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3EA647" w14:textId="35BD0AB4" w:rsidR="004575AF" w:rsidRDefault="004575AF" w:rsidP="0017424F">
      <w:pPr>
        <w:pStyle w:val="Smlouva-pedmt"/>
        <w:spacing w:before="0" w:after="0"/>
        <w:ind w:left="7090" w:firstLine="709"/>
        <w:rPr>
          <w:rFonts w:ascii="Times New Roman" w:hAnsi="Times New Roman"/>
          <w:szCs w:val="24"/>
        </w:rPr>
      </w:pPr>
      <w:bookmarkStart w:id="0" w:name="_GoBack"/>
      <w:bookmarkEnd w:id="0"/>
      <w:r w:rsidRPr="00B271D1">
        <w:rPr>
          <w:rFonts w:ascii="Times New Roman" w:hAnsi="Times New Roman"/>
          <w:szCs w:val="24"/>
        </w:rPr>
        <w:t>Příloha č.</w:t>
      </w:r>
      <w:r w:rsidR="00C726AD" w:rsidRPr="00B271D1">
        <w:rPr>
          <w:rFonts w:ascii="Times New Roman" w:hAnsi="Times New Roman"/>
          <w:szCs w:val="24"/>
        </w:rPr>
        <w:t xml:space="preserve"> </w:t>
      </w:r>
      <w:r w:rsidR="00266485">
        <w:rPr>
          <w:rFonts w:ascii="Times New Roman" w:hAnsi="Times New Roman"/>
          <w:szCs w:val="24"/>
        </w:rPr>
        <w:t>2</w:t>
      </w:r>
    </w:p>
    <w:p w14:paraId="4582D219" w14:textId="77777777" w:rsidR="00266485" w:rsidRPr="00B271D1" w:rsidRDefault="00266485" w:rsidP="00266485">
      <w:pPr>
        <w:pStyle w:val="Smlouva-pedmt"/>
        <w:spacing w:before="0" w:after="0"/>
        <w:ind w:left="4254" w:firstLine="709"/>
        <w:rPr>
          <w:rFonts w:ascii="Times New Roman" w:hAnsi="Times New Roman"/>
          <w:szCs w:val="24"/>
        </w:rPr>
      </w:pPr>
    </w:p>
    <w:p w14:paraId="3B7DCF61" w14:textId="77777777" w:rsidR="0018106B" w:rsidRDefault="00535F1F" w:rsidP="004A1F93">
      <w:pPr>
        <w:pStyle w:val="Smlouva-pedmt"/>
        <w:spacing w:before="0" w:after="0" w:line="240" w:lineRule="auto"/>
        <w:rPr>
          <w:rFonts w:ascii="Times New Roman" w:hAnsi="Times New Roman"/>
          <w:szCs w:val="24"/>
        </w:rPr>
      </w:pPr>
      <w:r w:rsidRPr="00B271D1">
        <w:rPr>
          <w:rFonts w:ascii="Times New Roman" w:hAnsi="Times New Roman"/>
          <w:szCs w:val="24"/>
        </w:rPr>
        <w:t>Ujednání</w:t>
      </w:r>
      <w:r w:rsidR="00653D24" w:rsidRPr="00B271D1">
        <w:rPr>
          <w:rFonts w:ascii="Times New Roman" w:hAnsi="Times New Roman"/>
          <w:szCs w:val="24"/>
        </w:rPr>
        <w:t xml:space="preserve"> </w:t>
      </w:r>
      <w:r w:rsidR="004A1F93" w:rsidRPr="00B271D1">
        <w:rPr>
          <w:rFonts w:ascii="Times New Roman" w:hAnsi="Times New Roman"/>
          <w:szCs w:val="24"/>
        </w:rPr>
        <w:t>o z</w:t>
      </w:r>
      <w:r w:rsidR="0018106B" w:rsidRPr="00B271D1">
        <w:rPr>
          <w:rFonts w:ascii="Times New Roman" w:hAnsi="Times New Roman"/>
          <w:szCs w:val="24"/>
        </w:rPr>
        <w:t xml:space="preserve">pracování osobních údajů </w:t>
      </w:r>
    </w:p>
    <w:p w14:paraId="64899C85" w14:textId="77777777" w:rsidR="00B60E66" w:rsidRPr="00B60E66" w:rsidRDefault="00B60E66" w:rsidP="004A1F93">
      <w:pPr>
        <w:pStyle w:val="Smlouva-pedmt"/>
        <w:spacing w:before="0" w:after="0" w:line="240" w:lineRule="auto"/>
        <w:rPr>
          <w:rFonts w:ascii="Times New Roman" w:hAnsi="Times New Roman"/>
          <w:b w:val="0"/>
          <w:szCs w:val="24"/>
        </w:rPr>
      </w:pPr>
      <w:r w:rsidRPr="00B60E66">
        <w:rPr>
          <w:rFonts w:ascii="Times New Roman" w:hAnsi="Times New Roman"/>
          <w:b w:val="0"/>
          <w:szCs w:val="24"/>
        </w:rPr>
        <w:t>v rámci vytvoření, implementace a podpory informačního systému pro sběr dat</w:t>
      </w:r>
    </w:p>
    <w:p w14:paraId="0E4683D2" w14:textId="77777777" w:rsidR="004A1F93" w:rsidRPr="00B271D1" w:rsidRDefault="004A1F93" w:rsidP="00495646">
      <w:pPr>
        <w:pStyle w:val="Smlouva-pedmt"/>
        <w:spacing w:before="0" w:after="0" w:line="240" w:lineRule="auto"/>
        <w:rPr>
          <w:rFonts w:ascii="Times New Roman" w:hAnsi="Times New Roman"/>
          <w:b w:val="0"/>
          <w:szCs w:val="24"/>
        </w:rPr>
      </w:pPr>
      <w:r w:rsidRPr="00B271D1">
        <w:rPr>
          <w:rFonts w:ascii="Times New Roman" w:hAnsi="Times New Roman"/>
          <w:b w:val="0"/>
          <w:szCs w:val="24"/>
        </w:rPr>
        <w:t xml:space="preserve">(dále také jen </w:t>
      </w:r>
      <w:r w:rsidR="00495646" w:rsidRPr="00B271D1">
        <w:rPr>
          <w:rFonts w:ascii="Times New Roman" w:hAnsi="Times New Roman"/>
          <w:b w:val="0"/>
          <w:szCs w:val="24"/>
        </w:rPr>
        <w:t>„</w:t>
      </w:r>
      <w:r w:rsidR="00535F1F" w:rsidRPr="00B271D1">
        <w:rPr>
          <w:rFonts w:ascii="Times New Roman" w:hAnsi="Times New Roman"/>
          <w:i/>
          <w:szCs w:val="24"/>
        </w:rPr>
        <w:t>Ujednání</w:t>
      </w:r>
      <w:r w:rsidR="00495646" w:rsidRPr="00B271D1">
        <w:rPr>
          <w:rFonts w:ascii="Times New Roman" w:hAnsi="Times New Roman"/>
          <w:i/>
          <w:szCs w:val="24"/>
        </w:rPr>
        <w:t>“</w:t>
      </w:r>
      <w:r w:rsidRPr="00B271D1">
        <w:rPr>
          <w:rFonts w:ascii="Times New Roman" w:hAnsi="Times New Roman"/>
          <w:b w:val="0"/>
          <w:szCs w:val="24"/>
        </w:rPr>
        <w:t>)</w:t>
      </w:r>
    </w:p>
    <w:p w14:paraId="423BB92D" w14:textId="77777777" w:rsidR="009B6A44" w:rsidRPr="00B271D1" w:rsidRDefault="009B6A44" w:rsidP="004A1F93">
      <w:pPr>
        <w:pStyle w:val="Smlouva-pedmt"/>
        <w:spacing w:before="0" w:after="0" w:line="240" w:lineRule="auto"/>
        <w:rPr>
          <w:rFonts w:ascii="Times New Roman" w:hAnsi="Times New Roman"/>
          <w:b w:val="0"/>
          <w:szCs w:val="24"/>
        </w:rPr>
      </w:pPr>
    </w:p>
    <w:p w14:paraId="083BBB6F" w14:textId="77777777" w:rsidR="009B6A44" w:rsidRPr="00B271D1" w:rsidRDefault="00730497" w:rsidP="009B6A44">
      <w:pPr>
        <w:spacing w:after="120"/>
        <w:jc w:val="both"/>
      </w:pPr>
      <w:r w:rsidRPr="00B271D1">
        <w:t>Smluvní strany</w:t>
      </w:r>
      <w:r w:rsidR="00F52C64" w:rsidRPr="00B271D1">
        <w:t xml:space="preserve"> </w:t>
      </w:r>
      <w:r w:rsidR="005F48AD" w:rsidRPr="00B271D1">
        <w:t>se dohodl</w:t>
      </w:r>
      <w:r w:rsidR="00B8372F" w:rsidRPr="00B271D1">
        <w:t>y</w:t>
      </w:r>
      <w:r w:rsidR="005F48AD" w:rsidRPr="00B271D1">
        <w:t xml:space="preserve"> na </w:t>
      </w:r>
      <w:r w:rsidR="00A55115" w:rsidRPr="00B271D1">
        <w:t>t</w:t>
      </w:r>
      <w:r w:rsidR="008553F8" w:rsidRPr="00B271D1">
        <w:t>om</w:t>
      </w:r>
      <w:r w:rsidR="00A55115" w:rsidRPr="00B271D1">
        <w:t xml:space="preserve">to </w:t>
      </w:r>
      <w:r w:rsidR="00535F1F" w:rsidRPr="00B271D1">
        <w:t>Ujednání</w:t>
      </w:r>
      <w:r w:rsidR="005F48AD" w:rsidRPr="00B271D1">
        <w:t xml:space="preserve">, které </w:t>
      </w:r>
      <w:r w:rsidR="00743AE4">
        <w:t>na</w:t>
      </w:r>
      <w:r w:rsidR="005F48AD" w:rsidRPr="00B271D1">
        <w:t xml:space="preserve">plňuje požadavky </w:t>
      </w:r>
      <w:r w:rsidR="008553F8" w:rsidRPr="00B271D1">
        <w:t>stanovené pro</w:t>
      </w:r>
      <w:r w:rsidR="005F48AD" w:rsidRPr="00B271D1">
        <w:t xml:space="preserve"> smlouvu o</w:t>
      </w:r>
      <w:r w:rsidR="008553F8" w:rsidRPr="00B271D1">
        <w:t> </w:t>
      </w:r>
      <w:r w:rsidR="005F48AD" w:rsidRPr="00B271D1">
        <w:t xml:space="preserve">zpracování osobních údajů </w:t>
      </w:r>
      <w:r w:rsidR="009B6A44" w:rsidRPr="00B271D1">
        <w:t xml:space="preserve">podle ustanovení </w:t>
      </w:r>
      <w:r w:rsidR="00743AE4">
        <w:t xml:space="preserve">čl. 28 odst. 3 </w:t>
      </w:r>
      <w:r w:rsidR="00743AE4" w:rsidRPr="003936F5">
        <w:t>nařízení Evropského parlamentu a Rady (EU) 2016/679 ze dne 27. dubna 2016 o ochraně fyzických osob v souvislosti se zpracováním osobních údajů a o volném pohybu těchto údajů a o zrušení směrnice 95/46/ES (obecné nařízení o ochraně osobních údajů) (dále jen „</w:t>
      </w:r>
      <w:r w:rsidR="008051E2">
        <w:rPr>
          <w:b/>
          <w:i/>
        </w:rPr>
        <w:t>GDPR</w:t>
      </w:r>
      <w:r w:rsidR="00743AE4">
        <w:rPr>
          <w:b/>
          <w:i/>
        </w:rPr>
        <w:t>“</w:t>
      </w:r>
      <w:r w:rsidR="00743AE4" w:rsidRPr="003936F5">
        <w:t>)</w:t>
      </w:r>
      <w:r w:rsidR="00574083" w:rsidRPr="00B271D1">
        <w:t>.</w:t>
      </w:r>
    </w:p>
    <w:p w14:paraId="76923AC2" w14:textId="77777777" w:rsidR="0018106B" w:rsidRPr="00B271D1" w:rsidRDefault="0018106B" w:rsidP="0018106B"/>
    <w:p w14:paraId="62E50F79" w14:textId="77777777" w:rsidR="0018106B" w:rsidRPr="00B271D1" w:rsidRDefault="0018106B" w:rsidP="004862F5">
      <w:pPr>
        <w:spacing w:after="120"/>
        <w:jc w:val="center"/>
        <w:rPr>
          <w:b/>
        </w:rPr>
      </w:pPr>
      <w:r w:rsidRPr="00B271D1">
        <w:rPr>
          <w:b/>
        </w:rPr>
        <w:t>1. Úvodní ustanovení</w:t>
      </w:r>
    </w:p>
    <w:p w14:paraId="088F7D7C" w14:textId="49142861" w:rsidR="0018106B" w:rsidRPr="00B271D1" w:rsidRDefault="004A1F93" w:rsidP="00BC614F">
      <w:pPr>
        <w:pStyle w:val="Smlouva-pedmt"/>
        <w:ind w:left="357" w:hanging="427"/>
        <w:jc w:val="both"/>
        <w:rPr>
          <w:rFonts w:ascii="Times New Roman" w:hAnsi="Times New Roman"/>
        </w:rPr>
      </w:pPr>
      <w:r w:rsidRPr="00B271D1">
        <w:rPr>
          <w:rFonts w:ascii="Times New Roman" w:hAnsi="Times New Roman"/>
        </w:rPr>
        <w:t>1.1</w:t>
      </w:r>
      <w:r w:rsidR="00A41C57" w:rsidRPr="00B271D1">
        <w:rPr>
          <w:rFonts w:ascii="Times New Roman" w:hAnsi="Times New Roman"/>
        </w:rPr>
        <w:t>.</w:t>
      </w:r>
      <w:r w:rsidR="00BC614F" w:rsidRPr="00B271D1">
        <w:rPr>
          <w:rFonts w:ascii="Times New Roman" w:hAnsi="Times New Roman"/>
        </w:rPr>
        <w:tab/>
      </w:r>
      <w:r w:rsidR="004B0CAE">
        <w:rPr>
          <w:rFonts w:ascii="Times New Roman" w:hAnsi="Times New Roman"/>
          <w:b w:val="0"/>
        </w:rPr>
        <w:t>Objednatel</w:t>
      </w:r>
      <w:r w:rsidR="0076547F" w:rsidRPr="00B271D1">
        <w:rPr>
          <w:rFonts w:ascii="Times New Roman" w:hAnsi="Times New Roman"/>
          <w:b w:val="0"/>
        </w:rPr>
        <w:t xml:space="preserve"> (dále též</w:t>
      </w:r>
      <w:r w:rsidR="00730497" w:rsidRPr="00B271D1">
        <w:rPr>
          <w:rFonts w:ascii="Times New Roman" w:hAnsi="Times New Roman"/>
          <w:b w:val="0"/>
        </w:rPr>
        <w:t xml:space="preserve"> „</w:t>
      </w:r>
      <w:r w:rsidR="00730497" w:rsidRPr="000022FE">
        <w:rPr>
          <w:rFonts w:ascii="Times New Roman" w:hAnsi="Times New Roman"/>
          <w:i/>
        </w:rPr>
        <w:t>správce</w:t>
      </w:r>
      <w:r w:rsidR="00730497" w:rsidRPr="00B271D1">
        <w:rPr>
          <w:rFonts w:ascii="Times New Roman" w:hAnsi="Times New Roman"/>
          <w:b w:val="0"/>
        </w:rPr>
        <w:t>“)</w:t>
      </w:r>
      <w:r w:rsidR="0018106B" w:rsidRPr="00696882">
        <w:rPr>
          <w:rFonts w:ascii="Times New Roman" w:hAnsi="Times New Roman"/>
          <w:b w:val="0"/>
        </w:rPr>
        <w:t xml:space="preserve"> </w:t>
      </w:r>
      <w:r w:rsidR="00266485">
        <w:rPr>
          <w:rFonts w:ascii="Times New Roman" w:hAnsi="Times New Roman"/>
        </w:rPr>
        <w:t xml:space="preserve">v souladu se </w:t>
      </w:r>
      <w:r w:rsidR="00266485" w:rsidRPr="002B3D84">
        <w:rPr>
          <w:rFonts w:ascii="Times New Roman" w:hAnsi="Times New Roman"/>
        </w:rPr>
        <w:t>smlouvou</w:t>
      </w:r>
      <w:r w:rsidR="00266485">
        <w:rPr>
          <w:rFonts w:ascii="Times New Roman" w:hAnsi="Times New Roman"/>
        </w:rPr>
        <w:t xml:space="preserve"> </w:t>
      </w:r>
      <w:r w:rsidR="00266485" w:rsidRPr="0001131E">
        <w:rPr>
          <w:rFonts w:ascii="Times New Roman" w:hAnsi="Times New Roman"/>
        </w:rPr>
        <w:t xml:space="preserve">o </w:t>
      </w:r>
      <w:r w:rsidR="00266485" w:rsidRPr="002C0936">
        <w:rPr>
          <w:rFonts w:ascii="Times New Roman" w:hAnsi="Times New Roman"/>
        </w:rPr>
        <w:t xml:space="preserve">zajišťování </w:t>
      </w:r>
      <w:r w:rsidR="00266485">
        <w:rPr>
          <w:rFonts w:ascii="Times New Roman" w:hAnsi="Times New Roman"/>
        </w:rPr>
        <w:t xml:space="preserve">kvalifikovaných IT specialistů pro oblast technologií </w:t>
      </w:r>
      <w:proofErr w:type="spellStart"/>
      <w:r w:rsidR="00266485" w:rsidRPr="00F81990">
        <w:rPr>
          <w:rFonts w:ascii="Times New Roman" w:hAnsi="Times New Roman"/>
        </w:rPr>
        <w:t>Oracle</w:t>
      </w:r>
      <w:proofErr w:type="spellEnd"/>
      <w:r w:rsidR="00266485" w:rsidRPr="00F81990">
        <w:rPr>
          <w:rFonts w:ascii="Times New Roman" w:hAnsi="Times New Roman"/>
        </w:rPr>
        <w:t xml:space="preserve"> </w:t>
      </w:r>
      <w:proofErr w:type="spellStart"/>
      <w:r w:rsidR="00266485">
        <w:rPr>
          <w:rFonts w:ascii="Times New Roman" w:hAnsi="Times New Roman"/>
        </w:rPr>
        <w:t>Application</w:t>
      </w:r>
      <w:proofErr w:type="spellEnd"/>
      <w:r w:rsidR="00266485">
        <w:rPr>
          <w:rFonts w:ascii="Times New Roman" w:hAnsi="Times New Roman"/>
        </w:rPr>
        <w:t xml:space="preserve"> Express</w:t>
      </w:r>
      <w:r w:rsidR="00266485" w:rsidRPr="00275702" w:rsidDel="0046453B">
        <w:rPr>
          <w:rFonts w:ascii="Times New Roman" w:hAnsi="Times New Roman"/>
        </w:rPr>
        <w:t xml:space="preserve"> </w:t>
      </w:r>
      <w:r w:rsidR="00266485" w:rsidRPr="009E0AD0">
        <w:rPr>
          <w:rFonts w:ascii="Times New Roman" w:hAnsi="Times New Roman"/>
        </w:rPr>
        <w:t>evidenční číslo</w:t>
      </w:r>
      <w:r w:rsidR="00266485">
        <w:rPr>
          <w:rFonts w:ascii="Times New Roman" w:hAnsi="Times New Roman"/>
        </w:rPr>
        <w:t xml:space="preserve"> ČNB</w:t>
      </w:r>
      <w:r w:rsidR="00266485" w:rsidRPr="009E0AD0">
        <w:rPr>
          <w:rFonts w:ascii="Times New Roman" w:hAnsi="Times New Roman"/>
        </w:rPr>
        <w:t xml:space="preserve">: </w:t>
      </w:r>
      <w:r w:rsidR="00266485" w:rsidRPr="0074729F">
        <w:rPr>
          <w:rFonts w:ascii="Times New Roman" w:hAnsi="Times New Roman"/>
        </w:rPr>
        <w:t>9</w:t>
      </w:r>
      <w:r w:rsidR="00266485">
        <w:rPr>
          <w:rFonts w:ascii="Times New Roman" w:hAnsi="Times New Roman"/>
        </w:rPr>
        <w:t>2</w:t>
      </w:r>
      <w:r w:rsidR="00266485" w:rsidRPr="0074729F">
        <w:rPr>
          <w:rFonts w:ascii="Times New Roman" w:hAnsi="Times New Roman"/>
        </w:rPr>
        <w:t>-</w:t>
      </w:r>
      <w:r w:rsidR="00266485">
        <w:rPr>
          <w:rFonts w:ascii="Times New Roman" w:hAnsi="Times New Roman"/>
        </w:rPr>
        <w:t>040</w:t>
      </w:r>
      <w:r w:rsidR="00266485" w:rsidRPr="0074729F">
        <w:rPr>
          <w:rFonts w:ascii="Times New Roman" w:hAnsi="Times New Roman"/>
        </w:rPr>
        <w:t>-</w:t>
      </w:r>
      <w:r w:rsidR="00266485">
        <w:rPr>
          <w:rFonts w:ascii="Times New Roman" w:hAnsi="Times New Roman"/>
        </w:rPr>
        <w:t>23</w:t>
      </w:r>
      <w:r w:rsidR="004C5168" w:rsidRPr="00B271D1">
        <w:rPr>
          <w:rFonts w:ascii="Times New Roman" w:hAnsi="Times New Roman"/>
          <w:szCs w:val="24"/>
        </w:rPr>
        <w:t xml:space="preserve"> </w:t>
      </w:r>
      <w:r w:rsidRPr="00B271D1">
        <w:rPr>
          <w:rFonts w:ascii="Times New Roman" w:hAnsi="Times New Roman"/>
          <w:b w:val="0"/>
        </w:rPr>
        <w:t>(dále jen „</w:t>
      </w:r>
      <w:r w:rsidRPr="00B271D1">
        <w:rPr>
          <w:rFonts w:ascii="Times New Roman" w:hAnsi="Times New Roman"/>
          <w:i/>
        </w:rPr>
        <w:t>smlouva</w:t>
      </w:r>
      <w:r w:rsidRPr="00B271D1">
        <w:rPr>
          <w:rFonts w:ascii="Times New Roman" w:hAnsi="Times New Roman"/>
          <w:b w:val="0"/>
        </w:rPr>
        <w:t xml:space="preserve">“) </w:t>
      </w:r>
      <w:r w:rsidR="0018106B" w:rsidRPr="00B271D1">
        <w:rPr>
          <w:rFonts w:ascii="Times New Roman" w:hAnsi="Times New Roman"/>
          <w:b w:val="0"/>
        </w:rPr>
        <w:t>určuje účel a prostředky</w:t>
      </w:r>
      <w:r w:rsidR="0018106B" w:rsidRPr="00B271D1">
        <w:rPr>
          <w:rFonts w:ascii="Times New Roman" w:hAnsi="Times New Roman"/>
        </w:rPr>
        <w:t xml:space="preserve"> zpracování osobních údajů </w:t>
      </w:r>
      <w:r w:rsidR="00BC4232" w:rsidRPr="00B271D1">
        <w:rPr>
          <w:rFonts w:ascii="Times New Roman" w:hAnsi="Times New Roman"/>
        </w:rPr>
        <w:t>zaměstnanců objednatele</w:t>
      </w:r>
      <w:r w:rsidR="0010450A">
        <w:rPr>
          <w:rFonts w:ascii="Times New Roman" w:hAnsi="Times New Roman"/>
          <w:b w:val="0"/>
        </w:rPr>
        <w:t xml:space="preserve">, zejména </w:t>
      </w:r>
      <w:r w:rsidR="00EB050D">
        <w:rPr>
          <w:rFonts w:ascii="Times New Roman" w:hAnsi="Times New Roman"/>
          <w:b w:val="0"/>
        </w:rPr>
        <w:t>uživatelé</w:t>
      </w:r>
      <w:r w:rsidR="00652BEF">
        <w:rPr>
          <w:rFonts w:ascii="Times New Roman" w:hAnsi="Times New Roman"/>
          <w:b w:val="0"/>
        </w:rPr>
        <w:t xml:space="preserve"> informačního</w:t>
      </w:r>
      <w:r w:rsidR="00EB050D">
        <w:rPr>
          <w:rFonts w:ascii="Times New Roman" w:hAnsi="Times New Roman"/>
          <w:b w:val="0"/>
        </w:rPr>
        <w:t xml:space="preserve"> systému </w:t>
      </w:r>
      <w:r w:rsidR="0010450A">
        <w:rPr>
          <w:rFonts w:ascii="Times New Roman" w:hAnsi="Times New Roman"/>
          <w:b w:val="0"/>
        </w:rPr>
        <w:t>pro sběr dat</w:t>
      </w:r>
      <w:r w:rsidR="00EB050D">
        <w:rPr>
          <w:rFonts w:ascii="Times New Roman" w:hAnsi="Times New Roman"/>
          <w:b w:val="0"/>
        </w:rPr>
        <w:t xml:space="preserve"> </w:t>
      </w:r>
      <w:r w:rsidR="00BC4232" w:rsidRPr="00B271D1">
        <w:rPr>
          <w:rFonts w:ascii="Times New Roman" w:hAnsi="Times New Roman"/>
          <w:b w:val="0"/>
        </w:rPr>
        <w:t>(</w:t>
      </w:r>
      <w:r w:rsidR="00872725" w:rsidRPr="00B271D1">
        <w:rPr>
          <w:rFonts w:ascii="Times New Roman" w:hAnsi="Times New Roman"/>
          <w:b w:val="0"/>
        </w:rPr>
        <w:t xml:space="preserve">dále jen </w:t>
      </w:r>
      <w:r w:rsidR="00872725" w:rsidRPr="00B271D1">
        <w:rPr>
          <w:rFonts w:ascii="Times New Roman" w:hAnsi="Times New Roman"/>
        </w:rPr>
        <w:t>„</w:t>
      </w:r>
      <w:r w:rsidR="00872725" w:rsidRPr="00B271D1">
        <w:rPr>
          <w:rFonts w:ascii="Times New Roman" w:hAnsi="Times New Roman"/>
          <w:i/>
        </w:rPr>
        <w:t>interní uživatelé</w:t>
      </w:r>
      <w:r w:rsidR="00872725" w:rsidRPr="00B271D1">
        <w:rPr>
          <w:rFonts w:ascii="Times New Roman" w:hAnsi="Times New Roman"/>
        </w:rPr>
        <w:t>“</w:t>
      </w:r>
      <w:r w:rsidR="00BC4232" w:rsidRPr="00B271D1">
        <w:rPr>
          <w:rFonts w:ascii="Times New Roman" w:hAnsi="Times New Roman"/>
          <w:b w:val="0"/>
        </w:rPr>
        <w:t>)</w:t>
      </w:r>
      <w:r w:rsidR="0010450A">
        <w:rPr>
          <w:rFonts w:ascii="Times New Roman" w:hAnsi="Times New Roman"/>
          <w:b w:val="0"/>
        </w:rPr>
        <w:t>,</w:t>
      </w:r>
      <w:r w:rsidR="00BC4232" w:rsidRPr="00B271D1">
        <w:rPr>
          <w:rFonts w:ascii="Times New Roman" w:hAnsi="Times New Roman"/>
        </w:rPr>
        <w:t xml:space="preserve"> </w:t>
      </w:r>
      <w:r w:rsidR="00150CC7" w:rsidRPr="00B271D1">
        <w:rPr>
          <w:rFonts w:ascii="Times New Roman" w:hAnsi="Times New Roman"/>
        </w:rPr>
        <w:t xml:space="preserve">a </w:t>
      </w:r>
      <w:r w:rsidR="00EB050D">
        <w:rPr>
          <w:rFonts w:ascii="Times New Roman" w:hAnsi="Times New Roman"/>
        </w:rPr>
        <w:t>jiných osob než zaměstnanců objednatele</w:t>
      </w:r>
      <w:r w:rsidR="0010450A">
        <w:rPr>
          <w:rFonts w:ascii="Times New Roman" w:hAnsi="Times New Roman"/>
          <w:b w:val="0"/>
        </w:rPr>
        <w:t xml:space="preserve">, zejména </w:t>
      </w:r>
      <w:r w:rsidR="00EB050D">
        <w:rPr>
          <w:rFonts w:ascii="Times New Roman" w:hAnsi="Times New Roman"/>
          <w:b w:val="0"/>
        </w:rPr>
        <w:t>osoby uvedené ve výkazech s</w:t>
      </w:r>
      <w:r w:rsidR="0010450A">
        <w:rPr>
          <w:rFonts w:ascii="Times New Roman" w:hAnsi="Times New Roman"/>
          <w:b w:val="0"/>
        </w:rPr>
        <w:t xml:space="preserve">bíraných v rámci </w:t>
      </w:r>
      <w:r w:rsidR="00652BEF">
        <w:rPr>
          <w:rFonts w:ascii="Times New Roman" w:hAnsi="Times New Roman"/>
          <w:b w:val="0"/>
        </w:rPr>
        <w:t xml:space="preserve">informačního </w:t>
      </w:r>
      <w:r w:rsidR="0010450A">
        <w:rPr>
          <w:rFonts w:ascii="Times New Roman" w:hAnsi="Times New Roman"/>
          <w:b w:val="0"/>
        </w:rPr>
        <w:t>systému pro sběr dat a</w:t>
      </w:r>
      <w:r w:rsidR="00EB050D">
        <w:rPr>
          <w:rFonts w:ascii="Times New Roman" w:hAnsi="Times New Roman"/>
          <w:b w:val="0"/>
        </w:rPr>
        <w:t xml:space="preserve"> osoby odpovědné za vykazování do </w:t>
      </w:r>
      <w:r w:rsidR="00652BEF">
        <w:rPr>
          <w:rFonts w:ascii="Times New Roman" w:hAnsi="Times New Roman"/>
          <w:b w:val="0"/>
        </w:rPr>
        <w:t xml:space="preserve">informačního </w:t>
      </w:r>
      <w:r w:rsidR="00EB050D">
        <w:rPr>
          <w:rFonts w:ascii="Times New Roman" w:hAnsi="Times New Roman"/>
          <w:b w:val="0"/>
        </w:rPr>
        <w:t>systému sběru dat za příslušné dohlížené subjekty</w:t>
      </w:r>
      <w:r w:rsidR="00150CC7" w:rsidRPr="00B271D1">
        <w:rPr>
          <w:rFonts w:ascii="Times New Roman" w:hAnsi="Times New Roman"/>
        </w:rPr>
        <w:t xml:space="preserve"> </w:t>
      </w:r>
      <w:r w:rsidR="00BC4232" w:rsidRPr="00B271D1">
        <w:rPr>
          <w:rFonts w:ascii="Times New Roman" w:hAnsi="Times New Roman"/>
          <w:b w:val="0"/>
        </w:rPr>
        <w:t>(</w:t>
      </w:r>
      <w:r w:rsidR="00872725" w:rsidRPr="00B271D1">
        <w:rPr>
          <w:rFonts w:ascii="Times New Roman" w:hAnsi="Times New Roman"/>
          <w:b w:val="0"/>
        </w:rPr>
        <w:t>dále jen</w:t>
      </w:r>
      <w:r w:rsidR="00872725" w:rsidRPr="00B271D1">
        <w:rPr>
          <w:rFonts w:ascii="Times New Roman" w:hAnsi="Times New Roman"/>
        </w:rPr>
        <w:t xml:space="preserve"> „</w:t>
      </w:r>
      <w:r w:rsidR="00872725" w:rsidRPr="00B271D1">
        <w:rPr>
          <w:rFonts w:ascii="Times New Roman" w:hAnsi="Times New Roman"/>
          <w:i/>
        </w:rPr>
        <w:t xml:space="preserve">externí </w:t>
      </w:r>
      <w:r w:rsidR="004C5168" w:rsidRPr="00B271D1">
        <w:rPr>
          <w:rFonts w:ascii="Times New Roman" w:hAnsi="Times New Roman"/>
          <w:i/>
        </w:rPr>
        <w:t>osoby</w:t>
      </w:r>
      <w:r w:rsidR="00872725" w:rsidRPr="00B271D1">
        <w:rPr>
          <w:rFonts w:ascii="Times New Roman" w:hAnsi="Times New Roman"/>
        </w:rPr>
        <w:t>“</w:t>
      </w:r>
      <w:r w:rsidR="00BC4232" w:rsidRPr="00B271D1">
        <w:rPr>
          <w:rFonts w:ascii="Times New Roman" w:hAnsi="Times New Roman"/>
          <w:b w:val="0"/>
        </w:rPr>
        <w:t>)</w:t>
      </w:r>
      <w:r w:rsidR="00150CC7" w:rsidRPr="00B271D1" w:rsidDel="00430ED9">
        <w:rPr>
          <w:rFonts w:ascii="Times New Roman" w:hAnsi="Times New Roman"/>
          <w:b w:val="0"/>
        </w:rPr>
        <w:t xml:space="preserve"> </w:t>
      </w:r>
      <w:r w:rsidR="00150CC7" w:rsidRPr="00B271D1">
        <w:rPr>
          <w:rFonts w:ascii="Times New Roman" w:hAnsi="Times New Roman"/>
          <w:b w:val="0"/>
        </w:rPr>
        <w:t>(</w:t>
      </w:r>
      <w:r w:rsidR="00EB7974" w:rsidRPr="00B271D1">
        <w:rPr>
          <w:rFonts w:ascii="Times New Roman" w:hAnsi="Times New Roman"/>
          <w:b w:val="0"/>
        </w:rPr>
        <w:t>společně</w:t>
      </w:r>
      <w:r w:rsidR="00872725" w:rsidRPr="00B271D1">
        <w:rPr>
          <w:rFonts w:ascii="Times New Roman" w:hAnsi="Times New Roman"/>
          <w:b w:val="0"/>
        </w:rPr>
        <w:t xml:space="preserve"> </w:t>
      </w:r>
      <w:r w:rsidR="00150CC7" w:rsidRPr="00B271D1">
        <w:rPr>
          <w:rFonts w:ascii="Times New Roman" w:hAnsi="Times New Roman"/>
          <w:b w:val="0"/>
        </w:rPr>
        <w:t>dále jen „</w:t>
      </w:r>
      <w:r w:rsidR="00150CC7" w:rsidRPr="00B271D1">
        <w:rPr>
          <w:rFonts w:ascii="Times New Roman" w:hAnsi="Times New Roman"/>
          <w:i/>
        </w:rPr>
        <w:t>subjekty údajů</w:t>
      </w:r>
      <w:r w:rsidR="00150CC7" w:rsidRPr="00B271D1">
        <w:rPr>
          <w:rFonts w:ascii="Times New Roman" w:hAnsi="Times New Roman"/>
          <w:b w:val="0"/>
        </w:rPr>
        <w:t>“)</w:t>
      </w:r>
      <w:r w:rsidR="0010450A">
        <w:rPr>
          <w:rFonts w:ascii="Times New Roman" w:hAnsi="Times New Roman"/>
          <w:b w:val="0"/>
        </w:rPr>
        <w:t>,</w:t>
      </w:r>
      <w:r w:rsidR="00150CC7" w:rsidRPr="00B271D1">
        <w:rPr>
          <w:rFonts w:ascii="Times New Roman" w:hAnsi="Times New Roman"/>
          <w:b w:val="0"/>
        </w:rPr>
        <w:t xml:space="preserve"> </w:t>
      </w:r>
      <w:r w:rsidR="0018106B" w:rsidRPr="00B271D1">
        <w:rPr>
          <w:rFonts w:ascii="Times New Roman" w:hAnsi="Times New Roman"/>
        </w:rPr>
        <w:t xml:space="preserve">a je </w:t>
      </w:r>
      <w:r w:rsidR="00557A4E">
        <w:rPr>
          <w:rFonts w:ascii="Times New Roman" w:hAnsi="Times New Roman"/>
        </w:rPr>
        <w:t xml:space="preserve">tedy </w:t>
      </w:r>
      <w:r w:rsidR="0018106B" w:rsidRPr="00B271D1">
        <w:rPr>
          <w:rFonts w:ascii="Times New Roman" w:hAnsi="Times New Roman"/>
        </w:rPr>
        <w:t xml:space="preserve">v postavení správce osobních údajů ve smyslu </w:t>
      </w:r>
      <w:r w:rsidR="00557A4E">
        <w:rPr>
          <w:rFonts w:ascii="Times New Roman" w:hAnsi="Times New Roman"/>
        </w:rPr>
        <w:t>čl.</w:t>
      </w:r>
      <w:r w:rsidR="0018106B" w:rsidRPr="00B271D1">
        <w:rPr>
          <w:rFonts w:ascii="Times New Roman" w:hAnsi="Times New Roman"/>
        </w:rPr>
        <w:t xml:space="preserve"> 4 </w:t>
      </w:r>
      <w:r w:rsidR="00557A4E">
        <w:rPr>
          <w:rFonts w:ascii="Times New Roman" w:hAnsi="Times New Roman"/>
        </w:rPr>
        <w:t xml:space="preserve">odst. 7 </w:t>
      </w:r>
      <w:r w:rsidR="008051E2">
        <w:rPr>
          <w:rFonts w:ascii="Times New Roman" w:hAnsi="Times New Roman"/>
        </w:rPr>
        <w:t>GDPR</w:t>
      </w:r>
      <w:r w:rsidR="0018106B" w:rsidRPr="00B271D1">
        <w:rPr>
          <w:rFonts w:ascii="Times New Roman" w:hAnsi="Times New Roman"/>
        </w:rPr>
        <w:t>.</w:t>
      </w:r>
    </w:p>
    <w:p w14:paraId="03CDC070" w14:textId="77777777" w:rsidR="0018106B" w:rsidRPr="00B271D1" w:rsidRDefault="007D4407" w:rsidP="00BC614F">
      <w:pPr>
        <w:spacing w:after="120"/>
        <w:ind w:left="357" w:hanging="441"/>
        <w:jc w:val="both"/>
        <w:rPr>
          <w:b/>
        </w:rPr>
      </w:pPr>
      <w:r w:rsidRPr="00B271D1">
        <w:rPr>
          <w:b/>
        </w:rPr>
        <w:t>1.2</w:t>
      </w:r>
      <w:r w:rsidR="00A41C57" w:rsidRPr="00B271D1">
        <w:rPr>
          <w:b/>
        </w:rPr>
        <w:t>.</w:t>
      </w:r>
      <w:r w:rsidR="00BC614F" w:rsidRPr="00B271D1">
        <w:rPr>
          <w:b/>
        </w:rPr>
        <w:tab/>
      </w:r>
      <w:r w:rsidR="00805741">
        <w:t>Zhotovitel</w:t>
      </w:r>
      <w:r w:rsidR="0076547F" w:rsidRPr="00B271D1">
        <w:t xml:space="preserve"> (dále též</w:t>
      </w:r>
      <w:r w:rsidR="00730497" w:rsidRPr="00B271D1">
        <w:t xml:space="preserve"> „</w:t>
      </w:r>
      <w:r w:rsidR="00730497" w:rsidRPr="000022FE">
        <w:rPr>
          <w:b/>
          <w:i/>
        </w:rPr>
        <w:t>zpracovatel</w:t>
      </w:r>
      <w:r w:rsidR="00730497" w:rsidRPr="00B271D1">
        <w:t>“)</w:t>
      </w:r>
      <w:r w:rsidR="00F52C64" w:rsidRPr="00696882">
        <w:t xml:space="preserve"> </w:t>
      </w:r>
      <w:r w:rsidR="0018106B" w:rsidRPr="00B271D1">
        <w:t xml:space="preserve">bude na základě </w:t>
      </w:r>
      <w:r w:rsidR="004A1F93" w:rsidRPr="00B271D1">
        <w:t>s</w:t>
      </w:r>
      <w:r w:rsidR="0018106B" w:rsidRPr="00B271D1">
        <w:t>mlouvy zpracovávat osobní údaje</w:t>
      </w:r>
      <w:r w:rsidR="00430ED9" w:rsidRPr="00B271D1">
        <w:t xml:space="preserve"> </w:t>
      </w:r>
      <w:r w:rsidR="00150CC7" w:rsidRPr="00B271D1">
        <w:t>subjektů údajů</w:t>
      </w:r>
      <w:r w:rsidR="0018106B" w:rsidRPr="00B271D1">
        <w:t xml:space="preserve"> </w:t>
      </w:r>
      <w:r w:rsidR="0018106B" w:rsidRPr="00B271D1">
        <w:rPr>
          <w:b/>
        </w:rPr>
        <w:t>a bude</w:t>
      </w:r>
      <w:r w:rsidR="00557A4E">
        <w:rPr>
          <w:b/>
        </w:rPr>
        <w:t xml:space="preserve"> ve vztahu ke správci</w:t>
      </w:r>
      <w:r w:rsidR="0018106B" w:rsidRPr="00B271D1">
        <w:rPr>
          <w:b/>
        </w:rPr>
        <w:t xml:space="preserve"> v postavení zpracovatele osobních údajů ve smyslu </w:t>
      </w:r>
      <w:r w:rsidR="00557A4E">
        <w:rPr>
          <w:b/>
        </w:rPr>
        <w:t>čl.</w:t>
      </w:r>
      <w:r w:rsidR="0018106B" w:rsidRPr="00B271D1">
        <w:rPr>
          <w:b/>
        </w:rPr>
        <w:t xml:space="preserve"> 4 </w:t>
      </w:r>
      <w:r w:rsidR="00557A4E">
        <w:rPr>
          <w:b/>
        </w:rPr>
        <w:t xml:space="preserve">odst. 8 </w:t>
      </w:r>
      <w:r w:rsidR="008051E2">
        <w:rPr>
          <w:b/>
        </w:rPr>
        <w:t>GDPR</w:t>
      </w:r>
      <w:r w:rsidR="0018106B" w:rsidRPr="00B271D1">
        <w:rPr>
          <w:b/>
        </w:rPr>
        <w:t>.</w:t>
      </w:r>
    </w:p>
    <w:p w14:paraId="075C399F" w14:textId="77777777" w:rsidR="0018106B" w:rsidRPr="00B271D1" w:rsidRDefault="0018106B" w:rsidP="0018106B"/>
    <w:p w14:paraId="781B2D53" w14:textId="77777777" w:rsidR="0018106B" w:rsidRPr="00B271D1" w:rsidRDefault="00A41C57" w:rsidP="004862F5">
      <w:pPr>
        <w:spacing w:after="120"/>
        <w:jc w:val="center"/>
        <w:rPr>
          <w:b/>
        </w:rPr>
      </w:pPr>
      <w:r w:rsidRPr="00B271D1">
        <w:rPr>
          <w:b/>
        </w:rPr>
        <w:t>2.</w:t>
      </w:r>
      <w:r w:rsidR="0018106B" w:rsidRPr="00B271D1">
        <w:rPr>
          <w:b/>
        </w:rPr>
        <w:t xml:space="preserve"> Předmět </w:t>
      </w:r>
      <w:r w:rsidR="00535F1F" w:rsidRPr="00B271D1">
        <w:rPr>
          <w:b/>
        </w:rPr>
        <w:t>Ujednání</w:t>
      </w:r>
    </w:p>
    <w:p w14:paraId="45A6BB91" w14:textId="77777777" w:rsidR="0018106B" w:rsidRPr="00B271D1" w:rsidRDefault="0018106B" w:rsidP="0018106B">
      <w:pPr>
        <w:spacing w:after="120"/>
        <w:jc w:val="both"/>
      </w:pPr>
      <w:r w:rsidRPr="00B271D1">
        <w:t>T</w:t>
      </w:r>
      <w:r w:rsidR="00EB7974" w:rsidRPr="00B271D1">
        <w:t>o</w:t>
      </w:r>
      <w:r w:rsidR="00891A00" w:rsidRPr="00B271D1">
        <w:t xml:space="preserve">to </w:t>
      </w:r>
      <w:r w:rsidR="00535F1F" w:rsidRPr="00B271D1">
        <w:t>Ujednání</w:t>
      </w:r>
      <w:r w:rsidR="00020C58" w:rsidRPr="00B271D1">
        <w:t xml:space="preserve"> </w:t>
      </w:r>
      <w:r w:rsidRPr="00B271D1">
        <w:t>upravuje vztahy mezi správcem a zpracovatelem</w:t>
      </w:r>
      <w:r w:rsidR="00023193" w:rsidRPr="00B271D1">
        <w:t xml:space="preserve"> </w:t>
      </w:r>
      <w:r w:rsidR="00020C58" w:rsidRPr="00B271D1">
        <w:t>a určuje jejich práva a</w:t>
      </w:r>
      <w:r w:rsidR="00D119A7">
        <w:t> </w:t>
      </w:r>
      <w:r w:rsidR="00020C58" w:rsidRPr="00B271D1">
        <w:t>povinnosti při zpracování osobních údajů zpracovatelem</w:t>
      </w:r>
      <w:r w:rsidR="00B8372F" w:rsidRPr="00B271D1">
        <w:t xml:space="preserve"> a v souvislosti s ním</w:t>
      </w:r>
      <w:r w:rsidRPr="00B271D1">
        <w:t>, zejména pak vymezuje rozsah osobních údajů, které bude zpracovatel zpracovávat, prostředky a účel, pro který bude osobní údaje zpracovávat, dobu zpracování osobních údajů</w:t>
      </w:r>
      <w:r w:rsidR="00EB7974" w:rsidRPr="00B271D1">
        <w:t>, jakož i</w:t>
      </w:r>
      <w:r w:rsidRPr="00B271D1">
        <w:t xml:space="preserve"> podmínky a</w:t>
      </w:r>
      <w:r w:rsidR="00D119A7">
        <w:t> </w:t>
      </w:r>
      <w:r w:rsidRPr="00B271D1">
        <w:t>záruky zpracovatele z hlediska technického a organizačního zabezpečení ochrany osobních údajů</w:t>
      </w:r>
      <w:r w:rsidR="00020C58" w:rsidRPr="00B271D1">
        <w:t xml:space="preserve"> tak, aby zpracování probíhalo v souladu s právními předpisy </w:t>
      </w:r>
      <w:r w:rsidR="008051E2">
        <w:t>v oblasti</w:t>
      </w:r>
      <w:r w:rsidR="00020C58" w:rsidRPr="00B271D1">
        <w:t xml:space="preserve"> ochran</w:t>
      </w:r>
      <w:r w:rsidR="008051E2">
        <w:t>y</w:t>
      </w:r>
      <w:r w:rsidR="00020C58" w:rsidRPr="00B271D1">
        <w:t xml:space="preserve"> osobních údajů.</w:t>
      </w:r>
    </w:p>
    <w:p w14:paraId="2876919A" w14:textId="77777777" w:rsidR="0018106B" w:rsidRPr="00B271D1" w:rsidRDefault="0018106B" w:rsidP="00353A8E"/>
    <w:p w14:paraId="67BC984F" w14:textId="77777777" w:rsidR="0018106B" w:rsidRPr="00B271D1" w:rsidRDefault="00020C58" w:rsidP="004862F5">
      <w:pPr>
        <w:spacing w:after="120"/>
        <w:jc w:val="center"/>
        <w:rPr>
          <w:b/>
        </w:rPr>
      </w:pPr>
      <w:r w:rsidRPr="00B271D1">
        <w:rPr>
          <w:b/>
        </w:rPr>
        <w:t>3</w:t>
      </w:r>
      <w:r w:rsidR="00A41C57" w:rsidRPr="00B271D1">
        <w:rPr>
          <w:b/>
        </w:rPr>
        <w:t xml:space="preserve">. </w:t>
      </w:r>
      <w:r w:rsidR="0018106B" w:rsidRPr="00B271D1">
        <w:rPr>
          <w:b/>
        </w:rPr>
        <w:t xml:space="preserve">Účel </w:t>
      </w:r>
      <w:r w:rsidR="00A41C57" w:rsidRPr="00B271D1">
        <w:rPr>
          <w:b/>
        </w:rPr>
        <w:t>zpracov</w:t>
      </w:r>
      <w:r w:rsidR="007D4407" w:rsidRPr="00B271D1">
        <w:rPr>
          <w:b/>
        </w:rPr>
        <w:t>ání</w:t>
      </w:r>
      <w:r w:rsidR="00105A04" w:rsidRPr="00B271D1">
        <w:rPr>
          <w:b/>
        </w:rPr>
        <w:t xml:space="preserve"> </w:t>
      </w:r>
      <w:r w:rsidR="0018106B" w:rsidRPr="00B271D1">
        <w:rPr>
          <w:b/>
        </w:rPr>
        <w:t>a rozsah zpracovávaných osobních údajů</w:t>
      </w:r>
    </w:p>
    <w:p w14:paraId="492C06F5" w14:textId="77777777" w:rsidR="0018106B" w:rsidRPr="00B271D1" w:rsidRDefault="00020C58" w:rsidP="00BC614F">
      <w:pPr>
        <w:spacing w:after="120"/>
        <w:ind w:left="360" w:hanging="502"/>
        <w:jc w:val="both"/>
      </w:pPr>
      <w:r w:rsidRPr="00B271D1">
        <w:rPr>
          <w:b/>
        </w:rPr>
        <w:t>3</w:t>
      </w:r>
      <w:r w:rsidR="00A41C57" w:rsidRPr="00B271D1">
        <w:rPr>
          <w:b/>
        </w:rPr>
        <w:t>.1.</w:t>
      </w:r>
      <w:r w:rsidR="00BC614F" w:rsidRPr="00B271D1">
        <w:tab/>
      </w:r>
      <w:r w:rsidR="0018106B" w:rsidRPr="00B271D1">
        <w:t xml:space="preserve">Zpracovatel bude zpracovávat osobní údaje </w:t>
      </w:r>
      <w:r w:rsidR="0064096E" w:rsidRPr="00B271D1">
        <w:t xml:space="preserve">subjektů údajů </w:t>
      </w:r>
      <w:r w:rsidR="0018106B" w:rsidRPr="00B271D1">
        <w:t xml:space="preserve">pouze v rozsahu nezbytném pro zajištění realizace </w:t>
      </w:r>
      <w:r w:rsidR="00105A04" w:rsidRPr="00B271D1">
        <w:t>smlouvy</w:t>
      </w:r>
      <w:r w:rsidR="0018106B" w:rsidRPr="00B271D1">
        <w:t xml:space="preserve">. Za osobní údaje jsou podle </w:t>
      </w:r>
      <w:r w:rsidR="007B031B" w:rsidRPr="00B271D1">
        <w:t>t</w:t>
      </w:r>
      <w:r w:rsidR="00EB7974" w:rsidRPr="00B271D1">
        <w:t>oho</w:t>
      </w:r>
      <w:r w:rsidR="007B031B" w:rsidRPr="00B271D1">
        <w:t xml:space="preserve">to </w:t>
      </w:r>
      <w:r w:rsidR="00535F1F" w:rsidRPr="00B271D1">
        <w:t>Ujednání</w:t>
      </w:r>
      <w:r w:rsidR="0018106B" w:rsidRPr="00B271D1">
        <w:t xml:space="preserve"> považovány</w:t>
      </w:r>
      <w:r w:rsidR="004862F5" w:rsidRPr="00B271D1">
        <w:t xml:space="preserve"> </w:t>
      </w:r>
      <w:r w:rsidR="0018106B" w:rsidRPr="00B271D1">
        <w:t xml:space="preserve">informace </w:t>
      </w:r>
      <w:r w:rsidR="008051E2">
        <w:t>uvedené ve výčtu v </w:t>
      </w:r>
      <w:r w:rsidR="00475245">
        <w:t>odstavci</w:t>
      </w:r>
      <w:r w:rsidR="008051E2">
        <w:t xml:space="preserve"> 3.2</w:t>
      </w:r>
      <w:r w:rsidR="00FF4788">
        <w:t xml:space="preserve"> </w:t>
      </w:r>
      <w:r w:rsidR="007D2512">
        <w:t>tohoto Ujednání</w:t>
      </w:r>
      <w:r w:rsidR="0018106B" w:rsidRPr="00B271D1">
        <w:t xml:space="preserve"> („</w:t>
      </w:r>
      <w:r w:rsidR="0018106B" w:rsidRPr="00B271D1">
        <w:rPr>
          <w:b/>
          <w:i/>
        </w:rPr>
        <w:t>osobní údaje</w:t>
      </w:r>
      <w:r w:rsidR="0018106B" w:rsidRPr="00B271D1">
        <w:t>“).</w:t>
      </w:r>
      <w:r w:rsidR="008051E2">
        <w:t xml:space="preserve"> </w:t>
      </w:r>
      <w:r w:rsidR="0018106B" w:rsidRPr="00B271D1">
        <w:t xml:space="preserve"> </w:t>
      </w:r>
    </w:p>
    <w:p w14:paraId="3913D34D" w14:textId="4146407E" w:rsidR="0018106B" w:rsidRPr="00B271D1" w:rsidRDefault="00020C58" w:rsidP="00BC614F">
      <w:pPr>
        <w:spacing w:after="120"/>
        <w:ind w:left="360" w:hanging="502"/>
        <w:jc w:val="both"/>
      </w:pPr>
      <w:r w:rsidRPr="00B271D1">
        <w:rPr>
          <w:b/>
        </w:rPr>
        <w:t>3</w:t>
      </w:r>
      <w:r w:rsidR="00A41C57" w:rsidRPr="00B271D1">
        <w:rPr>
          <w:b/>
        </w:rPr>
        <w:t>.2.</w:t>
      </w:r>
      <w:r w:rsidR="00BC614F" w:rsidRPr="00B271D1">
        <w:rPr>
          <w:b/>
        </w:rPr>
        <w:tab/>
      </w:r>
      <w:r w:rsidR="0018106B" w:rsidRPr="00B271D1">
        <w:t xml:space="preserve">Zpracovatel </w:t>
      </w:r>
      <w:r w:rsidR="00BF6F5C">
        <w:t xml:space="preserve">bude </w:t>
      </w:r>
      <w:r w:rsidR="0018106B" w:rsidRPr="00B271D1">
        <w:t>zpracovávat osobní údaje</w:t>
      </w:r>
      <w:r w:rsidR="0064096E" w:rsidRPr="00B271D1">
        <w:t xml:space="preserve"> </w:t>
      </w:r>
      <w:r w:rsidR="0018106B" w:rsidRPr="00B271D1">
        <w:t>předan</w:t>
      </w:r>
      <w:r w:rsidR="0064096E" w:rsidRPr="00B271D1">
        <w:t>é</w:t>
      </w:r>
      <w:r w:rsidR="0018106B" w:rsidRPr="00B271D1">
        <w:t xml:space="preserve"> </w:t>
      </w:r>
      <w:r w:rsidR="001E4F14">
        <w:t xml:space="preserve">či zpřístupněné </w:t>
      </w:r>
      <w:r w:rsidR="0018106B" w:rsidRPr="00B271D1">
        <w:t>ze strany správce pro účely</w:t>
      </w:r>
      <w:r w:rsidR="00913B68">
        <w:t xml:space="preserve"> </w:t>
      </w:r>
      <w:r w:rsidR="00266485">
        <w:t xml:space="preserve">řádného plnění povinností podle smlouvy, tj. zejména správy, údržby, </w:t>
      </w:r>
      <w:r w:rsidR="00266485" w:rsidRPr="00053269">
        <w:t xml:space="preserve">vývoje nebo úprav </w:t>
      </w:r>
      <w:r w:rsidR="00266485">
        <w:t>IT systémů správce spravované zpracovatelem</w:t>
      </w:r>
      <w:r w:rsidR="00EB7974" w:rsidRPr="00B271D1">
        <w:t xml:space="preserve"> </w:t>
      </w:r>
      <w:r w:rsidR="0018106B" w:rsidRPr="00B271D1">
        <w:t xml:space="preserve">pouze v následujícím rozsahu nezbytném pro výkon práv a povinností podle </w:t>
      </w:r>
      <w:r w:rsidR="007D4407" w:rsidRPr="00B271D1">
        <w:t>s</w:t>
      </w:r>
      <w:r w:rsidR="00105A04" w:rsidRPr="00B271D1">
        <w:t>mlouvy</w:t>
      </w:r>
      <w:r w:rsidR="0018106B" w:rsidRPr="00B271D1">
        <w:t>:</w:t>
      </w:r>
    </w:p>
    <w:p w14:paraId="489DF2D6" w14:textId="77777777" w:rsidR="0018106B" w:rsidRPr="00270C63" w:rsidRDefault="00270C63" w:rsidP="0018106B">
      <w:pPr>
        <w:numPr>
          <w:ilvl w:val="1"/>
          <w:numId w:val="35"/>
        </w:numPr>
        <w:spacing w:after="120"/>
        <w:jc w:val="both"/>
      </w:pPr>
      <w:r w:rsidRPr="00270C63">
        <w:t>identifikační údaje</w:t>
      </w:r>
      <w:r w:rsidR="00105A04" w:rsidRPr="00270C63">
        <w:t>;</w:t>
      </w:r>
      <w:r w:rsidR="0018106B" w:rsidRPr="00270C63">
        <w:t xml:space="preserve"> </w:t>
      </w:r>
    </w:p>
    <w:p w14:paraId="6E79C89E" w14:textId="77777777" w:rsidR="0018106B" w:rsidRPr="00270C63" w:rsidRDefault="00270C63" w:rsidP="0018106B">
      <w:pPr>
        <w:numPr>
          <w:ilvl w:val="1"/>
          <w:numId w:val="35"/>
        </w:numPr>
        <w:spacing w:after="120"/>
        <w:jc w:val="both"/>
      </w:pPr>
      <w:r w:rsidRPr="00270C63">
        <w:t>identifikační číselné údaje</w:t>
      </w:r>
      <w:r w:rsidR="00872725" w:rsidRPr="00270C63">
        <w:t>;</w:t>
      </w:r>
      <w:r w:rsidR="0064096E" w:rsidRPr="00270C63">
        <w:t xml:space="preserve"> </w:t>
      </w:r>
    </w:p>
    <w:p w14:paraId="51123D2C" w14:textId="77777777" w:rsidR="00270C63" w:rsidRPr="00270C63" w:rsidRDefault="00270C63" w:rsidP="00662143">
      <w:pPr>
        <w:numPr>
          <w:ilvl w:val="1"/>
          <w:numId w:val="35"/>
        </w:numPr>
        <w:spacing w:after="120"/>
        <w:jc w:val="both"/>
      </w:pPr>
      <w:r w:rsidRPr="00270C63">
        <w:lastRenderedPageBreak/>
        <w:t>kontaktní údaje</w:t>
      </w:r>
      <w:r w:rsidR="00816CC8" w:rsidRPr="00270C63">
        <w:t>;</w:t>
      </w:r>
    </w:p>
    <w:p w14:paraId="43C1B0DA" w14:textId="3F24FF0F" w:rsidR="00270C63" w:rsidRPr="00270C63" w:rsidRDefault="00270C63" w:rsidP="0018106B">
      <w:pPr>
        <w:numPr>
          <w:ilvl w:val="1"/>
          <w:numId w:val="35"/>
        </w:numPr>
        <w:spacing w:after="120"/>
        <w:jc w:val="both"/>
      </w:pPr>
      <w:r w:rsidRPr="00270C63">
        <w:t>profesní údaje</w:t>
      </w:r>
      <w:r w:rsidR="0017424F">
        <w:t>.</w:t>
      </w:r>
    </w:p>
    <w:p w14:paraId="33773569" w14:textId="61EF56BF" w:rsidR="0018106B" w:rsidRPr="00B271D1" w:rsidRDefault="00020C58" w:rsidP="00B47EB5">
      <w:pPr>
        <w:spacing w:after="120"/>
        <w:ind w:left="363" w:hanging="505"/>
        <w:jc w:val="both"/>
      </w:pPr>
      <w:r w:rsidRPr="00B271D1">
        <w:rPr>
          <w:b/>
        </w:rPr>
        <w:t>3</w:t>
      </w:r>
      <w:r w:rsidR="00A41C57" w:rsidRPr="00B271D1">
        <w:rPr>
          <w:b/>
        </w:rPr>
        <w:t>.</w:t>
      </w:r>
      <w:r w:rsidR="00C60B88">
        <w:rPr>
          <w:b/>
        </w:rPr>
        <w:t>3</w:t>
      </w:r>
      <w:r w:rsidR="00A41C57" w:rsidRPr="00B271D1">
        <w:t>.</w:t>
      </w:r>
      <w:r w:rsidR="00A41C57" w:rsidRPr="00B271D1">
        <w:tab/>
      </w:r>
      <w:r w:rsidR="0018106B" w:rsidRPr="00B271D1">
        <w:t>Zpracovatel bude osobní údaje zpracovávat následuj</w:t>
      </w:r>
      <w:r w:rsidR="0018106B" w:rsidRPr="00C707FA">
        <w:t xml:space="preserve">ícími způsoby ve smyslu </w:t>
      </w:r>
      <w:r w:rsidR="00D515BB" w:rsidRPr="00C707FA">
        <w:t>čl.</w:t>
      </w:r>
      <w:r w:rsidR="007D4407" w:rsidRPr="00C707FA">
        <w:t> </w:t>
      </w:r>
      <w:r w:rsidR="0018106B" w:rsidRPr="00C707FA">
        <w:t xml:space="preserve">4 </w:t>
      </w:r>
      <w:r w:rsidR="00D515BB" w:rsidRPr="00C707FA">
        <w:t xml:space="preserve">odst. 2 </w:t>
      </w:r>
      <w:r w:rsidR="005611F8" w:rsidRPr="00C707FA">
        <w:t>GDPR</w:t>
      </w:r>
      <w:r w:rsidR="0018106B" w:rsidRPr="00C707FA">
        <w:t xml:space="preserve">: </w:t>
      </w:r>
      <w:r w:rsidR="0017424F" w:rsidRPr="004A5F7D">
        <w:t xml:space="preserve">sběrem od správce, ukládáním osobních údajů, předáváním mezi zpracovatelem a objednatelem, </w:t>
      </w:r>
      <w:proofErr w:type="spellStart"/>
      <w:r w:rsidR="0017424F" w:rsidRPr="004A5F7D">
        <w:t>anonymizací</w:t>
      </w:r>
      <w:proofErr w:type="spellEnd"/>
      <w:r w:rsidR="0017424F" w:rsidRPr="004A5F7D">
        <w:t xml:space="preserve"> osobních údajů a jejich výmazem</w:t>
      </w:r>
      <w:r w:rsidR="005611F8">
        <w:t xml:space="preserve"> nebo jiným způsobem v souvislosti s účelem zpracování osobních údajů podle </w:t>
      </w:r>
      <w:r w:rsidR="00475245">
        <w:t>odstavce</w:t>
      </w:r>
      <w:r w:rsidR="005611F8">
        <w:t xml:space="preserve"> 3.2</w:t>
      </w:r>
      <w:r w:rsidR="00FF4788">
        <w:t xml:space="preserve"> </w:t>
      </w:r>
      <w:r w:rsidR="007D2512">
        <w:t>tohoto Ujednání</w:t>
      </w:r>
      <w:r w:rsidR="0018106B" w:rsidRPr="00B271D1">
        <w:t xml:space="preserve">.   </w:t>
      </w:r>
    </w:p>
    <w:p w14:paraId="7F48D050" w14:textId="136ED1BF" w:rsidR="0018106B" w:rsidRPr="00B271D1" w:rsidRDefault="00020C58" w:rsidP="00BC614F">
      <w:pPr>
        <w:spacing w:after="120"/>
        <w:ind w:left="360" w:hanging="502"/>
        <w:jc w:val="both"/>
        <w:rPr>
          <w:highlight w:val="magenta"/>
        </w:rPr>
      </w:pPr>
      <w:r w:rsidRPr="00B271D1">
        <w:rPr>
          <w:b/>
        </w:rPr>
        <w:t>3</w:t>
      </w:r>
      <w:r w:rsidR="00A41C57" w:rsidRPr="00B271D1">
        <w:rPr>
          <w:b/>
        </w:rPr>
        <w:t>.</w:t>
      </w:r>
      <w:r w:rsidR="0017424F">
        <w:rPr>
          <w:b/>
        </w:rPr>
        <w:t>4</w:t>
      </w:r>
      <w:r w:rsidR="00A41C57" w:rsidRPr="00B271D1">
        <w:rPr>
          <w:b/>
        </w:rPr>
        <w:t>.</w:t>
      </w:r>
      <w:r w:rsidR="00A41C57" w:rsidRPr="00B271D1">
        <w:tab/>
      </w:r>
      <w:r w:rsidR="0018106B" w:rsidRPr="00B271D1">
        <w:t xml:space="preserve">Zpracovatel je ve všech případech při zpracování osobních údajů </w:t>
      </w:r>
      <w:r w:rsidR="00B5618D" w:rsidRPr="00B271D1">
        <w:t xml:space="preserve">vázán </w:t>
      </w:r>
      <w:r w:rsidR="0018106B" w:rsidRPr="00B271D1">
        <w:t xml:space="preserve">prokazatelnými pokyny správce. Zpracovatel nesmí bez předchozího prokazatelného výslovného souhlasu anebo pokynu správce zpracovávané osobní údaje upravit nebo pozměnit, třídit nebo kombinovat, zpřístupnit ani předat třetí osobě, šířit ani zveřejňovat, ani jakýmkoli způsobem použít pro vlastní potřebu. </w:t>
      </w:r>
    </w:p>
    <w:p w14:paraId="276C7EBB" w14:textId="77777777" w:rsidR="0018106B" w:rsidRPr="00B271D1" w:rsidRDefault="0018106B" w:rsidP="0018106B">
      <w:pPr>
        <w:rPr>
          <w:highlight w:val="magenta"/>
        </w:rPr>
      </w:pPr>
    </w:p>
    <w:p w14:paraId="0846948B" w14:textId="77777777" w:rsidR="0018106B" w:rsidRPr="00B271D1" w:rsidRDefault="00020C58" w:rsidP="00A41C57">
      <w:pPr>
        <w:pStyle w:val="Zkladntext2"/>
        <w:spacing w:line="240" w:lineRule="auto"/>
        <w:ind w:left="360"/>
        <w:jc w:val="center"/>
        <w:rPr>
          <w:b/>
        </w:rPr>
      </w:pPr>
      <w:r w:rsidRPr="00B271D1">
        <w:rPr>
          <w:b/>
        </w:rPr>
        <w:t>4</w:t>
      </w:r>
      <w:r w:rsidR="00A41C57" w:rsidRPr="00B271D1">
        <w:rPr>
          <w:b/>
        </w:rPr>
        <w:t>.</w:t>
      </w:r>
      <w:r w:rsidR="00163D18" w:rsidRPr="00B271D1">
        <w:rPr>
          <w:b/>
        </w:rPr>
        <w:t xml:space="preserve"> </w:t>
      </w:r>
      <w:r w:rsidR="0018106B" w:rsidRPr="00B271D1">
        <w:rPr>
          <w:b/>
        </w:rPr>
        <w:t>Doba zpracování</w:t>
      </w:r>
    </w:p>
    <w:p w14:paraId="16BD4C59" w14:textId="77777777" w:rsidR="0018106B" w:rsidRPr="00B271D1" w:rsidRDefault="00020C58" w:rsidP="00BC614F">
      <w:pPr>
        <w:spacing w:after="120"/>
        <w:ind w:left="360" w:hanging="502"/>
        <w:jc w:val="both"/>
      </w:pPr>
      <w:r w:rsidRPr="00B271D1">
        <w:rPr>
          <w:b/>
        </w:rPr>
        <w:t>4</w:t>
      </w:r>
      <w:r w:rsidR="00A41C57" w:rsidRPr="00B271D1">
        <w:rPr>
          <w:b/>
        </w:rPr>
        <w:t>.1.</w:t>
      </w:r>
      <w:r w:rsidR="00BC614F" w:rsidRPr="00B271D1">
        <w:rPr>
          <w:b/>
        </w:rPr>
        <w:tab/>
      </w:r>
      <w:r w:rsidR="0018106B" w:rsidRPr="00B271D1">
        <w:t xml:space="preserve">Zpracovatel bude osobní údaje zpracovávat po dobu nezbytnou pro účel zajištění realizace </w:t>
      </w:r>
      <w:r w:rsidR="00023193" w:rsidRPr="00B271D1">
        <w:t>smlouvy</w:t>
      </w:r>
      <w:r w:rsidR="0018106B" w:rsidRPr="00B271D1">
        <w:t xml:space="preserve">.  </w:t>
      </w:r>
    </w:p>
    <w:p w14:paraId="7726C07B" w14:textId="04669A86" w:rsidR="0018106B" w:rsidRPr="00B271D1" w:rsidRDefault="00020C58" w:rsidP="00BC614F">
      <w:pPr>
        <w:spacing w:after="120"/>
        <w:ind w:left="360" w:hanging="502"/>
        <w:jc w:val="both"/>
        <w:rPr>
          <w:strike/>
        </w:rPr>
      </w:pPr>
      <w:r w:rsidRPr="00B271D1">
        <w:rPr>
          <w:b/>
        </w:rPr>
        <w:t>4</w:t>
      </w:r>
      <w:r w:rsidR="00A41C57" w:rsidRPr="00B271D1">
        <w:rPr>
          <w:b/>
        </w:rPr>
        <w:t>.2.</w:t>
      </w:r>
      <w:r w:rsidR="00BC614F" w:rsidRPr="00B271D1">
        <w:rPr>
          <w:b/>
        </w:rPr>
        <w:tab/>
      </w:r>
      <w:r w:rsidR="0018106B" w:rsidRPr="00B271D1">
        <w:t xml:space="preserve">Po uplynutí doby zpracování podle </w:t>
      </w:r>
      <w:r w:rsidR="00332B18" w:rsidRPr="00B271D1">
        <w:t xml:space="preserve">odstavce </w:t>
      </w:r>
      <w:r w:rsidR="00B8372F" w:rsidRPr="00B271D1">
        <w:t xml:space="preserve">4.1 </w:t>
      </w:r>
      <w:r w:rsidR="007D2512">
        <w:t>tohoto Ujednání</w:t>
      </w:r>
      <w:r w:rsidR="00BF6F5C">
        <w:t xml:space="preserve"> </w:t>
      </w:r>
      <w:r w:rsidR="0018106B" w:rsidRPr="00B271D1">
        <w:t>zpracovatel osobní údaje</w:t>
      </w:r>
      <w:r w:rsidR="0051785A">
        <w:t xml:space="preserve"> vymaže</w:t>
      </w:r>
      <w:r w:rsidR="0017424F">
        <w:t>.</w:t>
      </w:r>
      <w:r w:rsidR="00D74576">
        <w:t xml:space="preserve"> </w:t>
      </w:r>
    </w:p>
    <w:p w14:paraId="45951C11" w14:textId="77777777" w:rsidR="009C5777" w:rsidRPr="00B271D1" w:rsidRDefault="009C5777" w:rsidP="0018106B">
      <w:pPr>
        <w:rPr>
          <w:strike/>
          <w:highlight w:val="magenta"/>
        </w:rPr>
      </w:pPr>
    </w:p>
    <w:p w14:paraId="05F2D0A2" w14:textId="77777777" w:rsidR="0018106B" w:rsidRPr="00B271D1" w:rsidRDefault="00020C58" w:rsidP="004862F5">
      <w:pPr>
        <w:pStyle w:val="Zkladntext2"/>
        <w:spacing w:before="120" w:line="240" w:lineRule="auto"/>
        <w:jc w:val="center"/>
        <w:rPr>
          <w:b/>
        </w:rPr>
      </w:pPr>
      <w:r w:rsidRPr="00B271D1">
        <w:rPr>
          <w:b/>
        </w:rPr>
        <w:t>5</w:t>
      </w:r>
      <w:r w:rsidR="00163D18" w:rsidRPr="00B271D1">
        <w:rPr>
          <w:b/>
        </w:rPr>
        <w:t xml:space="preserve">. </w:t>
      </w:r>
      <w:r w:rsidR="0018106B" w:rsidRPr="00B271D1">
        <w:rPr>
          <w:b/>
        </w:rPr>
        <w:t>Práva a povinnosti smluvních stran</w:t>
      </w:r>
    </w:p>
    <w:p w14:paraId="4F3A7892" w14:textId="77777777" w:rsidR="0018106B" w:rsidRPr="00B271D1" w:rsidRDefault="00020C58" w:rsidP="00BC614F">
      <w:pPr>
        <w:spacing w:after="120"/>
        <w:ind w:left="360" w:hanging="502"/>
        <w:jc w:val="both"/>
      </w:pPr>
      <w:r w:rsidRPr="00B271D1">
        <w:rPr>
          <w:b/>
        </w:rPr>
        <w:t>5</w:t>
      </w:r>
      <w:r w:rsidR="00ED4AD9" w:rsidRPr="00B271D1">
        <w:rPr>
          <w:b/>
        </w:rPr>
        <w:t>.1</w:t>
      </w:r>
      <w:r w:rsidR="00163D18" w:rsidRPr="00B271D1">
        <w:rPr>
          <w:b/>
        </w:rPr>
        <w:t>.</w:t>
      </w:r>
      <w:r w:rsidR="00163D18" w:rsidRPr="00B271D1">
        <w:rPr>
          <w:b/>
        </w:rPr>
        <w:tab/>
      </w:r>
      <w:r w:rsidR="0018106B" w:rsidRPr="00B271D1">
        <w:t>Správce pověřuje zpracovatele zpracováním osobních údajů výhradně za účelem</w:t>
      </w:r>
      <w:r w:rsidR="0013533C">
        <w:t xml:space="preserve"> podle odstavce 3.2</w:t>
      </w:r>
      <w:r w:rsidR="007D2512">
        <w:t xml:space="preserve"> tohoto Ujednání</w:t>
      </w:r>
      <w:r w:rsidR="0018106B" w:rsidRPr="00B271D1">
        <w:t xml:space="preserve">. </w:t>
      </w:r>
    </w:p>
    <w:p w14:paraId="113048D7" w14:textId="141BA3B1" w:rsidR="00163D18" w:rsidRPr="00B271D1" w:rsidRDefault="00020C58" w:rsidP="00BC614F">
      <w:pPr>
        <w:spacing w:after="120"/>
        <w:ind w:left="360" w:hanging="502"/>
        <w:jc w:val="both"/>
      </w:pPr>
      <w:r w:rsidRPr="00B271D1">
        <w:rPr>
          <w:b/>
        </w:rPr>
        <w:t>5</w:t>
      </w:r>
      <w:r w:rsidR="00ED4AD9" w:rsidRPr="00B271D1">
        <w:rPr>
          <w:b/>
        </w:rPr>
        <w:t>.2</w:t>
      </w:r>
      <w:r w:rsidR="00163D18" w:rsidRPr="00B271D1">
        <w:rPr>
          <w:b/>
        </w:rPr>
        <w:t>.</w:t>
      </w:r>
      <w:r w:rsidR="00163D18" w:rsidRPr="00B271D1">
        <w:rPr>
          <w:b/>
        </w:rPr>
        <w:tab/>
      </w:r>
      <w:r w:rsidR="00C140DE" w:rsidRPr="00B271D1">
        <w:t>O</w:t>
      </w:r>
      <w:r w:rsidR="0018106B" w:rsidRPr="00B271D1">
        <w:t xml:space="preserve">sobní údaje </w:t>
      </w:r>
      <w:r w:rsidR="00C140DE" w:rsidRPr="00B271D1">
        <w:t xml:space="preserve">nebudou </w:t>
      </w:r>
      <w:r w:rsidR="0018106B" w:rsidRPr="00B271D1">
        <w:t xml:space="preserve">zpracovatelem </w:t>
      </w:r>
      <w:r w:rsidR="0013533C">
        <w:t>zpracovávány</w:t>
      </w:r>
      <w:r w:rsidR="0018106B" w:rsidRPr="00B271D1">
        <w:t xml:space="preserve"> </w:t>
      </w:r>
      <w:r w:rsidR="00AB3CD8" w:rsidRPr="00B271D1">
        <w:t>an</w:t>
      </w:r>
      <w:r w:rsidR="0018106B" w:rsidRPr="00B271D1">
        <w:t xml:space="preserve">i s nimi nebude nakládáno jinak, než pouze za účelem, pro který byly osobní údaje </w:t>
      </w:r>
      <w:r w:rsidR="00AB3CD8" w:rsidRPr="00B271D1">
        <w:t>zpracovateli poskytnuty,</w:t>
      </w:r>
      <w:r w:rsidR="0018106B" w:rsidRPr="00B271D1">
        <w:t xml:space="preserve"> a </w:t>
      </w:r>
      <w:r w:rsidR="00AB3CD8" w:rsidRPr="00B271D1">
        <w:t xml:space="preserve">vždy </w:t>
      </w:r>
      <w:r w:rsidR="0018106B" w:rsidRPr="00B271D1">
        <w:t>v souladu s pokyny správce</w:t>
      </w:r>
      <w:r w:rsidR="0013533C">
        <w:t xml:space="preserve">; to platí i pro zpřístupnění či poskytnutí </w:t>
      </w:r>
      <w:r w:rsidR="00E842DF">
        <w:t>osobních údajů třetí osobě nebo</w:t>
      </w:r>
      <w:r w:rsidR="0013533C">
        <w:t xml:space="preserve"> předání mimo území EU</w:t>
      </w:r>
      <w:r w:rsidR="0018106B" w:rsidRPr="00B271D1">
        <w:t>.</w:t>
      </w:r>
    </w:p>
    <w:p w14:paraId="046724BE" w14:textId="77777777" w:rsidR="0018106B" w:rsidRPr="00B271D1" w:rsidRDefault="00020C58" w:rsidP="00BC614F">
      <w:pPr>
        <w:spacing w:after="120"/>
        <w:ind w:left="360" w:hanging="502"/>
        <w:jc w:val="both"/>
      </w:pPr>
      <w:r w:rsidRPr="00B271D1">
        <w:rPr>
          <w:b/>
        </w:rPr>
        <w:t>5</w:t>
      </w:r>
      <w:r w:rsidR="00ED4AD9" w:rsidRPr="00B271D1">
        <w:rPr>
          <w:b/>
        </w:rPr>
        <w:t>.3</w:t>
      </w:r>
      <w:r w:rsidR="00163D18" w:rsidRPr="00B271D1">
        <w:rPr>
          <w:b/>
        </w:rPr>
        <w:t>.</w:t>
      </w:r>
      <w:r w:rsidR="00163D18" w:rsidRPr="00B271D1">
        <w:tab/>
      </w:r>
      <w:r w:rsidR="0018106B" w:rsidRPr="00B271D1">
        <w:t>Zpracovatel je povinen při</w:t>
      </w:r>
      <w:r w:rsidR="00AB3CD8" w:rsidRPr="00B271D1">
        <w:t xml:space="preserve"> každém případném</w:t>
      </w:r>
      <w:r w:rsidR="0018106B" w:rsidRPr="00B271D1">
        <w:t xml:space="preserve"> využití </w:t>
      </w:r>
      <w:proofErr w:type="spellStart"/>
      <w:r w:rsidR="0018106B" w:rsidRPr="00B271D1">
        <w:t>cloudové</w:t>
      </w:r>
      <w:proofErr w:type="spellEnd"/>
      <w:r w:rsidR="0018106B" w:rsidRPr="00B271D1">
        <w:t xml:space="preserve"> služby předem informovat správce o tom, ve kterých zemích budou zpracovávané osobní údaje umístěny, a to i</w:t>
      </w:r>
      <w:r w:rsidR="00AB3CD8" w:rsidRPr="00B271D1">
        <w:t> </w:t>
      </w:r>
      <w:r w:rsidR="0018106B" w:rsidRPr="00B271D1">
        <w:t xml:space="preserve">v případě jakékoli změny. Zařízení, na nichž budou osobní údaje uchovávány nebo jinak zpracovávány, se budou nacházet výlučně v zemích EU a osobní údaje budou předávány a uchovávány pouze v těchto zemích. Zpracovatel je zároveň povinen zajistit zpracování osobních údajů </w:t>
      </w:r>
      <w:r w:rsidR="00E90478">
        <w:t xml:space="preserve">správce </w:t>
      </w:r>
      <w:r w:rsidR="0018106B" w:rsidRPr="00B271D1">
        <w:t>odděleně od</w:t>
      </w:r>
      <w:r w:rsidR="00CF2D73">
        <w:t xml:space="preserve"> případných</w:t>
      </w:r>
      <w:r w:rsidR="0018106B" w:rsidRPr="00B271D1">
        <w:t xml:space="preserve"> osobních údajů jiných klientů</w:t>
      </w:r>
      <w:r w:rsidR="00E90478">
        <w:t xml:space="preserve"> zpracovatele</w:t>
      </w:r>
      <w:r w:rsidR="0018106B" w:rsidRPr="00B271D1">
        <w:t>.</w:t>
      </w:r>
    </w:p>
    <w:p w14:paraId="03F94F30" w14:textId="0D7C9B79" w:rsidR="0018106B" w:rsidRPr="00B271D1" w:rsidRDefault="00020C58" w:rsidP="00BC614F">
      <w:pPr>
        <w:spacing w:after="120"/>
        <w:ind w:left="360" w:hanging="502"/>
        <w:jc w:val="both"/>
        <w:rPr>
          <w:highlight w:val="magenta"/>
        </w:rPr>
      </w:pPr>
      <w:r w:rsidRPr="00B271D1">
        <w:rPr>
          <w:b/>
        </w:rPr>
        <w:t>5</w:t>
      </w:r>
      <w:r w:rsidR="00ED4AD9" w:rsidRPr="00B271D1">
        <w:rPr>
          <w:b/>
        </w:rPr>
        <w:t>.4</w:t>
      </w:r>
      <w:r w:rsidR="00163D18" w:rsidRPr="00B271D1">
        <w:rPr>
          <w:b/>
        </w:rPr>
        <w:t>.</w:t>
      </w:r>
      <w:r w:rsidR="00163D18" w:rsidRPr="00B271D1">
        <w:rPr>
          <w:b/>
        </w:rPr>
        <w:tab/>
      </w:r>
      <w:r w:rsidR="0018106B" w:rsidRPr="00B271D1">
        <w:t>Zpracovatel je povinen zabezpečit osobní údaje a zachovávat mlčenlivost o osobních údajích a řídit se pokyny správce ve všech případech, kdy se jedná o zpracování či zabezpečení osobních údajů. Zpracovatel přijme technická, organizační a personální opatření adekvátní způsobu zpracování a v souladu s pokyny správce – přičemž toto zabezpečení bude odpovídat příslušným aktuálním používaným bezpečnostním s</w:t>
      </w:r>
      <w:r w:rsidR="00C95BD6" w:rsidRPr="00B271D1">
        <w:t>tandardům (podrobněji v </w:t>
      </w:r>
      <w:r w:rsidR="00495646" w:rsidRPr="00B271D1">
        <w:t>odst</w:t>
      </w:r>
      <w:r w:rsidR="007D2512">
        <w:t>avci</w:t>
      </w:r>
      <w:r w:rsidR="00C95BD6" w:rsidRPr="00B271D1">
        <w:t xml:space="preserve"> </w:t>
      </w:r>
      <w:r w:rsidR="004862F5" w:rsidRPr="00B271D1">
        <w:t>5</w:t>
      </w:r>
      <w:r w:rsidR="00C95BD6" w:rsidRPr="00B271D1">
        <w:t>.5</w:t>
      </w:r>
      <w:r w:rsidR="0018106B" w:rsidRPr="00B271D1">
        <w:t xml:space="preserve"> a násl. </w:t>
      </w:r>
      <w:r w:rsidR="00326696" w:rsidRPr="00B271D1">
        <w:t>t</w:t>
      </w:r>
      <w:r w:rsidR="00B8372F" w:rsidRPr="00B271D1">
        <w:t>oho</w:t>
      </w:r>
      <w:r w:rsidR="00326696" w:rsidRPr="00B271D1">
        <w:t xml:space="preserve">to </w:t>
      </w:r>
      <w:r w:rsidR="00535F1F" w:rsidRPr="00B271D1">
        <w:t>Ujednání</w:t>
      </w:r>
      <w:r w:rsidR="0018106B" w:rsidRPr="00B271D1">
        <w:t>).</w:t>
      </w:r>
    </w:p>
    <w:p w14:paraId="0E5FA6D4" w14:textId="5DE8F0B4" w:rsidR="0018106B" w:rsidRPr="007226B9" w:rsidRDefault="00020C58" w:rsidP="00BC614F">
      <w:pPr>
        <w:spacing w:after="120"/>
        <w:ind w:left="360" w:hanging="502"/>
        <w:jc w:val="both"/>
      </w:pPr>
      <w:r w:rsidRPr="00B271D1">
        <w:rPr>
          <w:b/>
        </w:rPr>
        <w:t>5</w:t>
      </w:r>
      <w:r w:rsidR="00ED4AD9" w:rsidRPr="00B271D1">
        <w:rPr>
          <w:b/>
        </w:rPr>
        <w:t>.5</w:t>
      </w:r>
      <w:r w:rsidR="00163D18" w:rsidRPr="00B271D1">
        <w:rPr>
          <w:b/>
        </w:rPr>
        <w:t>.</w:t>
      </w:r>
      <w:r w:rsidR="00163D18" w:rsidRPr="00B271D1">
        <w:rPr>
          <w:b/>
        </w:rPr>
        <w:tab/>
      </w:r>
      <w:r w:rsidR="0018106B" w:rsidRPr="00B271D1">
        <w:t xml:space="preserve">Správce stanoví opatření, která považuje za dostatečná pro technické a </w:t>
      </w:r>
      <w:r w:rsidR="00965358">
        <w:t xml:space="preserve">organizační </w:t>
      </w:r>
      <w:r w:rsidR="0018106B" w:rsidRPr="00B271D1">
        <w:t xml:space="preserve"> zabezpečení </w:t>
      </w:r>
      <w:r w:rsidR="0018106B" w:rsidRPr="007226B9">
        <w:t xml:space="preserve">osobních údajů následovně: </w:t>
      </w:r>
    </w:p>
    <w:p w14:paraId="068FC3F3" w14:textId="77777777" w:rsidR="0018106B" w:rsidRPr="007226B9" w:rsidRDefault="0018106B" w:rsidP="0018106B">
      <w:pPr>
        <w:pStyle w:val="Odstavecseseznamem"/>
        <w:keepLines/>
        <w:numPr>
          <w:ilvl w:val="0"/>
          <w:numId w:val="37"/>
        </w:numPr>
        <w:tabs>
          <w:tab w:val="left" w:pos="0"/>
        </w:tabs>
        <w:spacing w:before="120" w:after="120"/>
        <w:contextualSpacing w:val="0"/>
        <w:jc w:val="both"/>
      </w:pPr>
      <w:r w:rsidRPr="007226B9">
        <w:t xml:space="preserve">Technické zabezpečení osobních údajů </w:t>
      </w:r>
      <w:r w:rsidR="00AB3CD8" w:rsidRPr="007226B9">
        <w:t xml:space="preserve">bude </w:t>
      </w:r>
      <w:r w:rsidRPr="007226B9">
        <w:t>zaji</w:t>
      </w:r>
      <w:r w:rsidR="00AB3CD8" w:rsidRPr="007226B9">
        <w:t>štěno</w:t>
      </w:r>
      <w:r w:rsidRPr="007226B9">
        <w:t xml:space="preserve"> pomocí prostředků:</w:t>
      </w:r>
    </w:p>
    <w:p w14:paraId="545CE5D7" w14:textId="77777777" w:rsidR="0018106B" w:rsidRPr="007226B9" w:rsidRDefault="0018106B" w:rsidP="00905C3F">
      <w:pPr>
        <w:spacing w:after="120"/>
        <w:ind w:left="1701" w:hanging="645"/>
        <w:jc w:val="both"/>
      </w:pPr>
      <w:r w:rsidRPr="007226B9">
        <w:t>(i)</w:t>
      </w:r>
      <w:r w:rsidRPr="007226B9">
        <w:tab/>
      </w:r>
      <w:r w:rsidRPr="007226B9">
        <w:rPr>
          <w:b/>
        </w:rPr>
        <w:t>počítačové bezpečnosti</w:t>
      </w:r>
      <w:r w:rsidRPr="007226B9">
        <w:t xml:space="preserve">; zpracovatel se zavazuje ke zpracování používat výhradně takové technické a programové prostředky, jejichž používání při vyloučení nepředvídatelných okolností eliminuje možnost narušení, </w:t>
      </w:r>
      <w:r w:rsidR="00117814" w:rsidRPr="007226B9">
        <w:t xml:space="preserve">ztráty, </w:t>
      </w:r>
      <w:r w:rsidR="00117814" w:rsidRPr="007226B9">
        <w:lastRenderedPageBreak/>
        <w:t xml:space="preserve">zničení či poškození osobních údajů, </w:t>
      </w:r>
      <w:r w:rsidRPr="007226B9">
        <w:t>neoprávněného přístupu k </w:t>
      </w:r>
      <w:r w:rsidR="00117814" w:rsidRPr="007226B9">
        <w:t>nim</w:t>
      </w:r>
      <w:r w:rsidRPr="007226B9">
        <w:t>, či neoprávněné</w:t>
      </w:r>
      <w:r w:rsidR="00B8372F" w:rsidRPr="007226B9">
        <w:t>ho</w:t>
      </w:r>
      <w:r w:rsidRPr="007226B9">
        <w:t xml:space="preserve"> nakládání s osobními údaji;</w:t>
      </w:r>
    </w:p>
    <w:p w14:paraId="0AEA5B86" w14:textId="77777777" w:rsidR="0018106B" w:rsidRPr="007226B9" w:rsidRDefault="0018106B" w:rsidP="00905C3F">
      <w:pPr>
        <w:spacing w:after="120"/>
        <w:ind w:left="1701" w:hanging="645"/>
        <w:jc w:val="both"/>
      </w:pPr>
      <w:r w:rsidRPr="007226B9">
        <w:t>(</w:t>
      </w:r>
      <w:proofErr w:type="spellStart"/>
      <w:r w:rsidRPr="007226B9">
        <w:t>ii</w:t>
      </w:r>
      <w:proofErr w:type="spellEnd"/>
      <w:r w:rsidRPr="007226B9">
        <w:t>)</w:t>
      </w:r>
      <w:r w:rsidRPr="007226B9">
        <w:tab/>
      </w:r>
      <w:r w:rsidRPr="007226B9">
        <w:rPr>
          <w:b/>
        </w:rPr>
        <w:t>komunikační bezpečnosti</w:t>
      </w:r>
      <w:r w:rsidRPr="007226B9">
        <w:t>; zpracovatel se zavazuje dodržovat taková opatření k zabezpečení ochrany osobních údajů při jejich přenosu telekomunikačními kanály</w:t>
      </w:r>
      <w:r w:rsidR="004408CD" w:rsidRPr="007226B9">
        <w:t xml:space="preserve"> (včetně datových nosičů)</w:t>
      </w:r>
      <w:r w:rsidRPr="007226B9">
        <w:t>, jejichž povaha eliminuje při vyloučení nepředvídatelných okolností možnost narušení (šifrování);</w:t>
      </w:r>
    </w:p>
    <w:p w14:paraId="5BC5E52A" w14:textId="77777777" w:rsidR="00D15198" w:rsidRPr="00B271D1" w:rsidRDefault="0018106B" w:rsidP="007226B9">
      <w:pPr>
        <w:spacing w:after="120"/>
        <w:ind w:left="1701" w:hanging="645"/>
        <w:jc w:val="both"/>
      </w:pPr>
      <w:r w:rsidRPr="007226B9">
        <w:t>(</w:t>
      </w:r>
      <w:proofErr w:type="spellStart"/>
      <w:r w:rsidRPr="007226B9">
        <w:t>iii</w:t>
      </w:r>
      <w:proofErr w:type="spellEnd"/>
      <w:r w:rsidRPr="007226B9">
        <w:t>)</w:t>
      </w:r>
      <w:r w:rsidRPr="007226B9">
        <w:tab/>
      </w:r>
      <w:r w:rsidRPr="007226B9">
        <w:rPr>
          <w:b/>
        </w:rPr>
        <w:t>fyzické bezpečnosti</w:t>
      </w:r>
      <w:r w:rsidRPr="007226B9">
        <w:t>; v tomto ohledu zpracovatel prohlašuje, že místo, ve kterém budou osobní údaje zpracovávány a ve kterém budou uchovávány spisy a dokumenty, bude mít charakter prostoru zabezpečeného před možností narušení</w:t>
      </w:r>
      <w:r w:rsidR="00DA531C" w:rsidRPr="007226B9">
        <w:t xml:space="preserve"> bezpečnosti</w:t>
      </w:r>
      <w:r w:rsidR="007226B9">
        <w:t>.</w:t>
      </w:r>
    </w:p>
    <w:p w14:paraId="51F57305" w14:textId="77777777" w:rsidR="0018106B" w:rsidRPr="00B271D1" w:rsidRDefault="0018106B" w:rsidP="0018106B">
      <w:pPr>
        <w:spacing w:after="120"/>
        <w:ind w:left="708"/>
        <w:jc w:val="both"/>
      </w:pPr>
      <w:r w:rsidRPr="00B271D1">
        <w:t xml:space="preserve">Zpracovatel bude plnit </w:t>
      </w:r>
      <w:r w:rsidR="00AB3CD8" w:rsidRPr="00B271D1">
        <w:t xml:space="preserve">všechny </w:t>
      </w:r>
      <w:r w:rsidRPr="00B271D1">
        <w:t xml:space="preserve">povinnosti stanovené v tomto </w:t>
      </w:r>
      <w:r w:rsidR="00AB3CD8" w:rsidRPr="00B271D1">
        <w:t>usta</w:t>
      </w:r>
      <w:r w:rsidR="00B271D1">
        <w:t>n</w:t>
      </w:r>
      <w:r w:rsidR="00AB3CD8" w:rsidRPr="00B271D1">
        <w:t>o</w:t>
      </w:r>
      <w:r w:rsidR="00B271D1">
        <w:t>v</w:t>
      </w:r>
      <w:r w:rsidR="00AB3CD8" w:rsidRPr="00B271D1">
        <w:t xml:space="preserve">ení </w:t>
      </w:r>
      <w:r w:rsidRPr="00B271D1">
        <w:t>písm. a)</w:t>
      </w:r>
      <w:r w:rsidR="00AB3CD8" w:rsidRPr="00B271D1">
        <w:t xml:space="preserve"> </w:t>
      </w:r>
      <w:r w:rsidRPr="00B271D1">
        <w:t>využíváním prostředků odpovídajících dosaženému stupni technického pokroku a</w:t>
      </w:r>
      <w:r w:rsidR="00AB3CD8" w:rsidRPr="00B271D1">
        <w:t> </w:t>
      </w:r>
      <w:r w:rsidR="00DA531C">
        <w:t>nárokům odborné péče</w:t>
      </w:r>
      <w:r w:rsidRPr="00B271D1">
        <w:t>.</w:t>
      </w:r>
    </w:p>
    <w:p w14:paraId="504A5CD5" w14:textId="77777777" w:rsidR="0018106B" w:rsidRPr="007226B9" w:rsidRDefault="000F034E" w:rsidP="0018106B">
      <w:pPr>
        <w:numPr>
          <w:ilvl w:val="0"/>
          <w:numId w:val="37"/>
        </w:numPr>
        <w:spacing w:after="120"/>
        <w:jc w:val="both"/>
      </w:pPr>
      <w:r w:rsidRPr="007226B9">
        <w:t>Organizační</w:t>
      </w:r>
      <w:r w:rsidR="0018106B" w:rsidRPr="007226B9">
        <w:t xml:space="preserve"> zabezpečení:</w:t>
      </w:r>
    </w:p>
    <w:p w14:paraId="4FD8454C" w14:textId="77777777" w:rsidR="0018106B" w:rsidRPr="007226B9" w:rsidRDefault="0018106B" w:rsidP="00164F39">
      <w:pPr>
        <w:numPr>
          <w:ilvl w:val="0"/>
          <w:numId w:val="38"/>
        </w:numPr>
        <w:spacing w:after="120"/>
        <w:ind w:left="1701" w:hanging="621"/>
        <w:jc w:val="both"/>
      </w:pPr>
      <w:r w:rsidRPr="007226B9">
        <w:t xml:space="preserve">osobní údaje budou zpřístupněny pouze určeným osobám z oprávněného personálu zpracovatele a případně oprávněným osobám, které odpovídají za zajištění bezpečnosti systému, kde jsou osobní údaje uloženy, a to na základě zvláštních uživatelských oprávnění zřízených výlučně pro tyto osoby; </w:t>
      </w:r>
    </w:p>
    <w:p w14:paraId="36E7605B" w14:textId="77777777" w:rsidR="0018106B" w:rsidRPr="007226B9" w:rsidRDefault="0018106B" w:rsidP="00164F39">
      <w:pPr>
        <w:numPr>
          <w:ilvl w:val="0"/>
          <w:numId w:val="38"/>
        </w:numPr>
        <w:spacing w:after="120"/>
        <w:ind w:left="1701" w:hanging="621"/>
        <w:jc w:val="both"/>
      </w:pPr>
      <w:r w:rsidRPr="007226B9">
        <w:t>zpracovatel je povinen zabezpečit poučení osob, které mají v rámci zpracování osobních údajů přístup k těmto údajům, aby</w:t>
      </w:r>
      <w:r w:rsidR="00AB3CD8" w:rsidRPr="007226B9">
        <w:t xml:space="preserve"> všechny</w:t>
      </w:r>
      <w:r w:rsidRPr="007226B9">
        <w:t xml:space="preserve"> tyto osoby byly řádně poučeny o svých povinnostech při zpracovávání osobních údajů, zejména pak o povinnosti mlčenlivosti ve vztahu k těmto osobním údajům</w:t>
      </w:r>
      <w:r w:rsidR="007226B9" w:rsidRPr="007226B9">
        <w:t>.</w:t>
      </w:r>
    </w:p>
    <w:p w14:paraId="6568648A" w14:textId="77777777" w:rsidR="0018106B" w:rsidRPr="007226B9" w:rsidRDefault="0018106B" w:rsidP="0018106B">
      <w:pPr>
        <w:numPr>
          <w:ilvl w:val="0"/>
          <w:numId w:val="37"/>
        </w:numPr>
        <w:spacing w:after="120"/>
        <w:jc w:val="both"/>
      </w:pPr>
      <w:r w:rsidRPr="007226B9">
        <w:t>Dále je zpracovatel povinen:</w:t>
      </w:r>
    </w:p>
    <w:p w14:paraId="70E5E808" w14:textId="77777777" w:rsidR="0018106B" w:rsidRPr="007226B9" w:rsidRDefault="0018106B" w:rsidP="0018106B">
      <w:pPr>
        <w:numPr>
          <w:ilvl w:val="0"/>
          <w:numId w:val="39"/>
        </w:numPr>
        <w:spacing w:after="120"/>
        <w:jc w:val="both"/>
      </w:pPr>
      <w:r w:rsidRPr="007226B9">
        <w:t xml:space="preserve">zabránit neoprávněným osobám </w:t>
      </w:r>
      <w:r w:rsidR="00AB3CD8" w:rsidRPr="007226B9">
        <w:t xml:space="preserve">v </w:t>
      </w:r>
      <w:r w:rsidRPr="007226B9">
        <w:t>př</w:t>
      </w:r>
      <w:r w:rsidR="00AB3CD8" w:rsidRPr="007226B9">
        <w:t>ístupu</w:t>
      </w:r>
      <w:r w:rsidRPr="007226B9">
        <w:t xml:space="preserve"> k osobním údajům a k prostředkům pro jejich zpracování</w:t>
      </w:r>
      <w:r w:rsidR="00AB3CD8" w:rsidRPr="007226B9">
        <w:t>,</w:t>
      </w:r>
      <w:r w:rsidRPr="007226B9">
        <w:t xml:space="preserve"> a </w:t>
      </w:r>
      <w:r w:rsidR="00AB3CD8" w:rsidRPr="007226B9">
        <w:t>také</w:t>
      </w:r>
      <w:r w:rsidRPr="007226B9">
        <w:t xml:space="preserve"> zabránit neoprávněnému čtení, vytváření, kopírování, přenosu, úpravě či vymazání záznamů obsahujících osobní údaje.</w:t>
      </w:r>
    </w:p>
    <w:p w14:paraId="3F037C4F" w14:textId="29E2381E" w:rsidR="0018106B" w:rsidRPr="00B271D1" w:rsidRDefault="00020C58" w:rsidP="00BC614F">
      <w:pPr>
        <w:spacing w:after="120"/>
        <w:ind w:left="360" w:hanging="502"/>
        <w:jc w:val="both"/>
      </w:pPr>
      <w:r w:rsidRPr="00B271D1">
        <w:rPr>
          <w:b/>
        </w:rPr>
        <w:t>5</w:t>
      </w:r>
      <w:r w:rsidR="00ED4AD9" w:rsidRPr="00B271D1">
        <w:rPr>
          <w:b/>
        </w:rPr>
        <w:t>.6</w:t>
      </w:r>
      <w:r w:rsidR="00163D18" w:rsidRPr="00B271D1">
        <w:rPr>
          <w:b/>
        </w:rPr>
        <w:t>.</w:t>
      </w:r>
      <w:r w:rsidR="00163D18" w:rsidRPr="00B271D1">
        <w:tab/>
      </w:r>
      <w:r w:rsidR="0018106B" w:rsidRPr="00B271D1">
        <w:t xml:space="preserve">Zpracovatel je povinen zpracovat a dokumentovat přijatá a provedená </w:t>
      </w:r>
      <w:r w:rsidR="00D62101" w:rsidRPr="00B271D1">
        <w:t>technická</w:t>
      </w:r>
      <w:r w:rsidR="000F034E">
        <w:t xml:space="preserve"> a</w:t>
      </w:r>
      <w:r w:rsidR="00D119A7">
        <w:t> </w:t>
      </w:r>
      <w:r w:rsidR="00D62101" w:rsidRPr="00B271D1">
        <w:t xml:space="preserve">organizační opatření </w:t>
      </w:r>
      <w:r w:rsidR="0018106B" w:rsidRPr="00B271D1">
        <w:t>k zajištění ochrany osobních údajů v souladu s právními předpisy, zejména s</w:t>
      </w:r>
      <w:r w:rsidR="00DA531C">
        <w:t> </w:t>
      </w:r>
      <w:r w:rsidR="000F034E">
        <w:t>GDPR</w:t>
      </w:r>
      <w:r w:rsidR="0018106B" w:rsidRPr="00B271D1">
        <w:t xml:space="preserve"> a dalšími předpisy </w:t>
      </w:r>
      <w:r w:rsidR="000F034E">
        <w:t>v oblasti</w:t>
      </w:r>
      <w:r w:rsidR="0018106B" w:rsidRPr="00B271D1">
        <w:t xml:space="preserve"> ochran</w:t>
      </w:r>
      <w:r w:rsidR="000F034E">
        <w:t>y</w:t>
      </w:r>
      <w:r w:rsidR="0018106B" w:rsidRPr="00B271D1">
        <w:t xml:space="preserve"> osobních údajů, </w:t>
      </w:r>
      <w:r w:rsidR="00B271D1">
        <w:t xml:space="preserve">jakož i </w:t>
      </w:r>
      <w:r w:rsidR="0018106B" w:rsidRPr="00B271D1">
        <w:t>provádět nejméně jednou ročně hodnocení efektivnosti přijatých opatření, a to včetně vedení a</w:t>
      </w:r>
      <w:r w:rsidR="00D119A7">
        <w:t> </w:t>
      </w:r>
      <w:r w:rsidR="0018106B" w:rsidRPr="00B271D1">
        <w:t>zpřístupnění následující dokumentace:</w:t>
      </w:r>
    </w:p>
    <w:p w14:paraId="03C4B0DA" w14:textId="77777777" w:rsidR="0018106B" w:rsidRPr="00B271D1" w:rsidRDefault="0018106B" w:rsidP="0018106B">
      <w:pPr>
        <w:numPr>
          <w:ilvl w:val="0"/>
          <w:numId w:val="33"/>
        </w:numPr>
        <w:spacing w:after="120"/>
        <w:jc w:val="both"/>
      </w:pPr>
      <w:r w:rsidRPr="00B271D1">
        <w:t xml:space="preserve">seznamu osob, které jsou oprávněny přistupovat k osobním údajům (včetně rozsahu oprávnění);        </w:t>
      </w:r>
    </w:p>
    <w:p w14:paraId="2BC15FFB" w14:textId="77777777" w:rsidR="0018106B" w:rsidRPr="00B271D1" w:rsidRDefault="0018106B" w:rsidP="0018106B">
      <w:pPr>
        <w:pStyle w:val="Odstavecseseznamem"/>
        <w:keepLines/>
        <w:numPr>
          <w:ilvl w:val="0"/>
          <w:numId w:val="33"/>
        </w:numPr>
        <w:tabs>
          <w:tab w:val="left" w:pos="0"/>
        </w:tabs>
        <w:spacing w:before="120" w:after="120"/>
        <w:contextualSpacing w:val="0"/>
        <w:jc w:val="both"/>
      </w:pPr>
      <w:r w:rsidRPr="00B271D1">
        <w:t>elektronického přehledu informací o veškerých přístupech jed</w:t>
      </w:r>
      <w:r w:rsidR="00777E35" w:rsidRPr="00B271D1">
        <w:t>notlivých osob k osobním údajům.</w:t>
      </w:r>
    </w:p>
    <w:p w14:paraId="348BF048" w14:textId="668FABCA" w:rsidR="0018106B" w:rsidRPr="00B271D1" w:rsidRDefault="00020C58" w:rsidP="00BC614F">
      <w:pPr>
        <w:spacing w:after="120"/>
        <w:ind w:left="360" w:hanging="502"/>
        <w:jc w:val="both"/>
      </w:pPr>
      <w:r w:rsidRPr="00B271D1">
        <w:rPr>
          <w:b/>
        </w:rPr>
        <w:t>5</w:t>
      </w:r>
      <w:r w:rsidR="00ED4AD9" w:rsidRPr="00B271D1">
        <w:rPr>
          <w:b/>
        </w:rPr>
        <w:t>.7</w:t>
      </w:r>
      <w:r w:rsidR="00163D18" w:rsidRPr="00B271D1">
        <w:rPr>
          <w:b/>
        </w:rPr>
        <w:t>.</w:t>
      </w:r>
      <w:r w:rsidR="00163D18" w:rsidRPr="00B271D1">
        <w:tab/>
      </w:r>
      <w:r w:rsidR="0018106B" w:rsidRPr="00B271D1">
        <w:t>Zpracovatel bude neprodleně písemně informovat správce v případě jakýchkoliv potíží při plnění povinností</w:t>
      </w:r>
      <w:r w:rsidR="00AB3CD8" w:rsidRPr="00B271D1">
        <w:t xml:space="preserve"> vyplývajících</w:t>
      </w:r>
      <w:r w:rsidR="0018106B" w:rsidRPr="00B271D1">
        <w:t xml:space="preserve"> z</w:t>
      </w:r>
      <w:r w:rsidR="00A41C57" w:rsidRPr="00B271D1">
        <w:t> </w:t>
      </w:r>
      <w:r w:rsidR="00F72F06" w:rsidRPr="00B271D1">
        <w:t>t</w:t>
      </w:r>
      <w:r w:rsidR="00AB3CD8" w:rsidRPr="00B271D1">
        <w:t>oho</w:t>
      </w:r>
      <w:r w:rsidR="00F72F06" w:rsidRPr="00B271D1">
        <w:t xml:space="preserve">to </w:t>
      </w:r>
      <w:r w:rsidR="00535F1F" w:rsidRPr="00B271D1">
        <w:t>Ujednání</w:t>
      </w:r>
      <w:r w:rsidR="00AB3CD8" w:rsidRPr="00B271D1">
        <w:t>, jakož i</w:t>
      </w:r>
      <w:r w:rsidR="0018106B" w:rsidRPr="00B271D1">
        <w:t xml:space="preserve"> o všech okolnostech týkajících se porušení povinností při zpracování a ochraně osobních údajů, zejména </w:t>
      </w:r>
      <w:r w:rsidR="004E5C65" w:rsidRPr="00B271D1">
        <w:t xml:space="preserve">o případech, kdy </w:t>
      </w:r>
      <w:r w:rsidR="0018106B" w:rsidRPr="00B271D1">
        <w:t>dojde k</w:t>
      </w:r>
      <w:r w:rsidR="000F034E">
        <w:t> náhodnému nebo protiprávnímu zničení, ztrátě či změně zpracovávaných osobních údajů nebo neoprávněnému poskytnutí nebo zpřístupnění zpracovávaných osobních údajů</w:t>
      </w:r>
      <w:r w:rsidR="0018106B" w:rsidRPr="00B271D1">
        <w:t xml:space="preserve">. V takovém případě zpracovatel přijme v nejkratším možném termínu veškerá nezbytná opatření k zajištění </w:t>
      </w:r>
      <w:r w:rsidR="00B271D1">
        <w:t xml:space="preserve">dostatečné </w:t>
      </w:r>
      <w:r w:rsidR="0018106B" w:rsidRPr="00B271D1">
        <w:t xml:space="preserve">ochrany osobních údajů, notifikuje správce o těchto </w:t>
      </w:r>
      <w:r w:rsidR="0018106B" w:rsidRPr="00B271D1">
        <w:lastRenderedPageBreak/>
        <w:t>skutečnostech prostřednictvím kontaktní</w:t>
      </w:r>
      <w:r w:rsidR="00C940D5" w:rsidRPr="00B271D1">
        <w:t>ch</w:t>
      </w:r>
      <w:r w:rsidR="0018106B" w:rsidRPr="00B271D1">
        <w:t xml:space="preserve"> osob uvedených v</w:t>
      </w:r>
      <w:r w:rsidR="00A41C57" w:rsidRPr="00B271D1">
        <w:t>e</w:t>
      </w:r>
      <w:r w:rsidR="00023193" w:rsidRPr="00B271D1">
        <w:t> smlouvě</w:t>
      </w:r>
      <w:r w:rsidR="00940E88" w:rsidRPr="00B271D1">
        <w:t xml:space="preserve"> </w:t>
      </w:r>
      <w:r w:rsidR="0018106B" w:rsidRPr="00B271D1">
        <w:t>a</w:t>
      </w:r>
      <w:r w:rsidR="00D119A7">
        <w:t> </w:t>
      </w:r>
      <w:r w:rsidR="0018106B" w:rsidRPr="00B271D1">
        <w:t>následně postupuje v</w:t>
      </w:r>
      <w:r w:rsidR="004E5C65" w:rsidRPr="00B271D1">
        <w:t> </w:t>
      </w:r>
      <w:r w:rsidR="0018106B" w:rsidRPr="00B271D1">
        <w:t xml:space="preserve">souladu s </w:t>
      </w:r>
      <w:r w:rsidR="000F034E">
        <w:t>GDPR</w:t>
      </w:r>
      <w:r w:rsidR="0018106B" w:rsidRPr="00B271D1">
        <w:t xml:space="preserve"> a pokyny správce, budou-li mu sděleny. </w:t>
      </w:r>
    </w:p>
    <w:p w14:paraId="778DDAA9" w14:textId="64B96AFC" w:rsidR="00163D18" w:rsidRPr="00B271D1" w:rsidRDefault="00020C58" w:rsidP="00BC614F">
      <w:pPr>
        <w:spacing w:after="120"/>
        <w:ind w:left="360" w:hanging="502"/>
        <w:jc w:val="both"/>
      </w:pPr>
      <w:r w:rsidRPr="00B271D1">
        <w:rPr>
          <w:b/>
        </w:rPr>
        <w:t>5</w:t>
      </w:r>
      <w:r w:rsidR="00ED4AD9" w:rsidRPr="00B271D1">
        <w:rPr>
          <w:b/>
        </w:rPr>
        <w:t>.8</w:t>
      </w:r>
      <w:r w:rsidR="00163D18" w:rsidRPr="00B271D1">
        <w:rPr>
          <w:b/>
        </w:rPr>
        <w:t>.</w:t>
      </w:r>
      <w:r w:rsidR="00163D18" w:rsidRPr="00B271D1">
        <w:rPr>
          <w:b/>
        </w:rPr>
        <w:tab/>
      </w:r>
      <w:r w:rsidR="0018106B" w:rsidRPr="00B271D1">
        <w:t>V případě, že v souvislosti se zpracováním osobních údajů zpracovatelem bude zahájeno řízení ze strany orgánu veřejné správy, zpracovatel poskytne správci v těchto řízeních veškerou potřebnou součinnost.</w:t>
      </w:r>
    </w:p>
    <w:p w14:paraId="180A83CD" w14:textId="3EAC13BA" w:rsidR="0018106B" w:rsidRPr="00B271D1" w:rsidRDefault="00020C58" w:rsidP="00BC614F">
      <w:pPr>
        <w:spacing w:after="120"/>
        <w:ind w:left="360" w:hanging="502"/>
        <w:jc w:val="both"/>
      </w:pPr>
      <w:r w:rsidRPr="00B271D1">
        <w:rPr>
          <w:b/>
        </w:rPr>
        <w:t>5</w:t>
      </w:r>
      <w:r w:rsidR="00ED4AD9" w:rsidRPr="00B271D1">
        <w:rPr>
          <w:b/>
        </w:rPr>
        <w:t>.9</w:t>
      </w:r>
      <w:r w:rsidR="00163D18" w:rsidRPr="00B271D1">
        <w:rPr>
          <w:b/>
        </w:rPr>
        <w:t>.</w:t>
      </w:r>
      <w:r w:rsidR="00163D18" w:rsidRPr="00B271D1">
        <w:rPr>
          <w:b/>
        </w:rPr>
        <w:tab/>
      </w:r>
      <w:r w:rsidR="0018106B" w:rsidRPr="00B271D1">
        <w:t>Zpracovatel je správci na jeho žádost nápomocen při posuzování vlivu zpracovávání osobních údajů na ochranu osobních údajů a při konzultacích správce s dozorovým orgánem, při zohlednění povahy zpracovávání a informací, jež má zpracovatel k dispozici.</w:t>
      </w:r>
    </w:p>
    <w:p w14:paraId="666F136E" w14:textId="48E4ED14" w:rsidR="0018106B" w:rsidRPr="00B271D1" w:rsidRDefault="00020C58" w:rsidP="00BC614F">
      <w:pPr>
        <w:spacing w:after="120"/>
        <w:ind w:left="360" w:hanging="502"/>
        <w:jc w:val="both"/>
      </w:pPr>
      <w:r w:rsidRPr="00B271D1">
        <w:rPr>
          <w:b/>
        </w:rPr>
        <w:t>5</w:t>
      </w:r>
      <w:r w:rsidR="00ED4AD9" w:rsidRPr="00B271D1">
        <w:rPr>
          <w:b/>
        </w:rPr>
        <w:t>.1</w:t>
      </w:r>
      <w:r w:rsidR="005D196E" w:rsidRPr="00B271D1">
        <w:rPr>
          <w:b/>
        </w:rPr>
        <w:t>0</w:t>
      </w:r>
      <w:r w:rsidR="00163D18" w:rsidRPr="00B271D1">
        <w:rPr>
          <w:b/>
        </w:rPr>
        <w:t>.</w:t>
      </w:r>
      <w:r w:rsidR="00163D18" w:rsidRPr="00B271D1">
        <w:tab/>
      </w:r>
      <w:r w:rsidR="00910C70" w:rsidRPr="00B271D1">
        <w:t>Z</w:t>
      </w:r>
      <w:r w:rsidR="0018106B" w:rsidRPr="00B271D1">
        <w:t xml:space="preserve">pracovatel nezapojí do zpracovávání osobních údajů dalšího zpracovatele bez předchozího písemného povolení správce. V případě, že jakákoliv část zpracovávání osobních údajů bude vykonávaná dalším zpracovatelem po předchozím písemném povolení správce, zůstává zpracovatel plně odpovědný vůči správci za zpracovávání osobních údajů. </w:t>
      </w:r>
    </w:p>
    <w:p w14:paraId="4E49597F" w14:textId="5AB05885" w:rsidR="0018106B" w:rsidRPr="00B271D1" w:rsidRDefault="00020C58" w:rsidP="00BC614F">
      <w:pPr>
        <w:spacing w:after="120"/>
        <w:ind w:left="360" w:hanging="502"/>
        <w:jc w:val="both"/>
      </w:pPr>
      <w:r w:rsidRPr="00B271D1">
        <w:rPr>
          <w:b/>
        </w:rPr>
        <w:t>5</w:t>
      </w:r>
      <w:r w:rsidR="00ED4AD9" w:rsidRPr="00B271D1">
        <w:rPr>
          <w:b/>
        </w:rPr>
        <w:t>.1</w:t>
      </w:r>
      <w:r w:rsidR="005D196E" w:rsidRPr="00B271D1">
        <w:rPr>
          <w:b/>
        </w:rPr>
        <w:t>1</w:t>
      </w:r>
      <w:r w:rsidR="00163D18" w:rsidRPr="00B271D1">
        <w:rPr>
          <w:b/>
        </w:rPr>
        <w:t>.</w:t>
      </w:r>
      <w:r w:rsidR="00163D18" w:rsidRPr="00B271D1">
        <w:tab/>
      </w:r>
      <w:r w:rsidR="0018106B" w:rsidRPr="00B271D1">
        <w:t xml:space="preserve">Správce je oprávněn kontrolovat dodržování pravidel stanovených pro zpracování </w:t>
      </w:r>
      <w:r w:rsidR="004E5C65" w:rsidRPr="00B271D1">
        <w:t>v </w:t>
      </w:r>
      <w:r w:rsidR="00001F13">
        <w:t>GDPR</w:t>
      </w:r>
      <w:r w:rsidR="0018106B" w:rsidRPr="00B271D1">
        <w:t xml:space="preserve"> či </w:t>
      </w:r>
      <w:r w:rsidR="00B16ECC">
        <w:t xml:space="preserve">v </w:t>
      </w:r>
      <w:r w:rsidR="0084158B" w:rsidRPr="00B271D1">
        <w:t>to</w:t>
      </w:r>
      <w:r w:rsidR="004E5C65" w:rsidRPr="00B271D1">
        <w:t>m</w:t>
      </w:r>
      <w:r w:rsidR="0084158B" w:rsidRPr="00B271D1">
        <w:t xml:space="preserve">to </w:t>
      </w:r>
      <w:r w:rsidR="00535F1F" w:rsidRPr="00B271D1">
        <w:t>Ujednání</w:t>
      </w:r>
      <w:r w:rsidR="0018106B" w:rsidRPr="00B271D1">
        <w:t xml:space="preserve"> u zpracovatele, resp. </w:t>
      </w:r>
      <w:r w:rsidR="00184D23" w:rsidRPr="00B271D1">
        <w:t xml:space="preserve">i </w:t>
      </w:r>
      <w:r w:rsidR="0018106B" w:rsidRPr="00B271D1">
        <w:t xml:space="preserve">na jiném místě, kde dochází ke zpracování </w:t>
      </w:r>
      <w:r w:rsidR="00001F13">
        <w:t xml:space="preserve">osobních </w:t>
      </w:r>
      <w:r w:rsidR="0018106B" w:rsidRPr="00B271D1">
        <w:t>údajů. Zpracovatel za tímto účelem zajistí zástupcům správce, kteří budou provedení</w:t>
      </w:r>
      <w:r w:rsidR="00184D23" w:rsidRPr="00B271D1">
        <w:t>m</w:t>
      </w:r>
      <w:r w:rsidR="0018106B" w:rsidRPr="00B271D1">
        <w:t xml:space="preserve"> kontroly pověřeni, přístup ke všem relevantním informacím</w:t>
      </w:r>
      <w:r w:rsidR="00184D23" w:rsidRPr="00B271D1">
        <w:t xml:space="preserve"> a</w:t>
      </w:r>
      <w:r w:rsidR="0018106B" w:rsidRPr="00B271D1">
        <w:t xml:space="preserve"> na</w:t>
      </w:r>
      <w:r w:rsidR="00184D23" w:rsidRPr="00B271D1">
        <w:t xml:space="preserve"> všechna</w:t>
      </w:r>
      <w:r w:rsidR="0018106B" w:rsidRPr="00B271D1">
        <w:t xml:space="preserve"> příslušná místa tak</w:t>
      </w:r>
      <w:r w:rsidR="00184D23" w:rsidRPr="00B271D1">
        <w:t>,</w:t>
      </w:r>
      <w:r w:rsidR="0018106B" w:rsidRPr="00B271D1">
        <w:t xml:space="preserve"> aby mohlo</w:t>
      </w:r>
      <w:r w:rsidR="00184D23" w:rsidRPr="00B271D1">
        <w:t xml:space="preserve"> být řádně</w:t>
      </w:r>
      <w:r w:rsidR="0018106B" w:rsidRPr="00B271D1">
        <w:t xml:space="preserve"> </w:t>
      </w:r>
      <w:r w:rsidR="00311990" w:rsidRPr="00B271D1">
        <w:t xml:space="preserve">provedeno </w:t>
      </w:r>
      <w:r w:rsidR="0018106B" w:rsidRPr="00B271D1">
        <w:t>hodnocení oprávněnosti zpracování. Zpracovatel poskytne správci na jeho vyžádání veškeré podklady o přijatých a</w:t>
      </w:r>
      <w:r w:rsidR="00184D23" w:rsidRPr="00B271D1">
        <w:t> </w:t>
      </w:r>
      <w:r w:rsidR="0018106B" w:rsidRPr="00B271D1">
        <w:t xml:space="preserve">provedených </w:t>
      </w:r>
      <w:r w:rsidR="00311990" w:rsidRPr="00B271D1">
        <w:t>technických</w:t>
      </w:r>
      <w:r w:rsidR="00001F13">
        <w:t xml:space="preserve"> a</w:t>
      </w:r>
      <w:r w:rsidR="00311990" w:rsidRPr="00B271D1">
        <w:t xml:space="preserve"> organizačních </w:t>
      </w:r>
      <w:r w:rsidR="0018106B" w:rsidRPr="00B271D1">
        <w:t>opatřeních k zajištění ochrany osobních údajů.</w:t>
      </w:r>
    </w:p>
    <w:p w14:paraId="6EFB449C" w14:textId="3A40D343" w:rsidR="0018106B" w:rsidRPr="00B271D1" w:rsidRDefault="00020C58" w:rsidP="00BC614F">
      <w:pPr>
        <w:spacing w:after="120"/>
        <w:ind w:left="360" w:hanging="502"/>
        <w:jc w:val="both"/>
      </w:pPr>
      <w:r w:rsidRPr="00B271D1">
        <w:rPr>
          <w:b/>
        </w:rPr>
        <w:t>5</w:t>
      </w:r>
      <w:r w:rsidR="00ED4AD9" w:rsidRPr="00B271D1">
        <w:rPr>
          <w:b/>
        </w:rPr>
        <w:t>.1</w:t>
      </w:r>
      <w:r w:rsidR="005D196E" w:rsidRPr="00B271D1">
        <w:rPr>
          <w:b/>
        </w:rPr>
        <w:t>2</w:t>
      </w:r>
      <w:r w:rsidR="00163D18" w:rsidRPr="00B271D1">
        <w:t>.</w:t>
      </w:r>
      <w:r w:rsidR="00163D18" w:rsidRPr="00B271D1">
        <w:tab/>
      </w:r>
      <w:r w:rsidR="0018106B" w:rsidRPr="00B271D1">
        <w:t xml:space="preserve">Po ukončení poskytování služeb </w:t>
      </w:r>
      <w:r w:rsidR="00184D23" w:rsidRPr="00B271D1">
        <w:t>po</w:t>
      </w:r>
      <w:r w:rsidR="0018106B" w:rsidRPr="00B271D1">
        <w:t xml:space="preserve">dle </w:t>
      </w:r>
      <w:r w:rsidR="00ED6831" w:rsidRPr="00B271D1">
        <w:t>s</w:t>
      </w:r>
      <w:r w:rsidR="0018106B" w:rsidRPr="00B271D1">
        <w:t>mlouvy zpracovatel</w:t>
      </w:r>
      <w:r w:rsidR="00184D23" w:rsidRPr="00B271D1">
        <w:t xml:space="preserve"> neprodleně</w:t>
      </w:r>
      <w:r w:rsidR="0018106B" w:rsidRPr="00B271D1">
        <w:t xml:space="preserve"> vrátí veškeré osobní údaje správci, s výjimkou údajů, které </w:t>
      </w:r>
      <w:r w:rsidR="00B735F6">
        <w:t xml:space="preserve">zpracovatel vymazal v souladu s odstavcem 4.2 tohoto Ujednání nebo které </w:t>
      </w:r>
      <w:r w:rsidR="0018106B" w:rsidRPr="00B271D1">
        <w:t xml:space="preserve">je </w:t>
      </w:r>
      <w:r w:rsidR="00B735F6">
        <w:t xml:space="preserve">zpracovatel </w:t>
      </w:r>
      <w:r w:rsidR="0018106B" w:rsidRPr="00B271D1">
        <w:t xml:space="preserve">povinen uchovávat na základě platných právních předpisů.  </w:t>
      </w:r>
    </w:p>
    <w:p w14:paraId="38840EF5" w14:textId="77777777" w:rsidR="0018106B" w:rsidRPr="00B271D1" w:rsidRDefault="0018106B" w:rsidP="0018106B">
      <w:pPr>
        <w:rPr>
          <w:highlight w:val="magenta"/>
        </w:rPr>
      </w:pPr>
    </w:p>
    <w:p w14:paraId="3D3E9144" w14:textId="77777777" w:rsidR="0018106B" w:rsidRPr="00B271D1" w:rsidRDefault="004862F5" w:rsidP="004862F5">
      <w:pPr>
        <w:keepLines/>
        <w:spacing w:after="120"/>
        <w:jc w:val="center"/>
        <w:rPr>
          <w:b/>
        </w:rPr>
      </w:pPr>
      <w:r w:rsidRPr="00B271D1">
        <w:rPr>
          <w:b/>
        </w:rPr>
        <w:t>6</w:t>
      </w:r>
      <w:r w:rsidR="00163D18" w:rsidRPr="00B271D1">
        <w:rPr>
          <w:b/>
        </w:rPr>
        <w:t>.</w:t>
      </w:r>
      <w:r w:rsidRPr="00B271D1">
        <w:rPr>
          <w:b/>
        </w:rPr>
        <w:t xml:space="preserve"> </w:t>
      </w:r>
      <w:r w:rsidR="0018106B" w:rsidRPr="00B271D1">
        <w:rPr>
          <w:b/>
        </w:rPr>
        <w:t xml:space="preserve">Odpovědnost za </w:t>
      </w:r>
      <w:r w:rsidR="00DA0A2B">
        <w:rPr>
          <w:b/>
        </w:rPr>
        <w:t>újmu</w:t>
      </w:r>
      <w:r w:rsidR="00DA0A2B" w:rsidRPr="00B271D1">
        <w:rPr>
          <w:b/>
        </w:rPr>
        <w:t xml:space="preserve"> </w:t>
      </w:r>
      <w:r w:rsidR="0018106B" w:rsidRPr="00B271D1">
        <w:rPr>
          <w:b/>
        </w:rPr>
        <w:t>a smluvní pokuty</w:t>
      </w:r>
    </w:p>
    <w:p w14:paraId="2457A363" w14:textId="117C9571" w:rsidR="0018106B" w:rsidRPr="00B271D1" w:rsidRDefault="004862F5" w:rsidP="005A1A7B">
      <w:pPr>
        <w:spacing w:after="120"/>
        <w:ind w:left="360" w:hanging="502"/>
        <w:jc w:val="both"/>
      </w:pPr>
      <w:r w:rsidRPr="00B271D1">
        <w:rPr>
          <w:b/>
        </w:rPr>
        <w:t>6</w:t>
      </w:r>
      <w:r w:rsidR="00163D18" w:rsidRPr="00B271D1">
        <w:rPr>
          <w:b/>
        </w:rPr>
        <w:t>.1.</w:t>
      </w:r>
      <w:r w:rsidR="00BC614F" w:rsidRPr="00B271D1">
        <w:rPr>
          <w:b/>
        </w:rPr>
        <w:tab/>
      </w:r>
      <w:r w:rsidR="0018106B" w:rsidRPr="00B271D1">
        <w:t xml:space="preserve">Článek </w:t>
      </w:r>
      <w:r w:rsidRPr="00B271D1">
        <w:t>6</w:t>
      </w:r>
      <w:r w:rsidR="0018106B" w:rsidRPr="00B271D1">
        <w:t xml:space="preserve"> upravuje odpovědnost za </w:t>
      </w:r>
      <w:r w:rsidR="00DA0A2B">
        <w:t>újmu</w:t>
      </w:r>
      <w:r w:rsidR="00DA0A2B" w:rsidRPr="00B271D1">
        <w:t xml:space="preserve"> </w:t>
      </w:r>
      <w:r w:rsidR="0018106B" w:rsidRPr="00B271D1">
        <w:t xml:space="preserve">a </w:t>
      </w:r>
      <w:r w:rsidR="00DA0A2B">
        <w:t xml:space="preserve">nárok na </w:t>
      </w:r>
      <w:r w:rsidR="0018106B" w:rsidRPr="00B271D1">
        <w:t xml:space="preserve">smluvní pokuty </w:t>
      </w:r>
      <w:r w:rsidR="00DA0A2B">
        <w:t>v</w:t>
      </w:r>
      <w:r w:rsidR="0018106B" w:rsidRPr="00B271D1">
        <w:t xml:space="preserve"> případ</w:t>
      </w:r>
      <w:r w:rsidR="00DA0A2B">
        <w:t>ě</w:t>
      </w:r>
      <w:r w:rsidR="0018106B" w:rsidRPr="00B271D1">
        <w:t xml:space="preserve"> porušení </w:t>
      </w:r>
      <w:r w:rsidR="00184D23" w:rsidRPr="00B271D1">
        <w:t xml:space="preserve">podmínek </w:t>
      </w:r>
      <w:r w:rsidR="006B4322" w:rsidRPr="00B271D1">
        <w:t>t</w:t>
      </w:r>
      <w:r w:rsidR="00184D23" w:rsidRPr="00B271D1">
        <w:t>oho</w:t>
      </w:r>
      <w:r w:rsidR="006B4322" w:rsidRPr="00B271D1">
        <w:t xml:space="preserve">to </w:t>
      </w:r>
      <w:r w:rsidR="00535F1F" w:rsidRPr="00B271D1">
        <w:t>Ujednání</w:t>
      </w:r>
      <w:r w:rsidR="00ED6831" w:rsidRPr="00B271D1">
        <w:t>.</w:t>
      </w:r>
      <w:r w:rsidR="0018106B" w:rsidRPr="00B271D1">
        <w:t xml:space="preserve"> Znění </w:t>
      </w:r>
      <w:r w:rsidR="00E87CDA" w:rsidRPr="00B271D1">
        <w:t xml:space="preserve">tohoto </w:t>
      </w:r>
      <w:r w:rsidR="0018106B" w:rsidRPr="00B271D1">
        <w:t xml:space="preserve">článku </w:t>
      </w:r>
      <w:r w:rsidRPr="00B271D1">
        <w:t>6</w:t>
      </w:r>
      <w:r w:rsidR="0018106B" w:rsidRPr="00B271D1">
        <w:t xml:space="preserve"> se nevztahuje na smluvní pokutu a úrok z prodlení podle článku </w:t>
      </w:r>
      <w:r w:rsidR="00B735F6">
        <w:t>VI.</w:t>
      </w:r>
      <w:r w:rsidR="00184D23" w:rsidRPr="00B271D1">
        <w:t xml:space="preserve"> </w:t>
      </w:r>
      <w:r w:rsidR="00ED6831" w:rsidRPr="00B271D1">
        <w:t>s</w:t>
      </w:r>
      <w:r w:rsidR="0018106B" w:rsidRPr="00B271D1">
        <w:t>mlouvy,</w:t>
      </w:r>
      <w:r w:rsidR="00C92E1C" w:rsidRPr="00B271D1">
        <w:t xml:space="preserve"> ve znění pozdějších dodatků, </w:t>
      </w:r>
      <w:r w:rsidR="00184D23" w:rsidRPr="00B271D1">
        <w:t>jehož platnost a</w:t>
      </w:r>
      <w:r w:rsidR="00D119A7">
        <w:t> </w:t>
      </w:r>
      <w:r w:rsidR="00184D23" w:rsidRPr="00B271D1">
        <w:t>účinnost</w:t>
      </w:r>
      <w:r w:rsidR="0018106B" w:rsidRPr="00B271D1">
        <w:t xml:space="preserve"> zůstává </w:t>
      </w:r>
      <w:r w:rsidR="00184D23" w:rsidRPr="00B271D1">
        <w:t xml:space="preserve">v plném rozsahu </w:t>
      </w:r>
      <w:r w:rsidR="0018106B" w:rsidRPr="00B271D1">
        <w:t>zachován</w:t>
      </w:r>
      <w:r w:rsidR="00184D23" w:rsidRPr="00B271D1">
        <w:t>a</w:t>
      </w:r>
      <w:r w:rsidR="0018106B" w:rsidRPr="00B271D1">
        <w:t>.</w:t>
      </w:r>
    </w:p>
    <w:p w14:paraId="5123E3F5" w14:textId="03522236" w:rsidR="0018106B" w:rsidRPr="00B271D1" w:rsidRDefault="004862F5" w:rsidP="005A1A7B">
      <w:pPr>
        <w:spacing w:after="120"/>
        <w:ind w:left="360" w:hanging="502"/>
        <w:jc w:val="both"/>
      </w:pPr>
      <w:r w:rsidRPr="00B271D1">
        <w:rPr>
          <w:b/>
        </w:rPr>
        <w:t>6</w:t>
      </w:r>
      <w:r w:rsidR="00163D18" w:rsidRPr="00B271D1">
        <w:rPr>
          <w:b/>
        </w:rPr>
        <w:t>.2.</w:t>
      </w:r>
      <w:r w:rsidR="00BC614F" w:rsidRPr="00B271D1">
        <w:rPr>
          <w:b/>
        </w:rPr>
        <w:tab/>
      </w:r>
      <w:r w:rsidR="0018106B" w:rsidRPr="00B271D1">
        <w:t xml:space="preserve">Zpracovatel se zavazuje </w:t>
      </w:r>
      <w:r w:rsidR="00DA0A2B">
        <w:t xml:space="preserve">nahradit správci jakoukoliv újmu, včetně nemajetkové, která vznikne z důvodu porušení tohoto Ujednání ze strany zpracovatele. V tomto závazku zpracovatele je zahrnuta i povinnost </w:t>
      </w:r>
      <w:r w:rsidR="0018106B" w:rsidRPr="00B271D1">
        <w:t xml:space="preserve">odškodnit správce za </w:t>
      </w:r>
      <w:r w:rsidR="006F5F4C">
        <w:t xml:space="preserve">(i) </w:t>
      </w:r>
      <w:r w:rsidR="0018106B" w:rsidRPr="00B271D1">
        <w:t>jakékoliv nároky, a to zejména zadostiučinění, peněžité náhrady nebo pokuty, úspěšně uplatněné v</w:t>
      </w:r>
      <w:r w:rsidR="00DA0A2B">
        <w:t> </w:t>
      </w:r>
      <w:r w:rsidR="0018106B" w:rsidRPr="00B271D1">
        <w:t>soudním popř. správním řízení</w:t>
      </w:r>
      <w:r w:rsidR="007A7379">
        <w:t>,</w:t>
      </w:r>
      <w:r w:rsidR="00E87CDA" w:rsidRPr="00B271D1">
        <w:t xml:space="preserve"> ze strany</w:t>
      </w:r>
      <w:r w:rsidR="0018106B" w:rsidRPr="00B271D1">
        <w:t xml:space="preserve"> třetí</w:t>
      </w:r>
      <w:r w:rsidR="00E87CDA" w:rsidRPr="00B271D1">
        <w:t>ch</w:t>
      </w:r>
      <w:r w:rsidR="0018106B" w:rsidRPr="00B271D1">
        <w:t xml:space="preserve"> osob,</w:t>
      </w:r>
      <w:r w:rsidR="006F5F4C">
        <w:t xml:space="preserve"> (</w:t>
      </w:r>
      <w:proofErr w:type="spellStart"/>
      <w:r w:rsidR="006F5F4C">
        <w:t>ii</w:t>
      </w:r>
      <w:proofErr w:type="spellEnd"/>
      <w:r w:rsidR="006F5F4C">
        <w:t>) za správní pokuty uložené správci pravomocně dozorovým orgánem, nebo (</w:t>
      </w:r>
      <w:proofErr w:type="spellStart"/>
      <w:r w:rsidR="006F5F4C">
        <w:t>iii</w:t>
      </w:r>
      <w:proofErr w:type="spellEnd"/>
      <w:r w:rsidR="006F5F4C">
        <w:t>) jakoukoli újmu utrpěnou poškozením dobré pověsti</w:t>
      </w:r>
      <w:r w:rsidR="0018106B" w:rsidRPr="00B271D1">
        <w:t xml:space="preserve"> v příčinné souvislosti s porušením povinností stanovených </w:t>
      </w:r>
      <w:r w:rsidR="0030004F">
        <w:t xml:space="preserve">právními předpisy </w:t>
      </w:r>
      <w:r w:rsidR="0018106B" w:rsidRPr="00B271D1">
        <w:t xml:space="preserve">nebo </w:t>
      </w:r>
      <w:r w:rsidR="006B4322" w:rsidRPr="00B271D1">
        <w:t>t</w:t>
      </w:r>
      <w:r w:rsidR="00E87CDA" w:rsidRPr="00B271D1">
        <w:t>ím</w:t>
      </w:r>
      <w:r w:rsidR="006B4322" w:rsidRPr="00B271D1">
        <w:t xml:space="preserve">to </w:t>
      </w:r>
      <w:r w:rsidR="00535F1F" w:rsidRPr="00B271D1">
        <w:t>Ujednání</w:t>
      </w:r>
      <w:r w:rsidR="00E87CDA" w:rsidRPr="00B271D1">
        <w:t>m</w:t>
      </w:r>
      <w:r w:rsidR="00ED6831" w:rsidRPr="00B271D1">
        <w:t xml:space="preserve"> </w:t>
      </w:r>
      <w:r w:rsidR="0018106B" w:rsidRPr="00B271D1">
        <w:t>ze strany zpracovatele.</w:t>
      </w:r>
      <w:r w:rsidR="006F5F4C">
        <w:t xml:space="preserve"> </w:t>
      </w:r>
    </w:p>
    <w:p w14:paraId="68ED036C" w14:textId="5C9A1CC8" w:rsidR="0018106B" w:rsidRPr="00B271D1" w:rsidRDefault="004862F5" w:rsidP="00BC614F">
      <w:pPr>
        <w:keepLines/>
        <w:tabs>
          <w:tab w:val="left" w:pos="0"/>
        </w:tabs>
        <w:spacing w:after="120"/>
        <w:ind w:left="357" w:hanging="499"/>
        <w:jc w:val="both"/>
      </w:pPr>
      <w:r w:rsidRPr="00B271D1">
        <w:rPr>
          <w:b/>
        </w:rPr>
        <w:t>6</w:t>
      </w:r>
      <w:r w:rsidR="00163D18" w:rsidRPr="00B271D1">
        <w:rPr>
          <w:b/>
        </w:rPr>
        <w:t>.3.</w:t>
      </w:r>
      <w:r w:rsidR="00BC614F" w:rsidRPr="00B271D1">
        <w:rPr>
          <w:b/>
        </w:rPr>
        <w:tab/>
      </w:r>
      <w:r w:rsidR="00311990" w:rsidRPr="00B271D1">
        <w:t xml:space="preserve">Pokud dojde k porušení </w:t>
      </w:r>
      <w:r w:rsidR="007A7379">
        <w:t>GDPR</w:t>
      </w:r>
      <w:r w:rsidR="006F5F4C">
        <w:t xml:space="preserve"> nebo jiných právních předpisů</w:t>
      </w:r>
      <w:r w:rsidR="007A7379">
        <w:t xml:space="preserve"> v oblasti</w:t>
      </w:r>
      <w:r w:rsidR="006F5F4C">
        <w:t xml:space="preserve"> ochran</w:t>
      </w:r>
      <w:r w:rsidR="007A7379">
        <w:t>y</w:t>
      </w:r>
      <w:r w:rsidR="006F5F4C">
        <w:t xml:space="preserve"> osobních údajů </w:t>
      </w:r>
      <w:r w:rsidR="00311990" w:rsidRPr="00B271D1">
        <w:t xml:space="preserve">pouze v důsledku jednání té smluvní strany, které je </w:t>
      </w:r>
      <w:r w:rsidR="00FC55BC">
        <w:t>v </w:t>
      </w:r>
      <w:proofErr w:type="spellStart"/>
      <w:r w:rsidR="00FC55BC">
        <w:t>souvislsoti</w:t>
      </w:r>
      <w:proofErr w:type="spellEnd"/>
      <w:r w:rsidR="00FC55BC">
        <w:t xml:space="preserve"> s tímto porušením </w:t>
      </w:r>
      <w:r w:rsidR="00311990" w:rsidRPr="00B271D1">
        <w:t xml:space="preserve">uložena </w:t>
      </w:r>
      <w:r w:rsidR="006F5F4C">
        <w:t xml:space="preserve">správní </w:t>
      </w:r>
      <w:r w:rsidR="00311990" w:rsidRPr="00B271D1">
        <w:t>pokuta, hradí náklady na uhrazení</w:t>
      </w:r>
      <w:r w:rsidR="00FC55BC">
        <w:t xml:space="preserve"> správní</w:t>
      </w:r>
      <w:r w:rsidR="00311990" w:rsidRPr="00B271D1">
        <w:t xml:space="preserve"> pokuty plně ta strana, která </w:t>
      </w:r>
      <w:r w:rsidR="007A7379">
        <w:t>GDPR nebo jiný právní předpis v oblasti ochrany osobních údajů</w:t>
      </w:r>
      <w:r w:rsidR="006F5F4C">
        <w:t xml:space="preserve"> prokazatelně </w:t>
      </w:r>
      <w:r w:rsidR="00311990" w:rsidRPr="00B271D1">
        <w:t>porušila a</w:t>
      </w:r>
      <w:r w:rsidR="00D119A7">
        <w:t> </w:t>
      </w:r>
      <w:r w:rsidR="00311990" w:rsidRPr="00B271D1">
        <w:t xml:space="preserve">jíž současně byla uložena pokuta. </w:t>
      </w:r>
      <w:r w:rsidR="0018106B" w:rsidRPr="00B271D1">
        <w:t xml:space="preserve"> </w:t>
      </w:r>
    </w:p>
    <w:p w14:paraId="67A922C5" w14:textId="7210F52A" w:rsidR="0018106B" w:rsidRPr="00B271D1" w:rsidRDefault="004862F5" w:rsidP="00BC614F">
      <w:pPr>
        <w:keepLines/>
        <w:tabs>
          <w:tab w:val="left" w:pos="0"/>
        </w:tabs>
        <w:spacing w:after="120"/>
        <w:ind w:left="357" w:hanging="499"/>
        <w:jc w:val="both"/>
      </w:pPr>
      <w:r w:rsidRPr="00B271D1">
        <w:rPr>
          <w:b/>
        </w:rPr>
        <w:t>6</w:t>
      </w:r>
      <w:r w:rsidR="00163D18" w:rsidRPr="00B271D1">
        <w:rPr>
          <w:b/>
        </w:rPr>
        <w:t>.4.</w:t>
      </w:r>
      <w:r w:rsidR="00BC614F" w:rsidRPr="00B271D1">
        <w:rPr>
          <w:b/>
        </w:rPr>
        <w:tab/>
      </w:r>
      <w:r w:rsidR="0018106B" w:rsidRPr="00B271D1">
        <w:t>V případě, že zpracovatel správci neumožní kontrol</w:t>
      </w:r>
      <w:r w:rsidR="00ED4AD9" w:rsidRPr="00B271D1">
        <w:t>u ohlášenou v souladu s </w:t>
      </w:r>
      <w:r w:rsidR="00495646" w:rsidRPr="00B271D1">
        <w:t>odst</w:t>
      </w:r>
      <w:r w:rsidR="007A7379">
        <w:t>avcem</w:t>
      </w:r>
      <w:r w:rsidR="00ED4AD9" w:rsidRPr="00B271D1">
        <w:t xml:space="preserve"> </w:t>
      </w:r>
      <w:r w:rsidRPr="00B271D1">
        <w:t>5</w:t>
      </w:r>
      <w:r w:rsidR="00ED4AD9" w:rsidRPr="00B271D1">
        <w:t>.1</w:t>
      </w:r>
      <w:r w:rsidR="00F40BFE" w:rsidRPr="00B271D1">
        <w:t>1</w:t>
      </w:r>
      <w:r w:rsidR="0018106B" w:rsidRPr="00B271D1">
        <w:t xml:space="preserve"> </w:t>
      </w:r>
      <w:r w:rsidR="006B4322" w:rsidRPr="00B271D1">
        <w:t>t</w:t>
      </w:r>
      <w:r w:rsidR="00E87CDA" w:rsidRPr="00B271D1">
        <w:t>oho</w:t>
      </w:r>
      <w:r w:rsidR="006B4322" w:rsidRPr="00B271D1">
        <w:t xml:space="preserve">to </w:t>
      </w:r>
      <w:r w:rsidR="00535F1F" w:rsidRPr="00B271D1">
        <w:t>Ujednání</w:t>
      </w:r>
      <w:r w:rsidR="0018106B" w:rsidRPr="00B271D1">
        <w:t xml:space="preserve">, anebo během </w:t>
      </w:r>
      <w:r w:rsidR="00E87CDA" w:rsidRPr="00B271D1">
        <w:t>kontroly</w:t>
      </w:r>
      <w:r w:rsidR="0018106B" w:rsidRPr="00B271D1">
        <w:t xml:space="preserve"> správci neposkytne pro předmět kontroly potřebnou součinnost, je správce oprávněn po zpracovateli požadovat smluvní pokutu ve</w:t>
      </w:r>
      <w:r w:rsidR="00D119A7">
        <w:t> </w:t>
      </w:r>
      <w:r w:rsidR="0018106B" w:rsidRPr="00B271D1">
        <w:t xml:space="preserve">výši </w:t>
      </w:r>
      <w:r w:rsidR="00B735F6">
        <w:t>1000 Kč</w:t>
      </w:r>
      <w:r w:rsidR="0018106B" w:rsidRPr="00B271D1">
        <w:t xml:space="preserve"> za každý započatý pracovní den takto trvajícího prodlení na straně zpracovatele.</w:t>
      </w:r>
    </w:p>
    <w:p w14:paraId="5EA7C5EB" w14:textId="77777777" w:rsidR="0018106B" w:rsidRPr="00B271D1" w:rsidRDefault="004862F5" w:rsidP="00BC614F">
      <w:pPr>
        <w:keepLines/>
        <w:tabs>
          <w:tab w:val="left" w:pos="0"/>
        </w:tabs>
        <w:spacing w:after="120"/>
        <w:ind w:left="357" w:hanging="499"/>
        <w:jc w:val="both"/>
      </w:pPr>
      <w:r w:rsidRPr="00B271D1">
        <w:rPr>
          <w:b/>
        </w:rPr>
        <w:lastRenderedPageBreak/>
        <w:t>6</w:t>
      </w:r>
      <w:r w:rsidR="00163D18" w:rsidRPr="00B271D1">
        <w:rPr>
          <w:b/>
        </w:rPr>
        <w:t>.5.</w:t>
      </w:r>
      <w:r w:rsidR="00BC614F" w:rsidRPr="00B271D1">
        <w:rPr>
          <w:b/>
        </w:rPr>
        <w:tab/>
      </w:r>
      <w:r w:rsidR="00F40BFE" w:rsidRPr="00B271D1">
        <w:t>Zpracovatel je povinen odstranit kontrolou zjištěné nedostatky ve lhůtě</w:t>
      </w:r>
      <w:r w:rsidR="00B735F6">
        <w:t xml:space="preserve"> </w:t>
      </w:r>
      <w:r w:rsidR="00B735F6" w:rsidRPr="00B735F6">
        <w:t>7</w:t>
      </w:r>
      <w:r w:rsidR="00C8301C" w:rsidRPr="00B735F6">
        <w:t xml:space="preserve"> dnů</w:t>
      </w:r>
      <w:r w:rsidR="004C5849" w:rsidRPr="00B271D1">
        <w:t xml:space="preserve">, není-li mezi zpracovatelem a </w:t>
      </w:r>
      <w:r w:rsidR="00E87CDA" w:rsidRPr="00B271D1">
        <w:t>s</w:t>
      </w:r>
      <w:r w:rsidR="004C5849" w:rsidRPr="00B271D1">
        <w:t xml:space="preserve">právcem </w:t>
      </w:r>
      <w:r w:rsidR="00E87CDA" w:rsidRPr="00B271D1">
        <w:t xml:space="preserve">dohodnuto </w:t>
      </w:r>
      <w:r w:rsidR="004C5849" w:rsidRPr="00B271D1">
        <w:t>jinak</w:t>
      </w:r>
      <w:r w:rsidR="00F40BFE" w:rsidRPr="00B271D1">
        <w:t>.</w:t>
      </w:r>
      <w:r w:rsidR="00C8301C" w:rsidRPr="00B271D1">
        <w:t xml:space="preserve"> </w:t>
      </w:r>
      <w:r w:rsidR="0018106B" w:rsidRPr="00B271D1">
        <w:t>V případě, že zpracovatel neodstraní kontrolou zjištěné nedostatky, je správce oprávněn po zpracovateli požadovat smluvní pokutu ve výši</w:t>
      </w:r>
      <w:r w:rsidR="00B735F6">
        <w:t xml:space="preserve"> 1000 Kč</w:t>
      </w:r>
      <w:r w:rsidR="0018106B" w:rsidRPr="00B271D1">
        <w:t xml:space="preserve"> za každý započatý den prodlení na straně zpracovatele.</w:t>
      </w:r>
      <w:r w:rsidR="00F40BFE" w:rsidRPr="00B271D1">
        <w:t xml:space="preserve"> </w:t>
      </w:r>
    </w:p>
    <w:p w14:paraId="6560A6DB" w14:textId="0F9A3828" w:rsidR="0018106B" w:rsidRPr="00B271D1" w:rsidRDefault="004862F5" w:rsidP="00BC614F">
      <w:pPr>
        <w:keepLines/>
        <w:tabs>
          <w:tab w:val="left" w:pos="0"/>
        </w:tabs>
        <w:spacing w:after="120"/>
        <w:ind w:left="357" w:hanging="499"/>
        <w:jc w:val="both"/>
      </w:pPr>
      <w:r w:rsidRPr="00B271D1">
        <w:rPr>
          <w:b/>
        </w:rPr>
        <w:t>6</w:t>
      </w:r>
      <w:r w:rsidR="00163D18" w:rsidRPr="00B271D1">
        <w:rPr>
          <w:b/>
        </w:rPr>
        <w:t>.6.</w:t>
      </w:r>
      <w:r w:rsidR="00BC614F" w:rsidRPr="00B271D1">
        <w:rPr>
          <w:b/>
        </w:rPr>
        <w:tab/>
      </w:r>
      <w:r w:rsidR="0018106B" w:rsidRPr="00B271D1">
        <w:t xml:space="preserve">V případě, že zpracovatel poruší kteroukoli z povinností sjednaných v čl. </w:t>
      </w:r>
      <w:r w:rsidRPr="00B271D1">
        <w:t>5</w:t>
      </w:r>
      <w:r w:rsidR="0018106B" w:rsidRPr="00B271D1">
        <w:t xml:space="preserve"> </w:t>
      </w:r>
      <w:r w:rsidR="00E87CDA" w:rsidRPr="00B271D1">
        <w:t>(vyjma odst</w:t>
      </w:r>
      <w:r w:rsidR="007D2512">
        <w:t>avce</w:t>
      </w:r>
      <w:r w:rsidR="00685003" w:rsidRPr="00B271D1">
        <w:t xml:space="preserve"> </w:t>
      </w:r>
      <w:r w:rsidRPr="00B271D1">
        <w:t>5</w:t>
      </w:r>
      <w:r w:rsidR="00685003" w:rsidRPr="00B271D1">
        <w:t xml:space="preserve">.11) </w:t>
      </w:r>
      <w:r w:rsidR="004F1818" w:rsidRPr="00B271D1">
        <w:t>t</w:t>
      </w:r>
      <w:r w:rsidR="00E87CDA" w:rsidRPr="00B271D1">
        <w:t>oho</w:t>
      </w:r>
      <w:r w:rsidR="004F1818" w:rsidRPr="00B271D1">
        <w:t xml:space="preserve">to </w:t>
      </w:r>
      <w:r w:rsidR="00535F1F" w:rsidRPr="00B271D1">
        <w:t>Ujednání</w:t>
      </w:r>
      <w:r w:rsidR="0018106B" w:rsidRPr="00B271D1">
        <w:t>, je správce oprávněn po zpracovateli požadovat smluvní pokutu ve výši</w:t>
      </w:r>
      <w:r w:rsidR="00B735F6">
        <w:t xml:space="preserve"> 5000 Kč</w:t>
      </w:r>
      <w:r w:rsidR="0018106B" w:rsidRPr="00B271D1">
        <w:t xml:space="preserve"> za každý jednotlivý případ takového porušení. </w:t>
      </w:r>
    </w:p>
    <w:p w14:paraId="47EDFB45" w14:textId="77777777" w:rsidR="0018106B" w:rsidRPr="00B271D1" w:rsidRDefault="004862F5" w:rsidP="00BC614F">
      <w:pPr>
        <w:keepLines/>
        <w:tabs>
          <w:tab w:val="left" w:pos="0"/>
        </w:tabs>
        <w:spacing w:after="120"/>
        <w:ind w:left="357" w:hanging="499"/>
        <w:jc w:val="both"/>
      </w:pPr>
      <w:r w:rsidRPr="00B271D1">
        <w:rPr>
          <w:b/>
        </w:rPr>
        <w:t>6</w:t>
      </w:r>
      <w:r w:rsidR="00163D18" w:rsidRPr="00B271D1">
        <w:rPr>
          <w:b/>
        </w:rPr>
        <w:t>.7.</w:t>
      </w:r>
      <w:r w:rsidR="00BC614F" w:rsidRPr="00B271D1">
        <w:rPr>
          <w:b/>
        </w:rPr>
        <w:tab/>
      </w:r>
      <w:r w:rsidR="0018106B" w:rsidRPr="00B271D1">
        <w:t xml:space="preserve">Ujednáním o smluvní pokutě podle </w:t>
      </w:r>
      <w:r w:rsidR="00685003" w:rsidRPr="00B271D1">
        <w:t xml:space="preserve">tohoto </w:t>
      </w:r>
      <w:r w:rsidR="0018106B" w:rsidRPr="00B271D1">
        <w:t xml:space="preserve">článku není dotčeno právo správce na náhradu škody vzniklé z porušení povinnosti. </w:t>
      </w:r>
    </w:p>
    <w:p w14:paraId="0FCD6C7F" w14:textId="77777777" w:rsidR="0018106B" w:rsidRPr="00B271D1" w:rsidRDefault="004862F5" w:rsidP="00BC614F">
      <w:pPr>
        <w:keepLines/>
        <w:tabs>
          <w:tab w:val="left" w:pos="0"/>
        </w:tabs>
        <w:spacing w:after="120"/>
        <w:ind w:left="357" w:hanging="499"/>
        <w:jc w:val="both"/>
      </w:pPr>
      <w:r w:rsidRPr="00B271D1">
        <w:rPr>
          <w:b/>
        </w:rPr>
        <w:t>6</w:t>
      </w:r>
      <w:r w:rsidR="00163D18" w:rsidRPr="00B271D1">
        <w:rPr>
          <w:b/>
        </w:rPr>
        <w:t>.8.</w:t>
      </w:r>
      <w:r w:rsidR="00BC614F" w:rsidRPr="00B271D1">
        <w:rPr>
          <w:b/>
        </w:rPr>
        <w:tab/>
      </w:r>
      <w:r w:rsidR="0018106B" w:rsidRPr="00B271D1">
        <w:t>Zpracovatel prohlašuje, že má platně uzavřeno pojištění</w:t>
      </w:r>
      <w:r w:rsidR="00E87CDA" w:rsidRPr="00B271D1">
        <w:t xml:space="preserve"> v dostatečném rozsahu</w:t>
      </w:r>
      <w:r w:rsidR="0018106B" w:rsidRPr="00B271D1">
        <w:t xml:space="preserve"> pro případ škody vzniklé porušením jeho povinností z</w:t>
      </w:r>
      <w:r w:rsidR="00ED6831" w:rsidRPr="00B271D1">
        <w:t> </w:t>
      </w:r>
      <w:r w:rsidR="004F1818" w:rsidRPr="00B271D1">
        <w:t>t</w:t>
      </w:r>
      <w:r w:rsidR="00E87CDA" w:rsidRPr="00B271D1">
        <w:t>oho</w:t>
      </w:r>
      <w:r w:rsidR="004F1818" w:rsidRPr="00B271D1">
        <w:t xml:space="preserve">to </w:t>
      </w:r>
      <w:r w:rsidR="00535F1F" w:rsidRPr="00B271D1">
        <w:t>Ujednání</w:t>
      </w:r>
      <w:r w:rsidR="00E87CDA" w:rsidRPr="00B271D1">
        <w:t xml:space="preserve">, a bude jej udržovat </w:t>
      </w:r>
      <w:r w:rsidR="0018106B" w:rsidRPr="00B271D1">
        <w:t xml:space="preserve">po </w:t>
      </w:r>
      <w:r w:rsidR="00E87CDA" w:rsidRPr="00B271D1">
        <w:t xml:space="preserve">celou </w:t>
      </w:r>
      <w:r w:rsidR="0018106B" w:rsidRPr="00B271D1">
        <w:t>dobu trvání závazků z</w:t>
      </w:r>
      <w:r w:rsidR="00ED6831" w:rsidRPr="00B271D1">
        <w:t> </w:t>
      </w:r>
      <w:r w:rsidR="004F1818" w:rsidRPr="00B271D1">
        <w:t>t</w:t>
      </w:r>
      <w:r w:rsidR="00E87CDA" w:rsidRPr="00B271D1">
        <w:t>oho</w:t>
      </w:r>
      <w:r w:rsidR="004F1818" w:rsidRPr="00B271D1">
        <w:t xml:space="preserve">to </w:t>
      </w:r>
      <w:r w:rsidR="00535F1F" w:rsidRPr="00B271D1">
        <w:t>Ujednání</w:t>
      </w:r>
      <w:r w:rsidR="0018106B" w:rsidRPr="00B271D1">
        <w:t>.</w:t>
      </w:r>
    </w:p>
    <w:p w14:paraId="56C8033A" w14:textId="77777777" w:rsidR="00D119A7" w:rsidRPr="00B271D1" w:rsidRDefault="00D119A7" w:rsidP="00BC614F">
      <w:pPr>
        <w:keepLines/>
        <w:tabs>
          <w:tab w:val="left" w:pos="0"/>
        </w:tabs>
        <w:spacing w:after="120"/>
        <w:ind w:left="357" w:hanging="499"/>
        <w:jc w:val="both"/>
      </w:pPr>
    </w:p>
    <w:p w14:paraId="52309FA9" w14:textId="77777777" w:rsidR="0018106B" w:rsidRPr="00B271D1" w:rsidRDefault="004862F5" w:rsidP="003B08F8">
      <w:pPr>
        <w:pStyle w:val="Zkladntext2"/>
        <w:spacing w:before="120" w:line="240" w:lineRule="auto"/>
        <w:jc w:val="center"/>
        <w:rPr>
          <w:b/>
        </w:rPr>
      </w:pPr>
      <w:r w:rsidRPr="00B271D1">
        <w:rPr>
          <w:b/>
        </w:rPr>
        <w:t>7</w:t>
      </w:r>
      <w:r w:rsidR="00BC614F" w:rsidRPr="00B271D1">
        <w:rPr>
          <w:b/>
        </w:rPr>
        <w:t>.</w:t>
      </w:r>
      <w:r w:rsidRPr="00B271D1">
        <w:rPr>
          <w:b/>
        </w:rPr>
        <w:t xml:space="preserve"> </w:t>
      </w:r>
      <w:r w:rsidR="0018106B" w:rsidRPr="00B271D1">
        <w:rPr>
          <w:b/>
        </w:rPr>
        <w:t xml:space="preserve">Trvání </w:t>
      </w:r>
      <w:r w:rsidR="00ED6831" w:rsidRPr="00B271D1">
        <w:rPr>
          <w:b/>
        </w:rPr>
        <w:t>závazků</w:t>
      </w:r>
    </w:p>
    <w:p w14:paraId="2E69FD33" w14:textId="77777777" w:rsidR="0018106B" w:rsidRPr="00B271D1" w:rsidRDefault="004862F5" w:rsidP="00D119A7">
      <w:pPr>
        <w:pStyle w:val="Zkladntext2"/>
        <w:widowControl w:val="0"/>
        <w:spacing w:before="120" w:line="240" w:lineRule="auto"/>
        <w:ind w:left="363" w:hanging="505"/>
        <w:jc w:val="both"/>
      </w:pPr>
      <w:r w:rsidRPr="00B271D1">
        <w:rPr>
          <w:b/>
        </w:rPr>
        <w:t>7</w:t>
      </w:r>
      <w:r w:rsidR="00BC614F" w:rsidRPr="00B271D1">
        <w:rPr>
          <w:b/>
        </w:rPr>
        <w:t>.1.</w:t>
      </w:r>
      <w:r w:rsidR="00BC614F" w:rsidRPr="00B271D1">
        <w:tab/>
      </w:r>
      <w:r w:rsidR="00E87CDA" w:rsidRPr="00B271D1">
        <w:t xml:space="preserve">Závazek ke </w:t>
      </w:r>
      <w:r w:rsidR="0018106B" w:rsidRPr="00B271D1">
        <w:t>zpracování osobních údajů se sjednává pouze na dobu existence závazkového vztahu vzniklého z</w:t>
      </w:r>
      <w:r w:rsidR="007D4407" w:rsidRPr="00B271D1">
        <w:t>e</w:t>
      </w:r>
      <w:r w:rsidR="00ED6831" w:rsidRPr="00B271D1">
        <w:t> smlouvy</w:t>
      </w:r>
      <w:r w:rsidR="0018106B" w:rsidRPr="00B271D1">
        <w:t xml:space="preserve">, nejpozději do dne likvidace posledního </w:t>
      </w:r>
      <w:r w:rsidR="00010C7B" w:rsidRPr="00B271D1">
        <w:t xml:space="preserve">zpracovávaného </w:t>
      </w:r>
      <w:r w:rsidR="0018106B" w:rsidRPr="00B271D1">
        <w:t xml:space="preserve">osobního údaje zpracovatelem ve smyslu povinnosti zlikvidovat osobní údaje podle </w:t>
      </w:r>
      <w:r w:rsidR="00E87CDA" w:rsidRPr="00B271D1">
        <w:t xml:space="preserve">příslušných ustanovení </w:t>
      </w:r>
      <w:r w:rsidR="007D2512">
        <w:t>GDPR</w:t>
      </w:r>
      <w:r w:rsidR="0018106B" w:rsidRPr="00B271D1">
        <w:t>.</w:t>
      </w:r>
    </w:p>
    <w:p w14:paraId="33234919" w14:textId="5F0C4DBB" w:rsidR="0018106B" w:rsidRPr="00B271D1" w:rsidRDefault="004862F5" w:rsidP="00BC614F">
      <w:pPr>
        <w:pStyle w:val="Zkladntext2"/>
        <w:spacing w:before="120" w:line="240" w:lineRule="auto"/>
        <w:ind w:left="360" w:hanging="502"/>
        <w:jc w:val="both"/>
      </w:pPr>
      <w:r w:rsidRPr="00B271D1">
        <w:rPr>
          <w:b/>
        </w:rPr>
        <w:t>7</w:t>
      </w:r>
      <w:r w:rsidR="00BC614F" w:rsidRPr="00B271D1">
        <w:rPr>
          <w:b/>
        </w:rPr>
        <w:t>.2.</w:t>
      </w:r>
      <w:r w:rsidR="00BC614F" w:rsidRPr="00B271D1">
        <w:tab/>
      </w:r>
      <w:r w:rsidR="006C6F1A" w:rsidRPr="00B271D1">
        <w:t>V případě ukončení smlouvy předá zpracovatel veškeré osobní údaje správci na</w:t>
      </w:r>
      <w:r w:rsidR="00D119A7">
        <w:t> </w:t>
      </w:r>
      <w:r w:rsidR="006C6F1A" w:rsidRPr="00B271D1">
        <w:t xml:space="preserve">dohodnutém </w:t>
      </w:r>
      <w:r w:rsidR="006C6F1A" w:rsidRPr="00B735F6">
        <w:t>datovém nosiči a</w:t>
      </w:r>
      <w:r w:rsidR="006C6F1A" w:rsidRPr="00B271D1">
        <w:t xml:space="preserve"> následně neprodleně zlikviduje veškeré záznamy (s</w:t>
      </w:r>
      <w:r w:rsidR="00E87CDA" w:rsidRPr="00B271D1">
        <w:t> </w:t>
      </w:r>
      <w:r w:rsidR="006C6F1A" w:rsidRPr="00B271D1">
        <w:t>výjimkou upravenou v </w:t>
      </w:r>
      <w:r w:rsidR="00E87CDA" w:rsidRPr="00B271D1">
        <w:t>odst</w:t>
      </w:r>
      <w:r w:rsidR="007D2512">
        <w:t>avci</w:t>
      </w:r>
      <w:r w:rsidR="006C6F1A" w:rsidRPr="00B271D1">
        <w:t xml:space="preserve"> </w:t>
      </w:r>
      <w:r w:rsidRPr="00B271D1">
        <w:t>4</w:t>
      </w:r>
      <w:r w:rsidR="006C6F1A" w:rsidRPr="00B271D1">
        <w:t>.2</w:t>
      </w:r>
      <w:r w:rsidR="00010C7B" w:rsidRPr="00B271D1">
        <w:t xml:space="preserve"> </w:t>
      </w:r>
      <w:r w:rsidR="00004211" w:rsidRPr="00B271D1">
        <w:t>t</w:t>
      </w:r>
      <w:r w:rsidR="00E87CDA" w:rsidRPr="00B271D1">
        <w:t>oho</w:t>
      </w:r>
      <w:r w:rsidR="00004211" w:rsidRPr="00B271D1">
        <w:t xml:space="preserve">to </w:t>
      </w:r>
      <w:r w:rsidR="00535F1F" w:rsidRPr="00B271D1">
        <w:t>Ujednání</w:t>
      </w:r>
      <w:r w:rsidR="006C6F1A" w:rsidRPr="00B271D1">
        <w:t xml:space="preserve">) v jím spravovaných datových úložištích a </w:t>
      </w:r>
      <w:r w:rsidR="00E87CDA" w:rsidRPr="00B271D1">
        <w:t xml:space="preserve">na </w:t>
      </w:r>
      <w:r w:rsidR="006C6F1A" w:rsidRPr="00B271D1">
        <w:t>datových nosičích</w:t>
      </w:r>
      <w:r w:rsidR="00E87CDA" w:rsidRPr="00B271D1">
        <w:t>,</w:t>
      </w:r>
      <w:r w:rsidR="006C6F1A" w:rsidRPr="00B271D1">
        <w:t xml:space="preserve"> včetně provozně-bezpečnostních záloh zpracovatele i</w:t>
      </w:r>
      <w:r w:rsidR="00E87CDA" w:rsidRPr="00B271D1">
        <w:t> </w:t>
      </w:r>
      <w:r w:rsidR="006C6F1A" w:rsidRPr="00B271D1">
        <w:t xml:space="preserve">datových záloh uložených u </w:t>
      </w:r>
      <w:r w:rsidR="00E87CDA" w:rsidRPr="00B271D1">
        <w:t xml:space="preserve">jeho </w:t>
      </w:r>
      <w:r w:rsidR="006C6F1A" w:rsidRPr="00B271D1">
        <w:t xml:space="preserve">případného </w:t>
      </w:r>
      <w:r w:rsidR="00010C7B" w:rsidRPr="00B271D1">
        <w:t>pod</w:t>
      </w:r>
      <w:r w:rsidR="006C6F1A" w:rsidRPr="00B271D1">
        <w:t>dodavatele</w:t>
      </w:r>
      <w:r w:rsidR="0017424F">
        <w:t>.</w:t>
      </w:r>
    </w:p>
    <w:p w14:paraId="6BB80711" w14:textId="77777777" w:rsidR="0018106B" w:rsidRPr="00B271D1" w:rsidRDefault="0018106B" w:rsidP="0018106B">
      <w:pPr>
        <w:rPr>
          <w:highlight w:val="magenta"/>
        </w:rPr>
      </w:pPr>
    </w:p>
    <w:p w14:paraId="0DF3FFDB" w14:textId="77777777" w:rsidR="0018106B" w:rsidRPr="00B271D1" w:rsidRDefault="004862F5" w:rsidP="00905C3F">
      <w:pPr>
        <w:pStyle w:val="Zkladntext2"/>
        <w:keepNext/>
        <w:spacing w:before="120" w:line="240" w:lineRule="auto"/>
        <w:jc w:val="center"/>
        <w:rPr>
          <w:b/>
        </w:rPr>
      </w:pPr>
      <w:r w:rsidRPr="00B271D1">
        <w:rPr>
          <w:b/>
        </w:rPr>
        <w:t>8</w:t>
      </w:r>
      <w:r w:rsidR="00BC614F" w:rsidRPr="00B271D1">
        <w:rPr>
          <w:b/>
        </w:rPr>
        <w:t>.</w:t>
      </w:r>
      <w:r w:rsidRPr="00B271D1">
        <w:rPr>
          <w:b/>
        </w:rPr>
        <w:t xml:space="preserve"> </w:t>
      </w:r>
      <w:r w:rsidR="00ED6831" w:rsidRPr="00B271D1">
        <w:rPr>
          <w:b/>
        </w:rPr>
        <w:t>Další ujednání</w:t>
      </w:r>
    </w:p>
    <w:p w14:paraId="64AB1E97" w14:textId="77777777" w:rsidR="0018106B" w:rsidRPr="00B271D1" w:rsidRDefault="00E56A21" w:rsidP="00BC614F">
      <w:pPr>
        <w:pStyle w:val="Zkladntext2"/>
        <w:spacing w:before="120" w:line="240" w:lineRule="auto"/>
        <w:ind w:left="360" w:hanging="502"/>
        <w:jc w:val="both"/>
      </w:pPr>
      <w:bookmarkStart w:id="1" w:name="_Toc387042579"/>
      <w:bookmarkStart w:id="2" w:name="_Toc33961337"/>
      <w:bookmarkStart w:id="3" w:name="_Ref33961670"/>
      <w:r w:rsidRPr="00B271D1">
        <w:rPr>
          <w:b/>
        </w:rPr>
        <w:t>8.</w:t>
      </w:r>
      <w:r w:rsidR="0030004F">
        <w:rPr>
          <w:b/>
        </w:rPr>
        <w:t>1</w:t>
      </w:r>
      <w:r w:rsidRPr="00B271D1">
        <w:rPr>
          <w:b/>
        </w:rPr>
        <w:t>.</w:t>
      </w:r>
      <w:r w:rsidRPr="00B271D1">
        <w:tab/>
      </w:r>
      <w:r w:rsidR="00BC614F" w:rsidRPr="00B271D1">
        <w:t>Smlu</w:t>
      </w:r>
      <w:r w:rsidR="0018106B" w:rsidRPr="00B271D1">
        <w:t xml:space="preserve">vní strany se zavazují vstoupit v jednání o doplnění </w:t>
      </w:r>
      <w:r w:rsidR="007018DF" w:rsidRPr="00B271D1">
        <w:t>t</w:t>
      </w:r>
      <w:r w:rsidR="00E87CDA" w:rsidRPr="00B271D1">
        <w:t>oho</w:t>
      </w:r>
      <w:r w:rsidR="007018DF" w:rsidRPr="00B271D1">
        <w:t xml:space="preserve">to </w:t>
      </w:r>
      <w:r w:rsidR="00535F1F" w:rsidRPr="00B271D1">
        <w:t>Ujednání</w:t>
      </w:r>
      <w:r w:rsidR="0018106B" w:rsidRPr="00B271D1">
        <w:t xml:space="preserve">, </w:t>
      </w:r>
      <w:r w:rsidR="0030004F">
        <w:t>pokud</w:t>
      </w:r>
      <w:r w:rsidR="0030004F" w:rsidRPr="00B271D1">
        <w:t xml:space="preserve"> </w:t>
      </w:r>
      <w:r w:rsidR="0030004F">
        <w:t xml:space="preserve">vyjde najevo </w:t>
      </w:r>
      <w:r w:rsidR="0018106B" w:rsidRPr="00B271D1">
        <w:t xml:space="preserve">potřeba </w:t>
      </w:r>
      <w:r w:rsidR="0030004F">
        <w:t>takového doplnění zejména s ohledem na nově přijaté právní předpisy, stanoviska dozorových orgánů, nebo rozhodování soudních či správních orgánů</w:t>
      </w:r>
      <w:r w:rsidR="0018106B" w:rsidRPr="00B271D1">
        <w:t>, a</w:t>
      </w:r>
      <w:r w:rsidR="00D119A7">
        <w:t> </w:t>
      </w:r>
      <w:r w:rsidR="0018106B" w:rsidRPr="00B271D1">
        <w:t>poskytnout si veškerou potřebnou součinnost ke sjednání dodatku smlouvy, pokud bude pro potřeby plnění požadavků</w:t>
      </w:r>
      <w:r w:rsidR="001776FE" w:rsidRPr="00B271D1">
        <w:t xml:space="preserve"> obecného</w:t>
      </w:r>
      <w:r w:rsidR="0018106B" w:rsidRPr="00B271D1">
        <w:t xml:space="preserve"> nařízení</w:t>
      </w:r>
      <w:r w:rsidR="0030004F">
        <w:t xml:space="preserve"> či jiných právních předpisů</w:t>
      </w:r>
      <w:r w:rsidR="0018106B" w:rsidRPr="00B271D1">
        <w:t xml:space="preserve"> potřebný. </w:t>
      </w:r>
    </w:p>
    <w:p w14:paraId="13C1833D" w14:textId="31D58932" w:rsidR="00D3735F" w:rsidRPr="00B271D1" w:rsidRDefault="004862F5" w:rsidP="00BC614F">
      <w:pPr>
        <w:pStyle w:val="Zkladntext2"/>
        <w:spacing w:before="120" w:line="240" w:lineRule="auto"/>
        <w:ind w:left="360" w:hanging="502"/>
        <w:jc w:val="both"/>
      </w:pPr>
      <w:r w:rsidRPr="00B271D1">
        <w:rPr>
          <w:b/>
        </w:rPr>
        <w:t>8</w:t>
      </w:r>
      <w:r w:rsidR="00E56A21" w:rsidRPr="00B271D1">
        <w:rPr>
          <w:b/>
        </w:rPr>
        <w:t>.</w:t>
      </w:r>
      <w:r w:rsidR="0030004F">
        <w:rPr>
          <w:b/>
        </w:rPr>
        <w:t>2</w:t>
      </w:r>
      <w:r w:rsidR="00BC614F" w:rsidRPr="00B271D1">
        <w:rPr>
          <w:b/>
        </w:rPr>
        <w:t>.</w:t>
      </w:r>
      <w:r w:rsidR="00BC614F" w:rsidRPr="00B271D1">
        <w:rPr>
          <w:b/>
        </w:rPr>
        <w:tab/>
      </w:r>
      <w:r w:rsidR="0018106B" w:rsidRPr="00B271D1">
        <w:t xml:space="preserve">Za písemnou formu se pro účely </w:t>
      </w:r>
      <w:r w:rsidR="007018DF" w:rsidRPr="00B271D1">
        <w:t>t</w:t>
      </w:r>
      <w:r w:rsidR="00184D23" w:rsidRPr="00B271D1">
        <w:t>oho</w:t>
      </w:r>
      <w:r w:rsidR="007018DF" w:rsidRPr="00B271D1">
        <w:t xml:space="preserve">to </w:t>
      </w:r>
      <w:r w:rsidR="00535F1F" w:rsidRPr="00B271D1">
        <w:t>Ujednání</w:t>
      </w:r>
      <w:r w:rsidR="0018106B" w:rsidRPr="00B271D1">
        <w:t xml:space="preserve"> nepovažuje e-mailová </w:t>
      </w:r>
      <w:r w:rsidR="00184D23" w:rsidRPr="00B271D1">
        <w:t>an</w:t>
      </w:r>
      <w:r w:rsidR="0018106B" w:rsidRPr="00B271D1">
        <w:t>i jiná elektronická forma. Výjimkou je situace, v níž zpracovatel inf</w:t>
      </w:r>
      <w:r w:rsidR="00ED4AD9" w:rsidRPr="00B271D1">
        <w:t xml:space="preserve">ormuje správce ve smyslu </w:t>
      </w:r>
      <w:r w:rsidR="00495646" w:rsidRPr="00B271D1">
        <w:t>odst</w:t>
      </w:r>
      <w:r w:rsidR="00545E1F">
        <w:t>avce</w:t>
      </w:r>
      <w:r w:rsidR="00ED4AD9" w:rsidRPr="00B271D1">
        <w:t xml:space="preserve"> </w:t>
      </w:r>
      <w:r w:rsidRPr="00B271D1">
        <w:t>5</w:t>
      </w:r>
      <w:r w:rsidR="00ED4AD9" w:rsidRPr="00B271D1">
        <w:t xml:space="preserve">.7 </w:t>
      </w:r>
      <w:r w:rsidR="0018106B" w:rsidRPr="00B271D1">
        <w:t xml:space="preserve">(potíže při plnění povinností </w:t>
      </w:r>
      <w:r w:rsidR="00184D23" w:rsidRPr="00B271D1">
        <w:t xml:space="preserve">vyplývajících </w:t>
      </w:r>
      <w:r w:rsidR="0018106B" w:rsidRPr="00B271D1">
        <w:t>z</w:t>
      </w:r>
      <w:r w:rsidR="00ED6831" w:rsidRPr="00B271D1">
        <w:t> </w:t>
      </w:r>
      <w:r w:rsidR="007018DF" w:rsidRPr="00B271D1">
        <w:t>t</w:t>
      </w:r>
      <w:r w:rsidR="00184D23" w:rsidRPr="00B271D1">
        <w:t>oho</w:t>
      </w:r>
      <w:r w:rsidR="007018DF" w:rsidRPr="00B271D1">
        <w:t xml:space="preserve">to </w:t>
      </w:r>
      <w:r w:rsidR="00535F1F" w:rsidRPr="00B271D1">
        <w:t>Ujednání</w:t>
      </w:r>
      <w:r w:rsidR="0018106B" w:rsidRPr="00B271D1">
        <w:t xml:space="preserve"> a okolnosti týkající se porušení povinností při zpracování a ochraně osobních údajů)</w:t>
      </w:r>
      <w:r w:rsidR="00184D23" w:rsidRPr="00B271D1">
        <w:t>,</w:t>
      </w:r>
      <w:r w:rsidR="0018106B" w:rsidRPr="00B271D1">
        <w:t xml:space="preserve"> a</w:t>
      </w:r>
      <w:r w:rsidR="00184D23" w:rsidRPr="00B271D1">
        <w:t xml:space="preserve"> také</w:t>
      </w:r>
      <w:r w:rsidR="0018106B" w:rsidRPr="00B271D1">
        <w:t xml:space="preserve"> ozná</w:t>
      </w:r>
      <w:r w:rsidR="00ED4AD9" w:rsidRPr="00B271D1">
        <w:t xml:space="preserve">mení kontroly ve smyslu </w:t>
      </w:r>
      <w:r w:rsidR="006D7EAC" w:rsidRPr="00B271D1">
        <w:t>odst</w:t>
      </w:r>
      <w:r w:rsidR="00545E1F">
        <w:t>avce</w:t>
      </w:r>
      <w:r w:rsidR="00ED4AD9" w:rsidRPr="00B271D1">
        <w:t xml:space="preserve"> </w:t>
      </w:r>
      <w:r w:rsidRPr="00B271D1">
        <w:t>5</w:t>
      </w:r>
      <w:r w:rsidR="00ED4AD9" w:rsidRPr="00B271D1">
        <w:t>.1</w:t>
      </w:r>
      <w:r w:rsidR="00944431" w:rsidRPr="00B271D1">
        <w:t>1</w:t>
      </w:r>
      <w:r w:rsidR="0018106B" w:rsidRPr="00B271D1">
        <w:t>, které lze provést i elektronickým oznámením prokazatelně doručeným druhé smluvní straně. V případě oznámení kontroly postačuje prokazatelné odeslání oznámení správcem na e</w:t>
      </w:r>
      <w:r w:rsidR="003B08F8" w:rsidRPr="00B271D1">
        <w:noBreakHyphen/>
      </w:r>
      <w:r w:rsidR="0018106B" w:rsidRPr="00B271D1">
        <w:t>mailovou adresu</w:t>
      </w:r>
      <w:r w:rsidR="00B735F6">
        <w:t xml:space="preserve"> uvedenou</w:t>
      </w:r>
      <w:r w:rsidR="0018106B" w:rsidRPr="00B271D1">
        <w:t xml:space="preserve"> pro tento účel zpracovatelem.</w:t>
      </w:r>
    </w:p>
    <w:bookmarkEnd w:id="1"/>
    <w:bookmarkEnd w:id="2"/>
    <w:bookmarkEnd w:id="3"/>
    <w:p w14:paraId="01D482B9" w14:textId="77777777" w:rsidR="00343F6F" w:rsidRPr="00B271D1" w:rsidRDefault="00343F6F" w:rsidP="004575AF">
      <w:pPr>
        <w:tabs>
          <w:tab w:val="left" w:pos="7005"/>
        </w:tabs>
        <w:jc w:val="right"/>
      </w:pPr>
    </w:p>
    <w:sectPr w:rsidR="00343F6F" w:rsidRPr="00B271D1" w:rsidSect="003E4E78">
      <w:headerReference w:type="default" r:id="rId8"/>
      <w:footerReference w:type="even" r:id="rId9"/>
      <w:footerReference w:type="default" r:id="rId10"/>
      <w:headerReference w:type="first" r:id="rId11"/>
      <w:footerReference w:type="first" r:id="rId12"/>
      <w:pgSz w:w="11906" w:h="16838" w:code="9"/>
      <w:pgMar w:top="1418" w:right="1418" w:bottom="1418" w:left="1418" w:header="680" w:footer="68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CB2A01" w14:textId="77777777" w:rsidR="007E7715" w:rsidRDefault="007E7715" w:rsidP="001F158A">
      <w:r>
        <w:separator/>
      </w:r>
    </w:p>
  </w:endnote>
  <w:endnote w:type="continuationSeparator" w:id="0">
    <w:p w14:paraId="6CE93B58" w14:textId="77777777" w:rsidR="007E7715" w:rsidRDefault="007E7715" w:rsidP="001F15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F561B0" w14:textId="77777777" w:rsidR="007F4649" w:rsidRDefault="00301985" w:rsidP="00E9696C">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32B18F21" w14:textId="77777777" w:rsidR="007F4649" w:rsidRDefault="003A7396">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B92896" w14:textId="2E0B98FE" w:rsidR="007F4649" w:rsidRDefault="00301985" w:rsidP="00672C66">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3A7396">
      <w:rPr>
        <w:rStyle w:val="slostrnky"/>
        <w:noProof/>
      </w:rPr>
      <w:t>4</w:t>
    </w:r>
    <w:r>
      <w:rPr>
        <w:rStyle w:val="slostrnky"/>
      </w:rPr>
      <w:fldChar w:fldCharType="end"/>
    </w:r>
  </w:p>
  <w:p w14:paraId="6256D762" w14:textId="77777777" w:rsidR="007F4649" w:rsidRDefault="003A7396">
    <w:pPr>
      <w:pStyle w:val="Zpat"/>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23125A" w14:textId="77777777" w:rsidR="007F4649" w:rsidRDefault="00301985">
    <w:pPr>
      <w:pStyle w:val="Zpat"/>
    </w:pPr>
    <w:r>
      <w:t xml:space="preserve">                                                                              </w:t>
    </w:r>
    <w:r>
      <w:rPr>
        <w:rStyle w:val="slostrnky"/>
      </w:rPr>
      <w:fldChar w:fldCharType="begin"/>
    </w:r>
    <w:r>
      <w:rPr>
        <w:rStyle w:val="slostrnky"/>
      </w:rPr>
      <w:instrText xml:space="preserve"> PAGE </w:instrText>
    </w:r>
    <w:r>
      <w:rPr>
        <w:rStyle w:val="slostrnky"/>
      </w:rPr>
      <w:fldChar w:fldCharType="separate"/>
    </w:r>
    <w:r>
      <w:rPr>
        <w:rStyle w:val="slostrnky"/>
      </w:rPr>
      <w:t>1</w:t>
    </w:r>
    <w:r>
      <w:rPr>
        <w:rStyle w:val="slostrnky"/>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A36198" w14:textId="77777777" w:rsidR="007E7715" w:rsidRDefault="007E7715" w:rsidP="001F158A">
      <w:r>
        <w:separator/>
      </w:r>
    </w:p>
  </w:footnote>
  <w:footnote w:type="continuationSeparator" w:id="0">
    <w:p w14:paraId="6B7DF429" w14:textId="77777777" w:rsidR="007E7715" w:rsidRDefault="007E7715" w:rsidP="001F15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7D9401" w14:textId="77777777" w:rsidR="007F4649" w:rsidRPr="00866CEE" w:rsidRDefault="00301985" w:rsidP="009A7EF6">
    <w:pPr>
      <w:pStyle w:val="Zhlav"/>
      <w:tabs>
        <w:tab w:val="clear" w:pos="9072"/>
      </w:tabs>
      <w:ind w:right="524"/>
      <w:rPr>
        <w:b/>
        <w:sz w:val="18"/>
        <w:szCs w:val="18"/>
      </w:rPr>
    </w:pPr>
    <w:r w:rsidRPr="00866CEE">
      <w:rPr>
        <w:i/>
        <w:sz w:val="18"/>
        <w:szCs w:val="18"/>
      </w:rPr>
      <w:tab/>
    </w:r>
    <w:r w:rsidRPr="00866CEE">
      <w:rPr>
        <w:i/>
        <w:sz w:val="18"/>
        <w:szCs w:val="18"/>
      </w:rPr>
      <w:tab/>
    </w:r>
    <w:r w:rsidRPr="00866CEE">
      <w:rPr>
        <w:sz w:val="18"/>
        <w:szCs w:val="18"/>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F5FFD4" w14:textId="77777777" w:rsidR="007F4649" w:rsidRPr="004D08AE" w:rsidRDefault="00301985">
    <w:pPr>
      <w:pStyle w:val="Zhlav"/>
      <w:pBdr>
        <w:bottom w:val="single" w:sz="6" w:space="1" w:color="auto"/>
      </w:pBdr>
      <w:rPr>
        <w:b/>
        <w:sz w:val="28"/>
        <w:szCs w:val="28"/>
      </w:rPr>
    </w:pPr>
    <w:r w:rsidRPr="009A7EF6">
      <w:rPr>
        <w:i/>
        <w:sz w:val="20"/>
        <w:szCs w:val="20"/>
      </w:rPr>
      <w:t xml:space="preserve">evidenční číslo smlouvy </w:t>
    </w:r>
    <w:r w:rsidR="00105A04">
      <w:rPr>
        <w:i/>
        <w:sz w:val="20"/>
        <w:szCs w:val="20"/>
      </w:rPr>
      <w:t>OBJEDNATEL</w:t>
    </w:r>
    <w:r w:rsidRPr="009A7EF6">
      <w:rPr>
        <w:i/>
        <w:sz w:val="20"/>
        <w:szCs w:val="20"/>
      </w:rPr>
      <w:t>:</w:t>
    </w:r>
    <w:r>
      <w:rPr>
        <w:i/>
        <w:sz w:val="20"/>
        <w:szCs w:val="20"/>
      </w:rPr>
      <w:t xml:space="preserve">                                                      evidenční číslo smlouvy S&amp;T:                                     </w:t>
    </w:r>
  </w:p>
  <w:p w14:paraId="5A6443E0" w14:textId="77777777" w:rsidR="007F4649" w:rsidRDefault="003A7396" w:rsidP="009A7EF6">
    <w:pPr>
      <w:pStyle w:val="Zhlav"/>
      <w:tabs>
        <w:tab w:val="clear" w:pos="9072"/>
      </w:tabs>
      <w:ind w:right="524"/>
      <w:rPr>
        <w:i/>
        <w:sz w:val="20"/>
        <w:szCs w:val="20"/>
      </w:rPr>
    </w:pPr>
  </w:p>
  <w:p w14:paraId="538CDCBD" w14:textId="77777777" w:rsidR="007F4649" w:rsidRPr="009A7EF6" w:rsidRDefault="003A7396" w:rsidP="009A7EF6">
    <w:pPr>
      <w:pStyle w:val="Zhlav"/>
      <w:tabs>
        <w:tab w:val="clear" w:pos="9072"/>
      </w:tabs>
      <w:ind w:right="524"/>
      <w:rPr>
        <w: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multilevel"/>
    <w:tmpl w:val="4C523A9C"/>
    <w:lvl w:ilvl="0">
      <w:start w:val="1"/>
      <w:numFmt w:val="decimal"/>
      <w:pStyle w:val="Odstavec-slovan"/>
      <w:lvlText w:val="%1."/>
      <w:lvlJc w:val="left"/>
      <w:pPr>
        <w:ind w:left="1069" w:hanging="360"/>
      </w:pPr>
      <w:rPr>
        <w:rFonts w:cs="Times New Roman" w:hint="default"/>
      </w:rPr>
    </w:lvl>
    <w:lvl w:ilvl="1">
      <w:start w:val="2"/>
      <w:numFmt w:val="upperRoman"/>
      <w:lvlText w:val="%2."/>
      <w:lvlJc w:val="left"/>
      <w:pPr>
        <w:ind w:left="862" w:hanging="720"/>
      </w:pPr>
      <w:rPr>
        <w:rFonts w:hint="default"/>
      </w:rPr>
    </w:lvl>
    <w:lvl w:ilvl="2" w:tentative="1">
      <w:start w:val="1"/>
      <w:numFmt w:val="lowerRoman"/>
      <w:lvlText w:val="%3."/>
      <w:lvlJc w:val="right"/>
      <w:pPr>
        <w:ind w:left="2869" w:hanging="180"/>
      </w:pPr>
      <w:rPr>
        <w:rFonts w:cs="Times New Roman"/>
      </w:rPr>
    </w:lvl>
    <w:lvl w:ilvl="3" w:tentative="1">
      <w:start w:val="1"/>
      <w:numFmt w:val="decimal"/>
      <w:lvlText w:val="%4."/>
      <w:lvlJc w:val="left"/>
      <w:pPr>
        <w:ind w:left="3589" w:hanging="360"/>
      </w:pPr>
      <w:rPr>
        <w:rFonts w:cs="Times New Roman"/>
      </w:rPr>
    </w:lvl>
    <w:lvl w:ilvl="4" w:tentative="1">
      <w:start w:val="1"/>
      <w:numFmt w:val="lowerLetter"/>
      <w:lvlText w:val="%5."/>
      <w:lvlJc w:val="left"/>
      <w:pPr>
        <w:ind w:left="4309" w:hanging="360"/>
      </w:pPr>
      <w:rPr>
        <w:rFonts w:cs="Times New Roman"/>
      </w:rPr>
    </w:lvl>
    <w:lvl w:ilvl="5" w:tentative="1">
      <w:start w:val="1"/>
      <w:numFmt w:val="lowerRoman"/>
      <w:lvlText w:val="%6."/>
      <w:lvlJc w:val="right"/>
      <w:pPr>
        <w:ind w:left="5029" w:hanging="180"/>
      </w:pPr>
      <w:rPr>
        <w:rFonts w:cs="Times New Roman"/>
      </w:rPr>
    </w:lvl>
    <w:lvl w:ilvl="6" w:tentative="1">
      <w:start w:val="1"/>
      <w:numFmt w:val="decimal"/>
      <w:lvlText w:val="%7."/>
      <w:lvlJc w:val="left"/>
      <w:pPr>
        <w:ind w:left="5749" w:hanging="360"/>
      </w:pPr>
      <w:rPr>
        <w:rFonts w:cs="Times New Roman"/>
      </w:rPr>
    </w:lvl>
    <w:lvl w:ilvl="7" w:tentative="1">
      <w:start w:val="1"/>
      <w:numFmt w:val="lowerLetter"/>
      <w:lvlText w:val="%8."/>
      <w:lvlJc w:val="left"/>
      <w:pPr>
        <w:ind w:left="6469" w:hanging="360"/>
      </w:pPr>
      <w:rPr>
        <w:rFonts w:cs="Times New Roman"/>
      </w:rPr>
    </w:lvl>
    <w:lvl w:ilvl="8" w:tentative="1">
      <w:start w:val="1"/>
      <w:numFmt w:val="lowerRoman"/>
      <w:lvlText w:val="%9."/>
      <w:lvlJc w:val="right"/>
      <w:pPr>
        <w:ind w:left="7189" w:hanging="180"/>
      </w:pPr>
      <w:rPr>
        <w:rFonts w:cs="Times New Roman"/>
      </w:rPr>
    </w:lvl>
  </w:abstractNum>
  <w:abstractNum w:abstractNumId="1" w15:restartNumberingAfterBreak="0">
    <w:nsid w:val="005C6582"/>
    <w:multiLevelType w:val="hybridMultilevel"/>
    <w:tmpl w:val="FCF49E8C"/>
    <w:lvl w:ilvl="0" w:tplc="70A61272">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16813F5"/>
    <w:multiLevelType w:val="singleLevel"/>
    <w:tmpl w:val="22E0718A"/>
    <w:lvl w:ilvl="0">
      <w:start w:val="1"/>
      <w:numFmt w:val="decimal"/>
      <w:lvlText w:val="%1."/>
      <w:lvlJc w:val="left"/>
      <w:pPr>
        <w:tabs>
          <w:tab w:val="num" w:pos="360"/>
        </w:tabs>
        <w:ind w:left="340" w:hanging="340"/>
      </w:pPr>
      <w:rPr>
        <w:rFonts w:ascii="Times New Roman" w:hAnsi="Times New Roman" w:cs="Times New Roman" w:hint="default"/>
        <w:b w:val="0"/>
        <w:i w:val="0"/>
        <w:sz w:val="24"/>
      </w:rPr>
    </w:lvl>
  </w:abstractNum>
  <w:abstractNum w:abstractNumId="3" w15:restartNumberingAfterBreak="0">
    <w:nsid w:val="03B97234"/>
    <w:multiLevelType w:val="hybridMultilevel"/>
    <w:tmpl w:val="2DB601B4"/>
    <w:lvl w:ilvl="0" w:tplc="06B0085C">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4" w15:restartNumberingAfterBreak="0">
    <w:nsid w:val="03E87C1F"/>
    <w:multiLevelType w:val="hybridMultilevel"/>
    <w:tmpl w:val="5BBCBC0C"/>
    <w:lvl w:ilvl="0" w:tplc="A0403174">
      <w:start w:val="1"/>
      <w:numFmt w:val="lowerLetter"/>
      <w:lvlText w:val="%1)"/>
      <w:lvlJc w:val="left"/>
      <w:pPr>
        <w:ind w:left="786" w:hanging="360"/>
      </w:pPr>
      <w:rPr>
        <w:rFonts w:ascii="Times New Roman" w:eastAsia="Times New Roman" w:hAnsi="Times New Roman" w:cs="Times New Roman"/>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5" w15:restartNumberingAfterBreak="0">
    <w:nsid w:val="04456ADD"/>
    <w:multiLevelType w:val="hybridMultilevel"/>
    <w:tmpl w:val="E7E0043A"/>
    <w:lvl w:ilvl="0" w:tplc="1F78B9B4">
      <w:start w:val="2"/>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6" w15:restartNumberingAfterBreak="0">
    <w:nsid w:val="07DD497C"/>
    <w:multiLevelType w:val="hybridMultilevel"/>
    <w:tmpl w:val="D69CA756"/>
    <w:lvl w:ilvl="0" w:tplc="FFFFFFFF">
      <w:start w:val="1"/>
      <w:numFmt w:val="decimal"/>
      <w:lvlText w:val="%1."/>
      <w:lvlJc w:val="left"/>
      <w:pPr>
        <w:tabs>
          <w:tab w:val="num" w:pos="720"/>
        </w:tabs>
        <w:ind w:left="720" w:hanging="360"/>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09A52A40"/>
    <w:multiLevelType w:val="hybridMultilevel"/>
    <w:tmpl w:val="A93E3652"/>
    <w:lvl w:ilvl="0" w:tplc="CBF89FDE">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0AEE6C55"/>
    <w:multiLevelType w:val="singleLevel"/>
    <w:tmpl w:val="0405000F"/>
    <w:lvl w:ilvl="0">
      <w:start w:val="1"/>
      <w:numFmt w:val="decimal"/>
      <w:lvlText w:val="%1."/>
      <w:lvlJc w:val="left"/>
      <w:pPr>
        <w:tabs>
          <w:tab w:val="num" w:pos="360"/>
        </w:tabs>
        <w:ind w:left="360" w:hanging="360"/>
      </w:pPr>
      <w:rPr>
        <w:rFonts w:hint="default"/>
      </w:rPr>
    </w:lvl>
  </w:abstractNum>
  <w:abstractNum w:abstractNumId="9" w15:restartNumberingAfterBreak="0">
    <w:nsid w:val="0B4E6E39"/>
    <w:multiLevelType w:val="multilevel"/>
    <w:tmpl w:val="31AE2FB0"/>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644"/>
        </w:tabs>
        <w:ind w:left="644" w:hanging="360"/>
      </w:pPr>
      <w:rPr>
        <w:rFonts w:cs="Times New Roman" w:hint="default"/>
        <w:b w:val="0"/>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440"/>
        </w:tabs>
        <w:ind w:left="1440" w:hanging="108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1800"/>
        </w:tabs>
        <w:ind w:left="1800" w:hanging="1440"/>
      </w:pPr>
      <w:rPr>
        <w:rFonts w:cs="Times New Roman" w:hint="default"/>
      </w:rPr>
    </w:lvl>
  </w:abstractNum>
  <w:abstractNum w:abstractNumId="10" w15:restartNumberingAfterBreak="0">
    <w:nsid w:val="0D552825"/>
    <w:multiLevelType w:val="hybridMultilevel"/>
    <w:tmpl w:val="B10802A8"/>
    <w:lvl w:ilvl="0" w:tplc="7E9EDB74">
      <w:numFmt w:val="bullet"/>
      <w:lvlText w:val=""/>
      <w:lvlJc w:val="left"/>
      <w:pPr>
        <w:ind w:left="720" w:hanging="360"/>
      </w:pPr>
      <w:rPr>
        <w:rFonts w:ascii="Wingdings" w:eastAsia="Times New Roman" w:hAnsi="Wingdings"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0D97184C"/>
    <w:multiLevelType w:val="multilevel"/>
    <w:tmpl w:val="BFB070D0"/>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ascii="Times New Roman" w:hAnsi="Times New Roman" w:cs="Times New Roman" w:hint="default"/>
        <w:b/>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0E7E2171"/>
    <w:multiLevelType w:val="multilevel"/>
    <w:tmpl w:val="95E29F36"/>
    <w:lvl w:ilvl="0">
      <w:start w:val="1"/>
      <w:numFmt w:val="decimal"/>
      <w:lvlText w:val="%1."/>
      <w:lvlJc w:val="left"/>
      <w:pPr>
        <w:tabs>
          <w:tab w:val="num" w:pos="360"/>
        </w:tabs>
        <w:ind w:left="360" w:hanging="360"/>
      </w:pPr>
      <w:rPr>
        <w:rFonts w:hint="default"/>
        <w:i w:val="0"/>
      </w:rPr>
    </w:lvl>
    <w:lvl w:ilvl="1">
      <w:start w:val="6"/>
      <w:numFmt w:val="decimal"/>
      <w:lvlText w:val="%2."/>
      <w:lvlJc w:val="left"/>
      <w:pPr>
        <w:tabs>
          <w:tab w:val="num" w:pos="1782"/>
        </w:tabs>
        <w:ind w:left="1782" w:hanging="360"/>
      </w:pPr>
      <w:rPr>
        <w:rFonts w:hint="default"/>
      </w:rPr>
    </w:lvl>
    <w:lvl w:ilvl="2">
      <w:start w:val="1"/>
      <w:numFmt w:val="lowerRoman"/>
      <w:lvlText w:val="%3."/>
      <w:lvlJc w:val="right"/>
      <w:pPr>
        <w:tabs>
          <w:tab w:val="num" w:pos="2502"/>
        </w:tabs>
        <w:ind w:left="2502" w:hanging="180"/>
      </w:pPr>
    </w:lvl>
    <w:lvl w:ilvl="3">
      <w:start w:val="1"/>
      <w:numFmt w:val="decimal"/>
      <w:lvlText w:val="%4."/>
      <w:lvlJc w:val="left"/>
      <w:pPr>
        <w:tabs>
          <w:tab w:val="num" w:pos="3222"/>
        </w:tabs>
        <w:ind w:left="3222" w:hanging="360"/>
      </w:pPr>
    </w:lvl>
    <w:lvl w:ilvl="4">
      <w:start w:val="1"/>
      <w:numFmt w:val="lowerLetter"/>
      <w:lvlText w:val="%5)"/>
      <w:lvlJc w:val="left"/>
      <w:pPr>
        <w:ind w:left="3942" w:hanging="360"/>
      </w:pPr>
      <w:rPr>
        <w:rFonts w:hint="default"/>
      </w:rPr>
    </w:lvl>
    <w:lvl w:ilvl="5" w:tentative="1">
      <w:start w:val="1"/>
      <w:numFmt w:val="lowerRoman"/>
      <w:lvlText w:val="%6."/>
      <w:lvlJc w:val="right"/>
      <w:pPr>
        <w:tabs>
          <w:tab w:val="num" w:pos="4662"/>
        </w:tabs>
        <w:ind w:left="4662" w:hanging="180"/>
      </w:pPr>
    </w:lvl>
    <w:lvl w:ilvl="6" w:tentative="1">
      <w:start w:val="1"/>
      <w:numFmt w:val="decimal"/>
      <w:lvlText w:val="%7."/>
      <w:lvlJc w:val="left"/>
      <w:pPr>
        <w:tabs>
          <w:tab w:val="num" w:pos="5382"/>
        </w:tabs>
        <w:ind w:left="5382" w:hanging="360"/>
      </w:pPr>
    </w:lvl>
    <w:lvl w:ilvl="7" w:tentative="1">
      <w:start w:val="1"/>
      <w:numFmt w:val="lowerLetter"/>
      <w:lvlText w:val="%8."/>
      <w:lvlJc w:val="left"/>
      <w:pPr>
        <w:tabs>
          <w:tab w:val="num" w:pos="6102"/>
        </w:tabs>
        <w:ind w:left="6102" w:hanging="360"/>
      </w:pPr>
    </w:lvl>
    <w:lvl w:ilvl="8" w:tentative="1">
      <w:start w:val="1"/>
      <w:numFmt w:val="lowerRoman"/>
      <w:lvlText w:val="%9."/>
      <w:lvlJc w:val="right"/>
      <w:pPr>
        <w:tabs>
          <w:tab w:val="num" w:pos="6822"/>
        </w:tabs>
        <w:ind w:left="6822" w:hanging="180"/>
      </w:pPr>
    </w:lvl>
  </w:abstractNum>
  <w:abstractNum w:abstractNumId="13" w15:restartNumberingAfterBreak="0">
    <w:nsid w:val="0F8D366E"/>
    <w:multiLevelType w:val="hybridMultilevel"/>
    <w:tmpl w:val="C3E8586A"/>
    <w:lvl w:ilvl="0" w:tplc="6BD42398">
      <w:start w:val="1"/>
      <w:numFmt w:val="lowerRoman"/>
      <w:lvlText w:val="(%1)"/>
      <w:lvlJc w:val="left"/>
      <w:pPr>
        <w:ind w:left="1440" w:hanging="360"/>
      </w:pPr>
      <w:rPr>
        <w:rFonts w:ascii="Times New Roman" w:eastAsia="Times New Roman" w:hAnsi="Times New Roman" w:cs="Times New Roman"/>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4" w15:restartNumberingAfterBreak="0">
    <w:nsid w:val="141655B5"/>
    <w:multiLevelType w:val="multilevel"/>
    <w:tmpl w:val="96083636"/>
    <w:lvl w:ilvl="0">
      <w:start w:val="11"/>
      <w:numFmt w:val="decimal"/>
      <w:lvlText w:val="%1."/>
      <w:lvlJc w:val="left"/>
      <w:pPr>
        <w:tabs>
          <w:tab w:val="num" w:pos="360"/>
        </w:tabs>
        <w:ind w:left="360" w:hanging="360"/>
      </w:pPr>
      <w:rPr>
        <w:rFonts w:hint="default"/>
        <w:i w:val="0"/>
      </w:rPr>
    </w:lvl>
    <w:lvl w:ilvl="1">
      <w:start w:val="6"/>
      <w:numFmt w:val="decimal"/>
      <w:lvlText w:val="%2."/>
      <w:lvlJc w:val="left"/>
      <w:pPr>
        <w:tabs>
          <w:tab w:val="num" w:pos="1782"/>
        </w:tabs>
        <w:ind w:left="1782" w:hanging="360"/>
      </w:pPr>
      <w:rPr>
        <w:rFonts w:hint="default"/>
      </w:rPr>
    </w:lvl>
    <w:lvl w:ilvl="2">
      <w:start w:val="1"/>
      <w:numFmt w:val="lowerRoman"/>
      <w:lvlText w:val="%3."/>
      <w:lvlJc w:val="right"/>
      <w:pPr>
        <w:tabs>
          <w:tab w:val="num" w:pos="1031"/>
        </w:tabs>
        <w:ind w:left="1031" w:hanging="180"/>
      </w:pPr>
      <w:rPr>
        <w:rFonts w:hint="default"/>
      </w:rPr>
    </w:lvl>
    <w:lvl w:ilvl="3">
      <w:start w:val="1"/>
      <w:numFmt w:val="decimal"/>
      <w:lvlText w:val="%4."/>
      <w:lvlJc w:val="left"/>
      <w:pPr>
        <w:tabs>
          <w:tab w:val="num" w:pos="3222"/>
        </w:tabs>
        <w:ind w:left="3222" w:hanging="360"/>
      </w:pPr>
      <w:rPr>
        <w:rFonts w:hint="default"/>
      </w:rPr>
    </w:lvl>
    <w:lvl w:ilvl="4">
      <w:start w:val="1"/>
      <w:numFmt w:val="lowerLetter"/>
      <w:lvlText w:val="%5)"/>
      <w:lvlJc w:val="left"/>
      <w:pPr>
        <w:ind w:left="3942" w:hanging="360"/>
      </w:pPr>
      <w:rPr>
        <w:rFonts w:hint="default"/>
      </w:rPr>
    </w:lvl>
    <w:lvl w:ilvl="5">
      <w:start w:val="1"/>
      <w:numFmt w:val="lowerRoman"/>
      <w:lvlText w:val="%6."/>
      <w:lvlJc w:val="right"/>
      <w:pPr>
        <w:tabs>
          <w:tab w:val="num" w:pos="4662"/>
        </w:tabs>
        <w:ind w:left="4662" w:hanging="180"/>
      </w:pPr>
      <w:rPr>
        <w:rFonts w:hint="default"/>
      </w:rPr>
    </w:lvl>
    <w:lvl w:ilvl="6">
      <w:start w:val="1"/>
      <w:numFmt w:val="decimal"/>
      <w:lvlText w:val="%7."/>
      <w:lvlJc w:val="left"/>
      <w:pPr>
        <w:tabs>
          <w:tab w:val="num" w:pos="5382"/>
        </w:tabs>
        <w:ind w:left="5382" w:hanging="360"/>
      </w:pPr>
      <w:rPr>
        <w:rFonts w:hint="default"/>
      </w:rPr>
    </w:lvl>
    <w:lvl w:ilvl="7">
      <w:start w:val="1"/>
      <w:numFmt w:val="lowerLetter"/>
      <w:lvlText w:val="%8."/>
      <w:lvlJc w:val="left"/>
      <w:pPr>
        <w:tabs>
          <w:tab w:val="num" w:pos="6102"/>
        </w:tabs>
        <w:ind w:left="6102" w:hanging="360"/>
      </w:pPr>
      <w:rPr>
        <w:rFonts w:hint="default"/>
      </w:rPr>
    </w:lvl>
    <w:lvl w:ilvl="8">
      <w:start w:val="1"/>
      <w:numFmt w:val="lowerRoman"/>
      <w:lvlText w:val="%9."/>
      <w:lvlJc w:val="right"/>
      <w:pPr>
        <w:tabs>
          <w:tab w:val="num" w:pos="6822"/>
        </w:tabs>
        <w:ind w:left="6822" w:hanging="180"/>
      </w:pPr>
      <w:rPr>
        <w:rFonts w:hint="default"/>
      </w:rPr>
    </w:lvl>
  </w:abstractNum>
  <w:abstractNum w:abstractNumId="15" w15:restartNumberingAfterBreak="0">
    <w:nsid w:val="15A63195"/>
    <w:multiLevelType w:val="hybridMultilevel"/>
    <w:tmpl w:val="2FAC6438"/>
    <w:lvl w:ilvl="0" w:tplc="36EED6C8">
      <w:start w:val="1"/>
      <w:numFmt w:val="lowerLetter"/>
      <w:lvlText w:val="%1)"/>
      <w:lvlJc w:val="left"/>
      <w:pPr>
        <w:ind w:left="1080" w:hanging="360"/>
      </w:pPr>
      <w:rPr>
        <w:rFonts w:hint="default"/>
        <w:b/>
      </w:r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6" w15:restartNumberingAfterBreak="0">
    <w:nsid w:val="16752B1B"/>
    <w:multiLevelType w:val="multilevel"/>
    <w:tmpl w:val="FCCCD67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440"/>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6)"/>
      <w:lvlJc w:val="left"/>
      <w:pPr>
        <w:tabs>
          <w:tab w:val="num" w:pos="360"/>
        </w:tabs>
        <w:ind w:left="360" w:hanging="36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18971BB6"/>
    <w:multiLevelType w:val="singleLevel"/>
    <w:tmpl w:val="0405000F"/>
    <w:lvl w:ilvl="0">
      <w:start w:val="1"/>
      <w:numFmt w:val="decimal"/>
      <w:lvlText w:val="%1."/>
      <w:lvlJc w:val="left"/>
      <w:pPr>
        <w:tabs>
          <w:tab w:val="num" w:pos="360"/>
        </w:tabs>
        <w:ind w:left="360" w:hanging="360"/>
      </w:pPr>
      <w:rPr>
        <w:rFonts w:hint="default"/>
      </w:rPr>
    </w:lvl>
  </w:abstractNum>
  <w:abstractNum w:abstractNumId="18" w15:restartNumberingAfterBreak="0">
    <w:nsid w:val="1EE50019"/>
    <w:multiLevelType w:val="hybridMultilevel"/>
    <w:tmpl w:val="E47C1498"/>
    <w:lvl w:ilvl="0" w:tplc="A6164910">
      <w:start w:val="1"/>
      <w:numFmt w:val="decimal"/>
      <w:pStyle w:val="StylDefaultTextZarovnatdobloku"/>
      <w:lvlText w:val="%1)"/>
      <w:lvlJc w:val="left"/>
      <w:pPr>
        <w:tabs>
          <w:tab w:val="num" w:pos="360"/>
        </w:tabs>
        <w:ind w:left="360" w:hanging="360"/>
      </w:pPr>
      <w:rPr>
        <w:rFonts w:cs="Times New Roman"/>
        <w:b w:val="0"/>
      </w:rPr>
    </w:lvl>
    <w:lvl w:ilvl="1" w:tplc="129C5290">
      <w:start w:val="1"/>
      <w:numFmt w:val="lowerLetter"/>
      <w:lvlText w:val="%2)"/>
      <w:lvlJc w:val="left"/>
      <w:pPr>
        <w:tabs>
          <w:tab w:val="num" w:pos="796"/>
        </w:tabs>
        <w:ind w:left="796" w:hanging="360"/>
      </w:pPr>
      <w:rPr>
        <w:rFonts w:cs="Times New Roman" w:hint="default"/>
      </w:rPr>
    </w:lvl>
    <w:lvl w:ilvl="2" w:tplc="55E49996">
      <w:start w:val="1"/>
      <w:numFmt w:val="bullet"/>
      <w:lvlText w:val="-"/>
      <w:lvlJc w:val="left"/>
      <w:pPr>
        <w:tabs>
          <w:tab w:val="num" w:pos="1696"/>
        </w:tabs>
        <w:ind w:left="1696" w:hanging="360"/>
      </w:pPr>
      <w:rPr>
        <w:rFonts w:ascii="Times New Roman" w:eastAsia="Times New Roman" w:hAnsi="Times New Roman" w:hint="default"/>
      </w:rPr>
    </w:lvl>
    <w:lvl w:ilvl="3" w:tplc="4E384EC6">
      <w:start w:val="1"/>
      <w:numFmt w:val="decimal"/>
      <w:lvlText w:val="%4."/>
      <w:lvlJc w:val="left"/>
      <w:pPr>
        <w:tabs>
          <w:tab w:val="num" w:pos="2236"/>
        </w:tabs>
        <w:ind w:left="2236" w:hanging="360"/>
      </w:pPr>
      <w:rPr>
        <w:rFonts w:cs="Times New Roman" w:hint="default"/>
      </w:rPr>
    </w:lvl>
    <w:lvl w:ilvl="4" w:tplc="04050019" w:tentative="1">
      <w:start w:val="1"/>
      <w:numFmt w:val="lowerLetter"/>
      <w:lvlText w:val="%5."/>
      <w:lvlJc w:val="left"/>
      <w:pPr>
        <w:tabs>
          <w:tab w:val="num" w:pos="2956"/>
        </w:tabs>
        <w:ind w:left="2956" w:hanging="360"/>
      </w:pPr>
      <w:rPr>
        <w:rFonts w:cs="Times New Roman"/>
      </w:rPr>
    </w:lvl>
    <w:lvl w:ilvl="5" w:tplc="0405001B" w:tentative="1">
      <w:start w:val="1"/>
      <w:numFmt w:val="lowerRoman"/>
      <w:lvlText w:val="%6."/>
      <w:lvlJc w:val="right"/>
      <w:pPr>
        <w:tabs>
          <w:tab w:val="num" w:pos="3676"/>
        </w:tabs>
        <w:ind w:left="3676" w:hanging="180"/>
      </w:pPr>
      <w:rPr>
        <w:rFonts w:cs="Times New Roman"/>
      </w:rPr>
    </w:lvl>
    <w:lvl w:ilvl="6" w:tplc="0405000F" w:tentative="1">
      <w:start w:val="1"/>
      <w:numFmt w:val="decimal"/>
      <w:lvlText w:val="%7."/>
      <w:lvlJc w:val="left"/>
      <w:pPr>
        <w:tabs>
          <w:tab w:val="num" w:pos="4396"/>
        </w:tabs>
        <w:ind w:left="4396" w:hanging="360"/>
      </w:pPr>
      <w:rPr>
        <w:rFonts w:cs="Times New Roman"/>
      </w:rPr>
    </w:lvl>
    <w:lvl w:ilvl="7" w:tplc="04050019" w:tentative="1">
      <w:start w:val="1"/>
      <w:numFmt w:val="lowerLetter"/>
      <w:lvlText w:val="%8."/>
      <w:lvlJc w:val="left"/>
      <w:pPr>
        <w:tabs>
          <w:tab w:val="num" w:pos="5116"/>
        </w:tabs>
        <w:ind w:left="5116" w:hanging="360"/>
      </w:pPr>
      <w:rPr>
        <w:rFonts w:cs="Times New Roman"/>
      </w:rPr>
    </w:lvl>
    <w:lvl w:ilvl="8" w:tplc="0405001B" w:tentative="1">
      <w:start w:val="1"/>
      <w:numFmt w:val="lowerRoman"/>
      <w:lvlText w:val="%9."/>
      <w:lvlJc w:val="right"/>
      <w:pPr>
        <w:tabs>
          <w:tab w:val="num" w:pos="5836"/>
        </w:tabs>
        <w:ind w:left="5836" w:hanging="180"/>
      </w:pPr>
      <w:rPr>
        <w:rFonts w:cs="Times New Roman"/>
      </w:rPr>
    </w:lvl>
  </w:abstractNum>
  <w:abstractNum w:abstractNumId="19" w15:restartNumberingAfterBreak="0">
    <w:nsid w:val="29FF4E79"/>
    <w:multiLevelType w:val="hybridMultilevel"/>
    <w:tmpl w:val="DB5C0092"/>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2B866A00"/>
    <w:multiLevelType w:val="hybridMultilevel"/>
    <w:tmpl w:val="C082F120"/>
    <w:lvl w:ilvl="0" w:tplc="AF468A04">
      <w:start w:val="1"/>
      <w:numFmt w:val="decimal"/>
      <w:lvlText w:val="%1."/>
      <w:lvlJc w:val="left"/>
      <w:pPr>
        <w:tabs>
          <w:tab w:val="num" w:pos="360"/>
        </w:tabs>
        <w:ind w:left="360" w:hanging="360"/>
      </w:pPr>
      <w:rPr>
        <w:b w:val="0"/>
      </w:rPr>
    </w:lvl>
    <w:lvl w:ilvl="1" w:tplc="04050019">
      <w:start w:val="1"/>
      <w:numFmt w:val="lowerLetter"/>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1" w15:restartNumberingAfterBreak="0">
    <w:nsid w:val="2D6D7904"/>
    <w:multiLevelType w:val="multilevel"/>
    <w:tmpl w:val="79D422A4"/>
    <w:lvl w:ilvl="0">
      <w:start w:val="7"/>
      <w:numFmt w:val="decimal"/>
      <w:lvlText w:val="%1."/>
      <w:lvlJc w:val="left"/>
      <w:pPr>
        <w:tabs>
          <w:tab w:val="num" w:pos="360"/>
        </w:tabs>
        <w:ind w:left="360" w:hanging="360"/>
      </w:pPr>
      <w:rPr>
        <w:rFonts w:hint="default"/>
        <w:i w:val="0"/>
      </w:rPr>
    </w:lvl>
    <w:lvl w:ilvl="1">
      <w:start w:val="6"/>
      <w:numFmt w:val="decimal"/>
      <w:lvlText w:val="%2."/>
      <w:lvlJc w:val="left"/>
      <w:pPr>
        <w:tabs>
          <w:tab w:val="num" w:pos="1782"/>
        </w:tabs>
        <w:ind w:left="1782" w:hanging="360"/>
      </w:pPr>
      <w:rPr>
        <w:rFonts w:hint="default"/>
      </w:rPr>
    </w:lvl>
    <w:lvl w:ilvl="2">
      <w:start w:val="1"/>
      <w:numFmt w:val="lowerRoman"/>
      <w:lvlText w:val="%3."/>
      <w:lvlJc w:val="right"/>
      <w:pPr>
        <w:tabs>
          <w:tab w:val="num" w:pos="1031"/>
        </w:tabs>
        <w:ind w:left="1031" w:hanging="180"/>
      </w:pPr>
      <w:rPr>
        <w:rFonts w:hint="default"/>
      </w:rPr>
    </w:lvl>
    <w:lvl w:ilvl="3">
      <w:start w:val="1"/>
      <w:numFmt w:val="decimal"/>
      <w:lvlText w:val="%4."/>
      <w:lvlJc w:val="left"/>
      <w:pPr>
        <w:tabs>
          <w:tab w:val="num" w:pos="3222"/>
        </w:tabs>
        <w:ind w:left="3222" w:hanging="360"/>
      </w:pPr>
      <w:rPr>
        <w:rFonts w:hint="default"/>
      </w:rPr>
    </w:lvl>
    <w:lvl w:ilvl="4">
      <w:start w:val="1"/>
      <w:numFmt w:val="lowerLetter"/>
      <w:lvlText w:val="%5)"/>
      <w:lvlJc w:val="left"/>
      <w:pPr>
        <w:ind w:left="3942" w:hanging="360"/>
      </w:pPr>
      <w:rPr>
        <w:rFonts w:hint="default"/>
      </w:rPr>
    </w:lvl>
    <w:lvl w:ilvl="5">
      <w:start w:val="1"/>
      <w:numFmt w:val="lowerRoman"/>
      <w:lvlText w:val="%6."/>
      <w:lvlJc w:val="right"/>
      <w:pPr>
        <w:tabs>
          <w:tab w:val="num" w:pos="4662"/>
        </w:tabs>
        <w:ind w:left="4662" w:hanging="180"/>
      </w:pPr>
      <w:rPr>
        <w:rFonts w:hint="default"/>
      </w:rPr>
    </w:lvl>
    <w:lvl w:ilvl="6">
      <w:start w:val="1"/>
      <w:numFmt w:val="decimal"/>
      <w:lvlText w:val="%7."/>
      <w:lvlJc w:val="left"/>
      <w:pPr>
        <w:tabs>
          <w:tab w:val="num" w:pos="5382"/>
        </w:tabs>
        <w:ind w:left="5382" w:hanging="360"/>
      </w:pPr>
      <w:rPr>
        <w:rFonts w:hint="default"/>
      </w:rPr>
    </w:lvl>
    <w:lvl w:ilvl="7">
      <w:start w:val="1"/>
      <w:numFmt w:val="lowerLetter"/>
      <w:lvlText w:val="%8."/>
      <w:lvlJc w:val="left"/>
      <w:pPr>
        <w:tabs>
          <w:tab w:val="num" w:pos="6102"/>
        </w:tabs>
        <w:ind w:left="6102" w:hanging="360"/>
      </w:pPr>
      <w:rPr>
        <w:rFonts w:hint="default"/>
      </w:rPr>
    </w:lvl>
    <w:lvl w:ilvl="8">
      <w:start w:val="1"/>
      <w:numFmt w:val="lowerRoman"/>
      <w:lvlText w:val="%9."/>
      <w:lvlJc w:val="right"/>
      <w:pPr>
        <w:tabs>
          <w:tab w:val="num" w:pos="6822"/>
        </w:tabs>
        <w:ind w:left="6822" w:hanging="180"/>
      </w:pPr>
      <w:rPr>
        <w:rFonts w:hint="default"/>
      </w:rPr>
    </w:lvl>
  </w:abstractNum>
  <w:abstractNum w:abstractNumId="22" w15:restartNumberingAfterBreak="0">
    <w:nsid w:val="2E4F59A5"/>
    <w:multiLevelType w:val="hybridMultilevel"/>
    <w:tmpl w:val="5220115E"/>
    <w:lvl w:ilvl="0" w:tplc="4F38B0D6">
      <w:start w:val="1"/>
      <w:numFmt w:val="decimal"/>
      <w:pStyle w:val="slovanbod"/>
      <w:lvlText w:val="%1."/>
      <w:lvlJc w:val="left"/>
      <w:pPr>
        <w:ind w:left="360" w:hanging="360"/>
      </w:pPr>
      <w:rPr>
        <w:rFonts w:cs="Times New Roman"/>
      </w:rPr>
    </w:lvl>
    <w:lvl w:ilvl="1" w:tplc="04050019">
      <w:start w:val="1"/>
      <w:numFmt w:val="lowerLetter"/>
      <w:lvlText w:val="%2."/>
      <w:lvlJc w:val="left"/>
      <w:pPr>
        <w:ind w:left="1437" w:hanging="360"/>
      </w:pPr>
      <w:rPr>
        <w:rFonts w:cs="Times New Roman"/>
      </w:rPr>
    </w:lvl>
    <w:lvl w:ilvl="2" w:tplc="0405001B" w:tentative="1">
      <w:start w:val="1"/>
      <w:numFmt w:val="lowerRoman"/>
      <w:lvlText w:val="%3."/>
      <w:lvlJc w:val="right"/>
      <w:pPr>
        <w:ind w:left="2157" w:hanging="180"/>
      </w:pPr>
      <w:rPr>
        <w:rFonts w:cs="Times New Roman"/>
      </w:rPr>
    </w:lvl>
    <w:lvl w:ilvl="3" w:tplc="0405000F" w:tentative="1">
      <w:start w:val="1"/>
      <w:numFmt w:val="decimal"/>
      <w:lvlText w:val="%4."/>
      <w:lvlJc w:val="left"/>
      <w:pPr>
        <w:ind w:left="2877" w:hanging="360"/>
      </w:pPr>
      <w:rPr>
        <w:rFonts w:cs="Times New Roman"/>
      </w:rPr>
    </w:lvl>
    <w:lvl w:ilvl="4" w:tplc="04050019" w:tentative="1">
      <w:start w:val="1"/>
      <w:numFmt w:val="lowerLetter"/>
      <w:lvlText w:val="%5."/>
      <w:lvlJc w:val="left"/>
      <w:pPr>
        <w:ind w:left="3597" w:hanging="360"/>
      </w:pPr>
      <w:rPr>
        <w:rFonts w:cs="Times New Roman"/>
      </w:rPr>
    </w:lvl>
    <w:lvl w:ilvl="5" w:tplc="0405001B" w:tentative="1">
      <w:start w:val="1"/>
      <w:numFmt w:val="lowerRoman"/>
      <w:lvlText w:val="%6."/>
      <w:lvlJc w:val="right"/>
      <w:pPr>
        <w:ind w:left="4317" w:hanging="180"/>
      </w:pPr>
      <w:rPr>
        <w:rFonts w:cs="Times New Roman"/>
      </w:rPr>
    </w:lvl>
    <w:lvl w:ilvl="6" w:tplc="0405000F" w:tentative="1">
      <w:start w:val="1"/>
      <w:numFmt w:val="decimal"/>
      <w:lvlText w:val="%7."/>
      <w:lvlJc w:val="left"/>
      <w:pPr>
        <w:ind w:left="5037" w:hanging="360"/>
      </w:pPr>
      <w:rPr>
        <w:rFonts w:cs="Times New Roman"/>
      </w:rPr>
    </w:lvl>
    <w:lvl w:ilvl="7" w:tplc="04050019" w:tentative="1">
      <w:start w:val="1"/>
      <w:numFmt w:val="lowerLetter"/>
      <w:lvlText w:val="%8."/>
      <w:lvlJc w:val="left"/>
      <w:pPr>
        <w:ind w:left="5757" w:hanging="360"/>
      </w:pPr>
      <w:rPr>
        <w:rFonts w:cs="Times New Roman"/>
      </w:rPr>
    </w:lvl>
    <w:lvl w:ilvl="8" w:tplc="0405001B" w:tentative="1">
      <w:start w:val="1"/>
      <w:numFmt w:val="lowerRoman"/>
      <w:lvlText w:val="%9."/>
      <w:lvlJc w:val="right"/>
      <w:pPr>
        <w:ind w:left="6477" w:hanging="180"/>
      </w:pPr>
      <w:rPr>
        <w:rFonts w:cs="Times New Roman"/>
      </w:rPr>
    </w:lvl>
  </w:abstractNum>
  <w:abstractNum w:abstractNumId="23" w15:restartNumberingAfterBreak="0">
    <w:nsid w:val="2F3077B3"/>
    <w:multiLevelType w:val="hybridMultilevel"/>
    <w:tmpl w:val="C06C9FD4"/>
    <w:lvl w:ilvl="0" w:tplc="2342E0F6">
      <w:start w:val="1"/>
      <w:numFmt w:val="decimal"/>
      <w:lvlText w:val="%1."/>
      <w:lvlJc w:val="left"/>
      <w:pPr>
        <w:tabs>
          <w:tab w:val="num" w:pos="340"/>
        </w:tabs>
        <w:ind w:left="340" w:hanging="340"/>
      </w:pPr>
      <w:rPr>
        <w:rFonts w:ascii="Times New Roman" w:eastAsia="Times New Roman" w:hAnsi="Times New Roman" w:cs="Times New Roman"/>
      </w:rPr>
    </w:lvl>
    <w:lvl w:ilvl="1" w:tplc="CD56DDE2">
      <w:start w:val="1"/>
      <w:numFmt w:val="lowerLetter"/>
      <w:lvlText w:val="%2)"/>
      <w:lvlJc w:val="left"/>
      <w:pPr>
        <w:tabs>
          <w:tab w:val="num" w:pos="1440"/>
        </w:tabs>
        <w:ind w:left="1440" w:hanging="360"/>
      </w:pPr>
      <w:rPr>
        <w:rFonts w:hint="default"/>
        <w:b w:val="0"/>
      </w:rPr>
    </w:lvl>
    <w:lvl w:ilvl="2" w:tplc="BAC46610">
      <w:start w:val="1"/>
      <w:numFmt w:val="decimal"/>
      <w:lvlText w:val="%3."/>
      <w:lvlJc w:val="left"/>
      <w:pPr>
        <w:tabs>
          <w:tab w:val="num" w:pos="2340"/>
        </w:tabs>
        <w:ind w:left="2340" w:hanging="360"/>
      </w:pPr>
      <w:rPr>
        <w:rFonts w:hint="default"/>
      </w:rPr>
    </w:lvl>
    <w:lvl w:ilvl="3" w:tplc="211239BE">
      <w:start w:val="5"/>
      <w:numFmt w:val="decimal"/>
      <w:lvlText w:val="%4."/>
      <w:lvlJc w:val="left"/>
      <w:pPr>
        <w:tabs>
          <w:tab w:val="num" w:pos="2880"/>
        </w:tabs>
        <w:ind w:left="2880" w:hanging="360"/>
      </w:pPr>
      <w:rPr>
        <w:rFonts w:hint="default"/>
      </w:rPr>
    </w:lvl>
    <w:lvl w:ilvl="4" w:tplc="5344A844">
      <w:start w:val="115"/>
      <w:numFmt w:val="bullet"/>
      <w:lvlText w:val="-"/>
      <w:lvlJc w:val="left"/>
      <w:pPr>
        <w:ind w:left="3600" w:hanging="360"/>
      </w:pPr>
      <w:rPr>
        <w:rFonts w:ascii="Times New Roman" w:eastAsia="Calibri" w:hAnsi="Times New Roman" w:cs="Times New Roman" w:hint="default"/>
      </w:r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2FE36278"/>
    <w:multiLevelType w:val="hybridMultilevel"/>
    <w:tmpl w:val="4B88F012"/>
    <w:lvl w:ilvl="0" w:tplc="991E8E5A">
      <w:start w:val="1"/>
      <w:numFmt w:val="decimal"/>
      <w:lvlText w:val="%1."/>
      <w:lvlJc w:val="left"/>
      <w:pPr>
        <w:ind w:left="1070" w:hanging="360"/>
      </w:pPr>
      <w:rPr>
        <w:rFonts w:hint="default"/>
        <w:b/>
        <w:i w:val="0"/>
      </w:rPr>
    </w:lvl>
    <w:lvl w:ilvl="1" w:tplc="04050019" w:tentative="1">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25" w15:restartNumberingAfterBreak="0">
    <w:nsid w:val="30723BA2"/>
    <w:multiLevelType w:val="hybridMultilevel"/>
    <w:tmpl w:val="CADAA47E"/>
    <w:lvl w:ilvl="0" w:tplc="F2425918">
      <w:start w:val="6"/>
      <w:numFmt w:val="decimal"/>
      <w:lvlText w:val="%1."/>
      <w:lvlJc w:val="left"/>
      <w:pPr>
        <w:tabs>
          <w:tab w:val="num" w:pos="340"/>
        </w:tabs>
        <w:ind w:left="340" w:hanging="340"/>
      </w:pPr>
      <w:rPr>
        <w:rFonts w:ascii="Times New Roman" w:eastAsia="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34F90198"/>
    <w:multiLevelType w:val="multilevel"/>
    <w:tmpl w:val="95E29F36"/>
    <w:lvl w:ilvl="0">
      <w:start w:val="1"/>
      <w:numFmt w:val="decimal"/>
      <w:lvlText w:val="%1."/>
      <w:lvlJc w:val="left"/>
      <w:pPr>
        <w:tabs>
          <w:tab w:val="num" w:pos="360"/>
        </w:tabs>
        <w:ind w:left="360" w:hanging="360"/>
      </w:pPr>
      <w:rPr>
        <w:rFonts w:hint="default"/>
        <w:i w:val="0"/>
      </w:rPr>
    </w:lvl>
    <w:lvl w:ilvl="1">
      <w:start w:val="6"/>
      <w:numFmt w:val="decimal"/>
      <w:lvlText w:val="%2."/>
      <w:lvlJc w:val="left"/>
      <w:pPr>
        <w:tabs>
          <w:tab w:val="num" w:pos="1782"/>
        </w:tabs>
        <w:ind w:left="1782" w:hanging="360"/>
      </w:pPr>
      <w:rPr>
        <w:rFonts w:hint="default"/>
      </w:rPr>
    </w:lvl>
    <w:lvl w:ilvl="2">
      <w:start w:val="1"/>
      <w:numFmt w:val="lowerRoman"/>
      <w:lvlText w:val="%3."/>
      <w:lvlJc w:val="right"/>
      <w:pPr>
        <w:tabs>
          <w:tab w:val="num" w:pos="2502"/>
        </w:tabs>
        <w:ind w:left="2502" w:hanging="180"/>
      </w:pPr>
    </w:lvl>
    <w:lvl w:ilvl="3">
      <w:start w:val="1"/>
      <w:numFmt w:val="decimal"/>
      <w:lvlText w:val="%4."/>
      <w:lvlJc w:val="left"/>
      <w:pPr>
        <w:tabs>
          <w:tab w:val="num" w:pos="3222"/>
        </w:tabs>
        <w:ind w:left="3222" w:hanging="360"/>
      </w:pPr>
    </w:lvl>
    <w:lvl w:ilvl="4">
      <w:start w:val="1"/>
      <w:numFmt w:val="lowerLetter"/>
      <w:lvlText w:val="%5)"/>
      <w:lvlJc w:val="left"/>
      <w:pPr>
        <w:ind w:left="3942" w:hanging="360"/>
      </w:pPr>
      <w:rPr>
        <w:rFonts w:hint="default"/>
      </w:rPr>
    </w:lvl>
    <w:lvl w:ilvl="5" w:tentative="1">
      <w:start w:val="1"/>
      <w:numFmt w:val="lowerRoman"/>
      <w:lvlText w:val="%6."/>
      <w:lvlJc w:val="right"/>
      <w:pPr>
        <w:tabs>
          <w:tab w:val="num" w:pos="4662"/>
        </w:tabs>
        <w:ind w:left="4662" w:hanging="180"/>
      </w:pPr>
    </w:lvl>
    <w:lvl w:ilvl="6" w:tentative="1">
      <w:start w:val="1"/>
      <w:numFmt w:val="decimal"/>
      <w:lvlText w:val="%7."/>
      <w:lvlJc w:val="left"/>
      <w:pPr>
        <w:tabs>
          <w:tab w:val="num" w:pos="5382"/>
        </w:tabs>
        <w:ind w:left="5382" w:hanging="360"/>
      </w:pPr>
    </w:lvl>
    <w:lvl w:ilvl="7" w:tentative="1">
      <w:start w:val="1"/>
      <w:numFmt w:val="lowerLetter"/>
      <w:lvlText w:val="%8."/>
      <w:lvlJc w:val="left"/>
      <w:pPr>
        <w:tabs>
          <w:tab w:val="num" w:pos="6102"/>
        </w:tabs>
        <w:ind w:left="6102" w:hanging="360"/>
      </w:pPr>
    </w:lvl>
    <w:lvl w:ilvl="8" w:tentative="1">
      <w:start w:val="1"/>
      <w:numFmt w:val="lowerRoman"/>
      <w:lvlText w:val="%9."/>
      <w:lvlJc w:val="right"/>
      <w:pPr>
        <w:tabs>
          <w:tab w:val="num" w:pos="6822"/>
        </w:tabs>
        <w:ind w:left="6822" w:hanging="180"/>
      </w:pPr>
    </w:lvl>
  </w:abstractNum>
  <w:abstractNum w:abstractNumId="27" w15:restartNumberingAfterBreak="0">
    <w:nsid w:val="43DB5D5F"/>
    <w:multiLevelType w:val="hybridMultilevel"/>
    <w:tmpl w:val="AA90C9EC"/>
    <w:lvl w:ilvl="0" w:tplc="24368B24">
      <w:start w:val="3"/>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461012FD"/>
    <w:multiLevelType w:val="hybridMultilevel"/>
    <w:tmpl w:val="76F299EC"/>
    <w:lvl w:ilvl="0" w:tplc="C9960C9E">
      <w:start w:val="1"/>
      <w:numFmt w:val="decimal"/>
      <w:lvlText w:val="%1."/>
      <w:lvlJc w:val="left"/>
      <w:pPr>
        <w:tabs>
          <w:tab w:val="num" w:pos="284"/>
        </w:tabs>
        <w:ind w:left="284" w:hanging="284"/>
      </w:pPr>
      <w:rPr>
        <w:rFonts w:cs="Times New Roman" w:hint="default"/>
      </w:rPr>
    </w:lvl>
    <w:lvl w:ilvl="1" w:tplc="2AD22356"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4652710D"/>
    <w:multiLevelType w:val="hybridMultilevel"/>
    <w:tmpl w:val="C3E8586A"/>
    <w:lvl w:ilvl="0" w:tplc="6BD42398">
      <w:start w:val="1"/>
      <w:numFmt w:val="lowerRoman"/>
      <w:lvlText w:val="(%1)"/>
      <w:lvlJc w:val="left"/>
      <w:pPr>
        <w:ind w:left="1440" w:hanging="360"/>
      </w:pPr>
      <w:rPr>
        <w:rFonts w:ascii="Times New Roman" w:eastAsia="Times New Roman" w:hAnsi="Times New Roman" w:cs="Times New Roman"/>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0" w15:restartNumberingAfterBreak="0">
    <w:nsid w:val="472A6194"/>
    <w:multiLevelType w:val="hybridMultilevel"/>
    <w:tmpl w:val="58D2C46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483E479D"/>
    <w:multiLevelType w:val="singleLevel"/>
    <w:tmpl w:val="22E0718A"/>
    <w:lvl w:ilvl="0">
      <w:start w:val="1"/>
      <w:numFmt w:val="decimal"/>
      <w:lvlText w:val="%1."/>
      <w:lvlJc w:val="left"/>
      <w:pPr>
        <w:tabs>
          <w:tab w:val="num" w:pos="360"/>
        </w:tabs>
        <w:ind w:left="340" w:hanging="340"/>
      </w:pPr>
      <w:rPr>
        <w:rFonts w:ascii="Times New Roman" w:hAnsi="Times New Roman" w:cs="Times New Roman" w:hint="default"/>
        <w:b w:val="0"/>
        <w:i w:val="0"/>
        <w:sz w:val="24"/>
      </w:rPr>
    </w:lvl>
  </w:abstractNum>
  <w:abstractNum w:abstractNumId="32" w15:restartNumberingAfterBreak="0">
    <w:nsid w:val="4A457170"/>
    <w:multiLevelType w:val="multilevel"/>
    <w:tmpl w:val="D3806566"/>
    <w:lvl w:ilvl="0">
      <w:start w:val="4"/>
      <w:numFmt w:val="decimal"/>
      <w:lvlText w:val="%1."/>
      <w:lvlJc w:val="left"/>
      <w:pPr>
        <w:tabs>
          <w:tab w:val="num" w:pos="360"/>
        </w:tabs>
        <w:ind w:left="360" w:hanging="360"/>
      </w:pPr>
      <w:rPr>
        <w:rFonts w:hint="default"/>
        <w:i w:val="0"/>
      </w:rPr>
    </w:lvl>
    <w:lvl w:ilvl="1">
      <w:start w:val="6"/>
      <w:numFmt w:val="decimal"/>
      <w:lvlText w:val="%2."/>
      <w:lvlJc w:val="left"/>
      <w:pPr>
        <w:tabs>
          <w:tab w:val="num" w:pos="1782"/>
        </w:tabs>
        <w:ind w:left="1782" w:hanging="360"/>
      </w:pPr>
      <w:rPr>
        <w:rFonts w:hint="default"/>
      </w:rPr>
    </w:lvl>
    <w:lvl w:ilvl="2">
      <w:start w:val="1"/>
      <w:numFmt w:val="lowerRoman"/>
      <w:lvlText w:val="%3."/>
      <w:lvlJc w:val="right"/>
      <w:pPr>
        <w:tabs>
          <w:tab w:val="num" w:pos="1031"/>
        </w:tabs>
        <w:ind w:left="1031" w:hanging="180"/>
      </w:pPr>
      <w:rPr>
        <w:rFonts w:hint="default"/>
      </w:rPr>
    </w:lvl>
    <w:lvl w:ilvl="3">
      <w:start w:val="1"/>
      <w:numFmt w:val="decimal"/>
      <w:lvlText w:val="%4."/>
      <w:lvlJc w:val="left"/>
      <w:pPr>
        <w:tabs>
          <w:tab w:val="num" w:pos="3222"/>
        </w:tabs>
        <w:ind w:left="3222" w:hanging="360"/>
      </w:pPr>
      <w:rPr>
        <w:rFonts w:hint="default"/>
      </w:rPr>
    </w:lvl>
    <w:lvl w:ilvl="4">
      <w:start w:val="1"/>
      <w:numFmt w:val="lowerLetter"/>
      <w:lvlText w:val="%5)"/>
      <w:lvlJc w:val="left"/>
      <w:pPr>
        <w:ind w:left="3942" w:hanging="360"/>
      </w:pPr>
      <w:rPr>
        <w:rFonts w:hint="default"/>
      </w:rPr>
    </w:lvl>
    <w:lvl w:ilvl="5">
      <w:start w:val="1"/>
      <w:numFmt w:val="upperRoman"/>
      <w:lvlText w:val="%6."/>
      <w:lvlJc w:val="left"/>
      <w:pPr>
        <w:ind w:left="5202" w:hanging="720"/>
      </w:pPr>
      <w:rPr>
        <w:rFonts w:hint="default"/>
      </w:rPr>
    </w:lvl>
    <w:lvl w:ilvl="6">
      <w:start w:val="1"/>
      <w:numFmt w:val="upperLetter"/>
      <w:lvlText w:val="%7."/>
      <w:lvlJc w:val="left"/>
      <w:pPr>
        <w:ind w:left="3054" w:hanging="360"/>
      </w:pPr>
      <w:rPr>
        <w:rFonts w:hint="default"/>
      </w:rPr>
    </w:lvl>
    <w:lvl w:ilvl="7">
      <w:start w:val="1"/>
      <w:numFmt w:val="lowerLetter"/>
      <w:lvlText w:val="%8."/>
      <w:lvlJc w:val="left"/>
      <w:pPr>
        <w:tabs>
          <w:tab w:val="num" w:pos="6102"/>
        </w:tabs>
        <w:ind w:left="6102" w:hanging="360"/>
      </w:pPr>
      <w:rPr>
        <w:rFonts w:hint="default"/>
      </w:rPr>
    </w:lvl>
    <w:lvl w:ilvl="8">
      <w:start w:val="1"/>
      <w:numFmt w:val="lowerRoman"/>
      <w:lvlText w:val="%9."/>
      <w:lvlJc w:val="right"/>
      <w:pPr>
        <w:tabs>
          <w:tab w:val="num" w:pos="6822"/>
        </w:tabs>
        <w:ind w:left="6822" w:hanging="180"/>
      </w:pPr>
      <w:rPr>
        <w:rFonts w:hint="default"/>
      </w:rPr>
    </w:lvl>
  </w:abstractNum>
  <w:abstractNum w:abstractNumId="33" w15:restartNumberingAfterBreak="0">
    <w:nsid w:val="4AA269BC"/>
    <w:multiLevelType w:val="hybridMultilevel"/>
    <w:tmpl w:val="53B23034"/>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34" w15:restartNumberingAfterBreak="0">
    <w:nsid w:val="4C1E650D"/>
    <w:multiLevelType w:val="multilevel"/>
    <w:tmpl w:val="D0F85478"/>
    <w:lvl w:ilvl="0">
      <w:start w:val="5"/>
      <w:numFmt w:val="decimal"/>
      <w:lvlText w:val="%1."/>
      <w:lvlJc w:val="left"/>
      <w:pPr>
        <w:ind w:left="360" w:hanging="360"/>
      </w:pPr>
      <w:rPr>
        <w:rFonts w:hint="default"/>
      </w:rPr>
    </w:lvl>
    <w:lvl w:ilvl="1">
      <w:start w:val="1"/>
      <w:numFmt w:val="lowerLetter"/>
      <w:lvlText w:val="%2)"/>
      <w:lvlJc w:val="left"/>
      <w:pPr>
        <w:ind w:left="1211" w:hanging="360"/>
      </w:pPr>
      <w:rPr>
        <w:rFonts w:ascii="Times New Roman" w:eastAsia="Times New Roman" w:hAnsi="Times New Roman" w:cs="Times New Roman"/>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4ED33D5E"/>
    <w:multiLevelType w:val="hybridMultilevel"/>
    <w:tmpl w:val="1B26E050"/>
    <w:lvl w:ilvl="0" w:tplc="90A8EC2E">
      <w:start w:val="1"/>
      <w:numFmt w:val="lowerLetter"/>
      <w:lvlText w:val="%1)"/>
      <w:lvlJc w:val="left"/>
      <w:rPr>
        <w:rFonts w:ascii="Times New Roman" w:hAnsi="Times New Roman"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1766C32">
      <w:start w:val="3"/>
      <w:numFmt w:val="decimal"/>
      <w:lvlText w:val="%2."/>
      <w:lvlJc w:val="left"/>
      <w:pPr>
        <w:tabs>
          <w:tab w:val="num" w:pos="360"/>
        </w:tabs>
        <w:ind w:left="360" w:hanging="360"/>
      </w:pPr>
      <w:rPr>
        <w:rFonts w:hint="default"/>
      </w:rPr>
    </w:lvl>
    <w:lvl w:ilvl="2" w:tplc="0405001B">
      <w:start w:val="1"/>
      <w:numFmt w:val="lowerRoman"/>
      <w:lvlText w:val="%3."/>
      <w:lvlJc w:val="right"/>
      <w:pPr>
        <w:tabs>
          <w:tab w:val="num" w:pos="2502"/>
        </w:tabs>
        <w:ind w:left="2502" w:hanging="180"/>
      </w:pPr>
    </w:lvl>
    <w:lvl w:ilvl="3" w:tplc="0405000F">
      <w:start w:val="1"/>
      <w:numFmt w:val="decimal"/>
      <w:lvlText w:val="%4."/>
      <w:lvlJc w:val="left"/>
      <w:pPr>
        <w:tabs>
          <w:tab w:val="num" w:pos="3222"/>
        </w:tabs>
        <w:ind w:left="3222" w:hanging="360"/>
      </w:pPr>
    </w:lvl>
    <w:lvl w:ilvl="4" w:tplc="04050019" w:tentative="1">
      <w:start w:val="1"/>
      <w:numFmt w:val="lowerLetter"/>
      <w:lvlText w:val="%5."/>
      <w:lvlJc w:val="left"/>
      <w:pPr>
        <w:tabs>
          <w:tab w:val="num" w:pos="3942"/>
        </w:tabs>
        <w:ind w:left="3942" w:hanging="360"/>
      </w:pPr>
    </w:lvl>
    <w:lvl w:ilvl="5" w:tplc="0405001B" w:tentative="1">
      <w:start w:val="1"/>
      <w:numFmt w:val="lowerRoman"/>
      <w:lvlText w:val="%6."/>
      <w:lvlJc w:val="right"/>
      <w:pPr>
        <w:tabs>
          <w:tab w:val="num" w:pos="4662"/>
        </w:tabs>
        <w:ind w:left="4662" w:hanging="180"/>
      </w:pPr>
    </w:lvl>
    <w:lvl w:ilvl="6" w:tplc="0405000F" w:tentative="1">
      <w:start w:val="1"/>
      <w:numFmt w:val="decimal"/>
      <w:lvlText w:val="%7."/>
      <w:lvlJc w:val="left"/>
      <w:pPr>
        <w:tabs>
          <w:tab w:val="num" w:pos="5382"/>
        </w:tabs>
        <w:ind w:left="5382" w:hanging="360"/>
      </w:pPr>
    </w:lvl>
    <w:lvl w:ilvl="7" w:tplc="04050019" w:tentative="1">
      <w:start w:val="1"/>
      <w:numFmt w:val="lowerLetter"/>
      <w:lvlText w:val="%8."/>
      <w:lvlJc w:val="left"/>
      <w:pPr>
        <w:tabs>
          <w:tab w:val="num" w:pos="6102"/>
        </w:tabs>
        <w:ind w:left="6102" w:hanging="360"/>
      </w:pPr>
    </w:lvl>
    <w:lvl w:ilvl="8" w:tplc="0405001B" w:tentative="1">
      <w:start w:val="1"/>
      <w:numFmt w:val="lowerRoman"/>
      <w:lvlText w:val="%9."/>
      <w:lvlJc w:val="right"/>
      <w:pPr>
        <w:tabs>
          <w:tab w:val="num" w:pos="6822"/>
        </w:tabs>
        <w:ind w:left="6822" w:hanging="180"/>
      </w:pPr>
    </w:lvl>
  </w:abstractNum>
  <w:abstractNum w:abstractNumId="36" w15:restartNumberingAfterBreak="0">
    <w:nsid w:val="4F5079F3"/>
    <w:multiLevelType w:val="hybridMultilevel"/>
    <w:tmpl w:val="AD5650CC"/>
    <w:lvl w:ilvl="0" w:tplc="65083E8A">
      <w:start w:val="1"/>
      <w:numFmt w:val="decimal"/>
      <w:lvlText w:val="%1."/>
      <w:lvlJc w:val="left"/>
      <w:pPr>
        <w:tabs>
          <w:tab w:val="num" w:pos="284"/>
        </w:tabs>
        <w:ind w:left="284" w:hanging="284"/>
      </w:pPr>
      <w:rPr>
        <w:rFonts w:cs="Times New Roman" w:hint="default"/>
        <w:i w:val="0"/>
      </w:rPr>
    </w:lvl>
    <w:lvl w:ilvl="1" w:tplc="04050017">
      <w:start w:val="1"/>
      <w:numFmt w:val="lowerLetter"/>
      <w:lvlText w:val="%2)"/>
      <w:lvlJc w:val="left"/>
      <w:pPr>
        <w:tabs>
          <w:tab w:val="num" w:pos="1440"/>
        </w:tabs>
        <w:ind w:left="1440" w:hanging="360"/>
      </w:pPr>
      <w:rPr>
        <w:rFonts w:hint="default"/>
      </w:rPr>
    </w:lvl>
    <w:lvl w:ilvl="2" w:tplc="04050005" w:tentative="1">
      <w:start w:val="1"/>
      <w:numFmt w:val="lowerRoman"/>
      <w:lvlText w:val="%3."/>
      <w:lvlJc w:val="right"/>
      <w:pPr>
        <w:tabs>
          <w:tab w:val="num" w:pos="2160"/>
        </w:tabs>
        <w:ind w:left="2160" w:hanging="180"/>
      </w:pPr>
      <w:rPr>
        <w:rFonts w:cs="Times New Roman"/>
      </w:rPr>
    </w:lvl>
    <w:lvl w:ilvl="3" w:tplc="04050001" w:tentative="1">
      <w:start w:val="1"/>
      <w:numFmt w:val="decimal"/>
      <w:lvlText w:val="%4."/>
      <w:lvlJc w:val="left"/>
      <w:pPr>
        <w:tabs>
          <w:tab w:val="num" w:pos="2880"/>
        </w:tabs>
        <w:ind w:left="2880" w:hanging="360"/>
      </w:pPr>
      <w:rPr>
        <w:rFonts w:cs="Times New Roman"/>
      </w:rPr>
    </w:lvl>
    <w:lvl w:ilvl="4" w:tplc="04050003" w:tentative="1">
      <w:start w:val="1"/>
      <w:numFmt w:val="lowerLetter"/>
      <w:lvlText w:val="%5."/>
      <w:lvlJc w:val="left"/>
      <w:pPr>
        <w:tabs>
          <w:tab w:val="num" w:pos="3600"/>
        </w:tabs>
        <w:ind w:left="3600" w:hanging="360"/>
      </w:pPr>
      <w:rPr>
        <w:rFonts w:cs="Times New Roman"/>
      </w:rPr>
    </w:lvl>
    <w:lvl w:ilvl="5" w:tplc="04050005" w:tentative="1">
      <w:start w:val="1"/>
      <w:numFmt w:val="lowerRoman"/>
      <w:lvlText w:val="%6."/>
      <w:lvlJc w:val="right"/>
      <w:pPr>
        <w:tabs>
          <w:tab w:val="num" w:pos="4320"/>
        </w:tabs>
        <w:ind w:left="4320" w:hanging="180"/>
      </w:pPr>
      <w:rPr>
        <w:rFonts w:cs="Times New Roman"/>
      </w:rPr>
    </w:lvl>
    <w:lvl w:ilvl="6" w:tplc="04050001" w:tentative="1">
      <w:start w:val="1"/>
      <w:numFmt w:val="decimal"/>
      <w:lvlText w:val="%7."/>
      <w:lvlJc w:val="left"/>
      <w:pPr>
        <w:tabs>
          <w:tab w:val="num" w:pos="5040"/>
        </w:tabs>
        <w:ind w:left="5040" w:hanging="360"/>
      </w:pPr>
      <w:rPr>
        <w:rFonts w:cs="Times New Roman"/>
      </w:rPr>
    </w:lvl>
    <w:lvl w:ilvl="7" w:tplc="04050003" w:tentative="1">
      <w:start w:val="1"/>
      <w:numFmt w:val="lowerLetter"/>
      <w:lvlText w:val="%8."/>
      <w:lvlJc w:val="left"/>
      <w:pPr>
        <w:tabs>
          <w:tab w:val="num" w:pos="5760"/>
        </w:tabs>
        <w:ind w:left="5760" w:hanging="360"/>
      </w:pPr>
      <w:rPr>
        <w:rFonts w:cs="Times New Roman"/>
      </w:rPr>
    </w:lvl>
    <w:lvl w:ilvl="8" w:tplc="04050005" w:tentative="1">
      <w:start w:val="1"/>
      <w:numFmt w:val="lowerRoman"/>
      <w:lvlText w:val="%9."/>
      <w:lvlJc w:val="right"/>
      <w:pPr>
        <w:tabs>
          <w:tab w:val="num" w:pos="6480"/>
        </w:tabs>
        <w:ind w:left="6480" w:hanging="180"/>
      </w:pPr>
      <w:rPr>
        <w:rFonts w:cs="Times New Roman"/>
      </w:rPr>
    </w:lvl>
  </w:abstractNum>
  <w:abstractNum w:abstractNumId="37" w15:restartNumberingAfterBreak="0">
    <w:nsid w:val="531F0223"/>
    <w:multiLevelType w:val="hybridMultilevel"/>
    <w:tmpl w:val="52BC9174"/>
    <w:lvl w:ilvl="0" w:tplc="EA8466B4">
      <w:start w:val="6"/>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580211F1"/>
    <w:multiLevelType w:val="singleLevel"/>
    <w:tmpl w:val="0405000F"/>
    <w:lvl w:ilvl="0">
      <w:start w:val="1"/>
      <w:numFmt w:val="decimal"/>
      <w:lvlText w:val="%1."/>
      <w:lvlJc w:val="left"/>
      <w:pPr>
        <w:tabs>
          <w:tab w:val="num" w:pos="360"/>
        </w:tabs>
        <w:ind w:left="360" w:hanging="360"/>
      </w:pPr>
      <w:rPr>
        <w:rFonts w:hint="default"/>
      </w:rPr>
    </w:lvl>
  </w:abstractNum>
  <w:abstractNum w:abstractNumId="39" w15:restartNumberingAfterBreak="0">
    <w:nsid w:val="5DEB4087"/>
    <w:multiLevelType w:val="multilevel"/>
    <w:tmpl w:val="F0D82950"/>
    <w:lvl w:ilvl="0">
      <w:start w:val="1"/>
      <w:numFmt w:val="decimal"/>
      <w:lvlText w:val="%1."/>
      <w:lvlJc w:val="left"/>
      <w:pPr>
        <w:tabs>
          <w:tab w:val="num" w:pos="786"/>
        </w:tabs>
        <w:ind w:left="786" w:hanging="360"/>
      </w:pPr>
      <w:rPr>
        <w:rFonts w:hint="default"/>
        <w:i w:val="0"/>
      </w:rPr>
    </w:lvl>
    <w:lvl w:ilvl="1">
      <w:start w:val="6"/>
      <w:numFmt w:val="decimal"/>
      <w:lvlText w:val="%2."/>
      <w:lvlJc w:val="left"/>
      <w:pPr>
        <w:tabs>
          <w:tab w:val="num" w:pos="2208"/>
        </w:tabs>
        <w:ind w:left="2208" w:hanging="360"/>
      </w:pPr>
      <w:rPr>
        <w:rFonts w:hint="default"/>
      </w:rPr>
    </w:lvl>
    <w:lvl w:ilvl="2">
      <w:start w:val="1"/>
      <w:numFmt w:val="lowerRoman"/>
      <w:lvlText w:val="%3."/>
      <w:lvlJc w:val="right"/>
      <w:pPr>
        <w:tabs>
          <w:tab w:val="num" w:pos="1457"/>
        </w:tabs>
        <w:ind w:left="1457" w:hanging="180"/>
      </w:pPr>
    </w:lvl>
    <w:lvl w:ilvl="3">
      <w:start w:val="1"/>
      <w:numFmt w:val="decimal"/>
      <w:lvlText w:val="%4."/>
      <w:lvlJc w:val="left"/>
      <w:pPr>
        <w:tabs>
          <w:tab w:val="num" w:pos="3648"/>
        </w:tabs>
        <w:ind w:left="3648" w:hanging="360"/>
      </w:pPr>
    </w:lvl>
    <w:lvl w:ilvl="4">
      <w:start w:val="1"/>
      <w:numFmt w:val="lowerLetter"/>
      <w:lvlText w:val="%5)"/>
      <w:lvlJc w:val="left"/>
      <w:pPr>
        <w:ind w:left="4368" w:hanging="360"/>
      </w:pPr>
      <w:rPr>
        <w:rFonts w:hint="default"/>
      </w:rPr>
    </w:lvl>
    <w:lvl w:ilvl="5">
      <w:start w:val="1"/>
      <w:numFmt w:val="upperRoman"/>
      <w:lvlText w:val="%6."/>
      <w:lvlJc w:val="left"/>
      <w:pPr>
        <w:ind w:left="5628" w:hanging="720"/>
      </w:pPr>
      <w:rPr>
        <w:rFonts w:hint="default"/>
      </w:rPr>
    </w:lvl>
    <w:lvl w:ilvl="6">
      <w:start w:val="1"/>
      <w:numFmt w:val="upperLetter"/>
      <w:lvlText w:val="%7."/>
      <w:lvlJc w:val="left"/>
      <w:pPr>
        <w:ind w:left="3480" w:hanging="360"/>
      </w:pPr>
      <w:rPr>
        <w:rFonts w:hint="default"/>
      </w:rPr>
    </w:lvl>
    <w:lvl w:ilvl="7" w:tentative="1">
      <w:start w:val="1"/>
      <w:numFmt w:val="lowerLetter"/>
      <w:lvlText w:val="%8."/>
      <w:lvlJc w:val="left"/>
      <w:pPr>
        <w:tabs>
          <w:tab w:val="num" w:pos="6528"/>
        </w:tabs>
        <w:ind w:left="6528" w:hanging="360"/>
      </w:pPr>
    </w:lvl>
    <w:lvl w:ilvl="8" w:tentative="1">
      <w:start w:val="1"/>
      <w:numFmt w:val="lowerRoman"/>
      <w:lvlText w:val="%9."/>
      <w:lvlJc w:val="right"/>
      <w:pPr>
        <w:tabs>
          <w:tab w:val="num" w:pos="7248"/>
        </w:tabs>
        <w:ind w:left="7248" w:hanging="180"/>
      </w:pPr>
    </w:lvl>
  </w:abstractNum>
  <w:abstractNum w:abstractNumId="40" w15:restartNumberingAfterBreak="0">
    <w:nsid w:val="61E0220F"/>
    <w:multiLevelType w:val="hybridMultilevel"/>
    <w:tmpl w:val="A5287B64"/>
    <w:lvl w:ilvl="0" w:tplc="2A6CF1C2">
      <w:start w:val="1"/>
      <w:numFmt w:val="lowerLetter"/>
      <w:lvlText w:val="%1)"/>
      <w:lvlJc w:val="left"/>
      <w:pPr>
        <w:ind w:left="1293" w:hanging="360"/>
      </w:pPr>
      <w:rPr>
        <w:rFonts w:ascii="Times New Roman" w:eastAsia="Times New Roman" w:hAnsi="Times New Roman" w:cs="Times New Roman" w:hint="default"/>
      </w:rPr>
    </w:lvl>
    <w:lvl w:ilvl="1" w:tplc="04050019" w:tentative="1">
      <w:start w:val="1"/>
      <w:numFmt w:val="lowerLetter"/>
      <w:lvlText w:val="%2."/>
      <w:lvlJc w:val="left"/>
      <w:pPr>
        <w:ind w:left="2013" w:hanging="360"/>
      </w:pPr>
    </w:lvl>
    <w:lvl w:ilvl="2" w:tplc="0405001B" w:tentative="1">
      <w:start w:val="1"/>
      <w:numFmt w:val="lowerRoman"/>
      <w:lvlText w:val="%3."/>
      <w:lvlJc w:val="right"/>
      <w:pPr>
        <w:ind w:left="2733" w:hanging="180"/>
      </w:pPr>
    </w:lvl>
    <w:lvl w:ilvl="3" w:tplc="0405000F" w:tentative="1">
      <w:start w:val="1"/>
      <w:numFmt w:val="decimal"/>
      <w:lvlText w:val="%4."/>
      <w:lvlJc w:val="left"/>
      <w:pPr>
        <w:ind w:left="3453" w:hanging="360"/>
      </w:pPr>
    </w:lvl>
    <w:lvl w:ilvl="4" w:tplc="04050019" w:tentative="1">
      <w:start w:val="1"/>
      <w:numFmt w:val="lowerLetter"/>
      <w:lvlText w:val="%5."/>
      <w:lvlJc w:val="left"/>
      <w:pPr>
        <w:ind w:left="4173" w:hanging="360"/>
      </w:pPr>
    </w:lvl>
    <w:lvl w:ilvl="5" w:tplc="0405001B" w:tentative="1">
      <w:start w:val="1"/>
      <w:numFmt w:val="lowerRoman"/>
      <w:lvlText w:val="%6."/>
      <w:lvlJc w:val="right"/>
      <w:pPr>
        <w:ind w:left="4893" w:hanging="180"/>
      </w:pPr>
    </w:lvl>
    <w:lvl w:ilvl="6" w:tplc="0405000F" w:tentative="1">
      <w:start w:val="1"/>
      <w:numFmt w:val="decimal"/>
      <w:lvlText w:val="%7."/>
      <w:lvlJc w:val="left"/>
      <w:pPr>
        <w:ind w:left="5613" w:hanging="360"/>
      </w:pPr>
    </w:lvl>
    <w:lvl w:ilvl="7" w:tplc="04050019" w:tentative="1">
      <w:start w:val="1"/>
      <w:numFmt w:val="lowerLetter"/>
      <w:lvlText w:val="%8."/>
      <w:lvlJc w:val="left"/>
      <w:pPr>
        <w:ind w:left="6333" w:hanging="360"/>
      </w:pPr>
    </w:lvl>
    <w:lvl w:ilvl="8" w:tplc="0405001B" w:tentative="1">
      <w:start w:val="1"/>
      <w:numFmt w:val="lowerRoman"/>
      <w:lvlText w:val="%9."/>
      <w:lvlJc w:val="right"/>
      <w:pPr>
        <w:ind w:left="7053" w:hanging="180"/>
      </w:pPr>
    </w:lvl>
  </w:abstractNum>
  <w:abstractNum w:abstractNumId="41" w15:restartNumberingAfterBreak="0">
    <w:nsid w:val="62B62D9A"/>
    <w:multiLevelType w:val="hybridMultilevel"/>
    <w:tmpl w:val="573040BC"/>
    <w:lvl w:ilvl="0" w:tplc="04050017">
      <w:start w:val="1"/>
      <w:numFmt w:val="lowerLetter"/>
      <w:lvlText w:val="%1)"/>
      <w:lvlJc w:val="left"/>
      <w:pPr>
        <w:ind w:left="786" w:hanging="360"/>
      </w:p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42" w15:restartNumberingAfterBreak="0">
    <w:nsid w:val="6C0C6827"/>
    <w:multiLevelType w:val="hybridMultilevel"/>
    <w:tmpl w:val="B5144DB2"/>
    <w:lvl w:ilvl="0" w:tplc="F724E25E">
      <w:start w:val="4"/>
      <w:numFmt w:val="decimal"/>
      <w:lvlText w:val="%1."/>
      <w:lvlJc w:val="left"/>
      <w:pPr>
        <w:tabs>
          <w:tab w:val="num" w:pos="340"/>
        </w:tabs>
        <w:ind w:left="340" w:hanging="340"/>
      </w:pPr>
      <w:rPr>
        <w:rFonts w:ascii="Times New Roman" w:eastAsia="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6C971EA8"/>
    <w:multiLevelType w:val="multilevel"/>
    <w:tmpl w:val="8B5834EC"/>
    <w:lvl w:ilvl="0">
      <w:start w:val="1"/>
      <w:numFmt w:val="decimal"/>
      <w:lvlText w:val="%1."/>
      <w:lvlJc w:val="left"/>
      <w:pPr>
        <w:ind w:left="1495" w:hanging="360"/>
      </w:pPr>
      <w:rPr>
        <w:rFonts w:asciiTheme="minorHAnsi" w:eastAsiaTheme="majorEastAsia" w:hAnsiTheme="minorHAnsi" w:cstheme="majorBidi"/>
        <w:b/>
        <w:color w:val="auto"/>
      </w:rPr>
    </w:lvl>
    <w:lvl w:ilvl="1">
      <w:start w:val="1"/>
      <w:numFmt w:val="decimal"/>
      <w:lvlText w:val="%1.%2."/>
      <w:lvlJc w:val="left"/>
      <w:pPr>
        <w:ind w:left="716" w:hanging="432"/>
      </w:pPr>
      <w:rPr>
        <w:b w:val="0"/>
        <w:color w:val="auto"/>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6E3068A3"/>
    <w:multiLevelType w:val="singleLevel"/>
    <w:tmpl w:val="0405000F"/>
    <w:lvl w:ilvl="0">
      <w:start w:val="1"/>
      <w:numFmt w:val="decimal"/>
      <w:lvlText w:val="%1."/>
      <w:lvlJc w:val="left"/>
      <w:pPr>
        <w:tabs>
          <w:tab w:val="num" w:pos="360"/>
        </w:tabs>
        <w:ind w:left="360" w:hanging="360"/>
      </w:pPr>
      <w:rPr>
        <w:rFonts w:hint="default"/>
      </w:rPr>
    </w:lvl>
  </w:abstractNum>
  <w:abstractNum w:abstractNumId="45" w15:restartNumberingAfterBreak="0">
    <w:nsid w:val="74436D3E"/>
    <w:multiLevelType w:val="hybridMultilevel"/>
    <w:tmpl w:val="1562D074"/>
    <w:lvl w:ilvl="0" w:tplc="9F54059E">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7560351B"/>
    <w:multiLevelType w:val="hybridMultilevel"/>
    <w:tmpl w:val="AD5650CC"/>
    <w:lvl w:ilvl="0" w:tplc="65083E8A">
      <w:start w:val="1"/>
      <w:numFmt w:val="decimal"/>
      <w:lvlText w:val="%1."/>
      <w:lvlJc w:val="left"/>
      <w:pPr>
        <w:tabs>
          <w:tab w:val="num" w:pos="284"/>
        </w:tabs>
        <w:ind w:left="284" w:hanging="284"/>
      </w:pPr>
      <w:rPr>
        <w:rFonts w:cs="Times New Roman" w:hint="default"/>
        <w:i w:val="0"/>
      </w:rPr>
    </w:lvl>
    <w:lvl w:ilvl="1" w:tplc="04050017">
      <w:start w:val="1"/>
      <w:numFmt w:val="lowerLetter"/>
      <w:lvlText w:val="%2)"/>
      <w:lvlJc w:val="left"/>
      <w:pPr>
        <w:tabs>
          <w:tab w:val="num" w:pos="1440"/>
        </w:tabs>
        <w:ind w:left="1440" w:hanging="360"/>
      </w:pPr>
      <w:rPr>
        <w:rFonts w:hint="default"/>
      </w:rPr>
    </w:lvl>
    <w:lvl w:ilvl="2" w:tplc="04050005" w:tentative="1">
      <w:start w:val="1"/>
      <w:numFmt w:val="lowerRoman"/>
      <w:lvlText w:val="%3."/>
      <w:lvlJc w:val="right"/>
      <w:pPr>
        <w:tabs>
          <w:tab w:val="num" w:pos="2160"/>
        </w:tabs>
        <w:ind w:left="2160" w:hanging="180"/>
      </w:pPr>
      <w:rPr>
        <w:rFonts w:cs="Times New Roman"/>
      </w:rPr>
    </w:lvl>
    <w:lvl w:ilvl="3" w:tplc="04050001" w:tentative="1">
      <w:start w:val="1"/>
      <w:numFmt w:val="decimal"/>
      <w:lvlText w:val="%4."/>
      <w:lvlJc w:val="left"/>
      <w:pPr>
        <w:tabs>
          <w:tab w:val="num" w:pos="2880"/>
        </w:tabs>
        <w:ind w:left="2880" w:hanging="360"/>
      </w:pPr>
      <w:rPr>
        <w:rFonts w:cs="Times New Roman"/>
      </w:rPr>
    </w:lvl>
    <w:lvl w:ilvl="4" w:tplc="04050003" w:tentative="1">
      <w:start w:val="1"/>
      <w:numFmt w:val="lowerLetter"/>
      <w:lvlText w:val="%5."/>
      <w:lvlJc w:val="left"/>
      <w:pPr>
        <w:tabs>
          <w:tab w:val="num" w:pos="3600"/>
        </w:tabs>
        <w:ind w:left="3600" w:hanging="360"/>
      </w:pPr>
      <w:rPr>
        <w:rFonts w:cs="Times New Roman"/>
      </w:rPr>
    </w:lvl>
    <w:lvl w:ilvl="5" w:tplc="04050005" w:tentative="1">
      <w:start w:val="1"/>
      <w:numFmt w:val="lowerRoman"/>
      <w:lvlText w:val="%6."/>
      <w:lvlJc w:val="right"/>
      <w:pPr>
        <w:tabs>
          <w:tab w:val="num" w:pos="4320"/>
        </w:tabs>
        <w:ind w:left="4320" w:hanging="180"/>
      </w:pPr>
      <w:rPr>
        <w:rFonts w:cs="Times New Roman"/>
      </w:rPr>
    </w:lvl>
    <w:lvl w:ilvl="6" w:tplc="04050001" w:tentative="1">
      <w:start w:val="1"/>
      <w:numFmt w:val="decimal"/>
      <w:lvlText w:val="%7."/>
      <w:lvlJc w:val="left"/>
      <w:pPr>
        <w:tabs>
          <w:tab w:val="num" w:pos="5040"/>
        </w:tabs>
        <w:ind w:left="5040" w:hanging="360"/>
      </w:pPr>
      <w:rPr>
        <w:rFonts w:cs="Times New Roman"/>
      </w:rPr>
    </w:lvl>
    <w:lvl w:ilvl="7" w:tplc="04050003" w:tentative="1">
      <w:start w:val="1"/>
      <w:numFmt w:val="lowerLetter"/>
      <w:lvlText w:val="%8."/>
      <w:lvlJc w:val="left"/>
      <w:pPr>
        <w:tabs>
          <w:tab w:val="num" w:pos="5760"/>
        </w:tabs>
        <w:ind w:left="5760" w:hanging="360"/>
      </w:pPr>
      <w:rPr>
        <w:rFonts w:cs="Times New Roman"/>
      </w:rPr>
    </w:lvl>
    <w:lvl w:ilvl="8" w:tplc="04050005" w:tentative="1">
      <w:start w:val="1"/>
      <w:numFmt w:val="lowerRoman"/>
      <w:lvlText w:val="%9."/>
      <w:lvlJc w:val="right"/>
      <w:pPr>
        <w:tabs>
          <w:tab w:val="num" w:pos="6480"/>
        </w:tabs>
        <w:ind w:left="6480" w:hanging="180"/>
      </w:pPr>
      <w:rPr>
        <w:rFonts w:cs="Times New Roman"/>
      </w:rPr>
    </w:lvl>
  </w:abstractNum>
  <w:abstractNum w:abstractNumId="47" w15:restartNumberingAfterBreak="0">
    <w:nsid w:val="7B750A8D"/>
    <w:multiLevelType w:val="hybridMultilevel"/>
    <w:tmpl w:val="E8C0AB9A"/>
    <w:lvl w:ilvl="0" w:tplc="AFC8FF70">
      <w:start w:val="1"/>
      <w:numFmt w:val="lowerLetter"/>
      <w:lvlText w:val="%1)"/>
      <w:lvlJc w:val="left"/>
      <w:pPr>
        <w:ind w:left="1211" w:hanging="360"/>
      </w:pPr>
      <w:rPr>
        <w:rFonts w:ascii="Times New Roman" w:eastAsia="Times New Roman" w:hAnsi="Times New Roman" w:cs="Times New Roman"/>
      </w:rPr>
    </w:lvl>
    <w:lvl w:ilvl="1" w:tplc="04C452B2">
      <w:start w:val="1"/>
      <w:numFmt w:val="lowerLetter"/>
      <w:lvlText w:val="%2."/>
      <w:lvlJc w:val="left"/>
      <w:pPr>
        <w:ind w:left="1440" w:hanging="360"/>
      </w:pPr>
      <w:rPr>
        <w:b/>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45"/>
  </w:num>
  <w:num w:numId="3">
    <w:abstractNumId w:val="39"/>
  </w:num>
  <w:num w:numId="4">
    <w:abstractNumId w:val="23"/>
  </w:num>
  <w:num w:numId="5">
    <w:abstractNumId w:val="35"/>
  </w:num>
  <w:num w:numId="6">
    <w:abstractNumId w:val="12"/>
  </w:num>
  <w:num w:numId="7">
    <w:abstractNumId w:val="26"/>
  </w:num>
  <w:num w:numId="8">
    <w:abstractNumId w:val="41"/>
  </w:num>
  <w:num w:numId="9">
    <w:abstractNumId w:val="33"/>
  </w:num>
  <w:num w:numId="10">
    <w:abstractNumId w:val="8"/>
  </w:num>
  <w:num w:numId="11">
    <w:abstractNumId w:val="42"/>
  </w:num>
  <w:num w:numId="12">
    <w:abstractNumId w:val="38"/>
  </w:num>
  <w:num w:numId="13">
    <w:abstractNumId w:val="44"/>
  </w:num>
  <w:num w:numId="14">
    <w:abstractNumId w:val="27"/>
  </w:num>
  <w:num w:numId="15">
    <w:abstractNumId w:val="25"/>
  </w:num>
  <w:num w:numId="16">
    <w:abstractNumId w:val="17"/>
  </w:num>
  <w:num w:numId="17">
    <w:abstractNumId w:val="19"/>
  </w:num>
  <w:num w:numId="18">
    <w:abstractNumId w:val="6"/>
  </w:num>
  <w:num w:numId="19">
    <w:abstractNumId w:val="30"/>
  </w:num>
  <w:num w:numId="20">
    <w:abstractNumId w:val="9"/>
  </w:num>
  <w:num w:numId="21">
    <w:abstractNumId w:val="43"/>
  </w:num>
  <w:num w:numId="22">
    <w:abstractNumId w:val="4"/>
  </w:num>
  <w:num w:numId="23">
    <w:abstractNumId w:val="37"/>
  </w:num>
  <w:num w:numId="24">
    <w:abstractNumId w:val="21"/>
  </w:num>
  <w:num w:numId="25">
    <w:abstractNumId w:val="18"/>
  </w:num>
  <w:num w:numId="26">
    <w:abstractNumId w:val="0"/>
  </w:num>
  <w:num w:numId="27">
    <w:abstractNumId w:val="46"/>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6"/>
  </w:num>
  <w:num w:numId="30">
    <w:abstractNumId w:val="28"/>
  </w:num>
  <w:num w:numId="31">
    <w:abstractNumId w:val="32"/>
  </w:num>
  <w:num w:numId="32">
    <w:abstractNumId w:val="14"/>
  </w:num>
  <w:num w:numId="33">
    <w:abstractNumId w:val="40"/>
  </w:num>
  <w:num w:numId="34">
    <w:abstractNumId w:val="11"/>
  </w:num>
  <w:num w:numId="35">
    <w:abstractNumId w:val="34"/>
  </w:num>
  <w:num w:numId="36">
    <w:abstractNumId w:val="47"/>
  </w:num>
  <w:num w:numId="37">
    <w:abstractNumId w:val="15"/>
  </w:num>
  <w:num w:numId="38">
    <w:abstractNumId w:val="13"/>
  </w:num>
  <w:num w:numId="39">
    <w:abstractNumId w:val="29"/>
  </w:num>
  <w:num w:numId="40">
    <w:abstractNumId w:val="3"/>
  </w:num>
  <w:num w:numId="41">
    <w:abstractNumId w:val="24"/>
  </w:num>
  <w:num w:numId="42">
    <w:abstractNumId w:val="16"/>
  </w:num>
  <w:num w:numId="43">
    <w:abstractNumId w:val="22"/>
  </w:num>
  <w:num w:numId="44">
    <w:abstractNumId w:val="5"/>
  </w:num>
  <w:num w:numId="45">
    <w:abstractNumId w:val="7"/>
  </w:num>
  <w:num w:numId="46">
    <w:abstractNumId w:val="1"/>
  </w:num>
  <w:num w:numId="47">
    <w:abstractNumId w:val="10"/>
  </w:num>
  <w:num w:numId="4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hideGrammaticalErrors/>
  <w:proofState w:spelling="clean"/>
  <w:trackRevisions/>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58A"/>
    <w:rsid w:val="00001F13"/>
    <w:rsid w:val="000022FE"/>
    <w:rsid w:val="000032A8"/>
    <w:rsid w:val="00004211"/>
    <w:rsid w:val="00010018"/>
    <w:rsid w:val="00010C7B"/>
    <w:rsid w:val="00013E68"/>
    <w:rsid w:val="00015069"/>
    <w:rsid w:val="00015122"/>
    <w:rsid w:val="00020C58"/>
    <w:rsid w:val="00023193"/>
    <w:rsid w:val="00033214"/>
    <w:rsid w:val="00034C5B"/>
    <w:rsid w:val="00040391"/>
    <w:rsid w:val="00042E22"/>
    <w:rsid w:val="0004433A"/>
    <w:rsid w:val="0004479A"/>
    <w:rsid w:val="0004797D"/>
    <w:rsid w:val="000565AD"/>
    <w:rsid w:val="000571ED"/>
    <w:rsid w:val="00057FCB"/>
    <w:rsid w:val="00071BAF"/>
    <w:rsid w:val="00076AC8"/>
    <w:rsid w:val="0008161A"/>
    <w:rsid w:val="000916FE"/>
    <w:rsid w:val="00093DE5"/>
    <w:rsid w:val="0009686A"/>
    <w:rsid w:val="000B0959"/>
    <w:rsid w:val="000B7622"/>
    <w:rsid w:val="000C435C"/>
    <w:rsid w:val="000C6509"/>
    <w:rsid w:val="000C7B85"/>
    <w:rsid w:val="000C7C6E"/>
    <w:rsid w:val="000D7A3A"/>
    <w:rsid w:val="000E39FC"/>
    <w:rsid w:val="000F034E"/>
    <w:rsid w:val="000F186F"/>
    <w:rsid w:val="000F4006"/>
    <w:rsid w:val="000F5380"/>
    <w:rsid w:val="000F7329"/>
    <w:rsid w:val="000F7CC8"/>
    <w:rsid w:val="00101ECA"/>
    <w:rsid w:val="0010230E"/>
    <w:rsid w:val="00102B9D"/>
    <w:rsid w:val="0010450A"/>
    <w:rsid w:val="00104E47"/>
    <w:rsid w:val="00105A04"/>
    <w:rsid w:val="00117814"/>
    <w:rsid w:val="00117EC9"/>
    <w:rsid w:val="001201F8"/>
    <w:rsid w:val="00123B83"/>
    <w:rsid w:val="001248A0"/>
    <w:rsid w:val="00124F66"/>
    <w:rsid w:val="00134EBC"/>
    <w:rsid w:val="0013533C"/>
    <w:rsid w:val="00137A97"/>
    <w:rsid w:val="0014714A"/>
    <w:rsid w:val="00150CC7"/>
    <w:rsid w:val="0015164E"/>
    <w:rsid w:val="00156747"/>
    <w:rsid w:val="00160239"/>
    <w:rsid w:val="0016146A"/>
    <w:rsid w:val="00163D18"/>
    <w:rsid w:val="00164F39"/>
    <w:rsid w:val="0017258D"/>
    <w:rsid w:val="0017424F"/>
    <w:rsid w:val="001776FE"/>
    <w:rsid w:val="00177BA5"/>
    <w:rsid w:val="00177EB3"/>
    <w:rsid w:val="0018106B"/>
    <w:rsid w:val="0018190C"/>
    <w:rsid w:val="00181C92"/>
    <w:rsid w:val="00184D23"/>
    <w:rsid w:val="0018567E"/>
    <w:rsid w:val="00187EE9"/>
    <w:rsid w:val="00196DE2"/>
    <w:rsid w:val="001A5A5F"/>
    <w:rsid w:val="001B4A42"/>
    <w:rsid w:val="001B6391"/>
    <w:rsid w:val="001C46DD"/>
    <w:rsid w:val="001C48C3"/>
    <w:rsid w:val="001C5D43"/>
    <w:rsid w:val="001C7572"/>
    <w:rsid w:val="001D237B"/>
    <w:rsid w:val="001D59F5"/>
    <w:rsid w:val="001D61AA"/>
    <w:rsid w:val="001E14BF"/>
    <w:rsid w:val="001E29AE"/>
    <w:rsid w:val="001E4F14"/>
    <w:rsid w:val="001F158A"/>
    <w:rsid w:val="001F45C6"/>
    <w:rsid w:val="001F461A"/>
    <w:rsid w:val="001F4916"/>
    <w:rsid w:val="001F5038"/>
    <w:rsid w:val="00201BEE"/>
    <w:rsid w:val="00202CE1"/>
    <w:rsid w:val="002045DE"/>
    <w:rsid w:val="00207DFF"/>
    <w:rsid w:val="002124A4"/>
    <w:rsid w:val="002165A8"/>
    <w:rsid w:val="00216625"/>
    <w:rsid w:val="00217F6B"/>
    <w:rsid w:val="00222C22"/>
    <w:rsid w:val="002303FB"/>
    <w:rsid w:val="002368C6"/>
    <w:rsid w:val="00236EC5"/>
    <w:rsid w:val="00237BEA"/>
    <w:rsid w:val="0024104B"/>
    <w:rsid w:val="00244287"/>
    <w:rsid w:val="00244CC9"/>
    <w:rsid w:val="00252441"/>
    <w:rsid w:val="0026014C"/>
    <w:rsid w:val="00266485"/>
    <w:rsid w:val="00270C1B"/>
    <w:rsid w:val="00270C63"/>
    <w:rsid w:val="00272F07"/>
    <w:rsid w:val="00280C12"/>
    <w:rsid w:val="00282FFE"/>
    <w:rsid w:val="00292989"/>
    <w:rsid w:val="002935E9"/>
    <w:rsid w:val="00294176"/>
    <w:rsid w:val="00295F3C"/>
    <w:rsid w:val="00296CD3"/>
    <w:rsid w:val="002A107C"/>
    <w:rsid w:val="002A3038"/>
    <w:rsid w:val="002B1E5E"/>
    <w:rsid w:val="002B5696"/>
    <w:rsid w:val="002B6A08"/>
    <w:rsid w:val="002B7165"/>
    <w:rsid w:val="002C00C4"/>
    <w:rsid w:val="002D0390"/>
    <w:rsid w:val="002D1536"/>
    <w:rsid w:val="002D7BA5"/>
    <w:rsid w:val="002E3581"/>
    <w:rsid w:val="002E3B21"/>
    <w:rsid w:val="002E5EE1"/>
    <w:rsid w:val="002E7071"/>
    <w:rsid w:val="002F6485"/>
    <w:rsid w:val="002F6FAC"/>
    <w:rsid w:val="0030004F"/>
    <w:rsid w:val="00301985"/>
    <w:rsid w:val="00305454"/>
    <w:rsid w:val="00305A92"/>
    <w:rsid w:val="00307DD7"/>
    <w:rsid w:val="00307ECE"/>
    <w:rsid w:val="00311990"/>
    <w:rsid w:val="00312678"/>
    <w:rsid w:val="003150A5"/>
    <w:rsid w:val="00320D9C"/>
    <w:rsid w:val="00323E98"/>
    <w:rsid w:val="0032524E"/>
    <w:rsid w:val="00326696"/>
    <w:rsid w:val="0033270A"/>
    <w:rsid w:val="00332B18"/>
    <w:rsid w:val="003364F3"/>
    <w:rsid w:val="003364F8"/>
    <w:rsid w:val="00337E4F"/>
    <w:rsid w:val="00337E57"/>
    <w:rsid w:val="0034105E"/>
    <w:rsid w:val="003417D2"/>
    <w:rsid w:val="0034305F"/>
    <w:rsid w:val="00343F6F"/>
    <w:rsid w:val="0034431C"/>
    <w:rsid w:val="0035337D"/>
    <w:rsid w:val="0035350B"/>
    <w:rsid w:val="00353A8E"/>
    <w:rsid w:val="00355940"/>
    <w:rsid w:val="00356D82"/>
    <w:rsid w:val="00362754"/>
    <w:rsid w:val="0036549C"/>
    <w:rsid w:val="00370A9E"/>
    <w:rsid w:val="00371FBC"/>
    <w:rsid w:val="00377874"/>
    <w:rsid w:val="003803F6"/>
    <w:rsid w:val="00380891"/>
    <w:rsid w:val="00384B93"/>
    <w:rsid w:val="003917C6"/>
    <w:rsid w:val="00391C60"/>
    <w:rsid w:val="0039276C"/>
    <w:rsid w:val="003967D3"/>
    <w:rsid w:val="00396D91"/>
    <w:rsid w:val="00397C30"/>
    <w:rsid w:val="003A0203"/>
    <w:rsid w:val="003A50FC"/>
    <w:rsid w:val="003A7396"/>
    <w:rsid w:val="003B08F8"/>
    <w:rsid w:val="003B359B"/>
    <w:rsid w:val="003B4C60"/>
    <w:rsid w:val="003B644B"/>
    <w:rsid w:val="003C0649"/>
    <w:rsid w:val="003C1D1E"/>
    <w:rsid w:val="003D0E8A"/>
    <w:rsid w:val="003E2FCC"/>
    <w:rsid w:val="003F308B"/>
    <w:rsid w:val="003F5402"/>
    <w:rsid w:val="00404001"/>
    <w:rsid w:val="00413026"/>
    <w:rsid w:val="004217EC"/>
    <w:rsid w:val="00425C0D"/>
    <w:rsid w:val="00430ED9"/>
    <w:rsid w:val="004326E8"/>
    <w:rsid w:val="004330AE"/>
    <w:rsid w:val="00436C18"/>
    <w:rsid w:val="00440133"/>
    <w:rsid w:val="004408CD"/>
    <w:rsid w:val="0044286C"/>
    <w:rsid w:val="0044312D"/>
    <w:rsid w:val="00444362"/>
    <w:rsid w:val="00446B5A"/>
    <w:rsid w:val="00450ACB"/>
    <w:rsid w:val="00452B89"/>
    <w:rsid w:val="00454ADA"/>
    <w:rsid w:val="004575AF"/>
    <w:rsid w:val="004616B2"/>
    <w:rsid w:val="004639BD"/>
    <w:rsid w:val="0046671A"/>
    <w:rsid w:val="004678F5"/>
    <w:rsid w:val="004710D0"/>
    <w:rsid w:val="004721D0"/>
    <w:rsid w:val="00475245"/>
    <w:rsid w:val="0048362F"/>
    <w:rsid w:val="004862F5"/>
    <w:rsid w:val="004865A4"/>
    <w:rsid w:val="00491B2D"/>
    <w:rsid w:val="00492839"/>
    <w:rsid w:val="00495224"/>
    <w:rsid w:val="00495646"/>
    <w:rsid w:val="004A0555"/>
    <w:rsid w:val="004A1F93"/>
    <w:rsid w:val="004A7FFC"/>
    <w:rsid w:val="004B0CAE"/>
    <w:rsid w:val="004B2CA7"/>
    <w:rsid w:val="004C0FE6"/>
    <w:rsid w:val="004C3DB7"/>
    <w:rsid w:val="004C4571"/>
    <w:rsid w:val="004C5168"/>
    <w:rsid w:val="004C5849"/>
    <w:rsid w:val="004D0073"/>
    <w:rsid w:val="004D1642"/>
    <w:rsid w:val="004D2148"/>
    <w:rsid w:val="004D7373"/>
    <w:rsid w:val="004D7D1E"/>
    <w:rsid w:val="004E2C13"/>
    <w:rsid w:val="004E5C65"/>
    <w:rsid w:val="004E72D1"/>
    <w:rsid w:val="004F161E"/>
    <w:rsid w:val="004F1818"/>
    <w:rsid w:val="004F307A"/>
    <w:rsid w:val="004F5D25"/>
    <w:rsid w:val="00500F81"/>
    <w:rsid w:val="005029BA"/>
    <w:rsid w:val="005033DC"/>
    <w:rsid w:val="00505FDD"/>
    <w:rsid w:val="00506554"/>
    <w:rsid w:val="0050741A"/>
    <w:rsid w:val="005124B8"/>
    <w:rsid w:val="00515B98"/>
    <w:rsid w:val="00516013"/>
    <w:rsid w:val="0051785A"/>
    <w:rsid w:val="00522930"/>
    <w:rsid w:val="005232A5"/>
    <w:rsid w:val="00525E8C"/>
    <w:rsid w:val="0052642B"/>
    <w:rsid w:val="005311CE"/>
    <w:rsid w:val="0053266F"/>
    <w:rsid w:val="00535F1F"/>
    <w:rsid w:val="00545E1F"/>
    <w:rsid w:val="00546590"/>
    <w:rsid w:val="00546DCD"/>
    <w:rsid w:val="00550767"/>
    <w:rsid w:val="005519E6"/>
    <w:rsid w:val="00555FD5"/>
    <w:rsid w:val="00556058"/>
    <w:rsid w:val="0055784A"/>
    <w:rsid w:val="00557A4E"/>
    <w:rsid w:val="005611F8"/>
    <w:rsid w:val="00570783"/>
    <w:rsid w:val="00573F69"/>
    <w:rsid w:val="00574083"/>
    <w:rsid w:val="005801B0"/>
    <w:rsid w:val="005806EB"/>
    <w:rsid w:val="00582A19"/>
    <w:rsid w:val="00591566"/>
    <w:rsid w:val="005920E7"/>
    <w:rsid w:val="0059212F"/>
    <w:rsid w:val="005931E2"/>
    <w:rsid w:val="00596882"/>
    <w:rsid w:val="005A13A6"/>
    <w:rsid w:val="005A1A7B"/>
    <w:rsid w:val="005B007C"/>
    <w:rsid w:val="005C3E17"/>
    <w:rsid w:val="005D04EE"/>
    <w:rsid w:val="005D196E"/>
    <w:rsid w:val="005D1B76"/>
    <w:rsid w:val="005D61E9"/>
    <w:rsid w:val="005D7B54"/>
    <w:rsid w:val="005E12AB"/>
    <w:rsid w:val="005F48AD"/>
    <w:rsid w:val="00601201"/>
    <w:rsid w:val="00603C2F"/>
    <w:rsid w:val="00626113"/>
    <w:rsid w:val="0063561B"/>
    <w:rsid w:val="0064096E"/>
    <w:rsid w:val="006412F6"/>
    <w:rsid w:val="00641D70"/>
    <w:rsid w:val="00642BEF"/>
    <w:rsid w:val="00646108"/>
    <w:rsid w:val="006513B4"/>
    <w:rsid w:val="00651A0A"/>
    <w:rsid w:val="00652BEF"/>
    <w:rsid w:val="00653D24"/>
    <w:rsid w:val="006542BC"/>
    <w:rsid w:val="00654904"/>
    <w:rsid w:val="00654DF6"/>
    <w:rsid w:val="00654EDF"/>
    <w:rsid w:val="00657E6B"/>
    <w:rsid w:val="00662143"/>
    <w:rsid w:val="00663DC8"/>
    <w:rsid w:val="006675B5"/>
    <w:rsid w:val="00667EE3"/>
    <w:rsid w:val="006738EE"/>
    <w:rsid w:val="0067420A"/>
    <w:rsid w:val="00674D44"/>
    <w:rsid w:val="0068062E"/>
    <w:rsid w:val="00681753"/>
    <w:rsid w:val="00681F86"/>
    <w:rsid w:val="00683AE9"/>
    <w:rsid w:val="006849FC"/>
    <w:rsid w:val="00685003"/>
    <w:rsid w:val="0068573E"/>
    <w:rsid w:val="006858B6"/>
    <w:rsid w:val="00691C09"/>
    <w:rsid w:val="00694F1D"/>
    <w:rsid w:val="00696882"/>
    <w:rsid w:val="006977EF"/>
    <w:rsid w:val="006A4014"/>
    <w:rsid w:val="006A4603"/>
    <w:rsid w:val="006A70CA"/>
    <w:rsid w:val="006A7677"/>
    <w:rsid w:val="006A7CF4"/>
    <w:rsid w:val="006B4322"/>
    <w:rsid w:val="006B4EEC"/>
    <w:rsid w:val="006B65E6"/>
    <w:rsid w:val="006C4DEA"/>
    <w:rsid w:val="006C6F1A"/>
    <w:rsid w:val="006D76A8"/>
    <w:rsid w:val="006D7EAC"/>
    <w:rsid w:val="006E063C"/>
    <w:rsid w:val="006E28E6"/>
    <w:rsid w:val="006E679A"/>
    <w:rsid w:val="006F096D"/>
    <w:rsid w:val="006F30CB"/>
    <w:rsid w:val="006F3D18"/>
    <w:rsid w:val="006F41E1"/>
    <w:rsid w:val="006F5F4C"/>
    <w:rsid w:val="007018DF"/>
    <w:rsid w:val="00705261"/>
    <w:rsid w:val="00712C0E"/>
    <w:rsid w:val="00713338"/>
    <w:rsid w:val="00716BC0"/>
    <w:rsid w:val="00720EFB"/>
    <w:rsid w:val="007226B9"/>
    <w:rsid w:val="0073017D"/>
    <w:rsid w:val="00730497"/>
    <w:rsid w:val="007338D3"/>
    <w:rsid w:val="00736369"/>
    <w:rsid w:val="00737A96"/>
    <w:rsid w:val="00743AE4"/>
    <w:rsid w:val="00754194"/>
    <w:rsid w:val="007579A1"/>
    <w:rsid w:val="0076547F"/>
    <w:rsid w:val="0076709C"/>
    <w:rsid w:val="007670DC"/>
    <w:rsid w:val="00770246"/>
    <w:rsid w:val="00772F93"/>
    <w:rsid w:val="007751DF"/>
    <w:rsid w:val="00777E35"/>
    <w:rsid w:val="00782AC1"/>
    <w:rsid w:val="007831F9"/>
    <w:rsid w:val="0078396C"/>
    <w:rsid w:val="00783FCB"/>
    <w:rsid w:val="00786735"/>
    <w:rsid w:val="00786A17"/>
    <w:rsid w:val="007919E7"/>
    <w:rsid w:val="00793590"/>
    <w:rsid w:val="00795078"/>
    <w:rsid w:val="00796A49"/>
    <w:rsid w:val="00796FC0"/>
    <w:rsid w:val="007A7379"/>
    <w:rsid w:val="007B031B"/>
    <w:rsid w:val="007B6140"/>
    <w:rsid w:val="007B7C3F"/>
    <w:rsid w:val="007C0AE3"/>
    <w:rsid w:val="007C4C69"/>
    <w:rsid w:val="007C7C73"/>
    <w:rsid w:val="007D12CA"/>
    <w:rsid w:val="007D2512"/>
    <w:rsid w:val="007D4407"/>
    <w:rsid w:val="007D4757"/>
    <w:rsid w:val="007D5C38"/>
    <w:rsid w:val="007E2B00"/>
    <w:rsid w:val="007E2E76"/>
    <w:rsid w:val="007E7715"/>
    <w:rsid w:val="007F20F9"/>
    <w:rsid w:val="007F4E9D"/>
    <w:rsid w:val="00800D2C"/>
    <w:rsid w:val="00801572"/>
    <w:rsid w:val="008021E6"/>
    <w:rsid w:val="00804442"/>
    <w:rsid w:val="008051E2"/>
    <w:rsid w:val="00805741"/>
    <w:rsid w:val="00807FD7"/>
    <w:rsid w:val="00811BF2"/>
    <w:rsid w:val="008161B7"/>
    <w:rsid w:val="00816B12"/>
    <w:rsid w:val="00816CC8"/>
    <w:rsid w:val="00833615"/>
    <w:rsid w:val="00833D71"/>
    <w:rsid w:val="0083418F"/>
    <w:rsid w:val="008356F0"/>
    <w:rsid w:val="00837D3B"/>
    <w:rsid w:val="00840A77"/>
    <w:rsid w:val="0084158B"/>
    <w:rsid w:val="00843A65"/>
    <w:rsid w:val="00843D15"/>
    <w:rsid w:val="00845670"/>
    <w:rsid w:val="00847878"/>
    <w:rsid w:val="008553F8"/>
    <w:rsid w:val="00855D07"/>
    <w:rsid w:val="00860C95"/>
    <w:rsid w:val="0086170B"/>
    <w:rsid w:val="0086194E"/>
    <w:rsid w:val="00867C83"/>
    <w:rsid w:val="00867DD9"/>
    <w:rsid w:val="00872725"/>
    <w:rsid w:val="008800C7"/>
    <w:rsid w:val="00885530"/>
    <w:rsid w:val="008855AF"/>
    <w:rsid w:val="00891A00"/>
    <w:rsid w:val="0089537D"/>
    <w:rsid w:val="00896007"/>
    <w:rsid w:val="008B17B7"/>
    <w:rsid w:val="008C04DF"/>
    <w:rsid w:val="008C21FE"/>
    <w:rsid w:val="008D0037"/>
    <w:rsid w:val="008E0E15"/>
    <w:rsid w:val="008E5A06"/>
    <w:rsid w:val="008E5A63"/>
    <w:rsid w:val="008F71C1"/>
    <w:rsid w:val="008F7940"/>
    <w:rsid w:val="009017A4"/>
    <w:rsid w:val="00905C3F"/>
    <w:rsid w:val="00910C70"/>
    <w:rsid w:val="00911710"/>
    <w:rsid w:val="00913B68"/>
    <w:rsid w:val="00921F9E"/>
    <w:rsid w:val="0092343F"/>
    <w:rsid w:val="00935029"/>
    <w:rsid w:val="00935E9D"/>
    <w:rsid w:val="00940E88"/>
    <w:rsid w:val="009426E5"/>
    <w:rsid w:val="009436F3"/>
    <w:rsid w:val="00944431"/>
    <w:rsid w:val="009505F0"/>
    <w:rsid w:val="00953035"/>
    <w:rsid w:val="00953376"/>
    <w:rsid w:val="00953941"/>
    <w:rsid w:val="00954679"/>
    <w:rsid w:val="0096083D"/>
    <w:rsid w:val="00961B30"/>
    <w:rsid w:val="00963364"/>
    <w:rsid w:val="00965358"/>
    <w:rsid w:val="00971F51"/>
    <w:rsid w:val="00973023"/>
    <w:rsid w:val="00974E87"/>
    <w:rsid w:val="00977791"/>
    <w:rsid w:val="0098128A"/>
    <w:rsid w:val="009815D4"/>
    <w:rsid w:val="00990E23"/>
    <w:rsid w:val="00996E3F"/>
    <w:rsid w:val="00997574"/>
    <w:rsid w:val="0099766B"/>
    <w:rsid w:val="009A0AED"/>
    <w:rsid w:val="009A7468"/>
    <w:rsid w:val="009B6A44"/>
    <w:rsid w:val="009C2D88"/>
    <w:rsid w:val="009C3470"/>
    <w:rsid w:val="009C4046"/>
    <w:rsid w:val="009C5777"/>
    <w:rsid w:val="009C7F62"/>
    <w:rsid w:val="009D05EB"/>
    <w:rsid w:val="009D0EFF"/>
    <w:rsid w:val="009D6F4D"/>
    <w:rsid w:val="009E351F"/>
    <w:rsid w:val="009F7F59"/>
    <w:rsid w:val="00A00F95"/>
    <w:rsid w:val="00A0225A"/>
    <w:rsid w:val="00A036A1"/>
    <w:rsid w:val="00A05B53"/>
    <w:rsid w:val="00A06264"/>
    <w:rsid w:val="00A108DB"/>
    <w:rsid w:val="00A15FDE"/>
    <w:rsid w:val="00A17A73"/>
    <w:rsid w:val="00A21183"/>
    <w:rsid w:val="00A371A1"/>
    <w:rsid w:val="00A37656"/>
    <w:rsid w:val="00A41C57"/>
    <w:rsid w:val="00A449B0"/>
    <w:rsid w:val="00A475DC"/>
    <w:rsid w:val="00A51F86"/>
    <w:rsid w:val="00A53312"/>
    <w:rsid w:val="00A55115"/>
    <w:rsid w:val="00A5566D"/>
    <w:rsid w:val="00A56BE3"/>
    <w:rsid w:val="00A64B8B"/>
    <w:rsid w:val="00A64F11"/>
    <w:rsid w:val="00A65462"/>
    <w:rsid w:val="00A6713B"/>
    <w:rsid w:val="00A67454"/>
    <w:rsid w:val="00A70E65"/>
    <w:rsid w:val="00A72D10"/>
    <w:rsid w:val="00A73910"/>
    <w:rsid w:val="00A754ED"/>
    <w:rsid w:val="00A851A6"/>
    <w:rsid w:val="00AA28A4"/>
    <w:rsid w:val="00AA58DC"/>
    <w:rsid w:val="00AB2227"/>
    <w:rsid w:val="00AB2BFB"/>
    <w:rsid w:val="00AB3CD8"/>
    <w:rsid w:val="00AB4B37"/>
    <w:rsid w:val="00AB63E2"/>
    <w:rsid w:val="00AC3536"/>
    <w:rsid w:val="00AC47F2"/>
    <w:rsid w:val="00AC7839"/>
    <w:rsid w:val="00AF5F23"/>
    <w:rsid w:val="00B05B88"/>
    <w:rsid w:val="00B06510"/>
    <w:rsid w:val="00B07370"/>
    <w:rsid w:val="00B1174E"/>
    <w:rsid w:val="00B1350E"/>
    <w:rsid w:val="00B15CC0"/>
    <w:rsid w:val="00B16ECC"/>
    <w:rsid w:val="00B25055"/>
    <w:rsid w:val="00B264D8"/>
    <w:rsid w:val="00B271D1"/>
    <w:rsid w:val="00B3493F"/>
    <w:rsid w:val="00B42BB4"/>
    <w:rsid w:val="00B45734"/>
    <w:rsid w:val="00B457C6"/>
    <w:rsid w:val="00B47EB5"/>
    <w:rsid w:val="00B5288D"/>
    <w:rsid w:val="00B55D1F"/>
    <w:rsid w:val="00B5618D"/>
    <w:rsid w:val="00B57C2A"/>
    <w:rsid w:val="00B60E66"/>
    <w:rsid w:val="00B6232E"/>
    <w:rsid w:val="00B659E9"/>
    <w:rsid w:val="00B67249"/>
    <w:rsid w:val="00B70516"/>
    <w:rsid w:val="00B70711"/>
    <w:rsid w:val="00B735F6"/>
    <w:rsid w:val="00B7506A"/>
    <w:rsid w:val="00B80010"/>
    <w:rsid w:val="00B82065"/>
    <w:rsid w:val="00B833E8"/>
    <w:rsid w:val="00B8372F"/>
    <w:rsid w:val="00B83B75"/>
    <w:rsid w:val="00B96AC2"/>
    <w:rsid w:val="00BA0B07"/>
    <w:rsid w:val="00BA123F"/>
    <w:rsid w:val="00BA2A5F"/>
    <w:rsid w:val="00BA6F23"/>
    <w:rsid w:val="00BB0D80"/>
    <w:rsid w:val="00BC0AF4"/>
    <w:rsid w:val="00BC0B54"/>
    <w:rsid w:val="00BC26C7"/>
    <w:rsid w:val="00BC4232"/>
    <w:rsid w:val="00BC53A7"/>
    <w:rsid w:val="00BC614F"/>
    <w:rsid w:val="00BC6E2D"/>
    <w:rsid w:val="00BD1A35"/>
    <w:rsid w:val="00BD2CF5"/>
    <w:rsid w:val="00BD762A"/>
    <w:rsid w:val="00BE3012"/>
    <w:rsid w:val="00BE38AB"/>
    <w:rsid w:val="00BF0074"/>
    <w:rsid w:val="00BF3207"/>
    <w:rsid w:val="00BF3546"/>
    <w:rsid w:val="00BF601B"/>
    <w:rsid w:val="00BF6F5C"/>
    <w:rsid w:val="00BF7790"/>
    <w:rsid w:val="00C01370"/>
    <w:rsid w:val="00C019F8"/>
    <w:rsid w:val="00C051C6"/>
    <w:rsid w:val="00C0576A"/>
    <w:rsid w:val="00C06A36"/>
    <w:rsid w:val="00C074E7"/>
    <w:rsid w:val="00C140DE"/>
    <w:rsid w:val="00C17061"/>
    <w:rsid w:val="00C20B17"/>
    <w:rsid w:val="00C2492D"/>
    <w:rsid w:val="00C256E9"/>
    <w:rsid w:val="00C31FC0"/>
    <w:rsid w:val="00C34B3E"/>
    <w:rsid w:val="00C356A7"/>
    <w:rsid w:val="00C37361"/>
    <w:rsid w:val="00C417C4"/>
    <w:rsid w:val="00C43B18"/>
    <w:rsid w:val="00C605C2"/>
    <w:rsid w:val="00C60B88"/>
    <w:rsid w:val="00C634BB"/>
    <w:rsid w:val="00C646A2"/>
    <w:rsid w:val="00C707FA"/>
    <w:rsid w:val="00C72646"/>
    <w:rsid w:val="00C726AD"/>
    <w:rsid w:val="00C81121"/>
    <w:rsid w:val="00C812AA"/>
    <w:rsid w:val="00C8301C"/>
    <w:rsid w:val="00C842BF"/>
    <w:rsid w:val="00C903A1"/>
    <w:rsid w:val="00C924B9"/>
    <w:rsid w:val="00C92E1C"/>
    <w:rsid w:val="00C940D5"/>
    <w:rsid w:val="00C95BD6"/>
    <w:rsid w:val="00C95FDC"/>
    <w:rsid w:val="00CB54F0"/>
    <w:rsid w:val="00CB68DC"/>
    <w:rsid w:val="00CC0574"/>
    <w:rsid w:val="00CC1FDF"/>
    <w:rsid w:val="00CC64F7"/>
    <w:rsid w:val="00CC745A"/>
    <w:rsid w:val="00CD0FA9"/>
    <w:rsid w:val="00CD2386"/>
    <w:rsid w:val="00CD3667"/>
    <w:rsid w:val="00CD45A5"/>
    <w:rsid w:val="00CD6FF6"/>
    <w:rsid w:val="00CE0B43"/>
    <w:rsid w:val="00CF0385"/>
    <w:rsid w:val="00CF2D73"/>
    <w:rsid w:val="00CF2FB9"/>
    <w:rsid w:val="00CF347D"/>
    <w:rsid w:val="00CF5BDE"/>
    <w:rsid w:val="00CF5BEE"/>
    <w:rsid w:val="00CF7346"/>
    <w:rsid w:val="00CF7B86"/>
    <w:rsid w:val="00D01A07"/>
    <w:rsid w:val="00D03143"/>
    <w:rsid w:val="00D0758D"/>
    <w:rsid w:val="00D10138"/>
    <w:rsid w:val="00D119A7"/>
    <w:rsid w:val="00D12812"/>
    <w:rsid w:val="00D15198"/>
    <w:rsid w:val="00D162C5"/>
    <w:rsid w:val="00D17B1D"/>
    <w:rsid w:val="00D17F38"/>
    <w:rsid w:val="00D20ED1"/>
    <w:rsid w:val="00D2615E"/>
    <w:rsid w:val="00D30156"/>
    <w:rsid w:val="00D336B3"/>
    <w:rsid w:val="00D33FE9"/>
    <w:rsid w:val="00D3735F"/>
    <w:rsid w:val="00D41FEC"/>
    <w:rsid w:val="00D428D1"/>
    <w:rsid w:val="00D469A6"/>
    <w:rsid w:val="00D515BB"/>
    <w:rsid w:val="00D62101"/>
    <w:rsid w:val="00D623FA"/>
    <w:rsid w:val="00D64E1E"/>
    <w:rsid w:val="00D663EC"/>
    <w:rsid w:val="00D6777C"/>
    <w:rsid w:val="00D74576"/>
    <w:rsid w:val="00D76635"/>
    <w:rsid w:val="00D80280"/>
    <w:rsid w:val="00D8079D"/>
    <w:rsid w:val="00D83879"/>
    <w:rsid w:val="00D84051"/>
    <w:rsid w:val="00D84CC0"/>
    <w:rsid w:val="00D93E97"/>
    <w:rsid w:val="00DA0A2B"/>
    <w:rsid w:val="00DA531C"/>
    <w:rsid w:val="00DA5B1A"/>
    <w:rsid w:val="00DA6C72"/>
    <w:rsid w:val="00DB3022"/>
    <w:rsid w:val="00DB4E68"/>
    <w:rsid w:val="00DC16FA"/>
    <w:rsid w:val="00DC2CA0"/>
    <w:rsid w:val="00DC3612"/>
    <w:rsid w:val="00DC3E05"/>
    <w:rsid w:val="00DD0290"/>
    <w:rsid w:val="00DD437A"/>
    <w:rsid w:val="00DD73B4"/>
    <w:rsid w:val="00DE0A21"/>
    <w:rsid w:val="00DE14C2"/>
    <w:rsid w:val="00DE2040"/>
    <w:rsid w:val="00DF198A"/>
    <w:rsid w:val="00DF694D"/>
    <w:rsid w:val="00E03699"/>
    <w:rsid w:val="00E1025F"/>
    <w:rsid w:val="00E10416"/>
    <w:rsid w:val="00E14A89"/>
    <w:rsid w:val="00E14E18"/>
    <w:rsid w:val="00E15C2A"/>
    <w:rsid w:val="00E17B40"/>
    <w:rsid w:val="00E221F6"/>
    <w:rsid w:val="00E24C1A"/>
    <w:rsid w:val="00E26F99"/>
    <w:rsid w:val="00E30998"/>
    <w:rsid w:val="00E35109"/>
    <w:rsid w:val="00E4645F"/>
    <w:rsid w:val="00E5193E"/>
    <w:rsid w:val="00E520A2"/>
    <w:rsid w:val="00E55128"/>
    <w:rsid w:val="00E56A21"/>
    <w:rsid w:val="00E62F8D"/>
    <w:rsid w:val="00E67A3B"/>
    <w:rsid w:val="00E71E75"/>
    <w:rsid w:val="00E80FE7"/>
    <w:rsid w:val="00E82465"/>
    <w:rsid w:val="00E842DF"/>
    <w:rsid w:val="00E84364"/>
    <w:rsid w:val="00E84DFD"/>
    <w:rsid w:val="00E864B8"/>
    <w:rsid w:val="00E87633"/>
    <w:rsid w:val="00E87CDA"/>
    <w:rsid w:val="00E90478"/>
    <w:rsid w:val="00E965FD"/>
    <w:rsid w:val="00EA33AB"/>
    <w:rsid w:val="00EA344F"/>
    <w:rsid w:val="00EA5E44"/>
    <w:rsid w:val="00EB050D"/>
    <w:rsid w:val="00EB1624"/>
    <w:rsid w:val="00EB7974"/>
    <w:rsid w:val="00EC4068"/>
    <w:rsid w:val="00EC4457"/>
    <w:rsid w:val="00EC7E56"/>
    <w:rsid w:val="00ED157B"/>
    <w:rsid w:val="00ED42BE"/>
    <w:rsid w:val="00ED4AD9"/>
    <w:rsid w:val="00ED5497"/>
    <w:rsid w:val="00ED5B31"/>
    <w:rsid w:val="00ED5BE9"/>
    <w:rsid w:val="00ED6831"/>
    <w:rsid w:val="00EE06E1"/>
    <w:rsid w:val="00EE35F7"/>
    <w:rsid w:val="00EE3ED7"/>
    <w:rsid w:val="00EF27B4"/>
    <w:rsid w:val="00F00E5C"/>
    <w:rsid w:val="00F06529"/>
    <w:rsid w:val="00F114E0"/>
    <w:rsid w:val="00F207A5"/>
    <w:rsid w:val="00F3238B"/>
    <w:rsid w:val="00F34965"/>
    <w:rsid w:val="00F35EAB"/>
    <w:rsid w:val="00F40BFE"/>
    <w:rsid w:val="00F415EA"/>
    <w:rsid w:val="00F41E15"/>
    <w:rsid w:val="00F45A02"/>
    <w:rsid w:val="00F52C64"/>
    <w:rsid w:val="00F53DA0"/>
    <w:rsid w:val="00F53F1F"/>
    <w:rsid w:val="00F548F5"/>
    <w:rsid w:val="00F57CDE"/>
    <w:rsid w:val="00F6522D"/>
    <w:rsid w:val="00F723DE"/>
    <w:rsid w:val="00F72F06"/>
    <w:rsid w:val="00F7748C"/>
    <w:rsid w:val="00F779BA"/>
    <w:rsid w:val="00F8602E"/>
    <w:rsid w:val="00F91ED8"/>
    <w:rsid w:val="00F94F7A"/>
    <w:rsid w:val="00FA68AD"/>
    <w:rsid w:val="00FA7731"/>
    <w:rsid w:val="00FA7F86"/>
    <w:rsid w:val="00FB0FB4"/>
    <w:rsid w:val="00FB2FD8"/>
    <w:rsid w:val="00FB3A40"/>
    <w:rsid w:val="00FB5FCB"/>
    <w:rsid w:val="00FB65E4"/>
    <w:rsid w:val="00FC55BC"/>
    <w:rsid w:val="00FC7E43"/>
    <w:rsid w:val="00FD18B2"/>
    <w:rsid w:val="00FD221E"/>
    <w:rsid w:val="00FD6652"/>
    <w:rsid w:val="00FD6D55"/>
    <w:rsid w:val="00FD73EF"/>
    <w:rsid w:val="00FE0205"/>
    <w:rsid w:val="00FE1EAD"/>
    <w:rsid w:val="00FF438D"/>
    <w:rsid w:val="00FF4788"/>
    <w:rsid w:val="00FF714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A3664C"/>
  <w15:docId w15:val="{6AC5B688-2212-4B0D-967D-55B2C4CED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F158A"/>
    <w:pPr>
      <w:spacing w:after="0" w:line="240" w:lineRule="auto"/>
    </w:pPr>
    <w:rPr>
      <w:rFonts w:ascii="Times New Roman" w:eastAsia="Times New Roman" w:hAnsi="Times New Roman" w:cs="Times New Roman"/>
      <w:sz w:val="24"/>
      <w:szCs w:val="24"/>
    </w:rPr>
  </w:style>
  <w:style w:type="paragraph" w:styleId="Nadpis1">
    <w:name w:val="heading 1"/>
    <w:basedOn w:val="Normln"/>
    <w:next w:val="Normln"/>
    <w:link w:val="Nadpis1Char"/>
    <w:uiPriority w:val="9"/>
    <w:qFormat/>
    <w:rsid w:val="00343F6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semiHidden/>
    <w:unhideWhenUsed/>
    <w:qFormat/>
    <w:rsid w:val="00D469A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qFormat/>
    <w:rsid w:val="000F7329"/>
    <w:pPr>
      <w:keepNext/>
      <w:jc w:val="center"/>
      <w:outlineLvl w:val="2"/>
    </w:pPr>
    <w:rPr>
      <w:b/>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1F158A"/>
    <w:pPr>
      <w:tabs>
        <w:tab w:val="center" w:pos="4536"/>
        <w:tab w:val="right" w:pos="9072"/>
      </w:tabs>
    </w:pPr>
  </w:style>
  <w:style w:type="character" w:customStyle="1" w:styleId="ZhlavChar">
    <w:name w:val="Záhlaví Char"/>
    <w:basedOn w:val="Standardnpsmoodstavce"/>
    <w:link w:val="Zhlav"/>
    <w:uiPriority w:val="99"/>
    <w:rsid w:val="001F158A"/>
    <w:rPr>
      <w:rFonts w:ascii="Times New Roman" w:eastAsia="Times New Roman" w:hAnsi="Times New Roman" w:cs="Times New Roman"/>
      <w:sz w:val="24"/>
      <w:szCs w:val="24"/>
    </w:rPr>
  </w:style>
  <w:style w:type="paragraph" w:styleId="Zpat">
    <w:name w:val="footer"/>
    <w:basedOn w:val="Normln"/>
    <w:link w:val="ZpatChar"/>
    <w:rsid w:val="001F158A"/>
    <w:pPr>
      <w:tabs>
        <w:tab w:val="center" w:pos="4536"/>
        <w:tab w:val="right" w:pos="9072"/>
      </w:tabs>
    </w:pPr>
  </w:style>
  <w:style w:type="character" w:customStyle="1" w:styleId="ZpatChar">
    <w:name w:val="Zápatí Char"/>
    <w:basedOn w:val="Standardnpsmoodstavce"/>
    <w:link w:val="Zpat"/>
    <w:rsid w:val="001F158A"/>
    <w:rPr>
      <w:rFonts w:ascii="Times New Roman" w:eastAsia="Times New Roman" w:hAnsi="Times New Roman" w:cs="Times New Roman"/>
      <w:sz w:val="24"/>
      <w:szCs w:val="24"/>
    </w:rPr>
  </w:style>
  <w:style w:type="character" w:styleId="slostrnky">
    <w:name w:val="page number"/>
    <w:rsid w:val="001F158A"/>
    <w:rPr>
      <w:rFonts w:cs="Times New Roman"/>
    </w:rPr>
  </w:style>
  <w:style w:type="paragraph" w:styleId="Nzev">
    <w:name w:val="Title"/>
    <w:basedOn w:val="Normln"/>
    <w:link w:val="NzevChar"/>
    <w:qFormat/>
    <w:rsid w:val="001F158A"/>
    <w:pPr>
      <w:jc w:val="center"/>
    </w:pPr>
    <w:rPr>
      <w:rFonts w:ascii="Tahoma" w:hAnsi="Tahoma" w:cs="Tahoma"/>
      <w:b/>
      <w:bCs/>
      <w:sz w:val="28"/>
    </w:rPr>
  </w:style>
  <w:style w:type="character" w:customStyle="1" w:styleId="NzevChar">
    <w:name w:val="Název Char"/>
    <w:basedOn w:val="Standardnpsmoodstavce"/>
    <w:link w:val="Nzev"/>
    <w:rsid w:val="001F158A"/>
    <w:rPr>
      <w:rFonts w:ascii="Tahoma" w:eastAsia="Times New Roman" w:hAnsi="Tahoma" w:cs="Tahoma"/>
      <w:b/>
      <w:bCs/>
      <w:sz w:val="28"/>
      <w:szCs w:val="24"/>
    </w:rPr>
  </w:style>
  <w:style w:type="paragraph" w:styleId="Zkladntextodsazen">
    <w:name w:val="Body Text Indent"/>
    <w:basedOn w:val="Normln"/>
    <w:link w:val="ZkladntextodsazenChar"/>
    <w:rsid w:val="001F158A"/>
    <w:pPr>
      <w:ind w:left="284" w:firstLine="616"/>
    </w:pPr>
    <w:rPr>
      <w:rFonts w:ascii="Arial" w:hAnsi="Arial"/>
      <w:sz w:val="22"/>
      <w:szCs w:val="20"/>
      <w:lang w:val="en-GB"/>
    </w:rPr>
  </w:style>
  <w:style w:type="character" w:customStyle="1" w:styleId="ZkladntextodsazenChar">
    <w:name w:val="Základní text odsazený Char"/>
    <w:basedOn w:val="Standardnpsmoodstavce"/>
    <w:link w:val="Zkladntextodsazen"/>
    <w:rsid w:val="001F158A"/>
    <w:rPr>
      <w:rFonts w:ascii="Arial" w:eastAsia="Times New Roman" w:hAnsi="Arial" w:cs="Times New Roman"/>
      <w:szCs w:val="20"/>
      <w:lang w:val="en-GB"/>
    </w:rPr>
  </w:style>
  <w:style w:type="paragraph" w:customStyle="1" w:styleId="norma">
    <w:name w:val="norma"/>
    <w:basedOn w:val="Zkladntext"/>
    <w:rsid w:val="001F158A"/>
    <w:pPr>
      <w:tabs>
        <w:tab w:val="left" w:pos="0"/>
      </w:tabs>
      <w:spacing w:after="0"/>
      <w:jc w:val="both"/>
    </w:pPr>
    <w:rPr>
      <w:rFonts w:ascii="Arial" w:hAnsi="Arial"/>
      <w:sz w:val="22"/>
      <w:szCs w:val="20"/>
    </w:rPr>
  </w:style>
  <w:style w:type="paragraph" w:styleId="Zkladntext">
    <w:name w:val="Body Text"/>
    <w:basedOn w:val="Normln"/>
    <w:link w:val="ZkladntextChar"/>
    <w:uiPriority w:val="99"/>
    <w:unhideWhenUsed/>
    <w:rsid w:val="001F158A"/>
    <w:pPr>
      <w:spacing w:after="120"/>
    </w:pPr>
  </w:style>
  <w:style w:type="character" w:customStyle="1" w:styleId="ZkladntextChar">
    <w:name w:val="Základní text Char"/>
    <w:basedOn w:val="Standardnpsmoodstavce"/>
    <w:link w:val="Zkladntext"/>
    <w:uiPriority w:val="99"/>
    <w:rsid w:val="001F158A"/>
    <w:rPr>
      <w:rFonts w:ascii="Times New Roman" w:eastAsia="Times New Roman" w:hAnsi="Times New Roman" w:cs="Times New Roman"/>
      <w:sz w:val="24"/>
      <w:szCs w:val="24"/>
    </w:rPr>
  </w:style>
  <w:style w:type="paragraph" w:styleId="Zkladntext2">
    <w:name w:val="Body Text 2"/>
    <w:basedOn w:val="Normln"/>
    <w:link w:val="Zkladntext2Char"/>
    <w:uiPriority w:val="99"/>
    <w:unhideWhenUsed/>
    <w:rsid w:val="00D8079D"/>
    <w:pPr>
      <w:spacing w:after="120" w:line="480" w:lineRule="auto"/>
    </w:pPr>
  </w:style>
  <w:style w:type="character" w:customStyle="1" w:styleId="Zkladntext2Char">
    <w:name w:val="Základní text 2 Char"/>
    <w:basedOn w:val="Standardnpsmoodstavce"/>
    <w:link w:val="Zkladntext2"/>
    <w:uiPriority w:val="99"/>
    <w:rsid w:val="00D8079D"/>
    <w:rPr>
      <w:rFonts w:ascii="Times New Roman" w:eastAsia="Times New Roman" w:hAnsi="Times New Roman" w:cs="Times New Roman"/>
      <w:sz w:val="24"/>
      <w:szCs w:val="24"/>
    </w:rPr>
  </w:style>
  <w:style w:type="paragraph" w:styleId="Odstavecseseznamem">
    <w:name w:val="List Paragraph"/>
    <w:basedOn w:val="Normln"/>
    <w:uiPriority w:val="99"/>
    <w:qFormat/>
    <w:rsid w:val="00C074E7"/>
    <w:pPr>
      <w:ind w:left="720"/>
      <w:contextualSpacing/>
    </w:pPr>
  </w:style>
  <w:style w:type="paragraph" w:customStyle="1" w:styleId="Odstavec">
    <w:name w:val="Odstavec"/>
    <w:basedOn w:val="Zkladntext"/>
    <w:rsid w:val="00294176"/>
    <w:pPr>
      <w:tabs>
        <w:tab w:val="left" w:pos="851"/>
      </w:tabs>
      <w:spacing w:before="240" w:after="0"/>
      <w:jc w:val="both"/>
    </w:pPr>
    <w:rPr>
      <w:szCs w:val="20"/>
      <w:lang w:eastAsia="cs-CZ"/>
    </w:rPr>
  </w:style>
  <w:style w:type="paragraph" w:customStyle="1" w:styleId="slodstavec">
    <w:name w:val="Čísl.odstavec"/>
    <w:basedOn w:val="Normln"/>
    <w:rsid w:val="00D623FA"/>
    <w:pPr>
      <w:spacing w:before="120"/>
      <w:ind w:left="273" w:hanging="273"/>
      <w:jc w:val="both"/>
    </w:pPr>
    <w:rPr>
      <w:sz w:val="20"/>
      <w:szCs w:val="20"/>
      <w:lang w:eastAsia="cs-CZ"/>
    </w:rPr>
  </w:style>
  <w:style w:type="character" w:customStyle="1" w:styleId="Nadpis3Char">
    <w:name w:val="Nadpis 3 Char"/>
    <w:basedOn w:val="Standardnpsmoodstavce"/>
    <w:link w:val="Nadpis3"/>
    <w:rsid w:val="000F7329"/>
    <w:rPr>
      <w:rFonts w:ascii="Times New Roman" w:eastAsia="Times New Roman" w:hAnsi="Times New Roman" w:cs="Times New Roman"/>
      <w:b/>
      <w:sz w:val="24"/>
      <w:szCs w:val="20"/>
      <w:lang w:eastAsia="cs-CZ"/>
    </w:rPr>
  </w:style>
  <w:style w:type="character" w:styleId="Odkaznakoment">
    <w:name w:val="annotation reference"/>
    <w:basedOn w:val="Standardnpsmoodstavce"/>
    <w:uiPriority w:val="99"/>
    <w:unhideWhenUsed/>
    <w:rsid w:val="002045DE"/>
    <w:rPr>
      <w:sz w:val="16"/>
      <w:szCs w:val="16"/>
    </w:rPr>
  </w:style>
  <w:style w:type="paragraph" w:styleId="Textkomente">
    <w:name w:val="annotation text"/>
    <w:basedOn w:val="Normln"/>
    <w:link w:val="TextkomenteChar"/>
    <w:uiPriority w:val="99"/>
    <w:unhideWhenUsed/>
    <w:rsid w:val="002045DE"/>
    <w:rPr>
      <w:sz w:val="20"/>
      <w:szCs w:val="20"/>
    </w:rPr>
  </w:style>
  <w:style w:type="character" w:customStyle="1" w:styleId="TextkomenteChar">
    <w:name w:val="Text komentáře Char"/>
    <w:basedOn w:val="Standardnpsmoodstavce"/>
    <w:link w:val="Textkomente"/>
    <w:uiPriority w:val="99"/>
    <w:rsid w:val="002045DE"/>
    <w:rPr>
      <w:rFonts w:ascii="Times New Roman" w:eastAsia="Times New Roman" w:hAnsi="Times New Roman" w:cs="Times New Roman"/>
      <w:sz w:val="20"/>
      <w:szCs w:val="20"/>
    </w:rPr>
  </w:style>
  <w:style w:type="paragraph" w:styleId="Pedmtkomente">
    <w:name w:val="annotation subject"/>
    <w:basedOn w:val="Textkomente"/>
    <w:next w:val="Textkomente"/>
    <w:link w:val="PedmtkomenteChar"/>
    <w:uiPriority w:val="99"/>
    <w:semiHidden/>
    <w:unhideWhenUsed/>
    <w:rsid w:val="002045DE"/>
    <w:rPr>
      <w:b/>
      <w:bCs/>
    </w:rPr>
  </w:style>
  <w:style w:type="character" w:customStyle="1" w:styleId="PedmtkomenteChar">
    <w:name w:val="Předmět komentáře Char"/>
    <w:basedOn w:val="TextkomenteChar"/>
    <w:link w:val="Pedmtkomente"/>
    <w:uiPriority w:val="99"/>
    <w:semiHidden/>
    <w:rsid w:val="002045DE"/>
    <w:rPr>
      <w:rFonts w:ascii="Times New Roman" w:eastAsia="Times New Roman" w:hAnsi="Times New Roman" w:cs="Times New Roman"/>
      <w:b/>
      <w:bCs/>
      <w:sz w:val="20"/>
      <w:szCs w:val="20"/>
    </w:rPr>
  </w:style>
  <w:style w:type="paragraph" w:styleId="Textbubliny">
    <w:name w:val="Balloon Text"/>
    <w:basedOn w:val="Normln"/>
    <w:link w:val="TextbublinyChar"/>
    <w:uiPriority w:val="99"/>
    <w:semiHidden/>
    <w:unhideWhenUsed/>
    <w:rsid w:val="002045DE"/>
    <w:rPr>
      <w:rFonts w:ascii="Tahoma" w:hAnsi="Tahoma" w:cs="Tahoma"/>
      <w:sz w:val="16"/>
      <w:szCs w:val="16"/>
    </w:rPr>
  </w:style>
  <w:style w:type="character" w:customStyle="1" w:styleId="TextbublinyChar">
    <w:name w:val="Text bubliny Char"/>
    <w:basedOn w:val="Standardnpsmoodstavce"/>
    <w:link w:val="Textbubliny"/>
    <w:uiPriority w:val="99"/>
    <w:semiHidden/>
    <w:rsid w:val="002045DE"/>
    <w:rPr>
      <w:rFonts w:ascii="Tahoma" w:eastAsia="Times New Roman" w:hAnsi="Tahoma" w:cs="Tahoma"/>
      <w:sz w:val="16"/>
      <w:szCs w:val="16"/>
    </w:rPr>
  </w:style>
  <w:style w:type="character" w:customStyle="1" w:styleId="Nadpis2Char">
    <w:name w:val="Nadpis 2 Char"/>
    <w:basedOn w:val="Standardnpsmoodstavce"/>
    <w:link w:val="Nadpis2"/>
    <w:uiPriority w:val="9"/>
    <w:semiHidden/>
    <w:rsid w:val="00D469A6"/>
    <w:rPr>
      <w:rFonts w:asciiTheme="majorHAnsi" w:eastAsiaTheme="majorEastAsia" w:hAnsiTheme="majorHAnsi" w:cstheme="majorBidi"/>
      <w:b/>
      <w:bCs/>
      <w:color w:val="4F81BD" w:themeColor="accent1"/>
      <w:sz w:val="26"/>
      <w:szCs w:val="26"/>
    </w:rPr>
  </w:style>
  <w:style w:type="character" w:styleId="Hypertextovodkaz">
    <w:name w:val="Hyperlink"/>
    <w:basedOn w:val="Standardnpsmoodstavce"/>
    <w:uiPriority w:val="99"/>
    <w:unhideWhenUsed/>
    <w:rsid w:val="00E26F99"/>
    <w:rPr>
      <w:color w:val="0000FF" w:themeColor="hyperlink"/>
      <w:u w:val="single"/>
    </w:rPr>
  </w:style>
  <w:style w:type="character" w:customStyle="1" w:styleId="Nadpis1Char">
    <w:name w:val="Nadpis 1 Char"/>
    <w:basedOn w:val="Standardnpsmoodstavce"/>
    <w:link w:val="Nadpis1"/>
    <w:uiPriority w:val="9"/>
    <w:rsid w:val="00343F6F"/>
    <w:rPr>
      <w:rFonts w:asciiTheme="majorHAnsi" w:eastAsiaTheme="majorEastAsia" w:hAnsiTheme="majorHAnsi" w:cstheme="majorBidi"/>
      <w:b/>
      <w:bCs/>
      <w:color w:val="365F91" w:themeColor="accent1" w:themeShade="BF"/>
      <w:sz w:val="28"/>
      <w:szCs w:val="28"/>
    </w:rPr>
  </w:style>
  <w:style w:type="paragraph" w:customStyle="1" w:styleId="StylDefaultTextZarovnatdobloku">
    <w:name w:val="Styl Default Text + Zarovnat do bloku"/>
    <w:basedOn w:val="Normln"/>
    <w:rsid w:val="00343F6F"/>
    <w:pPr>
      <w:widowControl w:val="0"/>
      <w:numPr>
        <w:numId w:val="25"/>
      </w:numPr>
      <w:autoSpaceDE w:val="0"/>
      <w:autoSpaceDN w:val="0"/>
      <w:adjustRightInd w:val="0"/>
      <w:spacing w:before="120"/>
      <w:jc w:val="both"/>
    </w:pPr>
    <w:rPr>
      <w:szCs w:val="20"/>
      <w:lang w:eastAsia="cs-CZ"/>
    </w:rPr>
  </w:style>
  <w:style w:type="paragraph" w:customStyle="1" w:styleId="Odstavec-slovan">
    <w:name w:val="Odstavec - číslovaný"/>
    <w:basedOn w:val="Normln"/>
    <w:uiPriority w:val="99"/>
    <w:rsid w:val="00343F6F"/>
    <w:pPr>
      <w:numPr>
        <w:numId w:val="26"/>
      </w:numPr>
      <w:spacing w:before="60" w:after="20" w:line="276" w:lineRule="auto"/>
    </w:pPr>
    <w:rPr>
      <w:rFonts w:ascii="Calibri" w:hAnsi="Calibri"/>
      <w:sz w:val="22"/>
      <w:lang w:eastAsia="cs-CZ"/>
    </w:rPr>
  </w:style>
  <w:style w:type="paragraph" w:customStyle="1" w:styleId="Smlouva-pedmt">
    <w:name w:val="Smlouva - předmět"/>
    <w:basedOn w:val="Normln"/>
    <w:uiPriority w:val="99"/>
    <w:rsid w:val="004575AF"/>
    <w:pPr>
      <w:spacing w:before="120" w:after="120" w:line="240" w:lineRule="atLeast"/>
      <w:jc w:val="center"/>
    </w:pPr>
    <w:rPr>
      <w:rFonts w:ascii="Cambria" w:hAnsi="Cambria"/>
      <w:b/>
      <w:szCs w:val="22"/>
    </w:rPr>
  </w:style>
  <w:style w:type="paragraph" w:styleId="Bezmezer">
    <w:name w:val="No Spacing"/>
    <w:uiPriority w:val="1"/>
    <w:qFormat/>
    <w:rsid w:val="0018106B"/>
    <w:pPr>
      <w:spacing w:after="0" w:line="240" w:lineRule="auto"/>
    </w:pPr>
    <w:rPr>
      <w:rFonts w:ascii="Comic Sans MS" w:eastAsia="Times New Roman" w:hAnsi="Comic Sans MS" w:cs="Times New Roman"/>
      <w:szCs w:val="24"/>
      <w:lang w:eastAsia="cs-CZ"/>
    </w:rPr>
  </w:style>
  <w:style w:type="paragraph" w:styleId="Revize">
    <w:name w:val="Revision"/>
    <w:hidden/>
    <w:uiPriority w:val="99"/>
    <w:semiHidden/>
    <w:rsid w:val="0068062E"/>
    <w:pPr>
      <w:spacing w:after="0" w:line="240" w:lineRule="auto"/>
    </w:pPr>
    <w:rPr>
      <w:rFonts w:ascii="Times New Roman" w:eastAsia="Times New Roman" w:hAnsi="Times New Roman" w:cs="Times New Roman"/>
      <w:sz w:val="24"/>
      <w:szCs w:val="24"/>
    </w:rPr>
  </w:style>
  <w:style w:type="paragraph" w:styleId="Zkladntextodsazen2">
    <w:name w:val="Body Text Indent 2"/>
    <w:basedOn w:val="Normln"/>
    <w:link w:val="Zkladntextodsazen2Char"/>
    <w:uiPriority w:val="99"/>
    <w:semiHidden/>
    <w:unhideWhenUsed/>
    <w:rsid w:val="00CF7B86"/>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CF7B86"/>
    <w:rPr>
      <w:rFonts w:ascii="Times New Roman" w:eastAsia="Times New Roman" w:hAnsi="Times New Roman" w:cs="Times New Roman"/>
      <w:sz w:val="24"/>
      <w:szCs w:val="24"/>
    </w:rPr>
  </w:style>
  <w:style w:type="paragraph" w:customStyle="1" w:styleId="Export0">
    <w:name w:val="Export 0"/>
    <w:rsid w:val="00CF7B86"/>
    <w:pPr>
      <w:spacing w:after="0" w:line="240" w:lineRule="auto"/>
      <w:jc w:val="both"/>
    </w:pPr>
    <w:rPr>
      <w:rFonts w:ascii="Tms Rmn" w:eastAsia="Times New Roman" w:hAnsi="Tms Rmn" w:cs="Times New Roman"/>
      <w:sz w:val="24"/>
      <w:szCs w:val="20"/>
      <w:lang w:val="en-US" w:eastAsia="cs-CZ"/>
    </w:rPr>
  </w:style>
  <w:style w:type="paragraph" w:customStyle="1" w:styleId="slovanbod">
    <w:name w:val="Číslovaný bod"/>
    <w:basedOn w:val="Normln"/>
    <w:uiPriority w:val="99"/>
    <w:rsid w:val="00896007"/>
    <w:pPr>
      <w:widowControl w:val="0"/>
      <w:numPr>
        <w:numId w:val="43"/>
      </w:numPr>
      <w:spacing w:before="60"/>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0563333">
      <w:bodyDiv w:val="1"/>
      <w:marLeft w:val="0"/>
      <w:marRight w:val="0"/>
      <w:marTop w:val="0"/>
      <w:marBottom w:val="0"/>
      <w:divBdr>
        <w:top w:val="none" w:sz="0" w:space="0" w:color="auto"/>
        <w:left w:val="none" w:sz="0" w:space="0" w:color="auto"/>
        <w:bottom w:val="none" w:sz="0" w:space="0" w:color="auto"/>
        <w:right w:val="none" w:sz="0" w:space="0" w:color="auto"/>
      </w:divBdr>
    </w:div>
    <w:div w:id="1582905724">
      <w:bodyDiv w:val="1"/>
      <w:marLeft w:val="0"/>
      <w:marRight w:val="0"/>
      <w:marTop w:val="0"/>
      <w:marBottom w:val="0"/>
      <w:divBdr>
        <w:top w:val="none" w:sz="0" w:space="0" w:color="auto"/>
        <w:left w:val="none" w:sz="0" w:space="0" w:color="auto"/>
        <w:bottom w:val="none" w:sz="0" w:space="0" w:color="auto"/>
        <w:right w:val="none" w:sz="0" w:space="0" w:color="auto"/>
      </w:divBdr>
    </w:div>
    <w:div w:id="1794395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C4CE8D-3E4A-4D44-8E35-446D3C846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2127</Words>
  <Characters>12553</Characters>
  <Application>Microsoft Office Word</Application>
  <DocSecurity>0</DocSecurity>
  <Lines>104</Lines>
  <Paragraphs>29</Paragraphs>
  <ScaleCrop>false</ScaleCrop>
  <HeadingPairs>
    <vt:vector size="2" baseType="variant">
      <vt:variant>
        <vt:lpstr>Název</vt:lpstr>
      </vt:variant>
      <vt:variant>
        <vt:i4>1</vt:i4>
      </vt:variant>
    </vt:vector>
  </HeadingPairs>
  <TitlesOfParts>
    <vt:vector size="1" baseType="lpstr">
      <vt:lpstr/>
    </vt:vector>
  </TitlesOfParts>
  <Company>Česká národní banka</Company>
  <LinksUpToDate>false</LinksUpToDate>
  <CharactersWithSpaces>14651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Hammerová Vaňkátová Věra</dc:creator>
  <cp:lastModifiedBy>Dyluš Vojtěch</cp:lastModifiedBy>
  <cp:revision>3</cp:revision>
  <cp:lastPrinted>2017-11-01T12:35:00Z</cp:lastPrinted>
  <dcterms:created xsi:type="dcterms:W3CDTF">2023-02-17T12:54:00Z</dcterms:created>
  <dcterms:modified xsi:type="dcterms:W3CDTF">2023-02-21T09:02:00Z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