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33" w:rsidRDefault="00A86233" w:rsidP="00587CEE">
      <w:pPr>
        <w:pStyle w:val="Nzev"/>
        <w:spacing w:before="120"/>
        <w:rPr>
          <w:b/>
          <w:color w:val="000000"/>
          <w:sz w:val="24"/>
        </w:rPr>
      </w:pPr>
      <w:r>
        <w:rPr>
          <w:b/>
        </w:rPr>
        <w:t>SMLOUVA O DÍLO</w:t>
      </w:r>
    </w:p>
    <w:p w:rsidR="00A86233" w:rsidRPr="00146614" w:rsidRDefault="00A86233" w:rsidP="00A86233">
      <w:pPr>
        <w:pStyle w:val="Zkladntext"/>
        <w:spacing w:before="120" w:after="0"/>
        <w:jc w:val="center"/>
        <w:rPr>
          <w:rFonts w:ascii="Times New Roman" w:hAnsi="Times New Roman"/>
          <w:color w:val="000000"/>
          <w:sz w:val="24"/>
        </w:rPr>
      </w:pPr>
      <w:r>
        <w:rPr>
          <w:rFonts w:ascii="Times New Roman" w:hAnsi="Times New Roman"/>
          <w:color w:val="000000"/>
          <w:sz w:val="24"/>
        </w:rPr>
        <w:t xml:space="preserve">uzavřená podle </w:t>
      </w:r>
      <w:r w:rsidR="00733B16">
        <w:rPr>
          <w:rFonts w:ascii="Times New Roman" w:hAnsi="Times New Roman"/>
          <w:color w:val="000000"/>
          <w:sz w:val="24"/>
        </w:rPr>
        <w:t xml:space="preserve">ustanovení </w:t>
      </w:r>
      <w:r>
        <w:rPr>
          <w:rFonts w:ascii="Times New Roman" w:hAnsi="Times New Roman"/>
          <w:color w:val="000000"/>
          <w:sz w:val="24"/>
        </w:rPr>
        <w:t>§ 2586 a násl. zákona č. 89/2012 Sb., občanského zákoníku,</w:t>
      </w:r>
      <w:r w:rsidR="00D84BF0">
        <w:rPr>
          <w:rFonts w:ascii="Times New Roman" w:hAnsi="Times New Roman"/>
          <w:color w:val="000000"/>
          <w:sz w:val="24"/>
        </w:rPr>
        <w:t xml:space="preserve"> </w:t>
      </w:r>
      <w:r w:rsidR="00D84BF0" w:rsidRPr="00D84BF0">
        <w:rPr>
          <w:rFonts w:ascii="Times New Roman" w:hAnsi="Times New Roman"/>
          <w:color w:val="000000"/>
          <w:sz w:val="24"/>
        </w:rPr>
        <w:t>ve znění</w:t>
      </w:r>
      <w:r w:rsidR="00D84BF0">
        <w:rPr>
          <w:rFonts w:ascii="Times New Roman" w:hAnsi="Times New Roman"/>
          <w:color w:val="000000"/>
          <w:sz w:val="24"/>
        </w:rPr>
        <w:t xml:space="preserve"> pozdějších předpisů (dále jen „občanský zákoník“),</w:t>
      </w:r>
      <w:r>
        <w:rPr>
          <w:rFonts w:ascii="Times New Roman" w:hAnsi="Times New Roman"/>
          <w:color w:val="000000"/>
          <w:sz w:val="24"/>
        </w:rPr>
        <w:t xml:space="preserve"> </w:t>
      </w:r>
      <w:r w:rsidRPr="00146614">
        <w:rPr>
          <w:rFonts w:ascii="Times New Roman" w:hAnsi="Times New Roman"/>
          <w:color w:val="000000"/>
          <w:sz w:val="24"/>
        </w:rPr>
        <w:t>mezi:</w:t>
      </w:r>
    </w:p>
    <w:p w:rsidR="00A86233" w:rsidRDefault="00A86233" w:rsidP="00A86233">
      <w:pPr>
        <w:rPr>
          <w:rFonts w:ascii="Times New Roman" w:hAnsi="Times New Roman"/>
          <w:sz w:val="24"/>
        </w:rPr>
      </w:pPr>
    </w:p>
    <w:p w:rsidR="00A86233" w:rsidRDefault="00A86233" w:rsidP="00A86233">
      <w:pPr>
        <w:pStyle w:val="Zkladntext"/>
        <w:spacing w:after="0"/>
        <w:rPr>
          <w:rFonts w:ascii="Times New Roman" w:hAnsi="Times New Roman"/>
          <w:b/>
          <w:color w:val="000000"/>
          <w:sz w:val="24"/>
        </w:rPr>
      </w:pPr>
      <w:r>
        <w:rPr>
          <w:rFonts w:ascii="Times New Roman" w:hAnsi="Times New Roman"/>
          <w:b/>
          <w:color w:val="000000"/>
          <w:sz w:val="24"/>
        </w:rPr>
        <w:t>Českou národní bankou</w:t>
      </w:r>
    </w:p>
    <w:p w:rsidR="00A86233" w:rsidRDefault="00A86233" w:rsidP="00A86233">
      <w:pPr>
        <w:pStyle w:val="dka"/>
        <w:rPr>
          <w:rFonts w:ascii="Times New Roman" w:hAnsi="Times New Roman"/>
        </w:rPr>
      </w:pPr>
      <w:r>
        <w:rPr>
          <w:rFonts w:ascii="Times New Roman" w:hAnsi="Times New Roman"/>
        </w:rPr>
        <w:t>Na Příkopě 28</w:t>
      </w:r>
    </w:p>
    <w:p w:rsidR="00A86233" w:rsidRDefault="00A86233" w:rsidP="00A86233">
      <w:pPr>
        <w:pStyle w:val="dka"/>
        <w:rPr>
          <w:rFonts w:ascii="Times New Roman" w:hAnsi="Times New Roman"/>
        </w:rPr>
      </w:pPr>
      <w:r>
        <w:rPr>
          <w:rFonts w:ascii="Times New Roman" w:hAnsi="Times New Roman"/>
        </w:rPr>
        <w:t>115 03 Praha 1</w:t>
      </w:r>
    </w:p>
    <w:p w:rsidR="00A86233" w:rsidRDefault="00A86233" w:rsidP="00A86233">
      <w:pPr>
        <w:pStyle w:val="dka"/>
        <w:rPr>
          <w:rFonts w:ascii="Times New Roman" w:hAnsi="Times New Roman"/>
        </w:rPr>
      </w:pPr>
      <w:r>
        <w:rPr>
          <w:rFonts w:ascii="Times New Roman" w:hAnsi="Times New Roman"/>
        </w:rPr>
        <w:t>zastoupenou:</w:t>
      </w:r>
      <w:r>
        <w:rPr>
          <w:rFonts w:ascii="Times New Roman" w:hAnsi="Times New Roman"/>
        </w:rPr>
        <w:tab/>
        <w:t>Ing. Zdeňkem Viriusem, ředitelem sekce správní</w:t>
      </w:r>
    </w:p>
    <w:p w:rsidR="00A86233" w:rsidRDefault="00A86233" w:rsidP="00A86233">
      <w:pPr>
        <w:pStyle w:val="dka"/>
        <w:ind w:left="708" w:firstLine="708"/>
        <w:rPr>
          <w:rFonts w:ascii="Times New Roman" w:hAnsi="Times New Roman"/>
        </w:rPr>
      </w:pPr>
      <w:r>
        <w:rPr>
          <w:rFonts w:ascii="Times New Roman" w:hAnsi="Times New Roman"/>
        </w:rPr>
        <w:t>a</w:t>
      </w:r>
    </w:p>
    <w:p w:rsidR="00A86233" w:rsidRPr="00A933D3" w:rsidRDefault="00A86233" w:rsidP="00A86233">
      <w:pPr>
        <w:pStyle w:val="Zkladntext"/>
        <w:tabs>
          <w:tab w:val="clear" w:pos="426"/>
          <w:tab w:val="left" w:pos="1440"/>
        </w:tabs>
        <w:spacing w:after="0"/>
        <w:ind w:left="1440" w:hanging="1440"/>
        <w:jc w:val="both"/>
        <w:outlineLvl w:val="0"/>
        <w:rPr>
          <w:rFonts w:ascii="Times New Roman" w:hAnsi="Times New Roman"/>
          <w:color w:val="auto"/>
          <w:sz w:val="24"/>
        </w:rPr>
      </w:pPr>
      <w:r>
        <w:rPr>
          <w:rFonts w:ascii="Times New Roman" w:hAnsi="Times New Roman"/>
          <w:color w:val="auto"/>
          <w:sz w:val="24"/>
        </w:rPr>
        <w:tab/>
      </w:r>
      <w:r w:rsidR="00B34B91">
        <w:rPr>
          <w:rFonts w:ascii="Times New Roman" w:hAnsi="Times New Roman"/>
          <w:color w:val="auto"/>
          <w:sz w:val="24"/>
        </w:rPr>
        <w:t xml:space="preserve">Ing. </w:t>
      </w:r>
      <w:r w:rsidR="00842751">
        <w:rPr>
          <w:rFonts w:ascii="Times New Roman" w:hAnsi="Times New Roman"/>
          <w:color w:val="auto"/>
          <w:sz w:val="24"/>
        </w:rPr>
        <w:t>Václavem Albrechtem, LL.M.</w:t>
      </w:r>
      <w:r w:rsidR="00B34B91">
        <w:rPr>
          <w:rFonts w:ascii="Times New Roman" w:hAnsi="Times New Roman"/>
          <w:color w:val="auto"/>
          <w:sz w:val="24"/>
        </w:rPr>
        <w:t xml:space="preserve">, ředitelem </w:t>
      </w:r>
      <w:r w:rsidR="00B7309F">
        <w:rPr>
          <w:rFonts w:ascii="Times New Roman" w:hAnsi="Times New Roman"/>
          <w:color w:val="auto"/>
          <w:sz w:val="24"/>
        </w:rPr>
        <w:t>odboru regionální podpory sekce správní</w:t>
      </w:r>
    </w:p>
    <w:p w:rsidR="00A86233" w:rsidRDefault="00A86233" w:rsidP="00A86233">
      <w:pPr>
        <w:pStyle w:val="dka"/>
        <w:rPr>
          <w:rFonts w:ascii="Times New Roman" w:hAnsi="Times New Roman"/>
        </w:rPr>
      </w:pPr>
      <w:r>
        <w:rPr>
          <w:rFonts w:ascii="Times New Roman" w:hAnsi="Times New Roman"/>
        </w:rPr>
        <w:t>IČO: 48136450</w:t>
      </w:r>
    </w:p>
    <w:p w:rsidR="00A86233" w:rsidRDefault="00A86233" w:rsidP="00A86233">
      <w:pPr>
        <w:pStyle w:val="dka"/>
        <w:rPr>
          <w:rFonts w:ascii="Times New Roman" w:hAnsi="Times New Roman"/>
        </w:rPr>
      </w:pPr>
      <w:r>
        <w:rPr>
          <w:rFonts w:ascii="Times New Roman" w:hAnsi="Times New Roman"/>
        </w:rPr>
        <w:t>DIČ: CZ48136450</w:t>
      </w:r>
    </w:p>
    <w:p w:rsidR="00A86233" w:rsidRDefault="00A86233" w:rsidP="00A86233">
      <w:pPr>
        <w:pStyle w:val="Zkladntext"/>
        <w:ind w:firstLine="709"/>
        <w:rPr>
          <w:rFonts w:ascii="Times New Roman" w:hAnsi="Times New Roman"/>
          <w:color w:val="000000"/>
          <w:sz w:val="24"/>
        </w:rPr>
      </w:pPr>
      <w:r>
        <w:rPr>
          <w:rFonts w:ascii="Times New Roman" w:hAnsi="Times New Roman"/>
          <w:color w:val="000000"/>
          <w:sz w:val="24"/>
        </w:rPr>
        <w:t>(dále jen „objednatel“)</w:t>
      </w:r>
    </w:p>
    <w:p w:rsidR="00A86233" w:rsidRDefault="00A86233" w:rsidP="00A86233">
      <w:pPr>
        <w:rPr>
          <w:rFonts w:ascii="Times New Roman" w:hAnsi="Times New Roman"/>
          <w:sz w:val="24"/>
        </w:rPr>
      </w:pPr>
    </w:p>
    <w:p w:rsidR="00A86233" w:rsidRDefault="00A86233" w:rsidP="00A86233">
      <w:pPr>
        <w:rPr>
          <w:rFonts w:ascii="Times New Roman" w:hAnsi="Times New Roman"/>
          <w:sz w:val="24"/>
        </w:rPr>
      </w:pPr>
      <w:r>
        <w:rPr>
          <w:rFonts w:ascii="Times New Roman" w:hAnsi="Times New Roman"/>
          <w:sz w:val="24"/>
        </w:rPr>
        <w:t>a</w:t>
      </w:r>
    </w:p>
    <w:p w:rsidR="00312CA0" w:rsidRDefault="00312CA0" w:rsidP="00A86233">
      <w:pPr>
        <w:rPr>
          <w:rFonts w:ascii="Times New Roman" w:hAnsi="Times New Roman"/>
          <w:sz w:val="24"/>
        </w:rPr>
      </w:pPr>
    </w:p>
    <w:p w:rsidR="00AF26EC" w:rsidRPr="00792E59" w:rsidRDefault="00E40856" w:rsidP="0015754A">
      <w:pPr>
        <w:rPr>
          <w:rFonts w:ascii="Times New Roman" w:hAnsi="Times New Roman"/>
          <w:b/>
          <w:i/>
          <w:sz w:val="24"/>
          <w:szCs w:val="24"/>
        </w:rPr>
      </w:pPr>
      <w:r>
        <w:rPr>
          <w:rFonts w:ascii="Times New Roman" w:hAnsi="Times New Roman"/>
          <w:b/>
          <w:i/>
          <w:sz w:val="24"/>
          <w:szCs w:val="24"/>
          <w:highlight w:val="yellow"/>
        </w:rPr>
        <w:t>…</w:t>
      </w:r>
      <w:r w:rsidR="00312CA0" w:rsidRPr="00792E59">
        <w:rPr>
          <w:rFonts w:ascii="Times New Roman" w:hAnsi="Times New Roman"/>
          <w:b/>
          <w:i/>
          <w:sz w:val="24"/>
          <w:szCs w:val="24"/>
          <w:highlight w:val="yellow"/>
        </w:rPr>
        <w:t>obchodní firma/název</w:t>
      </w:r>
      <w:r w:rsidR="00AF26EC" w:rsidRPr="00792E59">
        <w:rPr>
          <w:rFonts w:ascii="Times New Roman" w:hAnsi="Times New Roman"/>
          <w:b/>
          <w:i/>
          <w:sz w:val="24"/>
          <w:szCs w:val="24"/>
          <w:highlight w:val="yellow"/>
        </w:rPr>
        <w:t>…</w:t>
      </w:r>
    </w:p>
    <w:p w:rsidR="00AF26EC" w:rsidRPr="00312CA0" w:rsidRDefault="00AF26EC" w:rsidP="0015754A">
      <w:pPr>
        <w:rPr>
          <w:rFonts w:ascii="Times New Roman" w:hAnsi="Times New Roman"/>
          <w:i/>
          <w:sz w:val="24"/>
          <w:szCs w:val="24"/>
        </w:rPr>
      </w:pPr>
      <w:r w:rsidRPr="00C40C8D">
        <w:rPr>
          <w:rFonts w:ascii="Times New Roman" w:hAnsi="Times New Roman"/>
          <w:sz w:val="24"/>
          <w:szCs w:val="24"/>
        </w:rPr>
        <w:t xml:space="preserve">zapsaná v obchodním rejstříku vedeném </w:t>
      </w:r>
      <w:r w:rsidRPr="00DB6B55">
        <w:rPr>
          <w:rFonts w:ascii="Times New Roman" w:hAnsi="Times New Roman"/>
          <w:sz w:val="24"/>
          <w:szCs w:val="24"/>
          <w:highlight w:val="yellow"/>
        </w:rPr>
        <w:t>…</w:t>
      </w:r>
      <w:r w:rsidR="00DB6B55" w:rsidRPr="00DB6B55">
        <w:rPr>
          <w:rFonts w:ascii="Times New Roman" w:hAnsi="Times New Roman"/>
          <w:sz w:val="24"/>
          <w:szCs w:val="24"/>
          <w:highlight w:val="yellow"/>
        </w:rPr>
        <w:t>...........</w:t>
      </w:r>
      <w:r w:rsidRPr="00C40C8D">
        <w:rPr>
          <w:rFonts w:ascii="Times New Roman" w:hAnsi="Times New Roman"/>
          <w:sz w:val="24"/>
          <w:szCs w:val="24"/>
        </w:rPr>
        <w:t xml:space="preserve"> v </w:t>
      </w:r>
      <w:r w:rsidR="00DB6B55" w:rsidRPr="00DB6B55">
        <w:rPr>
          <w:rFonts w:ascii="Times New Roman" w:hAnsi="Times New Roman"/>
          <w:sz w:val="24"/>
          <w:szCs w:val="24"/>
          <w:highlight w:val="yellow"/>
        </w:rPr>
        <w:t>…...........</w:t>
      </w:r>
      <w:r w:rsidR="00792E59">
        <w:rPr>
          <w:rFonts w:ascii="Times New Roman" w:hAnsi="Times New Roman"/>
          <w:sz w:val="24"/>
          <w:szCs w:val="24"/>
        </w:rPr>
        <w:t>,</w:t>
      </w:r>
      <w:r w:rsidR="00312CA0">
        <w:rPr>
          <w:rFonts w:ascii="Times New Roman" w:hAnsi="Times New Roman"/>
          <w:sz w:val="24"/>
          <w:szCs w:val="24"/>
        </w:rPr>
        <w:t xml:space="preserve"> </w:t>
      </w:r>
      <w:r w:rsidR="00DB6B55">
        <w:rPr>
          <w:rFonts w:ascii="Times New Roman" w:hAnsi="Times New Roman"/>
          <w:sz w:val="24"/>
          <w:szCs w:val="24"/>
        </w:rPr>
        <w:t xml:space="preserve">oddíl </w:t>
      </w:r>
      <w:r w:rsidR="00DB6B55" w:rsidRPr="00DB6B55">
        <w:rPr>
          <w:rFonts w:ascii="Times New Roman" w:hAnsi="Times New Roman"/>
          <w:sz w:val="24"/>
          <w:szCs w:val="24"/>
          <w:highlight w:val="yellow"/>
        </w:rPr>
        <w:t>…...........</w:t>
      </w:r>
      <w:r w:rsidR="00DB6B55">
        <w:rPr>
          <w:rFonts w:ascii="Times New Roman" w:hAnsi="Times New Roman"/>
          <w:sz w:val="24"/>
          <w:szCs w:val="24"/>
        </w:rPr>
        <w:t xml:space="preserve">, vložka </w:t>
      </w:r>
      <w:r w:rsidR="00DB6B55" w:rsidRPr="00DB6B55">
        <w:rPr>
          <w:rFonts w:ascii="Times New Roman" w:hAnsi="Times New Roman"/>
          <w:sz w:val="24"/>
          <w:szCs w:val="24"/>
          <w:highlight w:val="yellow"/>
        </w:rPr>
        <w:t>…...........</w:t>
      </w:r>
      <w:r w:rsidR="00312CA0" w:rsidRPr="00312CA0">
        <w:rPr>
          <w:rFonts w:ascii="Times New Roman" w:hAnsi="Times New Roman"/>
          <w:i/>
          <w:sz w:val="24"/>
          <w:szCs w:val="24"/>
          <w:highlight w:val="yellow"/>
        </w:rPr>
        <w:t>(v případě, že je dodavatel zapsán v obchodním rejstříku)</w:t>
      </w:r>
    </w:p>
    <w:p w:rsidR="00AF26EC" w:rsidRPr="00C40C8D" w:rsidRDefault="00BB0FAE" w:rsidP="00792E59">
      <w:pPr>
        <w:rPr>
          <w:rFonts w:ascii="Times New Roman" w:hAnsi="Times New Roman"/>
          <w:sz w:val="24"/>
          <w:szCs w:val="24"/>
        </w:rPr>
      </w:pPr>
      <w:r w:rsidRPr="00BB0FAE">
        <w:rPr>
          <w:rFonts w:ascii="Times New Roman" w:hAnsi="Times New Roman"/>
          <w:sz w:val="24"/>
          <w:szCs w:val="24"/>
        </w:rPr>
        <w:t>sídlo</w:t>
      </w:r>
      <w:r w:rsidR="00792E59">
        <w:rPr>
          <w:rFonts w:ascii="Times New Roman" w:hAnsi="Times New Roman"/>
          <w:sz w:val="24"/>
          <w:szCs w:val="24"/>
        </w:rPr>
        <w:t xml:space="preserve"> </w:t>
      </w:r>
      <w:r w:rsidR="00312CA0">
        <w:rPr>
          <w:rFonts w:ascii="Times New Roman" w:hAnsi="Times New Roman"/>
          <w:sz w:val="24"/>
          <w:szCs w:val="24"/>
        </w:rPr>
        <w:t>/</w:t>
      </w:r>
      <w:r w:rsidR="00792E59">
        <w:rPr>
          <w:rFonts w:ascii="Times New Roman" w:hAnsi="Times New Roman"/>
          <w:sz w:val="24"/>
          <w:szCs w:val="24"/>
        </w:rPr>
        <w:t xml:space="preserve"> </w:t>
      </w:r>
      <w:r w:rsidR="00312CA0">
        <w:rPr>
          <w:rFonts w:ascii="Times New Roman" w:hAnsi="Times New Roman"/>
          <w:sz w:val="24"/>
          <w:szCs w:val="24"/>
        </w:rPr>
        <w:t>místo podnikání</w:t>
      </w:r>
      <w:r w:rsidRPr="00BB0FAE">
        <w:rPr>
          <w:rFonts w:ascii="Times New Roman" w:hAnsi="Times New Roman"/>
          <w:sz w:val="24"/>
          <w:szCs w:val="24"/>
        </w:rPr>
        <w:t>:</w:t>
      </w:r>
      <w:r w:rsidR="00FB198E">
        <w:rPr>
          <w:rFonts w:ascii="Times New Roman" w:hAnsi="Times New Roman"/>
          <w:sz w:val="24"/>
          <w:szCs w:val="24"/>
        </w:rPr>
        <w:t xml:space="preserve"> </w:t>
      </w:r>
      <w:r w:rsidR="00FB198E" w:rsidRPr="00DB6B55">
        <w:rPr>
          <w:rFonts w:ascii="Times New Roman" w:hAnsi="Times New Roman"/>
          <w:sz w:val="24"/>
          <w:szCs w:val="24"/>
          <w:highlight w:val="yellow"/>
        </w:rPr>
        <w:t>…...........</w:t>
      </w:r>
    </w:p>
    <w:p w:rsidR="00AF26EC" w:rsidRPr="00C40C8D" w:rsidRDefault="00AF26EC" w:rsidP="00792E59">
      <w:pPr>
        <w:rPr>
          <w:rFonts w:ascii="Times New Roman" w:hAnsi="Times New Roman"/>
          <w:sz w:val="24"/>
          <w:szCs w:val="24"/>
        </w:rPr>
      </w:pPr>
      <w:r w:rsidRPr="00C40C8D">
        <w:rPr>
          <w:rFonts w:ascii="Times New Roman" w:hAnsi="Times New Roman"/>
          <w:sz w:val="24"/>
          <w:szCs w:val="24"/>
        </w:rPr>
        <w:t xml:space="preserve">IČO: </w:t>
      </w:r>
      <w:r w:rsidR="00FB198E" w:rsidRPr="00DB6B55">
        <w:rPr>
          <w:rFonts w:ascii="Times New Roman" w:hAnsi="Times New Roman"/>
          <w:sz w:val="24"/>
          <w:szCs w:val="24"/>
          <w:highlight w:val="yellow"/>
        </w:rPr>
        <w:t>…...........</w:t>
      </w:r>
      <w:r w:rsidR="00FB198E">
        <w:rPr>
          <w:rFonts w:ascii="Times New Roman" w:hAnsi="Times New Roman"/>
          <w:sz w:val="24"/>
          <w:szCs w:val="24"/>
        </w:rPr>
        <w:t xml:space="preserve">, DIČ: </w:t>
      </w:r>
      <w:r w:rsidR="00FB198E" w:rsidRPr="00DB6B55">
        <w:rPr>
          <w:rFonts w:ascii="Times New Roman" w:hAnsi="Times New Roman"/>
          <w:sz w:val="24"/>
          <w:szCs w:val="24"/>
          <w:highlight w:val="yellow"/>
        </w:rPr>
        <w:t>…...........</w:t>
      </w:r>
      <w:r w:rsidR="00312CA0" w:rsidRPr="00792E59">
        <w:rPr>
          <w:rFonts w:ascii="Times New Roman" w:hAnsi="Times New Roman"/>
          <w:i/>
          <w:sz w:val="24"/>
          <w:szCs w:val="24"/>
          <w:highlight w:val="yellow"/>
        </w:rPr>
        <w:t>(bylo-li přiděleno)</w:t>
      </w:r>
    </w:p>
    <w:p w:rsidR="00AF26EC" w:rsidRDefault="00FB198E" w:rsidP="00792E59">
      <w:pPr>
        <w:rPr>
          <w:rFonts w:ascii="Times New Roman" w:hAnsi="Times New Roman"/>
          <w:b/>
          <w:i/>
          <w:sz w:val="24"/>
          <w:szCs w:val="24"/>
        </w:rPr>
      </w:pPr>
      <w:r>
        <w:rPr>
          <w:rFonts w:ascii="Times New Roman" w:hAnsi="Times New Roman"/>
          <w:sz w:val="24"/>
          <w:szCs w:val="24"/>
        </w:rPr>
        <w:t xml:space="preserve">zastoupená: </w:t>
      </w:r>
      <w:r w:rsidRPr="00DB6B55">
        <w:rPr>
          <w:rFonts w:ascii="Times New Roman" w:hAnsi="Times New Roman"/>
          <w:sz w:val="24"/>
          <w:szCs w:val="24"/>
          <w:highlight w:val="yellow"/>
        </w:rPr>
        <w:t>…...........</w:t>
      </w:r>
    </w:p>
    <w:p w:rsidR="009226F5" w:rsidRPr="00FB198E" w:rsidRDefault="00FB198E" w:rsidP="00FB198E">
      <w:pPr>
        <w:jc w:val="both"/>
        <w:rPr>
          <w:rFonts w:ascii="Times New Roman" w:hAnsi="Times New Roman"/>
          <w:sz w:val="24"/>
          <w:szCs w:val="24"/>
        </w:rPr>
      </w:pPr>
      <w:r>
        <w:rPr>
          <w:rStyle w:val="nowrap"/>
          <w:rFonts w:ascii="Times New Roman" w:hAnsi="Times New Roman"/>
          <w:sz w:val="24"/>
          <w:szCs w:val="24"/>
        </w:rPr>
        <w:t xml:space="preserve">č. účtu: </w:t>
      </w:r>
      <w:r w:rsidRPr="00DB6B55">
        <w:rPr>
          <w:rFonts w:ascii="Times New Roman" w:hAnsi="Times New Roman"/>
          <w:sz w:val="24"/>
          <w:szCs w:val="24"/>
          <w:highlight w:val="yellow"/>
        </w:rPr>
        <w:t>…...........</w:t>
      </w:r>
      <w:r w:rsidR="00712B97" w:rsidRPr="00792E59">
        <w:rPr>
          <w:rStyle w:val="nowrap"/>
          <w:rFonts w:ascii="Times New Roman" w:hAnsi="Times New Roman"/>
          <w:sz w:val="24"/>
          <w:szCs w:val="24"/>
          <w:highlight w:val="yellow"/>
        </w:rPr>
        <w:t>/kód banky</w:t>
      </w:r>
      <w:r w:rsidRPr="00DB6B55">
        <w:rPr>
          <w:rFonts w:ascii="Times New Roman" w:hAnsi="Times New Roman"/>
          <w:sz w:val="24"/>
          <w:szCs w:val="24"/>
          <w:highlight w:val="yellow"/>
        </w:rPr>
        <w:t>…...........</w:t>
      </w:r>
      <w:r w:rsidR="009226F5" w:rsidRPr="00FB198E">
        <w:rPr>
          <w:rFonts w:ascii="Times New Roman" w:hAnsi="Times New Roman"/>
          <w:i/>
          <w:sz w:val="24"/>
          <w:szCs w:val="24"/>
          <w:highlight w:val="yellow"/>
        </w:rPr>
        <w:t>(plátce DPH uvede svůj účet, který</w:t>
      </w:r>
      <w:r>
        <w:rPr>
          <w:rFonts w:ascii="Times New Roman" w:hAnsi="Times New Roman"/>
          <w:i/>
          <w:sz w:val="24"/>
          <w:szCs w:val="24"/>
          <w:highlight w:val="yellow"/>
        </w:rPr>
        <w:t xml:space="preserve"> je zveřejněn podle § </w:t>
      </w:r>
      <w:r w:rsidR="009226F5" w:rsidRPr="00FB198E">
        <w:rPr>
          <w:rFonts w:ascii="Times New Roman" w:hAnsi="Times New Roman"/>
          <w:i/>
          <w:sz w:val="24"/>
          <w:szCs w:val="24"/>
          <w:highlight w:val="yellow"/>
        </w:rPr>
        <w:t>98 zákona o DPH)</w:t>
      </w:r>
    </w:p>
    <w:p w:rsidR="00FB198E" w:rsidRPr="00C40C8D" w:rsidRDefault="00FB198E" w:rsidP="00AF26EC">
      <w:pPr>
        <w:rPr>
          <w:rFonts w:ascii="Times New Roman" w:hAnsi="Times New Roman"/>
          <w:sz w:val="24"/>
          <w:szCs w:val="24"/>
        </w:rPr>
      </w:pPr>
      <w:r w:rsidRPr="00792E59">
        <w:rPr>
          <w:rFonts w:ascii="Times New Roman" w:hAnsi="Times New Roman"/>
          <w:b/>
          <w:i/>
          <w:sz w:val="24"/>
          <w:szCs w:val="24"/>
          <w:highlight w:val="yellow"/>
        </w:rPr>
        <w:t>(doplní dodavatel)</w:t>
      </w:r>
    </w:p>
    <w:p w:rsidR="00A86233" w:rsidRPr="00C40C8D" w:rsidRDefault="00A86233" w:rsidP="00B6184F">
      <w:pPr>
        <w:pStyle w:val="Zkladntext3"/>
        <w:tabs>
          <w:tab w:val="clear" w:pos="1134"/>
          <w:tab w:val="clear" w:pos="5812"/>
        </w:tabs>
        <w:overflowPunct w:val="0"/>
        <w:autoSpaceDE w:val="0"/>
        <w:autoSpaceDN w:val="0"/>
        <w:adjustRightInd w:val="0"/>
        <w:spacing w:before="0"/>
        <w:ind w:firstLine="720"/>
        <w:textAlignment w:val="baseline"/>
        <w:rPr>
          <w:szCs w:val="24"/>
        </w:rPr>
      </w:pPr>
      <w:r w:rsidRPr="00C40C8D">
        <w:rPr>
          <w:szCs w:val="24"/>
        </w:rPr>
        <w:t>(dále jen „zhotovitel“)</w:t>
      </w:r>
    </w:p>
    <w:p w:rsidR="00A86233" w:rsidRPr="007B717C" w:rsidRDefault="00A86233" w:rsidP="00A86233">
      <w:pPr>
        <w:tabs>
          <w:tab w:val="left" w:pos="1134"/>
          <w:tab w:val="left" w:pos="5812"/>
        </w:tabs>
        <w:rPr>
          <w:rFonts w:ascii="Times New Roman" w:hAnsi="Times New Roman"/>
          <w:sz w:val="24"/>
        </w:rPr>
      </w:pPr>
    </w:p>
    <w:p w:rsidR="00A86233" w:rsidRPr="007B717C" w:rsidRDefault="00A86233" w:rsidP="00A86233">
      <w:pPr>
        <w:tabs>
          <w:tab w:val="left" w:pos="1134"/>
          <w:tab w:val="left" w:pos="5812"/>
        </w:tabs>
        <w:rPr>
          <w:rFonts w:ascii="Times New Roman" w:hAnsi="Times New Roman"/>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I</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Předmět smlouvy, místo plnění</w:t>
      </w:r>
    </w:p>
    <w:p w:rsidR="00A86233" w:rsidRPr="00415E01" w:rsidRDefault="00A86233" w:rsidP="00A86233">
      <w:pPr>
        <w:pStyle w:val="sloseznamu"/>
        <w:numPr>
          <w:ilvl w:val="0"/>
          <w:numId w:val="1"/>
        </w:numPr>
        <w:tabs>
          <w:tab w:val="clear" w:pos="360"/>
          <w:tab w:val="num" w:pos="426"/>
        </w:tabs>
        <w:spacing w:before="120"/>
        <w:ind w:left="426" w:hanging="426"/>
        <w:jc w:val="both"/>
        <w:rPr>
          <w:rFonts w:ascii="Times New Roman" w:hAnsi="Times New Roman"/>
          <w:color w:val="auto"/>
          <w:sz w:val="24"/>
          <w:szCs w:val="24"/>
        </w:rPr>
      </w:pPr>
      <w:r>
        <w:rPr>
          <w:rFonts w:ascii="Times New Roman" w:hAnsi="Times New Roman"/>
          <w:sz w:val="24"/>
        </w:rPr>
        <w:t xml:space="preserve">Předmětem této smlouvy je povinnost zhotovitele provést pro objednatele </w:t>
      </w:r>
      <w:r w:rsidR="00B5193C">
        <w:rPr>
          <w:rFonts w:ascii="Times New Roman" w:hAnsi="Times New Roman"/>
          <w:sz w:val="24"/>
        </w:rPr>
        <w:t>výměnu podlahové krytiny ve vybraných místnostech budovy ČNB Hradec Králové (dále jen „dílo“)</w:t>
      </w:r>
      <w:r w:rsidR="00B5193C">
        <w:rPr>
          <w:rFonts w:ascii="Times New Roman" w:hAnsi="Times New Roman"/>
          <w:color w:val="auto"/>
          <w:sz w:val="24"/>
        </w:rPr>
        <w:t xml:space="preserve">, a to v </w:t>
      </w:r>
      <w:r w:rsidR="003F410A">
        <w:rPr>
          <w:rFonts w:ascii="Times New Roman" w:hAnsi="Times New Roman"/>
          <w:color w:val="auto"/>
          <w:sz w:val="24"/>
        </w:rPr>
        <w:t xml:space="preserve">rozsahu stanoveném v </w:t>
      </w:r>
      <w:r w:rsidRPr="00E92AD7">
        <w:rPr>
          <w:rFonts w:ascii="Times New Roman" w:hAnsi="Times New Roman"/>
          <w:color w:val="auto"/>
          <w:sz w:val="24"/>
        </w:rPr>
        <w:t xml:space="preserve">příloze č. 1 - Rozsah a specifikace </w:t>
      </w:r>
      <w:r w:rsidR="00B5193C">
        <w:rPr>
          <w:rFonts w:ascii="Times New Roman" w:hAnsi="Times New Roman"/>
          <w:color w:val="auto"/>
          <w:sz w:val="24"/>
        </w:rPr>
        <w:t>dodávek a </w:t>
      </w:r>
      <w:r w:rsidRPr="00E92AD7">
        <w:rPr>
          <w:rFonts w:ascii="Times New Roman" w:hAnsi="Times New Roman"/>
          <w:color w:val="auto"/>
          <w:sz w:val="24"/>
        </w:rPr>
        <w:t xml:space="preserve">prací a </w:t>
      </w:r>
      <w:r w:rsidR="00B70BFC">
        <w:rPr>
          <w:rFonts w:ascii="Times New Roman" w:hAnsi="Times New Roman"/>
          <w:color w:val="auto"/>
          <w:sz w:val="24"/>
        </w:rPr>
        <w:t xml:space="preserve">v </w:t>
      </w:r>
      <w:r w:rsidRPr="00E92AD7">
        <w:rPr>
          <w:rFonts w:ascii="Times New Roman" w:hAnsi="Times New Roman"/>
          <w:color w:val="auto"/>
          <w:sz w:val="24"/>
        </w:rPr>
        <w:t>příloze č. 3 - Cenová tabulka. Půdorysy místností dotčených prováděním díla tvoří příloh</w:t>
      </w:r>
      <w:r w:rsidR="00C503FF">
        <w:rPr>
          <w:rFonts w:ascii="Times New Roman" w:hAnsi="Times New Roman"/>
          <w:color w:val="auto"/>
          <w:sz w:val="24"/>
        </w:rPr>
        <w:t>u</w:t>
      </w:r>
      <w:r w:rsidRPr="00E92AD7">
        <w:rPr>
          <w:rFonts w:ascii="Times New Roman" w:hAnsi="Times New Roman"/>
          <w:color w:val="auto"/>
          <w:sz w:val="24"/>
        </w:rPr>
        <w:t xml:space="preserve"> č. 2.</w:t>
      </w:r>
    </w:p>
    <w:p w:rsidR="00C65D39" w:rsidRPr="00C65D39" w:rsidRDefault="003F410A" w:rsidP="00C65D39">
      <w:pPr>
        <w:pStyle w:val="sloseznamu"/>
        <w:numPr>
          <w:ilvl w:val="0"/>
          <w:numId w:val="1"/>
        </w:numPr>
        <w:tabs>
          <w:tab w:val="clear" w:pos="360"/>
          <w:tab w:val="num" w:pos="426"/>
        </w:tabs>
        <w:spacing w:before="120" w:after="120"/>
        <w:ind w:left="425" w:hanging="425"/>
        <w:jc w:val="both"/>
        <w:rPr>
          <w:rFonts w:ascii="Times New Roman" w:hAnsi="Times New Roman"/>
          <w:color w:val="auto"/>
          <w:sz w:val="24"/>
          <w:szCs w:val="24"/>
        </w:rPr>
      </w:pPr>
      <w:r>
        <w:rPr>
          <w:rFonts w:ascii="Times New Roman" w:hAnsi="Times New Roman"/>
          <w:sz w:val="24"/>
          <w:szCs w:val="24"/>
        </w:rPr>
        <w:t xml:space="preserve">Součástí plnění je rovněž </w:t>
      </w:r>
      <w:r w:rsidR="00415E01" w:rsidRPr="00415E01">
        <w:rPr>
          <w:rFonts w:ascii="Times New Roman" w:hAnsi="Times New Roman"/>
          <w:sz w:val="24"/>
          <w:szCs w:val="24"/>
        </w:rPr>
        <w:t>předání dokumentace a dokladů nutných k převzetí díla objednatelem, tj.</w:t>
      </w:r>
      <w:r w:rsidR="00415E01">
        <w:t xml:space="preserve"> </w:t>
      </w:r>
      <w:r w:rsidR="00415E01" w:rsidRPr="00415E01">
        <w:rPr>
          <w:rFonts w:ascii="Times New Roman" w:hAnsi="Times New Roman"/>
          <w:sz w:val="24"/>
          <w:szCs w:val="24"/>
        </w:rPr>
        <w:t xml:space="preserve">veškerých dokladů předepsaných platnými právními předpisy, technickými normami ČSN </w:t>
      </w:r>
      <w:r>
        <w:rPr>
          <w:rFonts w:ascii="Times New Roman" w:hAnsi="Times New Roman"/>
          <w:sz w:val="24"/>
          <w:szCs w:val="24"/>
        </w:rPr>
        <w:t xml:space="preserve">a EN pro zhotovení díla, a to v </w:t>
      </w:r>
      <w:r w:rsidR="00C65D39">
        <w:rPr>
          <w:rFonts w:ascii="Times New Roman" w:hAnsi="Times New Roman"/>
          <w:sz w:val="24"/>
          <w:szCs w:val="24"/>
        </w:rPr>
        <w:t>českém jazyce.</w:t>
      </w:r>
    </w:p>
    <w:p w:rsidR="00415E01" w:rsidRPr="00415E01" w:rsidRDefault="00415E01" w:rsidP="00C65D39">
      <w:pPr>
        <w:pStyle w:val="sloseznamu"/>
        <w:spacing w:before="120" w:after="120"/>
        <w:ind w:left="425"/>
        <w:jc w:val="both"/>
        <w:rPr>
          <w:rFonts w:ascii="Times New Roman" w:hAnsi="Times New Roman"/>
          <w:color w:val="auto"/>
          <w:sz w:val="24"/>
          <w:szCs w:val="24"/>
        </w:rPr>
      </w:pPr>
      <w:r w:rsidRPr="00415E01">
        <w:rPr>
          <w:rFonts w:ascii="Times New Roman" w:hAnsi="Times New Roman"/>
          <w:sz w:val="24"/>
          <w:szCs w:val="24"/>
        </w:rPr>
        <w:t>Jedná se zejména o:</w:t>
      </w:r>
    </w:p>
    <w:p w:rsidR="00415E01" w:rsidRDefault="00415E01" w:rsidP="00135E89">
      <w:pPr>
        <w:numPr>
          <w:ilvl w:val="0"/>
          <w:numId w:val="26"/>
        </w:numPr>
        <w:spacing w:before="120"/>
        <w:ind w:hanging="294"/>
        <w:jc w:val="both"/>
        <w:rPr>
          <w:rFonts w:ascii="Times New Roman" w:hAnsi="Times New Roman"/>
          <w:sz w:val="24"/>
          <w:szCs w:val="24"/>
        </w:rPr>
      </w:pPr>
      <w:r w:rsidRPr="004B2F60">
        <w:rPr>
          <w:rFonts w:ascii="Times New Roman" w:hAnsi="Times New Roman"/>
          <w:sz w:val="24"/>
          <w:szCs w:val="24"/>
        </w:rPr>
        <w:t>originál stavebního deníku,</w:t>
      </w:r>
    </w:p>
    <w:p w:rsidR="00415E01" w:rsidRDefault="00415E01" w:rsidP="00135E89">
      <w:pPr>
        <w:numPr>
          <w:ilvl w:val="0"/>
          <w:numId w:val="26"/>
        </w:numPr>
        <w:ind w:left="714" w:hanging="294"/>
        <w:jc w:val="both"/>
        <w:rPr>
          <w:rFonts w:ascii="Times New Roman" w:hAnsi="Times New Roman"/>
          <w:sz w:val="24"/>
          <w:szCs w:val="24"/>
        </w:rPr>
      </w:pPr>
      <w:r>
        <w:rPr>
          <w:rFonts w:ascii="Times New Roman" w:hAnsi="Times New Roman"/>
          <w:sz w:val="24"/>
          <w:szCs w:val="24"/>
        </w:rPr>
        <w:t>prohlášení o shodě na použité materiály,</w:t>
      </w:r>
    </w:p>
    <w:p w:rsidR="00415E01" w:rsidRDefault="00415E01" w:rsidP="00135E89">
      <w:pPr>
        <w:numPr>
          <w:ilvl w:val="0"/>
          <w:numId w:val="26"/>
        </w:numPr>
        <w:ind w:left="714" w:hanging="294"/>
        <w:jc w:val="both"/>
        <w:rPr>
          <w:rFonts w:ascii="Times New Roman" w:hAnsi="Times New Roman"/>
          <w:sz w:val="24"/>
          <w:szCs w:val="24"/>
        </w:rPr>
      </w:pPr>
      <w:r>
        <w:rPr>
          <w:rFonts w:ascii="Times New Roman" w:hAnsi="Times New Roman"/>
          <w:sz w:val="24"/>
          <w:szCs w:val="24"/>
        </w:rPr>
        <w:t>technické a bezpečnostní listy použitých materiálů,</w:t>
      </w:r>
    </w:p>
    <w:p w:rsidR="00415E01" w:rsidRDefault="00415E01" w:rsidP="00135E89">
      <w:pPr>
        <w:numPr>
          <w:ilvl w:val="0"/>
          <w:numId w:val="26"/>
        </w:numPr>
        <w:tabs>
          <w:tab w:val="clear" w:pos="720"/>
          <w:tab w:val="num" w:pos="709"/>
        </w:tabs>
        <w:ind w:left="714" w:hanging="294"/>
        <w:jc w:val="both"/>
        <w:rPr>
          <w:rFonts w:ascii="Times New Roman" w:hAnsi="Times New Roman"/>
          <w:sz w:val="24"/>
          <w:szCs w:val="24"/>
        </w:rPr>
      </w:pPr>
      <w:r>
        <w:rPr>
          <w:rFonts w:ascii="Times New Roman" w:hAnsi="Times New Roman"/>
          <w:sz w:val="24"/>
          <w:szCs w:val="24"/>
        </w:rPr>
        <w:t>doklady o ekologické likvidaci odpadů,</w:t>
      </w:r>
    </w:p>
    <w:p w:rsidR="00A86233" w:rsidRDefault="00135E89" w:rsidP="00135E89">
      <w:pPr>
        <w:pStyle w:val="dka"/>
        <w:tabs>
          <w:tab w:val="num" w:pos="426"/>
        </w:tabs>
        <w:spacing w:after="120"/>
        <w:ind w:left="426" w:hanging="294"/>
        <w:jc w:val="both"/>
        <w:rPr>
          <w:rFonts w:ascii="Times New Roman" w:hAnsi="Times New Roman"/>
          <w:snapToGrid/>
        </w:rPr>
      </w:pPr>
      <w:r>
        <w:rPr>
          <w:rFonts w:ascii="Times New Roman" w:hAnsi="Times New Roman"/>
          <w:color w:val="auto"/>
          <w:szCs w:val="24"/>
        </w:rPr>
        <w:t xml:space="preserve">     </w:t>
      </w:r>
      <w:r w:rsidRPr="00135E89">
        <w:rPr>
          <w:rFonts w:ascii="Times New Roman" w:hAnsi="Times New Roman"/>
          <w:snapToGrid/>
        </w:rPr>
        <w:t xml:space="preserve">e)  </w:t>
      </w:r>
      <w:r w:rsidR="00A86233" w:rsidRPr="00135E89">
        <w:rPr>
          <w:rFonts w:ascii="Times New Roman" w:hAnsi="Times New Roman"/>
          <w:snapToGrid/>
        </w:rPr>
        <w:t xml:space="preserve">návod na </w:t>
      </w:r>
      <w:r w:rsidR="00A86233" w:rsidRPr="00415E01">
        <w:rPr>
          <w:rFonts w:ascii="Times New Roman" w:hAnsi="Times New Roman"/>
          <w:snapToGrid/>
        </w:rPr>
        <w:t>údržbu díla.</w:t>
      </w:r>
    </w:p>
    <w:p w:rsidR="00135E89" w:rsidRDefault="00135E89" w:rsidP="00135E89">
      <w:pPr>
        <w:pStyle w:val="dka"/>
        <w:tabs>
          <w:tab w:val="num" w:pos="426"/>
        </w:tabs>
        <w:spacing w:after="120"/>
        <w:ind w:left="426" w:hanging="426"/>
        <w:jc w:val="both"/>
        <w:rPr>
          <w:rFonts w:ascii="Times New Roman" w:hAnsi="Times New Roman"/>
          <w:snapToGrid/>
        </w:rPr>
      </w:pPr>
      <w:r w:rsidRPr="00135E89">
        <w:rPr>
          <w:rFonts w:ascii="Times New Roman" w:hAnsi="Times New Roman"/>
          <w:snapToGrid/>
        </w:rPr>
        <w:t>3. Místem provádění díla je objekt ČNB Hradec Králové nacházející se na adrese Hořická 1652, 502 00 Hradec Králové.</w:t>
      </w:r>
    </w:p>
    <w:p w:rsidR="00B70BFC" w:rsidRPr="00C65D39" w:rsidRDefault="00A86233" w:rsidP="00C65D39">
      <w:pPr>
        <w:pStyle w:val="dka"/>
        <w:tabs>
          <w:tab w:val="num" w:pos="426"/>
        </w:tabs>
        <w:spacing w:after="120"/>
        <w:ind w:left="426" w:hanging="426"/>
        <w:jc w:val="both"/>
        <w:rPr>
          <w:rFonts w:ascii="Times New Roman" w:hAnsi="Times New Roman"/>
          <w:snapToGrid/>
        </w:rPr>
      </w:pPr>
      <w:r>
        <w:rPr>
          <w:rFonts w:ascii="Times New Roman" w:hAnsi="Times New Roman"/>
          <w:snapToGrid/>
        </w:rPr>
        <w:lastRenderedPageBreak/>
        <w:t xml:space="preserve">4. </w:t>
      </w:r>
      <w:r>
        <w:rPr>
          <w:rFonts w:ascii="Times New Roman" w:hAnsi="Times New Roman"/>
          <w:snapToGrid/>
        </w:rPr>
        <w:tab/>
      </w:r>
      <w:r w:rsidRPr="001C7619">
        <w:rPr>
          <w:rFonts w:ascii="Times New Roman" w:hAnsi="Times New Roman"/>
          <w:snapToGrid/>
        </w:rPr>
        <w:t>Předmětem smlouvy je dále závazek objednatele uhradit za zhotovené dílo cenu za</w:t>
      </w:r>
      <w:r w:rsidR="00C65D39">
        <w:rPr>
          <w:rFonts w:ascii="Times New Roman" w:hAnsi="Times New Roman"/>
          <w:snapToGrid/>
        </w:rPr>
        <w:t> </w:t>
      </w:r>
      <w:r w:rsidRPr="001C7619">
        <w:rPr>
          <w:rFonts w:ascii="Times New Roman" w:hAnsi="Times New Roman"/>
          <w:snapToGrid/>
        </w:rPr>
        <w:t>podmínek sjednaných v této smlouvě.</w:t>
      </w:r>
    </w:p>
    <w:p w:rsidR="002D2B01" w:rsidRDefault="002D2B01" w:rsidP="00A86233">
      <w:pPr>
        <w:tabs>
          <w:tab w:val="left" w:pos="1134"/>
          <w:tab w:val="right" w:pos="5040"/>
          <w:tab w:val="left" w:pos="8280"/>
        </w:tabs>
        <w:rPr>
          <w:rFonts w:ascii="Times New Roman" w:hAnsi="Times New Roman"/>
          <w:sz w:val="24"/>
        </w:rPr>
      </w:pPr>
    </w:p>
    <w:p w:rsidR="00762D39" w:rsidRPr="009B7A44" w:rsidRDefault="00762D39" w:rsidP="00A86233">
      <w:pPr>
        <w:tabs>
          <w:tab w:val="left" w:pos="1134"/>
          <w:tab w:val="right" w:pos="5040"/>
          <w:tab w:val="left" w:pos="8280"/>
        </w:tabs>
        <w:rPr>
          <w:rFonts w:ascii="Times New Roman" w:hAnsi="Times New Roman"/>
          <w:sz w:val="24"/>
        </w:rPr>
      </w:pPr>
    </w:p>
    <w:p w:rsidR="00A86233" w:rsidRDefault="00A86233" w:rsidP="00A86233">
      <w:pPr>
        <w:tabs>
          <w:tab w:val="left" w:pos="1134"/>
          <w:tab w:val="right" w:pos="5040"/>
          <w:tab w:val="left" w:pos="8280"/>
        </w:tabs>
        <w:jc w:val="center"/>
        <w:rPr>
          <w:rFonts w:ascii="Times New Roman" w:hAnsi="Times New Roman"/>
          <w:b/>
          <w:sz w:val="24"/>
        </w:rPr>
      </w:pPr>
      <w:r>
        <w:rPr>
          <w:rFonts w:ascii="Times New Roman" w:hAnsi="Times New Roman"/>
          <w:b/>
          <w:sz w:val="24"/>
        </w:rPr>
        <w:t>Článek II</w:t>
      </w:r>
    </w:p>
    <w:p w:rsidR="00A86233" w:rsidRDefault="00A86233" w:rsidP="00A86233">
      <w:pPr>
        <w:tabs>
          <w:tab w:val="left" w:pos="1134"/>
          <w:tab w:val="right" w:pos="5040"/>
          <w:tab w:val="left" w:pos="8280"/>
        </w:tabs>
        <w:jc w:val="center"/>
        <w:rPr>
          <w:rFonts w:ascii="Times New Roman" w:hAnsi="Times New Roman"/>
          <w:b/>
          <w:sz w:val="24"/>
        </w:rPr>
      </w:pPr>
      <w:r>
        <w:rPr>
          <w:rFonts w:ascii="Times New Roman" w:hAnsi="Times New Roman"/>
          <w:b/>
          <w:sz w:val="24"/>
        </w:rPr>
        <w:t>Lhůty provádění díla</w:t>
      </w:r>
    </w:p>
    <w:p w:rsidR="00202B46" w:rsidRPr="00DB3092" w:rsidRDefault="0017469E" w:rsidP="00202B46">
      <w:pPr>
        <w:pStyle w:val="sloseznamu"/>
        <w:numPr>
          <w:ilvl w:val="2"/>
          <w:numId w:val="13"/>
        </w:numPr>
        <w:tabs>
          <w:tab w:val="clear" w:pos="720"/>
          <w:tab w:val="num" w:pos="360"/>
        </w:tabs>
        <w:spacing w:before="120"/>
        <w:ind w:left="360"/>
        <w:jc w:val="both"/>
        <w:rPr>
          <w:rFonts w:ascii="Times New Roman" w:hAnsi="Times New Roman"/>
          <w:color w:val="auto"/>
          <w:sz w:val="24"/>
        </w:rPr>
      </w:pPr>
      <w:r w:rsidRPr="00DB3092">
        <w:rPr>
          <w:rFonts w:ascii="Times New Roman" w:hAnsi="Times New Roman"/>
          <w:sz w:val="24"/>
          <w:szCs w:val="24"/>
        </w:rPr>
        <w:t xml:space="preserve">Zhotovitel </w:t>
      </w:r>
      <w:r w:rsidR="005A6AE5">
        <w:rPr>
          <w:rFonts w:ascii="Times New Roman" w:hAnsi="Times New Roman"/>
          <w:sz w:val="24"/>
          <w:szCs w:val="24"/>
        </w:rPr>
        <w:t>je povinen do 15</w:t>
      </w:r>
      <w:r w:rsidR="0094154B">
        <w:rPr>
          <w:rFonts w:ascii="Times New Roman" w:hAnsi="Times New Roman"/>
          <w:sz w:val="24"/>
          <w:szCs w:val="24"/>
        </w:rPr>
        <w:t xml:space="preserve"> kalendářních dnů od uzavření smlouvy předložit objed</w:t>
      </w:r>
      <w:r w:rsidR="00DF3DD6">
        <w:rPr>
          <w:rFonts w:ascii="Times New Roman" w:hAnsi="Times New Roman"/>
          <w:sz w:val="24"/>
          <w:szCs w:val="24"/>
        </w:rPr>
        <w:t>nateli ke schválení harmonogram</w:t>
      </w:r>
      <w:r w:rsidR="0094154B">
        <w:rPr>
          <w:rFonts w:ascii="Times New Roman" w:hAnsi="Times New Roman"/>
          <w:sz w:val="24"/>
          <w:szCs w:val="24"/>
        </w:rPr>
        <w:t xml:space="preserve"> provádění díla. Případné změny harmonogramu mohou být prováděny v návaznosti na nutnost koordinace provádění díla s prováděním díla jiného dodavatele (v souvislosti s dodávkou a instalací nového stroje na zpracování bankovek).</w:t>
      </w:r>
    </w:p>
    <w:p w:rsidR="00202B46" w:rsidRPr="00225F33" w:rsidRDefault="00F57499" w:rsidP="00202B46">
      <w:pPr>
        <w:pStyle w:val="sloseznamu"/>
        <w:numPr>
          <w:ilvl w:val="2"/>
          <w:numId w:val="13"/>
        </w:numPr>
        <w:tabs>
          <w:tab w:val="clear" w:pos="720"/>
          <w:tab w:val="num" w:pos="360"/>
          <w:tab w:val="num" w:pos="8820"/>
        </w:tabs>
        <w:spacing w:before="120"/>
        <w:ind w:left="360"/>
        <w:jc w:val="both"/>
        <w:rPr>
          <w:rFonts w:ascii="Times New Roman" w:hAnsi="Times New Roman"/>
          <w:sz w:val="24"/>
          <w:szCs w:val="24"/>
        </w:rPr>
      </w:pPr>
      <w:r w:rsidRPr="00DB3092">
        <w:rPr>
          <w:rFonts w:ascii="Times New Roman" w:hAnsi="Times New Roman"/>
          <w:sz w:val="24"/>
        </w:rPr>
        <w:t xml:space="preserve">Práce budou prováděny </w:t>
      </w:r>
      <w:r w:rsidRPr="00DB3092">
        <w:rPr>
          <w:rFonts w:ascii="Times New Roman" w:hAnsi="Times New Roman"/>
          <w:sz w:val="24"/>
        </w:rPr>
        <w:t>po </w:t>
      </w:r>
      <w:r w:rsidR="00202B46" w:rsidRPr="00DB3092">
        <w:rPr>
          <w:rFonts w:ascii="Times New Roman" w:hAnsi="Times New Roman"/>
          <w:sz w:val="24"/>
        </w:rPr>
        <w:t>ucelených technologických etapách</w:t>
      </w:r>
      <w:r w:rsidRPr="00DB3092">
        <w:rPr>
          <w:rFonts w:ascii="Times New Roman" w:hAnsi="Times New Roman"/>
          <w:sz w:val="24"/>
        </w:rPr>
        <w:t>,</w:t>
      </w:r>
      <w:r w:rsidR="00202B46" w:rsidRPr="00DB3092">
        <w:rPr>
          <w:rFonts w:ascii="Times New Roman" w:hAnsi="Times New Roman"/>
          <w:sz w:val="24"/>
        </w:rPr>
        <w:t xml:space="preserve"> zejména o víkendech, a to od pátku od 15:00 hod. do neděle do 22:00 hod.</w:t>
      </w:r>
      <w:r w:rsidRPr="00DB3092">
        <w:rPr>
          <w:rFonts w:ascii="Times New Roman" w:hAnsi="Times New Roman"/>
          <w:sz w:val="24"/>
        </w:rPr>
        <w:t>,</w:t>
      </w:r>
      <w:r w:rsidR="00202B46" w:rsidRPr="00DB3092">
        <w:rPr>
          <w:rFonts w:ascii="Times New Roman" w:hAnsi="Times New Roman"/>
          <w:sz w:val="24"/>
        </w:rPr>
        <w:t xml:space="preserve"> a ve dnech státních svátků, nedohodnou-li se pověřené osoby smluvních stran dle čl. </w:t>
      </w:r>
      <w:r w:rsidRPr="00DB3092">
        <w:rPr>
          <w:rFonts w:ascii="Times New Roman" w:hAnsi="Times New Roman"/>
          <w:sz w:val="24"/>
        </w:rPr>
        <w:t xml:space="preserve">IV odst. 2 </w:t>
      </w:r>
      <w:r w:rsidR="00202B46" w:rsidRPr="00DB3092">
        <w:rPr>
          <w:rFonts w:ascii="Times New Roman" w:hAnsi="Times New Roman"/>
          <w:sz w:val="24"/>
        </w:rPr>
        <w:t>jinak (o této dohodě bude proveden zápis ve stavebním deníku podepsaný pověřenými osobami</w:t>
      </w:r>
      <w:r w:rsidRPr="00DB3092">
        <w:rPr>
          <w:rFonts w:ascii="Times New Roman" w:hAnsi="Times New Roman"/>
          <w:sz w:val="24"/>
        </w:rPr>
        <w:t xml:space="preserve"> smluvních stran</w:t>
      </w:r>
      <w:r w:rsidR="00202B46" w:rsidRPr="00DB3092">
        <w:rPr>
          <w:rFonts w:ascii="Times New Roman" w:hAnsi="Times New Roman"/>
          <w:sz w:val="24"/>
        </w:rPr>
        <w:t xml:space="preserve">) s tím, že </w:t>
      </w:r>
      <w:r w:rsidR="00202B46" w:rsidRPr="00DB3092">
        <w:rPr>
          <w:rFonts w:ascii="Times New Roman" w:hAnsi="Times New Roman"/>
          <w:sz w:val="24"/>
          <w:szCs w:val="24"/>
        </w:rPr>
        <w:t xml:space="preserve">v prostorách staveniště v době od pondělí do </w:t>
      </w:r>
      <w:r w:rsidR="00202B46" w:rsidRPr="00225F33">
        <w:rPr>
          <w:rFonts w:ascii="Times New Roman" w:hAnsi="Times New Roman"/>
          <w:sz w:val="24"/>
          <w:szCs w:val="24"/>
        </w:rPr>
        <w:t xml:space="preserve">pátku </w:t>
      </w:r>
      <w:r w:rsidRPr="00225F33">
        <w:rPr>
          <w:rFonts w:ascii="Times New Roman" w:hAnsi="Times New Roman"/>
          <w:sz w:val="24"/>
          <w:szCs w:val="24"/>
        </w:rPr>
        <w:t xml:space="preserve">(do 15:00 hod.) </w:t>
      </w:r>
      <w:r w:rsidR="00202B46" w:rsidRPr="00225F33">
        <w:rPr>
          <w:rFonts w:ascii="Times New Roman" w:hAnsi="Times New Roman"/>
          <w:sz w:val="24"/>
          <w:szCs w:val="24"/>
        </w:rPr>
        <w:t>musí být zajištěn standardní provoz objednatele</w:t>
      </w:r>
      <w:r w:rsidR="009C7218" w:rsidRPr="00225F33">
        <w:rPr>
          <w:rFonts w:ascii="Times New Roman" w:hAnsi="Times New Roman"/>
          <w:sz w:val="24"/>
          <w:szCs w:val="24"/>
        </w:rPr>
        <w:t xml:space="preserve"> v souladu s odst. 3 tohoto článku</w:t>
      </w:r>
      <w:r w:rsidR="00202B46" w:rsidRPr="00225F33">
        <w:rPr>
          <w:rFonts w:ascii="Times New Roman" w:hAnsi="Times New Roman"/>
          <w:sz w:val="24"/>
          <w:szCs w:val="24"/>
        </w:rPr>
        <w:t xml:space="preserve">. </w:t>
      </w:r>
    </w:p>
    <w:p w:rsidR="00202B46" w:rsidRPr="00DB3092" w:rsidRDefault="00202B46" w:rsidP="00202B46">
      <w:pPr>
        <w:pStyle w:val="sloseznamu"/>
        <w:numPr>
          <w:ilvl w:val="2"/>
          <w:numId w:val="13"/>
        </w:numPr>
        <w:tabs>
          <w:tab w:val="clear" w:pos="720"/>
          <w:tab w:val="num" w:pos="360"/>
          <w:tab w:val="num" w:pos="8820"/>
        </w:tabs>
        <w:spacing w:before="120"/>
        <w:ind w:left="360"/>
        <w:jc w:val="both"/>
        <w:rPr>
          <w:rFonts w:ascii="Times New Roman" w:hAnsi="Times New Roman"/>
          <w:sz w:val="24"/>
          <w:szCs w:val="24"/>
        </w:rPr>
      </w:pPr>
      <w:r w:rsidRPr="00225F33">
        <w:rPr>
          <w:rFonts w:ascii="Times New Roman" w:hAnsi="Times New Roman"/>
          <w:sz w:val="24"/>
          <w:szCs w:val="24"/>
        </w:rPr>
        <w:t xml:space="preserve">Zhotovitel je povinen zvolit takovou technologii </w:t>
      </w:r>
      <w:r w:rsidR="00AF435A" w:rsidRPr="00225F33">
        <w:rPr>
          <w:rFonts w:ascii="Times New Roman" w:hAnsi="Times New Roman"/>
          <w:sz w:val="24"/>
          <w:szCs w:val="24"/>
        </w:rPr>
        <w:t>prací</w:t>
      </w:r>
      <w:r w:rsidR="009C7218" w:rsidRPr="00225F33">
        <w:rPr>
          <w:rFonts w:ascii="Times New Roman" w:hAnsi="Times New Roman"/>
          <w:sz w:val="24"/>
          <w:szCs w:val="24"/>
        </w:rPr>
        <w:t>, která umožní v </w:t>
      </w:r>
      <w:r w:rsidRPr="00225F33">
        <w:rPr>
          <w:rFonts w:ascii="Times New Roman" w:hAnsi="Times New Roman"/>
          <w:sz w:val="24"/>
          <w:szCs w:val="24"/>
        </w:rPr>
        <w:t xml:space="preserve">době </w:t>
      </w:r>
      <w:r w:rsidR="00A230D3" w:rsidRPr="00225F33">
        <w:rPr>
          <w:rFonts w:ascii="Times New Roman" w:hAnsi="Times New Roman"/>
          <w:sz w:val="24"/>
          <w:szCs w:val="24"/>
        </w:rPr>
        <w:t>od pondělí do </w:t>
      </w:r>
      <w:r w:rsidR="009C7218" w:rsidRPr="00225F33">
        <w:rPr>
          <w:rFonts w:ascii="Times New Roman" w:hAnsi="Times New Roman"/>
          <w:sz w:val="24"/>
          <w:szCs w:val="24"/>
        </w:rPr>
        <w:t xml:space="preserve">pátku (do 15:00 hod.) </w:t>
      </w:r>
      <w:r w:rsidRPr="00225F33">
        <w:rPr>
          <w:rFonts w:ascii="Times New Roman" w:hAnsi="Times New Roman"/>
          <w:sz w:val="24"/>
          <w:szCs w:val="24"/>
        </w:rPr>
        <w:t xml:space="preserve">ničím neomezený pohyb osob a </w:t>
      </w:r>
      <w:r w:rsidR="0068593E" w:rsidRPr="00225F33">
        <w:rPr>
          <w:rFonts w:ascii="Times New Roman" w:hAnsi="Times New Roman"/>
          <w:sz w:val="24"/>
          <w:szCs w:val="24"/>
        </w:rPr>
        <w:t>manipulačních vozíků</w:t>
      </w:r>
      <w:r w:rsidRPr="00225F33">
        <w:rPr>
          <w:rFonts w:ascii="Times New Roman" w:hAnsi="Times New Roman"/>
          <w:sz w:val="24"/>
          <w:szCs w:val="24"/>
        </w:rPr>
        <w:t xml:space="preserve"> objednatele (o hmotnosti </w:t>
      </w:r>
      <w:r w:rsidR="00AF435A" w:rsidRPr="00225F33">
        <w:rPr>
          <w:rFonts w:ascii="Times New Roman" w:hAnsi="Times New Roman"/>
          <w:sz w:val="24"/>
          <w:szCs w:val="24"/>
        </w:rPr>
        <w:t>snížené do dokončení díla na</w:t>
      </w:r>
      <w:r w:rsidRPr="00225F33">
        <w:rPr>
          <w:rFonts w:ascii="Times New Roman" w:hAnsi="Times New Roman"/>
          <w:sz w:val="24"/>
          <w:szCs w:val="24"/>
        </w:rPr>
        <w:t xml:space="preserve"> 650 kg),</w:t>
      </w:r>
      <w:r w:rsidR="009C7218" w:rsidRPr="00225F33">
        <w:rPr>
          <w:rFonts w:ascii="Times New Roman" w:hAnsi="Times New Roman"/>
          <w:sz w:val="24"/>
          <w:szCs w:val="24"/>
        </w:rPr>
        <w:t xml:space="preserve"> aniž by došlo k poškození nebo </w:t>
      </w:r>
      <w:r w:rsidRPr="00225F33">
        <w:rPr>
          <w:rFonts w:ascii="Times New Roman" w:hAnsi="Times New Roman"/>
          <w:sz w:val="24"/>
          <w:szCs w:val="24"/>
        </w:rPr>
        <w:t xml:space="preserve">snížení trvanlivosti </w:t>
      </w:r>
      <w:r w:rsidR="009C7218" w:rsidRPr="00225F33">
        <w:rPr>
          <w:rFonts w:ascii="Times New Roman" w:hAnsi="Times New Roman"/>
          <w:sz w:val="24"/>
          <w:szCs w:val="24"/>
        </w:rPr>
        <w:t>již provedených částí díla</w:t>
      </w:r>
      <w:r w:rsidRPr="00225F33">
        <w:rPr>
          <w:rFonts w:ascii="Times New Roman" w:hAnsi="Times New Roman"/>
          <w:sz w:val="24"/>
          <w:szCs w:val="24"/>
        </w:rPr>
        <w:t>.</w:t>
      </w:r>
      <w:r w:rsidRPr="00225F33">
        <w:rPr>
          <w:rFonts w:ascii="Times New Roman" w:hAnsi="Times New Roman"/>
          <w:sz w:val="24"/>
        </w:rPr>
        <w:t xml:space="preserve"> </w:t>
      </w:r>
      <w:r w:rsidRPr="00225F33">
        <w:rPr>
          <w:rFonts w:ascii="Times New Roman" w:hAnsi="Times New Roman"/>
          <w:color w:val="auto"/>
          <w:sz w:val="24"/>
        </w:rPr>
        <w:t>Jakékoliv hlučné práce mohou být prováděny výhradně v pátek od 15:00 hod. do 22:00 hod., v</w:t>
      </w:r>
      <w:r w:rsidR="0068593E" w:rsidRPr="00225F33">
        <w:rPr>
          <w:rFonts w:ascii="Times New Roman" w:hAnsi="Times New Roman"/>
          <w:color w:val="auto"/>
          <w:sz w:val="24"/>
        </w:rPr>
        <w:t> </w:t>
      </w:r>
      <w:r w:rsidRPr="00225F33">
        <w:rPr>
          <w:rFonts w:ascii="Times New Roman" w:hAnsi="Times New Roman"/>
          <w:color w:val="auto"/>
          <w:sz w:val="24"/>
        </w:rPr>
        <w:t>sobotu</w:t>
      </w:r>
      <w:r w:rsidR="0068593E" w:rsidRPr="00225F33">
        <w:rPr>
          <w:rFonts w:ascii="Times New Roman" w:hAnsi="Times New Roman"/>
          <w:color w:val="auto"/>
          <w:sz w:val="24"/>
        </w:rPr>
        <w:t xml:space="preserve"> a v</w:t>
      </w:r>
      <w:r w:rsidR="0068593E" w:rsidRPr="00DB3092">
        <w:rPr>
          <w:rFonts w:ascii="Times New Roman" w:hAnsi="Times New Roman"/>
          <w:color w:val="auto"/>
          <w:sz w:val="24"/>
        </w:rPr>
        <w:t xml:space="preserve"> neděli</w:t>
      </w:r>
      <w:r w:rsidRPr="00DB3092">
        <w:rPr>
          <w:rFonts w:ascii="Times New Roman" w:hAnsi="Times New Roman"/>
          <w:color w:val="auto"/>
          <w:sz w:val="24"/>
        </w:rPr>
        <w:t xml:space="preserve"> od </w:t>
      </w:r>
      <w:r w:rsidR="00762D39">
        <w:rPr>
          <w:rFonts w:ascii="Times New Roman" w:hAnsi="Times New Roman"/>
          <w:color w:val="auto"/>
          <w:sz w:val="24"/>
        </w:rPr>
        <w:t>7:00 hod. do 22:00 hod</w:t>
      </w:r>
      <w:r w:rsidR="009C7218" w:rsidRPr="00DB3092">
        <w:rPr>
          <w:rFonts w:ascii="Times New Roman" w:hAnsi="Times New Roman"/>
          <w:color w:val="auto"/>
          <w:sz w:val="24"/>
        </w:rPr>
        <w:t>.</w:t>
      </w:r>
      <w:r w:rsidRPr="00DB3092">
        <w:rPr>
          <w:rFonts w:ascii="Times New Roman" w:hAnsi="Times New Roman"/>
          <w:color w:val="auto"/>
          <w:sz w:val="24"/>
        </w:rPr>
        <w:t xml:space="preserve"> </w:t>
      </w:r>
    </w:p>
    <w:p w:rsidR="00202B46" w:rsidRPr="00DB3092" w:rsidRDefault="00202B46" w:rsidP="00202B46">
      <w:pPr>
        <w:pStyle w:val="sloseznamu"/>
        <w:numPr>
          <w:ilvl w:val="2"/>
          <w:numId w:val="13"/>
        </w:numPr>
        <w:tabs>
          <w:tab w:val="clear" w:pos="720"/>
          <w:tab w:val="num" w:pos="360"/>
        </w:tabs>
        <w:spacing w:before="120"/>
        <w:ind w:left="360"/>
        <w:jc w:val="both"/>
        <w:rPr>
          <w:rFonts w:ascii="Times New Roman" w:hAnsi="Times New Roman"/>
          <w:sz w:val="24"/>
          <w:szCs w:val="24"/>
        </w:rPr>
      </w:pPr>
      <w:r w:rsidRPr="00DB3092">
        <w:rPr>
          <w:rFonts w:ascii="Times New Roman" w:hAnsi="Times New Roman"/>
          <w:sz w:val="24"/>
          <w:szCs w:val="24"/>
        </w:rPr>
        <w:t xml:space="preserve">Dílo bude dokončeno a předáno objednateli nejpozději dne </w:t>
      </w:r>
      <w:r w:rsidR="00B7309F" w:rsidRPr="00DB3092">
        <w:rPr>
          <w:rFonts w:ascii="Times New Roman" w:hAnsi="Times New Roman"/>
          <w:b/>
          <w:sz w:val="24"/>
          <w:szCs w:val="24"/>
        </w:rPr>
        <w:t>30</w:t>
      </w:r>
      <w:r w:rsidRPr="00DB3092">
        <w:rPr>
          <w:rFonts w:ascii="Times New Roman" w:hAnsi="Times New Roman"/>
          <w:b/>
          <w:sz w:val="24"/>
          <w:szCs w:val="24"/>
        </w:rPr>
        <w:t>.12.201</w:t>
      </w:r>
      <w:r w:rsidR="00B7309F" w:rsidRPr="00DB3092">
        <w:rPr>
          <w:rFonts w:ascii="Times New Roman" w:hAnsi="Times New Roman"/>
          <w:b/>
          <w:sz w:val="24"/>
          <w:szCs w:val="24"/>
        </w:rPr>
        <w:t>9</w:t>
      </w:r>
      <w:r w:rsidRPr="00DB3092">
        <w:rPr>
          <w:rFonts w:ascii="Times New Roman" w:hAnsi="Times New Roman"/>
          <w:sz w:val="24"/>
          <w:szCs w:val="24"/>
        </w:rPr>
        <w:t>.</w:t>
      </w:r>
    </w:p>
    <w:p w:rsidR="00714579" w:rsidRPr="007B717C" w:rsidRDefault="00714579" w:rsidP="007B717C">
      <w:pPr>
        <w:tabs>
          <w:tab w:val="left" w:pos="1134"/>
          <w:tab w:val="right" w:pos="5040"/>
          <w:tab w:val="left" w:pos="8280"/>
        </w:tabs>
        <w:rPr>
          <w:rFonts w:ascii="Times New Roman" w:hAnsi="Times New Roman"/>
          <w:sz w:val="24"/>
        </w:rPr>
      </w:pPr>
    </w:p>
    <w:p w:rsidR="00A86233" w:rsidRPr="007B717C" w:rsidRDefault="00A86233" w:rsidP="007B717C">
      <w:pPr>
        <w:tabs>
          <w:tab w:val="left" w:pos="1134"/>
          <w:tab w:val="right" w:pos="5040"/>
          <w:tab w:val="left" w:pos="8280"/>
        </w:tabs>
        <w:rPr>
          <w:rFonts w:ascii="Times New Roman" w:hAnsi="Times New Roman"/>
          <w:sz w:val="24"/>
        </w:rPr>
      </w:pPr>
    </w:p>
    <w:p w:rsidR="00A86233" w:rsidRDefault="00A86233" w:rsidP="00A86233">
      <w:pPr>
        <w:tabs>
          <w:tab w:val="left" w:pos="1134"/>
          <w:tab w:val="right" w:pos="5040"/>
          <w:tab w:val="left" w:pos="8280"/>
        </w:tabs>
        <w:jc w:val="center"/>
        <w:rPr>
          <w:rFonts w:ascii="Times New Roman" w:hAnsi="Times New Roman"/>
          <w:b/>
          <w:sz w:val="24"/>
        </w:rPr>
      </w:pPr>
      <w:r>
        <w:rPr>
          <w:rFonts w:ascii="Times New Roman" w:hAnsi="Times New Roman"/>
          <w:b/>
          <w:sz w:val="24"/>
        </w:rPr>
        <w:t>Článek III</w:t>
      </w:r>
    </w:p>
    <w:p w:rsidR="00A86233" w:rsidRDefault="00A86233" w:rsidP="00A86233">
      <w:pPr>
        <w:tabs>
          <w:tab w:val="left" w:pos="1134"/>
          <w:tab w:val="right" w:pos="5040"/>
          <w:tab w:val="left" w:pos="8280"/>
        </w:tabs>
        <w:spacing w:after="120"/>
        <w:jc w:val="center"/>
        <w:rPr>
          <w:rFonts w:ascii="Times New Roman" w:hAnsi="Times New Roman"/>
          <w:b/>
          <w:sz w:val="24"/>
        </w:rPr>
      </w:pPr>
      <w:r>
        <w:rPr>
          <w:rFonts w:ascii="Times New Roman" w:hAnsi="Times New Roman"/>
          <w:b/>
          <w:sz w:val="24"/>
        </w:rPr>
        <w:t>Cena a platební podmínky</w:t>
      </w:r>
    </w:p>
    <w:p w:rsidR="00F8003A" w:rsidRPr="00312CA0" w:rsidRDefault="006B01B7" w:rsidP="00A86233">
      <w:pPr>
        <w:tabs>
          <w:tab w:val="left" w:pos="1134"/>
          <w:tab w:val="right" w:pos="5040"/>
          <w:tab w:val="left" w:pos="8280"/>
        </w:tabs>
        <w:spacing w:after="120"/>
        <w:jc w:val="center"/>
        <w:rPr>
          <w:rFonts w:ascii="Times New Roman" w:hAnsi="Times New Roman"/>
          <w:b/>
          <w:i/>
          <w:sz w:val="24"/>
        </w:rPr>
      </w:pPr>
      <w:r w:rsidRPr="00A230D3">
        <w:rPr>
          <w:rFonts w:ascii="Times New Roman" w:hAnsi="Times New Roman"/>
          <w:b/>
          <w:i/>
          <w:sz w:val="24"/>
          <w:szCs w:val="24"/>
          <w:highlight w:val="cyan"/>
        </w:rPr>
        <w:t>(</w:t>
      </w:r>
      <w:r w:rsidR="009226F5" w:rsidRPr="00A230D3">
        <w:rPr>
          <w:rFonts w:ascii="Times New Roman" w:hAnsi="Times New Roman"/>
          <w:b/>
          <w:i/>
          <w:sz w:val="24"/>
          <w:szCs w:val="24"/>
          <w:highlight w:val="cyan"/>
        </w:rPr>
        <w:t>dodavatel</w:t>
      </w:r>
      <w:r w:rsidRPr="00A230D3">
        <w:rPr>
          <w:rFonts w:ascii="Times New Roman" w:hAnsi="Times New Roman"/>
          <w:b/>
          <w:i/>
          <w:sz w:val="24"/>
          <w:szCs w:val="24"/>
          <w:highlight w:val="cyan"/>
        </w:rPr>
        <w:t xml:space="preserve"> nedoplňuje cenu, bude doplněna při uzavření smlouvy s vybraným </w:t>
      </w:r>
      <w:r w:rsidR="009226F5" w:rsidRPr="00A230D3">
        <w:rPr>
          <w:rFonts w:ascii="Times New Roman" w:hAnsi="Times New Roman"/>
          <w:b/>
          <w:i/>
          <w:sz w:val="24"/>
          <w:szCs w:val="24"/>
          <w:highlight w:val="cyan"/>
        </w:rPr>
        <w:t>dodavatelem</w:t>
      </w:r>
      <w:r w:rsidR="00762D39">
        <w:rPr>
          <w:rFonts w:ascii="Times New Roman" w:hAnsi="Times New Roman"/>
          <w:b/>
          <w:i/>
          <w:sz w:val="24"/>
          <w:szCs w:val="24"/>
          <w:highlight w:val="cyan"/>
        </w:rPr>
        <w:t xml:space="preserve"> dle jeho nabídky</w:t>
      </w:r>
      <w:r w:rsidRPr="00A230D3">
        <w:rPr>
          <w:rFonts w:ascii="Times New Roman" w:hAnsi="Times New Roman"/>
          <w:b/>
          <w:i/>
          <w:sz w:val="24"/>
          <w:szCs w:val="24"/>
          <w:highlight w:val="cyan"/>
        </w:rPr>
        <w:t>)</w:t>
      </w:r>
    </w:p>
    <w:p w:rsidR="00A86233" w:rsidRPr="00540E1D" w:rsidRDefault="008268D5" w:rsidP="00A86233">
      <w:pPr>
        <w:numPr>
          <w:ilvl w:val="0"/>
          <w:numId w:val="2"/>
        </w:numPr>
        <w:tabs>
          <w:tab w:val="left" w:pos="1134"/>
          <w:tab w:val="left" w:pos="5812"/>
        </w:tabs>
        <w:spacing w:before="120"/>
        <w:jc w:val="both"/>
        <w:rPr>
          <w:rFonts w:ascii="Times New Roman" w:hAnsi="Times New Roman"/>
          <w:sz w:val="24"/>
          <w:szCs w:val="24"/>
        </w:rPr>
      </w:pPr>
      <w:r>
        <w:rPr>
          <w:rFonts w:ascii="Times New Roman" w:hAnsi="Times New Roman"/>
          <w:sz w:val="24"/>
        </w:rPr>
        <w:t>Celková cena díla</w:t>
      </w:r>
      <w:r w:rsidR="0016354A">
        <w:rPr>
          <w:rFonts w:ascii="Times New Roman" w:hAnsi="Times New Roman"/>
          <w:sz w:val="24"/>
        </w:rPr>
        <w:t xml:space="preserve"> </w:t>
      </w:r>
      <w:r w:rsidR="00A86233">
        <w:rPr>
          <w:rFonts w:ascii="Times New Roman" w:hAnsi="Times New Roman"/>
          <w:sz w:val="24"/>
        </w:rPr>
        <w:t xml:space="preserve">byla stanovena dohodou smluvních stran a bez DPH činí celkem </w:t>
      </w:r>
      <w:r w:rsidR="00693039" w:rsidRPr="00693039">
        <w:rPr>
          <w:rFonts w:ascii="Times New Roman" w:hAnsi="Times New Roman"/>
          <w:b/>
          <w:sz w:val="24"/>
          <w:szCs w:val="24"/>
        </w:rPr>
        <w:t>…...........</w:t>
      </w:r>
      <w:r w:rsidR="00A86233" w:rsidRPr="00693039">
        <w:rPr>
          <w:rFonts w:ascii="Times New Roman" w:hAnsi="Times New Roman"/>
          <w:b/>
          <w:sz w:val="24"/>
        </w:rPr>
        <w:t>Kč</w:t>
      </w:r>
      <w:r w:rsidR="00600A6D">
        <w:rPr>
          <w:rFonts w:ascii="Times New Roman" w:hAnsi="Times New Roman"/>
          <w:sz w:val="24"/>
        </w:rPr>
        <w:t>,</w:t>
      </w:r>
      <w:r w:rsidR="009361C2">
        <w:rPr>
          <w:rFonts w:ascii="Times New Roman" w:hAnsi="Times New Roman"/>
          <w:sz w:val="24"/>
        </w:rPr>
        <w:t xml:space="preserve"> </w:t>
      </w:r>
      <w:r w:rsidR="00A86233" w:rsidRPr="00484F5B">
        <w:rPr>
          <w:rFonts w:ascii="Times New Roman" w:hAnsi="Times New Roman"/>
          <w:sz w:val="24"/>
        </w:rPr>
        <w:t xml:space="preserve">a to na základě </w:t>
      </w:r>
      <w:r w:rsidR="00A86233">
        <w:rPr>
          <w:rFonts w:ascii="Times New Roman" w:hAnsi="Times New Roman"/>
          <w:sz w:val="24"/>
        </w:rPr>
        <w:t xml:space="preserve">cenové tabulky tvořící </w:t>
      </w:r>
      <w:r w:rsidR="00A86233" w:rsidRPr="00172C13">
        <w:rPr>
          <w:rFonts w:ascii="Times New Roman" w:hAnsi="Times New Roman"/>
          <w:sz w:val="24"/>
        </w:rPr>
        <w:t xml:space="preserve">přílohu č. </w:t>
      </w:r>
      <w:r w:rsidR="00A86233">
        <w:rPr>
          <w:rFonts w:ascii="Times New Roman" w:hAnsi="Times New Roman"/>
          <w:sz w:val="24"/>
        </w:rPr>
        <w:t>3 této smlouvy</w:t>
      </w:r>
      <w:r w:rsidR="00A86233" w:rsidRPr="00170157">
        <w:rPr>
          <w:rFonts w:ascii="Times New Roman" w:hAnsi="Times New Roman"/>
          <w:sz w:val="24"/>
        </w:rPr>
        <w:t>.</w:t>
      </w:r>
    </w:p>
    <w:p w:rsidR="00A86233" w:rsidRDefault="00A86233" w:rsidP="00A86233">
      <w:pPr>
        <w:numPr>
          <w:ilvl w:val="0"/>
          <w:numId w:val="2"/>
        </w:numPr>
        <w:tabs>
          <w:tab w:val="left" w:pos="1134"/>
          <w:tab w:val="left" w:pos="5812"/>
        </w:tabs>
        <w:spacing w:before="120"/>
        <w:jc w:val="both"/>
        <w:rPr>
          <w:rFonts w:ascii="Times New Roman" w:hAnsi="Times New Roman"/>
          <w:sz w:val="24"/>
        </w:rPr>
      </w:pPr>
      <w:r>
        <w:rPr>
          <w:rFonts w:ascii="Times New Roman" w:hAnsi="Times New Roman"/>
          <w:sz w:val="24"/>
        </w:rPr>
        <w:t>V ceně díla jsou zahrnuty veškeré náklady zhotovitele spojené s prováděním díla dle této smlouvy.</w:t>
      </w:r>
    </w:p>
    <w:p w:rsidR="00A86233" w:rsidRPr="00F95432" w:rsidRDefault="00A86233" w:rsidP="00A86233">
      <w:pPr>
        <w:numPr>
          <w:ilvl w:val="0"/>
          <w:numId w:val="2"/>
        </w:numPr>
        <w:tabs>
          <w:tab w:val="left" w:pos="360"/>
        </w:tabs>
        <w:overflowPunct/>
        <w:autoSpaceDE/>
        <w:autoSpaceDN/>
        <w:adjustRightInd/>
        <w:spacing w:before="120"/>
        <w:jc w:val="both"/>
        <w:textAlignment w:val="auto"/>
        <w:rPr>
          <w:rFonts w:ascii="Times New Roman" w:hAnsi="Times New Roman"/>
          <w:sz w:val="24"/>
        </w:rPr>
      </w:pPr>
      <w:r w:rsidRPr="00921E09">
        <w:rPr>
          <w:rFonts w:ascii="Times New Roman" w:hAnsi="Times New Roman"/>
          <w:sz w:val="24"/>
        </w:rPr>
        <w:t xml:space="preserve">Cena díla bude uhrazena na </w:t>
      </w:r>
      <w:r w:rsidRPr="00CA2B59">
        <w:rPr>
          <w:rFonts w:ascii="Times New Roman" w:hAnsi="Times New Roman"/>
          <w:sz w:val="24"/>
          <w:szCs w:val="24"/>
        </w:rPr>
        <w:t xml:space="preserve">základě daňového dokladu, který je zhotovitel oprávněn vystavit nejdříve v den </w:t>
      </w:r>
      <w:r w:rsidR="00C6437E" w:rsidRPr="00CA2B59">
        <w:rPr>
          <w:rFonts w:ascii="Times New Roman" w:hAnsi="Times New Roman"/>
          <w:sz w:val="24"/>
          <w:szCs w:val="24"/>
        </w:rPr>
        <w:t xml:space="preserve">předání a převzetí </w:t>
      </w:r>
      <w:r w:rsidR="00A92603" w:rsidRPr="00CA2B59">
        <w:rPr>
          <w:rFonts w:ascii="Times New Roman" w:hAnsi="Times New Roman"/>
          <w:sz w:val="24"/>
          <w:szCs w:val="24"/>
        </w:rPr>
        <w:t>díla v souladu</w:t>
      </w:r>
      <w:r w:rsidRPr="00CA2B59">
        <w:rPr>
          <w:rFonts w:ascii="Times New Roman" w:hAnsi="Times New Roman"/>
          <w:sz w:val="24"/>
          <w:szCs w:val="24"/>
        </w:rPr>
        <w:t xml:space="preserve"> s článkem IV odst. 1.</w:t>
      </w:r>
      <w:r w:rsidR="00C6437E" w:rsidRPr="00CA2B59">
        <w:rPr>
          <w:rFonts w:ascii="Times New Roman" w:hAnsi="Times New Roman"/>
          <w:sz w:val="24"/>
          <w:szCs w:val="24"/>
        </w:rPr>
        <w:t xml:space="preserve"> </w:t>
      </w:r>
      <w:r w:rsidR="00B32D7A">
        <w:rPr>
          <w:rFonts w:ascii="Times New Roman" w:hAnsi="Times New Roman"/>
          <w:sz w:val="24"/>
          <w:szCs w:val="24"/>
        </w:rPr>
        <w:t>Doklad k </w:t>
      </w:r>
      <w:r w:rsidRPr="00CA2B59">
        <w:rPr>
          <w:rFonts w:ascii="Times New Roman" w:hAnsi="Times New Roman"/>
          <w:sz w:val="24"/>
          <w:szCs w:val="24"/>
        </w:rPr>
        <w:t>úhradě bude obsahovat vedle náležitostí stanovenýc</w:t>
      </w:r>
      <w:r w:rsidR="00B32D7A">
        <w:rPr>
          <w:rFonts w:ascii="Times New Roman" w:hAnsi="Times New Roman"/>
          <w:sz w:val="24"/>
          <w:szCs w:val="24"/>
        </w:rPr>
        <w:t>h v § 435 občanského zákoníku i </w:t>
      </w:r>
      <w:r w:rsidRPr="00CA2B59">
        <w:rPr>
          <w:rFonts w:ascii="Times New Roman" w:hAnsi="Times New Roman"/>
          <w:sz w:val="24"/>
          <w:szCs w:val="24"/>
        </w:rPr>
        <w:t>evidenční číslo smlouvy objednatele</w:t>
      </w:r>
      <w:r w:rsidR="00712B97" w:rsidRPr="00CA2B59">
        <w:rPr>
          <w:sz w:val="24"/>
          <w:szCs w:val="24"/>
        </w:rPr>
        <w:t xml:space="preserve"> </w:t>
      </w:r>
      <w:r w:rsidR="00712B97" w:rsidRPr="00CA2B59">
        <w:rPr>
          <w:rFonts w:ascii="Times New Roman" w:hAnsi="Times New Roman"/>
          <w:sz w:val="24"/>
          <w:szCs w:val="24"/>
        </w:rPr>
        <w:t xml:space="preserve">a bankovní účet, na který má být placeno a který je uveden v záhlaví této smlouvy nebo který byl </w:t>
      </w:r>
      <w:r w:rsidR="00F95432" w:rsidRPr="00CA2B59">
        <w:rPr>
          <w:rFonts w:ascii="Times New Roman" w:hAnsi="Times New Roman"/>
          <w:sz w:val="24"/>
          <w:szCs w:val="24"/>
        </w:rPr>
        <w:t>později aktualizován zhotovitelem</w:t>
      </w:r>
      <w:r w:rsidR="00B32D7A">
        <w:rPr>
          <w:rFonts w:ascii="Times New Roman" w:hAnsi="Times New Roman"/>
          <w:sz w:val="24"/>
          <w:szCs w:val="24"/>
        </w:rPr>
        <w:t xml:space="preserve"> (dále jen </w:t>
      </w:r>
      <w:r w:rsidR="00712B97" w:rsidRPr="00CA2B59">
        <w:rPr>
          <w:rFonts w:ascii="Times New Roman" w:hAnsi="Times New Roman"/>
          <w:sz w:val="24"/>
          <w:szCs w:val="24"/>
        </w:rPr>
        <w:t>„určený účet“)</w:t>
      </w:r>
      <w:r w:rsidRPr="00CA2B59">
        <w:rPr>
          <w:rFonts w:ascii="Times New Roman" w:hAnsi="Times New Roman"/>
          <w:sz w:val="24"/>
          <w:szCs w:val="24"/>
        </w:rPr>
        <w:t>. Daňový doklad bude kromě uvedených náležitostí obsahovat i</w:t>
      </w:r>
      <w:r w:rsidR="00CA2B59">
        <w:rPr>
          <w:rFonts w:ascii="Times New Roman" w:hAnsi="Times New Roman"/>
          <w:sz w:val="24"/>
          <w:szCs w:val="24"/>
        </w:rPr>
        <w:t> </w:t>
      </w:r>
      <w:r w:rsidRPr="00CA2B59">
        <w:rPr>
          <w:rFonts w:ascii="Times New Roman" w:hAnsi="Times New Roman"/>
          <w:sz w:val="24"/>
          <w:szCs w:val="24"/>
        </w:rPr>
        <w:t xml:space="preserve"> náležitosti podle zákona o DPH. V případě, že uvedený doklad nebude </w:t>
      </w:r>
      <w:r w:rsidR="00B32D7A">
        <w:rPr>
          <w:rFonts w:ascii="Times New Roman" w:hAnsi="Times New Roman"/>
          <w:sz w:val="24"/>
          <w:szCs w:val="24"/>
        </w:rPr>
        <w:t>obsahovat stanovené náležitosti</w:t>
      </w:r>
      <w:r w:rsidRPr="00CA2B59">
        <w:rPr>
          <w:rFonts w:ascii="Times New Roman" w:hAnsi="Times New Roman"/>
          <w:sz w:val="24"/>
          <w:szCs w:val="24"/>
        </w:rPr>
        <w:t xml:space="preserve"> nebo bude obsahovat nesprávné údaje, je objednatel oprávněn vrátit vadný doklad zhoto</w:t>
      </w:r>
      <w:r w:rsidR="00B32D7A">
        <w:rPr>
          <w:rFonts w:ascii="Times New Roman" w:hAnsi="Times New Roman"/>
          <w:sz w:val="24"/>
          <w:szCs w:val="24"/>
        </w:rPr>
        <w:t>viteli. Nová lhůta splatnosti za</w:t>
      </w:r>
      <w:r w:rsidRPr="00CA2B59">
        <w:rPr>
          <w:rFonts w:ascii="Times New Roman" w:hAnsi="Times New Roman"/>
          <w:sz w:val="24"/>
          <w:szCs w:val="24"/>
        </w:rPr>
        <w:t xml:space="preserve">číná </w:t>
      </w:r>
      <w:r w:rsidR="00B32D7A">
        <w:rPr>
          <w:rFonts w:ascii="Times New Roman" w:hAnsi="Times New Roman"/>
          <w:sz w:val="24"/>
          <w:szCs w:val="24"/>
        </w:rPr>
        <w:t xml:space="preserve">běžet </w:t>
      </w:r>
      <w:r w:rsidRPr="00CA2B59">
        <w:rPr>
          <w:rFonts w:ascii="Times New Roman" w:hAnsi="Times New Roman"/>
          <w:sz w:val="24"/>
          <w:szCs w:val="24"/>
        </w:rPr>
        <w:t>dnem doručení bezvadného dokladu objednateli.</w:t>
      </w:r>
      <w:r w:rsidR="00712B97" w:rsidRPr="00CA2B59">
        <w:rPr>
          <w:sz w:val="24"/>
          <w:szCs w:val="24"/>
        </w:rPr>
        <w:t xml:space="preserve"> </w:t>
      </w:r>
      <w:r w:rsidR="00712B97" w:rsidRPr="00CA2B59">
        <w:rPr>
          <w:rFonts w:ascii="Times New Roman" w:hAnsi="Times New Roman"/>
          <w:sz w:val="24"/>
          <w:szCs w:val="24"/>
        </w:rPr>
        <w:t>V případě, že bude v dokladu k úhradě uveden jiný než určený účet, je pověřená osoba zhotovitele povinna na základě výzvy objednatele sdělit na e-mailovou adresu, ze které byla výzva odeslána, zda má být zaplaceno na bankovní účet uvedený v</w:t>
      </w:r>
      <w:r w:rsidR="00CA2B59">
        <w:rPr>
          <w:rFonts w:ascii="Times New Roman" w:hAnsi="Times New Roman"/>
          <w:sz w:val="24"/>
          <w:szCs w:val="24"/>
        </w:rPr>
        <w:t> </w:t>
      </w:r>
      <w:r w:rsidR="00712B97" w:rsidRPr="00CA2B59">
        <w:rPr>
          <w:rFonts w:ascii="Times New Roman" w:hAnsi="Times New Roman"/>
          <w:sz w:val="24"/>
          <w:szCs w:val="24"/>
        </w:rPr>
        <w:t xml:space="preserve"> dokladu k úhra</w:t>
      </w:r>
      <w:r w:rsidR="00B32D7A">
        <w:rPr>
          <w:rFonts w:ascii="Times New Roman" w:hAnsi="Times New Roman"/>
          <w:sz w:val="24"/>
          <w:szCs w:val="24"/>
        </w:rPr>
        <w:t>dě</w:t>
      </w:r>
      <w:r w:rsidR="00712B97" w:rsidRPr="00CA2B59">
        <w:rPr>
          <w:rFonts w:ascii="Times New Roman" w:hAnsi="Times New Roman"/>
          <w:sz w:val="24"/>
          <w:szCs w:val="24"/>
        </w:rPr>
        <w:t xml:space="preserve"> nebo na určený účet. V tomto případě se doklad k úhradě nevrací s</w:t>
      </w:r>
      <w:r w:rsidR="00CA2B59">
        <w:rPr>
          <w:rFonts w:ascii="Times New Roman" w:hAnsi="Times New Roman"/>
          <w:sz w:val="24"/>
          <w:szCs w:val="24"/>
        </w:rPr>
        <w:t> </w:t>
      </w:r>
      <w:r w:rsidR="00712B97" w:rsidRPr="00CA2B59">
        <w:rPr>
          <w:rFonts w:ascii="Times New Roman" w:hAnsi="Times New Roman"/>
          <w:sz w:val="24"/>
          <w:szCs w:val="24"/>
        </w:rPr>
        <w:t xml:space="preserve"> tím, že lhůta splatnosti začíná běžet až </w:t>
      </w:r>
      <w:r w:rsidR="00FE0113" w:rsidRPr="00CA2B59">
        <w:rPr>
          <w:rFonts w:ascii="Times New Roman" w:hAnsi="Times New Roman"/>
          <w:sz w:val="24"/>
          <w:szCs w:val="24"/>
        </w:rPr>
        <w:t>dnem doručení sdělení zhotovitele</w:t>
      </w:r>
      <w:r w:rsidR="00B32D7A">
        <w:rPr>
          <w:rFonts w:ascii="Times New Roman" w:hAnsi="Times New Roman"/>
          <w:sz w:val="24"/>
          <w:szCs w:val="24"/>
        </w:rPr>
        <w:t xml:space="preserve"> podle </w:t>
      </w:r>
      <w:r w:rsidR="00712B97" w:rsidRPr="00CA2B59">
        <w:rPr>
          <w:rFonts w:ascii="Times New Roman" w:hAnsi="Times New Roman"/>
          <w:sz w:val="24"/>
          <w:szCs w:val="24"/>
        </w:rPr>
        <w:t>předc</w:t>
      </w:r>
      <w:r w:rsidR="00712B97" w:rsidRPr="00F95432">
        <w:rPr>
          <w:rFonts w:ascii="Times New Roman" w:hAnsi="Times New Roman"/>
        </w:rPr>
        <w:t>hozí věty.</w:t>
      </w:r>
    </w:p>
    <w:p w:rsidR="00A86233" w:rsidRPr="00787CC1" w:rsidRDefault="00A86233" w:rsidP="00A86233">
      <w:pPr>
        <w:numPr>
          <w:ilvl w:val="0"/>
          <w:numId w:val="2"/>
        </w:numPr>
        <w:tabs>
          <w:tab w:val="left" w:pos="360"/>
        </w:tabs>
        <w:overflowPunct/>
        <w:autoSpaceDE/>
        <w:autoSpaceDN/>
        <w:adjustRightInd/>
        <w:spacing w:before="120"/>
        <w:jc w:val="both"/>
        <w:textAlignment w:val="auto"/>
        <w:rPr>
          <w:rFonts w:ascii="Times New Roman" w:hAnsi="Times New Roman"/>
          <w:sz w:val="24"/>
        </w:rPr>
      </w:pPr>
      <w:r w:rsidRPr="004D20DE">
        <w:rPr>
          <w:rFonts w:ascii="Times New Roman" w:hAnsi="Times New Roman"/>
          <w:sz w:val="24"/>
          <w:szCs w:val="24"/>
          <w:u w:val="single"/>
        </w:rPr>
        <w:lastRenderedPageBreak/>
        <w:t>Na plnění dle této smlouvy bude uplatněn režim přenesené daňové povinnosti podle § 92e zákona o DPH</w:t>
      </w:r>
      <w:r w:rsidRPr="004D20DE">
        <w:rPr>
          <w:rFonts w:ascii="Times New Roman" w:hAnsi="Times New Roman"/>
          <w:sz w:val="24"/>
          <w:szCs w:val="24"/>
        </w:rPr>
        <w:t xml:space="preserve">. </w:t>
      </w:r>
      <w:r w:rsidRPr="00921E09">
        <w:rPr>
          <w:rFonts w:ascii="Times New Roman" w:hAnsi="Times New Roman"/>
          <w:sz w:val="24"/>
          <w:szCs w:val="24"/>
        </w:rPr>
        <w:t xml:space="preserve">Zhotovitel je povinen doručit objednateli </w:t>
      </w:r>
      <w:r w:rsidR="0085705F">
        <w:rPr>
          <w:rFonts w:ascii="Times New Roman" w:hAnsi="Times New Roman"/>
          <w:sz w:val="24"/>
          <w:szCs w:val="24"/>
        </w:rPr>
        <w:t>daňový doklad na cenu</w:t>
      </w:r>
      <w:r w:rsidR="00C6437E" w:rsidRPr="00921E09">
        <w:rPr>
          <w:rFonts w:ascii="Times New Roman" w:hAnsi="Times New Roman"/>
          <w:sz w:val="24"/>
          <w:szCs w:val="24"/>
        </w:rPr>
        <w:t xml:space="preserve"> </w:t>
      </w:r>
      <w:r w:rsidRPr="00921E09">
        <w:rPr>
          <w:rFonts w:ascii="Times New Roman" w:hAnsi="Times New Roman"/>
          <w:sz w:val="24"/>
          <w:szCs w:val="24"/>
        </w:rPr>
        <w:t>plnění (bez DPH) nejpozději do 15</w:t>
      </w:r>
      <w:r w:rsidR="00C6437E" w:rsidRPr="00921E09">
        <w:rPr>
          <w:rFonts w:ascii="Times New Roman" w:hAnsi="Times New Roman"/>
          <w:sz w:val="24"/>
          <w:szCs w:val="24"/>
        </w:rPr>
        <w:t>. dn</w:t>
      </w:r>
      <w:r w:rsidR="00D6790D" w:rsidRPr="00921E09">
        <w:rPr>
          <w:rFonts w:ascii="Times New Roman" w:hAnsi="Times New Roman"/>
          <w:sz w:val="24"/>
          <w:szCs w:val="24"/>
        </w:rPr>
        <w:t>e měsíce následujícího po měsíci</w:t>
      </w:r>
      <w:r w:rsidR="0085705F">
        <w:rPr>
          <w:rFonts w:ascii="Times New Roman" w:hAnsi="Times New Roman"/>
          <w:sz w:val="24"/>
          <w:szCs w:val="24"/>
        </w:rPr>
        <w:t>, v němž se plnění uskutečnilo</w:t>
      </w:r>
      <w:r w:rsidR="00384ECA" w:rsidRPr="00921E09">
        <w:rPr>
          <w:rFonts w:ascii="Times New Roman" w:hAnsi="Times New Roman"/>
          <w:sz w:val="24"/>
          <w:szCs w:val="24"/>
        </w:rPr>
        <w:t xml:space="preserve">. </w:t>
      </w:r>
      <w:r w:rsidRPr="004D20DE">
        <w:rPr>
          <w:rFonts w:ascii="Times New Roman" w:hAnsi="Times New Roman"/>
          <w:sz w:val="24"/>
          <w:szCs w:val="24"/>
        </w:rPr>
        <w:t>Objednatel v souladu s</w:t>
      </w:r>
      <w:r w:rsidR="007B717C">
        <w:rPr>
          <w:rFonts w:ascii="Times New Roman" w:hAnsi="Times New Roman"/>
          <w:sz w:val="24"/>
          <w:szCs w:val="24"/>
        </w:rPr>
        <w:t xml:space="preserve"> § 92a zákona o DPH daň odvede.</w:t>
      </w:r>
    </w:p>
    <w:p w:rsidR="00A86233" w:rsidRPr="00042EBD" w:rsidRDefault="00A86233" w:rsidP="00042EBD">
      <w:pPr>
        <w:widowControl w:val="0"/>
        <w:numPr>
          <w:ilvl w:val="0"/>
          <w:numId w:val="2"/>
        </w:numPr>
        <w:tabs>
          <w:tab w:val="left" w:pos="426"/>
        </w:tabs>
        <w:overflowPunct/>
        <w:autoSpaceDE/>
        <w:autoSpaceDN/>
        <w:adjustRightInd/>
        <w:spacing w:before="120"/>
        <w:jc w:val="both"/>
        <w:textAlignment w:val="auto"/>
        <w:rPr>
          <w:rFonts w:ascii="Times New Roman" w:hAnsi="Times New Roman"/>
          <w:sz w:val="24"/>
          <w:szCs w:val="24"/>
        </w:rPr>
      </w:pPr>
      <w:r w:rsidRPr="00042EBD">
        <w:rPr>
          <w:rFonts w:ascii="Times New Roman" w:hAnsi="Times New Roman"/>
          <w:sz w:val="24"/>
          <w:szCs w:val="24"/>
        </w:rPr>
        <w:t xml:space="preserve">Daňový doklad bude posílán elektronicky na adresu </w:t>
      </w:r>
      <w:hyperlink r:id="rId9" w:history="1">
        <w:r w:rsidR="00042EBD" w:rsidRPr="00042EBD">
          <w:rPr>
            <w:rStyle w:val="Hypertextovodkaz"/>
            <w:rFonts w:ascii="Times New Roman" w:hAnsi="Times New Roman"/>
            <w:sz w:val="24"/>
            <w:szCs w:val="24"/>
          </w:rPr>
          <w:t>faktury@cnb.cz</w:t>
        </w:r>
      </w:hyperlink>
      <w:r w:rsidR="00042EBD" w:rsidRPr="00042EBD">
        <w:rPr>
          <w:rFonts w:ascii="Times New Roman" w:hAnsi="Times New Roman"/>
          <w:sz w:val="24"/>
          <w:szCs w:val="24"/>
        </w:rPr>
        <w:t xml:space="preserve">, </w:t>
      </w:r>
      <w:r w:rsidRPr="00042EBD">
        <w:rPr>
          <w:rFonts w:ascii="Times New Roman" w:hAnsi="Times New Roman"/>
          <w:sz w:val="24"/>
          <w:szCs w:val="24"/>
        </w:rPr>
        <w:t>přičemž daňový doklad musí být vložen jako příloha m</w:t>
      </w:r>
      <w:r w:rsidR="0085705F">
        <w:rPr>
          <w:rFonts w:ascii="Times New Roman" w:hAnsi="Times New Roman"/>
          <w:sz w:val="24"/>
          <w:szCs w:val="24"/>
        </w:rPr>
        <w:t xml:space="preserve">ailové zprávy ve formátu PDF. V </w:t>
      </w:r>
      <w:r w:rsidRPr="00042EBD">
        <w:rPr>
          <w:rFonts w:ascii="Times New Roman" w:hAnsi="Times New Roman"/>
          <w:sz w:val="24"/>
          <w:szCs w:val="24"/>
        </w:rPr>
        <w:t xml:space="preserve">jedné mailové zprávě smí být pouze jedna faktura (další faktury je třeba zasílat jako další mailovou zprávu). Mimo vlastní fakturu může být přílohou mailu jedna až tři přílohy k faktuře ve formátech PDF, DOC, DOCX, XLS, XLSX. Nebude-li možné faktury zasílat elektronicky, zašle </w:t>
      </w:r>
      <w:r w:rsidR="001A1AC6">
        <w:rPr>
          <w:rFonts w:ascii="Times New Roman" w:hAnsi="Times New Roman"/>
          <w:sz w:val="24"/>
          <w:szCs w:val="24"/>
        </w:rPr>
        <w:t>zhotovitel</w:t>
      </w:r>
      <w:r w:rsidRPr="00042EBD">
        <w:rPr>
          <w:rFonts w:ascii="Times New Roman" w:hAnsi="Times New Roman"/>
          <w:sz w:val="24"/>
          <w:szCs w:val="24"/>
        </w:rPr>
        <w:t xml:space="preserve"> fakturu v analogové formě na adresu objednatele:</w:t>
      </w:r>
    </w:p>
    <w:p w:rsidR="00E361A4" w:rsidRDefault="00E361A4" w:rsidP="00A86233">
      <w:pPr>
        <w:ind w:left="426"/>
        <w:rPr>
          <w:rFonts w:ascii="Times New Roman" w:hAnsi="Times New Roman"/>
          <w:sz w:val="24"/>
          <w:szCs w:val="24"/>
        </w:rPr>
      </w:pP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Česká národní banka</w:t>
      </w: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sekce rozpočtu a účetnictví</w:t>
      </w: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odbor účetnictví</w:t>
      </w: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Na Příkopě 28</w:t>
      </w:r>
    </w:p>
    <w:p w:rsidR="00A86233" w:rsidRPr="00804EE2" w:rsidRDefault="00C557F0" w:rsidP="00A86233">
      <w:pPr>
        <w:ind w:left="426"/>
        <w:rPr>
          <w:rFonts w:ascii="Times New Roman" w:hAnsi="Times New Roman"/>
          <w:sz w:val="24"/>
          <w:szCs w:val="24"/>
        </w:rPr>
      </w:pPr>
      <w:r>
        <w:rPr>
          <w:rFonts w:ascii="Times New Roman" w:hAnsi="Times New Roman"/>
          <w:sz w:val="24"/>
          <w:szCs w:val="24"/>
        </w:rPr>
        <w:t>115 03 Praha 1.</w:t>
      </w:r>
    </w:p>
    <w:p w:rsidR="00A86233" w:rsidRDefault="00A86233" w:rsidP="00A86233">
      <w:pPr>
        <w:pStyle w:val="Zkladntext3"/>
        <w:numPr>
          <w:ilvl w:val="0"/>
          <w:numId w:val="2"/>
        </w:numPr>
        <w:overflowPunct w:val="0"/>
        <w:autoSpaceDE w:val="0"/>
        <w:autoSpaceDN w:val="0"/>
        <w:adjustRightInd w:val="0"/>
        <w:textAlignment w:val="baseline"/>
      </w:pPr>
      <w:r>
        <w:t>Splatnost dokladu činí 14 dnů ode dne doručení objednateli. Povinnost zaplatit je splněna odepsáním příslušné částky z účtu objednatele ve prospěch účtu zhotovitele.</w:t>
      </w:r>
    </w:p>
    <w:p w:rsidR="00A86233" w:rsidRDefault="00A86233" w:rsidP="007B717C">
      <w:pPr>
        <w:tabs>
          <w:tab w:val="left" w:pos="1134"/>
          <w:tab w:val="left" w:pos="5812"/>
        </w:tabs>
        <w:jc w:val="both"/>
        <w:rPr>
          <w:rFonts w:ascii="Times New Roman" w:hAnsi="Times New Roman"/>
          <w:sz w:val="24"/>
        </w:rPr>
      </w:pPr>
    </w:p>
    <w:p w:rsidR="00C54DE8" w:rsidRDefault="00C54DE8" w:rsidP="007B717C">
      <w:pPr>
        <w:tabs>
          <w:tab w:val="left" w:pos="1134"/>
          <w:tab w:val="left" w:pos="5812"/>
        </w:tabs>
        <w:jc w:val="both"/>
        <w:rPr>
          <w:rFonts w:ascii="Times New Roman" w:hAnsi="Times New Roman"/>
          <w:sz w:val="24"/>
        </w:rPr>
      </w:pPr>
    </w:p>
    <w:p w:rsidR="00A86233" w:rsidRDefault="00A86233" w:rsidP="00A86233">
      <w:pPr>
        <w:pStyle w:val="Zkladntext3"/>
        <w:tabs>
          <w:tab w:val="clear" w:pos="1134"/>
          <w:tab w:val="clear" w:pos="5812"/>
        </w:tabs>
        <w:spacing w:before="0"/>
        <w:jc w:val="center"/>
        <w:rPr>
          <w:b/>
        </w:rPr>
      </w:pPr>
      <w:r>
        <w:rPr>
          <w:b/>
        </w:rPr>
        <w:t>Článek IV</w:t>
      </w:r>
    </w:p>
    <w:p w:rsidR="00A86233" w:rsidRDefault="00A86233" w:rsidP="00A86233">
      <w:pPr>
        <w:pStyle w:val="Zkladntext3"/>
        <w:tabs>
          <w:tab w:val="clear" w:pos="1134"/>
          <w:tab w:val="clear" w:pos="5812"/>
        </w:tabs>
        <w:spacing w:before="0"/>
        <w:jc w:val="center"/>
        <w:rPr>
          <w:b/>
        </w:rPr>
      </w:pPr>
      <w:r>
        <w:rPr>
          <w:b/>
        </w:rPr>
        <w:t>Předání a převzetí díla</w:t>
      </w:r>
    </w:p>
    <w:p w:rsidR="00A86233" w:rsidRPr="00921E09" w:rsidRDefault="00A86233" w:rsidP="00A86233">
      <w:pPr>
        <w:numPr>
          <w:ilvl w:val="0"/>
          <w:numId w:val="7"/>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921E09">
        <w:rPr>
          <w:rFonts w:ascii="Times New Roman" w:hAnsi="Times New Roman"/>
          <w:sz w:val="24"/>
        </w:rPr>
        <w:t xml:space="preserve">Objednatel převezme </w:t>
      </w:r>
      <w:r w:rsidR="00970A43">
        <w:rPr>
          <w:rFonts w:ascii="Times New Roman" w:hAnsi="Times New Roman"/>
          <w:sz w:val="24"/>
        </w:rPr>
        <w:t>dílo</w:t>
      </w:r>
      <w:r w:rsidRPr="00921E09">
        <w:rPr>
          <w:rFonts w:ascii="Times New Roman" w:hAnsi="Times New Roman"/>
          <w:sz w:val="24"/>
        </w:rPr>
        <w:t xml:space="preserve"> prosté zjevných vad a nedodělků po předání předávací dokumentace dle čl. I odst. 2</w:t>
      </w:r>
      <w:r w:rsidR="00970A43">
        <w:rPr>
          <w:rFonts w:ascii="Times New Roman" w:hAnsi="Times New Roman"/>
          <w:sz w:val="24"/>
        </w:rPr>
        <w:t>. Dílo</w:t>
      </w:r>
      <w:r w:rsidR="00C6437E" w:rsidRPr="00921E09">
        <w:rPr>
          <w:rFonts w:ascii="Times New Roman" w:hAnsi="Times New Roman"/>
          <w:sz w:val="24"/>
        </w:rPr>
        <w:t xml:space="preserve"> bude </w:t>
      </w:r>
      <w:r w:rsidR="00A92603">
        <w:rPr>
          <w:rFonts w:ascii="Times New Roman" w:hAnsi="Times New Roman"/>
          <w:sz w:val="24"/>
        </w:rPr>
        <w:t>převzato</w:t>
      </w:r>
      <w:r w:rsidR="00C6437E" w:rsidRPr="00921E09">
        <w:rPr>
          <w:rFonts w:ascii="Times New Roman" w:hAnsi="Times New Roman"/>
          <w:sz w:val="24"/>
        </w:rPr>
        <w:t xml:space="preserve"> na základě</w:t>
      </w:r>
      <w:r w:rsidRPr="00921E09">
        <w:rPr>
          <w:rFonts w:ascii="Times New Roman" w:hAnsi="Times New Roman"/>
          <w:sz w:val="24"/>
        </w:rPr>
        <w:t xml:space="preserve"> protokol</w:t>
      </w:r>
      <w:r w:rsidR="00C6437E" w:rsidRPr="00921E09">
        <w:rPr>
          <w:rFonts w:ascii="Times New Roman" w:hAnsi="Times New Roman"/>
          <w:sz w:val="24"/>
        </w:rPr>
        <w:t>u</w:t>
      </w:r>
      <w:r w:rsidR="00970A43">
        <w:rPr>
          <w:rFonts w:ascii="Times New Roman" w:hAnsi="Times New Roman"/>
          <w:sz w:val="24"/>
        </w:rPr>
        <w:t xml:space="preserve"> o předání a </w:t>
      </w:r>
      <w:r w:rsidRPr="00921E09">
        <w:rPr>
          <w:rFonts w:ascii="Times New Roman" w:hAnsi="Times New Roman"/>
          <w:sz w:val="24"/>
        </w:rPr>
        <w:t xml:space="preserve">převzetí </w:t>
      </w:r>
      <w:r w:rsidR="00A92603">
        <w:rPr>
          <w:rFonts w:ascii="Times New Roman" w:hAnsi="Times New Roman"/>
          <w:sz w:val="24"/>
        </w:rPr>
        <w:t>díla</w:t>
      </w:r>
      <w:r w:rsidRPr="00921E09">
        <w:rPr>
          <w:rFonts w:ascii="Times New Roman" w:hAnsi="Times New Roman"/>
          <w:sz w:val="24"/>
        </w:rPr>
        <w:t>, který bude podepsán pověřenými osobami smluvních stran.</w:t>
      </w:r>
      <w:r w:rsidR="00C6437E" w:rsidRPr="00921E09">
        <w:rPr>
          <w:rFonts w:ascii="Times New Roman" w:hAnsi="Times New Roman"/>
          <w:sz w:val="24"/>
        </w:rPr>
        <w:t xml:space="preserve"> </w:t>
      </w:r>
      <w:r w:rsidR="00970A43">
        <w:rPr>
          <w:rFonts w:ascii="Times New Roman" w:hAnsi="Times New Roman"/>
          <w:sz w:val="24"/>
        </w:rPr>
        <w:t>Protokol o </w:t>
      </w:r>
      <w:r w:rsidRPr="00921E09">
        <w:rPr>
          <w:rFonts w:ascii="Times New Roman" w:hAnsi="Times New Roman"/>
          <w:sz w:val="24"/>
        </w:rPr>
        <w:t>předání a převzetí</w:t>
      </w:r>
      <w:r w:rsidR="00970A43">
        <w:rPr>
          <w:rFonts w:ascii="Times New Roman" w:hAnsi="Times New Roman"/>
          <w:sz w:val="24"/>
        </w:rPr>
        <w:t xml:space="preserve"> díla</w:t>
      </w:r>
      <w:r w:rsidRPr="00921E09">
        <w:rPr>
          <w:rFonts w:ascii="Times New Roman" w:hAnsi="Times New Roman"/>
          <w:sz w:val="24"/>
        </w:rPr>
        <w:t xml:space="preserve"> vyhotoví </w:t>
      </w:r>
      <w:r w:rsidR="007B717C" w:rsidRPr="00921E09">
        <w:rPr>
          <w:rFonts w:ascii="Times New Roman" w:hAnsi="Times New Roman"/>
          <w:sz w:val="24"/>
        </w:rPr>
        <w:t>zhotovitel</w:t>
      </w:r>
      <w:r w:rsidRPr="00921E09">
        <w:rPr>
          <w:rFonts w:ascii="Times New Roman" w:hAnsi="Times New Roman"/>
          <w:sz w:val="24"/>
        </w:rPr>
        <w:t xml:space="preserve">. </w:t>
      </w:r>
      <w:r w:rsidRPr="00921E09">
        <w:rPr>
          <w:rFonts w:ascii="Times New Roman" w:hAnsi="Times New Roman"/>
          <w:sz w:val="24"/>
          <w:szCs w:val="24"/>
        </w:rPr>
        <w:t>Kopie po</w:t>
      </w:r>
      <w:r w:rsidR="00970A43">
        <w:rPr>
          <w:rFonts w:ascii="Times New Roman" w:hAnsi="Times New Roman"/>
          <w:sz w:val="24"/>
          <w:szCs w:val="24"/>
        </w:rPr>
        <w:t>depsaného protokolu o předání a </w:t>
      </w:r>
      <w:r w:rsidRPr="00921E09">
        <w:rPr>
          <w:rFonts w:ascii="Times New Roman" w:hAnsi="Times New Roman"/>
          <w:sz w:val="24"/>
          <w:szCs w:val="24"/>
        </w:rPr>
        <w:t xml:space="preserve">převzetí </w:t>
      </w:r>
      <w:r w:rsidR="002957C2">
        <w:rPr>
          <w:rFonts w:ascii="Times New Roman" w:hAnsi="Times New Roman"/>
          <w:sz w:val="24"/>
          <w:szCs w:val="24"/>
        </w:rPr>
        <w:t>díla</w:t>
      </w:r>
      <w:r w:rsidRPr="00921E09">
        <w:rPr>
          <w:rFonts w:ascii="Times New Roman" w:hAnsi="Times New Roman"/>
          <w:sz w:val="24"/>
          <w:szCs w:val="24"/>
        </w:rPr>
        <w:t xml:space="preserve"> bude podkladem pro fakturaci zhotovitele.</w:t>
      </w:r>
    </w:p>
    <w:p w:rsidR="00A86233" w:rsidRPr="000C1BC4" w:rsidRDefault="00A86233" w:rsidP="00A86233">
      <w:pPr>
        <w:pStyle w:val="Zkladntext3"/>
        <w:numPr>
          <w:ilvl w:val="0"/>
          <w:numId w:val="7"/>
        </w:numPr>
        <w:tabs>
          <w:tab w:val="clear" w:pos="720"/>
          <w:tab w:val="clear" w:pos="1134"/>
          <w:tab w:val="clear" w:pos="5812"/>
          <w:tab w:val="num" w:pos="360"/>
        </w:tabs>
        <w:ind w:left="360"/>
      </w:pPr>
      <w:r w:rsidRPr="000C1BC4">
        <w:t>Pověřenými osobami smluvních stran</w:t>
      </w:r>
      <w:r>
        <w:t xml:space="preserve"> za účelem koordinace a kontroly prováděného díla</w:t>
      </w:r>
      <w:r w:rsidRPr="000C1BC4">
        <w:t xml:space="preserve"> jsou:</w:t>
      </w:r>
    </w:p>
    <w:p w:rsidR="00A86233" w:rsidRPr="00010A31" w:rsidRDefault="00A86233" w:rsidP="00384ECA">
      <w:pPr>
        <w:numPr>
          <w:ilvl w:val="0"/>
          <w:numId w:val="14"/>
        </w:numPr>
        <w:tabs>
          <w:tab w:val="clear" w:pos="1083"/>
        </w:tabs>
        <w:spacing w:before="60"/>
        <w:ind w:left="426" w:firstLine="0"/>
        <w:jc w:val="both"/>
        <w:rPr>
          <w:rFonts w:ascii="Times New Roman" w:hAnsi="Times New Roman"/>
          <w:sz w:val="24"/>
          <w:szCs w:val="24"/>
        </w:rPr>
      </w:pPr>
      <w:r w:rsidRPr="00010A31">
        <w:rPr>
          <w:rFonts w:ascii="Times New Roman" w:hAnsi="Times New Roman"/>
          <w:sz w:val="24"/>
          <w:szCs w:val="24"/>
        </w:rPr>
        <w:t>za objednatele:</w:t>
      </w:r>
    </w:p>
    <w:p w:rsidR="0098736F" w:rsidRDefault="00970A43" w:rsidP="00970A43">
      <w:pPr>
        <w:ind w:left="708"/>
        <w:rPr>
          <w:rFonts w:ascii="Times New Roman" w:hAnsi="Times New Roman"/>
          <w:b/>
          <w:i/>
          <w:sz w:val="24"/>
          <w:szCs w:val="24"/>
        </w:rPr>
      </w:pPr>
      <w:r w:rsidRPr="00970A43">
        <w:rPr>
          <w:rFonts w:ascii="Times New Roman" w:hAnsi="Times New Roman"/>
          <w:b/>
          <w:i/>
          <w:sz w:val="24"/>
          <w:szCs w:val="24"/>
          <w:highlight w:val="cyan"/>
        </w:rPr>
        <w:t>(bude doplněno při uzavření smlouvy s vybraným dodavatelem)</w:t>
      </w:r>
    </w:p>
    <w:p w:rsidR="00537E5B" w:rsidRPr="0098736F" w:rsidRDefault="00537E5B" w:rsidP="00970A43">
      <w:pPr>
        <w:ind w:left="708"/>
        <w:rPr>
          <w:rFonts w:ascii="Times New Roman" w:hAnsi="Times New Roman"/>
          <w:iCs/>
          <w:sz w:val="24"/>
          <w:szCs w:val="24"/>
        </w:rPr>
      </w:pPr>
    </w:p>
    <w:p w:rsidR="00384ECA" w:rsidRPr="00384ECA" w:rsidRDefault="00042EBD" w:rsidP="00F8003A">
      <w:pPr>
        <w:tabs>
          <w:tab w:val="left" w:pos="709"/>
          <w:tab w:val="left" w:pos="1134"/>
        </w:tabs>
        <w:ind w:left="720" w:hanging="357"/>
        <w:jc w:val="both"/>
        <w:rPr>
          <w:rFonts w:ascii="Times New Roman" w:hAnsi="Times New Roman"/>
          <w:sz w:val="24"/>
          <w:szCs w:val="24"/>
        </w:rPr>
      </w:pPr>
      <w:r>
        <w:rPr>
          <w:rFonts w:ascii="Times New Roman" w:hAnsi="Times New Roman"/>
          <w:sz w:val="24"/>
          <w:szCs w:val="24"/>
        </w:rPr>
        <w:t>-</w:t>
      </w:r>
      <w:r w:rsidR="00A86233" w:rsidRPr="006E2D4D">
        <w:rPr>
          <w:rFonts w:ascii="Times New Roman" w:hAnsi="Times New Roman"/>
          <w:sz w:val="24"/>
          <w:szCs w:val="24"/>
        </w:rPr>
        <w:tab/>
      </w:r>
      <w:r w:rsidR="00F8003A" w:rsidRPr="00E5468D">
        <w:rPr>
          <w:rFonts w:ascii="Times New Roman" w:hAnsi="Times New Roman"/>
          <w:sz w:val="24"/>
          <w:szCs w:val="24"/>
        </w:rPr>
        <w:t>za zhotovitele</w:t>
      </w:r>
      <w:r w:rsidR="00F8003A" w:rsidRPr="00384ECA">
        <w:rPr>
          <w:rFonts w:ascii="Times New Roman" w:hAnsi="Times New Roman"/>
          <w:sz w:val="24"/>
          <w:szCs w:val="24"/>
        </w:rPr>
        <w:t>:</w:t>
      </w:r>
    </w:p>
    <w:p w:rsidR="00F8003A" w:rsidRPr="00E5468D" w:rsidRDefault="00537E5B" w:rsidP="00042EBD">
      <w:pPr>
        <w:tabs>
          <w:tab w:val="left" w:pos="993"/>
        </w:tabs>
        <w:ind w:left="720" w:hanging="11"/>
        <w:jc w:val="both"/>
        <w:rPr>
          <w:rFonts w:ascii="Times New Roman" w:hAnsi="Times New Roman"/>
        </w:rPr>
      </w:pPr>
      <w:r w:rsidRPr="00DB6B55">
        <w:rPr>
          <w:rFonts w:ascii="Times New Roman" w:hAnsi="Times New Roman"/>
          <w:sz w:val="24"/>
          <w:szCs w:val="24"/>
          <w:highlight w:val="yellow"/>
        </w:rPr>
        <w:t>…...........</w:t>
      </w:r>
      <w:r w:rsidR="00F8003A" w:rsidRPr="00E5468D">
        <w:rPr>
          <w:rFonts w:ascii="Times New Roman" w:hAnsi="Times New Roman"/>
          <w:sz w:val="24"/>
          <w:szCs w:val="24"/>
        </w:rPr>
        <w:t xml:space="preserve">, tel. </w:t>
      </w:r>
      <w:r w:rsidRPr="00DB6B55">
        <w:rPr>
          <w:rFonts w:ascii="Times New Roman" w:hAnsi="Times New Roman"/>
          <w:sz w:val="24"/>
          <w:szCs w:val="24"/>
          <w:highlight w:val="yellow"/>
        </w:rPr>
        <w:t>…...........</w:t>
      </w:r>
      <w:r w:rsidR="00A57590">
        <w:rPr>
          <w:rFonts w:ascii="Times New Roman" w:hAnsi="Times New Roman"/>
          <w:sz w:val="24"/>
          <w:szCs w:val="24"/>
        </w:rPr>
        <w:t>, e-mail:</w:t>
      </w:r>
      <w:r w:rsidR="00F8003A" w:rsidRPr="00E5468D">
        <w:rPr>
          <w:rFonts w:ascii="Times New Roman" w:hAnsi="Times New Roman"/>
          <w:sz w:val="24"/>
          <w:szCs w:val="24"/>
        </w:rPr>
        <w:t xml:space="preserve"> </w:t>
      </w:r>
      <w:r w:rsidRPr="00DB6B55">
        <w:rPr>
          <w:rFonts w:ascii="Times New Roman" w:hAnsi="Times New Roman"/>
          <w:sz w:val="24"/>
          <w:szCs w:val="24"/>
          <w:highlight w:val="yellow"/>
        </w:rPr>
        <w:t>…...........</w:t>
      </w:r>
      <w:r w:rsidR="00F8003A" w:rsidRPr="00E5468D">
        <w:rPr>
          <w:rFonts w:ascii="Times New Roman" w:hAnsi="Times New Roman"/>
          <w:b/>
          <w:i/>
          <w:sz w:val="24"/>
          <w:szCs w:val="24"/>
          <w:highlight w:val="yellow"/>
        </w:rPr>
        <w:t xml:space="preserve">(doplní </w:t>
      </w:r>
      <w:r w:rsidR="001A1AC6">
        <w:rPr>
          <w:rFonts w:ascii="Times New Roman" w:hAnsi="Times New Roman"/>
          <w:b/>
          <w:i/>
          <w:sz w:val="24"/>
          <w:szCs w:val="24"/>
          <w:highlight w:val="yellow"/>
        </w:rPr>
        <w:t>dodavatel</w:t>
      </w:r>
      <w:r w:rsidR="00F8003A" w:rsidRPr="00E5468D">
        <w:rPr>
          <w:rFonts w:ascii="Times New Roman" w:hAnsi="Times New Roman"/>
          <w:b/>
          <w:i/>
          <w:sz w:val="24"/>
          <w:szCs w:val="24"/>
          <w:highlight w:val="yellow"/>
        </w:rPr>
        <w:t>)</w:t>
      </w:r>
    </w:p>
    <w:p w:rsidR="00A57590" w:rsidRPr="002D2B01" w:rsidRDefault="00A86233" w:rsidP="002D2B01">
      <w:pPr>
        <w:pStyle w:val="Zkladntext3"/>
        <w:numPr>
          <w:ilvl w:val="0"/>
          <w:numId w:val="7"/>
        </w:numPr>
        <w:tabs>
          <w:tab w:val="clear" w:pos="720"/>
          <w:tab w:val="clear" w:pos="1134"/>
          <w:tab w:val="clear" w:pos="5812"/>
          <w:tab w:val="num" w:pos="360"/>
        </w:tabs>
        <w:ind w:left="357" w:hanging="357"/>
      </w:pPr>
      <w:r w:rsidRPr="006E2D4D">
        <w:t>Odpovědnou oso</w:t>
      </w:r>
      <w:r w:rsidR="00537E5B">
        <w:t xml:space="preserve">bou za zhotovitele podle čl. VI </w:t>
      </w:r>
      <w:r w:rsidRPr="006E2D4D">
        <w:t xml:space="preserve">odst. 6 je: </w:t>
      </w:r>
      <w:r w:rsidR="00537E5B" w:rsidRPr="00DB6B55">
        <w:rPr>
          <w:szCs w:val="24"/>
          <w:highlight w:val="yellow"/>
        </w:rPr>
        <w:t>…...........</w:t>
      </w:r>
      <w:r w:rsidR="00F8003A" w:rsidRPr="00E826A7">
        <w:rPr>
          <w:b/>
          <w:i/>
          <w:highlight w:val="yellow"/>
        </w:rPr>
        <w:t xml:space="preserve">(doplní </w:t>
      </w:r>
      <w:r w:rsidR="001A1AC6" w:rsidRPr="00E826A7">
        <w:rPr>
          <w:b/>
          <w:i/>
          <w:highlight w:val="yellow"/>
        </w:rPr>
        <w:t>dodavatel</w:t>
      </w:r>
      <w:r w:rsidR="00F8003A" w:rsidRPr="00E826A7">
        <w:rPr>
          <w:b/>
          <w:i/>
          <w:highlight w:val="yellow"/>
        </w:rPr>
        <w:t>)</w:t>
      </w:r>
    </w:p>
    <w:p w:rsidR="00CF5A1A" w:rsidRPr="002D2B01" w:rsidRDefault="00CF5A1A" w:rsidP="002D2B01">
      <w:pPr>
        <w:pStyle w:val="Zkladntext3"/>
        <w:numPr>
          <w:ilvl w:val="0"/>
          <w:numId w:val="7"/>
        </w:numPr>
        <w:tabs>
          <w:tab w:val="clear" w:pos="720"/>
          <w:tab w:val="clear" w:pos="1134"/>
          <w:tab w:val="clear" w:pos="5812"/>
          <w:tab w:val="num" w:pos="360"/>
        </w:tabs>
        <w:ind w:left="357" w:hanging="357"/>
      </w:pPr>
      <w:r w:rsidRPr="002D2B01">
        <w:t>V případě změny v osobě nebo údajích uvedených v odst. 2 a 3 tohoto článku je změna účinná dnem doručení e-mailu pověřeným osobám druhé smluvní strany.</w:t>
      </w:r>
    </w:p>
    <w:p w:rsidR="00A86233" w:rsidRPr="002D2B01" w:rsidRDefault="00A86233" w:rsidP="002D2B01">
      <w:pPr>
        <w:tabs>
          <w:tab w:val="left" w:pos="1134"/>
          <w:tab w:val="left" w:pos="5812"/>
        </w:tabs>
        <w:jc w:val="both"/>
        <w:rPr>
          <w:rFonts w:ascii="Times New Roman" w:hAnsi="Times New Roman"/>
          <w:sz w:val="24"/>
        </w:rPr>
      </w:pPr>
    </w:p>
    <w:p w:rsidR="002D2B01" w:rsidRPr="002D2B01" w:rsidRDefault="002D2B01" w:rsidP="002D2B01">
      <w:pPr>
        <w:tabs>
          <w:tab w:val="left" w:pos="1134"/>
          <w:tab w:val="left" w:pos="5812"/>
        </w:tabs>
        <w:jc w:val="both"/>
        <w:rPr>
          <w:rFonts w:ascii="Times New Roman" w:hAnsi="Times New Roman"/>
          <w:sz w:val="24"/>
        </w:rPr>
      </w:pPr>
    </w:p>
    <w:p w:rsidR="00A86233" w:rsidRDefault="00A86233" w:rsidP="00A86233">
      <w:pPr>
        <w:tabs>
          <w:tab w:val="left" w:pos="360"/>
          <w:tab w:val="left" w:pos="5812"/>
        </w:tabs>
        <w:jc w:val="center"/>
        <w:rPr>
          <w:rFonts w:ascii="Times New Roman" w:hAnsi="Times New Roman"/>
          <w:b/>
          <w:sz w:val="24"/>
        </w:rPr>
      </w:pPr>
      <w:r>
        <w:rPr>
          <w:rFonts w:ascii="Times New Roman" w:hAnsi="Times New Roman"/>
          <w:b/>
          <w:sz w:val="24"/>
        </w:rPr>
        <w:t>Článek V</w:t>
      </w:r>
    </w:p>
    <w:p w:rsidR="00A86233" w:rsidRPr="00BE6A2A" w:rsidRDefault="00A86233" w:rsidP="00A86233">
      <w:pPr>
        <w:tabs>
          <w:tab w:val="left" w:pos="360"/>
        </w:tabs>
        <w:jc w:val="center"/>
        <w:rPr>
          <w:rFonts w:ascii="Times New Roman" w:hAnsi="Times New Roman"/>
          <w:b/>
          <w:sz w:val="24"/>
          <w:szCs w:val="24"/>
        </w:rPr>
      </w:pPr>
      <w:r w:rsidRPr="00BE6A2A">
        <w:rPr>
          <w:rFonts w:ascii="Times New Roman" w:hAnsi="Times New Roman"/>
          <w:b/>
          <w:sz w:val="24"/>
          <w:szCs w:val="24"/>
        </w:rPr>
        <w:t xml:space="preserve">Součinnost </w:t>
      </w:r>
      <w:r>
        <w:rPr>
          <w:rFonts w:ascii="Times New Roman" w:hAnsi="Times New Roman"/>
          <w:b/>
          <w:sz w:val="24"/>
          <w:szCs w:val="24"/>
        </w:rPr>
        <w:t>objednatele</w:t>
      </w:r>
    </w:p>
    <w:p w:rsidR="00A86233" w:rsidRDefault="00A86233" w:rsidP="00A86233">
      <w:pPr>
        <w:numPr>
          <w:ilvl w:val="0"/>
          <w:numId w:val="8"/>
        </w:numPr>
        <w:spacing w:before="120"/>
        <w:ind w:left="357" w:hanging="357"/>
        <w:rPr>
          <w:rFonts w:ascii="Times New Roman" w:hAnsi="Times New Roman"/>
          <w:sz w:val="24"/>
        </w:rPr>
      </w:pPr>
      <w:r>
        <w:rPr>
          <w:rFonts w:ascii="Times New Roman" w:hAnsi="Times New Roman"/>
          <w:sz w:val="24"/>
        </w:rPr>
        <w:t>Objednatel se zavazuje:</w:t>
      </w:r>
    </w:p>
    <w:p w:rsidR="00D87AD2" w:rsidRDefault="00202B46" w:rsidP="00D87AD2">
      <w:pPr>
        <w:pStyle w:val="Zkladntext3"/>
        <w:numPr>
          <w:ilvl w:val="0"/>
          <w:numId w:val="14"/>
        </w:numPr>
        <w:tabs>
          <w:tab w:val="clear" w:pos="1134"/>
        </w:tabs>
        <w:spacing w:before="0"/>
      </w:pPr>
      <w:r>
        <w:t xml:space="preserve">poskytnout zhotoviteli pro provádění díla možnost připojení na odběr elektrické energie 230 V a 400 V, </w:t>
      </w:r>
    </w:p>
    <w:p w:rsidR="00202B46" w:rsidRDefault="00202B46" w:rsidP="00D87AD2">
      <w:pPr>
        <w:pStyle w:val="Zkladntext3"/>
        <w:numPr>
          <w:ilvl w:val="0"/>
          <w:numId w:val="14"/>
        </w:numPr>
        <w:tabs>
          <w:tab w:val="clear" w:pos="1134"/>
        </w:tabs>
        <w:spacing w:before="0"/>
      </w:pPr>
      <w:r>
        <w:t>poskytnout pitnou vodu pro účely provedení díla,</w:t>
      </w:r>
    </w:p>
    <w:p w:rsidR="00202B46" w:rsidRDefault="00202B46" w:rsidP="00D87AD2">
      <w:pPr>
        <w:pStyle w:val="Zkladntext3"/>
        <w:numPr>
          <w:ilvl w:val="0"/>
          <w:numId w:val="14"/>
        </w:numPr>
        <w:tabs>
          <w:tab w:val="clear" w:pos="1134"/>
        </w:tabs>
        <w:spacing w:before="0"/>
      </w:pPr>
      <w:r>
        <w:t>umožnit pracovníkům zhotovitele užívat sociální zařízení,</w:t>
      </w:r>
    </w:p>
    <w:p w:rsidR="00202B46" w:rsidRDefault="00202B46" w:rsidP="00D87AD2">
      <w:pPr>
        <w:pStyle w:val="Zkladntext3"/>
        <w:numPr>
          <w:ilvl w:val="0"/>
          <w:numId w:val="14"/>
        </w:numPr>
        <w:tabs>
          <w:tab w:val="clear" w:pos="1134"/>
        </w:tabs>
        <w:spacing w:before="0"/>
      </w:pPr>
      <w:r>
        <w:t>umožnit zhotoviteli uskladnění potřebného materiálu v nezbytně nutném rozsahu,</w:t>
      </w:r>
    </w:p>
    <w:p w:rsidR="00202B46" w:rsidRDefault="00202B46" w:rsidP="00D87AD2">
      <w:pPr>
        <w:pStyle w:val="Zkladntext3"/>
        <w:numPr>
          <w:ilvl w:val="0"/>
          <w:numId w:val="14"/>
        </w:numPr>
        <w:tabs>
          <w:tab w:val="clear" w:pos="1134"/>
        </w:tabs>
        <w:spacing w:before="0"/>
      </w:pPr>
      <w:r>
        <w:t>umožnit pracovníkům zhotovitele vstup na staveniště.</w:t>
      </w:r>
    </w:p>
    <w:p w:rsidR="00A86233" w:rsidRPr="00733EC9" w:rsidRDefault="00A86233" w:rsidP="00A86233">
      <w:pPr>
        <w:pStyle w:val="Zkladntext3"/>
        <w:numPr>
          <w:ilvl w:val="0"/>
          <w:numId w:val="10"/>
        </w:numPr>
        <w:tabs>
          <w:tab w:val="clear" w:pos="705"/>
          <w:tab w:val="clear" w:pos="1134"/>
          <w:tab w:val="num" w:pos="360"/>
        </w:tabs>
        <w:spacing w:before="60"/>
        <w:ind w:left="360" w:hanging="360"/>
      </w:pPr>
      <w:r w:rsidRPr="000C1BC4">
        <w:rPr>
          <w:szCs w:val="24"/>
        </w:rPr>
        <w:lastRenderedPageBreak/>
        <w:t xml:space="preserve">Objednatel seznámí </w:t>
      </w:r>
      <w:r w:rsidR="00D87AD2">
        <w:rPr>
          <w:szCs w:val="24"/>
        </w:rPr>
        <w:t xml:space="preserve">před zahájením prací </w:t>
      </w:r>
      <w:r w:rsidRPr="000C1BC4">
        <w:rPr>
          <w:szCs w:val="24"/>
        </w:rPr>
        <w:t>pracovníky zhotovitele, kteří se budou podílet na plnění</w:t>
      </w:r>
      <w:r w:rsidRPr="00BE6A2A">
        <w:rPr>
          <w:szCs w:val="24"/>
        </w:rPr>
        <w:t xml:space="preserve"> smlouvy, s platnými předpisy BOZP a PO na pracovišti objednatele</w:t>
      </w:r>
      <w:r>
        <w:rPr>
          <w:szCs w:val="24"/>
        </w:rPr>
        <w:t xml:space="preserve"> v místě provádění díla</w:t>
      </w:r>
      <w:r w:rsidR="002D2B01">
        <w:rPr>
          <w:szCs w:val="24"/>
        </w:rPr>
        <w:t>.</w:t>
      </w:r>
    </w:p>
    <w:p w:rsidR="00A86233" w:rsidRDefault="00A86233" w:rsidP="002D2B01">
      <w:pPr>
        <w:tabs>
          <w:tab w:val="left" w:pos="1134"/>
          <w:tab w:val="left" w:pos="5812"/>
        </w:tabs>
        <w:jc w:val="both"/>
        <w:rPr>
          <w:rFonts w:ascii="Times New Roman" w:hAnsi="Times New Roman"/>
          <w:sz w:val="24"/>
        </w:rPr>
      </w:pPr>
    </w:p>
    <w:p w:rsidR="002D2B01" w:rsidRPr="002D2B01" w:rsidRDefault="002D2B01" w:rsidP="002D2B01">
      <w:pPr>
        <w:tabs>
          <w:tab w:val="left" w:pos="1134"/>
          <w:tab w:val="left" w:pos="5812"/>
        </w:tabs>
        <w:jc w:val="both"/>
        <w:rPr>
          <w:rFonts w:ascii="Times New Roman" w:hAnsi="Times New Roman"/>
          <w:sz w:val="24"/>
        </w:rPr>
      </w:pPr>
    </w:p>
    <w:p w:rsidR="00A86233" w:rsidRPr="00733EC9" w:rsidRDefault="00A86233" w:rsidP="00A86233">
      <w:pPr>
        <w:tabs>
          <w:tab w:val="left" w:pos="360"/>
          <w:tab w:val="left" w:pos="5812"/>
        </w:tabs>
        <w:jc w:val="center"/>
        <w:rPr>
          <w:rFonts w:ascii="Times New Roman" w:hAnsi="Times New Roman"/>
          <w:b/>
          <w:sz w:val="24"/>
        </w:rPr>
      </w:pPr>
      <w:r w:rsidRPr="00733EC9">
        <w:rPr>
          <w:rFonts w:ascii="Times New Roman" w:hAnsi="Times New Roman"/>
          <w:b/>
          <w:sz w:val="24"/>
        </w:rPr>
        <w:t>Článek V</w:t>
      </w:r>
      <w:r>
        <w:rPr>
          <w:rFonts w:ascii="Times New Roman" w:hAnsi="Times New Roman"/>
          <w:b/>
          <w:sz w:val="24"/>
        </w:rPr>
        <w:t>I</w:t>
      </w:r>
    </w:p>
    <w:p w:rsidR="00A86233" w:rsidRPr="00733EC9" w:rsidRDefault="00A86233" w:rsidP="00A86233">
      <w:pPr>
        <w:tabs>
          <w:tab w:val="left" w:pos="360"/>
          <w:tab w:val="left" w:pos="5812"/>
        </w:tabs>
        <w:jc w:val="center"/>
        <w:rPr>
          <w:rFonts w:ascii="Times New Roman" w:hAnsi="Times New Roman"/>
          <w:b/>
          <w:sz w:val="24"/>
        </w:rPr>
      </w:pPr>
      <w:r w:rsidRPr="00733EC9">
        <w:rPr>
          <w:rFonts w:ascii="Times New Roman" w:hAnsi="Times New Roman"/>
          <w:b/>
          <w:sz w:val="24"/>
        </w:rPr>
        <w:t>Podmínky plnění</w:t>
      </w:r>
    </w:p>
    <w:p w:rsidR="00A86233"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Zhotovitel se zavazuje provádět veškeré práce v souladu s platnými právními předpisy, ČSN a EN, včetně nařízení a předpisů týkajících se nakládání s</w:t>
      </w:r>
      <w:r w:rsidR="00490B51">
        <w:rPr>
          <w:rFonts w:ascii="Times New Roman" w:hAnsi="Times New Roman"/>
          <w:sz w:val="24"/>
        </w:rPr>
        <w:t> </w:t>
      </w:r>
      <w:r w:rsidRPr="00733EC9">
        <w:rPr>
          <w:rFonts w:ascii="Times New Roman" w:hAnsi="Times New Roman"/>
          <w:sz w:val="24"/>
        </w:rPr>
        <w:t>odpady</w:t>
      </w:r>
      <w:r w:rsidR="00490B51">
        <w:rPr>
          <w:rFonts w:ascii="Times New Roman" w:hAnsi="Times New Roman"/>
          <w:sz w:val="24"/>
        </w:rPr>
        <w:t>,</w:t>
      </w:r>
      <w:r w:rsidRPr="00733EC9">
        <w:rPr>
          <w:rFonts w:ascii="Times New Roman" w:hAnsi="Times New Roman"/>
          <w:sz w:val="24"/>
        </w:rPr>
        <w:t xml:space="preserve"> a</w:t>
      </w:r>
      <w:r>
        <w:rPr>
          <w:rFonts w:ascii="Times New Roman" w:hAnsi="Times New Roman"/>
          <w:sz w:val="24"/>
        </w:rPr>
        <w:t xml:space="preserve"> v souladu</w:t>
      </w:r>
      <w:r w:rsidRPr="00733EC9">
        <w:rPr>
          <w:rFonts w:ascii="Times New Roman" w:hAnsi="Times New Roman"/>
          <w:sz w:val="24"/>
        </w:rPr>
        <w:t xml:space="preserve"> </w:t>
      </w:r>
      <w:r>
        <w:rPr>
          <w:rFonts w:ascii="Times New Roman" w:hAnsi="Times New Roman"/>
          <w:sz w:val="24"/>
        </w:rPr>
        <w:t>s oprávněnými</w:t>
      </w:r>
      <w:r w:rsidRPr="00733EC9">
        <w:rPr>
          <w:rFonts w:ascii="Times New Roman" w:hAnsi="Times New Roman"/>
          <w:sz w:val="24"/>
        </w:rPr>
        <w:t xml:space="preserve"> požadavky a pokyny objednatele</w:t>
      </w:r>
      <w:r>
        <w:rPr>
          <w:rFonts w:ascii="Times New Roman" w:hAnsi="Times New Roman"/>
          <w:sz w:val="24"/>
        </w:rPr>
        <w:t>,</w:t>
      </w:r>
      <w:r w:rsidRPr="00733EC9">
        <w:rPr>
          <w:rFonts w:ascii="Times New Roman" w:hAnsi="Times New Roman"/>
          <w:sz w:val="24"/>
        </w:rPr>
        <w:t xml:space="preserve"> a </w:t>
      </w:r>
      <w:r>
        <w:rPr>
          <w:rFonts w:ascii="Times New Roman" w:hAnsi="Times New Roman"/>
          <w:sz w:val="24"/>
        </w:rPr>
        <w:t xml:space="preserve">to </w:t>
      </w:r>
      <w:r w:rsidRPr="00733EC9">
        <w:rPr>
          <w:rFonts w:ascii="Times New Roman" w:hAnsi="Times New Roman"/>
          <w:sz w:val="24"/>
        </w:rPr>
        <w:t>v kvalitě odpovídající účelu smlouvy, příslušným právním předpisům a technickým normám.</w:t>
      </w:r>
    </w:p>
    <w:p w:rsidR="00A86233"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Zhotovitel předá objednateli nejpozději jeden pracovní den před zahájením prací příslušné montážní postupy, technologické předpisy a technic</w:t>
      </w:r>
      <w:r>
        <w:rPr>
          <w:rFonts w:ascii="Times New Roman" w:hAnsi="Times New Roman"/>
          <w:sz w:val="24"/>
        </w:rPr>
        <w:t>ké listy k použitým materiálům a </w:t>
      </w:r>
      <w:r w:rsidRPr="00733EC9">
        <w:rPr>
          <w:rFonts w:ascii="Times New Roman" w:hAnsi="Times New Roman"/>
          <w:sz w:val="24"/>
        </w:rPr>
        <w:t>zavazuje se realizovat dílo v souladu s těmito dokumenty.</w:t>
      </w:r>
    </w:p>
    <w:p w:rsidR="00A86233"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 xml:space="preserve">Zhotovitel je povinen neprodleně po </w:t>
      </w:r>
      <w:r>
        <w:rPr>
          <w:rFonts w:ascii="Times New Roman" w:hAnsi="Times New Roman"/>
          <w:sz w:val="24"/>
        </w:rPr>
        <w:t>stržení</w:t>
      </w:r>
      <w:r w:rsidRPr="00733EC9">
        <w:rPr>
          <w:rFonts w:ascii="Times New Roman" w:hAnsi="Times New Roman"/>
          <w:sz w:val="24"/>
        </w:rPr>
        <w:t xml:space="preserve"> odstranit demontované</w:t>
      </w:r>
      <w:r>
        <w:rPr>
          <w:rFonts w:ascii="Times New Roman" w:hAnsi="Times New Roman"/>
          <w:sz w:val="24"/>
        </w:rPr>
        <w:t xml:space="preserve"> krytiny.</w:t>
      </w:r>
      <w:r w:rsidRPr="00944A60">
        <w:rPr>
          <w:rFonts w:ascii="Times New Roman" w:hAnsi="Times New Roman"/>
          <w:sz w:val="24"/>
        </w:rPr>
        <w:t xml:space="preserve"> </w:t>
      </w:r>
      <w:r>
        <w:rPr>
          <w:rFonts w:ascii="Times New Roman" w:hAnsi="Times New Roman"/>
          <w:sz w:val="24"/>
        </w:rPr>
        <w:t xml:space="preserve">Zhotovitel má povinnosti původce odpadu ve smyslu zákona </w:t>
      </w:r>
      <w:r w:rsidRPr="00373FBE">
        <w:rPr>
          <w:rFonts w:ascii="Times New Roman" w:hAnsi="Times New Roman"/>
          <w:sz w:val="24"/>
        </w:rPr>
        <w:t>č. 185/2001 Sb., o odpadech a o změně některých dalších zákonů, ve znění pozdějších předpisů</w:t>
      </w:r>
      <w:r>
        <w:rPr>
          <w:rFonts w:ascii="Times New Roman" w:hAnsi="Times New Roman"/>
          <w:sz w:val="24"/>
        </w:rPr>
        <w:t>.</w:t>
      </w:r>
    </w:p>
    <w:p w:rsidR="00A86233"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Pr>
          <w:rFonts w:ascii="Times New Roman" w:hAnsi="Times New Roman"/>
          <w:sz w:val="24"/>
        </w:rPr>
        <w:t>Činnosti a práce mus</w:t>
      </w:r>
      <w:r w:rsidR="00490B51">
        <w:rPr>
          <w:rFonts w:ascii="Times New Roman" w:hAnsi="Times New Roman"/>
          <w:sz w:val="24"/>
        </w:rPr>
        <w:t xml:space="preserve">í zhotovitel a jeho případní poddodavatelé provádět v </w:t>
      </w:r>
      <w:r>
        <w:rPr>
          <w:rFonts w:ascii="Times New Roman" w:hAnsi="Times New Roman"/>
          <w:sz w:val="24"/>
        </w:rPr>
        <w:t>souladu s platnými předpisy BOZP</w:t>
      </w:r>
      <w:r w:rsidR="00490B51">
        <w:rPr>
          <w:rFonts w:ascii="Times New Roman" w:hAnsi="Times New Roman"/>
          <w:sz w:val="24"/>
        </w:rPr>
        <w:t>, včetně</w:t>
      </w:r>
      <w:r>
        <w:rPr>
          <w:rFonts w:ascii="Times New Roman" w:hAnsi="Times New Roman"/>
          <w:sz w:val="24"/>
        </w:rPr>
        <w:t xml:space="preserve"> použití předepsaných ochranných pomůcek.</w:t>
      </w:r>
    </w:p>
    <w:p w:rsidR="00A86233" w:rsidRPr="00A011A8" w:rsidRDefault="00A86233" w:rsidP="00A86233">
      <w:pPr>
        <w:numPr>
          <w:ilvl w:val="0"/>
          <w:numId w:val="11"/>
        </w:numPr>
        <w:tabs>
          <w:tab w:val="num" w:pos="360"/>
        </w:tabs>
        <w:overflowPunct/>
        <w:autoSpaceDE/>
        <w:autoSpaceDN/>
        <w:adjustRightInd/>
        <w:spacing w:before="240"/>
        <w:ind w:left="360"/>
        <w:jc w:val="both"/>
        <w:textAlignment w:val="auto"/>
        <w:rPr>
          <w:rFonts w:ascii="Times New Roman" w:hAnsi="Times New Roman"/>
          <w:sz w:val="24"/>
        </w:rPr>
      </w:pPr>
      <w:r>
        <w:rPr>
          <w:rFonts w:ascii="Times New Roman" w:hAnsi="Times New Roman"/>
          <w:sz w:val="24"/>
        </w:rPr>
        <w:t xml:space="preserve">Zhotovitel se během provádění díla zavazuje dodržet bezpečnostní pokyny </w:t>
      </w:r>
      <w:r w:rsidR="00490B51">
        <w:rPr>
          <w:rFonts w:ascii="Times New Roman" w:hAnsi="Times New Roman"/>
          <w:sz w:val="24"/>
        </w:rPr>
        <w:t>uvedené v příloze č. 5</w:t>
      </w:r>
      <w:r w:rsidR="002D2B01">
        <w:rPr>
          <w:rFonts w:ascii="Times New Roman" w:hAnsi="Times New Roman"/>
          <w:sz w:val="24"/>
        </w:rPr>
        <w:t xml:space="preserve"> smlouvy.</w:t>
      </w:r>
    </w:p>
    <w:p w:rsidR="00A86233"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Zhotovitel se zavazuje zajistit po dobu provádění veškerých prací stálou přítomnost svého odpovědného pracovníka, který může být zastoupen pouze výjimečně na základě předchozí dohody s</w:t>
      </w:r>
      <w:r>
        <w:rPr>
          <w:rFonts w:ascii="Times New Roman" w:hAnsi="Times New Roman"/>
          <w:sz w:val="24"/>
        </w:rPr>
        <w:t> </w:t>
      </w:r>
      <w:r w:rsidRPr="0020140C">
        <w:rPr>
          <w:rFonts w:ascii="Times New Roman" w:hAnsi="Times New Roman"/>
          <w:sz w:val="24"/>
        </w:rPr>
        <w:t>pověřen</w:t>
      </w:r>
      <w:r>
        <w:rPr>
          <w:rFonts w:ascii="Times New Roman" w:hAnsi="Times New Roman"/>
          <w:sz w:val="24"/>
        </w:rPr>
        <w:t>ou osobou objednatele</w:t>
      </w:r>
      <w:r w:rsidRPr="0020140C">
        <w:rPr>
          <w:rFonts w:ascii="Times New Roman" w:hAnsi="Times New Roman"/>
          <w:sz w:val="24"/>
        </w:rPr>
        <w:t>.</w:t>
      </w:r>
    </w:p>
    <w:p w:rsidR="00A86233"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 xml:space="preserve">Veškeré práce budou zhotovitelem prováděny pouze </w:t>
      </w:r>
      <w:r w:rsidR="002D2B01">
        <w:rPr>
          <w:rFonts w:ascii="Times New Roman" w:hAnsi="Times New Roman"/>
          <w:sz w:val="24"/>
        </w:rPr>
        <w:t>odborně způsobilými pracovníky.</w:t>
      </w:r>
    </w:p>
    <w:p w:rsidR="00A86233"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Zhotovitel přijímá v plném rozsahu odpovědnost za vlastní řízení postupu prací, dodržování předpisů o bezpečnosti práce a ochraně zdraví, včetně kvality prováděných prací.</w:t>
      </w:r>
    </w:p>
    <w:p w:rsidR="00A86233" w:rsidRPr="0020140C"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Pr>
          <w:rFonts w:ascii="Times New Roman" w:hAnsi="Times New Roman"/>
          <w:sz w:val="24"/>
        </w:rPr>
        <w:t>Veškeré</w:t>
      </w:r>
      <w:r w:rsidRPr="00B66355">
        <w:rPr>
          <w:rFonts w:ascii="Times New Roman" w:hAnsi="Times New Roman"/>
          <w:sz w:val="24"/>
        </w:rPr>
        <w:t xml:space="preserve"> práce, dodávky a všechny další činnosti s nimi spojené nebo související bude zhotovitel </w:t>
      </w:r>
      <w:r w:rsidR="00490B51">
        <w:rPr>
          <w:rFonts w:ascii="Times New Roman" w:hAnsi="Times New Roman"/>
          <w:sz w:val="24"/>
        </w:rPr>
        <w:t>a jeho případní pod</w:t>
      </w:r>
      <w:r>
        <w:rPr>
          <w:rFonts w:ascii="Times New Roman" w:hAnsi="Times New Roman"/>
          <w:sz w:val="24"/>
        </w:rPr>
        <w:t xml:space="preserve">dodavatelé </w:t>
      </w:r>
      <w:r w:rsidRPr="00B66355">
        <w:rPr>
          <w:rFonts w:ascii="Times New Roman" w:hAnsi="Times New Roman"/>
          <w:sz w:val="24"/>
        </w:rPr>
        <w:t>provádět na vlastní riziko a nebezpečí</w:t>
      </w:r>
      <w:r>
        <w:rPr>
          <w:rFonts w:ascii="Times New Roman" w:hAnsi="Times New Roman"/>
          <w:sz w:val="24"/>
        </w:rPr>
        <w:t>.</w:t>
      </w:r>
    </w:p>
    <w:p w:rsidR="00A86233" w:rsidRPr="00B66355"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B66355">
        <w:rPr>
          <w:rFonts w:ascii="Times New Roman" w:hAnsi="Times New Roman"/>
          <w:sz w:val="24"/>
        </w:rPr>
        <w:t>V případě porušení předpisů BOZP a PO, nekvalitního provádění prací nebo nedodržování montážních a technologických předpisů zhotovitelem, má objednatel právo přerušit provádění prací a požadovat okamžitou nápravu. Zhotovitel má v tomto případě povinnost zajistit okamžitě řádné plnění svých povinností.</w:t>
      </w:r>
    </w:p>
    <w:p w:rsidR="00A86233" w:rsidRPr="0020140C"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 xml:space="preserve">V případě, že v rámci plnění dojde k poškození majetku objednatele, zavazuje se zhotovitel provést </w:t>
      </w:r>
      <w:r>
        <w:rPr>
          <w:rFonts w:ascii="Times New Roman" w:hAnsi="Times New Roman"/>
          <w:sz w:val="24"/>
        </w:rPr>
        <w:t xml:space="preserve">na své náklady a odpovědnost a dle pokynů objednatele </w:t>
      </w:r>
      <w:r w:rsidRPr="0020140C">
        <w:rPr>
          <w:rFonts w:ascii="Times New Roman" w:hAnsi="Times New Roman"/>
          <w:sz w:val="24"/>
        </w:rPr>
        <w:t>urychlenou opravu. V případě, že zhotovitel tak neučiní v dohodnuté lhůtě, má objednatel právo</w:t>
      </w:r>
      <w:r w:rsidR="00155678">
        <w:rPr>
          <w:rFonts w:ascii="Times New Roman" w:hAnsi="Times New Roman"/>
          <w:sz w:val="24"/>
        </w:rPr>
        <w:t xml:space="preserve"> zadat opravu třetí osobě</w:t>
      </w:r>
      <w:r w:rsidRPr="0020140C">
        <w:rPr>
          <w:rFonts w:ascii="Times New Roman" w:hAnsi="Times New Roman"/>
          <w:sz w:val="24"/>
        </w:rPr>
        <w:t xml:space="preserve"> a vynaložené náklady přeúčtovat zhotoviteli.</w:t>
      </w:r>
    </w:p>
    <w:p w:rsidR="00A86233" w:rsidRPr="0020140C"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Před zahájením prací převezme zh</w:t>
      </w:r>
      <w:r w:rsidR="00490B51">
        <w:rPr>
          <w:rFonts w:ascii="Times New Roman" w:hAnsi="Times New Roman"/>
          <w:sz w:val="24"/>
        </w:rPr>
        <w:t>otovitel protokolárně staveniště</w:t>
      </w:r>
      <w:r w:rsidRPr="0020140C">
        <w:rPr>
          <w:rFonts w:ascii="Times New Roman" w:hAnsi="Times New Roman"/>
          <w:sz w:val="24"/>
        </w:rPr>
        <w:t xml:space="preserve"> a po ukončení prací bude protokolárně vráceno objednateli.</w:t>
      </w:r>
    </w:p>
    <w:p w:rsidR="00A86233" w:rsidRPr="0020140C" w:rsidRDefault="00A86233" w:rsidP="00A86233">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 xml:space="preserve">Zhotovitel zajistí před zahájením prací řádnou ochranu </w:t>
      </w:r>
      <w:r>
        <w:rPr>
          <w:rFonts w:ascii="Times New Roman" w:hAnsi="Times New Roman"/>
          <w:sz w:val="24"/>
        </w:rPr>
        <w:t xml:space="preserve">a zakrytí </w:t>
      </w:r>
      <w:r w:rsidRPr="0020140C">
        <w:rPr>
          <w:rFonts w:ascii="Times New Roman" w:hAnsi="Times New Roman"/>
          <w:sz w:val="24"/>
        </w:rPr>
        <w:t>zařízení a majetku objednatele před možn</w:t>
      </w:r>
      <w:r w:rsidR="00C557F0">
        <w:rPr>
          <w:rFonts w:ascii="Times New Roman" w:hAnsi="Times New Roman"/>
          <w:sz w:val="24"/>
        </w:rPr>
        <w:t>ým poškozením nebo znečištěním.</w:t>
      </w:r>
    </w:p>
    <w:p w:rsidR="00A86233" w:rsidRDefault="00A86233" w:rsidP="00054839">
      <w:pPr>
        <w:numPr>
          <w:ilvl w:val="0"/>
          <w:numId w:val="11"/>
        </w:numPr>
        <w:tabs>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V průběhu provádění prací bude zhotovitel provádět vlastními prostředky a</w:t>
      </w:r>
      <w:r>
        <w:rPr>
          <w:rFonts w:ascii="Times New Roman" w:hAnsi="Times New Roman"/>
          <w:sz w:val="24"/>
        </w:rPr>
        <w:t xml:space="preserve"> na svoje náklady průběžný úklid. </w:t>
      </w:r>
      <w:r w:rsidRPr="0020140C">
        <w:rPr>
          <w:rFonts w:ascii="Times New Roman" w:hAnsi="Times New Roman"/>
          <w:sz w:val="24"/>
        </w:rPr>
        <w:t>Zhotovitel se zavazuje po ukončení prací provést vlastními prostředky a na sv</w:t>
      </w:r>
      <w:r w:rsidR="00B35DAE">
        <w:rPr>
          <w:rFonts w:ascii="Times New Roman" w:hAnsi="Times New Roman"/>
          <w:sz w:val="24"/>
        </w:rPr>
        <w:t>oje náklady vyklizení staveniště tak, aby v prostorách</w:t>
      </w:r>
      <w:r w:rsidRPr="0020140C">
        <w:rPr>
          <w:rFonts w:ascii="Times New Roman" w:hAnsi="Times New Roman"/>
          <w:sz w:val="24"/>
        </w:rPr>
        <w:t xml:space="preserve"> objednatele </w:t>
      </w:r>
      <w:r w:rsidRPr="0020140C">
        <w:rPr>
          <w:rFonts w:ascii="Times New Roman" w:hAnsi="Times New Roman"/>
          <w:sz w:val="24"/>
        </w:rPr>
        <w:lastRenderedPageBreak/>
        <w:t>nezůstal žádný materiál ani pracovní nástroje, ochranné pro</w:t>
      </w:r>
      <w:r w:rsidR="00B35DAE">
        <w:rPr>
          <w:rFonts w:ascii="Times New Roman" w:hAnsi="Times New Roman"/>
          <w:sz w:val="24"/>
        </w:rPr>
        <w:t>středky či jakékoli nečistoty a </w:t>
      </w:r>
      <w:r w:rsidRPr="0020140C">
        <w:rPr>
          <w:rFonts w:ascii="Times New Roman" w:hAnsi="Times New Roman"/>
          <w:sz w:val="24"/>
        </w:rPr>
        <w:t>provede před předáním objednate</w:t>
      </w:r>
      <w:r>
        <w:rPr>
          <w:rFonts w:ascii="Times New Roman" w:hAnsi="Times New Roman"/>
          <w:sz w:val="24"/>
        </w:rPr>
        <w:t>li</w:t>
      </w:r>
      <w:r w:rsidR="00B35DAE">
        <w:rPr>
          <w:rFonts w:ascii="Times New Roman" w:hAnsi="Times New Roman"/>
          <w:sz w:val="24"/>
        </w:rPr>
        <w:t xml:space="preserve"> čistý úklid celého staveniště</w:t>
      </w:r>
      <w:r w:rsidRPr="0020140C">
        <w:rPr>
          <w:rFonts w:ascii="Times New Roman" w:hAnsi="Times New Roman"/>
          <w:sz w:val="24"/>
        </w:rPr>
        <w:t xml:space="preserve"> a prostor </w:t>
      </w:r>
      <w:r>
        <w:rPr>
          <w:rFonts w:ascii="Times New Roman" w:hAnsi="Times New Roman"/>
          <w:sz w:val="24"/>
        </w:rPr>
        <w:t>dotčených činností zhotovitele.</w:t>
      </w:r>
    </w:p>
    <w:p w:rsidR="00054839" w:rsidRPr="00054839" w:rsidRDefault="00B35DAE" w:rsidP="00CA2B59">
      <w:pPr>
        <w:pStyle w:val="Odstavecseseznamem"/>
        <w:numPr>
          <w:ilvl w:val="0"/>
          <w:numId w:val="11"/>
        </w:numPr>
        <w:tabs>
          <w:tab w:val="clear" w:pos="502"/>
          <w:tab w:val="left" w:pos="284"/>
          <w:tab w:val="num" w:pos="426"/>
          <w:tab w:val="num" w:pos="1500"/>
        </w:tabs>
        <w:spacing w:before="120"/>
        <w:ind w:hanging="502"/>
        <w:jc w:val="both"/>
        <w:rPr>
          <w:rFonts w:ascii="Times New Roman" w:hAnsi="Times New Roman"/>
          <w:sz w:val="24"/>
          <w:szCs w:val="24"/>
        </w:rPr>
      </w:pPr>
      <w:r>
        <w:rPr>
          <w:rFonts w:ascii="Times New Roman" w:eastAsia="Times New Roman" w:hAnsi="Times New Roman"/>
          <w:sz w:val="24"/>
          <w:szCs w:val="20"/>
          <w:lang w:eastAsia="cs-CZ"/>
        </w:rPr>
        <w:t>Výměna podlahové krytiny musí být provedena</w:t>
      </w:r>
      <w:r w:rsidR="00155678">
        <w:rPr>
          <w:rFonts w:ascii="Times New Roman" w:eastAsia="Times New Roman" w:hAnsi="Times New Roman"/>
          <w:sz w:val="24"/>
          <w:szCs w:val="20"/>
          <w:lang w:eastAsia="cs-CZ"/>
        </w:rPr>
        <w:t xml:space="preserve"> tak, aby </w:t>
      </w:r>
      <w:r w:rsidR="00054839">
        <w:rPr>
          <w:rFonts w:ascii="Times New Roman" w:eastAsia="Times New Roman" w:hAnsi="Times New Roman"/>
          <w:sz w:val="24"/>
          <w:szCs w:val="20"/>
          <w:lang w:eastAsia="cs-CZ"/>
        </w:rPr>
        <w:t xml:space="preserve">po předání díla </w:t>
      </w:r>
      <w:r w:rsidR="00054839" w:rsidRPr="00054839">
        <w:rPr>
          <w:rFonts w:ascii="Times New Roman" w:eastAsia="Times New Roman" w:hAnsi="Times New Roman"/>
          <w:sz w:val="24"/>
          <w:szCs w:val="20"/>
          <w:lang w:eastAsia="cs-CZ"/>
        </w:rPr>
        <w:t>mohl být zahájen obvyklý</w:t>
      </w:r>
      <w:r w:rsidR="00054839" w:rsidRPr="00CA2B59">
        <w:rPr>
          <w:rFonts w:ascii="Times New Roman" w:eastAsia="Times New Roman" w:hAnsi="Times New Roman"/>
          <w:sz w:val="24"/>
          <w:szCs w:val="20"/>
          <w:lang w:eastAsia="cs-CZ"/>
        </w:rPr>
        <w:t xml:space="preserve"> provoz objednatele</w:t>
      </w:r>
      <w:r w:rsidR="00054839" w:rsidRPr="00054839">
        <w:rPr>
          <w:rFonts w:ascii="Times New Roman" w:hAnsi="Times New Roman"/>
          <w:sz w:val="24"/>
          <w:szCs w:val="24"/>
        </w:rPr>
        <w:t xml:space="preserve"> a nedošlo k poškození díla.</w:t>
      </w:r>
    </w:p>
    <w:p w:rsidR="002D2B01" w:rsidRDefault="002D2B01" w:rsidP="00A86233">
      <w:pPr>
        <w:tabs>
          <w:tab w:val="left" w:pos="1134"/>
          <w:tab w:val="left" w:pos="5812"/>
        </w:tabs>
        <w:rPr>
          <w:rFonts w:ascii="Times New Roman" w:hAnsi="Times New Roman"/>
          <w:sz w:val="24"/>
        </w:rPr>
      </w:pPr>
    </w:p>
    <w:p w:rsidR="00490737" w:rsidRPr="003C57B2" w:rsidRDefault="00490737" w:rsidP="00A86233">
      <w:pPr>
        <w:tabs>
          <w:tab w:val="left" w:pos="1134"/>
          <w:tab w:val="left" w:pos="5812"/>
        </w:tabs>
        <w:rPr>
          <w:rFonts w:ascii="Times New Roman" w:hAnsi="Times New Roman"/>
          <w:sz w:val="24"/>
        </w:rPr>
      </w:pPr>
    </w:p>
    <w:p w:rsidR="00A86233" w:rsidRPr="00741FA7" w:rsidRDefault="00A86233" w:rsidP="00A86233">
      <w:pPr>
        <w:tabs>
          <w:tab w:val="left" w:pos="1134"/>
          <w:tab w:val="left" w:pos="5812"/>
        </w:tabs>
        <w:jc w:val="center"/>
        <w:outlineLvl w:val="0"/>
        <w:rPr>
          <w:rFonts w:ascii="Times New Roman" w:hAnsi="Times New Roman"/>
          <w:b/>
          <w:sz w:val="24"/>
        </w:rPr>
      </w:pPr>
      <w:r>
        <w:rPr>
          <w:rFonts w:ascii="Times New Roman" w:hAnsi="Times New Roman"/>
          <w:b/>
          <w:sz w:val="24"/>
        </w:rPr>
        <w:t>Článek VII</w:t>
      </w:r>
    </w:p>
    <w:p w:rsidR="00A86233" w:rsidRPr="00741FA7" w:rsidRDefault="00A86233" w:rsidP="00B35DAE">
      <w:pPr>
        <w:tabs>
          <w:tab w:val="left" w:pos="1134"/>
          <w:tab w:val="left" w:pos="5812"/>
        </w:tabs>
        <w:spacing w:after="120"/>
        <w:jc w:val="center"/>
        <w:rPr>
          <w:rFonts w:ascii="Times New Roman" w:hAnsi="Times New Roman"/>
          <w:b/>
          <w:sz w:val="24"/>
        </w:rPr>
      </w:pPr>
      <w:r w:rsidRPr="00741FA7">
        <w:rPr>
          <w:rFonts w:ascii="Times New Roman" w:hAnsi="Times New Roman"/>
          <w:b/>
          <w:sz w:val="24"/>
        </w:rPr>
        <w:t>Prohlášení zhotovitele</w:t>
      </w:r>
    </w:p>
    <w:p w:rsidR="00A86233" w:rsidRPr="00ED7489" w:rsidRDefault="00A86233" w:rsidP="00A86233">
      <w:pPr>
        <w:pStyle w:val="Odstavec"/>
        <w:numPr>
          <w:ilvl w:val="0"/>
          <w:numId w:val="12"/>
        </w:numPr>
        <w:spacing w:before="120"/>
        <w:rPr>
          <w:szCs w:val="24"/>
        </w:rPr>
      </w:pPr>
      <w:bookmarkStart w:id="0" w:name="_Ref77356312"/>
      <w:r w:rsidRPr="00741FA7">
        <w:t xml:space="preserve">Zhotovitel </w:t>
      </w:r>
      <w:r w:rsidRPr="00ED7489">
        <w:t>prohlašuje, že k veškeré činnosti,</w:t>
      </w:r>
      <w:r w:rsidR="00155678">
        <w:t xml:space="preserve"> která je předmětem </w:t>
      </w:r>
      <w:r w:rsidRPr="00ED7489">
        <w:t>plnění podle této smlouvy, je plně odborně způsobilý sám nebo provedení těchto činností zajistí prostřednictvím od</w:t>
      </w:r>
      <w:r w:rsidR="00155678">
        <w:t>borně způsobilých poddodavatelů a on nebo jeho poddodavatelé</w:t>
      </w:r>
      <w:r w:rsidRPr="00ED7489">
        <w:t xml:space="preserve"> jsou kapacitně, materiálově i technicky k těmto činnostem vybaveni.</w:t>
      </w:r>
    </w:p>
    <w:p w:rsidR="00A86233" w:rsidRPr="00741FA7" w:rsidRDefault="00A86233" w:rsidP="00A86233">
      <w:pPr>
        <w:pStyle w:val="Odstavec"/>
        <w:numPr>
          <w:ilvl w:val="0"/>
          <w:numId w:val="12"/>
        </w:numPr>
        <w:spacing w:before="120"/>
      </w:pPr>
      <w:r w:rsidRPr="00741FA7">
        <w:t>Zhotovitel prohlašuje, že ke dni uzavření této smlouvy:</w:t>
      </w:r>
    </w:p>
    <w:p w:rsidR="00A86233" w:rsidRPr="00741FA7" w:rsidRDefault="00A86233" w:rsidP="00A86233">
      <w:pPr>
        <w:numPr>
          <w:ilvl w:val="1"/>
          <w:numId w:val="12"/>
        </w:numPr>
        <w:tabs>
          <w:tab w:val="left" w:pos="0"/>
        </w:tabs>
        <w:spacing w:before="120"/>
        <w:jc w:val="both"/>
        <w:rPr>
          <w:rFonts w:ascii="Times New Roman" w:hAnsi="Times New Roman"/>
          <w:sz w:val="24"/>
          <w:szCs w:val="24"/>
        </w:rPr>
      </w:pPr>
      <w:r w:rsidRPr="00741FA7">
        <w:rPr>
          <w:rFonts w:ascii="Times New Roman" w:hAnsi="Times New Roman"/>
          <w:sz w:val="24"/>
          <w:szCs w:val="24"/>
        </w:rPr>
        <w:t xml:space="preserve">řádně prověřil místní podmínky </w:t>
      </w:r>
      <w:r>
        <w:rPr>
          <w:rFonts w:ascii="Times New Roman" w:hAnsi="Times New Roman"/>
          <w:sz w:val="24"/>
          <w:szCs w:val="24"/>
        </w:rPr>
        <w:t>v místě provádění díla</w:t>
      </w:r>
      <w:r w:rsidRPr="00741FA7">
        <w:rPr>
          <w:rFonts w:ascii="Times New Roman" w:hAnsi="Times New Roman"/>
          <w:sz w:val="24"/>
          <w:szCs w:val="24"/>
        </w:rPr>
        <w:t>,</w:t>
      </w:r>
    </w:p>
    <w:p w:rsidR="00A86233" w:rsidRDefault="00A86233" w:rsidP="00A86233">
      <w:pPr>
        <w:numPr>
          <w:ilvl w:val="1"/>
          <w:numId w:val="12"/>
        </w:numPr>
        <w:tabs>
          <w:tab w:val="left" w:pos="0"/>
          <w:tab w:val="left" w:pos="360"/>
          <w:tab w:val="num" w:pos="1440"/>
        </w:tabs>
        <w:spacing w:before="120"/>
        <w:jc w:val="both"/>
        <w:rPr>
          <w:rFonts w:ascii="Times New Roman" w:hAnsi="Times New Roman"/>
          <w:sz w:val="24"/>
          <w:szCs w:val="24"/>
        </w:rPr>
      </w:pPr>
      <w:r w:rsidRPr="00ED7489">
        <w:rPr>
          <w:rFonts w:ascii="Times New Roman" w:hAnsi="Times New Roman"/>
          <w:sz w:val="24"/>
          <w:szCs w:val="24"/>
        </w:rPr>
        <w:t>vyjasnil</w:t>
      </w:r>
      <w:r>
        <w:rPr>
          <w:rFonts w:ascii="Times New Roman" w:hAnsi="Times New Roman"/>
          <w:sz w:val="24"/>
          <w:szCs w:val="24"/>
        </w:rPr>
        <w:t xml:space="preserve"> si</w:t>
      </w:r>
      <w:r w:rsidRPr="00ED7489">
        <w:rPr>
          <w:rFonts w:ascii="Times New Roman" w:hAnsi="Times New Roman"/>
          <w:sz w:val="24"/>
          <w:szCs w:val="24"/>
        </w:rPr>
        <w:t xml:space="preserve"> při prohlídce </w:t>
      </w:r>
      <w:r w:rsidR="00155678">
        <w:rPr>
          <w:rFonts w:ascii="Times New Roman" w:hAnsi="Times New Roman"/>
          <w:sz w:val="24"/>
          <w:szCs w:val="24"/>
        </w:rPr>
        <w:t>místa provádění díla</w:t>
      </w:r>
      <w:r w:rsidRPr="00ED7489">
        <w:rPr>
          <w:rFonts w:ascii="Times New Roman" w:hAnsi="Times New Roman"/>
          <w:sz w:val="24"/>
          <w:szCs w:val="24"/>
        </w:rPr>
        <w:t xml:space="preserve"> všechny nejasné podmínky pro </w:t>
      </w:r>
      <w:r>
        <w:rPr>
          <w:rFonts w:ascii="Times New Roman" w:hAnsi="Times New Roman"/>
          <w:sz w:val="24"/>
          <w:szCs w:val="24"/>
        </w:rPr>
        <w:t>provádění prací</w:t>
      </w:r>
      <w:r w:rsidRPr="00741FA7">
        <w:rPr>
          <w:rFonts w:ascii="Times New Roman" w:hAnsi="Times New Roman"/>
          <w:sz w:val="24"/>
          <w:szCs w:val="24"/>
        </w:rPr>
        <w:t xml:space="preserve"> s pověřenými osobami objednatele.</w:t>
      </w:r>
    </w:p>
    <w:bookmarkEnd w:id="0"/>
    <w:p w:rsidR="008963EC" w:rsidRDefault="008963EC" w:rsidP="002D2B01">
      <w:pPr>
        <w:tabs>
          <w:tab w:val="left" w:pos="1134"/>
          <w:tab w:val="left" w:pos="5812"/>
        </w:tabs>
        <w:rPr>
          <w:rFonts w:ascii="Times New Roman" w:hAnsi="Times New Roman"/>
          <w:sz w:val="24"/>
        </w:rPr>
      </w:pPr>
    </w:p>
    <w:p w:rsidR="002957C2" w:rsidRPr="002D2B01" w:rsidRDefault="002957C2" w:rsidP="002D2B01">
      <w:pPr>
        <w:tabs>
          <w:tab w:val="left" w:pos="1134"/>
          <w:tab w:val="left" w:pos="5812"/>
        </w:tabs>
        <w:rPr>
          <w:rFonts w:ascii="Times New Roman" w:hAnsi="Times New Roman"/>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VIII</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Záruka, záruční podmínky</w:t>
      </w:r>
    </w:p>
    <w:p w:rsidR="00A86233" w:rsidRDefault="00A86233" w:rsidP="00A86233">
      <w:pPr>
        <w:numPr>
          <w:ilvl w:val="0"/>
          <w:numId w:val="3"/>
        </w:numPr>
        <w:tabs>
          <w:tab w:val="left" w:pos="1134"/>
        </w:tabs>
        <w:spacing w:before="120"/>
        <w:ind w:left="357" w:hanging="357"/>
        <w:jc w:val="both"/>
        <w:rPr>
          <w:rFonts w:ascii="Times New Roman" w:hAnsi="Times New Roman"/>
          <w:sz w:val="24"/>
          <w:szCs w:val="24"/>
        </w:rPr>
      </w:pPr>
      <w:r>
        <w:rPr>
          <w:rFonts w:ascii="Times New Roman" w:hAnsi="Times New Roman"/>
          <w:sz w:val="24"/>
        </w:rPr>
        <w:t xml:space="preserve">Zhotovitel </w:t>
      </w:r>
      <w:r w:rsidRPr="00D92EE6">
        <w:rPr>
          <w:rFonts w:ascii="Times New Roman" w:hAnsi="Times New Roman"/>
          <w:sz w:val="24"/>
          <w:szCs w:val="24"/>
        </w:rPr>
        <w:t xml:space="preserve">poskytuje na dílo záruku v délce </w:t>
      </w:r>
      <w:r w:rsidR="005F3485">
        <w:rPr>
          <w:rFonts w:ascii="Times New Roman" w:hAnsi="Times New Roman"/>
          <w:sz w:val="24"/>
          <w:szCs w:val="24"/>
        </w:rPr>
        <w:t>72</w:t>
      </w:r>
      <w:r w:rsidRPr="00D92EE6">
        <w:rPr>
          <w:rFonts w:ascii="Times New Roman" w:hAnsi="Times New Roman"/>
          <w:sz w:val="24"/>
          <w:szCs w:val="24"/>
        </w:rPr>
        <w:t xml:space="preserve"> měsíců ode dne předání a převzetí </w:t>
      </w:r>
      <w:r>
        <w:rPr>
          <w:rFonts w:ascii="Times New Roman" w:hAnsi="Times New Roman"/>
          <w:sz w:val="24"/>
          <w:szCs w:val="24"/>
        </w:rPr>
        <w:t>díla</w:t>
      </w:r>
      <w:r w:rsidRPr="00D92EE6">
        <w:rPr>
          <w:rFonts w:ascii="Times New Roman" w:hAnsi="Times New Roman"/>
          <w:sz w:val="24"/>
          <w:szCs w:val="24"/>
        </w:rPr>
        <w:t xml:space="preserve"> v souladu</w:t>
      </w:r>
      <w:r w:rsidR="002D2B01">
        <w:rPr>
          <w:rFonts w:ascii="Times New Roman" w:hAnsi="Times New Roman"/>
          <w:sz w:val="24"/>
          <w:szCs w:val="24"/>
        </w:rPr>
        <w:t xml:space="preserve"> s čl. IV odst. 1 této smlouvy.</w:t>
      </w:r>
    </w:p>
    <w:p w:rsidR="00A86233" w:rsidRPr="00D92EE6" w:rsidRDefault="00A86233" w:rsidP="00A86233">
      <w:pPr>
        <w:numPr>
          <w:ilvl w:val="0"/>
          <w:numId w:val="3"/>
        </w:numPr>
        <w:tabs>
          <w:tab w:val="left" w:pos="1134"/>
        </w:tabs>
        <w:spacing w:before="120"/>
        <w:ind w:left="357" w:hanging="357"/>
        <w:jc w:val="both"/>
        <w:rPr>
          <w:rFonts w:ascii="Times New Roman" w:hAnsi="Times New Roman"/>
          <w:sz w:val="24"/>
          <w:szCs w:val="24"/>
        </w:rPr>
      </w:pPr>
      <w:r w:rsidRPr="00D92EE6">
        <w:rPr>
          <w:rFonts w:ascii="Times New Roman" w:hAnsi="Times New Roman"/>
          <w:sz w:val="24"/>
          <w:szCs w:val="24"/>
        </w:rPr>
        <w:t>Zhotovitel prohlašuje, že poskytnutá záruka není dotčena prováděním běžné údržby</w:t>
      </w:r>
      <w:r>
        <w:rPr>
          <w:rFonts w:ascii="Times New Roman" w:hAnsi="Times New Roman"/>
          <w:sz w:val="24"/>
          <w:szCs w:val="24"/>
        </w:rPr>
        <w:t>.</w:t>
      </w:r>
    </w:p>
    <w:p w:rsidR="00A86233" w:rsidRPr="00D92EE6" w:rsidRDefault="00A86233" w:rsidP="00A86233">
      <w:pPr>
        <w:numPr>
          <w:ilvl w:val="0"/>
          <w:numId w:val="3"/>
        </w:numPr>
        <w:overflowPunct/>
        <w:autoSpaceDE/>
        <w:autoSpaceDN/>
        <w:adjustRightInd/>
        <w:spacing w:before="120"/>
        <w:jc w:val="both"/>
        <w:textAlignment w:val="auto"/>
        <w:rPr>
          <w:rFonts w:ascii="Times New Roman" w:hAnsi="Times New Roman"/>
          <w:sz w:val="24"/>
          <w:szCs w:val="24"/>
        </w:rPr>
      </w:pPr>
      <w:r w:rsidRPr="00D92EE6">
        <w:rPr>
          <w:rFonts w:ascii="Times New Roman" w:hAnsi="Times New Roman"/>
          <w:sz w:val="24"/>
          <w:szCs w:val="24"/>
        </w:rPr>
        <w:t xml:space="preserve">Záruční vady ohlásí pověřená osoba objednatele zhotoviteli na e-mailovou adresu: </w:t>
      </w:r>
      <w:r w:rsidR="00155678" w:rsidRPr="00DB6B55">
        <w:rPr>
          <w:rFonts w:ascii="Times New Roman" w:hAnsi="Times New Roman"/>
          <w:sz w:val="24"/>
          <w:szCs w:val="24"/>
          <w:highlight w:val="yellow"/>
        </w:rPr>
        <w:t>…...........</w:t>
      </w:r>
      <w:r w:rsidR="001E3910" w:rsidRPr="00E826A7">
        <w:rPr>
          <w:rFonts w:ascii="Times New Roman" w:hAnsi="Times New Roman"/>
          <w:b/>
          <w:i/>
          <w:sz w:val="24"/>
          <w:szCs w:val="24"/>
          <w:highlight w:val="yellow"/>
        </w:rPr>
        <w:t xml:space="preserve">(doplní </w:t>
      </w:r>
      <w:r w:rsidR="00662957" w:rsidRPr="00E826A7">
        <w:rPr>
          <w:rFonts w:ascii="Times New Roman" w:hAnsi="Times New Roman"/>
          <w:b/>
          <w:i/>
          <w:sz w:val="24"/>
          <w:szCs w:val="24"/>
          <w:highlight w:val="yellow"/>
        </w:rPr>
        <w:t>dodavatel</w:t>
      </w:r>
      <w:r w:rsidR="001E3910" w:rsidRPr="00E826A7">
        <w:rPr>
          <w:rFonts w:ascii="Times New Roman" w:hAnsi="Times New Roman"/>
          <w:b/>
          <w:i/>
          <w:sz w:val="24"/>
          <w:szCs w:val="24"/>
          <w:highlight w:val="yellow"/>
        </w:rPr>
        <w:t>)</w:t>
      </w:r>
      <w:r w:rsidRPr="00D92EE6">
        <w:rPr>
          <w:rFonts w:ascii="Times New Roman" w:hAnsi="Times New Roman"/>
          <w:sz w:val="24"/>
          <w:szCs w:val="24"/>
        </w:rPr>
        <w:t>, současně s popisem vady</w:t>
      </w:r>
      <w:r>
        <w:rPr>
          <w:rFonts w:ascii="Times New Roman" w:hAnsi="Times New Roman"/>
          <w:sz w:val="24"/>
          <w:szCs w:val="24"/>
        </w:rPr>
        <w:t>.</w:t>
      </w:r>
      <w:r w:rsidRPr="00D92EE6">
        <w:rPr>
          <w:rFonts w:ascii="Times New Roman" w:hAnsi="Times New Roman"/>
          <w:sz w:val="24"/>
          <w:szCs w:val="24"/>
        </w:rPr>
        <w:t xml:space="preserve"> Změnu v e-mailové adrese je zhotovitel povinen neprodleně oznámit pověřené osobě objednatele e-mailem.</w:t>
      </w:r>
    </w:p>
    <w:p w:rsidR="00A86233" w:rsidRDefault="00A86233" w:rsidP="00A86233">
      <w:pPr>
        <w:numPr>
          <w:ilvl w:val="0"/>
          <w:numId w:val="3"/>
        </w:numPr>
        <w:overflowPunct/>
        <w:autoSpaceDE/>
        <w:autoSpaceDN/>
        <w:adjustRightInd/>
        <w:spacing w:before="120"/>
        <w:jc w:val="both"/>
        <w:textAlignment w:val="auto"/>
        <w:rPr>
          <w:rFonts w:ascii="Times New Roman" w:hAnsi="Times New Roman"/>
          <w:sz w:val="24"/>
          <w:szCs w:val="24"/>
        </w:rPr>
      </w:pPr>
      <w:r w:rsidRPr="00D92EE6">
        <w:rPr>
          <w:rFonts w:ascii="Times New Roman" w:hAnsi="Times New Roman"/>
          <w:sz w:val="24"/>
          <w:szCs w:val="24"/>
        </w:rPr>
        <w:t xml:space="preserve">Záruční vady </w:t>
      </w:r>
      <w:r>
        <w:rPr>
          <w:rFonts w:ascii="Times New Roman" w:hAnsi="Times New Roman"/>
          <w:sz w:val="24"/>
          <w:szCs w:val="24"/>
        </w:rPr>
        <w:t xml:space="preserve">je </w:t>
      </w:r>
      <w:r w:rsidRPr="00D92EE6">
        <w:rPr>
          <w:rFonts w:ascii="Times New Roman" w:hAnsi="Times New Roman"/>
          <w:sz w:val="24"/>
          <w:szCs w:val="24"/>
        </w:rPr>
        <w:t xml:space="preserve">zhotovitel </w:t>
      </w:r>
      <w:r>
        <w:rPr>
          <w:rFonts w:ascii="Times New Roman" w:hAnsi="Times New Roman"/>
          <w:sz w:val="24"/>
          <w:szCs w:val="24"/>
        </w:rPr>
        <w:t xml:space="preserve">povinen odstranit </w:t>
      </w:r>
      <w:r w:rsidRPr="00D92EE6">
        <w:rPr>
          <w:rFonts w:ascii="Times New Roman" w:hAnsi="Times New Roman"/>
          <w:sz w:val="24"/>
          <w:szCs w:val="24"/>
        </w:rPr>
        <w:t>do deseti</w:t>
      </w:r>
      <w:r>
        <w:rPr>
          <w:rFonts w:ascii="Times New Roman" w:hAnsi="Times New Roman"/>
          <w:sz w:val="24"/>
          <w:szCs w:val="24"/>
        </w:rPr>
        <w:t xml:space="preserve"> pracovních dnů </w:t>
      </w:r>
      <w:r w:rsidRPr="00D92EE6">
        <w:rPr>
          <w:rFonts w:ascii="Times New Roman" w:hAnsi="Times New Roman"/>
          <w:sz w:val="24"/>
          <w:szCs w:val="24"/>
        </w:rPr>
        <w:t xml:space="preserve">od </w:t>
      </w:r>
      <w:r w:rsidR="00155678">
        <w:rPr>
          <w:rFonts w:ascii="Times New Roman" w:hAnsi="Times New Roman"/>
          <w:sz w:val="24"/>
          <w:szCs w:val="24"/>
        </w:rPr>
        <w:t xml:space="preserve">jejich </w:t>
      </w:r>
      <w:r w:rsidRPr="00D92EE6">
        <w:rPr>
          <w:rFonts w:ascii="Times New Roman" w:hAnsi="Times New Roman"/>
          <w:sz w:val="24"/>
          <w:szCs w:val="24"/>
        </w:rPr>
        <w:t xml:space="preserve">nahlášení podle odst. </w:t>
      </w:r>
      <w:r>
        <w:rPr>
          <w:rFonts w:ascii="Times New Roman" w:hAnsi="Times New Roman"/>
          <w:sz w:val="24"/>
          <w:szCs w:val="24"/>
        </w:rPr>
        <w:t>3</w:t>
      </w:r>
      <w:r w:rsidRPr="00D92EE6">
        <w:rPr>
          <w:rFonts w:ascii="Times New Roman" w:hAnsi="Times New Roman"/>
          <w:sz w:val="24"/>
          <w:szCs w:val="24"/>
        </w:rPr>
        <w:t xml:space="preserve"> tohoto článku</w:t>
      </w:r>
      <w:r w:rsidR="00A92603">
        <w:rPr>
          <w:rFonts w:ascii="Times New Roman" w:hAnsi="Times New Roman"/>
          <w:sz w:val="24"/>
          <w:szCs w:val="24"/>
        </w:rPr>
        <w:t xml:space="preserve">, a </w:t>
      </w:r>
      <w:r w:rsidR="00135E89">
        <w:rPr>
          <w:rFonts w:ascii="Times New Roman" w:hAnsi="Times New Roman"/>
          <w:sz w:val="24"/>
          <w:szCs w:val="24"/>
        </w:rPr>
        <w:t>práce zahájit</w:t>
      </w:r>
      <w:r w:rsidR="00155678">
        <w:rPr>
          <w:rFonts w:ascii="Times New Roman" w:hAnsi="Times New Roman"/>
          <w:sz w:val="24"/>
          <w:szCs w:val="24"/>
        </w:rPr>
        <w:t xml:space="preserve"> od</w:t>
      </w:r>
      <w:r w:rsidR="00A92603">
        <w:rPr>
          <w:rFonts w:ascii="Times New Roman" w:hAnsi="Times New Roman"/>
          <w:sz w:val="24"/>
          <w:szCs w:val="24"/>
        </w:rPr>
        <w:t> 15:00 hodin předem oznámeného pracovního dne</w:t>
      </w:r>
      <w:r w:rsidR="00155678">
        <w:rPr>
          <w:rFonts w:ascii="Times New Roman" w:hAnsi="Times New Roman"/>
          <w:sz w:val="24"/>
          <w:szCs w:val="24"/>
        </w:rPr>
        <w:t>, ne</w:t>
      </w:r>
      <w:r w:rsidR="00B37403">
        <w:rPr>
          <w:rFonts w:ascii="Times New Roman" w:hAnsi="Times New Roman"/>
          <w:sz w:val="24"/>
          <w:szCs w:val="24"/>
        </w:rPr>
        <w:t>dohodnou-li se smluvní strany jinak. V případě nenastoupení zhotovitele na </w:t>
      </w:r>
      <w:r w:rsidRPr="00D92EE6">
        <w:rPr>
          <w:rFonts w:ascii="Times New Roman" w:hAnsi="Times New Roman"/>
          <w:sz w:val="24"/>
          <w:szCs w:val="24"/>
        </w:rPr>
        <w:t xml:space="preserve">odstranění vady do </w:t>
      </w:r>
      <w:r>
        <w:rPr>
          <w:rFonts w:ascii="Times New Roman" w:hAnsi="Times New Roman"/>
          <w:sz w:val="24"/>
          <w:szCs w:val="24"/>
        </w:rPr>
        <w:t>dvaceti pracovních dnů</w:t>
      </w:r>
      <w:r w:rsidR="00B37403">
        <w:rPr>
          <w:rFonts w:ascii="Times New Roman" w:hAnsi="Times New Roman"/>
          <w:sz w:val="24"/>
          <w:szCs w:val="24"/>
        </w:rPr>
        <w:t>,</w:t>
      </w:r>
      <w:r w:rsidRPr="00D92EE6">
        <w:rPr>
          <w:rFonts w:ascii="Times New Roman" w:hAnsi="Times New Roman"/>
          <w:sz w:val="24"/>
          <w:szCs w:val="24"/>
        </w:rPr>
        <w:t xml:space="preserve"> má objednatel právo provést odstranění vady třetí osobou bez dotčení záruky na dílo, náklady budou zhotoviteli přeúčtov</w:t>
      </w:r>
      <w:r w:rsidR="00384ECA">
        <w:rPr>
          <w:rFonts w:ascii="Times New Roman" w:hAnsi="Times New Roman"/>
          <w:sz w:val="24"/>
          <w:szCs w:val="24"/>
        </w:rPr>
        <w:t>ány.</w:t>
      </w:r>
    </w:p>
    <w:p w:rsidR="00A92603" w:rsidRPr="00CA2B59" w:rsidRDefault="00A86233" w:rsidP="00CA2B59">
      <w:pPr>
        <w:numPr>
          <w:ilvl w:val="0"/>
          <w:numId w:val="3"/>
        </w:numPr>
        <w:overflowPunct/>
        <w:autoSpaceDE/>
        <w:autoSpaceDN/>
        <w:adjustRightInd/>
        <w:spacing w:before="120"/>
        <w:jc w:val="both"/>
        <w:textAlignment w:val="auto"/>
        <w:rPr>
          <w:rFonts w:ascii="Times New Roman" w:hAnsi="Times New Roman"/>
          <w:sz w:val="24"/>
          <w:szCs w:val="24"/>
        </w:rPr>
      </w:pPr>
      <w:r w:rsidRPr="00CA2B59">
        <w:rPr>
          <w:rFonts w:ascii="Times New Roman" w:hAnsi="Times New Roman"/>
          <w:sz w:val="24"/>
          <w:szCs w:val="24"/>
        </w:rPr>
        <w:t xml:space="preserve">V zahájeném odstraňování vady bude zhotovitel pokračovat bez neodůvodněného přerušení v pracovní dny </w:t>
      </w:r>
      <w:r w:rsidR="00A92603" w:rsidRPr="00CA2B59">
        <w:rPr>
          <w:rFonts w:ascii="Times New Roman" w:hAnsi="Times New Roman"/>
          <w:sz w:val="24"/>
          <w:szCs w:val="24"/>
        </w:rPr>
        <w:t xml:space="preserve">pondělí až čtvrtek </w:t>
      </w:r>
      <w:r w:rsidRPr="00CA2B59">
        <w:rPr>
          <w:rFonts w:ascii="Times New Roman" w:hAnsi="Times New Roman"/>
          <w:sz w:val="24"/>
          <w:szCs w:val="24"/>
        </w:rPr>
        <w:t>v době od 1</w:t>
      </w:r>
      <w:r w:rsidR="00A92603" w:rsidRPr="00CA2B59">
        <w:rPr>
          <w:rFonts w:ascii="Times New Roman" w:hAnsi="Times New Roman"/>
          <w:sz w:val="24"/>
          <w:szCs w:val="24"/>
        </w:rPr>
        <w:t>5</w:t>
      </w:r>
      <w:r w:rsidRPr="00CA2B59">
        <w:rPr>
          <w:rFonts w:ascii="Times New Roman" w:hAnsi="Times New Roman"/>
          <w:sz w:val="24"/>
          <w:szCs w:val="24"/>
        </w:rPr>
        <w:t xml:space="preserve">:00 hod. do </w:t>
      </w:r>
      <w:r w:rsidR="00A92603" w:rsidRPr="00CA2B59">
        <w:rPr>
          <w:rFonts w:ascii="Times New Roman" w:hAnsi="Times New Roman"/>
          <w:sz w:val="24"/>
          <w:szCs w:val="24"/>
        </w:rPr>
        <w:t>22</w:t>
      </w:r>
      <w:r w:rsidR="00C5210A" w:rsidRPr="00CA2B59">
        <w:rPr>
          <w:rFonts w:ascii="Times New Roman" w:hAnsi="Times New Roman"/>
          <w:sz w:val="24"/>
          <w:szCs w:val="24"/>
        </w:rPr>
        <w:t>:00</w:t>
      </w:r>
      <w:r w:rsidRPr="00CA2B59">
        <w:rPr>
          <w:rFonts w:ascii="Times New Roman" w:hAnsi="Times New Roman"/>
          <w:sz w:val="24"/>
          <w:szCs w:val="24"/>
        </w:rPr>
        <w:t xml:space="preserve"> hod.</w:t>
      </w:r>
      <w:r w:rsidR="00B37403">
        <w:rPr>
          <w:rFonts w:ascii="Times New Roman" w:hAnsi="Times New Roman"/>
          <w:sz w:val="24"/>
          <w:szCs w:val="24"/>
        </w:rPr>
        <w:t xml:space="preserve"> a</w:t>
      </w:r>
      <w:r w:rsidR="00A92603" w:rsidRPr="00CA2B59">
        <w:rPr>
          <w:rFonts w:ascii="Times New Roman" w:hAnsi="Times New Roman"/>
          <w:sz w:val="24"/>
          <w:szCs w:val="24"/>
        </w:rPr>
        <w:t xml:space="preserve"> </w:t>
      </w:r>
      <w:r w:rsidR="00A92603" w:rsidRPr="00CA2B59">
        <w:rPr>
          <w:rFonts w:ascii="Times New Roman" w:hAnsi="Times New Roman"/>
          <w:sz w:val="24"/>
        </w:rPr>
        <w:t>od pátku od 15:00 hod. do neděle do 22:00 hod.</w:t>
      </w:r>
      <w:r w:rsidR="00A92603" w:rsidRPr="00CA2B59">
        <w:rPr>
          <w:rFonts w:ascii="Times New Roman" w:hAnsi="Times New Roman"/>
          <w:sz w:val="24"/>
          <w:szCs w:val="24"/>
        </w:rPr>
        <w:t>, a to</w:t>
      </w:r>
      <w:r w:rsidRPr="00CA2B59">
        <w:rPr>
          <w:rFonts w:ascii="Times New Roman" w:hAnsi="Times New Roman"/>
          <w:sz w:val="24"/>
          <w:szCs w:val="24"/>
        </w:rPr>
        <w:t xml:space="preserve"> až do odstranění vady, </w:t>
      </w:r>
      <w:r w:rsidR="00B37403">
        <w:rPr>
          <w:rFonts w:ascii="Times New Roman" w:hAnsi="Times New Roman"/>
          <w:sz w:val="24"/>
          <w:szCs w:val="24"/>
        </w:rPr>
        <w:t>nedohodnou-li se smluvní strany jinak</w:t>
      </w:r>
      <w:r w:rsidRPr="00CA2B59">
        <w:rPr>
          <w:rFonts w:ascii="Times New Roman" w:hAnsi="Times New Roman"/>
          <w:sz w:val="24"/>
          <w:szCs w:val="24"/>
        </w:rPr>
        <w:t>.</w:t>
      </w:r>
      <w:r w:rsidR="00A92603" w:rsidRPr="00CA2B59">
        <w:rPr>
          <w:rFonts w:ascii="Times New Roman" w:hAnsi="Times New Roman"/>
          <w:sz w:val="24"/>
          <w:szCs w:val="24"/>
        </w:rPr>
        <w:t xml:space="preserve"> </w:t>
      </w:r>
      <w:r w:rsidR="00A92603" w:rsidRPr="00CA2B59">
        <w:rPr>
          <w:rFonts w:ascii="Times New Roman" w:hAnsi="Times New Roman"/>
          <w:sz w:val="24"/>
        </w:rPr>
        <w:t>V</w:t>
      </w:r>
      <w:r w:rsidR="00EF7304">
        <w:rPr>
          <w:rFonts w:ascii="Times New Roman" w:hAnsi="Times New Roman"/>
          <w:sz w:val="24"/>
          <w:szCs w:val="24"/>
        </w:rPr>
        <w:t xml:space="preserve"> prostorách dotčených opravou </w:t>
      </w:r>
      <w:r w:rsidR="00A92603" w:rsidRPr="00CA2B59">
        <w:rPr>
          <w:rFonts w:ascii="Times New Roman" w:hAnsi="Times New Roman"/>
          <w:sz w:val="24"/>
          <w:szCs w:val="24"/>
        </w:rPr>
        <w:t>v době od pondělí do pátku</w:t>
      </w:r>
      <w:r w:rsidR="00B37403">
        <w:rPr>
          <w:rFonts w:ascii="Times New Roman" w:hAnsi="Times New Roman"/>
          <w:sz w:val="24"/>
          <w:szCs w:val="24"/>
        </w:rPr>
        <w:t xml:space="preserve"> mimo výše uvedené hodiny</w:t>
      </w:r>
      <w:r w:rsidR="00135E89" w:rsidRPr="00CA2B59">
        <w:rPr>
          <w:rFonts w:ascii="Times New Roman" w:hAnsi="Times New Roman"/>
          <w:sz w:val="24"/>
          <w:szCs w:val="24"/>
        </w:rPr>
        <w:t xml:space="preserve"> </w:t>
      </w:r>
      <w:r w:rsidR="00A92603" w:rsidRPr="00CA2B59">
        <w:rPr>
          <w:rFonts w:ascii="Times New Roman" w:hAnsi="Times New Roman"/>
          <w:sz w:val="24"/>
          <w:szCs w:val="24"/>
        </w:rPr>
        <w:t xml:space="preserve">musí být zajištěn standardní provoz objednatele. </w:t>
      </w:r>
    </w:p>
    <w:p w:rsidR="00A86233" w:rsidRPr="00A23DAE" w:rsidRDefault="00A86233" w:rsidP="00A92603">
      <w:pPr>
        <w:overflowPunct/>
        <w:autoSpaceDE/>
        <w:autoSpaceDN/>
        <w:adjustRightInd/>
        <w:spacing w:before="120"/>
        <w:ind w:left="360"/>
        <w:jc w:val="both"/>
        <w:textAlignment w:val="auto"/>
        <w:rPr>
          <w:rFonts w:ascii="Times New Roman" w:hAnsi="Times New Roman"/>
          <w:sz w:val="24"/>
          <w:szCs w:val="24"/>
        </w:rPr>
      </w:pPr>
    </w:p>
    <w:p w:rsidR="00A86233" w:rsidRPr="002D2B01" w:rsidRDefault="00A86233" w:rsidP="002D2B01">
      <w:pPr>
        <w:tabs>
          <w:tab w:val="left" w:pos="1134"/>
          <w:tab w:val="left" w:pos="5812"/>
        </w:tabs>
        <w:rPr>
          <w:rFonts w:ascii="Times New Roman" w:hAnsi="Times New Roman"/>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IX</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Smluvní pokuty, úrok z prodlení</w:t>
      </w:r>
    </w:p>
    <w:p w:rsidR="00A86233" w:rsidRPr="00016145" w:rsidRDefault="00A86233" w:rsidP="00A86233">
      <w:pPr>
        <w:numPr>
          <w:ilvl w:val="0"/>
          <w:numId w:val="4"/>
        </w:numPr>
        <w:tabs>
          <w:tab w:val="left" w:pos="1134"/>
          <w:tab w:val="left" w:pos="5812"/>
        </w:tabs>
        <w:spacing w:before="120"/>
        <w:jc w:val="both"/>
        <w:rPr>
          <w:rFonts w:ascii="Times New Roman" w:hAnsi="Times New Roman"/>
          <w:sz w:val="24"/>
        </w:rPr>
      </w:pPr>
      <w:r w:rsidRPr="00016145">
        <w:rPr>
          <w:rFonts w:ascii="Times New Roman" w:hAnsi="Times New Roman"/>
          <w:sz w:val="24"/>
        </w:rPr>
        <w:t xml:space="preserve">V případě prodlení zhotovitele ve lhůtě pro předání díla dle čl. II odst. </w:t>
      </w:r>
      <w:r w:rsidR="00B37403">
        <w:rPr>
          <w:rFonts w:ascii="Times New Roman" w:hAnsi="Times New Roman"/>
          <w:sz w:val="24"/>
        </w:rPr>
        <w:t>4</w:t>
      </w:r>
      <w:r w:rsidR="00834DA8" w:rsidRPr="00016145">
        <w:rPr>
          <w:rFonts w:ascii="Times New Roman" w:hAnsi="Times New Roman"/>
          <w:sz w:val="24"/>
        </w:rPr>
        <w:t xml:space="preserve"> </w:t>
      </w:r>
      <w:r w:rsidRPr="00016145">
        <w:rPr>
          <w:rFonts w:ascii="Times New Roman" w:hAnsi="Times New Roman"/>
          <w:sz w:val="24"/>
        </w:rPr>
        <w:t>je objednatel oprávněn požadovat smluvní pokutu ve výši 1 000 Kč za každý den prodlení.</w:t>
      </w:r>
    </w:p>
    <w:p w:rsidR="00A86233" w:rsidRPr="00A23DAE" w:rsidRDefault="00A86233" w:rsidP="00A86233">
      <w:pPr>
        <w:numPr>
          <w:ilvl w:val="0"/>
          <w:numId w:val="4"/>
        </w:numPr>
        <w:tabs>
          <w:tab w:val="left" w:pos="1134"/>
          <w:tab w:val="left" w:pos="5812"/>
        </w:tabs>
        <w:spacing w:before="120"/>
        <w:jc w:val="both"/>
        <w:rPr>
          <w:rFonts w:ascii="Times New Roman" w:hAnsi="Times New Roman"/>
          <w:sz w:val="24"/>
        </w:rPr>
      </w:pPr>
      <w:r>
        <w:rPr>
          <w:rFonts w:ascii="Times New Roman" w:hAnsi="Times New Roman"/>
          <w:sz w:val="24"/>
        </w:rPr>
        <w:lastRenderedPageBreak/>
        <w:t>V případě</w:t>
      </w:r>
      <w:r w:rsidRPr="00595697">
        <w:rPr>
          <w:rFonts w:ascii="Times New Roman" w:hAnsi="Times New Roman"/>
          <w:sz w:val="24"/>
        </w:rPr>
        <w:t xml:space="preserve"> prodlení zhotovitele ve lhůt</w:t>
      </w:r>
      <w:r>
        <w:rPr>
          <w:rFonts w:ascii="Times New Roman" w:hAnsi="Times New Roman"/>
          <w:sz w:val="24"/>
        </w:rPr>
        <w:t xml:space="preserve">ě pro odstranění vady podle čl. VIII odst. 4 </w:t>
      </w:r>
      <w:r w:rsidRPr="00A23DAE">
        <w:rPr>
          <w:rFonts w:ascii="Times New Roman" w:hAnsi="Times New Roman"/>
          <w:sz w:val="24"/>
          <w:szCs w:val="24"/>
        </w:rPr>
        <w:t xml:space="preserve">je objednatel oprávněn požadovat smluvní pokutu ve výši </w:t>
      </w:r>
      <w:r>
        <w:rPr>
          <w:rFonts w:ascii="Times New Roman" w:hAnsi="Times New Roman"/>
          <w:sz w:val="24"/>
          <w:szCs w:val="24"/>
        </w:rPr>
        <w:t>1 0</w:t>
      </w:r>
      <w:r w:rsidRPr="00A23DAE">
        <w:rPr>
          <w:rFonts w:ascii="Times New Roman" w:hAnsi="Times New Roman"/>
          <w:sz w:val="24"/>
          <w:szCs w:val="24"/>
        </w:rPr>
        <w:t>00 Kč za každ</w:t>
      </w:r>
      <w:r>
        <w:rPr>
          <w:rFonts w:ascii="Times New Roman" w:hAnsi="Times New Roman"/>
          <w:sz w:val="24"/>
          <w:szCs w:val="24"/>
        </w:rPr>
        <w:t>ý pracovní den</w:t>
      </w:r>
      <w:r w:rsidRPr="00A23DAE">
        <w:rPr>
          <w:rFonts w:ascii="Times New Roman" w:hAnsi="Times New Roman"/>
          <w:sz w:val="24"/>
          <w:szCs w:val="24"/>
        </w:rPr>
        <w:t xml:space="preserve"> prodlení.</w:t>
      </w:r>
    </w:p>
    <w:p w:rsidR="00A86233" w:rsidRPr="003D68C1" w:rsidRDefault="00A86233" w:rsidP="00A86233">
      <w:pPr>
        <w:numPr>
          <w:ilvl w:val="0"/>
          <w:numId w:val="4"/>
        </w:numPr>
        <w:spacing w:before="120"/>
        <w:ind w:left="357" w:hanging="357"/>
        <w:jc w:val="both"/>
        <w:rPr>
          <w:rFonts w:ascii="Times New Roman" w:hAnsi="Times New Roman"/>
          <w:sz w:val="24"/>
          <w:szCs w:val="24"/>
        </w:rPr>
      </w:pPr>
      <w:r w:rsidRPr="003D68C1">
        <w:rPr>
          <w:rFonts w:ascii="Times New Roman" w:hAnsi="Times New Roman"/>
          <w:sz w:val="24"/>
          <w:szCs w:val="24"/>
        </w:rPr>
        <w:t>V případě prodlení zhotovitele ve lhůtě pro doručení daňov</w:t>
      </w:r>
      <w:r>
        <w:rPr>
          <w:rFonts w:ascii="Times New Roman" w:hAnsi="Times New Roman"/>
          <w:sz w:val="24"/>
          <w:szCs w:val="24"/>
        </w:rPr>
        <w:t>ého dokladu podle čl. III odst. </w:t>
      </w:r>
      <w:r w:rsidR="00662957">
        <w:rPr>
          <w:rFonts w:ascii="Times New Roman" w:hAnsi="Times New Roman"/>
          <w:sz w:val="24"/>
          <w:szCs w:val="24"/>
        </w:rPr>
        <w:t>4</w:t>
      </w:r>
      <w:r w:rsidRPr="003D68C1">
        <w:rPr>
          <w:rFonts w:ascii="Times New Roman" w:hAnsi="Times New Roman"/>
          <w:sz w:val="24"/>
          <w:szCs w:val="24"/>
        </w:rPr>
        <w:t xml:space="preserve"> je objednatel oprávněn za každý den prodlení účto</w:t>
      </w:r>
      <w:r>
        <w:rPr>
          <w:rFonts w:ascii="Times New Roman" w:hAnsi="Times New Roman"/>
          <w:sz w:val="24"/>
          <w:szCs w:val="24"/>
        </w:rPr>
        <w:t>vat smluvní pokutu ve výši 0,04 </w:t>
      </w:r>
      <w:r w:rsidRPr="003D68C1">
        <w:rPr>
          <w:rFonts w:ascii="Times New Roman" w:hAnsi="Times New Roman"/>
          <w:sz w:val="24"/>
          <w:szCs w:val="24"/>
        </w:rPr>
        <w:t>% z</w:t>
      </w:r>
      <w:r>
        <w:rPr>
          <w:rFonts w:ascii="Times New Roman" w:hAnsi="Times New Roman"/>
          <w:sz w:val="24"/>
          <w:szCs w:val="24"/>
        </w:rPr>
        <w:t> </w:t>
      </w:r>
      <w:r w:rsidRPr="003D68C1">
        <w:rPr>
          <w:rFonts w:ascii="Times New Roman" w:hAnsi="Times New Roman"/>
          <w:sz w:val="24"/>
          <w:szCs w:val="24"/>
        </w:rPr>
        <w:t>částky odpovídající výši DPH, kterou je objednatel pov</w:t>
      </w:r>
      <w:r>
        <w:rPr>
          <w:rFonts w:ascii="Times New Roman" w:hAnsi="Times New Roman"/>
          <w:sz w:val="24"/>
          <w:szCs w:val="24"/>
        </w:rPr>
        <w:t>inen odvést, minimálně však 500 </w:t>
      </w:r>
      <w:r w:rsidRPr="003D68C1">
        <w:rPr>
          <w:rFonts w:ascii="Times New Roman" w:hAnsi="Times New Roman"/>
          <w:sz w:val="24"/>
          <w:szCs w:val="24"/>
        </w:rPr>
        <w:t>Kč</w:t>
      </w:r>
      <w:r>
        <w:rPr>
          <w:rFonts w:ascii="Times New Roman" w:hAnsi="Times New Roman"/>
          <w:sz w:val="24"/>
          <w:szCs w:val="24"/>
        </w:rPr>
        <w:t xml:space="preserve"> celkem</w:t>
      </w:r>
      <w:r w:rsidRPr="003D68C1">
        <w:rPr>
          <w:rFonts w:ascii="Times New Roman" w:hAnsi="Times New Roman"/>
          <w:sz w:val="24"/>
          <w:szCs w:val="24"/>
        </w:rPr>
        <w:t>.</w:t>
      </w:r>
    </w:p>
    <w:p w:rsidR="00A86233" w:rsidRDefault="00A86233" w:rsidP="00A86233">
      <w:pPr>
        <w:numPr>
          <w:ilvl w:val="0"/>
          <w:numId w:val="4"/>
        </w:numPr>
        <w:tabs>
          <w:tab w:val="left" w:pos="1134"/>
          <w:tab w:val="left" w:pos="5812"/>
        </w:tabs>
        <w:spacing w:before="120"/>
        <w:jc w:val="both"/>
        <w:rPr>
          <w:rFonts w:ascii="Times New Roman" w:hAnsi="Times New Roman"/>
          <w:sz w:val="24"/>
        </w:rPr>
      </w:pPr>
      <w:r>
        <w:rPr>
          <w:rFonts w:ascii="Times New Roman" w:hAnsi="Times New Roman"/>
          <w:sz w:val="24"/>
        </w:rPr>
        <w:t>V případě prodlení objednatele ve lhůtě k zaplacení je zhotovitel oprávněn požadovat úrok z prodlení podle předpisů občanského práva.</w:t>
      </w:r>
    </w:p>
    <w:p w:rsidR="00A86233" w:rsidRDefault="00A86233" w:rsidP="00A86233">
      <w:pPr>
        <w:numPr>
          <w:ilvl w:val="0"/>
          <w:numId w:val="4"/>
        </w:numPr>
        <w:tabs>
          <w:tab w:val="left" w:pos="1134"/>
          <w:tab w:val="left" w:pos="5812"/>
        </w:tabs>
        <w:spacing w:before="120"/>
        <w:jc w:val="both"/>
        <w:rPr>
          <w:rFonts w:ascii="Times New Roman" w:hAnsi="Times New Roman"/>
          <w:sz w:val="24"/>
        </w:rPr>
      </w:pPr>
      <w:r>
        <w:rPr>
          <w:rFonts w:ascii="Times New Roman" w:hAnsi="Times New Roman"/>
          <w:sz w:val="24"/>
        </w:rPr>
        <w:t>Smluvní pokutou není dotčen nárok na náhradu škody.</w:t>
      </w:r>
    </w:p>
    <w:p w:rsidR="00A86233" w:rsidRDefault="00A86233" w:rsidP="00A86233">
      <w:pPr>
        <w:numPr>
          <w:ilvl w:val="0"/>
          <w:numId w:val="4"/>
        </w:numPr>
        <w:tabs>
          <w:tab w:val="left" w:pos="1134"/>
          <w:tab w:val="left" w:pos="5812"/>
        </w:tabs>
        <w:spacing w:before="120"/>
        <w:jc w:val="both"/>
        <w:rPr>
          <w:rFonts w:ascii="Times New Roman" w:hAnsi="Times New Roman"/>
          <w:sz w:val="24"/>
        </w:rPr>
      </w:pPr>
      <w:r>
        <w:rPr>
          <w:rFonts w:ascii="Times New Roman" w:hAnsi="Times New Roman"/>
          <w:sz w:val="24"/>
        </w:rPr>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rsidR="00A86233" w:rsidRPr="00B333E2" w:rsidRDefault="00A86233" w:rsidP="00A86233">
      <w:pPr>
        <w:numPr>
          <w:ilvl w:val="0"/>
          <w:numId w:val="4"/>
        </w:numPr>
        <w:suppressAutoHyphens/>
        <w:overflowPunct/>
        <w:autoSpaceDE/>
        <w:autoSpaceDN/>
        <w:adjustRightInd/>
        <w:spacing w:before="120"/>
        <w:jc w:val="both"/>
        <w:textAlignment w:val="auto"/>
        <w:rPr>
          <w:rFonts w:ascii="Times New Roman" w:hAnsi="Times New Roman"/>
          <w:sz w:val="24"/>
        </w:rPr>
      </w:pPr>
      <w:r w:rsidRPr="00B333E2">
        <w:rPr>
          <w:rFonts w:ascii="Times New Roman" w:hAnsi="Times New Roman"/>
          <w:sz w:val="24"/>
        </w:rPr>
        <w:t xml:space="preserve">Smluvní strany se ve smyslu ustanovení § </w:t>
      </w:r>
      <w:r>
        <w:rPr>
          <w:rFonts w:ascii="Times New Roman" w:hAnsi="Times New Roman"/>
          <w:sz w:val="24"/>
        </w:rPr>
        <w:t>1987 občanského zákoníku d</w:t>
      </w:r>
      <w:r w:rsidRPr="00B333E2">
        <w:rPr>
          <w:rFonts w:ascii="Times New Roman" w:hAnsi="Times New Roman"/>
          <w:sz w:val="24"/>
        </w:rPr>
        <w:t>ohodly, že</w:t>
      </w:r>
      <w:r>
        <w:rPr>
          <w:rFonts w:ascii="Times New Roman" w:hAnsi="Times New Roman"/>
          <w:sz w:val="24"/>
        </w:rPr>
        <w:t> </w:t>
      </w:r>
      <w:r w:rsidRPr="00B333E2">
        <w:rPr>
          <w:rFonts w:ascii="Times New Roman" w:hAnsi="Times New Roman"/>
          <w:sz w:val="24"/>
        </w:rPr>
        <w:t xml:space="preserve">objednatel je oprávněn započíst jakoukoli svou peněžitou pohledávku za </w:t>
      </w:r>
      <w:r>
        <w:rPr>
          <w:rFonts w:ascii="Times New Roman" w:hAnsi="Times New Roman"/>
          <w:sz w:val="24"/>
        </w:rPr>
        <w:t>zhotovitele</w:t>
      </w:r>
      <w:r w:rsidR="00B37403">
        <w:rPr>
          <w:rFonts w:ascii="Times New Roman" w:hAnsi="Times New Roman"/>
          <w:sz w:val="24"/>
        </w:rPr>
        <w:t>m,</w:t>
      </w:r>
      <w:r w:rsidRPr="00B333E2">
        <w:rPr>
          <w:rFonts w:ascii="Times New Roman" w:hAnsi="Times New Roman"/>
          <w:sz w:val="24"/>
        </w:rPr>
        <w:t xml:space="preserve"> ať splatnou či nesplatnou, oproti jakékoli peněžité pohledávce </w:t>
      </w:r>
      <w:r>
        <w:rPr>
          <w:rFonts w:ascii="Times New Roman" w:hAnsi="Times New Roman"/>
          <w:sz w:val="24"/>
        </w:rPr>
        <w:t xml:space="preserve">zhotovitele </w:t>
      </w:r>
      <w:r w:rsidRPr="00B333E2">
        <w:rPr>
          <w:rFonts w:ascii="Times New Roman" w:hAnsi="Times New Roman"/>
          <w:sz w:val="24"/>
        </w:rPr>
        <w:t>za</w:t>
      </w:r>
      <w:r>
        <w:rPr>
          <w:rFonts w:ascii="Times New Roman" w:hAnsi="Times New Roman"/>
          <w:sz w:val="24"/>
        </w:rPr>
        <w:t> </w:t>
      </w:r>
      <w:r w:rsidRPr="00B333E2">
        <w:rPr>
          <w:rFonts w:ascii="Times New Roman" w:hAnsi="Times New Roman"/>
          <w:sz w:val="24"/>
        </w:rPr>
        <w:t>objednatelem, ať splatné či nesplatné.</w:t>
      </w:r>
    </w:p>
    <w:p w:rsidR="00A86233" w:rsidRDefault="00A86233" w:rsidP="00A86233">
      <w:pPr>
        <w:tabs>
          <w:tab w:val="left" w:pos="1134"/>
          <w:tab w:val="left" w:pos="5812"/>
        </w:tabs>
        <w:rPr>
          <w:rFonts w:ascii="Times New Roman" w:hAnsi="Times New Roman"/>
          <w:sz w:val="24"/>
        </w:rPr>
      </w:pPr>
    </w:p>
    <w:p w:rsidR="00984EF5" w:rsidRPr="00FB7E01" w:rsidRDefault="00984EF5" w:rsidP="00A86233">
      <w:pPr>
        <w:tabs>
          <w:tab w:val="left" w:pos="1134"/>
          <w:tab w:val="left" w:pos="5812"/>
        </w:tabs>
        <w:rPr>
          <w:rFonts w:ascii="Times New Roman" w:hAnsi="Times New Roman"/>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X</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Mlčenlivost</w:t>
      </w:r>
    </w:p>
    <w:p w:rsidR="00A86233" w:rsidRPr="00583135" w:rsidRDefault="00A86233" w:rsidP="00A86233">
      <w:pPr>
        <w:pStyle w:val="Zkladntext"/>
        <w:widowControl w:val="0"/>
        <w:numPr>
          <w:ilvl w:val="0"/>
          <w:numId w:val="9"/>
        </w:numPr>
        <w:tabs>
          <w:tab w:val="clear" w:pos="426"/>
        </w:tabs>
        <w:overflowPunct/>
        <w:autoSpaceDE/>
        <w:autoSpaceDN/>
        <w:adjustRightInd/>
        <w:spacing w:before="120" w:after="0"/>
        <w:ind w:left="357" w:hanging="357"/>
        <w:jc w:val="both"/>
        <w:textAlignment w:val="auto"/>
        <w:rPr>
          <w:rFonts w:ascii="Times New Roman" w:hAnsi="Times New Roman"/>
          <w:color w:val="000000"/>
          <w:sz w:val="24"/>
          <w:szCs w:val="24"/>
        </w:rPr>
      </w:pPr>
      <w:r w:rsidRPr="00583135">
        <w:rPr>
          <w:rFonts w:ascii="Times New Roman" w:hAnsi="Times New Roman"/>
          <w:color w:val="000000"/>
          <w:sz w:val="24"/>
          <w:szCs w:val="24"/>
        </w:rPr>
        <w:t>Zhotovitel se zavazuje zajistit, že jeho pracovníci</w:t>
      </w:r>
      <w:r w:rsidR="00D87AD2">
        <w:rPr>
          <w:rFonts w:ascii="Times New Roman" w:hAnsi="Times New Roman"/>
          <w:color w:val="000000"/>
          <w:sz w:val="24"/>
          <w:szCs w:val="24"/>
        </w:rPr>
        <w:t xml:space="preserve"> </w:t>
      </w:r>
      <w:r w:rsidR="00D84BF0">
        <w:rPr>
          <w:rFonts w:ascii="Times New Roman" w:hAnsi="Times New Roman"/>
          <w:color w:val="000000"/>
          <w:sz w:val="24"/>
          <w:szCs w:val="24"/>
        </w:rPr>
        <w:t>i</w:t>
      </w:r>
      <w:r w:rsidR="00B37403">
        <w:rPr>
          <w:rFonts w:ascii="Times New Roman" w:hAnsi="Times New Roman"/>
          <w:color w:val="000000"/>
          <w:sz w:val="24"/>
          <w:szCs w:val="24"/>
        </w:rPr>
        <w:t xml:space="preserve"> </w:t>
      </w:r>
      <w:r w:rsidR="00D84BF0">
        <w:rPr>
          <w:rFonts w:ascii="Times New Roman" w:hAnsi="Times New Roman"/>
          <w:color w:val="000000"/>
          <w:sz w:val="24"/>
          <w:szCs w:val="24"/>
        </w:rPr>
        <w:t>poddodavatelé a jejich pracovníci</w:t>
      </w:r>
      <w:r w:rsidRPr="00583135">
        <w:rPr>
          <w:rFonts w:ascii="Times New Roman" w:hAnsi="Times New Roman"/>
          <w:color w:val="000000"/>
          <w:sz w:val="24"/>
          <w:szCs w:val="24"/>
        </w:rPr>
        <w:t>, kteří se budou podílet na plnění podle této smlouvy, zachovají mlčenlivost o všech skutečnostech</w:t>
      </w:r>
      <w:r w:rsidR="00D84BF0">
        <w:rPr>
          <w:rFonts w:ascii="Times New Roman" w:hAnsi="Times New Roman"/>
          <w:color w:val="000000"/>
          <w:sz w:val="24"/>
          <w:szCs w:val="24"/>
        </w:rPr>
        <w:t xml:space="preserve">, se kterými se u objednatele v </w:t>
      </w:r>
      <w:r w:rsidRPr="00583135">
        <w:rPr>
          <w:rFonts w:ascii="Times New Roman" w:hAnsi="Times New Roman"/>
          <w:color w:val="000000"/>
          <w:sz w:val="24"/>
          <w:szCs w:val="24"/>
        </w:rPr>
        <w:t>průběhu plnění seznámí. Povinnost mlčenlivosti se nevztahuje na skutečnosti nebo informace, které jsou veřejně dostupné.</w:t>
      </w:r>
    </w:p>
    <w:p w:rsidR="00A86233" w:rsidRDefault="00A86233" w:rsidP="00A86233">
      <w:pPr>
        <w:pStyle w:val="Zkladntext"/>
        <w:widowControl w:val="0"/>
        <w:numPr>
          <w:ilvl w:val="0"/>
          <w:numId w:val="9"/>
        </w:numPr>
        <w:tabs>
          <w:tab w:val="clear" w:pos="426"/>
        </w:tabs>
        <w:overflowPunct/>
        <w:autoSpaceDE/>
        <w:autoSpaceDN/>
        <w:adjustRightInd/>
        <w:spacing w:before="120" w:after="0"/>
        <w:jc w:val="both"/>
        <w:textAlignment w:val="auto"/>
        <w:rPr>
          <w:rFonts w:ascii="Times New Roman" w:hAnsi="Times New Roman"/>
          <w:color w:val="000000"/>
          <w:sz w:val="24"/>
          <w:szCs w:val="24"/>
        </w:rPr>
      </w:pPr>
      <w:r w:rsidRPr="00583135">
        <w:rPr>
          <w:rFonts w:ascii="Times New Roman" w:hAnsi="Times New Roman"/>
          <w:color w:val="000000"/>
          <w:sz w:val="24"/>
          <w:szCs w:val="24"/>
        </w:rPr>
        <w:t>Povinnost mlčenlivosti není časově omezena.</w:t>
      </w:r>
    </w:p>
    <w:p w:rsidR="00A86233" w:rsidRDefault="00A86233" w:rsidP="00A86233">
      <w:pPr>
        <w:tabs>
          <w:tab w:val="left" w:pos="360"/>
        </w:tabs>
        <w:jc w:val="both"/>
        <w:rPr>
          <w:rFonts w:ascii="Times New Roman" w:hAnsi="Times New Roman"/>
          <w:sz w:val="24"/>
        </w:rPr>
      </w:pPr>
    </w:p>
    <w:p w:rsidR="002D2B01" w:rsidRDefault="002D2B01" w:rsidP="00A86233">
      <w:pPr>
        <w:tabs>
          <w:tab w:val="left" w:pos="360"/>
        </w:tabs>
        <w:jc w:val="both"/>
        <w:rPr>
          <w:rFonts w:ascii="Times New Roman" w:hAnsi="Times New Roman"/>
          <w:sz w:val="24"/>
        </w:rPr>
      </w:pPr>
    </w:p>
    <w:p w:rsidR="00A86233" w:rsidRDefault="00A86233" w:rsidP="00A86233">
      <w:pPr>
        <w:tabs>
          <w:tab w:val="left" w:pos="360"/>
        </w:tabs>
        <w:jc w:val="center"/>
        <w:rPr>
          <w:rFonts w:ascii="Times New Roman" w:hAnsi="Times New Roman"/>
          <w:b/>
          <w:sz w:val="24"/>
        </w:rPr>
      </w:pPr>
      <w:r>
        <w:rPr>
          <w:rFonts w:ascii="Times New Roman" w:hAnsi="Times New Roman"/>
          <w:b/>
          <w:sz w:val="24"/>
        </w:rPr>
        <w:t>Článek XI</w:t>
      </w:r>
    </w:p>
    <w:p w:rsidR="00A86233" w:rsidRDefault="00A86233" w:rsidP="00A86233">
      <w:pPr>
        <w:tabs>
          <w:tab w:val="left" w:pos="360"/>
        </w:tabs>
        <w:jc w:val="center"/>
        <w:rPr>
          <w:rFonts w:ascii="Times New Roman" w:hAnsi="Times New Roman"/>
          <w:b/>
          <w:sz w:val="24"/>
        </w:rPr>
      </w:pPr>
      <w:r>
        <w:rPr>
          <w:rFonts w:ascii="Times New Roman" w:hAnsi="Times New Roman"/>
          <w:b/>
          <w:sz w:val="24"/>
        </w:rPr>
        <w:t xml:space="preserve">Přechod nebezpečí škody </w:t>
      </w:r>
    </w:p>
    <w:p w:rsidR="00A86233" w:rsidRDefault="00D84BF0" w:rsidP="00A86233">
      <w:pPr>
        <w:tabs>
          <w:tab w:val="left" w:pos="360"/>
        </w:tabs>
        <w:spacing w:before="120"/>
        <w:jc w:val="both"/>
        <w:rPr>
          <w:rFonts w:ascii="Times New Roman" w:hAnsi="Times New Roman"/>
          <w:sz w:val="24"/>
        </w:rPr>
      </w:pPr>
      <w:r>
        <w:rPr>
          <w:rFonts w:ascii="Times New Roman" w:hAnsi="Times New Roman"/>
          <w:sz w:val="24"/>
        </w:rPr>
        <w:t>Nebezpečí škody na díle</w:t>
      </w:r>
      <w:r w:rsidR="00A86233">
        <w:rPr>
          <w:rFonts w:ascii="Times New Roman" w:hAnsi="Times New Roman"/>
          <w:sz w:val="24"/>
        </w:rPr>
        <w:t xml:space="preserve"> přechází na objednatele okamžikem podepsání protokolu o předání a převzetí díla.</w:t>
      </w:r>
    </w:p>
    <w:p w:rsidR="00A86233" w:rsidRDefault="00A86233" w:rsidP="002D2B01">
      <w:pPr>
        <w:tabs>
          <w:tab w:val="left" w:pos="1134"/>
          <w:tab w:val="left" w:pos="5812"/>
        </w:tabs>
        <w:rPr>
          <w:rFonts w:ascii="Times New Roman" w:hAnsi="Times New Roman"/>
          <w:sz w:val="24"/>
        </w:rPr>
      </w:pPr>
    </w:p>
    <w:p w:rsidR="00C557F0" w:rsidRDefault="00C557F0" w:rsidP="002D2B01">
      <w:pPr>
        <w:tabs>
          <w:tab w:val="left" w:pos="1134"/>
          <w:tab w:val="left" w:pos="5812"/>
        </w:tabs>
        <w:rPr>
          <w:rFonts w:ascii="Times New Roman" w:hAnsi="Times New Roman"/>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XII</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Pojištění</w:t>
      </w:r>
    </w:p>
    <w:p w:rsidR="00A86233" w:rsidRDefault="00A86233" w:rsidP="00A86233">
      <w:pPr>
        <w:numPr>
          <w:ilvl w:val="3"/>
          <w:numId w:val="2"/>
        </w:numPr>
        <w:tabs>
          <w:tab w:val="clear" w:pos="2880"/>
          <w:tab w:val="left" w:pos="360"/>
        </w:tabs>
        <w:spacing w:before="120"/>
        <w:ind w:left="357"/>
        <w:jc w:val="both"/>
        <w:rPr>
          <w:rFonts w:ascii="Times New Roman" w:hAnsi="Times New Roman"/>
          <w:sz w:val="24"/>
        </w:rPr>
      </w:pPr>
      <w:r>
        <w:rPr>
          <w:rFonts w:ascii="Times New Roman" w:hAnsi="Times New Roman"/>
          <w:sz w:val="24"/>
        </w:rPr>
        <w:t>Zhotovitel je povinen mít po dobu účinnosti této smlouvy uzavřeno pojištění pro případ vzniku odpovědnosti za</w:t>
      </w:r>
      <w:r w:rsidR="00D84BF0">
        <w:rPr>
          <w:rFonts w:ascii="Times New Roman" w:hAnsi="Times New Roman"/>
          <w:sz w:val="24"/>
        </w:rPr>
        <w:t xml:space="preserve"> škodu způsobenou třetí osobě v souvislosti s </w:t>
      </w:r>
      <w:r>
        <w:rPr>
          <w:rFonts w:ascii="Times New Roman" w:hAnsi="Times New Roman"/>
          <w:sz w:val="24"/>
        </w:rPr>
        <w:t xml:space="preserve">plněním této smlouvy, a to s pojistným plněním ve výši </w:t>
      </w:r>
      <w:r>
        <w:rPr>
          <w:rFonts w:ascii="Times New Roman" w:hAnsi="Times New Roman"/>
          <w:sz w:val="24"/>
        </w:rPr>
        <w:t xml:space="preserve">nejméně </w:t>
      </w:r>
      <w:r w:rsidR="00E670F2">
        <w:rPr>
          <w:rFonts w:ascii="Times New Roman" w:hAnsi="Times New Roman"/>
          <w:sz w:val="24"/>
        </w:rPr>
        <w:t>1 5</w:t>
      </w:r>
      <w:r>
        <w:rPr>
          <w:rFonts w:ascii="Times New Roman" w:hAnsi="Times New Roman"/>
          <w:sz w:val="24"/>
        </w:rPr>
        <w:t xml:space="preserve">00 000,- </w:t>
      </w:r>
      <w:r w:rsidRPr="00595697">
        <w:rPr>
          <w:rFonts w:ascii="Times New Roman" w:hAnsi="Times New Roman"/>
          <w:sz w:val="24"/>
        </w:rPr>
        <w:t>Kč</w:t>
      </w:r>
      <w:r w:rsidR="002D2B01">
        <w:rPr>
          <w:rFonts w:ascii="Times New Roman" w:hAnsi="Times New Roman"/>
          <w:sz w:val="24"/>
        </w:rPr>
        <w:t>.</w:t>
      </w:r>
    </w:p>
    <w:p w:rsidR="00A86233" w:rsidRPr="00543137" w:rsidRDefault="00A86233" w:rsidP="00A86233">
      <w:pPr>
        <w:numPr>
          <w:ilvl w:val="3"/>
          <w:numId w:val="2"/>
        </w:numPr>
        <w:tabs>
          <w:tab w:val="clear" w:pos="2880"/>
          <w:tab w:val="left" w:pos="360"/>
        </w:tabs>
        <w:spacing w:before="120"/>
        <w:ind w:left="357"/>
        <w:jc w:val="both"/>
        <w:rPr>
          <w:rFonts w:ascii="Times New Roman" w:hAnsi="Times New Roman"/>
          <w:sz w:val="24"/>
        </w:rPr>
      </w:pPr>
      <w:r w:rsidRPr="00273B2E">
        <w:rPr>
          <w:rFonts w:ascii="Times New Roman" w:hAnsi="Times New Roman"/>
          <w:sz w:val="24"/>
          <w:szCs w:val="24"/>
        </w:rPr>
        <w:t>Zhotovitel se zavazuje, že pojištění v uvedené výši a rozsahu zůstane účinné po celou dobu účinnosti této smlouvy, a do 5 pracovních dnů od výzvy objednatele je zhotovitel povinen toto objednateli prokázat.</w:t>
      </w:r>
    </w:p>
    <w:p w:rsidR="00543137" w:rsidRDefault="00543137" w:rsidP="00543137">
      <w:pPr>
        <w:spacing w:before="120"/>
        <w:jc w:val="both"/>
        <w:rPr>
          <w:rFonts w:ascii="Times New Roman" w:hAnsi="Times New Roman"/>
          <w:sz w:val="24"/>
          <w:szCs w:val="24"/>
        </w:rPr>
      </w:pPr>
    </w:p>
    <w:p w:rsidR="00543137" w:rsidRDefault="00543137" w:rsidP="00543137">
      <w:pPr>
        <w:spacing w:before="120"/>
        <w:jc w:val="both"/>
        <w:rPr>
          <w:rFonts w:ascii="Times New Roman" w:hAnsi="Times New Roman"/>
          <w:sz w:val="24"/>
          <w:szCs w:val="24"/>
        </w:rPr>
      </w:pPr>
    </w:p>
    <w:p w:rsidR="00543137" w:rsidRPr="00273B2E" w:rsidRDefault="00543137" w:rsidP="00543137">
      <w:pPr>
        <w:spacing w:before="120"/>
        <w:jc w:val="both"/>
        <w:rPr>
          <w:rFonts w:ascii="Times New Roman" w:hAnsi="Times New Roman"/>
          <w:sz w:val="24"/>
        </w:rPr>
      </w:pPr>
    </w:p>
    <w:p w:rsidR="00A86233" w:rsidRDefault="00A86233" w:rsidP="002D2B01">
      <w:pPr>
        <w:tabs>
          <w:tab w:val="left" w:pos="1134"/>
          <w:tab w:val="left" w:pos="5812"/>
        </w:tabs>
        <w:rPr>
          <w:rFonts w:ascii="Times New Roman" w:hAnsi="Times New Roman"/>
          <w:sz w:val="24"/>
        </w:rPr>
      </w:pPr>
    </w:p>
    <w:p w:rsidR="00CA2B59" w:rsidRPr="002D2B01" w:rsidRDefault="00CA2B59" w:rsidP="002D2B01">
      <w:pPr>
        <w:tabs>
          <w:tab w:val="left" w:pos="1134"/>
          <w:tab w:val="left" w:pos="5812"/>
        </w:tabs>
        <w:rPr>
          <w:rFonts w:ascii="Times New Roman" w:hAnsi="Times New Roman"/>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XIII</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Závěrečná ustanovení</w:t>
      </w:r>
    </w:p>
    <w:p w:rsidR="00A86233" w:rsidRDefault="00A86233" w:rsidP="00A86233">
      <w:pPr>
        <w:pStyle w:val="Zkladntext3"/>
        <w:numPr>
          <w:ilvl w:val="0"/>
          <w:numId w:val="5"/>
        </w:numPr>
      </w:pPr>
      <w:r>
        <w:t>Smlouva vstupuje v platnost a účinnost dnem podpisu oprávněnými zástupci obou smluvních stran.</w:t>
      </w:r>
    </w:p>
    <w:p w:rsidR="00A86233" w:rsidRDefault="00A86233" w:rsidP="00A86233">
      <w:pPr>
        <w:numPr>
          <w:ilvl w:val="0"/>
          <w:numId w:val="5"/>
        </w:numPr>
        <w:spacing w:before="120"/>
        <w:jc w:val="both"/>
        <w:rPr>
          <w:rFonts w:ascii="Times New Roman" w:hAnsi="Times New Roman"/>
          <w:sz w:val="24"/>
        </w:rPr>
      </w:pPr>
      <w:r>
        <w:rPr>
          <w:rFonts w:ascii="Times New Roman" w:hAnsi="Times New Roman"/>
          <w:sz w:val="24"/>
        </w:rPr>
        <w:t>Smluvní strany se dohodly, že závazkový vztah založe</w:t>
      </w:r>
      <w:r w:rsidR="00543137">
        <w:rPr>
          <w:rFonts w:ascii="Times New Roman" w:hAnsi="Times New Roman"/>
          <w:sz w:val="24"/>
        </w:rPr>
        <w:t>ný touto smlouvou</w:t>
      </w:r>
      <w:r>
        <w:rPr>
          <w:rFonts w:ascii="Times New Roman" w:hAnsi="Times New Roman"/>
          <w:sz w:val="24"/>
        </w:rPr>
        <w:t xml:space="preserve"> </w:t>
      </w:r>
      <w:r w:rsidR="00D84BF0">
        <w:rPr>
          <w:rFonts w:ascii="Times New Roman" w:hAnsi="Times New Roman"/>
          <w:sz w:val="24"/>
        </w:rPr>
        <w:t xml:space="preserve">se řídí </w:t>
      </w:r>
      <w:r>
        <w:rPr>
          <w:rFonts w:ascii="Times New Roman" w:hAnsi="Times New Roman"/>
          <w:sz w:val="24"/>
        </w:rPr>
        <w:t>občanský</w:t>
      </w:r>
      <w:r w:rsidR="00D84BF0">
        <w:rPr>
          <w:rFonts w:ascii="Times New Roman" w:hAnsi="Times New Roman"/>
          <w:sz w:val="24"/>
        </w:rPr>
        <w:t>m</w:t>
      </w:r>
      <w:r>
        <w:rPr>
          <w:rFonts w:ascii="Times New Roman" w:hAnsi="Times New Roman"/>
          <w:sz w:val="24"/>
        </w:rPr>
        <w:t xml:space="preserve"> zákoník</w:t>
      </w:r>
      <w:r w:rsidR="00D84BF0">
        <w:rPr>
          <w:rFonts w:ascii="Times New Roman" w:hAnsi="Times New Roman"/>
          <w:sz w:val="24"/>
        </w:rPr>
        <w:t>em</w:t>
      </w:r>
      <w:r>
        <w:rPr>
          <w:rFonts w:ascii="Times New Roman" w:hAnsi="Times New Roman"/>
          <w:sz w:val="24"/>
        </w:rPr>
        <w:t>.</w:t>
      </w:r>
    </w:p>
    <w:p w:rsidR="00016145" w:rsidRDefault="00A86233" w:rsidP="00A86233">
      <w:pPr>
        <w:numPr>
          <w:ilvl w:val="0"/>
          <w:numId w:val="5"/>
        </w:numPr>
        <w:spacing w:before="120"/>
        <w:jc w:val="both"/>
        <w:rPr>
          <w:rFonts w:ascii="Times New Roman" w:hAnsi="Times New Roman"/>
          <w:sz w:val="24"/>
        </w:rPr>
      </w:pPr>
      <w:r>
        <w:rPr>
          <w:rFonts w:ascii="Times New Roman" w:hAnsi="Times New Roman"/>
          <w:sz w:val="24"/>
        </w:rPr>
        <w:t>Smlouvu lze měnit nebo doplňovat pouze formou písemných, chronologicky číslovaných dodatků, podepsaných oprávněnými zástupci obou smluvních stran, s výjimkami uvedenými v této smlouvě.</w:t>
      </w:r>
    </w:p>
    <w:p w:rsidR="00016145" w:rsidRPr="002E5285" w:rsidRDefault="00D84BF0" w:rsidP="00016145">
      <w:pPr>
        <w:numPr>
          <w:ilvl w:val="0"/>
          <w:numId w:val="5"/>
        </w:numPr>
        <w:overflowPunct/>
        <w:autoSpaceDE/>
        <w:autoSpaceDN/>
        <w:adjustRightInd/>
        <w:spacing w:before="120"/>
        <w:jc w:val="both"/>
        <w:textAlignment w:val="auto"/>
        <w:rPr>
          <w:rFonts w:ascii="Times New Roman" w:hAnsi="Times New Roman"/>
          <w:color w:val="000000"/>
          <w:sz w:val="24"/>
          <w:szCs w:val="24"/>
        </w:rPr>
      </w:pPr>
      <w:r>
        <w:rPr>
          <w:rFonts w:ascii="Times New Roman" w:hAnsi="Times New Roman"/>
          <w:sz w:val="24"/>
          <w:szCs w:val="24"/>
        </w:rPr>
        <w:t xml:space="preserve">Spory, vyplývající z </w:t>
      </w:r>
      <w:r w:rsidR="00016145" w:rsidRPr="002E5285">
        <w:rPr>
          <w:rFonts w:ascii="Times New Roman" w:hAnsi="Times New Roman"/>
          <w:sz w:val="24"/>
          <w:szCs w:val="24"/>
        </w:rPr>
        <w:t>této smlouvy, budou řešeny především dohodou smluvních stran. Nebude-li možné dosáhnout dohody, bude spor řešen před místně a věcně příslušným soudem České republiky.</w:t>
      </w:r>
    </w:p>
    <w:p w:rsidR="00A86233" w:rsidRDefault="00A86233" w:rsidP="00A86233">
      <w:pPr>
        <w:numPr>
          <w:ilvl w:val="0"/>
          <w:numId w:val="5"/>
        </w:numPr>
        <w:spacing w:before="120"/>
        <w:jc w:val="both"/>
        <w:rPr>
          <w:rFonts w:ascii="Times New Roman" w:hAnsi="Times New Roman"/>
          <w:sz w:val="24"/>
        </w:rPr>
      </w:pPr>
      <w:r>
        <w:rPr>
          <w:rFonts w:ascii="Times New Roman" w:hAnsi="Times New Roman"/>
          <w:sz w:val="24"/>
        </w:rPr>
        <w:t xml:space="preserve">Smlouva je vyhotovena ve </w:t>
      </w:r>
      <w:r w:rsidR="00D84BF0">
        <w:rPr>
          <w:rFonts w:ascii="Times New Roman" w:hAnsi="Times New Roman"/>
          <w:sz w:val="24"/>
        </w:rPr>
        <w:t>třech</w:t>
      </w:r>
      <w:r>
        <w:rPr>
          <w:rFonts w:ascii="Times New Roman" w:hAnsi="Times New Roman"/>
          <w:sz w:val="24"/>
        </w:rPr>
        <w:t xml:space="preserve"> stejnopisech, přičemž objednatel obdrží </w:t>
      </w:r>
      <w:r w:rsidR="00D84BF0">
        <w:rPr>
          <w:rFonts w:ascii="Times New Roman" w:hAnsi="Times New Roman"/>
          <w:sz w:val="24"/>
        </w:rPr>
        <w:t>dva</w:t>
      </w:r>
      <w:r>
        <w:rPr>
          <w:rFonts w:ascii="Times New Roman" w:hAnsi="Times New Roman"/>
          <w:sz w:val="24"/>
        </w:rPr>
        <w:t xml:space="preserve"> její stejnopisy a zhotovitel jeden stejnopis.</w:t>
      </w:r>
    </w:p>
    <w:p w:rsidR="00712B97" w:rsidRPr="00FE0113" w:rsidRDefault="00712B97" w:rsidP="00712B97">
      <w:pPr>
        <w:keepNext/>
        <w:numPr>
          <w:ilvl w:val="0"/>
          <w:numId w:val="5"/>
        </w:numPr>
        <w:overflowPunct/>
        <w:autoSpaceDE/>
        <w:autoSpaceDN/>
        <w:adjustRightInd/>
        <w:spacing w:before="120"/>
        <w:jc w:val="both"/>
        <w:textAlignment w:val="auto"/>
        <w:rPr>
          <w:rFonts w:ascii="Times New Roman" w:hAnsi="Times New Roman"/>
          <w:sz w:val="24"/>
          <w:szCs w:val="24"/>
        </w:rPr>
      </w:pPr>
      <w:r w:rsidRPr="00FE0113">
        <w:rPr>
          <w:rFonts w:ascii="Times New Roman" w:hAnsi="Times New Roman"/>
          <w:bCs/>
          <w:sz w:val="24"/>
          <w:szCs w:val="24"/>
        </w:rPr>
        <w:t>Tato smlouva je sepsána v českém jazyce. Veškerá komunikace mezi smluvními stranami vztahující se k této smlouvě bude probíhat v českém nebo slovenském jazyce, nebude-li smluvními stranami v konkrétním případě dohodnuto jinak.</w:t>
      </w:r>
    </w:p>
    <w:p w:rsidR="00712B97" w:rsidRPr="00FE0113" w:rsidRDefault="00712B97" w:rsidP="00712B97">
      <w:pPr>
        <w:pStyle w:val="Odstavec-slovan"/>
        <w:numPr>
          <w:ilvl w:val="0"/>
          <w:numId w:val="5"/>
        </w:numPr>
        <w:spacing w:before="120" w:line="240" w:lineRule="auto"/>
        <w:jc w:val="both"/>
        <w:rPr>
          <w:rFonts w:ascii="Times New Roman" w:hAnsi="Times New Roman"/>
          <w:sz w:val="24"/>
        </w:rPr>
      </w:pPr>
      <w:r w:rsidRPr="00FE0113">
        <w:rPr>
          <w:rFonts w:ascii="Times New Roman" w:hAnsi="Times New Roman"/>
          <w:sz w:val="24"/>
        </w:rPr>
        <w:t>Práva a povinnosti vzniklé z t</w:t>
      </w:r>
      <w:r w:rsidR="00543137">
        <w:rPr>
          <w:rFonts w:ascii="Times New Roman" w:hAnsi="Times New Roman"/>
          <w:sz w:val="24"/>
        </w:rPr>
        <w:t>éto smlouvy mohou být postoupeny</w:t>
      </w:r>
      <w:r w:rsidRPr="00FE0113">
        <w:rPr>
          <w:rFonts w:ascii="Times New Roman" w:hAnsi="Times New Roman"/>
          <w:sz w:val="24"/>
        </w:rPr>
        <w:t xml:space="preserve"> pouze po předchozím písemném souhlasu druhé smluvní strany. Za písemno</w:t>
      </w:r>
      <w:r w:rsidR="00D84BF0">
        <w:rPr>
          <w:rFonts w:ascii="Times New Roman" w:hAnsi="Times New Roman"/>
          <w:sz w:val="24"/>
        </w:rPr>
        <w:t>u formu se nepovažuje e-mail či </w:t>
      </w:r>
      <w:r w:rsidRPr="00FE0113">
        <w:rPr>
          <w:rFonts w:ascii="Times New Roman" w:hAnsi="Times New Roman"/>
          <w:sz w:val="24"/>
        </w:rPr>
        <w:t>jiné elektronické zprávy.</w:t>
      </w:r>
    </w:p>
    <w:p w:rsidR="00712B97" w:rsidRPr="00FE0113" w:rsidRDefault="00712B97" w:rsidP="00712B97">
      <w:pPr>
        <w:pStyle w:val="Odstavec-slovan"/>
        <w:numPr>
          <w:ilvl w:val="0"/>
          <w:numId w:val="5"/>
        </w:numPr>
        <w:tabs>
          <w:tab w:val="num" w:pos="2160"/>
        </w:tabs>
        <w:spacing w:before="120" w:line="240" w:lineRule="auto"/>
        <w:jc w:val="both"/>
        <w:rPr>
          <w:rFonts w:ascii="Times New Roman" w:hAnsi="Times New Roman"/>
          <w:sz w:val="24"/>
        </w:rPr>
      </w:pPr>
      <w:r w:rsidRPr="00FE0113">
        <w:rPr>
          <w:rFonts w:ascii="Times New Roman" w:hAnsi="Times New Roman"/>
          <w:sz w:val="24"/>
        </w:rPr>
        <w:t>Odpověď stran této smlouvy podle § 1740 odst. 3 obča</w:t>
      </w:r>
      <w:r w:rsidR="00D84BF0">
        <w:rPr>
          <w:rFonts w:ascii="Times New Roman" w:hAnsi="Times New Roman"/>
          <w:sz w:val="24"/>
        </w:rPr>
        <w:t>nského zákoníku s dodatkem nebo </w:t>
      </w:r>
      <w:r w:rsidRPr="00FE0113">
        <w:rPr>
          <w:rFonts w:ascii="Times New Roman" w:hAnsi="Times New Roman"/>
          <w:sz w:val="24"/>
        </w:rPr>
        <w:t>odchylkou není přijetím nabídky, ani když podstatně nemění podmínky nabídky.</w:t>
      </w:r>
    </w:p>
    <w:p w:rsidR="00712B97" w:rsidRPr="00FE0113" w:rsidRDefault="00712B97" w:rsidP="00712B97">
      <w:pPr>
        <w:numPr>
          <w:ilvl w:val="0"/>
          <w:numId w:val="5"/>
        </w:numPr>
        <w:spacing w:before="120"/>
        <w:jc w:val="both"/>
        <w:rPr>
          <w:rFonts w:ascii="Times New Roman" w:hAnsi="Times New Roman"/>
          <w:sz w:val="24"/>
          <w:szCs w:val="24"/>
        </w:rPr>
      </w:pPr>
      <w:r w:rsidRPr="00FE0113">
        <w:rPr>
          <w:rFonts w:ascii="Times New Roman" w:hAnsi="Times New Roman"/>
          <w:sz w:val="24"/>
          <w:szCs w:val="24"/>
        </w:rPr>
        <w:t>Uplatnění domněnky doby dojití dle § 573 občanského zákoníku se vylučuje.</w:t>
      </w:r>
    </w:p>
    <w:p w:rsidR="00A86233" w:rsidRDefault="00A86233" w:rsidP="00BB0FAE">
      <w:pPr>
        <w:jc w:val="both"/>
        <w:rPr>
          <w:rFonts w:ascii="Times New Roman" w:hAnsi="Times New Roman"/>
          <w:sz w:val="24"/>
        </w:rPr>
      </w:pPr>
    </w:p>
    <w:p w:rsidR="00A86233" w:rsidRDefault="00A86233" w:rsidP="002D2B01">
      <w:pPr>
        <w:ind w:left="1134" w:hanging="1134"/>
        <w:jc w:val="both"/>
        <w:rPr>
          <w:rFonts w:ascii="Times New Roman" w:hAnsi="Times New Roman"/>
          <w:sz w:val="24"/>
        </w:rPr>
      </w:pPr>
      <w:r w:rsidRPr="005A0E55">
        <w:rPr>
          <w:rFonts w:ascii="Times New Roman" w:hAnsi="Times New Roman"/>
          <w:b/>
          <w:sz w:val="24"/>
        </w:rPr>
        <w:t>Přílohy:</w:t>
      </w:r>
      <w:r>
        <w:rPr>
          <w:rFonts w:ascii="Times New Roman" w:hAnsi="Times New Roman"/>
          <w:sz w:val="24"/>
        </w:rPr>
        <w:tab/>
        <w:t xml:space="preserve">č. 1 </w:t>
      </w:r>
      <w:r w:rsidR="003E00BC">
        <w:rPr>
          <w:rFonts w:ascii="Times New Roman" w:hAnsi="Times New Roman"/>
          <w:sz w:val="24"/>
        </w:rPr>
        <w:t xml:space="preserve">  </w:t>
      </w:r>
      <w:r>
        <w:rPr>
          <w:rFonts w:ascii="Times New Roman" w:hAnsi="Times New Roman"/>
          <w:sz w:val="24"/>
        </w:rPr>
        <w:t xml:space="preserve">Rozsah a specifikace </w:t>
      </w:r>
      <w:r w:rsidR="0071611D">
        <w:rPr>
          <w:rFonts w:ascii="Times New Roman" w:hAnsi="Times New Roman"/>
          <w:sz w:val="24"/>
        </w:rPr>
        <w:t xml:space="preserve">dodávek a </w:t>
      </w:r>
      <w:r>
        <w:rPr>
          <w:rFonts w:ascii="Times New Roman" w:hAnsi="Times New Roman"/>
          <w:sz w:val="24"/>
        </w:rPr>
        <w:t>prací</w:t>
      </w:r>
    </w:p>
    <w:p w:rsidR="00A86233" w:rsidRDefault="00A86233" w:rsidP="00A86233">
      <w:pPr>
        <w:tabs>
          <w:tab w:val="left" w:pos="1134"/>
        </w:tabs>
        <w:ind w:left="1134"/>
        <w:jc w:val="both"/>
        <w:rPr>
          <w:rFonts w:ascii="Times New Roman" w:hAnsi="Times New Roman"/>
          <w:sz w:val="24"/>
        </w:rPr>
      </w:pPr>
      <w:r w:rsidRPr="00586C90">
        <w:rPr>
          <w:rFonts w:ascii="Times New Roman" w:hAnsi="Times New Roman"/>
          <w:sz w:val="24"/>
        </w:rPr>
        <w:t>č</w:t>
      </w:r>
      <w:r w:rsidR="00002422">
        <w:rPr>
          <w:rFonts w:ascii="Times New Roman" w:hAnsi="Times New Roman"/>
          <w:sz w:val="24"/>
        </w:rPr>
        <w:t xml:space="preserve">. 2 </w:t>
      </w:r>
      <w:r w:rsidR="003E00BC">
        <w:rPr>
          <w:rFonts w:ascii="Times New Roman" w:hAnsi="Times New Roman"/>
          <w:sz w:val="24"/>
        </w:rPr>
        <w:t xml:space="preserve">  </w:t>
      </w:r>
      <w:r w:rsidR="00002422">
        <w:rPr>
          <w:rFonts w:ascii="Times New Roman" w:hAnsi="Times New Roman"/>
          <w:sz w:val="24"/>
        </w:rPr>
        <w:t>Půdorysy</w:t>
      </w:r>
      <w:r w:rsidR="009A6304">
        <w:rPr>
          <w:rFonts w:ascii="Times New Roman" w:hAnsi="Times New Roman"/>
          <w:sz w:val="24"/>
        </w:rPr>
        <w:t xml:space="preserve"> místností</w:t>
      </w:r>
    </w:p>
    <w:p w:rsidR="001E3910" w:rsidRPr="00312CA0" w:rsidRDefault="00D84BF0" w:rsidP="00384ECA">
      <w:pPr>
        <w:pStyle w:val="Zkladntext3"/>
        <w:tabs>
          <w:tab w:val="clear" w:pos="1134"/>
          <w:tab w:val="clear" w:pos="5812"/>
        </w:tabs>
        <w:spacing w:before="0"/>
        <w:ind w:left="1701" w:hanging="567"/>
        <w:rPr>
          <w:b/>
          <w:i/>
        </w:rPr>
      </w:pPr>
      <w:r>
        <w:t>č. </w:t>
      </w:r>
      <w:r w:rsidR="00A86233">
        <w:t>3 C</w:t>
      </w:r>
      <w:r w:rsidR="00B5193C">
        <w:t>enová tabulka</w:t>
      </w:r>
      <w:r w:rsidR="001E3910">
        <w:t xml:space="preserve"> </w:t>
      </w:r>
      <w:r w:rsidR="001E3910" w:rsidRPr="00D84BF0">
        <w:rPr>
          <w:b/>
          <w:i/>
          <w:highlight w:val="cyan"/>
        </w:rPr>
        <w:t>(</w:t>
      </w:r>
      <w:r w:rsidR="00064EB7" w:rsidRPr="00A230D3">
        <w:rPr>
          <w:b/>
          <w:i/>
          <w:szCs w:val="24"/>
          <w:highlight w:val="cyan"/>
        </w:rPr>
        <w:t xml:space="preserve">bude </w:t>
      </w:r>
      <w:r w:rsidR="00064EB7">
        <w:rPr>
          <w:b/>
          <w:i/>
          <w:szCs w:val="24"/>
          <w:highlight w:val="cyan"/>
        </w:rPr>
        <w:t xml:space="preserve">doplněna při uzavření smlouvy s </w:t>
      </w:r>
      <w:r w:rsidR="00064EB7" w:rsidRPr="00A230D3">
        <w:rPr>
          <w:b/>
          <w:i/>
          <w:szCs w:val="24"/>
          <w:highlight w:val="cyan"/>
        </w:rPr>
        <w:t>vybraným dodavatelem</w:t>
      </w:r>
      <w:r w:rsidR="00064EB7">
        <w:rPr>
          <w:b/>
          <w:i/>
          <w:szCs w:val="24"/>
          <w:highlight w:val="cyan"/>
        </w:rPr>
        <w:t xml:space="preserve"> dle jeho nabídky</w:t>
      </w:r>
      <w:r w:rsidR="001E3910" w:rsidRPr="00D84BF0">
        <w:rPr>
          <w:b/>
          <w:i/>
          <w:highlight w:val="cyan"/>
        </w:rPr>
        <w:t>)</w:t>
      </w:r>
    </w:p>
    <w:p w:rsidR="001D7A8D" w:rsidRDefault="00A86233" w:rsidP="001D7A8D">
      <w:pPr>
        <w:pStyle w:val="Zkladntext3"/>
        <w:tabs>
          <w:tab w:val="clear" w:pos="1134"/>
          <w:tab w:val="clear" w:pos="5812"/>
        </w:tabs>
        <w:spacing w:before="0"/>
        <w:ind w:left="1134"/>
        <w:rPr>
          <w:szCs w:val="24"/>
        </w:rPr>
      </w:pPr>
      <w:r w:rsidRPr="00A34F59">
        <w:t xml:space="preserve">č. 4 </w:t>
      </w:r>
      <w:r w:rsidR="003E00BC">
        <w:t xml:space="preserve">  </w:t>
      </w:r>
      <w:r w:rsidR="001D7A8D">
        <w:rPr>
          <w:szCs w:val="24"/>
        </w:rPr>
        <w:t>Popis technologického postupu provádění prací</w:t>
      </w:r>
      <w:r w:rsidR="00D84BF0">
        <w:rPr>
          <w:szCs w:val="24"/>
        </w:rPr>
        <w:t xml:space="preserve"> </w:t>
      </w:r>
      <w:r w:rsidR="00D84BF0" w:rsidRPr="00312CA0">
        <w:rPr>
          <w:b/>
          <w:i/>
          <w:szCs w:val="24"/>
          <w:highlight w:val="yellow"/>
        </w:rPr>
        <w:t>(doplní dodavatel)</w:t>
      </w:r>
    </w:p>
    <w:p w:rsidR="003E00BC" w:rsidRPr="00511481" w:rsidRDefault="001D7A8D" w:rsidP="001D7A8D">
      <w:pPr>
        <w:pStyle w:val="Zkladntext3"/>
        <w:tabs>
          <w:tab w:val="clear" w:pos="1134"/>
          <w:tab w:val="clear" w:pos="5812"/>
        </w:tabs>
        <w:spacing w:before="0"/>
        <w:ind w:left="1134"/>
        <w:rPr>
          <w:szCs w:val="24"/>
        </w:rPr>
      </w:pPr>
      <w:r>
        <w:t>č</w:t>
      </w:r>
      <w:r w:rsidR="003E00BC">
        <w:t xml:space="preserve">. 5   </w:t>
      </w:r>
      <w:r>
        <w:rPr>
          <w:szCs w:val="24"/>
        </w:rPr>
        <w:t>Bezpečnostní požadavky objednatele</w:t>
      </w:r>
      <w:r w:rsidR="003E00BC">
        <w:rPr>
          <w:szCs w:val="24"/>
        </w:rPr>
        <w:t xml:space="preserve"> </w:t>
      </w:r>
    </w:p>
    <w:p w:rsidR="003E00BC" w:rsidRDefault="003E00BC" w:rsidP="002D2B01">
      <w:pPr>
        <w:pStyle w:val="Zkladntext3"/>
        <w:tabs>
          <w:tab w:val="clear" w:pos="1134"/>
          <w:tab w:val="clear" w:pos="5812"/>
        </w:tabs>
        <w:spacing w:before="0"/>
        <w:ind w:left="1134"/>
      </w:pPr>
    </w:p>
    <w:p w:rsidR="00FD08B4" w:rsidRPr="002D2B01" w:rsidRDefault="00FD08B4" w:rsidP="00A86233">
      <w:pPr>
        <w:pStyle w:val="Zkladntext3"/>
        <w:tabs>
          <w:tab w:val="clear" w:pos="1134"/>
          <w:tab w:val="clear" w:pos="5812"/>
          <w:tab w:val="center" w:pos="1135"/>
          <w:tab w:val="left" w:pos="4320"/>
          <w:tab w:val="center" w:pos="5954"/>
        </w:tabs>
        <w:spacing w:before="0"/>
      </w:pPr>
    </w:p>
    <w:p w:rsidR="00A86233" w:rsidRDefault="00A86233" w:rsidP="002D2B01">
      <w:pPr>
        <w:pStyle w:val="Zkladntext3"/>
        <w:tabs>
          <w:tab w:val="clear" w:pos="1134"/>
          <w:tab w:val="clear" w:pos="5812"/>
          <w:tab w:val="left" w:pos="5670"/>
        </w:tabs>
        <w:spacing w:before="0"/>
        <w:rPr>
          <w:b/>
        </w:rPr>
      </w:pPr>
      <w:r>
        <w:t xml:space="preserve">V Praze dne </w:t>
      </w:r>
      <w:r w:rsidR="00D84BF0">
        <w:t>…………</w:t>
      </w:r>
      <w:r>
        <w:t xml:space="preserve"> 201</w:t>
      </w:r>
      <w:r w:rsidR="00D84BF0">
        <w:t>9</w:t>
      </w:r>
      <w:r>
        <w:tab/>
        <w:t>V </w:t>
      </w:r>
      <w:r w:rsidR="00D84BF0">
        <w:t>………… dne …………</w:t>
      </w:r>
      <w:r>
        <w:t xml:space="preserve"> 201</w:t>
      </w:r>
      <w:r w:rsidR="00D84BF0">
        <w:t>9</w:t>
      </w:r>
    </w:p>
    <w:p w:rsidR="00A86233" w:rsidRDefault="00A86233" w:rsidP="00A86233">
      <w:pPr>
        <w:jc w:val="both"/>
        <w:rPr>
          <w:rFonts w:ascii="Times New Roman" w:hAnsi="Times New Roman"/>
          <w:sz w:val="24"/>
        </w:rPr>
      </w:pPr>
    </w:p>
    <w:p w:rsidR="00A86233" w:rsidRDefault="00A86233" w:rsidP="002D2B01">
      <w:pPr>
        <w:pStyle w:val="Zkladntext3"/>
        <w:tabs>
          <w:tab w:val="clear" w:pos="1134"/>
          <w:tab w:val="clear" w:pos="5812"/>
          <w:tab w:val="center" w:pos="1135"/>
          <w:tab w:val="left" w:pos="5670"/>
        </w:tabs>
        <w:spacing w:before="0"/>
      </w:pPr>
      <w:r>
        <w:t>Za objednatele:</w:t>
      </w:r>
      <w:r>
        <w:tab/>
        <w:t>Z</w:t>
      </w:r>
      <w:r w:rsidR="00D84BF0">
        <w:t>a z</w:t>
      </w:r>
      <w:r>
        <w:t>hotovitel</w:t>
      </w:r>
      <w:r w:rsidR="00D84BF0">
        <w:t>e</w:t>
      </w:r>
      <w:r>
        <w:t>:</w:t>
      </w:r>
    </w:p>
    <w:p w:rsidR="00A86233" w:rsidRDefault="00A86233" w:rsidP="00A86233">
      <w:pPr>
        <w:tabs>
          <w:tab w:val="center" w:pos="1135"/>
          <w:tab w:val="center" w:pos="5954"/>
        </w:tabs>
        <w:jc w:val="both"/>
        <w:rPr>
          <w:rFonts w:ascii="Times New Roman" w:hAnsi="Times New Roman"/>
          <w:sz w:val="24"/>
        </w:rPr>
      </w:pPr>
    </w:p>
    <w:p w:rsidR="00587CEE" w:rsidRDefault="00587CEE" w:rsidP="00A86233">
      <w:pPr>
        <w:tabs>
          <w:tab w:val="center" w:pos="1135"/>
          <w:tab w:val="center" w:pos="5954"/>
        </w:tabs>
        <w:jc w:val="both"/>
        <w:rPr>
          <w:rFonts w:ascii="Times New Roman" w:hAnsi="Times New Roman"/>
          <w:sz w:val="24"/>
        </w:rPr>
      </w:pPr>
    </w:p>
    <w:p w:rsidR="00795279" w:rsidRDefault="00795279" w:rsidP="00A86233">
      <w:pPr>
        <w:tabs>
          <w:tab w:val="center" w:pos="1135"/>
          <w:tab w:val="center" w:pos="5954"/>
        </w:tabs>
        <w:jc w:val="both"/>
        <w:rPr>
          <w:rFonts w:ascii="Times New Roman" w:hAnsi="Times New Roman"/>
          <w:sz w:val="24"/>
        </w:rPr>
      </w:pPr>
    </w:p>
    <w:p w:rsidR="00A86233" w:rsidRPr="00C40C8D" w:rsidRDefault="00A86233" w:rsidP="002D2B01">
      <w:pPr>
        <w:pStyle w:val="Zkladntext3"/>
        <w:tabs>
          <w:tab w:val="clear" w:pos="1134"/>
          <w:tab w:val="clear" w:pos="5812"/>
          <w:tab w:val="center" w:pos="1135"/>
          <w:tab w:val="left" w:pos="5670"/>
        </w:tabs>
        <w:spacing w:before="0"/>
        <w:rPr>
          <w:szCs w:val="24"/>
        </w:rPr>
      </w:pPr>
      <w:r w:rsidRPr="00C40C8D">
        <w:rPr>
          <w:szCs w:val="24"/>
        </w:rPr>
        <w:t>………………………………….</w:t>
      </w:r>
      <w:r w:rsidRPr="00C40C8D">
        <w:rPr>
          <w:szCs w:val="24"/>
        </w:rPr>
        <w:tab/>
        <w:t>………</w:t>
      </w:r>
      <w:r w:rsidR="001E3910" w:rsidRPr="00C503FF">
        <w:rPr>
          <w:szCs w:val="24"/>
        </w:rPr>
        <w:t>………………</w:t>
      </w:r>
      <w:r w:rsidRPr="00C40C8D">
        <w:rPr>
          <w:szCs w:val="24"/>
        </w:rPr>
        <w:t>……….</w:t>
      </w:r>
    </w:p>
    <w:p w:rsidR="00B34B91" w:rsidRPr="00C40C8D" w:rsidRDefault="00064EB7" w:rsidP="002D2B01">
      <w:pPr>
        <w:pStyle w:val="Zkladntext3"/>
        <w:tabs>
          <w:tab w:val="clear" w:pos="1134"/>
          <w:tab w:val="clear" w:pos="5812"/>
          <w:tab w:val="center" w:pos="1135"/>
          <w:tab w:val="left" w:pos="6237"/>
        </w:tabs>
        <w:spacing w:before="0"/>
        <w:jc w:val="left"/>
        <w:rPr>
          <w:i/>
          <w:szCs w:val="24"/>
        </w:rPr>
      </w:pPr>
      <w:r>
        <w:rPr>
          <w:szCs w:val="24"/>
        </w:rPr>
        <w:t xml:space="preserve">Ing. Zdeněk Virius                                                                </w:t>
      </w:r>
      <w:r w:rsidR="00C503FF" w:rsidRPr="00312CA0">
        <w:rPr>
          <w:b/>
          <w:i/>
          <w:szCs w:val="24"/>
          <w:highlight w:val="yellow"/>
        </w:rPr>
        <w:t>(</w:t>
      </w:r>
      <w:r w:rsidR="00B34B91" w:rsidRPr="00312CA0">
        <w:rPr>
          <w:b/>
          <w:i/>
          <w:szCs w:val="24"/>
          <w:highlight w:val="yellow"/>
        </w:rPr>
        <w:t xml:space="preserve">doplní </w:t>
      </w:r>
      <w:r w:rsidR="00792807" w:rsidRPr="00312CA0">
        <w:rPr>
          <w:b/>
          <w:i/>
          <w:szCs w:val="24"/>
          <w:highlight w:val="yellow"/>
        </w:rPr>
        <w:t>dodavatel</w:t>
      </w:r>
      <w:r w:rsidR="00C503FF" w:rsidRPr="00312CA0">
        <w:rPr>
          <w:b/>
          <w:i/>
          <w:szCs w:val="24"/>
          <w:highlight w:val="yellow"/>
        </w:rPr>
        <w:t>)</w:t>
      </w:r>
    </w:p>
    <w:p w:rsidR="00B34B91" w:rsidRPr="00C40C8D" w:rsidRDefault="00B34B91" w:rsidP="00B34B91">
      <w:pPr>
        <w:tabs>
          <w:tab w:val="center" w:pos="1135"/>
          <w:tab w:val="left" w:pos="5760"/>
        </w:tabs>
        <w:jc w:val="both"/>
        <w:rPr>
          <w:rFonts w:ascii="Times New Roman" w:hAnsi="Times New Roman"/>
          <w:sz w:val="24"/>
          <w:szCs w:val="24"/>
        </w:rPr>
      </w:pPr>
      <w:r w:rsidRPr="00C40C8D">
        <w:rPr>
          <w:rFonts w:ascii="Times New Roman" w:hAnsi="Times New Roman"/>
          <w:sz w:val="24"/>
          <w:szCs w:val="24"/>
        </w:rPr>
        <w:t>ředitel sekce správní</w:t>
      </w:r>
    </w:p>
    <w:p w:rsidR="00B34B91" w:rsidRDefault="00B34B91" w:rsidP="004C6EDF">
      <w:pPr>
        <w:pStyle w:val="Zkladntext"/>
        <w:tabs>
          <w:tab w:val="clear" w:pos="426"/>
          <w:tab w:val="left" w:pos="1440"/>
        </w:tabs>
        <w:spacing w:after="0"/>
        <w:ind w:left="1440" w:hanging="1440"/>
        <w:jc w:val="both"/>
        <w:outlineLvl w:val="0"/>
        <w:rPr>
          <w:rFonts w:ascii="Times New Roman" w:hAnsi="Times New Roman"/>
          <w:color w:val="auto"/>
          <w:sz w:val="24"/>
          <w:szCs w:val="24"/>
        </w:rPr>
      </w:pPr>
    </w:p>
    <w:p w:rsidR="00795279" w:rsidRDefault="00795279" w:rsidP="004C6EDF">
      <w:pPr>
        <w:pStyle w:val="Zkladntext"/>
        <w:tabs>
          <w:tab w:val="clear" w:pos="426"/>
          <w:tab w:val="left" w:pos="1440"/>
        </w:tabs>
        <w:spacing w:after="0"/>
        <w:ind w:left="1440" w:hanging="1440"/>
        <w:jc w:val="both"/>
        <w:outlineLvl w:val="0"/>
        <w:rPr>
          <w:rFonts w:ascii="Times New Roman" w:hAnsi="Times New Roman"/>
          <w:color w:val="auto"/>
          <w:sz w:val="24"/>
          <w:szCs w:val="24"/>
        </w:rPr>
      </w:pPr>
    </w:p>
    <w:p w:rsidR="002D2B01" w:rsidRDefault="002D2B01" w:rsidP="004C6EDF">
      <w:pPr>
        <w:pStyle w:val="Zkladntext"/>
        <w:tabs>
          <w:tab w:val="clear" w:pos="426"/>
          <w:tab w:val="left" w:pos="1440"/>
        </w:tabs>
        <w:spacing w:after="0"/>
        <w:ind w:left="1440" w:hanging="1440"/>
        <w:jc w:val="both"/>
        <w:outlineLvl w:val="0"/>
        <w:rPr>
          <w:rFonts w:ascii="Times New Roman" w:hAnsi="Times New Roman"/>
          <w:color w:val="auto"/>
          <w:sz w:val="24"/>
          <w:szCs w:val="24"/>
        </w:rPr>
      </w:pPr>
    </w:p>
    <w:p w:rsidR="00C40C8D" w:rsidRDefault="00BA6D44" w:rsidP="00A86233">
      <w:pPr>
        <w:tabs>
          <w:tab w:val="center" w:pos="1135"/>
          <w:tab w:val="center" w:pos="5954"/>
        </w:tabs>
        <w:jc w:val="both"/>
        <w:rPr>
          <w:rFonts w:ascii="Times New Roman" w:hAnsi="Times New Roman"/>
          <w:sz w:val="24"/>
          <w:szCs w:val="24"/>
        </w:rPr>
      </w:pPr>
      <w:r>
        <w:rPr>
          <w:rFonts w:ascii="Times New Roman" w:hAnsi="Times New Roman"/>
          <w:sz w:val="24"/>
          <w:szCs w:val="24"/>
        </w:rPr>
        <w:t>....................................................</w:t>
      </w:r>
    </w:p>
    <w:p w:rsidR="002D2B01" w:rsidRDefault="00B34B91" w:rsidP="00BA6D44">
      <w:pPr>
        <w:tabs>
          <w:tab w:val="center" w:pos="1135"/>
          <w:tab w:val="center" w:pos="5954"/>
        </w:tabs>
        <w:jc w:val="both"/>
        <w:rPr>
          <w:rFonts w:ascii="Times New Roman" w:hAnsi="Times New Roman"/>
          <w:sz w:val="24"/>
          <w:szCs w:val="24"/>
        </w:rPr>
      </w:pPr>
      <w:r w:rsidRPr="00C40C8D">
        <w:rPr>
          <w:rFonts w:ascii="Times New Roman" w:hAnsi="Times New Roman"/>
          <w:sz w:val="24"/>
          <w:szCs w:val="24"/>
        </w:rPr>
        <w:t xml:space="preserve">Ing. </w:t>
      </w:r>
      <w:r w:rsidR="002D2B01">
        <w:rPr>
          <w:rFonts w:ascii="Times New Roman" w:hAnsi="Times New Roman"/>
          <w:sz w:val="24"/>
          <w:szCs w:val="24"/>
        </w:rPr>
        <w:t>Václav Albrecht</w:t>
      </w:r>
      <w:r w:rsidR="00D84BF0">
        <w:rPr>
          <w:rFonts w:ascii="Times New Roman" w:hAnsi="Times New Roman"/>
          <w:sz w:val="24"/>
          <w:szCs w:val="24"/>
        </w:rPr>
        <w:t>,</w:t>
      </w:r>
      <w:r w:rsidR="002D2B01">
        <w:rPr>
          <w:rFonts w:ascii="Times New Roman" w:hAnsi="Times New Roman"/>
          <w:sz w:val="24"/>
          <w:szCs w:val="24"/>
        </w:rPr>
        <w:t xml:space="preserve"> LL.M.</w:t>
      </w:r>
    </w:p>
    <w:p w:rsidR="001E019F" w:rsidRPr="00B03824" w:rsidRDefault="00B34B91" w:rsidP="001D7A8D">
      <w:pPr>
        <w:tabs>
          <w:tab w:val="center" w:pos="1135"/>
          <w:tab w:val="center" w:pos="5954"/>
        </w:tabs>
        <w:jc w:val="both"/>
        <w:rPr>
          <w:rFonts w:ascii="Times New Roman" w:hAnsi="Times New Roman"/>
          <w:sz w:val="24"/>
        </w:rPr>
        <w:sectPr w:rsidR="001E019F" w:rsidRPr="00B03824" w:rsidSect="00C557F0">
          <w:headerReference w:type="default" r:id="rId10"/>
          <w:footerReference w:type="even" r:id="rId11"/>
          <w:footerReference w:type="default" r:id="rId12"/>
          <w:headerReference w:type="first" r:id="rId13"/>
          <w:pgSz w:w="11906" w:h="16838"/>
          <w:pgMar w:top="1276" w:right="1417" w:bottom="1134" w:left="1417" w:header="708" w:footer="708" w:gutter="0"/>
          <w:pgNumType w:start="1"/>
          <w:cols w:space="708"/>
          <w:docGrid w:linePitch="360"/>
        </w:sectPr>
      </w:pPr>
      <w:r w:rsidRPr="00B128D6">
        <w:rPr>
          <w:rFonts w:ascii="Times New Roman" w:hAnsi="Times New Roman"/>
          <w:b/>
          <w:sz w:val="24"/>
          <w:szCs w:val="24"/>
        </w:rPr>
        <w:tab/>
      </w:r>
      <w:r w:rsidRPr="00C40C8D">
        <w:rPr>
          <w:rFonts w:ascii="Times New Roman" w:hAnsi="Times New Roman"/>
          <w:sz w:val="24"/>
          <w:szCs w:val="24"/>
        </w:rPr>
        <w:t xml:space="preserve">ředitel </w:t>
      </w:r>
      <w:r w:rsidR="00557C4A">
        <w:rPr>
          <w:rFonts w:ascii="Times New Roman" w:hAnsi="Times New Roman"/>
          <w:sz w:val="24"/>
          <w:szCs w:val="24"/>
        </w:rPr>
        <w:t>odboru regionální podpory</w:t>
      </w:r>
      <w:r w:rsidR="00E046D0">
        <w:rPr>
          <w:rFonts w:ascii="Times New Roman" w:hAnsi="Times New Roman"/>
          <w:sz w:val="24"/>
          <w:szCs w:val="24"/>
        </w:rPr>
        <w:t xml:space="preserve"> </w:t>
      </w:r>
    </w:p>
    <w:p w:rsidR="00A86233" w:rsidRPr="00A34F59" w:rsidRDefault="00A86233" w:rsidP="002D5732">
      <w:pPr>
        <w:tabs>
          <w:tab w:val="center" w:pos="1135"/>
          <w:tab w:val="left" w:pos="4820"/>
        </w:tabs>
        <w:jc w:val="right"/>
        <w:rPr>
          <w:rFonts w:ascii="Times New Roman" w:hAnsi="Times New Roman"/>
          <w:b/>
          <w:sz w:val="24"/>
          <w:szCs w:val="24"/>
        </w:rPr>
      </w:pPr>
      <w:r w:rsidRPr="00A34F59">
        <w:rPr>
          <w:rFonts w:ascii="Times New Roman" w:hAnsi="Times New Roman"/>
          <w:b/>
          <w:sz w:val="24"/>
          <w:szCs w:val="24"/>
        </w:rPr>
        <w:lastRenderedPageBreak/>
        <w:t>Příloh</w:t>
      </w:r>
      <w:bookmarkStart w:id="1" w:name="_GoBack"/>
      <w:bookmarkEnd w:id="1"/>
      <w:r w:rsidRPr="00A34F59">
        <w:rPr>
          <w:rFonts w:ascii="Times New Roman" w:hAnsi="Times New Roman"/>
          <w:b/>
          <w:sz w:val="24"/>
          <w:szCs w:val="24"/>
        </w:rPr>
        <w:t xml:space="preserve">a č. 1 </w:t>
      </w:r>
    </w:p>
    <w:p w:rsidR="002D5732" w:rsidRPr="002D2B01" w:rsidRDefault="002D5732" w:rsidP="00587CEE">
      <w:pPr>
        <w:pStyle w:val="Zkladntextodsazen"/>
        <w:tabs>
          <w:tab w:val="clear" w:pos="567"/>
          <w:tab w:val="clear" w:pos="1276"/>
          <w:tab w:val="clear" w:pos="3119"/>
          <w:tab w:val="clear" w:pos="5245"/>
          <w:tab w:val="clear" w:pos="5670"/>
          <w:tab w:val="clear" w:pos="6804"/>
          <w:tab w:val="clear" w:pos="8222"/>
          <w:tab w:val="clear" w:pos="9923"/>
        </w:tabs>
        <w:ind w:right="0"/>
        <w:jc w:val="left"/>
        <w:rPr>
          <w:lang w:val="cs-CZ"/>
        </w:rPr>
      </w:pPr>
    </w:p>
    <w:p w:rsidR="00A86233" w:rsidRPr="0042588C" w:rsidRDefault="00A86233"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jc w:val="center"/>
        <w:rPr>
          <w:b/>
        </w:rPr>
      </w:pPr>
      <w:r w:rsidRPr="0042588C">
        <w:rPr>
          <w:b/>
        </w:rPr>
        <w:t xml:space="preserve">Rozsah a specifikace </w:t>
      </w:r>
      <w:r>
        <w:rPr>
          <w:b/>
        </w:rPr>
        <w:t xml:space="preserve">dodávek a </w:t>
      </w:r>
      <w:r w:rsidRPr="0042588C">
        <w:rPr>
          <w:b/>
        </w:rPr>
        <w:t>prací</w:t>
      </w:r>
    </w:p>
    <w:p w:rsidR="00A86233" w:rsidRPr="00AF435A" w:rsidRDefault="00A86233" w:rsidP="00587CEE">
      <w:pPr>
        <w:pStyle w:val="Zkladntextodsazen"/>
        <w:tabs>
          <w:tab w:val="clear" w:pos="567"/>
          <w:tab w:val="clear" w:pos="1276"/>
          <w:tab w:val="clear" w:pos="3119"/>
          <w:tab w:val="clear" w:pos="5245"/>
          <w:tab w:val="clear" w:pos="5670"/>
          <w:tab w:val="clear" w:pos="6804"/>
          <w:tab w:val="clear" w:pos="8222"/>
          <w:tab w:val="clear" w:pos="9923"/>
        </w:tabs>
        <w:ind w:right="0"/>
        <w:jc w:val="left"/>
        <w:rPr>
          <w:szCs w:val="24"/>
        </w:rPr>
      </w:pPr>
    </w:p>
    <w:p w:rsidR="00A86233" w:rsidRDefault="00A86233"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rPr>
          <w:lang w:val="cs-CZ"/>
        </w:rPr>
      </w:pPr>
      <w:r w:rsidRPr="002870E5">
        <w:rPr>
          <w:szCs w:val="24"/>
        </w:rPr>
        <w:t>Předmětem plnění</w:t>
      </w:r>
      <w:r w:rsidR="002870E5">
        <w:rPr>
          <w:szCs w:val="24"/>
        </w:rPr>
        <w:t xml:space="preserve"> je </w:t>
      </w:r>
      <w:r w:rsidR="002870E5">
        <w:rPr>
          <w:szCs w:val="24"/>
          <w:lang w:val="cs-CZ"/>
        </w:rPr>
        <w:t>výměna</w:t>
      </w:r>
      <w:r w:rsidR="008A26DC" w:rsidRPr="00AF435A">
        <w:rPr>
          <w:szCs w:val="24"/>
        </w:rPr>
        <w:t xml:space="preserve"> podlahové krytiny </w:t>
      </w:r>
      <w:r w:rsidR="002870E5">
        <w:rPr>
          <w:szCs w:val="24"/>
          <w:lang w:val="cs-CZ"/>
        </w:rPr>
        <w:t xml:space="preserve">ve </w:t>
      </w:r>
      <w:r w:rsidR="003627DC" w:rsidRPr="00AF435A">
        <w:rPr>
          <w:szCs w:val="24"/>
          <w:lang w:val="cs-CZ"/>
        </w:rPr>
        <w:t>vybraných</w:t>
      </w:r>
      <w:r w:rsidR="002870E5">
        <w:rPr>
          <w:szCs w:val="24"/>
        </w:rPr>
        <w:t xml:space="preserve"> místnost</w:t>
      </w:r>
      <w:r w:rsidR="002870E5">
        <w:rPr>
          <w:szCs w:val="24"/>
          <w:lang w:val="cs-CZ"/>
        </w:rPr>
        <w:t>ech</w:t>
      </w:r>
      <w:r w:rsidR="008A26DC" w:rsidRPr="00AF435A">
        <w:rPr>
          <w:szCs w:val="24"/>
        </w:rPr>
        <w:t xml:space="preserve"> </w:t>
      </w:r>
      <w:r w:rsidRPr="00AF435A">
        <w:rPr>
          <w:szCs w:val="24"/>
        </w:rPr>
        <w:t>objektu ČNB</w:t>
      </w:r>
      <w:r w:rsidRPr="00AF435A">
        <w:rPr>
          <w:szCs w:val="24"/>
          <w:lang w:val="cs-CZ"/>
        </w:rPr>
        <w:t xml:space="preserve"> </w:t>
      </w:r>
      <w:r w:rsidR="002D2B01" w:rsidRPr="00AF435A">
        <w:rPr>
          <w:szCs w:val="24"/>
          <w:lang w:val="cs-CZ"/>
        </w:rPr>
        <w:t>Hradec Králové</w:t>
      </w:r>
      <w:r w:rsidRPr="00AF435A">
        <w:rPr>
          <w:szCs w:val="24"/>
        </w:rPr>
        <w:t xml:space="preserve">. Jedná se o celkovou plochu </w:t>
      </w:r>
      <w:r w:rsidR="00AF435A" w:rsidRPr="00AF435A">
        <w:rPr>
          <w:szCs w:val="24"/>
          <w:lang w:val="cs-CZ"/>
        </w:rPr>
        <w:t>254</w:t>
      </w:r>
      <w:r w:rsidR="002870E5">
        <w:rPr>
          <w:szCs w:val="24"/>
        </w:rPr>
        <w:t xml:space="preserve"> </w:t>
      </w:r>
      <w:r w:rsidRPr="00AF435A">
        <w:rPr>
          <w:szCs w:val="24"/>
        </w:rPr>
        <w:t>m</w:t>
      </w:r>
      <w:r w:rsidRPr="00AF435A">
        <w:rPr>
          <w:szCs w:val="24"/>
          <w:vertAlign w:val="superscript"/>
        </w:rPr>
        <w:t>2</w:t>
      </w:r>
      <w:r w:rsidR="00795279" w:rsidRPr="00AF435A">
        <w:rPr>
          <w:szCs w:val="24"/>
          <w:vertAlign w:val="superscript"/>
          <w:lang w:val="cs-CZ"/>
        </w:rPr>
        <w:t xml:space="preserve"> </w:t>
      </w:r>
      <w:r w:rsidR="00AF435A" w:rsidRPr="00AF435A">
        <w:rPr>
          <w:szCs w:val="24"/>
          <w:lang w:val="cs-CZ"/>
        </w:rPr>
        <w:t xml:space="preserve">litých </w:t>
      </w:r>
      <w:r w:rsidR="00AF435A">
        <w:rPr>
          <w:szCs w:val="24"/>
          <w:lang w:val="cs-CZ"/>
        </w:rPr>
        <w:t>podlah</w:t>
      </w:r>
      <w:r w:rsidR="00C04B92" w:rsidRPr="00AF435A">
        <w:rPr>
          <w:szCs w:val="24"/>
          <w:lang w:val="cs-CZ"/>
        </w:rPr>
        <w:t>.</w:t>
      </w:r>
      <w:r w:rsidRPr="00AF435A">
        <w:rPr>
          <w:szCs w:val="24"/>
        </w:rPr>
        <w:t xml:space="preserve"> </w:t>
      </w:r>
      <w:r w:rsidR="008A26DC" w:rsidRPr="00AF435A">
        <w:rPr>
          <w:szCs w:val="24"/>
          <w:lang w:val="cs-CZ"/>
        </w:rPr>
        <w:t>Nyní je v</w:t>
      </w:r>
      <w:r w:rsidR="008546FF">
        <w:rPr>
          <w:szCs w:val="24"/>
          <w:lang w:val="cs-CZ"/>
        </w:rPr>
        <w:t xml:space="preserve"> </w:t>
      </w:r>
      <w:r w:rsidR="008A26DC" w:rsidRPr="00AF435A">
        <w:rPr>
          <w:szCs w:val="24"/>
          <w:lang w:val="cs-CZ"/>
        </w:rPr>
        <w:t xml:space="preserve">místnostech </w:t>
      </w:r>
      <w:r w:rsidR="008A26DC" w:rsidRPr="00AF435A">
        <w:rPr>
          <w:szCs w:val="24"/>
        </w:rPr>
        <w:t>položena opotřebovaná podlahová krytina LINODUR</w:t>
      </w:r>
      <w:r w:rsidR="004D467E">
        <w:rPr>
          <w:lang w:val="cs-CZ"/>
        </w:rPr>
        <w:t>.</w:t>
      </w:r>
    </w:p>
    <w:tbl>
      <w:tblPr>
        <w:tblW w:w="0" w:type="auto"/>
        <w:jc w:val="center"/>
        <w:tblInd w:w="55" w:type="dxa"/>
        <w:tblCellMar>
          <w:left w:w="70" w:type="dxa"/>
          <w:right w:w="70" w:type="dxa"/>
        </w:tblCellMar>
        <w:tblLook w:val="04A0" w:firstRow="1" w:lastRow="0" w:firstColumn="1" w:lastColumn="0" w:noHBand="0" w:noVBand="1"/>
      </w:tblPr>
      <w:tblGrid>
        <w:gridCol w:w="866"/>
        <w:gridCol w:w="2693"/>
        <w:gridCol w:w="2126"/>
      </w:tblGrid>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A26DC" w:rsidRPr="00894B69" w:rsidRDefault="008A26DC" w:rsidP="002870E5">
            <w:pPr>
              <w:overflowPunct/>
              <w:autoSpaceDE/>
              <w:autoSpaceDN/>
              <w:adjustRightInd/>
              <w:jc w:val="center"/>
              <w:textAlignment w:val="auto"/>
              <w:rPr>
                <w:rFonts w:ascii="Times New Roman" w:hAnsi="Times New Roman"/>
                <w:b/>
                <w:bCs/>
                <w:color w:val="000000"/>
                <w:szCs w:val="22"/>
              </w:rPr>
            </w:pPr>
            <w:r w:rsidRPr="00894B69">
              <w:rPr>
                <w:rFonts w:ascii="Times New Roman" w:hAnsi="Times New Roman"/>
                <w:b/>
                <w:bCs/>
                <w:color w:val="000000"/>
                <w:szCs w:val="22"/>
              </w:rPr>
              <w:t>č. m.</w:t>
            </w:r>
          </w:p>
        </w:tc>
        <w:tc>
          <w:tcPr>
            <w:tcW w:w="26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A26DC" w:rsidRPr="00894B69" w:rsidRDefault="008A26DC" w:rsidP="002870E5">
            <w:pPr>
              <w:overflowPunct/>
              <w:autoSpaceDE/>
              <w:autoSpaceDN/>
              <w:adjustRightInd/>
              <w:jc w:val="center"/>
              <w:textAlignment w:val="auto"/>
              <w:rPr>
                <w:rFonts w:ascii="Times New Roman" w:hAnsi="Times New Roman"/>
                <w:b/>
                <w:bCs/>
                <w:color w:val="000000"/>
                <w:szCs w:val="22"/>
              </w:rPr>
            </w:pPr>
            <w:r w:rsidRPr="00894B69">
              <w:rPr>
                <w:rFonts w:ascii="Times New Roman" w:hAnsi="Times New Roman"/>
                <w:b/>
                <w:bCs/>
                <w:color w:val="000000"/>
                <w:szCs w:val="22"/>
              </w:rPr>
              <w:t>účel místnosti</w:t>
            </w:r>
          </w:p>
        </w:tc>
        <w:tc>
          <w:tcPr>
            <w:tcW w:w="212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A26DC" w:rsidRPr="00894B69" w:rsidRDefault="008A26DC" w:rsidP="002870E5">
            <w:pPr>
              <w:overflowPunct/>
              <w:autoSpaceDE/>
              <w:autoSpaceDN/>
              <w:adjustRightInd/>
              <w:jc w:val="center"/>
              <w:textAlignment w:val="auto"/>
              <w:rPr>
                <w:rFonts w:ascii="Times New Roman" w:hAnsi="Times New Roman"/>
                <w:b/>
                <w:bCs/>
                <w:color w:val="000000"/>
                <w:szCs w:val="22"/>
              </w:rPr>
            </w:pPr>
            <w:r w:rsidRPr="00894B69">
              <w:rPr>
                <w:rFonts w:ascii="Times New Roman" w:hAnsi="Times New Roman"/>
                <w:b/>
                <w:bCs/>
                <w:color w:val="000000"/>
                <w:szCs w:val="22"/>
              </w:rPr>
              <w:t>výměra m</w:t>
            </w:r>
            <w:r w:rsidRPr="00AF435A">
              <w:rPr>
                <w:rFonts w:ascii="Times New Roman" w:hAnsi="Times New Roman"/>
                <w:sz w:val="24"/>
                <w:szCs w:val="24"/>
                <w:vertAlign w:val="superscript"/>
                <w:lang w:val="x-none" w:eastAsia="x-none"/>
              </w:rPr>
              <w:t>2</w:t>
            </w:r>
          </w:p>
        </w:tc>
      </w:tr>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6DC" w:rsidRPr="00894B69" w:rsidRDefault="008A26DC" w:rsidP="007E3F31">
            <w:pPr>
              <w:rPr>
                <w:rFonts w:ascii="Times New Roman" w:hAnsi="Times New Roman"/>
                <w:szCs w:val="22"/>
              </w:rPr>
            </w:pPr>
            <w:r>
              <w:rPr>
                <w:rFonts w:ascii="Times New Roman" w:hAnsi="Times New Roman"/>
                <w:szCs w:val="22"/>
              </w:rPr>
              <w:t>003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CA2B59" w:rsidP="007E3F31">
            <w:pPr>
              <w:rPr>
                <w:rFonts w:ascii="Times New Roman" w:hAnsi="Times New Roman"/>
                <w:szCs w:val="22"/>
              </w:rPr>
            </w:pPr>
            <w:r>
              <w:rPr>
                <w:rFonts w:ascii="Times New Roman" w:hAnsi="Times New Roman"/>
                <w:szCs w:val="22"/>
              </w:rPr>
              <w:t>p</w:t>
            </w:r>
            <w:r w:rsidR="003627DC">
              <w:rPr>
                <w:rFonts w:ascii="Times New Roman" w:hAnsi="Times New Roman"/>
                <w:szCs w:val="22"/>
              </w:rPr>
              <w:t>ředtrezoří</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3627DC" w:rsidP="007E3F31">
            <w:pPr>
              <w:jc w:val="center"/>
              <w:rPr>
                <w:rFonts w:ascii="Times New Roman" w:hAnsi="Times New Roman"/>
                <w:szCs w:val="22"/>
              </w:rPr>
            </w:pPr>
            <w:r>
              <w:rPr>
                <w:rFonts w:ascii="Times New Roman" w:hAnsi="Times New Roman"/>
                <w:szCs w:val="22"/>
              </w:rPr>
              <w:t>105,60</w:t>
            </w:r>
          </w:p>
        </w:tc>
      </w:tr>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6DC" w:rsidRPr="00894B69" w:rsidRDefault="008A26DC" w:rsidP="0048099B">
            <w:pPr>
              <w:rPr>
                <w:rFonts w:ascii="Times New Roman" w:hAnsi="Times New Roman"/>
                <w:szCs w:val="22"/>
              </w:rPr>
            </w:pPr>
            <w:r>
              <w:rPr>
                <w:rFonts w:ascii="Times New Roman" w:hAnsi="Times New Roman"/>
                <w:szCs w:val="22"/>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CA2B59" w:rsidP="00CA2B59">
            <w:pPr>
              <w:rPr>
                <w:rFonts w:ascii="Times New Roman" w:hAnsi="Times New Roman"/>
                <w:szCs w:val="22"/>
              </w:rPr>
            </w:pPr>
            <w:r>
              <w:rPr>
                <w:rFonts w:ascii="Times New Roman" w:hAnsi="Times New Roman"/>
                <w:szCs w:val="22"/>
              </w:rPr>
              <w:t>p</w:t>
            </w:r>
            <w:r w:rsidR="003627DC">
              <w:rPr>
                <w:rFonts w:ascii="Times New Roman" w:hAnsi="Times New Roman"/>
                <w:szCs w:val="22"/>
              </w:rPr>
              <w:t xml:space="preserve">řejímací místnost boxu </w:t>
            </w:r>
            <w:r>
              <w:rPr>
                <w:rFonts w:ascii="Times New Roman" w:hAnsi="Times New Roman"/>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8A26DC" w:rsidP="007E3F31">
            <w:pPr>
              <w:jc w:val="center"/>
              <w:rPr>
                <w:rFonts w:ascii="Times New Roman" w:hAnsi="Times New Roman"/>
                <w:szCs w:val="22"/>
              </w:rPr>
            </w:pPr>
            <w:r>
              <w:rPr>
                <w:rFonts w:ascii="Times New Roman" w:hAnsi="Times New Roman"/>
                <w:szCs w:val="22"/>
              </w:rPr>
              <w:t>6</w:t>
            </w:r>
            <w:r w:rsidR="00C635D5">
              <w:rPr>
                <w:rFonts w:ascii="Times New Roman" w:hAnsi="Times New Roman"/>
                <w:szCs w:val="22"/>
              </w:rPr>
              <w:t>,00</w:t>
            </w:r>
          </w:p>
        </w:tc>
      </w:tr>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6DC" w:rsidRPr="00894B69" w:rsidRDefault="008A26DC" w:rsidP="0048099B">
            <w:pPr>
              <w:rPr>
                <w:rFonts w:ascii="Times New Roman" w:hAnsi="Times New Roman"/>
                <w:szCs w:val="22"/>
              </w:rPr>
            </w:pPr>
            <w:r>
              <w:rPr>
                <w:rFonts w:ascii="Times New Roman" w:hAnsi="Times New Roman"/>
                <w:szCs w:val="22"/>
              </w:rPr>
              <w:t>115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CA2B59" w:rsidP="007E3F31">
            <w:pPr>
              <w:rPr>
                <w:rFonts w:ascii="Times New Roman" w:hAnsi="Times New Roman"/>
                <w:szCs w:val="22"/>
              </w:rPr>
            </w:pPr>
            <w:r>
              <w:rPr>
                <w:rFonts w:ascii="Times New Roman" w:hAnsi="Times New Roman"/>
                <w:szCs w:val="22"/>
              </w:rPr>
              <w:t>p</w:t>
            </w:r>
            <w:r w:rsidR="008A26DC">
              <w:rPr>
                <w:rFonts w:ascii="Times New Roman" w:hAnsi="Times New Roman"/>
                <w:szCs w:val="22"/>
              </w:rPr>
              <w:t>okladna velkých výplat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8A26DC" w:rsidP="007E3F31">
            <w:pPr>
              <w:jc w:val="center"/>
              <w:rPr>
                <w:rFonts w:ascii="Times New Roman" w:hAnsi="Times New Roman"/>
                <w:szCs w:val="22"/>
              </w:rPr>
            </w:pPr>
            <w:r>
              <w:rPr>
                <w:rFonts w:ascii="Times New Roman" w:hAnsi="Times New Roman"/>
                <w:szCs w:val="22"/>
              </w:rPr>
              <w:t>16,71</w:t>
            </w:r>
          </w:p>
        </w:tc>
      </w:tr>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6DC" w:rsidRPr="00894B69" w:rsidRDefault="008A26DC" w:rsidP="0048099B">
            <w:pPr>
              <w:rPr>
                <w:rFonts w:ascii="Times New Roman" w:hAnsi="Times New Roman"/>
                <w:szCs w:val="22"/>
              </w:rPr>
            </w:pPr>
            <w:r>
              <w:rPr>
                <w:rFonts w:ascii="Times New Roman" w:hAnsi="Times New Roman"/>
                <w:szCs w:val="22"/>
              </w:rPr>
              <w:t>116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CA2B59" w:rsidP="00AF0062">
            <w:pPr>
              <w:rPr>
                <w:rFonts w:ascii="Times New Roman" w:hAnsi="Times New Roman"/>
                <w:szCs w:val="22"/>
              </w:rPr>
            </w:pPr>
            <w:r>
              <w:rPr>
                <w:rFonts w:ascii="Times New Roman" w:hAnsi="Times New Roman"/>
                <w:szCs w:val="22"/>
              </w:rPr>
              <w:t>p</w:t>
            </w:r>
            <w:r w:rsidR="003627DC">
              <w:rPr>
                <w:rFonts w:ascii="Times New Roman" w:hAnsi="Times New Roman"/>
                <w:szCs w:val="22"/>
              </w:rPr>
              <w:t>okladna velkých výplat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8A26DC" w:rsidP="007E3F31">
            <w:pPr>
              <w:jc w:val="center"/>
              <w:rPr>
                <w:rFonts w:ascii="Times New Roman" w:hAnsi="Times New Roman"/>
                <w:szCs w:val="22"/>
              </w:rPr>
            </w:pPr>
            <w:r>
              <w:rPr>
                <w:rFonts w:ascii="Times New Roman" w:hAnsi="Times New Roman"/>
                <w:szCs w:val="22"/>
              </w:rPr>
              <w:t>12,05</w:t>
            </w:r>
          </w:p>
        </w:tc>
      </w:tr>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8A26DC" w:rsidP="0048099B">
            <w:pPr>
              <w:rPr>
                <w:rFonts w:ascii="Times New Roman" w:hAnsi="Times New Roman"/>
                <w:szCs w:val="22"/>
              </w:rPr>
            </w:pPr>
            <w:r>
              <w:rPr>
                <w:rFonts w:ascii="Times New Roman" w:hAnsi="Times New Roman"/>
                <w:szCs w:val="22"/>
              </w:rPr>
              <w:t>117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CA2B59" w:rsidP="00074C06">
            <w:pPr>
              <w:rPr>
                <w:rFonts w:ascii="Times New Roman" w:hAnsi="Times New Roman"/>
                <w:szCs w:val="22"/>
              </w:rPr>
            </w:pPr>
            <w:r>
              <w:rPr>
                <w:rFonts w:ascii="Times New Roman" w:hAnsi="Times New Roman"/>
                <w:szCs w:val="22"/>
              </w:rPr>
              <w:t>m</w:t>
            </w:r>
            <w:r w:rsidR="003627DC">
              <w:rPr>
                <w:rFonts w:ascii="Times New Roman" w:hAnsi="Times New Roman"/>
                <w:szCs w:val="22"/>
              </w:rPr>
              <w:t>anipulační hala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Default="003627DC" w:rsidP="007E3F31">
            <w:pPr>
              <w:jc w:val="center"/>
              <w:rPr>
                <w:rFonts w:ascii="Times New Roman" w:hAnsi="Times New Roman"/>
                <w:szCs w:val="22"/>
              </w:rPr>
            </w:pPr>
            <w:r>
              <w:rPr>
                <w:rFonts w:ascii="Times New Roman" w:hAnsi="Times New Roman"/>
                <w:szCs w:val="22"/>
              </w:rPr>
              <w:t>101,90</w:t>
            </w:r>
          </w:p>
        </w:tc>
      </w:tr>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Default="008A26DC" w:rsidP="0048099B">
            <w:pPr>
              <w:rPr>
                <w:rFonts w:ascii="Times New Roman" w:hAnsi="Times New Roman"/>
                <w:szCs w:val="22"/>
              </w:rPr>
            </w:pPr>
            <w:r>
              <w:rPr>
                <w:rFonts w:ascii="Times New Roman" w:hAnsi="Times New Roman"/>
                <w:szCs w:val="22"/>
              </w:rPr>
              <w:t>118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CA2B59" w:rsidP="0048099B">
            <w:pPr>
              <w:rPr>
                <w:rFonts w:ascii="Times New Roman" w:hAnsi="Times New Roman"/>
                <w:szCs w:val="22"/>
              </w:rPr>
            </w:pPr>
            <w:r>
              <w:rPr>
                <w:rFonts w:ascii="Times New Roman" w:hAnsi="Times New Roman"/>
                <w:szCs w:val="22"/>
              </w:rPr>
              <w:t>p</w:t>
            </w:r>
            <w:r w:rsidR="003627DC">
              <w:rPr>
                <w:rFonts w:ascii="Times New Roman" w:hAnsi="Times New Roman"/>
                <w:szCs w:val="22"/>
              </w:rPr>
              <w:t>okladna malých výplat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Default="003627DC" w:rsidP="007E3F31">
            <w:pPr>
              <w:jc w:val="center"/>
              <w:rPr>
                <w:rFonts w:ascii="Times New Roman" w:hAnsi="Times New Roman"/>
                <w:szCs w:val="22"/>
              </w:rPr>
            </w:pPr>
            <w:r>
              <w:rPr>
                <w:rFonts w:ascii="Times New Roman" w:hAnsi="Times New Roman"/>
                <w:szCs w:val="22"/>
              </w:rPr>
              <w:t>5,51</w:t>
            </w:r>
          </w:p>
        </w:tc>
      </w:tr>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8A26DC" w:rsidP="007E3F31">
            <w:pPr>
              <w:rPr>
                <w:rFonts w:ascii="Times New Roman" w:hAnsi="Times New Roman"/>
                <w:szCs w:val="22"/>
              </w:rPr>
            </w:pPr>
            <w:r>
              <w:rPr>
                <w:rFonts w:ascii="Times New Roman" w:hAnsi="Times New Roman"/>
                <w:szCs w:val="22"/>
              </w:rPr>
              <w:t>119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CA2B59" w:rsidP="0048099B">
            <w:pPr>
              <w:rPr>
                <w:rFonts w:ascii="Times New Roman" w:hAnsi="Times New Roman"/>
                <w:szCs w:val="22"/>
              </w:rPr>
            </w:pPr>
            <w:r>
              <w:rPr>
                <w:rFonts w:ascii="Times New Roman" w:hAnsi="Times New Roman"/>
                <w:szCs w:val="22"/>
              </w:rPr>
              <w:t>p</w:t>
            </w:r>
            <w:r w:rsidR="003627DC">
              <w:rPr>
                <w:rFonts w:ascii="Times New Roman" w:hAnsi="Times New Roman"/>
                <w:szCs w:val="22"/>
              </w:rPr>
              <w:t>okladna malých výplat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DC" w:rsidRPr="00894B69" w:rsidRDefault="003627DC" w:rsidP="007E3F31">
            <w:pPr>
              <w:jc w:val="center"/>
              <w:rPr>
                <w:rFonts w:ascii="Times New Roman" w:hAnsi="Times New Roman"/>
                <w:szCs w:val="22"/>
              </w:rPr>
            </w:pPr>
            <w:r>
              <w:rPr>
                <w:rFonts w:ascii="Times New Roman" w:hAnsi="Times New Roman"/>
                <w:szCs w:val="22"/>
              </w:rPr>
              <w:t>6,23</w:t>
            </w:r>
          </w:p>
        </w:tc>
      </w:tr>
      <w:tr w:rsidR="008A26DC" w:rsidRPr="005C5861" w:rsidTr="008A26DC">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A26DC" w:rsidRPr="00894B69" w:rsidRDefault="008A26DC" w:rsidP="000D23AE">
            <w:pPr>
              <w:rPr>
                <w:rFonts w:ascii="Times New Roman" w:hAnsi="Times New Roman"/>
                <w:b/>
                <w:bCs/>
                <w:szCs w:val="22"/>
              </w:rPr>
            </w:pPr>
          </w:p>
        </w:tc>
        <w:tc>
          <w:tcPr>
            <w:tcW w:w="26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A26DC" w:rsidRPr="000D23AE" w:rsidRDefault="008A26DC" w:rsidP="000D23AE">
            <w:pPr>
              <w:rPr>
                <w:rFonts w:ascii="Times New Roman" w:hAnsi="Times New Roman"/>
                <w:b/>
                <w:szCs w:val="22"/>
              </w:rPr>
            </w:pPr>
            <w:r w:rsidRPr="000D23AE">
              <w:rPr>
                <w:rFonts w:ascii="Times New Roman" w:hAnsi="Times New Roman"/>
                <w:b/>
                <w:szCs w:val="22"/>
              </w:rPr>
              <w:t>součet</w:t>
            </w:r>
          </w:p>
        </w:tc>
        <w:tc>
          <w:tcPr>
            <w:tcW w:w="212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A26DC" w:rsidRPr="00894B69" w:rsidRDefault="003627DC" w:rsidP="00074C06">
            <w:pPr>
              <w:jc w:val="center"/>
              <w:rPr>
                <w:rFonts w:ascii="Times New Roman" w:hAnsi="Times New Roman"/>
                <w:b/>
                <w:bCs/>
                <w:szCs w:val="22"/>
              </w:rPr>
            </w:pPr>
            <w:r>
              <w:rPr>
                <w:rFonts w:ascii="Times New Roman" w:hAnsi="Times New Roman"/>
                <w:b/>
                <w:bCs/>
                <w:szCs w:val="22"/>
              </w:rPr>
              <w:t>254,00</w:t>
            </w:r>
          </w:p>
        </w:tc>
      </w:tr>
    </w:tbl>
    <w:p w:rsidR="00A86233" w:rsidRDefault="00A86233"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rPr>
          <w:lang w:val="cs-CZ"/>
        </w:rPr>
      </w:pPr>
    </w:p>
    <w:p w:rsidR="00AF435A" w:rsidRDefault="00A86233" w:rsidP="00A86233">
      <w:pPr>
        <w:pStyle w:val="Zkladntextodsazen"/>
        <w:rPr>
          <w:lang w:val="cs-CZ"/>
        </w:rPr>
      </w:pPr>
      <w:r>
        <w:t>Součástí předmětu plnění</w:t>
      </w:r>
      <w:r w:rsidR="00AF435A">
        <w:t xml:space="preserve"> je </w:t>
      </w:r>
      <w:r w:rsidR="00AF435A">
        <w:rPr>
          <w:lang w:val="cs-CZ"/>
        </w:rPr>
        <w:t>odstranění</w:t>
      </w:r>
      <w:r w:rsidR="00AF435A">
        <w:t xml:space="preserve"> stávající</w:t>
      </w:r>
      <w:r w:rsidR="00AF435A">
        <w:rPr>
          <w:lang w:val="cs-CZ"/>
        </w:rPr>
        <w:t xml:space="preserve"> podlahové krytiny - Linoduru</w:t>
      </w:r>
      <w:r w:rsidR="00413DA5">
        <w:rPr>
          <w:lang w:val="cs-CZ"/>
        </w:rPr>
        <w:t xml:space="preserve"> včetně </w:t>
      </w:r>
      <w:r w:rsidR="002870E5">
        <w:rPr>
          <w:lang w:val="cs-CZ"/>
        </w:rPr>
        <w:t>soklů</w:t>
      </w:r>
      <w:r w:rsidR="00AF435A">
        <w:rPr>
          <w:lang w:val="cs-CZ"/>
        </w:rPr>
        <w:t>, broušení nebo odfrézování lepidla na pevný betonový podklad.</w:t>
      </w:r>
      <w:r w:rsidR="00FD08B4">
        <w:rPr>
          <w:lang w:val="cs-CZ"/>
        </w:rPr>
        <w:t xml:space="preserve"> Poté penetrování podkladu, vyrovnávka, penetrace epoxidovou pryskyřicí, aplikace stěrky a pečetící vrstva.</w:t>
      </w:r>
      <w:r w:rsidR="00D27EFB">
        <w:rPr>
          <w:lang w:val="cs-CZ"/>
        </w:rPr>
        <w:t xml:space="preserve"> Nutné je provést demontáž a po provedení prací zpětnou montáž zakončovacích lišt na obvodových stěnách místností</w:t>
      </w:r>
      <w:r w:rsidR="002870E5">
        <w:rPr>
          <w:lang w:val="cs-CZ"/>
        </w:rPr>
        <w:t>,</w:t>
      </w:r>
      <w:r w:rsidR="00D27EFB">
        <w:rPr>
          <w:lang w:val="cs-CZ"/>
        </w:rPr>
        <w:t xml:space="preserve"> a dále demontáž a následnou montáž nerezových a hliníkových ochranných prvků.</w:t>
      </w:r>
      <w:r w:rsidR="00AC6DC0">
        <w:rPr>
          <w:lang w:val="cs-CZ"/>
        </w:rPr>
        <w:t xml:space="preserve"> Při provádění prací je nutno izolovat prachotěsně místnost č. 191.</w:t>
      </w:r>
    </w:p>
    <w:p w:rsidR="00D27EFB" w:rsidRDefault="00D27EFB" w:rsidP="00A86233">
      <w:pPr>
        <w:pStyle w:val="Zkladntextodsazen"/>
        <w:rPr>
          <w:lang w:val="cs-CZ"/>
        </w:rPr>
      </w:pPr>
    </w:p>
    <w:p w:rsidR="00AF435A" w:rsidRPr="00AF435A" w:rsidRDefault="002870E5" w:rsidP="00AF435A">
      <w:pPr>
        <w:pStyle w:val="Zkladntextodsazen"/>
        <w:rPr>
          <w:b/>
          <w:lang w:val="cs-CZ"/>
        </w:rPr>
      </w:pPr>
      <w:r>
        <w:rPr>
          <w:b/>
        </w:rPr>
        <w:t xml:space="preserve">Požadované technické </w:t>
      </w:r>
      <w:r>
        <w:rPr>
          <w:b/>
          <w:lang w:val="cs-CZ"/>
        </w:rPr>
        <w:t>parametry</w:t>
      </w:r>
      <w:r w:rsidR="00AF435A" w:rsidRPr="00AF435A">
        <w:rPr>
          <w:b/>
        </w:rPr>
        <w:t xml:space="preserve"> pro litou podlahu</w:t>
      </w:r>
      <w:r w:rsidR="00AF435A" w:rsidRPr="00AF435A">
        <w:rPr>
          <w:b/>
          <w:lang w:val="cs-CZ"/>
        </w:rPr>
        <w:t>:</w:t>
      </w:r>
    </w:p>
    <w:p w:rsidR="00AF435A" w:rsidRPr="00AF435A" w:rsidRDefault="00AF435A" w:rsidP="00AF435A">
      <w:pPr>
        <w:pStyle w:val="Zkladntextodsazen"/>
        <w:numPr>
          <w:ilvl w:val="2"/>
          <w:numId w:val="12"/>
        </w:numPr>
      </w:pPr>
      <w:r>
        <w:rPr>
          <w:lang w:val="cs-CZ"/>
        </w:rPr>
        <w:t>p</w:t>
      </w:r>
      <w:r w:rsidRPr="00AF435A">
        <w:t>evnost v tlaku - 50 N/mm</w:t>
      </w:r>
      <w:r w:rsidRPr="00AF435A">
        <w:rPr>
          <w:szCs w:val="24"/>
          <w:vertAlign w:val="superscript"/>
        </w:rPr>
        <w:t>2</w:t>
      </w:r>
      <w:r w:rsidRPr="00AF435A">
        <w:t xml:space="preserve"> nebo větší</w:t>
      </w:r>
    </w:p>
    <w:p w:rsidR="00AF435A" w:rsidRPr="00AF435A" w:rsidRDefault="00AF435A" w:rsidP="00AF435A">
      <w:pPr>
        <w:pStyle w:val="Odstavecseseznamem"/>
        <w:numPr>
          <w:ilvl w:val="2"/>
          <w:numId w:val="12"/>
        </w:numPr>
        <w:rPr>
          <w:rFonts w:ascii="Times New Roman" w:hAnsi="Times New Roman"/>
          <w:sz w:val="24"/>
          <w:lang w:val="x-none" w:eastAsia="x-none"/>
        </w:rPr>
      </w:pPr>
      <w:r w:rsidRPr="00AF435A">
        <w:rPr>
          <w:rFonts w:ascii="Times New Roman" w:hAnsi="Times New Roman"/>
          <w:sz w:val="24"/>
          <w:lang w:eastAsia="x-none"/>
        </w:rPr>
        <w:t>p</w:t>
      </w:r>
      <w:r w:rsidRPr="00AF435A">
        <w:rPr>
          <w:rFonts w:ascii="Times New Roman" w:hAnsi="Times New Roman"/>
          <w:sz w:val="24"/>
          <w:lang w:val="x-none" w:eastAsia="x-none"/>
        </w:rPr>
        <w:t>evnost v tahu za ohybu – 25 N/mm</w:t>
      </w:r>
      <w:r w:rsidRPr="00AF435A">
        <w:rPr>
          <w:rFonts w:ascii="Times New Roman" w:hAnsi="Times New Roman"/>
          <w:sz w:val="24"/>
          <w:szCs w:val="24"/>
          <w:vertAlign w:val="superscript"/>
          <w:lang w:val="x-none" w:eastAsia="x-none"/>
        </w:rPr>
        <w:t>2</w:t>
      </w:r>
      <w:r w:rsidRPr="00AF435A">
        <w:rPr>
          <w:rFonts w:ascii="Times New Roman" w:hAnsi="Times New Roman"/>
          <w:sz w:val="24"/>
          <w:lang w:val="x-none" w:eastAsia="x-none"/>
        </w:rPr>
        <w:t xml:space="preserve"> nebo větší</w:t>
      </w:r>
    </w:p>
    <w:p w:rsidR="00AF435A" w:rsidRPr="00AF435A" w:rsidRDefault="00AF435A" w:rsidP="00AF435A">
      <w:pPr>
        <w:pStyle w:val="Odstavecseseznamem"/>
        <w:numPr>
          <w:ilvl w:val="2"/>
          <w:numId w:val="12"/>
        </w:numPr>
        <w:rPr>
          <w:rFonts w:ascii="Times New Roman" w:hAnsi="Times New Roman"/>
          <w:sz w:val="24"/>
          <w:lang w:val="x-none" w:eastAsia="x-none"/>
        </w:rPr>
      </w:pPr>
      <w:r w:rsidRPr="00AF435A">
        <w:rPr>
          <w:rFonts w:ascii="Times New Roman" w:hAnsi="Times New Roman"/>
          <w:sz w:val="24"/>
          <w:lang w:eastAsia="x-none"/>
        </w:rPr>
        <w:t>t</w:t>
      </w:r>
      <w:r w:rsidRPr="00AF435A">
        <w:rPr>
          <w:rFonts w:ascii="Times New Roman" w:hAnsi="Times New Roman"/>
          <w:sz w:val="24"/>
          <w:lang w:val="x-none" w:eastAsia="x-none"/>
        </w:rPr>
        <w:t>vr</w:t>
      </w:r>
      <w:r w:rsidR="00FD08B4">
        <w:rPr>
          <w:rFonts w:ascii="Times New Roman" w:hAnsi="Times New Roman"/>
          <w:sz w:val="24"/>
          <w:lang w:val="x-none" w:eastAsia="x-none"/>
        </w:rPr>
        <w:t>dost podle Shore D – 70 a větší</w:t>
      </w:r>
    </w:p>
    <w:p w:rsidR="00AF435A" w:rsidRPr="00AF435A" w:rsidRDefault="00AF435A" w:rsidP="00AF435A">
      <w:pPr>
        <w:pStyle w:val="Odstavecseseznamem"/>
        <w:numPr>
          <w:ilvl w:val="2"/>
          <w:numId w:val="12"/>
        </w:numPr>
        <w:rPr>
          <w:rFonts w:ascii="Times New Roman" w:hAnsi="Times New Roman"/>
          <w:sz w:val="24"/>
          <w:lang w:eastAsia="x-none"/>
        </w:rPr>
      </w:pPr>
      <w:r>
        <w:rPr>
          <w:rFonts w:ascii="Times New Roman" w:hAnsi="Times New Roman"/>
          <w:sz w:val="24"/>
          <w:lang w:eastAsia="x-none"/>
        </w:rPr>
        <w:t>p</w:t>
      </w:r>
      <w:r w:rsidRPr="00AF435A">
        <w:rPr>
          <w:rFonts w:ascii="Times New Roman" w:hAnsi="Times New Roman"/>
          <w:sz w:val="24"/>
          <w:lang w:eastAsia="x-none"/>
        </w:rPr>
        <w:t>rovedení</w:t>
      </w:r>
      <w:r w:rsidR="007E50B9">
        <w:rPr>
          <w:rFonts w:ascii="Times New Roman" w:hAnsi="Times New Roman"/>
          <w:sz w:val="24"/>
          <w:lang w:eastAsia="x-none"/>
        </w:rPr>
        <w:t xml:space="preserve"> soklu</w:t>
      </w:r>
      <w:r w:rsidRPr="00AF435A">
        <w:rPr>
          <w:rFonts w:ascii="Times New Roman" w:hAnsi="Times New Roman"/>
          <w:sz w:val="24"/>
          <w:lang w:eastAsia="x-none"/>
        </w:rPr>
        <w:t xml:space="preserve"> </w:t>
      </w:r>
      <w:r w:rsidRPr="00AF435A">
        <w:rPr>
          <w:rFonts w:ascii="Times New Roman" w:hAnsi="Times New Roman"/>
          <w:sz w:val="24"/>
          <w:lang w:eastAsia="x-none"/>
        </w:rPr>
        <w:t xml:space="preserve">po obvodu místností do výšky </w:t>
      </w:r>
      <w:r w:rsidR="00D27EFB">
        <w:rPr>
          <w:rFonts w:ascii="Times New Roman" w:hAnsi="Times New Roman"/>
          <w:sz w:val="24"/>
          <w:lang w:eastAsia="x-none"/>
        </w:rPr>
        <w:t>190</w:t>
      </w:r>
      <w:r w:rsidRPr="00AF435A">
        <w:rPr>
          <w:rFonts w:ascii="Times New Roman" w:hAnsi="Times New Roman"/>
          <w:sz w:val="24"/>
          <w:lang w:eastAsia="x-none"/>
        </w:rPr>
        <w:t xml:space="preserve"> mm</w:t>
      </w:r>
      <w:r w:rsidR="005F3485">
        <w:rPr>
          <w:rFonts w:ascii="Times New Roman" w:hAnsi="Times New Roman"/>
          <w:sz w:val="24"/>
          <w:lang w:eastAsia="x-none"/>
        </w:rPr>
        <w:t xml:space="preserve">, pouze v místnostech 118 a 119 do výšky </w:t>
      </w:r>
      <w:r w:rsidR="00DF5BDB">
        <w:rPr>
          <w:rFonts w:ascii="Times New Roman" w:hAnsi="Times New Roman"/>
          <w:sz w:val="24"/>
          <w:lang w:eastAsia="x-none"/>
        </w:rPr>
        <w:t>70</w:t>
      </w:r>
      <w:r w:rsidR="005F3485">
        <w:rPr>
          <w:rFonts w:ascii="Times New Roman" w:hAnsi="Times New Roman"/>
          <w:sz w:val="24"/>
          <w:lang w:eastAsia="x-none"/>
        </w:rPr>
        <w:t xml:space="preserve"> mm</w:t>
      </w:r>
    </w:p>
    <w:p w:rsidR="00AF435A" w:rsidRPr="00AF435A" w:rsidRDefault="00AF435A" w:rsidP="00AF435A">
      <w:pPr>
        <w:pStyle w:val="Odstavecseseznamem"/>
        <w:numPr>
          <w:ilvl w:val="2"/>
          <w:numId w:val="12"/>
        </w:numPr>
        <w:rPr>
          <w:rFonts w:ascii="Times New Roman" w:hAnsi="Times New Roman"/>
          <w:sz w:val="24"/>
          <w:lang w:val="x-none" w:eastAsia="x-none"/>
        </w:rPr>
      </w:pPr>
      <w:r>
        <w:rPr>
          <w:rFonts w:ascii="Times New Roman" w:hAnsi="Times New Roman"/>
          <w:sz w:val="24"/>
          <w:lang w:eastAsia="x-none"/>
        </w:rPr>
        <w:t>s</w:t>
      </w:r>
      <w:r w:rsidRPr="00AF435A">
        <w:rPr>
          <w:rFonts w:ascii="Times New Roman" w:hAnsi="Times New Roman"/>
          <w:sz w:val="24"/>
          <w:lang w:val="x-none" w:eastAsia="x-none"/>
        </w:rPr>
        <w:t>kladba použitých výrobků musí zajistit, aby niveleta podlahy byla ve stejné výškové úr</w:t>
      </w:r>
      <w:r w:rsidR="002870E5">
        <w:rPr>
          <w:rFonts w:ascii="Times New Roman" w:hAnsi="Times New Roman"/>
          <w:sz w:val="24"/>
          <w:lang w:val="x-none" w:eastAsia="x-none"/>
        </w:rPr>
        <w:t>ovni, jako je stávající podlaha</w:t>
      </w:r>
    </w:p>
    <w:p w:rsidR="00AF435A" w:rsidRPr="00AF435A" w:rsidRDefault="00AF435A" w:rsidP="00AF435A">
      <w:pPr>
        <w:pStyle w:val="Odstavecseseznamem"/>
        <w:numPr>
          <w:ilvl w:val="2"/>
          <w:numId w:val="12"/>
        </w:numPr>
        <w:rPr>
          <w:rFonts w:ascii="Times New Roman" w:hAnsi="Times New Roman"/>
          <w:sz w:val="24"/>
          <w:lang w:val="x-none" w:eastAsia="x-none"/>
        </w:rPr>
      </w:pPr>
      <w:r>
        <w:rPr>
          <w:rFonts w:ascii="Times New Roman" w:hAnsi="Times New Roman"/>
          <w:sz w:val="24"/>
          <w:lang w:eastAsia="x-none"/>
        </w:rPr>
        <w:t>d</w:t>
      </w:r>
      <w:r w:rsidRPr="00AF435A">
        <w:rPr>
          <w:rFonts w:ascii="Times New Roman" w:hAnsi="Times New Roman"/>
          <w:sz w:val="24"/>
          <w:lang w:val="x-none" w:eastAsia="x-none"/>
        </w:rPr>
        <w:t>ilatace stávajících nosných nebo podkladních kons</w:t>
      </w:r>
      <w:r w:rsidR="002870E5">
        <w:rPr>
          <w:rFonts w:ascii="Times New Roman" w:hAnsi="Times New Roman"/>
          <w:sz w:val="24"/>
          <w:lang w:val="x-none" w:eastAsia="x-none"/>
        </w:rPr>
        <w:t>trukcí je potřeba respektovat i</w:t>
      </w:r>
      <w:r w:rsidR="002870E5">
        <w:rPr>
          <w:rFonts w:ascii="Times New Roman" w:hAnsi="Times New Roman"/>
          <w:sz w:val="24"/>
          <w:lang w:eastAsia="x-none"/>
        </w:rPr>
        <w:t> </w:t>
      </w:r>
      <w:r w:rsidRPr="00AF435A">
        <w:rPr>
          <w:rFonts w:ascii="Times New Roman" w:hAnsi="Times New Roman"/>
          <w:sz w:val="24"/>
          <w:lang w:val="x-none" w:eastAsia="x-none"/>
        </w:rPr>
        <w:t>v lité</w:t>
      </w:r>
      <w:r w:rsidRPr="00AF435A">
        <w:rPr>
          <w:rFonts w:ascii="Times New Roman" w:hAnsi="Times New Roman"/>
          <w:sz w:val="24"/>
          <w:lang w:eastAsia="x-none"/>
        </w:rPr>
        <w:t xml:space="preserve"> </w:t>
      </w:r>
      <w:r>
        <w:rPr>
          <w:rFonts w:ascii="Times New Roman" w:hAnsi="Times New Roman"/>
          <w:sz w:val="24"/>
          <w:lang w:val="x-none" w:eastAsia="x-none"/>
        </w:rPr>
        <w:t>podlaze</w:t>
      </w:r>
    </w:p>
    <w:p w:rsidR="00AF435A" w:rsidRPr="00AF435A" w:rsidRDefault="00AF435A" w:rsidP="00AF435A">
      <w:pPr>
        <w:pStyle w:val="Odstavecseseznamem"/>
        <w:numPr>
          <w:ilvl w:val="2"/>
          <w:numId w:val="12"/>
        </w:numPr>
        <w:rPr>
          <w:rFonts w:ascii="Times New Roman" w:hAnsi="Times New Roman"/>
          <w:sz w:val="24"/>
          <w:lang w:val="x-none" w:eastAsia="x-none"/>
        </w:rPr>
      </w:pPr>
      <w:r>
        <w:rPr>
          <w:rFonts w:ascii="Times New Roman" w:hAnsi="Times New Roman"/>
          <w:sz w:val="24"/>
          <w:lang w:eastAsia="x-none"/>
        </w:rPr>
        <w:t>p</w:t>
      </w:r>
      <w:r w:rsidRPr="00AF435A">
        <w:rPr>
          <w:rFonts w:ascii="Times New Roman" w:hAnsi="Times New Roman"/>
          <w:sz w:val="24"/>
          <w:lang w:val="x-none" w:eastAsia="x-none"/>
        </w:rPr>
        <w:t>odlaha musí být protiskluzná, avšak hladká, aby byla dobř</w:t>
      </w:r>
      <w:r w:rsidR="002870E5">
        <w:rPr>
          <w:rFonts w:ascii="Times New Roman" w:hAnsi="Times New Roman"/>
          <w:sz w:val="24"/>
          <w:lang w:val="x-none" w:eastAsia="x-none"/>
        </w:rPr>
        <w:t>e manuálně i strojně čistitelná</w:t>
      </w:r>
    </w:p>
    <w:p w:rsidR="00AF435A" w:rsidRDefault="00AF435A" w:rsidP="00AF435A">
      <w:pPr>
        <w:pStyle w:val="Odstavecseseznamem"/>
        <w:numPr>
          <w:ilvl w:val="2"/>
          <w:numId w:val="12"/>
        </w:numPr>
        <w:rPr>
          <w:rFonts w:ascii="Times New Roman" w:hAnsi="Times New Roman"/>
          <w:sz w:val="24"/>
          <w:lang w:eastAsia="x-none"/>
        </w:rPr>
      </w:pPr>
      <w:r>
        <w:rPr>
          <w:rFonts w:ascii="Times New Roman" w:hAnsi="Times New Roman"/>
          <w:sz w:val="24"/>
          <w:lang w:eastAsia="x-none"/>
        </w:rPr>
        <w:t>b</w:t>
      </w:r>
      <w:r w:rsidRPr="00AF435A">
        <w:rPr>
          <w:rFonts w:ascii="Times New Roman" w:hAnsi="Times New Roman"/>
          <w:sz w:val="24"/>
          <w:lang w:eastAsia="x-none"/>
        </w:rPr>
        <w:t>arva dle stupnice RAL 1003</w:t>
      </w:r>
      <w:r w:rsidR="00FD08B4">
        <w:rPr>
          <w:rFonts w:ascii="Times New Roman" w:hAnsi="Times New Roman"/>
          <w:sz w:val="24"/>
          <w:lang w:eastAsia="x-none"/>
        </w:rPr>
        <w:t xml:space="preserve"> </w:t>
      </w:r>
      <w:r w:rsidR="00D27EFB">
        <w:rPr>
          <w:rFonts w:ascii="Times New Roman" w:hAnsi="Times New Roman"/>
          <w:sz w:val="24"/>
          <w:lang w:eastAsia="x-none"/>
        </w:rPr>
        <w:t xml:space="preserve">s posypovými chipsy </w:t>
      </w:r>
      <w:r w:rsidR="002870E5">
        <w:rPr>
          <w:rFonts w:ascii="Times New Roman" w:hAnsi="Times New Roman"/>
          <w:sz w:val="24"/>
          <w:lang w:eastAsia="x-none"/>
        </w:rPr>
        <w:t>(</w:t>
      </w:r>
      <w:r w:rsidR="00D27EFB">
        <w:rPr>
          <w:rFonts w:ascii="Times New Roman" w:hAnsi="Times New Roman"/>
          <w:sz w:val="24"/>
          <w:lang w:eastAsia="x-none"/>
        </w:rPr>
        <w:t>bude dohodnuto s pověřenými osobami objednatele dle možností výrobce</w:t>
      </w:r>
      <w:r w:rsidR="002870E5">
        <w:rPr>
          <w:rFonts w:ascii="Times New Roman" w:hAnsi="Times New Roman"/>
          <w:sz w:val="24"/>
          <w:lang w:eastAsia="x-none"/>
        </w:rPr>
        <w:t>)</w:t>
      </w:r>
    </w:p>
    <w:p w:rsidR="00054839" w:rsidRDefault="00054839" w:rsidP="00054839">
      <w:pPr>
        <w:pStyle w:val="Odstavecseseznamem"/>
        <w:ind w:left="1072"/>
        <w:rPr>
          <w:rFonts w:ascii="Times New Roman" w:hAnsi="Times New Roman"/>
          <w:sz w:val="24"/>
          <w:lang w:eastAsia="x-none"/>
        </w:rPr>
      </w:pPr>
    </w:p>
    <w:p w:rsidR="00054839" w:rsidRPr="00AF435A" w:rsidRDefault="00DA1607" w:rsidP="00054839">
      <w:pPr>
        <w:pStyle w:val="Odstavecseseznamem"/>
        <w:ind w:left="0"/>
        <w:jc w:val="both"/>
        <w:rPr>
          <w:rFonts w:ascii="Times New Roman" w:hAnsi="Times New Roman"/>
          <w:sz w:val="24"/>
          <w:lang w:eastAsia="x-none"/>
        </w:rPr>
      </w:pPr>
      <w:r>
        <w:rPr>
          <w:rFonts w:ascii="Times New Roman" w:hAnsi="Times New Roman"/>
          <w:sz w:val="24"/>
          <w:lang w:eastAsia="x-none"/>
        </w:rPr>
        <w:t xml:space="preserve">Volba materiálů je v </w:t>
      </w:r>
      <w:r w:rsidR="00054839">
        <w:rPr>
          <w:rFonts w:ascii="Times New Roman" w:hAnsi="Times New Roman"/>
          <w:sz w:val="24"/>
          <w:lang w:eastAsia="x-none"/>
        </w:rPr>
        <w:t xml:space="preserve">kompetenci zhotovitele. Všechny materiály musí mít dlouhodobou životnost </w:t>
      </w:r>
      <w:r w:rsidR="002870E5">
        <w:rPr>
          <w:rFonts w:ascii="Times New Roman" w:hAnsi="Times New Roman"/>
          <w:sz w:val="24"/>
          <w:lang w:eastAsia="x-none"/>
        </w:rPr>
        <w:t xml:space="preserve">(záruka min. 72 měsíců) a jejich </w:t>
      </w:r>
      <w:r w:rsidR="002870E5" w:rsidRPr="002870E5">
        <w:rPr>
          <w:rFonts w:ascii="Times New Roman" w:hAnsi="Times New Roman"/>
          <w:b/>
          <w:sz w:val="24"/>
          <w:lang w:eastAsia="x-none"/>
        </w:rPr>
        <w:t>technické listy</w:t>
      </w:r>
      <w:r w:rsidR="00054839" w:rsidRPr="002870E5">
        <w:rPr>
          <w:rFonts w:ascii="Times New Roman" w:hAnsi="Times New Roman"/>
          <w:b/>
          <w:sz w:val="24"/>
          <w:lang w:eastAsia="x-none"/>
        </w:rPr>
        <w:t xml:space="preserve"> musí být spolu s vypracovaným </w:t>
      </w:r>
      <w:r w:rsidR="002870E5" w:rsidRPr="002870E5">
        <w:rPr>
          <w:rFonts w:ascii="Times New Roman" w:hAnsi="Times New Roman"/>
          <w:b/>
          <w:sz w:val="24"/>
          <w:lang w:eastAsia="x-none"/>
        </w:rPr>
        <w:t>popisem technologického postupu provádění prací</w:t>
      </w:r>
      <w:r w:rsidR="00054839" w:rsidRPr="002870E5">
        <w:rPr>
          <w:rFonts w:ascii="Times New Roman" w:hAnsi="Times New Roman"/>
          <w:b/>
          <w:sz w:val="24"/>
          <w:lang w:eastAsia="x-none"/>
        </w:rPr>
        <w:t xml:space="preserve"> součástí nabídky zhotovitele</w:t>
      </w:r>
      <w:r w:rsidR="00054839">
        <w:rPr>
          <w:rFonts w:ascii="Times New Roman" w:hAnsi="Times New Roman"/>
          <w:sz w:val="24"/>
          <w:lang w:eastAsia="x-none"/>
        </w:rPr>
        <w:t>.</w:t>
      </w:r>
    </w:p>
    <w:p w:rsidR="00AF435A" w:rsidRDefault="00AF435A" w:rsidP="00AF435A">
      <w:pPr>
        <w:rPr>
          <w:rFonts w:ascii="Times New Roman" w:hAnsi="Times New Roman"/>
          <w:sz w:val="24"/>
          <w:lang w:eastAsia="x-none"/>
        </w:rPr>
      </w:pPr>
    </w:p>
    <w:p w:rsidR="00CC59C5" w:rsidRPr="00CC59C5" w:rsidRDefault="00CC59C5" w:rsidP="00CC59C5">
      <w:pPr>
        <w:pStyle w:val="Zkladntextodsazen"/>
        <w:rPr>
          <w:szCs w:val="24"/>
        </w:rPr>
      </w:pPr>
    </w:p>
    <w:p w:rsidR="00CC59C5" w:rsidRPr="00CC59C5" w:rsidRDefault="00CC59C5" w:rsidP="00CC59C5">
      <w:pPr>
        <w:pStyle w:val="Odstavecseseznamem"/>
        <w:numPr>
          <w:ilvl w:val="0"/>
          <w:numId w:val="12"/>
        </w:numPr>
        <w:jc w:val="center"/>
        <w:rPr>
          <w:rFonts w:ascii="Times New Roman" w:hAnsi="Times New Roman"/>
          <w:sz w:val="24"/>
        </w:rPr>
        <w:sectPr w:rsidR="00CC59C5" w:rsidRPr="00CC59C5" w:rsidSect="001E019F">
          <w:headerReference w:type="default" r:id="rId14"/>
          <w:footerReference w:type="even" r:id="rId15"/>
          <w:footerReference w:type="default" r:id="rId16"/>
          <w:headerReference w:type="first" r:id="rId17"/>
          <w:pgSz w:w="11906" w:h="16838"/>
          <w:pgMar w:top="1276" w:right="1417" w:bottom="1276" w:left="1417" w:header="708" w:footer="708" w:gutter="0"/>
          <w:pgNumType w:start="1"/>
          <w:cols w:space="708"/>
          <w:docGrid w:linePitch="360"/>
        </w:sectPr>
      </w:pPr>
    </w:p>
    <w:p w:rsidR="00A86233" w:rsidRPr="00A34F59" w:rsidRDefault="00A86233" w:rsidP="00B03824">
      <w:pPr>
        <w:jc w:val="right"/>
        <w:rPr>
          <w:rFonts w:ascii="Times New Roman" w:hAnsi="Times New Roman"/>
          <w:b/>
          <w:sz w:val="24"/>
        </w:rPr>
      </w:pPr>
      <w:r>
        <w:rPr>
          <w:rFonts w:ascii="Times New Roman" w:hAnsi="Times New Roman"/>
          <w:b/>
          <w:sz w:val="24"/>
        </w:rPr>
        <w:lastRenderedPageBreak/>
        <w:t>Příloha č. 2</w:t>
      </w:r>
    </w:p>
    <w:p w:rsidR="00A86233" w:rsidRPr="00081A2D" w:rsidRDefault="00A86233" w:rsidP="00B03824">
      <w:pPr>
        <w:rPr>
          <w:rFonts w:ascii="Times New Roman" w:hAnsi="Times New Roman"/>
          <w:sz w:val="24"/>
        </w:rPr>
      </w:pPr>
    </w:p>
    <w:p w:rsidR="00A86233" w:rsidRPr="00592ED5" w:rsidRDefault="00A86233" w:rsidP="00B03824">
      <w:pPr>
        <w:jc w:val="center"/>
        <w:rPr>
          <w:rFonts w:ascii="Times New Roman" w:hAnsi="Times New Roman"/>
          <w:b/>
          <w:sz w:val="24"/>
        </w:rPr>
      </w:pPr>
      <w:r>
        <w:rPr>
          <w:rFonts w:ascii="Times New Roman" w:hAnsi="Times New Roman"/>
          <w:b/>
          <w:sz w:val="24"/>
        </w:rPr>
        <w:t>Půdorysy místností</w:t>
      </w:r>
    </w:p>
    <w:p w:rsidR="00B03824" w:rsidRPr="00B03824" w:rsidRDefault="00B03824" w:rsidP="00B03824">
      <w:pPr>
        <w:tabs>
          <w:tab w:val="center" w:pos="1135"/>
          <w:tab w:val="left" w:pos="4820"/>
        </w:tabs>
        <w:rPr>
          <w:rFonts w:ascii="Times New Roman" w:hAnsi="Times New Roman"/>
          <w:sz w:val="24"/>
        </w:rPr>
      </w:pPr>
    </w:p>
    <w:p w:rsidR="00A86233" w:rsidRDefault="00235139" w:rsidP="00B03824">
      <w:pPr>
        <w:jc w:val="center"/>
        <w:rPr>
          <w:rFonts w:ascii="Times New Roman" w:hAnsi="Times New Roman"/>
          <w:sz w:val="24"/>
        </w:rPr>
      </w:pPr>
      <w:r>
        <w:rPr>
          <w:noProof/>
        </w:rPr>
        <w:drawing>
          <wp:inline distT="0" distB="0" distL="0" distR="0" wp14:anchorId="7D9DFAEF" wp14:editId="30B09CA9">
            <wp:extent cx="5760720" cy="814904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a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8149045"/>
                    </a:xfrm>
                    <a:prstGeom prst="rect">
                      <a:avLst/>
                    </a:prstGeom>
                  </pic:spPr>
                </pic:pic>
              </a:graphicData>
            </a:graphic>
          </wp:inline>
        </w:drawing>
      </w:r>
    </w:p>
    <w:p w:rsidR="00235139" w:rsidRDefault="00235139" w:rsidP="00B03824">
      <w:pPr>
        <w:jc w:val="center"/>
        <w:rPr>
          <w:rFonts w:ascii="Times New Roman" w:hAnsi="Times New Roman"/>
          <w:sz w:val="24"/>
        </w:rPr>
      </w:pPr>
    </w:p>
    <w:p w:rsidR="00235139" w:rsidRDefault="00235139" w:rsidP="00B03824">
      <w:pPr>
        <w:jc w:val="center"/>
        <w:rPr>
          <w:rFonts w:ascii="Times New Roman" w:hAnsi="Times New Roman"/>
          <w:sz w:val="24"/>
        </w:rPr>
      </w:pPr>
    </w:p>
    <w:p w:rsidR="00235139" w:rsidRPr="00B03824" w:rsidRDefault="00235139" w:rsidP="00B03824">
      <w:pPr>
        <w:jc w:val="center"/>
        <w:rPr>
          <w:rFonts w:ascii="Times New Roman" w:hAnsi="Times New Roman"/>
          <w:sz w:val="24"/>
        </w:rPr>
        <w:sectPr w:rsidR="00235139" w:rsidRPr="00B03824" w:rsidSect="001E019F">
          <w:headerReference w:type="default" r:id="rId19"/>
          <w:footerReference w:type="even" r:id="rId20"/>
          <w:footerReference w:type="default" r:id="rId21"/>
          <w:headerReference w:type="first" r:id="rId22"/>
          <w:pgSz w:w="11906" w:h="16838"/>
          <w:pgMar w:top="1276" w:right="1417" w:bottom="1276" w:left="1417" w:header="708" w:footer="708" w:gutter="0"/>
          <w:pgNumType w:start="1"/>
          <w:cols w:space="708"/>
          <w:docGrid w:linePitch="360"/>
        </w:sectPr>
      </w:pPr>
      <w:r>
        <w:rPr>
          <w:noProof/>
        </w:rPr>
        <w:drawing>
          <wp:inline distT="0" distB="0" distL="0" distR="0" wp14:anchorId="56D1F08E" wp14:editId="4F066043">
            <wp:extent cx="5760720" cy="8149199"/>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a0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8149199"/>
                    </a:xfrm>
                    <a:prstGeom prst="rect">
                      <a:avLst/>
                    </a:prstGeom>
                  </pic:spPr>
                </pic:pic>
              </a:graphicData>
            </a:graphic>
          </wp:inline>
        </w:drawing>
      </w:r>
    </w:p>
    <w:p w:rsidR="005B79D0" w:rsidRPr="00A34F59" w:rsidRDefault="005B79D0" w:rsidP="005B79D0">
      <w:pPr>
        <w:jc w:val="right"/>
        <w:rPr>
          <w:rFonts w:ascii="Times New Roman" w:hAnsi="Times New Roman"/>
          <w:b/>
          <w:sz w:val="24"/>
        </w:rPr>
      </w:pPr>
      <w:r>
        <w:rPr>
          <w:rFonts w:ascii="Times New Roman" w:hAnsi="Times New Roman"/>
          <w:b/>
          <w:sz w:val="24"/>
        </w:rPr>
        <w:lastRenderedPageBreak/>
        <w:t>Příloha č. 3</w:t>
      </w:r>
    </w:p>
    <w:p w:rsidR="005B79D0" w:rsidRPr="00081A2D" w:rsidRDefault="005B79D0" w:rsidP="005B79D0">
      <w:pPr>
        <w:rPr>
          <w:rFonts w:ascii="Times New Roman" w:hAnsi="Times New Roman"/>
          <w:sz w:val="24"/>
        </w:rPr>
      </w:pPr>
    </w:p>
    <w:p w:rsidR="005B79D0" w:rsidRDefault="005B79D0" w:rsidP="005B79D0">
      <w:pPr>
        <w:jc w:val="center"/>
        <w:rPr>
          <w:rFonts w:ascii="Times New Roman" w:hAnsi="Times New Roman"/>
          <w:b/>
          <w:sz w:val="24"/>
        </w:rPr>
      </w:pPr>
      <w:r>
        <w:rPr>
          <w:rFonts w:ascii="Times New Roman" w:hAnsi="Times New Roman"/>
          <w:b/>
          <w:sz w:val="24"/>
        </w:rPr>
        <w:t>C</w:t>
      </w:r>
      <w:r w:rsidR="002870E5">
        <w:rPr>
          <w:rFonts w:ascii="Times New Roman" w:hAnsi="Times New Roman"/>
          <w:b/>
          <w:sz w:val="24"/>
        </w:rPr>
        <w:t>enová tabulka</w:t>
      </w:r>
    </w:p>
    <w:p w:rsidR="005B79D0" w:rsidRPr="00DA1607" w:rsidRDefault="002870E5" w:rsidP="005B79D0">
      <w:pPr>
        <w:jc w:val="center"/>
        <w:rPr>
          <w:rFonts w:ascii="Times New Roman" w:hAnsi="Times New Roman"/>
          <w:sz w:val="24"/>
          <w:szCs w:val="24"/>
        </w:rPr>
        <w:sectPr w:rsidR="005B79D0" w:rsidRPr="00DA1607" w:rsidSect="00CC59C5">
          <w:headerReference w:type="default" r:id="rId24"/>
          <w:footerReference w:type="even" r:id="rId25"/>
          <w:footerReference w:type="default" r:id="rId26"/>
          <w:headerReference w:type="first" r:id="rId27"/>
          <w:pgSz w:w="11906" w:h="16838"/>
          <w:pgMar w:top="1276" w:right="1417" w:bottom="1276" w:left="1417" w:header="708" w:footer="708" w:gutter="0"/>
          <w:pgNumType w:start="1"/>
          <w:cols w:space="708"/>
          <w:docGrid w:linePitch="360"/>
        </w:sectPr>
      </w:pPr>
      <w:r w:rsidRPr="00DA1607">
        <w:rPr>
          <w:rFonts w:ascii="Times New Roman" w:hAnsi="Times New Roman"/>
          <w:b/>
          <w:i/>
          <w:sz w:val="24"/>
          <w:szCs w:val="24"/>
          <w:highlight w:val="cyan"/>
        </w:rPr>
        <w:t>(</w:t>
      </w:r>
      <w:r w:rsidR="00DA1607" w:rsidRPr="00DA1607">
        <w:rPr>
          <w:rFonts w:ascii="Times New Roman" w:hAnsi="Times New Roman"/>
          <w:b/>
          <w:i/>
          <w:sz w:val="24"/>
          <w:szCs w:val="24"/>
          <w:highlight w:val="cyan"/>
        </w:rPr>
        <w:t>bude doplněna při uzavření smlouvy s vybraným dodavatelem dle jeho nabídky</w:t>
      </w:r>
      <w:r w:rsidRPr="00DA1607">
        <w:rPr>
          <w:rFonts w:ascii="Times New Roman" w:hAnsi="Times New Roman"/>
          <w:b/>
          <w:i/>
          <w:sz w:val="24"/>
          <w:szCs w:val="24"/>
          <w:highlight w:val="cyan"/>
        </w:rPr>
        <w:t>)</w:t>
      </w:r>
    </w:p>
    <w:p w:rsidR="00A86233" w:rsidRPr="0073773B" w:rsidRDefault="00A86233" w:rsidP="00A86233">
      <w:pPr>
        <w:tabs>
          <w:tab w:val="center" w:pos="1135"/>
          <w:tab w:val="left" w:pos="4820"/>
        </w:tabs>
        <w:jc w:val="right"/>
        <w:rPr>
          <w:rFonts w:ascii="Times New Roman" w:hAnsi="Times New Roman"/>
          <w:b/>
          <w:sz w:val="24"/>
          <w:szCs w:val="24"/>
        </w:rPr>
      </w:pPr>
      <w:r w:rsidRPr="0073773B">
        <w:rPr>
          <w:rFonts w:ascii="Times New Roman" w:hAnsi="Times New Roman"/>
          <w:b/>
          <w:sz w:val="24"/>
          <w:szCs w:val="24"/>
        </w:rPr>
        <w:lastRenderedPageBreak/>
        <w:t>Příloha č. 4</w:t>
      </w:r>
    </w:p>
    <w:p w:rsidR="00A86233" w:rsidRPr="00B03824" w:rsidRDefault="00A86233" w:rsidP="00B03824">
      <w:pPr>
        <w:tabs>
          <w:tab w:val="center" w:pos="1135"/>
          <w:tab w:val="left" w:pos="4820"/>
        </w:tabs>
        <w:rPr>
          <w:rFonts w:ascii="Times New Roman" w:hAnsi="Times New Roman"/>
          <w:sz w:val="24"/>
          <w:szCs w:val="24"/>
        </w:rPr>
      </w:pPr>
    </w:p>
    <w:p w:rsidR="001D7A8D" w:rsidRPr="001D7A8D" w:rsidRDefault="001D7A8D" w:rsidP="00A86233">
      <w:pPr>
        <w:jc w:val="center"/>
        <w:outlineLvl w:val="0"/>
        <w:rPr>
          <w:rFonts w:ascii="Times New Roman" w:hAnsi="Times New Roman"/>
          <w:b/>
          <w:sz w:val="24"/>
          <w:szCs w:val="24"/>
        </w:rPr>
      </w:pPr>
      <w:r w:rsidRPr="001D7A8D">
        <w:rPr>
          <w:rFonts w:ascii="Times New Roman" w:hAnsi="Times New Roman"/>
          <w:b/>
          <w:sz w:val="24"/>
          <w:szCs w:val="24"/>
        </w:rPr>
        <w:t>Popis technologického postupu provádění prací</w:t>
      </w:r>
    </w:p>
    <w:p w:rsidR="001D7A8D" w:rsidRPr="002870E5" w:rsidRDefault="002870E5" w:rsidP="002870E5">
      <w:pPr>
        <w:tabs>
          <w:tab w:val="center" w:pos="4536"/>
        </w:tabs>
        <w:overflowPunct/>
        <w:autoSpaceDE/>
        <w:autoSpaceDN/>
        <w:adjustRightInd/>
        <w:spacing w:after="200" w:line="276" w:lineRule="auto"/>
        <w:jc w:val="center"/>
        <w:textAlignment w:val="auto"/>
        <w:rPr>
          <w:rFonts w:ascii="Times New Roman" w:hAnsi="Times New Roman"/>
          <w:b/>
          <w:sz w:val="24"/>
          <w:szCs w:val="24"/>
        </w:rPr>
      </w:pPr>
      <w:r w:rsidRPr="002870E5">
        <w:rPr>
          <w:rFonts w:ascii="Times New Roman" w:hAnsi="Times New Roman"/>
          <w:b/>
          <w:i/>
          <w:sz w:val="24"/>
          <w:szCs w:val="24"/>
          <w:highlight w:val="yellow"/>
        </w:rPr>
        <w:t>(doplní dodavatel)</w:t>
      </w:r>
      <w:r w:rsidR="001D7A8D" w:rsidRPr="002870E5">
        <w:rPr>
          <w:rFonts w:ascii="Times New Roman" w:hAnsi="Times New Roman"/>
          <w:b/>
          <w:sz w:val="24"/>
          <w:szCs w:val="24"/>
        </w:rPr>
        <w:br w:type="page"/>
      </w:r>
    </w:p>
    <w:p w:rsidR="001D7A8D" w:rsidRPr="0073773B" w:rsidRDefault="001D7A8D" w:rsidP="001D7A8D">
      <w:pPr>
        <w:tabs>
          <w:tab w:val="center" w:pos="1135"/>
          <w:tab w:val="left" w:pos="4820"/>
        </w:tabs>
        <w:jc w:val="right"/>
        <w:rPr>
          <w:rFonts w:ascii="Times New Roman" w:hAnsi="Times New Roman"/>
          <w:b/>
          <w:sz w:val="24"/>
          <w:szCs w:val="24"/>
        </w:rPr>
      </w:pPr>
      <w:r w:rsidRPr="0073773B">
        <w:rPr>
          <w:rFonts w:ascii="Times New Roman" w:hAnsi="Times New Roman"/>
          <w:b/>
          <w:sz w:val="24"/>
          <w:szCs w:val="24"/>
        </w:rPr>
        <w:lastRenderedPageBreak/>
        <w:t xml:space="preserve">Příloha č. </w:t>
      </w:r>
      <w:r>
        <w:rPr>
          <w:rFonts w:ascii="Times New Roman" w:hAnsi="Times New Roman"/>
          <w:b/>
          <w:sz w:val="24"/>
          <w:szCs w:val="24"/>
        </w:rPr>
        <w:t>5</w:t>
      </w:r>
    </w:p>
    <w:p w:rsidR="001D7A8D" w:rsidRDefault="001D7A8D" w:rsidP="00A86233">
      <w:pPr>
        <w:jc w:val="center"/>
        <w:outlineLvl w:val="0"/>
        <w:rPr>
          <w:rFonts w:ascii="Times New Roman" w:hAnsi="Times New Roman"/>
          <w:b/>
          <w:sz w:val="24"/>
          <w:szCs w:val="24"/>
        </w:rPr>
      </w:pPr>
    </w:p>
    <w:p w:rsidR="00A86233" w:rsidRPr="00804EE2" w:rsidRDefault="00A86233" w:rsidP="00A86233">
      <w:pPr>
        <w:jc w:val="center"/>
        <w:outlineLvl w:val="0"/>
        <w:rPr>
          <w:rFonts w:ascii="Times New Roman" w:hAnsi="Times New Roman"/>
          <w:b/>
          <w:sz w:val="24"/>
          <w:szCs w:val="24"/>
        </w:rPr>
      </w:pPr>
      <w:r w:rsidRPr="00804EE2">
        <w:rPr>
          <w:rFonts w:ascii="Times New Roman" w:hAnsi="Times New Roman"/>
          <w:b/>
          <w:sz w:val="24"/>
          <w:szCs w:val="24"/>
        </w:rPr>
        <w:t>Bezpečnostní požadavky objednatele</w:t>
      </w:r>
    </w:p>
    <w:p w:rsidR="00A86233" w:rsidRPr="00B03824" w:rsidRDefault="00A86233" w:rsidP="00A86233">
      <w:pPr>
        <w:outlineLvl w:val="0"/>
        <w:rPr>
          <w:rFonts w:ascii="Times New Roman" w:hAnsi="Times New Roman"/>
          <w:sz w:val="24"/>
          <w:szCs w:val="24"/>
        </w:rPr>
      </w:pP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 xml:space="preserve">Poskytovatel odpovídá za to, že do objektů objednatele (dále jen „ČNB“) budou vstupovat nebo vjíždět pouze ti jeho pracovníci, kteří jsou jmenovitě uvedeni v písemném seznamu schváleném ČNB (dále jen „seznam“). Tato povinnost se vztahuje i na posádky vozidel poskytovatele vjíždějících do garáží ČNB za účelem složení a naložení nákladu. Seznam poskytovatel předloží ČNB nejpozději den před zahájením prací. </w:t>
      </w:r>
    </w:p>
    <w:p w:rsidR="00F37658" w:rsidRPr="00BA233F" w:rsidRDefault="00F37658" w:rsidP="00F37658">
      <w:pPr>
        <w:pStyle w:val="slovanbod"/>
        <w:numPr>
          <w:ilvl w:val="0"/>
          <w:numId w:val="28"/>
        </w:numPr>
        <w:jc w:val="both"/>
        <w:rPr>
          <w:rFonts w:ascii="Times New Roman" w:hAnsi="Times New Roman"/>
          <w:sz w:val="24"/>
          <w:szCs w:val="24"/>
        </w:rPr>
      </w:pPr>
      <w:r w:rsidRPr="00BA233F">
        <w:rPr>
          <w:rFonts w:ascii="Times New Roman" w:hAnsi="Times New Roman"/>
          <w:sz w:val="24"/>
          <w:szCs w:val="24"/>
        </w:rPr>
        <w:t xml:space="preserve">Seznam bude obsahovat tyto položky: jméno, příjmení a číslo průkazu totožnosti </w:t>
      </w:r>
      <w:r>
        <w:rPr>
          <w:rFonts w:ascii="Times New Roman" w:hAnsi="Times New Roman"/>
          <w:sz w:val="24"/>
          <w:szCs w:val="24"/>
        </w:rPr>
        <w:t xml:space="preserve">každého z </w:t>
      </w:r>
      <w:r w:rsidRPr="00BA233F">
        <w:rPr>
          <w:rFonts w:ascii="Times New Roman" w:hAnsi="Times New Roman"/>
          <w:sz w:val="24"/>
          <w:szCs w:val="24"/>
        </w:rPr>
        <w:t xml:space="preserve">pracovníků </w:t>
      </w:r>
      <w:r>
        <w:rPr>
          <w:rFonts w:ascii="Times New Roman" w:hAnsi="Times New Roman"/>
          <w:sz w:val="24"/>
          <w:szCs w:val="24"/>
        </w:rPr>
        <w:t>p</w:t>
      </w:r>
      <w:r w:rsidRPr="00BA233F">
        <w:rPr>
          <w:rFonts w:ascii="Times New Roman" w:hAnsi="Times New Roman"/>
          <w:sz w:val="24"/>
          <w:szCs w:val="24"/>
        </w:rPr>
        <w:t xml:space="preserve">oskytovatele. </w:t>
      </w:r>
      <w:r>
        <w:rPr>
          <w:rFonts w:ascii="Times New Roman" w:hAnsi="Times New Roman"/>
          <w:sz w:val="24"/>
          <w:szCs w:val="24"/>
        </w:rPr>
        <w:t>Poskytova</w:t>
      </w:r>
      <w:r w:rsidRPr="003E7841">
        <w:rPr>
          <w:rFonts w:ascii="Times New Roman" w:hAnsi="Times New Roman"/>
          <w:sz w:val="24"/>
          <w:szCs w:val="24"/>
        </w:rPr>
        <w:t>tel se zavazuje zajistit, aby všichni jeho pracovníci uvedení v</w:t>
      </w:r>
      <w:r w:rsidRPr="00BA233F">
        <w:rPr>
          <w:rFonts w:ascii="Times New Roman" w:hAnsi="Times New Roman"/>
          <w:sz w:val="24"/>
          <w:szCs w:val="24"/>
        </w:rPr>
        <w:t xml:space="preserve"> seznamu </w:t>
      </w:r>
      <w:r w:rsidRPr="003E7841">
        <w:rPr>
          <w:rFonts w:ascii="Times New Roman" w:hAnsi="Times New Roman"/>
          <w:sz w:val="24"/>
          <w:szCs w:val="24"/>
        </w:rPr>
        <w:t>byli ještě před předložením seznamu ČNB proškoleni</w:t>
      </w:r>
      <w:r w:rsidRPr="00BA233F">
        <w:rPr>
          <w:rFonts w:ascii="Times New Roman" w:hAnsi="Times New Roman"/>
          <w:sz w:val="24"/>
          <w:szCs w:val="24"/>
        </w:rPr>
        <w:t xml:space="preserve"> o podmínkách zpracování osobních údajů a o právech subjektů údajů ve smyslu obecného nařízení o ochraně osobních údajů - Nařízení Evropského parlamentu a Rady (EU) 2016/679 ze dne 27. dubna 2016 o ochraně fyzických osob v souvislosti se zpracováním osobních údajů a o volném pohybu těchto údajů a o zrušení směrnice 95/46/ES (</w:t>
      </w:r>
      <w:r>
        <w:rPr>
          <w:rFonts w:ascii="Times New Roman" w:hAnsi="Times New Roman"/>
          <w:sz w:val="24"/>
          <w:szCs w:val="24"/>
        </w:rPr>
        <w:t xml:space="preserve">dále jen </w:t>
      </w:r>
      <w:r w:rsidRPr="00BA233F">
        <w:rPr>
          <w:rFonts w:ascii="Times New Roman" w:hAnsi="Times New Roman"/>
          <w:sz w:val="24"/>
          <w:szCs w:val="24"/>
        </w:rPr>
        <w:t xml:space="preserve">„GDPR“). Poskytovatel </w:t>
      </w:r>
      <w:r>
        <w:rPr>
          <w:rFonts w:ascii="Times New Roman" w:hAnsi="Times New Roman"/>
          <w:sz w:val="24"/>
          <w:szCs w:val="24"/>
        </w:rPr>
        <w:t>se zejména zavazuje</w:t>
      </w:r>
      <w:r w:rsidRPr="00BA233F">
        <w:rPr>
          <w:rFonts w:ascii="Times New Roman" w:hAnsi="Times New Roman"/>
          <w:sz w:val="24"/>
          <w:szCs w:val="24"/>
        </w:rPr>
        <w:t>, že</w:t>
      </w:r>
      <w:r>
        <w:rPr>
          <w:rFonts w:ascii="Times New Roman" w:hAnsi="Times New Roman"/>
          <w:sz w:val="24"/>
          <w:szCs w:val="24"/>
        </w:rPr>
        <w:t xml:space="preserve"> všichni</w:t>
      </w:r>
      <w:r w:rsidRPr="00BA233F">
        <w:rPr>
          <w:rFonts w:ascii="Times New Roman" w:hAnsi="Times New Roman"/>
          <w:sz w:val="24"/>
          <w:szCs w:val="24"/>
        </w:rPr>
        <w:t xml:space="preserve"> jeho pracovníci uvedení v seznamu </w:t>
      </w:r>
      <w:r>
        <w:rPr>
          <w:rFonts w:ascii="Times New Roman" w:hAnsi="Times New Roman"/>
          <w:sz w:val="24"/>
          <w:szCs w:val="24"/>
        </w:rPr>
        <w:t>budou nejpozději do okamžiku předložení seznamu</w:t>
      </w:r>
      <w:r w:rsidRPr="00BA233F">
        <w:rPr>
          <w:rFonts w:ascii="Times New Roman" w:hAnsi="Times New Roman"/>
          <w:sz w:val="24"/>
          <w:szCs w:val="24"/>
        </w:rPr>
        <w:t xml:space="preserve"> </w:t>
      </w:r>
      <w:r>
        <w:rPr>
          <w:rFonts w:ascii="Times New Roman" w:hAnsi="Times New Roman"/>
          <w:sz w:val="24"/>
          <w:szCs w:val="24"/>
        </w:rPr>
        <w:t xml:space="preserve">ČNB </w:t>
      </w:r>
      <w:r w:rsidRPr="00BA233F">
        <w:rPr>
          <w:rFonts w:ascii="Times New Roman" w:hAnsi="Times New Roman"/>
          <w:sz w:val="24"/>
          <w:szCs w:val="24"/>
        </w:rPr>
        <w:t xml:space="preserve">poučeni: </w:t>
      </w:r>
    </w:p>
    <w:p w:rsidR="00F37658" w:rsidRPr="00BA233F" w:rsidRDefault="00F37658" w:rsidP="00F37658">
      <w:pPr>
        <w:pStyle w:val="slovanbod"/>
        <w:numPr>
          <w:ilvl w:val="0"/>
          <w:numId w:val="29"/>
        </w:numPr>
        <w:jc w:val="both"/>
        <w:rPr>
          <w:rFonts w:ascii="Times New Roman" w:hAnsi="Times New Roman"/>
          <w:sz w:val="24"/>
          <w:szCs w:val="24"/>
        </w:rPr>
      </w:pPr>
      <w:r w:rsidRPr="00BA233F">
        <w:rPr>
          <w:rFonts w:ascii="Times New Roman" w:hAnsi="Times New Roman"/>
          <w:sz w:val="24"/>
          <w:szCs w:val="24"/>
        </w:rPr>
        <w:t xml:space="preserve">o tom, že poskytovatel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rsidR="00F37658" w:rsidRDefault="00F37658" w:rsidP="00F37658">
      <w:pPr>
        <w:pStyle w:val="slovanbod"/>
        <w:numPr>
          <w:ilvl w:val="0"/>
          <w:numId w:val="29"/>
        </w:numPr>
        <w:jc w:val="both"/>
        <w:rPr>
          <w:rFonts w:ascii="Times New Roman" w:hAnsi="Times New Roman"/>
          <w:sz w:val="24"/>
          <w:szCs w:val="24"/>
        </w:rPr>
      </w:pPr>
      <w:r w:rsidRPr="00BA233F">
        <w:rPr>
          <w:rFonts w:ascii="Times New Roman" w:hAnsi="Times New Roman"/>
          <w:sz w:val="24"/>
          <w:szCs w:val="24"/>
        </w:rPr>
        <w:t>o veškerých právech subjektu údajů, která mohou uplatnit vůči poskytovateli a ČNB, zejména o právu na přístup k osobním údajům, které jsou o nich zpracovávány, práv</w:t>
      </w:r>
      <w:r>
        <w:rPr>
          <w:rFonts w:ascii="Times New Roman" w:hAnsi="Times New Roman"/>
          <w:sz w:val="24"/>
          <w:szCs w:val="24"/>
        </w:rPr>
        <w:t>u</w:t>
      </w:r>
      <w:r w:rsidRPr="00BA233F">
        <w:rPr>
          <w:rFonts w:ascii="Times New Roman" w:hAnsi="Times New Roman"/>
          <w:sz w:val="24"/>
          <w:szCs w:val="24"/>
        </w:rPr>
        <w:t xml:space="preserve"> na námitku proti zpracování osobních údajů, </w:t>
      </w:r>
      <w:r>
        <w:rPr>
          <w:rFonts w:ascii="Times New Roman" w:hAnsi="Times New Roman"/>
          <w:sz w:val="24"/>
          <w:szCs w:val="24"/>
        </w:rPr>
        <w:t xml:space="preserve">právu </w:t>
      </w:r>
      <w:r w:rsidRPr="00BA233F">
        <w:rPr>
          <w:rFonts w:ascii="Times New Roman" w:hAnsi="Times New Roman"/>
          <w:sz w:val="24"/>
          <w:szCs w:val="24"/>
        </w:rPr>
        <w:t>požadovat nápravu situace, která je v rozporu s právními předpisy,</w:t>
      </w:r>
      <w:r>
        <w:rPr>
          <w:rFonts w:ascii="Times New Roman" w:hAnsi="Times New Roman"/>
          <w:sz w:val="24"/>
          <w:szCs w:val="24"/>
        </w:rPr>
        <w:t xml:space="preserve"> a to</w:t>
      </w:r>
      <w:r w:rsidRPr="00BA233F">
        <w:rPr>
          <w:rFonts w:ascii="Times New Roman" w:hAnsi="Times New Roman"/>
          <w:sz w:val="24"/>
          <w:szCs w:val="24"/>
        </w:rPr>
        <w:t xml:space="preserve"> zejména formou zastavení nakládání </w:t>
      </w:r>
      <w:r>
        <w:rPr>
          <w:rFonts w:ascii="Times New Roman" w:hAnsi="Times New Roman"/>
          <w:sz w:val="24"/>
          <w:szCs w:val="24"/>
        </w:rPr>
        <w:t xml:space="preserve">s </w:t>
      </w:r>
      <w:r w:rsidRPr="00BA233F">
        <w:rPr>
          <w:rFonts w:ascii="Times New Roman" w:hAnsi="Times New Roman"/>
          <w:sz w:val="24"/>
          <w:szCs w:val="24"/>
        </w:rPr>
        <w:t>osobními údaji, jejich opravou, doplněním či odstraněním</w:t>
      </w:r>
      <w:r>
        <w:rPr>
          <w:rFonts w:ascii="Times New Roman" w:hAnsi="Times New Roman"/>
          <w:sz w:val="24"/>
          <w:szCs w:val="24"/>
        </w:rPr>
        <w:t>,</w:t>
      </w:r>
      <w:r w:rsidRPr="00BA233F">
        <w:rPr>
          <w:rFonts w:ascii="Times New Roman" w:hAnsi="Times New Roman"/>
          <w:sz w:val="24"/>
          <w:szCs w:val="24"/>
        </w:rPr>
        <w:t xml:space="preserve"> </w:t>
      </w:r>
      <w:r>
        <w:rPr>
          <w:rFonts w:ascii="Times New Roman" w:hAnsi="Times New Roman"/>
          <w:sz w:val="24"/>
          <w:szCs w:val="24"/>
        </w:rPr>
        <w:t>jakož i o</w:t>
      </w:r>
      <w:r w:rsidRPr="00BA233F">
        <w:rPr>
          <w:rFonts w:ascii="Times New Roman" w:hAnsi="Times New Roman"/>
          <w:sz w:val="24"/>
          <w:szCs w:val="24"/>
        </w:rPr>
        <w:t xml:space="preserve"> práv</w:t>
      </w:r>
      <w:r>
        <w:rPr>
          <w:rFonts w:ascii="Times New Roman" w:hAnsi="Times New Roman"/>
          <w:sz w:val="24"/>
          <w:szCs w:val="24"/>
        </w:rPr>
        <w:t>u</w:t>
      </w:r>
      <w:r w:rsidRPr="00BA233F">
        <w:rPr>
          <w:rFonts w:ascii="Times New Roman" w:hAnsi="Times New Roman"/>
          <w:sz w:val="24"/>
          <w:szCs w:val="24"/>
        </w:rPr>
        <w:t xml:space="preserve"> podat stížnost k Úřadu pro ochranu osobních údajů.</w:t>
      </w:r>
    </w:p>
    <w:p w:rsidR="00F37658" w:rsidRPr="00BA233F" w:rsidRDefault="00F37658" w:rsidP="00F37658">
      <w:pPr>
        <w:pStyle w:val="slovanbod"/>
        <w:numPr>
          <w:ilvl w:val="0"/>
          <w:numId w:val="28"/>
        </w:numPr>
        <w:jc w:val="both"/>
        <w:rPr>
          <w:rFonts w:ascii="Times New Roman" w:hAnsi="Times New Roman"/>
          <w:sz w:val="24"/>
          <w:szCs w:val="24"/>
        </w:rPr>
      </w:pPr>
      <w:r w:rsidRPr="00E82A40">
        <w:rPr>
          <w:rFonts w:ascii="Times New Roman" w:hAnsi="Times New Roman"/>
          <w:sz w:val="24"/>
          <w:szCs w:val="24"/>
        </w:rPr>
        <w:t xml:space="preserve">Za </w:t>
      </w:r>
      <w:r w:rsidRPr="003E7841">
        <w:rPr>
          <w:rFonts w:ascii="Times New Roman" w:hAnsi="Times New Roman"/>
          <w:sz w:val="24"/>
          <w:szCs w:val="24"/>
        </w:rPr>
        <w:t xml:space="preserve">poučení svých pracovníků ponese poskytovatel vůči ČNB následně odpovědnost. V případě </w:t>
      </w:r>
      <w:r>
        <w:rPr>
          <w:rFonts w:ascii="Times New Roman" w:hAnsi="Times New Roman"/>
          <w:sz w:val="24"/>
          <w:szCs w:val="24"/>
        </w:rPr>
        <w:t>nesplnění povinnosti podle bodu 2.</w:t>
      </w:r>
      <w:r w:rsidRPr="00E82A40">
        <w:t xml:space="preserve"> </w:t>
      </w:r>
      <w:r w:rsidRPr="00F83019">
        <w:rPr>
          <w:rFonts w:ascii="Times New Roman" w:hAnsi="Times New Roman"/>
          <w:sz w:val="24"/>
          <w:szCs w:val="24"/>
        </w:rPr>
        <w:t xml:space="preserve">nahradí </w:t>
      </w:r>
      <w:r>
        <w:rPr>
          <w:rFonts w:ascii="Times New Roman" w:hAnsi="Times New Roman"/>
          <w:sz w:val="24"/>
          <w:szCs w:val="24"/>
        </w:rPr>
        <w:t>poskytovatel</w:t>
      </w:r>
      <w:r w:rsidRPr="00F83019">
        <w:rPr>
          <w:rFonts w:ascii="Times New Roman" w:hAnsi="Times New Roman"/>
          <w:sz w:val="24"/>
          <w:szCs w:val="24"/>
        </w:rPr>
        <w:t xml:space="preserve"> újmu, která v souvislosti s uvedeným ČNB vznikne, a to včetně případné nemajetkové újmy vzniklé poškození</w:t>
      </w:r>
      <w:r>
        <w:rPr>
          <w:rFonts w:ascii="Times New Roman" w:hAnsi="Times New Roman"/>
          <w:sz w:val="24"/>
          <w:szCs w:val="24"/>
        </w:rPr>
        <w:t>m</w:t>
      </w:r>
      <w:r w:rsidRPr="00F83019">
        <w:rPr>
          <w:rFonts w:ascii="Times New Roman" w:hAnsi="Times New Roman"/>
          <w:sz w:val="24"/>
          <w:szCs w:val="24"/>
        </w:rPr>
        <w:t xml:space="preserve"> dobrého jména a dobré pověsti, újmy vzniklé v důsledku postihu pravomocně uloženého ČNB správním nebo jiným k tomu oprávněným orgánem veřejné moci a újmy vzniklé ČNB v důsledku </w:t>
      </w:r>
      <w:r>
        <w:rPr>
          <w:rFonts w:ascii="Times New Roman" w:hAnsi="Times New Roman"/>
          <w:sz w:val="24"/>
          <w:szCs w:val="24"/>
        </w:rPr>
        <w:t xml:space="preserve">úspěšného </w:t>
      </w:r>
      <w:r w:rsidRPr="00F83019">
        <w:rPr>
          <w:rFonts w:ascii="Times New Roman" w:hAnsi="Times New Roman"/>
          <w:sz w:val="24"/>
          <w:szCs w:val="24"/>
        </w:rPr>
        <w:t xml:space="preserve">uplatnění práv pracovníků </w:t>
      </w:r>
      <w:r>
        <w:rPr>
          <w:rFonts w:ascii="Times New Roman" w:hAnsi="Times New Roman"/>
          <w:sz w:val="24"/>
          <w:szCs w:val="24"/>
        </w:rPr>
        <w:t>poskytova</w:t>
      </w:r>
      <w:r w:rsidRPr="00F83019">
        <w:rPr>
          <w:rFonts w:ascii="Times New Roman" w:hAnsi="Times New Roman"/>
          <w:sz w:val="24"/>
          <w:szCs w:val="24"/>
        </w:rPr>
        <w:t>tele vůči ČNB</w:t>
      </w:r>
      <w:r w:rsidRPr="00F83019">
        <w:t>.</w:t>
      </w: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Požadavky na případné doplňky a změny schváleného seznamu je nutno neprodleně oznámit ČNB. Případné doplňky a změny seznamu podléhají schválení ČNB. Osoby neschválené ČNB nemohou vstupovat do objektů ČNB, přičemž ČNB si vyhrazuje právo neuvádět důvody jejich neschválení.</w:t>
      </w: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 xml:space="preserve">Při příchodu do objektů ČNB pracovníci poskytovatele sdělí důvod vstupu, prokáží se osobním dokladem a podrobí se bezpečnostní kontrole. Osoby, které nejsou uvedeny v seznamu, nebudou do objektů ČNB vpuštěny. </w:t>
      </w: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 xml:space="preserve">Schválení pracovníci poskytovatele musí dbát pokynů bankovních policistů, které se týkají režimu vstupu, pohybu a vjezdu do objektu ČNB. Pracovníci poskytovatele budou do prostor ČNB vstupovat a v těchto prostorách se pohybovat v režimu návštěv, to znamená vždy pouze v doprovodu zaměstnance ČNB nebo zaměstnance referátu bankovní policie ČNB. </w:t>
      </w: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 xml:space="preserve">V případě mimořádné události se pracovníci poskytovatele musí řídit pokyny bankovních policistů nebo dozorujícího zaměstnance ČNB, a dále instrukcemi vyhlašovanými </w:t>
      </w:r>
      <w:r>
        <w:rPr>
          <w:rFonts w:ascii="Times New Roman" w:hAnsi="Times New Roman"/>
          <w:sz w:val="24"/>
          <w:szCs w:val="24"/>
        </w:rPr>
        <w:lastRenderedPageBreak/>
        <w:t>vnitřním rozhlasem ČNB.</w:t>
      </w: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Pracovníci poskytovatele nesmí vnášet do prostor ČNB nebezpečné předměty, jako jsou střelné zbraně, výbušniny apod. O tom, co je či není nebezpečný předmět, rozhodují bankovní policisté v souladu s vnitřními předpisy ČNB.</w:t>
      </w: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ČNB si vyhrazuje právo nevpustit do objektů ČNB pracovníka poskytovatele, který je zjevně pod vlivem alkoholu, drog nebo jiné omamné látky.</w:t>
      </w: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rsidR="00F37658" w:rsidRDefault="00F37658" w:rsidP="00F37658">
      <w:pPr>
        <w:pStyle w:val="slovanbod"/>
        <w:numPr>
          <w:ilvl w:val="0"/>
          <w:numId w:val="28"/>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poskytovatel písemnou formou vždy nejpozději jeden pracovní den před zahájením prací dozorujícího zaměstnance ČNB. Dále se pracovníci poskytovatele musí zdržet poškozování či odcizování majetku ČNB, a dále i jakéhokoli nevhodného chování vůči zaměstnancům a návštěvníkům ČNB.</w:t>
      </w:r>
    </w:p>
    <w:p w:rsidR="00F37658" w:rsidRDefault="00F37658" w:rsidP="00F37658">
      <w:pPr>
        <w:pStyle w:val="slovanbod"/>
        <w:numPr>
          <w:ilvl w:val="0"/>
          <w:numId w:val="28"/>
        </w:numPr>
        <w:jc w:val="both"/>
      </w:pPr>
      <w:r>
        <w:rPr>
          <w:rFonts w:ascii="Times New Roman" w:hAnsi="Times New Roman"/>
          <w:sz w:val="24"/>
          <w:szCs w:val="24"/>
        </w:rPr>
        <w:t>Pracovníci poskytovatele uvedení v seznamu se musí před započetím výkonu práce v objektech ČNB seznámit, ve smyslu předpisů o požární ochraně, bezpečnosti a hygieně práce, se specifiky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poskytovatele uvedeného na seznamu ohledně dodržování těchto předpisů a ustanovení</w:t>
      </w:r>
      <w:r>
        <w:t>.</w:t>
      </w:r>
    </w:p>
    <w:p w:rsidR="00F37658" w:rsidRDefault="00F37658" w:rsidP="00F37658">
      <w:pPr>
        <w:spacing w:before="120" w:after="120"/>
        <w:jc w:val="both"/>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p w:rsidR="003E00BC" w:rsidRDefault="003E00BC" w:rsidP="003E00BC">
      <w:pPr>
        <w:overflowPunct/>
        <w:autoSpaceDE/>
        <w:autoSpaceDN/>
        <w:adjustRightInd/>
        <w:spacing w:before="120"/>
        <w:jc w:val="both"/>
        <w:textAlignment w:val="auto"/>
        <w:rPr>
          <w:rFonts w:ascii="Times New Roman" w:hAnsi="Times New Roman"/>
          <w:sz w:val="24"/>
          <w:szCs w:val="24"/>
        </w:rPr>
      </w:pPr>
    </w:p>
    <w:sectPr w:rsidR="003E00BC" w:rsidSect="00CC59C5">
      <w:headerReference w:type="default" r:id="rId28"/>
      <w:footerReference w:type="even" r:id="rId29"/>
      <w:footerReference w:type="default" r:id="rId30"/>
      <w:headerReference w:type="first" r:id="rId31"/>
      <w:pgSz w:w="11906" w:h="16838"/>
      <w:pgMar w:top="1276"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1A" w:rsidRDefault="0068261A" w:rsidP="00461CBA">
      <w:r>
        <w:separator/>
      </w:r>
    </w:p>
  </w:endnote>
  <w:endnote w:type="continuationSeparator" w:id="0">
    <w:p w:rsidR="0068261A" w:rsidRDefault="0068261A" w:rsidP="0046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E">
    <w:altName w:val="Times New Roman"/>
    <w:panose1 w:val="00000000000000000000"/>
    <w:charset w:val="00"/>
    <w:family w:val="auto"/>
    <w:notTrueType/>
    <w:pitch w:val="default"/>
    <w:sig w:usb0="00000003" w:usb1="00000000" w:usb2="00000000" w:usb3="00000000" w:csb0="00000001" w:csb1="00000000"/>
  </w:font>
  <w:font w:name="NimbusSans">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F" w:rsidRDefault="001E019F" w:rsidP="004809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E019F" w:rsidRDefault="001E019F">
    <w:pPr>
      <w:pStyle w:val="Zpa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52" w:rsidRPr="00C062C1" w:rsidRDefault="006A4C52" w:rsidP="0048099B">
    <w:pPr>
      <w:pStyle w:val="Zpat"/>
      <w:framePr w:wrap="around" w:vAnchor="text" w:hAnchor="margin" w:xAlign="right" w:y="1"/>
      <w:rPr>
        <w:rStyle w:val="slostrnky"/>
        <w:sz w:val="18"/>
        <w:szCs w:val="18"/>
      </w:rPr>
    </w:pPr>
    <w:r w:rsidRPr="00C062C1">
      <w:rPr>
        <w:rStyle w:val="slostrnky"/>
        <w:sz w:val="18"/>
        <w:szCs w:val="18"/>
      </w:rPr>
      <w:fldChar w:fldCharType="begin"/>
    </w:r>
    <w:r w:rsidRPr="00C062C1">
      <w:rPr>
        <w:rStyle w:val="slostrnky"/>
        <w:sz w:val="18"/>
        <w:szCs w:val="18"/>
      </w:rPr>
      <w:instrText xml:space="preserve">PAGE  </w:instrText>
    </w:r>
    <w:r w:rsidRPr="00C062C1">
      <w:rPr>
        <w:rStyle w:val="slostrnky"/>
        <w:sz w:val="18"/>
        <w:szCs w:val="18"/>
      </w:rPr>
      <w:fldChar w:fldCharType="separate"/>
    </w:r>
    <w:r w:rsidR="00E235EC">
      <w:rPr>
        <w:rStyle w:val="slostrnky"/>
        <w:noProof/>
        <w:sz w:val="18"/>
        <w:szCs w:val="18"/>
      </w:rPr>
      <w:t>3</w:t>
    </w:r>
    <w:r w:rsidRPr="00C062C1">
      <w:rPr>
        <w:rStyle w:val="slostrnky"/>
        <w:sz w:val="18"/>
        <w:szCs w:val="18"/>
      </w:rPr>
      <w:fldChar w:fldCharType="end"/>
    </w:r>
  </w:p>
  <w:p w:rsidR="006A4C52" w:rsidRDefault="006A4C52" w:rsidP="0048099B">
    <w:pPr>
      <w:pStyle w:val="Zpat"/>
      <w:ind w:right="360"/>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F" w:rsidRPr="00C062C1" w:rsidRDefault="001E019F" w:rsidP="0048099B">
    <w:pPr>
      <w:pStyle w:val="Zpat"/>
      <w:framePr w:wrap="around" w:vAnchor="text" w:hAnchor="margin" w:xAlign="right" w:y="1"/>
      <w:rPr>
        <w:rStyle w:val="slostrnky"/>
        <w:sz w:val="18"/>
        <w:szCs w:val="18"/>
      </w:rPr>
    </w:pPr>
    <w:r w:rsidRPr="00C062C1">
      <w:rPr>
        <w:rStyle w:val="slostrnky"/>
        <w:sz w:val="18"/>
        <w:szCs w:val="18"/>
      </w:rPr>
      <w:fldChar w:fldCharType="begin"/>
    </w:r>
    <w:r w:rsidRPr="00C062C1">
      <w:rPr>
        <w:rStyle w:val="slostrnky"/>
        <w:sz w:val="18"/>
        <w:szCs w:val="18"/>
      </w:rPr>
      <w:instrText xml:space="preserve">PAGE  </w:instrText>
    </w:r>
    <w:r w:rsidRPr="00C062C1">
      <w:rPr>
        <w:rStyle w:val="slostrnky"/>
        <w:sz w:val="18"/>
        <w:szCs w:val="18"/>
      </w:rPr>
      <w:fldChar w:fldCharType="separate"/>
    </w:r>
    <w:r w:rsidR="00E235EC">
      <w:rPr>
        <w:rStyle w:val="slostrnky"/>
        <w:noProof/>
        <w:sz w:val="18"/>
        <w:szCs w:val="18"/>
      </w:rPr>
      <w:t>7</w:t>
    </w:r>
    <w:r w:rsidRPr="00C062C1">
      <w:rPr>
        <w:rStyle w:val="slostrnky"/>
        <w:sz w:val="18"/>
        <w:szCs w:val="18"/>
      </w:rPr>
      <w:fldChar w:fldCharType="end"/>
    </w:r>
  </w:p>
  <w:p w:rsidR="001E019F" w:rsidRDefault="001E019F" w:rsidP="0048099B">
    <w:pPr>
      <w:pStyle w:val="Zpat"/>
      <w:ind w:right="360"/>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C5" w:rsidRDefault="00CC59C5" w:rsidP="004809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C59C5" w:rsidRDefault="00CC59C5">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C5" w:rsidRPr="00C062C1" w:rsidRDefault="00CC59C5" w:rsidP="0048099B">
    <w:pPr>
      <w:pStyle w:val="Zpat"/>
      <w:framePr w:wrap="around" w:vAnchor="text" w:hAnchor="margin" w:xAlign="right" w:y="1"/>
      <w:rPr>
        <w:rStyle w:val="slostrnky"/>
        <w:sz w:val="18"/>
        <w:szCs w:val="18"/>
      </w:rPr>
    </w:pPr>
    <w:r w:rsidRPr="00C062C1">
      <w:rPr>
        <w:rStyle w:val="slostrnky"/>
        <w:sz w:val="18"/>
        <w:szCs w:val="18"/>
      </w:rPr>
      <w:fldChar w:fldCharType="begin"/>
    </w:r>
    <w:r w:rsidRPr="00C062C1">
      <w:rPr>
        <w:rStyle w:val="slostrnky"/>
        <w:sz w:val="18"/>
        <w:szCs w:val="18"/>
      </w:rPr>
      <w:instrText xml:space="preserve">PAGE  </w:instrText>
    </w:r>
    <w:r w:rsidRPr="00C062C1">
      <w:rPr>
        <w:rStyle w:val="slostrnky"/>
        <w:sz w:val="18"/>
        <w:szCs w:val="18"/>
      </w:rPr>
      <w:fldChar w:fldCharType="separate"/>
    </w:r>
    <w:r w:rsidR="00E235EC">
      <w:rPr>
        <w:rStyle w:val="slostrnky"/>
        <w:noProof/>
        <w:sz w:val="18"/>
        <w:szCs w:val="18"/>
      </w:rPr>
      <w:t>1</w:t>
    </w:r>
    <w:r w:rsidRPr="00C062C1">
      <w:rPr>
        <w:rStyle w:val="slostrnky"/>
        <w:sz w:val="18"/>
        <w:szCs w:val="18"/>
      </w:rPr>
      <w:fldChar w:fldCharType="end"/>
    </w:r>
  </w:p>
  <w:p w:rsidR="00CC59C5" w:rsidRDefault="00CC59C5" w:rsidP="0048099B">
    <w:pPr>
      <w:pStyle w:val="Zpat"/>
      <w:ind w:right="360"/>
      <w:rPr>
        <w:rFonts w:ascii="Times New Roman" w:hAnsi="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B" w:rsidRDefault="00175985" w:rsidP="004809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8099B" w:rsidRDefault="0048099B">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B" w:rsidRPr="00C062C1" w:rsidRDefault="00175985" w:rsidP="0048099B">
    <w:pPr>
      <w:pStyle w:val="Zpat"/>
      <w:framePr w:wrap="around" w:vAnchor="text" w:hAnchor="margin" w:xAlign="right" w:y="1"/>
      <w:rPr>
        <w:rStyle w:val="slostrnky"/>
        <w:sz w:val="18"/>
        <w:szCs w:val="18"/>
      </w:rPr>
    </w:pPr>
    <w:r w:rsidRPr="00C062C1">
      <w:rPr>
        <w:rStyle w:val="slostrnky"/>
        <w:sz w:val="18"/>
        <w:szCs w:val="18"/>
      </w:rPr>
      <w:fldChar w:fldCharType="begin"/>
    </w:r>
    <w:r w:rsidRPr="00C062C1">
      <w:rPr>
        <w:rStyle w:val="slostrnky"/>
        <w:sz w:val="18"/>
        <w:szCs w:val="18"/>
      </w:rPr>
      <w:instrText xml:space="preserve">PAGE  </w:instrText>
    </w:r>
    <w:r w:rsidRPr="00C062C1">
      <w:rPr>
        <w:rStyle w:val="slostrnky"/>
        <w:sz w:val="18"/>
        <w:szCs w:val="18"/>
      </w:rPr>
      <w:fldChar w:fldCharType="separate"/>
    </w:r>
    <w:r w:rsidR="00E235EC">
      <w:rPr>
        <w:rStyle w:val="slostrnky"/>
        <w:noProof/>
        <w:sz w:val="18"/>
        <w:szCs w:val="18"/>
      </w:rPr>
      <w:t>2</w:t>
    </w:r>
    <w:r w:rsidRPr="00C062C1">
      <w:rPr>
        <w:rStyle w:val="slostrnky"/>
        <w:sz w:val="18"/>
        <w:szCs w:val="18"/>
      </w:rPr>
      <w:fldChar w:fldCharType="end"/>
    </w:r>
  </w:p>
  <w:p w:rsidR="0048099B" w:rsidRDefault="0048099B" w:rsidP="0048099B">
    <w:pPr>
      <w:pStyle w:val="Zpat"/>
      <w:ind w:right="360"/>
      <w:rPr>
        <w:rFonts w:ascii="Times New Roman" w:hAnsi="Times New Roman"/>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D0" w:rsidRDefault="005B79D0" w:rsidP="004809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B79D0" w:rsidRDefault="005B79D0">
    <w:pPr>
      <w:pStyle w:val="Zpa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D0" w:rsidRPr="00C062C1" w:rsidRDefault="005B79D0" w:rsidP="0048099B">
    <w:pPr>
      <w:pStyle w:val="Zpat"/>
      <w:framePr w:wrap="around" w:vAnchor="text" w:hAnchor="margin" w:xAlign="right" w:y="1"/>
      <w:rPr>
        <w:rStyle w:val="slostrnky"/>
        <w:sz w:val="18"/>
        <w:szCs w:val="18"/>
      </w:rPr>
    </w:pPr>
    <w:r w:rsidRPr="00C062C1">
      <w:rPr>
        <w:rStyle w:val="slostrnky"/>
        <w:sz w:val="18"/>
        <w:szCs w:val="18"/>
      </w:rPr>
      <w:fldChar w:fldCharType="begin"/>
    </w:r>
    <w:r w:rsidRPr="00C062C1">
      <w:rPr>
        <w:rStyle w:val="slostrnky"/>
        <w:sz w:val="18"/>
        <w:szCs w:val="18"/>
      </w:rPr>
      <w:instrText xml:space="preserve">PAGE  </w:instrText>
    </w:r>
    <w:r w:rsidRPr="00C062C1">
      <w:rPr>
        <w:rStyle w:val="slostrnky"/>
        <w:sz w:val="18"/>
        <w:szCs w:val="18"/>
      </w:rPr>
      <w:fldChar w:fldCharType="separate"/>
    </w:r>
    <w:r w:rsidR="00E235EC">
      <w:rPr>
        <w:rStyle w:val="slostrnky"/>
        <w:noProof/>
        <w:sz w:val="18"/>
        <w:szCs w:val="18"/>
      </w:rPr>
      <w:t>1</w:t>
    </w:r>
    <w:r w:rsidRPr="00C062C1">
      <w:rPr>
        <w:rStyle w:val="slostrnky"/>
        <w:sz w:val="18"/>
        <w:szCs w:val="18"/>
      </w:rPr>
      <w:fldChar w:fldCharType="end"/>
    </w:r>
  </w:p>
  <w:p w:rsidR="005B79D0" w:rsidRDefault="005B79D0" w:rsidP="0048099B">
    <w:pPr>
      <w:pStyle w:val="Zpat"/>
      <w:ind w:right="360"/>
      <w:rPr>
        <w:rFonts w:ascii="Times New Roman" w:hAnsi="Times New Roman"/>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52" w:rsidRDefault="006A4C52" w:rsidP="004809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A4C52" w:rsidRDefault="006A4C5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1A" w:rsidRDefault="0068261A" w:rsidP="00461CBA">
      <w:r>
        <w:separator/>
      </w:r>
    </w:p>
  </w:footnote>
  <w:footnote w:type="continuationSeparator" w:id="0">
    <w:p w:rsidR="0068261A" w:rsidRDefault="0068261A" w:rsidP="0046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F" w:rsidRPr="007B717C" w:rsidRDefault="001E019F" w:rsidP="0048099B">
    <w:pPr>
      <w:pStyle w:val="Zhlav"/>
      <w:rPr>
        <w:lang w:val="cs-CZ"/>
      </w:rPr>
    </w:pPr>
    <w:r>
      <w:rPr>
        <w:rFonts w:ascii="Times New Roman" w:hAnsi="Times New Roman"/>
        <w:i/>
        <w:sz w:val="18"/>
      </w:rPr>
      <w:t xml:space="preserve">Evidenční číslo smlouvy ČNB:  </w:t>
    </w:r>
    <w:r>
      <w:rPr>
        <w:rFonts w:ascii="Times New Roman" w:hAnsi="Times New Roman"/>
        <w:i/>
        <w:sz w:val="18"/>
        <w:lang w:val="cs-CZ"/>
      </w:rPr>
      <w:t>92-</w:t>
    </w:r>
    <w:r w:rsidR="00E75B17">
      <w:rPr>
        <w:rFonts w:ascii="Times New Roman" w:hAnsi="Times New Roman"/>
        <w:i/>
        <w:sz w:val="18"/>
        <w:lang w:val="cs-CZ"/>
      </w:rPr>
      <w:t>058</w:t>
    </w:r>
    <w:r w:rsidR="00BA655C">
      <w:rPr>
        <w:rFonts w:ascii="Times New Roman" w:hAnsi="Times New Roman"/>
        <w:i/>
        <w:sz w:val="18"/>
        <w:lang w:val="cs-CZ"/>
      </w:rPr>
      <w:t>-</w:t>
    </w:r>
    <w:r w:rsidR="00E75B17">
      <w:rPr>
        <w:rFonts w:ascii="Times New Roman" w:hAnsi="Times New Roman"/>
        <w:i/>
        <w:sz w:val="18"/>
        <w:lang w:val="cs-CZ"/>
      </w:rPr>
      <w:t>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52" w:rsidRDefault="006A4C52">
    <w:pPr>
      <w:pStyle w:val="Zhlav"/>
      <w:rPr>
        <w:rFonts w:ascii="Times New Roman" w:hAnsi="Times New Roman"/>
        <w:i/>
        <w:sz w:val="18"/>
      </w:rPr>
    </w:pPr>
    <w:r>
      <w:rPr>
        <w:rFonts w:ascii="Times New Roman" w:hAnsi="Times New Roman"/>
        <w:i/>
        <w:sz w:val="18"/>
      </w:rPr>
      <w:t xml:space="preserve">Evidenční číslo smlouvy o dílo ČNB: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F" w:rsidRDefault="001E019F">
    <w:pPr>
      <w:pStyle w:val="Zhlav"/>
      <w:rPr>
        <w:rFonts w:ascii="Times New Roman" w:hAnsi="Times New Roman"/>
        <w:i/>
        <w:sz w:val="18"/>
      </w:rPr>
    </w:pPr>
    <w:r>
      <w:rPr>
        <w:rFonts w:ascii="Times New Roman" w:hAnsi="Times New Roman"/>
        <w:i/>
        <w:sz w:val="18"/>
      </w:rPr>
      <w:t xml:space="preserve">Evidenční číslo smlouvy o dílo ČNB: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C5" w:rsidRPr="007B717C" w:rsidRDefault="00CC59C5" w:rsidP="0048099B">
    <w:pPr>
      <w:pStyle w:val="Zhlav"/>
      <w:rPr>
        <w:lang w:val="cs-CZ"/>
      </w:rPr>
    </w:pPr>
    <w:r>
      <w:rPr>
        <w:rFonts w:ascii="Times New Roman" w:hAnsi="Times New Roman"/>
        <w:i/>
        <w:sz w:val="18"/>
      </w:rPr>
      <w:t xml:space="preserve">Evidenční číslo smlouvy ČNB:  </w:t>
    </w:r>
    <w:r>
      <w:rPr>
        <w:rFonts w:ascii="Times New Roman" w:hAnsi="Times New Roman"/>
        <w:i/>
        <w:sz w:val="18"/>
        <w:lang w:val="cs-CZ"/>
      </w:rPr>
      <w:t>92-</w:t>
    </w:r>
    <w:r w:rsidR="004F2870">
      <w:rPr>
        <w:rFonts w:ascii="Times New Roman" w:hAnsi="Times New Roman"/>
        <w:i/>
        <w:sz w:val="18"/>
        <w:lang w:val="cs-CZ"/>
      </w:rPr>
      <w:t>183</w:t>
    </w:r>
    <w:r>
      <w:rPr>
        <w:rFonts w:ascii="Times New Roman" w:hAnsi="Times New Roman"/>
        <w:i/>
        <w:sz w:val="18"/>
        <w:lang w:val="cs-CZ"/>
      </w:rPr>
      <w:t>-</w:t>
    </w:r>
    <w:r w:rsidR="004F2870">
      <w:rPr>
        <w:rFonts w:ascii="Times New Roman" w:hAnsi="Times New Roman"/>
        <w:i/>
        <w:sz w:val="18"/>
        <w:lang w:val="cs-CZ"/>
      </w:rPr>
      <w:t>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C5" w:rsidRDefault="00CC59C5">
    <w:pPr>
      <w:pStyle w:val="Zhlav"/>
      <w:rPr>
        <w:rFonts w:ascii="Times New Roman" w:hAnsi="Times New Roman"/>
        <w:i/>
        <w:sz w:val="18"/>
      </w:rPr>
    </w:pPr>
    <w:r>
      <w:rPr>
        <w:rFonts w:ascii="Times New Roman" w:hAnsi="Times New Roman"/>
        <w:i/>
        <w:sz w:val="18"/>
      </w:rPr>
      <w:t xml:space="preserve">Evidenční číslo smlouvy o dílo ČNB: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B" w:rsidRPr="007B717C" w:rsidRDefault="00175985" w:rsidP="0048099B">
    <w:pPr>
      <w:pStyle w:val="Zhlav"/>
      <w:rPr>
        <w:lang w:val="cs-CZ"/>
      </w:rPr>
    </w:pPr>
    <w:r>
      <w:rPr>
        <w:rFonts w:ascii="Times New Roman" w:hAnsi="Times New Roman"/>
        <w:i/>
        <w:sz w:val="18"/>
      </w:rPr>
      <w:t xml:space="preserve">Evidenční číslo smlouvy ČNB:  </w:t>
    </w:r>
    <w:r>
      <w:rPr>
        <w:rFonts w:ascii="Times New Roman" w:hAnsi="Times New Roman"/>
        <w:i/>
        <w:sz w:val="18"/>
        <w:lang w:val="cs-CZ"/>
      </w:rPr>
      <w:t>92-</w:t>
    </w:r>
    <w:r w:rsidR="004F2870">
      <w:rPr>
        <w:rFonts w:ascii="Times New Roman" w:hAnsi="Times New Roman"/>
        <w:i/>
        <w:sz w:val="18"/>
        <w:lang w:val="cs-CZ"/>
      </w:rPr>
      <w:t>183</w:t>
    </w:r>
    <w:r w:rsidR="00461CBA">
      <w:rPr>
        <w:rFonts w:ascii="Times New Roman" w:hAnsi="Times New Roman"/>
        <w:i/>
        <w:sz w:val="18"/>
        <w:lang w:val="cs-CZ"/>
      </w:rPr>
      <w:t>-</w:t>
    </w:r>
    <w:r w:rsidR="004F2870">
      <w:rPr>
        <w:rFonts w:ascii="Times New Roman" w:hAnsi="Times New Roman"/>
        <w:i/>
        <w:sz w:val="18"/>
        <w:lang w:val="cs-CZ"/>
      </w:rP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B" w:rsidRDefault="00175985">
    <w:pPr>
      <w:pStyle w:val="Zhlav"/>
      <w:rPr>
        <w:rFonts w:ascii="Times New Roman" w:hAnsi="Times New Roman"/>
        <w:i/>
        <w:sz w:val="18"/>
      </w:rPr>
    </w:pPr>
    <w:r>
      <w:rPr>
        <w:rFonts w:ascii="Times New Roman" w:hAnsi="Times New Roman"/>
        <w:i/>
        <w:sz w:val="18"/>
      </w:rPr>
      <w:t xml:space="preserve">Evidenční číslo smlouvy o dílo ČNB: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D0" w:rsidRPr="007B717C" w:rsidRDefault="005B79D0" w:rsidP="0048099B">
    <w:pPr>
      <w:pStyle w:val="Zhlav"/>
      <w:rPr>
        <w:lang w:val="cs-CZ"/>
      </w:rPr>
    </w:pPr>
    <w:r>
      <w:rPr>
        <w:rFonts w:ascii="Times New Roman" w:hAnsi="Times New Roman"/>
        <w:i/>
        <w:sz w:val="18"/>
      </w:rPr>
      <w:t xml:space="preserve">Evidenční číslo smlouvy ČNB:  </w:t>
    </w:r>
    <w:r>
      <w:rPr>
        <w:rFonts w:ascii="Times New Roman" w:hAnsi="Times New Roman"/>
        <w:i/>
        <w:sz w:val="18"/>
        <w:lang w:val="cs-CZ"/>
      </w:rPr>
      <w:t>92-</w:t>
    </w:r>
    <w:r w:rsidR="004F2870">
      <w:rPr>
        <w:rFonts w:ascii="Times New Roman" w:hAnsi="Times New Roman"/>
        <w:i/>
        <w:sz w:val="18"/>
        <w:lang w:val="cs-CZ"/>
      </w:rPr>
      <w:t>183</w:t>
    </w:r>
    <w:r>
      <w:rPr>
        <w:rFonts w:ascii="Times New Roman" w:hAnsi="Times New Roman"/>
        <w:i/>
        <w:sz w:val="18"/>
        <w:lang w:val="cs-CZ"/>
      </w:rPr>
      <w:t>-</w:t>
    </w:r>
    <w:r w:rsidR="004F2870">
      <w:rPr>
        <w:rFonts w:ascii="Times New Roman" w:hAnsi="Times New Roman"/>
        <w:i/>
        <w:sz w:val="18"/>
        <w:lang w:val="cs-CZ"/>
      </w:rPr>
      <w:t>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D0" w:rsidRDefault="005B79D0">
    <w:pPr>
      <w:pStyle w:val="Zhlav"/>
      <w:rPr>
        <w:rFonts w:ascii="Times New Roman" w:hAnsi="Times New Roman"/>
        <w:i/>
        <w:sz w:val="18"/>
      </w:rPr>
    </w:pPr>
    <w:r>
      <w:rPr>
        <w:rFonts w:ascii="Times New Roman" w:hAnsi="Times New Roman"/>
        <w:i/>
        <w:sz w:val="18"/>
      </w:rPr>
      <w:t xml:space="preserve">Evidenční číslo smlouvy o dílo ČNB: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52" w:rsidRPr="007B717C" w:rsidRDefault="006A4C52" w:rsidP="0048099B">
    <w:pPr>
      <w:pStyle w:val="Zhlav"/>
      <w:rPr>
        <w:lang w:val="cs-CZ"/>
      </w:rPr>
    </w:pPr>
    <w:r>
      <w:rPr>
        <w:rFonts w:ascii="Times New Roman" w:hAnsi="Times New Roman"/>
        <w:i/>
        <w:sz w:val="18"/>
      </w:rPr>
      <w:t xml:space="preserve">Evidenční číslo smlouvy ČNB:  </w:t>
    </w:r>
    <w:r>
      <w:rPr>
        <w:rFonts w:ascii="Times New Roman" w:hAnsi="Times New Roman"/>
        <w:i/>
        <w:sz w:val="18"/>
        <w:lang w:val="cs-CZ"/>
      </w:rPr>
      <w:t>92-xxx-xx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C523A9C"/>
    <w:lvl w:ilvl="0">
      <w:start w:val="1"/>
      <w:numFmt w:val="decimal"/>
      <w:pStyle w:val="Odstavec-slovan"/>
      <w:lvlText w:val="%1."/>
      <w:lvlJc w:val="left"/>
      <w:pPr>
        <w:ind w:left="1069" w:hanging="360"/>
      </w:pPr>
      <w:rPr>
        <w:rFonts w:cs="Times New Roman"/>
      </w:rPr>
    </w:lvl>
    <w:lvl w:ilvl="1">
      <w:start w:val="2"/>
      <w:numFmt w:val="upperRoman"/>
      <w:lvlText w:val="%2."/>
      <w:lvlJc w:val="left"/>
      <w:pPr>
        <w:ind w:left="862" w:hanging="720"/>
      </w:p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nsid w:val="0EFB58F8"/>
    <w:multiLevelType w:val="hybridMultilevel"/>
    <w:tmpl w:val="F7D673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A1674BB"/>
    <w:multiLevelType w:val="hybridMultilevel"/>
    <w:tmpl w:val="F0CC670C"/>
    <w:lvl w:ilvl="0" w:tplc="03ECD8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7104DB"/>
    <w:multiLevelType w:val="hybridMultilevel"/>
    <w:tmpl w:val="3A7AB30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C3447E"/>
    <w:multiLevelType w:val="singleLevel"/>
    <w:tmpl w:val="EB548B50"/>
    <w:lvl w:ilvl="0">
      <w:start w:val="1"/>
      <w:numFmt w:val="decimal"/>
      <w:lvlText w:val="%1."/>
      <w:lvlJc w:val="left"/>
      <w:pPr>
        <w:tabs>
          <w:tab w:val="num" w:pos="360"/>
        </w:tabs>
        <w:ind w:left="360" w:hanging="360"/>
      </w:pPr>
      <w:rPr>
        <w:b w:val="0"/>
        <w:i w:val="0"/>
      </w:rPr>
    </w:lvl>
  </w:abstractNum>
  <w:abstractNum w:abstractNumId="5">
    <w:nsid w:val="1D341425"/>
    <w:multiLevelType w:val="singleLevel"/>
    <w:tmpl w:val="EB548B50"/>
    <w:lvl w:ilvl="0">
      <w:start w:val="1"/>
      <w:numFmt w:val="decimal"/>
      <w:lvlText w:val="%1."/>
      <w:lvlJc w:val="left"/>
      <w:pPr>
        <w:tabs>
          <w:tab w:val="num" w:pos="360"/>
        </w:tabs>
        <w:ind w:left="360" w:hanging="360"/>
      </w:pPr>
      <w:rPr>
        <w:b w:val="0"/>
        <w:i w:val="0"/>
      </w:rPr>
    </w:lvl>
  </w:abstractNum>
  <w:abstractNum w:abstractNumId="6">
    <w:nsid w:val="1ECA7380"/>
    <w:multiLevelType w:val="singleLevel"/>
    <w:tmpl w:val="9146A0B8"/>
    <w:lvl w:ilvl="0">
      <w:start w:val="1"/>
      <w:numFmt w:val="decimal"/>
      <w:lvlText w:val="%1."/>
      <w:lvlJc w:val="left"/>
      <w:pPr>
        <w:tabs>
          <w:tab w:val="num" w:pos="360"/>
        </w:tabs>
        <w:ind w:left="360" w:hanging="360"/>
      </w:pPr>
      <w:rPr>
        <w:b w:val="0"/>
        <w:i w:val="0"/>
        <w:sz w:val="24"/>
      </w:rPr>
    </w:lvl>
  </w:abstractNum>
  <w:abstractNum w:abstractNumId="7">
    <w:nsid w:val="2486521F"/>
    <w:multiLevelType w:val="singleLevel"/>
    <w:tmpl w:val="9146A0B8"/>
    <w:lvl w:ilvl="0">
      <w:start w:val="1"/>
      <w:numFmt w:val="decimal"/>
      <w:lvlText w:val="%1."/>
      <w:lvlJc w:val="left"/>
      <w:pPr>
        <w:tabs>
          <w:tab w:val="num" w:pos="360"/>
        </w:tabs>
        <w:ind w:left="360" w:hanging="360"/>
      </w:pPr>
      <w:rPr>
        <w:b w:val="0"/>
        <w:i w:val="0"/>
        <w:sz w:val="24"/>
      </w:rPr>
    </w:lvl>
  </w:abstractNum>
  <w:abstractNum w:abstractNumId="8">
    <w:nsid w:val="263A3A87"/>
    <w:multiLevelType w:val="singleLevel"/>
    <w:tmpl w:val="EB548B50"/>
    <w:lvl w:ilvl="0">
      <w:start w:val="1"/>
      <w:numFmt w:val="decimal"/>
      <w:lvlText w:val="%1."/>
      <w:lvlJc w:val="left"/>
      <w:pPr>
        <w:tabs>
          <w:tab w:val="num" w:pos="360"/>
        </w:tabs>
        <w:ind w:left="360" w:hanging="360"/>
      </w:pPr>
      <w:rPr>
        <w:b w:val="0"/>
        <w:i w:val="0"/>
      </w:rPr>
    </w:lvl>
  </w:abstractNum>
  <w:abstractNum w:abstractNumId="9">
    <w:nsid w:val="29597557"/>
    <w:multiLevelType w:val="hybridMultilevel"/>
    <w:tmpl w:val="CA4C5438"/>
    <w:lvl w:ilvl="0" w:tplc="C32AAEAE">
      <w:start w:val="1"/>
      <w:numFmt w:val="bullet"/>
      <w:lvlText w:val="-"/>
      <w:lvlJc w:val="left"/>
      <w:pPr>
        <w:tabs>
          <w:tab w:val="num" w:pos="1083"/>
        </w:tabs>
        <w:ind w:left="1083"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803"/>
        </w:tabs>
        <w:ind w:left="1803" w:hanging="360"/>
      </w:pPr>
      <w:rPr>
        <w:rFonts w:ascii="Courier New" w:hAnsi="Courier New" w:cs="Courier New" w:hint="default"/>
      </w:rPr>
    </w:lvl>
    <w:lvl w:ilvl="2" w:tplc="04050005" w:tentative="1">
      <w:start w:val="1"/>
      <w:numFmt w:val="bullet"/>
      <w:lvlText w:val=""/>
      <w:lvlJc w:val="left"/>
      <w:pPr>
        <w:tabs>
          <w:tab w:val="num" w:pos="2523"/>
        </w:tabs>
        <w:ind w:left="2523" w:hanging="360"/>
      </w:pPr>
      <w:rPr>
        <w:rFonts w:ascii="Wingdings" w:hAnsi="Wingdings" w:hint="default"/>
      </w:rPr>
    </w:lvl>
    <w:lvl w:ilvl="3" w:tplc="04050001" w:tentative="1">
      <w:start w:val="1"/>
      <w:numFmt w:val="bullet"/>
      <w:lvlText w:val=""/>
      <w:lvlJc w:val="left"/>
      <w:pPr>
        <w:tabs>
          <w:tab w:val="num" w:pos="3243"/>
        </w:tabs>
        <w:ind w:left="3243" w:hanging="360"/>
      </w:pPr>
      <w:rPr>
        <w:rFonts w:ascii="Symbol" w:hAnsi="Symbol" w:hint="default"/>
      </w:rPr>
    </w:lvl>
    <w:lvl w:ilvl="4" w:tplc="04050003" w:tentative="1">
      <w:start w:val="1"/>
      <w:numFmt w:val="bullet"/>
      <w:lvlText w:val="o"/>
      <w:lvlJc w:val="left"/>
      <w:pPr>
        <w:tabs>
          <w:tab w:val="num" w:pos="3963"/>
        </w:tabs>
        <w:ind w:left="3963" w:hanging="360"/>
      </w:pPr>
      <w:rPr>
        <w:rFonts w:ascii="Courier New" w:hAnsi="Courier New" w:cs="Courier New" w:hint="default"/>
      </w:rPr>
    </w:lvl>
    <w:lvl w:ilvl="5" w:tplc="04050005" w:tentative="1">
      <w:start w:val="1"/>
      <w:numFmt w:val="bullet"/>
      <w:lvlText w:val=""/>
      <w:lvlJc w:val="left"/>
      <w:pPr>
        <w:tabs>
          <w:tab w:val="num" w:pos="4683"/>
        </w:tabs>
        <w:ind w:left="4683" w:hanging="360"/>
      </w:pPr>
      <w:rPr>
        <w:rFonts w:ascii="Wingdings" w:hAnsi="Wingdings" w:hint="default"/>
      </w:rPr>
    </w:lvl>
    <w:lvl w:ilvl="6" w:tplc="04050001" w:tentative="1">
      <w:start w:val="1"/>
      <w:numFmt w:val="bullet"/>
      <w:lvlText w:val=""/>
      <w:lvlJc w:val="left"/>
      <w:pPr>
        <w:tabs>
          <w:tab w:val="num" w:pos="5403"/>
        </w:tabs>
        <w:ind w:left="5403" w:hanging="360"/>
      </w:pPr>
      <w:rPr>
        <w:rFonts w:ascii="Symbol" w:hAnsi="Symbol" w:hint="default"/>
      </w:rPr>
    </w:lvl>
    <w:lvl w:ilvl="7" w:tplc="04050003" w:tentative="1">
      <w:start w:val="1"/>
      <w:numFmt w:val="bullet"/>
      <w:lvlText w:val="o"/>
      <w:lvlJc w:val="left"/>
      <w:pPr>
        <w:tabs>
          <w:tab w:val="num" w:pos="6123"/>
        </w:tabs>
        <w:ind w:left="6123" w:hanging="360"/>
      </w:pPr>
      <w:rPr>
        <w:rFonts w:ascii="Courier New" w:hAnsi="Courier New" w:cs="Courier New" w:hint="default"/>
      </w:rPr>
    </w:lvl>
    <w:lvl w:ilvl="8" w:tplc="04050005" w:tentative="1">
      <w:start w:val="1"/>
      <w:numFmt w:val="bullet"/>
      <w:lvlText w:val=""/>
      <w:lvlJc w:val="left"/>
      <w:pPr>
        <w:tabs>
          <w:tab w:val="num" w:pos="6843"/>
        </w:tabs>
        <w:ind w:left="6843" w:hanging="360"/>
      </w:pPr>
      <w:rPr>
        <w:rFonts w:ascii="Wingdings" w:hAnsi="Wingdings" w:hint="default"/>
      </w:rPr>
    </w:lvl>
  </w:abstractNum>
  <w:abstractNum w:abstractNumId="10">
    <w:nsid w:val="2C516176"/>
    <w:multiLevelType w:val="singleLevel"/>
    <w:tmpl w:val="E772B1E8"/>
    <w:lvl w:ilvl="0">
      <w:start w:val="1"/>
      <w:numFmt w:val="decimal"/>
      <w:lvlText w:val="%1."/>
      <w:lvlJc w:val="left"/>
      <w:pPr>
        <w:tabs>
          <w:tab w:val="num" w:pos="360"/>
        </w:tabs>
        <w:ind w:left="360" w:hanging="360"/>
      </w:pPr>
      <w:rPr>
        <w:b w:val="0"/>
        <w:i w:val="0"/>
        <w:sz w:val="24"/>
      </w:rPr>
    </w:lvl>
  </w:abstractNum>
  <w:abstractNum w:abstractNumId="11">
    <w:nsid w:val="2DDB6793"/>
    <w:multiLevelType w:val="hybridMultilevel"/>
    <w:tmpl w:val="75745EA2"/>
    <w:lvl w:ilvl="0" w:tplc="8A4889CC">
      <w:start w:val="1"/>
      <w:numFmt w:val="lowerLetter"/>
      <w:lvlText w:val="%1)"/>
      <w:lvlJc w:val="left"/>
      <w:pPr>
        <w:tabs>
          <w:tab w:val="num" w:pos="1620"/>
        </w:tabs>
        <w:ind w:left="1620" w:hanging="360"/>
      </w:pPr>
      <w:rPr>
        <w:rFonts w:hint="default"/>
        <w:b w:val="0"/>
        <w:i w:val="0"/>
        <w:outline w:val="0"/>
        <w:shadow w:val="0"/>
        <w:emboss w:val="0"/>
        <w:imprint w:val="0"/>
        <w:color w:val="auto"/>
      </w:rPr>
    </w:lvl>
    <w:lvl w:ilvl="1" w:tplc="AA04E634">
      <w:start w:val="3"/>
      <w:numFmt w:val="decimal"/>
      <w:lvlText w:val="%2."/>
      <w:lvlJc w:val="left"/>
      <w:pPr>
        <w:tabs>
          <w:tab w:val="num" w:pos="360"/>
        </w:tabs>
        <w:ind w:left="360" w:hanging="360"/>
      </w:pPr>
      <w:rPr>
        <w:rFonts w:hint="default"/>
      </w:rPr>
    </w:lvl>
    <w:lvl w:ilvl="2" w:tplc="FE70CC24">
      <w:start w:val="1"/>
      <w:numFmt w:val="decimal"/>
      <w:lvlText w:val="%3."/>
      <w:lvlJc w:val="left"/>
      <w:pPr>
        <w:tabs>
          <w:tab w:val="num" w:pos="720"/>
        </w:tabs>
        <w:ind w:left="720" w:hanging="360"/>
      </w:pPr>
      <w:rPr>
        <w:rFonts w:ascii="Times New Roman" w:hAnsi="Times New Roman" w:cs="Times New Roman" w:hint="default"/>
        <w:sz w:val="24"/>
        <w:szCs w:val="24"/>
      </w:rPr>
    </w:lvl>
    <w:lvl w:ilvl="3" w:tplc="0405000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cs="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cs="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12">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3">
    <w:nsid w:val="2FDD631A"/>
    <w:multiLevelType w:val="multilevel"/>
    <w:tmpl w:val="B49099B0"/>
    <w:lvl w:ilvl="0">
      <w:start w:val="1"/>
      <w:numFmt w:val="decimal"/>
      <w:lvlText w:val="%1."/>
      <w:lvlJc w:val="left"/>
      <w:pPr>
        <w:tabs>
          <w:tab w:val="num" w:pos="357"/>
        </w:tabs>
        <w:ind w:left="357" w:hanging="357"/>
      </w:pPr>
      <w:rPr>
        <w:rFonts w:ascii="Times New Roman" w:hAnsi="Times New Roman" w:hint="default"/>
        <w:b w:val="0"/>
        <w:i w:val="0"/>
        <w:sz w:val="24"/>
        <w:szCs w:val="24"/>
        <w:u w:val="none"/>
      </w:rPr>
    </w:lvl>
    <w:lvl w:ilvl="1">
      <w:start w:val="1"/>
      <w:numFmt w:val="lowerLetter"/>
      <w:lvlText w:val="%2 )"/>
      <w:lvlJc w:val="left"/>
      <w:pPr>
        <w:tabs>
          <w:tab w:val="num" w:pos="714"/>
        </w:tabs>
        <w:ind w:left="714" w:hanging="357"/>
      </w:pPr>
      <w:rPr>
        <w:rFonts w:ascii="Times New Roman" w:hAnsi="Times New Roman" w:hint="default"/>
        <w:b w:val="0"/>
        <w:i w:val="0"/>
        <w:sz w:val="24"/>
        <w:szCs w:val="24"/>
      </w:rPr>
    </w:lvl>
    <w:lvl w:ilvl="2">
      <w:start w:val="6"/>
      <w:numFmt w:val="bullet"/>
      <w:lvlText w:val="-"/>
      <w:lvlJc w:val="left"/>
      <w:pPr>
        <w:tabs>
          <w:tab w:val="num" w:pos="1072"/>
        </w:tabs>
        <w:ind w:left="1072" w:hanging="358"/>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1E7492"/>
    <w:multiLevelType w:val="multilevel"/>
    <w:tmpl w:val="B97ECF14"/>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8B4991"/>
    <w:multiLevelType w:val="singleLevel"/>
    <w:tmpl w:val="0405000F"/>
    <w:lvl w:ilvl="0">
      <w:start w:val="1"/>
      <w:numFmt w:val="decimal"/>
      <w:lvlText w:val="%1."/>
      <w:lvlJc w:val="left"/>
      <w:pPr>
        <w:tabs>
          <w:tab w:val="num" w:pos="720"/>
        </w:tabs>
        <w:ind w:left="720" w:hanging="360"/>
      </w:pPr>
    </w:lvl>
  </w:abstractNum>
  <w:abstractNum w:abstractNumId="16">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7">
    <w:nsid w:val="43BC5630"/>
    <w:multiLevelType w:val="multilevel"/>
    <w:tmpl w:val="F49EEF9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DB82A9C"/>
    <w:multiLevelType w:val="hybridMultilevel"/>
    <w:tmpl w:val="3D7081EC"/>
    <w:lvl w:ilvl="0" w:tplc="BC3A7EA6">
      <w:start w:val="1"/>
      <w:numFmt w:val="decimal"/>
      <w:lvlText w:val="%1."/>
      <w:lvlJc w:val="left"/>
      <w:pPr>
        <w:tabs>
          <w:tab w:val="num" w:pos="502"/>
        </w:tabs>
        <w:ind w:left="502" w:hanging="360"/>
      </w:pPr>
      <w:rPr>
        <w:rFonts w:ascii="Times New Roman" w:eastAsia="Times New Roman" w:hAnsi="Times New Roman" w:cs="Times New Roman"/>
      </w:rPr>
    </w:lvl>
    <w:lvl w:ilvl="1" w:tplc="9AC2A448">
      <w:start w:val="3"/>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8820"/>
        </w:tabs>
        <w:ind w:left="882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60A64B4"/>
    <w:multiLevelType w:val="singleLevel"/>
    <w:tmpl w:val="0405000F"/>
    <w:lvl w:ilvl="0">
      <w:start w:val="1"/>
      <w:numFmt w:val="decimal"/>
      <w:lvlText w:val="%1."/>
      <w:lvlJc w:val="left"/>
      <w:pPr>
        <w:tabs>
          <w:tab w:val="num" w:pos="360"/>
        </w:tabs>
        <w:ind w:left="360" w:hanging="360"/>
      </w:pPr>
    </w:lvl>
  </w:abstractNum>
  <w:abstractNum w:abstractNumId="20">
    <w:nsid w:val="663F3FB1"/>
    <w:multiLevelType w:val="multilevel"/>
    <w:tmpl w:val="19D45DB8"/>
    <w:lvl w:ilvl="0">
      <w:start w:val="3"/>
      <w:numFmt w:val="decimal"/>
      <w:lvlText w:val="%1."/>
      <w:lvlJc w:val="left"/>
      <w:pPr>
        <w:tabs>
          <w:tab w:val="num" w:pos="537"/>
        </w:tabs>
        <w:ind w:left="537" w:hanging="357"/>
      </w:pPr>
      <w:rPr>
        <w:rFonts w:ascii="Times New Roman" w:hAnsi="Times New Roman" w:hint="default"/>
        <w:b w:val="0"/>
        <w:i w:val="0"/>
        <w:sz w:val="24"/>
        <w:szCs w:val="24"/>
        <w:u w:val="none"/>
      </w:rPr>
    </w:lvl>
    <w:lvl w:ilvl="1">
      <w:start w:val="1"/>
      <w:numFmt w:val="lowerLetter"/>
      <w:lvlText w:val="%2 )"/>
      <w:lvlJc w:val="left"/>
      <w:pPr>
        <w:tabs>
          <w:tab w:val="num" w:pos="714"/>
        </w:tabs>
        <w:ind w:left="714" w:hanging="357"/>
      </w:pPr>
      <w:rPr>
        <w:rFonts w:ascii="Times New Roman" w:hAnsi="Times New Roman" w:hint="default"/>
        <w:b w:val="0"/>
        <w:i w:val="0"/>
        <w:sz w:val="24"/>
        <w:szCs w:val="24"/>
      </w:rPr>
    </w:lvl>
    <w:lvl w:ilvl="2">
      <w:start w:val="1"/>
      <w:numFmt w:val="upperRoman"/>
      <w:lvlText w:val="%3."/>
      <w:lvlJc w:val="left"/>
      <w:pPr>
        <w:tabs>
          <w:tab w:val="num" w:pos="1072"/>
        </w:tabs>
        <w:ind w:left="1072" w:hanging="358"/>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794834"/>
    <w:multiLevelType w:val="singleLevel"/>
    <w:tmpl w:val="0405000F"/>
    <w:lvl w:ilvl="0">
      <w:start w:val="1"/>
      <w:numFmt w:val="decimal"/>
      <w:lvlText w:val="%1."/>
      <w:lvlJc w:val="left"/>
      <w:pPr>
        <w:tabs>
          <w:tab w:val="num" w:pos="360"/>
        </w:tabs>
        <w:ind w:left="360" w:hanging="360"/>
      </w:pPr>
    </w:lvl>
  </w:abstractNum>
  <w:abstractNum w:abstractNumId="22">
    <w:nsid w:val="6A4232F0"/>
    <w:multiLevelType w:val="hybridMultilevel"/>
    <w:tmpl w:val="D0584068"/>
    <w:lvl w:ilvl="0" w:tplc="0DBC4860">
      <w:start w:val="2"/>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3">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72156EFC"/>
    <w:multiLevelType w:val="hybridMultilevel"/>
    <w:tmpl w:val="31307B8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614386D"/>
    <w:multiLevelType w:val="singleLevel"/>
    <w:tmpl w:val="E9FC1814"/>
    <w:lvl w:ilvl="0">
      <w:start w:val="3"/>
      <w:numFmt w:val="bullet"/>
      <w:lvlText w:val="-"/>
      <w:lvlJc w:val="left"/>
      <w:pPr>
        <w:tabs>
          <w:tab w:val="num" w:pos="720"/>
        </w:tabs>
        <w:ind w:left="720" w:hanging="360"/>
      </w:pPr>
      <w:rPr>
        <w:rFonts w:hint="default"/>
      </w:rPr>
    </w:lvl>
  </w:abstractNum>
  <w:num w:numId="1">
    <w:abstractNumId w:val="14"/>
  </w:num>
  <w:num w:numId="2">
    <w:abstractNumId w:val="17"/>
  </w:num>
  <w:num w:numId="3">
    <w:abstractNumId w:val="4"/>
  </w:num>
  <w:num w:numId="4">
    <w:abstractNumId w:val="5"/>
  </w:num>
  <w:num w:numId="5">
    <w:abstractNumId w:val="8"/>
  </w:num>
  <w:num w:numId="6">
    <w:abstractNumId w:val="26"/>
  </w:num>
  <w:num w:numId="7">
    <w:abstractNumId w:val="15"/>
  </w:num>
  <w:num w:numId="8">
    <w:abstractNumId w:val="19"/>
  </w:num>
  <w:num w:numId="9">
    <w:abstractNumId w:val="6"/>
  </w:num>
  <w:num w:numId="10">
    <w:abstractNumId w:val="22"/>
  </w:num>
  <w:num w:numId="11">
    <w:abstractNumId w:val="18"/>
  </w:num>
  <w:num w:numId="12">
    <w:abstractNumId w:val="13"/>
  </w:num>
  <w:num w:numId="13">
    <w:abstractNumId w:val="11"/>
  </w:num>
  <w:num w:numId="14">
    <w:abstractNumId w:val="9"/>
  </w:num>
  <w:num w:numId="15">
    <w:abstractNumId w:val="16"/>
  </w:num>
  <w:num w:numId="16">
    <w:abstractNumId w:val="24"/>
  </w:num>
  <w:num w:numId="17">
    <w:abstractNumId w:val="20"/>
  </w:num>
  <w:num w:numId="18">
    <w:abstractNumId w:val="2"/>
  </w:num>
  <w:num w:numId="19">
    <w:abstractNumId w:val="1"/>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33"/>
    <w:rsid w:val="00002422"/>
    <w:rsid w:val="000067F7"/>
    <w:rsid w:val="00006C81"/>
    <w:rsid w:val="00006F10"/>
    <w:rsid w:val="00012DE8"/>
    <w:rsid w:val="0001412F"/>
    <w:rsid w:val="00016145"/>
    <w:rsid w:val="000243EB"/>
    <w:rsid w:val="00031A35"/>
    <w:rsid w:val="00042EBD"/>
    <w:rsid w:val="00054839"/>
    <w:rsid w:val="00057DE4"/>
    <w:rsid w:val="00062A09"/>
    <w:rsid w:val="00064EB7"/>
    <w:rsid w:val="00072B1C"/>
    <w:rsid w:val="00073292"/>
    <w:rsid w:val="00074C06"/>
    <w:rsid w:val="00081A2D"/>
    <w:rsid w:val="000901D3"/>
    <w:rsid w:val="00095425"/>
    <w:rsid w:val="000C3C2B"/>
    <w:rsid w:val="000D23AE"/>
    <w:rsid w:val="000F43B3"/>
    <w:rsid w:val="001107F4"/>
    <w:rsid w:val="00112500"/>
    <w:rsid w:val="00135E89"/>
    <w:rsid w:val="00135EFD"/>
    <w:rsid w:val="00146261"/>
    <w:rsid w:val="00155678"/>
    <w:rsid w:val="0015754A"/>
    <w:rsid w:val="00161D30"/>
    <w:rsid w:val="0016354A"/>
    <w:rsid w:val="001654D9"/>
    <w:rsid w:val="0017469E"/>
    <w:rsid w:val="00175985"/>
    <w:rsid w:val="00181989"/>
    <w:rsid w:val="0018270F"/>
    <w:rsid w:val="00185F70"/>
    <w:rsid w:val="001A1AC6"/>
    <w:rsid w:val="001D7A8D"/>
    <w:rsid w:val="001E019F"/>
    <w:rsid w:val="001E3910"/>
    <w:rsid w:val="001F65EA"/>
    <w:rsid w:val="00202B46"/>
    <w:rsid w:val="0020546C"/>
    <w:rsid w:val="00207060"/>
    <w:rsid w:val="002127B9"/>
    <w:rsid w:val="00225505"/>
    <w:rsid w:val="00225F33"/>
    <w:rsid w:val="00232EAA"/>
    <w:rsid w:val="00235139"/>
    <w:rsid w:val="00262AAD"/>
    <w:rsid w:val="002659EB"/>
    <w:rsid w:val="00270046"/>
    <w:rsid w:val="002870E5"/>
    <w:rsid w:val="00287392"/>
    <w:rsid w:val="00291764"/>
    <w:rsid w:val="002957C2"/>
    <w:rsid w:val="002969DB"/>
    <w:rsid w:val="002A792A"/>
    <w:rsid w:val="002D2B01"/>
    <w:rsid w:val="002D5732"/>
    <w:rsid w:val="002D700C"/>
    <w:rsid w:val="002E5285"/>
    <w:rsid w:val="002E752B"/>
    <w:rsid w:val="002F5C2E"/>
    <w:rsid w:val="00312CA0"/>
    <w:rsid w:val="00333A5A"/>
    <w:rsid w:val="00346EEF"/>
    <w:rsid w:val="00347481"/>
    <w:rsid w:val="003627DC"/>
    <w:rsid w:val="00362DFB"/>
    <w:rsid w:val="00372F4A"/>
    <w:rsid w:val="00384ECA"/>
    <w:rsid w:val="003A2026"/>
    <w:rsid w:val="003E00BC"/>
    <w:rsid w:val="003F410A"/>
    <w:rsid w:val="00411519"/>
    <w:rsid w:val="00413DA5"/>
    <w:rsid w:val="00415E01"/>
    <w:rsid w:val="004164A3"/>
    <w:rsid w:val="00420C5A"/>
    <w:rsid w:val="00426A99"/>
    <w:rsid w:val="004357DF"/>
    <w:rsid w:val="0045277A"/>
    <w:rsid w:val="00461CBA"/>
    <w:rsid w:val="004648D9"/>
    <w:rsid w:val="00472D3C"/>
    <w:rsid w:val="00476F1A"/>
    <w:rsid w:val="0048099B"/>
    <w:rsid w:val="00490737"/>
    <w:rsid w:val="00490B51"/>
    <w:rsid w:val="00491649"/>
    <w:rsid w:val="004A05C5"/>
    <w:rsid w:val="004C6EDF"/>
    <w:rsid w:val="004D1EF8"/>
    <w:rsid w:val="004D467E"/>
    <w:rsid w:val="004D5EC2"/>
    <w:rsid w:val="004F2870"/>
    <w:rsid w:val="0050109F"/>
    <w:rsid w:val="00507D3C"/>
    <w:rsid w:val="00526806"/>
    <w:rsid w:val="00537E5B"/>
    <w:rsid w:val="00540E1D"/>
    <w:rsid w:val="00543137"/>
    <w:rsid w:val="00557C4A"/>
    <w:rsid w:val="0056678A"/>
    <w:rsid w:val="00573C80"/>
    <w:rsid w:val="0058653F"/>
    <w:rsid w:val="00587CEE"/>
    <w:rsid w:val="005910F1"/>
    <w:rsid w:val="005A6AE5"/>
    <w:rsid w:val="005B79D0"/>
    <w:rsid w:val="005C137A"/>
    <w:rsid w:val="005C5861"/>
    <w:rsid w:val="005D39F2"/>
    <w:rsid w:val="005F3485"/>
    <w:rsid w:val="005F5912"/>
    <w:rsid w:val="00600A6D"/>
    <w:rsid w:val="0062174B"/>
    <w:rsid w:val="00634D82"/>
    <w:rsid w:val="00654837"/>
    <w:rsid w:val="0065673A"/>
    <w:rsid w:val="00662957"/>
    <w:rsid w:val="0068261A"/>
    <w:rsid w:val="0068593E"/>
    <w:rsid w:val="00693039"/>
    <w:rsid w:val="006A2DC8"/>
    <w:rsid w:val="006A3D9F"/>
    <w:rsid w:val="006A3DCA"/>
    <w:rsid w:val="006A4C52"/>
    <w:rsid w:val="006B01B7"/>
    <w:rsid w:val="006B135D"/>
    <w:rsid w:val="006D4EA1"/>
    <w:rsid w:val="006D7852"/>
    <w:rsid w:val="006E0564"/>
    <w:rsid w:val="00712B97"/>
    <w:rsid w:val="00714579"/>
    <w:rsid w:val="0071611D"/>
    <w:rsid w:val="00725459"/>
    <w:rsid w:val="00733B16"/>
    <w:rsid w:val="00762D39"/>
    <w:rsid w:val="0076370D"/>
    <w:rsid w:val="00766E1F"/>
    <w:rsid w:val="007701FA"/>
    <w:rsid w:val="007835B7"/>
    <w:rsid w:val="00784A14"/>
    <w:rsid w:val="00792807"/>
    <w:rsid w:val="00792E59"/>
    <w:rsid w:val="00795279"/>
    <w:rsid w:val="007B717C"/>
    <w:rsid w:val="007C152F"/>
    <w:rsid w:val="007C7D5F"/>
    <w:rsid w:val="007E06D5"/>
    <w:rsid w:val="007E33C8"/>
    <w:rsid w:val="007E3F31"/>
    <w:rsid w:val="007E50B9"/>
    <w:rsid w:val="007E6DB8"/>
    <w:rsid w:val="007F2A37"/>
    <w:rsid w:val="00813492"/>
    <w:rsid w:val="008268D5"/>
    <w:rsid w:val="00834DA8"/>
    <w:rsid w:val="00842751"/>
    <w:rsid w:val="008505C5"/>
    <w:rsid w:val="008546FF"/>
    <w:rsid w:val="008554C2"/>
    <w:rsid w:val="0085705F"/>
    <w:rsid w:val="008636F5"/>
    <w:rsid w:val="00894B69"/>
    <w:rsid w:val="008963EC"/>
    <w:rsid w:val="008A26DC"/>
    <w:rsid w:val="008A3D60"/>
    <w:rsid w:val="008A6419"/>
    <w:rsid w:val="008C4FC7"/>
    <w:rsid w:val="008D4084"/>
    <w:rsid w:val="008E4BC4"/>
    <w:rsid w:val="008E6424"/>
    <w:rsid w:val="008F4B05"/>
    <w:rsid w:val="008F764A"/>
    <w:rsid w:val="00903E8D"/>
    <w:rsid w:val="0090514E"/>
    <w:rsid w:val="00906ECF"/>
    <w:rsid w:val="00910B41"/>
    <w:rsid w:val="00921E09"/>
    <w:rsid w:val="009226F5"/>
    <w:rsid w:val="009329E5"/>
    <w:rsid w:val="009361C2"/>
    <w:rsid w:val="0094154B"/>
    <w:rsid w:val="00945328"/>
    <w:rsid w:val="009636FD"/>
    <w:rsid w:val="00965158"/>
    <w:rsid w:val="00970A43"/>
    <w:rsid w:val="009742D4"/>
    <w:rsid w:val="00980E86"/>
    <w:rsid w:val="00984B92"/>
    <w:rsid w:val="00984EF5"/>
    <w:rsid w:val="0098736F"/>
    <w:rsid w:val="009A1809"/>
    <w:rsid w:val="009A6304"/>
    <w:rsid w:val="009A70EC"/>
    <w:rsid w:val="009B4F33"/>
    <w:rsid w:val="009C7218"/>
    <w:rsid w:val="009D2AF4"/>
    <w:rsid w:val="009D337A"/>
    <w:rsid w:val="009E6D73"/>
    <w:rsid w:val="009F2938"/>
    <w:rsid w:val="00A02AE6"/>
    <w:rsid w:val="00A22AE2"/>
    <w:rsid w:val="00A230D3"/>
    <w:rsid w:val="00A57590"/>
    <w:rsid w:val="00A778A5"/>
    <w:rsid w:val="00A8196B"/>
    <w:rsid w:val="00A86233"/>
    <w:rsid w:val="00A90024"/>
    <w:rsid w:val="00A92603"/>
    <w:rsid w:val="00AA2A60"/>
    <w:rsid w:val="00AA6936"/>
    <w:rsid w:val="00AC6D60"/>
    <w:rsid w:val="00AC6DC0"/>
    <w:rsid w:val="00AD4E04"/>
    <w:rsid w:val="00AF0062"/>
    <w:rsid w:val="00AF09F2"/>
    <w:rsid w:val="00AF26EC"/>
    <w:rsid w:val="00AF435A"/>
    <w:rsid w:val="00B03824"/>
    <w:rsid w:val="00B128D6"/>
    <w:rsid w:val="00B167B5"/>
    <w:rsid w:val="00B2588D"/>
    <w:rsid w:val="00B26CFE"/>
    <w:rsid w:val="00B32D7A"/>
    <w:rsid w:val="00B34B91"/>
    <w:rsid w:val="00B35DAE"/>
    <w:rsid w:val="00B37403"/>
    <w:rsid w:val="00B5193C"/>
    <w:rsid w:val="00B52735"/>
    <w:rsid w:val="00B6184F"/>
    <w:rsid w:val="00B658B9"/>
    <w:rsid w:val="00B70BFC"/>
    <w:rsid w:val="00B7309F"/>
    <w:rsid w:val="00B748BE"/>
    <w:rsid w:val="00B84200"/>
    <w:rsid w:val="00B866E4"/>
    <w:rsid w:val="00B8750A"/>
    <w:rsid w:val="00B934EC"/>
    <w:rsid w:val="00BA0596"/>
    <w:rsid w:val="00BA4CC5"/>
    <w:rsid w:val="00BA57DE"/>
    <w:rsid w:val="00BA62E3"/>
    <w:rsid w:val="00BA655C"/>
    <w:rsid w:val="00BA6D44"/>
    <w:rsid w:val="00BB0FAE"/>
    <w:rsid w:val="00BB20E2"/>
    <w:rsid w:val="00BB582B"/>
    <w:rsid w:val="00BC125E"/>
    <w:rsid w:val="00BE0593"/>
    <w:rsid w:val="00BF0F77"/>
    <w:rsid w:val="00BF16E0"/>
    <w:rsid w:val="00C015BB"/>
    <w:rsid w:val="00C03036"/>
    <w:rsid w:val="00C04B92"/>
    <w:rsid w:val="00C40C8D"/>
    <w:rsid w:val="00C46FEA"/>
    <w:rsid w:val="00C47D29"/>
    <w:rsid w:val="00C503FF"/>
    <w:rsid w:val="00C5210A"/>
    <w:rsid w:val="00C54DE8"/>
    <w:rsid w:val="00C557F0"/>
    <w:rsid w:val="00C6351F"/>
    <w:rsid w:val="00C635D5"/>
    <w:rsid w:val="00C6437E"/>
    <w:rsid w:val="00C65D39"/>
    <w:rsid w:val="00CA2B59"/>
    <w:rsid w:val="00CA697E"/>
    <w:rsid w:val="00CB3E70"/>
    <w:rsid w:val="00CC47DB"/>
    <w:rsid w:val="00CC59C5"/>
    <w:rsid w:val="00CE2ABA"/>
    <w:rsid w:val="00CE4596"/>
    <w:rsid w:val="00CE7709"/>
    <w:rsid w:val="00CF1450"/>
    <w:rsid w:val="00CF43EA"/>
    <w:rsid w:val="00CF5A1A"/>
    <w:rsid w:val="00D10C27"/>
    <w:rsid w:val="00D27EFB"/>
    <w:rsid w:val="00D36D31"/>
    <w:rsid w:val="00D41179"/>
    <w:rsid w:val="00D53397"/>
    <w:rsid w:val="00D6790D"/>
    <w:rsid w:val="00D67A3E"/>
    <w:rsid w:val="00D717AF"/>
    <w:rsid w:val="00D7645B"/>
    <w:rsid w:val="00D84BF0"/>
    <w:rsid w:val="00D87AD2"/>
    <w:rsid w:val="00DA1607"/>
    <w:rsid w:val="00DA66B0"/>
    <w:rsid w:val="00DB3092"/>
    <w:rsid w:val="00DB6B55"/>
    <w:rsid w:val="00DE505C"/>
    <w:rsid w:val="00DF3DD6"/>
    <w:rsid w:val="00DF5BDB"/>
    <w:rsid w:val="00E0305C"/>
    <w:rsid w:val="00E046D0"/>
    <w:rsid w:val="00E15F22"/>
    <w:rsid w:val="00E235EC"/>
    <w:rsid w:val="00E361A4"/>
    <w:rsid w:val="00E40856"/>
    <w:rsid w:val="00E670F2"/>
    <w:rsid w:val="00E70F26"/>
    <w:rsid w:val="00E75B17"/>
    <w:rsid w:val="00E80382"/>
    <w:rsid w:val="00E826A7"/>
    <w:rsid w:val="00E87644"/>
    <w:rsid w:val="00E92AD7"/>
    <w:rsid w:val="00EA21D8"/>
    <w:rsid w:val="00EF7304"/>
    <w:rsid w:val="00F00784"/>
    <w:rsid w:val="00F02E62"/>
    <w:rsid w:val="00F26429"/>
    <w:rsid w:val="00F32FB3"/>
    <w:rsid w:val="00F37658"/>
    <w:rsid w:val="00F47A76"/>
    <w:rsid w:val="00F57499"/>
    <w:rsid w:val="00F63BF7"/>
    <w:rsid w:val="00F654AE"/>
    <w:rsid w:val="00F71B3D"/>
    <w:rsid w:val="00F73DC4"/>
    <w:rsid w:val="00F8003A"/>
    <w:rsid w:val="00F83BB6"/>
    <w:rsid w:val="00F95432"/>
    <w:rsid w:val="00FA3907"/>
    <w:rsid w:val="00FB198E"/>
    <w:rsid w:val="00FC190E"/>
    <w:rsid w:val="00FC21E4"/>
    <w:rsid w:val="00FD08B4"/>
    <w:rsid w:val="00FE0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6233"/>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6233"/>
    <w:pPr>
      <w:tabs>
        <w:tab w:val="left" w:pos="426"/>
      </w:tabs>
      <w:spacing w:after="120"/>
    </w:pPr>
    <w:rPr>
      <w:rFonts w:ascii="Arial Narrow" w:hAnsi="Arial Narrow"/>
      <w:color w:val="000080"/>
    </w:rPr>
  </w:style>
  <w:style w:type="character" w:customStyle="1" w:styleId="ZkladntextChar">
    <w:name w:val="Základní text Char"/>
    <w:basedOn w:val="Standardnpsmoodstavce"/>
    <w:link w:val="Zkladntext"/>
    <w:rsid w:val="00A86233"/>
    <w:rPr>
      <w:rFonts w:ascii="Arial Narrow" w:eastAsia="Times New Roman" w:hAnsi="Arial Narrow" w:cs="Times New Roman"/>
      <w:color w:val="000080"/>
      <w:szCs w:val="20"/>
      <w:lang w:eastAsia="cs-CZ"/>
    </w:rPr>
  </w:style>
  <w:style w:type="paragraph" w:customStyle="1" w:styleId="dka">
    <w:name w:val="Řádka"/>
    <w:rsid w:val="00A86233"/>
    <w:pPr>
      <w:spacing w:after="0" w:line="240" w:lineRule="auto"/>
    </w:pPr>
    <w:rPr>
      <w:rFonts w:ascii="TimesE" w:eastAsia="Times New Roman" w:hAnsi="TimesE" w:cs="Times New Roman"/>
      <w:snapToGrid w:val="0"/>
      <w:color w:val="000000"/>
      <w:sz w:val="24"/>
      <w:szCs w:val="20"/>
      <w:lang w:eastAsia="cs-CZ"/>
    </w:rPr>
  </w:style>
  <w:style w:type="paragraph" w:styleId="Zkladntextodsazen">
    <w:name w:val="Body Text Indent"/>
    <w:basedOn w:val="Normln"/>
    <w:link w:val="ZkladntextodsazenChar"/>
    <w:rsid w:val="00A86233"/>
    <w:pPr>
      <w:tabs>
        <w:tab w:val="left" w:pos="567"/>
        <w:tab w:val="left" w:pos="1276"/>
        <w:tab w:val="left" w:pos="3119"/>
        <w:tab w:val="left" w:pos="5245"/>
        <w:tab w:val="left" w:pos="5670"/>
        <w:tab w:val="left" w:pos="6804"/>
        <w:tab w:val="left" w:pos="8222"/>
        <w:tab w:val="center" w:pos="9923"/>
      </w:tabs>
      <w:overflowPunct/>
      <w:autoSpaceDE/>
      <w:autoSpaceDN/>
      <w:adjustRightInd/>
      <w:ind w:right="6"/>
      <w:jc w:val="both"/>
      <w:textAlignment w:val="auto"/>
    </w:pPr>
    <w:rPr>
      <w:rFonts w:ascii="Times New Roman" w:hAnsi="Times New Roman"/>
      <w:sz w:val="24"/>
      <w:lang w:val="x-none" w:eastAsia="x-none"/>
    </w:rPr>
  </w:style>
  <w:style w:type="character" w:customStyle="1" w:styleId="ZkladntextodsazenChar">
    <w:name w:val="Základní text odsazený Char"/>
    <w:basedOn w:val="Standardnpsmoodstavce"/>
    <w:link w:val="Zkladntextodsazen"/>
    <w:rsid w:val="00A86233"/>
    <w:rPr>
      <w:rFonts w:ascii="Times New Roman" w:eastAsia="Times New Roman" w:hAnsi="Times New Roman" w:cs="Times New Roman"/>
      <w:sz w:val="24"/>
      <w:szCs w:val="20"/>
      <w:lang w:val="x-none" w:eastAsia="x-none"/>
    </w:rPr>
  </w:style>
  <w:style w:type="paragraph" w:styleId="Zkladntext3">
    <w:name w:val="Body Text 3"/>
    <w:basedOn w:val="Normln"/>
    <w:link w:val="Zkladntext3Char"/>
    <w:rsid w:val="00A86233"/>
    <w:pPr>
      <w:tabs>
        <w:tab w:val="left" w:pos="1134"/>
        <w:tab w:val="left" w:pos="5812"/>
      </w:tabs>
      <w:overflowPunct/>
      <w:autoSpaceDE/>
      <w:autoSpaceDN/>
      <w:adjustRightInd/>
      <w:spacing w:before="120"/>
      <w:jc w:val="both"/>
      <w:textAlignment w:val="auto"/>
    </w:pPr>
    <w:rPr>
      <w:rFonts w:ascii="Times New Roman" w:hAnsi="Times New Roman"/>
      <w:sz w:val="24"/>
    </w:rPr>
  </w:style>
  <w:style w:type="character" w:customStyle="1" w:styleId="Zkladntext3Char">
    <w:name w:val="Základní text 3 Char"/>
    <w:basedOn w:val="Standardnpsmoodstavce"/>
    <w:link w:val="Zkladntext3"/>
    <w:rsid w:val="00A86233"/>
    <w:rPr>
      <w:rFonts w:ascii="Times New Roman" w:eastAsia="Times New Roman" w:hAnsi="Times New Roman" w:cs="Times New Roman"/>
      <w:sz w:val="24"/>
      <w:szCs w:val="20"/>
      <w:lang w:eastAsia="cs-CZ"/>
    </w:rPr>
  </w:style>
  <w:style w:type="paragraph" w:styleId="Zpat">
    <w:name w:val="footer"/>
    <w:basedOn w:val="Normln"/>
    <w:link w:val="ZpatChar"/>
    <w:rsid w:val="00A86233"/>
    <w:pPr>
      <w:tabs>
        <w:tab w:val="center" w:pos="4536"/>
        <w:tab w:val="right" w:pos="9072"/>
      </w:tabs>
    </w:pPr>
  </w:style>
  <w:style w:type="character" w:customStyle="1" w:styleId="ZpatChar">
    <w:name w:val="Zápatí Char"/>
    <w:basedOn w:val="Standardnpsmoodstavce"/>
    <w:link w:val="Zpat"/>
    <w:rsid w:val="00A86233"/>
    <w:rPr>
      <w:rFonts w:ascii="Arial" w:eastAsia="Times New Roman" w:hAnsi="Arial" w:cs="Times New Roman"/>
      <w:szCs w:val="20"/>
      <w:lang w:eastAsia="cs-CZ"/>
    </w:rPr>
  </w:style>
  <w:style w:type="character" w:styleId="slostrnky">
    <w:name w:val="page number"/>
    <w:basedOn w:val="Standardnpsmoodstavce"/>
    <w:rsid w:val="00A86233"/>
  </w:style>
  <w:style w:type="paragraph" w:styleId="Nzev">
    <w:name w:val="Title"/>
    <w:basedOn w:val="Normln"/>
    <w:link w:val="NzevChar"/>
    <w:qFormat/>
    <w:rsid w:val="00A86233"/>
    <w:pPr>
      <w:jc w:val="center"/>
    </w:pPr>
    <w:rPr>
      <w:rFonts w:ascii="Times New Roman" w:hAnsi="Times New Roman"/>
      <w:sz w:val="28"/>
    </w:rPr>
  </w:style>
  <w:style w:type="character" w:customStyle="1" w:styleId="NzevChar">
    <w:name w:val="Název Char"/>
    <w:basedOn w:val="Standardnpsmoodstavce"/>
    <w:link w:val="Nzev"/>
    <w:rsid w:val="00A86233"/>
    <w:rPr>
      <w:rFonts w:ascii="Times New Roman" w:eastAsia="Times New Roman" w:hAnsi="Times New Roman" w:cs="Times New Roman"/>
      <w:sz w:val="28"/>
      <w:szCs w:val="20"/>
      <w:lang w:eastAsia="cs-CZ"/>
    </w:rPr>
  </w:style>
  <w:style w:type="paragraph" w:styleId="Zhlav">
    <w:name w:val="header"/>
    <w:basedOn w:val="Normln"/>
    <w:link w:val="ZhlavChar"/>
    <w:rsid w:val="00A86233"/>
    <w:pPr>
      <w:tabs>
        <w:tab w:val="center" w:pos="4536"/>
        <w:tab w:val="right" w:pos="9072"/>
      </w:tabs>
    </w:pPr>
    <w:rPr>
      <w:lang w:val="x-none" w:eastAsia="x-none"/>
    </w:rPr>
  </w:style>
  <w:style w:type="character" w:customStyle="1" w:styleId="ZhlavChar">
    <w:name w:val="Záhlaví Char"/>
    <w:basedOn w:val="Standardnpsmoodstavce"/>
    <w:link w:val="Zhlav"/>
    <w:rsid w:val="00A86233"/>
    <w:rPr>
      <w:rFonts w:ascii="Arial" w:eastAsia="Times New Roman" w:hAnsi="Arial" w:cs="Times New Roman"/>
      <w:szCs w:val="20"/>
      <w:lang w:val="x-none" w:eastAsia="x-none"/>
    </w:rPr>
  </w:style>
  <w:style w:type="paragraph" w:customStyle="1" w:styleId="sloseznamu">
    <w:name w:val="Číslo seznamu"/>
    <w:rsid w:val="00A86233"/>
    <w:pPr>
      <w:autoSpaceDE w:val="0"/>
      <w:autoSpaceDN w:val="0"/>
      <w:adjustRightInd w:val="0"/>
      <w:spacing w:before="56" w:after="0" w:line="240" w:lineRule="auto"/>
      <w:ind w:left="288"/>
    </w:pPr>
    <w:rPr>
      <w:rFonts w:ascii="NimbusSans" w:eastAsia="Times New Roman" w:hAnsi="NimbusSans" w:cs="Times New Roman"/>
      <w:color w:val="000000"/>
      <w:sz w:val="20"/>
      <w:szCs w:val="20"/>
      <w:lang w:eastAsia="cs-CZ"/>
    </w:rPr>
  </w:style>
  <w:style w:type="paragraph" w:customStyle="1" w:styleId="Odstavec">
    <w:name w:val="Odstavec"/>
    <w:rsid w:val="00A86233"/>
    <w:pPr>
      <w:widowControl w:val="0"/>
      <w:spacing w:before="240" w:after="0" w:line="240" w:lineRule="auto"/>
      <w:jc w:val="both"/>
    </w:pPr>
    <w:rPr>
      <w:rFonts w:ascii="Times New Roman" w:eastAsia="Times New Roman" w:hAnsi="Times New Roman" w:cs="Times New Roman"/>
      <w:snapToGrid w:val="0"/>
      <w:color w:val="000000"/>
      <w:sz w:val="24"/>
      <w:szCs w:val="20"/>
      <w:lang w:eastAsia="cs-CZ"/>
    </w:rPr>
  </w:style>
  <w:style w:type="paragraph" w:styleId="Zkladntextodsazen3">
    <w:name w:val="Body Text Indent 3"/>
    <w:basedOn w:val="Normln"/>
    <w:link w:val="Zkladntextodsazen3Char"/>
    <w:rsid w:val="00A86233"/>
    <w:pPr>
      <w:suppressAutoHyphens/>
      <w:overflowPunct/>
      <w:autoSpaceDE/>
      <w:autoSpaceDN/>
      <w:adjustRightInd/>
      <w:spacing w:after="120"/>
      <w:ind w:left="283"/>
      <w:textAlignment w:val="auto"/>
    </w:pPr>
    <w:rPr>
      <w:sz w:val="16"/>
      <w:szCs w:val="16"/>
      <w:lang w:val="de-DE" w:eastAsia="ar-SA"/>
    </w:rPr>
  </w:style>
  <w:style w:type="character" w:customStyle="1" w:styleId="Zkladntextodsazen3Char">
    <w:name w:val="Základní text odsazený 3 Char"/>
    <w:basedOn w:val="Standardnpsmoodstavce"/>
    <w:link w:val="Zkladntextodsazen3"/>
    <w:rsid w:val="00A86233"/>
    <w:rPr>
      <w:rFonts w:ascii="Arial" w:eastAsia="Times New Roman" w:hAnsi="Arial" w:cs="Times New Roman"/>
      <w:sz w:val="16"/>
      <w:szCs w:val="16"/>
      <w:lang w:val="de-DE" w:eastAsia="ar-SA"/>
    </w:rPr>
  </w:style>
  <w:style w:type="paragraph" w:styleId="Textbubliny">
    <w:name w:val="Balloon Text"/>
    <w:basedOn w:val="Normln"/>
    <w:link w:val="TextbublinyChar"/>
    <w:uiPriority w:val="99"/>
    <w:semiHidden/>
    <w:unhideWhenUsed/>
    <w:rsid w:val="00C6351F"/>
    <w:rPr>
      <w:rFonts w:ascii="Tahoma" w:hAnsi="Tahoma" w:cs="Tahoma"/>
      <w:sz w:val="16"/>
      <w:szCs w:val="16"/>
    </w:rPr>
  </w:style>
  <w:style w:type="character" w:customStyle="1" w:styleId="TextbublinyChar">
    <w:name w:val="Text bubliny Char"/>
    <w:basedOn w:val="Standardnpsmoodstavce"/>
    <w:link w:val="Textbubliny"/>
    <w:uiPriority w:val="99"/>
    <w:semiHidden/>
    <w:rsid w:val="00C6351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6D4EA1"/>
    <w:rPr>
      <w:color w:val="0000FF"/>
      <w:u w:val="single"/>
    </w:rPr>
  </w:style>
  <w:style w:type="paragraph" w:styleId="Odstavecseseznamem">
    <w:name w:val="List Paragraph"/>
    <w:basedOn w:val="Normln"/>
    <w:uiPriority w:val="34"/>
    <w:qFormat/>
    <w:rsid w:val="006D4EA1"/>
    <w:pPr>
      <w:overflowPunct/>
      <w:autoSpaceDE/>
      <w:autoSpaceDN/>
      <w:adjustRightInd/>
      <w:ind w:left="720"/>
      <w:textAlignment w:val="auto"/>
    </w:pPr>
    <w:rPr>
      <w:rFonts w:ascii="Calibri" w:eastAsiaTheme="minorHAnsi" w:hAnsi="Calibri"/>
      <w:szCs w:val="22"/>
      <w:lang w:eastAsia="en-US"/>
    </w:rPr>
  </w:style>
  <w:style w:type="character" w:styleId="Odkaznakoment">
    <w:name w:val="annotation reference"/>
    <w:basedOn w:val="Standardnpsmoodstavce"/>
    <w:uiPriority w:val="99"/>
    <w:semiHidden/>
    <w:unhideWhenUsed/>
    <w:rsid w:val="002F5C2E"/>
    <w:rPr>
      <w:sz w:val="16"/>
      <w:szCs w:val="16"/>
    </w:rPr>
  </w:style>
  <w:style w:type="paragraph" w:styleId="Textkomente">
    <w:name w:val="annotation text"/>
    <w:basedOn w:val="Normln"/>
    <w:link w:val="TextkomenteChar"/>
    <w:uiPriority w:val="99"/>
    <w:semiHidden/>
    <w:unhideWhenUsed/>
    <w:rsid w:val="002F5C2E"/>
    <w:rPr>
      <w:sz w:val="20"/>
    </w:rPr>
  </w:style>
  <w:style w:type="character" w:customStyle="1" w:styleId="TextkomenteChar">
    <w:name w:val="Text komentáře Char"/>
    <w:basedOn w:val="Standardnpsmoodstavce"/>
    <w:link w:val="Textkomente"/>
    <w:uiPriority w:val="99"/>
    <w:semiHidden/>
    <w:rsid w:val="002F5C2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F5C2E"/>
    <w:rPr>
      <w:b/>
      <w:bCs/>
    </w:rPr>
  </w:style>
  <w:style w:type="character" w:customStyle="1" w:styleId="PedmtkomenteChar">
    <w:name w:val="Předmět komentáře Char"/>
    <w:basedOn w:val="TextkomenteChar"/>
    <w:link w:val="Pedmtkomente"/>
    <w:uiPriority w:val="99"/>
    <w:semiHidden/>
    <w:rsid w:val="002F5C2E"/>
    <w:rPr>
      <w:rFonts w:ascii="Arial" w:eastAsia="Times New Roman" w:hAnsi="Arial" w:cs="Times New Roman"/>
      <w:b/>
      <w:bCs/>
      <w:sz w:val="20"/>
      <w:szCs w:val="20"/>
      <w:lang w:eastAsia="cs-CZ"/>
    </w:rPr>
  </w:style>
  <w:style w:type="character" w:customStyle="1" w:styleId="nowrap">
    <w:name w:val="nowrap"/>
    <w:rsid w:val="00712B97"/>
  </w:style>
  <w:style w:type="paragraph" w:customStyle="1" w:styleId="Odstavec-slovan">
    <w:name w:val="Odstavec - číslovaný"/>
    <w:basedOn w:val="Normln"/>
    <w:uiPriority w:val="99"/>
    <w:rsid w:val="00712B97"/>
    <w:pPr>
      <w:numPr>
        <w:numId w:val="24"/>
      </w:numPr>
      <w:overflowPunct/>
      <w:autoSpaceDE/>
      <w:autoSpaceDN/>
      <w:adjustRightInd/>
      <w:spacing w:before="60" w:after="20" w:line="276" w:lineRule="auto"/>
      <w:textAlignment w:val="auto"/>
    </w:pPr>
    <w:rPr>
      <w:rFonts w:ascii="Calibri" w:hAnsi="Calibri"/>
      <w:szCs w:val="24"/>
    </w:rPr>
  </w:style>
  <w:style w:type="paragraph" w:customStyle="1" w:styleId="slovanbod">
    <w:name w:val="Číslovaný bod"/>
    <w:basedOn w:val="Normln"/>
    <w:uiPriority w:val="99"/>
    <w:rsid w:val="00F37658"/>
    <w:pPr>
      <w:widowControl w:val="0"/>
      <w:numPr>
        <w:numId w:val="27"/>
      </w:numPr>
      <w:overflowPunct/>
      <w:autoSpaceDE/>
      <w:autoSpaceDN/>
      <w:adjustRightInd/>
      <w:spacing w:before="60"/>
      <w:textAlignment w:val="auto"/>
    </w:pPr>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6233"/>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6233"/>
    <w:pPr>
      <w:tabs>
        <w:tab w:val="left" w:pos="426"/>
      </w:tabs>
      <w:spacing w:after="120"/>
    </w:pPr>
    <w:rPr>
      <w:rFonts w:ascii="Arial Narrow" w:hAnsi="Arial Narrow"/>
      <w:color w:val="000080"/>
    </w:rPr>
  </w:style>
  <w:style w:type="character" w:customStyle="1" w:styleId="ZkladntextChar">
    <w:name w:val="Základní text Char"/>
    <w:basedOn w:val="Standardnpsmoodstavce"/>
    <w:link w:val="Zkladntext"/>
    <w:rsid w:val="00A86233"/>
    <w:rPr>
      <w:rFonts w:ascii="Arial Narrow" w:eastAsia="Times New Roman" w:hAnsi="Arial Narrow" w:cs="Times New Roman"/>
      <w:color w:val="000080"/>
      <w:szCs w:val="20"/>
      <w:lang w:eastAsia="cs-CZ"/>
    </w:rPr>
  </w:style>
  <w:style w:type="paragraph" w:customStyle="1" w:styleId="dka">
    <w:name w:val="Řádka"/>
    <w:rsid w:val="00A86233"/>
    <w:pPr>
      <w:spacing w:after="0" w:line="240" w:lineRule="auto"/>
    </w:pPr>
    <w:rPr>
      <w:rFonts w:ascii="TimesE" w:eastAsia="Times New Roman" w:hAnsi="TimesE" w:cs="Times New Roman"/>
      <w:snapToGrid w:val="0"/>
      <w:color w:val="000000"/>
      <w:sz w:val="24"/>
      <w:szCs w:val="20"/>
      <w:lang w:eastAsia="cs-CZ"/>
    </w:rPr>
  </w:style>
  <w:style w:type="paragraph" w:styleId="Zkladntextodsazen">
    <w:name w:val="Body Text Indent"/>
    <w:basedOn w:val="Normln"/>
    <w:link w:val="ZkladntextodsazenChar"/>
    <w:rsid w:val="00A86233"/>
    <w:pPr>
      <w:tabs>
        <w:tab w:val="left" w:pos="567"/>
        <w:tab w:val="left" w:pos="1276"/>
        <w:tab w:val="left" w:pos="3119"/>
        <w:tab w:val="left" w:pos="5245"/>
        <w:tab w:val="left" w:pos="5670"/>
        <w:tab w:val="left" w:pos="6804"/>
        <w:tab w:val="left" w:pos="8222"/>
        <w:tab w:val="center" w:pos="9923"/>
      </w:tabs>
      <w:overflowPunct/>
      <w:autoSpaceDE/>
      <w:autoSpaceDN/>
      <w:adjustRightInd/>
      <w:ind w:right="6"/>
      <w:jc w:val="both"/>
      <w:textAlignment w:val="auto"/>
    </w:pPr>
    <w:rPr>
      <w:rFonts w:ascii="Times New Roman" w:hAnsi="Times New Roman"/>
      <w:sz w:val="24"/>
      <w:lang w:val="x-none" w:eastAsia="x-none"/>
    </w:rPr>
  </w:style>
  <w:style w:type="character" w:customStyle="1" w:styleId="ZkladntextodsazenChar">
    <w:name w:val="Základní text odsazený Char"/>
    <w:basedOn w:val="Standardnpsmoodstavce"/>
    <w:link w:val="Zkladntextodsazen"/>
    <w:rsid w:val="00A86233"/>
    <w:rPr>
      <w:rFonts w:ascii="Times New Roman" w:eastAsia="Times New Roman" w:hAnsi="Times New Roman" w:cs="Times New Roman"/>
      <w:sz w:val="24"/>
      <w:szCs w:val="20"/>
      <w:lang w:val="x-none" w:eastAsia="x-none"/>
    </w:rPr>
  </w:style>
  <w:style w:type="paragraph" w:styleId="Zkladntext3">
    <w:name w:val="Body Text 3"/>
    <w:basedOn w:val="Normln"/>
    <w:link w:val="Zkladntext3Char"/>
    <w:rsid w:val="00A86233"/>
    <w:pPr>
      <w:tabs>
        <w:tab w:val="left" w:pos="1134"/>
        <w:tab w:val="left" w:pos="5812"/>
      </w:tabs>
      <w:overflowPunct/>
      <w:autoSpaceDE/>
      <w:autoSpaceDN/>
      <w:adjustRightInd/>
      <w:spacing w:before="120"/>
      <w:jc w:val="both"/>
      <w:textAlignment w:val="auto"/>
    </w:pPr>
    <w:rPr>
      <w:rFonts w:ascii="Times New Roman" w:hAnsi="Times New Roman"/>
      <w:sz w:val="24"/>
    </w:rPr>
  </w:style>
  <w:style w:type="character" w:customStyle="1" w:styleId="Zkladntext3Char">
    <w:name w:val="Základní text 3 Char"/>
    <w:basedOn w:val="Standardnpsmoodstavce"/>
    <w:link w:val="Zkladntext3"/>
    <w:rsid w:val="00A86233"/>
    <w:rPr>
      <w:rFonts w:ascii="Times New Roman" w:eastAsia="Times New Roman" w:hAnsi="Times New Roman" w:cs="Times New Roman"/>
      <w:sz w:val="24"/>
      <w:szCs w:val="20"/>
      <w:lang w:eastAsia="cs-CZ"/>
    </w:rPr>
  </w:style>
  <w:style w:type="paragraph" w:styleId="Zpat">
    <w:name w:val="footer"/>
    <w:basedOn w:val="Normln"/>
    <w:link w:val="ZpatChar"/>
    <w:rsid w:val="00A86233"/>
    <w:pPr>
      <w:tabs>
        <w:tab w:val="center" w:pos="4536"/>
        <w:tab w:val="right" w:pos="9072"/>
      </w:tabs>
    </w:pPr>
  </w:style>
  <w:style w:type="character" w:customStyle="1" w:styleId="ZpatChar">
    <w:name w:val="Zápatí Char"/>
    <w:basedOn w:val="Standardnpsmoodstavce"/>
    <w:link w:val="Zpat"/>
    <w:rsid w:val="00A86233"/>
    <w:rPr>
      <w:rFonts w:ascii="Arial" w:eastAsia="Times New Roman" w:hAnsi="Arial" w:cs="Times New Roman"/>
      <w:szCs w:val="20"/>
      <w:lang w:eastAsia="cs-CZ"/>
    </w:rPr>
  </w:style>
  <w:style w:type="character" w:styleId="slostrnky">
    <w:name w:val="page number"/>
    <w:basedOn w:val="Standardnpsmoodstavce"/>
    <w:rsid w:val="00A86233"/>
  </w:style>
  <w:style w:type="paragraph" w:styleId="Nzev">
    <w:name w:val="Title"/>
    <w:basedOn w:val="Normln"/>
    <w:link w:val="NzevChar"/>
    <w:qFormat/>
    <w:rsid w:val="00A86233"/>
    <w:pPr>
      <w:jc w:val="center"/>
    </w:pPr>
    <w:rPr>
      <w:rFonts w:ascii="Times New Roman" w:hAnsi="Times New Roman"/>
      <w:sz w:val="28"/>
    </w:rPr>
  </w:style>
  <w:style w:type="character" w:customStyle="1" w:styleId="NzevChar">
    <w:name w:val="Název Char"/>
    <w:basedOn w:val="Standardnpsmoodstavce"/>
    <w:link w:val="Nzev"/>
    <w:rsid w:val="00A86233"/>
    <w:rPr>
      <w:rFonts w:ascii="Times New Roman" w:eastAsia="Times New Roman" w:hAnsi="Times New Roman" w:cs="Times New Roman"/>
      <w:sz w:val="28"/>
      <w:szCs w:val="20"/>
      <w:lang w:eastAsia="cs-CZ"/>
    </w:rPr>
  </w:style>
  <w:style w:type="paragraph" w:styleId="Zhlav">
    <w:name w:val="header"/>
    <w:basedOn w:val="Normln"/>
    <w:link w:val="ZhlavChar"/>
    <w:rsid w:val="00A86233"/>
    <w:pPr>
      <w:tabs>
        <w:tab w:val="center" w:pos="4536"/>
        <w:tab w:val="right" w:pos="9072"/>
      </w:tabs>
    </w:pPr>
    <w:rPr>
      <w:lang w:val="x-none" w:eastAsia="x-none"/>
    </w:rPr>
  </w:style>
  <w:style w:type="character" w:customStyle="1" w:styleId="ZhlavChar">
    <w:name w:val="Záhlaví Char"/>
    <w:basedOn w:val="Standardnpsmoodstavce"/>
    <w:link w:val="Zhlav"/>
    <w:rsid w:val="00A86233"/>
    <w:rPr>
      <w:rFonts w:ascii="Arial" w:eastAsia="Times New Roman" w:hAnsi="Arial" w:cs="Times New Roman"/>
      <w:szCs w:val="20"/>
      <w:lang w:val="x-none" w:eastAsia="x-none"/>
    </w:rPr>
  </w:style>
  <w:style w:type="paragraph" w:customStyle="1" w:styleId="sloseznamu">
    <w:name w:val="Číslo seznamu"/>
    <w:rsid w:val="00A86233"/>
    <w:pPr>
      <w:autoSpaceDE w:val="0"/>
      <w:autoSpaceDN w:val="0"/>
      <w:adjustRightInd w:val="0"/>
      <w:spacing w:before="56" w:after="0" w:line="240" w:lineRule="auto"/>
      <w:ind w:left="288"/>
    </w:pPr>
    <w:rPr>
      <w:rFonts w:ascii="NimbusSans" w:eastAsia="Times New Roman" w:hAnsi="NimbusSans" w:cs="Times New Roman"/>
      <w:color w:val="000000"/>
      <w:sz w:val="20"/>
      <w:szCs w:val="20"/>
      <w:lang w:eastAsia="cs-CZ"/>
    </w:rPr>
  </w:style>
  <w:style w:type="paragraph" w:customStyle="1" w:styleId="Odstavec">
    <w:name w:val="Odstavec"/>
    <w:rsid w:val="00A86233"/>
    <w:pPr>
      <w:widowControl w:val="0"/>
      <w:spacing w:before="240" w:after="0" w:line="240" w:lineRule="auto"/>
      <w:jc w:val="both"/>
    </w:pPr>
    <w:rPr>
      <w:rFonts w:ascii="Times New Roman" w:eastAsia="Times New Roman" w:hAnsi="Times New Roman" w:cs="Times New Roman"/>
      <w:snapToGrid w:val="0"/>
      <w:color w:val="000000"/>
      <w:sz w:val="24"/>
      <w:szCs w:val="20"/>
      <w:lang w:eastAsia="cs-CZ"/>
    </w:rPr>
  </w:style>
  <w:style w:type="paragraph" w:styleId="Zkladntextodsazen3">
    <w:name w:val="Body Text Indent 3"/>
    <w:basedOn w:val="Normln"/>
    <w:link w:val="Zkladntextodsazen3Char"/>
    <w:rsid w:val="00A86233"/>
    <w:pPr>
      <w:suppressAutoHyphens/>
      <w:overflowPunct/>
      <w:autoSpaceDE/>
      <w:autoSpaceDN/>
      <w:adjustRightInd/>
      <w:spacing w:after="120"/>
      <w:ind w:left="283"/>
      <w:textAlignment w:val="auto"/>
    </w:pPr>
    <w:rPr>
      <w:sz w:val="16"/>
      <w:szCs w:val="16"/>
      <w:lang w:val="de-DE" w:eastAsia="ar-SA"/>
    </w:rPr>
  </w:style>
  <w:style w:type="character" w:customStyle="1" w:styleId="Zkladntextodsazen3Char">
    <w:name w:val="Základní text odsazený 3 Char"/>
    <w:basedOn w:val="Standardnpsmoodstavce"/>
    <w:link w:val="Zkladntextodsazen3"/>
    <w:rsid w:val="00A86233"/>
    <w:rPr>
      <w:rFonts w:ascii="Arial" w:eastAsia="Times New Roman" w:hAnsi="Arial" w:cs="Times New Roman"/>
      <w:sz w:val="16"/>
      <w:szCs w:val="16"/>
      <w:lang w:val="de-DE" w:eastAsia="ar-SA"/>
    </w:rPr>
  </w:style>
  <w:style w:type="paragraph" w:styleId="Textbubliny">
    <w:name w:val="Balloon Text"/>
    <w:basedOn w:val="Normln"/>
    <w:link w:val="TextbublinyChar"/>
    <w:uiPriority w:val="99"/>
    <w:semiHidden/>
    <w:unhideWhenUsed/>
    <w:rsid w:val="00C6351F"/>
    <w:rPr>
      <w:rFonts w:ascii="Tahoma" w:hAnsi="Tahoma" w:cs="Tahoma"/>
      <w:sz w:val="16"/>
      <w:szCs w:val="16"/>
    </w:rPr>
  </w:style>
  <w:style w:type="character" w:customStyle="1" w:styleId="TextbublinyChar">
    <w:name w:val="Text bubliny Char"/>
    <w:basedOn w:val="Standardnpsmoodstavce"/>
    <w:link w:val="Textbubliny"/>
    <w:uiPriority w:val="99"/>
    <w:semiHidden/>
    <w:rsid w:val="00C6351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6D4EA1"/>
    <w:rPr>
      <w:color w:val="0000FF"/>
      <w:u w:val="single"/>
    </w:rPr>
  </w:style>
  <w:style w:type="paragraph" w:styleId="Odstavecseseznamem">
    <w:name w:val="List Paragraph"/>
    <w:basedOn w:val="Normln"/>
    <w:uiPriority w:val="34"/>
    <w:qFormat/>
    <w:rsid w:val="006D4EA1"/>
    <w:pPr>
      <w:overflowPunct/>
      <w:autoSpaceDE/>
      <w:autoSpaceDN/>
      <w:adjustRightInd/>
      <w:ind w:left="720"/>
      <w:textAlignment w:val="auto"/>
    </w:pPr>
    <w:rPr>
      <w:rFonts w:ascii="Calibri" w:eastAsiaTheme="minorHAnsi" w:hAnsi="Calibri"/>
      <w:szCs w:val="22"/>
      <w:lang w:eastAsia="en-US"/>
    </w:rPr>
  </w:style>
  <w:style w:type="character" w:styleId="Odkaznakoment">
    <w:name w:val="annotation reference"/>
    <w:basedOn w:val="Standardnpsmoodstavce"/>
    <w:uiPriority w:val="99"/>
    <w:semiHidden/>
    <w:unhideWhenUsed/>
    <w:rsid w:val="002F5C2E"/>
    <w:rPr>
      <w:sz w:val="16"/>
      <w:szCs w:val="16"/>
    </w:rPr>
  </w:style>
  <w:style w:type="paragraph" w:styleId="Textkomente">
    <w:name w:val="annotation text"/>
    <w:basedOn w:val="Normln"/>
    <w:link w:val="TextkomenteChar"/>
    <w:uiPriority w:val="99"/>
    <w:semiHidden/>
    <w:unhideWhenUsed/>
    <w:rsid w:val="002F5C2E"/>
    <w:rPr>
      <w:sz w:val="20"/>
    </w:rPr>
  </w:style>
  <w:style w:type="character" w:customStyle="1" w:styleId="TextkomenteChar">
    <w:name w:val="Text komentáře Char"/>
    <w:basedOn w:val="Standardnpsmoodstavce"/>
    <w:link w:val="Textkomente"/>
    <w:uiPriority w:val="99"/>
    <w:semiHidden/>
    <w:rsid w:val="002F5C2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F5C2E"/>
    <w:rPr>
      <w:b/>
      <w:bCs/>
    </w:rPr>
  </w:style>
  <w:style w:type="character" w:customStyle="1" w:styleId="PedmtkomenteChar">
    <w:name w:val="Předmět komentáře Char"/>
    <w:basedOn w:val="TextkomenteChar"/>
    <w:link w:val="Pedmtkomente"/>
    <w:uiPriority w:val="99"/>
    <w:semiHidden/>
    <w:rsid w:val="002F5C2E"/>
    <w:rPr>
      <w:rFonts w:ascii="Arial" w:eastAsia="Times New Roman" w:hAnsi="Arial" w:cs="Times New Roman"/>
      <w:b/>
      <w:bCs/>
      <w:sz w:val="20"/>
      <w:szCs w:val="20"/>
      <w:lang w:eastAsia="cs-CZ"/>
    </w:rPr>
  </w:style>
  <w:style w:type="character" w:customStyle="1" w:styleId="nowrap">
    <w:name w:val="nowrap"/>
    <w:rsid w:val="00712B97"/>
  </w:style>
  <w:style w:type="paragraph" w:customStyle="1" w:styleId="Odstavec-slovan">
    <w:name w:val="Odstavec - číslovaný"/>
    <w:basedOn w:val="Normln"/>
    <w:uiPriority w:val="99"/>
    <w:rsid w:val="00712B97"/>
    <w:pPr>
      <w:numPr>
        <w:numId w:val="24"/>
      </w:numPr>
      <w:overflowPunct/>
      <w:autoSpaceDE/>
      <w:autoSpaceDN/>
      <w:adjustRightInd/>
      <w:spacing w:before="60" w:after="20" w:line="276" w:lineRule="auto"/>
      <w:textAlignment w:val="auto"/>
    </w:pPr>
    <w:rPr>
      <w:rFonts w:ascii="Calibri" w:hAnsi="Calibri"/>
      <w:szCs w:val="24"/>
    </w:rPr>
  </w:style>
  <w:style w:type="paragraph" w:customStyle="1" w:styleId="slovanbod">
    <w:name w:val="Číslovaný bod"/>
    <w:basedOn w:val="Normln"/>
    <w:uiPriority w:val="99"/>
    <w:rsid w:val="00F37658"/>
    <w:pPr>
      <w:widowControl w:val="0"/>
      <w:numPr>
        <w:numId w:val="27"/>
      </w:numPr>
      <w:overflowPunct/>
      <w:autoSpaceDE/>
      <w:autoSpaceDN/>
      <w:adjustRightInd/>
      <w:spacing w:before="60"/>
      <w:textAlignment w:val="auto"/>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8723">
      <w:bodyDiv w:val="1"/>
      <w:marLeft w:val="0"/>
      <w:marRight w:val="0"/>
      <w:marTop w:val="0"/>
      <w:marBottom w:val="0"/>
      <w:divBdr>
        <w:top w:val="none" w:sz="0" w:space="0" w:color="auto"/>
        <w:left w:val="none" w:sz="0" w:space="0" w:color="auto"/>
        <w:bottom w:val="none" w:sz="0" w:space="0" w:color="auto"/>
        <w:right w:val="none" w:sz="0" w:space="0" w:color="auto"/>
      </w:divBdr>
    </w:div>
    <w:div w:id="288555172">
      <w:bodyDiv w:val="1"/>
      <w:marLeft w:val="0"/>
      <w:marRight w:val="0"/>
      <w:marTop w:val="0"/>
      <w:marBottom w:val="0"/>
      <w:divBdr>
        <w:top w:val="none" w:sz="0" w:space="0" w:color="auto"/>
        <w:left w:val="none" w:sz="0" w:space="0" w:color="auto"/>
        <w:bottom w:val="none" w:sz="0" w:space="0" w:color="auto"/>
        <w:right w:val="none" w:sz="0" w:space="0" w:color="auto"/>
      </w:divBdr>
    </w:div>
    <w:div w:id="533422898">
      <w:bodyDiv w:val="1"/>
      <w:marLeft w:val="0"/>
      <w:marRight w:val="0"/>
      <w:marTop w:val="0"/>
      <w:marBottom w:val="0"/>
      <w:divBdr>
        <w:top w:val="none" w:sz="0" w:space="0" w:color="auto"/>
        <w:left w:val="none" w:sz="0" w:space="0" w:color="auto"/>
        <w:bottom w:val="none" w:sz="0" w:space="0" w:color="auto"/>
        <w:right w:val="none" w:sz="0" w:space="0" w:color="auto"/>
      </w:divBdr>
    </w:div>
    <w:div w:id="859007297">
      <w:bodyDiv w:val="1"/>
      <w:marLeft w:val="0"/>
      <w:marRight w:val="0"/>
      <w:marTop w:val="0"/>
      <w:marBottom w:val="0"/>
      <w:divBdr>
        <w:top w:val="none" w:sz="0" w:space="0" w:color="auto"/>
        <w:left w:val="none" w:sz="0" w:space="0" w:color="auto"/>
        <w:bottom w:val="none" w:sz="0" w:space="0" w:color="auto"/>
        <w:right w:val="none" w:sz="0" w:space="0" w:color="auto"/>
      </w:divBdr>
    </w:div>
    <w:div w:id="1209610269">
      <w:bodyDiv w:val="1"/>
      <w:marLeft w:val="0"/>
      <w:marRight w:val="0"/>
      <w:marTop w:val="0"/>
      <w:marBottom w:val="0"/>
      <w:divBdr>
        <w:top w:val="none" w:sz="0" w:space="0" w:color="auto"/>
        <w:left w:val="none" w:sz="0" w:space="0" w:color="auto"/>
        <w:bottom w:val="none" w:sz="0" w:space="0" w:color="auto"/>
        <w:right w:val="none" w:sz="0" w:space="0" w:color="auto"/>
      </w:divBdr>
    </w:div>
    <w:div w:id="1299846631">
      <w:bodyDiv w:val="1"/>
      <w:marLeft w:val="0"/>
      <w:marRight w:val="0"/>
      <w:marTop w:val="0"/>
      <w:marBottom w:val="0"/>
      <w:divBdr>
        <w:top w:val="none" w:sz="0" w:space="0" w:color="auto"/>
        <w:left w:val="none" w:sz="0" w:space="0" w:color="auto"/>
        <w:bottom w:val="none" w:sz="0" w:space="0" w:color="auto"/>
        <w:right w:val="none" w:sz="0" w:space="0" w:color="auto"/>
      </w:divBdr>
    </w:div>
    <w:div w:id="1731685259">
      <w:bodyDiv w:val="1"/>
      <w:marLeft w:val="0"/>
      <w:marRight w:val="0"/>
      <w:marTop w:val="0"/>
      <w:marBottom w:val="0"/>
      <w:divBdr>
        <w:top w:val="none" w:sz="0" w:space="0" w:color="auto"/>
        <w:left w:val="none" w:sz="0" w:space="0" w:color="auto"/>
        <w:bottom w:val="none" w:sz="0" w:space="0" w:color="auto"/>
        <w:right w:val="none" w:sz="0" w:space="0" w:color="auto"/>
      </w:divBdr>
    </w:div>
    <w:div w:id="21162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B395-CA37-4ECA-A84D-26A8A900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3508</Words>
  <Characters>20698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Hammerová Vaňkátová Věra</dc:creator>
  <cp:lastModifiedBy>Malá Jaroslava</cp:lastModifiedBy>
  <cp:revision>16</cp:revision>
  <cp:lastPrinted>2018-07-09T04:36:00Z</cp:lastPrinted>
  <dcterms:created xsi:type="dcterms:W3CDTF">2019-03-07T07:59:00Z</dcterms:created>
  <dcterms:modified xsi:type="dcterms:W3CDTF">2019-03-12T12:13:00Z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-355647311</vt:i4>
  </property>
  <property fmtid="{D5CDD505-2E9C-101B-9397-08002B2CF9AE}" pid="3" name="_NewReviewCycle">
    <vt:lpwstr/>
  </property>
  <property fmtid="{D5CDD505-2E9C-101B-9397-08002B2CF9AE}" pid="4" name="_EmailSubject">
    <vt:lpwstr>vymena podlahove krytiny v HK</vt:lpwstr>
  </property>
  <property fmtid="{D5CDD505-2E9C-101B-9397-08002B2CF9AE}" pid="5" name="_AuthorEmail">
    <vt:lpwstr>Jaroslava.Mala@cnb.cz</vt:lpwstr>
  </property>
  <property fmtid="{D5CDD505-2E9C-101B-9397-08002B2CF9AE}" pid="6" name="_AuthorEmailDisplayName">
    <vt:lpwstr>Malá Jaroslava</vt:lpwstr>
  </property>
  <property fmtid="{D5CDD505-2E9C-101B-9397-08002B2CF9AE}" pid="7" name="_PreviousAdHocReviewCycleID">
    <vt:i4>1293364899</vt:i4>
  </property>
  <property fmtid="{D5CDD505-2E9C-101B-9397-08002B2CF9AE}" pid="8" name="_ReviewingToolsShownOnce">
    <vt:lpwstr/>
  </property>
</Properties>
</file>