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C3DA2" w14:textId="77777777" w:rsidR="00F57A8B" w:rsidRPr="00A463BA" w:rsidRDefault="00F57A8B" w:rsidP="00F57A8B">
      <w:pPr>
        <w:pStyle w:val="Nadpis"/>
        <w:widowControl/>
        <w:spacing w:before="0" w:after="0"/>
        <w:jc w:val="center"/>
        <w:outlineLvl w:val="0"/>
        <w:rPr>
          <w:rFonts w:ascii="Times New Roman" w:hAnsi="Times New Roman"/>
          <w:lang w:val="cs-CZ"/>
        </w:rPr>
      </w:pPr>
      <w:r w:rsidRPr="00A463BA">
        <w:rPr>
          <w:rFonts w:ascii="Times New Roman" w:hAnsi="Times New Roman"/>
          <w:lang w:val="cs-CZ"/>
        </w:rPr>
        <w:t>Smlouva</w:t>
      </w:r>
    </w:p>
    <w:p w14:paraId="65C536E2" w14:textId="77777777" w:rsidR="00F57A8B" w:rsidRPr="00A463BA" w:rsidRDefault="00F57A8B" w:rsidP="00F57A8B">
      <w:pPr>
        <w:pStyle w:val="BodySingle"/>
        <w:widowControl/>
        <w:spacing w:after="120"/>
        <w:ind w:left="0"/>
        <w:jc w:val="center"/>
        <w:rPr>
          <w:b/>
          <w:sz w:val="24"/>
          <w:lang w:val="cs-CZ"/>
        </w:rPr>
      </w:pPr>
      <w:r w:rsidRPr="006A356E">
        <w:rPr>
          <w:b/>
          <w:sz w:val="24"/>
          <w:lang w:val="cs-CZ"/>
        </w:rPr>
        <w:t xml:space="preserve">o dodávce </w:t>
      </w:r>
      <w:r w:rsidR="00021111">
        <w:rPr>
          <w:b/>
          <w:sz w:val="24"/>
          <w:lang w:val="cs-CZ"/>
        </w:rPr>
        <w:t xml:space="preserve">řešení </w:t>
      </w:r>
      <w:proofErr w:type="spellStart"/>
      <w:r w:rsidR="00021111">
        <w:rPr>
          <w:b/>
          <w:sz w:val="24"/>
          <w:lang w:val="cs-CZ"/>
        </w:rPr>
        <w:t>proxy</w:t>
      </w:r>
      <w:proofErr w:type="spellEnd"/>
      <w:r w:rsidR="00021111">
        <w:rPr>
          <w:b/>
          <w:sz w:val="24"/>
          <w:lang w:val="cs-CZ"/>
        </w:rPr>
        <w:t xml:space="preserve"> serveru</w:t>
      </w:r>
    </w:p>
    <w:p w14:paraId="59D7746F" w14:textId="77777777" w:rsidR="00F57A8B" w:rsidRDefault="00F57A8B" w:rsidP="00F57A8B">
      <w:pPr>
        <w:tabs>
          <w:tab w:val="left" w:pos="1985"/>
        </w:tabs>
        <w:jc w:val="center"/>
        <w:rPr>
          <w:snapToGrid w:val="0"/>
          <w:sz w:val="24"/>
        </w:rPr>
      </w:pPr>
      <w:r w:rsidRPr="00464D98">
        <w:rPr>
          <w:sz w:val="24"/>
          <w:szCs w:val="24"/>
        </w:rPr>
        <w:t>uzavřená podle</w:t>
      </w:r>
      <w:r>
        <w:rPr>
          <w:sz w:val="24"/>
          <w:szCs w:val="24"/>
        </w:rPr>
        <w:t xml:space="preserve"> </w:t>
      </w:r>
      <w:r w:rsidR="003242F5">
        <w:rPr>
          <w:sz w:val="24"/>
          <w:szCs w:val="24"/>
        </w:rPr>
        <w:t>zákona č. 89/2012 Sb., občanský zákoník, ve znění pozdějších předpisů</w:t>
      </w:r>
      <w:r w:rsidR="00953E58">
        <w:rPr>
          <w:sz w:val="24"/>
          <w:szCs w:val="24"/>
        </w:rPr>
        <w:t xml:space="preserve"> (dále jen „občanský zákoník“)</w:t>
      </w:r>
      <w:r w:rsidRPr="00464D98">
        <w:rPr>
          <w:sz w:val="24"/>
        </w:rPr>
        <w:t>,</w:t>
      </w:r>
      <w:r w:rsidR="00953E58">
        <w:rPr>
          <w:sz w:val="24"/>
        </w:rPr>
        <w:t xml:space="preserve"> </w:t>
      </w:r>
      <w:r w:rsidRPr="00464D98">
        <w:rPr>
          <w:snapToGrid w:val="0"/>
          <w:sz w:val="24"/>
        </w:rPr>
        <w:t>mezi:</w:t>
      </w:r>
    </w:p>
    <w:p w14:paraId="399ABB96" w14:textId="77777777" w:rsidR="00F57A8B" w:rsidRPr="00383DCD" w:rsidRDefault="00F57A8B" w:rsidP="00F57A8B">
      <w:pPr>
        <w:rPr>
          <w:sz w:val="24"/>
          <w:szCs w:val="24"/>
        </w:rPr>
      </w:pPr>
    </w:p>
    <w:p w14:paraId="001B4D9A" w14:textId="77777777" w:rsidR="00F57A8B" w:rsidRDefault="00F57A8B" w:rsidP="00F57A8B">
      <w:pPr>
        <w:pStyle w:val="Zkladntext"/>
        <w:rPr>
          <w:rFonts w:ascii="Times New Roman" w:hAnsi="Times New Roman"/>
          <w:szCs w:val="24"/>
        </w:rPr>
      </w:pPr>
    </w:p>
    <w:p w14:paraId="327CB3D6" w14:textId="77777777" w:rsidR="00F57A8B" w:rsidRPr="00294747" w:rsidRDefault="00F57A8B" w:rsidP="00F57A8B">
      <w:pPr>
        <w:pStyle w:val="Zkladntext"/>
        <w:rPr>
          <w:rFonts w:ascii="Times New Roman" w:hAnsi="Times New Roman"/>
          <w:szCs w:val="24"/>
        </w:rPr>
      </w:pPr>
    </w:p>
    <w:p w14:paraId="750BD6A2" w14:textId="77777777" w:rsidR="00F57A8B" w:rsidRPr="00294747" w:rsidRDefault="00F57A8B" w:rsidP="00F57A8B">
      <w:pPr>
        <w:pStyle w:val="Zkladntext"/>
        <w:outlineLvl w:val="0"/>
        <w:rPr>
          <w:rFonts w:ascii="Times New Roman" w:hAnsi="Times New Roman"/>
          <w:b/>
          <w:szCs w:val="24"/>
        </w:rPr>
      </w:pPr>
      <w:r w:rsidRPr="00294747">
        <w:rPr>
          <w:rFonts w:ascii="Times New Roman" w:hAnsi="Times New Roman"/>
          <w:b/>
          <w:szCs w:val="24"/>
        </w:rPr>
        <w:t>Českou národní bankou</w:t>
      </w:r>
    </w:p>
    <w:p w14:paraId="6235EE6C" w14:textId="77777777" w:rsidR="003242F5" w:rsidRDefault="003242F5" w:rsidP="00F57A8B">
      <w:pPr>
        <w:pStyle w:val="Zkladntext"/>
        <w:outlineLvl w:val="0"/>
        <w:rPr>
          <w:rFonts w:ascii="Times New Roman" w:hAnsi="Times New Roman"/>
          <w:szCs w:val="24"/>
        </w:rPr>
      </w:pPr>
      <w:r>
        <w:rPr>
          <w:rFonts w:ascii="Times New Roman" w:hAnsi="Times New Roman"/>
          <w:szCs w:val="24"/>
        </w:rPr>
        <w:t>Na Příkopě 28</w:t>
      </w:r>
    </w:p>
    <w:p w14:paraId="4A08A2E4" w14:textId="77777777" w:rsidR="00F57A8B" w:rsidRPr="00294747" w:rsidRDefault="00F57A8B" w:rsidP="00F57A8B">
      <w:pPr>
        <w:pStyle w:val="Zkladntext"/>
        <w:outlineLvl w:val="0"/>
        <w:rPr>
          <w:rFonts w:ascii="Times New Roman" w:hAnsi="Times New Roman"/>
          <w:szCs w:val="24"/>
        </w:rPr>
      </w:pPr>
      <w:r w:rsidRPr="00294747">
        <w:rPr>
          <w:rFonts w:ascii="Times New Roman" w:hAnsi="Times New Roman"/>
          <w:szCs w:val="24"/>
        </w:rPr>
        <w:t>115 03 Praha 1</w:t>
      </w:r>
    </w:p>
    <w:p w14:paraId="485DCFC2" w14:textId="77777777" w:rsidR="00F57A8B" w:rsidRPr="00294747" w:rsidRDefault="00F57A8B" w:rsidP="00F57A8B">
      <w:pPr>
        <w:pStyle w:val="Zkladntext"/>
        <w:rPr>
          <w:rFonts w:ascii="Times New Roman" w:hAnsi="Times New Roman"/>
          <w:szCs w:val="24"/>
        </w:rPr>
      </w:pPr>
      <w:r w:rsidRPr="00294747">
        <w:rPr>
          <w:rFonts w:ascii="Times New Roman" w:hAnsi="Times New Roman"/>
          <w:szCs w:val="24"/>
        </w:rPr>
        <w:t>zastoupen</w:t>
      </w:r>
      <w:r w:rsidR="00050EFA">
        <w:rPr>
          <w:rFonts w:ascii="Times New Roman" w:hAnsi="Times New Roman"/>
          <w:szCs w:val="24"/>
        </w:rPr>
        <w:t>ou</w:t>
      </w:r>
      <w:r w:rsidRPr="00294747">
        <w:rPr>
          <w:rFonts w:ascii="Times New Roman" w:hAnsi="Times New Roman"/>
          <w:szCs w:val="24"/>
        </w:rPr>
        <w:t>:</w:t>
      </w:r>
      <w:r w:rsidRPr="00294747">
        <w:rPr>
          <w:rFonts w:ascii="Times New Roman" w:hAnsi="Times New Roman"/>
          <w:szCs w:val="24"/>
        </w:rPr>
        <w:tab/>
        <w:t>Ing. Vladimírem Mojžíškem, ředitelem sekce informatiky</w:t>
      </w:r>
    </w:p>
    <w:p w14:paraId="51F81187" w14:textId="77777777" w:rsidR="00F57A8B" w:rsidRPr="00294747" w:rsidRDefault="00F57A8B" w:rsidP="00F57A8B">
      <w:pPr>
        <w:pStyle w:val="Zkladntext"/>
        <w:rPr>
          <w:rFonts w:ascii="Times New Roman" w:hAnsi="Times New Roman"/>
          <w:szCs w:val="24"/>
        </w:rPr>
      </w:pPr>
      <w:r w:rsidRPr="00294747">
        <w:rPr>
          <w:rFonts w:ascii="Times New Roman" w:hAnsi="Times New Roman"/>
          <w:szCs w:val="24"/>
        </w:rPr>
        <w:tab/>
      </w:r>
      <w:r w:rsidRPr="00294747">
        <w:rPr>
          <w:rFonts w:ascii="Times New Roman" w:hAnsi="Times New Roman"/>
          <w:szCs w:val="24"/>
        </w:rPr>
        <w:tab/>
        <w:t>a</w:t>
      </w:r>
    </w:p>
    <w:p w14:paraId="34C54FE5" w14:textId="77777777" w:rsidR="00F57A8B" w:rsidRPr="00294747" w:rsidRDefault="00F57A8B" w:rsidP="00F57A8B">
      <w:pPr>
        <w:pStyle w:val="Zkladntext"/>
        <w:rPr>
          <w:rFonts w:ascii="Times New Roman" w:hAnsi="Times New Roman"/>
          <w:szCs w:val="24"/>
        </w:rPr>
      </w:pPr>
      <w:r w:rsidRPr="00294747">
        <w:rPr>
          <w:rFonts w:ascii="Times New Roman" w:hAnsi="Times New Roman"/>
          <w:szCs w:val="24"/>
        </w:rPr>
        <w:tab/>
      </w:r>
      <w:r w:rsidRPr="00294747">
        <w:rPr>
          <w:rFonts w:ascii="Times New Roman" w:hAnsi="Times New Roman"/>
          <w:szCs w:val="24"/>
        </w:rPr>
        <w:tab/>
        <w:t xml:space="preserve">Ing. Zdeňkem </w:t>
      </w:r>
      <w:proofErr w:type="spellStart"/>
      <w:r w:rsidRPr="00294747">
        <w:rPr>
          <w:rFonts w:ascii="Times New Roman" w:hAnsi="Times New Roman"/>
          <w:szCs w:val="24"/>
        </w:rPr>
        <w:t>Viriusem</w:t>
      </w:r>
      <w:proofErr w:type="spellEnd"/>
      <w:r w:rsidRPr="00294747">
        <w:rPr>
          <w:rFonts w:ascii="Times New Roman" w:hAnsi="Times New Roman"/>
          <w:szCs w:val="24"/>
        </w:rPr>
        <w:t>, ředitelem sekce správní</w:t>
      </w:r>
    </w:p>
    <w:p w14:paraId="1096D498" w14:textId="77777777" w:rsidR="00F57A8B" w:rsidRPr="00294747" w:rsidRDefault="00F57A8B" w:rsidP="00F57A8B">
      <w:pPr>
        <w:pStyle w:val="Zkladntext"/>
        <w:outlineLvl w:val="0"/>
        <w:rPr>
          <w:rFonts w:ascii="Times New Roman" w:hAnsi="Times New Roman"/>
          <w:szCs w:val="24"/>
        </w:rPr>
      </w:pPr>
      <w:r w:rsidRPr="00294747">
        <w:rPr>
          <w:rFonts w:ascii="Times New Roman" w:hAnsi="Times New Roman"/>
          <w:szCs w:val="24"/>
        </w:rPr>
        <w:t>IČ: 48136450</w:t>
      </w:r>
    </w:p>
    <w:p w14:paraId="05667AE1" w14:textId="77777777" w:rsidR="00F57A8B" w:rsidRPr="00294747" w:rsidRDefault="00F57A8B" w:rsidP="003242F5">
      <w:pPr>
        <w:pStyle w:val="Zkladntext"/>
        <w:spacing w:after="120"/>
        <w:outlineLvl w:val="0"/>
        <w:rPr>
          <w:rFonts w:ascii="Times New Roman" w:hAnsi="Times New Roman"/>
          <w:szCs w:val="24"/>
        </w:rPr>
      </w:pPr>
      <w:r w:rsidRPr="00294747">
        <w:rPr>
          <w:rFonts w:ascii="Times New Roman" w:hAnsi="Times New Roman"/>
          <w:szCs w:val="24"/>
        </w:rPr>
        <w:t>DIČ: CZ48136450</w:t>
      </w:r>
    </w:p>
    <w:p w14:paraId="4784AAEE" w14:textId="77777777" w:rsidR="00F57A8B" w:rsidRPr="00294747" w:rsidRDefault="00F57A8B" w:rsidP="00F57A8B">
      <w:pPr>
        <w:pStyle w:val="Zkladntext"/>
        <w:ind w:firstLine="709"/>
        <w:rPr>
          <w:rFonts w:ascii="Times New Roman" w:hAnsi="Times New Roman"/>
          <w:color w:val="auto"/>
          <w:szCs w:val="24"/>
        </w:rPr>
      </w:pPr>
      <w:r w:rsidRPr="00294747">
        <w:rPr>
          <w:rFonts w:ascii="Times New Roman" w:hAnsi="Times New Roman"/>
          <w:color w:val="auto"/>
          <w:szCs w:val="24"/>
        </w:rPr>
        <w:t xml:space="preserve">(dále jen </w:t>
      </w:r>
      <w:r w:rsidRPr="00B067F0">
        <w:rPr>
          <w:rFonts w:ascii="Times New Roman" w:hAnsi="Times New Roman"/>
          <w:color w:val="auto"/>
          <w:szCs w:val="24"/>
        </w:rPr>
        <w:t>„o</w:t>
      </w:r>
      <w:r w:rsidRPr="00294747">
        <w:rPr>
          <w:rFonts w:ascii="Times New Roman" w:hAnsi="Times New Roman"/>
          <w:color w:val="auto"/>
          <w:szCs w:val="24"/>
        </w:rPr>
        <w:t>bjednatel“</w:t>
      </w:r>
      <w:r w:rsidR="00FD6AAF">
        <w:rPr>
          <w:rFonts w:ascii="Times New Roman" w:hAnsi="Times New Roman"/>
          <w:color w:val="auto"/>
          <w:szCs w:val="24"/>
        </w:rPr>
        <w:t xml:space="preserve"> nebo „ČNB“</w:t>
      </w:r>
      <w:r w:rsidRPr="00294747">
        <w:rPr>
          <w:rFonts w:ascii="Times New Roman" w:hAnsi="Times New Roman"/>
          <w:color w:val="auto"/>
          <w:szCs w:val="24"/>
        </w:rPr>
        <w:t>)</w:t>
      </w:r>
    </w:p>
    <w:p w14:paraId="479E5835" w14:textId="77777777" w:rsidR="00F57A8B" w:rsidRPr="00294747" w:rsidRDefault="00F57A8B" w:rsidP="00F57A8B">
      <w:pPr>
        <w:pStyle w:val="Zkladntext"/>
        <w:rPr>
          <w:rFonts w:ascii="Times New Roman" w:hAnsi="Times New Roman"/>
          <w:color w:val="auto"/>
          <w:szCs w:val="24"/>
        </w:rPr>
      </w:pPr>
    </w:p>
    <w:p w14:paraId="20AACABD" w14:textId="77777777" w:rsidR="00F57A8B" w:rsidRPr="00294747" w:rsidRDefault="00F57A8B" w:rsidP="00F57A8B">
      <w:pPr>
        <w:pStyle w:val="Zkladntext"/>
        <w:ind w:left="709" w:hanging="709"/>
        <w:rPr>
          <w:rFonts w:ascii="Times New Roman" w:hAnsi="Times New Roman"/>
          <w:b/>
          <w:color w:val="auto"/>
          <w:szCs w:val="24"/>
        </w:rPr>
      </w:pPr>
      <w:r w:rsidRPr="00294747">
        <w:rPr>
          <w:rFonts w:ascii="Times New Roman" w:hAnsi="Times New Roman"/>
          <w:b/>
          <w:color w:val="auto"/>
          <w:szCs w:val="24"/>
        </w:rPr>
        <w:t>a</w:t>
      </w:r>
    </w:p>
    <w:p w14:paraId="53307433" w14:textId="77777777" w:rsidR="00F57A8B" w:rsidRPr="00294747" w:rsidRDefault="00F57A8B" w:rsidP="00F57A8B">
      <w:pPr>
        <w:pStyle w:val="Zkladntext"/>
        <w:rPr>
          <w:rFonts w:ascii="Times New Roman" w:hAnsi="Times New Roman"/>
          <w:color w:val="auto"/>
          <w:szCs w:val="24"/>
        </w:rPr>
      </w:pPr>
    </w:p>
    <w:p w14:paraId="04E6A392" w14:textId="77777777" w:rsidR="003242F5" w:rsidRPr="006E4655" w:rsidRDefault="003242F5" w:rsidP="003242F5">
      <w:pPr>
        <w:jc w:val="both"/>
        <w:rPr>
          <w:b/>
          <w:sz w:val="24"/>
          <w:highlight w:val="yellow"/>
          <w:lang w:val="en-US"/>
        </w:rPr>
      </w:pPr>
      <w:r w:rsidRPr="006E4655">
        <w:rPr>
          <w:b/>
          <w:sz w:val="24"/>
          <w:highlight w:val="yellow"/>
        </w:rPr>
        <w:t>……</w:t>
      </w:r>
      <w:r>
        <w:rPr>
          <w:b/>
          <w:sz w:val="24"/>
          <w:highlight w:val="yellow"/>
        </w:rPr>
        <w:t>………….</w:t>
      </w:r>
      <w:r w:rsidRPr="006E4655">
        <w:rPr>
          <w:b/>
          <w:sz w:val="24"/>
          <w:highlight w:val="yellow"/>
        </w:rPr>
        <w:t>.</w:t>
      </w:r>
    </w:p>
    <w:p w14:paraId="1F1DBFC1" w14:textId="77777777" w:rsidR="003242F5" w:rsidRPr="006E4655" w:rsidRDefault="003242F5" w:rsidP="003242F5">
      <w:pPr>
        <w:jc w:val="both"/>
        <w:rPr>
          <w:b/>
          <w:sz w:val="24"/>
          <w:highlight w:val="yellow"/>
          <w:lang w:val="en-US"/>
        </w:rPr>
      </w:pPr>
      <w:r w:rsidRPr="006E4655">
        <w:rPr>
          <w:b/>
          <w:sz w:val="24"/>
          <w:highlight w:val="yellow"/>
        </w:rPr>
        <w:t>……</w:t>
      </w:r>
      <w:r>
        <w:rPr>
          <w:b/>
          <w:sz w:val="24"/>
          <w:highlight w:val="yellow"/>
        </w:rPr>
        <w:t>…………</w:t>
      </w:r>
      <w:r w:rsidRPr="006E4655">
        <w:rPr>
          <w:b/>
          <w:sz w:val="24"/>
          <w:highlight w:val="yellow"/>
        </w:rPr>
        <w:t>.</w:t>
      </w:r>
      <w:r>
        <w:rPr>
          <w:b/>
          <w:sz w:val="24"/>
          <w:highlight w:val="yellow"/>
        </w:rPr>
        <w:t>.</w:t>
      </w:r>
    </w:p>
    <w:p w14:paraId="53520CEE" w14:textId="32716C83" w:rsidR="003242F5" w:rsidRPr="002017BF" w:rsidRDefault="004D7A81" w:rsidP="004D7A81">
      <w:pPr>
        <w:jc w:val="both"/>
        <w:rPr>
          <w:b/>
          <w:i/>
          <w:sz w:val="24"/>
          <w:lang w:val="en-US"/>
        </w:rPr>
      </w:pPr>
      <w:r w:rsidRPr="006E4655">
        <w:rPr>
          <w:b/>
          <w:sz w:val="24"/>
          <w:highlight w:val="yellow"/>
        </w:rPr>
        <w:t>……</w:t>
      </w:r>
      <w:r>
        <w:rPr>
          <w:b/>
          <w:sz w:val="24"/>
          <w:highlight w:val="yellow"/>
        </w:rPr>
        <w:t>…………</w:t>
      </w:r>
      <w:r w:rsidRPr="006E4655">
        <w:rPr>
          <w:b/>
          <w:sz w:val="24"/>
          <w:highlight w:val="yellow"/>
        </w:rPr>
        <w:t>.</w:t>
      </w:r>
      <w:r>
        <w:rPr>
          <w:b/>
          <w:sz w:val="24"/>
          <w:highlight w:val="yellow"/>
        </w:rPr>
        <w:t xml:space="preserve">. </w:t>
      </w:r>
      <w:r w:rsidRPr="006E4655" w:rsidDel="004D7A81">
        <w:rPr>
          <w:b/>
          <w:sz w:val="24"/>
          <w:highlight w:val="yellow"/>
        </w:rPr>
        <w:t xml:space="preserve"> </w:t>
      </w:r>
      <w:r w:rsidR="003242F5" w:rsidRPr="002017BF">
        <w:rPr>
          <w:b/>
          <w:i/>
          <w:sz w:val="24"/>
          <w:highlight w:val="yellow"/>
        </w:rPr>
        <w:t xml:space="preserve">(doplní </w:t>
      </w:r>
      <w:r w:rsidR="003242F5">
        <w:rPr>
          <w:b/>
          <w:i/>
          <w:sz w:val="24"/>
          <w:highlight w:val="yellow"/>
        </w:rPr>
        <w:t>účastník</w:t>
      </w:r>
      <w:r>
        <w:rPr>
          <w:b/>
          <w:i/>
          <w:sz w:val="24"/>
          <w:highlight w:val="yellow"/>
        </w:rPr>
        <w:t>)</w:t>
      </w:r>
    </w:p>
    <w:p w14:paraId="0DC6DAAF" w14:textId="77777777" w:rsidR="00F57A8B" w:rsidRPr="00F57A8B" w:rsidRDefault="00F57A8B" w:rsidP="003242F5">
      <w:pPr>
        <w:pStyle w:val="Zkladntext"/>
        <w:spacing w:before="120"/>
        <w:outlineLvl w:val="0"/>
        <w:rPr>
          <w:rFonts w:ascii="Times New Roman" w:hAnsi="Times New Roman"/>
          <w:szCs w:val="24"/>
        </w:rPr>
      </w:pPr>
      <w:r w:rsidRPr="00F57A8B">
        <w:rPr>
          <w:rFonts w:ascii="Times New Roman" w:hAnsi="Times New Roman"/>
          <w:szCs w:val="24"/>
        </w:rPr>
        <w:tab/>
        <w:t>(dále jen „</w:t>
      </w:r>
      <w:r w:rsidR="001B3907">
        <w:rPr>
          <w:rFonts w:ascii="Times New Roman" w:hAnsi="Times New Roman"/>
          <w:szCs w:val="24"/>
        </w:rPr>
        <w:t>zhotovitel</w:t>
      </w:r>
      <w:r w:rsidRPr="00F57A8B">
        <w:rPr>
          <w:rFonts w:ascii="Times New Roman" w:hAnsi="Times New Roman"/>
          <w:szCs w:val="24"/>
        </w:rPr>
        <w:t>“).</w:t>
      </w:r>
    </w:p>
    <w:p w14:paraId="14E00B2E" w14:textId="77777777" w:rsidR="00312385" w:rsidRPr="00413F03" w:rsidRDefault="00312385" w:rsidP="00F57A8B">
      <w:pPr>
        <w:pStyle w:val="Zkladntext2"/>
        <w:ind w:left="0"/>
        <w:rPr>
          <w:i/>
          <w:sz w:val="24"/>
        </w:rPr>
      </w:pPr>
    </w:p>
    <w:p w14:paraId="7E6745E5" w14:textId="77777777" w:rsidR="00F57A8B" w:rsidRDefault="00F57A8B" w:rsidP="00F57A8B">
      <w:pPr>
        <w:pStyle w:val="Zkladntext2"/>
        <w:ind w:left="0"/>
        <w:rPr>
          <w:sz w:val="24"/>
        </w:rPr>
      </w:pPr>
    </w:p>
    <w:p w14:paraId="18E2DBF6" w14:textId="77777777" w:rsidR="00E91AFB" w:rsidRDefault="00E91AFB" w:rsidP="00F57A8B">
      <w:pPr>
        <w:pStyle w:val="Zkladntext2"/>
        <w:ind w:left="0"/>
        <w:rPr>
          <w:sz w:val="24"/>
        </w:rPr>
      </w:pPr>
    </w:p>
    <w:p w14:paraId="5AF14FE3" w14:textId="77777777" w:rsidR="00B2365F" w:rsidRPr="00B2365F" w:rsidRDefault="00B2365F" w:rsidP="00B2365F">
      <w:pPr>
        <w:pStyle w:val="BodySingle"/>
        <w:widowControl/>
        <w:ind w:left="0"/>
        <w:jc w:val="center"/>
        <w:outlineLvl w:val="0"/>
        <w:rPr>
          <w:b/>
          <w:sz w:val="24"/>
          <w:lang w:val="cs-CZ"/>
        </w:rPr>
      </w:pPr>
      <w:r w:rsidRPr="00B2365F">
        <w:rPr>
          <w:b/>
          <w:sz w:val="24"/>
          <w:lang w:val="cs-CZ"/>
        </w:rPr>
        <w:t>Preambule</w:t>
      </w:r>
    </w:p>
    <w:p w14:paraId="76928E4E" w14:textId="4E47233C" w:rsidR="00B2365F" w:rsidRDefault="00B2365F" w:rsidP="00B2365F">
      <w:pPr>
        <w:pStyle w:val="BodySingle"/>
        <w:widowControl/>
        <w:spacing w:before="120" w:line="240" w:lineRule="auto"/>
        <w:ind w:left="0"/>
        <w:jc w:val="both"/>
        <w:rPr>
          <w:sz w:val="24"/>
          <w:lang w:val="cs-CZ"/>
        </w:rPr>
      </w:pPr>
      <w:r w:rsidRPr="00B2365F">
        <w:rPr>
          <w:sz w:val="24"/>
          <w:lang w:val="cs-CZ"/>
        </w:rPr>
        <w:t>Objednatel</w:t>
      </w:r>
      <w:r>
        <w:rPr>
          <w:sz w:val="24"/>
          <w:lang w:val="cs-CZ"/>
        </w:rPr>
        <w:t xml:space="preserve"> umožnuje </w:t>
      </w:r>
      <w:r w:rsidR="00021111">
        <w:rPr>
          <w:sz w:val="24"/>
          <w:lang w:val="cs-CZ"/>
        </w:rPr>
        <w:t xml:space="preserve">prostřednictvím </w:t>
      </w:r>
      <w:r w:rsidR="00EA57BC">
        <w:rPr>
          <w:sz w:val="24"/>
          <w:lang w:val="cs-CZ"/>
        </w:rPr>
        <w:t xml:space="preserve">řešení </w:t>
      </w:r>
      <w:proofErr w:type="spellStart"/>
      <w:r w:rsidR="00021111">
        <w:rPr>
          <w:sz w:val="24"/>
          <w:lang w:val="cs-CZ"/>
        </w:rPr>
        <w:t>proxy</w:t>
      </w:r>
      <w:proofErr w:type="spellEnd"/>
      <w:r w:rsidR="00021111">
        <w:rPr>
          <w:sz w:val="24"/>
          <w:lang w:val="cs-CZ"/>
        </w:rPr>
        <w:t xml:space="preserve"> serveru </w:t>
      </w:r>
      <w:r>
        <w:rPr>
          <w:sz w:val="24"/>
          <w:lang w:val="cs-CZ"/>
        </w:rPr>
        <w:t>svým zaměstnancům pro plnění jejich pracovních povi</w:t>
      </w:r>
      <w:r w:rsidR="00021111">
        <w:rPr>
          <w:sz w:val="24"/>
          <w:lang w:val="cs-CZ"/>
        </w:rPr>
        <w:t xml:space="preserve">nností zabezpečený přístup (URL </w:t>
      </w:r>
      <w:r w:rsidR="00021111" w:rsidRPr="00535AB1">
        <w:rPr>
          <w:sz w:val="24"/>
        </w:rPr>
        <w:t>browsing</w:t>
      </w:r>
      <w:r w:rsidR="00021111">
        <w:rPr>
          <w:sz w:val="24"/>
          <w:lang w:val="cs-CZ"/>
        </w:rPr>
        <w:t>) do</w:t>
      </w:r>
      <w:r>
        <w:rPr>
          <w:sz w:val="24"/>
          <w:lang w:val="cs-CZ"/>
        </w:rPr>
        <w:t xml:space="preserve"> Internet</w:t>
      </w:r>
      <w:r w:rsidR="00021111">
        <w:rPr>
          <w:sz w:val="24"/>
          <w:lang w:val="cs-CZ"/>
        </w:rPr>
        <w:t>u</w:t>
      </w:r>
      <w:r>
        <w:rPr>
          <w:sz w:val="24"/>
          <w:lang w:val="cs-CZ"/>
        </w:rPr>
        <w:t xml:space="preserve">. </w:t>
      </w:r>
      <w:r w:rsidR="00021111">
        <w:rPr>
          <w:sz w:val="24"/>
          <w:lang w:val="cs-CZ"/>
        </w:rPr>
        <w:t xml:space="preserve">Současná instalace </w:t>
      </w:r>
      <w:r w:rsidR="00EA57BC">
        <w:rPr>
          <w:sz w:val="24"/>
          <w:lang w:val="cs-CZ"/>
        </w:rPr>
        <w:t>tohoto řešení</w:t>
      </w:r>
      <w:r>
        <w:rPr>
          <w:sz w:val="24"/>
          <w:lang w:val="cs-CZ"/>
        </w:rPr>
        <w:t xml:space="preserve"> se již blíží konci své morální a fyzi</w:t>
      </w:r>
      <w:r w:rsidR="002E4962">
        <w:rPr>
          <w:sz w:val="24"/>
          <w:lang w:val="cs-CZ"/>
        </w:rPr>
        <w:t xml:space="preserve">cké použitelnosti a objednatel </w:t>
      </w:r>
      <w:r w:rsidR="00EA57BC">
        <w:rPr>
          <w:sz w:val="24"/>
          <w:lang w:val="cs-CZ"/>
        </w:rPr>
        <w:t>jej</w:t>
      </w:r>
      <w:r w:rsidR="002E4962">
        <w:rPr>
          <w:sz w:val="24"/>
          <w:lang w:val="cs-CZ"/>
        </w:rPr>
        <w:t xml:space="preserve"> </w:t>
      </w:r>
      <w:r>
        <w:rPr>
          <w:sz w:val="24"/>
          <w:lang w:val="cs-CZ"/>
        </w:rPr>
        <w:t xml:space="preserve">musí </w:t>
      </w:r>
      <w:r w:rsidR="002E4962">
        <w:rPr>
          <w:sz w:val="24"/>
          <w:lang w:val="cs-CZ"/>
        </w:rPr>
        <w:t xml:space="preserve">nahradit novým řešením </w:t>
      </w:r>
      <w:proofErr w:type="spellStart"/>
      <w:r w:rsidR="002E4962">
        <w:rPr>
          <w:sz w:val="24"/>
          <w:lang w:val="cs-CZ"/>
        </w:rPr>
        <w:t>proxy</w:t>
      </w:r>
      <w:proofErr w:type="spellEnd"/>
      <w:r w:rsidR="002E4962">
        <w:rPr>
          <w:sz w:val="24"/>
          <w:lang w:val="cs-CZ"/>
        </w:rPr>
        <w:t xml:space="preserve"> serveru, které bude d</w:t>
      </w:r>
      <w:r>
        <w:rPr>
          <w:sz w:val="24"/>
          <w:lang w:val="cs-CZ"/>
        </w:rPr>
        <w:t xml:space="preserve">louhodobě do budoucnosti </w:t>
      </w:r>
      <w:r w:rsidR="00050EFA">
        <w:rPr>
          <w:sz w:val="24"/>
          <w:lang w:val="cs-CZ"/>
        </w:rPr>
        <w:t xml:space="preserve">provozně </w:t>
      </w:r>
      <w:r>
        <w:rPr>
          <w:sz w:val="24"/>
          <w:lang w:val="cs-CZ"/>
        </w:rPr>
        <w:t>podporova</w:t>
      </w:r>
      <w:r w:rsidR="00050EFA">
        <w:rPr>
          <w:sz w:val="24"/>
          <w:lang w:val="cs-CZ"/>
        </w:rPr>
        <w:t>né</w:t>
      </w:r>
      <w:r>
        <w:rPr>
          <w:sz w:val="24"/>
          <w:lang w:val="cs-CZ"/>
        </w:rPr>
        <w:t>.</w:t>
      </w:r>
    </w:p>
    <w:p w14:paraId="6F6A342E" w14:textId="77777777" w:rsidR="00B2365F" w:rsidRPr="00B2365F" w:rsidRDefault="00B2365F" w:rsidP="00B2365F">
      <w:pPr>
        <w:pStyle w:val="BodySingle"/>
        <w:widowControl/>
        <w:spacing w:before="120" w:line="240" w:lineRule="auto"/>
        <w:ind w:left="0"/>
        <w:jc w:val="both"/>
        <w:rPr>
          <w:sz w:val="24"/>
          <w:lang w:val="cs-CZ"/>
        </w:rPr>
      </w:pPr>
      <w:r w:rsidRPr="00B2365F">
        <w:rPr>
          <w:sz w:val="24"/>
          <w:lang w:val="cs-CZ"/>
        </w:rPr>
        <w:t>Objednatel očekává, že nabízen</w:t>
      </w:r>
      <w:r>
        <w:rPr>
          <w:sz w:val="24"/>
          <w:lang w:val="cs-CZ"/>
        </w:rPr>
        <w:t xml:space="preserve">é řešení </w:t>
      </w:r>
      <w:proofErr w:type="spellStart"/>
      <w:r>
        <w:rPr>
          <w:sz w:val="24"/>
          <w:lang w:val="cs-CZ"/>
        </w:rPr>
        <w:t>proxy</w:t>
      </w:r>
      <w:proofErr w:type="spellEnd"/>
      <w:r>
        <w:rPr>
          <w:sz w:val="24"/>
          <w:lang w:val="cs-CZ"/>
        </w:rPr>
        <w:t xml:space="preserve"> serveru </w:t>
      </w:r>
      <w:r w:rsidRPr="00B2365F">
        <w:rPr>
          <w:sz w:val="24"/>
          <w:lang w:val="cs-CZ"/>
        </w:rPr>
        <w:t>bude provozně spolehliv</w:t>
      </w:r>
      <w:r>
        <w:rPr>
          <w:sz w:val="24"/>
          <w:lang w:val="cs-CZ"/>
        </w:rPr>
        <w:t>é</w:t>
      </w:r>
      <w:r w:rsidRPr="00B2365F">
        <w:rPr>
          <w:sz w:val="24"/>
          <w:lang w:val="cs-CZ"/>
        </w:rPr>
        <w:t xml:space="preserve"> a optimalizovan</w:t>
      </w:r>
      <w:r>
        <w:rPr>
          <w:sz w:val="24"/>
          <w:lang w:val="cs-CZ"/>
        </w:rPr>
        <w:t>é</w:t>
      </w:r>
      <w:r w:rsidRPr="00B2365F">
        <w:rPr>
          <w:sz w:val="24"/>
          <w:lang w:val="cs-CZ"/>
        </w:rPr>
        <w:t xml:space="preserve"> pro </w:t>
      </w:r>
      <w:r>
        <w:rPr>
          <w:sz w:val="24"/>
          <w:lang w:val="cs-CZ"/>
        </w:rPr>
        <w:t xml:space="preserve">bezpečný přístup zaměstnanců </w:t>
      </w:r>
      <w:r w:rsidR="00050EFA">
        <w:rPr>
          <w:sz w:val="24"/>
          <w:lang w:val="cs-CZ"/>
        </w:rPr>
        <w:t>objednatele</w:t>
      </w:r>
      <w:r>
        <w:rPr>
          <w:sz w:val="24"/>
          <w:lang w:val="cs-CZ"/>
        </w:rPr>
        <w:t xml:space="preserve"> do Internetu</w:t>
      </w:r>
      <w:r w:rsidR="00591CBF">
        <w:rPr>
          <w:sz w:val="24"/>
          <w:lang w:val="cs-CZ"/>
        </w:rPr>
        <w:t>,</w:t>
      </w:r>
      <w:r>
        <w:rPr>
          <w:sz w:val="24"/>
          <w:lang w:val="cs-CZ"/>
        </w:rPr>
        <w:t xml:space="preserve"> a dále umožní jeho průběžný rozvoj</w:t>
      </w:r>
      <w:r w:rsidR="00171240">
        <w:rPr>
          <w:sz w:val="24"/>
          <w:lang w:val="cs-CZ"/>
        </w:rPr>
        <w:t>,</w:t>
      </w:r>
      <w:r>
        <w:rPr>
          <w:sz w:val="24"/>
          <w:lang w:val="cs-CZ"/>
        </w:rPr>
        <w:t xml:space="preserve"> v</w:t>
      </w:r>
      <w:r w:rsidRPr="00B2365F">
        <w:rPr>
          <w:sz w:val="24"/>
          <w:lang w:val="cs-CZ"/>
        </w:rPr>
        <w:t xml:space="preserve">četně na něm provozovaných programových prostředků (např. </w:t>
      </w:r>
      <w:proofErr w:type="spellStart"/>
      <w:r w:rsidRPr="00B2365F">
        <w:rPr>
          <w:sz w:val="24"/>
          <w:lang w:val="cs-CZ"/>
        </w:rPr>
        <w:t>patchování</w:t>
      </w:r>
      <w:proofErr w:type="spellEnd"/>
      <w:r w:rsidRPr="00B2365F">
        <w:rPr>
          <w:sz w:val="24"/>
          <w:lang w:val="cs-CZ"/>
        </w:rPr>
        <w:t xml:space="preserve">, upgrade na podporované verze </w:t>
      </w:r>
      <w:r>
        <w:rPr>
          <w:sz w:val="24"/>
          <w:lang w:val="cs-CZ"/>
        </w:rPr>
        <w:t>výrobce řešení</w:t>
      </w:r>
      <w:r w:rsidRPr="00B2365F">
        <w:rPr>
          <w:sz w:val="24"/>
          <w:lang w:val="cs-CZ"/>
        </w:rPr>
        <w:t>) v dlouhodobé perspektivě (minimálně po dobu 5 let).</w:t>
      </w:r>
    </w:p>
    <w:p w14:paraId="5860ADA3" w14:textId="77777777" w:rsidR="00B2365F" w:rsidRPr="00B2365F" w:rsidRDefault="00B2365F" w:rsidP="00B2365F">
      <w:pPr>
        <w:pStyle w:val="BodySingle"/>
        <w:widowControl/>
        <w:spacing w:before="120" w:line="240" w:lineRule="auto"/>
        <w:ind w:left="0"/>
        <w:jc w:val="both"/>
        <w:rPr>
          <w:sz w:val="24"/>
          <w:lang w:val="cs-CZ"/>
        </w:rPr>
      </w:pPr>
      <w:r>
        <w:rPr>
          <w:sz w:val="24"/>
          <w:lang w:val="cs-CZ"/>
        </w:rPr>
        <w:t xml:space="preserve">Řešení </w:t>
      </w:r>
      <w:proofErr w:type="spellStart"/>
      <w:r>
        <w:rPr>
          <w:sz w:val="24"/>
          <w:lang w:val="cs-CZ"/>
        </w:rPr>
        <w:t>proxy</w:t>
      </w:r>
      <w:proofErr w:type="spellEnd"/>
      <w:r>
        <w:rPr>
          <w:sz w:val="24"/>
          <w:lang w:val="cs-CZ"/>
        </w:rPr>
        <w:t xml:space="preserve"> serveru</w:t>
      </w:r>
      <w:r w:rsidRPr="00B2365F">
        <w:rPr>
          <w:sz w:val="24"/>
          <w:lang w:val="cs-CZ"/>
        </w:rPr>
        <w:t xml:space="preserve"> bude standardní, na trhu dostupné a dodávané zařízení/systém včetně služby jeho provozní podpory, nebude se jednat o specializované zařízení/systém vytvořen</w:t>
      </w:r>
      <w:r w:rsidR="00050EFA">
        <w:rPr>
          <w:sz w:val="24"/>
          <w:lang w:val="cs-CZ"/>
        </w:rPr>
        <w:t>ý/</w:t>
      </w:r>
      <w:r w:rsidRPr="00B2365F">
        <w:rPr>
          <w:sz w:val="24"/>
          <w:lang w:val="cs-CZ"/>
        </w:rPr>
        <w:t>é jednorázově pouze pro potřeby objednatele.</w:t>
      </w:r>
    </w:p>
    <w:p w14:paraId="0FF239D5" w14:textId="77777777" w:rsidR="00B2365F" w:rsidRPr="00B2365F" w:rsidRDefault="00B2365F" w:rsidP="00B2365F">
      <w:pPr>
        <w:pStyle w:val="BodySingle"/>
        <w:widowControl/>
        <w:spacing w:before="120" w:line="240" w:lineRule="auto"/>
        <w:ind w:left="0"/>
        <w:jc w:val="both"/>
        <w:rPr>
          <w:sz w:val="24"/>
          <w:lang w:val="cs-CZ"/>
        </w:rPr>
      </w:pPr>
      <w:r w:rsidRPr="00B2365F">
        <w:rPr>
          <w:sz w:val="24"/>
          <w:lang w:val="cs-CZ"/>
        </w:rPr>
        <w:t xml:space="preserve">Vzhledem k důležitosti předmětného </w:t>
      </w:r>
      <w:r>
        <w:rPr>
          <w:sz w:val="24"/>
          <w:lang w:val="cs-CZ"/>
        </w:rPr>
        <w:t>řešení</w:t>
      </w:r>
      <w:r w:rsidRPr="00B2365F">
        <w:rPr>
          <w:sz w:val="24"/>
          <w:lang w:val="cs-CZ"/>
        </w:rPr>
        <w:t xml:space="preserve"> </w:t>
      </w:r>
      <w:proofErr w:type="spellStart"/>
      <w:r w:rsidR="00EA57BC">
        <w:rPr>
          <w:sz w:val="24"/>
          <w:lang w:val="cs-CZ"/>
        </w:rPr>
        <w:t>proxy</w:t>
      </w:r>
      <w:proofErr w:type="spellEnd"/>
      <w:r w:rsidR="00EA57BC">
        <w:rPr>
          <w:sz w:val="24"/>
          <w:lang w:val="cs-CZ"/>
        </w:rPr>
        <w:t xml:space="preserve"> serveru </w:t>
      </w:r>
      <w:r w:rsidRPr="00B2365F">
        <w:rPr>
          <w:sz w:val="24"/>
          <w:lang w:val="cs-CZ"/>
        </w:rPr>
        <w:t xml:space="preserve">pro </w:t>
      </w:r>
      <w:r>
        <w:rPr>
          <w:sz w:val="24"/>
          <w:lang w:val="cs-CZ"/>
        </w:rPr>
        <w:t>plnění pracovních úkolů zaměstnanců objednatele</w:t>
      </w:r>
      <w:r w:rsidR="00EA57BC">
        <w:rPr>
          <w:sz w:val="24"/>
          <w:lang w:val="cs-CZ"/>
        </w:rPr>
        <w:t xml:space="preserve"> a zabezpečení jeho interních informačních systémů</w:t>
      </w:r>
      <w:r w:rsidRPr="00B2365F">
        <w:rPr>
          <w:sz w:val="24"/>
          <w:lang w:val="cs-CZ"/>
        </w:rPr>
        <w:t>, stanovuje objednatel dále uvedené požadavky, lhůty, platební podmínky, smluvní pokuty a další smluvní ujednání, které z této důležitosti pro objednatele vycházejí.</w:t>
      </w:r>
    </w:p>
    <w:p w14:paraId="5AA15E45" w14:textId="77777777" w:rsidR="00F57A8B" w:rsidRDefault="00F57A8B" w:rsidP="00F57A8B">
      <w:pPr>
        <w:pStyle w:val="Zkladntext2"/>
        <w:ind w:left="0"/>
        <w:rPr>
          <w:sz w:val="24"/>
        </w:rPr>
      </w:pPr>
    </w:p>
    <w:p w14:paraId="3FF29DB4" w14:textId="77777777" w:rsidR="005E15ED" w:rsidRDefault="005E15ED" w:rsidP="00F57A8B">
      <w:pPr>
        <w:pStyle w:val="Zkladntext2"/>
        <w:ind w:left="0"/>
        <w:rPr>
          <w:sz w:val="24"/>
        </w:rPr>
      </w:pPr>
    </w:p>
    <w:p w14:paraId="4CE816E4" w14:textId="77777777" w:rsidR="00E91AFB" w:rsidRDefault="00E91AFB" w:rsidP="00F57A8B">
      <w:pPr>
        <w:pStyle w:val="Zkladntext2"/>
        <w:ind w:left="0"/>
        <w:rPr>
          <w:sz w:val="24"/>
        </w:rPr>
      </w:pPr>
    </w:p>
    <w:p w14:paraId="7BAA5840" w14:textId="77777777" w:rsidR="00F57A8B" w:rsidRDefault="00F57A8B" w:rsidP="00F57A8B">
      <w:pPr>
        <w:pStyle w:val="BodySingle"/>
        <w:widowControl/>
        <w:ind w:left="0"/>
        <w:jc w:val="center"/>
        <w:outlineLvl w:val="0"/>
        <w:rPr>
          <w:b/>
          <w:sz w:val="24"/>
          <w:lang w:val="cs-CZ"/>
        </w:rPr>
      </w:pPr>
      <w:r>
        <w:rPr>
          <w:b/>
          <w:sz w:val="24"/>
          <w:lang w:val="cs-CZ"/>
        </w:rPr>
        <w:lastRenderedPageBreak/>
        <w:t>Článek I</w:t>
      </w:r>
    </w:p>
    <w:p w14:paraId="510891A0" w14:textId="77777777" w:rsidR="00F57A8B" w:rsidRDefault="00F57A8B" w:rsidP="00F57A8B">
      <w:pPr>
        <w:pStyle w:val="BodySingle"/>
        <w:widowControl/>
        <w:ind w:left="0"/>
        <w:jc w:val="center"/>
        <w:rPr>
          <w:b/>
          <w:sz w:val="24"/>
          <w:lang w:val="cs-CZ"/>
        </w:rPr>
      </w:pPr>
      <w:r>
        <w:rPr>
          <w:b/>
          <w:sz w:val="24"/>
          <w:lang w:val="cs-CZ"/>
        </w:rPr>
        <w:t>Předmět plnění</w:t>
      </w:r>
    </w:p>
    <w:p w14:paraId="50C78310" w14:textId="63DD090C" w:rsidR="005B285F" w:rsidRDefault="00F57A8B" w:rsidP="008E709B">
      <w:pPr>
        <w:pStyle w:val="BodySingle"/>
        <w:widowControl/>
        <w:numPr>
          <w:ilvl w:val="0"/>
          <w:numId w:val="2"/>
        </w:numPr>
        <w:spacing w:before="120" w:line="240" w:lineRule="auto"/>
        <w:jc w:val="both"/>
        <w:rPr>
          <w:sz w:val="24"/>
          <w:lang w:val="cs-CZ"/>
        </w:rPr>
      </w:pPr>
      <w:r w:rsidRPr="00C2400D">
        <w:rPr>
          <w:sz w:val="24"/>
          <w:lang w:val="cs-CZ"/>
        </w:rPr>
        <w:t xml:space="preserve">Předmětem této smlouvy je povinnost </w:t>
      </w:r>
      <w:r w:rsidR="001B3907" w:rsidRPr="00C2400D">
        <w:rPr>
          <w:sz w:val="24"/>
          <w:lang w:val="cs-CZ"/>
        </w:rPr>
        <w:t xml:space="preserve">zhotovitele </w:t>
      </w:r>
      <w:r w:rsidRPr="00C2400D">
        <w:rPr>
          <w:sz w:val="24"/>
          <w:lang w:val="cs-CZ"/>
        </w:rPr>
        <w:t>dodat objednateli</w:t>
      </w:r>
      <w:r w:rsidR="00B04DD9" w:rsidRPr="00C2400D">
        <w:rPr>
          <w:sz w:val="24"/>
          <w:lang w:val="cs-CZ"/>
        </w:rPr>
        <w:t xml:space="preserve"> </w:t>
      </w:r>
      <w:r w:rsidR="005B5ECD" w:rsidRPr="00C2400D">
        <w:rPr>
          <w:sz w:val="24"/>
          <w:lang w:val="cs-CZ"/>
        </w:rPr>
        <w:t>a v jeho prostředí implementovat</w:t>
      </w:r>
      <w:r w:rsidR="00DC2546">
        <w:rPr>
          <w:sz w:val="24"/>
          <w:lang w:val="cs-CZ"/>
        </w:rPr>
        <w:t>,</w:t>
      </w:r>
      <w:r w:rsidR="005B5ECD" w:rsidRPr="00C2400D">
        <w:rPr>
          <w:sz w:val="24"/>
          <w:lang w:val="cs-CZ"/>
        </w:rPr>
        <w:t xml:space="preserve"> </w:t>
      </w:r>
      <w:r w:rsidR="00F877DA">
        <w:rPr>
          <w:sz w:val="24"/>
          <w:lang w:val="cs-CZ"/>
        </w:rPr>
        <w:t>zkon</w:t>
      </w:r>
      <w:r w:rsidR="00591CBF">
        <w:rPr>
          <w:sz w:val="24"/>
          <w:lang w:val="cs-CZ"/>
        </w:rPr>
        <w:t>f</w:t>
      </w:r>
      <w:r w:rsidR="00F877DA">
        <w:rPr>
          <w:sz w:val="24"/>
          <w:lang w:val="cs-CZ"/>
        </w:rPr>
        <w:t xml:space="preserve">igurovat </w:t>
      </w:r>
      <w:r w:rsidR="008964FF">
        <w:rPr>
          <w:sz w:val="24"/>
          <w:lang w:val="cs-CZ"/>
        </w:rPr>
        <w:t xml:space="preserve">a zprovoznit </w:t>
      </w:r>
      <w:r w:rsidR="005B5ECD" w:rsidRPr="00C2400D">
        <w:rPr>
          <w:sz w:val="24"/>
          <w:lang w:val="cs-CZ"/>
        </w:rPr>
        <w:t xml:space="preserve">řešení </w:t>
      </w:r>
      <w:proofErr w:type="spellStart"/>
      <w:r w:rsidR="005B5ECD" w:rsidRPr="00C2400D">
        <w:rPr>
          <w:sz w:val="24"/>
          <w:lang w:val="cs-CZ"/>
        </w:rPr>
        <w:t>proxy</w:t>
      </w:r>
      <w:proofErr w:type="spellEnd"/>
      <w:r w:rsidR="005B5ECD" w:rsidRPr="00C2400D">
        <w:rPr>
          <w:sz w:val="24"/>
          <w:lang w:val="cs-CZ"/>
        </w:rPr>
        <w:t xml:space="preserve"> serveru, vypracovat dokumentaci skutečného stavu implementace </w:t>
      </w:r>
      <w:r w:rsidR="00F877DA">
        <w:rPr>
          <w:sz w:val="24"/>
          <w:lang w:val="cs-CZ"/>
        </w:rPr>
        <w:t xml:space="preserve">a konfigurace </w:t>
      </w:r>
      <w:r w:rsidR="005B5ECD" w:rsidRPr="00C2400D">
        <w:rPr>
          <w:sz w:val="24"/>
          <w:lang w:val="cs-CZ"/>
        </w:rPr>
        <w:t xml:space="preserve">řešení </w:t>
      </w:r>
      <w:proofErr w:type="spellStart"/>
      <w:r w:rsidR="005B5ECD" w:rsidRPr="00C2400D">
        <w:rPr>
          <w:sz w:val="24"/>
          <w:lang w:val="cs-CZ"/>
        </w:rPr>
        <w:t>proxy</w:t>
      </w:r>
      <w:proofErr w:type="spellEnd"/>
      <w:r w:rsidR="005B5ECD" w:rsidRPr="00C2400D">
        <w:rPr>
          <w:sz w:val="24"/>
          <w:lang w:val="cs-CZ"/>
        </w:rPr>
        <w:t xml:space="preserve"> </w:t>
      </w:r>
      <w:r w:rsidR="00C2400D" w:rsidRPr="00C2400D">
        <w:rPr>
          <w:sz w:val="24"/>
          <w:lang w:val="cs-CZ"/>
        </w:rPr>
        <w:t xml:space="preserve">serveru </w:t>
      </w:r>
      <w:r w:rsidR="005B5ECD" w:rsidRPr="00C2400D">
        <w:rPr>
          <w:sz w:val="24"/>
          <w:lang w:val="cs-CZ"/>
        </w:rPr>
        <w:t>a</w:t>
      </w:r>
      <w:r w:rsidR="008964FF">
        <w:rPr>
          <w:sz w:val="24"/>
          <w:lang w:val="cs-CZ"/>
        </w:rPr>
        <w:t> </w:t>
      </w:r>
      <w:r w:rsidR="005B5ECD" w:rsidRPr="00C2400D">
        <w:rPr>
          <w:sz w:val="24"/>
          <w:lang w:val="cs-CZ"/>
        </w:rPr>
        <w:t>zaškolit odborné pracovníky objednatele</w:t>
      </w:r>
      <w:r w:rsidR="00836978">
        <w:rPr>
          <w:sz w:val="24"/>
          <w:lang w:val="cs-CZ"/>
        </w:rPr>
        <w:t xml:space="preserve"> (dále též „dílo“)</w:t>
      </w:r>
      <w:r w:rsidR="005B5ECD" w:rsidRPr="00C2400D">
        <w:rPr>
          <w:sz w:val="24"/>
          <w:lang w:val="cs-CZ"/>
        </w:rPr>
        <w:t xml:space="preserve">. </w:t>
      </w:r>
    </w:p>
    <w:p w14:paraId="10FBD1C9" w14:textId="41D17B7E" w:rsidR="00754356" w:rsidRPr="00C2400D" w:rsidRDefault="00754356" w:rsidP="005B285F">
      <w:pPr>
        <w:pStyle w:val="BodySingle"/>
        <w:widowControl/>
        <w:spacing w:before="120" w:line="240" w:lineRule="auto"/>
        <w:ind w:left="360"/>
        <w:jc w:val="both"/>
        <w:rPr>
          <w:sz w:val="24"/>
          <w:lang w:val="cs-CZ"/>
        </w:rPr>
      </w:pPr>
      <w:r w:rsidRPr="00C2400D">
        <w:rPr>
          <w:sz w:val="24"/>
          <w:lang w:val="cs-CZ"/>
        </w:rPr>
        <w:t xml:space="preserve">Dodávka řešení </w:t>
      </w:r>
      <w:proofErr w:type="spellStart"/>
      <w:r w:rsidRPr="00C2400D">
        <w:rPr>
          <w:sz w:val="24"/>
          <w:lang w:val="cs-CZ"/>
        </w:rPr>
        <w:t>proxy</w:t>
      </w:r>
      <w:proofErr w:type="spellEnd"/>
      <w:r w:rsidRPr="00C2400D">
        <w:rPr>
          <w:sz w:val="24"/>
          <w:lang w:val="cs-CZ"/>
        </w:rPr>
        <w:t xml:space="preserve"> serveru a jeho implementace bude realizov</w:t>
      </w:r>
      <w:r w:rsidR="00C2400D" w:rsidRPr="00C2400D">
        <w:rPr>
          <w:sz w:val="24"/>
          <w:lang w:val="cs-CZ"/>
        </w:rPr>
        <w:t>ána v souladu s přílohou č. 1</w:t>
      </w:r>
      <w:r w:rsidR="00591CBF">
        <w:rPr>
          <w:sz w:val="24"/>
          <w:lang w:val="cs-CZ"/>
        </w:rPr>
        <w:t>,</w:t>
      </w:r>
      <w:r w:rsidR="00C2400D" w:rsidRPr="00C2400D">
        <w:rPr>
          <w:sz w:val="24"/>
          <w:lang w:val="cs-CZ"/>
        </w:rPr>
        <w:t xml:space="preserve"> a </w:t>
      </w:r>
      <w:r w:rsidRPr="00C2400D">
        <w:rPr>
          <w:sz w:val="24"/>
          <w:lang w:val="cs-CZ"/>
        </w:rPr>
        <w:t>dále musí splňovat funkční požadavky objednatele uvedené v příloze č 2</w:t>
      </w:r>
      <w:r w:rsidR="00AB6993">
        <w:rPr>
          <w:sz w:val="24"/>
          <w:lang w:val="cs-CZ"/>
        </w:rPr>
        <w:t xml:space="preserve"> této smlouvy</w:t>
      </w:r>
      <w:r w:rsidRPr="00C2400D">
        <w:rPr>
          <w:sz w:val="24"/>
          <w:lang w:val="cs-CZ"/>
        </w:rPr>
        <w:t xml:space="preserve">. </w:t>
      </w:r>
      <w:r w:rsidR="004975E3">
        <w:rPr>
          <w:sz w:val="24"/>
          <w:lang w:val="cs-CZ"/>
        </w:rPr>
        <w:t xml:space="preserve">Dodávka řešení </w:t>
      </w:r>
      <w:proofErr w:type="spellStart"/>
      <w:r w:rsidR="004975E3">
        <w:rPr>
          <w:sz w:val="24"/>
          <w:lang w:val="cs-CZ"/>
        </w:rPr>
        <w:t>proxy</w:t>
      </w:r>
      <w:proofErr w:type="spellEnd"/>
      <w:r w:rsidR="004975E3">
        <w:rPr>
          <w:sz w:val="24"/>
          <w:lang w:val="cs-CZ"/>
        </w:rPr>
        <w:t xml:space="preserve"> serveru včetně i</w:t>
      </w:r>
      <w:r w:rsidRPr="00C2400D">
        <w:rPr>
          <w:sz w:val="24"/>
          <w:lang w:val="cs-CZ"/>
        </w:rPr>
        <w:t xml:space="preserve">mplementace řešení </w:t>
      </w:r>
      <w:proofErr w:type="spellStart"/>
      <w:r w:rsidRPr="00C2400D">
        <w:rPr>
          <w:sz w:val="24"/>
          <w:lang w:val="cs-CZ"/>
        </w:rPr>
        <w:t>proxy</w:t>
      </w:r>
      <w:proofErr w:type="spellEnd"/>
      <w:r w:rsidRPr="00C2400D">
        <w:rPr>
          <w:sz w:val="24"/>
          <w:lang w:val="cs-CZ"/>
        </w:rPr>
        <w:t xml:space="preserve"> serveru musí být realizována také v souladu s</w:t>
      </w:r>
      <w:r w:rsidR="002A43C8">
        <w:rPr>
          <w:sz w:val="24"/>
          <w:lang w:val="cs-CZ"/>
        </w:rPr>
        <w:t> </w:t>
      </w:r>
      <w:r w:rsidRPr="00C2400D">
        <w:rPr>
          <w:sz w:val="24"/>
          <w:lang w:val="cs-CZ"/>
        </w:rPr>
        <w:t>ná</w:t>
      </w:r>
      <w:r w:rsidR="00535AB1">
        <w:rPr>
          <w:sz w:val="24"/>
          <w:lang w:val="cs-CZ"/>
        </w:rPr>
        <w:t xml:space="preserve">vrhem technického řešení </w:t>
      </w:r>
      <w:r w:rsidR="007E4015">
        <w:rPr>
          <w:sz w:val="24"/>
          <w:lang w:val="cs-CZ"/>
        </w:rPr>
        <w:t>zhotovitele</w:t>
      </w:r>
      <w:r w:rsidRPr="00C2400D">
        <w:rPr>
          <w:sz w:val="24"/>
          <w:lang w:val="cs-CZ"/>
        </w:rPr>
        <w:t xml:space="preserve"> (příloha č. </w:t>
      </w:r>
      <w:r w:rsidR="007305E7">
        <w:rPr>
          <w:sz w:val="24"/>
          <w:lang w:val="cs-CZ"/>
        </w:rPr>
        <w:t>7</w:t>
      </w:r>
      <w:r w:rsidR="00AB6993">
        <w:rPr>
          <w:sz w:val="24"/>
          <w:lang w:val="cs-CZ"/>
        </w:rPr>
        <w:t xml:space="preserve"> této smlouvy</w:t>
      </w:r>
      <w:r w:rsidRPr="00C2400D">
        <w:rPr>
          <w:sz w:val="24"/>
          <w:lang w:val="cs-CZ"/>
        </w:rPr>
        <w:t>).</w:t>
      </w:r>
      <w:r w:rsidR="00B4329C">
        <w:rPr>
          <w:sz w:val="24"/>
          <w:lang w:val="cs-CZ"/>
        </w:rPr>
        <w:t xml:space="preserve"> Základní požadavky na řešení</w:t>
      </w:r>
      <w:r w:rsidR="00535AB1">
        <w:rPr>
          <w:sz w:val="24"/>
          <w:lang w:val="cs-CZ"/>
        </w:rPr>
        <w:t xml:space="preserve"> </w:t>
      </w:r>
      <w:proofErr w:type="spellStart"/>
      <w:r w:rsidR="00535AB1">
        <w:rPr>
          <w:sz w:val="24"/>
          <w:lang w:val="cs-CZ"/>
        </w:rPr>
        <w:t>proxy</w:t>
      </w:r>
      <w:proofErr w:type="spellEnd"/>
      <w:r w:rsidR="00535AB1">
        <w:rPr>
          <w:sz w:val="24"/>
          <w:lang w:val="cs-CZ"/>
        </w:rPr>
        <w:t xml:space="preserve"> serveru jsou následující</w:t>
      </w:r>
      <w:r w:rsidR="007E4015">
        <w:rPr>
          <w:sz w:val="24"/>
          <w:lang w:val="cs-CZ"/>
        </w:rPr>
        <w:t>:</w:t>
      </w:r>
    </w:p>
    <w:p w14:paraId="27ABBEBF" w14:textId="0A105658" w:rsidR="00C2400D" w:rsidRDefault="005B5ECD" w:rsidP="008E709B">
      <w:pPr>
        <w:pStyle w:val="BodySingle"/>
        <w:widowControl/>
        <w:numPr>
          <w:ilvl w:val="1"/>
          <w:numId w:val="2"/>
        </w:numPr>
        <w:spacing w:before="120" w:line="240" w:lineRule="auto"/>
        <w:jc w:val="both"/>
        <w:rPr>
          <w:sz w:val="24"/>
          <w:lang w:val="cs-CZ"/>
        </w:rPr>
      </w:pPr>
      <w:r>
        <w:rPr>
          <w:sz w:val="24"/>
          <w:lang w:val="cs-CZ"/>
        </w:rPr>
        <w:t xml:space="preserve">Řešení </w:t>
      </w:r>
      <w:proofErr w:type="spellStart"/>
      <w:r>
        <w:rPr>
          <w:sz w:val="24"/>
          <w:lang w:val="cs-CZ"/>
        </w:rPr>
        <w:t>proxy</w:t>
      </w:r>
      <w:proofErr w:type="spellEnd"/>
      <w:r>
        <w:rPr>
          <w:sz w:val="24"/>
          <w:lang w:val="cs-CZ"/>
        </w:rPr>
        <w:t xml:space="preserve"> serveru bude zahrnovat </w:t>
      </w:r>
      <w:r w:rsidR="00B04DD9">
        <w:rPr>
          <w:sz w:val="24"/>
          <w:lang w:val="cs-CZ"/>
        </w:rPr>
        <w:t>tec</w:t>
      </w:r>
      <w:r w:rsidR="00196A98">
        <w:rPr>
          <w:sz w:val="24"/>
          <w:lang w:val="cs-CZ"/>
        </w:rPr>
        <w:t xml:space="preserve">hnické </w:t>
      </w:r>
      <w:r w:rsidR="00B4329C">
        <w:rPr>
          <w:sz w:val="24"/>
          <w:lang w:val="cs-CZ"/>
        </w:rPr>
        <w:t>(</w:t>
      </w:r>
      <w:r w:rsidR="000A1E7A">
        <w:rPr>
          <w:sz w:val="24"/>
          <w:lang w:val="cs-CZ"/>
        </w:rPr>
        <w:t>„</w:t>
      </w:r>
      <w:r w:rsidR="00B4329C">
        <w:rPr>
          <w:sz w:val="24"/>
          <w:lang w:val="cs-CZ"/>
        </w:rPr>
        <w:t>HW</w:t>
      </w:r>
      <w:r w:rsidR="000A1E7A">
        <w:rPr>
          <w:sz w:val="24"/>
          <w:lang w:val="cs-CZ"/>
        </w:rPr>
        <w:t>“</w:t>
      </w:r>
      <w:r w:rsidR="00B4329C">
        <w:rPr>
          <w:sz w:val="24"/>
          <w:lang w:val="cs-CZ"/>
        </w:rPr>
        <w:t xml:space="preserve">) </w:t>
      </w:r>
      <w:r w:rsidR="00196A98">
        <w:rPr>
          <w:sz w:val="24"/>
          <w:lang w:val="cs-CZ"/>
        </w:rPr>
        <w:t xml:space="preserve">a programové prostředky </w:t>
      </w:r>
      <w:r w:rsidR="00B4329C">
        <w:rPr>
          <w:sz w:val="24"/>
          <w:lang w:val="cs-CZ"/>
        </w:rPr>
        <w:t>(</w:t>
      </w:r>
      <w:r w:rsidR="000A1E7A">
        <w:rPr>
          <w:sz w:val="24"/>
          <w:lang w:val="cs-CZ"/>
        </w:rPr>
        <w:t>„</w:t>
      </w:r>
      <w:r w:rsidR="00B4329C">
        <w:rPr>
          <w:sz w:val="24"/>
          <w:lang w:val="cs-CZ"/>
        </w:rPr>
        <w:t>SW</w:t>
      </w:r>
      <w:r w:rsidR="000A1E7A">
        <w:rPr>
          <w:sz w:val="24"/>
          <w:lang w:val="cs-CZ"/>
        </w:rPr>
        <w:t>“</w:t>
      </w:r>
      <w:r w:rsidR="00B4329C">
        <w:rPr>
          <w:sz w:val="24"/>
          <w:lang w:val="cs-CZ"/>
        </w:rPr>
        <w:t xml:space="preserve">) </w:t>
      </w:r>
      <w:r w:rsidR="00452D2C">
        <w:rPr>
          <w:sz w:val="24"/>
          <w:lang w:val="cs-CZ"/>
        </w:rPr>
        <w:t>včetně navazujících služeb</w:t>
      </w:r>
      <w:r w:rsidR="00C2400D">
        <w:rPr>
          <w:sz w:val="24"/>
          <w:lang w:val="cs-CZ"/>
        </w:rPr>
        <w:t xml:space="preserve"> </w:t>
      </w:r>
      <w:r w:rsidR="00196A98">
        <w:rPr>
          <w:sz w:val="24"/>
          <w:lang w:val="cs-CZ"/>
        </w:rPr>
        <w:t xml:space="preserve">pro zabezpečený přístup </w:t>
      </w:r>
      <w:r w:rsidR="000A1E7A">
        <w:rPr>
          <w:sz w:val="24"/>
          <w:lang w:val="cs-CZ"/>
        </w:rPr>
        <w:t xml:space="preserve">současně pro </w:t>
      </w:r>
      <w:r w:rsidR="00F877DA">
        <w:rPr>
          <w:sz w:val="24"/>
          <w:lang w:val="cs-CZ"/>
        </w:rPr>
        <w:t>minimálně</w:t>
      </w:r>
      <w:r w:rsidR="00196A98">
        <w:rPr>
          <w:sz w:val="24"/>
          <w:lang w:val="cs-CZ"/>
        </w:rPr>
        <w:t xml:space="preserve"> 1500 uživatelů </w:t>
      </w:r>
      <w:r>
        <w:rPr>
          <w:sz w:val="24"/>
          <w:lang w:val="cs-CZ"/>
        </w:rPr>
        <w:t xml:space="preserve">(zaměstnanců objednatele) </w:t>
      </w:r>
      <w:r w:rsidR="00A57787" w:rsidRPr="00D9028E">
        <w:rPr>
          <w:sz w:val="24"/>
          <w:lang w:val="cs-CZ"/>
        </w:rPr>
        <w:t>a případně dalších zařízení</w:t>
      </w:r>
      <w:r w:rsidR="0020090C" w:rsidRPr="00D9028E">
        <w:rPr>
          <w:sz w:val="24"/>
          <w:lang w:val="cs-CZ"/>
        </w:rPr>
        <w:t xml:space="preserve"> (např. </w:t>
      </w:r>
      <w:r w:rsidR="00FC7208">
        <w:rPr>
          <w:sz w:val="24"/>
          <w:lang w:val="cs-CZ"/>
        </w:rPr>
        <w:t xml:space="preserve">pracovní stanice, </w:t>
      </w:r>
      <w:r w:rsidR="0020090C" w:rsidRPr="00D9028E">
        <w:rPr>
          <w:sz w:val="24"/>
          <w:lang w:val="cs-CZ"/>
        </w:rPr>
        <w:t>server</w:t>
      </w:r>
      <w:r w:rsidR="00FC7208">
        <w:rPr>
          <w:sz w:val="24"/>
          <w:lang w:val="cs-CZ"/>
        </w:rPr>
        <w:t xml:space="preserve"> -</w:t>
      </w:r>
      <w:r w:rsidR="008964FF" w:rsidRPr="00D9028E">
        <w:rPr>
          <w:sz w:val="24"/>
          <w:lang w:val="cs-CZ"/>
        </w:rPr>
        <w:t xml:space="preserve"> </w:t>
      </w:r>
      <w:r w:rsidR="00D00049" w:rsidRPr="00D9028E">
        <w:rPr>
          <w:sz w:val="24"/>
          <w:lang w:val="cs-CZ"/>
        </w:rPr>
        <w:t>minimálně</w:t>
      </w:r>
      <w:r w:rsidR="002E50D7" w:rsidRPr="00D9028E">
        <w:rPr>
          <w:sz w:val="24"/>
          <w:lang w:val="cs-CZ"/>
        </w:rPr>
        <w:t xml:space="preserve"> 100</w:t>
      </w:r>
      <w:r w:rsidR="00DC2546" w:rsidRPr="00D9028E">
        <w:rPr>
          <w:sz w:val="24"/>
          <w:lang w:val="cs-CZ"/>
        </w:rPr>
        <w:t xml:space="preserve"> ks</w:t>
      </w:r>
      <w:r w:rsidR="002E50D7" w:rsidRPr="00D9028E">
        <w:rPr>
          <w:sz w:val="24"/>
          <w:lang w:val="cs-CZ"/>
        </w:rPr>
        <w:t>)</w:t>
      </w:r>
      <w:r w:rsidR="00A57787" w:rsidRPr="00D9028E">
        <w:rPr>
          <w:sz w:val="24"/>
          <w:lang w:val="cs-CZ"/>
        </w:rPr>
        <w:t xml:space="preserve"> </w:t>
      </w:r>
      <w:r w:rsidR="00F8242E" w:rsidRPr="00D9028E">
        <w:rPr>
          <w:sz w:val="24"/>
          <w:lang w:val="cs-CZ"/>
        </w:rPr>
        <w:t>z vnitřní sítě objednatele do Internetu</w:t>
      </w:r>
      <w:r w:rsidR="00CA61C8">
        <w:rPr>
          <w:sz w:val="24"/>
          <w:lang w:val="cs-CZ"/>
        </w:rPr>
        <w:t>.</w:t>
      </w:r>
      <w:r w:rsidR="00F8242E" w:rsidRPr="00D9028E">
        <w:rPr>
          <w:sz w:val="24"/>
          <w:lang w:val="cs-CZ"/>
        </w:rPr>
        <w:t xml:space="preserve"> </w:t>
      </w:r>
      <w:r w:rsidR="00B4329C">
        <w:rPr>
          <w:sz w:val="24"/>
          <w:lang w:val="cs-CZ"/>
        </w:rPr>
        <w:t xml:space="preserve">Řešení </w:t>
      </w:r>
      <w:proofErr w:type="spellStart"/>
      <w:r w:rsidR="00B4329C">
        <w:rPr>
          <w:sz w:val="24"/>
          <w:lang w:val="cs-CZ"/>
        </w:rPr>
        <w:t>proxy</w:t>
      </w:r>
      <w:proofErr w:type="spellEnd"/>
      <w:r w:rsidR="00B4329C">
        <w:rPr>
          <w:sz w:val="24"/>
          <w:lang w:val="cs-CZ"/>
        </w:rPr>
        <w:t xml:space="preserve"> serveru bude obsahovat zejména následující bezpečnostní funkce/služby</w:t>
      </w:r>
      <w:r w:rsidR="000C0345">
        <w:rPr>
          <w:sz w:val="24"/>
          <w:lang w:val="cs-CZ"/>
        </w:rPr>
        <w:t xml:space="preserve"> (podrobný výčet viz příloha č. 2)</w:t>
      </w:r>
      <w:r w:rsidR="00B4329C">
        <w:rPr>
          <w:sz w:val="24"/>
          <w:lang w:val="cs-CZ"/>
        </w:rPr>
        <w:t>:</w:t>
      </w:r>
    </w:p>
    <w:p w14:paraId="02C17E1B" w14:textId="77777777" w:rsidR="005C4C14" w:rsidRDefault="005C4C14" w:rsidP="005C4C14">
      <w:pPr>
        <w:pStyle w:val="BodySingle"/>
        <w:widowControl/>
        <w:numPr>
          <w:ilvl w:val="0"/>
          <w:numId w:val="56"/>
        </w:numPr>
        <w:spacing w:before="120" w:line="240" w:lineRule="auto"/>
        <w:jc w:val="both"/>
        <w:rPr>
          <w:sz w:val="24"/>
          <w:lang w:val="cs-CZ"/>
        </w:rPr>
      </w:pPr>
      <w:r>
        <w:rPr>
          <w:sz w:val="24"/>
          <w:lang w:val="cs-CZ"/>
        </w:rPr>
        <w:t>k</w:t>
      </w:r>
      <w:r w:rsidR="00A60EF6">
        <w:rPr>
          <w:sz w:val="24"/>
          <w:lang w:val="cs-CZ"/>
        </w:rPr>
        <w:t xml:space="preserve">ategorizace webových stránek s funkcí URL </w:t>
      </w:r>
      <w:proofErr w:type="spellStart"/>
      <w:r w:rsidR="00A60EF6">
        <w:rPr>
          <w:sz w:val="24"/>
          <w:lang w:val="cs-CZ"/>
        </w:rPr>
        <w:t>filteringu</w:t>
      </w:r>
      <w:proofErr w:type="spellEnd"/>
      <w:r w:rsidR="00B4329C" w:rsidRPr="007246EB">
        <w:rPr>
          <w:sz w:val="24"/>
          <w:lang w:val="cs-CZ"/>
        </w:rPr>
        <w:t xml:space="preserve">, </w:t>
      </w:r>
    </w:p>
    <w:p w14:paraId="540F87AE" w14:textId="77777777" w:rsidR="005C4C14" w:rsidRDefault="005C4C14" w:rsidP="005C4C14">
      <w:pPr>
        <w:pStyle w:val="BodySingle"/>
        <w:widowControl/>
        <w:numPr>
          <w:ilvl w:val="0"/>
          <w:numId w:val="56"/>
        </w:numPr>
        <w:spacing w:before="120" w:line="240" w:lineRule="auto"/>
        <w:jc w:val="both"/>
        <w:rPr>
          <w:sz w:val="24"/>
          <w:lang w:val="cs-CZ"/>
        </w:rPr>
      </w:pPr>
      <w:r>
        <w:rPr>
          <w:sz w:val="24"/>
          <w:lang w:val="cs-CZ"/>
        </w:rPr>
        <w:t>d</w:t>
      </w:r>
      <w:r w:rsidR="00A60EF6">
        <w:rPr>
          <w:sz w:val="24"/>
          <w:lang w:val="cs-CZ"/>
        </w:rPr>
        <w:t>etekce narušení sítě (</w:t>
      </w:r>
      <w:proofErr w:type="spellStart"/>
      <w:r w:rsidR="00B4329C" w:rsidRPr="007246EB">
        <w:rPr>
          <w:sz w:val="24"/>
          <w:lang w:val="cs-CZ"/>
        </w:rPr>
        <w:t>Intrusion</w:t>
      </w:r>
      <w:proofErr w:type="spellEnd"/>
      <w:r w:rsidR="00B4329C" w:rsidRPr="007246EB">
        <w:rPr>
          <w:sz w:val="24"/>
          <w:lang w:val="cs-CZ"/>
        </w:rPr>
        <w:t xml:space="preserve"> </w:t>
      </w:r>
      <w:proofErr w:type="spellStart"/>
      <w:r w:rsidR="00B4329C" w:rsidRPr="007246EB">
        <w:rPr>
          <w:sz w:val="24"/>
          <w:lang w:val="cs-CZ"/>
        </w:rPr>
        <w:t>Prevention</w:t>
      </w:r>
      <w:proofErr w:type="spellEnd"/>
      <w:r w:rsidR="00A60EF6">
        <w:rPr>
          <w:sz w:val="24"/>
          <w:lang w:val="cs-CZ"/>
        </w:rPr>
        <w:t xml:space="preserve"> Systém – IPS)</w:t>
      </w:r>
      <w:r w:rsidR="00B4329C" w:rsidRPr="007246EB">
        <w:rPr>
          <w:sz w:val="24"/>
          <w:lang w:val="cs-CZ"/>
        </w:rPr>
        <w:t xml:space="preserve">, </w:t>
      </w:r>
    </w:p>
    <w:p w14:paraId="72D50F0D" w14:textId="70A9429D" w:rsidR="005C4C14" w:rsidRDefault="005C4C14" w:rsidP="005C4C14">
      <w:pPr>
        <w:pStyle w:val="BodySingle"/>
        <w:widowControl/>
        <w:numPr>
          <w:ilvl w:val="0"/>
          <w:numId w:val="56"/>
        </w:numPr>
        <w:spacing w:before="120" w:line="240" w:lineRule="auto"/>
        <w:jc w:val="both"/>
        <w:rPr>
          <w:sz w:val="24"/>
          <w:lang w:val="cs-CZ"/>
        </w:rPr>
      </w:pPr>
      <w:r>
        <w:rPr>
          <w:sz w:val="24"/>
          <w:lang w:val="cs-CZ"/>
        </w:rPr>
        <w:t>o</w:t>
      </w:r>
      <w:r w:rsidR="00A60EF6">
        <w:rPr>
          <w:sz w:val="24"/>
          <w:lang w:val="cs-CZ"/>
        </w:rPr>
        <w:t xml:space="preserve">chrana před škodlivým kódem </w:t>
      </w:r>
      <w:proofErr w:type="spellStart"/>
      <w:r w:rsidR="00FC7208">
        <w:rPr>
          <w:sz w:val="24"/>
          <w:lang w:val="cs-CZ"/>
        </w:rPr>
        <w:t>Malware</w:t>
      </w:r>
      <w:proofErr w:type="spellEnd"/>
      <w:r w:rsidR="00FC7208">
        <w:rPr>
          <w:sz w:val="24"/>
          <w:lang w:val="cs-CZ"/>
        </w:rPr>
        <w:t xml:space="preserve"> </w:t>
      </w:r>
      <w:r w:rsidR="00A60EF6">
        <w:rPr>
          <w:sz w:val="24"/>
          <w:lang w:val="cs-CZ"/>
        </w:rPr>
        <w:t>(</w:t>
      </w:r>
      <w:r w:rsidR="00B4329C" w:rsidRPr="007246EB">
        <w:rPr>
          <w:sz w:val="24"/>
          <w:lang w:val="cs-CZ"/>
        </w:rPr>
        <w:t xml:space="preserve">Antivir, </w:t>
      </w:r>
      <w:proofErr w:type="spellStart"/>
      <w:r w:rsidR="00B4329C" w:rsidRPr="007246EB">
        <w:rPr>
          <w:sz w:val="24"/>
          <w:lang w:val="cs-CZ"/>
        </w:rPr>
        <w:t>Antispyware</w:t>
      </w:r>
      <w:proofErr w:type="spellEnd"/>
      <w:r w:rsidR="00B4329C" w:rsidRPr="007246EB">
        <w:rPr>
          <w:sz w:val="24"/>
          <w:lang w:val="cs-CZ"/>
        </w:rPr>
        <w:t xml:space="preserve">, </w:t>
      </w:r>
      <w:proofErr w:type="spellStart"/>
      <w:r w:rsidR="00B4329C" w:rsidRPr="007246EB">
        <w:rPr>
          <w:sz w:val="24"/>
          <w:lang w:val="cs-CZ"/>
        </w:rPr>
        <w:t>Antimalware</w:t>
      </w:r>
      <w:proofErr w:type="spellEnd"/>
      <w:r w:rsidR="00A60EF6">
        <w:rPr>
          <w:sz w:val="24"/>
          <w:lang w:val="cs-CZ"/>
        </w:rPr>
        <w:t>)</w:t>
      </w:r>
      <w:r w:rsidR="00B4329C" w:rsidRPr="007246EB">
        <w:rPr>
          <w:sz w:val="24"/>
          <w:lang w:val="cs-CZ"/>
        </w:rPr>
        <w:t xml:space="preserve">, </w:t>
      </w:r>
    </w:p>
    <w:p w14:paraId="72AF6BB1" w14:textId="77777777" w:rsidR="005C4C14" w:rsidRDefault="005C4C14" w:rsidP="005C4C14">
      <w:pPr>
        <w:pStyle w:val="BodySingle"/>
        <w:widowControl/>
        <w:numPr>
          <w:ilvl w:val="0"/>
          <w:numId w:val="56"/>
        </w:numPr>
        <w:spacing w:before="120" w:line="240" w:lineRule="auto"/>
        <w:jc w:val="both"/>
        <w:rPr>
          <w:sz w:val="24"/>
          <w:lang w:val="cs-CZ"/>
        </w:rPr>
      </w:pPr>
      <w:r>
        <w:rPr>
          <w:sz w:val="24"/>
          <w:lang w:val="cs-CZ"/>
        </w:rPr>
        <w:t>r</w:t>
      </w:r>
      <w:r w:rsidR="00A60EF6">
        <w:rPr>
          <w:sz w:val="24"/>
          <w:lang w:val="cs-CZ"/>
        </w:rPr>
        <w:t>ozpoznání a analýza aplikací na základě jejich L7 otisku (</w:t>
      </w:r>
      <w:proofErr w:type="spellStart"/>
      <w:r w:rsidR="00B4329C" w:rsidRPr="007246EB">
        <w:rPr>
          <w:sz w:val="24"/>
          <w:lang w:val="cs-CZ"/>
        </w:rPr>
        <w:t>Aplication</w:t>
      </w:r>
      <w:proofErr w:type="spellEnd"/>
      <w:r w:rsidR="00B4329C" w:rsidRPr="007246EB">
        <w:rPr>
          <w:sz w:val="24"/>
          <w:lang w:val="cs-CZ"/>
        </w:rPr>
        <w:t xml:space="preserve"> </w:t>
      </w:r>
      <w:proofErr w:type="spellStart"/>
      <w:r w:rsidR="00B4329C" w:rsidRPr="007246EB">
        <w:rPr>
          <w:sz w:val="24"/>
          <w:lang w:val="cs-CZ"/>
        </w:rPr>
        <w:t>Control</w:t>
      </w:r>
      <w:proofErr w:type="spellEnd"/>
      <w:r w:rsidR="00A60EF6">
        <w:rPr>
          <w:sz w:val="24"/>
          <w:lang w:val="cs-CZ"/>
        </w:rPr>
        <w:t>)</w:t>
      </w:r>
      <w:r w:rsidR="00B4329C" w:rsidRPr="007246EB">
        <w:rPr>
          <w:sz w:val="24"/>
          <w:lang w:val="cs-CZ"/>
        </w:rPr>
        <w:t>,</w:t>
      </w:r>
    </w:p>
    <w:p w14:paraId="4EC35CD0" w14:textId="77777777" w:rsidR="005C4C14" w:rsidRDefault="00B4329C" w:rsidP="005C4C14">
      <w:pPr>
        <w:pStyle w:val="BodySingle"/>
        <w:widowControl/>
        <w:numPr>
          <w:ilvl w:val="0"/>
          <w:numId w:val="56"/>
        </w:numPr>
        <w:spacing w:before="120" w:line="240" w:lineRule="auto"/>
        <w:jc w:val="both"/>
        <w:rPr>
          <w:sz w:val="24"/>
          <w:lang w:val="cs-CZ"/>
        </w:rPr>
      </w:pPr>
      <w:proofErr w:type="spellStart"/>
      <w:r>
        <w:rPr>
          <w:sz w:val="24"/>
          <w:lang w:val="cs-CZ"/>
        </w:rPr>
        <w:t>AntiBot</w:t>
      </w:r>
      <w:proofErr w:type="spellEnd"/>
      <w:r>
        <w:rPr>
          <w:sz w:val="24"/>
          <w:lang w:val="cs-CZ"/>
        </w:rPr>
        <w:t xml:space="preserve">, </w:t>
      </w:r>
    </w:p>
    <w:p w14:paraId="37CC669D" w14:textId="77777777" w:rsidR="00D76978" w:rsidRDefault="005C4C14" w:rsidP="005C4C14">
      <w:pPr>
        <w:pStyle w:val="BodySingle"/>
        <w:widowControl/>
        <w:numPr>
          <w:ilvl w:val="0"/>
          <w:numId w:val="56"/>
        </w:numPr>
        <w:spacing w:before="120" w:line="240" w:lineRule="auto"/>
        <w:jc w:val="both"/>
        <w:rPr>
          <w:sz w:val="24"/>
          <w:lang w:val="cs-CZ"/>
        </w:rPr>
      </w:pPr>
      <w:r>
        <w:rPr>
          <w:sz w:val="24"/>
          <w:lang w:val="cs-CZ"/>
        </w:rPr>
        <w:t>i</w:t>
      </w:r>
      <w:r w:rsidR="00B4329C">
        <w:rPr>
          <w:sz w:val="24"/>
          <w:lang w:val="cs-CZ"/>
        </w:rPr>
        <w:t xml:space="preserve">nspekce </w:t>
      </w:r>
      <w:r w:rsidR="00D76978">
        <w:rPr>
          <w:sz w:val="24"/>
          <w:lang w:val="cs-CZ"/>
        </w:rPr>
        <w:t xml:space="preserve">předmětných </w:t>
      </w:r>
      <w:r w:rsidR="00B4329C">
        <w:rPr>
          <w:sz w:val="24"/>
          <w:lang w:val="cs-CZ"/>
        </w:rPr>
        <w:t>protokolů včetně šifrovaných</w:t>
      </w:r>
      <w:r w:rsidR="00D76978">
        <w:rPr>
          <w:sz w:val="24"/>
          <w:lang w:val="cs-CZ"/>
        </w:rPr>
        <w:t xml:space="preserve"> variant</w:t>
      </w:r>
      <w:r w:rsidR="00B4329C">
        <w:rPr>
          <w:sz w:val="24"/>
          <w:lang w:val="cs-CZ"/>
        </w:rPr>
        <w:t xml:space="preserve"> (zejména HTTPS)</w:t>
      </w:r>
      <w:r w:rsidR="00D76978">
        <w:rPr>
          <w:sz w:val="24"/>
          <w:lang w:val="cs-CZ"/>
        </w:rPr>
        <w:t xml:space="preserve"> z hlediska výše uvedených bezpečnostních funkcí,</w:t>
      </w:r>
      <w:r w:rsidR="00B4329C">
        <w:rPr>
          <w:sz w:val="24"/>
          <w:lang w:val="cs-CZ"/>
        </w:rPr>
        <w:t xml:space="preserve"> </w:t>
      </w:r>
    </w:p>
    <w:p w14:paraId="71AAB9CD" w14:textId="182978EA" w:rsidR="00FC7208" w:rsidRPr="00337E52" w:rsidRDefault="008964FF" w:rsidP="005E15ED">
      <w:pPr>
        <w:pStyle w:val="BodySingle"/>
        <w:widowControl/>
        <w:numPr>
          <w:ilvl w:val="0"/>
          <w:numId w:val="56"/>
        </w:numPr>
        <w:spacing w:before="120" w:line="240" w:lineRule="auto"/>
        <w:jc w:val="both"/>
        <w:rPr>
          <w:sz w:val="24"/>
          <w:lang w:val="cs-CZ"/>
        </w:rPr>
      </w:pPr>
      <w:r>
        <w:rPr>
          <w:sz w:val="24"/>
          <w:lang w:val="cs-CZ"/>
        </w:rPr>
        <w:t>o</w:t>
      </w:r>
      <w:r w:rsidR="00B4329C" w:rsidRPr="00380538">
        <w:rPr>
          <w:sz w:val="24"/>
          <w:lang w:val="cs-CZ"/>
        </w:rPr>
        <w:t xml:space="preserve">chrana proti </w:t>
      </w:r>
      <w:proofErr w:type="spellStart"/>
      <w:r w:rsidR="00B4329C" w:rsidRPr="00380538">
        <w:rPr>
          <w:sz w:val="24"/>
          <w:lang w:val="cs-CZ"/>
        </w:rPr>
        <w:t>Zero</w:t>
      </w:r>
      <w:proofErr w:type="spellEnd"/>
      <w:r w:rsidR="00B4329C" w:rsidRPr="00380538">
        <w:rPr>
          <w:sz w:val="24"/>
          <w:lang w:val="cs-CZ"/>
        </w:rPr>
        <w:t xml:space="preserve"> </w:t>
      </w:r>
      <w:proofErr w:type="spellStart"/>
      <w:r w:rsidR="00B4329C" w:rsidRPr="00380538">
        <w:rPr>
          <w:sz w:val="24"/>
          <w:lang w:val="cs-CZ"/>
        </w:rPr>
        <w:t>Day</w:t>
      </w:r>
      <w:proofErr w:type="spellEnd"/>
      <w:r w:rsidR="00B4329C" w:rsidRPr="00380538">
        <w:rPr>
          <w:sz w:val="24"/>
          <w:lang w:val="cs-CZ"/>
        </w:rPr>
        <w:t xml:space="preserve"> útokům a neznámým hrozbám (</w:t>
      </w:r>
      <w:proofErr w:type="spellStart"/>
      <w:r w:rsidR="00B4329C" w:rsidRPr="00380538">
        <w:rPr>
          <w:sz w:val="24"/>
          <w:lang w:val="cs-CZ"/>
        </w:rPr>
        <w:t>SandBoxing</w:t>
      </w:r>
      <w:proofErr w:type="spellEnd"/>
      <w:r w:rsidR="00FC7208" w:rsidRPr="00380538">
        <w:rPr>
          <w:sz w:val="24"/>
          <w:lang w:val="cs-CZ"/>
        </w:rPr>
        <w:t>)</w:t>
      </w:r>
      <w:r w:rsidR="000C0345">
        <w:rPr>
          <w:sz w:val="24"/>
          <w:lang w:val="cs-CZ"/>
        </w:rPr>
        <w:t>.</w:t>
      </w:r>
    </w:p>
    <w:p w14:paraId="2C50117E" w14:textId="135F3F29" w:rsidR="00C2400D" w:rsidRDefault="007D7217" w:rsidP="008E709B">
      <w:pPr>
        <w:pStyle w:val="BodySingle"/>
        <w:widowControl/>
        <w:numPr>
          <w:ilvl w:val="1"/>
          <w:numId w:val="2"/>
        </w:numPr>
        <w:spacing w:before="120" w:line="240" w:lineRule="auto"/>
        <w:jc w:val="both"/>
        <w:rPr>
          <w:sz w:val="24"/>
          <w:lang w:val="cs-CZ"/>
        </w:rPr>
      </w:pPr>
      <w:r>
        <w:rPr>
          <w:sz w:val="24"/>
          <w:lang w:val="cs-CZ"/>
        </w:rPr>
        <w:t xml:space="preserve">Toto řešení </w:t>
      </w:r>
      <w:r w:rsidR="005B5ECD">
        <w:rPr>
          <w:sz w:val="24"/>
          <w:lang w:val="cs-CZ"/>
        </w:rPr>
        <w:t xml:space="preserve">bude realizováno ve formě dvou vzájemně se zálohujících instalací implementovaných ve dvou geograficky vzdálených lokalitách </w:t>
      </w:r>
      <w:r w:rsidR="00452D2C">
        <w:rPr>
          <w:sz w:val="24"/>
          <w:lang w:val="cs-CZ"/>
        </w:rPr>
        <w:t>(</w:t>
      </w:r>
      <w:r w:rsidR="00C2400D">
        <w:rPr>
          <w:sz w:val="24"/>
          <w:lang w:val="cs-CZ"/>
        </w:rPr>
        <w:t>viz</w:t>
      </w:r>
      <w:r w:rsidR="007E4015">
        <w:rPr>
          <w:sz w:val="24"/>
          <w:lang w:val="cs-CZ"/>
        </w:rPr>
        <w:t xml:space="preserve"> místa plnění v</w:t>
      </w:r>
      <w:r w:rsidR="00E91AFB">
        <w:rPr>
          <w:sz w:val="24"/>
          <w:lang w:val="cs-CZ"/>
        </w:rPr>
        <w:t> </w:t>
      </w:r>
      <w:r w:rsidR="00C2400D">
        <w:rPr>
          <w:sz w:val="24"/>
          <w:lang w:val="cs-CZ"/>
        </w:rPr>
        <w:t>čl</w:t>
      </w:r>
      <w:r w:rsidR="007E4015">
        <w:rPr>
          <w:sz w:val="24"/>
          <w:lang w:val="cs-CZ"/>
        </w:rPr>
        <w:t>.</w:t>
      </w:r>
      <w:r w:rsidR="00E91AFB">
        <w:rPr>
          <w:sz w:val="24"/>
          <w:lang w:val="cs-CZ"/>
        </w:rPr>
        <w:t> </w:t>
      </w:r>
      <w:r w:rsidR="00C2400D">
        <w:rPr>
          <w:sz w:val="24"/>
          <w:lang w:val="cs-CZ"/>
        </w:rPr>
        <w:t xml:space="preserve">II odst. </w:t>
      </w:r>
      <w:r w:rsidR="009119F8">
        <w:rPr>
          <w:sz w:val="24"/>
          <w:lang w:val="cs-CZ"/>
        </w:rPr>
        <w:t>2</w:t>
      </w:r>
      <w:r w:rsidR="00452D2C">
        <w:rPr>
          <w:sz w:val="24"/>
          <w:lang w:val="cs-CZ"/>
        </w:rPr>
        <w:t xml:space="preserve">) </w:t>
      </w:r>
      <w:r w:rsidR="005B5ECD">
        <w:rPr>
          <w:sz w:val="24"/>
          <w:lang w:val="cs-CZ"/>
        </w:rPr>
        <w:t xml:space="preserve">a </w:t>
      </w:r>
      <w:r>
        <w:rPr>
          <w:sz w:val="24"/>
          <w:lang w:val="cs-CZ"/>
        </w:rPr>
        <w:t>umístěn</w:t>
      </w:r>
      <w:r w:rsidR="005B5ECD">
        <w:rPr>
          <w:sz w:val="24"/>
          <w:lang w:val="cs-CZ"/>
        </w:rPr>
        <w:t>ých</w:t>
      </w:r>
      <w:r>
        <w:rPr>
          <w:sz w:val="24"/>
          <w:lang w:val="cs-CZ"/>
        </w:rPr>
        <w:t xml:space="preserve"> na perimetru </w:t>
      </w:r>
      <w:r w:rsidR="00AC06A4">
        <w:rPr>
          <w:sz w:val="24"/>
          <w:lang w:val="cs-CZ"/>
        </w:rPr>
        <w:t>o</w:t>
      </w:r>
      <w:r w:rsidR="00082533">
        <w:rPr>
          <w:sz w:val="24"/>
          <w:lang w:val="cs-CZ"/>
        </w:rPr>
        <w:t>bjednatele</w:t>
      </w:r>
      <w:r w:rsidR="005B5ECD">
        <w:rPr>
          <w:sz w:val="24"/>
          <w:lang w:val="cs-CZ"/>
        </w:rPr>
        <w:t>.</w:t>
      </w:r>
      <w:r w:rsidR="00C2400D">
        <w:rPr>
          <w:sz w:val="24"/>
          <w:lang w:val="cs-CZ"/>
        </w:rPr>
        <w:t xml:space="preserve"> </w:t>
      </w:r>
      <w:r w:rsidR="005B5ECD">
        <w:rPr>
          <w:sz w:val="24"/>
          <w:lang w:val="cs-CZ"/>
        </w:rPr>
        <w:t>O</w:t>
      </w:r>
      <w:r>
        <w:rPr>
          <w:sz w:val="24"/>
          <w:lang w:val="cs-CZ"/>
        </w:rPr>
        <w:t xml:space="preserve">bě </w:t>
      </w:r>
      <w:r w:rsidR="005B5ECD">
        <w:rPr>
          <w:sz w:val="24"/>
          <w:lang w:val="cs-CZ"/>
        </w:rPr>
        <w:t xml:space="preserve">instalace </w:t>
      </w:r>
      <w:r>
        <w:rPr>
          <w:sz w:val="24"/>
          <w:lang w:val="cs-CZ"/>
        </w:rPr>
        <w:t xml:space="preserve">budou propojeny tak, aby v případě výpadku </w:t>
      </w:r>
      <w:r w:rsidR="005B5ECD">
        <w:rPr>
          <w:sz w:val="24"/>
          <w:lang w:val="cs-CZ"/>
        </w:rPr>
        <w:t xml:space="preserve">systému </w:t>
      </w:r>
      <w:r w:rsidR="00B36B45">
        <w:rPr>
          <w:sz w:val="24"/>
          <w:lang w:val="cs-CZ"/>
        </w:rPr>
        <w:t xml:space="preserve">v jedné </w:t>
      </w:r>
      <w:r w:rsidR="00C2400D">
        <w:rPr>
          <w:sz w:val="24"/>
          <w:lang w:val="cs-CZ"/>
        </w:rPr>
        <w:t xml:space="preserve">instalační </w:t>
      </w:r>
      <w:r w:rsidR="00B36B45">
        <w:rPr>
          <w:sz w:val="24"/>
          <w:lang w:val="cs-CZ"/>
        </w:rPr>
        <w:t xml:space="preserve">lokalitě objednatele </w:t>
      </w:r>
      <w:r>
        <w:rPr>
          <w:sz w:val="24"/>
          <w:lang w:val="cs-CZ"/>
        </w:rPr>
        <w:t>byl</w:t>
      </w:r>
      <w:r w:rsidR="00721253">
        <w:rPr>
          <w:sz w:val="24"/>
          <w:lang w:val="cs-CZ"/>
        </w:rPr>
        <w:t>o</w:t>
      </w:r>
      <w:r>
        <w:rPr>
          <w:sz w:val="24"/>
          <w:lang w:val="cs-CZ"/>
        </w:rPr>
        <w:t xml:space="preserve"> automatizovaně </w:t>
      </w:r>
      <w:r w:rsidR="00721253">
        <w:rPr>
          <w:sz w:val="24"/>
          <w:lang w:val="cs-CZ"/>
        </w:rPr>
        <w:t>aktivováno</w:t>
      </w:r>
      <w:r>
        <w:rPr>
          <w:sz w:val="24"/>
          <w:lang w:val="cs-CZ"/>
        </w:rPr>
        <w:t xml:space="preserve"> při</w:t>
      </w:r>
      <w:r w:rsidR="00A579B9">
        <w:rPr>
          <w:sz w:val="24"/>
          <w:lang w:val="cs-CZ"/>
        </w:rPr>
        <w:t xml:space="preserve">pojení </w:t>
      </w:r>
      <w:r w:rsidR="00C2400D">
        <w:rPr>
          <w:sz w:val="24"/>
          <w:lang w:val="cs-CZ"/>
        </w:rPr>
        <w:t xml:space="preserve">uživatelů </w:t>
      </w:r>
      <w:r w:rsidR="00A57787">
        <w:rPr>
          <w:sz w:val="24"/>
          <w:lang w:val="cs-CZ"/>
        </w:rPr>
        <w:t xml:space="preserve">a zařízení </w:t>
      </w:r>
      <w:r w:rsidR="00C2400D">
        <w:rPr>
          <w:sz w:val="24"/>
          <w:lang w:val="cs-CZ"/>
        </w:rPr>
        <w:t xml:space="preserve">do Internetu </w:t>
      </w:r>
      <w:r w:rsidR="00A579B9">
        <w:rPr>
          <w:sz w:val="24"/>
          <w:lang w:val="cs-CZ"/>
        </w:rPr>
        <w:t xml:space="preserve">přes druhou </w:t>
      </w:r>
      <w:r w:rsidR="00721253">
        <w:rPr>
          <w:sz w:val="24"/>
          <w:lang w:val="cs-CZ"/>
        </w:rPr>
        <w:t>instalaci ve </w:t>
      </w:r>
      <w:r w:rsidR="005B5ECD">
        <w:rPr>
          <w:sz w:val="24"/>
          <w:lang w:val="cs-CZ"/>
        </w:rPr>
        <w:t xml:space="preserve">druhé </w:t>
      </w:r>
      <w:r w:rsidR="00721253">
        <w:rPr>
          <w:sz w:val="24"/>
          <w:lang w:val="cs-CZ"/>
        </w:rPr>
        <w:t xml:space="preserve">instalační </w:t>
      </w:r>
      <w:r w:rsidR="005B5ECD">
        <w:rPr>
          <w:sz w:val="24"/>
          <w:lang w:val="cs-CZ"/>
        </w:rPr>
        <w:t>lokalitě</w:t>
      </w:r>
      <w:r>
        <w:rPr>
          <w:sz w:val="24"/>
          <w:lang w:val="cs-CZ"/>
        </w:rPr>
        <w:t xml:space="preserve">. </w:t>
      </w:r>
    </w:p>
    <w:p w14:paraId="16BBCD6B" w14:textId="77777777" w:rsidR="00F539AA" w:rsidRDefault="009A1613" w:rsidP="008E709B">
      <w:pPr>
        <w:pStyle w:val="BodySingle"/>
        <w:widowControl/>
        <w:numPr>
          <w:ilvl w:val="1"/>
          <w:numId w:val="2"/>
        </w:numPr>
        <w:spacing w:before="120" w:line="240" w:lineRule="auto"/>
        <w:jc w:val="both"/>
        <w:rPr>
          <w:sz w:val="24"/>
          <w:lang w:val="cs-CZ"/>
        </w:rPr>
      </w:pPr>
      <w:r>
        <w:rPr>
          <w:sz w:val="24"/>
          <w:lang w:val="cs-CZ"/>
        </w:rPr>
        <w:t>Ř</w:t>
      </w:r>
      <w:r w:rsidR="00C2400D">
        <w:rPr>
          <w:sz w:val="24"/>
          <w:lang w:val="cs-CZ"/>
        </w:rPr>
        <w:t xml:space="preserve">ešení </w:t>
      </w:r>
      <w:proofErr w:type="spellStart"/>
      <w:r w:rsidR="00C2400D">
        <w:rPr>
          <w:sz w:val="24"/>
          <w:lang w:val="cs-CZ"/>
        </w:rPr>
        <w:t>proxy</w:t>
      </w:r>
      <w:proofErr w:type="spellEnd"/>
      <w:r w:rsidR="00C2400D">
        <w:rPr>
          <w:sz w:val="24"/>
          <w:lang w:val="cs-CZ"/>
        </w:rPr>
        <w:t xml:space="preserve"> serveru</w:t>
      </w:r>
      <w:r w:rsidR="005B5ECD">
        <w:rPr>
          <w:sz w:val="24"/>
          <w:lang w:val="cs-CZ"/>
        </w:rPr>
        <w:t xml:space="preserve"> </w:t>
      </w:r>
      <w:r w:rsidR="00DE7969">
        <w:rPr>
          <w:sz w:val="24"/>
          <w:lang w:val="cs-CZ"/>
        </w:rPr>
        <w:t>musí</w:t>
      </w:r>
      <w:r>
        <w:rPr>
          <w:sz w:val="24"/>
          <w:lang w:val="cs-CZ"/>
        </w:rPr>
        <w:t xml:space="preserve"> dále</w:t>
      </w:r>
      <w:r w:rsidR="00DE7969">
        <w:rPr>
          <w:sz w:val="24"/>
          <w:lang w:val="cs-CZ"/>
        </w:rPr>
        <w:t xml:space="preserve"> zajisti</w:t>
      </w:r>
      <w:r w:rsidR="005B5ECD">
        <w:rPr>
          <w:sz w:val="24"/>
          <w:lang w:val="cs-CZ"/>
        </w:rPr>
        <w:t>t</w:t>
      </w:r>
      <w:r w:rsidR="00DE7969">
        <w:rPr>
          <w:sz w:val="24"/>
          <w:lang w:val="cs-CZ"/>
        </w:rPr>
        <w:t xml:space="preserve"> (v obou lokalitách plnohodnotně</w:t>
      </w:r>
      <w:r w:rsidR="00F8242E">
        <w:rPr>
          <w:sz w:val="24"/>
          <w:lang w:val="cs-CZ"/>
        </w:rPr>
        <w:t xml:space="preserve">) centrální řízení </w:t>
      </w:r>
      <w:r w:rsidR="00535AB1">
        <w:rPr>
          <w:sz w:val="24"/>
          <w:lang w:val="cs-CZ"/>
        </w:rPr>
        <w:t xml:space="preserve">a konfigurace </w:t>
      </w:r>
      <w:r w:rsidR="00F8242E">
        <w:rPr>
          <w:sz w:val="24"/>
          <w:lang w:val="cs-CZ"/>
        </w:rPr>
        <w:t xml:space="preserve">tohoto řešení </w:t>
      </w:r>
      <w:proofErr w:type="spellStart"/>
      <w:r w:rsidR="00535AB1">
        <w:rPr>
          <w:sz w:val="24"/>
          <w:lang w:val="cs-CZ"/>
        </w:rPr>
        <w:t>proxy</w:t>
      </w:r>
      <w:proofErr w:type="spellEnd"/>
      <w:r w:rsidR="00535AB1">
        <w:rPr>
          <w:sz w:val="24"/>
          <w:lang w:val="cs-CZ"/>
        </w:rPr>
        <w:t xml:space="preserve"> serveru</w:t>
      </w:r>
      <w:r w:rsidR="00DE7969">
        <w:rPr>
          <w:sz w:val="24"/>
          <w:lang w:val="cs-CZ"/>
        </w:rPr>
        <w:t xml:space="preserve"> a uchovávání záznamů o přístupech (uživatelů a zařízení) na cíle v Internetu (po dobu minimálně 13 měsíců) včetně možnosti jejich třídění</w:t>
      </w:r>
      <w:r w:rsidR="00013FA2">
        <w:rPr>
          <w:sz w:val="24"/>
          <w:lang w:val="cs-CZ"/>
        </w:rPr>
        <w:t>,</w:t>
      </w:r>
      <w:r w:rsidR="00DE7969">
        <w:rPr>
          <w:sz w:val="24"/>
          <w:lang w:val="cs-CZ"/>
        </w:rPr>
        <w:t xml:space="preserve"> vyhledávání v nich</w:t>
      </w:r>
      <w:r w:rsidR="00CE1C66">
        <w:rPr>
          <w:sz w:val="24"/>
          <w:lang w:val="cs-CZ"/>
        </w:rPr>
        <w:t xml:space="preserve"> a reportování</w:t>
      </w:r>
      <w:r w:rsidR="00DE7969">
        <w:rPr>
          <w:sz w:val="24"/>
          <w:lang w:val="cs-CZ"/>
        </w:rPr>
        <w:t xml:space="preserve">. </w:t>
      </w:r>
    </w:p>
    <w:p w14:paraId="3DC42FA7" w14:textId="6C60BFAD" w:rsidR="007D7217" w:rsidRPr="00F539AA" w:rsidRDefault="007D7217" w:rsidP="008E709B">
      <w:pPr>
        <w:pStyle w:val="BodySingle"/>
        <w:widowControl/>
        <w:numPr>
          <w:ilvl w:val="0"/>
          <w:numId w:val="2"/>
        </w:numPr>
        <w:spacing w:before="120" w:line="240" w:lineRule="auto"/>
        <w:jc w:val="both"/>
        <w:rPr>
          <w:sz w:val="24"/>
          <w:lang w:val="cs-CZ"/>
        </w:rPr>
      </w:pPr>
      <w:r w:rsidRPr="00F539AA">
        <w:rPr>
          <w:sz w:val="24"/>
          <w:lang w:val="cs-CZ"/>
        </w:rPr>
        <w:t xml:space="preserve">Součástí </w:t>
      </w:r>
      <w:r w:rsidR="00B4329C">
        <w:rPr>
          <w:sz w:val="24"/>
          <w:lang w:val="cs-CZ"/>
        </w:rPr>
        <w:t>předmětu plnění</w:t>
      </w:r>
      <w:r w:rsidRPr="00F539AA">
        <w:rPr>
          <w:sz w:val="24"/>
          <w:lang w:val="cs-CZ"/>
        </w:rPr>
        <w:t xml:space="preserve"> je také dodání uživatelské dokumentace</w:t>
      </w:r>
      <w:r w:rsidR="00DE7969">
        <w:rPr>
          <w:sz w:val="24"/>
          <w:lang w:val="cs-CZ"/>
        </w:rPr>
        <w:t xml:space="preserve"> výrobce technických prostředků,</w:t>
      </w:r>
      <w:r w:rsidRPr="00F539AA">
        <w:rPr>
          <w:sz w:val="24"/>
          <w:lang w:val="cs-CZ"/>
        </w:rPr>
        <w:t xml:space="preserve"> dokumentace programových prostředků</w:t>
      </w:r>
      <w:r w:rsidR="00DE7969">
        <w:rPr>
          <w:sz w:val="24"/>
          <w:lang w:val="cs-CZ"/>
        </w:rPr>
        <w:t xml:space="preserve"> </w:t>
      </w:r>
      <w:r w:rsidR="00B4329C">
        <w:rPr>
          <w:sz w:val="24"/>
          <w:lang w:val="cs-CZ"/>
        </w:rPr>
        <w:t xml:space="preserve">obsažených v řešení </w:t>
      </w:r>
      <w:proofErr w:type="spellStart"/>
      <w:r w:rsidR="00B4329C">
        <w:rPr>
          <w:sz w:val="24"/>
          <w:lang w:val="cs-CZ"/>
        </w:rPr>
        <w:t>proxy</w:t>
      </w:r>
      <w:proofErr w:type="spellEnd"/>
      <w:r w:rsidR="00B4329C">
        <w:rPr>
          <w:sz w:val="24"/>
          <w:lang w:val="cs-CZ"/>
        </w:rPr>
        <w:t xml:space="preserve"> serveru </w:t>
      </w:r>
      <w:r w:rsidR="00DE7969">
        <w:rPr>
          <w:sz w:val="24"/>
          <w:lang w:val="cs-CZ"/>
        </w:rPr>
        <w:t>a</w:t>
      </w:r>
      <w:r w:rsidR="00535AB1">
        <w:rPr>
          <w:sz w:val="24"/>
          <w:lang w:val="cs-CZ"/>
        </w:rPr>
        <w:t> </w:t>
      </w:r>
      <w:r w:rsidR="00DE7969">
        <w:rPr>
          <w:sz w:val="24"/>
          <w:lang w:val="cs-CZ"/>
        </w:rPr>
        <w:t xml:space="preserve">jejich konfigurace </w:t>
      </w:r>
      <w:r w:rsidR="00DE7969" w:rsidRPr="00013082">
        <w:rPr>
          <w:sz w:val="24"/>
          <w:lang w:val="cs-CZ"/>
        </w:rPr>
        <w:t xml:space="preserve">včetně jejího </w:t>
      </w:r>
      <w:r w:rsidR="00B4329C" w:rsidRPr="00013082">
        <w:rPr>
          <w:sz w:val="24"/>
          <w:lang w:val="cs-CZ"/>
        </w:rPr>
        <w:t>funkčního</w:t>
      </w:r>
      <w:r w:rsidR="00B4329C">
        <w:rPr>
          <w:sz w:val="24"/>
          <w:lang w:val="cs-CZ"/>
        </w:rPr>
        <w:t xml:space="preserve"> </w:t>
      </w:r>
      <w:r w:rsidR="00DE7969">
        <w:rPr>
          <w:sz w:val="24"/>
          <w:lang w:val="cs-CZ"/>
        </w:rPr>
        <w:t>popisu</w:t>
      </w:r>
      <w:r w:rsidRPr="00F539AA">
        <w:rPr>
          <w:sz w:val="24"/>
          <w:lang w:val="cs-CZ"/>
        </w:rPr>
        <w:t>.</w:t>
      </w:r>
    </w:p>
    <w:p w14:paraId="2A64F2D6" w14:textId="77777777" w:rsidR="000A1E7A" w:rsidRDefault="000220F7" w:rsidP="008E709B">
      <w:pPr>
        <w:pStyle w:val="BodySingle"/>
        <w:widowControl/>
        <w:numPr>
          <w:ilvl w:val="0"/>
          <w:numId w:val="2"/>
        </w:numPr>
        <w:spacing w:before="120"/>
        <w:jc w:val="both"/>
        <w:rPr>
          <w:sz w:val="24"/>
          <w:lang w:val="cs-CZ"/>
        </w:rPr>
      </w:pPr>
      <w:r w:rsidRPr="000220F7">
        <w:rPr>
          <w:sz w:val="24"/>
          <w:lang w:val="cs-CZ"/>
        </w:rPr>
        <w:t xml:space="preserve">Plnění podle odst. 1 a 2 </w:t>
      </w:r>
      <w:r w:rsidR="00BD7A5E">
        <w:rPr>
          <w:sz w:val="24"/>
          <w:lang w:val="cs-CZ"/>
        </w:rPr>
        <w:t xml:space="preserve">tohoto článku smlouvy </w:t>
      </w:r>
      <w:r w:rsidRPr="000220F7">
        <w:rPr>
          <w:sz w:val="24"/>
          <w:lang w:val="cs-CZ"/>
        </w:rPr>
        <w:t xml:space="preserve">bude realizováno v níže definovaných etapách, které budou předmětem akceptace podle </w:t>
      </w:r>
      <w:r w:rsidR="007E4015">
        <w:rPr>
          <w:sz w:val="24"/>
          <w:lang w:val="cs-CZ"/>
        </w:rPr>
        <w:t>čl.</w:t>
      </w:r>
      <w:r w:rsidR="007E4015" w:rsidRPr="000220F7">
        <w:rPr>
          <w:sz w:val="24"/>
          <w:lang w:val="cs-CZ"/>
        </w:rPr>
        <w:t xml:space="preserve"> </w:t>
      </w:r>
      <w:r w:rsidRPr="000220F7">
        <w:rPr>
          <w:sz w:val="24"/>
          <w:lang w:val="cs-CZ"/>
        </w:rPr>
        <w:t>III a zahrnují:</w:t>
      </w:r>
    </w:p>
    <w:p w14:paraId="7DC4B50F" w14:textId="77777777" w:rsidR="000220F7" w:rsidRPr="000A1E7A" w:rsidRDefault="000A1E7A" w:rsidP="000A1E7A">
      <w:pPr>
        <w:pStyle w:val="BodySingle"/>
        <w:widowControl/>
        <w:spacing w:before="120"/>
        <w:ind w:left="0" w:firstLine="360"/>
        <w:jc w:val="both"/>
        <w:rPr>
          <w:sz w:val="24"/>
          <w:lang w:val="cs-CZ"/>
        </w:rPr>
      </w:pPr>
      <w:r w:rsidRPr="000A1E7A">
        <w:rPr>
          <w:b/>
          <w:sz w:val="24"/>
          <w:lang w:val="cs-CZ"/>
        </w:rPr>
        <w:t>1.</w:t>
      </w:r>
      <w:r>
        <w:rPr>
          <w:b/>
          <w:sz w:val="24"/>
          <w:lang w:val="cs-CZ"/>
        </w:rPr>
        <w:t> </w:t>
      </w:r>
      <w:r w:rsidR="000220F7" w:rsidRPr="000A1E7A">
        <w:rPr>
          <w:b/>
          <w:sz w:val="24"/>
          <w:lang w:val="cs-CZ"/>
        </w:rPr>
        <w:t>etapa:</w:t>
      </w:r>
      <w:r w:rsidR="000220F7" w:rsidRPr="000A1E7A">
        <w:rPr>
          <w:sz w:val="24"/>
          <w:lang w:val="cs-CZ"/>
        </w:rPr>
        <w:t xml:space="preserve"> </w:t>
      </w:r>
      <w:r w:rsidRPr="000A1E7A">
        <w:rPr>
          <w:sz w:val="24"/>
          <w:lang w:val="cs-CZ"/>
        </w:rPr>
        <w:t>Realizační studie</w:t>
      </w:r>
    </w:p>
    <w:p w14:paraId="7E62FEED" w14:textId="479DEE61" w:rsidR="00221B9D" w:rsidRDefault="00ED20CF" w:rsidP="00ED20CF">
      <w:pPr>
        <w:pStyle w:val="BodySingle"/>
        <w:widowControl/>
        <w:spacing w:before="120"/>
        <w:ind w:left="360"/>
        <w:jc w:val="both"/>
        <w:rPr>
          <w:sz w:val="24"/>
          <w:lang w:val="cs-CZ"/>
        </w:rPr>
      </w:pPr>
      <w:r>
        <w:rPr>
          <w:sz w:val="24"/>
          <w:lang w:val="cs-CZ"/>
        </w:rPr>
        <w:t xml:space="preserve">První etapa je zaměřena na </w:t>
      </w:r>
      <w:r w:rsidR="00221B9D">
        <w:rPr>
          <w:sz w:val="24"/>
          <w:lang w:val="cs-CZ"/>
        </w:rPr>
        <w:t xml:space="preserve">detailní analýzu požadavků </w:t>
      </w:r>
      <w:r w:rsidR="007E4015">
        <w:rPr>
          <w:sz w:val="24"/>
          <w:lang w:val="cs-CZ"/>
        </w:rPr>
        <w:t xml:space="preserve">objednatele </w:t>
      </w:r>
      <w:r w:rsidR="00535AB1">
        <w:rPr>
          <w:sz w:val="24"/>
          <w:lang w:val="cs-CZ"/>
        </w:rPr>
        <w:t>(</w:t>
      </w:r>
      <w:r>
        <w:rPr>
          <w:sz w:val="24"/>
          <w:lang w:val="cs-CZ"/>
        </w:rPr>
        <w:t xml:space="preserve">příloha č. </w:t>
      </w:r>
      <w:r w:rsidR="00535AB1">
        <w:rPr>
          <w:sz w:val="24"/>
          <w:lang w:val="cs-CZ"/>
        </w:rPr>
        <w:t>2</w:t>
      </w:r>
      <w:r>
        <w:rPr>
          <w:sz w:val="24"/>
          <w:lang w:val="cs-CZ"/>
        </w:rPr>
        <w:t>)</w:t>
      </w:r>
      <w:r w:rsidR="00221B9D">
        <w:rPr>
          <w:sz w:val="24"/>
          <w:lang w:val="cs-CZ"/>
        </w:rPr>
        <w:t xml:space="preserve"> s cílem ověřit realizovatelnost nabízeného technického řešení </w:t>
      </w:r>
      <w:proofErr w:type="spellStart"/>
      <w:r w:rsidR="00221B9D">
        <w:rPr>
          <w:sz w:val="24"/>
          <w:lang w:val="cs-CZ"/>
        </w:rPr>
        <w:t>proxy</w:t>
      </w:r>
      <w:proofErr w:type="spellEnd"/>
      <w:r w:rsidR="00221B9D">
        <w:rPr>
          <w:sz w:val="24"/>
          <w:lang w:val="cs-CZ"/>
        </w:rPr>
        <w:t xml:space="preserve"> serveru </w:t>
      </w:r>
      <w:r w:rsidR="00535AB1">
        <w:rPr>
          <w:sz w:val="24"/>
          <w:lang w:val="cs-CZ"/>
        </w:rPr>
        <w:t xml:space="preserve">(příloha č. </w:t>
      </w:r>
      <w:r w:rsidR="00213F27">
        <w:rPr>
          <w:sz w:val="24"/>
          <w:lang w:val="cs-CZ"/>
        </w:rPr>
        <w:t xml:space="preserve">1 a </w:t>
      </w:r>
      <w:r w:rsidR="00535AB1">
        <w:rPr>
          <w:sz w:val="24"/>
          <w:lang w:val="cs-CZ"/>
        </w:rPr>
        <w:t>7)</w:t>
      </w:r>
      <w:r w:rsidR="00FE0C0D">
        <w:rPr>
          <w:sz w:val="24"/>
          <w:lang w:val="cs-CZ"/>
        </w:rPr>
        <w:t xml:space="preserve"> </w:t>
      </w:r>
      <w:r w:rsidR="00FE0C0D">
        <w:rPr>
          <w:sz w:val="24"/>
          <w:lang w:val="cs-CZ"/>
        </w:rPr>
        <w:lastRenderedPageBreak/>
        <w:t>v podmínkách objednatele</w:t>
      </w:r>
      <w:r w:rsidR="00221B9D">
        <w:rPr>
          <w:sz w:val="24"/>
          <w:lang w:val="cs-CZ"/>
        </w:rPr>
        <w:t>, ověřit a rozpracovat soulad s požadavky objednatele a identifikovat případné technické problémy či dosud neidentifikované změny a</w:t>
      </w:r>
      <w:r w:rsidR="00003F8B">
        <w:rPr>
          <w:sz w:val="24"/>
          <w:lang w:val="cs-CZ"/>
        </w:rPr>
        <w:t> </w:t>
      </w:r>
      <w:r w:rsidR="00221B9D">
        <w:rPr>
          <w:sz w:val="24"/>
          <w:lang w:val="cs-CZ"/>
        </w:rPr>
        <w:t>požadavky, které by vznikly v souvislosti imple</w:t>
      </w:r>
      <w:r w:rsidR="00213F27">
        <w:rPr>
          <w:sz w:val="24"/>
          <w:lang w:val="cs-CZ"/>
        </w:rPr>
        <w:t>mentací</w:t>
      </w:r>
      <w:r w:rsidR="00535AB1">
        <w:rPr>
          <w:sz w:val="24"/>
          <w:lang w:val="cs-CZ"/>
        </w:rPr>
        <w:t xml:space="preserve"> řešení </w:t>
      </w:r>
      <w:proofErr w:type="spellStart"/>
      <w:r w:rsidR="00535AB1">
        <w:rPr>
          <w:sz w:val="24"/>
          <w:lang w:val="cs-CZ"/>
        </w:rPr>
        <w:t>proxy</w:t>
      </w:r>
      <w:proofErr w:type="spellEnd"/>
      <w:r w:rsidR="00535AB1">
        <w:rPr>
          <w:sz w:val="24"/>
          <w:lang w:val="cs-CZ"/>
        </w:rPr>
        <w:t xml:space="preserve"> serveru do </w:t>
      </w:r>
      <w:r w:rsidR="00221B9D">
        <w:rPr>
          <w:sz w:val="24"/>
          <w:lang w:val="cs-CZ"/>
        </w:rPr>
        <w:t>prostředí objednatele.</w:t>
      </w:r>
    </w:p>
    <w:p w14:paraId="36DABB51" w14:textId="5B206A98" w:rsidR="00221B9D" w:rsidRDefault="00221B9D" w:rsidP="00ED20CF">
      <w:pPr>
        <w:pStyle w:val="BodySingle"/>
        <w:widowControl/>
        <w:spacing w:before="120"/>
        <w:ind w:left="360"/>
        <w:jc w:val="both"/>
        <w:rPr>
          <w:sz w:val="24"/>
          <w:lang w:val="cs-CZ"/>
        </w:rPr>
      </w:pPr>
      <w:r>
        <w:rPr>
          <w:sz w:val="24"/>
          <w:lang w:val="cs-CZ"/>
        </w:rPr>
        <w:t>Výstupem této etapy bude podrobná</w:t>
      </w:r>
      <w:r w:rsidR="00ED20CF">
        <w:rPr>
          <w:sz w:val="24"/>
          <w:lang w:val="cs-CZ"/>
        </w:rPr>
        <w:t xml:space="preserve"> realizační studie</w:t>
      </w:r>
      <w:r w:rsidR="00B37FF3">
        <w:rPr>
          <w:sz w:val="24"/>
          <w:lang w:val="cs-CZ"/>
        </w:rPr>
        <w:t xml:space="preserve">, která bude vycházet z šablony realizační studie (příloha č. </w:t>
      </w:r>
      <w:r w:rsidR="00181679">
        <w:rPr>
          <w:sz w:val="24"/>
          <w:lang w:val="cs-CZ"/>
        </w:rPr>
        <w:t>10</w:t>
      </w:r>
      <w:r w:rsidR="00B37FF3">
        <w:rPr>
          <w:sz w:val="24"/>
          <w:lang w:val="cs-CZ"/>
        </w:rPr>
        <w:t>)</w:t>
      </w:r>
      <w:r>
        <w:rPr>
          <w:sz w:val="24"/>
          <w:lang w:val="cs-CZ"/>
        </w:rPr>
        <w:t xml:space="preserve">. Ve studii budou dále </w:t>
      </w:r>
      <w:r w:rsidR="00ED20CF">
        <w:rPr>
          <w:sz w:val="24"/>
          <w:lang w:val="cs-CZ"/>
        </w:rPr>
        <w:t>navr</w:t>
      </w:r>
      <w:r>
        <w:rPr>
          <w:sz w:val="24"/>
          <w:lang w:val="cs-CZ"/>
        </w:rPr>
        <w:t>ženy</w:t>
      </w:r>
      <w:r w:rsidR="00ED20CF">
        <w:rPr>
          <w:sz w:val="24"/>
          <w:lang w:val="cs-CZ"/>
        </w:rPr>
        <w:t xml:space="preserve"> akceptační testy</w:t>
      </w:r>
      <w:r w:rsidR="00213F27">
        <w:rPr>
          <w:sz w:val="24"/>
          <w:lang w:val="cs-CZ"/>
        </w:rPr>
        <w:t>, upřesněný harmonogram realizace a </w:t>
      </w:r>
      <w:r>
        <w:rPr>
          <w:sz w:val="24"/>
          <w:lang w:val="cs-CZ"/>
        </w:rPr>
        <w:t xml:space="preserve">způsob zaškolení odborných pracovníků objednatele. </w:t>
      </w:r>
    </w:p>
    <w:p w14:paraId="0050D797" w14:textId="77777777" w:rsidR="00D3511C" w:rsidRDefault="00221B9D" w:rsidP="00ED20CF">
      <w:pPr>
        <w:pStyle w:val="BodySingle"/>
        <w:widowControl/>
        <w:spacing w:before="120"/>
        <w:ind w:left="360"/>
        <w:jc w:val="both"/>
        <w:rPr>
          <w:sz w:val="24"/>
          <w:lang w:val="cs-CZ"/>
        </w:rPr>
      </w:pPr>
      <w:r>
        <w:rPr>
          <w:sz w:val="24"/>
          <w:lang w:val="cs-CZ"/>
        </w:rPr>
        <w:t>Ze studie musí být objednatel schopen ověřit, že navrhovan</w:t>
      </w:r>
      <w:r w:rsidR="006655B7">
        <w:rPr>
          <w:sz w:val="24"/>
          <w:lang w:val="cs-CZ"/>
        </w:rPr>
        <w:t>é</w:t>
      </w:r>
      <w:r>
        <w:rPr>
          <w:sz w:val="24"/>
          <w:lang w:val="cs-CZ"/>
        </w:rPr>
        <w:t xml:space="preserve"> </w:t>
      </w:r>
      <w:r w:rsidR="006655B7">
        <w:rPr>
          <w:sz w:val="24"/>
          <w:lang w:val="cs-CZ"/>
        </w:rPr>
        <w:t>řešení</w:t>
      </w:r>
      <w:r>
        <w:rPr>
          <w:sz w:val="24"/>
          <w:lang w:val="cs-CZ"/>
        </w:rPr>
        <w:t xml:space="preserve"> </w:t>
      </w:r>
      <w:proofErr w:type="spellStart"/>
      <w:r>
        <w:rPr>
          <w:sz w:val="24"/>
          <w:lang w:val="cs-CZ"/>
        </w:rPr>
        <w:t>proxy</w:t>
      </w:r>
      <w:proofErr w:type="spellEnd"/>
      <w:r>
        <w:rPr>
          <w:sz w:val="24"/>
          <w:lang w:val="cs-CZ"/>
        </w:rPr>
        <w:t xml:space="preserve"> serveru splňuje požadavky objednatele, vyhovuje jeho potřebám</w:t>
      </w:r>
      <w:r w:rsidR="00EF5C13">
        <w:rPr>
          <w:sz w:val="24"/>
          <w:lang w:val="cs-CZ"/>
        </w:rPr>
        <w:t>,</w:t>
      </w:r>
      <w:r>
        <w:rPr>
          <w:sz w:val="24"/>
          <w:lang w:val="cs-CZ"/>
        </w:rPr>
        <w:t xml:space="preserve"> jeho provozním z</w:t>
      </w:r>
      <w:r w:rsidR="00EF5C13">
        <w:rPr>
          <w:sz w:val="24"/>
          <w:lang w:val="cs-CZ"/>
        </w:rPr>
        <w:t>vyklostem a je implementovatelné</w:t>
      </w:r>
      <w:r>
        <w:rPr>
          <w:sz w:val="24"/>
          <w:lang w:val="cs-CZ"/>
        </w:rPr>
        <w:t xml:space="preserve"> ve lhůtách uvedených v této smlouvě. Dále </w:t>
      </w:r>
      <w:r w:rsidR="00D3511C">
        <w:rPr>
          <w:sz w:val="24"/>
          <w:lang w:val="cs-CZ"/>
        </w:rPr>
        <w:t xml:space="preserve">u případně nově identifikovaných požadavků či změn souvisejících s implementací řešení </w:t>
      </w:r>
      <w:proofErr w:type="spellStart"/>
      <w:r w:rsidR="00D3511C">
        <w:rPr>
          <w:sz w:val="24"/>
          <w:lang w:val="cs-CZ"/>
        </w:rPr>
        <w:t>proxy</w:t>
      </w:r>
      <w:proofErr w:type="spellEnd"/>
      <w:r w:rsidR="00D3511C">
        <w:rPr>
          <w:sz w:val="24"/>
          <w:lang w:val="cs-CZ"/>
        </w:rPr>
        <w:t xml:space="preserve"> serveru v prostředí objednatele neuvedených v </w:t>
      </w:r>
      <w:r w:rsidR="0072040C">
        <w:rPr>
          <w:sz w:val="24"/>
          <w:lang w:val="cs-CZ"/>
        </w:rPr>
        <w:t> příloze č. 1 a 7</w:t>
      </w:r>
      <w:r w:rsidR="00D3511C">
        <w:rPr>
          <w:sz w:val="24"/>
          <w:lang w:val="cs-CZ"/>
        </w:rPr>
        <w:t xml:space="preserve"> této smlouvy</w:t>
      </w:r>
      <w:r w:rsidR="00D61410">
        <w:rPr>
          <w:sz w:val="24"/>
          <w:lang w:val="cs-CZ"/>
        </w:rPr>
        <w:t xml:space="preserve"> musí realizační studie obsahovat vypořádání takových požadavků či změn, které je smluvními stranami odsouhlaseno.</w:t>
      </w:r>
    </w:p>
    <w:p w14:paraId="386B6212" w14:textId="77777777" w:rsidR="00582704" w:rsidRDefault="00582704" w:rsidP="00582704">
      <w:pPr>
        <w:pStyle w:val="BodySingle"/>
        <w:widowControl/>
        <w:spacing w:before="120"/>
        <w:ind w:left="360"/>
        <w:jc w:val="both"/>
        <w:rPr>
          <w:sz w:val="24"/>
          <w:lang w:val="cs-CZ"/>
        </w:rPr>
      </w:pPr>
      <w:r>
        <w:rPr>
          <w:sz w:val="24"/>
          <w:lang w:val="cs-CZ"/>
        </w:rPr>
        <w:t>První</w:t>
      </w:r>
      <w:r w:rsidRPr="002137D3">
        <w:rPr>
          <w:sz w:val="24"/>
          <w:lang w:val="cs-CZ"/>
        </w:rPr>
        <w:t xml:space="preserve"> etapa </w:t>
      </w:r>
      <w:r w:rsidR="00C808F3">
        <w:rPr>
          <w:sz w:val="24"/>
          <w:lang w:val="cs-CZ"/>
        </w:rPr>
        <w:t xml:space="preserve">se </w:t>
      </w:r>
      <w:r w:rsidRPr="002137D3">
        <w:rPr>
          <w:sz w:val="24"/>
          <w:lang w:val="cs-CZ"/>
        </w:rPr>
        <w:t>bude sestávat z následujících činností (týká</w:t>
      </w:r>
      <w:r>
        <w:rPr>
          <w:sz w:val="24"/>
          <w:lang w:val="cs-CZ"/>
        </w:rPr>
        <w:t xml:space="preserve"> se obou instalačních lokalit a </w:t>
      </w:r>
      <w:r w:rsidRPr="002137D3">
        <w:rPr>
          <w:sz w:val="24"/>
          <w:lang w:val="cs-CZ"/>
        </w:rPr>
        <w:t>činnosti zabezpečuje zhotovitel v místě plnění (ne vzdáleně), není-li stanoveno jinak):</w:t>
      </w:r>
    </w:p>
    <w:p w14:paraId="0A9E1872" w14:textId="77777777" w:rsidR="00582704" w:rsidRDefault="00EF5C13" w:rsidP="008E709B">
      <w:pPr>
        <w:pStyle w:val="BodySingle"/>
        <w:widowControl/>
        <w:numPr>
          <w:ilvl w:val="1"/>
          <w:numId w:val="2"/>
        </w:numPr>
        <w:spacing w:before="120" w:line="240" w:lineRule="auto"/>
        <w:jc w:val="both"/>
        <w:rPr>
          <w:sz w:val="24"/>
          <w:lang w:val="cs-CZ"/>
        </w:rPr>
      </w:pPr>
      <w:r>
        <w:rPr>
          <w:sz w:val="24"/>
          <w:lang w:val="cs-CZ"/>
        </w:rPr>
        <w:t>p</w:t>
      </w:r>
      <w:r w:rsidR="00582704">
        <w:rPr>
          <w:sz w:val="24"/>
          <w:lang w:val="cs-CZ"/>
        </w:rPr>
        <w:t>rovedení workshopů mezi odbornými pracovníky objednatele a zhotovitele</w:t>
      </w:r>
      <w:r w:rsidR="00181679">
        <w:rPr>
          <w:sz w:val="24"/>
          <w:lang w:val="cs-CZ"/>
        </w:rPr>
        <w:t xml:space="preserve"> v rozsahu min. 2 dny</w:t>
      </w:r>
      <w:r w:rsidR="00582704">
        <w:rPr>
          <w:sz w:val="24"/>
          <w:lang w:val="cs-CZ"/>
        </w:rPr>
        <w:t xml:space="preserve"> s cílem získat potřebné informace a zafixovat </w:t>
      </w:r>
      <w:r w:rsidR="007E2695">
        <w:rPr>
          <w:sz w:val="24"/>
          <w:lang w:val="cs-CZ"/>
        </w:rPr>
        <w:t xml:space="preserve">a </w:t>
      </w:r>
      <w:r w:rsidR="00582704">
        <w:rPr>
          <w:sz w:val="24"/>
          <w:lang w:val="cs-CZ"/>
        </w:rPr>
        <w:t xml:space="preserve">podrobně popsat technické řešení </w:t>
      </w:r>
      <w:proofErr w:type="spellStart"/>
      <w:r w:rsidR="00582704">
        <w:rPr>
          <w:sz w:val="24"/>
          <w:lang w:val="cs-CZ"/>
        </w:rPr>
        <w:t>proxy</w:t>
      </w:r>
      <w:proofErr w:type="spellEnd"/>
      <w:r w:rsidR="00582704">
        <w:rPr>
          <w:sz w:val="24"/>
          <w:lang w:val="cs-CZ"/>
        </w:rPr>
        <w:t xml:space="preserve"> serveru a procesy jeho instalace / aktivace </w:t>
      </w:r>
      <w:r w:rsidR="007E2695">
        <w:rPr>
          <w:sz w:val="24"/>
          <w:lang w:val="cs-CZ"/>
        </w:rPr>
        <w:t xml:space="preserve">/ zprovoznění </w:t>
      </w:r>
      <w:r w:rsidR="00582704">
        <w:rPr>
          <w:sz w:val="24"/>
          <w:lang w:val="cs-CZ"/>
        </w:rPr>
        <w:t>v prostředí objednatele,</w:t>
      </w:r>
    </w:p>
    <w:p w14:paraId="6E1C8F59" w14:textId="77777777" w:rsidR="00582704" w:rsidRDefault="00582704" w:rsidP="008E709B">
      <w:pPr>
        <w:pStyle w:val="BodySingle"/>
        <w:widowControl/>
        <w:numPr>
          <w:ilvl w:val="1"/>
          <w:numId w:val="2"/>
        </w:numPr>
        <w:spacing w:before="120" w:line="240" w:lineRule="auto"/>
        <w:jc w:val="both"/>
        <w:rPr>
          <w:sz w:val="24"/>
          <w:lang w:val="cs-CZ"/>
        </w:rPr>
      </w:pPr>
      <w:r>
        <w:rPr>
          <w:sz w:val="24"/>
          <w:lang w:val="cs-CZ"/>
        </w:rPr>
        <w:t>vytvoření realizační studie,</w:t>
      </w:r>
    </w:p>
    <w:p w14:paraId="58B4438A" w14:textId="77777777" w:rsidR="00582704" w:rsidRDefault="00082B57" w:rsidP="008E709B">
      <w:pPr>
        <w:pStyle w:val="BodySingle"/>
        <w:widowControl/>
        <w:numPr>
          <w:ilvl w:val="1"/>
          <w:numId w:val="2"/>
        </w:numPr>
        <w:spacing w:before="120" w:line="240" w:lineRule="auto"/>
        <w:jc w:val="both"/>
        <w:rPr>
          <w:sz w:val="24"/>
          <w:lang w:val="cs-CZ"/>
        </w:rPr>
      </w:pPr>
      <w:r>
        <w:rPr>
          <w:sz w:val="24"/>
          <w:lang w:val="cs-CZ"/>
        </w:rPr>
        <w:t xml:space="preserve">ve spolupráci </w:t>
      </w:r>
      <w:r w:rsidR="001B7520">
        <w:rPr>
          <w:sz w:val="24"/>
          <w:lang w:val="cs-CZ"/>
        </w:rPr>
        <w:t xml:space="preserve">obou smluvních stran </w:t>
      </w:r>
      <w:r w:rsidR="00582704">
        <w:rPr>
          <w:sz w:val="24"/>
          <w:lang w:val="cs-CZ"/>
        </w:rPr>
        <w:t>akceptac</w:t>
      </w:r>
      <w:r w:rsidR="001B7520">
        <w:rPr>
          <w:sz w:val="24"/>
          <w:lang w:val="cs-CZ"/>
        </w:rPr>
        <w:t>i</w:t>
      </w:r>
      <w:r w:rsidR="00582704">
        <w:rPr>
          <w:sz w:val="24"/>
          <w:lang w:val="cs-CZ"/>
        </w:rPr>
        <w:t xml:space="preserve"> realizační studie.</w:t>
      </w:r>
    </w:p>
    <w:p w14:paraId="168FE8DD" w14:textId="7BBA5C8E" w:rsidR="000E4683" w:rsidRDefault="000E4683" w:rsidP="000E4683">
      <w:pPr>
        <w:pStyle w:val="BodySingle"/>
        <w:widowControl/>
        <w:spacing w:before="120" w:line="240" w:lineRule="auto"/>
        <w:ind w:left="360"/>
        <w:jc w:val="both"/>
        <w:rPr>
          <w:sz w:val="24"/>
          <w:lang w:val="cs-CZ"/>
        </w:rPr>
      </w:pPr>
      <w:r>
        <w:rPr>
          <w:sz w:val="24"/>
          <w:lang w:val="cs-CZ"/>
        </w:rPr>
        <w:t xml:space="preserve">Akceptovaná realizační studie je pro zhotovitele závazná a stává se volně připojenou přílohou č. </w:t>
      </w:r>
      <w:r w:rsidR="00B37FF3">
        <w:rPr>
          <w:sz w:val="24"/>
          <w:lang w:val="cs-CZ"/>
        </w:rPr>
        <w:t>1</w:t>
      </w:r>
      <w:r w:rsidR="00181679">
        <w:rPr>
          <w:sz w:val="24"/>
          <w:lang w:val="cs-CZ"/>
        </w:rPr>
        <w:t>1</w:t>
      </w:r>
      <w:r>
        <w:rPr>
          <w:sz w:val="24"/>
          <w:lang w:val="cs-CZ"/>
        </w:rPr>
        <w:t xml:space="preserve"> této smlouvy.</w:t>
      </w:r>
    </w:p>
    <w:p w14:paraId="29E5370F" w14:textId="77777777" w:rsidR="00ED20CF" w:rsidRDefault="00ED20CF" w:rsidP="00ED20CF">
      <w:pPr>
        <w:pStyle w:val="BodySingle"/>
        <w:widowControl/>
        <w:spacing w:before="120"/>
        <w:ind w:left="0" w:firstLine="360"/>
        <w:jc w:val="both"/>
        <w:rPr>
          <w:sz w:val="24"/>
          <w:lang w:val="cs-CZ"/>
        </w:rPr>
      </w:pPr>
      <w:r>
        <w:rPr>
          <w:b/>
          <w:sz w:val="24"/>
          <w:lang w:val="cs-CZ"/>
        </w:rPr>
        <w:t>2</w:t>
      </w:r>
      <w:r w:rsidRPr="000A1E7A">
        <w:rPr>
          <w:b/>
          <w:sz w:val="24"/>
          <w:lang w:val="cs-CZ"/>
        </w:rPr>
        <w:t>.</w:t>
      </w:r>
      <w:r>
        <w:rPr>
          <w:b/>
          <w:sz w:val="24"/>
          <w:lang w:val="cs-CZ"/>
        </w:rPr>
        <w:t> </w:t>
      </w:r>
      <w:r w:rsidRPr="000A1E7A">
        <w:rPr>
          <w:b/>
          <w:sz w:val="24"/>
          <w:lang w:val="cs-CZ"/>
        </w:rPr>
        <w:t>etapa:</w:t>
      </w:r>
      <w:r w:rsidRPr="000A1E7A">
        <w:rPr>
          <w:sz w:val="24"/>
          <w:lang w:val="cs-CZ"/>
        </w:rPr>
        <w:t xml:space="preserve"> </w:t>
      </w:r>
      <w:r w:rsidR="00721253">
        <w:rPr>
          <w:sz w:val="24"/>
          <w:lang w:val="cs-CZ"/>
        </w:rPr>
        <w:t>I</w:t>
      </w:r>
      <w:r w:rsidRPr="00ED20CF">
        <w:rPr>
          <w:sz w:val="24"/>
          <w:lang w:val="cs-CZ"/>
        </w:rPr>
        <w:t xml:space="preserve">nstalace </w:t>
      </w:r>
      <w:r w:rsidR="003548B5">
        <w:rPr>
          <w:sz w:val="24"/>
          <w:lang w:val="cs-CZ"/>
        </w:rPr>
        <w:t xml:space="preserve">a zprovoznění </w:t>
      </w:r>
      <w:r>
        <w:rPr>
          <w:sz w:val="24"/>
          <w:lang w:val="cs-CZ"/>
        </w:rPr>
        <w:t xml:space="preserve">řešení </w:t>
      </w:r>
      <w:proofErr w:type="spellStart"/>
      <w:r>
        <w:rPr>
          <w:sz w:val="24"/>
          <w:lang w:val="cs-CZ"/>
        </w:rPr>
        <w:t>proxy</w:t>
      </w:r>
      <w:proofErr w:type="spellEnd"/>
      <w:r>
        <w:rPr>
          <w:sz w:val="24"/>
          <w:lang w:val="cs-CZ"/>
        </w:rPr>
        <w:t xml:space="preserve"> serveru</w:t>
      </w:r>
      <w:r w:rsidRPr="00ED20CF">
        <w:rPr>
          <w:sz w:val="24"/>
          <w:lang w:val="cs-CZ"/>
        </w:rPr>
        <w:t xml:space="preserve"> v</w:t>
      </w:r>
      <w:r w:rsidR="00721253">
        <w:rPr>
          <w:sz w:val="24"/>
          <w:lang w:val="cs-CZ"/>
        </w:rPr>
        <w:t xml:space="preserve"> obou </w:t>
      </w:r>
      <w:r w:rsidRPr="00ED20CF">
        <w:rPr>
          <w:sz w:val="24"/>
          <w:lang w:val="cs-CZ"/>
        </w:rPr>
        <w:t>instalačních lokalitách ČNB</w:t>
      </w:r>
    </w:p>
    <w:p w14:paraId="597E0CF2" w14:textId="04933074" w:rsidR="0038319A" w:rsidRDefault="0038319A" w:rsidP="002137D3">
      <w:pPr>
        <w:pStyle w:val="BodySingle"/>
        <w:widowControl/>
        <w:spacing w:before="120"/>
        <w:ind w:left="360"/>
        <w:jc w:val="both"/>
        <w:rPr>
          <w:sz w:val="24"/>
          <w:lang w:val="cs-CZ"/>
        </w:rPr>
      </w:pPr>
      <w:r>
        <w:rPr>
          <w:sz w:val="24"/>
          <w:lang w:val="cs-CZ"/>
        </w:rPr>
        <w:t xml:space="preserve">Druhá etapa je zaměřena na instalaci a aktivaci kompletního nového řešení </w:t>
      </w:r>
      <w:proofErr w:type="spellStart"/>
      <w:r>
        <w:rPr>
          <w:sz w:val="24"/>
          <w:lang w:val="cs-CZ"/>
        </w:rPr>
        <w:t>proxy</w:t>
      </w:r>
      <w:proofErr w:type="spellEnd"/>
      <w:r>
        <w:rPr>
          <w:sz w:val="24"/>
          <w:lang w:val="cs-CZ"/>
        </w:rPr>
        <w:t xml:space="preserve"> serveru </w:t>
      </w:r>
      <w:r w:rsidR="00974474">
        <w:rPr>
          <w:sz w:val="24"/>
          <w:lang w:val="cs-CZ"/>
        </w:rPr>
        <w:t xml:space="preserve">v prostředí objednatele </w:t>
      </w:r>
      <w:r>
        <w:rPr>
          <w:sz w:val="24"/>
          <w:lang w:val="cs-CZ"/>
        </w:rPr>
        <w:t xml:space="preserve">a převod uživatelů </w:t>
      </w:r>
      <w:r w:rsidR="00DB08F7">
        <w:rPr>
          <w:sz w:val="24"/>
          <w:lang w:val="cs-CZ"/>
        </w:rPr>
        <w:t xml:space="preserve">a zařízení </w:t>
      </w:r>
      <w:r>
        <w:rPr>
          <w:sz w:val="24"/>
          <w:lang w:val="cs-CZ"/>
        </w:rPr>
        <w:t xml:space="preserve">nejdříve v omezeném počtu pro ověření funkčnosti </w:t>
      </w:r>
      <w:r w:rsidR="00721253">
        <w:rPr>
          <w:sz w:val="24"/>
          <w:lang w:val="cs-CZ"/>
        </w:rPr>
        <w:t xml:space="preserve">(všech požadovaných funkcionalit dle přílohy č. 2 této smlouvy) nového řešení </w:t>
      </w:r>
      <w:proofErr w:type="spellStart"/>
      <w:r w:rsidR="00721253">
        <w:rPr>
          <w:sz w:val="24"/>
          <w:lang w:val="cs-CZ"/>
        </w:rPr>
        <w:t>proxy</w:t>
      </w:r>
      <w:proofErr w:type="spellEnd"/>
      <w:r w:rsidR="00721253">
        <w:rPr>
          <w:sz w:val="24"/>
          <w:lang w:val="cs-CZ"/>
        </w:rPr>
        <w:t xml:space="preserve"> serveru a </w:t>
      </w:r>
      <w:r>
        <w:rPr>
          <w:sz w:val="24"/>
          <w:lang w:val="cs-CZ"/>
        </w:rPr>
        <w:t xml:space="preserve">později všech zaměstnanců objednatele pro ověření výkonnosti a kapacitní propustnosti nabízeného řešení </w:t>
      </w:r>
      <w:proofErr w:type="spellStart"/>
      <w:r>
        <w:rPr>
          <w:sz w:val="24"/>
          <w:lang w:val="cs-CZ"/>
        </w:rPr>
        <w:t>proxy</w:t>
      </w:r>
      <w:proofErr w:type="spellEnd"/>
      <w:r>
        <w:rPr>
          <w:sz w:val="24"/>
          <w:lang w:val="cs-CZ"/>
        </w:rPr>
        <w:t xml:space="preserve"> serveru.</w:t>
      </w:r>
      <w:r w:rsidR="00836978">
        <w:rPr>
          <w:sz w:val="24"/>
          <w:lang w:val="cs-CZ"/>
        </w:rPr>
        <w:t xml:space="preserve"> V</w:t>
      </w:r>
      <w:r w:rsidR="00836978" w:rsidRPr="000220F7">
        <w:rPr>
          <w:sz w:val="24"/>
          <w:lang w:val="cs-CZ"/>
        </w:rPr>
        <w:t xml:space="preserve"> závislosti na</w:t>
      </w:r>
      <w:r w:rsidR="00836978">
        <w:rPr>
          <w:sz w:val="24"/>
          <w:lang w:val="cs-CZ"/>
        </w:rPr>
        <w:t> </w:t>
      </w:r>
      <w:r w:rsidR="00836978" w:rsidRPr="000220F7">
        <w:rPr>
          <w:sz w:val="24"/>
          <w:lang w:val="cs-CZ"/>
        </w:rPr>
        <w:t>postupu implementace</w:t>
      </w:r>
      <w:r w:rsidR="00836978">
        <w:rPr>
          <w:sz w:val="24"/>
          <w:lang w:val="cs-CZ"/>
        </w:rPr>
        <w:t xml:space="preserve"> řešení</w:t>
      </w:r>
      <w:r w:rsidR="00836978" w:rsidRPr="000220F7">
        <w:rPr>
          <w:sz w:val="24"/>
          <w:lang w:val="cs-CZ"/>
        </w:rPr>
        <w:t xml:space="preserve"> v prostředí objednatele</w:t>
      </w:r>
      <w:r w:rsidR="00836978" w:rsidRPr="00836978">
        <w:rPr>
          <w:sz w:val="24"/>
          <w:lang w:val="cs-CZ"/>
        </w:rPr>
        <w:t xml:space="preserve"> </w:t>
      </w:r>
      <w:r w:rsidR="00836978">
        <w:rPr>
          <w:sz w:val="24"/>
          <w:lang w:val="cs-CZ"/>
        </w:rPr>
        <w:t xml:space="preserve">bude probíhat </w:t>
      </w:r>
      <w:r w:rsidR="00836978" w:rsidRPr="000220F7">
        <w:rPr>
          <w:sz w:val="24"/>
          <w:lang w:val="cs-CZ"/>
        </w:rPr>
        <w:t xml:space="preserve">průběžná dodávka a aktivace potřebných licencí </w:t>
      </w:r>
      <w:r w:rsidR="00836978">
        <w:rPr>
          <w:sz w:val="24"/>
          <w:lang w:val="cs-CZ"/>
        </w:rPr>
        <w:t xml:space="preserve">pro řešení </w:t>
      </w:r>
      <w:proofErr w:type="spellStart"/>
      <w:r w:rsidR="00836978">
        <w:rPr>
          <w:sz w:val="24"/>
          <w:lang w:val="cs-CZ"/>
        </w:rPr>
        <w:t>proxy</w:t>
      </w:r>
      <w:proofErr w:type="spellEnd"/>
      <w:r w:rsidR="00836978">
        <w:rPr>
          <w:sz w:val="24"/>
          <w:lang w:val="cs-CZ"/>
        </w:rPr>
        <w:t xml:space="preserve"> serveru </w:t>
      </w:r>
      <w:r w:rsidR="00836978" w:rsidRPr="000220F7">
        <w:rPr>
          <w:sz w:val="24"/>
          <w:lang w:val="cs-CZ"/>
        </w:rPr>
        <w:t xml:space="preserve">(software, služby, aktivace služeb či komponent </w:t>
      </w:r>
      <w:r w:rsidR="00836978">
        <w:rPr>
          <w:sz w:val="24"/>
          <w:lang w:val="cs-CZ"/>
        </w:rPr>
        <w:t xml:space="preserve">řešení </w:t>
      </w:r>
      <w:proofErr w:type="spellStart"/>
      <w:r w:rsidR="00836978">
        <w:rPr>
          <w:sz w:val="24"/>
          <w:lang w:val="cs-CZ"/>
        </w:rPr>
        <w:t>proxy</w:t>
      </w:r>
      <w:proofErr w:type="spellEnd"/>
      <w:r w:rsidR="00836978">
        <w:rPr>
          <w:sz w:val="24"/>
          <w:lang w:val="cs-CZ"/>
        </w:rPr>
        <w:t xml:space="preserve"> serveru</w:t>
      </w:r>
      <w:r w:rsidR="00836978" w:rsidRPr="000220F7">
        <w:rPr>
          <w:sz w:val="24"/>
          <w:lang w:val="cs-CZ"/>
        </w:rPr>
        <w:t xml:space="preserve"> atd.).</w:t>
      </w:r>
    </w:p>
    <w:p w14:paraId="53C3793A" w14:textId="77777777" w:rsidR="00650BC0" w:rsidRDefault="00650BC0" w:rsidP="002137D3">
      <w:pPr>
        <w:pStyle w:val="BodySingle"/>
        <w:widowControl/>
        <w:spacing w:before="120"/>
        <w:ind w:left="360"/>
        <w:jc w:val="both"/>
        <w:rPr>
          <w:sz w:val="24"/>
          <w:lang w:val="cs-CZ"/>
        </w:rPr>
      </w:pPr>
      <w:r>
        <w:rPr>
          <w:sz w:val="24"/>
          <w:lang w:val="cs-CZ"/>
        </w:rPr>
        <w:t xml:space="preserve">Výstupem je nové plně funkční řešení </w:t>
      </w:r>
      <w:proofErr w:type="spellStart"/>
      <w:r>
        <w:rPr>
          <w:sz w:val="24"/>
          <w:lang w:val="cs-CZ"/>
        </w:rPr>
        <w:t>proxy</w:t>
      </w:r>
      <w:proofErr w:type="spellEnd"/>
      <w:r>
        <w:rPr>
          <w:sz w:val="24"/>
          <w:lang w:val="cs-CZ"/>
        </w:rPr>
        <w:t xml:space="preserve"> serveru.</w:t>
      </w:r>
    </w:p>
    <w:p w14:paraId="0D0E93B2" w14:textId="77777777" w:rsidR="002137D3" w:rsidRDefault="00650BC0" w:rsidP="002137D3">
      <w:pPr>
        <w:pStyle w:val="BodySingle"/>
        <w:widowControl/>
        <w:spacing w:before="120"/>
        <w:ind w:left="360"/>
        <w:jc w:val="both"/>
        <w:rPr>
          <w:sz w:val="24"/>
          <w:lang w:val="cs-CZ"/>
        </w:rPr>
      </w:pPr>
      <w:r>
        <w:rPr>
          <w:sz w:val="24"/>
          <w:lang w:val="cs-CZ"/>
        </w:rPr>
        <w:t>D</w:t>
      </w:r>
      <w:r w:rsidR="002137D3">
        <w:rPr>
          <w:sz w:val="24"/>
          <w:lang w:val="cs-CZ"/>
        </w:rPr>
        <w:t>ruhá</w:t>
      </w:r>
      <w:r w:rsidR="002137D3" w:rsidRPr="002137D3">
        <w:rPr>
          <w:sz w:val="24"/>
          <w:lang w:val="cs-CZ"/>
        </w:rPr>
        <w:t xml:space="preserve"> etapa </w:t>
      </w:r>
      <w:r w:rsidR="0072040C">
        <w:rPr>
          <w:sz w:val="24"/>
          <w:lang w:val="cs-CZ"/>
        </w:rPr>
        <w:t>zahrnuje následující činnosti</w:t>
      </w:r>
      <w:r w:rsidR="002137D3" w:rsidRPr="002137D3">
        <w:rPr>
          <w:sz w:val="24"/>
          <w:lang w:val="cs-CZ"/>
        </w:rPr>
        <w:t xml:space="preserve"> (týká</w:t>
      </w:r>
      <w:r w:rsidR="00C50C16">
        <w:rPr>
          <w:sz w:val="24"/>
          <w:lang w:val="cs-CZ"/>
        </w:rPr>
        <w:t xml:space="preserve"> se obou instalačních lokalit a </w:t>
      </w:r>
      <w:r w:rsidR="002137D3" w:rsidRPr="002137D3">
        <w:rPr>
          <w:sz w:val="24"/>
          <w:lang w:val="cs-CZ"/>
        </w:rPr>
        <w:t>činnosti zabezpečuje zhotovitel v místě plnění (ne vzdáleně), není-li stanoveno jinak):</w:t>
      </w:r>
    </w:p>
    <w:p w14:paraId="0344BD2E" w14:textId="77777777" w:rsidR="002137D3" w:rsidRPr="002137D3" w:rsidRDefault="002137D3" w:rsidP="00D35F4E">
      <w:pPr>
        <w:pStyle w:val="BodySingle"/>
        <w:widowControl/>
        <w:numPr>
          <w:ilvl w:val="1"/>
          <w:numId w:val="20"/>
        </w:numPr>
        <w:spacing w:before="120" w:line="240" w:lineRule="auto"/>
        <w:jc w:val="both"/>
        <w:rPr>
          <w:sz w:val="24"/>
          <w:lang w:val="cs-CZ"/>
        </w:rPr>
      </w:pPr>
      <w:r w:rsidRPr="002137D3">
        <w:rPr>
          <w:sz w:val="24"/>
          <w:lang w:val="cs-CZ"/>
        </w:rPr>
        <w:t xml:space="preserve">dodávka technických prostředků </w:t>
      </w:r>
      <w:r>
        <w:rPr>
          <w:sz w:val="24"/>
          <w:lang w:val="cs-CZ"/>
        </w:rPr>
        <w:t xml:space="preserve">řešení </w:t>
      </w:r>
      <w:proofErr w:type="spellStart"/>
      <w:r>
        <w:rPr>
          <w:sz w:val="24"/>
          <w:lang w:val="cs-CZ"/>
        </w:rPr>
        <w:t>proxy</w:t>
      </w:r>
      <w:proofErr w:type="spellEnd"/>
      <w:r>
        <w:rPr>
          <w:sz w:val="24"/>
          <w:lang w:val="cs-CZ"/>
        </w:rPr>
        <w:t xml:space="preserve"> serveru</w:t>
      </w:r>
      <w:r w:rsidRPr="002137D3">
        <w:rPr>
          <w:sz w:val="24"/>
          <w:lang w:val="cs-CZ"/>
        </w:rPr>
        <w:t xml:space="preserve"> (servery/výpočetní jednotky</w:t>
      </w:r>
      <w:r>
        <w:rPr>
          <w:sz w:val="24"/>
          <w:lang w:val="cs-CZ"/>
        </w:rPr>
        <w:t>/</w:t>
      </w:r>
      <w:proofErr w:type="spellStart"/>
      <w:r>
        <w:rPr>
          <w:sz w:val="24"/>
          <w:lang w:val="cs-CZ"/>
        </w:rPr>
        <w:t>appliance</w:t>
      </w:r>
      <w:proofErr w:type="spellEnd"/>
      <w:r w:rsidRPr="002137D3">
        <w:rPr>
          <w:sz w:val="24"/>
          <w:lang w:val="cs-CZ"/>
        </w:rPr>
        <w:t xml:space="preserve">, diskové kapacity, komponenty pro interní komunikační propojení komponent </w:t>
      </w:r>
      <w:r>
        <w:rPr>
          <w:sz w:val="24"/>
          <w:lang w:val="cs-CZ"/>
        </w:rPr>
        <w:t xml:space="preserve">řešení </w:t>
      </w:r>
      <w:proofErr w:type="spellStart"/>
      <w:r>
        <w:rPr>
          <w:sz w:val="24"/>
          <w:lang w:val="cs-CZ"/>
        </w:rPr>
        <w:t>proxy</w:t>
      </w:r>
      <w:proofErr w:type="spellEnd"/>
      <w:r>
        <w:rPr>
          <w:sz w:val="24"/>
          <w:lang w:val="cs-CZ"/>
        </w:rPr>
        <w:t xml:space="preserve"> serveru</w:t>
      </w:r>
      <w:r w:rsidRPr="002137D3">
        <w:rPr>
          <w:sz w:val="24"/>
          <w:lang w:val="cs-CZ"/>
        </w:rPr>
        <w:t xml:space="preserve"> včetně propojovací kabeláže a komunikační interface pro externí komunikaci </w:t>
      </w:r>
      <w:r>
        <w:rPr>
          <w:sz w:val="24"/>
          <w:lang w:val="cs-CZ"/>
        </w:rPr>
        <w:t xml:space="preserve">řešení </w:t>
      </w:r>
      <w:proofErr w:type="spellStart"/>
      <w:r>
        <w:rPr>
          <w:sz w:val="24"/>
          <w:lang w:val="cs-CZ"/>
        </w:rPr>
        <w:t>proxy</w:t>
      </w:r>
      <w:proofErr w:type="spellEnd"/>
      <w:r>
        <w:rPr>
          <w:sz w:val="24"/>
          <w:lang w:val="cs-CZ"/>
        </w:rPr>
        <w:t xml:space="preserve"> serveru</w:t>
      </w:r>
      <w:r w:rsidRPr="002137D3">
        <w:rPr>
          <w:sz w:val="24"/>
          <w:lang w:val="cs-CZ"/>
        </w:rPr>
        <w:t xml:space="preserve"> prostřednictvím LAN (datová, management/monitoring) atd.) v souladu se specifikací uvedenou v příloze č. 1,</w:t>
      </w:r>
    </w:p>
    <w:p w14:paraId="7F1A32F2" w14:textId="77777777" w:rsidR="00783F90" w:rsidRPr="00783F90" w:rsidRDefault="00783F90" w:rsidP="00D35F4E">
      <w:pPr>
        <w:pStyle w:val="BodySingle"/>
        <w:widowControl/>
        <w:numPr>
          <w:ilvl w:val="1"/>
          <w:numId w:val="20"/>
        </w:numPr>
        <w:spacing w:before="120" w:line="240" w:lineRule="auto"/>
        <w:jc w:val="both"/>
        <w:rPr>
          <w:sz w:val="24"/>
          <w:lang w:val="cs-CZ"/>
        </w:rPr>
      </w:pPr>
      <w:r w:rsidRPr="00783F90">
        <w:rPr>
          <w:sz w:val="24"/>
          <w:lang w:val="cs-CZ"/>
        </w:rPr>
        <w:t xml:space="preserve">fyzická instalace výpočetních a diskových kapacit </w:t>
      </w:r>
      <w:r>
        <w:rPr>
          <w:sz w:val="24"/>
          <w:lang w:val="cs-CZ"/>
        </w:rPr>
        <w:t xml:space="preserve">řešení </w:t>
      </w:r>
      <w:proofErr w:type="spellStart"/>
      <w:r>
        <w:rPr>
          <w:sz w:val="24"/>
          <w:lang w:val="cs-CZ"/>
        </w:rPr>
        <w:t>proxy</w:t>
      </w:r>
      <w:proofErr w:type="spellEnd"/>
      <w:r>
        <w:rPr>
          <w:sz w:val="24"/>
          <w:lang w:val="cs-CZ"/>
        </w:rPr>
        <w:t xml:space="preserve"> serveru</w:t>
      </w:r>
      <w:r w:rsidRPr="00783F90">
        <w:rPr>
          <w:sz w:val="24"/>
          <w:lang w:val="cs-CZ"/>
        </w:rPr>
        <w:t xml:space="preserve"> do racků </w:t>
      </w:r>
      <w:r>
        <w:rPr>
          <w:sz w:val="24"/>
          <w:lang w:val="cs-CZ"/>
        </w:rPr>
        <w:t xml:space="preserve">objednatele </w:t>
      </w:r>
      <w:r w:rsidRPr="00783F90">
        <w:rPr>
          <w:sz w:val="24"/>
          <w:lang w:val="cs-CZ"/>
        </w:rPr>
        <w:t>včetně jejich vzájemného komunikačního propojení</w:t>
      </w:r>
      <w:r w:rsidR="009930BD">
        <w:rPr>
          <w:sz w:val="24"/>
          <w:lang w:val="cs-CZ"/>
        </w:rPr>
        <w:t xml:space="preserve"> a připojení na napájení</w:t>
      </w:r>
      <w:r w:rsidRPr="00783F90">
        <w:rPr>
          <w:sz w:val="24"/>
          <w:lang w:val="cs-CZ"/>
        </w:rPr>
        <w:t>,</w:t>
      </w:r>
    </w:p>
    <w:p w14:paraId="2B2178AF" w14:textId="77777777" w:rsidR="00783F90" w:rsidRPr="00783F90" w:rsidRDefault="00783F90" w:rsidP="00D35F4E">
      <w:pPr>
        <w:pStyle w:val="BodySingle"/>
        <w:widowControl/>
        <w:numPr>
          <w:ilvl w:val="1"/>
          <w:numId w:val="20"/>
        </w:numPr>
        <w:spacing w:before="120" w:line="240" w:lineRule="auto"/>
        <w:jc w:val="both"/>
        <w:rPr>
          <w:sz w:val="24"/>
          <w:lang w:val="cs-CZ"/>
        </w:rPr>
      </w:pPr>
      <w:r w:rsidRPr="00783F90">
        <w:rPr>
          <w:sz w:val="24"/>
          <w:lang w:val="cs-CZ"/>
        </w:rPr>
        <w:lastRenderedPageBreak/>
        <w:t xml:space="preserve">konfigurace komunikačního propojení </w:t>
      </w:r>
      <w:r>
        <w:rPr>
          <w:sz w:val="24"/>
          <w:lang w:val="cs-CZ"/>
        </w:rPr>
        <w:t xml:space="preserve">řešení </w:t>
      </w:r>
      <w:proofErr w:type="spellStart"/>
      <w:r>
        <w:rPr>
          <w:sz w:val="24"/>
          <w:lang w:val="cs-CZ"/>
        </w:rPr>
        <w:t>proxy</w:t>
      </w:r>
      <w:proofErr w:type="spellEnd"/>
      <w:r>
        <w:rPr>
          <w:sz w:val="24"/>
          <w:lang w:val="cs-CZ"/>
        </w:rPr>
        <w:t xml:space="preserve"> serveru</w:t>
      </w:r>
      <w:r w:rsidRPr="00783F90">
        <w:rPr>
          <w:sz w:val="24"/>
          <w:lang w:val="cs-CZ"/>
        </w:rPr>
        <w:t xml:space="preserve"> do </w:t>
      </w:r>
      <w:r w:rsidR="00721253">
        <w:rPr>
          <w:sz w:val="24"/>
          <w:lang w:val="cs-CZ"/>
        </w:rPr>
        <w:t>Internetu i do vnitřní sítě</w:t>
      </w:r>
      <w:r w:rsidRPr="00783F90">
        <w:rPr>
          <w:sz w:val="24"/>
          <w:lang w:val="cs-CZ"/>
        </w:rPr>
        <w:t xml:space="preserve"> objednatele (datové propojení, propojení pro management</w:t>
      </w:r>
      <w:r w:rsidR="00721253">
        <w:rPr>
          <w:sz w:val="24"/>
          <w:lang w:val="cs-CZ"/>
        </w:rPr>
        <w:t>,</w:t>
      </w:r>
      <w:r w:rsidRPr="00783F90">
        <w:rPr>
          <w:sz w:val="24"/>
          <w:lang w:val="cs-CZ"/>
        </w:rPr>
        <w:t xml:space="preserve"> monitoring</w:t>
      </w:r>
      <w:r w:rsidR="00721253">
        <w:rPr>
          <w:sz w:val="24"/>
          <w:lang w:val="cs-CZ"/>
        </w:rPr>
        <w:t xml:space="preserve"> a </w:t>
      </w:r>
      <w:proofErr w:type="spellStart"/>
      <w:r w:rsidR="00721253">
        <w:rPr>
          <w:sz w:val="24"/>
          <w:lang w:val="cs-CZ"/>
        </w:rPr>
        <w:t>sandboxing</w:t>
      </w:r>
      <w:proofErr w:type="spellEnd"/>
      <w:r w:rsidRPr="00783F90">
        <w:rPr>
          <w:sz w:val="24"/>
          <w:lang w:val="cs-CZ"/>
        </w:rPr>
        <w:t xml:space="preserve"> atd.), konfigurace firmware/BIOS, instalovaných </w:t>
      </w:r>
      <w:r>
        <w:rPr>
          <w:sz w:val="24"/>
          <w:lang w:val="cs-CZ"/>
        </w:rPr>
        <w:t xml:space="preserve">výpočetních a </w:t>
      </w:r>
      <w:r w:rsidRPr="00783F90">
        <w:rPr>
          <w:sz w:val="24"/>
          <w:lang w:val="cs-CZ"/>
        </w:rPr>
        <w:t>diskových kapacit,</w:t>
      </w:r>
    </w:p>
    <w:p w14:paraId="3E1FAB6A" w14:textId="77777777" w:rsidR="00C50711" w:rsidRDefault="00783F90" w:rsidP="00D35F4E">
      <w:pPr>
        <w:pStyle w:val="BodySingle"/>
        <w:widowControl/>
        <w:numPr>
          <w:ilvl w:val="1"/>
          <w:numId w:val="20"/>
        </w:numPr>
        <w:spacing w:before="120" w:line="240" w:lineRule="auto"/>
        <w:jc w:val="both"/>
        <w:rPr>
          <w:sz w:val="24"/>
          <w:lang w:val="cs-CZ"/>
        </w:rPr>
      </w:pPr>
      <w:r w:rsidRPr="00783F90">
        <w:rPr>
          <w:sz w:val="24"/>
          <w:lang w:val="cs-CZ"/>
        </w:rPr>
        <w:t>instalace</w:t>
      </w:r>
      <w:r w:rsidR="00B53222">
        <w:rPr>
          <w:sz w:val="24"/>
          <w:lang w:val="cs-CZ"/>
        </w:rPr>
        <w:t>/aktivace</w:t>
      </w:r>
      <w:r w:rsidRPr="00783F90">
        <w:rPr>
          <w:sz w:val="24"/>
          <w:lang w:val="cs-CZ"/>
        </w:rPr>
        <w:t xml:space="preserve"> a konfigurace programových prostředků </w:t>
      </w:r>
      <w:r w:rsidR="00B53222">
        <w:rPr>
          <w:sz w:val="24"/>
          <w:lang w:val="cs-CZ"/>
        </w:rPr>
        <w:t xml:space="preserve">řešení </w:t>
      </w:r>
      <w:proofErr w:type="spellStart"/>
      <w:r w:rsidR="00B53222">
        <w:rPr>
          <w:sz w:val="24"/>
          <w:lang w:val="cs-CZ"/>
        </w:rPr>
        <w:t>proxy</w:t>
      </w:r>
      <w:proofErr w:type="spellEnd"/>
      <w:r w:rsidR="00B53222">
        <w:rPr>
          <w:sz w:val="24"/>
          <w:lang w:val="cs-CZ"/>
        </w:rPr>
        <w:t xml:space="preserve"> serveru</w:t>
      </w:r>
      <w:r w:rsidR="005D146C">
        <w:rPr>
          <w:sz w:val="24"/>
          <w:lang w:val="cs-CZ"/>
        </w:rPr>
        <w:t xml:space="preserve"> v aktuálních verzích včetně dostupných servisních balíků či </w:t>
      </w:r>
      <w:proofErr w:type="spellStart"/>
      <w:r w:rsidR="005D146C">
        <w:rPr>
          <w:sz w:val="24"/>
          <w:lang w:val="cs-CZ"/>
        </w:rPr>
        <w:t>patchů</w:t>
      </w:r>
      <w:proofErr w:type="spellEnd"/>
      <w:r w:rsidRPr="00783F90">
        <w:rPr>
          <w:sz w:val="24"/>
          <w:lang w:val="cs-CZ"/>
        </w:rPr>
        <w:t>, tj. zejména</w:t>
      </w:r>
      <w:r w:rsidR="00C50711">
        <w:rPr>
          <w:sz w:val="24"/>
          <w:lang w:val="cs-CZ"/>
        </w:rPr>
        <w:t>:</w:t>
      </w:r>
    </w:p>
    <w:p w14:paraId="5FFFD32E" w14:textId="77777777" w:rsidR="00C50711" w:rsidRDefault="00783F90" w:rsidP="00D35F4E">
      <w:pPr>
        <w:pStyle w:val="BodySingle"/>
        <w:widowControl/>
        <w:numPr>
          <w:ilvl w:val="2"/>
          <w:numId w:val="20"/>
        </w:numPr>
        <w:spacing w:before="120" w:line="240" w:lineRule="auto"/>
        <w:jc w:val="both"/>
        <w:rPr>
          <w:sz w:val="24"/>
          <w:lang w:val="cs-CZ"/>
        </w:rPr>
      </w:pPr>
      <w:r w:rsidRPr="00783F90">
        <w:rPr>
          <w:sz w:val="24"/>
          <w:lang w:val="cs-CZ"/>
        </w:rPr>
        <w:t xml:space="preserve">operační </w:t>
      </w:r>
      <w:r w:rsidR="00B53222">
        <w:rPr>
          <w:sz w:val="24"/>
          <w:lang w:val="cs-CZ"/>
        </w:rPr>
        <w:t xml:space="preserve">systém, </w:t>
      </w:r>
    </w:p>
    <w:p w14:paraId="74556519" w14:textId="77777777" w:rsidR="00C50711" w:rsidRDefault="00B53222" w:rsidP="00D35F4E">
      <w:pPr>
        <w:pStyle w:val="BodySingle"/>
        <w:widowControl/>
        <w:numPr>
          <w:ilvl w:val="2"/>
          <w:numId w:val="20"/>
        </w:numPr>
        <w:spacing w:before="120" w:line="240" w:lineRule="auto"/>
        <w:jc w:val="both"/>
        <w:rPr>
          <w:sz w:val="24"/>
          <w:lang w:val="cs-CZ"/>
        </w:rPr>
      </w:pPr>
      <w:r>
        <w:rPr>
          <w:sz w:val="24"/>
          <w:lang w:val="cs-CZ"/>
        </w:rPr>
        <w:t>aplikační software řešení</w:t>
      </w:r>
      <w:r w:rsidR="00C50711">
        <w:rPr>
          <w:sz w:val="24"/>
          <w:lang w:val="cs-CZ"/>
        </w:rPr>
        <w:t xml:space="preserve"> </w:t>
      </w:r>
      <w:proofErr w:type="spellStart"/>
      <w:r w:rsidR="00C50711">
        <w:rPr>
          <w:sz w:val="24"/>
          <w:lang w:val="cs-CZ"/>
        </w:rPr>
        <w:t>proxy</w:t>
      </w:r>
      <w:proofErr w:type="spellEnd"/>
      <w:r w:rsidR="00C50711">
        <w:rPr>
          <w:sz w:val="24"/>
          <w:lang w:val="cs-CZ"/>
        </w:rPr>
        <w:t xml:space="preserve"> serveru</w:t>
      </w:r>
      <w:r w:rsidR="00783F90" w:rsidRPr="00783F90">
        <w:rPr>
          <w:sz w:val="24"/>
          <w:lang w:val="cs-CZ"/>
        </w:rPr>
        <w:t xml:space="preserve">, </w:t>
      </w:r>
    </w:p>
    <w:p w14:paraId="0B1464AD" w14:textId="77777777" w:rsidR="00C50711" w:rsidRDefault="00C50711" w:rsidP="00D35F4E">
      <w:pPr>
        <w:pStyle w:val="BodySingle"/>
        <w:widowControl/>
        <w:numPr>
          <w:ilvl w:val="2"/>
          <w:numId w:val="20"/>
        </w:numPr>
        <w:spacing w:before="120" w:line="240" w:lineRule="auto"/>
        <w:jc w:val="both"/>
        <w:rPr>
          <w:sz w:val="24"/>
          <w:lang w:val="cs-CZ"/>
        </w:rPr>
      </w:pPr>
      <w:r>
        <w:rPr>
          <w:sz w:val="24"/>
          <w:lang w:val="cs-CZ"/>
        </w:rPr>
        <w:t>software pro bezpečnostní funkce,</w:t>
      </w:r>
    </w:p>
    <w:p w14:paraId="2866E63D" w14:textId="77777777" w:rsidR="00EF5C13" w:rsidRDefault="00783F90" w:rsidP="00D35F4E">
      <w:pPr>
        <w:pStyle w:val="BodySingle"/>
        <w:widowControl/>
        <w:numPr>
          <w:ilvl w:val="2"/>
          <w:numId w:val="20"/>
        </w:numPr>
        <w:spacing w:before="120" w:line="240" w:lineRule="auto"/>
        <w:jc w:val="both"/>
        <w:rPr>
          <w:sz w:val="24"/>
          <w:lang w:val="cs-CZ"/>
        </w:rPr>
      </w:pPr>
      <w:r w:rsidRPr="00783F90">
        <w:rPr>
          <w:sz w:val="24"/>
          <w:lang w:val="cs-CZ"/>
        </w:rPr>
        <w:t>software p</w:t>
      </w:r>
      <w:r w:rsidR="00C4580C">
        <w:rPr>
          <w:sz w:val="24"/>
          <w:lang w:val="cs-CZ"/>
        </w:rPr>
        <w:t>ro administraci a </w:t>
      </w:r>
      <w:r w:rsidR="00B53222">
        <w:rPr>
          <w:sz w:val="24"/>
          <w:lang w:val="cs-CZ"/>
        </w:rPr>
        <w:t>monitoring řešení</w:t>
      </w:r>
      <w:r w:rsidR="00EF5C13">
        <w:rPr>
          <w:sz w:val="24"/>
          <w:lang w:val="cs-CZ"/>
        </w:rPr>
        <w:t>,</w:t>
      </w:r>
    </w:p>
    <w:p w14:paraId="0E9B7E24" w14:textId="77777777" w:rsidR="00EF5C13" w:rsidRPr="00EF5C13" w:rsidRDefault="00EF5C13" w:rsidP="00EF5C13">
      <w:pPr>
        <w:pStyle w:val="BodySingle"/>
        <w:widowControl/>
        <w:numPr>
          <w:ilvl w:val="2"/>
          <w:numId w:val="20"/>
        </w:numPr>
        <w:spacing w:before="120" w:line="240" w:lineRule="auto"/>
        <w:jc w:val="both"/>
        <w:rPr>
          <w:sz w:val="24"/>
          <w:lang w:val="cs-CZ"/>
        </w:rPr>
      </w:pPr>
      <w:r>
        <w:rPr>
          <w:sz w:val="24"/>
          <w:lang w:val="cs-CZ"/>
        </w:rPr>
        <w:t xml:space="preserve">napojení řešení </w:t>
      </w:r>
      <w:proofErr w:type="spellStart"/>
      <w:r>
        <w:rPr>
          <w:sz w:val="24"/>
          <w:lang w:val="cs-CZ"/>
        </w:rPr>
        <w:t>proxy</w:t>
      </w:r>
      <w:proofErr w:type="spellEnd"/>
      <w:r>
        <w:rPr>
          <w:sz w:val="24"/>
          <w:lang w:val="cs-CZ"/>
        </w:rPr>
        <w:t xml:space="preserve"> serveru na služby systémového prostředí objednatele (adresářové služby</w:t>
      </w:r>
      <w:r w:rsidR="00DC2546">
        <w:rPr>
          <w:sz w:val="24"/>
          <w:lang w:val="cs-CZ"/>
        </w:rPr>
        <w:t xml:space="preserve"> </w:t>
      </w:r>
      <w:r w:rsidR="003548B5">
        <w:rPr>
          <w:sz w:val="24"/>
          <w:lang w:val="cs-CZ"/>
        </w:rPr>
        <w:t>(</w:t>
      </w:r>
      <w:r w:rsidR="00F2488D">
        <w:rPr>
          <w:sz w:val="24"/>
          <w:lang w:val="cs-CZ"/>
        </w:rPr>
        <w:t>AD</w:t>
      </w:r>
      <w:r w:rsidR="003548B5">
        <w:rPr>
          <w:sz w:val="24"/>
          <w:lang w:val="cs-CZ"/>
        </w:rPr>
        <w:t>)</w:t>
      </w:r>
      <w:r w:rsidR="00F2488D">
        <w:rPr>
          <w:sz w:val="24"/>
          <w:lang w:val="cs-CZ"/>
        </w:rPr>
        <w:t xml:space="preserve">, </w:t>
      </w:r>
      <w:r>
        <w:rPr>
          <w:sz w:val="24"/>
          <w:lang w:val="cs-CZ"/>
        </w:rPr>
        <w:t>zálohování, SIEM, DNS, NTP, monitoring (např. SNMP), emailové notifikace (např. SMTP) apod.</w:t>
      </w:r>
      <w:r w:rsidR="00FD6AAF">
        <w:rPr>
          <w:sz w:val="24"/>
          <w:lang w:val="cs-CZ"/>
        </w:rPr>
        <w:t>,</w:t>
      </w:r>
    </w:p>
    <w:p w14:paraId="7E42E598" w14:textId="77777777" w:rsidR="000E38C5" w:rsidRDefault="0038319A" w:rsidP="00D35F4E">
      <w:pPr>
        <w:pStyle w:val="BodySingle"/>
        <w:widowControl/>
        <w:numPr>
          <w:ilvl w:val="1"/>
          <w:numId w:val="20"/>
        </w:numPr>
        <w:spacing w:before="120" w:line="240" w:lineRule="auto"/>
        <w:jc w:val="both"/>
        <w:rPr>
          <w:sz w:val="24"/>
          <w:lang w:val="cs-CZ"/>
        </w:rPr>
      </w:pPr>
      <w:r>
        <w:rPr>
          <w:sz w:val="24"/>
          <w:lang w:val="cs-CZ"/>
        </w:rPr>
        <w:t xml:space="preserve">ve spolupráci s objednatelem </w:t>
      </w:r>
      <w:r w:rsidR="000E38C5">
        <w:rPr>
          <w:sz w:val="24"/>
          <w:lang w:val="cs-CZ"/>
        </w:rPr>
        <w:t>instalace/aktivace</w:t>
      </w:r>
      <w:r w:rsidR="004A5424">
        <w:rPr>
          <w:sz w:val="24"/>
          <w:lang w:val="cs-CZ"/>
        </w:rPr>
        <w:t xml:space="preserve"> programových prostředků na </w:t>
      </w:r>
      <w:r>
        <w:rPr>
          <w:sz w:val="24"/>
          <w:lang w:val="cs-CZ"/>
        </w:rPr>
        <w:t>klientských zařízeních zaměstnanců objednatele a aktivace použití novéh</w:t>
      </w:r>
      <w:r w:rsidR="00416E37">
        <w:rPr>
          <w:sz w:val="24"/>
          <w:lang w:val="cs-CZ"/>
        </w:rPr>
        <w:t xml:space="preserve">o řešení </w:t>
      </w:r>
      <w:proofErr w:type="spellStart"/>
      <w:r w:rsidR="00416E37">
        <w:rPr>
          <w:sz w:val="24"/>
          <w:lang w:val="cs-CZ"/>
        </w:rPr>
        <w:t>proxy</w:t>
      </w:r>
      <w:proofErr w:type="spellEnd"/>
      <w:r w:rsidR="00416E37">
        <w:rPr>
          <w:sz w:val="24"/>
          <w:lang w:val="cs-CZ"/>
        </w:rPr>
        <w:t xml:space="preserve"> serveru pro cca 10</w:t>
      </w:r>
      <w:r>
        <w:rPr>
          <w:sz w:val="24"/>
          <w:lang w:val="cs-CZ"/>
        </w:rPr>
        <w:t>0</w:t>
      </w:r>
      <w:r w:rsidR="00FB0394">
        <w:rPr>
          <w:sz w:val="24"/>
          <w:lang w:val="cs-CZ"/>
        </w:rPr>
        <w:t xml:space="preserve"> uživatelů</w:t>
      </w:r>
      <w:r w:rsidR="00A25361">
        <w:rPr>
          <w:sz w:val="24"/>
          <w:lang w:val="cs-CZ"/>
        </w:rPr>
        <w:t>, a dále pro cca 10 zařízení</w:t>
      </w:r>
      <w:r w:rsidR="0020090C">
        <w:rPr>
          <w:sz w:val="24"/>
          <w:lang w:val="cs-CZ"/>
        </w:rPr>
        <w:t xml:space="preserve"> (např. server)</w:t>
      </w:r>
      <w:r w:rsidR="00FB0394">
        <w:rPr>
          <w:sz w:val="24"/>
          <w:lang w:val="cs-CZ"/>
        </w:rPr>
        <w:t>.</w:t>
      </w:r>
    </w:p>
    <w:p w14:paraId="676EF319" w14:textId="77777777" w:rsidR="005D146C" w:rsidRDefault="00FB0394" w:rsidP="005D146C">
      <w:pPr>
        <w:pStyle w:val="BodySingle"/>
        <w:widowControl/>
        <w:spacing w:before="120"/>
        <w:ind w:left="708"/>
        <w:jc w:val="both"/>
        <w:rPr>
          <w:sz w:val="24"/>
          <w:lang w:val="cs-CZ"/>
        </w:rPr>
      </w:pPr>
      <w:r>
        <w:rPr>
          <w:sz w:val="24"/>
          <w:lang w:val="cs-CZ"/>
        </w:rPr>
        <w:t>P</w:t>
      </w:r>
      <w:r w:rsidR="005D146C" w:rsidRPr="005D146C">
        <w:rPr>
          <w:sz w:val="24"/>
          <w:lang w:val="cs-CZ"/>
        </w:rPr>
        <w:t xml:space="preserve">o realizaci výše uvedené instalace a zprovoznění </w:t>
      </w:r>
      <w:r w:rsidR="005D146C">
        <w:rPr>
          <w:sz w:val="24"/>
          <w:lang w:val="cs-CZ"/>
        </w:rPr>
        <w:t xml:space="preserve">řešení </w:t>
      </w:r>
      <w:proofErr w:type="spellStart"/>
      <w:r w:rsidR="005D146C">
        <w:rPr>
          <w:sz w:val="24"/>
          <w:lang w:val="cs-CZ"/>
        </w:rPr>
        <w:t>proxy</w:t>
      </w:r>
      <w:proofErr w:type="spellEnd"/>
      <w:r w:rsidR="005D146C">
        <w:rPr>
          <w:sz w:val="24"/>
          <w:lang w:val="cs-CZ"/>
        </w:rPr>
        <w:t xml:space="preserve"> serveru</w:t>
      </w:r>
      <w:r w:rsidR="005D146C" w:rsidRPr="005D146C">
        <w:rPr>
          <w:sz w:val="24"/>
          <w:lang w:val="cs-CZ"/>
        </w:rPr>
        <w:t xml:space="preserve"> bude objednatele</w:t>
      </w:r>
      <w:r w:rsidR="00416E37">
        <w:rPr>
          <w:sz w:val="24"/>
          <w:lang w:val="cs-CZ"/>
        </w:rPr>
        <w:t>m</w:t>
      </w:r>
      <w:r w:rsidR="005D146C" w:rsidRPr="005D146C">
        <w:rPr>
          <w:sz w:val="24"/>
          <w:lang w:val="cs-CZ"/>
        </w:rPr>
        <w:t xml:space="preserve"> proveden </w:t>
      </w:r>
      <w:r w:rsidR="005D146C">
        <w:rPr>
          <w:sz w:val="24"/>
          <w:lang w:val="cs-CZ"/>
        </w:rPr>
        <w:t xml:space="preserve">funkční </w:t>
      </w:r>
      <w:r w:rsidR="005D146C" w:rsidRPr="005D146C">
        <w:rPr>
          <w:sz w:val="24"/>
          <w:lang w:val="cs-CZ"/>
        </w:rPr>
        <w:t xml:space="preserve">test dle přílohy č. 3 za účelem ověření, že nabízené </w:t>
      </w:r>
      <w:r w:rsidR="005D146C">
        <w:rPr>
          <w:sz w:val="24"/>
          <w:lang w:val="cs-CZ"/>
        </w:rPr>
        <w:t>řešení</w:t>
      </w:r>
      <w:r w:rsidR="005D146C" w:rsidRPr="005D146C">
        <w:rPr>
          <w:sz w:val="24"/>
          <w:lang w:val="cs-CZ"/>
        </w:rPr>
        <w:t xml:space="preserve"> </w:t>
      </w:r>
      <w:r w:rsidR="0038319A">
        <w:rPr>
          <w:sz w:val="24"/>
          <w:lang w:val="cs-CZ"/>
        </w:rPr>
        <w:t>nevykazuje provozní chyby</w:t>
      </w:r>
      <w:r w:rsidR="004627CC">
        <w:rPr>
          <w:sz w:val="24"/>
          <w:lang w:val="cs-CZ"/>
        </w:rPr>
        <w:t>, umožňuje zálohovaný provoz v rámci obou instalačních lokalit objednatele</w:t>
      </w:r>
      <w:r w:rsidR="005D146C" w:rsidRPr="005D146C">
        <w:rPr>
          <w:sz w:val="24"/>
          <w:lang w:val="cs-CZ"/>
        </w:rPr>
        <w:t xml:space="preserve"> </w:t>
      </w:r>
      <w:r w:rsidR="004627CC">
        <w:rPr>
          <w:sz w:val="24"/>
          <w:lang w:val="cs-CZ"/>
        </w:rPr>
        <w:t>(„</w:t>
      </w:r>
      <w:proofErr w:type="spellStart"/>
      <w:r w:rsidR="004627CC">
        <w:rPr>
          <w:sz w:val="24"/>
          <w:lang w:val="cs-CZ"/>
        </w:rPr>
        <w:t>High</w:t>
      </w:r>
      <w:proofErr w:type="spellEnd"/>
      <w:r w:rsidR="004627CC">
        <w:rPr>
          <w:sz w:val="24"/>
          <w:lang w:val="cs-CZ"/>
        </w:rPr>
        <w:t xml:space="preserve"> </w:t>
      </w:r>
      <w:proofErr w:type="spellStart"/>
      <w:r w:rsidR="004627CC">
        <w:rPr>
          <w:sz w:val="24"/>
          <w:lang w:val="cs-CZ"/>
        </w:rPr>
        <w:t>Availability</w:t>
      </w:r>
      <w:proofErr w:type="spellEnd"/>
      <w:r w:rsidR="004627CC">
        <w:rPr>
          <w:sz w:val="24"/>
          <w:lang w:val="cs-CZ"/>
        </w:rPr>
        <w:t xml:space="preserve"> řešení“) </w:t>
      </w:r>
      <w:r w:rsidR="005D146C">
        <w:rPr>
          <w:sz w:val="24"/>
          <w:lang w:val="cs-CZ"/>
        </w:rPr>
        <w:t>a zároveň budou odzkoušeny bezpečnost</w:t>
      </w:r>
      <w:r w:rsidR="0038319A">
        <w:rPr>
          <w:sz w:val="24"/>
          <w:lang w:val="cs-CZ"/>
        </w:rPr>
        <w:t>n</w:t>
      </w:r>
      <w:r w:rsidR="005D146C">
        <w:rPr>
          <w:sz w:val="24"/>
          <w:lang w:val="cs-CZ"/>
        </w:rPr>
        <w:t>í funkce požadované objednatelem</w:t>
      </w:r>
      <w:r w:rsidR="00FD6AAF">
        <w:rPr>
          <w:sz w:val="24"/>
          <w:lang w:val="cs-CZ"/>
        </w:rPr>
        <w:t>,</w:t>
      </w:r>
    </w:p>
    <w:p w14:paraId="26710217" w14:textId="77777777" w:rsidR="004E21F1" w:rsidRDefault="004E21F1" w:rsidP="00D35F4E">
      <w:pPr>
        <w:pStyle w:val="BodySingle"/>
        <w:widowControl/>
        <w:numPr>
          <w:ilvl w:val="1"/>
          <w:numId w:val="20"/>
        </w:numPr>
        <w:spacing w:before="120" w:line="240" w:lineRule="auto"/>
        <w:jc w:val="both"/>
        <w:rPr>
          <w:sz w:val="24"/>
          <w:lang w:val="cs-CZ"/>
        </w:rPr>
      </w:pPr>
      <w:r>
        <w:rPr>
          <w:sz w:val="24"/>
          <w:lang w:val="cs-CZ"/>
        </w:rPr>
        <w:t>ve spolupráci s objednatelem instalace/aktivace programových prostředků na</w:t>
      </w:r>
      <w:r w:rsidR="004A5424">
        <w:rPr>
          <w:sz w:val="24"/>
          <w:lang w:val="cs-CZ"/>
        </w:rPr>
        <w:t> </w:t>
      </w:r>
      <w:r>
        <w:rPr>
          <w:sz w:val="24"/>
          <w:lang w:val="cs-CZ"/>
        </w:rPr>
        <w:t xml:space="preserve">klientských zařízeních zaměstnanců objednatele a aktivace použití nového řešení </w:t>
      </w:r>
      <w:proofErr w:type="spellStart"/>
      <w:r>
        <w:rPr>
          <w:sz w:val="24"/>
          <w:lang w:val="cs-CZ"/>
        </w:rPr>
        <w:t>proxy</w:t>
      </w:r>
      <w:proofErr w:type="spellEnd"/>
      <w:r>
        <w:rPr>
          <w:sz w:val="24"/>
          <w:lang w:val="cs-CZ"/>
        </w:rPr>
        <w:t xml:space="preserve"> serveru pro všechny </w:t>
      </w:r>
      <w:r w:rsidR="00251E4E">
        <w:rPr>
          <w:sz w:val="24"/>
          <w:lang w:val="cs-CZ"/>
        </w:rPr>
        <w:t>zbývající</w:t>
      </w:r>
      <w:r>
        <w:rPr>
          <w:sz w:val="24"/>
          <w:lang w:val="cs-CZ"/>
        </w:rPr>
        <w:t xml:space="preserve"> </w:t>
      </w:r>
      <w:r w:rsidR="00416E37">
        <w:rPr>
          <w:sz w:val="24"/>
          <w:lang w:val="cs-CZ"/>
        </w:rPr>
        <w:t>uživatele</w:t>
      </w:r>
      <w:r w:rsidR="004975E3">
        <w:rPr>
          <w:sz w:val="24"/>
          <w:lang w:val="cs-CZ"/>
        </w:rPr>
        <w:t xml:space="preserve"> a zařízení</w:t>
      </w:r>
      <w:r>
        <w:rPr>
          <w:sz w:val="24"/>
          <w:lang w:val="cs-CZ"/>
        </w:rPr>
        <w:t xml:space="preserve"> objednatele</w:t>
      </w:r>
      <w:r w:rsidR="00251E4E" w:rsidRPr="00251E4E">
        <w:rPr>
          <w:sz w:val="24"/>
          <w:lang w:val="cs-CZ"/>
        </w:rPr>
        <w:t xml:space="preserve"> </w:t>
      </w:r>
      <w:r w:rsidR="00251E4E">
        <w:rPr>
          <w:sz w:val="24"/>
          <w:lang w:val="cs-CZ"/>
        </w:rPr>
        <w:t xml:space="preserve">a další funkce (např. stahování </w:t>
      </w:r>
      <w:proofErr w:type="spellStart"/>
      <w:r w:rsidR="00FB0394">
        <w:rPr>
          <w:sz w:val="24"/>
          <w:lang w:val="cs-CZ"/>
        </w:rPr>
        <w:t>patchů</w:t>
      </w:r>
      <w:proofErr w:type="spellEnd"/>
      <w:r w:rsidR="00FB0394">
        <w:rPr>
          <w:sz w:val="24"/>
          <w:lang w:val="cs-CZ"/>
        </w:rPr>
        <w:t xml:space="preserve"> pro servery objednatele).</w:t>
      </w:r>
    </w:p>
    <w:p w14:paraId="5869F76F" w14:textId="79322DC7" w:rsidR="004E21F1" w:rsidRDefault="00251E4E" w:rsidP="004E21F1">
      <w:pPr>
        <w:pStyle w:val="BodySingle"/>
        <w:widowControl/>
        <w:spacing w:before="120"/>
        <w:ind w:left="708"/>
        <w:jc w:val="both"/>
        <w:rPr>
          <w:sz w:val="24"/>
          <w:lang w:val="cs-CZ"/>
        </w:rPr>
      </w:pPr>
      <w:r>
        <w:rPr>
          <w:sz w:val="24"/>
          <w:lang w:val="cs-CZ"/>
        </w:rPr>
        <w:t>P</w:t>
      </w:r>
      <w:r w:rsidR="004E21F1" w:rsidRPr="005D146C">
        <w:rPr>
          <w:sz w:val="24"/>
          <w:lang w:val="cs-CZ"/>
        </w:rPr>
        <w:t xml:space="preserve">o </w:t>
      </w:r>
      <w:r w:rsidR="004E21F1">
        <w:rPr>
          <w:sz w:val="24"/>
          <w:lang w:val="cs-CZ"/>
        </w:rPr>
        <w:t>dokončení</w:t>
      </w:r>
      <w:r w:rsidR="004E21F1" w:rsidRPr="005D146C">
        <w:rPr>
          <w:sz w:val="24"/>
          <w:lang w:val="cs-CZ"/>
        </w:rPr>
        <w:t xml:space="preserve"> instalace a zprovoznění </w:t>
      </w:r>
      <w:r w:rsidR="004E21F1">
        <w:rPr>
          <w:sz w:val="24"/>
          <w:lang w:val="cs-CZ"/>
        </w:rPr>
        <w:t xml:space="preserve">řešení </w:t>
      </w:r>
      <w:proofErr w:type="spellStart"/>
      <w:r w:rsidR="004E21F1">
        <w:rPr>
          <w:sz w:val="24"/>
          <w:lang w:val="cs-CZ"/>
        </w:rPr>
        <w:t>proxy</w:t>
      </w:r>
      <w:proofErr w:type="spellEnd"/>
      <w:r w:rsidR="004E21F1">
        <w:rPr>
          <w:sz w:val="24"/>
          <w:lang w:val="cs-CZ"/>
        </w:rPr>
        <w:t xml:space="preserve"> serveru</w:t>
      </w:r>
      <w:r w:rsidR="003D0116">
        <w:rPr>
          <w:sz w:val="24"/>
          <w:lang w:val="cs-CZ"/>
        </w:rPr>
        <w:t xml:space="preserve"> bude opakován </w:t>
      </w:r>
      <w:r w:rsidR="004E21F1">
        <w:rPr>
          <w:sz w:val="24"/>
          <w:lang w:val="cs-CZ"/>
        </w:rPr>
        <w:t xml:space="preserve">funkční </w:t>
      </w:r>
      <w:r w:rsidR="004E21F1" w:rsidRPr="005D146C">
        <w:rPr>
          <w:sz w:val="24"/>
          <w:lang w:val="cs-CZ"/>
        </w:rPr>
        <w:t xml:space="preserve">test dle přílohy č. 3 za účelem ověření, že nabízené </w:t>
      </w:r>
      <w:r w:rsidR="004E21F1">
        <w:rPr>
          <w:sz w:val="24"/>
          <w:lang w:val="cs-CZ"/>
        </w:rPr>
        <w:t>řešení</w:t>
      </w:r>
      <w:r w:rsidR="004E21F1" w:rsidRPr="005D146C">
        <w:rPr>
          <w:sz w:val="24"/>
          <w:lang w:val="cs-CZ"/>
        </w:rPr>
        <w:t xml:space="preserve"> </w:t>
      </w:r>
      <w:r w:rsidR="004E21F1">
        <w:rPr>
          <w:sz w:val="24"/>
          <w:lang w:val="cs-CZ"/>
        </w:rPr>
        <w:t>nevykazuje provozní chyby</w:t>
      </w:r>
      <w:r w:rsidR="004E21F1" w:rsidRPr="005D146C">
        <w:rPr>
          <w:sz w:val="24"/>
          <w:lang w:val="cs-CZ"/>
        </w:rPr>
        <w:t xml:space="preserve"> </w:t>
      </w:r>
      <w:r w:rsidR="00FB0394">
        <w:rPr>
          <w:sz w:val="24"/>
          <w:lang w:val="cs-CZ"/>
        </w:rPr>
        <w:t>a </w:t>
      </w:r>
      <w:r w:rsidR="004E21F1">
        <w:rPr>
          <w:sz w:val="24"/>
          <w:lang w:val="cs-CZ"/>
        </w:rPr>
        <w:t xml:space="preserve">zároveň </w:t>
      </w:r>
      <w:r w:rsidR="003D0116">
        <w:rPr>
          <w:sz w:val="24"/>
          <w:lang w:val="cs-CZ"/>
        </w:rPr>
        <w:t xml:space="preserve">bude ověřena dostatečná výkonnostní kapacita a </w:t>
      </w:r>
      <w:r>
        <w:rPr>
          <w:sz w:val="24"/>
          <w:lang w:val="cs-CZ"/>
        </w:rPr>
        <w:t xml:space="preserve">celková </w:t>
      </w:r>
      <w:r w:rsidR="003D0116">
        <w:rPr>
          <w:sz w:val="24"/>
          <w:lang w:val="cs-CZ"/>
        </w:rPr>
        <w:t xml:space="preserve">propustnost nového řešení </w:t>
      </w:r>
      <w:proofErr w:type="spellStart"/>
      <w:r w:rsidR="003D0116">
        <w:rPr>
          <w:sz w:val="24"/>
          <w:lang w:val="cs-CZ"/>
        </w:rPr>
        <w:t>proxy</w:t>
      </w:r>
      <w:proofErr w:type="spellEnd"/>
      <w:r w:rsidR="003D0116">
        <w:rPr>
          <w:sz w:val="24"/>
          <w:lang w:val="cs-CZ"/>
        </w:rPr>
        <w:t xml:space="preserve"> serveru </w:t>
      </w:r>
      <w:r w:rsidR="004E21F1">
        <w:rPr>
          <w:sz w:val="24"/>
          <w:lang w:val="cs-CZ"/>
        </w:rPr>
        <w:t xml:space="preserve">požadované objednatelem </w:t>
      </w:r>
      <w:r w:rsidR="00A507FC">
        <w:rPr>
          <w:sz w:val="24"/>
          <w:lang w:val="cs-CZ"/>
        </w:rPr>
        <w:t>dle požadavků objednatele</w:t>
      </w:r>
      <w:r w:rsidR="00FD6AAF">
        <w:rPr>
          <w:sz w:val="24"/>
          <w:lang w:val="cs-CZ"/>
        </w:rPr>
        <w:t>,</w:t>
      </w:r>
    </w:p>
    <w:p w14:paraId="7446374F" w14:textId="39AEE0BA" w:rsidR="00FA1F82" w:rsidRPr="00E014F6" w:rsidRDefault="003A33EE" w:rsidP="005B3B96">
      <w:pPr>
        <w:pStyle w:val="BodySingle"/>
        <w:widowControl/>
        <w:numPr>
          <w:ilvl w:val="1"/>
          <w:numId w:val="20"/>
        </w:numPr>
        <w:spacing w:before="120" w:line="240" w:lineRule="auto"/>
        <w:jc w:val="both"/>
        <w:rPr>
          <w:sz w:val="24"/>
          <w:lang w:val="cs-CZ"/>
        </w:rPr>
      </w:pPr>
      <w:r>
        <w:rPr>
          <w:sz w:val="24"/>
          <w:lang w:val="cs-CZ"/>
        </w:rPr>
        <w:t>provádění</w:t>
      </w:r>
      <w:r w:rsidR="00FA1F82" w:rsidRPr="00E014F6">
        <w:rPr>
          <w:sz w:val="24"/>
          <w:lang w:val="cs-CZ"/>
        </w:rPr>
        <w:t xml:space="preserve"> průběž</w:t>
      </w:r>
      <w:r>
        <w:rPr>
          <w:sz w:val="24"/>
          <w:lang w:val="cs-CZ"/>
        </w:rPr>
        <w:t>ného</w:t>
      </w:r>
      <w:r w:rsidR="00FA1F82" w:rsidRPr="00E014F6">
        <w:rPr>
          <w:sz w:val="24"/>
          <w:lang w:val="cs-CZ"/>
        </w:rPr>
        <w:t xml:space="preserve"> zaškolení maximálně </w:t>
      </w:r>
      <w:r w:rsidR="00FA1F82">
        <w:rPr>
          <w:sz w:val="24"/>
          <w:lang w:val="cs-CZ"/>
        </w:rPr>
        <w:t>4</w:t>
      </w:r>
      <w:r w:rsidR="00FA1F82" w:rsidRPr="00E014F6">
        <w:rPr>
          <w:sz w:val="24"/>
          <w:lang w:val="cs-CZ"/>
        </w:rPr>
        <w:t xml:space="preserve"> odbo</w:t>
      </w:r>
      <w:r w:rsidR="00FA1F82">
        <w:rPr>
          <w:sz w:val="24"/>
          <w:lang w:val="cs-CZ"/>
        </w:rPr>
        <w:t>rných zaměstnanců objednatele (2</w:t>
      </w:r>
      <w:r w:rsidR="00FA1F82" w:rsidRPr="00E014F6">
        <w:rPr>
          <w:sz w:val="24"/>
          <w:lang w:val="cs-CZ"/>
        </w:rPr>
        <w:t xml:space="preserve">x role </w:t>
      </w:r>
      <w:r w:rsidR="00FA1F82">
        <w:rPr>
          <w:sz w:val="24"/>
          <w:lang w:val="cs-CZ"/>
        </w:rPr>
        <w:t xml:space="preserve">administrátor/operátor řešení </w:t>
      </w:r>
      <w:proofErr w:type="spellStart"/>
      <w:r w:rsidR="00FA1F82">
        <w:rPr>
          <w:sz w:val="24"/>
          <w:lang w:val="cs-CZ"/>
        </w:rPr>
        <w:t>proxy</w:t>
      </w:r>
      <w:proofErr w:type="spellEnd"/>
      <w:r w:rsidR="00FA1F82">
        <w:rPr>
          <w:sz w:val="24"/>
          <w:lang w:val="cs-CZ"/>
        </w:rPr>
        <w:t xml:space="preserve"> serveru</w:t>
      </w:r>
      <w:r w:rsidR="00FA1F82" w:rsidRPr="00E014F6">
        <w:rPr>
          <w:sz w:val="24"/>
          <w:lang w:val="cs-CZ"/>
        </w:rPr>
        <w:t xml:space="preserve">, 2x </w:t>
      </w:r>
      <w:r w:rsidR="00FA1F82">
        <w:rPr>
          <w:sz w:val="24"/>
          <w:lang w:val="cs-CZ"/>
        </w:rPr>
        <w:t>bezpečnostní architekt</w:t>
      </w:r>
      <w:r w:rsidR="00FA1F82" w:rsidRPr="00E014F6">
        <w:rPr>
          <w:sz w:val="24"/>
          <w:lang w:val="cs-CZ"/>
        </w:rPr>
        <w:t xml:space="preserve">) v délce, kterou určí zhotovitel </w:t>
      </w:r>
      <w:r w:rsidR="00C648D9">
        <w:rPr>
          <w:sz w:val="24"/>
          <w:lang w:val="cs-CZ"/>
        </w:rPr>
        <w:t xml:space="preserve">(minimálně však 2 dny) </w:t>
      </w:r>
      <w:r w:rsidR="00FA1F82" w:rsidRPr="00E014F6">
        <w:rPr>
          <w:sz w:val="24"/>
          <w:lang w:val="cs-CZ"/>
        </w:rPr>
        <w:t xml:space="preserve">tak, aby vyškolení zaměstnanci objednatele byli schopni zajišťovat běžný provoz a údržbu včetně konfigurace dodaných technických a programových prostředků </w:t>
      </w:r>
      <w:r w:rsidR="00FA1F82">
        <w:rPr>
          <w:sz w:val="24"/>
          <w:lang w:val="cs-CZ"/>
        </w:rPr>
        <w:t xml:space="preserve">řešení </w:t>
      </w:r>
      <w:proofErr w:type="spellStart"/>
      <w:r w:rsidR="00FA1F82">
        <w:rPr>
          <w:sz w:val="24"/>
          <w:lang w:val="cs-CZ"/>
        </w:rPr>
        <w:t>proxy</w:t>
      </w:r>
      <w:proofErr w:type="spellEnd"/>
      <w:r w:rsidR="00FA1F82">
        <w:rPr>
          <w:sz w:val="24"/>
          <w:lang w:val="cs-CZ"/>
        </w:rPr>
        <w:t xml:space="preserve"> serveru. Popis jednotlivých školení bude uveden v realizační studii (první etapa projektu), termín školení bude oznámen zhotovitelem vždy nejméně 5 pracovních dnů před jeho uskutečněním. Další požadavky na zaškolení jsou:</w:t>
      </w:r>
    </w:p>
    <w:p w14:paraId="44C4D7AC" w14:textId="77777777" w:rsidR="00FA1F82" w:rsidRPr="00E014F6" w:rsidRDefault="00FA1F82" w:rsidP="00FA1F82">
      <w:pPr>
        <w:pStyle w:val="BodySingle"/>
        <w:widowControl/>
        <w:numPr>
          <w:ilvl w:val="2"/>
          <w:numId w:val="20"/>
        </w:numPr>
        <w:spacing w:before="120" w:line="240" w:lineRule="auto"/>
        <w:jc w:val="both"/>
        <w:rPr>
          <w:sz w:val="24"/>
          <w:lang w:val="cs-CZ"/>
        </w:rPr>
      </w:pPr>
      <w:r>
        <w:rPr>
          <w:sz w:val="24"/>
          <w:lang w:val="cs-CZ"/>
        </w:rPr>
        <w:t>s</w:t>
      </w:r>
      <w:r w:rsidRPr="00E014F6">
        <w:rPr>
          <w:sz w:val="24"/>
          <w:lang w:val="cs-CZ"/>
        </w:rPr>
        <w:t xml:space="preserve">kupina </w:t>
      </w:r>
      <w:r>
        <w:rPr>
          <w:sz w:val="24"/>
          <w:lang w:val="cs-CZ"/>
        </w:rPr>
        <w:t>operátorů/</w:t>
      </w:r>
      <w:r w:rsidRPr="00E014F6">
        <w:rPr>
          <w:sz w:val="24"/>
          <w:lang w:val="cs-CZ"/>
        </w:rPr>
        <w:t xml:space="preserve">administrátorů </w:t>
      </w:r>
      <w:r>
        <w:rPr>
          <w:sz w:val="24"/>
          <w:lang w:val="cs-CZ"/>
        </w:rPr>
        <w:t xml:space="preserve">řešení </w:t>
      </w:r>
      <w:proofErr w:type="spellStart"/>
      <w:r>
        <w:rPr>
          <w:sz w:val="24"/>
          <w:lang w:val="cs-CZ"/>
        </w:rPr>
        <w:t>proxy</w:t>
      </w:r>
      <w:proofErr w:type="spellEnd"/>
      <w:r>
        <w:rPr>
          <w:sz w:val="24"/>
          <w:lang w:val="cs-CZ"/>
        </w:rPr>
        <w:t xml:space="preserve"> serveru</w:t>
      </w:r>
      <w:r w:rsidRPr="00E014F6">
        <w:rPr>
          <w:sz w:val="24"/>
          <w:lang w:val="cs-CZ"/>
        </w:rPr>
        <w:t xml:space="preserve"> nemůže být z pro</w:t>
      </w:r>
      <w:r>
        <w:rPr>
          <w:sz w:val="24"/>
          <w:lang w:val="cs-CZ"/>
        </w:rPr>
        <w:t>vozních důvodů školena najednou (z tohoto důvodu objednatel předpokládá 2 školení, každé v rozsahu minimálně 2 dny),</w:t>
      </w:r>
    </w:p>
    <w:p w14:paraId="4E92B2A2" w14:textId="77777777" w:rsidR="00FA1F82" w:rsidRPr="00E014F6" w:rsidRDefault="00FA1F82" w:rsidP="005B3B96">
      <w:pPr>
        <w:pStyle w:val="BodySingle"/>
        <w:widowControl/>
        <w:numPr>
          <w:ilvl w:val="2"/>
          <w:numId w:val="20"/>
        </w:numPr>
        <w:spacing w:before="120" w:line="240" w:lineRule="auto"/>
        <w:jc w:val="both"/>
        <w:rPr>
          <w:sz w:val="24"/>
          <w:lang w:val="cs-CZ"/>
        </w:rPr>
      </w:pPr>
      <w:r>
        <w:rPr>
          <w:sz w:val="24"/>
          <w:lang w:val="cs-CZ"/>
        </w:rPr>
        <w:t>objednatel preferuje realizovat š</w:t>
      </w:r>
      <w:r w:rsidRPr="00E014F6">
        <w:rPr>
          <w:sz w:val="24"/>
          <w:lang w:val="cs-CZ"/>
        </w:rPr>
        <w:t>kolení v prostorech obje</w:t>
      </w:r>
      <w:r>
        <w:rPr>
          <w:sz w:val="24"/>
          <w:lang w:val="cs-CZ"/>
        </w:rPr>
        <w:t>dnatele v instalační lokalitě 1. Školení může být realizováno i </w:t>
      </w:r>
      <w:r w:rsidRPr="00E014F6">
        <w:rPr>
          <w:sz w:val="24"/>
          <w:lang w:val="cs-CZ"/>
        </w:rPr>
        <w:t>v</w:t>
      </w:r>
      <w:r>
        <w:rPr>
          <w:sz w:val="24"/>
          <w:lang w:val="cs-CZ"/>
        </w:rPr>
        <w:t> </w:t>
      </w:r>
      <w:r w:rsidRPr="00E014F6">
        <w:rPr>
          <w:sz w:val="24"/>
          <w:lang w:val="cs-CZ"/>
        </w:rPr>
        <w:t xml:space="preserve">prostorách </w:t>
      </w:r>
      <w:r>
        <w:rPr>
          <w:sz w:val="24"/>
          <w:lang w:val="cs-CZ"/>
        </w:rPr>
        <w:t>zajištěných</w:t>
      </w:r>
      <w:r w:rsidRPr="00E014F6">
        <w:rPr>
          <w:sz w:val="24"/>
          <w:lang w:val="cs-CZ"/>
        </w:rPr>
        <w:t xml:space="preserve"> zhotovitelem mimo prostory objednatele,</w:t>
      </w:r>
      <w:r>
        <w:rPr>
          <w:sz w:val="24"/>
          <w:lang w:val="cs-CZ"/>
        </w:rPr>
        <w:t xml:space="preserve"> avšak takové prostory musí být na území Hlavního města Prahy a pro pracovníky objednatele musí být dosažitelné z instalační lokality 1 prostřednictvím MHD do 30 minut,</w:t>
      </w:r>
    </w:p>
    <w:p w14:paraId="6CDBBFD3" w14:textId="77777777" w:rsidR="00FA1F82" w:rsidRPr="00E014F6" w:rsidRDefault="00FA1F82" w:rsidP="005B3B96">
      <w:pPr>
        <w:pStyle w:val="BodySingle"/>
        <w:widowControl/>
        <w:numPr>
          <w:ilvl w:val="2"/>
          <w:numId w:val="20"/>
        </w:numPr>
        <w:spacing w:before="120" w:line="240" w:lineRule="auto"/>
        <w:jc w:val="both"/>
        <w:rPr>
          <w:sz w:val="24"/>
          <w:lang w:val="cs-CZ"/>
        </w:rPr>
      </w:pPr>
      <w:r>
        <w:rPr>
          <w:sz w:val="24"/>
          <w:lang w:val="cs-CZ"/>
        </w:rPr>
        <w:lastRenderedPageBreak/>
        <w:t>š</w:t>
      </w:r>
      <w:r w:rsidRPr="00E014F6">
        <w:rPr>
          <w:sz w:val="24"/>
          <w:lang w:val="cs-CZ"/>
        </w:rPr>
        <w:t xml:space="preserve">kolícím jazykem </w:t>
      </w:r>
      <w:r>
        <w:rPr>
          <w:sz w:val="24"/>
          <w:lang w:val="cs-CZ"/>
        </w:rPr>
        <w:t>bude</w:t>
      </w:r>
      <w:r w:rsidRPr="00E014F6">
        <w:rPr>
          <w:sz w:val="24"/>
          <w:lang w:val="cs-CZ"/>
        </w:rPr>
        <w:t xml:space="preserve"> </w:t>
      </w:r>
      <w:r>
        <w:rPr>
          <w:sz w:val="24"/>
          <w:lang w:val="cs-CZ"/>
        </w:rPr>
        <w:t>čeština,</w:t>
      </w:r>
    </w:p>
    <w:p w14:paraId="455AECBA" w14:textId="77777777" w:rsidR="00FA1F82" w:rsidRPr="00FA1F82" w:rsidRDefault="00FA1F82" w:rsidP="005B3B96">
      <w:pPr>
        <w:pStyle w:val="BodySingle"/>
        <w:widowControl/>
        <w:numPr>
          <w:ilvl w:val="2"/>
          <w:numId w:val="20"/>
        </w:numPr>
        <w:spacing w:before="120" w:line="240" w:lineRule="auto"/>
        <w:jc w:val="both"/>
        <w:rPr>
          <w:sz w:val="24"/>
          <w:lang w:val="cs-CZ"/>
        </w:rPr>
      </w:pPr>
      <w:r>
        <w:rPr>
          <w:sz w:val="24"/>
          <w:lang w:val="cs-CZ"/>
        </w:rPr>
        <w:t>z</w:t>
      </w:r>
      <w:r w:rsidRPr="00E014F6">
        <w:rPr>
          <w:sz w:val="24"/>
          <w:lang w:val="cs-CZ"/>
        </w:rPr>
        <w:t>hotovitel zajistí případné potřebné školící materiály (český jazyk).</w:t>
      </w:r>
    </w:p>
    <w:p w14:paraId="4C3864C6" w14:textId="77777777" w:rsidR="00342B19" w:rsidRPr="00342B19" w:rsidRDefault="00342B19" w:rsidP="00D35F4E">
      <w:pPr>
        <w:pStyle w:val="BodySingle"/>
        <w:widowControl/>
        <w:numPr>
          <w:ilvl w:val="1"/>
          <w:numId w:val="20"/>
        </w:numPr>
        <w:spacing w:before="120" w:line="240" w:lineRule="auto"/>
        <w:jc w:val="both"/>
        <w:rPr>
          <w:sz w:val="24"/>
          <w:lang w:val="cs-CZ"/>
        </w:rPr>
      </w:pPr>
      <w:r w:rsidRPr="00342B19">
        <w:rPr>
          <w:sz w:val="24"/>
          <w:lang w:val="cs-CZ"/>
        </w:rPr>
        <w:t>vypracování či kompletace dokumentace v</w:t>
      </w:r>
      <w:r w:rsidR="0072040C">
        <w:rPr>
          <w:sz w:val="24"/>
          <w:lang w:val="cs-CZ"/>
        </w:rPr>
        <w:t> </w:t>
      </w:r>
      <w:r w:rsidRPr="00342B19">
        <w:rPr>
          <w:sz w:val="24"/>
          <w:lang w:val="cs-CZ"/>
        </w:rPr>
        <w:t>českém</w:t>
      </w:r>
      <w:r w:rsidR="0072040C">
        <w:rPr>
          <w:sz w:val="24"/>
          <w:lang w:val="cs-CZ"/>
        </w:rPr>
        <w:t xml:space="preserve"> jazyce s využitím</w:t>
      </w:r>
      <w:r w:rsidRPr="00342B19">
        <w:rPr>
          <w:sz w:val="24"/>
          <w:lang w:val="cs-CZ"/>
        </w:rPr>
        <w:t xml:space="preserve"> na Internetu obecně dostupných manuálů či schémat atd., jejichž seznam je uveden níže:</w:t>
      </w:r>
    </w:p>
    <w:p w14:paraId="2A7EEB87"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zpracování popisu finálního stavu implementovaného </w:t>
      </w:r>
      <w:r>
        <w:rPr>
          <w:sz w:val="24"/>
          <w:lang w:val="cs-CZ"/>
        </w:rPr>
        <w:t xml:space="preserve">řešení </w:t>
      </w:r>
      <w:proofErr w:type="spellStart"/>
      <w:r>
        <w:rPr>
          <w:sz w:val="24"/>
          <w:lang w:val="cs-CZ"/>
        </w:rPr>
        <w:t>proxy</w:t>
      </w:r>
      <w:proofErr w:type="spellEnd"/>
      <w:r>
        <w:rPr>
          <w:sz w:val="24"/>
          <w:lang w:val="cs-CZ"/>
        </w:rPr>
        <w:t xml:space="preserve"> serveru</w:t>
      </w:r>
      <w:r w:rsidRPr="00342B19">
        <w:rPr>
          <w:sz w:val="24"/>
          <w:lang w:val="cs-CZ"/>
        </w:rPr>
        <w:t>, který musí obsahovat všechny nezbytné informace pro instalaci technických a programových prostředků nad rámec jejich defaultního nastavení (skutečný stav zapojení, nastavení</w:t>
      </w:r>
      <w:r>
        <w:rPr>
          <w:sz w:val="24"/>
          <w:lang w:val="cs-CZ"/>
        </w:rPr>
        <w:t>/konfigurace</w:t>
      </w:r>
      <w:r w:rsidRPr="00342B19">
        <w:rPr>
          <w:sz w:val="24"/>
          <w:lang w:val="cs-CZ"/>
        </w:rPr>
        <w:t>, postupů při provozu, nastavení účtů či bezpečnostních opatření</w:t>
      </w:r>
      <w:r>
        <w:rPr>
          <w:sz w:val="24"/>
          <w:lang w:val="cs-CZ"/>
        </w:rPr>
        <w:t>/funkcí</w:t>
      </w:r>
      <w:r w:rsidR="00F9413E">
        <w:rPr>
          <w:sz w:val="24"/>
          <w:lang w:val="cs-CZ"/>
        </w:rPr>
        <w:t xml:space="preserve">, </w:t>
      </w:r>
      <w:proofErr w:type="spellStart"/>
      <w:r w:rsidR="00F9413E">
        <w:rPr>
          <w:sz w:val="24"/>
          <w:lang w:val="cs-CZ"/>
        </w:rPr>
        <w:t>clustering</w:t>
      </w:r>
      <w:proofErr w:type="spellEnd"/>
      <w:r w:rsidR="00F9413E">
        <w:rPr>
          <w:sz w:val="24"/>
          <w:lang w:val="cs-CZ"/>
        </w:rPr>
        <w:t xml:space="preserve"> – </w:t>
      </w:r>
      <w:proofErr w:type="spellStart"/>
      <w:r w:rsidR="00F9413E">
        <w:rPr>
          <w:sz w:val="24"/>
          <w:lang w:val="cs-CZ"/>
        </w:rPr>
        <w:t>high</w:t>
      </w:r>
      <w:proofErr w:type="spellEnd"/>
      <w:r w:rsidR="00F9413E">
        <w:rPr>
          <w:sz w:val="24"/>
          <w:lang w:val="cs-CZ"/>
        </w:rPr>
        <w:t xml:space="preserve"> </w:t>
      </w:r>
      <w:proofErr w:type="spellStart"/>
      <w:r w:rsidR="00F9413E">
        <w:rPr>
          <w:sz w:val="24"/>
          <w:lang w:val="cs-CZ"/>
        </w:rPr>
        <w:t>availability</w:t>
      </w:r>
      <w:proofErr w:type="spellEnd"/>
      <w:r w:rsidR="00F9413E">
        <w:rPr>
          <w:sz w:val="24"/>
          <w:lang w:val="cs-CZ"/>
        </w:rPr>
        <w:t>, zálohování/obnova</w:t>
      </w:r>
      <w:r w:rsidRPr="00342B19">
        <w:rPr>
          <w:sz w:val="24"/>
          <w:lang w:val="cs-CZ"/>
        </w:rPr>
        <w:t xml:space="preserve"> atd.)</w:t>
      </w:r>
      <w:r w:rsidR="00FD6AAF">
        <w:rPr>
          <w:sz w:val="24"/>
          <w:lang w:val="cs-CZ"/>
        </w:rPr>
        <w:t>,</w:t>
      </w:r>
    </w:p>
    <w:p w14:paraId="621E6D96"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základní dokumentace dodávaná výrobcem </w:t>
      </w:r>
      <w:r>
        <w:rPr>
          <w:sz w:val="24"/>
          <w:lang w:val="cs-CZ"/>
        </w:rPr>
        <w:t xml:space="preserve">řešení </w:t>
      </w:r>
      <w:proofErr w:type="spellStart"/>
      <w:r>
        <w:rPr>
          <w:sz w:val="24"/>
          <w:lang w:val="cs-CZ"/>
        </w:rPr>
        <w:t>proxy</w:t>
      </w:r>
      <w:proofErr w:type="spellEnd"/>
      <w:r>
        <w:rPr>
          <w:sz w:val="24"/>
          <w:lang w:val="cs-CZ"/>
        </w:rPr>
        <w:t xml:space="preserve"> serveru</w:t>
      </w:r>
      <w:r w:rsidR="003B01F7">
        <w:rPr>
          <w:sz w:val="24"/>
          <w:lang w:val="cs-CZ"/>
        </w:rPr>
        <w:t xml:space="preserve"> </w:t>
      </w:r>
      <w:r w:rsidRPr="00342B19">
        <w:rPr>
          <w:sz w:val="24"/>
          <w:lang w:val="cs-CZ"/>
        </w:rPr>
        <w:t xml:space="preserve">typicky např. </w:t>
      </w:r>
      <w:proofErr w:type="spellStart"/>
      <w:r w:rsidRPr="00342B19">
        <w:rPr>
          <w:sz w:val="24"/>
          <w:lang w:val="cs-CZ"/>
        </w:rPr>
        <w:t>Admin</w:t>
      </w:r>
      <w:proofErr w:type="spellEnd"/>
      <w:r w:rsidRPr="00342B19">
        <w:rPr>
          <w:sz w:val="24"/>
          <w:lang w:val="cs-CZ"/>
        </w:rPr>
        <w:t xml:space="preserve"> </w:t>
      </w:r>
      <w:proofErr w:type="spellStart"/>
      <w:r w:rsidRPr="00342B19">
        <w:rPr>
          <w:sz w:val="24"/>
          <w:lang w:val="cs-CZ"/>
        </w:rPr>
        <w:t>Guide</w:t>
      </w:r>
      <w:proofErr w:type="spellEnd"/>
      <w:r w:rsidRPr="00342B19">
        <w:rPr>
          <w:sz w:val="24"/>
          <w:lang w:val="cs-CZ"/>
        </w:rPr>
        <w:t xml:space="preserve">, </w:t>
      </w:r>
      <w:proofErr w:type="spellStart"/>
      <w:r w:rsidRPr="00342B19">
        <w:rPr>
          <w:sz w:val="24"/>
          <w:lang w:val="cs-CZ"/>
        </w:rPr>
        <w:t>Implementati</w:t>
      </w:r>
      <w:r w:rsidR="003B01F7">
        <w:rPr>
          <w:sz w:val="24"/>
          <w:lang w:val="cs-CZ"/>
        </w:rPr>
        <w:t>on</w:t>
      </w:r>
      <w:proofErr w:type="spellEnd"/>
      <w:r w:rsidR="003B01F7">
        <w:rPr>
          <w:sz w:val="24"/>
          <w:lang w:val="cs-CZ"/>
        </w:rPr>
        <w:t xml:space="preserve"> </w:t>
      </w:r>
      <w:proofErr w:type="spellStart"/>
      <w:r w:rsidR="003B01F7">
        <w:rPr>
          <w:sz w:val="24"/>
          <w:lang w:val="cs-CZ"/>
        </w:rPr>
        <w:t>Guide</w:t>
      </w:r>
      <w:proofErr w:type="spellEnd"/>
      <w:r w:rsidR="003B01F7">
        <w:rPr>
          <w:sz w:val="24"/>
          <w:lang w:val="cs-CZ"/>
        </w:rPr>
        <w:t xml:space="preserve">, </w:t>
      </w:r>
      <w:proofErr w:type="spellStart"/>
      <w:r w:rsidR="003B01F7">
        <w:rPr>
          <w:sz w:val="24"/>
          <w:lang w:val="cs-CZ"/>
        </w:rPr>
        <w:t>Licensing</w:t>
      </w:r>
      <w:proofErr w:type="spellEnd"/>
      <w:r w:rsidR="003B01F7">
        <w:rPr>
          <w:sz w:val="24"/>
          <w:lang w:val="cs-CZ"/>
        </w:rPr>
        <w:t xml:space="preserve"> </w:t>
      </w:r>
      <w:proofErr w:type="spellStart"/>
      <w:r w:rsidR="003B01F7">
        <w:rPr>
          <w:sz w:val="24"/>
          <w:lang w:val="cs-CZ"/>
        </w:rPr>
        <w:t>Guide</w:t>
      </w:r>
      <w:proofErr w:type="spellEnd"/>
      <w:r w:rsidR="003B01F7">
        <w:rPr>
          <w:sz w:val="24"/>
          <w:lang w:val="cs-CZ"/>
        </w:rPr>
        <w:t xml:space="preserve"> apod. (může být po dohodě dodáno i v anglickém jazyce)</w:t>
      </w:r>
      <w:r w:rsidRPr="00342B19">
        <w:rPr>
          <w:sz w:val="24"/>
          <w:lang w:val="cs-CZ"/>
        </w:rPr>
        <w:t>,</w:t>
      </w:r>
    </w:p>
    <w:p w14:paraId="445F01A3"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zápisy z jednání a protokolů o implementaci, nastavení a předání funkčních celků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Pr="00342B19">
        <w:rPr>
          <w:sz w:val="24"/>
          <w:lang w:val="cs-CZ"/>
        </w:rPr>
        <w:t xml:space="preserve"> objednateli,</w:t>
      </w:r>
    </w:p>
    <w:p w14:paraId="0BCEA482"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zpracování zápisů/protokolů o zaškolení </w:t>
      </w:r>
      <w:r w:rsidR="002A6F75">
        <w:rPr>
          <w:sz w:val="24"/>
          <w:lang w:val="cs-CZ"/>
        </w:rPr>
        <w:t>zaměstnanců objednatele</w:t>
      </w:r>
      <w:r w:rsidRPr="00342B19">
        <w:rPr>
          <w:sz w:val="24"/>
          <w:lang w:val="cs-CZ"/>
        </w:rPr>
        <w:t>,</w:t>
      </w:r>
    </w:p>
    <w:p w14:paraId="1189BDFC"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dokumentace pro podporu provozu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Pr="00342B19">
        <w:rPr>
          <w:sz w:val="24"/>
          <w:lang w:val="cs-CZ"/>
        </w:rPr>
        <w:t>, není-li již obsažena výše:</w:t>
      </w:r>
    </w:p>
    <w:p w14:paraId="6C4A2D35" w14:textId="77777777" w:rsidR="00342B19" w:rsidRPr="00342B19" w:rsidRDefault="00342B19" w:rsidP="00D35F4E">
      <w:pPr>
        <w:pStyle w:val="BodySingle"/>
        <w:widowControl/>
        <w:numPr>
          <w:ilvl w:val="3"/>
          <w:numId w:val="20"/>
        </w:numPr>
        <w:spacing w:before="120" w:line="240" w:lineRule="auto"/>
        <w:jc w:val="both"/>
        <w:rPr>
          <w:sz w:val="24"/>
          <w:lang w:val="cs-CZ"/>
        </w:rPr>
      </w:pPr>
      <w:r w:rsidRPr="00342B19">
        <w:rPr>
          <w:sz w:val="24"/>
          <w:lang w:val="cs-CZ"/>
        </w:rPr>
        <w:t xml:space="preserve">postupy pro vypnutí/zapnutí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Pr="00342B19">
        <w:rPr>
          <w:sz w:val="24"/>
          <w:lang w:val="cs-CZ"/>
        </w:rPr>
        <w:t xml:space="preserve"> pro případ řízeného odstavení, tj. popis postupu řízeného vypnutí lokality tak, aby byl zajištěn provoz ve druhé instalační </w:t>
      </w:r>
      <w:r w:rsidR="002A6F75">
        <w:rPr>
          <w:sz w:val="24"/>
          <w:lang w:val="cs-CZ"/>
        </w:rPr>
        <w:t>lokalitě,</w:t>
      </w:r>
    </w:p>
    <w:p w14:paraId="74B54116" w14:textId="77777777" w:rsidR="00342B19" w:rsidRPr="00342B19" w:rsidRDefault="00342B19" w:rsidP="00D35F4E">
      <w:pPr>
        <w:pStyle w:val="BodySingle"/>
        <w:widowControl/>
        <w:numPr>
          <w:ilvl w:val="3"/>
          <w:numId w:val="20"/>
        </w:numPr>
        <w:spacing w:before="120" w:line="240" w:lineRule="auto"/>
        <w:jc w:val="both"/>
        <w:rPr>
          <w:sz w:val="24"/>
          <w:lang w:val="cs-CZ"/>
        </w:rPr>
      </w:pPr>
      <w:r w:rsidRPr="00342B19">
        <w:rPr>
          <w:sz w:val="24"/>
          <w:lang w:val="cs-CZ"/>
        </w:rPr>
        <w:t>havarijní postupy pro případ výpadku některých komponent dodaného</w:t>
      </w:r>
      <w:r w:rsidR="002A6F75">
        <w:rPr>
          <w:sz w:val="24"/>
          <w:lang w:val="cs-CZ"/>
        </w:rPr>
        <w:t xml:space="preserve"> řešení </w:t>
      </w:r>
      <w:proofErr w:type="spellStart"/>
      <w:r w:rsidR="002A6F75">
        <w:rPr>
          <w:sz w:val="24"/>
          <w:lang w:val="cs-CZ"/>
        </w:rPr>
        <w:t>proxy</w:t>
      </w:r>
      <w:proofErr w:type="spellEnd"/>
      <w:r w:rsidR="002A6F75">
        <w:rPr>
          <w:sz w:val="24"/>
          <w:lang w:val="cs-CZ"/>
        </w:rPr>
        <w:t xml:space="preserve"> serveru</w:t>
      </w:r>
      <w:r w:rsidRPr="00342B19">
        <w:rPr>
          <w:sz w:val="24"/>
          <w:lang w:val="cs-CZ"/>
        </w:rPr>
        <w:t xml:space="preserve"> (obvyklé/očekávané závady), tj. pro </w:t>
      </w:r>
      <w:r w:rsidR="002A6F75">
        <w:rPr>
          <w:sz w:val="24"/>
          <w:lang w:val="cs-CZ"/>
        </w:rPr>
        <w:t>operátory/</w:t>
      </w:r>
      <w:r w:rsidRPr="00342B19">
        <w:rPr>
          <w:sz w:val="24"/>
          <w:lang w:val="cs-CZ"/>
        </w:rPr>
        <w:t xml:space="preserve">administrátory </w:t>
      </w:r>
      <w:r w:rsidR="00B76AE9" w:rsidRPr="00342B19">
        <w:rPr>
          <w:sz w:val="24"/>
          <w:lang w:val="cs-CZ"/>
        </w:rPr>
        <w:t xml:space="preserve">popis </w:t>
      </w:r>
      <w:r w:rsidR="002A6F75">
        <w:rPr>
          <w:sz w:val="24"/>
          <w:lang w:val="cs-CZ"/>
        </w:rPr>
        <w:t>řešení</w:t>
      </w:r>
      <w:r w:rsidRPr="00342B19">
        <w:rPr>
          <w:sz w:val="24"/>
          <w:lang w:val="cs-CZ"/>
        </w:rPr>
        <w:t xml:space="preserve">, co mají zajistit v případě výpadku některé z komponent na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 v jedné instalační lokalitě</w:t>
      </w:r>
      <w:r w:rsidRPr="00342B19">
        <w:rPr>
          <w:sz w:val="24"/>
          <w:lang w:val="cs-CZ"/>
        </w:rPr>
        <w:t xml:space="preserve"> (</w:t>
      </w:r>
      <w:proofErr w:type="spellStart"/>
      <w:r w:rsidRPr="00342B19">
        <w:rPr>
          <w:sz w:val="24"/>
          <w:lang w:val="cs-CZ"/>
        </w:rPr>
        <w:t>troubleshooting</w:t>
      </w:r>
      <w:proofErr w:type="spellEnd"/>
      <w:r w:rsidRPr="00342B19">
        <w:rPr>
          <w:sz w:val="24"/>
          <w:lang w:val="cs-CZ"/>
        </w:rPr>
        <w:t>),</w:t>
      </w:r>
    </w:p>
    <w:p w14:paraId="688EEC7D" w14:textId="77777777" w:rsidR="00342B19" w:rsidRPr="00342B19" w:rsidRDefault="00342B19" w:rsidP="00D35F4E">
      <w:pPr>
        <w:pStyle w:val="BodySingle"/>
        <w:widowControl/>
        <w:numPr>
          <w:ilvl w:val="3"/>
          <w:numId w:val="20"/>
        </w:numPr>
        <w:spacing w:before="120" w:line="240" w:lineRule="auto"/>
        <w:jc w:val="both"/>
        <w:rPr>
          <w:sz w:val="24"/>
          <w:lang w:val="cs-CZ"/>
        </w:rPr>
      </w:pPr>
      <w:r w:rsidRPr="00342B19">
        <w:rPr>
          <w:sz w:val="24"/>
          <w:lang w:val="cs-CZ"/>
        </w:rPr>
        <w:t xml:space="preserve">doporučené provozní postupy, tj. doporučení pro </w:t>
      </w:r>
      <w:r w:rsidR="002A6F75">
        <w:rPr>
          <w:sz w:val="24"/>
          <w:lang w:val="cs-CZ"/>
        </w:rPr>
        <w:t>operátory/</w:t>
      </w:r>
      <w:r w:rsidRPr="00342B19">
        <w:rPr>
          <w:sz w:val="24"/>
          <w:lang w:val="cs-CZ"/>
        </w:rPr>
        <w:t>administrátory, jaké činnosti/kontroly by měly provádět rutinně denně/týdně/měsíčně na</w:t>
      </w:r>
      <w:r w:rsidR="006655B7">
        <w:rPr>
          <w:sz w:val="24"/>
          <w:lang w:val="cs-CZ"/>
        </w:rPr>
        <w:t> </w:t>
      </w:r>
      <w:r w:rsidRPr="00342B19">
        <w:rPr>
          <w:sz w:val="24"/>
          <w:lang w:val="cs-CZ"/>
        </w:rPr>
        <w:t xml:space="preserve">implementovaném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Pr="00342B19">
        <w:rPr>
          <w:sz w:val="24"/>
          <w:lang w:val="cs-CZ"/>
        </w:rPr>
        <w:t xml:space="preserve">. </w:t>
      </w:r>
      <w:r w:rsidR="00B76AE9">
        <w:rPr>
          <w:sz w:val="24"/>
          <w:lang w:val="cs-CZ"/>
        </w:rPr>
        <w:t>Jedná se o p</w:t>
      </w:r>
      <w:r w:rsidRPr="00342B19">
        <w:rPr>
          <w:sz w:val="24"/>
          <w:lang w:val="cs-CZ"/>
        </w:rPr>
        <w:t xml:space="preserve">opis postupu komunikace s externí podporou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00950DBB">
        <w:rPr>
          <w:sz w:val="24"/>
          <w:lang w:val="cs-CZ"/>
        </w:rPr>
        <w:t xml:space="preserve"> </w:t>
      </w:r>
      <w:r w:rsidRPr="00342B19">
        <w:rPr>
          <w:sz w:val="24"/>
          <w:lang w:val="cs-CZ"/>
        </w:rPr>
        <w:t xml:space="preserve">zhotovitelem, tj. komu/kdy/jak hlásit provozní závady (nesmí být v rozporu s přílohou č. </w:t>
      </w:r>
      <w:r w:rsidR="00044FE5">
        <w:rPr>
          <w:sz w:val="24"/>
          <w:lang w:val="cs-CZ"/>
        </w:rPr>
        <w:t>5</w:t>
      </w:r>
      <w:r w:rsidRPr="00342B19">
        <w:rPr>
          <w:sz w:val="24"/>
          <w:lang w:val="cs-CZ"/>
        </w:rPr>
        <w:t xml:space="preserve"> smlouvy)</w:t>
      </w:r>
      <w:r w:rsidR="00FD6AAF">
        <w:rPr>
          <w:sz w:val="24"/>
          <w:lang w:val="cs-CZ"/>
        </w:rPr>
        <w:t>,</w:t>
      </w:r>
    </w:p>
    <w:p w14:paraId="4E136F38" w14:textId="77777777" w:rsidR="00342B19" w:rsidRPr="00342B19" w:rsidRDefault="00342B19" w:rsidP="00D35F4E">
      <w:pPr>
        <w:pStyle w:val="BodySingle"/>
        <w:widowControl/>
        <w:numPr>
          <w:ilvl w:val="2"/>
          <w:numId w:val="20"/>
        </w:numPr>
        <w:spacing w:before="120" w:line="240" w:lineRule="auto"/>
        <w:jc w:val="both"/>
        <w:rPr>
          <w:sz w:val="24"/>
          <w:lang w:val="cs-CZ"/>
        </w:rPr>
      </w:pPr>
      <w:r w:rsidRPr="00342B19">
        <w:rPr>
          <w:sz w:val="24"/>
          <w:lang w:val="cs-CZ"/>
        </w:rPr>
        <w:t xml:space="preserve">základní popis procesů a cyklů </w:t>
      </w:r>
      <w:proofErr w:type="spellStart"/>
      <w:r w:rsidRPr="00342B19">
        <w:rPr>
          <w:sz w:val="24"/>
          <w:lang w:val="cs-CZ"/>
        </w:rPr>
        <w:t>patchování</w:t>
      </w:r>
      <w:proofErr w:type="spellEnd"/>
      <w:r w:rsidRPr="00342B19">
        <w:rPr>
          <w:sz w:val="24"/>
          <w:lang w:val="cs-CZ"/>
        </w:rPr>
        <w:t xml:space="preserve"> (upgrade, update), tj. uvedení standardní</w:t>
      </w:r>
      <w:r w:rsidR="00662F31">
        <w:rPr>
          <w:sz w:val="24"/>
          <w:lang w:val="cs-CZ"/>
        </w:rPr>
        <w:t xml:space="preserve"> </w:t>
      </w:r>
      <w:r w:rsidR="0028136E">
        <w:rPr>
          <w:sz w:val="24"/>
          <w:lang w:val="cs-CZ"/>
        </w:rPr>
        <w:t>četnosti</w:t>
      </w:r>
      <w:r w:rsidRPr="00342B19">
        <w:rPr>
          <w:sz w:val="24"/>
          <w:lang w:val="cs-CZ"/>
        </w:rPr>
        <w:t xml:space="preserve">, proces jejich aplikace s rozdělením odpovědností (co zajišťuje objednatel, co zhotovitel, výrobce </w:t>
      </w:r>
      <w:r w:rsidR="002A6F75">
        <w:rPr>
          <w:sz w:val="24"/>
          <w:lang w:val="cs-CZ"/>
        </w:rPr>
        <w:t xml:space="preserve">řešení </w:t>
      </w:r>
      <w:proofErr w:type="spellStart"/>
      <w:r w:rsidR="002A6F75">
        <w:rPr>
          <w:sz w:val="24"/>
          <w:lang w:val="cs-CZ"/>
        </w:rPr>
        <w:t>proxy</w:t>
      </w:r>
      <w:proofErr w:type="spellEnd"/>
      <w:r w:rsidR="002A6F75">
        <w:rPr>
          <w:sz w:val="24"/>
          <w:lang w:val="cs-CZ"/>
        </w:rPr>
        <w:t xml:space="preserve"> serveru</w:t>
      </w:r>
      <w:r w:rsidRPr="00342B19">
        <w:rPr>
          <w:sz w:val="24"/>
          <w:lang w:val="cs-CZ"/>
        </w:rPr>
        <w:t xml:space="preserve"> aj.).</w:t>
      </w:r>
    </w:p>
    <w:p w14:paraId="5A9EA231" w14:textId="77777777" w:rsidR="000E38C5" w:rsidRDefault="0038319A" w:rsidP="000E38C5">
      <w:pPr>
        <w:pStyle w:val="BodySingle"/>
        <w:widowControl/>
        <w:spacing w:before="120"/>
        <w:ind w:left="0" w:firstLine="360"/>
        <w:jc w:val="both"/>
        <w:rPr>
          <w:sz w:val="24"/>
          <w:lang w:val="cs-CZ"/>
        </w:rPr>
      </w:pPr>
      <w:r>
        <w:rPr>
          <w:b/>
          <w:sz w:val="24"/>
          <w:lang w:val="cs-CZ"/>
        </w:rPr>
        <w:t>3</w:t>
      </w:r>
      <w:r w:rsidR="000E38C5" w:rsidRPr="000A1E7A">
        <w:rPr>
          <w:b/>
          <w:sz w:val="24"/>
          <w:lang w:val="cs-CZ"/>
        </w:rPr>
        <w:t>.</w:t>
      </w:r>
      <w:r w:rsidR="000E38C5">
        <w:rPr>
          <w:b/>
          <w:sz w:val="24"/>
          <w:lang w:val="cs-CZ"/>
        </w:rPr>
        <w:t> </w:t>
      </w:r>
      <w:r w:rsidR="000E38C5" w:rsidRPr="000A1E7A">
        <w:rPr>
          <w:b/>
          <w:sz w:val="24"/>
          <w:lang w:val="cs-CZ"/>
        </w:rPr>
        <w:t>etapa:</w:t>
      </w:r>
      <w:r w:rsidR="000E38C5" w:rsidRPr="000A1E7A">
        <w:rPr>
          <w:sz w:val="24"/>
          <w:lang w:val="cs-CZ"/>
        </w:rPr>
        <w:t xml:space="preserve"> </w:t>
      </w:r>
      <w:r>
        <w:rPr>
          <w:sz w:val="24"/>
          <w:lang w:val="cs-CZ"/>
        </w:rPr>
        <w:t xml:space="preserve">Ověřovací provoz nového řešení </w:t>
      </w:r>
      <w:proofErr w:type="spellStart"/>
      <w:r>
        <w:rPr>
          <w:sz w:val="24"/>
          <w:lang w:val="cs-CZ"/>
        </w:rPr>
        <w:t>proxy</w:t>
      </w:r>
      <w:proofErr w:type="spellEnd"/>
      <w:r>
        <w:rPr>
          <w:sz w:val="24"/>
          <w:lang w:val="cs-CZ"/>
        </w:rPr>
        <w:t xml:space="preserve"> serveru</w:t>
      </w:r>
    </w:p>
    <w:p w14:paraId="12C10C64" w14:textId="4C823965" w:rsidR="005D146C" w:rsidRDefault="004627CC" w:rsidP="004627CC">
      <w:pPr>
        <w:pStyle w:val="BodySingle"/>
        <w:widowControl/>
        <w:spacing w:before="120"/>
        <w:ind w:left="360"/>
        <w:jc w:val="both"/>
        <w:rPr>
          <w:sz w:val="24"/>
          <w:lang w:val="cs-CZ"/>
        </w:rPr>
      </w:pPr>
      <w:r>
        <w:rPr>
          <w:sz w:val="24"/>
          <w:lang w:val="cs-CZ"/>
        </w:rPr>
        <w:t xml:space="preserve">Třetí etapa je zaměřena na ověření </w:t>
      </w:r>
      <w:r w:rsidR="00AF7F8D">
        <w:rPr>
          <w:sz w:val="24"/>
          <w:lang w:val="cs-CZ"/>
        </w:rPr>
        <w:t xml:space="preserve">funkční a </w:t>
      </w:r>
      <w:r>
        <w:rPr>
          <w:sz w:val="24"/>
          <w:lang w:val="cs-CZ"/>
        </w:rPr>
        <w:t xml:space="preserve">provozní spolehlivosti </w:t>
      </w:r>
      <w:r w:rsidR="00C140DD">
        <w:rPr>
          <w:sz w:val="24"/>
          <w:lang w:val="cs-CZ"/>
        </w:rPr>
        <w:t>v delším časovém</w:t>
      </w:r>
      <w:r w:rsidR="004975E3">
        <w:rPr>
          <w:sz w:val="24"/>
          <w:lang w:val="cs-CZ"/>
        </w:rPr>
        <w:t xml:space="preserve"> </w:t>
      </w:r>
      <w:r w:rsidR="00C648D9">
        <w:rPr>
          <w:sz w:val="24"/>
          <w:lang w:val="cs-CZ"/>
        </w:rPr>
        <w:t xml:space="preserve">horizontu </w:t>
      </w:r>
      <w:r w:rsidR="004975E3">
        <w:rPr>
          <w:sz w:val="24"/>
          <w:lang w:val="cs-CZ"/>
        </w:rPr>
        <w:t>2 měsíc</w:t>
      </w:r>
      <w:r w:rsidR="005B7D21">
        <w:rPr>
          <w:sz w:val="24"/>
          <w:lang w:val="cs-CZ"/>
        </w:rPr>
        <w:t>ů</w:t>
      </w:r>
      <w:r w:rsidR="00C140DD">
        <w:rPr>
          <w:sz w:val="24"/>
          <w:lang w:val="cs-CZ"/>
        </w:rPr>
        <w:t xml:space="preserve"> </w:t>
      </w:r>
      <w:r>
        <w:rPr>
          <w:sz w:val="24"/>
          <w:lang w:val="cs-CZ"/>
        </w:rPr>
        <w:t xml:space="preserve">nabízeného nového řešení </w:t>
      </w:r>
      <w:proofErr w:type="spellStart"/>
      <w:r>
        <w:rPr>
          <w:sz w:val="24"/>
          <w:lang w:val="cs-CZ"/>
        </w:rPr>
        <w:t>proxy</w:t>
      </w:r>
      <w:proofErr w:type="spellEnd"/>
      <w:r>
        <w:rPr>
          <w:sz w:val="24"/>
          <w:lang w:val="cs-CZ"/>
        </w:rPr>
        <w:t xml:space="preserve"> serveru a procesů provozní podpory tohoto řešení zhotovitelem.</w:t>
      </w:r>
      <w:r w:rsidR="00650BC0">
        <w:rPr>
          <w:sz w:val="24"/>
          <w:lang w:val="cs-CZ"/>
        </w:rPr>
        <w:t xml:space="preserve"> </w:t>
      </w:r>
      <w:r w:rsidR="00787C99">
        <w:rPr>
          <w:sz w:val="24"/>
          <w:lang w:val="cs-CZ"/>
        </w:rPr>
        <w:t>Na závěr</w:t>
      </w:r>
      <w:r w:rsidR="00650BC0">
        <w:rPr>
          <w:sz w:val="24"/>
          <w:lang w:val="cs-CZ"/>
        </w:rPr>
        <w:t xml:space="preserve"> bude </w:t>
      </w:r>
      <w:r w:rsidR="00787C99">
        <w:rPr>
          <w:sz w:val="24"/>
          <w:lang w:val="cs-CZ"/>
        </w:rPr>
        <w:t>dokončena</w:t>
      </w:r>
      <w:r w:rsidR="00650BC0">
        <w:rPr>
          <w:sz w:val="24"/>
          <w:lang w:val="cs-CZ"/>
        </w:rPr>
        <w:t xml:space="preserve"> finální verze dokumentace.</w:t>
      </w:r>
    </w:p>
    <w:p w14:paraId="130522F6" w14:textId="77777777" w:rsidR="004627CC" w:rsidRDefault="004627CC" w:rsidP="004627CC">
      <w:pPr>
        <w:pStyle w:val="BodySingle"/>
        <w:widowControl/>
        <w:spacing w:before="120"/>
        <w:ind w:left="360"/>
        <w:jc w:val="both"/>
        <w:rPr>
          <w:sz w:val="24"/>
          <w:lang w:val="cs-CZ"/>
        </w:rPr>
      </w:pPr>
      <w:r>
        <w:rPr>
          <w:sz w:val="24"/>
          <w:lang w:val="cs-CZ"/>
        </w:rPr>
        <w:t>Třetí</w:t>
      </w:r>
      <w:r w:rsidRPr="002137D3">
        <w:rPr>
          <w:sz w:val="24"/>
          <w:lang w:val="cs-CZ"/>
        </w:rPr>
        <w:t xml:space="preserve"> etapa bude sestávat z následujících činností (týká</w:t>
      </w:r>
      <w:r>
        <w:rPr>
          <w:sz w:val="24"/>
          <w:lang w:val="cs-CZ"/>
        </w:rPr>
        <w:t xml:space="preserve"> se obou instalačních lokalit a </w:t>
      </w:r>
      <w:r w:rsidRPr="002137D3">
        <w:rPr>
          <w:sz w:val="24"/>
          <w:lang w:val="cs-CZ"/>
        </w:rPr>
        <w:t>činnosti zabezpečuje zhotovitel v místě plnění (ne vzdáleně), není-li stanoveno jinak):</w:t>
      </w:r>
    </w:p>
    <w:p w14:paraId="471AE78C" w14:textId="77777777" w:rsidR="00DE1098" w:rsidRDefault="00DE1098" w:rsidP="00D35F4E">
      <w:pPr>
        <w:pStyle w:val="BodySingle"/>
        <w:widowControl/>
        <w:numPr>
          <w:ilvl w:val="1"/>
          <w:numId w:val="23"/>
        </w:numPr>
        <w:spacing w:before="120" w:line="240" w:lineRule="auto"/>
        <w:jc w:val="both"/>
        <w:rPr>
          <w:sz w:val="24"/>
          <w:lang w:val="cs-CZ"/>
        </w:rPr>
      </w:pPr>
      <w:r>
        <w:rPr>
          <w:sz w:val="24"/>
          <w:lang w:val="cs-CZ"/>
        </w:rPr>
        <w:t xml:space="preserve">provoz, monitoring a průběžné odstraňování případných vad vzniklých při provozu řešení </w:t>
      </w:r>
      <w:proofErr w:type="spellStart"/>
      <w:r>
        <w:rPr>
          <w:sz w:val="24"/>
          <w:lang w:val="cs-CZ"/>
        </w:rPr>
        <w:t>proxy</w:t>
      </w:r>
      <w:proofErr w:type="spellEnd"/>
      <w:r>
        <w:rPr>
          <w:sz w:val="24"/>
          <w:lang w:val="cs-CZ"/>
        </w:rPr>
        <w:t xml:space="preserve"> serveru v souladu s postupy dle této smlouvy a dokumentace dle bodu g) druhé etapy projektu,</w:t>
      </w:r>
    </w:p>
    <w:p w14:paraId="6E31B7D4" w14:textId="77777777" w:rsidR="004627CC" w:rsidRPr="004F4194" w:rsidRDefault="00DE1098" w:rsidP="004F4194">
      <w:pPr>
        <w:pStyle w:val="BodySingle"/>
        <w:widowControl/>
        <w:numPr>
          <w:ilvl w:val="1"/>
          <w:numId w:val="23"/>
        </w:numPr>
        <w:spacing w:before="120" w:line="240" w:lineRule="auto"/>
        <w:jc w:val="both"/>
        <w:rPr>
          <w:sz w:val="24"/>
          <w:lang w:val="cs-CZ"/>
        </w:rPr>
      </w:pPr>
      <w:r>
        <w:rPr>
          <w:sz w:val="24"/>
          <w:lang w:val="cs-CZ"/>
        </w:rPr>
        <w:t>případná aktualizace dokumentace dle bodu g) druhé etapy projektu.</w:t>
      </w:r>
    </w:p>
    <w:p w14:paraId="218D37E1" w14:textId="68B25667" w:rsidR="000220F7" w:rsidRPr="000220F7" w:rsidRDefault="000220F7" w:rsidP="008E709B">
      <w:pPr>
        <w:pStyle w:val="BodySingle"/>
        <w:widowControl/>
        <w:numPr>
          <w:ilvl w:val="0"/>
          <w:numId w:val="2"/>
        </w:numPr>
        <w:spacing w:before="120"/>
        <w:jc w:val="both"/>
        <w:rPr>
          <w:sz w:val="24"/>
          <w:lang w:val="cs-CZ"/>
        </w:rPr>
      </w:pPr>
      <w:r w:rsidRPr="000220F7">
        <w:rPr>
          <w:sz w:val="24"/>
          <w:lang w:val="cs-CZ"/>
        </w:rPr>
        <w:lastRenderedPageBreak/>
        <w:t>Zhotovitel zodpovídá za to, že provoz programového vybavení i</w:t>
      </w:r>
      <w:r w:rsidR="004627CC">
        <w:rPr>
          <w:sz w:val="24"/>
          <w:lang w:val="cs-CZ"/>
        </w:rPr>
        <w:t xml:space="preserve">nstalovaného na implementovaném řešení </w:t>
      </w:r>
      <w:proofErr w:type="spellStart"/>
      <w:r w:rsidR="004627CC">
        <w:rPr>
          <w:sz w:val="24"/>
          <w:lang w:val="cs-CZ"/>
        </w:rPr>
        <w:t>proxy</w:t>
      </w:r>
      <w:proofErr w:type="spellEnd"/>
      <w:r w:rsidR="004627CC">
        <w:rPr>
          <w:sz w:val="24"/>
          <w:lang w:val="cs-CZ"/>
        </w:rPr>
        <w:t xml:space="preserve"> serveru je v</w:t>
      </w:r>
      <w:r w:rsidR="00836978">
        <w:rPr>
          <w:sz w:val="24"/>
          <w:lang w:val="cs-CZ"/>
        </w:rPr>
        <w:t>e všech</w:t>
      </w:r>
      <w:r w:rsidRPr="000220F7">
        <w:rPr>
          <w:sz w:val="24"/>
          <w:lang w:val="cs-CZ"/>
        </w:rPr>
        <w:t xml:space="preserve"> fázích</w:t>
      </w:r>
      <w:r w:rsidR="00836978">
        <w:rPr>
          <w:sz w:val="24"/>
          <w:lang w:val="cs-CZ"/>
        </w:rPr>
        <w:t xml:space="preserve"> implementace</w:t>
      </w:r>
      <w:r w:rsidRPr="000220F7">
        <w:rPr>
          <w:sz w:val="24"/>
          <w:lang w:val="cs-CZ"/>
        </w:rPr>
        <w:t xml:space="preserve"> v souladu s licenčními podmínkami použitého software či služeb.</w:t>
      </w:r>
      <w:r w:rsidR="001135F4">
        <w:rPr>
          <w:sz w:val="24"/>
          <w:lang w:val="cs-CZ"/>
        </w:rPr>
        <w:t xml:space="preserve"> </w:t>
      </w:r>
    </w:p>
    <w:p w14:paraId="41A57A25" w14:textId="31B0FEFB" w:rsidR="000220F7" w:rsidRPr="000220F7" w:rsidRDefault="000220F7" w:rsidP="008E709B">
      <w:pPr>
        <w:pStyle w:val="BodySingle"/>
        <w:widowControl/>
        <w:numPr>
          <w:ilvl w:val="0"/>
          <w:numId w:val="2"/>
        </w:numPr>
        <w:spacing w:before="120"/>
        <w:jc w:val="both"/>
        <w:rPr>
          <w:sz w:val="24"/>
          <w:lang w:val="cs-CZ"/>
        </w:rPr>
      </w:pPr>
      <w:r w:rsidRPr="000220F7">
        <w:rPr>
          <w:sz w:val="24"/>
          <w:lang w:val="cs-CZ"/>
        </w:rPr>
        <w:t>Činnosti uvedené v odst. 3 tohoto článku se realizují v pracovní dny během standardní pracovní doby objednatele (7:45</w:t>
      </w:r>
      <w:r w:rsidR="00334497">
        <w:rPr>
          <w:sz w:val="24"/>
          <w:lang w:val="cs-CZ"/>
        </w:rPr>
        <w:t xml:space="preserve"> až </w:t>
      </w:r>
      <w:r w:rsidRPr="000220F7">
        <w:rPr>
          <w:sz w:val="24"/>
          <w:lang w:val="cs-CZ"/>
        </w:rPr>
        <w:t>16:15 - časové pásmo místa plnění), pokud se objednatel a zhotovitel nedohodnou jinak.</w:t>
      </w:r>
    </w:p>
    <w:p w14:paraId="452F7F09" w14:textId="6A7B7473" w:rsidR="0020076A" w:rsidRDefault="00D67136" w:rsidP="00F51035">
      <w:pPr>
        <w:pStyle w:val="BodySingle"/>
        <w:widowControl/>
        <w:numPr>
          <w:ilvl w:val="0"/>
          <w:numId w:val="2"/>
        </w:numPr>
        <w:spacing w:before="120"/>
        <w:jc w:val="both"/>
        <w:rPr>
          <w:sz w:val="24"/>
          <w:lang w:val="cs-CZ"/>
        </w:rPr>
      </w:pPr>
      <w:r>
        <w:rPr>
          <w:sz w:val="24"/>
          <w:lang w:val="cs-CZ"/>
        </w:rPr>
        <w:t xml:space="preserve">Součástí díla je </w:t>
      </w:r>
      <w:r w:rsidR="0020076A">
        <w:rPr>
          <w:sz w:val="24"/>
          <w:lang w:val="cs-CZ"/>
        </w:rPr>
        <w:t>poskytov</w:t>
      </w:r>
      <w:r>
        <w:rPr>
          <w:sz w:val="24"/>
          <w:lang w:val="cs-CZ"/>
        </w:rPr>
        <w:t>ání</w:t>
      </w:r>
      <w:r w:rsidR="0020076A">
        <w:rPr>
          <w:sz w:val="24"/>
          <w:lang w:val="cs-CZ"/>
        </w:rPr>
        <w:t xml:space="preserve"> provozní podpor</w:t>
      </w:r>
      <w:r>
        <w:rPr>
          <w:sz w:val="24"/>
          <w:lang w:val="cs-CZ"/>
        </w:rPr>
        <w:t>y</w:t>
      </w:r>
      <w:r w:rsidR="00D26E67">
        <w:rPr>
          <w:sz w:val="24"/>
          <w:lang w:val="cs-CZ"/>
        </w:rPr>
        <w:t xml:space="preserve"> a bezpečnostních služeb </w:t>
      </w:r>
      <w:r w:rsidR="0020076A">
        <w:rPr>
          <w:sz w:val="24"/>
          <w:lang w:val="cs-CZ"/>
        </w:rPr>
        <w:t xml:space="preserve"> </w:t>
      </w:r>
      <w:r>
        <w:rPr>
          <w:sz w:val="24"/>
          <w:lang w:val="cs-CZ"/>
        </w:rPr>
        <w:t> po dobu provádění</w:t>
      </w:r>
      <w:r w:rsidR="0020076A">
        <w:rPr>
          <w:sz w:val="24"/>
          <w:lang w:val="cs-CZ"/>
        </w:rPr>
        <w:t xml:space="preserve"> </w:t>
      </w:r>
      <w:r w:rsidR="001B53DB">
        <w:rPr>
          <w:sz w:val="24"/>
          <w:lang w:val="cs-CZ"/>
        </w:rPr>
        <w:t>2</w:t>
      </w:r>
      <w:r w:rsidR="009912FE">
        <w:rPr>
          <w:sz w:val="24"/>
          <w:lang w:val="cs-CZ"/>
        </w:rPr>
        <w:t>.</w:t>
      </w:r>
      <w:r w:rsidR="001B53DB">
        <w:rPr>
          <w:sz w:val="24"/>
          <w:lang w:val="cs-CZ"/>
        </w:rPr>
        <w:t xml:space="preserve"> a </w:t>
      </w:r>
      <w:r w:rsidR="0020076A">
        <w:rPr>
          <w:sz w:val="24"/>
          <w:lang w:val="cs-CZ"/>
        </w:rPr>
        <w:t>3</w:t>
      </w:r>
      <w:r w:rsidR="003F7D2F">
        <w:rPr>
          <w:sz w:val="24"/>
          <w:lang w:val="cs-CZ"/>
        </w:rPr>
        <w:t>.</w:t>
      </w:r>
      <w:r w:rsidR="0020076A">
        <w:rPr>
          <w:sz w:val="24"/>
          <w:lang w:val="cs-CZ"/>
        </w:rPr>
        <w:t xml:space="preserve"> </w:t>
      </w:r>
      <w:r>
        <w:rPr>
          <w:sz w:val="24"/>
          <w:lang w:val="cs-CZ"/>
        </w:rPr>
        <w:t>e</w:t>
      </w:r>
      <w:r w:rsidR="001B53DB">
        <w:rPr>
          <w:sz w:val="24"/>
          <w:lang w:val="cs-CZ"/>
        </w:rPr>
        <w:t>tapy</w:t>
      </w:r>
      <w:r w:rsidR="00B31B50">
        <w:rPr>
          <w:sz w:val="24"/>
          <w:lang w:val="cs-CZ"/>
        </w:rPr>
        <w:t xml:space="preserve"> díla</w:t>
      </w:r>
      <w:r>
        <w:rPr>
          <w:sz w:val="24"/>
          <w:lang w:val="cs-CZ"/>
        </w:rPr>
        <w:t xml:space="preserve">, a to </w:t>
      </w:r>
      <w:r w:rsidR="00B31B50">
        <w:rPr>
          <w:sz w:val="24"/>
          <w:lang w:val="cs-CZ"/>
        </w:rPr>
        <w:t>podle odstavce 7 a podle</w:t>
      </w:r>
      <w:r w:rsidR="00F51035">
        <w:rPr>
          <w:sz w:val="24"/>
          <w:lang w:val="cs-CZ"/>
        </w:rPr>
        <w:t xml:space="preserve"> přílohy č. 5 smlouvy.</w:t>
      </w:r>
    </w:p>
    <w:p w14:paraId="2D547072" w14:textId="77777777" w:rsidR="008637D9" w:rsidRPr="008637D9" w:rsidRDefault="008637D9" w:rsidP="008637D9">
      <w:pPr>
        <w:pStyle w:val="BodySingle"/>
        <w:widowControl/>
        <w:numPr>
          <w:ilvl w:val="0"/>
          <w:numId w:val="2"/>
        </w:numPr>
        <w:spacing w:before="120"/>
        <w:jc w:val="both"/>
        <w:rPr>
          <w:sz w:val="24"/>
          <w:lang w:val="cs-CZ"/>
        </w:rPr>
      </w:pPr>
      <w:proofErr w:type="spellStart"/>
      <w:r w:rsidRPr="008637D9">
        <w:rPr>
          <w:sz w:val="24"/>
          <w:szCs w:val="24"/>
        </w:rPr>
        <w:t>Předmětem</w:t>
      </w:r>
      <w:proofErr w:type="spellEnd"/>
      <w:r w:rsidRPr="008637D9">
        <w:rPr>
          <w:sz w:val="24"/>
          <w:szCs w:val="24"/>
        </w:rPr>
        <w:t xml:space="preserve"> </w:t>
      </w:r>
      <w:proofErr w:type="spellStart"/>
      <w:r w:rsidRPr="008637D9">
        <w:rPr>
          <w:sz w:val="24"/>
          <w:szCs w:val="24"/>
        </w:rPr>
        <w:t>této</w:t>
      </w:r>
      <w:proofErr w:type="spellEnd"/>
      <w:r w:rsidRPr="008637D9">
        <w:rPr>
          <w:sz w:val="24"/>
          <w:szCs w:val="24"/>
        </w:rPr>
        <w:t xml:space="preserve"> </w:t>
      </w:r>
      <w:proofErr w:type="spellStart"/>
      <w:r w:rsidRPr="008637D9">
        <w:rPr>
          <w:sz w:val="24"/>
          <w:szCs w:val="24"/>
        </w:rPr>
        <w:t>smlouvy</w:t>
      </w:r>
      <w:proofErr w:type="spellEnd"/>
      <w:r w:rsidRPr="008637D9">
        <w:rPr>
          <w:sz w:val="24"/>
          <w:szCs w:val="24"/>
        </w:rPr>
        <w:t xml:space="preserve"> je </w:t>
      </w:r>
      <w:proofErr w:type="spellStart"/>
      <w:r w:rsidRPr="008637D9">
        <w:rPr>
          <w:sz w:val="24"/>
          <w:szCs w:val="24"/>
        </w:rPr>
        <w:t>dále</w:t>
      </w:r>
      <w:proofErr w:type="spellEnd"/>
      <w:r w:rsidRPr="008637D9">
        <w:rPr>
          <w:sz w:val="24"/>
          <w:szCs w:val="24"/>
        </w:rPr>
        <w:t xml:space="preserve"> </w:t>
      </w:r>
      <w:proofErr w:type="spellStart"/>
      <w:r w:rsidRPr="008637D9">
        <w:rPr>
          <w:sz w:val="24"/>
          <w:szCs w:val="24"/>
        </w:rPr>
        <w:t>závazek</w:t>
      </w:r>
      <w:proofErr w:type="spellEnd"/>
      <w:r w:rsidRPr="008637D9">
        <w:rPr>
          <w:sz w:val="24"/>
          <w:szCs w:val="24"/>
        </w:rPr>
        <w:t xml:space="preserve"> </w:t>
      </w:r>
      <w:proofErr w:type="spellStart"/>
      <w:r w:rsidRPr="008637D9">
        <w:rPr>
          <w:sz w:val="24"/>
          <w:szCs w:val="24"/>
        </w:rPr>
        <w:t>zhotovitele</w:t>
      </w:r>
      <w:proofErr w:type="spellEnd"/>
      <w:r w:rsidRPr="008637D9">
        <w:rPr>
          <w:sz w:val="24"/>
          <w:szCs w:val="24"/>
        </w:rPr>
        <w:t xml:space="preserve"> </w:t>
      </w:r>
      <w:proofErr w:type="spellStart"/>
      <w:r w:rsidRPr="008637D9">
        <w:rPr>
          <w:sz w:val="24"/>
          <w:szCs w:val="24"/>
        </w:rPr>
        <w:t>poskytovat</w:t>
      </w:r>
      <w:proofErr w:type="spellEnd"/>
      <w:r w:rsidRPr="008637D9">
        <w:rPr>
          <w:sz w:val="24"/>
          <w:szCs w:val="24"/>
        </w:rPr>
        <w:t xml:space="preserve"> pro </w:t>
      </w:r>
      <w:proofErr w:type="spellStart"/>
      <w:r w:rsidRPr="008637D9">
        <w:rPr>
          <w:sz w:val="24"/>
          <w:szCs w:val="24"/>
        </w:rPr>
        <w:t>finálně</w:t>
      </w:r>
      <w:proofErr w:type="spellEnd"/>
      <w:r w:rsidRPr="008637D9">
        <w:rPr>
          <w:sz w:val="24"/>
          <w:szCs w:val="24"/>
        </w:rPr>
        <w:t xml:space="preserve"> </w:t>
      </w:r>
      <w:proofErr w:type="spellStart"/>
      <w:r w:rsidRPr="008637D9">
        <w:rPr>
          <w:sz w:val="24"/>
          <w:szCs w:val="24"/>
        </w:rPr>
        <w:t>akceptované</w:t>
      </w:r>
      <w:proofErr w:type="spellEnd"/>
      <w:r w:rsidRPr="008637D9">
        <w:rPr>
          <w:sz w:val="24"/>
          <w:szCs w:val="24"/>
        </w:rPr>
        <w:t xml:space="preserve"> </w:t>
      </w:r>
      <w:proofErr w:type="spellStart"/>
      <w:r w:rsidRPr="008637D9">
        <w:rPr>
          <w:sz w:val="24"/>
          <w:szCs w:val="24"/>
        </w:rPr>
        <w:t>řešení</w:t>
      </w:r>
      <w:proofErr w:type="spellEnd"/>
      <w:r w:rsidRPr="008637D9">
        <w:rPr>
          <w:sz w:val="24"/>
          <w:szCs w:val="24"/>
        </w:rPr>
        <w:t xml:space="preserve"> proxy </w:t>
      </w:r>
      <w:proofErr w:type="spellStart"/>
      <w:r w:rsidRPr="008637D9">
        <w:rPr>
          <w:sz w:val="24"/>
          <w:szCs w:val="24"/>
        </w:rPr>
        <w:t>serveru</w:t>
      </w:r>
      <w:proofErr w:type="spellEnd"/>
      <w:r w:rsidRPr="008637D9">
        <w:rPr>
          <w:sz w:val="24"/>
          <w:szCs w:val="24"/>
        </w:rPr>
        <w:t xml:space="preserve"> </w:t>
      </w:r>
      <w:proofErr w:type="spellStart"/>
      <w:r w:rsidRPr="008637D9">
        <w:rPr>
          <w:sz w:val="24"/>
          <w:szCs w:val="24"/>
        </w:rPr>
        <w:t>provozní</w:t>
      </w:r>
      <w:proofErr w:type="spellEnd"/>
      <w:r w:rsidRPr="008637D9">
        <w:rPr>
          <w:sz w:val="24"/>
          <w:szCs w:val="24"/>
        </w:rPr>
        <w:t xml:space="preserve"> </w:t>
      </w:r>
      <w:proofErr w:type="spellStart"/>
      <w:r w:rsidRPr="008637D9">
        <w:rPr>
          <w:sz w:val="24"/>
          <w:szCs w:val="24"/>
        </w:rPr>
        <w:t>podporu</w:t>
      </w:r>
      <w:proofErr w:type="spellEnd"/>
      <w:r w:rsidRPr="008637D9">
        <w:rPr>
          <w:sz w:val="24"/>
          <w:szCs w:val="24"/>
        </w:rPr>
        <w:t xml:space="preserve"> </w:t>
      </w:r>
      <w:proofErr w:type="spellStart"/>
      <w:r w:rsidRPr="008637D9">
        <w:rPr>
          <w:sz w:val="24"/>
          <w:szCs w:val="24"/>
        </w:rPr>
        <w:t>podle</w:t>
      </w:r>
      <w:proofErr w:type="spellEnd"/>
      <w:r w:rsidRPr="008637D9">
        <w:rPr>
          <w:sz w:val="24"/>
          <w:szCs w:val="24"/>
        </w:rPr>
        <w:t xml:space="preserve"> </w:t>
      </w:r>
      <w:proofErr w:type="spellStart"/>
      <w:r w:rsidRPr="008637D9">
        <w:rPr>
          <w:sz w:val="24"/>
          <w:szCs w:val="24"/>
        </w:rPr>
        <w:t>přílohy</w:t>
      </w:r>
      <w:proofErr w:type="spellEnd"/>
      <w:r w:rsidRPr="008637D9">
        <w:rPr>
          <w:sz w:val="24"/>
          <w:szCs w:val="24"/>
        </w:rPr>
        <w:t xml:space="preserve"> č. 5 </w:t>
      </w:r>
      <w:proofErr w:type="spellStart"/>
      <w:r w:rsidRPr="008637D9">
        <w:rPr>
          <w:sz w:val="24"/>
          <w:szCs w:val="24"/>
        </w:rPr>
        <w:t>smlouvy</w:t>
      </w:r>
      <w:proofErr w:type="spellEnd"/>
      <w:r w:rsidRPr="008637D9">
        <w:rPr>
          <w:sz w:val="24"/>
          <w:szCs w:val="24"/>
        </w:rPr>
        <w:t xml:space="preserve">. </w:t>
      </w:r>
      <w:proofErr w:type="spellStart"/>
      <w:r w:rsidRPr="008637D9">
        <w:rPr>
          <w:sz w:val="24"/>
          <w:szCs w:val="24"/>
        </w:rPr>
        <w:t>Provozní</w:t>
      </w:r>
      <w:proofErr w:type="spellEnd"/>
      <w:r w:rsidRPr="008637D9">
        <w:rPr>
          <w:sz w:val="24"/>
          <w:szCs w:val="24"/>
        </w:rPr>
        <w:t xml:space="preserve"> </w:t>
      </w:r>
      <w:proofErr w:type="spellStart"/>
      <w:r w:rsidRPr="008637D9">
        <w:rPr>
          <w:sz w:val="24"/>
          <w:szCs w:val="24"/>
        </w:rPr>
        <w:t>podpora</w:t>
      </w:r>
      <w:proofErr w:type="spellEnd"/>
      <w:r w:rsidRPr="008637D9">
        <w:rPr>
          <w:sz w:val="24"/>
          <w:szCs w:val="24"/>
        </w:rPr>
        <w:t xml:space="preserve"> </w:t>
      </w:r>
      <w:proofErr w:type="spellStart"/>
      <w:r w:rsidRPr="008637D9">
        <w:rPr>
          <w:sz w:val="24"/>
          <w:szCs w:val="24"/>
        </w:rPr>
        <w:t>zejména</w:t>
      </w:r>
      <w:proofErr w:type="spellEnd"/>
      <w:r w:rsidRPr="008637D9">
        <w:rPr>
          <w:sz w:val="24"/>
          <w:szCs w:val="24"/>
        </w:rPr>
        <w:t xml:space="preserve"> </w:t>
      </w:r>
      <w:proofErr w:type="spellStart"/>
      <w:r w:rsidRPr="008637D9">
        <w:rPr>
          <w:sz w:val="24"/>
          <w:szCs w:val="24"/>
        </w:rPr>
        <w:t>zahrnuje</w:t>
      </w:r>
      <w:proofErr w:type="spellEnd"/>
      <w:r w:rsidRPr="008637D9">
        <w:rPr>
          <w:sz w:val="24"/>
          <w:szCs w:val="24"/>
        </w:rPr>
        <w:t xml:space="preserve">: </w:t>
      </w:r>
    </w:p>
    <w:p w14:paraId="1B6A9630" w14:textId="77777777" w:rsidR="008637D9" w:rsidRDefault="008637D9" w:rsidP="008637D9">
      <w:pPr>
        <w:pStyle w:val="BodySingle"/>
        <w:widowControl/>
        <w:numPr>
          <w:ilvl w:val="1"/>
          <w:numId w:val="2"/>
        </w:numPr>
        <w:spacing w:before="120" w:line="240" w:lineRule="auto"/>
        <w:jc w:val="both"/>
        <w:rPr>
          <w:sz w:val="24"/>
          <w:szCs w:val="24"/>
        </w:rPr>
      </w:pPr>
      <w:proofErr w:type="spellStart"/>
      <w:r>
        <w:rPr>
          <w:sz w:val="24"/>
          <w:szCs w:val="24"/>
        </w:rPr>
        <w:t>servis</w:t>
      </w:r>
      <w:proofErr w:type="spellEnd"/>
      <w:r>
        <w:rPr>
          <w:sz w:val="24"/>
          <w:szCs w:val="24"/>
        </w:rPr>
        <w:t xml:space="preserve"> a </w:t>
      </w:r>
      <w:proofErr w:type="spellStart"/>
      <w:r>
        <w:rPr>
          <w:sz w:val="24"/>
          <w:szCs w:val="24"/>
        </w:rPr>
        <w:t>opravu</w:t>
      </w:r>
      <w:proofErr w:type="spellEnd"/>
      <w:r>
        <w:rPr>
          <w:sz w:val="24"/>
          <w:szCs w:val="24"/>
        </w:rPr>
        <w:t xml:space="preserve"> </w:t>
      </w:r>
      <w:proofErr w:type="spellStart"/>
      <w:r>
        <w:rPr>
          <w:sz w:val="24"/>
          <w:szCs w:val="24"/>
        </w:rPr>
        <w:t>technických</w:t>
      </w:r>
      <w:proofErr w:type="spellEnd"/>
      <w:r>
        <w:rPr>
          <w:sz w:val="24"/>
          <w:szCs w:val="24"/>
        </w:rPr>
        <w:t xml:space="preserve"> </w:t>
      </w:r>
      <w:proofErr w:type="spellStart"/>
      <w:r>
        <w:rPr>
          <w:sz w:val="24"/>
          <w:szCs w:val="24"/>
        </w:rPr>
        <w:t>prostředků</w:t>
      </w:r>
      <w:proofErr w:type="spellEnd"/>
      <w:r>
        <w:rPr>
          <w:sz w:val="24"/>
          <w:szCs w:val="24"/>
        </w:rPr>
        <w:t xml:space="preserve"> </w:t>
      </w:r>
      <w:proofErr w:type="spellStart"/>
      <w:r>
        <w:rPr>
          <w:sz w:val="24"/>
          <w:szCs w:val="24"/>
        </w:rPr>
        <w:t>řešení</w:t>
      </w:r>
      <w:proofErr w:type="spellEnd"/>
      <w:r>
        <w:rPr>
          <w:sz w:val="24"/>
          <w:szCs w:val="24"/>
        </w:rPr>
        <w:t xml:space="preserve"> proxy </w:t>
      </w:r>
      <w:proofErr w:type="spellStart"/>
      <w:r>
        <w:rPr>
          <w:sz w:val="24"/>
          <w:szCs w:val="24"/>
        </w:rPr>
        <w:t>serveru</w:t>
      </w:r>
      <w:proofErr w:type="spellEnd"/>
      <w:r>
        <w:rPr>
          <w:sz w:val="24"/>
          <w:szCs w:val="24"/>
        </w:rPr>
        <w:t xml:space="preserve"> (HW),</w:t>
      </w:r>
    </w:p>
    <w:p w14:paraId="631081EF" w14:textId="77777777" w:rsidR="008637D9" w:rsidRDefault="008637D9" w:rsidP="008637D9">
      <w:pPr>
        <w:pStyle w:val="BodySingle"/>
        <w:widowControl/>
        <w:numPr>
          <w:ilvl w:val="1"/>
          <w:numId w:val="2"/>
        </w:numPr>
        <w:spacing w:before="120" w:line="240" w:lineRule="auto"/>
        <w:jc w:val="both"/>
        <w:rPr>
          <w:sz w:val="24"/>
          <w:szCs w:val="24"/>
        </w:rPr>
      </w:pPr>
      <w:proofErr w:type="spellStart"/>
      <w:r>
        <w:rPr>
          <w:sz w:val="24"/>
          <w:szCs w:val="24"/>
        </w:rPr>
        <w:t>odstraňování</w:t>
      </w:r>
      <w:proofErr w:type="spellEnd"/>
      <w:r>
        <w:rPr>
          <w:sz w:val="24"/>
          <w:szCs w:val="24"/>
        </w:rPr>
        <w:t xml:space="preserve"> </w:t>
      </w:r>
      <w:proofErr w:type="spellStart"/>
      <w:r>
        <w:rPr>
          <w:sz w:val="24"/>
          <w:szCs w:val="24"/>
        </w:rPr>
        <w:t>závad</w:t>
      </w:r>
      <w:proofErr w:type="spellEnd"/>
      <w:r>
        <w:rPr>
          <w:sz w:val="24"/>
          <w:szCs w:val="24"/>
        </w:rPr>
        <w:t xml:space="preserve"> </w:t>
      </w:r>
      <w:proofErr w:type="spellStart"/>
      <w:r>
        <w:rPr>
          <w:sz w:val="24"/>
          <w:szCs w:val="24"/>
        </w:rPr>
        <w:t>programových</w:t>
      </w:r>
      <w:proofErr w:type="spellEnd"/>
      <w:r>
        <w:rPr>
          <w:sz w:val="24"/>
          <w:szCs w:val="24"/>
        </w:rPr>
        <w:t xml:space="preserve"> </w:t>
      </w:r>
      <w:proofErr w:type="spellStart"/>
      <w:r>
        <w:rPr>
          <w:sz w:val="24"/>
          <w:szCs w:val="24"/>
        </w:rPr>
        <w:t>prostředků</w:t>
      </w:r>
      <w:proofErr w:type="spellEnd"/>
      <w:r>
        <w:rPr>
          <w:sz w:val="24"/>
          <w:szCs w:val="24"/>
        </w:rPr>
        <w:t xml:space="preserve"> </w:t>
      </w:r>
      <w:proofErr w:type="spellStart"/>
      <w:r>
        <w:rPr>
          <w:sz w:val="24"/>
          <w:szCs w:val="24"/>
        </w:rPr>
        <w:t>řešení</w:t>
      </w:r>
      <w:proofErr w:type="spellEnd"/>
      <w:r>
        <w:rPr>
          <w:sz w:val="24"/>
          <w:szCs w:val="24"/>
        </w:rPr>
        <w:t xml:space="preserve"> proxy </w:t>
      </w:r>
      <w:proofErr w:type="spellStart"/>
      <w:r>
        <w:rPr>
          <w:sz w:val="24"/>
          <w:szCs w:val="24"/>
        </w:rPr>
        <w:t>serveru</w:t>
      </w:r>
      <w:proofErr w:type="spellEnd"/>
      <w:r>
        <w:rPr>
          <w:sz w:val="24"/>
          <w:szCs w:val="24"/>
        </w:rPr>
        <w:t xml:space="preserve"> (SW),</w:t>
      </w:r>
    </w:p>
    <w:p w14:paraId="0B558724" w14:textId="77777777" w:rsidR="008637D9" w:rsidRDefault="008637D9" w:rsidP="008637D9">
      <w:pPr>
        <w:pStyle w:val="BodySingle"/>
        <w:widowControl/>
        <w:numPr>
          <w:ilvl w:val="1"/>
          <w:numId w:val="2"/>
        </w:numPr>
        <w:spacing w:before="120" w:line="240" w:lineRule="auto"/>
        <w:jc w:val="both"/>
        <w:rPr>
          <w:sz w:val="24"/>
          <w:szCs w:val="24"/>
        </w:rPr>
      </w:pPr>
      <w:proofErr w:type="spellStart"/>
      <w:r>
        <w:rPr>
          <w:sz w:val="24"/>
          <w:szCs w:val="24"/>
        </w:rPr>
        <w:t>informování</w:t>
      </w:r>
      <w:proofErr w:type="spellEnd"/>
      <w:r>
        <w:rPr>
          <w:sz w:val="24"/>
          <w:szCs w:val="24"/>
        </w:rPr>
        <w:t xml:space="preserve"> </w:t>
      </w:r>
      <w:proofErr w:type="spellStart"/>
      <w:r>
        <w:rPr>
          <w:sz w:val="24"/>
          <w:szCs w:val="24"/>
        </w:rPr>
        <w:t>objednatele</w:t>
      </w:r>
      <w:proofErr w:type="spellEnd"/>
      <w:r>
        <w:rPr>
          <w:sz w:val="24"/>
          <w:szCs w:val="24"/>
        </w:rPr>
        <w:t xml:space="preserve"> o </w:t>
      </w:r>
      <w:proofErr w:type="spellStart"/>
      <w:r>
        <w:rPr>
          <w:sz w:val="24"/>
          <w:szCs w:val="24"/>
        </w:rPr>
        <w:t>nových</w:t>
      </w:r>
      <w:proofErr w:type="spellEnd"/>
      <w:r>
        <w:rPr>
          <w:sz w:val="24"/>
          <w:szCs w:val="24"/>
        </w:rPr>
        <w:t xml:space="preserve"> update a upgrade pro </w:t>
      </w:r>
      <w:proofErr w:type="spellStart"/>
      <w:r>
        <w:rPr>
          <w:sz w:val="24"/>
          <w:szCs w:val="24"/>
        </w:rPr>
        <w:t>jednotlivé</w:t>
      </w:r>
      <w:proofErr w:type="spellEnd"/>
      <w:r>
        <w:rPr>
          <w:sz w:val="24"/>
          <w:szCs w:val="24"/>
        </w:rPr>
        <w:t xml:space="preserve"> </w:t>
      </w:r>
      <w:proofErr w:type="spellStart"/>
      <w:r>
        <w:rPr>
          <w:sz w:val="24"/>
          <w:szCs w:val="24"/>
        </w:rPr>
        <w:t>komponenty</w:t>
      </w:r>
      <w:proofErr w:type="spellEnd"/>
      <w:r>
        <w:rPr>
          <w:sz w:val="24"/>
          <w:szCs w:val="24"/>
        </w:rPr>
        <w:t xml:space="preserve"> </w:t>
      </w:r>
      <w:proofErr w:type="spellStart"/>
      <w:r>
        <w:rPr>
          <w:sz w:val="24"/>
          <w:szCs w:val="24"/>
        </w:rPr>
        <w:t>řešení</w:t>
      </w:r>
      <w:proofErr w:type="spellEnd"/>
      <w:r>
        <w:rPr>
          <w:sz w:val="24"/>
          <w:szCs w:val="24"/>
        </w:rPr>
        <w:t xml:space="preserve"> proxy </w:t>
      </w:r>
      <w:proofErr w:type="spellStart"/>
      <w:r>
        <w:rPr>
          <w:sz w:val="24"/>
          <w:szCs w:val="24"/>
        </w:rPr>
        <w:t>serveru</w:t>
      </w:r>
      <w:proofErr w:type="spellEnd"/>
      <w:r>
        <w:rPr>
          <w:sz w:val="24"/>
          <w:szCs w:val="24"/>
        </w:rPr>
        <w:t xml:space="preserve"> a </w:t>
      </w:r>
      <w:proofErr w:type="spellStart"/>
      <w:r>
        <w:rPr>
          <w:sz w:val="24"/>
          <w:szCs w:val="24"/>
        </w:rPr>
        <w:t>na</w:t>
      </w:r>
      <w:proofErr w:type="spellEnd"/>
      <w:r>
        <w:rPr>
          <w:sz w:val="24"/>
          <w:szCs w:val="24"/>
        </w:rPr>
        <w:t xml:space="preserve"> </w:t>
      </w:r>
      <w:proofErr w:type="spellStart"/>
      <w:r>
        <w:rPr>
          <w:sz w:val="24"/>
          <w:szCs w:val="24"/>
        </w:rPr>
        <w:t>výzvu</w:t>
      </w:r>
      <w:proofErr w:type="spellEnd"/>
      <w:r>
        <w:rPr>
          <w:sz w:val="24"/>
          <w:szCs w:val="24"/>
        </w:rPr>
        <w:t xml:space="preserve"> </w:t>
      </w:r>
      <w:proofErr w:type="spellStart"/>
      <w:r>
        <w:rPr>
          <w:sz w:val="24"/>
          <w:szCs w:val="24"/>
        </w:rPr>
        <w:t>objednatele</w:t>
      </w:r>
      <w:proofErr w:type="spellEnd"/>
      <w:r>
        <w:rPr>
          <w:sz w:val="24"/>
          <w:szCs w:val="24"/>
        </w:rPr>
        <w:t xml:space="preserve"> </w:t>
      </w:r>
      <w:proofErr w:type="spellStart"/>
      <w:r>
        <w:rPr>
          <w:sz w:val="24"/>
          <w:szCs w:val="24"/>
        </w:rPr>
        <w:t>poskytnutí</w:t>
      </w:r>
      <w:proofErr w:type="spellEnd"/>
      <w:r>
        <w:rPr>
          <w:sz w:val="24"/>
          <w:szCs w:val="24"/>
        </w:rPr>
        <w:t xml:space="preserve"> update, upgrade a patch </w:t>
      </w:r>
      <w:proofErr w:type="spellStart"/>
      <w:r>
        <w:rPr>
          <w:sz w:val="24"/>
          <w:szCs w:val="24"/>
        </w:rPr>
        <w:t>včetně</w:t>
      </w:r>
      <w:proofErr w:type="spellEnd"/>
      <w:r>
        <w:rPr>
          <w:sz w:val="24"/>
          <w:szCs w:val="24"/>
        </w:rPr>
        <w:t xml:space="preserve"> </w:t>
      </w:r>
      <w:proofErr w:type="spellStart"/>
      <w:r>
        <w:rPr>
          <w:sz w:val="24"/>
          <w:szCs w:val="24"/>
        </w:rPr>
        <w:t>jejich</w:t>
      </w:r>
      <w:proofErr w:type="spellEnd"/>
      <w:r>
        <w:rPr>
          <w:sz w:val="24"/>
          <w:szCs w:val="24"/>
        </w:rPr>
        <w:t xml:space="preserve"> </w:t>
      </w:r>
      <w:proofErr w:type="spellStart"/>
      <w:r>
        <w:rPr>
          <w:sz w:val="24"/>
          <w:szCs w:val="24"/>
        </w:rPr>
        <w:t>implementace</w:t>
      </w:r>
      <w:proofErr w:type="spellEnd"/>
      <w:r>
        <w:rPr>
          <w:sz w:val="24"/>
          <w:szCs w:val="24"/>
        </w:rPr>
        <w:t xml:space="preserve"> v </w:t>
      </w:r>
      <w:proofErr w:type="spellStart"/>
      <w:r>
        <w:rPr>
          <w:sz w:val="24"/>
          <w:szCs w:val="24"/>
        </w:rPr>
        <w:t>prostředí</w:t>
      </w:r>
      <w:proofErr w:type="spellEnd"/>
      <w:r>
        <w:rPr>
          <w:sz w:val="24"/>
          <w:szCs w:val="24"/>
        </w:rPr>
        <w:t xml:space="preserve"> </w:t>
      </w:r>
      <w:proofErr w:type="spellStart"/>
      <w:r>
        <w:rPr>
          <w:sz w:val="24"/>
          <w:szCs w:val="24"/>
        </w:rPr>
        <w:t>objednatele</w:t>
      </w:r>
      <w:proofErr w:type="spellEnd"/>
      <w:r>
        <w:rPr>
          <w:sz w:val="24"/>
          <w:szCs w:val="24"/>
        </w:rPr>
        <w:t>, a to v </w:t>
      </w:r>
      <w:proofErr w:type="spellStart"/>
      <w:r>
        <w:rPr>
          <w:sz w:val="24"/>
          <w:szCs w:val="24"/>
        </w:rPr>
        <w:t>souladu</w:t>
      </w:r>
      <w:proofErr w:type="spellEnd"/>
      <w:r>
        <w:rPr>
          <w:sz w:val="24"/>
          <w:szCs w:val="24"/>
        </w:rPr>
        <w:t xml:space="preserve"> s </w:t>
      </w:r>
      <w:proofErr w:type="spellStart"/>
      <w:r>
        <w:rPr>
          <w:sz w:val="24"/>
          <w:szCs w:val="24"/>
        </w:rPr>
        <w:t>obchodními</w:t>
      </w:r>
      <w:proofErr w:type="spellEnd"/>
      <w:r>
        <w:rPr>
          <w:sz w:val="24"/>
          <w:szCs w:val="24"/>
        </w:rPr>
        <w:t xml:space="preserve"> a </w:t>
      </w:r>
      <w:proofErr w:type="spellStart"/>
      <w:r>
        <w:rPr>
          <w:sz w:val="24"/>
          <w:szCs w:val="24"/>
        </w:rPr>
        <w:t>licenčními</w:t>
      </w:r>
      <w:proofErr w:type="spellEnd"/>
      <w:r>
        <w:rPr>
          <w:sz w:val="24"/>
          <w:szCs w:val="24"/>
        </w:rPr>
        <w:t xml:space="preserve"> </w:t>
      </w:r>
      <w:proofErr w:type="spellStart"/>
      <w:r>
        <w:rPr>
          <w:sz w:val="24"/>
          <w:szCs w:val="24"/>
        </w:rPr>
        <w:t>podmínkami</w:t>
      </w:r>
      <w:proofErr w:type="spellEnd"/>
      <w:r>
        <w:rPr>
          <w:sz w:val="24"/>
          <w:szCs w:val="24"/>
        </w:rPr>
        <w:t xml:space="preserve"> </w:t>
      </w:r>
      <w:proofErr w:type="spellStart"/>
      <w:r>
        <w:rPr>
          <w:sz w:val="24"/>
          <w:szCs w:val="24"/>
        </w:rPr>
        <w:t>výrobce</w:t>
      </w:r>
      <w:proofErr w:type="spellEnd"/>
      <w:r>
        <w:rPr>
          <w:sz w:val="24"/>
          <w:szCs w:val="24"/>
        </w:rPr>
        <w:t>,</w:t>
      </w:r>
    </w:p>
    <w:p w14:paraId="670DAE1D" w14:textId="04E68E0A" w:rsidR="008637D9" w:rsidRPr="008637D9" w:rsidRDefault="008637D9" w:rsidP="008637D9">
      <w:pPr>
        <w:pStyle w:val="BodySingle"/>
        <w:widowControl/>
        <w:numPr>
          <w:ilvl w:val="1"/>
          <w:numId w:val="2"/>
        </w:numPr>
        <w:spacing w:before="120" w:line="240" w:lineRule="auto"/>
        <w:jc w:val="both"/>
        <w:rPr>
          <w:sz w:val="24"/>
          <w:szCs w:val="24"/>
        </w:rPr>
      </w:pPr>
      <w:proofErr w:type="spellStart"/>
      <w:r>
        <w:rPr>
          <w:sz w:val="24"/>
          <w:szCs w:val="24"/>
        </w:rPr>
        <w:t>zajištění</w:t>
      </w:r>
      <w:proofErr w:type="spellEnd"/>
      <w:r>
        <w:rPr>
          <w:sz w:val="24"/>
          <w:szCs w:val="24"/>
        </w:rPr>
        <w:t xml:space="preserve"> </w:t>
      </w:r>
      <w:proofErr w:type="spellStart"/>
      <w:r>
        <w:rPr>
          <w:sz w:val="24"/>
          <w:szCs w:val="24"/>
        </w:rPr>
        <w:t>bezpečnostních</w:t>
      </w:r>
      <w:proofErr w:type="spellEnd"/>
      <w:r>
        <w:rPr>
          <w:sz w:val="24"/>
          <w:szCs w:val="24"/>
        </w:rPr>
        <w:t xml:space="preserve"> </w:t>
      </w:r>
      <w:proofErr w:type="spellStart"/>
      <w:r>
        <w:rPr>
          <w:sz w:val="24"/>
          <w:szCs w:val="24"/>
        </w:rPr>
        <w:t>služeb</w:t>
      </w:r>
      <w:proofErr w:type="spellEnd"/>
      <w:r>
        <w:rPr>
          <w:sz w:val="24"/>
          <w:szCs w:val="24"/>
        </w:rPr>
        <w:t xml:space="preserve"> (</w:t>
      </w:r>
      <w:proofErr w:type="spellStart"/>
      <w:r>
        <w:rPr>
          <w:sz w:val="24"/>
          <w:szCs w:val="24"/>
        </w:rPr>
        <w:t>např</w:t>
      </w:r>
      <w:proofErr w:type="spellEnd"/>
      <w:r>
        <w:rPr>
          <w:sz w:val="24"/>
          <w:szCs w:val="24"/>
        </w:rPr>
        <w:t xml:space="preserve">. </w:t>
      </w:r>
      <w:proofErr w:type="spellStart"/>
      <w:r>
        <w:rPr>
          <w:sz w:val="24"/>
          <w:szCs w:val="24"/>
        </w:rPr>
        <w:t>stahování</w:t>
      </w:r>
      <w:proofErr w:type="spellEnd"/>
      <w:r>
        <w:rPr>
          <w:sz w:val="24"/>
          <w:szCs w:val="24"/>
        </w:rPr>
        <w:t xml:space="preserve"> </w:t>
      </w:r>
      <w:proofErr w:type="spellStart"/>
      <w:r>
        <w:rPr>
          <w:sz w:val="24"/>
          <w:szCs w:val="24"/>
        </w:rPr>
        <w:t>signatur</w:t>
      </w:r>
      <w:proofErr w:type="spellEnd"/>
      <w:r>
        <w:rPr>
          <w:sz w:val="24"/>
          <w:szCs w:val="24"/>
        </w:rPr>
        <w:t xml:space="preserve"> </w:t>
      </w:r>
      <w:proofErr w:type="spellStart"/>
      <w:r>
        <w:rPr>
          <w:sz w:val="24"/>
          <w:szCs w:val="24"/>
        </w:rPr>
        <w:t>antiviru</w:t>
      </w:r>
      <w:proofErr w:type="spellEnd"/>
      <w:r>
        <w:rPr>
          <w:sz w:val="24"/>
          <w:szCs w:val="24"/>
        </w:rPr>
        <w:t xml:space="preserve">, IPS, </w:t>
      </w:r>
      <w:proofErr w:type="spellStart"/>
      <w:r>
        <w:rPr>
          <w:sz w:val="24"/>
          <w:szCs w:val="24"/>
        </w:rPr>
        <w:t>kategorizace</w:t>
      </w:r>
      <w:proofErr w:type="spellEnd"/>
      <w:r>
        <w:rPr>
          <w:sz w:val="24"/>
          <w:szCs w:val="24"/>
        </w:rPr>
        <w:t xml:space="preserve"> URL </w:t>
      </w:r>
      <w:proofErr w:type="spellStart"/>
      <w:r>
        <w:rPr>
          <w:sz w:val="24"/>
          <w:szCs w:val="24"/>
        </w:rPr>
        <w:t>apod</w:t>
      </w:r>
      <w:proofErr w:type="spellEnd"/>
      <w:r>
        <w:rPr>
          <w:sz w:val="24"/>
          <w:szCs w:val="24"/>
        </w:rPr>
        <w:t>.).</w:t>
      </w:r>
    </w:p>
    <w:p w14:paraId="7690BCD3" w14:textId="12DD80A7" w:rsidR="000220F7" w:rsidRDefault="008637D9" w:rsidP="008637D9">
      <w:pPr>
        <w:pStyle w:val="BodySingle"/>
        <w:widowControl/>
        <w:numPr>
          <w:ilvl w:val="0"/>
          <w:numId w:val="2"/>
        </w:numPr>
        <w:spacing w:before="120"/>
        <w:jc w:val="both"/>
        <w:rPr>
          <w:sz w:val="24"/>
          <w:lang w:val="cs-CZ"/>
        </w:rPr>
      </w:pPr>
      <w:r>
        <w:rPr>
          <w:sz w:val="24"/>
          <w:lang w:val="cs-CZ"/>
        </w:rPr>
        <w:t xml:space="preserve"> </w:t>
      </w:r>
      <w:r w:rsidR="00FA1F82">
        <w:rPr>
          <w:sz w:val="24"/>
          <w:lang w:val="cs-CZ"/>
        </w:rPr>
        <w:t xml:space="preserve">Předmětem této smlouvy je dále závazek zhotovitele poskytovat </w:t>
      </w:r>
      <w:r w:rsidR="000220F7" w:rsidRPr="00EF626E">
        <w:rPr>
          <w:sz w:val="24"/>
          <w:lang w:val="cs-CZ"/>
        </w:rPr>
        <w:t xml:space="preserve">případnou přímou pomoc a konzultační podporu </w:t>
      </w:r>
      <w:r w:rsidR="000220F7">
        <w:rPr>
          <w:sz w:val="24"/>
          <w:lang w:val="cs-CZ"/>
        </w:rPr>
        <w:t xml:space="preserve">objednateli ohledně implementovaného řešení </w:t>
      </w:r>
      <w:proofErr w:type="spellStart"/>
      <w:r w:rsidR="000220F7">
        <w:rPr>
          <w:sz w:val="24"/>
          <w:lang w:val="cs-CZ"/>
        </w:rPr>
        <w:t>proxy</w:t>
      </w:r>
      <w:proofErr w:type="spellEnd"/>
      <w:r w:rsidR="000220F7">
        <w:rPr>
          <w:sz w:val="24"/>
          <w:lang w:val="cs-CZ"/>
        </w:rPr>
        <w:t xml:space="preserve"> serveru ohledně jeho dalšího rozvoje, možné automatizace či napojení na interní informační systémy objednatele</w:t>
      </w:r>
      <w:r w:rsidR="00B9576E">
        <w:rPr>
          <w:sz w:val="24"/>
          <w:lang w:val="cs-CZ"/>
        </w:rPr>
        <w:t>.</w:t>
      </w:r>
      <w:r w:rsidR="000220F7" w:rsidRPr="00EF626E">
        <w:rPr>
          <w:sz w:val="24"/>
          <w:lang w:val="cs-CZ"/>
        </w:rPr>
        <w:t xml:space="preserve"> </w:t>
      </w:r>
      <w:r w:rsidR="00FA1F82">
        <w:rPr>
          <w:sz w:val="24"/>
          <w:lang w:val="cs-CZ"/>
        </w:rPr>
        <w:t xml:space="preserve">Plnění dle tohoto odstavce je zhotovitel povinen poskytnout nejpozději do 14 dní od obdržení </w:t>
      </w:r>
      <w:r w:rsidR="006A25FE">
        <w:rPr>
          <w:sz w:val="24"/>
          <w:lang w:val="cs-CZ"/>
        </w:rPr>
        <w:t>požadavku</w:t>
      </w:r>
      <w:r w:rsidR="00FA1F82">
        <w:rPr>
          <w:sz w:val="24"/>
          <w:lang w:val="cs-CZ"/>
        </w:rPr>
        <w:t xml:space="preserve"> objednatele</w:t>
      </w:r>
      <w:r w:rsidR="007C0A60">
        <w:rPr>
          <w:sz w:val="24"/>
          <w:lang w:val="cs-CZ"/>
        </w:rPr>
        <w:t>, nedohodnou-li se smluvní strany jinak</w:t>
      </w:r>
      <w:r w:rsidR="00FA1F82">
        <w:rPr>
          <w:sz w:val="24"/>
          <w:lang w:val="cs-CZ"/>
        </w:rPr>
        <w:t xml:space="preserve">.  </w:t>
      </w:r>
    </w:p>
    <w:p w14:paraId="4DD1218D" w14:textId="4B88EC13" w:rsidR="0042366D" w:rsidRPr="002C2CA2" w:rsidRDefault="0042366D" w:rsidP="0042366D">
      <w:pPr>
        <w:pStyle w:val="BodySingle"/>
        <w:widowControl/>
        <w:numPr>
          <w:ilvl w:val="0"/>
          <w:numId w:val="2"/>
        </w:numPr>
        <w:spacing w:before="120"/>
        <w:jc w:val="both"/>
        <w:rPr>
          <w:sz w:val="24"/>
          <w:lang w:val="cs-CZ"/>
        </w:rPr>
      </w:pPr>
      <w:r w:rsidRPr="002C2CA2">
        <w:rPr>
          <w:sz w:val="24"/>
          <w:lang w:val="cs-CZ"/>
        </w:rPr>
        <w:t xml:space="preserve">Předmětem této smlouvy je dále závazek zhotovitele poskytnout objednateli produkty či služby zajišťující zvyšování výkonnosti řešení </w:t>
      </w:r>
      <w:proofErr w:type="spellStart"/>
      <w:r w:rsidRPr="002C2CA2">
        <w:rPr>
          <w:sz w:val="24"/>
          <w:lang w:val="cs-CZ"/>
        </w:rPr>
        <w:t>proxy</w:t>
      </w:r>
      <w:proofErr w:type="spellEnd"/>
      <w:r w:rsidRPr="002C2CA2">
        <w:rPr>
          <w:sz w:val="24"/>
          <w:lang w:val="cs-CZ"/>
        </w:rPr>
        <w:t xml:space="preserve"> serveru a rozšiřování jeho bezpečnostních funkcionalit</w:t>
      </w:r>
      <w:r w:rsidR="00A86974">
        <w:rPr>
          <w:sz w:val="24"/>
          <w:lang w:val="cs-CZ"/>
        </w:rPr>
        <w:t xml:space="preserve"> včetně provozní podpory</w:t>
      </w:r>
      <w:r w:rsidR="00A507FC">
        <w:rPr>
          <w:sz w:val="24"/>
          <w:lang w:val="cs-CZ"/>
        </w:rPr>
        <w:t>, které byly vymezeny jako tzv. vyhrazená změna závazku v zadávacím řízení</w:t>
      </w:r>
      <w:r w:rsidRPr="00255EE3">
        <w:rPr>
          <w:sz w:val="24"/>
          <w:lang w:val="cs-CZ"/>
        </w:rPr>
        <w:t>.</w:t>
      </w:r>
      <w:r w:rsidR="00372A18">
        <w:rPr>
          <w:sz w:val="24"/>
          <w:lang w:val="cs-CZ"/>
        </w:rPr>
        <w:t xml:space="preserve"> Postup při uzavření dodatku k této smlouvě na uvedené služby se bude řídit pravidly pro jednací řízení bez uveřejnění dle zákona č.</w:t>
      </w:r>
      <w:r w:rsidR="0091364B">
        <w:rPr>
          <w:sz w:val="24"/>
          <w:lang w:val="cs-CZ"/>
        </w:rPr>
        <w:t> </w:t>
      </w:r>
      <w:r w:rsidR="00372A18">
        <w:rPr>
          <w:sz w:val="24"/>
          <w:lang w:val="cs-CZ"/>
        </w:rPr>
        <w:t>134/2016 Sb., o zadávání veřejných zakázek, ve znění pozdějších předpisů.</w:t>
      </w:r>
      <w:r w:rsidRPr="002C2CA2">
        <w:rPr>
          <w:sz w:val="24"/>
          <w:lang w:val="cs-CZ"/>
        </w:rPr>
        <w:t xml:space="preserve"> </w:t>
      </w:r>
    </w:p>
    <w:p w14:paraId="6B010BC4" w14:textId="77777777" w:rsidR="00E735FB" w:rsidRDefault="0047522A" w:rsidP="008E709B">
      <w:pPr>
        <w:pStyle w:val="BodySingle"/>
        <w:widowControl/>
        <w:numPr>
          <w:ilvl w:val="0"/>
          <w:numId w:val="2"/>
        </w:numPr>
        <w:spacing w:before="120"/>
        <w:jc w:val="both"/>
        <w:rPr>
          <w:sz w:val="24"/>
          <w:lang w:val="cs-CZ"/>
        </w:rPr>
      </w:pPr>
      <w:r>
        <w:rPr>
          <w:sz w:val="24"/>
          <w:lang w:val="cs-CZ"/>
        </w:rPr>
        <w:t>Zhot</w:t>
      </w:r>
      <w:r w:rsidR="00123BB1">
        <w:rPr>
          <w:sz w:val="24"/>
          <w:lang w:val="cs-CZ"/>
        </w:rPr>
        <w:t>ov</w:t>
      </w:r>
      <w:r>
        <w:rPr>
          <w:sz w:val="24"/>
          <w:lang w:val="cs-CZ"/>
        </w:rPr>
        <w:t>i</w:t>
      </w:r>
      <w:r w:rsidR="00123BB1">
        <w:rPr>
          <w:sz w:val="24"/>
          <w:lang w:val="cs-CZ"/>
        </w:rPr>
        <w:t>tel</w:t>
      </w:r>
      <w:r w:rsidR="00E735FB">
        <w:rPr>
          <w:sz w:val="24"/>
          <w:lang w:val="cs-CZ"/>
        </w:rPr>
        <w:t xml:space="preserve"> bere na vědomí, že </w:t>
      </w:r>
      <w:r w:rsidR="00123BB1">
        <w:rPr>
          <w:sz w:val="24"/>
          <w:lang w:val="cs-CZ"/>
        </w:rPr>
        <w:t xml:space="preserve">mu </w:t>
      </w:r>
      <w:r w:rsidR="0022770B">
        <w:rPr>
          <w:sz w:val="24"/>
          <w:lang w:val="cs-CZ"/>
        </w:rPr>
        <w:t xml:space="preserve">v rámci implementace řešení </w:t>
      </w:r>
      <w:proofErr w:type="spellStart"/>
      <w:r w:rsidR="0022770B">
        <w:rPr>
          <w:sz w:val="24"/>
          <w:lang w:val="cs-CZ"/>
        </w:rPr>
        <w:t>proxy</w:t>
      </w:r>
      <w:proofErr w:type="spellEnd"/>
      <w:r w:rsidR="0022770B">
        <w:rPr>
          <w:sz w:val="24"/>
          <w:lang w:val="cs-CZ"/>
        </w:rPr>
        <w:t xml:space="preserve"> serveru v prostředí objednatele ani později v rámci podpory implementovaného řešení </w:t>
      </w:r>
      <w:r w:rsidR="00123BB1">
        <w:rPr>
          <w:sz w:val="24"/>
          <w:lang w:val="cs-CZ"/>
        </w:rPr>
        <w:t xml:space="preserve">nebude </w:t>
      </w:r>
      <w:r w:rsidR="00123BB1" w:rsidRPr="00123BB1">
        <w:rPr>
          <w:sz w:val="24"/>
          <w:lang w:val="cs-CZ"/>
        </w:rPr>
        <w:t>umožněn vzdálený přístup k</w:t>
      </w:r>
      <w:r w:rsidR="0022770B">
        <w:rPr>
          <w:sz w:val="24"/>
          <w:lang w:val="cs-CZ"/>
        </w:rPr>
        <w:t> tomuto řešení</w:t>
      </w:r>
      <w:r w:rsidR="00123BB1" w:rsidRPr="00123BB1">
        <w:rPr>
          <w:sz w:val="24"/>
          <w:lang w:val="cs-CZ"/>
        </w:rPr>
        <w:t xml:space="preserve"> ani k jiným serverům objednatele.</w:t>
      </w:r>
    </w:p>
    <w:p w14:paraId="222D4D79" w14:textId="77777777" w:rsidR="00806803" w:rsidRPr="007246EB" w:rsidRDefault="00806803" w:rsidP="008E709B">
      <w:pPr>
        <w:pStyle w:val="BodySingle"/>
        <w:widowControl/>
        <w:numPr>
          <w:ilvl w:val="0"/>
          <w:numId w:val="2"/>
        </w:numPr>
        <w:spacing w:before="120"/>
        <w:jc w:val="both"/>
        <w:rPr>
          <w:sz w:val="24"/>
          <w:lang w:val="cs-CZ"/>
        </w:rPr>
      </w:pPr>
      <w:r w:rsidRPr="00806803">
        <w:rPr>
          <w:sz w:val="24"/>
          <w:lang w:val="cs-CZ"/>
        </w:rPr>
        <w:t xml:space="preserve">Objednatel se zavazuje </w:t>
      </w:r>
      <w:r w:rsidR="000C0167">
        <w:rPr>
          <w:sz w:val="24"/>
          <w:lang w:val="cs-CZ"/>
        </w:rPr>
        <w:t xml:space="preserve">poskytnout zhotoviteli potřebnou součinnost a </w:t>
      </w:r>
      <w:r w:rsidRPr="00806803">
        <w:rPr>
          <w:sz w:val="24"/>
          <w:lang w:val="cs-CZ"/>
        </w:rPr>
        <w:t>za poskytnuté plnění uhradit cenu dle čl. IV.</w:t>
      </w:r>
    </w:p>
    <w:p w14:paraId="3F01EAC2" w14:textId="77777777" w:rsidR="00127317" w:rsidRDefault="00127317"/>
    <w:p w14:paraId="4797D91C" w14:textId="77777777" w:rsidR="00127317" w:rsidRPr="00127317" w:rsidRDefault="00127317" w:rsidP="00127317">
      <w:pPr>
        <w:pStyle w:val="BodySingle"/>
        <w:widowControl/>
        <w:ind w:left="0"/>
        <w:jc w:val="center"/>
        <w:outlineLvl w:val="0"/>
        <w:rPr>
          <w:b/>
          <w:sz w:val="24"/>
          <w:lang w:val="cs-CZ"/>
        </w:rPr>
      </w:pPr>
      <w:r w:rsidRPr="00127317">
        <w:rPr>
          <w:b/>
          <w:sz w:val="24"/>
          <w:lang w:val="cs-CZ"/>
        </w:rPr>
        <w:t>Článek II</w:t>
      </w:r>
    </w:p>
    <w:p w14:paraId="2770EFB3" w14:textId="77777777" w:rsidR="00127317" w:rsidRPr="00625AD8" w:rsidRDefault="00127317" w:rsidP="00127317">
      <w:pPr>
        <w:pStyle w:val="BodySingle"/>
        <w:widowControl/>
        <w:ind w:left="0"/>
        <w:jc w:val="center"/>
        <w:outlineLvl w:val="0"/>
        <w:rPr>
          <w:b/>
        </w:rPr>
      </w:pPr>
      <w:r w:rsidRPr="00127317">
        <w:rPr>
          <w:b/>
          <w:sz w:val="24"/>
          <w:lang w:val="cs-CZ"/>
        </w:rPr>
        <w:t>Lhůty a místa plnění</w:t>
      </w:r>
    </w:p>
    <w:p w14:paraId="32A8686A" w14:textId="3ABE2DFD" w:rsidR="00806803" w:rsidRDefault="0047522A" w:rsidP="008E709B">
      <w:pPr>
        <w:pStyle w:val="BodySingle"/>
        <w:widowControl/>
        <w:numPr>
          <w:ilvl w:val="0"/>
          <w:numId w:val="3"/>
        </w:numPr>
        <w:spacing w:before="120" w:line="240" w:lineRule="auto"/>
        <w:jc w:val="both"/>
        <w:rPr>
          <w:sz w:val="24"/>
          <w:lang w:val="cs-CZ"/>
        </w:rPr>
      </w:pPr>
      <w:r>
        <w:rPr>
          <w:sz w:val="24"/>
          <w:lang w:val="cs-CZ"/>
        </w:rPr>
        <w:t>Zhotovitel</w:t>
      </w:r>
      <w:r w:rsidR="00127317" w:rsidRPr="00127317">
        <w:rPr>
          <w:sz w:val="24"/>
          <w:lang w:val="cs-CZ"/>
        </w:rPr>
        <w:t xml:space="preserve"> se zavazuje </w:t>
      </w:r>
      <w:r w:rsidR="00522E96">
        <w:rPr>
          <w:sz w:val="24"/>
          <w:lang w:val="cs-CZ"/>
        </w:rPr>
        <w:t>pře</w:t>
      </w:r>
      <w:r w:rsidR="00127317" w:rsidRPr="00522E96">
        <w:rPr>
          <w:sz w:val="24"/>
          <w:lang w:val="cs-CZ"/>
        </w:rPr>
        <w:t xml:space="preserve">dat </w:t>
      </w:r>
      <w:r w:rsidR="00806803" w:rsidRPr="00522E96">
        <w:rPr>
          <w:sz w:val="24"/>
          <w:lang w:val="cs-CZ"/>
        </w:rPr>
        <w:t xml:space="preserve">plnění dle článku I odst. 1 až 2 nejpozději do </w:t>
      </w:r>
      <w:r w:rsidR="00D852B1" w:rsidRPr="00522E96">
        <w:rPr>
          <w:sz w:val="24"/>
          <w:lang w:val="cs-CZ"/>
        </w:rPr>
        <w:t>7</w:t>
      </w:r>
      <w:r w:rsidR="00806803">
        <w:rPr>
          <w:sz w:val="24"/>
          <w:lang w:val="cs-CZ"/>
        </w:rPr>
        <w:t xml:space="preserve"> měsíců od podpisu smlouvy</w:t>
      </w:r>
      <w:r w:rsidR="00D2430D">
        <w:rPr>
          <w:sz w:val="24"/>
          <w:lang w:val="cs-CZ"/>
        </w:rPr>
        <w:t>, přičemž</w:t>
      </w:r>
      <w:r w:rsidR="00806803">
        <w:rPr>
          <w:sz w:val="24"/>
          <w:lang w:val="cs-CZ"/>
        </w:rPr>
        <w:t xml:space="preserve"> </w:t>
      </w:r>
      <w:r w:rsidR="00D2430D">
        <w:rPr>
          <w:sz w:val="24"/>
          <w:lang w:val="cs-CZ"/>
        </w:rPr>
        <w:t>p</w:t>
      </w:r>
      <w:r w:rsidR="00806803">
        <w:rPr>
          <w:sz w:val="24"/>
          <w:lang w:val="cs-CZ"/>
        </w:rPr>
        <w:t>rvní etapa projektu musí být dokončena</w:t>
      </w:r>
      <w:r w:rsidR="00E91AFB">
        <w:rPr>
          <w:sz w:val="24"/>
          <w:lang w:val="cs-CZ"/>
        </w:rPr>
        <w:t xml:space="preserve"> do 2 měsíců od podpisu smlouvy a</w:t>
      </w:r>
      <w:r w:rsidR="00806803">
        <w:rPr>
          <w:sz w:val="24"/>
          <w:lang w:val="cs-CZ"/>
        </w:rPr>
        <w:t xml:space="preserve"> druhá etapa projektu musí být dokončena </w:t>
      </w:r>
      <w:r w:rsidR="00806803" w:rsidRPr="00860049">
        <w:rPr>
          <w:color w:val="FF0000"/>
          <w:sz w:val="24"/>
          <w:lang w:val="cs-CZ"/>
        </w:rPr>
        <w:t xml:space="preserve">do </w:t>
      </w:r>
      <w:r w:rsidR="00860049">
        <w:rPr>
          <w:color w:val="FF0000"/>
          <w:sz w:val="24"/>
          <w:lang w:val="cs-CZ"/>
        </w:rPr>
        <w:t>5</w:t>
      </w:r>
      <w:r w:rsidR="00F83654" w:rsidRPr="00860049">
        <w:rPr>
          <w:color w:val="FF0000"/>
          <w:sz w:val="24"/>
          <w:lang w:val="cs-CZ"/>
        </w:rPr>
        <w:t xml:space="preserve"> </w:t>
      </w:r>
      <w:r w:rsidR="00806803" w:rsidRPr="00860049">
        <w:rPr>
          <w:color w:val="FF0000"/>
          <w:sz w:val="24"/>
          <w:lang w:val="cs-CZ"/>
        </w:rPr>
        <w:t xml:space="preserve">měsíců </w:t>
      </w:r>
      <w:r w:rsidR="00806803">
        <w:rPr>
          <w:sz w:val="24"/>
          <w:lang w:val="cs-CZ"/>
        </w:rPr>
        <w:t>od podpisu smlouvy.</w:t>
      </w:r>
    </w:p>
    <w:p w14:paraId="01BA81CE" w14:textId="77777777" w:rsidR="009119F8" w:rsidRDefault="009119F8" w:rsidP="008E709B">
      <w:pPr>
        <w:pStyle w:val="BodySingle"/>
        <w:widowControl/>
        <w:numPr>
          <w:ilvl w:val="0"/>
          <w:numId w:val="3"/>
        </w:numPr>
        <w:spacing w:before="120" w:line="240" w:lineRule="auto"/>
        <w:jc w:val="both"/>
        <w:rPr>
          <w:sz w:val="24"/>
          <w:lang w:val="cs-CZ"/>
        </w:rPr>
      </w:pPr>
      <w:r w:rsidRPr="00127317">
        <w:rPr>
          <w:sz w:val="24"/>
          <w:lang w:val="cs-CZ"/>
        </w:rPr>
        <w:t xml:space="preserve">Místem plnění </w:t>
      </w:r>
      <w:r>
        <w:rPr>
          <w:sz w:val="24"/>
          <w:lang w:val="cs-CZ"/>
        </w:rPr>
        <w:t>jsou prostory výpočetních středisek</w:t>
      </w:r>
      <w:r w:rsidRPr="00127317">
        <w:rPr>
          <w:sz w:val="24"/>
          <w:lang w:val="cs-CZ"/>
        </w:rPr>
        <w:t xml:space="preserve"> </w:t>
      </w:r>
      <w:r>
        <w:rPr>
          <w:sz w:val="24"/>
          <w:lang w:val="cs-CZ"/>
        </w:rPr>
        <w:t>v objektech objednatele:</w:t>
      </w:r>
    </w:p>
    <w:p w14:paraId="6B126066" w14:textId="77777777" w:rsidR="009119F8" w:rsidRPr="00021111" w:rsidRDefault="009912FE" w:rsidP="00D35F4E">
      <w:pPr>
        <w:pStyle w:val="BodySingle"/>
        <w:widowControl/>
        <w:numPr>
          <w:ilvl w:val="0"/>
          <w:numId w:val="19"/>
        </w:numPr>
        <w:spacing w:before="120" w:line="240" w:lineRule="auto"/>
        <w:jc w:val="both"/>
        <w:rPr>
          <w:sz w:val="24"/>
          <w:lang w:val="cs-CZ"/>
        </w:rPr>
      </w:pPr>
      <w:r>
        <w:rPr>
          <w:sz w:val="24"/>
          <w:lang w:val="cs-CZ"/>
        </w:rPr>
        <w:lastRenderedPageBreak/>
        <w:t xml:space="preserve">instalační </w:t>
      </w:r>
      <w:r w:rsidR="009119F8" w:rsidRPr="00021111">
        <w:rPr>
          <w:sz w:val="24"/>
          <w:lang w:val="cs-CZ"/>
        </w:rPr>
        <w:t>lokalita č. 1: Na Příkopě 28, 115 03 Praha 1;</w:t>
      </w:r>
    </w:p>
    <w:p w14:paraId="3B091B79" w14:textId="77777777" w:rsidR="009119F8" w:rsidRPr="00021111" w:rsidRDefault="009912FE" w:rsidP="00D35F4E">
      <w:pPr>
        <w:pStyle w:val="BodySingle"/>
        <w:widowControl/>
        <w:numPr>
          <w:ilvl w:val="0"/>
          <w:numId w:val="19"/>
        </w:numPr>
        <w:spacing w:before="120" w:line="240" w:lineRule="auto"/>
        <w:jc w:val="both"/>
        <w:rPr>
          <w:sz w:val="24"/>
          <w:lang w:val="cs-CZ"/>
        </w:rPr>
      </w:pPr>
      <w:r>
        <w:rPr>
          <w:sz w:val="24"/>
          <w:lang w:val="cs-CZ"/>
        </w:rPr>
        <w:t xml:space="preserve">instalační </w:t>
      </w:r>
      <w:r w:rsidR="009119F8" w:rsidRPr="00021111">
        <w:rPr>
          <w:sz w:val="24"/>
          <w:lang w:val="cs-CZ"/>
        </w:rPr>
        <w:t>lokalita č. 2: Strojírenská 175, 155 21 Praha 5.</w:t>
      </w:r>
    </w:p>
    <w:p w14:paraId="676FC972" w14:textId="1147B5B7" w:rsidR="00127317" w:rsidRPr="00127317" w:rsidRDefault="00787C99" w:rsidP="008E709B">
      <w:pPr>
        <w:pStyle w:val="BodySingle"/>
        <w:widowControl/>
        <w:numPr>
          <w:ilvl w:val="0"/>
          <w:numId w:val="3"/>
        </w:numPr>
        <w:spacing w:before="120" w:line="240" w:lineRule="auto"/>
        <w:jc w:val="both"/>
        <w:rPr>
          <w:sz w:val="24"/>
          <w:lang w:val="cs-CZ"/>
        </w:rPr>
      </w:pPr>
      <w:r w:rsidRPr="00127317">
        <w:rPr>
          <w:sz w:val="24"/>
          <w:lang w:val="cs-CZ"/>
        </w:rPr>
        <w:t xml:space="preserve">Poskytování </w:t>
      </w:r>
      <w:r>
        <w:rPr>
          <w:sz w:val="24"/>
          <w:lang w:val="cs-CZ"/>
        </w:rPr>
        <w:t xml:space="preserve">provozní </w:t>
      </w:r>
      <w:r w:rsidRPr="00127317">
        <w:rPr>
          <w:sz w:val="24"/>
          <w:lang w:val="cs-CZ"/>
        </w:rPr>
        <w:t xml:space="preserve">podpory </w:t>
      </w:r>
      <w:r>
        <w:rPr>
          <w:sz w:val="24"/>
          <w:lang w:val="cs-CZ"/>
        </w:rPr>
        <w:t xml:space="preserve">dle článku I odst. </w:t>
      </w:r>
      <w:r w:rsidR="00E91AFB">
        <w:rPr>
          <w:sz w:val="24"/>
          <w:lang w:val="cs-CZ"/>
        </w:rPr>
        <w:t>7</w:t>
      </w:r>
      <w:r>
        <w:rPr>
          <w:sz w:val="24"/>
          <w:lang w:val="cs-CZ"/>
        </w:rPr>
        <w:t xml:space="preserve"> </w:t>
      </w:r>
      <w:r w:rsidRPr="00127317">
        <w:rPr>
          <w:sz w:val="24"/>
          <w:lang w:val="cs-CZ"/>
        </w:rPr>
        <w:t xml:space="preserve">zahájí </w:t>
      </w:r>
      <w:r>
        <w:rPr>
          <w:sz w:val="24"/>
          <w:lang w:val="cs-CZ"/>
        </w:rPr>
        <w:t>zhotovitel</w:t>
      </w:r>
      <w:r w:rsidRPr="00127317">
        <w:rPr>
          <w:sz w:val="24"/>
          <w:lang w:val="cs-CZ"/>
        </w:rPr>
        <w:t xml:space="preserve"> </w:t>
      </w:r>
      <w:r>
        <w:rPr>
          <w:sz w:val="24"/>
          <w:lang w:val="cs-CZ"/>
        </w:rPr>
        <w:t xml:space="preserve">první kalendářní </w:t>
      </w:r>
      <w:r w:rsidRPr="00127317">
        <w:rPr>
          <w:sz w:val="24"/>
          <w:lang w:val="cs-CZ"/>
        </w:rPr>
        <w:t xml:space="preserve">den </w:t>
      </w:r>
      <w:r>
        <w:rPr>
          <w:sz w:val="24"/>
          <w:lang w:val="cs-CZ"/>
        </w:rPr>
        <w:t xml:space="preserve">po závěrečné akceptaci řešení </w:t>
      </w:r>
      <w:proofErr w:type="spellStart"/>
      <w:r>
        <w:rPr>
          <w:sz w:val="24"/>
          <w:lang w:val="cs-CZ"/>
        </w:rPr>
        <w:t>proxy</w:t>
      </w:r>
      <w:proofErr w:type="spellEnd"/>
      <w:r>
        <w:rPr>
          <w:sz w:val="24"/>
          <w:lang w:val="cs-CZ"/>
        </w:rPr>
        <w:t xml:space="preserve"> serveru</w:t>
      </w:r>
      <w:r w:rsidRPr="00127317">
        <w:rPr>
          <w:sz w:val="24"/>
          <w:lang w:val="cs-CZ"/>
        </w:rPr>
        <w:t>.</w:t>
      </w:r>
      <w:r>
        <w:rPr>
          <w:sz w:val="24"/>
          <w:lang w:val="cs-CZ"/>
        </w:rPr>
        <w:t xml:space="preserve"> </w:t>
      </w:r>
      <w:r w:rsidR="00587C3B">
        <w:rPr>
          <w:sz w:val="24"/>
          <w:lang w:val="cs-CZ"/>
        </w:rPr>
        <w:t xml:space="preserve"> </w:t>
      </w:r>
    </w:p>
    <w:p w14:paraId="4690081C" w14:textId="4232D54B" w:rsidR="00877E75" w:rsidRPr="00877E75" w:rsidRDefault="00877E75" w:rsidP="008E709B">
      <w:pPr>
        <w:pStyle w:val="BodySingle"/>
        <w:widowControl/>
        <w:numPr>
          <w:ilvl w:val="0"/>
          <w:numId w:val="3"/>
        </w:numPr>
        <w:spacing w:before="120"/>
        <w:jc w:val="both"/>
        <w:rPr>
          <w:sz w:val="24"/>
          <w:lang w:val="cs-CZ"/>
        </w:rPr>
      </w:pPr>
      <w:r w:rsidRPr="00877E75">
        <w:rPr>
          <w:sz w:val="24"/>
          <w:lang w:val="cs-CZ"/>
        </w:rPr>
        <w:t xml:space="preserve">Objednatel se zavazuje umožnit zhotoviteli vykládku a úschovu prostředků </w:t>
      </w:r>
      <w:r>
        <w:rPr>
          <w:sz w:val="24"/>
          <w:lang w:val="cs-CZ"/>
        </w:rPr>
        <w:t xml:space="preserve">nového řešení </w:t>
      </w:r>
      <w:proofErr w:type="spellStart"/>
      <w:r>
        <w:rPr>
          <w:sz w:val="24"/>
          <w:lang w:val="cs-CZ"/>
        </w:rPr>
        <w:t>proxy</w:t>
      </w:r>
      <w:proofErr w:type="spellEnd"/>
      <w:r>
        <w:rPr>
          <w:sz w:val="24"/>
          <w:lang w:val="cs-CZ"/>
        </w:rPr>
        <w:t xml:space="preserve"> serveru</w:t>
      </w:r>
      <w:r w:rsidR="00334497">
        <w:rPr>
          <w:sz w:val="24"/>
          <w:lang w:val="cs-CZ"/>
        </w:rPr>
        <w:t xml:space="preserve"> dle</w:t>
      </w:r>
      <w:r w:rsidRPr="00877E75">
        <w:rPr>
          <w:sz w:val="24"/>
          <w:lang w:val="cs-CZ"/>
        </w:rPr>
        <w:t xml:space="preserve"> čl</w:t>
      </w:r>
      <w:r w:rsidR="00334497">
        <w:rPr>
          <w:sz w:val="24"/>
          <w:lang w:val="cs-CZ"/>
        </w:rPr>
        <w:t>.</w:t>
      </w:r>
      <w:r w:rsidRPr="00877E75">
        <w:rPr>
          <w:sz w:val="24"/>
          <w:lang w:val="cs-CZ"/>
        </w:rPr>
        <w:t xml:space="preserve"> I odst. 3 </w:t>
      </w:r>
      <w:r w:rsidR="00334497">
        <w:rPr>
          <w:sz w:val="24"/>
          <w:lang w:val="cs-CZ"/>
        </w:rPr>
        <w:t>(</w:t>
      </w:r>
      <w:r>
        <w:rPr>
          <w:sz w:val="24"/>
          <w:lang w:val="cs-CZ"/>
        </w:rPr>
        <w:t>2</w:t>
      </w:r>
      <w:r w:rsidRPr="00877E75">
        <w:rPr>
          <w:sz w:val="24"/>
          <w:lang w:val="cs-CZ"/>
        </w:rPr>
        <w:t>. etapa, písm</w:t>
      </w:r>
      <w:r w:rsidR="00334497">
        <w:rPr>
          <w:sz w:val="24"/>
          <w:lang w:val="cs-CZ"/>
        </w:rPr>
        <w:t>.</w:t>
      </w:r>
      <w:r w:rsidRPr="00877E75">
        <w:rPr>
          <w:sz w:val="24"/>
          <w:lang w:val="cs-CZ"/>
        </w:rPr>
        <w:t xml:space="preserve"> a)</w:t>
      </w:r>
      <w:r w:rsidR="00334497">
        <w:rPr>
          <w:sz w:val="24"/>
          <w:lang w:val="cs-CZ"/>
        </w:rPr>
        <w:t>)</w:t>
      </w:r>
      <w:r w:rsidRPr="00877E75">
        <w:rPr>
          <w:sz w:val="24"/>
          <w:lang w:val="cs-CZ"/>
        </w:rPr>
        <w:t xml:space="preserve"> v prostorách objednatele určených k instalaci v</w:t>
      </w:r>
      <w:r w:rsidR="004975E3">
        <w:rPr>
          <w:sz w:val="24"/>
          <w:lang w:val="cs-CZ"/>
        </w:rPr>
        <w:t> </w:t>
      </w:r>
      <w:r w:rsidRPr="00877E75">
        <w:rPr>
          <w:sz w:val="24"/>
          <w:lang w:val="cs-CZ"/>
        </w:rPr>
        <w:t>termínu</w:t>
      </w:r>
      <w:r w:rsidR="004975E3">
        <w:rPr>
          <w:sz w:val="24"/>
          <w:lang w:val="cs-CZ"/>
        </w:rPr>
        <w:t xml:space="preserve"> (tj. určí konkrétní den a čas)</w:t>
      </w:r>
      <w:r w:rsidRPr="00877E75">
        <w:rPr>
          <w:sz w:val="24"/>
          <w:lang w:val="cs-CZ"/>
        </w:rPr>
        <w:t xml:space="preserve">, o kterém byl zhotovitelem </w:t>
      </w:r>
      <w:r w:rsidR="00334497">
        <w:rPr>
          <w:sz w:val="24"/>
          <w:lang w:val="cs-CZ"/>
        </w:rPr>
        <w:t>informován</w:t>
      </w:r>
      <w:r w:rsidR="00334497" w:rsidRPr="00877E75">
        <w:rPr>
          <w:sz w:val="24"/>
          <w:lang w:val="cs-CZ"/>
        </w:rPr>
        <w:t xml:space="preserve"> </w:t>
      </w:r>
      <w:r w:rsidRPr="00877E75">
        <w:rPr>
          <w:sz w:val="24"/>
          <w:lang w:val="cs-CZ"/>
        </w:rPr>
        <w:t>nejméně tři pracovní dny předem. Objednatel převezme prostředky do úschovy a zajistí jejich bezpečné uskladnění do zahájení instalace.</w:t>
      </w:r>
    </w:p>
    <w:p w14:paraId="2C91EDF0" w14:textId="77777777" w:rsidR="00877E75" w:rsidRPr="00877E75" w:rsidRDefault="00877E75" w:rsidP="008E709B">
      <w:pPr>
        <w:pStyle w:val="BodySingle"/>
        <w:widowControl/>
        <w:numPr>
          <w:ilvl w:val="0"/>
          <w:numId w:val="3"/>
        </w:numPr>
        <w:spacing w:before="120" w:line="240" w:lineRule="auto"/>
        <w:jc w:val="both"/>
        <w:rPr>
          <w:sz w:val="24"/>
          <w:lang w:val="cs-CZ"/>
        </w:rPr>
      </w:pPr>
      <w:r w:rsidRPr="00877E75">
        <w:rPr>
          <w:sz w:val="24"/>
          <w:lang w:val="cs-CZ"/>
        </w:rPr>
        <w:t xml:space="preserve">Zhotovitel prohlašuje, že technické prostředky řešení </w:t>
      </w:r>
      <w:proofErr w:type="spellStart"/>
      <w:r w:rsidRPr="00877E75">
        <w:rPr>
          <w:sz w:val="24"/>
          <w:lang w:val="cs-CZ"/>
        </w:rPr>
        <w:t>proxy</w:t>
      </w:r>
      <w:proofErr w:type="spellEnd"/>
      <w:r w:rsidRPr="00877E75">
        <w:rPr>
          <w:sz w:val="24"/>
          <w:lang w:val="cs-CZ"/>
        </w:rPr>
        <w:t xml:space="preserve"> serveru budou nové a nepoužité</w:t>
      </w:r>
      <w:r>
        <w:rPr>
          <w:sz w:val="24"/>
          <w:lang w:val="cs-CZ"/>
        </w:rPr>
        <w:t>,</w:t>
      </w:r>
      <w:r w:rsidRPr="00877E75">
        <w:rPr>
          <w:sz w:val="24"/>
          <w:lang w:val="cs-CZ"/>
        </w:rPr>
        <w:t xml:space="preserve"> </w:t>
      </w:r>
      <w:r w:rsidR="002172F4">
        <w:rPr>
          <w:sz w:val="24"/>
          <w:lang w:val="cs-CZ"/>
        </w:rPr>
        <w:t>vyjma</w:t>
      </w:r>
      <w:r w:rsidRPr="00877E75">
        <w:rPr>
          <w:sz w:val="24"/>
          <w:lang w:val="cs-CZ"/>
        </w:rPr>
        <w:t xml:space="preserve"> výrobní</w:t>
      </w:r>
      <w:r w:rsidR="002172F4">
        <w:rPr>
          <w:sz w:val="24"/>
          <w:lang w:val="cs-CZ"/>
        </w:rPr>
        <w:t>ch</w:t>
      </w:r>
      <w:r w:rsidRPr="00877E75">
        <w:rPr>
          <w:sz w:val="24"/>
          <w:lang w:val="cs-CZ"/>
        </w:rPr>
        <w:t xml:space="preserve"> proces</w:t>
      </w:r>
      <w:r w:rsidR="002172F4">
        <w:rPr>
          <w:sz w:val="24"/>
          <w:lang w:val="cs-CZ"/>
        </w:rPr>
        <w:t>ů</w:t>
      </w:r>
      <w:r w:rsidRPr="00877E75">
        <w:rPr>
          <w:sz w:val="24"/>
          <w:lang w:val="cs-CZ"/>
        </w:rPr>
        <w:t xml:space="preserve"> jako např. testy funkčnosti, nebo ověření funkčnosti v rámci případné kompletace řešení </w:t>
      </w:r>
      <w:proofErr w:type="spellStart"/>
      <w:r w:rsidRPr="00877E75">
        <w:rPr>
          <w:sz w:val="24"/>
          <w:lang w:val="cs-CZ"/>
        </w:rPr>
        <w:t>proxy</w:t>
      </w:r>
      <w:proofErr w:type="spellEnd"/>
      <w:r w:rsidRPr="00877E75">
        <w:rPr>
          <w:sz w:val="24"/>
          <w:lang w:val="cs-CZ"/>
        </w:rPr>
        <w:t xml:space="preserve"> serveru výrobcem či zhotovitelem před jejich dodáním</w:t>
      </w:r>
      <w:r w:rsidR="00431D6E">
        <w:rPr>
          <w:sz w:val="24"/>
          <w:lang w:val="cs-CZ"/>
        </w:rPr>
        <w:t xml:space="preserve"> (tyto </w:t>
      </w:r>
      <w:r w:rsidR="009912FE">
        <w:rPr>
          <w:sz w:val="24"/>
          <w:lang w:val="cs-CZ"/>
        </w:rPr>
        <w:t xml:space="preserve">však </w:t>
      </w:r>
      <w:r w:rsidR="00431D6E">
        <w:rPr>
          <w:sz w:val="24"/>
          <w:lang w:val="cs-CZ"/>
        </w:rPr>
        <w:t>budou typově totožné, jako finální)</w:t>
      </w:r>
      <w:r w:rsidRPr="00877E75">
        <w:rPr>
          <w:sz w:val="24"/>
          <w:lang w:val="cs-CZ"/>
        </w:rPr>
        <w:t>.</w:t>
      </w:r>
    </w:p>
    <w:p w14:paraId="7561CE9A" w14:textId="77777777" w:rsidR="00AE27E1" w:rsidRDefault="00AE27E1"/>
    <w:p w14:paraId="443FCF8C" w14:textId="77777777" w:rsidR="00AE27E1" w:rsidRPr="00AE27E1" w:rsidRDefault="00AE27E1" w:rsidP="00AE27E1">
      <w:pPr>
        <w:pStyle w:val="BodySingle"/>
        <w:widowControl/>
        <w:ind w:left="0"/>
        <w:jc w:val="center"/>
        <w:outlineLvl w:val="0"/>
        <w:rPr>
          <w:b/>
          <w:sz w:val="24"/>
          <w:lang w:val="cs-CZ"/>
        </w:rPr>
      </w:pPr>
      <w:r w:rsidRPr="00AE27E1">
        <w:rPr>
          <w:b/>
          <w:sz w:val="24"/>
          <w:lang w:val="cs-CZ"/>
        </w:rPr>
        <w:t>Článek III</w:t>
      </w:r>
    </w:p>
    <w:p w14:paraId="5F0A1363" w14:textId="77777777" w:rsidR="00AE27E1" w:rsidRPr="001D73C3" w:rsidRDefault="00B33238" w:rsidP="001D73C3">
      <w:pPr>
        <w:pStyle w:val="BodySingle"/>
        <w:widowControl/>
        <w:ind w:left="0"/>
        <w:jc w:val="center"/>
        <w:outlineLvl w:val="0"/>
        <w:rPr>
          <w:b/>
          <w:sz w:val="24"/>
          <w:lang w:val="cs-CZ"/>
        </w:rPr>
      </w:pPr>
      <w:r>
        <w:rPr>
          <w:b/>
          <w:sz w:val="24"/>
          <w:lang w:val="cs-CZ"/>
        </w:rPr>
        <w:t>Akceptace</w:t>
      </w:r>
      <w:r w:rsidR="00AA0D65">
        <w:rPr>
          <w:b/>
          <w:sz w:val="24"/>
          <w:lang w:val="cs-CZ"/>
        </w:rPr>
        <w:t>, ověřovací provoz, předání a převzetí plnění</w:t>
      </w:r>
    </w:p>
    <w:p w14:paraId="20969B87" w14:textId="77777777" w:rsidR="00B33238" w:rsidRPr="00B33238" w:rsidRDefault="00B33238" w:rsidP="008E709B">
      <w:pPr>
        <w:pStyle w:val="BodySingle"/>
        <w:widowControl/>
        <w:numPr>
          <w:ilvl w:val="0"/>
          <w:numId w:val="4"/>
        </w:numPr>
        <w:spacing w:before="120"/>
        <w:jc w:val="both"/>
        <w:rPr>
          <w:sz w:val="24"/>
          <w:lang w:val="cs-CZ"/>
        </w:rPr>
      </w:pPr>
      <w:r w:rsidRPr="00B33238">
        <w:rPr>
          <w:sz w:val="24"/>
          <w:lang w:val="cs-CZ"/>
        </w:rPr>
        <w:t xml:space="preserve">Zhotovitel umožní objednateli kontrolovat průběh implementace </w:t>
      </w:r>
      <w:r>
        <w:rPr>
          <w:sz w:val="24"/>
          <w:lang w:val="cs-CZ"/>
        </w:rPr>
        <w:t xml:space="preserve">řešení </w:t>
      </w:r>
      <w:proofErr w:type="spellStart"/>
      <w:r>
        <w:rPr>
          <w:sz w:val="24"/>
          <w:lang w:val="cs-CZ"/>
        </w:rPr>
        <w:t>proxy</w:t>
      </w:r>
      <w:proofErr w:type="spellEnd"/>
      <w:r>
        <w:rPr>
          <w:sz w:val="24"/>
          <w:lang w:val="cs-CZ"/>
        </w:rPr>
        <w:t xml:space="preserve"> serveru</w:t>
      </w:r>
      <w:r w:rsidRPr="00B33238">
        <w:rPr>
          <w:sz w:val="24"/>
          <w:lang w:val="cs-CZ"/>
        </w:rPr>
        <w:t xml:space="preserve"> a za tím účelem poskytne objednateli potřebnou součinnost.</w:t>
      </w:r>
    </w:p>
    <w:p w14:paraId="4CD9465C" w14:textId="77777777" w:rsidR="00B33238" w:rsidRPr="00B33238" w:rsidRDefault="00B33238" w:rsidP="008E709B">
      <w:pPr>
        <w:pStyle w:val="BodySingle"/>
        <w:widowControl/>
        <w:numPr>
          <w:ilvl w:val="0"/>
          <w:numId w:val="4"/>
        </w:numPr>
        <w:spacing w:before="120"/>
        <w:jc w:val="both"/>
        <w:rPr>
          <w:sz w:val="24"/>
          <w:lang w:val="cs-CZ"/>
        </w:rPr>
      </w:pPr>
      <w:r w:rsidRPr="00B33238">
        <w:rPr>
          <w:sz w:val="24"/>
          <w:lang w:val="cs-CZ"/>
        </w:rPr>
        <w:t>Akceptační řízení bude prováděno pro každou etapu uvedenou ve článku I odst. 3, a to podle přílohy č. 3 smlouvy.</w:t>
      </w:r>
      <w:r w:rsidR="00AA0D65">
        <w:rPr>
          <w:sz w:val="24"/>
          <w:lang w:val="cs-CZ"/>
        </w:rPr>
        <w:t xml:space="preserve"> Akceptační řízení začne předlož</w:t>
      </w:r>
      <w:r w:rsidR="00435175">
        <w:rPr>
          <w:sz w:val="24"/>
          <w:lang w:val="cs-CZ"/>
        </w:rPr>
        <w:t>ením potřebných po</w:t>
      </w:r>
      <w:r w:rsidR="00AA0D65">
        <w:rPr>
          <w:sz w:val="24"/>
          <w:lang w:val="cs-CZ"/>
        </w:rPr>
        <w:t>d</w:t>
      </w:r>
      <w:r w:rsidR="00435175">
        <w:rPr>
          <w:sz w:val="24"/>
          <w:lang w:val="cs-CZ"/>
        </w:rPr>
        <w:t>k</w:t>
      </w:r>
      <w:r w:rsidR="00AA0D65">
        <w:rPr>
          <w:sz w:val="24"/>
          <w:lang w:val="cs-CZ"/>
        </w:rPr>
        <w:t>ladů zhotovitelem k příslušnému předmětu akceptace.</w:t>
      </w:r>
    </w:p>
    <w:p w14:paraId="466D19BA" w14:textId="77777777" w:rsidR="00B33238" w:rsidRPr="00B33238" w:rsidRDefault="00B33238" w:rsidP="008E709B">
      <w:pPr>
        <w:pStyle w:val="BodySingle"/>
        <w:widowControl/>
        <w:numPr>
          <w:ilvl w:val="0"/>
          <w:numId w:val="4"/>
        </w:numPr>
        <w:spacing w:before="120"/>
        <w:jc w:val="both"/>
        <w:rPr>
          <w:sz w:val="24"/>
          <w:lang w:val="cs-CZ"/>
        </w:rPr>
      </w:pPr>
      <w:r w:rsidRPr="00B33238">
        <w:rPr>
          <w:sz w:val="24"/>
          <w:lang w:val="cs-CZ"/>
        </w:rPr>
        <w:t>Zhotovitel je oprávněn zahájit další etapu až poté, co objednatel akceptoval předchozí etapu.</w:t>
      </w:r>
    </w:p>
    <w:p w14:paraId="6280DA65" w14:textId="0712F8CA" w:rsidR="00AA0D65" w:rsidRDefault="00AA0D65" w:rsidP="008E709B">
      <w:pPr>
        <w:pStyle w:val="BodySingle"/>
        <w:widowControl/>
        <w:numPr>
          <w:ilvl w:val="0"/>
          <w:numId w:val="4"/>
        </w:numPr>
        <w:spacing w:before="120"/>
        <w:jc w:val="both"/>
        <w:rPr>
          <w:sz w:val="24"/>
          <w:lang w:val="cs-CZ"/>
        </w:rPr>
      </w:pPr>
      <w:r>
        <w:rPr>
          <w:sz w:val="24"/>
          <w:lang w:val="cs-CZ"/>
        </w:rPr>
        <w:t xml:space="preserve">O ukončení </w:t>
      </w:r>
      <w:r w:rsidR="002172F4">
        <w:rPr>
          <w:sz w:val="24"/>
          <w:lang w:val="cs-CZ"/>
        </w:rPr>
        <w:t xml:space="preserve">každého </w:t>
      </w:r>
      <w:r>
        <w:rPr>
          <w:sz w:val="24"/>
          <w:lang w:val="cs-CZ"/>
        </w:rPr>
        <w:t xml:space="preserve">akceptačního řízení bude sepsán akceptační protokol, který vyhotovuje </w:t>
      </w:r>
      <w:r w:rsidR="00F01649">
        <w:rPr>
          <w:sz w:val="24"/>
          <w:lang w:val="cs-CZ"/>
        </w:rPr>
        <w:t>zhotovitel</w:t>
      </w:r>
      <w:r>
        <w:rPr>
          <w:sz w:val="24"/>
          <w:lang w:val="cs-CZ"/>
        </w:rPr>
        <w:t xml:space="preserve">. V případě akceptace s výhradami bude přílohou protokolu seznam </w:t>
      </w:r>
      <w:r w:rsidR="002172F4">
        <w:rPr>
          <w:sz w:val="24"/>
          <w:lang w:val="cs-CZ"/>
        </w:rPr>
        <w:t xml:space="preserve">zjištěných </w:t>
      </w:r>
      <w:r>
        <w:rPr>
          <w:sz w:val="24"/>
          <w:lang w:val="cs-CZ"/>
        </w:rPr>
        <w:t>vad, stručný popis</w:t>
      </w:r>
      <w:r w:rsidR="002172F4">
        <w:rPr>
          <w:sz w:val="24"/>
          <w:lang w:val="cs-CZ"/>
        </w:rPr>
        <w:t xml:space="preserve"> způsobu</w:t>
      </w:r>
      <w:r>
        <w:rPr>
          <w:sz w:val="24"/>
          <w:lang w:val="cs-CZ"/>
        </w:rPr>
        <w:t xml:space="preserve"> jejich </w:t>
      </w:r>
      <w:r w:rsidR="002C2CA2">
        <w:rPr>
          <w:sz w:val="24"/>
          <w:lang w:val="cs-CZ"/>
        </w:rPr>
        <w:t>odstranění</w:t>
      </w:r>
      <w:r>
        <w:rPr>
          <w:sz w:val="24"/>
          <w:lang w:val="cs-CZ"/>
        </w:rPr>
        <w:t xml:space="preserve"> včetně termínu pro realizaci jejich nápravy. K akceptačnímu protokolu se vy</w:t>
      </w:r>
      <w:r w:rsidR="00B7729A">
        <w:rPr>
          <w:sz w:val="24"/>
          <w:lang w:val="cs-CZ"/>
        </w:rPr>
        <w:t xml:space="preserve">jádří </w:t>
      </w:r>
      <w:r w:rsidR="00181679">
        <w:rPr>
          <w:sz w:val="24"/>
          <w:lang w:val="cs-CZ"/>
        </w:rPr>
        <w:t xml:space="preserve">objednatel </w:t>
      </w:r>
      <w:r w:rsidR="00B7729A">
        <w:rPr>
          <w:sz w:val="24"/>
          <w:lang w:val="cs-CZ"/>
        </w:rPr>
        <w:t>nejpozději do 3 </w:t>
      </w:r>
      <w:r>
        <w:rPr>
          <w:sz w:val="24"/>
          <w:lang w:val="cs-CZ"/>
        </w:rPr>
        <w:t xml:space="preserve">pracovních dnů po jeho obdržení. </w:t>
      </w:r>
      <w:r w:rsidR="007D588C">
        <w:rPr>
          <w:sz w:val="24"/>
          <w:lang w:val="cs-CZ"/>
        </w:rPr>
        <w:t xml:space="preserve">Akceptační protokoly podepisují </w:t>
      </w:r>
      <w:r w:rsidR="00FF34A8">
        <w:rPr>
          <w:sz w:val="24"/>
          <w:lang w:val="cs-CZ"/>
        </w:rPr>
        <w:t>pověřené</w:t>
      </w:r>
      <w:r w:rsidR="007D588C">
        <w:rPr>
          <w:sz w:val="24"/>
          <w:lang w:val="cs-CZ"/>
        </w:rPr>
        <w:t xml:space="preserve"> osoby uvedené v</w:t>
      </w:r>
      <w:r w:rsidR="002172F4">
        <w:rPr>
          <w:sz w:val="24"/>
          <w:lang w:val="cs-CZ"/>
        </w:rPr>
        <w:t> </w:t>
      </w:r>
      <w:r w:rsidR="007D588C">
        <w:rPr>
          <w:sz w:val="24"/>
          <w:lang w:val="cs-CZ"/>
        </w:rPr>
        <w:t>čl</w:t>
      </w:r>
      <w:r w:rsidR="002172F4">
        <w:rPr>
          <w:sz w:val="24"/>
          <w:lang w:val="cs-CZ"/>
        </w:rPr>
        <w:t>.</w:t>
      </w:r>
      <w:r w:rsidR="007D588C">
        <w:rPr>
          <w:sz w:val="24"/>
          <w:lang w:val="cs-CZ"/>
        </w:rPr>
        <w:t xml:space="preserve"> V</w:t>
      </w:r>
      <w:r w:rsidR="006B0599">
        <w:rPr>
          <w:sz w:val="24"/>
          <w:lang w:val="cs-CZ"/>
        </w:rPr>
        <w:t> odst. 10</w:t>
      </w:r>
      <w:r w:rsidR="007D588C">
        <w:rPr>
          <w:sz w:val="24"/>
          <w:lang w:val="cs-CZ"/>
        </w:rPr>
        <w:t xml:space="preserve"> (postačuje jedna z</w:t>
      </w:r>
      <w:r w:rsidR="00DD468E">
        <w:rPr>
          <w:sz w:val="24"/>
          <w:lang w:val="cs-CZ"/>
        </w:rPr>
        <w:t> </w:t>
      </w:r>
      <w:r w:rsidR="007D588C">
        <w:rPr>
          <w:sz w:val="24"/>
          <w:lang w:val="cs-CZ"/>
        </w:rPr>
        <w:t>nich</w:t>
      </w:r>
      <w:r w:rsidR="00DD468E">
        <w:rPr>
          <w:sz w:val="24"/>
          <w:lang w:val="cs-CZ"/>
        </w:rPr>
        <w:t xml:space="preserve"> za každou smluvní stranu</w:t>
      </w:r>
      <w:r w:rsidR="007D588C">
        <w:rPr>
          <w:sz w:val="24"/>
          <w:lang w:val="cs-CZ"/>
        </w:rPr>
        <w:t>).</w:t>
      </w:r>
    </w:p>
    <w:p w14:paraId="04474F21" w14:textId="3FE089D5" w:rsidR="00E014F6" w:rsidRPr="00E014F6" w:rsidRDefault="006B0599" w:rsidP="008E709B">
      <w:pPr>
        <w:pStyle w:val="BodySingle"/>
        <w:widowControl/>
        <w:numPr>
          <w:ilvl w:val="0"/>
          <w:numId w:val="4"/>
        </w:numPr>
        <w:spacing w:before="120"/>
        <w:jc w:val="both"/>
        <w:rPr>
          <w:sz w:val="24"/>
          <w:lang w:val="cs-CZ"/>
        </w:rPr>
      </w:pPr>
      <w:r>
        <w:rPr>
          <w:sz w:val="24"/>
          <w:lang w:val="cs-CZ"/>
        </w:rPr>
        <w:t>Dílo</w:t>
      </w:r>
      <w:r w:rsidR="00E014F6" w:rsidRPr="00E014F6">
        <w:rPr>
          <w:sz w:val="24"/>
          <w:lang w:val="cs-CZ"/>
        </w:rPr>
        <w:t xml:space="preserve"> bude</w:t>
      </w:r>
      <w:r w:rsidR="002172F4">
        <w:rPr>
          <w:sz w:val="24"/>
          <w:lang w:val="cs-CZ"/>
        </w:rPr>
        <w:t xml:space="preserve"> zhotovitelem</w:t>
      </w:r>
      <w:r w:rsidR="00E014F6" w:rsidRPr="00E014F6">
        <w:rPr>
          <w:sz w:val="24"/>
          <w:lang w:val="cs-CZ"/>
        </w:rPr>
        <w:t xml:space="preserve"> předáno a </w:t>
      </w:r>
      <w:r w:rsidR="002172F4">
        <w:rPr>
          <w:sz w:val="24"/>
          <w:lang w:val="cs-CZ"/>
        </w:rPr>
        <w:t xml:space="preserve">objednatelem </w:t>
      </w:r>
      <w:r w:rsidR="00E014F6" w:rsidRPr="00E014F6">
        <w:rPr>
          <w:sz w:val="24"/>
          <w:lang w:val="cs-CZ"/>
        </w:rPr>
        <w:t xml:space="preserve">převzato </w:t>
      </w:r>
      <w:r w:rsidR="005B7D21">
        <w:rPr>
          <w:sz w:val="24"/>
          <w:lang w:val="cs-CZ"/>
        </w:rPr>
        <w:t xml:space="preserve">po úspěšném ověřovacím provozu </w:t>
      </w:r>
      <w:r w:rsidR="00E014F6" w:rsidRPr="00E014F6">
        <w:rPr>
          <w:sz w:val="24"/>
          <w:lang w:val="cs-CZ"/>
        </w:rPr>
        <w:t>na základě závěrečného akceptačního protokolu, který podepíší pověřené osoby obou smluvních stran pokud:</w:t>
      </w:r>
    </w:p>
    <w:p w14:paraId="3EB350D2" w14:textId="77777777" w:rsidR="00E014F6" w:rsidRPr="00E014F6" w:rsidRDefault="00342B19" w:rsidP="00D35F4E">
      <w:pPr>
        <w:pStyle w:val="BodySingle"/>
        <w:widowControl/>
        <w:numPr>
          <w:ilvl w:val="1"/>
          <w:numId w:val="22"/>
        </w:numPr>
        <w:spacing w:before="120" w:line="240" w:lineRule="auto"/>
        <w:jc w:val="both"/>
        <w:rPr>
          <w:sz w:val="24"/>
          <w:lang w:val="cs-CZ"/>
        </w:rPr>
      </w:pPr>
      <w:r>
        <w:rPr>
          <w:sz w:val="24"/>
          <w:lang w:val="cs-CZ"/>
        </w:rPr>
        <w:t xml:space="preserve">řešení </w:t>
      </w:r>
      <w:proofErr w:type="spellStart"/>
      <w:r>
        <w:rPr>
          <w:sz w:val="24"/>
          <w:lang w:val="cs-CZ"/>
        </w:rPr>
        <w:t>proxy</w:t>
      </w:r>
      <w:proofErr w:type="spellEnd"/>
      <w:r>
        <w:rPr>
          <w:sz w:val="24"/>
          <w:lang w:val="cs-CZ"/>
        </w:rPr>
        <w:t xml:space="preserve"> serveru</w:t>
      </w:r>
      <w:r w:rsidR="00E014F6" w:rsidRPr="00E014F6">
        <w:rPr>
          <w:sz w:val="24"/>
          <w:lang w:val="cs-CZ"/>
        </w:rPr>
        <w:t xml:space="preserve"> byl</w:t>
      </w:r>
      <w:r w:rsidR="00575062">
        <w:rPr>
          <w:sz w:val="24"/>
          <w:lang w:val="cs-CZ"/>
        </w:rPr>
        <w:t>o</w:t>
      </w:r>
      <w:r w:rsidR="00E014F6" w:rsidRPr="00E014F6">
        <w:rPr>
          <w:sz w:val="24"/>
          <w:lang w:val="cs-CZ"/>
        </w:rPr>
        <w:t xml:space="preserve"> implementován</w:t>
      </w:r>
      <w:r w:rsidR="00575062">
        <w:rPr>
          <w:sz w:val="24"/>
          <w:lang w:val="cs-CZ"/>
        </w:rPr>
        <w:t>o</w:t>
      </w:r>
      <w:r w:rsidR="00E014F6" w:rsidRPr="00E014F6">
        <w:rPr>
          <w:sz w:val="24"/>
          <w:lang w:val="cs-CZ"/>
        </w:rPr>
        <w:t xml:space="preserve"> v souladu s přílohami 1, 2 a </w:t>
      </w:r>
      <w:r w:rsidR="00F966CD">
        <w:rPr>
          <w:sz w:val="24"/>
          <w:lang w:val="cs-CZ"/>
        </w:rPr>
        <w:t>7</w:t>
      </w:r>
      <w:r w:rsidR="00E014F6" w:rsidRPr="00E014F6">
        <w:rPr>
          <w:sz w:val="24"/>
          <w:lang w:val="cs-CZ"/>
        </w:rPr>
        <w:t xml:space="preserve"> této smlouvy</w:t>
      </w:r>
      <w:r>
        <w:rPr>
          <w:sz w:val="24"/>
          <w:lang w:val="cs-CZ"/>
        </w:rPr>
        <w:t xml:space="preserve"> a</w:t>
      </w:r>
      <w:r w:rsidR="0076503F">
        <w:rPr>
          <w:sz w:val="24"/>
          <w:lang w:val="cs-CZ"/>
        </w:rPr>
        <w:t> </w:t>
      </w:r>
      <w:r>
        <w:rPr>
          <w:sz w:val="24"/>
          <w:lang w:val="cs-CZ"/>
        </w:rPr>
        <w:t>akceptovanou realizační studií</w:t>
      </w:r>
      <w:r w:rsidR="00E014F6" w:rsidRPr="00E014F6">
        <w:rPr>
          <w:sz w:val="24"/>
          <w:lang w:val="cs-CZ"/>
        </w:rPr>
        <w:t>,</w:t>
      </w:r>
    </w:p>
    <w:p w14:paraId="00306C19" w14:textId="77777777" w:rsidR="00E014F6" w:rsidRPr="00E014F6" w:rsidRDefault="00E014F6" w:rsidP="00D35F4E">
      <w:pPr>
        <w:pStyle w:val="BodySingle"/>
        <w:widowControl/>
        <w:numPr>
          <w:ilvl w:val="1"/>
          <w:numId w:val="22"/>
        </w:numPr>
        <w:spacing w:before="120" w:line="240" w:lineRule="auto"/>
        <w:jc w:val="both"/>
        <w:rPr>
          <w:sz w:val="24"/>
          <w:lang w:val="cs-CZ"/>
        </w:rPr>
      </w:pPr>
      <w:r w:rsidRPr="00E014F6">
        <w:rPr>
          <w:sz w:val="24"/>
          <w:lang w:val="cs-CZ"/>
        </w:rPr>
        <w:t>byly splněny podmínky akceptace dle přílohy č. 3,</w:t>
      </w:r>
    </w:p>
    <w:p w14:paraId="5CAFAC75" w14:textId="77777777" w:rsidR="007E004A" w:rsidRDefault="007E004A" w:rsidP="00D35F4E">
      <w:pPr>
        <w:pStyle w:val="BodySingle"/>
        <w:widowControl/>
        <w:numPr>
          <w:ilvl w:val="1"/>
          <w:numId w:val="22"/>
        </w:numPr>
        <w:spacing w:before="120" w:line="240" w:lineRule="auto"/>
        <w:jc w:val="both"/>
        <w:rPr>
          <w:sz w:val="24"/>
          <w:lang w:val="cs-CZ"/>
        </w:rPr>
      </w:pPr>
      <w:r>
        <w:rPr>
          <w:sz w:val="24"/>
          <w:lang w:val="cs-CZ"/>
        </w:rPr>
        <w:t>byly aktivovány bezpečnostní služby,</w:t>
      </w:r>
    </w:p>
    <w:p w14:paraId="5A77F93E" w14:textId="77777777" w:rsidR="00E014F6" w:rsidRPr="00E014F6" w:rsidRDefault="00E014F6" w:rsidP="00D35F4E">
      <w:pPr>
        <w:pStyle w:val="BodySingle"/>
        <w:widowControl/>
        <w:numPr>
          <w:ilvl w:val="1"/>
          <w:numId w:val="22"/>
        </w:numPr>
        <w:spacing w:before="120" w:line="240" w:lineRule="auto"/>
        <w:jc w:val="both"/>
        <w:rPr>
          <w:sz w:val="24"/>
          <w:lang w:val="cs-CZ"/>
        </w:rPr>
      </w:pPr>
      <w:r w:rsidRPr="00E014F6">
        <w:rPr>
          <w:sz w:val="24"/>
          <w:lang w:val="cs-CZ"/>
        </w:rPr>
        <w:t xml:space="preserve">zhotovitel dodal aktuální požadovanou dokumentaci </w:t>
      </w:r>
      <w:r w:rsidR="002172F4">
        <w:rPr>
          <w:sz w:val="24"/>
          <w:lang w:val="cs-CZ"/>
        </w:rPr>
        <w:t>dle</w:t>
      </w:r>
      <w:r w:rsidRPr="00E014F6">
        <w:rPr>
          <w:sz w:val="24"/>
          <w:lang w:val="cs-CZ"/>
        </w:rPr>
        <w:t xml:space="preserve"> čl</w:t>
      </w:r>
      <w:r w:rsidR="002172F4">
        <w:rPr>
          <w:sz w:val="24"/>
          <w:lang w:val="cs-CZ"/>
        </w:rPr>
        <w:t>.</w:t>
      </w:r>
      <w:r w:rsidRPr="00E014F6">
        <w:rPr>
          <w:sz w:val="24"/>
          <w:lang w:val="cs-CZ"/>
        </w:rPr>
        <w:t xml:space="preserve"> I odst. 3 </w:t>
      </w:r>
      <w:r w:rsidR="002172F4">
        <w:rPr>
          <w:sz w:val="24"/>
          <w:lang w:val="cs-CZ"/>
        </w:rPr>
        <w:t>(</w:t>
      </w:r>
      <w:r w:rsidR="006B132B">
        <w:rPr>
          <w:sz w:val="24"/>
          <w:lang w:val="cs-CZ"/>
        </w:rPr>
        <w:t>3</w:t>
      </w:r>
      <w:r w:rsidRPr="00E014F6">
        <w:rPr>
          <w:sz w:val="24"/>
          <w:lang w:val="cs-CZ"/>
        </w:rPr>
        <w:t xml:space="preserve">. etapa, písm. </w:t>
      </w:r>
      <w:r w:rsidR="006B132B">
        <w:rPr>
          <w:sz w:val="24"/>
          <w:lang w:val="cs-CZ"/>
        </w:rPr>
        <w:t>b</w:t>
      </w:r>
      <w:r w:rsidR="0076503F">
        <w:rPr>
          <w:sz w:val="24"/>
          <w:lang w:val="cs-CZ"/>
        </w:rPr>
        <w:t>)</w:t>
      </w:r>
      <w:r w:rsidR="002172F4">
        <w:rPr>
          <w:sz w:val="24"/>
          <w:lang w:val="cs-CZ"/>
        </w:rPr>
        <w:t>)</w:t>
      </w:r>
      <w:r w:rsidRPr="00E014F6">
        <w:rPr>
          <w:sz w:val="24"/>
          <w:lang w:val="cs-CZ"/>
        </w:rPr>
        <w:t xml:space="preserve">, </w:t>
      </w:r>
    </w:p>
    <w:p w14:paraId="47A1A799" w14:textId="77777777" w:rsidR="00E014F6" w:rsidRDefault="00435175" w:rsidP="00D35F4E">
      <w:pPr>
        <w:pStyle w:val="BodySingle"/>
        <w:widowControl/>
        <w:numPr>
          <w:ilvl w:val="1"/>
          <w:numId w:val="22"/>
        </w:numPr>
        <w:spacing w:before="120" w:line="240" w:lineRule="auto"/>
        <w:jc w:val="both"/>
        <w:rPr>
          <w:sz w:val="24"/>
          <w:lang w:val="cs-CZ"/>
        </w:rPr>
      </w:pPr>
      <w:r>
        <w:rPr>
          <w:sz w:val="24"/>
          <w:lang w:val="cs-CZ"/>
        </w:rPr>
        <w:t>z</w:t>
      </w:r>
      <w:r w:rsidR="00E014F6" w:rsidRPr="00E014F6">
        <w:rPr>
          <w:sz w:val="24"/>
          <w:lang w:val="cs-CZ"/>
        </w:rPr>
        <w:t>hotovitel poskytl veškeré potřebné licence pro s</w:t>
      </w:r>
      <w:r w:rsidR="0003184E">
        <w:rPr>
          <w:sz w:val="24"/>
          <w:lang w:val="cs-CZ"/>
        </w:rPr>
        <w:t xml:space="preserve">právný a bezproblémový provoz řešení </w:t>
      </w:r>
      <w:proofErr w:type="spellStart"/>
      <w:r w:rsidR="0003184E">
        <w:rPr>
          <w:sz w:val="24"/>
          <w:lang w:val="cs-CZ"/>
        </w:rPr>
        <w:t>proxy</w:t>
      </w:r>
      <w:proofErr w:type="spellEnd"/>
      <w:r w:rsidR="0003184E">
        <w:rPr>
          <w:sz w:val="24"/>
          <w:lang w:val="cs-CZ"/>
        </w:rPr>
        <w:t xml:space="preserve"> serveru</w:t>
      </w:r>
      <w:r w:rsidR="00E014F6" w:rsidRPr="00E014F6">
        <w:rPr>
          <w:sz w:val="24"/>
          <w:lang w:val="cs-CZ"/>
        </w:rPr>
        <w:t>. Poskytnuté licence odpovída</w:t>
      </w:r>
      <w:r w:rsidR="005F3893">
        <w:rPr>
          <w:sz w:val="24"/>
          <w:lang w:val="cs-CZ"/>
        </w:rPr>
        <w:t>jí licenčním ujednáním dle čl. V</w:t>
      </w:r>
      <w:r w:rsidR="00E014F6" w:rsidRPr="00E014F6">
        <w:rPr>
          <w:sz w:val="24"/>
          <w:lang w:val="cs-CZ"/>
        </w:rPr>
        <w:t>I.</w:t>
      </w:r>
    </w:p>
    <w:p w14:paraId="60443F1E" w14:textId="77777777" w:rsidR="00753BD3" w:rsidRDefault="00753BD3" w:rsidP="00753BD3">
      <w:pPr>
        <w:pStyle w:val="BodySingle"/>
        <w:widowControl/>
        <w:spacing w:before="120" w:line="240" w:lineRule="auto"/>
        <w:ind w:left="720"/>
        <w:jc w:val="both"/>
        <w:rPr>
          <w:sz w:val="24"/>
          <w:lang w:val="cs-CZ"/>
        </w:rPr>
      </w:pPr>
    </w:p>
    <w:p w14:paraId="35364148" w14:textId="77777777" w:rsidR="00753BD3" w:rsidRDefault="00753BD3" w:rsidP="00753BD3">
      <w:pPr>
        <w:pStyle w:val="BodySingle"/>
        <w:widowControl/>
        <w:spacing w:before="120" w:line="240" w:lineRule="auto"/>
        <w:ind w:left="720"/>
        <w:jc w:val="both"/>
        <w:rPr>
          <w:sz w:val="24"/>
          <w:lang w:val="cs-CZ"/>
        </w:rPr>
      </w:pPr>
    </w:p>
    <w:p w14:paraId="06A0BA35" w14:textId="77777777" w:rsidR="00B963B8" w:rsidRPr="00E014F6" w:rsidRDefault="00B963B8" w:rsidP="00753BD3">
      <w:pPr>
        <w:pStyle w:val="BodySingle"/>
        <w:widowControl/>
        <w:spacing w:before="120" w:line="240" w:lineRule="auto"/>
        <w:ind w:left="720"/>
        <w:jc w:val="both"/>
        <w:rPr>
          <w:sz w:val="24"/>
          <w:lang w:val="cs-CZ"/>
        </w:rPr>
      </w:pPr>
    </w:p>
    <w:p w14:paraId="1FA77DE3" w14:textId="77777777" w:rsidR="00E014F6" w:rsidRPr="00E014F6" w:rsidRDefault="00E014F6" w:rsidP="008E709B">
      <w:pPr>
        <w:pStyle w:val="BodySingle"/>
        <w:widowControl/>
        <w:numPr>
          <w:ilvl w:val="0"/>
          <w:numId w:val="4"/>
        </w:numPr>
        <w:spacing w:before="120"/>
        <w:jc w:val="both"/>
        <w:rPr>
          <w:sz w:val="24"/>
          <w:lang w:val="cs-CZ"/>
        </w:rPr>
      </w:pPr>
      <w:r w:rsidRPr="00E014F6">
        <w:rPr>
          <w:sz w:val="24"/>
          <w:lang w:val="cs-CZ"/>
        </w:rPr>
        <w:lastRenderedPageBreak/>
        <w:t>Zhotovitel garantuje, že:</w:t>
      </w:r>
    </w:p>
    <w:p w14:paraId="7795371E" w14:textId="77777777" w:rsidR="00E014F6" w:rsidRPr="00E014F6" w:rsidRDefault="0003184E" w:rsidP="00D35F4E">
      <w:pPr>
        <w:pStyle w:val="BodySingle"/>
        <w:widowControl/>
        <w:numPr>
          <w:ilvl w:val="1"/>
          <w:numId w:val="24"/>
        </w:numPr>
        <w:spacing w:before="120" w:line="240" w:lineRule="auto"/>
        <w:jc w:val="both"/>
        <w:rPr>
          <w:sz w:val="24"/>
          <w:lang w:val="cs-CZ"/>
        </w:rPr>
      </w:pPr>
      <w:r>
        <w:rPr>
          <w:sz w:val="24"/>
          <w:lang w:val="cs-CZ"/>
        </w:rPr>
        <w:t>dodané a implementované</w:t>
      </w:r>
      <w:r w:rsidR="00E014F6" w:rsidRPr="00E014F6">
        <w:rPr>
          <w:sz w:val="24"/>
          <w:lang w:val="cs-CZ"/>
        </w:rPr>
        <w:t xml:space="preserve"> </w:t>
      </w:r>
      <w:r>
        <w:rPr>
          <w:sz w:val="24"/>
          <w:lang w:val="cs-CZ"/>
        </w:rPr>
        <w:t xml:space="preserve">řešení </w:t>
      </w:r>
      <w:proofErr w:type="spellStart"/>
      <w:r>
        <w:rPr>
          <w:sz w:val="24"/>
          <w:lang w:val="cs-CZ"/>
        </w:rPr>
        <w:t>proxy</w:t>
      </w:r>
      <w:proofErr w:type="spellEnd"/>
      <w:r>
        <w:rPr>
          <w:sz w:val="24"/>
          <w:lang w:val="cs-CZ"/>
        </w:rPr>
        <w:t xml:space="preserve"> serveru</w:t>
      </w:r>
      <w:r w:rsidR="00E014F6" w:rsidRPr="00E014F6">
        <w:rPr>
          <w:sz w:val="24"/>
          <w:lang w:val="cs-CZ"/>
        </w:rPr>
        <w:t xml:space="preserve"> je schopn</w:t>
      </w:r>
      <w:r>
        <w:rPr>
          <w:sz w:val="24"/>
          <w:lang w:val="cs-CZ"/>
        </w:rPr>
        <w:t>o rutinního provozu ve </w:t>
      </w:r>
      <w:r w:rsidR="00E014F6" w:rsidRPr="00E014F6">
        <w:rPr>
          <w:sz w:val="24"/>
          <w:lang w:val="cs-CZ"/>
        </w:rPr>
        <w:t>standardním systémovém prostře</w:t>
      </w:r>
      <w:r w:rsidR="00321407">
        <w:rPr>
          <w:sz w:val="24"/>
          <w:lang w:val="cs-CZ"/>
        </w:rPr>
        <w:t>dí objednatele (příloha č. 6</w:t>
      </w:r>
      <w:r w:rsidR="00E014F6" w:rsidRPr="00E014F6">
        <w:rPr>
          <w:sz w:val="24"/>
          <w:lang w:val="cs-CZ"/>
        </w:rPr>
        <w:t>), a to i za pravidelného nasazování aktualizací (update/upgrade/</w:t>
      </w:r>
      <w:proofErr w:type="spellStart"/>
      <w:r w:rsidR="00E014F6" w:rsidRPr="00E014F6">
        <w:rPr>
          <w:sz w:val="24"/>
          <w:lang w:val="cs-CZ"/>
        </w:rPr>
        <w:t>patch</w:t>
      </w:r>
      <w:proofErr w:type="spellEnd"/>
      <w:r w:rsidR="00E014F6" w:rsidRPr="00E014F6">
        <w:rPr>
          <w:sz w:val="24"/>
          <w:lang w:val="cs-CZ"/>
        </w:rPr>
        <w:t>/</w:t>
      </w:r>
      <w:proofErr w:type="spellStart"/>
      <w:r w:rsidR="00E014F6" w:rsidRPr="00E014F6">
        <w:rPr>
          <w:sz w:val="24"/>
          <w:lang w:val="cs-CZ"/>
        </w:rPr>
        <w:t>hotfix</w:t>
      </w:r>
      <w:proofErr w:type="spellEnd"/>
      <w:r w:rsidR="00E014F6" w:rsidRPr="00E014F6">
        <w:rPr>
          <w:sz w:val="24"/>
          <w:lang w:val="cs-CZ"/>
        </w:rPr>
        <w:t>) komponent systémového prostředí objednatele,</w:t>
      </w:r>
    </w:p>
    <w:p w14:paraId="327068F1" w14:textId="77777777" w:rsidR="00E014F6" w:rsidRPr="00E014F6" w:rsidRDefault="0003184E" w:rsidP="00D35F4E">
      <w:pPr>
        <w:pStyle w:val="BodySingle"/>
        <w:widowControl/>
        <w:numPr>
          <w:ilvl w:val="1"/>
          <w:numId w:val="24"/>
        </w:numPr>
        <w:spacing w:before="120" w:line="240" w:lineRule="auto"/>
        <w:jc w:val="both"/>
        <w:rPr>
          <w:sz w:val="24"/>
          <w:lang w:val="cs-CZ"/>
        </w:rPr>
      </w:pPr>
      <w:r>
        <w:rPr>
          <w:sz w:val="24"/>
          <w:lang w:val="cs-CZ"/>
        </w:rPr>
        <w:t>dodané a implementované</w:t>
      </w:r>
      <w:r w:rsidR="00E014F6" w:rsidRPr="00E014F6">
        <w:rPr>
          <w:sz w:val="24"/>
          <w:lang w:val="cs-CZ"/>
        </w:rPr>
        <w:t xml:space="preserve"> </w:t>
      </w:r>
      <w:r>
        <w:rPr>
          <w:sz w:val="24"/>
          <w:lang w:val="cs-CZ"/>
        </w:rPr>
        <w:t xml:space="preserve">řešení </w:t>
      </w:r>
      <w:proofErr w:type="spellStart"/>
      <w:r>
        <w:rPr>
          <w:sz w:val="24"/>
          <w:lang w:val="cs-CZ"/>
        </w:rPr>
        <w:t>proxy</w:t>
      </w:r>
      <w:proofErr w:type="spellEnd"/>
      <w:r>
        <w:rPr>
          <w:sz w:val="24"/>
          <w:lang w:val="cs-CZ"/>
        </w:rPr>
        <w:t xml:space="preserve"> serveru</w:t>
      </w:r>
      <w:r w:rsidR="00E014F6" w:rsidRPr="00E014F6">
        <w:rPr>
          <w:sz w:val="24"/>
          <w:lang w:val="cs-CZ"/>
        </w:rPr>
        <w:t xml:space="preserve"> je funkční dle předané </w:t>
      </w:r>
      <w:r w:rsidR="00595AEF">
        <w:rPr>
          <w:sz w:val="24"/>
          <w:lang w:val="cs-CZ"/>
        </w:rPr>
        <w:t xml:space="preserve">finální </w:t>
      </w:r>
      <w:r w:rsidR="00E014F6" w:rsidRPr="00E014F6">
        <w:rPr>
          <w:sz w:val="24"/>
          <w:lang w:val="cs-CZ"/>
        </w:rPr>
        <w:t>dokumentace,</w:t>
      </w:r>
    </w:p>
    <w:p w14:paraId="1D76C6E3" w14:textId="24147B62" w:rsidR="00E014F6" w:rsidRPr="00E014F6" w:rsidRDefault="0003184E" w:rsidP="00D35F4E">
      <w:pPr>
        <w:pStyle w:val="BodySingle"/>
        <w:widowControl/>
        <w:numPr>
          <w:ilvl w:val="1"/>
          <w:numId w:val="24"/>
        </w:numPr>
        <w:spacing w:before="120" w:line="240" w:lineRule="auto"/>
        <w:jc w:val="both"/>
        <w:rPr>
          <w:sz w:val="24"/>
          <w:lang w:val="cs-CZ"/>
        </w:rPr>
      </w:pPr>
      <w:r>
        <w:rPr>
          <w:sz w:val="24"/>
          <w:lang w:val="cs-CZ"/>
        </w:rPr>
        <w:t xml:space="preserve">řešení </w:t>
      </w:r>
      <w:proofErr w:type="spellStart"/>
      <w:r>
        <w:rPr>
          <w:sz w:val="24"/>
          <w:lang w:val="cs-CZ"/>
        </w:rPr>
        <w:t>proxy</w:t>
      </w:r>
      <w:proofErr w:type="spellEnd"/>
      <w:r>
        <w:rPr>
          <w:sz w:val="24"/>
          <w:lang w:val="cs-CZ"/>
        </w:rPr>
        <w:t xml:space="preserve"> serveru</w:t>
      </w:r>
      <w:r w:rsidR="00E014F6" w:rsidRPr="00E014F6">
        <w:rPr>
          <w:sz w:val="24"/>
          <w:lang w:val="cs-CZ"/>
        </w:rPr>
        <w:t xml:space="preserve"> bude podporovan</w:t>
      </w:r>
      <w:r>
        <w:rPr>
          <w:sz w:val="24"/>
          <w:lang w:val="cs-CZ"/>
        </w:rPr>
        <w:t>é</w:t>
      </w:r>
      <w:r w:rsidR="00E014F6" w:rsidRPr="00E014F6">
        <w:rPr>
          <w:sz w:val="24"/>
          <w:lang w:val="cs-CZ"/>
        </w:rPr>
        <w:t xml:space="preserve"> a provozuschopn</w:t>
      </w:r>
      <w:r>
        <w:rPr>
          <w:sz w:val="24"/>
          <w:lang w:val="cs-CZ"/>
        </w:rPr>
        <w:t>é</w:t>
      </w:r>
      <w:r w:rsidR="00E014F6" w:rsidRPr="00E014F6">
        <w:rPr>
          <w:sz w:val="24"/>
          <w:lang w:val="cs-CZ"/>
        </w:rPr>
        <w:t xml:space="preserve"> včetně jeho průběžného rozvoje min</w:t>
      </w:r>
      <w:r w:rsidR="00D12D39">
        <w:rPr>
          <w:sz w:val="24"/>
          <w:lang w:val="cs-CZ"/>
        </w:rPr>
        <w:t>imálně</w:t>
      </w:r>
      <w:r w:rsidR="00E014F6" w:rsidRPr="00E014F6">
        <w:rPr>
          <w:sz w:val="24"/>
          <w:lang w:val="cs-CZ"/>
        </w:rPr>
        <w:t xml:space="preserve"> po dobu 5 let</w:t>
      </w:r>
      <w:r w:rsidR="008339D5">
        <w:rPr>
          <w:sz w:val="24"/>
          <w:lang w:val="cs-CZ"/>
        </w:rPr>
        <w:t xml:space="preserve"> od převzetí objednatelem.</w:t>
      </w:r>
    </w:p>
    <w:p w14:paraId="70B8A411" w14:textId="77777777" w:rsidR="00C17783" w:rsidRPr="00625AD8" w:rsidRDefault="00C17783" w:rsidP="001D73C3">
      <w:pPr>
        <w:pStyle w:val="Normal1"/>
        <w:ind w:left="357"/>
        <w:jc w:val="center"/>
        <w:rPr>
          <w:b/>
          <w:sz w:val="24"/>
          <w:szCs w:val="24"/>
        </w:rPr>
      </w:pPr>
      <w:r>
        <w:rPr>
          <w:b/>
          <w:sz w:val="24"/>
          <w:szCs w:val="24"/>
        </w:rPr>
        <w:t>Článek IV</w:t>
      </w:r>
    </w:p>
    <w:p w14:paraId="767B0374" w14:textId="77777777" w:rsidR="00C17783" w:rsidRDefault="00C17783" w:rsidP="001D73C3">
      <w:pPr>
        <w:pStyle w:val="BodySingle"/>
        <w:widowControl/>
        <w:spacing w:after="120"/>
        <w:ind w:left="0"/>
        <w:jc w:val="center"/>
        <w:outlineLvl w:val="0"/>
        <w:rPr>
          <w:b/>
          <w:sz w:val="24"/>
          <w:lang w:val="cs-CZ"/>
        </w:rPr>
      </w:pPr>
      <w:r w:rsidRPr="00C17783">
        <w:rPr>
          <w:b/>
          <w:sz w:val="24"/>
          <w:lang w:val="cs-CZ"/>
        </w:rPr>
        <w:t>Ceny plnění a platební podmínky</w:t>
      </w:r>
    </w:p>
    <w:p w14:paraId="68406CE7" w14:textId="77777777" w:rsidR="007A12EF" w:rsidRPr="007A12EF" w:rsidRDefault="007A12EF" w:rsidP="007A12EF">
      <w:pPr>
        <w:pStyle w:val="norm"/>
        <w:tabs>
          <w:tab w:val="clear" w:pos="567"/>
          <w:tab w:val="clear" w:pos="1134"/>
          <w:tab w:val="clear" w:pos="9072"/>
          <w:tab w:val="clear" w:pos="9356"/>
        </w:tabs>
        <w:spacing w:before="0" w:after="120"/>
        <w:jc w:val="center"/>
        <w:rPr>
          <w:b/>
          <w:i/>
          <w:lang w:val="cs-CZ" w:eastAsia="en-US"/>
        </w:rPr>
      </w:pPr>
      <w:r w:rsidRPr="00556CF2">
        <w:rPr>
          <w:b/>
          <w:i/>
          <w:highlight w:val="yellow"/>
          <w:lang w:val="cs-CZ" w:eastAsia="en-US"/>
        </w:rPr>
        <w:t>(účastník nedoplňuje, bude doplněno z nabídky vybraného dodavatele před uzavřením smlouvy)</w:t>
      </w:r>
    </w:p>
    <w:p w14:paraId="0A9ECC30" w14:textId="5C78D45F" w:rsidR="005B285F" w:rsidRDefault="005B285F" w:rsidP="00074086">
      <w:pPr>
        <w:pStyle w:val="Odstavecseseznamem"/>
        <w:numPr>
          <w:ilvl w:val="0"/>
          <w:numId w:val="5"/>
        </w:numPr>
        <w:jc w:val="both"/>
        <w:rPr>
          <w:color w:val="000000"/>
          <w:sz w:val="24"/>
        </w:rPr>
      </w:pPr>
      <w:r w:rsidRPr="005B285F">
        <w:rPr>
          <w:color w:val="000000"/>
          <w:sz w:val="24"/>
        </w:rPr>
        <w:t xml:space="preserve">Cena plnění podle čl. I odst. 1 </w:t>
      </w:r>
      <w:r w:rsidR="00003F8B">
        <w:rPr>
          <w:color w:val="000000"/>
          <w:sz w:val="24"/>
        </w:rPr>
        <w:t>a 2</w:t>
      </w:r>
      <w:r w:rsidRPr="005B285F">
        <w:rPr>
          <w:color w:val="000000"/>
          <w:sz w:val="24"/>
        </w:rPr>
        <w:t xml:space="preserve"> činí celkem </w:t>
      </w:r>
      <w:r w:rsidRPr="005B285F">
        <w:rPr>
          <w:color w:val="000000"/>
          <w:sz w:val="24"/>
          <w:highlight w:val="yellow"/>
        </w:rPr>
        <w:t>………….</w:t>
      </w:r>
      <w:r w:rsidRPr="005B285F">
        <w:rPr>
          <w:color w:val="000000"/>
          <w:sz w:val="24"/>
        </w:rPr>
        <w:t xml:space="preserve"> Kč</w:t>
      </w:r>
      <w:r w:rsidR="00D12D39" w:rsidRPr="00D12D39">
        <w:rPr>
          <w:color w:val="000000"/>
          <w:sz w:val="24"/>
        </w:rPr>
        <w:t xml:space="preserve"> </w:t>
      </w:r>
      <w:r w:rsidR="00D12D39" w:rsidRPr="005B285F">
        <w:rPr>
          <w:color w:val="000000"/>
          <w:sz w:val="24"/>
        </w:rPr>
        <w:t>bez DPH</w:t>
      </w:r>
      <w:r w:rsidR="00D12D39">
        <w:rPr>
          <w:color w:val="000000"/>
          <w:sz w:val="24"/>
        </w:rPr>
        <w:t>,</w:t>
      </w:r>
      <w:r w:rsidR="009912FE">
        <w:rPr>
          <w:color w:val="000000"/>
          <w:sz w:val="24"/>
        </w:rPr>
        <w:t xml:space="preserve"> </w:t>
      </w:r>
      <w:r w:rsidR="00D12D39">
        <w:rPr>
          <w:color w:val="000000"/>
          <w:sz w:val="24"/>
        </w:rPr>
        <w:t>z</w:t>
      </w:r>
      <w:r w:rsidRPr="005B285F">
        <w:rPr>
          <w:color w:val="000000"/>
          <w:sz w:val="24"/>
        </w:rPr>
        <w:t xml:space="preserve"> toho činí cena školení </w:t>
      </w:r>
      <w:r w:rsidRPr="005B285F">
        <w:rPr>
          <w:color w:val="000000"/>
          <w:sz w:val="24"/>
          <w:highlight w:val="yellow"/>
        </w:rPr>
        <w:t>………</w:t>
      </w:r>
      <w:r>
        <w:rPr>
          <w:color w:val="000000"/>
          <w:sz w:val="24"/>
        </w:rPr>
        <w:t xml:space="preserve"> </w:t>
      </w:r>
      <w:r w:rsidRPr="005B285F">
        <w:rPr>
          <w:color w:val="000000"/>
          <w:sz w:val="24"/>
        </w:rPr>
        <w:t>Kč</w:t>
      </w:r>
      <w:r w:rsidR="00D12D39" w:rsidRPr="00D12D39">
        <w:rPr>
          <w:color w:val="000000"/>
          <w:sz w:val="24"/>
        </w:rPr>
        <w:t xml:space="preserve"> </w:t>
      </w:r>
      <w:r w:rsidR="00D12D39" w:rsidRPr="005B285F">
        <w:rPr>
          <w:color w:val="000000"/>
          <w:sz w:val="24"/>
        </w:rPr>
        <w:t>bez DPH</w:t>
      </w:r>
      <w:r w:rsidRPr="005B285F">
        <w:rPr>
          <w:color w:val="000000"/>
          <w:sz w:val="24"/>
        </w:rPr>
        <w:t xml:space="preserve">. </w:t>
      </w:r>
      <w:r w:rsidR="00D12D39">
        <w:rPr>
          <w:color w:val="000000"/>
          <w:sz w:val="24"/>
        </w:rPr>
        <w:t>Podrobná s</w:t>
      </w:r>
      <w:r w:rsidR="00D12D39" w:rsidRPr="005B285F">
        <w:rPr>
          <w:color w:val="000000"/>
          <w:sz w:val="24"/>
        </w:rPr>
        <w:t>pecifikace</w:t>
      </w:r>
      <w:r w:rsidR="003B59D1">
        <w:rPr>
          <w:color w:val="000000"/>
          <w:sz w:val="24"/>
        </w:rPr>
        <w:t xml:space="preserve"> této</w:t>
      </w:r>
      <w:r w:rsidR="00D12D39" w:rsidRPr="005B285F">
        <w:rPr>
          <w:color w:val="000000"/>
          <w:sz w:val="24"/>
        </w:rPr>
        <w:t xml:space="preserve"> </w:t>
      </w:r>
      <w:r w:rsidRPr="005B285F">
        <w:rPr>
          <w:color w:val="000000"/>
          <w:sz w:val="24"/>
        </w:rPr>
        <w:t xml:space="preserve">ceny </w:t>
      </w:r>
      <w:r w:rsidR="00D12D39">
        <w:rPr>
          <w:color w:val="000000"/>
          <w:sz w:val="24"/>
        </w:rPr>
        <w:t>plnění</w:t>
      </w:r>
      <w:r w:rsidR="00D12D39" w:rsidRPr="005B285F">
        <w:rPr>
          <w:color w:val="000000"/>
          <w:sz w:val="24"/>
        </w:rPr>
        <w:t xml:space="preserve"> </w:t>
      </w:r>
      <w:r w:rsidRPr="005B285F">
        <w:rPr>
          <w:color w:val="000000"/>
          <w:sz w:val="24"/>
        </w:rPr>
        <w:t xml:space="preserve">je obsažena </w:t>
      </w:r>
      <w:r w:rsidR="00DB54E0">
        <w:rPr>
          <w:color w:val="000000"/>
          <w:sz w:val="24"/>
        </w:rPr>
        <w:t>v </w:t>
      </w:r>
      <w:r w:rsidRPr="005B285F">
        <w:rPr>
          <w:color w:val="000000"/>
          <w:sz w:val="24"/>
        </w:rPr>
        <w:t xml:space="preserve">příloze č. </w:t>
      </w:r>
      <w:r w:rsidR="00DB54E0">
        <w:rPr>
          <w:color w:val="000000"/>
          <w:sz w:val="24"/>
        </w:rPr>
        <w:t>8 této smlouvy</w:t>
      </w:r>
      <w:r w:rsidRPr="005B285F">
        <w:rPr>
          <w:color w:val="000000"/>
          <w:sz w:val="24"/>
        </w:rPr>
        <w:t>.</w:t>
      </w:r>
    </w:p>
    <w:p w14:paraId="6820DF0D" w14:textId="633B4340" w:rsidR="002D16A9" w:rsidRDefault="002D16A9" w:rsidP="002D16A9">
      <w:pPr>
        <w:pStyle w:val="Odstavecseseznamem"/>
        <w:numPr>
          <w:ilvl w:val="0"/>
          <w:numId w:val="5"/>
        </w:numPr>
        <w:jc w:val="both"/>
        <w:rPr>
          <w:color w:val="000000"/>
          <w:sz w:val="24"/>
        </w:rPr>
      </w:pPr>
      <w:r w:rsidRPr="002D16A9">
        <w:rPr>
          <w:color w:val="000000"/>
          <w:sz w:val="24"/>
        </w:rPr>
        <w:t>Cena za provozní podporu dle čl. I odst. 7 činí:</w:t>
      </w:r>
    </w:p>
    <w:p w14:paraId="728AF785" w14:textId="77777777" w:rsidR="002D16A9" w:rsidRPr="002D16A9" w:rsidRDefault="002D16A9" w:rsidP="002D16A9">
      <w:pPr>
        <w:jc w:val="both"/>
        <w:rPr>
          <w:color w:val="000000"/>
          <w:sz w:val="8"/>
        </w:rPr>
      </w:pPr>
    </w:p>
    <w:p w14:paraId="026F0EB2" w14:textId="24D931C0" w:rsidR="00810C8F" w:rsidRPr="002D16A9" w:rsidRDefault="002D16A9">
      <w:pPr>
        <w:pStyle w:val="Odstavecseseznamem"/>
        <w:tabs>
          <w:tab w:val="left" w:pos="1077"/>
          <w:tab w:val="left" w:pos="1134"/>
        </w:tabs>
        <w:rPr>
          <w:sz w:val="24"/>
        </w:rPr>
      </w:pPr>
      <w:r w:rsidRPr="002D16A9">
        <w:rPr>
          <w:sz w:val="24"/>
          <w:szCs w:val="24"/>
        </w:rPr>
        <w:t>1.</w:t>
      </w:r>
      <w:r>
        <w:rPr>
          <w:sz w:val="24"/>
          <w:szCs w:val="24"/>
        </w:rPr>
        <w:tab/>
      </w:r>
      <w:r w:rsidR="0019375D" w:rsidRPr="002D16A9">
        <w:rPr>
          <w:sz w:val="24"/>
          <w:szCs w:val="24"/>
        </w:rPr>
        <w:t>v</w:t>
      </w:r>
      <w:r w:rsidR="0019375D" w:rsidRPr="002D16A9">
        <w:rPr>
          <w:sz w:val="24"/>
        </w:rPr>
        <w:t xml:space="preserve"> prvním roce provozu </w:t>
      </w:r>
      <w:r w:rsidR="00810C8F" w:rsidRPr="002D16A9">
        <w:rPr>
          <w:sz w:val="24"/>
        </w:rPr>
        <w:t xml:space="preserve"> </w:t>
      </w:r>
      <w:r w:rsidR="00810C8F" w:rsidRPr="002D16A9">
        <w:rPr>
          <w:sz w:val="24"/>
          <w:highlight w:val="yellow"/>
        </w:rPr>
        <w:t>……..</w:t>
      </w:r>
      <w:r w:rsidR="00810C8F" w:rsidRPr="002D16A9">
        <w:rPr>
          <w:sz w:val="24"/>
        </w:rPr>
        <w:t xml:space="preserve"> Kč bez DPH </w:t>
      </w:r>
      <w:r w:rsidR="00074086" w:rsidRPr="002D16A9">
        <w:rPr>
          <w:sz w:val="24"/>
        </w:rPr>
        <w:t>za</w:t>
      </w:r>
      <w:r w:rsidR="00680734" w:rsidRPr="002D16A9">
        <w:rPr>
          <w:sz w:val="24"/>
        </w:rPr>
        <w:t xml:space="preserve"> rok</w:t>
      </w:r>
      <w:r w:rsidR="00810C8F" w:rsidRPr="002D16A9">
        <w:rPr>
          <w:sz w:val="24"/>
        </w:rPr>
        <w:t>,</w:t>
      </w:r>
    </w:p>
    <w:p w14:paraId="799384D3"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HW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B5B7B68"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6F9A0CC9"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bezpečnostní služby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03E96A38"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službu </w:t>
      </w:r>
      <w:proofErr w:type="spellStart"/>
      <w:r>
        <w:rPr>
          <w:sz w:val="24"/>
          <w:lang w:val="cs-CZ"/>
        </w:rPr>
        <w:t>HelpDesk</w:t>
      </w:r>
      <w:proofErr w:type="spellEnd"/>
      <w:r>
        <w:rPr>
          <w:sz w:val="24"/>
          <w:lang w:val="cs-CZ"/>
        </w:rPr>
        <w:t xml:space="preserve">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C9C88BD" w14:textId="7B2C6A12" w:rsidR="0019375D" w:rsidRDefault="0019375D" w:rsidP="002D16A9">
      <w:pPr>
        <w:pStyle w:val="BodySingle"/>
        <w:widowControl/>
        <w:numPr>
          <w:ilvl w:val="2"/>
          <w:numId w:val="25"/>
        </w:numPr>
        <w:spacing w:before="120" w:line="240" w:lineRule="auto"/>
        <w:jc w:val="both"/>
        <w:rPr>
          <w:sz w:val="24"/>
          <w:lang w:val="cs-CZ"/>
        </w:rPr>
      </w:pPr>
      <w:r>
        <w:rPr>
          <w:sz w:val="24"/>
          <w:lang w:val="cs-CZ"/>
        </w:rPr>
        <w:t xml:space="preserve">v druhém roce provozu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 xml:space="preserve"> za</w:t>
      </w:r>
      <w:r w:rsidR="00680734">
        <w:rPr>
          <w:sz w:val="24"/>
          <w:lang w:val="cs-CZ"/>
        </w:rPr>
        <w:t xml:space="preserve"> rok</w:t>
      </w:r>
      <w:r>
        <w:rPr>
          <w:sz w:val="24"/>
          <w:lang w:val="cs-CZ"/>
        </w:rPr>
        <w:t>,</w:t>
      </w:r>
    </w:p>
    <w:p w14:paraId="0C367C73"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HW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1510DB0"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3D86DE79"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bezpečnostní služby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7A119102"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službu </w:t>
      </w:r>
      <w:proofErr w:type="spellStart"/>
      <w:r>
        <w:rPr>
          <w:sz w:val="24"/>
          <w:lang w:val="cs-CZ"/>
        </w:rPr>
        <w:t>HelpDesk</w:t>
      </w:r>
      <w:proofErr w:type="spellEnd"/>
      <w:r>
        <w:rPr>
          <w:sz w:val="24"/>
          <w:lang w:val="cs-CZ"/>
        </w:rPr>
        <w:t xml:space="preserve">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0EF4FDC1" w14:textId="5A208574" w:rsidR="0019375D" w:rsidRDefault="0019375D" w:rsidP="0019375D">
      <w:pPr>
        <w:pStyle w:val="BodySingle"/>
        <w:widowControl/>
        <w:numPr>
          <w:ilvl w:val="2"/>
          <w:numId w:val="25"/>
        </w:numPr>
        <w:spacing w:before="120" w:line="240" w:lineRule="auto"/>
        <w:jc w:val="both"/>
        <w:rPr>
          <w:sz w:val="24"/>
          <w:lang w:val="cs-CZ"/>
        </w:rPr>
      </w:pPr>
      <w:r>
        <w:rPr>
          <w:sz w:val="24"/>
          <w:lang w:val="cs-CZ"/>
        </w:rPr>
        <w:t xml:space="preserve">ve třetím roce provozu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 xml:space="preserve"> za</w:t>
      </w:r>
      <w:r w:rsidR="00680734">
        <w:rPr>
          <w:sz w:val="24"/>
          <w:lang w:val="cs-CZ"/>
        </w:rPr>
        <w:t xml:space="preserve"> rok</w:t>
      </w:r>
      <w:r>
        <w:rPr>
          <w:sz w:val="24"/>
          <w:lang w:val="cs-CZ"/>
        </w:rPr>
        <w:t>,</w:t>
      </w:r>
    </w:p>
    <w:p w14:paraId="67B78AAF"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HW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075056E9"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3022DB5F"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bezpečnostní služby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4446A43A"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službu </w:t>
      </w:r>
      <w:proofErr w:type="spellStart"/>
      <w:r>
        <w:rPr>
          <w:sz w:val="24"/>
          <w:lang w:val="cs-CZ"/>
        </w:rPr>
        <w:t>HelpDesk</w:t>
      </w:r>
      <w:proofErr w:type="spellEnd"/>
      <w:r>
        <w:rPr>
          <w:sz w:val="24"/>
          <w:lang w:val="cs-CZ"/>
        </w:rPr>
        <w:t xml:space="preserve">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6517214E" w14:textId="48F832A0" w:rsidR="0019375D" w:rsidRDefault="00A36525" w:rsidP="0019375D">
      <w:pPr>
        <w:pStyle w:val="BodySingle"/>
        <w:widowControl/>
        <w:numPr>
          <w:ilvl w:val="2"/>
          <w:numId w:val="25"/>
        </w:numPr>
        <w:spacing w:before="120" w:line="240" w:lineRule="auto"/>
        <w:jc w:val="both"/>
        <w:rPr>
          <w:sz w:val="24"/>
          <w:lang w:val="cs-CZ"/>
        </w:rPr>
      </w:pPr>
      <w:r>
        <w:rPr>
          <w:sz w:val="24"/>
          <w:lang w:val="cs-CZ"/>
        </w:rPr>
        <w:t xml:space="preserve">ve čtvrtém roce </w:t>
      </w:r>
      <w:r w:rsidR="00E34F64">
        <w:rPr>
          <w:sz w:val="24"/>
          <w:lang w:val="cs-CZ"/>
        </w:rPr>
        <w:t xml:space="preserve">a </w:t>
      </w:r>
      <w:r w:rsidR="00231E60">
        <w:rPr>
          <w:sz w:val="24"/>
          <w:lang w:val="cs-CZ"/>
        </w:rPr>
        <w:t xml:space="preserve">v dalších letech </w:t>
      </w:r>
      <w:r>
        <w:rPr>
          <w:sz w:val="24"/>
          <w:lang w:val="cs-CZ"/>
        </w:rPr>
        <w:t xml:space="preserve">provozu </w:t>
      </w:r>
      <w:r w:rsidR="0019375D">
        <w:rPr>
          <w:sz w:val="24"/>
          <w:lang w:val="cs-CZ"/>
        </w:rPr>
        <w:t xml:space="preserve"> </w:t>
      </w:r>
      <w:r w:rsidR="0019375D" w:rsidRPr="005B285F">
        <w:rPr>
          <w:sz w:val="24"/>
          <w:highlight w:val="yellow"/>
          <w:lang w:val="cs-CZ"/>
        </w:rPr>
        <w:t>……..</w:t>
      </w:r>
      <w:r w:rsidR="0019375D">
        <w:rPr>
          <w:sz w:val="24"/>
          <w:lang w:val="cs-CZ"/>
        </w:rPr>
        <w:t xml:space="preserve"> Kč</w:t>
      </w:r>
      <w:r w:rsidR="0019375D" w:rsidRPr="00C17783">
        <w:rPr>
          <w:sz w:val="24"/>
          <w:lang w:val="cs-CZ"/>
        </w:rPr>
        <w:t xml:space="preserve"> bez DPH</w:t>
      </w:r>
      <w:r w:rsidR="0019375D">
        <w:rPr>
          <w:sz w:val="24"/>
          <w:lang w:val="cs-CZ"/>
        </w:rPr>
        <w:t xml:space="preserve"> za</w:t>
      </w:r>
      <w:r w:rsidR="00680734">
        <w:rPr>
          <w:sz w:val="24"/>
          <w:lang w:val="cs-CZ"/>
        </w:rPr>
        <w:t xml:space="preserve"> rok</w:t>
      </w:r>
      <w:r w:rsidR="0019375D">
        <w:rPr>
          <w:sz w:val="24"/>
          <w:lang w:val="cs-CZ"/>
        </w:rPr>
        <w:t>,</w:t>
      </w:r>
    </w:p>
    <w:p w14:paraId="43659E2E"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HW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C721351"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SW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F5BE4A4"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bezpečnostní služby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735F35BA" w14:textId="77777777" w:rsidR="0019375D" w:rsidRDefault="0019375D" w:rsidP="00A36525">
      <w:pPr>
        <w:pStyle w:val="BodySingle"/>
        <w:widowControl/>
        <w:numPr>
          <w:ilvl w:val="3"/>
          <w:numId w:val="25"/>
        </w:numPr>
        <w:spacing w:line="240" w:lineRule="auto"/>
        <w:ind w:left="1560" w:hanging="142"/>
        <w:jc w:val="both"/>
        <w:rPr>
          <w:sz w:val="24"/>
          <w:lang w:val="cs-CZ"/>
        </w:rPr>
      </w:pPr>
      <w:r>
        <w:rPr>
          <w:sz w:val="24"/>
          <w:lang w:val="cs-CZ"/>
        </w:rPr>
        <w:t xml:space="preserve">z toho cena za službu </w:t>
      </w:r>
      <w:proofErr w:type="spellStart"/>
      <w:r>
        <w:rPr>
          <w:sz w:val="24"/>
          <w:lang w:val="cs-CZ"/>
        </w:rPr>
        <w:t>HelpDesk</w:t>
      </w:r>
      <w:proofErr w:type="spellEnd"/>
      <w:r>
        <w:rPr>
          <w:sz w:val="24"/>
          <w:lang w:val="cs-CZ"/>
        </w:rPr>
        <w:t xml:space="preserve"> </w:t>
      </w:r>
      <w:r w:rsidRPr="00C17783">
        <w:rPr>
          <w:sz w:val="24"/>
          <w:lang w:val="cs-CZ"/>
        </w:rPr>
        <w:t xml:space="preserve">činí </w:t>
      </w:r>
      <w:r w:rsidRPr="005B285F">
        <w:rPr>
          <w:sz w:val="24"/>
          <w:highlight w:val="yellow"/>
          <w:lang w:val="cs-CZ"/>
        </w:rPr>
        <w:t>……..</w:t>
      </w:r>
      <w:r>
        <w:rPr>
          <w:sz w:val="24"/>
          <w:lang w:val="cs-CZ"/>
        </w:rPr>
        <w:t xml:space="preserve"> Kč</w:t>
      </w:r>
      <w:r w:rsidRPr="00C17783">
        <w:rPr>
          <w:sz w:val="24"/>
          <w:lang w:val="cs-CZ"/>
        </w:rPr>
        <w:t xml:space="preserve"> bez DPH</w:t>
      </w:r>
      <w:r>
        <w:rPr>
          <w:sz w:val="24"/>
          <w:lang w:val="cs-CZ"/>
        </w:rPr>
        <w:t>.</w:t>
      </w:r>
    </w:p>
    <w:p w14:paraId="269D0BB8" w14:textId="78971C12" w:rsidR="00C17783" w:rsidRPr="00C17783" w:rsidRDefault="00C17783" w:rsidP="008E709B">
      <w:pPr>
        <w:pStyle w:val="BodySingle"/>
        <w:widowControl/>
        <w:numPr>
          <w:ilvl w:val="0"/>
          <w:numId w:val="5"/>
        </w:numPr>
        <w:spacing w:before="120" w:line="240" w:lineRule="auto"/>
        <w:jc w:val="both"/>
        <w:rPr>
          <w:sz w:val="24"/>
          <w:lang w:val="cs-CZ"/>
        </w:rPr>
      </w:pPr>
      <w:r w:rsidRPr="00C17783">
        <w:rPr>
          <w:sz w:val="24"/>
          <w:lang w:val="cs-CZ"/>
        </w:rPr>
        <w:t>Cena za konzultační podporu dle čl. I odst</w:t>
      </w:r>
      <w:r w:rsidR="00962BD4">
        <w:rPr>
          <w:sz w:val="24"/>
          <w:lang w:val="cs-CZ"/>
        </w:rPr>
        <w:t>.</w:t>
      </w:r>
      <w:r w:rsidR="00A95459">
        <w:rPr>
          <w:sz w:val="24"/>
          <w:lang w:val="cs-CZ"/>
        </w:rPr>
        <w:t xml:space="preserve"> </w:t>
      </w:r>
      <w:r w:rsidR="008E3F7F">
        <w:rPr>
          <w:sz w:val="24"/>
          <w:lang w:val="cs-CZ"/>
        </w:rPr>
        <w:t>8</w:t>
      </w:r>
      <w:r w:rsidR="00A95459" w:rsidRPr="00C17783">
        <w:rPr>
          <w:sz w:val="24"/>
          <w:lang w:val="cs-CZ"/>
        </w:rPr>
        <w:t xml:space="preserve"> </w:t>
      </w:r>
      <w:r w:rsidRPr="00C17783">
        <w:rPr>
          <w:sz w:val="24"/>
          <w:lang w:val="cs-CZ"/>
        </w:rPr>
        <w:t>bude účtována podle skutečného počtu hodin</w:t>
      </w:r>
      <w:r w:rsidR="00CB3ECA">
        <w:rPr>
          <w:sz w:val="24"/>
          <w:lang w:val="cs-CZ"/>
        </w:rPr>
        <w:t xml:space="preserve"> poskytnuté konzultační podpory</w:t>
      </w:r>
      <w:r w:rsidRPr="00C17783">
        <w:rPr>
          <w:sz w:val="24"/>
          <w:lang w:val="cs-CZ"/>
        </w:rPr>
        <w:t xml:space="preserve"> a hodinové sazby</w:t>
      </w:r>
      <w:r w:rsidR="00810C8F">
        <w:rPr>
          <w:sz w:val="24"/>
          <w:lang w:val="cs-CZ"/>
        </w:rPr>
        <w:t>, která</w:t>
      </w:r>
      <w:r w:rsidR="00F359BC">
        <w:rPr>
          <w:sz w:val="24"/>
          <w:lang w:val="cs-CZ"/>
        </w:rPr>
        <w:t xml:space="preserve"> činí</w:t>
      </w:r>
      <w:r w:rsidRPr="00C17783">
        <w:rPr>
          <w:sz w:val="24"/>
          <w:lang w:val="cs-CZ"/>
        </w:rPr>
        <w:t xml:space="preserve"> </w:t>
      </w:r>
      <w:r w:rsidR="00810C8F" w:rsidRPr="005B285F">
        <w:rPr>
          <w:sz w:val="24"/>
          <w:highlight w:val="yellow"/>
          <w:lang w:val="cs-CZ"/>
        </w:rPr>
        <w:t>……..</w:t>
      </w:r>
      <w:r w:rsidR="00810C8F">
        <w:rPr>
          <w:sz w:val="24"/>
          <w:lang w:val="cs-CZ"/>
        </w:rPr>
        <w:t xml:space="preserve"> </w:t>
      </w:r>
      <w:r w:rsidRPr="00C17783">
        <w:rPr>
          <w:sz w:val="24"/>
          <w:lang w:val="cs-CZ"/>
        </w:rPr>
        <w:t>Kč bez DPH</w:t>
      </w:r>
      <w:r w:rsidR="00F359BC">
        <w:rPr>
          <w:sz w:val="24"/>
          <w:lang w:val="cs-CZ"/>
        </w:rPr>
        <w:t xml:space="preserve"> za hodinu</w:t>
      </w:r>
      <w:r w:rsidRPr="00C17783">
        <w:rPr>
          <w:sz w:val="24"/>
          <w:lang w:val="cs-CZ"/>
        </w:rPr>
        <w:t xml:space="preserve">. </w:t>
      </w:r>
    </w:p>
    <w:p w14:paraId="71D76217" w14:textId="250D2421" w:rsidR="00924127" w:rsidRDefault="00752F9C" w:rsidP="008E709B">
      <w:pPr>
        <w:pStyle w:val="BodySingle"/>
        <w:widowControl/>
        <w:numPr>
          <w:ilvl w:val="0"/>
          <w:numId w:val="5"/>
        </w:numPr>
        <w:spacing w:before="120" w:line="240" w:lineRule="auto"/>
        <w:jc w:val="both"/>
        <w:rPr>
          <w:sz w:val="24"/>
          <w:lang w:val="cs-CZ"/>
        </w:rPr>
      </w:pPr>
      <w:r>
        <w:rPr>
          <w:sz w:val="24"/>
          <w:lang w:val="cs-CZ"/>
        </w:rPr>
        <w:t xml:space="preserve">Na cenu </w:t>
      </w:r>
      <w:r w:rsidR="00F74B92">
        <w:rPr>
          <w:sz w:val="24"/>
          <w:lang w:val="cs-CZ"/>
        </w:rPr>
        <w:t xml:space="preserve">díla </w:t>
      </w:r>
      <w:r w:rsidR="00F74B92" w:rsidRPr="00F74B92">
        <w:rPr>
          <w:sz w:val="24"/>
          <w:lang w:val="cs-CZ"/>
        </w:rPr>
        <w:t xml:space="preserve"> </w:t>
      </w:r>
      <w:r w:rsidR="00F74B92" w:rsidRPr="00FE64ED">
        <w:rPr>
          <w:sz w:val="24"/>
          <w:lang w:val="cs-CZ"/>
        </w:rPr>
        <w:t xml:space="preserve">poskytne objednatel </w:t>
      </w:r>
      <w:r w:rsidR="00F74B92">
        <w:rPr>
          <w:sz w:val="24"/>
          <w:lang w:val="cs-CZ"/>
        </w:rPr>
        <w:t>zhotoviteli</w:t>
      </w:r>
    </w:p>
    <w:p w14:paraId="6EDAFACC" w14:textId="7ACF5D8D" w:rsidR="00924127" w:rsidRPr="00EE73C5" w:rsidRDefault="00924127" w:rsidP="00FE64ED">
      <w:pPr>
        <w:pStyle w:val="BodySingle"/>
        <w:widowControl/>
        <w:numPr>
          <w:ilvl w:val="1"/>
          <w:numId w:val="5"/>
        </w:numPr>
        <w:spacing w:before="120" w:line="240" w:lineRule="auto"/>
        <w:jc w:val="both"/>
        <w:rPr>
          <w:sz w:val="24"/>
          <w:lang w:val="cs-CZ"/>
        </w:rPr>
      </w:pPr>
      <w:r w:rsidRPr="00FE64ED">
        <w:rPr>
          <w:sz w:val="24"/>
          <w:lang w:val="cs-CZ"/>
        </w:rPr>
        <w:t>první zálohu ve výši ceny realizační studie</w:t>
      </w:r>
      <w:r w:rsidR="00D12D39">
        <w:rPr>
          <w:sz w:val="24"/>
          <w:lang w:val="cs-CZ"/>
        </w:rPr>
        <w:t xml:space="preserve"> uvedené v příloze č. 8</w:t>
      </w:r>
      <w:r w:rsidRPr="00FE64ED">
        <w:rPr>
          <w:sz w:val="24"/>
          <w:lang w:val="cs-CZ"/>
        </w:rPr>
        <w:t>,</w:t>
      </w:r>
      <w:r w:rsidR="00CB5F34">
        <w:rPr>
          <w:sz w:val="24"/>
          <w:lang w:val="cs-CZ"/>
        </w:rPr>
        <w:t xml:space="preserve"> nejvýše však 50 000,- Kč,</w:t>
      </w:r>
    </w:p>
    <w:p w14:paraId="2A9DB3E2" w14:textId="6B9DAD70" w:rsidR="00EE73C5" w:rsidRPr="00924127" w:rsidRDefault="00EE73C5" w:rsidP="003B59D1">
      <w:pPr>
        <w:pStyle w:val="BodySingle"/>
        <w:widowControl/>
        <w:numPr>
          <w:ilvl w:val="1"/>
          <w:numId w:val="5"/>
        </w:numPr>
        <w:spacing w:before="120" w:line="240" w:lineRule="auto"/>
        <w:jc w:val="both"/>
        <w:rPr>
          <w:sz w:val="24"/>
          <w:lang w:val="cs-CZ"/>
        </w:rPr>
      </w:pPr>
      <w:r>
        <w:rPr>
          <w:sz w:val="24"/>
          <w:lang w:val="cs-CZ"/>
        </w:rPr>
        <w:t>druhou</w:t>
      </w:r>
      <w:r w:rsidRPr="003B2E7D">
        <w:rPr>
          <w:sz w:val="24"/>
          <w:lang w:val="cs-CZ"/>
        </w:rPr>
        <w:t xml:space="preserve"> zálohu ve výši ceny </w:t>
      </w:r>
      <w:r>
        <w:rPr>
          <w:sz w:val="24"/>
          <w:lang w:val="cs-CZ"/>
        </w:rPr>
        <w:t>druhé etapy projektu</w:t>
      </w:r>
      <w:r w:rsidRPr="003B2E7D">
        <w:rPr>
          <w:sz w:val="24"/>
          <w:lang w:val="cs-CZ"/>
        </w:rPr>
        <w:t xml:space="preserve"> uvedené v příloze č. </w:t>
      </w:r>
      <w:r>
        <w:rPr>
          <w:sz w:val="24"/>
          <w:lang w:val="cs-CZ"/>
        </w:rPr>
        <w:t>8</w:t>
      </w:r>
      <w:r w:rsidRPr="003B2E7D">
        <w:rPr>
          <w:sz w:val="24"/>
          <w:lang w:val="cs-CZ"/>
        </w:rPr>
        <w:t xml:space="preserve">. </w:t>
      </w:r>
      <w:r>
        <w:rPr>
          <w:sz w:val="24"/>
          <w:lang w:val="cs-CZ"/>
        </w:rPr>
        <w:t>Výše zálohy nepřesáhne 70</w:t>
      </w:r>
      <w:r w:rsidRPr="003B2E7D">
        <w:rPr>
          <w:sz w:val="24"/>
          <w:lang w:val="cs-CZ"/>
        </w:rPr>
        <w:t xml:space="preserve"> % celkové ceny </w:t>
      </w:r>
      <w:r w:rsidR="00CB5F34">
        <w:rPr>
          <w:sz w:val="24"/>
          <w:lang w:val="cs-CZ"/>
        </w:rPr>
        <w:t>plnění</w:t>
      </w:r>
      <w:r w:rsidRPr="003B2E7D">
        <w:rPr>
          <w:sz w:val="24"/>
          <w:lang w:val="cs-CZ"/>
        </w:rPr>
        <w:t xml:space="preserve"> podle čl. I</w:t>
      </w:r>
      <w:r>
        <w:rPr>
          <w:sz w:val="24"/>
          <w:lang w:val="cs-CZ"/>
        </w:rPr>
        <w:t>V</w:t>
      </w:r>
      <w:r w:rsidRPr="003B2E7D">
        <w:rPr>
          <w:sz w:val="24"/>
          <w:lang w:val="cs-CZ"/>
        </w:rPr>
        <w:t xml:space="preserve"> odst. 1</w:t>
      </w:r>
      <w:r w:rsidR="003B59D1">
        <w:rPr>
          <w:sz w:val="24"/>
          <w:lang w:val="cs-CZ"/>
        </w:rPr>
        <w:t>.</w:t>
      </w:r>
    </w:p>
    <w:p w14:paraId="7F0AA5FC" w14:textId="674A4F75" w:rsidR="00795888" w:rsidRPr="00EE73C5" w:rsidRDefault="00752F9C" w:rsidP="00FE64ED">
      <w:pPr>
        <w:pStyle w:val="BodySingle"/>
        <w:widowControl/>
        <w:spacing w:before="120" w:line="240" w:lineRule="auto"/>
        <w:ind w:left="360"/>
        <w:jc w:val="both"/>
        <w:rPr>
          <w:sz w:val="24"/>
          <w:lang w:val="cs-CZ"/>
        </w:rPr>
      </w:pPr>
      <w:r w:rsidRPr="00EE73C5">
        <w:rPr>
          <w:sz w:val="24"/>
          <w:lang w:val="cs-CZ"/>
        </w:rPr>
        <w:lastRenderedPageBreak/>
        <w:t xml:space="preserve">Zálohovou fakturu je </w:t>
      </w:r>
      <w:r w:rsidR="0047522A" w:rsidRPr="00EE73C5">
        <w:rPr>
          <w:sz w:val="24"/>
          <w:lang w:val="cs-CZ"/>
        </w:rPr>
        <w:t>zhotovitel</w:t>
      </w:r>
      <w:r w:rsidRPr="00EE73C5">
        <w:rPr>
          <w:sz w:val="24"/>
          <w:lang w:val="cs-CZ"/>
        </w:rPr>
        <w:t xml:space="preserve"> oprávněn vystavit nejdříve v den podpisu akceptačního protokolu o ukončení první či druhé etapy plnění. </w:t>
      </w:r>
    </w:p>
    <w:p w14:paraId="568EC049" w14:textId="5898C32C" w:rsidR="00752F9C" w:rsidRDefault="00752F9C" w:rsidP="008E709B">
      <w:pPr>
        <w:pStyle w:val="BodySingle"/>
        <w:widowControl/>
        <w:numPr>
          <w:ilvl w:val="0"/>
          <w:numId w:val="5"/>
        </w:numPr>
        <w:spacing w:before="120" w:line="240" w:lineRule="auto"/>
        <w:jc w:val="both"/>
        <w:rPr>
          <w:sz w:val="24"/>
          <w:lang w:val="cs-CZ"/>
        </w:rPr>
      </w:pPr>
      <w:r>
        <w:rPr>
          <w:sz w:val="24"/>
          <w:lang w:val="cs-CZ"/>
        </w:rPr>
        <w:t xml:space="preserve">Daňový doklad na cenu </w:t>
      </w:r>
      <w:r w:rsidR="00231E60">
        <w:rPr>
          <w:sz w:val="24"/>
          <w:lang w:val="cs-CZ"/>
        </w:rPr>
        <w:t>díla</w:t>
      </w:r>
      <w:r w:rsidR="00962BD4">
        <w:rPr>
          <w:sz w:val="24"/>
          <w:lang w:val="cs-CZ"/>
        </w:rPr>
        <w:t xml:space="preserve"> dle článku I</w:t>
      </w:r>
      <w:r w:rsidR="00416F9A">
        <w:rPr>
          <w:sz w:val="24"/>
          <w:lang w:val="cs-CZ"/>
        </w:rPr>
        <w:t>V</w:t>
      </w:r>
      <w:r w:rsidR="00962BD4">
        <w:rPr>
          <w:sz w:val="24"/>
          <w:lang w:val="cs-CZ"/>
        </w:rPr>
        <w:t xml:space="preserve"> odst. 1</w:t>
      </w:r>
      <w:r>
        <w:rPr>
          <w:sz w:val="24"/>
          <w:lang w:val="cs-CZ"/>
        </w:rPr>
        <w:t>, ve kterém budou vyúčtovány poskytnuté zálohy, je zhotovitel oprávněn vystavit nejdříve v den podpisu závěrečného akceptačního protokolu oběma smluvními stranami.</w:t>
      </w:r>
    </w:p>
    <w:p w14:paraId="3D73A795" w14:textId="59AC7B04" w:rsidR="005E60D5" w:rsidRPr="005E60D5" w:rsidRDefault="00962BD4" w:rsidP="005E60D5">
      <w:pPr>
        <w:pStyle w:val="BodySingle"/>
        <w:widowControl/>
        <w:numPr>
          <w:ilvl w:val="0"/>
          <w:numId w:val="5"/>
        </w:numPr>
        <w:spacing w:before="120" w:line="240" w:lineRule="auto"/>
        <w:jc w:val="both"/>
        <w:rPr>
          <w:sz w:val="24"/>
          <w:lang w:val="cs-CZ"/>
        </w:rPr>
      </w:pPr>
      <w:r>
        <w:rPr>
          <w:sz w:val="24"/>
          <w:lang w:val="cs-CZ"/>
        </w:rPr>
        <w:t>Daňový doklad na cenu</w:t>
      </w:r>
      <w:r w:rsidR="000F3973">
        <w:rPr>
          <w:sz w:val="24"/>
          <w:lang w:val="cs-CZ"/>
        </w:rPr>
        <w:t xml:space="preserve"> roční</w:t>
      </w:r>
      <w:r>
        <w:rPr>
          <w:sz w:val="24"/>
          <w:lang w:val="cs-CZ"/>
        </w:rPr>
        <w:t xml:space="preserve"> provozní podpory dle článku I odst. </w:t>
      </w:r>
      <w:r w:rsidR="008E3F7F">
        <w:rPr>
          <w:sz w:val="24"/>
          <w:lang w:val="cs-CZ"/>
        </w:rPr>
        <w:t xml:space="preserve">7 </w:t>
      </w:r>
      <w:r>
        <w:rPr>
          <w:sz w:val="24"/>
          <w:lang w:val="cs-CZ"/>
        </w:rPr>
        <w:t xml:space="preserve"> </w:t>
      </w:r>
      <w:r w:rsidR="005E60D5">
        <w:rPr>
          <w:sz w:val="24"/>
          <w:lang w:val="cs-CZ"/>
        </w:rPr>
        <w:t xml:space="preserve">je zhotovitel oprávněn vystavit nejdříve následující pracovní den po </w:t>
      </w:r>
      <w:r w:rsidR="000A2083">
        <w:rPr>
          <w:sz w:val="24"/>
          <w:lang w:val="cs-CZ"/>
        </w:rPr>
        <w:t>převzetí díla</w:t>
      </w:r>
      <w:r w:rsidR="000C0345">
        <w:rPr>
          <w:sz w:val="24"/>
          <w:lang w:val="cs-CZ"/>
        </w:rPr>
        <w:t>; v</w:t>
      </w:r>
      <w:r w:rsidR="005E60D5">
        <w:rPr>
          <w:sz w:val="24"/>
          <w:lang w:val="cs-CZ"/>
        </w:rPr>
        <w:t> další</w:t>
      </w:r>
      <w:r w:rsidR="0024655A">
        <w:rPr>
          <w:sz w:val="24"/>
          <w:lang w:val="cs-CZ"/>
        </w:rPr>
        <w:t>ch</w:t>
      </w:r>
      <w:r w:rsidR="005E60D5">
        <w:rPr>
          <w:sz w:val="24"/>
          <w:lang w:val="cs-CZ"/>
        </w:rPr>
        <w:t xml:space="preserve"> </w:t>
      </w:r>
      <w:r w:rsidR="000A2083">
        <w:rPr>
          <w:sz w:val="24"/>
          <w:lang w:val="cs-CZ"/>
        </w:rPr>
        <w:t>letech vždy nejdříve</w:t>
      </w:r>
      <w:r w:rsidR="005E60D5">
        <w:rPr>
          <w:sz w:val="24"/>
          <w:lang w:val="cs-CZ"/>
        </w:rPr>
        <w:t xml:space="preserve"> ve výroční den </w:t>
      </w:r>
      <w:r w:rsidR="000A2083">
        <w:rPr>
          <w:sz w:val="24"/>
          <w:lang w:val="cs-CZ"/>
        </w:rPr>
        <w:t>zahájení poskytování podpory.</w:t>
      </w:r>
    </w:p>
    <w:p w14:paraId="18F0CAA9" w14:textId="379C906D" w:rsidR="00962BD4" w:rsidRPr="00962BD4" w:rsidRDefault="00962BD4" w:rsidP="008E709B">
      <w:pPr>
        <w:pStyle w:val="BodySingle"/>
        <w:widowControl/>
        <w:numPr>
          <w:ilvl w:val="0"/>
          <w:numId w:val="5"/>
        </w:numPr>
        <w:spacing w:before="120" w:line="240" w:lineRule="auto"/>
        <w:jc w:val="both"/>
        <w:rPr>
          <w:sz w:val="24"/>
          <w:lang w:val="cs-CZ"/>
        </w:rPr>
      </w:pPr>
      <w:r w:rsidRPr="00962BD4">
        <w:rPr>
          <w:sz w:val="24"/>
          <w:lang w:val="cs-CZ"/>
        </w:rPr>
        <w:t xml:space="preserve">Daňový doklad na cenu </w:t>
      </w:r>
      <w:r w:rsidR="008E3F7F">
        <w:rPr>
          <w:sz w:val="24"/>
          <w:lang w:val="cs-CZ"/>
        </w:rPr>
        <w:t>konzultační</w:t>
      </w:r>
      <w:r w:rsidR="008E3F7F" w:rsidRPr="00962BD4">
        <w:rPr>
          <w:sz w:val="24"/>
          <w:lang w:val="cs-CZ"/>
        </w:rPr>
        <w:t xml:space="preserve"> </w:t>
      </w:r>
      <w:r w:rsidRPr="00962BD4">
        <w:rPr>
          <w:sz w:val="24"/>
          <w:lang w:val="cs-CZ"/>
        </w:rPr>
        <w:t>podpor</w:t>
      </w:r>
      <w:r w:rsidR="00416F9A">
        <w:rPr>
          <w:sz w:val="24"/>
          <w:lang w:val="cs-CZ"/>
        </w:rPr>
        <w:t xml:space="preserve">y dle článku I odst. 8 </w:t>
      </w:r>
      <w:r w:rsidRPr="00962BD4">
        <w:rPr>
          <w:sz w:val="24"/>
          <w:lang w:val="cs-CZ"/>
        </w:rPr>
        <w:t xml:space="preserve">je zhotovitel oprávněn vystavit </w:t>
      </w:r>
      <w:r w:rsidR="0024655A">
        <w:rPr>
          <w:sz w:val="24"/>
          <w:lang w:val="cs-CZ"/>
        </w:rPr>
        <w:t xml:space="preserve">po poskytnutí </w:t>
      </w:r>
      <w:r w:rsidR="000A2083">
        <w:rPr>
          <w:sz w:val="24"/>
          <w:lang w:val="cs-CZ"/>
        </w:rPr>
        <w:t>konzultací</w:t>
      </w:r>
      <w:r w:rsidR="0024655A">
        <w:rPr>
          <w:sz w:val="24"/>
          <w:lang w:val="cs-CZ"/>
        </w:rPr>
        <w:t>. Přílohou daňového dokladu bude časový a věcný rozpis konzultací podepsaný pověřenou osobou objednatele.</w:t>
      </w:r>
      <w:r w:rsidR="000A2083">
        <w:rPr>
          <w:sz w:val="24"/>
          <w:lang w:val="cs-CZ"/>
        </w:rPr>
        <w:t xml:space="preserve"> </w:t>
      </w:r>
    </w:p>
    <w:p w14:paraId="689B6C77" w14:textId="29960D1B" w:rsidR="00752F9C" w:rsidRDefault="0061711A" w:rsidP="008E709B">
      <w:pPr>
        <w:pStyle w:val="BodySingle"/>
        <w:widowControl/>
        <w:numPr>
          <w:ilvl w:val="0"/>
          <w:numId w:val="5"/>
        </w:numPr>
        <w:spacing w:before="120" w:line="240" w:lineRule="auto"/>
        <w:jc w:val="both"/>
        <w:rPr>
          <w:sz w:val="24"/>
          <w:lang w:val="cs-CZ"/>
        </w:rPr>
      </w:pPr>
      <w:r w:rsidRPr="0061711A">
        <w:rPr>
          <w:sz w:val="24"/>
          <w:szCs w:val="24"/>
          <w:lang w:val="cs-CZ"/>
        </w:rPr>
        <w:t xml:space="preserve">V případě, že účinnost smlouvy skončí před </w:t>
      </w:r>
      <w:r w:rsidR="0024655A">
        <w:rPr>
          <w:sz w:val="24"/>
          <w:szCs w:val="24"/>
          <w:lang w:val="cs-CZ"/>
        </w:rPr>
        <w:t>uplynutím předplaceného ročního období</w:t>
      </w:r>
      <w:r w:rsidRPr="0061711A">
        <w:rPr>
          <w:sz w:val="24"/>
          <w:szCs w:val="24"/>
          <w:lang w:val="cs-CZ"/>
        </w:rPr>
        <w:t xml:space="preserve">, vrátí </w:t>
      </w:r>
      <w:r>
        <w:rPr>
          <w:sz w:val="24"/>
          <w:szCs w:val="24"/>
          <w:lang w:val="cs-CZ"/>
        </w:rPr>
        <w:t>zhotovitel</w:t>
      </w:r>
      <w:r w:rsidRPr="0061711A">
        <w:rPr>
          <w:sz w:val="24"/>
          <w:szCs w:val="24"/>
          <w:lang w:val="cs-CZ"/>
        </w:rPr>
        <w:t xml:space="preserve"> objednateli alikvotní část </w:t>
      </w:r>
      <w:r w:rsidR="0024655A">
        <w:rPr>
          <w:sz w:val="24"/>
          <w:szCs w:val="24"/>
          <w:lang w:val="cs-CZ"/>
        </w:rPr>
        <w:t>za</w:t>
      </w:r>
      <w:r w:rsidRPr="0061711A">
        <w:rPr>
          <w:sz w:val="24"/>
          <w:szCs w:val="24"/>
          <w:lang w:val="cs-CZ"/>
        </w:rPr>
        <w:t>placené ceny podpory</w:t>
      </w:r>
      <w:r w:rsidR="00752F9C">
        <w:rPr>
          <w:sz w:val="24"/>
          <w:lang w:val="cs-CZ"/>
        </w:rPr>
        <w:t>.</w:t>
      </w:r>
    </w:p>
    <w:p w14:paraId="7ADB61B6" w14:textId="77777777" w:rsidR="00752F9C" w:rsidRPr="00980609" w:rsidRDefault="00752F9C" w:rsidP="008E709B">
      <w:pPr>
        <w:pStyle w:val="BodySingle"/>
        <w:widowControl/>
        <w:numPr>
          <w:ilvl w:val="0"/>
          <w:numId w:val="5"/>
        </w:numPr>
        <w:spacing w:before="120" w:line="240" w:lineRule="auto"/>
        <w:jc w:val="both"/>
        <w:rPr>
          <w:sz w:val="24"/>
          <w:lang w:val="cs-CZ"/>
        </w:rPr>
      </w:pPr>
      <w:r w:rsidRPr="00980609">
        <w:rPr>
          <w:sz w:val="24"/>
          <w:lang w:val="cs-CZ"/>
        </w:rPr>
        <w:t>K cenám plnění bude účtována DPH v sazbě platné v den uskutečnění zdanitelného plnění.</w:t>
      </w:r>
      <w:r>
        <w:rPr>
          <w:sz w:val="24"/>
          <w:lang w:val="cs-CZ"/>
        </w:rPr>
        <w:t xml:space="preserve"> </w:t>
      </w:r>
      <w:r w:rsidRPr="00980609">
        <w:rPr>
          <w:sz w:val="24"/>
          <w:lang w:val="cs-CZ"/>
        </w:rPr>
        <w:t xml:space="preserve">V cenách jsou zahrnuty veškeré náklady </w:t>
      </w:r>
      <w:r w:rsidR="009E2792">
        <w:rPr>
          <w:sz w:val="24"/>
          <w:lang w:val="cs-CZ"/>
        </w:rPr>
        <w:t>zhotovitele</w:t>
      </w:r>
      <w:r w:rsidRPr="00980609">
        <w:rPr>
          <w:sz w:val="24"/>
          <w:lang w:val="cs-CZ"/>
        </w:rPr>
        <w:t xml:space="preserve"> spojené s plněním této smlouvy. </w:t>
      </w:r>
    </w:p>
    <w:p w14:paraId="4D4089B0" w14:textId="77777777" w:rsidR="00C17783" w:rsidRPr="00C17783" w:rsidRDefault="00152C09" w:rsidP="008E709B">
      <w:pPr>
        <w:pStyle w:val="BodySingle"/>
        <w:widowControl/>
        <w:numPr>
          <w:ilvl w:val="0"/>
          <w:numId w:val="5"/>
        </w:numPr>
        <w:spacing w:before="120" w:line="240" w:lineRule="auto"/>
        <w:jc w:val="both"/>
        <w:rPr>
          <w:sz w:val="24"/>
          <w:lang w:val="cs-CZ"/>
        </w:rPr>
      </w:pPr>
      <w:r>
        <w:rPr>
          <w:sz w:val="24"/>
          <w:lang w:val="cs-CZ"/>
        </w:rPr>
        <w:t>Daňový d</w:t>
      </w:r>
      <w:r w:rsidR="00C17783" w:rsidRPr="00C17783">
        <w:rPr>
          <w:sz w:val="24"/>
          <w:lang w:val="cs-CZ"/>
        </w:rPr>
        <w:t xml:space="preserve">oklad </w:t>
      </w:r>
      <w:r>
        <w:rPr>
          <w:sz w:val="24"/>
          <w:lang w:val="cs-CZ"/>
        </w:rPr>
        <w:t xml:space="preserve">či zálohová faktura </w:t>
      </w:r>
      <w:r w:rsidR="00C17783" w:rsidRPr="00C17783">
        <w:rPr>
          <w:sz w:val="24"/>
          <w:lang w:val="cs-CZ"/>
        </w:rPr>
        <w:t xml:space="preserve">vedle údajů </w:t>
      </w:r>
      <w:r w:rsidR="00C17783" w:rsidRPr="00953E58">
        <w:rPr>
          <w:sz w:val="24"/>
          <w:lang w:val="cs-CZ"/>
        </w:rPr>
        <w:t>podle § 435 občanského zákoníku</w:t>
      </w:r>
      <w:r w:rsidR="00C17783" w:rsidRPr="00C17783">
        <w:rPr>
          <w:sz w:val="24"/>
          <w:lang w:val="cs-CZ"/>
        </w:rPr>
        <w:t xml:space="preserve"> obsahovat i evidenční číslo smlouvy ČNB. Daňový doklad bude nadto obsahovat náležitosti stanovené zákonem o DPH. V případě, že doklad bude postrádat některou ze stanovených náležitostí, nebo bude obsahovat chybné údaje, je objednatel oprávněn jej vrátit zhotoviteli. Nová lhůta splatnosti začíná běžet dnem doručení bezvadného dokladu.</w:t>
      </w:r>
      <w:r w:rsidR="00BF1867">
        <w:rPr>
          <w:sz w:val="24"/>
          <w:lang w:val="cs-CZ"/>
        </w:rPr>
        <w:t xml:space="preserve"> Daňový doklad</w:t>
      </w:r>
      <w:r w:rsidR="007C08E5">
        <w:rPr>
          <w:sz w:val="24"/>
          <w:lang w:val="cs-CZ"/>
        </w:rPr>
        <w:t xml:space="preserve"> či zálohová faktura</w:t>
      </w:r>
      <w:r w:rsidR="00BF1867">
        <w:rPr>
          <w:sz w:val="24"/>
          <w:lang w:val="cs-CZ"/>
        </w:rPr>
        <w:t xml:space="preserve"> bude dále obsahovat evidenční číslo smlouvy ČNB, popis realizovaných činností a jako příloha bude připojen</w:t>
      </w:r>
      <w:r w:rsidR="0043262F">
        <w:rPr>
          <w:sz w:val="24"/>
          <w:lang w:val="cs-CZ"/>
        </w:rPr>
        <w:t>a kopie</w:t>
      </w:r>
      <w:r w:rsidR="00BF1867">
        <w:rPr>
          <w:sz w:val="24"/>
          <w:lang w:val="cs-CZ"/>
        </w:rPr>
        <w:t xml:space="preserve"> příslušn</w:t>
      </w:r>
      <w:r w:rsidR="0043262F">
        <w:rPr>
          <w:sz w:val="24"/>
          <w:lang w:val="cs-CZ"/>
        </w:rPr>
        <w:t>ého podepsaného</w:t>
      </w:r>
      <w:r w:rsidR="00BF1867">
        <w:rPr>
          <w:sz w:val="24"/>
          <w:lang w:val="cs-CZ"/>
        </w:rPr>
        <w:t xml:space="preserve"> akceptační</w:t>
      </w:r>
      <w:r w:rsidR="0043262F">
        <w:rPr>
          <w:sz w:val="24"/>
          <w:lang w:val="cs-CZ"/>
        </w:rPr>
        <w:t>ho</w:t>
      </w:r>
      <w:r w:rsidR="00BF1867">
        <w:rPr>
          <w:sz w:val="24"/>
          <w:lang w:val="cs-CZ"/>
        </w:rPr>
        <w:t xml:space="preserve"> protokol</w:t>
      </w:r>
      <w:r w:rsidR="0043262F">
        <w:rPr>
          <w:sz w:val="24"/>
          <w:lang w:val="cs-CZ"/>
        </w:rPr>
        <w:t>u</w:t>
      </w:r>
      <w:r w:rsidR="00BF1867">
        <w:rPr>
          <w:sz w:val="24"/>
          <w:lang w:val="cs-CZ"/>
        </w:rPr>
        <w:t>.</w:t>
      </w:r>
    </w:p>
    <w:p w14:paraId="3FEF0778" w14:textId="77777777" w:rsidR="00C17783" w:rsidRPr="00C17783" w:rsidRDefault="00C17783" w:rsidP="008E709B">
      <w:pPr>
        <w:pStyle w:val="BodySingle"/>
        <w:widowControl/>
        <w:numPr>
          <w:ilvl w:val="0"/>
          <w:numId w:val="5"/>
        </w:numPr>
        <w:spacing w:before="120" w:after="120" w:line="240" w:lineRule="auto"/>
        <w:jc w:val="both"/>
        <w:rPr>
          <w:sz w:val="24"/>
          <w:lang w:val="cs-CZ"/>
        </w:rPr>
      </w:pPr>
      <w:r w:rsidRPr="00C17783">
        <w:rPr>
          <w:sz w:val="24"/>
          <w:lang w:val="cs-CZ"/>
        </w:rPr>
        <w:t xml:space="preserve">Doklady zasílá zhotovitel elektronicky na adresu faktury@cnb.cz, přičemž musí být vložen jako příloha mailové zprávy ve formátu PDF. Mimo vlastní fakturu může být přílohou mailu jedna až tři přílohy k faktuře ve formátech PDF, DOC, DOCX, XLS, XLSX. Nebude-li možné doklad zaslat elektronicky, zašle zhotovitel doklad v analogové formě na adresu objednatele: </w:t>
      </w:r>
    </w:p>
    <w:p w14:paraId="4FFE5AF6" w14:textId="77777777" w:rsidR="00C17783" w:rsidRPr="00C17783" w:rsidRDefault="00C17783" w:rsidP="00A95459">
      <w:pPr>
        <w:pStyle w:val="BodySingle"/>
        <w:widowControl/>
        <w:spacing w:line="240" w:lineRule="auto"/>
        <w:ind w:left="357"/>
        <w:jc w:val="both"/>
        <w:rPr>
          <w:sz w:val="24"/>
          <w:lang w:val="cs-CZ"/>
        </w:rPr>
      </w:pPr>
      <w:r w:rsidRPr="00C17783">
        <w:rPr>
          <w:sz w:val="24"/>
          <w:lang w:val="cs-CZ"/>
        </w:rPr>
        <w:t>Česká národní banka</w:t>
      </w:r>
    </w:p>
    <w:p w14:paraId="6BF47D6F" w14:textId="77777777" w:rsidR="00C17783" w:rsidRPr="00C17783" w:rsidRDefault="00C17783" w:rsidP="00A95459">
      <w:pPr>
        <w:pStyle w:val="BodySingle"/>
        <w:widowControl/>
        <w:spacing w:line="240" w:lineRule="auto"/>
        <w:ind w:left="357"/>
        <w:jc w:val="both"/>
        <w:rPr>
          <w:sz w:val="24"/>
          <w:lang w:val="cs-CZ"/>
        </w:rPr>
      </w:pPr>
      <w:r w:rsidRPr="00C17783">
        <w:rPr>
          <w:sz w:val="24"/>
          <w:lang w:val="cs-CZ"/>
        </w:rPr>
        <w:t xml:space="preserve">sekce rozpočtu a účetnictví </w:t>
      </w:r>
    </w:p>
    <w:p w14:paraId="1D7D0503" w14:textId="77777777" w:rsidR="00C17783" w:rsidRPr="00C17783" w:rsidRDefault="00C17783" w:rsidP="00A95459">
      <w:pPr>
        <w:pStyle w:val="BodySingle"/>
        <w:widowControl/>
        <w:spacing w:line="240" w:lineRule="auto"/>
        <w:ind w:left="357"/>
        <w:jc w:val="both"/>
        <w:rPr>
          <w:sz w:val="24"/>
          <w:lang w:val="cs-CZ"/>
        </w:rPr>
      </w:pPr>
      <w:r w:rsidRPr="00C17783">
        <w:rPr>
          <w:sz w:val="24"/>
          <w:lang w:val="cs-CZ"/>
        </w:rPr>
        <w:t>odbor účetnictví</w:t>
      </w:r>
    </w:p>
    <w:p w14:paraId="6035F6F7" w14:textId="77777777" w:rsidR="00C17783" w:rsidRPr="00C17783" w:rsidRDefault="00C17783" w:rsidP="00A95459">
      <w:pPr>
        <w:pStyle w:val="BodySingle"/>
        <w:widowControl/>
        <w:spacing w:line="240" w:lineRule="auto"/>
        <w:ind w:left="357"/>
        <w:jc w:val="both"/>
        <w:rPr>
          <w:sz w:val="24"/>
          <w:lang w:val="cs-CZ"/>
        </w:rPr>
      </w:pPr>
      <w:r w:rsidRPr="00C17783">
        <w:rPr>
          <w:sz w:val="24"/>
          <w:lang w:val="cs-CZ"/>
        </w:rPr>
        <w:t>Na Příkopě 28</w:t>
      </w:r>
    </w:p>
    <w:p w14:paraId="11504863" w14:textId="77777777" w:rsidR="00C17783" w:rsidRPr="00C17783" w:rsidRDefault="00C17783" w:rsidP="00A95459">
      <w:pPr>
        <w:pStyle w:val="BodySingle"/>
        <w:widowControl/>
        <w:spacing w:line="240" w:lineRule="auto"/>
        <w:ind w:left="357"/>
        <w:jc w:val="both"/>
        <w:rPr>
          <w:sz w:val="24"/>
          <w:lang w:val="cs-CZ"/>
        </w:rPr>
      </w:pPr>
      <w:r w:rsidRPr="00C17783">
        <w:rPr>
          <w:sz w:val="24"/>
          <w:lang w:val="cs-CZ"/>
        </w:rPr>
        <w:t>115 03 Praha 1.</w:t>
      </w:r>
    </w:p>
    <w:p w14:paraId="4FF5AB98" w14:textId="77777777" w:rsidR="00C17783" w:rsidRPr="00C17783" w:rsidRDefault="00C17783" w:rsidP="008E709B">
      <w:pPr>
        <w:pStyle w:val="BodySingle"/>
        <w:widowControl/>
        <w:numPr>
          <w:ilvl w:val="0"/>
          <w:numId w:val="5"/>
        </w:numPr>
        <w:spacing w:before="120" w:line="240" w:lineRule="auto"/>
        <w:jc w:val="both"/>
        <w:rPr>
          <w:sz w:val="24"/>
          <w:lang w:val="cs-CZ"/>
        </w:rPr>
      </w:pPr>
      <w:r w:rsidRPr="00C17783">
        <w:rPr>
          <w:sz w:val="24"/>
          <w:lang w:val="cs-CZ"/>
        </w:rPr>
        <w:t>Splatnost dokladů činí 14 dnů ode dne jejich doručení objednateli. Povinnost zaplatit je splněna odepsáním příslušné částky z účtu objednatele ve prospěch účtu zhotovitele.</w:t>
      </w:r>
    </w:p>
    <w:p w14:paraId="1EC4D7D0" w14:textId="2EB9F77C" w:rsidR="0036184F" w:rsidRPr="0036184F" w:rsidRDefault="0036184F" w:rsidP="008E709B">
      <w:pPr>
        <w:pStyle w:val="BodySingle"/>
        <w:widowControl/>
        <w:numPr>
          <w:ilvl w:val="0"/>
          <w:numId w:val="5"/>
        </w:numPr>
        <w:spacing w:before="120" w:line="240" w:lineRule="auto"/>
        <w:jc w:val="both"/>
        <w:rPr>
          <w:sz w:val="24"/>
          <w:lang w:val="cs-CZ"/>
        </w:rPr>
      </w:pPr>
      <w:r w:rsidRPr="0036184F">
        <w:rPr>
          <w:sz w:val="24"/>
          <w:lang w:val="cs-CZ"/>
        </w:rPr>
        <w:t xml:space="preserve">V případě, že </w:t>
      </w:r>
      <w:r w:rsidR="0077337A">
        <w:rPr>
          <w:sz w:val="24"/>
          <w:lang w:val="cs-CZ"/>
        </w:rPr>
        <w:t xml:space="preserve">zhotovitel zajišťuje část </w:t>
      </w:r>
      <w:r w:rsidRPr="0036184F">
        <w:rPr>
          <w:sz w:val="24"/>
          <w:lang w:val="cs-CZ"/>
        </w:rPr>
        <w:t>podpory dle čl</w:t>
      </w:r>
      <w:r>
        <w:rPr>
          <w:sz w:val="24"/>
          <w:lang w:val="cs-CZ"/>
        </w:rPr>
        <w:t xml:space="preserve">. </w:t>
      </w:r>
      <w:r w:rsidRPr="0036184F">
        <w:rPr>
          <w:sz w:val="24"/>
          <w:lang w:val="cs-CZ"/>
        </w:rPr>
        <w:t xml:space="preserve">I odst. </w:t>
      </w:r>
      <w:r w:rsidR="001573FB">
        <w:rPr>
          <w:sz w:val="24"/>
          <w:lang w:val="cs-CZ"/>
        </w:rPr>
        <w:t>7</w:t>
      </w:r>
      <w:r w:rsidR="0077337A">
        <w:rPr>
          <w:sz w:val="24"/>
          <w:lang w:val="cs-CZ"/>
        </w:rPr>
        <w:t xml:space="preserve"> u zahraničního výrobce</w:t>
      </w:r>
      <w:r w:rsidRPr="0036184F">
        <w:rPr>
          <w:sz w:val="24"/>
          <w:lang w:val="cs-CZ"/>
        </w:rPr>
        <w:t xml:space="preserve">  , je kterákoliv smluvní strana oprávněna navrhnout úpravu </w:t>
      </w:r>
      <w:r w:rsidR="0077337A">
        <w:rPr>
          <w:sz w:val="24"/>
          <w:lang w:val="cs-CZ"/>
        </w:rPr>
        <w:t xml:space="preserve">aktuální </w:t>
      </w:r>
      <w:r w:rsidRPr="0036184F">
        <w:rPr>
          <w:sz w:val="24"/>
          <w:lang w:val="cs-CZ"/>
        </w:rPr>
        <w:t xml:space="preserve">ceny </w:t>
      </w:r>
      <w:r w:rsidR="0077337A">
        <w:rPr>
          <w:sz w:val="24"/>
          <w:lang w:val="cs-CZ"/>
        </w:rPr>
        <w:t xml:space="preserve">za </w:t>
      </w:r>
      <w:r w:rsidRPr="0036184F">
        <w:rPr>
          <w:sz w:val="24"/>
          <w:lang w:val="cs-CZ"/>
        </w:rPr>
        <w:t>podpor</w:t>
      </w:r>
      <w:r w:rsidR="0077337A">
        <w:rPr>
          <w:sz w:val="24"/>
          <w:lang w:val="cs-CZ"/>
        </w:rPr>
        <w:t>u</w:t>
      </w:r>
      <w:r w:rsidRPr="0036184F">
        <w:rPr>
          <w:sz w:val="24"/>
          <w:lang w:val="cs-CZ"/>
        </w:rPr>
        <w:t xml:space="preserve">, jestliže se změní průměrný měsíční kurz CZK k zahraniční měně, za kterou </w:t>
      </w:r>
      <w:r w:rsidR="009E2792">
        <w:rPr>
          <w:sz w:val="24"/>
          <w:lang w:val="cs-CZ"/>
        </w:rPr>
        <w:t>zhotovitel</w:t>
      </w:r>
      <w:r w:rsidRPr="0036184F">
        <w:rPr>
          <w:sz w:val="24"/>
          <w:lang w:val="cs-CZ"/>
        </w:rPr>
        <w:t xml:space="preserve"> </w:t>
      </w:r>
      <w:r w:rsidR="0077337A">
        <w:rPr>
          <w:sz w:val="24"/>
          <w:lang w:val="cs-CZ"/>
        </w:rPr>
        <w:t xml:space="preserve">část </w:t>
      </w:r>
      <w:r w:rsidRPr="0036184F">
        <w:rPr>
          <w:sz w:val="24"/>
          <w:lang w:val="cs-CZ"/>
        </w:rPr>
        <w:t>podpor</w:t>
      </w:r>
      <w:r w:rsidR="0077337A">
        <w:rPr>
          <w:sz w:val="24"/>
          <w:lang w:val="cs-CZ"/>
        </w:rPr>
        <w:t>y</w:t>
      </w:r>
      <w:r w:rsidRPr="0036184F">
        <w:rPr>
          <w:sz w:val="24"/>
          <w:lang w:val="cs-CZ"/>
        </w:rPr>
        <w:t xml:space="preserve"> pořizuje, o více než 5 %. Porovnávat se bude průměrný měsíční kurz z poslední cenové úpravy s průměrným měsíčním kurzem za měsíc předcházející měsíci, ve kterém bude vystaven daňový doklad na cenu roční podpory. Při první změně ceny se bude vycházet z  měsíčního průměru devizového kurzu vyhlášeného ČNB za kalendářní měsíc, v němž uplyne lhůta pro podání nabídky</w:t>
      </w:r>
      <w:r w:rsidRPr="0036184F">
        <w:rPr>
          <w:b/>
          <w:i/>
          <w:sz w:val="24"/>
          <w:lang w:val="cs-CZ"/>
        </w:rPr>
        <w:t xml:space="preserve">, </w:t>
      </w:r>
      <w:r w:rsidRPr="0036184F">
        <w:rPr>
          <w:b/>
          <w:i/>
          <w:sz w:val="24"/>
          <w:highlight w:val="yellow"/>
          <w:lang w:val="cs-CZ"/>
        </w:rPr>
        <w:t xml:space="preserve">tj. </w:t>
      </w:r>
      <w:proofErr w:type="spellStart"/>
      <w:r w:rsidRPr="0036184F">
        <w:rPr>
          <w:b/>
          <w:i/>
          <w:sz w:val="24"/>
          <w:highlight w:val="yellow"/>
          <w:lang w:val="cs-CZ"/>
        </w:rPr>
        <w:t>xxx</w:t>
      </w:r>
      <w:proofErr w:type="spellEnd"/>
      <w:r w:rsidRPr="0036184F">
        <w:rPr>
          <w:b/>
          <w:i/>
          <w:sz w:val="24"/>
          <w:highlight w:val="yellow"/>
          <w:lang w:val="cs-CZ"/>
        </w:rPr>
        <w:t xml:space="preserve"> CZK / EUR či </w:t>
      </w:r>
      <w:proofErr w:type="spellStart"/>
      <w:r w:rsidRPr="0036184F">
        <w:rPr>
          <w:b/>
          <w:i/>
          <w:sz w:val="24"/>
          <w:highlight w:val="yellow"/>
          <w:lang w:val="cs-CZ"/>
        </w:rPr>
        <w:t>xxx</w:t>
      </w:r>
      <w:proofErr w:type="spellEnd"/>
      <w:r w:rsidRPr="0036184F">
        <w:rPr>
          <w:b/>
          <w:i/>
          <w:sz w:val="24"/>
          <w:highlight w:val="yellow"/>
          <w:lang w:val="cs-CZ"/>
        </w:rPr>
        <w:t xml:space="preserve"> CZK / USD (Účastník zadávacího řízení vybere měnu podle toho, v jaké ze dvou uvedených měn plnění pořizuje. Měsíční průměr devizového kurzu účastník zadávacího řízení nedoplňuje, </w:t>
      </w:r>
      <w:r w:rsidRPr="0036184F">
        <w:rPr>
          <w:b/>
          <w:i/>
          <w:sz w:val="24"/>
          <w:highlight w:val="yellow"/>
          <w:lang w:val="cs-CZ"/>
        </w:rPr>
        <w:lastRenderedPageBreak/>
        <w:t>bude doplněno při uzavření smlouvy s vybraným dodavatelem).</w:t>
      </w:r>
      <w:r w:rsidRPr="0036184F">
        <w:rPr>
          <w:sz w:val="24"/>
          <w:lang w:val="cs-CZ"/>
        </w:rPr>
        <w:t xml:space="preserve"> Upravena bude ta část ceny, které se změna uvedeného kurzu dotýká. </w:t>
      </w:r>
    </w:p>
    <w:p w14:paraId="00980821" w14:textId="77777777" w:rsidR="00C17783" w:rsidRDefault="00C17783" w:rsidP="008E709B">
      <w:pPr>
        <w:pStyle w:val="BodySingle"/>
        <w:widowControl/>
        <w:numPr>
          <w:ilvl w:val="0"/>
          <w:numId w:val="5"/>
        </w:numPr>
        <w:spacing w:before="120" w:line="240" w:lineRule="auto"/>
        <w:jc w:val="both"/>
        <w:rPr>
          <w:sz w:val="24"/>
          <w:lang w:val="cs-CZ"/>
        </w:rPr>
      </w:pPr>
      <w:r w:rsidRPr="00C17783">
        <w:rPr>
          <w:sz w:val="24"/>
          <w:lang w:val="cs-CZ"/>
        </w:rPr>
        <w:t>Smluvní strany se ve smyslu občanského zákoníku dohodly, že objednatel je oprávněn započíst jakoukoli svou peněžitou pohledávku za zhotovitelem, ať splatnou či nesplatnou, oproti jakékoli peněžité pohledávce zhotovitele za objednatelem, ať splatné či nesplatné.</w:t>
      </w:r>
    </w:p>
    <w:p w14:paraId="2CEFCB2A" w14:textId="39DF5C75" w:rsidR="00003F8B" w:rsidRPr="00003F8B" w:rsidRDefault="00003F8B" w:rsidP="00003F8B">
      <w:pPr>
        <w:pStyle w:val="BodySingle"/>
        <w:widowControl/>
        <w:numPr>
          <w:ilvl w:val="0"/>
          <w:numId w:val="5"/>
        </w:numPr>
        <w:spacing w:before="120" w:line="240" w:lineRule="auto"/>
        <w:jc w:val="both"/>
        <w:rPr>
          <w:sz w:val="24"/>
          <w:lang w:val="cs-CZ"/>
        </w:rPr>
      </w:pPr>
      <w:r w:rsidRPr="00152C09">
        <w:rPr>
          <w:sz w:val="24"/>
          <w:lang w:val="cs-CZ"/>
        </w:rPr>
        <w:t>Ke konci kalendářního roku, nejpozději však do 31.</w:t>
      </w:r>
      <w:r w:rsidR="0077337A">
        <w:rPr>
          <w:sz w:val="24"/>
          <w:lang w:val="cs-CZ"/>
        </w:rPr>
        <w:t xml:space="preserve"> </w:t>
      </w:r>
      <w:r w:rsidRPr="00152C09">
        <w:rPr>
          <w:sz w:val="24"/>
          <w:lang w:val="cs-CZ"/>
        </w:rPr>
        <w:t xml:space="preserve">12., je </w:t>
      </w:r>
      <w:r>
        <w:rPr>
          <w:sz w:val="24"/>
          <w:lang w:val="cs-CZ"/>
        </w:rPr>
        <w:t>zhotovitel</w:t>
      </w:r>
      <w:r w:rsidRPr="00152C09">
        <w:rPr>
          <w:sz w:val="24"/>
          <w:lang w:val="cs-CZ"/>
        </w:rPr>
        <w:t xml:space="preserve"> povinen písemně sdělit objednateli, jakou část z uhrazené roční ceny podpory tvoří cena nových verzí představujících technické zhodnocení SW, nebo že k žádnému technickému zhodnocení v</w:t>
      </w:r>
      <w:r>
        <w:rPr>
          <w:sz w:val="24"/>
          <w:lang w:val="cs-CZ"/>
        </w:rPr>
        <w:t> </w:t>
      </w:r>
      <w:r w:rsidRPr="00152C09">
        <w:rPr>
          <w:sz w:val="24"/>
          <w:lang w:val="cs-CZ"/>
        </w:rPr>
        <w:t>daném roce nedošlo</w:t>
      </w:r>
      <w:r>
        <w:rPr>
          <w:sz w:val="24"/>
          <w:lang w:val="cs-CZ"/>
        </w:rPr>
        <w:t>.</w:t>
      </w:r>
    </w:p>
    <w:p w14:paraId="3BED042C" w14:textId="77777777" w:rsidR="005B285F" w:rsidRDefault="005B285F" w:rsidP="00A95459">
      <w:pPr>
        <w:pStyle w:val="Zhlav"/>
        <w:tabs>
          <w:tab w:val="clear" w:pos="4536"/>
          <w:tab w:val="clear" w:pos="9072"/>
        </w:tabs>
        <w:jc w:val="center"/>
        <w:outlineLvl w:val="0"/>
        <w:rPr>
          <w:b/>
        </w:rPr>
      </w:pPr>
    </w:p>
    <w:p w14:paraId="0EC5DF62" w14:textId="77777777" w:rsidR="00A95459" w:rsidRPr="00A95459" w:rsidRDefault="00A95459" w:rsidP="00A95459">
      <w:pPr>
        <w:pStyle w:val="Zhlav"/>
        <w:tabs>
          <w:tab w:val="clear" w:pos="4536"/>
          <w:tab w:val="clear" w:pos="9072"/>
        </w:tabs>
        <w:jc w:val="center"/>
        <w:outlineLvl w:val="0"/>
        <w:rPr>
          <w:b/>
        </w:rPr>
      </w:pPr>
      <w:r w:rsidRPr="00A95459">
        <w:rPr>
          <w:b/>
        </w:rPr>
        <w:t>Článek V</w:t>
      </w:r>
    </w:p>
    <w:p w14:paraId="58176C72" w14:textId="77777777" w:rsidR="00A95459" w:rsidRPr="00A95459" w:rsidRDefault="00A95459" w:rsidP="00A95459">
      <w:pPr>
        <w:pStyle w:val="Zhlav"/>
        <w:tabs>
          <w:tab w:val="clear" w:pos="4536"/>
          <w:tab w:val="clear" w:pos="9072"/>
        </w:tabs>
        <w:jc w:val="center"/>
        <w:outlineLvl w:val="0"/>
        <w:rPr>
          <w:b/>
        </w:rPr>
      </w:pPr>
      <w:r w:rsidRPr="00A95459">
        <w:rPr>
          <w:b/>
        </w:rPr>
        <w:t>Práva</w:t>
      </w:r>
      <w:r w:rsidR="005B285F">
        <w:rPr>
          <w:b/>
        </w:rPr>
        <w:t>,</w:t>
      </w:r>
      <w:r w:rsidRPr="00A95459">
        <w:rPr>
          <w:b/>
        </w:rPr>
        <w:t xml:space="preserve"> povinnosti </w:t>
      </w:r>
      <w:r w:rsidR="005B285F">
        <w:rPr>
          <w:b/>
        </w:rPr>
        <w:t xml:space="preserve">a součinnost </w:t>
      </w:r>
      <w:r w:rsidRPr="00A95459">
        <w:rPr>
          <w:b/>
        </w:rPr>
        <w:t>smluvních stran</w:t>
      </w:r>
    </w:p>
    <w:p w14:paraId="15A833F3" w14:textId="3B561F78" w:rsidR="00A95459" w:rsidRPr="003172EB" w:rsidRDefault="006C7B97" w:rsidP="008E709B">
      <w:pPr>
        <w:pStyle w:val="BodySingle"/>
        <w:widowControl/>
        <w:numPr>
          <w:ilvl w:val="0"/>
          <w:numId w:val="7"/>
        </w:numPr>
        <w:spacing w:before="120" w:line="240" w:lineRule="auto"/>
        <w:jc w:val="both"/>
        <w:rPr>
          <w:sz w:val="24"/>
          <w:lang w:val="cs-CZ"/>
        </w:rPr>
      </w:pPr>
      <w:r w:rsidRPr="003172EB">
        <w:rPr>
          <w:sz w:val="24"/>
          <w:lang w:val="cs-CZ"/>
        </w:rPr>
        <w:t>Zhotovitel</w:t>
      </w:r>
      <w:r w:rsidR="00A95459" w:rsidRPr="003172EB">
        <w:rPr>
          <w:sz w:val="24"/>
          <w:lang w:val="cs-CZ"/>
        </w:rPr>
        <w:t xml:space="preserve"> se zavazuje</w:t>
      </w:r>
      <w:r w:rsidR="007C08E5" w:rsidRPr="003172EB">
        <w:rPr>
          <w:sz w:val="24"/>
          <w:lang w:val="cs-CZ"/>
        </w:rPr>
        <w:t>, že bude</w:t>
      </w:r>
      <w:r w:rsidR="00A95459" w:rsidRPr="003172EB">
        <w:rPr>
          <w:sz w:val="24"/>
          <w:lang w:val="cs-CZ"/>
        </w:rPr>
        <w:t xml:space="preserve"> po celou dobu trvání této smlouvy disponovat minimálně dvěma vzájemně zastupitelnými</w:t>
      </w:r>
      <w:r w:rsidR="00631E99" w:rsidRPr="003172EB">
        <w:rPr>
          <w:sz w:val="24"/>
          <w:lang w:val="cs-CZ"/>
        </w:rPr>
        <w:t>,</w:t>
      </w:r>
      <w:r w:rsidR="00A95459" w:rsidRPr="003172EB">
        <w:rPr>
          <w:sz w:val="24"/>
          <w:lang w:val="cs-CZ"/>
        </w:rPr>
        <w:t xml:space="preserve"> </w:t>
      </w:r>
      <w:r w:rsidR="00D71F64" w:rsidRPr="003172EB">
        <w:rPr>
          <w:sz w:val="24"/>
          <w:lang w:val="cs-CZ"/>
        </w:rPr>
        <w:t xml:space="preserve">výrobcem </w:t>
      </w:r>
      <w:r w:rsidR="00A95459" w:rsidRPr="003172EB">
        <w:rPr>
          <w:sz w:val="24"/>
          <w:lang w:val="cs-CZ"/>
        </w:rPr>
        <w:t>certifikovanými specialisty na</w:t>
      </w:r>
      <w:r w:rsidR="008E5035" w:rsidRPr="003172EB">
        <w:rPr>
          <w:sz w:val="24"/>
          <w:lang w:val="cs-CZ"/>
        </w:rPr>
        <w:t xml:space="preserve"> dodávané produkty řešení -</w:t>
      </w:r>
      <w:r w:rsidR="00A95459" w:rsidRPr="003172EB">
        <w:rPr>
          <w:sz w:val="24"/>
          <w:lang w:val="cs-CZ"/>
        </w:rPr>
        <w:t> </w:t>
      </w:r>
      <w:r w:rsidR="00DB3DB1" w:rsidRPr="003172EB">
        <w:rPr>
          <w:sz w:val="24"/>
          <w:lang w:val="cs-CZ"/>
        </w:rPr>
        <w:t xml:space="preserve">realizaci </w:t>
      </w:r>
      <w:r w:rsidRPr="003172EB">
        <w:rPr>
          <w:sz w:val="24"/>
          <w:lang w:val="cs-CZ"/>
        </w:rPr>
        <w:t>plnění</w:t>
      </w:r>
      <w:r w:rsidR="007C08E5" w:rsidRPr="003172EB">
        <w:rPr>
          <w:sz w:val="24"/>
          <w:lang w:val="cs-CZ"/>
        </w:rPr>
        <w:t xml:space="preserve"> dle této smlouvy. Zhotovitel se dále zavazuje,</w:t>
      </w:r>
      <w:r w:rsidR="001573FB">
        <w:rPr>
          <w:sz w:val="24"/>
          <w:lang w:val="cs-CZ"/>
        </w:rPr>
        <w:t xml:space="preserve"> že</w:t>
      </w:r>
      <w:r w:rsidR="00732B6B" w:rsidRPr="003172EB">
        <w:rPr>
          <w:sz w:val="24"/>
          <w:lang w:val="cs-CZ"/>
        </w:rPr>
        <w:t xml:space="preserve"> </w:t>
      </w:r>
      <w:r w:rsidR="00A95459" w:rsidRPr="003172EB">
        <w:rPr>
          <w:sz w:val="24"/>
          <w:lang w:val="cs-CZ"/>
        </w:rPr>
        <w:t xml:space="preserve">plnění </w:t>
      </w:r>
      <w:r w:rsidR="00DB3DB1" w:rsidRPr="003172EB">
        <w:rPr>
          <w:sz w:val="24"/>
          <w:lang w:val="cs-CZ"/>
        </w:rPr>
        <w:t xml:space="preserve">dle této smlouvy </w:t>
      </w:r>
      <w:r w:rsidR="00A95459" w:rsidRPr="003172EB">
        <w:rPr>
          <w:sz w:val="24"/>
          <w:lang w:val="cs-CZ"/>
        </w:rPr>
        <w:t>budou provádět pouze takto certifikovaní specialisté</w:t>
      </w:r>
      <w:r w:rsidR="008E5035" w:rsidRPr="003172EB">
        <w:rPr>
          <w:sz w:val="24"/>
          <w:lang w:val="cs-CZ"/>
        </w:rPr>
        <w:t xml:space="preserve"> na dodané produkty</w:t>
      </w:r>
      <w:r w:rsidR="00DB3DA6" w:rsidRPr="003172EB">
        <w:rPr>
          <w:sz w:val="24"/>
          <w:lang w:val="cs-CZ"/>
        </w:rPr>
        <w:t xml:space="preserve"> a že </w:t>
      </w:r>
      <w:r w:rsidR="008E5035" w:rsidRPr="003172EB">
        <w:rPr>
          <w:sz w:val="24"/>
          <w:lang w:val="cs-CZ"/>
        </w:rPr>
        <w:t xml:space="preserve">jejich </w:t>
      </w:r>
      <w:r w:rsidR="00DB3DA6" w:rsidRPr="003172EB">
        <w:rPr>
          <w:sz w:val="24"/>
          <w:lang w:val="cs-CZ"/>
        </w:rPr>
        <w:t>certifikáty budou po celou tuto dobu platn</w:t>
      </w:r>
      <w:r w:rsidR="009B1D8D" w:rsidRPr="003172EB">
        <w:rPr>
          <w:sz w:val="24"/>
          <w:lang w:val="cs-CZ"/>
        </w:rPr>
        <w:t>é</w:t>
      </w:r>
      <w:r w:rsidR="00A95459" w:rsidRPr="003172EB">
        <w:rPr>
          <w:sz w:val="24"/>
          <w:lang w:val="cs-CZ"/>
        </w:rPr>
        <w:t>.</w:t>
      </w:r>
      <w:r w:rsidR="004D7A81" w:rsidRPr="003172EB">
        <w:rPr>
          <w:sz w:val="24"/>
          <w:lang w:val="cs-CZ"/>
        </w:rPr>
        <w:t xml:space="preserve"> Zhotovitel se zavazuje, že plnění dle</w:t>
      </w:r>
      <w:r w:rsidR="00AC57C7" w:rsidRPr="003172EB">
        <w:rPr>
          <w:sz w:val="24"/>
          <w:lang w:val="cs-CZ"/>
        </w:rPr>
        <w:t xml:space="preserve"> této smlouvy </w:t>
      </w:r>
      <w:r w:rsidR="004D7A81" w:rsidRPr="003172EB">
        <w:rPr>
          <w:sz w:val="24"/>
          <w:lang w:val="cs-CZ"/>
        </w:rPr>
        <w:t>bude poskytováno minimálně těmito specialisty:</w:t>
      </w:r>
      <w:r w:rsidR="00A95459" w:rsidRPr="003172EB">
        <w:rPr>
          <w:sz w:val="24"/>
          <w:lang w:val="cs-CZ"/>
        </w:rPr>
        <w:t xml:space="preserve"> </w:t>
      </w:r>
    </w:p>
    <w:p w14:paraId="70DD9F48" w14:textId="29821857" w:rsidR="004D7A81" w:rsidRPr="003172EB" w:rsidRDefault="008E3F7F" w:rsidP="001A508B">
      <w:pPr>
        <w:pStyle w:val="BodySingle"/>
        <w:widowControl/>
        <w:numPr>
          <w:ilvl w:val="1"/>
          <w:numId w:val="7"/>
        </w:numPr>
        <w:spacing w:before="120" w:line="240" w:lineRule="auto"/>
        <w:jc w:val="both"/>
        <w:rPr>
          <w:sz w:val="24"/>
          <w:lang w:val="cs-CZ"/>
        </w:rPr>
      </w:pPr>
      <w:r w:rsidRPr="003172EB">
        <w:rPr>
          <w:sz w:val="24"/>
          <w:lang w:val="cs-CZ"/>
        </w:rPr>
        <w:t>hlavní technik:</w:t>
      </w:r>
      <w:r w:rsidR="00717DC4">
        <w:rPr>
          <w:sz w:val="24"/>
          <w:lang w:val="cs-CZ"/>
        </w:rPr>
        <w:t xml:space="preserve"> </w:t>
      </w:r>
      <w:r w:rsidR="004D7A81" w:rsidRPr="00717DC4">
        <w:rPr>
          <w:sz w:val="24"/>
          <w:highlight w:val="yellow"/>
          <w:lang w:val="cs-CZ"/>
        </w:rPr>
        <w:t>……………….</w:t>
      </w:r>
      <w:r w:rsidR="004D7A81" w:rsidRPr="003172EB">
        <w:rPr>
          <w:sz w:val="24"/>
          <w:lang w:val="cs-CZ"/>
        </w:rPr>
        <w:t>, mob.</w:t>
      </w:r>
      <w:r w:rsidR="00717DC4">
        <w:rPr>
          <w:sz w:val="24"/>
          <w:lang w:val="cs-CZ"/>
        </w:rPr>
        <w:t>:</w:t>
      </w:r>
      <w:r w:rsidR="004D7A81" w:rsidRPr="003172EB">
        <w:rPr>
          <w:sz w:val="24"/>
          <w:lang w:val="cs-CZ"/>
        </w:rPr>
        <w:t xml:space="preserve"> </w:t>
      </w:r>
      <w:r w:rsidR="004D7A81" w:rsidRPr="00717DC4">
        <w:rPr>
          <w:sz w:val="24"/>
          <w:highlight w:val="yellow"/>
          <w:lang w:val="cs-CZ"/>
        </w:rPr>
        <w:t>……………..</w:t>
      </w:r>
      <w:r w:rsidR="004D7A81" w:rsidRPr="003172EB">
        <w:rPr>
          <w:sz w:val="24"/>
          <w:lang w:val="cs-CZ"/>
        </w:rPr>
        <w:t xml:space="preserve">, e-mail: </w:t>
      </w:r>
      <w:r w:rsidR="004D7A81" w:rsidRPr="00717DC4">
        <w:rPr>
          <w:sz w:val="24"/>
          <w:highlight w:val="yellow"/>
          <w:lang w:val="cs-CZ"/>
        </w:rPr>
        <w:t>…………………….</w:t>
      </w:r>
      <w:r w:rsidR="004D7A81" w:rsidRPr="003172EB">
        <w:rPr>
          <w:sz w:val="24"/>
          <w:lang w:val="cs-CZ"/>
        </w:rPr>
        <w:t xml:space="preserve"> </w:t>
      </w:r>
      <w:r w:rsidR="004D7A81" w:rsidRPr="00003F8B">
        <w:rPr>
          <w:b/>
          <w:i/>
          <w:sz w:val="24"/>
          <w:highlight w:val="yellow"/>
          <w:lang w:val="cs-CZ"/>
        </w:rPr>
        <w:t>(doplní účastník),</w:t>
      </w:r>
    </w:p>
    <w:p w14:paraId="01347B3B" w14:textId="53F20EA8" w:rsidR="004D7A81" w:rsidRPr="003172EB" w:rsidRDefault="008E3F7F" w:rsidP="001A508B">
      <w:pPr>
        <w:pStyle w:val="BodySingle"/>
        <w:widowControl/>
        <w:numPr>
          <w:ilvl w:val="1"/>
          <w:numId w:val="7"/>
        </w:numPr>
        <w:spacing w:before="120" w:line="240" w:lineRule="auto"/>
        <w:jc w:val="both"/>
        <w:rPr>
          <w:sz w:val="24"/>
          <w:lang w:val="cs-CZ"/>
        </w:rPr>
      </w:pPr>
      <w:r w:rsidRPr="003172EB">
        <w:rPr>
          <w:sz w:val="24"/>
          <w:lang w:val="cs-CZ"/>
        </w:rPr>
        <w:t>zástupce hlavního technika:</w:t>
      </w:r>
      <w:r w:rsidR="00717DC4">
        <w:rPr>
          <w:sz w:val="24"/>
          <w:lang w:val="cs-CZ"/>
        </w:rPr>
        <w:t xml:space="preserve"> </w:t>
      </w:r>
      <w:r w:rsidR="004D7A81" w:rsidRPr="00717DC4">
        <w:rPr>
          <w:sz w:val="24"/>
          <w:highlight w:val="yellow"/>
          <w:lang w:val="cs-CZ"/>
        </w:rPr>
        <w:t>……………….</w:t>
      </w:r>
      <w:r w:rsidR="004D7A81" w:rsidRPr="003172EB">
        <w:rPr>
          <w:sz w:val="24"/>
          <w:lang w:val="cs-CZ"/>
        </w:rPr>
        <w:t>, mob.</w:t>
      </w:r>
      <w:r w:rsidR="00717DC4">
        <w:rPr>
          <w:sz w:val="24"/>
          <w:lang w:val="cs-CZ"/>
        </w:rPr>
        <w:t>:</w:t>
      </w:r>
      <w:r w:rsidR="004D7A81" w:rsidRPr="003172EB">
        <w:rPr>
          <w:sz w:val="24"/>
          <w:lang w:val="cs-CZ"/>
        </w:rPr>
        <w:t xml:space="preserve"> </w:t>
      </w:r>
      <w:r w:rsidR="004D7A81" w:rsidRPr="00717DC4">
        <w:rPr>
          <w:sz w:val="24"/>
          <w:highlight w:val="yellow"/>
          <w:lang w:val="cs-CZ"/>
        </w:rPr>
        <w:t>……………..</w:t>
      </w:r>
      <w:r w:rsidR="004D7A81" w:rsidRPr="003172EB">
        <w:rPr>
          <w:sz w:val="24"/>
          <w:lang w:val="cs-CZ"/>
        </w:rPr>
        <w:t xml:space="preserve">, e-mail: </w:t>
      </w:r>
      <w:r w:rsidR="004D7A81" w:rsidRPr="00717DC4">
        <w:rPr>
          <w:sz w:val="24"/>
          <w:highlight w:val="yellow"/>
          <w:lang w:val="cs-CZ"/>
        </w:rPr>
        <w:t>…………………….</w:t>
      </w:r>
      <w:r w:rsidR="004D7A81" w:rsidRPr="003172EB">
        <w:rPr>
          <w:sz w:val="24"/>
          <w:lang w:val="cs-CZ"/>
        </w:rPr>
        <w:t xml:space="preserve"> </w:t>
      </w:r>
      <w:r w:rsidR="004D7A81" w:rsidRPr="00003F8B">
        <w:rPr>
          <w:b/>
          <w:i/>
          <w:sz w:val="24"/>
          <w:highlight w:val="yellow"/>
          <w:lang w:val="cs-CZ"/>
        </w:rPr>
        <w:t>(doplní účastník).</w:t>
      </w:r>
    </w:p>
    <w:p w14:paraId="55683377" w14:textId="77777777" w:rsidR="00195783" w:rsidRPr="003172EB" w:rsidRDefault="00195783" w:rsidP="00CA0BF2">
      <w:pPr>
        <w:widowControl/>
        <w:spacing w:before="120" w:after="120"/>
        <w:ind w:left="284"/>
        <w:jc w:val="both"/>
        <w:rPr>
          <w:sz w:val="24"/>
        </w:rPr>
      </w:pPr>
      <w:r w:rsidRPr="003172EB">
        <w:rPr>
          <w:sz w:val="24"/>
        </w:rPr>
        <w:t>Doklady (certifikáty) prokazující odbornou způsobilost hlavního technika a jeho zástupce tvoří přílohu č. 9 této smlouvy</w:t>
      </w:r>
      <w:r w:rsidR="00B947D6" w:rsidRPr="003172EB">
        <w:rPr>
          <w:sz w:val="24"/>
        </w:rPr>
        <w:t>.</w:t>
      </w:r>
      <w:r w:rsidR="00DB3DA6" w:rsidRPr="003172EB">
        <w:rPr>
          <w:sz w:val="24"/>
        </w:rPr>
        <w:t xml:space="preserve"> </w:t>
      </w:r>
    </w:p>
    <w:p w14:paraId="198B3C71" w14:textId="2F581163" w:rsidR="004D7A81" w:rsidRPr="003172EB" w:rsidRDefault="004D7A81" w:rsidP="008E709B">
      <w:pPr>
        <w:pStyle w:val="BodySingle"/>
        <w:widowControl/>
        <w:numPr>
          <w:ilvl w:val="0"/>
          <w:numId w:val="7"/>
        </w:numPr>
        <w:spacing w:before="120" w:line="240" w:lineRule="auto"/>
        <w:jc w:val="both"/>
        <w:rPr>
          <w:sz w:val="24"/>
          <w:lang w:val="cs-CZ"/>
        </w:rPr>
      </w:pPr>
      <w:r w:rsidRPr="003172EB">
        <w:rPr>
          <w:sz w:val="24"/>
          <w:lang w:val="cs-CZ"/>
        </w:rPr>
        <w:t>Změna v osobách uvedených v odst. 1</w:t>
      </w:r>
      <w:r w:rsidR="001A508B" w:rsidRPr="003172EB">
        <w:rPr>
          <w:sz w:val="24"/>
          <w:lang w:val="cs-CZ"/>
        </w:rPr>
        <w:t xml:space="preserve"> tohoto článku</w:t>
      </w:r>
      <w:r w:rsidRPr="003172EB">
        <w:rPr>
          <w:sz w:val="24"/>
          <w:lang w:val="cs-CZ"/>
        </w:rPr>
        <w:t xml:space="preserve">, může být provedena pouze se souhlasem objednatele, a to po </w:t>
      </w:r>
      <w:r w:rsidR="00E41C63">
        <w:rPr>
          <w:sz w:val="24"/>
          <w:lang w:val="cs-CZ"/>
        </w:rPr>
        <w:t xml:space="preserve">prokázání </w:t>
      </w:r>
      <w:r w:rsidRPr="003172EB">
        <w:rPr>
          <w:sz w:val="24"/>
          <w:lang w:val="cs-CZ"/>
        </w:rPr>
        <w:t xml:space="preserve">splnění kvalifikačních požadavků objednatele ve stejném rozsahu, jaký byl stanoven v zadávací dokumentaci veřejné zakázky </w:t>
      </w:r>
      <w:r w:rsidR="00E41C63">
        <w:rPr>
          <w:sz w:val="24"/>
          <w:lang w:val="cs-CZ"/>
        </w:rPr>
        <w:t>na</w:t>
      </w:r>
      <w:r w:rsidRPr="003172EB">
        <w:rPr>
          <w:sz w:val="24"/>
          <w:lang w:val="cs-CZ"/>
        </w:rPr>
        <w:t xml:space="preserve"> poskytování služeb uvedených v této smlouvě. Odsouhlasení změny osoby bude provedeno e-mailem alespoň jednou kontaktní osobou objednatele, bez povinnosti uzavřít dodatek k této smlouvě.</w:t>
      </w:r>
    </w:p>
    <w:p w14:paraId="0D9A82B0" w14:textId="173DF2BB" w:rsidR="004D0A21" w:rsidRPr="003172EB" w:rsidRDefault="004D0A21" w:rsidP="004D0A21">
      <w:pPr>
        <w:pStyle w:val="BodySingle"/>
        <w:widowControl/>
        <w:numPr>
          <w:ilvl w:val="0"/>
          <w:numId w:val="7"/>
        </w:numPr>
        <w:spacing w:before="120" w:line="240" w:lineRule="auto"/>
        <w:jc w:val="both"/>
        <w:rPr>
          <w:sz w:val="24"/>
          <w:lang w:val="cs-CZ"/>
        </w:rPr>
      </w:pPr>
      <w:r w:rsidRPr="003172EB">
        <w:rPr>
          <w:sz w:val="24"/>
          <w:lang w:val="cs-CZ"/>
        </w:rPr>
        <w:t xml:space="preserve">Zhotovitel je oprávněn </w:t>
      </w:r>
      <w:r w:rsidR="009F55AA" w:rsidRPr="003172EB">
        <w:rPr>
          <w:sz w:val="24"/>
          <w:lang w:val="cs-CZ"/>
        </w:rPr>
        <w:t xml:space="preserve">provádět i část </w:t>
      </w:r>
      <w:r w:rsidRPr="003172EB">
        <w:rPr>
          <w:sz w:val="24"/>
          <w:lang w:val="cs-CZ"/>
        </w:rPr>
        <w:t xml:space="preserve">plnění </w:t>
      </w:r>
      <w:r w:rsidR="009F55AA" w:rsidRPr="003172EB">
        <w:rPr>
          <w:sz w:val="24"/>
          <w:lang w:val="cs-CZ"/>
        </w:rPr>
        <w:t xml:space="preserve">dle této smlouvy </w:t>
      </w:r>
      <w:r w:rsidRPr="003172EB">
        <w:rPr>
          <w:sz w:val="24"/>
          <w:lang w:val="cs-CZ"/>
        </w:rPr>
        <w:t xml:space="preserve">prostřednictvím poddodavatele. Pokud zhotovitel v rámci veřejné zakázky na výběr </w:t>
      </w:r>
      <w:r w:rsidR="000F3B4B" w:rsidRPr="003172EB">
        <w:rPr>
          <w:sz w:val="24"/>
          <w:lang w:val="cs-CZ"/>
        </w:rPr>
        <w:t>zhotovitele</w:t>
      </w:r>
      <w:r w:rsidRPr="003172EB">
        <w:rPr>
          <w:sz w:val="24"/>
          <w:lang w:val="cs-CZ"/>
        </w:rPr>
        <w:t xml:space="preserve"> dle této smlouvy prokazoval kvalifikaci prostřednictvím </w:t>
      </w:r>
      <w:r w:rsidR="009C46FD" w:rsidRPr="003172EB">
        <w:rPr>
          <w:sz w:val="24"/>
          <w:lang w:val="cs-CZ"/>
        </w:rPr>
        <w:t>poddodavatele</w:t>
      </w:r>
      <w:r w:rsidRPr="003172EB">
        <w:rPr>
          <w:sz w:val="24"/>
          <w:lang w:val="cs-CZ"/>
        </w:rPr>
        <w:t>, musí se takov</w:t>
      </w:r>
      <w:r w:rsidR="009C46FD" w:rsidRPr="003172EB">
        <w:rPr>
          <w:sz w:val="24"/>
          <w:lang w:val="cs-CZ"/>
        </w:rPr>
        <w:t>ý</w:t>
      </w:r>
      <w:r w:rsidRPr="003172EB">
        <w:rPr>
          <w:sz w:val="24"/>
          <w:lang w:val="cs-CZ"/>
        </w:rPr>
        <w:t xml:space="preserve"> </w:t>
      </w:r>
      <w:r w:rsidR="009C46FD" w:rsidRPr="003172EB">
        <w:rPr>
          <w:sz w:val="24"/>
          <w:lang w:val="cs-CZ"/>
        </w:rPr>
        <w:t>poddodavatel</w:t>
      </w:r>
      <w:r w:rsidRPr="003172EB">
        <w:rPr>
          <w:sz w:val="24"/>
          <w:lang w:val="cs-CZ"/>
        </w:rPr>
        <w:t xml:space="preserve"> p</w:t>
      </w:r>
      <w:r w:rsidR="009C46FD" w:rsidRPr="003172EB">
        <w:rPr>
          <w:sz w:val="24"/>
          <w:lang w:val="cs-CZ"/>
        </w:rPr>
        <w:t>odílet na plnění předmětu této s</w:t>
      </w:r>
      <w:r w:rsidRPr="003172EB">
        <w:rPr>
          <w:sz w:val="24"/>
          <w:lang w:val="cs-CZ"/>
        </w:rPr>
        <w:t>mlouvy, a to v takovém rozsahu, v jakém prok</w:t>
      </w:r>
      <w:r w:rsidR="009C46FD" w:rsidRPr="003172EB">
        <w:rPr>
          <w:sz w:val="24"/>
          <w:lang w:val="cs-CZ"/>
        </w:rPr>
        <w:t>azoval</w:t>
      </w:r>
      <w:r w:rsidRPr="003172EB">
        <w:rPr>
          <w:sz w:val="24"/>
          <w:lang w:val="cs-CZ"/>
        </w:rPr>
        <w:t xml:space="preserve"> za zhotovitele splnění kvalifikace. </w:t>
      </w:r>
      <w:r w:rsidR="0063713E">
        <w:rPr>
          <w:sz w:val="24"/>
          <w:lang w:val="cs-CZ"/>
        </w:rPr>
        <w:t>Z</w:t>
      </w:r>
      <w:r w:rsidRPr="003172EB">
        <w:rPr>
          <w:sz w:val="24"/>
          <w:lang w:val="cs-CZ"/>
        </w:rPr>
        <w:t xml:space="preserve">hotovitel </w:t>
      </w:r>
      <w:r w:rsidR="0063713E">
        <w:rPr>
          <w:sz w:val="24"/>
          <w:lang w:val="cs-CZ"/>
        </w:rPr>
        <w:t xml:space="preserve">je </w:t>
      </w:r>
      <w:r w:rsidRPr="003172EB">
        <w:rPr>
          <w:sz w:val="24"/>
          <w:lang w:val="cs-CZ"/>
        </w:rPr>
        <w:t xml:space="preserve">oprávněn </w:t>
      </w:r>
      <w:r w:rsidR="0063713E">
        <w:rPr>
          <w:sz w:val="24"/>
          <w:lang w:val="cs-CZ"/>
        </w:rPr>
        <w:t>vyměnit</w:t>
      </w:r>
      <w:r w:rsidR="0063713E" w:rsidRPr="003172EB">
        <w:rPr>
          <w:sz w:val="24"/>
          <w:lang w:val="cs-CZ"/>
        </w:rPr>
        <w:t xml:space="preserve"> </w:t>
      </w:r>
      <w:r w:rsidRPr="003172EB">
        <w:rPr>
          <w:sz w:val="24"/>
          <w:lang w:val="cs-CZ"/>
        </w:rPr>
        <w:t xml:space="preserve">poddodavatele za jiného </w:t>
      </w:r>
      <w:r w:rsidR="0063713E">
        <w:rPr>
          <w:sz w:val="24"/>
          <w:lang w:val="cs-CZ"/>
        </w:rPr>
        <w:t xml:space="preserve">pouze se souhlasem objednatele. Objednatel udělí souhlas se změnou poddodavatele </w:t>
      </w:r>
      <w:r w:rsidRPr="003172EB">
        <w:rPr>
          <w:sz w:val="24"/>
          <w:lang w:val="cs-CZ"/>
        </w:rPr>
        <w:t xml:space="preserve">za předpokladu, že nový poddodavatel prokáže </w:t>
      </w:r>
      <w:r w:rsidR="000F3B4B" w:rsidRPr="003172EB">
        <w:rPr>
          <w:sz w:val="24"/>
          <w:lang w:val="cs-CZ"/>
        </w:rPr>
        <w:t xml:space="preserve">objednateli </w:t>
      </w:r>
      <w:r w:rsidRPr="003172EB">
        <w:rPr>
          <w:sz w:val="24"/>
          <w:lang w:val="cs-CZ"/>
        </w:rPr>
        <w:t>kvalifikaci minimálně ve stejném rozsahu, v jakém kvalifikaci prokázal původní poddodavatel.</w:t>
      </w:r>
      <w:r w:rsidR="0063713E">
        <w:rPr>
          <w:sz w:val="24"/>
          <w:lang w:val="cs-CZ"/>
        </w:rPr>
        <w:t xml:space="preserve"> Splnění podmínek technické kvalifikace je objednatel oprávněn </w:t>
      </w:r>
      <w:r w:rsidR="007E5C26">
        <w:rPr>
          <w:sz w:val="24"/>
          <w:lang w:val="cs-CZ"/>
        </w:rPr>
        <w:t xml:space="preserve">ověřit </w:t>
      </w:r>
      <w:r w:rsidR="0063713E">
        <w:rPr>
          <w:sz w:val="24"/>
          <w:lang w:val="cs-CZ"/>
        </w:rPr>
        <w:t>před udělením souhlasu.</w:t>
      </w:r>
      <w:r w:rsidRPr="003172EB">
        <w:rPr>
          <w:sz w:val="24"/>
          <w:lang w:val="cs-CZ"/>
        </w:rPr>
        <w:t xml:space="preserve"> </w:t>
      </w:r>
      <w:r w:rsidR="00AA486E" w:rsidRPr="003172EB">
        <w:rPr>
          <w:sz w:val="24"/>
          <w:lang w:val="cs-CZ"/>
        </w:rPr>
        <w:t xml:space="preserve">Zhotovitel a poddodavatel jsou v rozsahu činností prováděných poddodavatelem odpovědni společně a nerozdílně. </w:t>
      </w:r>
      <w:r w:rsidR="00D00DC9" w:rsidRPr="003172EB">
        <w:rPr>
          <w:sz w:val="24"/>
          <w:lang w:val="cs-CZ"/>
        </w:rPr>
        <w:t>Za plnění poskytovaná poddodavatelem je zhotovitel odpovědný jako by toto plnění poskytoval sám. Zhotovitel se zavazuje, že poskytne objednateli, pokud bude i část plnění poskytována poddodavatele</w:t>
      </w:r>
      <w:r w:rsidR="000F3B4B" w:rsidRPr="003172EB">
        <w:rPr>
          <w:sz w:val="24"/>
          <w:lang w:val="cs-CZ"/>
        </w:rPr>
        <w:t>m,</w:t>
      </w:r>
      <w:r w:rsidR="00D00DC9" w:rsidRPr="003172EB">
        <w:rPr>
          <w:sz w:val="24"/>
          <w:lang w:val="cs-CZ"/>
        </w:rPr>
        <w:t xml:space="preserve"> seznam kontaktních údajů na </w:t>
      </w:r>
      <w:r w:rsidR="000F3B4B" w:rsidRPr="003172EB">
        <w:rPr>
          <w:sz w:val="24"/>
          <w:lang w:val="cs-CZ"/>
        </w:rPr>
        <w:t xml:space="preserve">osoby provádějící plnění za </w:t>
      </w:r>
      <w:r w:rsidR="00D00DC9" w:rsidRPr="003172EB">
        <w:rPr>
          <w:sz w:val="24"/>
          <w:lang w:val="cs-CZ"/>
        </w:rPr>
        <w:t>poddo</w:t>
      </w:r>
      <w:r w:rsidR="000F3B4B" w:rsidRPr="003172EB">
        <w:rPr>
          <w:sz w:val="24"/>
          <w:lang w:val="cs-CZ"/>
        </w:rPr>
        <w:t>davate</w:t>
      </w:r>
      <w:r w:rsidR="00D00DC9" w:rsidRPr="003172EB">
        <w:rPr>
          <w:sz w:val="24"/>
          <w:lang w:val="cs-CZ"/>
        </w:rPr>
        <w:t xml:space="preserve">le. </w:t>
      </w:r>
      <w:r w:rsidR="000F3B4B" w:rsidRPr="003172EB">
        <w:rPr>
          <w:sz w:val="24"/>
          <w:lang w:val="cs-CZ"/>
        </w:rPr>
        <w:t xml:space="preserve">Objednatel je oprávněn průběh plnění realizovaný poddodavatelem řešit napřímo s jeho pracovníky a zhotovitel není oprávněn tuto komunikaci </w:t>
      </w:r>
      <w:r w:rsidR="00983A7C" w:rsidRPr="003172EB">
        <w:rPr>
          <w:sz w:val="24"/>
          <w:lang w:val="cs-CZ"/>
        </w:rPr>
        <w:t xml:space="preserve">s poddodavatelem či jeho pracovníky </w:t>
      </w:r>
      <w:r w:rsidR="000F3B4B" w:rsidRPr="003172EB">
        <w:rPr>
          <w:sz w:val="24"/>
          <w:lang w:val="cs-CZ"/>
        </w:rPr>
        <w:t xml:space="preserve">jakkoliv </w:t>
      </w:r>
      <w:r w:rsidR="00BD582B" w:rsidRPr="003172EB">
        <w:rPr>
          <w:sz w:val="24"/>
          <w:lang w:val="cs-CZ"/>
        </w:rPr>
        <w:t xml:space="preserve">omezovat nebo </w:t>
      </w:r>
      <w:r w:rsidR="000F3B4B" w:rsidRPr="003172EB">
        <w:rPr>
          <w:sz w:val="24"/>
          <w:lang w:val="cs-CZ"/>
        </w:rPr>
        <w:t>mařit.</w:t>
      </w:r>
    </w:p>
    <w:p w14:paraId="7B943FEC" w14:textId="77777777" w:rsidR="00A95459" w:rsidRPr="00D71F64" w:rsidRDefault="006C7B97" w:rsidP="008E709B">
      <w:pPr>
        <w:pStyle w:val="BodySingle"/>
        <w:widowControl/>
        <w:numPr>
          <w:ilvl w:val="0"/>
          <w:numId w:val="7"/>
        </w:numPr>
        <w:spacing w:before="120" w:line="240" w:lineRule="auto"/>
        <w:jc w:val="both"/>
        <w:rPr>
          <w:sz w:val="24"/>
          <w:lang w:val="cs-CZ"/>
        </w:rPr>
      </w:pPr>
      <w:r>
        <w:rPr>
          <w:sz w:val="24"/>
          <w:lang w:val="cs-CZ"/>
        </w:rPr>
        <w:lastRenderedPageBreak/>
        <w:t xml:space="preserve">Zhotovitel </w:t>
      </w:r>
      <w:r w:rsidR="00A95459" w:rsidRPr="00D71F64">
        <w:rPr>
          <w:sz w:val="24"/>
          <w:lang w:val="cs-CZ"/>
        </w:rPr>
        <w:t>se zavazuje, že jeho zaměstnanci se budou pohybovat</w:t>
      </w:r>
      <w:r w:rsidR="00B24B1B">
        <w:rPr>
          <w:sz w:val="24"/>
          <w:lang w:val="cs-CZ"/>
        </w:rPr>
        <w:t xml:space="preserve"> v</w:t>
      </w:r>
      <w:r w:rsidR="00A95459" w:rsidRPr="00D71F64">
        <w:rPr>
          <w:sz w:val="24"/>
          <w:lang w:val="cs-CZ"/>
        </w:rPr>
        <w:t xml:space="preserve"> </w:t>
      </w:r>
      <w:r w:rsidR="00B24B1B">
        <w:rPr>
          <w:sz w:val="24"/>
          <w:lang w:val="cs-CZ"/>
        </w:rPr>
        <w:t xml:space="preserve">místech plnění </w:t>
      </w:r>
      <w:r w:rsidR="00A95459" w:rsidRPr="00D71F64">
        <w:rPr>
          <w:sz w:val="24"/>
          <w:lang w:val="cs-CZ"/>
        </w:rPr>
        <w:t>pouze ve vyhrazených prostorách za přítomnosti oprávněné osoby objednatele.</w:t>
      </w:r>
    </w:p>
    <w:p w14:paraId="01654476" w14:textId="77777777" w:rsidR="00A95459" w:rsidRPr="00D71F64" w:rsidRDefault="006C7B97" w:rsidP="008E709B">
      <w:pPr>
        <w:pStyle w:val="BodySingle"/>
        <w:widowControl/>
        <w:numPr>
          <w:ilvl w:val="0"/>
          <w:numId w:val="7"/>
        </w:numPr>
        <w:spacing w:before="120" w:line="240" w:lineRule="auto"/>
        <w:jc w:val="both"/>
        <w:rPr>
          <w:sz w:val="24"/>
          <w:lang w:val="cs-CZ"/>
        </w:rPr>
      </w:pPr>
      <w:r>
        <w:rPr>
          <w:sz w:val="24"/>
          <w:lang w:val="cs-CZ"/>
        </w:rPr>
        <w:t>Zhotovitel</w:t>
      </w:r>
      <w:r w:rsidR="00A95459" w:rsidRPr="00D71F64">
        <w:rPr>
          <w:sz w:val="24"/>
          <w:lang w:val="cs-CZ"/>
        </w:rPr>
        <w:t xml:space="preserve"> je oprávněn požadovat po objednateli po dobu trvání této smlouvy poskytnutí nezbytných informací, podkladů a dokladů nutných k plnění předmětu této smlouvy.</w:t>
      </w:r>
    </w:p>
    <w:p w14:paraId="250022EF" w14:textId="77777777" w:rsidR="00A95459" w:rsidRPr="00D71F64" w:rsidRDefault="006C7B97" w:rsidP="008E709B">
      <w:pPr>
        <w:pStyle w:val="BodySingle"/>
        <w:widowControl/>
        <w:numPr>
          <w:ilvl w:val="0"/>
          <w:numId w:val="7"/>
        </w:numPr>
        <w:spacing w:before="120" w:line="240" w:lineRule="auto"/>
        <w:jc w:val="both"/>
        <w:rPr>
          <w:sz w:val="24"/>
          <w:lang w:val="cs-CZ"/>
        </w:rPr>
      </w:pPr>
      <w:r>
        <w:rPr>
          <w:sz w:val="24"/>
          <w:lang w:val="cs-CZ"/>
        </w:rPr>
        <w:t>Zhotovitel</w:t>
      </w:r>
      <w:r w:rsidR="00A95459" w:rsidRPr="00D71F64">
        <w:rPr>
          <w:sz w:val="24"/>
          <w:lang w:val="cs-CZ"/>
        </w:rPr>
        <w:t xml:space="preserve"> je povinen </w:t>
      </w:r>
      <w:r w:rsidR="0081395D" w:rsidRPr="00D71F64">
        <w:rPr>
          <w:sz w:val="24"/>
          <w:lang w:val="cs-CZ"/>
        </w:rPr>
        <w:t xml:space="preserve">písemně </w:t>
      </w:r>
      <w:r w:rsidR="00A95459" w:rsidRPr="00D71F64">
        <w:rPr>
          <w:sz w:val="24"/>
          <w:lang w:val="cs-CZ"/>
        </w:rPr>
        <w:t>upozornit objednatele na nedostatečnou součinnost pověřených pracovníků objednatele, pokud z toho</w:t>
      </w:r>
      <w:r w:rsidR="007C08E5">
        <w:rPr>
          <w:sz w:val="24"/>
          <w:lang w:val="cs-CZ"/>
        </w:rPr>
        <w:t>to</w:t>
      </w:r>
      <w:r w:rsidR="00A95459" w:rsidRPr="00D71F64">
        <w:rPr>
          <w:sz w:val="24"/>
          <w:lang w:val="cs-CZ"/>
        </w:rPr>
        <w:t xml:space="preserve"> důvodu </w:t>
      </w:r>
      <w:r w:rsidR="007C08E5">
        <w:rPr>
          <w:sz w:val="24"/>
          <w:lang w:val="cs-CZ"/>
        </w:rPr>
        <w:t>vznikne riziko nedodržení termínů stanovených touto smlouvu</w:t>
      </w:r>
      <w:r w:rsidR="0081395D">
        <w:rPr>
          <w:sz w:val="24"/>
          <w:lang w:val="cs-CZ"/>
        </w:rPr>
        <w:t xml:space="preserve"> nebo poskytnutí vadného plnění</w:t>
      </w:r>
      <w:r w:rsidR="00A95459" w:rsidRPr="00D71F64">
        <w:rPr>
          <w:sz w:val="24"/>
          <w:lang w:val="cs-CZ"/>
        </w:rPr>
        <w:t>.</w:t>
      </w:r>
      <w:r w:rsidR="0081395D">
        <w:rPr>
          <w:sz w:val="24"/>
          <w:lang w:val="cs-CZ"/>
        </w:rPr>
        <w:t xml:space="preserve"> Stejnou povinnost má zhotovitel i v případě, kdy nedostatečná součinnost </w:t>
      </w:r>
      <w:r w:rsidR="0081395D" w:rsidRPr="00D71F64">
        <w:rPr>
          <w:sz w:val="24"/>
          <w:lang w:val="cs-CZ"/>
        </w:rPr>
        <w:t>pověřených pracovníků objednatele</w:t>
      </w:r>
      <w:r w:rsidR="0081395D">
        <w:rPr>
          <w:sz w:val="24"/>
          <w:lang w:val="cs-CZ"/>
        </w:rPr>
        <w:t xml:space="preserve"> byla příčinou nedodržení stanovených termínů nebo poskytnutí vadného plnění a přitom nebylo možné objednatele upozornit předem.</w:t>
      </w:r>
    </w:p>
    <w:p w14:paraId="1148E9EB" w14:textId="77777777" w:rsidR="00A95459" w:rsidRPr="00D71F64" w:rsidRDefault="00A95459" w:rsidP="008E709B">
      <w:pPr>
        <w:pStyle w:val="BodySingle"/>
        <w:widowControl/>
        <w:numPr>
          <w:ilvl w:val="0"/>
          <w:numId w:val="7"/>
        </w:numPr>
        <w:spacing w:before="120" w:line="240" w:lineRule="auto"/>
        <w:jc w:val="both"/>
        <w:rPr>
          <w:sz w:val="24"/>
          <w:lang w:val="cs-CZ"/>
        </w:rPr>
      </w:pPr>
      <w:r w:rsidRPr="00D71F64">
        <w:rPr>
          <w:sz w:val="24"/>
          <w:lang w:val="cs-CZ"/>
        </w:rPr>
        <w:t xml:space="preserve">Objednatel si vyhrazuje právo </w:t>
      </w:r>
      <w:r w:rsidR="00605EC4">
        <w:rPr>
          <w:sz w:val="24"/>
          <w:lang w:val="cs-CZ"/>
        </w:rPr>
        <w:t xml:space="preserve">písemně </w:t>
      </w:r>
      <w:r w:rsidRPr="00D71F64">
        <w:rPr>
          <w:sz w:val="24"/>
          <w:lang w:val="cs-CZ"/>
        </w:rPr>
        <w:t xml:space="preserve">upozornit </w:t>
      </w:r>
      <w:r w:rsidR="00CD43D2">
        <w:rPr>
          <w:sz w:val="24"/>
          <w:lang w:val="cs-CZ"/>
        </w:rPr>
        <w:t>zhotovitele</w:t>
      </w:r>
      <w:r w:rsidRPr="00D71F64">
        <w:rPr>
          <w:sz w:val="24"/>
          <w:lang w:val="cs-CZ"/>
        </w:rPr>
        <w:t xml:space="preserve"> na nedostatečnou součinnost pověřených pracovníků </w:t>
      </w:r>
      <w:r w:rsidR="006C7B97">
        <w:rPr>
          <w:sz w:val="24"/>
          <w:lang w:val="cs-CZ"/>
        </w:rPr>
        <w:t>zhotovitele</w:t>
      </w:r>
      <w:r w:rsidRPr="00D71F64">
        <w:rPr>
          <w:sz w:val="24"/>
          <w:lang w:val="cs-CZ"/>
        </w:rPr>
        <w:t xml:space="preserve">, pokud z tohoto důvodu hrozí, že dojde k ohrožení </w:t>
      </w:r>
      <w:r w:rsidR="006C7B97">
        <w:rPr>
          <w:sz w:val="24"/>
          <w:lang w:val="cs-CZ"/>
        </w:rPr>
        <w:t xml:space="preserve">termínů a </w:t>
      </w:r>
      <w:r w:rsidRPr="00D71F64">
        <w:rPr>
          <w:sz w:val="24"/>
          <w:lang w:val="cs-CZ"/>
        </w:rPr>
        <w:t xml:space="preserve">kvality </w:t>
      </w:r>
      <w:r w:rsidR="006C7B97">
        <w:rPr>
          <w:sz w:val="24"/>
          <w:lang w:val="cs-CZ"/>
        </w:rPr>
        <w:t>plnění dle této smlouvy</w:t>
      </w:r>
      <w:r w:rsidRPr="00D71F64">
        <w:rPr>
          <w:sz w:val="24"/>
          <w:lang w:val="cs-CZ"/>
        </w:rPr>
        <w:t>.</w:t>
      </w:r>
    </w:p>
    <w:p w14:paraId="3542991A" w14:textId="77777777" w:rsidR="008E709B" w:rsidRPr="008E709B" w:rsidRDefault="008E709B" w:rsidP="008E709B">
      <w:pPr>
        <w:pStyle w:val="BodySingle"/>
        <w:widowControl/>
        <w:numPr>
          <w:ilvl w:val="0"/>
          <w:numId w:val="7"/>
        </w:numPr>
        <w:spacing w:before="120" w:line="240" w:lineRule="auto"/>
        <w:jc w:val="both"/>
        <w:rPr>
          <w:sz w:val="24"/>
          <w:lang w:val="cs-CZ"/>
        </w:rPr>
      </w:pPr>
      <w:r w:rsidRPr="008E709B">
        <w:rPr>
          <w:sz w:val="24"/>
          <w:lang w:val="cs-CZ"/>
        </w:rPr>
        <w:t>Objednatel se zavazuje vytvořit zhotoviteli potřebné podmínky</w:t>
      </w:r>
      <w:r w:rsidR="0081395D" w:rsidRPr="0081395D">
        <w:rPr>
          <w:sz w:val="24"/>
          <w:lang w:val="cs-CZ"/>
        </w:rPr>
        <w:t xml:space="preserve"> </w:t>
      </w:r>
      <w:r w:rsidR="0081395D" w:rsidRPr="008E709B">
        <w:rPr>
          <w:sz w:val="24"/>
          <w:lang w:val="cs-CZ"/>
        </w:rPr>
        <w:t>k</w:t>
      </w:r>
      <w:r w:rsidR="0081395D">
        <w:rPr>
          <w:sz w:val="24"/>
          <w:lang w:val="cs-CZ"/>
        </w:rPr>
        <w:t> </w:t>
      </w:r>
      <w:r w:rsidR="0081395D" w:rsidRPr="008E709B">
        <w:rPr>
          <w:sz w:val="24"/>
          <w:lang w:val="cs-CZ"/>
        </w:rPr>
        <w:t>plnění</w:t>
      </w:r>
      <w:r w:rsidR="0081395D">
        <w:rPr>
          <w:sz w:val="24"/>
          <w:lang w:val="cs-CZ"/>
        </w:rPr>
        <w:t xml:space="preserve"> smlouvy</w:t>
      </w:r>
      <w:r w:rsidRPr="008E709B">
        <w:rPr>
          <w:sz w:val="24"/>
          <w:lang w:val="cs-CZ"/>
        </w:rPr>
        <w:t>, zejména:</w:t>
      </w:r>
    </w:p>
    <w:p w14:paraId="56F84988" w14:textId="77777777" w:rsidR="008E709B" w:rsidRPr="008E709B" w:rsidRDefault="008E709B" w:rsidP="00D35F4E">
      <w:pPr>
        <w:pStyle w:val="BodySingle"/>
        <w:widowControl/>
        <w:numPr>
          <w:ilvl w:val="1"/>
          <w:numId w:val="26"/>
        </w:numPr>
        <w:spacing w:before="120" w:line="240" w:lineRule="auto"/>
        <w:jc w:val="both"/>
        <w:rPr>
          <w:sz w:val="24"/>
          <w:lang w:val="cs-CZ"/>
        </w:rPr>
      </w:pPr>
      <w:r w:rsidRPr="008E709B">
        <w:rPr>
          <w:sz w:val="24"/>
          <w:lang w:val="cs-CZ"/>
        </w:rPr>
        <w:t xml:space="preserve">poskytnout </w:t>
      </w:r>
      <w:r w:rsidR="0081395D" w:rsidRPr="008E709B">
        <w:rPr>
          <w:sz w:val="24"/>
          <w:lang w:val="cs-CZ"/>
        </w:rPr>
        <w:t xml:space="preserve">zhotoviteli </w:t>
      </w:r>
      <w:r w:rsidRPr="008E709B">
        <w:rPr>
          <w:sz w:val="24"/>
          <w:lang w:val="cs-CZ"/>
        </w:rPr>
        <w:t xml:space="preserve">k nahlédnutí orientační plán stávajícího </w:t>
      </w:r>
      <w:r w:rsidR="00605EC4">
        <w:rPr>
          <w:sz w:val="24"/>
          <w:lang w:val="cs-CZ"/>
        </w:rPr>
        <w:t xml:space="preserve">zapojení na perimetru, </w:t>
      </w:r>
      <w:r w:rsidRPr="008E709B">
        <w:rPr>
          <w:sz w:val="24"/>
          <w:lang w:val="cs-CZ"/>
        </w:rPr>
        <w:t>propojení instalačních lokalit, případně</w:t>
      </w:r>
      <w:r w:rsidR="0081395D">
        <w:rPr>
          <w:sz w:val="24"/>
          <w:lang w:val="cs-CZ"/>
        </w:rPr>
        <w:t xml:space="preserve"> plán</w:t>
      </w:r>
      <w:r w:rsidRPr="008E709B">
        <w:rPr>
          <w:sz w:val="24"/>
          <w:lang w:val="cs-CZ"/>
        </w:rPr>
        <w:t xml:space="preserve"> používaných konvencí pro tvorbu jejich označování, používané konvence pro označování LAN, síťových </w:t>
      </w:r>
      <w:proofErr w:type="spellStart"/>
      <w:r w:rsidRPr="008E709B">
        <w:rPr>
          <w:sz w:val="24"/>
          <w:lang w:val="cs-CZ"/>
        </w:rPr>
        <w:t>hostnamů</w:t>
      </w:r>
      <w:proofErr w:type="spellEnd"/>
      <w:r w:rsidRPr="008E709B">
        <w:rPr>
          <w:sz w:val="24"/>
          <w:lang w:val="cs-CZ"/>
        </w:rPr>
        <w:t xml:space="preserve"> atd.;</w:t>
      </w:r>
    </w:p>
    <w:p w14:paraId="0E29C8C1" w14:textId="77777777" w:rsidR="008E709B" w:rsidRPr="008E709B" w:rsidRDefault="008E709B" w:rsidP="00D35F4E">
      <w:pPr>
        <w:pStyle w:val="BodySingle"/>
        <w:widowControl/>
        <w:numPr>
          <w:ilvl w:val="1"/>
          <w:numId w:val="26"/>
        </w:numPr>
        <w:spacing w:before="120" w:line="240" w:lineRule="auto"/>
        <w:jc w:val="both"/>
        <w:rPr>
          <w:sz w:val="24"/>
          <w:lang w:val="cs-CZ"/>
        </w:rPr>
      </w:pPr>
      <w:r w:rsidRPr="008E709B">
        <w:rPr>
          <w:sz w:val="24"/>
          <w:lang w:val="cs-CZ"/>
        </w:rPr>
        <w:t xml:space="preserve">umožnit prohlídky </w:t>
      </w:r>
      <w:r w:rsidR="0081395D">
        <w:rPr>
          <w:sz w:val="24"/>
          <w:lang w:val="cs-CZ"/>
        </w:rPr>
        <w:t>obou</w:t>
      </w:r>
      <w:r w:rsidR="0081395D" w:rsidRPr="008E709B">
        <w:rPr>
          <w:sz w:val="24"/>
          <w:lang w:val="cs-CZ"/>
        </w:rPr>
        <w:t xml:space="preserve"> </w:t>
      </w:r>
      <w:r w:rsidRPr="008E709B">
        <w:rPr>
          <w:sz w:val="24"/>
          <w:lang w:val="cs-CZ"/>
        </w:rPr>
        <w:t xml:space="preserve">míst plnění s ohledem na fyzické umístění dodávaných technických prostředků </w:t>
      </w:r>
      <w:r>
        <w:rPr>
          <w:sz w:val="24"/>
          <w:lang w:val="cs-CZ"/>
        </w:rPr>
        <w:t xml:space="preserve">řešení </w:t>
      </w:r>
      <w:proofErr w:type="spellStart"/>
      <w:r>
        <w:rPr>
          <w:sz w:val="24"/>
          <w:lang w:val="cs-CZ"/>
        </w:rPr>
        <w:t>proxy</w:t>
      </w:r>
      <w:proofErr w:type="spellEnd"/>
      <w:r>
        <w:rPr>
          <w:sz w:val="24"/>
          <w:lang w:val="cs-CZ"/>
        </w:rPr>
        <w:t xml:space="preserve"> serveru</w:t>
      </w:r>
      <w:r w:rsidRPr="008E709B">
        <w:rPr>
          <w:sz w:val="24"/>
          <w:lang w:val="cs-CZ"/>
        </w:rPr>
        <w:t>;</w:t>
      </w:r>
    </w:p>
    <w:p w14:paraId="740743EA" w14:textId="77777777" w:rsidR="008E709B" w:rsidRPr="008E709B" w:rsidRDefault="008E709B" w:rsidP="00D35F4E">
      <w:pPr>
        <w:pStyle w:val="BodySingle"/>
        <w:widowControl/>
        <w:numPr>
          <w:ilvl w:val="1"/>
          <w:numId w:val="26"/>
        </w:numPr>
        <w:spacing w:before="120" w:line="240" w:lineRule="auto"/>
        <w:jc w:val="both"/>
        <w:rPr>
          <w:sz w:val="24"/>
          <w:lang w:val="cs-CZ"/>
        </w:rPr>
      </w:pPr>
      <w:r w:rsidRPr="008E709B">
        <w:rPr>
          <w:sz w:val="24"/>
          <w:lang w:val="cs-CZ"/>
        </w:rPr>
        <w:t xml:space="preserve">zajistit potřebné rekonfigurace všech technických a programových systémů dotčených přechodem na dodávané </w:t>
      </w:r>
      <w:r>
        <w:rPr>
          <w:sz w:val="24"/>
          <w:lang w:val="cs-CZ"/>
        </w:rPr>
        <w:t xml:space="preserve">řešení </w:t>
      </w:r>
      <w:proofErr w:type="spellStart"/>
      <w:r>
        <w:rPr>
          <w:sz w:val="24"/>
          <w:lang w:val="cs-CZ"/>
        </w:rPr>
        <w:t>proxy</w:t>
      </w:r>
      <w:proofErr w:type="spellEnd"/>
      <w:r>
        <w:rPr>
          <w:sz w:val="24"/>
          <w:lang w:val="cs-CZ"/>
        </w:rPr>
        <w:t xml:space="preserve"> serveru</w:t>
      </w:r>
      <w:r w:rsidRPr="008E709B">
        <w:rPr>
          <w:sz w:val="24"/>
          <w:lang w:val="cs-CZ"/>
        </w:rPr>
        <w:t xml:space="preserve"> (</w:t>
      </w:r>
      <w:r>
        <w:rPr>
          <w:sz w:val="24"/>
          <w:lang w:val="cs-CZ"/>
        </w:rPr>
        <w:t>konfigurace klientských zařízení, konfigurace prvků LAN</w:t>
      </w:r>
      <w:r w:rsidRPr="008E709B">
        <w:rPr>
          <w:sz w:val="24"/>
          <w:lang w:val="cs-CZ"/>
        </w:rPr>
        <w:t>);</w:t>
      </w:r>
    </w:p>
    <w:p w14:paraId="55C563DD" w14:textId="77777777" w:rsidR="008E709B" w:rsidRPr="008E709B" w:rsidRDefault="008E709B" w:rsidP="00D35F4E">
      <w:pPr>
        <w:pStyle w:val="BodySingle"/>
        <w:widowControl/>
        <w:numPr>
          <w:ilvl w:val="1"/>
          <w:numId w:val="26"/>
        </w:numPr>
        <w:spacing w:before="120" w:line="240" w:lineRule="auto"/>
        <w:jc w:val="both"/>
        <w:rPr>
          <w:sz w:val="24"/>
          <w:lang w:val="cs-CZ"/>
        </w:rPr>
      </w:pPr>
      <w:r w:rsidRPr="008E709B">
        <w:rPr>
          <w:sz w:val="24"/>
          <w:lang w:val="cs-CZ"/>
        </w:rPr>
        <w:t xml:space="preserve">přidělit IP adresy pro dodávané prostředky </w:t>
      </w:r>
      <w:r>
        <w:rPr>
          <w:sz w:val="24"/>
          <w:lang w:val="cs-CZ"/>
        </w:rPr>
        <w:t xml:space="preserve">řešení </w:t>
      </w:r>
      <w:proofErr w:type="spellStart"/>
      <w:r>
        <w:rPr>
          <w:sz w:val="24"/>
          <w:lang w:val="cs-CZ"/>
        </w:rPr>
        <w:t>proxy</w:t>
      </w:r>
      <w:proofErr w:type="spellEnd"/>
      <w:r>
        <w:rPr>
          <w:sz w:val="24"/>
          <w:lang w:val="cs-CZ"/>
        </w:rPr>
        <w:t xml:space="preserve"> serveru</w:t>
      </w:r>
      <w:r w:rsidRPr="008E709B">
        <w:rPr>
          <w:sz w:val="24"/>
          <w:lang w:val="cs-CZ"/>
        </w:rPr>
        <w:t>, pro potřeby</w:t>
      </w:r>
      <w:r>
        <w:rPr>
          <w:sz w:val="24"/>
          <w:lang w:val="cs-CZ"/>
        </w:rPr>
        <w:t xml:space="preserve"> jeho</w:t>
      </w:r>
      <w:r w:rsidRPr="008E709B">
        <w:rPr>
          <w:sz w:val="24"/>
          <w:lang w:val="cs-CZ"/>
        </w:rPr>
        <w:t xml:space="preserve"> managementu</w:t>
      </w:r>
      <w:r w:rsidR="00605EC4">
        <w:rPr>
          <w:sz w:val="24"/>
          <w:lang w:val="cs-CZ"/>
        </w:rPr>
        <w:t xml:space="preserve"> a dalších komponent řešení</w:t>
      </w:r>
      <w:r w:rsidRPr="008E709B">
        <w:rPr>
          <w:sz w:val="24"/>
          <w:lang w:val="cs-CZ"/>
        </w:rPr>
        <w:t>;</w:t>
      </w:r>
    </w:p>
    <w:p w14:paraId="1094F8DE" w14:textId="77777777" w:rsidR="008E709B" w:rsidRPr="008E709B" w:rsidRDefault="008E709B" w:rsidP="00D35F4E">
      <w:pPr>
        <w:pStyle w:val="BodySingle"/>
        <w:widowControl/>
        <w:numPr>
          <w:ilvl w:val="1"/>
          <w:numId w:val="26"/>
        </w:numPr>
        <w:spacing w:before="120" w:line="240" w:lineRule="auto"/>
        <w:jc w:val="both"/>
        <w:rPr>
          <w:sz w:val="24"/>
          <w:lang w:val="cs-CZ"/>
        </w:rPr>
      </w:pPr>
      <w:r w:rsidRPr="008E709B">
        <w:rPr>
          <w:sz w:val="24"/>
          <w:lang w:val="cs-CZ"/>
        </w:rPr>
        <w:t>zajistit přístup odborných pracovníků zhotovitele na příslušná pracoviště objednatele</w:t>
      </w:r>
      <w:r>
        <w:rPr>
          <w:sz w:val="24"/>
          <w:lang w:val="cs-CZ"/>
        </w:rPr>
        <w:t>.</w:t>
      </w:r>
    </w:p>
    <w:p w14:paraId="3E1C1F7C" w14:textId="77777777" w:rsidR="00A95459" w:rsidRDefault="006C7B97" w:rsidP="008E709B">
      <w:pPr>
        <w:pStyle w:val="BodySingle"/>
        <w:widowControl/>
        <w:numPr>
          <w:ilvl w:val="0"/>
          <w:numId w:val="7"/>
        </w:numPr>
        <w:tabs>
          <w:tab w:val="num" w:pos="360"/>
        </w:tabs>
        <w:spacing w:before="120" w:line="240" w:lineRule="auto"/>
        <w:jc w:val="both"/>
        <w:rPr>
          <w:sz w:val="24"/>
          <w:lang w:val="cs-CZ"/>
        </w:rPr>
      </w:pPr>
      <w:r>
        <w:rPr>
          <w:sz w:val="24"/>
          <w:lang w:val="cs-CZ"/>
        </w:rPr>
        <w:t>Zhotovitel</w:t>
      </w:r>
      <w:r w:rsidR="00A95459" w:rsidRPr="00D71F64">
        <w:rPr>
          <w:sz w:val="24"/>
          <w:lang w:val="cs-CZ"/>
        </w:rPr>
        <w:t xml:space="preserve"> se zavazuje dodržovat bezpečnostní </w:t>
      </w:r>
      <w:r w:rsidR="00D71F64">
        <w:rPr>
          <w:sz w:val="24"/>
          <w:lang w:val="cs-CZ"/>
        </w:rPr>
        <w:t>požadavky</w:t>
      </w:r>
      <w:r w:rsidR="0081395D">
        <w:rPr>
          <w:sz w:val="24"/>
          <w:lang w:val="cs-CZ"/>
        </w:rPr>
        <w:t xml:space="preserve"> objednatele</w:t>
      </w:r>
      <w:r w:rsidR="00D71F64">
        <w:rPr>
          <w:sz w:val="24"/>
          <w:lang w:val="cs-CZ"/>
        </w:rPr>
        <w:t xml:space="preserve"> uvedené v příloze č. </w:t>
      </w:r>
      <w:r w:rsidR="00A7720A">
        <w:rPr>
          <w:sz w:val="24"/>
          <w:lang w:val="cs-CZ"/>
        </w:rPr>
        <w:t>4</w:t>
      </w:r>
      <w:r w:rsidR="00A95459" w:rsidRPr="00D71F64">
        <w:rPr>
          <w:sz w:val="24"/>
          <w:lang w:val="cs-CZ"/>
        </w:rPr>
        <w:t>.</w:t>
      </w:r>
    </w:p>
    <w:p w14:paraId="57F0B2C9" w14:textId="309665BB" w:rsidR="005B285F" w:rsidRPr="00AB5B1D" w:rsidRDefault="005B285F" w:rsidP="008E709B">
      <w:pPr>
        <w:pStyle w:val="BodySingle"/>
        <w:widowControl/>
        <w:numPr>
          <w:ilvl w:val="0"/>
          <w:numId w:val="7"/>
        </w:numPr>
        <w:spacing w:before="120" w:line="240" w:lineRule="auto"/>
        <w:jc w:val="both"/>
        <w:rPr>
          <w:sz w:val="24"/>
          <w:lang w:val="cs-CZ"/>
        </w:rPr>
      </w:pPr>
      <w:r w:rsidRPr="00AB5B1D">
        <w:rPr>
          <w:sz w:val="24"/>
          <w:lang w:val="cs-CZ"/>
        </w:rPr>
        <w:t xml:space="preserve">Pověřenými zaměstnanci </w:t>
      </w:r>
      <w:r w:rsidR="006C7B97">
        <w:rPr>
          <w:sz w:val="24"/>
          <w:lang w:val="cs-CZ"/>
        </w:rPr>
        <w:t>pro technická jednání</w:t>
      </w:r>
      <w:r w:rsidR="00E41C63">
        <w:rPr>
          <w:sz w:val="24"/>
          <w:lang w:val="cs-CZ"/>
        </w:rPr>
        <w:t>, akceptaci</w:t>
      </w:r>
      <w:r w:rsidR="006C7B97">
        <w:rPr>
          <w:sz w:val="24"/>
          <w:lang w:val="cs-CZ"/>
        </w:rPr>
        <w:t xml:space="preserve"> a k předání a převzetí plnění</w:t>
      </w:r>
      <w:r w:rsidR="0000272E">
        <w:rPr>
          <w:sz w:val="24"/>
          <w:lang w:val="cs-CZ"/>
        </w:rPr>
        <w:t xml:space="preserve"> (včetně konzultační podpory)</w:t>
      </w:r>
      <w:r w:rsidR="006C7B97">
        <w:rPr>
          <w:sz w:val="24"/>
          <w:lang w:val="cs-CZ"/>
        </w:rPr>
        <w:t xml:space="preserve"> </w:t>
      </w:r>
      <w:r w:rsidRPr="00AB5B1D">
        <w:rPr>
          <w:sz w:val="24"/>
          <w:lang w:val="cs-CZ"/>
        </w:rPr>
        <w:t>jsou:</w:t>
      </w:r>
    </w:p>
    <w:p w14:paraId="4807A196" w14:textId="77777777" w:rsidR="005B285F" w:rsidRPr="009F0087" w:rsidRDefault="005B285F" w:rsidP="009F0087">
      <w:pPr>
        <w:pStyle w:val="BodySingle"/>
        <w:widowControl/>
        <w:numPr>
          <w:ilvl w:val="0"/>
          <w:numId w:val="65"/>
        </w:numPr>
        <w:spacing w:before="120" w:line="240" w:lineRule="auto"/>
        <w:jc w:val="both"/>
        <w:rPr>
          <w:sz w:val="24"/>
          <w:lang w:val="cs-CZ"/>
        </w:rPr>
      </w:pPr>
      <w:r w:rsidRPr="00AB5B1D">
        <w:rPr>
          <w:sz w:val="24"/>
          <w:lang w:val="cs-CZ"/>
        </w:rPr>
        <w:t xml:space="preserve">za objednatele: </w:t>
      </w:r>
      <w:r>
        <w:rPr>
          <w:sz w:val="24"/>
          <w:lang w:val="cs-CZ"/>
        </w:rPr>
        <w:tab/>
      </w:r>
      <w:r w:rsidRPr="009F0087">
        <w:rPr>
          <w:sz w:val="24"/>
          <w:lang w:val="cs-CZ"/>
        </w:rPr>
        <w:t xml:space="preserve">Ing. Petr Puchmeltr, tel. 224 412 883, </w:t>
      </w:r>
    </w:p>
    <w:p w14:paraId="67CEC5CA" w14:textId="77777777" w:rsidR="005B285F" w:rsidRDefault="005B285F" w:rsidP="005B285F">
      <w:pPr>
        <w:pStyle w:val="BodySingle"/>
        <w:widowControl/>
        <w:spacing w:before="120" w:line="240" w:lineRule="auto"/>
        <w:ind w:left="360"/>
        <w:jc w:val="both"/>
        <w:rPr>
          <w:sz w:val="24"/>
          <w:lang w:val="cs-CZ"/>
        </w:rPr>
      </w:pPr>
      <w:r w:rsidRPr="009F0087">
        <w:rPr>
          <w:sz w:val="24"/>
          <w:lang w:val="cs-CZ"/>
        </w:rPr>
        <w:t xml:space="preserve">                        </w:t>
      </w:r>
      <w:r w:rsidRPr="009F0087">
        <w:rPr>
          <w:sz w:val="24"/>
          <w:lang w:val="cs-CZ"/>
        </w:rPr>
        <w:tab/>
      </w:r>
      <w:r w:rsidR="0081395D" w:rsidRPr="009F0087">
        <w:rPr>
          <w:sz w:val="24"/>
          <w:lang w:val="cs-CZ"/>
        </w:rPr>
        <w:tab/>
      </w:r>
      <w:r w:rsidRPr="009F0087">
        <w:rPr>
          <w:sz w:val="24"/>
          <w:lang w:val="cs-CZ"/>
        </w:rPr>
        <w:t xml:space="preserve">e-mail: </w:t>
      </w:r>
      <w:hyperlink r:id="rId9" w:history="1">
        <w:r w:rsidRPr="009F0087">
          <w:rPr>
            <w:rStyle w:val="Hypertextovodkaz"/>
            <w:sz w:val="24"/>
            <w:lang w:val="cs-CZ"/>
          </w:rPr>
          <w:t>petr.puchmeltr@cnb.cz</w:t>
        </w:r>
      </w:hyperlink>
      <w:r w:rsidR="00215FEA" w:rsidRPr="009F0087">
        <w:rPr>
          <w:sz w:val="24"/>
          <w:lang w:val="cs-CZ"/>
        </w:rPr>
        <w:t>,</w:t>
      </w:r>
    </w:p>
    <w:p w14:paraId="0286CF79" w14:textId="77777777" w:rsidR="009F0087" w:rsidRDefault="006C7B97" w:rsidP="0081395D">
      <w:pPr>
        <w:pStyle w:val="BodySingle"/>
        <w:widowControl/>
        <w:spacing w:before="120" w:line="240" w:lineRule="auto"/>
        <w:ind w:left="2485" w:firstLine="351"/>
        <w:jc w:val="both"/>
        <w:rPr>
          <w:sz w:val="24"/>
          <w:lang w:val="cs-CZ"/>
        </w:rPr>
      </w:pPr>
      <w:r w:rsidRPr="009F0087">
        <w:rPr>
          <w:sz w:val="24"/>
          <w:lang w:val="cs-CZ"/>
        </w:rPr>
        <w:t xml:space="preserve">Jiří Matějka, tel.: 224 412 390, </w:t>
      </w:r>
    </w:p>
    <w:p w14:paraId="08D1F674" w14:textId="77777777" w:rsidR="006C7B97" w:rsidRPr="009F0087" w:rsidRDefault="006C7B97" w:rsidP="0081395D">
      <w:pPr>
        <w:pStyle w:val="BodySingle"/>
        <w:widowControl/>
        <w:spacing w:before="120" w:line="240" w:lineRule="auto"/>
        <w:ind w:left="2485" w:firstLine="351"/>
        <w:jc w:val="both"/>
        <w:rPr>
          <w:sz w:val="24"/>
          <w:lang w:val="cs-CZ"/>
        </w:rPr>
      </w:pPr>
      <w:r w:rsidRPr="009F0087">
        <w:rPr>
          <w:sz w:val="24"/>
          <w:lang w:val="cs-CZ"/>
        </w:rPr>
        <w:t xml:space="preserve">e-mail: </w:t>
      </w:r>
      <w:hyperlink r:id="rId10" w:history="1">
        <w:r w:rsidRPr="009F0087">
          <w:rPr>
            <w:rStyle w:val="Hypertextovodkaz"/>
            <w:sz w:val="24"/>
            <w:lang w:val="cs-CZ"/>
          </w:rPr>
          <w:t>jiri.matejka@cnb.cz</w:t>
        </w:r>
      </w:hyperlink>
      <w:r w:rsidRPr="009F0087">
        <w:rPr>
          <w:sz w:val="24"/>
          <w:lang w:val="cs-CZ"/>
        </w:rPr>
        <w:t>,</w:t>
      </w:r>
    </w:p>
    <w:p w14:paraId="79E87B09" w14:textId="77777777" w:rsidR="005B285F" w:rsidRDefault="005B285F" w:rsidP="0081395D">
      <w:pPr>
        <w:pStyle w:val="BodySingle"/>
        <w:widowControl/>
        <w:numPr>
          <w:ilvl w:val="0"/>
          <w:numId w:val="65"/>
        </w:numPr>
        <w:spacing w:before="120" w:line="240" w:lineRule="auto"/>
        <w:jc w:val="both"/>
        <w:rPr>
          <w:sz w:val="24"/>
          <w:lang w:val="cs-CZ"/>
        </w:rPr>
      </w:pPr>
      <w:r w:rsidRPr="00AB5B1D">
        <w:rPr>
          <w:sz w:val="24"/>
          <w:lang w:val="cs-CZ"/>
        </w:rPr>
        <w:t xml:space="preserve">za </w:t>
      </w:r>
      <w:r w:rsidR="00CD43D2">
        <w:rPr>
          <w:sz w:val="24"/>
          <w:lang w:val="cs-CZ"/>
        </w:rPr>
        <w:t>zhotovitele</w:t>
      </w:r>
      <w:r w:rsidRPr="00AB5B1D">
        <w:rPr>
          <w:sz w:val="24"/>
          <w:lang w:val="cs-CZ"/>
        </w:rPr>
        <w:t>:</w:t>
      </w:r>
      <w:r w:rsidRPr="00AB5B1D">
        <w:rPr>
          <w:sz w:val="24"/>
          <w:lang w:val="cs-CZ"/>
        </w:rPr>
        <w:tab/>
      </w:r>
      <w:r w:rsidRPr="00AB5B1D">
        <w:rPr>
          <w:sz w:val="24"/>
          <w:highlight w:val="yellow"/>
          <w:lang w:val="cs-CZ"/>
        </w:rPr>
        <w:t>……...................,</w:t>
      </w:r>
      <w:r w:rsidRPr="00AB5B1D">
        <w:rPr>
          <w:sz w:val="24"/>
          <w:lang w:val="cs-CZ"/>
        </w:rPr>
        <w:t xml:space="preserve"> tel. č.:</w:t>
      </w:r>
      <w:r w:rsidRPr="00224DC7">
        <w:rPr>
          <w:sz w:val="24"/>
          <w:highlight w:val="yellow"/>
          <w:lang w:val="cs-CZ"/>
        </w:rPr>
        <w:t>……………....</w:t>
      </w:r>
      <w:r w:rsidRPr="00AB5B1D">
        <w:rPr>
          <w:sz w:val="24"/>
          <w:lang w:val="cs-CZ"/>
        </w:rPr>
        <w:t xml:space="preserve">, </w:t>
      </w:r>
    </w:p>
    <w:p w14:paraId="66C4F042" w14:textId="77777777" w:rsidR="005B285F" w:rsidRPr="00AB5B1D" w:rsidRDefault="005B285F" w:rsidP="0081395D">
      <w:pPr>
        <w:pStyle w:val="BodySingle"/>
        <w:widowControl/>
        <w:spacing w:before="120" w:line="240" w:lineRule="auto"/>
        <w:ind w:left="2485" w:firstLine="351"/>
        <w:jc w:val="both"/>
        <w:rPr>
          <w:sz w:val="24"/>
          <w:lang w:val="cs-CZ"/>
        </w:rPr>
      </w:pPr>
      <w:r w:rsidRPr="00AB5B1D">
        <w:rPr>
          <w:sz w:val="24"/>
          <w:lang w:val="cs-CZ"/>
        </w:rPr>
        <w:t xml:space="preserve">e-mail: </w:t>
      </w:r>
      <w:r w:rsidRPr="00AB5B1D">
        <w:rPr>
          <w:sz w:val="24"/>
          <w:highlight w:val="yellow"/>
          <w:lang w:val="cs-CZ"/>
        </w:rPr>
        <w:t>…………….</w:t>
      </w:r>
      <w:r w:rsidRPr="00AB5B1D">
        <w:rPr>
          <w:sz w:val="24"/>
          <w:lang w:val="cs-CZ"/>
        </w:rPr>
        <w:t>,</w:t>
      </w:r>
    </w:p>
    <w:p w14:paraId="2C42098A" w14:textId="77777777" w:rsidR="005B285F" w:rsidRDefault="005B285F" w:rsidP="0081395D">
      <w:pPr>
        <w:pStyle w:val="BodySingle"/>
        <w:widowControl/>
        <w:spacing w:before="120" w:line="240" w:lineRule="auto"/>
        <w:ind w:left="2128" w:firstLine="708"/>
        <w:jc w:val="both"/>
        <w:rPr>
          <w:sz w:val="24"/>
          <w:lang w:val="cs-CZ"/>
        </w:rPr>
      </w:pPr>
      <w:r w:rsidRPr="00224DC7">
        <w:rPr>
          <w:sz w:val="24"/>
          <w:highlight w:val="yellow"/>
          <w:lang w:val="cs-CZ"/>
        </w:rPr>
        <w:t>…………..……</w:t>
      </w:r>
      <w:r w:rsidRPr="00AB5B1D">
        <w:rPr>
          <w:sz w:val="24"/>
          <w:lang w:val="cs-CZ"/>
        </w:rPr>
        <w:t xml:space="preserve">, tel. č.: </w:t>
      </w:r>
      <w:r w:rsidRPr="00224DC7">
        <w:rPr>
          <w:sz w:val="24"/>
          <w:highlight w:val="yellow"/>
          <w:lang w:val="cs-CZ"/>
        </w:rPr>
        <w:t>……………....</w:t>
      </w:r>
      <w:r w:rsidRPr="00AB5B1D">
        <w:rPr>
          <w:sz w:val="24"/>
          <w:lang w:val="cs-CZ"/>
        </w:rPr>
        <w:t xml:space="preserve">, </w:t>
      </w:r>
    </w:p>
    <w:p w14:paraId="7C74CCBE" w14:textId="77777777" w:rsidR="005B285F" w:rsidRDefault="005B285F" w:rsidP="0081395D">
      <w:pPr>
        <w:pStyle w:val="BodySingle"/>
        <w:widowControl/>
        <w:spacing w:before="120" w:line="240" w:lineRule="auto"/>
        <w:ind w:left="2128" w:firstLine="708"/>
        <w:jc w:val="both"/>
        <w:rPr>
          <w:sz w:val="24"/>
          <w:lang w:val="cs-CZ"/>
        </w:rPr>
      </w:pPr>
      <w:r w:rsidRPr="00AB5B1D">
        <w:rPr>
          <w:sz w:val="24"/>
          <w:lang w:val="cs-CZ"/>
        </w:rPr>
        <w:t>e-mail:</w:t>
      </w:r>
      <w:r w:rsidRPr="00224DC7">
        <w:rPr>
          <w:sz w:val="24"/>
          <w:highlight w:val="yellow"/>
          <w:lang w:val="cs-CZ"/>
        </w:rPr>
        <w:t>……………….</w:t>
      </w:r>
      <w:r w:rsidRPr="00AB5B1D">
        <w:rPr>
          <w:sz w:val="24"/>
          <w:lang w:val="cs-CZ"/>
        </w:rPr>
        <w:t xml:space="preserve"> </w:t>
      </w:r>
      <w:r w:rsidRPr="00FE64ED">
        <w:rPr>
          <w:b/>
          <w:i/>
          <w:sz w:val="24"/>
          <w:highlight w:val="yellow"/>
          <w:lang w:val="cs-CZ"/>
        </w:rPr>
        <w:t xml:space="preserve">(doplní </w:t>
      </w:r>
      <w:r w:rsidR="00B24B1B" w:rsidRPr="00FE64ED">
        <w:rPr>
          <w:b/>
          <w:i/>
          <w:sz w:val="24"/>
          <w:highlight w:val="yellow"/>
          <w:lang w:val="cs-CZ"/>
        </w:rPr>
        <w:t>účastník</w:t>
      </w:r>
      <w:r w:rsidRPr="00FE64ED">
        <w:rPr>
          <w:b/>
          <w:i/>
          <w:sz w:val="24"/>
          <w:highlight w:val="yellow"/>
          <w:lang w:val="cs-CZ"/>
        </w:rPr>
        <w:t>)</w:t>
      </w:r>
    </w:p>
    <w:p w14:paraId="27DF9E85" w14:textId="77777777" w:rsidR="006C7B97" w:rsidRPr="00AB5B1D" w:rsidRDefault="006C7B97" w:rsidP="008E709B">
      <w:pPr>
        <w:pStyle w:val="BodySingle"/>
        <w:widowControl/>
        <w:numPr>
          <w:ilvl w:val="0"/>
          <w:numId w:val="7"/>
        </w:numPr>
        <w:spacing w:before="120" w:line="240" w:lineRule="auto"/>
        <w:jc w:val="both"/>
        <w:rPr>
          <w:sz w:val="24"/>
          <w:lang w:val="cs-CZ"/>
        </w:rPr>
      </w:pPr>
      <w:r w:rsidRPr="00AB5B1D">
        <w:rPr>
          <w:sz w:val="24"/>
          <w:lang w:val="cs-CZ"/>
        </w:rPr>
        <w:t xml:space="preserve">Pověřenými zaměstnanci </w:t>
      </w:r>
      <w:r>
        <w:rPr>
          <w:sz w:val="24"/>
          <w:lang w:val="cs-CZ"/>
        </w:rPr>
        <w:t xml:space="preserve">pro jednání ohledně změn této smlouvy </w:t>
      </w:r>
      <w:r w:rsidRPr="00AB5B1D">
        <w:rPr>
          <w:sz w:val="24"/>
          <w:lang w:val="cs-CZ"/>
        </w:rPr>
        <w:t>jsou:</w:t>
      </w:r>
    </w:p>
    <w:p w14:paraId="48D113C8" w14:textId="77777777" w:rsidR="006C7B97" w:rsidRPr="009F0087" w:rsidRDefault="006C7B97" w:rsidP="009F0087">
      <w:pPr>
        <w:pStyle w:val="BodySingle"/>
        <w:widowControl/>
        <w:numPr>
          <w:ilvl w:val="0"/>
          <w:numId w:val="66"/>
        </w:numPr>
        <w:spacing w:before="120" w:line="240" w:lineRule="auto"/>
        <w:jc w:val="both"/>
        <w:rPr>
          <w:sz w:val="24"/>
          <w:lang w:val="cs-CZ"/>
        </w:rPr>
      </w:pPr>
      <w:r w:rsidRPr="00AB5B1D">
        <w:rPr>
          <w:sz w:val="24"/>
          <w:lang w:val="cs-CZ"/>
        </w:rPr>
        <w:t xml:space="preserve">za objednatele: </w:t>
      </w:r>
      <w:r>
        <w:rPr>
          <w:sz w:val="24"/>
          <w:lang w:val="cs-CZ"/>
        </w:rPr>
        <w:tab/>
      </w:r>
      <w:r w:rsidRPr="009F0087">
        <w:rPr>
          <w:sz w:val="24"/>
          <w:lang w:val="cs-CZ"/>
        </w:rPr>
        <w:t xml:space="preserve">Ing. Petr Puchmeltr, tel. 224 412 883, </w:t>
      </w:r>
    </w:p>
    <w:p w14:paraId="17F0B3BB" w14:textId="77777777" w:rsidR="006C7B97" w:rsidRPr="009F0087" w:rsidRDefault="006C7B97" w:rsidP="006C7B97">
      <w:pPr>
        <w:pStyle w:val="BodySingle"/>
        <w:widowControl/>
        <w:spacing w:before="120" w:line="240" w:lineRule="auto"/>
        <w:ind w:left="360"/>
        <w:jc w:val="both"/>
        <w:rPr>
          <w:sz w:val="24"/>
          <w:lang w:val="cs-CZ"/>
        </w:rPr>
      </w:pPr>
      <w:r w:rsidRPr="009F0087">
        <w:rPr>
          <w:sz w:val="24"/>
          <w:lang w:val="cs-CZ"/>
        </w:rPr>
        <w:t xml:space="preserve">                        </w:t>
      </w:r>
      <w:r w:rsidRPr="009F0087">
        <w:rPr>
          <w:sz w:val="24"/>
          <w:lang w:val="cs-CZ"/>
        </w:rPr>
        <w:tab/>
      </w:r>
      <w:r w:rsidR="009F0087">
        <w:rPr>
          <w:sz w:val="24"/>
          <w:lang w:val="cs-CZ"/>
        </w:rPr>
        <w:tab/>
      </w:r>
      <w:r w:rsidRPr="009F0087">
        <w:rPr>
          <w:sz w:val="24"/>
          <w:lang w:val="cs-CZ"/>
        </w:rPr>
        <w:t xml:space="preserve">e-mail: </w:t>
      </w:r>
      <w:hyperlink r:id="rId11" w:history="1">
        <w:r w:rsidRPr="009F0087">
          <w:rPr>
            <w:rStyle w:val="Hypertextovodkaz"/>
            <w:sz w:val="24"/>
            <w:lang w:val="cs-CZ"/>
          </w:rPr>
          <w:t>petr.puchmeltr@cnb.cz</w:t>
        </w:r>
      </w:hyperlink>
      <w:r w:rsidR="00215FEA" w:rsidRPr="009F0087">
        <w:rPr>
          <w:sz w:val="24"/>
          <w:lang w:val="cs-CZ"/>
        </w:rPr>
        <w:t>,</w:t>
      </w:r>
    </w:p>
    <w:p w14:paraId="082BB8C5" w14:textId="77777777" w:rsidR="006C7B97" w:rsidRPr="009F0087" w:rsidRDefault="006C7B97" w:rsidP="009F0087">
      <w:pPr>
        <w:pStyle w:val="BodySingle"/>
        <w:widowControl/>
        <w:spacing w:before="120" w:line="240" w:lineRule="auto"/>
        <w:ind w:left="2485" w:firstLine="351"/>
        <w:jc w:val="both"/>
        <w:rPr>
          <w:sz w:val="24"/>
          <w:lang w:val="cs-CZ"/>
        </w:rPr>
      </w:pPr>
      <w:r w:rsidRPr="009F0087">
        <w:rPr>
          <w:sz w:val="24"/>
          <w:lang w:val="cs-CZ"/>
        </w:rPr>
        <w:lastRenderedPageBreak/>
        <w:t xml:space="preserve">Ing. Robert Lederer, tel.: 224 412 669, </w:t>
      </w:r>
    </w:p>
    <w:p w14:paraId="105C1B03" w14:textId="77777777" w:rsidR="006C7B97" w:rsidRPr="009F0087" w:rsidRDefault="006C7B97" w:rsidP="006C7B97">
      <w:pPr>
        <w:pStyle w:val="BodySingle"/>
        <w:widowControl/>
        <w:spacing w:before="120" w:line="240" w:lineRule="auto"/>
        <w:ind w:left="360"/>
        <w:jc w:val="both"/>
        <w:rPr>
          <w:sz w:val="24"/>
          <w:lang w:val="cs-CZ"/>
        </w:rPr>
      </w:pPr>
      <w:r w:rsidRPr="009F0087">
        <w:rPr>
          <w:sz w:val="24"/>
          <w:lang w:val="cs-CZ"/>
        </w:rPr>
        <w:t xml:space="preserve">                         </w:t>
      </w:r>
      <w:r w:rsidRPr="009F0087">
        <w:rPr>
          <w:sz w:val="24"/>
          <w:lang w:val="cs-CZ"/>
        </w:rPr>
        <w:tab/>
      </w:r>
      <w:r w:rsidR="009F0087">
        <w:rPr>
          <w:sz w:val="24"/>
          <w:lang w:val="cs-CZ"/>
        </w:rPr>
        <w:tab/>
      </w:r>
      <w:r w:rsidRPr="009F0087">
        <w:rPr>
          <w:sz w:val="24"/>
          <w:lang w:val="cs-CZ"/>
        </w:rPr>
        <w:t xml:space="preserve">e-mail: </w:t>
      </w:r>
      <w:hyperlink r:id="rId12" w:history="1">
        <w:r w:rsidRPr="009F0087">
          <w:rPr>
            <w:rStyle w:val="Hypertextovodkaz"/>
            <w:sz w:val="24"/>
            <w:lang w:val="cs-CZ"/>
          </w:rPr>
          <w:t>robert.lederer@cnb.cz</w:t>
        </w:r>
      </w:hyperlink>
      <w:r w:rsidRPr="009F0087">
        <w:rPr>
          <w:sz w:val="24"/>
          <w:lang w:val="cs-CZ"/>
        </w:rPr>
        <w:t>,</w:t>
      </w:r>
    </w:p>
    <w:p w14:paraId="3884F378" w14:textId="77777777" w:rsidR="006C7B97" w:rsidRDefault="006C7B97" w:rsidP="009F0087">
      <w:pPr>
        <w:pStyle w:val="BodySingle"/>
        <w:widowControl/>
        <w:numPr>
          <w:ilvl w:val="0"/>
          <w:numId w:val="66"/>
        </w:numPr>
        <w:spacing w:before="120" w:line="240" w:lineRule="auto"/>
        <w:jc w:val="both"/>
        <w:rPr>
          <w:sz w:val="24"/>
          <w:lang w:val="cs-CZ"/>
        </w:rPr>
      </w:pPr>
      <w:r w:rsidRPr="00AB5B1D">
        <w:rPr>
          <w:sz w:val="24"/>
          <w:lang w:val="cs-CZ"/>
        </w:rPr>
        <w:t xml:space="preserve">za </w:t>
      </w:r>
      <w:r w:rsidR="00CD43D2">
        <w:rPr>
          <w:sz w:val="24"/>
          <w:lang w:val="cs-CZ"/>
        </w:rPr>
        <w:t>zhotovitele</w:t>
      </w:r>
      <w:r w:rsidRPr="00AB5B1D">
        <w:rPr>
          <w:sz w:val="24"/>
          <w:lang w:val="cs-CZ"/>
        </w:rPr>
        <w:t>:</w:t>
      </w:r>
      <w:r w:rsidRPr="00AB5B1D">
        <w:rPr>
          <w:sz w:val="24"/>
          <w:lang w:val="cs-CZ"/>
        </w:rPr>
        <w:tab/>
      </w:r>
      <w:r w:rsidRPr="00AB5B1D">
        <w:rPr>
          <w:sz w:val="24"/>
          <w:highlight w:val="yellow"/>
          <w:lang w:val="cs-CZ"/>
        </w:rPr>
        <w:t>……...................,</w:t>
      </w:r>
      <w:r w:rsidRPr="00AB5B1D">
        <w:rPr>
          <w:sz w:val="24"/>
          <w:lang w:val="cs-CZ"/>
        </w:rPr>
        <w:t xml:space="preserve"> tel. č.:</w:t>
      </w:r>
      <w:r w:rsidRPr="00224DC7">
        <w:rPr>
          <w:sz w:val="24"/>
          <w:highlight w:val="yellow"/>
          <w:lang w:val="cs-CZ"/>
        </w:rPr>
        <w:t>……………....</w:t>
      </w:r>
      <w:r w:rsidRPr="00AB5B1D">
        <w:rPr>
          <w:sz w:val="24"/>
          <w:lang w:val="cs-CZ"/>
        </w:rPr>
        <w:t xml:space="preserve">, </w:t>
      </w:r>
    </w:p>
    <w:p w14:paraId="5F7D10F8" w14:textId="77777777" w:rsidR="006C7B97" w:rsidRPr="00AB5B1D" w:rsidRDefault="006C7B97" w:rsidP="009F0087">
      <w:pPr>
        <w:pStyle w:val="BodySingle"/>
        <w:widowControl/>
        <w:spacing w:before="120" w:line="240" w:lineRule="auto"/>
        <w:ind w:left="2485" w:firstLine="351"/>
        <w:jc w:val="both"/>
        <w:rPr>
          <w:sz w:val="24"/>
          <w:lang w:val="cs-CZ"/>
        </w:rPr>
      </w:pPr>
      <w:r w:rsidRPr="00AB5B1D">
        <w:rPr>
          <w:sz w:val="24"/>
          <w:lang w:val="cs-CZ"/>
        </w:rPr>
        <w:t xml:space="preserve">e-mail: </w:t>
      </w:r>
      <w:r w:rsidRPr="00AB5B1D">
        <w:rPr>
          <w:sz w:val="24"/>
          <w:highlight w:val="yellow"/>
          <w:lang w:val="cs-CZ"/>
        </w:rPr>
        <w:t>…………….</w:t>
      </w:r>
      <w:r w:rsidRPr="00AB5B1D">
        <w:rPr>
          <w:sz w:val="24"/>
          <w:lang w:val="cs-CZ"/>
        </w:rPr>
        <w:t>,</w:t>
      </w:r>
    </w:p>
    <w:p w14:paraId="5C00D3C8" w14:textId="77777777" w:rsidR="006C7B97" w:rsidRDefault="009F0087" w:rsidP="009F0087">
      <w:pPr>
        <w:pStyle w:val="BodySingle"/>
        <w:widowControl/>
        <w:tabs>
          <w:tab w:val="left" w:pos="2835"/>
        </w:tabs>
        <w:spacing w:before="120" w:line="240" w:lineRule="auto"/>
        <w:ind w:left="1416" w:firstLine="708"/>
        <w:jc w:val="both"/>
        <w:rPr>
          <w:sz w:val="24"/>
          <w:lang w:val="cs-CZ"/>
        </w:rPr>
      </w:pPr>
      <w:r w:rsidRPr="009F0087">
        <w:rPr>
          <w:sz w:val="24"/>
          <w:lang w:val="cs-CZ"/>
        </w:rPr>
        <w:tab/>
      </w:r>
      <w:r w:rsidR="006C7B97" w:rsidRPr="00224DC7">
        <w:rPr>
          <w:sz w:val="24"/>
          <w:highlight w:val="yellow"/>
          <w:lang w:val="cs-CZ"/>
        </w:rPr>
        <w:t>…………..……</w:t>
      </w:r>
      <w:r w:rsidR="006C7B97" w:rsidRPr="00AB5B1D">
        <w:rPr>
          <w:sz w:val="24"/>
          <w:lang w:val="cs-CZ"/>
        </w:rPr>
        <w:t xml:space="preserve">, tel. č.: </w:t>
      </w:r>
      <w:r w:rsidR="006C7B97" w:rsidRPr="00224DC7">
        <w:rPr>
          <w:sz w:val="24"/>
          <w:highlight w:val="yellow"/>
          <w:lang w:val="cs-CZ"/>
        </w:rPr>
        <w:t>……………....</w:t>
      </w:r>
      <w:r w:rsidR="006C7B97" w:rsidRPr="00AB5B1D">
        <w:rPr>
          <w:sz w:val="24"/>
          <w:lang w:val="cs-CZ"/>
        </w:rPr>
        <w:t xml:space="preserve">, </w:t>
      </w:r>
    </w:p>
    <w:p w14:paraId="26C989C2" w14:textId="5B6414E2" w:rsidR="006C7B97" w:rsidRPr="00AB5B1D" w:rsidRDefault="006C7B97" w:rsidP="009F0087">
      <w:pPr>
        <w:pStyle w:val="BodySingle"/>
        <w:widowControl/>
        <w:spacing w:before="120" w:line="240" w:lineRule="auto"/>
        <w:ind w:left="2128" w:firstLine="708"/>
        <w:jc w:val="both"/>
        <w:rPr>
          <w:sz w:val="24"/>
          <w:lang w:val="cs-CZ"/>
        </w:rPr>
      </w:pPr>
      <w:r w:rsidRPr="00AB5B1D">
        <w:rPr>
          <w:sz w:val="24"/>
          <w:lang w:val="cs-CZ"/>
        </w:rPr>
        <w:t>e-mail:</w:t>
      </w:r>
      <w:r w:rsidR="00717DC4">
        <w:rPr>
          <w:sz w:val="24"/>
          <w:lang w:val="cs-CZ"/>
        </w:rPr>
        <w:t xml:space="preserve"> </w:t>
      </w:r>
      <w:r w:rsidRPr="00224DC7">
        <w:rPr>
          <w:sz w:val="24"/>
          <w:highlight w:val="yellow"/>
          <w:lang w:val="cs-CZ"/>
        </w:rPr>
        <w:t>……………….</w:t>
      </w:r>
      <w:r w:rsidRPr="00AB5B1D">
        <w:rPr>
          <w:sz w:val="24"/>
          <w:lang w:val="cs-CZ"/>
        </w:rPr>
        <w:t xml:space="preserve"> </w:t>
      </w:r>
      <w:r w:rsidRPr="00FE64ED">
        <w:rPr>
          <w:b/>
          <w:i/>
          <w:sz w:val="24"/>
          <w:highlight w:val="yellow"/>
          <w:lang w:val="cs-CZ"/>
        </w:rPr>
        <w:t xml:space="preserve">(doplní </w:t>
      </w:r>
      <w:r w:rsidR="003555A1" w:rsidRPr="00FE64ED">
        <w:rPr>
          <w:b/>
          <w:i/>
          <w:sz w:val="24"/>
          <w:highlight w:val="yellow"/>
          <w:lang w:val="cs-CZ"/>
        </w:rPr>
        <w:t>účastník</w:t>
      </w:r>
      <w:r w:rsidRPr="00FE64ED">
        <w:rPr>
          <w:b/>
          <w:i/>
          <w:sz w:val="24"/>
          <w:highlight w:val="yellow"/>
          <w:lang w:val="cs-CZ"/>
        </w:rPr>
        <w:t>)</w:t>
      </w:r>
    </w:p>
    <w:p w14:paraId="1CB692BF" w14:textId="7E3D44BB" w:rsidR="005B285F" w:rsidRDefault="005B285F" w:rsidP="008E709B">
      <w:pPr>
        <w:pStyle w:val="BodySingle"/>
        <w:widowControl/>
        <w:numPr>
          <w:ilvl w:val="0"/>
          <w:numId w:val="7"/>
        </w:numPr>
        <w:spacing w:before="120" w:line="240" w:lineRule="auto"/>
        <w:jc w:val="both"/>
        <w:rPr>
          <w:sz w:val="24"/>
          <w:lang w:val="cs-CZ"/>
        </w:rPr>
      </w:pPr>
      <w:r w:rsidRPr="00AB5B1D">
        <w:rPr>
          <w:sz w:val="24"/>
          <w:lang w:val="cs-CZ"/>
        </w:rPr>
        <w:t>S</w:t>
      </w:r>
      <w:r>
        <w:rPr>
          <w:sz w:val="24"/>
          <w:lang w:val="cs-CZ"/>
        </w:rPr>
        <w:t>mluvní strany se zavazují ohlás</w:t>
      </w:r>
      <w:r w:rsidRPr="00AB5B1D">
        <w:rPr>
          <w:sz w:val="24"/>
          <w:lang w:val="cs-CZ"/>
        </w:rPr>
        <w:t xml:space="preserve">it změnu pověřených osob </w:t>
      </w:r>
      <w:r w:rsidR="00C44E4D">
        <w:rPr>
          <w:sz w:val="24"/>
          <w:lang w:val="cs-CZ"/>
        </w:rPr>
        <w:t>dle odst</w:t>
      </w:r>
      <w:r w:rsidR="009F0087">
        <w:rPr>
          <w:sz w:val="24"/>
          <w:lang w:val="cs-CZ"/>
        </w:rPr>
        <w:t xml:space="preserve">. </w:t>
      </w:r>
      <w:r w:rsidR="001573FB">
        <w:rPr>
          <w:sz w:val="24"/>
          <w:lang w:val="cs-CZ"/>
        </w:rPr>
        <w:t>10</w:t>
      </w:r>
      <w:r w:rsidR="009F0087">
        <w:rPr>
          <w:sz w:val="24"/>
          <w:lang w:val="cs-CZ"/>
        </w:rPr>
        <w:t xml:space="preserve"> a</w:t>
      </w:r>
      <w:r w:rsidR="00C44E4D">
        <w:rPr>
          <w:sz w:val="24"/>
          <w:lang w:val="cs-CZ"/>
        </w:rPr>
        <w:t xml:space="preserve"> 1</w:t>
      </w:r>
      <w:r w:rsidR="001573FB">
        <w:rPr>
          <w:sz w:val="24"/>
          <w:lang w:val="cs-CZ"/>
        </w:rPr>
        <w:t>1</w:t>
      </w:r>
      <w:r w:rsidR="00C44E4D">
        <w:rPr>
          <w:sz w:val="24"/>
          <w:lang w:val="cs-CZ"/>
        </w:rPr>
        <w:t xml:space="preserve"> tohoto článku bez zbytečného odkladu</w:t>
      </w:r>
      <w:r w:rsidRPr="00AB5B1D">
        <w:rPr>
          <w:sz w:val="24"/>
          <w:lang w:val="cs-CZ"/>
        </w:rPr>
        <w:t>.</w:t>
      </w:r>
      <w:r w:rsidR="00C44E4D">
        <w:rPr>
          <w:sz w:val="24"/>
          <w:lang w:val="cs-CZ"/>
        </w:rPr>
        <w:t xml:space="preserve"> Ohlášení je možné provést písemně či elektronickou poštou</w:t>
      </w:r>
      <w:r w:rsidR="003555A1">
        <w:rPr>
          <w:sz w:val="24"/>
          <w:lang w:val="cs-CZ"/>
        </w:rPr>
        <w:t xml:space="preserve"> a</w:t>
      </w:r>
      <w:r w:rsidR="00423174">
        <w:rPr>
          <w:sz w:val="24"/>
          <w:lang w:val="cs-CZ"/>
        </w:rPr>
        <w:t> </w:t>
      </w:r>
      <w:r w:rsidR="003555A1">
        <w:rPr>
          <w:sz w:val="24"/>
          <w:lang w:val="cs-CZ"/>
        </w:rPr>
        <w:t>nepovažuje se za změnu smlouvy</w:t>
      </w:r>
      <w:r w:rsidR="00C44E4D">
        <w:rPr>
          <w:sz w:val="24"/>
          <w:lang w:val="cs-CZ"/>
        </w:rPr>
        <w:t>.</w:t>
      </w:r>
    </w:p>
    <w:p w14:paraId="232876DD" w14:textId="77777777" w:rsidR="00A95459" w:rsidRPr="00625AD8" w:rsidRDefault="00A95459" w:rsidP="00A95459">
      <w:pPr>
        <w:pStyle w:val="Normal1"/>
        <w:spacing w:before="0"/>
        <w:rPr>
          <w:sz w:val="24"/>
          <w:szCs w:val="24"/>
        </w:rPr>
      </w:pPr>
    </w:p>
    <w:p w14:paraId="6264CF14" w14:textId="77777777" w:rsidR="00A95459" w:rsidRPr="00625AD8" w:rsidRDefault="00A95459" w:rsidP="00A95459">
      <w:pPr>
        <w:pStyle w:val="Zhlav"/>
        <w:tabs>
          <w:tab w:val="clear" w:pos="4536"/>
          <w:tab w:val="clear" w:pos="9072"/>
        </w:tabs>
        <w:jc w:val="center"/>
        <w:outlineLvl w:val="0"/>
        <w:rPr>
          <w:b/>
        </w:rPr>
      </w:pPr>
      <w:r w:rsidRPr="00625AD8">
        <w:rPr>
          <w:b/>
        </w:rPr>
        <w:t>Článek V</w:t>
      </w:r>
      <w:r>
        <w:rPr>
          <w:b/>
        </w:rPr>
        <w:t>I</w:t>
      </w:r>
    </w:p>
    <w:p w14:paraId="50692774" w14:textId="77777777" w:rsidR="00A95459" w:rsidRPr="00625AD8" w:rsidRDefault="00A95459" w:rsidP="00A95459">
      <w:pPr>
        <w:pStyle w:val="Zhlav"/>
        <w:tabs>
          <w:tab w:val="clear" w:pos="4536"/>
          <w:tab w:val="clear" w:pos="9072"/>
        </w:tabs>
        <w:jc w:val="center"/>
        <w:rPr>
          <w:b/>
        </w:rPr>
      </w:pPr>
      <w:r w:rsidRPr="00625AD8">
        <w:rPr>
          <w:b/>
        </w:rPr>
        <w:t>Přechod nebezpečí škody a vlastnické právo</w:t>
      </w:r>
      <w:r w:rsidR="005F3893">
        <w:rPr>
          <w:b/>
        </w:rPr>
        <w:t>, licenční ujednání</w:t>
      </w:r>
    </w:p>
    <w:p w14:paraId="6D1B6A46" w14:textId="77777777" w:rsidR="00BA06B9" w:rsidRPr="00BA06B9" w:rsidRDefault="00BA06B9" w:rsidP="00D35F4E">
      <w:pPr>
        <w:pStyle w:val="BodySingle"/>
        <w:widowControl/>
        <w:numPr>
          <w:ilvl w:val="0"/>
          <w:numId w:val="27"/>
        </w:numPr>
        <w:spacing w:before="120" w:line="240" w:lineRule="auto"/>
        <w:jc w:val="both"/>
        <w:rPr>
          <w:sz w:val="24"/>
          <w:lang w:val="cs-CZ"/>
        </w:rPr>
      </w:pPr>
      <w:r w:rsidRPr="00BA06B9">
        <w:rPr>
          <w:sz w:val="24"/>
          <w:lang w:val="cs-CZ"/>
        </w:rPr>
        <w:t xml:space="preserve">Vlastnictví k technickým prostředkům a právo užívání programových prostředků </w:t>
      </w:r>
      <w:r>
        <w:rPr>
          <w:sz w:val="24"/>
          <w:lang w:val="cs-CZ"/>
        </w:rPr>
        <w:t xml:space="preserve">řešení </w:t>
      </w:r>
      <w:proofErr w:type="spellStart"/>
      <w:r>
        <w:rPr>
          <w:sz w:val="24"/>
          <w:lang w:val="cs-CZ"/>
        </w:rPr>
        <w:t>proxy</w:t>
      </w:r>
      <w:proofErr w:type="spellEnd"/>
      <w:r>
        <w:rPr>
          <w:sz w:val="24"/>
          <w:lang w:val="cs-CZ"/>
        </w:rPr>
        <w:t xml:space="preserve"> serveru</w:t>
      </w:r>
      <w:r w:rsidR="00D55DD2">
        <w:rPr>
          <w:sz w:val="24"/>
          <w:lang w:val="cs-CZ"/>
        </w:rPr>
        <w:t xml:space="preserve"> včetně všech potřebných </w:t>
      </w:r>
      <w:r w:rsidR="00CB5F34">
        <w:rPr>
          <w:sz w:val="24"/>
          <w:lang w:val="cs-CZ"/>
        </w:rPr>
        <w:t>licencí</w:t>
      </w:r>
      <w:r w:rsidRPr="00BA06B9">
        <w:rPr>
          <w:sz w:val="24"/>
          <w:lang w:val="cs-CZ"/>
        </w:rPr>
        <w:t xml:space="preserve"> dle této smlouvy přechází na objednatele dnem podpisu závěrečného akceptačního protokolu.</w:t>
      </w:r>
    </w:p>
    <w:p w14:paraId="4FC8F72A" w14:textId="3E95BC70" w:rsidR="00BA06B9" w:rsidRDefault="00E41C63" w:rsidP="00D35F4E">
      <w:pPr>
        <w:pStyle w:val="BodySingle"/>
        <w:widowControl/>
        <w:numPr>
          <w:ilvl w:val="0"/>
          <w:numId w:val="27"/>
        </w:numPr>
        <w:spacing w:before="120" w:line="240" w:lineRule="auto"/>
        <w:jc w:val="both"/>
        <w:rPr>
          <w:sz w:val="24"/>
          <w:lang w:val="cs-CZ"/>
        </w:rPr>
      </w:pPr>
      <w:r>
        <w:rPr>
          <w:sz w:val="24"/>
          <w:lang w:val="cs-CZ"/>
        </w:rPr>
        <w:t>Po</w:t>
      </w:r>
      <w:r w:rsidR="00BA06B9" w:rsidRPr="00BA06B9">
        <w:rPr>
          <w:sz w:val="24"/>
          <w:lang w:val="cs-CZ"/>
        </w:rPr>
        <w:t xml:space="preserve"> do</w:t>
      </w:r>
      <w:r>
        <w:rPr>
          <w:sz w:val="24"/>
          <w:lang w:val="cs-CZ"/>
        </w:rPr>
        <w:t>bu</w:t>
      </w:r>
      <w:r w:rsidR="00BA06B9" w:rsidRPr="00BA06B9">
        <w:rPr>
          <w:sz w:val="24"/>
          <w:lang w:val="cs-CZ"/>
        </w:rPr>
        <w:t xml:space="preserve"> úschovy </w:t>
      </w:r>
      <w:r>
        <w:rPr>
          <w:sz w:val="24"/>
          <w:lang w:val="cs-CZ"/>
        </w:rPr>
        <w:t xml:space="preserve">prostředků </w:t>
      </w:r>
      <w:r w:rsidR="00BA06B9" w:rsidRPr="00BA06B9">
        <w:rPr>
          <w:sz w:val="24"/>
          <w:lang w:val="cs-CZ"/>
        </w:rPr>
        <w:t>přechází nebezpečí škody na těchto prostředcích na objednatele.</w:t>
      </w:r>
    </w:p>
    <w:p w14:paraId="6BBEEA49" w14:textId="77777777" w:rsidR="005F3893" w:rsidRPr="005F3893" w:rsidRDefault="005F3893" w:rsidP="00D35F4E">
      <w:pPr>
        <w:pStyle w:val="BodySingle"/>
        <w:widowControl/>
        <w:numPr>
          <w:ilvl w:val="0"/>
          <w:numId w:val="27"/>
        </w:numPr>
        <w:spacing w:before="120"/>
        <w:jc w:val="both"/>
        <w:rPr>
          <w:sz w:val="24"/>
          <w:lang w:val="cs-CZ"/>
        </w:rPr>
      </w:pPr>
      <w:r>
        <w:rPr>
          <w:sz w:val="24"/>
          <w:lang w:val="cs-CZ"/>
        </w:rPr>
        <w:t>Zhotovitel</w:t>
      </w:r>
      <w:r w:rsidRPr="005F3893">
        <w:rPr>
          <w:sz w:val="24"/>
          <w:lang w:val="cs-CZ"/>
        </w:rPr>
        <w:t xml:space="preserve"> poskytuje objednateli nevýhradní, nepřevoditelnou, nedělitelnou, časově a územně neomezenou licenci umožňující užívat poskytnutý SW pouze pro potřebu objednatele</w:t>
      </w:r>
      <w:r w:rsidR="00605EC4">
        <w:rPr>
          <w:sz w:val="24"/>
          <w:lang w:val="cs-CZ"/>
        </w:rPr>
        <w:t xml:space="preserve"> dle této smlouvy</w:t>
      </w:r>
      <w:r w:rsidRPr="005F3893">
        <w:rPr>
          <w:sz w:val="24"/>
          <w:lang w:val="cs-CZ"/>
        </w:rPr>
        <w:t xml:space="preserve">. </w:t>
      </w:r>
    </w:p>
    <w:p w14:paraId="162EDF2B" w14:textId="77777777" w:rsidR="005F3893" w:rsidRPr="005F3893" w:rsidRDefault="005F3893" w:rsidP="00D35F4E">
      <w:pPr>
        <w:pStyle w:val="BodySingle"/>
        <w:widowControl/>
        <w:numPr>
          <w:ilvl w:val="0"/>
          <w:numId w:val="27"/>
        </w:numPr>
        <w:spacing w:before="120"/>
        <w:jc w:val="both"/>
        <w:rPr>
          <w:sz w:val="24"/>
          <w:lang w:val="cs-CZ"/>
        </w:rPr>
      </w:pPr>
      <w:r w:rsidRPr="005F3893">
        <w:rPr>
          <w:sz w:val="24"/>
          <w:lang w:val="cs-CZ"/>
        </w:rPr>
        <w:t>Objednatel není povinen licenci využít.</w:t>
      </w:r>
    </w:p>
    <w:p w14:paraId="1F3436C9" w14:textId="77777777" w:rsidR="005F3893" w:rsidRPr="005F3893" w:rsidRDefault="005F3893" w:rsidP="00D35F4E">
      <w:pPr>
        <w:pStyle w:val="BodySingle"/>
        <w:widowControl/>
        <w:numPr>
          <w:ilvl w:val="0"/>
          <w:numId w:val="27"/>
        </w:numPr>
        <w:spacing w:before="120"/>
        <w:jc w:val="both"/>
        <w:rPr>
          <w:sz w:val="24"/>
          <w:lang w:val="cs-CZ"/>
        </w:rPr>
      </w:pPr>
      <w:r w:rsidRPr="005F3893">
        <w:rPr>
          <w:sz w:val="24"/>
          <w:lang w:val="cs-CZ"/>
        </w:rPr>
        <w:t>Součástí licence je příslušná dokumentace v elektronické podobě.</w:t>
      </w:r>
    </w:p>
    <w:p w14:paraId="31267F68" w14:textId="77777777" w:rsidR="005F3893" w:rsidRPr="005F3893" w:rsidRDefault="00605EC4" w:rsidP="00D35F4E">
      <w:pPr>
        <w:pStyle w:val="BodySingle"/>
        <w:widowControl/>
        <w:numPr>
          <w:ilvl w:val="0"/>
          <w:numId w:val="27"/>
        </w:numPr>
        <w:spacing w:before="120"/>
        <w:jc w:val="both"/>
        <w:rPr>
          <w:sz w:val="24"/>
          <w:lang w:val="cs-CZ"/>
        </w:rPr>
      </w:pPr>
      <w:r>
        <w:rPr>
          <w:sz w:val="24"/>
          <w:lang w:val="cs-CZ"/>
        </w:rPr>
        <w:t>Zhotovitel</w:t>
      </w:r>
      <w:r w:rsidR="005F3893" w:rsidRPr="005F3893">
        <w:rPr>
          <w:sz w:val="24"/>
          <w:lang w:val="cs-CZ"/>
        </w:rPr>
        <w:t xml:space="preserve"> prohlašuje, že práva, která touto smlouvou poskytuje, mu náleží bez jakéhokoliv omezení, a odpovídá za škodu, která by objednateli vznikla, pokud by toto prohlášení bylo nepravdivé.</w:t>
      </w:r>
    </w:p>
    <w:p w14:paraId="2CF29013" w14:textId="77777777" w:rsidR="005F3893" w:rsidRDefault="005F3893" w:rsidP="00D35F4E">
      <w:pPr>
        <w:pStyle w:val="BodySingle"/>
        <w:widowControl/>
        <w:numPr>
          <w:ilvl w:val="0"/>
          <w:numId w:val="27"/>
        </w:numPr>
        <w:spacing w:before="120"/>
        <w:jc w:val="both"/>
        <w:rPr>
          <w:sz w:val="24"/>
          <w:lang w:val="cs-CZ"/>
        </w:rPr>
      </w:pPr>
      <w:r w:rsidRPr="005F3893">
        <w:rPr>
          <w:sz w:val="24"/>
          <w:lang w:val="cs-CZ"/>
        </w:rPr>
        <w:t>Licence poskytnuté dle této smlouvy se vztahují i na veškeré poskytnuté aktualizace</w:t>
      </w:r>
      <w:r w:rsidR="007B77ED">
        <w:rPr>
          <w:sz w:val="24"/>
          <w:lang w:val="cs-CZ"/>
        </w:rPr>
        <w:t xml:space="preserve"> programového vybavení řešení </w:t>
      </w:r>
      <w:proofErr w:type="spellStart"/>
      <w:r w:rsidR="007B77ED">
        <w:rPr>
          <w:sz w:val="24"/>
          <w:lang w:val="cs-CZ"/>
        </w:rPr>
        <w:t>proxy</w:t>
      </w:r>
      <w:proofErr w:type="spellEnd"/>
      <w:r w:rsidR="007B77ED">
        <w:rPr>
          <w:sz w:val="24"/>
          <w:lang w:val="cs-CZ"/>
        </w:rPr>
        <w:t xml:space="preserve"> serveru</w:t>
      </w:r>
      <w:r w:rsidRPr="005F3893">
        <w:rPr>
          <w:sz w:val="24"/>
          <w:lang w:val="cs-CZ"/>
        </w:rPr>
        <w:t xml:space="preserve"> (tj. update/upgrade/</w:t>
      </w:r>
      <w:proofErr w:type="spellStart"/>
      <w:r w:rsidRPr="005F3893">
        <w:rPr>
          <w:sz w:val="24"/>
          <w:lang w:val="cs-CZ"/>
        </w:rPr>
        <w:t>patch</w:t>
      </w:r>
      <w:proofErr w:type="spellEnd"/>
      <w:r w:rsidRPr="005F3893">
        <w:rPr>
          <w:sz w:val="24"/>
          <w:lang w:val="cs-CZ"/>
        </w:rPr>
        <w:t>/</w:t>
      </w:r>
      <w:proofErr w:type="spellStart"/>
      <w:r w:rsidRPr="005F3893">
        <w:rPr>
          <w:sz w:val="24"/>
          <w:lang w:val="cs-CZ"/>
        </w:rPr>
        <w:t>hotfix</w:t>
      </w:r>
      <w:proofErr w:type="spellEnd"/>
      <w:r w:rsidRPr="005F3893">
        <w:rPr>
          <w:sz w:val="24"/>
          <w:lang w:val="cs-CZ"/>
        </w:rPr>
        <w:t xml:space="preserve"> atd.).</w:t>
      </w:r>
    </w:p>
    <w:p w14:paraId="708DF3D4" w14:textId="77777777" w:rsidR="00CB5F34" w:rsidRPr="00850446" w:rsidRDefault="009F0087" w:rsidP="00CB5F34">
      <w:pPr>
        <w:pStyle w:val="Odstavec-slovan"/>
        <w:numPr>
          <w:ilvl w:val="0"/>
          <w:numId w:val="27"/>
        </w:numPr>
        <w:spacing w:after="0" w:line="240" w:lineRule="auto"/>
        <w:jc w:val="both"/>
        <w:rPr>
          <w:rFonts w:ascii="Times New Roman" w:hAnsi="Times New Roman"/>
          <w:sz w:val="24"/>
        </w:rPr>
      </w:pPr>
      <w:r>
        <w:rPr>
          <w:rFonts w:ascii="Times New Roman" w:hAnsi="Times New Roman"/>
          <w:sz w:val="24"/>
        </w:rPr>
        <w:t>Zhotovitel</w:t>
      </w:r>
      <w:r w:rsidR="00CB5F34" w:rsidRPr="0049561C">
        <w:rPr>
          <w:rFonts w:ascii="Times New Roman" w:hAnsi="Times New Roman"/>
          <w:sz w:val="24"/>
        </w:rPr>
        <w:t xml:space="preserve"> umožní objednateli užívání programových prostředků dle této smlouvy již v</w:t>
      </w:r>
      <w:r w:rsidR="00EA5DE0">
        <w:rPr>
          <w:rFonts w:ascii="Times New Roman" w:hAnsi="Times New Roman"/>
          <w:sz w:val="24"/>
        </w:rPr>
        <w:t> </w:t>
      </w:r>
      <w:r w:rsidR="00CB5F34" w:rsidRPr="0049561C">
        <w:rPr>
          <w:rFonts w:ascii="Times New Roman" w:hAnsi="Times New Roman"/>
          <w:sz w:val="24"/>
        </w:rPr>
        <w:t>průběhu</w:t>
      </w:r>
      <w:r w:rsidR="00EA5DE0">
        <w:rPr>
          <w:rFonts w:ascii="Times New Roman" w:hAnsi="Times New Roman"/>
          <w:sz w:val="24"/>
        </w:rPr>
        <w:t xml:space="preserve"> druhé a</w:t>
      </w:r>
      <w:r w:rsidR="00CB5F34" w:rsidRPr="0049561C">
        <w:rPr>
          <w:rFonts w:ascii="Times New Roman" w:hAnsi="Times New Roman"/>
          <w:sz w:val="24"/>
        </w:rPr>
        <w:t xml:space="preserve"> třetí etapy s tím, že licence podle tohoto článku objednatel nabývá dnem podpisu </w:t>
      </w:r>
      <w:r>
        <w:rPr>
          <w:rFonts w:ascii="Times New Roman" w:hAnsi="Times New Roman"/>
          <w:sz w:val="24"/>
        </w:rPr>
        <w:t>závěrečného akceptačního</w:t>
      </w:r>
      <w:r w:rsidR="00CB5F34" w:rsidRPr="0049561C">
        <w:rPr>
          <w:rFonts w:ascii="Times New Roman" w:hAnsi="Times New Roman"/>
          <w:sz w:val="24"/>
        </w:rPr>
        <w:t xml:space="preserve"> protokolu. </w:t>
      </w:r>
    </w:p>
    <w:p w14:paraId="10CFFE6F" w14:textId="77777777" w:rsidR="00CB5F34" w:rsidRPr="00CB5F34" w:rsidRDefault="00CB5F34" w:rsidP="00CB5F34">
      <w:pPr>
        <w:pStyle w:val="Odstavec-slovan"/>
        <w:numPr>
          <w:ilvl w:val="0"/>
          <w:numId w:val="27"/>
        </w:numPr>
        <w:spacing w:after="0" w:line="240" w:lineRule="auto"/>
        <w:jc w:val="both"/>
        <w:rPr>
          <w:rFonts w:ascii="Times New Roman" w:hAnsi="Times New Roman"/>
          <w:sz w:val="24"/>
        </w:rPr>
      </w:pPr>
      <w:r w:rsidRPr="00874476">
        <w:rPr>
          <w:rFonts w:ascii="Times New Roman" w:hAnsi="Times New Roman"/>
          <w:sz w:val="24"/>
        </w:rPr>
        <w:t>Licenční ujednání podle tohoto článku se vztahují i na</w:t>
      </w:r>
      <w:r w:rsidR="009F0087">
        <w:rPr>
          <w:rFonts w:ascii="Times New Roman" w:hAnsi="Times New Roman"/>
          <w:sz w:val="24"/>
        </w:rPr>
        <w:t xml:space="preserve"> případn</w:t>
      </w:r>
      <w:r w:rsidR="009B49E4">
        <w:rPr>
          <w:rFonts w:ascii="Times New Roman" w:hAnsi="Times New Roman"/>
          <w:sz w:val="24"/>
        </w:rPr>
        <w:t>á plnění</w:t>
      </w:r>
      <w:r w:rsidRPr="00874476">
        <w:rPr>
          <w:rFonts w:ascii="Times New Roman" w:hAnsi="Times New Roman"/>
          <w:sz w:val="24"/>
        </w:rPr>
        <w:t xml:space="preserve"> proveden</w:t>
      </w:r>
      <w:r w:rsidR="009B49E4">
        <w:rPr>
          <w:rFonts w:ascii="Times New Roman" w:hAnsi="Times New Roman"/>
          <w:sz w:val="24"/>
        </w:rPr>
        <w:t>á</w:t>
      </w:r>
      <w:r w:rsidRPr="00874476">
        <w:rPr>
          <w:rFonts w:ascii="Times New Roman" w:hAnsi="Times New Roman"/>
          <w:sz w:val="24"/>
        </w:rPr>
        <w:t xml:space="preserve"> </w:t>
      </w:r>
      <w:r w:rsidR="009F0087">
        <w:rPr>
          <w:rFonts w:ascii="Times New Roman" w:hAnsi="Times New Roman"/>
          <w:sz w:val="24"/>
        </w:rPr>
        <w:t>zhotovitelem</w:t>
      </w:r>
      <w:r w:rsidRPr="00467FAB">
        <w:rPr>
          <w:rFonts w:ascii="Times New Roman" w:hAnsi="Times New Roman"/>
          <w:sz w:val="24"/>
        </w:rPr>
        <w:t xml:space="preserve"> </w:t>
      </w:r>
      <w:r w:rsidR="009B49E4">
        <w:rPr>
          <w:rFonts w:ascii="Times New Roman" w:hAnsi="Times New Roman"/>
          <w:sz w:val="24"/>
        </w:rPr>
        <w:t>dle čl. I odst. 9</w:t>
      </w:r>
      <w:r w:rsidRPr="00467FAB">
        <w:rPr>
          <w:rFonts w:ascii="Times New Roman" w:hAnsi="Times New Roman"/>
          <w:sz w:val="24"/>
        </w:rPr>
        <w:t>, nebude-li v konkrétním případě dohodnuto jinak.</w:t>
      </w:r>
    </w:p>
    <w:p w14:paraId="1660A9E4" w14:textId="77777777" w:rsidR="00A95459" w:rsidRPr="00625AD8" w:rsidRDefault="00A95459" w:rsidP="00A95459">
      <w:pPr>
        <w:pStyle w:val="Zhlav"/>
        <w:tabs>
          <w:tab w:val="clear" w:pos="4536"/>
          <w:tab w:val="clear" w:pos="9072"/>
        </w:tabs>
        <w:jc w:val="both"/>
      </w:pPr>
    </w:p>
    <w:p w14:paraId="156240D6" w14:textId="77777777" w:rsidR="00A95459" w:rsidRPr="00625AD8" w:rsidRDefault="00A95459" w:rsidP="00A95459">
      <w:pPr>
        <w:pStyle w:val="Zhlav"/>
        <w:tabs>
          <w:tab w:val="clear" w:pos="4536"/>
          <w:tab w:val="clear" w:pos="9072"/>
        </w:tabs>
        <w:jc w:val="center"/>
        <w:outlineLvl w:val="0"/>
        <w:rPr>
          <w:b/>
        </w:rPr>
      </w:pPr>
      <w:r w:rsidRPr="00625AD8">
        <w:rPr>
          <w:b/>
        </w:rPr>
        <w:t>Článek VI</w:t>
      </w:r>
      <w:r>
        <w:rPr>
          <w:b/>
        </w:rPr>
        <w:t>I</w:t>
      </w:r>
    </w:p>
    <w:p w14:paraId="755DFD46" w14:textId="77777777" w:rsidR="00A95459" w:rsidRPr="00625AD8" w:rsidRDefault="00A95459" w:rsidP="001D73C3">
      <w:pPr>
        <w:pStyle w:val="Zhlav"/>
        <w:tabs>
          <w:tab w:val="clear" w:pos="4536"/>
          <w:tab w:val="clear" w:pos="9072"/>
        </w:tabs>
        <w:jc w:val="center"/>
        <w:rPr>
          <w:b/>
        </w:rPr>
      </w:pPr>
      <w:r w:rsidRPr="00625AD8">
        <w:rPr>
          <w:b/>
        </w:rPr>
        <w:t>Smluvní pokuty, úrok z prodlení</w:t>
      </w:r>
    </w:p>
    <w:p w14:paraId="31CA54BA" w14:textId="116AD9A0" w:rsidR="00A95459" w:rsidRPr="00D71F64" w:rsidRDefault="00A95459" w:rsidP="008E709B">
      <w:pPr>
        <w:pStyle w:val="BodySingle"/>
        <w:widowControl/>
        <w:numPr>
          <w:ilvl w:val="0"/>
          <w:numId w:val="8"/>
        </w:numPr>
        <w:spacing w:before="120" w:line="240" w:lineRule="auto"/>
        <w:jc w:val="both"/>
        <w:rPr>
          <w:sz w:val="24"/>
          <w:lang w:val="cs-CZ"/>
        </w:rPr>
      </w:pPr>
      <w:r w:rsidRPr="00D71F64">
        <w:rPr>
          <w:sz w:val="24"/>
          <w:lang w:val="cs-CZ"/>
        </w:rPr>
        <w:t xml:space="preserve">V případě prodlení </w:t>
      </w:r>
      <w:r w:rsidR="00940F8D">
        <w:rPr>
          <w:sz w:val="24"/>
          <w:lang w:val="cs-CZ"/>
        </w:rPr>
        <w:t>zhotovitele</w:t>
      </w:r>
      <w:r w:rsidRPr="00D71F64">
        <w:rPr>
          <w:sz w:val="24"/>
          <w:lang w:val="cs-CZ"/>
        </w:rPr>
        <w:t xml:space="preserve"> ve lhůt</w:t>
      </w:r>
      <w:r w:rsidR="004B3B5F">
        <w:rPr>
          <w:sz w:val="24"/>
          <w:lang w:val="cs-CZ"/>
        </w:rPr>
        <w:t>ě</w:t>
      </w:r>
      <w:r w:rsidRPr="00D71F64">
        <w:rPr>
          <w:sz w:val="24"/>
          <w:lang w:val="cs-CZ"/>
        </w:rPr>
        <w:t xml:space="preserve"> pro</w:t>
      </w:r>
      <w:r w:rsidR="009B5456">
        <w:rPr>
          <w:sz w:val="24"/>
          <w:lang w:val="cs-CZ"/>
        </w:rPr>
        <w:t xml:space="preserve"> provedení jednotlivé etapy nebo ve lhůtě pro</w:t>
      </w:r>
      <w:r w:rsidRPr="00D71F64">
        <w:rPr>
          <w:sz w:val="24"/>
          <w:lang w:val="cs-CZ"/>
        </w:rPr>
        <w:t xml:space="preserve"> předání a převzetí plnění stanovené ve</w:t>
      </w:r>
      <w:r w:rsidR="00805E6F">
        <w:rPr>
          <w:sz w:val="24"/>
          <w:lang w:val="cs-CZ"/>
        </w:rPr>
        <w:t> </w:t>
      </w:r>
      <w:r w:rsidRPr="00D71F64">
        <w:rPr>
          <w:sz w:val="24"/>
          <w:lang w:val="cs-CZ"/>
        </w:rPr>
        <w:t>článku I</w:t>
      </w:r>
      <w:r w:rsidR="00D71F64">
        <w:rPr>
          <w:sz w:val="24"/>
          <w:lang w:val="cs-CZ"/>
        </w:rPr>
        <w:t>I</w:t>
      </w:r>
      <w:r w:rsidR="00BA06B9">
        <w:rPr>
          <w:sz w:val="24"/>
          <w:lang w:val="cs-CZ"/>
        </w:rPr>
        <w:t xml:space="preserve"> odst. 1</w:t>
      </w:r>
      <w:r w:rsidRPr="00D71F64">
        <w:rPr>
          <w:sz w:val="24"/>
          <w:lang w:val="cs-CZ"/>
        </w:rPr>
        <w:t xml:space="preserve"> je objednatel oprávněn požadovat smluvní pokutu ve výši </w:t>
      </w:r>
      <w:r w:rsidR="00267837">
        <w:rPr>
          <w:sz w:val="24"/>
          <w:lang w:val="cs-CZ"/>
        </w:rPr>
        <w:t>1</w:t>
      </w:r>
      <w:r w:rsidR="00076EAF">
        <w:rPr>
          <w:sz w:val="24"/>
          <w:lang w:val="cs-CZ"/>
        </w:rPr>
        <w:t> </w:t>
      </w:r>
      <w:r w:rsidR="00267837">
        <w:rPr>
          <w:sz w:val="24"/>
          <w:lang w:val="cs-CZ"/>
        </w:rPr>
        <w:t>000</w:t>
      </w:r>
      <w:r w:rsidR="00076EAF">
        <w:rPr>
          <w:sz w:val="24"/>
          <w:lang w:val="cs-CZ"/>
        </w:rPr>
        <w:t>,-</w:t>
      </w:r>
      <w:r w:rsidRPr="00D71F64">
        <w:rPr>
          <w:sz w:val="24"/>
          <w:lang w:val="cs-CZ"/>
        </w:rPr>
        <w:t xml:space="preserve"> Kč za každý den prodlení.</w:t>
      </w:r>
    </w:p>
    <w:p w14:paraId="3A21256F" w14:textId="1D979857" w:rsidR="00A95459" w:rsidRPr="00D71F64" w:rsidRDefault="00A95459" w:rsidP="008E709B">
      <w:pPr>
        <w:pStyle w:val="BodySingle"/>
        <w:widowControl/>
        <w:numPr>
          <w:ilvl w:val="0"/>
          <w:numId w:val="8"/>
        </w:numPr>
        <w:spacing w:before="120" w:line="240" w:lineRule="auto"/>
        <w:jc w:val="both"/>
        <w:rPr>
          <w:sz w:val="24"/>
          <w:lang w:val="cs-CZ"/>
        </w:rPr>
      </w:pPr>
      <w:r w:rsidRPr="00D71F64">
        <w:rPr>
          <w:sz w:val="24"/>
          <w:lang w:val="cs-CZ"/>
        </w:rPr>
        <w:t xml:space="preserve">V případě, že se v průběhu </w:t>
      </w:r>
      <w:r w:rsidR="00605EC4">
        <w:rPr>
          <w:sz w:val="24"/>
          <w:lang w:val="cs-CZ"/>
        </w:rPr>
        <w:t xml:space="preserve">2 let od podpisu závěrečného akceptačního protokolu </w:t>
      </w:r>
      <w:r w:rsidRPr="00D71F64">
        <w:rPr>
          <w:sz w:val="24"/>
          <w:lang w:val="cs-CZ"/>
        </w:rPr>
        <w:t xml:space="preserve">prokáže, že </w:t>
      </w:r>
      <w:r w:rsidR="009F0087">
        <w:rPr>
          <w:sz w:val="24"/>
          <w:lang w:val="cs-CZ"/>
        </w:rPr>
        <w:t>zhotovite</w:t>
      </w:r>
      <w:r w:rsidR="009F0087" w:rsidRPr="00D71F64">
        <w:rPr>
          <w:sz w:val="24"/>
          <w:lang w:val="cs-CZ"/>
        </w:rPr>
        <w:t xml:space="preserve">lem </w:t>
      </w:r>
      <w:r w:rsidRPr="00D71F64">
        <w:rPr>
          <w:sz w:val="24"/>
          <w:lang w:val="cs-CZ"/>
        </w:rPr>
        <w:t>nebyl splněn jakýkoliv z povinných po</w:t>
      </w:r>
      <w:r w:rsidR="00605EC4">
        <w:rPr>
          <w:sz w:val="24"/>
          <w:lang w:val="cs-CZ"/>
        </w:rPr>
        <w:t>žadavků objednatele uvedených v </w:t>
      </w:r>
      <w:r w:rsidRPr="00D71F64">
        <w:rPr>
          <w:sz w:val="24"/>
          <w:lang w:val="cs-CZ"/>
        </w:rPr>
        <w:t xml:space="preserve">příloze č. </w:t>
      </w:r>
      <w:r w:rsidR="00BA06B9">
        <w:rPr>
          <w:sz w:val="24"/>
          <w:lang w:val="cs-CZ"/>
        </w:rPr>
        <w:t>2</w:t>
      </w:r>
      <w:r w:rsidRPr="00D71F64">
        <w:rPr>
          <w:sz w:val="24"/>
          <w:lang w:val="cs-CZ"/>
        </w:rPr>
        <w:t xml:space="preserve"> smlouvy</w:t>
      </w:r>
      <w:r w:rsidR="00557D93">
        <w:rPr>
          <w:sz w:val="24"/>
          <w:lang w:val="cs-CZ"/>
        </w:rPr>
        <w:t xml:space="preserve"> a</w:t>
      </w:r>
      <w:r w:rsidR="00585F5F">
        <w:rPr>
          <w:sz w:val="24"/>
          <w:lang w:val="cs-CZ"/>
        </w:rPr>
        <w:t xml:space="preserve"> zhotovitel nezajistí splnění takového požadavku nejpozději do 2 měsíců od doručení výzvy objednatele</w:t>
      </w:r>
      <w:r w:rsidR="008C4945">
        <w:rPr>
          <w:sz w:val="24"/>
          <w:lang w:val="cs-CZ"/>
        </w:rPr>
        <w:t>,</w:t>
      </w:r>
      <w:r w:rsidR="009F0087">
        <w:rPr>
          <w:sz w:val="24"/>
          <w:lang w:val="cs-CZ"/>
        </w:rPr>
        <w:t xml:space="preserve"> </w:t>
      </w:r>
      <w:r w:rsidR="00557D93">
        <w:rPr>
          <w:sz w:val="24"/>
          <w:lang w:val="cs-CZ"/>
        </w:rPr>
        <w:t xml:space="preserve">je </w:t>
      </w:r>
      <w:r w:rsidRPr="00D71F64">
        <w:rPr>
          <w:sz w:val="24"/>
          <w:lang w:val="cs-CZ"/>
        </w:rPr>
        <w:t xml:space="preserve">objednatel oprávněn požadovat smluvní pokutu </w:t>
      </w:r>
      <w:r w:rsidRPr="00D71F64">
        <w:rPr>
          <w:sz w:val="24"/>
          <w:lang w:val="cs-CZ"/>
        </w:rPr>
        <w:lastRenderedPageBreak/>
        <w:t xml:space="preserve">ve výši </w:t>
      </w:r>
      <w:r w:rsidR="00076EAF">
        <w:rPr>
          <w:sz w:val="24"/>
          <w:lang w:val="cs-CZ"/>
        </w:rPr>
        <w:t>100 000</w:t>
      </w:r>
      <w:r w:rsidRPr="00D71F64">
        <w:rPr>
          <w:sz w:val="24"/>
          <w:lang w:val="cs-CZ"/>
        </w:rPr>
        <w:t>,-</w:t>
      </w:r>
      <w:r w:rsidR="005F7F18">
        <w:rPr>
          <w:sz w:val="24"/>
          <w:lang w:val="cs-CZ"/>
        </w:rPr>
        <w:t xml:space="preserve"> </w:t>
      </w:r>
      <w:r w:rsidRPr="00D71F64">
        <w:rPr>
          <w:sz w:val="24"/>
          <w:lang w:val="cs-CZ"/>
        </w:rPr>
        <w:t xml:space="preserve">Kč za každý </w:t>
      </w:r>
      <w:r w:rsidR="00076EAF">
        <w:rPr>
          <w:sz w:val="24"/>
          <w:lang w:val="cs-CZ"/>
        </w:rPr>
        <w:t>jednotlivý</w:t>
      </w:r>
      <w:r w:rsidR="009F0087">
        <w:rPr>
          <w:sz w:val="24"/>
          <w:lang w:val="cs-CZ"/>
        </w:rPr>
        <w:t xml:space="preserve"> nesplněný</w:t>
      </w:r>
      <w:r w:rsidRPr="00D71F64">
        <w:rPr>
          <w:sz w:val="24"/>
          <w:lang w:val="cs-CZ"/>
        </w:rPr>
        <w:t xml:space="preserve"> </w:t>
      </w:r>
      <w:r w:rsidR="00076EAF">
        <w:rPr>
          <w:sz w:val="24"/>
          <w:lang w:val="cs-CZ"/>
        </w:rPr>
        <w:t>požadavek</w:t>
      </w:r>
      <w:r w:rsidRPr="00D71F64">
        <w:rPr>
          <w:sz w:val="24"/>
          <w:lang w:val="cs-CZ"/>
        </w:rPr>
        <w:t>. Tím není dotčeno právo objednatele odstoupit od smlouvy ani požadovat náhradu vzniklé škody.</w:t>
      </w:r>
    </w:p>
    <w:p w14:paraId="24A5E034" w14:textId="64E8D848" w:rsidR="00A95459" w:rsidRPr="00D71F64" w:rsidRDefault="00A95459" w:rsidP="008E709B">
      <w:pPr>
        <w:pStyle w:val="BodySingle"/>
        <w:widowControl/>
        <w:numPr>
          <w:ilvl w:val="0"/>
          <w:numId w:val="8"/>
        </w:numPr>
        <w:spacing w:before="120" w:line="240" w:lineRule="auto"/>
        <w:jc w:val="both"/>
        <w:rPr>
          <w:sz w:val="24"/>
          <w:lang w:val="cs-CZ"/>
        </w:rPr>
      </w:pPr>
      <w:r w:rsidRPr="00D71F64">
        <w:rPr>
          <w:sz w:val="24"/>
          <w:lang w:val="cs-CZ"/>
        </w:rPr>
        <w:t xml:space="preserve">V případě prodlení </w:t>
      </w:r>
      <w:r w:rsidR="00940F8D">
        <w:rPr>
          <w:sz w:val="24"/>
          <w:lang w:val="cs-CZ"/>
        </w:rPr>
        <w:t>zhotovitele</w:t>
      </w:r>
      <w:r w:rsidRPr="00D71F64">
        <w:rPr>
          <w:sz w:val="24"/>
          <w:lang w:val="cs-CZ"/>
        </w:rPr>
        <w:t xml:space="preserve"> ve lhůtě pro</w:t>
      </w:r>
      <w:r w:rsidR="003A33EE">
        <w:rPr>
          <w:sz w:val="24"/>
          <w:lang w:val="cs-CZ"/>
        </w:rPr>
        <w:t xml:space="preserve"> odezv</w:t>
      </w:r>
      <w:r w:rsidR="004B3B5F">
        <w:rPr>
          <w:sz w:val="24"/>
          <w:lang w:val="cs-CZ"/>
        </w:rPr>
        <w:t>u</w:t>
      </w:r>
      <w:r w:rsidR="003A33EE">
        <w:rPr>
          <w:sz w:val="24"/>
          <w:lang w:val="cs-CZ"/>
        </w:rPr>
        <w:t xml:space="preserve"> dle </w:t>
      </w:r>
      <w:r w:rsidRPr="00D71F64">
        <w:rPr>
          <w:sz w:val="24"/>
          <w:lang w:val="cs-CZ"/>
        </w:rPr>
        <w:t xml:space="preserve">přílohy č. </w:t>
      </w:r>
      <w:r w:rsidR="00A7720A">
        <w:rPr>
          <w:sz w:val="24"/>
          <w:lang w:val="cs-CZ"/>
        </w:rPr>
        <w:t>5</w:t>
      </w:r>
      <w:r w:rsidRPr="00D71F64">
        <w:rPr>
          <w:sz w:val="24"/>
          <w:lang w:val="cs-CZ"/>
        </w:rPr>
        <w:t xml:space="preserve"> smlouvy je objednatel oprávněn požadovat smluvní pokutu ve výši </w:t>
      </w:r>
      <w:r w:rsidRPr="003D051C">
        <w:rPr>
          <w:sz w:val="24"/>
          <w:lang w:val="cs-CZ"/>
        </w:rPr>
        <w:t>500</w:t>
      </w:r>
      <w:r w:rsidR="005F7F18" w:rsidRPr="003D051C">
        <w:rPr>
          <w:sz w:val="24"/>
          <w:lang w:val="cs-CZ"/>
        </w:rPr>
        <w:t>,-</w:t>
      </w:r>
      <w:r w:rsidRPr="00D71F64">
        <w:rPr>
          <w:sz w:val="24"/>
          <w:lang w:val="cs-CZ"/>
        </w:rPr>
        <w:t xml:space="preserve"> Kč za každou hodinu prodlení.</w:t>
      </w:r>
    </w:p>
    <w:p w14:paraId="0A96EC4E" w14:textId="69B8FDF4" w:rsidR="00A95459" w:rsidRPr="00D71F64" w:rsidRDefault="00A95459" w:rsidP="008E709B">
      <w:pPr>
        <w:pStyle w:val="BodySingle"/>
        <w:widowControl/>
        <w:numPr>
          <w:ilvl w:val="0"/>
          <w:numId w:val="8"/>
        </w:numPr>
        <w:spacing w:before="120" w:line="240" w:lineRule="auto"/>
        <w:jc w:val="both"/>
        <w:rPr>
          <w:sz w:val="24"/>
          <w:lang w:val="cs-CZ"/>
        </w:rPr>
      </w:pPr>
      <w:r w:rsidRPr="00D71F64">
        <w:rPr>
          <w:sz w:val="24"/>
          <w:lang w:val="cs-CZ"/>
        </w:rPr>
        <w:t xml:space="preserve">V případě prodlení </w:t>
      </w:r>
      <w:r w:rsidR="00940F8D">
        <w:rPr>
          <w:sz w:val="24"/>
          <w:lang w:val="cs-CZ"/>
        </w:rPr>
        <w:t>zhotovitele</w:t>
      </w:r>
      <w:r w:rsidRPr="00D71F64">
        <w:rPr>
          <w:sz w:val="24"/>
          <w:lang w:val="cs-CZ"/>
        </w:rPr>
        <w:t xml:space="preserve"> ve lhůtě pro odstranění vady</w:t>
      </w:r>
      <w:r w:rsidR="009B5456">
        <w:rPr>
          <w:sz w:val="24"/>
          <w:lang w:val="cs-CZ"/>
        </w:rPr>
        <w:t>/vyřešení problému</w:t>
      </w:r>
      <w:r w:rsidRPr="00D71F64">
        <w:rPr>
          <w:sz w:val="24"/>
          <w:lang w:val="cs-CZ"/>
        </w:rPr>
        <w:t xml:space="preserve"> dle přílohy č. </w:t>
      </w:r>
      <w:r w:rsidR="00A7720A">
        <w:rPr>
          <w:sz w:val="24"/>
          <w:lang w:val="cs-CZ"/>
        </w:rPr>
        <w:t>5</w:t>
      </w:r>
      <w:r w:rsidRPr="00D71F64">
        <w:rPr>
          <w:sz w:val="24"/>
          <w:lang w:val="cs-CZ"/>
        </w:rPr>
        <w:t xml:space="preserve"> této smlouvy je objednatel oprávněn požadovat smluvní pokutu ve </w:t>
      </w:r>
      <w:r w:rsidRPr="001C6BBA">
        <w:rPr>
          <w:sz w:val="24"/>
          <w:lang w:val="cs-CZ"/>
        </w:rPr>
        <w:t xml:space="preserve">výši </w:t>
      </w:r>
      <w:r w:rsidR="001C6BBA">
        <w:rPr>
          <w:sz w:val="24"/>
          <w:lang w:val="cs-CZ"/>
        </w:rPr>
        <w:t>2 0</w:t>
      </w:r>
      <w:r w:rsidRPr="001C6BBA">
        <w:rPr>
          <w:sz w:val="24"/>
          <w:lang w:val="cs-CZ"/>
        </w:rPr>
        <w:t>00</w:t>
      </w:r>
      <w:r w:rsidR="005F7F18" w:rsidRPr="001C6BBA">
        <w:rPr>
          <w:sz w:val="24"/>
          <w:lang w:val="cs-CZ"/>
        </w:rPr>
        <w:t>,-</w:t>
      </w:r>
      <w:r w:rsidRPr="00D71F64">
        <w:rPr>
          <w:sz w:val="24"/>
          <w:lang w:val="cs-CZ"/>
        </w:rPr>
        <w:t xml:space="preserve"> Kč za každou hodinu prodlení</w:t>
      </w:r>
      <w:r w:rsidR="001C6BBA">
        <w:rPr>
          <w:sz w:val="24"/>
          <w:lang w:val="cs-CZ"/>
        </w:rPr>
        <w:t xml:space="preserve"> </w:t>
      </w:r>
      <w:r w:rsidR="009B5456">
        <w:rPr>
          <w:sz w:val="24"/>
          <w:lang w:val="cs-CZ"/>
        </w:rPr>
        <w:t>u</w:t>
      </w:r>
      <w:r w:rsidR="001C6BBA">
        <w:rPr>
          <w:sz w:val="24"/>
          <w:lang w:val="cs-CZ"/>
        </w:rPr>
        <w:t xml:space="preserve"> priority Vysoká, 1 000,- Kč </w:t>
      </w:r>
      <w:r w:rsidR="001C6BBA" w:rsidRPr="00D71F64">
        <w:rPr>
          <w:sz w:val="24"/>
          <w:lang w:val="cs-CZ"/>
        </w:rPr>
        <w:t>za každou hodinu prodlení</w:t>
      </w:r>
      <w:r w:rsidR="009B5456">
        <w:rPr>
          <w:sz w:val="24"/>
          <w:lang w:val="cs-CZ"/>
        </w:rPr>
        <w:t xml:space="preserve"> u</w:t>
      </w:r>
      <w:r w:rsidR="001C6BBA">
        <w:rPr>
          <w:sz w:val="24"/>
          <w:lang w:val="cs-CZ"/>
        </w:rPr>
        <w:t xml:space="preserve"> priority Střední a 500,- Kč </w:t>
      </w:r>
      <w:r w:rsidR="001C6BBA" w:rsidRPr="00D71F64">
        <w:rPr>
          <w:sz w:val="24"/>
          <w:lang w:val="cs-CZ"/>
        </w:rPr>
        <w:t>za každou hodinu prodlení</w:t>
      </w:r>
      <w:r w:rsidR="001C6BBA">
        <w:rPr>
          <w:sz w:val="24"/>
          <w:lang w:val="cs-CZ"/>
        </w:rPr>
        <w:t xml:space="preserve"> </w:t>
      </w:r>
      <w:bookmarkStart w:id="0" w:name="_GoBack"/>
      <w:bookmarkEnd w:id="0"/>
      <w:r w:rsidR="009B5456">
        <w:rPr>
          <w:sz w:val="24"/>
          <w:lang w:val="cs-CZ"/>
        </w:rPr>
        <w:t>u</w:t>
      </w:r>
      <w:r w:rsidR="001C6BBA">
        <w:rPr>
          <w:sz w:val="24"/>
          <w:lang w:val="cs-CZ"/>
        </w:rPr>
        <w:t xml:space="preserve"> priority Nízká</w:t>
      </w:r>
      <w:r w:rsidRPr="00D71F64">
        <w:rPr>
          <w:sz w:val="24"/>
          <w:lang w:val="cs-CZ"/>
        </w:rPr>
        <w:t>.</w:t>
      </w:r>
    </w:p>
    <w:p w14:paraId="5AF435C4" w14:textId="27DC91B7" w:rsidR="009A7C99" w:rsidRPr="009A7C99" w:rsidRDefault="009A7C99" w:rsidP="009A7C99">
      <w:pPr>
        <w:pStyle w:val="BodySingle"/>
        <w:widowControl/>
        <w:numPr>
          <w:ilvl w:val="0"/>
          <w:numId w:val="8"/>
        </w:numPr>
        <w:spacing w:before="120" w:line="240" w:lineRule="auto"/>
        <w:jc w:val="both"/>
        <w:rPr>
          <w:sz w:val="24"/>
          <w:lang w:val="cs-CZ"/>
        </w:rPr>
      </w:pPr>
      <w:r w:rsidRPr="009A7C99">
        <w:rPr>
          <w:sz w:val="24"/>
          <w:lang w:val="cs-CZ"/>
        </w:rPr>
        <w:t xml:space="preserve">V případě prodlení </w:t>
      </w:r>
      <w:r w:rsidR="009B5456">
        <w:rPr>
          <w:sz w:val="24"/>
          <w:lang w:val="cs-CZ"/>
        </w:rPr>
        <w:t>zhotovi</w:t>
      </w:r>
      <w:r w:rsidRPr="009A7C99">
        <w:rPr>
          <w:sz w:val="24"/>
          <w:lang w:val="cs-CZ"/>
        </w:rPr>
        <w:t>tele se splněním smluvní povinnosti ve stanovené lhůtě</w:t>
      </w:r>
      <w:r>
        <w:rPr>
          <w:sz w:val="24"/>
          <w:lang w:val="cs-CZ"/>
        </w:rPr>
        <w:t xml:space="preserve"> dle čl. XI</w:t>
      </w:r>
      <w:r w:rsidRPr="009A7C99">
        <w:rPr>
          <w:sz w:val="24"/>
          <w:lang w:val="cs-CZ"/>
        </w:rPr>
        <w:t xml:space="preserve"> odst. 2 smlouvy se poskytovatel zavazuje zaplatit objednateli smluvní pokutu ve výši</w:t>
      </w:r>
      <w:r>
        <w:rPr>
          <w:sz w:val="24"/>
          <w:lang w:val="cs-CZ"/>
        </w:rPr>
        <w:t xml:space="preserve"> 500,- Kč za každý den prodlení.</w:t>
      </w:r>
    </w:p>
    <w:p w14:paraId="65BF7A57" w14:textId="77777777" w:rsidR="00A95459" w:rsidRPr="00D71F64" w:rsidRDefault="00A95459" w:rsidP="008E709B">
      <w:pPr>
        <w:pStyle w:val="BodySingle"/>
        <w:widowControl/>
        <w:numPr>
          <w:ilvl w:val="0"/>
          <w:numId w:val="8"/>
        </w:numPr>
        <w:spacing w:before="120" w:line="240" w:lineRule="auto"/>
        <w:jc w:val="both"/>
        <w:rPr>
          <w:sz w:val="24"/>
          <w:lang w:val="cs-CZ"/>
        </w:rPr>
      </w:pPr>
      <w:r w:rsidRPr="00D71F64">
        <w:rPr>
          <w:sz w:val="24"/>
          <w:lang w:val="cs-CZ"/>
        </w:rPr>
        <w:t>V případě prodlení objednatele</w:t>
      </w:r>
      <w:r w:rsidR="003555A1">
        <w:rPr>
          <w:sz w:val="24"/>
          <w:lang w:val="cs-CZ"/>
        </w:rPr>
        <w:t xml:space="preserve"> nebo zhotovitele</w:t>
      </w:r>
      <w:r w:rsidRPr="00D71F64">
        <w:rPr>
          <w:sz w:val="24"/>
          <w:lang w:val="cs-CZ"/>
        </w:rPr>
        <w:t xml:space="preserve"> v úhradě daňového dokladu má </w:t>
      </w:r>
      <w:r w:rsidR="00BA06B9">
        <w:rPr>
          <w:sz w:val="24"/>
          <w:lang w:val="cs-CZ"/>
        </w:rPr>
        <w:t>zhotovitel</w:t>
      </w:r>
      <w:r w:rsidRPr="00D71F64">
        <w:rPr>
          <w:sz w:val="24"/>
          <w:lang w:val="cs-CZ"/>
        </w:rPr>
        <w:t xml:space="preserve"> právo požadovat úrok z prodlení podle příslušných ustanovení předpisů občanského práva.</w:t>
      </w:r>
    </w:p>
    <w:p w14:paraId="7DC54926" w14:textId="51E1518C" w:rsidR="00BA06B9" w:rsidRPr="00BA06B9" w:rsidRDefault="00BA06B9" w:rsidP="008E709B">
      <w:pPr>
        <w:pStyle w:val="BodySingle"/>
        <w:widowControl/>
        <w:numPr>
          <w:ilvl w:val="0"/>
          <w:numId w:val="8"/>
        </w:numPr>
        <w:spacing w:before="120" w:line="240" w:lineRule="auto"/>
        <w:jc w:val="both"/>
        <w:rPr>
          <w:sz w:val="24"/>
          <w:lang w:val="cs-CZ"/>
        </w:rPr>
      </w:pPr>
      <w:r w:rsidRPr="00BA06B9">
        <w:rPr>
          <w:sz w:val="24"/>
          <w:lang w:val="cs-CZ"/>
        </w:rPr>
        <w:t>V případě porušení povinnosti mlčenlivosti pracovníky zhotovitele dle čl</w:t>
      </w:r>
      <w:r w:rsidR="00836769">
        <w:rPr>
          <w:sz w:val="24"/>
          <w:lang w:val="cs-CZ"/>
        </w:rPr>
        <w:t>.</w:t>
      </w:r>
      <w:r w:rsidRPr="00BA06B9">
        <w:rPr>
          <w:sz w:val="24"/>
          <w:lang w:val="cs-CZ"/>
        </w:rPr>
        <w:t xml:space="preserve"> IX má objednatel právo po</w:t>
      </w:r>
      <w:r w:rsidR="00845B85">
        <w:rPr>
          <w:sz w:val="24"/>
          <w:lang w:val="cs-CZ"/>
        </w:rPr>
        <w:t>žadovat smluvní pokutu ve výši 2</w:t>
      </w:r>
      <w:r w:rsidRPr="00BA06B9">
        <w:rPr>
          <w:sz w:val="24"/>
          <w:lang w:val="cs-CZ"/>
        </w:rPr>
        <w:t>0</w:t>
      </w:r>
      <w:r w:rsidR="00845B85">
        <w:rPr>
          <w:sz w:val="24"/>
          <w:lang w:val="cs-CZ"/>
        </w:rPr>
        <w:t> </w:t>
      </w:r>
      <w:r w:rsidRPr="00BA06B9">
        <w:rPr>
          <w:sz w:val="24"/>
          <w:lang w:val="cs-CZ"/>
        </w:rPr>
        <w:t>000</w:t>
      </w:r>
      <w:r w:rsidR="00845B85">
        <w:rPr>
          <w:sz w:val="24"/>
          <w:lang w:val="cs-CZ"/>
        </w:rPr>
        <w:t>,-</w:t>
      </w:r>
      <w:r w:rsidRPr="00BA06B9">
        <w:rPr>
          <w:sz w:val="24"/>
          <w:lang w:val="cs-CZ"/>
        </w:rPr>
        <w:t xml:space="preserve"> Kč za každý jednotlivý </w:t>
      </w:r>
      <w:r w:rsidR="00312385">
        <w:rPr>
          <w:sz w:val="24"/>
          <w:lang w:val="cs-CZ"/>
        </w:rPr>
        <w:t xml:space="preserve">zjištěný </w:t>
      </w:r>
      <w:r w:rsidRPr="00BA06B9">
        <w:rPr>
          <w:sz w:val="24"/>
          <w:lang w:val="cs-CZ"/>
        </w:rPr>
        <w:t>případ porušení této povinnosti.</w:t>
      </w:r>
    </w:p>
    <w:p w14:paraId="14942614" w14:textId="77777777" w:rsidR="00A95459" w:rsidRPr="00D71F64" w:rsidRDefault="00A95459" w:rsidP="00BA06B9">
      <w:pPr>
        <w:pStyle w:val="BodySingle"/>
        <w:widowControl/>
        <w:numPr>
          <w:ilvl w:val="0"/>
          <w:numId w:val="8"/>
        </w:numPr>
        <w:spacing w:before="120" w:line="240" w:lineRule="auto"/>
        <w:jc w:val="both"/>
        <w:rPr>
          <w:sz w:val="24"/>
          <w:lang w:val="cs-CZ"/>
        </w:rPr>
      </w:pPr>
      <w:r w:rsidRPr="00D71F64">
        <w:rPr>
          <w:sz w:val="24"/>
          <w:lang w:val="cs-CZ"/>
        </w:rPr>
        <w:t>Smluvní pokutou není dotčen nárok na náhradu škody.</w:t>
      </w:r>
      <w:r w:rsidR="00BA06B9">
        <w:rPr>
          <w:sz w:val="24"/>
          <w:lang w:val="cs-CZ"/>
        </w:rPr>
        <w:t xml:space="preserve"> </w:t>
      </w:r>
      <w:r w:rsidR="00BA06B9" w:rsidRPr="00BA06B9">
        <w:rPr>
          <w:sz w:val="24"/>
          <w:lang w:val="cs-CZ"/>
        </w:rPr>
        <w:t xml:space="preserve">Případná odpovědnost zhotovitele za škodu způsobenou neplněním povinností vyplývajících z této smlouvy je omezena celkovou částkou </w:t>
      </w:r>
      <w:r w:rsidR="00BA06B9" w:rsidRPr="00A7720A">
        <w:rPr>
          <w:sz w:val="24"/>
          <w:lang w:val="cs-CZ"/>
        </w:rPr>
        <w:t>ve výši 2</w:t>
      </w:r>
      <w:r w:rsidR="00B667F4">
        <w:rPr>
          <w:sz w:val="24"/>
          <w:lang w:val="cs-CZ"/>
        </w:rPr>
        <w:t>0 000 000,-</w:t>
      </w:r>
      <w:r w:rsidR="00BA06B9" w:rsidRPr="00A7720A">
        <w:rPr>
          <w:sz w:val="24"/>
          <w:lang w:val="cs-CZ"/>
        </w:rPr>
        <w:t xml:space="preserve"> Kč,</w:t>
      </w:r>
      <w:r w:rsidR="00BA06B9" w:rsidRPr="00BA06B9">
        <w:rPr>
          <w:sz w:val="24"/>
          <w:lang w:val="cs-CZ"/>
        </w:rPr>
        <w:t xml:space="preserve"> kterou smluvní strany považují za předvídatelnou škodu.</w:t>
      </w:r>
    </w:p>
    <w:p w14:paraId="128576B4" w14:textId="77777777" w:rsidR="00A95459" w:rsidRPr="00625AD8" w:rsidRDefault="00A95459" w:rsidP="00A95459">
      <w:pPr>
        <w:pStyle w:val="Zhlav"/>
        <w:tabs>
          <w:tab w:val="clear" w:pos="4536"/>
          <w:tab w:val="clear" w:pos="9072"/>
        </w:tabs>
      </w:pPr>
      <w:r w:rsidRPr="00625AD8">
        <w:t xml:space="preserve"> </w:t>
      </w:r>
    </w:p>
    <w:p w14:paraId="25279C07" w14:textId="77777777" w:rsidR="00A95459" w:rsidRPr="00625AD8" w:rsidRDefault="00A95459" w:rsidP="00D71F64">
      <w:pPr>
        <w:pStyle w:val="Zhlav"/>
        <w:tabs>
          <w:tab w:val="clear" w:pos="4536"/>
          <w:tab w:val="clear" w:pos="9072"/>
        </w:tabs>
        <w:jc w:val="center"/>
        <w:outlineLvl w:val="0"/>
        <w:rPr>
          <w:b/>
        </w:rPr>
      </w:pPr>
      <w:r w:rsidRPr="00625AD8">
        <w:rPr>
          <w:b/>
        </w:rPr>
        <w:t>Článek VI</w:t>
      </w:r>
      <w:r>
        <w:rPr>
          <w:b/>
        </w:rPr>
        <w:t>I</w:t>
      </w:r>
      <w:r w:rsidRPr="00625AD8">
        <w:rPr>
          <w:b/>
        </w:rPr>
        <w:t xml:space="preserve">I </w:t>
      </w:r>
    </w:p>
    <w:p w14:paraId="7B997AB4" w14:textId="77777777" w:rsidR="00A95459" w:rsidRPr="00625AD8" w:rsidRDefault="00A95459" w:rsidP="004C7E48">
      <w:pPr>
        <w:pStyle w:val="Zhlav"/>
        <w:tabs>
          <w:tab w:val="clear" w:pos="4536"/>
          <w:tab w:val="clear" w:pos="9072"/>
        </w:tabs>
        <w:spacing w:after="120"/>
        <w:jc w:val="center"/>
        <w:outlineLvl w:val="0"/>
        <w:rPr>
          <w:b/>
        </w:rPr>
      </w:pPr>
      <w:r w:rsidRPr="00625AD8">
        <w:rPr>
          <w:b/>
        </w:rPr>
        <w:t>Trvání a výpověď smlouvy, odstoupení od smlouvy</w:t>
      </w:r>
      <w:r w:rsidR="00302701">
        <w:rPr>
          <w:b/>
        </w:rPr>
        <w:t xml:space="preserve">, </w:t>
      </w:r>
      <w:r w:rsidR="00302701">
        <w:rPr>
          <w:b/>
        </w:rPr>
        <w:br/>
        <w:t>zrušení smlouvy zaplacením odstupného</w:t>
      </w:r>
    </w:p>
    <w:p w14:paraId="4A053424" w14:textId="77777777" w:rsidR="004C7E48" w:rsidRPr="00F771E9" w:rsidRDefault="004C7E48" w:rsidP="00F771E9">
      <w:pPr>
        <w:pStyle w:val="BodySingle"/>
        <w:widowControl/>
        <w:numPr>
          <w:ilvl w:val="0"/>
          <w:numId w:val="9"/>
        </w:numPr>
        <w:spacing w:before="120" w:line="240" w:lineRule="auto"/>
        <w:jc w:val="both"/>
        <w:rPr>
          <w:sz w:val="24"/>
          <w:lang w:val="cs-CZ"/>
        </w:rPr>
      </w:pPr>
      <w:r w:rsidRPr="00F771E9">
        <w:rPr>
          <w:sz w:val="24"/>
          <w:lang w:val="cs-CZ"/>
        </w:rPr>
        <w:t>Smlouva se v části poskytování</w:t>
      </w:r>
      <w:r w:rsidR="00B152DC">
        <w:rPr>
          <w:sz w:val="24"/>
          <w:lang w:val="cs-CZ"/>
        </w:rPr>
        <w:t xml:space="preserve"> provozní a konzultační</w:t>
      </w:r>
      <w:r w:rsidRPr="00F771E9">
        <w:rPr>
          <w:sz w:val="24"/>
          <w:lang w:val="cs-CZ"/>
        </w:rPr>
        <w:t xml:space="preserve"> podpory uzavírá na dobu neurčitou.</w:t>
      </w:r>
    </w:p>
    <w:p w14:paraId="44AE2085" w14:textId="77777777" w:rsidR="00F771E9" w:rsidRPr="00F771E9" w:rsidRDefault="00F771E9" w:rsidP="00F771E9">
      <w:pPr>
        <w:pStyle w:val="BodySingle"/>
        <w:widowControl/>
        <w:numPr>
          <w:ilvl w:val="0"/>
          <w:numId w:val="9"/>
        </w:numPr>
        <w:spacing w:before="120" w:line="240" w:lineRule="auto"/>
        <w:jc w:val="both"/>
        <w:rPr>
          <w:sz w:val="24"/>
          <w:lang w:val="cs-CZ"/>
        </w:rPr>
      </w:pPr>
      <w:r w:rsidRPr="00F771E9">
        <w:rPr>
          <w:sz w:val="24"/>
          <w:lang w:val="cs-CZ"/>
        </w:rPr>
        <w:t>Smlouvu lze v části týkající se poskytování podpory ukončit písemnou výpovědí bez uvedení důvodu, která musí být doručena d</w:t>
      </w:r>
      <w:r>
        <w:rPr>
          <w:sz w:val="24"/>
          <w:lang w:val="cs-CZ"/>
        </w:rPr>
        <w:t>ruhé smluvní straně nejpozději 6 měsíců ze strany objednatele a 9 měsíců ze strany zhotovitele</w:t>
      </w:r>
      <w:r w:rsidRPr="00F771E9">
        <w:rPr>
          <w:sz w:val="24"/>
          <w:lang w:val="cs-CZ"/>
        </w:rPr>
        <w:t xml:space="preserve"> přede dnem uplynutí předplacené doby podpory. Smlouva v tomto případě zaniká skončením předplacené doby podpory. </w:t>
      </w:r>
    </w:p>
    <w:p w14:paraId="6722672E" w14:textId="58DA21F5" w:rsidR="00A95459" w:rsidRDefault="00A95459" w:rsidP="008E709B">
      <w:pPr>
        <w:pStyle w:val="BodySingle"/>
        <w:widowControl/>
        <w:numPr>
          <w:ilvl w:val="0"/>
          <w:numId w:val="9"/>
        </w:numPr>
        <w:spacing w:before="120" w:line="240" w:lineRule="auto"/>
        <w:jc w:val="both"/>
        <w:rPr>
          <w:sz w:val="24"/>
          <w:lang w:val="cs-CZ"/>
        </w:rPr>
      </w:pPr>
      <w:r w:rsidRPr="00D71F64">
        <w:rPr>
          <w:sz w:val="24"/>
          <w:lang w:val="cs-CZ"/>
        </w:rPr>
        <w:t xml:space="preserve">Smluvní strany se dohodly, že objednatel je oprávněn kdykoliv v průběhu insolvenčního řízení zahájeného na majetek </w:t>
      </w:r>
      <w:r w:rsidR="00F97720">
        <w:rPr>
          <w:sz w:val="24"/>
          <w:lang w:val="cs-CZ"/>
        </w:rPr>
        <w:t>zhotovitele</w:t>
      </w:r>
      <w:r w:rsidRPr="00D71F64">
        <w:rPr>
          <w:sz w:val="24"/>
          <w:lang w:val="cs-CZ"/>
        </w:rPr>
        <w:t xml:space="preserve"> vypovědět tuto smlouvu, a to ve 14 denní výpovědní lhůtě, která počíná běžet dnem následujícím po doručení písemné výpovědi </w:t>
      </w:r>
      <w:r w:rsidR="00F97720">
        <w:rPr>
          <w:sz w:val="24"/>
          <w:lang w:val="cs-CZ"/>
        </w:rPr>
        <w:t>zhotoviteli</w:t>
      </w:r>
      <w:r w:rsidRPr="00D71F64">
        <w:rPr>
          <w:sz w:val="24"/>
          <w:lang w:val="cs-CZ"/>
        </w:rPr>
        <w:t xml:space="preserve">. V případě, že účinnost smlouvy skončí před koncem účtovacího období, vrátí </w:t>
      </w:r>
      <w:r w:rsidR="00F97720">
        <w:rPr>
          <w:sz w:val="24"/>
          <w:lang w:val="cs-CZ"/>
        </w:rPr>
        <w:t>zhotovitel</w:t>
      </w:r>
      <w:r w:rsidRPr="00D71F64">
        <w:rPr>
          <w:sz w:val="24"/>
          <w:lang w:val="cs-CZ"/>
        </w:rPr>
        <w:t xml:space="preserve"> objednateli alikvotní část předplacené ceny podpory od </w:t>
      </w:r>
      <w:r w:rsidR="00F97720">
        <w:rPr>
          <w:sz w:val="24"/>
          <w:lang w:val="cs-CZ"/>
        </w:rPr>
        <w:t>zhotovitele</w:t>
      </w:r>
      <w:r w:rsidRPr="00D71F64">
        <w:rPr>
          <w:sz w:val="24"/>
          <w:lang w:val="cs-CZ"/>
        </w:rPr>
        <w:t>.</w:t>
      </w:r>
    </w:p>
    <w:p w14:paraId="2DDD39E3" w14:textId="77777777" w:rsidR="003C6B85" w:rsidRPr="00D71F64" w:rsidRDefault="003C6B85" w:rsidP="008E709B">
      <w:pPr>
        <w:pStyle w:val="BodySingle"/>
        <w:widowControl/>
        <w:numPr>
          <w:ilvl w:val="0"/>
          <w:numId w:val="9"/>
        </w:numPr>
        <w:spacing w:before="120" w:line="240" w:lineRule="auto"/>
        <w:jc w:val="both"/>
        <w:rPr>
          <w:sz w:val="24"/>
          <w:lang w:val="cs-CZ"/>
        </w:rPr>
      </w:pPr>
      <w:r>
        <w:rPr>
          <w:sz w:val="24"/>
          <w:lang w:val="cs-CZ"/>
        </w:rPr>
        <w:t xml:space="preserve">Smluvní strany si v souladu s ustanovením </w:t>
      </w:r>
      <w:r w:rsidR="00B60367">
        <w:rPr>
          <w:sz w:val="24"/>
          <w:lang w:val="cs-CZ"/>
        </w:rPr>
        <w:t>1992 občanského zákoníku</w:t>
      </w:r>
      <w:r>
        <w:rPr>
          <w:sz w:val="24"/>
          <w:lang w:val="cs-CZ"/>
        </w:rPr>
        <w:t xml:space="preserve"> sjednávají, že objednatel je oprávněn zrušit smlouvu zaplacením odstupného ve výši 50</w:t>
      </w:r>
      <w:r w:rsidR="006607C5">
        <w:rPr>
          <w:sz w:val="24"/>
          <w:lang w:val="cs-CZ"/>
        </w:rPr>
        <w:t> </w:t>
      </w:r>
      <w:r>
        <w:rPr>
          <w:sz w:val="24"/>
          <w:lang w:val="cs-CZ"/>
        </w:rPr>
        <w:t>000</w:t>
      </w:r>
      <w:r w:rsidR="006607C5">
        <w:rPr>
          <w:sz w:val="24"/>
          <w:lang w:val="cs-CZ"/>
        </w:rPr>
        <w:t>,-</w:t>
      </w:r>
      <w:r>
        <w:rPr>
          <w:sz w:val="24"/>
          <w:lang w:val="cs-CZ"/>
        </w:rPr>
        <w:t xml:space="preserve"> Kč, a to kdykoliv před ukončením první etapy plnění podle článku I odst. 3 smlouvy. Zrušení smlouvy bude účinné zaplacením sjednaného odstupného na bankovní účet zhotovitele vedeného u </w:t>
      </w:r>
      <w:r w:rsidRPr="003C6B85">
        <w:rPr>
          <w:sz w:val="24"/>
          <w:highlight w:val="yellow"/>
          <w:lang w:val="cs-CZ"/>
        </w:rPr>
        <w:t xml:space="preserve">…………, </w:t>
      </w:r>
      <w:proofErr w:type="spellStart"/>
      <w:r w:rsidRPr="003C6B85">
        <w:rPr>
          <w:sz w:val="24"/>
          <w:highlight w:val="yellow"/>
          <w:lang w:val="cs-CZ"/>
        </w:rPr>
        <w:t>č.ú</w:t>
      </w:r>
      <w:proofErr w:type="spellEnd"/>
      <w:r w:rsidRPr="003C6B85">
        <w:rPr>
          <w:sz w:val="24"/>
          <w:highlight w:val="yellow"/>
          <w:lang w:val="cs-CZ"/>
        </w:rPr>
        <w:t>.: ………………</w:t>
      </w:r>
      <w:r w:rsidRPr="003C6B85">
        <w:rPr>
          <w:b/>
          <w:i/>
          <w:sz w:val="24"/>
          <w:highlight w:val="yellow"/>
          <w:lang w:val="cs-CZ"/>
        </w:rPr>
        <w:t xml:space="preserve">(doplní </w:t>
      </w:r>
      <w:r w:rsidR="002F4AD9">
        <w:rPr>
          <w:b/>
          <w:i/>
          <w:sz w:val="24"/>
          <w:highlight w:val="yellow"/>
          <w:lang w:val="cs-CZ"/>
        </w:rPr>
        <w:t>účastník</w:t>
      </w:r>
      <w:r w:rsidRPr="003C6B85">
        <w:rPr>
          <w:b/>
          <w:i/>
          <w:sz w:val="24"/>
          <w:highlight w:val="yellow"/>
          <w:lang w:val="cs-CZ"/>
        </w:rPr>
        <w:t>)</w:t>
      </w:r>
      <w:r>
        <w:rPr>
          <w:sz w:val="24"/>
          <w:lang w:val="cs-CZ"/>
        </w:rPr>
        <w:t>. Oznámení o využití práva zrušit smlouvu zaplacením odstupného oznámí objednatel písemně.</w:t>
      </w:r>
    </w:p>
    <w:p w14:paraId="1B027BB4" w14:textId="77777777" w:rsidR="00A95459" w:rsidRPr="00D71F64" w:rsidRDefault="00A95459" w:rsidP="008E709B">
      <w:pPr>
        <w:pStyle w:val="BodySingle"/>
        <w:widowControl/>
        <w:numPr>
          <w:ilvl w:val="0"/>
          <w:numId w:val="9"/>
        </w:numPr>
        <w:spacing w:before="120" w:line="240" w:lineRule="auto"/>
        <w:jc w:val="both"/>
        <w:rPr>
          <w:sz w:val="24"/>
          <w:lang w:val="cs-CZ"/>
        </w:rPr>
      </w:pPr>
      <w:r w:rsidRPr="00D71F64">
        <w:rPr>
          <w:sz w:val="24"/>
          <w:lang w:val="cs-CZ"/>
        </w:rPr>
        <w:t xml:space="preserve">Poruší-li kterákoliv strana podstatným způsobem závazky vyplývající z této smlouvy, má druhá strana právo odstoupit od smlouvy, a to prostřednictvím písemného odstoupení. </w:t>
      </w:r>
      <w:r w:rsidRPr="00D71F64">
        <w:rPr>
          <w:sz w:val="24"/>
          <w:lang w:val="cs-CZ"/>
        </w:rPr>
        <w:lastRenderedPageBreak/>
        <w:t xml:space="preserve">Takové odstoupení bude platné a nabude účinnosti dnem jeho doručení druhé smluvní straně. </w:t>
      </w:r>
    </w:p>
    <w:p w14:paraId="495071BF" w14:textId="77777777" w:rsidR="00A95459" w:rsidRPr="00D71F64" w:rsidRDefault="00A95459" w:rsidP="008E709B">
      <w:pPr>
        <w:pStyle w:val="BodySingle"/>
        <w:widowControl/>
        <w:numPr>
          <w:ilvl w:val="0"/>
          <w:numId w:val="9"/>
        </w:numPr>
        <w:spacing w:before="120" w:line="240" w:lineRule="auto"/>
        <w:jc w:val="both"/>
        <w:rPr>
          <w:sz w:val="24"/>
          <w:lang w:val="cs-CZ"/>
        </w:rPr>
      </w:pPr>
      <w:r w:rsidRPr="00D71F64">
        <w:rPr>
          <w:sz w:val="24"/>
          <w:lang w:val="cs-CZ"/>
        </w:rPr>
        <w:t>Za podstatn</w:t>
      </w:r>
      <w:r w:rsidR="00315ECD">
        <w:rPr>
          <w:sz w:val="24"/>
          <w:lang w:val="cs-CZ"/>
        </w:rPr>
        <w:t>ý</w:t>
      </w:r>
      <w:r w:rsidRPr="00D71F64">
        <w:rPr>
          <w:sz w:val="24"/>
          <w:lang w:val="cs-CZ"/>
        </w:rPr>
        <w:t xml:space="preserve"> </w:t>
      </w:r>
      <w:r w:rsidR="00315ECD">
        <w:rPr>
          <w:sz w:val="24"/>
          <w:lang w:val="cs-CZ"/>
        </w:rPr>
        <w:t xml:space="preserve">způsob </w:t>
      </w:r>
      <w:r w:rsidRPr="00D71F64">
        <w:rPr>
          <w:sz w:val="24"/>
          <w:lang w:val="cs-CZ"/>
        </w:rPr>
        <w:t xml:space="preserve">porušení smlouvy strany považují zejména tyto případy: </w:t>
      </w:r>
    </w:p>
    <w:p w14:paraId="2E287F8F" w14:textId="4CA0224F" w:rsidR="00A95459" w:rsidRDefault="00312385" w:rsidP="008E709B">
      <w:pPr>
        <w:pStyle w:val="BodySingle"/>
        <w:widowControl/>
        <w:numPr>
          <w:ilvl w:val="1"/>
          <w:numId w:val="9"/>
        </w:numPr>
        <w:spacing w:before="120" w:line="240" w:lineRule="auto"/>
        <w:jc w:val="both"/>
        <w:rPr>
          <w:sz w:val="24"/>
          <w:lang w:val="cs-CZ"/>
        </w:rPr>
      </w:pPr>
      <w:r>
        <w:rPr>
          <w:sz w:val="24"/>
          <w:lang w:val="cs-CZ"/>
        </w:rPr>
        <w:t>objednatel</w:t>
      </w:r>
      <w:r w:rsidR="00A95459" w:rsidRPr="00D71F64">
        <w:rPr>
          <w:sz w:val="24"/>
          <w:lang w:val="cs-CZ"/>
        </w:rPr>
        <w:t xml:space="preserve"> </w:t>
      </w:r>
      <w:r w:rsidR="002F4AD9">
        <w:rPr>
          <w:sz w:val="24"/>
          <w:lang w:val="cs-CZ"/>
        </w:rPr>
        <w:t>bude více než</w:t>
      </w:r>
      <w:r w:rsidR="00A95459" w:rsidRPr="00D71F64">
        <w:rPr>
          <w:sz w:val="24"/>
          <w:lang w:val="cs-CZ"/>
        </w:rPr>
        <w:t xml:space="preserve"> 30 dnů </w:t>
      </w:r>
      <w:r w:rsidR="002F4AD9">
        <w:rPr>
          <w:sz w:val="24"/>
          <w:lang w:val="cs-CZ"/>
        </w:rPr>
        <w:t xml:space="preserve">v prodlení s úhradou </w:t>
      </w:r>
      <w:r>
        <w:rPr>
          <w:sz w:val="24"/>
          <w:lang w:val="cs-CZ"/>
        </w:rPr>
        <w:t>sjednané zálohy nebo ceny</w:t>
      </w:r>
      <w:r w:rsidR="00D71F64">
        <w:rPr>
          <w:sz w:val="24"/>
          <w:lang w:val="cs-CZ"/>
        </w:rPr>
        <w:t>,</w:t>
      </w:r>
    </w:p>
    <w:p w14:paraId="62B25C40" w14:textId="33BC02A5" w:rsidR="00A95459" w:rsidRDefault="00A95459" w:rsidP="008E709B">
      <w:pPr>
        <w:pStyle w:val="BodySingle"/>
        <w:widowControl/>
        <w:numPr>
          <w:ilvl w:val="1"/>
          <w:numId w:val="9"/>
        </w:numPr>
        <w:spacing w:before="120" w:line="240" w:lineRule="auto"/>
        <w:jc w:val="both"/>
        <w:rPr>
          <w:sz w:val="24"/>
          <w:lang w:val="cs-CZ"/>
        </w:rPr>
      </w:pPr>
      <w:r w:rsidRPr="00D71F64">
        <w:rPr>
          <w:sz w:val="24"/>
          <w:lang w:val="cs-CZ"/>
        </w:rPr>
        <w:t>dodané řešení</w:t>
      </w:r>
      <w:r w:rsidR="00D22BCE">
        <w:rPr>
          <w:sz w:val="24"/>
          <w:lang w:val="cs-CZ"/>
        </w:rPr>
        <w:t xml:space="preserve"> </w:t>
      </w:r>
      <w:proofErr w:type="spellStart"/>
      <w:r w:rsidR="00D22BCE">
        <w:rPr>
          <w:sz w:val="24"/>
          <w:lang w:val="cs-CZ"/>
        </w:rPr>
        <w:t>proxy</w:t>
      </w:r>
      <w:proofErr w:type="spellEnd"/>
      <w:r w:rsidR="00D22BCE">
        <w:rPr>
          <w:sz w:val="24"/>
          <w:lang w:val="cs-CZ"/>
        </w:rPr>
        <w:t xml:space="preserve"> serveru</w:t>
      </w:r>
      <w:r w:rsidRPr="00D71F64">
        <w:rPr>
          <w:sz w:val="24"/>
          <w:lang w:val="cs-CZ"/>
        </w:rPr>
        <w:t>, nebo některá jeho komponenta, nebude splňovat veškeré požadavky dle této smlouvy,</w:t>
      </w:r>
    </w:p>
    <w:p w14:paraId="6F89F224" w14:textId="77777777" w:rsidR="00A95459" w:rsidRDefault="00A60706" w:rsidP="008E709B">
      <w:pPr>
        <w:pStyle w:val="BodySingle"/>
        <w:widowControl/>
        <w:numPr>
          <w:ilvl w:val="1"/>
          <w:numId w:val="9"/>
        </w:numPr>
        <w:spacing w:before="120" w:line="240" w:lineRule="auto"/>
        <w:jc w:val="both"/>
        <w:rPr>
          <w:sz w:val="24"/>
          <w:lang w:val="cs-CZ"/>
        </w:rPr>
      </w:pPr>
      <w:r>
        <w:rPr>
          <w:sz w:val="24"/>
          <w:lang w:val="cs-CZ"/>
        </w:rPr>
        <w:t>předmět plnění</w:t>
      </w:r>
      <w:r w:rsidRPr="00D71F64">
        <w:rPr>
          <w:sz w:val="24"/>
          <w:lang w:val="cs-CZ"/>
        </w:rPr>
        <w:t xml:space="preserve"> </w:t>
      </w:r>
      <w:r w:rsidR="00A95459" w:rsidRPr="00D71F64">
        <w:rPr>
          <w:sz w:val="24"/>
          <w:lang w:val="cs-CZ"/>
        </w:rPr>
        <w:t xml:space="preserve">není způsobilý </w:t>
      </w:r>
      <w:r>
        <w:rPr>
          <w:sz w:val="24"/>
          <w:lang w:val="cs-CZ"/>
        </w:rPr>
        <w:t>plnit svou funkci</w:t>
      </w:r>
      <w:r w:rsidRPr="00D71F64">
        <w:rPr>
          <w:sz w:val="24"/>
          <w:lang w:val="cs-CZ"/>
        </w:rPr>
        <w:t xml:space="preserve"> </w:t>
      </w:r>
      <w:r w:rsidR="00A95459" w:rsidRPr="00D71F64">
        <w:rPr>
          <w:sz w:val="24"/>
          <w:lang w:val="cs-CZ"/>
        </w:rPr>
        <w:t xml:space="preserve">v rámci </w:t>
      </w:r>
      <w:r w:rsidR="00D22BCE">
        <w:rPr>
          <w:sz w:val="24"/>
          <w:lang w:val="cs-CZ"/>
        </w:rPr>
        <w:t xml:space="preserve">systémového </w:t>
      </w:r>
      <w:r w:rsidR="00A95459" w:rsidRPr="00D71F64">
        <w:rPr>
          <w:sz w:val="24"/>
          <w:lang w:val="cs-CZ"/>
        </w:rPr>
        <w:t xml:space="preserve">prostředí </w:t>
      </w:r>
      <w:r w:rsidR="00D22BCE" w:rsidRPr="00D71F64">
        <w:rPr>
          <w:sz w:val="24"/>
          <w:lang w:val="cs-CZ"/>
        </w:rPr>
        <w:t xml:space="preserve">objednatele </w:t>
      </w:r>
      <w:r w:rsidR="00A95459" w:rsidRPr="00D71F64">
        <w:rPr>
          <w:sz w:val="24"/>
          <w:lang w:val="cs-CZ"/>
        </w:rPr>
        <w:t xml:space="preserve">na perimetru </w:t>
      </w:r>
      <w:r w:rsidR="00A7720A">
        <w:rPr>
          <w:sz w:val="24"/>
          <w:lang w:val="cs-CZ"/>
        </w:rPr>
        <w:t xml:space="preserve">včetně </w:t>
      </w:r>
      <w:proofErr w:type="spellStart"/>
      <w:r w:rsidR="00A7720A">
        <w:rPr>
          <w:sz w:val="24"/>
          <w:lang w:val="cs-CZ"/>
        </w:rPr>
        <w:t>geoclusteru</w:t>
      </w:r>
      <w:proofErr w:type="spellEnd"/>
      <w:r w:rsidR="00A7720A">
        <w:rPr>
          <w:sz w:val="24"/>
          <w:lang w:val="cs-CZ"/>
        </w:rPr>
        <w:t xml:space="preserve"> (</w:t>
      </w:r>
      <w:proofErr w:type="spellStart"/>
      <w:r w:rsidR="00A7720A">
        <w:rPr>
          <w:sz w:val="24"/>
          <w:lang w:val="cs-CZ"/>
        </w:rPr>
        <w:t>High</w:t>
      </w:r>
      <w:proofErr w:type="spellEnd"/>
      <w:r w:rsidR="00A7720A">
        <w:rPr>
          <w:sz w:val="24"/>
          <w:lang w:val="cs-CZ"/>
        </w:rPr>
        <w:t xml:space="preserve"> </w:t>
      </w:r>
      <w:proofErr w:type="spellStart"/>
      <w:r w:rsidR="00A7720A">
        <w:rPr>
          <w:sz w:val="24"/>
          <w:lang w:val="cs-CZ"/>
        </w:rPr>
        <w:t>Availability</w:t>
      </w:r>
      <w:proofErr w:type="spellEnd"/>
      <w:r w:rsidR="00A7720A">
        <w:rPr>
          <w:sz w:val="24"/>
          <w:lang w:val="cs-CZ"/>
        </w:rPr>
        <w:t xml:space="preserve">) </w:t>
      </w:r>
      <w:r w:rsidR="00A95459" w:rsidRPr="00D71F64">
        <w:rPr>
          <w:sz w:val="24"/>
          <w:lang w:val="cs-CZ"/>
        </w:rPr>
        <w:t>- např. není plně kompatibilní s prostředím bezpečnostních bran na tomto perimetru,</w:t>
      </w:r>
      <w:r w:rsidR="00D71F64">
        <w:rPr>
          <w:sz w:val="24"/>
          <w:lang w:val="cs-CZ"/>
        </w:rPr>
        <w:t xml:space="preserve"> </w:t>
      </w:r>
    </w:p>
    <w:p w14:paraId="1A1B48B0" w14:textId="77777777" w:rsidR="007475B9" w:rsidRDefault="00FA424D" w:rsidP="008E709B">
      <w:pPr>
        <w:pStyle w:val="BodySingle"/>
        <w:widowControl/>
        <w:numPr>
          <w:ilvl w:val="1"/>
          <w:numId w:val="9"/>
        </w:numPr>
        <w:spacing w:before="120" w:line="240" w:lineRule="auto"/>
        <w:jc w:val="both"/>
        <w:rPr>
          <w:sz w:val="24"/>
          <w:lang w:val="cs-CZ"/>
        </w:rPr>
      </w:pPr>
      <w:r>
        <w:rPr>
          <w:sz w:val="24"/>
          <w:lang w:val="cs-CZ"/>
        </w:rPr>
        <w:t>zhotovitel ne</w:t>
      </w:r>
      <w:r w:rsidR="007475B9">
        <w:rPr>
          <w:sz w:val="24"/>
          <w:lang w:val="cs-CZ"/>
        </w:rPr>
        <w:t>dodá dokumentac</w:t>
      </w:r>
      <w:r>
        <w:rPr>
          <w:sz w:val="24"/>
          <w:lang w:val="cs-CZ"/>
        </w:rPr>
        <w:t>i</w:t>
      </w:r>
      <w:r w:rsidR="007475B9">
        <w:rPr>
          <w:sz w:val="24"/>
          <w:lang w:val="cs-CZ"/>
        </w:rPr>
        <w:t xml:space="preserve"> skutečného provedení implementace řešení </w:t>
      </w:r>
      <w:proofErr w:type="spellStart"/>
      <w:r w:rsidR="007475B9">
        <w:rPr>
          <w:sz w:val="24"/>
          <w:lang w:val="cs-CZ"/>
        </w:rPr>
        <w:t>proxy</w:t>
      </w:r>
      <w:proofErr w:type="spellEnd"/>
      <w:r w:rsidR="007475B9">
        <w:rPr>
          <w:sz w:val="24"/>
          <w:lang w:val="cs-CZ"/>
        </w:rPr>
        <w:t xml:space="preserve"> serveru v požadovaném rozsahu,</w:t>
      </w:r>
    </w:p>
    <w:p w14:paraId="23C05A49" w14:textId="77777777" w:rsidR="00406EBB" w:rsidRDefault="00D22BCE" w:rsidP="008E709B">
      <w:pPr>
        <w:pStyle w:val="BodySingle"/>
        <w:widowControl/>
        <w:numPr>
          <w:ilvl w:val="1"/>
          <w:numId w:val="9"/>
        </w:numPr>
        <w:spacing w:before="120" w:line="240" w:lineRule="auto"/>
        <w:jc w:val="both"/>
        <w:rPr>
          <w:sz w:val="24"/>
          <w:lang w:val="cs-CZ"/>
        </w:rPr>
      </w:pPr>
      <w:r>
        <w:rPr>
          <w:sz w:val="24"/>
          <w:lang w:val="cs-CZ"/>
        </w:rPr>
        <w:t xml:space="preserve">zhotovitel </w:t>
      </w:r>
      <w:r w:rsidR="00A95459" w:rsidRPr="00D71F64">
        <w:rPr>
          <w:sz w:val="24"/>
          <w:lang w:val="cs-CZ"/>
        </w:rPr>
        <w:t>bude v prodlení v kterékoliv lhůtě uvedené v článku II</w:t>
      </w:r>
      <w:r w:rsidR="00315ECD">
        <w:rPr>
          <w:sz w:val="24"/>
          <w:lang w:val="cs-CZ"/>
        </w:rPr>
        <w:t xml:space="preserve"> odst.</w:t>
      </w:r>
      <w:r w:rsidR="00FA424D">
        <w:rPr>
          <w:sz w:val="24"/>
          <w:lang w:val="cs-CZ"/>
        </w:rPr>
        <w:t xml:space="preserve"> </w:t>
      </w:r>
      <w:r w:rsidR="00315ECD">
        <w:rPr>
          <w:sz w:val="24"/>
          <w:lang w:val="cs-CZ"/>
        </w:rPr>
        <w:t>1</w:t>
      </w:r>
      <w:r w:rsidR="00A95459" w:rsidRPr="00D71F64">
        <w:rPr>
          <w:sz w:val="24"/>
          <w:lang w:val="cs-CZ"/>
        </w:rPr>
        <w:t xml:space="preserve"> této smlouvy delším než 30 dnů</w:t>
      </w:r>
      <w:r w:rsidR="00406EBB">
        <w:rPr>
          <w:sz w:val="24"/>
          <w:lang w:val="cs-CZ"/>
        </w:rPr>
        <w:t>,</w:t>
      </w:r>
    </w:p>
    <w:p w14:paraId="25546DE6" w14:textId="430E3CB1" w:rsidR="00CB76DE" w:rsidRDefault="00406EBB" w:rsidP="008E709B">
      <w:pPr>
        <w:pStyle w:val="BodySingle"/>
        <w:widowControl/>
        <w:numPr>
          <w:ilvl w:val="1"/>
          <w:numId w:val="9"/>
        </w:numPr>
        <w:spacing w:before="120" w:line="240" w:lineRule="auto"/>
        <w:jc w:val="both"/>
        <w:rPr>
          <w:sz w:val="24"/>
          <w:lang w:val="cs-CZ"/>
        </w:rPr>
      </w:pPr>
      <w:r>
        <w:rPr>
          <w:sz w:val="24"/>
          <w:lang w:val="cs-CZ"/>
        </w:rPr>
        <w:t xml:space="preserve">v průběhu </w:t>
      </w:r>
      <w:r w:rsidR="00A60706">
        <w:rPr>
          <w:sz w:val="24"/>
          <w:lang w:val="cs-CZ"/>
        </w:rPr>
        <w:t>365 po sobě jdoucích dnů</w:t>
      </w:r>
      <w:r>
        <w:rPr>
          <w:sz w:val="24"/>
          <w:lang w:val="cs-CZ"/>
        </w:rPr>
        <w:t xml:space="preserve"> jsou objednatelem uplatněny k nápravě minimálně 3 závady s prioritou „Vysoká“ nebo 5 závad s prioritou „Střední“</w:t>
      </w:r>
    </w:p>
    <w:p w14:paraId="3308E00E" w14:textId="77777777" w:rsidR="00A95459" w:rsidRDefault="00CB76DE" w:rsidP="00B963B8">
      <w:pPr>
        <w:pStyle w:val="BodySingle"/>
        <w:widowControl/>
        <w:numPr>
          <w:ilvl w:val="1"/>
          <w:numId w:val="9"/>
        </w:numPr>
        <w:spacing w:line="240" w:lineRule="auto"/>
        <w:jc w:val="both"/>
        <w:rPr>
          <w:sz w:val="24"/>
          <w:lang w:val="cs-CZ"/>
        </w:rPr>
      </w:pPr>
      <w:r>
        <w:rPr>
          <w:sz w:val="24"/>
          <w:lang w:val="cs-CZ"/>
        </w:rPr>
        <w:t>zhotovitel nebude plnit předmět plnění výrobcem certifikovanými specialisty</w:t>
      </w:r>
      <w:r w:rsidR="00D56923">
        <w:rPr>
          <w:sz w:val="24"/>
          <w:lang w:val="cs-CZ"/>
        </w:rPr>
        <w:t xml:space="preserve"> </w:t>
      </w:r>
      <w:r w:rsidR="002874B7">
        <w:rPr>
          <w:sz w:val="24"/>
          <w:lang w:val="cs-CZ"/>
        </w:rPr>
        <w:t xml:space="preserve">dle čl. V </w:t>
      </w:r>
      <w:r w:rsidR="00D56923">
        <w:rPr>
          <w:sz w:val="24"/>
          <w:lang w:val="cs-CZ"/>
        </w:rPr>
        <w:t xml:space="preserve">i přes výzvu </w:t>
      </w:r>
      <w:r w:rsidR="00045B2F">
        <w:rPr>
          <w:sz w:val="24"/>
          <w:lang w:val="cs-CZ"/>
        </w:rPr>
        <w:t xml:space="preserve">k nápravě </w:t>
      </w:r>
      <w:r w:rsidR="00D56923">
        <w:rPr>
          <w:sz w:val="24"/>
          <w:lang w:val="cs-CZ"/>
        </w:rPr>
        <w:t>objednatele</w:t>
      </w:r>
      <w:r w:rsidR="00A95459" w:rsidRPr="00D71F64">
        <w:rPr>
          <w:sz w:val="24"/>
          <w:lang w:val="cs-CZ"/>
        </w:rPr>
        <w:t>.</w:t>
      </w:r>
    </w:p>
    <w:p w14:paraId="5F142BA4" w14:textId="77777777" w:rsidR="00B963B8" w:rsidRPr="00D71F64" w:rsidRDefault="00B963B8" w:rsidP="00B963B8">
      <w:pPr>
        <w:pStyle w:val="BodySingle"/>
        <w:widowControl/>
        <w:spacing w:line="240" w:lineRule="auto"/>
        <w:ind w:left="0"/>
        <w:jc w:val="both"/>
        <w:rPr>
          <w:sz w:val="24"/>
          <w:lang w:val="cs-CZ"/>
        </w:rPr>
      </w:pPr>
    </w:p>
    <w:p w14:paraId="76884835" w14:textId="77777777" w:rsidR="001D73C3" w:rsidRDefault="001D73C3" w:rsidP="00B963B8">
      <w:pPr>
        <w:pStyle w:val="Zhlav"/>
        <w:tabs>
          <w:tab w:val="clear" w:pos="4536"/>
          <w:tab w:val="clear" w:pos="9072"/>
        </w:tabs>
        <w:jc w:val="center"/>
        <w:outlineLvl w:val="0"/>
        <w:rPr>
          <w:b/>
        </w:rPr>
      </w:pPr>
      <w:r>
        <w:rPr>
          <w:b/>
        </w:rPr>
        <w:t>Článek IX</w:t>
      </w:r>
    </w:p>
    <w:p w14:paraId="03910225" w14:textId="77777777" w:rsidR="003172EB" w:rsidRDefault="001D73C3" w:rsidP="003172EB">
      <w:pPr>
        <w:pStyle w:val="Zhlav"/>
        <w:tabs>
          <w:tab w:val="clear" w:pos="4536"/>
          <w:tab w:val="clear" w:pos="9072"/>
        </w:tabs>
        <w:jc w:val="center"/>
        <w:outlineLvl w:val="0"/>
        <w:rPr>
          <w:b/>
        </w:rPr>
      </w:pPr>
      <w:r w:rsidRPr="00EA4D7D">
        <w:rPr>
          <w:b/>
        </w:rPr>
        <w:t>Mlčenlivost</w:t>
      </w:r>
    </w:p>
    <w:p w14:paraId="72947BAA" w14:textId="6D0BF9E4" w:rsidR="001D73C3" w:rsidRPr="00287DA0" w:rsidRDefault="00992F5A" w:rsidP="003172EB">
      <w:pPr>
        <w:pStyle w:val="Zhlav"/>
        <w:tabs>
          <w:tab w:val="clear" w:pos="4536"/>
          <w:tab w:val="clear" w:pos="9072"/>
        </w:tabs>
        <w:jc w:val="both"/>
        <w:outlineLvl w:val="0"/>
      </w:pPr>
      <w:r>
        <w:t>Zhotovitel</w:t>
      </w:r>
      <w:r w:rsidR="001D73C3" w:rsidRPr="00287DA0">
        <w:t xml:space="preserve"> se zavazuje zajistit, že jeho pracovníci, kteří se budou na plnění podle této smlouvy podílet, zachovají mlčenlivost o všech skutečnostech, se kterými se u objednatele</w:t>
      </w:r>
      <w:r w:rsidR="0020090C" w:rsidRPr="00287DA0">
        <w:t xml:space="preserve"> v průběhu plnění</w:t>
      </w:r>
      <w:r w:rsidR="001D73C3" w:rsidRPr="00287DA0">
        <w:t xml:space="preserve"> seznámí, a které nejsou veřejně dostupné. Povinnost mlčenlivosti není časově omezena.</w:t>
      </w:r>
    </w:p>
    <w:p w14:paraId="058B7977" w14:textId="77777777" w:rsidR="001D73C3" w:rsidRDefault="001D73C3" w:rsidP="00D71F64">
      <w:pPr>
        <w:pStyle w:val="Zhlav"/>
        <w:tabs>
          <w:tab w:val="clear" w:pos="4536"/>
          <w:tab w:val="clear" w:pos="9072"/>
        </w:tabs>
        <w:jc w:val="center"/>
        <w:outlineLvl w:val="0"/>
        <w:rPr>
          <w:b/>
        </w:rPr>
      </w:pPr>
    </w:p>
    <w:p w14:paraId="4BBE3D5F" w14:textId="77777777" w:rsidR="00753BD3" w:rsidRDefault="00753BD3" w:rsidP="00D71F64">
      <w:pPr>
        <w:pStyle w:val="Zhlav"/>
        <w:tabs>
          <w:tab w:val="clear" w:pos="4536"/>
          <w:tab w:val="clear" w:pos="9072"/>
        </w:tabs>
        <w:jc w:val="center"/>
        <w:outlineLvl w:val="0"/>
        <w:rPr>
          <w:b/>
        </w:rPr>
      </w:pPr>
    </w:p>
    <w:p w14:paraId="52BF76BD" w14:textId="77777777" w:rsidR="00A95459" w:rsidRPr="00D71F64" w:rsidRDefault="001D73C3" w:rsidP="00D71F64">
      <w:pPr>
        <w:pStyle w:val="Zhlav"/>
        <w:tabs>
          <w:tab w:val="clear" w:pos="4536"/>
          <w:tab w:val="clear" w:pos="9072"/>
        </w:tabs>
        <w:jc w:val="center"/>
        <w:outlineLvl w:val="0"/>
        <w:rPr>
          <w:b/>
        </w:rPr>
      </w:pPr>
      <w:r>
        <w:rPr>
          <w:b/>
        </w:rPr>
        <w:t xml:space="preserve">Článek </w:t>
      </w:r>
      <w:r w:rsidR="00A95459" w:rsidRPr="00D71F64">
        <w:rPr>
          <w:b/>
        </w:rPr>
        <w:t>X</w:t>
      </w:r>
    </w:p>
    <w:p w14:paraId="163B0675" w14:textId="77777777" w:rsidR="00A95459" w:rsidRPr="00D71F64" w:rsidRDefault="00A95459" w:rsidP="00D71F64">
      <w:pPr>
        <w:pStyle w:val="Zhlav"/>
        <w:tabs>
          <w:tab w:val="clear" w:pos="4536"/>
          <w:tab w:val="clear" w:pos="9072"/>
        </w:tabs>
        <w:jc w:val="center"/>
        <w:outlineLvl w:val="0"/>
        <w:rPr>
          <w:b/>
        </w:rPr>
      </w:pPr>
      <w:r w:rsidRPr="00D71F64">
        <w:rPr>
          <w:b/>
        </w:rPr>
        <w:t xml:space="preserve">Uveřejnění smlouvy, výše skutečně uhrazené ceny a seznamu </w:t>
      </w:r>
      <w:r w:rsidR="007C08E5">
        <w:rPr>
          <w:b/>
        </w:rPr>
        <w:t>pod</w:t>
      </w:r>
      <w:r w:rsidRPr="00D71F64">
        <w:rPr>
          <w:b/>
        </w:rPr>
        <w:t>dodavatelů</w:t>
      </w:r>
    </w:p>
    <w:p w14:paraId="71736927" w14:textId="77777777" w:rsidR="001A57F1" w:rsidRPr="001A57F1" w:rsidRDefault="001A57F1" w:rsidP="00D35F4E">
      <w:pPr>
        <w:pStyle w:val="BodySingle"/>
        <w:widowControl/>
        <w:numPr>
          <w:ilvl w:val="0"/>
          <w:numId w:val="31"/>
        </w:numPr>
        <w:spacing w:before="120"/>
        <w:jc w:val="both"/>
        <w:rPr>
          <w:sz w:val="24"/>
          <w:lang w:val="cs-CZ"/>
        </w:rPr>
      </w:pPr>
      <w:r w:rsidRPr="001A57F1">
        <w:rPr>
          <w:sz w:val="24"/>
          <w:lang w:val="cs-CZ"/>
        </w:rPr>
        <w:t>Zhotovitel si je vědom zákonné povinnosti objednatele uveřejnit na svém profilu tuto smlouvu včetně všech jejích případných změn a dodatků a výši skutečně uhrazené ceny za plnění této smlouvy.</w:t>
      </w:r>
    </w:p>
    <w:p w14:paraId="7395F546" w14:textId="77777777" w:rsidR="001A57F1" w:rsidRPr="001A57F1" w:rsidRDefault="001A57F1" w:rsidP="00D35F4E">
      <w:pPr>
        <w:pStyle w:val="BodySingle"/>
        <w:widowControl/>
        <w:numPr>
          <w:ilvl w:val="0"/>
          <w:numId w:val="31"/>
        </w:numPr>
        <w:spacing w:before="120"/>
        <w:jc w:val="both"/>
        <w:rPr>
          <w:sz w:val="24"/>
          <w:lang w:val="cs-CZ"/>
        </w:rPr>
      </w:pPr>
      <w:r w:rsidRPr="001A57F1">
        <w:rPr>
          <w:sz w:val="24"/>
          <w:lang w:val="cs-CZ"/>
        </w:rPr>
        <w:t xml:space="preserve">Profilem objednatele je elektronický nástroj, prostřednictvím kterého objednatel, jako veřejný </w:t>
      </w:r>
      <w:r w:rsidR="00836769">
        <w:rPr>
          <w:sz w:val="24"/>
          <w:lang w:val="cs-CZ"/>
        </w:rPr>
        <w:t>zadavatel</w:t>
      </w:r>
      <w:r w:rsidR="00836769" w:rsidRPr="001A57F1">
        <w:rPr>
          <w:sz w:val="24"/>
          <w:lang w:val="cs-CZ"/>
        </w:rPr>
        <w:t xml:space="preserve"> </w:t>
      </w:r>
      <w:r w:rsidRPr="001A57F1">
        <w:rPr>
          <w:sz w:val="24"/>
          <w:lang w:val="cs-CZ"/>
        </w:rPr>
        <w:t xml:space="preserve">dle zákona č. 134/2016 Sb., o zadávání veřejných zakázek (dále jen „ZZVZ“) uveřejňuje informace a dokumenty ke svým veřejným zakázkám způsobem, který umožňuje neomezený a přímý dálkový přístup, přičemž profilem objednatele v době uzavření této smlouvy je https://ezak.cnb.cz/. </w:t>
      </w:r>
    </w:p>
    <w:p w14:paraId="5AEF8539" w14:textId="77777777" w:rsidR="001A57F1" w:rsidRPr="001A57F1" w:rsidRDefault="001A57F1" w:rsidP="00D35F4E">
      <w:pPr>
        <w:pStyle w:val="BodySingle"/>
        <w:widowControl/>
        <w:numPr>
          <w:ilvl w:val="0"/>
          <w:numId w:val="31"/>
        </w:numPr>
        <w:spacing w:before="120"/>
        <w:jc w:val="both"/>
        <w:rPr>
          <w:sz w:val="24"/>
          <w:lang w:val="cs-CZ"/>
        </w:rPr>
      </w:pPr>
      <w:r w:rsidRPr="001A57F1">
        <w:rPr>
          <w:sz w:val="24"/>
          <w:lang w:val="cs-CZ"/>
        </w:rPr>
        <w:t>Povinnost uveřejňování dle tohoto článku je objednateli uložena § 219 ZZVZ.</w:t>
      </w:r>
    </w:p>
    <w:p w14:paraId="31D6D338" w14:textId="77777777" w:rsidR="001A57F1" w:rsidRPr="001A57F1" w:rsidRDefault="001A57F1" w:rsidP="00D35F4E">
      <w:pPr>
        <w:pStyle w:val="BodySingle"/>
        <w:widowControl/>
        <w:numPr>
          <w:ilvl w:val="0"/>
          <w:numId w:val="31"/>
        </w:numPr>
        <w:spacing w:before="120"/>
        <w:jc w:val="both"/>
        <w:rPr>
          <w:sz w:val="24"/>
          <w:lang w:val="cs-CZ"/>
        </w:rPr>
      </w:pPr>
      <w:r w:rsidRPr="001A57F1">
        <w:rPr>
          <w:sz w:val="24"/>
          <w:lang w:val="cs-CZ"/>
        </w:rPr>
        <w:t>Uveřejňování bude prováděno dle ZZVZ a příslušného prováděcího předpisu k ZZVZ.</w:t>
      </w:r>
    </w:p>
    <w:p w14:paraId="1971DA52" w14:textId="77777777" w:rsidR="00A95459" w:rsidRDefault="001A57F1" w:rsidP="00D35F4E">
      <w:pPr>
        <w:pStyle w:val="BodySingle"/>
        <w:widowControl/>
        <w:numPr>
          <w:ilvl w:val="0"/>
          <w:numId w:val="31"/>
        </w:numPr>
        <w:spacing w:before="120"/>
        <w:jc w:val="both"/>
        <w:rPr>
          <w:sz w:val="24"/>
          <w:lang w:val="cs-CZ"/>
        </w:rPr>
      </w:pPr>
      <w:r>
        <w:rPr>
          <w:sz w:val="24"/>
          <w:lang w:val="cs-CZ"/>
        </w:rPr>
        <w:t>Zhotovitel</w:t>
      </w:r>
      <w:r w:rsidRPr="001A57F1">
        <w:rPr>
          <w:sz w:val="24"/>
          <w:lang w:val="cs-CZ"/>
        </w:rPr>
        <w:t xml:space="preserve"> se v souladu s </w:t>
      </w:r>
      <w:proofErr w:type="spellStart"/>
      <w:r w:rsidRPr="001A57F1">
        <w:rPr>
          <w:sz w:val="24"/>
          <w:lang w:val="cs-CZ"/>
        </w:rPr>
        <w:t>ust</w:t>
      </w:r>
      <w:proofErr w:type="spellEnd"/>
      <w:r w:rsidRPr="001A57F1">
        <w:rPr>
          <w:sz w:val="24"/>
          <w:lang w:val="cs-CZ"/>
        </w:rPr>
        <w:t>. § 105 odst. 3 ZZVZ zavazuje poskytnout objednateli identifikační údaje všech poddodavatelů, kteří nebyli identifikováni dle věty první uvedené v § 105 odst. 3 ZZVZ a kteří se následně zapojí do plnění předmětu dle této smlouvy, a to nejpozději před zahájením plnění předmětu dl</w:t>
      </w:r>
      <w:r>
        <w:rPr>
          <w:sz w:val="24"/>
          <w:lang w:val="cs-CZ"/>
        </w:rPr>
        <w:t xml:space="preserve">e této smlouvy poddodavatelem. </w:t>
      </w:r>
    </w:p>
    <w:p w14:paraId="23DB08BF" w14:textId="77777777" w:rsidR="00B963B8" w:rsidRPr="001A57F1" w:rsidRDefault="00B963B8" w:rsidP="00B963B8">
      <w:pPr>
        <w:pStyle w:val="BodySingle"/>
        <w:widowControl/>
        <w:spacing w:before="120"/>
        <w:ind w:left="0"/>
        <w:jc w:val="both"/>
        <w:rPr>
          <w:sz w:val="24"/>
          <w:lang w:val="cs-CZ"/>
        </w:rPr>
      </w:pPr>
    </w:p>
    <w:p w14:paraId="3FD14080" w14:textId="77777777" w:rsidR="00A95459" w:rsidRPr="00625AD8" w:rsidRDefault="00A95459" w:rsidP="00A95459"/>
    <w:p w14:paraId="59A437A1" w14:textId="77777777" w:rsidR="00A95459" w:rsidRPr="00625AD8" w:rsidRDefault="00A95459" w:rsidP="00D71F64">
      <w:pPr>
        <w:pStyle w:val="Zhlav"/>
        <w:tabs>
          <w:tab w:val="clear" w:pos="4536"/>
          <w:tab w:val="clear" w:pos="9072"/>
        </w:tabs>
        <w:jc w:val="center"/>
        <w:outlineLvl w:val="0"/>
        <w:rPr>
          <w:b/>
        </w:rPr>
      </w:pPr>
      <w:r>
        <w:rPr>
          <w:b/>
        </w:rPr>
        <w:lastRenderedPageBreak/>
        <w:t xml:space="preserve">Článek </w:t>
      </w:r>
      <w:r w:rsidRPr="00625AD8">
        <w:rPr>
          <w:b/>
        </w:rPr>
        <w:t>X</w:t>
      </w:r>
      <w:r w:rsidR="001D73C3">
        <w:rPr>
          <w:b/>
        </w:rPr>
        <w:t>I</w:t>
      </w:r>
    </w:p>
    <w:p w14:paraId="0BF7001F" w14:textId="77777777" w:rsidR="00A95459" w:rsidRPr="00625AD8" w:rsidRDefault="00A95459" w:rsidP="00D71F64">
      <w:pPr>
        <w:pStyle w:val="Zhlav"/>
        <w:tabs>
          <w:tab w:val="clear" w:pos="4536"/>
          <w:tab w:val="clear" w:pos="9072"/>
        </w:tabs>
        <w:jc w:val="center"/>
        <w:outlineLvl w:val="0"/>
        <w:rPr>
          <w:b/>
        </w:rPr>
      </w:pPr>
      <w:r w:rsidRPr="00625AD8">
        <w:rPr>
          <w:b/>
        </w:rPr>
        <w:t>Ostatní ujednání</w:t>
      </w:r>
    </w:p>
    <w:p w14:paraId="1DCC5691" w14:textId="77777777" w:rsidR="00A95459" w:rsidRPr="00D71F64" w:rsidRDefault="00780425" w:rsidP="008E709B">
      <w:pPr>
        <w:pStyle w:val="BodySingle"/>
        <w:widowControl/>
        <w:numPr>
          <w:ilvl w:val="0"/>
          <w:numId w:val="11"/>
        </w:numPr>
        <w:spacing w:before="120" w:line="240" w:lineRule="auto"/>
        <w:jc w:val="both"/>
        <w:rPr>
          <w:sz w:val="24"/>
          <w:lang w:val="cs-CZ"/>
        </w:rPr>
      </w:pPr>
      <w:r>
        <w:rPr>
          <w:sz w:val="24"/>
          <w:lang w:val="cs-CZ"/>
        </w:rPr>
        <w:t>Zhotovitel</w:t>
      </w:r>
      <w:r w:rsidR="00A95459" w:rsidRPr="00D71F64">
        <w:rPr>
          <w:sz w:val="24"/>
          <w:lang w:val="cs-CZ"/>
        </w:rPr>
        <w:t xml:space="preserve"> je povinen mít po dobu účinnosti této smlouvy uzavřeno pojištění pro případ vzniku odpovědnosti za škodu způsobenou v souvislosti s plněním této smlouvy, a to s pojistným plněním ve výši nejméně </w:t>
      </w:r>
      <w:r w:rsidR="00A7720A">
        <w:rPr>
          <w:sz w:val="24"/>
          <w:lang w:val="cs-CZ"/>
        </w:rPr>
        <w:t>5</w:t>
      </w:r>
      <w:r w:rsidR="00A95459" w:rsidRPr="00D71F64">
        <w:rPr>
          <w:sz w:val="24"/>
          <w:lang w:val="cs-CZ"/>
        </w:rPr>
        <w:t xml:space="preserve"> 000 000 Kč (slovy: pět milionů korun českých) a</w:t>
      </w:r>
      <w:r>
        <w:rPr>
          <w:sz w:val="24"/>
          <w:lang w:val="cs-CZ"/>
        </w:rPr>
        <w:t> </w:t>
      </w:r>
      <w:r w:rsidR="00A95459" w:rsidRPr="00D71F64">
        <w:rPr>
          <w:sz w:val="24"/>
          <w:lang w:val="cs-CZ"/>
        </w:rPr>
        <w:t xml:space="preserve">jeho spoluúčast nepřevyšuje 5 %. </w:t>
      </w:r>
    </w:p>
    <w:p w14:paraId="4321C015" w14:textId="77777777" w:rsidR="00A95459" w:rsidRPr="00D71F64" w:rsidRDefault="00780425" w:rsidP="008E709B">
      <w:pPr>
        <w:pStyle w:val="BodySingle"/>
        <w:widowControl/>
        <w:numPr>
          <w:ilvl w:val="0"/>
          <w:numId w:val="11"/>
        </w:numPr>
        <w:spacing w:before="120" w:line="240" w:lineRule="auto"/>
        <w:jc w:val="both"/>
        <w:rPr>
          <w:sz w:val="24"/>
          <w:lang w:val="cs-CZ"/>
        </w:rPr>
      </w:pPr>
      <w:r>
        <w:rPr>
          <w:sz w:val="24"/>
          <w:lang w:val="cs-CZ"/>
        </w:rPr>
        <w:t>Zhotovitel</w:t>
      </w:r>
      <w:r w:rsidR="00A95459" w:rsidRPr="00D71F64">
        <w:rPr>
          <w:sz w:val="24"/>
          <w:lang w:val="cs-CZ"/>
        </w:rPr>
        <w:t xml:space="preserve"> se zavazuje, že pojištění v uvedené výši a rozsahu zůstane účinné po celou dobu účinnosti této smlouvy, a do 5 pracovních dnů od výzvy objednatele je </w:t>
      </w:r>
      <w:r>
        <w:rPr>
          <w:sz w:val="24"/>
          <w:lang w:val="cs-CZ"/>
        </w:rPr>
        <w:t>zhotovitel</w:t>
      </w:r>
      <w:r w:rsidR="00A95459" w:rsidRPr="00D71F64">
        <w:rPr>
          <w:sz w:val="24"/>
          <w:lang w:val="cs-CZ"/>
        </w:rPr>
        <w:t xml:space="preserve"> povinen toto objednateli prokázat.</w:t>
      </w:r>
    </w:p>
    <w:p w14:paraId="00D2C371" w14:textId="77777777" w:rsidR="00A95459" w:rsidRDefault="00302701" w:rsidP="00567A4D">
      <w:pPr>
        <w:pStyle w:val="BodySingle"/>
        <w:widowControl/>
        <w:numPr>
          <w:ilvl w:val="0"/>
          <w:numId w:val="11"/>
        </w:numPr>
        <w:spacing w:before="120" w:line="240" w:lineRule="auto"/>
        <w:jc w:val="both"/>
        <w:rPr>
          <w:sz w:val="24"/>
          <w:lang w:val="cs-CZ"/>
        </w:rPr>
      </w:pPr>
      <w:r>
        <w:rPr>
          <w:sz w:val="24"/>
          <w:lang w:val="cs-CZ"/>
        </w:rPr>
        <w:t>Zhotovitel se zavazuje, že nebude využívat plnění pro objednatele (resp. označení České národní banky) jako veřejně dostupnou referenci bez předchozího písemného souhlasu objednatele.</w:t>
      </w:r>
    </w:p>
    <w:p w14:paraId="5C45402C" w14:textId="77777777" w:rsidR="00753BD3" w:rsidRPr="00567A4D" w:rsidRDefault="00753BD3" w:rsidP="00753BD3">
      <w:pPr>
        <w:pStyle w:val="BodySingle"/>
        <w:widowControl/>
        <w:spacing w:before="120" w:line="240" w:lineRule="auto"/>
        <w:ind w:left="360"/>
        <w:jc w:val="both"/>
        <w:rPr>
          <w:sz w:val="24"/>
          <w:lang w:val="cs-CZ"/>
        </w:rPr>
      </w:pPr>
    </w:p>
    <w:p w14:paraId="30A0896A" w14:textId="77777777" w:rsidR="00A95459" w:rsidRPr="00625AD8" w:rsidRDefault="00A95459" w:rsidP="00567A4D">
      <w:pPr>
        <w:pStyle w:val="Zhlav"/>
        <w:tabs>
          <w:tab w:val="clear" w:pos="4536"/>
          <w:tab w:val="clear" w:pos="9072"/>
        </w:tabs>
        <w:spacing w:before="120"/>
        <w:jc w:val="center"/>
        <w:outlineLvl w:val="0"/>
        <w:rPr>
          <w:b/>
        </w:rPr>
      </w:pPr>
      <w:r w:rsidRPr="00625AD8">
        <w:rPr>
          <w:b/>
        </w:rPr>
        <w:t>Článek X</w:t>
      </w:r>
      <w:r>
        <w:rPr>
          <w:b/>
        </w:rPr>
        <w:t>I</w:t>
      </w:r>
      <w:r w:rsidR="001D73C3">
        <w:rPr>
          <w:b/>
        </w:rPr>
        <w:t>I</w:t>
      </w:r>
    </w:p>
    <w:p w14:paraId="19C4664D" w14:textId="77777777" w:rsidR="00A95459" w:rsidRPr="00625AD8" w:rsidRDefault="00A95459" w:rsidP="00D71F64">
      <w:pPr>
        <w:pStyle w:val="Zhlav"/>
        <w:tabs>
          <w:tab w:val="clear" w:pos="4536"/>
          <w:tab w:val="clear" w:pos="9072"/>
        </w:tabs>
        <w:jc w:val="center"/>
        <w:outlineLvl w:val="0"/>
        <w:rPr>
          <w:b/>
        </w:rPr>
      </w:pPr>
      <w:r w:rsidRPr="00625AD8">
        <w:rPr>
          <w:b/>
        </w:rPr>
        <w:t>Závěrečná ustanovení</w:t>
      </w:r>
    </w:p>
    <w:p w14:paraId="1E955F32" w14:textId="77777777" w:rsidR="00AF3EDE" w:rsidRDefault="00AF3EDE" w:rsidP="00AF3EDE">
      <w:pPr>
        <w:pStyle w:val="BodySingle"/>
        <w:widowControl/>
        <w:numPr>
          <w:ilvl w:val="0"/>
          <w:numId w:val="12"/>
        </w:numPr>
        <w:spacing w:before="120" w:line="240" w:lineRule="auto"/>
        <w:jc w:val="both"/>
        <w:rPr>
          <w:sz w:val="24"/>
          <w:lang w:val="cs-CZ"/>
        </w:rPr>
      </w:pPr>
      <w:r>
        <w:rPr>
          <w:sz w:val="24"/>
          <w:lang w:val="cs-CZ"/>
        </w:rPr>
        <w:t>Smlouva nabývá platnosti a účinnosti dnem podpisu oprávněnými zástupci obou smluvních stran.</w:t>
      </w:r>
    </w:p>
    <w:p w14:paraId="6371BA5F" w14:textId="77777777" w:rsidR="00A95459" w:rsidRDefault="00A95459" w:rsidP="008E709B">
      <w:pPr>
        <w:pStyle w:val="BodySingle"/>
        <w:widowControl/>
        <w:numPr>
          <w:ilvl w:val="0"/>
          <w:numId w:val="12"/>
        </w:numPr>
        <w:spacing w:before="120" w:line="240" w:lineRule="auto"/>
        <w:jc w:val="both"/>
        <w:rPr>
          <w:sz w:val="24"/>
          <w:lang w:val="cs-CZ"/>
        </w:rPr>
      </w:pPr>
      <w:r w:rsidRPr="00D71F64">
        <w:rPr>
          <w:sz w:val="24"/>
          <w:lang w:val="cs-CZ"/>
        </w:rPr>
        <w:t>Smlouva může být měněna a doplňována pouze formou písemných vzestupně číslovaných dodatků podepsaných oprávněnými zástupci obou smluvních stran, není-li ve smlouvě stanoveno jinak.</w:t>
      </w:r>
    </w:p>
    <w:p w14:paraId="1D07AF5C" w14:textId="77777777" w:rsidR="006F0802" w:rsidRPr="00D71F64" w:rsidRDefault="006F0802" w:rsidP="008E709B">
      <w:pPr>
        <w:pStyle w:val="BodySingle"/>
        <w:widowControl/>
        <w:numPr>
          <w:ilvl w:val="0"/>
          <w:numId w:val="12"/>
        </w:numPr>
        <w:spacing w:before="120" w:line="240" w:lineRule="auto"/>
        <w:jc w:val="both"/>
        <w:rPr>
          <w:sz w:val="24"/>
          <w:lang w:val="cs-CZ"/>
        </w:rPr>
      </w:pPr>
      <w:r>
        <w:rPr>
          <w:sz w:val="24"/>
          <w:lang w:val="cs-CZ"/>
        </w:rPr>
        <w:t xml:space="preserve">Tato smlouva je sepsána v českém jazyce. Veškerá komunikace mezi smluvními stranami vztahující se k této smlouvě nebo jejímu plnění bude probíhat v českém jazyce, nebude-li smluvními stranami v konkrétním případě dohodnuto jinak. </w:t>
      </w:r>
    </w:p>
    <w:p w14:paraId="4ADF1A50" w14:textId="77777777" w:rsidR="00A95459" w:rsidRPr="00D71F64" w:rsidRDefault="00A95459" w:rsidP="008E709B">
      <w:pPr>
        <w:pStyle w:val="BodySingle"/>
        <w:widowControl/>
        <w:numPr>
          <w:ilvl w:val="0"/>
          <w:numId w:val="12"/>
        </w:numPr>
        <w:spacing w:before="120" w:line="240" w:lineRule="auto"/>
        <w:jc w:val="both"/>
        <w:rPr>
          <w:sz w:val="24"/>
          <w:lang w:val="cs-CZ"/>
        </w:rPr>
      </w:pPr>
      <w:r w:rsidRPr="00D71F64">
        <w:rPr>
          <w:sz w:val="24"/>
          <w:lang w:val="cs-CZ"/>
        </w:rPr>
        <w:t xml:space="preserve">Smluvní strany se dohodly, že tato smlouva a právní vztahy s ní související se řídí zákonem č. </w:t>
      </w:r>
      <w:r w:rsidRPr="00AF3EDE">
        <w:rPr>
          <w:sz w:val="24"/>
          <w:lang w:val="cs-CZ"/>
        </w:rPr>
        <w:t>89/2012 Sb., občanský zákoník</w:t>
      </w:r>
      <w:r w:rsidR="00AF3EDE">
        <w:rPr>
          <w:sz w:val="24"/>
          <w:lang w:val="cs-CZ"/>
        </w:rPr>
        <w:t>,</w:t>
      </w:r>
      <w:r w:rsidRPr="00D71F64">
        <w:rPr>
          <w:sz w:val="24"/>
          <w:lang w:val="cs-CZ"/>
        </w:rPr>
        <w:t xml:space="preserve"> a ostatními souvisejícími platnými právními předpisy.</w:t>
      </w:r>
    </w:p>
    <w:p w14:paraId="6C014A3F" w14:textId="77777777" w:rsidR="00A95459" w:rsidRDefault="00A95459" w:rsidP="008E709B">
      <w:pPr>
        <w:pStyle w:val="BodySingle"/>
        <w:widowControl/>
        <w:numPr>
          <w:ilvl w:val="0"/>
          <w:numId w:val="12"/>
        </w:numPr>
        <w:spacing w:before="120" w:line="240" w:lineRule="auto"/>
        <w:jc w:val="both"/>
        <w:rPr>
          <w:sz w:val="24"/>
          <w:lang w:val="cs-CZ"/>
        </w:rPr>
      </w:pPr>
      <w:r w:rsidRPr="00D71F64">
        <w:rPr>
          <w:sz w:val="24"/>
          <w:lang w:val="cs-CZ"/>
        </w:rPr>
        <w:t>Smluvní strany se dohodly, že případný spor, který vznikne z této smlouvy nebo v souvislosti s ní bude rozhodován výlučně podle českého práva obecnými soudy v České republice.</w:t>
      </w:r>
    </w:p>
    <w:p w14:paraId="088A5544" w14:textId="77777777" w:rsidR="00A95459" w:rsidRPr="00D71F64" w:rsidRDefault="00A95459" w:rsidP="008E709B">
      <w:pPr>
        <w:pStyle w:val="BodySingle"/>
        <w:widowControl/>
        <w:numPr>
          <w:ilvl w:val="0"/>
          <w:numId w:val="12"/>
        </w:numPr>
        <w:spacing w:before="120" w:line="240" w:lineRule="auto"/>
        <w:jc w:val="both"/>
        <w:rPr>
          <w:sz w:val="24"/>
          <w:lang w:val="cs-CZ"/>
        </w:rPr>
      </w:pPr>
      <w:r w:rsidRPr="00D71F64">
        <w:rPr>
          <w:sz w:val="24"/>
          <w:lang w:val="cs-CZ"/>
        </w:rPr>
        <w:t xml:space="preserve">Smlouva je vyhotovena ve třech vyhotoveních s platností originálu, z nichž objednatel obdrží dvě a </w:t>
      </w:r>
      <w:r w:rsidR="00780425">
        <w:rPr>
          <w:sz w:val="24"/>
          <w:lang w:val="cs-CZ"/>
        </w:rPr>
        <w:t>zhotovitel</w:t>
      </w:r>
      <w:r w:rsidRPr="00D71F64">
        <w:rPr>
          <w:sz w:val="24"/>
          <w:lang w:val="cs-CZ"/>
        </w:rPr>
        <w:t xml:space="preserve"> jedno vyhotovení.</w:t>
      </w:r>
    </w:p>
    <w:p w14:paraId="3DF5C747" w14:textId="77777777" w:rsidR="00A95459" w:rsidRDefault="00A95459" w:rsidP="00A95459">
      <w:pPr>
        <w:pStyle w:val="Zhlav"/>
        <w:tabs>
          <w:tab w:val="clear" w:pos="4536"/>
          <w:tab w:val="clear" w:pos="9072"/>
        </w:tabs>
        <w:rPr>
          <w:u w:val="single"/>
        </w:rPr>
      </w:pPr>
    </w:p>
    <w:p w14:paraId="1D531CC0" w14:textId="77777777" w:rsidR="00C916DC" w:rsidRDefault="00C916DC" w:rsidP="00A95459">
      <w:pPr>
        <w:pStyle w:val="Zhlav"/>
        <w:tabs>
          <w:tab w:val="clear" w:pos="4536"/>
          <w:tab w:val="clear" w:pos="9072"/>
        </w:tabs>
        <w:rPr>
          <w:u w:val="single"/>
        </w:rPr>
      </w:pPr>
    </w:p>
    <w:p w14:paraId="24EB5CE2" w14:textId="77777777" w:rsidR="00B963B8" w:rsidRDefault="00B963B8" w:rsidP="00A95459">
      <w:pPr>
        <w:pStyle w:val="Zhlav"/>
        <w:tabs>
          <w:tab w:val="clear" w:pos="4536"/>
          <w:tab w:val="clear" w:pos="9072"/>
        </w:tabs>
        <w:rPr>
          <w:u w:val="single"/>
        </w:rPr>
      </w:pPr>
    </w:p>
    <w:p w14:paraId="7457073D" w14:textId="77777777" w:rsidR="00B963B8" w:rsidRDefault="00B963B8" w:rsidP="00A95459">
      <w:pPr>
        <w:pStyle w:val="Zhlav"/>
        <w:tabs>
          <w:tab w:val="clear" w:pos="4536"/>
          <w:tab w:val="clear" w:pos="9072"/>
        </w:tabs>
        <w:rPr>
          <w:u w:val="single"/>
        </w:rPr>
      </w:pPr>
    </w:p>
    <w:p w14:paraId="49BDB7C1" w14:textId="77777777" w:rsidR="00B963B8" w:rsidRPr="00625AD8" w:rsidRDefault="00B963B8" w:rsidP="00A95459">
      <w:pPr>
        <w:pStyle w:val="Zhlav"/>
        <w:tabs>
          <w:tab w:val="clear" w:pos="4536"/>
          <w:tab w:val="clear" w:pos="9072"/>
        </w:tabs>
        <w:rPr>
          <w:u w:val="single"/>
        </w:rPr>
      </w:pPr>
    </w:p>
    <w:p w14:paraId="18EAC3C4" w14:textId="77777777" w:rsidR="00B60367" w:rsidRDefault="00A95459" w:rsidP="0046011D">
      <w:pPr>
        <w:tabs>
          <w:tab w:val="left" w:pos="1418"/>
        </w:tabs>
        <w:jc w:val="both"/>
        <w:rPr>
          <w:noProof/>
          <w:sz w:val="24"/>
          <w:szCs w:val="24"/>
        </w:rPr>
      </w:pPr>
      <w:r w:rsidRPr="0046011D">
        <w:rPr>
          <w:b/>
          <w:sz w:val="24"/>
          <w:szCs w:val="24"/>
          <w:u w:val="single"/>
        </w:rPr>
        <w:t>Přílohy:</w:t>
      </w:r>
      <w:r w:rsidRPr="0046011D">
        <w:rPr>
          <w:sz w:val="24"/>
          <w:szCs w:val="24"/>
        </w:rPr>
        <w:tab/>
      </w:r>
      <w:r w:rsidR="00EB4841" w:rsidRPr="0046011D">
        <w:rPr>
          <w:noProof/>
          <w:sz w:val="24"/>
          <w:szCs w:val="24"/>
        </w:rPr>
        <w:t>č. 1 – S</w:t>
      </w:r>
      <w:r w:rsidR="00B60367" w:rsidRPr="0046011D">
        <w:rPr>
          <w:noProof/>
          <w:sz w:val="24"/>
          <w:szCs w:val="24"/>
        </w:rPr>
        <w:t xml:space="preserve">pecifikace technických a programových prostředků </w:t>
      </w:r>
      <w:r w:rsidR="00B60367" w:rsidRPr="00B60367">
        <w:rPr>
          <w:noProof/>
          <w:sz w:val="24"/>
          <w:szCs w:val="24"/>
        </w:rPr>
        <w:t>řešení proxy</w:t>
      </w:r>
    </w:p>
    <w:p w14:paraId="0164E8EF" w14:textId="77777777" w:rsidR="00EB4841" w:rsidRDefault="00B60367" w:rsidP="0046011D">
      <w:pPr>
        <w:ind w:left="1418"/>
        <w:jc w:val="both"/>
      </w:pPr>
      <w:r>
        <w:rPr>
          <w:noProof/>
          <w:sz w:val="24"/>
          <w:szCs w:val="24"/>
        </w:rPr>
        <w:t xml:space="preserve">         </w:t>
      </w:r>
      <w:r w:rsidR="002F3985">
        <w:rPr>
          <w:noProof/>
          <w:sz w:val="24"/>
          <w:szCs w:val="24"/>
        </w:rPr>
        <w:t xml:space="preserve"> </w:t>
      </w:r>
      <w:r w:rsidRPr="0046011D">
        <w:rPr>
          <w:noProof/>
          <w:sz w:val="24"/>
          <w:szCs w:val="24"/>
        </w:rPr>
        <w:t xml:space="preserve">serveru </w:t>
      </w:r>
      <w:r w:rsidRPr="0046011D">
        <w:rPr>
          <w:sz w:val="24"/>
          <w:szCs w:val="24"/>
        </w:rPr>
        <w:t>dodávaných zhotovitelem</w:t>
      </w:r>
      <w:r w:rsidR="000E4683">
        <w:rPr>
          <w:sz w:val="24"/>
          <w:szCs w:val="24"/>
        </w:rPr>
        <w:t xml:space="preserve"> </w:t>
      </w:r>
      <w:r w:rsidR="00AF3EDE" w:rsidRPr="00A60706">
        <w:rPr>
          <w:b/>
          <w:i/>
          <w:noProof/>
          <w:sz w:val="24"/>
          <w:szCs w:val="24"/>
          <w:highlight w:val="yellow"/>
        </w:rPr>
        <w:t>(</w:t>
      </w:r>
      <w:r w:rsidR="000E4683">
        <w:rPr>
          <w:b/>
          <w:i/>
          <w:sz w:val="24"/>
          <w:szCs w:val="24"/>
          <w:highlight w:val="yellow"/>
        </w:rPr>
        <w:t>doplní účastník</w:t>
      </w:r>
      <w:r w:rsidR="00AF3EDE" w:rsidRPr="00A60706">
        <w:rPr>
          <w:b/>
          <w:i/>
          <w:noProof/>
          <w:sz w:val="24"/>
          <w:szCs w:val="24"/>
          <w:highlight w:val="yellow"/>
        </w:rPr>
        <w:t>)</w:t>
      </w:r>
    </w:p>
    <w:p w14:paraId="1748CB2E" w14:textId="77777777" w:rsidR="00E47824" w:rsidRDefault="00EB4841" w:rsidP="00EB4841">
      <w:pPr>
        <w:pStyle w:val="Zhlav"/>
        <w:tabs>
          <w:tab w:val="clear" w:pos="4536"/>
          <w:tab w:val="clear" w:pos="9072"/>
        </w:tabs>
        <w:ind w:left="708" w:firstLine="708"/>
        <w:outlineLvl w:val="0"/>
      </w:pPr>
      <w:r>
        <w:t>č. 2</w:t>
      </w:r>
      <w:r w:rsidR="00A95459" w:rsidRPr="00625AD8">
        <w:t xml:space="preserve"> – </w:t>
      </w:r>
      <w:r w:rsidR="00E47824">
        <w:t>Požadavky objednatele</w:t>
      </w:r>
      <w:r w:rsidR="001E198E">
        <w:t xml:space="preserve"> na řešení proxy serveru</w:t>
      </w:r>
    </w:p>
    <w:p w14:paraId="5EA75996" w14:textId="77777777" w:rsidR="00E47824" w:rsidRDefault="00E47824" w:rsidP="00EB4841">
      <w:pPr>
        <w:pStyle w:val="Zhlav"/>
        <w:tabs>
          <w:tab w:val="clear" w:pos="4536"/>
          <w:tab w:val="clear" w:pos="9072"/>
        </w:tabs>
        <w:ind w:left="708" w:firstLine="708"/>
        <w:outlineLvl w:val="0"/>
      </w:pPr>
      <w:r>
        <w:t xml:space="preserve">č. 3 </w:t>
      </w:r>
      <w:r w:rsidR="001E198E">
        <w:t>–</w:t>
      </w:r>
      <w:r>
        <w:t xml:space="preserve"> Akceptace</w:t>
      </w:r>
      <w:r w:rsidR="001E198E">
        <w:t xml:space="preserve"> – kritéria, proces</w:t>
      </w:r>
    </w:p>
    <w:p w14:paraId="5524A579" w14:textId="77777777" w:rsidR="00E47824" w:rsidRDefault="00E47824" w:rsidP="00EB4841">
      <w:pPr>
        <w:pStyle w:val="Zhlav"/>
        <w:tabs>
          <w:tab w:val="clear" w:pos="4536"/>
          <w:tab w:val="clear" w:pos="9072"/>
        </w:tabs>
        <w:ind w:left="708" w:firstLine="708"/>
        <w:outlineLvl w:val="0"/>
      </w:pPr>
      <w:r>
        <w:t>č. 4 –</w:t>
      </w:r>
      <w:r w:rsidR="002A0459">
        <w:t xml:space="preserve"> B</w:t>
      </w:r>
      <w:r>
        <w:t>ezpečnostní požadavky objednatele</w:t>
      </w:r>
    </w:p>
    <w:p w14:paraId="79ECEA2C" w14:textId="77777777" w:rsidR="00EB4841" w:rsidRDefault="002A0459" w:rsidP="00EB4841">
      <w:pPr>
        <w:pStyle w:val="Zhlav"/>
        <w:tabs>
          <w:tab w:val="clear" w:pos="4536"/>
          <w:tab w:val="clear" w:pos="9072"/>
        </w:tabs>
        <w:ind w:left="708" w:firstLine="708"/>
        <w:outlineLvl w:val="0"/>
      </w:pPr>
      <w:r>
        <w:t xml:space="preserve">č. 5 – Provozní podpora, </w:t>
      </w:r>
      <w:r w:rsidR="00A95459" w:rsidRPr="00625AD8">
        <w:t xml:space="preserve">SLA podpory od </w:t>
      </w:r>
      <w:r w:rsidR="00780425">
        <w:t>zhotovitele</w:t>
      </w:r>
      <w:r w:rsidR="00A95459" w:rsidRPr="00625AD8">
        <w:t xml:space="preserve"> a od výrobce</w:t>
      </w:r>
    </w:p>
    <w:p w14:paraId="10E08450" w14:textId="77777777" w:rsidR="00321407" w:rsidRDefault="003A3AF6" w:rsidP="00EB4841">
      <w:pPr>
        <w:pStyle w:val="Zhlav"/>
        <w:tabs>
          <w:tab w:val="clear" w:pos="4536"/>
          <w:tab w:val="clear" w:pos="9072"/>
        </w:tabs>
        <w:ind w:left="708" w:firstLine="708"/>
        <w:outlineLvl w:val="0"/>
      </w:pPr>
      <w:r>
        <w:t>č. 6 – Standardní systém</w:t>
      </w:r>
      <w:r w:rsidR="00321407">
        <w:t>ové prostředí objednatele</w:t>
      </w:r>
    </w:p>
    <w:p w14:paraId="10409AF3" w14:textId="77777777" w:rsidR="007305E7" w:rsidRDefault="007305E7" w:rsidP="0046011D">
      <w:pPr>
        <w:pStyle w:val="Zhlav"/>
        <w:tabs>
          <w:tab w:val="clear" w:pos="4536"/>
          <w:tab w:val="clear" w:pos="9072"/>
        </w:tabs>
        <w:ind w:left="1418"/>
        <w:outlineLvl w:val="0"/>
        <w:rPr>
          <w:i/>
        </w:rPr>
      </w:pPr>
      <w:r>
        <w:t>č. 7 – Technick</w:t>
      </w:r>
      <w:r w:rsidR="00513001">
        <w:t>ý</w:t>
      </w:r>
      <w:r>
        <w:t xml:space="preserve"> návrh řešení proxy serveru </w:t>
      </w:r>
      <w:r w:rsidRPr="0046011D">
        <w:rPr>
          <w:b/>
          <w:i/>
          <w:highlight w:val="yellow"/>
        </w:rPr>
        <w:t>(</w:t>
      </w:r>
      <w:r w:rsidR="000E4683">
        <w:rPr>
          <w:b/>
          <w:i/>
          <w:highlight w:val="yellow"/>
        </w:rPr>
        <w:t>doplní účastník</w:t>
      </w:r>
      <w:r w:rsidRPr="0046011D">
        <w:rPr>
          <w:b/>
          <w:i/>
          <w:highlight w:val="yellow"/>
        </w:rPr>
        <w:t>)</w:t>
      </w:r>
    </w:p>
    <w:p w14:paraId="1985245C" w14:textId="77777777" w:rsidR="007305E7" w:rsidRDefault="007305E7" w:rsidP="003172EB">
      <w:pPr>
        <w:pStyle w:val="Zhlav"/>
        <w:tabs>
          <w:tab w:val="clear" w:pos="4536"/>
          <w:tab w:val="clear" w:pos="9072"/>
        </w:tabs>
        <w:ind w:left="1418"/>
        <w:outlineLvl w:val="0"/>
        <w:rPr>
          <w:i/>
        </w:rPr>
      </w:pPr>
      <w:r>
        <w:lastRenderedPageBreak/>
        <w:t xml:space="preserve">č. 8 – </w:t>
      </w:r>
      <w:r w:rsidR="0020090C">
        <w:t>Podrobná specifikace cen</w:t>
      </w:r>
      <w:r>
        <w:t xml:space="preserve"> </w:t>
      </w:r>
      <w:r w:rsidRPr="0046011D">
        <w:rPr>
          <w:b/>
          <w:i/>
          <w:highlight w:val="yellow"/>
        </w:rPr>
        <w:t>(</w:t>
      </w:r>
      <w:r w:rsidR="00AF3EDE" w:rsidRPr="0046011D">
        <w:rPr>
          <w:b/>
          <w:i/>
          <w:highlight w:val="yellow"/>
        </w:rPr>
        <w:t xml:space="preserve">bude </w:t>
      </w:r>
      <w:r w:rsidRPr="0046011D">
        <w:rPr>
          <w:b/>
          <w:i/>
          <w:highlight w:val="yellow"/>
        </w:rPr>
        <w:t xml:space="preserve">převzato z nabídky </w:t>
      </w:r>
      <w:r w:rsidR="001D197E">
        <w:rPr>
          <w:b/>
          <w:i/>
          <w:highlight w:val="yellow"/>
        </w:rPr>
        <w:t>vybraného dodavatele</w:t>
      </w:r>
      <w:r w:rsidRPr="0046011D">
        <w:rPr>
          <w:b/>
          <w:i/>
          <w:highlight w:val="yellow"/>
        </w:rPr>
        <w:t>)</w:t>
      </w:r>
    </w:p>
    <w:p w14:paraId="23D0AD39" w14:textId="4F68F297" w:rsidR="003D7EC1" w:rsidRDefault="002155FA" w:rsidP="003172EB">
      <w:pPr>
        <w:pStyle w:val="Zhlav"/>
        <w:tabs>
          <w:tab w:val="clear" w:pos="4536"/>
          <w:tab w:val="clear" w:pos="9072"/>
        </w:tabs>
        <w:ind w:left="1418"/>
        <w:jc w:val="both"/>
        <w:outlineLvl w:val="0"/>
      </w:pPr>
      <w:r>
        <w:t>č. 9 –</w:t>
      </w:r>
      <w:r w:rsidR="00196384">
        <w:t xml:space="preserve"> Doklady prokazující odbornou způsobilost </w:t>
      </w:r>
      <w:r w:rsidR="00195783">
        <w:t>hlavního technika a jeho zás</w:t>
      </w:r>
      <w:r w:rsidR="004C3CCB">
        <w:t>tu</w:t>
      </w:r>
      <w:r w:rsidR="00195783">
        <w:t>pce</w:t>
      </w:r>
      <w:r w:rsidR="00196384">
        <w:t xml:space="preserve"> </w:t>
      </w:r>
    </w:p>
    <w:p w14:paraId="17922858" w14:textId="598DF200" w:rsidR="00B37FF3" w:rsidRDefault="003D7EC1" w:rsidP="009D2A89">
      <w:pPr>
        <w:pStyle w:val="Zhlav"/>
        <w:tabs>
          <w:tab w:val="clear" w:pos="4536"/>
          <w:tab w:val="clear" w:pos="9072"/>
        </w:tabs>
        <w:ind w:left="708" w:firstLine="708"/>
        <w:outlineLvl w:val="0"/>
      </w:pPr>
      <w:r>
        <w:t xml:space="preserve">č. 10 – </w:t>
      </w:r>
      <w:r w:rsidR="002155FA">
        <w:t xml:space="preserve"> </w:t>
      </w:r>
      <w:r w:rsidR="00B37FF3">
        <w:t>Šablona r</w:t>
      </w:r>
      <w:r w:rsidR="002155FA">
        <w:t>ealizační studie</w:t>
      </w:r>
    </w:p>
    <w:p w14:paraId="5D227A21" w14:textId="77777777" w:rsidR="00567A4D" w:rsidRDefault="00B37FF3" w:rsidP="009D2A89">
      <w:pPr>
        <w:pStyle w:val="Zhlav"/>
        <w:tabs>
          <w:tab w:val="clear" w:pos="4536"/>
          <w:tab w:val="clear" w:pos="9072"/>
        </w:tabs>
        <w:ind w:left="708" w:firstLine="708"/>
        <w:outlineLvl w:val="0"/>
      </w:pPr>
      <w:r>
        <w:t>č. 1</w:t>
      </w:r>
      <w:r w:rsidR="003D7EC1">
        <w:t>1</w:t>
      </w:r>
      <w:r>
        <w:t xml:space="preserve"> – Realizační studie</w:t>
      </w:r>
      <w:r w:rsidR="00A60706">
        <w:t xml:space="preserve"> (volně připojená příloha)</w:t>
      </w:r>
    </w:p>
    <w:p w14:paraId="0EB42CBE" w14:textId="77777777" w:rsidR="00D04CAC" w:rsidRDefault="00D04CAC" w:rsidP="009D2A89">
      <w:pPr>
        <w:pStyle w:val="Zhlav"/>
        <w:tabs>
          <w:tab w:val="clear" w:pos="4536"/>
          <w:tab w:val="clear" w:pos="9072"/>
        </w:tabs>
        <w:ind w:left="708" w:firstLine="708"/>
        <w:outlineLvl w:val="0"/>
      </w:pPr>
    </w:p>
    <w:p w14:paraId="7EA338CA" w14:textId="77777777" w:rsidR="00C916DC" w:rsidRDefault="00C916DC" w:rsidP="009D2A89">
      <w:pPr>
        <w:pStyle w:val="Zhlav"/>
        <w:tabs>
          <w:tab w:val="clear" w:pos="4536"/>
          <w:tab w:val="clear" w:pos="9072"/>
        </w:tabs>
        <w:ind w:left="708" w:firstLine="708"/>
        <w:outlineLvl w:val="0"/>
      </w:pPr>
    </w:p>
    <w:p w14:paraId="56C69DE2" w14:textId="77777777" w:rsidR="00C916DC" w:rsidRDefault="00C916DC" w:rsidP="009D2A89">
      <w:pPr>
        <w:pStyle w:val="Zhlav"/>
        <w:tabs>
          <w:tab w:val="clear" w:pos="4536"/>
          <w:tab w:val="clear" w:pos="9072"/>
        </w:tabs>
        <w:ind w:left="708" w:firstLine="708"/>
        <w:outlineLvl w:val="0"/>
      </w:pPr>
    </w:p>
    <w:p w14:paraId="792DCC91" w14:textId="77777777" w:rsidR="00EE6206" w:rsidRDefault="00EE6206" w:rsidP="009D2A89">
      <w:pPr>
        <w:pStyle w:val="Zhlav"/>
        <w:tabs>
          <w:tab w:val="clear" w:pos="4536"/>
          <w:tab w:val="clear" w:pos="9072"/>
        </w:tabs>
        <w:ind w:left="708" w:firstLine="708"/>
        <w:outlineLvl w:val="0"/>
      </w:pPr>
    </w:p>
    <w:p w14:paraId="6D0DC917" w14:textId="6B7608F8" w:rsidR="00567A4D" w:rsidRPr="0046011D" w:rsidRDefault="00567A4D" w:rsidP="00567A4D">
      <w:pPr>
        <w:rPr>
          <w:sz w:val="24"/>
          <w:szCs w:val="24"/>
        </w:rPr>
      </w:pPr>
      <w:r w:rsidRPr="0046011D">
        <w:rPr>
          <w:sz w:val="24"/>
          <w:szCs w:val="24"/>
        </w:rPr>
        <w:t>V Praze dne: ………….. 201</w:t>
      </w:r>
      <w:r w:rsidR="005E02EB" w:rsidRPr="0046011D">
        <w:rPr>
          <w:sz w:val="24"/>
          <w:szCs w:val="24"/>
        </w:rPr>
        <w:t>8</w:t>
      </w:r>
      <w:r w:rsidRPr="0046011D">
        <w:rPr>
          <w:sz w:val="24"/>
          <w:szCs w:val="24"/>
        </w:rPr>
        <w:tab/>
      </w:r>
      <w:r w:rsidRPr="0046011D">
        <w:rPr>
          <w:sz w:val="24"/>
          <w:szCs w:val="24"/>
        </w:rPr>
        <w:tab/>
        <w:t xml:space="preserve">V </w:t>
      </w:r>
      <w:r w:rsidR="0039278D">
        <w:rPr>
          <w:sz w:val="24"/>
          <w:szCs w:val="24"/>
        </w:rPr>
        <w:t>..................</w:t>
      </w:r>
      <w:r w:rsidRPr="0046011D">
        <w:rPr>
          <w:sz w:val="24"/>
          <w:szCs w:val="24"/>
        </w:rPr>
        <w:t xml:space="preserve"> dne: ………….. 201</w:t>
      </w:r>
      <w:r w:rsidR="005E02EB" w:rsidRPr="0046011D">
        <w:rPr>
          <w:sz w:val="24"/>
          <w:szCs w:val="24"/>
        </w:rPr>
        <w:t>8</w:t>
      </w:r>
    </w:p>
    <w:p w14:paraId="44E85F48" w14:textId="77777777" w:rsidR="00567A4D" w:rsidRPr="0046011D" w:rsidRDefault="00567A4D" w:rsidP="00567A4D">
      <w:pPr>
        <w:rPr>
          <w:sz w:val="24"/>
          <w:szCs w:val="24"/>
        </w:rPr>
      </w:pPr>
    </w:p>
    <w:p w14:paraId="219C249A" w14:textId="77777777" w:rsidR="00567A4D" w:rsidRPr="0046011D" w:rsidRDefault="00567A4D" w:rsidP="00567A4D">
      <w:pPr>
        <w:rPr>
          <w:sz w:val="24"/>
          <w:szCs w:val="24"/>
        </w:rPr>
      </w:pPr>
    </w:p>
    <w:p w14:paraId="7E34DA72" w14:textId="77777777" w:rsidR="00567A4D" w:rsidRPr="0046011D" w:rsidRDefault="00567A4D" w:rsidP="00567A4D">
      <w:pPr>
        <w:rPr>
          <w:sz w:val="24"/>
          <w:szCs w:val="24"/>
        </w:rPr>
      </w:pPr>
      <w:r w:rsidRPr="0046011D">
        <w:rPr>
          <w:sz w:val="24"/>
          <w:szCs w:val="24"/>
        </w:rPr>
        <w:t>Za zhotovitele:</w:t>
      </w:r>
      <w:r w:rsidRPr="0046011D">
        <w:rPr>
          <w:sz w:val="24"/>
          <w:szCs w:val="24"/>
        </w:rPr>
        <w:tab/>
      </w:r>
      <w:r w:rsidRPr="0046011D">
        <w:rPr>
          <w:sz w:val="24"/>
          <w:szCs w:val="24"/>
        </w:rPr>
        <w:tab/>
      </w:r>
      <w:r w:rsidRPr="0046011D">
        <w:rPr>
          <w:sz w:val="24"/>
          <w:szCs w:val="24"/>
        </w:rPr>
        <w:tab/>
      </w:r>
      <w:r w:rsidRPr="0046011D">
        <w:rPr>
          <w:sz w:val="24"/>
          <w:szCs w:val="24"/>
        </w:rPr>
        <w:tab/>
        <w:t>Za objednatele:</w:t>
      </w:r>
    </w:p>
    <w:p w14:paraId="4CAD3196" w14:textId="77777777" w:rsidR="00567A4D" w:rsidRDefault="00567A4D" w:rsidP="00567A4D">
      <w:pPr>
        <w:rPr>
          <w:sz w:val="24"/>
          <w:szCs w:val="24"/>
        </w:rPr>
      </w:pPr>
    </w:p>
    <w:p w14:paraId="0E3F460D" w14:textId="77777777" w:rsidR="00B963B8" w:rsidRPr="0046011D" w:rsidRDefault="00B963B8" w:rsidP="00567A4D">
      <w:pPr>
        <w:rPr>
          <w:sz w:val="24"/>
          <w:szCs w:val="24"/>
        </w:rPr>
      </w:pPr>
    </w:p>
    <w:p w14:paraId="2B54302B" w14:textId="77777777" w:rsidR="00567A4D" w:rsidRPr="0046011D" w:rsidRDefault="00567A4D" w:rsidP="00567A4D">
      <w:pPr>
        <w:rPr>
          <w:sz w:val="24"/>
          <w:szCs w:val="24"/>
        </w:rPr>
      </w:pPr>
    </w:p>
    <w:p w14:paraId="57C8B1F1" w14:textId="77777777" w:rsidR="00567A4D" w:rsidRPr="0046011D" w:rsidRDefault="00567A4D" w:rsidP="00567A4D">
      <w:pPr>
        <w:rPr>
          <w:sz w:val="24"/>
          <w:szCs w:val="24"/>
        </w:rPr>
      </w:pPr>
      <w:r w:rsidRPr="0046011D">
        <w:rPr>
          <w:sz w:val="24"/>
          <w:szCs w:val="24"/>
          <w:highlight w:val="yellow"/>
        </w:rPr>
        <w:t>………………………………..</w:t>
      </w:r>
      <w:r w:rsidRPr="0046011D">
        <w:rPr>
          <w:sz w:val="24"/>
          <w:szCs w:val="24"/>
        </w:rPr>
        <w:tab/>
      </w:r>
      <w:r w:rsidRPr="0046011D">
        <w:rPr>
          <w:sz w:val="24"/>
          <w:szCs w:val="24"/>
        </w:rPr>
        <w:tab/>
        <w:t>……………………………….</w:t>
      </w:r>
    </w:p>
    <w:p w14:paraId="495F5FF7" w14:textId="77777777" w:rsidR="00567A4D" w:rsidRPr="0046011D" w:rsidRDefault="00AF3EDE" w:rsidP="00567A4D">
      <w:pPr>
        <w:rPr>
          <w:sz w:val="24"/>
          <w:szCs w:val="24"/>
        </w:rPr>
      </w:pPr>
      <w:r w:rsidRPr="0046011D">
        <w:rPr>
          <w:b/>
          <w:i/>
          <w:sz w:val="24"/>
          <w:szCs w:val="24"/>
          <w:highlight w:val="yellow"/>
        </w:rPr>
        <w:t>(doplní účastník)</w:t>
      </w:r>
      <w:r w:rsidR="00567A4D" w:rsidRPr="0046011D">
        <w:rPr>
          <w:b/>
          <w:i/>
          <w:sz w:val="24"/>
          <w:szCs w:val="24"/>
        </w:rPr>
        <w:tab/>
      </w:r>
      <w:r w:rsidR="00567A4D" w:rsidRPr="0046011D">
        <w:rPr>
          <w:sz w:val="24"/>
          <w:szCs w:val="24"/>
        </w:rPr>
        <w:tab/>
      </w:r>
      <w:r w:rsidR="00567A4D" w:rsidRPr="0046011D">
        <w:rPr>
          <w:sz w:val="24"/>
          <w:szCs w:val="24"/>
        </w:rPr>
        <w:tab/>
      </w:r>
      <w:r w:rsidR="00567A4D" w:rsidRPr="0046011D">
        <w:rPr>
          <w:sz w:val="24"/>
          <w:szCs w:val="24"/>
        </w:rPr>
        <w:tab/>
        <w:t>Ing. Vladimír Mojžíšek</w:t>
      </w:r>
    </w:p>
    <w:p w14:paraId="6AF15268" w14:textId="77777777" w:rsidR="00567A4D" w:rsidRPr="0046011D" w:rsidRDefault="00567A4D" w:rsidP="00567A4D">
      <w:pPr>
        <w:rPr>
          <w:sz w:val="24"/>
          <w:szCs w:val="24"/>
        </w:rPr>
      </w:pP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r>
      <w:r w:rsidR="00A60706">
        <w:rPr>
          <w:sz w:val="24"/>
          <w:szCs w:val="24"/>
        </w:rPr>
        <w:tab/>
      </w:r>
      <w:r w:rsidRPr="0046011D">
        <w:rPr>
          <w:sz w:val="24"/>
          <w:szCs w:val="24"/>
        </w:rPr>
        <w:t>ředitel sekce informatiky</w:t>
      </w:r>
    </w:p>
    <w:p w14:paraId="46F34B27" w14:textId="77777777" w:rsidR="00567A4D" w:rsidRPr="0046011D" w:rsidRDefault="00567A4D" w:rsidP="00567A4D">
      <w:pPr>
        <w:rPr>
          <w:sz w:val="24"/>
          <w:szCs w:val="24"/>
        </w:rPr>
      </w:pPr>
    </w:p>
    <w:p w14:paraId="7E96FC3E" w14:textId="77777777" w:rsidR="00567A4D" w:rsidRPr="0046011D" w:rsidRDefault="00567A4D" w:rsidP="00567A4D">
      <w:pPr>
        <w:rPr>
          <w:sz w:val="24"/>
          <w:szCs w:val="24"/>
        </w:rPr>
      </w:pPr>
    </w:p>
    <w:p w14:paraId="0157D801" w14:textId="77777777" w:rsidR="00567A4D" w:rsidRPr="0046011D" w:rsidRDefault="00567A4D" w:rsidP="00567A4D">
      <w:pPr>
        <w:rPr>
          <w:sz w:val="24"/>
          <w:szCs w:val="24"/>
        </w:rPr>
      </w:pPr>
    </w:p>
    <w:p w14:paraId="22064D0C" w14:textId="77777777" w:rsidR="00567A4D" w:rsidRPr="0046011D" w:rsidRDefault="00567A4D" w:rsidP="00567A4D">
      <w:pPr>
        <w:rPr>
          <w:sz w:val="24"/>
          <w:szCs w:val="24"/>
        </w:rPr>
      </w:pP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t>………………………………..</w:t>
      </w:r>
    </w:p>
    <w:p w14:paraId="66C67F0E" w14:textId="77777777" w:rsidR="00567A4D" w:rsidRPr="0046011D" w:rsidRDefault="00567A4D" w:rsidP="00567A4D">
      <w:pPr>
        <w:rPr>
          <w:sz w:val="24"/>
          <w:szCs w:val="24"/>
        </w:rPr>
      </w:pP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t>Ing. Zdeněk Virius</w:t>
      </w:r>
    </w:p>
    <w:p w14:paraId="68051C2E" w14:textId="77777777" w:rsidR="001D38CD" w:rsidRPr="009D2A89" w:rsidRDefault="00567A4D" w:rsidP="00567A4D">
      <w:pPr>
        <w:rPr>
          <w:sz w:val="24"/>
        </w:rPr>
      </w:pP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r>
      <w:r w:rsidRPr="0046011D">
        <w:rPr>
          <w:sz w:val="24"/>
          <w:szCs w:val="24"/>
        </w:rPr>
        <w:tab/>
        <w:t>ředitel sekce správní</w:t>
      </w:r>
      <w:r w:rsidR="001D38CD">
        <w:rPr>
          <w:sz w:val="24"/>
        </w:rPr>
        <w:br w:type="page"/>
      </w:r>
    </w:p>
    <w:p w14:paraId="2716FC03" w14:textId="77777777" w:rsidR="0003184E" w:rsidRDefault="00556461" w:rsidP="00454793">
      <w:pPr>
        <w:jc w:val="right"/>
        <w:rPr>
          <w:b/>
          <w:sz w:val="24"/>
          <w:szCs w:val="24"/>
        </w:rPr>
      </w:pPr>
      <w:r>
        <w:rPr>
          <w:b/>
          <w:sz w:val="24"/>
          <w:szCs w:val="24"/>
        </w:rPr>
        <w:lastRenderedPageBreak/>
        <w:t>Příloha č. 1</w:t>
      </w:r>
    </w:p>
    <w:p w14:paraId="37CEB6C3" w14:textId="77777777" w:rsidR="00680CA9" w:rsidRDefault="00680CA9" w:rsidP="00556461">
      <w:pPr>
        <w:jc w:val="center"/>
        <w:rPr>
          <w:b/>
          <w:sz w:val="24"/>
          <w:szCs w:val="24"/>
        </w:rPr>
      </w:pPr>
    </w:p>
    <w:p w14:paraId="10462F1C" w14:textId="77777777" w:rsidR="00680CA9" w:rsidRDefault="00556461" w:rsidP="00556461">
      <w:pPr>
        <w:jc w:val="center"/>
        <w:rPr>
          <w:b/>
          <w:sz w:val="24"/>
          <w:szCs w:val="24"/>
        </w:rPr>
      </w:pPr>
      <w:r w:rsidRPr="00556461">
        <w:rPr>
          <w:b/>
          <w:sz w:val="24"/>
          <w:szCs w:val="24"/>
        </w:rPr>
        <w:t xml:space="preserve">Specifikace technických a programových prostředků </w:t>
      </w:r>
      <w:r>
        <w:rPr>
          <w:b/>
          <w:sz w:val="24"/>
          <w:szCs w:val="24"/>
        </w:rPr>
        <w:t xml:space="preserve">řešení </w:t>
      </w:r>
      <w:proofErr w:type="spellStart"/>
      <w:r>
        <w:rPr>
          <w:b/>
          <w:sz w:val="24"/>
          <w:szCs w:val="24"/>
        </w:rPr>
        <w:t>proxy</w:t>
      </w:r>
      <w:proofErr w:type="spellEnd"/>
      <w:r>
        <w:rPr>
          <w:b/>
          <w:sz w:val="24"/>
          <w:szCs w:val="24"/>
        </w:rPr>
        <w:t xml:space="preserve"> serveru</w:t>
      </w:r>
      <w:r w:rsidRPr="00556461">
        <w:rPr>
          <w:b/>
          <w:sz w:val="24"/>
          <w:szCs w:val="24"/>
        </w:rPr>
        <w:t xml:space="preserve"> </w:t>
      </w:r>
    </w:p>
    <w:p w14:paraId="6F89F799" w14:textId="77777777" w:rsidR="00556461" w:rsidRPr="00556461" w:rsidRDefault="00556461" w:rsidP="00556461">
      <w:pPr>
        <w:jc w:val="center"/>
        <w:rPr>
          <w:b/>
          <w:sz w:val="24"/>
          <w:szCs w:val="24"/>
        </w:rPr>
      </w:pPr>
      <w:r w:rsidRPr="00556461">
        <w:rPr>
          <w:b/>
          <w:sz w:val="24"/>
          <w:szCs w:val="24"/>
        </w:rPr>
        <w:t>dodávaných zhotovitelem</w:t>
      </w:r>
    </w:p>
    <w:p w14:paraId="1AEC8BCA" w14:textId="77777777" w:rsidR="00556461" w:rsidRDefault="00556461" w:rsidP="00556461">
      <w:pPr>
        <w:rPr>
          <w:b/>
          <w:sz w:val="24"/>
          <w:szCs w:val="24"/>
        </w:rPr>
      </w:pPr>
    </w:p>
    <w:p w14:paraId="7FBB8ABD" w14:textId="77777777" w:rsidR="00556461" w:rsidRPr="006C0E7A" w:rsidRDefault="00556461" w:rsidP="00556461">
      <w:pPr>
        <w:pStyle w:val="Zhlav"/>
        <w:tabs>
          <w:tab w:val="clear" w:pos="4536"/>
          <w:tab w:val="clear" w:pos="9072"/>
          <w:tab w:val="left" w:pos="720"/>
          <w:tab w:val="left" w:pos="900"/>
          <w:tab w:val="left" w:pos="1260"/>
          <w:tab w:val="left" w:pos="2160"/>
          <w:tab w:val="left" w:pos="2880"/>
          <w:tab w:val="left" w:pos="3600"/>
          <w:tab w:val="left" w:pos="4320"/>
          <w:tab w:val="left" w:pos="5040"/>
          <w:tab w:val="left" w:pos="5940"/>
        </w:tabs>
        <w:jc w:val="both"/>
        <w:outlineLvl w:val="0"/>
        <w:rPr>
          <w:b/>
          <w:i/>
        </w:rPr>
      </w:pPr>
      <w:r w:rsidRPr="006C0E7A">
        <w:rPr>
          <w:b/>
          <w:i/>
          <w:highlight w:val="yellow"/>
        </w:rPr>
        <w:t>(</w:t>
      </w:r>
      <w:r>
        <w:rPr>
          <w:b/>
          <w:i/>
          <w:highlight w:val="yellow"/>
        </w:rPr>
        <w:t>Účastník zadávacího řízení</w:t>
      </w:r>
      <w:r w:rsidRPr="006C0E7A">
        <w:rPr>
          <w:b/>
          <w:i/>
          <w:highlight w:val="yellow"/>
        </w:rPr>
        <w:t xml:space="preserve"> doplní tuto přílohu</w:t>
      </w:r>
      <w:r>
        <w:rPr>
          <w:b/>
          <w:i/>
          <w:highlight w:val="yellow"/>
        </w:rPr>
        <w:t xml:space="preserve"> tak,</w:t>
      </w:r>
      <w:r w:rsidRPr="006C0E7A">
        <w:rPr>
          <w:b/>
          <w:i/>
          <w:highlight w:val="yellow"/>
        </w:rPr>
        <w:t xml:space="preserve"> </w:t>
      </w:r>
      <w:r>
        <w:rPr>
          <w:b/>
          <w:i/>
          <w:highlight w:val="yellow"/>
        </w:rPr>
        <w:t>že uvede</w:t>
      </w:r>
      <w:r w:rsidRPr="006C0E7A">
        <w:rPr>
          <w:b/>
          <w:i/>
          <w:highlight w:val="yellow"/>
        </w:rPr>
        <w:t xml:space="preserve"> formou výčtu příslušných part-numberů </w:t>
      </w:r>
      <w:r>
        <w:rPr>
          <w:b/>
          <w:i/>
          <w:highlight w:val="yellow"/>
        </w:rPr>
        <w:t>dodávaného HW a part-numberů SW či Služeb včetně jejich názvu či typového označení</w:t>
      </w:r>
      <w:r w:rsidRPr="006C0E7A">
        <w:rPr>
          <w:b/>
          <w:i/>
          <w:highlight w:val="yellow"/>
        </w:rPr>
        <w:t xml:space="preserve">, aby z tohoto výčtu a na základě dokumentace v nabídce či volně dostupné </w:t>
      </w:r>
      <w:r>
        <w:rPr>
          <w:b/>
          <w:i/>
          <w:highlight w:val="yellow"/>
        </w:rPr>
        <w:t xml:space="preserve">dokumentace </w:t>
      </w:r>
      <w:r w:rsidRPr="006C0E7A">
        <w:rPr>
          <w:b/>
          <w:i/>
          <w:highlight w:val="yellow"/>
        </w:rPr>
        <w:t>na internetu bylo možno ověřit splnění funkčních požadavků uvedených v </w:t>
      </w:r>
      <w:r w:rsidRPr="00F875AE">
        <w:rPr>
          <w:b/>
          <w:i/>
          <w:highlight w:val="yellow"/>
        </w:rPr>
        <w:t>příloze č. 2 této smlouvy.)</w:t>
      </w:r>
    </w:p>
    <w:p w14:paraId="58C66401" w14:textId="77777777" w:rsidR="00556461" w:rsidRPr="006C0E7A" w:rsidRDefault="00556461" w:rsidP="00556461">
      <w:pPr>
        <w:rPr>
          <w:b/>
        </w:rPr>
      </w:pPr>
    </w:p>
    <w:p w14:paraId="4DF75134" w14:textId="77777777" w:rsidR="00556461" w:rsidRPr="006C0E7A" w:rsidRDefault="00556461" w:rsidP="00556461">
      <w:pPr>
        <w:rPr>
          <w:b/>
        </w:rPr>
      </w:pPr>
    </w:p>
    <w:p w14:paraId="23F325BD" w14:textId="77777777" w:rsidR="00556461" w:rsidRPr="006C0E7A" w:rsidRDefault="00556461" w:rsidP="00556461">
      <w:pPr>
        <w:rPr>
          <w:b/>
          <w:highlight w:val="yellow"/>
        </w:rPr>
      </w:pPr>
      <w:r w:rsidRPr="006C0E7A">
        <w:rPr>
          <w:b/>
          <w:highlight w:val="yellow"/>
        </w:rPr>
        <w:t>……………………………</w:t>
      </w:r>
    </w:p>
    <w:p w14:paraId="41FB8213" w14:textId="77777777" w:rsidR="00556461" w:rsidRPr="006C0E7A" w:rsidRDefault="00556461" w:rsidP="00556461">
      <w:pPr>
        <w:rPr>
          <w:b/>
          <w:highlight w:val="yellow"/>
        </w:rPr>
      </w:pPr>
      <w:r w:rsidRPr="006C0E7A">
        <w:rPr>
          <w:b/>
          <w:highlight w:val="yellow"/>
        </w:rPr>
        <w:t>……………………………</w:t>
      </w:r>
    </w:p>
    <w:p w14:paraId="68B9F881" w14:textId="77777777" w:rsidR="00556461" w:rsidRPr="006C0E7A" w:rsidRDefault="00556461" w:rsidP="00556461">
      <w:pPr>
        <w:rPr>
          <w:b/>
          <w:highlight w:val="yellow"/>
        </w:rPr>
      </w:pPr>
      <w:r w:rsidRPr="006C0E7A">
        <w:rPr>
          <w:b/>
          <w:highlight w:val="yellow"/>
        </w:rPr>
        <w:t>……………………………</w:t>
      </w:r>
    </w:p>
    <w:p w14:paraId="417F5264" w14:textId="77777777" w:rsidR="00556461" w:rsidRPr="006C0E7A" w:rsidRDefault="00556461" w:rsidP="00556461">
      <w:pPr>
        <w:rPr>
          <w:b/>
          <w:highlight w:val="yellow"/>
        </w:rPr>
      </w:pPr>
      <w:r w:rsidRPr="006C0E7A">
        <w:rPr>
          <w:b/>
          <w:highlight w:val="yellow"/>
        </w:rPr>
        <w:t>……………………………</w:t>
      </w:r>
    </w:p>
    <w:p w14:paraId="4C88A4E3" w14:textId="77777777" w:rsidR="00556461" w:rsidRPr="006C0E7A" w:rsidRDefault="00556461" w:rsidP="00556461">
      <w:pPr>
        <w:rPr>
          <w:b/>
        </w:rPr>
      </w:pPr>
      <w:r w:rsidRPr="006C0E7A">
        <w:rPr>
          <w:b/>
          <w:highlight w:val="yellow"/>
        </w:rPr>
        <w:t>……………………………</w:t>
      </w:r>
    </w:p>
    <w:p w14:paraId="312A7B26" w14:textId="77777777" w:rsidR="00556461" w:rsidRDefault="00556461" w:rsidP="00556461">
      <w:pPr>
        <w:rPr>
          <w:b/>
        </w:rPr>
      </w:pPr>
    </w:p>
    <w:p w14:paraId="45C31CBF" w14:textId="77777777" w:rsidR="00556461" w:rsidRDefault="00556461" w:rsidP="00556461">
      <w:pPr>
        <w:rPr>
          <w:b/>
        </w:rPr>
      </w:pPr>
    </w:p>
    <w:p w14:paraId="6932B136" w14:textId="77777777" w:rsidR="0003184E" w:rsidRDefault="0003184E">
      <w:pPr>
        <w:widowControl/>
        <w:spacing w:after="200" w:line="276" w:lineRule="auto"/>
        <w:rPr>
          <w:b/>
          <w:sz w:val="24"/>
          <w:szCs w:val="24"/>
        </w:rPr>
      </w:pPr>
    </w:p>
    <w:p w14:paraId="58C55F0C" w14:textId="77777777" w:rsidR="00556461" w:rsidRDefault="00556461">
      <w:pPr>
        <w:widowControl/>
        <w:spacing w:after="200" w:line="276" w:lineRule="auto"/>
        <w:rPr>
          <w:b/>
          <w:sz w:val="24"/>
          <w:szCs w:val="24"/>
        </w:rPr>
      </w:pPr>
      <w:r>
        <w:rPr>
          <w:b/>
          <w:sz w:val="24"/>
          <w:szCs w:val="24"/>
        </w:rPr>
        <w:br w:type="page"/>
      </w:r>
    </w:p>
    <w:p w14:paraId="26DC47EC" w14:textId="77777777" w:rsidR="00454793" w:rsidRDefault="00454793" w:rsidP="00454793">
      <w:pPr>
        <w:jc w:val="right"/>
        <w:rPr>
          <w:b/>
          <w:sz w:val="24"/>
          <w:szCs w:val="24"/>
        </w:rPr>
      </w:pPr>
      <w:r>
        <w:rPr>
          <w:b/>
          <w:sz w:val="24"/>
          <w:szCs w:val="24"/>
        </w:rPr>
        <w:lastRenderedPageBreak/>
        <w:t xml:space="preserve">Příloha č. </w:t>
      </w:r>
      <w:r w:rsidR="0003184E">
        <w:rPr>
          <w:b/>
          <w:sz w:val="24"/>
          <w:szCs w:val="24"/>
        </w:rPr>
        <w:t>2</w:t>
      </w:r>
    </w:p>
    <w:p w14:paraId="6BBFE62C" w14:textId="77777777" w:rsidR="00F8242E" w:rsidRPr="00EB4841" w:rsidRDefault="002A0459" w:rsidP="00F8242E">
      <w:pPr>
        <w:jc w:val="center"/>
        <w:rPr>
          <w:b/>
          <w:sz w:val="24"/>
          <w:szCs w:val="24"/>
          <w:u w:val="single"/>
        </w:rPr>
      </w:pPr>
      <w:r w:rsidRPr="002A0459">
        <w:rPr>
          <w:b/>
          <w:sz w:val="24"/>
          <w:szCs w:val="24"/>
          <w:u w:val="single"/>
        </w:rPr>
        <w:t xml:space="preserve">Požadavky objednatele na řešení </w:t>
      </w:r>
      <w:proofErr w:type="spellStart"/>
      <w:r w:rsidRPr="002A0459">
        <w:rPr>
          <w:b/>
          <w:sz w:val="24"/>
          <w:szCs w:val="24"/>
          <w:u w:val="single"/>
        </w:rPr>
        <w:t>proxy</w:t>
      </w:r>
      <w:proofErr w:type="spellEnd"/>
      <w:r w:rsidRPr="002A0459">
        <w:rPr>
          <w:b/>
          <w:sz w:val="24"/>
          <w:szCs w:val="24"/>
          <w:u w:val="single"/>
        </w:rPr>
        <w:t xml:space="preserve"> serveru</w:t>
      </w:r>
    </w:p>
    <w:p w14:paraId="3BEE2417" w14:textId="77777777" w:rsidR="00A82768" w:rsidRPr="00A82768" w:rsidRDefault="00A82768" w:rsidP="00A82768">
      <w:pPr>
        <w:spacing w:before="120" w:after="120"/>
        <w:jc w:val="both"/>
        <w:rPr>
          <w:sz w:val="24"/>
          <w:szCs w:val="24"/>
        </w:rPr>
      </w:pPr>
      <w:bookmarkStart w:id="1" w:name="_Toc490828828"/>
      <w:r w:rsidRPr="00A82768">
        <w:rPr>
          <w:sz w:val="24"/>
          <w:szCs w:val="24"/>
        </w:rPr>
        <w:t xml:space="preserve">Níže v kapitolách 1.x jsou uvedeny základní věcné </w:t>
      </w:r>
      <w:r w:rsidR="00DD0D26">
        <w:rPr>
          <w:sz w:val="24"/>
          <w:szCs w:val="24"/>
        </w:rPr>
        <w:t xml:space="preserve">funkční </w:t>
      </w:r>
      <w:r w:rsidRPr="00A82768">
        <w:rPr>
          <w:sz w:val="24"/>
          <w:szCs w:val="24"/>
        </w:rPr>
        <w:t xml:space="preserve">požadavky na poptávané </w:t>
      </w:r>
      <w:r>
        <w:rPr>
          <w:sz w:val="24"/>
          <w:szCs w:val="24"/>
        </w:rPr>
        <w:t xml:space="preserve">řešení </w:t>
      </w:r>
      <w:proofErr w:type="spellStart"/>
      <w:r>
        <w:rPr>
          <w:sz w:val="24"/>
          <w:szCs w:val="24"/>
        </w:rPr>
        <w:t>proxy</w:t>
      </w:r>
      <w:proofErr w:type="spellEnd"/>
      <w:r>
        <w:rPr>
          <w:sz w:val="24"/>
          <w:szCs w:val="24"/>
        </w:rPr>
        <w:t xml:space="preserve"> serveru</w:t>
      </w:r>
      <w:r w:rsidRPr="00A82768">
        <w:rPr>
          <w:sz w:val="24"/>
          <w:szCs w:val="24"/>
        </w:rPr>
        <w:t>. Z pohledu objednatele se jedná o nejdůležitější požadavky, které mají umožnit splnit cíle uv</w:t>
      </w:r>
      <w:r w:rsidR="00DD0D26">
        <w:rPr>
          <w:sz w:val="24"/>
          <w:szCs w:val="24"/>
        </w:rPr>
        <w:t>edené v preambuli této smlouvy.</w:t>
      </w:r>
    </w:p>
    <w:p w14:paraId="39EB54CE" w14:textId="3CD5A8DB" w:rsidR="0047271B" w:rsidRDefault="00A82768" w:rsidP="00A82768">
      <w:pPr>
        <w:spacing w:before="120"/>
        <w:jc w:val="both"/>
        <w:rPr>
          <w:sz w:val="24"/>
          <w:szCs w:val="24"/>
        </w:rPr>
      </w:pPr>
      <w:r w:rsidRPr="00A82768">
        <w:rPr>
          <w:sz w:val="24"/>
          <w:szCs w:val="24"/>
        </w:rPr>
        <w:t xml:space="preserve">U každého požadavku je uveden jak jeho </w:t>
      </w:r>
      <w:r w:rsidR="00965131">
        <w:rPr>
          <w:sz w:val="24"/>
          <w:szCs w:val="24"/>
        </w:rPr>
        <w:t xml:space="preserve">název </w:t>
      </w:r>
      <w:r w:rsidRPr="00A82768">
        <w:rPr>
          <w:sz w:val="24"/>
          <w:szCs w:val="24"/>
        </w:rPr>
        <w:t>definice</w:t>
      </w:r>
      <w:r w:rsidR="00DC2546">
        <w:rPr>
          <w:sz w:val="24"/>
          <w:szCs w:val="24"/>
        </w:rPr>
        <w:t xml:space="preserve"> </w:t>
      </w:r>
      <w:r w:rsidR="00965131">
        <w:rPr>
          <w:sz w:val="24"/>
          <w:szCs w:val="24"/>
        </w:rPr>
        <w:t>dle</w:t>
      </w:r>
      <w:r w:rsidRPr="00A82768">
        <w:rPr>
          <w:sz w:val="24"/>
          <w:szCs w:val="24"/>
        </w:rPr>
        <w:t xml:space="preserve"> objednatel</w:t>
      </w:r>
      <w:r w:rsidR="00965131">
        <w:rPr>
          <w:sz w:val="24"/>
          <w:szCs w:val="24"/>
        </w:rPr>
        <w:t>e</w:t>
      </w:r>
      <w:r w:rsidRPr="00A82768">
        <w:rPr>
          <w:sz w:val="24"/>
          <w:szCs w:val="24"/>
        </w:rPr>
        <w:t xml:space="preserve">, tak i </w:t>
      </w:r>
      <w:r w:rsidR="005D0224">
        <w:rPr>
          <w:sz w:val="24"/>
          <w:szCs w:val="24"/>
        </w:rPr>
        <w:t>popis</w:t>
      </w:r>
      <w:r w:rsidRPr="00A82768">
        <w:rPr>
          <w:sz w:val="24"/>
          <w:szCs w:val="24"/>
        </w:rPr>
        <w:t xml:space="preserve"> tohoto požadavku. Dále jsou pak </w:t>
      </w:r>
      <w:r w:rsidR="008C78AD">
        <w:rPr>
          <w:sz w:val="24"/>
          <w:szCs w:val="24"/>
        </w:rPr>
        <w:t xml:space="preserve">případně </w:t>
      </w:r>
      <w:r w:rsidRPr="00A82768">
        <w:rPr>
          <w:sz w:val="24"/>
          <w:szCs w:val="24"/>
        </w:rPr>
        <w:t>uvedeny konkrétní komponenty či produkty, které by dle objednatele umožňovaly splnění daných požadavků</w:t>
      </w:r>
      <w:r w:rsidRPr="00A82768">
        <w:rPr>
          <w:rStyle w:val="Znakapoznpodarou"/>
          <w:sz w:val="24"/>
          <w:szCs w:val="24"/>
        </w:rPr>
        <w:footnoteReference w:id="2"/>
      </w:r>
      <w:r w:rsidRPr="00A82768">
        <w:rPr>
          <w:sz w:val="24"/>
          <w:szCs w:val="24"/>
          <w:vertAlign w:val="superscript"/>
        </w:rPr>
        <w:t>)</w:t>
      </w:r>
      <w:r w:rsidRPr="00A82768">
        <w:rPr>
          <w:sz w:val="24"/>
          <w:szCs w:val="24"/>
        </w:rPr>
        <w:t>.</w:t>
      </w:r>
      <w:r w:rsidR="0047271B">
        <w:rPr>
          <w:sz w:val="24"/>
          <w:szCs w:val="24"/>
        </w:rPr>
        <w:t xml:space="preserve"> </w:t>
      </w:r>
    </w:p>
    <w:p w14:paraId="1421437F" w14:textId="77777777" w:rsidR="0083136D" w:rsidRDefault="00A82018" w:rsidP="00A82768">
      <w:pPr>
        <w:spacing w:before="120"/>
        <w:jc w:val="both"/>
        <w:rPr>
          <w:sz w:val="24"/>
          <w:szCs w:val="24"/>
        </w:rPr>
      </w:pPr>
      <w:r>
        <w:rPr>
          <w:sz w:val="24"/>
          <w:szCs w:val="24"/>
        </w:rPr>
        <w:t>U všech</w:t>
      </w:r>
      <w:r w:rsidR="0047271B">
        <w:rPr>
          <w:sz w:val="24"/>
          <w:szCs w:val="24"/>
        </w:rPr>
        <w:t xml:space="preserve"> požadavků </w:t>
      </w:r>
      <w:r>
        <w:rPr>
          <w:sz w:val="24"/>
          <w:szCs w:val="24"/>
        </w:rPr>
        <w:t>se</w:t>
      </w:r>
      <w:r w:rsidR="0047271B">
        <w:rPr>
          <w:sz w:val="24"/>
          <w:szCs w:val="24"/>
        </w:rPr>
        <w:t xml:space="preserve"> jedná o závazné požadavky. </w:t>
      </w:r>
    </w:p>
    <w:p w14:paraId="5B271EC0" w14:textId="77777777" w:rsidR="00A82768" w:rsidRPr="0083136D" w:rsidRDefault="0083136D" w:rsidP="00A82768">
      <w:pPr>
        <w:spacing w:before="120"/>
        <w:jc w:val="both"/>
        <w:rPr>
          <w:b/>
          <w:i/>
          <w:sz w:val="24"/>
          <w:szCs w:val="24"/>
        </w:rPr>
      </w:pPr>
      <w:r w:rsidRPr="0083136D">
        <w:rPr>
          <w:b/>
          <w:i/>
          <w:sz w:val="24"/>
          <w:szCs w:val="24"/>
          <w:highlight w:val="yellow"/>
        </w:rPr>
        <w:t>(Pozn.</w:t>
      </w:r>
      <w:r>
        <w:rPr>
          <w:b/>
          <w:i/>
          <w:sz w:val="24"/>
          <w:szCs w:val="24"/>
          <w:highlight w:val="yellow"/>
        </w:rPr>
        <w:t>:</w:t>
      </w:r>
      <w:r w:rsidRPr="0083136D">
        <w:rPr>
          <w:b/>
          <w:i/>
          <w:sz w:val="24"/>
          <w:szCs w:val="24"/>
          <w:highlight w:val="yellow"/>
        </w:rPr>
        <w:t xml:space="preserve"> Nesplnění</w:t>
      </w:r>
      <w:r w:rsidR="00FD5A9A">
        <w:rPr>
          <w:b/>
          <w:i/>
          <w:sz w:val="24"/>
          <w:szCs w:val="24"/>
          <w:highlight w:val="yellow"/>
        </w:rPr>
        <w:t xml:space="preserve"> jakéhokoli</w:t>
      </w:r>
      <w:r w:rsidRPr="0083136D">
        <w:rPr>
          <w:b/>
          <w:i/>
          <w:sz w:val="24"/>
          <w:szCs w:val="24"/>
          <w:highlight w:val="yellow"/>
        </w:rPr>
        <w:t xml:space="preserve"> požadavk</w:t>
      </w:r>
      <w:r w:rsidR="00FD5A9A">
        <w:rPr>
          <w:b/>
          <w:i/>
          <w:sz w:val="24"/>
          <w:szCs w:val="24"/>
          <w:highlight w:val="yellow"/>
        </w:rPr>
        <w:t>u</w:t>
      </w:r>
      <w:r w:rsidRPr="0083136D">
        <w:rPr>
          <w:b/>
          <w:i/>
          <w:sz w:val="24"/>
          <w:szCs w:val="24"/>
          <w:highlight w:val="yellow"/>
        </w:rPr>
        <w:t xml:space="preserve"> bude mít za následek vyřazení nabídky účastníka ze zadávacího řízení</w:t>
      </w:r>
      <w:r w:rsidR="0047271B" w:rsidRPr="0083136D">
        <w:rPr>
          <w:b/>
          <w:i/>
          <w:sz w:val="24"/>
          <w:szCs w:val="24"/>
          <w:highlight w:val="yellow"/>
        </w:rPr>
        <w:t>, případně později v rámci implementac</w:t>
      </w:r>
      <w:r w:rsidR="00750A60" w:rsidRPr="0083136D">
        <w:rPr>
          <w:b/>
          <w:i/>
          <w:sz w:val="24"/>
          <w:szCs w:val="24"/>
          <w:highlight w:val="yellow"/>
        </w:rPr>
        <w:t>e</w:t>
      </w:r>
      <w:r w:rsidR="0047271B" w:rsidRPr="0083136D">
        <w:rPr>
          <w:b/>
          <w:i/>
          <w:sz w:val="24"/>
          <w:szCs w:val="24"/>
          <w:highlight w:val="yellow"/>
        </w:rPr>
        <w:t xml:space="preserve"> projektu a provozu implementované řešení bude </w:t>
      </w:r>
      <w:r w:rsidRPr="0083136D">
        <w:rPr>
          <w:b/>
          <w:i/>
          <w:sz w:val="24"/>
          <w:szCs w:val="24"/>
          <w:highlight w:val="yellow"/>
        </w:rPr>
        <w:t>považováno za podstatné porušení smlouvy</w:t>
      </w:r>
      <w:r w:rsidR="0047271B" w:rsidRPr="0083136D">
        <w:rPr>
          <w:b/>
          <w:i/>
          <w:sz w:val="24"/>
          <w:szCs w:val="24"/>
          <w:highlight w:val="yellow"/>
        </w:rPr>
        <w:t>.</w:t>
      </w:r>
      <w:r w:rsidRPr="0083136D">
        <w:rPr>
          <w:b/>
          <w:i/>
          <w:sz w:val="24"/>
          <w:szCs w:val="24"/>
          <w:highlight w:val="yellow"/>
        </w:rPr>
        <w:t>)</w:t>
      </w:r>
    </w:p>
    <w:p w14:paraId="06D38DC3" w14:textId="77777777" w:rsidR="006E3077" w:rsidRPr="00A82768" w:rsidRDefault="00394157" w:rsidP="00177517">
      <w:pPr>
        <w:pStyle w:val="Nadpis2"/>
        <w:keepLines/>
        <w:numPr>
          <w:ilvl w:val="0"/>
          <w:numId w:val="36"/>
        </w:numPr>
        <w:tabs>
          <w:tab w:val="clear" w:pos="1134"/>
          <w:tab w:val="clear" w:pos="9072"/>
        </w:tabs>
        <w:spacing w:before="120" w:line="276" w:lineRule="auto"/>
        <w:jc w:val="left"/>
      </w:pPr>
      <w:r w:rsidRPr="0040367C">
        <w:rPr>
          <w:lang w:val="cs-CZ"/>
        </w:rPr>
        <w:t>Věcné</w:t>
      </w:r>
      <w:r w:rsidR="006E3077" w:rsidRPr="00A82768">
        <w:t xml:space="preserve"> </w:t>
      </w:r>
      <w:r w:rsidR="006E3077" w:rsidRPr="003608A3">
        <w:rPr>
          <w:lang w:val="cs-CZ"/>
        </w:rPr>
        <w:t>požadavky</w:t>
      </w:r>
      <w:bookmarkEnd w:id="1"/>
    </w:p>
    <w:p w14:paraId="7CF2156D" w14:textId="77777777" w:rsidR="00A82768" w:rsidRPr="00DD0D26" w:rsidRDefault="00DD0D26" w:rsidP="00177517">
      <w:pPr>
        <w:pStyle w:val="Nadpis2"/>
        <w:keepLines/>
        <w:numPr>
          <w:ilvl w:val="1"/>
          <w:numId w:val="36"/>
        </w:numPr>
        <w:tabs>
          <w:tab w:val="clear" w:pos="1134"/>
          <w:tab w:val="clear" w:pos="9072"/>
        </w:tabs>
        <w:spacing w:before="120" w:line="276" w:lineRule="auto"/>
        <w:jc w:val="left"/>
        <w:rPr>
          <w:lang w:val="cs-CZ"/>
        </w:rPr>
      </w:pPr>
      <w:bookmarkStart w:id="2" w:name="_Ref468792481"/>
      <w:r w:rsidRPr="00DD0D26">
        <w:rPr>
          <w:lang w:val="cs-CZ"/>
        </w:rPr>
        <w:t>Vysoká dostupnost</w:t>
      </w:r>
      <w:r w:rsidR="00A82768" w:rsidRPr="00DD0D26">
        <w:rPr>
          <w:lang w:val="cs-CZ"/>
        </w:rPr>
        <w:t xml:space="preserve"> řešení</w:t>
      </w:r>
      <w:bookmarkEnd w:id="2"/>
      <w:r w:rsidRPr="00DD0D26">
        <w:rPr>
          <w:lang w:val="cs-CZ"/>
        </w:rPr>
        <w:t xml:space="preserve"> </w:t>
      </w:r>
      <w:proofErr w:type="spellStart"/>
      <w:r w:rsidRPr="00DD0D26">
        <w:rPr>
          <w:lang w:val="cs-CZ"/>
        </w:rPr>
        <w:t>proxy</w:t>
      </w:r>
      <w:proofErr w:type="spellEnd"/>
      <w:r w:rsidRPr="00DD0D26">
        <w:rPr>
          <w:lang w:val="cs-CZ"/>
        </w:rPr>
        <w:t xml:space="preserve"> serveru</w:t>
      </w:r>
    </w:p>
    <w:tbl>
      <w:tblPr>
        <w:tblW w:w="0" w:type="auto"/>
        <w:tblCellMar>
          <w:left w:w="10" w:type="dxa"/>
          <w:right w:w="10" w:type="dxa"/>
        </w:tblCellMar>
        <w:tblLook w:val="0000" w:firstRow="0" w:lastRow="0" w:firstColumn="0" w:lastColumn="0" w:noHBand="0" w:noVBand="0"/>
      </w:tblPr>
      <w:tblGrid>
        <w:gridCol w:w="385"/>
        <w:gridCol w:w="1664"/>
        <w:gridCol w:w="7185"/>
      </w:tblGrid>
      <w:tr w:rsidR="003608A3" w:rsidRPr="008950CD" w14:paraId="5905B640" w14:textId="77777777" w:rsidTr="00023C2E">
        <w:trPr>
          <w:cantSplit/>
          <w:tblHeader/>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6E2D0183" w14:textId="77777777" w:rsidR="00A82768" w:rsidRPr="00023C2E" w:rsidRDefault="00A82768" w:rsidP="00C81BC3">
            <w:pPr>
              <w:pStyle w:val="norm"/>
              <w:spacing w:before="0" w:line="240" w:lineRule="atLeast"/>
              <w:jc w:val="center"/>
              <w:rPr>
                <w:b/>
                <w:sz w:val="20"/>
                <w:lang w:val="cs-CZ"/>
              </w:rPr>
            </w:pPr>
            <w:r w:rsidRPr="00023C2E">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F9FF5CD" w14:textId="77777777" w:rsidR="00A82768" w:rsidRPr="00023C2E" w:rsidRDefault="00A82768" w:rsidP="00C81BC3">
            <w:pPr>
              <w:pStyle w:val="norm"/>
              <w:spacing w:before="0" w:line="240" w:lineRule="atLeast"/>
              <w:jc w:val="center"/>
              <w:rPr>
                <w:b/>
                <w:sz w:val="20"/>
                <w:lang w:val="cs-CZ"/>
              </w:rPr>
            </w:pPr>
            <w:r w:rsidRPr="00023C2E">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6A59303" w14:textId="77777777" w:rsidR="00A82768" w:rsidRPr="00023C2E" w:rsidRDefault="00A82768" w:rsidP="00C81BC3">
            <w:pPr>
              <w:pStyle w:val="norm"/>
              <w:spacing w:before="0" w:line="240" w:lineRule="atLeast"/>
              <w:jc w:val="center"/>
              <w:rPr>
                <w:b/>
                <w:sz w:val="20"/>
                <w:lang w:val="cs-CZ"/>
              </w:rPr>
            </w:pPr>
            <w:r w:rsidRPr="00023C2E">
              <w:rPr>
                <w:b/>
                <w:sz w:val="20"/>
                <w:lang w:val="cs-CZ"/>
              </w:rPr>
              <w:t>Popis požadavku</w:t>
            </w:r>
          </w:p>
        </w:tc>
      </w:tr>
      <w:tr w:rsidR="003608A3" w:rsidRPr="008950CD" w14:paraId="2B9B0A71" w14:textId="77777777" w:rsidTr="00605EC4">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4B2D9F20" w14:textId="77777777" w:rsidR="00A82768" w:rsidRPr="008950CD" w:rsidRDefault="00177517" w:rsidP="00177517">
            <w:pPr>
              <w:pStyle w:val="norm"/>
              <w:spacing w:before="0" w:line="240" w:lineRule="atLeast"/>
              <w:jc w:val="left"/>
              <w:rPr>
                <w:sz w:val="20"/>
                <w:lang w:val="cs-CZ"/>
              </w:rPr>
            </w:pPr>
            <w:r>
              <w:rPr>
                <w:sz w:val="20"/>
                <w:lang w:val="cs-CZ"/>
              </w:rPr>
              <w:t>1.</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03E5B5A" w14:textId="77777777" w:rsidR="00A82768" w:rsidRPr="008950CD" w:rsidRDefault="00A82768" w:rsidP="00605EC4">
            <w:pPr>
              <w:pStyle w:val="norm"/>
              <w:spacing w:before="0" w:line="240" w:lineRule="atLeast"/>
              <w:jc w:val="left"/>
              <w:rPr>
                <w:sz w:val="20"/>
                <w:lang w:val="cs-CZ"/>
              </w:rPr>
            </w:pPr>
            <w:r>
              <w:rPr>
                <w:sz w:val="20"/>
                <w:lang w:val="cs-CZ"/>
              </w:rPr>
              <w:t>Vysoká dostupnost (</w:t>
            </w:r>
            <w:r w:rsidRPr="008950CD">
              <w:rPr>
                <w:sz w:val="20"/>
                <w:lang w:val="cs-CZ"/>
              </w:rPr>
              <w:t>HA</w:t>
            </w:r>
            <w:r>
              <w:rPr>
                <w:sz w:val="20"/>
                <w:lang w:val="cs-CZ"/>
              </w:rPr>
              <w:t xml:space="preserve"> – </w:t>
            </w:r>
            <w:proofErr w:type="spellStart"/>
            <w:r>
              <w:rPr>
                <w:sz w:val="20"/>
                <w:lang w:val="cs-CZ"/>
              </w:rPr>
              <w:t>High</w:t>
            </w:r>
            <w:proofErr w:type="spellEnd"/>
            <w:r>
              <w:rPr>
                <w:sz w:val="20"/>
                <w:lang w:val="cs-CZ"/>
              </w:rPr>
              <w:t xml:space="preserve"> </w:t>
            </w:r>
            <w:proofErr w:type="spellStart"/>
            <w:r>
              <w:rPr>
                <w:sz w:val="20"/>
                <w:lang w:val="cs-CZ"/>
              </w:rPr>
              <w:t>Availability</w:t>
            </w:r>
            <w:proofErr w:type="spellEnd"/>
            <w:r>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3436588" w14:textId="77777777" w:rsidR="00A82768" w:rsidRPr="008950CD" w:rsidRDefault="00A82768" w:rsidP="00AF3EDE">
            <w:pPr>
              <w:pStyle w:val="norm"/>
              <w:spacing w:before="0" w:line="240" w:lineRule="atLeast"/>
              <w:jc w:val="left"/>
              <w:rPr>
                <w:sz w:val="20"/>
                <w:lang w:val="cs-CZ"/>
              </w:rPr>
            </w:pPr>
            <w:r>
              <w:rPr>
                <w:sz w:val="20"/>
                <w:lang w:val="cs-CZ"/>
              </w:rPr>
              <w:t xml:space="preserve">Řešení </w:t>
            </w:r>
            <w:proofErr w:type="spellStart"/>
            <w:r>
              <w:rPr>
                <w:sz w:val="20"/>
                <w:lang w:val="cs-CZ"/>
              </w:rPr>
              <w:t>proxy</w:t>
            </w:r>
            <w:proofErr w:type="spellEnd"/>
            <w:r>
              <w:rPr>
                <w:sz w:val="20"/>
                <w:lang w:val="cs-CZ"/>
              </w:rPr>
              <w:t xml:space="preserve"> serveru musí</w:t>
            </w:r>
            <w:r w:rsidRPr="008950CD">
              <w:rPr>
                <w:sz w:val="20"/>
                <w:lang w:val="cs-CZ"/>
              </w:rPr>
              <w:t xml:space="preserve"> pracovat v re</w:t>
            </w:r>
            <w:r>
              <w:rPr>
                <w:sz w:val="20"/>
                <w:lang w:val="cs-CZ"/>
              </w:rPr>
              <w:t>ž</w:t>
            </w:r>
            <w:r w:rsidRPr="008950CD">
              <w:rPr>
                <w:sz w:val="20"/>
                <w:lang w:val="cs-CZ"/>
              </w:rPr>
              <w:t>imu vysoce dost</w:t>
            </w:r>
            <w:r>
              <w:rPr>
                <w:sz w:val="20"/>
                <w:lang w:val="cs-CZ"/>
              </w:rPr>
              <w:t>u</w:t>
            </w:r>
            <w:r w:rsidRPr="008950CD">
              <w:rPr>
                <w:sz w:val="20"/>
                <w:lang w:val="cs-CZ"/>
              </w:rPr>
              <w:t xml:space="preserve">pného </w:t>
            </w:r>
            <w:proofErr w:type="spellStart"/>
            <w:r w:rsidRPr="008950CD">
              <w:rPr>
                <w:sz w:val="20"/>
                <w:lang w:val="cs-CZ"/>
              </w:rPr>
              <w:t>geoclusteru</w:t>
            </w:r>
            <w:proofErr w:type="spellEnd"/>
            <w:r>
              <w:rPr>
                <w:sz w:val="20"/>
                <w:lang w:val="cs-CZ"/>
              </w:rPr>
              <w:t xml:space="preserve"> typu </w:t>
            </w:r>
            <w:proofErr w:type="spellStart"/>
            <w:r w:rsidR="003608A3">
              <w:rPr>
                <w:sz w:val="20"/>
                <w:lang w:val="en-US"/>
              </w:rPr>
              <w:t>primární</w:t>
            </w:r>
            <w:r w:rsidRPr="00B57D94">
              <w:rPr>
                <w:sz w:val="20"/>
                <w:lang w:val="en-US"/>
              </w:rPr>
              <w:t>-</w:t>
            </w:r>
            <w:r w:rsidR="003608A3">
              <w:rPr>
                <w:sz w:val="20"/>
                <w:lang w:val="en-US"/>
              </w:rPr>
              <w:t>sekundární</w:t>
            </w:r>
            <w:proofErr w:type="spellEnd"/>
            <w:r w:rsidR="003608A3">
              <w:rPr>
                <w:sz w:val="20"/>
                <w:lang w:val="en-US"/>
              </w:rPr>
              <w:t xml:space="preserve"> </w:t>
            </w:r>
            <w:r>
              <w:rPr>
                <w:sz w:val="20"/>
                <w:lang w:val="cs-CZ"/>
              </w:rPr>
              <w:t>s automatizovaným přepínáním mezi jedno</w:t>
            </w:r>
            <w:r w:rsidR="003608A3">
              <w:rPr>
                <w:sz w:val="20"/>
                <w:lang w:val="cs-CZ"/>
              </w:rPr>
              <w:t>tlivými instalačními lokalitami</w:t>
            </w:r>
            <w:r>
              <w:rPr>
                <w:sz w:val="20"/>
                <w:lang w:val="cs-CZ"/>
              </w:rPr>
              <w:t xml:space="preserve">. </w:t>
            </w:r>
            <w:r w:rsidR="00AF3EDE">
              <w:rPr>
                <w:sz w:val="20"/>
                <w:lang w:val="cs-CZ"/>
              </w:rPr>
              <w:t>J</w:t>
            </w:r>
            <w:r>
              <w:rPr>
                <w:sz w:val="20"/>
                <w:lang w:val="cs-CZ"/>
              </w:rPr>
              <w:t xml:space="preserve">eden člen clusteru je </w:t>
            </w:r>
            <w:r w:rsidR="003608A3">
              <w:rPr>
                <w:sz w:val="20"/>
                <w:lang w:val="cs-CZ"/>
              </w:rPr>
              <w:t xml:space="preserve">nastaven jako </w:t>
            </w:r>
            <w:r>
              <w:rPr>
                <w:sz w:val="20"/>
                <w:lang w:val="cs-CZ"/>
              </w:rPr>
              <w:t>aktivní</w:t>
            </w:r>
            <w:r w:rsidR="003608A3">
              <w:rPr>
                <w:sz w:val="20"/>
                <w:lang w:val="cs-CZ"/>
              </w:rPr>
              <w:t>/primární</w:t>
            </w:r>
            <w:r>
              <w:rPr>
                <w:sz w:val="20"/>
                <w:lang w:val="cs-CZ"/>
              </w:rPr>
              <w:t xml:space="preserve"> a druhý</w:t>
            </w:r>
            <w:r w:rsidR="003608A3">
              <w:rPr>
                <w:sz w:val="20"/>
                <w:lang w:val="cs-CZ"/>
              </w:rPr>
              <w:t>/sekundární</w:t>
            </w:r>
            <w:r>
              <w:rPr>
                <w:sz w:val="20"/>
                <w:lang w:val="cs-CZ"/>
              </w:rPr>
              <w:t xml:space="preserve"> je průběžně synchronizován s tím, že je připraven </w:t>
            </w:r>
            <w:r w:rsidR="00965131">
              <w:rPr>
                <w:sz w:val="20"/>
                <w:lang w:val="cs-CZ"/>
              </w:rPr>
              <w:t xml:space="preserve">automatizovaně </w:t>
            </w:r>
            <w:proofErr w:type="spellStart"/>
            <w:r>
              <w:rPr>
                <w:sz w:val="20"/>
                <w:lang w:val="cs-CZ"/>
              </w:rPr>
              <w:t>bezvýpadkově</w:t>
            </w:r>
            <w:proofErr w:type="spellEnd"/>
            <w:r>
              <w:rPr>
                <w:sz w:val="20"/>
                <w:lang w:val="cs-CZ"/>
              </w:rPr>
              <w:t xml:space="preserve"> převzít funkci prvního (a naopak při </w:t>
            </w:r>
            <w:r w:rsidR="00965131">
              <w:rPr>
                <w:sz w:val="20"/>
                <w:lang w:val="cs-CZ"/>
              </w:rPr>
              <w:t xml:space="preserve">automatizovaném </w:t>
            </w:r>
            <w:r>
              <w:rPr>
                <w:sz w:val="20"/>
                <w:lang w:val="cs-CZ"/>
              </w:rPr>
              <w:t xml:space="preserve">přepnutí </w:t>
            </w:r>
            <w:proofErr w:type="spellStart"/>
            <w:r>
              <w:rPr>
                <w:sz w:val="20"/>
                <w:lang w:val="cs-CZ"/>
              </w:rPr>
              <w:t>geoclusteru</w:t>
            </w:r>
            <w:proofErr w:type="spellEnd"/>
            <w:r>
              <w:rPr>
                <w:sz w:val="20"/>
                <w:lang w:val="cs-CZ"/>
              </w:rPr>
              <w:t xml:space="preserve"> zpět). </w:t>
            </w:r>
          </w:p>
        </w:tc>
      </w:tr>
      <w:tr w:rsidR="00CF4E46" w:rsidRPr="008950CD" w14:paraId="0D6F90D7" w14:textId="77777777" w:rsidTr="00605EC4">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5EC6A70" w14:textId="77777777" w:rsidR="00CF4E46" w:rsidRPr="008950CD" w:rsidRDefault="00177517" w:rsidP="00177517">
            <w:pPr>
              <w:pStyle w:val="norm"/>
              <w:spacing w:before="0" w:line="240" w:lineRule="atLeast"/>
              <w:jc w:val="left"/>
              <w:rPr>
                <w:sz w:val="20"/>
                <w:lang w:val="cs-CZ"/>
              </w:rPr>
            </w:pPr>
            <w:r>
              <w:rPr>
                <w:sz w:val="20"/>
                <w:lang w:val="cs-CZ"/>
              </w:rPr>
              <w:t>2.</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09BC3F48" w14:textId="77777777" w:rsidR="00CF4E46" w:rsidRDefault="00CF4E46" w:rsidP="00605EC4">
            <w:pPr>
              <w:pStyle w:val="norm"/>
              <w:spacing w:before="0" w:line="240" w:lineRule="atLeast"/>
              <w:jc w:val="left"/>
              <w:rPr>
                <w:sz w:val="20"/>
                <w:lang w:val="cs-CZ"/>
              </w:rPr>
            </w:pPr>
            <w:r>
              <w:rPr>
                <w:sz w:val="20"/>
                <w:lang w:val="cs-CZ"/>
              </w:rPr>
              <w:t>Duální napájení</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5D4528C" w14:textId="77777777" w:rsidR="00CF4E46" w:rsidRDefault="00CF4E46" w:rsidP="003608A3">
            <w:pPr>
              <w:pStyle w:val="norm"/>
              <w:spacing w:before="0" w:line="240" w:lineRule="atLeast"/>
              <w:jc w:val="left"/>
              <w:rPr>
                <w:sz w:val="20"/>
                <w:lang w:val="cs-CZ"/>
              </w:rPr>
            </w:pPr>
            <w:r>
              <w:rPr>
                <w:sz w:val="20"/>
                <w:lang w:val="cs-CZ"/>
              </w:rPr>
              <w:t xml:space="preserve">Veškerá </w:t>
            </w:r>
            <w:r w:rsidR="00F4079A">
              <w:rPr>
                <w:sz w:val="20"/>
                <w:lang w:val="cs-CZ"/>
              </w:rPr>
              <w:t xml:space="preserve">(jednotlivá) </w:t>
            </w:r>
            <w:r>
              <w:rPr>
                <w:sz w:val="20"/>
                <w:lang w:val="cs-CZ"/>
              </w:rPr>
              <w:t xml:space="preserve">zařízení dodaná v rámci řešení budou obsahovat duální napájecí zdroje zapojitelné do samostatných napájecích okruhů. </w:t>
            </w:r>
          </w:p>
        </w:tc>
      </w:tr>
    </w:tbl>
    <w:p w14:paraId="0C1442A1" w14:textId="77777777" w:rsidR="00A82768" w:rsidRPr="00DD0D26" w:rsidRDefault="00A82768" w:rsidP="00DD0D26">
      <w:pPr>
        <w:pStyle w:val="Nadpis3"/>
        <w:numPr>
          <w:ilvl w:val="2"/>
          <w:numId w:val="39"/>
        </w:numPr>
        <w:spacing w:before="180" w:after="0"/>
        <w:rPr>
          <w:lang w:val="cs-CZ"/>
        </w:rPr>
      </w:pPr>
      <w:r w:rsidRPr="00DD0D26">
        <w:rPr>
          <w:lang w:val="cs-CZ"/>
        </w:rPr>
        <w:t>Definice „</w:t>
      </w:r>
      <w:r w:rsidR="00DD0D26" w:rsidRPr="00DD0D26">
        <w:rPr>
          <w:lang w:val="cs-CZ"/>
        </w:rPr>
        <w:t>Vysoké dostupnosti”</w:t>
      </w:r>
      <w:r w:rsidRPr="00DD0D26">
        <w:rPr>
          <w:lang w:val="cs-CZ"/>
        </w:rPr>
        <w:t>:</w:t>
      </w:r>
    </w:p>
    <w:p w14:paraId="004CC8A6" w14:textId="77777777" w:rsidR="00A82768" w:rsidRPr="00DD0D26" w:rsidRDefault="00A82768" w:rsidP="00DD0D26">
      <w:pPr>
        <w:pStyle w:val="Nadpis3"/>
        <w:numPr>
          <w:ilvl w:val="3"/>
          <w:numId w:val="39"/>
        </w:numPr>
        <w:spacing w:before="180" w:after="0"/>
        <w:rPr>
          <w:lang w:val="cs-CZ"/>
        </w:rPr>
      </w:pPr>
      <w:r w:rsidRPr="00DD0D26">
        <w:rPr>
          <w:lang w:val="cs-CZ"/>
        </w:rPr>
        <w:t xml:space="preserve">Zajištění kontinuity provozu </w:t>
      </w:r>
      <w:r w:rsidR="00DD0D26" w:rsidRPr="00DD0D26">
        <w:rPr>
          <w:lang w:val="cs-CZ"/>
        </w:rPr>
        <w:t>řešení</w:t>
      </w:r>
      <w:r w:rsidRPr="00DD0D26">
        <w:rPr>
          <w:lang w:val="cs-CZ"/>
        </w:rPr>
        <w:t xml:space="preserve"> </w:t>
      </w:r>
    </w:p>
    <w:p w14:paraId="1CBA3796" w14:textId="77777777" w:rsidR="00A82768" w:rsidRDefault="000B5129" w:rsidP="00A82768">
      <w:pPr>
        <w:spacing w:before="120" w:after="120"/>
        <w:jc w:val="both"/>
      </w:pPr>
      <w:r>
        <w:t>Ř</w:t>
      </w:r>
      <w:r w:rsidR="00DD0D26">
        <w:t xml:space="preserve">ešení </w:t>
      </w:r>
      <w:proofErr w:type="spellStart"/>
      <w:r w:rsidR="00DD0D26">
        <w:t>proxy</w:t>
      </w:r>
      <w:proofErr w:type="spellEnd"/>
      <w:r w:rsidR="00DD0D26">
        <w:t xml:space="preserve"> serveru</w:t>
      </w:r>
      <w:r>
        <w:t xml:space="preserve"> bude</w:t>
      </w:r>
      <w:r w:rsidR="00A82768" w:rsidRPr="00C972E7">
        <w:t xml:space="preserve"> </w:t>
      </w:r>
      <w:r w:rsidR="00A82768">
        <w:t>navržen</w:t>
      </w:r>
      <w:r w:rsidR="00DD0D26">
        <w:t>o</w:t>
      </w:r>
      <w:r w:rsidR="00A82768" w:rsidRPr="00C972E7">
        <w:t xml:space="preserve"> </w:t>
      </w:r>
      <w:r w:rsidR="00A82768">
        <w:t>pro</w:t>
      </w:r>
      <w:r w:rsidR="00A82768" w:rsidRPr="00C972E7">
        <w:t xml:space="preserve"> </w:t>
      </w:r>
      <w:proofErr w:type="spellStart"/>
      <w:r w:rsidR="00A82768" w:rsidRPr="00C972E7">
        <w:t>bezodstávkov</w:t>
      </w:r>
      <w:r w:rsidR="00A82768">
        <w:t>ý</w:t>
      </w:r>
      <w:proofErr w:type="spellEnd"/>
      <w:r w:rsidR="00A82768">
        <w:t xml:space="preserve"> provoz a to jak pro plánované rutinní činnosti, tak i pro neplánované události.</w:t>
      </w:r>
    </w:p>
    <w:p w14:paraId="2EF34093" w14:textId="77777777" w:rsidR="00A82768" w:rsidRDefault="00A82768" w:rsidP="00A82768">
      <w:pPr>
        <w:spacing w:after="120"/>
        <w:jc w:val="both"/>
      </w:pPr>
      <w:r>
        <w:t>Plánovanými rutinními činnostmi se rozumí možnost SW záplatování, výměna vadných HW komponent nebo jejich doplnění. Neplánovanými událostmi se rozumí poruchy jedné komponenty v rámci redundantní skupiny (např. disk v rámci diskového pole, síťové rozhraní v rámci skupiny, serverová nebo dílčí j</w:t>
      </w:r>
      <w:r w:rsidR="003608A3">
        <w:t>ednotka v rámci dvojice apod.).</w:t>
      </w:r>
    </w:p>
    <w:p w14:paraId="4501096A" w14:textId="77777777" w:rsidR="00A82768" w:rsidRDefault="00A82768" w:rsidP="00A82768">
      <w:pPr>
        <w:spacing w:after="120"/>
        <w:jc w:val="both"/>
      </w:pPr>
      <w:r>
        <w:t xml:space="preserve">Z toho vyplývá, že </w:t>
      </w:r>
      <w:r w:rsidR="00DD0D26">
        <w:t xml:space="preserve">řešení </w:t>
      </w:r>
      <w:proofErr w:type="spellStart"/>
      <w:r w:rsidR="00DD0D26">
        <w:t>proxy</w:t>
      </w:r>
      <w:proofErr w:type="spellEnd"/>
      <w:r w:rsidR="00DD0D26">
        <w:t xml:space="preserve"> serveru</w:t>
      </w:r>
      <w:r>
        <w:t xml:space="preserve"> musí být navrženo jako soběstačné </w:t>
      </w:r>
      <w:r w:rsidRPr="00D05D55">
        <w:rPr>
          <w:lang w:val="en-US"/>
        </w:rPr>
        <w:t>fault</w:t>
      </w:r>
      <w:r>
        <w:t xml:space="preserve">-tolerantní řešení, tedy bez tzv. </w:t>
      </w:r>
      <w:r w:rsidRPr="00D05D55">
        <w:rPr>
          <w:i/>
          <w:lang w:val="en-US"/>
        </w:rPr>
        <w:t>single-point-of-failure</w:t>
      </w:r>
      <w:r>
        <w:t xml:space="preserve">. Veškeré důležité komponenty pro běh </w:t>
      </w:r>
      <w:r w:rsidR="00DD0D26">
        <w:t>řešení</w:t>
      </w:r>
      <w:r>
        <w:t xml:space="preserve"> musí být zdvojeny. </w:t>
      </w:r>
      <w:r w:rsidR="00DD0D26">
        <w:t xml:space="preserve">Řešení </w:t>
      </w:r>
      <w:proofErr w:type="spellStart"/>
      <w:r w:rsidR="00DD0D26">
        <w:t>proxy</w:t>
      </w:r>
      <w:proofErr w:type="spellEnd"/>
      <w:r w:rsidR="00DD0D26">
        <w:t xml:space="preserve"> serveru</w:t>
      </w:r>
      <w:r>
        <w:t xml:space="preserve"> musí obsahovat vhodný SW </w:t>
      </w:r>
      <w:r w:rsidR="00DD0D26">
        <w:t xml:space="preserve">a konfiguraci </w:t>
      </w:r>
      <w:r>
        <w:t>pro zajištěna kontinuity provozu.</w:t>
      </w:r>
    </w:p>
    <w:p w14:paraId="53D30252" w14:textId="77777777" w:rsidR="00A82768" w:rsidRPr="00DD0D26" w:rsidRDefault="00A82768" w:rsidP="00DD0D26">
      <w:pPr>
        <w:pStyle w:val="Nadpis3"/>
        <w:numPr>
          <w:ilvl w:val="3"/>
          <w:numId w:val="39"/>
        </w:numPr>
        <w:spacing w:before="180" w:after="0"/>
        <w:rPr>
          <w:lang w:val="cs-CZ"/>
        </w:rPr>
      </w:pPr>
      <w:r w:rsidRPr="00DD0D26">
        <w:rPr>
          <w:lang w:val="cs-CZ"/>
        </w:rPr>
        <w:t xml:space="preserve">Zajištění provozu v případě výpadku jedné lokality </w:t>
      </w:r>
    </w:p>
    <w:p w14:paraId="610CE352" w14:textId="77777777" w:rsidR="003608A3" w:rsidRDefault="00DD0D26" w:rsidP="00A82768">
      <w:pPr>
        <w:spacing w:after="120"/>
        <w:jc w:val="both"/>
      </w:pPr>
      <w:r>
        <w:t xml:space="preserve">Řešení </w:t>
      </w:r>
      <w:proofErr w:type="spellStart"/>
      <w:r>
        <w:t>proxy</w:t>
      </w:r>
      <w:proofErr w:type="spellEnd"/>
      <w:r>
        <w:t xml:space="preserve"> serveru</w:t>
      </w:r>
      <w:r w:rsidR="00A82768">
        <w:t xml:space="preserve"> musí být dále navržen</w:t>
      </w:r>
      <w:r>
        <w:t>o</w:t>
      </w:r>
      <w:r w:rsidR="00A82768">
        <w:t xml:space="preserve"> tak, aby byl v případě výpadku celé</w:t>
      </w:r>
      <w:r w:rsidR="003608A3">
        <w:t>ho</w:t>
      </w:r>
      <w:r>
        <w:t xml:space="preserve"> řešení v </w:t>
      </w:r>
      <w:r w:rsidR="00A82768">
        <w:t>jedné</w:t>
      </w:r>
      <w:r>
        <w:t xml:space="preserve"> instalační</w:t>
      </w:r>
      <w:r w:rsidR="00A82768">
        <w:t xml:space="preserve"> lokalitě zajištěn</w:t>
      </w:r>
      <w:r w:rsidR="003608A3">
        <w:t xml:space="preserve"> automatizovaný převod provozu do druhé lokality. Při přechodu do provozu do druhé lokality nedojde k přerušení session/komunikace uživatelů do Internetu.</w:t>
      </w:r>
    </w:p>
    <w:p w14:paraId="4679B155" w14:textId="77777777" w:rsidR="003608A3" w:rsidRDefault="00884DFC" w:rsidP="00A82768">
      <w:pPr>
        <w:spacing w:after="120"/>
        <w:jc w:val="both"/>
      </w:pPr>
      <w:r>
        <w:t>Zhotovitel</w:t>
      </w:r>
      <w:r w:rsidR="00A82768">
        <w:t xml:space="preserve"> předpokládá, že při normálním provozu budou </w:t>
      </w:r>
      <w:r w:rsidR="003608A3">
        <w:t xml:space="preserve">jedna instalační lokalita nastavena jako </w:t>
      </w:r>
      <w:r w:rsidR="00A82768">
        <w:t>aktivní</w:t>
      </w:r>
      <w:r w:rsidR="003608A3">
        <w:t>,</w:t>
      </w:r>
      <w:r w:rsidR="00A82768">
        <w:t xml:space="preserve"> </w:t>
      </w:r>
      <w:r w:rsidR="003608A3">
        <w:t>druhá</w:t>
      </w:r>
      <w:r>
        <w:t xml:space="preserve"> </w:t>
      </w:r>
      <w:r w:rsidR="003608A3">
        <w:t xml:space="preserve">jako </w:t>
      </w:r>
      <w:r>
        <w:t>pasivní</w:t>
      </w:r>
      <w:r w:rsidR="003608A3">
        <w:t xml:space="preserve">/záložní. </w:t>
      </w:r>
      <w:r>
        <w:t>Dle potřeb</w:t>
      </w:r>
      <w:r w:rsidR="0040367C">
        <w:t>y</w:t>
      </w:r>
      <w:r>
        <w:t xml:space="preserve"> objednatele lze tyto role (aktivní/pasivní) jednotlivých lokalit přehodit. Řešení musí u</w:t>
      </w:r>
      <w:r w:rsidR="003608A3">
        <w:t>možnit toto přehození rolí do 15 minut.</w:t>
      </w:r>
    </w:p>
    <w:p w14:paraId="4594DCF9" w14:textId="77777777" w:rsidR="001D042C" w:rsidRDefault="001D042C" w:rsidP="00A82768">
      <w:pPr>
        <w:spacing w:after="120"/>
        <w:jc w:val="both"/>
      </w:pPr>
      <w:r>
        <w:t>Řešení</w:t>
      </w:r>
      <w:r w:rsidR="008A63C8">
        <w:t xml:space="preserve"> v</w:t>
      </w:r>
      <w:r>
        <w:t xml:space="preserve"> každé instalační lokalitě musí být kapacitně navrženo tak, aby zvládlo provoz a zátěž vyvolanou všemi uživateli</w:t>
      </w:r>
      <w:r w:rsidR="00A76920">
        <w:t xml:space="preserve"> (požadavek ID 2</w:t>
      </w:r>
      <w:r w:rsidR="00C53C3D">
        <w:t>4</w:t>
      </w:r>
      <w:r w:rsidR="00A76920">
        <w:t>)</w:t>
      </w:r>
      <w:r>
        <w:t xml:space="preserve"> a zařízeními</w:t>
      </w:r>
      <w:r w:rsidR="00A76920">
        <w:t xml:space="preserve"> (požadavek ID 2</w:t>
      </w:r>
      <w:r w:rsidR="00C53C3D">
        <w:t>2</w:t>
      </w:r>
      <w:r w:rsidR="00A76920">
        <w:t>)</w:t>
      </w:r>
      <w:r>
        <w:t xml:space="preserve"> objednatele.</w:t>
      </w:r>
    </w:p>
    <w:p w14:paraId="7AEE2727" w14:textId="77777777" w:rsidR="00A82768" w:rsidRDefault="00A82768" w:rsidP="00A82768">
      <w:pPr>
        <w:spacing w:after="120"/>
        <w:jc w:val="both"/>
      </w:pPr>
      <w:r>
        <w:lastRenderedPageBreak/>
        <w:t xml:space="preserve">Pro přenos dat </w:t>
      </w:r>
      <w:r w:rsidR="001D042C">
        <w:t xml:space="preserve">řešení </w:t>
      </w:r>
      <w:r>
        <w:t xml:space="preserve">mezi jednotlivými instalačními lokalitami bude využita počítačová síť se dvěma nezávislými šifrovanými optickými trasami, každá s přenosovou kapacitou 10 </w:t>
      </w:r>
      <w:proofErr w:type="spellStart"/>
      <w:r>
        <w:t>Gbps</w:t>
      </w:r>
      <w:proofErr w:type="spellEnd"/>
      <w:r>
        <w:t>.</w:t>
      </w:r>
      <w:r w:rsidR="00343D1A">
        <w:t xml:space="preserve"> Tato komunikační kapacita je sdílena s ostatním datovým provozem objednatele mezi instalačními lokalitami.</w:t>
      </w:r>
    </w:p>
    <w:p w14:paraId="1D60F62F" w14:textId="77777777" w:rsidR="00A82768" w:rsidRPr="001D042C" w:rsidRDefault="00A82768" w:rsidP="001D042C">
      <w:pPr>
        <w:pStyle w:val="Nadpis3"/>
        <w:numPr>
          <w:ilvl w:val="2"/>
          <w:numId w:val="39"/>
        </w:numPr>
        <w:spacing w:before="180" w:after="0"/>
        <w:rPr>
          <w:lang w:val="cs-CZ"/>
        </w:rPr>
      </w:pPr>
      <w:r w:rsidRPr="001D042C">
        <w:rPr>
          <w:lang w:val="cs-CZ"/>
        </w:rPr>
        <w:t>Možná realizace:</w:t>
      </w:r>
    </w:p>
    <w:p w14:paraId="2BD13C05" w14:textId="77777777" w:rsidR="00A82768" w:rsidRDefault="00A82768" w:rsidP="00177517">
      <w:pPr>
        <w:spacing w:before="120"/>
        <w:jc w:val="both"/>
      </w:pPr>
      <w:r w:rsidRPr="008173E5">
        <w:t xml:space="preserve">Požadavky </w:t>
      </w:r>
      <w:r>
        <w:t>objednatel</w:t>
      </w:r>
      <w:r w:rsidRPr="008173E5">
        <w:t xml:space="preserve">e naplňují </w:t>
      </w:r>
      <w:r>
        <w:t xml:space="preserve">na HW úrovni </w:t>
      </w:r>
      <w:r w:rsidRPr="008173E5">
        <w:t>např. zdvojení HW komponent a Hot-</w:t>
      </w:r>
      <w:proofErr w:type="spellStart"/>
      <w:r w:rsidRPr="008173E5">
        <w:t>Plug</w:t>
      </w:r>
      <w:proofErr w:type="spellEnd"/>
      <w:r w:rsidRPr="008173E5">
        <w:t xml:space="preserve"> technologie, </w:t>
      </w:r>
      <w:r w:rsidR="00177517">
        <w:t xml:space="preserve">osazení N+1 nezávislých napájecích zdrojů, </w:t>
      </w:r>
      <w:r w:rsidRPr="008173E5">
        <w:t xml:space="preserve">lokální zabezpečení dat na discích technologií </w:t>
      </w:r>
      <w:proofErr w:type="spellStart"/>
      <w:r w:rsidRPr="008173E5">
        <w:t>RAIDx</w:t>
      </w:r>
      <w:proofErr w:type="spellEnd"/>
      <w:r>
        <w:t xml:space="preserve"> atd.</w:t>
      </w:r>
    </w:p>
    <w:p w14:paraId="14F86895" w14:textId="77777777" w:rsidR="00E97597" w:rsidRPr="00DD0D26" w:rsidRDefault="00E97597" w:rsidP="00E97597">
      <w:pPr>
        <w:pStyle w:val="Nadpis2"/>
        <w:keepLines/>
        <w:numPr>
          <w:ilvl w:val="1"/>
          <w:numId w:val="36"/>
        </w:numPr>
        <w:tabs>
          <w:tab w:val="clear" w:pos="1134"/>
          <w:tab w:val="clear" w:pos="9072"/>
        </w:tabs>
        <w:spacing w:before="240" w:line="276" w:lineRule="auto"/>
        <w:jc w:val="left"/>
        <w:rPr>
          <w:lang w:val="cs-CZ"/>
        </w:rPr>
      </w:pPr>
      <w:r>
        <w:rPr>
          <w:lang w:val="cs-CZ"/>
        </w:rPr>
        <w:t>Soulad se standardním systémov</w:t>
      </w:r>
      <w:r w:rsidR="00BA78D4">
        <w:rPr>
          <w:lang w:val="cs-CZ"/>
        </w:rPr>
        <w:t>ý</w:t>
      </w:r>
      <w:r>
        <w:rPr>
          <w:lang w:val="cs-CZ"/>
        </w:rPr>
        <w:t>m prostředí</w:t>
      </w:r>
      <w:r w:rsidR="00BA78D4">
        <w:rPr>
          <w:lang w:val="cs-CZ"/>
        </w:rPr>
        <w:t>m</w:t>
      </w:r>
      <w:r>
        <w:rPr>
          <w:lang w:val="cs-CZ"/>
        </w:rPr>
        <w:t xml:space="preserve"> objednatele</w:t>
      </w:r>
    </w:p>
    <w:tbl>
      <w:tblPr>
        <w:tblW w:w="0" w:type="auto"/>
        <w:tblCellMar>
          <w:left w:w="10" w:type="dxa"/>
          <w:right w:w="10" w:type="dxa"/>
        </w:tblCellMar>
        <w:tblLook w:val="0000" w:firstRow="0" w:lastRow="0" w:firstColumn="0" w:lastColumn="0" w:noHBand="0" w:noVBand="0"/>
      </w:tblPr>
      <w:tblGrid>
        <w:gridCol w:w="385"/>
        <w:gridCol w:w="2402"/>
        <w:gridCol w:w="6447"/>
      </w:tblGrid>
      <w:tr w:rsidR="00E97597" w:rsidRPr="00023C2E" w14:paraId="7B86B43E" w14:textId="77777777" w:rsidTr="00A12D24">
        <w:trPr>
          <w:cantSplit/>
          <w:tblHeader/>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8D0CAA9" w14:textId="77777777" w:rsidR="00E97597" w:rsidRPr="00023C2E" w:rsidRDefault="00E97597" w:rsidP="00A12D24">
            <w:pPr>
              <w:pStyle w:val="norm"/>
              <w:spacing w:before="0" w:line="240" w:lineRule="atLeast"/>
              <w:jc w:val="center"/>
              <w:rPr>
                <w:b/>
                <w:sz w:val="20"/>
                <w:lang w:val="cs-CZ"/>
              </w:rPr>
            </w:pPr>
            <w:r w:rsidRPr="00023C2E">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CFB8785" w14:textId="77777777" w:rsidR="00E97597" w:rsidRPr="00023C2E" w:rsidRDefault="00E97597" w:rsidP="00A12D24">
            <w:pPr>
              <w:pStyle w:val="norm"/>
              <w:spacing w:before="0" w:line="240" w:lineRule="atLeast"/>
              <w:jc w:val="center"/>
              <w:rPr>
                <w:b/>
                <w:sz w:val="20"/>
                <w:lang w:val="cs-CZ"/>
              </w:rPr>
            </w:pPr>
            <w:r w:rsidRPr="00023C2E">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788AAFC9" w14:textId="77777777" w:rsidR="00E97597" w:rsidRPr="00023C2E" w:rsidRDefault="00E97597" w:rsidP="00A12D24">
            <w:pPr>
              <w:pStyle w:val="norm"/>
              <w:spacing w:before="0" w:line="240" w:lineRule="atLeast"/>
              <w:jc w:val="center"/>
              <w:rPr>
                <w:b/>
                <w:sz w:val="20"/>
                <w:lang w:val="cs-CZ"/>
              </w:rPr>
            </w:pPr>
            <w:r w:rsidRPr="00023C2E">
              <w:rPr>
                <w:b/>
                <w:sz w:val="20"/>
                <w:lang w:val="cs-CZ"/>
              </w:rPr>
              <w:t>Popis požadavku</w:t>
            </w:r>
          </w:p>
        </w:tc>
      </w:tr>
      <w:tr w:rsidR="00E97597" w:rsidRPr="008950CD" w14:paraId="0E795F71" w14:textId="77777777" w:rsidTr="00A12D24">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9BDA309" w14:textId="77777777" w:rsidR="00E97597" w:rsidRPr="008950CD" w:rsidRDefault="00087339" w:rsidP="00087339">
            <w:pPr>
              <w:pStyle w:val="norm"/>
              <w:spacing w:before="0" w:line="240" w:lineRule="atLeast"/>
              <w:jc w:val="left"/>
              <w:rPr>
                <w:sz w:val="20"/>
                <w:lang w:val="cs-CZ"/>
              </w:rPr>
            </w:pPr>
            <w:r>
              <w:rPr>
                <w:sz w:val="20"/>
                <w:lang w:val="cs-CZ"/>
              </w:rPr>
              <w:t>3.</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B247B7D" w14:textId="77777777" w:rsidR="00E97597" w:rsidRPr="008950CD" w:rsidRDefault="00343D1A" w:rsidP="00A12D24">
            <w:pPr>
              <w:pStyle w:val="norm"/>
              <w:spacing w:before="0" w:line="240" w:lineRule="atLeast"/>
              <w:jc w:val="left"/>
              <w:rPr>
                <w:sz w:val="20"/>
                <w:lang w:val="cs-CZ"/>
              </w:rPr>
            </w:pPr>
            <w:r>
              <w:rPr>
                <w:sz w:val="20"/>
                <w:lang w:val="cs-CZ"/>
              </w:rPr>
              <w:t>Soulad se standardním systémový</w:t>
            </w:r>
            <w:r w:rsidR="00E97597">
              <w:rPr>
                <w:sz w:val="20"/>
                <w:lang w:val="cs-CZ"/>
              </w:rPr>
              <w:t>m prostředí</w:t>
            </w:r>
            <w:r>
              <w:rPr>
                <w:sz w:val="20"/>
                <w:lang w:val="cs-CZ"/>
              </w:rPr>
              <w:t>m</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41A267EA" w14:textId="77777777" w:rsidR="00E97597" w:rsidRPr="008950CD" w:rsidRDefault="00E97597" w:rsidP="00A12D24">
            <w:pPr>
              <w:pStyle w:val="norm"/>
              <w:spacing w:before="0" w:line="240" w:lineRule="atLeast"/>
              <w:jc w:val="left"/>
              <w:rPr>
                <w:sz w:val="20"/>
                <w:lang w:val="cs-CZ"/>
              </w:rPr>
            </w:pPr>
            <w:r>
              <w:rPr>
                <w:sz w:val="20"/>
                <w:lang w:val="cs-CZ"/>
              </w:rPr>
              <w:t xml:space="preserve">Řešení </w:t>
            </w:r>
            <w:proofErr w:type="spellStart"/>
            <w:r>
              <w:rPr>
                <w:sz w:val="20"/>
                <w:lang w:val="cs-CZ"/>
              </w:rPr>
              <w:t>proxy</w:t>
            </w:r>
            <w:proofErr w:type="spellEnd"/>
            <w:r>
              <w:rPr>
                <w:sz w:val="20"/>
                <w:lang w:val="cs-CZ"/>
              </w:rPr>
              <w:t xml:space="preserve"> serveru bude implementováno do již existujícího systémového prostředí objednatele. Řešení musí být tedy kompatibilní s jeho komponentami.</w:t>
            </w:r>
          </w:p>
        </w:tc>
      </w:tr>
    </w:tbl>
    <w:p w14:paraId="614F26F3" w14:textId="77777777" w:rsidR="00BA78D4" w:rsidRPr="00DD0D26" w:rsidRDefault="00BA78D4" w:rsidP="00BA78D4">
      <w:pPr>
        <w:pStyle w:val="Nadpis3"/>
        <w:numPr>
          <w:ilvl w:val="2"/>
          <w:numId w:val="39"/>
        </w:numPr>
        <w:spacing w:before="180" w:after="0"/>
        <w:rPr>
          <w:lang w:val="cs-CZ"/>
        </w:rPr>
      </w:pPr>
      <w:r w:rsidRPr="00DD0D26">
        <w:rPr>
          <w:lang w:val="cs-CZ"/>
        </w:rPr>
        <w:t xml:space="preserve">Definice </w:t>
      </w:r>
      <w:r>
        <w:rPr>
          <w:lang w:val="cs-CZ"/>
        </w:rPr>
        <w:t>kompatibility se systémovým prostředí</w:t>
      </w:r>
      <w:r w:rsidR="00EE6206">
        <w:rPr>
          <w:lang w:val="cs-CZ"/>
        </w:rPr>
        <w:t>m</w:t>
      </w:r>
      <w:r w:rsidRPr="00DD0D26">
        <w:rPr>
          <w:lang w:val="cs-CZ"/>
        </w:rPr>
        <w:t>:</w:t>
      </w:r>
    </w:p>
    <w:p w14:paraId="34961B42" w14:textId="77777777" w:rsidR="0040367C" w:rsidRDefault="00BA78D4" w:rsidP="00A82768">
      <w:pPr>
        <w:spacing w:before="120"/>
        <w:jc w:val="both"/>
      </w:pPr>
      <w:r>
        <w:t>V příloze č. 6 je uvedena definice základních komponent standardního systémového prostředí objednatele a nové řešení musí být s tímto prostředím kompatibilní. Objednatel nechce v souvislosti s tímto projektem zavádět další jiné platformy již existujících produktů. Maximálně je možné instalovat či aktivovat vyšší verze již existujících produktů (např. verze u Windows operačních systémů).</w:t>
      </w:r>
    </w:p>
    <w:p w14:paraId="7DA08ACA" w14:textId="77777777" w:rsidR="00836CB2" w:rsidRDefault="00836CB2" w:rsidP="00A82768">
      <w:pPr>
        <w:spacing w:before="120"/>
        <w:jc w:val="both"/>
      </w:pPr>
      <w:r>
        <w:t xml:space="preserve">Při nasazení komponent objednatel požaduje, aby komponenty řešení </w:t>
      </w:r>
      <w:proofErr w:type="spellStart"/>
      <w:r>
        <w:t>proxy</w:t>
      </w:r>
      <w:proofErr w:type="spellEnd"/>
      <w:r>
        <w:t xml:space="preserve"> serveru byly pro tyto produkty systémového prostředí certifikovány</w:t>
      </w:r>
      <w:r w:rsidR="00343D1A">
        <w:t xml:space="preserve"> výrobcem řešení </w:t>
      </w:r>
      <w:proofErr w:type="spellStart"/>
      <w:r w:rsidR="00343D1A">
        <w:t>proxy</w:t>
      </w:r>
      <w:proofErr w:type="spellEnd"/>
      <w:r w:rsidR="00343D1A">
        <w:t xml:space="preserve"> serveru</w:t>
      </w:r>
      <w:r>
        <w:t>.</w:t>
      </w:r>
    </w:p>
    <w:p w14:paraId="12F96318" w14:textId="77777777" w:rsidR="00836CB2" w:rsidRDefault="00836CB2" w:rsidP="00A82768">
      <w:pPr>
        <w:spacing w:before="120"/>
        <w:jc w:val="both"/>
      </w:pPr>
      <w:r>
        <w:t xml:space="preserve">Stejně tak nové řešení </w:t>
      </w:r>
      <w:proofErr w:type="spellStart"/>
      <w:r>
        <w:t>proxy</w:t>
      </w:r>
      <w:proofErr w:type="spellEnd"/>
      <w:r>
        <w:t xml:space="preserve"> serveru musí respektovat existující provozní zvyklosti s provozováním komponent systémového prostředí objednatele a jeho provozní podpory – systém přístupových práv, automatizace provozních činností</w:t>
      </w:r>
      <w:r w:rsidR="00AC4263">
        <w:t>, automatizace instalace software na PC v MS doméně</w:t>
      </w:r>
      <w:r>
        <w:t xml:space="preserve"> apod.</w:t>
      </w:r>
    </w:p>
    <w:p w14:paraId="045B3F01" w14:textId="77777777" w:rsidR="00836CB2" w:rsidRDefault="00836CB2" w:rsidP="00A82768">
      <w:pPr>
        <w:spacing w:before="120"/>
        <w:jc w:val="both"/>
      </w:pPr>
      <w:r>
        <w:t xml:space="preserve">Pokud je pro provoz nového řešení </w:t>
      </w:r>
      <w:proofErr w:type="spellStart"/>
      <w:r>
        <w:t>proxy</w:t>
      </w:r>
      <w:proofErr w:type="spellEnd"/>
      <w:r>
        <w:t xml:space="preserve"> serveru navrhováno doplnění tohoto systémového prostředí o další komponentu či aplikaci, je zhotovitel kromě její implementace </w:t>
      </w:r>
      <w:r w:rsidR="00410035">
        <w:t xml:space="preserve">povinen </w:t>
      </w:r>
      <w:r>
        <w:t>zajistit i její plnou provozní podporu (monitoring, zálohování, upgrady/updaty, řešení vad v dohodnutých časech atd.)</w:t>
      </w:r>
    </w:p>
    <w:p w14:paraId="3B8CAE14" w14:textId="77777777" w:rsidR="00836CB2" w:rsidRPr="001D042C" w:rsidRDefault="00836CB2" w:rsidP="00836CB2">
      <w:pPr>
        <w:pStyle w:val="Nadpis3"/>
        <w:numPr>
          <w:ilvl w:val="2"/>
          <w:numId w:val="39"/>
        </w:numPr>
        <w:spacing w:before="180" w:after="0"/>
        <w:rPr>
          <w:lang w:val="cs-CZ"/>
        </w:rPr>
      </w:pPr>
      <w:r w:rsidRPr="001D042C">
        <w:rPr>
          <w:lang w:val="cs-CZ"/>
        </w:rPr>
        <w:t>Možná realizace:</w:t>
      </w:r>
    </w:p>
    <w:p w14:paraId="1EFF0F42" w14:textId="77777777" w:rsidR="00BA78D4" w:rsidRDefault="00836CB2" w:rsidP="00A82768">
      <w:pPr>
        <w:spacing w:before="120"/>
        <w:jc w:val="both"/>
      </w:pPr>
      <w:r>
        <w:t xml:space="preserve">Pro nové řešení </w:t>
      </w:r>
      <w:proofErr w:type="spellStart"/>
      <w:r w:rsidR="00343D1A">
        <w:t>proxy</w:t>
      </w:r>
      <w:proofErr w:type="spellEnd"/>
      <w:r w:rsidR="00343D1A">
        <w:t xml:space="preserve"> serveru je možné využít produkty osvědčených výrobců </w:t>
      </w:r>
      <w:r w:rsidR="00A82D30">
        <w:t>– viz NSS LAB SVM pro rok 2017.</w:t>
      </w:r>
    </w:p>
    <w:p w14:paraId="39F91039" w14:textId="77777777" w:rsidR="00836CB2" w:rsidRDefault="00836CB2" w:rsidP="00A82768">
      <w:pPr>
        <w:spacing w:before="120"/>
        <w:jc w:val="both"/>
      </w:pPr>
      <w:r>
        <w:t>Při instalacích SW na klientská zařízení bude použito automatizovaných bezobslužných instalací (MS balíčky v rámci instalace prostřednictvím GP</w:t>
      </w:r>
      <w:r w:rsidR="00343D1A">
        <w:t>O</w:t>
      </w:r>
      <w:r>
        <w:t xml:space="preserve"> objektů </w:t>
      </w:r>
      <w:proofErr w:type="spellStart"/>
      <w:r>
        <w:t>Active</w:t>
      </w:r>
      <w:proofErr w:type="spellEnd"/>
      <w:r w:rsidR="00A82D30">
        <w:t xml:space="preserve"> </w:t>
      </w:r>
      <w:proofErr w:type="spellStart"/>
      <w:r>
        <w:t>Directory</w:t>
      </w:r>
      <w:proofErr w:type="spellEnd"/>
      <w:r>
        <w:t xml:space="preserve"> objednatele).</w:t>
      </w:r>
    </w:p>
    <w:p w14:paraId="22F02BDB" w14:textId="77777777" w:rsidR="00000F21" w:rsidRDefault="00000F21" w:rsidP="00000F21">
      <w:pPr>
        <w:pStyle w:val="Nadpis2"/>
        <w:keepLines/>
        <w:numPr>
          <w:ilvl w:val="1"/>
          <w:numId w:val="36"/>
        </w:numPr>
        <w:tabs>
          <w:tab w:val="clear" w:pos="1134"/>
          <w:tab w:val="clear" w:pos="9072"/>
        </w:tabs>
        <w:spacing w:before="240" w:line="276" w:lineRule="auto"/>
        <w:jc w:val="left"/>
        <w:rPr>
          <w:lang w:val="cs-CZ"/>
        </w:rPr>
      </w:pPr>
      <w:r>
        <w:rPr>
          <w:lang w:val="cs-CZ"/>
        </w:rPr>
        <w:t>Obecné požadavky</w:t>
      </w:r>
    </w:p>
    <w:tbl>
      <w:tblPr>
        <w:tblW w:w="0" w:type="auto"/>
        <w:tblCellMar>
          <w:left w:w="10" w:type="dxa"/>
          <w:right w:w="10" w:type="dxa"/>
        </w:tblCellMar>
        <w:tblLook w:val="0000" w:firstRow="0" w:lastRow="0" w:firstColumn="0" w:lastColumn="0" w:noHBand="0" w:noVBand="0"/>
      </w:tblPr>
      <w:tblGrid>
        <w:gridCol w:w="385"/>
        <w:gridCol w:w="1859"/>
        <w:gridCol w:w="6990"/>
      </w:tblGrid>
      <w:tr w:rsidR="00000F21" w:rsidRPr="002E2CDC" w14:paraId="4234D210" w14:textId="77777777" w:rsidTr="004518B8">
        <w:trPr>
          <w:cantSplit/>
          <w:trHeight w:val="325"/>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72CF3F88" w14:textId="77777777" w:rsidR="00000F21" w:rsidRPr="0059763F" w:rsidRDefault="00000F21" w:rsidP="00315ECD">
            <w:pPr>
              <w:pStyle w:val="norm"/>
              <w:spacing w:before="0" w:line="240" w:lineRule="atLeast"/>
              <w:jc w:val="center"/>
              <w:rPr>
                <w:b/>
                <w:sz w:val="20"/>
                <w:lang w:val="cs-CZ"/>
              </w:rPr>
            </w:pPr>
            <w:r w:rsidRPr="0059763F">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3C52F7B" w14:textId="77777777" w:rsidR="00000F21" w:rsidRPr="0059763F" w:rsidRDefault="00000F21" w:rsidP="00315ECD">
            <w:pPr>
              <w:pStyle w:val="norm"/>
              <w:spacing w:before="0" w:line="240" w:lineRule="atLeast"/>
              <w:jc w:val="center"/>
              <w:rPr>
                <w:b/>
                <w:sz w:val="20"/>
                <w:lang w:val="cs-CZ"/>
              </w:rPr>
            </w:pPr>
            <w:r w:rsidRPr="0059763F">
              <w:rPr>
                <w:b/>
                <w:sz w:val="20"/>
                <w:lang w:val="cs-CZ"/>
              </w:rPr>
              <w:t>Název</w:t>
            </w:r>
          </w:p>
        </w:tc>
        <w:tc>
          <w:tcPr>
            <w:tcW w:w="6990" w:type="dxa"/>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0EBB4AE4" w14:textId="77777777" w:rsidR="00000F21" w:rsidRPr="004518B8" w:rsidRDefault="00000F21" w:rsidP="00315ECD">
            <w:pPr>
              <w:pStyle w:val="PS-text-tabulky"/>
              <w:jc w:val="center"/>
              <w:rPr>
                <w:b/>
                <w:sz w:val="20"/>
                <w:szCs w:val="24"/>
              </w:rPr>
            </w:pPr>
            <w:r w:rsidRPr="004518B8">
              <w:rPr>
                <w:b/>
                <w:sz w:val="20"/>
                <w:szCs w:val="24"/>
              </w:rPr>
              <w:t>Popis požadavku</w:t>
            </w:r>
          </w:p>
        </w:tc>
      </w:tr>
      <w:tr w:rsidR="003E27AE" w:rsidRPr="008950CD" w14:paraId="0A71D293" w14:textId="77777777" w:rsidTr="004518B8">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F6B835B" w14:textId="77777777" w:rsidR="003E27AE" w:rsidRPr="008950CD" w:rsidRDefault="00087339" w:rsidP="004518B8">
            <w:pPr>
              <w:pStyle w:val="norm"/>
              <w:spacing w:before="0" w:line="240" w:lineRule="atLeast"/>
              <w:jc w:val="left"/>
              <w:rPr>
                <w:sz w:val="20"/>
                <w:lang w:val="cs-CZ"/>
              </w:rPr>
            </w:pPr>
            <w:r>
              <w:rPr>
                <w:sz w:val="20"/>
                <w:lang w:val="cs-CZ"/>
              </w:rPr>
              <w:t>4</w:t>
            </w:r>
            <w:r w:rsidR="004518B8">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A9B2834" w14:textId="77777777" w:rsidR="003E27AE" w:rsidRDefault="00066621" w:rsidP="00D33D29">
            <w:pPr>
              <w:pStyle w:val="norm"/>
              <w:spacing w:before="0" w:line="240" w:lineRule="atLeast"/>
              <w:jc w:val="left"/>
              <w:rPr>
                <w:sz w:val="20"/>
                <w:lang w:val="cs-CZ"/>
              </w:rPr>
            </w:pPr>
            <w:r>
              <w:rPr>
                <w:sz w:val="20"/>
                <w:lang w:val="cs-CZ"/>
              </w:rPr>
              <w:t xml:space="preserve">Hodnocení </w:t>
            </w:r>
            <w:r w:rsidR="003E27AE">
              <w:rPr>
                <w:sz w:val="20"/>
                <w:lang w:val="cs-CZ"/>
              </w:rPr>
              <w:t>výrobce</w:t>
            </w:r>
            <w:r>
              <w:rPr>
                <w:sz w:val="20"/>
                <w:lang w:val="cs-CZ"/>
              </w:rPr>
              <w:t xml:space="preserve"> nabízeného řešení </w:t>
            </w:r>
            <w:proofErr w:type="spellStart"/>
            <w:r>
              <w:rPr>
                <w:sz w:val="20"/>
                <w:lang w:val="cs-CZ"/>
              </w:rPr>
              <w:t>proxy</w:t>
            </w:r>
            <w:proofErr w:type="spellEnd"/>
            <w:r>
              <w:rPr>
                <w:sz w:val="20"/>
                <w:lang w:val="cs-CZ"/>
              </w:rPr>
              <w:t xml:space="preserve"> serveru</w:t>
            </w:r>
            <w:r w:rsidR="003E27AE">
              <w:rPr>
                <w:sz w:val="20"/>
                <w:lang w:val="cs-CZ"/>
              </w:rPr>
              <w:t xml:space="preserve"> NSS LABS SVM 2017</w:t>
            </w:r>
          </w:p>
        </w:tc>
        <w:tc>
          <w:tcPr>
            <w:tcW w:w="6990" w:type="dxa"/>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D622D55" w14:textId="0B797974" w:rsidR="003E27AE" w:rsidRPr="004518B8" w:rsidRDefault="003E27AE" w:rsidP="006402A4">
            <w:pPr>
              <w:pStyle w:val="PS-text-tabulky"/>
              <w:rPr>
                <w:sz w:val="20"/>
                <w:szCs w:val="24"/>
              </w:rPr>
            </w:pPr>
            <w:r w:rsidRPr="004518B8">
              <w:rPr>
                <w:sz w:val="20"/>
                <w:szCs w:val="24"/>
              </w:rPr>
              <w:t>Nadprůměrné umístění výrobce</w:t>
            </w:r>
            <w:r w:rsidR="00066621">
              <w:rPr>
                <w:sz w:val="20"/>
                <w:szCs w:val="24"/>
              </w:rPr>
              <w:t xml:space="preserve"> nabízeného řešení </w:t>
            </w:r>
            <w:proofErr w:type="spellStart"/>
            <w:r w:rsidR="00066621">
              <w:rPr>
                <w:sz w:val="20"/>
                <w:szCs w:val="24"/>
              </w:rPr>
              <w:t>proxy</w:t>
            </w:r>
            <w:proofErr w:type="spellEnd"/>
            <w:r w:rsidR="00066621">
              <w:rPr>
                <w:sz w:val="20"/>
                <w:szCs w:val="24"/>
              </w:rPr>
              <w:t xml:space="preserve"> serveru</w:t>
            </w:r>
            <w:r w:rsidR="00A8534B">
              <w:rPr>
                <w:sz w:val="20"/>
                <w:szCs w:val="24"/>
              </w:rPr>
              <w:t xml:space="preserve"> pro přístup do Internetu</w:t>
            </w:r>
            <w:r w:rsidRPr="004518B8">
              <w:rPr>
                <w:sz w:val="20"/>
                <w:szCs w:val="24"/>
              </w:rPr>
              <w:t xml:space="preserve"> v testu NSS LABS NGFW </w:t>
            </w:r>
            <w:proofErr w:type="spellStart"/>
            <w:r w:rsidRPr="004518B8">
              <w:rPr>
                <w:sz w:val="20"/>
                <w:szCs w:val="24"/>
              </w:rPr>
              <w:t>Security</w:t>
            </w:r>
            <w:proofErr w:type="spellEnd"/>
            <w:r w:rsidRPr="004518B8">
              <w:rPr>
                <w:sz w:val="20"/>
                <w:szCs w:val="24"/>
              </w:rPr>
              <w:t xml:space="preserve"> </w:t>
            </w:r>
            <w:proofErr w:type="spellStart"/>
            <w:r w:rsidRPr="004518B8">
              <w:rPr>
                <w:sz w:val="20"/>
                <w:szCs w:val="24"/>
              </w:rPr>
              <w:t>Value</w:t>
            </w:r>
            <w:proofErr w:type="spellEnd"/>
            <w:r w:rsidRPr="004518B8">
              <w:rPr>
                <w:sz w:val="20"/>
                <w:szCs w:val="24"/>
              </w:rPr>
              <w:t xml:space="preserve"> Map (SVM) za rok 2017 v obou sledovaných parametrech</w:t>
            </w:r>
            <w:r w:rsidR="00DC2546">
              <w:rPr>
                <w:sz w:val="20"/>
                <w:szCs w:val="24"/>
              </w:rPr>
              <w:t xml:space="preserve"> – blíže viz </w:t>
            </w:r>
            <w:r w:rsidR="00DC2546" w:rsidRPr="00DC2546">
              <w:rPr>
                <w:sz w:val="20"/>
                <w:szCs w:val="24"/>
              </w:rPr>
              <w:t>www.nsslabs.com</w:t>
            </w:r>
            <w:r w:rsidRPr="004518B8">
              <w:rPr>
                <w:sz w:val="20"/>
                <w:szCs w:val="24"/>
              </w:rPr>
              <w:t xml:space="preserve"> (cena za chráněný megabit provozu, efektivita/účinnost bezpečnostních funkcí</w:t>
            </w:r>
            <w:r w:rsidR="006C4FDE" w:rsidRPr="004518B8">
              <w:rPr>
                <w:sz w:val="20"/>
                <w:szCs w:val="24"/>
              </w:rPr>
              <w:t>)</w:t>
            </w:r>
            <w:r w:rsidR="00670767" w:rsidRPr="004518B8">
              <w:rPr>
                <w:sz w:val="20"/>
                <w:szCs w:val="24"/>
              </w:rPr>
              <w:t>.</w:t>
            </w:r>
            <w:r w:rsidRPr="004518B8">
              <w:rPr>
                <w:sz w:val="20"/>
                <w:szCs w:val="24"/>
              </w:rPr>
              <w:t xml:space="preserve"> </w:t>
            </w:r>
          </w:p>
        </w:tc>
      </w:tr>
      <w:tr w:rsidR="003E27AE" w:rsidRPr="008950CD" w14:paraId="7F64C960" w14:textId="77777777" w:rsidTr="004518B8">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4BA809D3" w14:textId="77777777" w:rsidR="003E27AE" w:rsidRPr="008950CD" w:rsidRDefault="00087339" w:rsidP="004518B8">
            <w:pPr>
              <w:pStyle w:val="norm"/>
              <w:spacing w:before="0" w:line="240" w:lineRule="atLeast"/>
              <w:jc w:val="left"/>
              <w:rPr>
                <w:sz w:val="20"/>
                <w:lang w:val="cs-CZ"/>
              </w:rPr>
            </w:pPr>
            <w:r>
              <w:rPr>
                <w:sz w:val="20"/>
                <w:lang w:val="cs-CZ"/>
              </w:rPr>
              <w:t>5</w:t>
            </w:r>
            <w:r w:rsidR="004518B8">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088DB4E1" w14:textId="77777777" w:rsidR="003E27AE" w:rsidRDefault="00CD1430" w:rsidP="00315ECD">
            <w:pPr>
              <w:pStyle w:val="norm"/>
              <w:spacing w:before="0" w:line="240" w:lineRule="atLeast"/>
              <w:jc w:val="left"/>
              <w:rPr>
                <w:sz w:val="20"/>
                <w:lang w:val="cs-CZ"/>
              </w:rPr>
            </w:pPr>
            <w:r>
              <w:rPr>
                <w:sz w:val="20"/>
                <w:lang w:val="cs-CZ"/>
              </w:rPr>
              <w:t>Instalace v bankovním sektoru</w:t>
            </w:r>
          </w:p>
        </w:tc>
        <w:tc>
          <w:tcPr>
            <w:tcW w:w="6990" w:type="dxa"/>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F60CB51" w14:textId="6A7DF080" w:rsidR="00D33992" w:rsidRPr="004518B8" w:rsidRDefault="00BA0B22" w:rsidP="008D168D">
            <w:pPr>
              <w:pStyle w:val="PS-text-tabulky"/>
              <w:rPr>
                <w:sz w:val="20"/>
                <w:szCs w:val="24"/>
              </w:rPr>
            </w:pPr>
            <w:r>
              <w:rPr>
                <w:sz w:val="20"/>
                <w:szCs w:val="24"/>
              </w:rPr>
              <w:t>Zhotovitelem</w:t>
            </w:r>
            <w:r w:rsidRPr="004518B8">
              <w:rPr>
                <w:sz w:val="20"/>
                <w:szCs w:val="24"/>
              </w:rPr>
              <w:t xml:space="preserve"> </w:t>
            </w:r>
            <w:r w:rsidR="00CD1430" w:rsidRPr="004518B8">
              <w:rPr>
                <w:sz w:val="20"/>
                <w:szCs w:val="24"/>
              </w:rPr>
              <w:t>nabízené řešení má v</w:t>
            </w:r>
            <w:r w:rsidR="00AF5C05">
              <w:rPr>
                <w:sz w:val="20"/>
                <w:szCs w:val="24"/>
              </w:rPr>
              <w:t> </w:t>
            </w:r>
            <w:r w:rsidR="00CD1430" w:rsidRPr="004518B8">
              <w:rPr>
                <w:sz w:val="20"/>
                <w:szCs w:val="24"/>
              </w:rPr>
              <w:t>Č</w:t>
            </w:r>
            <w:r w:rsidR="00AF5C05">
              <w:rPr>
                <w:sz w:val="20"/>
                <w:szCs w:val="24"/>
              </w:rPr>
              <w:t>eské republice</w:t>
            </w:r>
            <w:r w:rsidR="00CD1430" w:rsidRPr="004518B8">
              <w:rPr>
                <w:sz w:val="20"/>
                <w:szCs w:val="24"/>
              </w:rPr>
              <w:t xml:space="preserve"> </w:t>
            </w:r>
            <w:r w:rsidR="005769E1" w:rsidRPr="004518B8">
              <w:rPr>
                <w:sz w:val="20"/>
                <w:szCs w:val="24"/>
              </w:rPr>
              <w:t xml:space="preserve">prokazatelně </w:t>
            </w:r>
            <w:r w:rsidR="00CD1430" w:rsidRPr="004518B8">
              <w:rPr>
                <w:sz w:val="20"/>
                <w:szCs w:val="24"/>
              </w:rPr>
              <w:t xml:space="preserve">minimálně </w:t>
            </w:r>
            <w:r w:rsidR="002E65F3">
              <w:rPr>
                <w:sz w:val="20"/>
                <w:szCs w:val="24"/>
              </w:rPr>
              <w:t>2</w:t>
            </w:r>
            <w:r w:rsidR="00CD1430" w:rsidRPr="004518B8">
              <w:rPr>
                <w:sz w:val="20"/>
                <w:szCs w:val="24"/>
              </w:rPr>
              <w:t xml:space="preserve"> další instalace </w:t>
            </w:r>
            <w:r w:rsidR="00AF5C05">
              <w:rPr>
                <w:sz w:val="20"/>
                <w:szCs w:val="24"/>
              </w:rPr>
              <w:t>této</w:t>
            </w:r>
            <w:r w:rsidR="00AF5C05" w:rsidRPr="004518B8">
              <w:rPr>
                <w:sz w:val="20"/>
                <w:szCs w:val="24"/>
              </w:rPr>
              <w:t xml:space="preserve"> </w:t>
            </w:r>
            <w:r w:rsidR="00CD1430" w:rsidRPr="00AB51DA">
              <w:rPr>
                <w:sz w:val="20"/>
                <w:szCs w:val="24"/>
              </w:rPr>
              <w:t xml:space="preserve">technologie </w:t>
            </w:r>
            <w:r w:rsidR="00476AF2" w:rsidRPr="003172EB">
              <w:rPr>
                <w:sz w:val="20"/>
              </w:rPr>
              <w:t>u úvěrových institucí (tj. banky, stavební spořitelny a družstevní záložny), investičních společností nebo</w:t>
            </w:r>
            <w:r w:rsidR="00F0312C" w:rsidRPr="003172EB">
              <w:rPr>
                <w:sz w:val="20"/>
              </w:rPr>
              <w:t xml:space="preserve"> investičních fondů</w:t>
            </w:r>
            <w:r w:rsidR="00476AF2" w:rsidRPr="00AB51DA" w:rsidDel="00476AF2">
              <w:rPr>
                <w:sz w:val="20"/>
                <w:szCs w:val="24"/>
              </w:rPr>
              <w:t xml:space="preserve"> </w:t>
            </w:r>
            <w:r w:rsidR="00CD1430" w:rsidRPr="004518B8">
              <w:rPr>
                <w:sz w:val="20"/>
                <w:szCs w:val="24"/>
              </w:rPr>
              <w:t>v</w:t>
            </w:r>
            <w:r w:rsidR="006C4FDE" w:rsidRPr="004518B8">
              <w:rPr>
                <w:sz w:val="20"/>
                <w:szCs w:val="24"/>
              </w:rPr>
              <w:t>e</w:t>
            </w:r>
            <w:r w:rsidR="00CD1430" w:rsidRPr="004518B8">
              <w:rPr>
                <w:sz w:val="20"/>
                <w:szCs w:val="24"/>
              </w:rPr>
              <w:t xml:space="preserve"> stejné nebo podobné konfiguraci – Proxy </w:t>
            </w:r>
            <w:r w:rsidR="007C11CF">
              <w:rPr>
                <w:sz w:val="20"/>
                <w:szCs w:val="24"/>
              </w:rPr>
              <w:t xml:space="preserve">pro přístup do Internetu </w:t>
            </w:r>
            <w:r w:rsidR="00CD1430" w:rsidRPr="004518B8">
              <w:rPr>
                <w:sz w:val="20"/>
                <w:szCs w:val="24"/>
              </w:rPr>
              <w:t>v </w:t>
            </w:r>
            <w:proofErr w:type="spellStart"/>
            <w:r w:rsidR="00CD1430" w:rsidRPr="004518B8">
              <w:rPr>
                <w:sz w:val="20"/>
                <w:szCs w:val="24"/>
              </w:rPr>
              <w:t>geoclusteru</w:t>
            </w:r>
            <w:proofErr w:type="spellEnd"/>
            <w:r w:rsidR="00CD1430" w:rsidRPr="004518B8">
              <w:rPr>
                <w:sz w:val="20"/>
                <w:szCs w:val="24"/>
              </w:rPr>
              <w:t xml:space="preserve"> s funkcionalitami uvedenými v</w:t>
            </w:r>
            <w:r w:rsidR="00EE1EE8">
              <w:rPr>
                <w:sz w:val="20"/>
                <w:szCs w:val="24"/>
              </w:rPr>
              <w:t> </w:t>
            </w:r>
            <w:r w:rsidR="00CD1430" w:rsidRPr="004518B8">
              <w:rPr>
                <w:sz w:val="20"/>
                <w:szCs w:val="24"/>
              </w:rPr>
              <w:t>kapitole</w:t>
            </w:r>
            <w:r w:rsidR="00EE1EE8">
              <w:rPr>
                <w:sz w:val="20"/>
                <w:szCs w:val="24"/>
              </w:rPr>
              <w:t xml:space="preserve"> 1.1 a</w:t>
            </w:r>
            <w:r w:rsidR="00CD1430" w:rsidRPr="004518B8">
              <w:rPr>
                <w:sz w:val="20"/>
                <w:szCs w:val="24"/>
              </w:rPr>
              <w:t xml:space="preserve"> 2. této přílohy</w:t>
            </w:r>
            <w:r w:rsidR="00D33D29">
              <w:rPr>
                <w:sz w:val="20"/>
                <w:szCs w:val="24"/>
              </w:rPr>
              <w:t xml:space="preserve"> – požadavky </w:t>
            </w:r>
            <w:r w:rsidR="00D33D29" w:rsidRPr="00DC2546">
              <w:rPr>
                <w:sz w:val="20"/>
                <w:szCs w:val="24"/>
              </w:rPr>
              <w:t>ID 1, 7, 8, 9, 10, 11, 12, 13, 14, 15, 16, 17, 18, 19, 20, 22, 25, 26, 27</w:t>
            </w:r>
            <w:r w:rsidR="008D168D">
              <w:rPr>
                <w:sz w:val="20"/>
                <w:szCs w:val="24"/>
              </w:rPr>
              <w:t xml:space="preserve"> (in-house, propustnost min 1 </w:t>
            </w:r>
            <w:proofErr w:type="spellStart"/>
            <w:r w:rsidR="008D168D">
              <w:rPr>
                <w:sz w:val="20"/>
                <w:szCs w:val="24"/>
              </w:rPr>
              <w:t>Gbps</w:t>
            </w:r>
            <w:proofErr w:type="spellEnd"/>
            <w:r w:rsidR="008D168D">
              <w:rPr>
                <w:sz w:val="20"/>
                <w:szCs w:val="24"/>
              </w:rPr>
              <w:t>)</w:t>
            </w:r>
            <w:r w:rsidR="00D33D29" w:rsidRPr="00DC2546">
              <w:rPr>
                <w:sz w:val="20"/>
                <w:szCs w:val="24"/>
              </w:rPr>
              <w:t>, 28, 31, 32, 33, 34, 39, 41</w:t>
            </w:r>
            <w:r w:rsidR="00045EF7">
              <w:rPr>
                <w:sz w:val="20"/>
                <w:szCs w:val="24"/>
              </w:rPr>
              <w:t>.</w:t>
            </w:r>
          </w:p>
        </w:tc>
      </w:tr>
      <w:tr w:rsidR="00280D39" w:rsidRPr="008950CD" w14:paraId="034C3CCB" w14:textId="77777777" w:rsidTr="004518B8">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88E57BE" w14:textId="77777777" w:rsidR="00280D39" w:rsidRPr="00A41ED3" w:rsidRDefault="00087339" w:rsidP="009B2160">
            <w:pPr>
              <w:pStyle w:val="norm"/>
              <w:spacing w:before="0" w:line="240" w:lineRule="atLeast"/>
              <w:jc w:val="left"/>
              <w:rPr>
                <w:sz w:val="20"/>
                <w:lang w:val="cs-CZ"/>
              </w:rPr>
            </w:pPr>
            <w:r>
              <w:rPr>
                <w:sz w:val="20"/>
                <w:lang w:val="cs-CZ"/>
              </w:rPr>
              <w:t>6</w:t>
            </w:r>
            <w:r w:rsidR="009B2160">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7C8F534" w14:textId="77777777" w:rsidR="00280D39" w:rsidRPr="00A41ED3" w:rsidRDefault="00280D39" w:rsidP="00C40DB2">
            <w:pPr>
              <w:pStyle w:val="norm"/>
              <w:spacing w:before="0" w:line="240" w:lineRule="atLeast"/>
              <w:jc w:val="left"/>
              <w:rPr>
                <w:sz w:val="20"/>
                <w:lang w:val="cs-CZ"/>
              </w:rPr>
            </w:pPr>
            <w:r>
              <w:rPr>
                <w:sz w:val="20"/>
                <w:lang w:val="cs-CZ"/>
              </w:rPr>
              <w:t>Omezení součinnosti objednatele</w:t>
            </w:r>
          </w:p>
        </w:tc>
        <w:tc>
          <w:tcPr>
            <w:tcW w:w="6990" w:type="dxa"/>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373BC49" w14:textId="311A8128" w:rsidR="000E4683" w:rsidRDefault="00280D39" w:rsidP="00280D39">
            <w:pPr>
              <w:pStyle w:val="PS-text-tabulky"/>
              <w:rPr>
                <w:sz w:val="20"/>
                <w:szCs w:val="24"/>
              </w:rPr>
            </w:pPr>
            <w:r>
              <w:rPr>
                <w:sz w:val="20"/>
                <w:szCs w:val="24"/>
              </w:rPr>
              <w:t xml:space="preserve">Vyžadovaná součinnost objednatele při implementaci a následném provozu řešení </w:t>
            </w:r>
            <w:proofErr w:type="spellStart"/>
            <w:r>
              <w:rPr>
                <w:sz w:val="20"/>
                <w:szCs w:val="24"/>
              </w:rPr>
              <w:t>proxy</w:t>
            </w:r>
            <w:proofErr w:type="spellEnd"/>
            <w:r>
              <w:rPr>
                <w:sz w:val="20"/>
                <w:szCs w:val="24"/>
              </w:rPr>
              <w:t xml:space="preserve"> serveru nesmí překročit </w:t>
            </w:r>
            <w:r w:rsidR="00BA6A65">
              <w:rPr>
                <w:sz w:val="20"/>
                <w:szCs w:val="24"/>
              </w:rPr>
              <w:t>80</w:t>
            </w:r>
            <w:r w:rsidR="000E4683">
              <w:rPr>
                <w:sz w:val="20"/>
                <w:szCs w:val="24"/>
              </w:rPr>
              <w:t xml:space="preserve"> člověkodní (dále jen</w:t>
            </w:r>
            <w:r w:rsidR="008D168D">
              <w:rPr>
                <w:sz w:val="20"/>
                <w:szCs w:val="24"/>
              </w:rPr>
              <w:t xml:space="preserve"> </w:t>
            </w:r>
            <w:r w:rsidR="000E4683">
              <w:rPr>
                <w:sz w:val="20"/>
                <w:szCs w:val="24"/>
              </w:rPr>
              <w:t>“</w:t>
            </w:r>
            <w:proofErr w:type="spellStart"/>
            <w:r w:rsidR="00BA6A65">
              <w:rPr>
                <w:sz w:val="20"/>
                <w:szCs w:val="24"/>
              </w:rPr>
              <w:t>čld</w:t>
            </w:r>
            <w:proofErr w:type="spellEnd"/>
            <w:r w:rsidR="000E4683">
              <w:rPr>
                <w:sz w:val="20"/>
                <w:szCs w:val="24"/>
              </w:rPr>
              <w:t>“)</w:t>
            </w:r>
          </w:p>
          <w:p w14:paraId="2A0B01AE" w14:textId="77777777" w:rsidR="00280D39" w:rsidRPr="00E03484" w:rsidRDefault="00BA6A65" w:rsidP="00280D39">
            <w:pPr>
              <w:pStyle w:val="PS-text-tabulky"/>
              <w:rPr>
                <w:sz w:val="20"/>
                <w:szCs w:val="24"/>
              </w:rPr>
            </w:pPr>
            <w:r>
              <w:rPr>
                <w:sz w:val="20"/>
                <w:szCs w:val="24"/>
              </w:rPr>
              <w:t xml:space="preserve"> (celkem za projekt) při implementaci</w:t>
            </w:r>
            <w:r w:rsidR="009A0ADF">
              <w:rPr>
                <w:sz w:val="20"/>
                <w:szCs w:val="24"/>
              </w:rPr>
              <w:t xml:space="preserve"> a</w:t>
            </w:r>
            <w:r>
              <w:rPr>
                <w:sz w:val="20"/>
                <w:szCs w:val="24"/>
              </w:rPr>
              <w:t xml:space="preserve"> 80 </w:t>
            </w:r>
            <w:proofErr w:type="spellStart"/>
            <w:r>
              <w:rPr>
                <w:sz w:val="20"/>
                <w:szCs w:val="24"/>
              </w:rPr>
              <w:t>čld</w:t>
            </w:r>
            <w:proofErr w:type="spellEnd"/>
            <w:r>
              <w:rPr>
                <w:sz w:val="20"/>
                <w:szCs w:val="24"/>
              </w:rPr>
              <w:t xml:space="preserve"> (celkem za rok) pro provozní podporu.</w:t>
            </w:r>
          </w:p>
        </w:tc>
      </w:tr>
    </w:tbl>
    <w:p w14:paraId="1EC4DD4A" w14:textId="77777777" w:rsidR="00394157" w:rsidRPr="00584B75" w:rsidRDefault="00394157" w:rsidP="00BA78D4">
      <w:pPr>
        <w:pStyle w:val="Nadpis2"/>
        <w:keepLines/>
        <w:numPr>
          <w:ilvl w:val="0"/>
          <w:numId w:val="36"/>
        </w:numPr>
        <w:tabs>
          <w:tab w:val="clear" w:pos="1134"/>
          <w:tab w:val="clear" w:pos="9072"/>
        </w:tabs>
        <w:spacing w:before="240" w:line="276" w:lineRule="auto"/>
        <w:jc w:val="left"/>
        <w:rPr>
          <w:lang w:val="cs-CZ"/>
        </w:rPr>
      </w:pPr>
      <w:r w:rsidRPr="00584B75">
        <w:rPr>
          <w:lang w:val="cs-CZ"/>
        </w:rPr>
        <w:lastRenderedPageBreak/>
        <w:t>Funkční a technické požadavky</w:t>
      </w:r>
    </w:p>
    <w:p w14:paraId="016A1371" w14:textId="77777777" w:rsidR="0047271B" w:rsidRDefault="0047271B" w:rsidP="00BA78D4">
      <w:pPr>
        <w:pStyle w:val="Nadpis2"/>
        <w:keepLines/>
        <w:numPr>
          <w:ilvl w:val="1"/>
          <w:numId w:val="36"/>
        </w:numPr>
        <w:tabs>
          <w:tab w:val="clear" w:pos="1134"/>
          <w:tab w:val="clear" w:pos="9072"/>
        </w:tabs>
        <w:spacing w:before="240" w:line="276" w:lineRule="auto"/>
        <w:jc w:val="left"/>
        <w:rPr>
          <w:lang w:val="cs-CZ"/>
        </w:rPr>
      </w:pPr>
      <w:r w:rsidRPr="00B17959">
        <w:rPr>
          <w:lang w:val="cs-CZ"/>
        </w:rPr>
        <w:t>Bezpečnostní funkce řešení</w:t>
      </w:r>
    </w:p>
    <w:p w14:paraId="5D7878F7" w14:textId="77777777" w:rsidR="0047271B" w:rsidRDefault="0047271B" w:rsidP="00023C2E">
      <w:pPr>
        <w:spacing w:after="120"/>
        <w:jc w:val="both"/>
      </w:pPr>
      <w:r>
        <w:t xml:space="preserve">V rámci implementovaného řešení </w:t>
      </w:r>
      <w:proofErr w:type="spellStart"/>
      <w:r>
        <w:t>proxy</w:t>
      </w:r>
      <w:proofErr w:type="spellEnd"/>
      <w:r>
        <w:t xml:space="preserve"> serveru budou zhotovitelem implementovány a objednatelem následovně využívány níže uvedené bezpečnostní funkce.</w:t>
      </w:r>
    </w:p>
    <w:tbl>
      <w:tblPr>
        <w:tblW w:w="5000" w:type="pct"/>
        <w:tblCellMar>
          <w:left w:w="10" w:type="dxa"/>
          <w:right w:w="10" w:type="dxa"/>
        </w:tblCellMar>
        <w:tblLook w:val="0000" w:firstRow="0" w:lastRow="0" w:firstColumn="0" w:lastColumn="0" w:noHBand="0" w:noVBand="0"/>
      </w:tblPr>
      <w:tblGrid>
        <w:gridCol w:w="464"/>
        <w:gridCol w:w="2205"/>
        <w:gridCol w:w="6565"/>
      </w:tblGrid>
      <w:tr w:rsidR="00023C2E" w:rsidRPr="008950CD" w14:paraId="3AB02382" w14:textId="77777777" w:rsidTr="00023C2E">
        <w:trPr>
          <w:cantSplit/>
        </w:trPr>
        <w:tc>
          <w:tcPr>
            <w:tcW w:w="251"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71C58E4B" w14:textId="77777777" w:rsidR="00023C2E" w:rsidRPr="00023C2E" w:rsidRDefault="00023C2E" w:rsidP="00C81BC3">
            <w:pPr>
              <w:pStyle w:val="norm"/>
              <w:spacing w:before="0" w:line="240" w:lineRule="atLeast"/>
              <w:jc w:val="center"/>
              <w:rPr>
                <w:b/>
                <w:sz w:val="20"/>
                <w:lang w:val="cs-CZ"/>
              </w:rPr>
            </w:pPr>
            <w:r w:rsidRPr="00023C2E">
              <w:rPr>
                <w:b/>
                <w:sz w:val="20"/>
                <w:lang w:val="cs-CZ"/>
              </w:rPr>
              <w:t>ID</w:t>
            </w:r>
          </w:p>
        </w:tc>
        <w:tc>
          <w:tcPr>
            <w:tcW w:w="1194"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2F0D47F" w14:textId="77777777" w:rsidR="00023C2E" w:rsidRPr="00023C2E" w:rsidRDefault="00023C2E" w:rsidP="00C81BC3">
            <w:pPr>
              <w:pStyle w:val="norm"/>
              <w:spacing w:before="0" w:line="240" w:lineRule="atLeast"/>
              <w:jc w:val="center"/>
              <w:rPr>
                <w:b/>
                <w:sz w:val="20"/>
                <w:lang w:val="cs-CZ"/>
              </w:rPr>
            </w:pPr>
            <w:r w:rsidRPr="00023C2E">
              <w:rPr>
                <w:b/>
                <w:sz w:val="20"/>
                <w:lang w:val="cs-CZ"/>
              </w:rPr>
              <w:t>Název</w:t>
            </w:r>
          </w:p>
        </w:tc>
        <w:tc>
          <w:tcPr>
            <w:tcW w:w="3555"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2C14F2B7" w14:textId="77777777" w:rsidR="00023C2E" w:rsidRPr="00023C2E" w:rsidRDefault="00023C2E" w:rsidP="00C81BC3">
            <w:pPr>
              <w:pStyle w:val="PS-text-tabulky"/>
              <w:jc w:val="center"/>
              <w:rPr>
                <w:b/>
                <w:sz w:val="20"/>
                <w:szCs w:val="24"/>
              </w:rPr>
            </w:pPr>
            <w:r w:rsidRPr="00023C2E">
              <w:rPr>
                <w:b/>
                <w:sz w:val="20"/>
                <w:szCs w:val="24"/>
              </w:rPr>
              <w:t>Popis požadavku</w:t>
            </w:r>
          </w:p>
        </w:tc>
      </w:tr>
      <w:tr w:rsidR="00023C2E" w:rsidRPr="008950CD" w14:paraId="636CE39E" w14:textId="77777777" w:rsidTr="00023C2E">
        <w:trPr>
          <w:cantSplit/>
          <w:trHeight w:val="325"/>
        </w:trPr>
        <w:tc>
          <w:tcPr>
            <w:tcW w:w="251"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24F0194" w14:textId="77777777" w:rsidR="00023C2E" w:rsidRPr="008950CD" w:rsidRDefault="00817FFB" w:rsidP="00817FFB">
            <w:pPr>
              <w:pStyle w:val="norm"/>
              <w:spacing w:before="0" w:line="240" w:lineRule="atLeast"/>
              <w:jc w:val="left"/>
              <w:rPr>
                <w:sz w:val="20"/>
                <w:lang w:val="cs-CZ"/>
              </w:rPr>
            </w:pPr>
            <w:r>
              <w:rPr>
                <w:sz w:val="20"/>
                <w:lang w:val="cs-CZ"/>
              </w:rPr>
              <w:t>7.</w:t>
            </w:r>
          </w:p>
        </w:tc>
        <w:tc>
          <w:tcPr>
            <w:tcW w:w="1194"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BFC4BF3" w14:textId="77777777" w:rsidR="00023C2E" w:rsidRPr="008950CD" w:rsidRDefault="00023C2E" w:rsidP="00A12D24">
            <w:pPr>
              <w:pStyle w:val="norm"/>
              <w:spacing w:before="0" w:line="240" w:lineRule="atLeast"/>
              <w:jc w:val="left"/>
              <w:rPr>
                <w:sz w:val="20"/>
                <w:lang w:val="cs-CZ"/>
              </w:rPr>
            </w:pPr>
            <w:r>
              <w:rPr>
                <w:sz w:val="20"/>
                <w:lang w:val="cs-CZ"/>
              </w:rPr>
              <w:t>Proxy</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8FAAA88" w14:textId="77777777" w:rsidR="00023C2E" w:rsidRPr="00171008" w:rsidRDefault="00023C2E" w:rsidP="00A12D24">
            <w:pPr>
              <w:pStyle w:val="PS-text-tabulky"/>
              <w:rPr>
                <w:sz w:val="20"/>
                <w:highlight w:val="yellow"/>
                <w:shd w:val="clear" w:color="auto" w:fill="FF3333"/>
              </w:rPr>
            </w:pPr>
            <w:r w:rsidRPr="008211F6">
              <w:rPr>
                <w:sz w:val="20"/>
                <w:szCs w:val="24"/>
              </w:rPr>
              <w:t xml:space="preserve">Řešení musí plnit funkci </w:t>
            </w:r>
            <w:proofErr w:type="spellStart"/>
            <w:r w:rsidRPr="008211F6">
              <w:rPr>
                <w:sz w:val="20"/>
                <w:szCs w:val="24"/>
              </w:rPr>
              <w:t>proxy</w:t>
            </w:r>
            <w:proofErr w:type="spellEnd"/>
            <w:r w:rsidRPr="008211F6">
              <w:rPr>
                <w:sz w:val="20"/>
                <w:szCs w:val="24"/>
              </w:rPr>
              <w:t xml:space="preserve"> serveru pro přístup z vnitřní sítě do Internetu.</w:t>
            </w:r>
            <w:r>
              <w:rPr>
                <w:sz w:val="20"/>
                <w:szCs w:val="24"/>
              </w:rPr>
              <w:t xml:space="preserve"> Včetně NAT.</w:t>
            </w:r>
          </w:p>
        </w:tc>
      </w:tr>
      <w:tr w:rsidR="00023C2E" w:rsidRPr="008950CD" w14:paraId="7AB3AFEE"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36517C9" w14:textId="77777777" w:rsidR="00023C2E" w:rsidRPr="008950CD" w:rsidRDefault="00817FFB" w:rsidP="00817FFB">
            <w:pPr>
              <w:pStyle w:val="norm"/>
              <w:spacing w:before="0" w:line="240" w:lineRule="atLeast"/>
              <w:jc w:val="left"/>
              <w:rPr>
                <w:sz w:val="20"/>
                <w:lang w:val="cs-CZ"/>
              </w:rPr>
            </w:pPr>
            <w:r>
              <w:rPr>
                <w:sz w:val="20"/>
                <w:lang w:val="cs-CZ"/>
              </w:rPr>
              <w:t>8.</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84E6FBC" w14:textId="77777777" w:rsidR="00023C2E" w:rsidRPr="008950CD" w:rsidRDefault="00023C2E" w:rsidP="00A12D24">
            <w:pPr>
              <w:pStyle w:val="norm"/>
              <w:spacing w:before="0" w:line="240" w:lineRule="atLeast"/>
              <w:jc w:val="left"/>
              <w:rPr>
                <w:sz w:val="20"/>
                <w:lang w:val="cs-CZ"/>
              </w:rPr>
            </w:pPr>
            <w:r>
              <w:rPr>
                <w:sz w:val="20"/>
                <w:lang w:val="cs-CZ"/>
              </w:rPr>
              <w:t>Firewall</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421407C" w14:textId="6087D60C" w:rsidR="00023C2E" w:rsidRPr="008950CD" w:rsidRDefault="009A54D1" w:rsidP="00A12D24">
            <w:pPr>
              <w:pStyle w:val="PS-text-tabulky"/>
              <w:rPr>
                <w:sz w:val="20"/>
                <w:szCs w:val="24"/>
              </w:rPr>
            </w:pPr>
            <w:r>
              <w:rPr>
                <w:sz w:val="20"/>
                <w:szCs w:val="20"/>
              </w:rPr>
              <w:t xml:space="preserve">Řešení musí plnit funkci bezpečnostní brány s možností bezpečně řídit datovou komunikaci mezi vnitřním (privátním) prostředím datové sítě a Internetem. Dále musí umožňovat vytvořit minimálně </w:t>
            </w:r>
            <w:r w:rsidR="001A4290">
              <w:rPr>
                <w:sz w:val="20"/>
                <w:szCs w:val="20"/>
              </w:rPr>
              <w:t>3</w:t>
            </w:r>
            <w:r>
              <w:rPr>
                <w:sz w:val="20"/>
                <w:szCs w:val="20"/>
              </w:rPr>
              <w:t xml:space="preserve"> oddělené demilitarizované zóny  a bezpečně řídit datovou komunikaci do/z nich. Všechna prostředí (Internet, vnitřní síť, jednotliv</w:t>
            </w:r>
            <w:r w:rsidR="001A4290">
              <w:rPr>
                <w:sz w:val="20"/>
                <w:szCs w:val="20"/>
              </w:rPr>
              <w:t>é</w:t>
            </w:r>
            <w:r>
              <w:rPr>
                <w:sz w:val="20"/>
                <w:szCs w:val="20"/>
              </w:rPr>
              <w:t xml:space="preserve"> demilitarizované zóny) musí být na samostatných fyzických portech zařízení – </w:t>
            </w:r>
            <w:proofErr w:type="spellStart"/>
            <w:r>
              <w:rPr>
                <w:sz w:val="20"/>
                <w:szCs w:val="20"/>
              </w:rPr>
              <w:t>proxy</w:t>
            </w:r>
            <w:proofErr w:type="spellEnd"/>
            <w:r>
              <w:rPr>
                <w:sz w:val="20"/>
                <w:szCs w:val="20"/>
              </w:rPr>
              <w:t>.</w:t>
            </w:r>
          </w:p>
        </w:tc>
      </w:tr>
      <w:tr w:rsidR="00023C2E" w:rsidRPr="008950CD" w14:paraId="0B0F3231"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A714A53" w14:textId="77777777" w:rsidR="00023C2E" w:rsidRPr="008950CD" w:rsidRDefault="00817FFB" w:rsidP="00817FFB">
            <w:pPr>
              <w:pStyle w:val="norm"/>
              <w:spacing w:before="0" w:line="240" w:lineRule="atLeast"/>
              <w:jc w:val="left"/>
              <w:rPr>
                <w:sz w:val="20"/>
                <w:lang w:val="cs-CZ"/>
              </w:rPr>
            </w:pPr>
            <w:r>
              <w:rPr>
                <w:sz w:val="20"/>
                <w:lang w:val="cs-CZ"/>
              </w:rPr>
              <w:t>9.</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73D3E93" w14:textId="77777777" w:rsidR="00023C2E" w:rsidRPr="008950CD" w:rsidRDefault="00023C2E" w:rsidP="00A12D24">
            <w:pPr>
              <w:pStyle w:val="norm"/>
              <w:spacing w:before="0" w:line="240" w:lineRule="atLeast"/>
              <w:jc w:val="left"/>
              <w:rPr>
                <w:sz w:val="20"/>
                <w:lang w:val="cs-CZ"/>
              </w:rPr>
            </w:pPr>
            <w:r w:rsidRPr="008950CD">
              <w:rPr>
                <w:sz w:val="20"/>
                <w:lang w:val="cs-CZ"/>
              </w:rPr>
              <w:t xml:space="preserve">URL </w:t>
            </w:r>
            <w:r w:rsidRPr="00B57D94">
              <w:rPr>
                <w:sz w:val="20"/>
                <w:lang w:val="en-US"/>
              </w:rPr>
              <w:t>filtering</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139660E0" w14:textId="77777777" w:rsidR="00023C2E" w:rsidRPr="008950CD" w:rsidRDefault="000A18E7" w:rsidP="003005F0">
            <w:pPr>
              <w:pStyle w:val="PS-text-tabulky"/>
              <w:rPr>
                <w:sz w:val="20"/>
                <w:szCs w:val="24"/>
              </w:rPr>
            </w:pPr>
            <w:r>
              <w:rPr>
                <w:sz w:val="20"/>
                <w:szCs w:val="24"/>
              </w:rPr>
              <w:t xml:space="preserve">Řešení musí podporovat funkci kategorizace webových stránek (URL </w:t>
            </w:r>
            <w:proofErr w:type="spellStart"/>
            <w:r>
              <w:rPr>
                <w:sz w:val="20"/>
                <w:szCs w:val="24"/>
              </w:rPr>
              <w:t>filtering</w:t>
            </w:r>
            <w:proofErr w:type="spellEnd"/>
            <w:r>
              <w:rPr>
                <w:sz w:val="20"/>
                <w:szCs w:val="24"/>
              </w:rPr>
              <w:t>)</w:t>
            </w:r>
            <w:r w:rsidR="003005F0">
              <w:rPr>
                <w:sz w:val="20"/>
                <w:szCs w:val="24"/>
              </w:rPr>
              <w:t xml:space="preserve"> a detekci aplikací (na L7).</w:t>
            </w:r>
          </w:p>
        </w:tc>
      </w:tr>
      <w:tr w:rsidR="00682D1D" w:rsidRPr="008950CD" w14:paraId="539ADA5B"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10539D8" w14:textId="77777777" w:rsidR="00682D1D" w:rsidRPr="008950CD" w:rsidRDefault="00817FFB" w:rsidP="00817FFB">
            <w:pPr>
              <w:pStyle w:val="norm"/>
              <w:spacing w:before="0" w:line="240" w:lineRule="atLeast"/>
              <w:jc w:val="left"/>
              <w:rPr>
                <w:sz w:val="20"/>
                <w:lang w:val="cs-CZ"/>
              </w:rPr>
            </w:pPr>
            <w:r>
              <w:rPr>
                <w:sz w:val="20"/>
                <w:lang w:val="cs-CZ"/>
              </w:rPr>
              <w:t>10.</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0890E94" w14:textId="77777777" w:rsidR="00682D1D" w:rsidRPr="008950CD" w:rsidRDefault="00682D1D" w:rsidP="00A12D24">
            <w:pPr>
              <w:pStyle w:val="norm"/>
              <w:spacing w:before="0" w:line="240" w:lineRule="atLeast"/>
              <w:jc w:val="left"/>
              <w:rPr>
                <w:sz w:val="20"/>
                <w:lang w:val="cs-CZ"/>
              </w:rPr>
            </w:pPr>
            <w:r>
              <w:rPr>
                <w:sz w:val="20"/>
                <w:lang w:val="cs-CZ"/>
              </w:rPr>
              <w:t>Kategorizace webových stránek</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50107F3" w14:textId="716228CA" w:rsidR="00682D1D" w:rsidRDefault="00682D1D" w:rsidP="009A0ADF">
            <w:pPr>
              <w:pStyle w:val="PS-text-tabulky"/>
              <w:rPr>
                <w:sz w:val="20"/>
                <w:szCs w:val="24"/>
              </w:rPr>
            </w:pPr>
            <w:r>
              <w:rPr>
                <w:sz w:val="20"/>
                <w:szCs w:val="24"/>
              </w:rPr>
              <w:t xml:space="preserve">Kategorizace webových stránek vychází z výrobcem </w:t>
            </w:r>
            <w:r w:rsidR="00F920C4">
              <w:rPr>
                <w:sz w:val="20"/>
                <w:szCs w:val="24"/>
              </w:rPr>
              <w:t xml:space="preserve">průběžně </w:t>
            </w:r>
            <w:r>
              <w:rPr>
                <w:sz w:val="20"/>
                <w:szCs w:val="24"/>
              </w:rPr>
              <w:t>aktuálně udržované databáze webových stránek, podporuj</w:t>
            </w:r>
            <w:r w:rsidR="009A0ADF">
              <w:rPr>
                <w:sz w:val="20"/>
                <w:szCs w:val="24"/>
              </w:rPr>
              <w:t>ící</w:t>
            </w:r>
            <w:r>
              <w:rPr>
                <w:sz w:val="20"/>
                <w:szCs w:val="24"/>
              </w:rPr>
              <w:t xml:space="preserve"> české internetové prostředí. K dispozici jsou desítky kategorií</w:t>
            </w:r>
            <w:r w:rsidR="008A63C8">
              <w:rPr>
                <w:sz w:val="20"/>
                <w:szCs w:val="24"/>
              </w:rPr>
              <w:t>,</w:t>
            </w:r>
            <w:r>
              <w:rPr>
                <w:sz w:val="20"/>
                <w:szCs w:val="24"/>
              </w:rPr>
              <w:t xml:space="preserve"> pro které může administrátor řešení volit různé akce: Povolení přístupu (na webovou stránku z dané kategorie), Povolení podmíněného přístupu (přístup s varováním a vědomím souhlasem uživatele), Zákaz přístupu. </w:t>
            </w:r>
            <w:r w:rsidR="00550596">
              <w:rPr>
                <w:sz w:val="20"/>
                <w:szCs w:val="24"/>
              </w:rPr>
              <w:t xml:space="preserve">Dále lze definovat maximální časovou </w:t>
            </w:r>
            <w:r w:rsidR="009A0ADF">
              <w:rPr>
                <w:sz w:val="20"/>
                <w:szCs w:val="24"/>
              </w:rPr>
              <w:t xml:space="preserve">povolenou </w:t>
            </w:r>
            <w:r w:rsidR="00550596">
              <w:rPr>
                <w:sz w:val="20"/>
                <w:szCs w:val="24"/>
              </w:rPr>
              <w:t>lhůtu (pro přístup k vybraným kategoriím webových stránek) na daného uživatele.</w:t>
            </w:r>
            <w:r>
              <w:rPr>
                <w:sz w:val="20"/>
                <w:szCs w:val="24"/>
              </w:rPr>
              <w:t xml:space="preserve"> </w:t>
            </w:r>
            <w:r w:rsidR="00550596">
              <w:rPr>
                <w:sz w:val="20"/>
                <w:szCs w:val="24"/>
              </w:rPr>
              <w:t xml:space="preserve">Jednotlivá URL webových stránek je též možné nezávisle ověřit na stránkách výrobce technologie řešení. </w:t>
            </w:r>
          </w:p>
        </w:tc>
      </w:tr>
      <w:tr w:rsidR="00023C2E" w:rsidRPr="008950CD" w14:paraId="500D897C"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6B7B02B" w14:textId="77777777" w:rsidR="00023C2E" w:rsidRPr="008950CD" w:rsidRDefault="00817FFB" w:rsidP="00817FFB">
            <w:pPr>
              <w:pStyle w:val="norm"/>
              <w:spacing w:before="0" w:line="240" w:lineRule="atLeast"/>
              <w:jc w:val="left"/>
              <w:rPr>
                <w:sz w:val="20"/>
                <w:lang w:val="cs-CZ"/>
              </w:rPr>
            </w:pPr>
            <w:r>
              <w:rPr>
                <w:sz w:val="20"/>
                <w:lang w:val="cs-CZ"/>
              </w:rPr>
              <w:t>11.</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FEE5D06" w14:textId="77777777" w:rsidR="00023C2E" w:rsidRPr="008950CD" w:rsidRDefault="00023C2E" w:rsidP="00A12D24">
            <w:pPr>
              <w:pStyle w:val="norm"/>
              <w:spacing w:before="0" w:line="240" w:lineRule="atLeast"/>
              <w:jc w:val="left"/>
              <w:rPr>
                <w:sz w:val="20"/>
                <w:lang w:val="cs-CZ"/>
              </w:rPr>
            </w:pPr>
            <w:r>
              <w:rPr>
                <w:sz w:val="20"/>
                <w:lang w:val="cs-CZ"/>
              </w:rPr>
              <w:t>Výjimky URL</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673B5AC" w14:textId="77777777" w:rsidR="00023C2E" w:rsidRDefault="00023C2E" w:rsidP="009A0ADF">
            <w:pPr>
              <w:pStyle w:val="PS-text-tabulky"/>
              <w:rPr>
                <w:sz w:val="20"/>
                <w:szCs w:val="24"/>
              </w:rPr>
            </w:pPr>
            <w:r>
              <w:rPr>
                <w:sz w:val="20"/>
                <w:szCs w:val="24"/>
              </w:rPr>
              <w:t>Řešení musí umožňovat výjimky z kategorizace URL (</w:t>
            </w:r>
            <w:r w:rsidRPr="00B57D94">
              <w:rPr>
                <w:sz w:val="20"/>
                <w:szCs w:val="24"/>
                <w:lang w:val="en-US"/>
              </w:rPr>
              <w:t>white</w:t>
            </w:r>
            <w:r>
              <w:rPr>
                <w:sz w:val="20"/>
                <w:szCs w:val="24"/>
              </w:rPr>
              <w:t>/</w:t>
            </w:r>
            <w:r w:rsidRPr="00B57D94">
              <w:rPr>
                <w:sz w:val="20"/>
                <w:szCs w:val="24"/>
                <w:lang w:val="en-US"/>
              </w:rPr>
              <w:t>black</w:t>
            </w:r>
            <w:r>
              <w:rPr>
                <w:sz w:val="20"/>
                <w:szCs w:val="24"/>
              </w:rPr>
              <w:t xml:space="preserve"> </w:t>
            </w:r>
            <w:r w:rsidRPr="00B57D94">
              <w:rPr>
                <w:sz w:val="20"/>
                <w:szCs w:val="24"/>
                <w:lang w:val="en-US"/>
              </w:rPr>
              <w:t>listing</w:t>
            </w:r>
            <w:r>
              <w:rPr>
                <w:sz w:val="20"/>
                <w:szCs w:val="24"/>
              </w:rPr>
              <w:t>).</w:t>
            </w:r>
            <w:r w:rsidR="009A0ADF">
              <w:rPr>
                <w:sz w:val="20"/>
                <w:szCs w:val="24"/>
              </w:rPr>
              <w:t xml:space="preserve"> Dle kategorie, URL, IP adresy.</w:t>
            </w:r>
            <w:r>
              <w:rPr>
                <w:sz w:val="20"/>
                <w:szCs w:val="24"/>
              </w:rPr>
              <w:t xml:space="preserve"> </w:t>
            </w:r>
          </w:p>
        </w:tc>
      </w:tr>
      <w:tr w:rsidR="00023C2E" w:rsidRPr="008950CD" w14:paraId="5D586671"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2603995" w14:textId="77777777" w:rsidR="00023C2E" w:rsidRPr="008950CD" w:rsidRDefault="00817FFB" w:rsidP="00817FFB">
            <w:pPr>
              <w:pStyle w:val="norm"/>
              <w:spacing w:before="0" w:line="240" w:lineRule="atLeast"/>
              <w:jc w:val="left"/>
              <w:rPr>
                <w:sz w:val="20"/>
                <w:lang w:val="cs-CZ"/>
              </w:rPr>
            </w:pPr>
            <w:r>
              <w:rPr>
                <w:sz w:val="20"/>
                <w:lang w:val="cs-CZ"/>
              </w:rPr>
              <w:t>12.</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08DD34F" w14:textId="77777777" w:rsidR="00023C2E" w:rsidRPr="008950CD" w:rsidRDefault="00023C2E" w:rsidP="00A12D24">
            <w:pPr>
              <w:pStyle w:val="norm"/>
              <w:spacing w:before="0" w:line="240" w:lineRule="atLeast"/>
              <w:jc w:val="left"/>
              <w:rPr>
                <w:sz w:val="20"/>
                <w:lang w:val="cs-CZ"/>
              </w:rPr>
            </w:pPr>
            <w:r w:rsidRPr="008950CD">
              <w:rPr>
                <w:sz w:val="20"/>
                <w:lang w:val="cs-CZ"/>
              </w:rPr>
              <w:t xml:space="preserve">HTTPS </w:t>
            </w:r>
            <w:r>
              <w:rPr>
                <w:sz w:val="20"/>
                <w:lang w:val="cs-CZ"/>
              </w:rPr>
              <w:t>inspekce</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BF050CB" w14:textId="77777777" w:rsidR="00023C2E" w:rsidRPr="008950CD" w:rsidRDefault="00023C2E" w:rsidP="00A12D24">
            <w:pPr>
              <w:pStyle w:val="PS-text-tabulky"/>
              <w:rPr>
                <w:sz w:val="20"/>
                <w:szCs w:val="24"/>
              </w:rPr>
            </w:pPr>
            <w:r>
              <w:rPr>
                <w:sz w:val="20"/>
                <w:szCs w:val="24"/>
              </w:rPr>
              <w:t>Řešení musí poskytovat funkc</w:t>
            </w:r>
            <w:r w:rsidRPr="008950CD">
              <w:rPr>
                <w:sz w:val="20"/>
                <w:szCs w:val="24"/>
              </w:rPr>
              <w:t>i dešifrování HTTPS provozu</w:t>
            </w:r>
            <w:r>
              <w:rPr>
                <w:sz w:val="20"/>
                <w:szCs w:val="24"/>
              </w:rPr>
              <w:t xml:space="preserve"> a následnou automatizovanou inspekci na přítomnost a ochranu před </w:t>
            </w:r>
            <w:proofErr w:type="spellStart"/>
            <w:r>
              <w:rPr>
                <w:sz w:val="20"/>
                <w:szCs w:val="24"/>
              </w:rPr>
              <w:t>malware</w:t>
            </w:r>
            <w:proofErr w:type="spellEnd"/>
            <w:r>
              <w:rPr>
                <w:sz w:val="20"/>
                <w:szCs w:val="24"/>
              </w:rPr>
              <w:t>. Inspekci lze provádět selektivně (např. pro kategorie URL, dle výčtového seznamu apod.)</w:t>
            </w:r>
            <w:r w:rsidR="008A63C8">
              <w:rPr>
                <w:sz w:val="20"/>
                <w:szCs w:val="24"/>
              </w:rPr>
              <w:t>.</w:t>
            </w:r>
            <w:r>
              <w:rPr>
                <w:sz w:val="20"/>
                <w:szCs w:val="24"/>
              </w:rPr>
              <w:t xml:space="preserve"> </w:t>
            </w:r>
          </w:p>
        </w:tc>
      </w:tr>
      <w:tr w:rsidR="000A18E7" w:rsidRPr="008950CD" w14:paraId="40FED22F"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35EF011" w14:textId="77777777" w:rsidR="000A18E7" w:rsidRPr="008950CD" w:rsidRDefault="00817FFB" w:rsidP="00817FFB">
            <w:pPr>
              <w:pStyle w:val="norm"/>
              <w:spacing w:before="0" w:line="240" w:lineRule="atLeast"/>
              <w:jc w:val="left"/>
              <w:rPr>
                <w:sz w:val="20"/>
                <w:lang w:val="cs-CZ"/>
              </w:rPr>
            </w:pPr>
            <w:r>
              <w:rPr>
                <w:sz w:val="20"/>
                <w:lang w:val="cs-CZ"/>
              </w:rPr>
              <w:t>13.</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C2C8F0D" w14:textId="77777777" w:rsidR="000A18E7" w:rsidRPr="00343D1A" w:rsidRDefault="000A18E7" w:rsidP="00A12D24">
            <w:pPr>
              <w:pStyle w:val="norm"/>
              <w:spacing w:before="0" w:line="240" w:lineRule="atLeast"/>
              <w:jc w:val="left"/>
              <w:rPr>
                <w:sz w:val="20"/>
                <w:lang w:val="cs-CZ"/>
              </w:rPr>
            </w:pPr>
            <w:r w:rsidRPr="00343D1A">
              <w:rPr>
                <w:sz w:val="20"/>
                <w:lang w:val="cs-CZ"/>
              </w:rPr>
              <w:t xml:space="preserve">Web </w:t>
            </w:r>
            <w:proofErr w:type="spellStart"/>
            <w:r w:rsidRPr="00343D1A">
              <w:rPr>
                <w:sz w:val="20"/>
                <w:lang w:val="cs-CZ"/>
              </w:rPr>
              <w:t>proxy</w:t>
            </w:r>
            <w:proofErr w:type="spellEnd"/>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4789527" w14:textId="77777777" w:rsidR="000A18E7" w:rsidRPr="00343D1A" w:rsidRDefault="000A18E7" w:rsidP="00F7231E">
            <w:pPr>
              <w:pStyle w:val="PS-text-tabulky"/>
              <w:rPr>
                <w:sz w:val="20"/>
                <w:szCs w:val="24"/>
              </w:rPr>
            </w:pPr>
            <w:r w:rsidRPr="00343D1A">
              <w:rPr>
                <w:sz w:val="20"/>
                <w:szCs w:val="24"/>
              </w:rPr>
              <w:t xml:space="preserve">Explicitní i transparentní </w:t>
            </w:r>
            <w:proofErr w:type="spellStart"/>
            <w:r w:rsidRPr="00343D1A">
              <w:rPr>
                <w:sz w:val="20"/>
                <w:szCs w:val="24"/>
              </w:rPr>
              <w:t>proxy</w:t>
            </w:r>
            <w:proofErr w:type="spellEnd"/>
            <w:r w:rsidRPr="00343D1A">
              <w:rPr>
                <w:sz w:val="20"/>
                <w:szCs w:val="24"/>
              </w:rPr>
              <w:t xml:space="preserve"> musí umožňovat manipulaci</w:t>
            </w:r>
            <w:r w:rsidR="00F7231E">
              <w:rPr>
                <w:sz w:val="20"/>
                <w:szCs w:val="24"/>
              </w:rPr>
              <w:t xml:space="preserve"> </w:t>
            </w:r>
            <w:r w:rsidRPr="00343D1A">
              <w:rPr>
                <w:sz w:val="20"/>
                <w:szCs w:val="24"/>
              </w:rPr>
              <w:t xml:space="preserve">s http hlavičkami </w:t>
            </w:r>
            <w:r w:rsidR="00F7231E">
              <w:rPr>
                <w:sz w:val="20"/>
                <w:szCs w:val="24"/>
              </w:rPr>
              <w:t xml:space="preserve">(odstranění vybraných hlaviček např. kvůli HPKP a HSTS), </w:t>
            </w:r>
            <w:r w:rsidRPr="00343D1A">
              <w:rPr>
                <w:sz w:val="20"/>
                <w:szCs w:val="24"/>
              </w:rPr>
              <w:t xml:space="preserve">i při </w:t>
            </w:r>
            <w:proofErr w:type="spellStart"/>
            <w:r w:rsidRPr="00343D1A">
              <w:rPr>
                <w:sz w:val="20"/>
                <w:szCs w:val="24"/>
              </w:rPr>
              <w:t>ssl</w:t>
            </w:r>
            <w:proofErr w:type="spellEnd"/>
            <w:r w:rsidRPr="00343D1A">
              <w:rPr>
                <w:sz w:val="20"/>
                <w:szCs w:val="24"/>
              </w:rPr>
              <w:t xml:space="preserve"> inspekci v protokolu </w:t>
            </w:r>
            <w:r w:rsidR="009A0ADF">
              <w:rPr>
                <w:sz w:val="20"/>
                <w:szCs w:val="24"/>
              </w:rPr>
              <w:t>HTTPS</w:t>
            </w:r>
            <w:r w:rsidRPr="00343D1A">
              <w:rPr>
                <w:sz w:val="20"/>
                <w:szCs w:val="24"/>
              </w:rPr>
              <w:t>).</w:t>
            </w:r>
          </w:p>
        </w:tc>
      </w:tr>
      <w:tr w:rsidR="000A18E7" w:rsidRPr="008950CD" w14:paraId="7F9B2045"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AD226D3" w14:textId="77777777" w:rsidR="000A18E7" w:rsidRPr="008950CD" w:rsidRDefault="00817FFB" w:rsidP="00817FFB">
            <w:pPr>
              <w:pStyle w:val="norm"/>
              <w:spacing w:before="0" w:line="240" w:lineRule="atLeast"/>
              <w:jc w:val="left"/>
              <w:rPr>
                <w:sz w:val="20"/>
                <w:lang w:val="cs-CZ"/>
              </w:rPr>
            </w:pPr>
            <w:r>
              <w:rPr>
                <w:sz w:val="20"/>
                <w:lang w:val="cs-CZ"/>
              </w:rPr>
              <w:t>14.</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B2826A6" w14:textId="77777777" w:rsidR="000A18E7" w:rsidRPr="008950CD" w:rsidRDefault="000A18E7" w:rsidP="00A12D24">
            <w:pPr>
              <w:pStyle w:val="norm"/>
              <w:spacing w:before="0" w:line="240" w:lineRule="atLeast"/>
              <w:jc w:val="left"/>
              <w:rPr>
                <w:sz w:val="20"/>
                <w:lang w:val="cs-CZ"/>
              </w:rPr>
            </w:pPr>
            <w:proofErr w:type="spellStart"/>
            <w:r w:rsidRPr="0047271B">
              <w:rPr>
                <w:sz w:val="20"/>
                <w:lang w:val="cs-CZ"/>
              </w:rPr>
              <w:t>AntiMalware</w:t>
            </w:r>
            <w:proofErr w:type="spellEnd"/>
            <w:r>
              <w:rPr>
                <w:sz w:val="20"/>
                <w:lang w:val="cs-CZ"/>
              </w:rPr>
              <w:t xml:space="preserve"> ochrana</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E5F786A" w14:textId="1F31DBCC" w:rsidR="000A18E7" w:rsidRPr="008950CD" w:rsidRDefault="000A18E7" w:rsidP="00A12D24">
            <w:pPr>
              <w:pStyle w:val="PS-text-tabulky"/>
              <w:rPr>
                <w:sz w:val="20"/>
                <w:szCs w:val="24"/>
              </w:rPr>
            </w:pPr>
            <w:r>
              <w:rPr>
                <w:sz w:val="20"/>
                <w:szCs w:val="24"/>
              </w:rPr>
              <w:t>Řešení musí poskytovat funkc</w:t>
            </w:r>
            <w:r w:rsidRPr="008950CD">
              <w:rPr>
                <w:sz w:val="20"/>
                <w:szCs w:val="24"/>
              </w:rPr>
              <w:t xml:space="preserve">i detekce a </w:t>
            </w:r>
            <w:r w:rsidR="00B841B6">
              <w:rPr>
                <w:sz w:val="20"/>
                <w:szCs w:val="24"/>
              </w:rPr>
              <w:t xml:space="preserve">restriktivní </w:t>
            </w:r>
            <w:r w:rsidRPr="008950CD">
              <w:rPr>
                <w:sz w:val="20"/>
                <w:szCs w:val="24"/>
              </w:rPr>
              <w:t xml:space="preserve">ochrany před </w:t>
            </w:r>
            <w:r>
              <w:rPr>
                <w:sz w:val="20"/>
                <w:szCs w:val="24"/>
              </w:rPr>
              <w:t xml:space="preserve">škodlivým kódem – </w:t>
            </w:r>
            <w:proofErr w:type="spellStart"/>
            <w:r w:rsidRPr="0047271B">
              <w:rPr>
                <w:sz w:val="20"/>
                <w:szCs w:val="24"/>
              </w:rPr>
              <w:t>malware</w:t>
            </w:r>
            <w:proofErr w:type="spellEnd"/>
            <w:r w:rsidRPr="0047271B">
              <w:rPr>
                <w:sz w:val="20"/>
                <w:szCs w:val="24"/>
              </w:rPr>
              <w:t xml:space="preserve"> (Antivir)</w:t>
            </w:r>
            <w:r>
              <w:rPr>
                <w:sz w:val="20"/>
                <w:szCs w:val="24"/>
              </w:rPr>
              <w:t xml:space="preserve">. </w:t>
            </w:r>
          </w:p>
        </w:tc>
      </w:tr>
      <w:tr w:rsidR="000A18E7" w14:paraId="4C5492BE"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D31E5E2" w14:textId="77777777" w:rsidR="000A18E7" w:rsidRDefault="00817FFB" w:rsidP="00817FFB">
            <w:pPr>
              <w:pStyle w:val="norm"/>
              <w:spacing w:before="0" w:line="240" w:lineRule="atLeast"/>
              <w:jc w:val="left"/>
              <w:rPr>
                <w:sz w:val="20"/>
                <w:lang w:val="cs-CZ"/>
              </w:rPr>
            </w:pPr>
            <w:r>
              <w:rPr>
                <w:sz w:val="20"/>
                <w:lang w:val="cs-CZ"/>
              </w:rPr>
              <w:t>15.</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E4D01D0" w14:textId="77777777" w:rsidR="000A18E7" w:rsidRPr="0047271B" w:rsidRDefault="000A18E7" w:rsidP="00A12D24">
            <w:pPr>
              <w:pStyle w:val="norm"/>
              <w:spacing w:before="0" w:line="240" w:lineRule="atLeast"/>
              <w:jc w:val="left"/>
              <w:rPr>
                <w:sz w:val="20"/>
                <w:lang w:val="cs-CZ"/>
              </w:rPr>
            </w:pPr>
            <w:r w:rsidRPr="0047271B">
              <w:rPr>
                <w:sz w:val="20"/>
                <w:lang w:val="cs-CZ"/>
              </w:rPr>
              <w:t>IDS/IPS</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B4B8C5C" w14:textId="473BC3C9" w:rsidR="000A18E7" w:rsidRDefault="000A18E7" w:rsidP="00A12D24">
            <w:pPr>
              <w:pStyle w:val="PS-text-tabulky"/>
              <w:rPr>
                <w:sz w:val="20"/>
                <w:szCs w:val="24"/>
              </w:rPr>
            </w:pPr>
            <w:r>
              <w:rPr>
                <w:sz w:val="20"/>
                <w:szCs w:val="24"/>
              </w:rPr>
              <w:t>Řešení bude poskytovat</w:t>
            </w:r>
            <w:r w:rsidR="00B841B6">
              <w:rPr>
                <w:sz w:val="20"/>
                <w:szCs w:val="24"/>
              </w:rPr>
              <w:t xml:space="preserve"> detekční i restriktivní</w:t>
            </w:r>
            <w:r>
              <w:rPr>
                <w:sz w:val="20"/>
                <w:szCs w:val="24"/>
              </w:rPr>
              <w:t xml:space="preserve"> ochranu proti zneužití zranitelností typu IDS</w:t>
            </w:r>
            <w:r w:rsidR="00F920C4">
              <w:rPr>
                <w:sz w:val="20"/>
                <w:szCs w:val="24"/>
              </w:rPr>
              <w:t xml:space="preserve"> i </w:t>
            </w:r>
            <w:r>
              <w:rPr>
                <w:sz w:val="20"/>
                <w:szCs w:val="24"/>
              </w:rPr>
              <w:t>IPS</w:t>
            </w:r>
            <w:r w:rsidR="009A0ADF">
              <w:rPr>
                <w:sz w:val="20"/>
                <w:szCs w:val="24"/>
              </w:rPr>
              <w:t xml:space="preserve"> (restriktivní)</w:t>
            </w:r>
            <w:r>
              <w:rPr>
                <w:sz w:val="20"/>
                <w:szCs w:val="24"/>
              </w:rPr>
              <w:t>.</w:t>
            </w:r>
          </w:p>
        </w:tc>
      </w:tr>
      <w:tr w:rsidR="000A18E7" w:rsidRPr="008950CD" w14:paraId="2611C514" w14:textId="77777777" w:rsidTr="00023C2E">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38E5D76" w14:textId="77777777" w:rsidR="000A18E7" w:rsidRPr="008950CD" w:rsidRDefault="00817FFB" w:rsidP="00817FFB">
            <w:pPr>
              <w:pStyle w:val="norm"/>
              <w:spacing w:before="0" w:line="240" w:lineRule="atLeast"/>
              <w:jc w:val="left"/>
              <w:rPr>
                <w:sz w:val="20"/>
                <w:lang w:val="cs-CZ"/>
              </w:rPr>
            </w:pPr>
            <w:r>
              <w:rPr>
                <w:sz w:val="20"/>
                <w:lang w:val="cs-CZ"/>
              </w:rPr>
              <w:t>16.</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7A45AEC" w14:textId="58E05182" w:rsidR="000A18E7" w:rsidRPr="008950CD" w:rsidRDefault="000A18E7" w:rsidP="00A12D24">
            <w:pPr>
              <w:pStyle w:val="norm"/>
              <w:spacing w:before="0" w:line="240" w:lineRule="atLeast"/>
              <w:jc w:val="left"/>
              <w:rPr>
                <w:sz w:val="20"/>
                <w:lang w:val="cs-CZ"/>
              </w:rPr>
            </w:pPr>
            <w:proofErr w:type="spellStart"/>
            <w:r w:rsidRPr="0047271B">
              <w:rPr>
                <w:sz w:val="20"/>
                <w:lang w:val="cs-CZ"/>
              </w:rPr>
              <w:t>Zero</w:t>
            </w:r>
            <w:proofErr w:type="spellEnd"/>
            <w:r>
              <w:rPr>
                <w:sz w:val="20"/>
                <w:lang w:val="cs-CZ"/>
              </w:rPr>
              <w:t xml:space="preserve"> </w:t>
            </w:r>
            <w:proofErr w:type="spellStart"/>
            <w:r w:rsidRPr="0047271B">
              <w:rPr>
                <w:sz w:val="20"/>
                <w:lang w:val="cs-CZ"/>
              </w:rPr>
              <w:t>Day</w:t>
            </w:r>
            <w:proofErr w:type="spellEnd"/>
            <w:r w:rsidR="000A3FD0">
              <w:rPr>
                <w:sz w:val="20"/>
                <w:lang w:val="cs-CZ"/>
              </w:rPr>
              <w:t xml:space="preserve"> (</w:t>
            </w:r>
            <w:proofErr w:type="spellStart"/>
            <w:r w:rsidR="000A3FD0">
              <w:rPr>
                <w:sz w:val="20"/>
                <w:lang w:val="cs-CZ"/>
              </w:rPr>
              <w:t>sandboxing</w:t>
            </w:r>
            <w:proofErr w:type="spellEnd"/>
            <w:r w:rsidR="000A3FD0">
              <w:rPr>
                <w:sz w:val="20"/>
                <w:lang w:val="cs-CZ"/>
              </w:rPr>
              <w:t>)</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740EE85" w14:textId="5AD2D900" w:rsidR="000A18E7" w:rsidRDefault="000A18E7" w:rsidP="00A12D24">
            <w:pPr>
              <w:pStyle w:val="PS-text-tabulky"/>
              <w:rPr>
                <w:sz w:val="20"/>
                <w:szCs w:val="24"/>
              </w:rPr>
            </w:pPr>
            <w:r>
              <w:rPr>
                <w:sz w:val="20"/>
                <w:szCs w:val="24"/>
              </w:rPr>
              <w:t xml:space="preserve">Řešení musí poskytovat </w:t>
            </w:r>
            <w:r w:rsidR="00B841B6">
              <w:rPr>
                <w:sz w:val="20"/>
                <w:szCs w:val="24"/>
              </w:rPr>
              <w:t xml:space="preserve">restriktivní </w:t>
            </w:r>
            <w:r>
              <w:rPr>
                <w:sz w:val="20"/>
                <w:szCs w:val="24"/>
              </w:rPr>
              <w:t xml:space="preserve">ochranu proti </w:t>
            </w:r>
            <w:proofErr w:type="spellStart"/>
            <w:r w:rsidRPr="0047271B">
              <w:rPr>
                <w:sz w:val="20"/>
                <w:szCs w:val="24"/>
              </w:rPr>
              <w:t>Zero</w:t>
            </w:r>
            <w:proofErr w:type="spellEnd"/>
            <w:r>
              <w:rPr>
                <w:sz w:val="20"/>
                <w:szCs w:val="24"/>
              </w:rPr>
              <w:t xml:space="preserve"> </w:t>
            </w:r>
            <w:proofErr w:type="spellStart"/>
            <w:r w:rsidRPr="0047271B">
              <w:rPr>
                <w:sz w:val="20"/>
                <w:szCs w:val="24"/>
              </w:rPr>
              <w:t>Day</w:t>
            </w:r>
            <w:proofErr w:type="spellEnd"/>
            <w:r>
              <w:rPr>
                <w:sz w:val="20"/>
                <w:szCs w:val="24"/>
              </w:rPr>
              <w:t xml:space="preserve"> útokům a neznámým hrozbám (včetně emulace v </w:t>
            </w:r>
            <w:proofErr w:type="spellStart"/>
            <w:r w:rsidRPr="0047271B">
              <w:rPr>
                <w:sz w:val="20"/>
                <w:szCs w:val="24"/>
              </w:rPr>
              <w:t>sandbox</w:t>
            </w:r>
            <w:proofErr w:type="spellEnd"/>
            <w:r>
              <w:rPr>
                <w:sz w:val="20"/>
                <w:szCs w:val="24"/>
              </w:rPr>
              <w:t xml:space="preserve"> prostředí</w:t>
            </w:r>
            <w:r w:rsidR="007E0455">
              <w:rPr>
                <w:sz w:val="20"/>
                <w:szCs w:val="24"/>
              </w:rPr>
              <w:t xml:space="preserve"> – v prostředí objednatele</w:t>
            </w:r>
            <w:r>
              <w:rPr>
                <w:sz w:val="20"/>
                <w:szCs w:val="24"/>
              </w:rPr>
              <w:t>)</w:t>
            </w:r>
            <w:r w:rsidR="007E0455">
              <w:rPr>
                <w:sz w:val="20"/>
                <w:szCs w:val="24"/>
              </w:rPr>
              <w:t xml:space="preserve"> v</w:t>
            </w:r>
            <w:r w:rsidR="009A0ADF">
              <w:rPr>
                <w:sz w:val="20"/>
                <w:szCs w:val="24"/>
              </w:rPr>
              <w:t> </w:t>
            </w:r>
            <w:r w:rsidR="007E0455">
              <w:rPr>
                <w:sz w:val="20"/>
                <w:szCs w:val="24"/>
              </w:rPr>
              <w:t>preventivním</w:t>
            </w:r>
            <w:r w:rsidR="009A0ADF">
              <w:rPr>
                <w:sz w:val="20"/>
                <w:szCs w:val="24"/>
              </w:rPr>
              <w:t xml:space="preserve"> - restriktivním</w:t>
            </w:r>
            <w:r w:rsidR="007E0455">
              <w:rPr>
                <w:sz w:val="20"/>
                <w:szCs w:val="24"/>
              </w:rPr>
              <w:t xml:space="preserve"> módu (včetně prvního výskytu neznámého souboru)</w:t>
            </w:r>
            <w:r>
              <w:rPr>
                <w:sz w:val="20"/>
                <w:szCs w:val="24"/>
              </w:rPr>
              <w:t>.</w:t>
            </w:r>
          </w:p>
          <w:p w14:paraId="010B358B" w14:textId="77777777" w:rsidR="0064693E" w:rsidRPr="008950CD" w:rsidRDefault="0064693E" w:rsidP="006C252C">
            <w:pPr>
              <w:pStyle w:val="PS-text-tabulky"/>
              <w:rPr>
                <w:sz w:val="20"/>
                <w:szCs w:val="24"/>
              </w:rPr>
            </w:pPr>
            <w:proofErr w:type="spellStart"/>
            <w:r>
              <w:rPr>
                <w:sz w:val="20"/>
                <w:szCs w:val="24"/>
              </w:rPr>
              <w:t>Sandbox</w:t>
            </w:r>
            <w:proofErr w:type="spellEnd"/>
            <w:r>
              <w:rPr>
                <w:sz w:val="20"/>
                <w:szCs w:val="24"/>
              </w:rPr>
              <w:t xml:space="preserve"> platforma musí být obousměrně propojená s web </w:t>
            </w:r>
            <w:proofErr w:type="spellStart"/>
            <w:r w:rsidR="006C252C">
              <w:rPr>
                <w:sz w:val="20"/>
                <w:szCs w:val="24"/>
              </w:rPr>
              <w:t>proxy</w:t>
            </w:r>
            <w:proofErr w:type="spellEnd"/>
            <w:r w:rsidR="006C252C">
              <w:rPr>
                <w:sz w:val="20"/>
                <w:szCs w:val="24"/>
              </w:rPr>
              <w:t>, musí obsahovat</w:t>
            </w:r>
            <w:r w:rsidR="009A0ADF">
              <w:rPr>
                <w:sz w:val="20"/>
                <w:szCs w:val="24"/>
              </w:rPr>
              <w:t xml:space="preserve"> </w:t>
            </w:r>
            <w:proofErr w:type="spellStart"/>
            <w:r w:rsidR="009A0ADF">
              <w:rPr>
                <w:sz w:val="20"/>
                <w:szCs w:val="24"/>
              </w:rPr>
              <w:t>mininimálně</w:t>
            </w:r>
            <w:proofErr w:type="spellEnd"/>
            <w:r>
              <w:rPr>
                <w:sz w:val="20"/>
                <w:szCs w:val="24"/>
              </w:rPr>
              <w:t xml:space="preserve"> 8 </w:t>
            </w:r>
            <w:r w:rsidR="006C252C">
              <w:rPr>
                <w:sz w:val="20"/>
                <w:szCs w:val="24"/>
              </w:rPr>
              <w:t>virtuálních strojů pro emulaci</w:t>
            </w:r>
            <w:r>
              <w:rPr>
                <w:sz w:val="20"/>
                <w:szCs w:val="24"/>
              </w:rPr>
              <w:t xml:space="preserve">, musí </w:t>
            </w:r>
            <w:r w:rsidR="006C252C">
              <w:rPr>
                <w:sz w:val="20"/>
                <w:szCs w:val="24"/>
              </w:rPr>
              <w:t>obsahovat</w:t>
            </w:r>
            <w:r>
              <w:rPr>
                <w:sz w:val="20"/>
                <w:szCs w:val="24"/>
              </w:rPr>
              <w:t xml:space="preserve"> API rozhraní a interface pro napojení </w:t>
            </w:r>
            <w:proofErr w:type="spellStart"/>
            <w:r>
              <w:rPr>
                <w:sz w:val="20"/>
                <w:szCs w:val="24"/>
              </w:rPr>
              <w:t>endpoint</w:t>
            </w:r>
            <w:proofErr w:type="spellEnd"/>
            <w:r>
              <w:rPr>
                <w:sz w:val="20"/>
                <w:szCs w:val="24"/>
              </w:rPr>
              <w:t xml:space="preserve"> SW.</w:t>
            </w:r>
          </w:p>
        </w:tc>
      </w:tr>
      <w:tr w:rsidR="000A18E7" w:rsidRPr="008950CD" w14:paraId="16E24FFA" w14:textId="77777777" w:rsidTr="004711E5">
        <w:trPr>
          <w:cantSplit/>
          <w:trHeight w:val="325"/>
        </w:trPr>
        <w:tc>
          <w:tcPr>
            <w:tcW w:w="251"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12C250DC" w14:textId="77777777" w:rsidR="000A18E7" w:rsidRPr="008950CD" w:rsidRDefault="00817FFB" w:rsidP="00817FFB">
            <w:pPr>
              <w:pStyle w:val="norm"/>
              <w:spacing w:before="0" w:line="240" w:lineRule="atLeast"/>
              <w:jc w:val="left"/>
              <w:rPr>
                <w:sz w:val="20"/>
                <w:lang w:val="cs-CZ"/>
              </w:rPr>
            </w:pPr>
            <w:r>
              <w:rPr>
                <w:sz w:val="20"/>
                <w:lang w:val="cs-CZ"/>
              </w:rPr>
              <w:t>17.</w:t>
            </w:r>
          </w:p>
        </w:tc>
        <w:tc>
          <w:tcPr>
            <w:tcW w:w="1194"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3A4B691" w14:textId="30A3DA32" w:rsidR="000A18E7" w:rsidRPr="008950CD" w:rsidRDefault="000A18E7" w:rsidP="00A12D24">
            <w:pPr>
              <w:pStyle w:val="norm"/>
              <w:spacing w:before="0" w:line="240" w:lineRule="atLeast"/>
              <w:jc w:val="left"/>
              <w:rPr>
                <w:sz w:val="20"/>
                <w:lang w:val="cs-CZ"/>
              </w:rPr>
            </w:pPr>
            <w:r w:rsidRPr="008950CD">
              <w:rPr>
                <w:sz w:val="20"/>
                <w:lang w:val="cs-CZ"/>
              </w:rPr>
              <w:t>Bot detekce</w:t>
            </w:r>
            <w:r w:rsidR="000A3FD0">
              <w:rPr>
                <w:sz w:val="20"/>
                <w:lang w:val="cs-CZ"/>
              </w:rPr>
              <w:t xml:space="preserve"> (</w:t>
            </w:r>
            <w:proofErr w:type="spellStart"/>
            <w:r w:rsidR="000A3FD0">
              <w:rPr>
                <w:sz w:val="20"/>
                <w:lang w:val="cs-CZ"/>
              </w:rPr>
              <w:t>Antibot</w:t>
            </w:r>
            <w:proofErr w:type="spellEnd"/>
            <w:r w:rsidR="000A3FD0">
              <w:rPr>
                <w:sz w:val="20"/>
                <w:lang w:val="cs-CZ"/>
              </w:rPr>
              <w:t>)</w:t>
            </w:r>
          </w:p>
        </w:tc>
        <w:tc>
          <w:tcPr>
            <w:tcW w:w="3555" w:type="pct"/>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0FCA212" w14:textId="77777777" w:rsidR="000A18E7" w:rsidRPr="008950CD" w:rsidRDefault="000A18E7" w:rsidP="00A12D24">
            <w:pPr>
              <w:pStyle w:val="PS-text-tabulky"/>
              <w:rPr>
                <w:sz w:val="20"/>
                <w:szCs w:val="24"/>
              </w:rPr>
            </w:pPr>
            <w:r>
              <w:rPr>
                <w:sz w:val="20"/>
                <w:szCs w:val="24"/>
              </w:rPr>
              <w:t>Řešení musí poskytovat funkční</w:t>
            </w:r>
            <w:r w:rsidRPr="008950CD">
              <w:rPr>
                <w:sz w:val="20"/>
                <w:szCs w:val="24"/>
              </w:rPr>
              <w:t xml:space="preserve"> detekce a blokace komunikace na C&amp;C</w:t>
            </w:r>
            <w:r>
              <w:rPr>
                <w:sz w:val="20"/>
                <w:szCs w:val="24"/>
              </w:rPr>
              <w:t xml:space="preserve"> centra.</w:t>
            </w:r>
          </w:p>
        </w:tc>
      </w:tr>
      <w:tr w:rsidR="00A82D30" w:rsidRPr="008950CD" w14:paraId="3D1F7690" w14:textId="77777777" w:rsidTr="004711E5">
        <w:trPr>
          <w:cantSplit/>
          <w:trHeight w:val="325"/>
        </w:trPr>
        <w:tc>
          <w:tcPr>
            <w:tcW w:w="251"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0322EF95" w14:textId="77777777" w:rsidR="00A82D30" w:rsidRDefault="00A82D30" w:rsidP="00817FFB">
            <w:pPr>
              <w:pStyle w:val="norm"/>
              <w:spacing w:before="0" w:line="240" w:lineRule="atLeast"/>
              <w:jc w:val="left"/>
              <w:rPr>
                <w:sz w:val="20"/>
                <w:lang w:val="cs-CZ"/>
              </w:rPr>
            </w:pPr>
            <w:r>
              <w:rPr>
                <w:sz w:val="20"/>
                <w:lang w:val="cs-CZ"/>
              </w:rPr>
              <w:t>18.</w:t>
            </w:r>
          </w:p>
        </w:tc>
        <w:tc>
          <w:tcPr>
            <w:tcW w:w="1194"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E4DDEB9" w14:textId="77777777" w:rsidR="00A82D30" w:rsidRPr="008950CD" w:rsidRDefault="00A82D30" w:rsidP="00A12D24">
            <w:pPr>
              <w:pStyle w:val="norm"/>
              <w:spacing w:before="0" w:line="240" w:lineRule="atLeast"/>
              <w:jc w:val="left"/>
              <w:rPr>
                <w:sz w:val="20"/>
                <w:lang w:val="cs-CZ"/>
              </w:rPr>
            </w:pPr>
            <w:r>
              <w:rPr>
                <w:sz w:val="20"/>
                <w:lang w:val="cs-CZ"/>
              </w:rPr>
              <w:t>Definice cílů v bezpečnostní politice</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A41687E" w14:textId="77777777" w:rsidR="00A82D30" w:rsidRDefault="00A82D30" w:rsidP="00A12D24">
            <w:pPr>
              <w:pStyle w:val="PS-text-tabulky"/>
              <w:rPr>
                <w:sz w:val="20"/>
                <w:szCs w:val="24"/>
              </w:rPr>
            </w:pPr>
            <w:r>
              <w:rPr>
                <w:sz w:val="20"/>
                <w:szCs w:val="24"/>
              </w:rPr>
              <w:t xml:space="preserve">V bezpečnostní politice řešení </w:t>
            </w:r>
            <w:proofErr w:type="spellStart"/>
            <w:r>
              <w:rPr>
                <w:sz w:val="20"/>
                <w:szCs w:val="24"/>
              </w:rPr>
              <w:t>proxy</w:t>
            </w:r>
            <w:proofErr w:type="spellEnd"/>
            <w:r>
              <w:rPr>
                <w:sz w:val="20"/>
                <w:szCs w:val="24"/>
              </w:rPr>
              <w:t xml:space="preserve"> serveru je možné cíle komunikace definovat jako </w:t>
            </w:r>
            <w:proofErr w:type="spellStart"/>
            <w:r>
              <w:rPr>
                <w:sz w:val="20"/>
                <w:szCs w:val="24"/>
              </w:rPr>
              <w:t>hostname</w:t>
            </w:r>
            <w:proofErr w:type="spellEnd"/>
            <w:r>
              <w:rPr>
                <w:sz w:val="20"/>
                <w:szCs w:val="24"/>
              </w:rPr>
              <w:t>, IP adresu, nebo URL.</w:t>
            </w:r>
          </w:p>
          <w:p w14:paraId="3A52AC13" w14:textId="77777777" w:rsidR="0039278D" w:rsidRDefault="0039278D" w:rsidP="00A12D24">
            <w:pPr>
              <w:pStyle w:val="PS-text-tabulky"/>
              <w:rPr>
                <w:sz w:val="20"/>
                <w:szCs w:val="24"/>
              </w:rPr>
            </w:pPr>
          </w:p>
          <w:p w14:paraId="3C6656DF" w14:textId="77777777" w:rsidR="0039278D" w:rsidRDefault="0039278D" w:rsidP="00A12D24">
            <w:pPr>
              <w:pStyle w:val="PS-text-tabulky"/>
              <w:rPr>
                <w:sz w:val="20"/>
                <w:szCs w:val="24"/>
              </w:rPr>
            </w:pPr>
          </w:p>
        </w:tc>
      </w:tr>
    </w:tbl>
    <w:p w14:paraId="7B144C13" w14:textId="77777777" w:rsidR="00B17959" w:rsidRDefault="00B17959" w:rsidP="00BA78D4">
      <w:pPr>
        <w:pStyle w:val="Nadpis2"/>
        <w:keepLines/>
        <w:numPr>
          <w:ilvl w:val="1"/>
          <w:numId w:val="36"/>
        </w:numPr>
        <w:tabs>
          <w:tab w:val="clear" w:pos="1134"/>
          <w:tab w:val="clear" w:pos="9072"/>
        </w:tabs>
        <w:spacing w:before="240" w:line="276" w:lineRule="auto"/>
        <w:jc w:val="left"/>
        <w:rPr>
          <w:lang w:val="cs-CZ"/>
        </w:rPr>
      </w:pPr>
      <w:r>
        <w:rPr>
          <w:lang w:val="cs-CZ"/>
        </w:rPr>
        <w:lastRenderedPageBreak/>
        <w:t>Administrace řešení</w:t>
      </w:r>
    </w:p>
    <w:tbl>
      <w:tblPr>
        <w:tblW w:w="5000" w:type="pct"/>
        <w:tblLayout w:type="fixed"/>
        <w:tblCellMar>
          <w:left w:w="10" w:type="dxa"/>
          <w:right w:w="10" w:type="dxa"/>
        </w:tblCellMar>
        <w:tblLook w:val="0000" w:firstRow="0" w:lastRow="0" w:firstColumn="0" w:lastColumn="0" w:noHBand="0" w:noVBand="0"/>
      </w:tblPr>
      <w:tblGrid>
        <w:gridCol w:w="517"/>
        <w:gridCol w:w="1418"/>
        <w:gridCol w:w="7299"/>
      </w:tblGrid>
      <w:tr w:rsidR="00CD37D6" w:rsidRPr="00023C2E" w14:paraId="6E8FBE0F" w14:textId="77777777" w:rsidTr="00CD37D6">
        <w:trPr>
          <w:cantSplit/>
          <w:trHeight w:val="325"/>
        </w:trPr>
        <w:tc>
          <w:tcPr>
            <w:tcW w:w="280"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54B765F8" w14:textId="77777777" w:rsidR="00CD37D6" w:rsidRPr="00CD37D6" w:rsidRDefault="00CD37D6" w:rsidP="00CD37D6">
            <w:pPr>
              <w:pStyle w:val="norm"/>
              <w:tabs>
                <w:tab w:val="num" w:pos="360"/>
              </w:tabs>
              <w:spacing w:before="0" w:line="240" w:lineRule="atLeast"/>
              <w:ind w:left="360" w:hanging="360"/>
              <w:jc w:val="center"/>
              <w:rPr>
                <w:b/>
                <w:sz w:val="20"/>
                <w:lang w:val="cs-CZ"/>
              </w:rPr>
            </w:pPr>
            <w:r w:rsidRPr="00CD37D6">
              <w:rPr>
                <w:b/>
                <w:sz w:val="20"/>
                <w:lang w:val="cs-CZ"/>
              </w:rPr>
              <w:t>ID</w:t>
            </w:r>
          </w:p>
        </w:tc>
        <w:tc>
          <w:tcPr>
            <w:tcW w:w="768"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ACFB8AF" w14:textId="77777777" w:rsidR="00CD37D6" w:rsidRPr="00CD37D6" w:rsidRDefault="00CD37D6" w:rsidP="00CD37D6">
            <w:pPr>
              <w:pStyle w:val="norm"/>
              <w:spacing w:before="0" w:line="240" w:lineRule="atLeast"/>
              <w:jc w:val="center"/>
              <w:rPr>
                <w:b/>
                <w:sz w:val="20"/>
                <w:lang w:val="cs-CZ"/>
              </w:rPr>
            </w:pPr>
            <w:r w:rsidRPr="00CD37D6">
              <w:rPr>
                <w:b/>
                <w:sz w:val="20"/>
                <w:lang w:val="cs-CZ"/>
              </w:rPr>
              <w:t>Název</w:t>
            </w:r>
          </w:p>
        </w:tc>
        <w:tc>
          <w:tcPr>
            <w:tcW w:w="3952"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2DECC008" w14:textId="77777777" w:rsidR="00CD37D6" w:rsidRPr="00CD37D6" w:rsidRDefault="00CD37D6" w:rsidP="00CD37D6">
            <w:pPr>
              <w:pStyle w:val="PS-text-tabulky"/>
              <w:jc w:val="center"/>
              <w:rPr>
                <w:b/>
                <w:sz w:val="20"/>
                <w:szCs w:val="24"/>
              </w:rPr>
            </w:pPr>
            <w:r w:rsidRPr="00CD37D6">
              <w:rPr>
                <w:b/>
                <w:sz w:val="20"/>
                <w:szCs w:val="24"/>
              </w:rPr>
              <w:t>Popis požadavku</w:t>
            </w:r>
          </w:p>
        </w:tc>
      </w:tr>
      <w:tr w:rsidR="0004432B" w:rsidRPr="008950CD" w14:paraId="67E33F16" w14:textId="77777777" w:rsidTr="00CD37D6">
        <w:trPr>
          <w:cantSplit/>
          <w:trHeight w:val="325"/>
        </w:trPr>
        <w:tc>
          <w:tcPr>
            <w:tcW w:w="280"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B7B2669" w14:textId="77777777" w:rsidR="0004432B" w:rsidRPr="008950CD" w:rsidRDefault="00375B17" w:rsidP="00817FFB">
            <w:pPr>
              <w:pStyle w:val="norm"/>
              <w:spacing w:before="0" w:line="240" w:lineRule="atLeast"/>
              <w:jc w:val="left"/>
              <w:rPr>
                <w:sz w:val="20"/>
                <w:lang w:val="cs-CZ"/>
              </w:rPr>
            </w:pPr>
            <w:r>
              <w:rPr>
                <w:sz w:val="20"/>
                <w:lang w:val="cs-CZ"/>
              </w:rPr>
              <w:t>19.</w:t>
            </w:r>
          </w:p>
        </w:tc>
        <w:tc>
          <w:tcPr>
            <w:tcW w:w="768"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E7D3F6B" w14:textId="77777777" w:rsidR="0004432B" w:rsidRPr="008950CD" w:rsidRDefault="00B17959" w:rsidP="00B17959">
            <w:pPr>
              <w:pStyle w:val="norm"/>
              <w:spacing w:before="0" w:line="240" w:lineRule="atLeast"/>
              <w:jc w:val="left"/>
              <w:rPr>
                <w:sz w:val="20"/>
                <w:lang w:val="cs-CZ"/>
              </w:rPr>
            </w:pPr>
            <w:r>
              <w:rPr>
                <w:sz w:val="20"/>
                <w:lang w:val="cs-CZ"/>
              </w:rPr>
              <w:t>Centralizovaná a</w:t>
            </w:r>
            <w:r w:rsidR="0004432B">
              <w:rPr>
                <w:sz w:val="20"/>
                <w:lang w:val="cs-CZ"/>
              </w:rPr>
              <w:t>dministrace</w:t>
            </w:r>
          </w:p>
        </w:tc>
        <w:tc>
          <w:tcPr>
            <w:tcW w:w="39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05F6CB55" w14:textId="77777777" w:rsidR="0004432B" w:rsidRPr="008950CD" w:rsidRDefault="0004432B" w:rsidP="000A18E7">
            <w:pPr>
              <w:pStyle w:val="PS-text-tabulky"/>
              <w:rPr>
                <w:sz w:val="20"/>
                <w:szCs w:val="24"/>
              </w:rPr>
            </w:pPr>
            <w:r>
              <w:rPr>
                <w:sz w:val="20"/>
                <w:szCs w:val="24"/>
              </w:rPr>
              <w:t xml:space="preserve">Celé řešení </w:t>
            </w:r>
            <w:proofErr w:type="spellStart"/>
            <w:r>
              <w:rPr>
                <w:sz w:val="20"/>
                <w:szCs w:val="24"/>
              </w:rPr>
              <w:t>proxy</w:t>
            </w:r>
            <w:proofErr w:type="spellEnd"/>
            <w:r>
              <w:rPr>
                <w:sz w:val="20"/>
                <w:szCs w:val="24"/>
              </w:rPr>
              <w:t xml:space="preserve"> </w:t>
            </w:r>
            <w:r w:rsidR="00B17959">
              <w:rPr>
                <w:sz w:val="20"/>
                <w:szCs w:val="24"/>
              </w:rPr>
              <w:t xml:space="preserve">serveru </w:t>
            </w:r>
            <w:r>
              <w:rPr>
                <w:sz w:val="20"/>
                <w:szCs w:val="24"/>
              </w:rPr>
              <w:t>musí být možné centrálně řídi</w:t>
            </w:r>
            <w:r w:rsidRPr="00343D1A">
              <w:rPr>
                <w:sz w:val="20"/>
                <w:szCs w:val="24"/>
              </w:rPr>
              <w:t>t</w:t>
            </w:r>
            <w:r w:rsidR="007F624F">
              <w:rPr>
                <w:sz w:val="20"/>
                <w:szCs w:val="24"/>
              </w:rPr>
              <w:t xml:space="preserve"> (i u jednotlivých funkcionalit)</w:t>
            </w:r>
            <w:r w:rsidR="000A18E7" w:rsidRPr="00343D1A">
              <w:rPr>
                <w:sz w:val="20"/>
                <w:szCs w:val="24"/>
              </w:rPr>
              <w:t xml:space="preserve">. Bezpečnostní pravidla pro provoz (funkce explicitní </w:t>
            </w:r>
            <w:proofErr w:type="spellStart"/>
            <w:r w:rsidR="000A18E7" w:rsidRPr="00343D1A">
              <w:rPr>
                <w:sz w:val="20"/>
                <w:szCs w:val="24"/>
              </w:rPr>
              <w:t>proxy</w:t>
            </w:r>
            <w:proofErr w:type="spellEnd"/>
            <w:r w:rsidR="000A18E7" w:rsidRPr="00343D1A">
              <w:rPr>
                <w:sz w:val="20"/>
                <w:szCs w:val="24"/>
              </w:rPr>
              <w:t>) a ochra</w:t>
            </w:r>
            <w:r w:rsidR="00343D1A">
              <w:rPr>
                <w:sz w:val="20"/>
                <w:szCs w:val="24"/>
              </w:rPr>
              <w:t>n</w:t>
            </w:r>
            <w:r w:rsidR="000A18E7" w:rsidRPr="00343D1A">
              <w:rPr>
                <w:sz w:val="20"/>
                <w:szCs w:val="24"/>
              </w:rPr>
              <w:t>né profily (antivirus, L7 analýza aplikací) musí být konfigurovatelné z jednoho místa v GUI</w:t>
            </w:r>
            <w:r>
              <w:rPr>
                <w:sz w:val="20"/>
                <w:szCs w:val="24"/>
              </w:rPr>
              <w:t xml:space="preserve">  Autentizace administrátorů ke konfiguračnímu rozhraní </w:t>
            </w:r>
            <w:proofErr w:type="spellStart"/>
            <w:r>
              <w:rPr>
                <w:sz w:val="20"/>
                <w:szCs w:val="24"/>
              </w:rPr>
              <w:t>proxy</w:t>
            </w:r>
            <w:proofErr w:type="spellEnd"/>
            <w:r>
              <w:rPr>
                <w:sz w:val="20"/>
                <w:szCs w:val="24"/>
              </w:rPr>
              <w:t xml:space="preserve"> musí být zabezpečená a</w:t>
            </w:r>
            <w:r w:rsidR="003A6B47">
              <w:rPr>
                <w:sz w:val="20"/>
                <w:szCs w:val="24"/>
              </w:rPr>
              <w:t> </w:t>
            </w:r>
            <w:r>
              <w:rPr>
                <w:sz w:val="20"/>
                <w:szCs w:val="24"/>
              </w:rPr>
              <w:t xml:space="preserve">umožněná prostřednictvím certifikátů. K tomuto rozhraní musí být také možný přístup pouze v režimu </w:t>
            </w:r>
            <w:r w:rsidRPr="00B57D94">
              <w:rPr>
                <w:sz w:val="20"/>
                <w:szCs w:val="24"/>
                <w:lang w:val="en-US"/>
              </w:rPr>
              <w:t>read-only</w:t>
            </w:r>
            <w:r>
              <w:rPr>
                <w:sz w:val="20"/>
                <w:szCs w:val="24"/>
              </w:rPr>
              <w:t>.</w:t>
            </w:r>
          </w:p>
        </w:tc>
      </w:tr>
      <w:tr w:rsidR="0053418F" w:rsidRPr="008950CD" w14:paraId="69AC407A" w14:textId="77777777" w:rsidTr="00CD37D6">
        <w:trPr>
          <w:cantSplit/>
          <w:trHeight w:val="325"/>
        </w:trPr>
        <w:tc>
          <w:tcPr>
            <w:tcW w:w="280"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3F82C93" w14:textId="77777777" w:rsidR="0053418F" w:rsidRPr="008950CD" w:rsidRDefault="00817FFB" w:rsidP="00375B17">
            <w:pPr>
              <w:pStyle w:val="norm"/>
              <w:spacing w:before="0" w:line="240" w:lineRule="atLeast"/>
              <w:jc w:val="left"/>
              <w:rPr>
                <w:sz w:val="20"/>
                <w:lang w:val="cs-CZ"/>
              </w:rPr>
            </w:pPr>
            <w:r>
              <w:rPr>
                <w:sz w:val="20"/>
                <w:lang w:val="cs-CZ"/>
              </w:rPr>
              <w:t>2</w:t>
            </w:r>
            <w:r w:rsidR="00375B17">
              <w:rPr>
                <w:sz w:val="20"/>
                <w:lang w:val="cs-CZ"/>
              </w:rPr>
              <w:t>0</w:t>
            </w:r>
            <w:r>
              <w:rPr>
                <w:sz w:val="20"/>
                <w:lang w:val="cs-CZ"/>
              </w:rPr>
              <w:t>.</w:t>
            </w:r>
          </w:p>
        </w:tc>
        <w:tc>
          <w:tcPr>
            <w:tcW w:w="768"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2D2C75D" w14:textId="77777777" w:rsidR="0053418F" w:rsidRDefault="0053418F" w:rsidP="00B17959">
            <w:pPr>
              <w:pStyle w:val="norm"/>
              <w:spacing w:before="0" w:line="240" w:lineRule="atLeast"/>
              <w:jc w:val="left"/>
              <w:rPr>
                <w:sz w:val="20"/>
                <w:lang w:val="cs-CZ"/>
              </w:rPr>
            </w:pPr>
            <w:r>
              <w:rPr>
                <w:sz w:val="20"/>
                <w:lang w:val="cs-CZ"/>
              </w:rPr>
              <w:t>Centrální správa</w:t>
            </w:r>
          </w:p>
        </w:tc>
        <w:tc>
          <w:tcPr>
            <w:tcW w:w="39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B370AF5" w14:textId="77777777" w:rsidR="0053418F" w:rsidRDefault="0053418F" w:rsidP="000A18E7">
            <w:pPr>
              <w:pStyle w:val="PS-text-tabulky"/>
              <w:rPr>
                <w:sz w:val="20"/>
                <w:szCs w:val="24"/>
              </w:rPr>
            </w:pPr>
            <w:r>
              <w:rPr>
                <w:sz w:val="20"/>
                <w:szCs w:val="24"/>
              </w:rPr>
              <w:t>Řešení musí plnit roli centralizované správy bezpečnostní politiky, funkci analýzy logů a generování reportů na jedné platformě</w:t>
            </w:r>
            <w:r w:rsidR="007C2E9B">
              <w:rPr>
                <w:sz w:val="20"/>
                <w:szCs w:val="24"/>
              </w:rPr>
              <w:t xml:space="preserve"> (pro celé dodané řešení)</w:t>
            </w:r>
            <w:r>
              <w:rPr>
                <w:sz w:val="20"/>
                <w:szCs w:val="24"/>
              </w:rPr>
              <w:t>.</w:t>
            </w:r>
          </w:p>
        </w:tc>
      </w:tr>
      <w:tr w:rsidR="00821E69" w:rsidRPr="008950CD" w14:paraId="6BB7D659" w14:textId="77777777" w:rsidTr="00CD37D6">
        <w:trPr>
          <w:cantSplit/>
          <w:trHeight w:val="325"/>
        </w:trPr>
        <w:tc>
          <w:tcPr>
            <w:tcW w:w="280"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032829B" w14:textId="77777777" w:rsidR="00821E69" w:rsidRPr="008950CD" w:rsidRDefault="00817FFB" w:rsidP="00817FFB">
            <w:pPr>
              <w:pStyle w:val="norm"/>
              <w:spacing w:before="0" w:line="240" w:lineRule="atLeast"/>
              <w:jc w:val="left"/>
              <w:rPr>
                <w:sz w:val="20"/>
                <w:lang w:val="cs-CZ"/>
              </w:rPr>
            </w:pPr>
            <w:r>
              <w:rPr>
                <w:sz w:val="20"/>
                <w:lang w:val="cs-CZ"/>
              </w:rPr>
              <w:t>2</w:t>
            </w:r>
            <w:r w:rsidR="00375B17">
              <w:rPr>
                <w:sz w:val="20"/>
                <w:lang w:val="cs-CZ"/>
              </w:rPr>
              <w:t>1</w:t>
            </w:r>
            <w:r>
              <w:rPr>
                <w:sz w:val="20"/>
                <w:lang w:val="cs-CZ"/>
              </w:rPr>
              <w:t>.</w:t>
            </w:r>
          </w:p>
        </w:tc>
        <w:tc>
          <w:tcPr>
            <w:tcW w:w="768"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CC93891" w14:textId="77777777" w:rsidR="00821E69" w:rsidRDefault="0053418F" w:rsidP="00B17959">
            <w:pPr>
              <w:pStyle w:val="norm"/>
              <w:spacing w:before="0" w:line="240" w:lineRule="atLeast"/>
              <w:jc w:val="left"/>
              <w:rPr>
                <w:sz w:val="20"/>
                <w:lang w:val="cs-CZ"/>
              </w:rPr>
            </w:pPr>
            <w:r>
              <w:rPr>
                <w:sz w:val="20"/>
                <w:lang w:val="cs-CZ"/>
              </w:rPr>
              <w:t xml:space="preserve">Zálohování </w:t>
            </w:r>
          </w:p>
        </w:tc>
        <w:tc>
          <w:tcPr>
            <w:tcW w:w="39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4E8BFEB9" w14:textId="77777777" w:rsidR="00821E69" w:rsidRDefault="0053418F" w:rsidP="000A18E7">
            <w:pPr>
              <w:pStyle w:val="PS-text-tabulky"/>
              <w:rPr>
                <w:sz w:val="20"/>
                <w:szCs w:val="24"/>
              </w:rPr>
            </w:pPr>
            <w:r>
              <w:rPr>
                <w:sz w:val="20"/>
                <w:szCs w:val="24"/>
              </w:rPr>
              <w:t xml:space="preserve">Řešení musí umožňovat zálohování (automatizované i manuální) konfigurace všech bezpečnostních komponent. </w:t>
            </w:r>
          </w:p>
        </w:tc>
      </w:tr>
    </w:tbl>
    <w:p w14:paraId="06A6F7B1" w14:textId="77777777" w:rsidR="00CD37D6" w:rsidRDefault="00CD37D6" w:rsidP="00BA78D4">
      <w:pPr>
        <w:pStyle w:val="Nadpis2"/>
        <w:keepLines/>
        <w:numPr>
          <w:ilvl w:val="1"/>
          <w:numId w:val="36"/>
        </w:numPr>
        <w:tabs>
          <w:tab w:val="clear" w:pos="1134"/>
          <w:tab w:val="clear" w:pos="9072"/>
        </w:tabs>
        <w:spacing w:before="240" w:line="276" w:lineRule="auto"/>
        <w:jc w:val="left"/>
        <w:rPr>
          <w:lang w:val="cs-CZ"/>
        </w:rPr>
      </w:pPr>
      <w:r>
        <w:rPr>
          <w:lang w:val="cs-CZ"/>
        </w:rPr>
        <w:t>Kapacitní nastavení řešení</w:t>
      </w:r>
    </w:p>
    <w:tbl>
      <w:tblPr>
        <w:tblW w:w="0" w:type="auto"/>
        <w:tblCellMar>
          <w:left w:w="10" w:type="dxa"/>
          <w:right w:w="10" w:type="dxa"/>
        </w:tblCellMar>
        <w:tblLook w:val="0000" w:firstRow="0" w:lastRow="0" w:firstColumn="0" w:lastColumn="0" w:noHBand="0" w:noVBand="0"/>
      </w:tblPr>
      <w:tblGrid>
        <w:gridCol w:w="412"/>
        <w:gridCol w:w="1608"/>
        <w:gridCol w:w="7214"/>
      </w:tblGrid>
      <w:tr w:rsidR="001A4290" w:rsidRPr="00CD37D6" w14:paraId="0453ECE4" w14:textId="77777777" w:rsidTr="00EF423D">
        <w:trPr>
          <w:cantSplit/>
          <w:trHeight w:val="325"/>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E78EF62" w14:textId="77777777" w:rsidR="00E44FBD" w:rsidRPr="00CD37D6" w:rsidRDefault="00E44FBD" w:rsidP="00A12D24">
            <w:pPr>
              <w:pStyle w:val="norm"/>
              <w:tabs>
                <w:tab w:val="num" w:pos="360"/>
              </w:tabs>
              <w:spacing w:before="0" w:line="240" w:lineRule="atLeast"/>
              <w:ind w:left="360" w:hanging="360"/>
              <w:jc w:val="center"/>
              <w:rPr>
                <w:b/>
                <w:sz w:val="20"/>
                <w:lang w:val="cs-CZ"/>
              </w:rPr>
            </w:pPr>
            <w:r w:rsidRPr="00CD37D6">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0845148" w14:textId="77777777" w:rsidR="00E44FBD" w:rsidRPr="00CD37D6" w:rsidRDefault="00E44FBD" w:rsidP="00A12D24">
            <w:pPr>
              <w:pStyle w:val="norm"/>
              <w:spacing w:before="0" w:line="240" w:lineRule="atLeast"/>
              <w:jc w:val="center"/>
              <w:rPr>
                <w:b/>
                <w:sz w:val="20"/>
                <w:lang w:val="cs-CZ"/>
              </w:rPr>
            </w:pPr>
            <w:r w:rsidRPr="00CD37D6">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3F2EDFFE" w14:textId="77777777" w:rsidR="00E44FBD" w:rsidRPr="00CD37D6" w:rsidRDefault="00E44FBD" w:rsidP="00A12D24">
            <w:pPr>
              <w:pStyle w:val="PS-text-tabulky"/>
              <w:jc w:val="center"/>
              <w:rPr>
                <w:b/>
                <w:sz w:val="20"/>
                <w:szCs w:val="24"/>
              </w:rPr>
            </w:pPr>
            <w:r w:rsidRPr="00CD37D6">
              <w:rPr>
                <w:b/>
                <w:sz w:val="20"/>
                <w:szCs w:val="24"/>
              </w:rPr>
              <w:t>Popis požadavku</w:t>
            </w:r>
          </w:p>
        </w:tc>
      </w:tr>
      <w:tr w:rsidR="001A4290" w:rsidRPr="00171008" w14:paraId="2F4DEE69" w14:textId="77777777" w:rsidTr="00EF423D">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2B3A399" w14:textId="77777777" w:rsidR="00E44FBD" w:rsidRPr="008950CD" w:rsidRDefault="00817FFB" w:rsidP="00375B17">
            <w:pPr>
              <w:pStyle w:val="norm"/>
              <w:spacing w:before="0" w:line="240" w:lineRule="atLeast"/>
              <w:jc w:val="left"/>
              <w:rPr>
                <w:sz w:val="20"/>
                <w:lang w:val="cs-CZ"/>
              </w:rPr>
            </w:pPr>
            <w:r>
              <w:rPr>
                <w:sz w:val="20"/>
                <w:lang w:val="cs-CZ"/>
              </w:rPr>
              <w:t>2</w:t>
            </w:r>
            <w:r w:rsidR="00375B17">
              <w:rPr>
                <w:sz w:val="20"/>
                <w:lang w:val="cs-CZ"/>
              </w:rPr>
              <w:t>2</w:t>
            </w:r>
            <w:r>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097E3F8" w14:textId="77777777" w:rsidR="00E44FBD" w:rsidRPr="008950CD" w:rsidRDefault="00E44FBD" w:rsidP="00A12D24">
            <w:pPr>
              <w:pStyle w:val="norm"/>
              <w:spacing w:before="0" w:line="240" w:lineRule="atLeast"/>
              <w:jc w:val="left"/>
              <w:rPr>
                <w:sz w:val="20"/>
                <w:lang w:val="cs-CZ"/>
              </w:rPr>
            </w:pPr>
            <w:r w:rsidRPr="008950CD">
              <w:rPr>
                <w:sz w:val="20"/>
                <w:lang w:val="cs-CZ"/>
              </w:rPr>
              <w:t>Propustnost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E11948F" w14:textId="5DC61B20" w:rsidR="00E44FBD" w:rsidRPr="008149AD" w:rsidRDefault="001A4290" w:rsidP="00A12D24">
            <w:pPr>
              <w:pStyle w:val="norm"/>
              <w:spacing w:before="0" w:line="240" w:lineRule="atLeast"/>
              <w:jc w:val="left"/>
              <w:rPr>
                <w:sz w:val="20"/>
                <w:lang w:val="cs-CZ"/>
              </w:rPr>
            </w:pPr>
            <w:r>
              <w:rPr>
                <w:sz w:val="20"/>
                <w:lang w:val="cs-CZ"/>
              </w:rPr>
              <w:t>P</w:t>
            </w:r>
            <w:r w:rsidR="00E44FBD" w:rsidRPr="008149AD">
              <w:rPr>
                <w:sz w:val="20"/>
                <w:lang w:val="cs-CZ"/>
              </w:rPr>
              <w:t xml:space="preserve">ropustnost </w:t>
            </w:r>
            <w:r>
              <w:rPr>
                <w:sz w:val="20"/>
                <w:lang w:val="cs-CZ"/>
              </w:rPr>
              <w:t>konektivity řešení do Internetu</w:t>
            </w:r>
            <w:r w:rsidR="00E44FBD" w:rsidRPr="008149AD">
              <w:rPr>
                <w:sz w:val="20"/>
                <w:lang w:val="cs-CZ"/>
              </w:rPr>
              <w:t xml:space="preserve"> (včetně </w:t>
            </w:r>
            <w:r w:rsidR="005769E1" w:rsidRPr="009314B4">
              <w:rPr>
                <w:sz w:val="20"/>
                <w:lang w:val="cs-CZ"/>
              </w:rPr>
              <w:t xml:space="preserve">všech požadovaných a aktivovaných </w:t>
            </w:r>
            <w:r w:rsidR="00E44FBD" w:rsidRPr="008149AD">
              <w:rPr>
                <w:sz w:val="20"/>
                <w:lang w:val="cs-CZ"/>
              </w:rPr>
              <w:t xml:space="preserve">bezpečnostních funkcionalit) je </w:t>
            </w:r>
            <w:r w:rsidR="005769E1" w:rsidRPr="008149AD">
              <w:rPr>
                <w:sz w:val="20"/>
                <w:lang w:val="cs-CZ"/>
              </w:rPr>
              <w:t>aktuálně</w:t>
            </w:r>
            <w:r w:rsidR="00DC2546">
              <w:rPr>
                <w:sz w:val="20"/>
                <w:lang w:val="cs-CZ"/>
              </w:rPr>
              <w:t xml:space="preserve"> </w:t>
            </w:r>
            <w:r w:rsidR="007E0455">
              <w:rPr>
                <w:sz w:val="20"/>
                <w:lang w:val="cs-CZ"/>
              </w:rPr>
              <w:t>limitována připojením</w:t>
            </w:r>
            <w:r w:rsidR="00E44FBD" w:rsidRPr="008149AD">
              <w:rPr>
                <w:sz w:val="20"/>
                <w:lang w:val="cs-CZ"/>
              </w:rPr>
              <w:t xml:space="preserve"> 1 </w:t>
            </w:r>
            <w:proofErr w:type="spellStart"/>
            <w:r w:rsidR="00E44FBD" w:rsidRPr="008149AD">
              <w:rPr>
                <w:sz w:val="20"/>
                <w:lang w:val="cs-CZ"/>
              </w:rPr>
              <w:t>Gbps</w:t>
            </w:r>
            <w:proofErr w:type="spellEnd"/>
            <w:r w:rsidR="005769E1" w:rsidRPr="008149AD">
              <w:rPr>
                <w:sz w:val="20"/>
                <w:lang w:val="cs-CZ"/>
              </w:rPr>
              <w:t xml:space="preserve"> </w:t>
            </w:r>
            <w:r>
              <w:rPr>
                <w:sz w:val="20"/>
                <w:lang w:val="cs-CZ"/>
              </w:rPr>
              <w:t xml:space="preserve">(v každé lokalitě) </w:t>
            </w:r>
            <w:r w:rsidR="005769E1" w:rsidRPr="008149AD">
              <w:rPr>
                <w:sz w:val="20"/>
                <w:lang w:val="cs-CZ"/>
              </w:rPr>
              <w:t>reálného provozu (v prostředí objednatele)</w:t>
            </w:r>
            <w:r w:rsidR="00502DD7">
              <w:rPr>
                <w:sz w:val="20"/>
                <w:lang w:val="cs-CZ"/>
              </w:rPr>
              <w:t>,</w:t>
            </w:r>
            <w:r w:rsidR="001B7653">
              <w:rPr>
                <w:sz w:val="20"/>
                <w:lang w:val="cs-CZ"/>
              </w:rPr>
              <w:t xml:space="preserve"> na kterou musí být řešení minimálně dimenzováno</w:t>
            </w:r>
            <w:r w:rsidR="00E44FBD" w:rsidRPr="008149AD">
              <w:rPr>
                <w:sz w:val="20"/>
                <w:lang w:val="cs-CZ"/>
              </w:rPr>
              <w:t>.</w:t>
            </w:r>
            <w:r>
              <w:rPr>
                <w:sz w:val="20"/>
                <w:lang w:val="cs-CZ"/>
              </w:rPr>
              <w:t xml:space="preserve"> Dále musí být propustnost řešení (včetně</w:t>
            </w:r>
            <w:r w:rsidRPr="008149AD">
              <w:rPr>
                <w:sz w:val="20"/>
                <w:lang w:val="cs-CZ"/>
              </w:rPr>
              <w:t xml:space="preserve"> </w:t>
            </w:r>
            <w:r w:rsidRPr="009314B4">
              <w:rPr>
                <w:sz w:val="20"/>
                <w:lang w:val="cs-CZ"/>
              </w:rPr>
              <w:t xml:space="preserve">všech požadovaných a aktivovaných </w:t>
            </w:r>
            <w:r w:rsidRPr="008149AD">
              <w:rPr>
                <w:sz w:val="20"/>
                <w:lang w:val="cs-CZ"/>
              </w:rPr>
              <w:t>bezpečnostních funkcionalit</w:t>
            </w:r>
            <w:r>
              <w:rPr>
                <w:sz w:val="20"/>
                <w:lang w:val="cs-CZ"/>
              </w:rPr>
              <w:t xml:space="preserve">)  dimenzována na obsluhu oddělených demilitarizovaných zón (do každé připojení minimálně </w:t>
            </w:r>
            <w:r w:rsidRPr="008149AD">
              <w:rPr>
                <w:sz w:val="20"/>
                <w:lang w:val="cs-CZ"/>
              </w:rPr>
              <w:t xml:space="preserve">1 </w:t>
            </w:r>
            <w:proofErr w:type="spellStart"/>
            <w:r w:rsidRPr="008149AD">
              <w:rPr>
                <w:sz w:val="20"/>
                <w:lang w:val="cs-CZ"/>
              </w:rPr>
              <w:t>Gbps</w:t>
            </w:r>
            <w:proofErr w:type="spellEnd"/>
            <w:r>
              <w:rPr>
                <w:sz w:val="20"/>
                <w:lang w:val="cs-CZ"/>
              </w:rPr>
              <w:t xml:space="preserve">).  </w:t>
            </w:r>
          </w:p>
          <w:p w14:paraId="437D0844" w14:textId="461093A7" w:rsidR="005769E1" w:rsidRPr="008149AD" w:rsidRDefault="001C24C3" w:rsidP="00A12D24">
            <w:pPr>
              <w:pStyle w:val="norm"/>
              <w:spacing w:before="0" w:line="240" w:lineRule="atLeast"/>
              <w:jc w:val="left"/>
              <w:rPr>
                <w:sz w:val="20"/>
                <w:lang w:val="cs-CZ"/>
              </w:rPr>
            </w:pPr>
            <w:r>
              <w:rPr>
                <w:sz w:val="20"/>
                <w:lang w:val="cs-CZ"/>
              </w:rPr>
              <w:t>D</w:t>
            </w:r>
            <w:r w:rsidRPr="008149AD">
              <w:rPr>
                <w:sz w:val="20"/>
                <w:lang w:val="cs-CZ"/>
              </w:rPr>
              <w:t>atov</w:t>
            </w:r>
            <w:r w:rsidR="001B7653">
              <w:rPr>
                <w:sz w:val="20"/>
                <w:lang w:val="cs-CZ"/>
              </w:rPr>
              <w:t>á</w:t>
            </w:r>
            <w:r w:rsidRPr="008149AD">
              <w:rPr>
                <w:sz w:val="20"/>
                <w:lang w:val="cs-CZ"/>
              </w:rPr>
              <w:t xml:space="preserve"> propustnost </w:t>
            </w:r>
            <w:r>
              <w:rPr>
                <w:sz w:val="20"/>
                <w:lang w:val="cs-CZ"/>
              </w:rPr>
              <w:t>ř</w:t>
            </w:r>
            <w:r w:rsidR="00343D1A" w:rsidRPr="008149AD">
              <w:rPr>
                <w:sz w:val="20"/>
                <w:lang w:val="cs-CZ"/>
              </w:rPr>
              <w:t>eš</w:t>
            </w:r>
            <w:r w:rsidR="005769E1" w:rsidRPr="008149AD">
              <w:rPr>
                <w:sz w:val="20"/>
                <w:lang w:val="cs-CZ"/>
              </w:rPr>
              <w:t>e</w:t>
            </w:r>
            <w:r w:rsidR="00343D1A" w:rsidRPr="008149AD">
              <w:rPr>
                <w:sz w:val="20"/>
                <w:lang w:val="cs-CZ"/>
              </w:rPr>
              <w:t xml:space="preserve">ní </w:t>
            </w:r>
            <w:proofErr w:type="spellStart"/>
            <w:r w:rsidR="00343D1A" w:rsidRPr="008149AD">
              <w:rPr>
                <w:sz w:val="20"/>
                <w:lang w:val="cs-CZ"/>
              </w:rPr>
              <w:t>proxy</w:t>
            </w:r>
            <w:proofErr w:type="spellEnd"/>
            <w:r w:rsidR="00343D1A" w:rsidRPr="008149AD">
              <w:rPr>
                <w:sz w:val="20"/>
                <w:lang w:val="cs-CZ"/>
              </w:rPr>
              <w:t xml:space="preserve"> serveru </w:t>
            </w:r>
            <w:r w:rsidR="001B7653">
              <w:rPr>
                <w:sz w:val="20"/>
                <w:lang w:val="cs-CZ"/>
              </w:rPr>
              <w:t>musí být</w:t>
            </w:r>
            <w:r w:rsidR="00FD4FF9">
              <w:rPr>
                <w:sz w:val="20"/>
                <w:lang w:val="cs-CZ"/>
              </w:rPr>
              <w:t xml:space="preserve"> (v každé lokalitě)</w:t>
            </w:r>
            <w:r w:rsidR="005769E1" w:rsidRPr="008149AD">
              <w:rPr>
                <w:sz w:val="20"/>
                <w:lang w:val="cs-CZ"/>
              </w:rPr>
              <w:t xml:space="preserve"> u uvedených funkcionalit (s ohledem na předpokládaný růst datových toků do Internetu)</w:t>
            </w:r>
            <w:r w:rsidR="00343D1A" w:rsidRPr="008149AD">
              <w:rPr>
                <w:sz w:val="20"/>
                <w:lang w:val="cs-CZ"/>
              </w:rPr>
              <w:t xml:space="preserve"> </w:t>
            </w:r>
            <w:r w:rsidR="005769E1" w:rsidRPr="008149AD">
              <w:rPr>
                <w:sz w:val="20"/>
                <w:lang w:val="cs-CZ"/>
              </w:rPr>
              <w:t>v reálném provozu</w:t>
            </w:r>
            <w:r w:rsidR="001B7653">
              <w:rPr>
                <w:sz w:val="20"/>
                <w:lang w:val="cs-CZ"/>
              </w:rPr>
              <w:t xml:space="preserve"> a s maximálním průměrným vytížením CPU 70%</w:t>
            </w:r>
            <w:r w:rsidR="005769E1" w:rsidRPr="008149AD">
              <w:rPr>
                <w:sz w:val="20"/>
                <w:lang w:val="cs-CZ"/>
              </w:rPr>
              <w:t>:</w:t>
            </w:r>
          </w:p>
          <w:p w14:paraId="17B0266F" w14:textId="7013E329" w:rsidR="001A4290" w:rsidRPr="000A3FD0" w:rsidRDefault="001A4290" w:rsidP="00584B75">
            <w:pPr>
              <w:pStyle w:val="norm"/>
              <w:numPr>
                <w:ilvl w:val="0"/>
                <w:numId w:val="54"/>
              </w:numPr>
              <w:spacing w:before="0" w:line="240" w:lineRule="atLeast"/>
              <w:jc w:val="left"/>
              <w:rPr>
                <w:sz w:val="20"/>
                <w:lang w:val="cs-CZ"/>
              </w:rPr>
            </w:pPr>
            <w:r w:rsidRPr="000A3FD0">
              <w:rPr>
                <w:sz w:val="20"/>
                <w:lang w:val="cs-CZ"/>
              </w:rPr>
              <w:t xml:space="preserve">Firewall 4 </w:t>
            </w:r>
            <w:proofErr w:type="spellStart"/>
            <w:r w:rsidRPr="000A3FD0">
              <w:rPr>
                <w:sz w:val="20"/>
                <w:lang w:val="cs-CZ"/>
              </w:rPr>
              <w:t>Gbps</w:t>
            </w:r>
            <w:proofErr w:type="spellEnd"/>
            <w:r w:rsidRPr="000A3FD0">
              <w:rPr>
                <w:sz w:val="20"/>
                <w:lang w:val="cs-CZ"/>
              </w:rPr>
              <w:t>.</w:t>
            </w:r>
          </w:p>
          <w:p w14:paraId="2EB2FC22" w14:textId="140B701F" w:rsidR="005769E1" w:rsidRPr="008149AD" w:rsidRDefault="005769E1" w:rsidP="00584B75">
            <w:pPr>
              <w:pStyle w:val="norm"/>
              <w:numPr>
                <w:ilvl w:val="0"/>
                <w:numId w:val="54"/>
              </w:numPr>
              <w:spacing w:before="0" w:line="240" w:lineRule="atLeast"/>
              <w:jc w:val="left"/>
              <w:rPr>
                <w:sz w:val="20"/>
                <w:shd w:val="clear" w:color="auto" w:fill="FF3333"/>
                <w:lang w:val="cs-CZ"/>
              </w:rPr>
            </w:pPr>
            <w:r w:rsidRPr="008149AD">
              <w:rPr>
                <w:sz w:val="20"/>
                <w:lang w:val="cs-CZ"/>
              </w:rPr>
              <w:t xml:space="preserve">SSL inspekce </w:t>
            </w:r>
            <w:r w:rsidR="001A4290">
              <w:rPr>
                <w:sz w:val="20"/>
                <w:lang w:val="cs-CZ"/>
              </w:rPr>
              <w:t>4</w:t>
            </w:r>
            <w:r w:rsidRPr="008149AD">
              <w:rPr>
                <w:sz w:val="20"/>
                <w:lang w:val="cs-CZ"/>
              </w:rPr>
              <w:t xml:space="preserve"> </w:t>
            </w:r>
            <w:proofErr w:type="spellStart"/>
            <w:r w:rsidRPr="008149AD">
              <w:rPr>
                <w:sz w:val="20"/>
                <w:lang w:val="cs-CZ"/>
              </w:rPr>
              <w:t>Gbps</w:t>
            </w:r>
            <w:proofErr w:type="spellEnd"/>
            <w:r w:rsidR="00670767" w:rsidRPr="008149AD">
              <w:rPr>
                <w:sz w:val="20"/>
                <w:lang w:val="cs-CZ"/>
              </w:rPr>
              <w:t>.</w:t>
            </w:r>
          </w:p>
          <w:p w14:paraId="237F7F9E" w14:textId="15D91268" w:rsidR="00A920A7" w:rsidRPr="008149AD" w:rsidRDefault="00A920A7" w:rsidP="00584B75">
            <w:pPr>
              <w:pStyle w:val="norm"/>
              <w:numPr>
                <w:ilvl w:val="0"/>
                <w:numId w:val="54"/>
              </w:numPr>
              <w:spacing w:before="0" w:line="240" w:lineRule="atLeast"/>
              <w:jc w:val="left"/>
              <w:rPr>
                <w:sz w:val="20"/>
                <w:shd w:val="clear" w:color="auto" w:fill="FF3333"/>
                <w:lang w:val="cs-CZ"/>
              </w:rPr>
            </w:pPr>
            <w:r w:rsidRPr="008149AD">
              <w:rPr>
                <w:sz w:val="20"/>
                <w:lang w:val="cs-CZ"/>
              </w:rPr>
              <w:t xml:space="preserve">Ochrana proti hrozbám (IPS, L7 kontrola aplikací, ochrana před škodlivým kódem) </w:t>
            </w:r>
            <w:r w:rsidR="001A4290">
              <w:rPr>
                <w:sz w:val="20"/>
                <w:lang w:val="cs-CZ"/>
              </w:rPr>
              <w:t>4</w:t>
            </w:r>
            <w:r w:rsidRPr="008149AD">
              <w:rPr>
                <w:sz w:val="20"/>
                <w:lang w:val="cs-CZ"/>
              </w:rPr>
              <w:t xml:space="preserve"> </w:t>
            </w:r>
            <w:proofErr w:type="spellStart"/>
            <w:r w:rsidRPr="008149AD">
              <w:rPr>
                <w:sz w:val="20"/>
                <w:lang w:val="cs-CZ"/>
              </w:rPr>
              <w:t>Gbps</w:t>
            </w:r>
            <w:proofErr w:type="spellEnd"/>
            <w:r w:rsidR="00670767" w:rsidRPr="008149AD">
              <w:rPr>
                <w:sz w:val="20"/>
                <w:lang w:val="cs-CZ"/>
              </w:rPr>
              <w:t>.</w:t>
            </w:r>
          </w:p>
          <w:p w14:paraId="6D4F8D03" w14:textId="77777777" w:rsidR="00343D1A" w:rsidRPr="00502DD7" w:rsidRDefault="00670767" w:rsidP="00584B75">
            <w:pPr>
              <w:pStyle w:val="norm"/>
              <w:numPr>
                <w:ilvl w:val="0"/>
                <w:numId w:val="54"/>
              </w:numPr>
              <w:spacing w:before="0" w:line="240" w:lineRule="atLeast"/>
              <w:jc w:val="left"/>
              <w:rPr>
                <w:sz w:val="20"/>
                <w:shd w:val="clear" w:color="auto" w:fill="FF3333"/>
                <w:lang w:val="cs-CZ"/>
              </w:rPr>
            </w:pPr>
            <w:r w:rsidRPr="008149AD">
              <w:rPr>
                <w:sz w:val="20"/>
                <w:lang w:val="cs-CZ"/>
              </w:rPr>
              <w:t>Z</w:t>
            </w:r>
            <w:r w:rsidR="00406372" w:rsidRPr="008149AD">
              <w:rPr>
                <w:sz w:val="20"/>
                <w:lang w:val="cs-CZ"/>
              </w:rPr>
              <w:t>ařízení musí být vybaveno alespoň 16 GB operační paměti RAM</w:t>
            </w:r>
            <w:r w:rsidRPr="008149AD">
              <w:rPr>
                <w:sz w:val="20"/>
                <w:lang w:val="cs-CZ"/>
              </w:rPr>
              <w:t>.</w:t>
            </w:r>
          </w:p>
          <w:p w14:paraId="1FE1AA45" w14:textId="77777777" w:rsidR="009B106E" w:rsidRPr="0046011D" w:rsidRDefault="009B106E" w:rsidP="009B106E">
            <w:pPr>
              <w:pStyle w:val="norm"/>
              <w:numPr>
                <w:ilvl w:val="0"/>
                <w:numId w:val="54"/>
              </w:numPr>
              <w:spacing w:before="0" w:line="240" w:lineRule="atLeast"/>
              <w:jc w:val="left"/>
              <w:rPr>
                <w:sz w:val="20"/>
                <w:shd w:val="clear" w:color="auto" w:fill="FF3333"/>
                <w:lang w:val="cs-CZ"/>
              </w:rPr>
            </w:pPr>
            <w:r>
              <w:rPr>
                <w:sz w:val="20"/>
                <w:lang w:val="cs-CZ"/>
              </w:rPr>
              <w:t>Zařízení musí odbavit minimálně 10</w:t>
            </w:r>
            <w:r w:rsidR="00F7558E">
              <w:rPr>
                <w:sz w:val="20"/>
                <w:lang w:val="cs-CZ"/>
              </w:rPr>
              <w:t xml:space="preserve"> </w:t>
            </w:r>
            <w:r>
              <w:rPr>
                <w:sz w:val="20"/>
                <w:lang w:val="cs-CZ"/>
              </w:rPr>
              <w:t>mil</w:t>
            </w:r>
            <w:r w:rsidR="00F7558E">
              <w:rPr>
                <w:sz w:val="20"/>
                <w:lang w:val="cs-CZ"/>
              </w:rPr>
              <w:t>ionů</w:t>
            </w:r>
            <w:r>
              <w:rPr>
                <w:sz w:val="20"/>
                <w:lang w:val="cs-CZ"/>
              </w:rPr>
              <w:t xml:space="preserve"> současných spojení.  </w:t>
            </w:r>
          </w:p>
        </w:tc>
      </w:tr>
      <w:tr w:rsidR="001A4290" w:rsidRPr="008211F6" w14:paraId="1F007BF7" w14:textId="77777777" w:rsidTr="00EF423D">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BC007B6" w14:textId="77777777" w:rsidR="005522D4" w:rsidRPr="008950CD" w:rsidRDefault="00817FFB" w:rsidP="00817FFB">
            <w:pPr>
              <w:pStyle w:val="norm"/>
              <w:spacing w:before="0" w:line="240" w:lineRule="atLeast"/>
              <w:jc w:val="left"/>
              <w:rPr>
                <w:sz w:val="20"/>
                <w:lang w:val="cs-CZ"/>
              </w:rPr>
            </w:pPr>
            <w:r>
              <w:rPr>
                <w:sz w:val="20"/>
                <w:lang w:val="cs-CZ"/>
              </w:rPr>
              <w:t>2</w:t>
            </w:r>
            <w:r w:rsidR="00375B17">
              <w:rPr>
                <w:sz w:val="20"/>
                <w:lang w:val="cs-CZ"/>
              </w:rPr>
              <w:t>3</w:t>
            </w:r>
            <w:r>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0F4BB96" w14:textId="77777777" w:rsidR="005522D4" w:rsidRDefault="005522D4" w:rsidP="00A12D24">
            <w:pPr>
              <w:pStyle w:val="norm"/>
              <w:spacing w:before="0" w:line="240" w:lineRule="atLeast"/>
              <w:jc w:val="left"/>
              <w:rPr>
                <w:sz w:val="20"/>
                <w:lang w:val="cs-CZ"/>
              </w:rPr>
            </w:pPr>
            <w:r>
              <w:rPr>
                <w:sz w:val="20"/>
                <w:lang w:val="cs-CZ"/>
              </w:rPr>
              <w:t>Síťová rozhraní</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7CD6DF6" w14:textId="43A3DBA6" w:rsidR="00C80572" w:rsidRDefault="0061711A" w:rsidP="00A12D24">
            <w:pPr>
              <w:pStyle w:val="norm"/>
              <w:spacing w:before="0" w:line="240" w:lineRule="atLeast"/>
              <w:jc w:val="left"/>
              <w:rPr>
                <w:sz w:val="20"/>
                <w:lang w:val="cs-CZ"/>
              </w:rPr>
            </w:pPr>
            <w:r w:rsidRPr="0061711A">
              <w:rPr>
                <w:sz w:val="20"/>
                <w:lang w:val="cs-CZ"/>
              </w:rPr>
              <w:t xml:space="preserve">Síťová rozhraní dodávaných zařízení (např. </w:t>
            </w:r>
            <w:proofErr w:type="spellStart"/>
            <w:r w:rsidRPr="0061711A">
              <w:rPr>
                <w:sz w:val="20"/>
                <w:lang w:val="cs-CZ"/>
              </w:rPr>
              <w:t>proxy</w:t>
            </w:r>
            <w:proofErr w:type="spellEnd"/>
            <w:r w:rsidRPr="0061711A">
              <w:rPr>
                <w:sz w:val="20"/>
                <w:lang w:val="cs-CZ"/>
              </w:rPr>
              <w:t xml:space="preserve">, log servery) v rámci předmětu plnění budou v dostatečném počtu, o minimální kapacitě 1GbE, konektor  typu RJ-45, případně 10GbE a SFP+. Každý </w:t>
            </w:r>
            <w:proofErr w:type="spellStart"/>
            <w:r w:rsidRPr="0061711A">
              <w:rPr>
                <w:sz w:val="20"/>
                <w:lang w:val="cs-CZ"/>
              </w:rPr>
              <w:t>proxy</w:t>
            </w:r>
            <w:proofErr w:type="spellEnd"/>
            <w:r w:rsidRPr="0061711A">
              <w:rPr>
                <w:sz w:val="20"/>
                <w:lang w:val="cs-CZ"/>
              </w:rPr>
              <w:t xml:space="preserve"> server musí mít minimálně samostatná (oddělená) fyzická rozhraní do Internetu </w:t>
            </w:r>
            <w:r w:rsidR="00EE5C4F">
              <w:rPr>
                <w:sz w:val="20"/>
                <w:lang w:val="cs-CZ"/>
              </w:rPr>
              <w:t>,</w:t>
            </w:r>
            <w:r w:rsidRPr="0061711A">
              <w:rPr>
                <w:sz w:val="20"/>
                <w:lang w:val="cs-CZ"/>
              </w:rPr>
              <w:t xml:space="preserve"> do vnitřní sítě </w:t>
            </w:r>
            <w:r w:rsidR="00EE5C4F">
              <w:rPr>
                <w:sz w:val="20"/>
                <w:lang w:val="cs-CZ"/>
              </w:rPr>
              <w:t xml:space="preserve">a jednotlivých demilitarizovaných zón </w:t>
            </w:r>
            <w:r w:rsidRPr="0061711A">
              <w:rPr>
                <w:sz w:val="20"/>
                <w:lang w:val="cs-CZ"/>
              </w:rPr>
              <w:t xml:space="preserve">ČNB. </w:t>
            </w:r>
          </w:p>
        </w:tc>
      </w:tr>
      <w:tr w:rsidR="001A4290" w:rsidRPr="008211F6" w14:paraId="51096E95" w14:textId="77777777" w:rsidTr="00EF423D">
        <w:trPr>
          <w:cantSplit/>
          <w:trHeight w:val="325"/>
        </w:trPr>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0A08779" w14:textId="77777777" w:rsidR="00E44FBD" w:rsidRPr="008950CD" w:rsidRDefault="00817FFB" w:rsidP="00817FFB">
            <w:pPr>
              <w:pStyle w:val="norm"/>
              <w:spacing w:before="0" w:line="240" w:lineRule="atLeast"/>
              <w:jc w:val="left"/>
              <w:rPr>
                <w:sz w:val="20"/>
                <w:lang w:val="cs-CZ"/>
              </w:rPr>
            </w:pPr>
            <w:r>
              <w:rPr>
                <w:sz w:val="20"/>
                <w:lang w:val="cs-CZ"/>
              </w:rPr>
              <w:t>2</w:t>
            </w:r>
            <w:r w:rsidR="00375B17">
              <w:rPr>
                <w:sz w:val="20"/>
                <w:lang w:val="cs-CZ"/>
              </w:rPr>
              <w:t>4</w:t>
            </w:r>
            <w:r>
              <w:rPr>
                <w:sz w:val="20"/>
                <w:lang w:val="cs-CZ"/>
              </w:rPr>
              <w:t>.</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97A1781" w14:textId="77777777" w:rsidR="00E44FBD" w:rsidRPr="008950CD" w:rsidRDefault="00E44FBD" w:rsidP="00A12D24">
            <w:pPr>
              <w:pStyle w:val="norm"/>
              <w:spacing w:before="0" w:line="240" w:lineRule="atLeast"/>
              <w:jc w:val="left"/>
              <w:rPr>
                <w:sz w:val="20"/>
                <w:lang w:val="cs-CZ"/>
              </w:rPr>
            </w:pPr>
            <w:r>
              <w:rPr>
                <w:sz w:val="20"/>
                <w:lang w:val="cs-CZ"/>
              </w:rPr>
              <w:t>Uživatelé</w:t>
            </w:r>
            <w:r w:rsidR="00343D1A">
              <w:rPr>
                <w:sz w:val="20"/>
                <w:lang w:val="cs-CZ"/>
              </w:rPr>
              <w:t>, administrátoři, servery</w:t>
            </w:r>
          </w:p>
        </w:tc>
        <w:tc>
          <w:tcPr>
            <w:tcW w:w="0" w:type="auto"/>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BE49518" w14:textId="77777777" w:rsidR="00E44FBD" w:rsidRDefault="00E44FBD" w:rsidP="00A12D24">
            <w:pPr>
              <w:pStyle w:val="norm"/>
              <w:spacing w:before="0" w:line="240" w:lineRule="atLeast"/>
              <w:jc w:val="left"/>
              <w:rPr>
                <w:sz w:val="20"/>
                <w:lang w:val="cs-CZ"/>
              </w:rPr>
            </w:pPr>
            <w:r>
              <w:rPr>
                <w:sz w:val="20"/>
                <w:lang w:val="cs-CZ"/>
              </w:rPr>
              <w:t xml:space="preserve">Řešení </w:t>
            </w:r>
            <w:r w:rsidR="00F7558E">
              <w:rPr>
                <w:sz w:val="20"/>
                <w:lang w:val="cs-CZ"/>
              </w:rPr>
              <w:t xml:space="preserve">musí </w:t>
            </w:r>
            <w:r>
              <w:rPr>
                <w:sz w:val="20"/>
                <w:lang w:val="cs-CZ"/>
              </w:rPr>
              <w:t>umož</w:t>
            </w:r>
            <w:r w:rsidR="00F7558E">
              <w:rPr>
                <w:sz w:val="20"/>
                <w:lang w:val="cs-CZ"/>
              </w:rPr>
              <w:t>ňovat</w:t>
            </w:r>
            <w:r>
              <w:rPr>
                <w:sz w:val="20"/>
                <w:lang w:val="cs-CZ"/>
              </w:rPr>
              <w:t xml:space="preserve"> řízený přístup do Internetu minimálně pro 1500 současně pracujících uživatelů.</w:t>
            </w:r>
            <w:r w:rsidR="001C24C3">
              <w:rPr>
                <w:sz w:val="20"/>
                <w:lang w:val="cs-CZ"/>
              </w:rPr>
              <w:t xml:space="preserve"> Současně s</w:t>
            </w:r>
            <w:r w:rsidR="00F7558E">
              <w:rPr>
                <w:sz w:val="20"/>
                <w:lang w:val="cs-CZ"/>
              </w:rPr>
              <w:t> </w:t>
            </w:r>
            <w:r w:rsidR="001C24C3">
              <w:rPr>
                <w:sz w:val="20"/>
                <w:lang w:val="cs-CZ"/>
              </w:rPr>
              <w:t>tím</w:t>
            </w:r>
            <w:r w:rsidR="00F7558E">
              <w:rPr>
                <w:sz w:val="20"/>
                <w:lang w:val="cs-CZ"/>
              </w:rPr>
              <w:t xml:space="preserve"> musí</w:t>
            </w:r>
            <w:r w:rsidR="001C24C3">
              <w:rPr>
                <w:sz w:val="20"/>
                <w:lang w:val="cs-CZ"/>
              </w:rPr>
              <w:t xml:space="preserve"> umož</w:t>
            </w:r>
            <w:r w:rsidR="00F7558E">
              <w:rPr>
                <w:sz w:val="20"/>
                <w:lang w:val="cs-CZ"/>
              </w:rPr>
              <w:t>ňovat</w:t>
            </w:r>
            <w:r w:rsidR="001C24C3">
              <w:rPr>
                <w:sz w:val="20"/>
                <w:lang w:val="cs-CZ"/>
              </w:rPr>
              <w:t xml:space="preserve"> přístup do Internetu dalším minimálně 100 současně pracujícím zařízením (serverům).</w:t>
            </w:r>
          </w:p>
          <w:p w14:paraId="4B387C68" w14:textId="77777777" w:rsidR="004354D3" w:rsidRPr="008211F6" w:rsidRDefault="00406372" w:rsidP="00A12D24">
            <w:pPr>
              <w:pStyle w:val="norm"/>
              <w:spacing w:before="0" w:line="240" w:lineRule="atLeast"/>
              <w:jc w:val="left"/>
              <w:rPr>
                <w:sz w:val="20"/>
                <w:lang w:val="cs-CZ"/>
              </w:rPr>
            </w:pPr>
            <w:r>
              <w:rPr>
                <w:sz w:val="20"/>
                <w:lang w:val="cs-CZ"/>
              </w:rPr>
              <w:t xml:space="preserve">Vyžaduje-li řešení licence pro jednotlivé </w:t>
            </w:r>
            <w:r w:rsidR="00343D1A">
              <w:rPr>
                <w:sz w:val="20"/>
                <w:lang w:val="cs-CZ"/>
              </w:rPr>
              <w:t>Administrátor</w:t>
            </w:r>
            <w:r w:rsidR="00F7558E">
              <w:rPr>
                <w:sz w:val="20"/>
                <w:lang w:val="cs-CZ"/>
              </w:rPr>
              <w:t>y</w:t>
            </w:r>
            <w:r>
              <w:rPr>
                <w:sz w:val="20"/>
                <w:lang w:val="cs-CZ"/>
              </w:rPr>
              <w:t xml:space="preserve"> (RW přístup) či Auditory (RO přístup), potom musí být dodány neomezené licence pro tyto přístupy.</w:t>
            </w:r>
          </w:p>
        </w:tc>
      </w:tr>
    </w:tbl>
    <w:p w14:paraId="71E42AEF" w14:textId="77777777" w:rsidR="00630C96" w:rsidRDefault="00630C96" w:rsidP="00BA78D4">
      <w:pPr>
        <w:pStyle w:val="Nadpis2"/>
        <w:keepLines/>
        <w:numPr>
          <w:ilvl w:val="1"/>
          <w:numId w:val="36"/>
        </w:numPr>
        <w:tabs>
          <w:tab w:val="clear" w:pos="1134"/>
          <w:tab w:val="clear" w:pos="9072"/>
        </w:tabs>
        <w:spacing w:before="240" w:line="276" w:lineRule="auto"/>
        <w:jc w:val="left"/>
        <w:rPr>
          <w:lang w:val="cs-CZ"/>
        </w:rPr>
      </w:pPr>
      <w:r>
        <w:rPr>
          <w:lang w:val="cs-CZ"/>
        </w:rPr>
        <w:t>Provozní požadavky na řešení</w:t>
      </w:r>
    </w:p>
    <w:tbl>
      <w:tblPr>
        <w:tblW w:w="5000" w:type="pct"/>
        <w:tblCellMar>
          <w:left w:w="10" w:type="dxa"/>
          <w:right w:w="10" w:type="dxa"/>
        </w:tblCellMar>
        <w:tblLook w:val="0000" w:firstRow="0" w:lastRow="0" w:firstColumn="0" w:lastColumn="0" w:noHBand="0" w:noVBand="0"/>
      </w:tblPr>
      <w:tblGrid>
        <w:gridCol w:w="466"/>
        <w:gridCol w:w="2203"/>
        <w:gridCol w:w="6565"/>
      </w:tblGrid>
      <w:tr w:rsidR="00630C96" w:rsidRPr="00CD37D6" w14:paraId="77C31B85" w14:textId="77777777" w:rsidTr="00630C96">
        <w:trPr>
          <w:cantSplit/>
          <w:trHeight w:val="325"/>
        </w:trPr>
        <w:tc>
          <w:tcPr>
            <w:tcW w:w="252"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595006BD" w14:textId="77777777" w:rsidR="00630C96" w:rsidRPr="00630C96" w:rsidRDefault="00630C96" w:rsidP="00630C96">
            <w:pPr>
              <w:pStyle w:val="norm"/>
              <w:tabs>
                <w:tab w:val="num" w:pos="360"/>
              </w:tabs>
              <w:spacing w:before="0" w:line="240" w:lineRule="atLeast"/>
              <w:ind w:left="360" w:hanging="360"/>
              <w:jc w:val="center"/>
              <w:rPr>
                <w:b/>
                <w:sz w:val="20"/>
                <w:lang w:val="cs-CZ"/>
              </w:rPr>
            </w:pPr>
            <w:r w:rsidRPr="00630C96">
              <w:rPr>
                <w:b/>
                <w:sz w:val="20"/>
                <w:lang w:val="cs-CZ"/>
              </w:rPr>
              <w:t>ID</w:t>
            </w:r>
          </w:p>
        </w:tc>
        <w:tc>
          <w:tcPr>
            <w:tcW w:w="1193"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6E1F5A7F" w14:textId="77777777" w:rsidR="00630C96" w:rsidRPr="00630C96" w:rsidRDefault="00630C96" w:rsidP="00630C96">
            <w:pPr>
              <w:pStyle w:val="norm"/>
              <w:tabs>
                <w:tab w:val="num" w:pos="360"/>
              </w:tabs>
              <w:spacing w:before="0" w:line="240" w:lineRule="atLeast"/>
              <w:ind w:left="360" w:hanging="360"/>
              <w:jc w:val="center"/>
              <w:rPr>
                <w:b/>
                <w:sz w:val="20"/>
                <w:lang w:val="cs-CZ"/>
              </w:rPr>
            </w:pPr>
            <w:r w:rsidRPr="00630C96">
              <w:rPr>
                <w:b/>
                <w:sz w:val="20"/>
                <w:lang w:val="cs-CZ"/>
              </w:rPr>
              <w:t>Název</w:t>
            </w:r>
          </w:p>
        </w:tc>
        <w:tc>
          <w:tcPr>
            <w:tcW w:w="3555" w:type="pct"/>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3DFB22C" w14:textId="77777777" w:rsidR="00630C96" w:rsidRPr="00630C96" w:rsidRDefault="00630C96" w:rsidP="00630C96">
            <w:pPr>
              <w:pStyle w:val="PS-text-tabulky"/>
              <w:tabs>
                <w:tab w:val="num" w:pos="360"/>
              </w:tabs>
              <w:ind w:left="360" w:hanging="360"/>
              <w:jc w:val="center"/>
              <w:rPr>
                <w:rFonts w:ascii="Times New Roman" w:eastAsia="Times New Roman" w:hAnsi="Times New Roman" w:cs="Times New Roman"/>
                <w:b/>
                <w:kern w:val="0"/>
                <w:sz w:val="20"/>
                <w:szCs w:val="20"/>
                <w:lang w:eastAsia="cs-CZ" w:bidi="ar-SA"/>
              </w:rPr>
            </w:pPr>
            <w:r w:rsidRPr="00630C96">
              <w:rPr>
                <w:rFonts w:ascii="Times New Roman" w:eastAsia="Times New Roman" w:hAnsi="Times New Roman" w:cs="Times New Roman"/>
                <w:b/>
                <w:kern w:val="0"/>
                <w:sz w:val="20"/>
                <w:szCs w:val="20"/>
                <w:lang w:eastAsia="cs-CZ" w:bidi="ar-SA"/>
              </w:rPr>
              <w:t>Popis požadavku</w:t>
            </w:r>
          </w:p>
        </w:tc>
      </w:tr>
      <w:tr w:rsidR="00E03484" w14:paraId="66D5401F" w14:textId="77777777" w:rsidTr="00630C96">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303BFD8" w14:textId="77777777" w:rsidR="00630C96" w:rsidRPr="008950CD" w:rsidRDefault="00817FFB" w:rsidP="00817FFB">
            <w:pPr>
              <w:pStyle w:val="norm"/>
              <w:spacing w:before="0" w:line="240" w:lineRule="atLeast"/>
              <w:jc w:val="left"/>
              <w:rPr>
                <w:sz w:val="20"/>
                <w:lang w:val="cs-CZ"/>
              </w:rPr>
            </w:pPr>
            <w:r>
              <w:rPr>
                <w:sz w:val="20"/>
                <w:lang w:val="cs-CZ"/>
              </w:rPr>
              <w:t>2</w:t>
            </w:r>
            <w:r w:rsidR="00375B17">
              <w:rPr>
                <w:sz w:val="20"/>
                <w:lang w:val="cs-CZ"/>
              </w:rPr>
              <w:t>5</w:t>
            </w:r>
            <w:r>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1E38522" w14:textId="77777777" w:rsidR="00630C96" w:rsidRPr="008950CD" w:rsidRDefault="00630C96" w:rsidP="00A12D24">
            <w:pPr>
              <w:pStyle w:val="norm"/>
              <w:spacing w:before="0" w:line="240" w:lineRule="atLeast"/>
              <w:jc w:val="left"/>
              <w:rPr>
                <w:sz w:val="20"/>
                <w:lang w:val="cs-CZ"/>
              </w:rPr>
            </w:pPr>
            <w:r>
              <w:rPr>
                <w:sz w:val="20"/>
                <w:lang w:val="cs-CZ"/>
              </w:rPr>
              <w:t>Podporované protokoly</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0771DA6" w14:textId="77777777" w:rsidR="00AC3734" w:rsidRDefault="00630C96" w:rsidP="004354D3">
            <w:pPr>
              <w:pStyle w:val="PS-text-tabulky"/>
              <w:rPr>
                <w:sz w:val="20"/>
                <w:szCs w:val="24"/>
              </w:rPr>
            </w:pPr>
            <w:r>
              <w:rPr>
                <w:sz w:val="20"/>
                <w:szCs w:val="24"/>
              </w:rPr>
              <w:t xml:space="preserve">Řešení musí poskytovat plnou podporu komunikačních protokolů </w:t>
            </w:r>
            <w:r w:rsidR="004354D3">
              <w:rPr>
                <w:sz w:val="20"/>
                <w:szCs w:val="24"/>
              </w:rPr>
              <w:t>HTTP a HTTPS.</w:t>
            </w:r>
            <w:r>
              <w:rPr>
                <w:sz w:val="20"/>
                <w:szCs w:val="24"/>
              </w:rPr>
              <w:t xml:space="preserve"> Musí umožňovat i řízený přesun komunikace těmito protokoly na jiný TCP port. </w:t>
            </w:r>
          </w:p>
          <w:p w14:paraId="54B96144" w14:textId="77777777" w:rsidR="00AC3734" w:rsidRDefault="00AC3734" w:rsidP="004354D3">
            <w:pPr>
              <w:pStyle w:val="PS-text-tabulky"/>
              <w:rPr>
                <w:sz w:val="20"/>
                <w:szCs w:val="24"/>
              </w:rPr>
            </w:pPr>
            <w:r>
              <w:rPr>
                <w:sz w:val="20"/>
                <w:szCs w:val="24"/>
              </w:rPr>
              <w:t xml:space="preserve">Podpora IPv4 (výhledově </w:t>
            </w:r>
            <w:r w:rsidR="00FA1325">
              <w:rPr>
                <w:sz w:val="20"/>
                <w:szCs w:val="24"/>
              </w:rPr>
              <w:t xml:space="preserve">i </w:t>
            </w:r>
            <w:r>
              <w:rPr>
                <w:sz w:val="20"/>
                <w:szCs w:val="24"/>
              </w:rPr>
              <w:t>IPv6).</w:t>
            </w:r>
          </w:p>
        </w:tc>
      </w:tr>
      <w:tr w:rsidR="00A82D30" w14:paraId="12E95ABA" w14:textId="77777777" w:rsidTr="00630C96">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E09DDF9" w14:textId="77777777" w:rsidR="00A82D30" w:rsidRDefault="00375B17" w:rsidP="00817FFB">
            <w:pPr>
              <w:pStyle w:val="norm"/>
              <w:spacing w:before="0" w:line="240" w:lineRule="atLeast"/>
              <w:jc w:val="left"/>
              <w:rPr>
                <w:sz w:val="20"/>
                <w:lang w:val="cs-CZ"/>
              </w:rPr>
            </w:pPr>
            <w:r>
              <w:rPr>
                <w:sz w:val="20"/>
                <w:lang w:val="cs-CZ"/>
              </w:rPr>
              <w:t>26</w:t>
            </w:r>
            <w:r w:rsidR="00A82D30">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B9564D5" w14:textId="77777777" w:rsidR="00A82D30" w:rsidRDefault="00A82D30" w:rsidP="00A12D24">
            <w:pPr>
              <w:pStyle w:val="norm"/>
              <w:spacing w:before="0" w:line="240" w:lineRule="atLeast"/>
              <w:jc w:val="left"/>
              <w:rPr>
                <w:sz w:val="20"/>
                <w:lang w:val="cs-CZ"/>
              </w:rPr>
            </w:pPr>
            <w:r>
              <w:rPr>
                <w:sz w:val="20"/>
                <w:lang w:val="cs-CZ"/>
              </w:rPr>
              <w:t>Podporované síťové služby</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D4A353E" w14:textId="77777777" w:rsidR="00A82D30" w:rsidRDefault="00A82D30" w:rsidP="004354D3">
            <w:pPr>
              <w:pStyle w:val="PS-text-tabulky"/>
              <w:rPr>
                <w:sz w:val="20"/>
                <w:szCs w:val="24"/>
              </w:rPr>
            </w:pPr>
            <w:r>
              <w:rPr>
                <w:sz w:val="20"/>
                <w:szCs w:val="24"/>
              </w:rPr>
              <w:t xml:space="preserve">Řešení </w:t>
            </w:r>
            <w:r w:rsidR="00F7558E">
              <w:rPr>
                <w:sz w:val="20"/>
                <w:szCs w:val="24"/>
              </w:rPr>
              <w:t>musí být</w:t>
            </w:r>
            <w:r>
              <w:rPr>
                <w:sz w:val="20"/>
                <w:szCs w:val="24"/>
              </w:rPr>
              <w:t xml:space="preserve"> </w:t>
            </w:r>
            <w:proofErr w:type="spellStart"/>
            <w:r>
              <w:rPr>
                <w:sz w:val="20"/>
                <w:szCs w:val="24"/>
              </w:rPr>
              <w:t>napojitelné</w:t>
            </w:r>
            <w:proofErr w:type="spellEnd"/>
            <w:r w:rsidR="004F3997">
              <w:rPr>
                <w:sz w:val="20"/>
                <w:szCs w:val="24"/>
              </w:rPr>
              <w:t xml:space="preserve"> na</w:t>
            </w:r>
            <w:r>
              <w:rPr>
                <w:sz w:val="20"/>
                <w:szCs w:val="24"/>
              </w:rPr>
              <w:t>: časové služby NTP (synchronizace času), jmenné služby DNS</w:t>
            </w:r>
            <w:r w:rsidR="004F3997">
              <w:rPr>
                <w:sz w:val="20"/>
                <w:szCs w:val="24"/>
              </w:rPr>
              <w:t>, adresářové služby.</w:t>
            </w:r>
          </w:p>
        </w:tc>
      </w:tr>
      <w:tr w:rsidR="00A82D30" w:rsidRPr="000D2A36" w14:paraId="5D91043A" w14:textId="77777777" w:rsidTr="0030028E">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D4A44D3" w14:textId="77777777" w:rsidR="00A82D30" w:rsidRDefault="00A82D30" w:rsidP="00817FFB">
            <w:pPr>
              <w:pStyle w:val="norm"/>
              <w:spacing w:before="0" w:line="240" w:lineRule="atLeast"/>
              <w:jc w:val="left"/>
              <w:rPr>
                <w:sz w:val="20"/>
                <w:lang w:val="cs-CZ"/>
              </w:rPr>
            </w:pPr>
            <w:r>
              <w:rPr>
                <w:sz w:val="20"/>
                <w:lang w:val="cs-CZ"/>
              </w:rPr>
              <w:t>2</w:t>
            </w:r>
            <w:r w:rsidR="00375B17">
              <w:rPr>
                <w:sz w:val="20"/>
                <w:lang w:val="cs-CZ"/>
              </w:rPr>
              <w:t>7</w:t>
            </w:r>
            <w:r>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453F0F6B" w14:textId="77777777" w:rsidR="00A82D30" w:rsidRPr="008950CD" w:rsidRDefault="00A82D30" w:rsidP="00A12D24">
            <w:pPr>
              <w:pStyle w:val="norm"/>
              <w:spacing w:before="0" w:line="240" w:lineRule="atLeast"/>
              <w:jc w:val="left"/>
              <w:rPr>
                <w:sz w:val="20"/>
                <w:lang w:val="cs-CZ"/>
              </w:rPr>
            </w:pPr>
            <w:r>
              <w:rPr>
                <w:sz w:val="20"/>
                <w:lang w:val="cs-CZ"/>
              </w:rPr>
              <w:t>Kontrola prováděna In house</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F3F61A0" w14:textId="77777777" w:rsidR="00A82D30" w:rsidRPr="000D2A36" w:rsidRDefault="00A82D30" w:rsidP="00A12D24">
            <w:pPr>
              <w:pStyle w:val="PS-text-tabulky"/>
              <w:rPr>
                <w:sz w:val="20"/>
                <w:szCs w:val="24"/>
              </w:rPr>
            </w:pPr>
            <w:r>
              <w:rPr>
                <w:sz w:val="20"/>
                <w:szCs w:val="24"/>
              </w:rPr>
              <w:t>Kontrola</w:t>
            </w:r>
            <w:r w:rsidR="001171A7">
              <w:rPr>
                <w:sz w:val="20"/>
                <w:szCs w:val="24"/>
              </w:rPr>
              <w:t xml:space="preserve"> (inspekce)</w:t>
            </w:r>
            <w:r>
              <w:rPr>
                <w:sz w:val="20"/>
                <w:szCs w:val="24"/>
              </w:rPr>
              <w:t xml:space="preserve"> dat bude prováděna lokálně v prostředí ČNB (data nebudou odesílána ke kontrole např. do </w:t>
            </w:r>
            <w:proofErr w:type="spellStart"/>
            <w:r>
              <w:rPr>
                <w:sz w:val="20"/>
                <w:szCs w:val="24"/>
              </w:rPr>
              <w:t>cloudu</w:t>
            </w:r>
            <w:proofErr w:type="spellEnd"/>
            <w:r>
              <w:rPr>
                <w:sz w:val="20"/>
                <w:szCs w:val="24"/>
              </w:rPr>
              <w:t xml:space="preserve"> v Internetu).</w:t>
            </w:r>
          </w:p>
        </w:tc>
      </w:tr>
      <w:tr w:rsidR="00A82D30" w:rsidRPr="008950CD" w14:paraId="3D27849F" w14:textId="77777777" w:rsidTr="000A31B1">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F5BFB64" w14:textId="77777777" w:rsidR="00A82D30" w:rsidRPr="008950CD" w:rsidRDefault="00A82D30" w:rsidP="00817FFB">
            <w:pPr>
              <w:pStyle w:val="norm"/>
              <w:spacing w:before="0" w:line="240" w:lineRule="atLeast"/>
              <w:jc w:val="left"/>
              <w:rPr>
                <w:sz w:val="20"/>
                <w:lang w:val="cs-CZ"/>
              </w:rPr>
            </w:pPr>
            <w:r>
              <w:rPr>
                <w:sz w:val="20"/>
                <w:lang w:val="cs-CZ"/>
              </w:rPr>
              <w:lastRenderedPageBreak/>
              <w:t>2</w:t>
            </w:r>
            <w:r w:rsidR="00375B17">
              <w:rPr>
                <w:sz w:val="20"/>
                <w:lang w:val="cs-CZ"/>
              </w:rPr>
              <w:t>8</w:t>
            </w:r>
            <w:r>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6C7E866" w14:textId="77777777" w:rsidR="00A82D30" w:rsidRPr="008950CD" w:rsidRDefault="00A82D30" w:rsidP="00A12D24">
            <w:pPr>
              <w:pStyle w:val="norm"/>
              <w:spacing w:before="0" w:line="240" w:lineRule="atLeast"/>
              <w:jc w:val="left"/>
              <w:rPr>
                <w:sz w:val="20"/>
                <w:lang w:val="cs-CZ"/>
              </w:rPr>
            </w:pPr>
            <w:proofErr w:type="spellStart"/>
            <w:r>
              <w:rPr>
                <w:sz w:val="20"/>
                <w:lang w:val="cs-CZ"/>
              </w:rPr>
              <w:t>QoS</w:t>
            </w:r>
            <w:proofErr w:type="spellEnd"/>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5E2B45F4" w14:textId="77777777" w:rsidR="00A82D30" w:rsidRPr="008950CD" w:rsidRDefault="00A82D30" w:rsidP="00584B75">
            <w:pPr>
              <w:pStyle w:val="PS-text-tabulky"/>
              <w:rPr>
                <w:sz w:val="20"/>
                <w:szCs w:val="24"/>
              </w:rPr>
            </w:pPr>
            <w:r>
              <w:rPr>
                <w:sz w:val="20"/>
                <w:szCs w:val="24"/>
              </w:rPr>
              <w:t xml:space="preserve">Řešení musí umožňovat definování maximální šířky pásma pro určitý typ komunikace: </w:t>
            </w:r>
            <w:proofErr w:type="spellStart"/>
            <w:r>
              <w:rPr>
                <w:sz w:val="20"/>
                <w:szCs w:val="24"/>
              </w:rPr>
              <w:t>browsing</w:t>
            </w:r>
            <w:proofErr w:type="spellEnd"/>
            <w:r>
              <w:rPr>
                <w:sz w:val="20"/>
                <w:szCs w:val="24"/>
              </w:rPr>
              <w:t xml:space="preserve"> / business aplikace/URL kategorie a pro specifické uživatelské skupiny v rámci definovaných pravidel bezpečnostní politiky.</w:t>
            </w:r>
          </w:p>
        </w:tc>
      </w:tr>
      <w:tr w:rsidR="00A82D30" w14:paraId="4DC53E22" w14:textId="77777777" w:rsidTr="00D4440A">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0179F94" w14:textId="77777777" w:rsidR="00A82D30" w:rsidRDefault="00375B17" w:rsidP="00817FFB">
            <w:pPr>
              <w:pStyle w:val="norm"/>
              <w:spacing w:before="0" w:line="240" w:lineRule="atLeast"/>
              <w:jc w:val="left"/>
              <w:rPr>
                <w:sz w:val="20"/>
                <w:lang w:val="cs-CZ"/>
              </w:rPr>
            </w:pPr>
            <w:r>
              <w:rPr>
                <w:sz w:val="20"/>
                <w:lang w:val="cs-CZ"/>
              </w:rPr>
              <w:t>29</w:t>
            </w:r>
            <w:r w:rsidR="00A82D30">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1551C61D" w14:textId="77777777" w:rsidR="00A82D30" w:rsidRDefault="00A82D30" w:rsidP="00A12D24">
            <w:pPr>
              <w:pStyle w:val="norm"/>
              <w:spacing w:before="0" w:line="240" w:lineRule="atLeast"/>
              <w:jc w:val="left"/>
              <w:rPr>
                <w:sz w:val="20"/>
                <w:lang w:val="cs-CZ"/>
              </w:rPr>
            </w:pPr>
            <w:r>
              <w:rPr>
                <w:sz w:val="20"/>
                <w:lang w:val="cs-CZ"/>
              </w:rPr>
              <w:t>Garance provozu aplikací</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7D29F5BD" w14:textId="77777777" w:rsidR="00A82D30" w:rsidRDefault="00A82D30" w:rsidP="00A12D24">
            <w:pPr>
              <w:pStyle w:val="PS-text-tabulky"/>
              <w:rPr>
                <w:sz w:val="20"/>
                <w:szCs w:val="24"/>
              </w:rPr>
            </w:pPr>
            <w:r>
              <w:rPr>
                <w:sz w:val="20"/>
                <w:szCs w:val="24"/>
              </w:rPr>
              <w:t xml:space="preserve">Uživatelský </w:t>
            </w:r>
            <w:proofErr w:type="spellStart"/>
            <w:r w:rsidRPr="00D4440A">
              <w:rPr>
                <w:sz w:val="20"/>
                <w:szCs w:val="24"/>
              </w:rPr>
              <w:t>browsing</w:t>
            </w:r>
            <w:proofErr w:type="spellEnd"/>
            <w:r>
              <w:rPr>
                <w:sz w:val="20"/>
                <w:szCs w:val="24"/>
              </w:rPr>
              <w:t xml:space="preserve"> nesmí nijak negativně (zejména z hlediska bezpečnosti a dostupnosti) ovlivňovat komunikaci business aplikací do/z Internetu – týká se především použití sdílených technických prostředků.</w:t>
            </w:r>
          </w:p>
        </w:tc>
      </w:tr>
      <w:tr w:rsidR="00A82D30" w14:paraId="26640852" w14:textId="77777777" w:rsidTr="00D4440A">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2ED7C8A" w14:textId="77777777" w:rsidR="00A82D30" w:rsidRDefault="00A82D30" w:rsidP="00375B17">
            <w:pPr>
              <w:pStyle w:val="norm"/>
              <w:spacing w:before="0" w:line="240" w:lineRule="atLeast"/>
              <w:jc w:val="left"/>
              <w:rPr>
                <w:sz w:val="20"/>
                <w:lang w:val="cs-CZ"/>
              </w:rPr>
            </w:pPr>
            <w:r>
              <w:rPr>
                <w:sz w:val="20"/>
                <w:lang w:val="cs-CZ"/>
              </w:rPr>
              <w:t>3</w:t>
            </w:r>
            <w:r w:rsidR="00375B17">
              <w:rPr>
                <w:sz w:val="20"/>
                <w:lang w:val="cs-CZ"/>
              </w:rPr>
              <w:t>0</w:t>
            </w:r>
            <w:r>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0BCF79FA" w14:textId="77777777" w:rsidR="00A82D30" w:rsidRDefault="00A82D30" w:rsidP="00A12D24">
            <w:pPr>
              <w:pStyle w:val="norm"/>
              <w:spacing w:before="0" w:line="240" w:lineRule="atLeast"/>
              <w:jc w:val="left"/>
              <w:rPr>
                <w:sz w:val="20"/>
                <w:lang w:val="cs-CZ"/>
              </w:rPr>
            </w:pPr>
            <w:r>
              <w:rPr>
                <w:sz w:val="20"/>
                <w:lang w:val="cs-CZ"/>
              </w:rPr>
              <w:t xml:space="preserve">Garance řešení  </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31871602" w14:textId="77777777" w:rsidR="00A82D30" w:rsidRDefault="00A82D30" w:rsidP="007C08E5">
            <w:pPr>
              <w:pStyle w:val="PS-text-tabulky"/>
              <w:rPr>
                <w:sz w:val="20"/>
                <w:szCs w:val="24"/>
              </w:rPr>
            </w:pPr>
            <w:r>
              <w:rPr>
                <w:sz w:val="20"/>
                <w:szCs w:val="24"/>
              </w:rPr>
              <w:t>Řešení (HW, SW, služby) budou ze strany zhotovitele/výrobce podporovány minimálně po dobu 5 let od podpisu smlouvy. Po tuto dobu budou na řešení poskytovány aktuální verze, bezpečnostní záplaty a aktuální signatury (SW, služby) a náhradní díly na HW.</w:t>
            </w:r>
          </w:p>
        </w:tc>
      </w:tr>
      <w:tr w:rsidR="00A82D30" w:rsidRPr="00A41ED3" w14:paraId="728F55F6" w14:textId="77777777" w:rsidTr="00E03484">
        <w:trPr>
          <w:cantSplit/>
          <w:trHeight w:val="325"/>
        </w:trPr>
        <w:tc>
          <w:tcPr>
            <w:tcW w:w="252"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69FF11A" w14:textId="77777777" w:rsidR="00A82D30" w:rsidRPr="00A41ED3" w:rsidRDefault="00A82D30" w:rsidP="00817FFB">
            <w:pPr>
              <w:pStyle w:val="norm"/>
              <w:spacing w:before="0" w:line="240" w:lineRule="atLeast"/>
              <w:jc w:val="left"/>
              <w:rPr>
                <w:sz w:val="20"/>
                <w:lang w:val="cs-CZ"/>
              </w:rPr>
            </w:pPr>
            <w:r>
              <w:rPr>
                <w:sz w:val="20"/>
                <w:lang w:val="cs-CZ"/>
              </w:rPr>
              <w:t>3</w:t>
            </w:r>
            <w:r w:rsidR="00375B17">
              <w:rPr>
                <w:sz w:val="20"/>
                <w:lang w:val="cs-CZ"/>
              </w:rPr>
              <w:t>1</w:t>
            </w:r>
            <w:r>
              <w:rPr>
                <w:sz w:val="20"/>
                <w:lang w:val="cs-CZ"/>
              </w:rPr>
              <w:t>.</w:t>
            </w:r>
          </w:p>
        </w:tc>
        <w:tc>
          <w:tcPr>
            <w:tcW w:w="1193"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20F15EF2" w14:textId="77777777" w:rsidR="00A82D30" w:rsidRPr="00A41ED3" w:rsidRDefault="00A82D30" w:rsidP="00A12D24">
            <w:pPr>
              <w:pStyle w:val="norm"/>
              <w:spacing w:before="0" w:line="240" w:lineRule="atLeast"/>
              <w:jc w:val="left"/>
              <w:rPr>
                <w:sz w:val="20"/>
                <w:lang w:val="cs-CZ"/>
              </w:rPr>
            </w:pPr>
            <w:r w:rsidRPr="00A41ED3">
              <w:rPr>
                <w:sz w:val="20"/>
                <w:lang w:val="cs-CZ"/>
              </w:rPr>
              <w:t>Zařízení bez defaultní brány</w:t>
            </w:r>
          </w:p>
        </w:tc>
        <w:tc>
          <w:tcPr>
            <w:tcW w:w="3555" w:type="pct"/>
            <w:tcBorders>
              <w:top w:val="inset" w:sz="18" w:space="0" w:color="00000A"/>
              <w:left w:val="inset" w:sz="18" w:space="0" w:color="00000A"/>
              <w:bottom w:val="inset" w:sz="18" w:space="0" w:color="00000A"/>
              <w:right w:val="inset" w:sz="18" w:space="0" w:color="00000A"/>
            </w:tcBorders>
            <w:tcMar>
              <w:top w:w="0" w:type="dxa"/>
              <w:left w:w="92" w:type="dxa"/>
              <w:bottom w:w="0" w:type="dxa"/>
              <w:right w:w="70" w:type="dxa"/>
            </w:tcMar>
            <w:vAlign w:val="center"/>
          </w:tcPr>
          <w:p w14:paraId="66D41DFD" w14:textId="487BA793" w:rsidR="00A82D30" w:rsidRPr="00E03484" w:rsidRDefault="00A82D30" w:rsidP="00E03484">
            <w:pPr>
              <w:pStyle w:val="PS-text-tabulky"/>
              <w:rPr>
                <w:sz w:val="20"/>
                <w:szCs w:val="24"/>
              </w:rPr>
            </w:pPr>
            <w:r w:rsidRPr="00E03484">
              <w:rPr>
                <w:sz w:val="20"/>
                <w:szCs w:val="24"/>
              </w:rPr>
              <w:t xml:space="preserve">V sítí </w:t>
            </w:r>
            <w:r w:rsidR="001171A7">
              <w:rPr>
                <w:sz w:val="20"/>
                <w:szCs w:val="24"/>
              </w:rPr>
              <w:t xml:space="preserve">objednatele </w:t>
            </w:r>
            <w:r w:rsidRPr="00E03484">
              <w:rPr>
                <w:sz w:val="20"/>
                <w:szCs w:val="24"/>
              </w:rPr>
              <w:t xml:space="preserve">existují zařízení (servery), kteří nemají nastavenu defaultní bránu do Internetu (protože běžně nepřistupují do Internetu). Řešení jim musí umožňovat </w:t>
            </w:r>
            <w:r w:rsidR="00614A37">
              <w:rPr>
                <w:sz w:val="20"/>
                <w:szCs w:val="24"/>
              </w:rPr>
              <w:t xml:space="preserve">(na základě identifikace jejich IP adresy) </w:t>
            </w:r>
            <w:r w:rsidRPr="00E03484">
              <w:rPr>
                <w:sz w:val="20"/>
                <w:szCs w:val="24"/>
              </w:rPr>
              <w:t xml:space="preserve">přístup na konkrétní zdroje pro aktualizace v Internetu (např. </w:t>
            </w:r>
            <w:proofErr w:type="spellStart"/>
            <w:r w:rsidRPr="00E03484">
              <w:rPr>
                <w:sz w:val="20"/>
                <w:szCs w:val="24"/>
              </w:rPr>
              <w:t>Redhat</w:t>
            </w:r>
            <w:proofErr w:type="spellEnd"/>
            <w:r w:rsidRPr="00E03484">
              <w:rPr>
                <w:sz w:val="20"/>
                <w:szCs w:val="24"/>
              </w:rPr>
              <w:t xml:space="preserve">, </w:t>
            </w:r>
            <w:proofErr w:type="spellStart"/>
            <w:r w:rsidRPr="00E03484">
              <w:rPr>
                <w:sz w:val="20"/>
                <w:szCs w:val="24"/>
              </w:rPr>
              <w:t>Akamai</w:t>
            </w:r>
            <w:proofErr w:type="spellEnd"/>
            <w:r w:rsidRPr="00E03484">
              <w:rPr>
                <w:sz w:val="20"/>
                <w:szCs w:val="24"/>
              </w:rPr>
              <w:t>).</w:t>
            </w:r>
          </w:p>
        </w:tc>
      </w:tr>
    </w:tbl>
    <w:p w14:paraId="7FE1C383" w14:textId="77777777" w:rsidR="0030028E" w:rsidRDefault="0030028E" w:rsidP="00BA78D4">
      <w:pPr>
        <w:pStyle w:val="Nadpis2"/>
        <w:keepLines/>
        <w:numPr>
          <w:ilvl w:val="1"/>
          <w:numId w:val="36"/>
        </w:numPr>
        <w:tabs>
          <w:tab w:val="clear" w:pos="1134"/>
          <w:tab w:val="clear" w:pos="9072"/>
        </w:tabs>
        <w:spacing w:before="240" w:line="276" w:lineRule="auto"/>
        <w:jc w:val="left"/>
        <w:rPr>
          <w:lang w:val="cs-CZ"/>
        </w:rPr>
      </w:pPr>
      <w:r>
        <w:rPr>
          <w:lang w:val="cs-CZ"/>
        </w:rPr>
        <w:t>Uživatelé</w:t>
      </w:r>
      <w:r w:rsidR="00D301D3">
        <w:rPr>
          <w:lang w:val="cs-CZ"/>
        </w:rPr>
        <w:t>/zařízení</w:t>
      </w:r>
    </w:p>
    <w:tbl>
      <w:tblPr>
        <w:tblW w:w="0" w:type="auto"/>
        <w:tblCellMar>
          <w:left w:w="10" w:type="dxa"/>
          <w:right w:w="10" w:type="dxa"/>
        </w:tblCellMar>
        <w:tblLook w:val="0000" w:firstRow="0" w:lastRow="0" w:firstColumn="0" w:lastColumn="0" w:noHBand="0" w:noVBand="0"/>
      </w:tblPr>
      <w:tblGrid>
        <w:gridCol w:w="412"/>
        <w:gridCol w:w="1646"/>
        <w:gridCol w:w="7176"/>
      </w:tblGrid>
      <w:tr w:rsidR="002C2903" w:rsidRPr="00CD37D6" w14:paraId="4D97E257" w14:textId="77777777" w:rsidTr="001B7381">
        <w:trPr>
          <w:cantSplit/>
          <w:trHeight w:val="325"/>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3167041" w14:textId="77777777" w:rsidR="0030028E" w:rsidRPr="0030028E" w:rsidRDefault="0030028E" w:rsidP="0030028E">
            <w:pPr>
              <w:pStyle w:val="norm"/>
              <w:spacing w:before="0" w:line="240" w:lineRule="atLeast"/>
              <w:jc w:val="center"/>
              <w:rPr>
                <w:b/>
                <w:sz w:val="20"/>
                <w:lang w:val="cs-CZ"/>
              </w:rPr>
            </w:pPr>
            <w:r w:rsidRPr="0030028E">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5EDD243C" w14:textId="77777777" w:rsidR="0030028E" w:rsidRPr="0030028E" w:rsidRDefault="0030028E" w:rsidP="0030028E">
            <w:pPr>
              <w:pStyle w:val="norm"/>
              <w:spacing w:before="0" w:line="240" w:lineRule="atLeast"/>
              <w:jc w:val="center"/>
              <w:rPr>
                <w:b/>
                <w:sz w:val="20"/>
                <w:lang w:val="cs-CZ"/>
              </w:rPr>
            </w:pPr>
            <w:r w:rsidRPr="0030028E">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64C3FB98" w14:textId="77777777" w:rsidR="0030028E" w:rsidRPr="0030028E" w:rsidRDefault="0030028E" w:rsidP="0030028E">
            <w:pPr>
              <w:pStyle w:val="PS-text-tabulky"/>
              <w:jc w:val="center"/>
              <w:rPr>
                <w:b/>
                <w:sz w:val="20"/>
                <w:szCs w:val="24"/>
              </w:rPr>
            </w:pPr>
            <w:r w:rsidRPr="0030028E">
              <w:rPr>
                <w:b/>
                <w:sz w:val="20"/>
                <w:szCs w:val="24"/>
              </w:rPr>
              <w:t>Popis požadavku</w:t>
            </w:r>
          </w:p>
        </w:tc>
      </w:tr>
      <w:tr w:rsidR="002C2903" w:rsidRPr="008950CD" w14:paraId="50A879FA" w14:textId="77777777" w:rsidTr="001B7381">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6D30191" w14:textId="77777777" w:rsidR="0030028E" w:rsidRPr="008950CD" w:rsidRDefault="00817FFB" w:rsidP="00817FFB">
            <w:pPr>
              <w:pStyle w:val="norm"/>
              <w:spacing w:before="0" w:line="240" w:lineRule="atLeast"/>
              <w:jc w:val="left"/>
              <w:rPr>
                <w:sz w:val="20"/>
                <w:lang w:val="cs-CZ"/>
              </w:rPr>
            </w:pPr>
            <w:r>
              <w:rPr>
                <w:sz w:val="20"/>
                <w:lang w:val="cs-CZ"/>
              </w:rPr>
              <w:t>3</w:t>
            </w:r>
            <w:r w:rsidR="00375B17">
              <w:rPr>
                <w:sz w:val="20"/>
                <w:lang w:val="cs-CZ"/>
              </w:rPr>
              <w:t>2</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7EFE8F8" w14:textId="77777777" w:rsidR="0030028E" w:rsidRPr="008950CD" w:rsidRDefault="0030028E" w:rsidP="00A12D24">
            <w:pPr>
              <w:pStyle w:val="norm"/>
              <w:spacing w:before="0" w:line="240" w:lineRule="atLeast"/>
              <w:jc w:val="left"/>
              <w:rPr>
                <w:sz w:val="20"/>
                <w:lang w:val="cs-CZ"/>
              </w:rPr>
            </w:pPr>
            <w:r w:rsidRPr="008950CD">
              <w:rPr>
                <w:sz w:val="20"/>
                <w:lang w:val="cs-CZ"/>
              </w:rPr>
              <w:t>Identifikace uživatelů</w:t>
            </w:r>
            <w:r>
              <w:rPr>
                <w:sz w:val="20"/>
                <w:lang w:val="cs-CZ"/>
              </w:rPr>
              <w:t xml:space="preserve"> (PC)</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9C9755E" w14:textId="77777777" w:rsidR="0030028E" w:rsidRPr="008950CD" w:rsidRDefault="0030028E" w:rsidP="00D301D3">
            <w:pPr>
              <w:pStyle w:val="PS-text-tabulky"/>
              <w:jc w:val="both"/>
              <w:rPr>
                <w:sz w:val="20"/>
                <w:szCs w:val="24"/>
              </w:rPr>
            </w:pPr>
            <w:r w:rsidRPr="000D2A36">
              <w:rPr>
                <w:sz w:val="20"/>
                <w:szCs w:val="24"/>
              </w:rPr>
              <w:t xml:space="preserve">Řešení </w:t>
            </w:r>
            <w:r>
              <w:rPr>
                <w:sz w:val="20"/>
                <w:szCs w:val="24"/>
              </w:rPr>
              <w:t>musí umožňovat</w:t>
            </w:r>
            <w:r w:rsidRPr="000D2A36">
              <w:rPr>
                <w:sz w:val="20"/>
                <w:szCs w:val="24"/>
              </w:rPr>
              <w:t xml:space="preserve"> řídit politiky přístupu do Internetu a logovat tyto přístupy na základě identit uživatelů z MS AD. (Autentizace uživatelů při </w:t>
            </w:r>
            <w:proofErr w:type="spellStart"/>
            <w:r w:rsidRPr="000D2A36">
              <w:rPr>
                <w:sz w:val="20"/>
                <w:szCs w:val="24"/>
              </w:rPr>
              <w:t>browsingu</w:t>
            </w:r>
            <w:proofErr w:type="spellEnd"/>
            <w:r w:rsidRPr="000D2A36">
              <w:rPr>
                <w:sz w:val="20"/>
                <w:szCs w:val="24"/>
              </w:rPr>
              <w:t xml:space="preserve"> vůči MS AD musí probíhat prostřednictvím standardního uživatelského účtu, případně servisního účtu služby - bez privilegovaných oprávnění.</w:t>
            </w:r>
            <w:r>
              <w:rPr>
                <w:sz w:val="20"/>
                <w:szCs w:val="24"/>
              </w:rPr>
              <w:t>)</w:t>
            </w:r>
            <w:r w:rsidR="002C2903">
              <w:rPr>
                <w:sz w:val="20"/>
                <w:szCs w:val="24"/>
              </w:rPr>
              <w:t xml:space="preserve"> Požadované metody autentizace jsou: Kerberos a napojení na doménový </w:t>
            </w:r>
            <w:r w:rsidR="00584B75">
              <w:rPr>
                <w:sz w:val="20"/>
                <w:szCs w:val="24"/>
              </w:rPr>
              <w:t>řadič</w:t>
            </w:r>
            <w:r w:rsidR="002C2903">
              <w:rPr>
                <w:sz w:val="20"/>
                <w:szCs w:val="24"/>
              </w:rPr>
              <w:t xml:space="preserve"> MS </w:t>
            </w:r>
            <w:r w:rsidR="00584B75">
              <w:rPr>
                <w:sz w:val="20"/>
                <w:szCs w:val="24"/>
              </w:rPr>
              <w:t>AD</w:t>
            </w:r>
            <w:r w:rsidR="002C2903">
              <w:rPr>
                <w:sz w:val="20"/>
                <w:szCs w:val="24"/>
              </w:rPr>
              <w:t>.</w:t>
            </w:r>
            <w:r w:rsidR="00D301D3">
              <w:rPr>
                <w:sz w:val="20"/>
                <w:szCs w:val="24"/>
              </w:rPr>
              <w:t xml:space="preserve"> Autentizace musí být možná na uživatelské jméno a/nebo IP adresu či zařízení.</w:t>
            </w:r>
          </w:p>
        </w:tc>
      </w:tr>
      <w:tr w:rsidR="002C2903" w:rsidRPr="008211F6" w14:paraId="30D34C88" w14:textId="77777777" w:rsidTr="001B7381">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A5C5C10" w14:textId="77777777" w:rsidR="0030028E" w:rsidRPr="008950CD" w:rsidRDefault="00817FFB" w:rsidP="00817FFB">
            <w:pPr>
              <w:pStyle w:val="norm"/>
              <w:spacing w:before="0" w:line="240" w:lineRule="atLeast"/>
              <w:jc w:val="left"/>
              <w:rPr>
                <w:sz w:val="20"/>
                <w:lang w:val="cs-CZ"/>
              </w:rPr>
            </w:pPr>
            <w:r>
              <w:rPr>
                <w:sz w:val="20"/>
                <w:lang w:val="cs-CZ"/>
              </w:rPr>
              <w:t>3</w:t>
            </w:r>
            <w:r w:rsidR="00375B17">
              <w:rPr>
                <w:sz w:val="20"/>
                <w:lang w:val="cs-CZ"/>
              </w:rPr>
              <w:t>3</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444AF65" w14:textId="77777777" w:rsidR="0030028E" w:rsidRPr="008950CD" w:rsidRDefault="0030028E" w:rsidP="00A12D24">
            <w:pPr>
              <w:pStyle w:val="norm"/>
              <w:spacing w:before="0" w:line="240" w:lineRule="atLeast"/>
              <w:jc w:val="left"/>
              <w:rPr>
                <w:sz w:val="20"/>
                <w:shd w:val="clear" w:color="auto" w:fill="FF3333"/>
                <w:lang w:val="cs-CZ"/>
              </w:rPr>
            </w:pPr>
            <w:r w:rsidRPr="008211F6">
              <w:rPr>
                <w:sz w:val="20"/>
                <w:lang w:val="cs-CZ"/>
              </w:rPr>
              <w:t>Identif</w:t>
            </w:r>
            <w:r>
              <w:rPr>
                <w:sz w:val="20"/>
                <w:lang w:val="cs-CZ"/>
              </w:rPr>
              <w:t xml:space="preserve">ikace </w:t>
            </w:r>
            <w:proofErr w:type="spellStart"/>
            <w:r>
              <w:rPr>
                <w:sz w:val="20"/>
                <w:lang w:val="cs-CZ"/>
              </w:rPr>
              <w:t>C</w:t>
            </w:r>
            <w:r w:rsidRPr="008211F6">
              <w:rPr>
                <w:sz w:val="20"/>
                <w:lang w:val="cs-CZ"/>
              </w:rPr>
              <w:t>itrix</w:t>
            </w:r>
            <w:proofErr w:type="spellEnd"/>
            <w:r w:rsidRPr="008211F6">
              <w:rPr>
                <w:sz w:val="20"/>
                <w:lang w:val="cs-CZ"/>
              </w:rPr>
              <w:t xml:space="preserve"> klientů</w:t>
            </w:r>
            <w:r>
              <w:rPr>
                <w:sz w:val="20"/>
                <w:lang w:val="cs-CZ"/>
              </w:rPr>
              <w:t xml:space="preserve"> (</w:t>
            </w:r>
            <w:proofErr w:type="spellStart"/>
            <w:r>
              <w:rPr>
                <w:sz w:val="20"/>
                <w:lang w:val="cs-CZ"/>
              </w:rPr>
              <w:t>vPC</w:t>
            </w:r>
            <w:proofErr w:type="spellEnd"/>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A09B0E1" w14:textId="77777777" w:rsidR="0030028E" w:rsidRPr="008211F6" w:rsidRDefault="0030028E" w:rsidP="00584B75">
            <w:pPr>
              <w:pStyle w:val="PS-text-tabulky"/>
              <w:jc w:val="both"/>
              <w:rPr>
                <w:sz w:val="20"/>
                <w:szCs w:val="24"/>
              </w:rPr>
            </w:pPr>
            <w:r w:rsidRPr="000D2A36">
              <w:rPr>
                <w:sz w:val="20"/>
                <w:szCs w:val="24"/>
              </w:rPr>
              <w:t xml:space="preserve">Řešení </w:t>
            </w:r>
            <w:r>
              <w:rPr>
                <w:sz w:val="20"/>
                <w:szCs w:val="24"/>
              </w:rPr>
              <w:t>musí umožňovat</w:t>
            </w:r>
            <w:r w:rsidRPr="000D2A36">
              <w:rPr>
                <w:sz w:val="20"/>
                <w:szCs w:val="24"/>
              </w:rPr>
              <w:t xml:space="preserve"> řídit politiky přístupu do Internetu a logovat tyto přístupy na základě identit uživatelů </w:t>
            </w:r>
            <w:proofErr w:type="spellStart"/>
            <w:r w:rsidRPr="000D2A36">
              <w:rPr>
                <w:sz w:val="20"/>
                <w:szCs w:val="24"/>
              </w:rPr>
              <w:t>Citrix</w:t>
            </w:r>
            <w:proofErr w:type="spellEnd"/>
            <w:r w:rsidRPr="000D2A36">
              <w:rPr>
                <w:sz w:val="20"/>
                <w:szCs w:val="24"/>
              </w:rPr>
              <w:t xml:space="preserve"> klientů z MS AD. (Autentizace uživatelů při </w:t>
            </w:r>
            <w:proofErr w:type="spellStart"/>
            <w:r w:rsidRPr="000D2A36">
              <w:rPr>
                <w:sz w:val="20"/>
                <w:szCs w:val="24"/>
              </w:rPr>
              <w:t>browsingu</w:t>
            </w:r>
            <w:proofErr w:type="spellEnd"/>
            <w:r w:rsidRPr="000D2A36">
              <w:rPr>
                <w:sz w:val="20"/>
                <w:szCs w:val="24"/>
              </w:rPr>
              <w:t xml:space="preserve"> vůči MS AD musí probíhat prostřednictvím standardního uživatelského účtu, případně servisního účtu služby - bez privilegovaných oprávnění.</w:t>
            </w:r>
            <w:r>
              <w:rPr>
                <w:sz w:val="20"/>
                <w:szCs w:val="24"/>
              </w:rPr>
              <w:t>)</w:t>
            </w:r>
            <w:r w:rsidRPr="000D2A36">
              <w:rPr>
                <w:sz w:val="20"/>
                <w:szCs w:val="24"/>
              </w:rPr>
              <w:t xml:space="preserve"> </w:t>
            </w:r>
            <w:r w:rsidR="002C2903">
              <w:rPr>
                <w:sz w:val="20"/>
                <w:szCs w:val="24"/>
              </w:rPr>
              <w:t>Požadované metody autentizace jsou: Kerberos a na</w:t>
            </w:r>
            <w:r w:rsidR="00584B75">
              <w:rPr>
                <w:sz w:val="20"/>
                <w:szCs w:val="24"/>
              </w:rPr>
              <w:t>pojení na doménový řadič MS AD</w:t>
            </w:r>
            <w:r w:rsidR="002C2903">
              <w:rPr>
                <w:sz w:val="20"/>
                <w:szCs w:val="24"/>
              </w:rPr>
              <w:t>.</w:t>
            </w:r>
            <w:r w:rsidR="00D301D3">
              <w:rPr>
                <w:sz w:val="20"/>
                <w:szCs w:val="24"/>
              </w:rPr>
              <w:t xml:space="preserve"> Autentizace musí být možná na uživatelské jméno a/nebo IP adresu či zařízení.</w:t>
            </w:r>
          </w:p>
        </w:tc>
      </w:tr>
      <w:tr w:rsidR="002C2903" w:rsidRPr="008950CD" w14:paraId="1DD00348" w14:textId="77777777" w:rsidTr="001B7381">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52BB800" w14:textId="77777777" w:rsidR="0030028E" w:rsidRPr="008950CD" w:rsidRDefault="00817FFB" w:rsidP="00817FFB">
            <w:pPr>
              <w:pStyle w:val="norm"/>
              <w:spacing w:before="0" w:line="240" w:lineRule="atLeast"/>
              <w:jc w:val="left"/>
              <w:rPr>
                <w:sz w:val="20"/>
                <w:lang w:val="cs-CZ"/>
              </w:rPr>
            </w:pPr>
            <w:r>
              <w:rPr>
                <w:sz w:val="20"/>
                <w:lang w:val="cs-CZ"/>
              </w:rPr>
              <w:t>3</w:t>
            </w:r>
            <w:r w:rsidR="00375B17">
              <w:rPr>
                <w:sz w:val="20"/>
                <w:lang w:val="cs-CZ"/>
              </w:rPr>
              <w:t>4</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93EB37C" w14:textId="77777777" w:rsidR="0030028E" w:rsidRPr="008950CD" w:rsidRDefault="0030028E" w:rsidP="00A12D24">
            <w:pPr>
              <w:pStyle w:val="norm"/>
              <w:spacing w:before="0" w:line="240" w:lineRule="atLeast"/>
              <w:jc w:val="left"/>
              <w:rPr>
                <w:sz w:val="20"/>
                <w:lang w:val="cs-CZ"/>
              </w:rPr>
            </w:pPr>
            <w:r w:rsidRPr="008950CD">
              <w:rPr>
                <w:sz w:val="20"/>
                <w:lang w:val="cs-CZ"/>
              </w:rPr>
              <w:t>Výjimky identifikace</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57893EF" w14:textId="77777777" w:rsidR="0030028E" w:rsidRPr="008950CD" w:rsidRDefault="0030028E" w:rsidP="00584B75">
            <w:pPr>
              <w:pStyle w:val="PS-text-tabulky"/>
              <w:jc w:val="both"/>
              <w:rPr>
                <w:sz w:val="20"/>
                <w:szCs w:val="24"/>
              </w:rPr>
            </w:pPr>
            <w:r w:rsidRPr="008950CD">
              <w:rPr>
                <w:sz w:val="20"/>
                <w:szCs w:val="24"/>
              </w:rPr>
              <w:t xml:space="preserve">Řešení </w:t>
            </w:r>
            <w:r>
              <w:rPr>
                <w:sz w:val="20"/>
                <w:szCs w:val="24"/>
              </w:rPr>
              <w:t>musí umožňovat vyjmutí konkrétní IP komunikujících zařízení</w:t>
            </w:r>
            <w:r w:rsidRPr="008950CD">
              <w:rPr>
                <w:sz w:val="20"/>
                <w:szCs w:val="24"/>
              </w:rPr>
              <w:t xml:space="preserve"> z povinn</w:t>
            </w:r>
            <w:r>
              <w:rPr>
                <w:sz w:val="20"/>
                <w:szCs w:val="24"/>
              </w:rPr>
              <w:t>é autentizace uživatelů – komunikace bude (ve zdůvodněných případech) umožněna na základě identifikace zařízení (dle jeho IP adresy), nikoliv na základě identity uživatele.</w:t>
            </w:r>
          </w:p>
        </w:tc>
      </w:tr>
      <w:tr w:rsidR="002C2903" w:rsidRPr="008950CD" w14:paraId="22CEF95A" w14:textId="77777777" w:rsidTr="00A82D30">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01A9142" w14:textId="77777777" w:rsidR="001B7381" w:rsidRPr="008950CD" w:rsidRDefault="00817FFB" w:rsidP="00817FFB">
            <w:pPr>
              <w:pStyle w:val="norm"/>
              <w:spacing w:before="0" w:line="240" w:lineRule="atLeast"/>
              <w:jc w:val="left"/>
              <w:rPr>
                <w:sz w:val="20"/>
                <w:lang w:val="cs-CZ"/>
              </w:rPr>
            </w:pPr>
            <w:r>
              <w:rPr>
                <w:sz w:val="20"/>
                <w:lang w:val="cs-CZ"/>
              </w:rPr>
              <w:t>3</w:t>
            </w:r>
            <w:r w:rsidR="00375B17">
              <w:rPr>
                <w:sz w:val="20"/>
                <w:lang w:val="cs-CZ"/>
              </w:rPr>
              <w:t>5</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6438258" w14:textId="77777777" w:rsidR="001B7381" w:rsidRPr="008950CD" w:rsidRDefault="001B7381" w:rsidP="00A12D24">
            <w:pPr>
              <w:pStyle w:val="norm"/>
              <w:spacing w:before="0" w:line="240" w:lineRule="atLeast"/>
              <w:jc w:val="left"/>
              <w:rPr>
                <w:sz w:val="20"/>
                <w:lang w:val="cs-CZ"/>
              </w:rPr>
            </w:pPr>
            <w:r>
              <w:rPr>
                <w:sz w:val="20"/>
                <w:lang w:val="cs-CZ"/>
              </w:rPr>
              <w:t>Uživatelská transparentnost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6EC3CFE" w14:textId="77777777" w:rsidR="00682D1D" w:rsidRDefault="001B7381" w:rsidP="00584B75">
            <w:pPr>
              <w:pStyle w:val="PS-text-tabulky"/>
              <w:jc w:val="both"/>
              <w:rPr>
                <w:sz w:val="20"/>
                <w:szCs w:val="24"/>
              </w:rPr>
            </w:pPr>
            <w:r>
              <w:rPr>
                <w:sz w:val="20"/>
                <w:szCs w:val="24"/>
              </w:rPr>
              <w:t>Z hlediska uživatelů musí probíhat jejich identifikace i bezpečnostní kontroly transparentně.</w:t>
            </w:r>
            <w:r w:rsidR="002C2903">
              <w:rPr>
                <w:sz w:val="20"/>
                <w:szCs w:val="24"/>
              </w:rPr>
              <w:t xml:space="preserve"> </w:t>
            </w:r>
          </w:p>
          <w:p w14:paraId="2FEC99A4" w14:textId="77777777" w:rsidR="001B7381" w:rsidRPr="008950CD" w:rsidRDefault="002C2903" w:rsidP="00584B75">
            <w:pPr>
              <w:pStyle w:val="PS-text-tabulky"/>
              <w:jc w:val="both"/>
              <w:rPr>
                <w:sz w:val="20"/>
                <w:szCs w:val="24"/>
              </w:rPr>
            </w:pPr>
            <w:r>
              <w:rPr>
                <w:sz w:val="20"/>
                <w:szCs w:val="24"/>
              </w:rPr>
              <w:t>Autentizace uživatelů musí zohledňovat každé spojení zvlášť (tzv. session base</w:t>
            </w:r>
            <w:r w:rsidR="00682D1D">
              <w:rPr>
                <w:sz w:val="20"/>
                <w:szCs w:val="24"/>
              </w:rPr>
              <w:t>), a také akceptovat systém práce některých uživatelů na terminálových serverech (skupina uživatelů sdílí stejnou IP adresu).</w:t>
            </w:r>
          </w:p>
        </w:tc>
      </w:tr>
    </w:tbl>
    <w:p w14:paraId="7940C430" w14:textId="77777777" w:rsidR="002E2CDC" w:rsidRDefault="002E2CDC" w:rsidP="00BA78D4">
      <w:pPr>
        <w:pStyle w:val="Nadpis2"/>
        <w:keepLines/>
        <w:numPr>
          <w:ilvl w:val="1"/>
          <w:numId w:val="36"/>
        </w:numPr>
        <w:tabs>
          <w:tab w:val="clear" w:pos="1134"/>
          <w:tab w:val="clear" w:pos="9072"/>
        </w:tabs>
        <w:spacing w:before="240" w:line="276" w:lineRule="auto"/>
        <w:jc w:val="left"/>
        <w:rPr>
          <w:lang w:val="cs-CZ"/>
        </w:rPr>
      </w:pPr>
      <w:r>
        <w:rPr>
          <w:lang w:val="cs-CZ"/>
        </w:rPr>
        <w:t>Logy</w:t>
      </w:r>
    </w:p>
    <w:tbl>
      <w:tblPr>
        <w:tblW w:w="0" w:type="auto"/>
        <w:tblCellMar>
          <w:left w:w="10" w:type="dxa"/>
          <w:right w:w="10" w:type="dxa"/>
        </w:tblCellMar>
        <w:tblLook w:val="0000" w:firstRow="0" w:lastRow="0" w:firstColumn="0" w:lastColumn="0" w:noHBand="0" w:noVBand="0"/>
      </w:tblPr>
      <w:tblGrid>
        <w:gridCol w:w="412"/>
        <w:gridCol w:w="1467"/>
        <w:gridCol w:w="7355"/>
      </w:tblGrid>
      <w:tr w:rsidR="00821E69" w:rsidRPr="00CD37D6" w14:paraId="342C2663" w14:textId="77777777" w:rsidTr="0059763F">
        <w:trPr>
          <w:cantSplit/>
          <w:trHeight w:val="325"/>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44B3651E" w14:textId="77777777" w:rsidR="002E2CDC" w:rsidRPr="002E2CDC" w:rsidRDefault="002E2CDC" w:rsidP="002E2CDC">
            <w:pPr>
              <w:pStyle w:val="norm"/>
              <w:spacing w:before="0" w:line="240" w:lineRule="atLeast"/>
              <w:jc w:val="center"/>
              <w:rPr>
                <w:b/>
                <w:sz w:val="20"/>
                <w:lang w:val="cs-CZ"/>
              </w:rPr>
            </w:pPr>
            <w:r w:rsidRPr="002E2CDC">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313AF728" w14:textId="77777777" w:rsidR="002E2CDC" w:rsidRPr="002E2CDC" w:rsidRDefault="002E2CDC" w:rsidP="002E2CDC">
            <w:pPr>
              <w:pStyle w:val="norm"/>
              <w:spacing w:before="0" w:line="240" w:lineRule="atLeast"/>
              <w:jc w:val="center"/>
              <w:rPr>
                <w:b/>
                <w:sz w:val="20"/>
                <w:lang w:val="cs-CZ"/>
              </w:rPr>
            </w:pPr>
            <w:r w:rsidRPr="002E2CDC">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3E288968" w14:textId="77777777" w:rsidR="002E2CDC" w:rsidRPr="002E2CDC" w:rsidRDefault="002E2CDC" w:rsidP="002E2CDC">
            <w:pPr>
              <w:pStyle w:val="PS-text-tabulky"/>
              <w:jc w:val="center"/>
              <w:rPr>
                <w:b/>
                <w:sz w:val="20"/>
                <w:szCs w:val="24"/>
              </w:rPr>
            </w:pPr>
            <w:r w:rsidRPr="002E2CDC">
              <w:rPr>
                <w:b/>
                <w:sz w:val="20"/>
                <w:szCs w:val="24"/>
              </w:rPr>
              <w:t>Popis požadavku</w:t>
            </w:r>
          </w:p>
        </w:tc>
      </w:tr>
      <w:tr w:rsidR="00821E69" w:rsidRPr="008950CD" w14:paraId="6197658C"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1CC96202" w14:textId="77777777" w:rsidR="002E2CDC" w:rsidRDefault="00817FFB" w:rsidP="00375B17">
            <w:pPr>
              <w:pStyle w:val="norm"/>
              <w:spacing w:before="0" w:line="240" w:lineRule="atLeast"/>
              <w:jc w:val="left"/>
              <w:rPr>
                <w:sz w:val="20"/>
                <w:lang w:val="cs-CZ"/>
              </w:rPr>
            </w:pPr>
            <w:r>
              <w:rPr>
                <w:sz w:val="20"/>
                <w:lang w:val="cs-CZ"/>
              </w:rPr>
              <w:t>3</w:t>
            </w:r>
            <w:r w:rsidR="00375B17">
              <w:rPr>
                <w:sz w:val="20"/>
                <w:lang w:val="cs-CZ"/>
              </w:rPr>
              <w:t>6</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4C1A97C" w14:textId="77777777" w:rsidR="002E2CDC" w:rsidRPr="008950CD" w:rsidRDefault="002E2CDC" w:rsidP="00A12D24">
            <w:pPr>
              <w:pStyle w:val="norm"/>
              <w:spacing w:before="0" w:line="240" w:lineRule="atLeast"/>
              <w:jc w:val="left"/>
              <w:rPr>
                <w:sz w:val="20"/>
                <w:lang w:val="cs-CZ"/>
              </w:rPr>
            </w:pPr>
            <w:r>
              <w:rPr>
                <w:sz w:val="20"/>
                <w:lang w:val="cs-CZ"/>
              </w:rPr>
              <w:t>Logy</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48FF42E" w14:textId="77777777" w:rsidR="002E2CDC" w:rsidRPr="008950CD" w:rsidRDefault="002E2CDC" w:rsidP="00322DE2">
            <w:pPr>
              <w:pStyle w:val="PS-text-tabulky"/>
              <w:rPr>
                <w:sz w:val="20"/>
                <w:szCs w:val="24"/>
              </w:rPr>
            </w:pPr>
            <w:r>
              <w:rPr>
                <w:sz w:val="20"/>
                <w:szCs w:val="24"/>
              </w:rPr>
              <w:t xml:space="preserve">V řešení musí být v každý okamžik dostupné záznamy o všech přístupech prostřednictvím této </w:t>
            </w:r>
            <w:proofErr w:type="spellStart"/>
            <w:r>
              <w:rPr>
                <w:sz w:val="20"/>
                <w:szCs w:val="24"/>
              </w:rPr>
              <w:t>proxy</w:t>
            </w:r>
            <w:proofErr w:type="spellEnd"/>
            <w:r>
              <w:rPr>
                <w:sz w:val="20"/>
                <w:szCs w:val="24"/>
              </w:rPr>
              <w:t xml:space="preserve"> brány do Internetu </w:t>
            </w:r>
            <w:r w:rsidR="00322DE2">
              <w:rPr>
                <w:sz w:val="20"/>
                <w:szCs w:val="24"/>
              </w:rPr>
              <w:t>13 měsíců průběžně</w:t>
            </w:r>
            <w:r>
              <w:rPr>
                <w:sz w:val="20"/>
                <w:szCs w:val="24"/>
              </w:rPr>
              <w:t xml:space="preserve"> zpětně</w:t>
            </w:r>
            <w:r w:rsidR="00A00E5F">
              <w:rPr>
                <w:sz w:val="20"/>
                <w:szCs w:val="24"/>
              </w:rPr>
              <w:t xml:space="preserve">, kapacita diskového pole logovací platformy je požadována minimálně 20 TB ( </w:t>
            </w:r>
            <w:r w:rsidR="00322DE2">
              <w:rPr>
                <w:sz w:val="20"/>
                <w:szCs w:val="24"/>
              </w:rPr>
              <w:t xml:space="preserve">v </w:t>
            </w:r>
            <w:r w:rsidR="00A00E5F">
              <w:rPr>
                <w:sz w:val="20"/>
                <w:szCs w:val="24"/>
              </w:rPr>
              <w:t>RAID 5)</w:t>
            </w:r>
            <w:r>
              <w:rPr>
                <w:sz w:val="20"/>
                <w:szCs w:val="24"/>
              </w:rPr>
              <w:t>.</w:t>
            </w:r>
            <w:r w:rsidR="00A00E5F">
              <w:rPr>
                <w:sz w:val="20"/>
                <w:szCs w:val="24"/>
              </w:rPr>
              <w:t xml:space="preserve"> Řešení logovací platformy musí umět zpracovat minimálně 15tis. událostí za sekundu a 500 GB logů za den. </w:t>
            </w:r>
          </w:p>
        </w:tc>
      </w:tr>
      <w:tr w:rsidR="00821E69" w:rsidRPr="008950CD" w14:paraId="0ED42593"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81F87BA" w14:textId="77777777" w:rsidR="00A00E5F" w:rsidRDefault="00817FFB" w:rsidP="00817FFB">
            <w:pPr>
              <w:pStyle w:val="norm"/>
              <w:spacing w:before="0" w:line="240" w:lineRule="atLeast"/>
              <w:jc w:val="left"/>
              <w:rPr>
                <w:sz w:val="20"/>
                <w:lang w:val="cs-CZ"/>
              </w:rPr>
            </w:pPr>
            <w:r>
              <w:rPr>
                <w:sz w:val="20"/>
                <w:lang w:val="cs-CZ"/>
              </w:rPr>
              <w:t>3</w:t>
            </w:r>
            <w:r w:rsidR="00375B17">
              <w:rPr>
                <w:sz w:val="20"/>
                <w:lang w:val="cs-CZ"/>
              </w:rPr>
              <w:t>7</w:t>
            </w:r>
            <w:r w:rsidR="00A00E5F">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CA69235" w14:textId="77777777" w:rsidR="00A00E5F" w:rsidRPr="008950CD" w:rsidRDefault="00A00E5F" w:rsidP="00A12D24">
            <w:pPr>
              <w:pStyle w:val="norm"/>
              <w:spacing w:before="0" w:line="240" w:lineRule="atLeast"/>
              <w:jc w:val="left"/>
              <w:rPr>
                <w:sz w:val="20"/>
                <w:lang w:val="cs-CZ"/>
              </w:rPr>
            </w:pPr>
            <w:r w:rsidRPr="008950CD">
              <w:rPr>
                <w:sz w:val="20"/>
                <w:lang w:val="cs-CZ"/>
              </w:rPr>
              <w:t>Export logů</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02378BA" w14:textId="77777777" w:rsidR="00A00E5F" w:rsidRDefault="00A00E5F" w:rsidP="00A12D24">
            <w:pPr>
              <w:pStyle w:val="PS-text-tabulky"/>
              <w:rPr>
                <w:sz w:val="20"/>
                <w:szCs w:val="24"/>
              </w:rPr>
            </w:pPr>
            <w:r w:rsidRPr="008950CD">
              <w:rPr>
                <w:sz w:val="20"/>
                <w:szCs w:val="24"/>
              </w:rPr>
              <w:t xml:space="preserve">Export logů </w:t>
            </w:r>
            <w:r>
              <w:rPr>
                <w:sz w:val="20"/>
                <w:szCs w:val="24"/>
              </w:rPr>
              <w:t xml:space="preserve">musí být možný </w:t>
            </w:r>
            <w:r w:rsidRPr="008950CD">
              <w:rPr>
                <w:sz w:val="20"/>
                <w:szCs w:val="24"/>
              </w:rPr>
              <w:t>do textového formátu</w:t>
            </w:r>
            <w:r>
              <w:rPr>
                <w:sz w:val="20"/>
                <w:szCs w:val="24"/>
              </w:rPr>
              <w:t xml:space="preserve"> (ASCII/UTF8).</w:t>
            </w:r>
          </w:p>
          <w:p w14:paraId="5D43D877" w14:textId="77777777" w:rsidR="009D248E" w:rsidRPr="008950CD" w:rsidRDefault="009D248E" w:rsidP="00A12D24">
            <w:pPr>
              <w:pStyle w:val="PS-text-tabulky"/>
              <w:rPr>
                <w:sz w:val="20"/>
                <w:szCs w:val="24"/>
              </w:rPr>
            </w:pPr>
          </w:p>
        </w:tc>
      </w:tr>
      <w:tr w:rsidR="00821E69" w:rsidRPr="008950CD" w14:paraId="2DF27EF6"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BB231CB" w14:textId="77777777" w:rsidR="00A00E5F" w:rsidRPr="008950CD" w:rsidRDefault="00375B17" w:rsidP="00817FFB">
            <w:pPr>
              <w:pStyle w:val="norm"/>
              <w:spacing w:before="0" w:line="240" w:lineRule="atLeast"/>
              <w:jc w:val="left"/>
              <w:rPr>
                <w:sz w:val="20"/>
                <w:lang w:val="cs-CZ"/>
              </w:rPr>
            </w:pPr>
            <w:r>
              <w:rPr>
                <w:sz w:val="20"/>
                <w:lang w:val="cs-CZ"/>
              </w:rPr>
              <w:t>38</w:t>
            </w:r>
            <w:r w:rsidR="00817FFB">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E2D3E31" w14:textId="77777777" w:rsidR="00A00E5F" w:rsidRPr="008950CD" w:rsidRDefault="00A00E5F" w:rsidP="00A12D24">
            <w:pPr>
              <w:pStyle w:val="norm"/>
              <w:spacing w:before="0" w:line="240" w:lineRule="atLeast"/>
              <w:jc w:val="left"/>
              <w:rPr>
                <w:sz w:val="20"/>
                <w:lang w:val="cs-CZ"/>
              </w:rPr>
            </w:pPr>
            <w:proofErr w:type="spellStart"/>
            <w:r w:rsidRPr="008950CD">
              <w:rPr>
                <w:sz w:val="20"/>
                <w:lang w:val="cs-CZ"/>
              </w:rPr>
              <w:t>Syslog</w:t>
            </w:r>
            <w:proofErr w:type="spellEnd"/>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8B7CAF9" w14:textId="77777777" w:rsidR="00A00E5F" w:rsidRPr="008950CD" w:rsidRDefault="00A00E5F" w:rsidP="00A12D24">
            <w:pPr>
              <w:pStyle w:val="PS-text-tabulky"/>
              <w:rPr>
                <w:sz w:val="20"/>
                <w:szCs w:val="24"/>
              </w:rPr>
            </w:pPr>
            <w:r w:rsidRPr="008950CD">
              <w:rPr>
                <w:sz w:val="20"/>
                <w:szCs w:val="24"/>
              </w:rPr>
              <w:t>Logování</w:t>
            </w:r>
            <w:r>
              <w:rPr>
                <w:sz w:val="20"/>
                <w:szCs w:val="24"/>
              </w:rPr>
              <w:t xml:space="preserve"> musí být možné</w:t>
            </w:r>
            <w:r w:rsidRPr="008950CD">
              <w:rPr>
                <w:sz w:val="20"/>
                <w:szCs w:val="24"/>
              </w:rPr>
              <w:t xml:space="preserve"> do externího </w:t>
            </w:r>
            <w:proofErr w:type="spellStart"/>
            <w:r w:rsidRPr="008950CD">
              <w:rPr>
                <w:sz w:val="20"/>
                <w:szCs w:val="24"/>
              </w:rPr>
              <w:t>Syslogu</w:t>
            </w:r>
            <w:proofErr w:type="spellEnd"/>
            <w:r>
              <w:rPr>
                <w:sz w:val="20"/>
                <w:szCs w:val="24"/>
              </w:rPr>
              <w:t xml:space="preserve"> (napojení na SIEM - HP </w:t>
            </w:r>
            <w:proofErr w:type="spellStart"/>
            <w:r>
              <w:rPr>
                <w:sz w:val="20"/>
                <w:szCs w:val="24"/>
              </w:rPr>
              <w:t>Arcsight</w:t>
            </w:r>
            <w:proofErr w:type="spellEnd"/>
            <w:r>
              <w:rPr>
                <w:sz w:val="20"/>
                <w:szCs w:val="24"/>
              </w:rPr>
              <w:t>).</w:t>
            </w:r>
          </w:p>
        </w:tc>
      </w:tr>
      <w:tr w:rsidR="00821E69" w:rsidRPr="008950CD" w14:paraId="6D75AD36" w14:textId="77777777" w:rsidTr="009D248E">
        <w:trPr>
          <w:cantSplit/>
          <w:trHeight w:val="325"/>
        </w:trPr>
        <w:tc>
          <w:tcPr>
            <w:tcW w:w="0" w:type="auto"/>
            <w:tcBorders>
              <w:left w:val="inset" w:sz="18" w:space="0" w:color="00000A"/>
              <w:right w:val="inset" w:sz="18" w:space="0" w:color="00000A"/>
            </w:tcBorders>
            <w:tcMar>
              <w:top w:w="0" w:type="dxa"/>
              <w:left w:w="92" w:type="dxa"/>
              <w:bottom w:w="0" w:type="dxa"/>
              <w:right w:w="70" w:type="dxa"/>
            </w:tcMar>
            <w:vAlign w:val="center"/>
          </w:tcPr>
          <w:p w14:paraId="4AFD684D" w14:textId="77777777" w:rsidR="00A00E5F" w:rsidRPr="008950CD" w:rsidRDefault="00375B17" w:rsidP="00817FFB">
            <w:pPr>
              <w:pStyle w:val="norm"/>
              <w:spacing w:before="0" w:line="240" w:lineRule="atLeast"/>
              <w:jc w:val="left"/>
              <w:rPr>
                <w:sz w:val="20"/>
                <w:lang w:val="cs-CZ"/>
              </w:rPr>
            </w:pPr>
            <w:r>
              <w:rPr>
                <w:sz w:val="20"/>
                <w:lang w:val="cs-CZ"/>
              </w:rPr>
              <w:t>39</w:t>
            </w:r>
            <w:r w:rsidR="00817FFB">
              <w:rPr>
                <w:sz w:val="20"/>
                <w:lang w:val="cs-CZ"/>
              </w:rPr>
              <w:t>.</w:t>
            </w:r>
          </w:p>
        </w:tc>
        <w:tc>
          <w:tcPr>
            <w:tcW w:w="0" w:type="auto"/>
            <w:tcBorders>
              <w:left w:val="inset" w:sz="18" w:space="0" w:color="00000A"/>
              <w:right w:val="inset" w:sz="18" w:space="0" w:color="00000A"/>
            </w:tcBorders>
            <w:tcMar>
              <w:top w:w="0" w:type="dxa"/>
              <w:left w:w="92" w:type="dxa"/>
              <w:bottom w:w="0" w:type="dxa"/>
              <w:right w:w="70" w:type="dxa"/>
            </w:tcMar>
            <w:vAlign w:val="center"/>
          </w:tcPr>
          <w:p w14:paraId="76973001" w14:textId="77777777" w:rsidR="00A00E5F" w:rsidRPr="008950CD" w:rsidRDefault="00821E69" w:rsidP="00A12D24">
            <w:pPr>
              <w:pStyle w:val="norm"/>
              <w:spacing w:before="0" w:line="240" w:lineRule="atLeast"/>
              <w:jc w:val="left"/>
              <w:rPr>
                <w:sz w:val="20"/>
                <w:lang w:val="cs-CZ"/>
              </w:rPr>
            </w:pPr>
            <w:r>
              <w:rPr>
                <w:sz w:val="20"/>
                <w:lang w:val="cs-CZ"/>
              </w:rPr>
              <w:t>Obousměrná kompatibilita</w:t>
            </w:r>
          </w:p>
        </w:tc>
        <w:tc>
          <w:tcPr>
            <w:tcW w:w="0" w:type="auto"/>
            <w:tcBorders>
              <w:left w:val="inset" w:sz="18" w:space="0" w:color="00000A"/>
              <w:right w:val="inset" w:sz="18" w:space="0" w:color="00000A"/>
            </w:tcBorders>
            <w:tcMar>
              <w:top w:w="0" w:type="dxa"/>
              <w:left w:w="92" w:type="dxa"/>
              <w:bottom w:w="0" w:type="dxa"/>
              <w:right w:w="70" w:type="dxa"/>
            </w:tcMar>
            <w:vAlign w:val="center"/>
          </w:tcPr>
          <w:p w14:paraId="211994FF" w14:textId="77777777" w:rsidR="00A00E5F" w:rsidRPr="008950CD" w:rsidRDefault="00821E69" w:rsidP="00A12D24">
            <w:pPr>
              <w:pStyle w:val="PS-text-tabulky"/>
              <w:rPr>
                <w:sz w:val="20"/>
                <w:szCs w:val="24"/>
              </w:rPr>
            </w:pPr>
            <w:r>
              <w:rPr>
                <w:sz w:val="20"/>
                <w:szCs w:val="24"/>
              </w:rPr>
              <w:t xml:space="preserve">Logovací a </w:t>
            </w:r>
            <w:proofErr w:type="spellStart"/>
            <w:r>
              <w:rPr>
                <w:sz w:val="20"/>
                <w:szCs w:val="24"/>
              </w:rPr>
              <w:t>reportovací</w:t>
            </w:r>
            <w:proofErr w:type="spellEnd"/>
            <w:r>
              <w:rPr>
                <w:sz w:val="20"/>
                <w:szCs w:val="24"/>
              </w:rPr>
              <w:t xml:space="preserve"> platforma musí být z důvodu obousměrné kompatibility přenosu dat od stejného výrobce, který ji bude garantovat.</w:t>
            </w:r>
          </w:p>
        </w:tc>
      </w:tr>
      <w:tr w:rsidR="009D248E" w:rsidRPr="008950CD" w14:paraId="043B406E"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4B67CE4" w14:textId="77777777" w:rsidR="009D248E" w:rsidRDefault="009D248E" w:rsidP="00817FFB">
            <w:pPr>
              <w:pStyle w:val="norm"/>
              <w:spacing w:before="0" w:line="240" w:lineRule="atLeast"/>
              <w:jc w:val="left"/>
              <w:rPr>
                <w:sz w:val="20"/>
                <w:lang w:val="cs-CZ"/>
              </w:rPr>
            </w:pP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7E20582" w14:textId="77777777" w:rsidR="009D248E" w:rsidRDefault="009D248E" w:rsidP="00A12D24">
            <w:pPr>
              <w:pStyle w:val="norm"/>
              <w:spacing w:before="0" w:line="240" w:lineRule="atLeast"/>
              <w:jc w:val="left"/>
              <w:rPr>
                <w:sz w:val="20"/>
                <w:lang w:val="cs-CZ"/>
              </w:rPr>
            </w:pP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04F9F511" w14:textId="77777777" w:rsidR="009D248E" w:rsidRDefault="009D248E" w:rsidP="00A12D24">
            <w:pPr>
              <w:pStyle w:val="PS-text-tabulky"/>
              <w:rPr>
                <w:sz w:val="20"/>
                <w:szCs w:val="24"/>
              </w:rPr>
            </w:pPr>
          </w:p>
        </w:tc>
      </w:tr>
    </w:tbl>
    <w:p w14:paraId="5682E1C2" w14:textId="77777777" w:rsidR="0059763F" w:rsidRPr="009D248E" w:rsidRDefault="0059763F" w:rsidP="009D248E">
      <w:pPr>
        <w:pStyle w:val="Nadpis2"/>
        <w:keepLines/>
        <w:numPr>
          <w:ilvl w:val="1"/>
          <w:numId w:val="36"/>
        </w:numPr>
        <w:tabs>
          <w:tab w:val="clear" w:pos="1134"/>
          <w:tab w:val="clear" w:pos="9072"/>
        </w:tabs>
        <w:spacing w:before="240" w:line="276" w:lineRule="auto"/>
        <w:jc w:val="left"/>
        <w:rPr>
          <w:lang w:val="cs-CZ"/>
        </w:rPr>
      </w:pPr>
      <w:r w:rsidRPr="009D248E">
        <w:rPr>
          <w:lang w:val="cs-CZ"/>
        </w:rPr>
        <w:lastRenderedPageBreak/>
        <w:t>Reporting</w:t>
      </w:r>
    </w:p>
    <w:tbl>
      <w:tblPr>
        <w:tblW w:w="0" w:type="auto"/>
        <w:tblCellMar>
          <w:left w:w="10" w:type="dxa"/>
          <w:right w:w="10" w:type="dxa"/>
        </w:tblCellMar>
        <w:tblLook w:val="0000" w:firstRow="0" w:lastRow="0" w:firstColumn="0" w:lastColumn="0" w:noHBand="0" w:noVBand="0"/>
      </w:tblPr>
      <w:tblGrid>
        <w:gridCol w:w="412"/>
        <w:gridCol w:w="1162"/>
        <w:gridCol w:w="7660"/>
      </w:tblGrid>
      <w:tr w:rsidR="00343950" w:rsidRPr="002E2CDC" w14:paraId="75B4AF1E" w14:textId="77777777" w:rsidTr="0059763F">
        <w:trPr>
          <w:cantSplit/>
          <w:trHeight w:val="325"/>
        </w:trPr>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761BB41A" w14:textId="77777777" w:rsidR="0059763F" w:rsidRPr="0059763F" w:rsidRDefault="0059763F" w:rsidP="0059763F">
            <w:pPr>
              <w:pStyle w:val="norm"/>
              <w:spacing w:before="0" w:line="240" w:lineRule="atLeast"/>
              <w:jc w:val="center"/>
              <w:rPr>
                <w:b/>
                <w:sz w:val="20"/>
                <w:lang w:val="cs-CZ"/>
              </w:rPr>
            </w:pPr>
            <w:r w:rsidRPr="0059763F">
              <w:rPr>
                <w:b/>
                <w:sz w:val="20"/>
                <w:lang w:val="cs-CZ"/>
              </w:rPr>
              <w:t>ID</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1FD9477A" w14:textId="77777777" w:rsidR="0059763F" w:rsidRPr="0059763F" w:rsidRDefault="0059763F" w:rsidP="0059763F">
            <w:pPr>
              <w:pStyle w:val="norm"/>
              <w:spacing w:before="0" w:line="240" w:lineRule="atLeast"/>
              <w:jc w:val="center"/>
              <w:rPr>
                <w:b/>
                <w:sz w:val="20"/>
                <w:lang w:val="cs-CZ"/>
              </w:rPr>
            </w:pPr>
            <w:r w:rsidRPr="0059763F">
              <w:rPr>
                <w:b/>
                <w:sz w:val="20"/>
                <w:lang w:val="cs-CZ"/>
              </w:rPr>
              <w:t>Název</w:t>
            </w:r>
          </w:p>
        </w:tc>
        <w:tc>
          <w:tcPr>
            <w:tcW w:w="0" w:type="auto"/>
            <w:tcBorders>
              <w:top w:val="inset" w:sz="18" w:space="0" w:color="00000A"/>
              <w:left w:val="inset" w:sz="18" w:space="0" w:color="00000A"/>
              <w:bottom w:val="inset" w:sz="18" w:space="0" w:color="00000A"/>
              <w:right w:val="inset" w:sz="18" w:space="0" w:color="00000A"/>
            </w:tcBorders>
            <w:shd w:val="clear" w:color="auto" w:fill="D9D9D9"/>
            <w:tcMar>
              <w:top w:w="0" w:type="dxa"/>
              <w:left w:w="92" w:type="dxa"/>
              <w:bottom w:w="0" w:type="dxa"/>
              <w:right w:w="70" w:type="dxa"/>
            </w:tcMar>
            <w:vAlign w:val="center"/>
          </w:tcPr>
          <w:p w14:paraId="6D97DAE0" w14:textId="77777777" w:rsidR="0059763F" w:rsidRPr="0059763F" w:rsidRDefault="0059763F" w:rsidP="0059763F">
            <w:pPr>
              <w:pStyle w:val="PS-text-tabulky"/>
              <w:jc w:val="center"/>
              <w:rPr>
                <w:b/>
                <w:sz w:val="20"/>
                <w:szCs w:val="24"/>
              </w:rPr>
            </w:pPr>
            <w:r w:rsidRPr="0059763F">
              <w:rPr>
                <w:b/>
                <w:sz w:val="20"/>
                <w:szCs w:val="24"/>
              </w:rPr>
              <w:t>Popis požadavku</w:t>
            </w:r>
          </w:p>
        </w:tc>
      </w:tr>
      <w:tr w:rsidR="00343950" w:rsidRPr="008950CD" w14:paraId="01959FFB"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2FAF19E5" w14:textId="77777777" w:rsidR="0059763F" w:rsidRPr="008950CD" w:rsidRDefault="00817FFB" w:rsidP="00375B17">
            <w:pPr>
              <w:pStyle w:val="norm"/>
              <w:spacing w:before="0" w:line="240" w:lineRule="atLeast"/>
              <w:jc w:val="left"/>
              <w:rPr>
                <w:sz w:val="20"/>
                <w:lang w:val="cs-CZ"/>
              </w:rPr>
            </w:pPr>
            <w:r>
              <w:rPr>
                <w:sz w:val="20"/>
                <w:lang w:val="cs-CZ"/>
              </w:rPr>
              <w:t>4</w:t>
            </w:r>
            <w:r w:rsidR="00375B17">
              <w:rPr>
                <w:sz w:val="20"/>
                <w:lang w:val="cs-CZ"/>
              </w:rPr>
              <w:t>0</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B8133BD" w14:textId="77777777" w:rsidR="0059763F" w:rsidRPr="008950CD" w:rsidRDefault="0059763F" w:rsidP="00A12D24">
            <w:pPr>
              <w:pStyle w:val="norm"/>
              <w:spacing w:before="0" w:line="240" w:lineRule="atLeast"/>
              <w:jc w:val="left"/>
              <w:rPr>
                <w:sz w:val="20"/>
                <w:lang w:val="cs-CZ"/>
              </w:rPr>
            </w:pPr>
            <w:r w:rsidRPr="008950CD">
              <w:rPr>
                <w:sz w:val="20"/>
                <w:lang w:val="cs-CZ"/>
              </w:rPr>
              <w:t>Reporting</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6AAD9C9" w14:textId="77777777" w:rsidR="0059763F" w:rsidRDefault="0059763F" w:rsidP="00A12D24">
            <w:pPr>
              <w:pStyle w:val="PS-text-tabulky"/>
              <w:rPr>
                <w:sz w:val="20"/>
                <w:szCs w:val="24"/>
              </w:rPr>
            </w:pPr>
            <w:r w:rsidRPr="008950CD">
              <w:rPr>
                <w:sz w:val="20"/>
                <w:szCs w:val="24"/>
              </w:rPr>
              <w:t xml:space="preserve">Řešení </w:t>
            </w:r>
            <w:r>
              <w:rPr>
                <w:sz w:val="20"/>
                <w:szCs w:val="24"/>
              </w:rPr>
              <w:t>musí umožňovat</w:t>
            </w:r>
            <w:r w:rsidRPr="008950CD">
              <w:rPr>
                <w:sz w:val="20"/>
                <w:szCs w:val="24"/>
              </w:rPr>
              <w:t xml:space="preserve"> tvorbu vlastních reportů</w:t>
            </w:r>
            <w:r>
              <w:rPr>
                <w:sz w:val="20"/>
                <w:szCs w:val="24"/>
              </w:rPr>
              <w:t xml:space="preserve">. </w:t>
            </w:r>
          </w:p>
          <w:p w14:paraId="7371E53C" w14:textId="77777777" w:rsidR="0059763F" w:rsidRDefault="0059763F" w:rsidP="00A12D24">
            <w:pPr>
              <w:pStyle w:val="PS-text-tabulky"/>
              <w:rPr>
                <w:sz w:val="20"/>
                <w:szCs w:val="24"/>
              </w:rPr>
            </w:pPr>
            <w:r>
              <w:rPr>
                <w:sz w:val="20"/>
                <w:szCs w:val="24"/>
              </w:rPr>
              <w:t xml:space="preserve">Nebo export záznamů do prostředí </w:t>
            </w:r>
            <w:proofErr w:type="spellStart"/>
            <w:r>
              <w:rPr>
                <w:sz w:val="20"/>
                <w:szCs w:val="24"/>
              </w:rPr>
              <w:t>Oracle</w:t>
            </w:r>
            <w:proofErr w:type="spellEnd"/>
            <w:r>
              <w:rPr>
                <w:sz w:val="20"/>
                <w:szCs w:val="24"/>
              </w:rPr>
              <w:t xml:space="preserve">, kde jsou následně zpracovány ve stávajícím </w:t>
            </w:r>
            <w:proofErr w:type="spellStart"/>
            <w:r>
              <w:rPr>
                <w:sz w:val="20"/>
                <w:szCs w:val="24"/>
              </w:rPr>
              <w:t>reportovacím</w:t>
            </w:r>
            <w:proofErr w:type="spellEnd"/>
            <w:r>
              <w:rPr>
                <w:sz w:val="20"/>
                <w:szCs w:val="24"/>
              </w:rPr>
              <w:t xml:space="preserve"> řešení. </w:t>
            </w:r>
          </w:p>
          <w:p w14:paraId="73741A3E" w14:textId="77777777" w:rsidR="0059763F" w:rsidRDefault="0059763F" w:rsidP="00A12D24">
            <w:pPr>
              <w:pStyle w:val="PS-text-tabulky"/>
              <w:rPr>
                <w:sz w:val="20"/>
                <w:szCs w:val="24"/>
              </w:rPr>
            </w:pPr>
            <w:r>
              <w:rPr>
                <w:sz w:val="20"/>
                <w:szCs w:val="24"/>
              </w:rPr>
              <w:t xml:space="preserve">Periodicita zpracování reportů musí být minimálně jednou denně. </w:t>
            </w:r>
          </w:p>
          <w:p w14:paraId="481FA8A5" w14:textId="77777777" w:rsidR="00191BB1" w:rsidRPr="008950CD" w:rsidRDefault="00191BB1" w:rsidP="00A12D24">
            <w:pPr>
              <w:pStyle w:val="PS-text-tabulky"/>
              <w:rPr>
                <w:sz w:val="20"/>
                <w:szCs w:val="24"/>
              </w:rPr>
            </w:pPr>
            <w:r>
              <w:rPr>
                <w:sz w:val="20"/>
                <w:szCs w:val="24"/>
              </w:rPr>
              <w:t>Záznamy / reporty musí obsahovat všechny následující údaje (u každého záznamu): kdo (jméno uživatele – jedná-li se o uživatele, jméno zařízení, IP adresu), kdy (čas a datum), kam (URL, IP adresu) přistoupil a jaký přenesl objem dat</w:t>
            </w:r>
            <w:r w:rsidR="00CF4A51">
              <w:rPr>
                <w:sz w:val="20"/>
                <w:szCs w:val="24"/>
              </w:rPr>
              <w:t>. Tyto ú</w:t>
            </w:r>
            <w:r>
              <w:rPr>
                <w:sz w:val="20"/>
                <w:szCs w:val="24"/>
              </w:rPr>
              <w:t xml:space="preserve">daje musí být možné zobrazovat </w:t>
            </w:r>
            <w:r w:rsidR="00CF4A51">
              <w:rPr>
                <w:sz w:val="20"/>
                <w:szCs w:val="24"/>
              </w:rPr>
              <w:t xml:space="preserve">(filtrovat) </w:t>
            </w:r>
            <w:r>
              <w:rPr>
                <w:sz w:val="20"/>
                <w:szCs w:val="24"/>
              </w:rPr>
              <w:t xml:space="preserve">souhrnně dle: </w:t>
            </w:r>
            <w:r w:rsidR="00CF4A51">
              <w:rPr>
                <w:sz w:val="20"/>
                <w:szCs w:val="24"/>
              </w:rPr>
              <w:t xml:space="preserve">zařízení, jednotlivého </w:t>
            </w:r>
            <w:r>
              <w:rPr>
                <w:sz w:val="20"/>
                <w:szCs w:val="24"/>
              </w:rPr>
              <w:t>uživatele, o</w:t>
            </w:r>
            <w:r w:rsidR="00CF4A51">
              <w:rPr>
                <w:sz w:val="20"/>
                <w:szCs w:val="24"/>
              </w:rPr>
              <w:t>rganizačních útvarů</w:t>
            </w:r>
            <w:r>
              <w:rPr>
                <w:sz w:val="20"/>
                <w:szCs w:val="24"/>
              </w:rPr>
              <w:t xml:space="preserve"> objednatele</w:t>
            </w:r>
            <w:r w:rsidR="00CF4A51">
              <w:rPr>
                <w:sz w:val="20"/>
                <w:szCs w:val="24"/>
              </w:rPr>
              <w:t>, volitelného časového období (plus jsou předdefinovány denní, týdenní, měsíční), dle jednotlivých kategorií cílů v Internetu a dle jednotlivých URL. A musí být možné kombinace uvedených filtrů.</w:t>
            </w:r>
            <w:r>
              <w:rPr>
                <w:sz w:val="20"/>
                <w:szCs w:val="24"/>
              </w:rPr>
              <w:t xml:space="preserve"> </w:t>
            </w:r>
          </w:p>
        </w:tc>
      </w:tr>
      <w:tr w:rsidR="00343950" w:rsidRPr="008211F6" w14:paraId="2F0CDDDB" w14:textId="77777777" w:rsidTr="0059763F">
        <w:trPr>
          <w:cantSplit/>
          <w:trHeight w:val="325"/>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4271215" w14:textId="77777777" w:rsidR="0059763F" w:rsidRPr="008950CD" w:rsidRDefault="00817FFB" w:rsidP="00817FFB">
            <w:pPr>
              <w:pStyle w:val="norm"/>
              <w:spacing w:before="0" w:line="240" w:lineRule="atLeast"/>
              <w:jc w:val="left"/>
              <w:rPr>
                <w:sz w:val="20"/>
                <w:lang w:val="cs-CZ"/>
              </w:rPr>
            </w:pPr>
            <w:r>
              <w:rPr>
                <w:sz w:val="20"/>
                <w:lang w:val="cs-CZ"/>
              </w:rPr>
              <w:t>4</w:t>
            </w:r>
            <w:r w:rsidR="00375B17">
              <w:rPr>
                <w:sz w:val="20"/>
                <w:lang w:val="cs-CZ"/>
              </w:rPr>
              <w:t>1</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49EDAEC8" w14:textId="77777777" w:rsidR="0059763F" w:rsidRPr="008211F6" w:rsidRDefault="0059763F" w:rsidP="00A12D24">
            <w:pPr>
              <w:pStyle w:val="norm"/>
              <w:spacing w:before="0" w:line="240" w:lineRule="atLeast"/>
              <w:jc w:val="left"/>
              <w:rPr>
                <w:sz w:val="20"/>
                <w:lang w:val="cs-CZ"/>
              </w:rPr>
            </w:pPr>
            <w:r w:rsidRPr="008211F6">
              <w:rPr>
                <w:sz w:val="20"/>
                <w:lang w:val="cs-CZ"/>
              </w:rPr>
              <w:t>Reporting per uživatel</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E571D53" w14:textId="77777777" w:rsidR="0059763F" w:rsidRPr="008211F6" w:rsidRDefault="0059763F" w:rsidP="00A12D24">
            <w:pPr>
              <w:pStyle w:val="PS-text-tabulky"/>
              <w:rPr>
                <w:rFonts w:ascii="Times New Roman" w:eastAsia="Times New Roman" w:hAnsi="Times New Roman" w:cs="Times New Roman"/>
                <w:kern w:val="0"/>
                <w:sz w:val="20"/>
                <w:szCs w:val="20"/>
                <w:lang w:eastAsia="cs-CZ" w:bidi="ar-SA"/>
              </w:rPr>
            </w:pPr>
            <w:r w:rsidRPr="008211F6">
              <w:rPr>
                <w:rFonts w:ascii="Times New Roman" w:eastAsia="Times New Roman" w:hAnsi="Times New Roman" w:cs="Times New Roman"/>
                <w:kern w:val="0"/>
                <w:sz w:val="20"/>
                <w:szCs w:val="20"/>
                <w:lang w:eastAsia="cs-CZ" w:bidi="ar-SA"/>
              </w:rPr>
              <w:t xml:space="preserve">Řešení </w:t>
            </w:r>
            <w:r>
              <w:rPr>
                <w:rFonts w:ascii="Times New Roman" w:eastAsia="Times New Roman" w:hAnsi="Times New Roman" w:cs="Times New Roman"/>
                <w:kern w:val="0"/>
                <w:sz w:val="20"/>
                <w:szCs w:val="20"/>
                <w:lang w:eastAsia="cs-CZ" w:bidi="ar-SA"/>
              </w:rPr>
              <w:t>musí umožňovat</w:t>
            </w:r>
            <w:r w:rsidRPr="008211F6">
              <w:rPr>
                <w:rFonts w:ascii="Times New Roman" w:eastAsia="Times New Roman" w:hAnsi="Times New Roman" w:cs="Times New Roman"/>
                <w:kern w:val="0"/>
                <w:sz w:val="20"/>
                <w:szCs w:val="20"/>
                <w:lang w:eastAsia="cs-CZ" w:bidi="ar-SA"/>
              </w:rPr>
              <w:t xml:space="preserve"> </w:t>
            </w:r>
            <w:r>
              <w:rPr>
                <w:rFonts w:ascii="Times New Roman" w:eastAsia="Times New Roman" w:hAnsi="Times New Roman" w:cs="Times New Roman"/>
                <w:kern w:val="0"/>
                <w:sz w:val="20"/>
                <w:szCs w:val="20"/>
                <w:lang w:eastAsia="cs-CZ" w:bidi="ar-SA"/>
              </w:rPr>
              <w:t>pro jednotlivé uživatele</w:t>
            </w:r>
            <w:r w:rsidRPr="008211F6">
              <w:rPr>
                <w:rFonts w:ascii="Times New Roman" w:eastAsia="Times New Roman" w:hAnsi="Times New Roman" w:cs="Times New Roman"/>
                <w:kern w:val="0"/>
                <w:sz w:val="20"/>
                <w:szCs w:val="20"/>
                <w:lang w:eastAsia="cs-CZ" w:bidi="ar-SA"/>
              </w:rPr>
              <w:t xml:space="preserve"> v</w:t>
            </w:r>
            <w:r>
              <w:rPr>
                <w:rFonts w:ascii="Times New Roman" w:eastAsia="Times New Roman" w:hAnsi="Times New Roman" w:cs="Times New Roman"/>
                <w:kern w:val="0"/>
                <w:sz w:val="20"/>
                <w:szCs w:val="20"/>
                <w:lang w:eastAsia="cs-CZ" w:bidi="ar-SA"/>
              </w:rPr>
              <w:t xml:space="preserve">ytvářet reporty o jejich provozu do Internetu. </w:t>
            </w:r>
            <w:r>
              <w:rPr>
                <w:sz w:val="20"/>
                <w:szCs w:val="24"/>
              </w:rPr>
              <w:t>Musí být možná volitelná periodicita (denní / týdenní / měsíční / vlastní).</w:t>
            </w:r>
          </w:p>
        </w:tc>
      </w:tr>
      <w:tr w:rsidR="00343950" w:rsidRPr="00A94236" w14:paraId="228ABE92" w14:textId="77777777" w:rsidTr="0059763F">
        <w:trPr>
          <w:cantSplit/>
          <w:trHeight w:val="611"/>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1BA7F932" w14:textId="77777777" w:rsidR="00343950" w:rsidRPr="008950CD" w:rsidRDefault="00817FFB" w:rsidP="00817FFB">
            <w:pPr>
              <w:pStyle w:val="norm"/>
              <w:spacing w:before="0" w:line="240" w:lineRule="atLeast"/>
              <w:jc w:val="left"/>
              <w:rPr>
                <w:sz w:val="20"/>
                <w:lang w:val="cs-CZ"/>
              </w:rPr>
            </w:pPr>
            <w:r>
              <w:rPr>
                <w:sz w:val="20"/>
                <w:lang w:val="cs-CZ"/>
              </w:rPr>
              <w:t>4</w:t>
            </w:r>
            <w:r w:rsidR="00375B17">
              <w:rPr>
                <w:sz w:val="20"/>
                <w:lang w:val="cs-CZ"/>
              </w:rPr>
              <w:t>2</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160FB674" w14:textId="77777777" w:rsidR="00343950" w:rsidRPr="00A94236" w:rsidRDefault="00343950" w:rsidP="00A12D24">
            <w:pPr>
              <w:pStyle w:val="norm"/>
              <w:spacing w:before="0" w:line="240" w:lineRule="atLeast"/>
              <w:jc w:val="left"/>
              <w:rPr>
                <w:sz w:val="20"/>
                <w:lang w:val="cs-CZ"/>
              </w:rPr>
            </w:pPr>
            <w:r w:rsidRPr="00A94236">
              <w:rPr>
                <w:sz w:val="20"/>
                <w:lang w:val="cs-CZ"/>
              </w:rPr>
              <w:t>Reporting podle role</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73D737F6" w14:textId="77777777" w:rsidR="00343950" w:rsidRPr="00A94236" w:rsidRDefault="00343950" w:rsidP="00A12D24">
            <w:pPr>
              <w:pStyle w:val="PS-text-tabulky"/>
              <w:rPr>
                <w:rFonts w:ascii="Times New Roman" w:eastAsia="Times New Roman" w:hAnsi="Times New Roman" w:cs="Times New Roman"/>
                <w:kern w:val="0"/>
                <w:sz w:val="20"/>
                <w:szCs w:val="20"/>
                <w:lang w:eastAsia="cs-CZ" w:bidi="ar-SA"/>
              </w:rPr>
            </w:pPr>
            <w:r w:rsidRPr="00A94236">
              <w:rPr>
                <w:rFonts w:ascii="Times New Roman" w:eastAsia="Times New Roman" w:hAnsi="Times New Roman" w:cs="Times New Roman"/>
                <w:kern w:val="0"/>
                <w:sz w:val="20"/>
                <w:szCs w:val="20"/>
                <w:lang w:eastAsia="cs-CZ" w:bidi="ar-SA"/>
              </w:rPr>
              <w:t xml:space="preserve">Nadřízení uživatelů mají náhled do reportů o provozu do Internetu svých podřízených (jednotlivě i souhrnně). Role je určena příznakem v MS AD. </w:t>
            </w:r>
          </w:p>
        </w:tc>
      </w:tr>
      <w:tr w:rsidR="00343950" w:rsidRPr="00A94236" w14:paraId="400DEEED" w14:textId="77777777" w:rsidTr="0059763F">
        <w:trPr>
          <w:cantSplit/>
          <w:trHeight w:val="611"/>
        </w:trPr>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3FBDB796" w14:textId="77777777" w:rsidR="00343950" w:rsidRPr="008950CD" w:rsidRDefault="00817FFB" w:rsidP="00817FFB">
            <w:pPr>
              <w:pStyle w:val="norm"/>
              <w:spacing w:before="0" w:line="240" w:lineRule="atLeast"/>
              <w:jc w:val="left"/>
              <w:rPr>
                <w:sz w:val="20"/>
                <w:lang w:val="cs-CZ"/>
              </w:rPr>
            </w:pPr>
            <w:r>
              <w:rPr>
                <w:sz w:val="20"/>
                <w:lang w:val="cs-CZ"/>
              </w:rPr>
              <w:t>4</w:t>
            </w:r>
            <w:r w:rsidR="00375B17">
              <w:rPr>
                <w:sz w:val="20"/>
                <w:lang w:val="cs-CZ"/>
              </w:rPr>
              <w:t>3</w:t>
            </w:r>
            <w:r>
              <w:rPr>
                <w:sz w:val="20"/>
                <w:lang w:val="cs-CZ"/>
              </w:rPr>
              <w:t>.</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6C38D972" w14:textId="77777777" w:rsidR="00343950" w:rsidRPr="00A94236" w:rsidRDefault="00343950" w:rsidP="00A12D24">
            <w:pPr>
              <w:pStyle w:val="norm"/>
              <w:spacing w:before="0" w:line="240" w:lineRule="atLeast"/>
              <w:jc w:val="left"/>
              <w:rPr>
                <w:sz w:val="20"/>
                <w:lang w:val="cs-CZ"/>
              </w:rPr>
            </w:pPr>
            <w:r>
              <w:rPr>
                <w:sz w:val="20"/>
                <w:lang w:val="cs-CZ"/>
              </w:rPr>
              <w:t>Práce s incidenty</w:t>
            </w:r>
          </w:p>
        </w:tc>
        <w:tc>
          <w:tcPr>
            <w:tcW w:w="0" w:type="auto"/>
            <w:tcBorders>
              <w:left w:val="inset" w:sz="18" w:space="0" w:color="00000A"/>
              <w:bottom w:val="inset" w:sz="18" w:space="0" w:color="00000A"/>
              <w:right w:val="inset" w:sz="18" w:space="0" w:color="00000A"/>
            </w:tcBorders>
            <w:tcMar>
              <w:top w:w="0" w:type="dxa"/>
              <w:left w:w="92" w:type="dxa"/>
              <w:bottom w:w="0" w:type="dxa"/>
              <w:right w:w="70" w:type="dxa"/>
            </w:tcMar>
            <w:vAlign w:val="center"/>
          </w:tcPr>
          <w:p w14:paraId="5BFAD017" w14:textId="77777777" w:rsidR="00343950" w:rsidRPr="00A94236" w:rsidRDefault="00343950" w:rsidP="008149AD">
            <w:pPr>
              <w:pStyle w:val="PS-text-tabulky"/>
              <w:rPr>
                <w:rFonts w:ascii="Times New Roman" w:eastAsia="Times New Roman" w:hAnsi="Times New Roman" w:cs="Times New Roman"/>
                <w:kern w:val="0"/>
                <w:sz w:val="20"/>
                <w:szCs w:val="20"/>
                <w:lang w:eastAsia="cs-CZ" w:bidi="ar-SA"/>
              </w:rPr>
            </w:pPr>
            <w:r>
              <w:rPr>
                <w:rFonts w:ascii="Times New Roman" w:eastAsia="Times New Roman" w:hAnsi="Times New Roman" w:cs="Times New Roman"/>
                <w:kern w:val="0"/>
                <w:sz w:val="20"/>
                <w:szCs w:val="20"/>
                <w:lang w:eastAsia="cs-CZ" w:bidi="ar-SA"/>
              </w:rPr>
              <w:t xml:space="preserve">Logovací a </w:t>
            </w:r>
            <w:proofErr w:type="spellStart"/>
            <w:r>
              <w:rPr>
                <w:rFonts w:ascii="Times New Roman" w:eastAsia="Times New Roman" w:hAnsi="Times New Roman" w:cs="Times New Roman"/>
                <w:kern w:val="0"/>
                <w:sz w:val="20"/>
                <w:szCs w:val="20"/>
                <w:lang w:eastAsia="cs-CZ" w:bidi="ar-SA"/>
              </w:rPr>
              <w:t>reportovací</w:t>
            </w:r>
            <w:proofErr w:type="spellEnd"/>
            <w:r>
              <w:rPr>
                <w:rFonts w:ascii="Times New Roman" w:eastAsia="Times New Roman" w:hAnsi="Times New Roman" w:cs="Times New Roman"/>
                <w:kern w:val="0"/>
                <w:sz w:val="20"/>
                <w:szCs w:val="20"/>
                <w:lang w:eastAsia="cs-CZ" w:bidi="ar-SA"/>
              </w:rPr>
              <w:t xml:space="preserve"> nástroj musí být vybaven funkcí správy vzniklých incidentů (vznik incidentu, zachycení události systémem, automatizované založení incidentu na základě předpřipravených nebo vlastních filtrů, zobrazení předmětných vzorků síťového provozu a následným řešení administrátorem). Tyto incidenty bude následně možné exportovat do systému SIEM.</w:t>
            </w:r>
          </w:p>
        </w:tc>
      </w:tr>
    </w:tbl>
    <w:p w14:paraId="7193DB80" w14:textId="77777777" w:rsidR="00454793" w:rsidRDefault="00454793" w:rsidP="00602620">
      <w:pPr>
        <w:rPr>
          <w:b/>
          <w:sz w:val="24"/>
          <w:szCs w:val="24"/>
        </w:rPr>
      </w:pPr>
    </w:p>
    <w:p w14:paraId="5058C2CC" w14:textId="77777777" w:rsidR="006E3077" w:rsidRDefault="006E3077">
      <w:pPr>
        <w:widowControl/>
        <w:spacing w:after="200" w:line="276" w:lineRule="auto"/>
        <w:rPr>
          <w:b/>
          <w:sz w:val="24"/>
          <w:szCs w:val="24"/>
        </w:rPr>
      </w:pPr>
      <w:r>
        <w:rPr>
          <w:b/>
          <w:sz w:val="24"/>
          <w:szCs w:val="24"/>
        </w:rPr>
        <w:br w:type="page"/>
      </w:r>
    </w:p>
    <w:p w14:paraId="7835EB57" w14:textId="77777777" w:rsidR="0003184E" w:rsidRPr="00454793" w:rsidRDefault="0003184E" w:rsidP="0003184E">
      <w:pPr>
        <w:jc w:val="right"/>
        <w:rPr>
          <w:b/>
          <w:sz w:val="24"/>
          <w:szCs w:val="24"/>
        </w:rPr>
      </w:pPr>
      <w:r w:rsidRPr="00454793">
        <w:rPr>
          <w:b/>
          <w:sz w:val="24"/>
          <w:szCs w:val="24"/>
        </w:rPr>
        <w:lastRenderedPageBreak/>
        <w:t xml:space="preserve">Příloha č. </w:t>
      </w:r>
      <w:r>
        <w:rPr>
          <w:b/>
          <w:sz w:val="24"/>
          <w:szCs w:val="24"/>
        </w:rPr>
        <w:t>3</w:t>
      </w:r>
    </w:p>
    <w:p w14:paraId="70F02B9D" w14:textId="2E8FCE4D" w:rsidR="004C3F91" w:rsidRPr="008F1603" w:rsidRDefault="0003184E" w:rsidP="008F1603">
      <w:pPr>
        <w:pStyle w:val="BodySingle"/>
        <w:widowControl/>
        <w:spacing w:before="120" w:line="240" w:lineRule="auto"/>
        <w:ind w:left="720"/>
        <w:jc w:val="both"/>
        <w:rPr>
          <w:b/>
          <w:sz w:val="32"/>
          <w:szCs w:val="32"/>
          <w:lang w:val="cs-CZ"/>
        </w:rPr>
      </w:pPr>
      <w:proofErr w:type="spellStart"/>
      <w:r w:rsidRPr="008F1603">
        <w:rPr>
          <w:b/>
          <w:sz w:val="32"/>
          <w:szCs w:val="32"/>
        </w:rPr>
        <w:t>Akceptace</w:t>
      </w:r>
      <w:proofErr w:type="spellEnd"/>
      <w:r w:rsidR="002A0459" w:rsidRPr="008F1603">
        <w:rPr>
          <w:b/>
          <w:sz w:val="32"/>
          <w:szCs w:val="32"/>
        </w:rPr>
        <w:t xml:space="preserve"> – </w:t>
      </w:r>
      <w:proofErr w:type="spellStart"/>
      <w:r w:rsidR="002A0459" w:rsidRPr="008F1603">
        <w:rPr>
          <w:b/>
          <w:sz w:val="32"/>
          <w:szCs w:val="32"/>
        </w:rPr>
        <w:t>kritéria</w:t>
      </w:r>
      <w:proofErr w:type="spellEnd"/>
      <w:r w:rsidR="002A0459" w:rsidRPr="008F1603">
        <w:rPr>
          <w:b/>
          <w:sz w:val="32"/>
          <w:szCs w:val="32"/>
        </w:rPr>
        <w:t xml:space="preserve">, </w:t>
      </w:r>
      <w:proofErr w:type="spellStart"/>
      <w:r w:rsidR="002A0459" w:rsidRPr="008F1603">
        <w:rPr>
          <w:b/>
          <w:sz w:val="32"/>
          <w:szCs w:val="32"/>
        </w:rPr>
        <w:t>proces</w:t>
      </w:r>
      <w:proofErr w:type="spellEnd"/>
    </w:p>
    <w:p w14:paraId="479263A3" w14:textId="7E25ED51" w:rsidR="00584B75" w:rsidRDefault="00717DC4" w:rsidP="00584B75">
      <w:pPr>
        <w:pStyle w:val="BodySingle"/>
        <w:widowControl/>
        <w:numPr>
          <w:ilvl w:val="0"/>
          <w:numId w:val="57"/>
        </w:numPr>
        <w:spacing w:before="120" w:line="240" w:lineRule="auto"/>
        <w:jc w:val="both"/>
        <w:rPr>
          <w:b/>
          <w:sz w:val="24"/>
          <w:lang w:val="cs-CZ"/>
        </w:rPr>
      </w:pPr>
      <w:r>
        <w:rPr>
          <w:b/>
          <w:sz w:val="24"/>
          <w:lang w:val="cs-CZ"/>
        </w:rPr>
        <w:t>A</w:t>
      </w:r>
      <w:r w:rsidR="00584B75" w:rsidRPr="00584B75">
        <w:rPr>
          <w:b/>
          <w:sz w:val="24"/>
          <w:lang w:val="cs-CZ"/>
        </w:rPr>
        <w:t>kceptace první etapy projekt</w:t>
      </w:r>
      <w:r w:rsidR="004C3F91">
        <w:rPr>
          <w:b/>
          <w:sz w:val="24"/>
          <w:lang w:val="cs-CZ"/>
        </w:rPr>
        <w:t>u</w:t>
      </w:r>
      <w:r w:rsidR="00584B75" w:rsidRPr="00584B75">
        <w:rPr>
          <w:b/>
          <w:sz w:val="24"/>
          <w:lang w:val="cs-CZ"/>
        </w:rPr>
        <w:t xml:space="preserve"> – realizační studie</w:t>
      </w:r>
    </w:p>
    <w:p w14:paraId="560547F2" w14:textId="77777777" w:rsidR="00D439EE" w:rsidRDefault="00D439EE" w:rsidP="00D439EE">
      <w:pPr>
        <w:pStyle w:val="BodySingle"/>
        <w:widowControl/>
        <w:spacing w:before="120" w:line="240" w:lineRule="auto"/>
        <w:ind w:left="0"/>
        <w:jc w:val="both"/>
        <w:rPr>
          <w:sz w:val="24"/>
          <w:lang w:val="cs-CZ"/>
        </w:rPr>
      </w:pPr>
      <w:r>
        <w:rPr>
          <w:sz w:val="24"/>
          <w:lang w:val="cs-CZ"/>
        </w:rPr>
        <w:t>Akceptační řízení započne nejpozději 3 týdny před termínem dle článku II odst. 1 pro první etapu projektu.</w:t>
      </w:r>
      <w:r w:rsidR="0057606E">
        <w:rPr>
          <w:sz w:val="24"/>
          <w:lang w:val="cs-CZ"/>
        </w:rPr>
        <w:t xml:space="preserve"> Akceptace je zahájena tak, že zhotovitel předloží objednateli realizační studii v elektronické formě ve formátech Office 2010 a vyšší (Word, Excel).</w:t>
      </w:r>
    </w:p>
    <w:p w14:paraId="23A5DFB0" w14:textId="77777777" w:rsidR="0057606E" w:rsidRDefault="0057606E" w:rsidP="00D439EE">
      <w:pPr>
        <w:pStyle w:val="BodySingle"/>
        <w:widowControl/>
        <w:spacing w:before="120" w:line="240" w:lineRule="auto"/>
        <w:ind w:left="0"/>
        <w:jc w:val="both"/>
        <w:rPr>
          <w:sz w:val="24"/>
          <w:lang w:val="cs-CZ"/>
        </w:rPr>
      </w:pPr>
      <w:r>
        <w:rPr>
          <w:sz w:val="24"/>
          <w:lang w:val="cs-CZ"/>
        </w:rPr>
        <w:t xml:space="preserve">Objednatel si vyhrazuje nejméně 5 pracovních dní od obdržení studie k akceptaci na její prostudování a zaslání případných připomínek </w:t>
      </w:r>
      <w:r w:rsidR="0046011D">
        <w:rPr>
          <w:sz w:val="24"/>
          <w:lang w:val="cs-CZ"/>
        </w:rPr>
        <w:t>z</w:t>
      </w:r>
      <w:r>
        <w:rPr>
          <w:sz w:val="24"/>
          <w:lang w:val="cs-CZ"/>
        </w:rPr>
        <w:t xml:space="preserve">hotoviteli. Zhotovitel bez zbytečného odkladu připomínky vypořádá a zašle </w:t>
      </w:r>
      <w:r w:rsidR="0046011D">
        <w:rPr>
          <w:sz w:val="24"/>
          <w:lang w:val="cs-CZ"/>
        </w:rPr>
        <w:t>o</w:t>
      </w:r>
      <w:r>
        <w:rPr>
          <w:sz w:val="24"/>
          <w:lang w:val="cs-CZ"/>
        </w:rPr>
        <w:t>bjednateli další verzi studie k akceptaci. Ten se k ní opět bez zbytečného odkladu vyjádří.</w:t>
      </w:r>
    </w:p>
    <w:p w14:paraId="2D83356F" w14:textId="77777777" w:rsidR="0057606E" w:rsidRDefault="0057606E" w:rsidP="00D439EE">
      <w:pPr>
        <w:pStyle w:val="BodySingle"/>
        <w:widowControl/>
        <w:spacing w:before="120" w:line="240" w:lineRule="auto"/>
        <w:ind w:left="0"/>
        <w:jc w:val="both"/>
        <w:rPr>
          <w:sz w:val="24"/>
          <w:lang w:val="cs-CZ"/>
        </w:rPr>
      </w:pPr>
      <w:r>
        <w:rPr>
          <w:sz w:val="24"/>
          <w:lang w:val="cs-CZ"/>
        </w:rPr>
        <w:t>Závažnou chybou bránící akceptaci se v tomto případě rozumí:</w:t>
      </w:r>
    </w:p>
    <w:p w14:paraId="1DA5BCA4" w14:textId="08963F1C" w:rsidR="0057606E" w:rsidRDefault="00D20A6B" w:rsidP="0057606E">
      <w:pPr>
        <w:pStyle w:val="BodySingle"/>
        <w:widowControl/>
        <w:numPr>
          <w:ilvl w:val="0"/>
          <w:numId w:val="58"/>
        </w:numPr>
        <w:spacing w:before="120" w:line="240" w:lineRule="auto"/>
        <w:jc w:val="both"/>
        <w:rPr>
          <w:sz w:val="24"/>
          <w:lang w:val="cs-CZ"/>
        </w:rPr>
      </w:pPr>
      <w:r>
        <w:rPr>
          <w:sz w:val="24"/>
          <w:lang w:val="cs-CZ"/>
        </w:rPr>
        <w:t>c</w:t>
      </w:r>
      <w:r w:rsidR="0057606E">
        <w:rPr>
          <w:sz w:val="24"/>
          <w:lang w:val="cs-CZ"/>
        </w:rPr>
        <w:t xml:space="preserve">hybějící část textové dokumentace nebo nevyplněná či nevypracovaná část realizační studie </w:t>
      </w:r>
      <w:r w:rsidR="0057606E" w:rsidRPr="00B37FF3">
        <w:rPr>
          <w:sz w:val="24"/>
          <w:lang w:val="cs-CZ"/>
        </w:rPr>
        <w:t>(</w:t>
      </w:r>
      <w:r w:rsidR="00315ECD" w:rsidRPr="00B37FF3">
        <w:rPr>
          <w:sz w:val="24"/>
          <w:lang w:val="cs-CZ"/>
        </w:rPr>
        <w:t xml:space="preserve">šablona viz příloha č. </w:t>
      </w:r>
      <w:r w:rsidR="00181679">
        <w:rPr>
          <w:sz w:val="24"/>
          <w:lang w:val="cs-CZ"/>
        </w:rPr>
        <w:t>10</w:t>
      </w:r>
      <w:r w:rsidR="00315ECD" w:rsidRPr="00B37FF3">
        <w:rPr>
          <w:sz w:val="24"/>
          <w:lang w:val="cs-CZ"/>
        </w:rPr>
        <w:t>)</w:t>
      </w:r>
      <w:r w:rsidR="00315ECD">
        <w:rPr>
          <w:sz w:val="24"/>
          <w:lang w:val="cs-CZ"/>
        </w:rPr>
        <w:t>,</w:t>
      </w:r>
    </w:p>
    <w:p w14:paraId="7A42A6D5" w14:textId="77777777" w:rsidR="00315ECD" w:rsidRDefault="00D20A6B" w:rsidP="0057606E">
      <w:pPr>
        <w:pStyle w:val="BodySingle"/>
        <w:widowControl/>
        <w:numPr>
          <w:ilvl w:val="0"/>
          <w:numId w:val="58"/>
        </w:numPr>
        <w:spacing w:before="120" w:line="240" w:lineRule="auto"/>
        <w:jc w:val="both"/>
        <w:rPr>
          <w:sz w:val="24"/>
          <w:lang w:val="cs-CZ"/>
        </w:rPr>
      </w:pPr>
      <w:r>
        <w:rPr>
          <w:sz w:val="24"/>
          <w:lang w:val="cs-CZ"/>
        </w:rPr>
        <w:t>t</w:t>
      </w:r>
      <w:r w:rsidR="00315ECD">
        <w:rPr>
          <w:sz w:val="24"/>
          <w:lang w:val="cs-CZ"/>
        </w:rPr>
        <w:t xml:space="preserve">extová část studie neodpovídá skutečnosti popisované entity (např. procesu, systému, chybové zprávě </w:t>
      </w:r>
      <w:r>
        <w:rPr>
          <w:sz w:val="24"/>
          <w:lang w:val="cs-CZ"/>
        </w:rPr>
        <w:t xml:space="preserve">apod.) nebo popisované řešení </w:t>
      </w:r>
      <w:proofErr w:type="spellStart"/>
      <w:r>
        <w:rPr>
          <w:sz w:val="24"/>
          <w:lang w:val="cs-CZ"/>
        </w:rPr>
        <w:t>proxy</w:t>
      </w:r>
      <w:proofErr w:type="spellEnd"/>
      <w:r>
        <w:rPr>
          <w:sz w:val="24"/>
          <w:lang w:val="cs-CZ"/>
        </w:rPr>
        <w:t xml:space="preserve"> serveru ve studii není v souladu se všemi </w:t>
      </w:r>
      <w:r w:rsidR="00315ECD">
        <w:rPr>
          <w:sz w:val="24"/>
          <w:lang w:val="cs-CZ"/>
        </w:rPr>
        <w:t>požadavk</w:t>
      </w:r>
      <w:r>
        <w:rPr>
          <w:sz w:val="24"/>
          <w:lang w:val="cs-CZ"/>
        </w:rPr>
        <w:t>y</w:t>
      </w:r>
      <w:r w:rsidR="00315ECD">
        <w:rPr>
          <w:sz w:val="24"/>
          <w:lang w:val="cs-CZ"/>
        </w:rPr>
        <w:t xml:space="preserve"> </w:t>
      </w:r>
      <w:r>
        <w:rPr>
          <w:sz w:val="24"/>
          <w:lang w:val="cs-CZ"/>
        </w:rPr>
        <w:t xml:space="preserve">objednatele </w:t>
      </w:r>
      <w:r w:rsidR="00315ECD">
        <w:rPr>
          <w:sz w:val="24"/>
          <w:lang w:val="cs-CZ"/>
        </w:rPr>
        <w:t>uvedeným</w:t>
      </w:r>
      <w:r>
        <w:rPr>
          <w:sz w:val="24"/>
          <w:lang w:val="cs-CZ"/>
        </w:rPr>
        <w:t>i</w:t>
      </w:r>
      <w:r w:rsidR="00315ECD">
        <w:rPr>
          <w:sz w:val="24"/>
          <w:lang w:val="cs-CZ"/>
        </w:rPr>
        <w:t xml:space="preserve"> v </w:t>
      </w:r>
      <w:r>
        <w:rPr>
          <w:sz w:val="24"/>
          <w:lang w:val="cs-CZ"/>
        </w:rPr>
        <w:t>této</w:t>
      </w:r>
      <w:r w:rsidR="00315ECD">
        <w:rPr>
          <w:sz w:val="24"/>
          <w:lang w:val="cs-CZ"/>
        </w:rPr>
        <w:t xml:space="preserve"> smlouv</w:t>
      </w:r>
      <w:r>
        <w:rPr>
          <w:sz w:val="24"/>
          <w:lang w:val="cs-CZ"/>
        </w:rPr>
        <w:t>ě</w:t>
      </w:r>
      <w:r w:rsidR="00315ECD">
        <w:rPr>
          <w:sz w:val="24"/>
          <w:lang w:val="cs-CZ"/>
        </w:rPr>
        <w:t>,</w:t>
      </w:r>
    </w:p>
    <w:p w14:paraId="6A072F9D" w14:textId="77777777" w:rsidR="00315ECD" w:rsidRDefault="00D20A6B" w:rsidP="0057606E">
      <w:pPr>
        <w:pStyle w:val="BodySingle"/>
        <w:widowControl/>
        <w:numPr>
          <w:ilvl w:val="0"/>
          <w:numId w:val="58"/>
        </w:numPr>
        <w:spacing w:before="120" w:line="240" w:lineRule="auto"/>
        <w:jc w:val="both"/>
        <w:rPr>
          <w:sz w:val="24"/>
          <w:lang w:val="cs-CZ"/>
        </w:rPr>
      </w:pPr>
      <w:r>
        <w:rPr>
          <w:sz w:val="24"/>
          <w:lang w:val="cs-CZ"/>
        </w:rPr>
        <w:t xml:space="preserve">navrhované řešení </w:t>
      </w:r>
      <w:proofErr w:type="spellStart"/>
      <w:r>
        <w:rPr>
          <w:sz w:val="24"/>
          <w:lang w:val="cs-CZ"/>
        </w:rPr>
        <w:t>proxy</w:t>
      </w:r>
      <w:proofErr w:type="spellEnd"/>
      <w:r>
        <w:rPr>
          <w:sz w:val="24"/>
          <w:lang w:val="cs-CZ"/>
        </w:rPr>
        <w:t xml:space="preserve"> serveru nelze jednoduše implementovat do systémového prostředí objednatele a vyžaduje neúměrné zásahy či změny tohoto prostředí či vyžaduje výrazné změny v provozních standardech a zvyklostech </w:t>
      </w:r>
      <w:r w:rsidR="008149AD">
        <w:rPr>
          <w:sz w:val="24"/>
          <w:lang w:val="cs-CZ"/>
        </w:rPr>
        <w:t>o</w:t>
      </w:r>
      <w:r>
        <w:rPr>
          <w:sz w:val="24"/>
          <w:lang w:val="cs-CZ"/>
        </w:rPr>
        <w:t>bjednatele,</w:t>
      </w:r>
    </w:p>
    <w:p w14:paraId="30BA8C27" w14:textId="77777777" w:rsidR="00D20A6B" w:rsidRDefault="00280D39" w:rsidP="0057606E">
      <w:pPr>
        <w:pStyle w:val="BodySingle"/>
        <w:widowControl/>
        <w:numPr>
          <w:ilvl w:val="0"/>
          <w:numId w:val="58"/>
        </w:numPr>
        <w:spacing w:before="120" w:line="240" w:lineRule="auto"/>
        <w:jc w:val="both"/>
        <w:rPr>
          <w:sz w:val="24"/>
          <w:lang w:val="cs-CZ"/>
        </w:rPr>
      </w:pPr>
      <w:r>
        <w:rPr>
          <w:sz w:val="24"/>
          <w:lang w:val="cs-CZ"/>
        </w:rPr>
        <w:t xml:space="preserve">požadavky na součinnost a kapacity </w:t>
      </w:r>
      <w:r w:rsidR="008149AD">
        <w:rPr>
          <w:sz w:val="24"/>
          <w:lang w:val="cs-CZ"/>
        </w:rPr>
        <w:t>o</w:t>
      </w:r>
      <w:r>
        <w:rPr>
          <w:sz w:val="24"/>
          <w:lang w:val="cs-CZ"/>
        </w:rPr>
        <w:t>bjednatele výrazně převyšují limity uvedené v požadavcích v příloze č. 2.</w:t>
      </w:r>
    </w:p>
    <w:p w14:paraId="7F9F8024" w14:textId="77777777" w:rsidR="00A565D4" w:rsidRDefault="00A565D4" w:rsidP="0020090C">
      <w:pPr>
        <w:pStyle w:val="BodySingle"/>
        <w:widowControl/>
        <w:spacing w:before="120" w:line="240" w:lineRule="auto"/>
        <w:ind w:left="0"/>
        <w:jc w:val="both"/>
        <w:rPr>
          <w:sz w:val="24"/>
          <w:lang w:val="cs-CZ"/>
        </w:rPr>
      </w:pPr>
      <w:r>
        <w:rPr>
          <w:sz w:val="24"/>
          <w:lang w:val="cs-CZ"/>
        </w:rPr>
        <w:t xml:space="preserve">Ostatní chybou, kdy </w:t>
      </w:r>
      <w:r w:rsidR="008149AD">
        <w:rPr>
          <w:sz w:val="24"/>
          <w:lang w:val="cs-CZ"/>
        </w:rPr>
        <w:t>o</w:t>
      </w:r>
      <w:r>
        <w:rPr>
          <w:sz w:val="24"/>
          <w:lang w:val="cs-CZ"/>
        </w:rPr>
        <w:t>bjednatel může podmíněně akceptovat realizační studii, se rozumí</w:t>
      </w:r>
      <w:r w:rsidR="0020090C">
        <w:rPr>
          <w:sz w:val="24"/>
          <w:lang w:val="cs-CZ"/>
        </w:rPr>
        <w:t xml:space="preserve"> např.</w:t>
      </w:r>
      <w:r w:rsidR="000B5129">
        <w:rPr>
          <w:sz w:val="24"/>
          <w:lang w:val="cs-CZ"/>
        </w:rPr>
        <w:t xml:space="preserve"> </w:t>
      </w:r>
      <w:r>
        <w:rPr>
          <w:sz w:val="24"/>
          <w:lang w:val="cs-CZ"/>
        </w:rPr>
        <w:t>nejednoznačnost textové části</w:t>
      </w:r>
      <w:r w:rsidR="008149AD">
        <w:rPr>
          <w:sz w:val="24"/>
          <w:lang w:val="cs-CZ"/>
        </w:rPr>
        <w:t>,</w:t>
      </w:r>
      <w:r>
        <w:rPr>
          <w:sz w:val="24"/>
          <w:lang w:val="cs-CZ"/>
        </w:rPr>
        <w:t xml:space="preserve"> případně gramatické chyby</w:t>
      </w:r>
      <w:r w:rsidR="006E0A3F">
        <w:rPr>
          <w:sz w:val="24"/>
          <w:lang w:val="cs-CZ"/>
        </w:rPr>
        <w:t>.</w:t>
      </w:r>
    </w:p>
    <w:p w14:paraId="2503EC53" w14:textId="77777777" w:rsidR="00A565D4" w:rsidRDefault="006E0A3F" w:rsidP="006E0A3F">
      <w:pPr>
        <w:pStyle w:val="BodySingle"/>
        <w:widowControl/>
        <w:spacing w:before="120" w:line="240" w:lineRule="auto"/>
        <w:ind w:left="0"/>
        <w:jc w:val="both"/>
        <w:rPr>
          <w:sz w:val="24"/>
          <w:lang w:val="cs-CZ"/>
        </w:rPr>
      </w:pPr>
      <w:r>
        <w:rPr>
          <w:sz w:val="24"/>
          <w:lang w:val="cs-CZ"/>
        </w:rPr>
        <w:t xml:space="preserve">Realizační studii lze akceptovat pouze v případě, že neobsahuje chyby bránící akceptaci (viz výše). </w:t>
      </w:r>
    </w:p>
    <w:p w14:paraId="228E00C0" w14:textId="77777777" w:rsidR="00584B75" w:rsidRDefault="00584B75" w:rsidP="00584B75">
      <w:pPr>
        <w:pStyle w:val="BodySingle"/>
        <w:widowControl/>
        <w:numPr>
          <w:ilvl w:val="0"/>
          <w:numId w:val="57"/>
        </w:numPr>
        <w:spacing w:before="120" w:line="240" w:lineRule="auto"/>
        <w:jc w:val="both"/>
        <w:rPr>
          <w:b/>
          <w:sz w:val="24"/>
          <w:lang w:val="cs-CZ"/>
        </w:rPr>
      </w:pPr>
      <w:r>
        <w:rPr>
          <w:b/>
          <w:sz w:val="24"/>
          <w:lang w:val="cs-CZ"/>
        </w:rPr>
        <w:t>Akceptace druhé etapy projektu</w:t>
      </w:r>
    </w:p>
    <w:p w14:paraId="3CBF7C00" w14:textId="77777777" w:rsidR="00051651" w:rsidRDefault="00051651" w:rsidP="00051651">
      <w:pPr>
        <w:pStyle w:val="BodySingle"/>
        <w:widowControl/>
        <w:spacing w:before="120" w:line="240" w:lineRule="auto"/>
        <w:ind w:left="0"/>
        <w:jc w:val="both"/>
        <w:rPr>
          <w:b/>
          <w:sz w:val="24"/>
          <w:lang w:val="cs-CZ"/>
        </w:rPr>
      </w:pPr>
      <w:r>
        <w:rPr>
          <w:sz w:val="24"/>
          <w:lang w:val="cs-CZ"/>
        </w:rPr>
        <w:t>Akceptace druhé etapy je rozdělena na 2 samostatné akceptační celky.</w:t>
      </w:r>
    </w:p>
    <w:p w14:paraId="1904D2F6" w14:textId="77777777" w:rsidR="00584B75" w:rsidRPr="00584B75" w:rsidRDefault="004354D3" w:rsidP="00584B75">
      <w:pPr>
        <w:pStyle w:val="BodySingle"/>
        <w:widowControl/>
        <w:numPr>
          <w:ilvl w:val="1"/>
          <w:numId w:val="57"/>
        </w:numPr>
        <w:spacing w:before="120" w:line="240" w:lineRule="auto"/>
        <w:jc w:val="both"/>
        <w:rPr>
          <w:b/>
          <w:sz w:val="24"/>
          <w:lang w:val="cs-CZ"/>
        </w:rPr>
      </w:pPr>
      <w:r w:rsidRPr="00584B75">
        <w:rPr>
          <w:b/>
          <w:sz w:val="24"/>
          <w:lang w:val="cs-CZ"/>
        </w:rPr>
        <w:t>Funkční test s omezeným počtem uživatelů</w:t>
      </w:r>
      <w:r w:rsidR="00591CBF">
        <w:rPr>
          <w:b/>
          <w:sz w:val="24"/>
          <w:lang w:val="cs-CZ"/>
        </w:rPr>
        <w:t xml:space="preserve"> a zařízení</w:t>
      </w:r>
      <w:r w:rsidRPr="00584B75">
        <w:rPr>
          <w:b/>
          <w:sz w:val="24"/>
          <w:lang w:val="cs-CZ"/>
        </w:rPr>
        <w:t xml:space="preserve">. </w:t>
      </w:r>
    </w:p>
    <w:p w14:paraId="691DDB5E" w14:textId="77777777" w:rsidR="004354D3" w:rsidRDefault="00051651" w:rsidP="00584B75">
      <w:pPr>
        <w:pStyle w:val="BodySingle"/>
        <w:widowControl/>
        <w:spacing w:before="120" w:line="240" w:lineRule="auto"/>
        <w:ind w:left="0"/>
        <w:jc w:val="both"/>
        <w:rPr>
          <w:sz w:val="24"/>
          <w:lang w:val="cs-CZ"/>
        </w:rPr>
      </w:pPr>
      <w:r>
        <w:rPr>
          <w:sz w:val="24"/>
          <w:lang w:val="cs-CZ"/>
        </w:rPr>
        <w:t xml:space="preserve">Tento akceptační celek je zaměřen na prověření provozních i bezpečnostních funkcí nového řešení </w:t>
      </w:r>
      <w:proofErr w:type="spellStart"/>
      <w:r>
        <w:rPr>
          <w:sz w:val="24"/>
          <w:lang w:val="cs-CZ"/>
        </w:rPr>
        <w:t>proxy</w:t>
      </w:r>
      <w:proofErr w:type="spellEnd"/>
      <w:r>
        <w:rPr>
          <w:sz w:val="24"/>
          <w:lang w:val="cs-CZ"/>
        </w:rPr>
        <w:t xml:space="preserve"> serveru v provozu s omezeným počtem uživatelů (max. 100 jmenovitých/současných uživatelů + </w:t>
      </w:r>
      <w:r w:rsidR="00720077">
        <w:rPr>
          <w:sz w:val="24"/>
          <w:lang w:val="cs-CZ"/>
        </w:rPr>
        <w:t xml:space="preserve">max. </w:t>
      </w:r>
      <w:r>
        <w:rPr>
          <w:sz w:val="24"/>
          <w:lang w:val="cs-CZ"/>
        </w:rPr>
        <w:t>2 servery komunikující do Internetu).</w:t>
      </w:r>
    </w:p>
    <w:p w14:paraId="3975813C" w14:textId="77777777" w:rsidR="005D639B" w:rsidRPr="00584B75" w:rsidRDefault="005D639B" w:rsidP="00584B75">
      <w:pPr>
        <w:pStyle w:val="BodySingle"/>
        <w:widowControl/>
        <w:spacing w:before="120" w:line="240" w:lineRule="auto"/>
        <w:ind w:left="0"/>
        <w:jc w:val="both"/>
        <w:rPr>
          <w:sz w:val="24"/>
          <w:lang w:val="cs-CZ"/>
        </w:rPr>
      </w:pPr>
      <w:r>
        <w:rPr>
          <w:sz w:val="24"/>
          <w:lang w:val="cs-CZ"/>
        </w:rPr>
        <w:t>Testy z hlediska uživatelů budou prováděny na samostatných klientských stanicích (Win7 či Win10 - PC) a současně na virtuálních klientských stanicích (publikovaný des</w:t>
      </w:r>
      <w:r w:rsidR="00E5249C">
        <w:rPr>
          <w:sz w:val="24"/>
          <w:lang w:val="cs-CZ"/>
        </w:rPr>
        <w:t xml:space="preserve">ktop prostřednictvím </w:t>
      </w:r>
      <w:proofErr w:type="spellStart"/>
      <w:r w:rsidR="00E5249C">
        <w:rPr>
          <w:sz w:val="24"/>
          <w:lang w:val="cs-CZ"/>
        </w:rPr>
        <w:t>Citrix</w:t>
      </w:r>
      <w:proofErr w:type="spellEnd"/>
      <w:r w:rsidR="00E5249C">
        <w:rPr>
          <w:sz w:val="24"/>
          <w:lang w:val="cs-CZ"/>
        </w:rPr>
        <w:t xml:space="preserve"> </w:t>
      </w:r>
      <w:proofErr w:type="spellStart"/>
      <w:r w:rsidR="00E5249C">
        <w:rPr>
          <w:sz w:val="24"/>
          <w:lang w:val="cs-CZ"/>
        </w:rPr>
        <w:t>Xen</w:t>
      </w:r>
      <w:r>
        <w:rPr>
          <w:sz w:val="24"/>
          <w:lang w:val="cs-CZ"/>
        </w:rPr>
        <w:t>App</w:t>
      </w:r>
      <w:proofErr w:type="spellEnd"/>
      <w:r>
        <w:rPr>
          <w:sz w:val="24"/>
          <w:lang w:val="cs-CZ"/>
        </w:rPr>
        <w:t xml:space="preserve"> 6.5 hostovaný na Win2008R2 Serveru - </w:t>
      </w:r>
      <w:proofErr w:type="spellStart"/>
      <w:r>
        <w:rPr>
          <w:sz w:val="24"/>
          <w:lang w:val="cs-CZ"/>
        </w:rPr>
        <w:t>vPC</w:t>
      </w:r>
      <w:proofErr w:type="spellEnd"/>
      <w:r>
        <w:rPr>
          <w:sz w:val="24"/>
          <w:lang w:val="cs-CZ"/>
        </w:rPr>
        <w:t>)</w:t>
      </w:r>
    </w:p>
    <w:p w14:paraId="6BEBBDB3" w14:textId="77777777" w:rsidR="00051651" w:rsidRDefault="004354D3" w:rsidP="00051651">
      <w:pPr>
        <w:pStyle w:val="BodySingle"/>
        <w:widowControl/>
        <w:numPr>
          <w:ilvl w:val="0"/>
          <w:numId w:val="59"/>
        </w:numPr>
        <w:spacing w:before="120" w:line="240" w:lineRule="auto"/>
        <w:jc w:val="both"/>
        <w:rPr>
          <w:sz w:val="24"/>
          <w:lang w:val="cs-CZ"/>
        </w:rPr>
      </w:pPr>
      <w:r w:rsidRPr="004354D3">
        <w:rPr>
          <w:sz w:val="24"/>
          <w:lang w:val="cs-CZ"/>
        </w:rPr>
        <w:t>Předpoklady testu:</w:t>
      </w:r>
      <w:r>
        <w:rPr>
          <w:sz w:val="24"/>
          <w:lang w:val="cs-CZ"/>
        </w:rPr>
        <w:t xml:space="preserve"> </w:t>
      </w:r>
    </w:p>
    <w:p w14:paraId="4DD9733D" w14:textId="77777777" w:rsidR="00E91579" w:rsidRDefault="00051651" w:rsidP="00E91579">
      <w:pPr>
        <w:pStyle w:val="BodySingle"/>
        <w:widowControl/>
        <w:numPr>
          <w:ilvl w:val="1"/>
          <w:numId w:val="59"/>
        </w:numPr>
        <w:spacing w:before="120" w:line="240" w:lineRule="auto"/>
        <w:jc w:val="both"/>
        <w:rPr>
          <w:sz w:val="24"/>
          <w:lang w:val="cs-CZ"/>
        </w:rPr>
      </w:pPr>
      <w:r w:rsidRPr="00E91579">
        <w:rPr>
          <w:sz w:val="24"/>
          <w:lang w:val="cs-CZ"/>
        </w:rPr>
        <w:t xml:space="preserve">Nové řešení </w:t>
      </w:r>
      <w:proofErr w:type="spellStart"/>
      <w:r w:rsidRPr="00E91579">
        <w:rPr>
          <w:sz w:val="24"/>
          <w:lang w:val="cs-CZ"/>
        </w:rPr>
        <w:t>proxy</w:t>
      </w:r>
      <w:proofErr w:type="spellEnd"/>
      <w:r w:rsidRPr="00E91579">
        <w:rPr>
          <w:sz w:val="24"/>
          <w:lang w:val="cs-CZ"/>
        </w:rPr>
        <w:t xml:space="preserve"> serveru je plně nainstalováno </w:t>
      </w:r>
      <w:r w:rsidR="008E65C4">
        <w:rPr>
          <w:sz w:val="24"/>
          <w:lang w:val="cs-CZ"/>
        </w:rPr>
        <w:t>a v</w:t>
      </w:r>
      <w:r w:rsidR="00E91579">
        <w:rPr>
          <w:sz w:val="24"/>
          <w:lang w:val="cs-CZ"/>
        </w:rPr>
        <w:t xml:space="preserve">šechny komponenty řešení </w:t>
      </w:r>
      <w:proofErr w:type="spellStart"/>
      <w:r w:rsidR="00E91579">
        <w:rPr>
          <w:sz w:val="24"/>
          <w:lang w:val="cs-CZ"/>
        </w:rPr>
        <w:t>proxy</w:t>
      </w:r>
      <w:proofErr w:type="spellEnd"/>
      <w:r w:rsidR="00E91579">
        <w:rPr>
          <w:sz w:val="24"/>
          <w:lang w:val="cs-CZ"/>
        </w:rPr>
        <w:t xml:space="preserve"> serveru jsou navzájem komunikačně a konfiguračně správně propojeny</w:t>
      </w:r>
      <w:r w:rsidR="009338AF">
        <w:rPr>
          <w:sz w:val="24"/>
          <w:lang w:val="cs-CZ"/>
        </w:rPr>
        <w:t xml:space="preserve"> a jsou současně všechny aktivní v restriktivním módu a jsou nastaveny dle bezpečnostních požadavků objednatele</w:t>
      </w:r>
      <w:r w:rsidR="00E91579">
        <w:rPr>
          <w:sz w:val="24"/>
          <w:lang w:val="cs-CZ"/>
        </w:rPr>
        <w:t>.</w:t>
      </w:r>
    </w:p>
    <w:p w14:paraId="2A26C4B3" w14:textId="77777777" w:rsidR="00E91579" w:rsidRDefault="008E65C4" w:rsidP="00051651">
      <w:pPr>
        <w:pStyle w:val="BodySingle"/>
        <w:widowControl/>
        <w:numPr>
          <w:ilvl w:val="1"/>
          <w:numId w:val="59"/>
        </w:numPr>
        <w:spacing w:before="120" w:line="240" w:lineRule="auto"/>
        <w:jc w:val="both"/>
        <w:rPr>
          <w:sz w:val="24"/>
          <w:lang w:val="cs-CZ"/>
        </w:rPr>
      </w:pPr>
      <w:r>
        <w:rPr>
          <w:sz w:val="24"/>
          <w:lang w:val="cs-CZ"/>
        </w:rPr>
        <w:t>J</w:t>
      </w:r>
      <w:r w:rsidR="00051651" w:rsidRPr="00E91579">
        <w:rPr>
          <w:sz w:val="24"/>
          <w:lang w:val="cs-CZ"/>
        </w:rPr>
        <w:t>sou aktivovány potřebné funkce, licence a služby potřebné pro provoz</w:t>
      </w:r>
      <w:r w:rsidR="007A20A0">
        <w:rPr>
          <w:sz w:val="24"/>
          <w:lang w:val="cs-CZ"/>
        </w:rPr>
        <w:t xml:space="preserve"> nového řešení </w:t>
      </w:r>
      <w:proofErr w:type="spellStart"/>
      <w:r w:rsidR="007A20A0">
        <w:rPr>
          <w:sz w:val="24"/>
          <w:lang w:val="cs-CZ"/>
        </w:rPr>
        <w:t>proxy</w:t>
      </w:r>
      <w:proofErr w:type="spellEnd"/>
      <w:r w:rsidR="007A20A0">
        <w:rPr>
          <w:sz w:val="24"/>
          <w:lang w:val="cs-CZ"/>
        </w:rPr>
        <w:t xml:space="preserve"> serveru</w:t>
      </w:r>
      <w:r w:rsidR="00051651" w:rsidRPr="00E91579">
        <w:rPr>
          <w:sz w:val="24"/>
          <w:lang w:val="cs-CZ"/>
        </w:rPr>
        <w:t>.</w:t>
      </w:r>
      <w:r w:rsidR="00E91579" w:rsidRPr="00E91579">
        <w:rPr>
          <w:sz w:val="24"/>
          <w:lang w:val="cs-CZ"/>
        </w:rPr>
        <w:t xml:space="preserve"> </w:t>
      </w:r>
    </w:p>
    <w:p w14:paraId="2C54E331" w14:textId="77777777" w:rsidR="00051651" w:rsidRPr="00E91579" w:rsidRDefault="00051651" w:rsidP="00051651">
      <w:pPr>
        <w:pStyle w:val="BodySingle"/>
        <w:widowControl/>
        <w:numPr>
          <w:ilvl w:val="1"/>
          <w:numId w:val="59"/>
        </w:numPr>
        <w:spacing w:before="120" w:line="240" w:lineRule="auto"/>
        <w:jc w:val="both"/>
        <w:rPr>
          <w:sz w:val="24"/>
          <w:lang w:val="cs-CZ"/>
        </w:rPr>
      </w:pPr>
      <w:r w:rsidRPr="00E91579">
        <w:rPr>
          <w:sz w:val="24"/>
          <w:lang w:val="cs-CZ"/>
        </w:rPr>
        <w:lastRenderedPageBreak/>
        <w:t xml:space="preserve">V případě potřeby je na klientské straně u testujících uživatelů </w:t>
      </w:r>
      <w:r w:rsidR="004354D3" w:rsidRPr="00E91579">
        <w:rPr>
          <w:sz w:val="24"/>
          <w:lang w:val="cs-CZ"/>
        </w:rPr>
        <w:t>nainstalováno</w:t>
      </w:r>
      <w:r w:rsidR="00D852B1" w:rsidRPr="00E91579">
        <w:rPr>
          <w:sz w:val="24"/>
          <w:lang w:val="cs-CZ"/>
        </w:rPr>
        <w:t xml:space="preserve"> </w:t>
      </w:r>
      <w:r w:rsidRPr="00E91579">
        <w:rPr>
          <w:sz w:val="24"/>
          <w:lang w:val="cs-CZ"/>
        </w:rPr>
        <w:t>potřebné programové vybavení</w:t>
      </w:r>
      <w:r w:rsidR="001772A5">
        <w:rPr>
          <w:sz w:val="24"/>
          <w:lang w:val="cs-CZ"/>
        </w:rPr>
        <w:t xml:space="preserve"> formou automatické vzdálené instalace prostřednictvím služby Windows </w:t>
      </w:r>
      <w:proofErr w:type="spellStart"/>
      <w:r w:rsidR="001772A5">
        <w:rPr>
          <w:sz w:val="24"/>
          <w:lang w:val="cs-CZ"/>
        </w:rPr>
        <w:t>Installer</w:t>
      </w:r>
      <w:proofErr w:type="spellEnd"/>
      <w:r w:rsidR="001772A5">
        <w:rPr>
          <w:sz w:val="24"/>
          <w:lang w:val="cs-CZ"/>
        </w:rPr>
        <w:t xml:space="preserve"> a GPO objektů v AD (PC), manuální instalace (</w:t>
      </w:r>
      <w:proofErr w:type="spellStart"/>
      <w:r w:rsidR="001772A5">
        <w:rPr>
          <w:sz w:val="24"/>
          <w:lang w:val="cs-CZ"/>
        </w:rPr>
        <w:t>vPC</w:t>
      </w:r>
      <w:proofErr w:type="spellEnd"/>
      <w:r w:rsidR="001772A5">
        <w:rPr>
          <w:sz w:val="24"/>
          <w:lang w:val="cs-CZ"/>
        </w:rPr>
        <w:t>)</w:t>
      </w:r>
      <w:r w:rsidR="009314B4">
        <w:rPr>
          <w:sz w:val="24"/>
          <w:lang w:val="cs-CZ"/>
        </w:rPr>
        <w:t>.</w:t>
      </w:r>
      <w:r w:rsidR="00D852B1" w:rsidRPr="00E91579">
        <w:rPr>
          <w:sz w:val="24"/>
          <w:lang w:val="cs-CZ"/>
        </w:rPr>
        <w:t xml:space="preserve"> </w:t>
      </w:r>
    </w:p>
    <w:p w14:paraId="4F9C9250" w14:textId="77777777" w:rsidR="00E91579" w:rsidRDefault="00E91579" w:rsidP="00E91579">
      <w:pPr>
        <w:pStyle w:val="BodySingle"/>
        <w:widowControl/>
        <w:numPr>
          <w:ilvl w:val="1"/>
          <w:numId w:val="59"/>
        </w:numPr>
        <w:spacing w:before="120" w:line="240" w:lineRule="auto"/>
        <w:jc w:val="both"/>
        <w:rPr>
          <w:sz w:val="24"/>
          <w:lang w:val="cs-CZ"/>
        </w:rPr>
      </w:pPr>
      <w:r>
        <w:rPr>
          <w:sz w:val="24"/>
          <w:lang w:val="cs-CZ"/>
        </w:rPr>
        <w:t xml:space="preserve">Jsou </w:t>
      </w:r>
      <w:r w:rsidR="00D852B1">
        <w:rPr>
          <w:sz w:val="24"/>
          <w:lang w:val="cs-CZ"/>
        </w:rPr>
        <w:t>aktivovány služby</w:t>
      </w:r>
      <w:r>
        <w:rPr>
          <w:sz w:val="24"/>
          <w:lang w:val="cs-CZ"/>
        </w:rPr>
        <w:t xml:space="preserve"> (</w:t>
      </w:r>
      <w:r w:rsidR="00191BB1">
        <w:rPr>
          <w:sz w:val="24"/>
          <w:lang w:val="cs-CZ"/>
        </w:rPr>
        <w:t xml:space="preserve">Autentizace uživatelů, HTTPS inspekce, Antivir, </w:t>
      </w:r>
      <w:r>
        <w:rPr>
          <w:sz w:val="24"/>
          <w:lang w:val="cs-CZ"/>
        </w:rPr>
        <w:t xml:space="preserve">IPS, URL </w:t>
      </w:r>
      <w:proofErr w:type="spellStart"/>
      <w:r>
        <w:rPr>
          <w:sz w:val="24"/>
          <w:lang w:val="cs-CZ"/>
        </w:rPr>
        <w:t>Filtering</w:t>
      </w:r>
      <w:proofErr w:type="spellEnd"/>
      <w:r>
        <w:rPr>
          <w:sz w:val="24"/>
          <w:lang w:val="cs-CZ"/>
        </w:rPr>
        <w:t xml:space="preserve"> atd.) na </w:t>
      </w:r>
      <w:proofErr w:type="spellStart"/>
      <w:r>
        <w:rPr>
          <w:sz w:val="24"/>
          <w:lang w:val="cs-CZ"/>
        </w:rPr>
        <w:t>proxy</w:t>
      </w:r>
      <w:proofErr w:type="spellEnd"/>
      <w:r>
        <w:rPr>
          <w:sz w:val="24"/>
          <w:lang w:val="cs-CZ"/>
        </w:rPr>
        <w:t xml:space="preserve"> serveru.</w:t>
      </w:r>
    </w:p>
    <w:p w14:paraId="44A5D3CA" w14:textId="77777777" w:rsidR="004354D3" w:rsidRDefault="00E91579" w:rsidP="00E91579">
      <w:pPr>
        <w:pStyle w:val="BodySingle"/>
        <w:widowControl/>
        <w:numPr>
          <w:ilvl w:val="1"/>
          <w:numId w:val="59"/>
        </w:numPr>
        <w:spacing w:before="120" w:line="240" w:lineRule="auto"/>
        <w:jc w:val="both"/>
        <w:rPr>
          <w:sz w:val="24"/>
          <w:lang w:val="cs-CZ"/>
        </w:rPr>
      </w:pPr>
      <w:r>
        <w:rPr>
          <w:sz w:val="24"/>
          <w:lang w:val="cs-CZ"/>
        </w:rPr>
        <w:t xml:space="preserve">Jsou aktivní služby a servery pro zajištění centrální administrace řešení </w:t>
      </w:r>
      <w:proofErr w:type="spellStart"/>
      <w:r>
        <w:rPr>
          <w:sz w:val="24"/>
          <w:lang w:val="cs-CZ"/>
        </w:rPr>
        <w:t>proxy</w:t>
      </w:r>
      <w:proofErr w:type="spellEnd"/>
      <w:r>
        <w:rPr>
          <w:sz w:val="24"/>
          <w:lang w:val="cs-CZ"/>
        </w:rPr>
        <w:t xml:space="preserve"> serveru, pro zajištění sběru </w:t>
      </w:r>
      <w:r w:rsidR="00D852B1">
        <w:rPr>
          <w:sz w:val="24"/>
          <w:lang w:val="cs-CZ"/>
        </w:rPr>
        <w:t>log</w:t>
      </w:r>
      <w:r>
        <w:rPr>
          <w:sz w:val="24"/>
          <w:lang w:val="cs-CZ"/>
        </w:rPr>
        <w:t xml:space="preserve">ů a jejich následné vyhodnocování, jsou připraveny a nakonfigurovány </w:t>
      </w:r>
      <w:proofErr w:type="spellStart"/>
      <w:r>
        <w:rPr>
          <w:sz w:val="24"/>
          <w:lang w:val="cs-CZ"/>
        </w:rPr>
        <w:t>reportovací</w:t>
      </w:r>
      <w:proofErr w:type="spellEnd"/>
      <w:r>
        <w:rPr>
          <w:sz w:val="24"/>
          <w:lang w:val="cs-CZ"/>
        </w:rPr>
        <w:t xml:space="preserve"> nástroje.</w:t>
      </w:r>
    </w:p>
    <w:p w14:paraId="28BAC639" w14:textId="77777777" w:rsidR="00E91579" w:rsidRPr="004354D3" w:rsidRDefault="00E91579" w:rsidP="00E91579">
      <w:pPr>
        <w:pStyle w:val="BodySingle"/>
        <w:widowControl/>
        <w:numPr>
          <w:ilvl w:val="1"/>
          <w:numId w:val="59"/>
        </w:numPr>
        <w:spacing w:before="120" w:line="240" w:lineRule="auto"/>
        <w:jc w:val="both"/>
        <w:rPr>
          <w:sz w:val="24"/>
          <w:lang w:val="cs-CZ"/>
        </w:rPr>
      </w:pPr>
      <w:r>
        <w:rPr>
          <w:sz w:val="24"/>
          <w:lang w:val="cs-CZ"/>
        </w:rPr>
        <w:t xml:space="preserve">Všechny komponenty řešení </w:t>
      </w:r>
      <w:proofErr w:type="spellStart"/>
      <w:r>
        <w:rPr>
          <w:sz w:val="24"/>
          <w:lang w:val="cs-CZ"/>
        </w:rPr>
        <w:t>proxy</w:t>
      </w:r>
      <w:proofErr w:type="spellEnd"/>
      <w:r>
        <w:rPr>
          <w:sz w:val="24"/>
          <w:lang w:val="cs-CZ"/>
        </w:rPr>
        <w:t xml:space="preserve"> serveru nevykazují ve svých provozních logách chyby či varování.</w:t>
      </w:r>
    </w:p>
    <w:p w14:paraId="20534A62" w14:textId="77777777" w:rsidR="0003184E" w:rsidRPr="005C0D19" w:rsidRDefault="004354D3" w:rsidP="005C0D19">
      <w:pPr>
        <w:pStyle w:val="BodySingle"/>
        <w:widowControl/>
        <w:numPr>
          <w:ilvl w:val="1"/>
          <w:numId w:val="57"/>
        </w:numPr>
        <w:spacing w:before="120" w:line="240" w:lineRule="auto"/>
        <w:jc w:val="both"/>
        <w:rPr>
          <w:b/>
          <w:sz w:val="24"/>
          <w:lang w:val="cs-CZ"/>
        </w:rPr>
      </w:pPr>
      <w:r w:rsidRPr="005C0D19">
        <w:rPr>
          <w:b/>
          <w:sz w:val="24"/>
          <w:lang w:val="cs-CZ"/>
        </w:rPr>
        <w:t>Popis testu – provoz po dobu 1 týdne</w:t>
      </w:r>
    </w:p>
    <w:p w14:paraId="365944A1" w14:textId="77777777" w:rsidR="005C0D19" w:rsidRDefault="005C0D19" w:rsidP="004354D3">
      <w:pPr>
        <w:pStyle w:val="BodySingle"/>
        <w:widowControl/>
        <w:spacing w:before="120" w:line="240" w:lineRule="auto"/>
        <w:ind w:left="0"/>
        <w:jc w:val="both"/>
        <w:rPr>
          <w:sz w:val="24"/>
          <w:lang w:val="cs-CZ"/>
        </w:rPr>
      </w:pPr>
      <w:r>
        <w:rPr>
          <w:sz w:val="24"/>
          <w:lang w:val="cs-CZ"/>
        </w:rPr>
        <w:t>Test spočívá v reálném provozu řešení a testovacích uživatelů, přičemž jsou sledovány případné chyby tohoto řešení a jsou cíleně uživateli či administrátory realizovány minimálně níže uvedené testy.</w:t>
      </w:r>
    </w:p>
    <w:p w14:paraId="19AAA2B7" w14:textId="77777777" w:rsidR="005C0D19" w:rsidRPr="001772A5" w:rsidRDefault="005C0D19" w:rsidP="004354D3">
      <w:pPr>
        <w:pStyle w:val="BodySingle"/>
        <w:widowControl/>
        <w:spacing w:before="120" w:line="240" w:lineRule="auto"/>
        <w:ind w:left="0"/>
        <w:jc w:val="both"/>
        <w:rPr>
          <w:sz w:val="24"/>
          <w:u w:val="single"/>
          <w:lang w:val="cs-CZ"/>
        </w:rPr>
      </w:pPr>
      <w:r w:rsidRPr="001772A5">
        <w:rPr>
          <w:sz w:val="24"/>
          <w:u w:val="single"/>
          <w:lang w:val="cs-CZ"/>
        </w:rPr>
        <w:t>Při testech se zejména k</w:t>
      </w:r>
      <w:r w:rsidR="004354D3" w:rsidRPr="001772A5">
        <w:rPr>
          <w:sz w:val="24"/>
          <w:u w:val="single"/>
          <w:lang w:val="cs-CZ"/>
        </w:rPr>
        <w:t>ontroluje</w:t>
      </w:r>
      <w:r w:rsidRPr="001772A5">
        <w:rPr>
          <w:sz w:val="24"/>
          <w:u w:val="single"/>
          <w:lang w:val="cs-CZ"/>
        </w:rPr>
        <w:t>:</w:t>
      </w:r>
      <w:r w:rsidR="004354D3" w:rsidRPr="001772A5">
        <w:rPr>
          <w:sz w:val="24"/>
          <w:u w:val="single"/>
          <w:lang w:val="cs-CZ"/>
        </w:rPr>
        <w:t xml:space="preserve"> </w:t>
      </w:r>
    </w:p>
    <w:p w14:paraId="4231123C" w14:textId="77777777" w:rsidR="005C0D19" w:rsidRDefault="004354D3" w:rsidP="005C0D19">
      <w:pPr>
        <w:pStyle w:val="BodySingle"/>
        <w:widowControl/>
        <w:numPr>
          <w:ilvl w:val="0"/>
          <w:numId w:val="59"/>
        </w:numPr>
        <w:spacing w:before="120" w:line="240" w:lineRule="auto"/>
        <w:jc w:val="both"/>
        <w:rPr>
          <w:sz w:val="24"/>
          <w:lang w:val="cs-CZ"/>
        </w:rPr>
      </w:pPr>
      <w:r>
        <w:rPr>
          <w:sz w:val="24"/>
          <w:lang w:val="cs-CZ"/>
        </w:rPr>
        <w:t>bezpečnostní funkce</w:t>
      </w:r>
      <w:r w:rsidR="00D852B1">
        <w:rPr>
          <w:sz w:val="24"/>
          <w:lang w:val="cs-CZ"/>
        </w:rPr>
        <w:t xml:space="preserve"> (kategorizace (</w:t>
      </w:r>
      <w:proofErr w:type="spellStart"/>
      <w:r w:rsidR="00D852B1">
        <w:rPr>
          <w:sz w:val="24"/>
          <w:lang w:val="cs-CZ"/>
        </w:rPr>
        <w:t>freemail</w:t>
      </w:r>
      <w:proofErr w:type="spellEnd"/>
      <w:r w:rsidR="00D852B1">
        <w:rPr>
          <w:sz w:val="24"/>
          <w:lang w:val="cs-CZ"/>
        </w:rPr>
        <w:t xml:space="preserve">, </w:t>
      </w:r>
      <w:proofErr w:type="spellStart"/>
      <w:r w:rsidR="00D852B1">
        <w:rPr>
          <w:sz w:val="24"/>
          <w:lang w:val="cs-CZ"/>
        </w:rPr>
        <w:t>warez</w:t>
      </w:r>
      <w:proofErr w:type="spellEnd"/>
      <w:r w:rsidR="00D852B1">
        <w:rPr>
          <w:sz w:val="24"/>
          <w:lang w:val="cs-CZ"/>
        </w:rPr>
        <w:t xml:space="preserve">, hry, </w:t>
      </w:r>
      <w:proofErr w:type="spellStart"/>
      <w:r w:rsidR="00D852B1">
        <w:rPr>
          <w:sz w:val="24"/>
          <w:lang w:val="cs-CZ"/>
        </w:rPr>
        <w:t>anonymizační</w:t>
      </w:r>
      <w:proofErr w:type="spellEnd"/>
      <w:r w:rsidR="00D852B1">
        <w:rPr>
          <w:sz w:val="24"/>
          <w:lang w:val="cs-CZ"/>
        </w:rPr>
        <w:t xml:space="preserve"> </w:t>
      </w:r>
      <w:proofErr w:type="spellStart"/>
      <w:r w:rsidR="00D852B1">
        <w:rPr>
          <w:sz w:val="24"/>
          <w:lang w:val="cs-CZ"/>
        </w:rPr>
        <w:t>proxy</w:t>
      </w:r>
      <w:proofErr w:type="spellEnd"/>
      <w:r w:rsidR="00D852B1">
        <w:rPr>
          <w:sz w:val="24"/>
          <w:lang w:val="cs-CZ"/>
        </w:rPr>
        <w:t xml:space="preserve">), </w:t>
      </w:r>
    </w:p>
    <w:p w14:paraId="6F9553C6" w14:textId="77777777" w:rsidR="005C0D19" w:rsidRDefault="00D852B1" w:rsidP="005C0D19">
      <w:pPr>
        <w:pStyle w:val="BodySingle"/>
        <w:widowControl/>
        <w:numPr>
          <w:ilvl w:val="0"/>
          <w:numId w:val="59"/>
        </w:numPr>
        <w:spacing w:before="120" w:line="240" w:lineRule="auto"/>
        <w:jc w:val="both"/>
        <w:rPr>
          <w:sz w:val="24"/>
          <w:lang w:val="cs-CZ"/>
        </w:rPr>
      </w:pPr>
      <w:r>
        <w:rPr>
          <w:sz w:val="24"/>
          <w:lang w:val="cs-CZ"/>
        </w:rPr>
        <w:t xml:space="preserve">odmítnutí nebezpečných stránek, </w:t>
      </w:r>
    </w:p>
    <w:p w14:paraId="4EBBB3D0" w14:textId="77777777" w:rsidR="005C0D19" w:rsidRDefault="00D852B1" w:rsidP="005C0D19">
      <w:pPr>
        <w:pStyle w:val="BodySingle"/>
        <w:widowControl/>
        <w:numPr>
          <w:ilvl w:val="0"/>
          <w:numId w:val="59"/>
        </w:numPr>
        <w:spacing w:before="120" w:line="240" w:lineRule="auto"/>
        <w:jc w:val="both"/>
        <w:rPr>
          <w:sz w:val="24"/>
          <w:lang w:val="cs-CZ"/>
        </w:rPr>
      </w:pPr>
      <w:r>
        <w:rPr>
          <w:sz w:val="24"/>
          <w:lang w:val="cs-CZ"/>
        </w:rPr>
        <w:t>detekce hrozeb (antivir)</w:t>
      </w:r>
      <w:r w:rsidR="004354D3">
        <w:rPr>
          <w:sz w:val="24"/>
          <w:lang w:val="cs-CZ"/>
        </w:rPr>
        <w:t xml:space="preserve">, </w:t>
      </w:r>
    </w:p>
    <w:p w14:paraId="11EE0729" w14:textId="77777777" w:rsidR="005C0D19" w:rsidRDefault="005C0D19" w:rsidP="005C0D19">
      <w:pPr>
        <w:pStyle w:val="BodySingle"/>
        <w:widowControl/>
        <w:numPr>
          <w:ilvl w:val="0"/>
          <w:numId w:val="59"/>
        </w:numPr>
        <w:spacing w:before="120" w:line="240" w:lineRule="auto"/>
        <w:jc w:val="both"/>
        <w:rPr>
          <w:sz w:val="24"/>
          <w:lang w:val="cs-CZ"/>
        </w:rPr>
      </w:pPr>
      <w:r>
        <w:rPr>
          <w:sz w:val="24"/>
          <w:lang w:val="cs-CZ"/>
        </w:rPr>
        <w:t>autenti</w:t>
      </w:r>
      <w:r w:rsidR="004354D3">
        <w:rPr>
          <w:sz w:val="24"/>
          <w:lang w:val="cs-CZ"/>
        </w:rPr>
        <w:t>zace uživatelů a porušení bezpečnosti</w:t>
      </w:r>
      <w:r w:rsidR="00D852B1">
        <w:rPr>
          <w:sz w:val="24"/>
          <w:lang w:val="cs-CZ"/>
        </w:rPr>
        <w:t xml:space="preserve">, </w:t>
      </w:r>
    </w:p>
    <w:p w14:paraId="73956624" w14:textId="77777777" w:rsidR="004354D3" w:rsidRDefault="00D852B1" w:rsidP="005C0D19">
      <w:pPr>
        <w:pStyle w:val="BodySingle"/>
        <w:widowControl/>
        <w:numPr>
          <w:ilvl w:val="0"/>
          <w:numId w:val="59"/>
        </w:numPr>
        <w:spacing w:before="120" w:line="240" w:lineRule="auto"/>
        <w:jc w:val="both"/>
        <w:rPr>
          <w:sz w:val="24"/>
          <w:lang w:val="cs-CZ"/>
        </w:rPr>
      </w:pPr>
      <w:r>
        <w:rPr>
          <w:sz w:val="24"/>
          <w:lang w:val="cs-CZ"/>
        </w:rPr>
        <w:t xml:space="preserve">ověření reportů </w:t>
      </w:r>
      <w:r w:rsidR="005C0D19">
        <w:rPr>
          <w:sz w:val="24"/>
          <w:lang w:val="cs-CZ"/>
        </w:rPr>
        <w:t xml:space="preserve">a jejich hierarchie </w:t>
      </w:r>
      <w:r>
        <w:rPr>
          <w:sz w:val="24"/>
          <w:lang w:val="cs-CZ"/>
        </w:rPr>
        <w:t>(1 zaměstnanec, 1 vedoucí zaměstnanec, 1 organizační útvar, celá banka;</w:t>
      </w:r>
      <w:r w:rsidR="005C0D19">
        <w:rPr>
          <w:sz w:val="24"/>
          <w:lang w:val="cs-CZ"/>
        </w:rPr>
        <w:t xml:space="preserve"> v </w:t>
      </w:r>
      <w:r w:rsidR="00CA3A1A">
        <w:rPr>
          <w:sz w:val="24"/>
          <w:lang w:val="cs-CZ"/>
        </w:rPr>
        <w:t>časové</w:t>
      </w:r>
      <w:r w:rsidR="005C0D19">
        <w:rPr>
          <w:sz w:val="24"/>
          <w:lang w:val="cs-CZ"/>
        </w:rPr>
        <w:t xml:space="preserve">m členění </w:t>
      </w:r>
      <w:r>
        <w:rPr>
          <w:sz w:val="24"/>
          <w:lang w:val="cs-CZ"/>
        </w:rPr>
        <w:t>za den, týden a volitelné období)</w:t>
      </w:r>
      <w:r w:rsidR="009314B4">
        <w:rPr>
          <w:sz w:val="24"/>
          <w:lang w:val="cs-CZ"/>
        </w:rPr>
        <w:t>.</w:t>
      </w:r>
    </w:p>
    <w:p w14:paraId="457C6066" w14:textId="77777777" w:rsidR="00BD7C9F" w:rsidRPr="001772A5" w:rsidRDefault="00BD7C9F" w:rsidP="004354D3">
      <w:pPr>
        <w:pStyle w:val="BodySingle"/>
        <w:widowControl/>
        <w:spacing w:before="120" w:line="240" w:lineRule="auto"/>
        <w:ind w:left="0"/>
        <w:jc w:val="both"/>
        <w:rPr>
          <w:sz w:val="24"/>
          <w:u w:val="single"/>
          <w:lang w:val="cs-CZ"/>
        </w:rPr>
      </w:pPr>
      <w:r w:rsidRPr="001772A5">
        <w:rPr>
          <w:sz w:val="24"/>
          <w:u w:val="single"/>
          <w:lang w:val="cs-CZ"/>
        </w:rPr>
        <w:t>Testy</w:t>
      </w:r>
      <w:r w:rsidR="005C0D19" w:rsidRPr="001772A5">
        <w:rPr>
          <w:sz w:val="24"/>
          <w:u w:val="single"/>
          <w:lang w:val="cs-CZ"/>
        </w:rPr>
        <w:t xml:space="preserve"> - typické scénáře</w:t>
      </w:r>
      <w:r w:rsidRPr="001772A5">
        <w:rPr>
          <w:sz w:val="24"/>
          <w:u w:val="single"/>
          <w:lang w:val="cs-CZ"/>
        </w:rPr>
        <w:t xml:space="preserve">: </w:t>
      </w:r>
    </w:p>
    <w:p w14:paraId="4F8B037E" w14:textId="77777777" w:rsidR="0053418F" w:rsidRDefault="0053418F" w:rsidP="005C0D19">
      <w:pPr>
        <w:pStyle w:val="BodySingle"/>
        <w:widowControl/>
        <w:numPr>
          <w:ilvl w:val="0"/>
          <w:numId w:val="52"/>
        </w:numPr>
        <w:spacing w:before="120" w:line="240" w:lineRule="auto"/>
        <w:jc w:val="both"/>
        <w:rPr>
          <w:sz w:val="24"/>
          <w:lang w:val="cs-CZ"/>
        </w:rPr>
      </w:pPr>
      <w:r>
        <w:rPr>
          <w:sz w:val="24"/>
          <w:lang w:val="cs-CZ"/>
        </w:rPr>
        <w:t>Kontrola provozních funkcí</w:t>
      </w:r>
    </w:p>
    <w:p w14:paraId="2311DBD5" w14:textId="77777777" w:rsidR="00BD7C9F" w:rsidRDefault="00BD7C9F" w:rsidP="005C0D19">
      <w:pPr>
        <w:pStyle w:val="BodySingle"/>
        <w:widowControl/>
        <w:numPr>
          <w:ilvl w:val="1"/>
          <w:numId w:val="52"/>
        </w:numPr>
        <w:spacing w:before="120" w:line="240" w:lineRule="auto"/>
        <w:jc w:val="both"/>
        <w:rPr>
          <w:sz w:val="24"/>
          <w:lang w:val="cs-CZ"/>
        </w:rPr>
      </w:pPr>
      <w:r>
        <w:rPr>
          <w:sz w:val="24"/>
          <w:lang w:val="cs-CZ"/>
        </w:rPr>
        <w:t>Přepnutí mezi lokalitami v</w:t>
      </w:r>
      <w:r w:rsidR="002D60A5">
        <w:rPr>
          <w:sz w:val="24"/>
          <w:lang w:val="cs-CZ"/>
        </w:rPr>
        <w:t> </w:t>
      </w:r>
      <w:proofErr w:type="spellStart"/>
      <w:r>
        <w:rPr>
          <w:sz w:val="24"/>
          <w:lang w:val="cs-CZ"/>
        </w:rPr>
        <w:t>geoclusteru</w:t>
      </w:r>
      <w:proofErr w:type="spellEnd"/>
    </w:p>
    <w:p w14:paraId="7F2B32CC" w14:textId="77777777" w:rsidR="00BD7C9F" w:rsidRDefault="0053418F" w:rsidP="00CB038A">
      <w:pPr>
        <w:pStyle w:val="BodySingle"/>
        <w:widowControl/>
        <w:numPr>
          <w:ilvl w:val="2"/>
          <w:numId w:val="52"/>
        </w:numPr>
        <w:spacing w:before="120" w:line="240" w:lineRule="auto"/>
        <w:jc w:val="both"/>
        <w:rPr>
          <w:sz w:val="24"/>
          <w:lang w:val="cs-CZ"/>
        </w:rPr>
      </w:pPr>
      <w:r>
        <w:rPr>
          <w:sz w:val="24"/>
          <w:lang w:val="cs-CZ"/>
        </w:rPr>
        <w:t>Z</w:t>
      </w:r>
      <w:r w:rsidR="00BD7C9F">
        <w:rPr>
          <w:sz w:val="24"/>
          <w:lang w:val="cs-CZ"/>
        </w:rPr>
        <w:t>a provozu je jsou vypnuta zařízení (Proxy, Log server,...) v primárním středisku CVS (vypínačem, simuluje se výpadek napájení), musí proběhnout plně automatické převedení provozu a plné funkcionality do druhé lokality ZVS. Při následném zapnutí</w:t>
      </w:r>
      <w:r w:rsidR="001336D1">
        <w:rPr>
          <w:sz w:val="24"/>
          <w:lang w:val="cs-CZ"/>
        </w:rPr>
        <w:t xml:space="preserve"> zařízení v primární lokalitě CVS musí proběhnout plně automatizovaně převedení provozu a plné funkcionality zpět. </w:t>
      </w:r>
    </w:p>
    <w:p w14:paraId="3748B3B2" w14:textId="77777777" w:rsidR="002D60A5" w:rsidRDefault="002D60A5" w:rsidP="00CB038A">
      <w:pPr>
        <w:pStyle w:val="BodySingle"/>
        <w:widowControl/>
        <w:numPr>
          <w:ilvl w:val="0"/>
          <w:numId w:val="53"/>
        </w:numPr>
        <w:spacing w:before="120" w:line="240" w:lineRule="auto"/>
        <w:jc w:val="both"/>
        <w:rPr>
          <w:sz w:val="24"/>
          <w:lang w:val="cs-CZ"/>
        </w:rPr>
      </w:pPr>
      <w:r>
        <w:rPr>
          <w:sz w:val="24"/>
          <w:lang w:val="cs-CZ"/>
        </w:rPr>
        <w:t>Kontrola bezpečnostních funkcí</w:t>
      </w:r>
    </w:p>
    <w:p w14:paraId="7B22899B" w14:textId="77777777" w:rsidR="001D12ED" w:rsidRDefault="006216D5" w:rsidP="00CB038A">
      <w:pPr>
        <w:pStyle w:val="BodySingle"/>
        <w:widowControl/>
        <w:numPr>
          <w:ilvl w:val="1"/>
          <w:numId w:val="53"/>
        </w:numPr>
        <w:spacing w:before="120" w:line="240" w:lineRule="auto"/>
        <w:jc w:val="both"/>
        <w:rPr>
          <w:sz w:val="24"/>
          <w:lang w:val="cs-CZ"/>
        </w:rPr>
      </w:pPr>
      <w:r>
        <w:rPr>
          <w:sz w:val="24"/>
          <w:lang w:val="cs-CZ"/>
        </w:rPr>
        <w:t xml:space="preserve">Kategorizace webových stránek s funkcí URL </w:t>
      </w:r>
      <w:proofErr w:type="spellStart"/>
      <w:r>
        <w:rPr>
          <w:sz w:val="24"/>
          <w:lang w:val="cs-CZ"/>
        </w:rPr>
        <w:t>filteringu</w:t>
      </w:r>
      <w:proofErr w:type="spellEnd"/>
    </w:p>
    <w:p w14:paraId="7705E642" w14:textId="77777777" w:rsidR="0053418F" w:rsidRDefault="00876415" w:rsidP="00CB038A">
      <w:pPr>
        <w:pStyle w:val="BodySingle"/>
        <w:widowControl/>
        <w:numPr>
          <w:ilvl w:val="2"/>
          <w:numId w:val="53"/>
        </w:numPr>
        <w:spacing w:before="120" w:line="240" w:lineRule="auto"/>
        <w:jc w:val="both"/>
        <w:rPr>
          <w:sz w:val="24"/>
          <w:lang w:val="cs-CZ"/>
        </w:rPr>
      </w:pPr>
      <w:r>
        <w:rPr>
          <w:sz w:val="24"/>
          <w:lang w:val="cs-CZ"/>
        </w:rPr>
        <w:t>Bude proveden přístup na běžné webové stránky v českém prostředí Internetu (</w:t>
      </w:r>
      <w:proofErr w:type="spellStart"/>
      <w:r>
        <w:rPr>
          <w:sz w:val="24"/>
          <w:lang w:val="cs-CZ"/>
        </w:rPr>
        <w:t>idnes</w:t>
      </w:r>
      <w:proofErr w:type="spellEnd"/>
      <w:r>
        <w:rPr>
          <w:sz w:val="24"/>
          <w:lang w:val="cs-CZ"/>
        </w:rPr>
        <w:t xml:space="preserve">, ihned, seznam, mapy, </w:t>
      </w:r>
      <w:proofErr w:type="spellStart"/>
      <w:r>
        <w:rPr>
          <w:sz w:val="24"/>
          <w:lang w:val="cs-CZ"/>
        </w:rPr>
        <w:t>youtube</w:t>
      </w:r>
      <w:proofErr w:type="spellEnd"/>
      <w:r>
        <w:rPr>
          <w:sz w:val="24"/>
          <w:lang w:val="cs-CZ"/>
        </w:rPr>
        <w:t>,</w:t>
      </w:r>
      <w:r w:rsidR="00CB038A">
        <w:rPr>
          <w:sz w:val="24"/>
          <w:lang w:val="cs-CZ"/>
        </w:rPr>
        <w:t xml:space="preserve"> </w:t>
      </w:r>
      <w:proofErr w:type="spellStart"/>
      <w:r w:rsidR="00CB038A">
        <w:rPr>
          <w:sz w:val="24"/>
          <w:lang w:val="cs-CZ"/>
        </w:rPr>
        <w:t>skype</w:t>
      </w:r>
      <w:proofErr w:type="spellEnd"/>
      <w:r>
        <w:rPr>
          <w:sz w:val="24"/>
          <w:lang w:val="cs-CZ"/>
        </w:rPr>
        <w:t xml:space="preserve">...). Stránky musí být v logu správně </w:t>
      </w:r>
      <w:proofErr w:type="spellStart"/>
      <w:r>
        <w:rPr>
          <w:sz w:val="24"/>
          <w:lang w:val="cs-CZ"/>
        </w:rPr>
        <w:t>zak</w:t>
      </w:r>
      <w:r w:rsidR="00CB038A">
        <w:rPr>
          <w:sz w:val="24"/>
          <w:lang w:val="cs-CZ"/>
        </w:rPr>
        <w:t>a</w:t>
      </w:r>
      <w:r>
        <w:rPr>
          <w:sz w:val="24"/>
          <w:lang w:val="cs-CZ"/>
        </w:rPr>
        <w:t>tegorizovány</w:t>
      </w:r>
      <w:proofErr w:type="spellEnd"/>
      <w:r>
        <w:rPr>
          <w:sz w:val="24"/>
          <w:lang w:val="cs-CZ"/>
        </w:rPr>
        <w:t>. Též bude proveden pokus o přístup (HTTP i HTTPS protokolem) na stránky s podmíněným přístupem a</w:t>
      </w:r>
      <w:r w:rsidR="00CB038A">
        <w:rPr>
          <w:sz w:val="24"/>
          <w:lang w:val="cs-CZ"/>
        </w:rPr>
        <w:t> </w:t>
      </w:r>
      <w:r>
        <w:rPr>
          <w:sz w:val="24"/>
          <w:lang w:val="cs-CZ"/>
        </w:rPr>
        <w:t>stránky zakázané a musí korektně proběhnout definovaná akce.</w:t>
      </w:r>
    </w:p>
    <w:p w14:paraId="385F61FF" w14:textId="77777777" w:rsidR="0053418F" w:rsidRDefault="006216D5" w:rsidP="00CB038A">
      <w:pPr>
        <w:pStyle w:val="BodySingle"/>
        <w:widowControl/>
        <w:numPr>
          <w:ilvl w:val="1"/>
          <w:numId w:val="53"/>
        </w:numPr>
        <w:spacing w:before="120" w:line="240" w:lineRule="auto"/>
        <w:jc w:val="both"/>
        <w:rPr>
          <w:sz w:val="24"/>
          <w:lang w:val="cs-CZ"/>
        </w:rPr>
      </w:pPr>
      <w:r>
        <w:rPr>
          <w:sz w:val="24"/>
          <w:lang w:val="cs-CZ"/>
        </w:rPr>
        <w:t>Detekce narušení sítě</w:t>
      </w:r>
    </w:p>
    <w:p w14:paraId="3E3F3C64" w14:textId="77777777" w:rsidR="006216D5" w:rsidRDefault="006216D5" w:rsidP="00CB038A">
      <w:pPr>
        <w:pStyle w:val="BodySingle"/>
        <w:widowControl/>
        <w:numPr>
          <w:ilvl w:val="2"/>
          <w:numId w:val="53"/>
        </w:numPr>
        <w:spacing w:before="120" w:line="240" w:lineRule="auto"/>
        <w:jc w:val="both"/>
        <w:rPr>
          <w:sz w:val="24"/>
          <w:lang w:val="cs-CZ"/>
        </w:rPr>
      </w:pPr>
      <w:r>
        <w:rPr>
          <w:sz w:val="24"/>
          <w:lang w:val="cs-CZ"/>
        </w:rPr>
        <w:lastRenderedPageBreak/>
        <w:t xml:space="preserve"> </w:t>
      </w:r>
      <w:r w:rsidR="00486835">
        <w:rPr>
          <w:sz w:val="24"/>
          <w:lang w:val="cs-CZ"/>
        </w:rPr>
        <w:t xml:space="preserve">Pomocí libovolného nástroje (např. </w:t>
      </w:r>
      <w:proofErr w:type="spellStart"/>
      <w:r w:rsidR="00486835">
        <w:rPr>
          <w:sz w:val="24"/>
          <w:lang w:val="cs-CZ"/>
        </w:rPr>
        <w:t>Metasploit</w:t>
      </w:r>
      <w:proofErr w:type="spellEnd"/>
      <w:r w:rsidR="00486835">
        <w:rPr>
          <w:sz w:val="24"/>
          <w:lang w:val="cs-CZ"/>
        </w:rPr>
        <w:t xml:space="preserve">) je generován pokus o síťový útok, zařízení je schopno tento útok detekovat a eliminovat.  </w:t>
      </w:r>
    </w:p>
    <w:p w14:paraId="1AFCB07B" w14:textId="77777777" w:rsidR="006216D5" w:rsidRDefault="006216D5" w:rsidP="00CB038A">
      <w:pPr>
        <w:pStyle w:val="BodySingle"/>
        <w:widowControl/>
        <w:numPr>
          <w:ilvl w:val="1"/>
          <w:numId w:val="53"/>
        </w:numPr>
        <w:spacing w:before="120" w:line="240" w:lineRule="auto"/>
        <w:jc w:val="both"/>
        <w:rPr>
          <w:sz w:val="24"/>
          <w:lang w:val="cs-CZ"/>
        </w:rPr>
      </w:pPr>
      <w:r>
        <w:rPr>
          <w:sz w:val="24"/>
          <w:lang w:val="cs-CZ"/>
        </w:rPr>
        <w:t>Ochrana před škodlivým kódem</w:t>
      </w:r>
    </w:p>
    <w:p w14:paraId="6B0B2497" w14:textId="77777777" w:rsidR="0053418F" w:rsidRDefault="00A33889" w:rsidP="00CB038A">
      <w:pPr>
        <w:pStyle w:val="BodySingle"/>
        <w:widowControl/>
        <w:numPr>
          <w:ilvl w:val="2"/>
          <w:numId w:val="53"/>
        </w:numPr>
        <w:spacing w:before="120" w:line="240" w:lineRule="auto"/>
        <w:jc w:val="both"/>
        <w:rPr>
          <w:sz w:val="24"/>
          <w:lang w:val="cs-CZ"/>
        </w:rPr>
      </w:pPr>
      <w:r>
        <w:rPr>
          <w:sz w:val="24"/>
          <w:lang w:val="cs-CZ"/>
        </w:rPr>
        <w:t xml:space="preserve">Zařízení je schopno detekovat testovací vzorek škodlivého kódu staženého ze stránek eicar.org v šifrované i nešifrované podobě (protokoly HTTP a HTTPS), i v archivu zip. </w:t>
      </w:r>
    </w:p>
    <w:p w14:paraId="2587A0C1" w14:textId="77777777" w:rsidR="006216D5" w:rsidRDefault="006216D5" w:rsidP="00CB038A">
      <w:pPr>
        <w:pStyle w:val="BodySingle"/>
        <w:widowControl/>
        <w:numPr>
          <w:ilvl w:val="1"/>
          <w:numId w:val="53"/>
        </w:numPr>
        <w:spacing w:before="120" w:line="240" w:lineRule="auto"/>
        <w:jc w:val="both"/>
        <w:rPr>
          <w:sz w:val="24"/>
          <w:lang w:val="cs-CZ"/>
        </w:rPr>
      </w:pPr>
      <w:r>
        <w:rPr>
          <w:sz w:val="24"/>
          <w:lang w:val="cs-CZ"/>
        </w:rPr>
        <w:t>Rozpoznání a analýza aplikací na základě jejich L7 otisku</w:t>
      </w:r>
    </w:p>
    <w:p w14:paraId="5F2ED52B" w14:textId="77777777" w:rsidR="0053418F" w:rsidRPr="00486835" w:rsidRDefault="00486835" w:rsidP="00CB038A">
      <w:pPr>
        <w:pStyle w:val="BodySingle"/>
        <w:widowControl/>
        <w:numPr>
          <w:ilvl w:val="2"/>
          <w:numId w:val="53"/>
        </w:numPr>
        <w:spacing w:before="120" w:line="240" w:lineRule="auto"/>
        <w:jc w:val="both"/>
        <w:rPr>
          <w:sz w:val="24"/>
          <w:lang w:val="cs-CZ"/>
        </w:rPr>
      </w:pPr>
      <w:r>
        <w:rPr>
          <w:sz w:val="24"/>
          <w:lang w:val="cs-CZ"/>
        </w:rPr>
        <w:t>Testovací uživatel započne pomocí webového prohlížeče (MS IE</w:t>
      </w:r>
      <w:r w:rsidR="00CB038A">
        <w:rPr>
          <w:sz w:val="24"/>
          <w:lang w:val="cs-CZ"/>
        </w:rPr>
        <w:t xml:space="preserve"> 11 či </w:t>
      </w:r>
      <w:proofErr w:type="spellStart"/>
      <w:r w:rsidR="00CB038A">
        <w:rPr>
          <w:sz w:val="24"/>
          <w:lang w:val="cs-CZ"/>
        </w:rPr>
        <w:t>Edge</w:t>
      </w:r>
      <w:proofErr w:type="spellEnd"/>
      <w:r>
        <w:rPr>
          <w:sz w:val="24"/>
          <w:lang w:val="cs-CZ"/>
        </w:rPr>
        <w:t xml:space="preserve">, </w:t>
      </w:r>
      <w:proofErr w:type="spellStart"/>
      <w:r>
        <w:rPr>
          <w:sz w:val="24"/>
          <w:lang w:val="cs-CZ"/>
        </w:rPr>
        <w:t>Firefox</w:t>
      </w:r>
      <w:proofErr w:type="spellEnd"/>
      <w:r>
        <w:rPr>
          <w:sz w:val="24"/>
          <w:lang w:val="cs-CZ"/>
        </w:rPr>
        <w:t xml:space="preserve">, Chrom) komunikaci na vybrané služby v Internetu (FB, </w:t>
      </w:r>
      <w:proofErr w:type="spellStart"/>
      <w:r>
        <w:rPr>
          <w:sz w:val="24"/>
          <w:lang w:val="cs-CZ"/>
        </w:rPr>
        <w:t>Dro</w:t>
      </w:r>
      <w:r w:rsidR="007A20A0">
        <w:rPr>
          <w:sz w:val="24"/>
          <w:lang w:val="cs-CZ"/>
        </w:rPr>
        <w:t>p</w:t>
      </w:r>
      <w:r>
        <w:rPr>
          <w:sz w:val="24"/>
          <w:lang w:val="cs-CZ"/>
        </w:rPr>
        <w:t>box</w:t>
      </w:r>
      <w:proofErr w:type="spellEnd"/>
      <w:r>
        <w:rPr>
          <w:sz w:val="24"/>
          <w:lang w:val="cs-CZ"/>
        </w:rPr>
        <w:t xml:space="preserve">, Google Drive, </w:t>
      </w:r>
      <w:proofErr w:type="spellStart"/>
      <w:r>
        <w:rPr>
          <w:sz w:val="24"/>
          <w:lang w:val="cs-CZ"/>
        </w:rPr>
        <w:t>LinkedIn</w:t>
      </w:r>
      <w:proofErr w:type="spellEnd"/>
      <w:r>
        <w:rPr>
          <w:sz w:val="24"/>
          <w:lang w:val="cs-CZ"/>
        </w:rPr>
        <w:t xml:space="preserve">), zařízení je schopno správně rozpoznat použité aplikace a </w:t>
      </w:r>
      <w:proofErr w:type="spellStart"/>
      <w:r>
        <w:rPr>
          <w:sz w:val="24"/>
          <w:lang w:val="cs-CZ"/>
        </w:rPr>
        <w:t>zalogovat</w:t>
      </w:r>
      <w:proofErr w:type="spellEnd"/>
      <w:r>
        <w:rPr>
          <w:sz w:val="24"/>
          <w:lang w:val="cs-CZ"/>
        </w:rPr>
        <w:t xml:space="preserve"> je.</w:t>
      </w:r>
    </w:p>
    <w:p w14:paraId="22B4B049" w14:textId="77777777" w:rsidR="006216D5" w:rsidRDefault="006216D5" w:rsidP="00CB038A">
      <w:pPr>
        <w:pStyle w:val="BodySingle"/>
        <w:widowControl/>
        <w:numPr>
          <w:ilvl w:val="1"/>
          <w:numId w:val="53"/>
        </w:numPr>
        <w:spacing w:before="120" w:line="240" w:lineRule="auto"/>
        <w:jc w:val="both"/>
        <w:rPr>
          <w:sz w:val="24"/>
          <w:lang w:val="cs-CZ"/>
        </w:rPr>
      </w:pPr>
      <w:r>
        <w:rPr>
          <w:sz w:val="24"/>
          <w:lang w:val="cs-CZ"/>
        </w:rPr>
        <w:t>Inspekce předmětných protokolů včetně šifrovaných variant (HTTPS)</w:t>
      </w:r>
    </w:p>
    <w:p w14:paraId="08DB95F2" w14:textId="77777777" w:rsidR="0053418F" w:rsidRDefault="00486835" w:rsidP="00CB038A">
      <w:pPr>
        <w:pStyle w:val="BodySingle"/>
        <w:widowControl/>
        <w:numPr>
          <w:ilvl w:val="2"/>
          <w:numId w:val="53"/>
        </w:numPr>
        <w:spacing w:before="120" w:line="240" w:lineRule="auto"/>
        <w:jc w:val="both"/>
        <w:rPr>
          <w:sz w:val="24"/>
          <w:lang w:val="cs-CZ"/>
        </w:rPr>
      </w:pPr>
      <w:r>
        <w:rPr>
          <w:sz w:val="24"/>
          <w:lang w:val="cs-CZ"/>
        </w:rPr>
        <w:t xml:space="preserve">Testovací uživatel provede přihlášení do </w:t>
      </w:r>
      <w:proofErr w:type="spellStart"/>
      <w:r>
        <w:rPr>
          <w:sz w:val="24"/>
          <w:lang w:val="cs-CZ"/>
        </w:rPr>
        <w:t>FreeMailu</w:t>
      </w:r>
      <w:proofErr w:type="spellEnd"/>
      <w:r>
        <w:rPr>
          <w:sz w:val="24"/>
          <w:lang w:val="cs-CZ"/>
        </w:rPr>
        <w:t xml:space="preserve"> (Seznam, Gmail) a provede stažení unikátní přílohy. Mail i přílohu musí být možné otevřít a přečíst (přílohu lokálně uložit). Zařízení musí provést antivirovou kontrolu komunikace, správně </w:t>
      </w:r>
      <w:proofErr w:type="spellStart"/>
      <w:r>
        <w:rPr>
          <w:sz w:val="24"/>
          <w:lang w:val="cs-CZ"/>
        </w:rPr>
        <w:t>zakategorizovat</w:t>
      </w:r>
      <w:proofErr w:type="spellEnd"/>
      <w:r>
        <w:rPr>
          <w:sz w:val="24"/>
          <w:lang w:val="cs-CZ"/>
        </w:rPr>
        <w:t xml:space="preserve"> a </w:t>
      </w:r>
      <w:proofErr w:type="spellStart"/>
      <w:r>
        <w:rPr>
          <w:sz w:val="24"/>
          <w:lang w:val="cs-CZ"/>
        </w:rPr>
        <w:t>zalogovat</w:t>
      </w:r>
      <w:proofErr w:type="spellEnd"/>
      <w:r>
        <w:rPr>
          <w:sz w:val="24"/>
          <w:lang w:val="cs-CZ"/>
        </w:rPr>
        <w:t xml:space="preserve"> tuto akci.  </w:t>
      </w:r>
    </w:p>
    <w:p w14:paraId="6B142BF2" w14:textId="77777777" w:rsidR="00876415" w:rsidRDefault="00876415" w:rsidP="00CB038A">
      <w:pPr>
        <w:pStyle w:val="BodySingle"/>
        <w:widowControl/>
        <w:numPr>
          <w:ilvl w:val="2"/>
          <w:numId w:val="53"/>
        </w:numPr>
        <w:spacing w:before="120" w:line="240" w:lineRule="auto"/>
        <w:jc w:val="both"/>
        <w:rPr>
          <w:sz w:val="24"/>
          <w:lang w:val="cs-CZ"/>
        </w:rPr>
      </w:pPr>
      <w:r>
        <w:rPr>
          <w:sz w:val="24"/>
          <w:lang w:val="cs-CZ"/>
        </w:rPr>
        <w:t>Zařízení je schopno odebrat hlavičky webové komunikaci (např. hlavička Public-</w:t>
      </w:r>
      <w:proofErr w:type="spellStart"/>
      <w:r>
        <w:rPr>
          <w:sz w:val="24"/>
          <w:lang w:val="cs-CZ"/>
        </w:rPr>
        <w:t>Key</w:t>
      </w:r>
      <w:proofErr w:type="spellEnd"/>
      <w:r>
        <w:rPr>
          <w:sz w:val="24"/>
          <w:lang w:val="cs-CZ"/>
        </w:rPr>
        <w:t>-</w:t>
      </w:r>
      <w:proofErr w:type="spellStart"/>
      <w:r>
        <w:rPr>
          <w:sz w:val="24"/>
          <w:lang w:val="cs-CZ"/>
        </w:rPr>
        <w:t>Pins</w:t>
      </w:r>
      <w:proofErr w:type="spellEnd"/>
      <w:r>
        <w:rPr>
          <w:sz w:val="24"/>
          <w:lang w:val="cs-CZ"/>
        </w:rPr>
        <w:t xml:space="preserve">, </w:t>
      </w:r>
      <w:proofErr w:type="spellStart"/>
      <w:r>
        <w:rPr>
          <w:sz w:val="24"/>
          <w:lang w:val="cs-CZ"/>
        </w:rPr>
        <w:t>Strict</w:t>
      </w:r>
      <w:proofErr w:type="spellEnd"/>
      <w:r>
        <w:rPr>
          <w:sz w:val="24"/>
          <w:lang w:val="cs-CZ"/>
        </w:rPr>
        <w:t>-Transport-</w:t>
      </w:r>
      <w:proofErr w:type="spellStart"/>
      <w:r>
        <w:rPr>
          <w:sz w:val="24"/>
          <w:lang w:val="cs-CZ"/>
        </w:rPr>
        <w:t>Security</w:t>
      </w:r>
      <w:proofErr w:type="spellEnd"/>
      <w:r>
        <w:rPr>
          <w:sz w:val="24"/>
          <w:lang w:val="cs-CZ"/>
        </w:rPr>
        <w:t>) – ověřit regulérním přístupem např. na stránky FB.</w:t>
      </w:r>
    </w:p>
    <w:p w14:paraId="7FE6C43E" w14:textId="77777777" w:rsidR="002D60A5" w:rsidRDefault="006216D5" w:rsidP="00CB038A">
      <w:pPr>
        <w:pStyle w:val="BodySingle"/>
        <w:widowControl/>
        <w:numPr>
          <w:ilvl w:val="0"/>
          <w:numId w:val="53"/>
        </w:numPr>
        <w:spacing w:before="120" w:line="240" w:lineRule="auto"/>
        <w:jc w:val="both"/>
        <w:rPr>
          <w:sz w:val="24"/>
          <w:lang w:val="cs-CZ"/>
        </w:rPr>
      </w:pPr>
      <w:r>
        <w:rPr>
          <w:sz w:val="24"/>
          <w:lang w:val="cs-CZ"/>
        </w:rPr>
        <w:t>Kontrola autentizace uživatelů</w:t>
      </w:r>
    </w:p>
    <w:p w14:paraId="53037CED" w14:textId="77777777" w:rsidR="0053418F" w:rsidRDefault="006466EA" w:rsidP="00CB038A">
      <w:pPr>
        <w:pStyle w:val="BodySingle"/>
        <w:widowControl/>
        <w:numPr>
          <w:ilvl w:val="2"/>
          <w:numId w:val="53"/>
        </w:numPr>
        <w:spacing w:before="120" w:line="240" w:lineRule="auto"/>
        <w:jc w:val="both"/>
        <w:rPr>
          <w:sz w:val="24"/>
          <w:lang w:val="cs-CZ"/>
        </w:rPr>
      </w:pPr>
      <w:r>
        <w:rPr>
          <w:sz w:val="24"/>
          <w:lang w:val="cs-CZ"/>
        </w:rPr>
        <w:t xml:space="preserve">Přihlášený uživatel (na PC i </w:t>
      </w:r>
      <w:proofErr w:type="spellStart"/>
      <w:r>
        <w:rPr>
          <w:sz w:val="24"/>
          <w:lang w:val="cs-CZ"/>
        </w:rPr>
        <w:t>vPC</w:t>
      </w:r>
      <w:proofErr w:type="spellEnd"/>
      <w:r>
        <w:rPr>
          <w:sz w:val="24"/>
          <w:lang w:val="cs-CZ"/>
        </w:rPr>
        <w:t xml:space="preserve">) je transparentně ověřován při přístupu do Internetu – test bude proveden </w:t>
      </w:r>
      <w:r w:rsidR="00993A8A">
        <w:rPr>
          <w:sz w:val="24"/>
          <w:lang w:val="cs-CZ"/>
        </w:rPr>
        <w:t xml:space="preserve">přihlášením stejného uživatele na PC i </w:t>
      </w:r>
      <w:proofErr w:type="spellStart"/>
      <w:r w:rsidR="00993A8A">
        <w:rPr>
          <w:sz w:val="24"/>
          <w:lang w:val="cs-CZ"/>
        </w:rPr>
        <w:t>vPC</w:t>
      </w:r>
      <w:proofErr w:type="spellEnd"/>
      <w:r w:rsidR="00993A8A">
        <w:rPr>
          <w:sz w:val="24"/>
          <w:lang w:val="cs-CZ"/>
        </w:rPr>
        <w:t xml:space="preserve"> – správná identita uživatele (jméno, příjmení a uživatelské jméno) a uskutečněné jeho přístupy do Internetu včetně množství přenesených dat musejí být jednoznačně viditelné v logách (reportech).</w:t>
      </w:r>
      <w:r>
        <w:rPr>
          <w:sz w:val="24"/>
          <w:lang w:val="cs-CZ"/>
        </w:rPr>
        <w:t xml:space="preserve"> </w:t>
      </w:r>
    </w:p>
    <w:p w14:paraId="47DC7A6C" w14:textId="77777777" w:rsidR="0053418F" w:rsidRDefault="0053418F" w:rsidP="00CB038A">
      <w:pPr>
        <w:pStyle w:val="BodySingle"/>
        <w:widowControl/>
        <w:numPr>
          <w:ilvl w:val="0"/>
          <w:numId w:val="53"/>
        </w:numPr>
        <w:spacing w:before="120" w:line="240" w:lineRule="auto"/>
        <w:jc w:val="both"/>
        <w:rPr>
          <w:sz w:val="24"/>
          <w:lang w:val="cs-CZ"/>
        </w:rPr>
      </w:pPr>
      <w:r>
        <w:rPr>
          <w:sz w:val="24"/>
          <w:lang w:val="cs-CZ"/>
        </w:rPr>
        <w:t>Kontrola vyhodnocovacích nástrojů</w:t>
      </w:r>
    </w:p>
    <w:p w14:paraId="70515168" w14:textId="77777777" w:rsidR="002D60A5" w:rsidRDefault="002D60A5" w:rsidP="00CB038A">
      <w:pPr>
        <w:pStyle w:val="BodySingle"/>
        <w:widowControl/>
        <w:numPr>
          <w:ilvl w:val="1"/>
          <w:numId w:val="53"/>
        </w:numPr>
        <w:spacing w:before="120" w:line="240" w:lineRule="auto"/>
        <w:jc w:val="both"/>
        <w:rPr>
          <w:sz w:val="24"/>
          <w:lang w:val="cs-CZ"/>
        </w:rPr>
      </w:pPr>
      <w:r>
        <w:rPr>
          <w:sz w:val="24"/>
          <w:lang w:val="cs-CZ"/>
        </w:rPr>
        <w:t>Kontrola logování</w:t>
      </w:r>
      <w:r w:rsidR="006216D5">
        <w:rPr>
          <w:sz w:val="24"/>
          <w:lang w:val="cs-CZ"/>
        </w:rPr>
        <w:t xml:space="preserve"> a reportingu</w:t>
      </w:r>
    </w:p>
    <w:p w14:paraId="7AACEA41" w14:textId="77777777" w:rsidR="0053418F" w:rsidRDefault="00993A8A" w:rsidP="00CB038A">
      <w:pPr>
        <w:pStyle w:val="BodySingle"/>
        <w:widowControl/>
        <w:numPr>
          <w:ilvl w:val="2"/>
          <w:numId w:val="53"/>
        </w:numPr>
        <w:spacing w:before="120" w:line="240" w:lineRule="auto"/>
        <w:jc w:val="both"/>
        <w:rPr>
          <w:sz w:val="24"/>
          <w:lang w:val="cs-CZ"/>
        </w:rPr>
      </w:pPr>
      <w:r>
        <w:rPr>
          <w:sz w:val="24"/>
          <w:lang w:val="cs-CZ"/>
        </w:rPr>
        <w:t xml:space="preserve">Jsou provedeny testovací přístupy </w:t>
      </w:r>
      <w:r w:rsidR="00CB038A">
        <w:rPr>
          <w:sz w:val="24"/>
          <w:lang w:val="cs-CZ"/>
        </w:rPr>
        <w:t>uživatelů (alespoň pěti) a souča</w:t>
      </w:r>
      <w:r>
        <w:rPr>
          <w:sz w:val="24"/>
          <w:lang w:val="cs-CZ"/>
        </w:rPr>
        <w:t xml:space="preserve">sně  je možné sledovat v administrátorském rozhraní tyto přístupy a jejich </w:t>
      </w:r>
      <w:proofErr w:type="spellStart"/>
      <w:r>
        <w:rPr>
          <w:sz w:val="24"/>
          <w:lang w:val="cs-CZ"/>
        </w:rPr>
        <w:t>zalogování</w:t>
      </w:r>
      <w:proofErr w:type="spellEnd"/>
      <w:r>
        <w:rPr>
          <w:sz w:val="24"/>
          <w:lang w:val="cs-CZ"/>
        </w:rPr>
        <w:t xml:space="preserve">. </w:t>
      </w:r>
    </w:p>
    <w:p w14:paraId="56A3B9F8" w14:textId="77777777" w:rsidR="006216D5" w:rsidRDefault="006216D5" w:rsidP="00CB038A">
      <w:pPr>
        <w:pStyle w:val="BodySingle"/>
        <w:widowControl/>
        <w:numPr>
          <w:ilvl w:val="1"/>
          <w:numId w:val="53"/>
        </w:numPr>
        <w:spacing w:before="120" w:line="240" w:lineRule="auto"/>
        <w:jc w:val="both"/>
        <w:rPr>
          <w:sz w:val="24"/>
          <w:lang w:val="cs-CZ"/>
        </w:rPr>
      </w:pPr>
      <w:r>
        <w:rPr>
          <w:sz w:val="24"/>
          <w:lang w:val="cs-CZ"/>
        </w:rPr>
        <w:t>Kontrola nástroje pro práci s</w:t>
      </w:r>
      <w:r w:rsidR="0053418F">
        <w:rPr>
          <w:sz w:val="24"/>
          <w:lang w:val="cs-CZ"/>
        </w:rPr>
        <w:t> </w:t>
      </w:r>
      <w:r>
        <w:rPr>
          <w:sz w:val="24"/>
          <w:lang w:val="cs-CZ"/>
        </w:rPr>
        <w:t>incidenty</w:t>
      </w:r>
    </w:p>
    <w:p w14:paraId="622250C2" w14:textId="77777777" w:rsidR="00D852B1" w:rsidRDefault="00993A8A" w:rsidP="00CB038A">
      <w:pPr>
        <w:pStyle w:val="BodySingle"/>
        <w:widowControl/>
        <w:numPr>
          <w:ilvl w:val="2"/>
          <w:numId w:val="53"/>
        </w:numPr>
        <w:spacing w:before="120" w:line="240" w:lineRule="auto"/>
        <w:jc w:val="both"/>
        <w:rPr>
          <w:sz w:val="24"/>
          <w:lang w:val="cs-CZ"/>
        </w:rPr>
      </w:pPr>
      <w:r>
        <w:rPr>
          <w:sz w:val="24"/>
          <w:lang w:val="cs-CZ"/>
        </w:rPr>
        <w:t xml:space="preserve">Je simulován vznik incidentu (např. stažení vzorku škodlivého kódu ze stránky eicar.org), nástroj pro práci s incidenty detekuje incident, administrátor je schopen detaily tohoto incidentu (vzorky síťové komunikace), incident lze doplnit komentářem, lze ho označit jako vyřešený. </w:t>
      </w:r>
    </w:p>
    <w:p w14:paraId="5981115F" w14:textId="77777777" w:rsidR="00584B75" w:rsidRPr="00584B75" w:rsidRDefault="004354D3" w:rsidP="00584B75">
      <w:pPr>
        <w:pStyle w:val="BodySingle"/>
        <w:widowControl/>
        <w:numPr>
          <w:ilvl w:val="1"/>
          <w:numId w:val="57"/>
        </w:numPr>
        <w:spacing w:before="120" w:line="240" w:lineRule="auto"/>
        <w:jc w:val="both"/>
        <w:rPr>
          <w:b/>
          <w:sz w:val="24"/>
          <w:lang w:val="cs-CZ"/>
        </w:rPr>
      </w:pPr>
      <w:r w:rsidRPr="00584B75">
        <w:rPr>
          <w:b/>
          <w:sz w:val="24"/>
          <w:lang w:val="cs-CZ"/>
        </w:rPr>
        <w:t>Funkční test s plným počtem uživatelů (1500) a servery (max</w:t>
      </w:r>
      <w:r w:rsidR="001772A5">
        <w:rPr>
          <w:b/>
          <w:sz w:val="24"/>
          <w:lang w:val="cs-CZ"/>
        </w:rPr>
        <w:t>.</w:t>
      </w:r>
      <w:r w:rsidRPr="00584B75">
        <w:rPr>
          <w:b/>
          <w:sz w:val="24"/>
          <w:lang w:val="cs-CZ"/>
        </w:rPr>
        <w:t xml:space="preserve"> 5). </w:t>
      </w:r>
    </w:p>
    <w:p w14:paraId="47843CC2" w14:textId="77777777" w:rsidR="001772A5" w:rsidRDefault="001772A5" w:rsidP="001772A5">
      <w:pPr>
        <w:pStyle w:val="BodySingle"/>
        <w:widowControl/>
        <w:spacing w:before="120" w:line="240" w:lineRule="auto"/>
        <w:ind w:left="0"/>
        <w:jc w:val="both"/>
        <w:rPr>
          <w:sz w:val="24"/>
          <w:lang w:val="cs-CZ"/>
        </w:rPr>
      </w:pPr>
      <w:r>
        <w:rPr>
          <w:sz w:val="24"/>
          <w:lang w:val="cs-CZ"/>
        </w:rPr>
        <w:t xml:space="preserve">V případě korektních výsledků předchozích testů pokračuje v nakonfigurovaném prostředí řešení </w:t>
      </w:r>
      <w:proofErr w:type="spellStart"/>
      <w:r>
        <w:rPr>
          <w:sz w:val="24"/>
          <w:lang w:val="cs-CZ"/>
        </w:rPr>
        <w:t>proxy</w:t>
      </w:r>
      <w:proofErr w:type="spellEnd"/>
      <w:r>
        <w:rPr>
          <w:sz w:val="24"/>
          <w:lang w:val="cs-CZ"/>
        </w:rPr>
        <w:t xml:space="preserve"> serveru testování s plným počtem současně pracujících uživatelů a max. 5 serverů komunikujících do Internetu. Cílem je jednoznačně prokázat dostatečnou komunikační propustnost řešení </w:t>
      </w:r>
      <w:proofErr w:type="spellStart"/>
      <w:r>
        <w:rPr>
          <w:sz w:val="24"/>
          <w:lang w:val="cs-CZ"/>
        </w:rPr>
        <w:t>proxy</w:t>
      </w:r>
      <w:proofErr w:type="spellEnd"/>
      <w:r>
        <w:rPr>
          <w:sz w:val="24"/>
          <w:lang w:val="cs-CZ"/>
        </w:rPr>
        <w:t xml:space="preserve"> serveru a výkonnostní kapacitu pro zvládnutí požadovaných bezpečnostních funkcí, logů a jejich vyhodnocování v prostředí </w:t>
      </w:r>
      <w:r w:rsidR="009314B4">
        <w:rPr>
          <w:sz w:val="24"/>
          <w:lang w:val="cs-CZ"/>
        </w:rPr>
        <w:t>o</w:t>
      </w:r>
      <w:r>
        <w:rPr>
          <w:sz w:val="24"/>
          <w:lang w:val="cs-CZ"/>
        </w:rPr>
        <w:t>bjednatele.</w:t>
      </w:r>
    </w:p>
    <w:p w14:paraId="371BB0C0" w14:textId="77777777" w:rsidR="001772A5" w:rsidRPr="001772A5" w:rsidRDefault="001772A5" w:rsidP="001772A5">
      <w:pPr>
        <w:pStyle w:val="BodySingle"/>
        <w:widowControl/>
        <w:spacing w:before="120" w:line="240" w:lineRule="auto"/>
        <w:ind w:left="0"/>
        <w:jc w:val="both"/>
        <w:rPr>
          <w:sz w:val="24"/>
          <w:u w:val="single"/>
          <w:lang w:val="cs-CZ"/>
        </w:rPr>
      </w:pPr>
      <w:r w:rsidRPr="001772A5">
        <w:rPr>
          <w:sz w:val="24"/>
          <w:u w:val="single"/>
          <w:lang w:val="cs-CZ"/>
        </w:rPr>
        <w:lastRenderedPageBreak/>
        <w:t xml:space="preserve">Při testech se zejména kontroluje: </w:t>
      </w:r>
    </w:p>
    <w:p w14:paraId="3C587A29" w14:textId="77777777" w:rsidR="001772A5" w:rsidRDefault="001772A5" w:rsidP="001772A5">
      <w:pPr>
        <w:pStyle w:val="BodySingle"/>
        <w:widowControl/>
        <w:numPr>
          <w:ilvl w:val="0"/>
          <w:numId w:val="59"/>
        </w:numPr>
        <w:spacing w:before="120" w:line="240" w:lineRule="auto"/>
        <w:jc w:val="both"/>
        <w:rPr>
          <w:sz w:val="24"/>
          <w:lang w:val="cs-CZ"/>
        </w:rPr>
      </w:pPr>
      <w:r>
        <w:rPr>
          <w:sz w:val="24"/>
          <w:lang w:val="cs-CZ"/>
        </w:rPr>
        <w:t>Dtto jako u předchozího testu</w:t>
      </w:r>
      <w:r w:rsidR="009314B4">
        <w:rPr>
          <w:sz w:val="24"/>
          <w:lang w:val="cs-CZ"/>
        </w:rPr>
        <w:t>.</w:t>
      </w:r>
    </w:p>
    <w:p w14:paraId="29534A84" w14:textId="77777777" w:rsidR="001772A5" w:rsidRDefault="001772A5" w:rsidP="001772A5">
      <w:pPr>
        <w:pStyle w:val="BodySingle"/>
        <w:widowControl/>
        <w:numPr>
          <w:ilvl w:val="0"/>
          <w:numId w:val="59"/>
        </w:numPr>
        <w:spacing w:before="120" w:line="240" w:lineRule="auto"/>
        <w:jc w:val="both"/>
        <w:rPr>
          <w:sz w:val="24"/>
          <w:lang w:val="cs-CZ"/>
        </w:rPr>
      </w:pPr>
      <w:r>
        <w:rPr>
          <w:sz w:val="24"/>
          <w:lang w:val="cs-CZ"/>
        </w:rPr>
        <w:t>Zobrazení typických stránek do max</w:t>
      </w:r>
      <w:r w:rsidR="007475B9">
        <w:rPr>
          <w:sz w:val="24"/>
          <w:lang w:val="cs-CZ"/>
        </w:rPr>
        <w:t>.</w:t>
      </w:r>
      <w:r>
        <w:rPr>
          <w:sz w:val="24"/>
          <w:lang w:val="cs-CZ"/>
        </w:rPr>
        <w:t xml:space="preserve"> 5 sekund od vyvolání požadavků na jejich zobrazení uživatelem</w:t>
      </w:r>
      <w:r w:rsidR="007475B9">
        <w:rPr>
          <w:sz w:val="24"/>
          <w:lang w:val="cs-CZ"/>
        </w:rPr>
        <w:t xml:space="preserve"> (neplatí pro případ </w:t>
      </w:r>
      <w:proofErr w:type="spellStart"/>
      <w:r w:rsidR="007475B9">
        <w:rPr>
          <w:sz w:val="24"/>
          <w:lang w:val="cs-CZ"/>
        </w:rPr>
        <w:t>SandBox</w:t>
      </w:r>
      <w:proofErr w:type="spellEnd"/>
      <w:r w:rsidR="007475B9">
        <w:rPr>
          <w:sz w:val="24"/>
          <w:lang w:val="cs-CZ"/>
        </w:rPr>
        <w:t xml:space="preserve"> kontroly).</w:t>
      </w:r>
    </w:p>
    <w:p w14:paraId="7B5E78B3" w14:textId="77777777" w:rsidR="007475B9" w:rsidRDefault="007475B9" w:rsidP="001772A5">
      <w:pPr>
        <w:pStyle w:val="BodySingle"/>
        <w:widowControl/>
        <w:numPr>
          <w:ilvl w:val="0"/>
          <w:numId w:val="59"/>
        </w:numPr>
        <w:spacing w:before="120" w:line="240" w:lineRule="auto"/>
        <w:jc w:val="both"/>
        <w:rPr>
          <w:sz w:val="24"/>
          <w:lang w:val="cs-CZ"/>
        </w:rPr>
      </w:pPr>
      <w:r>
        <w:rPr>
          <w:sz w:val="24"/>
          <w:lang w:val="cs-CZ"/>
        </w:rPr>
        <w:t xml:space="preserve">Nedochází k chybám zobrazování stránek (obsah zobrazen jen částečně) nebo nedojde k neidentifikovatelným nebo chybovým stavům – např. nezobrazení stránky („stránku nelze zobrazit apod.“) – z důvodu chyby funkčnosti </w:t>
      </w:r>
      <w:proofErr w:type="spellStart"/>
      <w:r>
        <w:rPr>
          <w:sz w:val="24"/>
          <w:lang w:val="cs-CZ"/>
        </w:rPr>
        <w:t>proxy</w:t>
      </w:r>
      <w:proofErr w:type="spellEnd"/>
      <w:r>
        <w:rPr>
          <w:sz w:val="24"/>
          <w:lang w:val="cs-CZ"/>
        </w:rPr>
        <w:t xml:space="preserve"> serveru.</w:t>
      </w:r>
    </w:p>
    <w:p w14:paraId="7249678E" w14:textId="77777777" w:rsidR="001772A5" w:rsidRPr="001772A5" w:rsidRDefault="001772A5" w:rsidP="001772A5">
      <w:pPr>
        <w:pStyle w:val="BodySingle"/>
        <w:widowControl/>
        <w:spacing w:before="120" w:line="240" w:lineRule="auto"/>
        <w:ind w:left="0"/>
        <w:jc w:val="both"/>
        <w:rPr>
          <w:sz w:val="24"/>
          <w:u w:val="single"/>
          <w:lang w:val="cs-CZ"/>
        </w:rPr>
      </w:pPr>
      <w:r w:rsidRPr="001772A5">
        <w:rPr>
          <w:sz w:val="24"/>
          <w:u w:val="single"/>
          <w:lang w:val="cs-CZ"/>
        </w:rPr>
        <w:t xml:space="preserve">Testy - typické scénáře: </w:t>
      </w:r>
    </w:p>
    <w:p w14:paraId="0516AE99" w14:textId="77777777" w:rsidR="007475B9" w:rsidRDefault="007475B9" w:rsidP="007475B9">
      <w:pPr>
        <w:pStyle w:val="BodySingle"/>
        <w:widowControl/>
        <w:numPr>
          <w:ilvl w:val="0"/>
          <w:numId w:val="59"/>
        </w:numPr>
        <w:spacing w:before="120" w:line="240" w:lineRule="auto"/>
        <w:jc w:val="both"/>
        <w:rPr>
          <w:sz w:val="24"/>
          <w:lang w:val="cs-CZ"/>
        </w:rPr>
      </w:pPr>
      <w:r>
        <w:rPr>
          <w:sz w:val="24"/>
          <w:lang w:val="cs-CZ"/>
        </w:rPr>
        <w:t>Dtto jako u předchozího testu jen ve větším počtu uživatelů.</w:t>
      </w:r>
    </w:p>
    <w:p w14:paraId="5234C85F" w14:textId="77777777" w:rsidR="00995903" w:rsidRDefault="00995903" w:rsidP="00995903">
      <w:pPr>
        <w:pStyle w:val="BodySingle"/>
        <w:widowControl/>
        <w:spacing w:before="120" w:line="240" w:lineRule="auto"/>
        <w:ind w:left="0"/>
        <w:jc w:val="both"/>
        <w:rPr>
          <w:b/>
          <w:sz w:val="24"/>
          <w:u w:val="single"/>
          <w:lang w:val="cs-CZ"/>
        </w:rPr>
      </w:pPr>
      <w:r w:rsidRPr="00995903">
        <w:rPr>
          <w:b/>
          <w:sz w:val="24"/>
          <w:u w:val="single"/>
          <w:lang w:val="cs-CZ"/>
        </w:rPr>
        <w:t>Akceptace této etapy</w:t>
      </w:r>
    </w:p>
    <w:p w14:paraId="4DF7C578" w14:textId="77777777" w:rsidR="00EB220F" w:rsidRDefault="00995903" w:rsidP="00995903">
      <w:pPr>
        <w:pStyle w:val="BodySingle"/>
        <w:widowControl/>
        <w:spacing w:before="120" w:line="240" w:lineRule="auto"/>
        <w:ind w:left="0"/>
        <w:jc w:val="both"/>
        <w:rPr>
          <w:sz w:val="24"/>
          <w:lang w:val="cs-CZ"/>
        </w:rPr>
      </w:pPr>
      <w:r w:rsidRPr="00995903">
        <w:rPr>
          <w:sz w:val="24"/>
          <w:lang w:val="cs-CZ"/>
        </w:rPr>
        <w:t xml:space="preserve">Tato etapa </w:t>
      </w:r>
      <w:r>
        <w:rPr>
          <w:sz w:val="24"/>
          <w:lang w:val="cs-CZ"/>
        </w:rPr>
        <w:t>bude úspěšně akceptována v případě, že</w:t>
      </w:r>
      <w:r w:rsidR="00EB220F">
        <w:rPr>
          <w:sz w:val="24"/>
          <w:lang w:val="cs-CZ"/>
        </w:rPr>
        <w:t xml:space="preserve"> řešení </w:t>
      </w:r>
      <w:proofErr w:type="spellStart"/>
      <w:r w:rsidR="00EB220F">
        <w:rPr>
          <w:sz w:val="24"/>
          <w:lang w:val="cs-CZ"/>
        </w:rPr>
        <w:t>proxy</w:t>
      </w:r>
      <w:proofErr w:type="spellEnd"/>
      <w:r w:rsidR="00EB220F">
        <w:rPr>
          <w:sz w:val="24"/>
          <w:lang w:val="cs-CZ"/>
        </w:rPr>
        <w:t xml:space="preserve"> serveru bude splňovat provozní i bezpečnostní požadavky při plném zatížení</w:t>
      </w:r>
      <w:r w:rsidR="00D635BA">
        <w:rPr>
          <w:sz w:val="24"/>
          <w:lang w:val="cs-CZ"/>
        </w:rPr>
        <w:t xml:space="preserve"> v prostředí objednatele</w:t>
      </w:r>
      <w:r w:rsidR="00EB220F">
        <w:rPr>
          <w:sz w:val="24"/>
          <w:lang w:val="cs-CZ"/>
        </w:rPr>
        <w:t xml:space="preserve">. Dále bude dodána požadovaná dokumentace skutečného provedení v prostředí objednatele a obsluha řešení </w:t>
      </w:r>
      <w:proofErr w:type="spellStart"/>
      <w:r w:rsidR="00EB220F">
        <w:rPr>
          <w:sz w:val="24"/>
          <w:lang w:val="cs-CZ"/>
        </w:rPr>
        <w:t>proxy</w:t>
      </w:r>
      <w:proofErr w:type="spellEnd"/>
      <w:r w:rsidR="00EB220F">
        <w:rPr>
          <w:sz w:val="24"/>
          <w:lang w:val="cs-CZ"/>
        </w:rPr>
        <w:t xml:space="preserve"> serveru byla zaškolena pro jeho provoz dle požadavků objednatele z této smlouvy.</w:t>
      </w:r>
    </w:p>
    <w:p w14:paraId="355F6815" w14:textId="77777777" w:rsidR="00EB220F" w:rsidRDefault="00D635BA" w:rsidP="00995903">
      <w:pPr>
        <w:pStyle w:val="BodySingle"/>
        <w:widowControl/>
        <w:spacing w:before="120" w:line="240" w:lineRule="auto"/>
        <w:ind w:left="0"/>
        <w:jc w:val="both"/>
        <w:rPr>
          <w:sz w:val="24"/>
          <w:lang w:val="cs-CZ"/>
        </w:rPr>
      </w:pPr>
      <w:r>
        <w:rPr>
          <w:sz w:val="24"/>
          <w:lang w:val="cs-CZ"/>
        </w:rPr>
        <w:t>Etapa nemůže být akceptována, pokud se vyskytnou zejména následující závažné vady či nedostatky:</w:t>
      </w:r>
    </w:p>
    <w:p w14:paraId="2828BF27" w14:textId="77777777" w:rsidR="00D635BA" w:rsidRDefault="00D635BA" w:rsidP="00D635BA">
      <w:pPr>
        <w:pStyle w:val="BodySingle"/>
        <w:widowControl/>
        <w:numPr>
          <w:ilvl w:val="0"/>
          <w:numId w:val="59"/>
        </w:numPr>
        <w:spacing w:before="120" w:line="240" w:lineRule="auto"/>
        <w:jc w:val="both"/>
        <w:rPr>
          <w:sz w:val="24"/>
          <w:lang w:val="cs-CZ"/>
        </w:rPr>
      </w:pPr>
      <w:r>
        <w:rPr>
          <w:sz w:val="24"/>
          <w:lang w:val="cs-CZ"/>
        </w:rPr>
        <w:t xml:space="preserve">Řešení </w:t>
      </w:r>
      <w:proofErr w:type="spellStart"/>
      <w:r>
        <w:rPr>
          <w:sz w:val="24"/>
          <w:lang w:val="cs-CZ"/>
        </w:rPr>
        <w:t>proxy</w:t>
      </w:r>
      <w:proofErr w:type="spellEnd"/>
      <w:r>
        <w:rPr>
          <w:sz w:val="24"/>
          <w:lang w:val="cs-CZ"/>
        </w:rPr>
        <w:t xml:space="preserve"> serveru bylo implementováno odlišně od akceptované realizační studie a tato odchylka nebyla schválena oběma smluvními stranami.</w:t>
      </w:r>
    </w:p>
    <w:p w14:paraId="3E3A069F" w14:textId="77777777" w:rsidR="00B76BF6" w:rsidRDefault="00D635BA" w:rsidP="00D635BA">
      <w:pPr>
        <w:pStyle w:val="BodySingle"/>
        <w:widowControl/>
        <w:numPr>
          <w:ilvl w:val="0"/>
          <w:numId w:val="59"/>
        </w:numPr>
        <w:spacing w:before="120" w:line="240" w:lineRule="auto"/>
        <w:jc w:val="both"/>
        <w:rPr>
          <w:sz w:val="24"/>
          <w:lang w:val="cs-CZ"/>
        </w:rPr>
      </w:pPr>
      <w:r>
        <w:rPr>
          <w:sz w:val="24"/>
          <w:lang w:val="cs-CZ"/>
        </w:rPr>
        <w:t>Bu</w:t>
      </w:r>
      <w:r w:rsidR="00B76BF6">
        <w:rPr>
          <w:sz w:val="24"/>
          <w:lang w:val="cs-CZ"/>
        </w:rPr>
        <w:t>dou detekovány závažné chyby např.:</w:t>
      </w:r>
    </w:p>
    <w:p w14:paraId="531CD83A" w14:textId="77777777" w:rsidR="00B76BF6" w:rsidRDefault="00D635BA" w:rsidP="00B76BF6">
      <w:pPr>
        <w:pStyle w:val="BodySingle"/>
        <w:widowControl/>
        <w:numPr>
          <w:ilvl w:val="1"/>
          <w:numId w:val="59"/>
        </w:numPr>
        <w:spacing w:before="120" w:line="240" w:lineRule="auto"/>
        <w:jc w:val="both"/>
        <w:rPr>
          <w:sz w:val="24"/>
          <w:lang w:val="cs-CZ"/>
        </w:rPr>
      </w:pPr>
      <w:r>
        <w:rPr>
          <w:sz w:val="24"/>
          <w:lang w:val="cs-CZ"/>
        </w:rPr>
        <w:t xml:space="preserve">plná či částečná </w:t>
      </w:r>
      <w:r w:rsidR="00B76BF6">
        <w:rPr>
          <w:sz w:val="24"/>
          <w:lang w:val="cs-CZ"/>
        </w:rPr>
        <w:t xml:space="preserve">nefunkčnost požadovaných </w:t>
      </w:r>
      <w:r>
        <w:rPr>
          <w:sz w:val="24"/>
          <w:lang w:val="cs-CZ"/>
        </w:rPr>
        <w:t xml:space="preserve">provozních i bezpečnostních funkcí, </w:t>
      </w:r>
    </w:p>
    <w:p w14:paraId="14A01A71" w14:textId="77777777" w:rsidR="00D635BA" w:rsidRDefault="00D635BA" w:rsidP="00B76BF6">
      <w:pPr>
        <w:pStyle w:val="BodySingle"/>
        <w:widowControl/>
        <w:numPr>
          <w:ilvl w:val="1"/>
          <w:numId w:val="59"/>
        </w:numPr>
        <w:spacing w:before="120" w:line="240" w:lineRule="auto"/>
        <w:jc w:val="both"/>
        <w:rPr>
          <w:sz w:val="24"/>
          <w:lang w:val="cs-CZ"/>
        </w:rPr>
      </w:pPr>
      <w:r>
        <w:rPr>
          <w:sz w:val="24"/>
          <w:lang w:val="cs-CZ"/>
        </w:rPr>
        <w:t xml:space="preserve">komponenty </w:t>
      </w:r>
      <w:proofErr w:type="spellStart"/>
      <w:r>
        <w:rPr>
          <w:sz w:val="24"/>
          <w:lang w:val="cs-CZ"/>
        </w:rPr>
        <w:t>proxy</w:t>
      </w:r>
      <w:proofErr w:type="spellEnd"/>
      <w:r>
        <w:rPr>
          <w:sz w:val="24"/>
          <w:lang w:val="cs-CZ"/>
        </w:rPr>
        <w:t xml:space="preserve"> serveru vykazují chyby do svých provozních logů</w:t>
      </w:r>
      <w:r w:rsidR="00B76BF6">
        <w:rPr>
          <w:sz w:val="24"/>
          <w:lang w:val="cs-CZ"/>
        </w:rPr>
        <w:t xml:space="preserve">, chyby typu </w:t>
      </w:r>
      <w:proofErr w:type="spellStart"/>
      <w:r w:rsidR="00B76BF6">
        <w:rPr>
          <w:sz w:val="24"/>
          <w:lang w:val="cs-CZ"/>
        </w:rPr>
        <w:t>warning</w:t>
      </w:r>
      <w:proofErr w:type="spellEnd"/>
      <w:r w:rsidR="00B76BF6">
        <w:rPr>
          <w:sz w:val="24"/>
          <w:lang w:val="cs-CZ"/>
        </w:rPr>
        <w:t xml:space="preserve"> mohou být akceptovány podmíněně</w:t>
      </w:r>
      <w:r>
        <w:rPr>
          <w:sz w:val="24"/>
          <w:lang w:val="cs-CZ"/>
        </w:rPr>
        <w:t xml:space="preserve">, </w:t>
      </w:r>
    </w:p>
    <w:p w14:paraId="5D230DB5" w14:textId="77777777" w:rsidR="00B76BF6" w:rsidRPr="00995903" w:rsidRDefault="00B76BF6" w:rsidP="00B76BF6">
      <w:pPr>
        <w:pStyle w:val="BodySingle"/>
        <w:widowControl/>
        <w:numPr>
          <w:ilvl w:val="1"/>
          <w:numId w:val="59"/>
        </w:numPr>
        <w:spacing w:before="120" w:line="240" w:lineRule="auto"/>
        <w:jc w:val="both"/>
        <w:rPr>
          <w:sz w:val="24"/>
          <w:lang w:val="cs-CZ"/>
        </w:rPr>
      </w:pPr>
      <w:r>
        <w:rPr>
          <w:sz w:val="24"/>
          <w:lang w:val="cs-CZ"/>
        </w:rPr>
        <w:t>nedodána požadovaná dokumentace dle této smlouvy.</w:t>
      </w:r>
    </w:p>
    <w:p w14:paraId="24D1BC7C" w14:textId="77777777" w:rsidR="00D852B1" w:rsidRPr="00584B75" w:rsidRDefault="00584B75" w:rsidP="007475B9">
      <w:pPr>
        <w:pStyle w:val="BodySingle"/>
        <w:widowControl/>
        <w:numPr>
          <w:ilvl w:val="0"/>
          <w:numId w:val="57"/>
        </w:numPr>
        <w:spacing w:before="240" w:line="240" w:lineRule="auto"/>
        <w:jc w:val="both"/>
        <w:rPr>
          <w:b/>
          <w:sz w:val="24"/>
          <w:lang w:val="cs-CZ"/>
        </w:rPr>
      </w:pPr>
      <w:r>
        <w:rPr>
          <w:b/>
          <w:sz w:val="24"/>
          <w:lang w:val="cs-CZ"/>
        </w:rPr>
        <w:t xml:space="preserve">Akceptace třetí etapy projektu - </w:t>
      </w:r>
      <w:r w:rsidR="00074086">
        <w:rPr>
          <w:b/>
          <w:sz w:val="24"/>
          <w:lang w:val="cs-CZ"/>
        </w:rPr>
        <w:t>Ověřovací</w:t>
      </w:r>
      <w:r w:rsidR="00074086" w:rsidRPr="00584B75">
        <w:rPr>
          <w:b/>
          <w:sz w:val="24"/>
          <w:lang w:val="cs-CZ"/>
        </w:rPr>
        <w:t xml:space="preserve"> </w:t>
      </w:r>
      <w:r w:rsidR="00D852B1" w:rsidRPr="00584B75">
        <w:rPr>
          <w:b/>
          <w:sz w:val="24"/>
          <w:lang w:val="cs-CZ"/>
        </w:rPr>
        <w:t>provoz</w:t>
      </w:r>
    </w:p>
    <w:p w14:paraId="1D38B1D2" w14:textId="77777777" w:rsidR="007475B9" w:rsidRDefault="007475B9" w:rsidP="004354D3">
      <w:pPr>
        <w:pStyle w:val="BodySingle"/>
        <w:widowControl/>
        <w:spacing w:before="120" w:line="240" w:lineRule="auto"/>
        <w:ind w:left="0"/>
        <w:jc w:val="both"/>
        <w:rPr>
          <w:sz w:val="24"/>
          <w:lang w:val="cs-CZ"/>
        </w:rPr>
      </w:pPr>
      <w:r>
        <w:rPr>
          <w:sz w:val="24"/>
          <w:lang w:val="cs-CZ"/>
        </w:rPr>
        <w:t xml:space="preserve">Cílem této etapy projektu a akceptace je detekovat případné problémy spojené s provozem plně nakonfigurovaného řešení </w:t>
      </w:r>
      <w:proofErr w:type="spellStart"/>
      <w:r>
        <w:rPr>
          <w:sz w:val="24"/>
          <w:lang w:val="cs-CZ"/>
        </w:rPr>
        <w:t>proxy</w:t>
      </w:r>
      <w:proofErr w:type="spellEnd"/>
      <w:r>
        <w:rPr>
          <w:sz w:val="24"/>
          <w:lang w:val="cs-CZ"/>
        </w:rPr>
        <w:t xml:space="preserve"> serveru pod plným provozním zatížení v dlouhodobějším časovém horizontu, které nebyly odhaleny v průběhu akceptačních testů v předchozí etapy. Dále budou prověřeny postupy </w:t>
      </w:r>
      <w:r w:rsidR="00AF7F5B">
        <w:rPr>
          <w:sz w:val="24"/>
          <w:lang w:val="cs-CZ"/>
        </w:rPr>
        <w:t>z</w:t>
      </w:r>
      <w:r>
        <w:rPr>
          <w:sz w:val="24"/>
          <w:lang w:val="cs-CZ"/>
        </w:rPr>
        <w:t xml:space="preserve">hotovitele v oblasti provozní podpory řešení </w:t>
      </w:r>
      <w:proofErr w:type="spellStart"/>
      <w:r>
        <w:rPr>
          <w:sz w:val="24"/>
          <w:lang w:val="cs-CZ"/>
        </w:rPr>
        <w:t>proxy</w:t>
      </w:r>
      <w:proofErr w:type="spellEnd"/>
      <w:r>
        <w:rPr>
          <w:sz w:val="24"/>
          <w:lang w:val="cs-CZ"/>
        </w:rPr>
        <w:t xml:space="preserve"> serveru.</w:t>
      </w:r>
    </w:p>
    <w:p w14:paraId="230A97CA" w14:textId="002E4E2B" w:rsidR="00D852B1" w:rsidRDefault="00D852B1" w:rsidP="004354D3">
      <w:pPr>
        <w:pStyle w:val="BodySingle"/>
        <w:widowControl/>
        <w:spacing w:before="120" w:line="240" w:lineRule="auto"/>
        <w:ind w:left="0"/>
        <w:jc w:val="both"/>
        <w:rPr>
          <w:sz w:val="24"/>
          <w:lang w:val="cs-CZ"/>
        </w:rPr>
      </w:pPr>
      <w:r>
        <w:rPr>
          <w:sz w:val="24"/>
          <w:lang w:val="cs-CZ"/>
        </w:rPr>
        <w:t>Délka trvání</w:t>
      </w:r>
      <w:r w:rsidR="00AF7F5B">
        <w:rPr>
          <w:sz w:val="24"/>
          <w:lang w:val="cs-CZ"/>
        </w:rPr>
        <w:t xml:space="preserve"> této etapy je</w:t>
      </w:r>
      <w:r>
        <w:rPr>
          <w:sz w:val="24"/>
          <w:lang w:val="cs-CZ"/>
        </w:rPr>
        <w:t xml:space="preserve"> </w:t>
      </w:r>
      <w:r w:rsidR="00995903" w:rsidRPr="00D26E67">
        <w:rPr>
          <w:sz w:val="24"/>
          <w:lang w:val="cs-CZ"/>
        </w:rPr>
        <w:t xml:space="preserve">minimálně </w:t>
      </w:r>
      <w:r w:rsidR="00D67136" w:rsidRPr="00D26E67">
        <w:rPr>
          <w:sz w:val="24"/>
          <w:lang w:val="cs-CZ"/>
        </w:rPr>
        <w:t>2</w:t>
      </w:r>
      <w:r w:rsidRPr="00D26E67">
        <w:rPr>
          <w:sz w:val="24"/>
          <w:lang w:val="cs-CZ"/>
        </w:rPr>
        <w:t xml:space="preserve"> měsíce.</w:t>
      </w:r>
    </w:p>
    <w:p w14:paraId="686DD355" w14:textId="77777777" w:rsidR="00995903" w:rsidRPr="001772A5" w:rsidRDefault="00995903" w:rsidP="00995903">
      <w:pPr>
        <w:pStyle w:val="BodySingle"/>
        <w:widowControl/>
        <w:spacing w:before="120" w:line="240" w:lineRule="auto"/>
        <w:ind w:left="0"/>
        <w:jc w:val="both"/>
        <w:rPr>
          <w:sz w:val="24"/>
          <w:u w:val="single"/>
          <w:lang w:val="cs-CZ"/>
        </w:rPr>
      </w:pPr>
      <w:r w:rsidRPr="001772A5">
        <w:rPr>
          <w:sz w:val="24"/>
          <w:u w:val="single"/>
          <w:lang w:val="cs-CZ"/>
        </w:rPr>
        <w:t xml:space="preserve">Testy - typické scénáře: </w:t>
      </w:r>
    </w:p>
    <w:p w14:paraId="5851517F" w14:textId="77777777" w:rsidR="004354D3" w:rsidRDefault="00B76BF6" w:rsidP="00B76BF6">
      <w:pPr>
        <w:pStyle w:val="BodySingle"/>
        <w:widowControl/>
        <w:spacing w:before="120" w:line="240" w:lineRule="auto"/>
        <w:ind w:left="0"/>
        <w:jc w:val="both"/>
        <w:rPr>
          <w:sz w:val="24"/>
          <w:lang w:val="cs-CZ"/>
        </w:rPr>
      </w:pPr>
      <w:r w:rsidRPr="00B76BF6">
        <w:rPr>
          <w:sz w:val="24"/>
          <w:lang w:val="cs-CZ"/>
        </w:rPr>
        <w:t>Kromě sledov</w:t>
      </w:r>
      <w:r>
        <w:rPr>
          <w:sz w:val="24"/>
          <w:lang w:val="cs-CZ"/>
        </w:rPr>
        <w:t>ání provozních a bezpečnostních funkcí bude v souladu se smlouvou realizován a prověřen proces:</w:t>
      </w:r>
    </w:p>
    <w:p w14:paraId="42B06B60" w14:textId="77777777" w:rsidR="00B76BF6" w:rsidRDefault="00B76BF6" w:rsidP="00B76BF6">
      <w:pPr>
        <w:pStyle w:val="BodySingle"/>
        <w:widowControl/>
        <w:numPr>
          <w:ilvl w:val="0"/>
          <w:numId w:val="60"/>
        </w:numPr>
        <w:spacing w:before="120" w:line="240" w:lineRule="auto"/>
        <w:jc w:val="both"/>
        <w:rPr>
          <w:sz w:val="24"/>
          <w:lang w:val="cs-CZ"/>
        </w:rPr>
      </w:pPr>
      <w:proofErr w:type="spellStart"/>
      <w:r>
        <w:rPr>
          <w:sz w:val="24"/>
          <w:lang w:val="cs-CZ"/>
        </w:rPr>
        <w:t>Opatchování</w:t>
      </w:r>
      <w:proofErr w:type="spellEnd"/>
      <w:r>
        <w:rPr>
          <w:sz w:val="24"/>
          <w:lang w:val="cs-CZ"/>
        </w:rPr>
        <w:t xml:space="preserve"> všech komponent řešení </w:t>
      </w:r>
      <w:proofErr w:type="spellStart"/>
      <w:r>
        <w:rPr>
          <w:sz w:val="24"/>
          <w:lang w:val="cs-CZ"/>
        </w:rPr>
        <w:t>proxy</w:t>
      </w:r>
      <w:proofErr w:type="spellEnd"/>
      <w:r>
        <w:rPr>
          <w:sz w:val="24"/>
          <w:lang w:val="cs-CZ"/>
        </w:rPr>
        <w:t xml:space="preserve"> serveru a jejich případný dopad na HA funkci tohoto řešení.</w:t>
      </w:r>
    </w:p>
    <w:p w14:paraId="05140D7B" w14:textId="77777777" w:rsidR="00B76BF6" w:rsidRPr="00B76BF6" w:rsidRDefault="007D588C" w:rsidP="00B76BF6">
      <w:pPr>
        <w:pStyle w:val="BodySingle"/>
        <w:widowControl/>
        <w:numPr>
          <w:ilvl w:val="0"/>
          <w:numId w:val="60"/>
        </w:numPr>
        <w:spacing w:before="120" w:line="240" w:lineRule="auto"/>
        <w:jc w:val="both"/>
        <w:rPr>
          <w:sz w:val="24"/>
          <w:lang w:val="cs-CZ"/>
        </w:rPr>
      </w:pPr>
      <w:r>
        <w:rPr>
          <w:sz w:val="24"/>
          <w:lang w:val="cs-CZ"/>
        </w:rPr>
        <w:t xml:space="preserve">Verifikace procesu zadání a vypořádání servisního požadavku zadaného </w:t>
      </w:r>
      <w:r w:rsidR="00AF7F5B">
        <w:rPr>
          <w:sz w:val="24"/>
          <w:lang w:val="cs-CZ"/>
        </w:rPr>
        <w:t>o</w:t>
      </w:r>
      <w:r>
        <w:rPr>
          <w:sz w:val="24"/>
          <w:lang w:val="cs-CZ"/>
        </w:rPr>
        <w:t xml:space="preserve">bjednatelem do </w:t>
      </w:r>
      <w:proofErr w:type="spellStart"/>
      <w:r>
        <w:rPr>
          <w:sz w:val="24"/>
          <w:lang w:val="cs-CZ"/>
        </w:rPr>
        <w:t>ServiceDeskového</w:t>
      </w:r>
      <w:proofErr w:type="spellEnd"/>
      <w:r>
        <w:rPr>
          <w:sz w:val="24"/>
          <w:lang w:val="cs-CZ"/>
        </w:rPr>
        <w:t xml:space="preserve"> systému </w:t>
      </w:r>
      <w:r w:rsidR="00AF7F5B">
        <w:rPr>
          <w:sz w:val="24"/>
          <w:lang w:val="cs-CZ"/>
        </w:rPr>
        <w:t>z</w:t>
      </w:r>
      <w:r>
        <w:rPr>
          <w:sz w:val="24"/>
          <w:lang w:val="cs-CZ"/>
        </w:rPr>
        <w:t>hotovitele.</w:t>
      </w:r>
    </w:p>
    <w:p w14:paraId="4E35029A" w14:textId="77777777" w:rsidR="009D248E" w:rsidRDefault="009D248E" w:rsidP="007D588C">
      <w:pPr>
        <w:pStyle w:val="BodySingle"/>
        <w:widowControl/>
        <w:spacing w:before="120" w:line="240" w:lineRule="auto"/>
        <w:ind w:left="0"/>
        <w:jc w:val="both"/>
        <w:rPr>
          <w:b/>
          <w:sz w:val="24"/>
          <w:u w:val="single"/>
          <w:lang w:val="cs-CZ"/>
        </w:rPr>
      </w:pPr>
    </w:p>
    <w:p w14:paraId="62B19D49" w14:textId="77777777" w:rsidR="009D248E" w:rsidRDefault="009D248E" w:rsidP="007D588C">
      <w:pPr>
        <w:pStyle w:val="BodySingle"/>
        <w:widowControl/>
        <w:spacing w:before="120" w:line="240" w:lineRule="auto"/>
        <w:ind w:left="0"/>
        <w:jc w:val="both"/>
        <w:rPr>
          <w:b/>
          <w:sz w:val="24"/>
          <w:u w:val="single"/>
          <w:lang w:val="cs-CZ"/>
        </w:rPr>
      </w:pPr>
    </w:p>
    <w:p w14:paraId="6D55E5B9" w14:textId="77777777" w:rsidR="007D588C" w:rsidRDefault="007D588C" w:rsidP="007D588C">
      <w:pPr>
        <w:pStyle w:val="BodySingle"/>
        <w:widowControl/>
        <w:spacing w:before="120" w:line="240" w:lineRule="auto"/>
        <w:ind w:left="0"/>
        <w:jc w:val="both"/>
        <w:rPr>
          <w:b/>
          <w:sz w:val="24"/>
          <w:u w:val="single"/>
          <w:lang w:val="cs-CZ"/>
        </w:rPr>
      </w:pPr>
      <w:r w:rsidRPr="00995903">
        <w:rPr>
          <w:b/>
          <w:sz w:val="24"/>
          <w:u w:val="single"/>
          <w:lang w:val="cs-CZ"/>
        </w:rPr>
        <w:lastRenderedPageBreak/>
        <w:t>Akceptace této etapy</w:t>
      </w:r>
    </w:p>
    <w:p w14:paraId="135AD356" w14:textId="77777777" w:rsidR="007D588C" w:rsidRDefault="007D588C" w:rsidP="007D588C">
      <w:pPr>
        <w:pStyle w:val="BodySingle"/>
        <w:widowControl/>
        <w:spacing w:before="120" w:line="240" w:lineRule="auto"/>
        <w:ind w:left="0"/>
        <w:jc w:val="both"/>
        <w:rPr>
          <w:sz w:val="24"/>
          <w:lang w:val="cs-CZ"/>
        </w:rPr>
      </w:pPr>
      <w:r w:rsidRPr="00995903">
        <w:rPr>
          <w:sz w:val="24"/>
          <w:lang w:val="cs-CZ"/>
        </w:rPr>
        <w:t xml:space="preserve">Tato etapa </w:t>
      </w:r>
      <w:r>
        <w:rPr>
          <w:sz w:val="24"/>
          <w:lang w:val="cs-CZ"/>
        </w:rPr>
        <w:t xml:space="preserve">bude úspěšně akceptována v případě, že řešení </w:t>
      </w:r>
      <w:proofErr w:type="spellStart"/>
      <w:r>
        <w:rPr>
          <w:sz w:val="24"/>
          <w:lang w:val="cs-CZ"/>
        </w:rPr>
        <w:t>proxy</w:t>
      </w:r>
      <w:proofErr w:type="spellEnd"/>
      <w:r>
        <w:rPr>
          <w:sz w:val="24"/>
          <w:lang w:val="cs-CZ"/>
        </w:rPr>
        <w:t xml:space="preserve"> serveru bude minimálně po nepřerušovanou dobu 2 týdnů splňovat provozní i bezpečnostní požadavky při plném zatížení v prostředí objednatele a řešení bude po tuto dobu bez závad.</w:t>
      </w:r>
    </w:p>
    <w:p w14:paraId="1E6A37BA" w14:textId="77777777" w:rsidR="007D588C" w:rsidRDefault="0046011D" w:rsidP="007D588C">
      <w:pPr>
        <w:pStyle w:val="BodySingle"/>
        <w:widowControl/>
        <w:spacing w:before="120" w:line="240" w:lineRule="auto"/>
        <w:ind w:left="0"/>
        <w:jc w:val="both"/>
        <w:rPr>
          <w:sz w:val="24"/>
          <w:lang w:val="cs-CZ"/>
        </w:rPr>
      </w:pPr>
      <w:r>
        <w:rPr>
          <w:sz w:val="24"/>
          <w:lang w:val="cs-CZ"/>
        </w:rPr>
        <w:t>Další podmínkou akceptace je, že objednateli b</w:t>
      </w:r>
      <w:r w:rsidR="007D588C">
        <w:rPr>
          <w:sz w:val="24"/>
          <w:lang w:val="cs-CZ"/>
        </w:rPr>
        <w:t>yla dodána případná aktualizace dokumentace dle skutečného stavu v prostředí objednatele.</w:t>
      </w:r>
    </w:p>
    <w:p w14:paraId="6BE897DC" w14:textId="77777777" w:rsidR="007D588C" w:rsidRDefault="007D588C" w:rsidP="007D588C">
      <w:pPr>
        <w:pStyle w:val="BodySingle"/>
        <w:widowControl/>
        <w:spacing w:before="120" w:line="240" w:lineRule="auto"/>
        <w:ind w:left="0"/>
        <w:jc w:val="both"/>
        <w:rPr>
          <w:sz w:val="24"/>
          <w:lang w:val="cs-CZ"/>
        </w:rPr>
      </w:pPr>
      <w:r>
        <w:rPr>
          <w:sz w:val="24"/>
          <w:lang w:val="cs-CZ"/>
        </w:rPr>
        <w:t xml:space="preserve">Etapa nemůže být akceptována, pokud se vyskytnou zejména závažné vady či nedostatky provozu </w:t>
      </w:r>
      <w:proofErr w:type="spellStart"/>
      <w:r>
        <w:rPr>
          <w:sz w:val="24"/>
          <w:lang w:val="cs-CZ"/>
        </w:rPr>
        <w:t>proxy</w:t>
      </w:r>
      <w:proofErr w:type="spellEnd"/>
      <w:r>
        <w:rPr>
          <w:sz w:val="24"/>
          <w:lang w:val="cs-CZ"/>
        </w:rPr>
        <w:t xml:space="preserve"> serveru a nebyla tak splněna doba minimálně 2 týdnů nepřetržitého bezproblémového provozu.</w:t>
      </w:r>
    </w:p>
    <w:p w14:paraId="5516C317" w14:textId="77777777" w:rsidR="0003184E" w:rsidRDefault="0003184E">
      <w:pPr>
        <w:widowControl/>
        <w:spacing w:after="200" w:line="276" w:lineRule="auto"/>
        <w:rPr>
          <w:b/>
          <w:sz w:val="24"/>
          <w:szCs w:val="24"/>
        </w:rPr>
      </w:pPr>
      <w:r>
        <w:rPr>
          <w:b/>
          <w:sz w:val="24"/>
          <w:szCs w:val="24"/>
        </w:rPr>
        <w:br w:type="page"/>
      </w:r>
    </w:p>
    <w:p w14:paraId="6547200C" w14:textId="77777777" w:rsidR="00A11417" w:rsidRDefault="00A11417" w:rsidP="00A11417">
      <w:pPr>
        <w:jc w:val="right"/>
        <w:rPr>
          <w:b/>
          <w:sz w:val="24"/>
          <w:szCs w:val="24"/>
        </w:rPr>
      </w:pPr>
      <w:r w:rsidRPr="00454793">
        <w:rPr>
          <w:b/>
          <w:sz w:val="24"/>
          <w:szCs w:val="24"/>
        </w:rPr>
        <w:lastRenderedPageBreak/>
        <w:t xml:space="preserve">Příloha č. </w:t>
      </w:r>
      <w:r>
        <w:rPr>
          <w:b/>
          <w:sz w:val="24"/>
          <w:szCs w:val="24"/>
        </w:rPr>
        <w:t>4</w:t>
      </w:r>
    </w:p>
    <w:p w14:paraId="74A54C44" w14:textId="77777777" w:rsidR="00A11417" w:rsidRPr="00A11417" w:rsidRDefault="00A11417" w:rsidP="00A11417">
      <w:pPr>
        <w:spacing w:before="120" w:after="120"/>
        <w:jc w:val="center"/>
        <w:rPr>
          <w:b/>
          <w:sz w:val="24"/>
          <w:szCs w:val="24"/>
          <w:u w:val="single"/>
        </w:rPr>
      </w:pPr>
      <w:r w:rsidRPr="00A11417">
        <w:rPr>
          <w:b/>
          <w:sz w:val="24"/>
          <w:szCs w:val="24"/>
          <w:u w:val="single"/>
        </w:rPr>
        <w:t>Bezpečnostní požadavky objednatele</w:t>
      </w:r>
    </w:p>
    <w:p w14:paraId="046BB9BA" w14:textId="77777777" w:rsidR="00A11417" w:rsidRPr="00A11417" w:rsidRDefault="00462FA1" w:rsidP="00D35F4E">
      <w:pPr>
        <w:pStyle w:val="BodySingle"/>
        <w:widowControl/>
        <w:numPr>
          <w:ilvl w:val="0"/>
          <w:numId w:val="29"/>
        </w:numPr>
        <w:spacing w:before="120" w:line="240" w:lineRule="auto"/>
        <w:jc w:val="both"/>
        <w:rPr>
          <w:sz w:val="24"/>
          <w:lang w:val="cs-CZ"/>
        </w:rPr>
      </w:pPr>
      <w:r>
        <w:rPr>
          <w:sz w:val="24"/>
          <w:lang w:val="cs-CZ"/>
        </w:rPr>
        <w:t>Zhotovitel</w:t>
      </w:r>
      <w:r w:rsidR="00A11417" w:rsidRPr="00A11417">
        <w:rPr>
          <w:sz w:val="24"/>
          <w:lang w:val="cs-CZ"/>
        </w:rPr>
        <w:t xml:space="preserve"> odpovídá za to, že do objektů objednatele (dále jen „ČNB“) budou vstupovat nebo vjíždět pouze jeho pracovníci, kteří jsou jmenovitě uvedeni v písemném seznamu schváleném ČNB (dále jen „seznam“). Tato povinnost se vztahuje i na posádky vozidel </w:t>
      </w:r>
      <w:r>
        <w:rPr>
          <w:sz w:val="24"/>
          <w:lang w:val="cs-CZ"/>
        </w:rPr>
        <w:t>zhotovitele</w:t>
      </w:r>
      <w:r w:rsidR="00A11417" w:rsidRPr="00A11417">
        <w:rPr>
          <w:sz w:val="24"/>
          <w:lang w:val="cs-CZ"/>
        </w:rPr>
        <w:t xml:space="preserve"> vjíždějících do garáží ČNB za účelem složení a naložení nákladu. Seznam </w:t>
      </w:r>
      <w:r>
        <w:rPr>
          <w:sz w:val="24"/>
          <w:lang w:val="cs-CZ"/>
        </w:rPr>
        <w:t>zhotovitel</w:t>
      </w:r>
      <w:r w:rsidR="00A11417" w:rsidRPr="00A11417">
        <w:rPr>
          <w:sz w:val="24"/>
          <w:lang w:val="cs-CZ"/>
        </w:rPr>
        <w:t xml:space="preserve"> předloží ČNB nejpozději v den podpisu smlouvy. </w:t>
      </w:r>
    </w:p>
    <w:p w14:paraId="33C0D323"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Seznam bude obsahovat tyto položky: jméno, příjmení a číslo průkazu totožnosti pracovníků </w:t>
      </w:r>
      <w:r w:rsidR="00AB5408">
        <w:rPr>
          <w:sz w:val="24"/>
          <w:lang w:val="cs-CZ"/>
        </w:rPr>
        <w:t>zhotovitele</w:t>
      </w:r>
      <w:r w:rsidRPr="00A11417">
        <w:rPr>
          <w:sz w:val="24"/>
          <w:lang w:val="cs-CZ"/>
        </w:rPr>
        <w:t xml:space="preserve">. Součástí seznamu je ,,Prohlášení o poučení subjektů osobních údajů“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sidR="00AB5408">
        <w:rPr>
          <w:sz w:val="24"/>
          <w:lang w:val="cs-CZ"/>
        </w:rPr>
        <w:t>Zhotovitel</w:t>
      </w:r>
      <w:r w:rsidRPr="00A11417">
        <w:rPr>
          <w:sz w:val="24"/>
          <w:lang w:val="cs-CZ"/>
        </w:rPr>
        <w:t xml:space="preserve"> v něm prohlásí a nese odpovědnost za to, že jeho pracovníci uvedení v seznamu byli poučeni: </w:t>
      </w:r>
    </w:p>
    <w:p w14:paraId="0770B2E5" w14:textId="77777777" w:rsidR="00A11417" w:rsidRPr="00A11417" w:rsidRDefault="00A11417" w:rsidP="00D35F4E">
      <w:pPr>
        <w:pStyle w:val="BodySingle"/>
        <w:widowControl/>
        <w:numPr>
          <w:ilvl w:val="1"/>
          <w:numId w:val="30"/>
        </w:numPr>
        <w:spacing w:before="120" w:line="240" w:lineRule="auto"/>
        <w:jc w:val="both"/>
        <w:rPr>
          <w:sz w:val="24"/>
          <w:lang w:val="cs-CZ"/>
        </w:rPr>
      </w:pPr>
      <w:r w:rsidRPr="00A11417">
        <w:rPr>
          <w:sz w:val="24"/>
          <w:lang w:val="cs-CZ"/>
        </w:rPr>
        <w:t xml:space="preserve">o tom, že </w:t>
      </w:r>
      <w:r w:rsidR="00462FA1">
        <w:rPr>
          <w:sz w:val="24"/>
          <w:lang w:val="cs-CZ"/>
        </w:rPr>
        <w:t>zhotovitel</w:t>
      </w:r>
      <w:r w:rsidRPr="00A11417">
        <w:rPr>
          <w:sz w:val="24"/>
          <w:lang w:val="cs-CZ"/>
        </w:rPr>
        <w:t xml:space="preserve">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w:t>
      </w:r>
      <w:r w:rsidR="00620F84">
        <w:rPr>
          <w:sz w:val="24"/>
          <w:lang w:val="cs-CZ"/>
        </w:rPr>
        <w:t> </w:t>
      </w:r>
      <w:r w:rsidRPr="00A11417">
        <w:rPr>
          <w:sz w:val="24"/>
          <w:lang w:val="cs-CZ"/>
        </w:rPr>
        <w:t xml:space="preserve">správy přístupového systému ČNB); </w:t>
      </w:r>
    </w:p>
    <w:p w14:paraId="098BB21E" w14:textId="77777777" w:rsidR="00A11417" w:rsidRPr="00A11417" w:rsidRDefault="00A11417" w:rsidP="00D35F4E">
      <w:pPr>
        <w:pStyle w:val="BodySingle"/>
        <w:widowControl/>
        <w:numPr>
          <w:ilvl w:val="1"/>
          <w:numId w:val="30"/>
        </w:numPr>
        <w:spacing w:before="120" w:line="240" w:lineRule="auto"/>
        <w:jc w:val="both"/>
        <w:rPr>
          <w:sz w:val="24"/>
          <w:lang w:val="cs-CZ"/>
        </w:rPr>
      </w:pPr>
      <w:r w:rsidRPr="00A11417">
        <w:rPr>
          <w:sz w:val="24"/>
          <w:lang w:val="cs-CZ"/>
        </w:rPr>
        <w:t xml:space="preserve">o veškerých právech subjektu údajů, která mohou uplatnit vůči </w:t>
      </w:r>
      <w:r w:rsidR="00AB5408">
        <w:rPr>
          <w:sz w:val="24"/>
          <w:lang w:val="cs-CZ"/>
        </w:rPr>
        <w:t>zhotoviteli</w:t>
      </w:r>
      <w:r w:rsidRPr="00A11417">
        <w:rPr>
          <w:sz w:val="24"/>
          <w:lang w:val="cs-CZ"/>
        </w:rPr>
        <w:t xml:space="preserve">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4F3CE1D8" w14:textId="77777777" w:rsidR="00A11417" w:rsidRPr="00A11417" w:rsidRDefault="00AB5408" w:rsidP="00D35F4E">
      <w:pPr>
        <w:pStyle w:val="BodySingle"/>
        <w:widowControl/>
        <w:numPr>
          <w:ilvl w:val="0"/>
          <w:numId w:val="29"/>
        </w:numPr>
        <w:spacing w:before="120" w:line="240" w:lineRule="auto"/>
        <w:jc w:val="both"/>
        <w:rPr>
          <w:sz w:val="24"/>
          <w:lang w:val="cs-CZ"/>
        </w:rPr>
      </w:pPr>
      <w:r>
        <w:rPr>
          <w:sz w:val="24"/>
          <w:lang w:val="cs-CZ"/>
        </w:rPr>
        <w:t xml:space="preserve">Zhotovitel </w:t>
      </w:r>
      <w:r w:rsidR="00A11417" w:rsidRPr="00A11417">
        <w:rPr>
          <w:sz w:val="24"/>
          <w:lang w:val="cs-CZ"/>
        </w:rPr>
        <w:t>si je vědom povinností vyplývajících pro správce osobních údajů z GDPR, které nabývá účinnosti 25. května 2018, a obsah poučení upraví tak, aby požadavky tohoto nařízení ode dne jeho účinnosti splňoval.</w:t>
      </w:r>
    </w:p>
    <w:p w14:paraId="6DB0F71B"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Požadavky na případné doplňky a změny schváleného seznamu pracovníků </w:t>
      </w:r>
      <w:r w:rsidR="00AB5408">
        <w:rPr>
          <w:sz w:val="24"/>
          <w:lang w:val="cs-CZ"/>
        </w:rPr>
        <w:t>zhotovitele</w:t>
      </w:r>
      <w:r w:rsidRPr="00A11417">
        <w:rPr>
          <w:sz w:val="24"/>
          <w:lang w:val="cs-CZ"/>
        </w:rPr>
        <w:t xml:space="preserve"> je nutno neprodleně oznámit ČNB. Případné doplňky a změny podléhají schválení ČNB. Osoby neschválené ČNB nemohou vstupovat do objektů ČNB, přičemž ČNB si vyhrazuje právo neuvádět důvody jejich neschválení.</w:t>
      </w:r>
    </w:p>
    <w:p w14:paraId="3904A645"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Při příchodu do objektů ČNB pracovníci </w:t>
      </w:r>
      <w:r w:rsidR="00AB5408">
        <w:rPr>
          <w:sz w:val="24"/>
          <w:lang w:val="cs-CZ"/>
        </w:rPr>
        <w:t>zhotovitele</w:t>
      </w:r>
      <w:r w:rsidRPr="00A11417">
        <w:rPr>
          <w:sz w:val="24"/>
          <w:lang w:val="cs-CZ"/>
        </w:rPr>
        <w:t xml:space="preserve"> sdělí důvod vstupu, prokáží se osobním dokladem a podrobí se bezpečnostní kontrole. Osoby, které nejsou uvedeny na seznamu, nebudou do objektu ČNB vpuštěny. </w:t>
      </w:r>
    </w:p>
    <w:p w14:paraId="026B686E"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Schválení pracovníci </w:t>
      </w:r>
      <w:r w:rsidR="00AB5408">
        <w:rPr>
          <w:sz w:val="24"/>
          <w:lang w:val="cs-CZ"/>
        </w:rPr>
        <w:t>zhotovitele</w:t>
      </w:r>
      <w:r w:rsidRPr="00A11417">
        <w:rPr>
          <w:sz w:val="24"/>
          <w:lang w:val="cs-CZ"/>
        </w:rPr>
        <w:t xml:space="preserve"> musí dbát pokynů bankovních policistů, které se týkají režimu vstupu, pohybu a vjezdu do objektu ČNB. Pracovníci </w:t>
      </w:r>
      <w:r w:rsidR="00AB5408">
        <w:rPr>
          <w:sz w:val="24"/>
          <w:lang w:val="cs-CZ"/>
        </w:rPr>
        <w:t>zhotovitele</w:t>
      </w:r>
      <w:r w:rsidRPr="00A11417">
        <w:rPr>
          <w:sz w:val="24"/>
          <w:lang w:val="cs-CZ"/>
        </w:rPr>
        <w:t xml:space="preserve"> budou do prostorů ČNB vstupovat a v těchto prostorách se pohybovat v režimu návštěv, to znamená vždy pouze v doprovodu zaměstnance ČNB nebo zaměstnance referátu bankovní policie ČNB. </w:t>
      </w:r>
    </w:p>
    <w:p w14:paraId="6D9202C0"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V případě mimořádné události se pracovníci </w:t>
      </w:r>
      <w:r w:rsidR="002F13C3">
        <w:rPr>
          <w:sz w:val="24"/>
          <w:lang w:val="cs-CZ"/>
        </w:rPr>
        <w:t>zhotovitele</w:t>
      </w:r>
      <w:r w:rsidRPr="00A11417">
        <w:rPr>
          <w:sz w:val="24"/>
          <w:lang w:val="cs-CZ"/>
        </w:rPr>
        <w:t xml:space="preserve"> musí řídit pokyny bankovních policistů nebo dozorujícím zaměstnancem ČNB</w:t>
      </w:r>
      <w:r w:rsidR="00591CBF">
        <w:rPr>
          <w:sz w:val="24"/>
          <w:lang w:val="cs-CZ"/>
        </w:rPr>
        <w:t>,</w:t>
      </w:r>
      <w:r w:rsidRPr="00A11417">
        <w:rPr>
          <w:sz w:val="24"/>
          <w:lang w:val="cs-CZ"/>
        </w:rPr>
        <w:t xml:space="preserve"> a dále instrukcemi vyhlašovanými vnitřním rozhlasem.</w:t>
      </w:r>
    </w:p>
    <w:p w14:paraId="158061D6"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lastRenderedPageBreak/>
        <w:t xml:space="preserve">Pracovníci </w:t>
      </w:r>
      <w:r w:rsidR="002F13C3">
        <w:rPr>
          <w:sz w:val="24"/>
          <w:lang w:val="cs-CZ"/>
        </w:rPr>
        <w:t>zhotovitele</w:t>
      </w:r>
      <w:r w:rsidRPr="00A11417">
        <w:rPr>
          <w:sz w:val="24"/>
          <w:lang w:val="cs-CZ"/>
        </w:rPr>
        <w:t xml:space="preserve"> nesmí vnášet do prostor ČNB nebezpečné předměty, jako jsou střelné zbraně, výbušniny apod. O tom co je a není nebezpečný předmět, rozhodují bankovní policisté v souladu s vnitřními předpisy ČNB.</w:t>
      </w:r>
    </w:p>
    <w:p w14:paraId="7936104D"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ČNB si vyhrazuje právo nevpustit do objektů ČNB pracovníka </w:t>
      </w:r>
      <w:r w:rsidR="002F13C3">
        <w:rPr>
          <w:sz w:val="24"/>
          <w:lang w:val="cs-CZ"/>
        </w:rPr>
        <w:t>zhotovitele</w:t>
      </w:r>
      <w:r w:rsidRPr="00A11417">
        <w:rPr>
          <w:sz w:val="24"/>
          <w:lang w:val="cs-CZ"/>
        </w:rPr>
        <w:t>, který je zjevně pod vlivem alkoholu, drog nebo jiné omamné látky.</w:t>
      </w:r>
    </w:p>
    <w:p w14:paraId="2A1C57B4"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Bez písemného povolení ČNB je zakázáno fotografování a pořizování videozáznamů z interiéru objektů ČNB.</w:t>
      </w:r>
    </w:p>
    <w:p w14:paraId="1C5D6671"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Ve všech prostorech objektů ČNB je přísný zákaz kouření a používání otevřeného ohně. O povolení práce se zvýšeným požárním nebezpečím požádá </w:t>
      </w:r>
      <w:r w:rsidR="002F13C3">
        <w:rPr>
          <w:sz w:val="24"/>
          <w:lang w:val="cs-CZ"/>
        </w:rPr>
        <w:t>zhotovitel</w:t>
      </w:r>
      <w:r w:rsidRPr="00A11417">
        <w:rPr>
          <w:sz w:val="24"/>
          <w:lang w:val="cs-CZ"/>
        </w:rPr>
        <w:t xml:space="preserve"> písemnou formou vždy nejpozději jeden pracovní den před zahájením prací, dozorujícího zaměstnance ČNB. Dále se pracovníci </w:t>
      </w:r>
      <w:r w:rsidR="002F13C3">
        <w:rPr>
          <w:sz w:val="24"/>
          <w:lang w:val="cs-CZ"/>
        </w:rPr>
        <w:t>zhotovitele</w:t>
      </w:r>
      <w:r w:rsidRPr="00A11417">
        <w:rPr>
          <w:sz w:val="24"/>
          <w:lang w:val="cs-CZ"/>
        </w:rPr>
        <w:t xml:space="preserve"> musí zdržet poškozování či zcizení majetku ČNB, a dále zdržet se nevhodného chování vůči zaměstnancům a návštěvníkům ČNB.</w:t>
      </w:r>
    </w:p>
    <w:p w14:paraId="462FAC8E" w14:textId="77777777" w:rsidR="00A11417" w:rsidRPr="00A11417" w:rsidRDefault="00A11417" w:rsidP="00D35F4E">
      <w:pPr>
        <w:pStyle w:val="BodySingle"/>
        <w:widowControl/>
        <w:numPr>
          <w:ilvl w:val="0"/>
          <w:numId w:val="29"/>
        </w:numPr>
        <w:spacing w:before="120" w:line="240" w:lineRule="auto"/>
        <w:jc w:val="both"/>
        <w:rPr>
          <w:sz w:val="24"/>
          <w:lang w:val="cs-CZ"/>
        </w:rPr>
      </w:pPr>
      <w:r w:rsidRPr="00A11417">
        <w:rPr>
          <w:sz w:val="24"/>
          <w:lang w:val="cs-CZ"/>
        </w:rPr>
        <w:t xml:space="preserve">Pracovníci </w:t>
      </w:r>
      <w:r w:rsidR="002F13C3">
        <w:rPr>
          <w:sz w:val="24"/>
          <w:lang w:val="cs-CZ"/>
        </w:rPr>
        <w:t>zhotovitele</w:t>
      </w:r>
      <w:r w:rsidRPr="00A11417">
        <w:rPr>
          <w:sz w:val="24"/>
          <w:lang w:val="cs-CZ"/>
        </w:rPr>
        <w:t xml:space="preserv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w:t>
      </w:r>
      <w:r w:rsidR="002F13C3">
        <w:rPr>
          <w:sz w:val="24"/>
          <w:lang w:val="cs-CZ"/>
        </w:rPr>
        <w:t>zhotovitele</w:t>
      </w:r>
      <w:r w:rsidRPr="00A11417">
        <w:rPr>
          <w:sz w:val="24"/>
          <w:lang w:val="cs-CZ"/>
        </w:rPr>
        <w:t xml:space="preserve"> uvedeného na seznamu z dodržování těchto předpisů a ustanovení.</w:t>
      </w:r>
    </w:p>
    <w:p w14:paraId="2DFBA392" w14:textId="77777777" w:rsidR="00A11417" w:rsidRDefault="00A11417">
      <w:pPr>
        <w:widowControl/>
        <w:spacing w:after="200" w:line="276" w:lineRule="auto"/>
        <w:rPr>
          <w:b/>
          <w:sz w:val="24"/>
          <w:szCs w:val="24"/>
        </w:rPr>
      </w:pPr>
    </w:p>
    <w:p w14:paraId="29BEE5AB" w14:textId="77777777" w:rsidR="00A11417" w:rsidRDefault="00A11417">
      <w:pPr>
        <w:widowControl/>
        <w:spacing w:after="200" w:line="276" w:lineRule="auto"/>
        <w:rPr>
          <w:b/>
          <w:sz w:val="24"/>
          <w:szCs w:val="24"/>
        </w:rPr>
      </w:pPr>
      <w:r>
        <w:rPr>
          <w:b/>
          <w:sz w:val="24"/>
          <w:szCs w:val="24"/>
        </w:rPr>
        <w:br w:type="page"/>
      </w:r>
    </w:p>
    <w:p w14:paraId="1B7D8B7E" w14:textId="77777777" w:rsidR="001D38CD" w:rsidRPr="00454793" w:rsidRDefault="00454793" w:rsidP="001D38CD">
      <w:pPr>
        <w:jc w:val="right"/>
        <w:rPr>
          <w:b/>
          <w:sz w:val="24"/>
          <w:szCs w:val="24"/>
        </w:rPr>
      </w:pPr>
      <w:r w:rsidRPr="00454793">
        <w:rPr>
          <w:b/>
          <w:sz w:val="24"/>
          <w:szCs w:val="24"/>
        </w:rPr>
        <w:lastRenderedPageBreak/>
        <w:t xml:space="preserve">Příloha č. </w:t>
      </w:r>
      <w:r w:rsidR="002A0459">
        <w:rPr>
          <w:b/>
          <w:sz w:val="24"/>
          <w:szCs w:val="24"/>
        </w:rPr>
        <w:t>5</w:t>
      </w:r>
    </w:p>
    <w:p w14:paraId="3A5D275B" w14:textId="77777777" w:rsidR="001D38CD" w:rsidRPr="00EB4841" w:rsidRDefault="002A0459" w:rsidP="00EB4841">
      <w:pPr>
        <w:spacing w:before="120" w:after="120"/>
        <w:jc w:val="center"/>
        <w:rPr>
          <w:b/>
          <w:sz w:val="24"/>
          <w:szCs w:val="24"/>
        </w:rPr>
      </w:pPr>
      <w:r>
        <w:rPr>
          <w:b/>
          <w:sz w:val="24"/>
          <w:szCs w:val="24"/>
          <w:u w:val="single"/>
        </w:rPr>
        <w:t xml:space="preserve">Provozní podpora, </w:t>
      </w:r>
      <w:r w:rsidR="001D38CD" w:rsidRPr="00EB4841">
        <w:rPr>
          <w:b/>
          <w:sz w:val="24"/>
          <w:szCs w:val="24"/>
          <w:u w:val="single"/>
        </w:rPr>
        <w:t xml:space="preserve">SLA podpory od </w:t>
      </w:r>
      <w:r w:rsidR="00402841">
        <w:rPr>
          <w:b/>
          <w:sz w:val="24"/>
          <w:szCs w:val="24"/>
          <w:u w:val="single"/>
        </w:rPr>
        <w:t>zhotovitele</w:t>
      </w:r>
    </w:p>
    <w:p w14:paraId="22BBABF2" w14:textId="77777777" w:rsidR="00111589" w:rsidRPr="00454793" w:rsidRDefault="00111589" w:rsidP="00D35F4E">
      <w:pPr>
        <w:widowControl/>
        <w:numPr>
          <w:ilvl w:val="0"/>
          <w:numId w:val="13"/>
        </w:numPr>
        <w:spacing w:before="120" w:after="120"/>
        <w:jc w:val="both"/>
        <w:rPr>
          <w:b/>
          <w:bCs/>
          <w:color w:val="000000"/>
          <w:sz w:val="24"/>
          <w:szCs w:val="24"/>
        </w:rPr>
      </w:pPr>
      <w:r>
        <w:rPr>
          <w:b/>
          <w:bCs/>
          <w:color w:val="000000"/>
          <w:sz w:val="24"/>
          <w:szCs w:val="24"/>
        </w:rPr>
        <w:t>Obecné náležitosti provozní podpory</w:t>
      </w:r>
    </w:p>
    <w:p w14:paraId="14C02D3F" w14:textId="77777777" w:rsidR="00815E3B" w:rsidRDefault="009B1B7E" w:rsidP="00D35F4E">
      <w:pPr>
        <w:pStyle w:val="Odstavecseseznamem"/>
        <w:numPr>
          <w:ilvl w:val="0"/>
          <w:numId w:val="32"/>
        </w:numPr>
        <w:spacing w:after="120"/>
        <w:jc w:val="both"/>
        <w:rPr>
          <w:color w:val="000000"/>
          <w:sz w:val="24"/>
          <w:szCs w:val="24"/>
        </w:rPr>
      </w:pPr>
      <w:r w:rsidRPr="00815E3B">
        <w:rPr>
          <w:color w:val="000000"/>
          <w:sz w:val="24"/>
          <w:szCs w:val="24"/>
        </w:rPr>
        <w:t>Provozní podpora bude poskytována v obou instalačních lokalitách</w:t>
      </w:r>
      <w:r w:rsidR="00030775">
        <w:rPr>
          <w:color w:val="000000"/>
          <w:sz w:val="24"/>
          <w:szCs w:val="24"/>
        </w:rPr>
        <w:t xml:space="preserve"> objednatele</w:t>
      </w:r>
      <w:r w:rsidRPr="00815E3B">
        <w:rPr>
          <w:color w:val="000000"/>
          <w:sz w:val="24"/>
          <w:szCs w:val="24"/>
        </w:rPr>
        <w:t>.</w:t>
      </w:r>
    </w:p>
    <w:p w14:paraId="2B94848F" w14:textId="77777777" w:rsidR="00892018" w:rsidRDefault="00892018" w:rsidP="00D35F4E">
      <w:pPr>
        <w:pStyle w:val="Odstavecseseznamem"/>
        <w:numPr>
          <w:ilvl w:val="0"/>
          <w:numId w:val="32"/>
        </w:numPr>
        <w:jc w:val="both"/>
        <w:rPr>
          <w:color w:val="000000"/>
          <w:sz w:val="24"/>
          <w:szCs w:val="24"/>
        </w:rPr>
      </w:pPr>
      <w:r w:rsidRPr="00892018">
        <w:rPr>
          <w:color w:val="000000"/>
          <w:sz w:val="24"/>
          <w:szCs w:val="24"/>
        </w:rPr>
        <w:t xml:space="preserve">Služby poskytované zhotovitelem musí vyhovovat technickým a softwarovým specifikacím a požadavkům výrobce příslušného </w:t>
      </w:r>
      <w:r>
        <w:rPr>
          <w:color w:val="000000"/>
          <w:sz w:val="24"/>
          <w:szCs w:val="24"/>
        </w:rPr>
        <w:t xml:space="preserve">řešení </w:t>
      </w:r>
      <w:proofErr w:type="spellStart"/>
      <w:r>
        <w:rPr>
          <w:color w:val="000000"/>
          <w:sz w:val="24"/>
          <w:szCs w:val="24"/>
        </w:rPr>
        <w:t>proxy</w:t>
      </w:r>
      <w:proofErr w:type="spellEnd"/>
      <w:r>
        <w:rPr>
          <w:color w:val="000000"/>
          <w:sz w:val="24"/>
          <w:szCs w:val="24"/>
        </w:rPr>
        <w:t xml:space="preserve"> serveru</w:t>
      </w:r>
      <w:r w:rsidRPr="00892018">
        <w:rPr>
          <w:color w:val="000000"/>
          <w:sz w:val="24"/>
          <w:szCs w:val="24"/>
        </w:rPr>
        <w:t>.</w:t>
      </w:r>
    </w:p>
    <w:p w14:paraId="7BAE1E0A" w14:textId="77777777" w:rsidR="00892018" w:rsidRDefault="00892018" w:rsidP="00D35F4E">
      <w:pPr>
        <w:pStyle w:val="Odstavecseseznamem"/>
        <w:numPr>
          <w:ilvl w:val="0"/>
          <w:numId w:val="32"/>
        </w:numPr>
        <w:jc w:val="both"/>
        <w:rPr>
          <w:color w:val="000000"/>
          <w:sz w:val="24"/>
          <w:szCs w:val="24"/>
        </w:rPr>
      </w:pPr>
      <w:r w:rsidRPr="00892018">
        <w:rPr>
          <w:color w:val="000000"/>
          <w:sz w:val="24"/>
          <w:szCs w:val="24"/>
        </w:rPr>
        <w:t xml:space="preserve">Zhotovitel je srozuměn s tím, že veškerá komunikace při hlášení a řešení závad bude mezi objednatelem a technickými pracovníky zhotovitele probíhat v českém </w:t>
      </w:r>
      <w:r w:rsidR="00030775">
        <w:rPr>
          <w:color w:val="000000"/>
          <w:sz w:val="24"/>
          <w:szCs w:val="24"/>
        </w:rPr>
        <w:t>(</w:t>
      </w:r>
      <w:r w:rsidRPr="00892018">
        <w:rPr>
          <w:color w:val="000000"/>
          <w:sz w:val="24"/>
          <w:szCs w:val="24"/>
        </w:rPr>
        <w:t>nebo</w:t>
      </w:r>
      <w:r w:rsidR="00030775">
        <w:rPr>
          <w:color w:val="000000"/>
          <w:sz w:val="24"/>
          <w:szCs w:val="24"/>
        </w:rPr>
        <w:t xml:space="preserve"> po vzájemném odsouhlasení</w:t>
      </w:r>
      <w:r w:rsidR="00CD41DB">
        <w:rPr>
          <w:color w:val="000000"/>
          <w:sz w:val="24"/>
          <w:szCs w:val="24"/>
        </w:rPr>
        <w:t xml:space="preserve"> pro daný případ</w:t>
      </w:r>
      <w:r w:rsidRPr="00892018">
        <w:rPr>
          <w:color w:val="000000"/>
          <w:sz w:val="24"/>
          <w:szCs w:val="24"/>
        </w:rPr>
        <w:t xml:space="preserve"> </w:t>
      </w:r>
      <w:r w:rsidR="00030775">
        <w:rPr>
          <w:color w:val="000000"/>
          <w:sz w:val="24"/>
          <w:szCs w:val="24"/>
        </w:rPr>
        <w:t xml:space="preserve">v </w:t>
      </w:r>
      <w:r w:rsidRPr="00892018">
        <w:rPr>
          <w:color w:val="000000"/>
          <w:sz w:val="24"/>
          <w:szCs w:val="24"/>
        </w:rPr>
        <w:t>anglickém jazyce</w:t>
      </w:r>
      <w:r w:rsidR="00030775">
        <w:rPr>
          <w:color w:val="000000"/>
          <w:sz w:val="24"/>
          <w:szCs w:val="24"/>
        </w:rPr>
        <w:t>)</w:t>
      </w:r>
      <w:r w:rsidRPr="00892018">
        <w:rPr>
          <w:color w:val="000000"/>
          <w:sz w:val="24"/>
          <w:szCs w:val="24"/>
        </w:rPr>
        <w:t>.</w:t>
      </w:r>
    </w:p>
    <w:p w14:paraId="61C35965" w14:textId="77777777" w:rsidR="00815E3B" w:rsidRPr="00815E3B" w:rsidRDefault="00815E3B" w:rsidP="00D35F4E">
      <w:pPr>
        <w:pStyle w:val="Odstavecseseznamem"/>
        <w:numPr>
          <w:ilvl w:val="0"/>
          <w:numId w:val="32"/>
        </w:numPr>
        <w:jc w:val="both"/>
        <w:rPr>
          <w:color w:val="000000"/>
          <w:sz w:val="24"/>
          <w:szCs w:val="24"/>
        </w:rPr>
      </w:pPr>
      <w:r>
        <w:rPr>
          <w:color w:val="000000"/>
          <w:sz w:val="24"/>
          <w:szCs w:val="24"/>
        </w:rPr>
        <w:t>O k</w:t>
      </w:r>
      <w:r w:rsidRPr="00815E3B">
        <w:rPr>
          <w:color w:val="000000"/>
          <w:sz w:val="24"/>
          <w:szCs w:val="24"/>
        </w:rPr>
        <w:t xml:space="preserve">lasifikaci nahlášených </w:t>
      </w:r>
      <w:r>
        <w:rPr>
          <w:color w:val="000000"/>
          <w:sz w:val="24"/>
          <w:szCs w:val="24"/>
        </w:rPr>
        <w:t>zá</w:t>
      </w:r>
      <w:r w:rsidRPr="00815E3B">
        <w:rPr>
          <w:color w:val="000000"/>
          <w:sz w:val="24"/>
          <w:szCs w:val="24"/>
        </w:rPr>
        <w:t>vad rozhod</w:t>
      </w:r>
      <w:r>
        <w:rPr>
          <w:color w:val="000000"/>
          <w:sz w:val="24"/>
          <w:szCs w:val="24"/>
        </w:rPr>
        <w:t>ují pracovníci objednatele</w:t>
      </w:r>
      <w:r w:rsidRPr="00815E3B">
        <w:rPr>
          <w:color w:val="000000"/>
          <w:sz w:val="24"/>
          <w:szCs w:val="24"/>
        </w:rPr>
        <w:t>.</w:t>
      </w:r>
    </w:p>
    <w:p w14:paraId="1E4969F6" w14:textId="77777777" w:rsidR="0057090E" w:rsidRDefault="0057090E" w:rsidP="00D35F4E">
      <w:pPr>
        <w:pStyle w:val="Odstavecseseznamem"/>
        <w:numPr>
          <w:ilvl w:val="0"/>
          <w:numId w:val="32"/>
        </w:numPr>
        <w:jc w:val="both"/>
        <w:rPr>
          <w:color w:val="000000"/>
          <w:sz w:val="24"/>
          <w:szCs w:val="24"/>
        </w:rPr>
      </w:pPr>
      <w:r w:rsidRPr="0057090E">
        <w:rPr>
          <w:color w:val="000000"/>
          <w:sz w:val="24"/>
          <w:szCs w:val="24"/>
        </w:rPr>
        <w:t xml:space="preserve">Detekované závady mohou být dočasně vyřešeny nebo jejich důsledky mohou být potlačeny také například pomocí dočasného řešení – </w:t>
      </w:r>
      <w:proofErr w:type="spellStart"/>
      <w:r w:rsidRPr="0057090E">
        <w:rPr>
          <w:color w:val="000000"/>
          <w:sz w:val="24"/>
          <w:szCs w:val="24"/>
        </w:rPr>
        <w:t>workaround</w:t>
      </w:r>
      <w:proofErr w:type="spellEnd"/>
      <w:r w:rsidRPr="0057090E">
        <w:rPr>
          <w:color w:val="000000"/>
          <w:sz w:val="24"/>
          <w:szCs w:val="24"/>
        </w:rPr>
        <w:t xml:space="preserve">. Pracovníci objednatele rozhodují, zda </w:t>
      </w:r>
      <w:proofErr w:type="spellStart"/>
      <w:r w:rsidRPr="0057090E">
        <w:rPr>
          <w:color w:val="000000"/>
          <w:sz w:val="24"/>
          <w:szCs w:val="24"/>
        </w:rPr>
        <w:t>workaround</w:t>
      </w:r>
      <w:proofErr w:type="spellEnd"/>
      <w:r w:rsidRPr="0057090E">
        <w:rPr>
          <w:color w:val="000000"/>
          <w:sz w:val="24"/>
          <w:szCs w:val="24"/>
        </w:rPr>
        <w:t xml:space="preserve"> splňuje požadavek na dočasné vyřešení či potlačení důsledků zá</w:t>
      </w:r>
      <w:r>
        <w:rPr>
          <w:color w:val="000000"/>
          <w:sz w:val="24"/>
          <w:szCs w:val="24"/>
        </w:rPr>
        <w:t xml:space="preserve">vady umožňující další provoz řešení </w:t>
      </w:r>
      <w:proofErr w:type="spellStart"/>
      <w:r>
        <w:rPr>
          <w:color w:val="000000"/>
          <w:sz w:val="24"/>
          <w:szCs w:val="24"/>
        </w:rPr>
        <w:t>proxy</w:t>
      </w:r>
      <w:proofErr w:type="spellEnd"/>
      <w:r>
        <w:rPr>
          <w:color w:val="000000"/>
          <w:sz w:val="24"/>
          <w:szCs w:val="24"/>
        </w:rPr>
        <w:t xml:space="preserve"> serveru</w:t>
      </w:r>
      <w:r w:rsidRPr="0057090E">
        <w:rPr>
          <w:color w:val="000000"/>
          <w:sz w:val="24"/>
          <w:szCs w:val="24"/>
        </w:rPr>
        <w:t xml:space="preserve">. </w:t>
      </w:r>
    </w:p>
    <w:p w14:paraId="0172B5EC" w14:textId="77777777" w:rsidR="0057090E" w:rsidRPr="00892018" w:rsidRDefault="0057090E" w:rsidP="00D35F4E">
      <w:pPr>
        <w:pStyle w:val="Odstavecseseznamem"/>
        <w:numPr>
          <w:ilvl w:val="1"/>
          <w:numId w:val="32"/>
        </w:numPr>
        <w:jc w:val="both"/>
        <w:rPr>
          <w:color w:val="000000"/>
          <w:sz w:val="24"/>
          <w:szCs w:val="24"/>
        </w:rPr>
      </w:pPr>
      <w:r w:rsidRPr="00892018">
        <w:rPr>
          <w:color w:val="000000"/>
          <w:sz w:val="24"/>
          <w:szCs w:val="24"/>
        </w:rPr>
        <w:t xml:space="preserve">Akceptovaný </w:t>
      </w:r>
      <w:proofErr w:type="spellStart"/>
      <w:r w:rsidRPr="00892018">
        <w:rPr>
          <w:color w:val="000000"/>
          <w:sz w:val="24"/>
          <w:szCs w:val="24"/>
        </w:rPr>
        <w:t>workaround</w:t>
      </w:r>
      <w:proofErr w:type="spellEnd"/>
      <w:r w:rsidRPr="00892018">
        <w:rPr>
          <w:color w:val="000000"/>
          <w:sz w:val="24"/>
          <w:szCs w:val="24"/>
        </w:rPr>
        <w:t xml:space="preserve"> splňuje závazek zhotovitele opravit nahlášenou závadu.</w:t>
      </w:r>
    </w:p>
    <w:p w14:paraId="28B9D103" w14:textId="77777777" w:rsidR="009B1B7E" w:rsidRPr="00892018" w:rsidRDefault="0057090E" w:rsidP="00D35F4E">
      <w:pPr>
        <w:pStyle w:val="Odstavecseseznamem"/>
        <w:numPr>
          <w:ilvl w:val="1"/>
          <w:numId w:val="32"/>
        </w:numPr>
        <w:jc w:val="both"/>
        <w:rPr>
          <w:color w:val="000000"/>
          <w:sz w:val="24"/>
          <w:szCs w:val="24"/>
        </w:rPr>
      </w:pPr>
      <w:r w:rsidRPr="00892018">
        <w:rPr>
          <w:color w:val="000000"/>
          <w:sz w:val="24"/>
          <w:szCs w:val="24"/>
        </w:rPr>
        <w:t xml:space="preserve">Bez ohledu na akceptovaný </w:t>
      </w:r>
      <w:proofErr w:type="spellStart"/>
      <w:r w:rsidRPr="00892018">
        <w:rPr>
          <w:color w:val="000000"/>
          <w:sz w:val="24"/>
          <w:szCs w:val="24"/>
        </w:rPr>
        <w:t>workaround</w:t>
      </w:r>
      <w:proofErr w:type="spellEnd"/>
      <w:r w:rsidRPr="00892018">
        <w:rPr>
          <w:color w:val="000000"/>
          <w:sz w:val="24"/>
          <w:szCs w:val="24"/>
        </w:rPr>
        <w:t xml:space="preserve"> pokračuje zhotovitel v procesu nalezení systémového řešení trvale odstraňující / opravující nahlášenou závadu. </w:t>
      </w:r>
    </w:p>
    <w:p w14:paraId="7B94355B" w14:textId="77777777" w:rsidR="003B7FAD" w:rsidRPr="00892018" w:rsidRDefault="003B7FAD" w:rsidP="00D35F4E">
      <w:pPr>
        <w:pStyle w:val="Odstavecseseznamem"/>
        <w:numPr>
          <w:ilvl w:val="0"/>
          <w:numId w:val="32"/>
        </w:numPr>
        <w:jc w:val="both"/>
        <w:rPr>
          <w:color w:val="000000"/>
          <w:sz w:val="24"/>
          <w:szCs w:val="24"/>
        </w:rPr>
      </w:pPr>
      <w:r w:rsidRPr="00892018">
        <w:rPr>
          <w:color w:val="000000"/>
          <w:sz w:val="24"/>
          <w:szCs w:val="24"/>
        </w:rPr>
        <w:t xml:space="preserve">Zhotovitel se zavazuje převzít od objednatele vyměněné vadné díly řešení </w:t>
      </w:r>
      <w:proofErr w:type="spellStart"/>
      <w:r w:rsidRPr="00892018">
        <w:rPr>
          <w:color w:val="000000"/>
          <w:sz w:val="24"/>
          <w:szCs w:val="24"/>
        </w:rPr>
        <w:t>proxy</w:t>
      </w:r>
      <w:proofErr w:type="spellEnd"/>
      <w:r w:rsidRPr="00892018">
        <w:rPr>
          <w:color w:val="000000"/>
          <w:sz w:val="24"/>
          <w:szCs w:val="24"/>
        </w:rPr>
        <w:t xml:space="preserve"> serveru.</w:t>
      </w:r>
    </w:p>
    <w:p w14:paraId="7FCFE485" w14:textId="77777777" w:rsidR="003B7FAD" w:rsidRPr="00892018" w:rsidRDefault="003B7FAD" w:rsidP="00D35F4E">
      <w:pPr>
        <w:pStyle w:val="Odstavecseseznamem"/>
        <w:numPr>
          <w:ilvl w:val="0"/>
          <w:numId w:val="32"/>
        </w:numPr>
        <w:jc w:val="both"/>
        <w:rPr>
          <w:color w:val="000000"/>
          <w:sz w:val="24"/>
          <w:szCs w:val="24"/>
        </w:rPr>
      </w:pPr>
      <w:r w:rsidRPr="00892018">
        <w:rPr>
          <w:color w:val="000000"/>
          <w:sz w:val="24"/>
          <w:szCs w:val="24"/>
        </w:rPr>
        <w:t xml:space="preserve">Zhotovitel souhlasí s tím, že při výměně vadného disku či média pro uchovávání dat budou na vadném disku či médiu smazána data tzv. </w:t>
      </w:r>
      <w:proofErr w:type="spellStart"/>
      <w:r w:rsidRPr="00892018">
        <w:rPr>
          <w:color w:val="000000"/>
          <w:sz w:val="24"/>
          <w:szCs w:val="24"/>
        </w:rPr>
        <w:t>degausserem</w:t>
      </w:r>
      <w:proofErr w:type="spellEnd"/>
      <w:r w:rsidRPr="00892018">
        <w:rPr>
          <w:color w:val="000000"/>
          <w:sz w:val="24"/>
          <w:szCs w:val="24"/>
        </w:rPr>
        <w:t xml:space="preserve"> (označováno též jako „magnetická pec“). Smazání dat na disku zajišťují zaměstnanci objednatele. Jiné komponenty umožňující trvalý záznam dat nemagnetického charakteru (např. SSD, </w:t>
      </w:r>
      <w:proofErr w:type="spellStart"/>
      <w:r w:rsidRPr="00892018">
        <w:rPr>
          <w:color w:val="000000"/>
          <w:sz w:val="24"/>
          <w:szCs w:val="24"/>
        </w:rPr>
        <w:t>Flash</w:t>
      </w:r>
      <w:proofErr w:type="spellEnd"/>
      <w:r w:rsidRPr="00892018">
        <w:rPr>
          <w:color w:val="000000"/>
          <w:sz w:val="24"/>
          <w:szCs w:val="24"/>
        </w:rPr>
        <w:t xml:space="preserve"> apod.) objednatel nevrací a zajistí sám jejich bezpečné smazání a likvidaci.</w:t>
      </w:r>
    </w:p>
    <w:p w14:paraId="657EBFAB" w14:textId="77777777" w:rsidR="009B1B7E" w:rsidRPr="00625AD8" w:rsidRDefault="009B1B7E" w:rsidP="001D38CD">
      <w:pPr>
        <w:jc w:val="both"/>
        <w:rPr>
          <w:color w:val="000000"/>
        </w:rPr>
      </w:pPr>
    </w:p>
    <w:p w14:paraId="4A8BFEFA" w14:textId="77777777" w:rsidR="001D38CD" w:rsidRPr="00454793" w:rsidRDefault="009B1B7E" w:rsidP="00D35F4E">
      <w:pPr>
        <w:widowControl/>
        <w:numPr>
          <w:ilvl w:val="0"/>
          <w:numId w:val="13"/>
        </w:numPr>
        <w:spacing w:before="120" w:after="120"/>
        <w:jc w:val="both"/>
        <w:rPr>
          <w:b/>
          <w:bCs/>
          <w:color w:val="000000"/>
          <w:sz w:val="24"/>
          <w:szCs w:val="24"/>
        </w:rPr>
      </w:pPr>
      <w:r>
        <w:rPr>
          <w:b/>
          <w:bCs/>
          <w:color w:val="000000"/>
          <w:sz w:val="24"/>
          <w:szCs w:val="24"/>
        </w:rPr>
        <w:t>Popis s</w:t>
      </w:r>
      <w:r w:rsidR="001D38CD" w:rsidRPr="00454793">
        <w:rPr>
          <w:b/>
          <w:bCs/>
          <w:color w:val="000000"/>
          <w:sz w:val="24"/>
          <w:szCs w:val="24"/>
        </w:rPr>
        <w:t>luž</w:t>
      </w:r>
      <w:r w:rsidR="00454793" w:rsidRPr="00454793">
        <w:rPr>
          <w:b/>
          <w:bCs/>
          <w:color w:val="000000"/>
          <w:sz w:val="24"/>
          <w:szCs w:val="24"/>
        </w:rPr>
        <w:t>b</w:t>
      </w:r>
      <w:r>
        <w:rPr>
          <w:b/>
          <w:bCs/>
          <w:color w:val="000000"/>
          <w:sz w:val="24"/>
          <w:szCs w:val="24"/>
        </w:rPr>
        <w:t xml:space="preserve">y </w:t>
      </w:r>
      <w:proofErr w:type="spellStart"/>
      <w:r>
        <w:rPr>
          <w:b/>
          <w:bCs/>
          <w:color w:val="000000"/>
          <w:sz w:val="24"/>
          <w:szCs w:val="24"/>
        </w:rPr>
        <w:t>Helpdesk</w:t>
      </w:r>
      <w:proofErr w:type="spellEnd"/>
    </w:p>
    <w:p w14:paraId="77C1A052" w14:textId="77777777" w:rsidR="001D38CD" w:rsidRPr="00454793" w:rsidRDefault="001D38CD" w:rsidP="009B1B7E">
      <w:pPr>
        <w:widowControl/>
        <w:spacing w:before="120" w:after="120"/>
        <w:jc w:val="both"/>
        <w:rPr>
          <w:b/>
          <w:bCs/>
          <w:color w:val="000000"/>
          <w:sz w:val="24"/>
          <w:szCs w:val="24"/>
        </w:rPr>
      </w:pPr>
      <w:r w:rsidRPr="00454793">
        <w:rPr>
          <w:b/>
          <w:bCs/>
          <w:color w:val="000000"/>
          <w:sz w:val="24"/>
          <w:szCs w:val="24"/>
        </w:rPr>
        <w:t xml:space="preserve">Detaily autorizace a popis komunikace </w:t>
      </w:r>
    </w:p>
    <w:p w14:paraId="5A307262" w14:textId="77777777" w:rsidR="001D38CD" w:rsidRPr="00454793" w:rsidRDefault="001D38CD" w:rsidP="001D38CD">
      <w:pPr>
        <w:jc w:val="both"/>
        <w:rPr>
          <w:color w:val="000000"/>
          <w:sz w:val="24"/>
          <w:szCs w:val="24"/>
        </w:rPr>
      </w:pPr>
      <w:r w:rsidRPr="00454793">
        <w:rPr>
          <w:color w:val="000000"/>
          <w:sz w:val="24"/>
          <w:szCs w:val="24"/>
        </w:rPr>
        <w:t>Problém</w:t>
      </w:r>
      <w:r w:rsidR="009B1B7E">
        <w:rPr>
          <w:color w:val="000000"/>
          <w:sz w:val="24"/>
          <w:szCs w:val="24"/>
        </w:rPr>
        <w:t>, závadu</w:t>
      </w:r>
      <w:r w:rsidR="00434CB1">
        <w:rPr>
          <w:color w:val="000000"/>
          <w:sz w:val="24"/>
          <w:szCs w:val="24"/>
        </w:rPr>
        <w:t xml:space="preserve"> nebo požadavek na konzultaci</w:t>
      </w:r>
      <w:r w:rsidRPr="00454793">
        <w:rPr>
          <w:color w:val="000000"/>
          <w:sz w:val="24"/>
          <w:szCs w:val="24"/>
        </w:rPr>
        <w:t xml:space="preserve"> ohlašuje oprávněná osoba objednatele na </w:t>
      </w:r>
      <w:proofErr w:type="spellStart"/>
      <w:r w:rsidRPr="00454793">
        <w:rPr>
          <w:color w:val="000000"/>
          <w:sz w:val="24"/>
          <w:szCs w:val="24"/>
        </w:rPr>
        <w:t>HelpDesk</w:t>
      </w:r>
      <w:proofErr w:type="spellEnd"/>
      <w:r w:rsidRPr="00454793">
        <w:rPr>
          <w:color w:val="000000"/>
          <w:sz w:val="24"/>
          <w:szCs w:val="24"/>
        </w:rPr>
        <w:t xml:space="preserve"> </w:t>
      </w:r>
      <w:r w:rsidR="00402841">
        <w:rPr>
          <w:color w:val="000000"/>
          <w:sz w:val="24"/>
          <w:szCs w:val="24"/>
        </w:rPr>
        <w:t>zhotovitele</w:t>
      </w:r>
      <w:r w:rsidR="00434CB1">
        <w:rPr>
          <w:color w:val="000000"/>
          <w:sz w:val="24"/>
          <w:szCs w:val="24"/>
        </w:rPr>
        <w:t>.</w:t>
      </w:r>
    </w:p>
    <w:p w14:paraId="0FA0F88A" w14:textId="77777777" w:rsidR="001D38CD" w:rsidRPr="00454793" w:rsidRDefault="001D38CD" w:rsidP="001D38CD">
      <w:pPr>
        <w:jc w:val="both"/>
        <w:rPr>
          <w:color w:val="000000"/>
          <w:sz w:val="24"/>
          <w:szCs w:val="24"/>
        </w:rPr>
      </w:pPr>
    </w:p>
    <w:p w14:paraId="2D6B7EEE" w14:textId="77777777" w:rsidR="001D38CD" w:rsidRPr="00454793" w:rsidRDefault="001D38CD" w:rsidP="001D38CD">
      <w:pPr>
        <w:jc w:val="both"/>
        <w:rPr>
          <w:color w:val="000000"/>
          <w:sz w:val="24"/>
          <w:szCs w:val="24"/>
        </w:rPr>
      </w:pPr>
      <w:r w:rsidRPr="00454793">
        <w:rPr>
          <w:color w:val="000000"/>
          <w:sz w:val="24"/>
          <w:szCs w:val="24"/>
        </w:rPr>
        <w:t>Hlášení problému/závady/požadavku</w:t>
      </w:r>
      <w:r w:rsidR="009B1B7E">
        <w:rPr>
          <w:color w:val="000000"/>
          <w:sz w:val="24"/>
          <w:szCs w:val="24"/>
        </w:rPr>
        <w:t xml:space="preserve"> na konzultaci</w:t>
      </w:r>
      <w:r w:rsidRPr="00454793">
        <w:rPr>
          <w:color w:val="000000"/>
          <w:sz w:val="24"/>
          <w:szCs w:val="24"/>
        </w:rPr>
        <w:t xml:space="preserve"> musí obsahovat</w:t>
      </w:r>
    </w:p>
    <w:p w14:paraId="0FF13E2A" w14:textId="77777777" w:rsidR="001D38CD" w:rsidRPr="00454793" w:rsidRDefault="001D38CD" w:rsidP="00D35F4E">
      <w:pPr>
        <w:widowControl/>
        <w:numPr>
          <w:ilvl w:val="0"/>
          <w:numId w:val="33"/>
        </w:numPr>
        <w:spacing w:before="120" w:after="120"/>
        <w:jc w:val="both"/>
        <w:rPr>
          <w:color w:val="000000"/>
          <w:sz w:val="24"/>
          <w:szCs w:val="24"/>
        </w:rPr>
      </w:pPr>
      <w:r w:rsidRPr="00454793">
        <w:rPr>
          <w:color w:val="000000"/>
          <w:sz w:val="24"/>
          <w:szCs w:val="24"/>
        </w:rPr>
        <w:t>datum a čas hlášení</w:t>
      </w:r>
    </w:p>
    <w:p w14:paraId="34EA9299" w14:textId="77777777" w:rsidR="001D38CD" w:rsidRPr="00454793" w:rsidRDefault="009B1B7E" w:rsidP="00D35F4E">
      <w:pPr>
        <w:widowControl/>
        <w:numPr>
          <w:ilvl w:val="0"/>
          <w:numId w:val="33"/>
        </w:numPr>
        <w:spacing w:before="120" w:after="120"/>
        <w:jc w:val="both"/>
        <w:rPr>
          <w:color w:val="000000"/>
          <w:sz w:val="24"/>
          <w:szCs w:val="24"/>
        </w:rPr>
      </w:pPr>
      <w:r>
        <w:rPr>
          <w:color w:val="000000"/>
          <w:sz w:val="24"/>
          <w:szCs w:val="24"/>
        </w:rPr>
        <w:t xml:space="preserve">instalační lokalitu </w:t>
      </w:r>
      <w:r w:rsidR="001D38CD" w:rsidRPr="00454793">
        <w:rPr>
          <w:color w:val="000000"/>
          <w:sz w:val="24"/>
          <w:szCs w:val="24"/>
        </w:rPr>
        <w:t>a jméno kontaktní osoby, která problém nahlásila</w:t>
      </w:r>
    </w:p>
    <w:p w14:paraId="2606BA0C" w14:textId="77777777" w:rsidR="001D38CD" w:rsidRPr="00454793" w:rsidRDefault="001D38CD" w:rsidP="00D35F4E">
      <w:pPr>
        <w:widowControl/>
        <w:numPr>
          <w:ilvl w:val="0"/>
          <w:numId w:val="33"/>
        </w:numPr>
        <w:spacing w:before="120" w:after="120"/>
        <w:jc w:val="both"/>
        <w:rPr>
          <w:color w:val="000000"/>
          <w:sz w:val="24"/>
          <w:szCs w:val="24"/>
        </w:rPr>
      </w:pPr>
      <w:r w:rsidRPr="00454793">
        <w:rPr>
          <w:color w:val="000000"/>
          <w:sz w:val="24"/>
          <w:szCs w:val="24"/>
        </w:rPr>
        <w:t>stručný popis problému/požadavku</w:t>
      </w:r>
    </w:p>
    <w:p w14:paraId="6B1C1641" w14:textId="77777777" w:rsidR="001D38CD" w:rsidRPr="00454793" w:rsidRDefault="001D38CD" w:rsidP="001D38CD">
      <w:pPr>
        <w:jc w:val="both"/>
        <w:rPr>
          <w:color w:val="000000"/>
          <w:sz w:val="24"/>
          <w:szCs w:val="24"/>
        </w:rPr>
      </w:pPr>
    </w:p>
    <w:p w14:paraId="2F8EA8C9" w14:textId="77777777" w:rsidR="001D38CD" w:rsidRPr="00D14AF7" w:rsidRDefault="001D38CD" w:rsidP="001D38CD">
      <w:pPr>
        <w:jc w:val="both"/>
        <w:rPr>
          <w:color w:val="000000"/>
          <w:sz w:val="24"/>
          <w:szCs w:val="24"/>
        </w:rPr>
      </w:pPr>
      <w:r w:rsidRPr="00D14AF7">
        <w:rPr>
          <w:color w:val="000000"/>
          <w:sz w:val="24"/>
          <w:szCs w:val="24"/>
        </w:rPr>
        <w:t xml:space="preserve">Problém se hlásí na </w:t>
      </w:r>
      <w:proofErr w:type="spellStart"/>
      <w:r w:rsidRPr="00D14AF7">
        <w:rPr>
          <w:color w:val="000000"/>
          <w:sz w:val="24"/>
          <w:szCs w:val="24"/>
        </w:rPr>
        <w:t>HelpDesk</w:t>
      </w:r>
      <w:proofErr w:type="spellEnd"/>
      <w:r w:rsidR="00454793" w:rsidRPr="00D14AF7">
        <w:rPr>
          <w:color w:val="000000"/>
          <w:sz w:val="24"/>
          <w:szCs w:val="24"/>
        </w:rPr>
        <w:t xml:space="preserve"> </w:t>
      </w:r>
      <w:r w:rsidR="006E742D" w:rsidRPr="00D14AF7">
        <w:rPr>
          <w:color w:val="000000"/>
          <w:sz w:val="24"/>
          <w:szCs w:val="24"/>
        </w:rPr>
        <w:t>zhotovitele</w:t>
      </w:r>
      <w:r w:rsidRPr="00D14AF7">
        <w:rPr>
          <w:color w:val="000000"/>
          <w:sz w:val="24"/>
          <w:szCs w:val="24"/>
        </w:rPr>
        <w:t>:</w:t>
      </w:r>
    </w:p>
    <w:p w14:paraId="0EEDF386" w14:textId="77777777" w:rsidR="001D38CD" w:rsidRPr="00D14AF7" w:rsidRDefault="001D38CD" w:rsidP="001D38CD">
      <w:pPr>
        <w:jc w:val="both"/>
        <w:rPr>
          <w:color w:val="000000"/>
          <w:sz w:val="24"/>
          <w:szCs w:val="24"/>
        </w:rPr>
      </w:pPr>
    </w:p>
    <w:p w14:paraId="59A4209D" w14:textId="77777777" w:rsidR="001D38CD" w:rsidRPr="00D14AF7" w:rsidRDefault="001D38CD" w:rsidP="00D14AF7">
      <w:pPr>
        <w:widowControl/>
        <w:numPr>
          <w:ilvl w:val="0"/>
          <w:numId w:val="14"/>
        </w:numPr>
        <w:tabs>
          <w:tab w:val="left" w:pos="1560"/>
        </w:tabs>
        <w:spacing w:before="120" w:after="120"/>
        <w:jc w:val="both"/>
        <w:rPr>
          <w:color w:val="000000"/>
          <w:sz w:val="24"/>
          <w:szCs w:val="24"/>
        </w:rPr>
      </w:pPr>
      <w:r w:rsidRPr="00D14AF7">
        <w:rPr>
          <w:color w:val="000000"/>
          <w:sz w:val="24"/>
          <w:szCs w:val="24"/>
        </w:rPr>
        <w:t>Telefon:</w:t>
      </w:r>
      <w:r w:rsidR="00D14AF7">
        <w:rPr>
          <w:color w:val="000000"/>
          <w:sz w:val="24"/>
          <w:szCs w:val="24"/>
        </w:rPr>
        <w:tab/>
      </w:r>
      <w:r w:rsidRPr="00D14AF7">
        <w:rPr>
          <w:color w:val="000000"/>
          <w:sz w:val="24"/>
          <w:szCs w:val="24"/>
        </w:rPr>
        <w:t xml:space="preserve"> </w:t>
      </w:r>
      <w:r w:rsidRPr="00D14AF7">
        <w:rPr>
          <w:color w:val="000000"/>
          <w:sz w:val="24"/>
          <w:szCs w:val="24"/>
          <w:highlight w:val="yellow"/>
        </w:rPr>
        <w:t xml:space="preserve">………………. </w:t>
      </w:r>
      <w:r w:rsidRPr="00D14AF7">
        <w:rPr>
          <w:b/>
          <w:i/>
          <w:color w:val="000000"/>
          <w:sz w:val="24"/>
          <w:szCs w:val="24"/>
          <w:highlight w:val="yellow"/>
        </w:rPr>
        <w:t xml:space="preserve">(doplní </w:t>
      </w:r>
      <w:r w:rsidR="00AF7F5B" w:rsidRPr="00D14AF7">
        <w:rPr>
          <w:b/>
          <w:i/>
          <w:color w:val="000000"/>
          <w:sz w:val="24"/>
          <w:szCs w:val="24"/>
          <w:highlight w:val="yellow"/>
        </w:rPr>
        <w:t>účastník</w:t>
      </w:r>
      <w:r w:rsidRPr="00D14AF7">
        <w:rPr>
          <w:b/>
          <w:i/>
          <w:color w:val="000000"/>
          <w:sz w:val="24"/>
          <w:szCs w:val="24"/>
          <w:highlight w:val="yellow"/>
        </w:rPr>
        <w:t>)</w:t>
      </w:r>
      <w:r w:rsidRPr="00D14AF7">
        <w:rPr>
          <w:color w:val="000000"/>
          <w:sz w:val="24"/>
          <w:szCs w:val="24"/>
        </w:rPr>
        <w:t xml:space="preserve"> (v pracovních dnech od 8:00 – 18:00</w:t>
      </w:r>
      <w:r w:rsidR="00AF7F5B" w:rsidRPr="00D14AF7">
        <w:rPr>
          <w:color w:val="000000"/>
          <w:sz w:val="24"/>
          <w:szCs w:val="24"/>
        </w:rPr>
        <w:t xml:space="preserve"> </w:t>
      </w:r>
      <w:r w:rsidRPr="00D14AF7">
        <w:rPr>
          <w:color w:val="000000"/>
          <w:sz w:val="24"/>
          <w:szCs w:val="24"/>
        </w:rPr>
        <w:t>hod.)</w:t>
      </w:r>
    </w:p>
    <w:p w14:paraId="08840513" w14:textId="653740F8" w:rsidR="001D38CD" w:rsidRPr="00D14AF7" w:rsidRDefault="001D38CD" w:rsidP="00D14AF7">
      <w:pPr>
        <w:spacing w:before="120"/>
        <w:ind w:left="1560"/>
        <w:jc w:val="both"/>
        <w:rPr>
          <w:color w:val="000000"/>
          <w:sz w:val="24"/>
          <w:szCs w:val="24"/>
        </w:rPr>
      </w:pPr>
      <w:r w:rsidRPr="00D14AF7">
        <w:rPr>
          <w:color w:val="000000"/>
          <w:sz w:val="24"/>
          <w:szCs w:val="24"/>
          <w:highlight w:val="yellow"/>
        </w:rPr>
        <w:t xml:space="preserve">………………. </w:t>
      </w:r>
      <w:r w:rsidRPr="00D14AF7">
        <w:rPr>
          <w:b/>
          <w:i/>
          <w:color w:val="000000"/>
          <w:sz w:val="24"/>
          <w:szCs w:val="24"/>
          <w:highlight w:val="yellow"/>
        </w:rPr>
        <w:t xml:space="preserve">(doplní </w:t>
      </w:r>
      <w:r w:rsidR="00AF7F5B" w:rsidRPr="00D14AF7">
        <w:rPr>
          <w:b/>
          <w:i/>
          <w:color w:val="000000"/>
          <w:sz w:val="24"/>
          <w:szCs w:val="24"/>
          <w:highlight w:val="yellow"/>
        </w:rPr>
        <w:t>účastník</w:t>
      </w:r>
      <w:r w:rsidRPr="00D14AF7">
        <w:rPr>
          <w:b/>
          <w:i/>
          <w:color w:val="000000"/>
          <w:sz w:val="24"/>
          <w:szCs w:val="24"/>
          <w:highlight w:val="yellow"/>
        </w:rPr>
        <w:t>)</w:t>
      </w:r>
      <w:r w:rsidRPr="00D14AF7">
        <w:rPr>
          <w:color w:val="000000"/>
          <w:sz w:val="24"/>
          <w:szCs w:val="24"/>
        </w:rPr>
        <w:t xml:space="preserve"> (mimo pracovní dobu)</w:t>
      </w:r>
    </w:p>
    <w:p w14:paraId="4BC35BCE" w14:textId="77777777" w:rsidR="001D38CD" w:rsidRPr="00D14AF7" w:rsidRDefault="001D38CD" w:rsidP="001D38CD">
      <w:pPr>
        <w:jc w:val="both"/>
        <w:rPr>
          <w:color w:val="000000"/>
          <w:sz w:val="24"/>
          <w:szCs w:val="24"/>
        </w:rPr>
      </w:pPr>
    </w:p>
    <w:p w14:paraId="20A5C6A1" w14:textId="77777777" w:rsidR="001D38CD" w:rsidRPr="00D14AF7" w:rsidRDefault="001D38CD" w:rsidP="00D14AF7">
      <w:pPr>
        <w:widowControl/>
        <w:numPr>
          <w:ilvl w:val="0"/>
          <w:numId w:val="14"/>
        </w:numPr>
        <w:tabs>
          <w:tab w:val="clear" w:pos="720"/>
          <w:tab w:val="num" w:pos="1560"/>
        </w:tabs>
        <w:spacing w:before="120" w:after="120"/>
        <w:jc w:val="both"/>
        <w:rPr>
          <w:b/>
          <w:color w:val="000000"/>
          <w:sz w:val="24"/>
          <w:szCs w:val="24"/>
        </w:rPr>
      </w:pPr>
      <w:r w:rsidRPr="00D14AF7">
        <w:rPr>
          <w:color w:val="000000"/>
          <w:sz w:val="24"/>
          <w:szCs w:val="24"/>
        </w:rPr>
        <w:t xml:space="preserve">Email: </w:t>
      </w:r>
      <w:r w:rsidR="00D14AF7">
        <w:rPr>
          <w:color w:val="000000"/>
          <w:sz w:val="24"/>
          <w:szCs w:val="24"/>
        </w:rPr>
        <w:tab/>
      </w:r>
      <w:r w:rsidRPr="00D14AF7">
        <w:rPr>
          <w:color w:val="000000"/>
          <w:sz w:val="24"/>
          <w:szCs w:val="24"/>
          <w:highlight w:val="yellow"/>
        </w:rPr>
        <w:t xml:space="preserve">………………. </w:t>
      </w:r>
      <w:r w:rsidRPr="00D14AF7">
        <w:rPr>
          <w:b/>
          <w:i/>
          <w:color w:val="000000"/>
          <w:sz w:val="24"/>
          <w:szCs w:val="24"/>
          <w:highlight w:val="yellow"/>
        </w:rPr>
        <w:t xml:space="preserve">(doplní </w:t>
      </w:r>
      <w:r w:rsidR="00AF7F5B" w:rsidRPr="00D14AF7">
        <w:rPr>
          <w:b/>
          <w:i/>
          <w:color w:val="000000"/>
          <w:sz w:val="24"/>
          <w:szCs w:val="24"/>
          <w:highlight w:val="yellow"/>
        </w:rPr>
        <w:t>účastník</w:t>
      </w:r>
      <w:r w:rsidRPr="00D14AF7">
        <w:rPr>
          <w:b/>
          <w:i/>
          <w:color w:val="000000"/>
          <w:sz w:val="24"/>
          <w:szCs w:val="24"/>
          <w:highlight w:val="yellow"/>
        </w:rPr>
        <w:t>)</w:t>
      </w:r>
    </w:p>
    <w:p w14:paraId="12C1CB55" w14:textId="77777777" w:rsidR="00556CF2" w:rsidRDefault="00556CF2" w:rsidP="001D38CD">
      <w:pPr>
        <w:jc w:val="both"/>
        <w:rPr>
          <w:color w:val="000000"/>
          <w:sz w:val="24"/>
          <w:szCs w:val="24"/>
        </w:rPr>
      </w:pPr>
    </w:p>
    <w:p w14:paraId="2FA2423D" w14:textId="77777777" w:rsidR="001D38CD" w:rsidRPr="00556CF2" w:rsidRDefault="00556CF2" w:rsidP="001D38CD">
      <w:pPr>
        <w:jc w:val="both"/>
        <w:rPr>
          <w:b/>
          <w:i/>
          <w:color w:val="000000"/>
          <w:sz w:val="24"/>
          <w:szCs w:val="24"/>
        </w:rPr>
      </w:pPr>
      <w:r w:rsidRPr="00556CF2">
        <w:rPr>
          <w:b/>
          <w:i/>
          <w:color w:val="000000"/>
          <w:sz w:val="24"/>
          <w:szCs w:val="24"/>
          <w:highlight w:val="yellow"/>
        </w:rPr>
        <w:t xml:space="preserve">Účastník případně doplní podrobný </w:t>
      </w:r>
      <w:r>
        <w:rPr>
          <w:b/>
          <w:i/>
          <w:color w:val="000000"/>
          <w:sz w:val="24"/>
          <w:szCs w:val="24"/>
          <w:highlight w:val="yellow"/>
        </w:rPr>
        <w:t>postup a způsob</w:t>
      </w:r>
      <w:r w:rsidRPr="00556CF2">
        <w:rPr>
          <w:b/>
          <w:i/>
          <w:color w:val="000000"/>
          <w:sz w:val="24"/>
          <w:szCs w:val="24"/>
          <w:highlight w:val="yellow"/>
        </w:rPr>
        <w:t xml:space="preserve"> hlášení problému na </w:t>
      </w:r>
      <w:proofErr w:type="spellStart"/>
      <w:r w:rsidRPr="00556CF2">
        <w:rPr>
          <w:b/>
          <w:i/>
          <w:color w:val="000000"/>
          <w:sz w:val="24"/>
          <w:szCs w:val="24"/>
          <w:highlight w:val="yellow"/>
        </w:rPr>
        <w:t>HelpDesk</w:t>
      </w:r>
      <w:proofErr w:type="spellEnd"/>
      <w:r w:rsidRPr="00556CF2">
        <w:rPr>
          <w:b/>
          <w:i/>
          <w:color w:val="000000"/>
          <w:sz w:val="24"/>
          <w:szCs w:val="24"/>
          <w:highlight w:val="yellow"/>
        </w:rPr>
        <w:t>:</w:t>
      </w:r>
      <w:r w:rsidRPr="00556CF2">
        <w:rPr>
          <w:b/>
          <w:i/>
          <w:color w:val="000000"/>
          <w:sz w:val="24"/>
          <w:szCs w:val="24"/>
        </w:rPr>
        <w:t xml:space="preserve"> </w:t>
      </w:r>
    </w:p>
    <w:p w14:paraId="7ED3E723" w14:textId="77777777" w:rsidR="00556CF2" w:rsidRDefault="00556CF2" w:rsidP="001D38CD">
      <w:pPr>
        <w:jc w:val="both"/>
        <w:rPr>
          <w:color w:val="000000"/>
          <w:sz w:val="24"/>
          <w:szCs w:val="24"/>
        </w:rPr>
      </w:pPr>
    </w:p>
    <w:p w14:paraId="225726C6" w14:textId="77777777" w:rsidR="00D14AF7" w:rsidRPr="00D14AF7" w:rsidRDefault="00D14AF7" w:rsidP="001D38CD">
      <w:pPr>
        <w:jc w:val="both"/>
        <w:rPr>
          <w:b/>
          <w:color w:val="000000"/>
          <w:sz w:val="24"/>
          <w:szCs w:val="24"/>
          <w:highlight w:val="yellow"/>
        </w:rPr>
      </w:pPr>
      <w:r w:rsidRPr="00D14AF7">
        <w:rPr>
          <w:b/>
          <w:color w:val="000000"/>
          <w:sz w:val="24"/>
          <w:szCs w:val="24"/>
          <w:highlight w:val="yellow"/>
        </w:rPr>
        <w:t>.......................................</w:t>
      </w:r>
    </w:p>
    <w:p w14:paraId="0477338E" w14:textId="77777777" w:rsidR="00D14AF7" w:rsidRPr="00D14AF7" w:rsidRDefault="00D14AF7" w:rsidP="00D14AF7">
      <w:pPr>
        <w:jc w:val="both"/>
        <w:rPr>
          <w:b/>
          <w:color w:val="000000"/>
          <w:sz w:val="24"/>
          <w:szCs w:val="24"/>
          <w:highlight w:val="yellow"/>
        </w:rPr>
      </w:pPr>
      <w:r w:rsidRPr="00D14AF7">
        <w:rPr>
          <w:b/>
          <w:color w:val="000000"/>
          <w:sz w:val="24"/>
          <w:szCs w:val="24"/>
          <w:highlight w:val="yellow"/>
        </w:rPr>
        <w:lastRenderedPageBreak/>
        <w:t>.......................................</w:t>
      </w:r>
    </w:p>
    <w:p w14:paraId="6C0175D9" w14:textId="77777777" w:rsidR="00D14AF7" w:rsidRPr="00D14AF7" w:rsidRDefault="00D14AF7" w:rsidP="00D14AF7">
      <w:pPr>
        <w:jc w:val="both"/>
        <w:rPr>
          <w:b/>
          <w:color w:val="000000"/>
          <w:sz w:val="24"/>
          <w:szCs w:val="24"/>
        </w:rPr>
      </w:pPr>
      <w:r w:rsidRPr="00D14AF7">
        <w:rPr>
          <w:b/>
          <w:color w:val="000000"/>
          <w:sz w:val="24"/>
          <w:szCs w:val="24"/>
          <w:highlight w:val="yellow"/>
        </w:rPr>
        <w:t>.......................................</w:t>
      </w:r>
    </w:p>
    <w:p w14:paraId="0F12E691" w14:textId="77777777" w:rsidR="00D14AF7" w:rsidRDefault="00D14AF7" w:rsidP="00D14AF7">
      <w:pPr>
        <w:jc w:val="both"/>
        <w:rPr>
          <w:color w:val="000000"/>
          <w:sz w:val="24"/>
          <w:szCs w:val="24"/>
        </w:rPr>
      </w:pPr>
    </w:p>
    <w:p w14:paraId="63240F55" w14:textId="77777777" w:rsidR="001D38CD" w:rsidRPr="00454793" w:rsidRDefault="001D38CD" w:rsidP="001D38CD">
      <w:pPr>
        <w:jc w:val="both"/>
        <w:rPr>
          <w:color w:val="000000"/>
          <w:sz w:val="24"/>
          <w:szCs w:val="24"/>
        </w:rPr>
      </w:pPr>
      <w:r w:rsidRPr="00454793">
        <w:rPr>
          <w:color w:val="000000"/>
          <w:sz w:val="24"/>
          <w:szCs w:val="24"/>
        </w:rPr>
        <w:t>Problémy/</w:t>
      </w:r>
      <w:r w:rsidR="009B1B7E">
        <w:rPr>
          <w:color w:val="000000"/>
          <w:sz w:val="24"/>
          <w:szCs w:val="24"/>
        </w:rPr>
        <w:t>závady/</w:t>
      </w:r>
      <w:r w:rsidRPr="00454793">
        <w:rPr>
          <w:color w:val="000000"/>
          <w:sz w:val="24"/>
          <w:szCs w:val="24"/>
        </w:rPr>
        <w:t xml:space="preserve">požadavky </w:t>
      </w:r>
      <w:r w:rsidR="009B1B7E">
        <w:rPr>
          <w:color w:val="000000"/>
          <w:sz w:val="24"/>
          <w:szCs w:val="24"/>
        </w:rPr>
        <w:t xml:space="preserve">na konzultaci </w:t>
      </w:r>
      <w:r w:rsidRPr="00454793">
        <w:rPr>
          <w:color w:val="000000"/>
          <w:sz w:val="24"/>
          <w:szCs w:val="24"/>
        </w:rPr>
        <w:t xml:space="preserve">jsou hlášeny pouze oprávněnými osobami objednatele: </w:t>
      </w:r>
    </w:p>
    <w:p w14:paraId="796D14BB" w14:textId="77777777" w:rsidR="001D38CD" w:rsidRPr="00454793" w:rsidRDefault="001D38CD" w:rsidP="001D38CD">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463"/>
        <w:gridCol w:w="2183"/>
        <w:gridCol w:w="2183"/>
      </w:tblGrid>
      <w:tr w:rsidR="001D38CD" w:rsidRPr="00454793" w14:paraId="1A8EB9FF" w14:textId="77777777" w:rsidTr="00B2365F">
        <w:tc>
          <w:tcPr>
            <w:tcW w:w="2233" w:type="dxa"/>
            <w:shd w:val="clear" w:color="auto" w:fill="auto"/>
            <w:vAlign w:val="center"/>
          </w:tcPr>
          <w:p w14:paraId="68C13681" w14:textId="77777777" w:rsidR="001D38CD" w:rsidRPr="00454793" w:rsidRDefault="001D38CD" w:rsidP="00B2365F">
            <w:pPr>
              <w:jc w:val="both"/>
              <w:rPr>
                <w:b/>
                <w:color w:val="000000"/>
                <w:sz w:val="24"/>
                <w:szCs w:val="24"/>
              </w:rPr>
            </w:pPr>
            <w:r w:rsidRPr="00454793">
              <w:rPr>
                <w:b/>
                <w:color w:val="000000"/>
                <w:sz w:val="24"/>
                <w:szCs w:val="24"/>
              </w:rPr>
              <w:t>Jméno a příjmení</w:t>
            </w:r>
          </w:p>
        </w:tc>
        <w:tc>
          <w:tcPr>
            <w:tcW w:w="2463" w:type="dxa"/>
            <w:shd w:val="clear" w:color="auto" w:fill="auto"/>
            <w:vAlign w:val="center"/>
          </w:tcPr>
          <w:p w14:paraId="5754D458" w14:textId="77777777" w:rsidR="001D38CD" w:rsidRPr="00454793" w:rsidRDefault="001D38CD" w:rsidP="00B2365F">
            <w:pPr>
              <w:jc w:val="both"/>
              <w:rPr>
                <w:b/>
                <w:color w:val="000000"/>
                <w:sz w:val="24"/>
                <w:szCs w:val="24"/>
              </w:rPr>
            </w:pPr>
            <w:r w:rsidRPr="00454793">
              <w:rPr>
                <w:b/>
                <w:color w:val="000000"/>
                <w:sz w:val="24"/>
                <w:szCs w:val="24"/>
              </w:rPr>
              <w:t>E-mail</w:t>
            </w:r>
          </w:p>
        </w:tc>
        <w:tc>
          <w:tcPr>
            <w:tcW w:w="2183" w:type="dxa"/>
            <w:shd w:val="clear" w:color="auto" w:fill="auto"/>
            <w:vAlign w:val="center"/>
          </w:tcPr>
          <w:p w14:paraId="6C6319DE" w14:textId="77777777" w:rsidR="001D38CD" w:rsidRPr="00454793" w:rsidRDefault="001D38CD" w:rsidP="00B2365F">
            <w:pPr>
              <w:jc w:val="both"/>
              <w:rPr>
                <w:b/>
                <w:color w:val="000000"/>
                <w:sz w:val="24"/>
                <w:szCs w:val="24"/>
              </w:rPr>
            </w:pPr>
            <w:r w:rsidRPr="00454793">
              <w:rPr>
                <w:b/>
                <w:color w:val="000000"/>
                <w:sz w:val="24"/>
                <w:szCs w:val="24"/>
              </w:rPr>
              <w:t>Telefon</w:t>
            </w:r>
          </w:p>
        </w:tc>
        <w:tc>
          <w:tcPr>
            <w:tcW w:w="2183" w:type="dxa"/>
            <w:shd w:val="clear" w:color="auto" w:fill="auto"/>
            <w:vAlign w:val="center"/>
          </w:tcPr>
          <w:p w14:paraId="30E45B0D" w14:textId="77777777" w:rsidR="001D38CD" w:rsidRPr="00454793" w:rsidRDefault="001D38CD" w:rsidP="00B2365F">
            <w:pPr>
              <w:jc w:val="both"/>
              <w:rPr>
                <w:b/>
                <w:color w:val="000000"/>
                <w:sz w:val="24"/>
                <w:szCs w:val="24"/>
              </w:rPr>
            </w:pPr>
          </w:p>
          <w:p w14:paraId="4385CFDF" w14:textId="77777777" w:rsidR="001D38CD" w:rsidRPr="00454793" w:rsidRDefault="001D38CD" w:rsidP="00B2365F">
            <w:pPr>
              <w:jc w:val="both"/>
              <w:rPr>
                <w:b/>
                <w:color w:val="000000"/>
                <w:sz w:val="24"/>
                <w:szCs w:val="24"/>
              </w:rPr>
            </w:pPr>
            <w:r w:rsidRPr="00454793">
              <w:rPr>
                <w:b/>
                <w:color w:val="000000"/>
                <w:sz w:val="24"/>
                <w:szCs w:val="24"/>
              </w:rPr>
              <w:t>Mobil</w:t>
            </w:r>
          </w:p>
          <w:p w14:paraId="7F848928" w14:textId="77777777" w:rsidR="001D38CD" w:rsidRPr="00454793" w:rsidRDefault="001D38CD" w:rsidP="00B2365F">
            <w:pPr>
              <w:jc w:val="both"/>
              <w:rPr>
                <w:b/>
                <w:color w:val="000000"/>
                <w:sz w:val="24"/>
                <w:szCs w:val="24"/>
              </w:rPr>
            </w:pPr>
          </w:p>
        </w:tc>
      </w:tr>
      <w:tr w:rsidR="001D38CD" w:rsidRPr="00454793" w14:paraId="53C01795" w14:textId="77777777" w:rsidTr="00B2365F">
        <w:tc>
          <w:tcPr>
            <w:tcW w:w="2233" w:type="dxa"/>
            <w:shd w:val="clear" w:color="auto" w:fill="auto"/>
          </w:tcPr>
          <w:p w14:paraId="708225DA" w14:textId="77777777" w:rsidR="001D38CD" w:rsidRPr="00454793" w:rsidRDefault="001D38CD" w:rsidP="00B2365F">
            <w:pPr>
              <w:jc w:val="both"/>
              <w:rPr>
                <w:color w:val="000000"/>
                <w:sz w:val="24"/>
                <w:szCs w:val="24"/>
              </w:rPr>
            </w:pPr>
            <w:r w:rsidRPr="00454793">
              <w:rPr>
                <w:color w:val="000000"/>
                <w:sz w:val="24"/>
                <w:szCs w:val="24"/>
              </w:rPr>
              <w:t>Milan Zirnsák</w:t>
            </w:r>
          </w:p>
        </w:tc>
        <w:tc>
          <w:tcPr>
            <w:tcW w:w="2463" w:type="dxa"/>
            <w:shd w:val="clear" w:color="auto" w:fill="auto"/>
          </w:tcPr>
          <w:p w14:paraId="4BF32191" w14:textId="77777777" w:rsidR="001D38CD" w:rsidRPr="00454793" w:rsidRDefault="001D38CD" w:rsidP="00B2365F">
            <w:pPr>
              <w:jc w:val="both"/>
              <w:rPr>
                <w:color w:val="000000"/>
                <w:sz w:val="24"/>
                <w:szCs w:val="24"/>
              </w:rPr>
            </w:pPr>
            <w:r w:rsidRPr="00454793">
              <w:rPr>
                <w:color w:val="000000"/>
                <w:sz w:val="24"/>
                <w:szCs w:val="24"/>
              </w:rPr>
              <w:t>milan.zirnsak@cnb.cz</w:t>
            </w:r>
          </w:p>
        </w:tc>
        <w:tc>
          <w:tcPr>
            <w:tcW w:w="2183" w:type="dxa"/>
            <w:shd w:val="clear" w:color="auto" w:fill="auto"/>
          </w:tcPr>
          <w:p w14:paraId="495B9DCE" w14:textId="77777777" w:rsidR="001D38CD" w:rsidRPr="00454793" w:rsidRDefault="001D38CD" w:rsidP="00B2365F">
            <w:pPr>
              <w:jc w:val="both"/>
              <w:rPr>
                <w:color w:val="000000"/>
                <w:sz w:val="24"/>
                <w:szCs w:val="24"/>
              </w:rPr>
            </w:pPr>
            <w:r w:rsidRPr="00454793">
              <w:rPr>
                <w:color w:val="000000"/>
                <w:sz w:val="24"/>
                <w:szCs w:val="24"/>
              </w:rPr>
              <w:t>224 414 334</w:t>
            </w:r>
          </w:p>
        </w:tc>
        <w:tc>
          <w:tcPr>
            <w:tcW w:w="2183" w:type="dxa"/>
            <w:shd w:val="clear" w:color="auto" w:fill="auto"/>
          </w:tcPr>
          <w:p w14:paraId="5AC1B16A" w14:textId="77777777" w:rsidR="001D38CD" w:rsidRPr="00454793" w:rsidRDefault="001D38CD" w:rsidP="00B2365F">
            <w:pPr>
              <w:jc w:val="both"/>
              <w:rPr>
                <w:color w:val="000000"/>
                <w:sz w:val="24"/>
                <w:szCs w:val="24"/>
              </w:rPr>
            </w:pPr>
            <w:r w:rsidRPr="00454793">
              <w:rPr>
                <w:color w:val="000000"/>
                <w:sz w:val="24"/>
                <w:szCs w:val="24"/>
              </w:rPr>
              <w:t>736 524 489</w:t>
            </w:r>
          </w:p>
        </w:tc>
      </w:tr>
      <w:tr w:rsidR="001D38CD" w:rsidRPr="00454793" w14:paraId="1C6B605E" w14:textId="77777777" w:rsidTr="00B2365F">
        <w:tc>
          <w:tcPr>
            <w:tcW w:w="2233" w:type="dxa"/>
            <w:shd w:val="clear" w:color="auto" w:fill="auto"/>
          </w:tcPr>
          <w:p w14:paraId="0B55946F" w14:textId="77777777" w:rsidR="001D38CD" w:rsidRPr="00454793" w:rsidRDefault="001D38CD" w:rsidP="00B2365F">
            <w:pPr>
              <w:jc w:val="both"/>
              <w:rPr>
                <w:color w:val="000000"/>
                <w:sz w:val="24"/>
                <w:szCs w:val="24"/>
              </w:rPr>
            </w:pPr>
            <w:r w:rsidRPr="00454793">
              <w:rPr>
                <w:color w:val="000000"/>
                <w:sz w:val="24"/>
                <w:szCs w:val="24"/>
              </w:rPr>
              <w:t>Petr Puchmeltr</w:t>
            </w:r>
          </w:p>
        </w:tc>
        <w:tc>
          <w:tcPr>
            <w:tcW w:w="2463" w:type="dxa"/>
            <w:shd w:val="clear" w:color="auto" w:fill="auto"/>
          </w:tcPr>
          <w:p w14:paraId="6D2C2FFA" w14:textId="77777777" w:rsidR="001D38CD" w:rsidRPr="00454793" w:rsidRDefault="001D38CD" w:rsidP="00B2365F">
            <w:pPr>
              <w:jc w:val="both"/>
              <w:rPr>
                <w:color w:val="000000"/>
                <w:sz w:val="24"/>
                <w:szCs w:val="24"/>
              </w:rPr>
            </w:pPr>
            <w:r w:rsidRPr="00454793">
              <w:rPr>
                <w:color w:val="000000"/>
                <w:sz w:val="24"/>
                <w:szCs w:val="24"/>
              </w:rPr>
              <w:t>petr.puchmeltr@cnb.cz</w:t>
            </w:r>
          </w:p>
        </w:tc>
        <w:tc>
          <w:tcPr>
            <w:tcW w:w="2183" w:type="dxa"/>
            <w:shd w:val="clear" w:color="auto" w:fill="auto"/>
          </w:tcPr>
          <w:p w14:paraId="533978DD" w14:textId="77777777" w:rsidR="001D38CD" w:rsidRPr="00454793" w:rsidRDefault="001D38CD" w:rsidP="00B2365F">
            <w:pPr>
              <w:jc w:val="both"/>
              <w:rPr>
                <w:color w:val="000000"/>
                <w:sz w:val="24"/>
                <w:szCs w:val="24"/>
              </w:rPr>
            </w:pPr>
            <w:r w:rsidRPr="00454793">
              <w:rPr>
                <w:color w:val="000000"/>
                <w:sz w:val="24"/>
                <w:szCs w:val="24"/>
              </w:rPr>
              <w:t>224 412 883</w:t>
            </w:r>
          </w:p>
        </w:tc>
        <w:tc>
          <w:tcPr>
            <w:tcW w:w="2183" w:type="dxa"/>
            <w:shd w:val="clear" w:color="auto" w:fill="auto"/>
          </w:tcPr>
          <w:p w14:paraId="5EDE979E" w14:textId="77777777" w:rsidR="001D38CD" w:rsidRPr="00454793" w:rsidRDefault="001D38CD" w:rsidP="00B2365F">
            <w:pPr>
              <w:jc w:val="both"/>
              <w:rPr>
                <w:color w:val="000000"/>
                <w:sz w:val="24"/>
                <w:szCs w:val="24"/>
              </w:rPr>
            </w:pPr>
            <w:r w:rsidRPr="00454793">
              <w:rPr>
                <w:color w:val="000000"/>
                <w:sz w:val="24"/>
                <w:szCs w:val="24"/>
              </w:rPr>
              <w:t>731 597 041</w:t>
            </w:r>
          </w:p>
        </w:tc>
      </w:tr>
      <w:tr w:rsidR="001D38CD" w:rsidRPr="00454793" w14:paraId="39642AD1" w14:textId="77777777" w:rsidTr="00B2365F">
        <w:tc>
          <w:tcPr>
            <w:tcW w:w="2233" w:type="dxa"/>
            <w:shd w:val="clear" w:color="auto" w:fill="auto"/>
          </w:tcPr>
          <w:p w14:paraId="5E5CB310" w14:textId="77777777" w:rsidR="001D38CD" w:rsidRPr="00454793" w:rsidRDefault="001D38CD" w:rsidP="00B2365F">
            <w:pPr>
              <w:jc w:val="both"/>
              <w:rPr>
                <w:color w:val="000000"/>
                <w:sz w:val="24"/>
                <w:szCs w:val="24"/>
              </w:rPr>
            </w:pPr>
            <w:r w:rsidRPr="00454793">
              <w:rPr>
                <w:color w:val="000000"/>
                <w:sz w:val="24"/>
                <w:szCs w:val="24"/>
              </w:rPr>
              <w:t>Jiří Matějka</w:t>
            </w:r>
          </w:p>
        </w:tc>
        <w:tc>
          <w:tcPr>
            <w:tcW w:w="2463" w:type="dxa"/>
            <w:shd w:val="clear" w:color="auto" w:fill="auto"/>
          </w:tcPr>
          <w:p w14:paraId="254E6081" w14:textId="77777777" w:rsidR="001D38CD" w:rsidRPr="00454793" w:rsidRDefault="001D38CD" w:rsidP="00B2365F">
            <w:pPr>
              <w:jc w:val="both"/>
              <w:rPr>
                <w:color w:val="000000"/>
                <w:sz w:val="24"/>
                <w:szCs w:val="24"/>
              </w:rPr>
            </w:pPr>
            <w:r w:rsidRPr="00454793">
              <w:rPr>
                <w:color w:val="000000"/>
                <w:sz w:val="24"/>
                <w:szCs w:val="24"/>
              </w:rPr>
              <w:t>jiri.matejka@cnb.cz</w:t>
            </w:r>
          </w:p>
        </w:tc>
        <w:tc>
          <w:tcPr>
            <w:tcW w:w="2183" w:type="dxa"/>
            <w:shd w:val="clear" w:color="auto" w:fill="auto"/>
          </w:tcPr>
          <w:p w14:paraId="4AD8F9B9" w14:textId="77777777" w:rsidR="001D38CD" w:rsidRPr="00454793" w:rsidRDefault="001D38CD" w:rsidP="00B2365F">
            <w:pPr>
              <w:jc w:val="both"/>
              <w:rPr>
                <w:color w:val="000000"/>
                <w:sz w:val="24"/>
                <w:szCs w:val="24"/>
              </w:rPr>
            </w:pPr>
            <w:r w:rsidRPr="00454793">
              <w:rPr>
                <w:color w:val="000000"/>
                <w:sz w:val="24"/>
                <w:szCs w:val="24"/>
              </w:rPr>
              <w:t>224 412 390</w:t>
            </w:r>
          </w:p>
        </w:tc>
        <w:tc>
          <w:tcPr>
            <w:tcW w:w="2183" w:type="dxa"/>
            <w:shd w:val="clear" w:color="auto" w:fill="auto"/>
          </w:tcPr>
          <w:p w14:paraId="00F10547" w14:textId="77777777" w:rsidR="001D38CD" w:rsidRPr="00454793" w:rsidRDefault="001D38CD" w:rsidP="00B2365F">
            <w:pPr>
              <w:jc w:val="both"/>
              <w:rPr>
                <w:color w:val="000000"/>
                <w:sz w:val="24"/>
                <w:szCs w:val="24"/>
              </w:rPr>
            </w:pPr>
            <w:r w:rsidRPr="00454793">
              <w:rPr>
                <w:color w:val="000000"/>
                <w:sz w:val="24"/>
                <w:szCs w:val="24"/>
              </w:rPr>
              <w:t>731 597 094</w:t>
            </w:r>
          </w:p>
        </w:tc>
      </w:tr>
      <w:tr w:rsidR="001D38CD" w:rsidRPr="00454793" w14:paraId="06BEBABB" w14:textId="77777777" w:rsidTr="00B2365F">
        <w:tc>
          <w:tcPr>
            <w:tcW w:w="2233" w:type="dxa"/>
            <w:shd w:val="clear" w:color="auto" w:fill="auto"/>
          </w:tcPr>
          <w:p w14:paraId="52CB6C57" w14:textId="77777777" w:rsidR="001D38CD" w:rsidRPr="00454793" w:rsidRDefault="001D38CD" w:rsidP="00B2365F">
            <w:pPr>
              <w:jc w:val="both"/>
              <w:rPr>
                <w:color w:val="000000"/>
                <w:sz w:val="24"/>
                <w:szCs w:val="24"/>
              </w:rPr>
            </w:pPr>
            <w:r w:rsidRPr="00454793">
              <w:rPr>
                <w:color w:val="000000"/>
                <w:sz w:val="24"/>
                <w:szCs w:val="24"/>
              </w:rPr>
              <w:t>Karel Weiss</w:t>
            </w:r>
          </w:p>
        </w:tc>
        <w:tc>
          <w:tcPr>
            <w:tcW w:w="2463" w:type="dxa"/>
            <w:shd w:val="clear" w:color="auto" w:fill="auto"/>
          </w:tcPr>
          <w:p w14:paraId="610837CB" w14:textId="77777777" w:rsidR="001D38CD" w:rsidRPr="00454793" w:rsidRDefault="001D38CD" w:rsidP="00B2365F">
            <w:pPr>
              <w:jc w:val="both"/>
              <w:rPr>
                <w:color w:val="000000"/>
                <w:sz w:val="24"/>
                <w:szCs w:val="24"/>
              </w:rPr>
            </w:pPr>
            <w:r w:rsidRPr="00454793">
              <w:rPr>
                <w:color w:val="000000"/>
                <w:sz w:val="24"/>
                <w:szCs w:val="24"/>
              </w:rPr>
              <w:t>karel.weiss@cnb.cz</w:t>
            </w:r>
          </w:p>
        </w:tc>
        <w:tc>
          <w:tcPr>
            <w:tcW w:w="2183" w:type="dxa"/>
            <w:shd w:val="clear" w:color="auto" w:fill="auto"/>
          </w:tcPr>
          <w:p w14:paraId="1351600F" w14:textId="77777777" w:rsidR="001D38CD" w:rsidRPr="00454793" w:rsidRDefault="001D38CD" w:rsidP="00B2365F">
            <w:pPr>
              <w:jc w:val="both"/>
              <w:rPr>
                <w:color w:val="000000"/>
                <w:sz w:val="24"/>
                <w:szCs w:val="24"/>
              </w:rPr>
            </w:pPr>
            <w:r w:rsidRPr="00454793">
              <w:rPr>
                <w:color w:val="000000"/>
                <w:sz w:val="24"/>
                <w:szCs w:val="24"/>
              </w:rPr>
              <w:t>224 413 571</w:t>
            </w:r>
          </w:p>
        </w:tc>
        <w:tc>
          <w:tcPr>
            <w:tcW w:w="2183" w:type="dxa"/>
            <w:shd w:val="clear" w:color="auto" w:fill="auto"/>
          </w:tcPr>
          <w:p w14:paraId="33DED5D9" w14:textId="77777777" w:rsidR="001D38CD" w:rsidRPr="00454793" w:rsidRDefault="001D38CD" w:rsidP="00B2365F">
            <w:pPr>
              <w:jc w:val="both"/>
              <w:rPr>
                <w:color w:val="000000"/>
                <w:sz w:val="24"/>
                <w:szCs w:val="24"/>
              </w:rPr>
            </w:pPr>
            <w:r w:rsidRPr="00454793">
              <w:rPr>
                <w:color w:val="000000"/>
                <w:sz w:val="24"/>
                <w:szCs w:val="24"/>
              </w:rPr>
              <w:t>736 524 465</w:t>
            </w:r>
          </w:p>
        </w:tc>
      </w:tr>
      <w:tr w:rsidR="001D38CD" w:rsidRPr="00454793" w14:paraId="79407769" w14:textId="77777777" w:rsidTr="00B2365F">
        <w:tc>
          <w:tcPr>
            <w:tcW w:w="2233" w:type="dxa"/>
            <w:shd w:val="clear" w:color="auto" w:fill="auto"/>
          </w:tcPr>
          <w:p w14:paraId="5E0E43B1" w14:textId="77777777" w:rsidR="001D38CD" w:rsidRPr="00454793" w:rsidRDefault="00375AB6" w:rsidP="00B2365F">
            <w:pPr>
              <w:jc w:val="both"/>
              <w:rPr>
                <w:color w:val="000000"/>
                <w:sz w:val="24"/>
                <w:szCs w:val="24"/>
              </w:rPr>
            </w:pPr>
            <w:r>
              <w:rPr>
                <w:color w:val="000000"/>
                <w:sz w:val="24"/>
                <w:szCs w:val="24"/>
              </w:rPr>
              <w:t>Milan Vácha</w:t>
            </w:r>
          </w:p>
        </w:tc>
        <w:tc>
          <w:tcPr>
            <w:tcW w:w="2463" w:type="dxa"/>
            <w:shd w:val="clear" w:color="auto" w:fill="auto"/>
          </w:tcPr>
          <w:p w14:paraId="6447BA23" w14:textId="77777777" w:rsidR="001D38CD" w:rsidRPr="00454793" w:rsidRDefault="00375AB6" w:rsidP="00375AB6">
            <w:pPr>
              <w:jc w:val="both"/>
              <w:rPr>
                <w:color w:val="000000"/>
                <w:sz w:val="24"/>
                <w:szCs w:val="24"/>
              </w:rPr>
            </w:pPr>
            <w:r>
              <w:rPr>
                <w:color w:val="000000"/>
                <w:sz w:val="24"/>
                <w:szCs w:val="24"/>
              </w:rPr>
              <w:t>milan.vacha</w:t>
            </w:r>
            <w:r w:rsidR="001D38CD" w:rsidRPr="00454793">
              <w:rPr>
                <w:color w:val="000000"/>
                <w:sz w:val="24"/>
                <w:szCs w:val="24"/>
              </w:rPr>
              <w:t>@cnb.cz</w:t>
            </w:r>
          </w:p>
        </w:tc>
        <w:tc>
          <w:tcPr>
            <w:tcW w:w="2183" w:type="dxa"/>
            <w:shd w:val="clear" w:color="auto" w:fill="auto"/>
          </w:tcPr>
          <w:p w14:paraId="2EBCAC94" w14:textId="77777777" w:rsidR="001D38CD" w:rsidRPr="00454793" w:rsidRDefault="001D38CD" w:rsidP="00B2365F">
            <w:pPr>
              <w:jc w:val="both"/>
              <w:rPr>
                <w:color w:val="000000"/>
                <w:sz w:val="24"/>
                <w:szCs w:val="24"/>
              </w:rPr>
            </w:pPr>
            <w:r w:rsidRPr="00454793">
              <w:rPr>
                <w:color w:val="000000"/>
                <w:sz w:val="24"/>
                <w:szCs w:val="24"/>
              </w:rPr>
              <w:t>224 413 442</w:t>
            </w:r>
          </w:p>
        </w:tc>
        <w:tc>
          <w:tcPr>
            <w:tcW w:w="2183" w:type="dxa"/>
            <w:shd w:val="clear" w:color="auto" w:fill="auto"/>
          </w:tcPr>
          <w:p w14:paraId="173577C5" w14:textId="77777777" w:rsidR="001D38CD" w:rsidRPr="00454793" w:rsidRDefault="001D38CD" w:rsidP="00B2365F">
            <w:pPr>
              <w:jc w:val="both"/>
              <w:rPr>
                <w:color w:val="000000"/>
                <w:sz w:val="24"/>
                <w:szCs w:val="24"/>
              </w:rPr>
            </w:pPr>
            <w:r w:rsidRPr="00454793">
              <w:rPr>
                <w:color w:val="000000"/>
                <w:sz w:val="24"/>
                <w:szCs w:val="24"/>
              </w:rPr>
              <w:t>736</w:t>
            </w:r>
            <w:r w:rsidR="000B5E08">
              <w:rPr>
                <w:color w:val="000000"/>
                <w:sz w:val="24"/>
                <w:szCs w:val="24"/>
              </w:rPr>
              <w:t xml:space="preserve"> 265 285 </w:t>
            </w:r>
          </w:p>
        </w:tc>
      </w:tr>
    </w:tbl>
    <w:p w14:paraId="3931F5D9" w14:textId="77777777" w:rsidR="001D38CD" w:rsidRPr="00454793" w:rsidRDefault="001D38CD" w:rsidP="001D38CD">
      <w:pPr>
        <w:jc w:val="both"/>
        <w:rPr>
          <w:color w:val="000000"/>
          <w:sz w:val="24"/>
          <w:szCs w:val="24"/>
        </w:rPr>
      </w:pPr>
    </w:p>
    <w:p w14:paraId="4CB165AA" w14:textId="77777777" w:rsidR="001D38CD" w:rsidRPr="00454793" w:rsidRDefault="001D38CD" w:rsidP="00035286">
      <w:pPr>
        <w:widowControl/>
        <w:spacing w:before="120" w:after="120"/>
        <w:jc w:val="both"/>
        <w:rPr>
          <w:b/>
          <w:bCs/>
          <w:color w:val="000000"/>
          <w:sz w:val="24"/>
          <w:szCs w:val="24"/>
        </w:rPr>
      </w:pPr>
      <w:r w:rsidRPr="00454793">
        <w:rPr>
          <w:b/>
          <w:bCs/>
          <w:color w:val="000000"/>
          <w:sz w:val="24"/>
          <w:szCs w:val="24"/>
        </w:rPr>
        <w:t>Provozní doba služby</w:t>
      </w:r>
      <w:r w:rsidR="00035286">
        <w:rPr>
          <w:b/>
          <w:bCs/>
          <w:color w:val="000000"/>
          <w:sz w:val="24"/>
          <w:szCs w:val="24"/>
        </w:rPr>
        <w:t xml:space="preserve"> </w:t>
      </w:r>
      <w:proofErr w:type="spellStart"/>
      <w:r w:rsidR="00035286">
        <w:rPr>
          <w:b/>
          <w:bCs/>
          <w:color w:val="000000"/>
          <w:sz w:val="24"/>
          <w:szCs w:val="24"/>
        </w:rPr>
        <w:t>Helpdesk</w:t>
      </w:r>
      <w:proofErr w:type="spellEnd"/>
    </w:p>
    <w:p w14:paraId="4C9610CF" w14:textId="77777777" w:rsidR="001D38CD" w:rsidRPr="00454793" w:rsidRDefault="001D38CD" w:rsidP="001D38CD">
      <w:pPr>
        <w:jc w:val="both"/>
        <w:rPr>
          <w:color w:val="000000"/>
          <w:sz w:val="24"/>
          <w:szCs w:val="24"/>
        </w:rPr>
      </w:pPr>
      <w:r w:rsidRPr="00454793">
        <w:rPr>
          <w:color w:val="000000"/>
          <w:sz w:val="24"/>
          <w:szCs w:val="24"/>
        </w:rPr>
        <w:t>Provozní doba pro hlášení problémů/</w:t>
      </w:r>
      <w:r w:rsidR="00035286">
        <w:rPr>
          <w:color w:val="000000"/>
          <w:sz w:val="24"/>
          <w:szCs w:val="24"/>
        </w:rPr>
        <w:t>závad/</w:t>
      </w:r>
      <w:r w:rsidRPr="00454793">
        <w:rPr>
          <w:color w:val="000000"/>
          <w:sz w:val="24"/>
          <w:szCs w:val="24"/>
        </w:rPr>
        <w:t xml:space="preserve">požadavků </w:t>
      </w:r>
      <w:r w:rsidR="00035286">
        <w:rPr>
          <w:color w:val="000000"/>
          <w:sz w:val="24"/>
          <w:szCs w:val="24"/>
        </w:rPr>
        <w:t xml:space="preserve">na konzultaci </w:t>
      </w:r>
      <w:r w:rsidRPr="00454793">
        <w:rPr>
          <w:color w:val="000000"/>
          <w:sz w:val="24"/>
          <w:szCs w:val="24"/>
        </w:rPr>
        <w:t xml:space="preserve">na </w:t>
      </w:r>
      <w:proofErr w:type="spellStart"/>
      <w:r w:rsidRPr="00454793">
        <w:rPr>
          <w:color w:val="000000"/>
          <w:sz w:val="24"/>
          <w:szCs w:val="24"/>
        </w:rPr>
        <w:t>HelpDesk</w:t>
      </w:r>
      <w:proofErr w:type="spellEnd"/>
      <w:r w:rsidRPr="00454793">
        <w:rPr>
          <w:color w:val="000000"/>
          <w:sz w:val="24"/>
          <w:szCs w:val="24"/>
        </w:rPr>
        <w:t xml:space="preserve"> </w:t>
      </w:r>
      <w:r w:rsidR="00035286">
        <w:rPr>
          <w:color w:val="000000"/>
          <w:sz w:val="24"/>
          <w:szCs w:val="24"/>
        </w:rPr>
        <w:t xml:space="preserve">zhotovitele </w:t>
      </w:r>
      <w:r w:rsidRPr="00454793">
        <w:rPr>
          <w:color w:val="000000"/>
          <w:sz w:val="24"/>
          <w:szCs w:val="24"/>
        </w:rPr>
        <w:t>je v pracovní dny od 8:00 do 18:00. Provozní doba pro plnění této služby a interval pro počítání měřených parametrů je v pracovní dny od 8:00 do 18:00</w:t>
      </w:r>
    </w:p>
    <w:p w14:paraId="340FBE2D" w14:textId="77777777" w:rsidR="001D38CD" w:rsidRPr="00454793" w:rsidRDefault="001D38CD" w:rsidP="001D38CD">
      <w:pPr>
        <w:jc w:val="both"/>
        <w:rPr>
          <w:color w:val="000000"/>
          <w:sz w:val="24"/>
          <w:szCs w:val="24"/>
        </w:rPr>
      </w:pPr>
    </w:p>
    <w:p w14:paraId="5AFF8A2E" w14:textId="77777777" w:rsidR="001D38CD" w:rsidRPr="00454793" w:rsidRDefault="001D38CD" w:rsidP="00D22856">
      <w:pPr>
        <w:widowControl/>
        <w:spacing w:before="120" w:after="120"/>
        <w:jc w:val="both"/>
        <w:rPr>
          <w:b/>
          <w:bCs/>
          <w:color w:val="000000"/>
          <w:sz w:val="24"/>
          <w:szCs w:val="24"/>
        </w:rPr>
      </w:pPr>
      <w:r w:rsidRPr="00454793">
        <w:rPr>
          <w:b/>
          <w:bCs/>
          <w:color w:val="000000"/>
          <w:sz w:val="24"/>
          <w:szCs w:val="24"/>
        </w:rPr>
        <w:t>Cíle služby</w:t>
      </w:r>
      <w:r w:rsidR="00D22856">
        <w:rPr>
          <w:b/>
          <w:bCs/>
          <w:color w:val="000000"/>
          <w:sz w:val="24"/>
          <w:szCs w:val="24"/>
        </w:rPr>
        <w:t xml:space="preserve"> </w:t>
      </w:r>
      <w:proofErr w:type="spellStart"/>
      <w:r w:rsidR="00D22856">
        <w:rPr>
          <w:b/>
          <w:bCs/>
          <w:color w:val="000000"/>
          <w:sz w:val="24"/>
          <w:szCs w:val="24"/>
        </w:rPr>
        <w:t>Helpdesk</w:t>
      </w:r>
      <w:proofErr w:type="spellEnd"/>
      <w:r w:rsidRPr="00454793">
        <w:rPr>
          <w:b/>
          <w:bCs/>
          <w:color w:val="000000"/>
          <w:sz w:val="24"/>
          <w:szCs w:val="24"/>
        </w:rPr>
        <w:t>, termíny a standardní měřené parametry</w:t>
      </w:r>
    </w:p>
    <w:p w14:paraId="1864EBA4" w14:textId="77777777" w:rsidR="001D38CD" w:rsidRPr="00454793" w:rsidRDefault="00EF7F09" w:rsidP="001D38CD">
      <w:pPr>
        <w:jc w:val="both"/>
        <w:rPr>
          <w:color w:val="000000"/>
          <w:sz w:val="24"/>
          <w:szCs w:val="24"/>
        </w:rPr>
      </w:pPr>
      <w:r>
        <w:rPr>
          <w:color w:val="000000"/>
          <w:sz w:val="24"/>
          <w:szCs w:val="24"/>
        </w:rPr>
        <w:t>Zhotovitel</w:t>
      </w:r>
      <w:r w:rsidR="001D38CD" w:rsidRPr="00454793">
        <w:rPr>
          <w:color w:val="000000"/>
          <w:sz w:val="24"/>
          <w:szCs w:val="24"/>
        </w:rPr>
        <w:t xml:space="preserve"> vyvine maximální úsilí, které lze spravedlivě požadovat, k odstranění problému/požadavku.</w:t>
      </w:r>
    </w:p>
    <w:p w14:paraId="72B0BFC0" w14:textId="77777777" w:rsidR="001D38CD" w:rsidRPr="00454793" w:rsidRDefault="001D38CD" w:rsidP="001D38CD">
      <w:pPr>
        <w:jc w:val="both"/>
        <w:rPr>
          <w:color w:val="000000"/>
          <w:sz w:val="24"/>
          <w:szCs w:val="24"/>
        </w:rPr>
      </w:pPr>
    </w:p>
    <w:p w14:paraId="01B92C67" w14:textId="77777777" w:rsidR="001D38CD" w:rsidRPr="00454793" w:rsidRDefault="001D38CD" w:rsidP="001D38CD">
      <w:pPr>
        <w:jc w:val="both"/>
        <w:rPr>
          <w:color w:val="000000"/>
          <w:sz w:val="24"/>
          <w:szCs w:val="24"/>
        </w:rPr>
      </w:pPr>
      <w:r w:rsidRPr="00454793">
        <w:rPr>
          <w:color w:val="000000"/>
          <w:sz w:val="24"/>
          <w:szCs w:val="24"/>
        </w:rPr>
        <w:t>Standardní měřené parametry jsou:</w:t>
      </w:r>
    </w:p>
    <w:p w14:paraId="37E92470" w14:textId="77777777" w:rsidR="001D38CD" w:rsidRPr="00454793" w:rsidRDefault="001D38CD" w:rsidP="00D35F4E">
      <w:pPr>
        <w:widowControl/>
        <w:numPr>
          <w:ilvl w:val="0"/>
          <w:numId w:val="14"/>
        </w:numPr>
        <w:spacing w:before="120" w:after="120"/>
        <w:jc w:val="both"/>
        <w:rPr>
          <w:color w:val="000000"/>
          <w:sz w:val="24"/>
          <w:szCs w:val="24"/>
        </w:rPr>
      </w:pPr>
      <w:r w:rsidRPr="00454793">
        <w:rPr>
          <w:color w:val="000000"/>
          <w:sz w:val="24"/>
          <w:szCs w:val="24"/>
        </w:rPr>
        <w:t>doba odezvy</w:t>
      </w:r>
    </w:p>
    <w:p w14:paraId="0627BF4D" w14:textId="77777777" w:rsidR="001D38CD" w:rsidRPr="00B963B8" w:rsidRDefault="001D38CD" w:rsidP="00D35F4E">
      <w:pPr>
        <w:widowControl/>
        <w:numPr>
          <w:ilvl w:val="0"/>
          <w:numId w:val="14"/>
        </w:numPr>
        <w:spacing w:before="120" w:after="120"/>
        <w:jc w:val="both"/>
        <w:rPr>
          <w:color w:val="000000"/>
          <w:sz w:val="24"/>
          <w:szCs w:val="24"/>
        </w:rPr>
      </w:pPr>
      <w:r w:rsidRPr="00B963B8">
        <w:rPr>
          <w:color w:val="000000"/>
          <w:sz w:val="24"/>
          <w:szCs w:val="24"/>
        </w:rPr>
        <w:t xml:space="preserve">množství řešených /vyřešených incidentů </w:t>
      </w:r>
    </w:p>
    <w:p w14:paraId="3DE29296" w14:textId="77777777" w:rsidR="001D38CD" w:rsidRPr="00454793" w:rsidRDefault="001D38CD" w:rsidP="001D38CD">
      <w:pPr>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057"/>
        <w:gridCol w:w="5828"/>
      </w:tblGrid>
      <w:tr w:rsidR="001D38CD" w:rsidRPr="00454793" w14:paraId="1A8BEE53" w14:textId="77777777" w:rsidTr="00B2365F">
        <w:trPr>
          <w:trHeight w:val="519"/>
        </w:trPr>
        <w:tc>
          <w:tcPr>
            <w:tcW w:w="1230" w:type="dxa"/>
            <w:shd w:val="clear" w:color="auto" w:fill="auto"/>
            <w:vAlign w:val="center"/>
          </w:tcPr>
          <w:p w14:paraId="381E6560" w14:textId="77777777" w:rsidR="001D38CD" w:rsidRPr="00454793" w:rsidRDefault="001D38CD" w:rsidP="00B2365F">
            <w:pPr>
              <w:jc w:val="both"/>
              <w:rPr>
                <w:b/>
                <w:color w:val="000000"/>
                <w:sz w:val="24"/>
                <w:szCs w:val="24"/>
              </w:rPr>
            </w:pPr>
            <w:r w:rsidRPr="00454793">
              <w:rPr>
                <w:b/>
                <w:color w:val="000000"/>
                <w:sz w:val="24"/>
                <w:szCs w:val="24"/>
              </w:rPr>
              <w:t>Priorita</w:t>
            </w:r>
          </w:p>
        </w:tc>
        <w:tc>
          <w:tcPr>
            <w:tcW w:w="2057" w:type="dxa"/>
            <w:shd w:val="clear" w:color="auto" w:fill="auto"/>
            <w:vAlign w:val="center"/>
          </w:tcPr>
          <w:p w14:paraId="0123E866" w14:textId="77777777" w:rsidR="001D38CD" w:rsidRPr="00454793" w:rsidRDefault="001D38CD" w:rsidP="00B2365F">
            <w:pPr>
              <w:jc w:val="both"/>
              <w:rPr>
                <w:b/>
                <w:color w:val="000000"/>
                <w:sz w:val="24"/>
                <w:szCs w:val="24"/>
              </w:rPr>
            </w:pPr>
            <w:r w:rsidRPr="00454793">
              <w:rPr>
                <w:b/>
                <w:color w:val="000000"/>
                <w:sz w:val="24"/>
                <w:szCs w:val="24"/>
              </w:rPr>
              <w:t>Doba odezvy</w:t>
            </w:r>
          </w:p>
        </w:tc>
        <w:tc>
          <w:tcPr>
            <w:tcW w:w="5828" w:type="dxa"/>
            <w:shd w:val="clear" w:color="auto" w:fill="auto"/>
            <w:vAlign w:val="center"/>
          </w:tcPr>
          <w:p w14:paraId="59974055" w14:textId="77777777" w:rsidR="001D38CD" w:rsidRPr="00454793" w:rsidRDefault="001D38CD" w:rsidP="00B2365F">
            <w:pPr>
              <w:jc w:val="both"/>
              <w:rPr>
                <w:b/>
                <w:color w:val="000000"/>
                <w:sz w:val="24"/>
                <w:szCs w:val="24"/>
              </w:rPr>
            </w:pPr>
            <w:r w:rsidRPr="00B963B8">
              <w:rPr>
                <w:b/>
                <w:color w:val="000000"/>
                <w:sz w:val="24"/>
                <w:szCs w:val="24"/>
              </w:rPr>
              <w:t>Čas s vyvinutím maximálního úsilí k odstranění problému do</w:t>
            </w:r>
            <w:r w:rsidRPr="00454793">
              <w:rPr>
                <w:b/>
                <w:color w:val="000000"/>
                <w:sz w:val="24"/>
                <w:szCs w:val="24"/>
              </w:rPr>
              <w:t xml:space="preserve"> </w:t>
            </w:r>
          </w:p>
        </w:tc>
      </w:tr>
      <w:tr w:rsidR="001D38CD" w:rsidRPr="00454793" w14:paraId="2367932D" w14:textId="77777777" w:rsidTr="00B2365F">
        <w:tc>
          <w:tcPr>
            <w:tcW w:w="1230" w:type="dxa"/>
            <w:shd w:val="clear" w:color="auto" w:fill="auto"/>
          </w:tcPr>
          <w:p w14:paraId="0542A53F" w14:textId="77777777" w:rsidR="001D38CD" w:rsidRPr="00454793" w:rsidRDefault="001D38CD" w:rsidP="00B2365F">
            <w:pPr>
              <w:jc w:val="both"/>
              <w:rPr>
                <w:color w:val="000000"/>
                <w:sz w:val="24"/>
                <w:szCs w:val="24"/>
              </w:rPr>
            </w:pPr>
            <w:r w:rsidRPr="00454793">
              <w:rPr>
                <w:color w:val="000000"/>
                <w:sz w:val="24"/>
                <w:szCs w:val="24"/>
              </w:rPr>
              <w:t>Vysoká</w:t>
            </w:r>
          </w:p>
        </w:tc>
        <w:tc>
          <w:tcPr>
            <w:tcW w:w="2057" w:type="dxa"/>
            <w:shd w:val="clear" w:color="auto" w:fill="auto"/>
          </w:tcPr>
          <w:p w14:paraId="68CA131D" w14:textId="77777777" w:rsidR="001D38CD" w:rsidRPr="00454793" w:rsidRDefault="001D38CD" w:rsidP="00B2365F">
            <w:pPr>
              <w:jc w:val="both"/>
              <w:rPr>
                <w:color w:val="000000"/>
                <w:sz w:val="24"/>
                <w:szCs w:val="24"/>
              </w:rPr>
            </w:pPr>
            <w:r w:rsidRPr="00454793">
              <w:rPr>
                <w:color w:val="000000"/>
                <w:sz w:val="24"/>
                <w:szCs w:val="24"/>
              </w:rPr>
              <w:t>1 hodina</w:t>
            </w:r>
          </w:p>
        </w:tc>
        <w:tc>
          <w:tcPr>
            <w:tcW w:w="5828" w:type="dxa"/>
            <w:shd w:val="clear" w:color="auto" w:fill="auto"/>
          </w:tcPr>
          <w:p w14:paraId="2B4C2657" w14:textId="77777777" w:rsidR="001D38CD" w:rsidRPr="00454793" w:rsidRDefault="001D38CD" w:rsidP="00B2365F">
            <w:pPr>
              <w:jc w:val="both"/>
              <w:rPr>
                <w:color w:val="000000"/>
                <w:sz w:val="24"/>
                <w:szCs w:val="24"/>
              </w:rPr>
            </w:pPr>
            <w:r w:rsidRPr="00454793">
              <w:rPr>
                <w:color w:val="000000"/>
                <w:sz w:val="24"/>
                <w:szCs w:val="24"/>
              </w:rPr>
              <w:t>4 hodin</w:t>
            </w:r>
          </w:p>
        </w:tc>
      </w:tr>
      <w:tr w:rsidR="001D38CD" w:rsidRPr="00454793" w14:paraId="61CD29B1" w14:textId="77777777" w:rsidTr="00B2365F">
        <w:tc>
          <w:tcPr>
            <w:tcW w:w="1230" w:type="dxa"/>
            <w:shd w:val="clear" w:color="auto" w:fill="auto"/>
          </w:tcPr>
          <w:p w14:paraId="5785E855" w14:textId="77777777" w:rsidR="001D38CD" w:rsidRPr="00454793" w:rsidRDefault="001D38CD" w:rsidP="00B2365F">
            <w:pPr>
              <w:jc w:val="both"/>
              <w:rPr>
                <w:color w:val="000000"/>
                <w:sz w:val="24"/>
                <w:szCs w:val="24"/>
              </w:rPr>
            </w:pPr>
            <w:r w:rsidRPr="00454793">
              <w:rPr>
                <w:color w:val="000000"/>
                <w:sz w:val="24"/>
                <w:szCs w:val="24"/>
              </w:rPr>
              <w:t>Střední</w:t>
            </w:r>
          </w:p>
        </w:tc>
        <w:tc>
          <w:tcPr>
            <w:tcW w:w="2057" w:type="dxa"/>
            <w:shd w:val="clear" w:color="auto" w:fill="auto"/>
          </w:tcPr>
          <w:p w14:paraId="472EED8E" w14:textId="77777777" w:rsidR="001D38CD" w:rsidRPr="00454793" w:rsidRDefault="001D38CD" w:rsidP="00B2365F">
            <w:pPr>
              <w:jc w:val="both"/>
              <w:rPr>
                <w:color w:val="000000"/>
                <w:sz w:val="24"/>
                <w:szCs w:val="24"/>
              </w:rPr>
            </w:pPr>
            <w:r w:rsidRPr="00454793">
              <w:rPr>
                <w:color w:val="000000"/>
                <w:sz w:val="24"/>
                <w:szCs w:val="24"/>
              </w:rPr>
              <w:t>1 hodina</w:t>
            </w:r>
          </w:p>
        </w:tc>
        <w:tc>
          <w:tcPr>
            <w:tcW w:w="5828" w:type="dxa"/>
            <w:shd w:val="clear" w:color="auto" w:fill="auto"/>
          </w:tcPr>
          <w:p w14:paraId="6E5C30E8" w14:textId="77777777" w:rsidR="001D38CD" w:rsidRPr="00454793" w:rsidRDefault="001D38CD" w:rsidP="00B2365F">
            <w:pPr>
              <w:jc w:val="both"/>
              <w:rPr>
                <w:color w:val="000000"/>
                <w:sz w:val="24"/>
                <w:szCs w:val="24"/>
              </w:rPr>
            </w:pPr>
            <w:r w:rsidRPr="00454793">
              <w:rPr>
                <w:color w:val="000000"/>
                <w:sz w:val="24"/>
                <w:szCs w:val="24"/>
              </w:rPr>
              <w:t>16 hodin</w:t>
            </w:r>
          </w:p>
        </w:tc>
      </w:tr>
      <w:tr w:rsidR="001D38CD" w:rsidRPr="00454793" w14:paraId="3F4D3700" w14:textId="77777777" w:rsidTr="00B2365F">
        <w:tc>
          <w:tcPr>
            <w:tcW w:w="1230" w:type="dxa"/>
            <w:shd w:val="clear" w:color="auto" w:fill="auto"/>
          </w:tcPr>
          <w:p w14:paraId="16C55D6B" w14:textId="77777777" w:rsidR="001D38CD" w:rsidRPr="00454793" w:rsidRDefault="001D38CD" w:rsidP="00B2365F">
            <w:pPr>
              <w:jc w:val="both"/>
              <w:rPr>
                <w:color w:val="000000"/>
                <w:sz w:val="24"/>
                <w:szCs w:val="24"/>
              </w:rPr>
            </w:pPr>
            <w:r w:rsidRPr="00454793">
              <w:rPr>
                <w:color w:val="000000"/>
                <w:sz w:val="24"/>
                <w:szCs w:val="24"/>
              </w:rPr>
              <w:t>Nízká</w:t>
            </w:r>
          </w:p>
        </w:tc>
        <w:tc>
          <w:tcPr>
            <w:tcW w:w="2057" w:type="dxa"/>
            <w:shd w:val="clear" w:color="auto" w:fill="auto"/>
          </w:tcPr>
          <w:p w14:paraId="2C9D9DDA" w14:textId="77777777" w:rsidR="001D38CD" w:rsidRPr="00454793" w:rsidRDefault="001D38CD" w:rsidP="00B2365F">
            <w:pPr>
              <w:jc w:val="both"/>
              <w:rPr>
                <w:color w:val="000000"/>
                <w:sz w:val="24"/>
                <w:szCs w:val="24"/>
              </w:rPr>
            </w:pPr>
            <w:r w:rsidRPr="00454793">
              <w:rPr>
                <w:color w:val="000000"/>
                <w:sz w:val="24"/>
                <w:szCs w:val="24"/>
              </w:rPr>
              <w:t>1 hodina</w:t>
            </w:r>
          </w:p>
        </w:tc>
        <w:tc>
          <w:tcPr>
            <w:tcW w:w="5828" w:type="dxa"/>
            <w:shd w:val="clear" w:color="auto" w:fill="auto"/>
          </w:tcPr>
          <w:p w14:paraId="35BD6EB7" w14:textId="77777777" w:rsidR="001D38CD" w:rsidRPr="00454793" w:rsidRDefault="001D38CD" w:rsidP="00B2365F">
            <w:pPr>
              <w:jc w:val="both"/>
              <w:rPr>
                <w:color w:val="000000"/>
                <w:sz w:val="24"/>
                <w:szCs w:val="24"/>
              </w:rPr>
            </w:pPr>
            <w:r w:rsidRPr="00454793">
              <w:rPr>
                <w:color w:val="000000"/>
                <w:sz w:val="24"/>
                <w:szCs w:val="24"/>
              </w:rPr>
              <w:t>30 hodin</w:t>
            </w:r>
          </w:p>
        </w:tc>
      </w:tr>
    </w:tbl>
    <w:p w14:paraId="1043D0A5" w14:textId="77777777" w:rsidR="001D38CD" w:rsidRPr="00454793" w:rsidRDefault="001D38CD" w:rsidP="001D38CD">
      <w:pPr>
        <w:jc w:val="both"/>
        <w:rPr>
          <w:color w:val="000000"/>
          <w:sz w:val="24"/>
          <w:szCs w:val="24"/>
        </w:rPr>
      </w:pPr>
    </w:p>
    <w:p w14:paraId="14A81506" w14:textId="77777777" w:rsidR="001D38CD" w:rsidRPr="00454793" w:rsidRDefault="001D38CD" w:rsidP="00D22856">
      <w:pPr>
        <w:widowControl/>
        <w:spacing w:before="120" w:after="120"/>
        <w:jc w:val="both"/>
        <w:rPr>
          <w:b/>
          <w:bCs/>
          <w:color w:val="000000"/>
          <w:sz w:val="24"/>
          <w:szCs w:val="24"/>
        </w:rPr>
      </w:pPr>
      <w:r w:rsidRPr="00454793">
        <w:rPr>
          <w:b/>
          <w:bCs/>
          <w:color w:val="000000"/>
          <w:sz w:val="24"/>
          <w:szCs w:val="24"/>
        </w:rPr>
        <w:t>Pravidla pro určení priority a dopadu</w:t>
      </w:r>
    </w:p>
    <w:p w14:paraId="0F3B3ACF" w14:textId="77777777" w:rsidR="001D38CD" w:rsidRPr="00454793" w:rsidRDefault="001D38CD" w:rsidP="001D38CD">
      <w:pPr>
        <w:jc w:val="both"/>
        <w:rPr>
          <w:color w:val="000000"/>
          <w:sz w:val="24"/>
          <w:szCs w:val="24"/>
        </w:rPr>
      </w:pPr>
      <w:r w:rsidRPr="00454793">
        <w:rPr>
          <w:color w:val="000000"/>
          <w:sz w:val="24"/>
          <w:szCs w:val="24"/>
        </w:rPr>
        <w:t>V požadavku na službu objednatel specifikuje její prioritu pro jednotlivá zařízení v mezích dle níže uvedené tabulky</w:t>
      </w:r>
    </w:p>
    <w:p w14:paraId="6E4BD071" w14:textId="77777777" w:rsidR="001D38CD" w:rsidRPr="00454793" w:rsidRDefault="001D38CD" w:rsidP="001D38CD">
      <w:pPr>
        <w:jc w:val="both"/>
        <w:rPr>
          <w:color w:val="000000"/>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307"/>
        <w:gridCol w:w="4957"/>
      </w:tblGrid>
      <w:tr w:rsidR="001D38CD" w:rsidRPr="00454793" w14:paraId="7B8A721B" w14:textId="77777777" w:rsidTr="00B2365F">
        <w:trPr>
          <w:trHeight w:val="471"/>
        </w:trPr>
        <w:tc>
          <w:tcPr>
            <w:tcW w:w="1056" w:type="dxa"/>
            <w:shd w:val="clear" w:color="auto" w:fill="auto"/>
            <w:vAlign w:val="center"/>
          </w:tcPr>
          <w:p w14:paraId="6D88768F" w14:textId="77777777" w:rsidR="001D38CD" w:rsidRPr="00454793" w:rsidRDefault="001D38CD" w:rsidP="00B2365F">
            <w:pPr>
              <w:jc w:val="both"/>
              <w:rPr>
                <w:b/>
                <w:color w:val="000000"/>
                <w:sz w:val="24"/>
                <w:szCs w:val="24"/>
              </w:rPr>
            </w:pPr>
            <w:r w:rsidRPr="00454793">
              <w:rPr>
                <w:b/>
                <w:color w:val="000000"/>
                <w:sz w:val="24"/>
                <w:szCs w:val="24"/>
              </w:rPr>
              <w:t>Priorita</w:t>
            </w:r>
          </w:p>
        </w:tc>
        <w:tc>
          <w:tcPr>
            <w:tcW w:w="3307" w:type="dxa"/>
            <w:shd w:val="clear" w:color="auto" w:fill="auto"/>
            <w:vAlign w:val="center"/>
          </w:tcPr>
          <w:p w14:paraId="2739415D" w14:textId="77777777" w:rsidR="001D38CD" w:rsidRPr="00454793" w:rsidRDefault="001D38CD" w:rsidP="00B2365F">
            <w:pPr>
              <w:jc w:val="both"/>
              <w:rPr>
                <w:b/>
                <w:color w:val="000000"/>
                <w:sz w:val="24"/>
                <w:szCs w:val="24"/>
              </w:rPr>
            </w:pPr>
            <w:r w:rsidRPr="00454793">
              <w:rPr>
                <w:b/>
                <w:color w:val="000000"/>
                <w:sz w:val="24"/>
                <w:szCs w:val="24"/>
              </w:rPr>
              <w:t>Popis</w:t>
            </w:r>
          </w:p>
        </w:tc>
        <w:tc>
          <w:tcPr>
            <w:tcW w:w="4957" w:type="dxa"/>
            <w:shd w:val="clear" w:color="auto" w:fill="auto"/>
            <w:vAlign w:val="center"/>
          </w:tcPr>
          <w:p w14:paraId="5A8D5889" w14:textId="77777777" w:rsidR="001D38CD" w:rsidRPr="00454793" w:rsidRDefault="001D38CD" w:rsidP="00B2365F">
            <w:pPr>
              <w:jc w:val="both"/>
              <w:rPr>
                <w:b/>
                <w:color w:val="000000"/>
                <w:sz w:val="24"/>
                <w:szCs w:val="24"/>
              </w:rPr>
            </w:pPr>
            <w:r w:rsidRPr="00454793">
              <w:rPr>
                <w:b/>
                <w:color w:val="000000"/>
                <w:sz w:val="24"/>
                <w:szCs w:val="24"/>
              </w:rPr>
              <w:t>Příznaky</w:t>
            </w:r>
          </w:p>
        </w:tc>
      </w:tr>
      <w:tr w:rsidR="001D38CD" w:rsidRPr="00454793" w14:paraId="215CCFF7" w14:textId="77777777" w:rsidTr="00B2365F">
        <w:tc>
          <w:tcPr>
            <w:tcW w:w="1056" w:type="dxa"/>
            <w:shd w:val="clear" w:color="auto" w:fill="auto"/>
            <w:vAlign w:val="center"/>
          </w:tcPr>
          <w:p w14:paraId="09487D0F" w14:textId="77777777" w:rsidR="001D38CD" w:rsidRPr="00454793" w:rsidRDefault="001D38CD" w:rsidP="00B2365F">
            <w:pPr>
              <w:jc w:val="both"/>
              <w:rPr>
                <w:color w:val="000000"/>
                <w:sz w:val="24"/>
                <w:szCs w:val="24"/>
              </w:rPr>
            </w:pPr>
            <w:r w:rsidRPr="00454793">
              <w:rPr>
                <w:color w:val="000000"/>
                <w:sz w:val="24"/>
                <w:szCs w:val="24"/>
              </w:rPr>
              <w:t>Vysoká</w:t>
            </w:r>
          </w:p>
        </w:tc>
        <w:tc>
          <w:tcPr>
            <w:tcW w:w="3307" w:type="dxa"/>
            <w:shd w:val="clear" w:color="auto" w:fill="auto"/>
          </w:tcPr>
          <w:p w14:paraId="3CF256AE" w14:textId="77777777" w:rsidR="001D38CD" w:rsidRPr="00454793" w:rsidRDefault="001D38CD" w:rsidP="00B2365F">
            <w:pPr>
              <w:jc w:val="both"/>
              <w:rPr>
                <w:color w:val="000000"/>
                <w:sz w:val="24"/>
                <w:szCs w:val="24"/>
              </w:rPr>
            </w:pPr>
            <w:r w:rsidRPr="00454793">
              <w:rPr>
                <w:color w:val="000000"/>
                <w:sz w:val="24"/>
                <w:szCs w:val="24"/>
              </w:rPr>
              <w:t xml:space="preserve">Závada se týká prvků sítě nebo bezpečnostního prvku, jejichž výpadek způsobuje, že významná část uživatelů má znemožněn přístup z/do sítě LAN/WAN/DMZ/Internetu a </w:t>
            </w:r>
            <w:r w:rsidRPr="00454793">
              <w:rPr>
                <w:color w:val="000000"/>
                <w:sz w:val="24"/>
                <w:szCs w:val="24"/>
              </w:rPr>
              <w:lastRenderedPageBreak/>
              <w:t>neexistuje postup pro náhradní řešení problému.</w:t>
            </w:r>
          </w:p>
        </w:tc>
        <w:tc>
          <w:tcPr>
            <w:tcW w:w="4957" w:type="dxa"/>
            <w:shd w:val="clear" w:color="auto" w:fill="auto"/>
            <w:vAlign w:val="center"/>
          </w:tcPr>
          <w:p w14:paraId="37F42DD3" w14:textId="77777777" w:rsidR="001D38CD" w:rsidRPr="00454793" w:rsidRDefault="001D38CD" w:rsidP="00D35F4E">
            <w:pPr>
              <w:widowControl/>
              <w:numPr>
                <w:ilvl w:val="0"/>
                <w:numId w:val="15"/>
              </w:numPr>
              <w:spacing w:before="120" w:after="120"/>
              <w:jc w:val="both"/>
              <w:rPr>
                <w:color w:val="000000"/>
                <w:sz w:val="24"/>
                <w:szCs w:val="24"/>
              </w:rPr>
            </w:pPr>
            <w:r w:rsidRPr="00454793">
              <w:rPr>
                <w:color w:val="000000"/>
                <w:sz w:val="24"/>
                <w:szCs w:val="24"/>
              </w:rPr>
              <w:lastRenderedPageBreak/>
              <w:t xml:space="preserve">nefunkční centrální </w:t>
            </w:r>
            <w:r w:rsidR="007E336D">
              <w:rPr>
                <w:color w:val="000000"/>
                <w:sz w:val="24"/>
                <w:szCs w:val="24"/>
              </w:rPr>
              <w:t xml:space="preserve">řízení </w:t>
            </w:r>
            <w:r w:rsidRPr="00454793">
              <w:rPr>
                <w:color w:val="000000"/>
                <w:sz w:val="24"/>
                <w:szCs w:val="24"/>
              </w:rPr>
              <w:t>řešení</w:t>
            </w:r>
          </w:p>
          <w:p w14:paraId="2D8EBE9C" w14:textId="5E24FC77" w:rsidR="001D38CD" w:rsidRPr="00454793" w:rsidRDefault="001D38CD" w:rsidP="00D35F4E">
            <w:pPr>
              <w:widowControl/>
              <w:numPr>
                <w:ilvl w:val="0"/>
                <w:numId w:val="15"/>
              </w:numPr>
              <w:spacing w:before="120" w:after="120"/>
              <w:jc w:val="both"/>
              <w:rPr>
                <w:color w:val="000000"/>
                <w:sz w:val="24"/>
                <w:szCs w:val="24"/>
              </w:rPr>
            </w:pPr>
            <w:r w:rsidRPr="00454793">
              <w:rPr>
                <w:color w:val="000000"/>
                <w:sz w:val="24"/>
                <w:szCs w:val="24"/>
              </w:rPr>
              <w:t>nefunkční prvky modulárního řešení</w:t>
            </w:r>
            <w:r w:rsidR="007E336D">
              <w:rPr>
                <w:color w:val="000000"/>
                <w:sz w:val="24"/>
                <w:szCs w:val="24"/>
              </w:rPr>
              <w:t xml:space="preserve"> (celý cluster)</w:t>
            </w:r>
          </w:p>
          <w:p w14:paraId="58334109" w14:textId="77777777" w:rsidR="001D38CD" w:rsidRPr="00454793" w:rsidRDefault="001D38CD" w:rsidP="00D35F4E">
            <w:pPr>
              <w:widowControl/>
              <w:numPr>
                <w:ilvl w:val="0"/>
                <w:numId w:val="15"/>
              </w:numPr>
              <w:spacing w:before="120" w:after="120"/>
              <w:jc w:val="both"/>
              <w:rPr>
                <w:color w:val="000000"/>
                <w:sz w:val="24"/>
                <w:szCs w:val="24"/>
              </w:rPr>
            </w:pPr>
            <w:r w:rsidRPr="00454793">
              <w:rPr>
                <w:color w:val="000000"/>
                <w:sz w:val="24"/>
                <w:szCs w:val="24"/>
              </w:rPr>
              <w:t xml:space="preserve">nefunkční </w:t>
            </w:r>
            <w:proofErr w:type="spellStart"/>
            <w:r w:rsidRPr="00454793">
              <w:rPr>
                <w:color w:val="000000"/>
                <w:sz w:val="24"/>
                <w:szCs w:val="24"/>
              </w:rPr>
              <w:t>gateway</w:t>
            </w:r>
            <w:proofErr w:type="spellEnd"/>
            <w:r w:rsidRPr="00454793">
              <w:rPr>
                <w:color w:val="000000"/>
                <w:sz w:val="24"/>
                <w:szCs w:val="24"/>
              </w:rPr>
              <w:t xml:space="preserve"> na perimetru (celý </w:t>
            </w:r>
            <w:r w:rsidRPr="00454793">
              <w:rPr>
                <w:color w:val="000000"/>
                <w:sz w:val="24"/>
                <w:szCs w:val="24"/>
              </w:rPr>
              <w:lastRenderedPageBreak/>
              <w:t xml:space="preserve">cluster) </w:t>
            </w:r>
          </w:p>
          <w:p w14:paraId="4152D25B" w14:textId="77777777" w:rsidR="001D38CD" w:rsidRPr="00454793" w:rsidRDefault="001D38CD" w:rsidP="00D35F4E">
            <w:pPr>
              <w:widowControl/>
              <w:numPr>
                <w:ilvl w:val="0"/>
                <w:numId w:val="15"/>
              </w:numPr>
              <w:spacing w:before="120" w:after="120"/>
              <w:jc w:val="both"/>
              <w:rPr>
                <w:color w:val="000000"/>
                <w:sz w:val="24"/>
                <w:szCs w:val="24"/>
              </w:rPr>
            </w:pPr>
            <w:r w:rsidRPr="00454793">
              <w:rPr>
                <w:color w:val="000000"/>
                <w:sz w:val="24"/>
                <w:szCs w:val="24"/>
              </w:rPr>
              <w:t>kompletně nefunkční bezpečnostní řešení</w:t>
            </w:r>
          </w:p>
        </w:tc>
      </w:tr>
      <w:tr w:rsidR="001D38CD" w:rsidRPr="00454793" w14:paraId="7E751625" w14:textId="77777777" w:rsidTr="00B2365F">
        <w:tc>
          <w:tcPr>
            <w:tcW w:w="1056" w:type="dxa"/>
            <w:shd w:val="clear" w:color="auto" w:fill="auto"/>
            <w:vAlign w:val="center"/>
          </w:tcPr>
          <w:p w14:paraId="00A30795" w14:textId="77777777" w:rsidR="001D38CD" w:rsidRPr="00454793" w:rsidRDefault="001D38CD" w:rsidP="00B2365F">
            <w:pPr>
              <w:jc w:val="both"/>
              <w:rPr>
                <w:color w:val="000000"/>
                <w:sz w:val="24"/>
                <w:szCs w:val="24"/>
              </w:rPr>
            </w:pPr>
            <w:r w:rsidRPr="00454793">
              <w:rPr>
                <w:color w:val="000000"/>
                <w:sz w:val="24"/>
                <w:szCs w:val="24"/>
              </w:rPr>
              <w:lastRenderedPageBreak/>
              <w:t>Střední</w:t>
            </w:r>
          </w:p>
        </w:tc>
        <w:tc>
          <w:tcPr>
            <w:tcW w:w="3307" w:type="dxa"/>
            <w:shd w:val="clear" w:color="auto" w:fill="auto"/>
          </w:tcPr>
          <w:p w14:paraId="0966923C" w14:textId="77777777" w:rsidR="001D38CD" w:rsidRPr="00454793" w:rsidRDefault="001D38CD" w:rsidP="00B2365F">
            <w:pPr>
              <w:jc w:val="both"/>
              <w:rPr>
                <w:color w:val="000000"/>
                <w:sz w:val="24"/>
                <w:szCs w:val="24"/>
              </w:rPr>
            </w:pPr>
            <w:r w:rsidRPr="00454793">
              <w:rPr>
                <w:color w:val="000000"/>
                <w:sz w:val="24"/>
                <w:szCs w:val="24"/>
              </w:rPr>
              <w:t>Závada se týká prvků sítě nebo bezpečnostního prvku, jejichž výpadek způsobuje, že jen část uživatelů má znemožněn přístup z/do sítě LAN/WAN/DMZ/Internetu a existuje postup pro náhradní řešení problému.</w:t>
            </w:r>
          </w:p>
        </w:tc>
        <w:tc>
          <w:tcPr>
            <w:tcW w:w="4957" w:type="dxa"/>
            <w:shd w:val="clear" w:color="auto" w:fill="auto"/>
            <w:vAlign w:val="center"/>
          </w:tcPr>
          <w:p w14:paraId="3F04B6A1" w14:textId="77777777" w:rsidR="001D38CD" w:rsidRPr="00454793" w:rsidRDefault="001D38CD" w:rsidP="00D35F4E">
            <w:pPr>
              <w:widowControl/>
              <w:numPr>
                <w:ilvl w:val="0"/>
                <w:numId w:val="16"/>
              </w:numPr>
              <w:spacing w:before="120" w:after="120"/>
              <w:jc w:val="both"/>
              <w:rPr>
                <w:color w:val="000000"/>
                <w:sz w:val="24"/>
                <w:szCs w:val="24"/>
              </w:rPr>
            </w:pPr>
            <w:r w:rsidRPr="00454793">
              <w:rPr>
                <w:color w:val="000000"/>
                <w:sz w:val="24"/>
                <w:szCs w:val="24"/>
              </w:rPr>
              <w:t>výpadek jednoho prvku ve skupině řešení</w:t>
            </w:r>
          </w:p>
          <w:p w14:paraId="32DF119F" w14:textId="77777777" w:rsidR="001D38CD" w:rsidRPr="00454793" w:rsidRDefault="001D38CD" w:rsidP="00D35F4E">
            <w:pPr>
              <w:widowControl/>
              <w:numPr>
                <w:ilvl w:val="0"/>
                <w:numId w:val="16"/>
              </w:numPr>
              <w:spacing w:before="120" w:after="120"/>
              <w:jc w:val="both"/>
              <w:rPr>
                <w:color w:val="000000"/>
                <w:sz w:val="24"/>
                <w:szCs w:val="24"/>
              </w:rPr>
            </w:pPr>
            <w:r w:rsidRPr="00454793">
              <w:rPr>
                <w:color w:val="000000"/>
                <w:sz w:val="24"/>
                <w:szCs w:val="24"/>
              </w:rPr>
              <w:t xml:space="preserve">výpadek </w:t>
            </w:r>
            <w:proofErr w:type="spellStart"/>
            <w:r w:rsidRPr="00454793">
              <w:rPr>
                <w:color w:val="000000"/>
                <w:sz w:val="24"/>
                <w:szCs w:val="24"/>
              </w:rPr>
              <w:t>gateway</w:t>
            </w:r>
            <w:proofErr w:type="spellEnd"/>
            <w:r w:rsidRPr="00454793">
              <w:rPr>
                <w:color w:val="000000"/>
                <w:sz w:val="24"/>
                <w:szCs w:val="24"/>
              </w:rPr>
              <w:t xml:space="preserve"> na perimetru </w:t>
            </w:r>
          </w:p>
          <w:p w14:paraId="32B3DBBA" w14:textId="77777777" w:rsidR="001D38CD" w:rsidRDefault="001D38CD" w:rsidP="00D35F4E">
            <w:pPr>
              <w:widowControl/>
              <w:numPr>
                <w:ilvl w:val="0"/>
                <w:numId w:val="16"/>
              </w:numPr>
              <w:spacing w:before="120" w:after="120"/>
              <w:jc w:val="both"/>
              <w:rPr>
                <w:color w:val="000000"/>
                <w:sz w:val="24"/>
                <w:szCs w:val="24"/>
              </w:rPr>
            </w:pPr>
            <w:r w:rsidRPr="00454793">
              <w:rPr>
                <w:color w:val="000000"/>
                <w:sz w:val="24"/>
                <w:szCs w:val="24"/>
              </w:rPr>
              <w:t>nefunkční část bezpečnostní</w:t>
            </w:r>
            <w:r w:rsidR="007E336D">
              <w:rPr>
                <w:color w:val="000000"/>
                <w:sz w:val="24"/>
                <w:szCs w:val="24"/>
              </w:rPr>
              <w:t>ho</w:t>
            </w:r>
            <w:r w:rsidRPr="00454793">
              <w:rPr>
                <w:color w:val="000000"/>
                <w:sz w:val="24"/>
                <w:szCs w:val="24"/>
              </w:rPr>
              <w:t xml:space="preserve"> řešení</w:t>
            </w:r>
          </w:p>
          <w:p w14:paraId="390135AE" w14:textId="77777777" w:rsidR="007E336D" w:rsidRPr="00454793" w:rsidRDefault="007E336D" w:rsidP="00D35F4E">
            <w:pPr>
              <w:widowControl/>
              <w:numPr>
                <w:ilvl w:val="0"/>
                <w:numId w:val="16"/>
              </w:numPr>
              <w:spacing w:before="120" w:after="120"/>
              <w:jc w:val="both"/>
              <w:rPr>
                <w:color w:val="000000"/>
                <w:sz w:val="24"/>
                <w:szCs w:val="24"/>
              </w:rPr>
            </w:pPr>
            <w:r>
              <w:rPr>
                <w:color w:val="000000"/>
                <w:sz w:val="24"/>
                <w:szCs w:val="24"/>
              </w:rPr>
              <w:t xml:space="preserve">nefunkční jednotlivé bezpečnostní funkce </w:t>
            </w:r>
          </w:p>
        </w:tc>
      </w:tr>
      <w:tr w:rsidR="001D38CD" w:rsidRPr="00454793" w14:paraId="2F830D5D" w14:textId="77777777" w:rsidTr="0046011D">
        <w:tc>
          <w:tcPr>
            <w:tcW w:w="1056" w:type="dxa"/>
            <w:shd w:val="clear" w:color="auto" w:fill="auto"/>
            <w:vAlign w:val="center"/>
          </w:tcPr>
          <w:p w14:paraId="6CDF83A6" w14:textId="77777777" w:rsidR="001D38CD" w:rsidRPr="00454793" w:rsidRDefault="001D38CD" w:rsidP="00B2365F">
            <w:pPr>
              <w:jc w:val="both"/>
              <w:rPr>
                <w:color w:val="000000"/>
                <w:sz w:val="24"/>
                <w:szCs w:val="24"/>
              </w:rPr>
            </w:pPr>
            <w:r w:rsidRPr="00454793">
              <w:rPr>
                <w:color w:val="000000"/>
                <w:sz w:val="24"/>
                <w:szCs w:val="24"/>
              </w:rPr>
              <w:t>Nízká</w:t>
            </w:r>
          </w:p>
        </w:tc>
        <w:tc>
          <w:tcPr>
            <w:tcW w:w="3307" w:type="dxa"/>
            <w:shd w:val="clear" w:color="auto" w:fill="auto"/>
            <w:vAlign w:val="center"/>
          </w:tcPr>
          <w:p w14:paraId="55CA5B09" w14:textId="77777777" w:rsidR="001D38CD" w:rsidRPr="00454793" w:rsidRDefault="001D38CD" w:rsidP="00AF7F5B">
            <w:pPr>
              <w:jc w:val="both"/>
              <w:rPr>
                <w:color w:val="000000"/>
                <w:sz w:val="24"/>
                <w:szCs w:val="24"/>
              </w:rPr>
            </w:pPr>
            <w:r w:rsidRPr="00454793">
              <w:rPr>
                <w:color w:val="000000"/>
                <w:sz w:val="24"/>
                <w:szCs w:val="24"/>
              </w:rPr>
              <w:t>Provozní problémy, které omezují pouze jednotlivé uživatele.</w:t>
            </w:r>
          </w:p>
        </w:tc>
        <w:tc>
          <w:tcPr>
            <w:tcW w:w="4957" w:type="dxa"/>
            <w:shd w:val="clear" w:color="auto" w:fill="auto"/>
            <w:vAlign w:val="center"/>
          </w:tcPr>
          <w:p w14:paraId="4F13391E" w14:textId="77777777" w:rsidR="001D38CD" w:rsidRPr="00454793" w:rsidRDefault="001D38CD" w:rsidP="00D35F4E">
            <w:pPr>
              <w:widowControl/>
              <w:numPr>
                <w:ilvl w:val="0"/>
                <w:numId w:val="17"/>
              </w:numPr>
              <w:spacing w:before="120" w:after="120"/>
              <w:jc w:val="both"/>
              <w:rPr>
                <w:color w:val="000000"/>
                <w:sz w:val="24"/>
                <w:szCs w:val="24"/>
              </w:rPr>
            </w:pPr>
            <w:r w:rsidRPr="00454793">
              <w:rPr>
                <w:color w:val="000000"/>
                <w:sz w:val="24"/>
                <w:szCs w:val="24"/>
              </w:rPr>
              <w:t xml:space="preserve">bezpečnostní prvek je v provozuschopném stavu, přesto se v logu OS vyskytují chyby </w:t>
            </w:r>
          </w:p>
        </w:tc>
      </w:tr>
    </w:tbl>
    <w:p w14:paraId="0562945F" w14:textId="77777777" w:rsidR="00F24C11" w:rsidRDefault="00F24C11" w:rsidP="00F24C11">
      <w:pPr>
        <w:jc w:val="both"/>
        <w:rPr>
          <w:color w:val="FF0000"/>
          <w:sz w:val="24"/>
          <w:szCs w:val="24"/>
        </w:rPr>
      </w:pPr>
    </w:p>
    <w:p w14:paraId="33F2D1AC" w14:textId="77777777" w:rsidR="00F24C11" w:rsidRPr="00F24C11" w:rsidRDefault="00F24C11" w:rsidP="00F24C11">
      <w:pPr>
        <w:jc w:val="both"/>
        <w:rPr>
          <w:sz w:val="24"/>
          <w:szCs w:val="24"/>
        </w:rPr>
      </w:pPr>
      <w:r w:rsidRPr="00F24C11">
        <w:rPr>
          <w:sz w:val="24"/>
          <w:szCs w:val="24"/>
        </w:rPr>
        <w:t>Zhotovitel může po prozkoumání problému navržený stupeň důležitosti požadavku ve spolupráci – po schválení objednatelem překlasifikovat. V případě, že objednatel nesouhlasí se stanovením klasifikace, je problém eskalován podle Eskalačního procesu.</w:t>
      </w:r>
    </w:p>
    <w:p w14:paraId="51A47DFA" w14:textId="77777777" w:rsidR="001D38CD" w:rsidRPr="00454793" w:rsidRDefault="001D38CD" w:rsidP="001D38CD">
      <w:pPr>
        <w:jc w:val="both"/>
        <w:rPr>
          <w:color w:val="000000"/>
          <w:sz w:val="24"/>
          <w:szCs w:val="24"/>
        </w:rPr>
      </w:pPr>
    </w:p>
    <w:p w14:paraId="51D55C27" w14:textId="77777777" w:rsidR="001D38CD" w:rsidRPr="00454793" w:rsidRDefault="001D38CD" w:rsidP="00D22856">
      <w:pPr>
        <w:widowControl/>
        <w:spacing w:before="120" w:after="120"/>
        <w:jc w:val="both"/>
        <w:rPr>
          <w:b/>
          <w:bCs/>
          <w:color w:val="000000"/>
          <w:sz w:val="24"/>
          <w:szCs w:val="24"/>
        </w:rPr>
      </w:pPr>
      <w:r w:rsidRPr="00454793">
        <w:rPr>
          <w:b/>
          <w:bCs/>
          <w:color w:val="000000"/>
          <w:sz w:val="24"/>
          <w:szCs w:val="24"/>
        </w:rPr>
        <w:t>Eskalační proces</w:t>
      </w:r>
    </w:p>
    <w:p w14:paraId="013D2A73" w14:textId="77777777" w:rsidR="001D38CD" w:rsidRPr="00454793" w:rsidRDefault="001D38CD" w:rsidP="001D38CD">
      <w:pPr>
        <w:jc w:val="both"/>
        <w:rPr>
          <w:color w:val="000000"/>
          <w:sz w:val="24"/>
          <w:szCs w:val="24"/>
        </w:rPr>
      </w:pPr>
      <w:r w:rsidRPr="00454793">
        <w:rPr>
          <w:color w:val="000000"/>
          <w:sz w:val="24"/>
          <w:szCs w:val="24"/>
        </w:rPr>
        <w:t xml:space="preserve">V případě, že nestandardní situaci při řešení problému není možné vyřešit v rámci dané úrovně, pracovníci této úrovně řeší tuto situaci s pracovníkem nejbližší vyšší úrovně. </w:t>
      </w:r>
    </w:p>
    <w:p w14:paraId="22922EEF" w14:textId="77777777" w:rsidR="001D38CD" w:rsidRPr="00454793" w:rsidRDefault="001D38CD" w:rsidP="001D38CD">
      <w:pPr>
        <w:jc w:val="both"/>
        <w:rPr>
          <w:color w:val="000000"/>
          <w:sz w:val="24"/>
          <w:szCs w:val="24"/>
        </w:rPr>
      </w:pPr>
      <w:r w:rsidRPr="00454793">
        <w:rPr>
          <w:color w:val="000000"/>
          <w:sz w:val="24"/>
          <w:szCs w:val="24"/>
        </w:rPr>
        <w:t>1. úroveň</w:t>
      </w:r>
      <w:r w:rsidR="00AF7F5B">
        <w:rPr>
          <w:color w:val="000000"/>
          <w:sz w:val="24"/>
          <w:szCs w:val="24"/>
        </w:rPr>
        <w:t>:</w:t>
      </w:r>
      <w:r w:rsidRPr="00454793">
        <w:rPr>
          <w:color w:val="000000"/>
          <w:sz w:val="24"/>
          <w:szCs w:val="24"/>
        </w:rPr>
        <w:tab/>
        <w:t xml:space="preserve">oprávněné osoby/Service </w:t>
      </w:r>
      <w:proofErr w:type="spellStart"/>
      <w:r w:rsidRPr="00454793">
        <w:rPr>
          <w:color w:val="000000"/>
          <w:sz w:val="24"/>
          <w:szCs w:val="24"/>
        </w:rPr>
        <w:t>Desk</w:t>
      </w:r>
      <w:proofErr w:type="spellEnd"/>
      <w:r w:rsidRPr="00454793">
        <w:rPr>
          <w:color w:val="000000"/>
          <w:sz w:val="24"/>
          <w:szCs w:val="24"/>
        </w:rPr>
        <w:t xml:space="preserve"> objednatele a </w:t>
      </w:r>
      <w:proofErr w:type="spellStart"/>
      <w:r w:rsidRPr="00454793">
        <w:rPr>
          <w:color w:val="000000"/>
          <w:sz w:val="24"/>
          <w:szCs w:val="24"/>
        </w:rPr>
        <w:t>Help</w:t>
      </w:r>
      <w:proofErr w:type="spellEnd"/>
      <w:r w:rsidRPr="00454793">
        <w:rPr>
          <w:color w:val="000000"/>
          <w:sz w:val="24"/>
          <w:szCs w:val="24"/>
        </w:rPr>
        <w:t xml:space="preserve"> </w:t>
      </w:r>
      <w:proofErr w:type="spellStart"/>
      <w:r w:rsidRPr="00454793">
        <w:rPr>
          <w:color w:val="000000"/>
          <w:sz w:val="24"/>
          <w:szCs w:val="24"/>
        </w:rPr>
        <w:t>Desk</w:t>
      </w:r>
      <w:proofErr w:type="spellEnd"/>
      <w:r w:rsidRPr="00454793">
        <w:rPr>
          <w:color w:val="000000"/>
          <w:sz w:val="24"/>
          <w:szCs w:val="24"/>
        </w:rPr>
        <w:t xml:space="preserve"> </w:t>
      </w:r>
      <w:r w:rsidR="00EF7F09">
        <w:rPr>
          <w:color w:val="000000"/>
          <w:sz w:val="24"/>
          <w:szCs w:val="24"/>
        </w:rPr>
        <w:t>zhotovitele</w:t>
      </w:r>
    </w:p>
    <w:p w14:paraId="5D1F404B" w14:textId="77777777" w:rsidR="001D38CD" w:rsidRPr="00454793" w:rsidRDefault="001D38CD" w:rsidP="001D38CD">
      <w:pPr>
        <w:jc w:val="both"/>
        <w:rPr>
          <w:color w:val="000000"/>
          <w:sz w:val="24"/>
          <w:szCs w:val="24"/>
        </w:rPr>
      </w:pPr>
      <w:r w:rsidRPr="00454793">
        <w:rPr>
          <w:color w:val="000000"/>
          <w:sz w:val="24"/>
          <w:szCs w:val="24"/>
        </w:rPr>
        <w:t>2. úroveň</w:t>
      </w:r>
      <w:r w:rsidR="00AF7F5B">
        <w:rPr>
          <w:color w:val="000000"/>
          <w:sz w:val="24"/>
          <w:szCs w:val="24"/>
        </w:rPr>
        <w:t>:</w:t>
      </w:r>
      <w:r w:rsidRPr="00454793">
        <w:rPr>
          <w:color w:val="000000"/>
          <w:sz w:val="24"/>
          <w:szCs w:val="24"/>
        </w:rPr>
        <w:tab/>
        <w:t>ředitel odboru objednatele a jme</w:t>
      </w:r>
      <w:r w:rsidR="00EF7F09">
        <w:rPr>
          <w:color w:val="000000"/>
          <w:sz w:val="24"/>
          <w:szCs w:val="24"/>
        </w:rPr>
        <w:t xml:space="preserve">novaný Service </w:t>
      </w:r>
      <w:proofErr w:type="spellStart"/>
      <w:r w:rsidR="00EF7F09">
        <w:rPr>
          <w:color w:val="000000"/>
          <w:sz w:val="24"/>
          <w:szCs w:val="24"/>
        </w:rPr>
        <w:t>Manager</w:t>
      </w:r>
      <w:proofErr w:type="spellEnd"/>
      <w:r w:rsidR="00EF7F09">
        <w:rPr>
          <w:color w:val="000000"/>
          <w:sz w:val="24"/>
          <w:szCs w:val="24"/>
        </w:rPr>
        <w:t xml:space="preserve"> zhotovi</w:t>
      </w:r>
      <w:r w:rsidRPr="00454793">
        <w:rPr>
          <w:color w:val="000000"/>
          <w:sz w:val="24"/>
          <w:szCs w:val="24"/>
        </w:rPr>
        <w:t>tele</w:t>
      </w:r>
    </w:p>
    <w:p w14:paraId="12F26ECE" w14:textId="77777777" w:rsidR="001D38CD" w:rsidRPr="00454793" w:rsidRDefault="001D38CD" w:rsidP="001D38CD">
      <w:pPr>
        <w:jc w:val="both"/>
        <w:rPr>
          <w:color w:val="000000"/>
          <w:sz w:val="24"/>
          <w:szCs w:val="24"/>
        </w:rPr>
      </w:pPr>
      <w:r w:rsidRPr="00454793">
        <w:rPr>
          <w:color w:val="000000"/>
          <w:sz w:val="24"/>
          <w:szCs w:val="24"/>
        </w:rPr>
        <w:t>3. úroveň</w:t>
      </w:r>
      <w:r w:rsidR="00AF7F5B">
        <w:rPr>
          <w:color w:val="000000"/>
          <w:sz w:val="24"/>
          <w:szCs w:val="24"/>
        </w:rPr>
        <w:t>:</w:t>
      </w:r>
      <w:r w:rsidRPr="00454793">
        <w:rPr>
          <w:color w:val="000000"/>
          <w:sz w:val="24"/>
          <w:szCs w:val="24"/>
        </w:rPr>
        <w:tab/>
        <w:t>ředitel sekce informatiky objednatele</w:t>
      </w:r>
      <w:r w:rsidR="00EF7F09">
        <w:rPr>
          <w:color w:val="000000"/>
          <w:sz w:val="24"/>
          <w:szCs w:val="24"/>
        </w:rPr>
        <w:t xml:space="preserve"> </w:t>
      </w:r>
      <w:r w:rsidR="00EF7F09" w:rsidRPr="00B963B8">
        <w:rPr>
          <w:color w:val="000000"/>
          <w:sz w:val="24"/>
          <w:szCs w:val="24"/>
        </w:rPr>
        <w:t>a ředitel společnosti zhotovi</w:t>
      </w:r>
      <w:r w:rsidRPr="00B963B8">
        <w:rPr>
          <w:color w:val="000000"/>
          <w:sz w:val="24"/>
          <w:szCs w:val="24"/>
        </w:rPr>
        <w:t>tele</w:t>
      </w:r>
    </w:p>
    <w:p w14:paraId="79917FB1" w14:textId="77777777" w:rsidR="001D38CD" w:rsidRPr="00454793" w:rsidRDefault="001D38CD" w:rsidP="001D38CD">
      <w:pPr>
        <w:jc w:val="both"/>
        <w:rPr>
          <w:color w:val="000000"/>
          <w:sz w:val="24"/>
          <w:szCs w:val="24"/>
        </w:rPr>
      </w:pPr>
    </w:p>
    <w:p w14:paraId="5DDCA59B" w14:textId="77777777" w:rsidR="001D38CD" w:rsidRPr="00454793" w:rsidRDefault="001D38CD" w:rsidP="00D22856">
      <w:pPr>
        <w:widowControl/>
        <w:spacing w:before="120" w:after="120"/>
        <w:jc w:val="both"/>
        <w:rPr>
          <w:b/>
          <w:bCs/>
          <w:color w:val="000000"/>
          <w:sz w:val="24"/>
          <w:szCs w:val="24"/>
        </w:rPr>
      </w:pPr>
      <w:r w:rsidRPr="00454793">
        <w:rPr>
          <w:b/>
          <w:bCs/>
          <w:color w:val="000000"/>
          <w:sz w:val="24"/>
          <w:szCs w:val="24"/>
        </w:rPr>
        <w:t>Definice pojmů</w:t>
      </w:r>
    </w:p>
    <w:p w14:paraId="74CA1255" w14:textId="77777777" w:rsidR="001D38CD" w:rsidRPr="00454793" w:rsidRDefault="001D38CD" w:rsidP="001D38CD">
      <w:pPr>
        <w:jc w:val="both"/>
        <w:rPr>
          <w:color w:val="000000"/>
          <w:sz w:val="24"/>
          <w:szCs w:val="24"/>
        </w:rPr>
      </w:pPr>
      <w:r w:rsidRPr="00454793">
        <w:rPr>
          <w:b/>
          <w:color w:val="000000"/>
          <w:sz w:val="24"/>
          <w:szCs w:val="24"/>
        </w:rPr>
        <w:t xml:space="preserve">Response </w:t>
      </w:r>
      <w:proofErr w:type="spellStart"/>
      <w:r w:rsidRPr="00454793">
        <w:rPr>
          <w:b/>
          <w:color w:val="000000"/>
          <w:sz w:val="24"/>
          <w:szCs w:val="24"/>
        </w:rPr>
        <w:t>time</w:t>
      </w:r>
      <w:proofErr w:type="spellEnd"/>
      <w:r w:rsidRPr="00454793">
        <w:rPr>
          <w:color w:val="000000"/>
          <w:sz w:val="24"/>
          <w:szCs w:val="24"/>
        </w:rPr>
        <w:t xml:space="preserve"> – jedná se o reakční dobu, kdy je objednateli sděleno, že jeho požadavek byl zaevidován a je zpracován.</w:t>
      </w:r>
    </w:p>
    <w:p w14:paraId="072E3DB8" w14:textId="77777777" w:rsidR="00AF7F5B" w:rsidRDefault="00AF7F5B" w:rsidP="001D38CD">
      <w:pPr>
        <w:jc w:val="both"/>
        <w:rPr>
          <w:b/>
          <w:color w:val="000000"/>
          <w:sz w:val="24"/>
          <w:szCs w:val="24"/>
        </w:rPr>
      </w:pPr>
    </w:p>
    <w:p w14:paraId="1402729F" w14:textId="56A00C88" w:rsidR="001D38CD" w:rsidRPr="00454793" w:rsidRDefault="001D38CD" w:rsidP="001D38CD">
      <w:pPr>
        <w:jc w:val="both"/>
        <w:rPr>
          <w:color w:val="000000"/>
          <w:sz w:val="24"/>
          <w:szCs w:val="24"/>
        </w:rPr>
      </w:pPr>
      <w:r w:rsidRPr="00454793">
        <w:rPr>
          <w:b/>
          <w:color w:val="000000"/>
          <w:sz w:val="24"/>
          <w:szCs w:val="24"/>
        </w:rPr>
        <w:t xml:space="preserve">Fix </w:t>
      </w:r>
      <w:proofErr w:type="spellStart"/>
      <w:r w:rsidRPr="00454793">
        <w:rPr>
          <w:b/>
          <w:color w:val="000000"/>
          <w:sz w:val="24"/>
          <w:szCs w:val="24"/>
        </w:rPr>
        <w:t>time</w:t>
      </w:r>
      <w:proofErr w:type="spellEnd"/>
      <w:r w:rsidRPr="00454793">
        <w:rPr>
          <w:color w:val="000000"/>
          <w:sz w:val="24"/>
          <w:szCs w:val="24"/>
        </w:rPr>
        <w:t xml:space="preserve"> – jedná se o dob</w:t>
      </w:r>
      <w:r w:rsidRPr="00B963B8">
        <w:rPr>
          <w:color w:val="000000"/>
          <w:sz w:val="24"/>
          <w:szCs w:val="24"/>
        </w:rPr>
        <w:t>u</w:t>
      </w:r>
      <w:r w:rsidRPr="00454793">
        <w:rPr>
          <w:color w:val="000000"/>
          <w:sz w:val="24"/>
          <w:szCs w:val="24"/>
        </w:rPr>
        <w:t xml:space="preserve"> od doby nahlášení do doby, kdy je nahlášený incident vyřešen a to ať dočasným řešením (</w:t>
      </w:r>
      <w:proofErr w:type="spellStart"/>
      <w:r w:rsidRPr="00454793">
        <w:rPr>
          <w:color w:val="000000"/>
          <w:sz w:val="24"/>
          <w:szCs w:val="24"/>
        </w:rPr>
        <w:t>work-around</w:t>
      </w:r>
      <w:proofErr w:type="spellEnd"/>
      <w:r w:rsidRPr="00454793">
        <w:rPr>
          <w:color w:val="000000"/>
          <w:sz w:val="24"/>
          <w:szCs w:val="24"/>
        </w:rPr>
        <w:t>) nebo je vyřešen. V případě, že je požadavek znovu otevřen, je doba potřebná k jeho opětovnému vyřešení přičtena k době, po kterou byl požadavek již řešen.</w:t>
      </w:r>
    </w:p>
    <w:p w14:paraId="3CF3E8C5" w14:textId="77777777" w:rsidR="001D38CD" w:rsidRPr="00454793" w:rsidRDefault="001D38CD" w:rsidP="001D38CD">
      <w:pPr>
        <w:jc w:val="both"/>
        <w:rPr>
          <w:color w:val="000000"/>
          <w:sz w:val="24"/>
          <w:szCs w:val="24"/>
        </w:rPr>
      </w:pPr>
    </w:p>
    <w:p w14:paraId="7435B171" w14:textId="77777777" w:rsidR="001D38CD" w:rsidRPr="00454793" w:rsidRDefault="001D38CD" w:rsidP="001D38CD">
      <w:pPr>
        <w:jc w:val="both"/>
        <w:rPr>
          <w:color w:val="000000"/>
          <w:sz w:val="24"/>
          <w:szCs w:val="24"/>
        </w:rPr>
      </w:pPr>
      <w:r w:rsidRPr="00454793">
        <w:rPr>
          <w:b/>
          <w:color w:val="000000"/>
          <w:sz w:val="24"/>
          <w:szCs w:val="24"/>
        </w:rPr>
        <w:t>Priorita vysoká</w:t>
      </w:r>
      <w:r w:rsidRPr="00454793">
        <w:rPr>
          <w:color w:val="000000"/>
          <w:sz w:val="24"/>
          <w:szCs w:val="24"/>
        </w:rPr>
        <w:t xml:space="preserve"> – fix </w:t>
      </w:r>
      <w:proofErr w:type="spellStart"/>
      <w:r w:rsidRPr="00454793">
        <w:rPr>
          <w:color w:val="000000"/>
          <w:sz w:val="24"/>
          <w:szCs w:val="24"/>
        </w:rPr>
        <w:t>time</w:t>
      </w:r>
      <w:proofErr w:type="spellEnd"/>
      <w:r w:rsidRPr="00454793">
        <w:rPr>
          <w:color w:val="000000"/>
          <w:sz w:val="24"/>
          <w:szCs w:val="24"/>
        </w:rPr>
        <w:t xml:space="preserve"> 4 hod;</w:t>
      </w:r>
    </w:p>
    <w:p w14:paraId="4AE54120" w14:textId="77777777" w:rsidR="001D38CD" w:rsidRPr="00454793" w:rsidRDefault="001D38CD" w:rsidP="001D38CD">
      <w:pPr>
        <w:jc w:val="both"/>
        <w:rPr>
          <w:color w:val="000000"/>
          <w:sz w:val="24"/>
          <w:szCs w:val="24"/>
        </w:rPr>
      </w:pPr>
      <w:r w:rsidRPr="00454793">
        <w:rPr>
          <w:color w:val="000000"/>
          <w:sz w:val="24"/>
          <w:szCs w:val="24"/>
        </w:rPr>
        <w:t>znamená, že nahlášený incident bude vyřešen nejpozději do 4 hodin od nahlášení, v garantované době poskytování služby. V případě, že bude nutnost dodávky nového HW</w:t>
      </w:r>
      <w:r w:rsidR="00513001">
        <w:rPr>
          <w:color w:val="000000"/>
          <w:sz w:val="24"/>
          <w:szCs w:val="24"/>
        </w:rPr>
        <w:t>,</w:t>
      </w:r>
      <w:r w:rsidRPr="00454793">
        <w:rPr>
          <w:color w:val="000000"/>
          <w:sz w:val="24"/>
          <w:szCs w:val="24"/>
        </w:rPr>
        <w:t xml:space="preserve"> bude závada odstraněna nejpozději do 4 hodin od dodání nového HW. V případě nutnosti dodání nové verze SW, </w:t>
      </w:r>
      <w:proofErr w:type="spellStart"/>
      <w:r w:rsidRPr="00454793">
        <w:rPr>
          <w:color w:val="000000"/>
          <w:sz w:val="24"/>
          <w:szCs w:val="24"/>
        </w:rPr>
        <w:t>hotfixu</w:t>
      </w:r>
      <w:proofErr w:type="spellEnd"/>
      <w:r w:rsidRPr="00454793">
        <w:rPr>
          <w:color w:val="000000"/>
          <w:sz w:val="24"/>
          <w:szCs w:val="24"/>
        </w:rPr>
        <w:t>, servis patce, upgrade atd. bude oprava provedena do 4 hodin od obd</w:t>
      </w:r>
      <w:r w:rsidR="00513001">
        <w:rPr>
          <w:color w:val="000000"/>
          <w:sz w:val="24"/>
          <w:szCs w:val="24"/>
        </w:rPr>
        <w:t>r</w:t>
      </w:r>
      <w:r w:rsidRPr="00454793">
        <w:rPr>
          <w:color w:val="000000"/>
          <w:sz w:val="24"/>
          <w:szCs w:val="24"/>
        </w:rPr>
        <w:t xml:space="preserve">žení nové verze SW, </w:t>
      </w:r>
      <w:proofErr w:type="spellStart"/>
      <w:r w:rsidRPr="00454793">
        <w:rPr>
          <w:color w:val="000000"/>
          <w:sz w:val="24"/>
          <w:szCs w:val="24"/>
        </w:rPr>
        <w:t>hotfixu</w:t>
      </w:r>
      <w:proofErr w:type="spellEnd"/>
      <w:r w:rsidRPr="00454793">
        <w:rPr>
          <w:color w:val="000000"/>
          <w:sz w:val="24"/>
          <w:szCs w:val="24"/>
        </w:rPr>
        <w:t>, servis patce, upgrade atd. od výrobce.</w:t>
      </w:r>
    </w:p>
    <w:p w14:paraId="580032E1" w14:textId="77777777" w:rsidR="001D38CD" w:rsidRPr="00454793" w:rsidRDefault="001D38CD" w:rsidP="001D38CD">
      <w:pPr>
        <w:jc w:val="both"/>
        <w:rPr>
          <w:color w:val="000000"/>
          <w:sz w:val="24"/>
          <w:szCs w:val="24"/>
        </w:rPr>
      </w:pPr>
    </w:p>
    <w:p w14:paraId="1AACBBCE" w14:textId="77777777" w:rsidR="001D38CD" w:rsidRPr="00454793" w:rsidRDefault="001D38CD" w:rsidP="001D38CD">
      <w:pPr>
        <w:jc w:val="both"/>
        <w:rPr>
          <w:color w:val="000000"/>
          <w:sz w:val="24"/>
          <w:szCs w:val="24"/>
        </w:rPr>
      </w:pPr>
      <w:r w:rsidRPr="00454793">
        <w:rPr>
          <w:b/>
          <w:color w:val="000000"/>
          <w:sz w:val="24"/>
          <w:szCs w:val="24"/>
        </w:rPr>
        <w:t>Priorita střední</w:t>
      </w:r>
      <w:r w:rsidRPr="00454793">
        <w:rPr>
          <w:color w:val="000000"/>
          <w:sz w:val="24"/>
          <w:szCs w:val="24"/>
        </w:rPr>
        <w:t xml:space="preserve"> – fix </w:t>
      </w:r>
      <w:proofErr w:type="spellStart"/>
      <w:r w:rsidRPr="00454793">
        <w:rPr>
          <w:color w:val="000000"/>
          <w:sz w:val="24"/>
          <w:szCs w:val="24"/>
        </w:rPr>
        <w:t>time</w:t>
      </w:r>
      <w:proofErr w:type="spellEnd"/>
      <w:r w:rsidRPr="00454793">
        <w:rPr>
          <w:color w:val="000000"/>
          <w:sz w:val="24"/>
          <w:szCs w:val="24"/>
        </w:rPr>
        <w:t xml:space="preserve"> 16 hod;</w:t>
      </w:r>
    </w:p>
    <w:p w14:paraId="6FAD8E0C" w14:textId="77777777" w:rsidR="001D38CD" w:rsidRPr="00454793" w:rsidRDefault="001D38CD" w:rsidP="001D38CD">
      <w:pPr>
        <w:jc w:val="both"/>
        <w:rPr>
          <w:color w:val="000000"/>
          <w:sz w:val="24"/>
          <w:szCs w:val="24"/>
        </w:rPr>
      </w:pPr>
      <w:r w:rsidRPr="00454793">
        <w:rPr>
          <w:color w:val="000000"/>
          <w:sz w:val="24"/>
          <w:szCs w:val="24"/>
        </w:rPr>
        <w:t xml:space="preserve">znamená, že nahlášený incident bude vyřešen nejpozději do 16 hodin od nahlášení, v garantované době poskytování služeb. V případě nutnosti dodání nové verze SW, </w:t>
      </w:r>
      <w:proofErr w:type="spellStart"/>
      <w:r w:rsidRPr="00454793">
        <w:rPr>
          <w:color w:val="000000"/>
          <w:sz w:val="24"/>
          <w:szCs w:val="24"/>
        </w:rPr>
        <w:t>hotfixu</w:t>
      </w:r>
      <w:proofErr w:type="spellEnd"/>
      <w:r w:rsidRPr="00454793">
        <w:rPr>
          <w:color w:val="000000"/>
          <w:sz w:val="24"/>
          <w:szCs w:val="24"/>
        </w:rPr>
        <w:t xml:space="preserve">, servis patce, upgrade atd. bude oprava provedena do 16 hodin od obdržení nové verze SW, </w:t>
      </w:r>
      <w:proofErr w:type="spellStart"/>
      <w:r w:rsidRPr="00454793">
        <w:rPr>
          <w:color w:val="000000"/>
          <w:sz w:val="24"/>
          <w:szCs w:val="24"/>
        </w:rPr>
        <w:t>hotfixu</w:t>
      </w:r>
      <w:proofErr w:type="spellEnd"/>
      <w:r w:rsidRPr="00454793">
        <w:rPr>
          <w:color w:val="000000"/>
          <w:sz w:val="24"/>
          <w:szCs w:val="24"/>
        </w:rPr>
        <w:t>, servis patce, upgrade atd. od výrobce.</w:t>
      </w:r>
    </w:p>
    <w:p w14:paraId="702F55BF" w14:textId="77777777" w:rsidR="001D38CD" w:rsidRPr="00454793" w:rsidRDefault="001D38CD" w:rsidP="001D38CD">
      <w:pPr>
        <w:jc w:val="both"/>
        <w:rPr>
          <w:color w:val="000000"/>
          <w:sz w:val="24"/>
          <w:szCs w:val="24"/>
        </w:rPr>
      </w:pPr>
    </w:p>
    <w:p w14:paraId="62F97619" w14:textId="77777777" w:rsidR="001D38CD" w:rsidRPr="00454793" w:rsidRDefault="001D38CD" w:rsidP="001D38CD">
      <w:pPr>
        <w:jc w:val="both"/>
        <w:rPr>
          <w:color w:val="000000"/>
          <w:sz w:val="24"/>
          <w:szCs w:val="24"/>
        </w:rPr>
      </w:pPr>
      <w:r w:rsidRPr="00454793">
        <w:rPr>
          <w:b/>
          <w:color w:val="000000"/>
          <w:sz w:val="24"/>
          <w:szCs w:val="24"/>
        </w:rPr>
        <w:lastRenderedPageBreak/>
        <w:t>Priorita nízká</w:t>
      </w:r>
      <w:r w:rsidRPr="00454793">
        <w:rPr>
          <w:color w:val="000000"/>
          <w:sz w:val="24"/>
          <w:szCs w:val="24"/>
        </w:rPr>
        <w:t xml:space="preserve"> – fix </w:t>
      </w:r>
      <w:proofErr w:type="spellStart"/>
      <w:r w:rsidRPr="00454793">
        <w:rPr>
          <w:color w:val="000000"/>
          <w:sz w:val="24"/>
          <w:szCs w:val="24"/>
        </w:rPr>
        <w:t>time</w:t>
      </w:r>
      <w:proofErr w:type="spellEnd"/>
      <w:r w:rsidRPr="00454793">
        <w:rPr>
          <w:color w:val="000000"/>
          <w:sz w:val="24"/>
          <w:szCs w:val="24"/>
        </w:rPr>
        <w:t xml:space="preserve"> 30 hod;</w:t>
      </w:r>
    </w:p>
    <w:p w14:paraId="173484B6" w14:textId="77777777" w:rsidR="001D38CD" w:rsidRPr="00454793" w:rsidRDefault="001D38CD" w:rsidP="001D38CD">
      <w:pPr>
        <w:jc w:val="both"/>
        <w:rPr>
          <w:color w:val="000000"/>
          <w:sz w:val="24"/>
          <w:szCs w:val="24"/>
        </w:rPr>
      </w:pPr>
      <w:r w:rsidRPr="00454793">
        <w:rPr>
          <w:color w:val="000000"/>
          <w:sz w:val="24"/>
          <w:szCs w:val="24"/>
        </w:rPr>
        <w:t xml:space="preserve">znamená, že každý nahlášený incident bude vyřešen nejpozději do 30 hodin od nahlášení v garantované době poskytování služby. </w:t>
      </w:r>
    </w:p>
    <w:p w14:paraId="54D3F59C" w14:textId="77777777" w:rsidR="001D38CD" w:rsidRPr="00625AD8" w:rsidRDefault="001D38CD" w:rsidP="001D38CD">
      <w:pPr>
        <w:jc w:val="both"/>
        <w:rPr>
          <w:color w:val="000000"/>
        </w:rPr>
      </w:pPr>
    </w:p>
    <w:p w14:paraId="6282440D" w14:textId="77777777" w:rsidR="00EA4880" w:rsidRPr="00EA4880" w:rsidRDefault="00EA4880" w:rsidP="00D35F4E">
      <w:pPr>
        <w:widowControl/>
        <w:numPr>
          <w:ilvl w:val="0"/>
          <w:numId w:val="13"/>
        </w:numPr>
        <w:spacing w:before="120" w:after="120"/>
        <w:jc w:val="both"/>
        <w:rPr>
          <w:b/>
          <w:bCs/>
          <w:color w:val="000000"/>
          <w:sz w:val="24"/>
          <w:szCs w:val="24"/>
        </w:rPr>
      </w:pPr>
      <w:proofErr w:type="spellStart"/>
      <w:r w:rsidRPr="00EA4880">
        <w:rPr>
          <w:b/>
          <w:bCs/>
          <w:color w:val="000000"/>
          <w:sz w:val="24"/>
          <w:szCs w:val="24"/>
        </w:rPr>
        <w:t>Patchování</w:t>
      </w:r>
      <w:proofErr w:type="spellEnd"/>
    </w:p>
    <w:p w14:paraId="3A799385" w14:textId="77777777" w:rsidR="00EA4880" w:rsidRPr="00EA4880" w:rsidRDefault="00EA4880" w:rsidP="00D35F4E">
      <w:pPr>
        <w:pStyle w:val="Odstavecseseznamem"/>
        <w:numPr>
          <w:ilvl w:val="0"/>
          <w:numId w:val="34"/>
        </w:numPr>
        <w:jc w:val="both"/>
        <w:rPr>
          <w:color w:val="000000"/>
          <w:sz w:val="24"/>
          <w:szCs w:val="24"/>
        </w:rPr>
      </w:pPr>
      <w:r w:rsidRPr="00EA4880">
        <w:rPr>
          <w:color w:val="000000"/>
          <w:sz w:val="24"/>
          <w:szCs w:val="24"/>
        </w:rPr>
        <w:t xml:space="preserve">Součástí podpory </w:t>
      </w:r>
      <w:r>
        <w:rPr>
          <w:color w:val="000000"/>
          <w:sz w:val="24"/>
          <w:szCs w:val="24"/>
        </w:rPr>
        <w:t xml:space="preserve">řešení </w:t>
      </w:r>
      <w:proofErr w:type="spellStart"/>
      <w:r>
        <w:rPr>
          <w:color w:val="000000"/>
          <w:sz w:val="24"/>
          <w:szCs w:val="24"/>
        </w:rPr>
        <w:t>proxy</w:t>
      </w:r>
      <w:proofErr w:type="spellEnd"/>
      <w:r>
        <w:rPr>
          <w:color w:val="000000"/>
          <w:sz w:val="24"/>
          <w:szCs w:val="24"/>
        </w:rPr>
        <w:t xml:space="preserve"> serveru</w:t>
      </w:r>
      <w:r w:rsidRPr="00EA4880">
        <w:rPr>
          <w:color w:val="000000"/>
          <w:sz w:val="24"/>
          <w:szCs w:val="24"/>
        </w:rPr>
        <w:t xml:space="preserve"> je i zajištění pravid</w:t>
      </w:r>
      <w:r>
        <w:rPr>
          <w:color w:val="000000"/>
          <w:sz w:val="24"/>
          <w:szCs w:val="24"/>
        </w:rPr>
        <w:t xml:space="preserve">elného cyklu </w:t>
      </w:r>
      <w:proofErr w:type="spellStart"/>
      <w:r>
        <w:rPr>
          <w:color w:val="000000"/>
          <w:sz w:val="24"/>
          <w:szCs w:val="24"/>
        </w:rPr>
        <w:t>patch</w:t>
      </w:r>
      <w:proofErr w:type="spellEnd"/>
      <w:r>
        <w:rPr>
          <w:color w:val="000000"/>
          <w:sz w:val="24"/>
          <w:szCs w:val="24"/>
        </w:rPr>
        <w:t xml:space="preserve"> managementu</w:t>
      </w:r>
      <w:r w:rsidRPr="00EA4880">
        <w:rPr>
          <w:color w:val="000000"/>
          <w:sz w:val="24"/>
          <w:szCs w:val="24"/>
        </w:rPr>
        <w:t>.</w:t>
      </w:r>
    </w:p>
    <w:p w14:paraId="651D2543" w14:textId="77777777" w:rsidR="001D38CD" w:rsidRDefault="00EA4880" w:rsidP="00B963B8">
      <w:pPr>
        <w:pStyle w:val="Odstavecseseznamem"/>
        <w:numPr>
          <w:ilvl w:val="0"/>
          <w:numId w:val="34"/>
        </w:numPr>
        <w:spacing w:after="240"/>
        <w:jc w:val="both"/>
        <w:rPr>
          <w:color w:val="000000"/>
          <w:sz w:val="24"/>
          <w:szCs w:val="24"/>
        </w:rPr>
      </w:pPr>
      <w:r w:rsidRPr="00EA4880">
        <w:rPr>
          <w:color w:val="000000"/>
          <w:sz w:val="24"/>
          <w:szCs w:val="24"/>
        </w:rPr>
        <w:t xml:space="preserve">Zhotovitel v rámci zajištění podpory zajistí náhradní díly, nové a opravné verze </w:t>
      </w:r>
      <w:proofErr w:type="spellStart"/>
      <w:r w:rsidRPr="00EA4880">
        <w:rPr>
          <w:color w:val="000000"/>
          <w:sz w:val="24"/>
          <w:szCs w:val="24"/>
        </w:rPr>
        <w:t>mikrokódu</w:t>
      </w:r>
      <w:proofErr w:type="spellEnd"/>
      <w:r w:rsidRPr="00EA4880">
        <w:rPr>
          <w:color w:val="000000"/>
          <w:sz w:val="24"/>
          <w:szCs w:val="24"/>
        </w:rPr>
        <w:t xml:space="preserve">/firmware dodaných technických prostředků </w:t>
      </w:r>
      <w:r>
        <w:rPr>
          <w:color w:val="000000"/>
          <w:sz w:val="24"/>
          <w:szCs w:val="24"/>
        </w:rPr>
        <w:t xml:space="preserve">řešení </w:t>
      </w:r>
      <w:proofErr w:type="spellStart"/>
      <w:r>
        <w:rPr>
          <w:color w:val="000000"/>
          <w:sz w:val="24"/>
          <w:szCs w:val="24"/>
        </w:rPr>
        <w:t>proxy</w:t>
      </w:r>
      <w:proofErr w:type="spellEnd"/>
      <w:r>
        <w:rPr>
          <w:color w:val="000000"/>
          <w:sz w:val="24"/>
          <w:szCs w:val="24"/>
        </w:rPr>
        <w:t xml:space="preserve"> serveru</w:t>
      </w:r>
      <w:r w:rsidRPr="00EA4880">
        <w:rPr>
          <w:color w:val="000000"/>
          <w:sz w:val="24"/>
          <w:szCs w:val="24"/>
        </w:rPr>
        <w:t xml:space="preserve"> a nové a opravné verze dodaných programových prostředků </w:t>
      </w:r>
      <w:r>
        <w:rPr>
          <w:color w:val="000000"/>
          <w:sz w:val="24"/>
          <w:szCs w:val="24"/>
        </w:rPr>
        <w:t xml:space="preserve">řešení </w:t>
      </w:r>
      <w:proofErr w:type="spellStart"/>
      <w:r>
        <w:rPr>
          <w:color w:val="000000"/>
          <w:sz w:val="24"/>
          <w:szCs w:val="24"/>
        </w:rPr>
        <w:t>proxy</w:t>
      </w:r>
      <w:proofErr w:type="spellEnd"/>
      <w:r>
        <w:rPr>
          <w:color w:val="000000"/>
          <w:sz w:val="24"/>
          <w:szCs w:val="24"/>
        </w:rPr>
        <w:t xml:space="preserve"> serveru</w:t>
      </w:r>
      <w:r w:rsidRPr="00EA4880">
        <w:rPr>
          <w:color w:val="000000"/>
          <w:sz w:val="24"/>
          <w:szCs w:val="24"/>
        </w:rPr>
        <w:t xml:space="preserve"> včetně jejich implementace v cyklech a rozsahu dle doporučení jejich výrobce. Součástí podpory je také informování objednatele o vydání nových nebo opravných verzích a konzultace k těmto verzím.</w:t>
      </w:r>
    </w:p>
    <w:p w14:paraId="2A2B7447" w14:textId="77777777" w:rsidR="00375AB6" w:rsidRPr="00EA4880" w:rsidRDefault="00375AB6" w:rsidP="00375AB6">
      <w:pPr>
        <w:widowControl/>
        <w:numPr>
          <w:ilvl w:val="0"/>
          <w:numId w:val="13"/>
        </w:numPr>
        <w:spacing w:before="120" w:after="120"/>
        <w:jc w:val="both"/>
        <w:rPr>
          <w:b/>
          <w:bCs/>
          <w:color w:val="000000"/>
          <w:sz w:val="24"/>
          <w:szCs w:val="24"/>
        </w:rPr>
      </w:pPr>
      <w:r>
        <w:rPr>
          <w:b/>
          <w:bCs/>
          <w:color w:val="000000"/>
          <w:sz w:val="24"/>
          <w:szCs w:val="24"/>
        </w:rPr>
        <w:t>Konzultace</w:t>
      </w:r>
    </w:p>
    <w:p w14:paraId="601881B6" w14:textId="77777777" w:rsidR="00321407" w:rsidRDefault="00BA3458" w:rsidP="007A20A0">
      <w:pPr>
        <w:widowControl/>
        <w:spacing w:after="200" w:line="276" w:lineRule="auto"/>
        <w:jc w:val="both"/>
        <w:rPr>
          <w:color w:val="000000"/>
          <w:sz w:val="24"/>
          <w:szCs w:val="24"/>
        </w:rPr>
      </w:pPr>
      <w:r>
        <w:rPr>
          <w:color w:val="000000"/>
          <w:sz w:val="24"/>
          <w:szCs w:val="24"/>
        </w:rPr>
        <w:t>Konzultace jsou prováděny na základě výzvy objednatele, přičemž předem je stanovena problematika a časový rozsah konzultace – je oboustranně ods</w:t>
      </w:r>
      <w:r w:rsidR="00500AB1">
        <w:rPr>
          <w:color w:val="000000"/>
          <w:sz w:val="24"/>
          <w:szCs w:val="24"/>
        </w:rPr>
        <w:t>ouhlaseno před zahájením konzul</w:t>
      </w:r>
      <w:r>
        <w:rPr>
          <w:color w:val="000000"/>
          <w:sz w:val="24"/>
          <w:szCs w:val="24"/>
        </w:rPr>
        <w:t>tací.</w:t>
      </w:r>
      <w:r w:rsidR="00321407">
        <w:rPr>
          <w:color w:val="000000"/>
          <w:sz w:val="24"/>
          <w:szCs w:val="24"/>
        </w:rPr>
        <w:br w:type="page"/>
      </w:r>
    </w:p>
    <w:p w14:paraId="27350C9E" w14:textId="77777777" w:rsidR="00321407" w:rsidRDefault="00321407" w:rsidP="00556CF2">
      <w:pPr>
        <w:jc w:val="right"/>
        <w:rPr>
          <w:b/>
          <w:sz w:val="24"/>
          <w:szCs w:val="24"/>
        </w:rPr>
      </w:pPr>
      <w:r w:rsidRPr="00556CF2">
        <w:rPr>
          <w:b/>
          <w:sz w:val="24"/>
          <w:szCs w:val="24"/>
        </w:rPr>
        <w:lastRenderedPageBreak/>
        <w:t>Příloha č. 6</w:t>
      </w:r>
    </w:p>
    <w:p w14:paraId="3931D9A6" w14:textId="77777777" w:rsidR="00513001" w:rsidRPr="00556CF2" w:rsidRDefault="00513001" w:rsidP="00556CF2">
      <w:pPr>
        <w:jc w:val="right"/>
        <w:rPr>
          <w:b/>
          <w:sz w:val="24"/>
          <w:szCs w:val="24"/>
        </w:rPr>
      </w:pPr>
    </w:p>
    <w:p w14:paraId="48777D63" w14:textId="77777777" w:rsidR="00321407" w:rsidRPr="00556CF2" w:rsidRDefault="00321407" w:rsidP="00321407">
      <w:pPr>
        <w:pStyle w:val="Nadpis1"/>
        <w:numPr>
          <w:ilvl w:val="0"/>
          <w:numId w:val="0"/>
        </w:numPr>
        <w:spacing w:after="120"/>
        <w:ind w:left="360" w:hanging="360"/>
        <w:jc w:val="center"/>
        <w:rPr>
          <w:caps w:val="0"/>
          <w:sz w:val="24"/>
          <w:szCs w:val="24"/>
          <w:lang w:eastAsia="en-US"/>
        </w:rPr>
      </w:pPr>
      <w:r w:rsidRPr="00556CF2">
        <w:rPr>
          <w:caps w:val="0"/>
          <w:sz w:val="24"/>
          <w:szCs w:val="24"/>
          <w:lang w:eastAsia="en-US"/>
        </w:rPr>
        <w:t xml:space="preserve">Standardní systémové prostředí </w:t>
      </w:r>
      <w:r w:rsidR="00513001">
        <w:rPr>
          <w:caps w:val="0"/>
          <w:sz w:val="24"/>
          <w:szCs w:val="24"/>
          <w:lang w:eastAsia="en-US"/>
        </w:rPr>
        <w:t>objednatele</w:t>
      </w:r>
    </w:p>
    <w:p w14:paraId="2B120EC4" w14:textId="77777777" w:rsidR="00321407" w:rsidRPr="00D35F4E" w:rsidRDefault="00321407" w:rsidP="00D35F4E">
      <w:pPr>
        <w:jc w:val="both"/>
        <w:rPr>
          <w:color w:val="000000"/>
          <w:sz w:val="24"/>
          <w:szCs w:val="24"/>
        </w:rPr>
      </w:pPr>
      <w:r w:rsidRPr="00D35F4E">
        <w:rPr>
          <w:color w:val="000000"/>
          <w:sz w:val="24"/>
          <w:szCs w:val="24"/>
        </w:rPr>
        <w:t xml:space="preserve">Níže je uveden stručný výtah z popisu standardního systémového prostředí objednatele. Nejedná se o úplný popis, ale o výtah informací relevantních k danému zadávacímu řízení na dodávku a implementaci </w:t>
      </w:r>
      <w:r w:rsidR="00D35F4E">
        <w:rPr>
          <w:color w:val="000000"/>
          <w:sz w:val="24"/>
          <w:szCs w:val="24"/>
        </w:rPr>
        <w:t xml:space="preserve">řešení </w:t>
      </w:r>
      <w:proofErr w:type="spellStart"/>
      <w:r w:rsidR="00D35F4E">
        <w:rPr>
          <w:color w:val="000000"/>
          <w:sz w:val="24"/>
          <w:szCs w:val="24"/>
        </w:rPr>
        <w:t>proxy</w:t>
      </w:r>
      <w:proofErr w:type="spellEnd"/>
      <w:r w:rsidR="00D35F4E">
        <w:rPr>
          <w:color w:val="000000"/>
          <w:sz w:val="24"/>
          <w:szCs w:val="24"/>
        </w:rPr>
        <w:t xml:space="preserve"> serveru</w:t>
      </w:r>
      <w:r w:rsidRPr="00D35F4E">
        <w:rPr>
          <w:color w:val="000000"/>
          <w:sz w:val="24"/>
          <w:szCs w:val="24"/>
        </w:rPr>
        <w:t>.</w:t>
      </w:r>
    </w:p>
    <w:p w14:paraId="6ECD39D6" w14:textId="77777777" w:rsidR="00321407" w:rsidRPr="00370756" w:rsidRDefault="00321407" w:rsidP="00321407"/>
    <w:p w14:paraId="5230AF44" w14:textId="77777777" w:rsidR="00321407" w:rsidRPr="00AC1E35" w:rsidRDefault="00321407" w:rsidP="009D2A89">
      <w:pPr>
        <w:pStyle w:val="Nadpis1"/>
        <w:numPr>
          <w:ilvl w:val="0"/>
          <w:numId w:val="42"/>
        </w:numPr>
        <w:jc w:val="both"/>
      </w:pPr>
      <w:r w:rsidRPr="00AC1E35">
        <w:t>Obecné informace</w:t>
      </w:r>
    </w:p>
    <w:p w14:paraId="30C0AC87" w14:textId="77777777" w:rsidR="00F36A6D" w:rsidRDefault="00321407" w:rsidP="00D35F4E">
      <w:pPr>
        <w:spacing w:before="120"/>
        <w:jc w:val="both"/>
        <w:rPr>
          <w:color w:val="000000"/>
          <w:sz w:val="24"/>
          <w:szCs w:val="24"/>
        </w:rPr>
      </w:pPr>
      <w:r w:rsidRPr="00D35F4E">
        <w:rPr>
          <w:color w:val="000000"/>
          <w:sz w:val="24"/>
          <w:szCs w:val="24"/>
        </w:rPr>
        <w:t>V ČNB jsou v provozu dvě výpočetní střediska. Obě tato střediska jsou provozována systémem aktiv-aktiv, tj. v obou střediscích jsou zpracovávány různé informační systémy.</w:t>
      </w:r>
      <w:r w:rsidR="00F36A6D">
        <w:rPr>
          <w:color w:val="000000"/>
          <w:sz w:val="24"/>
          <w:szCs w:val="24"/>
        </w:rPr>
        <w:t xml:space="preserve"> Obě střediska mají konektivitu do Internetu a tato konektivita je provozována v režimu </w:t>
      </w:r>
      <w:proofErr w:type="spellStart"/>
      <w:r w:rsidR="00F36A6D">
        <w:rPr>
          <w:color w:val="000000"/>
          <w:sz w:val="24"/>
          <w:szCs w:val="24"/>
        </w:rPr>
        <w:t>active-passive</w:t>
      </w:r>
      <w:proofErr w:type="spellEnd"/>
      <w:r w:rsidR="00CF178E">
        <w:rPr>
          <w:color w:val="000000"/>
          <w:sz w:val="24"/>
          <w:szCs w:val="24"/>
        </w:rPr>
        <w:t>; mezi středisky je zřízeno několik síťových příček v různých úrovních.</w:t>
      </w:r>
    </w:p>
    <w:p w14:paraId="6AA7954D" w14:textId="77777777" w:rsidR="00321407" w:rsidRPr="00D35F4E" w:rsidRDefault="00321407" w:rsidP="00D35F4E">
      <w:pPr>
        <w:spacing w:before="120"/>
        <w:jc w:val="both"/>
        <w:rPr>
          <w:color w:val="000000"/>
          <w:sz w:val="24"/>
          <w:szCs w:val="24"/>
        </w:rPr>
      </w:pPr>
      <w:r w:rsidRPr="00D35F4E">
        <w:rPr>
          <w:color w:val="000000"/>
          <w:sz w:val="24"/>
          <w:szCs w:val="24"/>
        </w:rPr>
        <w:t>Běžný uživatel není schopen rozlišit, ve kterém středisku je jeho požadavek zpracován.</w:t>
      </w:r>
    </w:p>
    <w:p w14:paraId="3A179825" w14:textId="77777777" w:rsidR="00321407" w:rsidRPr="00AC1E35" w:rsidRDefault="00321407" w:rsidP="00CD37D6">
      <w:pPr>
        <w:pStyle w:val="Nadpis2"/>
        <w:keepLines/>
        <w:numPr>
          <w:ilvl w:val="1"/>
          <w:numId w:val="47"/>
        </w:numPr>
        <w:tabs>
          <w:tab w:val="clear" w:pos="1134"/>
          <w:tab w:val="clear" w:pos="9072"/>
        </w:tabs>
        <w:spacing w:before="240" w:line="276" w:lineRule="auto"/>
        <w:jc w:val="left"/>
      </w:pPr>
      <w:proofErr w:type="spellStart"/>
      <w:r w:rsidRPr="00AC1E35">
        <w:t>Komunikační</w:t>
      </w:r>
      <w:proofErr w:type="spellEnd"/>
      <w:r w:rsidRPr="00AC1E35">
        <w:t xml:space="preserve"> </w:t>
      </w:r>
      <w:proofErr w:type="spellStart"/>
      <w:r w:rsidRPr="00AC1E35">
        <w:t>in</w:t>
      </w:r>
      <w:r w:rsidR="00CF178E">
        <w:t>frastruktura</w:t>
      </w:r>
      <w:proofErr w:type="spellEnd"/>
    </w:p>
    <w:p w14:paraId="36348FDF" w14:textId="77777777" w:rsidR="00321407" w:rsidRPr="00D35F4E" w:rsidRDefault="00D35F4E" w:rsidP="00D35F4E">
      <w:pPr>
        <w:spacing w:before="120"/>
        <w:jc w:val="both"/>
        <w:rPr>
          <w:color w:val="000000"/>
          <w:sz w:val="24"/>
          <w:szCs w:val="24"/>
        </w:rPr>
      </w:pPr>
      <w:r>
        <w:rPr>
          <w:color w:val="000000"/>
          <w:sz w:val="24"/>
          <w:szCs w:val="24"/>
        </w:rPr>
        <w:t>J</w:t>
      </w:r>
      <w:r w:rsidR="00321407" w:rsidRPr="00D35F4E">
        <w:rPr>
          <w:color w:val="000000"/>
          <w:sz w:val="24"/>
          <w:szCs w:val="24"/>
        </w:rPr>
        <w:t>edno výpočetní středisko je umístěno v budově ústředí v Praze 1</w:t>
      </w:r>
      <w:r w:rsidR="0061711A">
        <w:rPr>
          <w:color w:val="000000"/>
          <w:sz w:val="24"/>
          <w:szCs w:val="24"/>
        </w:rPr>
        <w:t xml:space="preserve"> (instalační lokalita č. 1)</w:t>
      </w:r>
      <w:r w:rsidR="00321407" w:rsidRPr="00D35F4E">
        <w:rPr>
          <w:color w:val="000000"/>
          <w:sz w:val="24"/>
          <w:szCs w:val="24"/>
        </w:rPr>
        <w:t xml:space="preserve"> a druhé v Praze 5 </w:t>
      </w:r>
      <w:r w:rsidR="0061711A">
        <w:rPr>
          <w:color w:val="000000"/>
          <w:sz w:val="24"/>
          <w:szCs w:val="24"/>
        </w:rPr>
        <w:t>–</w:t>
      </w:r>
      <w:r w:rsidR="00321407" w:rsidRPr="00D35F4E">
        <w:rPr>
          <w:color w:val="000000"/>
          <w:sz w:val="24"/>
          <w:szCs w:val="24"/>
        </w:rPr>
        <w:t xml:space="preserve"> Zličín</w:t>
      </w:r>
      <w:r w:rsidR="0061711A">
        <w:rPr>
          <w:color w:val="000000"/>
          <w:sz w:val="24"/>
          <w:szCs w:val="24"/>
        </w:rPr>
        <w:t xml:space="preserve"> (instalační lokalita č. 2)</w:t>
      </w:r>
      <w:r w:rsidR="00321407" w:rsidRPr="00D35F4E">
        <w:rPr>
          <w:color w:val="000000"/>
          <w:sz w:val="24"/>
          <w:szCs w:val="24"/>
        </w:rPr>
        <w:t xml:space="preserve">. </w:t>
      </w:r>
      <w:r w:rsidR="00CF178E">
        <w:rPr>
          <w:color w:val="000000"/>
          <w:sz w:val="24"/>
          <w:szCs w:val="24"/>
        </w:rPr>
        <w:t>Každé středisko má zřízen svůj perimetr s DMZ.</w:t>
      </w:r>
    </w:p>
    <w:p w14:paraId="19801BFB" w14:textId="77777777" w:rsidR="00321407" w:rsidRDefault="00321407" w:rsidP="00321407">
      <w:pPr>
        <w:spacing w:before="120"/>
        <w:jc w:val="both"/>
        <w:rPr>
          <w:color w:val="000000"/>
          <w:sz w:val="24"/>
          <w:szCs w:val="24"/>
        </w:rPr>
      </w:pPr>
      <w:r w:rsidRPr="00D35F4E">
        <w:rPr>
          <w:color w:val="000000"/>
          <w:sz w:val="24"/>
          <w:szCs w:val="24"/>
        </w:rPr>
        <w:t xml:space="preserve">Obě výpočetní střediska jsou propojena optickými vlákny (single mode) dvěma nezávislými trasami. Jedna z tras je dlouhá 22,0 km, druhá trasa je dlouhá 24,4 km. Obě trasy jsou rovnocenné z hlediska přenášených protokolů (TCP/IP, FC) a přibližně i objemu přenášených dat. Na obou koncích jsou umístěny multiplexory DWDM. </w:t>
      </w:r>
      <w:r w:rsidR="00C40DB2">
        <w:rPr>
          <w:color w:val="000000"/>
          <w:sz w:val="24"/>
          <w:szCs w:val="24"/>
        </w:rPr>
        <w:t>Na těchto spojích jsou právě realizované síťové příčky mezi oběma výpočetními středisky.</w:t>
      </w:r>
    </w:p>
    <w:p w14:paraId="62BE27F9" w14:textId="77777777" w:rsidR="001166E6" w:rsidRPr="00D35F4E" w:rsidRDefault="001166E6" w:rsidP="00321407">
      <w:pPr>
        <w:spacing w:before="120"/>
        <w:jc w:val="both"/>
        <w:rPr>
          <w:color w:val="000000"/>
          <w:sz w:val="24"/>
          <w:szCs w:val="24"/>
        </w:rPr>
      </w:pPr>
      <w:r w:rsidRPr="001166E6">
        <w:rPr>
          <w:color w:val="000000"/>
          <w:sz w:val="24"/>
          <w:szCs w:val="24"/>
        </w:rPr>
        <w:t xml:space="preserve">Pro správnou funkci clusterů („stěhování“ IP adres </w:t>
      </w:r>
      <w:proofErr w:type="spellStart"/>
      <w:r w:rsidRPr="001166E6">
        <w:rPr>
          <w:color w:val="000000"/>
          <w:sz w:val="24"/>
          <w:szCs w:val="24"/>
        </w:rPr>
        <w:t>clusterových</w:t>
      </w:r>
      <w:proofErr w:type="spellEnd"/>
      <w:r w:rsidRPr="001166E6">
        <w:rPr>
          <w:color w:val="000000"/>
          <w:sz w:val="24"/>
          <w:szCs w:val="24"/>
        </w:rPr>
        <w:t xml:space="preserve"> skupin) jsou lokality propojeny protokolem TCP/IP na úrovni L2 z hlediska rozhraní </w:t>
      </w:r>
      <w:proofErr w:type="spellStart"/>
      <w:r w:rsidRPr="001166E6">
        <w:rPr>
          <w:color w:val="000000"/>
          <w:sz w:val="24"/>
          <w:szCs w:val="24"/>
        </w:rPr>
        <w:t>Ethernet</w:t>
      </w:r>
      <w:proofErr w:type="spellEnd"/>
      <w:r w:rsidRPr="001166E6">
        <w:rPr>
          <w:color w:val="000000"/>
          <w:sz w:val="24"/>
          <w:szCs w:val="24"/>
        </w:rPr>
        <w:t>.</w:t>
      </w:r>
    </w:p>
    <w:p w14:paraId="341079B6" w14:textId="77777777" w:rsidR="00321407" w:rsidRPr="00C64774" w:rsidRDefault="00321407" w:rsidP="00CD37D6">
      <w:pPr>
        <w:pStyle w:val="Nadpis2"/>
        <w:keepLines/>
        <w:numPr>
          <w:ilvl w:val="1"/>
          <w:numId w:val="47"/>
        </w:numPr>
        <w:tabs>
          <w:tab w:val="clear" w:pos="1134"/>
          <w:tab w:val="clear" w:pos="9072"/>
        </w:tabs>
        <w:spacing w:before="240" w:line="276" w:lineRule="auto"/>
        <w:jc w:val="left"/>
      </w:pPr>
      <w:proofErr w:type="spellStart"/>
      <w:r>
        <w:t>Standardní</w:t>
      </w:r>
      <w:proofErr w:type="spellEnd"/>
      <w:r>
        <w:t xml:space="preserve"> </w:t>
      </w:r>
      <w:proofErr w:type="spellStart"/>
      <w:r>
        <w:t>komunikační</w:t>
      </w:r>
      <w:proofErr w:type="spellEnd"/>
      <w:r>
        <w:t xml:space="preserve"> </w:t>
      </w:r>
      <w:proofErr w:type="spellStart"/>
      <w:r>
        <w:t>vybavení</w:t>
      </w:r>
      <w:proofErr w:type="spellEnd"/>
    </w:p>
    <w:p w14:paraId="771A176D" w14:textId="77777777" w:rsidR="00321407" w:rsidRPr="00D35F4E" w:rsidRDefault="00321407" w:rsidP="00D35F4E">
      <w:pPr>
        <w:widowControl/>
        <w:numPr>
          <w:ilvl w:val="0"/>
          <w:numId w:val="35"/>
        </w:numPr>
        <w:jc w:val="both"/>
        <w:rPr>
          <w:sz w:val="24"/>
          <w:szCs w:val="24"/>
        </w:rPr>
      </w:pPr>
      <w:r w:rsidRPr="00D35F4E">
        <w:rPr>
          <w:sz w:val="24"/>
          <w:szCs w:val="24"/>
        </w:rPr>
        <w:t xml:space="preserve">LAN - strukturovaná kabeláž pro připojení uživatelů umožňující připojení rychlostí minimálně 100 </w:t>
      </w:r>
      <w:proofErr w:type="spellStart"/>
      <w:r w:rsidRPr="00D35F4E">
        <w:rPr>
          <w:sz w:val="24"/>
          <w:szCs w:val="24"/>
        </w:rPr>
        <w:t>Mbit</w:t>
      </w:r>
      <w:proofErr w:type="spellEnd"/>
      <w:r w:rsidRPr="00D35F4E">
        <w:rPr>
          <w:sz w:val="24"/>
          <w:szCs w:val="24"/>
        </w:rPr>
        <w:t>/s. Standardní provedení je metalické</w:t>
      </w:r>
      <w:r w:rsidR="008069B3">
        <w:rPr>
          <w:sz w:val="24"/>
          <w:szCs w:val="24"/>
        </w:rPr>
        <w:t xml:space="preserve"> (RJ-45)</w:t>
      </w:r>
      <w:r w:rsidRPr="00D35F4E">
        <w:rPr>
          <w:sz w:val="24"/>
          <w:szCs w:val="24"/>
        </w:rPr>
        <w:t>, optická vlákna jsou typem doplňkovým;</w:t>
      </w:r>
    </w:p>
    <w:p w14:paraId="3F01A869" w14:textId="77777777" w:rsidR="00321407" w:rsidRPr="00D35F4E" w:rsidRDefault="00321407" w:rsidP="00D35F4E">
      <w:pPr>
        <w:widowControl/>
        <w:numPr>
          <w:ilvl w:val="0"/>
          <w:numId w:val="35"/>
        </w:numPr>
        <w:jc w:val="both"/>
        <w:rPr>
          <w:sz w:val="24"/>
          <w:szCs w:val="24"/>
        </w:rPr>
      </w:pPr>
      <w:r w:rsidRPr="00D35F4E">
        <w:rPr>
          <w:sz w:val="24"/>
          <w:szCs w:val="24"/>
        </w:rPr>
        <w:t xml:space="preserve">Páteřní LAN – Gigabit </w:t>
      </w:r>
      <w:proofErr w:type="spellStart"/>
      <w:r w:rsidRPr="00D35F4E">
        <w:rPr>
          <w:sz w:val="24"/>
          <w:szCs w:val="24"/>
        </w:rPr>
        <w:t>Ethernet</w:t>
      </w:r>
      <w:proofErr w:type="spellEnd"/>
      <w:r w:rsidRPr="00D35F4E">
        <w:rPr>
          <w:sz w:val="24"/>
          <w:szCs w:val="24"/>
        </w:rPr>
        <w:t xml:space="preserve"> až 10 </w:t>
      </w:r>
      <w:proofErr w:type="spellStart"/>
      <w:r w:rsidRPr="00D35F4E">
        <w:rPr>
          <w:sz w:val="24"/>
          <w:szCs w:val="24"/>
        </w:rPr>
        <w:t>Gbps</w:t>
      </w:r>
      <w:proofErr w:type="spellEnd"/>
      <w:r w:rsidRPr="00D35F4E">
        <w:rPr>
          <w:sz w:val="24"/>
          <w:szCs w:val="24"/>
        </w:rPr>
        <w:t>;</w:t>
      </w:r>
    </w:p>
    <w:p w14:paraId="3DA688B4" w14:textId="77777777" w:rsidR="00C40DB2" w:rsidRDefault="00C40DB2" w:rsidP="00D35F4E">
      <w:pPr>
        <w:widowControl/>
        <w:numPr>
          <w:ilvl w:val="0"/>
          <w:numId w:val="35"/>
        </w:numPr>
        <w:jc w:val="both"/>
        <w:rPr>
          <w:sz w:val="24"/>
          <w:szCs w:val="24"/>
        </w:rPr>
      </w:pPr>
      <w:r>
        <w:rPr>
          <w:sz w:val="24"/>
          <w:szCs w:val="24"/>
        </w:rPr>
        <w:t xml:space="preserve">Připojení </w:t>
      </w:r>
      <w:r w:rsidR="00564307">
        <w:rPr>
          <w:sz w:val="24"/>
          <w:szCs w:val="24"/>
        </w:rPr>
        <w:t xml:space="preserve">každé </w:t>
      </w:r>
      <w:r>
        <w:rPr>
          <w:sz w:val="24"/>
          <w:szCs w:val="24"/>
        </w:rPr>
        <w:t xml:space="preserve">lokality do Internetu – 1 </w:t>
      </w:r>
      <w:proofErr w:type="spellStart"/>
      <w:r>
        <w:rPr>
          <w:sz w:val="24"/>
          <w:szCs w:val="24"/>
        </w:rPr>
        <w:t>Gbps</w:t>
      </w:r>
      <w:proofErr w:type="spellEnd"/>
      <w:r>
        <w:rPr>
          <w:sz w:val="24"/>
          <w:szCs w:val="24"/>
        </w:rPr>
        <w:t xml:space="preserve"> </w:t>
      </w:r>
      <w:r w:rsidR="00564307">
        <w:rPr>
          <w:sz w:val="24"/>
          <w:szCs w:val="24"/>
        </w:rPr>
        <w:t xml:space="preserve">(provider </w:t>
      </w:r>
      <w:proofErr w:type="spellStart"/>
      <w:r w:rsidR="00564307">
        <w:rPr>
          <w:sz w:val="24"/>
          <w:szCs w:val="24"/>
        </w:rPr>
        <w:t>T-mobile</w:t>
      </w:r>
      <w:proofErr w:type="spellEnd"/>
      <w:r w:rsidR="00564307">
        <w:rPr>
          <w:sz w:val="24"/>
          <w:szCs w:val="24"/>
        </w:rPr>
        <w:t xml:space="preserve">) v režimu </w:t>
      </w:r>
      <w:proofErr w:type="spellStart"/>
      <w:r w:rsidR="00564307">
        <w:rPr>
          <w:sz w:val="24"/>
          <w:szCs w:val="24"/>
        </w:rPr>
        <w:t>active-passive</w:t>
      </w:r>
      <w:proofErr w:type="spellEnd"/>
      <w:r w:rsidR="00513001" w:rsidRPr="00D35F4E">
        <w:rPr>
          <w:sz w:val="24"/>
          <w:szCs w:val="24"/>
        </w:rPr>
        <w:t>;</w:t>
      </w:r>
    </w:p>
    <w:p w14:paraId="38D742F3" w14:textId="77777777" w:rsidR="00321407" w:rsidRPr="00D35F4E" w:rsidRDefault="00321407" w:rsidP="00D35F4E">
      <w:pPr>
        <w:widowControl/>
        <w:numPr>
          <w:ilvl w:val="0"/>
          <w:numId w:val="35"/>
        </w:numPr>
        <w:jc w:val="both"/>
        <w:rPr>
          <w:sz w:val="24"/>
          <w:szCs w:val="24"/>
        </w:rPr>
      </w:pPr>
      <w:r w:rsidRPr="00D35F4E">
        <w:rPr>
          <w:sz w:val="24"/>
          <w:szCs w:val="24"/>
        </w:rPr>
        <w:t>aktivní síťové prvky – platforma CISCO, plně přepínaná síť;</w:t>
      </w:r>
    </w:p>
    <w:p w14:paraId="35302AC9" w14:textId="77777777" w:rsidR="00321407" w:rsidRPr="00D35F4E" w:rsidRDefault="00321407" w:rsidP="00D35F4E">
      <w:pPr>
        <w:widowControl/>
        <w:numPr>
          <w:ilvl w:val="0"/>
          <w:numId w:val="35"/>
        </w:numPr>
        <w:jc w:val="both"/>
        <w:rPr>
          <w:sz w:val="24"/>
          <w:szCs w:val="24"/>
        </w:rPr>
      </w:pPr>
      <w:r w:rsidRPr="00D35F4E">
        <w:rPr>
          <w:sz w:val="24"/>
          <w:szCs w:val="24"/>
        </w:rPr>
        <w:t>LAN, MAN, WAN – multiplexory typu DWDM;</w:t>
      </w:r>
    </w:p>
    <w:p w14:paraId="13E637F0" w14:textId="77777777" w:rsidR="00321407" w:rsidRPr="00D35F4E" w:rsidRDefault="00321407" w:rsidP="00D35F4E">
      <w:pPr>
        <w:widowControl/>
        <w:numPr>
          <w:ilvl w:val="0"/>
          <w:numId w:val="35"/>
        </w:numPr>
        <w:jc w:val="both"/>
        <w:rPr>
          <w:sz w:val="24"/>
          <w:szCs w:val="24"/>
        </w:rPr>
      </w:pPr>
      <w:proofErr w:type="spellStart"/>
      <w:r w:rsidRPr="00D35F4E">
        <w:rPr>
          <w:sz w:val="24"/>
          <w:szCs w:val="24"/>
        </w:rPr>
        <w:t>Ethernet</w:t>
      </w:r>
      <w:proofErr w:type="spellEnd"/>
      <w:r w:rsidRPr="00D35F4E">
        <w:rPr>
          <w:sz w:val="24"/>
          <w:szCs w:val="24"/>
        </w:rPr>
        <w:t xml:space="preserve"> dle ISO 802.3 pro připojení uživatelských stanic;</w:t>
      </w:r>
    </w:p>
    <w:p w14:paraId="01FCC0A4" w14:textId="77777777" w:rsidR="00321407" w:rsidRDefault="00321407" w:rsidP="00D35F4E">
      <w:pPr>
        <w:widowControl/>
        <w:numPr>
          <w:ilvl w:val="0"/>
          <w:numId w:val="35"/>
        </w:numPr>
        <w:jc w:val="both"/>
        <w:rPr>
          <w:sz w:val="24"/>
          <w:szCs w:val="24"/>
        </w:rPr>
      </w:pPr>
      <w:r w:rsidRPr="00D35F4E">
        <w:rPr>
          <w:sz w:val="24"/>
          <w:szCs w:val="24"/>
        </w:rPr>
        <w:t>Protokol TCP/IP;</w:t>
      </w:r>
    </w:p>
    <w:p w14:paraId="58770DDF" w14:textId="77777777" w:rsidR="00C826B5" w:rsidRPr="00D35F4E" w:rsidRDefault="00C826B5" w:rsidP="00D35F4E">
      <w:pPr>
        <w:widowControl/>
        <w:numPr>
          <w:ilvl w:val="0"/>
          <w:numId w:val="35"/>
        </w:numPr>
        <w:jc w:val="both"/>
        <w:rPr>
          <w:sz w:val="24"/>
          <w:szCs w:val="24"/>
        </w:rPr>
      </w:pPr>
      <w:r>
        <w:rPr>
          <w:sz w:val="24"/>
          <w:szCs w:val="24"/>
        </w:rPr>
        <w:t>Jmenné služby - DNS</w:t>
      </w:r>
      <w:r w:rsidR="00513001" w:rsidRPr="00D35F4E">
        <w:rPr>
          <w:sz w:val="24"/>
          <w:szCs w:val="24"/>
        </w:rPr>
        <w:t>;</w:t>
      </w:r>
    </w:p>
    <w:p w14:paraId="6A5C09FD" w14:textId="77777777" w:rsidR="00321407" w:rsidRPr="00D35F4E" w:rsidRDefault="00321407" w:rsidP="00D35F4E">
      <w:pPr>
        <w:widowControl/>
        <w:numPr>
          <w:ilvl w:val="0"/>
          <w:numId w:val="35"/>
        </w:numPr>
        <w:jc w:val="both"/>
        <w:rPr>
          <w:sz w:val="24"/>
          <w:szCs w:val="24"/>
        </w:rPr>
      </w:pPr>
      <w:r w:rsidRPr="00D35F4E">
        <w:rPr>
          <w:sz w:val="24"/>
          <w:szCs w:val="24"/>
        </w:rPr>
        <w:t>Přesný čas – NTP</w:t>
      </w:r>
      <w:r w:rsidR="00513001">
        <w:rPr>
          <w:sz w:val="24"/>
          <w:szCs w:val="24"/>
        </w:rPr>
        <w:t>.</w:t>
      </w:r>
    </w:p>
    <w:p w14:paraId="67F827EB" w14:textId="77777777" w:rsidR="00321407" w:rsidRPr="00D35F4E" w:rsidRDefault="00321407" w:rsidP="00556CF2">
      <w:pPr>
        <w:ind w:left="720"/>
        <w:jc w:val="both"/>
        <w:rPr>
          <w:sz w:val="24"/>
          <w:szCs w:val="24"/>
        </w:rPr>
      </w:pPr>
      <w:r w:rsidRPr="00D35F4E">
        <w:rPr>
          <w:sz w:val="24"/>
          <w:szCs w:val="24"/>
        </w:rPr>
        <w:t>Jako zdroj přesného času je použit SNTP (</w:t>
      </w:r>
      <w:r w:rsidRPr="00D35F4E">
        <w:rPr>
          <w:sz w:val="24"/>
          <w:szCs w:val="24"/>
          <w:lang w:val="en-US"/>
        </w:rPr>
        <w:t>Simple Network Time Protocol</w:t>
      </w:r>
      <w:r w:rsidRPr="00D35F4E">
        <w:rPr>
          <w:sz w:val="24"/>
          <w:szCs w:val="24"/>
        </w:rPr>
        <w:t>) server MTS (</w:t>
      </w:r>
      <w:proofErr w:type="spellStart"/>
      <w:r w:rsidRPr="00D35F4E">
        <w:rPr>
          <w:sz w:val="24"/>
          <w:szCs w:val="24"/>
        </w:rPr>
        <w:t>Moba</w:t>
      </w:r>
      <w:proofErr w:type="spellEnd"/>
      <w:r w:rsidRPr="00D35F4E">
        <w:rPr>
          <w:sz w:val="24"/>
          <w:szCs w:val="24"/>
        </w:rPr>
        <w:t xml:space="preserve"> </w:t>
      </w:r>
      <w:proofErr w:type="spellStart"/>
      <w:r w:rsidRPr="00D35F4E">
        <w:rPr>
          <w:sz w:val="24"/>
          <w:szCs w:val="24"/>
        </w:rPr>
        <w:t>Time</w:t>
      </w:r>
      <w:proofErr w:type="spellEnd"/>
      <w:r w:rsidRPr="00D35F4E">
        <w:rPr>
          <w:sz w:val="24"/>
          <w:szCs w:val="24"/>
        </w:rPr>
        <w:t xml:space="preserve"> Server). Server je synchronizován externím časovým signálem s GPS (</w:t>
      </w:r>
      <w:r w:rsidRPr="00D35F4E">
        <w:rPr>
          <w:sz w:val="24"/>
          <w:szCs w:val="24"/>
          <w:lang w:val="en-US"/>
        </w:rPr>
        <w:t>Global Positioning System</w:t>
      </w:r>
      <w:r w:rsidRPr="00D35F4E">
        <w:rPr>
          <w:sz w:val="24"/>
          <w:szCs w:val="24"/>
        </w:rPr>
        <w:t xml:space="preserve">). Protokolem NTP (Network </w:t>
      </w:r>
      <w:proofErr w:type="spellStart"/>
      <w:r w:rsidRPr="00D35F4E">
        <w:rPr>
          <w:sz w:val="24"/>
          <w:szCs w:val="24"/>
        </w:rPr>
        <w:t>Time</w:t>
      </w:r>
      <w:proofErr w:type="spellEnd"/>
      <w:r w:rsidRPr="00D35F4E">
        <w:rPr>
          <w:sz w:val="24"/>
          <w:szCs w:val="24"/>
        </w:rPr>
        <w:t xml:space="preserve"> </w:t>
      </w:r>
      <w:proofErr w:type="spellStart"/>
      <w:r w:rsidRPr="00D35F4E">
        <w:rPr>
          <w:sz w:val="24"/>
          <w:szCs w:val="24"/>
        </w:rPr>
        <w:t>Protocol</w:t>
      </w:r>
      <w:proofErr w:type="spellEnd"/>
      <w:r w:rsidRPr="00D35F4E">
        <w:rPr>
          <w:sz w:val="24"/>
          <w:szCs w:val="24"/>
        </w:rPr>
        <w:t>) se pak synchronizují další síťová zařízení. Struktura synchronizace je hierarchická.</w:t>
      </w:r>
    </w:p>
    <w:p w14:paraId="362049A0" w14:textId="77777777" w:rsidR="00321407" w:rsidRPr="00C64774" w:rsidRDefault="00321407" w:rsidP="00CD37D6">
      <w:pPr>
        <w:pStyle w:val="Nadpis2"/>
        <w:keepLines/>
        <w:numPr>
          <w:ilvl w:val="1"/>
          <w:numId w:val="47"/>
        </w:numPr>
        <w:tabs>
          <w:tab w:val="clear" w:pos="1134"/>
          <w:tab w:val="clear" w:pos="9072"/>
        </w:tabs>
        <w:spacing w:before="240" w:line="276" w:lineRule="auto"/>
        <w:jc w:val="left"/>
      </w:pPr>
      <w:proofErr w:type="spellStart"/>
      <w:r>
        <w:t>Aplikace</w:t>
      </w:r>
      <w:proofErr w:type="spellEnd"/>
      <w:r>
        <w:t xml:space="preserve"> a </w:t>
      </w:r>
      <w:proofErr w:type="spellStart"/>
      <w:r>
        <w:t>systémové</w:t>
      </w:r>
      <w:proofErr w:type="spellEnd"/>
      <w:r>
        <w:t xml:space="preserve"> </w:t>
      </w:r>
      <w:proofErr w:type="spellStart"/>
      <w:r>
        <w:t>služby</w:t>
      </w:r>
      <w:proofErr w:type="spellEnd"/>
    </w:p>
    <w:p w14:paraId="0FB53E25" w14:textId="77777777" w:rsidR="00321407" w:rsidRPr="00D35F4E" w:rsidRDefault="00321407" w:rsidP="00D35F4E">
      <w:pPr>
        <w:widowControl/>
        <w:numPr>
          <w:ilvl w:val="0"/>
          <w:numId w:val="35"/>
        </w:numPr>
        <w:jc w:val="both"/>
        <w:rPr>
          <w:sz w:val="24"/>
          <w:szCs w:val="24"/>
        </w:rPr>
      </w:pPr>
      <w:proofErr w:type="spellStart"/>
      <w:r w:rsidRPr="00D35F4E">
        <w:rPr>
          <w:sz w:val="24"/>
          <w:szCs w:val="24"/>
        </w:rPr>
        <w:t>Backup</w:t>
      </w:r>
      <w:proofErr w:type="spellEnd"/>
      <w:r w:rsidRPr="00D35F4E">
        <w:rPr>
          <w:sz w:val="24"/>
          <w:szCs w:val="24"/>
        </w:rPr>
        <w:t xml:space="preserve"> – HP Data </w:t>
      </w:r>
      <w:proofErr w:type="spellStart"/>
      <w:r w:rsidRPr="00D35F4E">
        <w:rPr>
          <w:sz w:val="24"/>
          <w:szCs w:val="24"/>
        </w:rPr>
        <w:t>Protector</w:t>
      </w:r>
      <w:proofErr w:type="spellEnd"/>
      <w:r w:rsidRPr="00D35F4E">
        <w:rPr>
          <w:sz w:val="24"/>
          <w:szCs w:val="24"/>
        </w:rPr>
        <w:t xml:space="preserve"> v9.07,</w:t>
      </w:r>
    </w:p>
    <w:p w14:paraId="371DBBB4" w14:textId="77777777" w:rsidR="00321407" w:rsidRPr="00D35F4E" w:rsidRDefault="00321407" w:rsidP="00D35F4E">
      <w:pPr>
        <w:widowControl/>
        <w:numPr>
          <w:ilvl w:val="0"/>
          <w:numId w:val="35"/>
        </w:numPr>
        <w:jc w:val="both"/>
        <w:rPr>
          <w:sz w:val="24"/>
          <w:szCs w:val="24"/>
        </w:rPr>
      </w:pPr>
      <w:r w:rsidRPr="00D35F4E">
        <w:rPr>
          <w:sz w:val="24"/>
          <w:szCs w:val="24"/>
        </w:rPr>
        <w:lastRenderedPageBreak/>
        <w:t xml:space="preserve">SIEM – HP </w:t>
      </w:r>
      <w:proofErr w:type="spellStart"/>
      <w:r w:rsidRPr="00D35F4E">
        <w:rPr>
          <w:sz w:val="24"/>
          <w:szCs w:val="24"/>
        </w:rPr>
        <w:t>ArcSight</w:t>
      </w:r>
      <w:proofErr w:type="spellEnd"/>
      <w:r w:rsidRPr="00D35F4E">
        <w:rPr>
          <w:sz w:val="24"/>
          <w:szCs w:val="24"/>
        </w:rPr>
        <w:t xml:space="preserve"> v6.9.1,</w:t>
      </w:r>
    </w:p>
    <w:p w14:paraId="0AB6ACF4" w14:textId="77777777" w:rsidR="00321407" w:rsidRPr="00D35F4E" w:rsidRDefault="00321407" w:rsidP="00D35F4E">
      <w:pPr>
        <w:widowControl/>
        <w:numPr>
          <w:ilvl w:val="3"/>
          <w:numId w:val="37"/>
        </w:numPr>
        <w:spacing w:before="120"/>
        <w:ind w:left="1260"/>
        <w:jc w:val="both"/>
        <w:rPr>
          <w:sz w:val="24"/>
          <w:szCs w:val="24"/>
        </w:rPr>
      </w:pPr>
      <w:r w:rsidRPr="00D35F4E">
        <w:rPr>
          <w:sz w:val="24"/>
          <w:szCs w:val="24"/>
        </w:rPr>
        <w:t>konektor pro sběr logů z RHEL (</w:t>
      </w:r>
      <w:proofErr w:type="spellStart"/>
      <w:r w:rsidRPr="00D35F4E">
        <w:rPr>
          <w:sz w:val="24"/>
          <w:szCs w:val="24"/>
        </w:rPr>
        <w:t>Syslog+audit</w:t>
      </w:r>
      <w:proofErr w:type="spellEnd"/>
      <w:r w:rsidRPr="00D35F4E">
        <w:rPr>
          <w:sz w:val="24"/>
          <w:szCs w:val="24"/>
        </w:rPr>
        <w:t>): 7.3.0</w:t>
      </w:r>
    </w:p>
    <w:p w14:paraId="1D15C7D6" w14:textId="77777777" w:rsidR="00321407" w:rsidRPr="00D35F4E" w:rsidRDefault="00321407" w:rsidP="00D35F4E">
      <w:pPr>
        <w:widowControl/>
        <w:numPr>
          <w:ilvl w:val="3"/>
          <w:numId w:val="37"/>
        </w:numPr>
        <w:spacing w:before="120"/>
        <w:ind w:left="1260"/>
        <w:jc w:val="both"/>
        <w:rPr>
          <w:sz w:val="24"/>
          <w:szCs w:val="24"/>
        </w:rPr>
      </w:pPr>
      <w:r w:rsidRPr="00D35F4E">
        <w:rPr>
          <w:sz w:val="24"/>
          <w:szCs w:val="24"/>
        </w:rPr>
        <w:t xml:space="preserve">konektor pro sběr logů z </w:t>
      </w:r>
      <w:proofErr w:type="spellStart"/>
      <w:r w:rsidRPr="00D35F4E">
        <w:rPr>
          <w:sz w:val="24"/>
          <w:szCs w:val="24"/>
        </w:rPr>
        <w:t>Oracle</w:t>
      </w:r>
      <w:proofErr w:type="spellEnd"/>
      <w:r w:rsidRPr="00D35F4E">
        <w:rPr>
          <w:sz w:val="24"/>
          <w:szCs w:val="24"/>
        </w:rPr>
        <w:t xml:space="preserve"> DB: do verze 11: 7.2.3</w:t>
      </w:r>
    </w:p>
    <w:p w14:paraId="67A0233F" w14:textId="77777777" w:rsidR="00321407" w:rsidRPr="00D35F4E" w:rsidRDefault="00321407" w:rsidP="00D35F4E">
      <w:pPr>
        <w:widowControl/>
        <w:numPr>
          <w:ilvl w:val="3"/>
          <w:numId w:val="37"/>
        </w:numPr>
        <w:spacing w:before="120"/>
        <w:ind w:left="1260"/>
        <w:jc w:val="both"/>
        <w:rPr>
          <w:sz w:val="24"/>
          <w:szCs w:val="24"/>
        </w:rPr>
      </w:pPr>
      <w:r w:rsidRPr="00D35F4E">
        <w:rPr>
          <w:sz w:val="24"/>
          <w:szCs w:val="24"/>
        </w:rPr>
        <w:t xml:space="preserve">konektor pro sběr logů z </w:t>
      </w:r>
      <w:proofErr w:type="spellStart"/>
      <w:r w:rsidRPr="00D35F4E">
        <w:rPr>
          <w:sz w:val="24"/>
          <w:szCs w:val="24"/>
        </w:rPr>
        <w:t>Oracle</w:t>
      </w:r>
      <w:proofErr w:type="spellEnd"/>
      <w:r w:rsidRPr="00D35F4E">
        <w:rPr>
          <w:sz w:val="24"/>
          <w:szCs w:val="24"/>
        </w:rPr>
        <w:t xml:space="preserve"> DB 12c: 7.1.7 (</w:t>
      </w:r>
      <w:proofErr w:type="spellStart"/>
      <w:r w:rsidRPr="00D35F4E">
        <w:rPr>
          <w:sz w:val="24"/>
          <w:szCs w:val="24"/>
        </w:rPr>
        <w:t>flex</w:t>
      </w:r>
      <w:proofErr w:type="spellEnd"/>
      <w:r w:rsidRPr="00D35F4E">
        <w:rPr>
          <w:sz w:val="24"/>
          <w:szCs w:val="24"/>
        </w:rPr>
        <w:t>)</w:t>
      </w:r>
    </w:p>
    <w:p w14:paraId="0575252C" w14:textId="77777777" w:rsidR="00321407" w:rsidRDefault="00321407" w:rsidP="00D35F4E">
      <w:pPr>
        <w:widowControl/>
        <w:numPr>
          <w:ilvl w:val="0"/>
          <w:numId w:val="38"/>
        </w:numPr>
        <w:spacing w:before="120"/>
        <w:jc w:val="both"/>
        <w:rPr>
          <w:sz w:val="24"/>
          <w:szCs w:val="24"/>
        </w:rPr>
      </w:pPr>
      <w:r w:rsidRPr="00D35F4E">
        <w:rPr>
          <w:sz w:val="24"/>
          <w:szCs w:val="24"/>
        </w:rPr>
        <w:t xml:space="preserve">HSM Thales (aktuálně 64bitová verze SW </w:t>
      </w:r>
      <w:proofErr w:type="spellStart"/>
      <w:r w:rsidRPr="00D35F4E">
        <w:rPr>
          <w:sz w:val="24"/>
          <w:szCs w:val="24"/>
        </w:rPr>
        <w:t>SecurityWorld</w:t>
      </w:r>
      <w:proofErr w:type="spellEnd"/>
      <w:r w:rsidRPr="00D35F4E">
        <w:rPr>
          <w:sz w:val="24"/>
          <w:szCs w:val="24"/>
        </w:rPr>
        <w:t xml:space="preserve"> 11.72.00 pro Linux a HSM Thales </w:t>
      </w:r>
      <w:proofErr w:type="spellStart"/>
      <w:r w:rsidRPr="00D35F4E">
        <w:rPr>
          <w:sz w:val="24"/>
          <w:szCs w:val="24"/>
        </w:rPr>
        <w:t>nShield</w:t>
      </w:r>
      <w:proofErr w:type="spellEnd"/>
      <w:r w:rsidRPr="00D35F4E">
        <w:rPr>
          <w:sz w:val="24"/>
          <w:szCs w:val="24"/>
        </w:rPr>
        <w:t xml:space="preserve"> </w:t>
      </w:r>
      <w:proofErr w:type="spellStart"/>
      <w:r w:rsidRPr="00D35F4E">
        <w:rPr>
          <w:sz w:val="24"/>
          <w:szCs w:val="24"/>
        </w:rPr>
        <w:t>Connect</w:t>
      </w:r>
      <w:proofErr w:type="spellEnd"/>
      <w:r w:rsidRPr="00D35F4E">
        <w:rPr>
          <w:sz w:val="24"/>
          <w:szCs w:val="24"/>
        </w:rPr>
        <w:t xml:space="preserve"> 6000 (firmware 2.51.12).</w:t>
      </w:r>
    </w:p>
    <w:p w14:paraId="7A1FB111" w14:textId="77777777" w:rsidR="00C826B5" w:rsidRPr="00D35F4E" w:rsidRDefault="00C826B5" w:rsidP="00D35F4E">
      <w:pPr>
        <w:widowControl/>
        <w:numPr>
          <w:ilvl w:val="0"/>
          <w:numId w:val="38"/>
        </w:numPr>
        <w:spacing w:before="120"/>
        <w:jc w:val="both"/>
        <w:rPr>
          <w:sz w:val="24"/>
          <w:szCs w:val="24"/>
        </w:rPr>
      </w:pPr>
      <w:r>
        <w:rPr>
          <w:sz w:val="24"/>
          <w:szCs w:val="24"/>
        </w:rPr>
        <w:t xml:space="preserve">MS </w:t>
      </w:r>
      <w:proofErr w:type="spellStart"/>
      <w:r>
        <w:rPr>
          <w:sz w:val="24"/>
          <w:szCs w:val="24"/>
        </w:rPr>
        <w:t>Active</w:t>
      </w:r>
      <w:proofErr w:type="spellEnd"/>
      <w:r>
        <w:rPr>
          <w:sz w:val="24"/>
          <w:szCs w:val="24"/>
        </w:rPr>
        <w:t xml:space="preserve"> </w:t>
      </w:r>
      <w:proofErr w:type="spellStart"/>
      <w:r>
        <w:rPr>
          <w:sz w:val="24"/>
          <w:szCs w:val="24"/>
        </w:rPr>
        <w:t>Directory</w:t>
      </w:r>
      <w:proofErr w:type="spellEnd"/>
      <w:r>
        <w:rPr>
          <w:sz w:val="24"/>
          <w:szCs w:val="24"/>
        </w:rPr>
        <w:t xml:space="preserve"> – provozováno na MS Windows 2008 R2 serveru</w:t>
      </w:r>
    </w:p>
    <w:p w14:paraId="2CD8E033" w14:textId="77777777" w:rsidR="00321407" w:rsidRDefault="00321407" w:rsidP="00321407">
      <w:pPr>
        <w:spacing w:before="120"/>
        <w:jc w:val="both"/>
        <w:rPr>
          <w:i/>
          <w:sz w:val="24"/>
          <w:szCs w:val="24"/>
        </w:rPr>
      </w:pPr>
      <w:r w:rsidRPr="00D35F4E">
        <w:rPr>
          <w:i/>
          <w:sz w:val="24"/>
          <w:szCs w:val="24"/>
        </w:rPr>
        <w:t xml:space="preserve">Pozn.: Verze aplikací a služeb jsou platné ke dni vyhlášení zadávacího řízení. Později může být aplikován minoritní update či </w:t>
      </w:r>
      <w:proofErr w:type="spellStart"/>
      <w:r w:rsidRPr="00D35F4E">
        <w:rPr>
          <w:i/>
          <w:sz w:val="24"/>
          <w:szCs w:val="24"/>
        </w:rPr>
        <w:t>patch</w:t>
      </w:r>
      <w:proofErr w:type="spellEnd"/>
      <w:r w:rsidRPr="00D35F4E">
        <w:rPr>
          <w:i/>
          <w:sz w:val="24"/>
          <w:szCs w:val="24"/>
        </w:rPr>
        <w:t>, který může uvedenou verzi povýšit.</w:t>
      </w:r>
    </w:p>
    <w:p w14:paraId="171DC44B" w14:textId="77777777" w:rsidR="0019231E" w:rsidRDefault="0019231E" w:rsidP="0020270F">
      <w:pPr>
        <w:pStyle w:val="Nadpis2"/>
        <w:keepLines/>
        <w:numPr>
          <w:ilvl w:val="1"/>
          <w:numId w:val="47"/>
        </w:numPr>
        <w:tabs>
          <w:tab w:val="clear" w:pos="1134"/>
          <w:tab w:val="clear" w:pos="9072"/>
        </w:tabs>
        <w:spacing w:before="240" w:line="276" w:lineRule="auto"/>
        <w:jc w:val="left"/>
      </w:pPr>
      <w:proofErr w:type="spellStart"/>
      <w:r>
        <w:t>Předpokládaná</w:t>
      </w:r>
      <w:proofErr w:type="spellEnd"/>
      <w:r>
        <w:t xml:space="preserve"> </w:t>
      </w:r>
      <w:proofErr w:type="spellStart"/>
      <w:r>
        <w:t>zařízení</w:t>
      </w:r>
      <w:proofErr w:type="spellEnd"/>
      <w:r>
        <w:t xml:space="preserve"> </w:t>
      </w:r>
      <w:proofErr w:type="spellStart"/>
      <w:r>
        <w:t>komunikující</w:t>
      </w:r>
      <w:proofErr w:type="spellEnd"/>
      <w:r>
        <w:t xml:space="preserve"> do </w:t>
      </w:r>
      <w:proofErr w:type="spellStart"/>
      <w:r>
        <w:t>Internetu</w:t>
      </w:r>
      <w:proofErr w:type="spellEnd"/>
    </w:p>
    <w:p w14:paraId="6C003AD3" w14:textId="77777777" w:rsidR="0020270F" w:rsidRPr="00C64774" w:rsidRDefault="0020270F" w:rsidP="00D14AF7">
      <w:pPr>
        <w:pStyle w:val="Nadpis2"/>
        <w:keepLines/>
        <w:numPr>
          <w:ilvl w:val="2"/>
          <w:numId w:val="47"/>
        </w:numPr>
        <w:tabs>
          <w:tab w:val="clear" w:pos="1134"/>
          <w:tab w:val="clear" w:pos="9072"/>
        </w:tabs>
        <w:spacing w:before="240" w:line="276" w:lineRule="auto"/>
        <w:jc w:val="left"/>
      </w:pPr>
      <w:proofErr w:type="spellStart"/>
      <w:r>
        <w:t>Klientská</w:t>
      </w:r>
      <w:proofErr w:type="spellEnd"/>
      <w:r>
        <w:t xml:space="preserve"> </w:t>
      </w:r>
      <w:proofErr w:type="spellStart"/>
      <w:r>
        <w:t>zařízení</w:t>
      </w:r>
      <w:proofErr w:type="spellEnd"/>
    </w:p>
    <w:p w14:paraId="5FDD98BA" w14:textId="77777777" w:rsidR="00D35F4E" w:rsidRDefault="0020270F" w:rsidP="00321407">
      <w:pPr>
        <w:spacing w:before="120"/>
        <w:jc w:val="both"/>
        <w:rPr>
          <w:sz w:val="24"/>
          <w:szCs w:val="24"/>
        </w:rPr>
      </w:pPr>
      <w:r>
        <w:rPr>
          <w:sz w:val="24"/>
          <w:szCs w:val="24"/>
        </w:rPr>
        <w:t>Uživatelé objednatele používají pro přístup do Internetu následující klientská zařízení s WWW prohlížeči:</w:t>
      </w:r>
    </w:p>
    <w:p w14:paraId="5338FCF3" w14:textId="77777777" w:rsidR="0020270F" w:rsidRDefault="0020270F" w:rsidP="0020270F">
      <w:pPr>
        <w:pStyle w:val="Odstavecseseznamem"/>
        <w:numPr>
          <w:ilvl w:val="0"/>
          <w:numId w:val="69"/>
        </w:numPr>
        <w:spacing w:before="120"/>
        <w:jc w:val="both"/>
        <w:rPr>
          <w:sz w:val="24"/>
          <w:szCs w:val="24"/>
        </w:rPr>
      </w:pPr>
      <w:r>
        <w:rPr>
          <w:sz w:val="24"/>
          <w:szCs w:val="24"/>
        </w:rPr>
        <w:t xml:space="preserve">Pracovní stanice PC (x86 IBM kompatibilní) s instalovaným operačním systémem MS Windows 7 Pro (32 bit) nebo Windows 10 </w:t>
      </w:r>
      <w:proofErr w:type="spellStart"/>
      <w:r>
        <w:rPr>
          <w:sz w:val="24"/>
          <w:szCs w:val="24"/>
        </w:rPr>
        <w:t>Enterprise</w:t>
      </w:r>
      <w:proofErr w:type="spellEnd"/>
      <w:r>
        <w:rPr>
          <w:sz w:val="24"/>
          <w:szCs w:val="24"/>
        </w:rPr>
        <w:t xml:space="preserve"> (64 bit) – MS IE11 a </w:t>
      </w:r>
      <w:proofErr w:type="spellStart"/>
      <w:r>
        <w:rPr>
          <w:sz w:val="24"/>
          <w:szCs w:val="24"/>
        </w:rPr>
        <w:t>Edge</w:t>
      </w:r>
      <w:proofErr w:type="spellEnd"/>
      <w:r>
        <w:rPr>
          <w:sz w:val="24"/>
          <w:szCs w:val="24"/>
        </w:rPr>
        <w:t xml:space="preserve">, </w:t>
      </w:r>
      <w:proofErr w:type="spellStart"/>
      <w:r>
        <w:rPr>
          <w:sz w:val="24"/>
          <w:szCs w:val="24"/>
        </w:rPr>
        <w:t>GoogleChrome</w:t>
      </w:r>
      <w:proofErr w:type="spellEnd"/>
      <w:r>
        <w:rPr>
          <w:sz w:val="24"/>
          <w:szCs w:val="24"/>
        </w:rPr>
        <w:t xml:space="preserve">, </w:t>
      </w:r>
      <w:proofErr w:type="spellStart"/>
      <w:r>
        <w:rPr>
          <w:sz w:val="24"/>
          <w:szCs w:val="24"/>
        </w:rPr>
        <w:t>FireFox</w:t>
      </w:r>
      <w:proofErr w:type="spellEnd"/>
      <w:r>
        <w:rPr>
          <w:sz w:val="24"/>
          <w:szCs w:val="24"/>
        </w:rPr>
        <w:t>,</w:t>
      </w:r>
    </w:p>
    <w:p w14:paraId="4C4CC6E6" w14:textId="77777777" w:rsidR="0020270F" w:rsidRDefault="0020270F" w:rsidP="0020270F">
      <w:pPr>
        <w:pStyle w:val="Odstavecseseznamem"/>
        <w:numPr>
          <w:ilvl w:val="0"/>
          <w:numId w:val="69"/>
        </w:numPr>
        <w:spacing w:before="120"/>
        <w:jc w:val="both"/>
        <w:rPr>
          <w:sz w:val="24"/>
          <w:szCs w:val="24"/>
        </w:rPr>
      </w:pPr>
      <w:r>
        <w:rPr>
          <w:sz w:val="24"/>
          <w:szCs w:val="24"/>
        </w:rPr>
        <w:t xml:space="preserve">Virtuální klientská stanice </w:t>
      </w:r>
      <w:proofErr w:type="spellStart"/>
      <w:r>
        <w:rPr>
          <w:sz w:val="24"/>
          <w:szCs w:val="24"/>
        </w:rPr>
        <w:t>vPC</w:t>
      </w:r>
      <w:proofErr w:type="spellEnd"/>
      <w:r>
        <w:rPr>
          <w:sz w:val="24"/>
          <w:szCs w:val="24"/>
        </w:rPr>
        <w:t xml:space="preserve"> (publikovaný desktop založený na operačním systému MS Windows Server 2008 R2 + </w:t>
      </w:r>
      <w:proofErr w:type="spellStart"/>
      <w:r>
        <w:rPr>
          <w:sz w:val="24"/>
          <w:szCs w:val="24"/>
        </w:rPr>
        <w:t>Citrix</w:t>
      </w:r>
      <w:proofErr w:type="spellEnd"/>
      <w:r>
        <w:rPr>
          <w:sz w:val="24"/>
          <w:szCs w:val="24"/>
        </w:rPr>
        <w:t xml:space="preserve"> </w:t>
      </w:r>
      <w:proofErr w:type="spellStart"/>
      <w:r>
        <w:rPr>
          <w:sz w:val="24"/>
          <w:szCs w:val="24"/>
        </w:rPr>
        <w:t>XenApp</w:t>
      </w:r>
      <w:proofErr w:type="spellEnd"/>
      <w:r>
        <w:rPr>
          <w:sz w:val="24"/>
          <w:szCs w:val="24"/>
        </w:rPr>
        <w:t xml:space="preserve"> 6.5; v blízké budoucnosti upgrade na MS Windows Server 2016 + </w:t>
      </w:r>
      <w:proofErr w:type="spellStart"/>
      <w:r>
        <w:rPr>
          <w:sz w:val="24"/>
          <w:szCs w:val="24"/>
        </w:rPr>
        <w:t>Citrix</w:t>
      </w:r>
      <w:proofErr w:type="spellEnd"/>
      <w:r>
        <w:rPr>
          <w:sz w:val="24"/>
          <w:szCs w:val="24"/>
        </w:rPr>
        <w:t xml:space="preserve"> </w:t>
      </w:r>
      <w:proofErr w:type="spellStart"/>
      <w:r>
        <w:rPr>
          <w:sz w:val="24"/>
          <w:szCs w:val="24"/>
        </w:rPr>
        <w:t>XenApp</w:t>
      </w:r>
      <w:proofErr w:type="spellEnd"/>
      <w:r>
        <w:rPr>
          <w:sz w:val="24"/>
          <w:szCs w:val="24"/>
        </w:rPr>
        <w:t xml:space="preserve"> 7.1x),</w:t>
      </w:r>
    </w:p>
    <w:p w14:paraId="3877507A" w14:textId="77777777" w:rsidR="0020270F" w:rsidRDefault="0020270F" w:rsidP="0020270F">
      <w:pPr>
        <w:pStyle w:val="Odstavecseseznamem"/>
        <w:numPr>
          <w:ilvl w:val="0"/>
          <w:numId w:val="69"/>
        </w:numPr>
        <w:spacing w:before="120"/>
        <w:jc w:val="both"/>
        <w:rPr>
          <w:sz w:val="24"/>
          <w:szCs w:val="24"/>
        </w:rPr>
      </w:pPr>
      <w:r>
        <w:rPr>
          <w:sz w:val="24"/>
          <w:szCs w:val="24"/>
        </w:rPr>
        <w:t xml:space="preserve"> Dále pak mobilní zařízení typicky mimo MS doménu objednatele připojované typicky přes Wi-Fi </w:t>
      </w:r>
      <w:proofErr w:type="spellStart"/>
      <w:r>
        <w:rPr>
          <w:sz w:val="24"/>
          <w:szCs w:val="24"/>
        </w:rPr>
        <w:t>HotSpot</w:t>
      </w:r>
      <w:proofErr w:type="spellEnd"/>
      <w:r>
        <w:rPr>
          <w:sz w:val="24"/>
          <w:szCs w:val="24"/>
        </w:rPr>
        <w:t xml:space="preserve"> (např. notebooky s operačním systémem Windows, tablety/mobilní telefony s operačním systémem Android, </w:t>
      </w:r>
      <w:proofErr w:type="spellStart"/>
      <w:r>
        <w:rPr>
          <w:sz w:val="24"/>
          <w:szCs w:val="24"/>
        </w:rPr>
        <w:t>iOS</w:t>
      </w:r>
      <w:proofErr w:type="spellEnd"/>
      <w:r>
        <w:rPr>
          <w:sz w:val="24"/>
          <w:szCs w:val="24"/>
        </w:rPr>
        <w:t xml:space="preserve"> a </w:t>
      </w:r>
      <w:proofErr w:type="spellStart"/>
      <w:r>
        <w:rPr>
          <w:sz w:val="24"/>
          <w:szCs w:val="24"/>
        </w:rPr>
        <w:t>BlackBerry</w:t>
      </w:r>
      <w:proofErr w:type="spellEnd"/>
      <w:r>
        <w:rPr>
          <w:sz w:val="24"/>
          <w:szCs w:val="24"/>
        </w:rPr>
        <w:t>.).</w:t>
      </w:r>
    </w:p>
    <w:p w14:paraId="545739E0" w14:textId="77777777" w:rsidR="0020270F" w:rsidRDefault="0020270F" w:rsidP="0020270F">
      <w:pPr>
        <w:spacing w:before="120"/>
        <w:jc w:val="both"/>
        <w:rPr>
          <w:sz w:val="24"/>
          <w:szCs w:val="24"/>
        </w:rPr>
      </w:pPr>
      <w:r>
        <w:rPr>
          <w:sz w:val="24"/>
          <w:szCs w:val="24"/>
        </w:rPr>
        <w:t xml:space="preserve">V případě uživatelů využívajících </w:t>
      </w:r>
      <w:proofErr w:type="spellStart"/>
      <w:r>
        <w:rPr>
          <w:sz w:val="24"/>
          <w:szCs w:val="24"/>
        </w:rPr>
        <w:t>vPC</w:t>
      </w:r>
      <w:proofErr w:type="spellEnd"/>
      <w:r>
        <w:rPr>
          <w:sz w:val="24"/>
          <w:szCs w:val="24"/>
        </w:rPr>
        <w:t xml:space="preserve"> se jedná o konfiguraci, </w:t>
      </w:r>
      <w:r w:rsidR="00DC63C9">
        <w:rPr>
          <w:sz w:val="24"/>
          <w:szCs w:val="24"/>
        </w:rPr>
        <w:t>kdy na každém serveru hostující</w:t>
      </w:r>
      <w:r>
        <w:rPr>
          <w:sz w:val="24"/>
          <w:szCs w:val="24"/>
        </w:rPr>
        <w:t xml:space="preserve">m </w:t>
      </w:r>
      <w:proofErr w:type="spellStart"/>
      <w:r>
        <w:rPr>
          <w:sz w:val="24"/>
          <w:szCs w:val="24"/>
        </w:rPr>
        <w:t>vPC</w:t>
      </w:r>
      <w:proofErr w:type="spellEnd"/>
      <w:r>
        <w:rPr>
          <w:sz w:val="24"/>
          <w:szCs w:val="24"/>
        </w:rPr>
        <w:t xml:space="preserve"> pracuje současně cca 15 uživatelů</w:t>
      </w:r>
      <w:r w:rsidR="00DC63C9">
        <w:rPr>
          <w:sz w:val="24"/>
          <w:szCs w:val="24"/>
        </w:rPr>
        <w:t xml:space="preserve">. Každý takový server má z hlediska sítě LAN jednu IP adresu a všichni uživatelé </w:t>
      </w:r>
      <w:proofErr w:type="spellStart"/>
      <w:r w:rsidR="00DC63C9">
        <w:rPr>
          <w:sz w:val="24"/>
          <w:szCs w:val="24"/>
        </w:rPr>
        <w:t>vPC</w:t>
      </w:r>
      <w:proofErr w:type="spellEnd"/>
      <w:r w:rsidR="00DC63C9">
        <w:rPr>
          <w:sz w:val="24"/>
          <w:szCs w:val="24"/>
        </w:rPr>
        <w:t xml:space="preserve"> na tomto serveru pod ní také společně vystupují do sítě.</w:t>
      </w:r>
    </w:p>
    <w:p w14:paraId="3154333F" w14:textId="77777777" w:rsidR="0019231E" w:rsidRDefault="0019231E" w:rsidP="0019231E">
      <w:pPr>
        <w:pStyle w:val="Nadpis2"/>
        <w:keepLines/>
        <w:numPr>
          <w:ilvl w:val="2"/>
          <w:numId w:val="47"/>
        </w:numPr>
        <w:tabs>
          <w:tab w:val="clear" w:pos="1134"/>
          <w:tab w:val="clear" w:pos="9072"/>
        </w:tabs>
        <w:spacing w:before="240" w:line="276" w:lineRule="auto"/>
        <w:jc w:val="left"/>
      </w:pPr>
      <w:proofErr w:type="spellStart"/>
      <w:r>
        <w:t>Ostatní</w:t>
      </w:r>
      <w:proofErr w:type="spellEnd"/>
      <w:r>
        <w:t xml:space="preserve"> </w:t>
      </w:r>
      <w:proofErr w:type="spellStart"/>
      <w:r>
        <w:t>zařízení</w:t>
      </w:r>
      <w:proofErr w:type="spellEnd"/>
      <w:r>
        <w:t xml:space="preserve"> (servery)</w:t>
      </w:r>
    </w:p>
    <w:p w14:paraId="063ECECF" w14:textId="77777777" w:rsidR="0019231E" w:rsidRPr="0019231E" w:rsidRDefault="0019231E" w:rsidP="0019231E">
      <w:pPr>
        <w:spacing w:before="120"/>
        <w:jc w:val="both"/>
        <w:rPr>
          <w:sz w:val="24"/>
          <w:szCs w:val="24"/>
        </w:rPr>
      </w:pPr>
      <w:r w:rsidRPr="0019231E">
        <w:rPr>
          <w:sz w:val="24"/>
          <w:szCs w:val="24"/>
        </w:rPr>
        <w:t xml:space="preserve">Ostatní zařízení, typicky: servery platformy x86 (Windows, </w:t>
      </w:r>
      <w:proofErr w:type="spellStart"/>
      <w:r w:rsidRPr="0019231E">
        <w:rPr>
          <w:sz w:val="24"/>
          <w:szCs w:val="24"/>
        </w:rPr>
        <w:t>RedHad</w:t>
      </w:r>
      <w:proofErr w:type="spellEnd"/>
      <w:r w:rsidRPr="0019231E">
        <w:rPr>
          <w:sz w:val="24"/>
          <w:szCs w:val="24"/>
        </w:rPr>
        <w:t xml:space="preserve"> Linux)</w:t>
      </w:r>
      <w:r>
        <w:rPr>
          <w:sz w:val="24"/>
          <w:szCs w:val="24"/>
        </w:rPr>
        <w:t>, pro které musí být z Internetu (krom jiného) umožněno stahování SW balíků, aktualizací, apod.</w:t>
      </w:r>
    </w:p>
    <w:p w14:paraId="32908349" w14:textId="77777777" w:rsidR="0020270F" w:rsidRPr="0020270F" w:rsidRDefault="0020270F" w:rsidP="0020270F">
      <w:pPr>
        <w:pStyle w:val="Odstavecseseznamem"/>
        <w:spacing w:before="120"/>
        <w:ind w:left="360"/>
        <w:jc w:val="both"/>
        <w:rPr>
          <w:sz w:val="24"/>
          <w:szCs w:val="24"/>
        </w:rPr>
      </w:pPr>
    </w:p>
    <w:p w14:paraId="6D09682D" w14:textId="77777777" w:rsidR="00321407" w:rsidRPr="004B5844" w:rsidRDefault="00321407" w:rsidP="009D2A89">
      <w:pPr>
        <w:pStyle w:val="Nadpis1"/>
        <w:numPr>
          <w:ilvl w:val="0"/>
          <w:numId w:val="42"/>
        </w:numPr>
        <w:spacing w:after="120"/>
        <w:jc w:val="both"/>
      </w:pPr>
      <w:r>
        <w:t>Zdroje systémového prostředí NabÍzené pro Zhotovitele</w:t>
      </w:r>
    </w:p>
    <w:p w14:paraId="1CEE6C54" w14:textId="77777777" w:rsidR="00321407" w:rsidRDefault="00321407" w:rsidP="00321407">
      <w:pPr>
        <w:rPr>
          <w:sz w:val="24"/>
          <w:szCs w:val="24"/>
        </w:rPr>
      </w:pPr>
      <w:r w:rsidRPr="00D35F4E">
        <w:rPr>
          <w:sz w:val="24"/>
          <w:szCs w:val="24"/>
        </w:rPr>
        <w:t xml:space="preserve">Zhotovitel může v rámci realizace této smlouvy využít následující prvky a komponenty standardního systémového prostředí ČNB. </w:t>
      </w:r>
    </w:p>
    <w:p w14:paraId="01BE8E3D" w14:textId="77777777" w:rsidR="00064616" w:rsidRDefault="00C826B5" w:rsidP="00C826B5">
      <w:pPr>
        <w:pStyle w:val="Odstavecseseznamem"/>
        <w:numPr>
          <w:ilvl w:val="0"/>
          <w:numId w:val="61"/>
        </w:numPr>
        <w:rPr>
          <w:sz w:val="24"/>
          <w:szCs w:val="24"/>
        </w:rPr>
      </w:pPr>
      <w:r>
        <w:rPr>
          <w:sz w:val="24"/>
          <w:szCs w:val="24"/>
        </w:rPr>
        <w:t xml:space="preserve">V každé </w:t>
      </w:r>
      <w:r w:rsidR="00064616">
        <w:rPr>
          <w:sz w:val="24"/>
          <w:szCs w:val="24"/>
        </w:rPr>
        <w:t xml:space="preserve">instalační </w:t>
      </w:r>
      <w:r>
        <w:rPr>
          <w:sz w:val="24"/>
          <w:szCs w:val="24"/>
        </w:rPr>
        <w:t xml:space="preserve">lokalitě </w:t>
      </w:r>
      <w:r w:rsidR="00064616">
        <w:rPr>
          <w:sz w:val="24"/>
          <w:szCs w:val="24"/>
        </w:rPr>
        <w:t xml:space="preserve">objednatele </w:t>
      </w:r>
      <w:r>
        <w:rPr>
          <w:sz w:val="24"/>
          <w:szCs w:val="24"/>
        </w:rPr>
        <w:t>je k dispozici 21U volného prostoru ve standardním 19</w:t>
      </w:r>
      <w:r>
        <w:rPr>
          <w:sz w:val="24"/>
          <w:szCs w:val="24"/>
          <w:lang w:val="en-US"/>
        </w:rPr>
        <w:t>’’</w:t>
      </w:r>
      <w:r>
        <w:rPr>
          <w:sz w:val="24"/>
          <w:szCs w:val="24"/>
        </w:rPr>
        <w:t xml:space="preserve"> racku </w:t>
      </w:r>
      <w:r w:rsidR="00990114">
        <w:rPr>
          <w:sz w:val="24"/>
          <w:szCs w:val="24"/>
        </w:rPr>
        <w:t>(60cm šířka, 80cm hloubka)</w:t>
      </w:r>
      <w:r w:rsidR="00064616">
        <w:rPr>
          <w:sz w:val="24"/>
          <w:szCs w:val="24"/>
        </w:rPr>
        <w:t>,</w:t>
      </w:r>
    </w:p>
    <w:p w14:paraId="066364B9" w14:textId="77777777" w:rsidR="00C826B5" w:rsidRDefault="00064616" w:rsidP="00C826B5">
      <w:pPr>
        <w:pStyle w:val="Odstavecseseznamem"/>
        <w:numPr>
          <w:ilvl w:val="0"/>
          <w:numId w:val="61"/>
        </w:numPr>
        <w:rPr>
          <w:sz w:val="24"/>
          <w:szCs w:val="24"/>
        </w:rPr>
      </w:pPr>
      <w:r>
        <w:rPr>
          <w:sz w:val="24"/>
          <w:szCs w:val="24"/>
        </w:rPr>
        <w:t>c</w:t>
      </w:r>
      <w:r w:rsidR="00C826B5">
        <w:rPr>
          <w:sz w:val="24"/>
          <w:szCs w:val="24"/>
        </w:rPr>
        <w:t>hlazení</w:t>
      </w:r>
      <w:r>
        <w:rPr>
          <w:sz w:val="24"/>
          <w:szCs w:val="24"/>
        </w:rPr>
        <w:t>,</w:t>
      </w:r>
    </w:p>
    <w:p w14:paraId="2E1BC748" w14:textId="77777777" w:rsidR="00C826B5" w:rsidRDefault="00C826B5" w:rsidP="00C826B5">
      <w:pPr>
        <w:pStyle w:val="Odstavecseseznamem"/>
        <w:numPr>
          <w:ilvl w:val="0"/>
          <w:numId w:val="61"/>
        </w:numPr>
        <w:rPr>
          <w:sz w:val="24"/>
          <w:szCs w:val="24"/>
        </w:rPr>
      </w:pPr>
      <w:r>
        <w:rPr>
          <w:sz w:val="24"/>
          <w:szCs w:val="24"/>
        </w:rPr>
        <w:t>Nosnost podlah</w:t>
      </w:r>
      <w:r w:rsidR="00990114">
        <w:rPr>
          <w:sz w:val="24"/>
          <w:szCs w:val="24"/>
        </w:rPr>
        <w:t xml:space="preserve"> – 200 kg / m2</w:t>
      </w:r>
    </w:p>
    <w:p w14:paraId="7AB8D6DB" w14:textId="77777777" w:rsidR="00C826B5" w:rsidRDefault="00C826B5" w:rsidP="00C826B5">
      <w:pPr>
        <w:pStyle w:val="Odstavecseseznamem"/>
        <w:numPr>
          <w:ilvl w:val="0"/>
          <w:numId w:val="61"/>
        </w:numPr>
        <w:rPr>
          <w:sz w:val="24"/>
          <w:szCs w:val="24"/>
        </w:rPr>
      </w:pPr>
      <w:r>
        <w:rPr>
          <w:sz w:val="24"/>
          <w:szCs w:val="24"/>
        </w:rPr>
        <w:t>Nezávislé napájení 240V</w:t>
      </w:r>
      <w:r w:rsidR="00064616">
        <w:rPr>
          <w:sz w:val="24"/>
          <w:szCs w:val="24"/>
        </w:rPr>
        <w:t>/50Hz</w:t>
      </w:r>
      <w:r>
        <w:rPr>
          <w:sz w:val="24"/>
          <w:szCs w:val="24"/>
        </w:rPr>
        <w:t xml:space="preserve"> (2 nezávislé okruhy).</w:t>
      </w:r>
    </w:p>
    <w:p w14:paraId="20178BFB" w14:textId="77777777" w:rsidR="00083368" w:rsidRPr="008069B3" w:rsidRDefault="008069B3" w:rsidP="008069B3">
      <w:pPr>
        <w:pStyle w:val="Odstavecseseznamem"/>
        <w:numPr>
          <w:ilvl w:val="0"/>
          <w:numId w:val="61"/>
        </w:numPr>
        <w:rPr>
          <w:sz w:val="24"/>
          <w:szCs w:val="24"/>
        </w:rPr>
      </w:pPr>
      <w:r>
        <w:rPr>
          <w:sz w:val="24"/>
          <w:szCs w:val="24"/>
        </w:rPr>
        <w:t>P</w:t>
      </w:r>
      <w:r w:rsidR="00083368" w:rsidRPr="008069B3">
        <w:rPr>
          <w:sz w:val="24"/>
          <w:szCs w:val="24"/>
        </w:rPr>
        <w:t>otřebný rozsah IP</w:t>
      </w:r>
      <w:r>
        <w:rPr>
          <w:sz w:val="24"/>
          <w:szCs w:val="24"/>
        </w:rPr>
        <w:t>v4</w:t>
      </w:r>
      <w:r w:rsidR="00083368" w:rsidRPr="008069B3">
        <w:rPr>
          <w:sz w:val="24"/>
          <w:szCs w:val="24"/>
        </w:rPr>
        <w:t xml:space="preserve"> adres (vnitřních i veřejných) a výchozí brána (jinde, než v to</w:t>
      </w:r>
      <w:r>
        <w:rPr>
          <w:sz w:val="24"/>
          <w:szCs w:val="24"/>
        </w:rPr>
        <w:t>m</w:t>
      </w:r>
      <w:r w:rsidR="00083368" w:rsidRPr="008069B3">
        <w:rPr>
          <w:sz w:val="24"/>
          <w:szCs w:val="24"/>
        </w:rPr>
        <w:t>to řešení).</w:t>
      </w:r>
    </w:p>
    <w:p w14:paraId="3E14D04F" w14:textId="77777777" w:rsidR="00556CF2" w:rsidRDefault="00556CF2" w:rsidP="00321407">
      <w:pPr>
        <w:jc w:val="right"/>
        <w:rPr>
          <w:i/>
        </w:rPr>
      </w:pPr>
    </w:p>
    <w:p w14:paraId="3F882F01" w14:textId="77777777" w:rsidR="00321407" w:rsidRPr="00556CF2" w:rsidRDefault="00321407" w:rsidP="00321407">
      <w:pPr>
        <w:jc w:val="right"/>
        <w:rPr>
          <w:b/>
          <w:sz w:val="24"/>
          <w:szCs w:val="24"/>
        </w:rPr>
      </w:pPr>
      <w:r w:rsidRPr="00556CF2">
        <w:rPr>
          <w:b/>
          <w:sz w:val="24"/>
          <w:szCs w:val="24"/>
        </w:rPr>
        <w:t xml:space="preserve">Příloha č. </w:t>
      </w:r>
      <w:r w:rsidR="00065293" w:rsidRPr="00556CF2">
        <w:rPr>
          <w:b/>
          <w:sz w:val="24"/>
          <w:szCs w:val="24"/>
        </w:rPr>
        <w:t>7</w:t>
      </w:r>
    </w:p>
    <w:p w14:paraId="66801E11" w14:textId="77777777" w:rsidR="00556CF2" w:rsidRDefault="00556CF2" w:rsidP="00556CF2">
      <w:pPr>
        <w:jc w:val="center"/>
        <w:outlineLvl w:val="0"/>
        <w:rPr>
          <w:b/>
          <w:sz w:val="24"/>
          <w:szCs w:val="24"/>
        </w:rPr>
      </w:pPr>
    </w:p>
    <w:p w14:paraId="5C0E50CF" w14:textId="77777777" w:rsidR="00556CF2" w:rsidRDefault="00513001" w:rsidP="007A12EF">
      <w:pPr>
        <w:pStyle w:val="norm"/>
        <w:spacing w:before="0"/>
        <w:jc w:val="center"/>
        <w:rPr>
          <w:b/>
          <w:sz w:val="24"/>
          <w:szCs w:val="24"/>
          <w:lang w:val="cs-CZ" w:eastAsia="en-US"/>
        </w:rPr>
      </w:pPr>
      <w:r w:rsidRPr="00556CF2">
        <w:rPr>
          <w:b/>
          <w:sz w:val="24"/>
          <w:szCs w:val="24"/>
          <w:lang w:val="cs-CZ" w:eastAsia="en-US"/>
        </w:rPr>
        <w:t xml:space="preserve">Technický návrh řešení </w:t>
      </w:r>
      <w:proofErr w:type="spellStart"/>
      <w:r w:rsidRPr="00556CF2">
        <w:rPr>
          <w:b/>
          <w:sz w:val="24"/>
          <w:szCs w:val="24"/>
          <w:lang w:val="cs-CZ" w:eastAsia="en-US"/>
        </w:rPr>
        <w:t>proxy</w:t>
      </w:r>
      <w:proofErr w:type="spellEnd"/>
      <w:r w:rsidRPr="00556CF2">
        <w:rPr>
          <w:b/>
          <w:sz w:val="24"/>
          <w:szCs w:val="24"/>
          <w:lang w:val="cs-CZ" w:eastAsia="en-US"/>
        </w:rPr>
        <w:t xml:space="preserve"> serveru</w:t>
      </w:r>
    </w:p>
    <w:p w14:paraId="2C3EFEDA" w14:textId="77777777" w:rsidR="00556CF2" w:rsidRPr="00556CF2" w:rsidRDefault="00556CF2" w:rsidP="007A12EF">
      <w:pPr>
        <w:pStyle w:val="norm"/>
        <w:spacing w:before="0"/>
        <w:jc w:val="center"/>
        <w:rPr>
          <w:b/>
          <w:i/>
        </w:rPr>
      </w:pPr>
      <w:r w:rsidRPr="00556CF2">
        <w:rPr>
          <w:b/>
          <w:i/>
          <w:highlight w:val="yellow"/>
        </w:rPr>
        <w:t>(</w:t>
      </w:r>
      <w:proofErr w:type="spellStart"/>
      <w:r w:rsidRPr="00556CF2">
        <w:rPr>
          <w:b/>
          <w:i/>
          <w:highlight w:val="yellow"/>
        </w:rPr>
        <w:t>doplní</w:t>
      </w:r>
      <w:proofErr w:type="spellEnd"/>
      <w:r w:rsidRPr="00556CF2">
        <w:rPr>
          <w:b/>
          <w:i/>
          <w:highlight w:val="yellow"/>
        </w:rPr>
        <w:t xml:space="preserve"> </w:t>
      </w:r>
      <w:proofErr w:type="spellStart"/>
      <w:r w:rsidRPr="00556CF2">
        <w:rPr>
          <w:b/>
          <w:i/>
          <w:highlight w:val="yellow"/>
        </w:rPr>
        <w:t>účastník</w:t>
      </w:r>
      <w:proofErr w:type="spellEnd"/>
      <w:r w:rsidRPr="00556CF2">
        <w:rPr>
          <w:b/>
          <w:i/>
          <w:highlight w:val="yellow"/>
        </w:rPr>
        <w:t>)</w:t>
      </w:r>
    </w:p>
    <w:p w14:paraId="07C3A905" w14:textId="77777777" w:rsidR="00321407" w:rsidRDefault="00321407" w:rsidP="00556CF2">
      <w:pPr>
        <w:jc w:val="center"/>
        <w:outlineLvl w:val="0"/>
        <w:rPr>
          <w:i/>
          <w:highlight w:val="yellow"/>
        </w:rPr>
      </w:pPr>
      <w:bookmarkStart w:id="3" w:name="RDA2000start"/>
      <w:bookmarkStart w:id="4" w:name="P2start"/>
      <w:bookmarkStart w:id="5" w:name="obr1"/>
      <w:bookmarkStart w:id="6" w:name="obr2"/>
      <w:bookmarkEnd w:id="3"/>
      <w:bookmarkEnd w:id="4"/>
      <w:bookmarkEnd w:id="5"/>
      <w:bookmarkEnd w:id="6"/>
    </w:p>
    <w:p w14:paraId="7837E4A7" w14:textId="77777777" w:rsidR="00321407" w:rsidRDefault="00321407" w:rsidP="00321407">
      <w:pPr>
        <w:rPr>
          <w:i/>
          <w:highlight w:val="yellow"/>
        </w:rPr>
      </w:pPr>
      <w:r>
        <w:rPr>
          <w:i/>
          <w:highlight w:val="yellow"/>
        </w:rPr>
        <w:br w:type="page"/>
      </w:r>
    </w:p>
    <w:p w14:paraId="134BD195" w14:textId="77777777" w:rsidR="00321407" w:rsidRDefault="00321407" w:rsidP="00321407">
      <w:pPr>
        <w:jc w:val="right"/>
        <w:outlineLvl w:val="0"/>
        <w:rPr>
          <w:i/>
        </w:rPr>
      </w:pPr>
    </w:p>
    <w:p w14:paraId="5EB3FECB" w14:textId="77777777" w:rsidR="007305E7" w:rsidRPr="00556CF2" w:rsidRDefault="007305E7" w:rsidP="007305E7">
      <w:pPr>
        <w:jc w:val="right"/>
        <w:rPr>
          <w:b/>
          <w:sz w:val="24"/>
          <w:szCs w:val="24"/>
        </w:rPr>
      </w:pPr>
      <w:r w:rsidRPr="00556CF2">
        <w:rPr>
          <w:b/>
          <w:sz w:val="24"/>
          <w:szCs w:val="24"/>
        </w:rPr>
        <w:t>Příloha č. 8</w:t>
      </w:r>
    </w:p>
    <w:p w14:paraId="3A429E65" w14:textId="77777777" w:rsidR="002155FA" w:rsidRDefault="00CB3ECA" w:rsidP="00556CF2">
      <w:pPr>
        <w:pStyle w:val="Nadpis4"/>
        <w:numPr>
          <w:ilvl w:val="0"/>
          <w:numId w:val="0"/>
        </w:numPr>
        <w:jc w:val="center"/>
        <w:rPr>
          <w:b/>
          <w:i w:val="0"/>
          <w:sz w:val="24"/>
          <w:szCs w:val="24"/>
          <w:lang w:val="cs-CZ" w:eastAsia="en-US"/>
        </w:rPr>
      </w:pPr>
      <w:r>
        <w:rPr>
          <w:b/>
          <w:i w:val="0"/>
          <w:sz w:val="24"/>
          <w:szCs w:val="24"/>
          <w:lang w:val="cs-CZ" w:eastAsia="en-US"/>
        </w:rPr>
        <w:t>Podrobná specifikace cen</w:t>
      </w:r>
    </w:p>
    <w:p w14:paraId="28C34AB4" w14:textId="77777777" w:rsidR="00556CF2" w:rsidRPr="00556CF2" w:rsidRDefault="00556CF2" w:rsidP="00556CF2">
      <w:pPr>
        <w:pStyle w:val="norm"/>
        <w:spacing w:before="0"/>
        <w:jc w:val="center"/>
        <w:rPr>
          <w:b/>
          <w:i/>
          <w:lang w:val="cs-CZ" w:eastAsia="en-US"/>
        </w:rPr>
      </w:pPr>
      <w:r w:rsidRPr="00556CF2">
        <w:rPr>
          <w:b/>
          <w:i/>
          <w:highlight w:val="yellow"/>
          <w:lang w:val="cs-CZ" w:eastAsia="en-US"/>
        </w:rPr>
        <w:t>(účastník nedoplňuje, bude doplněno z nabídky vybraného dodavatele před uzavřením smlouvy)</w:t>
      </w:r>
    </w:p>
    <w:p w14:paraId="6715B634" w14:textId="77777777" w:rsidR="009D2A89" w:rsidRDefault="009D2A89" w:rsidP="00CB3ECA">
      <w:pPr>
        <w:widowControl/>
        <w:spacing w:after="200" w:line="276" w:lineRule="auto"/>
      </w:pPr>
    </w:p>
    <w:p w14:paraId="46FBC86D" w14:textId="77777777" w:rsidR="00196384" w:rsidRDefault="00196384" w:rsidP="00CB3ECA">
      <w:pPr>
        <w:widowControl/>
        <w:spacing w:after="200" w:line="276" w:lineRule="auto"/>
      </w:pPr>
    </w:p>
    <w:p w14:paraId="4444C7C7" w14:textId="77777777" w:rsidR="00196384" w:rsidRDefault="00196384" w:rsidP="00CB3ECA">
      <w:pPr>
        <w:widowControl/>
        <w:spacing w:after="200" w:line="276" w:lineRule="auto"/>
      </w:pPr>
    </w:p>
    <w:p w14:paraId="1DB0F064" w14:textId="77777777" w:rsidR="00196384" w:rsidRDefault="00196384" w:rsidP="00CB3ECA">
      <w:pPr>
        <w:widowControl/>
        <w:spacing w:after="200" w:line="276" w:lineRule="auto"/>
      </w:pPr>
    </w:p>
    <w:p w14:paraId="2802F0AA" w14:textId="77777777" w:rsidR="00196384" w:rsidRDefault="00196384" w:rsidP="00CB3ECA">
      <w:pPr>
        <w:widowControl/>
        <w:spacing w:after="200" w:line="276" w:lineRule="auto"/>
      </w:pPr>
    </w:p>
    <w:p w14:paraId="13D7766A" w14:textId="77777777" w:rsidR="00196384" w:rsidRDefault="00196384" w:rsidP="00CB3ECA">
      <w:pPr>
        <w:widowControl/>
        <w:spacing w:after="200" w:line="276" w:lineRule="auto"/>
      </w:pPr>
    </w:p>
    <w:p w14:paraId="4BE66D04" w14:textId="77777777" w:rsidR="00196384" w:rsidRDefault="00196384" w:rsidP="00CB3ECA">
      <w:pPr>
        <w:widowControl/>
        <w:spacing w:after="200" w:line="276" w:lineRule="auto"/>
      </w:pPr>
    </w:p>
    <w:p w14:paraId="61F1083F" w14:textId="77777777" w:rsidR="00196384" w:rsidRDefault="00196384" w:rsidP="00CB3ECA">
      <w:pPr>
        <w:widowControl/>
        <w:spacing w:after="200" w:line="276" w:lineRule="auto"/>
      </w:pPr>
    </w:p>
    <w:p w14:paraId="76D631E6" w14:textId="77777777" w:rsidR="00196384" w:rsidRDefault="00196384" w:rsidP="00CB3ECA">
      <w:pPr>
        <w:widowControl/>
        <w:spacing w:after="200" w:line="276" w:lineRule="auto"/>
      </w:pPr>
    </w:p>
    <w:p w14:paraId="12453CAB" w14:textId="77777777" w:rsidR="00196384" w:rsidRDefault="00196384" w:rsidP="00CB3ECA">
      <w:pPr>
        <w:widowControl/>
        <w:spacing w:after="200" w:line="276" w:lineRule="auto"/>
      </w:pPr>
    </w:p>
    <w:p w14:paraId="05352632" w14:textId="77777777" w:rsidR="00196384" w:rsidRDefault="00196384" w:rsidP="00CB3ECA">
      <w:pPr>
        <w:widowControl/>
        <w:spacing w:after="200" w:line="276" w:lineRule="auto"/>
      </w:pPr>
    </w:p>
    <w:p w14:paraId="6306F6DF" w14:textId="77777777" w:rsidR="00196384" w:rsidRDefault="00196384" w:rsidP="00CB3ECA">
      <w:pPr>
        <w:widowControl/>
        <w:spacing w:after="200" w:line="276" w:lineRule="auto"/>
      </w:pPr>
    </w:p>
    <w:p w14:paraId="1D39B762" w14:textId="77777777" w:rsidR="00196384" w:rsidRDefault="00196384" w:rsidP="00CB3ECA">
      <w:pPr>
        <w:widowControl/>
        <w:spacing w:after="200" w:line="276" w:lineRule="auto"/>
      </w:pPr>
    </w:p>
    <w:p w14:paraId="4A3CF36E" w14:textId="77777777" w:rsidR="00196384" w:rsidRDefault="00196384" w:rsidP="00CB3ECA">
      <w:pPr>
        <w:widowControl/>
        <w:spacing w:after="200" w:line="276" w:lineRule="auto"/>
      </w:pPr>
    </w:p>
    <w:p w14:paraId="1F53B215" w14:textId="77777777" w:rsidR="00196384" w:rsidRDefault="00196384" w:rsidP="00CB3ECA">
      <w:pPr>
        <w:widowControl/>
        <w:spacing w:after="200" w:line="276" w:lineRule="auto"/>
      </w:pPr>
    </w:p>
    <w:p w14:paraId="68E3916A" w14:textId="77777777" w:rsidR="00196384" w:rsidRDefault="00196384" w:rsidP="00CB3ECA">
      <w:pPr>
        <w:widowControl/>
        <w:spacing w:after="200" w:line="276" w:lineRule="auto"/>
      </w:pPr>
    </w:p>
    <w:p w14:paraId="7D4E7BC7" w14:textId="77777777" w:rsidR="00196384" w:rsidRDefault="00196384" w:rsidP="00CB3ECA">
      <w:pPr>
        <w:widowControl/>
        <w:spacing w:after="200" w:line="276" w:lineRule="auto"/>
      </w:pPr>
    </w:p>
    <w:p w14:paraId="46EF6D31" w14:textId="77777777" w:rsidR="00196384" w:rsidRDefault="00196384" w:rsidP="00CB3ECA">
      <w:pPr>
        <w:widowControl/>
        <w:spacing w:after="200" w:line="276" w:lineRule="auto"/>
      </w:pPr>
    </w:p>
    <w:p w14:paraId="6A3CB9DB" w14:textId="77777777" w:rsidR="00196384" w:rsidRDefault="00196384" w:rsidP="00CB3ECA">
      <w:pPr>
        <w:widowControl/>
        <w:spacing w:after="200" w:line="276" w:lineRule="auto"/>
      </w:pPr>
    </w:p>
    <w:p w14:paraId="36B2E438" w14:textId="77777777" w:rsidR="00196384" w:rsidRDefault="00196384" w:rsidP="00CB3ECA">
      <w:pPr>
        <w:widowControl/>
        <w:spacing w:after="200" w:line="276" w:lineRule="auto"/>
      </w:pPr>
    </w:p>
    <w:p w14:paraId="07EA1422" w14:textId="77777777" w:rsidR="00196384" w:rsidRDefault="00196384" w:rsidP="00CB3ECA">
      <w:pPr>
        <w:widowControl/>
        <w:spacing w:after="200" w:line="276" w:lineRule="auto"/>
      </w:pPr>
    </w:p>
    <w:p w14:paraId="3A132362" w14:textId="77777777" w:rsidR="00196384" w:rsidRDefault="00196384" w:rsidP="00CB3ECA">
      <w:pPr>
        <w:widowControl/>
        <w:spacing w:after="200" w:line="276" w:lineRule="auto"/>
      </w:pPr>
    </w:p>
    <w:p w14:paraId="0B4147F0" w14:textId="77777777" w:rsidR="00196384" w:rsidRDefault="00196384" w:rsidP="00CB3ECA">
      <w:pPr>
        <w:widowControl/>
        <w:spacing w:after="200" w:line="276" w:lineRule="auto"/>
      </w:pPr>
    </w:p>
    <w:p w14:paraId="627173CA" w14:textId="77777777" w:rsidR="00196384" w:rsidRDefault="00196384" w:rsidP="00CB3ECA">
      <w:pPr>
        <w:widowControl/>
        <w:spacing w:after="200" w:line="276" w:lineRule="auto"/>
      </w:pPr>
    </w:p>
    <w:p w14:paraId="3573EFAA" w14:textId="77777777" w:rsidR="00196384" w:rsidRDefault="00196384" w:rsidP="00CB3ECA">
      <w:pPr>
        <w:widowControl/>
        <w:spacing w:after="200" w:line="276" w:lineRule="auto"/>
      </w:pPr>
    </w:p>
    <w:p w14:paraId="3BBE1A16" w14:textId="77777777" w:rsidR="00196384" w:rsidRDefault="00196384" w:rsidP="00CB3ECA">
      <w:pPr>
        <w:widowControl/>
        <w:spacing w:after="200" w:line="276" w:lineRule="auto"/>
      </w:pPr>
    </w:p>
    <w:p w14:paraId="06FB82DB" w14:textId="77777777" w:rsidR="00196384" w:rsidRDefault="00196384" w:rsidP="00CB3ECA">
      <w:pPr>
        <w:widowControl/>
        <w:spacing w:after="200" w:line="276" w:lineRule="auto"/>
      </w:pPr>
    </w:p>
    <w:p w14:paraId="79D7BC42" w14:textId="77777777" w:rsidR="00196384" w:rsidRPr="00556CF2" w:rsidRDefault="00196384" w:rsidP="00196384">
      <w:pPr>
        <w:jc w:val="right"/>
        <w:rPr>
          <w:b/>
          <w:sz w:val="24"/>
          <w:szCs w:val="24"/>
        </w:rPr>
      </w:pPr>
      <w:r>
        <w:rPr>
          <w:b/>
          <w:sz w:val="24"/>
          <w:szCs w:val="24"/>
        </w:rPr>
        <w:lastRenderedPageBreak/>
        <w:t>Příloha č. 9</w:t>
      </w:r>
    </w:p>
    <w:p w14:paraId="645E32B9" w14:textId="77777777" w:rsidR="00196384" w:rsidRDefault="00196384" w:rsidP="00CB3ECA">
      <w:pPr>
        <w:widowControl/>
        <w:spacing w:after="200" w:line="276" w:lineRule="auto"/>
      </w:pPr>
    </w:p>
    <w:p w14:paraId="0CCCE210" w14:textId="77777777" w:rsidR="00196384" w:rsidRDefault="00196384" w:rsidP="00196384">
      <w:pPr>
        <w:widowControl/>
        <w:spacing w:after="200" w:line="276" w:lineRule="auto"/>
        <w:jc w:val="center"/>
        <w:rPr>
          <w:b/>
          <w:sz w:val="24"/>
          <w:szCs w:val="24"/>
        </w:rPr>
      </w:pPr>
      <w:r w:rsidRPr="00196384">
        <w:rPr>
          <w:b/>
          <w:sz w:val="24"/>
          <w:szCs w:val="24"/>
        </w:rPr>
        <w:t>Doklady prokazující odbornou způsobilost odborníků zhotovitele</w:t>
      </w:r>
    </w:p>
    <w:p w14:paraId="2B094725" w14:textId="77777777" w:rsidR="009B1D8D" w:rsidRDefault="009B1D8D" w:rsidP="00717DC4">
      <w:pPr>
        <w:widowControl/>
        <w:spacing w:line="276" w:lineRule="auto"/>
        <w:jc w:val="center"/>
        <w:rPr>
          <w:b/>
          <w:i/>
          <w:sz w:val="22"/>
          <w:szCs w:val="24"/>
        </w:rPr>
      </w:pPr>
      <w:r w:rsidRPr="009B1D8D">
        <w:rPr>
          <w:b/>
          <w:i/>
          <w:sz w:val="22"/>
          <w:szCs w:val="24"/>
          <w:highlight w:val="yellow"/>
        </w:rPr>
        <w:t>(doplní účastník)</w:t>
      </w:r>
    </w:p>
    <w:p w14:paraId="0CAEC472" w14:textId="77777777" w:rsidR="00717DC4" w:rsidRDefault="00717DC4" w:rsidP="00717DC4">
      <w:pPr>
        <w:widowControl/>
        <w:spacing w:line="276" w:lineRule="auto"/>
        <w:jc w:val="center"/>
        <w:rPr>
          <w:sz w:val="22"/>
        </w:rPr>
      </w:pPr>
    </w:p>
    <w:p w14:paraId="27B30968" w14:textId="77777777" w:rsidR="00717DC4" w:rsidRDefault="00717DC4" w:rsidP="00717DC4">
      <w:pPr>
        <w:widowControl/>
        <w:spacing w:line="276" w:lineRule="auto"/>
        <w:jc w:val="center"/>
        <w:rPr>
          <w:sz w:val="22"/>
        </w:rPr>
      </w:pPr>
    </w:p>
    <w:p w14:paraId="1A7C92E8" w14:textId="77777777" w:rsidR="00717DC4" w:rsidRDefault="00717DC4" w:rsidP="00717DC4">
      <w:pPr>
        <w:widowControl/>
        <w:spacing w:line="276" w:lineRule="auto"/>
        <w:jc w:val="center"/>
        <w:rPr>
          <w:sz w:val="22"/>
        </w:rPr>
      </w:pPr>
    </w:p>
    <w:p w14:paraId="381C83A2" w14:textId="77777777" w:rsidR="00717DC4" w:rsidRDefault="00717DC4" w:rsidP="00717DC4">
      <w:pPr>
        <w:widowControl/>
        <w:spacing w:line="276" w:lineRule="auto"/>
        <w:jc w:val="center"/>
        <w:rPr>
          <w:sz w:val="22"/>
        </w:rPr>
      </w:pPr>
    </w:p>
    <w:p w14:paraId="38F29DEA" w14:textId="77777777" w:rsidR="00717DC4" w:rsidRDefault="00717DC4" w:rsidP="00717DC4">
      <w:pPr>
        <w:widowControl/>
        <w:spacing w:line="276" w:lineRule="auto"/>
        <w:jc w:val="center"/>
        <w:rPr>
          <w:sz w:val="22"/>
        </w:rPr>
      </w:pPr>
    </w:p>
    <w:p w14:paraId="4EA0FF76" w14:textId="77777777" w:rsidR="00717DC4" w:rsidRDefault="00717DC4" w:rsidP="00717DC4">
      <w:pPr>
        <w:widowControl/>
        <w:spacing w:line="276" w:lineRule="auto"/>
        <w:jc w:val="center"/>
        <w:rPr>
          <w:sz w:val="22"/>
        </w:rPr>
      </w:pPr>
    </w:p>
    <w:p w14:paraId="11752976" w14:textId="77777777" w:rsidR="00717DC4" w:rsidRDefault="00717DC4" w:rsidP="00717DC4">
      <w:pPr>
        <w:widowControl/>
        <w:spacing w:line="276" w:lineRule="auto"/>
        <w:jc w:val="center"/>
        <w:rPr>
          <w:sz w:val="22"/>
        </w:rPr>
      </w:pPr>
    </w:p>
    <w:p w14:paraId="56C4544E" w14:textId="77777777" w:rsidR="00717DC4" w:rsidRDefault="00717DC4" w:rsidP="00717DC4">
      <w:pPr>
        <w:widowControl/>
        <w:spacing w:line="276" w:lineRule="auto"/>
        <w:jc w:val="center"/>
        <w:rPr>
          <w:sz w:val="22"/>
        </w:rPr>
      </w:pPr>
    </w:p>
    <w:p w14:paraId="44E31644" w14:textId="77777777" w:rsidR="00717DC4" w:rsidRDefault="00717DC4" w:rsidP="00717DC4">
      <w:pPr>
        <w:widowControl/>
        <w:spacing w:line="276" w:lineRule="auto"/>
        <w:jc w:val="center"/>
        <w:rPr>
          <w:sz w:val="22"/>
        </w:rPr>
      </w:pPr>
    </w:p>
    <w:p w14:paraId="56DA180D" w14:textId="77777777" w:rsidR="00717DC4" w:rsidRDefault="00717DC4" w:rsidP="00717DC4">
      <w:pPr>
        <w:widowControl/>
        <w:spacing w:line="276" w:lineRule="auto"/>
        <w:jc w:val="center"/>
        <w:rPr>
          <w:sz w:val="22"/>
        </w:rPr>
      </w:pPr>
    </w:p>
    <w:p w14:paraId="07D99367" w14:textId="77777777" w:rsidR="00717DC4" w:rsidRDefault="00717DC4" w:rsidP="00717DC4">
      <w:pPr>
        <w:widowControl/>
        <w:spacing w:line="276" w:lineRule="auto"/>
        <w:jc w:val="center"/>
        <w:rPr>
          <w:sz w:val="22"/>
        </w:rPr>
      </w:pPr>
    </w:p>
    <w:p w14:paraId="40F88061" w14:textId="77777777" w:rsidR="00717DC4" w:rsidRDefault="00717DC4" w:rsidP="00717DC4">
      <w:pPr>
        <w:widowControl/>
        <w:spacing w:line="276" w:lineRule="auto"/>
        <w:jc w:val="center"/>
        <w:rPr>
          <w:sz w:val="22"/>
        </w:rPr>
      </w:pPr>
    </w:p>
    <w:p w14:paraId="1861D84A" w14:textId="77777777" w:rsidR="00717DC4" w:rsidRDefault="00717DC4" w:rsidP="00717DC4">
      <w:pPr>
        <w:widowControl/>
        <w:spacing w:line="276" w:lineRule="auto"/>
        <w:jc w:val="center"/>
        <w:rPr>
          <w:sz w:val="22"/>
        </w:rPr>
      </w:pPr>
    </w:p>
    <w:p w14:paraId="7CB35A8F" w14:textId="77777777" w:rsidR="00717DC4" w:rsidRDefault="00717DC4" w:rsidP="00717DC4">
      <w:pPr>
        <w:widowControl/>
        <w:spacing w:line="276" w:lineRule="auto"/>
        <w:jc w:val="center"/>
        <w:rPr>
          <w:sz w:val="22"/>
        </w:rPr>
      </w:pPr>
    </w:p>
    <w:p w14:paraId="07A60B53" w14:textId="77777777" w:rsidR="00717DC4" w:rsidRDefault="00717DC4" w:rsidP="00717DC4">
      <w:pPr>
        <w:widowControl/>
        <w:spacing w:line="276" w:lineRule="auto"/>
        <w:jc w:val="center"/>
        <w:rPr>
          <w:sz w:val="22"/>
        </w:rPr>
      </w:pPr>
    </w:p>
    <w:p w14:paraId="080D2DDF" w14:textId="77777777" w:rsidR="00717DC4" w:rsidRDefault="00717DC4" w:rsidP="00717DC4">
      <w:pPr>
        <w:widowControl/>
        <w:spacing w:line="276" w:lineRule="auto"/>
        <w:jc w:val="center"/>
        <w:rPr>
          <w:sz w:val="22"/>
        </w:rPr>
      </w:pPr>
    </w:p>
    <w:p w14:paraId="7CA578C2" w14:textId="77777777" w:rsidR="00717DC4" w:rsidRDefault="00717DC4" w:rsidP="00717DC4">
      <w:pPr>
        <w:widowControl/>
        <w:spacing w:line="276" w:lineRule="auto"/>
        <w:jc w:val="center"/>
        <w:rPr>
          <w:sz w:val="22"/>
        </w:rPr>
      </w:pPr>
    </w:p>
    <w:p w14:paraId="7316A5E1" w14:textId="77777777" w:rsidR="00717DC4" w:rsidRDefault="00717DC4" w:rsidP="00717DC4">
      <w:pPr>
        <w:widowControl/>
        <w:spacing w:line="276" w:lineRule="auto"/>
        <w:jc w:val="center"/>
        <w:rPr>
          <w:sz w:val="22"/>
        </w:rPr>
      </w:pPr>
    </w:p>
    <w:p w14:paraId="46E6AF3C" w14:textId="77777777" w:rsidR="00717DC4" w:rsidRDefault="00717DC4" w:rsidP="00717DC4">
      <w:pPr>
        <w:widowControl/>
        <w:spacing w:line="276" w:lineRule="auto"/>
        <w:jc w:val="center"/>
        <w:rPr>
          <w:sz w:val="22"/>
        </w:rPr>
      </w:pPr>
    </w:p>
    <w:p w14:paraId="1ADD6C70" w14:textId="77777777" w:rsidR="00717DC4" w:rsidRDefault="00717DC4" w:rsidP="00717DC4">
      <w:pPr>
        <w:widowControl/>
        <w:spacing w:line="276" w:lineRule="auto"/>
        <w:jc w:val="center"/>
        <w:rPr>
          <w:sz w:val="22"/>
        </w:rPr>
      </w:pPr>
    </w:p>
    <w:p w14:paraId="3B95BDC9" w14:textId="77777777" w:rsidR="00717DC4" w:rsidRDefault="00717DC4" w:rsidP="00717DC4">
      <w:pPr>
        <w:widowControl/>
        <w:spacing w:line="276" w:lineRule="auto"/>
        <w:jc w:val="center"/>
        <w:rPr>
          <w:sz w:val="22"/>
        </w:rPr>
      </w:pPr>
    </w:p>
    <w:p w14:paraId="7A9E8B3A" w14:textId="77777777" w:rsidR="00717DC4" w:rsidRDefault="00717DC4" w:rsidP="00717DC4">
      <w:pPr>
        <w:widowControl/>
        <w:spacing w:line="276" w:lineRule="auto"/>
        <w:jc w:val="center"/>
        <w:rPr>
          <w:sz w:val="22"/>
        </w:rPr>
      </w:pPr>
    </w:p>
    <w:p w14:paraId="2F502DA7" w14:textId="77777777" w:rsidR="00717DC4" w:rsidRDefault="00717DC4" w:rsidP="00717DC4">
      <w:pPr>
        <w:widowControl/>
        <w:spacing w:line="276" w:lineRule="auto"/>
        <w:jc w:val="center"/>
        <w:rPr>
          <w:sz w:val="22"/>
        </w:rPr>
      </w:pPr>
    </w:p>
    <w:p w14:paraId="31F423A1" w14:textId="77777777" w:rsidR="00717DC4" w:rsidRDefault="00717DC4" w:rsidP="00717DC4">
      <w:pPr>
        <w:widowControl/>
        <w:spacing w:line="276" w:lineRule="auto"/>
        <w:jc w:val="center"/>
        <w:rPr>
          <w:sz w:val="22"/>
        </w:rPr>
      </w:pPr>
    </w:p>
    <w:p w14:paraId="7E07A7A8" w14:textId="77777777" w:rsidR="00717DC4" w:rsidRDefault="00717DC4" w:rsidP="00717DC4">
      <w:pPr>
        <w:widowControl/>
        <w:spacing w:line="276" w:lineRule="auto"/>
        <w:jc w:val="center"/>
        <w:rPr>
          <w:sz w:val="22"/>
        </w:rPr>
      </w:pPr>
    </w:p>
    <w:p w14:paraId="06B7E5E0" w14:textId="77777777" w:rsidR="00717DC4" w:rsidRDefault="00717DC4" w:rsidP="00717DC4">
      <w:pPr>
        <w:widowControl/>
        <w:spacing w:line="276" w:lineRule="auto"/>
        <w:jc w:val="center"/>
        <w:rPr>
          <w:sz w:val="22"/>
        </w:rPr>
      </w:pPr>
    </w:p>
    <w:p w14:paraId="57FA7001" w14:textId="77777777" w:rsidR="00717DC4" w:rsidRDefault="00717DC4" w:rsidP="00717DC4">
      <w:pPr>
        <w:widowControl/>
        <w:spacing w:line="276" w:lineRule="auto"/>
        <w:jc w:val="center"/>
        <w:rPr>
          <w:sz w:val="22"/>
        </w:rPr>
      </w:pPr>
    </w:p>
    <w:p w14:paraId="3DA7C7F4" w14:textId="77777777" w:rsidR="00717DC4" w:rsidRDefault="00717DC4" w:rsidP="00717DC4">
      <w:pPr>
        <w:widowControl/>
        <w:spacing w:line="276" w:lineRule="auto"/>
        <w:jc w:val="center"/>
        <w:rPr>
          <w:sz w:val="22"/>
        </w:rPr>
      </w:pPr>
    </w:p>
    <w:p w14:paraId="68AEC390" w14:textId="77777777" w:rsidR="00717DC4" w:rsidRDefault="00717DC4" w:rsidP="00717DC4">
      <w:pPr>
        <w:widowControl/>
        <w:spacing w:line="276" w:lineRule="auto"/>
        <w:jc w:val="center"/>
        <w:rPr>
          <w:sz w:val="22"/>
        </w:rPr>
      </w:pPr>
    </w:p>
    <w:p w14:paraId="1391690C" w14:textId="77777777" w:rsidR="00717DC4" w:rsidRDefault="00717DC4" w:rsidP="00717DC4">
      <w:pPr>
        <w:widowControl/>
        <w:spacing w:line="276" w:lineRule="auto"/>
        <w:jc w:val="center"/>
        <w:rPr>
          <w:sz w:val="22"/>
        </w:rPr>
      </w:pPr>
    </w:p>
    <w:p w14:paraId="4C779CE4" w14:textId="77777777" w:rsidR="00717DC4" w:rsidRDefault="00717DC4" w:rsidP="00717DC4">
      <w:pPr>
        <w:widowControl/>
        <w:spacing w:line="276" w:lineRule="auto"/>
        <w:jc w:val="center"/>
        <w:rPr>
          <w:sz w:val="22"/>
        </w:rPr>
      </w:pPr>
    </w:p>
    <w:p w14:paraId="23CAC520" w14:textId="77777777" w:rsidR="00717DC4" w:rsidRDefault="00717DC4" w:rsidP="00717DC4">
      <w:pPr>
        <w:widowControl/>
        <w:spacing w:line="276" w:lineRule="auto"/>
        <w:jc w:val="center"/>
        <w:rPr>
          <w:sz w:val="22"/>
        </w:rPr>
      </w:pPr>
    </w:p>
    <w:p w14:paraId="34F91E7D" w14:textId="77777777" w:rsidR="00717DC4" w:rsidRDefault="00717DC4" w:rsidP="00717DC4">
      <w:pPr>
        <w:widowControl/>
        <w:spacing w:line="276" w:lineRule="auto"/>
        <w:jc w:val="center"/>
        <w:rPr>
          <w:sz w:val="22"/>
        </w:rPr>
      </w:pPr>
    </w:p>
    <w:p w14:paraId="54136E49" w14:textId="77777777" w:rsidR="00717DC4" w:rsidRDefault="00717DC4" w:rsidP="00717DC4">
      <w:pPr>
        <w:widowControl/>
        <w:spacing w:line="276" w:lineRule="auto"/>
        <w:jc w:val="center"/>
        <w:rPr>
          <w:sz w:val="22"/>
        </w:rPr>
      </w:pPr>
    </w:p>
    <w:p w14:paraId="087ACE4D" w14:textId="77777777" w:rsidR="00717DC4" w:rsidRDefault="00717DC4" w:rsidP="00717DC4">
      <w:pPr>
        <w:widowControl/>
        <w:spacing w:line="276" w:lineRule="auto"/>
        <w:jc w:val="center"/>
        <w:rPr>
          <w:sz w:val="22"/>
        </w:rPr>
      </w:pPr>
    </w:p>
    <w:p w14:paraId="6A490309" w14:textId="77777777" w:rsidR="00717DC4" w:rsidRDefault="00717DC4" w:rsidP="00717DC4">
      <w:pPr>
        <w:widowControl/>
        <w:spacing w:line="276" w:lineRule="auto"/>
        <w:jc w:val="center"/>
        <w:rPr>
          <w:sz w:val="22"/>
        </w:rPr>
      </w:pPr>
    </w:p>
    <w:p w14:paraId="0E0670C6" w14:textId="77777777" w:rsidR="00717DC4" w:rsidRDefault="00717DC4" w:rsidP="00717DC4">
      <w:pPr>
        <w:widowControl/>
        <w:spacing w:line="276" w:lineRule="auto"/>
        <w:jc w:val="center"/>
        <w:rPr>
          <w:sz w:val="22"/>
        </w:rPr>
      </w:pPr>
    </w:p>
    <w:p w14:paraId="2821231D" w14:textId="77777777" w:rsidR="00717DC4" w:rsidRDefault="00717DC4" w:rsidP="00717DC4">
      <w:pPr>
        <w:widowControl/>
        <w:spacing w:line="276" w:lineRule="auto"/>
        <w:jc w:val="center"/>
        <w:rPr>
          <w:sz w:val="22"/>
        </w:rPr>
      </w:pPr>
    </w:p>
    <w:p w14:paraId="1A4CD871" w14:textId="77777777" w:rsidR="00717DC4" w:rsidRDefault="00717DC4" w:rsidP="00717DC4">
      <w:pPr>
        <w:widowControl/>
        <w:spacing w:line="276" w:lineRule="auto"/>
        <w:jc w:val="center"/>
        <w:rPr>
          <w:sz w:val="22"/>
        </w:rPr>
      </w:pPr>
    </w:p>
    <w:p w14:paraId="111836C7" w14:textId="77777777" w:rsidR="00717DC4" w:rsidRDefault="00717DC4" w:rsidP="00717DC4">
      <w:pPr>
        <w:widowControl/>
        <w:spacing w:line="276" w:lineRule="auto"/>
        <w:jc w:val="center"/>
        <w:rPr>
          <w:sz w:val="22"/>
        </w:rPr>
      </w:pPr>
    </w:p>
    <w:p w14:paraId="68FA2DF5" w14:textId="77777777" w:rsidR="00717DC4" w:rsidRDefault="00717DC4" w:rsidP="00717DC4">
      <w:pPr>
        <w:widowControl/>
        <w:spacing w:line="276" w:lineRule="auto"/>
        <w:jc w:val="center"/>
        <w:rPr>
          <w:sz w:val="22"/>
        </w:rPr>
      </w:pPr>
    </w:p>
    <w:p w14:paraId="60C1FCA6" w14:textId="77777777" w:rsidR="00717DC4" w:rsidRDefault="00717DC4" w:rsidP="00717DC4">
      <w:pPr>
        <w:widowControl/>
        <w:spacing w:line="276" w:lineRule="auto"/>
        <w:jc w:val="center"/>
        <w:rPr>
          <w:sz w:val="22"/>
        </w:rPr>
      </w:pPr>
    </w:p>
    <w:p w14:paraId="46EB7206" w14:textId="0A6D49AA" w:rsidR="00717DC4" w:rsidRPr="00556CF2" w:rsidRDefault="00717DC4" w:rsidP="00717DC4">
      <w:pPr>
        <w:jc w:val="right"/>
        <w:rPr>
          <w:b/>
          <w:sz w:val="24"/>
          <w:szCs w:val="24"/>
        </w:rPr>
      </w:pPr>
      <w:r w:rsidRPr="00556CF2">
        <w:rPr>
          <w:b/>
          <w:sz w:val="24"/>
          <w:szCs w:val="24"/>
        </w:rPr>
        <w:lastRenderedPageBreak/>
        <w:t xml:space="preserve">Příloha č. </w:t>
      </w:r>
      <w:r>
        <w:rPr>
          <w:b/>
          <w:sz w:val="24"/>
          <w:szCs w:val="24"/>
        </w:rPr>
        <w:t>10</w:t>
      </w:r>
    </w:p>
    <w:p w14:paraId="3D608FD3" w14:textId="3E721E58" w:rsidR="00717DC4" w:rsidRPr="00717DC4" w:rsidRDefault="00717DC4" w:rsidP="00717DC4">
      <w:pPr>
        <w:pStyle w:val="Zhlav"/>
        <w:tabs>
          <w:tab w:val="clear" w:pos="4536"/>
          <w:tab w:val="clear" w:pos="9072"/>
        </w:tabs>
        <w:spacing w:after="240"/>
        <w:jc w:val="center"/>
        <w:outlineLvl w:val="0"/>
        <w:rPr>
          <w:b/>
          <w:noProof w:val="0"/>
        </w:rPr>
      </w:pPr>
      <w:r w:rsidRPr="00717DC4">
        <w:rPr>
          <w:b/>
          <w:noProof w:val="0"/>
        </w:rPr>
        <w:t>Šablona realizační studie</w:t>
      </w:r>
    </w:p>
    <w:p w14:paraId="3B02EADD" w14:textId="79F8F267" w:rsidR="00717DC4" w:rsidRPr="00717DC4" w:rsidRDefault="00717DC4" w:rsidP="00717DC4">
      <w:pPr>
        <w:pStyle w:val="Zhlav"/>
        <w:tabs>
          <w:tab w:val="clear" w:pos="4536"/>
          <w:tab w:val="clear" w:pos="9072"/>
        </w:tabs>
        <w:jc w:val="center"/>
        <w:outlineLvl w:val="0"/>
        <w:rPr>
          <w:b/>
        </w:rPr>
      </w:pPr>
      <w:r w:rsidRPr="00717DC4">
        <w:rPr>
          <w:b/>
        </w:rPr>
        <w:t>(volně připojená příloha)</w:t>
      </w:r>
    </w:p>
    <w:p w14:paraId="5E785C9E" w14:textId="77777777" w:rsidR="00717DC4" w:rsidRDefault="00717DC4" w:rsidP="00717DC4">
      <w:pPr>
        <w:pStyle w:val="Zhlav"/>
        <w:tabs>
          <w:tab w:val="clear" w:pos="4536"/>
          <w:tab w:val="clear" w:pos="9072"/>
        </w:tabs>
        <w:ind w:left="708" w:firstLine="708"/>
        <w:outlineLvl w:val="0"/>
      </w:pPr>
    </w:p>
    <w:p w14:paraId="4A85F556" w14:textId="77777777" w:rsidR="00717DC4" w:rsidRDefault="00717DC4" w:rsidP="00717DC4">
      <w:pPr>
        <w:pStyle w:val="Zhlav"/>
        <w:tabs>
          <w:tab w:val="clear" w:pos="4536"/>
          <w:tab w:val="clear" w:pos="9072"/>
        </w:tabs>
        <w:ind w:left="708" w:firstLine="708"/>
        <w:outlineLvl w:val="0"/>
      </w:pPr>
    </w:p>
    <w:p w14:paraId="78CB25B4" w14:textId="77777777" w:rsidR="00717DC4" w:rsidRDefault="00717DC4" w:rsidP="00717DC4">
      <w:pPr>
        <w:pStyle w:val="Zhlav"/>
        <w:tabs>
          <w:tab w:val="clear" w:pos="4536"/>
          <w:tab w:val="clear" w:pos="9072"/>
        </w:tabs>
        <w:ind w:left="708" w:firstLine="708"/>
        <w:outlineLvl w:val="0"/>
      </w:pPr>
    </w:p>
    <w:p w14:paraId="24726979" w14:textId="77777777" w:rsidR="00717DC4" w:rsidRDefault="00717DC4" w:rsidP="00717DC4">
      <w:pPr>
        <w:pStyle w:val="Zhlav"/>
        <w:tabs>
          <w:tab w:val="clear" w:pos="4536"/>
          <w:tab w:val="clear" w:pos="9072"/>
        </w:tabs>
        <w:ind w:left="708" w:firstLine="708"/>
        <w:outlineLvl w:val="0"/>
      </w:pPr>
    </w:p>
    <w:p w14:paraId="5444FCD4" w14:textId="77777777" w:rsidR="00717DC4" w:rsidRDefault="00717DC4" w:rsidP="00717DC4">
      <w:pPr>
        <w:pStyle w:val="Zhlav"/>
        <w:tabs>
          <w:tab w:val="clear" w:pos="4536"/>
          <w:tab w:val="clear" w:pos="9072"/>
        </w:tabs>
        <w:ind w:left="708" w:firstLine="708"/>
        <w:outlineLvl w:val="0"/>
      </w:pPr>
    </w:p>
    <w:p w14:paraId="75A441DB" w14:textId="77777777" w:rsidR="00717DC4" w:rsidRDefault="00717DC4" w:rsidP="00717DC4">
      <w:pPr>
        <w:pStyle w:val="Zhlav"/>
        <w:tabs>
          <w:tab w:val="clear" w:pos="4536"/>
          <w:tab w:val="clear" w:pos="9072"/>
        </w:tabs>
        <w:ind w:left="708" w:firstLine="708"/>
        <w:outlineLvl w:val="0"/>
      </w:pPr>
    </w:p>
    <w:p w14:paraId="397F5D87" w14:textId="77777777" w:rsidR="00717DC4" w:rsidRDefault="00717DC4" w:rsidP="00717DC4">
      <w:pPr>
        <w:pStyle w:val="Zhlav"/>
        <w:tabs>
          <w:tab w:val="clear" w:pos="4536"/>
          <w:tab w:val="clear" w:pos="9072"/>
        </w:tabs>
        <w:ind w:left="708" w:firstLine="708"/>
        <w:outlineLvl w:val="0"/>
      </w:pPr>
    </w:p>
    <w:p w14:paraId="6633DE54" w14:textId="77777777" w:rsidR="00717DC4" w:rsidRDefault="00717DC4" w:rsidP="00717DC4">
      <w:pPr>
        <w:pStyle w:val="Zhlav"/>
        <w:tabs>
          <w:tab w:val="clear" w:pos="4536"/>
          <w:tab w:val="clear" w:pos="9072"/>
        </w:tabs>
        <w:ind w:left="708" w:firstLine="708"/>
        <w:outlineLvl w:val="0"/>
      </w:pPr>
    </w:p>
    <w:p w14:paraId="6EE537FF" w14:textId="77777777" w:rsidR="00717DC4" w:rsidRDefault="00717DC4" w:rsidP="00717DC4">
      <w:pPr>
        <w:pStyle w:val="Zhlav"/>
        <w:tabs>
          <w:tab w:val="clear" w:pos="4536"/>
          <w:tab w:val="clear" w:pos="9072"/>
        </w:tabs>
        <w:ind w:left="708" w:firstLine="708"/>
        <w:outlineLvl w:val="0"/>
      </w:pPr>
    </w:p>
    <w:p w14:paraId="6AA218A9" w14:textId="77777777" w:rsidR="00717DC4" w:rsidRDefault="00717DC4" w:rsidP="00717DC4">
      <w:pPr>
        <w:pStyle w:val="Zhlav"/>
        <w:tabs>
          <w:tab w:val="clear" w:pos="4536"/>
          <w:tab w:val="clear" w:pos="9072"/>
        </w:tabs>
        <w:ind w:left="708" w:firstLine="708"/>
        <w:outlineLvl w:val="0"/>
      </w:pPr>
    </w:p>
    <w:p w14:paraId="6799024E" w14:textId="77777777" w:rsidR="00717DC4" w:rsidRDefault="00717DC4" w:rsidP="00717DC4">
      <w:pPr>
        <w:pStyle w:val="Zhlav"/>
        <w:tabs>
          <w:tab w:val="clear" w:pos="4536"/>
          <w:tab w:val="clear" w:pos="9072"/>
        </w:tabs>
        <w:ind w:left="708" w:firstLine="708"/>
        <w:outlineLvl w:val="0"/>
      </w:pPr>
    </w:p>
    <w:p w14:paraId="73FA4E4A" w14:textId="77777777" w:rsidR="00717DC4" w:rsidRDefault="00717DC4" w:rsidP="00717DC4">
      <w:pPr>
        <w:pStyle w:val="Zhlav"/>
        <w:tabs>
          <w:tab w:val="clear" w:pos="4536"/>
          <w:tab w:val="clear" w:pos="9072"/>
        </w:tabs>
        <w:ind w:left="708" w:firstLine="708"/>
        <w:outlineLvl w:val="0"/>
      </w:pPr>
    </w:p>
    <w:p w14:paraId="649A528F" w14:textId="77777777" w:rsidR="00717DC4" w:rsidRDefault="00717DC4" w:rsidP="00717DC4">
      <w:pPr>
        <w:pStyle w:val="Zhlav"/>
        <w:tabs>
          <w:tab w:val="clear" w:pos="4536"/>
          <w:tab w:val="clear" w:pos="9072"/>
        </w:tabs>
        <w:ind w:left="708" w:firstLine="708"/>
        <w:outlineLvl w:val="0"/>
      </w:pPr>
    </w:p>
    <w:p w14:paraId="0F5E2486" w14:textId="77777777" w:rsidR="00717DC4" w:rsidRDefault="00717DC4" w:rsidP="00717DC4">
      <w:pPr>
        <w:pStyle w:val="Zhlav"/>
        <w:tabs>
          <w:tab w:val="clear" w:pos="4536"/>
          <w:tab w:val="clear" w:pos="9072"/>
        </w:tabs>
        <w:ind w:left="708" w:firstLine="708"/>
        <w:outlineLvl w:val="0"/>
      </w:pPr>
    </w:p>
    <w:p w14:paraId="29ABE3BA" w14:textId="77777777" w:rsidR="00717DC4" w:rsidRDefault="00717DC4" w:rsidP="00717DC4">
      <w:pPr>
        <w:pStyle w:val="Zhlav"/>
        <w:tabs>
          <w:tab w:val="clear" w:pos="4536"/>
          <w:tab w:val="clear" w:pos="9072"/>
        </w:tabs>
        <w:ind w:left="708" w:firstLine="708"/>
        <w:outlineLvl w:val="0"/>
      </w:pPr>
    </w:p>
    <w:p w14:paraId="424C0F24" w14:textId="77777777" w:rsidR="00717DC4" w:rsidRDefault="00717DC4" w:rsidP="00717DC4">
      <w:pPr>
        <w:pStyle w:val="Zhlav"/>
        <w:tabs>
          <w:tab w:val="clear" w:pos="4536"/>
          <w:tab w:val="clear" w:pos="9072"/>
        </w:tabs>
        <w:ind w:left="708" w:firstLine="708"/>
        <w:outlineLvl w:val="0"/>
      </w:pPr>
    </w:p>
    <w:p w14:paraId="7AEDB73C" w14:textId="77777777" w:rsidR="00717DC4" w:rsidRDefault="00717DC4" w:rsidP="00717DC4">
      <w:pPr>
        <w:pStyle w:val="Zhlav"/>
        <w:tabs>
          <w:tab w:val="clear" w:pos="4536"/>
          <w:tab w:val="clear" w:pos="9072"/>
        </w:tabs>
        <w:ind w:left="708" w:firstLine="708"/>
        <w:outlineLvl w:val="0"/>
      </w:pPr>
    </w:p>
    <w:p w14:paraId="0C9B6CDD" w14:textId="77777777" w:rsidR="00717DC4" w:rsidRDefault="00717DC4" w:rsidP="00717DC4">
      <w:pPr>
        <w:pStyle w:val="Zhlav"/>
        <w:tabs>
          <w:tab w:val="clear" w:pos="4536"/>
          <w:tab w:val="clear" w:pos="9072"/>
        </w:tabs>
        <w:ind w:left="708" w:firstLine="708"/>
        <w:outlineLvl w:val="0"/>
      </w:pPr>
    </w:p>
    <w:p w14:paraId="41AC1BB3" w14:textId="77777777" w:rsidR="00717DC4" w:rsidRDefault="00717DC4" w:rsidP="00717DC4">
      <w:pPr>
        <w:pStyle w:val="Zhlav"/>
        <w:tabs>
          <w:tab w:val="clear" w:pos="4536"/>
          <w:tab w:val="clear" w:pos="9072"/>
        </w:tabs>
        <w:ind w:left="708" w:firstLine="708"/>
        <w:outlineLvl w:val="0"/>
      </w:pPr>
    </w:p>
    <w:p w14:paraId="02AF6B76" w14:textId="77777777" w:rsidR="00717DC4" w:rsidRDefault="00717DC4" w:rsidP="00717DC4">
      <w:pPr>
        <w:pStyle w:val="Zhlav"/>
        <w:tabs>
          <w:tab w:val="clear" w:pos="4536"/>
          <w:tab w:val="clear" w:pos="9072"/>
        </w:tabs>
        <w:ind w:left="708" w:firstLine="708"/>
        <w:outlineLvl w:val="0"/>
      </w:pPr>
    </w:p>
    <w:p w14:paraId="1EBA41A5" w14:textId="77777777" w:rsidR="00717DC4" w:rsidRDefault="00717DC4" w:rsidP="00717DC4">
      <w:pPr>
        <w:pStyle w:val="Zhlav"/>
        <w:tabs>
          <w:tab w:val="clear" w:pos="4536"/>
          <w:tab w:val="clear" w:pos="9072"/>
        </w:tabs>
        <w:ind w:left="708" w:firstLine="708"/>
        <w:outlineLvl w:val="0"/>
      </w:pPr>
    </w:p>
    <w:p w14:paraId="6A751E20" w14:textId="77777777" w:rsidR="00717DC4" w:rsidRDefault="00717DC4" w:rsidP="00717DC4">
      <w:pPr>
        <w:pStyle w:val="Zhlav"/>
        <w:tabs>
          <w:tab w:val="clear" w:pos="4536"/>
          <w:tab w:val="clear" w:pos="9072"/>
        </w:tabs>
        <w:ind w:left="708" w:firstLine="708"/>
        <w:outlineLvl w:val="0"/>
      </w:pPr>
    </w:p>
    <w:p w14:paraId="2A119189" w14:textId="77777777" w:rsidR="00717DC4" w:rsidRDefault="00717DC4" w:rsidP="00717DC4">
      <w:pPr>
        <w:pStyle w:val="Zhlav"/>
        <w:tabs>
          <w:tab w:val="clear" w:pos="4536"/>
          <w:tab w:val="clear" w:pos="9072"/>
        </w:tabs>
        <w:ind w:left="708" w:firstLine="708"/>
        <w:outlineLvl w:val="0"/>
      </w:pPr>
    </w:p>
    <w:p w14:paraId="7F08FB6C" w14:textId="77777777" w:rsidR="00717DC4" w:rsidRDefault="00717DC4" w:rsidP="00717DC4">
      <w:pPr>
        <w:pStyle w:val="Zhlav"/>
        <w:tabs>
          <w:tab w:val="clear" w:pos="4536"/>
          <w:tab w:val="clear" w:pos="9072"/>
        </w:tabs>
        <w:ind w:left="708" w:firstLine="708"/>
        <w:outlineLvl w:val="0"/>
      </w:pPr>
    </w:p>
    <w:p w14:paraId="16A26974" w14:textId="77777777" w:rsidR="00717DC4" w:rsidRDefault="00717DC4" w:rsidP="00717DC4">
      <w:pPr>
        <w:pStyle w:val="Zhlav"/>
        <w:tabs>
          <w:tab w:val="clear" w:pos="4536"/>
          <w:tab w:val="clear" w:pos="9072"/>
        </w:tabs>
        <w:ind w:left="708" w:firstLine="708"/>
        <w:outlineLvl w:val="0"/>
      </w:pPr>
    </w:p>
    <w:p w14:paraId="6FB44D7F" w14:textId="77777777" w:rsidR="00717DC4" w:rsidRDefault="00717DC4" w:rsidP="00717DC4">
      <w:pPr>
        <w:pStyle w:val="Zhlav"/>
        <w:tabs>
          <w:tab w:val="clear" w:pos="4536"/>
          <w:tab w:val="clear" w:pos="9072"/>
        </w:tabs>
        <w:ind w:left="708" w:firstLine="708"/>
        <w:outlineLvl w:val="0"/>
      </w:pPr>
    </w:p>
    <w:p w14:paraId="730DF07A" w14:textId="77777777" w:rsidR="00717DC4" w:rsidRDefault="00717DC4" w:rsidP="00717DC4">
      <w:pPr>
        <w:pStyle w:val="Zhlav"/>
        <w:tabs>
          <w:tab w:val="clear" w:pos="4536"/>
          <w:tab w:val="clear" w:pos="9072"/>
        </w:tabs>
        <w:ind w:left="708" w:firstLine="708"/>
        <w:outlineLvl w:val="0"/>
      </w:pPr>
    </w:p>
    <w:p w14:paraId="78CF7586" w14:textId="77777777" w:rsidR="00717DC4" w:rsidRDefault="00717DC4" w:rsidP="00717DC4">
      <w:pPr>
        <w:pStyle w:val="Zhlav"/>
        <w:tabs>
          <w:tab w:val="clear" w:pos="4536"/>
          <w:tab w:val="clear" w:pos="9072"/>
        </w:tabs>
        <w:ind w:left="708" w:firstLine="708"/>
        <w:outlineLvl w:val="0"/>
      </w:pPr>
    </w:p>
    <w:p w14:paraId="49DC8399" w14:textId="77777777" w:rsidR="00717DC4" w:rsidRDefault="00717DC4" w:rsidP="00717DC4">
      <w:pPr>
        <w:pStyle w:val="Zhlav"/>
        <w:tabs>
          <w:tab w:val="clear" w:pos="4536"/>
          <w:tab w:val="clear" w:pos="9072"/>
        </w:tabs>
        <w:ind w:left="708" w:firstLine="708"/>
        <w:outlineLvl w:val="0"/>
      </w:pPr>
    </w:p>
    <w:p w14:paraId="2BB17068" w14:textId="77777777" w:rsidR="00717DC4" w:rsidRDefault="00717DC4" w:rsidP="00717DC4">
      <w:pPr>
        <w:pStyle w:val="Zhlav"/>
        <w:tabs>
          <w:tab w:val="clear" w:pos="4536"/>
          <w:tab w:val="clear" w:pos="9072"/>
        </w:tabs>
        <w:ind w:left="708" w:firstLine="708"/>
        <w:outlineLvl w:val="0"/>
      </w:pPr>
    </w:p>
    <w:p w14:paraId="513207DE" w14:textId="77777777" w:rsidR="00717DC4" w:rsidRDefault="00717DC4" w:rsidP="00717DC4">
      <w:pPr>
        <w:pStyle w:val="Zhlav"/>
        <w:tabs>
          <w:tab w:val="clear" w:pos="4536"/>
          <w:tab w:val="clear" w:pos="9072"/>
        </w:tabs>
        <w:ind w:left="708" w:firstLine="708"/>
        <w:outlineLvl w:val="0"/>
      </w:pPr>
    </w:p>
    <w:p w14:paraId="0764B16F" w14:textId="77777777" w:rsidR="00717DC4" w:rsidRDefault="00717DC4" w:rsidP="00717DC4">
      <w:pPr>
        <w:pStyle w:val="Zhlav"/>
        <w:tabs>
          <w:tab w:val="clear" w:pos="4536"/>
          <w:tab w:val="clear" w:pos="9072"/>
        </w:tabs>
        <w:ind w:left="708" w:firstLine="708"/>
        <w:outlineLvl w:val="0"/>
      </w:pPr>
    </w:p>
    <w:p w14:paraId="3CF7A460" w14:textId="77777777" w:rsidR="00717DC4" w:rsidRDefault="00717DC4" w:rsidP="00717DC4">
      <w:pPr>
        <w:pStyle w:val="Zhlav"/>
        <w:tabs>
          <w:tab w:val="clear" w:pos="4536"/>
          <w:tab w:val="clear" w:pos="9072"/>
        </w:tabs>
        <w:ind w:left="708" w:firstLine="708"/>
        <w:outlineLvl w:val="0"/>
      </w:pPr>
    </w:p>
    <w:p w14:paraId="0369C16F" w14:textId="77777777" w:rsidR="00717DC4" w:rsidRDefault="00717DC4" w:rsidP="00717DC4">
      <w:pPr>
        <w:pStyle w:val="Zhlav"/>
        <w:tabs>
          <w:tab w:val="clear" w:pos="4536"/>
          <w:tab w:val="clear" w:pos="9072"/>
        </w:tabs>
        <w:ind w:left="708" w:firstLine="708"/>
        <w:outlineLvl w:val="0"/>
      </w:pPr>
    </w:p>
    <w:p w14:paraId="0B2E688A" w14:textId="77777777" w:rsidR="00717DC4" w:rsidRDefault="00717DC4" w:rsidP="00717DC4">
      <w:pPr>
        <w:pStyle w:val="Zhlav"/>
        <w:tabs>
          <w:tab w:val="clear" w:pos="4536"/>
          <w:tab w:val="clear" w:pos="9072"/>
        </w:tabs>
        <w:ind w:left="708" w:firstLine="708"/>
        <w:outlineLvl w:val="0"/>
      </w:pPr>
    </w:p>
    <w:p w14:paraId="0E6D25DE" w14:textId="77777777" w:rsidR="00717DC4" w:rsidRDefault="00717DC4" w:rsidP="00717DC4">
      <w:pPr>
        <w:pStyle w:val="Zhlav"/>
        <w:tabs>
          <w:tab w:val="clear" w:pos="4536"/>
          <w:tab w:val="clear" w:pos="9072"/>
        </w:tabs>
        <w:ind w:left="708" w:firstLine="708"/>
        <w:outlineLvl w:val="0"/>
      </w:pPr>
    </w:p>
    <w:p w14:paraId="0C525DD0" w14:textId="77777777" w:rsidR="00717DC4" w:rsidRDefault="00717DC4" w:rsidP="00717DC4">
      <w:pPr>
        <w:pStyle w:val="Zhlav"/>
        <w:tabs>
          <w:tab w:val="clear" w:pos="4536"/>
          <w:tab w:val="clear" w:pos="9072"/>
        </w:tabs>
        <w:ind w:left="708" w:firstLine="708"/>
        <w:outlineLvl w:val="0"/>
      </w:pPr>
    </w:p>
    <w:p w14:paraId="4EE5B5D3" w14:textId="77777777" w:rsidR="00717DC4" w:rsidRDefault="00717DC4" w:rsidP="00717DC4">
      <w:pPr>
        <w:pStyle w:val="Zhlav"/>
        <w:tabs>
          <w:tab w:val="clear" w:pos="4536"/>
          <w:tab w:val="clear" w:pos="9072"/>
        </w:tabs>
        <w:ind w:left="708" w:firstLine="708"/>
        <w:outlineLvl w:val="0"/>
      </w:pPr>
    </w:p>
    <w:p w14:paraId="5D7D4182" w14:textId="77777777" w:rsidR="00717DC4" w:rsidRDefault="00717DC4" w:rsidP="00717DC4">
      <w:pPr>
        <w:pStyle w:val="Zhlav"/>
        <w:tabs>
          <w:tab w:val="clear" w:pos="4536"/>
          <w:tab w:val="clear" w:pos="9072"/>
        </w:tabs>
        <w:ind w:left="708" w:firstLine="708"/>
        <w:outlineLvl w:val="0"/>
      </w:pPr>
    </w:p>
    <w:p w14:paraId="2946FA9C" w14:textId="77777777" w:rsidR="00717DC4" w:rsidRDefault="00717DC4" w:rsidP="00717DC4">
      <w:pPr>
        <w:pStyle w:val="Zhlav"/>
        <w:tabs>
          <w:tab w:val="clear" w:pos="4536"/>
          <w:tab w:val="clear" w:pos="9072"/>
        </w:tabs>
        <w:ind w:left="708" w:firstLine="708"/>
        <w:outlineLvl w:val="0"/>
      </w:pPr>
    </w:p>
    <w:p w14:paraId="2308F91B" w14:textId="77777777" w:rsidR="00717DC4" w:rsidRDefault="00717DC4" w:rsidP="00717DC4">
      <w:pPr>
        <w:pStyle w:val="Zhlav"/>
        <w:tabs>
          <w:tab w:val="clear" w:pos="4536"/>
          <w:tab w:val="clear" w:pos="9072"/>
        </w:tabs>
        <w:ind w:left="708" w:firstLine="708"/>
        <w:outlineLvl w:val="0"/>
      </w:pPr>
    </w:p>
    <w:p w14:paraId="2A4950C2" w14:textId="77777777" w:rsidR="00717DC4" w:rsidRDefault="00717DC4" w:rsidP="00717DC4">
      <w:pPr>
        <w:pStyle w:val="Zhlav"/>
        <w:tabs>
          <w:tab w:val="clear" w:pos="4536"/>
          <w:tab w:val="clear" w:pos="9072"/>
        </w:tabs>
        <w:ind w:left="708" w:firstLine="708"/>
        <w:outlineLvl w:val="0"/>
      </w:pPr>
    </w:p>
    <w:p w14:paraId="59ABF50C" w14:textId="77777777" w:rsidR="00717DC4" w:rsidRDefault="00717DC4" w:rsidP="00717DC4">
      <w:pPr>
        <w:pStyle w:val="Zhlav"/>
        <w:tabs>
          <w:tab w:val="clear" w:pos="4536"/>
          <w:tab w:val="clear" w:pos="9072"/>
        </w:tabs>
        <w:ind w:left="708" w:firstLine="708"/>
        <w:outlineLvl w:val="0"/>
      </w:pPr>
    </w:p>
    <w:p w14:paraId="34E4ADA5" w14:textId="77777777" w:rsidR="00717DC4" w:rsidRDefault="00717DC4" w:rsidP="00717DC4">
      <w:pPr>
        <w:pStyle w:val="Zhlav"/>
        <w:tabs>
          <w:tab w:val="clear" w:pos="4536"/>
          <w:tab w:val="clear" w:pos="9072"/>
        </w:tabs>
        <w:ind w:left="708" w:firstLine="708"/>
        <w:outlineLvl w:val="0"/>
      </w:pPr>
    </w:p>
    <w:p w14:paraId="43E65614" w14:textId="77777777" w:rsidR="00717DC4" w:rsidRDefault="00717DC4" w:rsidP="00717DC4">
      <w:pPr>
        <w:pStyle w:val="Zhlav"/>
        <w:tabs>
          <w:tab w:val="clear" w:pos="4536"/>
          <w:tab w:val="clear" w:pos="9072"/>
        </w:tabs>
        <w:ind w:left="708" w:firstLine="708"/>
        <w:outlineLvl w:val="0"/>
      </w:pPr>
    </w:p>
    <w:p w14:paraId="502EAE38" w14:textId="77777777" w:rsidR="00717DC4" w:rsidRDefault="00717DC4" w:rsidP="00717DC4">
      <w:pPr>
        <w:pStyle w:val="Zhlav"/>
        <w:tabs>
          <w:tab w:val="clear" w:pos="4536"/>
          <w:tab w:val="clear" w:pos="9072"/>
        </w:tabs>
        <w:ind w:left="708" w:firstLine="708"/>
        <w:outlineLvl w:val="0"/>
      </w:pPr>
    </w:p>
    <w:p w14:paraId="42A75962" w14:textId="521E7747" w:rsidR="00717DC4" w:rsidRPr="00556CF2" w:rsidRDefault="00717DC4" w:rsidP="00717DC4">
      <w:pPr>
        <w:jc w:val="right"/>
        <w:rPr>
          <w:b/>
          <w:sz w:val="24"/>
          <w:szCs w:val="24"/>
        </w:rPr>
      </w:pPr>
      <w:r w:rsidRPr="00556CF2">
        <w:rPr>
          <w:b/>
          <w:sz w:val="24"/>
          <w:szCs w:val="24"/>
        </w:rPr>
        <w:lastRenderedPageBreak/>
        <w:t xml:space="preserve">Příloha č. </w:t>
      </w:r>
      <w:r>
        <w:rPr>
          <w:b/>
          <w:sz w:val="24"/>
          <w:szCs w:val="24"/>
        </w:rPr>
        <w:t>11</w:t>
      </w:r>
    </w:p>
    <w:p w14:paraId="4F1D6B98" w14:textId="77777777" w:rsidR="00717DC4" w:rsidRDefault="00717DC4" w:rsidP="00717DC4">
      <w:pPr>
        <w:pStyle w:val="Zhlav"/>
        <w:tabs>
          <w:tab w:val="clear" w:pos="4536"/>
          <w:tab w:val="clear" w:pos="9072"/>
        </w:tabs>
        <w:outlineLvl w:val="0"/>
      </w:pPr>
    </w:p>
    <w:p w14:paraId="2E80C1DB" w14:textId="610E2958" w:rsidR="00717DC4" w:rsidRPr="00717DC4" w:rsidRDefault="00717DC4" w:rsidP="00717DC4">
      <w:pPr>
        <w:pStyle w:val="Zhlav"/>
        <w:tabs>
          <w:tab w:val="clear" w:pos="4536"/>
          <w:tab w:val="clear" w:pos="9072"/>
        </w:tabs>
        <w:spacing w:after="240"/>
        <w:jc w:val="center"/>
        <w:outlineLvl w:val="0"/>
        <w:rPr>
          <w:b/>
        </w:rPr>
      </w:pPr>
      <w:r w:rsidRPr="00717DC4">
        <w:rPr>
          <w:b/>
        </w:rPr>
        <w:t>Realizační studie</w:t>
      </w:r>
    </w:p>
    <w:p w14:paraId="03FECD14" w14:textId="77777777" w:rsidR="00717DC4" w:rsidRPr="00717DC4" w:rsidRDefault="00717DC4" w:rsidP="00717DC4">
      <w:pPr>
        <w:pStyle w:val="Zhlav"/>
        <w:tabs>
          <w:tab w:val="clear" w:pos="4536"/>
          <w:tab w:val="clear" w:pos="9072"/>
        </w:tabs>
        <w:jc w:val="center"/>
        <w:outlineLvl w:val="0"/>
        <w:rPr>
          <w:b/>
        </w:rPr>
      </w:pPr>
      <w:r w:rsidRPr="00717DC4">
        <w:rPr>
          <w:b/>
        </w:rPr>
        <w:t>(volně připojená příloha)</w:t>
      </w:r>
    </w:p>
    <w:p w14:paraId="0D0654AF" w14:textId="77777777" w:rsidR="00717DC4" w:rsidRPr="00717DC4" w:rsidRDefault="00717DC4" w:rsidP="00717DC4">
      <w:pPr>
        <w:widowControl/>
        <w:spacing w:line="276" w:lineRule="auto"/>
        <w:jc w:val="center"/>
        <w:rPr>
          <w:sz w:val="22"/>
        </w:rPr>
      </w:pPr>
    </w:p>
    <w:sectPr w:rsidR="00717DC4" w:rsidRPr="00717DC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B0EA" w14:textId="77777777" w:rsidR="00F97342" w:rsidRDefault="00F97342" w:rsidP="006E3077">
      <w:r>
        <w:separator/>
      </w:r>
    </w:p>
  </w:endnote>
  <w:endnote w:type="continuationSeparator" w:id="0">
    <w:p w14:paraId="36B0A8B1" w14:textId="77777777" w:rsidR="00F97342" w:rsidRDefault="00F97342" w:rsidP="006E3077">
      <w:r>
        <w:continuationSeparator/>
      </w:r>
    </w:p>
  </w:endnote>
  <w:endnote w:type="continuationNotice" w:id="1">
    <w:p w14:paraId="539BC0BA" w14:textId="77777777" w:rsidR="00F97342" w:rsidRDefault="00F97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820748"/>
      <w:docPartObj>
        <w:docPartGallery w:val="Page Numbers (Bottom of Page)"/>
        <w:docPartUnique/>
      </w:docPartObj>
    </w:sdtPr>
    <w:sdtEndPr/>
    <w:sdtContent>
      <w:p w14:paraId="2D2FB4D1" w14:textId="77777777" w:rsidR="00F97342" w:rsidRDefault="00F97342">
        <w:pPr>
          <w:pStyle w:val="Zpat"/>
          <w:jc w:val="center"/>
        </w:pPr>
        <w:r>
          <w:fldChar w:fldCharType="begin"/>
        </w:r>
        <w:r>
          <w:instrText>PAGE   \* MERGEFORMAT</w:instrText>
        </w:r>
        <w:r>
          <w:fldChar w:fldCharType="separate"/>
        </w:r>
        <w:r w:rsidR="00B230AF">
          <w:rPr>
            <w:noProof/>
          </w:rPr>
          <w:t>13</w:t>
        </w:r>
        <w:r>
          <w:fldChar w:fldCharType="end"/>
        </w:r>
      </w:p>
    </w:sdtContent>
  </w:sdt>
  <w:p w14:paraId="1A388846" w14:textId="77777777" w:rsidR="00F97342" w:rsidRDefault="00F973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7E60" w14:textId="77777777" w:rsidR="00F97342" w:rsidRDefault="00F97342" w:rsidP="006E3077">
      <w:r>
        <w:separator/>
      </w:r>
    </w:p>
  </w:footnote>
  <w:footnote w:type="continuationSeparator" w:id="0">
    <w:p w14:paraId="048CD6F0" w14:textId="77777777" w:rsidR="00F97342" w:rsidRDefault="00F97342" w:rsidP="006E3077">
      <w:r>
        <w:continuationSeparator/>
      </w:r>
    </w:p>
  </w:footnote>
  <w:footnote w:type="continuationNotice" w:id="1">
    <w:p w14:paraId="309783EB" w14:textId="77777777" w:rsidR="00F97342" w:rsidRDefault="00F97342"/>
  </w:footnote>
  <w:footnote w:id="2">
    <w:p w14:paraId="5F521367" w14:textId="77777777" w:rsidR="00F97342" w:rsidRPr="008C78AD" w:rsidRDefault="00F97342" w:rsidP="008C78AD">
      <w:pPr>
        <w:pStyle w:val="Textpoznpodarou"/>
        <w:rPr>
          <w:lang w:val="cs-CZ"/>
        </w:rPr>
      </w:pPr>
      <w:r w:rsidRPr="008C78AD">
        <w:rPr>
          <w:rStyle w:val="Znakapoznpodarou"/>
          <w:lang w:val="cs-CZ"/>
        </w:rPr>
        <w:footnoteRef/>
      </w:r>
      <w:r w:rsidRPr="008C78AD">
        <w:rPr>
          <w:vertAlign w:val="superscript"/>
          <w:lang w:val="cs-CZ"/>
        </w:rPr>
        <w:t>)</w:t>
      </w:r>
      <w:r w:rsidRPr="008C78AD">
        <w:rPr>
          <w:lang w:val="cs-CZ"/>
        </w:rPr>
        <w:t xml:space="preserve"> </w:t>
      </w:r>
      <w:r>
        <w:rPr>
          <w:lang w:val="cs-CZ"/>
        </w:rPr>
        <w:tab/>
      </w:r>
      <w:r w:rsidRPr="008C78AD">
        <w:rPr>
          <w:lang w:val="cs-CZ"/>
        </w:rPr>
        <w:t>Výčet není úplný a vychází z aktuálních znalostí pracovníků objednatele či informací získaných z průběžného monitoringu rozvoje technologií v dané oblasti.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3919" w14:textId="77777777" w:rsidR="00F97342" w:rsidRDefault="00F97342">
    <w:pPr>
      <w:pStyle w:val="Zhlav"/>
      <w:rPr>
        <w:sz w:val="18"/>
        <w:szCs w:val="18"/>
      </w:rPr>
    </w:pPr>
    <w:r w:rsidRPr="00D974CA">
      <w:rPr>
        <w:i/>
        <w:sz w:val="18"/>
        <w:szCs w:val="18"/>
      </w:rPr>
      <w:t>Evidenční číslo smlouvy ČNB</w:t>
    </w:r>
    <w:r w:rsidRPr="003242F5">
      <w:rPr>
        <w:i/>
        <w:sz w:val="18"/>
        <w:szCs w:val="18"/>
      </w:rPr>
      <w:t>: 92-371-17</w:t>
    </w:r>
  </w:p>
  <w:p w14:paraId="44FE5663" w14:textId="77777777" w:rsidR="00F97342" w:rsidRPr="00C7426C" w:rsidRDefault="00F97342" w:rsidP="00C7426C">
    <w:pPr>
      <w:pStyle w:val="Zhlav"/>
      <w:tabs>
        <w:tab w:val="clear" w:pos="4536"/>
        <w:tab w:val="clear" w:pos="9072"/>
      </w:tabs>
      <w:ind w:firstLine="709"/>
      <w:jc w:val="right"/>
      <w:rPr>
        <w:b/>
      </w:rPr>
    </w:pPr>
    <w:r w:rsidRPr="00C7426C">
      <w:rPr>
        <w:b/>
        <w:szCs w:val="18"/>
      </w:rPr>
      <w:t>Příloha č. 1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4C523A9C"/>
    <w:lvl w:ilvl="0">
      <w:start w:val="1"/>
      <w:numFmt w:val="decimal"/>
      <w:pStyle w:val="Odstavec-slovan"/>
      <w:lvlText w:val="%1."/>
      <w:lvlJc w:val="left"/>
      <w:pPr>
        <w:ind w:left="1069" w:hanging="360"/>
      </w:pPr>
      <w:rPr>
        <w:rFonts w:cs="Times New Roman" w:hint="default"/>
      </w:rPr>
    </w:lvl>
    <w:lvl w:ilvl="1">
      <w:start w:val="2"/>
      <w:numFmt w:val="upperRoman"/>
      <w:lvlText w:val="%2."/>
      <w:lvlJc w:val="left"/>
      <w:pPr>
        <w:ind w:left="862" w:hanging="720"/>
      </w:pPr>
      <w:rPr>
        <w:rFonts w:hint="default"/>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nsid w:val="021F080B"/>
    <w:multiLevelType w:val="multilevel"/>
    <w:tmpl w:val="5A2CE5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right"/>
      <w:pPr>
        <w:tabs>
          <w:tab w:val="num" w:pos="1637"/>
        </w:tabs>
        <w:ind w:left="1637"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2C28D2"/>
    <w:multiLevelType w:val="hybridMultilevel"/>
    <w:tmpl w:val="298404E6"/>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6D83F50"/>
    <w:multiLevelType w:val="hybridMultilevel"/>
    <w:tmpl w:val="5B12524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73D6746"/>
    <w:multiLevelType w:val="multilevel"/>
    <w:tmpl w:val="997C9D7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A23B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D4549AF"/>
    <w:multiLevelType w:val="singleLevel"/>
    <w:tmpl w:val="5D54C0A2"/>
    <w:lvl w:ilvl="0">
      <w:start w:val="1"/>
      <w:numFmt w:val="decimal"/>
      <w:lvlText w:val="%1."/>
      <w:lvlJc w:val="left"/>
      <w:pPr>
        <w:tabs>
          <w:tab w:val="num" w:pos="360"/>
        </w:tabs>
        <w:ind w:left="340" w:hanging="340"/>
      </w:pPr>
      <w:rPr>
        <w:rFonts w:ascii="Times New Roman" w:hAnsi="Times New Roman" w:hint="default"/>
        <w:b w:val="0"/>
        <w:i w:val="0"/>
        <w:sz w:val="24"/>
      </w:rPr>
    </w:lvl>
  </w:abstractNum>
  <w:abstractNum w:abstractNumId="7">
    <w:nsid w:val="0F4B6F06"/>
    <w:multiLevelType w:val="hybridMultilevel"/>
    <w:tmpl w:val="41642C2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0FB5478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8860FC"/>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2BB3341"/>
    <w:multiLevelType w:val="hybridMultilevel"/>
    <w:tmpl w:val="703AF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C84E5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4E577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0E044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1745C3"/>
    <w:multiLevelType w:val="hybridMultilevel"/>
    <w:tmpl w:val="00E01170"/>
    <w:lvl w:ilvl="0" w:tplc="40E02D0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9645438"/>
    <w:multiLevelType w:val="multilevel"/>
    <w:tmpl w:val="9DF428CA"/>
    <w:lvl w:ilvl="0">
      <w:start w:val="1"/>
      <w:numFmt w:val="decimal"/>
      <w:lvlText w:val="%1."/>
      <w:lvlJc w:val="left"/>
      <w:pPr>
        <w:tabs>
          <w:tab w:val="num" w:pos="644"/>
        </w:tabs>
        <w:ind w:left="644"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1A9632E6"/>
    <w:multiLevelType w:val="hybridMultilevel"/>
    <w:tmpl w:val="9CB8A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0BE47AB"/>
    <w:multiLevelType w:val="hybridMultilevel"/>
    <w:tmpl w:val="5896E6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3E07105"/>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4C0216E"/>
    <w:multiLevelType w:val="hybridMultilevel"/>
    <w:tmpl w:val="AE16244E"/>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9A970DA"/>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E4547C2"/>
    <w:multiLevelType w:val="hybridMultilevel"/>
    <w:tmpl w:val="298404E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4">
    <w:nsid w:val="2E5B042C"/>
    <w:multiLevelType w:val="hybridMultilevel"/>
    <w:tmpl w:val="8AF2DB5A"/>
    <w:lvl w:ilvl="0" w:tplc="0405000F">
      <w:start w:val="1"/>
      <w:numFmt w:val="decimal"/>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25">
    <w:nsid w:val="31182416"/>
    <w:multiLevelType w:val="multilevel"/>
    <w:tmpl w:val="93F83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3CE1ADD"/>
    <w:multiLevelType w:val="hybridMultilevel"/>
    <w:tmpl w:val="76C4A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50F43E6"/>
    <w:multiLevelType w:val="hybridMultilevel"/>
    <w:tmpl w:val="3DE6F1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2024CA"/>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3624498B"/>
    <w:multiLevelType w:val="multilevel"/>
    <w:tmpl w:val="162CE13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4406"/>
        </w:tabs>
        <w:ind w:left="4406" w:hanging="720"/>
      </w:pPr>
    </w:lvl>
    <w:lvl w:ilvl="3">
      <w:start w:val="1"/>
      <w:numFmt w:val="decimal"/>
      <w:pStyle w:val="Nadpis4"/>
      <w:lvlText w:val="%1.%2.%3.%4"/>
      <w:lvlJc w:val="left"/>
      <w:pPr>
        <w:tabs>
          <w:tab w:val="num" w:pos="1857"/>
        </w:tabs>
        <w:ind w:left="1857"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nsid w:val="36B340D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7D51F43"/>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3C193AD2"/>
    <w:multiLevelType w:val="hybridMultilevel"/>
    <w:tmpl w:val="7D280F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40BC31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1551D50"/>
    <w:multiLevelType w:val="hybridMultilevel"/>
    <w:tmpl w:val="4FF030F6"/>
    <w:lvl w:ilvl="0" w:tplc="6B7CD408">
      <w:start w:val="1"/>
      <w:numFmt w:val="decimal"/>
      <w:lvlText w:val="%1."/>
      <w:lvlJc w:val="left"/>
      <w:pPr>
        <w:ind w:left="644" w:hanging="360"/>
      </w:pPr>
      <w:rPr>
        <w:rFonts w:hint="default"/>
        <w:b/>
      </w:rPr>
    </w:lvl>
    <w:lvl w:ilvl="1" w:tplc="D570C0EC">
      <w:start w:val="1"/>
      <w:numFmt w:val="lowerLetter"/>
      <w:lvlText w:val="%2."/>
      <w:lvlJc w:val="left"/>
      <w:pPr>
        <w:ind w:left="1353" w:hanging="360"/>
      </w:pPr>
      <w:rPr>
        <w:b w:val="0"/>
        <w:i w:val="0"/>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446E6F18"/>
    <w:multiLevelType w:val="multilevel"/>
    <w:tmpl w:val="1B0E3F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6F9709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813557E"/>
    <w:multiLevelType w:val="multilevel"/>
    <w:tmpl w:val="7E3C2ACE"/>
    <w:lvl w:ilvl="0">
      <w:start w:val="1"/>
      <w:numFmt w:val="decimal"/>
      <w:lvlText w:val="%1."/>
      <w:lvlJc w:val="left"/>
      <w:pPr>
        <w:tabs>
          <w:tab w:val="num" w:pos="2700"/>
        </w:tabs>
        <w:ind w:left="2700" w:hanging="360"/>
      </w:pPr>
      <w:rPr>
        <w:rFonts w:hint="default"/>
        <w:color w:val="auto"/>
      </w:rPr>
    </w:lvl>
    <w:lvl w:ilvl="1">
      <w:start w:val="1"/>
      <w:numFmt w:val="lowerLetter"/>
      <w:lvlText w:val="%2."/>
      <w:lvlJc w:val="left"/>
      <w:pPr>
        <w:tabs>
          <w:tab w:val="num" w:pos="5760"/>
        </w:tabs>
        <w:ind w:left="5760" w:hanging="360"/>
      </w:pPr>
      <w:rPr>
        <w:rFonts w:hint="default"/>
      </w:rPr>
    </w:lvl>
    <w:lvl w:ilvl="2">
      <w:start w:val="1"/>
      <w:numFmt w:val="lowerRoman"/>
      <w:lvlText w:val="%3."/>
      <w:lvlJc w:val="right"/>
      <w:pPr>
        <w:tabs>
          <w:tab w:val="num" w:pos="6480"/>
        </w:tabs>
        <w:ind w:left="6480" w:hanging="180"/>
      </w:pPr>
      <w:rPr>
        <w:rFonts w:hint="default"/>
      </w:rPr>
    </w:lvl>
    <w:lvl w:ilvl="3">
      <w:start w:val="1"/>
      <w:numFmt w:val="decimal"/>
      <w:lvlText w:val="%4."/>
      <w:lvlJc w:val="left"/>
      <w:pPr>
        <w:tabs>
          <w:tab w:val="num" w:pos="7200"/>
        </w:tabs>
        <w:ind w:left="7200" w:hanging="360"/>
      </w:pPr>
      <w:rPr>
        <w:rFonts w:hint="default"/>
      </w:rPr>
    </w:lvl>
    <w:lvl w:ilvl="4">
      <w:start w:val="1"/>
      <w:numFmt w:val="lowerLetter"/>
      <w:lvlText w:val="%5."/>
      <w:lvlJc w:val="left"/>
      <w:pPr>
        <w:tabs>
          <w:tab w:val="num" w:pos="7920"/>
        </w:tabs>
        <w:ind w:left="7920" w:hanging="360"/>
      </w:pPr>
      <w:rPr>
        <w:rFonts w:hint="default"/>
      </w:rPr>
    </w:lvl>
    <w:lvl w:ilvl="5">
      <w:start w:val="1"/>
      <w:numFmt w:val="lowerRoman"/>
      <w:lvlText w:val="%6."/>
      <w:lvlJc w:val="right"/>
      <w:pPr>
        <w:tabs>
          <w:tab w:val="num" w:pos="8640"/>
        </w:tabs>
        <w:ind w:left="8640" w:hanging="180"/>
      </w:pPr>
      <w:rPr>
        <w:rFonts w:hint="default"/>
      </w:rPr>
    </w:lvl>
    <w:lvl w:ilvl="6">
      <w:start w:val="1"/>
      <w:numFmt w:val="decimal"/>
      <w:lvlText w:val="%7."/>
      <w:lvlJc w:val="left"/>
      <w:pPr>
        <w:tabs>
          <w:tab w:val="num" w:pos="9360"/>
        </w:tabs>
        <w:ind w:left="9360" w:hanging="360"/>
      </w:pPr>
      <w:rPr>
        <w:rFonts w:hint="default"/>
      </w:rPr>
    </w:lvl>
    <w:lvl w:ilvl="7">
      <w:start w:val="1"/>
      <w:numFmt w:val="lowerLetter"/>
      <w:lvlText w:val="%8."/>
      <w:lvlJc w:val="left"/>
      <w:pPr>
        <w:tabs>
          <w:tab w:val="num" w:pos="10080"/>
        </w:tabs>
        <w:ind w:left="10080" w:hanging="360"/>
      </w:pPr>
      <w:rPr>
        <w:rFonts w:hint="default"/>
      </w:rPr>
    </w:lvl>
    <w:lvl w:ilvl="8">
      <w:start w:val="1"/>
      <w:numFmt w:val="lowerRoman"/>
      <w:lvlText w:val="%9."/>
      <w:lvlJc w:val="right"/>
      <w:pPr>
        <w:tabs>
          <w:tab w:val="num" w:pos="10800"/>
        </w:tabs>
        <w:ind w:left="10800" w:hanging="180"/>
      </w:pPr>
      <w:rPr>
        <w:rFonts w:hint="default"/>
      </w:rPr>
    </w:lvl>
  </w:abstractNum>
  <w:abstractNum w:abstractNumId="38">
    <w:nsid w:val="48CF5F1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EF2275"/>
    <w:multiLevelType w:val="hybridMultilevel"/>
    <w:tmpl w:val="293420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F">
      <w:start w:val="1"/>
      <w:numFmt w:val="decimal"/>
      <w:lvlText w:val="%3."/>
      <w:lvlJc w:val="left"/>
      <w:pPr>
        <w:ind w:left="1800" w:hanging="360"/>
      </w:pPr>
      <w:rPr>
        <w:rFont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4AAA2BD9"/>
    <w:multiLevelType w:val="hybridMultilevel"/>
    <w:tmpl w:val="BD002BE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4BB36873"/>
    <w:multiLevelType w:val="multilevel"/>
    <w:tmpl w:val="11BA66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C81271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0157A24"/>
    <w:multiLevelType w:val="hybridMultilevel"/>
    <w:tmpl w:val="EFE0ECBE"/>
    <w:lvl w:ilvl="0" w:tplc="0405000F">
      <w:start w:val="1"/>
      <w:numFmt w:val="decimal"/>
      <w:lvlText w:val="%1."/>
      <w:lvlJc w:val="left"/>
      <w:pPr>
        <w:ind w:left="1446" w:hanging="360"/>
      </w:pPr>
    </w:lvl>
    <w:lvl w:ilvl="1" w:tplc="04050019" w:tentative="1">
      <w:start w:val="1"/>
      <w:numFmt w:val="lowerLetter"/>
      <w:lvlText w:val="%2."/>
      <w:lvlJc w:val="left"/>
      <w:pPr>
        <w:ind w:left="2166" w:hanging="360"/>
      </w:pPr>
    </w:lvl>
    <w:lvl w:ilvl="2" w:tplc="0405001B" w:tentative="1">
      <w:start w:val="1"/>
      <w:numFmt w:val="lowerRoman"/>
      <w:lvlText w:val="%3."/>
      <w:lvlJc w:val="right"/>
      <w:pPr>
        <w:ind w:left="2886" w:hanging="180"/>
      </w:pPr>
    </w:lvl>
    <w:lvl w:ilvl="3" w:tplc="0405000F" w:tentative="1">
      <w:start w:val="1"/>
      <w:numFmt w:val="decimal"/>
      <w:lvlText w:val="%4."/>
      <w:lvlJc w:val="left"/>
      <w:pPr>
        <w:ind w:left="3606" w:hanging="360"/>
      </w:pPr>
    </w:lvl>
    <w:lvl w:ilvl="4" w:tplc="04050019" w:tentative="1">
      <w:start w:val="1"/>
      <w:numFmt w:val="lowerLetter"/>
      <w:lvlText w:val="%5."/>
      <w:lvlJc w:val="left"/>
      <w:pPr>
        <w:ind w:left="4326" w:hanging="360"/>
      </w:pPr>
    </w:lvl>
    <w:lvl w:ilvl="5" w:tplc="0405001B" w:tentative="1">
      <w:start w:val="1"/>
      <w:numFmt w:val="lowerRoman"/>
      <w:lvlText w:val="%6."/>
      <w:lvlJc w:val="right"/>
      <w:pPr>
        <w:ind w:left="5046" w:hanging="180"/>
      </w:pPr>
    </w:lvl>
    <w:lvl w:ilvl="6" w:tplc="0405000F" w:tentative="1">
      <w:start w:val="1"/>
      <w:numFmt w:val="decimal"/>
      <w:lvlText w:val="%7."/>
      <w:lvlJc w:val="left"/>
      <w:pPr>
        <w:ind w:left="5766" w:hanging="360"/>
      </w:pPr>
    </w:lvl>
    <w:lvl w:ilvl="7" w:tplc="04050019" w:tentative="1">
      <w:start w:val="1"/>
      <w:numFmt w:val="lowerLetter"/>
      <w:lvlText w:val="%8."/>
      <w:lvlJc w:val="left"/>
      <w:pPr>
        <w:ind w:left="6486" w:hanging="360"/>
      </w:pPr>
    </w:lvl>
    <w:lvl w:ilvl="8" w:tplc="0405001B" w:tentative="1">
      <w:start w:val="1"/>
      <w:numFmt w:val="lowerRoman"/>
      <w:lvlText w:val="%9."/>
      <w:lvlJc w:val="right"/>
      <w:pPr>
        <w:ind w:left="7206" w:hanging="180"/>
      </w:pPr>
    </w:lvl>
  </w:abstractNum>
  <w:abstractNum w:abstractNumId="44">
    <w:nsid w:val="521F35EC"/>
    <w:multiLevelType w:val="hybridMultilevel"/>
    <w:tmpl w:val="D6BEDF74"/>
    <w:lvl w:ilvl="0" w:tplc="C544687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3A10C6E"/>
    <w:multiLevelType w:val="hybridMultilevel"/>
    <w:tmpl w:val="02A4B5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54BB4270"/>
    <w:multiLevelType w:val="hybridMultilevel"/>
    <w:tmpl w:val="06A8D7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56953EE"/>
    <w:multiLevelType w:val="hybridMultilevel"/>
    <w:tmpl w:val="CEC044D2"/>
    <w:lvl w:ilvl="0" w:tplc="AF468A04">
      <w:start w:val="1"/>
      <w:numFmt w:val="decimal"/>
      <w:pStyle w:val="Odstavecslovan"/>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58015EE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89F02C8"/>
    <w:multiLevelType w:val="hybridMultilevel"/>
    <w:tmpl w:val="00BEB82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A0532E3"/>
    <w:multiLevelType w:val="multilevel"/>
    <w:tmpl w:val="11BA66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D52530E"/>
    <w:multiLevelType w:val="multilevel"/>
    <w:tmpl w:val="11BA66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1606BB7"/>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nsid w:val="62812A23"/>
    <w:multiLevelType w:val="multilevel"/>
    <w:tmpl w:val="AF38919A"/>
    <w:lvl w:ilvl="0">
      <w:start w:val="1"/>
      <w:numFmt w:val="bullet"/>
      <w:lvlText w:val=""/>
      <w:lvlJc w:val="left"/>
      <w:pPr>
        <w:ind w:left="1069" w:hanging="360"/>
      </w:pPr>
      <w:rPr>
        <w:rFonts w:ascii="Symbol" w:hAnsi="Symbol" w:hint="default"/>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54">
    <w:nsid w:val="629D7C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2CE54B9"/>
    <w:multiLevelType w:val="hybridMultilevel"/>
    <w:tmpl w:val="9BE0718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6">
    <w:nsid w:val="62E40D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64D5A9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7FE37C0"/>
    <w:multiLevelType w:val="multilevel"/>
    <w:tmpl w:val="93F83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88B6541"/>
    <w:multiLevelType w:val="multilevel"/>
    <w:tmpl w:val="EC0C415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8C10D5"/>
    <w:multiLevelType w:val="hybridMultilevel"/>
    <w:tmpl w:val="CC6A90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A772E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6CFF4C3B"/>
    <w:multiLevelType w:val="hybridMultilevel"/>
    <w:tmpl w:val="8F02CD06"/>
    <w:lvl w:ilvl="0" w:tplc="0405000F">
      <w:start w:val="1"/>
      <w:numFmt w:val="decimal"/>
      <w:lvlText w:val="%1."/>
      <w:lvlJc w:val="left"/>
      <w:pPr>
        <w:ind w:left="1446" w:hanging="360"/>
      </w:pPr>
    </w:lvl>
    <w:lvl w:ilvl="1" w:tplc="04050019" w:tentative="1">
      <w:start w:val="1"/>
      <w:numFmt w:val="lowerLetter"/>
      <w:lvlText w:val="%2."/>
      <w:lvlJc w:val="left"/>
      <w:pPr>
        <w:ind w:left="2166" w:hanging="360"/>
      </w:pPr>
    </w:lvl>
    <w:lvl w:ilvl="2" w:tplc="0405001B" w:tentative="1">
      <w:start w:val="1"/>
      <w:numFmt w:val="lowerRoman"/>
      <w:lvlText w:val="%3."/>
      <w:lvlJc w:val="right"/>
      <w:pPr>
        <w:ind w:left="2886" w:hanging="180"/>
      </w:pPr>
    </w:lvl>
    <w:lvl w:ilvl="3" w:tplc="0405000F" w:tentative="1">
      <w:start w:val="1"/>
      <w:numFmt w:val="decimal"/>
      <w:lvlText w:val="%4."/>
      <w:lvlJc w:val="left"/>
      <w:pPr>
        <w:ind w:left="3606" w:hanging="360"/>
      </w:pPr>
    </w:lvl>
    <w:lvl w:ilvl="4" w:tplc="04050019" w:tentative="1">
      <w:start w:val="1"/>
      <w:numFmt w:val="lowerLetter"/>
      <w:lvlText w:val="%5."/>
      <w:lvlJc w:val="left"/>
      <w:pPr>
        <w:ind w:left="4326" w:hanging="360"/>
      </w:pPr>
    </w:lvl>
    <w:lvl w:ilvl="5" w:tplc="0405001B" w:tentative="1">
      <w:start w:val="1"/>
      <w:numFmt w:val="lowerRoman"/>
      <w:lvlText w:val="%6."/>
      <w:lvlJc w:val="right"/>
      <w:pPr>
        <w:ind w:left="5046" w:hanging="180"/>
      </w:pPr>
    </w:lvl>
    <w:lvl w:ilvl="6" w:tplc="0405000F" w:tentative="1">
      <w:start w:val="1"/>
      <w:numFmt w:val="decimal"/>
      <w:lvlText w:val="%7."/>
      <w:lvlJc w:val="left"/>
      <w:pPr>
        <w:ind w:left="5766" w:hanging="360"/>
      </w:pPr>
    </w:lvl>
    <w:lvl w:ilvl="7" w:tplc="04050019" w:tentative="1">
      <w:start w:val="1"/>
      <w:numFmt w:val="lowerLetter"/>
      <w:lvlText w:val="%8."/>
      <w:lvlJc w:val="left"/>
      <w:pPr>
        <w:ind w:left="6486" w:hanging="360"/>
      </w:pPr>
    </w:lvl>
    <w:lvl w:ilvl="8" w:tplc="0405001B" w:tentative="1">
      <w:start w:val="1"/>
      <w:numFmt w:val="lowerRoman"/>
      <w:lvlText w:val="%9."/>
      <w:lvlJc w:val="right"/>
      <w:pPr>
        <w:ind w:left="7206" w:hanging="180"/>
      </w:pPr>
    </w:lvl>
  </w:abstractNum>
  <w:abstractNum w:abstractNumId="63">
    <w:nsid w:val="6FD874A9"/>
    <w:multiLevelType w:val="hybridMultilevel"/>
    <w:tmpl w:val="28EEB0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nsid w:val="740A6513"/>
    <w:multiLevelType w:val="hybridMultilevel"/>
    <w:tmpl w:val="9BE0718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5">
    <w:nsid w:val="762C436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6710DD3"/>
    <w:multiLevelType w:val="hybridMultilevel"/>
    <w:tmpl w:val="170EE848"/>
    <w:lvl w:ilvl="0" w:tplc="2304B686">
      <w:start w:val="1"/>
      <w:numFmt w:val="bullet"/>
      <w:lvlText w:val=""/>
      <w:lvlJc w:val="left"/>
      <w:pPr>
        <w:tabs>
          <w:tab w:val="num" w:pos="360"/>
        </w:tabs>
        <w:ind w:left="360" w:hanging="360"/>
      </w:pPr>
      <w:rPr>
        <w:rFonts w:ascii="Symbol" w:hAnsi="Symbol" w:hint="default"/>
      </w:rPr>
    </w:lvl>
    <w:lvl w:ilvl="1" w:tplc="B7409404" w:tentative="1">
      <w:start w:val="1"/>
      <w:numFmt w:val="bullet"/>
      <w:lvlText w:val="o"/>
      <w:lvlJc w:val="left"/>
      <w:pPr>
        <w:tabs>
          <w:tab w:val="num" w:pos="1080"/>
        </w:tabs>
        <w:ind w:left="1080" w:hanging="360"/>
      </w:pPr>
      <w:rPr>
        <w:rFonts w:ascii="Courier New" w:hAnsi="Courier New" w:cs="MS Mincho" w:hint="default"/>
      </w:rPr>
    </w:lvl>
    <w:lvl w:ilvl="2" w:tplc="FE163776" w:tentative="1">
      <w:start w:val="1"/>
      <w:numFmt w:val="bullet"/>
      <w:lvlText w:val=""/>
      <w:lvlJc w:val="left"/>
      <w:pPr>
        <w:tabs>
          <w:tab w:val="num" w:pos="1800"/>
        </w:tabs>
        <w:ind w:left="1800" w:hanging="360"/>
      </w:pPr>
      <w:rPr>
        <w:rFonts w:ascii="Wingdings" w:hAnsi="Wingdings" w:hint="default"/>
      </w:rPr>
    </w:lvl>
    <w:lvl w:ilvl="3" w:tplc="0AF6F558" w:tentative="1">
      <w:start w:val="1"/>
      <w:numFmt w:val="bullet"/>
      <w:lvlText w:val=""/>
      <w:lvlJc w:val="left"/>
      <w:pPr>
        <w:tabs>
          <w:tab w:val="num" w:pos="2520"/>
        </w:tabs>
        <w:ind w:left="2520" w:hanging="360"/>
      </w:pPr>
      <w:rPr>
        <w:rFonts w:ascii="Symbol" w:hAnsi="Symbol" w:hint="default"/>
      </w:rPr>
    </w:lvl>
    <w:lvl w:ilvl="4" w:tplc="EF227CB0" w:tentative="1">
      <w:start w:val="1"/>
      <w:numFmt w:val="bullet"/>
      <w:lvlText w:val="o"/>
      <w:lvlJc w:val="left"/>
      <w:pPr>
        <w:tabs>
          <w:tab w:val="num" w:pos="3240"/>
        </w:tabs>
        <w:ind w:left="3240" w:hanging="360"/>
      </w:pPr>
      <w:rPr>
        <w:rFonts w:ascii="Courier New" w:hAnsi="Courier New" w:cs="MS Mincho" w:hint="default"/>
      </w:rPr>
    </w:lvl>
    <w:lvl w:ilvl="5" w:tplc="F8708992" w:tentative="1">
      <w:start w:val="1"/>
      <w:numFmt w:val="bullet"/>
      <w:lvlText w:val=""/>
      <w:lvlJc w:val="left"/>
      <w:pPr>
        <w:tabs>
          <w:tab w:val="num" w:pos="3960"/>
        </w:tabs>
        <w:ind w:left="3960" w:hanging="360"/>
      </w:pPr>
      <w:rPr>
        <w:rFonts w:ascii="Wingdings" w:hAnsi="Wingdings" w:hint="default"/>
      </w:rPr>
    </w:lvl>
    <w:lvl w:ilvl="6" w:tplc="1592C198" w:tentative="1">
      <w:start w:val="1"/>
      <w:numFmt w:val="bullet"/>
      <w:lvlText w:val=""/>
      <w:lvlJc w:val="left"/>
      <w:pPr>
        <w:tabs>
          <w:tab w:val="num" w:pos="4680"/>
        </w:tabs>
        <w:ind w:left="4680" w:hanging="360"/>
      </w:pPr>
      <w:rPr>
        <w:rFonts w:ascii="Symbol" w:hAnsi="Symbol" w:hint="default"/>
      </w:rPr>
    </w:lvl>
    <w:lvl w:ilvl="7" w:tplc="95B8373E" w:tentative="1">
      <w:start w:val="1"/>
      <w:numFmt w:val="bullet"/>
      <w:lvlText w:val="o"/>
      <w:lvlJc w:val="left"/>
      <w:pPr>
        <w:tabs>
          <w:tab w:val="num" w:pos="5400"/>
        </w:tabs>
        <w:ind w:left="5400" w:hanging="360"/>
      </w:pPr>
      <w:rPr>
        <w:rFonts w:ascii="Courier New" w:hAnsi="Courier New" w:cs="MS Mincho" w:hint="default"/>
      </w:rPr>
    </w:lvl>
    <w:lvl w:ilvl="8" w:tplc="A420E880" w:tentative="1">
      <w:start w:val="1"/>
      <w:numFmt w:val="bullet"/>
      <w:lvlText w:val=""/>
      <w:lvlJc w:val="left"/>
      <w:pPr>
        <w:tabs>
          <w:tab w:val="num" w:pos="6120"/>
        </w:tabs>
        <w:ind w:left="6120" w:hanging="360"/>
      </w:pPr>
      <w:rPr>
        <w:rFonts w:ascii="Wingdings" w:hAnsi="Wingdings" w:hint="default"/>
      </w:rPr>
    </w:lvl>
  </w:abstractNum>
  <w:abstractNum w:abstractNumId="67">
    <w:nsid w:val="772E63F2"/>
    <w:multiLevelType w:val="hybridMultilevel"/>
    <w:tmpl w:val="1108BFCE"/>
    <w:lvl w:ilvl="0" w:tplc="8D9E722A">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nsid w:val="78291F04"/>
    <w:multiLevelType w:val="hybridMultilevel"/>
    <w:tmpl w:val="393E7D4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79EA4B7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79EA5464"/>
    <w:multiLevelType w:val="hybridMultilevel"/>
    <w:tmpl w:val="97D2D618"/>
    <w:lvl w:ilvl="0" w:tplc="0405000F">
      <w:start w:val="1"/>
      <w:numFmt w:val="decimal"/>
      <w:lvlText w:val="%1."/>
      <w:lvlJc w:val="left"/>
      <w:pPr>
        <w:ind w:left="1446" w:hanging="360"/>
      </w:pPr>
    </w:lvl>
    <w:lvl w:ilvl="1" w:tplc="04050019" w:tentative="1">
      <w:start w:val="1"/>
      <w:numFmt w:val="lowerLetter"/>
      <w:lvlText w:val="%2."/>
      <w:lvlJc w:val="left"/>
      <w:pPr>
        <w:ind w:left="2166" w:hanging="360"/>
      </w:pPr>
    </w:lvl>
    <w:lvl w:ilvl="2" w:tplc="0405001B" w:tentative="1">
      <w:start w:val="1"/>
      <w:numFmt w:val="lowerRoman"/>
      <w:lvlText w:val="%3."/>
      <w:lvlJc w:val="right"/>
      <w:pPr>
        <w:ind w:left="2886" w:hanging="180"/>
      </w:pPr>
    </w:lvl>
    <w:lvl w:ilvl="3" w:tplc="0405000F" w:tentative="1">
      <w:start w:val="1"/>
      <w:numFmt w:val="decimal"/>
      <w:lvlText w:val="%4."/>
      <w:lvlJc w:val="left"/>
      <w:pPr>
        <w:ind w:left="3606" w:hanging="360"/>
      </w:pPr>
    </w:lvl>
    <w:lvl w:ilvl="4" w:tplc="04050019" w:tentative="1">
      <w:start w:val="1"/>
      <w:numFmt w:val="lowerLetter"/>
      <w:lvlText w:val="%5."/>
      <w:lvlJc w:val="left"/>
      <w:pPr>
        <w:ind w:left="4326" w:hanging="360"/>
      </w:pPr>
    </w:lvl>
    <w:lvl w:ilvl="5" w:tplc="0405001B" w:tentative="1">
      <w:start w:val="1"/>
      <w:numFmt w:val="lowerRoman"/>
      <w:lvlText w:val="%6."/>
      <w:lvlJc w:val="right"/>
      <w:pPr>
        <w:ind w:left="5046" w:hanging="180"/>
      </w:pPr>
    </w:lvl>
    <w:lvl w:ilvl="6" w:tplc="0405000F" w:tentative="1">
      <w:start w:val="1"/>
      <w:numFmt w:val="decimal"/>
      <w:lvlText w:val="%7."/>
      <w:lvlJc w:val="left"/>
      <w:pPr>
        <w:ind w:left="5766" w:hanging="360"/>
      </w:pPr>
    </w:lvl>
    <w:lvl w:ilvl="7" w:tplc="04050019" w:tentative="1">
      <w:start w:val="1"/>
      <w:numFmt w:val="lowerLetter"/>
      <w:lvlText w:val="%8."/>
      <w:lvlJc w:val="left"/>
      <w:pPr>
        <w:ind w:left="6486" w:hanging="360"/>
      </w:pPr>
    </w:lvl>
    <w:lvl w:ilvl="8" w:tplc="0405001B" w:tentative="1">
      <w:start w:val="1"/>
      <w:numFmt w:val="lowerRoman"/>
      <w:lvlText w:val="%9."/>
      <w:lvlJc w:val="right"/>
      <w:pPr>
        <w:ind w:left="7206" w:hanging="180"/>
      </w:pPr>
    </w:lvl>
  </w:abstractNum>
  <w:abstractNum w:abstractNumId="71">
    <w:nsid w:val="7A2950F3"/>
    <w:multiLevelType w:val="multilevel"/>
    <w:tmpl w:val="C3BEFCB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2">
    <w:nsid w:val="7A5010EB"/>
    <w:multiLevelType w:val="multilevel"/>
    <w:tmpl w:val="5D24C6DE"/>
    <w:lvl w:ilvl="0">
      <w:start w:val="1"/>
      <w:numFmt w:val="upperRoman"/>
      <w:pStyle w:val="1Nadpislnku"/>
      <w:suff w:val="space"/>
      <w:lvlText w:val="Článek %1 - "/>
      <w:lvlJc w:val="left"/>
      <w:pPr>
        <w:ind w:left="0" w:firstLine="0"/>
      </w:pPr>
      <w:rPr>
        <w:rFonts w:ascii="Arial" w:hAnsi="Arial" w:hint="default"/>
        <w:b/>
        <w:i w:val="0"/>
        <w:sz w:val="22"/>
      </w:rPr>
    </w:lvl>
    <w:lvl w:ilvl="1">
      <w:start w:val="1"/>
      <w:numFmt w:val="decimal"/>
      <w:pStyle w:val="2slovanodstaveclnku"/>
      <w:lvlText w:val="(%2)"/>
      <w:lvlJc w:val="left"/>
      <w:pPr>
        <w:tabs>
          <w:tab w:val="num" w:pos="709"/>
        </w:tabs>
        <w:ind w:left="709" w:hanging="709"/>
      </w:pPr>
      <w:rPr>
        <w:rFonts w:ascii="Arial" w:hAnsi="Arial" w:hint="default"/>
        <w:b w:val="0"/>
        <w:i w:val="0"/>
        <w:sz w:val="20"/>
      </w:rPr>
    </w:lvl>
    <w:lvl w:ilvl="2">
      <w:start w:val="1"/>
      <w:numFmt w:val="lowerLetter"/>
      <w:pStyle w:val="1Nadpislnku"/>
      <w:lvlText w:val="%3)"/>
      <w:lvlJc w:val="left"/>
      <w:pPr>
        <w:tabs>
          <w:tab w:val="num" w:pos="1276"/>
        </w:tabs>
        <w:ind w:left="1276"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2slovanodstaveclnku"/>
      <w:lvlText w:val="%4)"/>
      <w:lvlJc w:val="right"/>
      <w:pPr>
        <w:tabs>
          <w:tab w:val="num" w:pos="1871"/>
        </w:tabs>
        <w:ind w:left="1871" w:hanging="36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ind w:left="0" w:firstLine="0"/>
      </w:pPr>
    </w:lvl>
    <w:lvl w:ilvl="5">
      <w:start w:val="1"/>
      <w:numFmt w:val="none"/>
      <w:lvlText w:val="%6"/>
      <w:lvlJc w:val="left"/>
      <w:pPr>
        <w:tabs>
          <w:tab w:val="num" w:pos="360"/>
        </w:tabs>
        <w:ind w:left="0" w:firstLine="0"/>
      </w:pPr>
    </w:lvl>
    <w:lvl w:ilvl="6">
      <w:start w:val="1"/>
      <w:numFmt w:val="none"/>
      <w:lvlText w:val="%7"/>
      <w:lvlJc w:val="right"/>
      <w:pPr>
        <w:tabs>
          <w:tab w:val="num" w:pos="360"/>
        </w:tabs>
        <w:ind w:left="0" w:firstLine="0"/>
      </w:pPr>
    </w:lvl>
    <w:lvl w:ilvl="7">
      <w:start w:val="1"/>
      <w:numFmt w:val="none"/>
      <w:lvlText w:val="%8"/>
      <w:lvlJc w:val="left"/>
      <w:pPr>
        <w:tabs>
          <w:tab w:val="num" w:pos="360"/>
        </w:tabs>
        <w:ind w:left="0" w:firstLine="0"/>
      </w:pPr>
    </w:lvl>
    <w:lvl w:ilvl="8">
      <w:start w:val="1"/>
      <w:numFmt w:val="none"/>
      <w:lvlText w:val="%9"/>
      <w:lvlJc w:val="right"/>
      <w:pPr>
        <w:tabs>
          <w:tab w:val="num" w:pos="360"/>
        </w:tabs>
        <w:ind w:left="0" w:firstLine="0"/>
      </w:pPr>
    </w:lvl>
  </w:abstractNum>
  <w:abstractNum w:abstractNumId="73">
    <w:nsid w:val="7CD07FA9"/>
    <w:multiLevelType w:val="multilevel"/>
    <w:tmpl w:val="93F834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871"/>
        </w:tabs>
        <w:ind w:left="0" w:firstLine="187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0"/>
  </w:num>
  <w:num w:numId="2">
    <w:abstractNumId w:val="30"/>
  </w:num>
  <w:num w:numId="3">
    <w:abstractNumId w:val="5"/>
  </w:num>
  <w:num w:numId="4">
    <w:abstractNumId w:val="54"/>
  </w:num>
  <w:num w:numId="5">
    <w:abstractNumId w:val="5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48"/>
  </w:num>
  <w:num w:numId="9">
    <w:abstractNumId w:val="11"/>
  </w:num>
  <w:num w:numId="10">
    <w:abstractNumId w:val="69"/>
  </w:num>
  <w:num w:numId="11">
    <w:abstractNumId w:val="8"/>
  </w:num>
  <w:num w:numId="12">
    <w:abstractNumId w:val="12"/>
  </w:num>
  <w:num w:numId="13">
    <w:abstractNumId w:val="2"/>
  </w:num>
  <w:num w:numId="14">
    <w:abstractNumId w:val="49"/>
  </w:num>
  <w:num w:numId="15">
    <w:abstractNumId w:val="40"/>
  </w:num>
  <w:num w:numId="16">
    <w:abstractNumId w:val="3"/>
  </w:num>
  <w:num w:numId="17">
    <w:abstractNumId w:val="60"/>
  </w:num>
  <w:num w:numId="18">
    <w:abstractNumId w:val="29"/>
  </w:num>
  <w:num w:numId="19">
    <w:abstractNumId w:val="53"/>
  </w:num>
  <w:num w:numId="20">
    <w:abstractNumId w:val="42"/>
  </w:num>
  <w:num w:numId="21">
    <w:abstractNumId w:val="4"/>
  </w:num>
  <w:num w:numId="22">
    <w:abstractNumId w:val="41"/>
  </w:num>
  <w:num w:numId="23">
    <w:abstractNumId w:val="38"/>
  </w:num>
  <w:num w:numId="24">
    <w:abstractNumId w:val="51"/>
  </w:num>
  <w:num w:numId="25">
    <w:abstractNumId w:val="1"/>
  </w:num>
  <w:num w:numId="26">
    <w:abstractNumId w:val="73"/>
  </w:num>
  <w:num w:numId="27">
    <w:abstractNumId w:val="33"/>
  </w:num>
  <w:num w:numId="28">
    <w:abstractNumId w:val="23"/>
  </w:num>
  <w:num w:numId="29">
    <w:abstractNumId w:val="36"/>
  </w:num>
  <w:num w:numId="30">
    <w:abstractNumId w:val="57"/>
  </w:num>
  <w:num w:numId="31">
    <w:abstractNumId w:val="65"/>
  </w:num>
  <w:num w:numId="32">
    <w:abstractNumId w:val="45"/>
  </w:num>
  <w:num w:numId="33">
    <w:abstractNumId w:val="20"/>
  </w:num>
  <w:num w:numId="34">
    <w:abstractNumId w:val="22"/>
  </w:num>
  <w:num w:numId="35">
    <w:abstractNumId w:val="66"/>
  </w:num>
  <w:num w:numId="36">
    <w:abstractNumId w:val="31"/>
  </w:num>
  <w:num w:numId="37">
    <w:abstractNumId w:val="34"/>
  </w:num>
  <w:num w:numId="38">
    <w:abstractNumId w:val="6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4"/>
  </w:num>
  <w:num w:numId="42">
    <w:abstractNumId w:val="52"/>
  </w:num>
  <w:num w:numId="43">
    <w:abstractNumId w:val="19"/>
  </w:num>
  <w:num w:numId="44">
    <w:abstractNumId w:val="67"/>
  </w:num>
  <w:num w:numId="45">
    <w:abstractNumId w:val="13"/>
  </w:num>
  <w:num w:numId="46">
    <w:abstractNumId w:val="72"/>
  </w:num>
  <w:num w:numId="47">
    <w:abstractNumId w:val="9"/>
  </w:num>
  <w:num w:numId="48">
    <w:abstractNumId w:val="16"/>
  </w:num>
  <w:num w:numId="49">
    <w:abstractNumId w:val="59"/>
  </w:num>
  <w:num w:numId="50">
    <w:abstractNumId w:val="14"/>
  </w:num>
  <w:num w:numId="51">
    <w:abstractNumId w:val="29"/>
  </w:num>
  <w:num w:numId="52">
    <w:abstractNumId w:val="10"/>
  </w:num>
  <w:num w:numId="53">
    <w:abstractNumId w:val="18"/>
  </w:num>
  <w:num w:numId="54">
    <w:abstractNumId w:val="26"/>
  </w:num>
  <w:num w:numId="55">
    <w:abstractNumId w:val="24"/>
  </w:num>
  <w:num w:numId="56">
    <w:abstractNumId w:val="32"/>
  </w:num>
  <w:num w:numId="57">
    <w:abstractNumId w:val="27"/>
  </w:num>
  <w:num w:numId="58">
    <w:abstractNumId w:val="25"/>
  </w:num>
  <w:num w:numId="59">
    <w:abstractNumId w:val="63"/>
  </w:num>
  <w:num w:numId="60">
    <w:abstractNumId w:val="15"/>
  </w:num>
  <w:num w:numId="61">
    <w:abstractNumId w:val="17"/>
  </w:num>
  <w:num w:numId="62">
    <w:abstractNumId w:val="29"/>
  </w:num>
  <w:num w:numId="63">
    <w:abstractNumId w:val="58"/>
  </w:num>
  <w:num w:numId="64">
    <w:abstractNumId w:val="0"/>
  </w:num>
  <w:num w:numId="65">
    <w:abstractNumId w:val="64"/>
  </w:num>
  <w:num w:numId="66">
    <w:abstractNumId w:val="55"/>
  </w:num>
  <w:num w:numId="67">
    <w:abstractNumId w:val="28"/>
  </w:num>
  <w:num w:numId="68">
    <w:abstractNumId w:val="29"/>
  </w:num>
  <w:num w:numId="69">
    <w:abstractNumId w:val="21"/>
  </w:num>
  <w:num w:numId="70">
    <w:abstractNumId w:val="71"/>
  </w:num>
  <w:num w:numId="71">
    <w:abstractNumId w:val="29"/>
  </w:num>
  <w:num w:numId="72">
    <w:abstractNumId w:val="7"/>
  </w:num>
  <w:num w:numId="73">
    <w:abstractNumId w:val="35"/>
  </w:num>
  <w:num w:numId="74">
    <w:abstractNumId w:val="37"/>
  </w:num>
  <w:num w:numId="75">
    <w:abstractNumId w:val="6"/>
  </w:num>
  <w:num w:numId="76">
    <w:abstractNumId w:val="46"/>
  </w:num>
  <w:num w:numId="77">
    <w:abstractNumId w:val="70"/>
  </w:num>
  <w:num w:numId="78">
    <w:abstractNumId w:val="43"/>
  </w:num>
  <w:num w:numId="79">
    <w:abstractNumId w:val="62"/>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E6"/>
    <w:rsid w:val="00000F21"/>
    <w:rsid w:val="0000272E"/>
    <w:rsid w:val="00003F8B"/>
    <w:rsid w:val="00013082"/>
    <w:rsid w:val="00013FA2"/>
    <w:rsid w:val="00016703"/>
    <w:rsid w:val="0001726F"/>
    <w:rsid w:val="00021111"/>
    <w:rsid w:val="000220F7"/>
    <w:rsid w:val="00023162"/>
    <w:rsid w:val="00023C2E"/>
    <w:rsid w:val="00026E10"/>
    <w:rsid w:val="00030775"/>
    <w:rsid w:val="0003184E"/>
    <w:rsid w:val="00035286"/>
    <w:rsid w:val="0004161C"/>
    <w:rsid w:val="0004432B"/>
    <w:rsid w:val="00044FE5"/>
    <w:rsid w:val="00045B2F"/>
    <w:rsid w:val="00045EF7"/>
    <w:rsid w:val="0004773B"/>
    <w:rsid w:val="0004773F"/>
    <w:rsid w:val="000501F3"/>
    <w:rsid w:val="00050EFA"/>
    <w:rsid w:val="00051651"/>
    <w:rsid w:val="000562B7"/>
    <w:rsid w:val="000638E4"/>
    <w:rsid w:val="00064616"/>
    <w:rsid w:val="00065293"/>
    <w:rsid w:val="00066621"/>
    <w:rsid w:val="00074086"/>
    <w:rsid w:val="00075033"/>
    <w:rsid w:val="00076EAF"/>
    <w:rsid w:val="00076F28"/>
    <w:rsid w:val="00080364"/>
    <w:rsid w:val="00082533"/>
    <w:rsid w:val="00082B57"/>
    <w:rsid w:val="00083368"/>
    <w:rsid w:val="00087339"/>
    <w:rsid w:val="000A18E7"/>
    <w:rsid w:val="000A1E7A"/>
    <w:rsid w:val="000A1F0C"/>
    <w:rsid w:val="000A2083"/>
    <w:rsid w:val="000A31B1"/>
    <w:rsid w:val="000A3FD0"/>
    <w:rsid w:val="000B3DBD"/>
    <w:rsid w:val="000B5129"/>
    <w:rsid w:val="000B5E08"/>
    <w:rsid w:val="000B7691"/>
    <w:rsid w:val="000C0167"/>
    <w:rsid w:val="000C0345"/>
    <w:rsid w:val="000C7F81"/>
    <w:rsid w:val="000D022B"/>
    <w:rsid w:val="000E1D18"/>
    <w:rsid w:val="000E38C5"/>
    <w:rsid w:val="000E4683"/>
    <w:rsid w:val="000E5F03"/>
    <w:rsid w:val="000E6EB9"/>
    <w:rsid w:val="000F3973"/>
    <w:rsid w:val="000F3B4B"/>
    <w:rsid w:val="00111589"/>
    <w:rsid w:val="001135F4"/>
    <w:rsid w:val="001149FF"/>
    <w:rsid w:val="001166E6"/>
    <w:rsid w:val="001171A7"/>
    <w:rsid w:val="00117300"/>
    <w:rsid w:val="00123BB1"/>
    <w:rsid w:val="00127317"/>
    <w:rsid w:val="001336D1"/>
    <w:rsid w:val="001526F6"/>
    <w:rsid w:val="00152C09"/>
    <w:rsid w:val="0015592C"/>
    <w:rsid w:val="00155AAB"/>
    <w:rsid w:val="001573FB"/>
    <w:rsid w:val="00165BF1"/>
    <w:rsid w:val="00171240"/>
    <w:rsid w:val="00176BF1"/>
    <w:rsid w:val="001772A5"/>
    <w:rsid w:val="00177517"/>
    <w:rsid w:val="00181679"/>
    <w:rsid w:val="00182F3C"/>
    <w:rsid w:val="00183D2F"/>
    <w:rsid w:val="00185B1E"/>
    <w:rsid w:val="00191BB1"/>
    <w:rsid w:val="0019231E"/>
    <w:rsid w:val="0019375D"/>
    <w:rsid w:val="0019523B"/>
    <w:rsid w:val="00195783"/>
    <w:rsid w:val="00196384"/>
    <w:rsid w:val="00196A98"/>
    <w:rsid w:val="001A4290"/>
    <w:rsid w:val="001A508B"/>
    <w:rsid w:val="001A57F1"/>
    <w:rsid w:val="001B03BE"/>
    <w:rsid w:val="001B3907"/>
    <w:rsid w:val="001B53DB"/>
    <w:rsid w:val="001B7381"/>
    <w:rsid w:val="001B7520"/>
    <w:rsid w:val="001B7653"/>
    <w:rsid w:val="001C03F1"/>
    <w:rsid w:val="001C24C3"/>
    <w:rsid w:val="001C6BBA"/>
    <w:rsid w:val="001D042C"/>
    <w:rsid w:val="001D12ED"/>
    <w:rsid w:val="001D197E"/>
    <w:rsid w:val="001D38CD"/>
    <w:rsid w:val="001D73C3"/>
    <w:rsid w:val="001E198E"/>
    <w:rsid w:val="001F2A71"/>
    <w:rsid w:val="0020076A"/>
    <w:rsid w:val="0020090C"/>
    <w:rsid w:val="0020270F"/>
    <w:rsid w:val="00212F7A"/>
    <w:rsid w:val="002137D3"/>
    <w:rsid w:val="00213F27"/>
    <w:rsid w:val="00215459"/>
    <w:rsid w:val="002155FA"/>
    <w:rsid w:val="00215FEA"/>
    <w:rsid w:val="002172F4"/>
    <w:rsid w:val="00221B9D"/>
    <w:rsid w:val="00224DC7"/>
    <w:rsid w:val="0022770B"/>
    <w:rsid w:val="00231E60"/>
    <w:rsid w:val="0023280D"/>
    <w:rsid w:val="00236293"/>
    <w:rsid w:val="00241463"/>
    <w:rsid w:val="00246477"/>
    <w:rsid w:val="0024655A"/>
    <w:rsid w:val="00251E4E"/>
    <w:rsid w:val="00255EE3"/>
    <w:rsid w:val="00267837"/>
    <w:rsid w:val="002733E5"/>
    <w:rsid w:val="00274B5F"/>
    <w:rsid w:val="002771A6"/>
    <w:rsid w:val="00280D39"/>
    <w:rsid w:val="0028136E"/>
    <w:rsid w:val="0028503B"/>
    <w:rsid w:val="002874B7"/>
    <w:rsid w:val="00287DA0"/>
    <w:rsid w:val="00291788"/>
    <w:rsid w:val="002936DA"/>
    <w:rsid w:val="002A0459"/>
    <w:rsid w:val="002A3B11"/>
    <w:rsid w:val="002A43C8"/>
    <w:rsid w:val="002A4766"/>
    <w:rsid w:val="002A6F75"/>
    <w:rsid w:val="002A7095"/>
    <w:rsid w:val="002C2903"/>
    <w:rsid w:val="002C2CA2"/>
    <w:rsid w:val="002C4F31"/>
    <w:rsid w:val="002C5B97"/>
    <w:rsid w:val="002D092A"/>
    <w:rsid w:val="002D16A9"/>
    <w:rsid w:val="002D60A5"/>
    <w:rsid w:val="002E2CDC"/>
    <w:rsid w:val="002E4962"/>
    <w:rsid w:val="002E50D7"/>
    <w:rsid w:val="002E65F3"/>
    <w:rsid w:val="002F13C3"/>
    <w:rsid w:val="002F3985"/>
    <w:rsid w:val="002F4AD9"/>
    <w:rsid w:val="0030028E"/>
    <w:rsid w:val="003005F0"/>
    <w:rsid w:val="00302701"/>
    <w:rsid w:val="00312385"/>
    <w:rsid w:val="00315ECD"/>
    <w:rsid w:val="003172EB"/>
    <w:rsid w:val="00321407"/>
    <w:rsid w:val="00322DE2"/>
    <w:rsid w:val="003242F5"/>
    <w:rsid w:val="0032499F"/>
    <w:rsid w:val="00324BAE"/>
    <w:rsid w:val="0032562B"/>
    <w:rsid w:val="00334497"/>
    <w:rsid w:val="00337E52"/>
    <w:rsid w:val="00342B19"/>
    <w:rsid w:val="00343950"/>
    <w:rsid w:val="00343D1A"/>
    <w:rsid w:val="0035191C"/>
    <w:rsid w:val="003548B5"/>
    <w:rsid w:val="003555A1"/>
    <w:rsid w:val="003608A3"/>
    <w:rsid w:val="0036184F"/>
    <w:rsid w:val="00372A18"/>
    <w:rsid w:val="00375AB6"/>
    <w:rsid w:val="00375B17"/>
    <w:rsid w:val="00380538"/>
    <w:rsid w:val="0038319A"/>
    <w:rsid w:val="0038770C"/>
    <w:rsid w:val="0039278D"/>
    <w:rsid w:val="00394157"/>
    <w:rsid w:val="003974B0"/>
    <w:rsid w:val="003A33EE"/>
    <w:rsid w:val="003A3AF6"/>
    <w:rsid w:val="003A6B47"/>
    <w:rsid w:val="003B01F7"/>
    <w:rsid w:val="003B5101"/>
    <w:rsid w:val="003B59D1"/>
    <w:rsid w:val="003B7FAD"/>
    <w:rsid w:val="003C3FCF"/>
    <w:rsid w:val="003C6B85"/>
    <w:rsid w:val="003D0116"/>
    <w:rsid w:val="003D051C"/>
    <w:rsid w:val="003D2A65"/>
    <w:rsid w:val="003D7EC1"/>
    <w:rsid w:val="003E27AE"/>
    <w:rsid w:val="003E796E"/>
    <w:rsid w:val="003F0E36"/>
    <w:rsid w:val="003F2AE6"/>
    <w:rsid w:val="003F7D2F"/>
    <w:rsid w:val="00402841"/>
    <w:rsid w:val="0040367C"/>
    <w:rsid w:val="00406372"/>
    <w:rsid w:val="00406EBB"/>
    <w:rsid w:val="00410035"/>
    <w:rsid w:val="00413F03"/>
    <w:rsid w:val="00415071"/>
    <w:rsid w:val="00416E37"/>
    <w:rsid w:val="00416F9A"/>
    <w:rsid w:val="004218E5"/>
    <w:rsid w:val="00423174"/>
    <w:rsid w:val="0042366D"/>
    <w:rsid w:val="004318A9"/>
    <w:rsid w:val="00431D6E"/>
    <w:rsid w:val="0043262F"/>
    <w:rsid w:val="0043361C"/>
    <w:rsid w:val="004342E5"/>
    <w:rsid w:val="0043446F"/>
    <w:rsid w:val="00434CB1"/>
    <w:rsid w:val="00435175"/>
    <w:rsid w:val="004354D3"/>
    <w:rsid w:val="004444F5"/>
    <w:rsid w:val="00446D68"/>
    <w:rsid w:val="004518B8"/>
    <w:rsid w:val="00452D2C"/>
    <w:rsid w:val="00454793"/>
    <w:rsid w:val="0046011D"/>
    <w:rsid w:val="004627CC"/>
    <w:rsid w:val="00462FA1"/>
    <w:rsid w:val="00467DB9"/>
    <w:rsid w:val="004711E5"/>
    <w:rsid w:val="0047271B"/>
    <w:rsid w:val="0047522A"/>
    <w:rsid w:val="00476AF2"/>
    <w:rsid w:val="004817CE"/>
    <w:rsid w:val="00486835"/>
    <w:rsid w:val="00495776"/>
    <w:rsid w:val="004975E3"/>
    <w:rsid w:val="004A5424"/>
    <w:rsid w:val="004B2BC0"/>
    <w:rsid w:val="004B3B5F"/>
    <w:rsid w:val="004B699B"/>
    <w:rsid w:val="004C0BC4"/>
    <w:rsid w:val="004C3CCB"/>
    <w:rsid w:val="004C3F91"/>
    <w:rsid w:val="004C7E48"/>
    <w:rsid w:val="004D0A21"/>
    <w:rsid w:val="004D398A"/>
    <w:rsid w:val="004D7A81"/>
    <w:rsid w:val="004E21F1"/>
    <w:rsid w:val="004F21FD"/>
    <w:rsid w:val="004F3997"/>
    <w:rsid w:val="004F4194"/>
    <w:rsid w:val="00500AB1"/>
    <w:rsid w:val="00502DD7"/>
    <w:rsid w:val="005044C9"/>
    <w:rsid w:val="00505749"/>
    <w:rsid w:val="00513001"/>
    <w:rsid w:val="00513890"/>
    <w:rsid w:val="00522E96"/>
    <w:rsid w:val="00525680"/>
    <w:rsid w:val="0053418F"/>
    <w:rsid w:val="00535AB1"/>
    <w:rsid w:val="0053796B"/>
    <w:rsid w:val="005462E4"/>
    <w:rsid w:val="00550596"/>
    <w:rsid w:val="005522D4"/>
    <w:rsid w:val="00552F9B"/>
    <w:rsid w:val="00553B55"/>
    <w:rsid w:val="00556461"/>
    <w:rsid w:val="00556CF2"/>
    <w:rsid w:val="00557D93"/>
    <w:rsid w:val="00564307"/>
    <w:rsid w:val="00567A4D"/>
    <w:rsid w:val="0057090E"/>
    <w:rsid w:val="0057246B"/>
    <w:rsid w:val="00575062"/>
    <w:rsid w:val="0057541F"/>
    <w:rsid w:val="00575849"/>
    <w:rsid w:val="0057606E"/>
    <w:rsid w:val="005769E1"/>
    <w:rsid w:val="00582704"/>
    <w:rsid w:val="00584B75"/>
    <w:rsid w:val="00585F5F"/>
    <w:rsid w:val="00587C3B"/>
    <w:rsid w:val="00591CBF"/>
    <w:rsid w:val="0059445A"/>
    <w:rsid w:val="005946F0"/>
    <w:rsid w:val="00595AEF"/>
    <w:rsid w:val="00597599"/>
    <w:rsid w:val="0059763F"/>
    <w:rsid w:val="005A73D0"/>
    <w:rsid w:val="005B0F05"/>
    <w:rsid w:val="005B0F46"/>
    <w:rsid w:val="005B285F"/>
    <w:rsid w:val="005B3B96"/>
    <w:rsid w:val="005B5ECD"/>
    <w:rsid w:val="005B6754"/>
    <w:rsid w:val="005B7D21"/>
    <w:rsid w:val="005C0D19"/>
    <w:rsid w:val="005C49F6"/>
    <w:rsid w:val="005C4C14"/>
    <w:rsid w:val="005D0224"/>
    <w:rsid w:val="005D146C"/>
    <w:rsid w:val="005D4919"/>
    <w:rsid w:val="005D639B"/>
    <w:rsid w:val="005D79C0"/>
    <w:rsid w:val="005E02EB"/>
    <w:rsid w:val="005E15ED"/>
    <w:rsid w:val="005E47E7"/>
    <w:rsid w:val="005E60D5"/>
    <w:rsid w:val="005F3893"/>
    <w:rsid w:val="005F7F18"/>
    <w:rsid w:val="00602620"/>
    <w:rsid w:val="0060350D"/>
    <w:rsid w:val="00605EC4"/>
    <w:rsid w:val="00607899"/>
    <w:rsid w:val="00614A37"/>
    <w:rsid w:val="0061711A"/>
    <w:rsid w:val="00620F84"/>
    <w:rsid w:val="006216D5"/>
    <w:rsid w:val="006229B7"/>
    <w:rsid w:val="00630C96"/>
    <w:rsid w:val="00631E99"/>
    <w:rsid w:val="00635990"/>
    <w:rsid w:val="0063713E"/>
    <w:rsid w:val="006402A4"/>
    <w:rsid w:val="00645120"/>
    <w:rsid w:val="00645AB5"/>
    <w:rsid w:val="006466EA"/>
    <w:rsid w:val="0064693E"/>
    <w:rsid w:val="006507A2"/>
    <w:rsid w:val="00650BC0"/>
    <w:rsid w:val="00651678"/>
    <w:rsid w:val="006562A3"/>
    <w:rsid w:val="00657E32"/>
    <w:rsid w:val="006607C5"/>
    <w:rsid w:val="00662F31"/>
    <w:rsid w:val="0066468A"/>
    <w:rsid w:val="006655B7"/>
    <w:rsid w:val="00670767"/>
    <w:rsid w:val="00680734"/>
    <w:rsid w:val="00680CA9"/>
    <w:rsid w:val="00682D1D"/>
    <w:rsid w:val="006A1F46"/>
    <w:rsid w:val="006A25FE"/>
    <w:rsid w:val="006A2EF6"/>
    <w:rsid w:val="006A491A"/>
    <w:rsid w:val="006B0599"/>
    <w:rsid w:val="006B132B"/>
    <w:rsid w:val="006B6E52"/>
    <w:rsid w:val="006B7EF9"/>
    <w:rsid w:val="006C252C"/>
    <w:rsid w:val="006C2762"/>
    <w:rsid w:val="006C4FDE"/>
    <w:rsid w:val="006C7B97"/>
    <w:rsid w:val="006D6B27"/>
    <w:rsid w:val="006D6C79"/>
    <w:rsid w:val="006D6CC0"/>
    <w:rsid w:val="006E0A3F"/>
    <w:rsid w:val="006E3077"/>
    <w:rsid w:val="006E742D"/>
    <w:rsid w:val="006F0802"/>
    <w:rsid w:val="006F2991"/>
    <w:rsid w:val="00703F40"/>
    <w:rsid w:val="00704E8B"/>
    <w:rsid w:val="00717DC4"/>
    <w:rsid w:val="00720077"/>
    <w:rsid w:val="0072040C"/>
    <w:rsid w:val="00721253"/>
    <w:rsid w:val="007246EB"/>
    <w:rsid w:val="007305E7"/>
    <w:rsid w:val="00732B6B"/>
    <w:rsid w:val="007363EE"/>
    <w:rsid w:val="00736D41"/>
    <w:rsid w:val="007475B9"/>
    <w:rsid w:val="00750A60"/>
    <w:rsid w:val="00752F9C"/>
    <w:rsid w:val="00753BD3"/>
    <w:rsid w:val="00753CDA"/>
    <w:rsid w:val="00754356"/>
    <w:rsid w:val="00754987"/>
    <w:rsid w:val="0076503F"/>
    <w:rsid w:val="0077337A"/>
    <w:rsid w:val="00780425"/>
    <w:rsid w:val="00783F90"/>
    <w:rsid w:val="00787C99"/>
    <w:rsid w:val="00795888"/>
    <w:rsid w:val="007A12EF"/>
    <w:rsid w:val="007A20A0"/>
    <w:rsid w:val="007A69F6"/>
    <w:rsid w:val="007B2E33"/>
    <w:rsid w:val="007B692B"/>
    <w:rsid w:val="007B77ED"/>
    <w:rsid w:val="007C08E5"/>
    <w:rsid w:val="007C0A60"/>
    <w:rsid w:val="007C11CF"/>
    <w:rsid w:val="007C2E9B"/>
    <w:rsid w:val="007D05E6"/>
    <w:rsid w:val="007D0841"/>
    <w:rsid w:val="007D2204"/>
    <w:rsid w:val="007D2A26"/>
    <w:rsid w:val="007D588C"/>
    <w:rsid w:val="007D7217"/>
    <w:rsid w:val="007E004A"/>
    <w:rsid w:val="007E0455"/>
    <w:rsid w:val="007E2695"/>
    <w:rsid w:val="007E336D"/>
    <w:rsid w:val="007E4015"/>
    <w:rsid w:val="007E434D"/>
    <w:rsid w:val="007E4991"/>
    <w:rsid w:val="007E5C26"/>
    <w:rsid w:val="007E61FF"/>
    <w:rsid w:val="007F028E"/>
    <w:rsid w:val="007F624F"/>
    <w:rsid w:val="00805E6F"/>
    <w:rsid w:val="00806803"/>
    <w:rsid w:val="008069B3"/>
    <w:rsid w:val="00807C4E"/>
    <w:rsid w:val="00810C8F"/>
    <w:rsid w:val="0081395D"/>
    <w:rsid w:val="0081420A"/>
    <w:rsid w:val="008149AD"/>
    <w:rsid w:val="00815E3B"/>
    <w:rsid w:val="00817FFB"/>
    <w:rsid w:val="00821E69"/>
    <w:rsid w:val="00822D8E"/>
    <w:rsid w:val="0083136D"/>
    <w:rsid w:val="008339D5"/>
    <w:rsid w:val="0083484F"/>
    <w:rsid w:val="00835211"/>
    <w:rsid w:val="00835331"/>
    <w:rsid w:val="00836769"/>
    <w:rsid w:val="00836978"/>
    <w:rsid w:val="00836CB2"/>
    <w:rsid w:val="00845B85"/>
    <w:rsid w:val="00860049"/>
    <w:rsid w:val="008637D9"/>
    <w:rsid w:val="00876415"/>
    <w:rsid w:val="00877E75"/>
    <w:rsid w:val="00884DFC"/>
    <w:rsid w:val="00892018"/>
    <w:rsid w:val="008964FF"/>
    <w:rsid w:val="008A382F"/>
    <w:rsid w:val="008A63C8"/>
    <w:rsid w:val="008B7D64"/>
    <w:rsid w:val="008C035B"/>
    <w:rsid w:val="008C0897"/>
    <w:rsid w:val="008C3569"/>
    <w:rsid w:val="008C4945"/>
    <w:rsid w:val="008C5571"/>
    <w:rsid w:val="008C78AD"/>
    <w:rsid w:val="008D115F"/>
    <w:rsid w:val="008D168D"/>
    <w:rsid w:val="008D7387"/>
    <w:rsid w:val="008E269C"/>
    <w:rsid w:val="008E3F7F"/>
    <w:rsid w:val="008E5035"/>
    <w:rsid w:val="008E57E8"/>
    <w:rsid w:val="008E65C4"/>
    <w:rsid w:val="008E709B"/>
    <w:rsid w:val="008F1603"/>
    <w:rsid w:val="00900830"/>
    <w:rsid w:val="00903355"/>
    <w:rsid w:val="009119F8"/>
    <w:rsid w:val="0091364B"/>
    <w:rsid w:val="00921764"/>
    <w:rsid w:val="00924127"/>
    <w:rsid w:val="009314B4"/>
    <w:rsid w:val="009338AF"/>
    <w:rsid w:val="00940F8D"/>
    <w:rsid w:val="00950DBB"/>
    <w:rsid w:val="00953E58"/>
    <w:rsid w:val="0095555A"/>
    <w:rsid w:val="009604A7"/>
    <w:rsid w:val="00962BD4"/>
    <w:rsid w:val="00965131"/>
    <w:rsid w:val="00971393"/>
    <w:rsid w:val="00974332"/>
    <w:rsid w:val="00974474"/>
    <w:rsid w:val="00975F2E"/>
    <w:rsid w:val="00980609"/>
    <w:rsid w:val="00983A7C"/>
    <w:rsid w:val="00990114"/>
    <w:rsid w:val="00990F0D"/>
    <w:rsid w:val="009912FE"/>
    <w:rsid w:val="00992F5A"/>
    <w:rsid w:val="009930BD"/>
    <w:rsid w:val="0099327B"/>
    <w:rsid w:val="009938FE"/>
    <w:rsid w:val="00993A8A"/>
    <w:rsid w:val="0099544F"/>
    <w:rsid w:val="00995903"/>
    <w:rsid w:val="009A0ADF"/>
    <w:rsid w:val="009A1613"/>
    <w:rsid w:val="009A2F62"/>
    <w:rsid w:val="009A54D1"/>
    <w:rsid w:val="009A7C99"/>
    <w:rsid w:val="009B106E"/>
    <w:rsid w:val="009B1B7E"/>
    <w:rsid w:val="009B1D8D"/>
    <w:rsid w:val="009B2160"/>
    <w:rsid w:val="009B49E4"/>
    <w:rsid w:val="009B5456"/>
    <w:rsid w:val="009C0A47"/>
    <w:rsid w:val="009C46FD"/>
    <w:rsid w:val="009C4E48"/>
    <w:rsid w:val="009C56F7"/>
    <w:rsid w:val="009D1917"/>
    <w:rsid w:val="009D248E"/>
    <w:rsid w:val="009D2A89"/>
    <w:rsid w:val="009D4C75"/>
    <w:rsid w:val="009E2792"/>
    <w:rsid w:val="009F0087"/>
    <w:rsid w:val="009F55AA"/>
    <w:rsid w:val="009F7B5B"/>
    <w:rsid w:val="00A00E5F"/>
    <w:rsid w:val="00A02ECD"/>
    <w:rsid w:val="00A046F7"/>
    <w:rsid w:val="00A11417"/>
    <w:rsid w:val="00A12D24"/>
    <w:rsid w:val="00A214A7"/>
    <w:rsid w:val="00A248B5"/>
    <w:rsid w:val="00A25361"/>
    <w:rsid w:val="00A33889"/>
    <w:rsid w:val="00A34CFE"/>
    <w:rsid w:val="00A36525"/>
    <w:rsid w:val="00A43888"/>
    <w:rsid w:val="00A507FC"/>
    <w:rsid w:val="00A56280"/>
    <w:rsid w:val="00A565D4"/>
    <w:rsid w:val="00A57787"/>
    <w:rsid w:val="00A579B9"/>
    <w:rsid w:val="00A60706"/>
    <w:rsid w:val="00A60EF6"/>
    <w:rsid w:val="00A76920"/>
    <w:rsid w:val="00A7720A"/>
    <w:rsid w:val="00A82018"/>
    <w:rsid w:val="00A82768"/>
    <w:rsid w:val="00A82D30"/>
    <w:rsid w:val="00A82FA2"/>
    <w:rsid w:val="00A8534B"/>
    <w:rsid w:val="00A86974"/>
    <w:rsid w:val="00A920A7"/>
    <w:rsid w:val="00A95459"/>
    <w:rsid w:val="00AA0D65"/>
    <w:rsid w:val="00AA486E"/>
    <w:rsid w:val="00AB0F92"/>
    <w:rsid w:val="00AB1580"/>
    <w:rsid w:val="00AB51DA"/>
    <w:rsid w:val="00AB5408"/>
    <w:rsid w:val="00AB5B1D"/>
    <w:rsid w:val="00AB6993"/>
    <w:rsid w:val="00AC06A4"/>
    <w:rsid w:val="00AC3734"/>
    <w:rsid w:val="00AC4263"/>
    <w:rsid w:val="00AC57C7"/>
    <w:rsid w:val="00AC758C"/>
    <w:rsid w:val="00AD2C9A"/>
    <w:rsid w:val="00AE126E"/>
    <w:rsid w:val="00AE15B8"/>
    <w:rsid w:val="00AE27E1"/>
    <w:rsid w:val="00AF3EDE"/>
    <w:rsid w:val="00AF5A0C"/>
    <w:rsid w:val="00AF5C05"/>
    <w:rsid w:val="00AF7F5B"/>
    <w:rsid w:val="00AF7F8D"/>
    <w:rsid w:val="00B01FA8"/>
    <w:rsid w:val="00B04DD9"/>
    <w:rsid w:val="00B152DC"/>
    <w:rsid w:val="00B17959"/>
    <w:rsid w:val="00B230AF"/>
    <w:rsid w:val="00B2365F"/>
    <w:rsid w:val="00B24B1B"/>
    <w:rsid w:val="00B31B50"/>
    <w:rsid w:val="00B33238"/>
    <w:rsid w:val="00B33549"/>
    <w:rsid w:val="00B36B45"/>
    <w:rsid w:val="00B37DB5"/>
    <w:rsid w:val="00B37FF3"/>
    <w:rsid w:val="00B41433"/>
    <w:rsid w:val="00B4329C"/>
    <w:rsid w:val="00B4731C"/>
    <w:rsid w:val="00B53222"/>
    <w:rsid w:val="00B60367"/>
    <w:rsid w:val="00B667F4"/>
    <w:rsid w:val="00B679DD"/>
    <w:rsid w:val="00B67B7A"/>
    <w:rsid w:val="00B76AE9"/>
    <w:rsid w:val="00B76BF6"/>
    <w:rsid w:val="00B7729A"/>
    <w:rsid w:val="00B802BE"/>
    <w:rsid w:val="00B841B6"/>
    <w:rsid w:val="00B947D6"/>
    <w:rsid w:val="00B9576E"/>
    <w:rsid w:val="00B963B8"/>
    <w:rsid w:val="00BA06B9"/>
    <w:rsid w:val="00BA0B22"/>
    <w:rsid w:val="00BA3458"/>
    <w:rsid w:val="00BA6A65"/>
    <w:rsid w:val="00BA78D4"/>
    <w:rsid w:val="00BC677B"/>
    <w:rsid w:val="00BD4D4B"/>
    <w:rsid w:val="00BD582B"/>
    <w:rsid w:val="00BD7718"/>
    <w:rsid w:val="00BD7A5E"/>
    <w:rsid w:val="00BD7C9F"/>
    <w:rsid w:val="00BE732E"/>
    <w:rsid w:val="00BF1867"/>
    <w:rsid w:val="00BF199C"/>
    <w:rsid w:val="00BF215B"/>
    <w:rsid w:val="00BF646B"/>
    <w:rsid w:val="00C140DD"/>
    <w:rsid w:val="00C17783"/>
    <w:rsid w:val="00C2400D"/>
    <w:rsid w:val="00C33048"/>
    <w:rsid w:val="00C40DB2"/>
    <w:rsid w:val="00C44E4D"/>
    <w:rsid w:val="00C4580C"/>
    <w:rsid w:val="00C506E0"/>
    <w:rsid w:val="00C50711"/>
    <w:rsid w:val="00C50AC8"/>
    <w:rsid w:val="00C50C16"/>
    <w:rsid w:val="00C53C3D"/>
    <w:rsid w:val="00C54CFE"/>
    <w:rsid w:val="00C648D9"/>
    <w:rsid w:val="00C658D0"/>
    <w:rsid w:val="00C7426C"/>
    <w:rsid w:val="00C7489B"/>
    <w:rsid w:val="00C76546"/>
    <w:rsid w:val="00C77EBA"/>
    <w:rsid w:val="00C80572"/>
    <w:rsid w:val="00C808F3"/>
    <w:rsid w:val="00C81BC3"/>
    <w:rsid w:val="00C826B5"/>
    <w:rsid w:val="00C916DC"/>
    <w:rsid w:val="00CA0BF2"/>
    <w:rsid w:val="00CA3A1A"/>
    <w:rsid w:val="00CA42A3"/>
    <w:rsid w:val="00CA61C8"/>
    <w:rsid w:val="00CB038A"/>
    <w:rsid w:val="00CB095F"/>
    <w:rsid w:val="00CB3ECA"/>
    <w:rsid w:val="00CB5C52"/>
    <w:rsid w:val="00CB5F34"/>
    <w:rsid w:val="00CB76DE"/>
    <w:rsid w:val="00CD1430"/>
    <w:rsid w:val="00CD1DC7"/>
    <w:rsid w:val="00CD31B5"/>
    <w:rsid w:val="00CD37D6"/>
    <w:rsid w:val="00CD41DB"/>
    <w:rsid w:val="00CD43D2"/>
    <w:rsid w:val="00CE0097"/>
    <w:rsid w:val="00CE1C66"/>
    <w:rsid w:val="00CF178E"/>
    <w:rsid w:val="00CF4A51"/>
    <w:rsid w:val="00CF4E46"/>
    <w:rsid w:val="00CF57CE"/>
    <w:rsid w:val="00D00049"/>
    <w:rsid w:val="00D00DC9"/>
    <w:rsid w:val="00D02D30"/>
    <w:rsid w:val="00D04CAC"/>
    <w:rsid w:val="00D12D39"/>
    <w:rsid w:val="00D14AF7"/>
    <w:rsid w:val="00D20A6B"/>
    <w:rsid w:val="00D22856"/>
    <w:rsid w:val="00D22BCE"/>
    <w:rsid w:val="00D2430D"/>
    <w:rsid w:val="00D26E67"/>
    <w:rsid w:val="00D26EA7"/>
    <w:rsid w:val="00D301D3"/>
    <w:rsid w:val="00D33992"/>
    <w:rsid w:val="00D33D29"/>
    <w:rsid w:val="00D3511C"/>
    <w:rsid w:val="00D35F4E"/>
    <w:rsid w:val="00D367D3"/>
    <w:rsid w:val="00D439EE"/>
    <w:rsid w:val="00D4440A"/>
    <w:rsid w:val="00D46EB9"/>
    <w:rsid w:val="00D51484"/>
    <w:rsid w:val="00D55391"/>
    <w:rsid w:val="00D55DD2"/>
    <w:rsid w:val="00D56923"/>
    <w:rsid w:val="00D575BA"/>
    <w:rsid w:val="00D61410"/>
    <w:rsid w:val="00D618F3"/>
    <w:rsid w:val="00D635BA"/>
    <w:rsid w:val="00D67136"/>
    <w:rsid w:val="00D708B4"/>
    <w:rsid w:val="00D71F64"/>
    <w:rsid w:val="00D720EE"/>
    <w:rsid w:val="00D75F51"/>
    <w:rsid w:val="00D76978"/>
    <w:rsid w:val="00D852B1"/>
    <w:rsid w:val="00D9028E"/>
    <w:rsid w:val="00D935D0"/>
    <w:rsid w:val="00DB08F7"/>
    <w:rsid w:val="00DB3954"/>
    <w:rsid w:val="00DB3DA6"/>
    <w:rsid w:val="00DB3DB1"/>
    <w:rsid w:val="00DB54E0"/>
    <w:rsid w:val="00DB731D"/>
    <w:rsid w:val="00DC2546"/>
    <w:rsid w:val="00DC63C9"/>
    <w:rsid w:val="00DD0D26"/>
    <w:rsid w:val="00DD468E"/>
    <w:rsid w:val="00DD5510"/>
    <w:rsid w:val="00DE1098"/>
    <w:rsid w:val="00DE7969"/>
    <w:rsid w:val="00DF2240"/>
    <w:rsid w:val="00E008DC"/>
    <w:rsid w:val="00E014F6"/>
    <w:rsid w:val="00E01AF8"/>
    <w:rsid w:val="00E03484"/>
    <w:rsid w:val="00E07118"/>
    <w:rsid w:val="00E15DD1"/>
    <w:rsid w:val="00E3358A"/>
    <w:rsid w:val="00E34F64"/>
    <w:rsid w:val="00E3571A"/>
    <w:rsid w:val="00E373A4"/>
    <w:rsid w:val="00E41C63"/>
    <w:rsid w:val="00E44FBD"/>
    <w:rsid w:val="00E456CB"/>
    <w:rsid w:val="00E47824"/>
    <w:rsid w:val="00E5249C"/>
    <w:rsid w:val="00E63A81"/>
    <w:rsid w:val="00E735FB"/>
    <w:rsid w:val="00E745EE"/>
    <w:rsid w:val="00E911D0"/>
    <w:rsid w:val="00E91579"/>
    <w:rsid w:val="00E91AFB"/>
    <w:rsid w:val="00E97597"/>
    <w:rsid w:val="00EA0A52"/>
    <w:rsid w:val="00EA4880"/>
    <w:rsid w:val="00EA57BC"/>
    <w:rsid w:val="00EA5DE0"/>
    <w:rsid w:val="00EA66B1"/>
    <w:rsid w:val="00EB220F"/>
    <w:rsid w:val="00EB4841"/>
    <w:rsid w:val="00ED20CF"/>
    <w:rsid w:val="00EE18A4"/>
    <w:rsid w:val="00EE1EE8"/>
    <w:rsid w:val="00EE5C4F"/>
    <w:rsid w:val="00EE6206"/>
    <w:rsid w:val="00EE73C5"/>
    <w:rsid w:val="00EF423D"/>
    <w:rsid w:val="00EF4F82"/>
    <w:rsid w:val="00EF5C13"/>
    <w:rsid w:val="00EF626E"/>
    <w:rsid w:val="00EF7F09"/>
    <w:rsid w:val="00F01649"/>
    <w:rsid w:val="00F0312C"/>
    <w:rsid w:val="00F2488D"/>
    <w:rsid w:val="00F24C11"/>
    <w:rsid w:val="00F359BC"/>
    <w:rsid w:val="00F36A6D"/>
    <w:rsid w:val="00F4079A"/>
    <w:rsid w:val="00F40D2D"/>
    <w:rsid w:val="00F40D8A"/>
    <w:rsid w:val="00F43419"/>
    <w:rsid w:val="00F461D5"/>
    <w:rsid w:val="00F51035"/>
    <w:rsid w:val="00F530FC"/>
    <w:rsid w:val="00F539AA"/>
    <w:rsid w:val="00F57A8B"/>
    <w:rsid w:val="00F64A34"/>
    <w:rsid w:val="00F66BEB"/>
    <w:rsid w:val="00F70E64"/>
    <w:rsid w:val="00F7231E"/>
    <w:rsid w:val="00F74B92"/>
    <w:rsid w:val="00F7558E"/>
    <w:rsid w:val="00F771E9"/>
    <w:rsid w:val="00F806F2"/>
    <w:rsid w:val="00F8242E"/>
    <w:rsid w:val="00F830AE"/>
    <w:rsid w:val="00F83654"/>
    <w:rsid w:val="00F8715D"/>
    <w:rsid w:val="00F875AE"/>
    <w:rsid w:val="00F877DA"/>
    <w:rsid w:val="00F920C4"/>
    <w:rsid w:val="00F93F87"/>
    <w:rsid w:val="00F9413E"/>
    <w:rsid w:val="00F966CD"/>
    <w:rsid w:val="00F97342"/>
    <w:rsid w:val="00F97720"/>
    <w:rsid w:val="00F97845"/>
    <w:rsid w:val="00FA1325"/>
    <w:rsid w:val="00FA1F82"/>
    <w:rsid w:val="00FA424D"/>
    <w:rsid w:val="00FB0394"/>
    <w:rsid w:val="00FC556D"/>
    <w:rsid w:val="00FC7208"/>
    <w:rsid w:val="00FD3539"/>
    <w:rsid w:val="00FD4FF9"/>
    <w:rsid w:val="00FD5A9A"/>
    <w:rsid w:val="00FD6AAF"/>
    <w:rsid w:val="00FE0C0D"/>
    <w:rsid w:val="00FE2EFA"/>
    <w:rsid w:val="00FE64ED"/>
    <w:rsid w:val="00FE686A"/>
    <w:rsid w:val="00FF0618"/>
    <w:rsid w:val="00FF3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A8B"/>
    <w:pPr>
      <w:widowControl w:val="0"/>
      <w:spacing w:after="0" w:line="240" w:lineRule="auto"/>
    </w:pPr>
    <w:rPr>
      <w:rFonts w:ascii="Times New Roman" w:eastAsia="Times New Roman" w:hAnsi="Times New Roman" w:cs="Times New Roman"/>
      <w:sz w:val="20"/>
      <w:szCs w:val="20"/>
    </w:rPr>
  </w:style>
  <w:style w:type="paragraph" w:styleId="Nadpis1">
    <w:name w:val="heading 1"/>
    <w:aliases w:val="V_Head1"/>
    <w:basedOn w:val="Normln"/>
    <w:next w:val="Normln"/>
    <w:link w:val="Nadpis1Char"/>
    <w:uiPriority w:val="9"/>
    <w:qFormat/>
    <w:rsid w:val="006E3077"/>
    <w:pPr>
      <w:keepNext/>
      <w:widowControl/>
      <w:numPr>
        <w:numId w:val="18"/>
      </w:numPr>
      <w:outlineLvl w:val="0"/>
    </w:pPr>
    <w:rPr>
      <w:b/>
      <w:caps/>
      <w:sz w:val="28"/>
      <w:lang w:eastAsia="cs-CZ"/>
    </w:rPr>
  </w:style>
  <w:style w:type="paragraph" w:styleId="Nadpis2">
    <w:name w:val="heading 2"/>
    <w:aliases w:val="V_Head2"/>
    <w:basedOn w:val="Normln"/>
    <w:next w:val="norm"/>
    <w:link w:val="Nadpis2Char"/>
    <w:uiPriority w:val="9"/>
    <w:qFormat/>
    <w:rsid w:val="006E3077"/>
    <w:pPr>
      <w:keepNext/>
      <w:widowControl/>
      <w:numPr>
        <w:ilvl w:val="1"/>
        <w:numId w:val="18"/>
      </w:numPr>
      <w:tabs>
        <w:tab w:val="left" w:pos="1134"/>
        <w:tab w:val="right" w:pos="9072"/>
      </w:tabs>
      <w:spacing w:before="360" w:after="120" w:line="360" w:lineRule="exact"/>
      <w:jc w:val="both"/>
      <w:outlineLvl w:val="1"/>
    </w:pPr>
    <w:rPr>
      <w:b/>
      <w:sz w:val="26"/>
      <w:lang w:val="en-GB" w:eastAsia="cs-CZ"/>
    </w:rPr>
  </w:style>
  <w:style w:type="paragraph" w:styleId="Nadpis3">
    <w:name w:val="heading 3"/>
    <w:aliases w:val="V_Head3"/>
    <w:basedOn w:val="norm"/>
    <w:next w:val="norm"/>
    <w:link w:val="Nadpis3Char"/>
    <w:uiPriority w:val="9"/>
    <w:qFormat/>
    <w:rsid w:val="006E3077"/>
    <w:pPr>
      <w:keepNext/>
      <w:numPr>
        <w:ilvl w:val="2"/>
        <w:numId w:val="18"/>
      </w:numPr>
      <w:tabs>
        <w:tab w:val="clear" w:pos="567"/>
      </w:tabs>
      <w:spacing w:before="240" w:after="240" w:line="240" w:lineRule="auto"/>
      <w:outlineLvl w:val="2"/>
    </w:pPr>
    <w:rPr>
      <w:b/>
      <w:i/>
      <w:sz w:val="24"/>
    </w:rPr>
  </w:style>
  <w:style w:type="paragraph" w:styleId="Nadpis4">
    <w:name w:val="heading 4"/>
    <w:aliases w:val="V_Head4,Název podkapitoly"/>
    <w:basedOn w:val="norm"/>
    <w:next w:val="norm"/>
    <w:link w:val="Nadpis4Char"/>
    <w:uiPriority w:val="9"/>
    <w:qFormat/>
    <w:rsid w:val="006E3077"/>
    <w:pPr>
      <w:keepNext/>
      <w:numPr>
        <w:ilvl w:val="3"/>
        <w:numId w:val="18"/>
      </w:numPr>
      <w:tabs>
        <w:tab w:val="clear" w:pos="567"/>
        <w:tab w:val="clear" w:pos="1134"/>
        <w:tab w:val="clear" w:pos="1857"/>
        <w:tab w:val="clear" w:pos="9072"/>
        <w:tab w:val="clear" w:pos="9356"/>
        <w:tab w:val="num" w:pos="1440"/>
      </w:tabs>
      <w:spacing w:before="180"/>
      <w:ind w:left="1440" w:hanging="360"/>
      <w:outlineLvl w:val="3"/>
    </w:pPr>
    <w:rPr>
      <w:i/>
    </w:rPr>
  </w:style>
  <w:style w:type="paragraph" w:styleId="Nadpis5">
    <w:name w:val="heading 5"/>
    <w:aliases w:val="Odstavec"/>
    <w:basedOn w:val="Normln"/>
    <w:next w:val="Normln"/>
    <w:link w:val="Nadpis5Char"/>
    <w:uiPriority w:val="9"/>
    <w:qFormat/>
    <w:rsid w:val="006E3077"/>
    <w:pPr>
      <w:keepNext/>
      <w:widowControl/>
      <w:numPr>
        <w:ilvl w:val="4"/>
        <w:numId w:val="18"/>
      </w:numPr>
      <w:outlineLvl w:val="4"/>
    </w:pPr>
    <w:rPr>
      <w:i/>
      <w:sz w:val="24"/>
      <w:lang w:eastAsia="cs-CZ"/>
    </w:rPr>
  </w:style>
  <w:style w:type="paragraph" w:styleId="Nadpis6">
    <w:name w:val="heading 6"/>
    <w:aliases w:val="NázevSekce"/>
    <w:basedOn w:val="Normln"/>
    <w:next w:val="Normln"/>
    <w:link w:val="Nadpis6Char"/>
    <w:uiPriority w:val="9"/>
    <w:qFormat/>
    <w:rsid w:val="006E3077"/>
    <w:pPr>
      <w:widowControl/>
      <w:numPr>
        <w:ilvl w:val="5"/>
        <w:numId w:val="18"/>
      </w:numPr>
      <w:tabs>
        <w:tab w:val="right" w:pos="9072"/>
      </w:tabs>
      <w:spacing w:after="240"/>
      <w:jc w:val="both"/>
      <w:outlineLvl w:val="5"/>
    </w:pPr>
    <w:rPr>
      <w:i/>
      <w:sz w:val="22"/>
      <w:lang w:val="en-GB" w:eastAsia="cs-CZ"/>
    </w:rPr>
  </w:style>
  <w:style w:type="paragraph" w:styleId="Nadpis7">
    <w:name w:val="heading 7"/>
    <w:basedOn w:val="Normln"/>
    <w:next w:val="Normln"/>
    <w:link w:val="Nadpis7Char"/>
    <w:uiPriority w:val="9"/>
    <w:qFormat/>
    <w:rsid w:val="006E3077"/>
    <w:pPr>
      <w:widowControl/>
      <w:numPr>
        <w:ilvl w:val="6"/>
        <w:numId w:val="18"/>
      </w:numPr>
      <w:tabs>
        <w:tab w:val="left" w:pos="1418"/>
        <w:tab w:val="right" w:pos="9072"/>
      </w:tabs>
      <w:spacing w:after="240"/>
      <w:jc w:val="both"/>
      <w:outlineLvl w:val="6"/>
    </w:pPr>
    <w:rPr>
      <w:i/>
      <w:sz w:val="22"/>
      <w:lang w:val="en-GB" w:eastAsia="cs-CZ"/>
    </w:rPr>
  </w:style>
  <w:style w:type="paragraph" w:styleId="Nadpis8">
    <w:name w:val="heading 8"/>
    <w:basedOn w:val="Normln"/>
    <w:next w:val="Normln"/>
    <w:link w:val="Nadpis8Char"/>
    <w:uiPriority w:val="9"/>
    <w:qFormat/>
    <w:rsid w:val="006E3077"/>
    <w:pPr>
      <w:widowControl/>
      <w:numPr>
        <w:ilvl w:val="7"/>
        <w:numId w:val="18"/>
      </w:numPr>
      <w:tabs>
        <w:tab w:val="right" w:pos="9072"/>
      </w:tabs>
      <w:spacing w:after="240"/>
      <w:jc w:val="both"/>
      <w:outlineLvl w:val="7"/>
    </w:pPr>
    <w:rPr>
      <w:i/>
      <w:sz w:val="22"/>
      <w:lang w:val="en-GB" w:eastAsia="cs-CZ"/>
    </w:rPr>
  </w:style>
  <w:style w:type="paragraph" w:styleId="Nadpis9">
    <w:name w:val="heading 9"/>
    <w:basedOn w:val="Normln"/>
    <w:next w:val="Normln"/>
    <w:link w:val="Nadpis9Char"/>
    <w:uiPriority w:val="9"/>
    <w:qFormat/>
    <w:rsid w:val="006E3077"/>
    <w:pPr>
      <w:widowControl/>
      <w:numPr>
        <w:ilvl w:val="8"/>
        <w:numId w:val="18"/>
      </w:numPr>
      <w:tabs>
        <w:tab w:val="left" w:pos="1701"/>
        <w:tab w:val="right" w:pos="9072"/>
      </w:tabs>
      <w:spacing w:after="240"/>
      <w:jc w:val="both"/>
      <w:outlineLvl w:val="8"/>
    </w:pPr>
    <w:rPr>
      <w:i/>
      <w:sz w:val="22"/>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57A8B"/>
    <w:rPr>
      <w:rFonts w:ascii="Arial" w:hAnsi="Arial"/>
      <w:color w:val="000000"/>
      <w:sz w:val="24"/>
    </w:rPr>
  </w:style>
  <w:style w:type="character" w:customStyle="1" w:styleId="ZkladntextChar">
    <w:name w:val="Základní text Char"/>
    <w:basedOn w:val="Standardnpsmoodstavce"/>
    <w:link w:val="Zkladntext"/>
    <w:rsid w:val="00F57A8B"/>
    <w:rPr>
      <w:rFonts w:ascii="Arial" w:eastAsia="Times New Roman" w:hAnsi="Arial" w:cs="Times New Roman"/>
      <w:color w:val="000000"/>
      <w:sz w:val="24"/>
      <w:szCs w:val="20"/>
    </w:rPr>
  </w:style>
  <w:style w:type="paragraph" w:customStyle="1" w:styleId="Nadpis">
    <w:name w:val="Nadpis"/>
    <w:rsid w:val="00F57A8B"/>
    <w:pPr>
      <w:keepNext/>
      <w:keepLines/>
      <w:widowControl w:val="0"/>
      <w:spacing w:before="144" w:after="72" w:line="240" w:lineRule="auto"/>
    </w:pPr>
    <w:rPr>
      <w:rFonts w:ascii="Arial" w:eastAsia="Times New Roman" w:hAnsi="Arial" w:cs="Times New Roman"/>
      <w:b/>
      <w:color w:val="000000"/>
      <w:sz w:val="28"/>
      <w:szCs w:val="20"/>
      <w:lang w:val="en-US"/>
    </w:rPr>
  </w:style>
  <w:style w:type="paragraph" w:styleId="Zkladntext2">
    <w:name w:val="Body Text 2"/>
    <w:basedOn w:val="Normln"/>
    <w:link w:val="Zkladntext2Char"/>
    <w:rsid w:val="00F57A8B"/>
    <w:pPr>
      <w:ind w:left="720"/>
    </w:pPr>
  </w:style>
  <w:style w:type="character" w:customStyle="1" w:styleId="Zkladntext2Char">
    <w:name w:val="Základní text 2 Char"/>
    <w:basedOn w:val="Standardnpsmoodstavce"/>
    <w:link w:val="Zkladntext2"/>
    <w:rsid w:val="00F57A8B"/>
    <w:rPr>
      <w:rFonts w:ascii="Times New Roman" w:eastAsia="Times New Roman" w:hAnsi="Times New Roman" w:cs="Times New Roman"/>
      <w:sz w:val="20"/>
      <w:szCs w:val="20"/>
    </w:rPr>
  </w:style>
  <w:style w:type="paragraph" w:customStyle="1" w:styleId="BodySingle">
    <w:name w:val="Body Single"/>
    <w:rsid w:val="00F57A8B"/>
    <w:pPr>
      <w:widowControl w:val="0"/>
      <w:spacing w:after="0" w:line="240" w:lineRule="atLeast"/>
      <w:ind w:left="3288"/>
    </w:pPr>
    <w:rPr>
      <w:rFonts w:ascii="Times New Roman" w:eastAsia="Times New Roman" w:hAnsi="Times New Roman" w:cs="Times New Roman"/>
      <w:color w:val="000000"/>
      <w:sz w:val="20"/>
      <w:szCs w:val="20"/>
      <w:lang w:val="en-US"/>
    </w:rPr>
  </w:style>
  <w:style w:type="paragraph" w:customStyle="1" w:styleId="Normal1">
    <w:name w:val="Normal1"/>
    <w:basedOn w:val="Normln"/>
    <w:rsid w:val="00127317"/>
    <w:pPr>
      <w:widowControl/>
      <w:tabs>
        <w:tab w:val="left" w:pos="992"/>
      </w:tabs>
      <w:spacing w:before="240"/>
      <w:jc w:val="both"/>
    </w:pPr>
    <w:rPr>
      <w:sz w:val="22"/>
    </w:rPr>
  </w:style>
  <w:style w:type="character" w:styleId="Hypertextovodkaz">
    <w:name w:val="Hyperlink"/>
    <w:uiPriority w:val="99"/>
    <w:rsid w:val="00AE27E1"/>
    <w:rPr>
      <w:color w:val="0000FF"/>
      <w:u w:val="single"/>
    </w:rPr>
  </w:style>
  <w:style w:type="paragraph" w:customStyle="1" w:styleId="Zkladntext21">
    <w:name w:val="Základní text 21"/>
    <w:basedOn w:val="Normln"/>
    <w:rsid w:val="00C17783"/>
    <w:pPr>
      <w:tabs>
        <w:tab w:val="left" w:pos="-1440"/>
      </w:tabs>
      <w:suppressAutoHyphens/>
      <w:jc w:val="both"/>
    </w:pPr>
    <w:rPr>
      <w:sz w:val="22"/>
      <w:lang w:eastAsia="ar-SA"/>
    </w:rPr>
  </w:style>
  <w:style w:type="paragraph" w:styleId="Zhlav">
    <w:name w:val="header"/>
    <w:basedOn w:val="Normln"/>
    <w:link w:val="ZhlavChar"/>
    <w:uiPriority w:val="99"/>
    <w:rsid w:val="00A95459"/>
    <w:pPr>
      <w:widowControl/>
      <w:tabs>
        <w:tab w:val="center" w:pos="4536"/>
        <w:tab w:val="right" w:pos="9072"/>
      </w:tabs>
    </w:pPr>
    <w:rPr>
      <w:noProof/>
      <w:sz w:val="24"/>
      <w:szCs w:val="24"/>
    </w:rPr>
  </w:style>
  <w:style w:type="character" w:customStyle="1" w:styleId="ZhlavChar">
    <w:name w:val="Záhlaví Char"/>
    <w:basedOn w:val="Standardnpsmoodstavce"/>
    <w:link w:val="Zhlav"/>
    <w:uiPriority w:val="99"/>
    <w:rsid w:val="00A95459"/>
    <w:rPr>
      <w:rFonts w:ascii="Times New Roman" w:eastAsia="Times New Roman" w:hAnsi="Times New Roman" w:cs="Times New Roman"/>
      <w:noProof/>
      <w:sz w:val="24"/>
      <w:szCs w:val="24"/>
    </w:rPr>
  </w:style>
  <w:style w:type="character" w:customStyle="1" w:styleId="OdstavecslovanCharChar">
    <w:name w:val="Odstavec číslovaný Char Char"/>
    <w:link w:val="Odstavecslovan"/>
    <w:locked/>
    <w:rsid w:val="00A95459"/>
    <w:rPr>
      <w:color w:val="000000"/>
      <w:sz w:val="24"/>
    </w:rPr>
  </w:style>
  <w:style w:type="paragraph" w:customStyle="1" w:styleId="Odstavecslovan">
    <w:name w:val="Odstavec číslovaný"/>
    <w:basedOn w:val="Normln"/>
    <w:link w:val="OdstavecslovanCharChar"/>
    <w:rsid w:val="00A95459"/>
    <w:pPr>
      <w:numPr>
        <w:numId w:val="6"/>
      </w:numPr>
      <w:snapToGrid w:val="0"/>
      <w:spacing w:before="120"/>
      <w:jc w:val="both"/>
      <w:outlineLvl w:val="5"/>
    </w:pPr>
    <w:rPr>
      <w:rFonts w:asciiTheme="minorHAnsi" w:eastAsiaTheme="minorHAnsi" w:hAnsiTheme="minorHAnsi" w:cstheme="minorBidi"/>
      <w:color w:val="000000"/>
      <w:sz w:val="24"/>
      <w:szCs w:val="22"/>
    </w:rPr>
  </w:style>
  <w:style w:type="character" w:customStyle="1" w:styleId="Nadpis1Char">
    <w:name w:val="Nadpis 1 Char"/>
    <w:aliases w:val="V_Head1 Char"/>
    <w:basedOn w:val="Standardnpsmoodstavce"/>
    <w:link w:val="Nadpis1"/>
    <w:uiPriority w:val="9"/>
    <w:rsid w:val="006E3077"/>
    <w:rPr>
      <w:rFonts w:ascii="Times New Roman" w:eastAsia="Times New Roman" w:hAnsi="Times New Roman" w:cs="Times New Roman"/>
      <w:b/>
      <w:caps/>
      <w:sz w:val="28"/>
      <w:szCs w:val="20"/>
      <w:lang w:eastAsia="cs-CZ"/>
    </w:rPr>
  </w:style>
  <w:style w:type="character" w:customStyle="1" w:styleId="Nadpis2Char">
    <w:name w:val="Nadpis 2 Char"/>
    <w:aliases w:val="V_Head2 Char"/>
    <w:basedOn w:val="Standardnpsmoodstavce"/>
    <w:link w:val="Nadpis2"/>
    <w:uiPriority w:val="9"/>
    <w:rsid w:val="006E3077"/>
    <w:rPr>
      <w:rFonts w:ascii="Times New Roman" w:eastAsia="Times New Roman" w:hAnsi="Times New Roman" w:cs="Times New Roman"/>
      <w:b/>
      <w:sz w:val="26"/>
      <w:szCs w:val="20"/>
      <w:lang w:val="en-GB" w:eastAsia="cs-CZ"/>
    </w:rPr>
  </w:style>
  <w:style w:type="character" w:customStyle="1" w:styleId="Nadpis3Char">
    <w:name w:val="Nadpis 3 Char"/>
    <w:aliases w:val="V_Head3 Char"/>
    <w:basedOn w:val="Standardnpsmoodstavce"/>
    <w:link w:val="Nadpis3"/>
    <w:uiPriority w:val="9"/>
    <w:rsid w:val="006E3077"/>
    <w:rPr>
      <w:rFonts w:ascii="Times New Roman" w:eastAsia="Times New Roman" w:hAnsi="Times New Roman" w:cs="Times New Roman"/>
      <w:b/>
      <w:i/>
      <w:sz w:val="24"/>
      <w:szCs w:val="20"/>
      <w:lang w:val="en-GB" w:eastAsia="cs-CZ"/>
    </w:rPr>
  </w:style>
  <w:style w:type="character" w:customStyle="1" w:styleId="Nadpis4Char">
    <w:name w:val="Nadpis 4 Char"/>
    <w:aliases w:val="V_Head4 Char,Název podkapitoly Char"/>
    <w:basedOn w:val="Standardnpsmoodstavce"/>
    <w:link w:val="Nadpis4"/>
    <w:uiPriority w:val="9"/>
    <w:rsid w:val="006E3077"/>
    <w:rPr>
      <w:rFonts w:ascii="Times New Roman" w:eastAsia="Times New Roman" w:hAnsi="Times New Roman" w:cs="Times New Roman"/>
      <w:i/>
      <w:szCs w:val="20"/>
      <w:lang w:val="en-GB" w:eastAsia="cs-CZ"/>
    </w:rPr>
  </w:style>
  <w:style w:type="character" w:customStyle="1" w:styleId="Nadpis5Char">
    <w:name w:val="Nadpis 5 Char"/>
    <w:aliases w:val="Odstavec Char"/>
    <w:basedOn w:val="Standardnpsmoodstavce"/>
    <w:link w:val="Nadpis5"/>
    <w:uiPriority w:val="9"/>
    <w:rsid w:val="006E3077"/>
    <w:rPr>
      <w:rFonts w:ascii="Times New Roman" w:eastAsia="Times New Roman" w:hAnsi="Times New Roman" w:cs="Times New Roman"/>
      <w:i/>
      <w:sz w:val="24"/>
      <w:szCs w:val="20"/>
      <w:lang w:eastAsia="cs-CZ"/>
    </w:rPr>
  </w:style>
  <w:style w:type="character" w:customStyle="1" w:styleId="Nadpis6Char">
    <w:name w:val="Nadpis 6 Char"/>
    <w:aliases w:val="NázevSekce Char"/>
    <w:basedOn w:val="Standardnpsmoodstavce"/>
    <w:link w:val="Nadpis6"/>
    <w:uiPriority w:val="9"/>
    <w:rsid w:val="006E3077"/>
    <w:rPr>
      <w:rFonts w:ascii="Times New Roman" w:eastAsia="Times New Roman" w:hAnsi="Times New Roman" w:cs="Times New Roman"/>
      <w:i/>
      <w:szCs w:val="20"/>
      <w:lang w:val="en-GB" w:eastAsia="cs-CZ"/>
    </w:rPr>
  </w:style>
  <w:style w:type="character" w:customStyle="1" w:styleId="Nadpis7Char">
    <w:name w:val="Nadpis 7 Char"/>
    <w:basedOn w:val="Standardnpsmoodstavce"/>
    <w:link w:val="Nadpis7"/>
    <w:uiPriority w:val="9"/>
    <w:rsid w:val="006E3077"/>
    <w:rPr>
      <w:rFonts w:ascii="Times New Roman" w:eastAsia="Times New Roman" w:hAnsi="Times New Roman" w:cs="Times New Roman"/>
      <w:i/>
      <w:szCs w:val="20"/>
      <w:lang w:val="en-GB" w:eastAsia="cs-CZ"/>
    </w:rPr>
  </w:style>
  <w:style w:type="character" w:customStyle="1" w:styleId="Nadpis8Char">
    <w:name w:val="Nadpis 8 Char"/>
    <w:basedOn w:val="Standardnpsmoodstavce"/>
    <w:link w:val="Nadpis8"/>
    <w:uiPriority w:val="9"/>
    <w:rsid w:val="006E3077"/>
    <w:rPr>
      <w:rFonts w:ascii="Times New Roman" w:eastAsia="Times New Roman" w:hAnsi="Times New Roman" w:cs="Times New Roman"/>
      <w:i/>
      <w:szCs w:val="20"/>
      <w:lang w:val="en-GB" w:eastAsia="cs-CZ"/>
    </w:rPr>
  </w:style>
  <w:style w:type="character" w:customStyle="1" w:styleId="Nadpis9Char">
    <w:name w:val="Nadpis 9 Char"/>
    <w:basedOn w:val="Standardnpsmoodstavce"/>
    <w:link w:val="Nadpis9"/>
    <w:uiPriority w:val="9"/>
    <w:rsid w:val="006E3077"/>
    <w:rPr>
      <w:rFonts w:ascii="Times New Roman" w:eastAsia="Times New Roman" w:hAnsi="Times New Roman" w:cs="Times New Roman"/>
      <w:i/>
      <w:szCs w:val="20"/>
      <w:lang w:val="en-GB" w:eastAsia="cs-CZ"/>
    </w:rPr>
  </w:style>
  <w:style w:type="paragraph" w:styleId="Textpoznpodarou">
    <w:name w:val="footnote text"/>
    <w:basedOn w:val="Normln"/>
    <w:link w:val="TextpoznpodarouChar"/>
    <w:rsid w:val="006E3077"/>
    <w:pPr>
      <w:widowControl/>
      <w:tabs>
        <w:tab w:val="left" w:pos="284"/>
        <w:tab w:val="right" w:pos="9072"/>
      </w:tabs>
      <w:ind w:left="284" w:hanging="284"/>
      <w:jc w:val="both"/>
    </w:pPr>
    <w:rPr>
      <w:sz w:val="18"/>
      <w:lang w:val="en-GB" w:eastAsia="cs-CZ"/>
    </w:rPr>
  </w:style>
  <w:style w:type="character" w:customStyle="1" w:styleId="TextpoznpodarouChar">
    <w:name w:val="Text pozn. pod čarou Char"/>
    <w:basedOn w:val="Standardnpsmoodstavce"/>
    <w:link w:val="Textpoznpodarou"/>
    <w:rsid w:val="006E3077"/>
    <w:rPr>
      <w:rFonts w:ascii="Times New Roman" w:eastAsia="Times New Roman" w:hAnsi="Times New Roman" w:cs="Times New Roman"/>
      <w:sz w:val="18"/>
      <w:szCs w:val="20"/>
      <w:lang w:val="en-GB" w:eastAsia="cs-CZ"/>
    </w:rPr>
  </w:style>
  <w:style w:type="character" w:styleId="Znakapoznpodarou">
    <w:name w:val="footnote reference"/>
    <w:rsid w:val="006E3077"/>
    <w:rPr>
      <w:vertAlign w:val="superscript"/>
    </w:rPr>
  </w:style>
  <w:style w:type="paragraph" w:customStyle="1" w:styleId="norm">
    <w:name w:val="norm"/>
    <w:basedOn w:val="Normln"/>
    <w:link w:val="normChar"/>
    <w:rsid w:val="006E3077"/>
    <w:pPr>
      <w:widowControl/>
      <w:tabs>
        <w:tab w:val="left" w:pos="567"/>
        <w:tab w:val="left" w:pos="1134"/>
        <w:tab w:val="right" w:pos="9072"/>
        <w:tab w:val="right" w:pos="9356"/>
      </w:tabs>
      <w:spacing w:before="120" w:line="360" w:lineRule="exact"/>
      <w:jc w:val="both"/>
    </w:pPr>
    <w:rPr>
      <w:sz w:val="22"/>
      <w:lang w:val="en-GB" w:eastAsia="cs-CZ"/>
    </w:rPr>
  </w:style>
  <w:style w:type="character" w:customStyle="1" w:styleId="normChar">
    <w:name w:val="norm Char"/>
    <w:link w:val="norm"/>
    <w:rsid w:val="006E3077"/>
    <w:rPr>
      <w:rFonts w:ascii="Times New Roman" w:eastAsia="Times New Roman" w:hAnsi="Times New Roman" w:cs="Times New Roman"/>
      <w:szCs w:val="20"/>
      <w:lang w:val="en-GB" w:eastAsia="cs-CZ"/>
    </w:rPr>
  </w:style>
  <w:style w:type="paragraph" w:customStyle="1" w:styleId="PS-text-tabulky">
    <w:name w:val="PS-text-tabulky"/>
    <w:basedOn w:val="norm"/>
    <w:rsid w:val="006E3077"/>
    <w:pPr>
      <w:keepNext/>
      <w:suppressAutoHyphens/>
      <w:autoSpaceDN w:val="0"/>
      <w:spacing w:before="0" w:line="240" w:lineRule="atLeast"/>
      <w:jc w:val="left"/>
      <w:textAlignment w:val="baseline"/>
    </w:pPr>
    <w:rPr>
      <w:rFonts w:ascii="Liberation Serif" w:eastAsia="Noto Sans CJK SC Regular" w:hAnsi="Liberation Serif" w:cs="FreeSans"/>
      <w:kern w:val="3"/>
      <w:sz w:val="18"/>
      <w:szCs w:val="18"/>
      <w:lang w:val="cs-CZ" w:eastAsia="zh-CN" w:bidi="hi-IN"/>
    </w:rPr>
  </w:style>
  <w:style w:type="paragraph" w:styleId="Textbubliny">
    <w:name w:val="Balloon Text"/>
    <w:basedOn w:val="Normln"/>
    <w:link w:val="TextbublinyChar"/>
    <w:uiPriority w:val="99"/>
    <w:semiHidden/>
    <w:unhideWhenUsed/>
    <w:rsid w:val="005B5ECD"/>
    <w:rPr>
      <w:rFonts w:ascii="Tahoma" w:hAnsi="Tahoma" w:cs="Tahoma"/>
      <w:sz w:val="16"/>
      <w:szCs w:val="16"/>
    </w:rPr>
  </w:style>
  <w:style w:type="character" w:customStyle="1" w:styleId="TextbublinyChar">
    <w:name w:val="Text bubliny Char"/>
    <w:basedOn w:val="Standardnpsmoodstavce"/>
    <w:link w:val="Textbubliny"/>
    <w:uiPriority w:val="99"/>
    <w:semiHidden/>
    <w:rsid w:val="005B5ECD"/>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52D2C"/>
    <w:rPr>
      <w:sz w:val="16"/>
      <w:szCs w:val="16"/>
    </w:rPr>
  </w:style>
  <w:style w:type="paragraph" w:styleId="Textkomente">
    <w:name w:val="annotation text"/>
    <w:basedOn w:val="Normln"/>
    <w:link w:val="TextkomenteChar"/>
    <w:uiPriority w:val="99"/>
    <w:unhideWhenUsed/>
    <w:rsid w:val="00452D2C"/>
  </w:style>
  <w:style w:type="character" w:customStyle="1" w:styleId="TextkomenteChar">
    <w:name w:val="Text komentáře Char"/>
    <w:basedOn w:val="Standardnpsmoodstavce"/>
    <w:link w:val="Textkomente"/>
    <w:uiPriority w:val="99"/>
    <w:rsid w:val="00452D2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52D2C"/>
    <w:rPr>
      <w:b/>
      <w:bCs/>
    </w:rPr>
  </w:style>
  <w:style w:type="character" w:customStyle="1" w:styleId="PedmtkomenteChar">
    <w:name w:val="Předmět komentáře Char"/>
    <w:basedOn w:val="TextkomenteChar"/>
    <w:link w:val="Pedmtkomente"/>
    <w:uiPriority w:val="99"/>
    <w:semiHidden/>
    <w:rsid w:val="00452D2C"/>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5D146C"/>
    <w:pPr>
      <w:ind w:left="720"/>
      <w:contextualSpacing/>
    </w:pPr>
  </w:style>
  <w:style w:type="paragraph" w:customStyle="1" w:styleId="slovanbod">
    <w:name w:val="Číslovaný bod"/>
    <w:basedOn w:val="Normln"/>
    <w:uiPriority w:val="99"/>
    <w:rsid w:val="00A11417"/>
    <w:pPr>
      <w:numPr>
        <w:numId w:val="28"/>
      </w:numPr>
      <w:spacing w:before="60"/>
    </w:pPr>
    <w:rPr>
      <w:rFonts w:ascii="Calibri" w:hAnsi="Calibri"/>
      <w:sz w:val="22"/>
      <w:szCs w:val="22"/>
    </w:rPr>
  </w:style>
  <w:style w:type="paragraph" w:styleId="Zpat">
    <w:name w:val="footer"/>
    <w:basedOn w:val="Normln"/>
    <w:link w:val="ZpatChar"/>
    <w:uiPriority w:val="99"/>
    <w:unhideWhenUsed/>
    <w:rsid w:val="00E373A4"/>
    <w:pPr>
      <w:tabs>
        <w:tab w:val="center" w:pos="4536"/>
        <w:tab w:val="right" w:pos="9072"/>
      </w:tabs>
    </w:pPr>
  </w:style>
  <w:style w:type="character" w:customStyle="1" w:styleId="ZpatChar">
    <w:name w:val="Zápatí Char"/>
    <w:basedOn w:val="Standardnpsmoodstavce"/>
    <w:link w:val="Zpat"/>
    <w:uiPriority w:val="99"/>
    <w:rsid w:val="00E373A4"/>
    <w:rPr>
      <w:rFonts w:ascii="Times New Roman" w:eastAsia="Times New Roman" w:hAnsi="Times New Roman" w:cs="Times New Roman"/>
      <w:sz w:val="20"/>
      <w:szCs w:val="20"/>
    </w:rPr>
  </w:style>
  <w:style w:type="paragraph" w:customStyle="1" w:styleId="Nadpistabulky">
    <w:name w:val="Nadpis tabulky"/>
    <w:basedOn w:val="Normln"/>
    <w:rsid w:val="00CA42A3"/>
    <w:pPr>
      <w:widowControl/>
      <w:suppressAutoHyphens/>
      <w:autoSpaceDE w:val="0"/>
      <w:spacing w:before="120"/>
      <w:ind w:left="15"/>
    </w:pPr>
    <w:rPr>
      <w:b/>
      <w:sz w:val="32"/>
      <w:szCs w:val="24"/>
      <w:lang w:eastAsia="ml"/>
    </w:rPr>
  </w:style>
  <w:style w:type="paragraph" w:customStyle="1" w:styleId="Komentskryttext">
    <w:name w:val="Komentář (skrytý text)"/>
    <w:basedOn w:val="Normln"/>
    <w:next w:val="Normln"/>
    <w:rsid w:val="00CA42A3"/>
    <w:pPr>
      <w:suppressAutoHyphens/>
      <w:autoSpaceDE w:val="0"/>
    </w:pPr>
    <w:rPr>
      <w:rFonts w:ascii="Arial" w:hAnsi="Arial"/>
      <w:i/>
      <w:iCs/>
      <w:color w:val="339966"/>
      <w:shd w:val="clear" w:color="auto" w:fill="FFFFFF"/>
      <w:lang w:eastAsia="ml"/>
    </w:rPr>
  </w:style>
  <w:style w:type="paragraph" w:styleId="Titulek">
    <w:name w:val="caption"/>
    <w:basedOn w:val="Normln"/>
    <w:next w:val="Normln"/>
    <w:qFormat/>
    <w:rsid w:val="00CA42A3"/>
    <w:pPr>
      <w:suppressAutoHyphens/>
      <w:autoSpaceDE w:val="0"/>
    </w:pPr>
    <w:rPr>
      <w:rFonts w:ascii="Arial" w:hAnsi="Arial"/>
      <w:b/>
      <w:bCs/>
      <w:color w:val="000000"/>
      <w:shd w:val="clear" w:color="auto" w:fill="FFFFFF"/>
      <w:lang w:eastAsia="ml"/>
    </w:rPr>
  </w:style>
  <w:style w:type="paragraph" w:styleId="Obsah1">
    <w:name w:val="toc 1"/>
    <w:basedOn w:val="Normln"/>
    <w:next w:val="Normln"/>
    <w:autoRedefine/>
    <w:uiPriority w:val="39"/>
    <w:unhideWhenUsed/>
    <w:rsid w:val="00CA42A3"/>
    <w:pPr>
      <w:widowControl/>
      <w:spacing w:after="100"/>
    </w:pPr>
    <w:rPr>
      <w:sz w:val="22"/>
      <w:szCs w:val="24"/>
      <w:lang w:eastAsia="cs-CZ"/>
    </w:rPr>
  </w:style>
  <w:style w:type="paragraph" w:styleId="Obsah2">
    <w:name w:val="toc 2"/>
    <w:basedOn w:val="Normln"/>
    <w:next w:val="Normln"/>
    <w:autoRedefine/>
    <w:uiPriority w:val="39"/>
    <w:unhideWhenUsed/>
    <w:rsid w:val="00CA42A3"/>
    <w:pPr>
      <w:widowControl/>
      <w:spacing w:after="100"/>
      <w:ind w:left="220"/>
    </w:pPr>
    <w:rPr>
      <w:sz w:val="22"/>
      <w:szCs w:val="24"/>
      <w:lang w:eastAsia="cs-CZ"/>
    </w:rPr>
  </w:style>
  <w:style w:type="paragraph" w:styleId="Obsah3">
    <w:name w:val="toc 3"/>
    <w:basedOn w:val="Normln"/>
    <w:next w:val="Normln"/>
    <w:autoRedefine/>
    <w:uiPriority w:val="39"/>
    <w:unhideWhenUsed/>
    <w:rsid w:val="00CA42A3"/>
    <w:pPr>
      <w:widowControl/>
      <w:spacing w:after="100"/>
      <w:ind w:left="440"/>
    </w:pPr>
    <w:rPr>
      <w:sz w:val="22"/>
      <w:szCs w:val="24"/>
      <w:lang w:eastAsia="cs-CZ"/>
    </w:rPr>
  </w:style>
  <w:style w:type="paragraph" w:styleId="Citt">
    <w:name w:val="Quote"/>
    <w:basedOn w:val="Normln"/>
    <w:next w:val="Normln"/>
    <w:link w:val="CittChar"/>
    <w:uiPriority w:val="29"/>
    <w:qFormat/>
    <w:rsid w:val="00CA42A3"/>
    <w:pPr>
      <w:widowControl/>
      <w:jc w:val="both"/>
    </w:pPr>
    <w:rPr>
      <w:i/>
      <w:iCs/>
      <w:color w:val="000000" w:themeColor="text1"/>
      <w:sz w:val="22"/>
      <w:szCs w:val="24"/>
      <w:lang w:eastAsia="cs-CZ"/>
    </w:rPr>
  </w:style>
  <w:style w:type="character" w:customStyle="1" w:styleId="CittChar">
    <w:name w:val="Citát Char"/>
    <w:basedOn w:val="Standardnpsmoodstavce"/>
    <w:link w:val="Citt"/>
    <w:uiPriority w:val="29"/>
    <w:rsid w:val="00CA42A3"/>
    <w:rPr>
      <w:rFonts w:ascii="Times New Roman" w:eastAsia="Times New Roman" w:hAnsi="Times New Roman" w:cs="Times New Roman"/>
      <w:i/>
      <w:iCs/>
      <w:color w:val="000000" w:themeColor="text1"/>
      <w:szCs w:val="24"/>
      <w:lang w:eastAsia="cs-CZ"/>
    </w:rPr>
  </w:style>
  <w:style w:type="table" w:styleId="Mkatabulky">
    <w:name w:val="Table Grid"/>
    <w:basedOn w:val="Normlntabulka"/>
    <w:rsid w:val="009D2A89"/>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9D2A89"/>
    <w:pPr>
      <w:widowControl/>
      <w:spacing w:before="240" w:after="60"/>
      <w:jc w:val="center"/>
    </w:pPr>
    <w:rPr>
      <w:rFonts w:ascii="Arial" w:hAnsi="Arial"/>
      <w:b/>
      <w:kern w:val="28"/>
      <w:sz w:val="32"/>
      <w:lang w:eastAsia="cs-CZ"/>
    </w:rPr>
  </w:style>
  <w:style w:type="character" w:customStyle="1" w:styleId="NzevChar">
    <w:name w:val="Název Char"/>
    <w:basedOn w:val="Standardnpsmoodstavce"/>
    <w:link w:val="Nzev"/>
    <w:rsid w:val="009D2A89"/>
    <w:rPr>
      <w:rFonts w:ascii="Arial" w:eastAsia="Times New Roman" w:hAnsi="Arial" w:cs="Times New Roman"/>
      <w:b/>
      <w:kern w:val="28"/>
      <w:sz w:val="32"/>
      <w:szCs w:val="20"/>
      <w:lang w:eastAsia="cs-CZ"/>
    </w:rPr>
  </w:style>
  <w:style w:type="paragraph" w:customStyle="1" w:styleId="Kapitola">
    <w:name w:val="Kapitola"/>
    <w:rsid w:val="009D2A89"/>
    <w:pPr>
      <w:pageBreakBefore/>
      <w:widowControl w:val="0"/>
      <w:numPr>
        <w:numId w:val="45"/>
      </w:numPr>
      <w:shd w:val="clear" w:color="auto" w:fill="00FFFF"/>
      <w:spacing w:before="60" w:after="60" w:line="280" w:lineRule="atLeast"/>
    </w:pPr>
    <w:rPr>
      <w:rFonts w:ascii="Cambria" w:eastAsia="Times New Roman" w:hAnsi="Cambria" w:cs="Times New Roman"/>
      <w:b/>
      <w:bCs/>
      <w:sz w:val="28"/>
      <w:lang w:eastAsia="cs-CZ"/>
    </w:rPr>
  </w:style>
  <w:style w:type="paragraph" w:customStyle="1" w:styleId="Kapitola-2rove">
    <w:name w:val="Kapitola - 2. úroveň"/>
    <w:rsid w:val="009D2A89"/>
    <w:pPr>
      <w:keepNext/>
      <w:widowControl w:val="0"/>
      <w:numPr>
        <w:ilvl w:val="1"/>
        <w:numId w:val="45"/>
      </w:numPr>
      <w:shd w:val="clear" w:color="auto" w:fill="CCFFFF"/>
      <w:spacing w:before="60" w:after="60" w:line="240" w:lineRule="atLeast"/>
      <w:outlineLvl w:val="1"/>
    </w:pPr>
    <w:rPr>
      <w:rFonts w:ascii="Cambria" w:eastAsia="Times New Roman" w:hAnsi="Cambria" w:cs="Times New Roman"/>
      <w:b/>
      <w:bCs/>
      <w:sz w:val="24"/>
      <w:lang w:eastAsia="cs-CZ"/>
    </w:rPr>
  </w:style>
  <w:style w:type="paragraph" w:customStyle="1" w:styleId="Kapitola-3rove">
    <w:name w:val="Kapitola - 3. úroveň"/>
    <w:rsid w:val="009D2A89"/>
    <w:pPr>
      <w:keepNext/>
      <w:widowControl w:val="0"/>
      <w:numPr>
        <w:ilvl w:val="2"/>
        <w:numId w:val="45"/>
      </w:numPr>
      <w:spacing w:before="60" w:after="60" w:line="240" w:lineRule="atLeast"/>
    </w:pPr>
    <w:rPr>
      <w:rFonts w:ascii="Cambria" w:eastAsia="Times New Roman" w:hAnsi="Cambria" w:cs="Times New Roman"/>
      <w:b/>
      <w:sz w:val="24"/>
      <w:szCs w:val="24"/>
      <w:lang w:eastAsia="cs-CZ"/>
    </w:rPr>
  </w:style>
  <w:style w:type="paragraph" w:customStyle="1" w:styleId="Kapitola-4rove">
    <w:name w:val="Kapitola - 4. úroveň"/>
    <w:rsid w:val="009D2A89"/>
    <w:pPr>
      <w:keepNext/>
      <w:widowControl w:val="0"/>
      <w:numPr>
        <w:ilvl w:val="3"/>
        <w:numId w:val="45"/>
      </w:numPr>
      <w:spacing w:before="120" w:after="240" w:line="240" w:lineRule="auto"/>
    </w:pPr>
    <w:rPr>
      <w:rFonts w:ascii="Cambria" w:eastAsia="Times New Roman" w:hAnsi="Cambria" w:cs="Times New Roman"/>
      <w:b/>
      <w:szCs w:val="20"/>
      <w:lang w:eastAsia="cs-CZ"/>
    </w:rPr>
  </w:style>
  <w:style w:type="paragraph" w:customStyle="1" w:styleId="Nadp2">
    <w:name w:val="Nadp2"/>
    <w:basedOn w:val="Nadpis2"/>
    <w:next w:val="norm"/>
    <w:link w:val="Nadp2Char"/>
    <w:qFormat/>
    <w:rsid w:val="009D2A89"/>
    <w:pPr>
      <w:keepLines/>
      <w:tabs>
        <w:tab w:val="clear" w:pos="718"/>
        <w:tab w:val="clear" w:pos="1134"/>
        <w:tab w:val="clear" w:pos="9072"/>
      </w:tabs>
      <w:spacing w:before="200" w:after="0" w:line="240" w:lineRule="auto"/>
      <w:ind w:left="576"/>
      <w:jc w:val="left"/>
    </w:pPr>
    <w:rPr>
      <w:rFonts w:eastAsiaTheme="majorEastAsia" w:cstheme="majorBidi"/>
      <w:b w:val="0"/>
      <w:szCs w:val="26"/>
      <w:lang w:val="cs-CZ"/>
    </w:rPr>
  </w:style>
  <w:style w:type="character" w:customStyle="1" w:styleId="Nadp2Char">
    <w:name w:val="Nadp2 Char"/>
    <w:link w:val="Nadp2"/>
    <w:rsid w:val="009D2A89"/>
    <w:rPr>
      <w:rFonts w:ascii="Times New Roman" w:eastAsiaTheme="majorEastAsia" w:hAnsi="Times New Roman" w:cstheme="majorBidi"/>
      <w:sz w:val="26"/>
      <w:szCs w:val="26"/>
      <w:lang w:eastAsia="cs-CZ"/>
    </w:rPr>
  </w:style>
  <w:style w:type="character" w:styleId="Sledovanodkaz">
    <w:name w:val="FollowedHyperlink"/>
    <w:basedOn w:val="Standardnpsmoodstavce"/>
    <w:uiPriority w:val="99"/>
    <w:semiHidden/>
    <w:unhideWhenUsed/>
    <w:rsid w:val="009D2A89"/>
    <w:rPr>
      <w:color w:val="800080" w:themeColor="followedHyperlink"/>
      <w:u w:val="single"/>
    </w:rPr>
  </w:style>
  <w:style w:type="paragraph" w:styleId="Nadpisobsahu">
    <w:name w:val="TOC Heading"/>
    <w:basedOn w:val="Nadpis1"/>
    <w:next w:val="Normln"/>
    <w:uiPriority w:val="39"/>
    <w:semiHidden/>
    <w:unhideWhenUsed/>
    <w:qFormat/>
    <w:rsid w:val="009D2A89"/>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Obsah4">
    <w:name w:val="toc 4"/>
    <w:basedOn w:val="Normln"/>
    <w:next w:val="Normln"/>
    <w:autoRedefine/>
    <w:uiPriority w:val="39"/>
    <w:unhideWhenUsed/>
    <w:rsid w:val="009D2A89"/>
    <w:pPr>
      <w:widowControl/>
      <w:spacing w:after="100" w:line="276"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9D2A89"/>
    <w:pPr>
      <w:widowControl/>
      <w:spacing w:after="100" w:line="276"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9D2A89"/>
    <w:pPr>
      <w:widowControl/>
      <w:spacing w:after="100" w:line="276"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9D2A89"/>
    <w:pPr>
      <w:widowControl/>
      <w:spacing w:after="100" w:line="276"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9D2A89"/>
    <w:pPr>
      <w:widowControl/>
      <w:spacing w:after="100" w:line="276"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9D2A89"/>
    <w:pPr>
      <w:widowControl/>
      <w:spacing w:after="100" w:line="276" w:lineRule="auto"/>
      <w:ind w:left="1760"/>
    </w:pPr>
    <w:rPr>
      <w:rFonts w:asciiTheme="minorHAnsi" w:eastAsiaTheme="minorEastAsia" w:hAnsiTheme="minorHAnsi" w:cstheme="minorBidi"/>
      <w:sz w:val="22"/>
      <w:szCs w:val="22"/>
      <w:lang w:eastAsia="cs-CZ"/>
    </w:rPr>
  </w:style>
  <w:style w:type="paragraph" w:customStyle="1" w:styleId="1Nadpislnku">
    <w:name w:val="1 Nadpis článku"/>
    <w:basedOn w:val="Normln"/>
    <w:next w:val="2slovanodstaveclnku"/>
    <w:rsid w:val="00567A4D"/>
    <w:pPr>
      <w:keepNext/>
      <w:widowControl/>
      <w:numPr>
        <w:ilvl w:val="2"/>
        <w:numId w:val="46"/>
      </w:numPr>
      <w:pBdr>
        <w:bottom w:val="single" w:sz="4" w:space="1" w:color="auto"/>
      </w:pBdr>
      <w:tabs>
        <w:tab w:val="clear" w:pos="1276"/>
      </w:tabs>
      <w:spacing w:before="240"/>
      <w:ind w:left="0" w:firstLine="0"/>
      <w:outlineLvl w:val="0"/>
    </w:pPr>
    <w:rPr>
      <w:rFonts w:ascii="Arial" w:hAnsi="Arial"/>
      <w:b/>
      <w:snapToGrid w:val="0"/>
      <w:color w:val="000000"/>
      <w:sz w:val="22"/>
      <w:lang w:eastAsia="cs-CZ"/>
    </w:rPr>
  </w:style>
  <w:style w:type="paragraph" w:customStyle="1" w:styleId="2slovanodstaveclnku">
    <w:name w:val="2 Číslovaný odstavec článku"/>
    <w:basedOn w:val="1Nadpislnku"/>
    <w:rsid w:val="00567A4D"/>
    <w:pPr>
      <w:keepNext w:val="0"/>
      <w:numPr>
        <w:ilvl w:val="3"/>
      </w:numPr>
      <w:pBdr>
        <w:bottom w:val="none" w:sz="0" w:space="0" w:color="auto"/>
      </w:pBdr>
      <w:tabs>
        <w:tab w:val="clear" w:pos="1871"/>
        <w:tab w:val="num" w:pos="709"/>
      </w:tabs>
      <w:spacing w:before="120"/>
      <w:ind w:left="709" w:hanging="709"/>
      <w:jc w:val="both"/>
      <w:outlineLvl w:val="1"/>
    </w:pPr>
    <w:rPr>
      <w:b w:val="0"/>
      <w:sz w:val="20"/>
    </w:rPr>
  </w:style>
  <w:style w:type="paragraph" w:styleId="Revize">
    <w:name w:val="Revision"/>
    <w:hidden/>
    <w:uiPriority w:val="99"/>
    <w:semiHidden/>
    <w:rsid w:val="00924127"/>
    <w:pPr>
      <w:spacing w:after="0" w:line="240" w:lineRule="auto"/>
    </w:pPr>
    <w:rPr>
      <w:rFonts w:ascii="Times New Roman" w:eastAsia="Times New Roman" w:hAnsi="Times New Roman" w:cs="Times New Roman"/>
      <w:sz w:val="20"/>
      <w:szCs w:val="20"/>
    </w:rPr>
  </w:style>
  <w:style w:type="paragraph" w:customStyle="1" w:styleId="Odstavec-slovan">
    <w:name w:val="Odstavec - číslovaný"/>
    <w:basedOn w:val="Normln"/>
    <w:uiPriority w:val="99"/>
    <w:rsid w:val="00CB5F34"/>
    <w:pPr>
      <w:widowControl/>
      <w:numPr>
        <w:numId w:val="64"/>
      </w:numPr>
      <w:spacing w:before="60" w:after="20" w:line="276" w:lineRule="auto"/>
    </w:pPr>
    <w:rPr>
      <w:rFonts w:ascii="Calibri" w:hAnsi="Calibri"/>
      <w:sz w:val="2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A8B"/>
    <w:pPr>
      <w:widowControl w:val="0"/>
      <w:spacing w:after="0" w:line="240" w:lineRule="auto"/>
    </w:pPr>
    <w:rPr>
      <w:rFonts w:ascii="Times New Roman" w:eastAsia="Times New Roman" w:hAnsi="Times New Roman" w:cs="Times New Roman"/>
      <w:sz w:val="20"/>
      <w:szCs w:val="20"/>
    </w:rPr>
  </w:style>
  <w:style w:type="paragraph" w:styleId="Nadpis1">
    <w:name w:val="heading 1"/>
    <w:aliases w:val="V_Head1"/>
    <w:basedOn w:val="Normln"/>
    <w:next w:val="Normln"/>
    <w:link w:val="Nadpis1Char"/>
    <w:uiPriority w:val="9"/>
    <w:qFormat/>
    <w:rsid w:val="006E3077"/>
    <w:pPr>
      <w:keepNext/>
      <w:widowControl/>
      <w:numPr>
        <w:numId w:val="18"/>
      </w:numPr>
      <w:outlineLvl w:val="0"/>
    </w:pPr>
    <w:rPr>
      <w:b/>
      <w:caps/>
      <w:sz w:val="28"/>
      <w:lang w:eastAsia="cs-CZ"/>
    </w:rPr>
  </w:style>
  <w:style w:type="paragraph" w:styleId="Nadpis2">
    <w:name w:val="heading 2"/>
    <w:aliases w:val="V_Head2"/>
    <w:basedOn w:val="Normln"/>
    <w:next w:val="norm"/>
    <w:link w:val="Nadpis2Char"/>
    <w:uiPriority w:val="9"/>
    <w:qFormat/>
    <w:rsid w:val="006E3077"/>
    <w:pPr>
      <w:keepNext/>
      <w:widowControl/>
      <w:numPr>
        <w:ilvl w:val="1"/>
        <w:numId w:val="18"/>
      </w:numPr>
      <w:tabs>
        <w:tab w:val="left" w:pos="1134"/>
        <w:tab w:val="right" w:pos="9072"/>
      </w:tabs>
      <w:spacing w:before="360" w:after="120" w:line="360" w:lineRule="exact"/>
      <w:jc w:val="both"/>
      <w:outlineLvl w:val="1"/>
    </w:pPr>
    <w:rPr>
      <w:b/>
      <w:sz w:val="26"/>
      <w:lang w:val="en-GB" w:eastAsia="cs-CZ"/>
    </w:rPr>
  </w:style>
  <w:style w:type="paragraph" w:styleId="Nadpis3">
    <w:name w:val="heading 3"/>
    <w:aliases w:val="V_Head3"/>
    <w:basedOn w:val="norm"/>
    <w:next w:val="norm"/>
    <w:link w:val="Nadpis3Char"/>
    <w:uiPriority w:val="9"/>
    <w:qFormat/>
    <w:rsid w:val="006E3077"/>
    <w:pPr>
      <w:keepNext/>
      <w:numPr>
        <w:ilvl w:val="2"/>
        <w:numId w:val="18"/>
      </w:numPr>
      <w:tabs>
        <w:tab w:val="clear" w:pos="567"/>
      </w:tabs>
      <w:spacing w:before="240" w:after="240" w:line="240" w:lineRule="auto"/>
      <w:outlineLvl w:val="2"/>
    </w:pPr>
    <w:rPr>
      <w:b/>
      <w:i/>
      <w:sz w:val="24"/>
    </w:rPr>
  </w:style>
  <w:style w:type="paragraph" w:styleId="Nadpis4">
    <w:name w:val="heading 4"/>
    <w:aliases w:val="V_Head4,Název podkapitoly"/>
    <w:basedOn w:val="norm"/>
    <w:next w:val="norm"/>
    <w:link w:val="Nadpis4Char"/>
    <w:uiPriority w:val="9"/>
    <w:qFormat/>
    <w:rsid w:val="006E3077"/>
    <w:pPr>
      <w:keepNext/>
      <w:numPr>
        <w:ilvl w:val="3"/>
        <w:numId w:val="18"/>
      </w:numPr>
      <w:tabs>
        <w:tab w:val="clear" w:pos="567"/>
        <w:tab w:val="clear" w:pos="1134"/>
        <w:tab w:val="clear" w:pos="1857"/>
        <w:tab w:val="clear" w:pos="9072"/>
        <w:tab w:val="clear" w:pos="9356"/>
        <w:tab w:val="num" w:pos="1440"/>
      </w:tabs>
      <w:spacing w:before="180"/>
      <w:ind w:left="1440" w:hanging="360"/>
      <w:outlineLvl w:val="3"/>
    </w:pPr>
    <w:rPr>
      <w:i/>
    </w:rPr>
  </w:style>
  <w:style w:type="paragraph" w:styleId="Nadpis5">
    <w:name w:val="heading 5"/>
    <w:aliases w:val="Odstavec"/>
    <w:basedOn w:val="Normln"/>
    <w:next w:val="Normln"/>
    <w:link w:val="Nadpis5Char"/>
    <w:uiPriority w:val="9"/>
    <w:qFormat/>
    <w:rsid w:val="006E3077"/>
    <w:pPr>
      <w:keepNext/>
      <w:widowControl/>
      <w:numPr>
        <w:ilvl w:val="4"/>
        <w:numId w:val="18"/>
      </w:numPr>
      <w:outlineLvl w:val="4"/>
    </w:pPr>
    <w:rPr>
      <w:i/>
      <w:sz w:val="24"/>
      <w:lang w:eastAsia="cs-CZ"/>
    </w:rPr>
  </w:style>
  <w:style w:type="paragraph" w:styleId="Nadpis6">
    <w:name w:val="heading 6"/>
    <w:aliases w:val="NázevSekce"/>
    <w:basedOn w:val="Normln"/>
    <w:next w:val="Normln"/>
    <w:link w:val="Nadpis6Char"/>
    <w:uiPriority w:val="9"/>
    <w:qFormat/>
    <w:rsid w:val="006E3077"/>
    <w:pPr>
      <w:widowControl/>
      <w:numPr>
        <w:ilvl w:val="5"/>
        <w:numId w:val="18"/>
      </w:numPr>
      <w:tabs>
        <w:tab w:val="right" w:pos="9072"/>
      </w:tabs>
      <w:spacing w:after="240"/>
      <w:jc w:val="both"/>
      <w:outlineLvl w:val="5"/>
    </w:pPr>
    <w:rPr>
      <w:i/>
      <w:sz w:val="22"/>
      <w:lang w:val="en-GB" w:eastAsia="cs-CZ"/>
    </w:rPr>
  </w:style>
  <w:style w:type="paragraph" w:styleId="Nadpis7">
    <w:name w:val="heading 7"/>
    <w:basedOn w:val="Normln"/>
    <w:next w:val="Normln"/>
    <w:link w:val="Nadpis7Char"/>
    <w:uiPriority w:val="9"/>
    <w:qFormat/>
    <w:rsid w:val="006E3077"/>
    <w:pPr>
      <w:widowControl/>
      <w:numPr>
        <w:ilvl w:val="6"/>
        <w:numId w:val="18"/>
      </w:numPr>
      <w:tabs>
        <w:tab w:val="left" w:pos="1418"/>
        <w:tab w:val="right" w:pos="9072"/>
      </w:tabs>
      <w:spacing w:after="240"/>
      <w:jc w:val="both"/>
      <w:outlineLvl w:val="6"/>
    </w:pPr>
    <w:rPr>
      <w:i/>
      <w:sz w:val="22"/>
      <w:lang w:val="en-GB" w:eastAsia="cs-CZ"/>
    </w:rPr>
  </w:style>
  <w:style w:type="paragraph" w:styleId="Nadpis8">
    <w:name w:val="heading 8"/>
    <w:basedOn w:val="Normln"/>
    <w:next w:val="Normln"/>
    <w:link w:val="Nadpis8Char"/>
    <w:uiPriority w:val="9"/>
    <w:qFormat/>
    <w:rsid w:val="006E3077"/>
    <w:pPr>
      <w:widowControl/>
      <w:numPr>
        <w:ilvl w:val="7"/>
        <w:numId w:val="18"/>
      </w:numPr>
      <w:tabs>
        <w:tab w:val="right" w:pos="9072"/>
      </w:tabs>
      <w:spacing w:after="240"/>
      <w:jc w:val="both"/>
      <w:outlineLvl w:val="7"/>
    </w:pPr>
    <w:rPr>
      <w:i/>
      <w:sz w:val="22"/>
      <w:lang w:val="en-GB" w:eastAsia="cs-CZ"/>
    </w:rPr>
  </w:style>
  <w:style w:type="paragraph" w:styleId="Nadpis9">
    <w:name w:val="heading 9"/>
    <w:basedOn w:val="Normln"/>
    <w:next w:val="Normln"/>
    <w:link w:val="Nadpis9Char"/>
    <w:uiPriority w:val="9"/>
    <w:qFormat/>
    <w:rsid w:val="006E3077"/>
    <w:pPr>
      <w:widowControl/>
      <w:numPr>
        <w:ilvl w:val="8"/>
        <w:numId w:val="18"/>
      </w:numPr>
      <w:tabs>
        <w:tab w:val="left" w:pos="1701"/>
        <w:tab w:val="right" w:pos="9072"/>
      </w:tabs>
      <w:spacing w:after="240"/>
      <w:jc w:val="both"/>
      <w:outlineLvl w:val="8"/>
    </w:pPr>
    <w:rPr>
      <w:i/>
      <w:sz w:val="22"/>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57A8B"/>
    <w:rPr>
      <w:rFonts w:ascii="Arial" w:hAnsi="Arial"/>
      <w:color w:val="000000"/>
      <w:sz w:val="24"/>
    </w:rPr>
  </w:style>
  <w:style w:type="character" w:customStyle="1" w:styleId="ZkladntextChar">
    <w:name w:val="Základní text Char"/>
    <w:basedOn w:val="Standardnpsmoodstavce"/>
    <w:link w:val="Zkladntext"/>
    <w:rsid w:val="00F57A8B"/>
    <w:rPr>
      <w:rFonts w:ascii="Arial" w:eastAsia="Times New Roman" w:hAnsi="Arial" w:cs="Times New Roman"/>
      <w:color w:val="000000"/>
      <w:sz w:val="24"/>
      <w:szCs w:val="20"/>
    </w:rPr>
  </w:style>
  <w:style w:type="paragraph" w:customStyle="1" w:styleId="Nadpis">
    <w:name w:val="Nadpis"/>
    <w:rsid w:val="00F57A8B"/>
    <w:pPr>
      <w:keepNext/>
      <w:keepLines/>
      <w:widowControl w:val="0"/>
      <w:spacing w:before="144" w:after="72" w:line="240" w:lineRule="auto"/>
    </w:pPr>
    <w:rPr>
      <w:rFonts w:ascii="Arial" w:eastAsia="Times New Roman" w:hAnsi="Arial" w:cs="Times New Roman"/>
      <w:b/>
      <w:color w:val="000000"/>
      <w:sz w:val="28"/>
      <w:szCs w:val="20"/>
      <w:lang w:val="en-US"/>
    </w:rPr>
  </w:style>
  <w:style w:type="paragraph" w:styleId="Zkladntext2">
    <w:name w:val="Body Text 2"/>
    <w:basedOn w:val="Normln"/>
    <w:link w:val="Zkladntext2Char"/>
    <w:rsid w:val="00F57A8B"/>
    <w:pPr>
      <w:ind w:left="720"/>
    </w:pPr>
  </w:style>
  <w:style w:type="character" w:customStyle="1" w:styleId="Zkladntext2Char">
    <w:name w:val="Základní text 2 Char"/>
    <w:basedOn w:val="Standardnpsmoodstavce"/>
    <w:link w:val="Zkladntext2"/>
    <w:rsid w:val="00F57A8B"/>
    <w:rPr>
      <w:rFonts w:ascii="Times New Roman" w:eastAsia="Times New Roman" w:hAnsi="Times New Roman" w:cs="Times New Roman"/>
      <w:sz w:val="20"/>
      <w:szCs w:val="20"/>
    </w:rPr>
  </w:style>
  <w:style w:type="paragraph" w:customStyle="1" w:styleId="BodySingle">
    <w:name w:val="Body Single"/>
    <w:rsid w:val="00F57A8B"/>
    <w:pPr>
      <w:widowControl w:val="0"/>
      <w:spacing w:after="0" w:line="240" w:lineRule="atLeast"/>
      <w:ind w:left="3288"/>
    </w:pPr>
    <w:rPr>
      <w:rFonts w:ascii="Times New Roman" w:eastAsia="Times New Roman" w:hAnsi="Times New Roman" w:cs="Times New Roman"/>
      <w:color w:val="000000"/>
      <w:sz w:val="20"/>
      <w:szCs w:val="20"/>
      <w:lang w:val="en-US"/>
    </w:rPr>
  </w:style>
  <w:style w:type="paragraph" w:customStyle="1" w:styleId="Normal1">
    <w:name w:val="Normal1"/>
    <w:basedOn w:val="Normln"/>
    <w:rsid w:val="00127317"/>
    <w:pPr>
      <w:widowControl/>
      <w:tabs>
        <w:tab w:val="left" w:pos="992"/>
      </w:tabs>
      <w:spacing w:before="240"/>
      <w:jc w:val="both"/>
    </w:pPr>
    <w:rPr>
      <w:sz w:val="22"/>
    </w:rPr>
  </w:style>
  <w:style w:type="character" w:styleId="Hypertextovodkaz">
    <w:name w:val="Hyperlink"/>
    <w:uiPriority w:val="99"/>
    <w:rsid w:val="00AE27E1"/>
    <w:rPr>
      <w:color w:val="0000FF"/>
      <w:u w:val="single"/>
    </w:rPr>
  </w:style>
  <w:style w:type="paragraph" w:customStyle="1" w:styleId="Zkladntext21">
    <w:name w:val="Základní text 21"/>
    <w:basedOn w:val="Normln"/>
    <w:rsid w:val="00C17783"/>
    <w:pPr>
      <w:tabs>
        <w:tab w:val="left" w:pos="-1440"/>
      </w:tabs>
      <w:suppressAutoHyphens/>
      <w:jc w:val="both"/>
    </w:pPr>
    <w:rPr>
      <w:sz w:val="22"/>
      <w:lang w:eastAsia="ar-SA"/>
    </w:rPr>
  </w:style>
  <w:style w:type="paragraph" w:styleId="Zhlav">
    <w:name w:val="header"/>
    <w:basedOn w:val="Normln"/>
    <w:link w:val="ZhlavChar"/>
    <w:uiPriority w:val="99"/>
    <w:rsid w:val="00A95459"/>
    <w:pPr>
      <w:widowControl/>
      <w:tabs>
        <w:tab w:val="center" w:pos="4536"/>
        <w:tab w:val="right" w:pos="9072"/>
      </w:tabs>
    </w:pPr>
    <w:rPr>
      <w:noProof/>
      <w:sz w:val="24"/>
      <w:szCs w:val="24"/>
    </w:rPr>
  </w:style>
  <w:style w:type="character" w:customStyle="1" w:styleId="ZhlavChar">
    <w:name w:val="Záhlaví Char"/>
    <w:basedOn w:val="Standardnpsmoodstavce"/>
    <w:link w:val="Zhlav"/>
    <w:uiPriority w:val="99"/>
    <w:rsid w:val="00A95459"/>
    <w:rPr>
      <w:rFonts w:ascii="Times New Roman" w:eastAsia="Times New Roman" w:hAnsi="Times New Roman" w:cs="Times New Roman"/>
      <w:noProof/>
      <w:sz w:val="24"/>
      <w:szCs w:val="24"/>
    </w:rPr>
  </w:style>
  <w:style w:type="character" w:customStyle="1" w:styleId="OdstavecslovanCharChar">
    <w:name w:val="Odstavec číslovaný Char Char"/>
    <w:link w:val="Odstavecslovan"/>
    <w:locked/>
    <w:rsid w:val="00A95459"/>
    <w:rPr>
      <w:color w:val="000000"/>
      <w:sz w:val="24"/>
    </w:rPr>
  </w:style>
  <w:style w:type="paragraph" w:customStyle="1" w:styleId="Odstavecslovan">
    <w:name w:val="Odstavec číslovaný"/>
    <w:basedOn w:val="Normln"/>
    <w:link w:val="OdstavecslovanCharChar"/>
    <w:rsid w:val="00A95459"/>
    <w:pPr>
      <w:numPr>
        <w:numId w:val="6"/>
      </w:numPr>
      <w:snapToGrid w:val="0"/>
      <w:spacing w:before="120"/>
      <w:jc w:val="both"/>
      <w:outlineLvl w:val="5"/>
    </w:pPr>
    <w:rPr>
      <w:rFonts w:asciiTheme="minorHAnsi" w:eastAsiaTheme="minorHAnsi" w:hAnsiTheme="minorHAnsi" w:cstheme="minorBidi"/>
      <w:color w:val="000000"/>
      <w:sz w:val="24"/>
      <w:szCs w:val="22"/>
    </w:rPr>
  </w:style>
  <w:style w:type="character" w:customStyle="1" w:styleId="Nadpis1Char">
    <w:name w:val="Nadpis 1 Char"/>
    <w:aliases w:val="V_Head1 Char"/>
    <w:basedOn w:val="Standardnpsmoodstavce"/>
    <w:link w:val="Nadpis1"/>
    <w:uiPriority w:val="9"/>
    <w:rsid w:val="006E3077"/>
    <w:rPr>
      <w:rFonts w:ascii="Times New Roman" w:eastAsia="Times New Roman" w:hAnsi="Times New Roman" w:cs="Times New Roman"/>
      <w:b/>
      <w:caps/>
      <w:sz w:val="28"/>
      <w:szCs w:val="20"/>
      <w:lang w:eastAsia="cs-CZ"/>
    </w:rPr>
  </w:style>
  <w:style w:type="character" w:customStyle="1" w:styleId="Nadpis2Char">
    <w:name w:val="Nadpis 2 Char"/>
    <w:aliases w:val="V_Head2 Char"/>
    <w:basedOn w:val="Standardnpsmoodstavce"/>
    <w:link w:val="Nadpis2"/>
    <w:uiPriority w:val="9"/>
    <w:rsid w:val="006E3077"/>
    <w:rPr>
      <w:rFonts w:ascii="Times New Roman" w:eastAsia="Times New Roman" w:hAnsi="Times New Roman" w:cs="Times New Roman"/>
      <w:b/>
      <w:sz w:val="26"/>
      <w:szCs w:val="20"/>
      <w:lang w:val="en-GB" w:eastAsia="cs-CZ"/>
    </w:rPr>
  </w:style>
  <w:style w:type="character" w:customStyle="1" w:styleId="Nadpis3Char">
    <w:name w:val="Nadpis 3 Char"/>
    <w:aliases w:val="V_Head3 Char"/>
    <w:basedOn w:val="Standardnpsmoodstavce"/>
    <w:link w:val="Nadpis3"/>
    <w:uiPriority w:val="9"/>
    <w:rsid w:val="006E3077"/>
    <w:rPr>
      <w:rFonts w:ascii="Times New Roman" w:eastAsia="Times New Roman" w:hAnsi="Times New Roman" w:cs="Times New Roman"/>
      <w:b/>
      <w:i/>
      <w:sz w:val="24"/>
      <w:szCs w:val="20"/>
      <w:lang w:val="en-GB" w:eastAsia="cs-CZ"/>
    </w:rPr>
  </w:style>
  <w:style w:type="character" w:customStyle="1" w:styleId="Nadpis4Char">
    <w:name w:val="Nadpis 4 Char"/>
    <w:aliases w:val="V_Head4 Char,Název podkapitoly Char"/>
    <w:basedOn w:val="Standardnpsmoodstavce"/>
    <w:link w:val="Nadpis4"/>
    <w:uiPriority w:val="9"/>
    <w:rsid w:val="006E3077"/>
    <w:rPr>
      <w:rFonts w:ascii="Times New Roman" w:eastAsia="Times New Roman" w:hAnsi="Times New Roman" w:cs="Times New Roman"/>
      <w:i/>
      <w:szCs w:val="20"/>
      <w:lang w:val="en-GB" w:eastAsia="cs-CZ"/>
    </w:rPr>
  </w:style>
  <w:style w:type="character" w:customStyle="1" w:styleId="Nadpis5Char">
    <w:name w:val="Nadpis 5 Char"/>
    <w:aliases w:val="Odstavec Char"/>
    <w:basedOn w:val="Standardnpsmoodstavce"/>
    <w:link w:val="Nadpis5"/>
    <w:uiPriority w:val="9"/>
    <w:rsid w:val="006E3077"/>
    <w:rPr>
      <w:rFonts w:ascii="Times New Roman" w:eastAsia="Times New Roman" w:hAnsi="Times New Roman" w:cs="Times New Roman"/>
      <w:i/>
      <w:sz w:val="24"/>
      <w:szCs w:val="20"/>
      <w:lang w:eastAsia="cs-CZ"/>
    </w:rPr>
  </w:style>
  <w:style w:type="character" w:customStyle="1" w:styleId="Nadpis6Char">
    <w:name w:val="Nadpis 6 Char"/>
    <w:aliases w:val="NázevSekce Char"/>
    <w:basedOn w:val="Standardnpsmoodstavce"/>
    <w:link w:val="Nadpis6"/>
    <w:uiPriority w:val="9"/>
    <w:rsid w:val="006E3077"/>
    <w:rPr>
      <w:rFonts w:ascii="Times New Roman" w:eastAsia="Times New Roman" w:hAnsi="Times New Roman" w:cs="Times New Roman"/>
      <w:i/>
      <w:szCs w:val="20"/>
      <w:lang w:val="en-GB" w:eastAsia="cs-CZ"/>
    </w:rPr>
  </w:style>
  <w:style w:type="character" w:customStyle="1" w:styleId="Nadpis7Char">
    <w:name w:val="Nadpis 7 Char"/>
    <w:basedOn w:val="Standardnpsmoodstavce"/>
    <w:link w:val="Nadpis7"/>
    <w:uiPriority w:val="9"/>
    <w:rsid w:val="006E3077"/>
    <w:rPr>
      <w:rFonts w:ascii="Times New Roman" w:eastAsia="Times New Roman" w:hAnsi="Times New Roman" w:cs="Times New Roman"/>
      <w:i/>
      <w:szCs w:val="20"/>
      <w:lang w:val="en-GB" w:eastAsia="cs-CZ"/>
    </w:rPr>
  </w:style>
  <w:style w:type="character" w:customStyle="1" w:styleId="Nadpis8Char">
    <w:name w:val="Nadpis 8 Char"/>
    <w:basedOn w:val="Standardnpsmoodstavce"/>
    <w:link w:val="Nadpis8"/>
    <w:uiPriority w:val="9"/>
    <w:rsid w:val="006E3077"/>
    <w:rPr>
      <w:rFonts w:ascii="Times New Roman" w:eastAsia="Times New Roman" w:hAnsi="Times New Roman" w:cs="Times New Roman"/>
      <w:i/>
      <w:szCs w:val="20"/>
      <w:lang w:val="en-GB" w:eastAsia="cs-CZ"/>
    </w:rPr>
  </w:style>
  <w:style w:type="character" w:customStyle="1" w:styleId="Nadpis9Char">
    <w:name w:val="Nadpis 9 Char"/>
    <w:basedOn w:val="Standardnpsmoodstavce"/>
    <w:link w:val="Nadpis9"/>
    <w:uiPriority w:val="9"/>
    <w:rsid w:val="006E3077"/>
    <w:rPr>
      <w:rFonts w:ascii="Times New Roman" w:eastAsia="Times New Roman" w:hAnsi="Times New Roman" w:cs="Times New Roman"/>
      <w:i/>
      <w:szCs w:val="20"/>
      <w:lang w:val="en-GB" w:eastAsia="cs-CZ"/>
    </w:rPr>
  </w:style>
  <w:style w:type="paragraph" w:styleId="Textpoznpodarou">
    <w:name w:val="footnote text"/>
    <w:basedOn w:val="Normln"/>
    <w:link w:val="TextpoznpodarouChar"/>
    <w:rsid w:val="006E3077"/>
    <w:pPr>
      <w:widowControl/>
      <w:tabs>
        <w:tab w:val="left" w:pos="284"/>
        <w:tab w:val="right" w:pos="9072"/>
      </w:tabs>
      <w:ind w:left="284" w:hanging="284"/>
      <w:jc w:val="both"/>
    </w:pPr>
    <w:rPr>
      <w:sz w:val="18"/>
      <w:lang w:val="en-GB" w:eastAsia="cs-CZ"/>
    </w:rPr>
  </w:style>
  <w:style w:type="character" w:customStyle="1" w:styleId="TextpoznpodarouChar">
    <w:name w:val="Text pozn. pod čarou Char"/>
    <w:basedOn w:val="Standardnpsmoodstavce"/>
    <w:link w:val="Textpoznpodarou"/>
    <w:rsid w:val="006E3077"/>
    <w:rPr>
      <w:rFonts w:ascii="Times New Roman" w:eastAsia="Times New Roman" w:hAnsi="Times New Roman" w:cs="Times New Roman"/>
      <w:sz w:val="18"/>
      <w:szCs w:val="20"/>
      <w:lang w:val="en-GB" w:eastAsia="cs-CZ"/>
    </w:rPr>
  </w:style>
  <w:style w:type="character" w:styleId="Znakapoznpodarou">
    <w:name w:val="footnote reference"/>
    <w:rsid w:val="006E3077"/>
    <w:rPr>
      <w:vertAlign w:val="superscript"/>
    </w:rPr>
  </w:style>
  <w:style w:type="paragraph" w:customStyle="1" w:styleId="norm">
    <w:name w:val="norm"/>
    <w:basedOn w:val="Normln"/>
    <w:link w:val="normChar"/>
    <w:rsid w:val="006E3077"/>
    <w:pPr>
      <w:widowControl/>
      <w:tabs>
        <w:tab w:val="left" w:pos="567"/>
        <w:tab w:val="left" w:pos="1134"/>
        <w:tab w:val="right" w:pos="9072"/>
        <w:tab w:val="right" w:pos="9356"/>
      </w:tabs>
      <w:spacing w:before="120" w:line="360" w:lineRule="exact"/>
      <w:jc w:val="both"/>
    </w:pPr>
    <w:rPr>
      <w:sz w:val="22"/>
      <w:lang w:val="en-GB" w:eastAsia="cs-CZ"/>
    </w:rPr>
  </w:style>
  <w:style w:type="character" w:customStyle="1" w:styleId="normChar">
    <w:name w:val="norm Char"/>
    <w:link w:val="norm"/>
    <w:rsid w:val="006E3077"/>
    <w:rPr>
      <w:rFonts w:ascii="Times New Roman" w:eastAsia="Times New Roman" w:hAnsi="Times New Roman" w:cs="Times New Roman"/>
      <w:szCs w:val="20"/>
      <w:lang w:val="en-GB" w:eastAsia="cs-CZ"/>
    </w:rPr>
  </w:style>
  <w:style w:type="paragraph" w:customStyle="1" w:styleId="PS-text-tabulky">
    <w:name w:val="PS-text-tabulky"/>
    <w:basedOn w:val="norm"/>
    <w:rsid w:val="006E3077"/>
    <w:pPr>
      <w:keepNext/>
      <w:suppressAutoHyphens/>
      <w:autoSpaceDN w:val="0"/>
      <w:spacing w:before="0" w:line="240" w:lineRule="atLeast"/>
      <w:jc w:val="left"/>
      <w:textAlignment w:val="baseline"/>
    </w:pPr>
    <w:rPr>
      <w:rFonts w:ascii="Liberation Serif" w:eastAsia="Noto Sans CJK SC Regular" w:hAnsi="Liberation Serif" w:cs="FreeSans"/>
      <w:kern w:val="3"/>
      <w:sz w:val="18"/>
      <w:szCs w:val="18"/>
      <w:lang w:val="cs-CZ" w:eastAsia="zh-CN" w:bidi="hi-IN"/>
    </w:rPr>
  </w:style>
  <w:style w:type="paragraph" w:styleId="Textbubliny">
    <w:name w:val="Balloon Text"/>
    <w:basedOn w:val="Normln"/>
    <w:link w:val="TextbublinyChar"/>
    <w:uiPriority w:val="99"/>
    <w:semiHidden/>
    <w:unhideWhenUsed/>
    <w:rsid w:val="005B5ECD"/>
    <w:rPr>
      <w:rFonts w:ascii="Tahoma" w:hAnsi="Tahoma" w:cs="Tahoma"/>
      <w:sz w:val="16"/>
      <w:szCs w:val="16"/>
    </w:rPr>
  </w:style>
  <w:style w:type="character" w:customStyle="1" w:styleId="TextbublinyChar">
    <w:name w:val="Text bubliny Char"/>
    <w:basedOn w:val="Standardnpsmoodstavce"/>
    <w:link w:val="Textbubliny"/>
    <w:uiPriority w:val="99"/>
    <w:semiHidden/>
    <w:rsid w:val="005B5ECD"/>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52D2C"/>
    <w:rPr>
      <w:sz w:val="16"/>
      <w:szCs w:val="16"/>
    </w:rPr>
  </w:style>
  <w:style w:type="paragraph" w:styleId="Textkomente">
    <w:name w:val="annotation text"/>
    <w:basedOn w:val="Normln"/>
    <w:link w:val="TextkomenteChar"/>
    <w:uiPriority w:val="99"/>
    <w:unhideWhenUsed/>
    <w:rsid w:val="00452D2C"/>
  </w:style>
  <w:style w:type="character" w:customStyle="1" w:styleId="TextkomenteChar">
    <w:name w:val="Text komentáře Char"/>
    <w:basedOn w:val="Standardnpsmoodstavce"/>
    <w:link w:val="Textkomente"/>
    <w:uiPriority w:val="99"/>
    <w:rsid w:val="00452D2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52D2C"/>
    <w:rPr>
      <w:b/>
      <w:bCs/>
    </w:rPr>
  </w:style>
  <w:style w:type="character" w:customStyle="1" w:styleId="PedmtkomenteChar">
    <w:name w:val="Předmět komentáře Char"/>
    <w:basedOn w:val="TextkomenteChar"/>
    <w:link w:val="Pedmtkomente"/>
    <w:uiPriority w:val="99"/>
    <w:semiHidden/>
    <w:rsid w:val="00452D2C"/>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5D146C"/>
    <w:pPr>
      <w:ind w:left="720"/>
      <w:contextualSpacing/>
    </w:pPr>
  </w:style>
  <w:style w:type="paragraph" w:customStyle="1" w:styleId="slovanbod">
    <w:name w:val="Číslovaný bod"/>
    <w:basedOn w:val="Normln"/>
    <w:uiPriority w:val="99"/>
    <w:rsid w:val="00A11417"/>
    <w:pPr>
      <w:numPr>
        <w:numId w:val="28"/>
      </w:numPr>
      <w:spacing w:before="60"/>
    </w:pPr>
    <w:rPr>
      <w:rFonts w:ascii="Calibri" w:hAnsi="Calibri"/>
      <w:sz w:val="22"/>
      <w:szCs w:val="22"/>
    </w:rPr>
  </w:style>
  <w:style w:type="paragraph" w:styleId="Zpat">
    <w:name w:val="footer"/>
    <w:basedOn w:val="Normln"/>
    <w:link w:val="ZpatChar"/>
    <w:uiPriority w:val="99"/>
    <w:unhideWhenUsed/>
    <w:rsid w:val="00E373A4"/>
    <w:pPr>
      <w:tabs>
        <w:tab w:val="center" w:pos="4536"/>
        <w:tab w:val="right" w:pos="9072"/>
      </w:tabs>
    </w:pPr>
  </w:style>
  <w:style w:type="character" w:customStyle="1" w:styleId="ZpatChar">
    <w:name w:val="Zápatí Char"/>
    <w:basedOn w:val="Standardnpsmoodstavce"/>
    <w:link w:val="Zpat"/>
    <w:uiPriority w:val="99"/>
    <w:rsid w:val="00E373A4"/>
    <w:rPr>
      <w:rFonts w:ascii="Times New Roman" w:eastAsia="Times New Roman" w:hAnsi="Times New Roman" w:cs="Times New Roman"/>
      <w:sz w:val="20"/>
      <w:szCs w:val="20"/>
    </w:rPr>
  </w:style>
  <w:style w:type="paragraph" w:customStyle="1" w:styleId="Nadpistabulky">
    <w:name w:val="Nadpis tabulky"/>
    <w:basedOn w:val="Normln"/>
    <w:rsid w:val="00CA42A3"/>
    <w:pPr>
      <w:widowControl/>
      <w:suppressAutoHyphens/>
      <w:autoSpaceDE w:val="0"/>
      <w:spacing w:before="120"/>
      <w:ind w:left="15"/>
    </w:pPr>
    <w:rPr>
      <w:b/>
      <w:sz w:val="32"/>
      <w:szCs w:val="24"/>
      <w:lang w:eastAsia="ml"/>
    </w:rPr>
  </w:style>
  <w:style w:type="paragraph" w:customStyle="1" w:styleId="Komentskryttext">
    <w:name w:val="Komentář (skrytý text)"/>
    <w:basedOn w:val="Normln"/>
    <w:next w:val="Normln"/>
    <w:rsid w:val="00CA42A3"/>
    <w:pPr>
      <w:suppressAutoHyphens/>
      <w:autoSpaceDE w:val="0"/>
    </w:pPr>
    <w:rPr>
      <w:rFonts w:ascii="Arial" w:hAnsi="Arial"/>
      <w:i/>
      <w:iCs/>
      <w:color w:val="339966"/>
      <w:shd w:val="clear" w:color="auto" w:fill="FFFFFF"/>
      <w:lang w:eastAsia="ml"/>
    </w:rPr>
  </w:style>
  <w:style w:type="paragraph" w:styleId="Titulek">
    <w:name w:val="caption"/>
    <w:basedOn w:val="Normln"/>
    <w:next w:val="Normln"/>
    <w:qFormat/>
    <w:rsid w:val="00CA42A3"/>
    <w:pPr>
      <w:suppressAutoHyphens/>
      <w:autoSpaceDE w:val="0"/>
    </w:pPr>
    <w:rPr>
      <w:rFonts w:ascii="Arial" w:hAnsi="Arial"/>
      <w:b/>
      <w:bCs/>
      <w:color w:val="000000"/>
      <w:shd w:val="clear" w:color="auto" w:fill="FFFFFF"/>
      <w:lang w:eastAsia="ml"/>
    </w:rPr>
  </w:style>
  <w:style w:type="paragraph" w:styleId="Obsah1">
    <w:name w:val="toc 1"/>
    <w:basedOn w:val="Normln"/>
    <w:next w:val="Normln"/>
    <w:autoRedefine/>
    <w:uiPriority w:val="39"/>
    <w:unhideWhenUsed/>
    <w:rsid w:val="00CA42A3"/>
    <w:pPr>
      <w:widowControl/>
      <w:spacing w:after="100"/>
    </w:pPr>
    <w:rPr>
      <w:sz w:val="22"/>
      <w:szCs w:val="24"/>
      <w:lang w:eastAsia="cs-CZ"/>
    </w:rPr>
  </w:style>
  <w:style w:type="paragraph" w:styleId="Obsah2">
    <w:name w:val="toc 2"/>
    <w:basedOn w:val="Normln"/>
    <w:next w:val="Normln"/>
    <w:autoRedefine/>
    <w:uiPriority w:val="39"/>
    <w:unhideWhenUsed/>
    <w:rsid w:val="00CA42A3"/>
    <w:pPr>
      <w:widowControl/>
      <w:spacing w:after="100"/>
      <w:ind w:left="220"/>
    </w:pPr>
    <w:rPr>
      <w:sz w:val="22"/>
      <w:szCs w:val="24"/>
      <w:lang w:eastAsia="cs-CZ"/>
    </w:rPr>
  </w:style>
  <w:style w:type="paragraph" w:styleId="Obsah3">
    <w:name w:val="toc 3"/>
    <w:basedOn w:val="Normln"/>
    <w:next w:val="Normln"/>
    <w:autoRedefine/>
    <w:uiPriority w:val="39"/>
    <w:unhideWhenUsed/>
    <w:rsid w:val="00CA42A3"/>
    <w:pPr>
      <w:widowControl/>
      <w:spacing w:after="100"/>
      <w:ind w:left="440"/>
    </w:pPr>
    <w:rPr>
      <w:sz w:val="22"/>
      <w:szCs w:val="24"/>
      <w:lang w:eastAsia="cs-CZ"/>
    </w:rPr>
  </w:style>
  <w:style w:type="paragraph" w:styleId="Citt">
    <w:name w:val="Quote"/>
    <w:basedOn w:val="Normln"/>
    <w:next w:val="Normln"/>
    <w:link w:val="CittChar"/>
    <w:uiPriority w:val="29"/>
    <w:qFormat/>
    <w:rsid w:val="00CA42A3"/>
    <w:pPr>
      <w:widowControl/>
      <w:jc w:val="both"/>
    </w:pPr>
    <w:rPr>
      <w:i/>
      <w:iCs/>
      <w:color w:val="000000" w:themeColor="text1"/>
      <w:sz w:val="22"/>
      <w:szCs w:val="24"/>
      <w:lang w:eastAsia="cs-CZ"/>
    </w:rPr>
  </w:style>
  <w:style w:type="character" w:customStyle="1" w:styleId="CittChar">
    <w:name w:val="Citát Char"/>
    <w:basedOn w:val="Standardnpsmoodstavce"/>
    <w:link w:val="Citt"/>
    <w:uiPriority w:val="29"/>
    <w:rsid w:val="00CA42A3"/>
    <w:rPr>
      <w:rFonts w:ascii="Times New Roman" w:eastAsia="Times New Roman" w:hAnsi="Times New Roman" w:cs="Times New Roman"/>
      <w:i/>
      <w:iCs/>
      <w:color w:val="000000" w:themeColor="text1"/>
      <w:szCs w:val="24"/>
      <w:lang w:eastAsia="cs-CZ"/>
    </w:rPr>
  </w:style>
  <w:style w:type="table" w:styleId="Mkatabulky">
    <w:name w:val="Table Grid"/>
    <w:basedOn w:val="Normlntabulka"/>
    <w:rsid w:val="009D2A89"/>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9D2A89"/>
    <w:pPr>
      <w:widowControl/>
      <w:spacing w:before="240" w:after="60"/>
      <w:jc w:val="center"/>
    </w:pPr>
    <w:rPr>
      <w:rFonts w:ascii="Arial" w:hAnsi="Arial"/>
      <w:b/>
      <w:kern w:val="28"/>
      <w:sz w:val="32"/>
      <w:lang w:eastAsia="cs-CZ"/>
    </w:rPr>
  </w:style>
  <w:style w:type="character" w:customStyle="1" w:styleId="NzevChar">
    <w:name w:val="Název Char"/>
    <w:basedOn w:val="Standardnpsmoodstavce"/>
    <w:link w:val="Nzev"/>
    <w:rsid w:val="009D2A89"/>
    <w:rPr>
      <w:rFonts w:ascii="Arial" w:eastAsia="Times New Roman" w:hAnsi="Arial" w:cs="Times New Roman"/>
      <w:b/>
      <w:kern w:val="28"/>
      <w:sz w:val="32"/>
      <w:szCs w:val="20"/>
      <w:lang w:eastAsia="cs-CZ"/>
    </w:rPr>
  </w:style>
  <w:style w:type="paragraph" w:customStyle="1" w:styleId="Kapitola">
    <w:name w:val="Kapitola"/>
    <w:rsid w:val="009D2A89"/>
    <w:pPr>
      <w:pageBreakBefore/>
      <w:widowControl w:val="0"/>
      <w:numPr>
        <w:numId w:val="45"/>
      </w:numPr>
      <w:shd w:val="clear" w:color="auto" w:fill="00FFFF"/>
      <w:spacing w:before="60" w:after="60" w:line="280" w:lineRule="atLeast"/>
    </w:pPr>
    <w:rPr>
      <w:rFonts w:ascii="Cambria" w:eastAsia="Times New Roman" w:hAnsi="Cambria" w:cs="Times New Roman"/>
      <w:b/>
      <w:bCs/>
      <w:sz w:val="28"/>
      <w:lang w:eastAsia="cs-CZ"/>
    </w:rPr>
  </w:style>
  <w:style w:type="paragraph" w:customStyle="1" w:styleId="Kapitola-2rove">
    <w:name w:val="Kapitola - 2. úroveň"/>
    <w:rsid w:val="009D2A89"/>
    <w:pPr>
      <w:keepNext/>
      <w:widowControl w:val="0"/>
      <w:numPr>
        <w:ilvl w:val="1"/>
        <w:numId w:val="45"/>
      </w:numPr>
      <w:shd w:val="clear" w:color="auto" w:fill="CCFFFF"/>
      <w:spacing w:before="60" w:after="60" w:line="240" w:lineRule="atLeast"/>
      <w:outlineLvl w:val="1"/>
    </w:pPr>
    <w:rPr>
      <w:rFonts w:ascii="Cambria" w:eastAsia="Times New Roman" w:hAnsi="Cambria" w:cs="Times New Roman"/>
      <w:b/>
      <w:bCs/>
      <w:sz w:val="24"/>
      <w:lang w:eastAsia="cs-CZ"/>
    </w:rPr>
  </w:style>
  <w:style w:type="paragraph" w:customStyle="1" w:styleId="Kapitola-3rove">
    <w:name w:val="Kapitola - 3. úroveň"/>
    <w:rsid w:val="009D2A89"/>
    <w:pPr>
      <w:keepNext/>
      <w:widowControl w:val="0"/>
      <w:numPr>
        <w:ilvl w:val="2"/>
        <w:numId w:val="45"/>
      </w:numPr>
      <w:spacing w:before="60" w:after="60" w:line="240" w:lineRule="atLeast"/>
    </w:pPr>
    <w:rPr>
      <w:rFonts w:ascii="Cambria" w:eastAsia="Times New Roman" w:hAnsi="Cambria" w:cs="Times New Roman"/>
      <w:b/>
      <w:sz w:val="24"/>
      <w:szCs w:val="24"/>
      <w:lang w:eastAsia="cs-CZ"/>
    </w:rPr>
  </w:style>
  <w:style w:type="paragraph" w:customStyle="1" w:styleId="Kapitola-4rove">
    <w:name w:val="Kapitola - 4. úroveň"/>
    <w:rsid w:val="009D2A89"/>
    <w:pPr>
      <w:keepNext/>
      <w:widowControl w:val="0"/>
      <w:numPr>
        <w:ilvl w:val="3"/>
        <w:numId w:val="45"/>
      </w:numPr>
      <w:spacing w:before="120" w:after="240" w:line="240" w:lineRule="auto"/>
    </w:pPr>
    <w:rPr>
      <w:rFonts w:ascii="Cambria" w:eastAsia="Times New Roman" w:hAnsi="Cambria" w:cs="Times New Roman"/>
      <w:b/>
      <w:szCs w:val="20"/>
      <w:lang w:eastAsia="cs-CZ"/>
    </w:rPr>
  </w:style>
  <w:style w:type="paragraph" w:customStyle="1" w:styleId="Nadp2">
    <w:name w:val="Nadp2"/>
    <w:basedOn w:val="Nadpis2"/>
    <w:next w:val="norm"/>
    <w:link w:val="Nadp2Char"/>
    <w:qFormat/>
    <w:rsid w:val="009D2A89"/>
    <w:pPr>
      <w:keepLines/>
      <w:tabs>
        <w:tab w:val="clear" w:pos="718"/>
        <w:tab w:val="clear" w:pos="1134"/>
        <w:tab w:val="clear" w:pos="9072"/>
      </w:tabs>
      <w:spacing w:before="200" w:after="0" w:line="240" w:lineRule="auto"/>
      <w:ind w:left="576"/>
      <w:jc w:val="left"/>
    </w:pPr>
    <w:rPr>
      <w:rFonts w:eastAsiaTheme="majorEastAsia" w:cstheme="majorBidi"/>
      <w:b w:val="0"/>
      <w:szCs w:val="26"/>
      <w:lang w:val="cs-CZ"/>
    </w:rPr>
  </w:style>
  <w:style w:type="character" w:customStyle="1" w:styleId="Nadp2Char">
    <w:name w:val="Nadp2 Char"/>
    <w:link w:val="Nadp2"/>
    <w:rsid w:val="009D2A89"/>
    <w:rPr>
      <w:rFonts w:ascii="Times New Roman" w:eastAsiaTheme="majorEastAsia" w:hAnsi="Times New Roman" w:cstheme="majorBidi"/>
      <w:sz w:val="26"/>
      <w:szCs w:val="26"/>
      <w:lang w:eastAsia="cs-CZ"/>
    </w:rPr>
  </w:style>
  <w:style w:type="character" w:styleId="Sledovanodkaz">
    <w:name w:val="FollowedHyperlink"/>
    <w:basedOn w:val="Standardnpsmoodstavce"/>
    <w:uiPriority w:val="99"/>
    <w:semiHidden/>
    <w:unhideWhenUsed/>
    <w:rsid w:val="009D2A89"/>
    <w:rPr>
      <w:color w:val="800080" w:themeColor="followedHyperlink"/>
      <w:u w:val="single"/>
    </w:rPr>
  </w:style>
  <w:style w:type="paragraph" w:styleId="Nadpisobsahu">
    <w:name w:val="TOC Heading"/>
    <w:basedOn w:val="Nadpis1"/>
    <w:next w:val="Normln"/>
    <w:uiPriority w:val="39"/>
    <w:semiHidden/>
    <w:unhideWhenUsed/>
    <w:qFormat/>
    <w:rsid w:val="009D2A89"/>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Obsah4">
    <w:name w:val="toc 4"/>
    <w:basedOn w:val="Normln"/>
    <w:next w:val="Normln"/>
    <w:autoRedefine/>
    <w:uiPriority w:val="39"/>
    <w:unhideWhenUsed/>
    <w:rsid w:val="009D2A89"/>
    <w:pPr>
      <w:widowControl/>
      <w:spacing w:after="100" w:line="276"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9D2A89"/>
    <w:pPr>
      <w:widowControl/>
      <w:spacing w:after="100" w:line="276"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9D2A89"/>
    <w:pPr>
      <w:widowControl/>
      <w:spacing w:after="100" w:line="276"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9D2A89"/>
    <w:pPr>
      <w:widowControl/>
      <w:spacing w:after="100" w:line="276" w:lineRule="auto"/>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9D2A89"/>
    <w:pPr>
      <w:widowControl/>
      <w:spacing w:after="100" w:line="276" w:lineRule="auto"/>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9D2A89"/>
    <w:pPr>
      <w:widowControl/>
      <w:spacing w:after="100" w:line="276" w:lineRule="auto"/>
      <w:ind w:left="1760"/>
    </w:pPr>
    <w:rPr>
      <w:rFonts w:asciiTheme="minorHAnsi" w:eastAsiaTheme="minorEastAsia" w:hAnsiTheme="minorHAnsi" w:cstheme="minorBidi"/>
      <w:sz w:val="22"/>
      <w:szCs w:val="22"/>
      <w:lang w:eastAsia="cs-CZ"/>
    </w:rPr>
  </w:style>
  <w:style w:type="paragraph" w:customStyle="1" w:styleId="1Nadpislnku">
    <w:name w:val="1 Nadpis článku"/>
    <w:basedOn w:val="Normln"/>
    <w:next w:val="2slovanodstaveclnku"/>
    <w:rsid w:val="00567A4D"/>
    <w:pPr>
      <w:keepNext/>
      <w:widowControl/>
      <w:numPr>
        <w:ilvl w:val="2"/>
        <w:numId w:val="46"/>
      </w:numPr>
      <w:pBdr>
        <w:bottom w:val="single" w:sz="4" w:space="1" w:color="auto"/>
      </w:pBdr>
      <w:tabs>
        <w:tab w:val="clear" w:pos="1276"/>
      </w:tabs>
      <w:spacing w:before="240"/>
      <w:ind w:left="0" w:firstLine="0"/>
      <w:outlineLvl w:val="0"/>
    </w:pPr>
    <w:rPr>
      <w:rFonts w:ascii="Arial" w:hAnsi="Arial"/>
      <w:b/>
      <w:snapToGrid w:val="0"/>
      <w:color w:val="000000"/>
      <w:sz w:val="22"/>
      <w:lang w:eastAsia="cs-CZ"/>
    </w:rPr>
  </w:style>
  <w:style w:type="paragraph" w:customStyle="1" w:styleId="2slovanodstaveclnku">
    <w:name w:val="2 Číslovaný odstavec článku"/>
    <w:basedOn w:val="1Nadpislnku"/>
    <w:rsid w:val="00567A4D"/>
    <w:pPr>
      <w:keepNext w:val="0"/>
      <w:numPr>
        <w:ilvl w:val="3"/>
      </w:numPr>
      <w:pBdr>
        <w:bottom w:val="none" w:sz="0" w:space="0" w:color="auto"/>
      </w:pBdr>
      <w:tabs>
        <w:tab w:val="clear" w:pos="1871"/>
        <w:tab w:val="num" w:pos="709"/>
      </w:tabs>
      <w:spacing w:before="120"/>
      <w:ind w:left="709" w:hanging="709"/>
      <w:jc w:val="both"/>
      <w:outlineLvl w:val="1"/>
    </w:pPr>
    <w:rPr>
      <w:b w:val="0"/>
      <w:sz w:val="20"/>
    </w:rPr>
  </w:style>
  <w:style w:type="paragraph" w:styleId="Revize">
    <w:name w:val="Revision"/>
    <w:hidden/>
    <w:uiPriority w:val="99"/>
    <w:semiHidden/>
    <w:rsid w:val="00924127"/>
    <w:pPr>
      <w:spacing w:after="0" w:line="240" w:lineRule="auto"/>
    </w:pPr>
    <w:rPr>
      <w:rFonts w:ascii="Times New Roman" w:eastAsia="Times New Roman" w:hAnsi="Times New Roman" w:cs="Times New Roman"/>
      <w:sz w:val="20"/>
      <w:szCs w:val="20"/>
    </w:rPr>
  </w:style>
  <w:style w:type="paragraph" w:customStyle="1" w:styleId="Odstavec-slovan">
    <w:name w:val="Odstavec - číslovaný"/>
    <w:basedOn w:val="Normln"/>
    <w:uiPriority w:val="99"/>
    <w:rsid w:val="00CB5F34"/>
    <w:pPr>
      <w:widowControl/>
      <w:numPr>
        <w:numId w:val="64"/>
      </w:numPr>
      <w:spacing w:before="60" w:after="20" w:line="276" w:lineRule="auto"/>
    </w:pPr>
    <w:rPr>
      <w:rFonts w:ascii="Calibri" w:hAnsi="Calibri"/>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72013">
      <w:bodyDiv w:val="1"/>
      <w:marLeft w:val="0"/>
      <w:marRight w:val="0"/>
      <w:marTop w:val="0"/>
      <w:marBottom w:val="0"/>
      <w:divBdr>
        <w:top w:val="none" w:sz="0" w:space="0" w:color="auto"/>
        <w:left w:val="none" w:sz="0" w:space="0" w:color="auto"/>
        <w:bottom w:val="none" w:sz="0" w:space="0" w:color="auto"/>
        <w:right w:val="none" w:sz="0" w:space="0" w:color="auto"/>
      </w:divBdr>
    </w:div>
    <w:div w:id="16901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lederer@cn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puchmeltr@cnb.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ri.matejka@cnb.cz" TargetMode="External"/><Relationship Id="rId4" Type="http://schemas.microsoft.com/office/2007/relationships/stylesWithEffects" Target="stylesWithEffects.xml"/><Relationship Id="rId9" Type="http://schemas.openxmlformats.org/officeDocument/2006/relationships/hyperlink" Target="mailto:petr.puchmeltr@cnb.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FF35-5C4D-4A34-8D46-C1A10920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12698</Words>
  <Characters>74924</Characters>
  <Application>Microsoft Office Word</Application>
  <DocSecurity>0</DocSecurity>
  <Lines>624</Lines>
  <Paragraphs>174</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87448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Puchmeltr Petr</dc:creator>
  <cp:lastModifiedBy>Bolfová Petra</cp:lastModifiedBy>
  <cp:revision>4</cp:revision>
  <cp:lastPrinted>2017-11-21T11:00:00Z</cp:lastPrinted>
  <dcterms:created xsi:type="dcterms:W3CDTF">2018-01-12T11:07:00Z</dcterms:created>
  <dcterms:modified xsi:type="dcterms:W3CDTF">2018-01-12T12:31:00Z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1599629322</vt:i4>
  </property>
  <property fmtid="{D5CDD505-2E9C-101B-9397-08002B2CF9AE}" pid="3" name="_NewReviewCycle">
    <vt:lpwstr/>
  </property>
  <property fmtid="{D5CDD505-2E9C-101B-9397-08002B2CF9AE}" pid="4" name="_EmailSubject">
    <vt:lpwstr>žádost o vysvětlení ZD č. 1_k VZ "Dodávka řešení proxy serveru"</vt:lpwstr>
  </property>
  <property fmtid="{D5CDD505-2E9C-101B-9397-08002B2CF9AE}" pid="5" name="_AuthorEmail">
    <vt:lpwstr>Pavel.Stadler@cnb.cz</vt:lpwstr>
  </property>
  <property fmtid="{D5CDD505-2E9C-101B-9397-08002B2CF9AE}" pid="6" name="_AuthorEmailDisplayName">
    <vt:lpwstr>Štádler Pavel</vt:lpwstr>
  </property>
  <property fmtid="{D5CDD505-2E9C-101B-9397-08002B2CF9AE}" pid="7" name="_PreviousAdHocReviewCycleID">
    <vt:i4>-1002852377</vt:i4>
  </property>
  <property fmtid="{D5CDD505-2E9C-101B-9397-08002B2CF9AE}" pid="8" name="_ReviewingToolsShownOnce">
    <vt:lpwstr/>
  </property>
</Properties>
</file>