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33" w:rsidRDefault="00A86233" w:rsidP="00A86233">
      <w:pPr>
        <w:pStyle w:val="Nzev"/>
        <w:spacing w:before="240"/>
        <w:rPr>
          <w:b/>
          <w:color w:val="000000"/>
          <w:sz w:val="24"/>
        </w:rPr>
      </w:pPr>
      <w:bookmarkStart w:id="0" w:name="_GoBack"/>
      <w:bookmarkEnd w:id="0"/>
      <w:r>
        <w:rPr>
          <w:b/>
        </w:rPr>
        <w:t>SMLOUVA O DÍLO</w:t>
      </w:r>
    </w:p>
    <w:p w:rsidR="00A86233" w:rsidRPr="00146614" w:rsidRDefault="00A86233" w:rsidP="00A86233">
      <w:pPr>
        <w:pStyle w:val="Zkladntext"/>
        <w:spacing w:before="120" w:after="0"/>
        <w:jc w:val="center"/>
        <w:rPr>
          <w:rFonts w:ascii="Times New Roman" w:hAnsi="Times New Roman"/>
          <w:color w:val="000000"/>
          <w:sz w:val="24"/>
        </w:rPr>
      </w:pPr>
      <w:r>
        <w:rPr>
          <w:rFonts w:ascii="Times New Roman" w:hAnsi="Times New Roman"/>
          <w:color w:val="000000"/>
          <w:sz w:val="24"/>
        </w:rPr>
        <w:t xml:space="preserve">uzavřená podle </w:t>
      </w:r>
      <w:r w:rsidR="00733B16">
        <w:rPr>
          <w:rFonts w:ascii="Times New Roman" w:hAnsi="Times New Roman"/>
          <w:color w:val="000000"/>
          <w:sz w:val="24"/>
        </w:rPr>
        <w:t xml:space="preserve">ustanovení </w:t>
      </w:r>
      <w:r>
        <w:rPr>
          <w:rFonts w:ascii="Times New Roman" w:hAnsi="Times New Roman"/>
          <w:color w:val="000000"/>
          <w:sz w:val="24"/>
        </w:rPr>
        <w:t xml:space="preserve">§ 2586 a násl. zákona č. 89/2012 Sb., občanského zákoníku, </w:t>
      </w:r>
      <w:r w:rsidRPr="00146614">
        <w:rPr>
          <w:rFonts w:ascii="Times New Roman" w:hAnsi="Times New Roman"/>
          <w:color w:val="000000"/>
          <w:sz w:val="24"/>
        </w:rPr>
        <w:t>mezi:</w:t>
      </w:r>
    </w:p>
    <w:p w:rsidR="00A86233" w:rsidRDefault="00A86233" w:rsidP="00A86233">
      <w:pPr>
        <w:rPr>
          <w:rFonts w:ascii="Times New Roman" w:hAnsi="Times New Roman"/>
          <w:sz w:val="24"/>
        </w:rPr>
      </w:pPr>
    </w:p>
    <w:p w:rsidR="00A86233" w:rsidRDefault="00A86233" w:rsidP="00A86233">
      <w:pPr>
        <w:pStyle w:val="Zkladntext"/>
        <w:spacing w:after="0"/>
        <w:rPr>
          <w:rFonts w:ascii="Times New Roman" w:hAnsi="Times New Roman"/>
          <w:b/>
          <w:color w:val="000000"/>
          <w:sz w:val="24"/>
        </w:rPr>
      </w:pPr>
      <w:r>
        <w:rPr>
          <w:rFonts w:ascii="Times New Roman" w:hAnsi="Times New Roman"/>
          <w:b/>
          <w:color w:val="000000"/>
          <w:sz w:val="24"/>
        </w:rPr>
        <w:t>Českou národní bankou</w:t>
      </w:r>
    </w:p>
    <w:p w:rsidR="00A86233" w:rsidRDefault="00A86233" w:rsidP="00A86233">
      <w:pPr>
        <w:pStyle w:val="dka"/>
        <w:rPr>
          <w:rFonts w:ascii="Times New Roman" w:hAnsi="Times New Roman"/>
        </w:rPr>
      </w:pPr>
      <w:r>
        <w:rPr>
          <w:rFonts w:ascii="Times New Roman" w:hAnsi="Times New Roman"/>
        </w:rPr>
        <w:t>Na Příkopě 28</w:t>
      </w:r>
    </w:p>
    <w:p w:rsidR="00A86233" w:rsidRDefault="00A86233" w:rsidP="00A86233">
      <w:pPr>
        <w:pStyle w:val="dka"/>
        <w:rPr>
          <w:rFonts w:ascii="Times New Roman" w:hAnsi="Times New Roman"/>
        </w:rPr>
      </w:pPr>
      <w:r>
        <w:rPr>
          <w:rFonts w:ascii="Times New Roman" w:hAnsi="Times New Roman"/>
        </w:rPr>
        <w:t>115 03 Praha 1</w:t>
      </w:r>
    </w:p>
    <w:p w:rsidR="00A86233" w:rsidRDefault="00A86233" w:rsidP="00A86233">
      <w:pPr>
        <w:pStyle w:val="dka"/>
        <w:rPr>
          <w:rFonts w:ascii="Times New Roman" w:hAnsi="Times New Roman"/>
        </w:rPr>
      </w:pPr>
      <w:r>
        <w:rPr>
          <w:rFonts w:ascii="Times New Roman" w:hAnsi="Times New Roman"/>
        </w:rPr>
        <w:t>zastoupenou:</w:t>
      </w:r>
      <w:r>
        <w:rPr>
          <w:rFonts w:ascii="Times New Roman" w:hAnsi="Times New Roman"/>
        </w:rPr>
        <w:tab/>
        <w:t>Ing. Zdeňkem Viriusem, ředitelem sekce správní</w:t>
      </w:r>
    </w:p>
    <w:p w:rsidR="00A86233" w:rsidRDefault="00A86233" w:rsidP="00A86233">
      <w:pPr>
        <w:pStyle w:val="dka"/>
        <w:ind w:left="708" w:firstLine="708"/>
        <w:rPr>
          <w:rFonts w:ascii="Times New Roman" w:hAnsi="Times New Roman"/>
        </w:rPr>
      </w:pPr>
      <w:r>
        <w:rPr>
          <w:rFonts w:ascii="Times New Roman" w:hAnsi="Times New Roman"/>
        </w:rPr>
        <w:t>a</w:t>
      </w:r>
    </w:p>
    <w:p w:rsidR="00A86233" w:rsidRPr="00A933D3" w:rsidRDefault="00A86233" w:rsidP="00A86233">
      <w:pPr>
        <w:pStyle w:val="Zkladntext"/>
        <w:tabs>
          <w:tab w:val="clear" w:pos="426"/>
          <w:tab w:val="left" w:pos="1440"/>
        </w:tabs>
        <w:spacing w:after="0"/>
        <w:ind w:left="1440" w:hanging="1440"/>
        <w:jc w:val="both"/>
        <w:outlineLvl w:val="0"/>
        <w:rPr>
          <w:rFonts w:ascii="Times New Roman" w:hAnsi="Times New Roman"/>
          <w:color w:val="auto"/>
          <w:sz w:val="24"/>
        </w:rPr>
      </w:pPr>
      <w:r>
        <w:rPr>
          <w:rFonts w:ascii="Times New Roman" w:hAnsi="Times New Roman"/>
          <w:color w:val="auto"/>
          <w:sz w:val="24"/>
        </w:rPr>
        <w:tab/>
      </w:r>
      <w:r w:rsidR="00B34B91">
        <w:rPr>
          <w:rFonts w:ascii="Times New Roman" w:hAnsi="Times New Roman"/>
          <w:color w:val="auto"/>
          <w:sz w:val="24"/>
        </w:rPr>
        <w:t>Ing. Iljou Skaunicem, Ph. D., MBA, ředitelem pobočky ČNB Ostrava</w:t>
      </w:r>
      <w:r>
        <w:rPr>
          <w:rFonts w:ascii="Times New Roman" w:hAnsi="Times New Roman"/>
          <w:color w:val="auto"/>
          <w:sz w:val="24"/>
        </w:rPr>
        <w:t xml:space="preserve"> </w:t>
      </w:r>
    </w:p>
    <w:p w:rsidR="00A86233" w:rsidRDefault="00A86233" w:rsidP="00A86233">
      <w:pPr>
        <w:pStyle w:val="dka"/>
        <w:rPr>
          <w:rFonts w:ascii="Times New Roman" w:hAnsi="Times New Roman"/>
        </w:rPr>
      </w:pPr>
      <w:r>
        <w:rPr>
          <w:rFonts w:ascii="Times New Roman" w:hAnsi="Times New Roman"/>
        </w:rPr>
        <w:t>IČO: 48136450</w:t>
      </w:r>
    </w:p>
    <w:p w:rsidR="00A86233" w:rsidRDefault="00A86233" w:rsidP="00A86233">
      <w:pPr>
        <w:pStyle w:val="dka"/>
        <w:rPr>
          <w:rFonts w:ascii="Times New Roman" w:hAnsi="Times New Roman"/>
        </w:rPr>
      </w:pPr>
      <w:r>
        <w:rPr>
          <w:rFonts w:ascii="Times New Roman" w:hAnsi="Times New Roman"/>
        </w:rPr>
        <w:t>DIČ: CZ48136450</w:t>
      </w:r>
    </w:p>
    <w:p w:rsidR="00A86233" w:rsidRDefault="00A86233" w:rsidP="00A86233">
      <w:pPr>
        <w:pStyle w:val="Zkladntext"/>
        <w:ind w:firstLine="709"/>
        <w:rPr>
          <w:rFonts w:ascii="Times New Roman" w:hAnsi="Times New Roman"/>
          <w:color w:val="000000"/>
          <w:sz w:val="24"/>
        </w:rPr>
      </w:pPr>
      <w:r>
        <w:rPr>
          <w:rFonts w:ascii="Times New Roman" w:hAnsi="Times New Roman"/>
          <w:color w:val="000000"/>
          <w:sz w:val="24"/>
        </w:rPr>
        <w:t>(dále jen „objednatel“)</w:t>
      </w:r>
    </w:p>
    <w:p w:rsidR="00A86233" w:rsidRDefault="00A86233" w:rsidP="00A86233">
      <w:pPr>
        <w:rPr>
          <w:rFonts w:ascii="Times New Roman" w:hAnsi="Times New Roman"/>
          <w:sz w:val="24"/>
        </w:rPr>
      </w:pPr>
    </w:p>
    <w:p w:rsidR="00A86233" w:rsidRDefault="00A86233" w:rsidP="00A86233">
      <w:pPr>
        <w:rPr>
          <w:rFonts w:ascii="Times New Roman" w:hAnsi="Times New Roman"/>
          <w:sz w:val="24"/>
        </w:rPr>
      </w:pPr>
      <w:r>
        <w:rPr>
          <w:rFonts w:ascii="Times New Roman" w:hAnsi="Times New Roman"/>
          <w:sz w:val="24"/>
        </w:rPr>
        <w:t>a</w:t>
      </w:r>
    </w:p>
    <w:p w:rsidR="00AF26EC" w:rsidRPr="00C40C8D" w:rsidRDefault="00AF26EC" w:rsidP="00AF26EC">
      <w:pPr>
        <w:rPr>
          <w:rFonts w:ascii="Times New Roman" w:hAnsi="Times New Roman"/>
          <w:b/>
          <w:sz w:val="24"/>
          <w:szCs w:val="24"/>
        </w:rPr>
      </w:pPr>
      <w:r w:rsidRPr="00C40C8D">
        <w:rPr>
          <w:rFonts w:ascii="Times New Roman" w:hAnsi="Times New Roman"/>
          <w:b/>
          <w:sz w:val="24"/>
          <w:szCs w:val="24"/>
          <w:highlight w:val="yellow"/>
        </w:rPr>
        <w:t xml:space="preserve">… </w:t>
      </w:r>
      <w:r w:rsidRPr="00C40C8D">
        <w:rPr>
          <w:rFonts w:ascii="Times New Roman" w:hAnsi="Times New Roman"/>
          <w:b/>
          <w:i/>
          <w:sz w:val="24"/>
          <w:szCs w:val="24"/>
          <w:highlight w:val="yellow"/>
        </w:rPr>
        <w:t>název společnosti …</w:t>
      </w:r>
    </w:p>
    <w:p w:rsidR="00AF26EC" w:rsidRPr="00C40C8D" w:rsidRDefault="00AF26EC" w:rsidP="00AF26EC">
      <w:pPr>
        <w:rPr>
          <w:rFonts w:ascii="Times New Roman" w:hAnsi="Times New Roman"/>
          <w:sz w:val="24"/>
          <w:szCs w:val="24"/>
        </w:rPr>
      </w:pPr>
      <w:r w:rsidRPr="00C40C8D">
        <w:rPr>
          <w:rFonts w:ascii="Times New Roman" w:hAnsi="Times New Roman"/>
          <w:sz w:val="24"/>
          <w:szCs w:val="24"/>
        </w:rPr>
        <w:t xml:space="preserve">zapsaná v obchodním rejstříku vedeném </w:t>
      </w:r>
      <w:r w:rsidRPr="00C40C8D">
        <w:rPr>
          <w:rFonts w:ascii="Times New Roman" w:hAnsi="Times New Roman"/>
          <w:sz w:val="24"/>
          <w:szCs w:val="24"/>
          <w:highlight w:val="yellow"/>
        </w:rPr>
        <w:t>….</w:t>
      </w:r>
      <w:r w:rsidRPr="00C40C8D">
        <w:rPr>
          <w:rFonts w:ascii="Times New Roman" w:hAnsi="Times New Roman"/>
          <w:sz w:val="24"/>
          <w:szCs w:val="24"/>
        </w:rPr>
        <w:t xml:space="preserve"> v </w:t>
      </w:r>
      <w:r w:rsidRPr="00C40C8D">
        <w:rPr>
          <w:rFonts w:ascii="Times New Roman" w:hAnsi="Times New Roman"/>
          <w:sz w:val="24"/>
          <w:szCs w:val="24"/>
          <w:highlight w:val="yellow"/>
        </w:rPr>
        <w:t>…</w:t>
      </w:r>
    </w:p>
    <w:p w:rsidR="00AF26EC" w:rsidRPr="00C40C8D" w:rsidRDefault="00AF26EC" w:rsidP="00AF26EC">
      <w:pPr>
        <w:rPr>
          <w:rFonts w:ascii="Times New Roman" w:hAnsi="Times New Roman"/>
          <w:sz w:val="24"/>
          <w:szCs w:val="24"/>
        </w:rPr>
      </w:pPr>
      <w:r w:rsidRPr="00C40C8D">
        <w:rPr>
          <w:rFonts w:ascii="Times New Roman" w:hAnsi="Times New Roman"/>
          <w:sz w:val="24"/>
          <w:szCs w:val="24"/>
        </w:rPr>
        <w:t xml:space="preserve">oddíl </w:t>
      </w:r>
      <w:r w:rsidRPr="00C40C8D">
        <w:rPr>
          <w:rFonts w:ascii="Times New Roman" w:hAnsi="Times New Roman"/>
          <w:sz w:val="24"/>
          <w:szCs w:val="24"/>
          <w:highlight w:val="yellow"/>
        </w:rPr>
        <w:t>…</w:t>
      </w:r>
      <w:r w:rsidRPr="00C40C8D">
        <w:rPr>
          <w:rFonts w:ascii="Times New Roman" w:hAnsi="Times New Roman"/>
          <w:sz w:val="24"/>
          <w:szCs w:val="24"/>
        </w:rPr>
        <w:t xml:space="preserve">, vložka </w:t>
      </w:r>
      <w:r w:rsidRPr="00C40C8D">
        <w:rPr>
          <w:rFonts w:ascii="Times New Roman" w:hAnsi="Times New Roman"/>
          <w:sz w:val="24"/>
          <w:szCs w:val="24"/>
          <w:highlight w:val="yellow"/>
        </w:rPr>
        <w:t>…</w:t>
      </w:r>
    </w:p>
    <w:p w:rsidR="00AF26EC" w:rsidRPr="00C40C8D" w:rsidRDefault="00AF26EC" w:rsidP="00AF26EC">
      <w:pPr>
        <w:rPr>
          <w:rFonts w:ascii="Times New Roman" w:hAnsi="Times New Roman"/>
          <w:i/>
          <w:sz w:val="24"/>
          <w:szCs w:val="24"/>
        </w:rPr>
      </w:pPr>
      <w:r w:rsidRPr="00C40C8D">
        <w:rPr>
          <w:rFonts w:ascii="Times New Roman" w:hAnsi="Times New Roman"/>
          <w:sz w:val="24"/>
          <w:szCs w:val="24"/>
          <w:highlight w:val="yellow"/>
        </w:rPr>
        <w:t>sídlo:</w:t>
      </w:r>
      <w:r w:rsidRPr="00C40C8D">
        <w:rPr>
          <w:rFonts w:ascii="Times New Roman" w:hAnsi="Times New Roman"/>
          <w:sz w:val="24"/>
          <w:szCs w:val="24"/>
          <w:highlight w:val="yellow"/>
        </w:rPr>
        <w:tab/>
        <w:t xml:space="preserve">………………… </w:t>
      </w:r>
    </w:p>
    <w:p w:rsidR="00AF26EC" w:rsidRPr="00C40C8D" w:rsidRDefault="00AF26EC" w:rsidP="00AF26EC">
      <w:pPr>
        <w:ind w:firstLine="708"/>
        <w:rPr>
          <w:rFonts w:ascii="Times New Roman" w:hAnsi="Times New Roman"/>
          <w:sz w:val="24"/>
          <w:szCs w:val="24"/>
        </w:rPr>
      </w:pPr>
      <w:r w:rsidRPr="00C40C8D">
        <w:rPr>
          <w:rFonts w:ascii="Times New Roman" w:hAnsi="Times New Roman"/>
          <w:sz w:val="24"/>
          <w:szCs w:val="24"/>
          <w:highlight w:val="yellow"/>
        </w:rPr>
        <w:t xml:space="preserve">………………… </w:t>
      </w:r>
      <w:r w:rsidRPr="00C40C8D">
        <w:rPr>
          <w:rFonts w:ascii="Times New Roman" w:hAnsi="Times New Roman"/>
          <w:i/>
          <w:sz w:val="24"/>
          <w:szCs w:val="24"/>
          <w:highlight w:val="yellow"/>
        </w:rPr>
        <w:t>adresa …</w:t>
      </w:r>
    </w:p>
    <w:p w:rsidR="00AF26EC" w:rsidRPr="00C40C8D" w:rsidRDefault="00AF26EC" w:rsidP="00AF26EC">
      <w:pPr>
        <w:rPr>
          <w:rFonts w:ascii="Times New Roman" w:hAnsi="Times New Roman"/>
          <w:sz w:val="24"/>
          <w:szCs w:val="24"/>
        </w:rPr>
      </w:pPr>
      <w:r w:rsidRPr="00C40C8D">
        <w:rPr>
          <w:rFonts w:ascii="Times New Roman" w:hAnsi="Times New Roman"/>
          <w:sz w:val="24"/>
          <w:szCs w:val="24"/>
        </w:rPr>
        <w:t xml:space="preserve">IČO: </w:t>
      </w:r>
      <w:r w:rsidRPr="00C40C8D">
        <w:rPr>
          <w:rFonts w:ascii="Times New Roman" w:hAnsi="Times New Roman"/>
          <w:sz w:val="24"/>
          <w:szCs w:val="24"/>
          <w:highlight w:val="yellow"/>
        </w:rPr>
        <w:t>…</w:t>
      </w:r>
      <w:r w:rsidRPr="00C40C8D">
        <w:rPr>
          <w:rFonts w:ascii="Times New Roman" w:hAnsi="Times New Roman"/>
          <w:sz w:val="24"/>
          <w:szCs w:val="24"/>
        </w:rPr>
        <w:t xml:space="preserve">, DIČ: </w:t>
      </w:r>
      <w:r w:rsidRPr="00C40C8D">
        <w:rPr>
          <w:rFonts w:ascii="Times New Roman" w:hAnsi="Times New Roman"/>
          <w:sz w:val="24"/>
          <w:szCs w:val="24"/>
          <w:highlight w:val="yellow"/>
        </w:rPr>
        <w:t xml:space="preserve">… </w:t>
      </w:r>
    </w:p>
    <w:p w:rsidR="00AF26EC" w:rsidRPr="00C40C8D" w:rsidRDefault="00AF26EC" w:rsidP="00AF26EC">
      <w:pPr>
        <w:rPr>
          <w:rFonts w:ascii="Times New Roman" w:hAnsi="Times New Roman"/>
          <w:sz w:val="24"/>
          <w:szCs w:val="24"/>
        </w:rPr>
      </w:pPr>
      <w:r w:rsidRPr="00C40C8D">
        <w:rPr>
          <w:rFonts w:ascii="Times New Roman" w:hAnsi="Times New Roman"/>
          <w:sz w:val="24"/>
          <w:szCs w:val="24"/>
        </w:rPr>
        <w:t>zastoupená:</w:t>
      </w:r>
      <w:r w:rsidRPr="00C40C8D">
        <w:rPr>
          <w:rFonts w:ascii="Times New Roman" w:hAnsi="Times New Roman"/>
          <w:sz w:val="24"/>
          <w:szCs w:val="24"/>
        </w:rPr>
        <w:tab/>
      </w:r>
      <w:r w:rsidRPr="00C40C8D">
        <w:rPr>
          <w:rFonts w:ascii="Times New Roman" w:hAnsi="Times New Roman"/>
          <w:sz w:val="24"/>
          <w:szCs w:val="24"/>
          <w:highlight w:val="yellow"/>
        </w:rPr>
        <w:t xml:space="preserve">……………… </w:t>
      </w:r>
      <w:r w:rsidRPr="00C40C8D">
        <w:rPr>
          <w:rFonts w:ascii="Times New Roman" w:hAnsi="Times New Roman"/>
          <w:b/>
          <w:i/>
          <w:sz w:val="24"/>
          <w:szCs w:val="24"/>
          <w:highlight w:val="yellow"/>
        </w:rPr>
        <w:t>(doplní uchazeč</w:t>
      </w:r>
      <w:r w:rsidRPr="00C40C8D">
        <w:rPr>
          <w:rFonts w:ascii="Times New Roman" w:hAnsi="Times New Roman"/>
          <w:b/>
          <w:i/>
          <w:sz w:val="24"/>
          <w:szCs w:val="24"/>
        </w:rPr>
        <w:t>)</w:t>
      </w:r>
    </w:p>
    <w:p w:rsidR="00A86233" w:rsidRPr="00C40C8D" w:rsidRDefault="00B6184F" w:rsidP="00B6184F">
      <w:pPr>
        <w:pStyle w:val="Zkladntext3"/>
        <w:tabs>
          <w:tab w:val="clear" w:pos="1134"/>
          <w:tab w:val="clear" w:pos="5812"/>
        </w:tabs>
        <w:overflowPunct w:val="0"/>
        <w:autoSpaceDE w:val="0"/>
        <w:autoSpaceDN w:val="0"/>
        <w:adjustRightInd w:val="0"/>
        <w:spacing w:before="0"/>
        <w:ind w:firstLine="720"/>
        <w:textAlignment w:val="baseline"/>
        <w:rPr>
          <w:szCs w:val="24"/>
        </w:rPr>
      </w:pPr>
      <w:r w:rsidRPr="00C40C8D">
        <w:rPr>
          <w:szCs w:val="24"/>
        </w:rPr>
        <w:t xml:space="preserve"> </w:t>
      </w:r>
      <w:r w:rsidR="00A86233" w:rsidRPr="00C40C8D">
        <w:rPr>
          <w:szCs w:val="24"/>
        </w:rPr>
        <w:t>(dále jen „zhotovitel“)</w:t>
      </w:r>
    </w:p>
    <w:p w:rsidR="00A86233" w:rsidRDefault="00A86233" w:rsidP="00A86233">
      <w:pPr>
        <w:tabs>
          <w:tab w:val="left" w:pos="1134"/>
          <w:tab w:val="left" w:pos="5812"/>
        </w:tabs>
        <w:rPr>
          <w:rFonts w:ascii="Times New Roman" w:hAnsi="Times New Roman"/>
          <w:b/>
          <w:sz w:val="24"/>
        </w:rPr>
      </w:pPr>
    </w:p>
    <w:p w:rsidR="00A86233" w:rsidRPr="00FD3AF2" w:rsidRDefault="00A86233" w:rsidP="00A86233">
      <w:pPr>
        <w:tabs>
          <w:tab w:val="left" w:pos="1134"/>
          <w:tab w:val="left" w:pos="5812"/>
        </w:tabs>
        <w:rPr>
          <w:rFonts w:ascii="Times New Roman" w:hAnsi="Times New Roman"/>
          <w:b/>
          <w:i/>
          <w:sz w:val="24"/>
        </w:rPr>
      </w:pP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Článek I</w:t>
      </w: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Předmět smlouvy, místo plnění</w:t>
      </w:r>
    </w:p>
    <w:p w:rsidR="00A86233" w:rsidRPr="00E92AD7" w:rsidRDefault="00A86233" w:rsidP="00A86233">
      <w:pPr>
        <w:pStyle w:val="sloseznamu"/>
        <w:numPr>
          <w:ilvl w:val="0"/>
          <w:numId w:val="1"/>
        </w:numPr>
        <w:tabs>
          <w:tab w:val="clear" w:pos="360"/>
          <w:tab w:val="num" w:pos="426"/>
        </w:tabs>
        <w:spacing w:before="120"/>
        <w:ind w:left="426" w:hanging="426"/>
        <w:jc w:val="both"/>
        <w:rPr>
          <w:rFonts w:ascii="Times New Roman" w:hAnsi="Times New Roman"/>
          <w:color w:val="auto"/>
          <w:sz w:val="24"/>
          <w:szCs w:val="24"/>
        </w:rPr>
      </w:pPr>
      <w:r>
        <w:rPr>
          <w:rFonts w:ascii="Times New Roman" w:hAnsi="Times New Roman"/>
          <w:sz w:val="24"/>
        </w:rPr>
        <w:t xml:space="preserve">Předmětem této smlouvy je povinnost zhotovitele provést pro objednatele </w:t>
      </w:r>
      <w:r w:rsidRPr="00E92AD7">
        <w:rPr>
          <w:rFonts w:ascii="Times New Roman" w:hAnsi="Times New Roman"/>
          <w:color w:val="auto"/>
          <w:sz w:val="24"/>
        </w:rPr>
        <w:t xml:space="preserve">dílo „Výměna </w:t>
      </w:r>
      <w:r w:rsidR="00725459">
        <w:rPr>
          <w:rFonts w:ascii="Times New Roman" w:hAnsi="Times New Roman"/>
          <w:color w:val="auto"/>
          <w:sz w:val="24"/>
        </w:rPr>
        <w:t>koberců v budově pobočky ČNB Ostrava</w:t>
      </w:r>
      <w:r w:rsidRPr="00E92AD7">
        <w:rPr>
          <w:rFonts w:ascii="Times New Roman" w:hAnsi="Times New Roman"/>
          <w:color w:val="auto"/>
          <w:sz w:val="24"/>
        </w:rPr>
        <w:t xml:space="preserve">“, a to v rozsahu stanoveném v příloze č. 1 - Rozsah a specifikace </w:t>
      </w:r>
      <w:r w:rsidR="00287392">
        <w:rPr>
          <w:rFonts w:ascii="Times New Roman" w:hAnsi="Times New Roman"/>
          <w:color w:val="auto"/>
          <w:sz w:val="24"/>
        </w:rPr>
        <w:t xml:space="preserve">dodávek a </w:t>
      </w:r>
      <w:r w:rsidRPr="00E92AD7">
        <w:rPr>
          <w:rFonts w:ascii="Times New Roman" w:hAnsi="Times New Roman"/>
          <w:color w:val="auto"/>
          <w:sz w:val="24"/>
        </w:rPr>
        <w:t>prací a příloze č. 3 - Cenová tabulka. Půdorysy místností dotčených prováděním díla tvoří příloh</w:t>
      </w:r>
      <w:r w:rsidR="00C503FF">
        <w:rPr>
          <w:rFonts w:ascii="Times New Roman" w:hAnsi="Times New Roman"/>
          <w:color w:val="auto"/>
          <w:sz w:val="24"/>
        </w:rPr>
        <w:t>u</w:t>
      </w:r>
      <w:r w:rsidRPr="00E92AD7">
        <w:rPr>
          <w:rFonts w:ascii="Times New Roman" w:hAnsi="Times New Roman"/>
          <w:color w:val="auto"/>
          <w:sz w:val="24"/>
        </w:rPr>
        <w:t xml:space="preserve"> č. 2.</w:t>
      </w:r>
    </w:p>
    <w:p w:rsidR="00A86233" w:rsidRPr="00DD1C85" w:rsidRDefault="00A86233" w:rsidP="00A86233">
      <w:pPr>
        <w:pStyle w:val="sloseznamu"/>
        <w:numPr>
          <w:ilvl w:val="0"/>
          <w:numId w:val="1"/>
        </w:numPr>
        <w:tabs>
          <w:tab w:val="clear" w:pos="360"/>
          <w:tab w:val="num" w:pos="426"/>
        </w:tabs>
        <w:spacing w:before="120"/>
        <w:ind w:left="426" w:hanging="426"/>
        <w:jc w:val="both"/>
        <w:rPr>
          <w:rFonts w:ascii="Times New Roman" w:hAnsi="Times New Roman"/>
          <w:color w:val="auto"/>
          <w:sz w:val="24"/>
          <w:szCs w:val="24"/>
        </w:rPr>
      </w:pPr>
      <w:r w:rsidRPr="00DD1C85">
        <w:rPr>
          <w:rFonts w:ascii="Times New Roman" w:hAnsi="Times New Roman"/>
          <w:color w:val="auto"/>
          <w:sz w:val="24"/>
          <w:szCs w:val="24"/>
        </w:rPr>
        <w:t xml:space="preserve">Součástí </w:t>
      </w:r>
      <w:r>
        <w:rPr>
          <w:rFonts w:ascii="Times New Roman" w:hAnsi="Times New Roman"/>
          <w:color w:val="auto"/>
          <w:sz w:val="24"/>
          <w:szCs w:val="24"/>
        </w:rPr>
        <w:t>plnění</w:t>
      </w:r>
      <w:r w:rsidRPr="00DD1C85">
        <w:rPr>
          <w:rFonts w:ascii="Times New Roman" w:hAnsi="Times New Roman"/>
          <w:color w:val="auto"/>
          <w:sz w:val="24"/>
          <w:szCs w:val="24"/>
        </w:rPr>
        <w:t xml:space="preserve"> je dále:</w:t>
      </w:r>
    </w:p>
    <w:p w:rsidR="00A86233" w:rsidRDefault="00A86233" w:rsidP="00A86233">
      <w:pPr>
        <w:pStyle w:val="sloseznamu"/>
        <w:tabs>
          <w:tab w:val="num" w:pos="709"/>
        </w:tabs>
        <w:spacing w:before="120"/>
        <w:ind w:left="709" w:hanging="283"/>
        <w:jc w:val="both"/>
        <w:rPr>
          <w:rFonts w:ascii="Times New Roman" w:hAnsi="Times New Roman"/>
          <w:color w:val="auto"/>
          <w:sz w:val="24"/>
          <w:szCs w:val="24"/>
        </w:rPr>
      </w:pPr>
      <w:r>
        <w:rPr>
          <w:rFonts w:ascii="Times New Roman" w:hAnsi="Times New Roman"/>
          <w:color w:val="auto"/>
          <w:sz w:val="24"/>
          <w:szCs w:val="24"/>
        </w:rPr>
        <w:t>-</w:t>
      </w:r>
      <w:r>
        <w:rPr>
          <w:rFonts w:ascii="Times New Roman" w:hAnsi="Times New Roman"/>
          <w:color w:val="auto"/>
          <w:sz w:val="24"/>
          <w:szCs w:val="24"/>
        </w:rPr>
        <w:tab/>
      </w:r>
      <w:r w:rsidRPr="00025400">
        <w:rPr>
          <w:rFonts w:ascii="Times New Roman" w:hAnsi="Times New Roman"/>
          <w:color w:val="auto"/>
          <w:sz w:val="24"/>
          <w:szCs w:val="24"/>
        </w:rPr>
        <w:t>předání předávací dokumentace v českém ja</w:t>
      </w:r>
      <w:r>
        <w:rPr>
          <w:rFonts w:ascii="Times New Roman" w:hAnsi="Times New Roman"/>
          <w:color w:val="auto"/>
          <w:sz w:val="24"/>
          <w:szCs w:val="24"/>
        </w:rPr>
        <w:t>zyce (technické listy a bezpečnostní listy použitých materiálů, prohlášení o shodě,</w:t>
      </w:r>
      <w:r w:rsidRPr="00025400">
        <w:rPr>
          <w:rFonts w:ascii="Times New Roman" w:hAnsi="Times New Roman"/>
          <w:color w:val="auto"/>
          <w:sz w:val="24"/>
          <w:szCs w:val="24"/>
        </w:rPr>
        <w:t xml:space="preserve"> doklady o ekologické likvidaci </w:t>
      </w:r>
      <w:r>
        <w:rPr>
          <w:rFonts w:ascii="Times New Roman" w:hAnsi="Times New Roman"/>
          <w:color w:val="auto"/>
          <w:sz w:val="24"/>
          <w:szCs w:val="24"/>
        </w:rPr>
        <w:t xml:space="preserve">odpadů), </w:t>
      </w:r>
    </w:p>
    <w:p w:rsidR="00A86233" w:rsidRDefault="00A86233" w:rsidP="00A86233">
      <w:pPr>
        <w:pStyle w:val="sloseznamu"/>
        <w:tabs>
          <w:tab w:val="num" w:pos="709"/>
        </w:tabs>
        <w:spacing w:before="120" w:after="120"/>
        <w:ind w:left="709" w:hanging="283"/>
        <w:jc w:val="both"/>
        <w:rPr>
          <w:rFonts w:ascii="Times New Roman" w:hAnsi="Times New Roman"/>
          <w:color w:val="auto"/>
          <w:sz w:val="24"/>
          <w:szCs w:val="24"/>
        </w:rPr>
      </w:pPr>
      <w:r>
        <w:rPr>
          <w:rFonts w:ascii="Times New Roman" w:hAnsi="Times New Roman"/>
          <w:color w:val="auto"/>
          <w:sz w:val="24"/>
          <w:szCs w:val="24"/>
        </w:rPr>
        <w:t>-</w:t>
      </w:r>
      <w:r>
        <w:rPr>
          <w:rFonts w:ascii="Times New Roman" w:hAnsi="Times New Roman"/>
          <w:color w:val="auto"/>
          <w:sz w:val="24"/>
          <w:szCs w:val="24"/>
        </w:rPr>
        <w:tab/>
        <w:t>předání návodu na údržbu díla</w:t>
      </w:r>
      <w:r w:rsidRPr="00025400">
        <w:rPr>
          <w:rFonts w:ascii="Times New Roman" w:hAnsi="Times New Roman"/>
          <w:color w:val="auto"/>
          <w:sz w:val="24"/>
          <w:szCs w:val="24"/>
        </w:rPr>
        <w:t>.</w:t>
      </w:r>
    </w:p>
    <w:p w:rsidR="00A86233" w:rsidRDefault="00A86233" w:rsidP="00A86233">
      <w:pPr>
        <w:pStyle w:val="dka"/>
        <w:tabs>
          <w:tab w:val="num" w:pos="426"/>
        </w:tabs>
        <w:spacing w:after="120"/>
        <w:ind w:left="426" w:hanging="426"/>
        <w:rPr>
          <w:rFonts w:ascii="Times New Roman" w:hAnsi="Times New Roman"/>
          <w:snapToGrid/>
        </w:rPr>
      </w:pPr>
      <w:r>
        <w:rPr>
          <w:rFonts w:ascii="Times New Roman" w:hAnsi="Times New Roman"/>
        </w:rPr>
        <w:t>3.</w:t>
      </w:r>
      <w:r w:rsidRPr="005E0729">
        <w:rPr>
          <w:rFonts w:ascii="Times New Roman" w:hAnsi="Times New Roman"/>
          <w:snapToGrid/>
        </w:rPr>
        <w:tab/>
      </w:r>
      <w:r w:rsidRPr="00E92AD7">
        <w:rPr>
          <w:rFonts w:ascii="Times New Roman" w:hAnsi="Times New Roman"/>
          <w:snapToGrid/>
        </w:rPr>
        <w:t xml:space="preserve">Místem provádění díla je </w:t>
      </w:r>
      <w:r w:rsidR="00057DE4" w:rsidRPr="00E92AD7">
        <w:rPr>
          <w:rFonts w:ascii="Times New Roman" w:hAnsi="Times New Roman"/>
          <w:snapToGrid/>
        </w:rPr>
        <w:t>objekt pobočky objednatele na adrese</w:t>
      </w:r>
      <w:r w:rsidRPr="00E92AD7">
        <w:rPr>
          <w:rFonts w:ascii="Times New Roman" w:hAnsi="Times New Roman"/>
          <w:snapToGrid/>
        </w:rPr>
        <w:t xml:space="preserve">: </w:t>
      </w:r>
      <w:r w:rsidR="00057DE4" w:rsidRPr="00E92AD7">
        <w:rPr>
          <w:rFonts w:ascii="Times New Roman" w:hAnsi="Times New Roman"/>
          <w:snapToGrid/>
        </w:rPr>
        <w:t>Nádražní 4/1078, 702 00 Ostrava</w:t>
      </w:r>
      <w:r w:rsidRPr="00E92AD7">
        <w:rPr>
          <w:rFonts w:ascii="Times New Roman" w:hAnsi="Times New Roman"/>
          <w:snapToGrid/>
        </w:rPr>
        <w:t>.</w:t>
      </w:r>
      <w:r w:rsidRPr="005E0729">
        <w:rPr>
          <w:rFonts w:ascii="Times New Roman" w:hAnsi="Times New Roman"/>
          <w:snapToGrid/>
        </w:rPr>
        <w:t xml:space="preserve"> </w:t>
      </w:r>
    </w:p>
    <w:p w:rsidR="00A86233" w:rsidRPr="005E0729" w:rsidRDefault="00A86233" w:rsidP="00A86233">
      <w:pPr>
        <w:pStyle w:val="dka"/>
        <w:tabs>
          <w:tab w:val="num" w:pos="426"/>
        </w:tabs>
        <w:spacing w:after="120"/>
        <w:ind w:left="426" w:hanging="426"/>
        <w:jc w:val="both"/>
        <w:rPr>
          <w:rFonts w:ascii="Times New Roman" w:hAnsi="Times New Roman"/>
          <w:snapToGrid/>
        </w:rPr>
      </w:pPr>
      <w:r>
        <w:rPr>
          <w:rFonts w:ascii="Times New Roman" w:hAnsi="Times New Roman"/>
          <w:snapToGrid/>
        </w:rPr>
        <w:t xml:space="preserve">4. </w:t>
      </w:r>
      <w:r>
        <w:rPr>
          <w:rFonts w:ascii="Times New Roman" w:hAnsi="Times New Roman"/>
          <w:snapToGrid/>
        </w:rPr>
        <w:tab/>
      </w:r>
      <w:r w:rsidRPr="001C7619">
        <w:rPr>
          <w:rFonts w:ascii="Times New Roman" w:hAnsi="Times New Roman"/>
          <w:snapToGrid/>
        </w:rPr>
        <w:t>Předmětem smlouvy je dále závazek objednatele uhradit za zhotovené dílo cenu za</w:t>
      </w:r>
      <w:r>
        <w:rPr>
          <w:rFonts w:ascii="Times New Roman" w:hAnsi="Times New Roman"/>
          <w:snapToGrid/>
        </w:rPr>
        <w:t xml:space="preserve"> </w:t>
      </w:r>
      <w:r w:rsidRPr="001C7619">
        <w:rPr>
          <w:rFonts w:ascii="Times New Roman" w:hAnsi="Times New Roman"/>
          <w:snapToGrid/>
        </w:rPr>
        <w:t>podmínek sjednaných v této smlouvě.</w:t>
      </w:r>
    </w:p>
    <w:p w:rsidR="00A86233" w:rsidRPr="009B7A44" w:rsidRDefault="00A86233" w:rsidP="00A86233">
      <w:pPr>
        <w:tabs>
          <w:tab w:val="left" w:pos="1134"/>
          <w:tab w:val="right" w:pos="5040"/>
          <w:tab w:val="left" w:pos="8280"/>
        </w:tabs>
        <w:rPr>
          <w:rFonts w:ascii="Times New Roman" w:hAnsi="Times New Roman"/>
          <w:sz w:val="24"/>
        </w:rPr>
      </w:pPr>
    </w:p>
    <w:p w:rsidR="00A86233" w:rsidRDefault="00A86233" w:rsidP="00A86233">
      <w:pPr>
        <w:tabs>
          <w:tab w:val="left" w:pos="1134"/>
          <w:tab w:val="right" w:pos="5040"/>
          <w:tab w:val="left" w:pos="8280"/>
        </w:tabs>
        <w:jc w:val="center"/>
        <w:rPr>
          <w:rFonts w:ascii="Times New Roman" w:hAnsi="Times New Roman"/>
          <w:b/>
          <w:sz w:val="24"/>
        </w:rPr>
      </w:pPr>
      <w:r>
        <w:rPr>
          <w:rFonts w:ascii="Times New Roman" w:hAnsi="Times New Roman"/>
          <w:b/>
          <w:sz w:val="24"/>
        </w:rPr>
        <w:t>Článek II</w:t>
      </w:r>
    </w:p>
    <w:p w:rsidR="00A86233" w:rsidRDefault="00A86233" w:rsidP="00A86233">
      <w:pPr>
        <w:tabs>
          <w:tab w:val="left" w:pos="1134"/>
          <w:tab w:val="right" w:pos="5040"/>
          <w:tab w:val="left" w:pos="8280"/>
        </w:tabs>
        <w:jc w:val="center"/>
        <w:rPr>
          <w:rFonts w:ascii="Times New Roman" w:hAnsi="Times New Roman"/>
          <w:b/>
          <w:sz w:val="24"/>
        </w:rPr>
      </w:pPr>
      <w:r>
        <w:rPr>
          <w:rFonts w:ascii="Times New Roman" w:hAnsi="Times New Roman"/>
          <w:b/>
          <w:sz w:val="24"/>
        </w:rPr>
        <w:t>Lhůty provádění díla</w:t>
      </w:r>
    </w:p>
    <w:p w:rsidR="00BA62E3" w:rsidRPr="00CE4596" w:rsidRDefault="00A86233" w:rsidP="00A86233">
      <w:pPr>
        <w:numPr>
          <w:ilvl w:val="2"/>
          <w:numId w:val="13"/>
        </w:numPr>
        <w:tabs>
          <w:tab w:val="clear" w:pos="720"/>
          <w:tab w:val="num" w:pos="426"/>
          <w:tab w:val="left" w:pos="1134"/>
        </w:tabs>
        <w:spacing w:before="120"/>
        <w:ind w:left="426" w:hanging="426"/>
        <w:jc w:val="both"/>
        <w:rPr>
          <w:rFonts w:ascii="Times New Roman" w:hAnsi="Times New Roman"/>
          <w:color w:val="000000"/>
          <w:sz w:val="24"/>
        </w:rPr>
      </w:pPr>
      <w:r w:rsidRPr="00CE4596">
        <w:rPr>
          <w:rFonts w:ascii="Times New Roman" w:hAnsi="Times New Roman"/>
          <w:color w:val="000000"/>
          <w:sz w:val="24"/>
        </w:rPr>
        <w:t xml:space="preserve">Zhotovitel se zavazuje </w:t>
      </w:r>
      <w:r w:rsidR="006D7852" w:rsidRPr="00CE4596">
        <w:rPr>
          <w:rFonts w:ascii="Times New Roman" w:hAnsi="Times New Roman"/>
          <w:color w:val="000000"/>
          <w:sz w:val="24"/>
        </w:rPr>
        <w:t xml:space="preserve">provést dílo ve dvou </w:t>
      </w:r>
      <w:r w:rsidR="00984B92" w:rsidRPr="00CE4596">
        <w:rPr>
          <w:rFonts w:ascii="Times New Roman" w:hAnsi="Times New Roman"/>
          <w:color w:val="000000"/>
          <w:sz w:val="24"/>
        </w:rPr>
        <w:t>etapách</w:t>
      </w:r>
      <w:r w:rsidR="0017469E" w:rsidRPr="00CE4596">
        <w:rPr>
          <w:rFonts w:ascii="Times New Roman" w:hAnsi="Times New Roman"/>
          <w:color w:val="000000"/>
          <w:sz w:val="24"/>
        </w:rPr>
        <w:t xml:space="preserve">. </w:t>
      </w:r>
    </w:p>
    <w:p w:rsidR="007F2A37" w:rsidRPr="007F2A37" w:rsidRDefault="0017469E" w:rsidP="007F2A37">
      <w:pPr>
        <w:numPr>
          <w:ilvl w:val="2"/>
          <w:numId w:val="13"/>
        </w:numPr>
        <w:tabs>
          <w:tab w:val="clear" w:pos="720"/>
          <w:tab w:val="num" w:pos="426"/>
          <w:tab w:val="left" w:pos="1134"/>
        </w:tabs>
        <w:spacing w:before="120"/>
        <w:ind w:left="426" w:hanging="426"/>
        <w:jc w:val="both"/>
      </w:pPr>
      <w:r w:rsidRPr="007F2A37">
        <w:rPr>
          <w:rFonts w:ascii="Times New Roman" w:hAnsi="Times New Roman"/>
          <w:color w:val="000000"/>
          <w:sz w:val="24"/>
        </w:rPr>
        <w:t xml:space="preserve">Zhotovitel se zavazuje </w:t>
      </w:r>
      <w:r w:rsidR="00A86233" w:rsidRPr="007F2A37">
        <w:rPr>
          <w:rFonts w:ascii="Times New Roman" w:hAnsi="Times New Roman"/>
          <w:color w:val="000000"/>
          <w:sz w:val="24"/>
        </w:rPr>
        <w:t xml:space="preserve">zahájit provádění díla </w:t>
      </w:r>
      <w:r w:rsidRPr="007F2A37">
        <w:rPr>
          <w:rFonts w:ascii="Times New Roman" w:hAnsi="Times New Roman"/>
          <w:color w:val="000000"/>
          <w:sz w:val="24"/>
        </w:rPr>
        <w:t xml:space="preserve">v 1. etapě </w:t>
      </w:r>
      <w:r w:rsidR="00A86233" w:rsidRPr="007F2A37">
        <w:rPr>
          <w:rFonts w:ascii="Times New Roman" w:hAnsi="Times New Roman"/>
          <w:color w:val="000000"/>
          <w:sz w:val="24"/>
        </w:rPr>
        <w:t xml:space="preserve">nejpozději </w:t>
      </w:r>
      <w:r w:rsidR="00A86233" w:rsidRPr="007F2A37">
        <w:rPr>
          <w:rFonts w:ascii="Times New Roman" w:hAnsi="Times New Roman"/>
          <w:sz w:val="24"/>
        </w:rPr>
        <w:t>do 14</w:t>
      </w:r>
      <w:r w:rsidR="00A86233" w:rsidRPr="007F2A37">
        <w:rPr>
          <w:rFonts w:ascii="Times New Roman" w:hAnsi="Times New Roman"/>
          <w:color w:val="3366FF"/>
          <w:sz w:val="24"/>
        </w:rPr>
        <w:t xml:space="preserve"> </w:t>
      </w:r>
      <w:r w:rsidRPr="007F2A37">
        <w:rPr>
          <w:rFonts w:ascii="Times New Roman" w:hAnsi="Times New Roman"/>
          <w:sz w:val="24"/>
        </w:rPr>
        <w:t>kalendářních</w:t>
      </w:r>
      <w:r w:rsidRPr="007F2A37">
        <w:rPr>
          <w:rFonts w:ascii="Times New Roman" w:hAnsi="Times New Roman"/>
          <w:color w:val="3366FF"/>
          <w:sz w:val="24"/>
        </w:rPr>
        <w:t xml:space="preserve"> </w:t>
      </w:r>
      <w:r w:rsidR="004A05C5" w:rsidRPr="007F2A37">
        <w:rPr>
          <w:rFonts w:ascii="Times New Roman" w:hAnsi="Times New Roman"/>
          <w:color w:val="000000"/>
          <w:sz w:val="24"/>
        </w:rPr>
        <w:t xml:space="preserve">dnů od podpisu smlouvy s tím, </w:t>
      </w:r>
      <w:r w:rsidR="00A86233" w:rsidRPr="007F2A37">
        <w:rPr>
          <w:rFonts w:ascii="Times New Roman" w:hAnsi="Times New Roman"/>
          <w:color w:val="000000"/>
          <w:sz w:val="24"/>
        </w:rPr>
        <w:t xml:space="preserve">že konkrétní doba jeho provádění bude stanovena po předchozí dohodě s objednatelem v souladu s čl. VI odst. 7. </w:t>
      </w:r>
    </w:p>
    <w:p w:rsidR="00B866E4" w:rsidRPr="007F2A37" w:rsidRDefault="00B866E4" w:rsidP="007F2A37">
      <w:pPr>
        <w:numPr>
          <w:ilvl w:val="2"/>
          <w:numId w:val="13"/>
        </w:numPr>
        <w:tabs>
          <w:tab w:val="clear" w:pos="720"/>
          <w:tab w:val="num" w:pos="426"/>
          <w:tab w:val="left" w:pos="1134"/>
        </w:tabs>
        <w:spacing w:before="120"/>
        <w:ind w:left="426" w:hanging="426"/>
        <w:jc w:val="both"/>
        <w:rPr>
          <w:rFonts w:ascii="Times New Roman" w:hAnsi="Times New Roman"/>
          <w:sz w:val="24"/>
          <w:szCs w:val="24"/>
        </w:rPr>
      </w:pPr>
      <w:r w:rsidRPr="007F2A37">
        <w:rPr>
          <w:rFonts w:ascii="Times New Roman" w:hAnsi="Times New Roman"/>
          <w:sz w:val="24"/>
          <w:szCs w:val="24"/>
        </w:rPr>
        <w:lastRenderedPageBreak/>
        <w:t xml:space="preserve">Zhotovitel se zavazuje </w:t>
      </w:r>
      <w:r w:rsidR="007F2A37" w:rsidRPr="007F2A37">
        <w:rPr>
          <w:rFonts w:ascii="Times New Roman" w:hAnsi="Times New Roman"/>
          <w:sz w:val="24"/>
          <w:szCs w:val="24"/>
        </w:rPr>
        <w:t xml:space="preserve">v 1. etapě </w:t>
      </w:r>
      <w:r w:rsidRPr="007F2A37">
        <w:rPr>
          <w:rFonts w:ascii="Times New Roman" w:hAnsi="Times New Roman"/>
          <w:sz w:val="24"/>
          <w:szCs w:val="24"/>
        </w:rPr>
        <w:t xml:space="preserve">dílo dokončit a předat objednateli nejpozději do </w:t>
      </w:r>
      <w:r w:rsidR="007701FA">
        <w:rPr>
          <w:rFonts w:ascii="Times New Roman" w:hAnsi="Times New Roman"/>
          <w:sz w:val="24"/>
          <w:szCs w:val="24"/>
        </w:rPr>
        <w:t>10 pracovních</w:t>
      </w:r>
      <w:r w:rsidRPr="007F2A37">
        <w:rPr>
          <w:rFonts w:ascii="Times New Roman" w:hAnsi="Times New Roman"/>
          <w:sz w:val="24"/>
          <w:szCs w:val="24"/>
        </w:rPr>
        <w:t xml:space="preserve"> dnů </w:t>
      </w:r>
      <w:r w:rsidR="007F2A37" w:rsidRPr="007F2A37">
        <w:rPr>
          <w:rFonts w:ascii="Times New Roman" w:hAnsi="Times New Roman"/>
          <w:sz w:val="24"/>
          <w:szCs w:val="24"/>
        </w:rPr>
        <w:t xml:space="preserve">od </w:t>
      </w:r>
      <w:r w:rsidRPr="007F2A37">
        <w:rPr>
          <w:rFonts w:ascii="Times New Roman" w:hAnsi="Times New Roman"/>
          <w:sz w:val="24"/>
          <w:szCs w:val="24"/>
        </w:rPr>
        <w:t xml:space="preserve">zahájení provádění díla. </w:t>
      </w:r>
    </w:p>
    <w:p w:rsidR="008F764A" w:rsidRDefault="008F764A" w:rsidP="008F764A">
      <w:pPr>
        <w:numPr>
          <w:ilvl w:val="2"/>
          <w:numId w:val="13"/>
        </w:numPr>
        <w:tabs>
          <w:tab w:val="clear" w:pos="720"/>
          <w:tab w:val="num" w:pos="426"/>
          <w:tab w:val="left" w:pos="1134"/>
        </w:tabs>
        <w:spacing w:before="120"/>
        <w:ind w:left="426" w:hanging="426"/>
        <w:jc w:val="both"/>
        <w:rPr>
          <w:rFonts w:ascii="Times New Roman" w:hAnsi="Times New Roman"/>
          <w:color w:val="000000"/>
          <w:sz w:val="24"/>
        </w:rPr>
      </w:pPr>
      <w:r w:rsidRPr="00CE4596">
        <w:rPr>
          <w:rFonts w:ascii="Times New Roman" w:hAnsi="Times New Roman"/>
          <w:color w:val="000000"/>
          <w:sz w:val="24"/>
        </w:rPr>
        <w:t xml:space="preserve">Zhotovitel se zavazuje zahájit provádění díla v 2. etapě </w:t>
      </w:r>
      <w:r w:rsidR="004A05C5" w:rsidRPr="00CE4596">
        <w:rPr>
          <w:rFonts w:ascii="Times New Roman" w:hAnsi="Times New Roman"/>
          <w:color w:val="000000"/>
          <w:sz w:val="24"/>
        </w:rPr>
        <w:t xml:space="preserve">dne </w:t>
      </w:r>
      <w:r w:rsidRPr="00CE4596">
        <w:rPr>
          <w:rFonts w:ascii="Times New Roman" w:hAnsi="Times New Roman"/>
          <w:color w:val="000000"/>
          <w:sz w:val="24"/>
        </w:rPr>
        <w:t xml:space="preserve">3.2.2017 s tím,  že konkrétní doba jeho provádění bude stanovena po předchozí dohodě s objednatelem v souladu s čl. VI odst. 8. </w:t>
      </w:r>
    </w:p>
    <w:p w:rsidR="00714579" w:rsidRPr="00CE4596" w:rsidRDefault="00491649" w:rsidP="00714579">
      <w:pPr>
        <w:numPr>
          <w:ilvl w:val="2"/>
          <w:numId w:val="13"/>
        </w:numPr>
        <w:tabs>
          <w:tab w:val="clear" w:pos="720"/>
          <w:tab w:val="num" w:pos="426"/>
          <w:tab w:val="left" w:pos="1134"/>
        </w:tabs>
        <w:spacing w:before="120"/>
        <w:ind w:left="426" w:hanging="426"/>
        <w:jc w:val="both"/>
        <w:rPr>
          <w:rFonts w:ascii="Times New Roman" w:hAnsi="Times New Roman"/>
          <w:color w:val="000000"/>
          <w:sz w:val="24"/>
        </w:rPr>
      </w:pPr>
      <w:r>
        <w:rPr>
          <w:rFonts w:ascii="Times New Roman" w:hAnsi="Times New Roman"/>
          <w:color w:val="000000"/>
          <w:sz w:val="24"/>
        </w:rPr>
        <w:t>Ve 2.</w:t>
      </w:r>
      <w:r w:rsidR="008505C5">
        <w:rPr>
          <w:rFonts w:ascii="Times New Roman" w:hAnsi="Times New Roman"/>
          <w:color w:val="000000"/>
          <w:sz w:val="24"/>
        </w:rPr>
        <w:t xml:space="preserve"> </w:t>
      </w:r>
      <w:r>
        <w:rPr>
          <w:rFonts w:ascii="Times New Roman" w:hAnsi="Times New Roman"/>
          <w:color w:val="000000"/>
          <w:sz w:val="24"/>
        </w:rPr>
        <w:t xml:space="preserve">etapě bude dílo prováděno </w:t>
      </w:r>
      <w:r w:rsidR="00E87644">
        <w:rPr>
          <w:rFonts w:ascii="Times New Roman" w:hAnsi="Times New Roman"/>
          <w:color w:val="000000"/>
          <w:sz w:val="24"/>
        </w:rPr>
        <w:t>ve dnech pracovního klidu</w:t>
      </w:r>
      <w:r w:rsidR="00420C5A">
        <w:rPr>
          <w:rFonts w:ascii="Times New Roman" w:hAnsi="Times New Roman"/>
          <w:color w:val="000000"/>
          <w:sz w:val="24"/>
        </w:rPr>
        <w:t>.</w:t>
      </w:r>
      <w:r w:rsidR="00AF09F2">
        <w:rPr>
          <w:rFonts w:ascii="Times New Roman" w:hAnsi="Times New Roman"/>
          <w:color w:val="000000"/>
          <w:sz w:val="24"/>
        </w:rPr>
        <w:t xml:space="preserve"> </w:t>
      </w:r>
      <w:r w:rsidR="00714579">
        <w:rPr>
          <w:rFonts w:ascii="Times New Roman" w:hAnsi="Times New Roman"/>
          <w:color w:val="000000"/>
          <w:sz w:val="24"/>
        </w:rPr>
        <w:t>Zhotovitel se zavazuje ve 2. etapě dílo dokončit</w:t>
      </w:r>
      <w:r w:rsidR="00A02AE6">
        <w:rPr>
          <w:rFonts w:ascii="Times New Roman" w:hAnsi="Times New Roman"/>
          <w:color w:val="000000"/>
          <w:sz w:val="24"/>
        </w:rPr>
        <w:t xml:space="preserve"> a předat</w:t>
      </w:r>
      <w:r w:rsidR="00714579">
        <w:rPr>
          <w:rFonts w:ascii="Times New Roman" w:hAnsi="Times New Roman"/>
          <w:color w:val="000000"/>
          <w:sz w:val="24"/>
        </w:rPr>
        <w:t xml:space="preserve"> </w:t>
      </w:r>
      <w:r w:rsidR="002D700C">
        <w:rPr>
          <w:rFonts w:ascii="Times New Roman" w:hAnsi="Times New Roman"/>
          <w:color w:val="000000"/>
          <w:sz w:val="24"/>
        </w:rPr>
        <w:t>nejpozději</w:t>
      </w:r>
      <w:r w:rsidR="0058653F">
        <w:rPr>
          <w:rFonts w:ascii="Times New Roman" w:hAnsi="Times New Roman"/>
          <w:color w:val="000000"/>
          <w:sz w:val="24"/>
        </w:rPr>
        <w:t xml:space="preserve"> tři dny</w:t>
      </w:r>
      <w:r w:rsidR="002D700C">
        <w:rPr>
          <w:rFonts w:ascii="Times New Roman" w:hAnsi="Times New Roman"/>
          <w:color w:val="000000"/>
          <w:sz w:val="24"/>
        </w:rPr>
        <w:t xml:space="preserve"> </w:t>
      </w:r>
      <w:r w:rsidR="00714579">
        <w:rPr>
          <w:rFonts w:ascii="Times New Roman" w:hAnsi="Times New Roman"/>
          <w:color w:val="000000"/>
          <w:sz w:val="24"/>
        </w:rPr>
        <w:t>po uplynutí tří víkendů od jeho zahájení.</w:t>
      </w:r>
    </w:p>
    <w:p w:rsidR="00714579" w:rsidRDefault="00714579" w:rsidP="00714579">
      <w:pPr>
        <w:tabs>
          <w:tab w:val="left" w:pos="1134"/>
          <w:tab w:val="right" w:pos="5040"/>
          <w:tab w:val="left" w:pos="8280"/>
        </w:tabs>
        <w:jc w:val="center"/>
        <w:rPr>
          <w:rFonts w:ascii="Times New Roman" w:hAnsi="Times New Roman"/>
          <w:b/>
          <w:sz w:val="24"/>
        </w:rPr>
      </w:pPr>
    </w:p>
    <w:p w:rsidR="00A86233" w:rsidRDefault="00A86233" w:rsidP="00A86233">
      <w:pPr>
        <w:tabs>
          <w:tab w:val="left" w:pos="1134"/>
          <w:tab w:val="right" w:pos="5040"/>
          <w:tab w:val="left" w:pos="8280"/>
        </w:tabs>
        <w:jc w:val="center"/>
        <w:rPr>
          <w:rFonts w:ascii="Times New Roman" w:hAnsi="Times New Roman"/>
          <w:b/>
          <w:sz w:val="24"/>
        </w:rPr>
      </w:pPr>
    </w:p>
    <w:p w:rsidR="00A86233" w:rsidRDefault="00A86233" w:rsidP="00A86233">
      <w:pPr>
        <w:tabs>
          <w:tab w:val="left" w:pos="1134"/>
          <w:tab w:val="right" w:pos="5040"/>
          <w:tab w:val="left" w:pos="8280"/>
        </w:tabs>
        <w:jc w:val="center"/>
        <w:rPr>
          <w:rFonts w:ascii="Times New Roman" w:hAnsi="Times New Roman"/>
          <w:b/>
          <w:sz w:val="24"/>
        </w:rPr>
      </w:pPr>
      <w:r>
        <w:rPr>
          <w:rFonts w:ascii="Times New Roman" w:hAnsi="Times New Roman"/>
          <w:b/>
          <w:sz w:val="24"/>
        </w:rPr>
        <w:t>Článek III</w:t>
      </w:r>
    </w:p>
    <w:p w:rsidR="00A86233" w:rsidRDefault="00A86233" w:rsidP="00A86233">
      <w:pPr>
        <w:tabs>
          <w:tab w:val="left" w:pos="1134"/>
          <w:tab w:val="right" w:pos="5040"/>
          <w:tab w:val="left" w:pos="8280"/>
        </w:tabs>
        <w:spacing w:after="120"/>
        <w:jc w:val="center"/>
        <w:rPr>
          <w:rFonts w:ascii="Times New Roman" w:hAnsi="Times New Roman"/>
          <w:b/>
          <w:sz w:val="24"/>
        </w:rPr>
      </w:pPr>
      <w:r>
        <w:rPr>
          <w:rFonts w:ascii="Times New Roman" w:hAnsi="Times New Roman"/>
          <w:b/>
          <w:sz w:val="24"/>
        </w:rPr>
        <w:t>Cena a platební podmínky</w:t>
      </w:r>
    </w:p>
    <w:p w:rsidR="00F8003A" w:rsidRDefault="006B01B7" w:rsidP="00A86233">
      <w:pPr>
        <w:tabs>
          <w:tab w:val="left" w:pos="1134"/>
          <w:tab w:val="right" w:pos="5040"/>
          <w:tab w:val="left" w:pos="8280"/>
        </w:tabs>
        <w:spacing w:after="120"/>
        <w:jc w:val="center"/>
        <w:rPr>
          <w:rFonts w:ascii="Times New Roman" w:hAnsi="Times New Roman"/>
          <w:b/>
          <w:sz w:val="24"/>
        </w:rPr>
      </w:pPr>
      <w:r w:rsidRPr="00B060FD">
        <w:rPr>
          <w:rFonts w:ascii="Times New Roman" w:hAnsi="Times New Roman"/>
          <w:b/>
          <w:sz w:val="24"/>
          <w:szCs w:val="24"/>
          <w:highlight w:val="yellow"/>
        </w:rPr>
        <w:t>(uchazeč nedoplňuje cenu, bude doplněna při uzavření smlouvy s vybraným uchazečem)</w:t>
      </w:r>
    </w:p>
    <w:p w:rsidR="00A86233" w:rsidRPr="00540E1D" w:rsidRDefault="008268D5" w:rsidP="00A86233">
      <w:pPr>
        <w:numPr>
          <w:ilvl w:val="0"/>
          <w:numId w:val="2"/>
        </w:numPr>
        <w:tabs>
          <w:tab w:val="left" w:pos="1134"/>
          <w:tab w:val="left" w:pos="5812"/>
        </w:tabs>
        <w:spacing w:before="120"/>
        <w:jc w:val="both"/>
        <w:rPr>
          <w:rFonts w:ascii="Times New Roman" w:hAnsi="Times New Roman"/>
          <w:sz w:val="24"/>
          <w:szCs w:val="24"/>
        </w:rPr>
      </w:pPr>
      <w:r>
        <w:rPr>
          <w:rFonts w:ascii="Times New Roman" w:hAnsi="Times New Roman"/>
          <w:sz w:val="24"/>
        </w:rPr>
        <w:t>Celková cena díla</w:t>
      </w:r>
      <w:r w:rsidR="0016354A">
        <w:rPr>
          <w:rFonts w:ascii="Times New Roman" w:hAnsi="Times New Roman"/>
          <w:sz w:val="24"/>
        </w:rPr>
        <w:t xml:space="preserve"> </w:t>
      </w:r>
      <w:r w:rsidR="00A86233">
        <w:rPr>
          <w:rFonts w:ascii="Times New Roman" w:hAnsi="Times New Roman"/>
          <w:sz w:val="24"/>
        </w:rPr>
        <w:t xml:space="preserve">byla stanovena dohodou smluvních stran a bez DPH činí celkem </w:t>
      </w:r>
      <w:r w:rsidR="00600A6D">
        <w:rPr>
          <w:rFonts w:ascii="Times New Roman" w:hAnsi="Times New Roman"/>
          <w:sz w:val="24"/>
        </w:rPr>
        <w:t>.....</w:t>
      </w:r>
      <w:r w:rsidR="00A86233" w:rsidRPr="00804EE2">
        <w:rPr>
          <w:rFonts w:ascii="Times New Roman" w:hAnsi="Times New Roman"/>
          <w:sz w:val="24"/>
        </w:rPr>
        <w:t xml:space="preserve"> Kč</w:t>
      </w:r>
      <w:r w:rsidR="00600A6D">
        <w:rPr>
          <w:rFonts w:ascii="Times New Roman" w:hAnsi="Times New Roman"/>
          <w:sz w:val="24"/>
        </w:rPr>
        <w:t>,</w:t>
      </w:r>
      <w:r w:rsidR="009361C2">
        <w:rPr>
          <w:rFonts w:ascii="Times New Roman" w:hAnsi="Times New Roman"/>
          <w:sz w:val="24"/>
        </w:rPr>
        <w:t xml:space="preserve"> </w:t>
      </w:r>
      <w:r w:rsidR="00A86233" w:rsidRPr="00484F5B">
        <w:rPr>
          <w:rFonts w:ascii="Times New Roman" w:hAnsi="Times New Roman"/>
          <w:sz w:val="24"/>
        </w:rPr>
        <w:t xml:space="preserve">a to na základě </w:t>
      </w:r>
      <w:r w:rsidR="00A86233">
        <w:rPr>
          <w:rFonts w:ascii="Times New Roman" w:hAnsi="Times New Roman"/>
          <w:sz w:val="24"/>
        </w:rPr>
        <w:t xml:space="preserve">cenové tabulky tvořící </w:t>
      </w:r>
      <w:r w:rsidR="00A86233" w:rsidRPr="00172C13">
        <w:rPr>
          <w:rFonts w:ascii="Times New Roman" w:hAnsi="Times New Roman"/>
          <w:sz w:val="24"/>
        </w:rPr>
        <w:t xml:space="preserve">přílohu č. </w:t>
      </w:r>
      <w:r w:rsidR="00A86233">
        <w:rPr>
          <w:rFonts w:ascii="Times New Roman" w:hAnsi="Times New Roman"/>
          <w:sz w:val="24"/>
        </w:rPr>
        <w:t>3 této smlouvy</w:t>
      </w:r>
      <w:r w:rsidR="00A86233" w:rsidRPr="00170157">
        <w:rPr>
          <w:rFonts w:ascii="Times New Roman" w:hAnsi="Times New Roman"/>
          <w:sz w:val="24"/>
        </w:rPr>
        <w:t>.</w:t>
      </w:r>
      <w:r w:rsidR="00BB582B" w:rsidRPr="00BB582B">
        <w:t xml:space="preserve"> </w:t>
      </w:r>
      <w:r w:rsidR="00BB582B" w:rsidRPr="00540E1D">
        <w:rPr>
          <w:rFonts w:ascii="Times New Roman" w:hAnsi="Times New Roman"/>
          <w:sz w:val="24"/>
          <w:szCs w:val="24"/>
        </w:rPr>
        <w:t xml:space="preserve">V případě, </w:t>
      </w:r>
      <w:r w:rsidR="00540E1D" w:rsidRPr="00540E1D">
        <w:rPr>
          <w:rFonts w:ascii="Times New Roman" w:hAnsi="Times New Roman"/>
          <w:sz w:val="24"/>
          <w:szCs w:val="24"/>
        </w:rPr>
        <w:t>že práce provedené v rámci etap</w:t>
      </w:r>
      <w:r w:rsidR="00BB582B" w:rsidRPr="00540E1D">
        <w:rPr>
          <w:rFonts w:ascii="Times New Roman" w:hAnsi="Times New Roman"/>
          <w:sz w:val="24"/>
          <w:szCs w:val="24"/>
        </w:rPr>
        <w:t xml:space="preserve"> budou předány do užívání postupně, bude cena těchto dílčích plnění stanovena alikvotně z ceny příslušné etapy.</w:t>
      </w:r>
    </w:p>
    <w:p w:rsidR="00A86233" w:rsidRDefault="00A86233" w:rsidP="00A86233">
      <w:pPr>
        <w:numPr>
          <w:ilvl w:val="0"/>
          <w:numId w:val="2"/>
        </w:numPr>
        <w:tabs>
          <w:tab w:val="left" w:pos="1134"/>
          <w:tab w:val="left" w:pos="5812"/>
        </w:tabs>
        <w:spacing w:before="120"/>
        <w:jc w:val="both"/>
        <w:rPr>
          <w:rFonts w:ascii="Times New Roman" w:hAnsi="Times New Roman"/>
          <w:sz w:val="24"/>
        </w:rPr>
      </w:pPr>
      <w:r>
        <w:rPr>
          <w:rFonts w:ascii="Times New Roman" w:hAnsi="Times New Roman"/>
          <w:sz w:val="24"/>
        </w:rPr>
        <w:t>V ceně díla jsou zahrnuty veškeré náklady zhotovitele spojené s prováděním díla dle této smlouvy.</w:t>
      </w:r>
    </w:p>
    <w:p w:rsidR="00A86233" w:rsidRPr="00787CC1" w:rsidRDefault="00A86233" w:rsidP="00A86233">
      <w:pPr>
        <w:numPr>
          <w:ilvl w:val="0"/>
          <w:numId w:val="2"/>
        </w:numPr>
        <w:tabs>
          <w:tab w:val="left" w:pos="360"/>
        </w:tabs>
        <w:overflowPunct/>
        <w:autoSpaceDE/>
        <w:autoSpaceDN/>
        <w:adjustRightInd/>
        <w:spacing w:before="120"/>
        <w:jc w:val="both"/>
        <w:textAlignment w:val="auto"/>
        <w:rPr>
          <w:rFonts w:ascii="Times New Roman" w:hAnsi="Times New Roman"/>
          <w:sz w:val="24"/>
        </w:rPr>
      </w:pPr>
      <w:r w:rsidRPr="007B11E4">
        <w:rPr>
          <w:rFonts w:ascii="Times New Roman" w:hAnsi="Times New Roman"/>
          <w:sz w:val="24"/>
        </w:rPr>
        <w:t>Cena díla</w:t>
      </w:r>
      <w:r>
        <w:rPr>
          <w:rFonts w:ascii="Times New Roman" w:hAnsi="Times New Roman"/>
          <w:sz w:val="24"/>
        </w:rPr>
        <w:t xml:space="preserve"> </w:t>
      </w:r>
      <w:r w:rsidRPr="00B95CB5">
        <w:rPr>
          <w:rFonts w:ascii="Times New Roman" w:hAnsi="Times New Roman"/>
          <w:sz w:val="24"/>
        </w:rPr>
        <w:t xml:space="preserve">bude uhrazena na základě daňového dokladu, který je zhotovitel oprávněn vystavit nejdříve v den podpisu protokolu o předání a převzetí </w:t>
      </w:r>
      <w:r w:rsidR="00C03036">
        <w:rPr>
          <w:rFonts w:ascii="Times New Roman" w:hAnsi="Times New Roman"/>
          <w:sz w:val="24"/>
        </w:rPr>
        <w:t xml:space="preserve">dílčího </w:t>
      </w:r>
      <w:r>
        <w:rPr>
          <w:rFonts w:ascii="Times New Roman" w:hAnsi="Times New Roman"/>
          <w:sz w:val="24"/>
        </w:rPr>
        <w:t>plnění</w:t>
      </w:r>
      <w:r w:rsidRPr="00B95CB5">
        <w:rPr>
          <w:rFonts w:ascii="Times New Roman" w:hAnsi="Times New Roman"/>
          <w:sz w:val="24"/>
        </w:rPr>
        <w:t xml:space="preserve"> v souladu s článkem </w:t>
      </w:r>
      <w:r>
        <w:rPr>
          <w:rFonts w:ascii="Times New Roman" w:hAnsi="Times New Roman"/>
          <w:sz w:val="24"/>
        </w:rPr>
        <w:t>IV odst. 1</w:t>
      </w:r>
      <w:r w:rsidRPr="00B95CB5">
        <w:rPr>
          <w:rFonts w:ascii="Times New Roman" w:hAnsi="Times New Roman"/>
          <w:sz w:val="24"/>
        </w:rPr>
        <w:t xml:space="preserve">. </w:t>
      </w:r>
      <w:r>
        <w:rPr>
          <w:rFonts w:ascii="Times New Roman" w:hAnsi="Times New Roman"/>
          <w:sz w:val="24"/>
        </w:rPr>
        <w:t xml:space="preserve">Doklad k úhradě </w:t>
      </w:r>
      <w:r w:rsidRPr="00787CC1">
        <w:rPr>
          <w:rFonts w:ascii="Times New Roman" w:hAnsi="Times New Roman"/>
          <w:sz w:val="24"/>
        </w:rPr>
        <w:t>bud</w:t>
      </w:r>
      <w:r>
        <w:rPr>
          <w:rFonts w:ascii="Times New Roman" w:hAnsi="Times New Roman"/>
          <w:sz w:val="24"/>
        </w:rPr>
        <w:t>e</w:t>
      </w:r>
      <w:r w:rsidRPr="00787CC1">
        <w:rPr>
          <w:rFonts w:ascii="Times New Roman" w:hAnsi="Times New Roman"/>
          <w:sz w:val="24"/>
        </w:rPr>
        <w:t xml:space="preserve"> obsahovat vedle náležitostí stanovených v </w:t>
      </w:r>
      <w:r w:rsidRPr="00010A31">
        <w:rPr>
          <w:rFonts w:ascii="Times New Roman" w:hAnsi="Times New Roman"/>
          <w:sz w:val="24"/>
          <w:szCs w:val="24"/>
        </w:rPr>
        <w:t xml:space="preserve">§ 435 občanského zákoníku </w:t>
      </w:r>
      <w:r w:rsidRPr="00787CC1">
        <w:rPr>
          <w:rFonts w:ascii="Times New Roman" w:hAnsi="Times New Roman"/>
          <w:sz w:val="24"/>
        </w:rPr>
        <w:t xml:space="preserve">i evidenční číslo smlouvy objednatele. Daňový doklad bude kromě uvedených náležitostí obsahovat i náležitosti podle zákona o DPH. </w:t>
      </w:r>
      <w:r w:rsidRPr="00772402">
        <w:rPr>
          <w:rFonts w:ascii="Times New Roman" w:hAnsi="Times New Roman"/>
          <w:sz w:val="24"/>
          <w:szCs w:val="24"/>
        </w:rPr>
        <w:t>V případě, že uvedený doklad</w:t>
      </w:r>
      <w:r w:rsidRPr="004D20DE">
        <w:rPr>
          <w:rFonts w:ascii="Times New Roman" w:hAnsi="Times New Roman"/>
          <w:sz w:val="24"/>
          <w:szCs w:val="24"/>
        </w:rPr>
        <w:t xml:space="preserve"> nebude obsahovat stanovené náležitosti, nebo bude obsahovat nesprávné údaje, je objednatel oprávněn vrátit vadný doklad zhotoviteli. Nová</w:t>
      </w:r>
      <w:r w:rsidRPr="00787CC1">
        <w:rPr>
          <w:rFonts w:ascii="Times New Roman" w:hAnsi="Times New Roman"/>
          <w:sz w:val="24"/>
        </w:rPr>
        <w:t xml:space="preserve"> lhůta splatnosti počíná dnem doručení bezvadného dokladu objednateli.</w:t>
      </w:r>
    </w:p>
    <w:p w:rsidR="00A86233" w:rsidRPr="00787CC1" w:rsidRDefault="00A86233" w:rsidP="00A86233">
      <w:pPr>
        <w:numPr>
          <w:ilvl w:val="0"/>
          <w:numId w:val="2"/>
        </w:numPr>
        <w:tabs>
          <w:tab w:val="left" w:pos="360"/>
        </w:tabs>
        <w:overflowPunct/>
        <w:autoSpaceDE/>
        <w:autoSpaceDN/>
        <w:adjustRightInd/>
        <w:spacing w:before="120"/>
        <w:jc w:val="both"/>
        <w:textAlignment w:val="auto"/>
        <w:rPr>
          <w:rFonts w:ascii="Times New Roman" w:hAnsi="Times New Roman"/>
          <w:sz w:val="24"/>
        </w:rPr>
      </w:pPr>
      <w:r w:rsidRPr="004D20DE">
        <w:rPr>
          <w:rFonts w:ascii="Times New Roman" w:hAnsi="Times New Roman"/>
          <w:sz w:val="24"/>
          <w:szCs w:val="24"/>
          <w:u w:val="single"/>
        </w:rPr>
        <w:t>Na plnění dle této smlouvy bude uplatněn režim přenesené daňové povinnosti podle § 92e zákona o DPH</w:t>
      </w:r>
      <w:r w:rsidRPr="004D20DE">
        <w:rPr>
          <w:rFonts w:ascii="Times New Roman" w:hAnsi="Times New Roman"/>
          <w:sz w:val="24"/>
          <w:szCs w:val="24"/>
        </w:rPr>
        <w:t xml:space="preserve">. Zhotovitel je povinen doručit objednateli daňový doklad na cenu dílčího plnění (bez DPH) nejpozději do 15. dne měsíce následujícího po měsíci, v němž se příslušné plnění uskutečnilo. Objednatel v souladu s § 92a zákona o DPH daň odvede. </w:t>
      </w:r>
    </w:p>
    <w:p w:rsidR="00A86233" w:rsidRPr="00804EE2" w:rsidRDefault="00A86233" w:rsidP="00A86233">
      <w:pPr>
        <w:widowControl w:val="0"/>
        <w:numPr>
          <w:ilvl w:val="0"/>
          <w:numId w:val="2"/>
        </w:numPr>
        <w:tabs>
          <w:tab w:val="left" w:pos="426"/>
        </w:tabs>
        <w:overflowPunct/>
        <w:autoSpaceDE/>
        <w:autoSpaceDN/>
        <w:adjustRightInd/>
        <w:spacing w:before="120"/>
        <w:jc w:val="both"/>
        <w:textAlignment w:val="auto"/>
        <w:rPr>
          <w:rFonts w:ascii="Times New Roman" w:hAnsi="Times New Roman"/>
          <w:sz w:val="24"/>
          <w:szCs w:val="24"/>
        </w:rPr>
      </w:pPr>
      <w:r w:rsidRPr="00804EE2">
        <w:rPr>
          <w:rFonts w:ascii="Times New Roman" w:hAnsi="Times New Roman"/>
          <w:sz w:val="24"/>
          <w:szCs w:val="24"/>
        </w:rPr>
        <w:t xml:space="preserve">Daňový doklad bude posílán elektronicky na adresu </w:t>
      </w:r>
      <w:hyperlink r:id="rId8" w:history="1">
        <w:r w:rsidRPr="00804EE2">
          <w:rPr>
            <w:rFonts w:ascii="Times New Roman" w:hAnsi="Times New Roman"/>
            <w:sz w:val="24"/>
            <w:szCs w:val="24"/>
          </w:rPr>
          <w:t>faktury@cnb.cz</w:t>
        </w:r>
      </w:hyperlink>
      <w:r w:rsidRPr="00804EE2">
        <w:rPr>
          <w:rFonts w:ascii="Times New Roman" w:hAnsi="Times New Roman"/>
          <w:sz w:val="24"/>
          <w:szCs w:val="24"/>
        </w:rPr>
        <w:t>, přičemž daňový doklad musí být vložen jako příloha mailové zprávy ve formátu PDF. V jedné mailové zprávě smí být pouze jedna faktura (další faktury je třeba zasílat jako další mailovou zprávu). Mimo vlastní fakturu může být přílohou mailu jedna až tři přílohy k faktuře ve formátech PDF, DOC, DOCX, XLS, XLSX. Nebude-li možné faktury zasílat elektronicky, zašle poskytovateli fakturu v analogové formě na adresu objednatele:</w:t>
      </w:r>
    </w:p>
    <w:p w:rsidR="00E361A4" w:rsidRDefault="00E361A4" w:rsidP="00A86233">
      <w:pPr>
        <w:ind w:left="426"/>
        <w:rPr>
          <w:rFonts w:ascii="Times New Roman" w:hAnsi="Times New Roman"/>
          <w:sz w:val="24"/>
          <w:szCs w:val="24"/>
        </w:rPr>
      </w:pPr>
    </w:p>
    <w:p w:rsidR="00A86233" w:rsidRPr="00804EE2" w:rsidRDefault="00A86233" w:rsidP="00A86233">
      <w:pPr>
        <w:ind w:left="426"/>
        <w:rPr>
          <w:rFonts w:ascii="Times New Roman" w:hAnsi="Times New Roman"/>
          <w:sz w:val="24"/>
          <w:szCs w:val="24"/>
        </w:rPr>
      </w:pPr>
      <w:r w:rsidRPr="00804EE2">
        <w:rPr>
          <w:rFonts w:ascii="Times New Roman" w:hAnsi="Times New Roman"/>
          <w:sz w:val="24"/>
          <w:szCs w:val="24"/>
        </w:rPr>
        <w:t>Česká národní banka</w:t>
      </w:r>
    </w:p>
    <w:p w:rsidR="00A86233" w:rsidRPr="00804EE2" w:rsidRDefault="00A86233" w:rsidP="00A86233">
      <w:pPr>
        <w:ind w:left="426"/>
        <w:rPr>
          <w:rFonts w:ascii="Times New Roman" w:hAnsi="Times New Roman"/>
          <w:sz w:val="24"/>
          <w:szCs w:val="24"/>
        </w:rPr>
      </w:pPr>
      <w:r w:rsidRPr="00804EE2">
        <w:rPr>
          <w:rFonts w:ascii="Times New Roman" w:hAnsi="Times New Roman"/>
          <w:sz w:val="24"/>
          <w:szCs w:val="24"/>
        </w:rPr>
        <w:t>sekce rozpočtu a účetnictví</w:t>
      </w:r>
    </w:p>
    <w:p w:rsidR="00A86233" w:rsidRPr="00804EE2" w:rsidRDefault="00A86233" w:rsidP="00A86233">
      <w:pPr>
        <w:ind w:left="426"/>
        <w:rPr>
          <w:rFonts w:ascii="Times New Roman" w:hAnsi="Times New Roman"/>
          <w:sz w:val="24"/>
          <w:szCs w:val="24"/>
        </w:rPr>
      </w:pPr>
      <w:r w:rsidRPr="00804EE2">
        <w:rPr>
          <w:rFonts w:ascii="Times New Roman" w:hAnsi="Times New Roman"/>
          <w:sz w:val="24"/>
          <w:szCs w:val="24"/>
        </w:rPr>
        <w:t>odbor účetnictví</w:t>
      </w:r>
    </w:p>
    <w:p w:rsidR="00A86233" w:rsidRPr="00804EE2" w:rsidRDefault="00A86233" w:rsidP="00A86233">
      <w:pPr>
        <w:ind w:left="426"/>
        <w:rPr>
          <w:rFonts w:ascii="Times New Roman" w:hAnsi="Times New Roman"/>
          <w:sz w:val="24"/>
          <w:szCs w:val="24"/>
        </w:rPr>
      </w:pPr>
      <w:r w:rsidRPr="00804EE2">
        <w:rPr>
          <w:rFonts w:ascii="Times New Roman" w:hAnsi="Times New Roman"/>
          <w:sz w:val="24"/>
          <w:szCs w:val="24"/>
        </w:rPr>
        <w:t>Na Příkopě 28</w:t>
      </w:r>
    </w:p>
    <w:p w:rsidR="00A86233" w:rsidRPr="00804EE2" w:rsidRDefault="00A86233" w:rsidP="00A86233">
      <w:pPr>
        <w:ind w:left="426"/>
        <w:rPr>
          <w:rFonts w:ascii="Times New Roman" w:hAnsi="Times New Roman"/>
          <w:sz w:val="24"/>
          <w:szCs w:val="24"/>
        </w:rPr>
      </w:pPr>
      <w:r w:rsidRPr="00804EE2">
        <w:rPr>
          <w:rFonts w:ascii="Times New Roman" w:hAnsi="Times New Roman"/>
          <w:sz w:val="24"/>
          <w:szCs w:val="24"/>
        </w:rPr>
        <w:t xml:space="preserve">115 03 Praha 1. </w:t>
      </w:r>
    </w:p>
    <w:p w:rsidR="00A86233" w:rsidRDefault="00A86233" w:rsidP="00A86233">
      <w:pPr>
        <w:pStyle w:val="Zkladntext3"/>
        <w:numPr>
          <w:ilvl w:val="0"/>
          <w:numId w:val="2"/>
        </w:numPr>
        <w:overflowPunct w:val="0"/>
        <w:autoSpaceDE w:val="0"/>
        <w:autoSpaceDN w:val="0"/>
        <w:adjustRightInd w:val="0"/>
        <w:textAlignment w:val="baseline"/>
      </w:pPr>
      <w:r>
        <w:t>Splatnost dokladu činí 14 dnů ode dne doručení objednateli. Povinnost zaplatit je splněna odepsáním příslušné částky z účtu objednatele ve prospěch účtu zhotovitele.</w:t>
      </w:r>
    </w:p>
    <w:p w:rsidR="00A86233" w:rsidRDefault="00A86233" w:rsidP="00A86233">
      <w:pPr>
        <w:tabs>
          <w:tab w:val="left" w:pos="1134"/>
          <w:tab w:val="left" w:pos="5812"/>
        </w:tabs>
        <w:spacing w:before="120"/>
        <w:jc w:val="both"/>
        <w:rPr>
          <w:rFonts w:ascii="Times New Roman" w:hAnsi="Times New Roman"/>
          <w:sz w:val="24"/>
        </w:rPr>
      </w:pPr>
      <w:r>
        <w:rPr>
          <w:rFonts w:ascii="Times New Roman" w:hAnsi="Times New Roman"/>
          <w:sz w:val="24"/>
        </w:rPr>
        <w:t xml:space="preserve"> </w:t>
      </w:r>
    </w:p>
    <w:p w:rsidR="008963EC" w:rsidRDefault="008963EC" w:rsidP="00A86233">
      <w:pPr>
        <w:tabs>
          <w:tab w:val="left" w:pos="1134"/>
          <w:tab w:val="left" w:pos="5812"/>
        </w:tabs>
        <w:spacing w:before="120"/>
        <w:jc w:val="both"/>
        <w:rPr>
          <w:rFonts w:ascii="Times New Roman" w:hAnsi="Times New Roman"/>
          <w:sz w:val="24"/>
        </w:rPr>
      </w:pPr>
    </w:p>
    <w:p w:rsidR="00A86233" w:rsidRDefault="00A86233" w:rsidP="00A86233">
      <w:pPr>
        <w:pStyle w:val="Zkladntext3"/>
        <w:tabs>
          <w:tab w:val="clear" w:pos="1134"/>
          <w:tab w:val="clear" w:pos="5812"/>
        </w:tabs>
        <w:spacing w:before="0"/>
        <w:jc w:val="center"/>
        <w:rPr>
          <w:b/>
        </w:rPr>
      </w:pPr>
      <w:r>
        <w:lastRenderedPageBreak/>
        <w:t xml:space="preserve"> </w:t>
      </w:r>
      <w:r>
        <w:rPr>
          <w:b/>
        </w:rPr>
        <w:t>Článek IV</w:t>
      </w:r>
    </w:p>
    <w:p w:rsidR="00A86233" w:rsidRDefault="00A86233" w:rsidP="00A86233">
      <w:pPr>
        <w:pStyle w:val="Zkladntext3"/>
        <w:tabs>
          <w:tab w:val="clear" w:pos="1134"/>
          <w:tab w:val="clear" w:pos="5812"/>
        </w:tabs>
        <w:spacing w:before="0"/>
        <w:jc w:val="center"/>
        <w:rPr>
          <w:b/>
        </w:rPr>
      </w:pPr>
      <w:r>
        <w:rPr>
          <w:b/>
        </w:rPr>
        <w:t>Předání a převzetí díla</w:t>
      </w:r>
    </w:p>
    <w:p w:rsidR="00A86233" w:rsidRPr="00804EE2" w:rsidRDefault="00A86233" w:rsidP="00A86233">
      <w:pPr>
        <w:numPr>
          <w:ilvl w:val="0"/>
          <w:numId w:val="7"/>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42400B">
        <w:rPr>
          <w:rFonts w:ascii="Times New Roman" w:hAnsi="Times New Roman"/>
          <w:sz w:val="24"/>
        </w:rPr>
        <w:t xml:space="preserve">Objednatel převezme </w:t>
      </w:r>
      <w:r w:rsidR="009329E5">
        <w:rPr>
          <w:rFonts w:ascii="Times New Roman" w:hAnsi="Times New Roman"/>
          <w:sz w:val="24"/>
        </w:rPr>
        <w:t>dílčí plnění</w:t>
      </w:r>
      <w:r w:rsidRPr="0042400B">
        <w:rPr>
          <w:rFonts w:ascii="Times New Roman" w:hAnsi="Times New Roman"/>
          <w:sz w:val="24"/>
        </w:rPr>
        <w:t xml:space="preserve"> prosté zjevných vad a nedodělků po předání předávací dokumentace dle čl. I </w:t>
      </w:r>
      <w:r w:rsidRPr="00172C13">
        <w:rPr>
          <w:rFonts w:ascii="Times New Roman" w:hAnsi="Times New Roman"/>
          <w:sz w:val="24"/>
        </w:rPr>
        <w:t>odst. 2</w:t>
      </w:r>
      <w:r w:rsidRPr="0042400B">
        <w:rPr>
          <w:rFonts w:ascii="Times New Roman" w:hAnsi="Times New Roman"/>
          <w:sz w:val="24"/>
        </w:rPr>
        <w:t xml:space="preserve"> protokol</w:t>
      </w:r>
      <w:r>
        <w:rPr>
          <w:rFonts w:ascii="Times New Roman" w:hAnsi="Times New Roman"/>
          <w:sz w:val="24"/>
        </w:rPr>
        <w:t>em</w:t>
      </w:r>
      <w:r w:rsidRPr="0042400B">
        <w:rPr>
          <w:rFonts w:ascii="Times New Roman" w:hAnsi="Times New Roman"/>
          <w:sz w:val="24"/>
        </w:rPr>
        <w:t xml:space="preserve"> o př</w:t>
      </w:r>
      <w:r>
        <w:rPr>
          <w:rFonts w:ascii="Times New Roman" w:hAnsi="Times New Roman"/>
          <w:sz w:val="24"/>
        </w:rPr>
        <w:t>e</w:t>
      </w:r>
      <w:r w:rsidRPr="0042400B">
        <w:rPr>
          <w:rFonts w:ascii="Times New Roman" w:hAnsi="Times New Roman"/>
          <w:sz w:val="24"/>
        </w:rPr>
        <w:t>dání a převzetí díla</w:t>
      </w:r>
      <w:r>
        <w:rPr>
          <w:rFonts w:ascii="Times New Roman" w:hAnsi="Times New Roman"/>
          <w:sz w:val="24"/>
        </w:rPr>
        <w:t xml:space="preserve">, který bude podepsán pověřenými osobami smluvních stran. Protokol o předání a převzetí </w:t>
      </w:r>
      <w:r w:rsidRPr="0042400B">
        <w:rPr>
          <w:rFonts w:ascii="Times New Roman" w:hAnsi="Times New Roman"/>
          <w:sz w:val="24"/>
        </w:rPr>
        <w:t xml:space="preserve">vyhotoví objednatel. </w:t>
      </w:r>
      <w:r w:rsidRPr="006836B7">
        <w:rPr>
          <w:rFonts w:ascii="Times New Roman" w:hAnsi="Times New Roman"/>
          <w:sz w:val="24"/>
          <w:szCs w:val="24"/>
        </w:rPr>
        <w:t xml:space="preserve">Kopie podepsaného protokolu o předání a převzetí </w:t>
      </w:r>
      <w:r>
        <w:rPr>
          <w:rFonts w:ascii="Times New Roman" w:hAnsi="Times New Roman"/>
          <w:sz w:val="24"/>
          <w:szCs w:val="24"/>
        </w:rPr>
        <w:t>díla</w:t>
      </w:r>
      <w:r w:rsidRPr="006836B7">
        <w:rPr>
          <w:rFonts w:ascii="Times New Roman" w:hAnsi="Times New Roman"/>
          <w:sz w:val="24"/>
          <w:szCs w:val="24"/>
        </w:rPr>
        <w:t xml:space="preserve"> bude podkladem pro fakturaci </w:t>
      </w:r>
      <w:r>
        <w:rPr>
          <w:rFonts w:ascii="Times New Roman" w:hAnsi="Times New Roman"/>
          <w:sz w:val="24"/>
          <w:szCs w:val="24"/>
        </w:rPr>
        <w:t>zhotovitele</w:t>
      </w:r>
      <w:r w:rsidRPr="006836B7">
        <w:rPr>
          <w:rFonts w:ascii="Times New Roman" w:hAnsi="Times New Roman"/>
          <w:sz w:val="24"/>
          <w:szCs w:val="24"/>
        </w:rPr>
        <w:t>.</w:t>
      </w:r>
    </w:p>
    <w:p w:rsidR="00A86233" w:rsidRPr="000C1BC4" w:rsidRDefault="00A86233" w:rsidP="00A86233">
      <w:pPr>
        <w:pStyle w:val="Zkladntext3"/>
        <w:numPr>
          <w:ilvl w:val="0"/>
          <w:numId w:val="7"/>
        </w:numPr>
        <w:tabs>
          <w:tab w:val="clear" w:pos="720"/>
          <w:tab w:val="clear" w:pos="1134"/>
          <w:tab w:val="clear" w:pos="5812"/>
          <w:tab w:val="num" w:pos="360"/>
        </w:tabs>
        <w:ind w:left="360"/>
      </w:pPr>
      <w:r w:rsidRPr="000C1BC4">
        <w:t>Pověřenými osobami smluvních stran</w:t>
      </w:r>
      <w:r>
        <w:t xml:space="preserve"> za účelem koordinace a kontroly prováděného díla</w:t>
      </w:r>
      <w:r w:rsidRPr="000C1BC4">
        <w:t xml:space="preserve"> jsou:</w:t>
      </w:r>
    </w:p>
    <w:p w:rsidR="00A86233" w:rsidRPr="00010A31" w:rsidRDefault="00A86233" w:rsidP="00A86233">
      <w:pPr>
        <w:numPr>
          <w:ilvl w:val="0"/>
          <w:numId w:val="14"/>
        </w:numPr>
        <w:tabs>
          <w:tab w:val="clear" w:pos="1083"/>
        </w:tabs>
        <w:spacing w:before="60"/>
        <w:ind w:left="709" w:hanging="283"/>
        <w:jc w:val="both"/>
        <w:rPr>
          <w:rFonts w:ascii="Times New Roman" w:hAnsi="Times New Roman"/>
          <w:sz w:val="24"/>
          <w:szCs w:val="24"/>
        </w:rPr>
      </w:pPr>
      <w:r w:rsidRPr="00010A31">
        <w:rPr>
          <w:rFonts w:ascii="Times New Roman" w:hAnsi="Times New Roman"/>
          <w:sz w:val="24"/>
          <w:szCs w:val="24"/>
        </w:rPr>
        <w:t>za objednatele:</w:t>
      </w:r>
    </w:p>
    <w:p w:rsidR="006D4EA1" w:rsidRPr="00910B41" w:rsidRDefault="006D4EA1" w:rsidP="006D4EA1">
      <w:pPr>
        <w:pStyle w:val="Odstavecseseznamem"/>
        <w:numPr>
          <w:ilvl w:val="0"/>
          <w:numId w:val="14"/>
        </w:numPr>
        <w:ind w:left="720"/>
        <w:rPr>
          <w:rFonts w:ascii="Times New Roman" w:hAnsi="Times New Roman"/>
          <w:i/>
          <w:iCs/>
          <w:sz w:val="24"/>
          <w:szCs w:val="24"/>
        </w:rPr>
      </w:pPr>
      <w:r w:rsidRPr="00910B41">
        <w:rPr>
          <w:rFonts w:ascii="Times New Roman" w:hAnsi="Times New Roman"/>
          <w:sz w:val="24"/>
          <w:szCs w:val="24"/>
        </w:rPr>
        <w:t xml:space="preserve">Ing. Jarmila Coufalíková, tel: 596 151 360, e-mail: </w:t>
      </w:r>
      <w:hyperlink r:id="rId9" w:history="1">
        <w:r w:rsidRPr="00910B41">
          <w:rPr>
            <w:rStyle w:val="Hypertextovodkaz"/>
            <w:rFonts w:ascii="Times New Roman" w:hAnsi="Times New Roman"/>
            <w:iCs/>
            <w:color w:val="auto"/>
            <w:sz w:val="24"/>
            <w:szCs w:val="24"/>
            <w:u w:val="none"/>
          </w:rPr>
          <w:t>jarmila.coufalikova@cnb.cz</w:t>
        </w:r>
      </w:hyperlink>
    </w:p>
    <w:p w:rsidR="002F5C2E" w:rsidRPr="00910B41" w:rsidRDefault="006D4EA1" w:rsidP="006D4EA1">
      <w:pPr>
        <w:pStyle w:val="Odstavecseseznamem"/>
        <w:numPr>
          <w:ilvl w:val="0"/>
          <w:numId w:val="14"/>
        </w:numPr>
        <w:ind w:left="720"/>
        <w:rPr>
          <w:rFonts w:ascii="Times New Roman" w:hAnsi="Times New Roman"/>
          <w:i/>
          <w:iCs/>
          <w:sz w:val="24"/>
          <w:szCs w:val="24"/>
          <w:u w:val="single"/>
        </w:rPr>
      </w:pPr>
      <w:r w:rsidRPr="00910B41">
        <w:rPr>
          <w:rFonts w:ascii="Times New Roman" w:hAnsi="Times New Roman"/>
          <w:sz w:val="24"/>
          <w:szCs w:val="24"/>
        </w:rPr>
        <w:t xml:space="preserve">Stanislav Kubenka, tel: 596 151 403, e-mail:  </w:t>
      </w:r>
      <w:hyperlink r:id="rId10" w:history="1">
        <w:r w:rsidRPr="00910B41">
          <w:rPr>
            <w:rStyle w:val="Hypertextovodkaz"/>
            <w:rFonts w:ascii="Times New Roman" w:hAnsi="Times New Roman"/>
            <w:iCs/>
            <w:color w:val="auto"/>
            <w:sz w:val="24"/>
            <w:szCs w:val="24"/>
            <w:u w:val="none"/>
          </w:rPr>
          <w:t>stanislav.kubenka@cnb.cz</w:t>
        </w:r>
      </w:hyperlink>
    </w:p>
    <w:p w:rsidR="006D4EA1" w:rsidRPr="00BA0596" w:rsidRDefault="006D4EA1" w:rsidP="006D4EA1">
      <w:pPr>
        <w:pStyle w:val="Odstavecseseznamem"/>
        <w:numPr>
          <w:ilvl w:val="0"/>
          <w:numId w:val="14"/>
        </w:numPr>
        <w:ind w:left="720"/>
        <w:rPr>
          <w:rFonts w:ascii="Times New Roman" w:hAnsi="Times New Roman"/>
          <w:iCs/>
          <w:sz w:val="24"/>
          <w:szCs w:val="24"/>
        </w:rPr>
      </w:pPr>
      <w:r w:rsidRPr="00910B41">
        <w:rPr>
          <w:rFonts w:ascii="Times New Roman" w:hAnsi="Times New Roman"/>
          <w:sz w:val="24"/>
          <w:szCs w:val="24"/>
        </w:rPr>
        <w:t xml:space="preserve">Ing. Bohumír Kubík, tel: 596 151 401, e-mail: </w:t>
      </w:r>
      <w:hyperlink r:id="rId11" w:history="1">
        <w:r w:rsidRPr="00910B41">
          <w:rPr>
            <w:rStyle w:val="Hypertextovodkaz"/>
            <w:rFonts w:ascii="Times New Roman" w:hAnsi="Times New Roman"/>
            <w:iCs/>
            <w:color w:val="auto"/>
            <w:sz w:val="24"/>
            <w:szCs w:val="24"/>
            <w:u w:val="none"/>
          </w:rPr>
          <w:t>bohumir.kubik@cnb.cz</w:t>
        </w:r>
      </w:hyperlink>
      <w:r w:rsidRPr="00BA0596">
        <w:rPr>
          <w:rFonts w:ascii="Times New Roman" w:hAnsi="Times New Roman"/>
          <w:iCs/>
          <w:sz w:val="24"/>
          <w:szCs w:val="24"/>
        </w:rPr>
        <w:t xml:space="preserve"> </w:t>
      </w:r>
    </w:p>
    <w:p w:rsidR="006D4EA1" w:rsidRDefault="006D4EA1" w:rsidP="006D4EA1">
      <w:pPr>
        <w:pStyle w:val="Odstavecseseznamem"/>
        <w:rPr>
          <w:color w:val="1F497D"/>
        </w:rPr>
      </w:pPr>
    </w:p>
    <w:p w:rsidR="00F8003A" w:rsidRPr="00E5468D" w:rsidRDefault="00A86233" w:rsidP="00F8003A">
      <w:pPr>
        <w:tabs>
          <w:tab w:val="left" w:pos="709"/>
          <w:tab w:val="left" w:pos="1134"/>
        </w:tabs>
        <w:ind w:left="720" w:hanging="357"/>
        <w:jc w:val="both"/>
        <w:rPr>
          <w:rFonts w:ascii="Times New Roman" w:hAnsi="Times New Roman"/>
        </w:rPr>
      </w:pPr>
      <w:r w:rsidRPr="006E2D4D">
        <w:rPr>
          <w:rFonts w:ascii="Times New Roman" w:hAnsi="Times New Roman"/>
          <w:sz w:val="24"/>
          <w:szCs w:val="24"/>
        </w:rPr>
        <w:t xml:space="preserve">- </w:t>
      </w:r>
      <w:r w:rsidRPr="006E2D4D">
        <w:rPr>
          <w:rFonts w:ascii="Times New Roman" w:hAnsi="Times New Roman"/>
          <w:sz w:val="24"/>
          <w:szCs w:val="24"/>
        </w:rPr>
        <w:tab/>
      </w:r>
      <w:r w:rsidR="00F8003A" w:rsidRPr="00E5468D">
        <w:rPr>
          <w:rFonts w:ascii="Times New Roman" w:hAnsi="Times New Roman"/>
          <w:sz w:val="24"/>
          <w:szCs w:val="24"/>
        </w:rPr>
        <w:t>za zhotovitele</w:t>
      </w:r>
      <w:r w:rsidR="00F8003A" w:rsidRPr="00E5468D">
        <w:rPr>
          <w:rFonts w:ascii="Times New Roman" w:hAnsi="Times New Roman"/>
          <w:sz w:val="24"/>
          <w:szCs w:val="24"/>
          <w:highlight w:val="yellow"/>
        </w:rPr>
        <w:t>:    …………………</w:t>
      </w:r>
      <w:r w:rsidR="00F8003A" w:rsidRPr="00E5468D">
        <w:rPr>
          <w:rFonts w:ascii="Times New Roman" w:hAnsi="Times New Roman"/>
          <w:sz w:val="24"/>
          <w:szCs w:val="24"/>
        </w:rPr>
        <w:t xml:space="preserve">, tel. </w:t>
      </w:r>
      <w:r w:rsidR="00F8003A" w:rsidRPr="00E5468D">
        <w:rPr>
          <w:rFonts w:ascii="Times New Roman" w:hAnsi="Times New Roman"/>
          <w:sz w:val="24"/>
          <w:szCs w:val="24"/>
          <w:highlight w:val="yellow"/>
        </w:rPr>
        <w:t>……...</w:t>
      </w:r>
      <w:r w:rsidR="00A57590">
        <w:rPr>
          <w:rFonts w:ascii="Times New Roman" w:hAnsi="Times New Roman"/>
          <w:sz w:val="24"/>
          <w:szCs w:val="24"/>
        </w:rPr>
        <w:t>, e-mail:</w:t>
      </w:r>
      <w:r w:rsidR="00F8003A" w:rsidRPr="00E5468D">
        <w:rPr>
          <w:rFonts w:ascii="Times New Roman" w:hAnsi="Times New Roman"/>
          <w:sz w:val="24"/>
          <w:szCs w:val="24"/>
        </w:rPr>
        <w:t xml:space="preserve"> </w:t>
      </w:r>
      <w:r w:rsidR="00F8003A" w:rsidRPr="00E5468D">
        <w:rPr>
          <w:rFonts w:ascii="Times New Roman" w:hAnsi="Times New Roman"/>
          <w:b/>
          <w:i/>
          <w:sz w:val="24"/>
          <w:szCs w:val="24"/>
          <w:highlight w:val="yellow"/>
        </w:rPr>
        <w:t>(doplní uchazeč)</w:t>
      </w:r>
      <w:r w:rsidR="00F8003A" w:rsidRPr="00E5468D">
        <w:rPr>
          <w:rFonts w:ascii="Times New Roman" w:hAnsi="Times New Roman"/>
          <w:sz w:val="24"/>
          <w:szCs w:val="24"/>
          <w:highlight w:val="yellow"/>
        </w:rPr>
        <w:t>.</w:t>
      </w:r>
    </w:p>
    <w:p w:rsidR="00A86233" w:rsidRPr="00010A31" w:rsidRDefault="00A86233" w:rsidP="00F8003A">
      <w:pPr>
        <w:tabs>
          <w:tab w:val="left" w:pos="709"/>
          <w:tab w:val="left" w:pos="1134"/>
        </w:tabs>
        <w:ind w:left="709" w:hanging="283"/>
        <w:jc w:val="both"/>
        <w:rPr>
          <w:rFonts w:ascii="Times New Roman" w:hAnsi="Times New Roman"/>
          <w:sz w:val="24"/>
          <w:szCs w:val="24"/>
        </w:rPr>
      </w:pPr>
      <w:r>
        <w:rPr>
          <w:rFonts w:ascii="Times New Roman" w:hAnsi="Times New Roman"/>
          <w:sz w:val="24"/>
          <w:szCs w:val="24"/>
        </w:rPr>
        <w:tab/>
      </w:r>
    </w:p>
    <w:p w:rsidR="00A57590" w:rsidRPr="00A57590" w:rsidRDefault="00A86233" w:rsidP="00CF5A1A">
      <w:pPr>
        <w:pStyle w:val="Zkladntext3"/>
        <w:numPr>
          <w:ilvl w:val="0"/>
          <w:numId w:val="7"/>
        </w:numPr>
        <w:tabs>
          <w:tab w:val="clear" w:pos="720"/>
          <w:tab w:val="clear" w:pos="1134"/>
          <w:tab w:val="clear" w:pos="5812"/>
          <w:tab w:val="num" w:pos="360"/>
        </w:tabs>
        <w:rPr>
          <w:szCs w:val="24"/>
        </w:rPr>
      </w:pPr>
      <w:r w:rsidRPr="006E2D4D">
        <w:t xml:space="preserve">Odpovědnou osobou za zhotovitele podle čl. VI odst. 6 je: </w:t>
      </w:r>
      <w:r w:rsidR="00F8003A" w:rsidRPr="00A57590">
        <w:rPr>
          <w:highlight w:val="yellow"/>
        </w:rPr>
        <w:t>……………..</w:t>
      </w:r>
      <w:r w:rsidR="00F8003A" w:rsidRPr="001E35EC">
        <w:t xml:space="preserve"> </w:t>
      </w:r>
      <w:r w:rsidR="00F8003A" w:rsidRPr="00A57590">
        <w:rPr>
          <w:b/>
          <w:i/>
          <w:highlight w:val="yellow"/>
        </w:rPr>
        <w:t>(doplní uchazeč)</w:t>
      </w:r>
      <w:r w:rsidR="00F8003A" w:rsidRPr="00A57590">
        <w:rPr>
          <w:highlight w:val="yellow"/>
        </w:rPr>
        <w:t>.</w:t>
      </w:r>
    </w:p>
    <w:p w:rsidR="00CF5A1A" w:rsidRPr="00A57590" w:rsidRDefault="00CF5A1A" w:rsidP="00CF5A1A">
      <w:pPr>
        <w:pStyle w:val="Zkladntext3"/>
        <w:numPr>
          <w:ilvl w:val="0"/>
          <w:numId w:val="7"/>
        </w:numPr>
        <w:tabs>
          <w:tab w:val="clear" w:pos="720"/>
          <w:tab w:val="clear" w:pos="1134"/>
          <w:tab w:val="clear" w:pos="5812"/>
          <w:tab w:val="num" w:pos="360"/>
        </w:tabs>
        <w:rPr>
          <w:szCs w:val="24"/>
        </w:rPr>
      </w:pPr>
      <w:r w:rsidRPr="00A57590">
        <w:rPr>
          <w:szCs w:val="24"/>
        </w:rPr>
        <w:t>V případě změny v osobě nebo údajích uvedených v odst. 2 a 3 tohoto článku je změna účinná dnem doručení e-mailu pověřeným osobám druhé smluvní strany.</w:t>
      </w:r>
    </w:p>
    <w:p w:rsidR="00A86233" w:rsidRDefault="00A86233" w:rsidP="00A86233">
      <w:pPr>
        <w:pStyle w:val="Zkladntext3"/>
        <w:tabs>
          <w:tab w:val="clear" w:pos="1134"/>
          <w:tab w:val="clear" w:pos="5812"/>
        </w:tabs>
      </w:pPr>
    </w:p>
    <w:p w:rsidR="00A86233" w:rsidRDefault="00A86233" w:rsidP="00A86233">
      <w:pPr>
        <w:tabs>
          <w:tab w:val="left" w:pos="360"/>
          <w:tab w:val="left" w:pos="5812"/>
        </w:tabs>
        <w:jc w:val="center"/>
        <w:rPr>
          <w:rFonts w:ascii="Times New Roman" w:hAnsi="Times New Roman"/>
          <w:b/>
          <w:sz w:val="24"/>
        </w:rPr>
      </w:pPr>
      <w:r>
        <w:rPr>
          <w:rFonts w:ascii="Times New Roman" w:hAnsi="Times New Roman"/>
          <w:b/>
          <w:sz w:val="24"/>
        </w:rPr>
        <w:t>Článek V</w:t>
      </w:r>
    </w:p>
    <w:p w:rsidR="00A86233" w:rsidRPr="00BE6A2A" w:rsidRDefault="00A86233" w:rsidP="00A86233">
      <w:pPr>
        <w:tabs>
          <w:tab w:val="left" w:pos="360"/>
        </w:tabs>
        <w:jc w:val="center"/>
        <w:rPr>
          <w:rFonts w:ascii="Times New Roman" w:hAnsi="Times New Roman"/>
          <w:b/>
          <w:sz w:val="24"/>
          <w:szCs w:val="24"/>
        </w:rPr>
      </w:pPr>
      <w:r w:rsidRPr="00BE6A2A">
        <w:rPr>
          <w:rFonts w:ascii="Times New Roman" w:hAnsi="Times New Roman"/>
          <w:b/>
          <w:sz w:val="24"/>
          <w:szCs w:val="24"/>
        </w:rPr>
        <w:t xml:space="preserve">Součinnost </w:t>
      </w:r>
      <w:r>
        <w:rPr>
          <w:rFonts w:ascii="Times New Roman" w:hAnsi="Times New Roman"/>
          <w:b/>
          <w:sz w:val="24"/>
          <w:szCs w:val="24"/>
        </w:rPr>
        <w:t>objednatele</w:t>
      </w:r>
    </w:p>
    <w:p w:rsidR="00A86233" w:rsidRDefault="00A86233" w:rsidP="00A86233">
      <w:pPr>
        <w:numPr>
          <w:ilvl w:val="0"/>
          <w:numId w:val="8"/>
        </w:numPr>
        <w:spacing w:before="120"/>
        <w:ind w:left="357" w:hanging="357"/>
        <w:rPr>
          <w:rFonts w:ascii="Times New Roman" w:hAnsi="Times New Roman"/>
          <w:sz w:val="24"/>
        </w:rPr>
      </w:pPr>
      <w:r>
        <w:rPr>
          <w:rFonts w:ascii="Times New Roman" w:hAnsi="Times New Roman"/>
          <w:sz w:val="24"/>
        </w:rPr>
        <w:t>Objednatel se zavazuje:</w:t>
      </w:r>
    </w:p>
    <w:p w:rsidR="00A86233" w:rsidRPr="00860964" w:rsidRDefault="00A86233" w:rsidP="00A86233">
      <w:pPr>
        <w:pStyle w:val="Zkladntext3"/>
        <w:numPr>
          <w:ilvl w:val="0"/>
          <w:numId w:val="6"/>
        </w:numPr>
        <w:tabs>
          <w:tab w:val="clear" w:pos="1134"/>
        </w:tabs>
        <w:spacing w:before="60"/>
        <w:ind w:left="714" w:hanging="357"/>
      </w:pPr>
      <w:r>
        <w:t xml:space="preserve">poskytnout zhotoviteli </w:t>
      </w:r>
      <w:r w:rsidRPr="00860964">
        <w:t>připojení na odběr el.</w:t>
      </w:r>
      <w:r>
        <w:t xml:space="preserve"> </w:t>
      </w:r>
      <w:r w:rsidRPr="00860964">
        <w:t xml:space="preserve">energie 230 </w:t>
      </w:r>
      <w:r>
        <w:t>V</w:t>
      </w:r>
      <w:r w:rsidRPr="00860964">
        <w:t xml:space="preserve"> a užitkové vody,</w:t>
      </w:r>
    </w:p>
    <w:p w:rsidR="00A86233" w:rsidRDefault="00A86233" w:rsidP="00A86233">
      <w:pPr>
        <w:pStyle w:val="Zkladntext3"/>
        <w:numPr>
          <w:ilvl w:val="0"/>
          <w:numId w:val="6"/>
        </w:numPr>
        <w:tabs>
          <w:tab w:val="clear" w:pos="1134"/>
        </w:tabs>
        <w:spacing w:before="60"/>
        <w:ind w:left="714" w:hanging="357"/>
      </w:pPr>
      <w:r>
        <w:t>umožnit pracovníkům zhotovitele vstup na pracoviště a použití sociálního zařízení.</w:t>
      </w:r>
    </w:p>
    <w:p w:rsidR="00A86233" w:rsidRPr="00733EC9" w:rsidRDefault="00A86233" w:rsidP="00A86233">
      <w:pPr>
        <w:pStyle w:val="Zkladntext3"/>
        <w:numPr>
          <w:ilvl w:val="0"/>
          <w:numId w:val="10"/>
        </w:numPr>
        <w:tabs>
          <w:tab w:val="clear" w:pos="705"/>
          <w:tab w:val="clear" w:pos="1134"/>
          <w:tab w:val="num" w:pos="360"/>
        </w:tabs>
        <w:spacing w:before="60"/>
        <w:ind w:left="360" w:hanging="360"/>
      </w:pPr>
      <w:r w:rsidRPr="000C1BC4">
        <w:rPr>
          <w:szCs w:val="24"/>
        </w:rPr>
        <w:t>Objednatel seznámí pracovníky zhotovitele, kteří se budou podílet na plnění</w:t>
      </w:r>
      <w:r w:rsidRPr="00BE6A2A">
        <w:rPr>
          <w:szCs w:val="24"/>
        </w:rPr>
        <w:t xml:space="preserve"> smlouvy, s platnými předpisy BOZP a PO na pracovišti objednatele</w:t>
      </w:r>
      <w:r>
        <w:rPr>
          <w:szCs w:val="24"/>
        </w:rPr>
        <w:t xml:space="preserve"> v místě provádění díla</w:t>
      </w:r>
      <w:r w:rsidRPr="00BE6A2A">
        <w:rPr>
          <w:szCs w:val="24"/>
        </w:rPr>
        <w:t xml:space="preserve">. </w:t>
      </w:r>
    </w:p>
    <w:p w:rsidR="00A86233" w:rsidRPr="00733EC9" w:rsidRDefault="00A86233" w:rsidP="00A86233">
      <w:pPr>
        <w:tabs>
          <w:tab w:val="left" w:pos="360"/>
          <w:tab w:val="left" w:pos="5812"/>
        </w:tabs>
        <w:jc w:val="center"/>
        <w:rPr>
          <w:rFonts w:ascii="Times New Roman" w:hAnsi="Times New Roman"/>
          <w:b/>
          <w:sz w:val="24"/>
        </w:rPr>
      </w:pPr>
    </w:p>
    <w:p w:rsidR="00A86233" w:rsidRPr="00733EC9" w:rsidRDefault="00A86233" w:rsidP="00A86233">
      <w:pPr>
        <w:tabs>
          <w:tab w:val="left" w:pos="360"/>
          <w:tab w:val="left" w:pos="5812"/>
        </w:tabs>
        <w:jc w:val="center"/>
        <w:rPr>
          <w:rFonts w:ascii="Times New Roman" w:hAnsi="Times New Roman"/>
          <w:b/>
          <w:sz w:val="24"/>
        </w:rPr>
      </w:pPr>
      <w:r w:rsidRPr="00733EC9">
        <w:rPr>
          <w:rFonts w:ascii="Times New Roman" w:hAnsi="Times New Roman"/>
          <w:b/>
          <w:sz w:val="24"/>
        </w:rPr>
        <w:t>Článek V</w:t>
      </w:r>
      <w:r>
        <w:rPr>
          <w:rFonts w:ascii="Times New Roman" w:hAnsi="Times New Roman"/>
          <w:b/>
          <w:sz w:val="24"/>
        </w:rPr>
        <w:t>I</w:t>
      </w:r>
    </w:p>
    <w:p w:rsidR="00A86233" w:rsidRPr="00733EC9" w:rsidRDefault="00A86233" w:rsidP="00A86233">
      <w:pPr>
        <w:tabs>
          <w:tab w:val="left" w:pos="360"/>
          <w:tab w:val="left" w:pos="5812"/>
        </w:tabs>
        <w:jc w:val="center"/>
        <w:rPr>
          <w:rFonts w:ascii="Times New Roman" w:hAnsi="Times New Roman"/>
          <w:b/>
          <w:sz w:val="24"/>
        </w:rPr>
      </w:pPr>
      <w:r w:rsidRPr="00733EC9">
        <w:rPr>
          <w:rFonts w:ascii="Times New Roman" w:hAnsi="Times New Roman"/>
          <w:b/>
          <w:sz w:val="24"/>
        </w:rPr>
        <w:t>Podmínky plnění</w:t>
      </w:r>
    </w:p>
    <w:p w:rsidR="00A86233"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733EC9">
        <w:rPr>
          <w:rFonts w:ascii="Times New Roman" w:hAnsi="Times New Roman"/>
          <w:sz w:val="24"/>
        </w:rPr>
        <w:t>Zhotovitel se zavazuje provádět veškeré práce v souladu s platnými právními předpisy, ČSN a EN, včetně nařízení a předpisů týkajících se nakládání s odpady a</w:t>
      </w:r>
      <w:r>
        <w:rPr>
          <w:rFonts w:ascii="Times New Roman" w:hAnsi="Times New Roman"/>
          <w:sz w:val="24"/>
        </w:rPr>
        <w:t xml:space="preserve"> v souladu</w:t>
      </w:r>
      <w:r w:rsidRPr="00733EC9">
        <w:rPr>
          <w:rFonts w:ascii="Times New Roman" w:hAnsi="Times New Roman"/>
          <w:sz w:val="24"/>
        </w:rPr>
        <w:t xml:space="preserve"> </w:t>
      </w:r>
      <w:r>
        <w:rPr>
          <w:rFonts w:ascii="Times New Roman" w:hAnsi="Times New Roman"/>
          <w:sz w:val="24"/>
        </w:rPr>
        <w:t>s oprávněnými</w:t>
      </w:r>
      <w:r w:rsidRPr="00733EC9">
        <w:rPr>
          <w:rFonts w:ascii="Times New Roman" w:hAnsi="Times New Roman"/>
          <w:sz w:val="24"/>
        </w:rPr>
        <w:t xml:space="preserve"> požadavky a pokyny objednatele</w:t>
      </w:r>
      <w:r>
        <w:rPr>
          <w:rFonts w:ascii="Times New Roman" w:hAnsi="Times New Roman"/>
          <w:sz w:val="24"/>
        </w:rPr>
        <w:t>,</w:t>
      </w:r>
      <w:r w:rsidRPr="00733EC9">
        <w:rPr>
          <w:rFonts w:ascii="Times New Roman" w:hAnsi="Times New Roman"/>
          <w:sz w:val="24"/>
        </w:rPr>
        <w:t xml:space="preserve"> a </w:t>
      </w:r>
      <w:r>
        <w:rPr>
          <w:rFonts w:ascii="Times New Roman" w:hAnsi="Times New Roman"/>
          <w:sz w:val="24"/>
        </w:rPr>
        <w:t xml:space="preserve">to </w:t>
      </w:r>
      <w:r w:rsidRPr="00733EC9">
        <w:rPr>
          <w:rFonts w:ascii="Times New Roman" w:hAnsi="Times New Roman"/>
          <w:sz w:val="24"/>
        </w:rPr>
        <w:t>v kvalitě odpovídající účelu smlouvy, příslušným právním předpisům a technickým normám.</w:t>
      </w:r>
    </w:p>
    <w:p w:rsidR="00A86233"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733EC9">
        <w:rPr>
          <w:rFonts w:ascii="Times New Roman" w:hAnsi="Times New Roman"/>
          <w:sz w:val="24"/>
        </w:rPr>
        <w:t>Zhotovitel předá objednateli nejpozději jeden pracovní den před zahájením prací příslušné montážní postupy, technologické předpisy a technic</w:t>
      </w:r>
      <w:r>
        <w:rPr>
          <w:rFonts w:ascii="Times New Roman" w:hAnsi="Times New Roman"/>
          <w:sz w:val="24"/>
        </w:rPr>
        <w:t>ké listy k použitým materiálům a </w:t>
      </w:r>
      <w:r w:rsidRPr="00733EC9">
        <w:rPr>
          <w:rFonts w:ascii="Times New Roman" w:hAnsi="Times New Roman"/>
          <w:sz w:val="24"/>
        </w:rPr>
        <w:t>zavazuje se realizovat dílo v souladu s těmito dokumenty.</w:t>
      </w:r>
    </w:p>
    <w:p w:rsidR="00A86233"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733EC9">
        <w:rPr>
          <w:rFonts w:ascii="Times New Roman" w:hAnsi="Times New Roman"/>
          <w:sz w:val="24"/>
        </w:rPr>
        <w:t xml:space="preserve">Zhotovitel je povinen neprodleně po </w:t>
      </w:r>
      <w:r>
        <w:rPr>
          <w:rFonts w:ascii="Times New Roman" w:hAnsi="Times New Roman"/>
          <w:sz w:val="24"/>
        </w:rPr>
        <w:t>stržení</w:t>
      </w:r>
      <w:r w:rsidRPr="00733EC9">
        <w:rPr>
          <w:rFonts w:ascii="Times New Roman" w:hAnsi="Times New Roman"/>
          <w:sz w:val="24"/>
        </w:rPr>
        <w:t xml:space="preserve"> odstranit demontované</w:t>
      </w:r>
      <w:r>
        <w:rPr>
          <w:rFonts w:ascii="Times New Roman" w:hAnsi="Times New Roman"/>
          <w:sz w:val="24"/>
        </w:rPr>
        <w:t xml:space="preserve"> krytiny.</w:t>
      </w:r>
      <w:r w:rsidRPr="00944A60">
        <w:rPr>
          <w:rFonts w:ascii="Times New Roman" w:hAnsi="Times New Roman"/>
          <w:sz w:val="24"/>
        </w:rPr>
        <w:t xml:space="preserve"> </w:t>
      </w:r>
      <w:r>
        <w:rPr>
          <w:rFonts w:ascii="Times New Roman" w:hAnsi="Times New Roman"/>
          <w:sz w:val="24"/>
        </w:rPr>
        <w:t xml:space="preserve">Zhotovitel má povinnosti původce odpadu ve smyslu zákona </w:t>
      </w:r>
      <w:r w:rsidRPr="00373FBE">
        <w:rPr>
          <w:rFonts w:ascii="Times New Roman" w:hAnsi="Times New Roman"/>
          <w:sz w:val="24"/>
        </w:rPr>
        <w:t>č. 185/2001 Sb., o odpadech a o změně některých dalších zákonů, ve znění pozdějších předpisů</w:t>
      </w:r>
      <w:r>
        <w:rPr>
          <w:rFonts w:ascii="Times New Roman" w:hAnsi="Times New Roman"/>
          <w:sz w:val="24"/>
        </w:rPr>
        <w:t>.</w:t>
      </w:r>
    </w:p>
    <w:p w:rsidR="00A86233"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Pr>
          <w:rFonts w:ascii="Times New Roman" w:hAnsi="Times New Roman"/>
          <w:sz w:val="24"/>
        </w:rPr>
        <w:t>Činnosti a práce musí zhotovitel a jeho případní subdodavatelé provádět v souladu s platnými předpisy BOZP vč. použití předepsaných ochranných pomůcek.</w:t>
      </w:r>
    </w:p>
    <w:p w:rsidR="00A86233" w:rsidRPr="00A011A8" w:rsidRDefault="00A86233" w:rsidP="00A86233">
      <w:pPr>
        <w:numPr>
          <w:ilvl w:val="0"/>
          <w:numId w:val="11"/>
        </w:numPr>
        <w:tabs>
          <w:tab w:val="clear" w:pos="720"/>
          <w:tab w:val="num" w:pos="360"/>
        </w:tabs>
        <w:overflowPunct/>
        <w:autoSpaceDE/>
        <w:autoSpaceDN/>
        <w:adjustRightInd/>
        <w:spacing w:before="240"/>
        <w:ind w:left="360"/>
        <w:jc w:val="both"/>
        <w:textAlignment w:val="auto"/>
        <w:rPr>
          <w:rFonts w:ascii="Times New Roman" w:hAnsi="Times New Roman"/>
          <w:sz w:val="24"/>
        </w:rPr>
      </w:pPr>
      <w:r>
        <w:rPr>
          <w:rFonts w:ascii="Times New Roman" w:hAnsi="Times New Roman"/>
          <w:sz w:val="24"/>
        </w:rPr>
        <w:t xml:space="preserve">Zhotovitel se během provádění díla zavazuje dodržet bezpečnostní pokyny uvedené v příloze č. 4 smlouvy. </w:t>
      </w:r>
    </w:p>
    <w:p w:rsidR="00A86233"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20140C">
        <w:rPr>
          <w:rFonts w:ascii="Times New Roman" w:hAnsi="Times New Roman"/>
          <w:sz w:val="24"/>
        </w:rPr>
        <w:lastRenderedPageBreak/>
        <w:t>Zhotovitel se zavazuje zajistit po dobu provádění veškerých prací stálou přítomnost svého odpovědného pracovníka, který může být zastoupen pouze výjimečně na základě předchozí dohody s</w:t>
      </w:r>
      <w:r>
        <w:rPr>
          <w:rFonts w:ascii="Times New Roman" w:hAnsi="Times New Roman"/>
          <w:sz w:val="24"/>
        </w:rPr>
        <w:t> </w:t>
      </w:r>
      <w:r w:rsidRPr="0020140C">
        <w:rPr>
          <w:rFonts w:ascii="Times New Roman" w:hAnsi="Times New Roman"/>
          <w:sz w:val="24"/>
        </w:rPr>
        <w:t>pověřen</w:t>
      </w:r>
      <w:r>
        <w:rPr>
          <w:rFonts w:ascii="Times New Roman" w:hAnsi="Times New Roman"/>
          <w:sz w:val="24"/>
        </w:rPr>
        <w:t>ou osobou objednatele</w:t>
      </w:r>
      <w:r w:rsidRPr="0020140C">
        <w:rPr>
          <w:rFonts w:ascii="Times New Roman" w:hAnsi="Times New Roman"/>
          <w:sz w:val="24"/>
        </w:rPr>
        <w:t>.</w:t>
      </w:r>
    </w:p>
    <w:p w:rsidR="00135EFD" w:rsidRPr="00135EFD" w:rsidRDefault="008F4B05" w:rsidP="00135EFD">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733EC9">
        <w:rPr>
          <w:rFonts w:ascii="Times New Roman" w:hAnsi="Times New Roman"/>
          <w:sz w:val="24"/>
        </w:rPr>
        <w:t>V</w:t>
      </w:r>
      <w:r>
        <w:rPr>
          <w:rFonts w:ascii="Times New Roman" w:hAnsi="Times New Roman"/>
          <w:sz w:val="24"/>
        </w:rPr>
        <w:t>eškeré práce na díle</w:t>
      </w:r>
      <w:r w:rsidRPr="00733EC9">
        <w:rPr>
          <w:rFonts w:ascii="Times New Roman" w:hAnsi="Times New Roman"/>
          <w:sz w:val="24"/>
        </w:rPr>
        <w:t xml:space="preserve"> </w:t>
      </w:r>
      <w:r>
        <w:rPr>
          <w:rFonts w:ascii="Times New Roman" w:hAnsi="Times New Roman"/>
          <w:sz w:val="24"/>
        </w:rPr>
        <w:t>v 1.</w:t>
      </w:r>
      <w:r w:rsidR="00573C80">
        <w:rPr>
          <w:rFonts w:ascii="Times New Roman" w:hAnsi="Times New Roman"/>
          <w:sz w:val="24"/>
        </w:rPr>
        <w:t xml:space="preserve"> </w:t>
      </w:r>
      <w:r>
        <w:rPr>
          <w:rFonts w:ascii="Times New Roman" w:hAnsi="Times New Roman"/>
          <w:sz w:val="24"/>
        </w:rPr>
        <w:t xml:space="preserve">etapě </w:t>
      </w:r>
      <w:r w:rsidRPr="00733EC9">
        <w:rPr>
          <w:rFonts w:ascii="Times New Roman" w:hAnsi="Times New Roman"/>
          <w:sz w:val="24"/>
        </w:rPr>
        <w:t>bude zhotovitel provádět</w:t>
      </w:r>
      <w:r w:rsidRPr="00824570">
        <w:rPr>
          <w:rFonts w:ascii="Times New Roman" w:hAnsi="Times New Roman"/>
          <w:sz w:val="24"/>
        </w:rPr>
        <w:t xml:space="preserve"> </w:t>
      </w:r>
      <w:r>
        <w:rPr>
          <w:rFonts w:ascii="Times New Roman" w:hAnsi="Times New Roman"/>
          <w:sz w:val="24"/>
        </w:rPr>
        <w:t>v pracovních dnech od 8</w:t>
      </w:r>
      <w:r w:rsidR="00D41179">
        <w:rPr>
          <w:rFonts w:ascii="Times New Roman" w:hAnsi="Times New Roman"/>
          <w:sz w:val="24"/>
        </w:rPr>
        <w:t>:</w:t>
      </w:r>
      <w:r>
        <w:rPr>
          <w:rFonts w:ascii="Times New Roman" w:hAnsi="Times New Roman"/>
          <w:sz w:val="24"/>
        </w:rPr>
        <w:t>00 do 18</w:t>
      </w:r>
      <w:r w:rsidR="00D41179">
        <w:rPr>
          <w:rFonts w:ascii="Times New Roman" w:hAnsi="Times New Roman"/>
          <w:sz w:val="24"/>
        </w:rPr>
        <w:t>:</w:t>
      </w:r>
      <w:r w:rsidR="00135EFD">
        <w:rPr>
          <w:rFonts w:ascii="Times New Roman" w:hAnsi="Times New Roman"/>
          <w:sz w:val="24"/>
        </w:rPr>
        <w:t xml:space="preserve">00. </w:t>
      </w:r>
      <w:r w:rsidR="00135EFD" w:rsidRPr="00135EFD">
        <w:rPr>
          <w:rFonts w:ascii="Times New Roman" w:hAnsi="Times New Roman"/>
          <w:sz w:val="24"/>
        </w:rPr>
        <w:t>Mimo uvedenou dobu lze dílo provádět pouze po dohodě s objednatelem.</w:t>
      </w:r>
    </w:p>
    <w:p w:rsidR="00A86233" w:rsidRPr="00135EFD"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135EFD">
        <w:rPr>
          <w:rFonts w:ascii="Times New Roman" w:hAnsi="Times New Roman"/>
          <w:sz w:val="24"/>
        </w:rPr>
        <w:t xml:space="preserve">Veškeré práce na díle </w:t>
      </w:r>
      <w:r w:rsidR="0076370D">
        <w:rPr>
          <w:rFonts w:ascii="Times New Roman" w:hAnsi="Times New Roman"/>
          <w:sz w:val="24"/>
        </w:rPr>
        <w:t>v 2. etapě bude zhotovi</w:t>
      </w:r>
      <w:r w:rsidRPr="00135EFD">
        <w:rPr>
          <w:rFonts w:ascii="Times New Roman" w:hAnsi="Times New Roman"/>
          <w:sz w:val="24"/>
        </w:rPr>
        <w:t xml:space="preserve">tel provádět </w:t>
      </w:r>
      <w:r w:rsidR="00135EFD" w:rsidRPr="00135EFD">
        <w:rPr>
          <w:rFonts w:ascii="Times New Roman" w:hAnsi="Times New Roman"/>
          <w:sz w:val="24"/>
        </w:rPr>
        <w:t xml:space="preserve">v pátek od 15:00 do 18:00 a </w:t>
      </w:r>
      <w:r w:rsidRPr="00135EFD">
        <w:rPr>
          <w:rFonts w:ascii="Times New Roman" w:hAnsi="Times New Roman"/>
          <w:sz w:val="24"/>
        </w:rPr>
        <w:t>o víkendu v době od 0</w:t>
      </w:r>
      <w:r w:rsidR="004D1EF8">
        <w:rPr>
          <w:rFonts w:ascii="Times New Roman" w:hAnsi="Times New Roman"/>
          <w:sz w:val="24"/>
        </w:rPr>
        <w:t>6</w:t>
      </w:r>
      <w:r w:rsidRPr="00135EFD">
        <w:rPr>
          <w:rFonts w:ascii="Times New Roman" w:hAnsi="Times New Roman"/>
          <w:sz w:val="24"/>
        </w:rPr>
        <w:t xml:space="preserve">:00 do </w:t>
      </w:r>
      <w:r w:rsidR="00D41179" w:rsidRPr="00135EFD">
        <w:rPr>
          <w:rFonts w:ascii="Times New Roman" w:hAnsi="Times New Roman"/>
          <w:sz w:val="24"/>
        </w:rPr>
        <w:t>18:00</w:t>
      </w:r>
      <w:r w:rsidR="00135EFD">
        <w:rPr>
          <w:rFonts w:ascii="Times New Roman" w:hAnsi="Times New Roman"/>
          <w:sz w:val="24"/>
        </w:rPr>
        <w:t xml:space="preserve">. </w:t>
      </w:r>
      <w:r w:rsidRPr="00135EFD">
        <w:rPr>
          <w:rFonts w:ascii="Times New Roman" w:hAnsi="Times New Roman"/>
          <w:sz w:val="24"/>
        </w:rPr>
        <w:t>Mimo uvedenou dobu lze dílo provádět pouze po dohodě s objednatelem.</w:t>
      </w:r>
    </w:p>
    <w:p w:rsidR="00A86233"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733EC9">
        <w:rPr>
          <w:rFonts w:ascii="Times New Roman" w:hAnsi="Times New Roman"/>
          <w:sz w:val="24"/>
        </w:rPr>
        <w:t xml:space="preserve">Veškeré práce budou zhotovitelem prováděny pouze odborně způsobilými pracovníky. </w:t>
      </w:r>
    </w:p>
    <w:p w:rsidR="00A86233"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20140C">
        <w:rPr>
          <w:rFonts w:ascii="Times New Roman" w:hAnsi="Times New Roman"/>
          <w:sz w:val="24"/>
        </w:rPr>
        <w:t>Zhotovitel přijímá v plném rozsahu odpovědnost za vlastní řízení postupu prací, dodržování předpisů o bezpečnosti práce a ochraně zdraví, včetně kvality prováděných prací.</w:t>
      </w:r>
    </w:p>
    <w:p w:rsidR="00A86233" w:rsidRPr="0020140C"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Pr>
          <w:rFonts w:ascii="Times New Roman" w:hAnsi="Times New Roman"/>
          <w:sz w:val="24"/>
        </w:rPr>
        <w:t>Veškeré</w:t>
      </w:r>
      <w:r w:rsidRPr="00B66355">
        <w:rPr>
          <w:rFonts w:ascii="Times New Roman" w:hAnsi="Times New Roman"/>
          <w:sz w:val="24"/>
        </w:rPr>
        <w:t xml:space="preserve"> práce, dodávky a všechny další činnosti s nimi spojené nebo související bude zhotovitel </w:t>
      </w:r>
      <w:r>
        <w:rPr>
          <w:rFonts w:ascii="Times New Roman" w:hAnsi="Times New Roman"/>
          <w:sz w:val="24"/>
        </w:rPr>
        <w:t xml:space="preserve">a jeho případní subdodavatelé </w:t>
      </w:r>
      <w:r w:rsidRPr="00B66355">
        <w:rPr>
          <w:rFonts w:ascii="Times New Roman" w:hAnsi="Times New Roman"/>
          <w:sz w:val="24"/>
        </w:rPr>
        <w:t>provádět na vlastní riziko a nebezpečí</w:t>
      </w:r>
      <w:r>
        <w:rPr>
          <w:rFonts w:ascii="Times New Roman" w:hAnsi="Times New Roman"/>
          <w:sz w:val="24"/>
        </w:rPr>
        <w:t>.</w:t>
      </w:r>
    </w:p>
    <w:p w:rsidR="00A86233" w:rsidRPr="00B66355"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B66355">
        <w:rPr>
          <w:rFonts w:ascii="Times New Roman" w:hAnsi="Times New Roman"/>
          <w:sz w:val="24"/>
        </w:rPr>
        <w:t>V případě porušení předpisů BOZP a PO, nekvalitního provádění prací nebo nedodržování montážních a technologických předpisů zhotovitelem, má objednatel právo přerušit provádění prací a požadovat okamžitou nápravu. Zhotovitel má v tomto případě povinnost zajistit okamžitě řádné plnění svých povinností.</w:t>
      </w:r>
    </w:p>
    <w:p w:rsidR="00A86233" w:rsidRPr="0020140C"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20140C">
        <w:rPr>
          <w:rFonts w:ascii="Times New Roman" w:hAnsi="Times New Roman"/>
          <w:sz w:val="24"/>
        </w:rPr>
        <w:t xml:space="preserve">V případě, že v rámci plnění dojde k poškození majetku objednatele, zavazuje se zhotovitel provést </w:t>
      </w:r>
      <w:r>
        <w:rPr>
          <w:rFonts w:ascii="Times New Roman" w:hAnsi="Times New Roman"/>
          <w:sz w:val="24"/>
        </w:rPr>
        <w:t xml:space="preserve">na své náklady a odpovědnost a dle pokynů objednatele </w:t>
      </w:r>
      <w:r w:rsidRPr="0020140C">
        <w:rPr>
          <w:rFonts w:ascii="Times New Roman" w:hAnsi="Times New Roman"/>
          <w:sz w:val="24"/>
        </w:rPr>
        <w:t>urychlenou opravu. V případě, že zhotovitel tak neučiní v dohodnuté lhůtě, má objednatel právo zadat opravu jinému zhotoviteli a vynaložené náklady přeúčtovat zhotoviteli.</w:t>
      </w:r>
    </w:p>
    <w:p w:rsidR="00A86233" w:rsidRPr="0020140C"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20140C">
        <w:rPr>
          <w:rFonts w:ascii="Times New Roman" w:hAnsi="Times New Roman"/>
          <w:sz w:val="24"/>
        </w:rPr>
        <w:t>Před zahájením prací převezme zhotovitel protokolárně pracoviště a po ukončení prací bude protokolárně vráceno objednateli.</w:t>
      </w:r>
    </w:p>
    <w:p w:rsidR="00A86233" w:rsidRPr="0020140C"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20140C">
        <w:rPr>
          <w:rFonts w:ascii="Times New Roman" w:hAnsi="Times New Roman"/>
          <w:sz w:val="24"/>
        </w:rPr>
        <w:t xml:space="preserve">Zhotovitel zajistí před zahájením prací řádnou ochranu </w:t>
      </w:r>
      <w:r>
        <w:rPr>
          <w:rFonts w:ascii="Times New Roman" w:hAnsi="Times New Roman"/>
          <w:sz w:val="24"/>
        </w:rPr>
        <w:t xml:space="preserve">a zakrytí </w:t>
      </w:r>
      <w:r w:rsidRPr="0020140C">
        <w:rPr>
          <w:rFonts w:ascii="Times New Roman" w:hAnsi="Times New Roman"/>
          <w:sz w:val="24"/>
        </w:rPr>
        <w:t xml:space="preserve">zařízení a majetku objednatele před možným poškozením nebo znečištěním. </w:t>
      </w:r>
    </w:p>
    <w:p w:rsidR="00A86233" w:rsidRDefault="00A86233" w:rsidP="00A86233">
      <w:pPr>
        <w:numPr>
          <w:ilvl w:val="0"/>
          <w:numId w:val="11"/>
        </w:numPr>
        <w:tabs>
          <w:tab w:val="clear" w:pos="720"/>
          <w:tab w:val="num" w:pos="360"/>
        </w:tabs>
        <w:overflowPunct/>
        <w:autoSpaceDE/>
        <w:autoSpaceDN/>
        <w:adjustRightInd/>
        <w:spacing w:before="120"/>
        <w:ind w:left="360"/>
        <w:jc w:val="both"/>
        <w:textAlignment w:val="auto"/>
        <w:rPr>
          <w:rFonts w:ascii="Times New Roman" w:hAnsi="Times New Roman"/>
          <w:sz w:val="24"/>
        </w:rPr>
      </w:pPr>
      <w:r w:rsidRPr="0020140C">
        <w:rPr>
          <w:rFonts w:ascii="Times New Roman" w:hAnsi="Times New Roman"/>
          <w:sz w:val="24"/>
        </w:rPr>
        <w:t>V průběhu provádění prací bude zhotovitel provádět vlastními prostředky a</w:t>
      </w:r>
      <w:r>
        <w:rPr>
          <w:rFonts w:ascii="Times New Roman" w:hAnsi="Times New Roman"/>
          <w:sz w:val="24"/>
        </w:rPr>
        <w:t xml:space="preserve"> na svoje náklady průběžný úklid. </w:t>
      </w:r>
      <w:r w:rsidRPr="0020140C">
        <w:rPr>
          <w:rFonts w:ascii="Times New Roman" w:hAnsi="Times New Roman"/>
          <w:sz w:val="24"/>
        </w:rPr>
        <w:t>Zhotovitel se zavazuje po ukončení prací provést vlastními prostředky a na svoje náklady vyklizení pracoviště tak, aby v prostorech objednatele nezůstal žádný materiál ani pracovní nástroje, ochranné prostředky či jakékoli nečistoty a provede před předáním objednate</w:t>
      </w:r>
      <w:r>
        <w:rPr>
          <w:rFonts w:ascii="Times New Roman" w:hAnsi="Times New Roman"/>
          <w:sz w:val="24"/>
        </w:rPr>
        <w:t>li čistý úklid celého pracoviště</w:t>
      </w:r>
      <w:r w:rsidRPr="0020140C">
        <w:rPr>
          <w:rFonts w:ascii="Times New Roman" w:hAnsi="Times New Roman"/>
          <w:sz w:val="24"/>
        </w:rPr>
        <w:t xml:space="preserve"> a prostor </w:t>
      </w:r>
      <w:r>
        <w:rPr>
          <w:rFonts w:ascii="Times New Roman" w:hAnsi="Times New Roman"/>
          <w:sz w:val="24"/>
        </w:rPr>
        <w:t>dotčených činností zhotovitele.</w:t>
      </w:r>
    </w:p>
    <w:p w:rsidR="00A86233" w:rsidRPr="003C57B2" w:rsidRDefault="00A86233" w:rsidP="00A86233">
      <w:pPr>
        <w:tabs>
          <w:tab w:val="left" w:pos="1134"/>
          <w:tab w:val="left" w:pos="5812"/>
        </w:tabs>
        <w:rPr>
          <w:rFonts w:ascii="Times New Roman" w:hAnsi="Times New Roman"/>
          <w:sz w:val="24"/>
        </w:rPr>
      </w:pPr>
    </w:p>
    <w:p w:rsidR="00A86233" w:rsidRPr="00741FA7" w:rsidRDefault="00A86233" w:rsidP="00A86233">
      <w:pPr>
        <w:tabs>
          <w:tab w:val="left" w:pos="1134"/>
          <w:tab w:val="left" w:pos="5812"/>
        </w:tabs>
        <w:jc w:val="center"/>
        <w:outlineLvl w:val="0"/>
        <w:rPr>
          <w:rFonts w:ascii="Times New Roman" w:hAnsi="Times New Roman"/>
          <w:b/>
          <w:sz w:val="24"/>
        </w:rPr>
      </w:pPr>
      <w:r>
        <w:rPr>
          <w:rFonts w:ascii="Times New Roman" w:hAnsi="Times New Roman"/>
          <w:b/>
          <w:sz w:val="24"/>
        </w:rPr>
        <w:t>Článek VII</w:t>
      </w:r>
    </w:p>
    <w:p w:rsidR="00A86233" w:rsidRPr="00741FA7" w:rsidRDefault="00A86233" w:rsidP="00A86233">
      <w:pPr>
        <w:tabs>
          <w:tab w:val="left" w:pos="1134"/>
          <w:tab w:val="left" w:pos="5812"/>
        </w:tabs>
        <w:spacing w:after="100" w:afterAutospacing="1"/>
        <w:jc w:val="center"/>
        <w:rPr>
          <w:rFonts w:ascii="Times New Roman" w:hAnsi="Times New Roman"/>
          <w:b/>
          <w:sz w:val="24"/>
        </w:rPr>
      </w:pPr>
      <w:r w:rsidRPr="00741FA7">
        <w:rPr>
          <w:rFonts w:ascii="Times New Roman" w:hAnsi="Times New Roman"/>
          <w:b/>
          <w:sz w:val="24"/>
        </w:rPr>
        <w:t>Prohlášení zhotovitele</w:t>
      </w:r>
    </w:p>
    <w:p w:rsidR="00A86233" w:rsidRPr="00ED7489" w:rsidRDefault="00A86233" w:rsidP="00A86233">
      <w:pPr>
        <w:pStyle w:val="Odstavec"/>
        <w:numPr>
          <w:ilvl w:val="0"/>
          <w:numId w:val="12"/>
        </w:numPr>
        <w:spacing w:before="120"/>
        <w:rPr>
          <w:szCs w:val="24"/>
        </w:rPr>
      </w:pPr>
      <w:bookmarkStart w:id="1" w:name="_Ref77356312"/>
      <w:r w:rsidRPr="00741FA7">
        <w:t xml:space="preserve">Zhotovitel </w:t>
      </w:r>
      <w:r w:rsidRPr="00ED7489">
        <w:t>prohlašuje, že k veškeré činnosti, která je předmětem poskytování plnění podle této smlouvy, je plně odborně způsobilý sám nebo provedení těchto činností zajistí prostřednictvím odborně způsobilých podzhotovitelů a on nebo jeho podzhotovitelé jsou kapacitně, materiálově i technicky k těmto činnostem vybaveni.</w:t>
      </w:r>
    </w:p>
    <w:p w:rsidR="00A86233" w:rsidRPr="00741FA7" w:rsidRDefault="00A86233" w:rsidP="00A86233">
      <w:pPr>
        <w:pStyle w:val="Odstavec"/>
        <w:numPr>
          <w:ilvl w:val="0"/>
          <w:numId w:val="12"/>
        </w:numPr>
        <w:spacing w:before="120"/>
      </w:pPr>
      <w:r w:rsidRPr="00741FA7">
        <w:t>Zhotovitel prohlašuje, že ke dni uzavření této smlouvy:</w:t>
      </w:r>
    </w:p>
    <w:p w:rsidR="00A86233" w:rsidRPr="00741FA7" w:rsidRDefault="00A86233" w:rsidP="00A86233">
      <w:pPr>
        <w:numPr>
          <w:ilvl w:val="1"/>
          <w:numId w:val="12"/>
        </w:numPr>
        <w:tabs>
          <w:tab w:val="left" w:pos="0"/>
        </w:tabs>
        <w:spacing w:before="120"/>
        <w:jc w:val="both"/>
        <w:rPr>
          <w:rFonts w:ascii="Times New Roman" w:hAnsi="Times New Roman"/>
          <w:sz w:val="24"/>
          <w:szCs w:val="24"/>
        </w:rPr>
      </w:pPr>
      <w:r w:rsidRPr="00741FA7">
        <w:rPr>
          <w:rFonts w:ascii="Times New Roman" w:hAnsi="Times New Roman"/>
          <w:sz w:val="24"/>
          <w:szCs w:val="24"/>
        </w:rPr>
        <w:t xml:space="preserve">řádně prověřil místní podmínky </w:t>
      </w:r>
      <w:r>
        <w:rPr>
          <w:rFonts w:ascii="Times New Roman" w:hAnsi="Times New Roman"/>
          <w:sz w:val="24"/>
          <w:szCs w:val="24"/>
        </w:rPr>
        <w:t>v místě provádění díla</w:t>
      </w:r>
      <w:r w:rsidRPr="00741FA7">
        <w:rPr>
          <w:rFonts w:ascii="Times New Roman" w:hAnsi="Times New Roman"/>
          <w:sz w:val="24"/>
          <w:szCs w:val="24"/>
        </w:rPr>
        <w:t>,</w:t>
      </w:r>
    </w:p>
    <w:p w:rsidR="00A86233" w:rsidRDefault="00A86233" w:rsidP="00A86233">
      <w:pPr>
        <w:numPr>
          <w:ilvl w:val="1"/>
          <w:numId w:val="12"/>
        </w:numPr>
        <w:tabs>
          <w:tab w:val="left" w:pos="0"/>
          <w:tab w:val="left" w:pos="360"/>
          <w:tab w:val="num" w:pos="1440"/>
        </w:tabs>
        <w:spacing w:before="120"/>
        <w:jc w:val="both"/>
        <w:rPr>
          <w:rFonts w:ascii="Times New Roman" w:hAnsi="Times New Roman"/>
          <w:sz w:val="24"/>
          <w:szCs w:val="24"/>
        </w:rPr>
      </w:pPr>
      <w:r w:rsidRPr="00ED7489">
        <w:rPr>
          <w:rFonts w:ascii="Times New Roman" w:hAnsi="Times New Roman"/>
          <w:sz w:val="24"/>
          <w:szCs w:val="24"/>
        </w:rPr>
        <w:t>vyjasnil</w:t>
      </w:r>
      <w:r>
        <w:rPr>
          <w:rFonts w:ascii="Times New Roman" w:hAnsi="Times New Roman"/>
          <w:sz w:val="24"/>
          <w:szCs w:val="24"/>
        </w:rPr>
        <w:t xml:space="preserve"> si</w:t>
      </w:r>
      <w:r w:rsidRPr="00ED7489">
        <w:rPr>
          <w:rFonts w:ascii="Times New Roman" w:hAnsi="Times New Roman"/>
          <w:sz w:val="24"/>
          <w:szCs w:val="24"/>
        </w:rPr>
        <w:t xml:space="preserve"> při prohlídce pracoviště všechny nejasné podmínky pro </w:t>
      </w:r>
      <w:r>
        <w:rPr>
          <w:rFonts w:ascii="Times New Roman" w:hAnsi="Times New Roman"/>
          <w:sz w:val="24"/>
          <w:szCs w:val="24"/>
        </w:rPr>
        <w:t>provádění prací</w:t>
      </w:r>
      <w:r w:rsidRPr="00741FA7">
        <w:rPr>
          <w:rFonts w:ascii="Times New Roman" w:hAnsi="Times New Roman"/>
          <w:sz w:val="24"/>
          <w:szCs w:val="24"/>
        </w:rPr>
        <w:t xml:space="preserve"> s pověřenými osobami objednatele.</w:t>
      </w:r>
    </w:p>
    <w:bookmarkEnd w:id="1"/>
    <w:p w:rsidR="00A86233" w:rsidRDefault="00A86233" w:rsidP="00A86233">
      <w:pPr>
        <w:tabs>
          <w:tab w:val="left" w:pos="1134"/>
          <w:tab w:val="left" w:pos="5812"/>
        </w:tabs>
        <w:jc w:val="center"/>
        <w:rPr>
          <w:rFonts w:ascii="Times New Roman" w:hAnsi="Times New Roman"/>
          <w:b/>
          <w:sz w:val="24"/>
        </w:rPr>
      </w:pPr>
    </w:p>
    <w:p w:rsidR="008963EC" w:rsidRDefault="008963EC" w:rsidP="00A86233">
      <w:pPr>
        <w:tabs>
          <w:tab w:val="left" w:pos="1134"/>
          <w:tab w:val="left" w:pos="5812"/>
        </w:tabs>
        <w:jc w:val="center"/>
        <w:rPr>
          <w:rFonts w:ascii="Times New Roman" w:hAnsi="Times New Roman"/>
          <w:b/>
          <w:sz w:val="24"/>
        </w:rPr>
      </w:pP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lastRenderedPageBreak/>
        <w:t>Článek VIII</w:t>
      </w: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Záruka, záruční podmínky</w:t>
      </w:r>
    </w:p>
    <w:p w:rsidR="00A86233" w:rsidRDefault="00A86233" w:rsidP="00A86233">
      <w:pPr>
        <w:numPr>
          <w:ilvl w:val="0"/>
          <w:numId w:val="3"/>
        </w:numPr>
        <w:tabs>
          <w:tab w:val="left" w:pos="1134"/>
        </w:tabs>
        <w:spacing w:before="120"/>
        <w:ind w:left="357" w:hanging="357"/>
        <w:jc w:val="both"/>
        <w:rPr>
          <w:rFonts w:ascii="Times New Roman" w:hAnsi="Times New Roman"/>
          <w:sz w:val="24"/>
          <w:szCs w:val="24"/>
        </w:rPr>
      </w:pPr>
      <w:r>
        <w:rPr>
          <w:rFonts w:ascii="Times New Roman" w:hAnsi="Times New Roman"/>
          <w:sz w:val="24"/>
        </w:rPr>
        <w:t xml:space="preserve">Zhotovitel </w:t>
      </w:r>
      <w:r w:rsidRPr="00D92EE6">
        <w:rPr>
          <w:rFonts w:ascii="Times New Roman" w:hAnsi="Times New Roman"/>
          <w:sz w:val="24"/>
          <w:szCs w:val="24"/>
        </w:rPr>
        <w:t xml:space="preserve">poskytuje na dílo záruku v délce </w:t>
      </w:r>
      <w:r>
        <w:rPr>
          <w:rFonts w:ascii="Times New Roman" w:hAnsi="Times New Roman"/>
          <w:sz w:val="24"/>
          <w:szCs w:val="24"/>
        </w:rPr>
        <w:t>60</w:t>
      </w:r>
      <w:r w:rsidRPr="00D92EE6">
        <w:rPr>
          <w:rFonts w:ascii="Times New Roman" w:hAnsi="Times New Roman"/>
          <w:sz w:val="24"/>
          <w:szCs w:val="24"/>
        </w:rPr>
        <w:t xml:space="preserve"> měsíců ode dne předání a převzetí </w:t>
      </w:r>
      <w:r>
        <w:rPr>
          <w:rFonts w:ascii="Times New Roman" w:hAnsi="Times New Roman"/>
          <w:sz w:val="24"/>
          <w:szCs w:val="24"/>
        </w:rPr>
        <w:t>díla</w:t>
      </w:r>
      <w:r w:rsidRPr="00D92EE6">
        <w:rPr>
          <w:rFonts w:ascii="Times New Roman" w:hAnsi="Times New Roman"/>
          <w:sz w:val="24"/>
          <w:szCs w:val="24"/>
        </w:rPr>
        <w:t xml:space="preserve"> v souladu s čl. IV odst. 1 této smlouvy. </w:t>
      </w:r>
    </w:p>
    <w:p w:rsidR="00A86233" w:rsidRPr="00D92EE6" w:rsidRDefault="00A86233" w:rsidP="00A86233">
      <w:pPr>
        <w:numPr>
          <w:ilvl w:val="0"/>
          <w:numId w:val="3"/>
        </w:numPr>
        <w:tabs>
          <w:tab w:val="left" w:pos="1134"/>
        </w:tabs>
        <w:spacing w:before="120"/>
        <w:ind w:left="357" w:hanging="357"/>
        <w:jc w:val="both"/>
        <w:rPr>
          <w:rFonts w:ascii="Times New Roman" w:hAnsi="Times New Roman"/>
          <w:sz w:val="24"/>
          <w:szCs w:val="24"/>
        </w:rPr>
      </w:pPr>
      <w:r w:rsidRPr="00D92EE6">
        <w:rPr>
          <w:rFonts w:ascii="Times New Roman" w:hAnsi="Times New Roman"/>
          <w:sz w:val="24"/>
          <w:szCs w:val="24"/>
        </w:rPr>
        <w:t>Zhotovitel prohlašuje, že poskytnutá záruka není dotčena prováděním běžné údržby</w:t>
      </w:r>
      <w:r>
        <w:rPr>
          <w:rFonts w:ascii="Times New Roman" w:hAnsi="Times New Roman"/>
          <w:sz w:val="24"/>
          <w:szCs w:val="24"/>
        </w:rPr>
        <w:t>.</w:t>
      </w:r>
    </w:p>
    <w:p w:rsidR="00A86233" w:rsidRPr="00D92EE6" w:rsidRDefault="00A86233" w:rsidP="00A86233">
      <w:pPr>
        <w:numPr>
          <w:ilvl w:val="0"/>
          <w:numId w:val="3"/>
        </w:numPr>
        <w:overflowPunct/>
        <w:autoSpaceDE/>
        <w:autoSpaceDN/>
        <w:adjustRightInd/>
        <w:spacing w:before="120"/>
        <w:jc w:val="both"/>
        <w:textAlignment w:val="auto"/>
        <w:rPr>
          <w:rFonts w:ascii="Times New Roman" w:hAnsi="Times New Roman"/>
          <w:sz w:val="24"/>
          <w:szCs w:val="24"/>
        </w:rPr>
      </w:pPr>
      <w:r w:rsidRPr="00D92EE6">
        <w:rPr>
          <w:rFonts w:ascii="Times New Roman" w:hAnsi="Times New Roman"/>
          <w:sz w:val="24"/>
          <w:szCs w:val="24"/>
        </w:rPr>
        <w:t xml:space="preserve">Záruční vady ohlásí pověřená osoba objednatele zhotoviteli na e-mailovou adresu: </w:t>
      </w:r>
      <w:r w:rsidR="001E3910" w:rsidRPr="00D92EE6">
        <w:rPr>
          <w:rFonts w:ascii="Times New Roman" w:hAnsi="Times New Roman"/>
          <w:sz w:val="24"/>
          <w:szCs w:val="24"/>
          <w:highlight w:val="yellow"/>
        </w:rPr>
        <w:t>……….……..</w:t>
      </w:r>
      <w:r w:rsidR="001E3910" w:rsidRPr="00D92EE6">
        <w:rPr>
          <w:rFonts w:ascii="Times New Roman" w:hAnsi="Times New Roman"/>
          <w:sz w:val="24"/>
          <w:szCs w:val="24"/>
        </w:rPr>
        <w:t xml:space="preserve"> </w:t>
      </w:r>
      <w:r w:rsidR="001E3910" w:rsidRPr="00D92EE6">
        <w:rPr>
          <w:rFonts w:ascii="Times New Roman" w:hAnsi="Times New Roman"/>
          <w:b/>
          <w:i/>
          <w:sz w:val="24"/>
          <w:szCs w:val="24"/>
        </w:rPr>
        <w:t>(doplní uchazeč)</w:t>
      </w:r>
      <w:r w:rsidRPr="00D92EE6">
        <w:rPr>
          <w:rFonts w:ascii="Times New Roman" w:hAnsi="Times New Roman"/>
          <w:sz w:val="24"/>
          <w:szCs w:val="24"/>
        </w:rPr>
        <w:t>, současně s popisem vady</w:t>
      </w:r>
      <w:r>
        <w:rPr>
          <w:rFonts w:ascii="Times New Roman" w:hAnsi="Times New Roman"/>
          <w:sz w:val="24"/>
          <w:szCs w:val="24"/>
        </w:rPr>
        <w:t>.</w:t>
      </w:r>
      <w:r w:rsidRPr="00D92EE6">
        <w:rPr>
          <w:rFonts w:ascii="Times New Roman" w:hAnsi="Times New Roman"/>
          <w:sz w:val="24"/>
          <w:szCs w:val="24"/>
        </w:rPr>
        <w:t xml:space="preserve"> Změnu v e-mailové adrese je zhotovitel povinen neprodleně oznámit pověřené osobě objednatele e-mailem.</w:t>
      </w:r>
    </w:p>
    <w:p w:rsidR="00A86233" w:rsidRDefault="00A86233" w:rsidP="00A86233">
      <w:pPr>
        <w:numPr>
          <w:ilvl w:val="0"/>
          <w:numId w:val="3"/>
        </w:numPr>
        <w:overflowPunct/>
        <w:autoSpaceDE/>
        <w:autoSpaceDN/>
        <w:adjustRightInd/>
        <w:spacing w:before="120"/>
        <w:jc w:val="both"/>
        <w:textAlignment w:val="auto"/>
        <w:rPr>
          <w:rFonts w:ascii="Times New Roman" w:hAnsi="Times New Roman"/>
          <w:sz w:val="24"/>
          <w:szCs w:val="24"/>
        </w:rPr>
      </w:pPr>
      <w:r w:rsidRPr="00D92EE6">
        <w:rPr>
          <w:rFonts w:ascii="Times New Roman" w:hAnsi="Times New Roman"/>
          <w:sz w:val="24"/>
          <w:szCs w:val="24"/>
        </w:rPr>
        <w:t xml:space="preserve">Záruční vady </w:t>
      </w:r>
      <w:r>
        <w:rPr>
          <w:rFonts w:ascii="Times New Roman" w:hAnsi="Times New Roman"/>
          <w:sz w:val="24"/>
          <w:szCs w:val="24"/>
        </w:rPr>
        <w:t xml:space="preserve">je </w:t>
      </w:r>
      <w:r w:rsidRPr="00D92EE6">
        <w:rPr>
          <w:rFonts w:ascii="Times New Roman" w:hAnsi="Times New Roman"/>
          <w:sz w:val="24"/>
          <w:szCs w:val="24"/>
        </w:rPr>
        <w:t xml:space="preserve">zhotovitel </w:t>
      </w:r>
      <w:r>
        <w:rPr>
          <w:rFonts w:ascii="Times New Roman" w:hAnsi="Times New Roman"/>
          <w:sz w:val="24"/>
          <w:szCs w:val="24"/>
        </w:rPr>
        <w:t xml:space="preserve">povinen odstranit </w:t>
      </w:r>
      <w:r w:rsidRPr="00D92EE6">
        <w:rPr>
          <w:rFonts w:ascii="Times New Roman" w:hAnsi="Times New Roman"/>
          <w:sz w:val="24"/>
          <w:szCs w:val="24"/>
        </w:rPr>
        <w:t>do deseti</w:t>
      </w:r>
      <w:r>
        <w:rPr>
          <w:rFonts w:ascii="Times New Roman" w:hAnsi="Times New Roman"/>
          <w:sz w:val="24"/>
          <w:szCs w:val="24"/>
        </w:rPr>
        <w:t xml:space="preserve"> pracovních dnů </w:t>
      </w:r>
      <w:r w:rsidRPr="00D92EE6">
        <w:rPr>
          <w:rFonts w:ascii="Times New Roman" w:hAnsi="Times New Roman"/>
          <w:sz w:val="24"/>
          <w:szCs w:val="24"/>
        </w:rPr>
        <w:t xml:space="preserve">od nahlášení podle odst. </w:t>
      </w:r>
      <w:r>
        <w:rPr>
          <w:rFonts w:ascii="Times New Roman" w:hAnsi="Times New Roman"/>
          <w:sz w:val="24"/>
          <w:szCs w:val="24"/>
        </w:rPr>
        <w:t>3</w:t>
      </w:r>
      <w:r w:rsidRPr="00D92EE6">
        <w:rPr>
          <w:rFonts w:ascii="Times New Roman" w:hAnsi="Times New Roman"/>
          <w:sz w:val="24"/>
          <w:szCs w:val="24"/>
        </w:rPr>
        <w:t xml:space="preserve"> tohoto článku</w:t>
      </w:r>
      <w:r>
        <w:rPr>
          <w:rFonts w:ascii="Times New Roman" w:hAnsi="Times New Roman"/>
          <w:sz w:val="24"/>
          <w:szCs w:val="24"/>
        </w:rPr>
        <w:t>, nebude-li dohodnuto jinak</w:t>
      </w:r>
      <w:r w:rsidRPr="00D92EE6">
        <w:rPr>
          <w:rFonts w:ascii="Times New Roman" w:hAnsi="Times New Roman"/>
          <w:sz w:val="24"/>
          <w:szCs w:val="24"/>
        </w:rPr>
        <w:t xml:space="preserve">. V případě nenastoupení na odstranění vady do </w:t>
      </w:r>
      <w:r>
        <w:rPr>
          <w:rFonts w:ascii="Times New Roman" w:hAnsi="Times New Roman"/>
          <w:sz w:val="24"/>
          <w:szCs w:val="24"/>
        </w:rPr>
        <w:t>dvaceti pracovních dnů</w:t>
      </w:r>
      <w:r w:rsidRPr="00D92EE6">
        <w:rPr>
          <w:rFonts w:ascii="Times New Roman" w:hAnsi="Times New Roman"/>
          <w:sz w:val="24"/>
          <w:szCs w:val="24"/>
        </w:rPr>
        <w:t xml:space="preserve"> má objednatel právo provést odstranění vady třetí osobou bez dotčení záruky na dílo, náklady budou zhotoviteli přeúčtovány. </w:t>
      </w:r>
    </w:p>
    <w:p w:rsidR="00A86233" w:rsidRPr="00A23DAE" w:rsidRDefault="00A86233" w:rsidP="00A86233">
      <w:pPr>
        <w:numPr>
          <w:ilvl w:val="0"/>
          <w:numId w:val="3"/>
        </w:numPr>
        <w:overflowPunct/>
        <w:autoSpaceDE/>
        <w:autoSpaceDN/>
        <w:adjustRightInd/>
        <w:spacing w:before="120"/>
        <w:jc w:val="both"/>
        <w:textAlignment w:val="auto"/>
        <w:rPr>
          <w:rFonts w:ascii="Times New Roman" w:hAnsi="Times New Roman"/>
          <w:sz w:val="24"/>
          <w:szCs w:val="24"/>
        </w:rPr>
      </w:pPr>
      <w:r>
        <w:rPr>
          <w:rFonts w:ascii="Times New Roman" w:hAnsi="Times New Roman"/>
          <w:sz w:val="24"/>
          <w:szCs w:val="24"/>
        </w:rPr>
        <w:t xml:space="preserve">V zahájeném odstraňování vady </w:t>
      </w:r>
      <w:r w:rsidRPr="00D92EE6">
        <w:rPr>
          <w:rFonts w:ascii="Times New Roman" w:hAnsi="Times New Roman"/>
          <w:sz w:val="24"/>
          <w:szCs w:val="24"/>
        </w:rPr>
        <w:t xml:space="preserve">bude zhotovitel </w:t>
      </w:r>
      <w:r>
        <w:rPr>
          <w:rFonts w:ascii="Times New Roman" w:hAnsi="Times New Roman"/>
          <w:sz w:val="24"/>
          <w:szCs w:val="24"/>
        </w:rPr>
        <w:t>pokračovat bez neodůvodněného přerušení v pracovní dny v době od 1</w:t>
      </w:r>
      <w:r w:rsidR="00C5210A">
        <w:rPr>
          <w:rFonts w:ascii="Times New Roman" w:hAnsi="Times New Roman"/>
          <w:sz w:val="24"/>
          <w:szCs w:val="24"/>
        </w:rPr>
        <w:t>4</w:t>
      </w:r>
      <w:r>
        <w:rPr>
          <w:rFonts w:ascii="Times New Roman" w:hAnsi="Times New Roman"/>
          <w:sz w:val="24"/>
          <w:szCs w:val="24"/>
        </w:rPr>
        <w:t xml:space="preserve">:00 hod. do </w:t>
      </w:r>
      <w:r w:rsidR="00C5210A">
        <w:rPr>
          <w:rFonts w:ascii="Times New Roman" w:hAnsi="Times New Roman"/>
          <w:sz w:val="24"/>
          <w:szCs w:val="24"/>
        </w:rPr>
        <w:t>18:00</w:t>
      </w:r>
      <w:r>
        <w:rPr>
          <w:rFonts w:ascii="Times New Roman" w:hAnsi="Times New Roman"/>
          <w:sz w:val="24"/>
          <w:szCs w:val="24"/>
        </w:rPr>
        <w:t xml:space="preserve"> hod. až do odstranění vady, nebude-li dohodnuto jinak.</w:t>
      </w:r>
    </w:p>
    <w:p w:rsidR="00A86233" w:rsidRPr="00583135" w:rsidRDefault="00A86233" w:rsidP="00A86233">
      <w:pPr>
        <w:pStyle w:val="Zkladntext"/>
        <w:widowControl w:val="0"/>
        <w:tabs>
          <w:tab w:val="clear" w:pos="426"/>
        </w:tabs>
        <w:overflowPunct/>
        <w:autoSpaceDE/>
        <w:autoSpaceDN/>
        <w:adjustRightInd/>
        <w:spacing w:before="120" w:after="0"/>
        <w:jc w:val="both"/>
        <w:textAlignment w:val="auto"/>
        <w:rPr>
          <w:rFonts w:ascii="Times New Roman" w:hAnsi="Times New Roman"/>
          <w:color w:val="000000"/>
          <w:sz w:val="24"/>
          <w:szCs w:val="24"/>
        </w:rPr>
      </w:pP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Článek IX</w:t>
      </w: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Smluvní pokuty, úrok z prodlení</w:t>
      </w:r>
    </w:p>
    <w:p w:rsidR="00A86233" w:rsidRPr="00016145" w:rsidRDefault="00A86233" w:rsidP="00A86233">
      <w:pPr>
        <w:numPr>
          <w:ilvl w:val="0"/>
          <w:numId w:val="4"/>
        </w:numPr>
        <w:tabs>
          <w:tab w:val="left" w:pos="1134"/>
          <w:tab w:val="left" w:pos="5812"/>
        </w:tabs>
        <w:spacing w:before="120"/>
        <w:jc w:val="both"/>
        <w:rPr>
          <w:rFonts w:ascii="Times New Roman" w:hAnsi="Times New Roman"/>
          <w:sz w:val="24"/>
        </w:rPr>
      </w:pPr>
      <w:r w:rsidRPr="00016145">
        <w:rPr>
          <w:rFonts w:ascii="Times New Roman" w:hAnsi="Times New Roman"/>
          <w:sz w:val="24"/>
        </w:rPr>
        <w:t xml:space="preserve">V případě prodlení zhotovitele ve lhůtě pro předání díla dle čl. II odst. </w:t>
      </w:r>
      <w:r w:rsidR="00834DA8" w:rsidRPr="00016145">
        <w:rPr>
          <w:rFonts w:ascii="Times New Roman" w:hAnsi="Times New Roman"/>
          <w:sz w:val="24"/>
        </w:rPr>
        <w:t>3 a odst. 5</w:t>
      </w:r>
      <w:r w:rsidRPr="00016145">
        <w:rPr>
          <w:rFonts w:ascii="Times New Roman" w:hAnsi="Times New Roman"/>
          <w:sz w:val="24"/>
        </w:rPr>
        <w:t xml:space="preserve"> je objednatel oprávněn požadovat smluvní pokutu ve výši 1 000 Kč za každý den prodlení.</w:t>
      </w:r>
    </w:p>
    <w:p w:rsidR="00A86233" w:rsidRPr="00A23DAE" w:rsidRDefault="00A86233" w:rsidP="00A86233">
      <w:pPr>
        <w:numPr>
          <w:ilvl w:val="0"/>
          <w:numId w:val="4"/>
        </w:numPr>
        <w:tabs>
          <w:tab w:val="left" w:pos="1134"/>
          <w:tab w:val="left" w:pos="5812"/>
        </w:tabs>
        <w:spacing w:before="120"/>
        <w:jc w:val="both"/>
        <w:rPr>
          <w:rFonts w:ascii="Times New Roman" w:hAnsi="Times New Roman"/>
          <w:sz w:val="24"/>
        </w:rPr>
      </w:pPr>
      <w:r>
        <w:rPr>
          <w:rFonts w:ascii="Times New Roman" w:hAnsi="Times New Roman"/>
          <w:sz w:val="24"/>
        </w:rPr>
        <w:t>V případě</w:t>
      </w:r>
      <w:r w:rsidRPr="00595697">
        <w:rPr>
          <w:rFonts w:ascii="Times New Roman" w:hAnsi="Times New Roman"/>
          <w:sz w:val="24"/>
        </w:rPr>
        <w:t xml:space="preserve"> prodlení zhotovitele ve lhůt</w:t>
      </w:r>
      <w:r>
        <w:rPr>
          <w:rFonts w:ascii="Times New Roman" w:hAnsi="Times New Roman"/>
          <w:sz w:val="24"/>
        </w:rPr>
        <w:t xml:space="preserve">ě pro odstranění vady podle čl. VIII odst. 4 </w:t>
      </w:r>
      <w:r w:rsidRPr="00A23DAE">
        <w:rPr>
          <w:rFonts w:ascii="Times New Roman" w:hAnsi="Times New Roman"/>
          <w:sz w:val="24"/>
          <w:szCs w:val="24"/>
        </w:rPr>
        <w:t xml:space="preserve">je objednatel oprávněn požadovat smluvní pokutu ve výši </w:t>
      </w:r>
      <w:r>
        <w:rPr>
          <w:rFonts w:ascii="Times New Roman" w:hAnsi="Times New Roman"/>
          <w:sz w:val="24"/>
          <w:szCs w:val="24"/>
        </w:rPr>
        <w:t>1 0</w:t>
      </w:r>
      <w:r w:rsidRPr="00A23DAE">
        <w:rPr>
          <w:rFonts w:ascii="Times New Roman" w:hAnsi="Times New Roman"/>
          <w:sz w:val="24"/>
          <w:szCs w:val="24"/>
        </w:rPr>
        <w:t>00 Kč za každ</w:t>
      </w:r>
      <w:r>
        <w:rPr>
          <w:rFonts w:ascii="Times New Roman" w:hAnsi="Times New Roman"/>
          <w:sz w:val="24"/>
          <w:szCs w:val="24"/>
        </w:rPr>
        <w:t>ý pracovní den</w:t>
      </w:r>
      <w:r w:rsidRPr="00A23DAE">
        <w:rPr>
          <w:rFonts w:ascii="Times New Roman" w:hAnsi="Times New Roman"/>
          <w:sz w:val="24"/>
          <w:szCs w:val="24"/>
        </w:rPr>
        <w:t xml:space="preserve"> prodlení.</w:t>
      </w:r>
    </w:p>
    <w:p w:rsidR="00A86233" w:rsidRPr="003D68C1" w:rsidRDefault="00A86233" w:rsidP="00A86233">
      <w:pPr>
        <w:numPr>
          <w:ilvl w:val="0"/>
          <w:numId w:val="4"/>
        </w:numPr>
        <w:spacing w:before="120"/>
        <w:ind w:left="357" w:hanging="357"/>
        <w:jc w:val="both"/>
        <w:rPr>
          <w:rFonts w:ascii="Times New Roman" w:hAnsi="Times New Roman"/>
          <w:sz w:val="24"/>
          <w:szCs w:val="24"/>
        </w:rPr>
      </w:pPr>
      <w:r w:rsidRPr="003D68C1">
        <w:rPr>
          <w:rFonts w:ascii="Times New Roman" w:hAnsi="Times New Roman"/>
          <w:sz w:val="24"/>
          <w:szCs w:val="24"/>
        </w:rPr>
        <w:t>V případě prodlení zhotovitele ve lhůtě pro doručení daňov</w:t>
      </w:r>
      <w:r>
        <w:rPr>
          <w:rFonts w:ascii="Times New Roman" w:hAnsi="Times New Roman"/>
          <w:sz w:val="24"/>
          <w:szCs w:val="24"/>
        </w:rPr>
        <w:t>ého dokladu podle čl. III odst. 3</w:t>
      </w:r>
      <w:r w:rsidRPr="003D68C1">
        <w:rPr>
          <w:rFonts w:ascii="Times New Roman" w:hAnsi="Times New Roman"/>
          <w:sz w:val="24"/>
          <w:szCs w:val="24"/>
        </w:rPr>
        <w:t xml:space="preserve"> je objednatel oprávněn za každý den prodlení účto</w:t>
      </w:r>
      <w:r>
        <w:rPr>
          <w:rFonts w:ascii="Times New Roman" w:hAnsi="Times New Roman"/>
          <w:sz w:val="24"/>
          <w:szCs w:val="24"/>
        </w:rPr>
        <w:t>vat smluvní pokutu ve výši 0,04 </w:t>
      </w:r>
      <w:r w:rsidRPr="003D68C1">
        <w:rPr>
          <w:rFonts w:ascii="Times New Roman" w:hAnsi="Times New Roman"/>
          <w:sz w:val="24"/>
          <w:szCs w:val="24"/>
        </w:rPr>
        <w:t>% z</w:t>
      </w:r>
      <w:r>
        <w:rPr>
          <w:rFonts w:ascii="Times New Roman" w:hAnsi="Times New Roman"/>
          <w:sz w:val="24"/>
          <w:szCs w:val="24"/>
        </w:rPr>
        <w:t> </w:t>
      </w:r>
      <w:r w:rsidRPr="003D68C1">
        <w:rPr>
          <w:rFonts w:ascii="Times New Roman" w:hAnsi="Times New Roman"/>
          <w:sz w:val="24"/>
          <w:szCs w:val="24"/>
        </w:rPr>
        <w:t>částky odpovídající výši DPH, kterou je objednatel pov</w:t>
      </w:r>
      <w:r>
        <w:rPr>
          <w:rFonts w:ascii="Times New Roman" w:hAnsi="Times New Roman"/>
          <w:sz w:val="24"/>
          <w:szCs w:val="24"/>
        </w:rPr>
        <w:t>inen odvést, minimálně však 500 </w:t>
      </w:r>
      <w:r w:rsidRPr="003D68C1">
        <w:rPr>
          <w:rFonts w:ascii="Times New Roman" w:hAnsi="Times New Roman"/>
          <w:sz w:val="24"/>
          <w:szCs w:val="24"/>
        </w:rPr>
        <w:t>Kč</w:t>
      </w:r>
      <w:r>
        <w:rPr>
          <w:rFonts w:ascii="Times New Roman" w:hAnsi="Times New Roman"/>
          <w:sz w:val="24"/>
          <w:szCs w:val="24"/>
        </w:rPr>
        <w:t xml:space="preserve"> celkem</w:t>
      </w:r>
      <w:r w:rsidRPr="003D68C1">
        <w:rPr>
          <w:rFonts w:ascii="Times New Roman" w:hAnsi="Times New Roman"/>
          <w:sz w:val="24"/>
          <w:szCs w:val="24"/>
        </w:rPr>
        <w:t>.</w:t>
      </w:r>
    </w:p>
    <w:p w:rsidR="00A86233" w:rsidRDefault="00A86233" w:rsidP="00A86233">
      <w:pPr>
        <w:numPr>
          <w:ilvl w:val="0"/>
          <w:numId w:val="4"/>
        </w:numPr>
        <w:tabs>
          <w:tab w:val="left" w:pos="1134"/>
          <w:tab w:val="left" w:pos="5812"/>
        </w:tabs>
        <w:spacing w:before="120"/>
        <w:jc w:val="both"/>
        <w:rPr>
          <w:rFonts w:ascii="Times New Roman" w:hAnsi="Times New Roman"/>
          <w:sz w:val="24"/>
        </w:rPr>
      </w:pPr>
      <w:r>
        <w:rPr>
          <w:rFonts w:ascii="Times New Roman" w:hAnsi="Times New Roman"/>
          <w:sz w:val="24"/>
        </w:rPr>
        <w:t>V případě prodlení objednatele ve lhůtě k zaplacení je zhotovitel oprávněn požadovat úrok z prodlení podle předpisů občanského práva.</w:t>
      </w:r>
    </w:p>
    <w:p w:rsidR="00A86233" w:rsidRDefault="00A86233" w:rsidP="00A86233">
      <w:pPr>
        <w:numPr>
          <w:ilvl w:val="0"/>
          <w:numId w:val="4"/>
        </w:numPr>
        <w:tabs>
          <w:tab w:val="left" w:pos="1134"/>
          <w:tab w:val="left" w:pos="5812"/>
        </w:tabs>
        <w:spacing w:before="120"/>
        <w:jc w:val="both"/>
        <w:rPr>
          <w:rFonts w:ascii="Times New Roman" w:hAnsi="Times New Roman"/>
          <w:sz w:val="24"/>
        </w:rPr>
      </w:pPr>
      <w:r>
        <w:rPr>
          <w:rFonts w:ascii="Times New Roman" w:hAnsi="Times New Roman"/>
          <w:sz w:val="24"/>
        </w:rPr>
        <w:t>Smluvní pokutou není dotčen nárok na náhradu škody.</w:t>
      </w:r>
    </w:p>
    <w:p w:rsidR="00A86233" w:rsidRDefault="00A86233" w:rsidP="00A86233">
      <w:pPr>
        <w:numPr>
          <w:ilvl w:val="0"/>
          <w:numId w:val="4"/>
        </w:numPr>
        <w:tabs>
          <w:tab w:val="left" w:pos="1134"/>
          <w:tab w:val="left" w:pos="5812"/>
        </w:tabs>
        <w:spacing w:before="120"/>
        <w:jc w:val="both"/>
        <w:rPr>
          <w:rFonts w:ascii="Times New Roman" w:hAnsi="Times New Roman"/>
          <w:sz w:val="24"/>
        </w:rPr>
      </w:pPr>
      <w:r>
        <w:rPr>
          <w:rFonts w:ascii="Times New Roman" w:hAnsi="Times New Roman"/>
          <w:sz w:val="24"/>
        </w:rPr>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rsidR="00A86233" w:rsidRPr="00B333E2" w:rsidRDefault="00A86233" w:rsidP="00A86233">
      <w:pPr>
        <w:numPr>
          <w:ilvl w:val="0"/>
          <w:numId w:val="4"/>
        </w:numPr>
        <w:suppressAutoHyphens/>
        <w:overflowPunct/>
        <w:autoSpaceDE/>
        <w:autoSpaceDN/>
        <w:adjustRightInd/>
        <w:spacing w:before="120"/>
        <w:jc w:val="both"/>
        <w:textAlignment w:val="auto"/>
        <w:rPr>
          <w:rFonts w:ascii="Times New Roman" w:hAnsi="Times New Roman"/>
          <w:sz w:val="24"/>
        </w:rPr>
      </w:pPr>
      <w:r w:rsidRPr="00B333E2">
        <w:rPr>
          <w:rFonts w:ascii="Times New Roman" w:hAnsi="Times New Roman"/>
          <w:sz w:val="24"/>
        </w:rPr>
        <w:t xml:space="preserve">Smluvní strany se ve smyslu ustanovení § </w:t>
      </w:r>
      <w:r>
        <w:rPr>
          <w:rFonts w:ascii="Times New Roman" w:hAnsi="Times New Roman"/>
          <w:sz w:val="24"/>
        </w:rPr>
        <w:t>1987 občanského zákoníku d</w:t>
      </w:r>
      <w:r w:rsidRPr="00B333E2">
        <w:rPr>
          <w:rFonts w:ascii="Times New Roman" w:hAnsi="Times New Roman"/>
          <w:sz w:val="24"/>
        </w:rPr>
        <w:t>ohodly, že</w:t>
      </w:r>
      <w:r>
        <w:rPr>
          <w:rFonts w:ascii="Times New Roman" w:hAnsi="Times New Roman"/>
          <w:sz w:val="24"/>
        </w:rPr>
        <w:t> </w:t>
      </w:r>
      <w:r w:rsidRPr="00B333E2">
        <w:rPr>
          <w:rFonts w:ascii="Times New Roman" w:hAnsi="Times New Roman"/>
          <w:sz w:val="24"/>
        </w:rPr>
        <w:t xml:space="preserve">objednatel je oprávněn započíst jakoukoli svou peněžitou pohledávku za </w:t>
      </w:r>
      <w:r>
        <w:rPr>
          <w:rFonts w:ascii="Times New Roman" w:hAnsi="Times New Roman"/>
          <w:sz w:val="24"/>
        </w:rPr>
        <w:t>zhotovitele</w:t>
      </w:r>
      <w:r w:rsidRPr="00B333E2">
        <w:rPr>
          <w:rFonts w:ascii="Times New Roman" w:hAnsi="Times New Roman"/>
          <w:sz w:val="24"/>
        </w:rPr>
        <w:t xml:space="preserve"> ať splatnou či nesplatnou, oproti jakékoli peněžité pohledávce </w:t>
      </w:r>
      <w:r>
        <w:rPr>
          <w:rFonts w:ascii="Times New Roman" w:hAnsi="Times New Roman"/>
          <w:sz w:val="24"/>
        </w:rPr>
        <w:t xml:space="preserve">zhotovitele </w:t>
      </w:r>
      <w:r w:rsidRPr="00B333E2">
        <w:rPr>
          <w:rFonts w:ascii="Times New Roman" w:hAnsi="Times New Roman"/>
          <w:sz w:val="24"/>
        </w:rPr>
        <w:t>za</w:t>
      </w:r>
      <w:r>
        <w:rPr>
          <w:rFonts w:ascii="Times New Roman" w:hAnsi="Times New Roman"/>
          <w:sz w:val="24"/>
        </w:rPr>
        <w:t> </w:t>
      </w:r>
      <w:r w:rsidRPr="00B333E2">
        <w:rPr>
          <w:rFonts w:ascii="Times New Roman" w:hAnsi="Times New Roman"/>
          <w:sz w:val="24"/>
        </w:rPr>
        <w:t>objednatelem, ať splatné či nesplatné.</w:t>
      </w:r>
    </w:p>
    <w:p w:rsidR="00A86233" w:rsidRPr="00FB7E01" w:rsidRDefault="00A86233" w:rsidP="00A86233">
      <w:pPr>
        <w:tabs>
          <w:tab w:val="left" w:pos="1134"/>
          <w:tab w:val="left" w:pos="5812"/>
        </w:tabs>
        <w:rPr>
          <w:rFonts w:ascii="Times New Roman" w:hAnsi="Times New Roman"/>
          <w:sz w:val="24"/>
        </w:rPr>
      </w:pP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Článek X</w:t>
      </w: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Mlčenlivost</w:t>
      </w:r>
    </w:p>
    <w:p w:rsidR="00A86233" w:rsidRPr="00583135" w:rsidRDefault="00A86233" w:rsidP="00A86233">
      <w:pPr>
        <w:pStyle w:val="Zkladntext"/>
        <w:widowControl w:val="0"/>
        <w:numPr>
          <w:ilvl w:val="0"/>
          <w:numId w:val="9"/>
        </w:numPr>
        <w:tabs>
          <w:tab w:val="clear" w:pos="426"/>
        </w:tabs>
        <w:overflowPunct/>
        <w:autoSpaceDE/>
        <w:autoSpaceDN/>
        <w:adjustRightInd/>
        <w:spacing w:before="120" w:after="0"/>
        <w:ind w:left="357" w:hanging="357"/>
        <w:jc w:val="both"/>
        <w:textAlignment w:val="auto"/>
        <w:rPr>
          <w:rFonts w:ascii="Times New Roman" w:hAnsi="Times New Roman"/>
          <w:color w:val="000000"/>
          <w:sz w:val="24"/>
          <w:szCs w:val="24"/>
        </w:rPr>
      </w:pPr>
      <w:r w:rsidRPr="00583135">
        <w:rPr>
          <w:rFonts w:ascii="Times New Roman" w:hAnsi="Times New Roman"/>
          <w:color w:val="000000"/>
          <w:sz w:val="24"/>
          <w:szCs w:val="24"/>
        </w:rPr>
        <w:t>Zhotovitel se zavazuje zajistit, že jeho pracovníci, kteří se budou podílet na plnění podle této smlouvy, zachovají mlčenlivost o všech skutečnostech, se kterými se u objednatele v průběhu plnění seznámí. Povinnost mlčenlivosti se nevztahuje na skutečnosti nebo informace, které jsou veřejně dostupné.</w:t>
      </w:r>
    </w:p>
    <w:p w:rsidR="00A86233" w:rsidRDefault="00A86233" w:rsidP="00A86233">
      <w:pPr>
        <w:pStyle w:val="Zkladntext"/>
        <w:widowControl w:val="0"/>
        <w:numPr>
          <w:ilvl w:val="0"/>
          <w:numId w:val="9"/>
        </w:numPr>
        <w:tabs>
          <w:tab w:val="clear" w:pos="426"/>
        </w:tabs>
        <w:overflowPunct/>
        <w:autoSpaceDE/>
        <w:autoSpaceDN/>
        <w:adjustRightInd/>
        <w:spacing w:before="120" w:after="0"/>
        <w:jc w:val="both"/>
        <w:textAlignment w:val="auto"/>
        <w:rPr>
          <w:rFonts w:ascii="Times New Roman" w:hAnsi="Times New Roman"/>
          <w:color w:val="000000"/>
          <w:sz w:val="24"/>
          <w:szCs w:val="24"/>
        </w:rPr>
      </w:pPr>
      <w:r w:rsidRPr="00583135">
        <w:rPr>
          <w:rFonts w:ascii="Times New Roman" w:hAnsi="Times New Roman"/>
          <w:color w:val="000000"/>
          <w:sz w:val="24"/>
          <w:szCs w:val="24"/>
        </w:rPr>
        <w:t>Povinnost mlčenlivosti není časově omezena.</w:t>
      </w:r>
    </w:p>
    <w:p w:rsidR="00A86233" w:rsidRDefault="00A86233" w:rsidP="00A86233">
      <w:pPr>
        <w:tabs>
          <w:tab w:val="left" w:pos="360"/>
        </w:tabs>
        <w:jc w:val="both"/>
        <w:rPr>
          <w:rFonts w:ascii="Times New Roman" w:hAnsi="Times New Roman"/>
          <w:sz w:val="24"/>
        </w:rPr>
      </w:pPr>
    </w:p>
    <w:p w:rsidR="00A86233" w:rsidRDefault="00A86233" w:rsidP="00A86233">
      <w:pPr>
        <w:tabs>
          <w:tab w:val="left" w:pos="360"/>
        </w:tabs>
        <w:jc w:val="center"/>
        <w:rPr>
          <w:rFonts w:ascii="Times New Roman" w:hAnsi="Times New Roman"/>
          <w:b/>
          <w:sz w:val="24"/>
        </w:rPr>
      </w:pPr>
      <w:r>
        <w:rPr>
          <w:rFonts w:ascii="Times New Roman" w:hAnsi="Times New Roman"/>
          <w:b/>
          <w:sz w:val="24"/>
        </w:rPr>
        <w:t>Článek XI</w:t>
      </w:r>
    </w:p>
    <w:p w:rsidR="00A86233" w:rsidRDefault="00A86233" w:rsidP="00A86233">
      <w:pPr>
        <w:tabs>
          <w:tab w:val="left" w:pos="360"/>
        </w:tabs>
        <w:jc w:val="center"/>
        <w:rPr>
          <w:rFonts w:ascii="Times New Roman" w:hAnsi="Times New Roman"/>
          <w:b/>
          <w:sz w:val="24"/>
        </w:rPr>
      </w:pPr>
      <w:r>
        <w:rPr>
          <w:rFonts w:ascii="Times New Roman" w:hAnsi="Times New Roman"/>
          <w:b/>
          <w:sz w:val="24"/>
        </w:rPr>
        <w:t xml:space="preserve">Přechod nebezpečí škody </w:t>
      </w:r>
    </w:p>
    <w:p w:rsidR="00A86233" w:rsidRDefault="00A86233" w:rsidP="00A86233">
      <w:pPr>
        <w:tabs>
          <w:tab w:val="left" w:pos="360"/>
        </w:tabs>
        <w:spacing w:before="120"/>
        <w:jc w:val="both"/>
        <w:rPr>
          <w:rFonts w:ascii="Times New Roman" w:hAnsi="Times New Roman"/>
          <w:sz w:val="24"/>
        </w:rPr>
      </w:pPr>
      <w:r>
        <w:rPr>
          <w:rFonts w:ascii="Times New Roman" w:hAnsi="Times New Roman"/>
          <w:sz w:val="24"/>
        </w:rPr>
        <w:t>Nebezpečí škody na dílu přechází na objednatele okamžikem podepsání protokolu o předání a převzetí díla.</w:t>
      </w:r>
    </w:p>
    <w:p w:rsidR="00A86233" w:rsidRDefault="00A86233" w:rsidP="00A86233">
      <w:pPr>
        <w:tabs>
          <w:tab w:val="left" w:pos="1134"/>
          <w:tab w:val="left" w:pos="5812"/>
        </w:tabs>
        <w:jc w:val="center"/>
        <w:rPr>
          <w:rFonts w:ascii="Times New Roman" w:hAnsi="Times New Roman"/>
          <w:b/>
          <w:sz w:val="24"/>
        </w:rPr>
      </w:pP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Článek XII</w:t>
      </w: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Pojištění</w:t>
      </w:r>
    </w:p>
    <w:p w:rsidR="00A86233" w:rsidRDefault="00A86233" w:rsidP="00A86233">
      <w:pPr>
        <w:numPr>
          <w:ilvl w:val="3"/>
          <w:numId w:val="2"/>
        </w:numPr>
        <w:tabs>
          <w:tab w:val="clear" w:pos="2880"/>
          <w:tab w:val="left" w:pos="360"/>
        </w:tabs>
        <w:spacing w:before="120"/>
        <w:ind w:left="357"/>
        <w:jc w:val="both"/>
        <w:rPr>
          <w:rFonts w:ascii="Times New Roman" w:hAnsi="Times New Roman"/>
          <w:sz w:val="24"/>
        </w:rPr>
      </w:pPr>
      <w:r>
        <w:rPr>
          <w:rFonts w:ascii="Times New Roman" w:hAnsi="Times New Roman"/>
          <w:sz w:val="24"/>
        </w:rPr>
        <w:t xml:space="preserve">Zhotovitel je povinen mít po dobu účinnosti této smlouvy uzavřeno pojištění pro případ vzniku odpovědnosti za škodu způsobenou třetí osobě v souvislosti s plněním této smlouvy, a to s pojistným plněním ve výši nejméně 300 000,- </w:t>
      </w:r>
      <w:r w:rsidRPr="00595697">
        <w:rPr>
          <w:rFonts w:ascii="Times New Roman" w:hAnsi="Times New Roman"/>
          <w:sz w:val="24"/>
        </w:rPr>
        <w:t>Kč</w:t>
      </w:r>
      <w:r>
        <w:rPr>
          <w:rFonts w:ascii="Times New Roman" w:hAnsi="Times New Roman"/>
          <w:sz w:val="24"/>
        </w:rPr>
        <w:t xml:space="preserve">. </w:t>
      </w:r>
    </w:p>
    <w:p w:rsidR="00A86233" w:rsidRPr="00273B2E" w:rsidRDefault="00A86233" w:rsidP="00A86233">
      <w:pPr>
        <w:numPr>
          <w:ilvl w:val="3"/>
          <w:numId w:val="2"/>
        </w:numPr>
        <w:tabs>
          <w:tab w:val="clear" w:pos="2880"/>
          <w:tab w:val="left" w:pos="360"/>
        </w:tabs>
        <w:spacing w:before="120"/>
        <w:ind w:left="357"/>
        <w:jc w:val="both"/>
        <w:rPr>
          <w:rFonts w:ascii="Times New Roman" w:hAnsi="Times New Roman"/>
          <w:sz w:val="24"/>
        </w:rPr>
      </w:pPr>
      <w:r w:rsidRPr="00273B2E">
        <w:rPr>
          <w:rFonts w:ascii="Times New Roman" w:hAnsi="Times New Roman"/>
          <w:sz w:val="24"/>
          <w:szCs w:val="24"/>
        </w:rPr>
        <w:t>Zhotovitel se zavazuje, že pojištění v uvedené výši a rozsahu zůstane účinné po celou dobu účinnosti této smlouvy, a do 5 pracovních dnů od výzvy objednatele je zhotovitel povinen toto objednateli prokázat.</w:t>
      </w:r>
    </w:p>
    <w:p w:rsidR="00A86233" w:rsidRDefault="00A86233" w:rsidP="00A86233">
      <w:pPr>
        <w:tabs>
          <w:tab w:val="left" w:pos="1134"/>
          <w:tab w:val="left" w:pos="5812"/>
        </w:tabs>
        <w:jc w:val="center"/>
        <w:rPr>
          <w:rFonts w:ascii="Times New Roman" w:hAnsi="Times New Roman"/>
          <w:b/>
          <w:sz w:val="24"/>
        </w:rPr>
      </w:pP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Článek XIII</w:t>
      </w:r>
    </w:p>
    <w:p w:rsidR="00A86233" w:rsidRDefault="00A86233" w:rsidP="00A86233">
      <w:pPr>
        <w:tabs>
          <w:tab w:val="left" w:pos="1134"/>
          <w:tab w:val="left" w:pos="5812"/>
        </w:tabs>
        <w:jc w:val="center"/>
        <w:rPr>
          <w:rFonts w:ascii="Times New Roman" w:hAnsi="Times New Roman"/>
          <w:b/>
          <w:sz w:val="24"/>
        </w:rPr>
      </w:pPr>
      <w:r>
        <w:rPr>
          <w:rFonts w:ascii="Times New Roman" w:hAnsi="Times New Roman"/>
          <w:b/>
          <w:sz w:val="24"/>
        </w:rPr>
        <w:t>Závěrečná ustanovení</w:t>
      </w:r>
    </w:p>
    <w:p w:rsidR="00A86233" w:rsidRDefault="00A86233" w:rsidP="00A86233">
      <w:pPr>
        <w:pStyle w:val="Zkladntext3"/>
        <w:numPr>
          <w:ilvl w:val="0"/>
          <w:numId w:val="5"/>
        </w:numPr>
      </w:pPr>
      <w:r>
        <w:t>Smlouva vstupuje v platnost a účinnost dnem podpisu oprávněnými zástupci obou smluvních stran.</w:t>
      </w:r>
    </w:p>
    <w:p w:rsidR="00A86233" w:rsidRDefault="00A86233" w:rsidP="00A86233">
      <w:pPr>
        <w:numPr>
          <w:ilvl w:val="0"/>
          <w:numId w:val="5"/>
        </w:numPr>
        <w:spacing w:before="120"/>
        <w:jc w:val="both"/>
        <w:rPr>
          <w:rFonts w:ascii="Times New Roman" w:hAnsi="Times New Roman"/>
          <w:sz w:val="24"/>
        </w:rPr>
      </w:pPr>
      <w:r>
        <w:rPr>
          <w:rFonts w:ascii="Times New Roman" w:hAnsi="Times New Roman"/>
          <w:sz w:val="24"/>
        </w:rPr>
        <w:t>Smluvní strany se dohodly, že závazkový vztah založený touto smlouvou, se řídí zákonem č. 89/2012 Sb., občanský zákoník.</w:t>
      </w:r>
    </w:p>
    <w:p w:rsidR="00016145" w:rsidRDefault="00A86233" w:rsidP="00A86233">
      <w:pPr>
        <w:numPr>
          <w:ilvl w:val="0"/>
          <w:numId w:val="5"/>
        </w:numPr>
        <w:spacing w:before="120"/>
        <w:jc w:val="both"/>
        <w:rPr>
          <w:rFonts w:ascii="Times New Roman" w:hAnsi="Times New Roman"/>
          <w:sz w:val="24"/>
        </w:rPr>
      </w:pPr>
      <w:r>
        <w:rPr>
          <w:rFonts w:ascii="Times New Roman" w:hAnsi="Times New Roman"/>
          <w:sz w:val="24"/>
        </w:rPr>
        <w:t>Smlouvu lze měnit nebo doplňovat pouze formou písemných, chronologicky číslovaných dodatků, podepsaných oprávněnými zástupci obou smluvních stran, s výjimkami uvedenými v této smlouvě.</w:t>
      </w:r>
    </w:p>
    <w:p w:rsidR="00016145" w:rsidRPr="002E5285" w:rsidRDefault="00016145" w:rsidP="00016145">
      <w:pPr>
        <w:numPr>
          <w:ilvl w:val="0"/>
          <w:numId w:val="5"/>
        </w:numPr>
        <w:overflowPunct/>
        <w:autoSpaceDE/>
        <w:autoSpaceDN/>
        <w:adjustRightInd/>
        <w:spacing w:before="120"/>
        <w:jc w:val="both"/>
        <w:textAlignment w:val="auto"/>
        <w:rPr>
          <w:rFonts w:ascii="Times New Roman" w:hAnsi="Times New Roman"/>
          <w:color w:val="000000"/>
          <w:sz w:val="24"/>
          <w:szCs w:val="24"/>
        </w:rPr>
      </w:pPr>
      <w:r w:rsidRPr="002E5285">
        <w:rPr>
          <w:rFonts w:ascii="Times New Roman" w:hAnsi="Times New Roman"/>
          <w:sz w:val="24"/>
          <w:szCs w:val="24"/>
        </w:rPr>
        <w:t>Spory, vyplývající z této smlouvy, budou řešeny především dohodou smluvních stran. Nebude-li možné dosáhnout dohody, bude spor řešen před místně a věcně příslušným soudem České republiky.</w:t>
      </w:r>
    </w:p>
    <w:p w:rsidR="00A86233" w:rsidRDefault="00A86233" w:rsidP="00A86233">
      <w:pPr>
        <w:numPr>
          <w:ilvl w:val="0"/>
          <w:numId w:val="5"/>
        </w:numPr>
        <w:spacing w:before="120"/>
        <w:jc w:val="both"/>
        <w:rPr>
          <w:rFonts w:ascii="Times New Roman" w:hAnsi="Times New Roman"/>
          <w:sz w:val="24"/>
        </w:rPr>
      </w:pPr>
      <w:r>
        <w:rPr>
          <w:rFonts w:ascii="Times New Roman" w:hAnsi="Times New Roman"/>
          <w:sz w:val="24"/>
        </w:rPr>
        <w:t xml:space="preserve">Smlouva je vyhotovena ve </w:t>
      </w:r>
      <w:r w:rsidR="00C015BB">
        <w:rPr>
          <w:rFonts w:ascii="Times New Roman" w:hAnsi="Times New Roman"/>
          <w:sz w:val="24"/>
        </w:rPr>
        <w:t>čtyřech</w:t>
      </w:r>
      <w:r>
        <w:rPr>
          <w:rFonts w:ascii="Times New Roman" w:hAnsi="Times New Roman"/>
          <w:sz w:val="24"/>
        </w:rPr>
        <w:t xml:space="preserve"> stejnopisech, přičemž objednatel obdrží </w:t>
      </w:r>
      <w:r w:rsidR="00C015BB">
        <w:rPr>
          <w:rFonts w:ascii="Times New Roman" w:hAnsi="Times New Roman"/>
          <w:sz w:val="24"/>
        </w:rPr>
        <w:t>tři</w:t>
      </w:r>
      <w:r>
        <w:rPr>
          <w:rFonts w:ascii="Times New Roman" w:hAnsi="Times New Roman"/>
          <w:sz w:val="24"/>
        </w:rPr>
        <w:t xml:space="preserve"> její stejnopisy a zhotovitel jeden stejnopis.</w:t>
      </w:r>
    </w:p>
    <w:p w:rsidR="00A86233" w:rsidRDefault="00A86233" w:rsidP="00A86233">
      <w:pPr>
        <w:spacing w:before="120"/>
        <w:jc w:val="both"/>
        <w:rPr>
          <w:rFonts w:ascii="Times New Roman" w:hAnsi="Times New Roman"/>
          <w:sz w:val="24"/>
        </w:rPr>
      </w:pPr>
    </w:p>
    <w:p w:rsidR="00A86233" w:rsidRDefault="00A86233" w:rsidP="00A86233">
      <w:pPr>
        <w:tabs>
          <w:tab w:val="left" w:pos="1560"/>
        </w:tabs>
        <w:ind w:left="1134" w:hanging="1134"/>
        <w:jc w:val="both"/>
        <w:rPr>
          <w:rFonts w:ascii="Times New Roman" w:hAnsi="Times New Roman"/>
          <w:sz w:val="24"/>
        </w:rPr>
      </w:pPr>
      <w:r w:rsidRPr="005A0E55">
        <w:rPr>
          <w:rFonts w:ascii="Times New Roman" w:hAnsi="Times New Roman"/>
          <w:b/>
          <w:sz w:val="24"/>
        </w:rPr>
        <w:t>Přílohy:</w:t>
      </w:r>
      <w:r>
        <w:rPr>
          <w:rFonts w:ascii="Times New Roman" w:hAnsi="Times New Roman"/>
          <w:sz w:val="24"/>
        </w:rPr>
        <w:tab/>
        <w:t xml:space="preserve">č. 1 Rozsah a specifikace </w:t>
      </w:r>
      <w:r w:rsidR="0071611D">
        <w:rPr>
          <w:rFonts w:ascii="Times New Roman" w:hAnsi="Times New Roman"/>
          <w:sz w:val="24"/>
        </w:rPr>
        <w:t xml:space="preserve">dodávek a </w:t>
      </w:r>
      <w:r>
        <w:rPr>
          <w:rFonts w:ascii="Times New Roman" w:hAnsi="Times New Roman"/>
          <w:sz w:val="24"/>
        </w:rPr>
        <w:t>prací</w:t>
      </w:r>
    </w:p>
    <w:p w:rsidR="00A86233" w:rsidRDefault="00A86233" w:rsidP="00A86233">
      <w:pPr>
        <w:tabs>
          <w:tab w:val="left" w:pos="1134"/>
        </w:tabs>
        <w:ind w:left="1134"/>
        <w:jc w:val="both"/>
        <w:rPr>
          <w:rFonts w:ascii="Times New Roman" w:hAnsi="Times New Roman"/>
          <w:sz w:val="24"/>
        </w:rPr>
      </w:pPr>
      <w:r w:rsidRPr="00586C90">
        <w:rPr>
          <w:rFonts w:ascii="Times New Roman" w:hAnsi="Times New Roman"/>
          <w:sz w:val="24"/>
        </w:rPr>
        <w:t>č</w:t>
      </w:r>
      <w:r w:rsidR="00002422">
        <w:rPr>
          <w:rFonts w:ascii="Times New Roman" w:hAnsi="Times New Roman"/>
          <w:sz w:val="24"/>
        </w:rPr>
        <w:t xml:space="preserve">. </w:t>
      </w:r>
      <w:r w:rsidR="00BB20E2">
        <w:rPr>
          <w:rFonts w:ascii="Times New Roman" w:hAnsi="Times New Roman"/>
          <w:sz w:val="24"/>
        </w:rPr>
        <w:t xml:space="preserve"> </w:t>
      </w:r>
      <w:r w:rsidR="00002422">
        <w:rPr>
          <w:rFonts w:ascii="Times New Roman" w:hAnsi="Times New Roman"/>
          <w:sz w:val="24"/>
        </w:rPr>
        <w:t>2 Půdorysy</w:t>
      </w:r>
      <w:r w:rsidR="009A6304">
        <w:rPr>
          <w:rFonts w:ascii="Times New Roman" w:hAnsi="Times New Roman"/>
          <w:sz w:val="24"/>
        </w:rPr>
        <w:t xml:space="preserve"> místností</w:t>
      </w:r>
      <w:r>
        <w:rPr>
          <w:rFonts w:ascii="Times New Roman" w:hAnsi="Times New Roman"/>
          <w:sz w:val="24"/>
        </w:rPr>
        <w:t xml:space="preserve"> </w:t>
      </w:r>
      <w:r w:rsidR="00BB20E2">
        <w:rPr>
          <w:rFonts w:ascii="Times New Roman" w:hAnsi="Times New Roman"/>
          <w:sz w:val="24"/>
        </w:rPr>
        <w:t>(volně připojená příloha)</w:t>
      </w:r>
    </w:p>
    <w:p w:rsidR="001E3910" w:rsidRDefault="00A86233" w:rsidP="001E3910">
      <w:pPr>
        <w:pStyle w:val="Zkladntext3"/>
        <w:tabs>
          <w:tab w:val="clear" w:pos="1134"/>
          <w:tab w:val="clear" w:pos="5812"/>
          <w:tab w:val="center" w:pos="1080"/>
        </w:tabs>
        <w:spacing w:before="0"/>
        <w:ind w:left="1080" w:hanging="180"/>
        <w:rPr>
          <w:b/>
          <w:i/>
        </w:rPr>
      </w:pPr>
      <w:r>
        <w:tab/>
      </w:r>
      <w:r w:rsidR="009A6304">
        <w:t xml:space="preserve">    </w:t>
      </w:r>
      <w:r w:rsidR="00BB20E2">
        <w:t xml:space="preserve">č. </w:t>
      </w:r>
      <w:r>
        <w:t>3 Cenová tabulka s nabídkovou cenou</w:t>
      </w:r>
      <w:r w:rsidR="001E3910">
        <w:t xml:space="preserve"> </w:t>
      </w:r>
      <w:r w:rsidR="001E3910" w:rsidRPr="008B278F">
        <w:rPr>
          <w:b/>
          <w:i/>
          <w:highlight w:val="yellow"/>
        </w:rPr>
        <w:t>(bude doplněno při uzavření smlouvy dle nabídky uchazeče)</w:t>
      </w:r>
    </w:p>
    <w:p w:rsidR="00A86233" w:rsidRPr="00A34F59" w:rsidRDefault="00A86233" w:rsidP="00A86233">
      <w:pPr>
        <w:pStyle w:val="Zkladntext3"/>
        <w:tabs>
          <w:tab w:val="clear" w:pos="1134"/>
          <w:tab w:val="clear" w:pos="5812"/>
          <w:tab w:val="center" w:pos="1080"/>
          <w:tab w:val="left" w:pos="1560"/>
        </w:tabs>
        <w:spacing w:before="0"/>
        <w:ind w:left="1134" w:hanging="1134"/>
      </w:pPr>
      <w:r>
        <w:tab/>
      </w:r>
      <w:r>
        <w:tab/>
      </w:r>
      <w:r w:rsidRPr="00A34F59">
        <w:t>č. 4 Bezpečnostní pokyny objednatele</w:t>
      </w:r>
    </w:p>
    <w:p w:rsidR="00A86233" w:rsidRPr="00F16718" w:rsidRDefault="00A86233" w:rsidP="00A86233">
      <w:pPr>
        <w:pStyle w:val="Zkladntext3"/>
        <w:tabs>
          <w:tab w:val="clear" w:pos="1134"/>
          <w:tab w:val="clear" w:pos="5812"/>
          <w:tab w:val="center" w:pos="1135"/>
          <w:tab w:val="left" w:pos="4320"/>
          <w:tab w:val="center" w:pos="5954"/>
        </w:tabs>
        <w:spacing w:before="0"/>
        <w:rPr>
          <w:b/>
        </w:rPr>
      </w:pPr>
    </w:p>
    <w:p w:rsidR="00A86233" w:rsidRDefault="00A86233" w:rsidP="00A86233">
      <w:pPr>
        <w:pStyle w:val="Zkladntext3"/>
        <w:tabs>
          <w:tab w:val="clear" w:pos="1134"/>
          <w:tab w:val="clear" w:pos="5812"/>
          <w:tab w:val="center" w:pos="1135"/>
          <w:tab w:val="left" w:pos="4680"/>
        </w:tabs>
        <w:spacing w:before="0"/>
        <w:rPr>
          <w:b/>
        </w:rPr>
      </w:pPr>
      <w:r>
        <w:t>V Praze dne …………… 201</w:t>
      </w:r>
      <w:r w:rsidR="00C40C8D">
        <w:t>6</w:t>
      </w:r>
      <w:r>
        <w:tab/>
      </w:r>
      <w:r>
        <w:tab/>
      </w:r>
      <w:r>
        <w:tab/>
        <w:t>V ………. dne …………… 201</w:t>
      </w:r>
      <w:r w:rsidR="00C40C8D">
        <w:t>6</w:t>
      </w:r>
    </w:p>
    <w:p w:rsidR="00A86233" w:rsidRDefault="00A86233" w:rsidP="00A86233">
      <w:pPr>
        <w:jc w:val="both"/>
        <w:rPr>
          <w:rFonts w:ascii="Times New Roman" w:hAnsi="Times New Roman"/>
          <w:sz w:val="24"/>
        </w:rPr>
      </w:pPr>
    </w:p>
    <w:p w:rsidR="00A86233" w:rsidRDefault="00A86233" w:rsidP="00A86233">
      <w:pPr>
        <w:pStyle w:val="Zkladntext3"/>
        <w:tabs>
          <w:tab w:val="clear" w:pos="1134"/>
          <w:tab w:val="clear" w:pos="5812"/>
          <w:tab w:val="center" w:pos="1135"/>
          <w:tab w:val="left" w:pos="4680"/>
        </w:tabs>
        <w:spacing w:before="0"/>
      </w:pPr>
      <w:r>
        <w:t>Za objednatele:</w:t>
      </w:r>
      <w:r>
        <w:tab/>
      </w:r>
      <w:r>
        <w:tab/>
      </w:r>
      <w:r>
        <w:tab/>
        <w:t>Za zhotovitele:</w:t>
      </w:r>
    </w:p>
    <w:p w:rsidR="00A86233" w:rsidRDefault="00A86233" w:rsidP="00A86233">
      <w:pPr>
        <w:tabs>
          <w:tab w:val="center" w:pos="1135"/>
          <w:tab w:val="center" w:pos="5954"/>
        </w:tabs>
        <w:jc w:val="both"/>
        <w:rPr>
          <w:rFonts w:ascii="Times New Roman" w:hAnsi="Times New Roman"/>
          <w:sz w:val="24"/>
        </w:rPr>
      </w:pPr>
    </w:p>
    <w:p w:rsidR="00A86233" w:rsidRPr="00C40C8D" w:rsidRDefault="00A86233" w:rsidP="00A86233">
      <w:pPr>
        <w:pStyle w:val="Zkladntext3"/>
        <w:tabs>
          <w:tab w:val="clear" w:pos="1134"/>
          <w:tab w:val="clear" w:pos="5812"/>
          <w:tab w:val="center" w:pos="1135"/>
          <w:tab w:val="left" w:pos="4680"/>
        </w:tabs>
        <w:spacing w:before="0"/>
        <w:rPr>
          <w:szCs w:val="24"/>
        </w:rPr>
      </w:pPr>
      <w:r w:rsidRPr="00C40C8D">
        <w:rPr>
          <w:szCs w:val="24"/>
        </w:rPr>
        <w:t>………………………………….</w:t>
      </w:r>
      <w:r w:rsidRPr="00C40C8D">
        <w:rPr>
          <w:szCs w:val="24"/>
        </w:rPr>
        <w:tab/>
      </w:r>
      <w:r w:rsidRPr="00C40C8D">
        <w:rPr>
          <w:szCs w:val="24"/>
        </w:rPr>
        <w:tab/>
      </w:r>
      <w:r w:rsidRPr="00C40C8D">
        <w:rPr>
          <w:szCs w:val="24"/>
        </w:rPr>
        <w:tab/>
        <w:t>………</w:t>
      </w:r>
      <w:r w:rsidR="001E3910" w:rsidRPr="00C503FF">
        <w:rPr>
          <w:szCs w:val="24"/>
        </w:rPr>
        <w:t>………………</w:t>
      </w:r>
      <w:r w:rsidRPr="00C40C8D">
        <w:rPr>
          <w:szCs w:val="24"/>
        </w:rPr>
        <w:t>……….</w:t>
      </w:r>
    </w:p>
    <w:p w:rsidR="00B34B91" w:rsidRPr="00C40C8D" w:rsidRDefault="00B34B91" w:rsidP="00B34B91">
      <w:pPr>
        <w:pStyle w:val="Zkladntext3"/>
        <w:tabs>
          <w:tab w:val="clear" w:pos="1134"/>
          <w:tab w:val="clear" w:pos="5812"/>
          <w:tab w:val="center" w:pos="1135"/>
          <w:tab w:val="left" w:pos="5760"/>
        </w:tabs>
        <w:spacing w:before="0"/>
        <w:jc w:val="left"/>
        <w:rPr>
          <w:i/>
          <w:szCs w:val="24"/>
        </w:rPr>
      </w:pPr>
      <w:r w:rsidRPr="00C40C8D">
        <w:rPr>
          <w:szCs w:val="24"/>
        </w:rPr>
        <w:t>Ing. Zdeněk Virius</w:t>
      </w:r>
      <w:r w:rsidRPr="00C40C8D">
        <w:rPr>
          <w:szCs w:val="24"/>
        </w:rPr>
        <w:tab/>
        <w:t xml:space="preserve">            </w:t>
      </w:r>
      <w:r w:rsidR="00C503FF" w:rsidRPr="00C503FF">
        <w:rPr>
          <w:b/>
          <w:i/>
          <w:szCs w:val="24"/>
          <w:highlight w:val="yellow"/>
        </w:rPr>
        <w:t>(</w:t>
      </w:r>
      <w:r w:rsidRPr="00C503FF">
        <w:rPr>
          <w:b/>
          <w:i/>
          <w:szCs w:val="24"/>
          <w:highlight w:val="yellow"/>
        </w:rPr>
        <w:t>doplní uchazeč</w:t>
      </w:r>
      <w:r w:rsidR="00C503FF">
        <w:rPr>
          <w:b/>
          <w:szCs w:val="24"/>
        </w:rPr>
        <w:t>)</w:t>
      </w:r>
    </w:p>
    <w:p w:rsidR="00B34B91" w:rsidRPr="00C40C8D" w:rsidRDefault="00B34B91" w:rsidP="00B34B91">
      <w:pPr>
        <w:tabs>
          <w:tab w:val="center" w:pos="1135"/>
          <w:tab w:val="left" w:pos="5760"/>
        </w:tabs>
        <w:jc w:val="both"/>
        <w:rPr>
          <w:rFonts w:ascii="Times New Roman" w:hAnsi="Times New Roman"/>
          <w:sz w:val="24"/>
          <w:szCs w:val="24"/>
        </w:rPr>
      </w:pPr>
      <w:r w:rsidRPr="00C40C8D">
        <w:rPr>
          <w:rFonts w:ascii="Times New Roman" w:hAnsi="Times New Roman"/>
          <w:sz w:val="24"/>
          <w:szCs w:val="24"/>
        </w:rPr>
        <w:t>ředitel sekce správní</w:t>
      </w:r>
    </w:p>
    <w:p w:rsidR="00B34B91" w:rsidRDefault="00B34B91" w:rsidP="004C6EDF">
      <w:pPr>
        <w:pStyle w:val="Zkladntext"/>
        <w:tabs>
          <w:tab w:val="clear" w:pos="426"/>
          <w:tab w:val="left" w:pos="1440"/>
        </w:tabs>
        <w:spacing w:after="0"/>
        <w:ind w:left="1440" w:hanging="1440"/>
        <w:jc w:val="both"/>
        <w:outlineLvl w:val="0"/>
        <w:rPr>
          <w:rFonts w:ascii="Times New Roman" w:hAnsi="Times New Roman"/>
          <w:color w:val="auto"/>
          <w:sz w:val="24"/>
          <w:szCs w:val="24"/>
        </w:rPr>
      </w:pPr>
    </w:p>
    <w:p w:rsidR="00C40C8D" w:rsidRDefault="00BA6D44" w:rsidP="00A86233">
      <w:pPr>
        <w:tabs>
          <w:tab w:val="center" w:pos="1135"/>
          <w:tab w:val="center" w:pos="5954"/>
        </w:tabs>
        <w:jc w:val="both"/>
        <w:rPr>
          <w:rFonts w:ascii="Times New Roman" w:hAnsi="Times New Roman"/>
          <w:sz w:val="24"/>
          <w:szCs w:val="24"/>
        </w:rPr>
      </w:pPr>
      <w:r>
        <w:rPr>
          <w:rFonts w:ascii="Times New Roman" w:hAnsi="Times New Roman"/>
          <w:sz w:val="24"/>
          <w:szCs w:val="24"/>
        </w:rPr>
        <w:t>....................................................</w:t>
      </w:r>
    </w:p>
    <w:p w:rsidR="00B34B91" w:rsidRPr="00C40C8D" w:rsidRDefault="00B34B91" w:rsidP="00BA6D44">
      <w:pPr>
        <w:tabs>
          <w:tab w:val="center" w:pos="1135"/>
          <w:tab w:val="center" w:pos="5954"/>
        </w:tabs>
        <w:jc w:val="both"/>
        <w:rPr>
          <w:rFonts w:ascii="Times New Roman" w:hAnsi="Times New Roman"/>
          <w:sz w:val="24"/>
          <w:szCs w:val="24"/>
        </w:rPr>
      </w:pPr>
      <w:r w:rsidRPr="00C40C8D">
        <w:rPr>
          <w:rFonts w:ascii="Times New Roman" w:hAnsi="Times New Roman"/>
          <w:sz w:val="24"/>
          <w:szCs w:val="24"/>
        </w:rPr>
        <w:t xml:space="preserve">Ing. </w:t>
      </w:r>
      <w:r>
        <w:rPr>
          <w:rFonts w:ascii="Times New Roman" w:hAnsi="Times New Roman"/>
          <w:sz w:val="24"/>
          <w:szCs w:val="24"/>
        </w:rPr>
        <w:t>Ilja Skaunic, Ph. D., MBA</w:t>
      </w:r>
      <w:r w:rsidRPr="00C40C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128D6">
        <w:rPr>
          <w:rFonts w:ascii="Times New Roman" w:hAnsi="Times New Roman"/>
          <w:b/>
          <w:sz w:val="24"/>
          <w:szCs w:val="24"/>
        </w:rPr>
        <w:tab/>
      </w:r>
      <w:r w:rsidRPr="00C40C8D">
        <w:rPr>
          <w:rFonts w:ascii="Times New Roman" w:hAnsi="Times New Roman"/>
          <w:sz w:val="24"/>
          <w:szCs w:val="24"/>
        </w:rPr>
        <w:t xml:space="preserve">ředitel </w:t>
      </w:r>
      <w:r>
        <w:rPr>
          <w:rFonts w:ascii="Times New Roman" w:hAnsi="Times New Roman"/>
          <w:sz w:val="24"/>
          <w:szCs w:val="24"/>
        </w:rPr>
        <w:t>pobočky ČNB Ostrava</w:t>
      </w:r>
    </w:p>
    <w:p w:rsidR="00A86233" w:rsidRPr="00A34F59" w:rsidRDefault="00A86233" w:rsidP="002D5732">
      <w:pPr>
        <w:tabs>
          <w:tab w:val="center" w:pos="1135"/>
          <w:tab w:val="left" w:pos="4820"/>
        </w:tabs>
        <w:jc w:val="right"/>
        <w:rPr>
          <w:rFonts w:ascii="Times New Roman" w:hAnsi="Times New Roman"/>
          <w:b/>
          <w:sz w:val="24"/>
          <w:szCs w:val="24"/>
        </w:rPr>
      </w:pPr>
      <w:r w:rsidRPr="00C40C8D">
        <w:rPr>
          <w:rFonts w:ascii="Times New Roman" w:hAnsi="Times New Roman"/>
          <w:sz w:val="24"/>
          <w:szCs w:val="24"/>
        </w:rPr>
        <w:lastRenderedPageBreak/>
        <w:tab/>
      </w:r>
      <w:r w:rsidRPr="00A34F59">
        <w:rPr>
          <w:rFonts w:ascii="Times New Roman" w:hAnsi="Times New Roman"/>
          <w:b/>
          <w:sz w:val="24"/>
          <w:szCs w:val="24"/>
        </w:rPr>
        <w:tab/>
      </w:r>
      <w:r w:rsidRPr="00A34F59">
        <w:rPr>
          <w:rFonts w:ascii="Times New Roman" w:hAnsi="Times New Roman"/>
          <w:b/>
          <w:sz w:val="24"/>
          <w:szCs w:val="24"/>
        </w:rPr>
        <w:tab/>
      </w:r>
      <w:r w:rsidRPr="00A34F59">
        <w:rPr>
          <w:rFonts w:ascii="Times New Roman" w:hAnsi="Times New Roman"/>
          <w:b/>
          <w:sz w:val="24"/>
          <w:szCs w:val="24"/>
        </w:rPr>
        <w:tab/>
      </w:r>
      <w:r w:rsidRPr="00A34F59">
        <w:rPr>
          <w:rFonts w:ascii="Times New Roman" w:hAnsi="Times New Roman"/>
          <w:b/>
          <w:sz w:val="24"/>
          <w:szCs w:val="24"/>
        </w:rPr>
        <w:tab/>
      </w:r>
      <w:r w:rsidRPr="00A34F59">
        <w:rPr>
          <w:rFonts w:ascii="Times New Roman" w:hAnsi="Times New Roman"/>
          <w:b/>
          <w:sz w:val="24"/>
          <w:szCs w:val="24"/>
        </w:rPr>
        <w:tab/>
      </w:r>
      <w:r w:rsidRPr="00A34F59">
        <w:rPr>
          <w:rFonts w:ascii="Times New Roman" w:hAnsi="Times New Roman"/>
          <w:b/>
          <w:sz w:val="24"/>
          <w:szCs w:val="24"/>
        </w:rPr>
        <w:tab/>
      </w:r>
      <w:r w:rsidRPr="00A34F59">
        <w:rPr>
          <w:rFonts w:ascii="Times New Roman" w:hAnsi="Times New Roman"/>
          <w:b/>
          <w:sz w:val="24"/>
          <w:szCs w:val="24"/>
        </w:rPr>
        <w:tab/>
        <w:t xml:space="preserve">Příloha č. 1 </w:t>
      </w:r>
    </w:p>
    <w:p w:rsidR="002D5732" w:rsidRDefault="002D5732" w:rsidP="00A86233">
      <w:pPr>
        <w:pStyle w:val="Zkladntextodsazen"/>
        <w:tabs>
          <w:tab w:val="clear" w:pos="567"/>
          <w:tab w:val="clear" w:pos="1276"/>
          <w:tab w:val="clear" w:pos="3119"/>
          <w:tab w:val="clear" w:pos="5245"/>
          <w:tab w:val="clear" w:pos="5670"/>
          <w:tab w:val="clear" w:pos="6804"/>
          <w:tab w:val="clear" w:pos="8222"/>
          <w:tab w:val="clear" w:pos="9923"/>
        </w:tabs>
        <w:spacing w:after="120"/>
        <w:ind w:right="0"/>
        <w:jc w:val="center"/>
        <w:rPr>
          <w:b/>
          <w:lang w:val="cs-CZ"/>
        </w:rPr>
      </w:pPr>
    </w:p>
    <w:p w:rsidR="00A86233" w:rsidRPr="0042588C" w:rsidRDefault="00A86233" w:rsidP="00A86233">
      <w:pPr>
        <w:pStyle w:val="Zkladntextodsazen"/>
        <w:tabs>
          <w:tab w:val="clear" w:pos="567"/>
          <w:tab w:val="clear" w:pos="1276"/>
          <w:tab w:val="clear" w:pos="3119"/>
          <w:tab w:val="clear" w:pos="5245"/>
          <w:tab w:val="clear" w:pos="5670"/>
          <w:tab w:val="clear" w:pos="6804"/>
          <w:tab w:val="clear" w:pos="8222"/>
          <w:tab w:val="clear" w:pos="9923"/>
        </w:tabs>
        <w:spacing w:after="120"/>
        <w:ind w:right="0"/>
        <w:jc w:val="center"/>
        <w:rPr>
          <w:b/>
        </w:rPr>
      </w:pPr>
      <w:r w:rsidRPr="0042588C">
        <w:rPr>
          <w:b/>
        </w:rPr>
        <w:t xml:space="preserve">Rozsah a specifikace </w:t>
      </w:r>
      <w:r>
        <w:rPr>
          <w:b/>
        </w:rPr>
        <w:t xml:space="preserve">dodávek a </w:t>
      </w:r>
      <w:r w:rsidRPr="0042588C">
        <w:rPr>
          <w:b/>
        </w:rPr>
        <w:t>prací</w:t>
      </w:r>
    </w:p>
    <w:p w:rsidR="00A86233" w:rsidRDefault="00A86233" w:rsidP="00A86233">
      <w:pPr>
        <w:pStyle w:val="Zkladntextodsazen"/>
        <w:tabs>
          <w:tab w:val="clear" w:pos="567"/>
          <w:tab w:val="clear" w:pos="1276"/>
          <w:tab w:val="clear" w:pos="3119"/>
          <w:tab w:val="clear" w:pos="5245"/>
          <w:tab w:val="clear" w:pos="5670"/>
          <w:tab w:val="clear" w:pos="6804"/>
          <w:tab w:val="clear" w:pos="8222"/>
          <w:tab w:val="clear" w:pos="9923"/>
        </w:tabs>
        <w:spacing w:after="120"/>
        <w:ind w:right="0"/>
        <w:jc w:val="center"/>
        <w:rPr>
          <w:b/>
        </w:rPr>
      </w:pPr>
    </w:p>
    <w:p w:rsidR="00A86233" w:rsidRDefault="00A86233" w:rsidP="00A86233">
      <w:pPr>
        <w:pStyle w:val="Zkladntextodsazen"/>
        <w:tabs>
          <w:tab w:val="clear" w:pos="567"/>
          <w:tab w:val="clear" w:pos="1276"/>
          <w:tab w:val="clear" w:pos="3119"/>
          <w:tab w:val="clear" w:pos="5245"/>
          <w:tab w:val="clear" w:pos="5670"/>
          <w:tab w:val="clear" w:pos="6804"/>
          <w:tab w:val="clear" w:pos="8222"/>
          <w:tab w:val="clear" w:pos="9923"/>
        </w:tabs>
        <w:spacing w:after="120"/>
        <w:ind w:right="0"/>
        <w:rPr>
          <w:lang w:val="cs-CZ"/>
        </w:rPr>
      </w:pPr>
      <w:r>
        <w:rPr>
          <w:b/>
        </w:rPr>
        <w:t>P</w:t>
      </w:r>
      <w:r w:rsidRPr="00E74FDA">
        <w:rPr>
          <w:b/>
        </w:rPr>
        <w:t>ředmětem plnění</w:t>
      </w:r>
      <w:r>
        <w:t xml:space="preserve"> je provedení výměny podlahové krytiny</w:t>
      </w:r>
      <w:r>
        <w:rPr>
          <w:lang w:val="cs-CZ"/>
        </w:rPr>
        <w:t xml:space="preserve"> z kobercových čtverců (</w:t>
      </w:r>
      <w:r w:rsidR="00DE505C">
        <w:rPr>
          <w:lang w:val="cs-CZ"/>
        </w:rPr>
        <w:t>t</w:t>
      </w:r>
      <w:r>
        <w:rPr>
          <w:lang w:val="cs-CZ"/>
        </w:rPr>
        <w:t xml:space="preserve">yp </w:t>
      </w:r>
      <w:r w:rsidR="00C6351F">
        <w:rPr>
          <w:lang w:val="cs-CZ"/>
        </w:rPr>
        <w:t>DESSO SAN D</w:t>
      </w:r>
      <w:r w:rsidR="00062A09">
        <w:rPr>
          <w:lang w:val="cs-CZ"/>
        </w:rPr>
        <w:t xml:space="preserve"> 50 x 50 cm</w:t>
      </w:r>
      <w:r>
        <w:rPr>
          <w:lang w:val="cs-CZ"/>
        </w:rPr>
        <w:t>)</w:t>
      </w:r>
      <w:r w:rsidR="007C152F">
        <w:rPr>
          <w:lang w:val="cs-CZ"/>
        </w:rPr>
        <w:t>-zátěžová třída</w:t>
      </w:r>
      <w:r w:rsidR="00F02E62">
        <w:rPr>
          <w:lang w:val="cs-CZ"/>
        </w:rPr>
        <w:t xml:space="preserve"> 33-vysoká komerční</w:t>
      </w:r>
      <w:r>
        <w:t xml:space="preserve"> </w:t>
      </w:r>
      <w:r>
        <w:rPr>
          <w:lang w:val="cs-CZ"/>
        </w:rPr>
        <w:t xml:space="preserve">v </w:t>
      </w:r>
      <w:r w:rsidR="0018270F">
        <w:rPr>
          <w:lang w:val="cs-CZ"/>
        </w:rPr>
        <w:t>místnostech</w:t>
      </w:r>
      <w:r>
        <w:t xml:space="preserve"> č. </w:t>
      </w:r>
      <w:r w:rsidR="0018270F">
        <w:rPr>
          <w:lang w:val="cs-CZ"/>
        </w:rPr>
        <w:t xml:space="preserve">106, </w:t>
      </w:r>
      <w:r w:rsidR="00A778A5">
        <w:rPr>
          <w:lang w:val="cs-CZ"/>
        </w:rPr>
        <w:t xml:space="preserve">111, 112, 113, </w:t>
      </w:r>
      <w:r w:rsidR="0018270F">
        <w:rPr>
          <w:lang w:val="cs-CZ"/>
        </w:rPr>
        <w:t xml:space="preserve">226, 229, </w:t>
      </w:r>
      <w:r w:rsidR="00A778A5">
        <w:rPr>
          <w:lang w:val="cs-CZ"/>
        </w:rPr>
        <w:t xml:space="preserve">304, 317, </w:t>
      </w:r>
      <w:r w:rsidR="0018270F">
        <w:rPr>
          <w:lang w:val="cs-CZ"/>
        </w:rPr>
        <w:t>320,</w:t>
      </w:r>
      <w:r w:rsidR="00A778A5">
        <w:rPr>
          <w:lang w:val="cs-CZ"/>
        </w:rPr>
        <w:t xml:space="preserve"> </w:t>
      </w:r>
      <w:r w:rsidR="0056678A">
        <w:rPr>
          <w:lang w:val="cs-CZ"/>
        </w:rPr>
        <w:t xml:space="preserve">404, </w:t>
      </w:r>
      <w:r w:rsidR="0018270F">
        <w:rPr>
          <w:lang w:val="cs-CZ"/>
        </w:rPr>
        <w:t>424, 504</w:t>
      </w:r>
      <w:r>
        <w:t> </w:t>
      </w:r>
      <w:r w:rsidR="00B167B5">
        <w:rPr>
          <w:lang w:val="cs-CZ"/>
        </w:rPr>
        <w:t xml:space="preserve">v </w:t>
      </w:r>
      <w:r>
        <w:t xml:space="preserve">objektu </w:t>
      </w:r>
      <w:r w:rsidR="0018270F">
        <w:rPr>
          <w:lang w:val="cs-CZ"/>
        </w:rPr>
        <w:t>pobočky</w:t>
      </w:r>
      <w:r>
        <w:t xml:space="preserve"> ČNB</w:t>
      </w:r>
      <w:r>
        <w:rPr>
          <w:lang w:val="cs-CZ"/>
        </w:rPr>
        <w:t xml:space="preserve"> </w:t>
      </w:r>
      <w:r w:rsidR="000F43B3">
        <w:rPr>
          <w:lang w:val="cs-CZ"/>
        </w:rPr>
        <w:t>Ostrava</w:t>
      </w:r>
      <w:r>
        <w:t xml:space="preserve">. Jedná se o celkovou plochu cca </w:t>
      </w:r>
      <w:r w:rsidR="00B658B9">
        <w:rPr>
          <w:lang w:val="cs-CZ"/>
        </w:rPr>
        <w:t>394</w:t>
      </w:r>
      <w:r>
        <w:t xml:space="preserve"> m</w:t>
      </w:r>
      <w:r w:rsidRPr="00630167">
        <w:rPr>
          <w:vertAlign w:val="superscript"/>
        </w:rPr>
        <w:t>2</w:t>
      </w:r>
      <w:r w:rsidR="00B658B9">
        <w:rPr>
          <w:lang w:val="cs-CZ"/>
        </w:rPr>
        <w:t>, přičemž v 1. etapě bude vyměněno cca 118 m</w:t>
      </w:r>
      <w:r w:rsidR="00B658B9">
        <w:rPr>
          <w:vertAlign w:val="superscript"/>
          <w:lang w:val="cs-CZ"/>
        </w:rPr>
        <w:t>2</w:t>
      </w:r>
      <w:r w:rsidR="00B658B9">
        <w:rPr>
          <w:lang w:val="cs-CZ"/>
        </w:rPr>
        <w:t xml:space="preserve"> a ve 2. etapě</w:t>
      </w:r>
      <w:r w:rsidR="00C04B92">
        <w:rPr>
          <w:lang w:val="cs-CZ"/>
        </w:rPr>
        <w:t xml:space="preserve"> cca 276 m</w:t>
      </w:r>
      <w:r w:rsidR="00C04B92">
        <w:rPr>
          <w:vertAlign w:val="superscript"/>
          <w:lang w:val="cs-CZ"/>
        </w:rPr>
        <w:t>2</w:t>
      </w:r>
      <w:r w:rsidR="00146261">
        <w:rPr>
          <w:vertAlign w:val="superscript"/>
          <w:lang w:val="cs-CZ"/>
        </w:rPr>
        <w:t xml:space="preserve"> </w:t>
      </w:r>
      <w:r w:rsidR="00146261">
        <w:rPr>
          <w:lang w:val="cs-CZ"/>
        </w:rPr>
        <w:t>krytiny</w:t>
      </w:r>
      <w:r w:rsidR="00C04B92">
        <w:rPr>
          <w:lang w:val="cs-CZ"/>
        </w:rPr>
        <w:t>.</w:t>
      </w:r>
      <w:r>
        <w:t xml:space="preserve"> Koberce jsou celoplošně </w:t>
      </w:r>
      <w:r>
        <w:rPr>
          <w:lang w:val="cs-CZ"/>
        </w:rPr>
        <w:t xml:space="preserve">fixovány </w:t>
      </w:r>
      <w:r w:rsidR="004164A3">
        <w:rPr>
          <w:lang w:val="cs-CZ"/>
        </w:rPr>
        <w:t xml:space="preserve">s odolností pro mokré čištění </w:t>
      </w:r>
      <w:r>
        <w:rPr>
          <w:lang w:val="cs-CZ"/>
        </w:rPr>
        <w:t>k podkladu (zdvojená podlaha</w:t>
      </w:r>
      <w:r w:rsidR="00906ECF">
        <w:rPr>
          <w:lang w:val="cs-CZ"/>
        </w:rPr>
        <w:t xml:space="preserve"> nebo cementový potěr</w:t>
      </w:r>
      <w:r>
        <w:rPr>
          <w:lang w:val="cs-CZ"/>
        </w:rPr>
        <w:t>)</w:t>
      </w:r>
      <w:r w:rsidR="004D467E">
        <w:rPr>
          <w:lang w:val="cs-CZ"/>
        </w:rPr>
        <w:t xml:space="preserve"> a vsazeny do soklu.</w:t>
      </w:r>
    </w:p>
    <w:p w:rsidR="00AD4E04" w:rsidRPr="00AD4E04" w:rsidRDefault="00634D82" w:rsidP="00A86233">
      <w:pPr>
        <w:pStyle w:val="Zkladntextodsazen"/>
        <w:tabs>
          <w:tab w:val="clear" w:pos="567"/>
          <w:tab w:val="clear" w:pos="1276"/>
          <w:tab w:val="clear" w:pos="3119"/>
          <w:tab w:val="clear" w:pos="5245"/>
          <w:tab w:val="clear" w:pos="5670"/>
          <w:tab w:val="clear" w:pos="6804"/>
          <w:tab w:val="clear" w:pos="8222"/>
          <w:tab w:val="clear" w:pos="9923"/>
        </w:tabs>
        <w:spacing w:after="120"/>
        <w:ind w:right="0"/>
        <w:rPr>
          <w:lang w:val="cs-CZ"/>
        </w:rPr>
      </w:pPr>
      <w:r>
        <w:rPr>
          <w:b/>
          <w:bCs/>
          <w:sz w:val="22"/>
          <w:szCs w:val="22"/>
          <w:lang w:val="cs-CZ"/>
        </w:rPr>
        <w:t>1</w:t>
      </w:r>
      <w:r w:rsidR="00AD4E04" w:rsidRPr="00894B69">
        <w:rPr>
          <w:b/>
          <w:bCs/>
          <w:sz w:val="22"/>
          <w:szCs w:val="22"/>
        </w:rPr>
        <w:t>. etapa</w:t>
      </w:r>
      <w:r w:rsidR="00AD4E04">
        <w:rPr>
          <w:b/>
          <w:bCs/>
          <w:sz w:val="22"/>
          <w:szCs w:val="22"/>
          <w:lang w:val="cs-CZ"/>
        </w:rPr>
        <w:t xml:space="preserve"> provádění díla</w:t>
      </w:r>
    </w:p>
    <w:tbl>
      <w:tblPr>
        <w:tblW w:w="0" w:type="auto"/>
        <w:tblInd w:w="55" w:type="dxa"/>
        <w:tblCellMar>
          <w:left w:w="70" w:type="dxa"/>
          <w:right w:w="70" w:type="dxa"/>
        </w:tblCellMar>
        <w:tblLook w:val="04A0" w:firstRow="1" w:lastRow="0" w:firstColumn="1" w:lastColumn="0" w:noHBand="0" w:noVBand="1"/>
      </w:tblPr>
      <w:tblGrid>
        <w:gridCol w:w="586"/>
        <w:gridCol w:w="1430"/>
        <w:gridCol w:w="1197"/>
        <w:gridCol w:w="1686"/>
        <w:gridCol w:w="3722"/>
      </w:tblGrid>
      <w:tr w:rsidR="007E06D5" w:rsidRPr="005C5861" w:rsidTr="00AD4E04">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E06D5" w:rsidRPr="00894B69" w:rsidRDefault="007E06D5" w:rsidP="005C5861">
            <w:pPr>
              <w:overflowPunct/>
              <w:autoSpaceDE/>
              <w:autoSpaceDN/>
              <w:adjustRightInd/>
              <w:jc w:val="center"/>
              <w:textAlignment w:val="auto"/>
              <w:rPr>
                <w:rFonts w:ascii="Times New Roman" w:hAnsi="Times New Roman"/>
                <w:b/>
                <w:bCs/>
                <w:color w:val="000000"/>
                <w:szCs w:val="22"/>
              </w:rPr>
            </w:pPr>
            <w:r w:rsidRPr="00894B69">
              <w:rPr>
                <w:rFonts w:ascii="Times New Roman" w:hAnsi="Times New Roman"/>
                <w:b/>
                <w:bCs/>
                <w:color w:val="000000"/>
                <w:szCs w:val="22"/>
              </w:rPr>
              <w:t>č. m.</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E06D5" w:rsidRPr="00894B69" w:rsidRDefault="007E06D5" w:rsidP="00CE2ABA">
            <w:pPr>
              <w:overflowPunct/>
              <w:autoSpaceDE/>
              <w:autoSpaceDN/>
              <w:adjustRightInd/>
              <w:textAlignment w:val="auto"/>
              <w:rPr>
                <w:rFonts w:ascii="Times New Roman" w:hAnsi="Times New Roman"/>
                <w:b/>
                <w:bCs/>
                <w:color w:val="000000"/>
                <w:szCs w:val="22"/>
              </w:rPr>
            </w:pPr>
            <w:r w:rsidRPr="00894B69">
              <w:rPr>
                <w:rFonts w:ascii="Times New Roman" w:hAnsi="Times New Roman"/>
                <w:b/>
                <w:bCs/>
                <w:color w:val="000000"/>
                <w:szCs w:val="22"/>
              </w:rPr>
              <w:t>účel místnosti</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E06D5" w:rsidRPr="00894B69" w:rsidRDefault="007E06D5" w:rsidP="005C5861">
            <w:pPr>
              <w:overflowPunct/>
              <w:autoSpaceDE/>
              <w:autoSpaceDN/>
              <w:adjustRightInd/>
              <w:jc w:val="center"/>
              <w:textAlignment w:val="auto"/>
              <w:rPr>
                <w:rFonts w:ascii="Times New Roman" w:hAnsi="Times New Roman"/>
                <w:b/>
                <w:bCs/>
                <w:color w:val="000000"/>
                <w:szCs w:val="22"/>
              </w:rPr>
            </w:pPr>
            <w:r w:rsidRPr="00894B69">
              <w:rPr>
                <w:rFonts w:ascii="Times New Roman" w:hAnsi="Times New Roman"/>
                <w:b/>
                <w:bCs/>
                <w:color w:val="000000"/>
                <w:szCs w:val="22"/>
              </w:rPr>
              <w:t>výměra m2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E06D5" w:rsidRPr="00894B69" w:rsidRDefault="007E06D5" w:rsidP="00CE2ABA">
            <w:pPr>
              <w:overflowPunct/>
              <w:autoSpaceDE/>
              <w:autoSpaceDN/>
              <w:adjustRightInd/>
              <w:textAlignment w:val="auto"/>
              <w:rPr>
                <w:rFonts w:ascii="Times New Roman" w:hAnsi="Times New Roman"/>
                <w:b/>
                <w:bCs/>
                <w:color w:val="000000"/>
                <w:szCs w:val="22"/>
              </w:rPr>
            </w:pPr>
            <w:r w:rsidRPr="00894B69">
              <w:rPr>
                <w:rFonts w:ascii="Times New Roman" w:hAnsi="Times New Roman"/>
                <w:b/>
                <w:bCs/>
                <w:color w:val="000000"/>
                <w:szCs w:val="22"/>
              </w:rPr>
              <w:t>druh podkladu</w:t>
            </w:r>
          </w:p>
        </w:tc>
        <w:tc>
          <w:tcPr>
            <w:tcW w:w="3722" w:type="dxa"/>
            <w:tcBorders>
              <w:top w:val="single" w:sz="4" w:space="0" w:color="auto"/>
              <w:left w:val="single" w:sz="4" w:space="0" w:color="auto"/>
              <w:bottom w:val="single" w:sz="4" w:space="0" w:color="auto"/>
              <w:right w:val="single" w:sz="4" w:space="0" w:color="auto"/>
            </w:tcBorders>
            <w:shd w:val="clear" w:color="000000" w:fill="FFFF00"/>
          </w:tcPr>
          <w:p w:rsidR="007E06D5" w:rsidRPr="00894B69" w:rsidRDefault="007E06D5" w:rsidP="00CE2ABA">
            <w:pPr>
              <w:overflowPunct/>
              <w:autoSpaceDE/>
              <w:autoSpaceDN/>
              <w:adjustRightInd/>
              <w:textAlignment w:val="auto"/>
              <w:rPr>
                <w:rFonts w:ascii="Times New Roman" w:hAnsi="Times New Roman"/>
                <w:b/>
                <w:bCs/>
                <w:color w:val="000000"/>
                <w:szCs w:val="22"/>
              </w:rPr>
            </w:pPr>
            <w:r w:rsidRPr="00894B69">
              <w:rPr>
                <w:rFonts w:ascii="Times New Roman" w:hAnsi="Times New Roman"/>
                <w:b/>
                <w:bCs/>
                <w:color w:val="000000"/>
                <w:szCs w:val="22"/>
              </w:rPr>
              <w:t>typ koberce (značka</w:t>
            </w:r>
            <w:r w:rsidR="0020546C">
              <w:rPr>
                <w:rFonts w:ascii="Times New Roman" w:hAnsi="Times New Roman"/>
                <w:b/>
                <w:bCs/>
                <w:color w:val="000000"/>
                <w:szCs w:val="22"/>
              </w:rPr>
              <w:t>)</w:t>
            </w:r>
          </w:p>
        </w:tc>
      </w:tr>
      <w:tr w:rsidR="007E06D5" w:rsidRPr="005C5861" w:rsidTr="00AD4E0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106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podatelna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32,16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cementový potěr</w:t>
            </w:r>
          </w:p>
        </w:tc>
        <w:tc>
          <w:tcPr>
            <w:tcW w:w="3722" w:type="dxa"/>
            <w:tcBorders>
              <w:top w:val="single" w:sz="4" w:space="0" w:color="auto"/>
              <w:left w:val="single" w:sz="4" w:space="0" w:color="auto"/>
              <w:bottom w:val="single" w:sz="4" w:space="0" w:color="auto"/>
              <w:right w:val="single" w:sz="4" w:space="0" w:color="auto"/>
            </w:tcBorders>
          </w:tcPr>
          <w:p w:rsidR="007E06D5" w:rsidRPr="00894B69" w:rsidRDefault="007E06D5" w:rsidP="005F5912">
            <w:pPr>
              <w:overflowPunct/>
              <w:autoSpaceDE/>
              <w:autoSpaceDN/>
              <w:adjustRightInd/>
              <w:textAlignment w:val="auto"/>
              <w:rPr>
                <w:rFonts w:ascii="Times New Roman" w:hAnsi="Times New Roman"/>
                <w:color w:val="000000"/>
                <w:szCs w:val="22"/>
              </w:rPr>
            </w:pPr>
            <w:r w:rsidRPr="00894B69">
              <w:rPr>
                <w:rFonts w:ascii="Times New Roman" w:hAnsi="Times New Roman"/>
                <w:color w:val="000000"/>
                <w:szCs w:val="22"/>
              </w:rPr>
              <w:t xml:space="preserve">DESSO SAN D </w:t>
            </w:r>
            <w:r w:rsidR="005F5912" w:rsidRPr="00894B69">
              <w:rPr>
                <w:rFonts w:ascii="Times New Roman" w:hAnsi="Times New Roman"/>
                <w:color w:val="000000"/>
                <w:szCs w:val="22"/>
              </w:rPr>
              <w:t>(bude případně upraveno dle nabídky vybraného uchazeče)</w:t>
            </w:r>
          </w:p>
        </w:tc>
      </w:tr>
      <w:tr w:rsidR="007E06D5" w:rsidRPr="005C5861" w:rsidTr="00AD4E0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226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kancelář</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15,94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zdvojená podlaha</w:t>
            </w:r>
          </w:p>
        </w:tc>
        <w:tc>
          <w:tcPr>
            <w:tcW w:w="3722" w:type="dxa"/>
            <w:tcBorders>
              <w:top w:val="single" w:sz="4" w:space="0" w:color="auto"/>
              <w:left w:val="single" w:sz="4" w:space="0" w:color="auto"/>
              <w:bottom w:val="single" w:sz="4" w:space="0" w:color="auto"/>
              <w:right w:val="single" w:sz="4" w:space="0" w:color="auto"/>
            </w:tcBorders>
          </w:tcPr>
          <w:p w:rsidR="007E06D5" w:rsidRPr="00894B69" w:rsidRDefault="00AF0062" w:rsidP="005C5861">
            <w:pPr>
              <w:overflowPunct/>
              <w:autoSpaceDE/>
              <w:autoSpaceDN/>
              <w:adjustRightInd/>
              <w:textAlignment w:val="auto"/>
              <w:rPr>
                <w:rFonts w:ascii="Times New Roman" w:hAnsi="Times New Roman"/>
                <w:color w:val="000000"/>
                <w:szCs w:val="22"/>
              </w:rPr>
            </w:pPr>
            <w:r w:rsidRPr="00894B69">
              <w:rPr>
                <w:rFonts w:ascii="Times New Roman" w:hAnsi="Times New Roman"/>
                <w:color w:val="000000"/>
                <w:szCs w:val="22"/>
              </w:rPr>
              <w:t>DESSO SAN D (bude případně upraveno dle nabídky vybraného uchazeče)</w:t>
            </w:r>
          </w:p>
        </w:tc>
      </w:tr>
      <w:tr w:rsidR="007E06D5" w:rsidRPr="005C5861" w:rsidTr="00AD4E0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229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kancelář</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33,16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zdvojená podlaha</w:t>
            </w:r>
          </w:p>
        </w:tc>
        <w:tc>
          <w:tcPr>
            <w:tcW w:w="3722" w:type="dxa"/>
            <w:tcBorders>
              <w:top w:val="single" w:sz="4" w:space="0" w:color="auto"/>
              <w:left w:val="single" w:sz="4" w:space="0" w:color="auto"/>
              <w:bottom w:val="single" w:sz="4" w:space="0" w:color="auto"/>
              <w:right w:val="single" w:sz="4" w:space="0" w:color="auto"/>
            </w:tcBorders>
          </w:tcPr>
          <w:p w:rsidR="007E06D5" w:rsidRPr="00894B69" w:rsidRDefault="00894B69" w:rsidP="005C5861">
            <w:pPr>
              <w:overflowPunct/>
              <w:autoSpaceDE/>
              <w:autoSpaceDN/>
              <w:adjustRightInd/>
              <w:textAlignment w:val="auto"/>
              <w:rPr>
                <w:rFonts w:ascii="Times New Roman" w:hAnsi="Times New Roman"/>
                <w:color w:val="000000"/>
                <w:szCs w:val="22"/>
              </w:rPr>
            </w:pPr>
            <w:r w:rsidRPr="00894B69">
              <w:rPr>
                <w:rFonts w:ascii="Times New Roman" w:hAnsi="Times New Roman"/>
                <w:color w:val="000000"/>
                <w:szCs w:val="22"/>
              </w:rPr>
              <w:t>DESSO SAN D (bude případně upraveno dle nabídky vybraného uchazeče)</w:t>
            </w:r>
          </w:p>
        </w:tc>
      </w:tr>
      <w:tr w:rsidR="007E06D5" w:rsidRPr="005C5861" w:rsidTr="00AD4E0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kancelář</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17,03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zdvojená podlaha</w:t>
            </w:r>
          </w:p>
        </w:tc>
        <w:tc>
          <w:tcPr>
            <w:tcW w:w="3722" w:type="dxa"/>
            <w:tcBorders>
              <w:top w:val="single" w:sz="4" w:space="0" w:color="auto"/>
              <w:left w:val="single" w:sz="4" w:space="0" w:color="auto"/>
              <w:bottom w:val="single" w:sz="4" w:space="0" w:color="auto"/>
              <w:right w:val="single" w:sz="4" w:space="0" w:color="auto"/>
            </w:tcBorders>
          </w:tcPr>
          <w:p w:rsidR="007E06D5" w:rsidRPr="00894B69" w:rsidRDefault="00894B69" w:rsidP="005C5861">
            <w:pPr>
              <w:overflowPunct/>
              <w:autoSpaceDE/>
              <w:autoSpaceDN/>
              <w:adjustRightInd/>
              <w:textAlignment w:val="auto"/>
              <w:rPr>
                <w:rFonts w:ascii="Times New Roman" w:hAnsi="Times New Roman"/>
                <w:color w:val="000000"/>
                <w:szCs w:val="22"/>
              </w:rPr>
            </w:pPr>
            <w:r w:rsidRPr="00894B69">
              <w:rPr>
                <w:rFonts w:ascii="Times New Roman" w:hAnsi="Times New Roman"/>
                <w:color w:val="000000"/>
                <w:szCs w:val="22"/>
              </w:rPr>
              <w:t>DESSO SAN D (bude případně upraveno dle nabídky vybraného uchazeče)</w:t>
            </w:r>
          </w:p>
        </w:tc>
      </w:tr>
      <w:tr w:rsidR="007E06D5" w:rsidRPr="005C5861" w:rsidTr="00AD4E0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kancelář</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19,95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zdvojená podlaha</w:t>
            </w:r>
          </w:p>
        </w:tc>
        <w:tc>
          <w:tcPr>
            <w:tcW w:w="3722" w:type="dxa"/>
            <w:tcBorders>
              <w:top w:val="single" w:sz="4" w:space="0" w:color="auto"/>
              <w:left w:val="single" w:sz="4" w:space="0" w:color="auto"/>
              <w:bottom w:val="single" w:sz="4" w:space="0" w:color="auto"/>
              <w:right w:val="single" w:sz="4" w:space="0" w:color="auto"/>
            </w:tcBorders>
          </w:tcPr>
          <w:p w:rsidR="007E06D5" w:rsidRPr="00894B69" w:rsidRDefault="00894B69" w:rsidP="005C5861">
            <w:pPr>
              <w:overflowPunct/>
              <w:autoSpaceDE/>
              <w:autoSpaceDN/>
              <w:adjustRightInd/>
              <w:textAlignment w:val="auto"/>
              <w:rPr>
                <w:rFonts w:ascii="Times New Roman" w:hAnsi="Times New Roman"/>
                <w:color w:val="000000"/>
                <w:szCs w:val="22"/>
              </w:rPr>
            </w:pPr>
            <w:r w:rsidRPr="00894B69">
              <w:rPr>
                <w:rFonts w:ascii="Times New Roman" w:hAnsi="Times New Roman"/>
                <w:color w:val="000000"/>
                <w:szCs w:val="22"/>
              </w:rPr>
              <w:t>DESSO SAN D (bude případně upraveno dle nabídky vybraného uchazeče)</w:t>
            </w:r>
          </w:p>
        </w:tc>
      </w:tr>
      <w:tr w:rsidR="007E06D5" w:rsidRPr="005C5861" w:rsidTr="00AD4E04">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E06D5" w:rsidRPr="00894B69" w:rsidRDefault="007E06D5" w:rsidP="00AF0062">
            <w:pPr>
              <w:rPr>
                <w:rFonts w:ascii="Times New Roman" w:hAnsi="Times New Roman"/>
                <w:b/>
                <w:bCs/>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E06D5" w:rsidRPr="00894B69" w:rsidRDefault="007E06D5" w:rsidP="00AF0062">
            <w:pPr>
              <w:rPr>
                <w:rFonts w:ascii="Times New Roman" w:hAnsi="Times New Roman"/>
                <w:szCs w:val="22"/>
              </w:rPr>
            </w:pPr>
            <w:r w:rsidRPr="00894B69">
              <w:rPr>
                <w:rFonts w:ascii="Times New Roman" w:hAnsi="Times New Roman"/>
                <w:szCs w:val="22"/>
              </w:rPr>
              <w:t>součet</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E06D5" w:rsidRPr="00894B69" w:rsidRDefault="007E06D5" w:rsidP="00AF0062">
            <w:pPr>
              <w:rPr>
                <w:rFonts w:ascii="Times New Roman" w:hAnsi="Times New Roman"/>
                <w:b/>
                <w:bCs/>
                <w:szCs w:val="22"/>
              </w:rPr>
            </w:pPr>
            <w:r w:rsidRPr="00894B69">
              <w:rPr>
                <w:rFonts w:ascii="Times New Roman" w:hAnsi="Times New Roman"/>
                <w:b/>
                <w:bCs/>
                <w:szCs w:val="22"/>
              </w:rPr>
              <w:t>118,24</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E06D5" w:rsidRPr="00894B69" w:rsidRDefault="007E06D5" w:rsidP="00AF0062">
            <w:pPr>
              <w:rPr>
                <w:rFonts w:ascii="Times New Roman" w:hAnsi="Times New Roman"/>
                <w:szCs w:val="22"/>
              </w:rPr>
            </w:pPr>
          </w:p>
        </w:tc>
        <w:tc>
          <w:tcPr>
            <w:tcW w:w="3722" w:type="dxa"/>
            <w:tcBorders>
              <w:top w:val="single" w:sz="4" w:space="0" w:color="auto"/>
              <w:left w:val="single" w:sz="4" w:space="0" w:color="auto"/>
              <w:bottom w:val="single" w:sz="4" w:space="0" w:color="auto"/>
              <w:right w:val="single" w:sz="4" w:space="0" w:color="auto"/>
            </w:tcBorders>
            <w:shd w:val="clear" w:color="000000" w:fill="FFFF00"/>
          </w:tcPr>
          <w:p w:rsidR="007E06D5" w:rsidRPr="00894B69" w:rsidRDefault="007E06D5" w:rsidP="005C5861">
            <w:pPr>
              <w:overflowPunct/>
              <w:autoSpaceDE/>
              <w:autoSpaceDN/>
              <w:adjustRightInd/>
              <w:jc w:val="center"/>
              <w:textAlignment w:val="auto"/>
              <w:rPr>
                <w:rFonts w:ascii="Times New Roman" w:hAnsi="Times New Roman"/>
                <w:color w:val="000000"/>
                <w:szCs w:val="22"/>
              </w:rPr>
            </w:pPr>
          </w:p>
        </w:tc>
      </w:tr>
    </w:tbl>
    <w:p w:rsidR="00A86233" w:rsidRDefault="00A86233" w:rsidP="00A86233">
      <w:pPr>
        <w:pStyle w:val="Zkladntextodsazen"/>
        <w:tabs>
          <w:tab w:val="clear" w:pos="567"/>
          <w:tab w:val="clear" w:pos="1276"/>
          <w:tab w:val="clear" w:pos="3119"/>
          <w:tab w:val="clear" w:pos="5245"/>
          <w:tab w:val="clear" w:pos="5670"/>
          <w:tab w:val="clear" w:pos="6804"/>
          <w:tab w:val="clear" w:pos="8222"/>
          <w:tab w:val="clear" w:pos="9923"/>
        </w:tabs>
        <w:spacing w:after="120"/>
        <w:ind w:right="0"/>
        <w:rPr>
          <w:lang w:val="cs-CZ"/>
        </w:rPr>
      </w:pPr>
    </w:p>
    <w:p w:rsidR="0020546C" w:rsidRPr="0020546C" w:rsidRDefault="0020546C" w:rsidP="00A86233">
      <w:pPr>
        <w:pStyle w:val="Zkladntextodsazen"/>
        <w:tabs>
          <w:tab w:val="clear" w:pos="567"/>
          <w:tab w:val="clear" w:pos="1276"/>
          <w:tab w:val="clear" w:pos="3119"/>
          <w:tab w:val="clear" w:pos="5245"/>
          <w:tab w:val="clear" w:pos="5670"/>
          <w:tab w:val="clear" w:pos="6804"/>
          <w:tab w:val="clear" w:pos="8222"/>
          <w:tab w:val="clear" w:pos="9923"/>
        </w:tabs>
        <w:spacing w:after="120"/>
        <w:ind w:right="0"/>
        <w:rPr>
          <w:b/>
          <w:lang w:val="cs-CZ"/>
        </w:rPr>
      </w:pPr>
      <w:r w:rsidRPr="0020546C">
        <w:rPr>
          <w:b/>
          <w:lang w:val="cs-CZ"/>
        </w:rPr>
        <w:t>2. etapa provádění díla</w:t>
      </w:r>
    </w:p>
    <w:tbl>
      <w:tblPr>
        <w:tblW w:w="0" w:type="auto"/>
        <w:tblInd w:w="55" w:type="dxa"/>
        <w:tblCellMar>
          <w:left w:w="70" w:type="dxa"/>
          <w:right w:w="70" w:type="dxa"/>
        </w:tblCellMar>
        <w:tblLook w:val="04A0" w:firstRow="1" w:lastRow="0" w:firstColumn="1" w:lastColumn="0" w:noHBand="0" w:noVBand="1"/>
      </w:tblPr>
      <w:tblGrid>
        <w:gridCol w:w="531"/>
        <w:gridCol w:w="1430"/>
        <w:gridCol w:w="1197"/>
        <w:gridCol w:w="1686"/>
        <w:gridCol w:w="3722"/>
      </w:tblGrid>
      <w:tr w:rsidR="0020546C" w:rsidRPr="00894B69" w:rsidTr="00BA4CC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tcPr>
          <w:p w:rsidR="0020546C" w:rsidRPr="00BA4CC5" w:rsidRDefault="0020546C" w:rsidP="00A80182">
            <w:pPr>
              <w:rPr>
                <w:rFonts w:ascii="Times New Roman" w:hAnsi="Times New Roman"/>
                <w:szCs w:val="22"/>
              </w:rPr>
            </w:pPr>
            <w:r w:rsidRPr="00BA4CC5">
              <w:rPr>
                <w:rFonts w:ascii="Times New Roman" w:hAnsi="Times New Roman"/>
                <w:b/>
                <w:bCs/>
                <w:color w:val="000000"/>
                <w:szCs w:val="22"/>
              </w:rPr>
              <w:t>č. m</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tcPr>
          <w:p w:rsidR="0020546C" w:rsidRPr="00BA4CC5" w:rsidRDefault="0020546C" w:rsidP="00A80182">
            <w:pPr>
              <w:rPr>
                <w:rFonts w:ascii="Times New Roman" w:hAnsi="Times New Roman"/>
                <w:szCs w:val="22"/>
                <w:highlight w:val="yellow"/>
              </w:rPr>
            </w:pPr>
            <w:r w:rsidRPr="00BA4CC5">
              <w:rPr>
                <w:rFonts w:ascii="Times New Roman" w:hAnsi="Times New Roman"/>
                <w:b/>
                <w:bCs/>
                <w:color w:val="000000"/>
                <w:szCs w:val="22"/>
                <w:highlight w:val="yellow"/>
              </w:rPr>
              <w:t>účel místnosti</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tcPr>
          <w:p w:rsidR="0020546C" w:rsidRPr="00BA4CC5" w:rsidRDefault="0020546C" w:rsidP="00A80182">
            <w:pPr>
              <w:overflowPunct/>
              <w:autoSpaceDE/>
              <w:autoSpaceDN/>
              <w:adjustRightInd/>
              <w:jc w:val="center"/>
              <w:textAlignment w:val="auto"/>
              <w:rPr>
                <w:rFonts w:ascii="Times New Roman" w:hAnsi="Times New Roman"/>
                <w:b/>
                <w:bCs/>
                <w:color w:val="000000"/>
                <w:szCs w:val="22"/>
                <w:highlight w:val="yellow"/>
              </w:rPr>
            </w:pPr>
            <w:r w:rsidRPr="00BA4CC5">
              <w:rPr>
                <w:rFonts w:ascii="Times New Roman" w:hAnsi="Times New Roman"/>
                <w:b/>
                <w:bCs/>
                <w:color w:val="000000"/>
                <w:szCs w:val="22"/>
                <w:highlight w:val="yellow"/>
              </w:rPr>
              <w:t>výměra m2</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tcPr>
          <w:p w:rsidR="0020546C" w:rsidRPr="00BA4CC5" w:rsidRDefault="0020546C" w:rsidP="00A80182">
            <w:pPr>
              <w:rPr>
                <w:rFonts w:ascii="Times New Roman" w:hAnsi="Times New Roman"/>
                <w:szCs w:val="22"/>
                <w:highlight w:val="yellow"/>
              </w:rPr>
            </w:pPr>
            <w:r w:rsidRPr="00BA4CC5">
              <w:rPr>
                <w:rFonts w:ascii="Times New Roman" w:hAnsi="Times New Roman"/>
                <w:b/>
                <w:bCs/>
                <w:color w:val="000000"/>
                <w:szCs w:val="22"/>
                <w:highlight w:val="yellow"/>
              </w:rPr>
              <w:t>druh podkladu</w:t>
            </w:r>
          </w:p>
        </w:tc>
        <w:tc>
          <w:tcPr>
            <w:tcW w:w="3722" w:type="dxa"/>
            <w:tcBorders>
              <w:top w:val="single" w:sz="4" w:space="0" w:color="auto"/>
              <w:left w:val="single" w:sz="4" w:space="0" w:color="auto"/>
              <w:bottom w:val="single" w:sz="4" w:space="0" w:color="auto"/>
              <w:right w:val="single" w:sz="4" w:space="0" w:color="auto"/>
            </w:tcBorders>
            <w:shd w:val="clear" w:color="auto" w:fill="FFFF00"/>
          </w:tcPr>
          <w:p w:rsidR="0020546C" w:rsidRPr="00BA4CC5" w:rsidRDefault="0020546C" w:rsidP="00A80182">
            <w:pPr>
              <w:overflowPunct/>
              <w:autoSpaceDE/>
              <w:autoSpaceDN/>
              <w:adjustRightInd/>
              <w:textAlignment w:val="auto"/>
              <w:rPr>
                <w:rFonts w:ascii="Times New Roman" w:hAnsi="Times New Roman"/>
                <w:color w:val="000000"/>
                <w:szCs w:val="22"/>
                <w:highlight w:val="yellow"/>
              </w:rPr>
            </w:pPr>
            <w:r w:rsidRPr="00BA4CC5">
              <w:rPr>
                <w:rFonts w:ascii="Times New Roman" w:hAnsi="Times New Roman"/>
                <w:b/>
                <w:bCs/>
                <w:color w:val="000000"/>
                <w:szCs w:val="22"/>
                <w:highlight w:val="yellow"/>
              </w:rPr>
              <w:t>typ koberce (značka)</w:t>
            </w:r>
          </w:p>
        </w:tc>
      </w:tr>
      <w:tr w:rsidR="0020546C" w:rsidRPr="00894B69" w:rsidTr="00A801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111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bankovní hala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67,38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cementový potěr</w:t>
            </w:r>
          </w:p>
        </w:tc>
        <w:tc>
          <w:tcPr>
            <w:tcW w:w="3722" w:type="dxa"/>
            <w:tcBorders>
              <w:top w:val="single" w:sz="4" w:space="0" w:color="auto"/>
              <w:left w:val="single" w:sz="4" w:space="0" w:color="auto"/>
              <w:bottom w:val="single" w:sz="4" w:space="0" w:color="auto"/>
              <w:right w:val="single" w:sz="4" w:space="0" w:color="auto"/>
            </w:tcBorders>
          </w:tcPr>
          <w:p w:rsidR="0020546C" w:rsidRPr="00894B69" w:rsidRDefault="0020546C" w:rsidP="00A80182">
            <w:pPr>
              <w:overflowPunct/>
              <w:autoSpaceDE/>
              <w:autoSpaceDN/>
              <w:adjustRightInd/>
              <w:textAlignment w:val="auto"/>
              <w:rPr>
                <w:rFonts w:ascii="Times New Roman" w:hAnsi="Times New Roman"/>
                <w:color w:val="000000"/>
                <w:szCs w:val="22"/>
              </w:rPr>
            </w:pPr>
            <w:r w:rsidRPr="00894B69">
              <w:rPr>
                <w:rFonts w:ascii="Times New Roman" w:hAnsi="Times New Roman"/>
                <w:color w:val="000000"/>
                <w:szCs w:val="22"/>
              </w:rPr>
              <w:t>DESSO SAN D (bude případně upraveno dle nabídky vybraného uchazeče)</w:t>
            </w:r>
          </w:p>
        </w:tc>
      </w:tr>
      <w:tr w:rsidR="0020546C" w:rsidRPr="00894B69" w:rsidTr="00A801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112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čekárna 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3,98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cementový potěr</w:t>
            </w:r>
          </w:p>
        </w:tc>
        <w:tc>
          <w:tcPr>
            <w:tcW w:w="3722" w:type="dxa"/>
            <w:tcBorders>
              <w:top w:val="single" w:sz="4" w:space="0" w:color="auto"/>
              <w:left w:val="single" w:sz="4" w:space="0" w:color="auto"/>
              <w:bottom w:val="single" w:sz="4" w:space="0" w:color="auto"/>
              <w:right w:val="single" w:sz="4" w:space="0" w:color="auto"/>
            </w:tcBorders>
          </w:tcPr>
          <w:p w:rsidR="0020546C" w:rsidRPr="00894B69" w:rsidRDefault="0020546C" w:rsidP="00A80182">
            <w:pPr>
              <w:overflowPunct/>
              <w:autoSpaceDE/>
              <w:autoSpaceDN/>
              <w:adjustRightInd/>
              <w:textAlignment w:val="auto"/>
              <w:rPr>
                <w:rFonts w:ascii="Times New Roman" w:hAnsi="Times New Roman"/>
                <w:color w:val="000000"/>
                <w:szCs w:val="22"/>
              </w:rPr>
            </w:pPr>
            <w:r w:rsidRPr="00894B69">
              <w:rPr>
                <w:rFonts w:ascii="Times New Roman" w:hAnsi="Times New Roman"/>
                <w:color w:val="000000"/>
                <w:szCs w:val="22"/>
              </w:rPr>
              <w:t>DESSO SAN D (bude případně upraveno dle nabídky vybraného uchazeče)</w:t>
            </w:r>
          </w:p>
        </w:tc>
      </w:tr>
      <w:tr w:rsidR="0020546C" w:rsidRPr="00894B69" w:rsidTr="00A801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113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čekárna 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4,28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cementový potěr</w:t>
            </w:r>
          </w:p>
        </w:tc>
        <w:tc>
          <w:tcPr>
            <w:tcW w:w="3722" w:type="dxa"/>
            <w:tcBorders>
              <w:top w:val="single" w:sz="4" w:space="0" w:color="auto"/>
              <w:left w:val="single" w:sz="4" w:space="0" w:color="auto"/>
              <w:bottom w:val="single" w:sz="4" w:space="0" w:color="auto"/>
              <w:right w:val="single" w:sz="4" w:space="0" w:color="auto"/>
            </w:tcBorders>
          </w:tcPr>
          <w:p w:rsidR="0020546C" w:rsidRPr="00894B69" w:rsidRDefault="0020546C" w:rsidP="00A80182">
            <w:pPr>
              <w:overflowPunct/>
              <w:autoSpaceDE/>
              <w:autoSpaceDN/>
              <w:adjustRightInd/>
              <w:textAlignment w:val="auto"/>
              <w:rPr>
                <w:rFonts w:ascii="Times New Roman" w:hAnsi="Times New Roman"/>
                <w:color w:val="000000"/>
                <w:szCs w:val="22"/>
              </w:rPr>
            </w:pPr>
            <w:r w:rsidRPr="00894B69">
              <w:rPr>
                <w:rFonts w:ascii="Times New Roman" w:hAnsi="Times New Roman"/>
                <w:color w:val="000000"/>
                <w:szCs w:val="22"/>
              </w:rPr>
              <w:t>DESSO SAN D (bude případně upraveno dle nabídky vybraného uchazeče)</w:t>
            </w:r>
          </w:p>
        </w:tc>
      </w:tr>
      <w:tr w:rsidR="0020546C" w:rsidRPr="00894B69" w:rsidTr="00A801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317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kancelář</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16,28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zdvojená podlaha</w:t>
            </w:r>
          </w:p>
        </w:tc>
        <w:tc>
          <w:tcPr>
            <w:tcW w:w="3722" w:type="dxa"/>
            <w:tcBorders>
              <w:top w:val="single" w:sz="4" w:space="0" w:color="auto"/>
              <w:left w:val="single" w:sz="4" w:space="0" w:color="auto"/>
              <w:bottom w:val="single" w:sz="4" w:space="0" w:color="auto"/>
              <w:right w:val="single" w:sz="4" w:space="0" w:color="auto"/>
            </w:tcBorders>
          </w:tcPr>
          <w:p w:rsidR="0020546C" w:rsidRPr="00894B69" w:rsidRDefault="0020546C" w:rsidP="00A80182">
            <w:pPr>
              <w:overflowPunct/>
              <w:autoSpaceDE/>
              <w:autoSpaceDN/>
              <w:adjustRightInd/>
              <w:textAlignment w:val="auto"/>
              <w:rPr>
                <w:rFonts w:ascii="Times New Roman" w:hAnsi="Times New Roman"/>
                <w:color w:val="000000"/>
                <w:szCs w:val="22"/>
              </w:rPr>
            </w:pPr>
            <w:r w:rsidRPr="00894B69">
              <w:rPr>
                <w:rFonts w:ascii="Times New Roman" w:hAnsi="Times New Roman"/>
                <w:color w:val="000000"/>
                <w:szCs w:val="22"/>
              </w:rPr>
              <w:t>DESSO SAN D (bude případně upraveno dle nabídky vybraného uchazeče)</w:t>
            </w:r>
          </w:p>
        </w:tc>
      </w:tr>
      <w:tr w:rsidR="0020546C" w:rsidRPr="00894B69" w:rsidTr="00A801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304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chodba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63,86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zdvojená podlaha</w:t>
            </w:r>
          </w:p>
        </w:tc>
        <w:tc>
          <w:tcPr>
            <w:tcW w:w="3722" w:type="dxa"/>
            <w:tcBorders>
              <w:top w:val="single" w:sz="4" w:space="0" w:color="auto"/>
              <w:left w:val="single" w:sz="4" w:space="0" w:color="auto"/>
              <w:bottom w:val="single" w:sz="4" w:space="0" w:color="auto"/>
              <w:right w:val="single" w:sz="4" w:space="0" w:color="auto"/>
            </w:tcBorders>
          </w:tcPr>
          <w:p w:rsidR="0020546C" w:rsidRPr="00894B69" w:rsidRDefault="0020546C" w:rsidP="00A80182">
            <w:pPr>
              <w:overflowPunct/>
              <w:autoSpaceDE/>
              <w:autoSpaceDN/>
              <w:adjustRightInd/>
              <w:textAlignment w:val="auto"/>
              <w:rPr>
                <w:rFonts w:ascii="Times New Roman" w:hAnsi="Times New Roman"/>
                <w:color w:val="000000"/>
                <w:szCs w:val="22"/>
              </w:rPr>
            </w:pPr>
            <w:r w:rsidRPr="00894B69">
              <w:rPr>
                <w:rFonts w:ascii="Times New Roman" w:hAnsi="Times New Roman"/>
                <w:color w:val="000000"/>
                <w:szCs w:val="22"/>
              </w:rPr>
              <w:t>DESSO SAN D (bude případně upraveno dle nabídky vybraného uchazeče)</w:t>
            </w:r>
          </w:p>
        </w:tc>
      </w:tr>
      <w:tr w:rsidR="0020546C" w:rsidRPr="00894B69" w:rsidTr="00A801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404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chodba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62,81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zdvojená podlaha</w:t>
            </w:r>
          </w:p>
        </w:tc>
        <w:tc>
          <w:tcPr>
            <w:tcW w:w="3722" w:type="dxa"/>
            <w:tcBorders>
              <w:top w:val="single" w:sz="4" w:space="0" w:color="auto"/>
              <w:left w:val="single" w:sz="4" w:space="0" w:color="auto"/>
              <w:bottom w:val="single" w:sz="4" w:space="0" w:color="auto"/>
              <w:right w:val="single" w:sz="4" w:space="0" w:color="auto"/>
            </w:tcBorders>
          </w:tcPr>
          <w:p w:rsidR="0020546C" w:rsidRPr="00894B69" w:rsidRDefault="0020546C" w:rsidP="00A80182">
            <w:pPr>
              <w:overflowPunct/>
              <w:autoSpaceDE/>
              <w:autoSpaceDN/>
              <w:adjustRightInd/>
              <w:textAlignment w:val="auto"/>
              <w:rPr>
                <w:rFonts w:ascii="Times New Roman" w:hAnsi="Times New Roman"/>
                <w:color w:val="000000"/>
                <w:szCs w:val="22"/>
              </w:rPr>
            </w:pPr>
            <w:r w:rsidRPr="00894B69">
              <w:rPr>
                <w:rFonts w:ascii="Times New Roman" w:hAnsi="Times New Roman"/>
                <w:color w:val="000000"/>
                <w:szCs w:val="22"/>
              </w:rPr>
              <w:t>DESSO SAN D (bude případně upraveno dle nabídky vybraného uchazeče)</w:t>
            </w:r>
          </w:p>
        </w:tc>
      </w:tr>
      <w:tr w:rsidR="0020546C" w:rsidRPr="00894B69" w:rsidTr="00A801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lastRenderedPageBreak/>
              <w:t>504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chodba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56,92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6C" w:rsidRPr="00894B69" w:rsidRDefault="0020546C" w:rsidP="00A80182">
            <w:pPr>
              <w:rPr>
                <w:rFonts w:ascii="Times New Roman" w:hAnsi="Times New Roman"/>
                <w:szCs w:val="22"/>
              </w:rPr>
            </w:pPr>
            <w:r w:rsidRPr="00894B69">
              <w:rPr>
                <w:rFonts w:ascii="Times New Roman" w:hAnsi="Times New Roman"/>
                <w:szCs w:val="22"/>
              </w:rPr>
              <w:t>zdvojená podlaha</w:t>
            </w:r>
          </w:p>
        </w:tc>
        <w:tc>
          <w:tcPr>
            <w:tcW w:w="3722" w:type="dxa"/>
            <w:tcBorders>
              <w:top w:val="single" w:sz="4" w:space="0" w:color="auto"/>
              <w:left w:val="single" w:sz="4" w:space="0" w:color="auto"/>
              <w:bottom w:val="single" w:sz="4" w:space="0" w:color="auto"/>
              <w:right w:val="single" w:sz="4" w:space="0" w:color="auto"/>
            </w:tcBorders>
          </w:tcPr>
          <w:p w:rsidR="0020546C" w:rsidRPr="00894B69" w:rsidRDefault="0020546C" w:rsidP="00A80182">
            <w:pPr>
              <w:overflowPunct/>
              <w:autoSpaceDE/>
              <w:autoSpaceDN/>
              <w:adjustRightInd/>
              <w:textAlignment w:val="auto"/>
              <w:rPr>
                <w:rFonts w:ascii="Times New Roman" w:hAnsi="Times New Roman"/>
                <w:color w:val="000000"/>
                <w:szCs w:val="22"/>
              </w:rPr>
            </w:pPr>
            <w:r w:rsidRPr="00894B69">
              <w:rPr>
                <w:rFonts w:ascii="Times New Roman" w:hAnsi="Times New Roman"/>
                <w:color w:val="000000"/>
                <w:szCs w:val="22"/>
              </w:rPr>
              <w:t>DESSO SAN D (bude případně upraveno dle nabídky vybraného uchazeče)</w:t>
            </w:r>
          </w:p>
        </w:tc>
      </w:tr>
      <w:tr w:rsidR="0020546C" w:rsidRPr="00894B69" w:rsidTr="00A8018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0546C" w:rsidRPr="00894B69" w:rsidRDefault="0020546C" w:rsidP="00A80182">
            <w:pPr>
              <w:overflowPunct/>
              <w:autoSpaceDE/>
              <w:autoSpaceDN/>
              <w:adjustRightInd/>
              <w:jc w:val="center"/>
              <w:textAlignment w:val="auto"/>
              <w:rPr>
                <w:rFonts w:ascii="Times New Roman" w:hAnsi="Times New Roman"/>
                <w:b/>
                <w:bCs/>
                <w:color w:val="000000"/>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0546C" w:rsidRPr="00894B69" w:rsidRDefault="0020546C" w:rsidP="00A80182">
            <w:pPr>
              <w:overflowPunct/>
              <w:autoSpaceDE/>
              <w:autoSpaceDN/>
              <w:adjustRightInd/>
              <w:jc w:val="center"/>
              <w:textAlignment w:val="auto"/>
              <w:rPr>
                <w:rFonts w:ascii="Times New Roman" w:hAnsi="Times New Roman"/>
                <w:color w:val="000000"/>
                <w:szCs w:val="22"/>
              </w:rPr>
            </w:pPr>
            <w:r w:rsidRPr="00894B69">
              <w:rPr>
                <w:rFonts w:ascii="Times New Roman" w:hAnsi="Times New Roman"/>
                <w:color w:val="000000"/>
                <w:szCs w:val="22"/>
              </w:rPr>
              <w:t>součet</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0546C" w:rsidRPr="00894B69" w:rsidRDefault="0020546C" w:rsidP="00A80182">
            <w:pPr>
              <w:overflowPunct/>
              <w:autoSpaceDE/>
              <w:autoSpaceDN/>
              <w:adjustRightInd/>
              <w:jc w:val="center"/>
              <w:textAlignment w:val="auto"/>
              <w:rPr>
                <w:rFonts w:ascii="Times New Roman" w:hAnsi="Times New Roman"/>
                <w:b/>
                <w:bCs/>
                <w:color w:val="000000"/>
                <w:szCs w:val="22"/>
              </w:rPr>
            </w:pPr>
            <w:r w:rsidRPr="00894B69">
              <w:rPr>
                <w:rFonts w:ascii="Times New Roman" w:hAnsi="Times New Roman"/>
                <w:b/>
                <w:bCs/>
                <w:color w:val="000000"/>
                <w:szCs w:val="22"/>
              </w:rPr>
              <w:t>275,51</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0546C" w:rsidRPr="00894B69" w:rsidRDefault="0020546C" w:rsidP="00A80182">
            <w:pPr>
              <w:overflowPunct/>
              <w:autoSpaceDE/>
              <w:autoSpaceDN/>
              <w:adjustRightInd/>
              <w:jc w:val="center"/>
              <w:textAlignment w:val="auto"/>
              <w:rPr>
                <w:rFonts w:ascii="Times New Roman" w:hAnsi="Times New Roman"/>
                <w:color w:val="000000"/>
                <w:szCs w:val="22"/>
              </w:rPr>
            </w:pPr>
          </w:p>
        </w:tc>
        <w:tc>
          <w:tcPr>
            <w:tcW w:w="3722" w:type="dxa"/>
            <w:tcBorders>
              <w:top w:val="single" w:sz="4" w:space="0" w:color="auto"/>
              <w:left w:val="single" w:sz="4" w:space="0" w:color="auto"/>
              <w:bottom w:val="single" w:sz="4" w:space="0" w:color="auto"/>
              <w:right w:val="single" w:sz="4" w:space="0" w:color="auto"/>
            </w:tcBorders>
            <w:shd w:val="clear" w:color="000000" w:fill="FFFF00"/>
          </w:tcPr>
          <w:p w:rsidR="0020546C" w:rsidRPr="00894B69" w:rsidRDefault="0020546C" w:rsidP="00A80182">
            <w:pPr>
              <w:overflowPunct/>
              <w:autoSpaceDE/>
              <w:autoSpaceDN/>
              <w:adjustRightInd/>
              <w:jc w:val="center"/>
              <w:textAlignment w:val="auto"/>
              <w:rPr>
                <w:rFonts w:ascii="Times New Roman" w:hAnsi="Times New Roman"/>
                <w:color w:val="000000"/>
                <w:szCs w:val="22"/>
              </w:rPr>
            </w:pPr>
          </w:p>
        </w:tc>
      </w:tr>
    </w:tbl>
    <w:p w:rsidR="00A86233" w:rsidRDefault="00A86233" w:rsidP="00A86233">
      <w:pPr>
        <w:pStyle w:val="Zkladntextodsazen"/>
      </w:pPr>
    </w:p>
    <w:p w:rsidR="00A86233" w:rsidRPr="00031A35" w:rsidRDefault="00A86233" w:rsidP="00A86233">
      <w:pPr>
        <w:pStyle w:val="Zkladntextodsazen"/>
        <w:rPr>
          <w:lang w:val="cs-CZ"/>
        </w:rPr>
      </w:pPr>
      <w:r>
        <w:t>Součástí předmětu plnění</w:t>
      </w:r>
      <w:r w:rsidR="00062A09">
        <w:t xml:space="preserve"> je demontáž stávajících koberc</w:t>
      </w:r>
      <w:r w:rsidR="00062A09">
        <w:rPr>
          <w:lang w:val="cs-CZ"/>
        </w:rPr>
        <w:t>ových čtverců</w:t>
      </w:r>
      <w:r w:rsidR="00413DA5">
        <w:rPr>
          <w:lang w:val="cs-CZ"/>
        </w:rPr>
        <w:t xml:space="preserve"> včetně soklů</w:t>
      </w:r>
      <w:r>
        <w:t xml:space="preserve">, jejich ekologická likvidace, úprava a příprava podkladních vrstev (rovinnost povrchu </w:t>
      </w:r>
      <w:r w:rsidR="002E752B">
        <w:rPr>
          <w:lang w:val="cs-CZ"/>
        </w:rPr>
        <w:t xml:space="preserve">bude </w:t>
      </w:r>
      <w:r>
        <w:t>v s</w:t>
      </w:r>
      <w:r w:rsidR="00031A35">
        <w:t>ouladu s ČSN 74 4505 čl. 4.4.1)</w:t>
      </w:r>
      <w:r w:rsidR="00031A35">
        <w:rPr>
          <w:lang w:val="cs-CZ"/>
        </w:rPr>
        <w:t>-tj. zejm. odstranění a očištění staré fixace</w:t>
      </w:r>
      <w:r w:rsidR="00AA6936">
        <w:rPr>
          <w:lang w:val="cs-CZ"/>
        </w:rPr>
        <w:t xml:space="preserve"> a nátěr fixace podkladu s odolností pro mokré čištění</w:t>
      </w:r>
      <w:r w:rsidR="00A90024">
        <w:rPr>
          <w:lang w:val="cs-CZ"/>
        </w:rPr>
        <w:t>.</w:t>
      </w:r>
    </w:p>
    <w:p w:rsidR="00A86233" w:rsidRDefault="00A86233" w:rsidP="00A86233">
      <w:pPr>
        <w:pStyle w:val="Zkladntextodsazen"/>
        <w:rPr>
          <w:lang w:val="cs-CZ"/>
        </w:rPr>
      </w:pPr>
    </w:p>
    <w:p w:rsidR="00F02E62" w:rsidRPr="00BF0F77" w:rsidRDefault="00F02E62" w:rsidP="00F02E62">
      <w:pPr>
        <w:jc w:val="both"/>
        <w:rPr>
          <w:rFonts w:ascii="Times New Roman" w:hAnsi="Times New Roman"/>
          <w:sz w:val="24"/>
          <w:szCs w:val="24"/>
        </w:rPr>
      </w:pPr>
      <w:r>
        <w:rPr>
          <w:rFonts w:ascii="Times New Roman" w:hAnsi="Times New Roman"/>
          <w:sz w:val="24"/>
          <w:szCs w:val="24"/>
        </w:rPr>
        <w:t xml:space="preserve">Pozn.: </w:t>
      </w:r>
      <w:r w:rsidRPr="00BF0F77">
        <w:rPr>
          <w:rFonts w:ascii="Times New Roman" w:hAnsi="Times New Roman"/>
          <w:sz w:val="24"/>
          <w:szCs w:val="24"/>
        </w:rPr>
        <w:t>Dodavatel musí respektovat následující omezení:</w:t>
      </w:r>
    </w:p>
    <w:p w:rsidR="00F02E62" w:rsidRPr="00BF0F77" w:rsidRDefault="00F02E62" w:rsidP="00F02E62">
      <w:pPr>
        <w:pStyle w:val="Zkladntextodsazen"/>
        <w:numPr>
          <w:ilvl w:val="2"/>
          <w:numId w:val="12"/>
        </w:numPr>
        <w:rPr>
          <w:szCs w:val="24"/>
          <w:lang w:val="cs-CZ"/>
        </w:rPr>
      </w:pPr>
      <w:r w:rsidRPr="00BF0F77">
        <w:rPr>
          <w:szCs w:val="24"/>
          <w:lang w:val="cs-CZ"/>
        </w:rPr>
        <w:t>v místnosti č. 111 je nutno zachovat přístup k podlahovým zásuvkám</w:t>
      </w:r>
      <w:r w:rsidR="0001412F">
        <w:rPr>
          <w:szCs w:val="24"/>
          <w:lang w:val="cs-CZ"/>
        </w:rPr>
        <w:t>,</w:t>
      </w:r>
    </w:p>
    <w:p w:rsidR="00BF0F77" w:rsidRDefault="00F02E62" w:rsidP="00F02E62">
      <w:pPr>
        <w:pStyle w:val="Zkladntextodsazen"/>
        <w:numPr>
          <w:ilvl w:val="2"/>
          <w:numId w:val="12"/>
        </w:numPr>
        <w:rPr>
          <w:szCs w:val="24"/>
          <w:lang w:val="cs-CZ"/>
        </w:rPr>
      </w:pPr>
      <w:r w:rsidRPr="00BF0F77">
        <w:rPr>
          <w:szCs w:val="24"/>
          <w:lang w:val="cs-CZ"/>
        </w:rPr>
        <w:t>v místě vysokých skříňových sestav a vestavných skříní je</w:t>
      </w:r>
      <w:r w:rsidRPr="00BF0F77">
        <w:rPr>
          <w:szCs w:val="24"/>
        </w:rPr>
        <w:t xml:space="preserve"> nutno provést výřezy koberce</w:t>
      </w:r>
      <w:r w:rsidR="00BF0F77">
        <w:rPr>
          <w:szCs w:val="24"/>
          <w:lang w:val="cs-CZ"/>
        </w:rPr>
        <w:t xml:space="preserve"> (</w:t>
      </w:r>
      <w:r w:rsidR="0001412F">
        <w:rPr>
          <w:szCs w:val="24"/>
          <w:lang w:val="cs-CZ"/>
        </w:rPr>
        <w:t xml:space="preserve">tyto </w:t>
      </w:r>
      <w:r w:rsidRPr="00BF0F77">
        <w:rPr>
          <w:szCs w:val="24"/>
        </w:rPr>
        <w:t>zůstatky koberců budou předány</w:t>
      </w:r>
      <w:r w:rsidR="00BF0F77">
        <w:rPr>
          <w:szCs w:val="24"/>
          <w:lang w:val="cs-CZ"/>
        </w:rPr>
        <w:t xml:space="preserve"> </w:t>
      </w:r>
      <w:r w:rsidRPr="00BF0F77">
        <w:rPr>
          <w:szCs w:val="24"/>
        </w:rPr>
        <w:t>objednatel</w:t>
      </w:r>
      <w:r w:rsidR="0001412F">
        <w:rPr>
          <w:szCs w:val="24"/>
          <w:lang w:val="cs-CZ"/>
        </w:rPr>
        <w:t>i),</w:t>
      </w:r>
      <w:r w:rsidRPr="00BF0F77">
        <w:rPr>
          <w:szCs w:val="24"/>
        </w:rPr>
        <w:t xml:space="preserve"> </w:t>
      </w:r>
    </w:p>
    <w:p w:rsidR="0001412F" w:rsidRPr="0001412F" w:rsidRDefault="00F02E62" w:rsidP="00F02E62">
      <w:pPr>
        <w:pStyle w:val="Zkladntextodsazen"/>
        <w:numPr>
          <w:ilvl w:val="2"/>
          <w:numId w:val="12"/>
        </w:numPr>
        <w:rPr>
          <w:szCs w:val="24"/>
        </w:rPr>
      </w:pPr>
      <w:r w:rsidRPr="0001412F">
        <w:rPr>
          <w:szCs w:val="24"/>
          <w:lang w:val="cs-CZ"/>
        </w:rPr>
        <w:t>stolové sestavy v místnosti č. 111</w:t>
      </w:r>
      <w:r w:rsidR="0001412F" w:rsidRPr="0001412F">
        <w:rPr>
          <w:szCs w:val="24"/>
          <w:lang w:val="cs-CZ"/>
        </w:rPr>
        <w:t xml:space="preserve"> </w:t>
      </w:r>
      <w:r w:rsidRPr="0001412F">
        <w:rPr>
          <w:szCs w:val="24"/>
          <w:lang w:val="cs-CZ"/>
        </w:rPr>
        <w:t>spojené s pracovními pulty budou při realizaci pouze nadzvednuty,</w:t>
      </w:r>
    </w:p>
    <w:p w:rsidR="00A86233" w:rsidRPr="0001412F" w:rsidRDefault="00F02E62" w:rsidP="00F02E62">
      <w:pPr>
        <w:pStyle w:val="Zkladntextodsazen"/>
        <w:numPr>
          <w:ilvl w:val="2"/>
          <w:numId w:val="12"/>
        </w:numPr>
        <w:rPr>
          <w:szCs w:val="24"/>
        </w:rPr>
      </w:pPr>
      <w:r w:rsidRPr="0001412F">
        <w:rPr>
          <w:szCs w:val="24"/>
          <w:lang w:val="cs-CZ"/>
        </w:rPr>
        <w:t>atypické podokenní žaluzie je nutno demontovat včetně dorazů na koberci a po realizaci je nutno je zpětně namontovat</w:t>
      </w:r>
      <w:r w:rsidR="0001412F">
        <w:rPr>
          <w:szCs w:val="24"/>
          <w:lang w:val="cs-CZ"/>
        </w:rPr>
        <w:t>.</w:t>
      </w:r>
    </w:p>
    <w:p w:rsidR="00A86233" w:rsidRPr="00BF0F77" w:rsidRDefault="00A86233" w:rsidP="00A86233">
      <w:pPr>
        <w:pStyle w:val="Zkladntextodsazen"/>
        <w:rPr>
          <w:szCs w:val="24"/>
          <w:lang w:val="cs-CZ"/>
        </w:rPr>
      </w:pPr>
    </w:p>
    <w:p w:rsidR="00A86233" w:rsidRPr="00A34F59" w:rsidRDefault="00A86233" w:rsidP="00A86233">
      <w:pPr>
        <w:tabs>
          <w:tab w:val="center" w:pos="1135"/>
          <w:tab w:val="left" w:pos="4820"/>
        </w:tabs>
        <w:jc w:val="right"/>
        <w:rPr>
          <w:rFonts w:ascii="Times New Roman" w:hAnsi="Times New Roman"/>
          <w:b/>
          <w:sz w:val="24"/>
        </w:rPr>
      </w:pPr>
      <w:r>
        <w:rPr>
          <w:rFonts w:ascii="Times New Roman" w:hAnsi="Times New Roman"/>
          <w:sz w:val="24"/>
        </w:rPr>
        <w:br w:type="page"/>
      </w:r>
      <w:r>
        <w:rPr>
          <w:rFonts w:ascii="Times New Roman" w:hAnsi="Times New Roman"/>
          <w:b/>
          <w:sz w:val="24"/>
        </w:rPr>
        <w:lastRenderedPageBreak/>
        <w:t>Příloha č. 2</w:t>
      </w:r>
    </w:p>
    <w:p w:rsidR="00A86233" w:rsidRPr="00A34F59" w:rsidRDefault="00A86233" w:rsidP="00A86233">
      <w:pPr>
        <w:tabs>
          <w:tab w:val="center" w:pos="1135"/>
          <w:tab w:val="left" w:pos="4820"/>
        </w:tabs>
        <w:jc w:val="center"/>
        <w:rPr>
          <w:rFonts w:ascii="Times New Roman" w:hAnsi="Times New Roman"/>
          <w:b/>
          <w:sz w:val="24"/>
        </w:rPr>
      </w:pPr>
    </w:p>
    <w:p w:rsidR="00A86233" w:rsidRPr="00592ED5" w:rsidRDefault="00A86233" w:rsidP="00A86233">
      <w:pPr>
        <w:tabs>
          <w:tab w:val="center" w:pos="1135"/>
          <w:tab w:val="left" w:pos="4820"/>
        </w:tabs>
        <w:jc w:val="center"/>
        <w:rPr>
          <w:rFonts w:ascii="Times New Roman" w:hAnsi="Times New Roman"/>
          <w:b/>
          <w:sz w:val="24"/>
        </w:rPr>
      </w:pPr>
      <w:r>
        <w:rPr>
          <w:rFonts w:ascii="Times New Roman" w:hAnsi="Times New Roman"/>
          <w:b/>
          <w:sz w:val="24"/>
        </w:rPr>
        <w:t>Půdorysy místností</w:t>
      </w:r>
      <w:r w:rsidRPr="00A34F59">
        <w:rPr>
          <w:rFonts w:ascii="Times New Roman" w:hAnsi="Times New Roman"/>
          <w:b/>
          <w:sz w:val="24"/>
        </w:rPr>
        <w:t xml:space="preserve"> </w:t>
      </w:r>
    </w:p>
    <w:p w:rsidR="00A86233" w:rsidRDefault="00F83BB6" w:rsidP="00A86233">
      <w:pPr>
        <w:tabs>
          <w:tab w:val="center" w:pos="1135"/>
          <w:tab w:val="left" w:pos="4820"/>
        </w:tabs>
        <w:jc w:val="center"/>
        <w:rPr>
          <w:rFonts w:ascii="Times New Roman" w:hAnsi="Times New Roman"/>
          <w:b/>
          <w:sz w:val="24"/>
        </w:rPr>
      </w:pPr>
      <w:r>
        <w:rPr>
          <w:rFonts w:ascii="Times New Roman" w:hAnsi="Times New Roman"/>
          <w:b/>
          <w:sz w:val="24"/>
        </w:rPr>
        <w:t>(volně připojená příloha)</w:t>
      </w:r>
    </w:p>
    <w:p w:rsidR="00A86233" w:rsidRDefault="00A86233" w:rsidP="00A86233">
      <w:pPr>
        <w:tabs>
          <w:tab w:val="center" w:pos="1135"/>
          <w:tab w:val="left" w:pos="4820"/>
        </w:tabs>
        <w:jc w:val="center"/>
        <w:rPr>
          <w:rFonts w:ascii="Times New Roman" w:hAnsi="Times New Roman"/>
          <w:b/>
          <w:sz w:val="24"/>
        </w:rPr>
        <w:sectPr w:rsidR="00A86233" w:rsidSect="00592ED5">
          <w:headerReference w:type="default" r:id="rId12"/>
          <w:footerReference w:type="even" r:id="rId13"/>
          <w:footerReference w:type="default" r:id="rId14"/>
          <w:headerReference w:type="first" r:id="rId15"/>
          <w:pgSz w:w="11906" w:h="16838"/>
          <w:pgMar w:top="1276" w:right="1417" w:bottom="1276" w:left="1417" w:header="708" w:footer="708" w:gutter="0"/>
          <w:cols w:space="708"/>
          <w:docGrid w:linePitch="360"/>
        </w:sectPr>
      </w:pPr>
    </w:p>
    <w:p w:rsidR="00A86233" w:rsidRDefault="00A86233" w:rsidP="00A86233">
      <w:pPr>
        <w:tabs>
          <w:tab w:val="center" w:pos="1135"/>
          <w:tab w:val="left" w:pos="4820"/>
        </w:tabs>
        <w:jc w:val="center"/>
        <w:rPr>
          <w:rFonts w:ascii="Times New Roman" w:hAnsi="Times New Roman"/>
          <w:b/>
          <w:sz w:val="24"/>
        </w:rPr>
      </w:pPr>
    </w:p>
    <w:p w:rsidR="00A86233" w:rsidRPr="00A34F59" w:rsidRDefault="00A86233" w:rsidP="00A86233">
      <w:pPr>
        <w:tabs>
          <w:tab w:val="center" w:pos="1135"/>
          <w:tab w:val="left" w:pos="4820"/>
        </w:tabs>
        <w:jc w:val="right"/>
        <w:rPr>
          <w:rFonts w:ascii="Times New Roman" w:hAnsi="Times New Roman"/>
          <w:b/>
          <w:sz w:val="24"/>
        </w:rPr>
      </w:pPr>
      <w:r w:rsidRPr="00A34F59">
        <w:rPr>
          <w:rFonts w:ascii="Times New Roman" w:hAnsi="Times New Roman"/>
          <w:b/>
          <w:sz w:val="24"/>
        </w:rPr>
        <w:t xml:space="preserve">Příloha č. </w:t>
      </w:r>
      <w:r>
        <w:rPr>
          <w:rFonts w:ascii="Times New Roman" w:hAnsi="Times New Roman"/>
          <w:b/>
          <w:sz w:val="24"/>
        </w:rPr>
        <w:t>3</w:t>
      </w:r>
    </w:p>
    <w:p w:rsidR="00A86233" w:rsidRPr="00A34F59" w:rsidRDefault="00A86233" w:rsidP="00A86233">
      <w:pPr>
        <w:tabs>
          <w:tab w:val="center" w:pos="1135"/>
          <w:tab w:val="left" w:pos="4820"/>
        </w:tabs>
        <w:jc w:val="center"/>
        <w:rPr>
          <w:rFonts w:ascii="Times New Roman" w:hAnsi="Times New Roman"/>
          <w:b/>
          <w:sz w:val="24"/>
        </w:rPr>
      </w:pPr>
    </w:p>
    <w:p w:rsidR="00A86233" w:rsidRDefault="00A86233" w:rsidP="00A86233">
      <w:pPr>
        <w:tabs>
          <w:tab w:val="center" w:pos="1135"/>
          <w:tab w:val="left" w:pos="4820"/>
        </w:tabs>
        <w:jc w:val="center"/>
        <w:rPr>
          <w:rFonts w:ascii="Times New Roman" w:hAnsi="Times New Roman"/>
          <w:b/>
          <w:sz w:val="24"/>
        </w:rPr>
      </w:pPr>
      <w:r>
        <w:rPr>
          <w:rFonts w:ascii="Times New Roman" w:hAnsi="Times New Roman"/>
          <w:b/>
          <w:sz w:val="24"/>
        </w:rPr>
        <w:t>Cenová tabulka s nabídkovou cenou</w:t>
      </w:r>
    </w:p>
    <w:p w:rsidR="00461CBA" w:rsidRDefault="00461CBA" w:rsidP="00461CBA">
      <w:pPr>
        <w:tabs>
          <w:tab w:val="center" w:pos="1135"/>
          <w:tab w:val="left" w:pos="4820"/>
        </w:tabs>
        <w:jc w:val="center"/>
        <w:rPr>
          <w:rFonts w:ascii="Times New Roman" w:hAnsi="Times New Roman"/>
          <w:b/>
          <w:sz w:val="24"/>
        </w:rPr>
      </w:pPr>
      <w:r>
        <w:rPr>
          <w:rFonts w:ascii="Times New Roman" w:hAnsi="Times New Roman"/>
          <w:b/>
          <w:sz w:val="24"/>
        </w:rPr>
        <w:t>(</w:t>
      </w:r>
      <w:r w:rsidRPr="00233DBC">
        <w:rPr>
          <w:rFonts w:ascii="Times New Roman" w:hAnsi="Times New Roman"/>
          <w:b/>
          <w:i/>
          <w:sz w:val="24"/>
          <w:highlight w:val="yellow"/>
        </w:rPr>
        <w:t>bude doplněno dle nabídky vybraného uchazeče</w:t>
      </w:r>
      <w:r>
        <w:rPr>
          <w:rFonts w:ascii="Times New Roman" w:hAnsi="Times New Roman"/>
          <w:b/>
          <w:sz w:val="24"/>
        </w:rPr>
        <w:t>)</w:t>
      </w:r>
    </w:p>
    <w:p w:rsidR="00461CBA" w:rsidRDefault="00461CBA" w:rsidP="00461CBA">
      <w:pPr>
        <w:tabs>
          <w:tab w:val="center" w:pos="1135"/>
          <w:tab w:val="left" w:pos="4820"/>
        </w:tabs>
        <w:jc w:val="center"/>
        <w:rPr>
          <w:rFonts w:ascii="Times New Roman" w:hAnsi="Times New Roman"/>
          <w:b/>
          <w:sz w:val="24"/>
        </w:rPr>
      </w:pPr>
    </w:p>
    <w:p w:rsidR="00A86233" w:rsidRDefault="00A86233" w:rsidP="00A86233">
      <w:pPr>
        <w:tabs>
          <w:tab w:val="center" w:pos="1135"/>
          <w:tab w:val="left" w:pos="4820"/>
        </w:tabs>
        <w:jc w:val="center"/>
        <w:rPr>
          <w:rFonts w:ascii="Times New Roman" w:hAnsi="Times New Roman"/>
          <w:b/>
          <w:sz w:val="24"/>
        </w:rPr>
      </w:pPr>
    </w:p>
    <w:p w:rsidR="00A86233" w:rsidRDefault="00A86233" w:rsidP="00A86233">
      <w:pPr>
        <w:tabs>
          <w:tab w:val="center" w:pos="1135"/>
          <w:tab w:val="left" w:pos="4820"/>
        </w:tabs>
        <w:jc w:val="right"/>
        <w:rPr>
          <w:rFonts w:ascii="Times New Roman" w:hAnsi="Times New Roman"/>
          <w:b/>
          <w:sz w:val="24"/>
        </w:rPr>
        <w:sectPr w:rsidR="00A86233" w:rsidSect="00804EE2">
          <w:pgSz w:w="16838" w:h="11906" w:orient="landscape"/>
          <w:pgMar w:top="1417" w:right="6490" w:bottom="1417" w:left="1276" w:header="708" w:footer="708" w:gutter="0"/>
          <w:cols w:space="708"/>
          <w:docGrid w:linePitch="360"/>
        </w:sectPr>
      </w:pPr>
    </w:p>
    <w:p w:rsidR="00A86233" w:rsidRPr="0073773B" w:rsidRDefault="00A86233" w:rsidP="00A86233">
      <w:pPr>
        <w:tabs>
          <w:tab w:val="center" w:pos="1135"/>
          <w:tab w:val="left" w:pos="4820"/>
        </w:tabs>
        <w:jc w:val="right"/>
        <w:rPr>
          <w:rFonts w:ascii="Times New Roman" w:hAnsi="Times New Roman"/>
          <w:b/>
          <w:sz w:val="24"/>
          <w:szCs w:val="24"/>
        </w:rPr>
      </w:pPr>
      <w:r w:rsidRPr="0073773B">
        <w:rPr>
          <w:rFonts w:ascii="Times New Roman" w:hAnsi="Times New Roman"/>
          <w:b/>
          <w:sz w:val="24"/>
          <w:szCs w:val="24"/>
        </w:rPr>
        <w:lastRenderedPageBreak/>
        <w:t>Příloha č. 4</w:t>
      </w:r>
    </w:p>
    <w:p w:rsidR="00A86233" w:rsidRPr="00804EE2" w:rsidRDefault="00A86233" w:rsidP="00A86233">
      <w:pPr>
        <w:tabs>
          <w:tab w:val="center" w:pos="1135"/>
          <w:tab w:val="left" w:pos="4820"/>
        </w:tabs>
        <w:jc w:val="center"/>
        <w:rPr>
          <w:rFonts w:ascii="Times New Roman" w:hAnsi="Times New Roman"/>
          <w:b/>
          <w:sz w:val="24"/>
          <w:szCs w:val="24"/>
        </w:rPr>
      </w:pPr>
    </w:p>
    <w:p w:rsidR="00A86233" w:rsidRPr="00804EE2" w:rsidRDefault="00A86233" w:rsidP="00A86233">
      <w:pPr>
        <w:jc w:val="center"/>
        <w:outlineLvl w:val="0"/>
        <w:rPr>
          <w:rFonts w:ascii="Times New Roman" w:hAnsi="Times New Roman"/>
          <w:b/>
          <w:sz w:val="24"/>
          <w:szCs w:val="24"/>
        </w:rPr>
      </w:pPr>
      <w:r w:rsidRPr="00804EE2">
        <w:rPr>
          <w:rFonts w:ascii="Times New Roman" w:hAnsi="Times New Roman"/>
          <w:b/>
          <w:sz w:val="24"/>
          <w:szCs w:val="24"/>
        </w:rPr>
        <w:t>Bezpečnostní požadavky objednatele</w:t>
      </w:r>
    </w:p>
    <w:p w:rsidR="00A86233" w:rsidRPr="00804EE2" w:rsidRDefault="00A86233" w:rsidP="00A86233">
      <w:pPr>
        <w:outlineLvl w:val="0"/>
        <w:rPr>
          <w:rFonts w:ascii="Times New Roman" w:hAnsi="Times New Roman"/>
          <w:b/>
          <w:sz w:val="24"/>
          <w:szCs w:val="24"/>
        </w:rPr>
      </w:pPr>
    </w:p>
    <w:p w:rsidR="00A86233" w:rsidRPr="00804EE2" w:rsidRDefault="00A86233" w:rsidP="00A86233">
      <w:pPr>
        <w:numPr>
          <w:ilvl w:val="0"/>
          <w:numId w:val="15"/>
        </w:numPr>
        <w:overflowPunct/>
        <w:autoSpaceDE/>
        <w:autoSpaceDN/>
        <w:adjustRightInd/>
        <w:spacing w:before="120"/>
        <w:ind w:left="357" w:hanging="357"/>
        <w:jc w:val="both"/>
        <w:textAlignment w:val="auto"/>
        <w:rPr>
          <w:rFonts w:ascii="Times New Roman" w:hAnsi="Times New Roman"/>
          <w:sz w:val="24"/>
          <w:szCs w:val="24"/>
        </w:rPr>
      </w:pPr>
      <w:r>
        <w:rPr>
          <w:rFonts w:ascii="Times New Roman" w:hAnsi="Times New Roman"/>
          <w:sz w:val="24"/>
          <w:szCs w:val="24"/>
        </w:rPr>
        <w:t>Zhotovitel</w:t>
      </w:r>
      <w:r w:rsidRPr="00804EE2">
        <w:rPr>
          <w:rFonts w:ascii="Times New Roman" w:hAnsi="Times New Roman"/>
          <w:sz w:val="24"/>
          <w:szCs w:val="24"/>
        </w:rPr>
        <w:t xml:space="preserve"> odpovídá za to, že do objektů objednatele (dále jen „ČNB“) budou vstupovat nebo vjíždět pouze jeho zaměstnanci, kteří jsou jmenovitě uvedeni na seznamu zaměstnanců, schváleném ČNB (dále jen „seznam“). Tato povinnost se vztahuje i na posádky vozidel </w:t>
      </w:r>
      <w:r>
        <w:rPr>
          <w:rFonts w:ascii="Times New Roman" w:hAnsi="Times New Roman"/>
          <w:sz w:val="24"/>
          <w:szCs w:val="24"/>
        </w:rPr>
        <w:t>zhotovitel</w:t>
      </w:r>
      <w:r w:rsidRPr="00804EE2">
        <w:rPr>
          <w:rFonts w:ascii="Times New Roman" w:hAnsi="Times New Roman"/>
          <w:sz w:val="24"/>
          <w:szCs w:val="24"/>
        </w:rPr>
        <w:t xml:space="preserve">e vjíždějících do garáží ČNB za účelem složení a naložení nákladu. Seznam </w:t>
      </w:r>
      <w:r>
        <w:rPr>
          <w:rFonts w:ascii="Times New Roman" w:hAnsi="Times New Roman"/>
          <w:sz w:val="24"/>
          <w:szCs w:val="24"/>
        </w:rPr>
        <w:t>zhotovitel</w:t>
      </w:r>
      <w:r w:rsidRPr="00804EE2">
        <w:rPr>
          <w:rFonts w:ascii="Times New Roman" w:hAnsi="Times New Roman"/>
          <w:sz w:val="24"/>
          <w:szCs w:val="24"/>
        </w:rPr>
        <w:t xml:space="preserve"> předloží ČNB nejpozději </w:t>
      </w:r>
      <w:r w:rsidR="002A792A">
        <w:rPr>
          <w:rFonts w:ascii="Times New Roman" w:hAnsi="Times New Roman"/>
          <w:sz w:val="24"/>
          <w:szCs w:val="24"/>
        </w:rPr>
        <w:t>dva pracovní dny před zahájením činnosti</w:t>
      </w:r>
      <w:r w:rsidRPr="00804EE2">
        <w:rPr>
          <w:rFonts w:ascii="Times New Roman" w:hAnsi="Times New Roman"/>
          <w:sz w:val="24"/>
          <w:szCs w:val="24"/>
        </w:rPr>
        <w:t xml:space="preserve">. </w:t>
      </w:r>
    </w:p>
    <w:p w:rsidR="00A86233" w:rsidRPr="00804EE2" w:rsidRDefault="00A86233" w:rsidP="00A86233">
      <w:pPr>
        <w:numPr>
          <w:ilvl w:val="0"/>
          <w:numId w:val="15"/>
        </w:numPr>
        <w:overflowPunct/>
        <w:autoSpaceDE/>
        <w:adjustRightInd/>
        <w:spacing w:before="240"/>
        <w:jc w:val="both"/>
        <w:textAlignment w:val="auto"/>
        <w:rPr>
          <w:rFonts w:ascii="Times New Roman" w:hAnsi="Times New Roman"/>
          <w:sz w:val="24"/>
          <w:szCs w:val="24"/>
        </w:rPr>
      </w:pPr>
      <w:r w:rsidRPr="00804EE2">
        <w:rPr>
          <w:rFonts w:ascii="Times New Roman" w:hAnsi="Times New Roman"/>
          <w:sz w:val="24"/>
          <w:szCs w:val="24"/>
        </w:rPr>
        <w:t xml:space="preserve">Seznam bude obsahovat tyto položky: název </w:t>
      </w:r>
      <w:r>
        <w:rPr>
          <w:rFonts w:ascii="Times New Roman" w:hAnsi="Times New Roman"/>
          <w:sz w:val="24"/>
          <w:szCs w:val="24"/>
        </w:rPr>
        <w:t>zhotovitele</w:t>
      </w:r>
      <w:r w:rsidRPr="00804EE2">
        <w:rPr>
          <w:rFonts w:ascii="Times New Roman" w:hAnsi="Times New Roman"/>
          <w:sz w:val="24"/>
          <w:szCs w:val="24"/>
        </w:rPr>
        <w:t xml:space="preserve">, adresu sídla </w:t>
      </w:r>
      <w:r>
        <w:rPr>
          <w:rFonts w:ascii="Times New Roman" w:hAnsi="Times New Roman"/>
          <w:sz w:val="24"/>
          <w:szCs w:val="24"/>
        </w:rPr>
        <w:t>zhotovitel</w:t>
      </w:r>
      <w:r w:rsidRPr="00804EE2">
        <w:rPr>
          <w:rFonts w:ascii="Times New Roman" w:hAnsi="Times New Roman"/>
          <w:sz w:val="24"/>
          <w:szCs w:val="24"/>
        </w:rPr>
        <w:t xml:space="preserve">e, telefonní a emailový kontakt na </w:t>
      </w:r>
      <w:r>
        <w:rPr>
          <w:rFonts w:ascii="Times New Roman" w:hAnsi="Times New Roman"/>
          <w:sz w:val="24"/>
          <w:szCs w:val="24"/>
        </w:rPr>
        <w:t>zhotovitel</w:t>
      </w:r>
      <w:r w:rsidRPr="00804EE2">
        <w:rPr>
          <w:rFonts w:ascii="Times New Roman" w:hAnsi="Times New Roman"/>
          <w:sz w:val="24"/>
          <w:szCs w:val="24"/>
        </w:rPr>
        <w:t xml:space="preserve">e, tituly, jména a příjmení zaměstnanců </w:t>
      </w:r>
      <w:r>
        <w:rPr>
          <w:rFonts w:ascii="Times New Roman" w:hAnsi="Times New Roman"/>
          <w:sz w:val="24"/>
          <w:szCs w:val="24"/>
        </w:rPr>
        <w:t>zhotovitel</w:t>
      </w:r>
      <w:r w:rsidRPr="00804EE2">
        <w:rPr>
          <w:rFonts w:ascii="Times New Roman" w:hAnsi="Times New Roman"/>
          <w:sz w:val="24"/>
          <w:szCs w:val="24"/>
        </w:rPr>
        <w:t xml:space="preserve">e, čísla průkazů totožnosti zaměstnanců </w:t>
      </w:r>
      <w:r>
        <w:rPr>
          <w:rFonts w:ascii="Times New Roman" w:hAnsi="Times New Roman"/>
          <w:sz w:val="24"/>
          <w:szCs w:val="24"/>
        </w:rPr>
        <w:t>zhotovitel</w:t>
      </w:r>
      <w:r w:rsidRPr="00804EE2">
        <w:rPr>
          <w:rFonts w:ascii="Times New Roman" w:hAnsi="Times New Roman"/>
          <w:sz w:val="24"/>
          <w:szCs w:val="24"/>
        </w:rPr>
        <w:t xml:space="preserve">e a pro vozidla bude uveden typ vozidla a registrační značka. Součástí seznamu je „Prohlášení o získání souhlasu subjektů osobních údajů se zpracováním osobních údajů v ČNB ve smyslu zákona č. 101/2000 Sb., o ochraně osobních údajů“. </w:t>
      </w:r>
      <w:r>
        <w:rPr>
          <w:rFonts w:ascii="Times New Roman" w:hAnsi="Times New Roman"/>
          <w:sz w:val="24"/>
          <w:szCs w:val="24"/>
        </w:rPr>
        <w:t>Zhotovitel</w:t>
      </w:r>
      <w:r w:rsidRPr="00804EE2">
        <w:rPr>
          <w:rFonts w:ascii="Times New Roman" w:hAnsi="Times New Roman"/>
          <w:sz w:val="24"/>
          <w:szCs w:val="24"/>
        </w:rPr>
        <w:t xml:space="preserve"> v něm prohlásí a nese odpovědnost za to, že jeho zaměstnanci uvedení v seznamu vydali souhlas se zpracováním osobních údajů Českou národní bankou v rozsahu: titul, jméno, příjmení a číslo průkazu totožnosti. Důvodem předání těchto osobních údajů je zajištění evidence osob vstupujících do objektu ČNB a správy přístupového systému ČNB.</w:t>
      </w:r>
    </w:p>
    <w:p w:rsidR="00A86233" w:rsidRPr="00804EE2" w:rsidRDefault="00A86233" w:rsidP="00A86233">
      <w:pPr>
        <w:numPr>
          <w:ilvl w:val="0"/>
          <w:numId w:val="15"/>
        </w:numPr>
        <w:overflowPunct/>
        <w:autoSpaceDE/>
        <w:autoSpaceDN/>
        <w:adjustRightInd/>
        <w:spacing w:before="120"/>
        <w:ind w:left="357" w:hanging="357"/>
        <w:jc w:val="both"/>
        <w:textAlignment w:val="auto"/>
        <w:rPr>
          <w:rFonts w:ascii="Times New Roman" w:hAnsi="Times New Roman"/>
          <w:sz w:val="24"/>
          <w:szCs w:val="24"/>
        </w:rPr>
      </w:pPr>
      <w:r w:rsidRPr="00804EE2">
        <w:rPr>
          <w:rFonts w:ascii="Times New Roman" w:hAnsi="Times New Roman"/>
          <w:sz w:val="24"/>
          <w:szCs w:val="24"/>
        </w:rPr>
        <w:t xml:space="preserve">Požadavky na případné doplňky a změny schváleného seznamu zaměstnanců </w:t>
      </w:r>
      <w:r>
        <w:rPr>
          <w:rFonts w:ascii="Times New Roman" w:hAnsi="Times New Roman"/>
          <w:sz w:val="24"/>
          <w:szCs w:val="24"/>
        </w:rPr>
        <w:t>zhotovitele</w:t>
      </w:r>
      <w:r w:rsidRPr="00804EE2">
        <w:rPr>
          <w:rFonts w:ascii="Times New Roman" w:hAnsi="Times New Roman"/>
          <w:sz w:val="24"/>
          <w:szCs w:val="24"/>
        </w:rPr>
        <w:t xml:space="preserve"> je nutno neprodleně oznámit ČNB. Případné doplňky a změny podléhají schválení ČNB. Zaměstnanci neschválení ze strany ČNB nemohou vstupovat do objektů ČNB, přičemž ČNB si vyhrazuje právo neuvádět důvody jejich neschválení.</w:t>
      </w:r>
    </w:p>
    <w:p w:rsidR="00A86233" w:rsidRPr="00804EE2" w:rsidRDefault="00A86233" w:rsidP="00A86233">
      <w:pPr>
        <w:numPr>
          <w:ilvl w:val="0"/>
          <w:numId w:val="15"/>
        </w:numPr>
        <w:overflowPunct/>
        <w:autoSpaceDE/>
        <w:autoSpaceDN/>
        <w:adjustRightInd/>
        <w:spacing w:before="120"/>
        <w:jc w:val="both"/>
        <w:textAlignment w:val="auto"/>
        <w:rPr>
          <w:rFonts w:ascii="Times New Roman" w:hAnsi="Times New Roman"/>
          <w:sz w:val="24"/>
          <w:szCs w:val="24"/>
        </w:rPr>
      </w:pPr>
      <w:r w:rsidRPr="00804EE2">
        <w:rPr>
          <w:rFonts w:ascii="Times New Roman" w:hAnsi="Times New Roman"/>
          <w:sz w:val="24"/>
          <w:szCs w:val="24"/>
        </w:rPr>
        <w:t xml:space="preserve">Objednatel si vyhrazuje právo odvolat schválené zaměstnance </w:t>
      </w:r>
      <w:r>
        <w:rPr>
          <w:rFonts w:ascii="Times New Roman" w:hAnsi="Times New Roman"/>
          <w:sz w:val="24"/>
          <w:szCs w:val="24"/>
        </w:rPr>
        <w:t>zhotovitel</w:t>
      </w:r>
      <w:r w:rsidRPr="00804EE2">
        <w:rPr>
          <w:rFonts w:ascii="Times New Roman" w:hAnsi="Times New Roman"/>
          <w:sz w:val="24"/>
          <w:szCs w:val="24"/>
        </w:rPr>
        <w:t>e ze seznamu bez udání důvodů. Schválení zaměstnanci musí dodržovat směrnice ČNB a pokyny ostrahy pro vstup a pobyt ve vyhrazených prostorách.</w:t>
      </w:r>
    </w:p>
    <w:p w:rsidR="00A86233" w:rsidRPr="00804EE2" w:rsidRDefault="00A86233" w:rsidP="00A86233">
      <w:pPr>
        <w:numPr>
          <w:ilvl w:val="0"/>
          <w:numId w:val="15"/>
        </w:numPr>
        <w:overflowPunct/>
        <w:autoSpaceDE/>
        <w:adjustRightInd/>
        <w:spacing w:before="120"/>
        <w:jc w:val="both"/>
        <w:textAlignment w:val="auto"/>
        <w:rPr>
          <w:rFonts w:ascii="Times New Roman" w:hAnsi="Times New Roman"/>
          <w:sz w:val="24"/>
          <w:szCs w:val="24"/>
        </w:rPr>
      </w:pPr>
      <w:r w:rsidRPr="00804EE2">
        <w:rPr>
          <w:rFonts w:ascii="Times New Roman" w:hAnsi="Times New Roman"/>
          <w:sz w:val="24"/>
          <w:szCs w:val="24"/>
        </w:rPr>
        <w:t xml:space="preserve">Zaměstnanci </w:t>
      </w:r>
      <w:r>
        <w:rPr>
          <w:rFonts w:ascii="Times New Roman" w:hAnsi="Times New Roman"/>
          <w:sz w:val="24"/>
          <w:szCs w:val="24"/>
        </w:rPr>
        <w:t>zhotovitele</w:t>
      </w:r>
      <w:r w:rsidRPr="00804EE2">
        <w:rPr>
          <w:rFonts w:ascii="Times New Roman" w:hAnsi="Times New Roman"/>
          <w:sz w:val="24"/>
          <w:szCs w:val="24"/>
        </w:rPr>
        <w:t xml:space="preserve"> jsou povinni podrobit se při každém vstupu do objektu ČNB bezpečnostní kontrole prováděné bankovními policisty.</w:t>
      </w:r>
    </w:p>
    <w:p w:rsidR="00A86233" w:rsidRPr="00804EE2" w:rsidRDefault="00A86233" w:rsidP="00A86233">
      <w:pPr>
        <w:numPr>
          <w:ilvl w:val="0"/>
          <w:numId w:val="15"/>
        </w:numPr>
        <w:overflowPunct/>
        <w:autoSpaceDE/>
        <w:adjustRightInd/>
        <w:spacing w:before="120"/>
        <w:jc w:val="both"/>
        <w:textAlignment w:val="auto"/>
        <w:rPr>
          <w:rFonts w:ascii="Times New Roman" w:hAnsi="Times New Roman"/>
          <w:sz w:val="24"/>
          <w:szCs w:val="24"/>
        </w:rPr>
      </w:pPr>
      <w:r w:rsidRPr="00804EE2">
        <w:rPr>
          <w:rFonts w:ascii="Times New Roman" w:hAnsi="Times New Roman"/>
          <w:sz w:val="24"/>
          <w:szCs w:val="24"/>
        </w:rPr>
        <w:t xml:space="preserve">Objednatel si vyhrazuje právo nevpustit do objektů ČNB zaměstnance </w:t>
      </w:r>
      <w:r>
        <w:rPr>
          <w:rFonts w:ascii="Times New Roman" w:hAnsi="Times New Roman"/>
          <w:sz w:val="24"/>
          <w:szCs w:val="24"/>
        </w:rPr>
        <w:t>zhotovitel</w:t>
      </w:r>
      <w:r w:rsidRPr="00804EE2">
        <w:rPr>
          <w:rFonts w:ascii="Times New Roman" w:hAnsi="Times New Roman"/>
          <w:sz w:val="24"/>
          <w:szCs w:val="24"/>
        </w:rPr>
        <w:t>e, který je zjevně pod vlivem alkoholu, drog nebo jiné omamné látky.</w:t>
      </w:r>
    </w:p>
    <w:p w:rsidR="00A86233" w:rsidRPr="00804EE2" w:rsidRDefault="00A86233" w:rsidP="00A86233">
      <w:pPr>
        <w:numPr>
          <w:ilvl w:val="0"/>
          <w:numId w:val="15"/>
        </w:numPr>
        <w:overflowPunct/>
        <w:autoSpaceDE/>
        <w:adjustRightInd/>
        <w:spacing w:before="120"/>
        <w:jc w:val="both"/>
        <w:textAlignment w:val="auto"/>
        <w:rPr>
          <w:rFonts w:ascii="Times New Roman" w:hAnsi="Times New Roman"/>
          <w:sz w:val="24"/>
          <w:szCs w:val="24"/>
        </w:rPr>
      </w:pPr>
      <w:r w:rsidRPr="00804EE2">
        <w:rPr>
          <w:rFonts w:ascii="Times New Roman" w:hAnsi="Times New Roman"/>
          <w:sz w:val="24"/>
          <w:szCs w:val="24"/>
        </w:rPr>
        <w:t>Vstup do objektů ČNB se zvířaty je zakázán.</w:t>
      </w:r>
    </w:p>
    <w:p w:rsidR="00A86233" w:rsidRPr="00804EE2" w:rsidRDefault="00A86233" w:rsidP="00A86233">
      <w:pPr>
        <w:numPr>
          <w:ilvl w:val="0"/>
          <w:numId w:val="15"/>
        </w:numPr>
        <w:overflowPunct/>
        <w:autoSpaceDE/>
        <w:adjustRightInd/>
        <w:spacing w:before="120"/>
        <w:jc w:val="both"/>
        <w:textAlignment w:val="auto"/>
        <w:rPr>
          <w:rFonts w:ascii="Times New Roman" w:hAnsi="Times New Roman"/>
          <w:sz w:val="24"/>
          <w:szCs w:val="24"/>
        </w:rPr>
      </w:pPr>
      <w:r w:rsidRPr="00804EE2">
        <w:rPr>
          <w:rFonts w:ascii="Times New Roman" w:hAnsi="Times New Roman"/>
          <w:sz w:val="24"/>
          <w:szCs w:val="24"/>
        </w:rPr>
        <w:t xml:space="preserve">Vstup soukromých návštěv do vnitřních prostor objektů ČNB je zakázán. Pro tyto účely je možné využít určené návštěvní místnosti. </w:t>
      </w:r>
    </w:p>
    <w:p w:rsidR="00A86233" w:rsidRPr="00804EE2" w:rsidRDefault="00A86233" w:rsidP="00A86233">
      <w:pPr>
        <w:numPr>
          <w:ilvl w:val="0"/>
          <w:numId w:val="15"/>
        </w:numPr>
        <w:overflowPunct/>
        <w:autoSpaceDE/>
        <w:autoSpaceDN/>
        <w:adjustRightInd/>
        <w:spacing w:before="120"/>
        <w:jc w:val="both"/>
        <w:textAlignment w:val="auto"/>
        <w:rPr>
          <w:rFonts w:ascii="Times New Roman" w:hAnsi="Times New Roman"/>
          <w:sz w:val="24"/>
          <w:szCs w:val="24"/>
        </w:rPr>
      </w:pPr>
      <w:r>
        <w:rPr>
          <w:rFonts w:ascii="Times New Roman" w:hAnsi="Times New Roman"/>
          <w:sz w:val="24"/>
          <w:szCs w:val="24"/>
        </w:rPr>
        <w:t>Zhotovitel a</w:t>
      </w:r>
      <w:r w:rsidRPr="00804EE2">
        <w:rPr>
          <w:rFonts w:ascii="Times New Roman" w:hAnsi="Times New Roman"/>
          <w:sz w:val="24"/>
          <w:szCs w:val="24"/>
        </w:rPr>
        <w:t xml:space="preserve"> jeho zaměstnanci v oblasti požární ochrany budou při plnění díla věnovat zvýšenou pozornost:</w:t>
      </w:r>
    </w:p>
    <w:p w:rsidR="00A86233" w:rsidRPr="00804EE2" w:rsidRDefault="00A86233" w:rsidP="00A86233">
      <w:pPr>
        <w:numPr>
          <w:ilvl w:val="0"/>
          <w:numId w:val="16"/>
        </w:numPr>
        <w:overflowPunct/>
        <w:autoSpaceDE/>
        <w:autoSpaceDN/>
        <w:adjustRightInd/>
        <w:spacing w:before="120"/>
        <w:jc w:val="both"/>
        <w:textAlignment w:val="auto"/>
        <w:rPr>
          <w:rFonts w:ascii="Times New Roman" w:hAnsi="Times New Roman"/>
          <w:sz w:val="24"/>
          <w:szCs w:val="24"/>
        </w:rPr>
      </w:pPr>
      <w:r w:rsidRPr="00804EE2">
        <w:rPr>
          <w:rFonts w:ascii="Times New Roman" w:hAnsi="Times New Roman"/>
          <w:sz w:val="24"/>
          <w:szCs w:val="24"/>
        </w:rPr>
        <w:t>dodržování právních předpisů o požární ochraně,</w:t>
      </w:r>
    </w:p>
    <w:p w:rsidR="00A86233" w:rsidRPr="00804EE2" w:rsidRDefault="00A86233" w:rsidP="00A86233">
      <w:pPr>
        <w:numPr>
          <w:ilvl w:val="0"/>
          <w:numId w:val="16"/>
        </w:numPr>
        <w:overflowPunct/>
        <w:autoSpaceDE/>
        <w:autoSpaceDN/>
        <w:adjustRightInd/>
        <w:spacing w:before="120"/>
        <w:jc w:val="both"/>
        <w:textAlignment w:val="auto"/>
        <w:rPr>
          <w:rFonts w:ascii="Times New Roman" w:hAnsi="Times New Roman"/>
          <w:sz w:val="24"/>
          <w:szCs w:val="24"/>
        </w:rPr>
      </w:pPr>
      <w:r w:rsidRPr="00804EE2">
        <w:rPr>
          <w:rFonts w:ascii="Times New Roman" w:hAnsi="Times New Roman"/>
          <w:sz w:val="24"/>
          <w:szCs w:val="24"/>
        </w:rPr>
        <w:t>předpisům objednatele při provádění požárně nebezpečných pracích se zvýšeným požárním nebezpečím (svařování, řezání plamenem, pájení, broušení, rozbrušování apod.),</w:t>
      </w:r>
    </w:p>
    <w:p w:rsidR="00A86233" w:rsidRPr="00804EE2" w:rsidRDefault="00A86233" w:rsidP="00A86233">
      <w:pPr>
        <w:numPr>
          <w:ilvl w:val="0"/>
          <w:numId w:val="16"/>
        </w:numPr>
        <w:overflowPunct/>
        <w:autoSpaceDE/>
        <w:autoSpaceDN/>
        <w:adjustRightInd/>
        <w:spacing w:before="120"/>
        <w:jc w:val="both"/>
        <w:textAlignment w:val="auto"/>
        <w:rPr>
          <w:rFonts w:ascii="Times New Roman" w:hAnsi="Times New Roman"/>
          <w:sz w:val="24"/>
          <w:szCs w:val="24"/>
        </w:rPr>
      </w:pPr>
      <w:r w:rsidRPr="00804EE2">
        <w:rPr>
          <w:rFonts w:ascii="Times New Roman" w:hAnsi="Times New Roman"/>
          <w:sz w:val="24"/>
          <w:szCs w:val="24"/>
        </w:rPr>
        <w:t xml:space="preserve">průrazům a průchodům u rozvodů instalací a technologií hranicemi požárních úseků, včetně zachování, obnovení nebo nového vyhotovení jejich protipožárních ucpávek. </w:t>
      </w:r>
    </w:p>
    <w:p w:rsidR="00A86233" w:rsidRPr="00804EE2" w:rsidRDefault="00A86233" w:rsidP="00A86233">
      <w:pPr>
        <w:pStyle w:val="Zkladntextodsazen3"/>
        <w:numPr>
          <w:ilvl w:val="0"/>
          <w:numId w:val="15"/>
        </w:numPr>
        <w:suppressAutoHyphens w:val="0"/>
        <w:spacing w:before="120" w:after="0"/>
        <w:jc w:val="both"/>
        <w:rPr>
          <w:rFonts w:ascii="Times New Roman" w:hAnsi="Times New Roman"/>
          <w:sz w:val="24"/>
          <w:szCs w:val="24"/>
        </w:rPr>
      </w:pPr>
      <w:r>
        <w:rPr>
          <w:rFonts w:ascii="Times New Roman" w:hAnsi="Times New Roman"/>
          <w:sz w:val="24"/>
          <w:szCs w:val="24"/>
        </w:rPr>
        <w:t xml:space="preserve">Zhotovitel </w:t>
      </w:r>
      <w:r w:rsidRPr="00804EE2">
        <w:rPr>
          <w:rFonts w:ascii="Times New Roman" w:hAnsi="Times New Roman"/>
          <w:sz w:val="24"/>
          <w:szCs w:val="24"/>
        </w:rPr>
        <w:t>se zavazuje zajistit, že jeho zaměstnanci, kteří se budou na plnění podle této smlouvy podílet, zachovají mlčenlivost o všech skutečnostech, se kterými se v průběhu plnění seznámí a které nejsou veřejně známy.</w:t>
      </w:r>
    </w:p>
    <w:p w:rsidR="00A86233" w:rsidRPr="00804EE2" w:rsidRDefault="00A86233" w:rsidP="00A86233">
      <w:pPr>
        <w:pStyle w:val="Zkladntextodsazen3"/>
        <w:numPr>
          <w:ilvl w:val="0"/>
          <w:numId w:val="15"/>
        </w:numPr>
        <w:suppressAutoHyphens w:val="0"/>
        <w:spacing w:before="120" w:after="0"/>
        <w:jc w:val="both"/>
        <w:rPr>
          <w:rFonts w:ascii="Times New Roman" w:hAnsi="Times New Roman"/>
          <w:sz w:val="24"/>
          <w:szCs w:val="24"/>
        </w:rPr>
      </w:pPr>
      <w:r w:rsidRPr="00804EE2">
        <w:rPr>
          <w:rFonts w:ascii="Times New Roman" w:hAnsi="Times New Roman"/>
          <w:sz w:val="24"/>
          <w:szCs w:val="24"/>
        </w:rPr>
        <w:lastRenderedPageBreak/>
        <w:t>Povinnost mlčenlivosti není časově omezena.</w:t>
      </w:r>
    </w:p>
    <w:p w:rsidR="00A86233" w:rsidRPr="00804EE2" w:rsidRDefault="00A86233" w:rsidP="00A86233">
      <w:pPr>
        <w:numPr>
          <w:ilvl w:val="0"/>
          <w:numId w:val="15"/>
        </w:numPr>
        <w:overflowPunct/>
        <w:autoSpaceDE/>
        <w:adjustRightInd/>
        <w:spacing w:before="120"/>
        <w:jc w:val="both"/>
        <w:textAlignment w:val="auto"/>
        <w:rPr>
          <w:rFonts w:ascii="Times New Roman" w:hAnsi="Times New Roman"/>
          <w:sz w:val="24"/>
          <w:szCs w:val="24"/>
        </w:rPr>
      </w:pPr>
      <w:r w:rsidRPr="00804EE2">
        <w:rPr>
          <w:rFonts w:ascii="Times New Roman" w:hAnsi="Times New Roman"/>
          <w:sz w:val="24"/>
          <w:szCs w:val="24"/>
        </w:rPr>
        <w:t xml:space="preserve">V případě mimořádné události se zaměstnanci </w:t>
      </w:r>
      <w:r>
        <w:rPr>
          <w:rFonts w:ascii="Times New Roman" w:hAnsi="Times New Roman"/>
          <w:sz w:val="24"/>
          <w:szCs w:val="24"/>
        </w:rPr>
        <w:t>zhotovitele</w:t>
      </w:r>
      <w:r w:rsidRPr="00804EE2">
        <w:rPr>
          <w:rFonts w:ascii="Times New Roman" w:hAnsi="Times New Roman"/>
          <w:sz w:val="24"/>
          <w:szCs w:val="24"/>
        </w:rPr>
        <w:t xml:space="preserve"> musí řídit pokyny bankovních policistů nebo dozorujícího zaměstnance ČNB a dále instrukcemi vyhlašovanými vnitřním rozhlasem.</w:t>
      </w:r>
    </w:p>
    <w:p w:rsidR="00A86233" w:rsidRPr="00804EE2" w:rsidRDefault="00A86233" w:rsidP="00A86233">
      <w:pPr>
        <w:numPr>
          <w:ilvl w:val="0"/>
          <w:numId w:val="15"/>
        </w:numPr>
        <w:overflowPunct/>
        <w:autoSpaceDE/>
        <w:adjustRightInd/>
        <w:spacing w:before="120"/>
        <w:jc w:val="both"/>
        <w:textAlignment w:val="auto"/>
        <w:rPr>
          <w:rFonts w:ascii="Times New Roman" w:hAnsi="Times New Roman"/>
          <w:sz w:val="24"/>
          <w:szCs w:val="24"/>
        </w:rPr>
      </w:pPr>
      <w:r w:rsidRPr="00804EE2">
        <w:rPr>
          <w:rFonts w:ascii="Times New Roman" w:hAnsi="Times New Roman"/>
          <w:sz w:val="24"/>
          <w:szCs w:val="24"/>
        </w:rPr>
        <w:t xml:space="preserve">Zaměstnanci </w:t>
      </w:r>
      <w:r>
        <w:rPr>
          <w:rFonts w:ascii="Times New Roman" w:hAnsi="Times New Roman"/>
          <w:sz w:val="24"/>
          <w:szCs w:val="24"/>
        </w:rPr>
        <w:t>zhotovitele</w:t>
      </w:r>
      <w:r w:rsidRPr="00804EE2">
        <w:rPr>
          <w:rFonts w:ascii="Times New Roman" w:hAnsi="Times New Roman"/>
          <w:sz w:val="24"/>
          <w:szCs w:val="24"/>
        </w:rPr>
        <w:t xml:space="preserve"> nesmí vnášet do prostor ČNB nebezpečné předměty, jako jsou střelné zbraně, výbušniny, hořlavé kapaliny, tlakové lahve apod. O tom</w:t>
      </w:r>
      <w:r w:rsidR="00784A14">
        <w:rPr>
          <w:rFonts w:ascii="Times New Roman" w:hAnsi="Times New Roman"/>
          <w:sz w:val="24"/>
          <w:szCs w:val="24"/>
        </w:rPr>
        <w:t>,</w:t>
      </w:r>
      <w:r w:rsidRPr="00804EE2">
        <w:rPr>
          <w:rFonts w:ascii="Times New Roman" w:hAnsi="Times New Roman"/>
          <w:sz w:val="24"/>
          <w:szCs w:val="24"/>
        </w:rPr>
        <w:t xml:space="preserve"> co je a není nebezpečný předmět</w:t>
      </w:r>
      <w:r w:rsidR="00784A14">
        <w:rPr>
          <w:rFonts w:ascii="Times New Roman" w:hAnsi="Times New Roman"/>
          <w:sz w:val="24"/>
          <w:szCs w:val="24"/>
        </w:rPr>
        <w:t>,</w:t>
      </w:r>
      <w:r w:rsidRPr="00804EE2">
        <w:rPr>
          <w:rFonts w:ascii="Times New Roman" w:hAnsi="Times New Roman"/>
          <w:sz w:val="24"/>
          <w:szCs w:val="24"/>
        </w:rPr>
        <w:t xml:space="preserve"> rozhodují bankovní policisté v souladu s vnitřními předpisy ČNB.</w:t>
      </w:r>
    </w:p>
    <w:p w:rsidR="00A86233" w:rsidRPr="00804EE2" w:rsidRDefault="00A86233" w:rsidP="00A86233">
      <w:pPr>
        <w:numPr>
          <w:ilvl w:val="0"/>
          <w:numId w:val="15"/>
        </w:numPr>
        <w:overflowPunct/>
        <w:autoSpaceDE/>
        <w:adjustRightInd/>
        <w:spacing w:before="120"/>
        <w:jc w:val="both"/>
        <w:textAlignment w:val="auto"/>
        <w:rPr>
          <w:rFonts w:ascii="Times New Roman" w:hAnsi="Times New Roman"/>
          <w:sz w:val="24"/>
          <w:szCs w:val="24"/>
        </w:rPr>
      </w:pPr>
      <w:r w:rsidRPr="00804EE2">
        <w:rPr>
          <w:rFonts w:ascii="Times New Roman" w:hAnsi="Times New Roman"/>
          <w:sz w:val="24"/>
          <w:szCs w:val="24"/>
        </w:rPr>
        <w:t>Fotografování a pořizování videozáznamů je ve všech prostorech objektů ČNB zakázáno. Výjimku tvoří pořizování dokumentace technických havárií a poruch. Konkrétní případ musí předem písemně povolit ředitel příslušné pobočky ČNB.</w:t>
      </w:r>
    </w:p>
    <w:p w:rsidR="00A86233" w:rsidRPr="00804EE2" w:rsidRDefault="00A86233" w:rsidP="00A86233">
      <w:pPr>
        <w:numPr>
          <w:ilvl w:val="0"/>
          <w:numId w:val="15"/>
        </w:numPr>
        <w:overflowPunct/>
        <w:autoSpaceDE/>
        <w:adjustRightInd/>
        <w:spacing w:before="120"/>
        <w:jc w:val="both"/>
        <w:textAlignment w:val="auto"/>
        <w:rPr>
          <w:rFonts w:ascii="Times New Roman" w:hAnsi="Times New Roman"/>
          <w:sz w:val="24"/>
          <w:szCs w:val="24"/>
        </w:rPr>
      </w:pPr>
      <w:r w:rsidRPr="00804EE2">
        <w:rPr>
          <w:rFonts w:ascii="Times New Roman" w:hAnsi="Times New Roman"/>
          <w:sz w:val="24"/>
          <w:szCs w:val="24"/>
        </w:rPr>
        <w:t xml:space="preserve">Ve všech prostorech objektů ČNB je přísný zákaz kouření a používání otevřeného ohně. O povolení k provedení požárně nebezpečné práce se zvýšeným požárním nebezpečím požádá </w:t>
      </w:r>
      <w:r>
        <w:rPr>
          <w:rFonts w:ascii="Times New Roman" w:hAnsi="Times New Roman"/>
          <w:sz w:val="24"/>
          <w:szCs w:val="24"/>
        </w:rPr>
        <w:t>zhotovitel</w:t>
      </w:r>
      <w:r w:rsidRPr="00804EE2">
        <w:rPr>
          <w:rFonts w:ascii="Times New Roman" w:hAnsi="Times New Roman"/>
          <w:sz w:val="24"/>
          <w:szCs w:val="24"/>
        </w:rPr>
        <w:t xml:space="preserve"> písemnou formou, vždy nejpozději jeden pracovní den před zahájením prací, dozorujícího zaměstnance ČNB. </w:t>
      </w:r>
    </w:p>
    <w:p w:rsidR="00A86233" w:rsidRPr="00804EE2" w:rsidRDefault="00A86233" w:rsidP="00A86233">
      <w:pPr>
        <w:numPr>
          <w:ilvl w:val="0"/>
          <w:numId w:val="15"/>
        </w:numPr>
        <w:overflowPunct/>
        <w:autoSpaceDE/>
        <w:adjustRightInd/>
        <w:spacing w:before="120"/>
        <w:jc w:val="both"/>
        <w:textAlignment w:val="auto"/>
        <w:rPr>
          <w:rFonts w:ascii="Times New Roman" w:hAnsi="Times New Roman"/>
          <w:sz w:val="24"/>
          <w:szCs w:val="24"/>
        </w:rPr>
      </w:pPr>
      <w:r w:rsidRPr="00804EE2">
        <w:rPr>
          <w:rFonts w:ascii="Times New Roman" w:hAnsi="Times New Roman"/>
          <w:sz w:val="24"/>
          <w:szCs w:val="24"/>
        </w:rPr>
        <w:t xml:space="preserve">Zaměstnanci </w:t>
      </w:r>
      <w:r w:rsidR="00784A14">
        <w:rPr>
          <w:rFonts w:ascii="Times New Roman" w:hAnsi="Times New Roman"/>
          <w:sz w:val="24"/>
          <w:szCs w:val="24"/>
        </w:rPr>
        <w:t>zhotovitel</w:t>
      </w:r>
      <w:r w:rsidRPr="00804EE2">
        <w:rPr>
          <w:rFonts w:ascii="Times New Roman" w:hAnsi="Times New Roman"/>
          <w:sz w:val="24"/>
          <w:szCs w:val="24"/>
        </w:rPr>
        <w:t>e se musí zdržet poškozování či zcizení majetku ČNB, a dále nevhodného chování vůči zaměstnancům a návštěvníkům ČNB.</w:t>
      </w:r>
    </w:p>
    <w:p w:rsidR="00A86233" w:rsidRPr="00804EE2" w:rsidRDefault="00A86233" w:rsidP="00A86233">
      <w:pPr>
        <w:numPr>
          <w:ilvl w:val="0"/>
          <w:numId w:val="15"/>
        </w:numPr>
        <w:overflowPunct/>
        <w:autoSpaceDE/>
        <w:autoSpaceDN/>
        <w:adjustRightInd/>
        <w:spacing w:before="120"/>
        <w:jc w:val="both"/>
        <w:textAlignment w:val="auto"/>
        <w:rPr>
          <w:rFonts w:ascii="Times New Roman" w:hAnsi="Times New Roman"/>
          <w:sz w:val="24"/>
          <w:szCs w:val="24"/>
        </w:rPr>
      </w:pPr>
      <w:r w:rsidRPr="00804EE2">
        <w:rPr>
          <w:rFonts w:ascii="Times New Roman" w:hAnsi="Times New Roman"/>
          <w:sz w:val="24"/>
          <w:szCs w:val="24"/>
        </w:rPr>
        <w:t xml:space="preserve">Zaměstnanci </w:t>
      </w:r>
      <w:r>
        <w:rPr>
          <w:rFonts w:ascii="Times New Roman" w:hAnsi="Times New Roman"/>
          <w:sz w:val="24"/>
          <w:szCs w:val="24"/>
        </w:rPr>
        <w:t>zhotovitele</w:t>
      </w:r>
      <w:r w:rsidRPr="00804EE2">
        <w:rPr>
          <w:rFonts w:ascii="Times New Roman" w:hAnsi="Times New Roman"/>
          <w:sz w:val="24"/>
          <w:szCs w:val="24"/>
        </w:rPr>
        <w:t xml:space="preserve"> uvedení na seznamu se musí před započetím výkonu práce v objektech objednatele prokazatelně seznámit s „Pravidly pro smluvní partnery ČNB k zajištění bezpečnosti a ochrany zdraví při práci, požární ochrany a ochrany životního prostředí v ČNB“ (dále jen „pravidla“) Pravidla budou v listinné formě předána zástupci poskytovatele požárním a bezpečnostním technikem ČNB. Zástupce </w:t>
      </w:r>
      <w:r>
        <w:rPr>
          <w:rFonts w:ascii="Times New Roman" w:hAnsi="Times New Roman"/>
          <w:sz w:val="24"/>
          <w:szCs w:val="24"/>
        </w:rPr>
        <w:t>zhotovitele</w:t>
      </w:r>
      <w:r w:rsidRPr="00804EE2">
        <w:rPr>
          <w:rFonts w:ascii="Times New Roman" w:hAnsi="Times New Roman"/>
          <w:sz w:val="24"/>
          <w:szCs w:val="24"/>
        </w:rPr>
        <w:t xml:space="preserve"> s pravidly seznámí všechny dotčené zaměstnance poskytovatele.</w:t>
      </w:r>
    </w:p>
    <w:p w:rsidR="00A86233" w:rsidRPr="00804EE2" w:rsidRDefault="00A86233" w:rsidP="00A86233">
      <w:pPr>
        <w:numPr>
          <w:ilvl w:val="0"/>
          <w:numId w:val="15"/>
        </w:numPr>
        <w:overflowPunct/>
        <w:autoSpaceDE/>
        <w:autoSpaceDN/>
        <w:adjustRightInd/>
        <w:spacing w:before="120"/>
        <w:jc w:val="both"/>
        <w:textAlignment w:val="auto"/>
        <w:rPr>
          <w:rFonts w:ascii="Times New Roman" w:hAnsi="Times New Roman"/>
          <w:sz w:val="24"/>
          <w:szCs w:val="24"/>
        </w:rPr>
      </w:pPr>
      <w:r w:rsidRPr="00804EE2">
        <w:rPr>
          <w:rFonts w:ascii="Times New Roman" w:hAnsi="Times New Roman"/>
          <w:sz w:val="24"/>
          <w:szCs w:val="24"/>
        </w:rPr>
        <w:t xml:space="preserve">Objednatel je oprávněn kdykoliv podrobit kontrole v objektu ČNB kteréhokoliv zaměstnance </w:t>
      </w:r>
      <w:r>
        <w:rPr>
          <w:rFonts w:ascii="Times New Roman" w:hAnsi="Times New Roman"/>
          <w:sz w:val="24"/>
          <w:szCs w:val="24"/>
        </w:rPr>
        <w:t>zhotovitele</w:t>
      </w:r>
      <w:r w:rsidRPr="00804EE2">
        <w:rPr>
          <w:rFonts w:ascii="Times New Roman" w:hAnsi="Times New Roman"/>
          <w:sz w:val="24"/>
          <w:szCs w:val="24"/>
        </w:rPr>
        <w:t xml:space="preserve"> uvedeného na seznamu z dodržování požární ochrany, bezpečnosti práce, a výše uvedených ustanovení.</w:t>
      </w:r>
    </w:p>
    <w:p w:rsidR="00A86233" w:rsidRDefault="00A86233" w:rsidP="00A86233">
      <w:pPr>
        <w:tabs>
          <w:tab w:val="center" w:pos="1135"/>
          <w:tab w:val="left" w:pos="4820"/>
        </w:tabs>
        <w:jc w:val="center"/>
        <w:rPr>
          <w:rFonts w:ascii="Times New Roman" w:hAnsi="Times New Roman"/>
          <w:b/>
          <w:sz w:val="24"/>
        </w:rPr>
      </w:pPr>
    </w:p>
    <w:p w:rsidR="00A86233" w:rsidRPr="00A34F59" w:rsidRDefault="00A86233" w:rsidP="00A86233">
      <w:pPr>
        <w:tabs>
          <w:tab w:val="center" w:pos="1135"/>
          <w:tab w:val="left" w:pos="4820"/>
        </w:tabs>
        <w:jc w:val="center"/>
        <w:rPr>
          <w:rFonts w:ascii="Times New Roman" w:hAnsi="Times New Roman"/>
          <w:b/>
          <w:sz w:val="24"/>
        </w:rPr>
      </w:pPr>
    </w:p>
    <w:p w:rsidR="00A8196B" w:rsidRDefault="00A8196B"/>
    <w:sectPr w:rsidR="00A8196B" w:rsidSect="00592ED5">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3D" w:rsidRDefault="00F71B3D" w:rsidP="00461CBA">
      <w:r>
        <w:separator/>
      </w:r>
    </w:p>
  </w:endnote>
  <w:endnote w:type="continuationSeparator" w:id="0">
    <w:p w:rsidR="00F71B3D" w:rsidRDefault="00F71B3D" w:rsidP="0046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E">
    <w:altName w:val="Times New Roman"/>
    <w:panose1 w:val="00000000000000000000"/>
    <w:charset w:val="00"/>
    <w:family w:val="auto"/>
    <w:notTrueType/>
    <w:pitch w:val="default"/>
    <w:sig w:usb0="00000003" w:usb1="00000000" w:usb2="00000000" w:usb3="00000000" w:csb0="00000001" w:csb1="00000000"/>
  </w:font>
  <w:font w:name="NimbusSans">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AF" w:rsidRDefault="00175985" w:rsidP="00987A4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259AF" w:rsidRDefault="00B2588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AF" w:rsidRPr="00C062C1" w:rsidRDefault="00175985" w:rsidP="0031378C">
    <w:pPr>
      <w:pStyle w:val="Zpat"/>
      <w:framePr w:wrap="around" w:vAnchor="text" w:hAnchor="margin" w:xAlign="right" w:y="1"/>
      <w:rPr>
        <w:rStyle w:val="slostrnky"/>
        <w:sz w:val="18"/>
        <w:szCs w:val="18"/>
      </w:rPr>
    </w:pPr>
    <w:r w:rsidRPr="00C062C1">
      <w:rPr>
        <w:rStyle w:val="slostrnky"/>
        <w:sz w:val="18"/>
        <w:szCs w:val="18"/>
      </w:rPr>
      <w:fldChar w:fldCharType="begin"/>
    </w:r>
    <w:r w:rsidRPr="00C062C1">
      <w:rPr>
        <w:rStyle w:val="slostrnky"/>
        <w:sz w:val="18"/>
        <w:szCs w:val="18"/>
      </w:rPr>
      <w:instrText xml:space="preserve">PAGE  </w:instrText>
    </w:r>
    <w:r w:rsidRPr="00C062C1">
      <w:rPr>
        <w:rStyle w:val="slostrnky"/>
        <w:sz w:val="18"/>
        <w:szCs w:val="18"/>
      </w:rPr>
      <w:fldChar w:fldCharType="separate"/>
    </w:r>
    <w:r w:rsidR="00B2588D">
      <w:rPr>
        <w:rStyle w:val="slostrnky"/>
        <w:noProof/>
        <w:sz w:val="18"/>
        <w:szCs w:val="18"/>
      </w:rPr>
      <w:t>1</w:t>
    </w:r>
    <w:r w:rsidRPr="00C062C1">
      <w:rPr>
        <w:rStyle w:val="slostrnky"/>
        <w:sz w:val="18"/>
        <w:szCs w:val="18"/>
      </w:rPr>
      <w:fldChar w:fldCharType="end"/>
    </w:r>
  </w:p>
  <w:p w:rsidR="003259AF" w:rsidRDefault="00B2588D" w:rsidP="00F8337E">
    <w:pPr>
      <w:pStyle w:val="Zpat"/>
      <w:ind w:right="360"/>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3D" w:rsidRDefault="00F71B3D" w:rsidP="00461CBA">
      <w:r>
        <w:separator/>
      </w:r>
    </w:p>
  </w:footnote>
  <w:footnote w:type="continuationSeparator" w:id="0">
    <w:p w:rsidR="00F71B3D" w:rsidRDefault="00F71B3D" w:rsidP="0046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AF" w:rsidRDefault="00175985" w:rsidP="006E2D4D">
    <w:pPr>
      <w:pStyle w:val="Zhlav"/>
    </w:pPr>
    <w:r>
      <w:rPr>
        <w:rFonts w:ascii="Times New Roman" w:hAnsi="Times New Roman"/>
        <w:i/>
        <w:sz w:val="18"/>
      </w:rPr>
      <w:t xml:space="preserve">Evidenční číslo smlouvy ČNB:  </w:t>
    </w:r>
    <w:r>
      <w:rPr>
        <w:rFonts w:ascii="Times New Roman" w:hAnsi="Times New Roman"/>
        <w:i/>
        <w:sz w:val="18"/>
        <w:lang w:val="cs-CZ"/>
      </w:rPr>
      <w:t>92-</w:t>
    </w:r>
    <w:r w:rsidR="00461CBA">
      <w:rPr>
        <w:rFonts w:ascii="Times New Roman" w:hAnsi="Times New Roman"/>
        <w:i/>
        <w:sz w:val="18"/>
        <w:lang w:val="cs-CZ"/>
      </w:rPr>
      <w:t>193-16</w:t>
    </w:r>
    <w:r>
      <w:rPr>
        <w:rFonts w:ascii="Times New Roman" w:hAnsi="Times New Roman"/>
        <w:i/>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AF" w:rsidRDefault="00175985">
    <w:pPr>
      <w:pStyle w:val="Zhlav"/>
      <w:rPr>
        <w:rFonts w:ascii="Times New Roman" w:hAnsi="Times New Roman"/>
        <w:i/>
        <w:sz w:val="18"/>
      </w:rPr>
    </w:pPr>
    <w:r>
      <w:rPr>
        <w:rFonts w:ascii="Times New Roman" w:hAnsi="Times New Roman"/>
        <w:i/>
        <w:sz w:val="18"/>
      </w:rPr>
      <w:t xml:space="preserve">Evidenční číslo smlouvy o dílo ČNB: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8F8"/>
    <w:multiLevelType w:val="hybridMultilevel"/>
    <w:tmpl w:val="F7D673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A1674BB"/>
    <w:multiLevelType w:val="hybridMultilevel"/>
    <w:tmpl w:val="F0CC670C"/>
    <w:lvl w:ilvl="0" w:tplc="03ECD81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C3447E"/>
    <w:multiLevelType w:val="singleLevel"/>
    <w:tmpl w:val="EB548B50"/>
    <w:lvl w:ilvl="0">
      <w:start w:val="1"/>
      <w:numFmt w:val="decimal"/>
      <w:lvlText w:val="%1."/>
      <w:lvlJc w:val="left"/>
      <w:pPr>
        <w:tabs>
          <w:tab w:val="num" w:pos="360"/>
        </w:tabs>
        <w:ind w:left="360" w:hanging="360"/>
      </w:pPr>
      <w:rPr>
        <w:b w:val="0"/>
        <w:i w:val="0"/>
      </w:rPr>
    </w:lvl>
  </w:abstractNum>
  <w:abstractNum w:abstractNumId="3">
    <w:nsid w:val="1D341425"/>
    <w:multiLevelType w:val="singleLevel"/>
    <w:tmpl w:val="EB548B50"/>
    <w:lvl w:ilvl="0">
      <w:start w:val="1"/>
      <w:numFmt w:val="decimal"/>
      <w:lvlText w:val="%1."/>
      <w:lvlJc w:val="left"/>
      <w:pPr>
        <w:tabs>
          <w:tab w:val="num" w:pos="360"/>
        </w:tabs>
        <w:ind w:left="360" w:hanging="360"/>
      </w:pPr>
      <w:rPr>
        <w:b w:val="0"/>
        <w:i w:val="0"/>
      </w:rPr>
    </w:lvl>
  </w:abstractNum>
  <w:abstractNum w:abstractNumId="4">
    <w:nsid w:val="1ECA7380"/>
    <w:multiLevelType w:val="singleLevel"/>
    <w:tmpl w:val="9146A0B8"/>
    <w:lvl w:ilvl="0">
      <w:start w:val="1"/>
      <w:numFmt w:val="decimal"/>
      <w:lvlText w:val="%1."/>
      <w:lvlJc w:val="left"/>
      <w:pPr>
        <w:tabs>
          <w:tab w:val="num" w:pos="360"/>
        </w:tabs>
        <w:ind w:left="360" w:hanging="360"/>
      </w:pPr>
      <w:rPr>
        <w:b w:val="0"/>
        <w:i w:val="0"/>
        <w:sz w:val="24"/>
      </w:rPr>
    </w:lvl>
  </w:abstractNum>
  <w:abstractNum w:abstractNumId="5">
    <w:nsid w:val="2486521F"/>
    <w:multiLevelType w:val="singleLevel"/>
    <w:tmpl w:val="9146A0B8"/>
    <w:lvl w:ilvl="0">
      <w:start w:val="1"/>
      <w:numFmt w:val="decimal"/>
      <w:lvlText w:val="%1."/>
      <w:lvlJc w:val="left"/>
      <w:pPr>
        <w:tabs>
          <w:tab w:val="num" w:pos="360"/>
        </w:tabs>
        <w:ind w:left="360" w:hanging="360"/>
      </w:pPr>
      <w:rPr>
        <w:b w:val="0"/>
        <w:i w:val="0"/>
        <w:sz w:val="24"/>
      </w:rPr>
    </w:lvl>
  </w:abstractNum>
  <w:abstractNum w:abstractNumId="6">
    <w:nsid w:val="263A3A87"/>
    <w:multiLevelType w:val="singleLevel"/>
    <w:tmpl w:val="EB548B50"/>
    <w:lvl w:ilvl="0">
      <w:start w:val="1"/>
      <w:numFmt w:val="decimal"/>
      <w:lvlText w:val="%1."/>
      <w:lvlJc w:val="left"/>
      <w:pPr>
        <w:tabs>
          <w:tab w:val="num" w:pos="360"/>
        </w:tabs>
        <w:ind w:left="360" w:hanging="360"/>
      </w:pPr>
      <w:rPr>
        <w:b w:val="0"/>
        <w:i w:val="0"/>
      </w:rPr>
    </w:lvl>
  </w:abstractNum>
  <w:abstractNum w:abstractNumId="7">
    <w:nsid w:val="29597557"/>
    <w:multiLevelType w:val="hybridMultilevel"/>
    <w:tmpl w:val="CA4C5438"/>
    <w:lvl w:ilvl="0" w:tplc="C32AAEAE">
      <w:start w:val="1"/>
      <w:numFmt w:val="bullet"/>
      <w:lvlText w:val="-"/>
      <w:lvlJc w:val="left"/>
      <w:pPr>
        <w:tabs>
          <w:tab w:val="num" w:pos="1083"/>
        </w:tabs>
        <w:ind w:left="1083"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803"/>
        </w:tabs>
        <w:ind w:left="1803" w:hanging="360"/>
      </w:pPr>
      <w:rPr>
        <w:rFonts w:ascii="Courier New" w:hAnsi="Courier New" w:cs="Courier New" w:hint="default"/>
      </w:rPr>
    </w:lvl>
    <w:lvl w:ilvl="2" w:tplc="04050005" w:tentative="1">
      <w:start w:val="1"/>
      <w:numFmt w:val="bullet"/>
      <w:lvlText w:val=""/>
      <w:lvlJc w:val="left"/>
      <w:pPr>
        <w:tabs>
          <w:tab w:val="num" w:pos="2523"/>
        </w:tabs>
        <w:ind w:left="2523" w:hanging="360"/>
      </w:pPr>
      <w:rPr>
        <w:rFonts w:ascii="Wingdings" w:hAnsi="Wingdings" w:hint="default"/>
      </w:rPr>
    </w:lvl>
    <w:lvl w:ilvl="3" w:tplc="04050001" w:tentative="1">
      <w:start w:val="1"/>
      <w:numFmt w:val="bullet"/>
      <w:lvlText w:val=""/>
      <w:lvlJc w:val="left"/>
      <w:pPr>
        <w:tabs>
          <w:tab w:val="num" w:pos="3243"/>
        </w:tabs>
        <w:ind w:left="3243" w:hanging="360"/>
      </w:pPr>
      <w:rPr>
        <w:rFonts w:ascii="Symbol" w:hAnsi="Symbol" w:hint="default"/>
      </w:rPr>
    </w:lvl>
    <w:lvl w:ilvl="4" w:tplc="04050003" w:tentative="1">
      <w:start w:val="1"/>
      <w:numFmt w:val="bullet"/>
      <w:lvlText w:val="o"/>
      <w:lvlJc w:val="left"/>
      <w:pPr>
        <w:tabs>
          <w:tab w:val="num" w:pos="3963"/>
        </w:tabs>
        <w:ind w:left="3963" w:hanging="360"/>
      </w:pPr>
      <w:rPr>
        <w:rFonts w:ascii="Courier New" w:hAnsi="Courier New" w:cs="Courier New" w:hint="default"/>
      </w:rPr>
    </w:lvl>
    <w:lvl w:ilvl="5" w:tplc="04050005" w:tentative="1">
      <w:start w:val="1"/>
      <w:numFmt w:val="bullet"/>
      <w:lvlText w:val=""/>
      <w:lvlJc w:val="left"/>
      <w:pPr>
        <w:tabs>
          <w:tab w:val="num" w:pos="4683"/>
        </w:tabs>
        <w:ind w:left="4683" w:hanging="360"/>
      </w:pPr>
      <w:rPr>
        <w:rFonts w:ascii="Wingdings" w:hAnsi="Wingdings" w:hint="default"/>
      </w:rPr>
    </w:lvl>
    <w:lvl w:ilvl="6" w:tplc="04050001" w:tentative="1">
      <w:start w:val="1"/>
      <w:numFmt w:val="bullet"/>
      <w:lvlText w:val=""/>
      <w:lvlJc w:val="left"/>
      <w:pPr>
        <w:tabs>
          <w:tab w:val="num" w:pos="5403"/>
        </w:tabs>
        <w:ind w:left="5403" w:hanging="360"/>
      </w:pPr>
      <w:rPr>
        <w:rFonts w:ascii="Symbol" w:hAnsi="Symbol" w:hint="default"/>
      </w:rPr>
    </w:lvl>
    <w:lvl w:ilvl="7" w:tplc="04050003" w:tentative="1">
      <w:start w:val="1"/>
      <w:numFmt w:val="bullet"/>
      <w:lvlText w:val="o"/>
      <w:lvlJc w:val="left"/>
      <w:pPr>
        <w:tabs>
          <w:tab w:val="num" w:pos="6123"/>
        </w:tabs>
        <w:ind w:left="6123" w:hanging="360"/>
      </w:pPr>
      <w:rPr>
        <w:rFonts w:ascii="Courier New" w:hAnsi="Courier New" w:cs="Courier New" w:hint="default"/>
      </w:rPr>
    </w:lvl>
    <w:lvl w:ilvl="8" w:tplc="04050005" w:tentative="1">
      <w:start w:val="1"/>
      <w:numFmt w:val="bullet"/>
      <w:lvlText w:val=""/>
      <w:lvlJc w:val="left"/>
      <w:pPr>
        <w:tabs>
          <w:tab w:val="num" w:pos="6843"/>
        </w:tabs>
        <w:ind w:left="6843" w:hanging="360"/>
      </w:pPr>
      <w:rPr>
        <w:rFonts w:ascii="Wingdings" w:hAnsi="Wingdings" w:hint="default"/>
      </w:rPr>
    </w:lvl>
  </w:abstractNum>
  <w:abstractNum w:abstractNumId="8">
    <w:nsid w:val="2DDB6793"/>
    <w:multiLevelType w:val="hybridMultilevel"/>
    <w:tmpl w:val="ABE05A22"/>
    <w:lvl w:ilvl="0" w:tplc="8A4889CC">
      <w:start w:val="1"/>
      <w:numFmt w:val="lowerLetter"/>
      <w:lvlText w:val="%1)"/>
      <w:lvlJc w:val="left"/>
      <w:pPr>
        <w:tabs>
          <w:tab w:val="num" w:pos="1620"/>
        </w:tabs>
        <w:ind w:left="1620" w:hanging="360"/>
      </w:pPr>
      <w:rPr>
        <w:rFonts w:hint="default"/>
        <w:b w:val="0"/>
        <w:i w:val="0"/>
        <w:outline w:val="0"/>
        <w:shadow w:val="0"/>
        <w:emboss w:val="0"/>
        <w:imprint w:val="0"/>
        <w:color w:val="auto"/>
      </w:rPr>
    </w:lvl>
    <w:lvl w:ilvl="1" w:tplc="AA04E634">
      <w:start w:val="3"/>
      <w:numFmt w:val="decimal"/>
      <w:lvlText w:val="%2."/>
      <w:lvlJc w:val="left"/>
      <w:pPr>
        <w:tabs>
          <w:tab w:val="num" w:pos="360"/>
        </w:tabs>
        <w:ind w:left="360" w:hanging="360"/>
      </w:pPr>
      <w:rPr>
        <w:rFonts w:hint="default"/>
      </w:rPr>
    </w:lvl>
    <w:lvl w:ilvl="2" w:tplc="03ECD81E">
      <w:start w:val="1"/>
      <w:numFmt w:val="decimal"/>
      <w:lvlText w:val="%3."/>
      <w:lvlJc w:val="left"/>
      <w:pPr>
        <w:tabs>
          <w:tab w:val="num" w:pos="720"/>
        </w:tabs>
        <w:ind w:left="720" w:hanging="360"/>
      </w:pPr>
      <w:rPr>
        <w:rFonts w:hint="default"/>
      </w:rPr>
    </w:lvl>
    <w:lvl w:ilvl="3" w:tplc="04050001">
      <w:start w:val="1"/>
      <w:numFmt w:val="bullet"/>
      <w:lvlText w:val=""/>
      <w:lvlJc w:val="left"/>
      <w:pPr>
        <w:tabs>
          <w:tab w:val="num" w:pos="1440"/>
        </w:tabs>
        <w:ind w:left="1440" w:hanging="360"/>
      </w:pPr>
      <w:rPr>
        <w:rFonts w:ascii="Symbol" w:hAnsi="Symbol" w:hint="default"/>
      </w:rPr>
    </w:lvl>
    <w:lvl w:ilvl="4" w:tplc="04050003" w:tentative="1">
      <w:start w:val="1"/>
      <w:numFmt w:val="bullet"/>
      <w:lvlText w:val="o"/>
      <w:lvlJc w:val="left"/>
      <w:pPr>
        <w:tabs>
          <w:tab w:val="num" w:pos="2160"/>
        </w:tabs>
        <w:ind w:left="2160" w:hanging="360"/>
      </w:pPr>
      <w:rPr>
        <w:rFonts w:ascii="Courier New" w:hAnsi="Courier New" w:cs="Courier New" w:hint="default"/>
      </w:rPr>
    </w:lvl>
    <w:lvl w:ilvl="5" w:tplc="04050005" w:tentative="1">
      <w:start w:val="1"/>
      <w:numFmt w:val="bullet"/>
      <w:lvlText w:val=""/>
      <w:lvlJc w:val="left"/>
      <w:pPr>
        <w:tabs>
          <w:tab w:val="num" w:pos="2880"/>
        </w:tabs>
        <w:ind w:left="2880" w:hanging="360"/>
      </w:pPr>
      <w:rPr>
        <w:rFonts w:ascii="Wingdings" w:hAnsi="Wingdings" w:hint="default"/>
      </w:rPr>
    </w:lvl>
    <w:lvl w:ilvl="6" w:tplc="04050001" w:tentative="1">
      <w:start w:val="1"/>
      <w:numFmt w:val="bullet"/>
      <w:lvlText w:val=""/>
      <w:lvlJc w:val="left"/>
      <w:pPr>
        <w:tabs>
          <w:tab w:val="num" w:pos="3600"/>
        </w:tabs>
        <w:ind w:left="3600" w:hanging="360"/>
      </w:pPr>
      <w:rPr>
        <w:rFonts w:ascii="Symbol" w:hAnsi="Symbol" w:hint="default"/>
      </w:rPr>
    </w:lvl>
    <w:lvl w:ilvl="7" w:tplc="04050003" w:tentative="1">
      <w:start w:val="1"/>
      <w:numFmt w:val="bullet"/>
      <w:lvlText w:val="o"/>
      <w:lvlJc w:val="left"/>
      <w:pPr>
        <w:tabs>
          <w:tab w:val="num" w:pos="4320"/>
        </w:tabs>
        <w:ind w:left="4320" w:hanging="360"/>
      </w:pPr>
      <w:rPr>
        <w:rFonts w:ascii="Courier New" w:hAnsi="Courier New" w:cs="Courier New" w:hint="default"/>
      </w:rPr>
    </w:lvl>
    <w:lvl w:ilvl="8" w:tplc="04050005" w:tentative="1">
      <w:start w:val="1"/>
      <w:numFmt w:val="bullet"/>
      <w:lvlText w:val=""/>
      <w:lvlJc w:val="left"/>
      <w:pPr>
        <w:tabs>
          <w:tab w:val="num" w:pos="5040"/>
        </w:tabs>
        <w:ind w:left="5040" w:hanging="360"/>
      </w:pPr>
      <w:rPr>
        <w:rFonts w:ascii="Wingdings" w:hAnsi="Wingdings" w:hint="default"/>
      </w:rPr>
    </w:lvl>
  </w:abstractNum>
  <w:abstractNum w:abstractNumId="9">
    <w:nsid w:val="2FDD631A"/>
    <w:multiLevelType w:val="multilevel"/>
    <w:tmpl w:val="B49099B0"/>
    <w:lvl w:ilvl="0">
      <w:start w:val="1"/>
      <w:numFmt w:val="decimal"/>
      <w:lvlText w:val="%1."/>
      <w:lvlJc w:val="left"/>
      <w:pPr>
        <w:tabs>
          <w:tab w:val="num" w:pos="357"/>
        </w:tabs>
        <w:ind w:left="357" w:hanging="357"/>
      </w:pPr>
      <w:rPr>
        <w:rFonts w:ascii="Times New Roman" w:hAnsi="Times New Roman" w:hint="default"/>
        <w:b w:val="0"/>
        <w:i w:val="0"/>
        <w:sz w:val="24"/>
        <w:szCs w:val="24"/>
        <w:u w:val="none"/>
      </w:rPr>
    </w:lvl>
    <w:lvl w:ilvl="1">
      <w:start w:val="1"/>
      <w:numFmt w:val="lowerLetter"/>
      <w:lvlText w:val="%2 )"/>
      <w:lvlJc w:val="left"/>
      <w:pPr>
        <w:tabs>
          <w:tab w:val="num" w:pos="714"/>
        </w:tabs>
        <w:ind w:left="714" w:hanging="357"/>
      </w:pPr>
      <w:rPr>
        <w:rFonts w:ascii="Times New Roman" w:hAnsi="Times New Roman" w:hint="default"/>
        <w:b w:val="0"/>
        <w:i w:val="0"/>
        <w:sz w:val="24"/>
        <w:szCs w:val="24"/>
      </w:rPr>
    </w:lvl>
    <w:lvl w:ilvl="2">
      <w:start w:val="6"/>
      <w:numFmt w:val="bullet"/>
      <w:lvlText w:val="-"/>
      <w:lvlJc w:val="left"/>
      <w:pPr>
        <w:tabs>
          <w:tab w:val="num" w:pos="1072"/>
        </w:tabs>
        <w:ind w:left="1072" w:hanging="358"/>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1E7492"/>
    <w:multiLevelType w:val="multilevel"/>
    <w:tmpl w:val="B97ECF14"/>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98B4991"/>
    <w:multiLevelType w:val="singleLevel"/>
    <w:tmpl w:val="0405000F"/>
    <w:lvl w:ilvl="0">
      <w:start w:val="1"/>
      <w:numFmt w:val="decimal"/>
      <w:lvlText w:val="%1."/>
      <w:lvlJc w:val="left"/>
      <w:pPr>
        <w:tabs>
          <w:tab w:val="num" w:pos="720"/>
        </w:tabs>
        <w:ind w:left="720" w:hanging="360"/>
      </w:pPr>
    </w:lvl>
  </w:abstractNum>
  <w:abstractNum w:abstractNumId="12">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3">
    <w:nsid w:val="43BC5630"/>
    <w:multiLevelType w:val="multilevel"/>
    <w:tmpl w:val="F49EEF98"/>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DB82A9C"/>
    <w:multiLevelType w:val="hybridMultilevel"/>
    <w:tmpl w:val="3D7081EC"/>
    <w:lvl w:ilvl="0" w:tplc="BC3A7EA6">
      <w:start w:val="1"/>
      <w:numFmt w:val="decimal"/>
      <w:lvlText w:val="%1."/>
      <w:lvlJc w:val="left"/>
      <w:pPr>
        <w:tabs>
          <w:tab w:val="num" w:pos="720"/>
        </w:tabs>
        <w:ind w:left="720" w:hanging="360"/>
      </w:pPr>
      <w:rPr>
        <w:rFonts w:ascii="Times New Roman" w:eastAsia="Times New Roman" w:hAnsi="Times New Roman" w:cs="Times New Roman"/>
      </w:rPr>
    </w:lvl>
    <w:lvl w:ilvl="1" w:tplc="9AC2A448">
      <w:start w:val="3"/>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8820"/>
        </w:tabs>
        <w:ind w:left="882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60A64B4"/>
    <w:multiLevelType w:val="singleLevel"/>
    <w:tmpl w:val="0405000F"/>
    <w:lvl w:ilvl="0">
      <w:start w:val="1"/>
      <w:numFmt w:val="decimal"/>
      <w:lvlText w:val="%1."/>
      <w:lvlJc w:val="left"/>
      <w:pPr>
        <w:tabs>
          <w:tab w:val="num" w:pos="360"/>
        </w:tabs>
        <w:ind w:left="360" w:hanging="360"/>
      </w:pPr>
    </w:lvl>
  </w:abstractNum>
  <w:abstractNum w:abstractNumId="16">
    <w:nsid w:val="663F3FB1"/>
    <w:multiLevelType w:val="multilevel"/>
    <w:tmpl w:val="19D45DB8"/>
    <w:lvl w:ilvl="0">
      <w:start w:val="3"/>
      <w:numFmt w:val="decimal"/>
      <w:lvlText w:val="%1."/>
      <w:lvlJc w:val="left"/>
      <w:pPr>
        <w:tabs>
          <w:tab w:val="num" w:pos="537"/>
        </w:tabs>
        <w:ind w:left="537" w:hanging="357"/>
      </w:pPr>
      <w:rPr>
        <w:rFonts w:ascii="Times New Roman" w:hAnsi="Times New Roman" w:hint="default"/>
        <w:b w:val="0"/>
        <w:i w:val="0"/>
        <w:sz w:val="24"/>
        <w:szCs w:val="24"/>
        <w:u w:val="none"/>
      </w:rPr>
    </w:lvl>
    <w:lvl w:ilvl="1">
      <w:start w:val="1"/>
      <w:numFmt w:val="lowerLetter"/>
      <w:lvlText w:val="%2 )"/>
      <w:lvlJc w:val="left"/>
      <w:pPr>
        <w:tabs>
          <w:tab w:val="num" w:pos="714"/>
        </w:tabs>
        <w:ind w:left="714" w:hanging="357"/>
      </w:pPr>
      <w:rPr>
        <w:rFonts w:ascii="Times New Roman" w:hAnsi="Times New Roman" w:hint="default"/>
        <w:b w:val="0"/>
        <w:i w:val="0"/>
        <w:sz w:val="24"/>
        <w:szCs w:val="24"/>
      </w:rPr>
    </w:lvl>
    <w:lvl w:ilvl="2">
      <w:start w:val="1"/>
      <w:numFmt w:val="upperRoman"/>
      <w:lvlText w:val="%3."/>
      <w:lvlJc w:val="left"/>
      <w:pPr>
        <w:tabs>
          <w:tab w:val="num" w:pos="1072"/>
        </w:tabs>
        <w:ind w:left="1072" w:hanging="358"/>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A4232F0"/>
    <w:multiLevelType w:val="hybridMultilevel"/>
    <w:tmpl w:val="D0584068"/>
    <w:lvl w:ilvl="0" w:tplc="0DBC4860">
      <w:start w:val="2"/>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18">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nsid w:val="7614386D"/>
    <w:multiLevelType w:val="singleLevel"/>
    <w:tmpl w:val="E9FC1814"/>
    <w:lvl w:ilvl="0">
      <w:start w:val="3"/>
      <w:numFmt w:val="bullet"/>
      <w:lvlText w:val="-"/>
      <w:lvlJc w:val="left"/>
      <w:pPr>
        <w:tabs>
          <w:tab w:val="num" w:pos="720"/>
        </w:tabs>
        <w:ind w:left="720" w:hanging="360"/>
      </w:pPr>
      <w:rPr>
        <w:rFonts w:hint="default"/>
      </w:rPr>
    </w:lvl>
  </w:abstractNum>
  <w:num w:numId="1">
    <w:abstractNumId w:val="10"/>
  </w:num>
  <w:num w:numId="2">
    <w:abstractNumId w:val="13"/>
  </w:num>
  <w:num w:numId="3">
    <w:abstractNumId w:val="2"/>
  </w:num>
  <w:num w:numId="4">
    <w:abstractNumId w:val="3"/>
  </w:num>
  <w:num w:numId="5">
    <w:abstractNumId w:val="6"/>
  </w:num>
  <w:num w:numId="6">
    <w:abstractNumId w:val="19"/>
  </w:num>
  <w:num w:numId="7">
    <w:abstractNumId w:val="11"/>
  </w:num>
  <w:num w:numId="8">
    <w:abstractNumId w:val="15"/>
  </w:num>
  <w:num w:numId="9">
    <w:abstractNumId w:val="4"/>
  </w:num>
  <w:num w:numId="10">
    <w:abstractNumId w:val="17"/>
  </w:num>
  <w:num w:numId="11">
    <w:abstractNumId w:val="14"/>
  </w:num>
  <w:num w:numId="12">
    <w:abstractNumId w:val="9"/>
  </w:num>
  <w:num w:numId="13">
    <w:abstractNumId w:val="8"/>
  </w:num>
  <w:num w:numId="14">
    <w:abstractNumId w:val="7"/>
  </w:num>
  <w:num w:numId="15">
    <w:abstractNumId w:val="12"/>
  </w:num>
  <w:num w:numId="16">
    <w:abstractNumId w:val="18"/>
  </w:num>
  <w:num w:numId="17">
    <w:abstractNumId w:val="16"/>
  </w:num>
  <w:num w:numId="18">
    <w:abstractNumId w:val="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33"/>
    <w:rsid w:val="00002422"/>
    <w:rsid w:val="00006C81"/>
    <w:rsid w:val="00006F10"/>
    <w:rsid w:val="00012DE8"/>
    <w:rsid w:val="0001412F"/>
    <w:rsid w:val="00016145"/>
    <w:rsid w:val="000243EB"/>
    <w:rsid w:val="00031A35"/>
    <w:rsid w:val="00057DE4"/>
    <w:rsid w:val="00062A09"/>
    <w:rsid w:val="000901D3"/>
    <w:rsid w:val="00095425"/>
    <w:rsid w:val="000F43B3"/>
    <w:rsid w:val="00135EFD"/>
    <w:rsid w:val="00146261"/>
    <w:rsid w:val="0016354A"/>
    <w:rsid w:val="001654D9"/>
    <w:rsid w:val="0017469E"/>
    <w:rsid w:val="00175985"/>
    <w:rsid w:val="00181989"/>
    <w:rsid w:val="0018270F"/>
    <w:rsid w:val="001E3910"/>
    <w:rsid w:val="0020546C"/>
    <w:rsid w:val="00207060"/>
    <w:rsid w:val="002127B9"/>
    <w:rsid w:val="00270046"/>
    <w:rsid w:val="00287392"/>
    <w:rsid w:val="002A792A"/>
    <w:rsid w:val="002D5732"/>
    <w:rsid w:val="002D700C"/>
    <w:rsid w:val="002E5285"/>
    <w:rsid w:val="002E752B"/>
    <w:rsid w:val="002F5C2E"/>
    <w:rsid w:val="00346EEF"/>
    <w:rsid w:val="00347481"/>
    <w:rsid w:val="00362DFB"/>
    <w:rsid w:val="00413DA5"/>
    <w:rsid w:val="004164A3"/>
    <w:rsid w:val="00420C5A"/>
    <w:rsid w:val="00426A99"/>
    <w:rsid w:val="0045277A"/>
    <w:rsid w:val="00461CBA"/>
    <w:rsid w:val="00476F1A"/>
    <w:rsid w:val="00491649"/>
    <w:rsid w:val="004A05C5"/>
    <w:rsid w:val="004C6EDF"/>
    <w:rsid w:val="004D1EF8"/>
    <w:rsid w:val="004D467E"/>
    <w:rsid w:val="00540E1D"/>
    <w:rsid w:val="0056678A"/>
    <w:rsid w:val="00573C80"/>
    <w:rsid w:val="0058653F"/>
    <w:rsid w:val="005C5861"/>
    <w:rsid w:val="005F5912"/>
    <w:rsid w:val="00600A6D"/>
    <w:rsid w:val="00634D82"/>
    <w:rsid w:val="00654837"/>
    <w:rsid w:val="006A3D9F"/>
    <w:rsid w:val="006B01B7"/>
    <w:rsid w:val="006B135D"/>
    <w:rsid w:val="006D4EA1"/>
    <w:rsid w:val="006D7852"/>
    <w:rsid w:val="00714579"/>
    <w:rsid w:val="0071611D"/>
    <w:rsid w:val="00725459"/>
    <w:rsid w:val="00733B16"/>
    <w:rsid w:val="0076370D"/>
    <w:rsid w:val="00766E1F"/>
    <w:rsid w:val="007701FA"/>
    <w:rsid w:val="007835B7"/>
    <w:rsid w:val="00784A14"/>
    <w:rsid w:val="007C152F"/>
    <w:rsid w:val="007E06D5"/>
    <w:rsid w:val="007E33C8"/>
    <w:rsid w:val="007F2A37"/>
    <w:rsid w:val="00813492"/>
    <w:rsid w:val="008268D5"/>
    <w:rsid w:val="00834DA8"/>
    <w:rsid w:val="008505C5"/>
    <w:rsid w:val="008554C2"/>
    <w:rsid w:val="00894B69"/>
    <w:rsid w:val="008963EC"/>
    <w:rsid w:val="008A3D60"/>
    <w:rsid w:val="008A6419"/>
    <w:rsid w:val="008F4B05"/>
    <w:rsid w:val="008F764A"/>
    <w:rsid w:val="0090514E"/>
    <w:rsid w:val="00906ECF"/>
    <w:rsid w:val="00910B41"/>
    <w:rsid w:val="009329E5"/>
    <w:rsid w:val="009361C2"/>
    <w:rsid w:val="009742D4"/>
    <w:rsid w:val="00984B92"/>
    <w:rsid w:val="009A6304"/>
    <w:rsid w:val="009A70EC"/>
    <w:rsid w:val="009D2AF4"/>
    <w:rsid w:val="009F2938"/>
    <w:rsid w:val="00A02AE6"/>
    <w:rsid w:val="00A57590"/>
    <w:rsid w:val="00A778A5"/>
    <w:rsid w:val="00A8196B"/>
    <w:rsid w:val="00A86233"/>
    <w:rsid w:val="00A90024"/>
    <w:rsid w:val="00AA2A60"/>
    <w:rsid w:val="00AA6936"/>
    <w:rsid w:val="00AC6D60"/>
    <w:rsid w:val="00AD4E04"/>
    <w:rsid w:val="00AF0062"/>
    <w:rsid w:val="00AF09F2"/>
    <w:rsid w:val="00AF26EC"/>
    <w:rsid w:val="00B128D6"/>
    <w:rsid w:val="00B167B5"/>
    <w:rsid w:val="00B2588D"/>
    <w:rsid w:val="00B34B91"/>
    <w:rsid w:val="00B52735"/>
    <w:rsid w:val="00B6184F"/>
    <w:rsid w:val="00B658B9"/>
    <w:rsid w:val="00B866E4"/>
    <w:rsid w:val="00B8750A"/>
    <w:rsid w:val="00B934EC"/>
    <w:rsid w:val="00BA0596"/>
    <w:rsid w:val="00BA4CC5"/>
    <w:rsid w:val="00BA62E3"/>
    <w:rsid w:val="00BA6D44"/>
    <w:rsid w:val="00BB20E2"/>
    <w:rsid w:val="00BB582B"/>
    <w:rsid w:val="00BE0593"/>
    <w:rsid w:val="00BF0F77"/>
    <w:rsid w:val="00C015BB"/>
    <w:rsid w:val="00C03036"/>
    <w:rsid w:val="00C04B92"/>
    <w:rsid w:val="00C40C8D"/>
    <w:rsid w:val="00C46FEA"/>
    <w:rsid w:val="00C47D29"/>
    <w:rsid w:val="00C503FF"/>
    <w:rsid w:val="00C5210A"/>
    <w:rsid w:val="00C6351F"/>
    <w:rsid w:val="00CA697E"/>
    <w:rsid w:val="00CC47DB"/>
    <w:rsid w:val="00CE2ABA"/>
    <w:rsid w:val="00CE4596"/>
    <w:rsid w:val="00CF5A1A"/>
    <w:rsid w:val="00D41179"/>
    <w:rsid w:val="00D7645B"/>
    <w:rsid w:val="00DE505C"/>
    <w:rsid w:val="00E361A4"/>
    <w:rsid w:val="00E70F26"/>
    <w:rsid w:val="00E80382"/>
    <w:rsid w:val="00E87644"/>
    <w:rsid w:val="00E92AD7"/>
    <w:rsid w:val="00F00784"/>
    <w:rsid w:val="00F02E62"/>
    <w:rsid w:val="00F47A76"/>
    <w:rsid w:val="00F63BF7"/>
    <w:rsid w:val="00F654AE"/>
    <w:rsid w:val="00F71B3D"/>
    <w:rsid w:val="00F8003A"/>
    <w:rsid w:val="00F83BB6"/>
    <w:rsid w:val="00FA3907"/>
    <w:rsid w:val="00FC190E"/>
    <w:rsid w:val="00FC21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6233"/>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86233"/>
    <w:pPr>
      <w:tabs>
        <w:tab w:val="left" w:pos="426"/>
      </w:tabs>
      <w:spacing w:after="120"/>
    </w:pPr>
    <w:rPr>
      <w:rFonts w:ascii="Arial Narrow" w:hAnsi="Arial Narrow"/>
      <w:color w:val="000080"/>
    </w:rPr>
  </w:style>
  <w:style w:type="character" w:customStyle="1" w:styleId="ZkladntextChar">
    <w:name w:val="Základní text Char"/>
    <w:basedOn w:val="Standardnpsmoodstavce"/>
    <w:link w:val="Zkladntext"/>
    <w:rsid w:val="00A86233"/>
    <w:rPr>
      <w:rFonts w:ascii="Arial Narrow" w:eastAsia="Times New Roman" w:hAnsi="Arial Narrow" w:cs="Times New Roman"/>
      <w:color w:val="000080"/>
      <w:szCs w:val="20"/>
      <w:lang w:eastAsia="cs-CZ"/>
    </w:rPr>
  </w:style>
  <w:style w:type="paragraph" w:customStyle="1" w:styleId="dka">
    <w:name w:val="Řádka"/>
    <w:rsid w:val="00A86233"/>
    <w:pPr>
      <w:spacing w:after="0" w:line="240" w:lineRule="auto"/>
    </w:pPr>
    <w:rPr>
      <w:rFonts w:ascii="TimesE" w:eastAsia="Times New Roman" w:hAnsi="TimesE" w:cs="Times New Roman"/>
      <w:snapToGrid w:val="0"/>
      <w:color w:val="000000"/>
      <w:sz w:val="24"/>
      <w:szCs w:val="20"/>
      <w:lang w:eastAsia="cs-CZ"/>
    </w:rPr>
  </w:style>
  <w:style w:type="paragraph" w:styleId="Zkladntextodsazen">
    <w:name w:val="Body Text Indent"/>
    <w:basedOn w:val="Normln"/>
    <w:link w:val="ZkladntextodsazenChar"/>
    <w:rsid w:val="00A86233"/>
    <w:pPr>
      <w:tabs>
        <w:tab w:val="left" w:pos="567"/>
        <w:tab w:val="left" w:pos="1276"/>
        <w:tab w:val="left" w:pos="3119"/>
        <w:tab w:val="left" w:pos="5245"/>
        <w:tab w:val="left" w:pos="5670"/>
        <w:tab w:val="left" w:pos="6804"/>
        <w:tab w:val="left" w:pos="8222"/>
        <w:tab w:val="center" w:pos="9923"/>
      </w:tabs>
      <w:overflowPunct/>
      <w:autoSpaceDE/>
      <w:autoSpaceDN/>
      <w:adjustRightInd/>
      <w:ind w:right="6"/>
      <w:jc w:val="both"/>
      <w:textAlignment w:val="auto"/>
    </w:pPr>
    <w:rPr>
      <w:rFonts w:ascii="Times New Roman" w:hAnsi="Times New Roman"/>
      <w:sz w:val="24"/>
      <w:lang w:val="x-none" w:eastAsia="x-none"/>
    </w:rPr>
  </w:style>
  <w:style w:type="character" w:customStyle="1" w:styleId="ZkladntextodsazenChar">
    <w:name w:val="Základní text odsazený Char"/>
    <w:basedOn w:val="Standardnpsmoodstavce"/>
    <w:link w:val="Zkladntextodsazen"/>
    <w:rsid w:val="00A86233"/>
    <w:rPr>
      <w:rFonts w:ascii="Times New Roman" w:eastAsia="Times New Roman" w:hAnsi="Times New Roman" w:cs="Times New Roman"/>
      <w:sz w:val="24"/>
      <w:szCs w:val="20"/>
      <w:lang w:val="x-none" w:eastAsia="x-none"/>
    </w:rPr>
  </w:style>
  <w:style w:type="paragraph" w:styleId="Zkladntext3">
    <w:name w:val="Body Text 3"/>
    <w:basedOn w:val="Normln"/>
    <w:link w:val="Zkladntext3Char"/>
    <w:rsid w:val="00A86233"/>
    <w:pPr>
      <w:tabs>
        <w:tab w:val="left" w:pos="1134"/>
        <w:tab w:val="left" w:pos="5812"/>
      </w:tabs>
      <w:overflowPunct/>
      <w:autoSpaceDE/>
      <w:autoSpaceDN/>
      <w:adjustRightInd/>
      <w:spacing w:before="120"/>
      <w:jc w:val="both"/>
      <w:textAlignment w:val="auto"/>
    </w:pPr>
    <w:rPr>
      <w:rFonts w:ascii="Times New Roman" w:hAnsi="Times New Roman"/>
      <w:sz w:val="24"/>
    </w:rPr>
  </w:style>
  <w:style w:type="character" w:customStyle="1" w:styleId="Zkladntext3Char">
    <w:name w:val="Základní text 3 Char"/>
    <w:basedOn w:val="Standardnpsmoodstavce"/>
    <w:link w:val="Zkladntext3"/>
    <w:rsid w:val="00A86233"/>
    <w:rPr>
      <w:rFonts w:ascii="Times New Roman" w:eastAsia="Times New Roman" w:hAnsi="Times New Roman" w:cs="Times New Roman"/>
      <w:sz w:val="24"/>
      <w:szCs w:val="20"/>
      <w:lang w:eastAsia="cs-CZ"/>
    </w:rPr>
  </w:style>
  <w:style w:type="paragraph" w:styleId="Zpat">
    <w:name w:val="footer"/>
    <w:basedOn w:val="Normln"/>
    <w:link w:val="ZpatChar"/>
    <w:rsid w:val="00A86233"/>
    <w:pPr>
      <w:tabs>
        <w:tab w:val="center" w:pos="4536"/>
        <w:tab w:val="right" w:pos="9072"/>
      </w:tabs>
    </w:pPr>
  </w:style>
  <w:style w:type="character" w:customStyle="1" w:styleId="ZpatChar">
    <w:name w:val="Zápatí Char"/>
    <w:basedOn w:val="Standardnpsmoodstavce"/>
    <w:link w:val="Zpat"/>
    <w:rsid w:val="00A86233"/>
    <w:rPr>
      <w:rFonts w:ascii="Arial" w:eastAsia="Times New Roman" w:hAnsi="Arial" w:cs="Times New Roman"/>
      <w:szCs w:val="20"/>
      <w:lang w:eastAsia="cs-CZ"/>
    </w:rPr>
  </w:style>
  <w:style w:type="character" w:styleId="slostrnky">
    <w:name w:val="page number"/>
    <w:basedOn w:val="Standardnpsmoodstavce"/>
    <w:rsid w:val="00A86233"/>
  </w:style>
  <w:style w:type="paragraph" w:styleId="Nzev">
    <w:name w:val="Title"/>
    <w:basedOn w:val="Normln"/>
    <w:link w:val="NzevChar"/>
    <w:qFormat/>
    <w:rsid w:val="00A86233"/>
    <w:pPr>
      <w:jc w:val="center"/>
    </w:pPr>
    <w:rPr>
      <w:rFonts w:ascii="Times New Roman" w:hAnsi="Times New Roman"/>
      <w:sz w:val="28"/>
    </w:rPr>
  </w:style>
  <w:style w:type="character" w:customStyle="1" w:styleId="NzevChar">
    <w:name w:val="Název Char"/>
    <w:basedOn w:val="Standardnpsmoodstavce"/>
    <w:link w:val="Nzev"/>
    <w:rsid w:val="00A86233"/>
    <w:rPr>
      <w:rFonts w:ascii="Times New Roman" w:eastAsia="Times New Roman" w:hAnsi="Times New Roman" w:cs="Times New Roman"/>
      <w:sz w:val="28"/>
      <w:szCs w:val="20"/>
      <w:lang w:eastAsia="cs-CZ"/>
    </w:rPr>
  </w:style>
  <w:style w:type="paragraph" w:styleId="Zhlav">
    <w:name w:val="header"/>
    <w:basedOn w:val="Normln"/>
    <w:link w:val="ZhlavChar"/>
    <w:rsid w:val="00A86233"/>
    <w:pPr>
      <w:tabs>
        <w:tab w:val="center" w:pos="4536"/>
        <w:tab w:val="right" w:pos="9072"/>
      </w:tabs>
    </w:pPr>
    <w:rPr>
      <w:lang w:val="x-none" w:eastAsia="x-none"/>
    </w:rPr>
  </w:style>
  <w:style w:type="character" w:customStyle="1" w:styleId="ZhlavChar">
    <w:name w:val="Záhlaví Char"/>
    <w:basedOn w:val="Standardnpsmoodstavce"/>
    <w:link w:val="Zhlav"/>
    <w:rsid w:val="00A86233"/>
    <w:rPr>
      <w:rFonts w:ascii="Arial" w:eastAsia="Times New Roman" w:hAnsi="Arial" w:cs="Times New Roman"/>
      <w:szCs w:val="20"/>
      <w:lang w:val="x-none" w:eastAsia="x-none"/>
    </w:rPr>
  </w:style>
  <w:style w:type="paragraph" w:customStyle="1" w:styleId="sloseznamu">
    <w:name w:val="Číslo seznamu"/>
    <w:rsid w:val="00A86233"/>
    <w:pPr>
      <w:autoSpaceDE w:val="0"/>
      <w:autoSpaceDN w:val="0"/>
      <w:adjustRightInd w:val="0"/>
      <w:spacing w:before="56" w:after="0" w:line="240" w:lineRule="auto"/>
      <w:ind w:left="288"/>
    </w:pPr>
    <w:rPr>
      <w:rFonts w:ascii="NimbusSans" w:eastAsia="Times New Roman" w:hAnsi="NimbusSans" w:cs="Times New Roman"/>
      <w:color w:val="000000"/>
      <w:sz w:val="20"/>
      <w:szCs w:val="20"/>
      <w:lang w:eastAsia="cs-CZ"/>
    </w:rPr>
  </w:style>
  <w:style w:type="paragraph" w:customStyle="1" w:styleId="Odstavec">
    <w:name w:val="Odstavec"/>
    <w:rsid w:val="00A86233"/>
    <w:pPr>
      <w:widowControl w:val="0"/>
      <w:spacing w:before="240" w:after="0" w:line="240" w:lineRule="auto"/>
      <w:jc w:val="both"/>
    </w:pPr>
    <w:rPr>
      <w:rFonts w:ascii="Times New Roman" w:eastAsia="Times New Roman" w:hAnsi="Times New Roman" w:cs="Times New Roman"/>
      <w:snapToGrid w:val="0"/>
      <w:color w:val="000000"/>
      <w:sz w:val="24"/>
      <w:szCs w:val="20"/>
      <w:lang w:eastAsia="cs-CZ"/>
    </w:rPr>
  </w:style>
  <w:style w:type="paragraph" w:styleId="Zkladntextodsazen3">
    <w:name w:val="Body Text Indent 3"/>
    <w:basedOn w:val="Normln"/>
    <w:link w:val="Zkladntextodsazen3Char"/>
    <w:rsid w:val="00A86233"/>
    <w:pPr>
      <w:suppressAutoHyphens/>
      <w:overflowPunct/>
      <w:autoSpaceDE/>
      <w:autoSpaceDN/>
      <w:adjustRightInd/>
      <w:spacing w:after="120"/>
      <w:ind w:left="283"/>
      <w:textAlignment w:val="auto"/>
    </w:pPr>
    <w:rPr>
      <w:sz w:val="16"/>
      <w:szCs w:val="16"/>
      <w:lang w:val="de-DE" w:eastAsia="ar-SA"/>
    </w:rPr>
  </w:style>
  <w:style w:type="character" w:customStyle="1" w:styleId="Zkladntextodsazen3Char">
    <w:name w:val="Základní text odsazený 3 Char"/>
    <w:basedOn w:val="Standardnpsmoodstavce"/>
    <w:link w:val="Zkladntextodsazen3"/>
    <w:rsid w:val="00A86233"/>
    <w:rPr>
      <w:rFonts w:ascii="Arial" w:eastAsia="Times New Roman" w:hAnsi="Arial" w:cs="Times New Roman"/>
      <w:sz w:val="16"/>
      <w:szCs w:val="16"/>
      <w:lang w:val="de-DE" w:eastAsia="ar-SA"/>
    </w:rPr>
  </w:style>
  <w:style w:type="paragraph" w:styleId="Textbubliny">
    <w:name w:val="Balloon Text"/>
    <w:basedOn w:val="Normln"/>
    <w:link w:val="TextbublinyChar"/>
    <w:uiPriority w:val="99"/>
    <w:semiHidden/>
    <w:unhideWhenUsed/>
    <w:rsid w:val="00C6351F"/>
    <w:rPr>
      <w:rFonts w:ascii="Tahoma" w:hAnsi="Tahoma" w:cs="Tahoma"/>
      <w:sz w:val="16"/>
      <w:szCs w:val="16"/>
    </w:rPr>
  </w:style>
  <w:style w:type="character" w:customStyle="1" w:styleId="TextbublinyChar">
    <w:name w:val="Text bubliny Char"/>
    <w:basedOn w:val="Standardnpsmoodstavce"/>
    <w:link w:val="Textbubliny"/>
    <w:uiPriority w:val="99"/>
    <w:semiHidden/>
    <w:rsid w:val="00C6351F"/>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6D4EA1"/>
    <w:rPr>
      <w:color w:val="0000FF"/>
      <w:u w:val="single"/>
    </w:rPr>
  </w:style>
  <w:style w:type="paragraph" w:styleId="Odstavecseseznamem">
    <w:name w:val="List Paragraph"/>
    <w:basedOn w:val="Normln"/>
    <w:uiPriority w:val="34"/>
    <w:qFormat/>
    <w:rsid w:val="006D4EA1"/>
    <w:pPr>
      <w:overflowPunct/>
      <w:autoSpaceDE/>
      <w:autoSpaceDN/>
      <w:adjustRightInd/>
      <w:ind w:left="720"/>
      <w:textAlignment w:val="auto"/>
    </w:pPr>
    <w:rPr>
      <w:rFonts w:ascii="Calibri" w:eastAsiaTheme="minorHAnsi" w:hAnsi="Calibri"/>
      <w:szCs w:val="22"/>
      <w:lang w:eastAsia="en-US"/>
    </w:rPr>
  </w:style>
  <w:style w:type="character" w:styleId="Odkaznakoment">
    <w:name w:val="annotation reference"/>
    <w:basedOn w:val="Standardnpsmoodstavce"/>
    <w:uiPriority w:val="99"/>
    <w:semiHidden/>
    <w:unhideWhenUsed/>
    <w:rsid w:val="002F5C2E"/>
    <w:rPr>
      <w:sz w:val="16"/>
      <w:szCs w:val="16"/>
    </w:rPr>
  </w:style>
  <w:style w:type="paragraph" w:styleId="Textkomente">
    <w:name w:val="annotation text"/>
    <w:basedOn w:val="Normln"/>
    <w:link w:val="TextkomenteChar"/>
    <w:uiPriority w:val="99"/>
    <w:semiHidden/>
    <w:unhideWhenUsed/>
    <w:rsid w:val="002F5C2E"/>
    <w:rPr>
      <w:sz w:val="20"/>
    </w:rPr>
  </w:style>
  <w:style w:type="character" w:customStyle="1" w:styleId="TextkomenteChar">
    <w:name w:val="Text komentáře Char"/>
    <w:basedOn w:val="Standardnpsmoodstavce"/>
    <w:link w:val="Textkomente"/>
    <w:uiPriority w:val="99"/>
    <w:semiHidden/>
    <w:rsid w:val="002F5C2E"/>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F5C2E"/>
    <w:rPr>
      <w:b/>
      <w:bCs/>
    </w:rPr>
  </w:style>
  <w:style w:type="character" w:customStyle="1" w:styleId="PedmtkomenteChar">
    <w:name w:val="Předmět komentáře Char"/>
    <w:basedOn w:val="TextkomenteChar"/>
    <w:link w:val="Pedmtkomente"/>
    <w:uiPriority w:val="99"/>
    <w:semiHidden/>
    <w:rsid w:val="002F5C2E"/>
    <w:rPr>
      <w:rFonts w:ascii="Arial" w:eastAsia="Times New Roman" w:hAnsi="Arial"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6233"/>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86233"/>
    <w:pPr>
      <w:tabs>
        <w:tab w:val="left" w:pos="426"/>
      </w:tabs>
      <w:spacing w:after="120"/>
    </w:pPr>
    <w:rPr>
      <w:rFonts w:ascii="Arial Narrow" w:hAnsi="Arial Narrow"/>
      <w:color w:val="000080"/>
    </w:rPr>
  </w:style>
  <w:style w:type="character" w:customStyle="1" w:styleId="ZkladntextChar">
    <w:name w:val="Základní text Char"/>
    <w:basedOn w:val="Standardnpsmoodstavce"/>
    <w:link w:val="Zkladntext"/>
    <w:rsid w:val="00A86233"/>
    <w:rPr>
      <w:rFonts w:ascii="Arial Narrow" w:eastAsia="Times New Roman" w:hAnsi="Arial Narrow" w:cs="Times New Roman"/>
      <w:color w:val="000080"/>
      <w:szCs w:val="20"/>
      <w:lang w:eastAsia="cs-CZ"/>
    </w:rPr>
  </w:style>
  <w:style w:type="paragraph" w:customStyle="1" w:styleId="dka">
    <w:name w:val="Řádka"/>
    <w:rsid w:val="00A86233"/>
    <w:pPr>
      <w:spacing w:after="0" w:line="240" w:lineRule="auto"/>
    </w:pPr>
    <w:rPr>
      <w:rFonts w:ascii="TimesE" w:eastAsia="Times New Roman" w:hAnsi="TimesE" w:cs="Times New Roman"/>
      <w:snapToGrid w:val="0"/>
      <w:color w:val="000000"/>
      <w:sz w:val="24"/>
      <w:szCs w:val="20"/>
      <w:lang w:eastAsia="cs-CZ"/>
    </w:rPr>
  </w:style>
  <w:style w:type="paragraph" w:styleId="Zkladntextodsazen">
    <w:name w:val="Body Text Indent"/>
    <w:basedOn w:val="Normln"/>
    <w:link w:val="ZkladntextodsazenChar"/>
    <w:rsid w:val="00A86233"/>
    <w:pPr>
      <w:tabs>
        <w:tab w:val="left" w:pos="567"/>
        <w:tab w:val="left" w:pos="1276"/>
        <w:tab w:val="left" w:pos="3119"/>
        <w:tab w:val="left" w:pos="5245"/>
        <w:tab w:val="left" w:pos="5670"/>
        <w:tab w:val="left" w:pos="6804"/>
        <w:tab w:val="left" w:pos="8222"/>
        <w:tab w:val="center" w:pos="9923"/>
      </w:tabs>
      <w:overflowPunct/>
      <w:autoSpaceDE/>
      <w:autoSpaceDN/>
      <w:adjustRightInd/>
      <w:ind w:right="6"/>
      <w:jc w:val="both"/>
      <w:textAlignment w:val="auto"/>
    </w:pPr>
    <w:rPr>
      <w:rFonts w:ascii="Times New Roman" w:hAnsi="Times New Roman"/>
      <w:sz w:val="24"/>
      <w:lang w:val="x-none" w:eastAsia="x-none"/>
    </w:rPr>
  </w:style>
  <w:style w:type="character" w:customStyle="1" w:styleId="ZkladntextodsazenChar">
    <w:name w:val="Základní text odsazený Char"/>
    <w:basedOn w:val="Standardnpsmoodstavce"/>
    <w:link w:val="Zkladntextodsazen"/>
    <w:rsid w:val="00A86233"/>
    <w:rPr>
      <w:rFonts w:ascii="Times New Roman" w:eastAsia="Times New Roman" w:hAnsi="Times New Roman" w:cs="Times New Roman"/>
      <w:sz w:val="24"/>
      <w:szCs w:val="20"/>
      <w:lang w:val="x-none" w:eastAsia="x-none"/>
    </w:rPr>
  </w:style>
  <w:style w:type="paragraph" w:styleId="Zkladntext3">
    <w:name w:val="Body Text 3"/>
    <w:basedOn w:val="Normln"/>
    <w:link w:val="Zkladntext3Char"/>
    <w:rsid w:val="00A86233"/>
    <w:pPr>
      <w:tabs>
        <w:tab w:val="left" w:pos="1134"/>
        <w:tab w:val="left" w:pos="5812"/>
      </w:tabs>
      <w:overflowPunct/>
      <w:autoSpaceDE/>
      <w:autoSpaceDN/>
      <w:adjustRightInd/>
      <w:spacing w:before="120"/>
      <w:jc w:val="both"/>
      <w:textAlignment w:val="auto"/>
    </w:pPr>
    <w:rPr>
      <w:rFonts w:ascii="Times New Roman" w:hAnsi="Times New Roman"/>
      <w:sz w:val="24"/>
    </w:rPr>
  </w:style>
  <w:style w:type="character" w:customStyle="1" w:styleId="Zkladntext3Char">
    <w:name w:val="Základní text 3 Char"/>
    <w:basedOn w:val="Standardnpsmoodstavce"/>
    <w:link w:val="Zkladntext3"/>
    <w:rsid w:val="00A86233"/>
    <w:rPr>
      <w:rFonts w:ascii="Times New Roman" w:eastAsia="Times New Roman" w:hAnsi="Times New Roman" w:cs="Times New Roman"/>
      <w:sz w:val="24"/>
      <w:szCs w:val="20"/>
      <w:lang w:eastAsia="cs-CZ"/>
    </w:rPr>
  </w:style>
  <w:style w:type="paragraph" w:styleId="Zpat">
    <w:name w:val="footer"/>
    <w:basedOn w:val="Normln"/>
    <w:link w:val="ZpatChar"/>
    <w:rsid w:val="00A86233"/>
    <w:pPr>
      <w:tabs>
        <w:tab w:val="center" w:pos="4536"/>
        <w:tab w:val="right" w:pos="9072"/>
      </w:tabs>
    </w:pPr>
  </w:style>
  <w:style w:type="character" w:customStyle="1" w:styleId="ZpatChar">
    <w:name w:val="Zápatí Char"/>
    <w:basedOn w:val="Standardnpsmoodstavce"/>
    <w:link w:val="Zpat"/>
    <w:rsid w:val="00A86233"/>
    <w:rPr>
      <w:rFonts w:ascii="Arial" w:eastAsia="Times New Roman" w:hAnsi="Arial" w:cs="Times New Roman"/>
      <w:szCs w:val="20"/>
      <w:lang w:eastAsia="cs-CZ"/>
    </w:rPr>
  </w:style>
  <w:style w:type="character" w:styleId="slostrnky">
    <w:name w:val="page number"/>
    <w:basedOn w:val="Standardnpsmoodstavce"/>
    <w:rsid w:val="00A86233"/>
  </w:style>
  <w:style w:type="paragraph" w:styleId="Nzev">
    <w:name w:val="Title"/>
    <w:basedOn w:val="Normln"/>
    <w:link w:val="NzevChar"/>
    <w:qFormat/>
    <w:rsid w:val="00A86233"/>
    <w:pPr>
      <w:jc w:val="center"/>
    </w:pPr>
    <w:rPr>
      <w:rFonts w:ascii="Times New Roman" w:hAnsi="Times New Roman"/>
      <w:sz w:val="28"/>
    </w:rPr>
  </w:style>
  <w:style w:type="character" w:customStyle="1" w:styleId="NzevChar">
    <w:name w:val="Název Char"/>
    <w:basedOn w:val="Standardnpsmoodstavce"/>
    <w:link w:val="Nzev"/>
    <w:rsid w:val="00A86233"/>
    <w:rPr>
      <w:rFonts w:ascii="Times New Roman" w:eastAsia="Times New Roman" w:hAnsi="Times New Roman" w:cs="Times New Roman"/>
      <w:sz w:val="28"/>
      <w:szCs w:val="20"/>
      <w:lang w:eastAsia="cs-CZ"/>
    </w:rPr>
  </w:style>
  <w:style w:type="paragraph" w:styleId="Zhlav">
    <w:name w:val="header"/>
    <w:basedOn w:val="Normln"/>
    <w:link w:val="ZhlavChar"/>
    <w:rsid w:val="00A86233"/>
    <w:pPr>
      <w:tabs>
        <w:tab w:val="center" w:pos="4536"/>
        <w:tab w:val="right" w:pos="9072"/>
      </w:tabs>
    </w:pPr>
    <w:rPr>
      <w:lang w:val="x-none" w:eastAsia="x-none"/>
    </w:rPr>
  </w:style>
  <w:style w:type="character" w:customStyle="1" w:styleId="ZhlavChar">
    <w:name w:val="Záhlaví Char"/>
    <w:basedOn w:val="Standardnpsmoodstavce"/>
    <w:link w:val="Zhlav"/>
    <w:rsid w:val="00A86233"/>
    <w:rPr>
      <w:rFonts w:ascii="Arial" w:eastAsia="Times New Roman" w:hAnsi="Arial" w:cs="Times New Roman"/>
      <w:szCs w:val="20"/>
      <w:lang w:val="x-none" w:eastAsia="x-none"/>
    </w:rPr>
  </w:style>
  <w:style w:type="paragraph" w:customStyle="1" w:styleId="sloseznamu">
    <w:name w:val="Číslo seznamu"/>
    <w:rsid w:val="00A86233"/>
    <w:pPr>
      <w:autoSpaceDE w:val="0"/>
      <w:autoSpaceDN w:val="0"/>
      <w:adjustRightInd w:val="0"/>
      <w:spacing w:before="56" w:after="0" w:line="240" w:lineRule="auto"/>
      <w:ind w:left="288"/>
    </w:pPr>
    <w:rPr>
      <w:rFonts w:ascii="NimbusSans" w:eastAsia="Times New Roman" w:hAnsi="NimbusSans" w:cs="Times New Roman"/>
      <w:color w:val="000000"/>
      <w:sz w:val="20"/>
      <w:szCs w:val="20"/>
      <w:lang w:eastAsia="cs-CZ"/>
    </w:rPr>
  </w:style>
  <w:style w:type="paragraph" w:customStyle="1" w:styleId="Odstavec">
    <w:name w:val="Odstavec"/>
    <w:rsid w:val="00A86233"/>
    <w:pPr>
      <w:widowControl w:val="0"/>
      <w:spacing w:before="240" w:after="0" w:line="240" w:lineRule="auto"/>
      <w:jc w:val="both"/>
    </w:pPr>
    <w:rPr>
      <w:rFonts w:ascii="Times New Roman" w:eastAsia="Times New Roman" w:hAnsi="Times New Roman" w:cs="Times New Roman"/>
      <w:snapToGrid w:val="0"/>
      <w:color w:val="000000"/>
      <w:sz w:val="24"/>
      <w:szCs w:val="20"/>
      <w:lang w:eastAsia="cs-CZ"/>
    </w:rPr>
  </w:style>
  <w:style w:type="paragraph" w:styleId="Zkladntextodsazen3">
    <w:name w:val="Body Text Indent 3"/>
    <w:basedOn w:val="Normln"/>
    <w:link w:val="Zkladntextodsazen3Char"/>
    <w:rsid w:val="00A86233"/>
    <w:pPr>
      <w:suppressAutoHyphens/>
      <w:overflowPunct/>
      <w:autoSpaceDE/>
      <w:autoSpaceDN/>
      <w:adjustRightInd/>
      <w:spacing w:after="120"/>
      <w:ind w:left="283"/>
      <w:textAlignment w:val="auto"/>
    </w:pPr>
    <w:rPr>
      <w:sz w:val="16"/>
      <w:szCs w:val="16"/>
      <w:lang w:val="de-DE" w:eastAsia="ar-SA"/>
    </w:rPr>
  </w:style>
  <w:style w:type="character" w:customStyle="1" w:styleId="Zkladntextodsazen3Char">
    <w:name w:val="Základní text odsazený 3 Char"/>
    <w:basedOn w:val="Standardnpsmoodstavce"/>
    <w:link w:val="Zkladntextodsazen3"/>
    <w:rsid w:val="00A86233"/>
    <w:rPr>
      <w:rFonts w:ascii="Arial" w:eastAsia="Times New Roman" w:hAnsi="Arial" w:cs="Times New Roman"/>
      <w:sz w:val="16"/>
      <w:szCs w:val="16"/>
      <w:lang w:val="de-DE" w:eastAsia="ar-SA"/>
    </w:rPr>
  </w:style>
  <w:style w:type="paragraph" w:styleId="Textbubliny">
    <w:name w:val="Balloon Text"/>
    <w:basedOn w:val="Normln"/>
    <w:link w:val="TextbublinyChar"/>
    <w:uiPriority w:val="99"/>
    <w:semiHidden/>
    <w:unhideWhenUsed/>
    <w:rsid w:val="00C6351F"/>
    <w:rPr>
      <w:rFonts w:ascii="Tahoma" w:hAnsi="Tahoma" w:cs="Tahoma"/>
      <w:sz w:val="16"/>
      <w:szCs w:val="16"/>
    </w:rPr>
  </w:style>
  <w:style w:type="character" w:customStyle="1" w:styleId="TextbublinyChar">
    <w:name w:val="Text bubliny Char"/>
    <w:basedOn w:val="Standardnpsmoodstavce"/>
    <w:link w:val="Textbubliny"/>
    <w:uiPriority w:val="99"/>
    <w:semiHidden/>
    <w:rsid w:val="00C6351F"/>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6D4EA1"/>
    <w:rPr>
      <w:color w:val="0000FF"/>
      <w:u w:val="single"/>
    </w:rPr>
  </w:style>
  <w:style w:type="paragraph" w:styleId="Odstavecseseznamem">
    <w:name w:val="List Paragraph"/>
    <w:basedOn w:val="Normln"/>
    <w:uiPriority w:val="34"/>
    <w:qFormat/>
    <w:rsid w:val="006D4EA1"/>
    <w:pPr>
      <w:overflowPunct/>
      <w:autoSpaceDE/>
      <w:autoSpaceDN/>
      <w:adjustRightInd/>
      <w:ind w:left="720"/>
      <w:textAlignment w:val="auto"/>
    </w:pPr>
    <w:rPr>
      <w:rFonts w:ascii="Calibri" w:eastAsiaTheme="minorHAnsi" w:hAnsi="Calibri"/>
      <w:szCs w:val="22"/>
      <w:lang w:eastAsia="en-US"/>
    </w:rPr>
  </w:style>
  <w:style w:type="character" w:styleId="Odkaznakoment">
    <w:name w:val="annotation reference"/>
    <w:basedOn w:val="Standardnpsmoodstavce"/>
    <w:uiPriority w:val="99"/>
    <w:semiHidden/>
    <w:unhideWhenUsed/>
    <w:rsid w:val="002F5C2E"/>
    <w:rPr>
      <w:sz w:val="16"/>
      <w:szCs w:val="16"/>
    </w:rPr>
  </w:style>
  <w:style w:type="paragraph" w:styleId="Textkomente">
    <w:name w:val="annotation text"/>
    <w:basedOn w:val="Normln"/>
    <w:link w:val="TextkomenteChar"/>
    <w:uiPriority w:val="99"/>
    <w:semiHidden/>
    <w:unhideWhenUsed/>
    <w:rsid w:val="002F5C2E"/>
    <w:rPr>
      <w:sz w:val="20"/>
    </w:rPr>
  </w:style>
  <w:style w:type="character" w:customStyle="1" w:styleId="TextkomenteChar">
    <w:name w:val="Text komentáře Char"/>
    <w:basedOn w:val="Standardnpsmoodstavce"/>
    <w:link w:val="Textkomente"/>
    <w:uiPriority w:val="99"/>
    <w:semiHidden/>
    <w:rsid w:val="002F5C2E"/>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F5C2E"/>
    <w:rPr>
      <w:b/>
      <w:bCs/>
    </w:rPr>
  </w:style>
  <w:style w:type="character" w:customStyle="1" w:styleId="PedmtkomenteChar">
    <w:name w:val="Předmět komentáře Char"/>
    <w:basedOn w:val="TextkomenteChar"/>
    <w:link w:val="Pedmtkomente"/>
    <w:uiPriority w:val="99"/>
    <w:semiHidden/>
    <w:rsid w:val="002F5C2E"/>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2898">
      <w:bodyDiv w:val="1"/>
      <w:marLeft w:val="0"/>
      <w:marRight w:val="0"/>
      <w:marTop w:val="0"/>
      <w:marBottom w:val="0"/>
      <w:divBdr>
        <w:top w:val="none" w:sz="0" w:space="0" w:color="auto"/>
        <w:left w:val="none" w:sz="0" w:space="0" w:color="auto"/>
        <w:bottom w:val="none" w:sz="0" w:space="0" w:color="auto"/>
        <w:right w:val="none" w:sz="0" w:space="0" w:color="auto"/>
      </w:divBdr>
    </w:div>
    <w:div w:id="21162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cnb.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humir.kubik@cnb.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nislav.kubenka@cnb.cz" TargetMode="External"/><Relationship Id="rId4" Type="http://schemas.openxmlformats.org/officeDocument/2006/relationships/settings" Target="settings.xml"/><Relationship Id="rId9" Type="http://schemas.openxmlformats.org/officeDocument/2006/relationships/hyperlink" Target="mailto:jarmila.coufalikova@cnb.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3240</Words>
  <Characters>19122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Hammerová Vaňkátová Věra</dc:creator>
  <cp:lastModifiedBy>Furch Dalibor</cp:lastModifiedBy>
  <cp:revision>2</cp:revision>
  <cp:lastPrinted>2016-07-15T07:10:00Z</cp:lastPrinted>
  <dcterms:created xsi:type="dcterms:W3CDTF">2016-08-15T08:48:00Z</dcterms:created>
  <dcterms:modified xsi:type="dcterms:W3CDTF">2016-08-15T08:48:00Z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1061983487</vt:i4>
  </property>
  <property fmtid="{D5CDD505-2E9C-101B-9397-08002B2CF9AE}" pid="3" name="_NewReviewCycle">
    <vt:lpwstr/>
  </property>
  <property fmtid="{D5CDD505-2E9C-101B-9397-08002B2CF9AE}" pid="4" name="_EmailSubject">
    <vt:lpwstr>Výměna koberců v budově pobočky ČNB Ostrava</vt:lpwstr>
  </property>
  <property fmtid="{D5CDD505-2E9C-101B-9397-08002B2CF9AE}" pid="5" name="_AuthorEmail">
    <vt:lpwstr>Vera.Hammerova-Vankatova@cnb.cz</vt:lpwstr>
  </property>
  <property fmtid="{D5CDD505-2E9C-101B-9397-08002B2CF9AE}" pid="6" name="_AuthorEmailDisplayName">
    <vt:lpwstr>Hammerová Vaňkátová Věra</vt:lpwstr>
  </property>
  <property fmtid="{D5CDD505-2E9C-101B-9397-08002B2CF9AE}" pid="7" name="_PreviousAdHocReviewCycleID">
    <vt:i4>1441109579</vt:i4>
  </property>
  <property fmtid="{D5CDD505-2E9C-101B-9397-08002B2CF9AE}" pid="8" name="_ReviewingToolsShownOnce">
    <vt:lpwstr/>
  </property>
</Properties>
</file>