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A8DFA" w14:textId="77777777" w:rsidR="002C6A22" w:rsidRPr="00970A34" w:rsidRDefault="00970A34" w:rsidP="00970A34">
      <w:pPr>
        <w:pStyle w:val="Nzev"/>
        <w:rPr>
          <w:b/>
          <w:sz w:val="32"/>
        </w:rPr>
      </w:pPr>
      <w:r w:rsidRPr="00970A34">
        <w:rPr>
          <w:b/>
          <w:sz w:val="32"/>
        </w:rPr>
        <w:t>Rámcová dohoda</w:t>
      </w:r>
    </w:p>
    <w:p w14:paraId="25F59F3E" w14:textId="77777777" w:rsidR="00970A34" w:rsidRPr="00975BFC" w:rsidRDefault="00970A34" w:rsidP="00970A34">
      <w:pPr>
        <w:pStyle w:val="Nzev"/>
        <w:rPr>
          <w:b/>
          <w:sz w:val="24"/>
        </w:rPr>
      </w:pPr>
      <w:r>
        <w:rPr>
          <w:b/>
          <w:sz w:val="24"/>
        </w:rPr>
        <w:t>na servis</w:t>
      </w:r>
      <w:r w:rsidR="00E71911">
        <w:rPr>
          <w:b/>
          <w:sz w:val="24"/>
        </w:rPr>
        <w:t xml:space="preserve"> a údržbu</w:t>
      </w:r>
      <w:r>
        <w:rPr>
          <w:b/>
          <w:sz w:val="24"/>
        </w:rPr>
        <w:t xml:space="preserve"> oken</w:t>
      </w:r>
      <w:r w:rsidR="00E71911">
        <w:rPr>
          <w:b/>
          <w:sz w:val="24"/>
        </w:rPr>
        <w:t xml:space="preserve">, prahů </w:t>
      </w:r>
      <w:r w:rsidR="003D2FBD">
        <w:rPr>
          <w:b/>
          <w:sz w:val="24"/>
        </w:rPr>
        <w:t>a další truhlářské práce</w:t>
      </w:r>
    </w:p>
    <w:p w14:paraId="5AEAC4E5" w14:textId="77777777" w:rsidR="00970A34" w:rsidRPr="00970A34" w:rsidRDefault="00970A34" w:rsidP="0014298A">
      <w:pPr>
        <w:pStyle w:val="Zkladntext"/>
        <w:spacing w:before="120" w:after="0"/>
        <w:jc w:val="center"/>
        <w:outlineLvl w:val="0"/>
        <w:rPr>
          <w:rFonts w:ascii="Times New Roman" w:hAnsi="Times New Roman"/>
          <w:color w:val="auto"/>
          <w:sz w:val="24"/>
        </w:rPr>
      </w:pPr>
      <w:r w:rsidRPr="00970A34">
        <w:rPr>
          <w:rFonts w:ascii="Times New Roman" w:hAnsi="Times New Roman"/>
          <w:color w:val="auto"/>
          <w:sz w:val="24"/>
          <w:szCs w:val="24"/>
        </w:rPr>
        <w:t xml:space="preserve">uzavřená </w:t>
      </w:r>
      <w:r w:rsidRPr="00970A34">
        <w:rPr>
          <w:rFonts w:ascii="Times New Roman" w:hAnsi="Times New Roman"/>
          <w:bCs/>
          <w:color w:val="auto"/>
          <w:sz w:val="24"/>
          <w:szCs w:val="24"/>
        </w:rPr>
        <w:t>dle ustanovení § 1746 odst. 2 zákona č. 89/2012 Sb., občanský zákoník, ve znění pozdějších předpisů (dále též jen „občanský zákoník“)</w:t>
      </w:r>
      <w:r w:rsidR="002616D3" w:rsidRPr="00970A34">
        <w:rPr>
          <w:rFonts w:ascii="Times New Roman" w:hAnsi="Times New Roman"/>
          <w:color w:val="auto"/>
          <w:sz w:val="24"/>
        </w:rPr>
        <w:t xml:space="preserve">, </w:t>
      </w:r>
    </w:p>
    <w:p w14:paraId="7B9067F2" w14:textId="77777777" w:rsidR="00080CDC" w:rsidRPr="00970A34" w:rsidRDefault="002616D3" w:rsidP="00970A34">
      <w:pPr>
        <w:pStyle w:val="Zkladntext"/>
        <w:spacing w:before="60" w:after="0"/>
        <w:jc w:val="center"/>
        <w:outlineLvl w:val="0"/>
        <w:rPr>
          <w:rFonts w:ascii="Times New Roman" w:hAnsi="Times New Roman"/>
          <w:color w:val="auto"/>
          <w:sz w:val="24"/>
        </w:rPr>
      </w:pPr>
      <w:r w:rsidRPr="00970A34">
        <w:rPr>
          <w:rFonts w:ascii="Times New Roman" w:hAnsi="Times New Roman"/>
          <w:color w:val="auto"/>
          <w:sz w:val="24"/>
        </w:rPr>
        <w:t>mezi:</w:t>
      </w:r>
    </w:p>
    <w:p w14:paraId="6DF09830" w14:textId="77777777" w:rsidR="002C6A22" w:rsidRDefault="002C6A22" w:rsidP="002C6A22">
      <w:pPr>
        <w:rPr>
          <w:rFonts w:ascii="Times New Roman" w:hAnsi="Times New Roman"/>
          <w:sz w:val="24"/>
        </w:rPr>
      </w:pPr>
    </w:p>
    <w:p w14:paraId="420B4B38" w14:textId="77777777" w:rsidR="002C6A22" w:rsidRPr="00E13A1A" w:rsidRDefault="002C6A22" w:rsidP="002C6A22">
      <w:pPr>
        <w:pStyle w:val="Zkladntext"/>
        <w:spacing w:after="0"/>
        <w:rPr>
          <w:rFonts w:ascii="Times New Roman" w:hAnsi="Times New Roman"/>
          <w:b/>
          <w:color w:val="auto"/>
          <w:sz w:val="24"/>
        </w:rPr>
      </w:pPr>
      <w:r w:rsidRPr="00E13A1A">
        <w:rPr>
          <w:rFonts w:ascii="Times New Roman" w:hAnsi="Times New Roman"/>
          <w:b/>
          <w:color w:val="auto"/>
          <w:sz w:val="24"/>
        </w:rPr>
        <w:t>Česk</w:t>
      </w:r>
      <w:r w:rsidR="002616D3">
        <w:rPr>
          <w:rFonts w:ascii="Times New Roman" w:hAnsi="Times New Roman"/>
          <w:b/>
          <w:color w:val="auto"/>
          <w:sz w:val="24"/>
        </w:rPr>
        <w:t>ou</w:t>
      </w:r>
      <w:r w:rsidRPr="00E13A1A">
        <w:rPr>
          <w:rFonts w:ascii="Times New Roman" w:hAnsi="Times New Roman"/>
          <w:b/>
          <w:color w:val="auto"/>
          <w:sz w:val="24"/>
        </w:rPr>
        <w:t xml:space="preserve"> národní bank</w:t>
      </w:r>
      <w:r w:rsidR="002616D3">
        <w:rPr>
          <w:rFonts w:ascii="Times New Roman" w:hAnsi="Times New Roman"/>
          <w:b/>
          <w:color w:val="auto"/>
          <w:sz w:val="24"/>
        </w:rPr>
        <w:t>ou</w:t>
      </w:r>
    </w:p>
    <w:p w14:paraId="46517ED5" w14:textId="77777777" w:rsidR="002C6A22" w:rsidRPr="00E13A1A" w:rsidRDefault="002C6A22" w:rsidP="002C6A22">
      <w:pPr>
        <w:pStyle w:val="dka"/>
        <w:rPr>
          <w:rFonts w:ascii="Times New Roman" w:hAnsi="Times New Roman"/>
          <w:color w:val="auto"/>
        </w:rPr>
      </w:pPr>
      <w:r w:rsidRPr="00E13A1A">
        <w:rPr>
          <w:rFonts w:ascii="Times New Roman" w:hAnsi="Times New Roman"/>
          <w:color w:val="auto"/>
        </w:rPr>
        <w:t>Na Příkopě 28</w:t>
      </w:r>
    </w:p>
    <w:p w14:paraId="3F7B82E7" w14:textId="77777777" w:rsidR="002C6A22" w:rsidRPr="00E13A1A" w:rsidRDefault="002C6A22" w:rsidP="002C6A22">
      <w:pPr>
        <w:pStyle w:val="dka"/>
        <w:rPr>
          <w:rFonts w:ascii="Times New Roman" w:hAnsi="Times New Roman"/>
          <w:color w:val="auto"/>
        </w:rPr>
      </w:pPr>
      <w:r w:rsidRPr="00E13A1A">
        <w:rPr>
          <w:rFonts w:ascii="Times New Roman" w:hAnsi="Times New Roman"/>
          <w:color w:val="auto"/>
        </w:rPr>
        <w:t>115 03 Praha 1</w:t>
      </w:r>
    </w:p>
    <w:p w14:paraId="0059A360" w14:textId="77777777" w:rsidR="002C6A22" w:rsidRPr="00E13A1A" w:rsidRDefault="002C6A22" w:rsidP="000224AD">
      <w:pPr>
        <w:pStyle w:val="dka"/>
        <w:tabs>
          <w:tab w:val="left" w:pos="1440"/>
        </w:tabs>
        <w:rPr>
          <w:rFonts w:ascii="Times New Roman" w:hAnsi="Times New Roman"/>
          <w:color w:val="auto"/>
        </w:rPr>
      </w:pPr>
      <w:r w:rsidRPr="00E13A1A">
        <w:rPr>
          <w:rFonts w:ascii="Times New Roman" w:hAnsi="Times New Roman"/>
          <w:color w:val="auto"/>
        </w:rPr>
        <w:t>zastoupen</w:t>
      </w:r>
      <w:r w:rsidR="002616D3">
        <w:rPr>
          <w:rFonts w:ascii="Times New Roman" w:hAnsi="Times New Roman"/>
          <w:color w:val="auto"/>
        </w:rPr>
        <w:t xml:space="preserve">ou: </w:t>
      </w:r>
      <w:r w:rsidR="002616D3">
        <w:rPr>
          <w:rFonts w:ascii="Times New Roman" w:hAnsi="Times New Roman"/>
          <w:color w:val="auto"/>
        </w:rPr>
        <w:tab/>
      </w:r>
      <w:r w:rsidRPr="00E13A1A">
        <w:rPr>
          <w:rFonts w:ascii="Times New Roman" w:hAnsi="Times New Roman"/>
          <w:color w:val="auto"/>
        </w:rPr>
        <w:t>Ing. Zdeňkem Viriusem, ředitelem sekce správní</w:t>
      </w:r>
    </w:p>
    <w:p w14:paraId="09DD49FC" w14:textId="77777777" w:rsidR="002C6A22" w:rsidRPr="00E13A1A" w:rsidRDefault="002C6A22" w:rsidP="00902CAA">
      <w:pPr>
        <w:pStyle w:val="dka"/>
        <w:ind w:left="708" w:firstLine="708"/>
        <w:rPr>
          <w:rFonts w:ascii="Times New Roman" w:hAnsi="Times New Roman"/>
          <w:color w:val="auto"/>
        </w:rPr>
      </w:pPr>
      <w:r w:rsidRPr="00E13A1A">
        <w:rPr>
          <w:rFonts w:ascii="Times New Roman" w:hAnsi="Times New Roman"/>
          <w:color w:val="auto"/>
        </w:rPr>
        <w:t>a</w:t>
      </w:r>
    </w:p>
    <w:p w14:paraId="096BED31" w14:textId="77777777" w:rsidR="002C6A22" w:rsidRPr="00E13A1A" w:rsidRDefault="002C6A22" w:rsidP="002616D3">
      <w:pPr>
        <w:pStyle w:val="dka"/>
        <w:ind w:left="707" w:firstLine="709"/>
        <w:rPr>
          <w:rFonts w:ascii="Times New Roman" w:hAnsi="Times New Roman"/>
          <w:color w:val="auto"/>
        </w:rPr>
      </w:pPr>
      <w:r w:rsidRPr="00E13A1A">
        <w:rPr>
          <w:rFonts w:ascii="Times New Roman" w:hAnsi="Times New Roman"/>
          <w:color w:val="auto"/>
        </w:rPr>
        <w:t xml:space="preserve">Ing. </w:t>
      </w:r>
      <w:r w:rsidR="002616D3">
        <w:rPr>
          <w:rFonts w:ascii="Times New Roman" w:hAnsi="Times New Roman"/>
          <w:color w:val="auto"/>
        </w:rPr>
        <w:t>Jakubem Janákem</w:t>
      </w:r>
      <w:r w:rsidRPr="00E13A1A">
        <w:rPr>
          <w:rFonts w:ascii="Times New Roman" w:hAnsi="Times New Roman"/>
          <w:color w:val="auto"/>
        </w:rPr>
        <w:t>, ředitelem odboru technického</w:t>
      </w:r>
    </w:p>
    <w:p w14:paraId="0C772BD7" w14:textId="77777777" w:rsidR="002C6A22" w:rsidRPr="00E13A1A" w:rsidRDefault="002C6A22" w:rsidP="002C6A22">
      <w:pPr>
        <w:pStyle w:val="dka"/>
        <w:rPr>
          <w:rFonts w:ascii="Times New Roman" w:hAnsi="Times New Roman"/>
          <w:color w:val="auto"/>
        </w:rPr>
      </w:pPr>
      <w:r w:rsidRPr="00E13A1A">
        <w:rPr>
          <w:rFonts w:ascii="Times New Roman" w:hAnsi="Times New Roman"/>
          <w:color w:val="auto"/>
        </w:rPr>
        <w:t>IČ</w:t>
      </w:r>
      <w:r w:rsidR="00BA75A0">
        <w:rPr>
          <w:rFonts w:ascii="Times New Roman" w:hAnsi="Times New Roman"/>
          <w:color w:val="auto"/>
        </w:rPr>
        <w:t>O</w:t>
      </w:r>
      <w:r w:rsidRPr="00E13A1A">
        <w:rPr>
          <w:rFonts w:ascii="Times New Roman" w:hAnsi="Times New Roman"/>
          <w:color w:val="auto"/>
        </w:rPr>
        <w:t>: 48136450</w:t>
      </w:r>
    </w:p>
    <w:p w14:paraId="52D9806B" w14:textId="77777777" w:rsidR="002C6A22" w:rsidRPr="00E13A1A" w:rsidRDefault="002C6A22" w:rsidP="002C6A22">
      <w:pPr>
        <w:pStyle w:val="dka"/>
        <w:rPr>
          <w:rFonts w:ascii="Times New Roman" w:hAnsi="Times New Roman"/>
          <w:color w:val="auto"/>
        </w:rPr>
      </w:pPr>
      <w:r w:rsidRPr="00E13A1A">
        <w:rPr>
          <w:rFonts w:ascii="Times New Roman" w:hAnsi="Times New Roman"/>
          <w:color w:val="auto"/>
        </w:rPr>
        <w:t xml:space="preserve">DIČ: </w:t>
      </w:r>
      <w:r>
        <w:rPr>
          <w:rFonts w:ascii="Times New Roman" w:hAnsi="Times New Roman"/>
          <w:color w:val="auto"/>
        </w:rPr>
        <w:t>CZ</w:t>
      </w:r>
      <w:r w:rsidRPr="00E13A1A">
        <w:rPr>
          <w:rFonts w:ascii="Times New Roman" w:hAnsi="Times New Roman"/>
          <w:color w:val="auto"/>
        </w:rPr>
        <w:t>48136450</w:t>
      </w:r>
    </w:p>
    <w:p w14:paraId="7D206D56" w14:textId="77777777" w:rsidR="002C6A22" w:rsidRPr="00E13A1A" w:rsidRDefault="002C6A22" w:rsidP="008624CD">
      <w:pPr>
        <w:pStyle w:val="Zkladntext"/>
        <w:spacing w:before="120" w:after="0"/>
        <w:ind w:firstLine="709"/>
        <w:rPr>
          <w:rFonts w:ascii="Times New Roman" w:hAnsi="Times New Roman"/>
          <w:color w:val="auto"/>
          <w:sz w:val="24"/>
        </w:rPr>
      </w:pPr>
      <w:r w:rsidRPr="00E13A1A">
        <w:rPr>
          <w:rFonts w:ascii="Times New Roman" w:hAnsi="Times New Roman"/>
          <w:color w:val="auto"/>
          <w:sz w:val="24"/>
        </w:rPr>
        <w:t>(dále jen „objednatel“</w:t>
      </w:r>
      <w:r w:rsidR="00C21F6B">
        <w:rPr>
          <w:rFonts w:ascii="Times New Roman" w:hAnsi="Times New Roman"/>
          <w:color w:val="auto"/>
          <w:sz w:val="24"/>
        </w:rPr>
        <w:t xml:space="preserve"> či „ČNB“</w:t>
      </w:r>
      <w:r w:rsidRPr="00E13A1A">
        <w:rPr>
          <w:rFonts w:ascii="Times New Roman" w:hAnsi="Times New Roman"/>
          <w:color w:val="auto"/>
          <w:sz w:val="24"/>
        </w:rPr>
        <w:t>)</w:t>
      </w:r>
    </w:p>
    <w:p w14:paraId="600F8369" w14:textId="77777777" w:rsidR="002C6A22" w:rsidRPr="00E13A1A" w:rsidRDefault="002C6A22" w:rsidP="000224AD">
      <w:pPr>
        <w:pStyle w:val="Zkladntext"/>
        <w:spacing w:after="0"/>
        <w:rPr>
          <w:rFonts w:ascii="Times New Roman" w:hAnsi="Times New Roman"/>
          <w:sz w:val="24"/>
        </w:rPr>
      </w:pPr>
    </w:p>
    <w:p w14:paraId="4E31470F" w14:textId="77777777" w:rsidR="002C6A22" w:rsidRPr="00E13A1A" w:rsidRDefault="002C6A22" w:rsidP="002C6A22">
      <w:pPr>
        <w:rPr>
          <w:rFonts w:ascii="Times New Roman" w:hAnsi="Times New Roman"/>
          <w:sz w:val="24"/>
        </w:rPr>
      </w:pPr>
      <w:r w:rsidRPr="009F0739">
        <w:rPr>
          <w:rFonts w:ascii="Times New Roman" w:hAnsi="Times New Roman"/>
          <w:sz w:val="24"/>
        </w:rPr>
        <w:t>a</w:t>
      </w:r>
    </w:p>
    <w:p w14:paraId="537FE436" w14:textId="77777777" w:rsidR="00BF453C" w:rsidRDefault="00BF453C" w:rsidP="00BF453C">
      <w:pPr>
        <w:pStyle w:val="Default"/>
        <w:rPr>
          <w:b/>
          <w:color w:val="auto"/>
          <w:szCs w:val="20"/>
        </w:rPr>
      </w:pPr>
    </w:p>
    <w:p w14:paraId="6C62DCAE" w14:textId="77777777" w:rsidR="002616D3" w:rsidRPr="002616D3" w:rsidRDefault="002616D3" w:rsidP="002616D3">
      <w:pPr>
        <w:overflowPunct/>
        <w:autoSpaceDE/>
        <w:autoSpaceDN/>
        <w:adjustRightInd/>
        <w:textAlignment w:val="auto"/>
        <w:rPr>
          <w:rFonts w:ascii="Times New Roman" w:hAnsi="Times New Roman"/>
          <w:b/>
          <w:noProof/>
          <w:sz w:val="24"/>
          <w:szCs w:val="24"/>
          <w:highlight w:val="yellow"/>
          <w:lang w:eastAsia="en-US"/>
        </w:rPr>
      </w:pPr>
      <w:r w:rsidRPr="002616D3">
        <w:rPr>
          <w:rFonts w:ascii="Times New Roman" w:hAnsi="Times New Roman"/>
          <w:b/>
          <w:noProof/>
          <w:sz w:val="24"/>
          <w:szCs w:val="24"/>
          <w:highlight w:val="yellow"/>
          <w:lang w:eastAsia="en-US"/>
        </w:rPr>
        <w:t>… obchodní firma/název …</w:t>
      </w:r>
    </w:p>
    <w:p w14:paraId="27B90316" w14:textId="77777777" w:rsidR="002616D3" w:rsidRPr="002616D3" w:rsidRDefault="002616D3" w:rsidP="002616D3">
      <w:pPr>
        <w:overflowPunct/>
        <w:autoSpaceDE/>
        <w:autoSpaceDN/>
        <w:adjustRightInd/>
        <w:textAlignment w:val="auto"/>
        <w:rPr>
          <w:rFonts w:ascii="Times New Roman" w:hAnsi="Times New Roman"/>
          <w:i/>
          <w:noProof/>
          <w:sz w:val="24"/>
          <w:szCs w:val="24"/>
          <w:highlight w:val="yellow"/>
          <w:lang w:eastAsia="en-US"/>
        </w:rPr>
      </w:pPr>
      <w:r>
        <w:rPr>
          <w:rFonts w:ascii="Times New Roman" w:hAnsi="Times New Roman"/>
          <w:noProof/>
          <w:sz w:val="24"/>
          <w:szCs w:val="24"/>
          <w:highlight w:val="yellow"/>
          <w:lang w:eastAsia="en-US"/>
        </w:rPr>
        <w:t>zapsanou</w:t>
      </w:r>
      <w:r w:rsidRPr="002616D3">
        <w:rPr>
          <w:rFonts w:ascii="Times New Roman" w:hAnsi="Times New Roman"/>
          <w:noProof/>
          <w:sz w:val="24"/>
          <w:szCs w:val="24"/>
          <w:highlight w:val="yellow"/>
          <w:lang w:eastAsia="en-US"/>
        </w:rPr>
        <w:t xml:space="preserve"> v obchodním rejstříku vedeném ………………… v …………………, oddíl ………………… vložka ………………… </w:t>
      </w:r>
      <w:r w:rsidRPr="002616D3">
        <w:rPr>
          <w:rFonts w:ascii="Times New Roman" w:hAnsi="Times New Roman"/>
          <w:i/>
          <w:noProof/>
          <w:sz w:val="24"/>
          <w:szCs w:val="24"/>
          <w:highlight w:val="yellow"/>
          <w:lang w:eastAsia="en-US"/>
        </w:rPr>
        <w:t>(v případě, že je prodávající zapsán v obchodním rejstříku)</w:t>
      </w:r>
    </w:p>
    <w:p w14:paraId="7FB830D7" w14:textId="77777777" w:rsidR="002616D3" w:rsidRPr="002616D3" w:rsidRDefault="002616D3" w:rsidP="002616D3">
      <w:pPr>
        <w:overflowPunct/>
        <w:autoSpaceDE/>
        <w:autoSpaceDN/>
        <w:adjustRightInd/>
        <w:textAlignment w:val="auto"/>
        <w:rPr>
          <w:rFonts w:ascii="Times New Roman" w:hAnsi="Times New Roman"/>
          <w:noProof/>
          <w:sz w:val="24"/>
          <w:szCs w:val="24"/>
          <w:highlight w:val="yellow"/>
          <w:lang w:eastAsia="en-US"/>
        </w:rPr>
      </w:pPr>
      <w:r w:rsidRPr="002616D3">
        <w:rPr>
          <w:rFonts w:ascii="Times New Roman" w:hAnsi="Times New Roman"/>
          <w:noProof/>
          <w:sz w:val="24"/>
          <w:szCs w:val="24"/>
          <w:highlight w:val="yellow"/>
          <w:lang w:eastAsia="en-US"/>
        </w:rPr>
        <w:t>sídlo: …………………</w:t>
      </w:r>
    </w:p>
    <w:p w14:paraId="58369DBE" w14:textId="77777777" w:rsidR="002616D3" w:rsidRPr="002616D3" w:rsidRDefault="002616D3" w:rsidP="002616D3">
      <w:pPr>
        <w:overflowPunct/>
        <w:autoSpaceDE/>
        <w:autoSpaceDN/>
        <w:adjustRightInd/>
        <w:textAlignment w:val="auto"/>
        <w:rPr>
          <w:rFonts w:ascii="Times New Roman" w:hAnsi="Times New Roman"/>
          <w:b/>
          <w:i/>
          <w:noProof/>
          <w:sz w:val="24"/>
          <w:szCs w:val="24"/>
          <w:highlight w:val="yellow"/>
          <w:lang w:eastAsia="en-US"/>
        </w:rPr>
      </w:pPr>
      <w:r w:rsidRPr="002616D3">
        <w:rPr>
          <w:rFonts w:ascii="Times New Roman" w:hAnsi="Times New Roman"/>
          <w:noProof/>
          <w:sz w:val="24"/>
          <w:szCs w:val="24"/>
          <w:highlight w:val="yellow"/>
          <w:lang w:eastAsia="en-US"/>
        </w:rPr>
        <w:t>zastoupenou/jednající: …………………</w:t>
      </w:r>
    </w:p>
    <w:p w14:paraId="424E62C2" w14:textId="77777777" w:rsidR="002616D3" w:rsidRPr="002616D3" w:rsidRDefault="002616D3" w:rsidP="002616D3">
      <w:pPr>
        <w:overflowPunct/>
        <w:autoSpaceDE/>
        <w:autoSpaceDN/>
        <w:adjustRightInd/>
        <w:textAlignment w:val="auto"/>
        <w:rPr>
          <w:rFonts w:ascii="Times New Roman" w:hAnsi="Times New Roman"/>
          <w:noProof/>
          <w:sz w:val="24"/>
          <w:szCs w:val="24"/>
          <w:highlight w:val="yellow"/>
          <w:lang w:eastAsia="en-US"/>
        </w:rPr>
      </w:pPr>
      <w:r w:rsidRPr="002616D3">
        <w:rPr>
          <w:rFonts w:ascii="Times New Roman" w:hAnsi="Times New Roman"/>
          <w:noProof/>
          <w:sz w:val="24"/>
          <w:szCs w:val="24"/>
          <w:highlight w:val="yellow"/>
          <w:lang w:eastAsia="en-US"/>
        </w:rPr>
        <w:t>IČO:  …………………</w:t>
      </w:r>
    </w:p>
    <w:p w14:paraId="542F730F" w14:textId="77777777" w:rsidR="002616D3" w:rsidRPr="002616D3" w:rsidRDefault="002616D3" w:rsidP="002616D3">
      <w:pPr>
        <w:overflowPunct/>
        <w:autoSpaceDE/>
        <w:autoSpaceDN/>
        <w:adjustRightInd/>
        <w:textAlignment w:val="auto"/>
        <w:rPr>
          <w:rFonts w:ascii="Times New Roman" w:hAnsi="Times New Roman"/>
          <w:noProof/>
          <w:sz w:val="24"/>
          <w:szCs w:val="24"/>
          <w:highlight w:val="yellow"/>
          <w:lang w:eastAsia="en-US"/>
        </w:rPr>
      </w:pPr>
      <w:r w:rsidRPr="002616D3">
        <w:rPr>
          <w:rFonts w:ascii="Times New Roman" w:hAnsi="Times New Roman"/>
          <w:noProof/>
          <w:sz w:val="24"/>
          <w:szCs w:val="24"/>
          <w:highlight w:val="yellow"/>
          <w:lang w:eastAsia="en-US"/>
        </w:rPr>
        <w:t>DIČ:  …………………</w:t>
      </w:r>
      <w:r w:rsidRPr="002616D3">
        <w:rPr>
          <w:rFonts w:ascii="Times New Roman" w:hAnsi="Times New Roman"/>
          <w:i/>
          <w:noProof/>
          <w:sz w:val="24"/>
          <w:szCs w:val="24"/>
          <w:highlight w:val="yellow"/>
          <w:lang w:eastAsia="en-US"/>
        </w:rPr>
        <w:t xml:space="preserve"> (bylo-li přiděleno)</w:t>
      </w:r>
    </w:p>
    <w:p w14:paraId="3B5DE456" w14:textId="77777777" w:rsidR="002616D3" w:rsidRPr="002616D3" w:rsidRDefault="002616D3" w:rsidP="002616D3">
      <w:pPr>
        <w:overflowPunct/>
        <w:autoSpaceDE/>
        <w:autoSpaceDN/>
        <w:adjustRightInd/>
        <w:textAlignment w:val="auto"/>
        <w:rPr>
          <w:rFonts w:ascii="Times New Roman" w:hAnsi="Times New Roman"/>
          <w:i/>
          <w:noProof/>
          <w:sz w:val="24"/>
          <w:szCs w:val="24"/>
          <w:highlight w:val="yellow"/>
          <w:lang w:eastAsia="en-US"/>
        </w:rPr>
      </w:pPr>
      <w:r w:rsidRPr="002616D3">
        <w:rPr>
          <w:rFonts w:ascii="Times New Roman" w:hAnsi="Times New Roman"/>
          <w:noProof/>
          <w:sz w:val="24"/>
          <w:szCs w:val="24"/>
          <w:highlight w:val="yellow"/>
          <w:lang w:eastAsia="en-US"/>
        </w:rPr>
        <w:t>č. účtu: …………………/</w:t>
      </w:r>
      <w:r w:rsidRPr="002616D3">
        <w:rPr>
          <w:rFonts w:ascii="Times New Roman" w:hAnsi="Times New Roman"/>
          <w:i/>
          <w:noProof/>
          <w:sz w:val="24"/>
          <w:szCs w:val="24"/>
          <w:highlight w:val="yellow"/>
          <w:lang w:eastAsia="en-US"/>
        </w:rPr>
        <w:t>kód banky</w:t>
      </w:r>
      <w:r w:rsidRPr="002616D3">
        <w:rPr>
          <w:rFonts w:ascii="Times New Roman" w:hAnsi="Times New Roman"/>
          <w:noProof/>
          <w:sz w:val="24"/>
          <w:szCs w:val="24"/>
          <w:highlight w:val="yellow"/>
          <w:lang w:eastAsia="en-US"/>
        </w:rPr>
        <w:t xml:space="preserve">... </w:t>
      </w:r>
      <w:r w:rsidRPr="002616D3">
        <w:rPr>
          <w:rFonts w:ascii="Times New Roman" w:hAnsi="Times New Roman"/>
          <w:i/>
          <w:noProof/>
          <w:sz w:val="24"/>
          <w:szCs w:val="24"/>
          <w:highlight w:val="yellow"/>
          <w:lang w:eastAsia="en-US"/>
        </w:rPr>
        <w:t>(plátce DPH uvede svůj účet, který je zveřejněn podle § 98 zákona o DPH)</w:t>
      </w:r>
    </w:p>
    <w:p w14:paraId="1C0D8193" w14:textId="77777777" w:rsidR="002616D3" w:rsidRPr="002616D3" w:rsidRDefault="002616D3" w:rsidP="002616D3">
      <w:pPr>
        <w:overflowPunct/>
        <w:autoSpaceDE/>
        <w:autoSpaceDN/>
        <w:adjustRightInd/>
        <w:spacing w:before="120"/>
        <w:textAlignment w:val="auto"/>
        <w:rPr>
          <w:rFonts w:ascii="Times New Roman" w:hAnsi="Times New Roman"/>
          <w:noProof/>
          <w:sz w:val="24"/>
          <w:szCs w:val="24"/>
          <w:highlight w:val="yellow"/>
          <w:lang w:eastAsia="en-US"/>
        </w:rPr>
      </w:pPr>
      <w:r w:rsidRPr="002616D3">
        <w:rPr>
          <w:rFonts w:ascii="Times New Roman" w:hAnsi="Times New Roman"/>
          <w:b/>
          <w:i/>
          <w:noProof/>
          <w:sz w:val="24"/>
          <w:szCs w:val="24"/>
          <w:highlight w:val="yellow"/>
          <w:lang w:eastAsia="en-US"/>
        </w:rPr>
        <w:t>(doplní dodavatel)</w:t>
      </w:r>
    </w:p>
    <w:p w14:paraId="4D309F12" w14:textId="77777777" w:rsidR="00396FA0" w:rsidRDefault="002616D3" w:rsidP="002616D3">
      <w:pPr>
        <w:spacing w:before="120"/>
        <w:ind w:firstLine="709"/>
        <w:jc w:val="both"/>
        <w:rPr>
          <w:rFonts w:ascii="Times New Roman" w:hAnsi="Times New Roman"/>
          <w:sz w:val="24"/>
          <w:szCs w:val="24"/>
        </w:rPr>
      </w:pPr>
      <w:r w:rsidRPr="00E869CF">
        <w:rPr>
          <w:rFonts w:ascii="Times New Roman" w:hAnsi="Times New Roman"/>
          <w:sz w:val="24"/>
          <w:szCs w:val="24"/>
        </w:rPr>
        <w:t xml:space="preserve"> </w:t>
      </w:r>
      <w:r w:rsidR="00396FA0" w:rsidRPr="00E869CF">
        <w:rPr>
          <w:rFonts w:ascii="Times New Roman" w:hAnsi="Times New Roman"/>
          <w:sz w:val="24"/>
          <w:szCs w:val="24"/>
        </w:rPr>
        <w:t>(dále jen „zhotovitel“)</w:t>
      </w:r>
    </w:p>
    <w:p w14:paraId="5D5357FE" w14:textId="77777777" w:rsidR="00034860" w:rsidRDefault="00034860" w:rsidP="00A75D79">
      <w:pPr>
        <w:tabs>
          <w:tab w:val="left" w:pos="1134"/>
          <w:tab w:val="left" w:pos="5812"/>
        </w:tabs>
        <w:rPr>
          <w:rFonts w:ascii="Times New Roman" w:hAnsi="Times New Roman"/>
          <w:b/>
          <w:sz w:val="24"/>
        </w:rPr>
      </w:pPr>
    </w:p>
    <w:p w14:paraId="61639F09" w14:textId="77777777" w:rsidR="00315D94" w:rsidRDefault="00315D94" w:rsidP="0008446A">
      <w:pPr>
        <w:tabs>
          <w:tab w:val="left" w:pos="1134"/>
          <w:tab w:val="left" w:pos="5812"/>
        </w:tabs>
        <w:spacing w:before="240"/>
        <w:jc w:val="center"/>
        <w:rPr>
          <w:rFonts w:ascii="Times New Roman" w:hAnsi="Times New Roman"/>
          <w:b/>
          <w:sz w:val="24"/>
        </w:rPr>
      </w:pPr>
      <w:r>
        <w:rPr>
          <w:rFonts w:ascii="Times New Roman" w:hAnsi="Times New Roman"/>
          <w:b/>
          <w:sz w:val="24"/>
        </w:rPr>
        <w:t>Preambule</w:t>
      </w:r>
    </w:p>
    <w:p w14:paraId="45D90E76" w14:textId="782EA93C" w:rsidR="00315D94" w:rsidRDefault="00315D94" w:rsidP="0008446A">
      <w:pPr>
        <w:tabs>
          <w:tab w:val="left" w:pos="1134"/>
          <w:tab w:val="left" w:pos="5812"/>
        </w:tabs>
        <w:spacing w:before="120"/>
        <w:jc w:val="both"/>
        <w:rPr>
          <w:rFonts w:ascii="Times New Roman" w:hAnsi="Times New Roman"/>
          <w:bCs/>
          <w:sz w:val="24"/>
        </w:rPr>
      </w:pPr>
      <w:r w:rsidRPr="0008446A">
        <w:rPr>
          <w:rFonts w:ascii="Times New Roman" w:hAnsi="Times New Roman"/>
          <w:bCs/>
          <w:sz w:val="24"/>
        </w:rPr>
        <w:t>Rámcová dohoda je uzavírána na základě výsledku otevřeného nadlimitního zadávacího řízení na uzavření rámcové dohody v souladu s § 131 zákona č. 134/2016 Sb., o zadávání veřejných zakázek, ve znění pozdějších předpisů (dále jen „ZZVZ“)</w:t>
      </w:r>
      <w:r>
        <w:rPr>
          <w:rFonts w:ascii="Times New Roman" w:hAnsi="Times New Roman"/>
          <w:bCs/>
          <w:sz w:val="24"/>
        </w:rPr>
        <w:t xml:space="preserve">, s názvem: </w:t>
      </w:r>
      <w:r w:rsidR="0008446A">
        <w:rPr>
          <w:rFonts w:ascii="Times New Roman" w:hAnsi="Times New Roman"/>
          <w:bCs/>
          <w:sz w:val="24"/>
        </w:rPr>
        <w:t>„</w:t>
      </w:r>
      <w:r w:rsidR="0008446A" w:rsidRPr="0008446A">
        <w:rPr>
          <w:rFonts w:ascii="Times New Roman" w:hAnsi="Times New Roman"/>
          <w:b/>
          <w:sz w:val="24"/>
        </w:rPr>
        <w:t>Rámcová dohoda na</w:t>
      </w:r>
      <w:r w:rsidR="00BB1244">
        <w:rPr>
          <w:rFonts w:ascii="Times New Roman" w:hAnsi="Times New Roman"/>
          <w:b/>
          <w:sz w:val="24"/>
        </w:rPr>
        <w:t> </w:t>
      </w:r>
      <w:r w:rsidR="0008446A" w:rsidRPr="0008446A">
        <w:rPr>
          <w:rFonts w:ascii="Times New Roman" w:hAnsi="Times New Roman"/>
          <w:b/>
          <w:sz w:val="24"/>
        </w:rPr>
        <w:t>údržbu</w:t>
      </w:r>
      <w:r w:rsidR="00682332">
        <w:rPr>
          <w:rFonts w:ascii="Times New Roman" w:hAnsi="Times New Roman"/>
          <w:b/>
          <w:sz w:val="24"/>
        </w:rPr>
        <w:t xml:space="preserve"> a servis</w:t>
      </w:r>
      <w:r w:rsidR="0008446A" w:rsidRPr="0008446A">
        <w:rPr>
          <w:rFonts w:ascii="Times New Roman" w:hAnsi="Times New Roman"/>
          <w:b/>
          <w:sz w:val="24"/>
        </w:rPr>
        <w:t xml:space="preserve"> oken</w:t>
      </w:r>
      <w:r w:rsidR="00682332">
        <w:rPr>
          <w:rFonts w:ascii="Times New Roman" w:hAnsi="Times New Roman"/>
          <w:b/>
          <w:sz w:val="24"/>
        </w:rPr>
        <w:t>, prahů</w:t>
      </w:r>
      <w:r w:rsidR="0008446A" w:rsidRPr="0008446A">
        <w:rPr>
          <w:rFonts w:ascii="Times New Roman" w:hAnsi="Times New Roman"/>
          <w:b/>
          <w:sz w:val="24"/>
        </w:rPr>
        <w:t xml:space="preserve"> a další truhlářské práce</w:t>
      </w:r>
      <w:r w:rsidR="0008446A">
        <w:rPr>
          <w:rFonts w:ascii="Times New Roman" w:hAnsi="Times New Roman"/>
          <w:bCs/>
          <w:sz w:val="24"/>
        </w:rPr>
        <w:t>“.</w:t>
      </w:r>
    </w:p>
    <w:p w14:paraId="330C97D0" w14:textId="77777777" w:rsidR="0008446A" w:rsidRDefault="0008446A" w:rsidP="0008446A">
      <w:pPr>
        <w:tabs>
          <w:tab w:val="left" w:pos="1134"/>
          <w:tab w:val="left" w:pos="5812"/>
        </w:tabs>
        <w:spacing w:before="120"/>
        <w:jc w:val="both"/>
        <w:rPr>
          <w:rFonts w:ascii="Times New Roman" w:hAnsi="Times New Roman"/>
          <w:bCs/>
          <w:sz w:val="24"/>
        </w:rPr>
      </w:pPr>
      <w:r w:rsidRPr="0008446A">
        <w:rPr>
          <w:rFonts w:ascii="Times New Roman" w:hAnsi="Times New Roman"/>
          <w:bCs/>
          <w:sz w:val="24"/>
        </w:rPr>
        <w:t xml:space="preserve">Účelem této rámcové dohody je stanovení podmínek pro zadávání jednotlivých veřejných zakázek (dílčích plnění) na </w:t>
      </w:r>
      <w:r w:rsidRPr="00C124E6">
        <w:rPr>
          <w:rFonts w:ascii="Times New Roman" w:hAnsi="Times New Roman"/>
          <w:bCs/>
          <w:sz w:val="24"/>
        </w:rPr>
        <w:t>poskytování služeb spočívajících</w:t>
      </w:r>
      <w:r w:rsidRPr="0008446A">
        <w:rPr>
          <w:rFonts w:ascii="Times New Roman" w:hAnsi="Times New Roman"/>
          <w:bCs/>
          <w:sz w:val="24"/>
        </w:rPr>
        <w:t xml:space="preserve"> v</w:t>
      </w:r>
      <w:r>
        <w:rPr>
          <w:rFonts w:ascii="Times New Roman" w:hAnsi="Times New Roman"/>
          <w:bCs/>
          <w:sz w:val="24"/>
        </w:rPr>
        <w:t> </w:t>
      </w:r>
      <w:r w:rsidRPr="0008446A">
        <w:rPr>
          <w:rFonts w:ascii="Times New Roman" w:hAnsi="Times New Roman"/>
          <w:bCs/>
          <w:sz w:val="24"/>
        </w:rPr>
        <w:t>servisu</w:t>
      </w:r>
      <w:r>
        <w:rPr>
          <w:rFonts w:ascii="Times New Roman" w:hAnsi="Times New Roman"/>
          <w:bCs/>
          <w:sz w:val="24"/>
        </w:rPr>
        <w:t xml:space="preserve"> a</w:t>
      </w:r>
      <w:r w:rsidRPr="0008446A">
        <w:rPr>
          <w:rFonts w:ascii="Times New Roman" w:hAnsi="Times New Roman"/>
          <w:bCs/>
          <w:sz w:val="24"/>
        </w:rPr>
        <w:t xml:space="preserve"> údržbě oken</w:t>
      </w:r>
      <w:r>
        <w:rPr>
          <w:rFonts w:ascii="Times New Roman" w:hAnsi="Times New Roman"/>
          <w:bCs/>
          <w:sz w:val="24"/>
        </w:rPr>
        <w:t>, prahů</w:t>
      </w:r>
      <w:r w:rsidRPr="0008446A">
        <w:rPr>
          <w:rFonts w:ascii="Times New Roman" w:hAnsi="Times New Roman"/>
          <w:bCs/>
          <w:sz w:val="24"/>
        </w:rPr>
        <w:t xml:space="preserve"> </w:t>
      </w:r>
      <w:r w:rsidR="00E71911">
        <w:rPr>
          <w:rFonts w:ascii="Times New Roman" w:hAnsi="Times New Roman"/>
          <w:bCs/>
          <w:sz w:val="24"/>
        </w:rPr>
        <w:br/>
      </w:r>
      <w:r w:rsidRPr="0008446A">
        <w:rPr>
          <w:rFonts w:ascii="Times New Roman" w:hAnsi="Times New Roman"/>
          <w:bCs/>
          <w:sz w:val="24"/>
        </w:rPr>
        <w:t xml:space="preserve">a dalších </w:t>
      </w:r>
      <w:r>
        <w:rPr>
          <w:rFonts w:ascii="Times New Roman" w:hAnsi="Times New Roman"/>
          <w:bCs/>
          <w:sz w:val="24"/>
        </w:rPr>
        <w:t>truhlářských pracích</w:t>
      </w:r>
      <w:r w:rsidRPr="0008446A">
        <w:rPr>
          <w:rFonts w:ascii="Times New Roman" w:hAnsi="Times New Roman"/>
          <w:bCs/>
          <w:sz w:val="24"/>
        </w:rPr>
        <w:t xml:space="preserve">, a to dle aktuálních potřeb </w:t>
      </w:r>
      <w:r>
        <w:rPr>
          <w:rFonts w:ascii="Times New Roman" w:hAnsi="Times New Roman"/>
          <w:bCs/>
          <w:sz w:val="24"/>
        </w:rPr>
        <w:t>objednatele.</w:t>
      </w:r>
    </w:p>
    <w:p w14:paraId="0528E354" w14:textId="77777777" w:rsidR="002C6A22" w:rsidRPr="007D042E" w:rsidRDefault="001668F9" w:rsidP="0008446A">
      <w:pPr>
        <w:tabs>
          <w:tab w:val="left" w:pos="1134"/>
          <w:tab w:val="left" w:pos="5812"/>
        </w:tabs>
        <w:spacing w:before="240"/>
        <w:jc w:val="center"/>
        <w:rPr>
          <w:rFonts w:ascii="Times New Roman" w:hAnsi="Times New Roman"/>
          <w:b/>
          <w:sz w:val="24"/>
        </w:rPr>
      </w:pPr>
      <w:r w:rsidRPr="007D042E">
        <w:rPr>
          <w:rFonts w:ascii="Times New Roman" w:hAnsi="Times New Roman"/>
          <w:b/>
          <w:sz w:val="24"/>
        </w:rPr>
        <w:t>Článek I</w:t>
      </w:r>
    </w:p>
    <w:p w14:paraId="0CA5BC0D" w14:textId="77777777" w:rsidR="002C6A22" w:rsidRPr="004357EE" w:rsidRDefault="002C6A22" w:rsidP="002C6A22">
      <w:pPr>
        <w:tabs>
          <w:tab w:val="left" w:pos="1134"/>
          <w:tab w:val="left" w:pos="5812"/>
        </w:tabs>
        <w:jc w:val="center"/>
        <w:rPr>
          <w:rFonts w:ascii="Times New Roman" w:hAnsi="Times New Roman"/>
          <w:b/>
          <w:sz w:val="24"/>
          <w:highlight w:val="yellow"/>
        </w:rPr>
      </w:pPr>
      <w:r w:rsidRPr="00FB286A">
        <w:rPr>
          <w:rFonts w:ascii="Times New Roman" w:hAnsi="Times New Roman"/>
          <w:b/>
          <w:sz w:val="24"/>
        </w:rPr>
        <w:t xml:space="preserve">Předmět </w:t>
      </w:r>
      <w:r w:rsidR="004B51E9" w:rsidRPr="00FB286A">
        <w:rPr>
          <w:rFonts w:ascii="Times New Roman" w:hAnsi="Times New Roman"/>
          <w:b/>
          <w:sz w:val="24"/>
        </w:rPr>
        <w:t>a místo plnění</w:t>
      </w:r>
      <w:r w:rsidR="00EE2B1E">
        <w:rPr>
          <w:rFonts w:ascii="Times New Roman" w:hAnsi="Times New Roman"/>
          <w:b/>
          <w:sz w:val="24"/>
        </w:rPr>
        <w:t xml:space="preserve"> </w:t>
      </w:r>
    </w:p>
    <w:p w14:paraId="4D2BEA7B" w14:textId="77777777" w:rsidR="002616D3" w:rsidRPr="009E7420" w:rsidRDefault="00D56ED2" w:rsidP="00104A74">
      <w:pPr>
        <w:widowControl w:val="0"/>
        <w:numPr>
          <w:ilvl w:val="0"/>
          <w:numId w:val="2"/>
        </w:numPr>
        <w:tabs>
          <w:tab w:val="clear" w:pos="357"/>
          <w:tab w:val="num" w:pos="426"/>
          <w:tab w:val="left" w:pos="2269"/>
        </w:tabs>
        <w:spacing w:before="120"/>
        <w:ind w:left="426" w:hanging="426"/>
        <w:jc w:val="both"/>
        <w:rPr>
          <w:rFonts w:ascii="Times New Roman" w:hAnsi="Times New Roman"/>
          <w:sz w:val="24"/>
          <w:szCs w:val="24"/>
        </w:rPr>
      </w:pPr>
      <w:r w:rsidRPr="002616D3">
        <w:rPr>
          <w:rFonts w:ascii="Times New Roman" w:hAnsi="Times New Roman"/>
          <w:sz w:val="24"/>
          <w:szCs w:val="24"/>
        </w:rPr>
        <w:t xml:space="preserve">Předmětem </w:t>
      </w:r>
      <w:r w:rsidR="00576393">
        <w:rPr>
          <w:rFonts w:ascii="Times New Roman" w:hAnsi="Times New Roman"/>
          <w:sz w:val="24"/>
          <w:szCs w:val="24"/>
        </w:rPr>
        <w:t xml:space="preserve">rámcové dohody </w:t>
      </w:r>
      <w:r w:rsidRPr="002616D3">
        <w:rPr>
          <w:rFonts w:ascii="Times New Roman" w:hAnsi="Times New Roman"/>
          <w:sz w:val="24"/>
          <w:szCs w:val="24"/>
        </w:rPr>
        <w:t>j</w:t>
      </w:r>
      <w:r w:rsidR="00BC3D43" w:rsidRPr="002616D3">
        <w:rPr>
          <w:rFonts w:ascii="Times New Roman" w:hAnsi="Times New Roman"/>
          <w:sz w:val="24"/>
          <w:szCs w:val="24"/>
        </w:rPr>
        <w:t xml:space="preserve">e </w:t>
      </w:r>
      <w:r w:rsidR="00FC254F" w:rsidRPr="002616D3">
        <w:rPr>
          <w:rFonts w:ascii="Times New Roman" w:hAnsi="Times New Roman"/>
          <w:sz w:val="24"/>
          <w:szCs w:val="24"/>
        </w:rPr>
        <w:t xml:space="preserve">závazek zhotovitele </w:t>
      </w:r>
      <w:r w:rsidR="00995DF5">
        <w:rPr>
          <w:rFonts w:ascii="Times New Roman" w:hAnsi="Times New Roman"/>
          <w:sz w:val="24"/>
          <w:szCs w:val="24"/>
        </w:rPr>
        <w:t>provádět</w:t>
      </w:r>
      <w:r w:rsidR="00995DF5" w:rsidRPr="002616D3">
        <w:rPr>
          <w:rFonts w:ascii="Times New Roman" w:hAnsi="Times New Roman"/>
          <w:sz w:val="24"/>
          <w:szCs w:val="24"/>
        </w:rPr>
        <w:t xml:space="preserve"> </w:t>
      </w:r>
      <w:r w:rsidR="00FC254F" w:rsidRPr="002616D3">
        <w:rPr>
          <w:rFonts w:ascii="Times New Roman" w:hAnsi="Times New Roman"/>
          <w:sz w:val="24"/>
          <w:szCs w:val="24"/>
        </w:rPr>
        <w:t xml:space="preserve">pro objednatele </w:t>
      </w:r>
      <w:bookmarkStart w:id="0" w:name="_Hlk221258317"/>
      <w:r w:rsidR="00FC254F" w:rsidRPr="002616D3">
        <w:rPr>
          <w:rFonts w:ascii="Times New Roman" w:hAnsi="Times New Roman"/>
          <w:b/>
          <w:sz w:val="24"/>
          <w:szCs w:val="24"/>
        </w:rPr>
        <w:t>oprav</w:t>
      </w:r>
      <w:r w:rsidR="006D7B83">
        <w:rPr>
          <w:rFonts w:ascii="Times New Roman" w:hAnsi="Times New Roman"/>
          <w:b/>
          <w:sz w:val="24"/>
          <w:szCs w:val="24"/>
        </w:rPr>
        <w:t>y</w:t>
      </w:r>
      <w:r w:rsidR="00FD6A88" w:rsidRPr="002616D3">
        <w:rPr>
          <w:rFonts w:ascii="Times New Roman" w:hAnsi="Times New Roman"/>
          <w:b/>
          <w:sz w:val="24"/>
          <w:szCs w:val="24"/>
        </w:rPr>
        <w:t xml:space="preserve"> </w:t>
      </w:r>
      <w:r w:rsidR="002616D3" w:rsidRPr="002616D3">
        <w:rPr>
          <w:rFonts w:ascii="Times New Roman" w:hAnsi="Times New Roman"/>
          <w:b/>
          <w:sz w:val="24"/>
          <w:szCs w:val="24"/>
        </w:rPr>
        <w:t>závad povrchových úprav dřevěných oken</w:t>
      </w:r>
      <w:bookmarkEnd w:id="0"/>
      <w:r w:rsidR="00337727">
        <w:rPr>
          <w:rFonts w:ascii="Times New Roman" w:hAnsi="Times New Roman"/>
          <w:sz w:val="24"/>
          <w:szCs w:val="24"/>
        </w:rPr>
        <w:t>.</w:t>
      </w:r>
      <w:r w:rsidR="009E7420">
        <w:rPr>
          <w:rFonts w:ascii="Times New Roman" w:hAnsi="Times New Roman"/>
          <w:sz w:val="24"/>
          <w:szCs w:val="24"/>
        </w:rPr>
        <w:t xml:space="preserve"> </w:t>
      </w:r>
      <w:r w:rsidR="009E7420" w:rsidRPr="009E7420">
        <w:rPr>
          <w:rFonts w:ascii="Times New Roman" w:hAnsi="Times New Roman"/>
          <w:sz w:val="24"/>
          <w:szCs w:val="24"/>
        </w:rPr>
        <w:t>Oprava závad zahrnuje zejména tyto činnosti:</w:t>
      </w:r>
    </w:p>
    <w:p w14:paraId="4F7A3582" w14:textId="57643425" w:rsidR="009E7420" w:rsidRPr="00AE144A" w:rsidRDefault="00695382" w:rsidP="00AE144A">
      <w:pPr>
        <w:widowControl w:val="0"/>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695382">
        <w:rPr>
          <w:rFonts w:ascii="Times New Roman" w:hAnsi="Times New Roman"/>
          <w:sz w:val="24"/>
          <w:szCs w:val="24"/>
        </w:rPr>
        <w:lastRenderedPageBreak/>
        <w:t xml:space="preserve">obnovu nátěrů zahrnující následující </w:t>
      </w:r>
      <w:r w:rsidR="00A46414">
        <w:rPr>
          <w:rFonts w:ascii="Times New Roman" w:hAnsi="Times New Roman"/>
          <w:sz w:val="24"/>
          <w:szCs w:val="24"/>
        </w:rPr>
        <w:t>úkony</w:t>
      </w:r>
      <w:r w:rsidRPr="00695382">
        <w:rPr>
          <w:rFonts w:ascii="Times New Roman" w:hAnsi="Times New Roman"/>
          <w:sz w:val="24"/>
          <w:szCs w:val="24"/>
        </w:rPr>
        <w:t xml:space="preserve">: </w:t>
      </w:r>
      <w:r w:rsidR="009E7420" w:rsidRPr="00695382">
        <w:rPr>
          <w:rFonts w:ascii="Times New Roman" w:hAnsi="Times New Roman"/>
          <w:sz w:val="24"/>
          <w:szCs w:val="24"/>
        </w:rPr>
        <w:t>odstranění poškozených a nesoudržných povrchů oken (broušení bruskou s nezbytným odsáváním</w:t>
      </w:r>
      <w:r w:rsidR="00565F0E" w:rsidRPr="00695382">
        <w:rPr>
          <w:rFonts w:ascii="Times New Roman" w:hAnsi="Times New Roman"/>
          <w:sz w:val="24"/>
          <w:szCs w:val="24"/>
        </w:rPr>
        <w:t xml:space="preserve"> prachu a nečistot</w:t>
      </w:r>
      <w:r w:rsidR="009E7420" w:rsidRPr="00695382">
        <w:rPr>
          <w:rFonts w:ascii="Times New Roman" w:hAnsi="Times New Roman"/>
          <w:sz w:val="24"/>
          <w:szCs w:val="24"/>
        </w:rPr>
        <w:t>);</w:t>
      </w:r>
      <w:r w:rsidRPr="00695382">
        <w:rPr>
          <w:rFonts w:ascii="Times New Roman" w:hAnsi="Times New Roman"/>
          <w:sz w:val="24"/>
          <w:szCs w:val="24"/>
        </w:rPr>
        <w:t xml:space="preserve"> </w:t>
      </w:r>
      <w:r w:rsidR="009E7420" w:rsidRPr="00695382">
        <w:rPr>
          <w:rFonts w:ascii="Times New Roman" w:hAnsi="Times New Roman"/>
          <w:sz w:val="24"/>
          <w:szCs w:val="24"/>
        </w:rPr>
        <w:t>jemné ruční přebroušení;</w:t>
      </w:r>
      <w:r w:rsidRPr="00695382">
        <w:rPr>
          <w:rFonts w:ascii="Times New Roman" w:hAnsi="Times New Roman"/>
          <w:sz w:val="24"/>
          <w:szCs w:val="24"/>
        </w:rPr>
        <w:t xml:space="preserve"> </w:t>
      </w:r>
      <w:r w:rsidR="009E7420" w:rsidRPr="00695382">
        <w:rPr>
          <w:rFonts w:ascii="Times New Roman" w:hAnsi="Times New Roman"/>
          <w:sz w:val="24"/>
          <w:szCs w:val="24"/>
        </w:rPr>
        <w:t xml:space="preserve">odstranění prachu; tmelení tmelem </w:t>
      </w:r>
      <w:r w:rsidR="00FC1E6E">
        <w:rPr>
          <w:rFonts w:ascii="Times New Roman" w:hAnsi="Times New Roman"/>
          <w:sz w:val="24"/>
          <w:szCs w:val="24"/>
        </w:rPr>
        <w:t xml:space="preserve">s dřevní moučkou </w:t>
      </w:r>
      <w:r w:rsidR="000B1BC4" w:rsidRPr="000B1BC4">
        <w:rPr>
          <w:rFonts w:ascii="Times New Roman" w:hAnsi="Times New Roman"/>
          <w:sz w:val="24"/>
          <w:szCs w:val="24"/>
        </w:rPr>
        <w:t>BKP POLYKAR</w:t>
      </w:r>
      <w:r w:rsidR="009E7420" w:rsidRPr="00695382">
        <w:rPr>
          <w:rFonts w:ascii="Times New Roman" w:hAnsi="Times New Roman"/>
          <w:sz w:val="24"/>
          <w:szCs w:val="24"/>
        </w:rPr>
        <w:t xml:space="preserve"> (přiznané spáry, okapnice-křídlo, event.</w:t>
      </w:r>
      <w:r w:rsidR="00104A74" w:rsidRPr="00695382">
        <w:rPr>
          <w:rFonts w:ascii="Times New Roman" w:hAnsi="Times New Roman"/>
          <w:sz w:val="24"/>
          <w:szCs w:val="24"/>
        </w:rPr>
        <w:t xml:space="preserve"> </w:t>
      </w:r>
      <w:r w:rsidR="009E7420" w:rsidRPr="00695382">
        <w:rPr>
          <w:rFonts w:ascii="Times New Roman" w:hAnsi="Times New Roman"/>
          <w:sz w:val="24"/>
          <w:szCs w:val="24"/>
        </w:rPr>
        <w:t>rozpraskané okapničky);</w:t>
      </w:r>
      <w:r w:rsidRPr="00695382">
        <w:rPr>
          <w:rFonts w:ascii="Times New Roman" w:hAnsi="Times New Roman"/>
          <w:sz w:val="24"/>
          <w:szCs w:val="24"/>
        </w:rPr>
        <w:t xml:space="preserve"> </w:t>
      </w:r>
      <w:r w:rsidR="00123660" w:rsidRPr="00695382">
        <w:rPr>
          <w:rFonts w:ascii="Times New Roman" w:hAnsi="Times New Roman"/>
          <w:sz w:val="24"/>
          <w:szCs w:val="24"/>
        </w:rPr>
        <w:t xml:space="preserve">impregnace syntetickým napouštědlem SIGMALIFE VS; </w:t>
      </w:r>
      <w:r w:rsidR="009E7420" w:rsidRPr="00695382">
        <w:rPr>
          <w:rFonts w:ascii="Times New Roman" w:hAnsi="Times New Roman"/>
          <w:sz w:val="24"/>
          <w:szCs w:val="24"/>
        </w:rPr>
        <w:t>konečná povrchová úprava 2x lazurovací nátěr SIGMALIFE DS ACRYL (odstín ČNB);</w:t>
      </w:r>
    </w:p>
    <w:p w14:paraId="0B77B8D8" w14:textId="2847660D" w:rsidR="00AE144A" w:rsidRDefault="00C25963" w:rsidP="00104A74">
      <w:pPr>
        <w:widowControl w:val="0"/>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Pr>
          <w:rFonts w:ascii="Times New Roman" w:hAnsi="Times New Roman"/>
          <w:sz w:val="24"/>
          <w:szCs w:val="24"/>
        </w:rPr>
        <w:t>tmelení spár transparentním silikonovým tmelem</w:t>
      </w:r>
      <w:r w:rsidR="00AE144A">
        <w:rPr>
          <w:rFonts w:ascii="Times New Roman" w:hAnsi="Times New Roman"/>
          <w:sz w:val="24"/>
          <w:szCs w:val="24"/>
        </w:rPr>
        <w:t>;</w:t>
      </w:r>
    </w:p>
    <w:p w14:paraId="7085140E" w14:textId="629006A7" w:rsidR="00C25963" w:rsidRPr="009E7420" w:rsidRDefault="00AE144A" w:rsidP="00104A74">
      <w:pPr>
        <w:widowControl w:val="0"/>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9E7420">
        <w:rPr>
          <w:rFonts w:ascii="Times New Roman" w:hAnsi="Times New Roman"/>
          <w:sz w:val="24"/>
          <w:szCs w:val="24"/>
        </w:rPr>
        <w:t xml:space="preserve">lepení a tmelení </w:t>
      </w:r>
      <w:r>
        <w:rPr>
          <w:rFonts w:ascii="Times New Roman" w:hAnsi="Times New Roman"/>
          <w:sz w:val="24"/>
          <w:szCs w:val="24"/>
        </w:rPr>
        <w:t xml:space="preserve">prasklých </w:t>
      </w:r>
      <w:r w:rsidRPr="009E7420">
        <w:rPr>
          <w:rFonts w:ascii="Times New Roman" w:hAnsi="Times New Roman"/>
          <w:sz w:val="24"/>
          <w:szCs w:val="24"/>
        </w:rPr>
        <w:t>okapnic</w:t>
      </w:r>
      <w:r>
        <w:rPr>
          <w:rFonts w:ascii="Times New Roman" w:hAnsi="Times New Roman"/>
          <w:sz w:val="24"/>
          <w:szCs w:val="24"/>
        </w:rPr>
        <w:t xml:space="preserve"> vč. obnovy nátěrů</w:t>
      </w:r>
      <w:r w:rsidR="00C25963">
        <w:rPr>
          <w:rFonts w:ascii="Times New Roman" w:hAnsi="Times New Roman"/>
          <w:sz w:val="24"/>
          <w:szCs w:val="24"/>
        </w:rPr>
        <w:t>;</w:t>
      </w:r>
    </w:p>
    <w:p w14:paraId="1E63A953" w14:textId="3ED1639D" w:rsidR="009E7420" w:rsidRPr="00D817E3" w:rsidRDefault="009E7420" w:rsidP="00104A74">
      <w:pPr>
        <w:widowControl w:val="0"/>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9E7420">
        <w:rPr>
          <w:rFonts w:ascii="Times New Roman" w:hAnsi="Times New Roman"/>
          <w:sz w:val="24"/>
          <w:szCs w:val="24"/>
        </w:rPr>
        <w:t xml:space="preserve">grafické zaznamenání rozsahu opravy do </w:t>
      </w:r>
      <w:r w:rsidR="0080654A">
        <w:rPr>
          <w:rFonts w:ascii="Times New Roman" w:hAnsi="Times New Roman"/>
          <w:sz w:val="24"/>
          <w:szCs w:val="24"/>
        </w:rPr>
        <w:t xml:space="preserve">tabulky nebo </w:t>
      </w:r>
      <w:r w:rsidRPr="009E7420">
        <w:rPr>
          <w:rFonts w:ascii="Times New Roman" w:hAnsi="Times New Roman"/>
          <w:sz w:val="24"/>
          <w:szCs w:val="24"/>
        </w:rPr>
        <w:t>výkres</w:t>
      </w:r>
      <w:r w:rsidR="00970A34">
        <w:rPr>
          <w:rFonts w:ascii="Times New Roman" w:hAnsi="Times New Roman"/>
          <w:sz w:val="24"/>
          <w:szCs w:val="24"/>
        </w:rPr>
        <w:t xml:space="preserve">ů pohledů na příslušnou </w:t>
      </w:r>
      <w:r w:rsidR="00970A34" w:rsidRPr="00D817E3">
        <w:rPr>
          <w:rFonts w:ascii="Times New Roman" w:hAnsi="Times New Roman"/>
          <w:sz w:val="24"/>
          <w:szCs w:val="24"/>
        </w:rPr>
        <w:t>fasádu</w:t>
      </w:r>
      <w:r w:rsidR="005340FA">
        <w:rPr>
          <w:rFonts w:ascii="Times New Roman" w:hAnsi="Times New Roman"/>
          <w:sz w:val="24"/>
          <w:szCs w:val="24"/>
        </w:rPr>
        <w:t xml:space="preserve"> (bude součástí každého provedeného úkonu)</w:t>
      </w:r>
      <w:bookmarkStart w:id="1" w:name="_GoBack"/>
      <w:bookmarkEnd w:id="1"/>
      <w:r w:rsidRPr="00D817E3">
        <w:rPr>
          <w:rFonts w:ascii="Times New Roman" w:hAnsi="Times New Roman"/>
          <w:sz w:val="24"/>
          <w:szCs w:val="24"/>
        </w:rPr>
        <w:t>.</w:t>
      </w:r>
    </w:p>
    <w:p w14:paraId="382F3B1F" w14:textId="77777777" w:rsidR="002616D3" w:rsidRPr="002616D3" w:rsidRDefault="002616D3" w:rsidP="00104A74">
      <w:pPr>
        <w:widowControl w:val="0"/>
        <w:numPr>
          <w:ilvl w:val="0"/>
          <w:numId w:val="2"/>
        </w:numPr>
        <w:tabs>
          <w:tab w:val="clear" w:pos="357"/>
          <w:tab w:val="left" w:pos="426"/>
          <w:tab w:val="num" w:pos="567"/>
          <w:tab w:val="left" w:pos="2269"/>
        </w:tabs>
        <w:spacing w:before="120"/>
        <w:ind w:left="426" w:hanging="426"/>
        <w:jc w:val="both"/>
        <w:rPr>
          <w:rFonts w:ascii="Times New Roman" w:hAnsi="Times New Roman"/>
          <w:sz w:val="24"/>
          <w:szCs w:val="24"/>
        </w:rPr>
      </w:pPr>
      <w:r w:rsidRPr="002616D3">
        <w:rPr>
          <w:rFonts w:ascii="Times New Roman" w:hAnsi="Times New Roman"/>
          <w:sz w:val="24"/>
          <w:szCs w:val="24"/>
        </w:rPr>
        <w:t xml:space="preserve">Předmětem </w:t>
      </w:r>
      <w:r w:rsidR="00576393">
        <w:rPr>
          <w:rFonts w:ascii="Times New Roman" w:hAnsi="Times New Roman"/>
          <w:sz w:val="24"/>
          <w:szCs w:val="24"/>
        </w:rPr>
        <w:t xml:space="preserve">rámcové dohody </w:t>
      </w:r>
      <w:r w:rsidRPr="002616D3">
        <w:rPr>
          <w:rFonts w:ascii="Times New Roman" w:hAnsi="Times New Roman"/>
          <w:sz w:val="24"/>
          <w:szCs w:val="24"/>
        </w:rPr>
        <w:t xml:space="preserve">je dále závazek zhotovitele provádět </w:t>
      </w:r>
      <w:r w:rsidRPr="002616D3">
        <w:rPr>
          <w:rFonts w:ascii="Times New Roman" w:hAnsi="Times New Roman"/>
          <w:b/>
          <w:sz w:val="24"/>
        </w:rPr>
        <w:t>komplexní servis dřevěných oken</w:t>
      </w:r>
      <w:r w:rsidRPr="002616D3">
        <w:rPr>
          <w:rFonts w:ascii="Times New Roman" w:hAnsi="Times New Roman"/>
          <w:sz w:val="24"/>
        </w:rPr>
        <w:t>. Obsah komplexního servisu tvoří zejména tyto činnosti:</w:t>
      </w:r>
    </w:p>
    <w:p w14:paraId="06FBF632" w14:textId="77777777" w:rsidR="002616D3" w:rsidRPr="0052624E"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52624E">
        <w:rPr>
          <w:rFonts w:ascii="Times New Roman" w:hAnsi="Times New Roman"/>
          <w:sz w:val="24"/>
          <w:szCs w:val="24"/>
        </w:rPr>
        <w:t>přezkoušení funkčnosti jednotlivých prvků oken;</w:t>
      </w:r>
    </w:p>
    <w:p w14:paraId="0B209F27" w14:textId="77777777" w:rsidR="002616D3" w:rsidRPr="0052624E"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52624E">
        <w:rPr>
          <w:rFonts w:ascii="Times New Roman" w:hAnsi="Times New Roman"/>
          <w:sz w:val="24"/>
          <w:szCs w:val="24"/>
        </w:rPr>
        <w:t>fyzická kontrola stavu kování oken, promazání kování, čepů a pantů;</w:t>
      </w:r>
    </w:p>
    <w:p w14:paraId="7D865D7A" w14:textId="77777777" w:rsidR="002616D3" w:rsidRPr="0052624E"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52624E">
        <w:rPr>
          <w:rFonts w:ascii="Times New Roman" w:hAnsi="Times New Roman"/>
          <w:sz w:val="24"/>
          <w:szCs w:val="24"/>
        </w:rPr>
        <w:t>kontrola a ošetření (promazání) pryžového těsnění oken;</w:t>
      </w:r>
    </w:p>
    <w:p w14:paraId="26BD0802" w14:textId="77777777" w:rsidR="002616D3" w:rsidRPr="0052624E"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52624E">
        <w:rPr>
          <w:rFonts w:ascii="Times New Roman" w:hAnsi="Times New Roman"/>
          <w:sz w:val="24"/>
          <w:szCs w:val="24"/>
        </w:rPr>
        <w:t>kontrola stavu silikonových tmelů u zasklení a okapnic;</w:t>
      </w:r>
    </w:p>
    <w:p w14:paraId="3CE903C7" w14:textId="77777777" w:rsidR="002616D3" w:rsidRPr="0052624E"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szCs w:val="24"/>
        </w:rPr>
      </w:pPr>
      <w:r w:rsidRPr="0052624E">
        <w:rPr>
          <w:rFonts w:ascii="Times New Roman" w:hAnsi="Times New Roman"/>
          <w:sz w:val="24"/>
          <w:szCs w:val="24"/>
        </w:rPr>
        <w:t>seřízení celoobvodového kování oken;</w:t>
      </w:r>
    </w:p>
    <w:p w14:paraId="5242B4F8" w14:textId="77777777" w:rsidR="002616D3" w:rsidRDefault="002616D3" w:rsidP="00B50B76">
      <w:pPr>
        <w:numPr>
          <w:ilvl w:val="0"/>
          <w:numId w:val="17"/>
        </w:numPr>
        <w:overflowPunct/>
        <w:autoSpaceDE/>
        <w:autoSpaceDN/>
        <w:adjustRightInd/>
        <w:spacing w:before="120" w:after="120"/>
        <w:ind w:left="709" w:hanging="283"/>
        <w:jc w:val="both"/>
        <w:textAlignment w:val="auto"/>
        <w:rPr>
          <w:rFonts w:ascii="Times New Roman" w:hAnsi="Times New Roman"/>
          <w:sz w:val="24"/>
        </w:rPr>
      </w:pPr>
      <w:r w:rsidRPr="0052624E">
        <w:rPr>
          <w:rFonts w:ascii="Times New Roman" w:hAnsi="Times New Roman"/>
          <w:sz w:val="24"/>
          <w:szCs w:val="24"/>
        </w:rPr>
        <w:t>vypracování soupisu</w:t>
      </w:r>
      <w:r w:rsidRPr="002616D3">
        <w:rPr>
          <w:rFonts w:ascii="Times New Roman" w:hAnsi="Times New Roman"/>
          <w:sz w:val="24"/>
        </w:rPr>
        <w:t xml:space="preserve"> zjištěných závad a částí oken určených k opravě nebo výměně</w:t>
      </w:r>
      <w:r w:rsidR="00970A34">
        <w:rPr>
          <w:rFonts w:ascii="Times New Roman" w:hAnsi="Times New Roman"/>
          <w:sz w:val="24"/>
        </w:rPr>
        <w:t>.</w:t>
      </w:r>
    </w:p>
    <w:p w14:paraId="64257977" w14:textId="77777777" w:rsidR="00674D39" w:rsidRDefault="00D07C0C" w:rsidP="00E71911">
      <w:pPr>
        <w:numPr>
          <w:ilvl w:val="0"/>
          <w:numId w:val="2"/>
        </w:numPr>
        <w:tabs>
          <w:tab w:val="clear" w:pos="357"/>
          <w:tab w:val="num" w:pos="426"/>
        </w:tabs>
        <w:ind w:left="426" w:hanging="426"/>
        <w:jc w:val="both"/>
        <w:rPr>
          <w:rFonts w:ascii="Times New Roman" w:hAnsi="Times New Roman"/>
          <w:sz w:val="24"/>
        </w:rPr>
      </w:pPr>
      <w:r w:rsidRPr="00674D39">
        <w:rPr>
          <w:rFonts w:ascii="Times New Roman" w:hAnsi="Times New Roman"/>
          <w:sz w:val="24"/>
        </w:rPr>
        <w:t xml:space="preserve">Předmětem rámcové dohody je dále závazek zhotovitele </w:t>
      </w:r>
      <w:r w:rsidRPr="00674D39">
        <w:rPr>
          <w:rFonts w:ascii="Times New Roman" w:hAnsi="Times New Roman"/>
          <w:b/>
          <w:sz w:val="24"/>
        </w:rPr>
        <w:t xml:space="preserve">provádět </w:t>
      </w:r>
      <w:bookmarkStart w:id="2" w:name="_Hlk221258393"/>
      <w:r w:rsidRPr="00674D39">
        <w:rPr>
          <w:rFonts w:ascii="Times New Roman" w:hAnsi="Times New Roman"/>
          <w:b/>
          <w:sz w:val="24"/>
        </w:rPr>
        <w:t>opravy a výměny dveřních prahů</w:t>
      </w:r>
      <w:bookmarkEnd w:id="2"/>
      <w:r w:rsidRPr="00674D39">
        <w:rPr>
          <w:rFonts w:ascii="Times New Roman" w:hAnsi="Times New Roman"/>
          <w:sz w:val="24"/>
        </w:rPr>
        <w:t xml:space="preserve">. </w:t>
      </w:r>
      <w:r w:rsidR="00C9074A" w:rsidRPr="00674D39">
        <w:rPr>
          <w:rFonts w:ascii="Times New Roman" w:hAnsi="Times New Roman"/>
          <w:sz w:val="24"/>
        </w:rPr>
        <w:t xml:space="preserve">Oprava </w:t>
      </w:r>
      <w:r w:rsidR="00674D39">
        <w:rPr>
          <w:rFonts w:ascii="Times New Roman" w:hAnsi="Times New Roman"/>
          <w:sz w:val="24"/>
        </w:rPr>
        <w:t>dveřního</w:t>
      </w:r>
      <w:r w:rsidR="00674D39" w:rsidRPr="00674D39">
        <w:rPr>
          <w:rFonts w:ascii="Times New Roman" w:hAnsi="Times New Roman"/>
          <w:sz w:val="24"/>
        </w:rPr>
        <w:t xml:space="preserve"> </w:t>
      </w:r>
      <w:r w:rsidR="00C9074A" w:rsidRPr="00674D39">
        <w:rPr>
          <w:rFonts w:ascii="Times New Roman" w:hAnsi="Times New Roman"/>
          <w:sz w:val="24"/>
        </w:rPr>
        <w:t>prahu zahrnuje</w:t>
      </w:r>
      <w:r w:rsidR="00674D39">
        <w:rPr>
          <w:rFonts w:ascii="Times New Roman" w:hAnsi="Times New Roman"/>
          <w:sz w:val="24"/>
        </w:rPr>
        <w:t xml:space="preserve"> zejména tyto činnosti:</w:t>
      </w:r>
    </w:p>
    <w:p w14:paraId="0CB1AF3D" w14:textId="4CF3A402" w:rsidR="00674D39" w:rsidRDefault="005F5630" w:rsidP="00E71911">
      <w:pPr>
        <w:numPr>
          <w:ilvl w:val="1"/>
          <w:numId w:val="2"/>
        </w:numPr>
        <w:tabs>
          <w:tab w:val="clear" w:pos="714"/>
        </w:tabs>
        <w:spacing w:before="120"/>
        <w:ind w:left="709" w:hanging="283"/>
        <w:jc w:val="both"/>
        <w:rPr>
          <w:rFonts w:ascii="Times New Roman" w:hAnsi="Times New Roman"/>
          <w:sz w:val="24"/>
        </w:rPr>
      </w:pPr>
      <w:r>
        <w:rPr>
          <w:rFonts w:ascii="Times New Roman" w:hAnsi="Times New Roman"/>
          <w:sz w:val="24"/>
        </w:rPr>
        <w:t xml:space="preserve">demontáž, </w:t>
      </w:r>
      <w:r w:rsidR="00C9074A" w:rsidRPr="00674D39">
        <w:rPr>
          <w:rFonts w:ascii="Times New Roman" w:hAnsi="Times New Roman"/>
          <w:sz w:val="24"/>
        </w:rPr>
        <w:t>odvoz na opravu na dílně (broušení, případné tmelení, 2 vrstvy laku)</w:t>
      </w:r>
      <w:r w:rsidR="00674D39">
        <w:rPr>
          <w:rFonts w:ascii="Times New Roman" w:hAnsi="Times New Roman"/>
          <w:sz w:val="24"/>
        </w:rPr>
        <w:t>;</w:t>
      </w:r>
      <w:r w:rsidR="00C9074A" w:rsidRPr="00674D39">
        <w:rPr>
          <w:rFonts w:ascii="Times New Roman" w:hAnsi="Times New Roman"/>
          <w:sz w:val="24"/>
        </w:rPr>
        <w:t xml:space="preserve"> </w:t>
      </w:r>
    </w:p>
    <w:p w14:paraId="179C64F2" w14:textId="77777777" w:rsidR="00674D39" w:rsidRDefault="00C9074A" w:rsidP="00E71911">
      <w:pPr>
        <w:numPr>
          <w:ilvl w:val="1"/>
          <w:numId w:val="2"/>
        </w:numPr>
        <w:tabs>
          <w:tab w:val="clear" w:pos="714"/>
        </w:tabs>
        <w:spacing w:before="120"/>
        <w:ind w:left="709" w:hanging="283"/>
        <w:jc w:val="both"/>
        <w:rPr>
          <w:rFonts w:ascii="Times New Roman" w:hAnsi="Times New Roman"/>
          <w:sz w:val="24"/>
        </w:rPr>
      </w:pPr>
      <w:r w:rsidRPr="00674D39">
        <w:rPr>
          <w:rFonts w:ascii="Times New Roman" w:hAnsi="Times New Roman"/>
          <w:sz w:val="24"/>
        </w:rPr>
        <w:t>dočasné osazení provizorního prahu (z MDF, OSB apod., který se bude využívat opakovaně)</w:t>
      </w:r>
      <w:r w:rsidR="00674D39">
        <w:rPr>
          <w:rFonts w:ascii="Times New Roman" w:hAnsi="Times New Roman"/>
          <w:sz w:val="24"/>
        </w:rPr>
        <w:t>;</w:t>
      </w:r>
    </w:p>
    <w:p w14:paraId="65D94AB7" w14:textId="77777777" w:rsidR="00D07C0C" w:rsidRPr="00674D39" w:rsidRDefault="00C9074A" w:rsidP="00E71911">
      <w:pPr>
        <w:numPr>
          <w:ilvl w:val="1"/>
          <w:numId w:val="2"/>
        </w:numPr>
        <w:tabs>
          <w:tab w:val="clear" w:pos="714"/>
        </w:tabs>
        <w:spacing w:before="120"/>
        <w:ind w:left="709" w:hanging="283"/>
        <w:jc w:val="both"/>
        <w:rPr>
          <w:rFonts w:ascii="Times New Roman" w:hAnsi="Times New Roman"/>
          <w:sz w:val="24"/>
        </w:rPr>
      </w:pPr>
      <w:r w:rsidRPr="00674D39">
        <w:rPr>
          <w:rFonts w:ascii="Times New Roman" w:hAnsi="Times New Roman"/>
          <w:sz w:val="24"/>
        </w:rPr>
        <w:t>zpětnou montáž opraveného prahu vč. kotvícího materiálu a dřevěných krytek vrutů.</w:t>
      </w:r>
    </w:p>
    <w:p w14:paraId="5C142E2A" w14:textId="77777777" w:rsidR="00674D39" w:rsidRDefault="00674D39" w:rsidP="00E71911">
      <w:pPr>
        <w:spacing w:before="120"/>
        <w:ind w:left="426"/>
        <w:jc w:val="both"/>
        <w:rPr>
          <w:rFonts w:ascii="Times New Roman" w:hAnsi="Times New Roman"/>
          <w:sz w:val="24"/>
        </w:rPr>
      </w:pPr>
      <w:r>
        <w:rPr>
          <w:rFonts w:ascii="Times New Roman" w:hAnsi="Times New Roman"/>
          <w:sz w:val="24"/>
        </w:rPr>
        <w:t>V</w:t>
      </w:r>
      <w:r w:rsidR="00C9074A">
        <w:rPr>
          <w:rFonts w:ascii="Times New Roman" w:hAnsi="Times New Roman"/>
          <w:sz w:val="24"/>
        </w:rPr>
        <w:t>ýměn</w:t>
      </w:r>
      <w:r>
        <w:rPr>
          <w:rFonts w:ascii="Times New Roman" w:hAnsi="Times New Roman"/>
          <w:sz w:val="24"/>
        </w:rPr>
        <w:t>a dveřního prahu zahrnuje zejména tyto činnosti:</w:t>
      </w:r>
      <w:r w:rsidR="00D07C0C">
        <w:rPr>
          <w:rFonts w:ascii="Times New Roman" w:hAnsi="Times New Roman"/>
          <w:sz w:val="24"/>
        </w:rPr>
        <w:t xml:space="preserve"> </w:t>
      </w:r>
    </w:p>
    <w:p w14:paraId="0D3BD960" w14:textId="77777777" w:rsidR="00674D39" w:rsidRPr="00674D39" w:rsidRDefault="00D07C0C" w:rsidP="00E71911">
      <w:pPr>
        <w:numPr>
          <w:ilvl w:val="1"/>
          <w:numId w:val="2"/>
        </w:numPr>
        <w:tabs>
          <w:tab w:val="clear" w:pos="714"/>
        </w:tabs>
        <w:spacing w:before="120"/>
        <w:ind w:left="709" w:hanging="283"/>
        <w:jc w:val="both"/>
      </w:pPr>
      <w:r>
        <w:rPr>
          <w:rFonts w:ascii="Times New Roman" w:hAnsi="Times New Roman"/>
          <w:sz w:val="24"/>
        </w:rPr>
        <w:t>demontáž a likvidaci původního prahu</w:t>
      </w:r>
      <w:r w:rsidR="00674D39">
        <w:rPr>
          <w:rFonts w:ascii="Times New Roman" w:hAnsi="Times New Roman"/>
          <w:sz w:val="24"/>
        </w:rPr>
        <w:t>;</w:t>
      </w:r>
    </w:p>
    <w:p w14:paraId="4C0F02BA" w14:textId="77777777" w:rsidR="00C9074A" w:rsidRDefault="00674D39" w:rsidP="00E71911">
      <w:pPr>
        <w:numPr>
          <w:ilvl w:val="1"/>
          <w:numId w:val="2"/>
        </w:numPr>
        <w:tabs>
          <w:tab w:val="clear" w:pos="714"/>
        </w:tabs>
        <w:spacing w:before="120"/>
        <w:ind w:left="709" w:hanging="283"/>
        <w:jc w:val="both"/>
      </w:pPr>
      <w:r>
        <w:rPr>
          <w:rFonts w:ascii="Times New Roman" w:hAnsi="Times New Roman"/>
          <w:sz w:val="24"/>
        </w:rPr>
        <w:t>osazení prahu</w:t>
      </w:r>
      <w:r w:rsidR="00D07C0C">
        <w:rPr>
          <w:rFonts w:ascii="Times New Roman" w:hAnsi="Times New Roman"/>
          <w:sz w:val="24"/>
        </w:rPr>
        <w:t xml:space="preserve"> </w:t>
      </w:r>
      <w:r w:rsidR="0080654A">
        <w:rPr>
          <w:rFonts w:ascii="Times New Roman" w:hAnsi="Times New Roman"/>
          <w:sz w:val="24"/>
        </w:rPr>
        <w:t>v</w:t>
      </w:r>
      <w:r w:rsidR="00D07C0C">
        <w:rPr>
          <w:rFonts w:ascii="Times New Roman" w:hAnsi="Times New Roman"/>
          <w:sz w:val="24"/>
        </w:rPr>
        <w:t xml:space="preserve">e stejném provedení </w:t>
      </w:r>
      <w:r w:rsidR="00C9074A">
        <w:rPr>
          <w:rFonts w:ascii="Times New Roman" w:hAnsi="Times New Roman"/>
          <w:sz w:val="24"/>
        </w:rPr>
        <w:t>(</w:t>
      </w:r>
      <w:r w:rsidR="00C9074A" w:rsidRPr="00C9074A">
        <w:rPr>
          <w:rFonts w:ascii="Times New Roman" w:hAnsi="Times New Roman"/>
          <w:sz w:val="24"/>
        </w:rPr>
        <w:t>dubový práh s povrchovou úpravou</w:t>
      </w:r>
      <w:r w:rsidR="00C9074A">
        <w:rPr>
          <w:rFonts w:ascii="Times New Roman" w:hAnsi="Times New Roman"/>
          <w:sz w:val="24"/>
        </w:rPr>
        <w:t xml:space="preserve"> 3 vrst</w:t>
      </w:r>
      <w:r w:rsidR="00202A24">
        <w:rPr>
          <w:rFonts w:ascii="Times New Roman" w:hAnsi="Times New Roman"/>
          <w:sz w:val="24"/>
        </w:rPr>
        <w:t>e</w:t>
      </w:r>
      <w:r w:rsidR="00C9074A">
        <w:rPr>
          <w:rFonts w:ascii="Times New Roman" w:hAnsi="Times New Roman"/>
          <w:sz w:val="24"/>
        </w:rPr>
        <w:t>v laku ze všech stran)</w:t>
      </w:r>
      <w:r w:rsidR="00C9074A" w:rsidRPr="00C9074A">
        <w:rPr>
          <w:rFonts w:ascii="Times New Roman" w:hAnsi="Times New Roman"/>
          <w:sz w:val="24"/>
        </w:rPr>
        <w:t xml:space="preserve"> vč. kotevního materiálu a dřevěných krytek vrutů</w:t>
      </w:r>
      <w:r w:rsidR="00C9074A">
        <w:rPr>
          <w:rFonts w:ascii="Times New Roman" w:hAnsi="Times New Roman"/>
          <w:sz w:val="24"/>
        </w:rPr>
        <w:t>.</w:t>
      </w:r>
      <w:r w:rsidR="00C9074A" w:rsidRPr="00C9074A">
        <w:t xml:space="preserve"> </w:t>
      </w:r>
    </w:p>
    <w:p w14:paraId="76E88504" w14:textId="77777777" w:rsidR="00D07C0C" w:rsidRPr="00763907" w:rsidRDefault="00763907" w:rsidP="00104A74">
      <w:pPr>
        <w:widowControl w:val="0"/>
        <w:spacing w:before="120"/>
        <w:ind w:left="425"/>
        <w:jc w:val="both"/>
        <w:rPr>
          <w:rFonts w:ascii="Times New Roman" w:hAnsi="Times New Roman"/>
          <w:sz w:val="24"/>
          <w:szCs w:val="24"/>
        </w:rPr>
      </w:pPr>
      <w:r w:rsidRPr="00674D39">
        <w:rPr>
          <w:rFonts w:ascii="Times New Roman" w:hAnsi="Times New Roman"/>
          <w:sz w:val="24"/>
          <w:szCs w:val="24"/>
        </w:rPr>
        <w:t xml:space="preserve">Lakování </w:t>
      </w:r>
      <w:r>
        <w:rPr>
          <w:rFonts w:ascii="Times New Roman" w:hAnsi="Times New Roman"/>
          <w:sz w:val="24"/>
          <w:szCs w:val="24"/>
        </w:rPr>
        <w:t xml:space="preserve">prahů bude prováděno </w:t>
      </w:r>
      <w:r w:rsidRPr="00763907">
        <w:rPr>
          <w:rFonts w:ascii="Times New Roman" w:hAnsi="Times New Roman"/>
          <w:sz w:val="24"/>
          <w:szCs w:val="24"/>
        </w:rPr>
        <w:t>dvousložkový</w:t>
      </w:r>
      <w:r>
        <w:rPr>
          <w:rFonts w:ascii="Times New Roman" w:hAnsi="Times New Roman"/>
          <w:sz w:val="24"/>
          <w:szCs w:val="24"/>
        </w:rPr>
        <w:t>m</w:t>
      </w:r>
      <w:r w:rsidRPr="00763907">
        <w:rPr>
          <w:rFonts w:ascii="Times New Roman" w:hAnsi="Times New Roman"/>
          <w:sz w:val="24"/>
          <w:szCs w:val="24"/>
        </w:rPr>
        <w:t xml:space="preserve"> vodou ředitelný</w:t>
      </w:r>
      <w:r>
        <w:rPr>
          <w:rFonts w:ascii="Times New Roman" w:hAnsi="Times New Roman"/>
          <w:sz w:val="24"/>
          <w:szCs w:val="24"/>
        </w:rPr>
        <w:t>m</w:t>
      </w:r>
      <w:r w:rsidRPr="00763907">
        <w:rPr>
          <w:rFonts w:ascii="Times New Roman" w:hAnsi="Times New Roman"/>
          <w:sz w:val="24"/>
          <w:szCs w:val="24"/>
        </w:rPr>
        <w:t xml:space="preserve"> polyuretanový</w:t>
      </w:r>
      <w:r>
        <w:rPr>
          <w:rFonts w:ascii="Times New Roman" w:hAnsi="Times New Roman"/>
          <w:sz w:val="24"/>
          <w:szCs w:val="24"/>
        </w:rPr>
        <w:t>m</w:t>
      </w:r>
      <w:r w:rsidRPr="00763907">
        <w:rPr>
          <w:rFonts w:ascii="Times New Roman" w:hAnsi="Times New Roman"/>
          <w:sz w:val="24"/>
          <w:szCs w:val="24"/>
        </w:rPr>
        <w:t xml:space="preserve"> parketový</w:t>
      </w:r>
      <w:r>
        <w:rPr>
          <w:rFonts w:ascii="Times New Roman" w:hAnsi="Times New Roman"/>
          <w:sz w:val="24"/>
          <w:szCs w:val="24"/>
        </w:rPr>
        <w:t>m</w:t>
      </w:r>
      <w:r w:rsidRPr="00763907">
        <w:rPr>
          <w:rFonts w:ascii="Times New Roman" w:hAnsi="Times New Roman"/>
          <w:sz w:val="24"/>
          <w:szCs w:val="24"/>
        </w:rPr>
        <w:t xml:space="preserve"> lak</w:t>
      </w:r>
      <w:r>
        <w:rPr>
          <w:rFonts w:ascii="Times New Roman" w:hAnsi="Times New Roman"/>
          <w:sz w:val="24"/>
          <w:szCs w:val="24"/>
        </w:rPr>
        <w:t>em</w:t>
      </w:r>
      <w:r w:rsidR="00D817E3">
        <w:rPr>
          <w:rFonts w:ascii="Times New Roman" w:hAnsi="Times New Roman"/>
          <w:sz w:val="24"/>
          <w:szCs w:val="24"/>
        </w:rPr>
        <w:t xml:space="preserve"> (</w:t>
      </w:r>
      <w:r>
        <w:rPr>
          <w:rFonts w:ascii="Times New Roman" w:hAnsi="Times New Roman"/>
          <w:sz w:val="24"/>
          <w:szCs w:val="24"/>
        </w:rPr>
        <w:t>referenční výro</w:t>
      </w:r>
      <w:r w:rsidRPr="00104A74">
        <w:rPr>
          <w:rFonts w:ascii="Times New Roman" w:hAnsi="Times New Roman"/>
          <w:sz w:val="24"/>
          <w:szCs w:val="24"/>
        </w:rPr>
        <w:t>bky: LOBA WS 2K Supra A.T. nebo Bona Traffic HD</w:t>
      </w:r>
      <w:r w:rsidR="00D817E3" w:rsidRPr="00104A74">
        <w:rPr>
          <w:rFonts w:ascii="Times New Roman" w:hAnsi="Times New Roman"/>
          <w:sz w:val="24"/>
          <w:szCs w:val="24"/>
        </w:rPr>
        <w:t>)</w:t>
      </w:r>
      <w:r w:rsidRPr="00104A74">
        <w:rPr>
          <w:rFonts w:ascii="Times New Roman" w:hAnsi="Times New Roman"/>
          <w:sz w:val="24"/>
          <w:szCs w:val="24"/>
        </w:rPr>
        <w:t>.</w:t>
      </w:r>
    </w:p>
    <w:p w14:paraId="5143D66D" w14:textId="77777777" w:rsidR="00970A34" w:rsidRPr="00B05DC0" w:rsidRDefault="00970A34" w:rsidP="00104A74">
      <w:pPr>
        <w:widowControl w:val="0"/>
        <w:numPr>
          <w:ilvl w:val="0"/>
          <w:numId w:val="2"/>
        </w:numPr>
        <w:tabs>
          <w:tab w:val="clear" w:pos="357"/>
          <w:tab w:val="left" w:pos="426"/>
          <w:tab w:val="num" w:pos="567"/>
          <w:tab w:val="left" w:pos="2269"/>
        </w:tabs>
        <w:spacing w:before="120"/>
        <w:ind w:left="425" w:hanging="426"/>
        <w:jc w:val="both"/>
        <w:rPr>
          <w:rFonts w:ascii="Times New Roman" w:hAnsi="Times New Roman"/>
          <w:sz w:val="24"/>
        </w:rPr>
      </w:pPr>
      <w:r w:rsidRPr="00B05DC0">
        <w:rPr>
          <w:rFonts w:ascii="Times New Roman" w:hAnsi="Times New Roman"/>
          <w:sz w:val="24"/>
          <w:szCs w:val="24"/>
        </w:rPr>
        <w:t>Předmětem</w:t>
      </w:r>
      <w:r w:rsidRPr="00B05DC0">
        <w:rPr>
          <w:rFonts w:ascii="Times New Roman" w:hAnsi="Times New Roman"/>
          <w:sz w:val="24"/>
        </w:rPr>
        <w:t xml:space="preserve"> </w:t>
      </w:r>
      <w:r w:rsidR="00576393" w:rsidRPr="00B05DC0">
        <w:rPr>
          <w:rFonts w:ascii="Times New Roman" w:hAnsi="Times New Roman"/>
          <w:sz w:val="24"/>
          <w:szCs w:val="24"/>
        </w:rPr>
        <w:t xml:space="preserve">rámcové dohody </w:t>
      </w:r>
      <w:r w:rsidRPr="00B05DC0">
        <w:rPr>
          <w:rFonts w:ascii="Times New Roman" w:hAnsi="Times New Roman"/>
          <w:sz w:val="24"/>
        </w:rPr>
        <w:t>je dále závazek zhotovitele provádět truhlářské práce neuvedené v odst. 1</w:t>
      </w:r>
      <w:r w:rsidR="00D07C0C">
        <w:rPr>
          <w:rFonts w:ascii="Times New Roman" w:hAnsi="Times New Roman"/>
          <w:sz w:val="24"/>
        </w:rPr>
        <w:t>,</w:t>
      </w:r>
      <w:r w:rsidRPr="00B05DC0">
        <w:rPr>
          <w:rFonts w:ascii="Times New Roman" w:hAnsi="Times New Roman"/>
          <w:sz w:val="24"/>
        </w:rPr>
        <w:t xml:space="preserve"> 2</w:t>
      </w:r>
      <w:r w:rsidR="00D07C0C">
        <w:rPr>
          <w:rFonts w:ascii="Times New Roman" w:hAnsi="Times New Roman"/>
          <w:sz w:val="24"/>
        </w:rPr>
        <w:t xml:space="preserve"> a 3</w:t>
      </w:r>
      <w:r w:rsidRPr="00B05DC0">
        <w:rPr>
          <w:rFonts w:ascii="Times New Roman" w:hAnsi="Times New Roman"/>
          <w:sz w:val="24"/>
        </w:rPr>
        <w:t xml:space="preserve"> tohoto článku</w:t>
      </w:r>
      <w:r w:rsidR="00674D39">
        <w:rPr>
          <w:rFonts w:ascii="Times New Roman" w:hAnsi="Times New Roman"/>
          <w:sz w:val="24"/>
        </w:rPr>
        <w:t>. Truhlářské práce jsou dále</w:t>
      </w:r>
      <w:r w:rsidR="00B57DFA">
        <w:rPr>
          <w:rFonts w:ascii="Times New Roman" w:hAnsi="Times New Roman"/>
          <w:sz w:val="24"/>
        </w:rPr>
        <w:t xml:space="preserve"> </w:t>
      </w:r>
      <w:r w:rsidR="00B57DFA">
        <w:rPr>
          <w:rFonts w:ascii="Times New Roman" w:hAnsi="Times New Roman"/>
          <w:sz w:val="24"/>
          <w:szCs w:val="24"/>
        </w:rPr>
        <w:t>specifikov</w:t>
      </w:r>
      <w:r w:rsidR="000B148B">
        <w:rPr>
          <w:rFonts w:ascii="Times New Roman" w:hAnsi="Times New Roman"/>
          <w:sz w:val="24"/>
          <w:szCs w:val="24"/>
        </w:rPr>
        <w:t>ány</w:t>
      </w:r>
      <w:r w:rsidR="00B57DFA">
        <w:rPr>
          <w:rFonts w:ascii="Times New Roman" w:hAnsi="Times New Roman"/>
          <w:sz w:val="24"/>
          <w:szCs w:val="24"/>
        </w:rPr>
        <w:t xml:space="preserve"> v příloze č. 3 této rámcové dohody</w:t>
      </w:r>
      <w:r w:rsidRPr="00B05DC0">
        <w:rPr>
          <w:rFonts w:ascii="Times New Roman" w:hAnsi="Times New Roman"/>
          <w:sz w:val="24"/>
        </w:rPr>
        <w:t xml:space="preserve">. </w:t>
      </w:r>
    </w:p>
    <w:p w14:paraId="3285E3B2" w14:textId="77777777" w:rsidR="0048728F" w:rsidRPr="00BC7998" w:rsidRDefault="0048728F" w:rsidP="00104A74">
      <w:pPr>
        <w:widowControl w:val="0"/>
        <w:numPr>
          <w:ilvl w:val="0"/>
          <w:numId w:val="2"/>
        </w:numPr>
        <w:tabs>
          <w:tab w:val="clear" w:pos="357"/>
          <w:tab w:val="left" w:pos="426"/>
          <w:tab w:val="num" w:pos="567"/>
          <w:tab w:val="left" w:pos="2269"/>
        </w:tabs>
        <w:spacing w:before="120"/>
        <w:ind w:left="425" w:hanging="426"/>
        <w:jc w:val="both"/>
        <w:rPr>
          <w:rFonts w:ascii="Times New Roman" w:hAnsi="Times New Roman"/>
          <w:sz w:val="24"/>
          <w:szCs w:val="24"/>
        </w:rPr>
      </w:pPr>
      <w:r w:rsidRPr="00873268">
        <w:rPr>
          <w:rFonts w:ascii="Times New Roman" w:hAnsi="Times New Roman"/>
          <w:sz w:val="24"/>
          <w:szCs w:val="24"/>
        </w:rPr>
        <w:t>Zhotovitel zajistí veškerá potřebná povolení, zábory, vjezdy, dočasná opatření (ochrana stávajících povrchů</w:t>
      </w:r>
      <w:r w:rsidR="006816A5">
        <w:rPr>
          <w:rFonts w:ascii="Times New Roman" w:hAnsi="Times New Roman"/>
          <w:sz w:val="24"/>
          <w:szCs w:val="24"/>
        </w:rPr>
        <w:t xml:space="preserve"> a konstrukcí), v případě výškových prací zřízení jistících bodů</w:t>
      </w:r>
      <w:r w:rsidRPr="00BC7998">
        <w:rPr>
          <w:rFonts w:ascii="Times New Roman" w:hAnsi="Times New Roman"/>
          <w:sz w:val="24"/>
          <w:szCs w:val="24"/>
        </w:rPr>
        <w:t>. Náklady na tyto činnosti jsou součástí ceny plnění.</w:t>
      </w:r>
    </w:p>
    <w:p w14:paraId="557D042C" w14:textId="5C06AC4E" w:rsidR="00B64D2D" w:rsidRPr="00FB286A" w:rsidRDefault="00B64D2D" w:rsidP="00104A74">
      <w:pPr>
        <w:widowControl w:val="0"/>
        <w:numPr>
          <w:ilvl w:val="0"/>
          <w:numId w:val="2"/>
        </w:numPr>
        <w:tabs>
          <w:tab w:val="clear" w:pos="357"/>
          <w:tab w:val="left" w:pos="426"/>
          <w:tab w:val="num" w:pos="567"/>
          <w:tab w:val="left" w:pos="2269"/>
        </w:tabs>
        <w:spacing w:before="120"/>
        <w:ind w:left="425" w:hanging="426"/>
        <w:jc w:val="both"/>
        <w:rPr>
          <w:rFonts w:ascii="Times New Roman" w:hAnsi="Times New Roman"/>
          <w:sz w:val="24"/>
          <w:szCs w:val="24"/>
        </w:rPr>
      </w:pPr>
      <w:r w:rsidRPr="00FB286A">
        <w:rPr>
          <w:rFonts w:ascii="Times New Roman" w:hAnsi="Times New Roman"/>
          <w:sz w:val="24"/>
          <w:szCs w:val="24"/>
        </w:rPr>
        <w:t>Zhotovitel vypracuje/zajistí a p</w:t>
      </w:r>
      <w:r w:rsidR="0048728F">
        <w:rPr>
          <w:rFonts w:ascii="Times New Roman" w:hAnsi="Times New Roman"/>
          <w:sz w:val="24"/>
          <w:szCs w:val="24"/>
        </w:rPr>
        <w:t xml:space="preserve">ředá objednateli veškerou </w:t>
      </w:r>
      <w:r w:rsidRPr="00FB286A">
        <w:rPr>
          <w:rFonts w:ascii="Times New Roman" w:hAnsi="Times New Roman"/>
          <w:sz w:val="24"/>
          <w:szCs w:val="24"/>
        </w:rPr>
        <w:t>potřebnou dokumentaci a doklady prokazující splnění všech požadavků příslušných právních předpisů ČR a orgánů památkové péče vztahujících s</w:t>
      </w:r>
      <w:r w:rsidR="00352036">
        <w:rPr>
          <w:rFonts w:ascii="Times New Roman" w:hAnsi="Times New Roman"/>
          <w:sz w:val="24"/>
          <w:szCs w:val="24"/>
        </w:rPr>
        <w:t xml:space="preserve">e k </w:t>
      </w:r>
      <w:r w:rsidRPr="00FB286A">
        <w:rPr>
          <w:rFonts w:ascii="Times New Roman" w:hAnsi="Times New Roman"/>
          <w:sz w:val="24"/>
          <w:szCs w:val="24"/>
        </w:rPr>
        <w:t xml:space="preserve">předmětu </w:t>
      </w:r>
      <w:r w:rsidR="00674D39">
        <w:rPr>
          <w:rFonts w:ascii="Times New Roman" w:hAnsi="Times New Roman"/>
          <w:sz w:val="24"/>
          <w:szCs w:val="24"/>
        </w:rPr>
        <w:t xml:space="preserve">plnění dle této </w:t>
      </w:r>
      <w:r w:rsidR="000C0EB0">
        <w:rPr>
          <w:rFonts w:ascii="Times New Roman" w:hAnsi="Times New Roman"/>
          <w:sz w:val="24"/>
          <w:szCs w:val="24"/>
        </w:rPr>
        <w:t>rámcové dohody</w:t>
      </w:r>
      <w:r w:rsidR="000C0EB0" w:rsidRPr="00FB286A">
        <w:rPr>
          <w:rFonts w:ascii="Times New Roman" w:hAnsi="Times New Roman"/>
          <w:sz w:val="24"/>
          <w:szCs w:val="24"/>
        </w:rPr>
        <w:t xml:space="preserve"> </w:t>
      </w:r>
      <w:r w:rsidRPr="00FB286A">
        <w:rPr>
          <w:rFonts w:ascii="Times New Roman" w:hAnsi="Times New Roman"/>
          <w:sz w:val="24"/>
          <w:szCs w:val="24"/>
        </w:rPr>
        <w:t xml:space="preserve">a požadavků objednatele stanovených touto </w:t>
      </w:r>
      <w:r w:rsidR="00576393" w:rsidRPr="00576393">
        <w:rPr>
          <w:rFonts w:ascii="Times New Roman" w:hAnsi="Times New Roman"/>
          <w:sz w:val="24"/>
          <w:szCs w:val="24"/>
        </w:rPr>
        <w:t>r</w:t>
      </w:r>
      <w:r w:rsidR="00576393">
        <w:rPr>
          <w:rFonts w:ascii="Times New Roman" w:hAnsi="Times New Roman"/>
          <w:sz w:val="24"/>
          <w:szCs w:val="24"/>
        </w:rPr>
        <w:t>ámcovou dohodou</w:t>
      </w:r>
      <w:r w:rsidRPr="00FB286A">
        <w:rPr>
          <w:rFonts w:ascii="Times New Roman" w:hAnsi="Times New Roman"/>
          <w:sz w:val="24"/>
          <w:szCs w:val="24"/>
        </w:rPr>
        <w:t xml:space="preserve">, a to v českém jazyce ve </w:t>
      </w:r>
      <w:r w:rsidR="006816A5">
        <w:rPr>
          <w:rFonts w:ascii="Times New Roman" w:hAnsi="Times New Roman"/>
          <w:sz w:val="24"/>
          <w:szCs w:val="24"/>
        </w:rPr>
        <w:t>2</w:t>
      </w:r>
      <w:r w:rsidR="006816A5" w:rsidRPr="00FB286A">
        <w:rPr>
          <w:rFonts w:ascii="Times New Roman" w:hAnsi="Times New Roman"/>
          <w:sz w:val="24"/>
          <w:szCs w:val="24"/>
        </w:rPr>
        <w:t xml:space="preserve"> </w:t>
      </w:r>
      <w:r w:rsidRPr="00FB286A">
        <w:rPr>
          <w:rFonts w:ascii="Times New Roman" w:hAnsi="Times New Roman"/>
          <w:sz w:val="24"/>
          <w:szCs w:val="24"/>
        </w:rPr>
        <w:t xml:space="preserve">vyhotoveních </w:t>
      </w:r>
      <w:r w:rsidRPr="00FB286A">
        <w:rPr>
          <w:rFonts w:ascii="Times New Roman" w:hAnsi="Times New Roman"/>
          <w:sz w:val="24"/>
          <w:szCs w:val="24"/>
        </w:rPr>
        <w:lastRenderedPageBreak/>
        <w:t xml:space="preserve">(1x originál, </w:t>
      </w:r>
      <w:r w:rsidR="006816A5">
        <w:rPr>
          <w:rFonts w:ascii="Times New Roman" w:hAnsi="Times New Roman"/>
          <w:sz w:val="24"/>
          <w:szCs w:val="24"/>
        </w:rPr>
        <w:t>1</w:t>
      </w:r>
      <w:r w:rsidR="006816A5" w:rsidRPr="00FB286A">
        <w:rPr>
          <w:rFonts w:ascii="Times New Roman" w:hAnsi="Times New Roman"/>
          <w:sz w:val="24"/>
          <w:szCs w:val="24"/>
        </w:rPr>
        <w:t xml:space="preserve">x </w:t>
      </w:r>
      <w:r w:rsidRPr="00FB286A">
        <w:rPr>
          <w:rFonts w:ascii="Times New Roman" w:hAnsi="Times New Roman"/>
          <w:sz w:val="24"/>
          <w:szCs w:val="24"/>
        </w:rPr>
        <w:t>kopie), není-li dále uvedeno jinak nebo nedohodnou-li se smluvní strany jinak.</w:t>
      </w:r>
    </w:p>
    <w:p w14:paraId="3815E407" w14:textId="77777777" w:rsidR="00B64D2D" w:rsidRPr="00FB286A" w:rsidRDefault="00B64D2D" w:rsidP="00CA737D">
      <w:pPr>
        <w:pStyle w:val="sloseznamu"/>
        <w:spacing w:before="120"/>
        <w:ind w:left="426"/>
        <w:jc w:val="both"/>
        <w:rPr>
          <w:rFonts w:ascii="Times New Roman" w:hAnsi="Times New Roman"/>
          <w:color w:val="auto"/>
          <w:sz w:val="24"/>
          <w:szCs w:val="24"/>
        </w:rPr>
      </w:pPr>
      <w:r w:rsidRPr="00FB286A">
        <w:rPr>
          <w:rFonts w:ascii="Times New Roman" w:hAnsi="Times New Roman"/>
          <w:color w:val="auto"/>
          <w:sz w:val="24"/>
          <w:szCs w:val="24"/>
        </w:rPr>
        <w:t>Jedná se zejména o:</w:t>
      </w:r>
    </w:p>
    <w:p w14:paraId="3AD9A46E" w14:textId="77777777" w:rsidR="00B64D2D" w:rsidRPr="00FB286A" w:rsidRDefault="00B64D2D" w:rsidP="00B50B76">
      <w:pPr>
        <w:pStyle w:val="sloseznamu"/>
        <w:numPr>
          <w:ilvl w:val="0"/>
          <w:numId w:val="23"/>
        </w:numPr>
        <w:spacing w:before="120"/>
        <w:ind w:hanging="294"/>
        <w:jc w:val="both"/>
        <w:rPr>
          <w:rFonts w:ascii="Times New Roman" w:hAnsi="Times New Roman"/>
          <w:color w:val="auto"/>
          <w:sz w:val="24"/>
          <w:szCs w:val="24"/>
        </w:rPr>
      </w:pPr>
      <w:r w:rsidRPr="00FB286A">
        <w:rPr>
          <w:rFonts w:ascii="Times New Roman" w:hAnsi="Times New Roman"/>
          <w:color w:val="auto"/>
          <w:sz w:val="24"/>
          <w:szCs w:val="24"/>
        </w:rPr>
        <w:t>technické a bezpečnostní listy použitých materiálů,</w:t>
      </w:r>
    </w:p>
    <w:p w14:paraId="4A85D92A" w14:textId="77777777" w:rsidR="00CA737D" w:rsidRDefault="00B64D2D" w:rsidP="00B50B76">
      <w:pPr>
        <w:pStyle w:val="sloseznamu"/>
        <w:numPr>
          <w:ilvl w:val="0"/>
          <w:numId w:val="23"/>
        </w:numPr>
        <w:spacing w:before="120"/>
        <w:ind w:hanging="294"/>
        <w:jc w:val="both"/>
        <w:rPr>
          <w:rFonts w:ascii="Times New Roman" w:hAnsi="Times New Roman"/>
          <w:color w:val="auto"/>
          <w:sz w:val="24"/>
          <w:szCs w:val="24"/>
        </w:rPr>
      </w:pPr>
      <w:r w:rsidRPr="00FB286A">
        <w:rPr>
          <w:rFonts w:ascii="Times New Roman" w:hAnsi="Times New Roman"/>
          <w:color w:val="auto"/>
          <w:sz w:val="24"/>
          <w:szCs w:val="24"/>
        </w:rPr>
        <w:t>prohlášení zhotovitele o provedení ekologické likvidace vzniklých odpadů v souladu s platnými předpisy na ochranu životního prostředí a zdraví obyvatel,</w:t>
      </w:r>
    </w:p>
    <w:p w14:paraId="0BE90BDC" w14:textId="77777777" w:rsidR="00CA737D" w:rsidRDefault="00B64D2D" w:rsidP="00B50B76">
      <w:pPr>
        <w:pStyle w:val="sloseznamu"/>
        <w:numPr>
          <w:ilvl w:val="0"/>
          <w:numId w:val="23"/>
        </w:numPr>
        <w:spacing w:before="120"/>
        <w:ind w:hanging="294"/>
        <w:jc w:val="both"/>
        <w:rPr>
          <w:rFonts w:ascii="Times New Roman" w:hAnsi="Times New Roman"/>
          <w:color w:val="auto"/>
          <w:sz w:val="24"/>
          <w:szCs w:val="24"/>
        </w:rPr>
      </w:pPr>
      <w:r w:rsidRPr="00CA737D">
        <w:rPr>
          <w:rFonts w:ascii="Times New Roman" w:hAnsi="Times New Roman"/>
          <w:color w:val="auto"/>
          <w:sz w:val="24"/>
          <w:szCs w:val="24"/>
        </w:rPr>
        <w:t>návody k údržbě, pokud je potřeba údržbu provádět,</w:t>
      </w:r>
    </w:p>
    <w:p w14:paraId="0678A41C" w14:textId="77777777" w:rsidR="00B64D2D" w:rsidRPr="00CA737D" w:rsidRDefault="001562DF" w:rsidP="00B50B76">
      <w:pPr>
        <w:pStyle w:val="sloseznamu"/>
        <w:numPr>
          <w:ilvl w:val="0"/>
          <w:numId w:val="23"/>
        </w:numPr>
        <w:spacing w:before="120"/>
        <w:ind w:hanging="294"/>
        <w:jc w:val="both"/>
        <w:rPr>
          <w:rFonts w:ascii="Times New Roman" w:hAnsi="Times New Roman"/>
          <w:color w:val="auto"/>
          <w:sz w:val="24"/>
          <w:szCs w:val="24"/>
        </w:rPr>
      </w:pPr>
      <w:r w:rsidRPr="00CA737D">
        <w:rPr>
          <w:rFonts w:ascii="Times New Roman" w:hAnsi="Times New Roman"/>
          <w:color w:val="auto"/>
          <w:sz w:val="24"/>
          <w:szCs w:val="24"/>
        </w:rPr>
        <w:t xml:space="preserve">originál </w:t>
      </w:r>
      <w:r w:rsidR="002C684A">
        <w:rPr>
          <w:rFonts w:ascii="Times New Roman" w:hAnsi="Times New Roman"/>
          <w:color w:val="auto"/>
          <w:sz w:val="24"/>
          <w:szCs w:val="24"/>
        </w:rPr>
        <w:t>montážního</w:t>
      </w:r>
      <w:r w:rsidR="002C684A" w:rsidRPr="00CA737D">
        <w:rPr>
          <w:rFonts w:ascii="Times New Roman" w:hAnsi="Times New Roman"/>
          <w:color w:val="auto"/>
          <w:sz w:val="24"/>
          <w:szCs w:val="24"/>
        </w:rPr>
        <w:t xml:space="preserve"> </w:t>
      </w:r>
      <w:r w:rsidR="00B64D2D" w:rsidRPr="00CA737D">
        <w:rPr>
          <w:rFonts w:ascii="Times New Roman" w:hAnsi="Times New Roman"/>
          <w:color w:val="auto"/>
          <w:sz w:val="24"/>
          <w:szCs w:val="24"/>
        </w:rPr>
        <w:t>deníku</w:t>
      </w:r>
      <w:r w:rsidR="00D07C0C">
        <w:rPr>
          <w:rFonts w:ascii="Times New Roman" w:hAnsi="Times New Roman"/>
          <w:color w:val="auto"/>
          <w:sz w:val="24"/>
          <w:szCs w:val="24"/>
        </w:rPr>
        <w:t xml:space="preserve"> nebo soupisu provedených prací</w:t>
      </w:r>
      <w:r w:rsidR="00B64D2D" w:rsidRPr="00CA737D">
        <w:rPr>
          <w:rFonts w:ascii="Times New Roman" w:hAnsi="Times New Roman"/>
          <w:color w:val="auto"/>
          <w:sz w:val="24"/>
          <w:szCs w:val="24"/>
        </w:rPr>
        <w:t>.</w:t>
      </w:r>
    </w:p>
    <w:p w14:paraId="5D3C6797" w14:textId="77777777" w:rsidR="00B64D2D" w:rsidRPr="00FB286A" w:rsidRDefault="00B64D2D" w:rsidP="009E7FD5">
      <w:pPr>
        <w:numPr>
          <w:ilvl w:val="0"/>
          <w:numId w:val="2"/>
        </w:numPr>
        <w:tabs>
          <w:tab w:val="clear" w:pos="357"/>
          <w:tab w:val="num" w:pos="426"/>
          <w:tab w:val="left" w:pos="2269"/>
        </w:tabs>
        <w:spacing w:before="120"/>
        <w:ind w:left="426" w:hanging="426"/>
        <w:jc w:val="both"/>
        <w:rPr>
          <w:rFonts w:ascii="Times New Roman" w:hAnsi="Times New Roman"/>
          <w:sz w:val="24"/>
          <w:szCs w:val="24"/>
        </w:rPr>
      </w:pPr>
      <w:r w:rsidRPr="00FB286A">
        <w:rPr>
          <w:rFonts w:ascii="Times New Roman" w:hAnsi="Times New Roman"/>
          <w:sz w:val="24"/>
          <w:szCs w:val="24"/>
        </w:rPr>
        <w:t xml:space="preserve">Místem plnění je </w:t>
      </w:r>
      <w:r w:rsidR="00783571">
        <w:rPr>
          <w:rFonts w:ascii="Times New Roman" w:hAnsi="Times New Roman"/>
          <w:sz w:val="24"/>
          <w:szCs w:val="24"/>
        </w:rPr>
        <w:t xml:space="preserve">hlavní </w:t>
      </w:r>
      <w:r w:rsidR="009E7420">
        <w:rPr>
          <w:rFonts w:ascii="Times New Roman" w:hAnsi="Times New Roman"/>
          <w:sz w:val="24"/>
          <w:szCs w:val="24"/>
        </w:rPr>
        <w:t>budova</w:t>
      </w:r>
      <w:r w:rsidRPr="00FB286A">
        <w:rPr>
          <w:rFonts w:ascii="Times New Roman" w:hAnsi="Times New Roman"/>
          <w:sz w:val="24"/>
          <w:szCs w:val="24"/>
        </w:rPr>
        <w:t xml:space="preserve"> ČNB</w:t>
      </w:r>
      <w:r w:rsidR="00200853" w:rsidRPr="00FB286A">
        <w:rPr>
          <w:rFonts w:ascii="Times New Roman" w:hAnsi="Times New Roman"/>
          <w:sz w:val="24"/>
          <w:szCs w:val="24"/>
        </w:rPr>
        <w:t xml:space="preserve"> </w:t>
      </w:r>
      <w:r w:rsidR="008C5484">
        <w:rPr>
          <w:rFonts w:ascii="Times New Roman" w:hAnsi="Times New Roman"/>
          <w:sz w:val="24"/>
          <w:szCs w:val="24"/>
        </w:rPr>
        <w:t>v</w:t>
      </w:r>
      <w:r w:rsidR="009E7420">
        <w:rPr>
          <w:rFonts w:ascii="Times New Roman" w:hAnsi="Times New Roman"/>
          <w:sz w:val="24"/>
          <w:szCs w:val="24"/>
        </w:rPr>
        <w:t xml:space="preserve"> Praze </w:t>
      </w:r>
      <w:r w:rsidRPr="00FB286A">
        <w:rPr>
          <w:rFonts w:ascii="Times New Roman" w:hAnsi="Times New Roman"/>
          <w:sz w:val="24"/>
          <w:szCs w:val="24"/>
        </w:rPr>
        <w:t xml:space="preserve">na adrese </w:t>
      </w:r>
      <w:r w:rsidR="009E7420">
        <w:rPr>
          <w:rFonts w:ascii="Times New Roman" w:hAnsi="Times New Roman"/>
          <w:sz w:val="24"/>
          <w:szCs w:val="24"/>
        </w:rPr>
        <w:t>Na Příkopě 864/28, 115 03 Praha 1</w:t>
      </w:r>
      <w:r w:rsidR="000D4EDF">
        <w:rPr>
          <w:rFonts w:ascii="Times New Roman" w:hAnsi="Times New Roman"/>
          <w:sz w:val="24"/>
          <w:szCs w:val="24"/>
        </w:rPr>
        <w:t>,</w:t>
      </w:r>
      <w:r w:rsidR="000D4EDF" w:rsidRPr="000D4EDF">
        <w:t xml:space="preserve"> </w:t>
      </w:r>
      <w:r w:rsidR="000D4EDF">
        <w:rPr>
          <w:rFonts w:ascii="Times New Roman" w:hAnsi="Times New Roman"/>
          <w:sz w:val="24"/>
          <w:szCs w:val="24"/>
        </w:rPr>
        <w:t>budova Plodinové burzy</w:t>
      </w:r>
      <w:r w:rsidR="00E71911">
        <w:rPr>
          <w:rFonts w:ascii="Times New Roman" w:hAnsi="Times New Roman"/>
          <w:sz w:val="24"/>
          <w:szCs w:val="24"/>
        </w:rPr>
        <w:t xml:space="preserve"> na adrese</w:t>
      </w:r>
      <w:r w:rsidR="000D4EDF">
        <w:rPr>
          <w:rFonts w:ascii="Times New Roman" w:hAnsi="Times New Roman"/>
          <w:sz w:val="24"/>
          <w:szCs w:val="24"/>
        </w:rPr>
        <w:t xml:space="preserve"> S</w:t>
      </w:r>
      <w:r w:rsidR="000D4EDF" w:rsidRPr="000D4EDF">
        <w:rPr>
          <w:rFonts w:ascii="Times New Roman" w:hAnsi="Times New Roman"/>
          <w:sz w:val="24"/>
          <w:szCs w:val="24"/>
        </w:rPr>
        <w:t xml:space="preserve">enovážné náměstí 866/30, </w:t>
      </w:r>
      <w:r w:rsidR="00E71911">
        <w:rPr>
          <w:rFonts w:ascii="Times New Roman" w:hAnsi="Times New Roman"/>
          <w:sz w:val="24"/>
          <w:szCs w:val="24"/>
        </w:rPr>
        <w:t xml:space="preserve">115 03 </w:t>
      </w:r>
      <w:r w:rsidR="000D4EDF" w:rsidRPr="000D4EDF">
        <w:rPr>
          <w:rFonts w:ascii="Times New Roman" w:hAnsi="Times New Roman"/>
          <w:sz w:val="24"/>
          <w:szCs w:val="24"/>
        </w:rPr>
        <w:t>Praha 1</w:t>
      </w:r>
      <w:r w:rsidR="000D4EDF">
        <w:rPr>
          <w:rFonts w:ascii="Times New Roman" w:hAnsi="Times New Roman"/>
          <w:sz w:val="24"/>
          <w:szCs w:val="24"/>
        </w:rPr>
        <w:t xml:space="preserve"> </w:t>
      </w:r>
      <w:r w:rsidR="009E7FD5">
        <w:rPr>
          <w:rFonts w:ascii="Times New Roman" w:hAnsi="Times New Roman"/>
          <w:sz w:val="24"/>
          <w:szCs w:val="24"/>
        </w:rPr>
        <w:br/>
      </w:r>
      <w:r w:rsidR="000D4EDF">
        <w:rPr>
          <w:rFonts w:ascii="Times New Roman" w:hAnsi="Times New Roman"/>
          <w:sz w:val="24"/>
          <w:szCs w:val="24"/>
        </w:rPr>
        <w:t xml:space="preserve">a budova Hypšmanovy přístavby na adrese </w:t>
      </w:r>
      <w:r w:rsidR="000D4EDF" w:rsidRPr="000D4EDF">
        <w:rPr>
          <w:rFonts w:ascii="Times New Roman" w:hAnsi="Times New Roman"/>
          <w:sz w:val="24"/>
          <w:szCs w:val="24"/>
        </w:rPr>
        <w:t xml:space="preserve">Senovážné náměstí 866/29, </w:t>
      </w:r>
      <w:r w:rsidR="00E71911">
        <w:rPr>
          <w:rFonts w:ascii="Times New Roman" w:hAnsi="Times New Roman"/>
          <w:sz w:val="24"/>
          <w:szCs w:val="24"/>
        </w:rPr>
        <w:t xml:space="preserve">115 03 </w:t>
      </w:r>
      <w:r w:rsidR="000D4EDF" w:rsidRPr="000D4EDF">
        <w:rPr>
          <w:rFonts w:ascii="Times New Roman" w:hAnsi="Times New Roman"/>
          <w:sz w:val="24"/>
          <w:szCs w:val="24"/>
        </w:rPr>
        <w:t>Praha 1</w:t>
      </w:r>
      <w:r w:rsidR="000D4EDF">
        <w:rPr>
          <w:rFonts w:ascii="Times New Roman" w:hAnsi="Times New Roman"/>
          <w:sz w:val="24"/>
          <w:szCs w:val="24"/>
        </w:rPr>
        <w:t>.</w:t>
      </w:r>
    </w:p>
    <w:p w14:paraId="715EE624" w14:textId="070D0FFF" w:rsidR="00034860" w:rsidRDefault="00B64D2D" w:rsidP="006B372D">
      <w:pPr>
        <w:numPr>
          <w:ilvl w:val="0"/>
          <w:numId w:val="2"/>
        </w:numPr>
        <w:tabs>
          <w:tab w:val="clear" w:pos="357"/>
          <w:tab w:val="left" w:pos="426"/>
          <w:tab w:val="num" w:pos="567"/>
          <w:tab w:val="left" w:pos="2269"/>
        </w:tabs>
        <w:spacing w:before="120"/>
        <w:ind w:left="426" w:hanging="426"/>
        <w:jc w:val="both"/>
        <w:rPr>
          <w:rFonts w:ascii="Times New Roman" w:hAnsi="Times New Roman"/>
          <w:sz w:val="24"/>
          <w:szCs w:val="24"/>
        </w:rPr>
      </w:pPr>
      <w:r w:rsidRPr="00FB286A">
        <w:rPr>
          <w:rFonts w:ascii="Times New Roman" w:hAnsi="Times New Roman"/>
          <w:sz w:val="24"/>
          <w:szCs w:val="24"/>
        </w:rPr>
        <w:t xml:space="preserve">Objednatel se zavazuje zhotoviteli </w:t>
      </w:r>
      <w:r w:rsidR="006D7B83">
        <w:rPr>
          <w:rFonts w:ascii="Times New Roman" w:hAnsi="Times New Roman"/>
          <w:sz w:val="24"/>
          <w:szCs w:val="24"/>
        </w:rPr>
        <w:t>za</w:t>
      </w:r>
      <w:r w:rsidRPr="00FB286A">
        <w:rPr>
          <w:rFonts w:ascii="Times New Roman" w:hAnsi="Times New Roman"/>
          <w:sz w:val="24"/>
          <w:szCs w:val="24"/>
        </w:rPr>
        <w:t xml:space="preserve"> plnění </w:t>
      </w:r>
      <w:r w:rsidR="006D7B83">
        <w:rPr>
          <w:rFonts w:ascii="Times New Roman" w:hAnsi="Times New Roman"/>
          <w:sz w:val="24"/>
          <w:szCs w:val="24"/>
        </w:rPr>
        <w:t xml:space="preserve">dle této </w:t>
      </w:r>
      <w:r w:rsidR="000C0EB0">
        <w:rPr>
          <w:rFonts w:ascii="Times New Roman" w:hAnsi="Times New Roman"/>
          <w:sz w:val="24"/>
          <w:szCs w:val="24"/>
        </w:rPr>
        <w:t xml:space="preserve">rámcové dohody </w:t>
      </w:r>
      <w:r w:rsidR="006D7B83">
        <w:rPr>
          <w:rFonts w:ascii="Times New Roman" w:hAnsi="Times New Roman"/>
          <w:sz w:val="24"/>
          <w:szCs w:val="24"/>
        </w:rPr>
        <w:t xml:space="preserve">hradit ceny </w:t>
      </w:r>
      <w:r w:rsidRPr="00FB286A">
        <w:rPr>
          <w:rFonts w:ascii="Times New Roman" w:hAnsi="Times New Roman"/>
          <w:sz w:val="24"/>
          <w:szCs w:val="24"/>
        </w:rPr>
        <w:t>sjednan</w:t>
      </w:r>
      <w:r w:rsidR="006D7B83">
        <w:rPr>
          <w:rFonts w:ascii="Times New Roman" w:hAnsi="Times New Roman"/>
          <w:sz w:val="24"/>
          <w:szCs w:val="24"/>
        </w:rPr>
        <w:t>é</w:t>
      </w:r>
      <w:r w:rsidRPr="00FB286A">
        <w:rPr>
          <w:rFonts w:ascii="Times New Roman" w:hAnsi="Times New Roman"/>
          <w:sz w:val="24"/>
          <w:szCs w:val="24"/>
        </w:rPr>
        <w:t xml:space="preserve"> </w:t>
      </w:r>
      <w:r w:rsidR="009E7FD5">
        <w:rPr>
          <w:rFonts w:ascii="Times New Roman" w:hAnsi="Times New Roman"/>
          <w:sz w:val="24"/>
          <w:szCs w:val="24"/>
        </w:rPr>
        <w:br/>
      </w:r>
      <w:r w:rsidRPr="00FB286A">
        <w:rPr>
          <w:rFonts w:ascii="Times New Roman" w:hAnsi="Times New Roman"/>
          <w:sz w:val="24"/>
          <w:szCs w:val="24"/>
        </w:rPr>
        <w:t xml:space="preserve">v čl. III této </w:t>
      </w:r>
      <w:r w:rsidR="00576393">
        <w:rPr>
          <w:rFonts w:ascii="Times New Roman" w:hAnsi="Times New Roman"/>
          <w:sz w:val="24"/>
          <w:szCs w:val="24"/>
        </w:rPr>
        <w:t>rámcové dohody</w:t>
      </w:r>
      <w:r w:rsidRPr="00FB286A">
        <w:rPr>
          <w:rFonts w:ascii="Times New Roman" w:hAnsi="Times New Roman"/>
          <w:sz w:val="24"/>
          <w:szCs w:val="24"/>
        </w:rPr>
        <w:t>.</w:t>
      </w:r>
      <w:r w:rsidR="00D07C0C">
        <w:rPr>
          <w:rFonts w:ascii="Times New Roman" w:hAnsi="Times New Roman"/>
          <w:sz w:val="24"/>
          <w:szCs w:val="24"/>
        </w:rPr>
        <w:t xml:space="preserve"> </w:t>
      </w:r>
    </w:p>
    <w:p w14:paraId="6B2CAD85" w14:textId="446950D9" w:rsidR="00140F29" w:rsidRPr="004F3703" w:rsidRDefault="00140F29" w:rsidP="006B372D">
      <w:pPr>
        <w:numPr>
          <w:ilvl w:val="0"/>
          <w:numId w:val="2"/>
        </w:numPr>
        <w:tabs>
          <w:tab w:val="clear" w:pos="357"/>
          <w:tab w:val="left" w:pos="426"/>
          <w:tab w:val="num" w:pos="567"/>
          <w:tab w:val="left" w:pos="2269"/>
        </w:tabs>
        <w:spacing w:before="120"/>
        <w:ind w:left="426" w:hanging="426"/>
        <w:jc w:val="both"/>
        <w:rPr>
          <w:rFonts w:ascii="Times New Roman" w:hAnsi="Times New Roman"/>
          <w:sz w:val="24"/>
          <w:szCs w:val="24"/>
        </w:rPr>
      </w:pPr>
      <w:r>
        <w:rPr>
          <w:rFonts w:ascii="Times New Roman" w:hAnsi="Times New Roman"/>
          <w:sz w:val="24"/>
          <w:szCs w:val="24"/>
        </w:rPr>
        <w:t>V tomto článku u</w:t>
      </w:r>
      <w:r w:rsidRPr="00D817E3">
        <w:rPr>
          <w:rFonts w:ascii="Times New Roman" w:hAnsi="Times New Roman"/>
          <w:sz w:val="24"/>
          <w:szCs w:val="24"/>
        </w:rPr>
        <w:t>vedené výrobky jsou považovány za referenční</w:t>
      </w:r>
      <w:r>
        <w:rPr>
          <w:rFonts w:ascii="Times New Roman" w:hAnsi="Times New Roman"/>
          <w:sz w:val="24"/>
          <w:szCs w:val="24"/>
        </w:rPr>
        <w:t xml:space="preserve"> ve smyslu § 89 odst. 6 ZZVZ</w:t>
      </w:r>
      <w:r w:rsidRPr="00D817E3">
        <w:rPr>
          <w:rFonts w:ascii="Times New Roman" w:hAnsi="Times New Roman"/>
          <w:sz w:val="24"/>
          <w:szCs w:val="24"/>
        </w:rPr>
        <w:t>. Záměna těchto výrobků za jiné je možná se souhlasem objednatele, přičemž alternativní výrobky musí mít stejné nebo obdobné složení, vlastnosti a kvalitu.</w:t>
      </w:r>
    </w:p>
    <w:p w14:paraId="60AFEE8F" w14:textId="77777777" w:rsidR="002C6A22" w:rsidRPr="0010742D" w:rsidRDefault="001668F9" w:rsidP="004F3703">
      <w:pPr>
        <w:tabs>
          <w:tab w:val="left" w:pos="1134"/>
          <w:tab w:val="right" w:pos="5040"/>
          <w:tab w:val="left" w:pos="8280"/>
        </w:tabs>
        <w:spacing w:before="240"/>
        <w:jc w:val="center"/>
        <w:rPr>
          <w:rFonts w:ascii="Times New Roman" w:hAnsi="Times New Roman"/>
          <w:b/>
          <w:sz w:val="24"/>
        </w:rPr>
      </w:pPr>
      <w:r w:rsidRPr="0010742D">
        <w:rPr>
          <w:rFonts w:ascii="Times New Roman" w:hAnsi="Times New Roman"/>
          <w:b/>
          <w:sz w:val="24"/>
        </w:rPr>
        <w:t>Článek II</w:t>
      </w:r>
    </w:p>
    <w:p w14:paraId="585FCAF9" w14:textId="77777777" w:rsidR="002C6A22" w:rsidRPr="00FA7D24" w:rsidRDefault="00005FED" w:rsidP="002C6A22">
      <w:pPr>
        <w:pStyle w:val="Nadpis1"/>
        <w:rPr>
          <w:rFonts w:ascii="Times New Roman" w:hAnsi="Times New Roman"/>
          <w:sz w:val="24"/>
        </w:rPr>
      </w:pPr>
      <w:r>
        <w:rPr>
          <w:rFonts w:ascii="Times New Roman" w:hAnsi="Times New Roman"/>
          <w:sz w:val="24"/>
        </w:rPr>
        <w:t>Doba, podmínky a l</w:t>
      </w:r>
      <w:r w:rsidR="002C6A22" w:rsidRPr="00FA7D24">
        <w:rPr>
          <w:rFonts w:ascii="Times New Roman" w:hAnsi="Times New Roman"/>
          <w:sz w:val="24"/>
        </w:rPr>
        <w:t>hůt</w:t>
      </w:r>
      <w:r w:rsidR="00F80CC5" w:rsidRPr="00FA7D24">
        <w:rPr>
          <w:rFonts w:ascii="Times New Roman" w:hAnsi="Times New Roman"/>
          <w:sz w:val="24"/>
        </w:rPr>
        <w:t>y</w:t>
      </w:r>
      <w:r w:rsidR="002C6A22" w:rsidRPr="00FA7D24">
        <w:rPr>
          <w:rFonts w:ascii="Times New Roman" w:hAnsi="Times New Roman"/>
          <w:sz w:val="24"/>
        </w:rPr>
        <w:t xml:space="preserve"> </w:t>
      </w:r>
      <w:r w:rsidR="00C74A98">
        <w:rPr>
          <w:rFonts w:ascii="Times New Roman" w:hAnsi="Times New Roman"/>
          <w:sz w:val="24"/>
        </w:rPr>
        <w:t>plnění</w:t>
      </w:r>
    </w:p>
    <w:p w14:paraId="6DFAA94A" w14:textId="7B83AE32" w:rsidR="00655094" w:rsidRPr="00655094" w:rsidRDefault="00655094" w:rsidP="00B50B76">
      <w:pPr>
        <w:pStyle w:val="sloseznamu"/>
        <w:numPr>
          <w:ilvl w:val="0"/>
          <w:numId w:val="13"/>
        </w:numPr>
        <w:tabs>
          <w:tab w:val="clear" w:pos="357"/>
        </w:tabs>
        <w:spacing w:before="120"/>
        <w:ind w:left="426" w:hanging="426"/>
        <w:jc w:val="both"/>
        <w:rPr>
          <w:rFonts w:ascii="Times New Roman" w:hAnsi="Times New Roman"/>
          <w:b/>
          <w:sz w:val="24"/>
          <w:szCs w:val="24"/>
        </w:rPr>
      </w:pPr>
      <w:r>
        <w:rPr>
          <w:rFonts w:ascii="Times New Roman" w:hAnsi="Times New Roman"/>
          <w:sz w:val="24"/>
          <w:szCs w:val="24"/>
        </w:rPr>
        <w:t>Objednatel předpokládá plnění dle</w:t>
      </w:r>
      <w:r w:rsidR="00A55000">
        <w:rPr>
          <w:rFonts w:ascii="Times New Roman" w:hAnsi="Times New Roman"/>
          <w:sz w:val="24"/>
          <w:szCs w:val="24"/>
        </w:rPr>
        <w:t xml:space="preserve"> čl. I odst. 1 a 2</w:t>
      </w:r>
      <w:r>
        <w:rPr>
          <w:rFonts w:ascii="Times New Roman" w:hAnsi="Times New Roman"/>
          <w:sz w:val="24"/>
          <w:szCs w:val="24"/>
        </w:rPr>
        <w:t xml:space="preserve">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00C74A98">
        <w:rPr>
          <w:rFonts w:ascii="Times New Roman" w:hAnsi="Times New Roman"/>
          <w:sz w:val="24"/>
          <w:szCs w:val="24"/>
        </w:rPr>
        <w:t>každoročně v klimaticky vhodném období (zejména červen až srpen), a to od</w:t>
      </w:r>
      <w:r w:rsidR="00B474DA">
        <w:rPr>
          <w:rFonts w:ascii="Times New Roman" w:hAnsi="Times New Roman"/>
          <w:sz w:val="24"/>
          <w:szCs w:val="24"/>
        </w:rPr>
        <w:t xml:space="preserve">e dne účinnosti </w:t>
      </w:r>
      <w:r w:rsidR="00600017">
        <w:rPr>
          <w:rFonts w:ascii="Times New Roman" w:hAnsi="Times New Roman"/>
          <w:sz w:val="24"/>
          <w:szCs w:val="24"/>
        </w:rPr>
        <w:t xml:space="preserve">rámcové dohody </w:t>
      </w:r>
      <w:r w:rsidR="000C07CF">
        <w:rPr>
          <w:rFonts w:ascii="Times New Roman" w:hAnsi="Times New Roman"/>
          <w:bCs/>
          <w:sz w:val="24"/>
          <w:szCs w:val="24"/>
        </w:rPr>
        <w:t>do uplynutí 48 po sobě jdoucích kalendářních měsíců</w:t>
      </w:r>
      <w:r w:rsidR="000C07CF">
        <w:rPr>
          <w:rFonts w:ascii="Times New Roman" w:hAnsi="Times New Roman"/>
          <w:sz w:val="24"/>
          <w:szCs w:val="24"/>
        </w:rPr>
        <w:t xml:space="preserve"> nebo </w:t>
      </w:r>
      <w:r>
        <w:rPr>
          <w:rFonts w:ascii="Times New Roman" w:hAnsi="Times New Roman"/>
          <w:sz w:val="24"/>
          <w:szCs w:val="24"/>
        </w:rPr>
        <w:t xml:space="preserve">do vyčerpání finančního limitu </w:t>
      </w:r>
      <w:r w:rsidR="00393DED">
        <w:rPr>
          <w:rFonts w:ascii="Times New Roman" w:hAnsi="Times New Roman"/>
          <w:sz w:val="24"/>
          <w:szCs w:val="24"/>
        </w:rPr>
        <w:t xml:space="preserve">této </w:t>
      </w:r>
      <w:r w:rsidR="00576393">
        <w:rPr>
          <w:rFonts w:ascii="Times New Roman" w:hAnsi="Times New Roman"/>
          <w:sz w:val="24"/>
          <w:szCs w:val="24"/>
        </w:rPr>
        <w:t xml:space="preserve">rámcové dohody </w:t>
      </w:r>
      <w:r w:rsidR="00393DED">
        <w:rPr>
          <w:rFonts w:ascii="Times New Roman" w:hAnsi="Times New Roman"/>
          <w:sz w:val="24"/>
          <w:szCs w:val="24"/>
        </w:rPr>
        <w:t xml:space="preserve">ve výši </w:t>
      </w:r>
      <w:r w:rsidR="004D073E">
        <w:rPr>
          <w:rFonts w:ascii="Times New Roman" w:hAnsi="Times New Roman"/>
          <w:b/>
          <w:sz w:val="24"/>
          <w:szCs w:val="24"/>
        </w:rPr>
        <w:t>7</w:t>
      </w:r>
      <w:r w:rsidR="00674D39">
        <w:rPr>
          <w:rFonts w:ascii="Times New Roman" w:hAnsi="Times New Roman"/>
          <w:b/>
          <w:sz w:val="24"/>
          <w:szCs w:val="24"/>
        </w:rPr>
        <w:t xml:space="preserve"> </w:t>
      </w:r>
      <w:r w:rsidR="00B2600C">
        <w:rPr>
          <w:rFonts w:ascii="Times New Roman" w:hAnsi="Times New Roman"/>
          <w:b/>
          <w:sz w:val="24"/>
          <w:szCs w:val="24"/>
        </w:rPr>
        <w:t>000 000</w:t>
      </w:r>
      <w:r w:rsidRPr="00C74A98">
        <w:rPr>
          <w:rFonts w:ascii="Times New Roman" w:hAnsi="Times New Roman"/>
          <w:b/>
          <w:sz w:val="24"/>
          <w:szCs w:val="24"/>
        </w:rPr>
        <w:t xml:space="preserve"> Kč bez DPH</w:t>
      </w:r>
      <w:r w:rsidR="00DB53BB">
        <w:rPr>
          <w:rFonts w:ascii="Times New Roman" w:hAnsi="Times New Roman"/>
          <w:b/>
          <w:sz w:val="24"/>
          <w:szCs w:val="24"/>
        </w:rPr>
        <w:t xml:space="preserve">, podle toho, </w:t>
      </w:r>
      <w:r w:rsidR="00543D99">
        <w:rPr>
          <w:rFonts w:ascii="Times New Roman" w:hAnsi="Times New Roman"/>
          <w:b/>
          <w:sz w:val="24"/>
          <w:szCs w:val="24"/>
        </w:rPr>
        <w:t>která</w:t>
      </w:r>
      <w:r w:rsidR="00B32239">
        <w:rPr>
          <w:rFonts w:ascii="Times New Roman" w:hAnsi="Times New Roman"/>
          <w:b/>
          <w:sz w:val="24"/>
          <w:szCs w:val="24"/>
        </w:rPr>
        <w:t> </w:t>
      </w:r>
      <w:r w:rsidR="00543D99">
        <w:rPr>
          <w:rFonts w:ascii="Times New Roman" w:hAnsi="Times New Roman"/>
          <w:b/>
          <w:sz w:val="24"/>
          <w:szCs w:val="24"/>
        </w:rPr>
        <w:t>ze skutečností</w:t>
      </w:r>
      <w:r w:rsidR="00DB53BB">
        <w:rPr>
          <w:rFonts w:ascii="Times New Roman" w:hAnsi="Times New Roman"/>
          <w:b/>
          <w:sz w:val="24"/>
          <w:szCs w:val="24"/>
        </w:rPr>
        <w:t xml:space="preserve"> nastane dříve</w:t>
      </w:r>
      <w:r>
        <w:rPr>
          <w:rFonts w:ascii="Times New Roman" w:hAnsi="Times New Roman"/>
          <w:sz w:val="24"/>
          <w:szCs w:val="24"/>
        </w:rPr>
        <w:t>.</w:t>
      </w:r>
      <w:r w:rsidR="00A55000">
        <w:rPr>
          <w:rFonts w:ascii="Times New Roman" w:hAnsi="Times New Roman"/>
          <w:sz w:val="24"/>
          <w:szCs w:val="24"/>
        </w:rPr>
        <w:t xml:space="preserve"> Činnosti uvedené v čl. I odst. 3 a 4 lze provádět kdykoliv v průběhu </w:t>
      </w:r>
      <w:r w:rsidR="00674D39">
        <w:rPr>
          <w:rFonts w:ascii="Times New Roman" w:hAnsi="Times New Roman"/>
          <w:sz w:val="24"/>
          <w:szCs w:val="24"/>
        </w:rPr>
        <w:t xml:space="preserve">účinnosti </w:t>
      </w:r>
      <w:r w:rsidR="00600017">
        <w:rPr>
          <w:rFonts w:ascii="Times New Roman" w:hAnsi="Times New Roman"/>
          <w:sz w:val="24"/>
          <w:szCs w:val="24"/>
        </w:rPr>
        <w:t xml:space="preserve">rámcové dohody </w:t>
      </w:r>
      <w:r w:rsidR="00A55000">
        <w:rPr>
          <w:rFonts w:ascii="Times New Roman" w:hAnsi="Times New Roman"/>
          <w:sz w:val="24"/>
          <w:szCs w:val="24"/>
        </w:rPr>
        <w:t xml:space="preserve">dle potřeb objednatele. </w:t>
      </w:r>
    </w:p>
    <w:p w14:paraId="443D7F3B" w14:textId="58C778A2" w:rsidR="009E7420" w:rsidRPr="00B50BA5" w:rsidRDefault="009E7420" w:rsidP="00B50B76">
      <w:pPr>
        <w:pStyle w:val="sloseznamu"/>
        <w:numPr>
          <w:ilvl w:val="0"/>
          <w:numId w:val="13"/>
        </w:numPr>
        <w:tabs>
          <w:tab w:val="clear" w:pos="357"/>
        </w:tabs>
        <w:spacing w:before="120"/>
        <w:ind w:left="426" w:hanging="426"/>
        <w:jc w:val="both"/>
        <w:rPr>
          <w:rFonts w:ascii="Times New Roman" w:hAnsi="Times New Roman"/>
          <w:sz w:val="24"/>
          <w:szCs w:val="24"/>
        </w:rPr>
      </w:pPr>
      <w:r w:rsidRPr="00655094">
        <w:rPr>
          <w:rFonts w:ascii="Times New Roman" w:hAnsi="Times New Roman"/>
          <w:sz w:val="24"/>
          <w:szCs w:val="24"/>
        </w:rPr>
        <w:t>Plnění</w:t>
      </w:r>
      <w:r w:rsidR="00005FED">
        <w:rPr>
          <w:rFonts w:ascii="Times New Roman" w:hAnsi="Times New Roman"/>
          <w:sz w:val="24"/>
          <w:szCs w:val="24"/>
        </w:rPr>
        <w:t xml:space="preserve"> dle čl. I odst. 1</w:t>
      </w:r>
      <w:r w:rsidR="00674D39">
        <w:rPr>
          <w:rFonts w:ascii="Times New Roman" w:hAnsi="Times New Roman"/>
          <w:sz w:val="24"/>
          <w:szCs w:val="24"/>
        </w:rPr>
        <w:t xml:space="preserve"> až 4 </w:t>
      </w:r>
      <w:r w:rsidRPr="00655094">
        <w:rPr>
          <w:rFonts w:ascii="Times New Roman" w:hAnsi="Times New Roman"/>
          <w:sz w:val="24"/>
          <w:szCs w:val="24"/>
        </w:rPr>
        <w:t xml:space="preserve">bude </w:t>
      </w:r>
      <w:r w:rsidR="00005FED">
        <w:rPr>
          <w:rFonts w:ascii="Times New Roman" w:hAnsi="Times New Roman"/>
          <w:sz w:val="24"/>
          <w:szCs w:val="24"/>
        </w:rPr>
        <w:t>realizováno vždy</w:t>
      </w:r>
      <w:r w:rsidR="00005FED" w:rsidRPr="00655094">
        <w:rPr>
          <w:rFonts w:ascii="Times New Roman" w:hAnsi="Times New Roman"/>
          <w:sz w:val="24"/>
          <w:szCs w:val="24"/>
        </w:rPr>
        <w:t xml:space="preserve"> </w:t>
      </w:r>
      <w:r w:rsidRPr="00655094">
        <w:rPr>
          <w:rFonts w:ascii="Times New Roman" w:hAnsi="Times New Roman"/>
          <w:sz w:val="24"/>
          <w:szCs w:val="24"/>
        </w:rPr>
        <w:t xml:space="preserve">na základě písemné </w:t>
      </w:r>
      <w:r w:rsidR="00005FED">
        <w:rPr>
          <w:rFonts w:ascii="Times New Roman" w:hAnsi="Times New Roman"/>
          <w:sz w:val="24"/>
          <w:szCs w:val="24"/>
        </w:rPr>
        <w:t>objednávky</w:t>
      </w:r>
      <w:r w:rsidRPr="00655094">
        <w:rPr>
          <w:rFonts w:ascii="Times New Roman" w:hAnsi="Times New Roman"/>
          <w:sz w:val="24"/>
          <w:szCs w:val="24"/>
        </w:rPr>
        <w:t>,</w:t>
      </w:r>
      <w:r w:rsidR="00005FED">
        <w:rPr>
          <w:rFonts w:ascii="Times New Roman" w:hAnsi="Times New Roman"/>
          <w:sz w:val="24"/>
          <w:szCs w:val="24"/>
        </w:rPr>
        <w:t xml:space="preserve"> jejíž součástí bude zadání objednatele obsahující</w:t>
      </w:r>
      <w:r w:rsidR="00B50BA5">
        <w:rPr>
          <w:rFonts w:ascii="Times New Roman" w:hAnsi="Times New Roman"/>
          <w:sz w:val="24"/>
          <w:szCs w:val="24"/>
        </w:rPr>
        <w:t xml:space="preserve"> předpokládaný rozsah</w:t>
      </w:r>
      <w:r w:rsidR="00005FED">
        <w:rPr>
          <w:rFonts w:ascii="Times New Roman" w:hAnsi="Times New Roman"/>
          <w:sz w:val="24"/>
          <w:szCs w:val="24"/>
        </w:rPr>
        <w:t xml:space="preserve"> požadovaných prací</w:t>
      </w:r>
      <w:r w:rsidR="009E7FD5">
        <w:rPr>
          <w:rFonts w:ascii="Times New Roman" w:hAnsi="Times New Roman"/>
          <w:sz w:val="24"/>
          <w:szCs w:val="24"/>
        </w:rPr>
        <w:br/>
      </w:r>
      <w:r w:rsidR="00005FED">
        <w:rPr>
          <w:rFonts w:ascii="Times New Roman" w:hAnsi="Times New Roman"/>
          <w:sz w:val="24"/>
          <w:szCs w:val="24"/>
        </w:rPr>
        <w:t xml:space="preserve">a stanovení lhůty plnění. </w:t>
      </w:r>
      <w:r w:rsidR="00B50BA5">
        <w:rPr>
          <w:rFonts w:ascii="Times New Roman" w:hAnsi="Times New Roman"/>
          <w:sz w:val="24"/>
          <w:szCs w:val="24"/>
        </w:rPr>
        <w:t>Objednávk</w:t>
      </w:r>
      <w:r w:rsidR="001D6EE0">
        <w:rPr>
          <w:rFonts w:ascii="Times New Roman" w:hAnsi="Times New Roman"/>
          <w:sz w:val="24"/>
          <w:szCs w:val="24"/>
        </w:rPr>
        <w:t>a</w:t>
      </w:r>
      <w:r w:rsidR="00005FED">
        <w:rPr>
          <w:rFonts w:ascii="Times New Roman" w:hAnsi="Times New Roman"/>
          <w:sz w:val="24"/>
          <w:szCs w:val="24"/>
        </w:rPr>
        <w:t xml:space="preserve"> </w:t>
      </w:r>
      <w:r w:rsidR="001D6EE0">
        <w:rPr>
          <w:rFonts w:ascii="Times New Roman" w:hAnsi="Times New Roman"/>
          <w:sz w:val="24"/>
          <w:szCs w:val="24"/>
        </w:rPr>
        <w:t xml:space="preserve">bude zaslána </w:t>
      </w:r>
      <w:r w:rsidRPr="00655094">
        <w:rPr>
          <w:rFonts w:ascii="Times New Roman" w:hAnsi="Times New Roman"/>
          <w:sz w:val="24"/>
          <w:szCs w:val="24"/>
        </w:rPr>
        <w:t>objednatele</w:t>
      </w:r>
      <w:r w:rsidR="001D6EE0">
        <w:rPr>
          <w:rFonts w:ascii="Times New Roman" w:hAnsi="Times New Roman"/>
          <w:sz w:val="24"/>
          <w:szCs w:val="24"/>
        </w:rPr>
        <w:t>m</w:t>
      </w:r>
      <w:r w:rsidRPr="00655094">
        <w:rPr>
          <w:rFonts w:ascii="Times New Roman" w:hAnsi="Times New Roman"/>
          <w:sz w:val="24"/>
          <w:szCs w:val="24"/>
        </w:rPr>
        <w:t xml:space="preserve"> zhotoviteli</w:t>
      </w:r>
      <w:r w:rsidR="004F3703">
        <w:rPr>
          <w:rFonts w:ascii="Times New Roman" w:hAnsi="Times New Roman"/>
          <w:sz w:val="24"/>
          <w:szCs w:val="24"/>
        </w:rPr>
        <w:t xml:space="preserve"> </w:t>
      </w:r>
      <w:r w:rsidR="009E7FD5">
        <w:rPr>
          <w:rFonts w:ascii="Times New Roman" w:hAnsi="Times New Roman"/>
          <w:sz w:val="24"/>
          <w:szCs w:val="24"/>
        </w:rPr>
        <w:br/>
      </w:r>
      <w:r w:rsidR="004F3703">
        <w:rPr>
          <w:rFonts w:ascii="Times New Roman" w:hAnsi="Times New Roman"/>
          <w:sz w:val="24"/>
          <w:szCs w:val="24"/>
        </w:rPr>
        <w:t xml:space="preserve">na e-mail uvedený v čl. </w:t>
      </w:r>
      <w:r w:rsidR="002B688E">
        <w:rPr>
          <w:rFonts w:ascii="Times New Roman" w:hAnsi="Times New Roman"/>
          <w:sz w:val="24"/>
          <w:szCs w:val="24"/>
        </w:rPr>
        <w:t xml:space="preserve">IV odst. 4 této </w:t>
      </w:r>
      <w:r w:rsidR="00B32239">
        <w:rPr>
          <w:rFonts w:ascii="Times New Roman" w:hAnsi="Times New Roman"/>
          <w:sz w:val="24"/>
          <w:szCs w:val="24"/>
        </w:rPr>
        <w:t xml:space="preserve">rámcové </w:t>
      </w:r>
      <w:r w:rsidR="00005FED">
        <w:rPr>
          <w:rFonts w:ascii="Times New Roman" w:hAnsi="Times New Roman"/>
          <w:sz w:val="24"/>
          <w:szCs w:val="24"/>
        </w:rPr>
        <w:t>dohody</w:t>
      </w:r>
      <w:r w:rsidRPr="00655094">
        <w:rPr>
          <w:rFonts w:ascii="Times New Roman" w:hAnsi="Times New Roman"/>
          <w:sz w:val="24"/>
          <w:szCs w:val="24"/>
        </w:rPr>
        <w:t>, a to nejpozději 20 dnů před</w:t>
      </w:r>
      <w:r w:rsidR="00B32239">
        <w:rPr>
          <w:rFonts w:ascii="Times New Roman" w:hAnsi="Times New Roman"/>
          <w:sz w:val="24"/>
          <w:szCs w:val="24"/>
        </w:rPr>
        <w:t> </w:t>
      </w:r>
      <w:r w:rsidRPr="00655094">
        <w:rPr>
          <w:rFonts w:ascii="Times New Roman" w:hAnsi="Times New Roman"/>
          <w:sz w:val="24"/>
          <w:szCs w:val="24"/>
        </w:rPr>
        <w:t>požadovaným zahájením prací.</w:t>
      </w:r>
      <w:r w:rsidR="00655094" w:rsidRPr="00655094">
        <w:rPr>
          <w:rFonts w:ascii="Times New Roman" w:hAnsi="Times New Roman"/>
          <w:sz w:val="24"/>
          <w:szCs w:val="24"/>
        </w:rPr>
        <w:t xml:space="preserve"> </w:t>
      </w:r>
    </w:p>
    <w:p w14:paraId="0646E450" w14:textId="77777777" w:rsidR="00B50BA5" w:rsidRPr="00451C2A" w:rsidRDefault="00655094" w:rsidP="00B50B76">
      <w:pPr>
        <w:pStyle w:val="sloseznamu"/>
        <w:numPr>
          <w:ilvl w:val="0"/>
          <w:numId w:val="13"/>
        </w:numPr>
        <w:tabs>
          <w:tab w:val="clear" w:pos="357"/>
        </w:tabs>
        <w:spacing w:before="120"/>
        <w:ind w:left="426" w:hanging="426"/>
        <w:jc w:val="both"/>
        <w:rPr>
          <w:rFonts w:ascii="Times New Roman" w:hAnsi="Times New Roman"/>
          <w:sz w:val="24"/>
          <w:szCs w:val="24"/>
        </w:rPr>
      </w:pPr>
      <w:r>
        <w:rPr>
          <w:rFonts w:ascii="Times New Roman" w:hAnsi="Times New Roman"/>
          <w:sz w:val="24"/>
          <w:szCs w:val="24"/>
        </w:rPr>
        <w:t xml:space="preserve">Práce budou prováděny v pracovních dnech v době </w:t>
      </w:r>
      <w:r w:rsidRPr="006B372D">
        <w:rPr>
          <w:rFonts w:ascii="Times New Roman" w:hAnsi="Times New Roman"/>
          <w:sz w:val="24"/>
          <w:szCs w:val="24"/>
        </w:rPr>
        <w:t>od 8:00 do 16:30 hodin</w:t>
      </w:r>
      <w:r w:rsidR="00B50BA5">
        <w:rPr>
          <w:rFonts w:ascii="Times New Roman" w:hAnsi="Times New Roman"/>
          <w:sz w:val="24"/>
          <w:szCs w:val="24"/>
        </w:rPr>
        <w:t xml:space="preserve"> za</w:t>
      </w:r>
      <w:r w:rsidR="00451C2A">
        <w:rPr>
          <w:rFonts w:ascii="Times New Roman" w:hAnsi="Times New Roman"/>
          <w:sz w:val="24"/>
          <w:szCs w:val="24"/>
        </w:rPr>
        <w:t xml:space="preserve"> běžného</w:t>
      </w:r>
      <w:r w:rsidR="00B50BA5">
        <w:rPr>
          <w:rFonts w:ascii="Times New Roman" w:hAnsi="Times New Roman"/>
          <w:sz w:val="24"/>
          <w:szCs w:val="24"/>
        </w:rPr>
        <w:t xml:space="preserve"> provozu objednatele</w:t>
      </w:r>
      <w:r>
        <w:rPr>
          <w:rFonts w:ascii="Times New Roman" w:hAnsi="Times New Roman"/>
          <w:sz w:val="24"/>
          <w:szCs w:val="24"/>
        </w:rPr>
        <w:t>, nebude-li mezi smluvními stranami v konkrétním případě domluveno jinak.</w:t>
      </w:r>
    </w:p>
    <w:p w14:paraId="68B1776C" w14:textId="77777777" w:rsidR="002C6A22" w:rsidRPr="00DE5351" w:rsidRDefault="001668F9" w:rsidP="004F3703">
      <w:pPr>
        <w:tabs>
          <w:tab w:val="left" w:pos="1134"/>
          <w:tab w:val="right" w:pos="5040"/>
          <w:tab w:val="left" w:pos="8280"/>
        </w:tabs>
        <w:spacing w:before="240"/>
        <w:jc w:val="center"/>
        <w:rPr>
          <w:rFonts w:ascii="Times New Roman" w:hAnsi="Times New Roman"/>
          <w:b/>
          <w:sz w:val="24"/>
        </w:rPr>
      </w:pPr>
      <w:r w:rsidRPr="00DE5351">
        <w:rPr>
          <w:rFonts w:ascii="Times New Roman" w:hAnsi="Times New Roman"/>
          <w:b/>
          <w:sz w:val="24"/>
        </w:rPr>
        <w:t>Článek III</w:t>
      </w:r>
    </w:p>
    <w:p w14:paraId="7B3F6A6F" w14:textId="77777777" w:rsidR="002C6A22" w:rsidRDefault="002C6A22" w:rsidP="002C6A22">
      <w:pPr>
        <w:tabs>
          <w:tab w:val="left" w:pos="1134"/>
          <w:tab w:val="right" w:pos="5040"/>
          <w:tab w:val="left" w:pos="8280"/>
        </w:tabs>
        <w:jc w:val="center"/>
        <w:rPr>
          <w:rFonts w:ascii="Times New Roman" w:hAnsi="Times New Roman"/>
          <w:b/>
          <w:sz w:val="24"/>
        </w:rPr>
      </w:pPr>
      <w:r w:rsidRPr="0014496A">
        <w:rPr>
          <w:rFonts w:ascii="Times New Roman" w:hAnsi="Times New Roman"/>
          <w:b/>
          <w:sz w:val="24"/>
        </w:rPr>
        <w:t>Cena a platební podmínky</w:t>
      </w:r>
    </w:p>
    <w:p w14:paraId="4AE31C5C" w14:textId="77777777" w:rsidR="006F0390" w:rsidRPr="006F0390" w:rsidRDefault="006F0390" w:rsidP="002C6A22">
      <w:pPr>
        <w:tabs>
          <w:tab w:val="left" w:pos="1134"/>
          <w:tab w:val="right" w:pos="5040"/>
          <w:tab w:val="left" w:pos="8280"/>
        </w:tabs>
        <w:jc w:val="center"/>
        <w:rPr>
          <w:rFonts w:ascii="Times New Roman" w:hAnsi="Times New Roman"/>
          <w:b/>
          <w:i/>
          <w:sz w:val="24"/>
        </w:rPr>
      </w:pPr>
      <w:r w:rsidRPr="006F0390">
        <w:rPr>
          <w:rFonts w:ascii="Times New Roman" w:hAnsi="Times New Roman"/>
          <w:b/>
          <w:i/>
          <w:sz w:val="24"/>
          <w:highlight w:val="cyan"/>
        </w:rPr>
        <w:t xml:space="preserve">(dodavatel nevyplňuje, bude doplněno před podpisem </w:t>
      </w:r>
      <w:r w:rsidR="00576393" w:rsidRPr="00576393">
        <w:rPr>
          <w:rFonts w:ascii="Times New Roman" w:hAnsi="Times New Roman"/>
          <w:b/>
          <w:i/>
          <w:sz w:val="24"/>
          <w:szCs w:val="24"/>
          <w:highlight w:val="cyan"/>
        </w:rPr>
        <w:t>rámcové dohody</w:t>
      </w:r>
      <w:r w:rsidR="00576393" w:rsidRPr="00576393">
        <w:rPr>
          <w:rFonts w:ascii="Times New Roman" w:hAnsi="Times New Roman"/>
          <w:sz w:val="24"/>
          <w:szCs w:val="24"/>
          <w:highlight w:val="cyan"/>
        </w:rPr>
        <w:t xml:space="preserve"> </w:t>
      </w:r>
      <w:r w:rsidRPr="00576393">
        <w:rPr>
          <w:rFonts w:ascii="Times New Roman" w:hAnsi="Times New Roman"/>
          <w:b/>
          <w:i/>
          <w:sz w:val="24"/>
          <w:highlight w:val="cyan"/>
        </w:rPr>
        <w:t>z</w:t>
      </w:r>
      <w:r w:rsidRPr="006F0390">
        <w:rPr>
          <w:rFonts w:ascii="Times New Roman" w:hAnsi="Times New Roman"/>
          <w:b/>
          <w:i/>
          <w:sz w:val="24"/>
          <w:highlight w:val="cyan"/>
        </w:rPr>
        <w:t> nabídky vybraného dodavatele)</w:t>
      </w:r>
    </w:p>
    <w:p w14:paraId="05C3CEF7" w14:textId="77777777" w:rsidR="001C2862" w:rsidRDefault="004F3703" w:rsidP="00104A74">
      <w:pPr>
        <w:pStyle w:val="Zkladntext"/>
        <w:widowControl w:val="0"/>
        <w:numPr>
          <w:ilvl w:val="0"/>
          <w:numId w:val="14"/>
        </w:numPr>
        <w:tabs>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Pr>
          <w:rFonts w:ascii="Times New Roman" w:hAnsi="Times New Roman"/>
          <w:color w:val="auto"/>
          <w:sz w:val="24"/>
          <w:szCs w:val="24"/>
        </w:rPr>
        <w:t>Ceny</w:t>
      </w:r>
      <w:r w:rsidR="001C2862" w:rsidRPr="001C2862">
        <w:rPr>
          <w:rFonts w:ascii="Times New Roman" w:hAnsi="Times New Roman"/>
          <w:color w:val="auto"/>
          <w:sz w:val="24"/>
          <w:szCs w:val="24"/>
        </w:rPr>
        <w:t xml:space="preserve"> </w:t>
      </w:r>
      <w:r>
        <w:rPr>
          <w:rFonts w:ascii="Times New Roman" w:hAnsi="Times New Roman"/>
          <w:color w:val="auto"/>
          <w:sz w:val="24"/>
          <w:szCs w:val="24"/>
        </w:rPr>
        <w:t xml:space="preserve">za opravy závad dle čl. I odst. 1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Pr>
          <w:rFonts w:ascii="Times New Roman" w:hAnsi="Times New Roman"/>
          <w:color w:val="auto"/>
          <w:sz w:val="24"/>
          <w:szCs w:val="24"/>
        </w:rPr>
        <w:t xml:space="preserve">budou stanoveny </w:t>
      </w:r>
      <w:r w:rsidRPr="004F3703">
        <w:rPr>
          <w:rFonts w:ascii="Times New Roman" w:hAnsi="Times New Roman"/>
          <w:color w:val="auto"/>
          <w:sz w:val="24"/>
          <w:szCs w:val="24"/>
        </w:rPr>
        <w:t>podle skutečného rozsahu plnění a podle jednotkových cen uvedených v příloze č</w:t>
      </w:r>
      <w:r w:rsidRPr="00B05DC0">
        <w:rPr>
          <w:rFonts w:ascii="Times New Roman" w:hAnsi="Times New Roman"/>
          <w:color w:val="auto"/>
          <w:sz w:val="24"/>
          <w:szCs w:val="24"/>
        </w:rPr>
        <w:t>.</w:t>
      </w:r>
      <w:r w:rsidR="00B05DC0">
        <w:rPr>
          <w:rFonts w:ascii="Times New Roman" w:hAnsi="Times New Roman"/>
          <w:color w:val="auto"/>
          <w:sz w:val="24"/>
          <w:szCs w:val="24"/>
        </w:rPr>
        <w:t xml:space="preserve"> 2</w:t>
      </w:r>
      <w:r w:rsidRPr="00B05DC0">
        <w:rPr>
          <w:rFonts w:ascii="Times New Roman" w:hAnsi="Times New Roman"/>
          <w:color w:val="auto"/>
          <w:sz w:val="24"/>
          <w:szCs w:val="24"/>
        </w:rPr>
        <w:t xml:space="preserve"> </w:t>
      </w:r>
      <w:r w:rsidR="00576393" w:rsidRPr="00B05DC0">
        <w:rPr>
          <w:rFonts w:ascii="Times New Roman" w:hAnsi="Times New Roman"/>
          <w:color w:val="auto"/>
          <w:sz w:val="24"/>
          <w:szCs w:val="24"/>
        </w:rPr>
        <w:t>rámcové dohody</w:t>
      </w:r>
      <w:r w:rsidR="005E1D4F">
        <w:rPr>
          <w:rFonts w:ascii="Times New Roman" w:hAnsi="Times New Roman"/>
          <w:color w:val="auto"/>
          <w:sz w:val="24"/>
          <w:szCs w:val="24"/>
        </w:rPr>
        <w:t>.</w:t>
      </w:r>
      <w:r w:rsidR="005E1D4F" w:rsidRPr="005E1D4F">
        <w:rPr>
          <w:rFonts w:ascii="Times New Roman" w:hAnsi="Times New Roman"/>
          <w:color w:val="auto"/>
          <w:sz w:val="24"/>
          <w:szCs w:val="24"/>
        </w:rPr>
        <w:t xml:space="preserve"> </w:t>
      </w:r>
    </w:p>
    <w:p w14:paraId="43E78F87" w14:textId="77777777" w:rsidR="006F0390" w:rsidRDefault="006F0390" w:rsidP="00104A74">
      <w:pPr>
        <w:pStyle w:val="Zkladntext"/>
        <w:widowControl w:val="0"/>
        <w:numPr>
          <w:ilvl w:val="0"/>
          <w:numId w:val="14"/>
        </w:numPr>
        <w:tabs>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Pr>
          <w:rFonts w:ascii="Times New Roman" w:hAnsi="Times New Roman"/>
          <w:color w:val="auto"/>
          <w:sz w:val="24"/>
          <w:szCs w:val="24"/>
        </w:rPr>
        <w:t>Cena</w:t>
      </w:r>
      <w:r w:rsidRPr="006F0390">
        <w:rPr>
          <w:rFonts w:ascii="Times New Roman" w:hAnsi="Times New Roman"/>
          <w:color w:val="auto"/>
          <w:sz w:val="24"/>
          <w:szCs w:val="24"/>
        </w:rPr>
        <w:t xml:space="preserve"> za </w:t>
      </w:r>
      <w:r>
        <w:rPr>
          <w:rFonts w:ascii="Times New Roman" w:hAnsi="Times New Roman"/>
          <w:color w:val="auto"/>
          <w:sz w:val="24"/>
          <w:szCs w:val="24"/>
        </w:rPr>
        <w:t>komplexní servis</w:t>
      </w:r>
      <w:r w:rsidRPr="006F0390">
        <w:rPr>
          <w:rFonts w:ascii="Times New Roman" w:hAnsi="Times New Roman"/>
          <w:color w:val="auto"/>
          <w:sz w:val="24"/>
          <w:szCs w:val="24"/>
        </w:rPr>
        <w:t xml:space="preserve"> </w:t>
      </w:r>
      <w:r w:rsidR="00A75D79">
        <w:rPr>
          <w:rFonts w:ascii="Times New Roman" w:hAnsi="Times New Roman"/>
          <w:color w:val="auto"/>
          <w:sz w:val="24"/>
          <w:szCs w:val="24"/>
        </w:rPr>
        <w:t xml:space="preserve">jednoho okenního křídla </w:t>
      </w:r>
      <w:r>
        <w:rPr>
          <w:rFonts w:ascii="Times New Roman" w:hAnsi="Times New Roman"/>
          <w:color w:val="auto"/>
          <w:sz w:val="24"/>
          <w:szCs w:val="24"/>
        </w:rPr>
        <w:t>dle čl. I odst. 2</w:t>
      </w:r>
      <w:r w:rsidRPr="006F0390">
        <w:rPr>
          <w:rFonts w:ascii="Times New Roman" w:hAnsi="Times New Roman"/>
          <w:color w:val="auto"/>
          <w:sz w:val="24"/>
          <w:szCs w:val="24"/>
        </w:rPr>
        <w:t xml:space="preserve">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Pr>
          <w:rFonts w:ascii="Times New Roman" w:hAnsi="Times New Roman"/>
          <w:color w:val="auto"/>
          <w:sz w:val="24"/>
          <w:szCs w:val="24"/>
        </w:rPr>
        <w:t xml:space="preserve">byla stanovena dohodou smluvních stran a činí </w:t>
      </w:r>
      <w:r w:rsidRPr="006F0390">
        <w:rPr>
          <w:rFonts w:ascii="Times New Roman" w:hAnsi="Times New Roman"/>
          <w:b/>
          <w:color w:val="auto"/>
          <w:sz w:val="24"/>
          <w:szCs w:val="24"/>
          <w:highlight w:val="cyan"/>
        </w:rPr>
        <w:t>...... Kč bez DPH</w:t>
      </w:r>
      <w:r w:rsidRPr="006F0390">
        <w:rPr>
          <w:rFonts w:ascii="Times New Roman" w:hAnsi="Times New Roman"/>
          <w:color w:val="auto"/>
          <w:sz w:val="24"/>
          <w:szCs w:val="24"/>
        </w:rPr>
        <w:t xml:space="preserve">. </w:t>
      </w:r>
    </w:p>
    <w:p w14:paraId="257A17EB" w14:textId="77777777" w:rsidR="00EB1B17" w:rsidRDefault="00EB1B17" w:rsidP="00104A74">
      <w:pPr>
        <w:pStyle w:val="Zkladntext"/>
        <w:widowControl w:val="0"/>
        <w:numPr>
          <w:ilvl w:val="0"/>
          <w:numId w:val="14"/>
        </w:numPr>
        <w:tabs>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Pr>
          <w:rFonts w:ascii="Times New Roman" w:hAnsi="Times New Roman"/>
          <w:color w:val="auto"/>
          <w:sz w:val="24"/>
          <w:szCs w:val="24"/>
        </w:rPr>
        <w:lastRenderedPageBreak/>
        <w:t>Ceny</w:t>
      </w:r>
      <w:r w:rsidRPr="001C2862">
        <w:rPr>
          <w:rFonts w:ascii="Times New Roman" w:hAnsi="Times New Roman"/>
          <w:color w:val="auto"/>
          <w:sz w:val="24"/>
          <w:szCs w:val="24"/>
        </w:rPr>
        <w:t xml:space="preserve"> </w:t>
      </w:r>
      <w:r>
        <w:rPr>
          <w:rFonts w:ascii="Times New Roman" w:hAnsi="Times New Roman"/>
          <w:color w:val="auto"/>
          <w:sz w:val="24"/>
          <w:szCs w:val="24"/>
        </w:rPr>
        <w:t xml:space="preserve">za opravy a výměny prahů dle čl. I odst. 3 této </w:t>
      </w:r>
      <w:r w:rsidRPr="00576393">
        <w:rPr>
          <w:rFonts w:ascii="Times New Roman" w:hAnsi="Times New Roman"/>
          <w:color w:val="auto"/>
          <w:sz w:val="24"/>
          <w:szCs w:val="24"/>
        </w:rPr>
        <w:t>rámcové dohody</w:t>
      </w:r>
      <w:r>
        <w:rPr>
          <w:rFonts w:ascii="Times New Roman" w:hAnsi="Times New Roman"/>
          <w:sz w:val="24"/>
          <w:szCs w:val="24"/>
        </w:rPr>
        <w:t xml:space="preserve"> </w:t>
      </w:r>
      <w:r>
        <w:rPr>
          <w:rFonts w:ascii="Times New Roman" w:hAnsi="Times New Roman"/>
          <w:color w:val="auto"/>
          <w:sz w:val="24"/>
          <w:szCs w:val="24"/>
        </w:rPr>
        <w:t xml:space="preserve">budou stanoveny </w:t>
      </w:r>
      <w:r w:rsidRPr="004F3703">
        <w:rPr>
          <w:rFonts w:ascii="Times New Roman" w:hAnsi="Times New Roman"/>
          <w:color w:val="auto"/>
          <w:sz w:val="24"/>
          <w:szCs w:val="24"/>
        </w:rPr>
        <w:t>podle skutečného rozsahu plnění a podle jednotkových cen uvedených v příloze č</w:t>
      </w:r>
      <w:r w:rsidRPr="00B05DC0">
        <w:rPr>
          <w:rFonts w:ascii="Times New Roman" w:hAnsi="Times New Roman"/>
          <w:color w:val="auto"/>
          <w:sz w:val="24"/>
          <w:szCs w:val="24"/>
        </w:rPr>
        <w:t>.</w:t>
      </w:r>
      <w:r>
        <w:rPr>
          <w:rFonts w:ascii="Times New Roman" w:hAnsi="Times New Roman"/>
          <w:color w:val="auto"/>
          <w:sz w:val="24"/>
          <w:szCs w:val="24"/>
        </w:rPr>
        <w:t xml:space="preserve"> 2</w:t>
      </w:r>
      <w:r w:rsidRPr="00B05DC0">
        <w:rPr>
          <w:rFonts w:ascii="Times New Roman" w:hAnsi="Times New Roman"/>
          <w:color w:val="auto"/>
          <w:sz w:val="24"/>
          <w:szCs w:val="24"/>
        </w:rPr>
        <w:t xml:space="preserve"> rámcové dohody</w:t>
      </w:r>
      <w:r>
        <w:rPr>
          <w:rFonts w:ascii="Times New Roman" w:hAnsi="Times New Roman"/>
          <w:color w:val="auto"/>
          <w:sz w:val="24"/>
          <w:szCs w:val="24"/>
        </w:rPr>
        <w:t>.</w:t>
      </w:r>
      <w:r w:rsidRPr="005E1D4F">
        <w:rPr>
          <w:rFonts w:ascii="Times New Roman" w:hAnsi="Times New Roman"/>
          <w:color w:val="auto"/>
          <w:sz w:val="24"/>
          <w:szCs w:val="24"/>
        </w:rPr>
        <w:t xml:space="preserve"> </w:t>
      </w:r>
    </w:p>
    <w:p w14:paraId="57F45F19" w14:textId="77777777" w:rsidR="00B05DC0" w:rsidRDefault="007E008C" w:rsidP="00104A74">
      <w:pPr>
        <w:pStyle w:val="Zkladntext"/>
        <w:widowControl w:val="0"/>
        <w:numPr>
          <w:ilvl w:val="0"/>
          <w:numId w:val="14"/>
        </w:numPr>
        <w:tabs>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sidRPr="00451C2A">
        <w:rPr>
          <w:rFonts w:ascii="Times New Roman" w:hAnsi="Times New Roman"/>
          <w:color w:val="auto"/>
          <w:sz w:val="24"/>
          <w:szCs w:val="24"/>
        </w:rPr>
        <w:t xml:space="preserve">Hodinová sazba </w:t>
      </w:r>
      <w:r w:rsidR="00CA737D" w:rsidRPr="00451C2A">
        <w:rPr>
          <w:rFonts w:ascii="Times New Roman" w:hAnsi="Times New Roman"/>
          <w:color w:val="auto"/>
          <w:sz w:val="24"/>
          <w:szCs w:val="24"/>
        </w:rPr>
        <w:t xml:space="preserve">za truhlářské práce dle čl. I odst. </w:t>
      </w:r>
      <w:r w:rsidR="00EB1B17">
        <w:rPr>
          <w:rFonts w:ascii="Times New Roman" w:hAnsi="Times New Roman"/>
          <w:color w:val="auto"/>
          <w:sz w:val="24"/>
          <w:szCs w:val="24"/>
        </w:rPr>
        <w:t>4</w:t>
      </w:r>
      <w:r w:rsidR="00EB1B17" w:rsidRPr="00451C2A">
        <w:rPr>
          <w:rFonts w:ascii="Times New Roman" w:hAnsi="Times New Roman"/>
          <w:color w:val="auto"/>
          <w:sz w:val="24"/>
          <w:szCs w:val="24"/>
        </w:rPr>
        <w:t xml:space="preserve"> </w:t>
      </w:r>
      <w:r w:rsidR="00CA737D" w:rsidRPr="00576393">
        <w:rPr>
          <w:rFonts w:ascii="Times New Roman" w:hAnsi="Times New Roman"/>
          <w:color w:val="auto"/>
          <w:sz w:val="24"/>
          <w:szCs w:val="24"/>
        </w:rPr>
        <w:t xml:space="preserve">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451C2A">
        <w:rPr>
          <w:rFonts w:ascii="Times New Roman" w:hAnsi="Times New Roman"/>
          <w:color w:val="auto"/>
          <w:sz w:val="24"/>
          <w:szCs w:val="24"/>
        </w:rPr>
        <w:t xml:space="preserve">činí </w:t>
      </w:r>
      <w:r w:rsidRPr="00451C2A">
        <w:rPr>
          <w:rFonts w:ascii="Times New Roman" w:hAnsi="Times New Roman"/>
          <w:b/>
          <w:color w:val="auto"/>
          <w:sz w:val="24"/>
          <w:szCs w:val="24"/>
          <w:highlight w:val="cyan"/>
        </w:rPr>
        <w:t>........ Kč bez DPH</w:t>
      </w:r>
      <w:r w:rsidRPr="00451C2A">
        <w:rPr>
          <w:rFonts w:ascii="Times New Roman" w:hAnsi="Times New Roman"/>
          <w:color w:val="auto"/>
          <w:sz w:val="24"/>
          <w:szCs w:val="24"/>
        </w:rPr>
        <w:t>.</w:t>
      </w:r>
      <w:r w:rsidR="00CA737D" w:rsidRPr="00451C2A">
        <w:rPr>
          <w:rFonts w:ascii="Times New Roman" w:hAnsi="Times New Roman"/>
          <w:color w:val="auto"/>
          <w:sz w:val="24"/>
          <w:szCs w:val="24"/>
        </w:rPr>
        <w:t xml:space="preserve"> </w:t>
      </w:r>
      <w:r w:rsidRPr="00451C2A">
        <w:rPr>
          <w:rFonts w:ascii="Times New Roman" w:hAnsi="Times New Roman"/>
          <w:color w:val="auto"/>
          <w:sz w:val="24"/>
          <w:szCs w:val="24"/>
        </w:rPr>
        <w:t xml:space="preserve">Cena za truhlářské práce </w:t>
      </w:r>
      <w:r w:rsidR="00CA737D" w:rsidRPr="00451C2A">
        <w:rPr>
          <w:rFonts w:ascii="Times New Roman" w:hAnsi="Times New Roman"/>
          <w:color w:val="auto"/>
          <w:sz w:val="24"/>
          <w:szCs w:val="24"/>
        </w:rPr>
        <w:t xml:space="preserve">bude stanovena </w:t>
      </w:r>
      <w:r w:rsidRPr="00451C2A">
        <w:rPr>
          <w:rFonts w:ascii="Times New Roman" w:hAnsi="Times New Roman"/>
          <w:color w:val="auto"/>
          <w:sz w:val="24"/>
          <w:szCs w:val="24"/>
        </w:rPr>
        <w:t xml:space="preserve">jako součin počtu skutečně odpracovaných hodin a této hodinové sazby. </w:t>
      </w:r>
      <w:r w:rsidR="00F25666" w:rsidRPr="004F3703">
        <w:rPr>
          <w:rFonts w:ascii="Times New Roman" w:hAnsi="Times New Roman"/>
          <w:color w:val="auto"/>
          <w:sz w:val="24"/>
          <w:szCs w:val="24"/>
        </w:rPr>
        <w:t>V případě, že </w:t>
      </w:r>
      <w:r w:rsidR="00F25666">
        <w:rPr>
          <w:rFonts w:ascii="Times New Roman" w:hAnsi="Times New Roman"/>
          <w:color w:val="auto"/>
          <w:sz w:val="24"/>
          <w:szCs w:val="24"/>
        </w:rPr>
        <w:t>zhotovitel</w:t>
      </w:r>
      <w:r w:rsidR="00F25666" w:rsidRPr="004F3703">
        <w:rPr>
          <w:rFonts w:ascii="Times New Roman" w:hAnsi="Times New Roman"/>
          <w:color w:val="auto"/>
          <w:sz w:val="24"/>
          <w:szCs w:val="24"/>
        </w:rPr>
        <w:t xml:space="preserve"> s</w:t>
      </w:r>
      <w:r w:rsidR="00F25666">
        <w:rPr>
          <w:rFonts w:ascii="Times New Roman" w:hAnsi="Times New Roman"/>
          <w:color w:val="auto"/>
          <w:sz w:val="24"/>
          <w:szCs w:val="24"/>
        </w:rPr>
        <w:t xml:space="preserve">oučasně s prací dodá i náhradní díly nebo </w:t>
      </w:r>
      <w:r w:rsidR="00F25666" w:rsidRPr="004F3703">
        <w:rPr>
          <w:rFonts w:ascii="Times New Roman" w:hAnsi="Times New Roman"/>
          <w:color w:val="auto"/>
          <w:sz w:val="24"/>
          <w:szCs w:val="24"/>
        </w:rPr>
        <w:t>materiál</w:t>
      </w:r>
      <w:r w:rsidR="00F25666">
        <w:rPr>
          <w:rFonts w:ascii="Times New Roman" w:hAnsi="Times New Roman"/>
          <w:color w:val="auto"/>
          <w:sz w:val="24"/>
          <w:szCs w:val="24"/>
        </w:rPr>
        <w:t>,</w:t>
      </w:r>
      <w:r w:rsidR="00F25666" w:rsidRPr="00B05DC0">
        <w:rPr>
          <w:rFonts w:ascii="Times New Roman" w:hAnsi="Times New Roman"/>
          <w:color w:val="auto"/>
          <w:sz w:val="24"/>
          <w:szCs w:val="24"/>
        </w:rPr>
        <w:t xml:space="preserve"> vyúčtuje jejich cenu k ceně prací ve výši stanovené v</w:t>
      </w:r>
      <w:r w:rsidR="00AC7F5E">
        <w:rPr>
          <w:rFonts w:ascii="Times New Roman" w:hAnsi="Times New Roman"/>
          <w:color w:val="auto"/>
          <w:sz w:val="24"/>
          <w:szCs w:val="24"/>
        </w:rPr>
        <w:t> </w:t>
      </w:r>
      <w:r w:rsidR="00F25666" w:rsidRPr="00B05DC0">
        <w:rPr>
          <w:rFonts w:ascii="Times New Roman" w:hAnsi="Times New Roman"/>
          <w:color w:val="auto"/>
          <w:sz w:val="24"/>
          <w:szCs w:val="24"/>
        </w:rPr>
        <w:t>souladu</w:t>
      </w:r>
      <w:r w:rsidR="00AC7F5E">
        <w:rPr>
          <w:rFonts w:ascii="Times New Roman" w:hAnsi="Times New Roman"/>
          <w:color w:val="auto"/>
          <w:sz w:val="24"/>
          <w:szCs w:val="24"/>
        </w:rPr>
        <w:t xml:space="preserve"> s</w:t>
      </w:r>
      <w:r w:rsidR="00F25666" w:rsidRPr="00B05DC0">
        <w:rPr>
          <w:rFonts w:ascii="Times New Roman" w:hAnsi="Times New Roman"/>
          <w:color w:val="auto"/>
          <w:sz w:val="24"/>
          <w:szCs w:val="24"/>
        </w:rPr>
        <w:t xml:space="preserve"> odst. </w:t>
      </w:r>
      <w:r w:rsidR="00872EF8">
        <w:rPr>
          <w:rFonts w:ascii="Times New Roman" w:hAnsi="Times New Roman"/>
          <w:color w:val="auto"/>
          <w:sz w:val="24"/>
          <w:szCs w:val="24"/>
        </w:rPr>
        <w:t>12</w:t>
      </w:r>
      <w:r w:rsidR="00F25666" w:rsidRPr="00B05DC0">
        <w:rPr>
          <w:rFonts w:ascii="Times New Roman" w:hAnsi="Times New Roman"/>
          <w:color w:val="auto"/>
          <w:sz w:val="24"/>
          <w:szCs w:val="24"/>
        </w:rPr>
        <w:t xml:space="preserve"> tohoto</w:t>
      </w:r>
      <w:r w:rsidR="00F25666">
        <w:rPr>
          <w:rFonts w:ascii="Times New Roman" w:hAnsi="Times New Roman"/>
          <w:color w:val="auto"/>
          <w:sz w:val="24"/>
          <w:szCs w:val="24"/>
        </w:rPr>
        <w:t xml:space="preserve"> článku.</w:t>
      </w:r>
    </w:p>
    <w:p w14:paraId="54F11BEC" w14:textId="508B2E7A" w:rsidR="00B05DC0" w:rsidRPr="00B05DC0" w:rsidRDefault="00B05DC0" w:rsidP="00104A74">
      <w:pPr>
        <w:pStyle w:val="Zkladntext"/>
        <w:widowControl w:val="0"/>
        <w:numPr>
          <w:ilvl w:val="0"/>
          <w:numId w:val="14"/>
        </w:numPr>
        <w:tabs>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Pr>
          <w:rFonts w:ascii="Times New Roman" w:hAnsi="Times New Roman"/>
          <w:color w:val="auto"/>
          <w:sz w:val="24"/>
          <w:szCs w:val="24"/>
        </w:rPr>
        <w:t xml:space="preserve">K cenám dle odst. 1 až </w:t>
      </w:r>
      <w:r w:rsidR="00A55000">
        <w:rPr>
          <w:rFonts w:ascii="Times New Roman" w:hAnsi="Times New Roman"/>
          <w:color w:val="auto"/>
          <w:sz w:val="24"/>
          <w:szCs w:val="24"/>
        </w:rPr>
        <w:t xml:space="preserve">4 </w:t>
      </w:r>
      <w:r w:rsidRPr="00B05DC0">
        <w:rPr>
          <w:rFonts w:ascii="Times New Roman" w:hAnsi="Times New Roman"/>
          <w:color w:val="auto"/>
          <w:sz w:val="24"/>
          <w:szCs w:val="24"/>
        </w:rPr>
        <w:t xml:space="preserve">bude připočítána cena za výjezd uvedená </w:t>
      </w:r>
      <w:r>
        <w:rPr>
          <w:rFonts w:ascii="Times New Roman" w:hAnsi="Times New Roman"/>
          <w:color w:val="auto"/>
          <w:sz w:val="24"/>
          <w:szCs w:val="24"/>
        </w:rPr>
        <w:t>v cenové tabulce</w:t>
      </w:r>
      <w:r w:rsidRPr="00B05DC0">
        <w:rPr>
          <w:rFonts w:ascii="Times New Roman" w:hAnsi="Times New Roman"/>
          <w:color w:val="auto"/>
          <w:sz w:val="24"/>
          <w:szCs w:val="24"/>
        </w:rPr>
        <w:t>, která</w:t>
      </w:r>
      <w:r w:rsidR="00CD0F2D">
        <w:rPr>
          <w:rFonts w:ascii="Times New Roman" w:hAnsi="Times New Roman"/>
          <w:color w:val="auto"/>
          <w:sz w:val="24"/>
          <w:szCs w:val="24"/>
        </w:rPr>
        <w:t> </w:t>
      </w:r>
      <w:r w:rsidRPr="00B05DC0">
        <w:rPr>
          <w:rFonts w:ascii="Times New Roman" w:hAnsi="Times New Roman"/>
          <w:color w:val="auto"/>
          <w:sz w:val="24"/>
          <w:szCs w:val="24"/>
        </w:rPr>
        <w:t xml:space="preserve">je přílohou č. 2 </w:t>
      </w:r>
      <w:r>
        <w:rPr>
          <w:rFonts w:ascii="Times New Roman" w:hAnsi="Times New Roman"/>
          <w:color w:val="auto"/>
          <w:sz w:val="24"/>
          <w:szCs w:val="24"/>
        </w:rPr>
        <w:t xml:space="preserve">této rámcové dohody. </w:t>
      </w:r>
      <w:r w:rsidRPr="00B05DC0">
        <w:rPr>
          <w:rFonts w:ascii="Times New Roman" w:hAnsi="Times New Roman"/>
          <w:color w:val="auto"/>
          <w:sz w:val="24"/>
          <w:szCs w:val="24"/>
        </w:rPr>
        <w:t xml:space="preserve">Pokud </w:t>
      </w:r>
      <w:r w:rsidR="00CD0F2D">
        <w:rPr>
          <w:rFonts w:ascii="Times New Roman" w:hAnsi="Times New Roman"/>
          <w:color w:val="auto"/>
          <w:sz w:val="24"/>
          <w:szCs w:val="24"/>
        </w:rPr>
        <w:t>zhotovitel</w:t>
      </w:r>
      <w:r w:rsidR="00CD0F2D" w:rsidRPr="00B05DC0">
        <w:rPr>
          <w:rFonts w:ascii="Times New Roman" w:hAnsi="Times New Roman"/>
          <w:color w:val="auto"/>
          <w:sz w:val="24"/>
          <w:szCs w:val="24"/>
        </w:rPr>
        <w:t xml:space="preserve"> </w:t>
      </w:r>
      <w:r w:rsidRPr="00B05DC0">
        <w:rPr>
          <w:rFonts w:ascii="Times New Roman" w:hAnsi="Times New Roman"/>
          <w:color w:val="auto"/>
          <w:sz w:val="24"/>
          <w:szCs w:val="24"/>
        </w:rPr>
        <w:t xml:space="preserve">v jeden den provádí v jednom místě plnění více činností dle </w:t>
      </w:r>
      <w:r>
        <w:rPr>
          <w:rFonts w:ascii="Times New Roman" w:hAnsi="Times New Roman"/>
          <w:color w:val="auto"/>
          <w:sz w:val="24"/>
          <w:szCs w:val="24"/>
        </w:rPr>
        <w:t>této rámcové dohody</w:t>
      </w:r>
      <w:r w:rsidRPr="00B05DC0">
        <w:rPr>
          <w:rFonts w:ascii="Times New Roman" w:hAnsi="Times New Roman"/>
          <w:color w:val="auto"/>
          <w:sz w:val="24"/>
          <w:szCs w:val="24"/>
        </w:rPr>
        <w:t>, bude cena za výjezd účtována pouze jednou</w:t>
      </w:r>
      <w:r>
        <w:rPr>
          <w:rFonts w:ascii="Times New Roman" w:hAnsi="Times New Roman"/>
          <w:color w:val="auto"/>
          <w:sz w:val="24"/>
          <w:szCs w:val="24"/>
        </w:rPr>
        <w:t>.</w:t>
      </w:r>
    </w:p>
    <w:p w14:paraId="40C8FE68" w14:textId="77777777" w:rsidR="00F853BB" w:rsidRPr="00A27481" w:rsidRDefault="00F853BB"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A27481">
        <w:rPr>
          <w:rFonts w:ascii="Times New Roman" w:hAnsi="Times New Roman"/>
          <w:color w:val="auto"/>
          <w:sz w:val="24"/>
          <w:szCs w:val="24"/>
        </w:rPr>
        <w:t xml:space="preserve">Podrobná specifikace </w:t>
      </w:r>
      <w:r w:rsidR="00A27481" w:rsidRPr="00A27481">
        <w:rPr>
          <w:rFonts w:ascii="Times New Roman" w:hAnsi="Times New Roman"/>
          <w:color w:val="auto"/>
          <w:sz w:val="24"/>
          <w:szCs w:val="24"/>
        </w:rPr>
        <w:t>cen</w:t>
      </w:r>
      <w:r w:rsidRPr="00A27481">
        <w:rPr>
          <w:rFonts w:ascii="Times New Roman" w:hAnsi="Times New Roman"/>
          <w:color w:val="auto"/>
          <w:sz w:val="24"/>
          <w:szCs w:val="24"/>
        </w:rPr>
        <w:t xml:space="preserve"> je uvedena v cenové nabídce zhot</w:t>
      </w:r>
      <w:r w:rsidR="00E4065B" w:rsidRPr="00A27481">
        <w:rPr>
          <w:rFonts w:ascii="Times New Roman" w:hAnsi="Times New Roman"/>
          <w:color w:val="auto"/>
          <w:sz w:val="24"/>
          <w:szCs w:val="24"/>
        </w:rPr>
        <w:t>ovitele, která tvoří přílohu č. </w:t>
      </w:r>
      <w:r w:rsidR="00576393">
        <w:rPr>
          <w:rFonts w:ascii="Times New Roman" w:hAnsi="Times New Roman"/>
          <w:color w:val="auto"/>
          <w:sz w:val="24"/>
          <w:szCs w:val="24"/>
        </w:rPr>
        <w:t>2</w:t>
      </w:r>
      <w:r w:rsidRPr="00A27481">
        <w:rPr>
          <w:rFonts w:ascii="Times New Roman" w:hAnsi="Times New Roman"/>
          <w:color w:val="auto"/>
          <w:sz w:val="24"/>
          <w:szCs w:val="24"/>
        </w:rPr>
        <w:t xml:space="preserve"> této </w:t>
      </w:r>
      <w:r w:rsidR="00576393" w:rsidRPr="00576393">
        <w:rPr>
          <w:rFonts w:ascii="Times New Roman" w:hAnsi="Times New Roman"/>
          <w:color w:val="auto"/>
          <w:sz w:val="24"/>
          <w:szCs w:val="24"/>
        </w:rPr>
        <w:t>rámcové dohody</w:t>
      </w:r>
      <w:r w:rsidRPr="00A27481">
        <w:rPr>
          <w:rFonts w:ascii="Times New Roman" w:hAnsi="Times New Roman"/>
          <w:color w:val="auto"/>
          <w:sz w:val="24"/>
          <w:szCs w:val="24"/>
        </w:rPr>
        <w:t>.</w:t>
      </w:r>
    </w:p>
    <w:p w14:paraId="79D4B52B" w14:textId="77777777" w:rsidR="00393DED" w:rsidRDefault="006F0390"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393DED">
        <w:rPr>
          <w:rFonts w:ascii="Times New Roman" w:hAnsi="Times New Roman"/>
          <w:color w:val="auto"/>
          <w:sz w:val="24"/>
          <w:szCs w:val="24"/>
        </w:rPr>
        <w:t xml:space="preserve">K cenám dle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393DED">
        <w:rPr>
          <w:rFonts w:ascii="Times New Roman" w:hAnsi="Times New Roman"/>
          <w:color w:val="auto"/>
          <w:sz w:val="24"/>
          <w:szCs w:val="24"/>
        </w:rPr>
        <w:t xml:space="preserve">bude účtována DPH v sazbě platné v den uskutečnění zdanitelného plnění. </w:t>
      </w:r>
    </w:p>
    <w:p w14:paraId="70372735" w14:textId="77777777" w:rsidR="00FB060B" w:rsidRDefault="006F0390"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393DED">
        <w:rPr>
          <w:rFonts w:ascii="Times New Roman" w:hAnsi="Times New Roman"/>
          <w:color w:val="auto"/>
          <w:sz w:val="24"/>
          <w:szCs w:val="24"/>
        </w:rPr>
        <w:t xml:space="preserve">Ceny dle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393DED">
        <w:rPr>
          <w:rFonts w:ascii="Times New Roman" w:hAnsi="Times New Roman"/>
          <w:color w:val="auto"/>
          <w:sz w:val="24"/>
          <w:szCs w:val="24"/>
        </w:rPr>
        <w:t xml:space="preserve">zahrnují veškeré náklady zhotovitele spojené s plněním podle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00451C2A">
        <w:rPr>
          <w:rFonts w:ascii="Times New Roman" w:hAnsi="Times New Roman"/>
          <w:color w:val="auto"/>
          <w:sz w:val="24"/>
          <w:szCs w:val="24"/>
        </w:rPr>
        <w:t>(např. ochranné pomůcky</w:t>
      </w:r>
      <w:r w:rsidR="002A5BB6">
        <w:rPr>
          <w:rFonts w:ascii="Times New Roman" w:hAnsi="Times New Roman"/>
          <w:color w:val="auto"/>
          <w:sz w:val="24"/>
          <w:szCs w:val="24"/>
        </w:rPr>
        <w:t xml:space="preserve"> a </w:t>
      </w:r>
      <w:r w:rsidR="00451C2A">
        <w:rPr>
          <w:rFonts w:ascii="Times New Roman" w:hAnsi="Times New Roman"/>
          <w:color w:val="auto"/>
          <w:sz w:val="24"/>
          <w:szCs w:val="24"/>
        </w:rPr>
        <w:t>konstrukce</w:t>
      </w:r>
      <w:r w:rsidR="00A55000">
        <w:rPr>
          <w:rFonts w:ascii="Times New Roman" w:hAnsi="Times New Roman"/>
          <w:color w:val="auto"/>
          <w:sz w:val="24"/>
          <w:szCs w:val="24"/>
        </w:rPr>
        <w:t>, zajištění úklidu</w:t>
      </w:r>
      <w:r w:rsidR="00451C2A">
        <w:rPr>
          <w:rFonts w:ascii="Times New Roman" w:hAnsi="Times New Roman"/>
          <w:color w:val="auto"/>
          <w:sz w:val="24"/>
          <w:szCs w:val="24"/>
        </w:rPr>
        <w:t xml:space="preserve"> apod.)</w:t>
      </w:r>
      <w:r w:rsidR="00F853BB" w:rsidRPr="00393DED">
        <w:rPr>
          <w:rFonts w:ascii="Times New Roman" w:hAnsi="Times New Roman"/>
          <w:color w:val="auto"/>
          <w:sz w:val="24"/>
          <w:szCs w:val="24"/>
        </w:rPr>
        <w:t>.</w:t>
      </w:r>
    </w:p>
    <w:p w14:paraId="0EE80E5F" w14:textId="77777777" w:rsidR="00315D94" w:rsidRDefault="00315D94"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Pr>
          <w:rFonts w:ascii="Times New Roman" w:hAnsi="Times New Roman"/>
          <w:color w:val="auto"/>
          <w:sz w:val="24"/>
          <w:szCs w:val="24"/>
        </w:rPr>
        <w:t>Celková cena za poskytnuté plnění dle této rámcové dohody nesmí za dobu jejího trvání přesáhnout částku 7 000 000 Kč bez DPH.</w:t>
      </w:r>
    </w:p>
    <w:p w14:paraId="777C1E90" w14:textId="0682CDD3" w:rsidR="00355788" w:rsidRPr="00355788" w:rsidRDefault="00355788" w:rsidP="00355788">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Pr>
          <w:rFonts w:ascii="Times New Roman" w:hAnsi="Times New Roman"/>
          <w:color w:val="auto"/>
          <w:sz w:val="24"/>
          <w:szCs w:val="24"/>
        </w:rPr>
        <w:t>Ceny</w:t>
      </w:r>
      <w:r w:rsidR="00462071">
        <w:rPr>
          <w:rFonts w:ascii="Times New Roman" w:hAnsi="Times New Roman"/>
          <w:color w:val="auto"/>
          <w:sz w:val="24"/>
          <w:szCs w:val="24"/>
        </w:rPr>
        <w:t xml:space="preserve"> za plnění dle čl. I odst. 1 a 2 </w:t>
      </w:r>
      <w:r>
        <w:rPr>
          <w:rFonts w:ascii="Times New Roman" w:hAnsi="Times New Roman"/>
          <w:color w:val="auto"/>
          <w:sz w:val="24"/>
          <w:szCs w:val="24"/>
        </w:rPr>
        <w:t>této rámcové dohody budou hrazeny měsíčně zpětně</w:t>
      </w:r>
      <w:r w:rsidR="00462071">
        <w:rPr>
          <w:rFonts w:ascii="Times New Roman" w:hAnsi="Times New Roman"/>
          <w:color w:val="auto"/>
          <w:sz w:val="24"/>
          <w:szCs w:val="24"/>
        </w:rPr>
        <w:t xml:space="preserve"> na</w:t>
      </w:r>
      <w:r w:rsidR="00D22E4F">
        <w:rPr>
          <w:rFonts w:ascii="Times New Roman" w:hAnsi="Times New Roman"/>
          <w:color w:val="auto"/>
          <w:sz w:val="24"/>
          <w:szCs w:val="24"/>
        </w:rPr>
        <w:t> </w:t>
      </w:r>
      <w:r w:rsidR="00462071">
        <w:rPr>
          <w:rFonts w:ascii="Times New Roman" w:hAnsi="Times New Roman"/>
          <w:color w:val="auto"/>
          <w:sz w:val="24"/>
          <w:szCs w:val="24"/>
        </w:rPr>
        <w:t>základě daňového dokladu, který</w:t>
      </w:r>
      <w:r w:rsidR="002A5B04">
        <w:rPr>
          <w:rFonts w:ascii="Times New Roman" w:hAnsi="Times New Roman"/>
          <w:color w:val="auto"/>
          <w:sz w:val="24"/>
          <w:szCs w:val="24"/>
        </w:rPr>
        <w:t xml:space="preserve"> je</w:t>
      </w:r>
      <w:r>
        <w:rPr>
          <w:rFonts w:ascii="Times New Roman" w:hAnsi="Times New Roman"/>
          <w:color w:val="auto"/>
          <w:sz w:val="24"/>
          <w:szCs w:val="24"/>
        </w:rPr>
        <w:t xml:space="preserve"> zhotovitel oprávněn vystavit nejdříve poslední den kalendářního měsíce, za který se platí. Přílohou daňového dokladu bude soupis provedených činností včetně použitých náhradních dílů a materiálu </w:t>
      </w:r>
      <w:r w:rsidR="00F25666">
        <w:rPr>
          <w:rFonts w:ascii="Times New Roman" w:hAnsi="Times New Roman"/>
          <w:color w:val="auto"/>
          <w:sz w:val="24"/>
          <w:szCs w:val="24"/>
        </w:rPr>
        <w:t xml:space="preserve">schválený </w:t>
      </w:r>
      <w:r w:rsidR="005B13FF">
        <w:rPr>
          <w:rFonts w:ascii="Times New Roman" w:hAnsi="Times New Roman"/>
          <w:color w:val="auto"/>
          <w:sz w:val="24"/>
          <w:szCs w:val="24"/>
        </w:rPr>
        <w:t>pověřenou osobou objednatele</w:t>
      </w:r>
      <w:r>
        <w:rPr>
          <w:rFonts w:ascii="Times New Roman" w:hAnsi="Times New Roman"/>
          <w:color w:val="auto"/>
          <w:sz w:val="24"/>
          <w:szCs w:val="24"/>
        </w:rPr>
        <w:t>.</w:t>
      </w:r>
    </w:p>
    <w:p w14:paraId="6FAD6229" w14:textId="77777777" w:rsidR="00BA3E44" w:rsidRPr="00BA3E44" w:rsidRDefault="00BA3E44"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Pr>
          <w:rFonts w:ascii="Times New Roman" w:hAnsi="Times New Roman"/>
          <w:color w:val="auto"/>
          <w:sz w:val="24"/>
          <w:szCs w:val="24"/>
        </w:rPr>
        <w:t>Ceny za plnění</w:t>
      </w:r>
      <w:r w:rsidR="00355788">
        <w:rPr>
          <w:rFonts w:ascii="Times New Roman" w:hAnsi="Times New Roman"/>
          <w:color w:val="auto"/>
          <w:sz w:val="24"/>
          <w:szCs w:val="24"/>
        </w:rPr>
        <w:t xml:space="preserve"> dle čl. I odst. 3 a 4 </w:t>
      </w:r>
      <w:r>
        <w:rPr>
          <w:rFonts w:ascii="Times New Roman" w:hAnsi="Times New Roman"/>
          <w:color w:val="auto"/>
          <w:sz w:val="24"/>
          <w:szCs w:val="24"/>
        </w:rPr>
        <w:t xml:space="preserve">této </w:t>
      </w:r>
      <w:r w:rsidRPr="00576393">
        <w:rPr>
          <w:rFonts w:ascii="Times New Roman" w:hAnsi="Times New Roman"/>
          <w:color w:val="auto"/>
          <w:sz w:val="24"/>
          <w:szCs w:val="24"/>
        </w:rPr>
        <w:t>rámcové dohody</w:t>
      </w:r>
      <w:r>
        <w:rPr>
          <w:rFonts w:ascii="Times New Roman" w:hAnsi="Times New Roman"/>
          <w:sz w:val="24"/>
          <w:szCs w:val="24"/>
        </w:rPr>
        <w:t xml:space="preserve"> </w:t>
      </w:r>
      <w:r>
        <w:rPr>
          <w:rFonts w:ascii="Times New Roman" w:hAnsi="Times New Roman"/>
          <w:color w:val="auto"/>
          <w:sz w:val="24"/>
          <w:szCs w:val="24"/>
        </w:rPr>
        <w:t>budou uhrazeny</w:t>
      </w:r>
      <w:r w:rsidRPr="00E61319">
        <w:rPr>
          <w:rFonts w:ascii="Times New Roman" w:hAnsi="Times New Roman"/>
          <w:color w:val="auto"/>
          <w:sz w:val="24"/>
          <w:szCs w:val="24"/>
        </w:rPr>
        <w:t xml:space="preserve"> na základě daňového dokladu vystavenéh</w:t>
      </w:r>
      <w:r>
        <w:rPr>
          <w:rFonts w:ascii="Times New Roman" w:hAnsi="Times New Roman"/>
          <w:color w:val="auto"/>
          <w:sz w:val="24"/>
          <w:szCs w:val="24"/>
        </w:rPr>
        <w:t>o zhotovitelem nejdříve v den podpisu protokolu o předání a převzetí plnění</w:t>
      </w:r>
      <w:r w:rsidRPr="00E61319">
        <w:rPr>
          <w:rFonts w:ascii="Times New Roman" w:hAnsi="Times New Roman"/>
          <w:color w:val="auto"/>
          <w:sz w:val="24"/>
          <w:szCs w:val="24"/>
        </w:rPr>
        <w:t xml:space="preserve"> objednateli. Přílohou daňového dokladu bude kopie soupisu provedených činností včetně použitých náhradních dílů a materiálu </w:t>
      </w:r>
      <w:r w:rsidR="00111483">
        <w:rPr>
          <w:rFonts w:ascii="Times New Roman" w:hAnsi="Times New Roman"/>
          <w:color w:val="auto"/>
          <w:sz w:val="24"/>
          <w:szCs w:val="24"/>
        </w:rPr>
        <w:t xml:space="preserve">schváleného pověřenou osobou </w:t>
      </w:r>
      <w:r w:rsidRPr="00E61319">
        <w:rPr>
          <w:rFonts w:ascii="Times New Roman" w:hAnsi="Times New Roman"/>
          <w:color w:val="auto"/>
          <w:sz w:val="24"/>
          <w:szCs w:val="24"/>
        </w:rPr>
        <w:t>objednatele</w:t>
      </w:r>
      <w:r>
        <w:rPr>
          <w:rFonts w:ascii="Times New Roman" w:hAnsi="Times New Roman"/>
          <w:color w:val="auto"/>
          <w:sz w:val="24"/>
          <w:szCs w:val="24"/>
        </w:rPr>
        <w:t>.</w:t>
      </w:r>
    </w:p>
    <w:p w14:paraId="699BB5CE" w14:textId="77777777" w:rsidR="006F0390" w:rsidRDefault="006F0390"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393DED">
        <w:rPr>
          <w:rFonts w:ascii="Times New Roman" w:hAnsi="Times New Roman"/>
          <w:color w:val="auto"/>
          <w:sz w:val="24"/>
          <w:szCs w:val="24"/>
        </w:rPr>
        <w:t>Případn</w:t>
      </w:r>
      <w:r w:rsidR="00E61319">
        <w:rPr>
          <w:rFonts w:ascii="Times New Roman" w:hAnsi="Times New Roman"/>
          <w:color w:val="auto"/>
          <w:sz w:val="24"/>
          <w:szCs w:val="24"/>
        </w:rPr>
        <w:t>é potřebné náhradní díly nebo</w:t>
      </w:r>
      <w:r w:rsidRPr="00393DED">
        <w:rPr>
          <w:rFonts w:ascii="Times New Roman" w:hAnsi="Times New Roman"/>
          <w:color w:val="auto"/>
          <w:sz w:val="24"/>
          <w:szCs w:val="24"/>
        </w:rPr>
        <w:t xml:space="preserve"> materiál pro provedení opravy zajistí zhotovitel, a to maximálně za cenu obvyklou v místě a čase plnění. O</w:t>
      </w:r>
      <w:r w:rsidR="00393DED" w:rsidRPr="00393DED">
        <w:rPr>
          <w:rFonts w:ascii="Times New Roman" w:hAnsi="Times New Roman"/>
          <w:color w:val="auto"/>
          <w:sz w:val="24"/>
          <w:szCs w:val="24"/>
        </w:rPr>
        <w:t>bjednatel provede kontrolu cen</w:t>
      </w:r>
      <w:r w:rsidRPr="00393DED">
        <w:rPr>
          <w:rFonts w:ascii="Times New Roman" w:hAnsi="Times New Roman"/>
          <w:color w:val="auto"/>
          <w:sz w:val="24"/>
          <w:szCs w:val="24"/>
        </w:rPr>
        <w:t xml:space="preserve"> náhradních dílů a materiálu a buď tyto ceny odsouhlasí, nebo vyzve zhotovitele k jejich změně. Pokud by nedošlo k dohodě mezi objednatelem a zhotovitelem o ceně </w:t>
      </w:r>
      <w:r w:rsidR="0049305F">
        <w:rPr>
          <w:rFonts w:ascii="Times New Roman" w:hAnsi="Times New Roman"/>
          <w:color w:val="auto"/>
          <w:sz w:val="24"/>
          <w:szCs w:val="24"/>
        </w:rPr>
        <w:t xml:space="preserve">náhradního dílu nebo </w:t>
      </w:r>
      <w:r w:rsidRPr="00393DED">
        <w:rPr>
          <w:rFonts w:ascii="Times New Roman" w:hAnsi="Times New Roman"/>
          <w:color w:val="auto"/>
          <w:sz w:val="24"/>
          <w:szCs w:val="24"/>
        </w:rPr>
        <w:t>materiálu, zajistí objednatel tento</w:t>
      </w:r>
      <w:r w:rsidR="0049305F">
        <w:rPr>
          <w:rFonts w:ascii="Times New Roman" w:hAnsi="Times New Roman"/>
          <w:color w:val="auto"/>
          <w:sz w:val="24"/>
          <w:szCs w:val="24"/>
        </w:rPr>
        <w:t xml:space="preserve"> náhradní</w:t>
      </w:r>
      <w:r w:rsidRPr="00393DED">
        <w:rPr>
          <w:rFonts w:ascii="Times New Roman" w:hAnsi="Times New Roman"/>
          <w:color w:val="auto"/>
          <w:sz w:val="24"/>
          <w:szCs w:val="24"/>
        </w:rPr>
        <w:t xml:space="preserve"> </w:t>
      </w:r>
      <w:r w:rsidR="0049305F">
        <w:rPr>
          <w:rFonts w:ascii="Times New Roman" w:hAnsi="Times New Roman"/>
          <w:color w:val="auto"/>
          <w:sz w:val="24"/>
          <w:szCs w:val="24"/>
        </w:rPr>
        <w:t xml:space="preserve">díl nebo </w:t>
      </w:r>
      <w:r w:rsidRPr="00393DED">
        <w:rPr>
          <w:rFonts w:ascii="Times New Roman" w:hAnsi="Times New Roman"/>
          <w:color w:val="auto"/>
          <w:sz w:val="24"/>
          <w:szCs w:val="24"/>
        </w:rPr>
        <w:t>materiál sám a zhotovitel je v takovém případě povinen k</w:t>
      </w:r>
      <w:r w:rsidR="0049305F">
        <w:rPr>
          <w:rFonts w:ascii="Times New Roman" w:hAnsi="Times New Roman"/>
          <w:color w:val="auto"/>
          <w:sz w:val="24"/>
          <w:szCs w:val="24"/>
        </w:rPr>
        <w:t> </w:t>
      </w:r>
      <w:r w:rsidRPr="00393DED">
        <w:rPr>
          <w:rFonts w:ascii="Times New Roman" w:hAnsi="Times New Roman"/>
          <w:color w:val="auto"/>
          <w:sz w:val="24"/>
          <w:szCs w:val="24"/>
        </w:rPr>
        <w:t>opravě</w:t>
      </w:r>
      <w:r w:rsidR="0049305F">
        <w:rPr>
          <w:rFonts w:ascii="Times New Roman" w:hAnsi="Times New Roman"/>
          <w:color w:val="auto"/>
          <w:sz w:val="24"/>
          <w:szCs w:val="24"/>
        </w:rPr>
        <w:t xml:space="preserve"> použít náhradní díl nebo</w:t>
      </w:r>
      <w:r w:rsidRPr="00393DED">
        <w:rPr>
          <w:rFonts w:ascii="Times New Roman" w:hAnsi="Times New Roman"/>
          <w:color w:val="auto"/>
          <w:sz w:val="24"/>
          <w:szCs w:val="24"/>
        </w:rPr>
        <w:t xml:space="preserve"> materiál zajištěný objednatelem. V případě, že objednatel dodatečně zjistí, a to maximálně do doby 6 měsíců od dodání </w:t>
      </w:r>
      <w:r w:rsidR="00E61319">
        <w:rPr>
          <w:rFonts w:ascii="Times New Roman" w:hAnsi="Times New Roman"/>
          <w:color w:val="auto"/>
          <w:sz w:val="24"/>
          <w:szCs w:val="24"/>
        </w:rPr>
        <w:t xml:space="preserve">náhradního dílu nebo </w:t>
      </w:r>
      <w:r w:rsidRPr="00393DED">
        <w:rPr>
          <w:rFonts w:ascii="Times New Roman" w:hAnsi="Times New Roman"/>
          <w:color w:val="auto"/>
          <w:sz w:val="24"/>
          <w:szCs w:val="24"/>
        </w:rPr>
        <w:t xml:space="preserve">materiálu, že zhotovitel dodal </w:t>
      </w:r>
      <w:r w:rsidR="00E61319">
        <w:rPr>
          <w:rFonts w:ascii="Times New Roman" w:hAnsi="Times New Roman"/>
          <w:color w:val="auto"/>
          <w:sz w:val="24"/>
          <w:szCs w:val="24"/>
        </w:rPr>
        <w:t xml:space="preserve">náhradní díl nebo </w:t>
      </w:r>
      <w:r w:rsidRPr="00393DED">
        <w:rPr>
          <w:rFonts w:ascii="Times New Roman" w:hAnsi="Times New Roman"/>
          <w:color w:val="auto"/>
          <w:sz w:val="24"/>
          <w:szCs w:val="24"/>
        </w:rPr>
        <w:t xml:space="preserve">materiál za cenu vyšší než obvyklou v místě a čase plnění, je zhotovitel povinen zjištěný rozdíl ceny oproti ceně obvyklé vyúčtovat jako slevu z ceny </w:t>
      </w:r>
      <w:r w:rsidR="00E61319">
        <w:rPr>
          <w:rFonts w:ascii="Times New Roman" w:hAnsi="Times New Roman"/>
          <w:color w:val="auto"/>
          <w:sz w:val="24"/>
          <w:szCs w:val="24"/>
        </w:rPr>
        <w:t xml:space="preserve">náhradního dílu nebo </w:t>
      </w:r>
      <w:r w:rsidRPr="00393DED">
        <w:rPr>
          <w:rFonts w:ascii="Times New Roman" w:hAnsi="Times New Roman"/>
          <w:color w:val="auto"/>
          <w:sz w:val="24"/>
          <w:szCs w:val="24"/>
        </w:rPr>
        <w:t>materiálu, a to nejdéle do 10 dnů od obdržení výzvy objednatele k poskytnutí slevy. Součástí dodávky materiálu budou příslušné dokumenty (atesty, certifikáty, prohlášení o shodě, bezpečnostní listy apod.).</w:t>
      </w:r>
    </w:p>
    <w:p w14:paraId="159A83DE" w14:textId="77777777" w:rsidR="0066261A" w:rsidRPr="00393DED" w:rsidRDefault="0066261A"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66261A">
        <w:rPr>
          <w:rFonts w:ascii="Times New Roman" w:hAnsi="Times New Roman"/>
          <w:color w:val="auto"/>
          <w:sz w:val="24"/>
          <w:szCs w:val="24"/>
        </w:rPr>
        <w:t>Zhotovitel je oprávněn navrhnout změnu jednotkových cen</w:t>
      </w:r>
      <w:r w:rsidR="00BA3E44">
        <w:rPr>
          <w:rFonts w:ascii="Times New Roman" w:hAnsi="Times New Roman"/>
          <w:color w:val="auto"/>
          <w:sz w:val="24"/>
          <w:szCs w:val="24"/>
        </w:rPr>
        <w:t xml:space="preserve"> či hodinových sazeb</w:t>
      </w:r>
      <w:r w:rsidRPr="0066261A">
        <w:rPr>
          <w:rFonts w:ascii="Times New Roman" w:hAnsi="Times New Roman"/>
          <w:color w:val="auto"/>
          <w:sz w:val="24"/>
          <w:szCs w:val="24"/>
        </w:rPr>
        <w:t xml:space="preserve"> uvedených v příloze č.</w:t>
      </w:r>
      <w:r w:rsidR="00ED603E">
        <w:rPr>
          <w:rFonts w:ascii="Times New Roman" w:hAnsi="Times New Roman"/>
          <w:color w:val="auto"/>
          <w:sz w:val="24"/>
          <w:szCs w:val="24"/>
        </w:rPr>
        <w:t xml:space="preserve"> 2</w:t>
      </w:r>
      <w:r w:rsidRPr="0066261A">
        <w:rPr>
          <w:rFonts w:ascii="Times New Roman" w:hAnsi="Times New Roman"/>
          <w:color w:val="auto"/>
          <w:sz w:val="24"/>
          <w:szCs w:val="24"/>
        </w:rPr>
        <w:t xml:space="preserve"> této rámcové dohody v návaznosti na vývoj indexu cen stavebních konstrukcí a prací podle TSKP stat, konk</w:t>
      </w:r>
      <w:r w:rsidR="00BA3E44">
        <w:rPr>
          <w:rFonts w:ascii="Times New Roman" w:hAnsi="Times New Roman"/>
          <w:color w:val="auto"/>
          <w:sz w:val="24"/>
          <w:szCs w:val="24"/>
        </w:rPr>
        <w:t>r</w:t>
      </w:r>
      <w:r w:rsidRPr="0066261A">
        <w:rPr>
          <w:rFonts w:ascii="Times New Roman" w:hAnsi="Times New Roman"/>
          <w:color w:val="auto"/>
          <w:sz w:val="24"/>
          <w:szCs w:val="24"/>
        </w:rPr>
        <w:t xml:space="preserve">étně index stejné období předchozího roku = 100, </w:t>
      </w:r>
      <w:r w:rsidRPr="0066261A">
        <w:rPr>
          <w:rFonts w:ascii="Times New Roman" w:hAnsi="Times New Roman"/>
          <w:color w:val="auto"/>
          <w:sz w:val="24"/>
          <w:szCs w:val="24"/>
        </w:rPr>
        <w:lastRenderedPageBreak/>
        <w:t>konkrétně index „Konstrukce truhlářské</w:t>
      </w:r>
      <w:r>
        <w:rPr>
          <w:rFonts w:ascii="Times New Roman" w:hAnsi="Times New Roman"/>
          <w:color w:val="auto"/>
          <w:sz w:val="24"/>
          <w:szCs w:val="24"/>
        </w:rPr>
        <w:t>“</w:t>
      </w:r>
      <w:r w:rsidRPr="0066261A">
        <w:rPr>
          <w:rFonts w:ascii="Times New Roman" w:hAnsi="Times New Roman"/>
          <w:color w:val="auto"/>
          <w:sz w:val="24"/>
          <w:szCs w:val="24"/>
        </w:rPr>
        <w:t xml:space="preserve"> (kód</w:t>
      </w:r>
      <w:r>
        <w:rPr>
          <w:rFonts w:ascii="Times New Roman" w:hAnsi="Times New Roman"/>
          <w:color w:val="auto"/>
          <w:sz w:val="24"/>
          <w:szCs w:val="24"/>
        </w:rPr>
        <w:t xml:space="preserve"> </w:t>
      </w:r>
      <w:r w:rsidRPr="0066261A">
        <w:rPr>
          <w:rFonts w:ascii="Times New Roman" w:hAnsi="Times New Roman"/>
          <w:color w:val="auto"/>
          <w:sz w:val="24"/>
          <w:szCs w:val="24"/>
        </w:rPr>
        <w:t>766), sloupec „Průměr od počátku roku“, a to průměr za předchozí kalendářní rok, který vyhlašuje Český statistický úřad. Ceny mohou být upraveny maximálně o částku odpovídající výši předmětného inflačního indexu vyhlášeného za bezprostředně předcházející kalendářní rok. První úpravu cen je zhotovitel oprávněn navrhnout nejdříve po uplynutí jednoho roku ode dne nabytí účinnosti této rámcové dohody. Úprav</w:t>
      </w:r>
      <w:r w:rsidR="00ED603E">
        <w:rPr>
          <w:rFonts w:ascii="Times New Roman" w:hAnsi="Times New Roman"/>
          <w:color w:val="auto"/>
          <w:sz w:val="24"/>
          <w:szCs w:val="24"/>
        </w:rPr>
        <w:t>y</w:t>
      </w:r>
      <w:r w:rsidRPr="0066261A">
        <w:rPr>
          <w:rFonts w:ascii="Times New Roman" w:hAnsi="Times New Roman"/>
          <w:color w:val="auto"/>
          <w:sz w:val="24"/>
          <w:szCs w:val="24"/>
        </w:rPr>
        <w:t xml:space="preserve"> cen (po dohodě smluvních stran o jejich navýšení) budou prováděny formou dodatku k rámcové dohodě s účinností od prvního měsíce následujícího po měsíci, v němž byl dodatek uzavřen.</w:t>
      </w:r>
    </w:p>
    <w:p w14:paraId="63C1A1EE" w14:textId="77777777" w:rsidR="00E61319" w:rsidRPr="00E61319" w:rsidRDefault="00E61319" w:rsidP="00B50B76">
      <w:pPr>
        <w:pStyle w:val="Zkladntext"/>
        <w:numPr>
          <w:ilvl w:val="0"/>
          <w:numId w:val="14"/>
        </w:numPr>
        <w:overflowPunct/>
        <w:autoSpaceDE/>
        <w:autoSpaceDN/>
        <w:adjustRightInd/>
        <w:spacing w:before="120"/>
        <w:ind w:left="426" w:hanging="426"/>
        <w:jc w:val="both"/>
        <w:textAlignment w:val="auto"/>
        <w:rPr>
          <w:rFonts w:ascii="Times New Roman" w:hAnsi="Times New Roman"/>
          <w:color w:val="auto"/>
          <w:sz w:val="24"/>
          <w:szCs w:val="24"/>
        </w:rPr>
      </w:pPr>
      <w:r w:rsidRPr="00E61319">
        <w:rPr>
          <w:rFonts w:ascii="Times New Roman" w:hAnsi="Times New Roman"/>
          <w:color w:val="auto"/>
          <w:sz w:val="24"/>
          <w:szCs w:val="24"/>
        </w:rPr>
        <w:t xml:space="preserve">Doklad k úhradě (fakturu) zašle </w:t>
      </w:r>
      <w:r>
        <w:rPr>
          <w:rFonts w:ascii="Times New Roman" w:hAnsi="Times New Roman"/>
          <w:color w:val="auto"/>
          <w:sz w:val="24"/>
          <w:szCs w:val="24"/>
        </w:rPr>
        <w:t>zhotovitel</w:t>
      </w:r>
      <w:r w:rsidRPr="00E61319">
        <w:rPr>
          <w:rFonts w:ascii="Times New Roman" w:hAnsi="Times New Roman"/>
          <w:color w:val="auto"/>
          <w:sz w:val="24"/>
          <w:szCs w:val="24"/>
        </w:rPr>
        <w:t xml:space="preserve"> elektronicky jako přílohu e-mailové zprávy na adresu faktury@cnb.cz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w:t>
      </w:r>
      <w:r>
        <w:rPr>
          <w:rFonts w:ascii="Times New Roman" w:hAnsi="Times New Roman"/>
          <w:color w:val="auto"/>
          <w:sz w:val="24"/>
          <w:szCs w:val="24"/>
        </w:rPr>
        <w:t>zhotovitel</w:t>
      </w:r>
      <w:r w:rsidRPr="00E61319">
        <w:rPr>
          <w:rFonts w:ascii="Times New Roman" w:hAnsi="Times New Roman"/>
          <w:color w:val="auto"/>
          <w:sz w:val="24"/>
          <w:szCs w:val="24"/>
        </w:rPr>
        <w:t xml:space="preserve"> v analogové formě na adresu:</w:t>
      </w:r>
    </w:p>
    <w:p w14:paraId="166E0FD7" w14:textId="77777777" w:rsidR="00E61319" w:rsidRPr="00E61319" w:rsidRDefault="00E61319" w:rsidP="00E61319">
      <w:pPr>
        <w:pStyle w:val="Zkladntext"/>
        <w:overflowPunct/>
        <w:autoSpaceDE/>
        <w:autoSpaceDN/>
        <w:adjustRightInd/>
        <w:spacing w:after="0"/>
        <w:ind w:left="425"/>
        <w:jc w:val="both"/>
        <w:textAlignment w:val="auto"/>
        <w:rPr>
          <w:rFonts w:ascii="Times New Roman" w:hAnsi="Times New Roman"/>
          <w:color w:val="auto"/>
          <w:sz w:val="24"/>
          <w:szCs w:val="24"/>
        </w:rPr>
      </w:pPr>
      <w:r w:rsidRPr="00E61319">
        <w:rPr>
          <w:rFonts w:ascii="Times New Roman" w:hAnsi="Times New Roman"/>
          <w:color w:val="auto"/>
          <w:sz w:val="24"/>
          <w:szCs w:val="24"/>
        </w:rPr>
        <w:t>Česká národní banka</w:t>
      </w:r>
    </w:p>
    <w:p w14:paraId="17625F8F" w14:textId="77777777" w:rsidR="00E61319" w:rsidRPr="00E61319" w:rsidRDefault="00E61319" w:rsidP="00E61319">
      <w:pPr>
        <w:pStyle w:val="Zkladntext"/>
        <w:overflowPunct/>
        <w:autoSpaceDE/>
        <w:autoSpaceDN/>
        <w:adjustRightInd/>
        <w:spacing w:after="0"/>
        <w:ind w:left="425"/>
        <w:jc w:val="both"/>
        <w:textAlignment w:val="auto"/>
        <w:rPr>
          <w:rFonts w:ascii="Times New Roman" w:hAnsi="Times New Roman"/>
          <w:color w:val="auto"/>
          <w:sz w:val="24"/>
          <w:szCs w:val="24"/>
        </w:rPr>
      </w:pPr>
      <w:r w:rsidRPr="00E61319">
        <w:rPr>
          <w:rFonts w:ascii="Times New Roman" w:hAnsi="Times New Roman"/>
          <w:color w:val="auto"/>
          <w:sz w:val="24"/>
          <w:szCs w:val="24"/>
        </w:rPr>
        <w:t>sekce rozpočtu a účetnictví</w:t>
      </w:r>
    </w:p>
    <w:p w14:paraId="33F8AA1F" w14:textId="77777777" w:rsidR="00E61319" w:rsidRPr="00E61319" w:rsidRDefault="00E61319" w:rsidP="00E61319">
      <w:pPr>
        <w:pStyle w:val="Zkladntext"/>
        <w:overflowPunct/>
        <w:autoSpaceDE/>
        <w:autoSpaceDN/>
        <w:adjustRightInd/>
        <w:spacing w:after="0"/>
        <w:ind w:left="425"/>
        <w:jc w:val="both"/>
        <w:textAlignment w:val="auto"/>
        <w:rPr>
          <w:rFonts w:ascii="Times New Roman" w:hAnsi="Times New Roman"/>
          <w:color w:val="auto"/>
          <w:sz w:val="24"/>
          <w:szCs w:val="24"/>
        </w:rPr>
      </w:pPr>
      <w:r w:rsidRPr="00E61319">
        <w:rPr>
          <w:rFonts w:ascii="Times New Roman" w:hAnsi="Times New Roman"/>
          <w:color w:val="auto"/>
          <w:sz w:val="24"/>
          <w:szCs w:val="24"/>
        </w:rPr>
        <w:t>odbor účetnictví</w:t>
      </w:r>
    </w:p>
    <w:p w14:paraId="65A33170" w14:textId="77777777" w:rsidR="00E61319" w:rsidRPr="00E61319" w:rsidRDefault="00E61319" w:rsidP="00E61319">
      <w:pPr>
        <w:pStyle w:val="Zkladntext"/>
        <w:overflowPunct/>
        <w:autoSpaceDE/>
        <w:autoSpaceDN/>
        <w:adjustRightInd/>
        <w:spacing w:after="0"/>
        <w:ind w:left="425"/>
        <w:jc w:val="both"/>
        <w:textAlignment w:val="auto"/>
        <w:rPr>
          <w:rFonts w:ascii="Times New Roman" w:hAnsi="Times New Roman"/>
          <w:color w:val="auto"/>
          <w:sz w:val="24"/>
          <w:szCs w:val="24"/>
        </w:rPr>
      </w:pPr>
      <w:r w:rsidRPr="00E61319">
        <w:rPr>
          <w:rFonts w:ascii="Times New Roman" w:hAnsi="Times New Roman"/>
          <w:color w:val="auto"/>
          <w:sz w:val="24"/>
          <w:szCs w:val="24"/>
        </w:rPr>
        <w:t>Na Příkopě 28</w:t>
      </w:r>
    </w:p>
    <w:p w14:paraId="40AC8F26" w14:textId="77777777" w:rsidR="00E61319" w:rsidRPr="00E61319" w:rsidRDefault="00E61319" w:rsidP="00E61319">
      <w:pPr>
        <w:pStyle w:val="Zkladntext"/>
        <w:overflowPunct/>
        <w:autoSpaceDE/>
        <w:autoSpaceDN/>
        <w:adjustRightInd/>
        <w:spacing w:after="0"/>
        <w:ind w:left="425"/>
        <w:jc w:val="both"/>
        <w:textAlignment w:val="auto"/>
        <w:rPr>
          <w:rFonts w:ascii="Times New Roman" w:hAnsi="Times New Roman"/>
          <w:color w:val="auto"/>
          <w:sz w:val="24"/>
          <w:szCs w:val="24"/>
        </w:rPr>
      </w:pPr>
      <w:r w:rsidRPr="00E61319">
        <w:rPr>
          <w:rFonts w:ascii="Times New Roman" w:hAnsi="Times New Roman"/>
          <w:color w:val="auto"/>
          <w:sz w:val="24"/>
          <w:szCs w:val="24"/>
        </w:rPr>
        <w:t>115 03 Praha 1</w:t>
      </w:r>
    </w:p>
    <w:p w14:paraId="36FC6924" w14:textId="77777777" w:rsidR="00E61319" w:rsidRPr="00E61319" w:rsidRDefault="00E61319" w:rsidP="00B50B76">
      <w:pPr>
        <w:pStyle w:val="Zkladntext"/>
        <w:numPr>
          <w:ilvl w:val="0"/>
          <w:numId w:val="14"/>
        </w:numPr>
        <w:overflowPunct/>
        <w:autoSpaceDE/>
        <w:autoSpaceDN/>
        <w:adjustRightInd/>
        <w:spacing w:before="120"/>
        <w:ind w:left="426" w:hanging="426"/>
        <w:jc w:val="both"/>
        <w:textAlignment w:val="auto"/>
        <w:rPr>
          <w:rFonts w:ascii="Times New Roman" w:hAnsi="Times New Roman"/>
          <w:color w:val="auto"/>
          <w:sz w:val="24"/>
          <w:szCs w:val="24"/>
        </w:rPr>
      </w:pPr>
      <w:r w:rsidRPr="00E61319">
        <w:rPr>
          <w:rFonts w:ascii="Times New Roman" w:hAnsi="Times New Roman"/>
          <w:color w:val="auto"/>
          <w:sz w:val="24"/>
          <w:szCs w:val="24"/>
        </w:rPr>
        <w:t xml:space="preserve">Doklad k úhradě bude obsahovat údaje podle § 435 občanského zákoníku a bankovní účet, na který má být placeno a který je uveden v záhlaví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E61319">
        <w:rPr>
          <w:rFonts w:ascii="Times New Roman" w:hAnsi="Times New Roman"/>
          <w:color w:val="auto"/>
          <w:sz w:val="24"/>
          <w:szCs w:val="24"/>
        </w:rPr>
        <w:t xml:space="preserve">nebo který byl později aktualizován </w:t>
      </w:r>
      <w:r>
        <w:rPr>
          <w:rFonts w:ascii="Times New Roman" w:hAnsi="Times New Roman"/>
          <w:color w:val="auto"/>
          <w:sz w:val="24"/>
          <w:szCs w:val="24"/>
        </w:rPr>
        <w:t>zhotovitelem</w:t>
      </w:r>
      <w:r w:rsidRPr="00E61319">
        <w:rPr>
          <w:rFonts w:ascii="Times New Roman" w:hAnsi="Times New Roman"/>
          <w:color w:val="auto"/>
          <w:sz w:val="24"/>
          <w:szCs w:val="24"/>
        </w:rPr>
        <w:t xml:space="preserve"> (dále jen „určený účet“). Daňový doklad bude nadto obsahovat náležitosti stanovené v zákoně o dani z přidané hodnoty. Nezbytnou náležitostí každého dokladu je také číslo této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E61319">
        <w:rPr>
          <w:rFonts w:ascii="Times New Roman" w:hAnsi="Times New Roman"/>
          <w:color w:val="auto"/>
          <w:sz w:val="24"/>
          <w:szCs w:val="24"/>
        </w:rPr>
        <w:t xml:space="preserve">(ve formátu ISDOC v poli ID ve skupině Contract References), nebo číslo objednávky (ve formátu ISDOC v poli External_Order_ID ve skupině OrderReference), jsou-li objednávky v rámci </w:t>
      </w:r>
      <w:r w:rsidR="00576393" w:rsidRPr="00576393">
        <w:rPr>
          <w:rFonts w:ascii="Times New Roman" w:hAnsi="Times New Roman"/>
          <w:color w:val="auto"/>
          <w:sz w:val="24"/>
          <w:szCs w:val="24"/>
        </w:rPr>
        <w:t>rámcové dohody</w:t>
      </w:r>
      <w:r w:rsidR="00576393">
        <w:rPr>
          <w:rFonts w:ascii="Times New Roman" w:hAnsi="Times New Roman"/>
          <w:sz w:val="24"/>
          <w:szCs w:val="24"/>
        </w:rPr>
        <w:t xml:space="preserve"> </w:t>
      </w:r>
      <w:r w:rsidRPr="00E61319">
        <w:rPr>
          <w:rFonts w:ascii="Times New Roman" w:hAnsi="Times New Roman"/>
          <w:color w:val="auto"/>
          <w:sz w:val="24"/>
          <w:szCs w:val="24"/>
        </w:rPr>
        <w:t xml:space="preserve">vystavovány. Pokud doklad bude postrádat některou ze stanovených náležitostí nebo bude obsahovat chybné údaje, je </w:t>
      </w:r>
      <w:r>
        <w:rPr>
          <w:rFonts w:ascii="Times New Roman" w:hAnsi="Times New Roman"/>
          <w:color w:val="auto"/>
          <w:sz w:val="24"/>
          <w:szCs w:val="24"/>
        </w:rPr>
        <w:t>objednatel</w:t>
      </w:r>
      <w:r w:rsidRPr="00E61319">
        <w:rPr>
          <w:rFonts w:ascii="Times New Roman" w:hAnsi="Times New Roman"/>
          <w:color w:val="auto"/>
          <w:sz w:val="24"/>
          <w:szCs w:val="24"/>
        </w:rPr>
        <w:t xml:space="preserve"> oprávněn jej vrátit </w:t>
      </w:r>
      <w:r>
        <w:rPr>
          <w:rFonts w:ascii="Times New Roman" w:hAnsi="Times New Roman"/>
          <w:color w:val="auto"/>
          <w:sz w:val="24"/>
          <w:szCs w:val="24"/>
        </w:rPr>
        <w:t>zhotoviteli</w:t>
      </w:r>
      <w:r w:rsidRPr="00E61319">
        <w:rPr>
          <w:rFonts w:ascii="Times New Roman" w:hAnsi="Times New Roman"/>
          <w:color w:val="auto"/>
          <w:sz w:val="24"/>
          <w:szCs w:val="24"/>
        </w:rPr>
        <w:t xml:space="preserve">, a to až do lhůty splatnosti. Nová lhůta splatnosti začíná běžet dnem doručení bezvadného dokladu. </w:t>
      </w:r>
    </w:p>
    <w:p w14:paraId="0C5A56BC" w14:textId="77777777" w:rsidR="00E61319" w:rsidRDefault="00E61319"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E61319">
        <w:rPr>
          <w:rFonts w:ascii="Times New Roman" w:hAnsi="Times New Roman"/>
          <w:color w:val="auto"/>
          <w:sz w:val="24"/>
          <w:szCs w:val="24"/>
        </w:rPr>
        <w:t xml:space="preserve">V případě, že bude v dokladu k úhradě uveden jiný než určený účet, je pověřená osoba </w:t>
      </w:r>
      <w:r>
        <w:rPr>
          <w:rFonts w:ascii="Times New Roman" w:hAnsi="Times New Roman"/>
          <w:color w:val="auto"/>
          <w:sz w:val="24"/>
          <w:szCs w:val="24"/>
        </w:rPr>
        <w:t>zhotovitele</w:t>
      </w:r>
      <w:r w:rsidRPr="00E61319">
        <w:rPr>
          <w:rFonts w:ascii="Times New Roman" w:hAnsi="Times New Roman"/>
          <w:color w:val="auto"/>
          <w:sz w:val="24"/>
          <w:szCs w:val="24"/>
        </w:rPr>
        <w:t xml:space="preserve"> povinna na základě výzvy </w:t>
      </w:r>
      <w:r>
        <w:rPr>
          <w:rFonts w:ascii="Times New Roman" w:hAnsi="Times New Roman"/>
          <w:color w:val="auto"/>
          <w:sz w:val="24"/>
          <w:szCs w:val="24"/>
        </w:rPr>
        <w:t>objednatele</w:t>
      </w:r>
      <w:r w:rsidRPr="00E61319">
        <w:rPr>
          <w:rFonts w:ascii="Times New Roman" w:hAnsi="Times New Roman"/>
          <w:color w:val="auto"/>
          <w:sz w:val="24"/>
          <w:szCs w:val="24"/>
        </w:rPr>
        <w:t xml:space="preserve"> sdělit na e-mailovou adresu, ze které byla výzva odeslána, zda má být zaplaceno na bankovní účet uvedený v dokladu k úhradě, nebo na určený účet. V případě, že je </w:t>
      </w:r>
      <w:r>
        <w:rPr>
          <w:rFonts w:ascii="Times New Roman" w:hAnsi="Times New Roman"/>
          <w:color w:val="auto"/>
          <w:sz w:val="24"/>
          <w:szCs w:val="24"/>
        </w:rPr>
        <w:t>zhotovitel</w:t>
      </w:r>
      <w:r w:rsidRPr="00E61319">
        <w:rPr>
          <w:rFonts w:ascii="Times New Roman" w:hAnsi="Times New Roman"/>
          <w:color w:val="auto"/>
          <w:sz w:val="24"/>
          <w:szCs w:val="24"/>
        </w:rPr>
        <w:t xml:space="preserve"> plátcem DPH, musí být účet, na který má být zaplaceno, zveřejněn podle § 98 zákona o dani z přidané hodnoty nebo musí být </w:t>
      </w:r>
      <w:r>
        <w:rPr>
          <w:rFonts w:ascii="Times New Roman" w:hAnsi="Times New Roman"/>
          <w:color w:val="auto"/>
          <w:sz w:val="24"/>
          <w:szCs w:val="24"/>
        </w:rPr>
        <w:t>objednatelem</w:t>
      </w:r>
      <w:r w:rsidRPr="00E61319">
        <w:rPr>
          <w:rFonts w:ascii="Times New Roman" w:hAnsi="Times New Roman"/>
          <w:color w:val="auto"/>
          <w:sz w:val="24"/>
          <w:szCs w:val="24"/>
        </w:rPr>
        <w:t xml:space="preserve"> výše uvedeným způsobem sděleno číslo jiného účtu, který je tímto způsobem zveřejněn. V těchto případech se doklad k úhradě nevrací s tím, že lhůta splatnosti začíná běžet až dnem doručení sdělení </w:t>
      </w:r>
      <w:r>
        <w:rPr>
          <w:rFonts w:ascii="Times New Roman" w:hAnsi="Times New Roman"/>
          <w:color w:val="auto"/>
          <w:sz w:val="24"/>
          <w:szCs w:val="24"/>
        </w:rPr>
        <w:t>zhotovitele</w:t>
      </w:r>
      <w:r w:rsidRPr="00E61319">
        <w:rPr>
          <w:rFonts w:ascii="Times New Roman" w:hAnsi="Times New Roman"/>
          <w:color w:val="auto"/>
          <w:sz w:val="24"/>
          <w:szCs w:val="24"/>
        </w:rPr>
        <w:t xml:space="preserve"> podle tohoto odstavce</w:t>
      </w:r>
      <w:r>
        <w:rPr>
          <w:rFonts w:ascii="Times New Roman" w:hAnsi="Times New Roman"/>
          <w:color w:val="auto"/>
          <w:sz w:val="24"/>
          <w:szCs w:val="24"/>
        </w:rPr>
        <w:t>.</w:t>
      </w:r>
    </w:p>
    <w:p w14:paraId="00BE16CF" w14:textId="77777777" w:rsidR="00CF5DF0" w:rsidRPr="00393DED" w:rsidRDefault="00393DED" w:rsidP="00B50B76">
      <w:pPr>
        <w:pStyle w:val="Zkladntext"/>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393DED">
        <w:rPr>
          <w:rFonts w:ascii="Times New Roman" w:hAnsi="Times New Roman"/>
          <w:color w:val="auto"/>
          <w:sz w:val="24"/>
          <w:szCs w:val="24"/>
        </w:rPr>
        <w:t xml:space="preserve">Splatnost dokladu k úhradě je 14 dnů ode dne jeho doručení objednateli. Povinnost zaplatit je splněna odepsáním příslušné částky z účtu objednatele ve prospěch účtu </w:t>
      </w:r>
      <w:r w:rsidR="00E61319">
        <w:rPr>
          <w:rFonts w:ascii="Times New Roman" w:hAnsi="Times New Roman"/>
          <w:color w:val="auto"/>
          <w:sz w:val="24"/>
          <w:szCs w:val="24"/>
        </w:rPr>
        <w:t>zhotovitele</w:t>
      </w:r>
      <w:r w:rsidRPr="00393DED">
        <w:rPr>
          <w:rFonts w:ascii="Times New Roman" w:hAnsi="Times New Roman"/>
          <w:color w:val="auto"/>
          <w:sz w:val="24"/>
          <w:szCs w:val="24"/>
        </w:rPr>
        <w:t>.</w:t>
      </w:r>
    </w:p>
    <w:p w14:paraId="177DB2A2" w14:textId="77777777" w:rsidR="00393DED" w:rsidRPr="00393DED" w:rsidRDefault="00393DED" w:rsidP="00104A74">
      <w:pPr>
        <w:pStyle w:val="Zkladntext"/>
        <w:widowControl w:val="0"/>
        <w:numPr>
          <w:ilvl w:val="0"/>
          <w:numId w:val="14"/>
        </w:numPr>
        <w:tabs>
          <w:tab w:val="clear" w:pos="426"/>
        </w:tabs>
        <w:overflowPunct/>
        <w:autoSpaceDE/>
        <w:autoSpaceDN/>
        <w:adjustRightInd/>
        <w:spacing w:before="120" w:after="0"/>
        <w:ind w:left="426" w:hanging="426"/>
        <w:jc w:val="both"/>
        <w:textAlignment w:val="auto"/>
        <w:rPr>
          <w:rFonts w:ascii="Times New Roman" w:hAnsi="Times New Roman"/>
          <w:color w:val="auto"/>
          <w:sz w:val="24"/>
          <w:szCs w:val="24"/>
        </w:rPr>
      </w:pPr>
      <w:r w:rsidRPr="00393DED">
        <w:rPr>
          <w:rFonts w:ascii="Times New Roman" w:hAnsi="Times New Roman"/>
          <w:color w:val="auto"/>
          <w:sz w:val="24"/>
          <w:szCs w:val="24"/>
        </w:rPr>
        <w:t xml:space="preserve">Smluvní strany se dohodly, že objednatel je oprávněn započíst jakoukoli svou peněžitou pohledávku za </w:t>
      </w:r>
      <w:r w:rsidR="00E61319">
        <w:rPr>
          <w:rFonts w:ascii="Times New Roman" w:hAnsi="Times New Roman"/>
          <w:color w:val="auto"/>
          <w:sz w:val="24"/>
          <w:szCs w:val="24"/>
        </w:rPr>
        <w:t>zhotovitelem</w:t>
      </w:r>
      <w:r w:rsidRPr="00393DED">
        <w:rPr>
          <w:rFonts w:ascii="Times New Roman" w:hAnsi="Times New Roman"/>
          <w:color w:val="auto"/>
          <w:sz w:val="24"/>
          <w:szCs w:val="24"/>
        </w:rPr>
        <w:t xml:space="preserve">, ať splatnou či nesplatnou, oproti jakékoli peněžité pohledávce </w:t>
      </w:r>
      <w:r w:rsidR="00E61319">
        <w:rPr>
          <w:rFonts w:ascii="Times New Roman" w:hAnsi="Times New Roman"/>
          <w:color w:val="auto"/>
          <w:sz w:val="24"/>
          <w:szCs w:val="24"/>
        </w:rPr>
        <w:t>zhotovitele</w:t>
      </w:r>
      <w:r w:rsidRPr="00393DED">
        <w:rPr>
          <w:rFonts w:ascii="Times New Roman" w:hAnsi="Times New Roman"/>
          <w:color w:val="auto"/>
          <w:sz w:val="24"/>
          <w:szCs w:val="24"/>
        </w:rPr>
        <w:t xml:space="preserve"> za objednatelem, ať splatné či nesplatné.</w:t>
      </w:r>
    </w:p>
    <w:p w14:paraId="4C3AA381" w14:textId="77777777" w:rsidR="00393DED" w:rsidRDefault="00393DED" w:rsidP="00104A74">
      <w:pPr>
        <w:widowControl w:val="0"/>
        <w:tabs>
          <w:tab w:val="left" w:pos="1134"/>
          <w:tab w:val="right" w:pos="5040"/>
          <w:tab w:val="left" w:pos="8280"/>
        </w:tabs>
        <w:rPr>
          <w:rFonts w:ascii="Times New Roman" w:hAnsi="Times New Roman"/>
          <w:b/>
          <w:sz w:val="24"/>
          <w:szCs w:val="24"/>
        </w:rPr>
      </w:pPr>
    </w:p>
    <w:p w14:paraId="009F691E" w14:textId="77777777" w:rsidR="002C6A22" w:rsidRPr="00DE5351" w:rsidRDefault="001668F9" w:rsidP="00104A74">
      <w:pPr>
        <w:widowControl w:val="0"/>
        <w:tabs>
          <w:tab w:val="left" w:pos="1134"/>
          <w:tab w:val="right" w:pos="5040"/>
          <w:tab w:val="left" w:pos="8280"/>
        </w:tabs>
        <w:ind w:left="357" w:hanging="357"/>
        <w:jc w:val="center"/>
        <w:rPr>
          <w:rFonts w:ascii="Times New Roman" w:hAnsi="Times New Roman"/>
          <w:b/>
          <w:sz w:val="24"/>
          <w:szCs w:val="24"/>
        </w:rPr>
      </w:pPr>
      <w:r w:rsidRPr="00DE5351">
        <w:rPr>
          <w:rFonts w:ascii="Times New Roman" w:hAnsi="Times New Roman"/>
          <w:b/>
          <w:sz w:val="24"/>
          <w:szCs w:val="24"/>
        </w:rPr>
        <w:t>Článek IV</w:t>
      </w:r>
    </w:p>
    <w:p w14:paraId="7E904636" w14:textId="77777777" w:rsidR="002C6A22" w:rsidRPr="004357EE" w:rsidRDefault="00EF5FD7" w:rsidP="00104A74">
      <w:pPr>
        <w:widowControl w:val="0"/>
        <w:tabs>
          <w:tab w:val="left" w:pos="1134"/>
          <w:tab w:val="right" w:pos="5040"/>
          <w:tab w:val="left" w:pos="8280"/>
        </w:tabs>
        <w:ind w:left="357" w:hanging="357"/>
        <w:jc w:val="center"/>
        <w:rPr>
          <w:rFonts w:ascii="Times New Roman" w:hAnsi="Times New Roman"/>
          <w:b/>
          <w:sz w:val="24"/>
          <w:szCs w:val="24"/>
          <w:highlight w:val="yellow"/>
        </w:rPr>
      </w:pPr>
      <w:r>
        <w:rPr>
          <w:rFonts w:ascii="Times New Roman" w:hAnsi="Times New Roman"/>
          <w:b/>
          <w:sz w:val="24"/>
          <w:szCs w:val="24"/>
        </w:rPr>
        <w:t>P</w:t>
      </w:r>
      <w:r w:rsidR="002550E5" w:rsidRPr="005F6B3A">
        <w:rPr>
          <w:rFonts w:ascii="Times New Roman" w:hAnsi="Times New Roman"/>
          <w:b/>
          <w:sz w:val="24"/>
          <w:szCs w:val="24"/>
        </w:rPr>
        <w:t>ředání a převzetí díla</w:t>
      </w:r>
      <w:r>
        <w:rPr>
          <w:rFonts w:ascii="Times New Roman" w:hAnsi="Times New Roman"/>
          <w:b/>
          <w:sz w:val="24"/>
          <w:szCs w:val="24"/>
        </w:rPr>
        <w:t>, pověřené osoby</w:t>
      </w:r>
    </w:p>
    <w:p w14:paraId="7FE28D29" w14:textId="48C6EF09" w:rsidR="006B372D" w:rsidRDefault="00EF5FD7" w:rsidP="00104A74">
      <w:pPr>
        <w:pStyle w:val="Zkladntext3"/>
        <w:widowControl w:val="0"/>
        <w:numPr>
          <w:ilvl w:val="0"/>
          <w:numId w:val="6"/>
        </w:numPr>
        <w:tabs>
          <w:tab w:val="clear" w:pos="360"/>
          <w:tab w:val="clear" w:pos="1134"/>
          <w:tab w:val="clear" w:pos="5812"/>
          <w:tab w:val="num" w:pos="426"/>
        </w:tabs>
        <w:ind w:left="426" w:hanging="426"/>
        <w:rPr>
          <w:szCs w:val="24"/>
        </w:rPr>
      </w:pPr>
      <w:r w:rsidRPr="00EF5FD7">
        <w:rPr>
          <w:szCs w:val="24"/>
        </w:rPr>
        <w:lastRenderedPageBreak/>
        <w:t xml:space="preserve">Dokončené </w:t>
      </w:r>
      <w:r w:rsidR="0041681A">
        <w:rPr>
          <w:szCs w:val="24"/>
        </w:rPr>
        <w:t>plnění</w:t>
      </w:r>
      <w:r w:rsidRPr="00EF5FD7">
        <w:rPr>
          <w:szCs w:val="24"/>
        </w:rPr>
        <w:t xml:space="preserve"> </w:t>
      </w:r>
      <w:r>
        <w:rPr>
          <w:szCs w:val="24"/>
        </w:rPr>
        <w:t xml:space="preserve">dle této </w:t>
      </w:r>
      <w:r w:rsidR="00576393" w:rsidRPr="00576393">
        <w:rPr>
          <w:szCs w:val="24"/>
        </w:rPr>
        <w:t>rámcové dohody</w:t>
      </w:r>
      <w:r w:rsidR="00576393">
        <w:rPr>
          <w:szCs w:val="24"/>
        </w:rPr>
        <w:t xml:space="preserve"> </w:t>
      </w:r>
      <w:r w:rsidRPr="00EF5FD7">
        <w:rPr>
          <w:szCs w:val="24"/>
        </w:rPr>
        <w:t>bud</w:t>
      </w:r>
      <w:r w:rsidR="0041681A">
        <w:rPr>
          <w:szCs w:val="24"/>
        </w:rPr>
        <w:t>e</w:t>
      </w:r>
      <w:r w:rsidRPr="00EF5FD7">
        <w:rPr>
          <w:szCs w:val="24"/>
        </w:rPr>
        <w:t xml:space="preserve"> předán</w:t>
      </w:r>
      <w:r w:rsidR="0041681A">
        <w:rPr>
          <w:szCs w:val="24"/>
        </w:rPr>
        <w:t>o</w:t>
      </w:r>
      <w:r w:rsidRPr="00EF5FD7">
        <w:rPr>
          <w:szCs w:val="24"/>
        </w:rPr>
        <w:t xml:space="preserve"> a převzat</w:t>
      </w:r>
      <w:r w:rsidR="0041681A">
        <w:rPr>
          <w:szCs w:val="24"/>
        </w:rPr>
        <w:t>o</w:t>
      </w:r>
      <w:r w:rsidRPr="00EF5FD7">
        <w:rPr>
          <w:szCs w:val="24"/>
        </w:rPr>
        <w:t xml:space="preserve"> formou </w:t>
      </w:r>
      <w:r w:rsidR="006B372D">
        <w:rPr>
          <w:szCs w:val="24"/>
        </w:rPr>
        <w:t>protokolu</w:t>
      </w:r>
      <w:r w:rsidRPr="00EF5FD7">
        <w:rPr>
          <w:szCs w:val="24"/>
        </w:rPr>
        <w:t xml:space="preserve"> o</w:t>
      </w:r>
      <w:r w:rsidR="00C56382">
        <w:rPr>
          <w:szCs w:val="24"/>
        </w:rPr>
        <w:t> </w:t>
      </w:r>
      <w:r w:rsidRPr="00EF5FD7">
        <w:rPr>
          <w:szCs w:val="24"/>
        </w:rPr>
        <w:t>předání a převzetí plnění</w:t>
      </w:r>
      <w:r w:rsidR="006B372D">
        <w:rPr>
          <w:szCs w:val="24"/>
        </w:rPr>
        <w:t xml:space="preserve"> podepsaného alespoň jednou z pověřených osob každé smluvní strany. Plnění musí být bez zjevných vad a nedodělků bránících užívání.</w:t>
      </w:r>
      <w:r w:rsidR="0041681A">
        <w:rPr>
          <w:szCs w:val="24"/>
        </w:rPr>
        <w:t xml:space="preserve"> </w:t>
      </w:r>
      <w:r w:rsidR="006B372D">
        <w:rPr>
          <w:szCs w:val="24"/>
        </w:rPr>
        <w:t xml:space="preserve">Protokol </w:t>
      </w:r>
      <w:r w:rsidR="006B372D" w:rsidRPr="0041681A">
        <w:rPr>
          <w:szCs w:val="24"/>
        </w:rPr>
        <w:t>vyhotoví</w:t>
      </w:r>
      <w:r w:rsidR="006B372D">
        <w:rPr>
          <w:szCs w:val="24"/>
        </w:rPr>
        <w:t xml:space="preserve"> objednatel na výzvu zhotovitele.</w:t>
      </w:r>
    </w:p>
    <w:p w14:paraId="314E59E7" w14:textId="12CD1998" w:rsidR="00EF5FD7" w:rsidRPr="0041681A" w:rsidRDefault="006B372D" w:rsidP="00104A74">
      <w:pPr>
        <w:pStyle w:val="Zkladntext3"/>
        <w:widowControl w:val="0"/>
        <w:numPr>
          <w:ilvl w:val="0"/>
          <w:numId w:val="6"/>
        </w:numPr>
        <w:tabs>
          <w:tab w:val="clear" w:pos="360"/>
          <w:tab w:val="clear" w:pos="1134"/>
          <w:tab w:val="clear" w:pos="5812"/>
          <w:tab w:val="num" w:pos="426"/>
        </w:tabs>
        <w:ind w:left="426" w:hanging="426"/>
        <w:rPr>
          <w:szCs w:val="24"/>
        </w:rPr>
      </w:pPr>
      <w:r>
        <w:rPr>
          <w:szCs w:val="24"/>
        </w:rPr>
        <w:t xml:space="preserve">Případné drobné vady a nedodělky nebránící užívání </w:t>
      </w:r>
      <w:r w:rsidR="00E61319">
        <w:rPr>
          <w:szCs w:val="24"/>
        </w:rPr>
        <w:t>plnění</w:t>
      </w:r>
      <w:r>
        <w:rPr>
          <w:szCs w:val="24"/>
        </w:rPr>
        <w:t xml:space="preserve"> budou </w:t>
      </w:r>
      <w:r w:rsidR="0041681A">
        <w:rPr>
          <w:szCs w:val="24"/>
        </w:rPr>
        <w:t xml:space="preserve">specifikovány </w:t>
      </w:r>
      <w:r>
        <w:rPr>
          <w:szCs w:val="24"/>
        </w:rPr>
        <w:t>v protokolu</w:t>
      </w:r>
      <w:r w:rsidRPr="00EF5FD7">
        <w:rPr>
          <w:szCs w:val="24"/>
        </w:rPr>
        <w:t xml:space="preserve"> </w:t>
      </w:r>
      <w:r>
        <w:rPr>
          <w:szCs w:val="24"/>
        </w:rPr>
        <w:t xml:space="preserve">o předání a převzetí plnění </w:t>
      </w:r>
      <w:r w:rsidR="0041681A">
        <w:rPr>
          <w:szCs w:val="24"/>
        </w:rPr>
        <w:t xml:space="preserve">společně se lhůtou pro jejich odstranění. </w:t>
      </w:r>
      <w:r w:rsidRPr="006E21F9">
        <w:t>O</w:t>
      </w:r>
      <w:r w:rsidR="00C56382">
        <w:t> </w:t>
      </w:r>
      <w:r w:rsidRPr="006E21F9">
        <w:t>odstranění těchto vad a nedodělků bude sepsán samostatný protokol, který podepíše alespoň jedna pověřená osoba za každou smluvní stranu</w:t>
      </w:r>
      <w:r>
        <w:t>.</w:t>
      </w:r>
    </w:p>
    <w:p w14:paraId="25DBBE13" w14:textId="615B9038" w:rsidR="00EF5FD7" w:rsidRDefault="00EF5FD7" w:rsidP="00104A74">
      <w:pPr>
        <w:pStyle w:val="Zkladntext3"/>
        <w:widowControl w:val="0"/>
        <w:numPr>
          <w:ilvl w:val="0"/>
          <w:numId w:val="6"/>
        </w:numPr>
        <w:tabs>
          <w:tab w:val="clear" w:pos="360"/>
          <w:tab w:val="clear" w:pos="1134"/>
          <w:tab w:val="clear" w:pos="5812"/>
          <w:tab w:val="num" w:pos="426"/>
        </w:tabs>
        <w:ind w:left="426" w:hanging="426"/>
        <w:rPr>
          <w:szCs w:val="24"/>
        </w:rPr>
      </w:pPr>
      <w:r>
        <w:rPr>
          <w:szCs w:val="24"/>
        </w:rPr>
        <w:t>Zhotovitel je povinen</w:t>
      </w:r>
      <w:r w:rsidRPr="00EF5FD7">
        <w:rPr>
          <w:szCs w:val="24"/>
        </w:rPr>
        <w:t xml:space="preserve"> </w:t>
      </w:r>
      <w:r>
        <w:rPr>
          <w:szCs w:val="24"/>
        </w:rPr>
        <w:t>vyhotovit</w:t>
      </w:r>
      <w:r w:rsidRPr="00EF5FD7">
        <w:rPr>
          <w:szCs w:val="24"/>
        </w:rPr>
        <w:t xml:space="preserve"> a před</w:t>
      </w:r>
      <w:r>
        <w:rPr>
          <w:szCs w:val="24"/>
        </w:rPr>
        <w:t>at</w:t>
      </w:r>
      <w:r w:rsidRPr="00EF5FD7">
        <w:rPr>
          <w:szCs w:val="24"/>
        </w:rPr>
        <w:t xml:space="preserve"> objednateli přílohy k </w:t>
      </w:r>
      <w:r w:rsidR="006B372D">
        <w:rPr>
          <w:szCs w:val="24"/>
        </w:rPr>
        <w:t>protokolu</w:t>
      </w:r>
      <w:r w:rsidRPr="00EF5FD7">
        <w:rPr>
          <w:szCs w:val="24"/>
        </w:rPr>
        <w:t xml:space="preserve"> o předání a</w:t>
      </w:r>
      <w:r w:rsidR="00C56382">
        <w:rPr>
          <w:szCs w:val="24"/>
        </w:rPr>
        <w:t> </w:t>
      </w:r>
      <w:r w:rsidRPr="00EF5FD7">
        <w:rPr>
          <w:szCs w:val="24"/>
        </w:rPr>
        <w:t>převzetí</w:t>
      </w:r>
      <w:r w:rsidR="0041681A">
        <w:rPr>
          <w:szCs w:val="24"/>
        </w:rPr>
        <w:t xml:space="preserve"> plnění</w:t>
      </w:r>
      <w:r w:rsidRPr="00EF5FD7">
        <w:rPr>
          <w:szCs w:val="24"/>
        </w:rPr>
        <w:t xml:space="preserve">. Přílohami budou zejména: </w:t>
      </w:r>
    </w:p>
    <w:p w14:paraId="7A17997E" w14:textId="77777777" w:rsidR="00EF5FD7" w:rsidRPr="000B148B" w:rsidRDefault="00EF5FD7" w:rsidP="00104A74">
      <w:pPr>
        <w:pStyle w:val="Zkladntext3"/>
        <w:widowControl w:val="0"/>
        <w:numPr>
          <w:ilvl w:val="1"/>
          <w:numId w:val="6"/>
        </w:numPr>
        <w:tabs>
          <w:tab w:val="clear" w:pos="1134"/>
          <w:tab w:val="clear" w:pos="5812"/>
        </w:tabs>
        <w:spacing w:before="60"/>
        <w:ind w:left="851" w:hanging="425"/>
        <w:rPr>
          <w:szCs w:val="24"/>
        </w:rPr>
      </w:pPr>
      <w:r w:rsidRPr="00EF5FD7">
        <w:rPr>
          <w:szCs w:val="24"/>
        </w:rPr>
        <w:t>prohláše</w:t>
      </w:r>
      <w:r w:rsidR="006B372D">
        <w:rPr>
          <w:szCs w:val="24"/>
        </w:rPr>
        <w:t>ní o shodě použitých materiálů;</w:t>
      </w:r>
    </w:p>
    <w:p w14:paraId="7668789F" w14:textId="77777777" w:rsidR="00EF5FD7" w:rsidRDefault="00EF5FD7" w:rsidP="00B50B76">
      <w:pPr>
        <w:pStyle w:val="Zkladntext3"/>
        <w:numPr>
          <w:ilvl w:val="1"/>
          <w:numId w:val="6"/>
        </w:numPr>
        <w:tabs>
          <w:tab w:val="clear" w:pos="1134"/>
          <w:tab w:val="clear" w:pos="5812"/>
        </w:tabs>
        <w:spacing w:before="60"/>
        <w:ind w:left="851" w:hanging="425"/>
        <w:rPr>
          <w:szCs w:val="24"/>
        </w:rPr>
      </w:pPr>
      <w:r w:rsidRPr="00EF5FD7">
        <w:rPr>
          <w:szCs w:val="24"/>
        </w:rPr>
        <w:t>technické a bezpečnost</w:t>
      </w:r>
      <w:r w:rsidR="006B372D">
        <w:rPr>
          <w:szCs w:val="24"/>
        </w:rPr>
        <w:t>ní listy k použitým materiálům;</w:t>
      </w:r>
    </w:p>
    <w:p w14:paraId="20E863B9" w14:textId="77777777" w:rsidR="00EF5FD7" w:rsidRDefault="00EF5FD7" w:rsidP="00B50B76">
      <w:pPr>
        <w:pStyle w:val="Zkladntext3"/>
        <w:numPr>
          <w:ilvl w:val="1"/>
          <w:numId w:val="6"/>
        </w:numPr>
        <w:tabs>
          <w:tab w:val="clear" w:pos="1134"/>
          <w:tab w:val="clear" w:pos="5812"/>
        </w:tabs>
        <w:spacing w:before="60"/>
        <w:ind w:left="851" w:hanging="425"/>
        <w:rPr>
          <w:szCs w:val="24"/>
        </w:rPr>
      </w:pPr>
      <w:r w:rsidRPr="00EF5FD7">
        <w:rPr>
          <w:szCs w:val="24"/>
        </w:rPr>
        <w:t>výkresy s grafick</w:t>
      </w:r>
      <w:r w:rsidR="006B372D">
        <w:rPr>
          <w:szCs w:val="24"/>
        </w:rPr>
        <w:t>ým zaznamenáním rozsahu opravy;</w:t>
      </w:r>
    </w:p>
    <w:p w14:paraId="0E4682B5" w14:textId="77777777" w:rsidR="000B148B" w:rsidRDefault="000B148B" w:rsidP="00B50B76">
      <w:pPr>
        <w:pStyle w:val="Zkladntext3"/>
        <w:numPr>
          <w:ilvl w:val="1"/>
          <w:numId w:val="6"/>
        </w:numPr>
        <w:tabs>
          <w:tab w:val="clear" w:pos="1134"/>
          <w:tab w:val="clear" w:pos="5812"/>
        </w:tabs>
        <w:spacing w:before="60"/>
        <w:ind w:left="851" w:hanging="425"/>
        <w:rPr>
          <w:szCs w:val="24"/>
        </w:rPr>
      </w:pPr>
      <w:r w:rsidRPr="00EF5FD7">
        <w:rPr>
          <w:szCs w:val="24"/>
        </w:rPr>
        <w:t xml:space="preserve">návod na </w:t>
      </w:r>
      <w:r>
        <w:rPr>
          <w:szCs w:val="24"/>
        </w:rPr>
        <w:t>údržbu nátěrů opravovaných oken (u plnění dle čl. I odst. 1 a 2)</w:t>
      </w:r>
    </w:p>
    <w:p w14:paraId="42110CB5" w14:textId="77777777" w:rsidR="00B555B0" w:rsidRPr="00AA1247" w:rsidRDefault="00EF5FD7" w:rsidP="00B50B76">
      <w:pPr>
        <w:pStyle w:val="Zkladntext3"/>
        <w:numPr>
          <w:ilvl w:val="1"/>
          <w:numId w:val="6"/>
        </w:numPr>
        <w:tabs>
          <w:tab w:val="clear" w:pos="1134"/>
          <w:tab w:val="clear" w:pos="5812"/>
        </w:tabs>
        <w:spacing w:before="60"/>
        <w:ind w:left="851" w:hanging="425"/>
        <w:rPr>
          <w:szCs w:val="24"/>
        </w:rPr>
      </w:pPr>
      <w:r w:rsidRPr="00EF5FD7">
        <w:rPr>
          <w:szCs w:val="24"/>
        </w:rPr>
        <w:t>vyplněné tabulky oken se zaznamenáním oprav</w:t>
      </w:r>
      <w:r w:rsidR="000B148B">
        <w:rPr>
          <w:szCs w:val="24"/>
        </w:rPr>
        <w:t xml:space="preserve"> (u plnění dle čl. I odst. 1 a 2)</w:t>
      </w:r>
      <w:r w:rsidR="006B372D">
        <w:rPr>
          <w:szCs w:val="24"/>
        </w:rPr>
        <w:t>.</w:t>
      </w:r>
    </w:p>
    <w:p w14:paraId="23214303" w14:textId="77777777" w:rsidR="0041681A" w:rsidRDefault="0041681A" w:rsidP="00B50B76">
      <w:pPr>
        <w:pStyle w:val="Zkladntext3"/>
        <w:numPr>
          <w:ilvl w:val="0"/>
          <w:numId w:val="6"/>
        </w:numPr>
        <w:tabs>
          <w:tab w:val="clear" w:pos="360"/>
          <w:tab w:val="clear" w:pos="1134"/>
          <w:tab w:val="clear" w:pos="5812"/>
          <w:tab w:val="num" w:pos="426"/>
        </w:tabs>
        <w:ind w:left="426" w:hanging="426"/>
        <w:rPr>
          <w:szCs w:val="24"/>
        </w:rPr>
      </w:pPr>
      <w:r>
        <w:rPr>
          <w:szCs w:val="24"/>
        </w:rPr>
        <w:t>Pověřenými osobami smluvních stran jsou:</w:t>
      </w:r>
    </w:p>
    <w:p w14:paraId="4E1499F6" w14:textId="77777777" w:rsidR="0041681A" w:rsidRDefault="0041681A" w:rsidP="00B50B76">
      <w:pPr>
        <w:pStyle w:val="Zkladntext3"/>
        <w:numPr>
          <w:ilvl w:val="1"/>
          <w:numId w:val="6"/>
        </w:numPr>
        <w:tabs>
          <w:tab w:val="clear" w:pos="1134"/>
          <w:tab w:val="clear" w:pos="5812"/>
        </w:tabs>
        <w:spacing w:before="60"/>
        <w:ind w:left="851" w:hanging="425"/>
        <w:rPr>
          <w:szCs w:val="24"/>
        </w:rPr>
      </w:pPr>
      <w:r>
        <w:rPr>
          <w:szCs w:val="24"/>
        </w:rPr>
        <w:t>za objednatele:</w:t>
      </w:r>
    </w:p>
    <w:p w14:paraId="07636456" w14:textId="77777777" w:rsidR="0041681A" w:rsidRDefault="0041681A" w:rsidP="0041681A">
      <w:pPr>
        <w:pStyle w:val="Zkladntext3"/>
        <w:tabs>
          <w:tab w:val="clear" w:pos="1134"/>
          <w:tab w:val="clear" w:pos="5812"/>
        </w:tabs>
        <w:spacing w:before="60"/>
        <w:ind w:left="709"/>
        <w:rPr>
          <w:b/>
          <w:i/>
          <w:szCs w:val="24"/>
        </w:rPr>
      </w:pPr>
      <w:r w:rsidRPr="0041681A">
        <w:rPr>
          <w:b/>
          <w:i/>
          <w:szCs w:val="24"/>
          <w:highlight w:val="cyan"/>
        </w:rPr>
        <w:t xml:space="preserve">(bude doplněno před </w:t>
      </w:r>
      <w:r w:rsidRPr="00576393">
        <w:rPr>
          <w:b/>
          <w:i/>
          <w:szCs w:val="24"/>
          <w:highlight w:val="cyan"/>
        </w:rPr>
        <w:t xml:space="preserve">podpisem </w:t>
      </w:r>
      <w:r w:rsidR="00576393" w:rsidRPr="00576393">
        <w:rPr>
          <w:b/>
          <w:i/>
          <w:szCs w:val="24"/>
          <w:highlight w:val="cyan"/>
        </w:rPr>
        <w:t>rámcové dohody</w:t>
      </w:r>
      <w:r w:rsidR="00576393" w:rsidRPr="00576393">
        <w:rPr>
          <w:i/>
          <w:szCs w:val="24"/>
          <w:highlight w:val="cyan"/>
        </w:rPr>
        <w:t xml:space="preserve"> </w:t>
      </w:r>
      <w:r w:rsidRPr="00576393">
        <w:rPr>
          <w:b/>
          <w:i/>
          <w:szCs w:val="24"/>
          <w:highlight w:val="cyan"/>
        </w:rPr>
        <w:t>s </w:t>
      </w:r>
      <w:r w:rsidRPr="0041681A">
        <w:rPr>
          <w:b/>
          <w:i/>
          <w:szCs w:val="24"/>
          <w:highlight w:val="cyan"/>
        </w:rPr>
        <w:t>vybraným dodavatelem)</w:t>
      </w:r>
    </w:p>
    <w:p w14:paraId="0B0CF549" w14:textId="77777777" w:rsidR="0041681A" w:rsidRDefault="0041681A" w:rsidP="00B50B76">
      <w:pPr>
        <w:pStyle w:val="Zkladntext3"/>
        <w:numPr>
          <w:ilvl w:val="1"/>
          <w:numId w:val="6"/>
        </w:numPr>
        <w:tabs>
          <w:tab w:val="clear" w:pos="1134"/>
          <w:tab w:val="clear" w:pos="5812"/>
        </w:tabs>
        <w:spacing w:before="60"/>
        <w:ind w:left="851" w:hanging="425"/>
        <w:rPr>
          <w:szCs w:val="24"/>
        </w:rPr>
      </w:pPr>
      <w:r>
        <w:rPr>
          <w:szCs w:val="24"/>
        </w:rPr>
        <w:t>za zhotovitele:</w:t>
      </w:r>
    </w:p>
    <w:p w14:paraId="0B2AB449" w14:textId="77777777" w:rsidR="0041681A" w:rsidRDefault="0041681A" w:rsidP="0041681A">
      <w:pPr>
        <w:pStyle w:val="Zkladntext3"/>
        <w:tabs>
          <w:tab w:val="clear" w:pos="1134"/>
          <w:tab w:val="clear" w:pos="5812"/>
        </w:tabs>
        <w:spacing w:before="60"/>
        <w:ind w:left="709"/>
        <w:rPr>
          <w:szCs w:val="24"/>
          <w:highlight w:val="yellow"/>
        </w:rPr>
      </w:pPr>
      <w:r>
        <w:rPr>
          <w:szCs w:val="24"/>
          <w:highlight w:val="yellow"/>
        </w:rPr>
        <w:t>Jméno a příjmení</w:t>
      </w:r>
      <w:r w:rsidRPr="0041681A">
        <w:rPr>
          <w:szCs w:val="24"/>
        </w:rPr>
        <w:t xml:space="preserve">, tel. č.: </w:t>
      </w:r>
      <w:r>
        <w:rPr>
          <w:szCs w:val="24"/>
          <w:highlight w:val="yellow"/>
        </w:rPr>
        <w:t xml:space="preserve">..............., </w:t>
      </w:r>
      <w:r w:rsidRPr="0041681A">
        <w:rPr>
          <w:szCs w:val="24"/>
        </w:rPr>
        <w:t xml:space="preserve">e-mail: </w:t>
      </w:r>
      <w:r>
        <w:rPr>
          <w:szCs w:val="24"/>
          <w:highlight w:val="yellow"/>
        </w:rPr>
        <w:t>..........................</w:t>
      </w:r>
    </w:p>
    <w:p w14:paraId="005301EE" w14:textId="77777777" w:rsidR="0041681A" w:rsidRPr="0041681A" w:rsidRDefault="0041681A" w:rsidP="0041681A">
      <w:pPr>
        <w:pStyle w:val="Zkladntext3"/>
        <w:tabs>
          <w:tab w:val="clear" w:pos="1134"/>
          <w:tab w:val="clear" w:pos="5812"/>
        </w:tabs>
        <w:spacing w:before="60"/>
        <w:ind w:left="709"/>
        <w:rPr>
          <w:szCs w:val="24"/>
          <w:highlight w:val="yellow"/>
        </w:rPr>
      </w:pPr>
      <w:r>
        <w:rPr>
          <w:szCs w:val="24"/>
          <w:highlight w:val="yellow"/>
        </w:rPr>
        <w:t>Jméno a příjmení</w:t>
      </w:r>
      <w:r w:rsidRPr="0041681A">
        <w:rPr>
          <w:szCs w:val="24"/>
        </w:rPr>
        <w:t xml:space="preserve">, tel. č.: </w:t>
      </w:r>
      <w:r>
        <w:rPr>
          <w:szCs w:val="24"/>
          <w:highlight w:val="yellow"/>
        </w:rPr>
        <w:t xml:space="preserve">..............., </w:t>
      </w:r>
      <w:r w:rsidRPr="0041681A">
        <w:rPr>
          <w:szCs w:val="24"/>
        </w:rPr>
        <w:t xml:space="preserve">e-mail: </w:t>
      </w:r>
      <w:r>
        <w:rPr>
          <w:szCs w:val="24"/>
          <w:highlight w:val="yellow"/>
        </w:rPr>
        <w:t>..........................</w:t>
      </w:r>
    </w:p>
    <w:p w14:paraId="0B7DBDCA" w14:textId="77777777" w:rsidR="0041681A" w:rsidRPr="0041681A" w:rsidRDefault="0041681A" w:rsidP="0041681A">
      <w:pPr>
        <w:pStyle w:val="Zkladntext3"/>
        <w:tabs>
          <w:tab w:val="clear" w:pos="1134"/>
          <w:tab w:val="clear" w:pos="5812"/>
        </w:tabs>
        <w:spacing w:before="60"/>
        <w:ind w:left="709"/>
        <w:rPr>
          <w:b/>
          <w:i/>
          <w:szCs w:val="24"/>
        </w:rPr>
      </w:pPr>
      <w:r w:rsidRPr="0041681A">
        <w:rPr>
          <w:b/>
          <w:i/>
          <w:szCs w:val="24"/>
          <w:highlight w:val="yellow"/>
        </w:rPr>
        <w:t>(dodavatel doplní libovolný počet osob)</w:t>
      </w:r>
    </w:p>
    <w:p w14:paraId="71E695F2" w14:textId="77777777" w:rsidR="0041681A" w:rsidRPr="0041681A" w:rsidRDefault="006B372D" w:rsidP="00B50B76">
      <w:pPr>
        <w:pStyle w:val="Zkladntext3"/>
        <w:numPr>
          <w:ilvl w:val="0"/>
          <w:numId w:val="6"/>
        </w:numPr>
        <w:tabs>
          <w:tab w:val="clear" w:pos="360"/>
          <w:tab w:val="clear" w:pos="1134"/>
          <w:tab w:val="clear" w:pos="5812"/>
          <w:tab w:val="num" w:pos="426"/>
        </w:tabs>
        <w:ind w:left="426" w:hanging="426"/>
        <w:rPr>
          <w:szCs w:val="24"/>
        </w:rPr>
      </w:pPr>
      <w:r w:rsidRPr="00DF5B3E">
        <w:rPr>
          <w:rFonts w:eastAsia="Calibri"/>
          <w:lang w:eastAsia="en-US"/>
        </w:rPr>
        <w:t>V</w:t>
      </w:r>
      <w:r w:rsidRPr="006979A1">
        <w:t> </w:t>
      </w:r>
      <w:r w:rsidRPr="006B372D">
        <w:rPr>
          <w:szCs w:val="24"/>
        </w:rPr>
        <w:t>případě</w:t>
      </w:r>
      <w:r w:rsidRPr="006979A1">
        <w:t xml:space="preserve"> změny pověřených osob smluvních stran nebo jejich kontaktních údajů jsou smluvní strany povinny nahlásit změnu následující pracovní den po provedení změny na e-mailové adresy pověřených osob druhé smluvní strany. Změna osob je účinná dnem jejího oznámení druhé smluvní straně, a to bez povinnosti uzavírat dodatek k této </w:t>
      </w:r>
      <w:r w:rsidR="00576393" w:rsidRPr="00576393">
        <w:rPr>
          <w:szCs w:val="24"/>
        </w:rPr>
        <w:t>r</w:t>
      </w:r>
      <w:r w:rsidR="00576393">
        <w:rPr>
          <w:szCs w:val="24"/>
        </w:rPr>
        <w:t>ámcové dohodě</w:t>
      </w:r>
      <w:r>
        <w:t>.</w:t>
      </w:r>
    </w:p>
    <w:p w14:paraId="36134989" w14:textId="77777777" w:rsidR="002C6A22" w:rsidRPr="00E00759" w:rsidRDefault="001668F9" w:rsidP="00104A74">
      <w:pPr>
        <w:tabs>
          <w:tab w:val="left" w:pos="360"/>
          <w:tab w:val="left" w:pos="5812"/>
        </w:tabs>
        <w:spacing w:before="240"/>
        <w:jc w:val="center"/>
        <w:rPr>
          <w:rFonts w:ascii="Times New Roman" w:hAnsi="Times New Roman"/>
          <w:b/>
          <w:sz w:val="24"/>
        </w:rPr>
      </w:pPr>
      <w:r w:rsidRPr="00E00759">
        <w:rPr>
          <w:rFonts w:ascii="Times New Roman" w:hAnsi="Times New Roman"/>
          <w:b/>
          <w:sz w:val="24"/>
        </w:rPr>
        <w:t>Článek V</w:t>
      </w:r>
    </w:p>
    <w:p w14:paraId="1CF8D53A" w14:textId="77777777" w:rsidR="002C6A22" w:rsidRPr="004357EE" w:rsidRDefault="002C6A22" w:rsidP="004F5D5E">
      <w:pPr>
        <w:tabs>
          <w:tab w:val="left" w:pos="360"/>
          <w:tab w:val="left" w:pos="5812"/>
        </w:tabs>
        <w:jc w:val="center"/>
        <w:rPr>
          <w:rFonts w:ascii="Times New Roman" w:hAnsi="Times New Roman"/>
          <w:b/>
          <w:sz w:val="24"/>
          <w:highlight w:val="yellow"/>
        </w:rPr>
      </w:pPr>
      <w:r w:rsidRPr="008230E7">
        <w:rPr>
          <w:rFonts w:ascii="Times New Roman" w:hAnsi="Times New Roman"/>
          <w:b/>
          <w:sz w:val="24"/>
        </w:rPr>
        <w:t xml:space="preserve">Podmínky </w:t>
      </w:r>
      <w:r w:rsidR="00DE5011">
        <w:rPr>
          <w:rFonts w:ascii="Times New Roman" w:hAnsi="Times New Roman"/>
          <w:b/>
          <w:sz w:val="24"/>
        </w:rPr>
        <w:t>plnění</w:t>
      </w:r>
    </w:p>
    <w:p w14:paraId="1118DE5A" w14:textId="77777777" w:rsidR="00F4368C" w:rsidRPr="008230E7" w:rsidRDefault="00F4368C" w:rsidP="002B688E">
      <w:pPr>
        <w:tabs>
          <w:tab w:val="left" w:pos="567"/>
        </w:tabs>
        <w:spacing w:before="120"/>
        <w:jc w:val="both"/>
        <w:rPr>
          <w:rFonts w:ascii="Times New Roman" w:hAnsi="Times New Roman"/>
          <w:sz w:val="24"/>
          <w:szCs w:val="24"/>
        </w:rPr>
      </w:pPr>
      <w:r w:rsidRPr="008230E7">
        <w:rPr>
          <w:rFonts w:ascii="Times New Roman" w:hAnsi="Times New Roman"/>
          <w:sz w:val="24"/>
          <w:szCs w:val="24"/>
        </w:rPr>
        <w:t>Zhotovitel se zavazuje:</w:t>
      </w:r>
    </w:p>
    <w:p w14:paraId="0216D2BA" w14:textId="77777777" w:rsidR="00EF5FD7" w:rsidRDefault="0007473F"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07473F">
        <w:rPr>
          <w:rFonts w:ascii="Times New Roman" w:hAnsi="Times New Roman"/>
          <w:sz w:val="24"/>
          <w:szCs w:val="24"/>
        </w:rPr>
        <w:t>zajistit, aby jeho pracovníci či poddodavatelé zhotovitele a jejich pracovníci v plném rozsahu dodržovali bezpečnostní požadavky objednatele uveden</w:t>
      </w:r>
      <w:r>
        <w:rPr>
          <w:rFonts w:ascii="Times New Roman" w:hAnsi="Times New Roman"/>
          <w:sz w:val="24"/>
          <w:szCs w:val="24"/>
        </w:rPr>
        <w:t>é</w:t>
      </w:r>
      <w:r w:rsidRPr="0007473F">
        <w:rPr>
          <w:rFonts w:ascii="Times New Roman" w:hAnsi="Times New Roman"/>
          <w:sz w:val="24"/>
          <w:szCs w:val="24"/>
        </w:rPr>
        <w:t xml:space="preserve"> v příloze č. </w:t>
      </w:r>
      <w:r>
        <w:rPr>
          <w:rFonts w:ascii="Times New Roman" w:hAnsi="Times New Roman"/>
          <w:sz w:val="24"/>
          <w:szCs w:val="24"/>
        </w:rPr>
        <w:t>1</w:t>
      </w:r>
      <w:r w:rsidRPr="0007473F">
        <w:rPr>
          <w:rFonts w:ascii="Times New Roman" w:hAnsi="Times New Roman"/>
          <w:sz w:val="24"/>
          <w:szCs w:val="24"/>
        </w:rPr>
        <w:t xml:space="preserve"> 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00867E99">
        <w:rPr>
          <w:rFonts w:ascii="Times New Roman" w:hAnsi="Times New Roman"/>
          <w:sz w:val="24"/>
          <w:szCs w:val="24"/>
        </w:rPr>
        <w:t xml:space="preserve">a </w:t>
      </w:r>
      <w:r w:rsidR="00867E99" w:rsidRPr="007B5236">
        <w:rPr>
          <w:rFonts w:ascii="Times New Roman" w:hAnsi="Times New Roman"/>
          <w:color w:val="000000"/>
          <w:sz w:val="24"/>
          <w:szCs w:val="24"/>
        </w:rPr>
        <w:t>pokyny pověřené osoby objednatele udělenými</w:t>
      </w:r>
      <w:r w:rsidR="00867E99">
        <w:rPr>
          <w:rFonts w:ascii="Times New Roman" w:hAnsi="Times New Roman"/>
          <w:color w:val="000000"/>
          <w:sz w:val="24"/>
          <w:szCs w:val="24"/>
        </w:rPr>
        <w:t xml:space="preserve"> v průběhu plnění,</w:t>
      </w:r>
    </w:p>
    <w:p w14:paraId="409EED9B" w14:textId="4654E3CD" w:rsidR="00FD210A" w:rsidRPr="003A1BF8" w:rsidRDefault="00393DED"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393DED">
        <w:rPr>
          <w:rFonts w:ascii="Times New Roman" w:hAnsi="Times New Roman"/>
          <w:sz w:val="24"/>
          <w:szCs w:val="24"/>
        </w:rPr>
        <w:t>zajistit si pro provádění předmětu plnění na svůj náklad veškeré potřebné pomocné a</w:t>
      </w:r>
      <w:r w:rsidR="00C56382">
        <w:rPr>
          <w:rFonts w:ascii="Times New Roman" w:hAnsi="Times New Roman"/>
          <w:sz w:val="24"/>
          <w:szCs w:val="24"/>
        </w:rPr>
        <w:t> </w:t>
      </w:r>
      <w:r w:rsidRPr="00393DED">
        <w:rPr>
          <w:rFonts w:ascii="Times New Roman" w:hAnsi="Times New Roman"/>
          <w:sz w:val="24"/>
          <w:szCs w:val="24"/>
        </w:rPr>
        <w:t>ochranné konstrukce</w:t>
      </w:r>
      <w:r>
        <w:rPr>
          <w:rFonts w:ascii="Times New Roman" w:hAnsi="Times New Roman"/>
          <w:sz w:val="24"/>
          <w:szCs w:val="24"/>
        </w:rPr>
        <w:t>,</w:t>
      </w:r>
    </w:p>
    <w:p w14:paraId="2C0E2A74" w14:textId="77777777" w:rsidR="00F4368C" w:rsidRPr="00ED6A46" w:rsidRDefault="00F4368C"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ED6A46">
        <w:rPr>
          <w:rFonts w:ascii="Times New Roman" w:hAnsi="Times New Roman"/>
          <w:sz w:val="24"/>
          <w:szCs w:val="24"/>
        </w:rPr>
        <w:t>zajistit před zahájením prací</w:t>
      </w:r>
      <w:r w:rsidR="00F03D13" w:rsidRPr="00ED6A46">
        <w:rPr>
          <w:rFonts w:ascii="Times New Roman" w:hAnsi="Times New Roman"/>
          <w:sz w:val="24"/>
          <w:szCs w:val="24"/>
        </w:rPr>
        <w:t xml:space="preserve"> </w:t>
      </w:r>
      <w:r w:rsidRPr="00ED6A46">
        <w:rPr>
          <w:rFonts w:ascii="Times New Roman" w:hAnsi="Times New Roman"/>
          <w:sz w:val="24"/>
          <w:szCs w:val="24"/>
        </w:rPr>
        <w:t>řádnou ochranu stavebních konstrukcí, zařízení a ostatního majetku objednatele před mož</w:t>
      </w:r>
      <w:r w:rsidR="00393DED" w:rsidRPr="00ED6A46">
        <w:rPr>
          <w:rFonts w:ascii="Times New Roman" w:hAnsi="Times New Roman"/>
          <w:sz w:val="24"/>
          <w:szCs w:val="24"/>
        </w:rPr>
        <w:t>ným poškozením nebo znečištěním</w:t>
      </w:r>
      <w:r w:rsidR="00F03D13" w:rsidRPr="00ED6A46">
        <w:rPr>
          <w:rFonts w:ascii="Times New Roman" w:hAnsi="Times New Roman"/>
          <w:sz w:val="24"/>
          <w:szCs w:val="24"/>
        </w:rPr>
        <w:t>,</w:t>
      </w:r>
    </w:p>
    <w:p w14:paraId="367F7823" w14:textId="77777777" w:rsidR="00DE5011" w:rsidRPr="00ED6A46" w:rsidRDefault="00DE5011"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ED6A46">
        <w:rPr>
          <w:rFonts w:ascii="Times New Roman" w:hAnsi="Times New Roman"/>
          <w:sz w:val="24"/>
          <w:szCs w:val="24"/>
        </w:rPr>
        <w:t>před zahájením prací</w:t>
      </w:r>
      <w:r w:rsidR="00ED603E">
        <w:rPr>
          <w:rFonts w:ascii="Times New Roman" w:hAnsi="Times New Roman"/>
          <w:sz w:val="24"/>
          <w:szCs w:val="24"/>
        </w:rPr>
        <w:t xml:space="preserve"> dle čl. I odst. </w:t>
      </w:r>
      <w:r w:rsidR="00F04C01">
        <w:rPr>
          <w:rFonts w:ascii="Times New Roman" w:hAnsi="Times New Roman"/>
          <w:sz w:val="24"/>
          <w:szCs w:val="24"/>
        </w:rPr>
        <w:t xml:space="preserve">4 </w:t>
      </w:r>
      <w:r w:rsidR="00ED603E">
        <w:rPr>
          <w:rFonts w:ascii="Times New Roman" w:hAnsi="Times New Roman"/>
          <w:sz w:val="24"/>
          <w:szCs w:val="24"/>
        </w:rPr>
        <w:t>této dohody</w:t>
      </w:r>
      <w:r w:rsidRPr="00ED6A46">
        <w:rPr>
          <w:rFonts w:ascii="Times New Roman" w:hAnsi="Times New Roman"/>
          <w:sz w:val="24"/>
          <w:szCs w:val="24"/>
        </w:rPr>
        <w:t xml:space="preserve"> předložit </w:t>
      </w:r>
      <w:r w:rsidR="00BE56A5">
        <w:rPr>
          <w:rFonts w:ascii="Times New Roman" w:hAnsi="Times New Roman"/>
          <w:sz w:val="24"/>
          <w:szCs w:val="24"/>
        </w:rPr>
        <w:t xml:space="preserve">předběžnou </w:t>
      </w:r>
      <w:r w:rsidRPr="00ED6A46">
        <w:rPr>
          <w:rFonts w:ascii="Times New Roman" w:hAnsi="Times New Roman"/>
          <w:sz w:val="24"/>
          <w:szCs w:val="24"/>
        </w:rPr>
        <w:t>cenovo</w:t>
      </w:r>
      <w:r w:rsidR="00576393">
        <w:rPr>
          <w:rFonts w:ascii="Times New Roman" w:hAnsi="Times New Roman"/>
          <w:sz w:val="24"/>
          <w:szCs w:val="24"/>
        </w:rPr>
        <w:t xml:space="preserve">u kalkulaci plnění v souladu s </w:t>
      </w:r>
      <w:r w:rsidR="00576393" w:rsidRPr="00576393">
        <w:rPr>
          <w:rFonts w:ascii="Times New Roman" w:hAnsi="Times New Roman"/>
          <w:sz w:val="24"/>
          <w:szCs w:val="24"/>
        </w:rPr>
        <w:t>r</w:t>
      </w:r>
      <w:r w:rsidR="00576393">
        <w:rPr>
          <w:rFonts w:ascii="Times New Roman" w:hAnsi="Times New Roman"/>
          <w:sz w:val="24"/>
          <w:szCs w:val="24"/>
        </w:rPr>
        <w:t>ámcovou dohodou</w:t>
      </w:r>
      <w:r w:rsidRPr="00ED6A46">
        <w:rPr>
          <w:rFonts w:ascii="Times New Roman" w:hAnsi="Times New Roman"/>
          <w:sz w:val="24"/>
          <w:szCs w:val="24"/>
        </w:rPr>
        <w:t>,</w:t>
      </w:r>
    </w:p>
    <w:p w14:paraId="5330A1F1" w14:textId="77777777" w:rsidR="00EF5FD7" w:rsidRPr="00ED6A46" w:rsidRDefault="00EF5FD7"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ED6A46">
        <w:rPr>
          <w:rFonts w:ascii="Times New Roman" w:hAnsi="Times New Roman"/>
          <w:sz w:val="24"/>
          <w:szCs w:val="24"/>
        </w:rPr>
        <w:t xml:space="preserve">průběžně (denně) zaznamenávat dokončené opravy oken a nátěrů do </w:t>
      </w:r>
      <w:r w:rsidR="00872EF8">
        <w:rPr>
          <w:rFonts w:ascii="Times New Roman" w:hAnsi="Times New Roman"/>
          <w:sz w:val="24"/>
          <w:szCs w:val="24"/>
        </w:rPr>
        <w:t>podkladů (</w:t>
      </w:r>
      <w:r w:rsidRPr="00ED6A46">
        <w:rPr>
          <w:rFonts w:ascii="Times New Roman" w:hAnsi="Times New Roman"/>
          <w:sz w:val="24"/>
          <w:szCs w:val="24"/>
        </w:rPr>
        <w:t xml:space="preserve">tabulek </w:t>
      </w:r>
      <w:r w:rsidR="00872EF8">
        <w:rPr>
          <w:rFonts w:ascii="Times New Roman" w:hAnsi="Times New Roman"/>
          <w:sz w:val="24"/>
          <w:szCs w:val="24"/>
        </w:rPr>
        <w:t>nebo</w:t>
      </w:r>
      <w:r w:rsidR="00872EF8" w:rsidRPr="00ED6A46">
        <w:rPr>
          <w:rFonts w:ascii="Times New Roman" w:hAnsi="Times New Roman"/>
          <w:sz w:val="24"/>
          <w:szCs w:val="24"/>
        </w:rPr>
        <w:t xml:space="preserve"> </w:t>
      </w:r>
      <w:r w:rsidRPr="00ED6A46">
        <w:rPr>
          <w:rFonts w:ascii="Times New Roman" w:hAnsi="Times New Roman"/>
          <w:sz w:val="24"/>
          <w:szCs w:val="24"/>
        </w:rPr>
        <w:t>výkresů</w:t>
      </w:r>
      <w:r w:rsidR="00872EF8">
        <w:rPr>
          <w:rFonts w:ascii="Times New Roman" w:hAnsi="Times New Roman"/>
          <w:sz w:val="24"/>
          <w:szCs w:val="24"/>
        </w:rPr>
        <w:t>)</w:t>
      </w:r>
      <w:r w:rsidRPr="00ED6A46">
        <w:rPr>
          <w:rFonts w:ascii="Times New Roman" w:hAnsi="Times New Roman"/>
          <w:sz w:val="24"/>
          <w:szCs w:val="24"/>
        </w:rPr>
        <w:t xml:space="preserve"> předaných objednatelem,</w:t>
      </w:r>
    </w:p>
    <w:p w14:paraId="0BC1827B" w14:textId="77777777" w:rsidR="00EF5FD7" w:rsidRPr="00ED6A46" w:rsidRDefault="00EF5FD7"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ED6A46">
        <w:rPr>
          <w:rFonts w:ascii="Times New Roman" w:hAnsi="Times New Roman"/>
          <w:sz w:val="24"/>
          <w:szCs w:val="24"/>
        </w:rPr>
        <w:lastRenderedPageBreak/>
        <w:t>použít při provádění prací objednatelem zvolené nátěrové hmoty,</w:t>
      </w:r>
    </w:p>
    <w:p w14:paraId="19B759B0" w14:textId="77777777" w:rsidR="00F4368C" w:rsidRPr="00ED6A46" w:rsidRDefault="00F4368C" w:rsidP="00104A74">
      <w:pPr>
        <w:widowControl w:val="0"/>
        <w:numPr>
          <w:ilvl w:val="0"/>
          <w:numId w:val="7"/>
        </w:numPr>
        <w:tabs>
          <w:tab w:val="clear" w:pos="360"/>
          <w:tab w:val="num" w:pos="426"/>
        </w:tabs>
        <w:overflowPunct/>
        <w:autoSpaceDE/>
        <w:autoSpaceDN/>
        <w:adjustRightInd/>
        <w:spacing w:before="120"/>
        <w:ind w:left="425" w:hanging="425"/>
        <w:jc w:val="both"/>
        <w:textAlignment w:val="auto"/>
        <w:rPr>
          <w:rFonts w:ascii="Times New Roman" w:hAnsi="Times New Roman"/>
          <w:sz w:val="24"/>
          <w:szCs w:val="24"/>
        </w:rPr>
      </w:pPr>
      <w:r w:rsidRPr="00ED6A46">
        <w:rPr>
          <w:rFonts w:ascii="Times New Roman" w:hAnsi="Times New Roman"/>
          <w:sz w:val="24"/>
          <w:szCs w:val="24"/>
        </w:rPr>
        <w:t>projednat a odsouhlasit si s objednatelem rozsah a způsob provedení ochranných opatření před jejich instalací,</w:t>
      </w:r>
    </w:p>
    <w:p w14:paraId="29F886D6" w14:textId="77777777" w:rsidR="00F4368C" w:rsidRDefault="00F4368C"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ED6A46">
        <w:rPr>
          <w:rFonts w:ascii="Times New Roman" w:hAnsi="Times New Roman"/>
          <w:sz w:val="24"/>
          <w:szCs w:val="24"/>
        </w:rPr>
        <w:t>každodenně hlásit dohodnutým způsobem pověřeným osobám objednatele zahájení a ukončení prací,</w:t>
      </w:r>
    </w:p>
    <w:p w14:paraId="3E5987AC" w14:textId="77777777" w:rsidR="00D3363B" w:rsidRPr="00ED603E" w:rsidRDefault="00D3363B"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D3363B">
        <w:rPr>
          <w:rFonts w:ascii="Times New Roman" w:hAnsi="Times New Roman"/>
          <w:sz w:val="24"/>
          <w:szCs w:val="24"/>
        </w:rPr>
        <w:t xml:space="preserve">ukládat </w:t>
      </w:r>
      <w:r>
        <w:rPr>
          <w:rFonts w:ascii="Times New Roman" w:hAnsi="Times New Roman"/>
          <w:sz w:val="24"/>
          <w:szCs w:val="24"/>
        </w:rPr>
        <w:t xml:space="preserve">nářadí a </w:t>
      </w:r>
      <w:r w:rsidRPr="00D3363B">
        <w:rPr>
          <w:rFonts w:ascii="Times New Roman" w:hAnsi="Times New Roman"/>
          <w:sz w:val="24"/>
          <w:szCs w:val="24"/>
        </w:rPr>
        <w:t>materiály pouze na místě vyhrazeném objednatelem,</w:t>
      </w:r>
      <w:r>
        <w:rPr>
          <w:rFonts w:ascii="Times New Roman" w:hAnsi="Times New Roman"/>
          <w:sz w:val="24"/>
          <w:szCs w:val="24"/>
        </w:rPr>
        <w:t xml:space="preserve"> dbát na předpisy PO v souvislosti se skladovanými materiály,</w:t>
      </w:r>
    </w:p>
    <w:p w14:paraId="0BB6B9B7" w14:textId="77777777" w:rsidR="00F4368C" w:rsidRDefault="00F4368C"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ED6A46">
        <w:rPr>
          <w:rFonts w:ascii="Times New Roman" w:hAnsi="Times New Roman"/>
          <w:sz w:val="24"/>
          <w:szCs w:val="24"/>
        </w:rPr>
        <w:t>v průběhu provádění prací provádět vlastními prostředky a na svoje náklady průběžný denní úklid</w:t>
      </w:r>
      <w:r w:rsidR="00867E99" w:rsidRPr="00ED6A46">
        <w:rPr>
          <w:rFonts w:ascii="Times New Roman" w:hAnsi="Times New Roman"/>
          <w:sz w:val="24"/>
          <w:szCs w:val="24"/>
        </w:rPr>
        <w:t xml:space="preserve"> a </w:t>
      </w:r>
      <w:r w:rsidRPr="00ED6A46">
        <w:rPr>
          <w:rFonts w:ascii="Times New Roman" w:hAnsi="Times New Roman"/>
          <w:sz w:val="24"/>
          <w:szCs w:val="24"/>
        </w:rPr>
        <w:t xml:space="preserve">v </w:t>
      </w:r>
      <w:r w:rsidR="00867E99" w:rsidRPr="00ED6A46">
        <w:rPr>
          <w:rFonts w:ascii="Times New Roman" w:hAnsi="Times New Roman"/>
          <w:sz w:val="24"/>
          <w:szCs w:val="24"/>
        </w:rPr>
        <w:t>případě znečištění prostor mimo místo plnění</w:t>
      </w:r>
      <w:r w:rsidRPr="00ED6A46">
        <w:rPr>
          <w:rFonts w:ascii="Times New Roman" w:hAnsi="Times New Roman"/>
          <w:sz w:val="24"/>
          <w:szCs w:val="24"/>
        </w:rPr>
        <w:t xml:space="preserve"> provést jejich neprodlený úklid, </w:t>
      </w:r>
    </w:p>
    <w:p w14:paraId="7BFF47FE" w14:textId="29E3E9A9" w:rsidR="00D3363B" w:rsidRPr="00ED603E" w:rsidRDefault="00D3363B"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D3363B">
        <w:rPr>
          <w:rFonts w:ascii="Times New Roman" w:hAnsi="Times New Roman"/>
          <w:sz w:val="24"/>
          <w:szCs w:val="24"/>
        </w:rPr>
        <w:t>zbytky tekutých materiálů a znečištěnou vodu po umytí pracovních nástrojů nevylévat do</w:t>
      </w:r>
      <w:r w:rsidR="00C56382">
        <w:rPr>
          <w:rFonts w:ascii="Times New Roman" w:hAnsi="Times New Roman"/>
          <w:sz w:val="24"/>
          <w:szCs w:val="24"/>
        </w:rPr>
        <w:t> </w:t>
      </w:r>
      <w:r w:rsidRPr="00D3363B">
        <w:rPr>
          <w:rFonts w:ascii="Times New Roman" w:hAnsi="Times New Roman"/>
          <w:sz w:val="24"/>
          <w:szCs w:val="24"/>
        </w:rPr>
        <w:t>kanalizace objednatele, ale zajistit jejich likvidaci mimo objekt objednatele v souladu s</w:t>
      </w:r>
      <w:r w:rsidR="00C56382">
        <w:rPr>
          <w:rFonts w:ascii="Times New Roman" w:hAnsi="Times New Roman"/>
          <w:sz w:val="24"/>
          <w:szCs w:val="24"/>
        </w:rPr>
        <w:t> </w:t>
      </w:r>
      <w:r w:rsidRPr="00D3363B">
        <w:rPr>
          <w:rFonts w:ascii="Times New Roman" w:hAnsi="Times New Roman"/>
          <w:sz w:val="24"/>
          <w:szCs w:val="24"/>
        </w:rPr>
        <w:t>příslušnými předpisy,</w:t>
      </w:r>
    </w:p>
    <w:p w14:paraId="0B79C30D" w14:textId="77777777" w:rsidR="00F4368C" w:rsidRDefault="00F4368C"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ED6A46">
        <w:rPr>
          <w:rFonts w:ascii="Times New Roman" w:hAnsi="Times New Roman"/>
          <w:sz w:val="24"/>
          <w:szCs w:val="24"/>
        </w:rPr>
        <w:t xml:space="preserve">provést ekologickou likvidaci odpadu vzniklého při provádění díla v souladu s </w:t>
      </w:r>
      <w:r w:rsidR="00F72764" w:rsidRPr="00ED6A46">
        <w:rPr>
          <w:rFonts w:ascii="Times New Roman" w:hAnsi="Times New Roman"/>
          <w:sz w:val="24"/>
          <w:szCs w:val="24"/>
        </w:rPr>
        <w:t>platnými předpisy o nakládání s o</w:t>
      </w:r>
      <w:r w:rsidRPr="00ED6A46">
        <w:rPr>
          <w:rFonts w:ascii="Times New Roman" w:hAnsi="Times New Roman"/>
          <w:sz w:val="24"/>
          <w:szCs w:val="24"/>
        </w:rPr>
        <w:t>dpadem, z</w:t>
      </w:r>
      <w:r w:rsidR="008540DB" w:rsidRPr="00ED6A46">
        <w:rPr>
          <w:rFonts w:ascii="Times New Roman" w:hAnsi="Times New Roman"/>
          <w:sz w:val="24"/>
          <w:szCs w:val="24"/>
        </w:rPr>
        <w:t xml:space="preserve">ejména dle zákona č. </w:t>
      </w:r>
      <w:r w:rsidR="008540DB">
        <w:rPr>
          <w:rFonts w:ascii="Times New Roman" w:hAnsi="Times New Roman"/>
          <w:sz w:val="24"/>
          <w:szCs w:val="24"/>
        </w:rPr>
        <w:t>541</w:t>
      </w:r>
      <w:r w:rsidR="008540DB" w:rsidRPr="005B3D43">
        <w:rPr>
          <w:rFonts w:ascii="Times New Roman" w:hAnsi="Times New Roman"/>
          <w:sz w:val="24"/>
          <w:szCs w:val="24"/>
        </w:rPr>
        <w:t>/20</w:t>
      </w:r>
      <w:r w:rsidR="008540DB">
        <w:rPr>
          <w:rFonts w:ascii="Times New Roman" w:hAnsi="Times New Roman"/>
          <w:sz w:val="24"/>
          <w:szCs w:val="24"/>
        </w:rPr>
        <w:t>20</w:t>
      </w:r>
      <w:r w:rsidR="008540DB" w:rsidRPr="005B3D43">
        <w:rPr>
          <w:rFonts w:ascii="Times New Roman" w:hAnsi="Times New Roman"/>
          <w:sz w:val="24"/>
          <w:szCs w:val="24"/>
        </w:rPr>
        <w:t xml:space="preserve"> Sb., o odpadech</w:t>
      </w:r>
      <w:r w:rsidR="008540DB" w:rsidRPr="00ED6A46">
        <w:rPr>
          <w:rFonts w:ascii="Times New Roman" w:hAnsi="Times New Roman"/>
          <w:sz w:val="24"/>
          <w:szCs w:val="24"/>
        </w:rPr>
        <w:t>, ve </w:t>
      </w:r>
      <w:r w:rsidRPr="00ED6A46">
        <w:rPr>
          <w:rFonts w:ascii="Times New Roman" w:hAnsi="Times New Roman"/>
          <w:sz w:val="24"/>
          <w:szCs w:val="24"/>
        </w:rPr>
        <w:t>znění pozdějších předpisů. Zhotovitel je původcem odpadu,</w:t>
      </w:r>
    </w:p>
    <w:p w14:paraId="593C933A" w14:textId="77777777" w:rsidR="00D3363B" w:rsidRPr="00ED603E" w:rsidRDefault="00D3363B" w:rsidP="00B50B76">
      <w:pPr>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D3363B">
        <w:rPr>
          <w:rFonts w:ascii="Times New Roman" w:hAnsi="Times New Roman"/>
          <w:sz w:val="24"/>
          <w:szCs w:val="24"/>
        </w:rPr>
        <w:t>provádět veškeré práce pouze odborně způsobilými pracovníky,</w:t>
      </w:r>
      <w:r w:rsidR="007A5CDA">
        <w:rPr>
          <w:rFonts w:ascii="Times New Roman" w:hAnsi="Times New Roman"/>
          <w:sz w:val="24"/>
          <w:szCs w:val="24"/>
        </w:rPr>
        <w:t xml:space="preserve"> výškové práce provádět pracovníky s příslušným oprávněním</w:t>
      </w:r>
      <w:r w:rsidR="00A655FB">
        <w:rPr>
          <w:rFonts w:ascii="Times New Roman" w:hAnsi="Times New Roman"/>
          <w:sz w:val="24"/>
          <w:szCs w:val="24"/>
        </w:rPr>
        <w:t xml:space="preserve"> (viz odst. 20 tohoto článku),</w:t>
      </w:r>
    </w:p>
    <w:p w14:paraId="03E8F92E" w14:textId="77777777" w:rsidR="00867E99" w:rsidRPr="00ED6A46" w:rsidRDefault="00867E99" w:rsidP="00104A74">
      <w:pPr>
        <w:widowControl w:val="0"/>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ED6A46">
        <w:rPr>
          <w:rFonts w:ascii="Times New Roman" w:hAnsi="Times New Roman"/>
          <w:sz w:val="24"/>
          <w:szCs w:val="24"/>
        </w:rPr>
        <w:t xml:space="preserve">provádět veškeré práce v souladu s platnými právními předpisy České republiky, s právními předpisy EU závaznými pro Českou republiku, s ČSN a EN vztahujícími se k předmětu díla, nařízeními a předpisy týkajícími se nakládání s odpady, oprávněnými požadavky a pokyny objednatele a v kvalitě odpovídající účelu </w:t>
      </w:r>
      <w:r w:rsidR="00576393" w:rsidRPr="00576393">
        <w:rPr>
          <w:rFonts w:ascii="Times New Roman" w:hAnsi="Times New Roman"/>
          <w:sz w:val="24"/>
          <w:szCs w:val="24"/>
        </w:rPr>
        <w:t>rámcové dohody</w:t>
      </w:r>
      <w:r w:rsidRPr="00ED6A46">
        <w:rPr>
          <w:rFonts w:ascii="Times New Roman" w:hAnsi="Times New Roman"/>
          <w:sz w:val="24"/>
          <w:szCs w:val="24"/>
        </w:rPr>
        <w:t>, příslušným právním předpisům a technickým normám,</w:t>
      </w:r>
    </w:p>
    <w:p w14:paraId="1BAC1CC6" w14:textId="2787C712" w:rsidR="00F4368C" w:rsidRPr="00DE5011" w:rsidRDefault="00F4368C" w:rsidP="00104A74">
      <w:pPr>
        <w:widowControl w:val="0"/>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ED6A46">
        <w:rPr>
          <w:rFonts w:ascii="Times New Roman" w:hAnsi="Times New Roman"/>
          <w:sz w:val="24"/>
          <w:szCs w:val="24"/>
        </w:rPr>
        <w:t>přijmout v plném rozsahu odpovědnost za vlastn</w:t>
      </w:r>
      <w:r w:rsidR="00BE005E" w:rsidRPr="00ED6A46">
        <w:rPr>
          <w:rFonts w:ascii="Times New Roman" w:hAnsi="Times New Roman"/>
          <w:sz w:val="24"/>
          <w:szCs w:val="24"/>
        </w:rPr>
        <w:t>í řízení postupu prací a kvalitu</w:t>
      </w:r>
      <w:r w:rsidRPr="00ED6A46">
        <w:rPr>
          <w:rFonts w:ascii="Times New Roman" w:hAnsi="Times New Roman"/>
          <w:sz w:val="24"/>
          <w:szCs w:val="24"/>
        </w:rPr>
        <w:t xml:space="preserve"> jejich provedení, dodržování předpisů o požární ochraně (dále jen „PO“), vč. zajištění asistenčního a následného požárního dozoru při provádění prací se</w:t>
      </w:r>
      <w:r w:rsidR="00DE5011" w:rsidRPr="00ED6A46">
        <w:rPr>
          <w:rFonts w:ascii="Times New Roman" w:hAnsi="Times New Roman"/>
          <w:sz w:val="24"/>
          <w:szCs w:val="24"/>
        </w:rPr>
        <w:t xml:space="preserve"> zvýšeným požárním nebezpečím,</w:t>
      </w:r>
      <w:r w:rsidRPr="00ED6A46">
        <w:rPr>
          <w:rFonts w:ascii="Times New Roman" w:hAnsi="Times New Roman"/>
          <w:sz w:val="24"/>
          <w:szCs w:val="24"/>
        </w:rPr>
        <w:t xml:space="preserve"> dodržování předpisů o bezpečnosti a ochraně zdraví při práci (dále jen „BOZP“), blíže specifikované v ustanoveních zákona č. 309/2006 Sb., kterým se upravují další požadavky bezpečnosti a ochrany zdraví při práci v pracovněprávních vztazích a o zajištění bezpečnosti a ochrany zdraví při činnosti nebo poskytování služeb mimo pracovněprávní vztahy</w:t>
      </w:r>
      <w:r w:rsidR="005F369D" w:rsidRPr="00ED6A46">
        <w:rPr>
          <w:rFonts w:ascii="Times New Roman" w:hAnsi="Times New Roman"/>
          <w:sz w:val="24"/>
          <w:szCs w:val="24"/>
        </w:rPr>
        <w:t xml:space="preserve"> (zákon o zajištění dalších podmínek bezpečnosti a ochrany zdraví při práci)</w:t>
      </w:r>
      <w:r w:rsidRPr="00ED6A46">
        <w:rPr>
          <w:rFonts w:ascii="Times New Roman" w:hAnsi="Times New Roman"/>
          <w:sz w:val="24"/>
          <w:szCs w:val="24"/>
        </w:rPr>
        <w:t>, ve z</w:t>
      </w:r>
      <w:r w:rsidR="005F369D" w:rsidRPr="00ED6A46">
        <w:rPr>
          <w:rFonts w:ascii="Times New Roman" w:hAnsi="Times New Roman"/>
          <w:sz w:val="24"/>
          <w:szCs w:val="24"/>
        </w:rPr>
        <w:t>nění pozdějších předpisů</w:t>
      </w:r>
      <w:r w:rsidRPr="00ED6A46">
        <w:rPr>
          <w:rFonts w:ascii="Times New Roman" w:hAnsi="Times New Roman"/>
          <w:sz w:val="24"/>
          <w:szCs w:val="24"/>
        </w:rPr>
        <w:t>, nařízení vlády č. 591/2006 Sb., o bližších minimálních požadavcích na bezpečnost a ochranu zdraví při práci na staveništích, nařízení vlády</w:t>
      </w:r>
      <w:r w:rsidRPr="007E2DDE">
        <w:rPr>
          <w:rFonts w:ascii="Times New Roman" w:hAnsi="Times New Roman"/>
          <w:color w:val="000000"/>
          <w:sz w:val="24"/>
          <w:szCs w:val="24"/>
        </w:rPr>
        <w:t xml:space="preserve"> č. 362/2005 Sb., o bližších požadavcích na bezpečnost a ochranu </w:t>
      </w:r>
      <w:r w:rsidR="007E2DDE" w:rsidRPr="007E2DDE">
        <w:rPr>
          <w:rFonts w:ascii="Times New Roman" w:hAnsi="Times New Roman"/>
          <w:color w:val="000000"/>
          <w:sz w:val="24"/>
          <w:szCs w:val="24"/>
        </w:rPr>
        <w:t>zdraví při </w:t>
      </w:r>
      <w:r w:rsidRPr="007E2DDE">
        <w:rPr>
          <w:rFonts w:ascii="Times New Roman" w:hAnsi="Times New Roman"/>
          <w:color w:val="000000"/>
          <w:sz w:val="24"/>
          <w:szCs w:val="24"/>
        </w:rPr>
        <w:t>práci na</w:t>
      </w:r>
      <w:r w:rsidR="00C56382">
        <w:rPr>
          <w:rFonts w:ascii="Times New Roman" w:hAnsi="Times New Roman"/>
          <w:color w:val="000000"/>
          <w:sz w:val="24"/>
          <w:szCs w:val="24"/>
        </w:rPr>
        <w:t> </w:t>
      </w:r>
      <w:r w:rsidRPr="007E2DDE">
        <w:rPr>
          <w:rFonts w:ascii="Times New Roman" w:hAnsi="Times New Roman"/>
          <w:color w:val="000000"/>
          <w:sz w:val="24"/>
          <w:szCs w:val="24"/>
        </w:rPr>
        <w:t>pracovištích s nebezpeč</w:t>
      </w:r>
      <w:r w:rsidR="00DE5011">
        <w:rPr>
          <w:rFonts w:ascii="Times New Roman" w:hAnsi="Times New Roman"/>
          <w:color w:val="000000"/>
          <w:sz w:val="24"/>
          <w:szCs w:val="24"/>
        </w:rPr>
        <w:t xml:space="preserve">ím pádu z výšky nebo do hloubky, ve znění pozdějších předpisů, </w:t>
      </w:r>
      <w:r w:rsidR="007E2DDE" w:rsidRPr="007E2DDE">
        <w:rPr>
          <w:rFonts w:ascii="Times New Roman" w:hAnsi="Times New Roman"/>
          <w:color w:val="000000"/>
          <w:sz w:val="24"/>
          <w:szCs w:val="24"/>
        </w:rPr>
        <w:t>a nařízení vlády č. </w:t>
      </w:r>
      <w:r w:rsidRPr="007E2DDE">
        <w:rPr>
          <w:rFonts w:ascii="Times New Roman" w:hAnsi="Times New Roman"/>
          <w:color w:val="000000"/>
          <w:sz w:val="24"/>
          <w:szCs w:val="24"/>
        </w:rPr>
        <w:t>361/2007 Sb., kterým se stanoví podmínky ochrany zdraví při práci, ve znění pozdějších předpisů,</w:t>
      </w:r>
      <w:r w:rsidR="00DE5011">
        <w:rPr>
          <w:rFonts w:ascii="Times New Roman" w:hAnsi="Times New Roman"/>
          <w:color w:val="000000"/>
          <w:sz w:val="24"/>
          <w:szCs w:val="24"/>
        </w:rPr>
        <w:t xml:space="preserve"> a dodržování předpisů</w:t>
      </w:r>
      <w:r w:rsidRPr="00DE5011">
        <w:rPr>
          <w:rFonts w:ascii="Times New Roman" w:hAnsi="Times New Roman"/>
          <w:color w:val="000000"/>
          <w:sz w:val="24"/>
          <w:szCs w:val="24"/>
        </w:rPr>
        <w:t xml:space="preserve"> na ochranu životního prostředí,</w:t>
      </w:r>
    </w:p>
    <w:p w14:paraId="34D8A136" w14:textId="77777777" w:rsidR="00F4368C" w:rsidRPr="00F8124D" w:rsidRDefault="00F4368C" w:rsidP="00104A74">
      <w:pPr>
        <w:widowControl w:val="0"/>
        <w:numPr>
          <w:ilvl w:val="0"/>
          <w:numId w:val="7"/>
        </w:numPr>
        <w:tabs>
          <w:tab w:val="clear" w:pos="36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F8124D">
        <w:rPr>
          <w:rFonts w:ascii="Times New Roman" w:hAnsi="Times New Roman"/>
          <w:color w:val="000000"/>
          <w:sz w:val="24"/>
          <w:szCs w:val="24"/>
        </w:rPr>
        <w:t xml:space="preserve">na </w:t>
      </w:r>
      <w:r w:rsidRPr="00ED6A46">
        <w:rPr>
          <w:rFonts w:ascii="Times New Roman" w:hAnsi="Times New Roman"/>
          <w:sz w:val="24"/>
          <w:szCs w:val="24"/>
        </w:rPr>
        <w:t>pokyn</w:t>
      </w:r>
      <w:r w:rsidRPr="00F8124D">
        <w:rPr>
          <w:rFonts w:ascii="Times New Roman" w:hAnsi="Times New Roman"/>
          <w:color w:val="000000"/>
          <w:sz w:val="24"/>
          <w:szCs w:val="24"/>
        </w:rPr>
        <w:t xml:space="preserve"> objednatele kdykoli přerušit práce na nezbytně nutnou dobu a v nezbytném rozsahu. Tento pokyn objednatel vydá za předpokladu, že:</w:t>
      </w:r>
    </w:p>
    <w:p w14:paraId="75AD60D1" w14:textId="77777777" w:rsidR="00F4368C" w:rsidRPr="00696096" w:rsidRDefault="00696096" w:rsidP="00104A74">
      <w:pPr>
        <w:widowControl w:val="0"/>
        <w:numPr>
          <w:ilvl w:val="0"/>
          <w:numId w:val="8"/>
        </w:numPr>
        <w:tabs>
          <w:tab w:val="clear" w:pos="1094"/>
          <w:tab w:val="left" w:pos="-2160"/>
          <w:tab w:val="num" w:pos="851"/>
        </w:tabs>
        <w:overflowPunct/>
        <w:autoSpaceDE/>
        <w:autoSpaceDN/>
        <w:adjustRightInd/>
        <w:spacing w:before="120"/>
        <w:ind w:left="851" w:hanging="425"/>
        <w:jc w:val="both"/>
        <w:textAlignment w:val="auto"/>
        <w:rPr>
          <w:rFonts w:ascii="Times New Roman" w:hAnsi="Times New Roman"/>
          <w:color w:val="000000"/>
          <w:sz w:val="24"/>
          <w:szCs w:val="24"/>
        </w:rPr>
      </w:pPr>
      <w:r w:rsidRPr="00696096">
        <w:rPr>
          <w:rFonts w:ascii="Times New Roman" w:hAnsi="Times New Roman"/>
          <w:color w:val="000000"/>
          <w:sz w:val="24"/>
          <w:szCs w:val="24"/>
        </w:rPr>
        <w:t>budou</w:t>
      </w:r>
      <w:r w:rsidR="00F4368C" w:rsidRPr="00696096">
        <w:rPr>
          <w:rFonts w:ascii="Times New Roman" w:hAnsi="Times New Roman"/>
          <w:color w:val="000000"/>
          <w:sz w:val="24"/>
          <w:szCs w:val="24"/>
        </w:rPr>
        <w:t xml:space="preserve"> v souvislosti s plnění</w:t>
      </w:r>
      <w:r w:rsidRPr="00696096">
        <w:rPr>
          <w:rFonts w:ascii="Times New Roman" w:hAnsi="Times New Roman"/>
          <w:color w:val="000000"/>
          <w:sz w:val="24"/>
          <w:szCs w:val="24"/>
        </w:rPr>
        <w:t xml:space="preserve">m </w:t>
      </w:r>
      <w:r w:rsidR="00F4368C" w:rsidRPr="00696096">
        <w:rPr>
          <w:rFonts w:ascii="Times New Roman" w:hAnsi="Times New Roman"/>
          <w:color w:val="000000"/>
          <w:sz w:val="24"/>
          <w:szCs w:val="24"/>
        </w:rPr>
        <w:t xml:space="preserve">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00F4368C" w:rsidRPr="00696096">
        <w:rPr>
          <w:rFonts w:ascii="Times New Roman" w:hAnsi="Times New Roman"/>
          <w:color w:val="000000"/>
          <w:sz w:val="24"/>
          <w:szCs w:val="24"/>
        </w:rPr>
        <w:t>porušovány předpisy BOZP, PO, předpisy na ochranu životního prostředí a bezpečnostní požadavky objednatele,</w:t>
      </w:r>
    </w:p>
    <w:p w14:paraId="176827B7" w14:textId="77777777" w:rsidR="00F4368C" w:rsidRPr="00FE4BD1" w:rsidRDefault="00F4368C" w:rsidP="004436BE">
      <w:pPr>
        <w:widowControl w:val="0"/>
        <w:numPr>
          <w:ilvl w:val="0"/>
          <w:numId w:val="8"/>
        </w:numPr>
        <w:tabs>
          <w:tab w:val="clear" w:pos="1094"/>
          <w:tab w:val="left" w:pos="-2160"/>
          <w:tab w:val="num" w:pos="851"/>
        </w:tabs>
        <w:overflowPunct/>
        <w:autoSpaceDE/>
        <w:autoSpaceDN/>
        <w:adjustRightInd/>
        <w:spacing w:before="120"/>
        <w:ind w:left="851" w:hanging="425"/>
        <w:jc w:val="both"/>
        <w:textAlignment w:val="auto"/>
        <w:rPr>
          <w:rFonts w:ascii="Times New Roman" w:hAnsi="Times New Roman"/>
          <w:color w:val="000000"/>
          <w:sz w:val="24"/>
          <w:szCs w:val="24"/>
        </w:rPr>
      </w:pPr>
      <w:r w:rsidRPr="00FE4BD1">
        <w:rPr>
          <w:rFonts w:ascii="Times New Roman" w:hAnsi="Times New Roman"/>
          <w:color w:val="000000"/>
          <w:sz w:val="24"/>
          <w:szCs w:val="24"/>
        </w:rPr>
        <w:t>plnění není</w:t>
      </w:r>
      <w:r w:rsidR="00FE4BD1" w:rsidRPr="00FE4BD1">
        <w:rPr>
          <w:rFonts w:ascii="Times New Roman" w:hAnsi="Times New Roman"/>
          <w:color w:val="000000"/>
          <w:sz w:val="24"/>
          <w:szCs w:val="24"/>
        </w:rPr>
        <w:t xml:space="preserve"> poskytováno v </w:t>
      </w:r>
      <w:r w:rsidR="00DE5011">
        <w:rPr>
          <w:rFonts w:ascii="Times New Roman" w:hAnsi="Times New Roman"/>
          <w:color w:val="000000"/>
          <w:sz w:val="24"/>
          <w:szCs w:val="24"/>
        </w:rPr>
        <w:t xml:space="preserve">kvalitě stanovené touto </w:t>
      </w:r>
      <w:r w:rsidR="00576393" w:rsidRPr="00576393">
        <w:rPr>
          <w:rFonts w:ascii="Times New Roman" w:hAnsi="Times New Roman"/>
          <w:sz w:val="24"/>
          <w:szCs w:val="24"/>
        </w:rPr>
        <w:t>r</w:t>
      </w:r>
      <w:r w:rsidR="00576393">
        <w:rPr>
          <w:rFonts w:ascii="Times New Roman" w:hAnsi="Times New Roman"/>
          <w:sz w:val="24"/>
          <w:szCs w:val="24"/>
        </w:rPr>
        <w:t>ámcovou dohodou</w:t>
      </w:r>
      <w:r w:rsidRPr="00FE4BD1">
        <w:rPr>
          <w:rFonts w:ascii="Times New Roman" w:hAnsi="Times New Roman"/>
          <w:color w:val="000000"/>
          <w:sz w:val="24"/>
          <w:szCs w:val="24"/>
        </w:rPr>
        <w:t>,</w:t>
      </w:r>
    </w:p>
    <w:p w14:paraId="11C85FA4" w14:textId="77777777" w:rsidR="00F4368C" w:rsidRPr="00AB3CFB" w:rsidRDefault="00AB3CFB" w:rsidP="00104A74">
      <w:pPr>
        <w:widowControl w:val="0"/>
        <w:numPr>
          <w:ilvl w:val="0"/>
          <w:numId w:val="8"/>
        </w:numPr>
        <w:tabs>
          <w:tab w:val="clear" w:pos="1094"/>
          <w:tab w:val="left" w:pos="-2160"/>
          <w:tab w:val="num" w:pos="851"/>
        </w:tabs>
        <w:overflowPunct/>
        <w:autoSpaceDE/>
        <w:autoSpaceDN/>
        <w:adjustRightInd/>
        <w:spacing w:before="120"/>
        <w:ind w:left="851" w:hanging="425"/>
        <w:jc w:val="both"/>
        <w:textAlignment w:val="auto"/>
        <w:rPr>
          <w:rFonts w:ascii="Times New Roman" w:hAnsi="Times New Roman"/>
          <w:color w:val="000000"/>
          <w:sz w:val="24"/>
          <w:szCs w:val="24"/>
        </w:rPr>
      </w:pPr>
      <w:r w:rsidRPr="00AB3CFB">
        <w:rPr>
          <w:rFonts w:ascii="Times New Roman" w:hAnsi="Times New Roman"/>
          <w:color w:val="000000"/>
          <w:sz w:val="24"/>
          <w:szCs w:val="24"/>
        </w:rPr>
        <w:t xml:space="preserve">v souvislosti s plněním </w:t>
      </w:r>
      <w:r w:rsidR="00F4368C" w:rsidRPr="00AB3CFB">
        <w:rPr>
          <w:rFonts w:ascii="Times New Roman" w:hAnsi="Times New Roman"/>
          <w:color w:val="000000"/>
          <w:sz w:val="24"/>
          <w:szCs w:val="24"/>
        </w:rPr>
        <w:t xml:space="preserve">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00F4368C" w:rsidRPr="00AB3CFB">
        <w:rPr>
          <w:rFonts w:ascii="Times New Roman" w:hAnsi="Times New Roman"/>
          <w:color w:val="000000"/>
          <w:sz w:val="24"/>
          <w:szCs w:val="24"/>
        </w:rPr>
        <w:t xml:space="preserve">je ohrožen život nebo zdraví osob, nebo vzniká-li či hrozí-li vznik škody na majetku objednatele nebo třetích osob, </w:t>
      </w:r>
    </w:p>
    <w:p w14:paraId="4F09C6FB" w14:textId="77777777" w:rsidR="00F4368C" w:rsidRPr="00AB3CFB" w:rsidRDefault="00AB3CFB" w:rsidP="00104A74">
      <w:pPr>
        <w:widowControl w:val="0"/>
        <w:numPr>
          <w:ilvl w:val="0"/>
          <w:numId w:val="8"/>
        </w:numPr>
        <w:tabs>
          <w:tab w:val="clear" w:pos="1094"/>
          <w:tab w:val="left" w:pos="-2160"/>
          <w:tab w:val="num" w:pos="851"/>
        </w:tabs>
        <w:overflowPunct/>
        <w:autoSpaceDE/>
        <w:autoSpaceDN/>
        <w:adjustRightInd/>
        <w:spacing w:before="120"/>
        <w:ind w:left="851" w:hanging="425"/>
        <w:jc w:val="both"/>
        <w:textAlignment w:val="auto"/>
        <w:rPr>
          <w:rFonts w:ascii="Times New Roman" w:hAnsi="Times New Roman"/>
          <w:color w:val="000000"/>
          <w:sz w:val="24"/>
          <w:szCs w:val="24"/>
        </w:rPr>
      </w:pPr>
      <w:r>
        <w:rPr>
          <w:rFonts w:ascii="Times New Roman" w:hAnsi="Times New Roman"/>
          <w:color w:val="000000"/>
          <w:sz w:val="24"/>
          <w:szCs w:val="24"/>
        </w:rPr>
        <w:lastRenderedPageBreak/>
        <w:t xml:space="preserve">v souvislosti s plněním </w:t>
      </w:r>
      <w:r w:rsidR="00F4368C" w:rsidRPr="00AB3CFB">
        <w:rPr>
          <w:rFonts w:ascii="Times New Roman" w:hAnsi="Times New Roman"/>
          <w:color w:val="000000"/>
          <w:sz w:val="24"/>
          <w:szCs w:val="24"/>
        </w:rPr>
        <w:t xml:space="preserve">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00F4368C" w:rsidRPr="00AB3CFB">
        <w:rPr>
          <w:rFonts w:ascii="Times New Roman" w:hAnsi="Times New Roman"/>
          <w:color w:val="000000"/>
          <w:sz w:val="24"/>
          <w:szCs w:val="24"/>
        </w:rPr>
        <w:t>je ohrožen nebo znemožněn provoz objednatele,</w:t>
      </w:r>
    </w:p>
    <w:p w14:paraId="4523720F" w14:textId="77777777" w:rsidR="00F4368C" w:rsidRPr="00AB3CFB" w:rsidRDefault="00F4368C" w:rsidP="00104A74">
      <w:pPr>
        <w:widowControl w:val="0"/>
        <w:numPr>
          <w:ilvl w:val="0"/>
          <w:numId w:val="8"/>
        </w:numPr>
        <w:tabs>
          <w:tab w:val="clear" w:pos="1094"/>
          <w:tab w:val="left" w:pos="-2160"/>
          <w:tab w:val="num" w:pos="851"/>
        </w:tabs>
        <w:overflowPunct/>
        <w:autoSpaceDE/>
        <w:autoSpaceDN/>
        <w:adjustRightInd/>
        <w:spacing w:before="120"/>
        <w:ind w:left="851" w:hanging="425"/>
        <w:jc w:val="both"/>
        <w:textAlignment w:val="auto"/>
        <w:rPr>
          <w:rFonts w:ascii="Times New Roman" w:hAnsi="Times New Roman"/>
          <w:color w:val="000000"/>
          <w:sz w:val="24"/>
          <w:szCs w:val="24"/>
        </w:rPr>
      </w:pPr>
      <w:r w:rsidRPr="00AB3CFB">
        <w:rPr>
          <w:rFonts w:ascii="Times New Roman" w:hAnsi="Times New Roman"/>
          <w:color w:val="000000"/>
          <w:sz w:val="24"/>
          <w:szCs w:val="24"/>
        </w:rPr>
        <w:t xml:space="preserve">plnění je poskytováno v rozporu s touto </w:t>
      </w:r>
      <w:r w:rsidR="00576393" w:rsidRPr="00576393">
        <w:rPr>
          <w:rFonts w:ascii="Times New Roman" w:hAnsi="Times New Roman"/>
          <w:sz w:val="24"/>
          <w:szCs w:val="24"/>
        </w:rPr>
        <w:t>r</w:t>
      </w:r>
      <w:r w:rsidR="00576393">
        <w:rPr>
          <w:rFonts w:ascii="Times New Roman" w:hAnsi="Times New Roman"/>
          <w:sz w:val="24"/>
          <w:szCs w:val="24"/>
        </w:rPr>
        <w:t>ámcovou dohodou</w:t>
      </w:r>
      <w:r w:rsidRPr="00AB3CFB">
        <w:rPr>
          <w:rFonts w:ascii="Times New Roman" w:hAnsi="Times New Roman"/>
          <w:color w:val="000000"/>
          <w:sz w:val="24"/>
          <w:szCs w:val="24"/>
        </w:rPr>
        <w:t>.</w:t>
      </w:r>
    </w:p>
    <w:p w14:paraId="7BDB9258" w14:textId="1EECCCBE" w:rsidR="00D3363B" w:rsidRPr="0011361A" w:rsidRDefault="00ED603E" w:rsidP="00104A74">
      <w:pPr>
        <w:pStyle w:val="Zkladntext"/>
        <w:widowControl w:val="0"/>
        <w:spacing w:before="120" w:after="0"/>
        <w:ind w:left="426"/>
        <w:jc w:val="both"/>
        <w:rPr>
          <w:rFonts w:ascii="Times New Roman" w:hAnsi="Times New Roman"/>
          <w:color w:val="000000"/>
          <w:sz w:val="24"/>
          <w:szCs w:val="24"/>
        </w:rPr>
      </w:pPr>
      <w:r w:rsidRPr="00ED603E">
        <w:rPr>
          <w:rFonts w:ascii="Times New Roman" w:hAnsi="Times New Roman"/>
          <w:color w:val="000000"/>
          <w:sz w:val="24"/>
          <w:szCs w:val="24"/>
        </w:rPr>
        <w:t>O přerušení plnění z</w:t>
      </w:r>
      <w:r>
        <w:rPr>
          <w:rFonts w:ascii="Times New Roman" w:hAnsi="Times New Roman"/>
          <w:color w:val="000000"/>
          <w:sz w:val="24"/>
          <w:szCs w:val="24"/>
        </w:rPr>
        <w:t xml:space="preserve"> výše</w:t>
      </w:r>
      <w:r w:rsidRPr="00ED603E">
        <w:rPr>
          <w:rFonts w:ascii="Times New Roman" w:hAnsi="Times New Roman"/>
          <w:color w:val="000000"/>
          <w:sz w:val="24"/>
          <w:szCs w:val="24"/>
        </w:rPr>
        <w:t> uvedených důvodů provede objednatel zápis a zašle</w:t>
      </w:r>
      <w:r>
        <w:rPr>
          <w:rFonts w:ascii="Times New Roman" w:hAnsi="Times New Roman"/>
          <w:color w:val="000000"/>
          <w:sz w:val="24"/>
          <w:szCs w:val="24"/>
        </w:rPr>
        <w:t xml:space="preserve"> jej</w:t>
      </w:r>
      <w:r w:rsidRPr="00ED603E">
        <w:rPr>
          <w:rFonts w:ascii="Times New Roman" w:hAnsi="Times New Roman"/>
          <w:color w:val="000000"/>
          <w:sz w:val="24"/>
          <w:szCs w:val="24"/>
        </w:rPr>
        <w:t xml:space="preserve"> </w:t>
      </w:r>
      <w:r>
        <w:rPr>
          <w:rFonts w:ascii="Times New Roman" w:hAnsi="Times New Roman"/>
          <w:color w:val="000000"/>
          <w:sz w:val="24"/>
          <w:szCs w:val="24"/>
        </w:rPr>
        <w:t>na</w:t>
      </w:r>
      <w:r w:rsidR="00C56382">
        <w:rPr>
          <w:rFonts w:ascii="Times New Roman" w:hAnsi="Times New Roman"/>
          <w:color w:val="000000"/>
          <w:sz w:val="24"/>
          <w:szCs w:val="24"/>
        </w:rPr>
        <w:t> </w:t>
      </w:r>
      <w:r>
        <w:rPr>
          <w:rFonts w:ascii="Times New Roman" w:hAnsi="Times New Roman"/>
          <w:color w:val="000000"/>
          <w:sz w:val="24"/>
          <w:szCs w:val="24"/>
        </w:rPr>
        <w:t>kontaktní e-mail zhotovitele</w:t>
      </w:r>
      <w:r w:rsidRPr="00ED603E">
        <w:rPr>
          <w:rFonts w:ascii="Times New Roman" w:hAnsi="Times New Roman"/>
          <w:color w:val="000000"/>
          <w:sz w:val="24"/>
          <w:szCs w:val="24"/>
        </w:rPr>
        <w:t xml:space="preserve"> uvedený v čl. IV</w:t>
      </w:r>
      <w:r>
        <w:rPr>
          <w:rFonts w:ascii="Times New Roman" w:hAnsi="Times New Roman"/>
          <w:color w:val="000000"/>
          <w:sz w:val="24"/>
          <w:szCs w:val="24"/>
        </w:rPr>
        <w:t xml:space="preserve"> odst. 4</w:t>
      </w:r>
      <w:r w:rsidRPr="00ED603E">
        <w:rPr>
          <w:rFonts w:ascii="Times New Roman" w:hAnsi="Times New Roman"/>
          <w:color w:val="000000"/>
          <w:sz w:val="24"/>
          <w:szCs w:val="24"/>
        </w:rPr>
        <w:t xml:space="preserve"> této </w:t>
      </w:r>
      <w:r w:rsidR="00A655FB">
        <w:rPr>
          <w:rFonts w:ascii="Times New Roman" w:hAnsi="Times New Roman"/>
          <w:color w:val="000000"/>
          <w:sz w:val="24"/>
          <w:szCs w:val="24"/>
        </w:rPr>
        <w:t xml:space="preserve">rámcové </w:t>
      </w:r>
      <w:r>
        <w:rPr>
          <w:rFonts w:ascii="Times New Roman" w:hAnsi="Times New Roman"/>
          <w:color w:val="000000"/>
          <w:sz w:val="24"/>
          <w:szCs w:val="24"/>
        </w:rPr>
        <w:t>dohody</w:t>
      </w:r>
      <w:r w:rsidRPr="00ED603E">
        <w:rPr>
          <w:rFonts w:ascii="Times New Roman" w:hAnsi="Times New Roman"/>
          <w:color w:val="000000"/>
          <w:sz w:val="24"/>
          <w:szCs w:val="24"/>
        </w:rPr>
        <w:t>.</w:t>
      </w:r>
      <w:r w:rsidR="00F4368C" w:rsidRPr="0011361A">
        <w:rPr>
          <w:rFonts w:ascii="Times New Roman" w:hAnsi="Times New Roman"/>
          <w:color w:val="000000"/>
          <w:sz w:val="24"/>
          <w:szCs w:val="24"/>
        </w:rPr>
        <w:t xml:space="preserve"> Zhotovitel je povinen zjednat neprodleně nápravu, přičemž p</w:t>
      </w:r>
      <w:r w:rsidR="0011361A" w:rsidRPr="0011361A">
        <w:rPr>
          <w:rFonts w:ascii="Times New Roman" w:hAnsi="Times New Roman"/>
          <w:color w:val="000000"/>
          <w:sz w:val="24"/>
          <w:szCs w:val="24"/>
        </w:rPr>
        <w:t xml:space="preserve">řerušení plnění </w:t>
      </w:r>
      <w:r w:rsidR="00F4368C" w:rsidRPr="0011361A">
        <w:rPr>
          <w:rFonts w:ascii="Times New Roman" w:hAnsi="Times New Roman"/>
          <w:color w:val="000000"/>
          <w:sz w:val="24"/>
          <w:szCs w:val="24"/>
        </w:rPr>
        <w:t xml:space="preserve">není důvodem pro změnu lhůt </w:t>
      </w:r>
      <w:r>
        <w:rPr>
          <w:rFonts w:ascii="Times New Roman" w:hAnsi="Times New Roman"/>
          <w:color w:val="000000"/>
          <w:sz w:val="24"/>
          <w:szCs w:val="24"/>
        </w:rPr>
        <w:t>stanovených na základě</w:t>
      </w:r>
      <w:r w:rsidR="00F4368C" w:rsidRPr="0011361A">
        <w:rPr>
          <w:rFonts w:ascii="Times New Roman" w:hAnsi="Times New Roman"/>
          <w:color w:val="000000"/>
          <w:sz w:val="24"/>
          <w:szCs w:val="24"/>
        </w:rPr>
        <w:t xml:space="preserve"> čl. II </w:t>
      </w:r>
      <w:r>
        <w:rPr>
          <w:rFonts w:ascii="Times New Roman" w:hAnsi="Times New Roman"/>
          <w:color w:val="000000"/>
          <w:sz w:val="24"/>
          <w:szCs w:val="24"/>
        </w:rPr>
        <w:t xml:space="preserve">odst. 2 </w:t>
      </w:r>
      <w:r w:rsidR="00F4368C" w:rsidRPr="0011361A">
        <w:rPr>
          <w:rFonts w:ascii="Times New Roman" w:hAnsi="Times New Roman"/>
          <w:color w:val="000000"/>
          <w:sz w:val="24"/>
          <w:szCs w:val="24"/>
        </w:rPr>
        <w:t>této</w:t>
      </w:r>
      <w:r w:rsidR="00A655FB">
        <w:rPr>
          <w:rFonts w:ascii="Times New Roman" w:hAnsi="Times New Roman"/>
          <w:color w:val="000000"/>
          <w:sz w:val="24"/>
          <w:szCs w:val="24"/>
        </w:rPr>
        <w:t xml:space="preserve"> rámcové</w:t>
      </w:r>
      <w:r w:rsidR="00F4368C" w:rsidRPr="0011361A">
        <w:rPr>
          <w:rFonts w:ascii="Times New Roman" w:hAnsi="Times New Roman"/>
          <w:color w:val="000000"/>
          <w:sz w:val="24"/>
          <w:szCs w:val="24"/>
        </w:rPr>
        <w:t xml:space="preserve"> </w:t>
      </w:r>
      <w:r>
        <w:rPr>
          <w:rFonts w:ascii="Times New Roman" w:hAnsi="Times New Roman"/>
          <w:color w:val="000000"/>
          <w:sz w:val="24"/>
          <w:szCs w:val="24"/>
        </w:rPr>
        <w:t>dohody</w:t>
      </w:r>
      <w:r w:rsidR="00F4368C" w:rsidRPr="0011361A">
        <w:rPr>
          <w:rFonts w:ascii="Times New Roman" w:hAnsi="Times New Roman"/>
          <w:color w:val="000000"/>
          <w:sz w:val="24"/>
          <w:szCs w:val="24"/>
        </w:rPr>
        <w:t>. Zhotoviteli nevzniká nárok na</w:t>
      </w:r>
      <w:r w:rsidR="0011361A" w:rsidRPr="0011361A">
        <w:rPr>
          <w:rFonts w:ascii="Times New Roman" w:hAnsi="Times New Roman"/>
          <w:color w:val="000000"/>
          <w:sz w:val="24"/>
          <w:szCs w:val="24"/>
        </w:rPr>
        <w:t> </w:t>
      </w:r>
      <w:r w:rsidR="00F4368C" w:rsidRPr="0011361A">
        <w:rPr>
          <w:rFonts w:ascii="Times New Roman" w:hAnsi="Times New Roman"/>
          <w:color w:val="000000"/>
          <w:sz w:val="24"/>
          <w:szCs w:val="24"/>
        </w:rPr>
        <w:t>úhradu vynaložených nákladů spojených s nápravou, ani nárok na úhradu škody vzni</w:t>
      </w:r>
      <w:r w:rsidR="00254ECC">
        <w:rPr>
          <w:rFonts w:ascii="Times New Roman" w:hAnsi="Times New Roman"/>
          <w:color w:val="000000"/>
          <w:sz w:val="24"/>
          <w:szCs w:val="24"/>
        </w:rPr>
        <w:t>klé v důsledku přerušení plnění,</w:t>
      </w:r>
    </w:p>
    <w:p w14:paraId="318A4590" w14:textId="77777777" w:rsidR="00F4368C" w:rsidRPr="004F510A" w:rsidRDefault="00F4368C" w:rsidP="00104A74">
      <w:pPr>
        <w:widowControl w:val="0"/>
        <w:numPr>
          <w:ilvl w:val="0"/>
          <w:numId w:val="7"/>
        </w:numPr>
        <w:tabs>
          <w:tab w:val="clear" w:pos="360"/>
          <w:tab w:val="left" w:pos="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4F510A">
        <w:rPr>
          <w:rFonts w:ascii="Times New Roman" w:hAnsi="Times New Roman"/>
          <w:color w:val="000000"/>
          <w:sz w:val="24"/>
          <w:szCs w:val="24"/>
        </w:rPr>
        <w:t>dodržovat zákaz kouření a užívání otevře</w:t>
      </w:r>
      <w:r w:rsidR="004F510A">
        <w:rPr>
          <w:rFonts w:ascii="Times New Roman" w:hAnsi="Times New Roman"/>
          <w:color w:val="000000"/>
          <w:sz w:val="24"/>
          <w:szCs w:val="24"/>
        </w:rPr>
        <w:t>ného ohně v objektu objednatele,</w:t>
      </w:r>
    </w:p>
    <w:p w14:paraId="209B6813" w14:textId="0A3D2884" w:rsidR="00145BDC" w:rsidRPr="00C41E9B" w:rsidRDefault="001F2362" w:rsidP="00104A74">
      <w:pPr>
        <w:widowControl w:val="0"/>
        <w:numPr>
          <w:ilvl w:val="0"/>
          <w:numId w:val="7"/>
        </w:numPr>
        <w:tabs>
          <w:tab w:val="clear" w:pos="360"/>
          <w:tab w:val="left" w:pos="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C41E9B">
        <w:rPr>
          <w:rFonts w:ascii="Times New Roman" w:hAnsi="Times New Roman"/>
          <w:color w:val="000000"/>
          <w:sz w:val="24"/>
          <w:szCs w:val="24"/>
        </w:rPr>
        <w:t xml:space="preserve">že pokud </w:t>
      </w:r>
      <w:r w:rsidR="008810AE" w:rsidRPr="00C41E9B">
        <w:rPr>
          <w:rFonts w:ascii="Times New Roman" w:hAnsi="Times New Roman"/>
          <w:color w:val="000000"/>
          <w:sz w:val="24"/>
          <w:szCs w:val="24"/>
        </w:rPr>
        <w:t xml:space="preserve">při provádění díla </w:t>
      </w:r>
      <w:r w:rsidRPr="00C41E9B">
        <w:rPr>
          <w:rFonts w:ascii="Times New Roman" w:hAnsi="Times New Roman"/>
          <w:color w:val="000000"/>
          <w:sz w:val="24"/>
          <w:szCs w:val="24"/>
        </w:rPr>
        <w:t xml:space="preserve">poškodí </w:t>
      </w:r>
      <w:r w:rsidR="008810AE" w:rsidRPr="00C41E9B">
        <w:rPr>
          <w:rFonts w:ascii="Times New Roman" w:hAnsi="Times New Roman"/>
          <w:color w:val="000000"/>
          <w:sz w:val="24"/>
          <w:szCs w:val="24"/>
        </w:rPr>
        <w:t xml:space="preserve">stávající konstrukce a </w:t>
      </w:r>
      <w:r w:rsidRPr="00C41E9B">
        <w:rPr>
          <w:rFonts w:ascii="Times New Roman" w:hAnsi="Times New Roman"/>
          <w:color w:val="000000"/>
          <w:sz w:val="24"/>
          <w:szCs w:val="24"/>
        </w:rPr>
        <w:t>majetek objednatele</w:t>
      </w:r>
      <w:r w:rsidR="00E14B63" w:rsidRPr="00C41E9B">
        <w:rPr>
          <w:rFonts w:ascii="Times New Roman" w:hAnsi="Times New Roman"/>
          <w:color w:val="000000"/>
          <w:sz w:val="24"/>
          <w:szCs w:val="24"/>
        </w:rPr>
        <w:t xml:space="preserve">, </w:t>
      </w:r>
      <w:r w:rsidR="00A655FB">
        <w:rPr>
          <w:rFonts w:ascii="Times New Roman" w:hAnsi="Times New Roman"/>
          <w:color w:val="000000"/>
          <w:sz w:val="24"/>
          <w:szCs w:val="24"/>
        </w:rPr>
        <w:t>zajistí</w:t>
      </w:r>
      <w:r w:rsidR="00A655FB" w:rsidRPr="00C41E9B">
        <w:rPr>
          <w:rFonts w:ascii="Times New Roman" w:hAnsi="Times New Roman"/>
          <w:color w:val="000000"/>
          <w:sz w:val="24"/>
          <w:szCs w:val="24"/>
        </w:rPr>
        <w:t xml:space="preserve"> </w:t>
      </w:r>
      <w:r w:rsidR="009B562D" w:rsidRPr="00C41E9B">
        <w:rPr>
          <w:rFonts w:ascii="Times New Roman" w:hAnsi="Times New Roman"/>
          <w:color w:val="000000"/>
          <w:sz w:val="24"/>
          <w:szCs w:val="24"/>
        </w:rPr>
        <w:t>na </w:t>
      </w:r>
      <w:r w:rsidR="008810AE" w:rsidRPr="00C41E9B">
        <w:rPr>
          <w:rFonts w:ascii="Times New Roman" w:hAnsi="Times New Roman"/>
          <w:color w:val="000000"/>
          <w:sz w:val="24"/>
          <w:szCs w:val="24"/>
        </w:rPr>
        <w:t>své náklady</w:t>
      </w:r>
      <w:r w:rsidRPr="00C41E9B">
        <w:rPr>
          <w:rFonts w:ascii="Times New Roman" w:hAnsi="Times New Roman"/>
          <w:color w:val="000000"/>
          <w:sz w:val="24"/>
          <w:szCs w:val="24"/>
        </w:rPr>
        <w:t xml:space="preserve"> </w:t>
      </w:r>
      <w:r w:rsidR="00A655FB">
        <w:rPr>
          <w:rFonts w:ascii="Times New Roman" w:hAnsi="Times New Roman"/>
          <w:color w:val="000000"/>
          <w:sz w:val="24"/>
          <w:szCs w:val="24"/>
        </w:rPr>
        <w:t>okamžitou</w:t>
      </w:r>
      <w:r w:rsidR="00A655FB" w:rsidRPr="00C41E9B">
        <w:rPr>
          <w:rFonts w:ascii="Times New Roman" w:hAnsi="Times New Roman"/>
          <w:color w:val="000000"/>
          <w:sz w:val="24"/>
          <w:szCs w:val="24"/>
        </w:rPr>
        <w:t xml:space="preserve"> </w:t>
      </w:r>
      <w:r w:rsidR="008810AE" w:rsidRPr="00C41E9B">
        <w:rPr>
          <w:rFonts w:ascii="Times New Roman" w:hAnsi="Times New Roman"/>
          <w:color w:val="000000"/>
          <w:sz w:val="24"/>
          <w:szCs w:val="24"/>
        </w:rPr>
        <w:t>nápravu, uvedením</w:t>
      </w:r>
      <w:r w:rsidRPr="00C41E9B">
        <w:rPr>
          <w:rFonts w:ascii="Times New Roman" w:hAnsi="Times New Roman"/>
          <w:color w:val="000000"/>
          <w:sz w:val="24"/>
          <w:szCs w:val="24"/>
        </w:rPr>
        <w:t xml:space="preserve"> do původního stavu (např.</w:t>
      </w:r>
      <w:r w:rsidR="00F54DA1" w:rsidRPr="00C41E9B">
        <w:rPr>
          <w:rFonts w:ascii="Times New Roman" w:hAnsi="Times New Roman"/>
          <w:color w:val="000000"/>
          <w:sz w:val="24"/>
          <w:szCs w:val="24"/>
        </w:rPr>
        <w:t> </w:t>
      </w:r>
      <w:r w:rsidR="008810AE" w:rsidRPr="00C41E9B">
        <w:rPr>
          <w:rFonts w:ascii="Times New Roman" w:hAnsi="Times New Roman"/>
          <w:color w:val="000000"/>
          <w:sz w:val="24"/>
          <w:szCs w:val="24"/>
        </w:rPr>
        <w:t>poškozené malby na </w:t>
      </w:r>
      <w:r w:rsidR="00E14B63" w:rsidRPr="00C41E9B">
        <w:rPr>
          <w:rFonts w:ascii="Times New Roman" w:hAnsi="Times New Roman"/>
          <w:color w:val="000000"/>
          <w:sz w:val="24"/>
          <w:szCs w:val="24"/>
        </w:rPr>
        <w:t>chodbách při manipulaci</w:t>
      </w:r>
      <w:r w:rsidR="00F54DA1" w:rsidRPr="00C41E9B">
        <w:rPr>
          <w:rFonts w:ascii="Times New Roman" w:hAnsi="Times New Roman"/>
          <w:color w:val="000000"/>
          <w:sz w:val="24"/>
          <w:szCs w:val="24"/>
        </w:rPr>
        <w:t xml:space="preserve"> s okny, poškrábaný nábytek při </w:t>
      </w:r>
      <w:r w:rsidR="00E14B63" w:rsidRPr="00C41E9B">
        <w:rPr>
          <w:rFonts w:ascii="Times New Roman" w:hAnsi="Times New Roman"/>
          <w:color w:val="000000"/>
          <w:sz w:val="24"/>
          <w:szCs w:val="24"/>
        </w:rPr>
        <w:t>stěhování</w:t>
      </w:r>
      <w:r w:rsidR="008810AE" w:rsidRPr="00C41E9B">
        <w:rPr>
          <w:rFonts w:ascii="Times New Roman" w:hAnsi="Times New Roman"/>
          <w:color w:val="000000"/>
          <w:sz w:val="24"/>
          <w:szCs w:val="24"/>
        </w:rPr>
        <w:t xml:space="preserve"> apod.</w:t>
      </w:r>
      <w:r w:rsidR="00F54DA1" w:rsidRPr="00C41E9B">
        <w:rPr>
          <w:rFonts w:ascii="Times New Roman" w:hAnsi="Times New Roman"/>
          <w:color w:val="000000"/>
          <w:sz w:val="24"/>
          <w:szCs w:val="24"/>
        </w:rPr>
        <w:t>)</w:t>
      </w:r>
      <w:r w:rsidR="008810AE" w:rsidRPr="00C41E9B">
        <w:rPr>
          <w:rFonts w:ascii="Times New Roman" w:hAnsi="Times New Roman"/>
          <w:color w:val="000000"/>
          <w:sz w:val="24"/>
          <w:szCs w:val="24"/>
        </w:rPr>
        <w:t>;</w:t>
      </w:r>
      <w:r w:rsidR="00145BDC" w:rsidRPr="00C41E9B">
        <w:t xml:space="preserve"> </w:t>
      </w:r>
      <w:r w:rsidR="008810AE" w:rsidRPr="00C41E9B">
        <w:rPr>
          <w:rFonts w:ascii="Times New Roman" w:hAnsi="Times New Roman"/>
          <w:color w:val="000000"/>
          <w:sz w:val="24"/>
          <w:szCs w:val="24"/>
        </w:rPr>
        <w:t>v</w:t>
      </w:r>
      <w:r w:rsidR="00145BDC" w:rsidRPr="00C41E9B">
        <w:rPr>
          <w:rFonts w:ascii="Times New Roman" w:hAnsi="Times New Roman"/>
          <w:color w:val="000000"/>
          <w:sz w:val="24"/>
          <w:szCs w:val="24"/>
        </w:rPr>
        <w:t> případě, že</w:t>
      </w:r>
      <w:r w:rsidR="00C56382">
        <w:rPr>
          <w:rFonts w:ascii="Times New Roman" w:hAnsi="Times New Roman"/>
          <w:color w:val="000000"/>
          <w:sz w:val="24"/>
          <w:szCs w:val="24"/>
        </w:rPr>
        <w:t> </w:t>
      </w:r>
      <w:r w:rsidR="00145BDC" w:rsidRPr="00C41E9B">
        <w:rPr>
          <w:rFonts w:ascii="Times New Roman" w:hAnsi="Times New Roman"/>
          <w:color w:val="000000"/>
          <w:sz w:val="24"/>
          <w:szCs w:val="24"/>
        </w:rPr>
        <w:t>tak zhotovit</w:t>
      </w:r>
      <w:r w:rsidR="008810AE" w:rsidRPr="00C41E9B">
        <w:rPr>
          <w:rFonts w:ascii="Times New Roman" w:hAnsi="Times New Roman"/>
          <w:color w:val="000000"/>
          <w:sz w:val="24"/>
          <w:szCs w:val="24"/>
        </w:rPr>
        <w:t xml:space="preserve">el v </w:t>
      </w:r>
      <w:r w:rsidR="00145BDC" w:rsidRPr="00C41E9B">
        <w:rPr>
          <w:rFonts w:ascii="Times New Roman" w:hAnsi="Times New Roman"/>
          <w:color w:val="000000"/>
          <w:sz w:val="24"/>
          <w:szCs w:val="24"/>
        </w:rPr>
        <w:t xml:space="preserve">přiměřené lhůtě neučiní, je objednatel oprávněn zajistit nápravu </w:t>
      </w:r>
      <w:r w:rsidR="009B562D" w:rsidRPr="00C41E9B">
        <w:rPr>
          <w:rFonts w:ascii="Times New Roman" w:hAnsi="Times New Roman"/>
          <w:color w:val="000000"/>
          <w:sz w:val="24"/>
          <w:szCs w:val="24"/>
        </w:rPr>
        <w:t>jiným dodavatelem</w:t>
      </w:r>
      <w:r w:rsidR="00145BDC" w:rsidRPr="00C41E9B">
        <w:rPr>
          <w:rFonts w:ascii="Times New Roman" w:hAnsi="Times New Roman"/>
          <w:color w:val="000000"/>
          <w:sz w:val="24"/>
          <w:szCs w:val="24"/>
        </w:rPr>
        <w:t xml:space="preserve"> a</w:t>
      </w:r>
      <w:r w:rsidR="008810AE" w:rsidRPr="00C41E9B">
        <w:rPr>
          <w:rFonts w:ascii="Times New Roman" w:hAnsi="Times New Roman"/>
          <w:color w:val="000000"/>
          <w:sz w:val="24"/>
          <w:szCs w:val="24"/>
        </w:rPr>
        <w:t xml:space="preserve"> takto vynaložené</w:t>
      </w:r>
      <w:r w:rsidR="00145BDC" w:rsidRPr="00C41E9B">
        <w:rPr>
          <w:rFonts w:ascii="Times New Roman" w:hAnsi="Times New Roman"/>
          <w:color w:val="000000"/>
          <w:sz w:val="24"/>
          <w:szCs w:val="24"/>
        </w:rPr>
        <w:t xml:space="preserve"> náklady </w:t>
      </w:r>
      <w:r w:rsidR="008810AE" w:rsidRPr="00C41E9B">
        <w:rPr>
          <w:rFonts w:ascii="Times New Roman" w:hAnsi="Times New Roman"/>
          <w:color w:val="000000"/>
          <w:sz w:val="24"/>
          <w:szCs w:val="24"/>
        </w:rPr>
        <w:t>zhotoviteli přeúčtovat,</w:t>
      </w:r>
    </w:p>
    <w:p w14:paraId="04F474AD" w14:textId="77777777" w:rsidR="00C37AE3" w:rsidRDefault="009A7B48" w:rsidP="00104A74">
      <w:pPr>
        <w:widowControl w:val="0"/>
        <w:numPr>
          <w:ilvl w:val="0"/>
          <w:numId w:val="7"/>
        </w:numPr>
        <w:tabs>
          <w:tab w:val="clear" w:pos="360"/>
          <w:tab w:val="left" w:pos="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9A7B48">
        <w:rPr>
          <w:rFonts w:ascii="Times New Roman" w:hAnsi="Times New Roman"/>
          <w:color w:val="000000"/>
          <w:sz w:val="24"/>
          <w:szCs w:val="24"/>
        </w:rPr>
        <w:t>zajistit si</w:t>
      </w:r>
      <w:r w:rsidR="00C03FB9">
        <w:rPr>
          <w:rFonts w:ascii="Times New Roman" w:hAnsi="Times New Roman"/>
          <w:color w:val="000000"/>
          <w:sz w:val="24"/>
          <w:szCs w:val="24"/>
        </w:rPr>
        <w:t xml:space="preserve"> na své náklady parkování</w:t>
      </w:r>
      <w:r w:rsidRPr="009A7B48">
        <w:rPr>
          <w:rFonts w:ascii="Times New Roman" w:hAnsi="Times New Roman"/>
          <w:color w:val="000000"/>
          <w:sz w:val="24"/>
          <w:szCs w:val="24"/>
        </w:rPr>
        <w:t xml:space="preserve"> (v objektu není možné parkovat, zhotovitel může </w:t>
      </w:r>
      <w:r w:rsidR="00C03FB9">
        <w:rPr>
          <w:rFonts w:ascii="Times New Roman" w:hAnsi="Times New Roman"/>
          <w:color w:val="000000"/>
          <w:sz w:val="24"/>
          <w:szCs w:val="24"/>
        </w:rPr>
        <w:t>u</w:t>
      </w:r>
      <w:r w:rsidRPr="009A7B48">
        <w:rPr>
          <w:rFonts w:ascii="Times New Roman" w:hAnsi="Times New Roman"/>
          <w:color w:val="000000"/>
          <w:sz w:val="24"/>
          <w:szCs w:val="24"/>
        </w:rPr>
        <w:t> objektu dočasně zaparkovat pouze za účelem naveze</w:t>
      </w:r>
      <w:r w:rsidR="00C03FB9">
        <w:rPr>
          <w:rFonts w:ascii="Times New Roman" w:hAnsi="Times New Roman"/>
          <w:color w:val="000000"/>
          <w:sz w:val="24"/>
          <w:szCs w:val="24"/>
        </w:rPr>
        <w:t>ní materiálu a jeho odnesení na </w:t>
      </w:r>
      <w:r w:rsidRPr="009A7B48">
        <w:rPr>
          <w:rFonts w:ascii="Times New Roman" w:hAnsi="Times New Roman"/>
          <w:color w:val="000000"/>
          <w:sz w:val="24"/>
          <w:szCs w:val="24"/>
        </w:rPr>
        <w:t>místo plnění).</w:t>
      </w:r>
      <w:r w:rsidR="00B22ED7">
        <w:rPr>
          <w:rFonts w:ascii="Times New Roman" w:hAnsi="Times New Roman"/>
          <w:color w:val="000000"/>
          <w:sz w:val="24"/>
          <w:szCs w:val="24"/>
        </w:rPr>
        <w:t xml:space="preserve"> </w:t>
      </w:r>
    </w:p>
    <w:p w14:paraId="312CC72C" w14:textId="1B2E1176" w:rsidR="00034860" w:rsidRPr="00C316D5" w:rsidRDefault="00C37AE3" w:rsidP="00104A74">
      <w:pPr>
        <w:widowControl w:val="0"/>
        <w:numPr>
          <w:ilvl w:val="0"/>
          <w:numId w:val="7"/>
        </w:numPr>
        <w:tabs>
          <w:tab w:val="clear" w:pos="360"/>
          <w:tab w:val="left" w:pos="0"/>
          <w:tab w:val="num" w:pos="426"/>
        </w:tabs>
        <w:overflowPunct/>
        <w:autoSpaceDE/>
        <w:autoSpaceDN/>
        <w:adjustRightInd/>
        <w:spacing w:before="120"/>
        <w:ind w:left="426" w:hanging="426"/>
        <w:jc w:val="both"/>
        <w:textAlignment w:val="auto"/>
        <w:rPr>
          <w:rFonts w:ascii="Times New Roman" w:hAnsi="Times New Roman"/>
          <w:color w:val="000000"/>
          <w:sz w:val="24"/>
          <w:szCs w:val="24"/>
        </w:rPr>
      </w:pPr>
      <w:r w:rsidRPr="00C37AE3">
        <w:rPr>
          <w:rFonts w:ascii="Times New Roman" w:hAnsi="Times New Roman"/>
          <w:color w:val="000000"/>
          <w:sz w:val="24"/>
          <w:szCs w:val="24"/>
        </w:rPr>
        <w:t xml:space="preserve">zajistit, že </w:t>
      </w:r>
      <w:r w:rsidR="005A6F12">
        <w:rPr>
          <w:rFonts w:ascii="Times New Roman" w:hAnsi="Times New Roman"/>
          <w:color w:val="000000"/>
          <w:sz w:val="24"/>
          <w:szCs w:val="24"/>
        </w:rPr>
        <w:t>při</w:t>
      </w:r>
      <w:r w:rsidRPr="00C37AE3">
        <w:rPr>
          <w:rFonts w:ascii="Times New Roman" w:hAnsi="Times New Roman"/>
          <w:color w:val="000000"/>
          <w:sz w:val="24"/>
          <w:szCs w:val="24"/>
        </w:rPr>
        <w:t xml:space="preserve"> plnění dle této rámcové dohody</w:t>
      </w:r>
      <w:r w:rsidR="000B148B">
        <w:rPr>
          <w:rFonts w:ascii="Times New Roman" w:hAnsi="Times New Roman"/>
          <w:color w:val="000000"/>
          <w:sz w:val="24"/>
          <w:szCs w:val="24"/>
        </w:rPr>
        <w:t xml:space="preserve"> </w:t>
      </w:r>
      <w:r w:rsidR="005A6F12">
        <w:rPr>
          <w:rFonts w:ascii="Times New Roman" w:hAnsi="Times New Roman"/>
          <w:color w:val="000000"/>
          <w:sz w:val="24"/>
          <w:szCs w:val="24"/>
        </w:rPr>
        <w:t xml:space="preserve">bude vždy přítomen vedoucí technik </w:t>
      </w:r>
      <w:r w:rsidRPr="00C37AE3">
        <w:rPr>
          <w:rFonts w:ascii="Times New Roman" w:hAnsi="Times New Roman"/>
          <w:color w:val="000000"/>
          <w:sz w:val="24"/>
          <w:szCs w:val="24"/>
        </w:rPr>
        <w:t>uveden</w:t>
      </w:r>
      <w:r w:rsidR="005A6F12">
        <w:rPr>
          <w:rFonts w:ascii="Times New Roman" w:hAnsi="Times New Roman"/>
          <w:color w:val="000000"/>
          <w:sz w:val="24"/>
          <w:szCs w:val="24"/>
        </w:rPr>
        <w:t>ý</w:t>
      </w:r>
      <w:r w:rsidRPr="00C37AE3">
        <w:rPr>
          <w:rFonts w:ascii="Times New Roman" w:hAnsi="Times New Roman"/>
          <w:color w:val="000000"/>
          <w:sz w:val="24"/>
          <w:szCs w:val="24"/>
        </w:rPr>
        <w:t xml:space="preserve"> na seznamu techniků předloženém v nabídce </w:t>
      </w:r>
      <w:r w:rsidR="008F2D6E">
        <w:rPr>
          <w:rFonts w:ascii="Times New Roman" w:hAnsi="Times New Roman"/>
          <w:color w:val="000000"/>
          <w:sz w:val="24"/>
          <w:szCs w:val="24"/>
        </w:rPr>
        <w:t>zhotovitele</w:t>
      </w:r>
      <w:r w:rsidR="008F2D6E" w:rsidRPr="00C37AE3">
        <w:rPr>
          <w:rFonts w:ascii="Times New Roman" w:hAnsi="Times New Roman"/>
          <w:color w:val="000000"/>
          <w:sz w:val="24"/>
          <w:szCs w:val="24"/>
        </w:rPr>
        <w:t xml:space="preserve"> </w:t>
      </w:r>
      <w:r w:rsidRPr="00C37AE3">
        <w:rPr>
          <w:rFonts w:ascii="Times New Roman" w:hAnsi="Times New Roman"/>
          <w:color w:val="000000"/>
          <w:sz w:val="24"/>
          <w:szCs w:val="24"/>
        </w:rPr>
        <w:t>podané v rámci veřejné zakázky</w:t>
      </w:r>
      <w:r w:rsidR="00255341">
        <w:rPr>
          <w:rFonts w:ascii="Times New Roman" w:hAnsi="Times New Roman"/>
          <w:color w:val="000000"/>
          <w:sz w:val="24"/>
          <w:szCs w:val="24"/>
        </w:rPr>
        <w:t xml:space="preserve"> s názvem </w:t>
      </w:r>
      <w:r w:rsidR="00255341" w:rsidRPr="00255341">
        <w:rPr>
          <w:rFonts w:ascii="Times New Roman" w:hAnsi="Times New Roman"/>
          <w:color w:val="000000"/>
          <w:sz w:val="24"/>
          <w:szCs w:val="24"/>
        </w:rPr>
        <w:t>„Rámcová dohoda na údržbu a servis oken, prahů a další truhlářské práce“</w:t>
      </w:r>
      <w:r w:rsidRPr="00C37AE3">
        <w:rPr>
          <w:rFonts w:ascii="Times New Roman" w:hAnsi="Times New Roman"/>
          <w:color w:val="000000"/>
          <w:sz w:val="24"/>
          <w:szCs w:val="24"/>
        </w:rPr>
        <w:t>, na</w:t>
      </w:r>
      <w:r w:rsidR="000C0EB0">
        <w:rPr>
          <w:rFonts w:ascii="Times New Roman" w:hAnsi="Times New Roman"/>
          <w:color w:val="000000"/>
          <w:sz w:val="24"/>
          <w:szCs w:val="24"/>
        </w:rPr>
        <w:t> </w:t>
      </w:r>
      <w:r w:rsidRPr="00C37AE3">
        <w:rPr>
          <w:rFonts w:ascii="Times New Roman" w:hAnsi="Times New Roman"/>
          <w:color w:val="000000"/>
          <w:sz w:val="24"/>
          <w:szCs w:val="24"/>
        </w:rPr>
        <w:t xml:space="preserve">jejímž základě byla uzavřena tato </w:t>
      </w:r>
      <w:r w:rsidR="000C0EB0">
        <w:rPr>
          <w:rFonts w:ascii="Times New Roman" w:hAnsi="Times New Roman"/>
          <w:sz w:val="24"/>
          <w:szCs w:val="24"/>
        </w:rPr>
        <w:t>rámcová dohoda</w:t>
      </w:r>
      <w:r w:rsidR="000C0EB0" w:rsidRPr="00C37AE3" w:rsidDel="000C0EB0">
        <w:rPr>
          <w:rFonts w:ascii="Times New Roman" w:hAnsi="Times New Roman"/>
          <w:color w:val="000000"/>
          <w:sz w:val="24"/>
          <w:szCs w:val="24"/>
        </w:rPr>
        <w:t xml:space="preserve"> </w:t>
      </w:r>
      <w:r w:rsidRPr="00C37AE3">
        <w:rPr>
          <w:rFonts w:ascii="Times New Roman" w:hAnsi="Times New Roman"/>
          <w:color w:val="000000"/>
          <w:sz w:val="24"/>
          <w:szCs w:val="24"/>
        </w:rPr>
        <w:t xml:space="preserve"> (dále jen „veřejná zakázka“).</w:t>
      </w:r>
      <w:r w:rsidR="005A6F12">
        <w:rPr>
          <w:rFonts w:ascii="Times New Roman" w:hAnsi="Times New Roman"/>
          <w:color w:val="000000"/>
          <w:sz w:val="24"/>
          <w:szCs w:val="24"/>
        </w:rPr>
        <w:t xml:space="preserve"> Zhotovitel je dále povinen zajistit, že na plnění </w:t>
      </w:r>
      <w:r w:rsidR="005A6F12" w:rsidRPr="005A6F12">
        <w:rPr>
          <w:rFonts w:ascii="Times New Roman" w:hAnsi="Times New Roman"/>
          <w:color w:val="000000"/>
          <w:sz w:val="24"/>
          <w:szCs w:val="24"/>
        </w:rPr>
        <w:t>zahrnující výškové práce se budou podílet technici</w:t>
      </w:r>
      <w:r w:rsidR="005A6F12">
        <w:rPr>
          <w:rFonts w:ascii="Times New Roman" w:hAnsi="Times New Roman"/>
          <w:color w:val="000000"/>
          <w:sz w:val="24"/>
          <w:szCs w:val="24"/>
        </w:rPr>
        <w:t xml:space="preserve"> </w:t>
      </w:r>
      <w:r w:rsidR="005A6F12" w:rsidRPr="00C37AE3">
        <w:rPr>
          <w:rFonts w:ascii="Times New Roman" w:hAnsi="Times New Roman"/>
          <w:color w:val="000000"/>
          <w:sz w:val="24"/>
          <w:szCs w:val="24"/>
        </w:rPr>
        <w:t>uveden</w:t>
      </w:r>
      <w:r w:rsidR="005A6F12">
        <w:rPr>
          <w:rFonts w:ascii="Times New Roman" w:hAnsi="Times New Roman"/>
          <w:color w:val="000000"/>
          <w:sz w:val="24"/>
          <w:szCs w:val="24"/>
        </w:rPr>
        <w:t>í</w:t>
      </w:r>
      <w:r w:rsidR="005A6F12" w:rsidRPr="00C37AE3">
        <w:rPr>
          <w:rFonts w:ascii="Times New Roman" w:hAnsi="Times New Roman"/>
          <w:color w:val="000000"/>
          <w:sz w:val="24"/>
          <w:szCs w:val="24"/>
        </w:rPr>
        <w:t xml:space="preserve"> na seznamu techniků</w:t>
      </w:r>
      <w:r w:rsidR="005A6F12">
        <w:rPr>
          <w:rFonts w:ascii="Times New Roman" w:hAnsi="Times New Roman"/>
          <w:color w:val="000000"/>
          <w:sz w:val="24"/>
          <w:szCs w:val="24"/>
        </w:rPr>
        <w:t xml:space="preserve"> na pozici „technik výškových prací“.</w:t>
      </w:r>
      <w:r w:rsidRPr="00C37AE3">
        <w:rPr>
          <w:rFonts w:ascii="Times New Roman" w:hAnsi="Times New Roman"/>
          <w:color w:val="000000"/>
          <w:sz w:val="24"/>
          <w:szCs w:val="24"/>
        </w:rPr>
        <w:t xml:space="preserve"> </w:t>
      </w:r>
      <w:r>
        <w:rPr>
          <w:rFonts w:ascii="Times New Roman" w:hAnsi="Times New Roman"/>
          <w:color w:val="000000"/>
          <w:sz w:val="24"/>
          <w:szCs w:val="24"/>
        </w:rPr>
        <w:t>Zhotovitel</w:t>
      </w:r>
      <w:r w:rsidRPr="00C37AE3">
        <w:rPr>
          <w:rFonts w:ascii="Times New Roman" w:hAnsi="Times New Roman"/>
          <w:color w:val="000000"/>
          <w:sz w:val="24"/>
          <w:szCs w:val="24"/>
        </w:rPr>
        <w:t xml:space="preserve"> je dále povinen zajistit platnost příslušných </w:t>
      </w:r>
      <w:r w:rsidR="000466BF">
        <w:rPr>
          <w:rFonts w:ascii="Times New Roman" w:hAnsi="Times New Roman"/>
          <w:color w:val="000000"/>
          <w:sz w:val="24"/>
          <w:szCs w:val="24"/>
        </w:rPr>
        <w:t>osvědčení</w:t>
      </w:r>
      <w:r w:rsidR="000466BF" w:rsidRPr="00C37AE3">
        <w:rPr>
          <w:rFonts w:ascii="Times New Roman" w:hAnsi="Times New Roman"/>
          <w:color w:val="000000"/>
          <w:sz w:val="24"/>
          <w:szCs w:val="24"/>
        </w:rPr>
        <w:t xml:space="preserve"> </w:t>
      </w:r>
      <w:r w:rsidRPr="00C37AE3">
        <w:rPr>
          <w:rFonts w:ascii="Times New Roman" w:hAnsi="Times New Roman"/>
          <w:color w:val="000000"/>
          <w:sz w:val="24"/>
          <w:szCs w:val="24"/>
        </w:rPr>
        <w:t>těchto techniků po celou dobu účinnosti rámcové dohody.</w:t>
      </w:r>
      <w:r w:rsidRPr="00C37AE3">
        <w:t xml:space="preserve"> </w:t>
      </w:r>
      <w:r w:rsidRPr="00C37AE3">
        <w:rPr>
          <w:rFonts w:ascii="Times New Roman" w:hAnsi="Times New Roman"/>
          <w:color w:val="000000"/>
          <w:sz w:val="24"/>
          <w:szCs w:val="24"/>
        </w:rPr>
        <w:t xml:space="preserve">Změna v osobě </w:t>
      </w:r>
      <w:r w:rsidR="005A6F12">
        <w:rPr>
          <w:rFonts w:ascii="Times New Roman" w:hAnsi="Times New Roman"/>
          <w:color w:val="000000"/>
          <w:sz w:val="24"/>
          <w:szCs w:val="24"/>
        </w:rPr>
        <w:t xml:space="preserve">kteréhokoliv </w:t>
      </w:r>
      <w:r w:rsidRPr="00C37AE3">
        <w:rPr>
          <w:rFonts w:ascii="Times New Roman" w:hAnsi="Times New Roman"/>
          <w:color w:val="000000"/>
          <w:sz w:val="24"/>
          <w:szCs w:val="24"/>
        </w:rPr>
        <w:t xml:space="preserve">technika </w:t>
      </w:r>
      <w:r w:rsidR="00DF4249">
        <w:rPr>
          <w:rFonts w:ascii="Times New Roman" w:hAnsi="Times New Roman"/>
          <w:color w:val="000000"/>
          <w:sz w:val="24"/>
          <w:szCs w:val="24"/>
        </w:rPr>
        <w:t xml:space="preserve">dle tohoto odstavce </w:t>
      </w:r>
      <w:r w:rsidRPr="00C37AE3">
        <w:rPr>
          <w:rFonts w:ascii="Times New Roman" w:hAnsi="Times New Roman"/>
          <w:color w:val="000000"/>
          <w:sz w:val="24"/>
          <w:szCs w:val="24"/>
        </w:rPr>
        <w:t xml:space="preserve">poskytujícího plnění může být provedena pouze se souhlasem objednatele, a to po splnění kvalifikačních požadavků objednatele ve stejném rozsahu, jaký byl </w:t>
      </w:r>
      <w:r w:rsidR="005A6F12">
        <w:rPr>
          <w:rFonts w:ascii="Times New Roman" w:hAnsi="Times New Roman"/>
          <w:color w:val="000000"/>
          <w:sz w:val="24"/>
          <w:szCs w:val="24"/>
        </w:rPr>
        <w:t xml:space="preserve">pro jeho pozici </w:t>
      </w:r>
      <w:r w:rsidRPr="00C37AE3">
        <w:rPr>
          <w:rFonts w:ascii="Times New Roman" w:hAnsi="Times New Roman"/>
          <w:color w:val="000000"/>
          <w:sz w:val="24"/>
          <w:szCs w:val="24"/>
        </w:rPr>
        <w:t>stanoven v zadávacím řízení veřejné zakázky. Odsouhlasení změny bude provedeno e-mailem alespoň jednou pověřenou osobou objednatele, bez povinnosti uzavřít dodatek k</w:t>
      </w:r>
      <w:r w:rsidR="00DF4249">
        <w:rPr>
          <w:rFonts w:ascii="Times New Roman" w:hAnsi="Times New Roman"/>
          <w:color w:val="000000"/>
          <w:sz w:val="24"/>
          <w:szCs w:val="24"/>
        </w:rPr>
        <w:t> </w:t>
      </w:r>
      <w:r w:rsidRPr="00C37AE3">
        <w:rPr>
          <w:rFonts w:ascii="Times New Roman" w:hAnsi="Times New Roman"/>
          <w:color w:val="000000"/>
          <w:sz w:val="24"/>
          <w:szCs w:val="24"/>
        </w:rPr>
        <w:t xml:space="preserve">této </w:t>
      </w:r>
      <w:r w:rsidR="000C0EB0">
        <w:rPr>
          <w:rFonts w:ascii="Times New Roman" w:hAnsi="Times New Roman"/>
          <w:sz w:val="24"/>
          <w:szCs w:val="24"/>
        </w:rPr>
        <w:t>rámcové dohodě</w:t>
      </w:r>
      <w:r w:rsidRPr="00C37AE3">
        <w:rPr>
          <w:rFonts w:ascii="Times New Roman" w:hAnsi="Times New Roman"/>
          <w:color w:val="000000"/>
          <w:sz w:val="24"/>
          <w:szCs w:val="24"/>
        </w:rPr>
        <w:t>. Objednatel si vyhrazuje právo požádat o výměnu některého z</w:t>
      </w:r>
      <w:r w:rsidR="00DF4249">
        <w:rPr>
          <w:rFonts w:ascii="Times New Roman" w:hAnsi="Times New Roman"/>
          <w:color w:val="000000"/>
          <w:sz w:val="24"/>
          <w:szCs w:val="24"/>
        </w:rPr>
        <w:t> </w:t>
      </w:r>
      <w:r w:rsidRPr="00C37AE3">
        <w:rPr>
          <w:rFonts w:ascii="Times New Roman" w:hAnsi="Times New Roman"/>
          <w:color w:val="000000"/>
          <w:sz w:val="24"/>
          <w:szCs w:val="24"/>
        </w:rPr>
        <w:t xml:space="preserve">techniků </w:t>
      </w:r>
      <w:r w:rsidR="00E32752">
        <w:rPr>
          <w:rFonts w:ascii="Times New Roman" w:hAnsi="Times New Roman"/>
          <w:color w:val="000000"/>
          <w:sz w:val="24"/>
          <w:szCs w:val="24"/>
        </w:rPr>
        <w:t xml:space="preserve">dle tohoto odstavce či jiných pracovníků zhotovitele podílejících se na plnění dle této rámcové dohody </w:t>
      </w:r>
      <w:r w:rsidRPr="00C37AE3">
        <w:rPr>
          <w:rFonts w:ascii="Times New Roman" w:hAnsi="Times New Roman"/>
          <w:color w:val="000000"/>
          <w:sz w:val="24"/>
          <w:szCs w:val="24"/>
        </w:rPr>
        <w:t>z důvodu opakované nespokojenosti s kvalitou j</w:t>
      </w:r>
      <w:r w:rsidR="008E31C3">
        <w:rPr>
          <w:rFonts w:ascii="Times New Roman" w:hAnsi="Times New Roman"/>
          <w:color w:val="000000"/>
          <w:sz w:val="24"/>
          <w:szCs w:val="24"/>
        </w:rPr>
        <w:t>imi</w:t>
      </w:r>
      <w:r w:rsidRPr="00C37AE3">
        <w:rPr>
          <w:rFonts w:ascii="Times New Roman" w:hAnsi="Times New Roman"/>
          <w:color w:val="000000"/>
          <w:sz w:val="24"/>
          <w:szCs w:val="24"/>
        </w:rPr>
        <w:t xml:space="preserve"> odváděné práce nebo nedostatečnou komunikací s</w:t>
      </w:r>
      <w:r w:rsidR="00C2513D">
        <w:rPr>
          <w:rFonts w:ascii="Times New Roman" w:hAnsi="Times New Roman"/>
          <w:color w:val="000000"/>
          <w:sz w:val="24"/>
          <w:szCs w:val="24"/>
        </w:rPr>
        <w:t> </w:t>
      </w:r>
      <w:r w:rsidRPr="00C37AE3">
        <w:rPr>
          <w:rFonts w:ascii="Times New Roman" w:hAnsi="Times New Roman"/>
          <w:color w:val="000000"/>
          <w:sz w:val="24"/>
          <w:szCs w:val="24"/>
        </w:rPr>
        <w:t>objednatelem</w:t>
      </w:r>
      <w:r w:rsidR="00C2513D">
        <w:rPr>
          <w:rFonts w:ascii="Times New Roman" w:hAnsi="Times New Roman"/>
          <w:color w:val="000000"/>
          <w:sz w:val="24"/>
          <w:szCs w:val="24"/>
        </w:rPr>
        <w:t>.</w:t>
      </w:r>
      <w:r w:rsidRPr="00C37AE3">
        <w:rPr>
          <w:rFonts w:ascii="Times New Roman" w:hAnsi="Times New Roman"/>
          <w:color w:val="000000"/>
          <w:sz w:val="24"/>
          <w:szCs w:val="24"/>
        </w:rPr>
        <w:t xml:space="preserve"> </w:t>
      </w:r>
    </w:p>
    <w:p w14:paraId="1DE1B0EA" w14:textId="77777777" w:rsidR="002C6A22" w:rsidRPr="002C1DEF" w:rsidRDefault="001668F9" w:rsidP="00C316D5">
      <w:pPr>
        <w:tabs>
          <w:tab w:val="left" w:pos="1134"/>
          <w:tab w:val="left" w:pos="5812"/>
        </w:tabs>
        <w:spacing w:before="240"/>
        <w:jc w:val="center"/>
        <w:rPr>
          <w:rFonts w:ascii="Times New Roman" w:hAnsi="Times New Roman"/>
          <w:b/>
          <w:sz w:val="24"/>
        </w:rPr>
      </w:pPr>
      <w:r w:rsidRPr="002C1DEF">
        <w:rPr>
          <w:rFonts w:ascii="Times New Roman" w:hAnsi="Times New Roman"/>
          <w:b/>
          <w:sz w:val="24"/>
        </w:rPr>
        <w:t>Článek VI</w:t>
      </w:r>
    </w:p>
    <w:p w14:paraId="764CB0E2" w14:textId="77777777" w:rsidR="002C6A22" w:rsidRPr="00650FDD" w:rsidRDefault="002C6A22" w:rsidP="004F5D5E">
      <w:pPr>
        <w:tabs>
          <w:tab w:val="left" w:pos="1134"/>
          <w:tab w:val="left" w:pos="5812"/>
        </w:tabs>
        <w:jc w:val="center"/>
        <w:rPr>
          <w:rFonts w:ascii="Times New Roman" w:hAnsi="Times New Roman"/>
          <w:b/>
          <w:sz w:val="24"/>
        </w:rPr>
      </w:pPr>
      <w:r w:rsidRPr="00650FDD">
        <w:rPr>
          <w:rFonts w:ascii="Times New Roman" w:hAnsi="Times New Roman"/>
          <w:b/>
          <w:sz w:val="24"/>
        </w:rPr>
        <w:t>So</w:t>
      </w:r>
      <w:r w:rsidR="008E7A30">
        <w:rPr>
          <w:rFonts w:ascii="Times New Roman" w:hAnsi="Times New Roman"/>
          <w:b/>
          <w:sz w:val="24"/>
        </w:rPr>
        <w:t>učinnost objednatele</w:t>
      </w:r>
    </w:p>
    <w:p w14:paraId="772AD0EC" w14:textId="77777777" w:rsidR="00A1459E" w:rsidRPr="00650FDD" w:rsidRDefault="00A1459E" w:rsidP="006E0300">
      <w:pPr>
        <w:numPr>
          <w:ilvl w:val="0"/>
          <w:numId w:val="3"/>
        </w:numPr>
        <w:tabs>
          <w:tab w:val="clear" w:pos="537"/>
          <w:tab w:val="num" w:pos="360"/>
        </w:tabs>
        <w:spacing w:before="120"/>
        <w:ind w:left="539" w:hanging="539"/>
        <w:jc w:val="both"/>
        <w:rPr>
          <w:rFonts w:ascii="Times New Roman" w:hAnsi="Times New Roman"/>
          <w:sz w:val="24"/>
        </w:rPr>
      </w:pPr>
      <w:r w:rsidRPr="00650FDD">
        <w:rPr>
          <w:rFonts w:ascii="Times New Roman" w:hAnsi="Times New Roman"/>
          <w:sz w:val="24"/>
        </w:rPr>
        <w:t>Objednatel se zavazuje na své náklady:</w:t>
      </w:r>
    </w:p>
    <w:p w14:paraId="409DF3A2" w14:textId="77777777" w:rsidR="00A1459E" w:rsidRDefault="00A1459E" w:rsidP="00596BD5">
      <w:pPr>
        <w:pStyle w:val="Zkladntext3"/>
        <w:numPr>
          <w:ilvl w:val="1"/>
          <w:numId w:val="3"/>
        </w:numPr>
        <w:tabs>
          <w:tab w:val="clear" w:pos="1134"/>
        </w:tabs>
      </w:pPr>
      <w:r w:rsidRPr="0059518E">
        <w:t>umožnit</w:t>
      </w:r>
      <w:r w:rsidR="00D000E8" w:rsidRPr="0059518E">
        <w:t xml:space="preserve"> za podmínek stanovených v </w:t>
      </w:r>
      <w:r w:rsidR="007346C9" w:rsidRPr="0059518E">
        <w:t>p</w:t>
      </w:r>
      <w:r w:rsidRPr="0059518E">
        <w:t xml:space="preserve">říloze č. </w:t>
      </w:r>
      <w:r w:rsidR="007346C9" w:rsidRPr="0059518E">
        <w:t xml:space="preserve">1 </w:t>
      </w:r>
      <w:r w:rsidR="00650FDD" w:rsidRPr="0059518E">
        <w:t xml:space="preserve">této </w:t>
      </w:r>
      <w:r w:rsidR="00ED603E">
        <w:t>rámcové dohody</w:t>
      </w:r>
      <w:r w:rsidR="00596BD5">
        <w:t xml:space="preserve"> (Bezpečnostní požadavky objednatele)</w:t>
      </w:r>
      <w:r w:rsidRPr="0059518E">
        <w:t xml:space="preserve"> zaměstnancům zhotovitele a</w:t>
      </w:r>
      <w:r w:rsidR="00650FDD" w:rsidRPr="0059518E">
        <w:t xml:space="preserve"> </w:t>
      </w:r>
      <w:r w:rsidRPr="0059518E">
        <w:t>třetím osobám, které zhotovitel použije k provádění díla</w:t>
      </w:r>
      <w:r w:rsidR="00535E36" w:rsidRPr="0059518E">
        <w:t>,</w:t>
      </w:r>
      <w:r w:rsidRPr="0059518E">
        <w:t xml:space="preserve"> </w:t>
      </w:r>
      <w:r w:rsidR="00650FDD" w:rsidRPr="0059518E">
        <w:t>vstup do </w:t>
      </w:r>
      <w:r w:rsidR="00506E3D">
        <w:t>objektu;</w:t>
      </w:r>
    </w:p>
    <w:p w14:paraId="0698581C" w14:textId="5160ADFD" w:rsidR="00506E3D" w:rsidRPr="0059518E" w:rsidRDefault="00506E3D" w:rsidP="00104A74">
      <w:pPr>
        <w:pStyle w:val="Zkladntext3"/>
        <w:widowControl w:val="0"/>
        <w:numPr>
          <w:ilvl w:val="1"/>
          <w:numId w:val="3"/>
        </w:numPr>
        <w:tabs>
          <w:tab w:val="clear" w:pos="1134"/>
        </w:tabs>
      </w:pPr>
      <w:r>
        <w:t xml:space="preserve">umožnit zaměstnancům zhotovitele </w:t>
      </w:r>
      <w:r w:rsidRPr="0059518E">
        <w:t>a třetím osobám, které zhotovitel použije k</w:t>
      </w:r>
      <w:r w:rsidR="00567ABD">
        <w:t> </w:t>
      </w:r>
      <w:r w:rsidRPr="0059518E">
        <w:t>provádění díla</w:t>
      </w:r>
      <w:r>
        <w:t>, vstup do jednotlivých místností a dále zajistit odemčení vybraných trvale uzamčených oken;</w:t>
      </w:r>
    </w:p>
    <w:p w14:paraId="1D78DDE0" w14:textId="77777777" w:rsidR="00A1459E" w:rsidRPr="00916BCC" w:rsidRDefault="00A1459E" w:rsidP="00104A74">
      <w:pPr>
        <w:pStyle w:val="Zkladntext3"/>
        <w:widowControl w:val="0"/>
        <w:numPr>
          <w:ilvl w:val="1"/>
          <w:numId w:val="3"/>
        </w:numPr>
        <w:tabs>
          <w:tab w:val="clear" w:pos="1134"/>
          <w:tab w:val="left" w:pos="6663"/>
        </w:tabs>
      </w:pPr>
      <w:r w:rsidRPr="00916BCC">
        <w:t xml:space="preserve">poskytnout zhotoviteli prostor v </w:t>
      </w:r>
      <w:r w:rsidR="003559E3">
        <w:t>objektu</w:t>
      </w:r>
      <w:r w:rsidRPr="00916BCC">
        <w:t xml:space="preserve"> objednatele pro uložení nezbytného množství </w:t>
      </w:r>
      <w:r w:rsidRPr="00916BCC">
        <w:lastRenderedPageBreak/>
        <w:t>mate</w:t>
      </w:r>
      <w:r w:rsidR="00916BCC" w:rsidRPr="00916BCC">
        <w:t>riálů a nářadí;</w:t>
      </w:r>
    </w:p>
    <w:p w14:paraId="40E49A97" w14:textId="77777777" w:rsidR="00A1459E" w:rsidRPr="008B3C41" w:rsidRDefault="00A1459E" w:rsidP="00104A74">
      <w:pPr>
        <w:pStyle w:val="Zkladntext3"/>
        <w:widowControl w:val="0"/>
        <w:numPr>
          <w:ilvl w:val="1"/>
          <w:numId w:val="3"/>
        </w:numPr>
        <w:tabs>
          <w:tab w:val="clear" w:pos="1134"/>
          <w:tab w:val="left" w:pos="360"/>
        </w:tabs>
        <w:ind w:left="538" w:hanging="181"/>
      </w:pPr>
      <w:r w:rsidRPr="008B3C41">
        <w:t xml:space="preserve">umožnit </w:t>
      </w:r>
      <w:r w:rsidR="008B3C41" w:rsidRPr="008B3C41">
        <w:t>pracovníkům</w:t>
      </w:r>
      <w:r w:rsidRPr="008B3C41">
        <w:t xml:space="preserve"> zhotovitele užívat hygienické zařízení (WC a umývárnu</w:t>
      </w:r>
      <w:r w:rsidR="008B3C41">
        <w:t>);</w:t>
      </w:r>
    </w:p>
    <w:p w14:paraId="1D0B5FE2" w14:textId="7D254AC4" w:rsidR="00645807" w:rsidRPr="00506E3D" w:rsidRDefault="00A1459E" w:rsidP="00104A74">
      <w:pPr>
        <w:pStyle w:val="Zkladntext3"/>
        <w:widowControl w:val="0"/>
        <w:numPr>
          <w:ilvl w:val="1"/>
          <w:numId w:val="3"/>
        </w:numPr>
        <w:tabs>
          <w:tab w:val="clear" w:pos="1134"/>
        </w:tabs>
      </w:pPr>
      <w:r w:rsidRPr="008B3C41">
        <w:t xml:space="preserve">poskytnout zhotoviteli pro účely plnění této </w:t>
      </w:r>
      <w:r w:rsidR="00ED603E">
        <w:t>rámcové dohody</w:t>
      </w:r>
      <w:r w:rsidRPr="008B3C41">
        <w:t xml:space="preserve"> možnost připojení na</w:t>
      </w:r>
      <w:r w:rsidR="008F7FAF">
        <w:t> </w:t>
      </w:r>
      <w:r w:rsidRPr="008B3C41">
        <w:t>odběr el. energie 230</w:t>
      </w:r>
      <w:r w:rsidR="00140F29">
        <w:t xml:space="preserve"> </w:t>
      </w:r>
      <w:r w:rsidRPr="008B3C41">
        <w:t>V</w:t>
      </w:r>
      <w:r w:rsidR="00506E3D">
        <w:t>.</w:t>
      </w:r>
    </w:p>
    <w:p w14:paraId="586A3073" w14:textId="77777777" w:rsidR="002C6A22" w:rsidRPr="005E0B62" w:rsidRDefault="001668F9" w:rsidP="00C316D5">
      <w:pPr>
        <w:tabs>
          <w:tab w:val="left" w:pos="1134"/>
          <w:tab w:val="left" w:pos="5812"/>
        </w:tabs>
        <w:spacing w:before="240"/>
        <w:jc w:val="center"/>
        <w:rPr>
          <w:rFonts w:ascii="Times New Roman" w:hAnsi="Times New Roman"/>
          <w:b/>
          <w:sz w:val="24"/>
        </w:rPr>
      </w:pPr>
      <w:r w:rsidRPr="005E0B62">
        <w:rPr>
          <w:rFonts w:ascii="Times New Roman" w:hAnsi="Times New Roman"/>
          <w:b/>
          <w:sz w:val="24"/>
        </w:rPr>
        <w:t>Článek VII</w:t>
      </w:r>
    </w:p>
    <w:p w14:paraId="7CD19353" w14:textId="77777777" w:rsidR="002C6A22" w:rsidRPr="007822DF" w:rsidRDefault="00CB1C6E" w:rsidP="002C6A22">
      <w:pPr>
        <w:tabs>
          <w:tab w:val="left" w:pos="1134"/>
          <w:tab w:val="left" w:pos="5812"/>
        </w:tabs>
        <w:jc w:val="center"/>
        <w:rPr>
          <w:rFonts w:ascii="Times New Roman" w:hAnsi="Times New Roman"/>
          <w:b/>
          <w:sz w:val="24"/>
        </w:rPr>
      </w:pPr>
      <w:r w:rsidRPr="007822DF">
        <w:rPr>
          <w:rFonts w:ascii="Times New Roman" w:hAnsi="Times New Roman"/>
          <w:b/>
          <w:sz w:val="24"/>
        </w:rPr>
        <w:t xml:space="preserve">Záruka </w:t>
      </w:r>
    </w:p>
    <w:p w14:paraId="0F0DD868" w14:textId="1AB23B44" w:rsidR="00A26788" w:rsidRPr="00ED6A46" w:rsidRDefault="002C6A22" w:rsidP="00ED6A46">
      <w:pPr>
        <w:numPr>
          <w:ilvl w:val="0"/>
          <w:numId w:val="1"/>
        </w:numPr>
        <w:tabs>
          <w:tab w:val="clear" w:pos="357"/>
          <w:tab w:val="num" w:pos="426"/>
          <w:tab w:val="left" w:pos="1134"/>
        </w:tabs>
        <w:spacing w:before="120"/>
        <w:ind w:left="426" w:hanging="426"/>
        <w:jc w:val="both"/>
        <w:rPr>
          <w:rFonts w:ascii="Times New Roman" w:hAnsi="Times New Roman"/>
          <w:iCs/>
          <w:sz w:val="24"/>
        </w:rPr>
      </w:pPr>
      <w:r w:rsidRPr="007822DF">
        <w:rPr>
          <w:rFonts w:ascii="Times New Roman" w:hAnsi="Times New Roman"/>
          <w:iCs/>
          <w:sz w:val="24"/>
        </w:rPr>
        <w:t>Zhotovitel poskyt</w:t>
      </w:r>
      <w:r w:rsidR="00B96CC7" w:rsidRPr="007822DF">
        <w:rPr>
          <w:rFonts w:ascii="Times New Roman" w:hAnsi="Times New Roman"/>
          <w:iCs/>
          <w:sz w:val="24"/>
        </w:rPr>
        <w:t>uje</w:t>
      </w:r>
      <w:r w:rsidRPr="007822DF">
        <w:rPr>
          <w:rFonts w:ascii="Times New Roman" w:hAnsi="Times New Roman"/>
          <w:iCs/>
          <w:sz w:val="24"/>
        </w:rPr>
        <w:t xml:space="preserve"> na </w:t>
      </w:r>
      <w:r w:rsidR="005D3FA9">
        <w:rPr>
          <w:rFonts w:ascii="Times New Roman" w:hAnsi="Times New Roman"/>
          <w:iCs/>
          <w:sz w:val="24"/>
        </w:rPr>
        <w:t xml:space="preserve">plnění dle této </w:t>
      </w:r>
      <w:r w:rsidR="00ED603E">
        <w:rPr>
          <w:rFonts w:ascii="Times New Roman" w:hAnsi="Times New Roman"/>
          <w:iCs/>
          <w:sz w:val="24"/>
        </w:rPr>
        <w:t>rámcové dohody</w:t>
      </w:r>
      <w:r w:rsidRPr="007822DF">
        <w:rPr>
          <w:rFonts w:ascii="Times New Roman" w:hAnsi="Times New Roman"/>
          <w:iCs/>
          <w:sz w:val="24"/>
        </w:rPr>
        <w:t xml:space="preserve"> </w:t>
      </w:r>
      <w:r w:rsidRPr="00ED6A46">
        <w:rPr>
          <w:rFonts w:ascii="Times New Roman" w:hAnsi="Times New Roman"/>
          <w:iCs/>
          <w:sz w:val="24"/>
        </w:rPr>
        <w:t xml:space="preserve">záruku v délce </w:t>
      </w:r>
      <w:r w:rsidR="00071004" w:rsidRPr="00332852">
        <w:rPr>
          <w:rFonts w:ascii="Times New Roman" w:hAnsi="Times New Roman"/>
          <w:b/>
          <w:iCs/>
          <w:sz w:val="24"/>
        </w:rPr>
        <w:t>36</w:t>
      </w:r>
      <w:r w:rsidRPr="00332852">
        <w:rPr>
          <w:rFonts w:ascii="Times New Roman" w:hAnsi="Times New Roman"/>
          <w:b/>
          <w:iCs/>
          <w:sz w:val="24"/>
        </w:rPr>
        <w:t xml:space="preserve"> měsíců</w:t>
      </w:r>
      <w:r w:rsidR="005D3FA9">
        <w:rPr>
          <w:rFonts w:ascii="Times New Roman" w:hAnsi="Times New Roman"/>
          <w:iCs/>
          <w:sz w:val="24"/>
        </w:rPr>
        <w:t xml:space="preserve">. </w:t>
      </w:r>
      <w:r w:rsidR="005D3FA9" w:rsidRPr="005D3FA9">
        <w:rPr>
          <w:rFonts w:ascii="Times New Roman" w:hAnsi="Times New Roman"/>
          <w:iCs/>
          <w:sz w:val="24"/>
        </w:rPr>
        <w:t xml:space="preserve">Po tuto dobu ručí zhotovitel za to, že si </w:t>
      </w:r>
      <w:r w:rsidR="005D3FA9">
        <w:rPr>
          <w:rFonts w:ascii="Times New Roman" w:hAnsi="Times New Roman"/>
          <w:iCs/>
          <w:sz w:val="24"/>
        </w:rPr>
        <w:t>plnění</w:t>
      </w:r>
      <w:r w:rsidR="005D3FA9" w:rsidRPr="005D3FA9">
        <w:rPr>
          <w:rFonts w:ascii="Times New Roman" w:hAnsi="Times New Roman"/>
          <w:iCs/>
          <w:sz w:val="24"/>
        </w:rPr>
        <w:t xml:space="preserve"> zachová plnou způsobilost k běžnému užití, jakož i</w:t>
      </w:r>
      <w:r w:rsidR="00E67C2A">
        <w:rPr>
          <w:rFonts w:ascii="Times New Roman" w:hAnsi="Times New Roman"/>
          <w:iCs/>
          <w:sz w:val="24"/>
        </w:rPr>
        <w:t> </w:t>
      </w:r>
      <w:r w:rsidR="005D3FA9" w:rsidRPr="005D3FA9">
        <w:rPr>
          <w:rFonts w:ascii="Times New Roman" w:hAnsi="Times New Roman"/>
          <w:iCs/>
          <w:sz w:val="24"/>
        </w:rPr>
        <w:t>funkce a vlastnosti, které mělo v okamžiku předání a převzetí, s přihlédnutí</w:t>
      </w:r>
      <w:r w:rsidR="00140F29">
        <w:rPr>
          <w:rFonts w:ascii="Times New Roman" w:hAnsi="Times New Roman"/>
          <w:iCs/>
          <w:sz w:val="24"/>
        </w:rPr>
        <w:t>m</w:t>
      </w:r>
      <w:r w:rsidR="005D3FA9" w:rsidRPr="005D3FA9">
        <w:rPr>
          <w:rFonts w:ascii="Times New Roman" w:hAnsi="Times New Roman"/>
          <w:iCs/>
          <w:sz w:val="24"/>
        </w:rPr>
        <w:t xml:space="preserve"> k běžnému opotřebení, a zavazuje se odstraňovat na vlastní náklady veškeré záruční vady. </w:t>
      </w:r>
      <w:r w:rsidR="005D3FA9">
        <w:rPr>
          <w:rFonts w:ascii="Times New Roman" w:hAnsi="Times New Roman"/>
          <w:iCs/>
          <w:sz w:val="24"/>
        </w:rPr>
        <w:t xml:space="preserve">Záruční doba </w:t>
      </w:r>
      <w:r w:rsidR="00B96CC7" w:rsidRPr="007822DF">
        <w:rPr>
          <w:rFonts w:ascii="Times New Roman" w:hAnsi="Times New Roman"/>
          <w:iCs/>
          <w:sz w:val="24"/>
        </w:rPr>
        <w:t>počíná běžet</w:t>
      </w:r>
      <w:r w:rsidRPr="007822DF">
        <w:rPr>
          <w:rFonts w:ascii="Times New Roman" w:hAnsi="Times New Roman"/>
          <w:iCs/>
          <w:sz w:val="24"/>
        </w:rPr>
        <w:t xml:space="preserve"> dne</w:t>
      </w:r>
      <w:r w:rsidR="00B96CC7" w:rsidRPr="007822DF">
        <w:rPr>
          <w:rFonts w:ascii="Times New Roman" w:hAnsi="Times New Roman"/>
          <w:iCs/>
          <w:sz w:val="24"/>
        </w:rPr>
        <w:t>m</w:t>
      </w:r>
      <w:r w:rsidRPr="00ED6A46">
        <w:rPr>
          <w:rFonts w:ascii="Times New Roman" w:hAnsi="Times New Roman"/>
          <w:iCs/>
          <w:sz w:val="24"/>
        </w:rPr>
        <w:t xml:space="preserve"> předání a</w:t>
      </w:r>
      <w:r w:rsidR="006938A9" w:rsidRPr="00ED6A46">
        <w:rPr>
          <w:rFonts w:ascii="Times New Roman" w:hAnsi="Times New Roman"/>
          <w:iCs/>
          <w:sz w:val="24"/>
        </w:rPr>
        <w:t> </w:t>
      </w:r>
      <w:r w:rsidRPr="00ED6A46">
        <w:rPr>
          <w:rFonts w:ascii="Times New Roman" w:hAnsi="Times New Roman"/>
          <w:iCs/>
          <w:sz w:val="24"/>
        </w:rPr>
        <w:t>převzetí</w:t>
      </w:r>
      <w:r w:rsidR="00B96CC7" w:rsidRPr="00ED6A46">
        <w:rPr>
          <w:rFonts w:ascii="Times New Roman" w:hAnsi="Times New Roman"/>
          <w:iCs/>
          <w:sz w:val="24"/>
        </w:rPr>
        <w:t xml:space="preserve"> </w:t>
      </w:r>
      <w:r w:rsidR="002B688E" w:rsidRPr="00ED6A46">
        <w:rPr>
          <w:rFonts w:ascii="Times New Roman" w:hAnsi="Times New Roman"/>
          <w:iCs/>
          <w:sz w:val="24"/>
        </w:rPr>
        <w:t>daného plnění</w:t>
      </w:r>
      <w:r w:rsidR="002971A4" w:rsidRPr="00ED6A46">
        <w:rPr>
          <w:rFonts w:ascii="Times New Roman" w:hAnsi="Times New Roman"/>
          <w:iCs/>
          <w:sz w:val="24"/>
        </w:rPr>
        <w:t xml:space="preserve"> dle</w:t>
      </w:r>
      <w:r w:rsidR="00B96CC7" w:rsidRPr="00ED6A46">
        <w:rPr>
          <w:rFonts w:ascii="Times New Roman" w:hAnsi="Times New Roman"/>
          <w:iCs/>
          <w:sz w:val="24"/>
        </w:rPr>
        <w:t xml:space="preserve"> čl. IV odst. </w:t>
      </w:r>
      <w:r w:rsidR="002B688E" w:rsidRPr="00ED6A46">
        <w:rPr>
          <w:rFonts w:ascii="Times New Roman" w:hAnsi="Times New Roman"/>
          <w:iCs/>
          <w:sz w:val="24"/>
        </w:rPr>
        <w:t>1</w:t>
      </w:r>
      <w:r w:rsidR="0010755A" w:rsidRPr="00ED6A46">
        <w:rPr>
          <w:rFonts w:ascii="Times New Roman" w:hAnsi="Times New Roman"/>
          <w:iCs/>
          <w:sz w:val="24"/>
        </w:rPr>
        <w:t xml:space="preserve"> této </w:t>
      </w:r>
      <w:r w:rsidR="00ED603E">
        <w:rPr>
          <w:rFonts w:ascii="Times New Roman" w:hAnsi="Times New Roman"/>
          <w:iCs/>
          <w:sz w:val="24"/>
        </w:rPr>
        <w:t>rámcové dohody</w:t>
      </w:r>
      <w:r w:rsidRPr="007822DF">
        <w:rPr>
          <w:rFonts w:ascii="Times New Roman" w:hAnsi="Times New Roman"/>
          <w:iCs/>
          <w:sz w:val="24"/>
        </w:rPr>
        <w:t>.</w:t>
      </w:r>
      <w:r w:rsidR="00181046">
        <w:rPr>
          <w:rFonts w:ascii="Times New Roman" w:hAnsi="Times New Roman"/>
          <w:iCs/>
          <w:sz w:val="24"/>
        </w:rPr>
        <w:t xml:space="preserve"> </w:t>
      </w:r>
      <w:r w:rsidR="00181046" w:rsidRPr="00ED6A46">
        <w:rPr>
          <w:rFonts w:ascii="Times New Roman" w:hAnsi="Times New Roman"/>
          <w:iCs/>
          <w:sz w:val="24"/>
        </w:rPr>
        <w:t>Náklady spojené s opravou záručních vad, včetně dopravy, nese zhotovitel.</w:t>
      </w:r>
    </w:p>
    <w:p w14:paraId="2133CDFF" w14:textId="42984F22" w:rsidR="00330C5A" w:rsidRPr="003441EE" w:rsidRDefault="002C6A22" w:rsidP="00ED6A46">
      <w:pPr>
        <w:numPr>
          <w:ilvl w:val="0"/>
          <w:numId w:val="1"/>
        </w:numPr>
        <w:tabs>
          <w:tab w:val="clear" w:pos="357"/>
          <w:tab w:val="num" w:pos="426"/>
          <w:tab w:val="left" w:pos="1134"/>
        </w:tabs>
        <w:spacing w:before="120"/>
        <w:ind w:left="426" w:hanging="426"/>
        <w:jc w:val="both"/>
        <w:rPr>
          <w:rFonts w:ascii="Times New Roman" w:hAnsi="Times New Roman"/>
          <w:iCs/>
          <w:sz w:val="24"/>
        </w:rPr>
      </w:pPr>
      <w:r w:rsidRPr="003441EE">
        <w:rPr>
          <w:rFonts w:ascii="Times New Roman" w:hAnsi="Times New Roman"/>
          <w:iCs/>
          <w:sz w:val="24"/>
        </w:rPr>
        <w:t xml:space="preserve">Zhotovitel se zavazuje, že </w:t>
      </w:r>
      <w:r w:rsidR="005938E4" w:rsidRPr="003441EE">
        <w:rPr>
          <w:rFonts w:ascii="Times New Roman" w:hAnsi="Times New Roman"/>
          <w:iCs/>
          <w:sz w:val="24"/>
        </w:rPr>
        <w:t xml:space="preserve">na </w:t>
      </w:r>
      <w:r w:rsidR="00B96CC7" w:rsidRPr="003441EE">
        <w:rPr>
          <w:rFonts w:ascii="Times New Roman" w:hAnsi="Times New Roman"/>
          <w:iCs/>
          <w:sz w:val="24"/>
        </w:rPr>
        <w:t xml:space="preserve">písemnou </w:t>
      </w:r>
      <w:r w:rsidRPr="003441EE">
        <w:rPr>
          <w:rFonts w:ascii="Times New Roman" w:hAnsi="Times New Roman"/>
          <w:iCs/>
          <w:sz w:val="24"/>
        </w:rPr>
        <w:t>výzvu objednatele</w:t>
      </w:r>
      <w:r w:rsidR="003441EE" w:rsidRPr="003441EE">
        <w:rPr>
          <w:rFonts w:ascii="Times New Roman" w:hAnsi="Times New Roman"/>
          <w:iCs/>
          <w:sz w:val="24"/>
        </w:rPr>
        <w:t xml:space="preserve"> k odstranění záruční vady</w:t>
      </w:r>
      <w:r w:rsidR="00B96CC7" w:rsidRPr="003441EE">
        <w:rPr>
          <w:rFonts w:ascii="Times New Roman" w:hAnsi="Times New Roman"/>
          <w:iCs/>
          <w:sz w:val="24"/>
        </w:rPr>
        <w:t>, která</w:t>
      </w:r>
      <w:r w:rsidR="00E67C2A">
        <w:rPr>
          <w:rFonts w:ascii="Times New Roman" w:hAnsi="Times New Roman"/>
          <w:iCs/>
          <w:sz w:val="24"/>
        </w:rPr>
        <w:t> </w:t>
      </w:r>
      <w:r w:rsidR="00B96CC7" w:rsidRPr="003441EE">
        <w:rPr>
          <w:rFonts w:ascii="Times New Roman" w:hAnsi="Times New Roman"/>
          <w:iCs/>
          <w:sz w:val="24"/>
        </w:rPr>
        <w:t xml:space="preserve">může být </w:t>
      </w:r>
      <w:r w:rsidR="00B96CC7" w:rsidRPr="00BE6186">
        <w:rPr>
          <w:rFonts w:ascii="Times New Roman" w:hAnsi="Times New Roman"/>
          <w:iCs/>
          <w:sz w:val="24"/>
        </w:rPr>
        <w:t>zaslána i</w:t>
      </w:r>
      <w:r w:rsidR="000E2BC1" w:rsidRPr="00BE6186">
        <w:rPr>
          <w:rFonts w:ascii="Times New Roman" w:hAnsi="Times New Roman"/>
          <w:iCs/>
          <w:sz w:val="24"/>
        </w:rPr>
        <w:t xml:space="preserve"> </w:t>
      </w:r>
      <w:r w:rsidR="00B96CC7" w:rsidRPr="00BE6186">
        <w:rPr>
          <w:rFonts w:ascii="Times New Roman" w:hAnsi="Times New Roman"/>
          <w:iCs/>
          <w:sz w:val="24"/>
        </w:rPr>
        <w:t>prostřednictvím e-</w:t>
      </w:r>
      <w:r w:rsidR="00B96CC7" w:rsidRPr="00BE6186">
        <w:rPr>
          <w:rFonts w:ascii="Times New Roman" w:hAnsi="Times New Roman"/>
          <w:iCs/>
          <w:sz w:val="24"/>
          <w:szCs w:val="24"/>
        </w:rPr>
        <w:t>mailu</w:t>
      </w:r>
      <w:r w:rsidR="00800B76" w:rsidRPr="00BE6186">
        <w:rPr>
          <w:rFonts w:ascii="Times New Roman" w:hAnsi="Times New Roman"/>
          <w:iCs/>
          <w:sz w:val="24"/>
          <w:szCs w:val="24"/>
        </w:rPr>
        <w:t>,</w:t>
      </w:r>
      <w:r w:rsidRPr="00BE6186">
        <w:rPr>
          <w:rFonts w:ascii="Times New Roman" w:hAnsi="Times New Roman"/>
          <w:iCs/>
          <w:sz w:val="24"/>
          <w:szCs w:val="24"/>
        </w:rPr>
        <w:t xml:space="preserve"> </w:t>
      </w:r>
      <w:r w:rsidR="00800B76" w:rsidRPr="00BE6186">
        <w:rPr>
          <w:rFonts w:ascii="Times New Roman" w:hAnsi="Times New Roman"/>
          <w:sz w:val="24"/>
          <w:szCs w:val="24"/>
        </w:rPr>
        <w:t>nastoupí</w:t>
      </w:r>
      <w:r w:rsidR="00330C5A" w:rsidRPr="00BE6186">
        <w:rPr>
          <w:rFonts w:ascii="Times New Roman" w:hAnsi="Times New Roman"/>
          <w:sz w:val="24"/>
          <w:szCs w:val="24"/>
        </w:rPr>
        <w:t xml:space="preserve"> k odstranění vady </w:t>
      </w:r>
      <w:r w:rsidR="003441EE" w:rsidRPr="00BE6186">
        <w:rPr>
          <w:rFonts w:ascii="Times New Roman" w:hAnsi="Times New Roman"/>
          <w:sz w:val="24"/>
          <w:szCs w:val="24"/>
        </w:rPr>
        <w:t>v</w:t>
      </w:r>
      <w:r w:rsidR="000E2BC1" w:rsidRPr="00BE6186">
        <w:rPr>
          <w:rFonts w:ascii="Times New Roman" w:hAnsi="Times New Roman"/>
          <w:sz w:val="24"/>
          <w:szCs w:val="24"/>
        </w:rPr>
        <w:t xml:space="preserve"> </w:t>
      </w:r>
      <w:r w:rsidR="003441EE" w:rsidRPr="00BE6186">
        <w:rPr>
          <w:rFonts w:ascii="Times New Roman" w:hAnsi="Times New Roman"/>
          <w:sz w:val="24"/>
          <w:szCs w:val="24"/>
        </w:rPr>
        <w:t xml:space="preserve">místě plnění </w:t>
      </w:r>
      <w:r w:rsidR="00330C5A" w:rsidRPr="00BE6186">
        <w:rPr>
          <w:rFonts w:ascii="Times New Roman" w:hAnsi="Times New Roman"/>
          <w:sz w:val="24"/>
          <w:szCs w:val="24"/>
        </w:rPr>
        <w:t xml:space="preserve">nejpozději </w:t>
      </w:r>
      <w:r w:rsidR="00330C5A" w:rsidRPr="00BE6186">
        <w:rPr>
          <w:rFonts w:ascii="Times New Roman" w:hAnsi="Times New Roman"/>
          <w:b/>
          <w:sz w:val="24"/>
          <w:szCs w:val="24"/>
        </w:rPr>
        <w:t xml:space="preserve">do </w:t>
      </w:r>
      <w:r w:rsidR="00F66340" w:rsidRPr="00BE6186">
        <w:rPr>
          <w:rFonts w:ascii="Times New Roman" w:hAnsi="Times New Roman"/>
          <w:b/>
          <w:sz w:val="24"/>
          <w:szCs w:val="24"/>
        </w:rPr>
        <w:t>5</w:t>
      </w:r>
      <w:r w:rsidR="000E2BC1" w:rsidRPr="00BE6186">
        <w:rPr>
          <w:rFonts w:ascii="Times New Roman" w:hAnsi="Times New Roman"/>
          <w:b/>
          <w:sz w:val="24"/>
          <w:szCs w:val="24"/>
        </w:rPr>
        <w:t xml:space="preserve"> pracovních dnů od </w:t>
      </w:r>
      <w:r w:rsidR="00330C5A" w:rsidRPr="00BE6186">
        <w:rPr>
          <w:rFonts w:ascii="Times New Roman" w:hAnsi="Times New Roman"/>
          <w:b/>
          <w:sz w:val="24"/>
          <w:szCs w:val="24"/>
        </w:rPr>
        <w:t>doručení</w:t>
      </w:r>
      <w:r w:rsidR="00330C5A" w:rsidRPr="000E2BC1">
        <w:rPr>
          <w:rFonts w:ascii="Times New Roman" w:hAnsi="Times New Roman"/>
          <w:b/>
          <w:sz w:val="24"/>
          <w:szCs w:val="24"/>
        </w:rPr>
        <w:t xml:space="preserve"> výzvy</w:t>
      </w:r>
      <w:r w:rsidR="003441EE" w:rsidRPr="003441EE">
        <w:rPr>
          <w:rFonts w:ascii="Times New Roman" w:hAnsi="Times New Roman"/>
          <w:sz w:val="24"/>
          <w:szCs w:val="24"/>
        </w:rPr>
        <w:t xml:space="preserve">. </w:t>
      </w:r>
      <w:r w:rsidR="00330C5A" w:rsidRPr="003441EE">
        <w:rPr>
          <w:rFonts w:ascii="Times New Roman" w:hAnsi="Times New Roman"/>
          <w:iCs/>
          <w:sz w:val="24"/>
        </w:rPr>
        <w:t xml:space="preserve">Zhotovitel </w:t>
      </w:r>
      <w:r w:rsidR="003441EE" w:rsidRPr="003441EE">
        <w:rPr>
          <w:rFonts w:ascii="Times New Roman" w:hAnsi="Times New Roman"/>
          <w:iCs/>
          <w:sz w:val="24"/>
        </w:rPr>
        <w:t xml:space="preserve">je povinen obdržení výzvy </w:t>
      </w:r>
      <w:r w:rsidR="00330C5A" w:rsidRPr="003441EE">
        <w:rPr>
          <w:rFonts w:ascii="Times New Roman" w:hAnsi="Times New Roman"/>
          <w:iCs/>
          <w:sz w:val="24"/>
        </w:rPr>
        <w:t>obratem potvrdit</w:t>
      </w:r>
      <w:r w:rsidR="000E2BC1">
        <w:rPr>
          <w:rFonts w:ascii="Times New Roman" w:hAnsi="Times New Roman"/>
          <w:iCs/>
          <w:sz w:val="24"/>
        </w:rPr>
        <w:t xml:space="preserve"> (e-mailem)</w:t>
      </w:r>
      <w:r w:rsidR="00CC0646">
        <w:rPr>
          <w:rFonts w:ascii="Times New Roman" w:hAnsi="Times New Roman"/>
          <w:iCs/>
          <w:sz w:val="24"/>
        </w:rPr>
        <w:t xml:space="preserve"> pověřeným osobám</w:t>
      </w:r>
      <w:r w:rsidR="00330C5A" w:rsidRPr="003441EE">
        <w:rPr>
          <w:rFonts w:ascii="Times New Roman" w:hAnsi="Times New Roman"/>
          <w:iCs/>
          <w:sz w:val="24"/>
        </w:rPr>
        <w:t xml:space="preserve"> objednatele.</w:t>
      </w:r>
    </w:p>
    <w:p w14:paraId="5B727CA9" w14:textId="77777777" w:rsidR="005D3FA9" w:rsidRDefault="002C6A22" w:rsidP="00ED6A46">
      <w:pPr>
        <w:numPr>
          <w:ilvl w:val="0"/>
          <w:numId w:val="1"/>
        </w:numPr>
        <w:tabs>
          <w:tab w:val="clear" w:pos="357"/>
          <w:tab w:val="num" w:pos="426"/>
          <w:tab w:val="left" w:pos="1134"/>
        </w:tabs>
        <w:spacing w:before="120"/>
        <w:ind w:left="426" w:hanging="426"/>
        <w:jc w:val="both"/>
        <w:rPr>
          <w:rFonts w:ascii="Times New Roman" w:hAnsi="Times New Roman"/>
          <w:iCs/>
          <w:sz w:val="24"/>
        </w:rPr>
      </w:pPr>
      <w:r w:rsidRPr="00380106">
        <w:rPr>
          <w:rFonts w:ascii="Times New Roman" w:hAnsi="Times New Roman"/>
          <w:iCs/>
          <w:sz w:val="24"/>
        </w:rPr>
        <w:t>Záruční</w:t>
      </w:r>
      <w:r w:rsidR="00E8439F">
        <w:rPr>
          <w:rFonts w:ascii="Times New Roman" w:hAnsi="Times New Roman"/>
          <w:iCs/>
          <w:sz w:val="24"/>
        </w:rPr>
        <w:t xml:space="preserve"> vady bude objednatel ohlašovat</w:t>
      </w:r>
      <w:r w:rsidR="00DF4399">
        <w:rPr>
          <w:rFonts w:ascii="Times New Roman" w:hAnsi="Times New Roman"/>
          <w:iCs/>
          <w:sz w:val="24"/>
        </w:rPr>
        <w:t xml:space="preserve"> především</w:t>
      </w:r>
      <w:r w:rsidR="00517617">
        <w:rPr>
          <w:rFonts w:ascii="Times New Roman" w:hAnsi="Times New Roman"/>
          <w:iCs/>
          <w:sz w:val="24"/>
        </w:rPr>
        <w:t xml:space="preserve"> </w:t>
      </w:r>
      <w:r w:rsidRPr="00517617">
        <w:rPr>
          <w:rFonts w:ascii="Times New Roman" w:hAnsi="Times New Roman"/>
          <w:iCs/>
          <w:sz w:val="24"/>
        </w:rPr>
        <w:t xml:space="preserve">e-mailem na </w:t>
      </w:r>
      <w:r w:rsidRPr="002B688E">
        <w:rPr>
          <w:rFonts w:ascii="Times New Roman" w:hAnsi="Times New Roman"/>
          <w:iCs/>
          <w:sz w:val="24"/>
        </w:rPr>
        <w:t>adresu:</w:t>
      </w:r>
      <w:r w:rsidR="00287685" w:rsidRPr="00ED6A46">
        <w:rPr>
          <w:rFonts w:ascii="Times New Roman" w:hAnsi="Times New Roman"/>
          <w:iCs/>
          <w:sz w:val="24"/>
        </w:rPr>
        <w:t xml:space="preserve"> </w:t>
      </w:r>
      <w:r w:rsidR="002B688E" w:rsidRPr="00BE6186">
        <w:rPr>
          <w:b/>
          <w:i/>
          <w:iCs/>
          <w:highlight w:val="yellow"/>
        </w:rPr>
        <w:t>..</w:t>
      </w:r>
      <w:r w:rsidR="005D3FA9" w:rsidRPr="00BE6186">
        <w:rPr>
          <w:b/>
          <w:i/>
          <w:iCs/>
          <w:highlight w:val="yellow"/>
        </w:rPr>
        <w:t>...................</w:t>
      </w:r>
      <w:r w:rsidR="002B688E" w:rsidRPr="00BE6186">
        <w:rPr>
          <w:b/>
          <w:i/>
          <w:iCs/>
          <w:highlight w:val="yellow"/>
        </w:rPr>
        <w:t>......</w:t>
      </w:r>
      <w:r w:rsidR="000E2BC1" w:rsidRPr="00BE6186">
        <w:rPr>
          <w:rFonts w:ascii="Times New Roman" w:hAnsi="Times New Roman"/>
          <w:b/>
          <w:i/>
          <w:iCs/>
          <w:sz w:val="24"/>
        </w:rPr>
        <w:t xml:space="preserve"> </w:t>
      </w:r>
      <w:r w:rsidR="000E2BC1" w:rsidRPr="002B688E">
        <w:rPr>
          <w:rFonts w:ascii="Times New Roman" w:hAnsi="Times New Roman"/>
          <w:iCs/>
          <w:sz w:val="24"/>
        </w:rPr>
        <w:t>s</w:t>
      </w:r>
      <w:r w:rsidR="00287685">
        <w:rPr>
          <w:rFonts w:ascii="Times New Roman" w:hAnsi="Times New Roman"/>
          <w:iCs/>
          <w:sz w:val="24"/>
        </w:rPr>
        <w:t xml:space="preserve"> </w:t>
      </w:r>
      <w:r w:rsidR="00E8439F">
        <w:rPr>
          <w:rFonts w:ascii="Times New Roman" w:hAnsi="Times New Roman"/>
          <w:iCs/>
          <w:sz w:val="24"/>
        </w:rPr>
        <w:t xml:space="preserve">možným </w:t>
      </w:r>
      <w:r w:rsidR="000E2BC1" w:rsidRPr="00517617">
        <w:rPr>
          <w:rFonts w:ascii="Times New Roman" w:hAnsi="Times New Roman"/>
          <w:iCs/>
          <w:sz w:val="24"/>
        </w:rPr>
        <w:t>následným ověřením na</w:t>
      </w:r>
      <w:r w:rsidR="00517617">
        <w:rPr>
          <w:rFonts w:ascii="Times New Roman" w:hAnsi="Times New Roman"/>
          <w:iCs/>
          <w:sz w:val="24"/>
        </w:rPr>
        <w:t xml:space="preserve"> </w:t>
      </w:r>
      <w:r w:rsidR="009370C3" w:rsidRPr="00517617">
        <w:rPr>
          <w:rFonts w:ascii="Times New Roman" w:hAnsi="Times New Roman"/>
          <w:iCs/>
          <w:sz w:val="24"/>
        </w:rPr>
        <w:t>t</w:t>
      </w:r>
      <w:r w:rsidR="009370C3">
        <w:rPr>
          <w:rFonts w:ascii="Times New Roman" w:hAnsi="Times New Roman"/>
          <w:iCs/>
          <w:sz w:val="24"/>
        </w:rPr>
        <w:t>el</w:t>
      </w:r>
      <w:r w:rsidR="000E2BC1" w:rsidRPr="00517617">
        <w:rPr>
          <w:rFonts w:ascii="Times New Roman" w:hAnsi="Times New Roman"/>
          <w:iCs/>
          <w:sz w:val="24"/>
        </w:rPr>
        <w:t>. </w:t>
      </w:r>
      <w:r w:rsidR="001E1D42" w:rsidRPr="002B688E">
        <w:rPr>
          <w:rFonts w:ascii="Times New Roman" w:hAnsi="Times New Roman"/>
          <w:iCs/>
          <w:sz w:val="24"/>
        </w:rPr>
        <w:t xml:space="preserve">číslo: </w:t>
      </w:r>
      <w:r w:rsidR="002B688E" w:rsidRPr="00BE6186">
        <w:rPr>
          <w:rFonts w:ascii="Times New Roman" w:hAnsi="Times New Roman"/>
          <w:b/>
          <w:i/>
          <w:iCs/>
          <w:sz w:val="24"/>
          <w:highlight w:val="yellow"/>
        </w:rPr>
        <w:t>..........</w:t>
      </w:r>
      <w:r w:rsidR="005D3FA9" w:rsidRPr="00BE6186">
        <w:rPr>
          <w:rFonts w:ascii="Times New Roman" w:hAnsi="Times New Roman"/>
          <w:b/>
          <w:i/>
          <w:iCs/>
          <w:sz w:val="24"/>
          <w:highlight w:val="yellow"/>
        </w:rPr>
        <w:t>.......</w:t>
      </w:r>
      <w:r w:rsidR="002B688E" w:rsidRPr="00BE6186">
        <w:rPr>
          <w:rFonts w:ascii="Times New Roman" w:hAnsi="Times New Roman"/>
          <w:b/>
          <w:i/>
          <w:iCs/>
          <w:sz w:val="24"/>
          <w:highlight w:val="yellow"/>
        </w:rPr>
        <w:t>...</w:t>
      </w:r>
      <w:r w:rsidR="001E1D42" w:rsidRPr="00BE6186">
        <w:rPr>
          <w:rFonts w:ascii="Times New Roman" w:hAnsi="Times New Roman"/>
          <w:b/>
          <w:i/>
          <w:iCs/>
          <w:sz w:val="24"/>
          <w:highlight w:val="yellow"/>
        </w:rPr>
        <w:t>.</w:t>
      </w:r>
      <w:r w:rsidR="005D3FA9" w:rsidRPr="00BE6186">
        <w:rPr>
          <w:rFonts w:ascii="Times New Roman" w:hAnsi="Times New Roman"/>
          <w:b/>
          <w:i/>
          <w:iCs/>
          <w:sz w:val="24"/>
          <w:highlight w:val="yellow"/>
        </w:rPr>
        <w:t xml:space="preserve"> (doplní dodavatel)</w:t>
      </w:r>
      <w:r w:rsidR="005D3FA9" w:rsidRPr="00BE6186">
        <w:rPr>
          <w:rFonts w:ascii="Times New Roman" w:hAnsi="Times New Roman"/>
          <w:b/>
          <w:i/>
          <w:iCs/>
          <w:sz w:val="24"/>
        </w:rPr>
        <w:t>.</w:t>
      </w:r>
    </w:p>
    <w:p w14:paraId="5225551B" w14:textId="77777777" w:rsidR="002C6A22" w:rsidRPr="005D3FA9" w:rsidRDefault="002C6A22" w:rsidP="00ED6A46">
      <w:pPr>
        <w:numPr>
          <w:ilvl w:val="0"/>
          <w:numId w:val="1"/>
        </w:numPr>
        <w:tabs>
          <w:tab w:val="clear" w:pos="357"/>
          <w:tab w:val="num" w:pos="426"/>
          <w:tab w:val="left" w:pos="1134"/>
        </w:tabs>
        <w:spacing w:before="120"/>
        <w:ind w:left="426" w:hanging="426"/>
        <w:jc w:val="both"/>
        <w:rPr>
          <w:rFonts w:ascii="Times New Roman" w:hAnsi="Times New Roman"/>
          <w:iCs/>
          <w:sz w:val="24"/>
        </w:rPr>
      </w:pPr>
      <w:r w:rsidRPr="005D3FA9">
        <w:rPr>
          <w:rFonts w:ascii="Times New Roman" w:hAnsi="Times New Roman"/>
          <w:iCs/>
          <w:sz w:val="24"/>
        </w:rPr>
        <w:t>V</w:t>
      </w:r>
      <w:r w:rsidR="00FB17B1" w:rsidRPr="005D3FA9">
        <w:rPr>
          <w:rFonts w:ascii="Times New Roman" w:hAnsi="Times New Roman"/>
          <w:iCs/>
          <w:sz w:val="24"/>
        </w:rPr>
        <w:t xml:space="preserve"> případě změny </w:t>
      </w:r>
      <w:r w:rsidR="005D3FA9" w:rsidRPr="005D3FA9">
        <w:rPr>
          <w:rFonts w:ascii="Times New Roman" w:hAnsi="Times New Roman"/>
          <w:iCs/>
          <w:sz w:val="24"/>
        </w:rPr>
        <w:t>kontaktních údajů dle předchozího odstavce</w:t>
      </w:r>
      <w:r w:rsidRPr="005D3FA9">
        <w:rPr>
          <w:rFonts w:ascii="Times New Roman" w:hAnsi="Times New Roman"/>
          <w:iCs/>
          <w:sz w:val="24"/>
        </w:rPr>
        <w:t xml:space="preserve"> je zhotovitel povinen ne</w:t>
      </w:r>
      <w:r w:rsidR="00FB17B1" w:rsidRPr="005D3FA9">
        <w:rPr>
          <w:rFonts w:ascii="Times New Roman" w:hAnsi="Times New Roman"/>
          <w:iCs/>
          <w:sz w:val="24"/>
        </w:rPr>
        <w:t xml:space="preserve">prodleně tuto změnu </w:t>
      </w:r>
      <w:r w:rsidRPr="005D3FA9">
        <w:rPr>
          <w:rFonts w:ascii="Times New Roman" w:hAnsi="Times New Roman"/>
          <w:iCs/>
          <w:sz w:val="24"/>
        </w:rPr>
        <w:t xml:space="preserve">písemně </w:t>
      </w:r>
      <w:r w:rsidR="00FB17B1" w:rsidRPr="005D3FA9">
        <w:rPr>
          <w:rFonts w:ascii="Times New Roman" w:hAnsi="Times New Roman"/>
          <w:iCs/>
          <w:sz w:val="24"/>
        </w:rPr>
        <w:t xml:space="preserve">(e-mailem) oznámit pověřeným osobám objednatele, bez nutnosti </w:t>
      </w:r>
      <w:r w:rsidR="005D3FA9">
        <w:rPr>
          <w:rFonts w:ascii="Times New Roman" w:hAnsi="Times New Roman"/>
          <w:iCs/>
          <w:sz w:val="24"/>
        </w:rPr>
        <w:t>uzavření</w:t>
      </w:r>
      <w:r w:rsidR="00FB17B1" w:rsidRPr="005D3FA9">
        <w:rPr>
          <w:rFonts w:ascii="Times New Roman" w:hAnsi="Times New Roman"/>
          <w:iCs/>
          <w:sz w:val="24"/>
        </w:rPr>
        <w:t xml:space="preserve"> dodatku k této </w:t>
      </w:r>
      <w:r w:rsidR="00576393" w:rsidRPr="00576393">
        <w:rPr>
          <w:rFonts w:ascii="Times New Roman" w:hAnsi="Times New Roman"/>
          <w:sz w:val="24"/>
          <w:szCs w:val="24"/>
        </w:rPr>
        <w:t>r</w:t>
      </w:r>
      <w:r w:rsidR="00576393">
        <w:rPr>
          <w:rFonts w:ascii="Times New Roman" w:hAnsi="Times New Roman"/>
          <w:sz w:val="24"/>
          <w:szCs w:val="24"/>
        </w:rPr>
        <w:t>ámcové dohodě</w:t>
      </w:r>
      <w:r w:rsidR="00FB17B1" w:rsidRPr="005D3FA9">
        <w:rPr>
          <w:rFonts w:ascii="Times New Roman" w:hAnsi="Times New Roman"/>
          <w:iCs/>
          <w:sz w:val="24"/>
        </w:rPr>
        <w:t>.</w:t>
      </w:r>
    </w:p>
    <w:p w14:paraId="7D3ED45B" w14:textId="77777777" w:rsidR="002C6A22" w:rsidRPr="00ED6A46" w:rsidRDefault="004F3DFB" w:rsidP="00ED6A46">
      <w:pPr>
        <w:numPr>
          <w:ilvl w:val="0"/>
          <w:numId w:val="1"/>
        </w:numPr>
        <w:tabs>
          <w:tab w:val="clear" w:pos="357"/>
          <w:tab w:val="num" w:pos="426"/>
          <w:tab w:val="left" w:pos="1134"/>
        </w:tabs>
        <w:spacing w:before="120"/>
        <w:ind w:left="426" w:hanging="426"/>
        <w:jc w:val="both"/>
        <w:rPr>
          <w:rFonts w:ascii="Times New Roman" w:hAnsi="Times New Roman"/>
          <w:iCs/>
          <w:sz w:val="24"/>
        </w:rPr>
      </w:pPr>
      <w:r w:rsidRPr="00ED6A46">
        <w:rPr>
          <w:rFonts w:ascii="Times New Roman" w:hAnsi="Times New Roman"/>
          <w:iCs/>
          <w:sz w:val="24"/>
        </w:rPr>
        <w:t>Zhotovitel je povinen vadu odstranit v přiměřené lhůtě</w:t>
      </w:r>
      <w:r w:rsidR="00337532" w:rsidRPr="00ED6A46">
        <w:rPr>
          <w:rFonts w:ascii="Times New Roman" w:hAnsi="Times New Roman"/>
          <w:iCs/>
          <w:sz w:val="24"/>
        </w:rPr>
        <w:t xml:space="preserve"> dle dohody smluvních stran </w:t>
      </w:r>
      <w:r w:rsidRPr="00ED6A46">
        <w:rPr>
          <w:rFonts w:ascii="Times New Roman" w:hAnsi="Times New Roman"/>
          <w:iCs/>
          <w:sz w:val="24"/>
        </w:rPr>
        <w:t>s ohledem na povahu vady.</w:t>
      </w:r>
      <w:r w:rsidR="006F6A45" w:rsidRPr="00ED6A46">
        <w:rPr>
          <w:rFonts w:ascii="Times New Roman" w:hAnsi="Times New Roman"/>
          <w:iCs/>
          <w:sz w:val="24"/>
        </w:rPr>
        <w:t xml:space="preserve"> Pokud se smluvní strany na lhůtě nedohodnou, </w:t>
      </w:r>
      <w:r w:rsidR="005D3FA9" w:rsidRPr="00ED6A46">
        <w:rPr>
          <w:rFonts w:ascii="Times New Roman" w:hAnsi="Times New Roman"/>
          <w:iCs/>
          <w:sz w:val="24"/>
        </w:rPr>
        <w:t xml:space="preserve">je zhotovitel povinen vadu odstranit </w:t>
      </w:r>
      <w:r w:rsidR="005D3FA9" w:rsidRPr="00BE6186">
        <w:rPr>
          <w:rFonts w:ascii="Times New Roman" w:hAnsi="Times New Roman"/>
          <w:b/>
          <w:iCs/>
          <w:sz w:val="24"/>
        </w:rPr>
        <w:t>do</w:t>
      </w:r>
      <w:r w:rsidR="006F6A45" w:rsidRPr="00BE6186">
        <w:rPr>
          <w:rFonts w:ascii="Times New Roman" w:hAnsi="Times New Roman"/>
          <w:b/>
          <w:iCs/>
          <w:sz w:val="24"/>
        </w:rPr>
        <w:t xml:space="preserve"> </w:t>
      </w:r>
      <w:r w:rsidR="000171A7" w:rsidRPr="00BE6186">
        <w:rPr>
          <w:rFonts w:ascii="Times New Roman" w:hAnsi="Times New Roman"/>
          <w:b/>
          <w:iCs/>
          <w:sz w:val="24"/>
        </w:rPr>
        <w:t>7</w:t>
      </w:r>
      <w:r w:rsidR="006F6A45" w:rsidRPr="00BE6186">
        <w:rPr>
          <w:rFonts w:ascii="Times New Roman" w:hAnsi="Times New Roman"/>
          <w:b/>
          <w:iCs/>
          <w:sz w:val="24"/>
        </w:rPr>
        <w:t xml:space="preserve"> pracovních dnů</w:t>
      </w:r>
      <w:r w:rsidR="006F6A45" w:rsidRPr="00ED6A46">
        <w:rPr>
          <w:rFonts w:ascii="Times New Roman" w:hAnsi="Times New Roman"/>
          <w:iCs/>
          <w:sz w:val="24"/>
        </w:rPr>
        <w:t xml:space="preserve"> od doručení výzvy</w:t>
      </w:r>
      <w:r w:rsidR="00717FB7" w:rsidRPr="00ED6A46">
        <w:rPr>
          <w:rFonts w:ascii="Times New Roman" w:hAnsi="Times New Roman"/>
          <w:iCs/>
          <w:sz w:val="24"/>
        </w:rPr>
        <w:t xml:space="preserve"> dle odst. 2</w:t>
      </w:r>
      <w:r w:rsidR="006F6A45" w:rsidRPr="00ED6A46">
        <w:rPr>
          <w:rFonts w:ascii="Times New Roman" w:hAnsi="Times New Roman"/>
          <w:iCs/>
          <w:sz w:val="24"/>
        </w:rPr>
        <w:t xml:space="preserve"> tohoto článku.</w:t>
      </w:r>
      <w:r w:rsidRPr="00ED6A46">
        <w:rPr>
          <w:rFonts w:ascii="Times New Roman" w:hAnsi="Times New Roman"/>
          <w:iCs/>
          <w:sz w:val="24"/>
        </w:rPr>
        <w:t xml:space="preserve"> </w:t>
      </w:r>
      <w:r w:rsidR="002C6A22" w:rsidRPr="000E2BC1">
        <w:rPr>
          <w:rFonts w:ascii="Times New Roman" w:hAnsi="Times New Roman"/>
          <w:iCs/>
          <w:sz w:val="24"/>
        </w:rPr>
        <w:t>V případě, že zhoto</w:t>
      </w:r>
      <w:r w:rsidR="000E2BC1">
        <w:rPr>
          <w:rFonts w:ascii="Times New Roman" w:hAnsi="Times New Roman"/>
          <w:iCs/>
          <w:sz w:val="24"/>
        </w:rPr>
        <w:t xml:space="preserve">vitel neodstraní </w:t>
      </w:r>
      <w:r w:rsidR="00F32AC9" w:rsidRPr="000E2BC1">
        <w:rPr>
          <w:rFonts w:ascii="Times New Roman" w:hAnsi="Times New Roman"/>
          <w:iCs/>
          <w:sz w:val="24"/>
        </w:rPr>
        <w:t>vadu ani v dodatečně objednatelem stanovené lhůtě</w:t>
      </w:r>
      <w:r w:rsidR="002C6A22" w:rsidRPr="000E2BC1">
        <w:rPr>
          <w:rFonts w:ascii="Times New Roman" w:hAnsi="Times New Roman"/>
          <w:iCs/>
          <w:sz w:val="24"/>
        </w:rPr>
        <w:t>, má objednatel prá</w:t>
      </w:r>
      <w:r w:rsidR="00F32AC9" w:rsidRPr="000E2BC1">
        <w:rPr>
          <w:rFonts w:ascii="Times New Roman" w:hAnsi="Times New Roman"/>
          <w:iCs/>
          <w:sz w:val="24"/>
        </w:rPr>
        <w:t>v</w:t>
      </w:r>
      <w:r w:rsidR="00510FB4">
        <w:rPr>
          <w:rFonts w:ascii="Times New Roman" w:hAnsi="Times New Roman"/>
          <w:iCs/>
          <w:sz w:val="24"/>
        </w:rPr>
        <w:t>o sám zajistit odstranění</w:t>
      </w:r>
      <w:r w:rsidR="00F32AC9" w:rsidRPr="000E2BC1">
        <w:rPr>
          <w:rFonts w:ascii="Times New Roman" w:hAnsi="Times New Roman"/>
          <w:iCs/>
          <w:sz w:val="24"/>
        </w:rPr>
        <w:t xml:space="preserve"> </w:t>
      </w:r>
      <w:r w:rsidR="002C6A22" w:rsidRPr="000E2BC1">
        <w:rPr>
          <w:rFonts w:ascii="Times New Roman" w:hAnsi="Times New Roman"/>
          <w:iCs/>
          <w:sz w:val="24"/>
        </w:rPr>
        <w:t>vad</w:t>
      </w:r>
      <w:r w:rsidR="00F32AC9" w:rsidRPr="000E2BC1">
        <w:rPr>
          <w:rFonts w:ascii="Times New Roman" w:hAnsi="Times New Roman"/>
          <w:iCs/>
          <w:sz w:val="24"/>
        </w:rPr>
        <w:t>y třetí osobou</w:t>
      </w:r>
      <w:r w:rsidR="000E2BC1">
        <w:rPr>
          <w:rFonts w:ascii="Times New Roman" w:hAnsi="Times New Roman"/>
          <w:iCs/>
          <w:sz w:val="24"/>
        </w:rPr>
        <w:t xml:space="preserve"> a </w:t>
      </w:r>
      <w:r w:rsidR="002C6A22" w:rsidRPr="000E2BC1">
        <w:rPr>
          <w:rFonts w:ascii="Times New Roman" w:hAnsi="Times New Roman"/>
          <w:iCs/>
          <w:sz w:val="24"/>
        </w:rPr>
        <w:t>takto vynaložené náklady zhotoviteli přeúčtovat. Tímto postupem objednatele není dotčena záruka poskytnutá zhotovitelem a</w:t>
      </w:r>
      <w:r w:rsidR="00F32AC9" w:rsidRPr="000E2BC1">
        <w:rPr>
          <w:rFonts w:ascii="Times New Roman" w:hAnsi="Times New Roman"/>
          <w:iCs/>
          <w:sz w:val="24"/>
        </w:rPr>
        <w:t xml:space="preserve"> </w:t>
      </w:r>
      <w:r w:rsidR="000E2BC1">
        <w:rPr>
          <w:rFonts w:ascii="Times New Roman" w:hAnsi="Times New Roman"/>
          <w:iCs/>
          <w:sz w:val="24"/>
        </w:rPr>
        <w:t xml:space="preserve">zhotovitel </w:t>
      </w:r>
      <w:r w:rsidR="000E2BC1" w:rsidRPr="008C6A65">
        <w:rPr>
          <w:rFonts w:ascii="Times New Roman" w:hAnsi="Times New Roman"/>
          <w:iCs/>
          <w:sz w:val="24"/>
        </w:rPr>
        <w:t xml:space="preserve">zůstává v prodlení s </w:t>
      </w:r>
      <w:r w:rsidR="00510FB4" w:rsidRPr="008C6A65">
        <w:rPr>
          <w:rFonts w:ascii="Times New Roman" w:hAnsi="Times New Roman"/>
          <w:iCs/>
          <w:sz w:val="24"/>
        </w:rPr>
        <w:t>odstraněním vady do </w:t>
      </w:r>
      <w:r w:rsidR="002C6A22" w:rsidRPr="008C6A65">
        <w:rPr>
          <w:rFonts w:ascii="Times New Roman" w:hAnsi="Times New Roman"/>
          <w:iCs/>
          <w:sz w:val="24"/>
        </w:rPr>
        <w:t>doby jejího skutečného odstranění.</w:t>
      </w:r>
    </w:p>
    <w:p w14:paraId="6E65A84F" w14:textId="77777777" w:rsidR="008C6A65" w:rsidRPr="00C2513D" w:rsidRDefault="002C6A22" w:rsidP="00C2513D">
      <w:pPr>
        <w:numPr>
          <w:ilvl w:val="0"/>
          <w:numId w:val="1"/>
        </w:numPr>
        <w:tabs>
          <w:tab w:val="clear" w:pos="357"/>
          <w:tab w:val="num" w:pos="426"/>
          <w:tab w:val="left" w:pos="1134"/>
        </w:tabs>
        <w:spacing w:before="120"/>
        <w:ind w:left="426" w:hanging="426"/>
        <w:jc w:val="both"/>
        <w:rPr>
          <w:rFonts w:ascii="Times New Roman" w:hAnsi="Times New Roman"/>
          <w:b/>
          <w:sz w:val="24"/>
        </w:rPr>
      </w:pPr>
      <w:r w:rsidRPr="008C6A65">
        <w:rPr>
          <w:rFonts w:ascii="Times New Roman" w:hAnsi="Times New Roman"/>
          <w:iCs/>
          <w:sz w:val="24"/>
        </w:rPr>
        <w:t>Zhotovitel se zavazuje, že při odstraňování záručních vad bude respektovat veškeré pokyny objednatele související zejména s časovým omezením provádění prací.</w:t>
      </w:r>
    </w:p>
    <w:p w14:paraId="4CF6C547" w14:textId="77777777" w:rsidR="002C6A22" w:rsidRPr="00E02920" w:rsidRDefault="001668F9" w:rsidP="00C2513D">
      <w:pPr>
        <w:tabs>
          <w:tab w:val="left" w:pos="1134"/>
          <w:tab w:val="left" w:pos="5812"/>
        </w:tabs>
        <w:spacing w:before="240"/>
        <w:jc w:val="center"/>
        <w:rPr>
          <w:rFonts w:ascii="Times New Roman" w:hAnsi="Times New Roman"/>
          <w:b/>
          <w:sz w:val="24"/>
        </w:rPr>
      </w:pPr>
      <w:r w:rsidRPr="008C6A65">
        <w:rPr>
          <w:rFonts w:ascii="Times New Roman" w:hAnsi="Times New Roman"/>
          <w:b/>
          <w:sz w:val="24"/>
        </w:rPr>
        <w:t>Článek VIII</w:t>
      </w:r>
    </w:p>
    <w:p w14:paraId="31FB01E5" w14:textId="77777777" w:rsidR="004B36A0" w:rsidRPr="004F22F0" w:rsidRDefault="004F22F0" w:rsidP="002C6A22">
      <w:pPr>
        <w:tabs>
          <w:tab w:val="left" w:pos="1134"/>
          <w:tab w:val="left" w:pos="5812"/>
        </w:tabs>
        <w:jc w:val="center"/>
        <w:rPr>
          <w:rFonts w:ascii="Times New Roman" w:hAnsi="Times New Roman"/>
          <w:b/>
          <w:sz w:val="24"/>
        </w:rPr>
      </w:pPr>
      <w:r w:rsidRPr="004F22F0">
        <w:rPr>
          <w:rFonts w:ascii="Times New Roman" w:hAnsi="Times New Roman"/>
          <w:b/>
          <w:sz w:val="24"/>
        </w:rPr>
        <w:t>Smluvní pokuty</w:t>
      </w:r>
      <w:r w:rsidR="002C6A22" w:rsidRPr="004F22F0">
        <w:rPr>
          <w:rFonts w:ascii="Times New Roman" w:hAnsi="Times New Roman"/>
          <w:b/>
          <w:sz w:val="24"/>
        </w:rPr>
        <w:t xml:space="preserve"> a úrok z prodlení</w:t>
      </w:r>
    </w:p>
    <w:p w14:paraId="05848483" w14:textId="77777777" w:rsidR="004B36A0" w:rsidRDefault="004B36A0" w:rsidP="00104A74">
      <w:pPr>
        <w:pStyle w:val="Zkladntext"/>
        <w:widowControl w:val="0"/>
        <w:numPr>
          <w:ilvl w:val="0"/>
          <w:numId w:val="9"/>
        </w:numPr>
        <w:tabs>
          <w:tab w:val="clear" w:pos="360"/>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sidRPr="00507688">
        <w:rPr>
          <w:rFonts w:ascii="Times New Roman" w:hAnsi="Times New Roman"/>
          <w:color w:val="auto"/>
          <w:sz w:val="24"/>
          <w:szCs w:val="24"/>
        </w:rPr>
        <w:t>V přípa</w:t>
      </w:r>
      <w:r w:rsidR="00507688">
        <w:rPr>
          <w:rFonts w:ascii="Times New Roman" w:hAnsi="Times New Roman"/>
          <w:color w:val="auto"/>
          <w:sz w:val="24"/>
          <w:szCs w:val="24"/>
        </w:rPr>
        <w:t>dě prodlení zhotovitele ve lhůtách</w:t>
      </w:r>
      <w:r w:rsidR="00BE6186">
        <w:rPr>
          <w:rFonts w:ascii="Times New Roman" w:hAnsi="Times New Roman"/>
          <w:color w:val="auto"/>
          <w:sz w:val="24"/>
          <w:szCs w:val="24"/>
        </w:rPr>
        <w:t xml:space="preserve"> stanoven</w:t>
      </w:r>
      <w:r w:rsidR="00332852">
        <w:rPr>
          <w:rFonts w:ascii="Times New Roman" w:hAnsi="Times New Roman"/>
          <w:color w:val="auto"/>
          <w:sz w:val="24"/>
          <w:szCs w:val="24"/>
        </w:rPr>
        <w:t>ých</w:t>
      </w:r>
      <w:r w:rsidRPr="00507688">
        <w:rPr>
          <w:rFonts w:ascii="Times New Roman" w:hAnsi="Times New Roman"/>
          <w:color w:val="auto"/>
          <w:sz w:val="24"/>
          <w:szCs w:val="24"/>
        </w:rPr>
        <w:t xml:space="preserve"> dle čl. II </w:t>
      </w:r>
      <w:r w:rsidR="002B688E">
        <w:rPr>
          <w:rFonts w:ascii="Times New Roman" w:hAnsi="Times New Roman"/>
          <w:color w:val="auto"/>
          <w:sz w:val="24"/>
          <w:szCs w:val="24"/>
        </w:rPr>
        <w:t xml:space="preserve">odst. </w:t>
      </w:r>
      <w:r w:rsidR="00BE6186">
        <w:rPr>
          <w:rFonts w:ascii="Times New Roman" w:hAnsi="Times New Roman"/>
          <w:color w:val="auto"/>
          <w:sz w:val="24"/>
          <w:szCs w:val="24"/>
        </w:rPr>
        <w:t>2</w:t>
      </w:r>
      <w:r w:rsidR="006A134C">
        <w:rPr>
          <w:rFonts w:ascii="Times New Roman" w:hAnsi="Times New Roman"/>
          <w:color w:val="auto"/>
          <w:sz w:val="24"/>
          <w:szCs w:val="24"/>
        </w:rPr>
        <w:t xml:space="preserve"> této </w:t>
      </w:r>
      <w:r w:rsidR="00ED603E" w:rsidRPr="00ED603E">
        <w:rPr>
          <w:rFonts w:ascii="Times New Roman" w:hAnsi="Times New Roman"/>
          <w:color w:val="auto"/>
          <w:sz w:val="24"/>
          <w:szCs w:val="24"/>
        </w:rPr>
        <w:t xml:space="preserve">rámcové dohody </w:t>
      </w:r>
      <w:r w:rsidR="00BC3FD2" w:rsidRPr="00507688">
        <w:rPr>
          <w:rFonts w:ascii="Times New Roman" w:hAnsi="Times New Roman"/>
          <w:color w:val="auto"/>
          <w:sz w:val="24"/>
          <w:szCs w:val="24"/>
        </w:rPr>
        <w:t>je</w:t>
      </w:r>
      <w:r w:rsidRPr="00507688">
        <w:rPr>
          <w:rFonts w:ascii="Times New Roman" w:hAnsi="Times New Roman"/>
          <w:color w:val="auto"/>
          <w:sz w:val="24"/>
          <w:szCs w:val="24"/>
        </w:rPr>
        <w:t xml:space="preserve"> objednatel oprávněn požadovat smluvní pokutu ve výši </w:t>
      </w:r>
      <w:r w:rsidR="00F66340">
        <w:rPr>
          <w:rFonts w:ascii="Times New Roman" w:hAnsi="Times New Roman"/>
          <w:color w:val="auto"/>
          <w:sz w:val="24"/>
          <w:szCs w:val="24"/>
        </w:rPr>
        <w:t>1</w:t>
      </w:r>
      <w:r w:rsidR="00BE6186">
        <w:rPr>
          <w:rFonts w:ascii="Times New Roman" w:hAnsi="Times New Roman"/>
          <w:color w:val="auto"/>
          <w:sz w:val="24"/>
          <w:szCs w:val="24"/>
        </w:rPr>
        <w:t xml:space="preserve"> </w:t>
      </w:r>
      <w:r w:rsidR="00F66340">
        <w:rPr>
          <w:rFonts w:ascii="Times New Roman" w:hAnsi="Times New Roman"/>
          <w:color w:val="auto"/>
          <w:sz w:val="24"/>
          <w:szCs w:val="24"/>
        </w:rPr>
        <w:t>0</w:t>
      </w:r>
      <w:r w:rsidR="002B688E">
        <w:rPr>
          <w:rFonts w:ascii="Times New Roman" w:hAnsi="Times New Roman"/>
          <w:color w:val="auto"/>
          <w:sz w:val="24"/>
          <w:szCs w:val="24"/>
        </w:rPr>
        <w:t>00</w:t>
      </w:r>
      <w:r w:rsidR="00507688">
        <w:rPr>
          <w:rFonts w:ascii="Times New Roman" w:hAnsi="Times New Roman"/>
          <w:color w:val="auto"/>
          <w:sz w:val="24"/>
          <w:szCs w:val="24"/>
        </w:rPr>
        <w:t xml:space="preserve"> Kč za každý</w:t>
      </w:r>
      <w:r w:rsidR="002B688E">
        <w:rPr>
          <w:rFonts w:ascii="Times New Roman" w:hAnsi="Times New Roman"/>
          <w:color w:val="auto"/>
          <w:sz w:val="24"/>
          <w:szCs w:val="24"/>
        </w:rPr>
        <w:t xml:space="preserve"> započatý pracovní</w:t>
      </w:r>
      <w:r w:rsidR="00507688">
        <w:rPr>
          <w:rFonts w:ascii="Times New Roman" w:hAnsi="Times New Roman"/>
          <w:color w:val="auto"/>
          <w:sz w:val="24"/>
          <w:szCs w:val="24"/>
        </w:rPr>
        <w:t xml:space="preserve"> </w:t>
      </w:r>
      <w:r w:rsidRPr="00507688">
        <w:rPr>
          <w:rFonts w:ascii="Times New Roman" w:hAnsi="Times New Roman"/>
          <w:color w:val="auto"/>
          <w:sz w:val="24"/>
          <w:szCs w:val="24"/>
        </w:rPr>
        <w:t>den prodlení.</w:t>
      </w:r>
    </w:p>
    <w:p w14:paraId="47DC52A8" w14:textId="77777777" w:rsidR="00543D99" w:rsidRPr="00507688" w:rsidRDefault="00543D99" w:rsidP="00104A74">
      <w:pPr>
        <w:pStyle w:val="Zkladntext"/>
        <w:widowControl w:val="0"/>
        <w:numPr>
          <w:ilvl w:val="0"/>
          <w:numId w:val="9"/>
        </w:numPr>
        <w:tabs>
          <w:tab w:val="clear" w:pos="360"/>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Pr>
          <w:rFonts w:ascii="Times New Roman" w:hAnsi="Times New Roman"/>
          <w:color w:val="auto"/>
          <w:sz w:val="24"/>
          <w:szCs w:val="24"/>
        </w:rPr>
        <w:t>V případě prodlení zhotovitele s odstraněním drobných vad a nedodělků ve lhůtě stanovené dle čl. IV odst. 2 této rámcové dohody je objednatel oprávněn požadovat smluvní pokutu ve výši 500 Kč za každý započatý den prodlení.</w:t>
      </w:r>
    </w:p>
    <w:p w14:paraId="6A5BD24B" w14:textId="77777777" w:rsidR="00BC4C56" w:rsidRDefault="001E623F" w:rsidP="00104A74">
      <w:pPr>
        <w:pStyle w:val="Zkladntext"/>
        <w:widowControl w:val="0"/>
        <w:numPr>
          <w:ilvl w:val="0"/>
          <w:numId w:val="9"/>
        </w:numPr>
        <w:tabs>
          <w:tab w:val="clear" w:pos="360"/>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sidRPr="000535A0">
        <w:rPr>
          <w:rFonts w:ascii="Times New Roman" w:hAnsi="Times New Roman"/>
          <w:color w:val="auto"/>
          <w:sz w:val="24"/>
          <w:szCs w:val="24"/>
        </w:rPr>
        <w:t>V</w:t>
      </w:r>
      <w:r w:rsidR="000535A0" w:rsidRPr="000535A0">
        <w:rPr>
          <w:rFonts w:ascii="Times New Roman" w:hAnsi="Times New Roman"/>
          <w:color w:val="auto"/>
          <w:sz w:val="24"/>
          <w:szCs w:val="24"/>
        </w:rPr>
        <w:t> </w:t>
      </w:r>
      <w:r w:rsidRPr="000535A0">
        <w:rPr>
          <w:rFonts w:ascii="Times New Roman" w:hAnsi="Times New Roman"/>
          <w:color w:val="auto"/>
          <w:sz w:val="24"/>
          <w:szCs w:val="24"/>
        </w:rPr>
        <w:t>případě</w:t>
      </w:r>
      <w:r w:rsidR="000535A0" w:rsidRPr="000535A0">
        <w:rPr>
          <w:rFonts w:ascii="Times New Roman" w:hAnsi="Times New Roman"/>
          <w:color w:val="auto"/>
          <w:sz w:val="24"/>
          <w:szCs w:val="24"/>
        </w:rPr>
        <w:t xml:space="preserve">, že zhotovitel neprovede úklid </w:t>
      </w:r>
      <w:r w:rsidR="002B2FB0">
        <w:rPr>
          <w:rFonts w:ascii="Times New Roman" w:hAnsi="Times New Roman"/>
          <w:color w:val="auto"/>
          <w:sz w:val="24"/>
          <w:szCs w:val="24"/>
        </w:rPr>
        <w:t>po</w:t>
      </w:r>
      <w:r w:rsidR="000535A0" w:rsidRPr="000535A0">
        <w:rPr>
          <w:rFonts w:ascii="Times New Roman" w:hAnsi="Times New Roman"/>
          <w:color w:val="auto"/>
          <w:sz w:val="24"/>
          <w:szCs w:val="24"/>
        </w:rPr>
        <w:t>dle</w:t>
      </w:r>
      <w:r w:rsidR="003B0693">
        <w:rPr>
          <w:rFonts w:ascii="Times New Roman" w:hAnsi="Times New Roman"/>
          <w:color w:val="auto"/>
          <w:sz w:val="24"/>
          <w:szCs w:val="24"/>
        </w:rPr>
        <w:t xml:space="preserve"> ustanovení</w:t>
      </w:r>
      <w:r w:rsidR="00660B28">
        <w:rPr>
          <w:rFonts w:ascii="Times New Roman" w:hAnsi="Times New Roman"/>
          <w:color w:val="auto"/>
          <w:sz w:val="24"/>
          <w:szCs w:val="24"/>
        </w:rPr>
        <w:t xml:space="preserve"> této </w:t>
      </w:r>
      <w:r w:rsidR="00576393" w:rsidRPr="00576393">
        <w:rPr>
          <w:rFonts w:ascii="Times New Roman" w:hAnsi="Times New Roman"/>
          <w:color w:val="auto"/>
          <w:sz w:val="24"/>
          <w:szCs w:val="24"/>
        </w:rPr>
        <w:t>rámcové dohody</w:t>
      </w:r>
      <w:r w:rsidR="000535A0" w:rsidRPr="000535A0">
        <w:rPr>
          <w:rFonts w:ascii="Times New Roman" w:hAnsi="Times New Roman"/>
          <w:color w:val="auto"/>
          <w:sz w:val="24"/>
          <w:szCs w:val="24"/>
        </w:rPr>
        <w:t>, je objednatel oprávněn požadovat</w:t>
      </w:r>
      <w:r w:rsidRPr="000535A0">
        <w:rPr>
          <w:rFonts w:ascii="Times New Roman" w:hAnsi="Times New Roman"/>
          <w:color w:val="auto"/>
          <w:sz w:val="24"/>
          <w:szCs w:val="24"/>
        </w:rPr>
        <w:t xml:space="preserve"> smluvní pok</w:t>
      </w:r>
      <w:r w:rsidR="00902E58">
        <w:rPr>
          <w:rFonts w:ascii="Times New Roman" w:hAnsi="Times New Roman"/>
          <w:color w:val="auto"/>
          <w:sz w:val="24"/>
          <w:szCs w:val="24"/>
        </w:rPr>
        <w:t>utu ve výši 500 Kč za každý zjištěný</w:t>
      </w:r>
      <w:r w:rsidRPr="000535A0">
        <w:rPr>
          <w:rFonts w:ascii="Times New Roman" w:hAnsi="Times New Roman"/>
          <w:color w:val="auto"/>
          <w:sz w:val="24"/>
          <w:szCs w:val="24"/>
        </w:rPr>
        <w:t xml:space="preserve"> případ</w:t>
      </w:r>
      <w:r w:rsidR="00181046">
        <w:rPr>
          <w:rFonts w:ascii="Times New Roman" w:hAnsi="Times New Roman"/>
          <w:color w:val="auto"/>
          <w:sz w:val="24"/>
          <w:szCs w:val="24"/>
        </w:rPr>
        <w:t xml:space="preserve"> porušení povinnosti</w:t>
      </w:r>
      <w:r w:rsidRPr="000535A0">
        <w:rPr>
          <w:rFonts w:ascii="Times New Roman" w:hAnsi="Times New Roman"/>
          <w:color w:val="auto"/>
          <w:sz w:val="24"/>
          <w:szCs w:val="24"/>
        </w:rPr>
        <w:t>.</w:t>
      </w:r>
    </w:p>
    <w:p w14:paraId="5F9F6A3A" w14:textId="77777777" w:rsidR="00C37AE3" w:rsidRPr="000E26AC" w:rsidRDefault="00C37AE3" w:rsidP="00104A74">
      <w:pPr>
        <w:pStyle w:val="Zkladntext"/>
        <w:widowControl w:val="0"/>
        <w:numPr>
          <w:ilvl w:val="0"/>
          <w:numId w:val="9"/>
        </w:numPr>
        <w:tabs>
          <w:tab w:val="clear" w:pos="360"/>
          <w:tab w:val="clear" w:pos="426"/>
        </w:tabs>
        <w:overflowPunct/>
        <w:autoSpaceDE/>
        <w:autoSpaceDN/>
        <w:adjustRightInd/>
        <w:spacing w:before="120" w:after="0"/>
        <w:ind w:left="425" w:hanging="425"/>
        <w:jc w:val="both"/>
        <w:textAlignment w:val="auto"/>
        <w:rPr>
          <w:rFonts w:ascii="Times New Roman" w:hAnsi="Times New Roman"/>
          <w:color w:val="auto"/>
          <w:sz w:val="24"/>
          <w:szCs w:val="24"/>
        </w:rPr>
      </w:pPr>
      <w:r w:rsidRPr="00C37AE3">
        <w:rPr>
          <w:rFonts w:ascii="Times New Roman" w:hAnsi="Times New Roman"/>
          <w:color w:val="auto"/>
          <w:sz w:val="24"/>
          <w:szCs w:val="24"/>
        </w:rPr>
        <w:lastRenderedPageBreak/>
        <w:t xml:space="preserve">V případě porušení kterékoliv </w:t>
      </w:r>
      <w:r>
        <w:rPr>
          <w:rFonts w:ascii="Times New Roman" w:hAnsi="Times New Roman"/>
          <w:color w:val="auto"/>
          <w:sz w:val="24"/>
          <w:szCs w:val="24"/>
        </w:rPr>
        <w:t>povinnosti zhotovitele dle čl. V</w:t>
      </w:r>
      <w:r w:rsidRPr="00C37AE3">
        <w:rPr>
          <w:rFonts w:ascii="Times New Roman" w:hAnsi="Times New Roman"/>
          <w:color w:val="auto"/>
          <w:sz w:val="24"/>
          <w:szCs w:val="24"/>
        </w:rPr>
        <w:t xml:space="preserve"> odst. </w:t>
      </w:r>
      <w:r>
        <w:rPr>
          <w:rFonts w:ascii="Times New Roman" w:hAnsi="Times New Roman"/>
          <w:color w:val="auto"/>
          <w:sz w:val="24"/>
          <w:szCs w:val="24"/>
        </w:rPr>
        <w:t>20</w:t>
      </w:r>
      <w:r w:rsidRPr="00C37AE3">
        <w:rPr>
          <w:rFonts w:ascii="Times New Roman" w:hAnsi="Times New Roman"/>
          <w:color w:val="auto"/>
          <w:sz w:val="24"/>
          <w:szCs w:val="24"/>
        </w:rPr>
        <w:t xml:space="preserve"> </w:t>
      </w:r>
      <w:r>
        <w:rPr>
          <w:rFonts w:ascii="Times New Roman" w:hAnsi="Times New Roman"/>
          <w:color w:val="auto"/>
          <w:sz w:val="24"/>
          <w:szCs w:val="24"/>
        </w:rPr>
        <w:t xml:space="preserve">této rámcové dohody </w:t>
      </w:r>
      <w:r w:rsidRPr="00C37AE3">
        <w:rPr>
          <w:rFonts w:ascii="Times New Roman" w:hAnsi="Times New Roman"/>
          <w:color w:val="auto"/>
          <w:sz w:val="24"/>
          <w:szCs w:val="24"/>
        </w:rPr>
        <w:t xml:space="preserve">je objednatel oprávněn požadovat smluvní pokutu ve výši </w:t>
      </w:r>
      <w:r w:rsidR="00E61D8A">
        <w:rPr>
          <w:rFonts w:ascii="Times New Roman" w:hAnsi="Times New Roman"/>
          <w:color w:val="auto"/>
          <w:sz w:val="24"/>
          <w:szCs w:val="24"/>
        </w:rPr>
        <w:t>1</w:t>
      </w:r>
      <w:r w:rsidR="00E61D8A" w:rsidRPr="00C37AE3">
        <w:rPr>
          <w:rFonts w:ascii="Times New Roman" w:hAnsi="Times New Roman"/>
          <w:color w:val="auto"/>
          <w:sz w:val="24"/>
          <w:szCs w:val="24"/>
        </w:rPr>
        <w:t xml:space="preserve"> </w:t>
      </w:r>
      <w:r w:rsidRPr="00C37AE3">
        <w:rPr>
          <w:rFonts w:ascii="Times New Roman" w:hAnsi="Times New Roman"/>
          <w:color w:val="auto"/>
          <w:sz w:val="24"/>
          <w:szCs w:val="24"/>
        </w:rPr>
        <w:t>000 Kč za každý jednotlivý případ porušení</w:t>
      </w:r>
      <w:r>
        <w:rPr>
          <w:rFonts w:ascii="Times New Roman" w:hAnsi="Times New Roman"/>
          <w:color w:val="auto"/>
          <w:sz w:val="24"/>
          <w:szCs w:val="24"/>
        </w:rPr>
        <w:t>.</w:t>
      </w:r>
    </w:p>
    <w:p w14:paraId="01BB0AE4" w14:textId="6820A45D" w:rsidR="00330C5A" w:rsidRPr="004942BF" w:rsidRDefault="00330C5A" w:rsidP="00104A74">
      <w:pPr>
        <w:widowControl w:val="0"/>
        <w:numPr>
          <w:ilvl w:val="0"/>
          <w:numId w:val="9"/>
        </w:numPr>
        <w:tabs>
          <w:tab w:val="clear" w:pos="360"/>
          <w:tab w:val="left" w:pos="426"/>
          <w:tab w:val="num" w:pos="567"/>
          <w:tab w:val="left" w:pos="1134"/>
          <w:tab w:val="left" w:pos="5812"/>
        </w:tabs>
        <w:spacing w:before="120"/>
        <w:ind w:left="425" w:hanging="425"/>
        <w:jc w:val="both"/>
        <w:textAlignment w:val="auto"/>
        <w:rPr>
          <w:rFonts w:ascii="Times New Roman" w:hAnsi="Times New Roman"/>
          <w:iCs/>
          <w:sz w:val="24"/>
        </w:rPr>
      </w:pPr>
      <w:r w:rsidRPr="004942BF">
        <w:rPr>
          <w:rFonts w:ascii="Times New Roman" w:hAnsi="Times New Roman"/>
          <w:iCs/>
          <w:sz w:val="24"/>
        </w:rPr>
        <w:t>V případě prodlení zhotovitele ve lhůtě k nástu</w:t>
      </w:r>
      <w:r w:rsidR="00B2657E">
        <w:rPr>
          <w:rFonts w:ascii="Times New Roman" w:hAnsi="Times New Roman"/>
          <w:iCs/>
          <w:sz w:val="24"/>
        </w:rPr>
        <w:t xml:space="preserve">pu na odstranění záruční vady </w:t>
      </w:r>
      <w:r w:rsidRPr="004942BF">
        <w:rPr>
          <w:rFonts w:ascii="Times New Roman" w:hAnsi="Times New Roman"/>
          <w:iCs/>
          <w:sz w:val="24"/>
        </w:rPr>
        <w:t>dle čl. VII odst. 2</w:t>
      </w:r>
      <w:r w:rsidR="006A134C">
        <w:rPr>
          <w:rFonts w:ascii="Times New Roman" w:hAnsi="Times New Roman"/>
          <w:iCs/>
          <w:sz w:val="24"/>
        </w:rPr>
        <w:t xml:space="preserve"> této </w:t>
      </w:r>
      <w:r w:rsidR="00576393">
        <w:rPr>
          <w:rFonts w:ascii="Times New Roman" w:hAnsi="Times New Roman"/>
          <w:iCs/>
          <w:sz w:val="24"/>
        </w:rPr>
        <w:t>rámcové dohody</w:t>
      </w:r>
      <w:r w:rsidR="00576393" w:rsidRPr="004942BF">
        <w:rPr>
          <w:rFonts w:ascii="Times New Roman" w:hAnsi="Times New Roman"/>
          <w:iCs/>
          <w:sz w:val="24"/>
        </w:rPr>
        <w:t xml:space="preserve"> </w:t>
      </w:r>
      <w:r w:rsidRPr="004942BF">
        <w:rPr>
          <w:rFonts w:ascii="Times New Roman" w:hAnsi="Times New Roman"/>
          <w:iCs/>
          <w:sz w:val="24"/>
        </w:rPr>
        <w:t>je objednatel oprávněn požadovat s</w:t>
      </w:r>
      <w:r w:rsidR="006A134C">
        <w:rPr>
          <w:rFonts w:ascii="Times New Roman" w:hAnsi="Times New Roman"/>
          <w:iCs/>
          <w:sz w:val="24"/>
        </w:rPr>
        <w:t xml:space="preserve">mluvní pokutu ve výši </w:t>
      </w:r>
      <w:r w:rsidR="00F66340">
        <w:rPr>
          <w:rFonts w:ascii="Times New Roman" w:hAnsi="Times New Roman"/>
          <w:iCs/>
          <w:sz w:val="24"/>
        </w:rPr>
        <w:t>5</w:t>
      </w:r>
      <w:r w:rsidR="006A134C">
        <w:rPr>
          <w:rFonts w:ascii="Times New Roman" w:hAnsi="Times New Roman"/>
          <w:iCs/>
          <w:sz w:val="24"/>
        </w:rPr>
        <w:t>00</w:t>
      </w:r>
      <w:r w:rsidR="00E67C2A">
        <w:rPr>
          <w:rFonts w:ascii="Times New Roman" w:hAnsi="Times New Roman"/>
          <w:iCs/>
          <w:sz w:val="24"/>
        </w:rPr>
        <w:t> </w:t>
      </w:r>
      <w:r w:rsidR="006A134C">
        <w:rPr>
          <w:rFonts w:ascii="Times New Roman" w:hAnsi="Times New Roman"/>
          <w:iCs/>
          <w:sz w:val="24"/>
        </w:rPr>
        <w:t>Kč za </w:t>
      </w:r>
      <w:r w:rsidRPr="004942BF">
        <w:rPr>
          <w:rFonts w:ascii="Times New Roman" w:hAnsi="Times New Roman"/>
          <w:iCs/>
          <w:sz w:val="24"/>
        </w:rPr>
        <w:t xml:space="preserve">každý </w:t>
      </w:r>
      <w:r w:rsidR="002B688E">
        <w:rPr>
          <w:rFonts w:ascii="Times New Roman" w:hAnsi="Times New Roman"/>
          <w:iCs/>
          <w:sz w:val="24"/>
        </w:rPr>
        <w:t xml:space="preserve">započatý </w:t>
      </w:r>
      <w:r w:rsidR="00C528BA">
        <w:rPr>
          <w:rFonts w:ascii="Times New Roman" w:hAnsi="Times New Roman"/>
          <w:iCs/>
          <w:sz w:val="24"/>
        </w:rPr>
        <w:t xml:space="preserve">pracovní </w:t>
      </w:r>
      <w:r w:rsidRPr="004942BF">
        <w:rPr>
          <w:rFonts w:ascii="Times New Roman" w:hAnsi="Times New Roman"/>
          <w:iCs/>
          <w:sz w:val="24"/>
        </w:rPr>
        <w:t>den prodlení.</w:t>
      </w:r>
    </w:p>
    <w:p w14:paraId="7F9D7BCE" w14:textId="77777777" w:rsidR="004942BF" w:rsidRPr="0007473F" w:rsidRDefault="004942BF"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iCs/>
          <w:color w:val="auto"/>
          <w:sz w:val="24"/>
          <w:szCs w:val="24"/>
        </w:rPr>
      </w:pPr>
      <w:r w:rsidRPr="0007473F">
        <w:rPr>
          <w:rFonts w:ascii="Times New Roman" w:hAnsi="Times New Roman"/>
          <w:iCs/>
          <w:color w:val="auto"/>
          <w:sz w:val="24"/>
        </w:rPr>
        <w:t>V případě p</w:t>
      </w:r>
      <w:r w:rsidR="002B46F6" w:rsidRPr="0007473F">
        <w:rPr>
          <w:rFonts w:ascii="Times New Roman" w:hAnsi="Times New Roman"/>
          <w:iCs/>
          <w:color w:val="auto"/>
          <w:sz w:val="24"/>
        </w:rPr>
        <w:t>rodlení zhotovitele ve</w:t>
      </w:r>
      <w:r w:rsidR="00B2657E" w:rsidRPr="0007473F">
        <w:rPr>
          <w:rFonts w:ascii="Times New Roman" w:hAnsi="Times New Roman"/>
          <w:iCs/>
          <w:color w:val="auto"/>
          <w:sz w:val="24"/>
        </w:rPr>
        <w:t xml:space="preserve"> lhůtě k</w:t>
      </w:r>
      <w:r w:rsidRPr="0007473F">
        <w:rPr>
          <w:rFonts w:ascii="Times New Roman" w:hAnsi="Times New Roman"/>
          <w:iCs/>
          <w:color w:val="auto"/>
          <w:sz w:val="24"/>
        </w:rPr>
        <w:t xml:space="preserve"> odstranění </w:t>
      </w:r>
      <w:r w:rsidR="006A134C" w:rsidRPr="0007473F">
        <w:rPr>
          <w:rFonts w:ascii="Times New Roman" w:hAnsi="Times New Roman"/>
          <w:iCs/>
          <w:color w:val="auto"/>
          <w:sz w:val="24"/>
        </w:rPr>
        <w:t xml:space="preserve">záruční vady dle čl. VII odst. </w:t>
      </w:r>
      <w:r w:rsidR="00902E58" w:rsidRPr="0007473F">
        <w:rPr>
          <w:rFonts w:ascii="Times New Roman" w:hAnsi="Times New Roman"/>
          <w:iCs/>
          <w:color w:val="auto"/>
          <w:sz w:val="24"/>
        </w:rPr>
        <w:t>5</w:t>
      </w:r>
      <w:r w:rsidR="006A134C" w:rsidRPr="0007473F">
        <w:rPr>
          <w:rFonts w:ascii="Times New Roman" w:hAnsi="Times New Roman"/>
          <w:iCs/>
          <w:color w:val="auto"/>
          <w:sz w:val="24"/>
        </w:rPr>
        <w:t xml:space="preserve"> této </w:t>
      </w:r>
      <w:r w:rsidR="00576393" w:rsidRPr="00576393">
        <w:rPr>
          <w:rFonts w:ascii="Times New Roman" w:hAnsi="Times New Roman"/>
          <w:iCs/>
          <w:color w:val="auto"/>
          <w:sz w:val="24"/>
        </w:rPr>
        <w:t>rámcové dohody</w:t>
      </w:r>
      <w:r w:rsidR="00576393" w:rsidRPr="00576393">
        <w:rPr>
          <w:rFonts w:ascii="Times New Roman" w:hAnsi="Times New Roman"/>
          <w:iCs/>
          <w:color w:val="auto"/>
          <w:sz w:val="24"/>
          <w:szCs w:val="24"/>
        </w:rPr>
        <w:t xml:space="preserve"> </w:t>
      </w:r>
      <w:r w:rsidRPr="00576393">
        <w:rPr>
          <w:rFonts w:ascii="Times New Roman" w:hAnsi="Times New Roman"/>
          <w:iCs/>
          <w:color w:val="auto"/>
          <w:sz w:val="24"/>
          <w:szCs w:val="24"/>
        </w:rPr>
        <w:t>je</w:t>
      </w:r>
      <w:r w:rsidRPr="0007473F">
        <w:rPr>
          <w:rFonts w:ascii="Times New Roman" w:hAnsi="Times New Roman"/>
          <w:iCs/>
          <w:color w:val="auto"/>
          <w:sz w:val="24"/>
          <w:szCs w:val="24"/>
        </w:rPr>
        <w:t xml:space="preserve"> objednatel oprávněn požadovat s</w:t>
      </w:r>
      <w:r w:rsidR="002B688E" w:rsidRPr="0007473F">
        <w:rPr>
          <w:rFonts w:ascii="Times New Roman" w:hAnsi="Times New Roman"/>
          <w:iCs/>
          <w:color w:val="auto"/>
          <w:sz w:val="24"/>
          <w:szCs w:val="24"/>
        </w:rPr>
        <w:t xml:space="preserve">mluvní pokutu ve výši </w:t>
      </w:r>
      <w:r w:rsidR="00F66340">
        <w:rPr>
          <w:rFonts w:ascii="Times New Roman" w:hAnsi="Times New Roman"/>
          <w:iCs/>
          <w:color w:val="auto"/>
          <w:sz w:val="24"/>
          <w:szCs w:val="24"/>
        </w:rPr>
        <w:t>5</w:t>
      </w:r>
      <w:r w:rsidR="006A134C" w:rsidRPr="0007473F">
        <w:rPr>
          <w:rFonts w:ascii="Times New Roman" w:hAnsi="Times New Roman"/>
          <w:iCs/>
          <w:color w:val="auto"/>
          <w:sz w:val="24"/>
          <w:szCs w:val="24"/>
        </w:rPr>
        <w:t>00 Kč za </w:t>
      </w:r>
      <w:r w:rsidRPr="0007473F">
        <w:rPr>
          <w:rFonts w:ascii="Times New Roman" w:hAnsi="Times New Roman"/>
          <w:iCs/>
          <w:color w:val="auto"/>
          <w:sz w:val="24"/>
          <w:szCs w:val="24"/>
        </w:rPr>
        <w:t xml:space="preserve">každý </w:t>
      </w:r>
      <w:r w:rsidR="002B688E" w:rsidRPr="0007473F">
        <w:rPr>
          <w:rFonts w:ascii="Times New Roman" w:hAnsi="Times New Roman"/>
          <w:iCs/>
          <w:color w:val="auto"/>
          <w:sz w:val="24"/>
          <w:szCs w:val="24"/>
        </w:rPr>
        <w:t xml:space="preserve">započatý </w:t>
      </w:r>
      <w:r w:rsidR="002B46F6" w:rsidRPr="0007473F">
        <w:rPr>
          <w:rFonts w:ascii="Times New Roman" w:hAnsi="Times New Roman"/>
          <w:iCs/>
          <w:color w:val="auto"/>
          <w:sz w:val="24"/>
          <w:szCs w:val="24"/>
        </w:rPr>
        <w:t xml:space="preserve">pracovní </w:t>
      </w:r>
      <w:r w:rsidRPr="0007473F">
        <w:rPr>
          <w:rFonts w:ascii="Times New Roman" w:hAnsi="Times New Roman"/>
          <w:iCs/>
          <w:color w:val="auto"/>
          <w:sz w:val="24"/>
          <w:szCs w:val="24"/>
        </w:rPr>
        <w:t>den prodlení.</w:t>
      </w:r>
    </w:p>
    <w:p w14:paraId="57A389C5" w14:textId="77777777" w:rsidR="004135E2" w:rsidRDefault="004135E2"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color w:val="auto"/>
          <w:sz w:val="24"/>
          <w:szCs w:val="24"/>
        </w:rPr>
      </w:pPr>
      <w:r w:rsidRPr="0007473F">
        <w:rPr>
          <w:rFonts w:ascii="Times New Roman" w:hAnsi="Times New Roman"/>
          <w:color w:val="auto"/>
          <w:sz w:val="24"/>
          <w:szCs w:val="24"/>
        </w:rPr>
        <w:t>V případě, že se ukáže tvrzení zhotovitele uvedené v čl. IX odst. 4</w:t>
      </w:r>
      <w:r w:rsidR="00902E58" w:rsidRPr="0007473F">
        <w:rPr>
          <w:rFonts w:ascii="Times New Roman" w:hAnsi="Times New Roman"/>
          <w:color w:val="auto"/>
          <w:sz w:val="24"/>
          <w:szCs w:val="24"/>
        </w:rPr>
        <w:t>, 5 a 7</w:t>
      </w:r>
      <w:r w:rsidRPr="0007473F">
        <w:rPr>
          <w:rFonts w:ascii="Times New Roman" w:hAnsi="Times New Roman"/>
          <w:color w:val="auto"/>
          <w:sz w:val="24"/>
          <w:szCs w:val="24"/>
        </w:rPr>
        <w:t xml:space="preserve"> této </w:t>
      </w:r>
      <w:r w:rsidR="00576393" w:rsidRPr="00576393">
        <w:rPr>
          <w:rFonts w:ascii="Times New Roman" w:hAnsi="Times New Roman"/>
          <w:iCs/>
          <w:color w:val="auto"/>
          <w:sz w:val="24"/>
        </w:rPr>
        <w:t>rámcové dohody</w:t>
      </w:r>
      <w:r w:rsidR="00576393" w:rsidRPr="00576393">
        <w:rPr>
          <w:rFonts w:ascii="Times New Roman" w:hAnsi="Times New Roman"/>
          <w:iCs/>
          <w:color w:val="auto"/>
          <w:sz w:val="24"/>
          <w:szCs w:val="24"/>
        </w:rPr>
        <w:t xml:space="preserve"> </w:t>
      </w:r>
      <w:r w:rsidRPr="0007473F">
        <w:rPr>
          <w:rFonts w:ascii="Times New Roman" w:hAnsi="Times New Roman"/>
          <w:color w:val="auto"/>
          <w:sz w:val="24"/>
          <w:szCs w:val="24"/>
        </w:rPr>
        <w:t xml:space="preserve">jako nepravdivé nebo poruší-li zhotovitel závazek stanovený v čl. IX odst. </w:t>
      </w:r>
      <w:r w:rsidR="00902E58" w:rsidRPr="0007473F">
        <w:rPr>
          <w:rFonts w:ascii="Times New Roman" w:hAnsi="Times New Roman"/>
          <w:color w:val="auto"/>
          <w:sz w:val="24"/>
          <w:szCs w:val="24"/>
        </w:rPr>
        <w:t>6</w:t>
      </w:r>
      <w:r w:rsidRPr="0007473F">
        <w:rPr>
          <w:rFonts w:ascii="Times New Roman" w:hAnsi="Times New Roman"/>
          <w:color w:val="auto"/>
          <w:sz w:val="24"/>
          <w:szCs w:val="24"/>
        </w:rPr>
        <w:t xml:space="preserve"> této </w:t>
      </w:r>
      <w:r w:rsidR="00576393" w:rsidRPr="00576393">
        <w:rPr>
          <w:rFonts w:ascii="Times New Roman" w:hAnsi="Times New Roman"/>
          <w:iCs/>
          <w:color w:val="auto"/>
          <w:sz w:val="24"/>
        </w:rPr>
        <w:t>rámcové dohody</w:t>
      </w:r>
      <w:r w:rsidRPr="0007473F">
        <w:rPr>
          <w:rFonts w:ascii="Times New Roman" w:hAnsi="Times New Roman"/>
          <w:color w:val="auto"/>
          <w:sz w:val="24"/>
          <w:szCs w:val="24"/>
        </w:rPr>
        <w:t>, vzniká objednateli nárok na smluvní pokutu ve výši 50 000 Kč za každé jednotlivé nepravdivé tvrzení zhotovitele či za každé jednotlivé porušení závazku zhotovitele.</w:t>
      </w:r>
    </w:p>
    <w:p w14:paraId="37E925C1" w14:textId="77777777" w:rsidR="00332852" w:rsidRPr="00332852" w:rsidRDefault="00332852"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color w:val="auto"/>
          <w:sz w:val="24"/>
          <w:szCs w:val="24"/>
        </w:rPr>
      </w:pPr>
      <w:r w:rsidRPr="0007473F">
        <w:rPr>
          <w:rFonts w:ascii="Times New Roman" w:hAnsi="Times New Roman"/>
          <w:color w:val="auto"/>
          <w:sz w:val="24"/>
          <w:szCs w:val="24"/>
        </w:rPr>
        <w:t xml:space="preserve">V případě prodlení zhotovitele v kterékoliv lhůtě dle čl. IX odst. 8 a 9 této </w:t>
      </w:r>
      <w:r w:rsidRPr="00576393">
        <w:rPr>
          <w:rFonts w:ascii="Times New Roman" w:hAnsi="Times New Roman"/>
          <w:iCs/>
          <w:color w:val="auto"/>
          <w:sz w:val="24"/>
        </w:rPr>
        <w:t>rámcové dohody</w:t>
      </w:r>
      <w:r w:rsidRPr="00576393">
        <w:rPr>
          <w:rFonts w:ascii="Times New Roman" w:hAnsi="Times New Roman"/>
          <w:iCs/>
          <w:color w:val="auto"/>
          <w:sz w:val="24"/>
          <w:szCs w:val="24"/>
        </w:rPr>
        <w:t xml:space="preserve"> </w:t>
      </w:r>
      <w:r w:rsidRPr="0007473F">
        <w:rPr>
          <w:rFonts w:ascii="Times New Roman" w:hAnsi="Times New Roman"/>
          <w:color w:val="auto"/>
          <w:sz w:val="24"/>
          <w:szCs w:val="24"/>
        </w:rPr>
        <w:t xml:space="preserve">je objednatel oprávněn účtovat zhotoviteli smluvní pokutu ve výši 1 000 Kč za každý </w:t>
      </w:r>
      <w:r>
        <w:rPr>
          <w:rFonts w:ascii="Times New Roman" w:hAnsi="Times New Roman"/>
          <w:color w:val="auto"/>
          <w:sz w:val="24"/>
          <w:szCs w:val="24"/>
        </w:rPr>
        <w:t>započatý pracovní den prodlení.</w:t>
      </w:r>
    </w:p>
    <w:p w14:paraId="065A3921" w14:textId="474E7BE5" w:rsidR="0007473F" w:rsidRPr="0007473F" w:rsidRDefault="0007473F"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color w:val="auto"/>
          <w:sz w:val="24"/>
          <w:szCs w:val="24"/>
        </w:rPr>
      </w:pPr>
      <w:r w:rsidRPr="0007473F">
        <w:rPr>
          <w:rFonts w:ascii="Times New Roman" w:hAnsi="Times New Roman"/>
          <w:color w:val="auto"/>
          <w:sz w:val="24"/>
          <w:szCs w:val="24"/>
        </w:rPr>
        <w:t xml:space="preserve">V případě porušení povinnosti zhotovitele uvedené v čl. XI odst. 12 této </w:t>
      </w:r>
      <w:r w:rsidR="00576393" w:rsidRPr="00576393">
        <w:rPr>
          <w:rFonts w:ascii="Times New Roman" w:hAnsi="Times New Roman"/>
          <w:iCs/>
          <w:color w:val="auto"/>
          <w:sz w:val="24"/>
        </w:rPr>
        <w:t>rámcové dohody</w:t>
      </w:r>
      <w:r w:rsidR="00576393" w:rsidRPr="00576393">
        <w:rPr>
          <w:rFonts w:ascii="Times New Roman" w:hAnsi="Times New Roman"/>
          <w:iCs/>
          <w:color w:val="auto"/>
          <w:sz w:val="24"/>
          <w:szCs w:val="24"/>
        </w:rPr>
        <w:t xml:space="preserve"> </w:t>
      </w:r>
      <w:r w:rsidRPr="0007473F">
        <w:rPr>
          <w:rFonts w:ascii="Times New Roman" w:hAnsi="Times New Roman"/>
          <w:color w:val="auto"/>
          <w:sz w:val="24"/>
          <w:szCs w:val="24"/>
        </w:rPr>
        <w:t>je objednatel oprávněn požadovat po zhotoviteli smluvní pokutu ve výši 10 000 Kč za</w:t>
      </w:r>
      <w:r w:rsidR="00E67C2A">
        <w:rPr>
          <w:rFonts w:ascii="Times New Roman" w:hAnsi="Times New Roman"/>
          <w:color w:val="auto"/>
          <w:sz w:val="24"/>
          <w:szCs w:val="24"/>
        </w:rPr>
        <w:t> </w:t>
      </w:r>
      <w:r w:rsidRPr="0007473F">
        <w:rPr>
          <w:rFonts w:ascii="Times New Roman" w:hAnsi="Times New Roman"/>
          <w:color w:val="auto"/>
          <w:sz w:val="24"/>
          <w:szCs w:val="24"/>
        </w:rPr>
        <w:t xml:space="preserve">každé jednotlivé porušení. </w:t>
      </w:r>
    </w:p>
    <w:p w14:paraId="4E4E5C90" w14:textId="28F3E08D" w:rsidR="0007473F" w:rsidRPr="0007473F" w:rsidRDefault="0007473F"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color w:val="auto"/>
          <w:sz w:val="24"/>
          <w:szCs w:val="24"/>
        </w:rPr>
      </w:pPr>
      <w:r w:rsidRPr="0007473F">
        <w:rPr>
          <w:rFonts w:ascii="Times New Roman" w:hAnsi="Times New Roman"/>
          <w:color w:val="auto"/>
          <w:sz w:val="24"/>
          <w:szCs w:val="24"/>
        </w:rPr>
        <w:t xml:space="preserve">V případě porušení kterékoliv povinnosti zhotovitele stanovené v čl. IX odst. 13 nebo 14 této </w:t>
      </w:r>
      <w:r w:rsidR="00576393" w:rsidRPr="00576393">
        <w:rPr>
          <w:rFonts w:ascii="Times New Roman" w:hAnsi="Times New Roman"/>
          <w:iCs/>
          <w:color w:val="auto"/>
          <w:sz w:val="24"/>
        </w:rPr>
        <w:t>rámcové dohody</w:t>
      </w:r>
      <w:r w:rsidR="00576393" w:rsidRPr="00576393">
        <w:rPr>
          <w:rFonts w:ascii="Times New Roman" w:hAnsi="Times New Roman"/>
          <w:iCs/>
          <w:color w:val="auto"/>
          <w:sz w:val="24"/>
          <w:szCs w:val="24"/>
        </w:rPr>
        <w:t xml:space="preserve"> </w:t>
      </w:r>
      <w:r w:rsidRPr="0007473F">
        <w:rPr>
          <w:rFonts w:ascii="Times New Roman" w:hAnsi="Times New Roman"/>
          <w:color w:val="auto"/>
          <w:sz w:val="24"/>
          <w:szCs w:val="24"/>
        </w:rPr>
        <w:t>je objednatel oprávněn požadovat po zhotoviteli smluvní pokutu ve</w:t>
      </w:r>
      <w:r w:rsidR="00E67C2A">
        <w:rPr>
          <w:rFonts w:ascii="Times New Roman" w:hAnsi="Times New Roman"/>
          <w:color w:val="auto"/>
          <w:sz w:val="24"/>
          <w:szCs w:val="24"/>
        </w:rPr>
        <w:t> </w:t>
      </w:r>
      <w:r w:rsidRPr="0007473F">
        <w:rPr>
          <w:rFonts w:ascii="Times New Roman" w:hAnsi="Times New Roman"/>
          <w:color w:val="auto"/>
          <w:sz w:val="24"/>
          <w:szCs w:val="24"/>
        </w:rPr>
        <w:t>výši 500 Kč za každý zjištění případ takového porušení.</w:t>
      </w:r>
    </w:p>
    <w:p w14:paraId="2F41D548" w14:textId="77777777" w:rsidR="0007473F" w:rsidRPr="0007473F" w:rsidRDefault="0007473F"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color w:val="auto"/>
          <w:sz w:val="24"/>
          <w:szCs w:val="24"/>
        </w:rPr>
      </w:pPr>
      <w:r w:rsidRPr="0007473F">
        <w:rPr>
          <w:rFonts w:ascii="Times New Roman" w:hAnsi="Times New Roman"/>
          <w:color w:val="auto"/>
          <w:sz w:val="24"/>
          <w:szCs w:val="24"/>
        </w:rPr>
        <w:t xml:space="preserve">V případě porušení závazku mlčenlivosti podle čl. X odst. 1 této </w:t>
      </w:r>
      <w:r w:rsidR="00576393" w:rsidRPr="00576393">
        <w:rPr>
          <w:rFonts w:ascii="Times New Roman" w:hAnsi="Times New Roman"/>
          <w:iCs/>
          <w:color w:val="auto"/>
          <w:sz w:val="24"/>
        </w:rPr>
        <w:t>rámcové dohody</w:t>
      </w:r>
      <w:r w:rsidR="00576393" w:rsidRPr="00576393">
        <w:rPr>
          <w:rFonts w:ascii="Times New Roman" w:hAnsi="Times New Roman"/>
          <w:iCs/>
          <w:color w:val="auto"/>
          <w:sz w:val="24"/>
          <w:szCs w:val="24"/>
        </w:rPr>
        <w:t xml:space="preserve"> </w:t>
      </w:r>
      <w:r w:rsidRPr="0007473F">
        <w:rPr>
          <w:rFonts w:ascii="Times New Roman" w:hAnsi="Times New Roman"/>
          <w:color w:val="auto"/>
          <w:sz w:val="24"/>
          <w:szCs w:val="24"/>
        </w:rPr>
        <w:t>je objednatel oprávněn požadovat po zhotoviteli smluvní pokutu ve výši 50 000 Kč za každý zjištěný případ takového porušení, a to i opakovaně.</w:t>
      </w:r>
    </w:p>
    <w:p w14:paraId="0BA00440" w14:textId="77777777" w:rsidR="004135E2" w:rsidRPr="0007473F" w:rsidRDefault="002B688E"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iCs/>
          <w:color w:val="auto"/>
          <w:sz w:val="24"/>
        </w:rPr>
      </w:pPr>
      <w:r w:rsidRPr="0007473F">
        <w:rPr>
          <w:rFonts w:ascii="Times New Roman" w:hAnsi="Times New Roman"/>
          <w:iCs/>
          <w:color w:val="auto"/>
          <w:sz w:val="24"/>
        </w:rPr>
        <w:t>V </w:t>
      </w:r>
      <w:r w:rsidRPr="0007473F">
        <w:rPr>
          <w:rFonts w:ascii="Times New Roman" w:hAnsi="Times New Roman"/>
          <w:color w:val="auto"/>
          <w:sz w:val="24"/>
          <w:szCs w:val="24"/>
        </w:rPr>
        <w:t>případě</w:t>
      </w:r>
      <w:r w:rsidRPr="0007473F">
        <w:rPr>
          <w:rFonts w:ascii="Times New Roman" w:hAnsi="Times New Roman"/>
          <w:iCs/>
          <w:color w:val="auto"/>
          <w:sz w:val="24"/>
        </w:rPr>
        <w:t xml:space="preserve"> porušení kterékoliv povinnosti zhotovitele podle přílohy č. </w:t>
      </w:r>
      <w:r w:rsidR="00A558CB" w:rsidRPr="0007473F">
        <w:rPr>
          <w:rFonts w:ascii="Times New Roman" w:hAnsi="Times New Roman"/>
          <w:iCs/>
          <w:color w:val="auto"/>
          <w:sz w:val="24"/>
        </w:rPr>
        <w:t>1</w:t>
      </w:r>
      <w:r w:rsidRPr="0007473F">
        <w:rPr>
          <w:rFonts w:ascii="Times New Roman" w:hAnsi="Times New Roman"/>
          <w:iCs/>
          <w:color w:val="auto"/>
          <w:sz w:val="24"/>
        </w:rPr>
        <w:t xml:space="preserve"> je objednatel oprávněn po</w:t>
      </w:r>
      <w:r w:rsidR="00A558CB" w:rsidRPr="0007473F">
        <w:rPr>
          <w:rFonts w:ascii="Times New Roman" w:hAnsi="Times New Roman"/>
          <w:iCs/>
          <w:color w:val="auto"/>
          <w:sz w:val="24"/>
        </w:rPr>
        <w:t>žadovat smluvní pokutu ve výši 1 0</w:t>
      </w:r>
      <w:r w:rsidRPr="0007473F">
        <w:rPr>
          <w:rFonts w:ascii="Times New Roman" w:hAnsi="Times New Roman"/>
          <w:iCs/>
          <w:color w:val="auto"/>
          <w:sz w:val="24"/>
        </w:rPr>
        <w:t xml:space="preserve">00 Kč za každý </w:t>
      </w:r>
      <w:r w:rsidR="0007473F" w:rsidRPr="0007473F">
        <w:rPr>
          <w:rFonts w:ascii="Times New Roman" w:hAnsi="Times New Roman"/>
          <w:iCs/>
          <w:color w:val="auto"/>
          <w:sz w:val="24"/>
        </w:rPr>
        <w:t>zjištěný</w:t>
      </w:r>
      <w:r w:rsidRPr="0007473F">
        <w:rPr>
          <w:rFonts w:ascii="Times New Roman" w:hAnsi="Times New Roman"/>
          <w:iCs/>
          <w:color w:val="auto"/>
          <w:sz w:val="24"/>
        </w:rPr>
        <w:t xml:space="preserve"> případ porušení povinnosti.</w:t>
      </w:r>
    </w:p>
    <w:p w14:paraId="14CFBD9B" w14:textId="77777777" w:rsidR="002C6A22" w:rsidRPr="0007473F" w:rsidRDefault="00080CDC" w:rsidP="00104A74">
      <w:pPr>
        <w:pStyle w:val="Zkladntext"/>
        <w:widowControl w:val="0"/>
        <w:numPr>
          <w:ilvl w:val="0"/>
          <w:numId w:val="9"/>
        </w:numPr>
        <w:tabs>
          <w:tab w:val="clear" w:pos="360"/>
          <w:tab w:val="num" w:pos="567"/>
        </w:tabs>
        <w:overflowPunct/>
        <w:autoSpaceDE/>
        <w:autoSpaceDN/>
        <w:adjustRightInd/>
        <w:spacing w:before="120" w:after="0"/>
        <w:ind w:left="425" w:hanging="425"/>
        <w:jc w:val="both"/>
        <w:textAlignment w:val="auto"/>
        <w:rPr>
          <w:rFonts w:ascii="Times New Roman" w:hAnsi="Times New Roman"/>
          <w:iCs/>
          <w:color w:val="auto"/>
          <w:sz w:val="24"/>
          <w:szCs w:val="24"/>
        </w:rPr>
      </w:pPr>
      <w:r w:rsidRPr="0007473F">
        <w:rPr>
          <w:rFonts w:ascii="Times New Roman" w:hAnsi="Times New Roman"/>
          <w:color w:val="auto"/>
          <w:sz w:val="24"/>
          <w:szCs w:val="24"/>
        </w:rPr>
        <w:t xml:space="preserve">V případě prodlení objednatele </w:t>
      </w:r>
      <w:r w:rsidR="00650802" w:rsidRPr="0007473F">
        <w:rPr>
          <w:rFonts w:ascii="Times New Roman" w:hAnsi="Times New Roman"/>
          <w:color w:val="auto"/>
          <w:sz w:val="24"/>
          <w:szCs w:val="24"/>
        </w:rPr>
        <w:t>s úhradou</w:t>
      </w:r>
      <w:r w:rsidR="00A12835" w:rsidRPr="0007473F">
        <w:rPr>
          <w:rFonts w:ascii="Times New Roman" w:hAnsi="Times New Roman"/>
          <w:color w:val="auto"/>
          <w:sz w:val="24"/>
          <w:szCs w:val="24"/>
        </w:rPr>
        <w:t xml:space="preserve"> </w:t>
      </w:r>
      <w:r w:rsidRPr="0007473F">
        <w:rPr>
          <w:rFonts w:ascii="Times New Roman" w:hAnsi="Times New Roman"/>
          <w:color w:val="auto"/>
          <w:sz w:val="24"/>
          <w:szCs w:val="24"/>
        </w:rPr>
        <w:t xml:space="preserve">dokladu </w:t>
      </w:r>
      <w:r w:rsidR="00650802" w:rsidRPr="0007473F">
        <w:rPr>
          <w:rFonts w:ascii="Times New Roman" w:hAnsi="Times New Roman"/>
          <w:color w:val="auto"/>
          <w:sz w:val="24"/>
          <w:szCs w:val="24"/>
        </w:rPr>
        <w:t xml:space="preserve">k </w:t>
      </w:r>
      <w:r w:rsidR="00A12835" w:rsidRPr="0007473F">
        <w:rPr>
          <w:rFonts w:ascii="Times New Roman" w:hAnsi="Times New Roman"/>
          <w:color w:val="auto"/>
          <w:sz w:val="24"/>
          <w:szCs w:val="24"/>
        </w:rPr>
        <w:t xml:space="preserve">úhradě </w:t>
      </w:r>
      <w:r w:rsidRPr="0007473F">
        <w:rPr>
          <w:rFonts w:ascii="Times New Roman" w:hAnsi="Times New Roman"/>
          <w:color w:val="auto"/>
          <w:sz w:val="24"/>
          <w:szCs w:val="24"/>
        </w:rPr>
        <w:t xml:space="preserve">je zhotovitel oprávněn požadovat úrok z prodlení </w:t>
      </w:r>
      <w:r w:rsidR="00A12835" w:rsidRPr="0007473F">
        <w:rPr>
          <w:rFonts w:ascii="Times New Roman" w:hAnsi="Times New Roman"/>
          <w:color w:val="auto"/>
          <w:sz w:val="24"/>
          <w:szCs w:val="24"/>
        </w:rPr>
        <w:t>stanovený předpisy občanského práva</w:t>
      </w:r>
      <w:r w:rsidRPr="0007473F">
        <w:rPr>
          <w:rFonts w:ascii="Times New Roman" w:hAnsi="Times New Roman"/>
          <w:color w:val="auto"/>
          <w:sz w:val="24"/>
          <w:szCs w:val="24"/>
        </w:rPr>
        <w:t>.</w:t>
      </w:r>
    </w:p>
    <w:p w14:paraId="00A99930" w14:textId="77777777" w:rsidR="002C6A22" w:rsidRPr="0007473F" w:rsidRDefault="002C6A22" w:rsidP="00B50B76">
      <w:pPr>
        <w:pStyle w:val="Zkladntext"/>
        <w:numPr>
          <w:ilvl w:val="0"/>
          <w:numId w:val="9"/>
        </w:numPr>
        <w:tabs>
          <w:tab w:val="clear" w:pos="360"/>
          <w:tab w:val="num" w:pos="567"/>
        </w:tabs>
        <w:overflowPunct/>
        <w:autoSpaceDE/>
        <w:autoSpaceDN/>
        <w:adjustRightInd/>
        <w:spacing w:before="120" w:after="0"/>
        <w:ind w:left="426" w:hanging="426"/>
        <w:jc w:val="both"/>
        <w:textAlignment w:val="auto"/>
        <w:rPr>
          <w:rFonts w:ascii="Times New Roman" w:hAnsi="Times New Roman"/>
          <w:iCs/>
          <w:color w:val="auto"/>
          <w:sz w:val="24"/>
        </w:rPr>
      </w:pPr>
      <w:r w:rsidRPr="0007473F">
        <w:rPr>
          <w:rFonts w:ascii="Times New Roman" w:hAnsi="Times New Roman"/>
          <w:color w:val="auto"/>
          <w:sz w:val="24"/>
          <w:szCs w:val="24"/>
        </w:rPr>
        <w:t>Smluvní</w:t>
      </w:r>
      <w:r w:rsidRPr="0007473F">
        <w:rPr>
          <w:rFonts w:ascii="Times New Roman" w:hAnsi="Times New Roman"/>
          <w:iCs/>
          <w:color w:val="auto"/>
          <w:sz w:val="24"/>
        </w:rPr>
        <w:t xml:space="preserve"> pokutou není dotčen nárok na náhradu škody.</w:t>
      </w:r>
    </w:p>
    <w:p w14:paraId="05666A8F" w14:textId="77777777" w:rsidR="006A134C" w:rsidRPr="00C2513D" w:rsidRDefault="002C6A22" w:rsidP="00B50B76">
      <w:pPr>
        <w:pStyle w:val="Zkladntext"/>
        <w:numPr>
          <w:ilvl w:val="0"/>
          <w:numId w:val="9"/>
        </w:numPr>
        <w:tabs>
          <w:tab w:val="clear" w:pos="360"/>
          <w:tab w:val="num" w:pos="567"/>
        </w:tabs>
        <w:overflowPunct/>
        <w:autoSpaceDE/>
        <w:autoSpaceDN/>
        <w:adjustRightInd/>
        <w:spacing w:before="120" w:after="0"/>
        <w:ind w:left="426" w:hanging="426"/>
        <w:jc w:val="both"/>
        <w:textAlignment w:val="auto"/>
        <w:rPr>
          <w:rFonts w:ascii="Times New Roman" w:hAnsi="Times New Roman"/>
          <w:i/>
          <w:color w:val="auto"/>
          <w:sz w:val="24"/>
        </w:rPr>
      </w:pPr>
      <w:r w:rsidRPr="0007473F">
        <w:rPr>
          <w:rFonts w:ascii="Times New Roman" w:hAnsi="Times New Roman"/>
          <w:color w:val="auto"/>
          <w:sz w:val="24"/>
          <w:szCs w:val="24"/>
        </w:rPr>
        <w:t>Splatnost</w:t>
      </w:r>
      <w:r w:rsidRPr="0007473F">
        <w:rPr>
          <w:rFonts w:ascii="Times New Roman" w:hAnsi="Times New Roman"/>
          <w:iCs/>
          <w:color w:val="auto"/>
          <w:sz w:val="24"/>
        </w:rPr>
        <w:t xml:space="preserve"> dokladu k úhradě smluvní pokuty nebo úroku z prodlení je 14 dnů po jeho doručení povinné smluvní straně. Povinnost zaplatit je splněna odepsáním příslušné částky z účtu povinné smluvní strany ve prospěch účtu oprávněné smluvní strany.</w:t>
      </w:r>
    </w:p>
    <w:p w14:paraId="45129231" w14:textId="77777777" w:rsidR="002C6A22" w:rsidRPr="00E02920" w:rsidRDefault="001668F9" w:rsidP="00C2513D">
      <w:pPr>
        <w:tabs>
          <w:tab w:val="left" w:pos="1134"/>
          <w:tab w:val="left" w:pos="5812"/>
        </w:tabs>
        <w:spacing w:before="240"/>
        <w:jc w:val="center"/>
        <w:rPr>
          <w:rFonts w:ascii="Times New Roman" w:hAnsi="Times New Roman"/>
          <w:b/>
          <w:sz w:val="24"/>
        </w:rPr>
      </w:pPr>
      <w:r w:rsidRPr="00E02920">
        <w:rPr>
          <w:rFonts w:ascii="Times New Roman" w:hAnsi="Times New Roman"/>
          <w:b/>
          <w:sz w:val="24"/>
        </w:rPr>
        <w:t>Článek IX</w:t>
      </w:r>
    </w:p>
    <w:p w14:paraId="747F4782" w14:textId="77777777" w:rsidR="002C6A22" w:rsidRPr="002B688E" w:rsidRDefault="00F85EB9" w:rsidP="002C6A22">
      <w:pPr>
        <w:tabs>
          <w:tab w:val="left" w:pos="1134"/>
          <w:tab w:val="left" w:pos="5812"/>
        </w:tabs>
        <w:jc w:val="center"/>
      </w:pPr>
      <w:r w:rsidRPr="00F85EB9">
        <w:rPr>
          <w:rFonts w:ascii="Times New Roman" w:hAnsi="Times New Roman"/>
          <w:b/>
          <w:sz w:val="24"/>
        </w:rPr>
        <w:t xml:space="preserve">Prohlášení </w:t>
      </w:r>
      <w:r w:rsidR="002B688E">
        <w:rPr>
          <w:rFonts w:ascii="Times New Roman" w:hAnsi="Times New Roman"/>
          <w:b/>
          <w:sz w:val="24"/>
        </w:rPr>
        <w:t>a další povinnosti</w:t>
      </w:r>
      <w:r w:rsidR="002B688E" w:rsidRPr="002B688E">
        <w:rPr>
          <w:rFonts w:ascii="Times New Roman" w:hAnsi="Times New Roman"/>
          <w:b/>
          <w:sz w:val="24"/>
        </w:rPr>
        <w:t xml:space="preserve"> </w:t>
      </w:r>
      <w:r w:rsidR="002B688E" w:rsidRPr="00F85EB9">
        <w:rPr>
          <w:rFonts w:ascii="Times New Roman" w:hAnsi="Times New Roman"/>
          <w:b/>
          <w:sz w:val="24"/>
        </w:rPr>
        <w:t>zhotovitele</w:t>
      </w:r>
    </w:p>
    <w:p w14:paraId="51E741C8" w14:textId="77777777" w:rsidR="002C6A22" w:rsidRPr="004135E2" w:rsidRDefault="002C6A22" w:rsidP="004135E2">
      <w:pPr>
        <w:pStyle w:val="Odstavec"/>
        <w:numPr>
          <w:ilvl w:val="0"/>
          <w:numId w:val="4"/>
        </w:numPr>
        <w:tabs>
          <w:tab w:val="clear" w:pos="1440"/>
        </w:tabs>
        <w:spacing w:before="120"/>
        <w:ind w:left="426" w:hanging="398"/>
        <w:rPr>
          <w:iCs/>
          <w:snapToGrid/>
          <w:color w:val="auto"/>
        </w:rPr>
      </w:pPr>
      <w:bookmarkStart w:id="3" w:name="_Ref77356312"/>
      <w:r w:rsidRPr="004135E2">
        <w:rPr>
          <w:iCs/>
          <w:snapToGrid/>
          <w:color w:val="auto"/>
        </w:rPr>
        <w:t xml:space="preserve">Zhotovitel prohlašuje, že k veškeré činnosti, která je předmětem plnění podle této </w:t>
      </w:r>
      <w:r w:rsidR="00576393" w:rsidRPr="00576393">
        <w:rPr>
          <w:iCs/>
          <w:color w:val="auto"/>
        </w:rPr>
        <w:t>rámcové dohody</w:t>
      </w:r>
      <w:r w:rsidR="00576393" w:rsidRPr="00576393">
        <w:rPr>
          <w:iCs/>
          <w:color w:val="auto"/>
          <w:szCs w:val="24"/>
        </w:rPr>
        <w:t xml:space="preserve"> </w:t>
      </w:r>
      <w:r w:rsidR="005938E4" w:rsidRPr="004135E2">
        <w:rPr>
          <w:iCs/>
          <w:snapToGrid/>
          <w:color w:val="auto"/>
        </w:rPr>
        <w:t>(díla)</w:t>
      </w:r>
      <w:r w:rsidRPr="004135E2">
        <w:rPr>
          <w:iCs/>
          <w:snapToGrid/>
          <w:color w:val="auto"/>
        </w:rPr>
        <w:t>, je plně odborně způsobilý a sám provedení těchto činností zajistí, případně prostřednictvím odborně způsob</w:t>
      </w:r>
      <w:r w:rsidR="00FA5E9C" w:rsidRPr="004135E2">
        <w:rPr>
          <w:iCs/>
          <w:snapToGrid/>
          <w:color w:val="auto"/>
        </w:rPr>
        <w:t xml:space="preserve">ilých </w:t>
      </w:r>
      <w:r w:rsidR="002C0DEC">
        <w:rPr>
          <w:iCs/>
          <w:snapToGrid/>
          <w:color w:val="auto"/>
        </w:rPr>
        <w:t>poddodavatelů</w:t>
      </w:r>
      <w:r w:rsidR="00FA5E9C" w:rsidRPr="004135E2">
        <w:rPr>
          <w:iCs/>
          <w:snapToGrid/>
          <w:color w:val="auto"/>
        </w:rPr>
        <w:t>,</w:t>
      </w:r>
      <w:r w:rsidRPr="004135E2">
        <w:rPr>
          <w:iCs/>
          <w:snapToGrid/>
          <w:color w:val="auto"/>
        </w:rPr>
        <w:t xml:space="preserve"> a on nebo jeho </w:t>
      </w:r>
      <w:r w:rsidR="002C0DEC">
        <w:rPr>
          <w:iCs/>
          <w:snapToGrid/>
          <w:color w:val="auto"/>
        </w:rPr>
        <w:t xml:space="preserve">poddodavatelé </w:t>
      </w:r>
      <w:r w:rsidRPr="004135E2">
        <w:rPr>
          <w:iCs/>
          <w:snapToGrid/>
          <w:color w:val="auto"/>
        </w:rPr>
        <w:t>jsou kapacitně, materiálově i technicky k těmto činnostem vybaveni.</w:t>
      </w:r>
    </w:p>
    <w:p w14:paraId="2FD383BA" w14:textId="77777777" w:rsidR="002C6A22" w:rsidRPr="002B688E" w:rsidRDefault="002C6A22" w:rsidP="004135E2">
      <w:pPr>
        <w:pStyle w:val="Odstavec"/>
        <w:numPr>
          <w:ilvl w:val="0"/>
          <w:numId w:val="4"/>
        </w:numPr>
        <w:tabs>
          <w:tab w:val="clear" w:pos="1440"/>
        </w:tabs>
        <w:spacing w:before="120"/>
        <w:ind w:left="426" w:hanging="398"/>
        <w:rPr>
          <w:i/>
          <w:szCs w:val="24"/>
        </w:rPr>
      </w:pPr>
      <w:r w:rsidRPr="000F146F">
        <w:t xml:space="preserve">Zhotovitel prohlašuje, že ke dni uzavření této </w:t>
      </w:r>
      <w:r w:rsidR="00576393" w:rsidRPr="00576393">
        <w:rPr>
          <w:iCs/>
          <w:color w:val="auto"/>
        </w:rPr>
        <w:t>rámcové dohody</w:t>
      </w:r>
      <w:r w:rsidR="00576393" w:rsidRPr="00576393">
        <w:rPr>
          <w:iCs/>
          <w:color w:val="auto"/>
          <w:szCs w:val="24"/>
        </w:rPr>
        <w:t xml:space="preserve"> </w:t>
      </w:r>
      <w:r w:rsidRPr="000F146F">
        <w:t xml:space="preserve">si </w:t>
      </w:r>
      <w:r w:rsidRPr="000F146F">
        <w:rPr>
          <w:szCs w:val="24"/>
        </w:rPr>
        <w:t xml:space="preserve">řádně prověřil podmínky </w:t>
      </w:r>
      <w:r w:rsidR="000F146F" w:rsidRPr="000F146F">
        <w:rPr>
          <w:szCs w:val="24"/>
        </w:rPr>
        <w:t>v místě</w:t>
      </w:r>
      <w:r w:rsidRPr="000F146F">
        <w:rPr>
          <w:szCs w:val="24"/>
        </w:rPr>
        <w:t xml:space="preserve"> </w:t>
      </w:r>
      <w:r w:rsidR="00040591" w:rsidRPr="000F146F">
        <w:rPr>
          <w:szCs w:val="24"/>
        </w:rPr>
        <w:t>p</w:t>
      </w:r>
      <w:bookmarkEnd w:id="3"/>
      <w:r w:rsidR="000F146F" w:rsidRPr="000F146F">
        <w:rPr>
          <w:szCs w:val="24"/>
        </w:rPr>
        <w:t>lnění</w:t>
      </w:r>
      <w:r w:rsidRPr="000F146F">
        <w:rPr>
          <w:szCs w:val="24"/>
        </w:rPr>
        <w:t>.</w:t>
      </w:r>
    </w:p>
    <w:p w14:paraId="607149E4" w14:textId="77777777" w:rsidR="002B688E" w:rsidRPr="004135E2" w:rsidRDefault="0007473F" w:rsidP="004135E2">
      <w:pPr>
        <w:pStyle w:val="Odstavec"/>
        <w:numPr>
          <w:ilvl w:val="0"/>
          <w:numId w:val="4"/>
        </w:numPr>
        <w:tabs>
          <w:tab w:val="clear" w:pos="1440"/>
        </w:tabs>
        <w:spacing w:before="120"/>
        <w:ind w:left="426" w:hanging="398"/>
        <w:rPr>
          <w:i/>
          <w:szCs w:val="24"/>
        </w:rPr>
      </w:pPr>
      <w:r w:rsidRPr="0007473F">
        <w:rPr>
          <w:szCs w:val="24"/>
        </w:rPr>
        <w:lastRenderedPageBreak/>
        <w:t>Za plnění poskytovaná poddodavatelem je zhotovitel odpovědný jako by toto plnění poskytoval sám</w:t>
      </w:r>
      <w:r w:rsidR="004135E2" w:rsidRPr="004135E2">
        <w:rPr>
          <w:szCs w:val="24"/>
        </w:rPr>
        <w:t>.</w:t>
      </w:r>
    </w:p>
    <w:p w14:paraId="752C8911" w14:textId="3D166BD9" w:rsidR="004135E2" w:rsidRPr="004135E2" w:rsidRDefault="00902E58" w:rsidP="00902E58">
      <w:pPr>
        <w:numPr>
          <w:ilvl w:val="0"/>
          <w:numId w:val="4"/>
        </w:numPr>
        <w:tabs>
          <w:tab w:val="clear" w:pos="1440"/>
          <w:tab w:val="num" w:pos="426"/>
        </w:tabs>
        <w:spacing w:before="120"/>
        <w:ind w:left="426" w:hanging="426"/>
        <w:jc w:val="both"/>
        <w:rPr>
          <w:rFonts w:ascii="Times New Roman" w:hAnsi="Times New Roman"/>
          <w:sz w:val="24"/>
          <w:szCs w:val="24"/>
        </w:rPr>
      </w:pPr>
      <w:r>
        <w:rPr>
          <w:rFonts w:ascii="Times New Roman" w:hAnsi="Times New Roman"/>
          <w:sz w:val="24"/>
          <w:szCs w:val="24"/>
        </w:rPr>
        <w:t>Zhotovitel</w:t>
      </w:r>
      <w:r w:rsidRPr="00902E58">
        <w:rPr>
          <w:rFonts w:ascii="Times New Roman" w:hAnsi="Times New Roman"/>
          <w:sz w:val="24"/>
          <w:szCs w:val="24"/>
        </w:rPr>
        <w:t xml:space="preserve"> potvrzuje, že ke dni účinnosti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902E58">
        <w:rPr>
          <w:rFonts w:ascii="Times New Roman" w:hAnsi="Times New Roman"/>
          <w:sz w:val="24"/>
          <w:szCs w:val="24"/>
        </w:rPr>
        <w:t>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rsidR="00E67C2A">
        <w:rPr>
          <w:rFonts w:ascii="Times New Roman" w:hAnsi="Times New Roman"/>
          <w:sz w:val="24"/>
          <w:szCs w:val="24"/>
        </w:rPr>
        <w:t> </w:t>
      </w:r>
      <w:r w:rsidRPr="00902E58">
        <w:rPr>
          <w:rFonts w:ascii="Times New Roman" w:hAnsi="Times New Roman"/>
          <w:sz w:val="24"/>
          <w:szCs w:val="24"/>
        </w:rPr>
        <w:t>omezujících opatřeních vzhledem k činnostem Ruska destabilizujícím situaci na</w:t>
      </w:r>
      <w:r w:rsidR="0044630B">
        <w:rPr>
          <w:rFonts w:ascii="Times New Roman" w:hAnsi="Times New Roman"/>
          <w:sz w:val="24"/>
          <w:szCs w:val="24"/>
        </w:rPr>
        <w:t> </w:t>
      </w:r>
      <w:r w:rsidRPr="00902E58">
        <w:rPr>
          <w:rFonts w:ascii="Times New Roman" w:hAnsi="Times New Roman"/>
          <w:sz w:val="24"/>
          <w:szCs w:val="24"/>
        </w:rPr>
        <w:t xml:space="preserve">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 budou dále označovány jako „určené subjekty“. </w:t>
      </w:r>
    </w:p>
    <w:p w14:paraId="489337D4" w14:textId="3B5F42EE" w:rsidR="004135E2" w:rsidRPr="004135E2" w:rsidRDefault="00902E58" w:rsidP="00902E58">
      <w:pPr>
        <w:numPr>
          <w:ilvl w:val="0"/>
          <w:numId w:val="4"/>
        </w:numPr>
        <w:tabs>
          <w:tab w:val="clear" w:pos="1440"/>
          <w:tab w:val="num" w:pos="426"/>
        </w:tabs>
        <w:spacing w:before="120"/>
        <w:ind w:left="426" w:hanging="426"/>
        <w:jc w:val="both"/>
        <w:rPr>
          <w:rFonts w:ascii="Times New Roman" w:hAnsi="Times New Roman"/>
          <w:sz w:val="24"/>
          <w:szCs w:val="24"/>
        </w:rPr>
      </w:pPr>
      <w:r>
        <w:rPr>
          <w:rFonts w:ascii="Times New Roman" w:hAnsi="Times New Roman"/>
          <w:sz w:val="24"/>
          <w:szCs w:val="24"/>
        </w:rPr>
        <w:t>Zhotovitel</w:t>
      </w:r>
      <w:r w:rsidRPr="00902E58">
        <w:rPr>
          <w:rFonts w:ascii="Times New Roman" w:hAnsi="Times New Roman"/>
          <w:sz w:val="24"/>
          <w:szCs w:val="24"/>
        </w:rPr>
        <w:t xml:space="preserve"> dále potvrzuje, že ke dni účinnosti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902E58">
        <w:rPr>
          <w:rFonts w:ascii="Times New Roman" w:hAnsi="Times New Roman"/>
          <w:sz w:val="24"/>
          <w:szCs w:val="24"/>
        </w:rPr>
        <w:t>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w:t>
      </w:r>
      <w:r w:rsidR="0044630B">
        <w:rPr>
          <w:rFonts w:ascii="Times New Roman" w:hAnsi="Times New Roman"/>
          <w:sz w:val="24"/>
          <w:szCs w:val="24"/>
        </w:rPr>
        <w:t> </w:t>
      </w:r>
      <w:r w:rsidRPr="00902E58">
        <w:rPr>
          <w:rFonts w:ascii="Times New Roman" w:hAnsi="Times New Roman"/>
          <w:sz w:val="24"/>
          <w:szCs w:val="24"/>
        </w:rPr>
        <w:t>269/2014“), nebo v příloze I nařízení Rady (EU) č. 208/2014 ze dne 5. března 2014 o</w:t>
      </w:r>
      <w:r w:rsidR="0044630B">
        <w:rPr>
          <w:rFonts w:ascii="Times New Roman" w:hAnsi="Times New Roman"/>
          <w:sz w:val="24"/>
          <w:szCs w:val="24"/>
        </w:rPr>
        <w:t> </w:t>
      </w:r>
      <w:r w:rsidRPr="00902E58">
        <w:rPr>
          <w:rFonts w:ascii="Times New Roman" w:hAnsi="Times New Roman"/>
          <w:sz w:val="24"/>
          <w:szCs w:val="24"/>
        </w:rPr>
        <w:t>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rsidR="0044630B">
        <w:rPr>
          <w:rFonts w:ascii="Times New Roman" w:hAnsi="Times New Roman"/>
          <w:sz w:val="24"/>
          <w:szCs w:val="24"/>
        </w:rPr>
        <w:t> </w:t>
      </w:r>
      <w:r w:rsidRPr="00902E58">
        <w:rPr>
          <w:rFonts w:ascii="Times New Roman" w:hAnsi="Times New Roman"/>
          <w:sz w:val="24"/>
          <w:szCs w:val="24"/>
        </w:rPr>
        <w:t>269/2014 nebo v příloze I nařízení č. 208/2014 nebo v příloze I nařízení č. 765/2006 nebo v příloze rozhodnutí Rady 2014/145/SZBP bude dále označována jako „určená osoba“.</w:t>
      </w:r>
    </w:p>
    <w:p w14:paraId="52D19429" w14:textId="77777777" w:rsidR="004135E2" w:rsidRPr="004135E2" w:rsidRDefault="00902E58" w:rsidP="00902E58">
      <w:pPr>
        <w:numPr>
          <w:ilvl w:val="0"/>
          <w:numId w:val="4"/>
        </w:numPr>
        <w:tabs>
          <w:tab w:val="clear" w:pos="1440"/>
          <w:tab w:val="num" w:pos="426"/>
        </w:tabs>
        <w:spacing w:before="120"/>
        <w:ind w:left="426" w:hanging="426"/>
        <w:jc w:val="both"/>
        <w:rPr>
          <w:rFonts w:ascii="Times New Roman" w:eastAsia="MS Mincho" w:hAnsi="Times New Roman"/>
          <w:sz w:val="24"/>
          <w:szCs w:val="24"/>
        </w:rPr>
      </w:pPr>
      <w:r>
        <w:rPr>
          <w:rFonts w:ascii="Times New Roman" w:hAnsi="Times New Roman"/>
          <w:sz w:val="24"/>
          <w:szCs w:val="24"/>
        </w:rPr>
        <w:t>Zhotovitel</w:t>
      </w:r>
      <w:r w:rsidRPr="00902E58">
        <w:rPr>
          <w:rFonts w:ascii="Times New Roman" w:hAnsi="Times New Roman"/>
          <w:sz w:val="24"/>
          <w:szCs w:val="24"/>
        </w:rPr>
        <w:t xml:space="preserve"> se současně zavazuje, že určeným osobám dle předchozího odstavce (není-li jí sám) nebo v jejich prospěch nezpřístupní žádné finanční prostředky ani hospodářské zdroje získané v souvislosti s plněním dle této </w:t>
      </w:r>
      <w:r w:rsidR="00576393" w:rsidRPr="00576393">
        <w:rPr>
          <w:rFonts w:ascii="Times New Roman" w:hAnsi="Times New Roman"/>
          <w:iCs/>
          <w:sz w:val="24"/>
        </w:rPr>
        <w:t>rámcové dohody</w:t>
      </w:r>
      <w:r w:rsidRPr="00902E58">
        <w:rPr>
          <w:rFonts w:ascii="Times New Roman" w:hAnsi="Times New Roman"/>
          <w:sz w:val="24"/>
          <w:szCs w:val="24"/>
        </w:rPr>
        <w:t>, a to přímo ani nepřímo</w:t>
      </w:r>
      <w:r w:rsidR="004135E2" w:rsidRPr="004135E2">
        <w:rPr>
          <w:rFonts w:ascii="Times New Roman" w:hAnsi="Times New Roman"/>
          <w:sz w:val="24"/>
          <w:szCs w:val="24"/>
        </w:rPr>
        <w:t xml:space="preserve">. </w:t>
      </w:r>
    </w:p>
    <w:p w14:paraId="4D2DC20F" w14:textId="6B5C5EDD" w:rsidR="004135E2" w:rsidRDefault="00902E58" w:rsidP="00104A74">
      <w:pPr>
        <w:widowControl w:val="0"/>
        <w:numPr>
          <w:ilvl w:val="0"/>
          <w:numId w:val="4"/>
        </w:numPr>
        <w:tabs>
          <w:tab w:val="clear" w:pos="1440"/>
          <w:tab w:val="num" w:pos="426"/>
        </w:tabs>
        <w:spacing w:before="120"/>
        <w:ind w:left="425" w:hanging="425"/>
        <w:jc w:val="both"/>
        <w:rPr>
          <w:rFonts w:ascii="Times New Roman" w:hAnsi="Times New Roman"/>
          <w:sz w:val="24"/>
          <w:szCs w:val="24"/>
        </w:rPr>
      </w:pPr>
      <w:r>
        <w:rPr>
          <w:rFonts w:ascii="Times New Roman" w:hAnsi="Times New Roman"/>
          <w:sz w:val="24"/>
          <w:szCs w:val="24"/>
        </w:rPr>
        <w:t>Zhotovitel</w:t>
      </w:r>
      <w:r w:rsidRPr="00902E58">
        <w:rPr>
          <w:rFonts w:ascii="Times New Roman" w:hAnsi="Times New Roman"/>
          <w:sz w:val="24"/>
          <w:szCs w:val="24"/>
        </w:rPr>
        <w:t xml:space="preserve"> dále potvrzuje, že plnění jím poskytované dle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902E58">
        <w:rPr>
          <w:rFonts w:ascii="Times New Roman" w:hAnsi="Times New Roman"/>
          <w:sz w:val="24"/>
          <w:szCs w:val="24"/>
        </w:rPr>
        <w:t>neporušuje žádným způsobem jakékoliv platné právní předpisy vydané zejména orgány Evropské unie [tj. zejména zákazy dovozu výrobků ze železa a oceli ve smyslu nařízení Rady (EU) č.</w:t>
      </w:r>
      <w:r w:rsidR="005D3D60">
        <w:rPr>
          <w:rFonts w:ascii="Times New Roman" w:hAnsi="Times New Roman"/>
          <w:sz w:val="24"/>
          <w:szCs w:val="24"/>
        </w:rPr>
        <w:t> </w:t>
      </w:r>
      <w:r w:rsidRPr="00902E58">
        <w:rPr>
          <w:rFonts w:ascii="Times New Roman" w:hAnsi="Times New Roman"/>
          <w:sz w:val="24"/>
          <w:szCs w:val="24"/>
        </w:rPr>
        <w:t>2022/428 ze dne 15. března 2022, kterým se mění „základní“ nařízení (EU) č. 833/2014, nebo nařízení Rady (EU) č. 2022/355 ze dne 2. března 2022, kterým se mění „základní“ nařízení (ES) č. 765/2006 o omezujících opatřeních vzhledem k situaci v Bělorusku apod.]. Objednatel</w:t>
      </w:r>
      <w:r w:rsidR="00383941">
        <w:rPr>
          <w:rFonts w:ascii="Times New Roman" w:hAnsi="Times New Roman"/>
          <w:sz w:val="24"/>
          <w:szCs w:val="24"/>
        </w:rPr>
        <w:t xml:space="preserve"> </w:t>
      </w:r>
      <w:r w:rsidRPr="00902E58">
        <w:rPr>
          <w:rFonts w:ascii="Times New Roman" w:hAnsi="Times New Roman"/>
          <w:sz w:val="24"/>
          <w:szCs w:val="24"/>
        </w:rPr>
        <w:t xml:space="preserve">je oprávněn při porušení této povinnosti zhotovitele plnění nepřevzít </w:t>
      </w:r>
      <w:r w:rsidR="00383941">
        <w:rPr>
          <w:rFonts w:ascii="Times New Roman" w:hAnsi="Times New Roman"/>
          <w:sz w:val="24"/>
          <w:szCs w:val="24"/>
        </w:rPr>
        <w:br/>
      </w:r>
      <w:r w:rsidRPr="00902E58">
        <w:rPr>
          <w:rFonts w:ascii="Times New Roman" w:hAnsi="Times New Roman"/>
          <w:sz w:val="24"/>
          <w:szCs w:val="24"/>
        </w:rPr>
        <w:t>v jakékoliv jeho části</w:t>
      </w:r>
      <w:r w:rsidR="004135E2" w:rsidRPr="004135E2">
        <w:rPr>
          <w:rFonts w:ascii="Times New Roman" w:hAnsi="Times New Roman"/>
          <w:sz w:val="24"/>
          <w:szCs w:val="24"/>
        </w:rPr>
        <w:t>.</w:t>
      </w:r>
    </w:p>
    <w:p w14:paraId="6F7A9921" w14:textId="77777777" w:rsidR="00902E58" w:rsidRPr="00902E58" w:rsidRDefault="00902E58" w:rsidP="00383941">
      <w:pPr>
        <w:widowControl w:val="0"/>
        <w:numPr>
          <w:ilvl w:val="0"/>
          <w:numId w:val="4"/>
        </w:numPr>
        <w:tabs>
          <w:tab w:val="clear" w:pos="1440"/>
          <w:tab w:val="num" w:pos="426"/>
        </w:tabs>
        <w:spacing w:before="120"/>
        <w:ind w:left="425" w:hanging="425"/>
        <w:jc w:val="both"/>
        <w:rPr>
          <w:rFonts w:ascii="Times New Roman" w:hAnsi="Times New Roman"/>
          <w:sz w:val="24"/>
          <w:szCs w:val="24"/>
        </w:rPr>
      </w:pPr>
      <w:r w:rsidRPr="00902E58">
        <w:rPr>
          <w:rFonts w:ascii="Times New Roman" w:hAnsi="Times New Roman"/>
          <w:sz w:val="24"/>
          <w:szCs w:val="24"/>
        </w:rPr>
        <w:t>V případě, že by v průběhu úč</w:t>
      </w:r>
      <w:r>
        <w:rPr>
          <w:rFonts w:ascii="Times New Roman" w:hAnsi="Times New Roman"/>
          <w:sz w:val="24"/>
          <w:szCs w:val="24"/>
        </w:rPr>
        <w:t xml:space="preserve">innosti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Pr>
          <w:rFonts w:ascii="Times New Roman" w:hAnsi="Times New Roman"/>
          <w:sz w:val="24"/>
          <w:szCs w:val="24"/>
        </w:rPr>
        <w:t>zhotovitel</w:t>
      </w:r>
      <w:r w:rsidRPr="00902E58">
        <w:rPr>
          <w:rFonts w:ascii="Times New Roman" w:hAnsi="Times New Roman"/>
          <w:sz w:val="24"/>
          <w:szCs w:val="24"/>
        </w:rPr>
        <w:t xml:space="preserve"> nebo jeho jakýkoliv poddodavatel naplnili definiční znaky určen</w:t>
      </w:r>
      <w:r>
        <w:rPr>
          <w:rFonts w:ascii="Times New Roman" w:hAnsi="Times New Roman"/>
          <w:sz w:val="24"/>
          <w:szCs w:val="24"/>
        </w:rPr>
        <w:t>ého subjektu nebo se zhotovitel</w:t>
      </w:r>
      <w:r w:rsidRPr="00902E58">
        <w:rPr>
          <w:rFonts w:ascii="Times New Roman" w:hAnsi="Times New Roman"/>
          <w:sz w:val="24"/>
          <w:szCs w:val="24"/>
        </w:rPr>
        <w:t xml:space="preserve"> sta</w:t>
      </w:r>
      <w:r>
        <w:rPr>
          <w:rFonts w:ascii="Times New Roman" w:hAnsi="Times New Roman"/>
          <w:sz w:val="24"/>
          <w:szCs w:val="24"/>
        </w:rPr>
        <w:t>l určenou osobou, je zhotovitel</w:t>
      </w:r>
      <w:r w:rsidRPr="00902E58">
        <w:rPr>
          <w:rFonts w:ascii="Times New Roman" w:hAnsi="Times New Roman"/>
          <w:sz w:val="24"/>
          <w:szCs w:val="24"/>
        </w:rPr>
        <w:t xml:space="preserve"> povinen o</w:t>
      </w:r>
      <w:r>
        <w:rPr>
          <w:rFonts w:ascii="Times New Roman" w:hAnsi="Times New Roman"/>
          <w:sz w:val="24"/>
          <w:szCs w:val="24"/>
        </w:rPr>
        <w:t xml:space="preserve"> takové skutečnosti objednatele</w:t>
      </w:r>
      <w:r w:rsidRPr="00902E58">
        <w:rPr>
          <w:rFonts w:ascii="Times New Roman" w:hAnsi="Times New Roman"/>
          <w:sz w:val="24"/>
          <w:szCs w:val="24"/>
        </w:rPr>
        <w:t xml:space="preserve"> bez zbytečného odkladu, nejpozději do 2 pracovních dnů od nastání takové sk</w:t>
      </w:r>
      <w:r>
        <w:rPr>
          <w:rFonts w:ascii="Times New Roman" w:hAnsi="Times New Roman"/>
          <w:sz w:val="24"/>
          <w:szCs w:val="24"/>
        </w:rPr>
        <w:t xml:space="preserve">utečnosti, písemně informovat. </w:t>
      </w:r>
    </w:p>
    <w:p w14:paraId="4D518577" w14:textId="77777777" w:rsidR="00902E58" w:rsidRPr="004135E2" w:rsidRDefault="00902E58" w:rsidP="00383941">
      <w:pPr>
        <w:widowControl w:val="0"/>
        <w:numPr>
          <w:ilvl w:val="0"/>
          <w:numId w:val="4"/>
        </w:numPr>
        <w:tabs>
          <w:tab w:val="clear" w:pos="1440"/>
          <w:tab w:val="num" w:pos="426"/>
        </w:tabs>
        <w:spacing w:before="120"/>
        <w:ind w:left="425" w:hanging="425"/>
        <w:jc w:val="both"/>
        <w:rPr>
          <w:rFonts w:ascii="Times New Roman" w:hAnsi="Times New Roman"/>
          <w:sz w:val="24"/>
          <w:szCs w:val="24"/>
        </w:rPr>
      </w:pPr>
      <w:r w:rsidRPr="00902E58">
        <w:rPr>
          <w:rFonts w:ascii="Times New Roman" w:hAnsi="Times New Roman"/>
          <w:sz w:val="24"/>
          <w:szCs w:val="24"/>
        </w:rPr>
        <w:t xml:space="preserve">Dojde-li za dobu účinnosti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902E58">
        <w:rPr>
          <w:rFonts w:ascii="Times New Roman" w:hAnsi="Times New Roman"/>
          <w:sz w:val="24"/>
          <w:szCs w:val="24"/>
        </w:rPr>
        <w:t xml:space="preserve">ke změnám v kterémkoliv z výše uvedených nařízení Rady (EU) či rozhodnutí Rady nebo k přijetí jakékoliv jiné nové legislativy tak, že bude nezbytné dát tuto </w:t>
      </w:r>
      <w:r w:rsidR="00576393" w:rsidRPr="00576393">
        <w:rPr>
          <w:rFonts w:ascii="Times New Roman" w:hAnsi="Times New Roman"/>
          <w:iCs/>
          <w:sz w:val="24"/>
        </w:rPr>
        <w:t>rá</w:t>
      </w:r>
      <w:r w:rsidR="00576393">
        <w:rPr>
          <w:rFonts w:ascii="Times New Roman" w:hAnsi="Times New Roman"/>
          <w:iCs/>
          <w:sz w:val="24"/>
        </w:rPr>
        <w:t>mcovou dohodu</w:t>
      </w:r>
      <w:r w:rsidR="00576393" w:rsidRPr="00576393">
        <w:rPr>
          <w:rFonts w:ascii="Times New Roman" w:hAnsi="Times New Roman"/>
          <w:iCs/>
          <w:sz w:val="24"/>
          <w:szCs w:val="24"/>
        </w:rPr>
        <w:t xml:space="preserve"> </w:t>
      </w:r>
      <w:r w:rsidRPr="00902E58">
        <w:rPr>
          <w:rFonts w:ascii="Times New Roman" w:hAnsi="Times New Roman"/>
          <w:sz w:val="24"/>
          <w:szCs w:val="24"/>
        </w:rPr>
        <w:t xml:space="preserve">s nařízením Rady (EU), </w:t>
      </w:r>
      <w:r w:rsidRPr="00902E58">
        <w:rPr>
          <w:rFonts w:ascii="Times New Roman" w:hAnsi="Times New Roman"/>
          <w:sz w:val="24"/>
          <w:szCs w:val="24"/>
        </w:rPr>
        <w:lastRenderedPageBreak/>
        <w:t xml:space="preserve">rozhodnutím Rady nebo jinou novou legislativou do souladu, zavazují se smluvní strany uzavřít písemný dodatek k této </w:t>
      </w:r>
      <w:r w:rsidR="00576393" w:rsidRPr="00576393">
        <w:rPr>
          <w:rFonts w:ascii="Times New Roman" w:hAnsi="Times New Roman"/>
          <w:iCs/>
          <w:sz w:val="24"/>
        </w:rPr>
        <w:t>rá</w:t>
      </w:r>
      <w:r w:rsidR="00576393">
        <w:rPr>
          <w:rFonts w:ascii="Times New Roman" w:hAnsi="Times New Roman"/>
          <w:iCs/>
          <w:sz w:val="24"/>
        </w:rPr>
        <w:t>mcové dohodě</w:t>
      </w:r>
      <w:r w:rsidRPr="00902E58">
        <w:rPr>
          <w:rFonts w:ascii="Times New Roman" w:hAnsi="Times New Roman"/>
          <w:sz w:val="24"/>
          <w:szCs w:val="24"/>
        </w:rPr>
        <w:t xml:space="preserve">, jehož předmětem bude úprava či doplnění práv a povinností smluvních stran v rámci 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Pr="00902E58">
        <w:rPr>
          <w:rFonts w:ascii="Times New Roman" w:hAnsi="Times New Roman"/>
          <w:sz w:val="24"/>
          <w:szCs w:val="24"/>
        </w:rPr>
        <w:t xml:space="preserve">(sankční mechanismy či nové možnosti ukončení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902E58">
        <w:rPr>
          <w:rFonts w:ascii="Times New Roman" w:hAnsi="Times New Roman"/>
          <w:sz w:val="24"/>
          <w:szCs w:val="24"/>
        </w:rPr>
        <w:t xml:space="preserve">z toho nevyjímaje), a to bez zbytečného odkladu, nejpozději do 15 pracovních dnů poté, co změny nařízení Rady (EU), rozhodnutí Rady či jiná nová legislativa </w:t>
      </w:r>
      <w:r w:rsidR="006C3BE8">
        <w:rPr>
          <w:rFonts w:ascii="Times New Roman" w:hAnsi="Times New Roman"/>
          <w:sz w:val="24"/>
          <w:szCs w:val="24"/>
        </w:rPr>
        <w:t>naby</w:t>
      </w:r>
      <w:r w:rsidRPr="00902E58">
        <w:rPr>
          <w:rFonts w:ascii="Times New Roman" w:hAnsi="Times New Roman"/>
          <w:sz w:val="24"/>
          <w:szCs w:val="24"/>
        </w:rPr>
        <w:t>dou platnosti, nedohodnou-li se smluvní strany jina</w:t>
      </w:r>
      <w:r>
        <w:rPr>
          <w:rFonts w:ascii="Times New Roman" w:hAnsi="Times New Roman"/>
          <w:sz w:val="24"/>
          <w:szCs w:val="24"/>
        </w:rPr>
        <w:t>k.</w:t>
      </w:r>
    </w:p>
    <w:p w14:paraId="4B7A1772" w14:textId="77777777" w:rsidR="004135E2" w:rsidRPr="0007473F" w:rsidRDefault="004135E2" w:rsidP="00383941">
      <w:pPr>
        <w:widowControl w:val="0"/>
        <w:numPr>
          <w:ilvl w:val="0"/>
          <w:numId w:val="4"/>
        </w:numPr>
        <w:tabs>
          <w:tab w:val="clear" w:pos="1440"/>
          <w:tab w:val="num" w:pos="426"/>
        </w:tabs>
        <w:spacing w:before="120"/>
        <w:ind w:left="425" w:hanging="425"/>
        <w:jc w:val="both"/>
        <w:rPr>
          <w:rFonts w:ascii="Times New Roman" w:eastAsia="MS Mincho" w:hAnsi="Times New Roman"/>
          <w:sz w:val="24"/>
          <w:szCs w:val="24"/>
        </w:rPr>
      </w:pPr>
      <w:r w:rsidRPr="004135E2">
        <w:rPr>
          <w:rFonts w:ascii="Times New Roman" w:hAnsi="Times New Roman"/>
          <w:sz w:val="24"/>
          <w:szCs w:val="24"/>
        </w:rPr>
        <w:t>Vznikne-li objednateli v souvislosti s nepravdivým prohlášením nebo porušením povinností</w:t>
      </w:r>
      <w:r w:rsidR="00902E58">
        <w:rPr>
          <w:rFonts w:ascii="Times New Roman" w:hAnsi="Times New Roman"/>
          <w:sz w:val="24"/>
          <w:szCs w:val="24"/>
        </w:rPr>
        <w:t xml:space="preserve"> zhotovitele dle odstavce 4 až 9</w:t>
      </w:r>
      <w:r w:rsidRPr="004135E2">
        <w:rPr>
          <w:rFonts w:ascii="Times New Roman" w:hAnsi="Times New Roman"/>
          <w:sz w:val="24"/>
          <w:szCs w:val="24"/>
        </w:rPr>
        <w:t xml:space="preserve"> tohoto článku jakákoliv škoda, je zhotovitel tuto škodu objednateli povinen v plné výši nahradit.</w:t>
      </w:r>
    </w:p>
    <w:p w14:paraId="25E25BDD" w14:textId="77777777" w:rsidR="0007473F" w:rsidRPr="0007473F" w:rsidRDefault="0007473F" w:rsidP="00383941">
      <w:pPr>
        <w:widowControl w:val="0"/>
        <w:numPr>
          <w:ilvl w:val="0"/>
          <w:numId w:val="4"/>
        </w:numPr>
        <w:tabs>
          <w:tab w:val="clear" w:pos="1440"/>
          <w:tab w:val="num" w:pos="426"/>
        </w:tabs>
        <w:spacing w:before="120"/>
        <w:ind w:left="425" w:hanging="425"/>
        <w:jc w:val="both"/>
        <w:rPr>
          <w:rFonts w:ascii="Times New Roman" w:eastAsia="MS Mincho" w:hAnsi="Times New Roman"/>
          <w:sz w:val="24"/>
          <w:szCs w:val="24"/>
        </w:rPr>
      </w:pPr>
      <w:r w:rsidRPr="0007473F">
        <w:rPr>
          <w:rFonts w:ascii="Times New Roman" w:hAnsi="Times New Roman"/>
          <w:sz w:val="24"/>
          <w:szCs w:val="24"/>
        </w:rPr>
        <w:t>Zhotovitel</w:t>
      </w:r>
      <w:r w:rsidRPr="0007473F">
        <w:rPr>
          <w:rFonts w:ascii="Times New Roman" w:eastAsia="MS Mincho" w:hAnsi="Times New Roman"/>
          <w:sz w:val="24"/>
          <w:szCs w:val="24"/>
        </w:rPr>
        <w:t xml:space="preserve"> se za</w:t>
      </w:r>
      <w:r>
        <w:rPr>
          <w:rFonts w:ascii="Times New Roman" w:eastAsia="MS Mincho" w:hAnsi="Times New Roman"/>
          <w:sz w:val="24"/>
          <w:szCs w:val="24"/>
        </w:rPr>
        <w:t>vazuje, že poskytne objednateli</w:t>
      </w:r>
      <w:r w:rsidRPr="0007473F">
        <w:rPr>
          <w:rFonts w:ascii="Times New Roman" w:eastAsia="MS Mincho" w:hAnsi="Times New Roman"/>
          <w:sz w:val="24"/>
          <w:szCs w:val="24"/>
        </w:rPr>
        <w:t>, pokud bude i část plnění poskytována poddodavatelem, seznam kontaktních údajů na osoby provádějící plněn</w:t>
      </w:r>
      <w:r>
        <w:rPr>
          <w:rFonts w:ascii="Times New Roman" w:eastAsia="MS Mincho" w:hAnsi="Times New Roman"/>
          <w:sz w:val="24"/>
          <w:szCs w:val="24"/>
        </w:rPr>
        <w:t>í za poddodavatele. Objednatel</w:t>
      </w:r>
      <w:r w:rsidRPr="0007473F">
        <w:rPr>
          <w:rFonts w:ascii="Times New Roman" w:eastAsia="MS Mincho" w:hAnsi="Times New Roman"/>
          <w:sz w:val="24"/>
          <w:szCs w:val="24"/>
        </w:rPr>
        <w:t xml:space="preserve"> je oprávněn průběh plnění realizovaný poddodavatelem řešit napřímo s jeho pracovníky a </w:t>
      </w:r>
      <w:r>
        <w:rPr>
          <w:rFonts w:ascii="Times New Roman" w:eastAsia="MS Mincho" w:hAnsi="Times New Roman"/>
          <w:sz w:val="24"/>
          <w:szCs w:val="24"/>
        </w:rPr>
        <w:t>z</w:t>
      </w:r>
      <w:r w:rsidRPr="0007473F">
        <w:rPr>
          <w:rFonts w:ascii="Times New Roman" w:eastAsia="MS Mincho" w:hAnsi="Times New Roman"/>
          <w:sz w:val="24"/>
          <w:szCs w:val="24"/>
        </w:rPr>
        <w:t>hotovitel není oprávněn tuto komunikaci s poddodavatelem či jeho pracovníky jakkoliv omezovat nebo mařit.</w:t>
      </w:r>
    </w:p>
    <w:p w14:paraId="77EAF2E4" w14:textId="1C2EDCFC" w:rsidR="0007473F" w:rsidRDefault="0007473F" w:rsidP="00383941">
      <w:pPr>
        <w:widowControl w:val="0"/>
        <w:numPr>
          <w:ilvl w:val="0"/>
          <w:numId w:val="4"/>
        </w:numPr>
        <w:tabs>
          <w:tab w:val="clear" w:pos="1440"/>
          <w:tab w:val="num" w:pos="426"/>
        </w:tabs>
        <w:spacing w:before="120"/>
        <w:ind w:left="425" w:hanging="425"/>
        <w:jc w:val="both"/>
        <w:rPr>
          <w:rFonts w:ascii="Times New Roman" w:eastAsia="MS Mincho" w:hAnsi="Times New Roman"/>
          <w:sz w:val="24"/>
          <w:szCs w:val="24"/>
        </w:rPr>
      </w:pPr>
      <w:r w:rsidRPr="0007473F">
        <w:rPr>
          <w:rFonts w:ascii="Times New Roman" w:eastAsia="MS Mincho" w:hAnsi="Times New Roman"/>
          <w:sz w:val="24"/>
          <w:szCs w:val="24"/>
        </w:rPr>
        <w:t xml:space="preserve">V </w:t>
      </w:r>
      <w:r w:rsidRPr="0007473F">
        <w:rPr>
          <w:rFonts w:ascii="Times New Roman" w:hAnsi="Times New Roman"/>
          <w:sz w:val="24"/>
          <w:szCs w:val="24"/>
        </w:rPr>
        <w:t>případě</w:t>
      </w:r>
      <w:r w:rsidRPr="0007473F">
        <w:rPr>
          <w:rFonts w:ascii="Times New Roman" w:eastAsia="MS Mincho" w:hAnsi="Times New Roman"/>
          <w:sz w:val="24"/>
          <w:szCs w:val="24"/>
        </w:rPr>
        <w:t>, že zhotovitel splnil některý z pož</w:t>
      </w:r>
      <w:r>
        <w:rPr>
          <w:rFonts w:ascii="Times New Roman" w:eastAsia="MS Mincho" w:hAnsi="Times New Roman"/>
          <w:sz w:val="24"/>
          <w:szCs w:val="24"/>
        </w:rPr>
        <w:t>adavků stanovených objednatelem</w:t>
      </w:r>
      <w:r w:rsidRPr="0007473F">
        <w:rPr>
          <w:rFonts w:ascii="Times New Roman" w:eastAsia="MS Mincho" w:hAnsi="Times New Roman"/>
          <w:sz w:val="24"/>
          <w:szCs w:val="24"/>
        </w:rPr>
        <w:t xml:space="preserve"> v zadávací dokumentaci zadávacího řízení na předmět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07473F">
        <w:rPr>
          <w:rFonts w:ascii="Times New Roman" w:eastAsia="MS Mincho" w:hAnsi="Times New Roman"/>
          <w:sz w:val="24"/>
          <w:szCs w:val="24"/>
        </w:rPr>
        <w:t>prostřednictvím poddodavatele, je povinen v případě změny tohoto po</w:t>
      </w:r>
      <w:r>
        <w:rPr>
          <w:rFonts w:ascii="Times New Roman" w:eastAsia="MS Mincho" w:hAnsi="Times New Roman"/>
          <w:sz w:val="24"/>
          <w:szCs w:val="24"/>
        </w:rPr>
        <w:t>ddodavatele požádat objednatele</w:t>
      </w:r>
      <w:r w:rsidRPr="0007473F">
        <w:rPr>
          <w:rFonts w:ascii="Times New Roman" w:eastAsia="MS Mincho" w:hAnsi="Times New Roman"/>
          <w:sz w:val="24"/>
          <w:szCs w:val="24"/>
        </w:rPr>
        <w:t xml:space="preserve"> o</w:t>
      </w:r>
      <w:r w:rsidR="005D3D60">
        <w:rPr>
          <w:rFonts w:ascii="Times New Roman" w:eastAsia="MS Mincho" w:hAnsi="Times New Roman"/>
          <w:sz w:val="24"/>
          <w:szCs w:val="24"/>
        </w:rPr>
        <w:t> </w:t>
      </w:r>
      <w:r w:rsidRPr="0007473F">
        <w:rPr>
          <w:rFonts w:ascii="Times New Roman" w:eastAsia="MS Mincho" w:hAnsi="Times New Roman"/>
          <w:sz w:val="24"/>
          <w:szCs w:val="24"/>
        </w:rPr>
        <w:t xml:space="preserve">souhlas a prokázat, že nový poddodavatel tento požadavek splňuje, a to do 5 pracovních dnů přede dnem zahájení poskytování plnění dle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07473F">
        <w:rPr>
          <w:rFonts w:ascii="Times New Roman" w:eastAsia="MS Mincho" w:hAnsi="Times New Roman"/>
          <w:sz w:val="24"/>
          <w:szCs w:val="24"/>
        </w:rPr>
        <w:t>poddodavatelem. Odsouhlasení změny poddodavatele bude provedeno e-mailem alespoň jedn</w:t>
      </w:r>
      <w:r>
        <w:rPr>
          <w:rFonts w:ascii="Times New Roman" w:eastAsia="MS Mincho" w:hAnsi="Times New Roman"/>
          <w:sz w:val="24"/>
          <w:szCs w:val="24"/>
        </w:rPr>
        <w:t>ou pověřenou osobou objednatele</w:t>
      </w:r>
      <w:r w:rsidRPr="0007473F">
        <w:rPr>
          <w:rFonts w:ascii="Times New Roman" w:eastAsia="MS Mincho" w:hAnsi="Times New Roman"/>
          <w:sz w:val="24"/>
          <w:szCs w:val="24"/>
        </w:rPr>
        <w:t xml:space="preserve">, bez povinnosti uzavřít dodatek k této </w:t>
      </w:r>
      <w:r w:rsidR="00576393" w:rsidRPr="00576393">
        <w:rPr>
          <w:rFonts w:ascii="Times New Roman" w:hAnsi="Times New Roman"/>
          <w:sz w:val="24"/>
          <w:szCs w:val="24"/>
        </w:rPr>
        <w:t>r</w:t>
      </w:r>
      <w:r w:rsidR="00576393">
        <w:rPr>
          <w:rFonts w:ascii="Times New Roman" w:hAnsi="Times New Roman"/>
          <w:sz w:val="24"/>
          <w:szCs w:val="24"/>
        </w:rPr>
        <w:t>ámcové dohodě</w:t>
      </w:r>
      <w:r>
        <w:rPr>
          <w:rFonts w:ascii="Times New Roman" w:eastAsia="MS Mincho" w:hAnsi="Times New Roman"/>
          <w:sz w:val="24"/>
          <w:szCs w:val="24"/>
        </w:rPr>
        <w:t>.</w:t>
      </w:r>
    </w:p>
    <w:p w14:paraId="0B750B38" w14:textId="77777777" w:rsidR="0007473F" w:rsidRPr="0007473F" w:rsidRDefault="0007473F" w:rsidP="00383941">
      <w:pPr>
        <w:widowControl w:val="0"/>
        <w:numPr>
          <w:ilvl w:val="0"/>
          <w:numId w:val="4"/>
        </w:numPr>
        <w:tabs>
          <w:tab w:val="clear" w:pos="1440"/>
          <w:tab w:val="num" w:pos="426"/>
        </w:tabs>
        <w:spacing w:before="120"/>
        <w:ind w:left="425" w:hanging="425"/>
        <w:jc w:val="both"/>
        <w:rPr>
          <w:rFonts w:ascii="Times New Roman" w:eastAsia="MS Mincho" w:hAnsi="Times New Roman"/>
          <w:sz w:val="24"/>
          <w:szCs w:val="24"/>
        </w:rPr>
      </w:pPr>
      <w:r w:rsidRPr="0007473F">
        <w:rPr>
          <w:rFonts w:ascii="Times New Roman" w:eastAsia="MS Mincho" w:hAnsi="Times New Roman"/>
          <w:sz w:val="24"/>
          <w:szCs w:val="24"/>
        </w:rPr>
        <w:t xml:space="preserve">Zhotovitel se zavazuje, že v souvislosti s plněním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07473F">
        <w:rPr>
          <w:rFonts w:ascii="Times New Roman" w:eastAsia="MS Mincho" w:hAnsi="Times New Roman"/>
          <w:sz w:val="24"/>
          <w:szCs w:val="24"/>
        </w:rPr>
        <w:t xml:space="preserve">zajistí legální zaměstnávání osob a férové a důstojné pracovní podmínky pro všechny pracovníky podílející se na plnění této </w:t>
      </w:r>
      <w:r w:rsidR="00576393" w:rsidRPr="00576393">
        <w:rPr>
          <w:rFonts w:ascii="Times New Roman" w:hAnsi="Times New Roman"/>
          <w:iCs/>
          <w:sz w:val="24"/>
        </w:rPr>
        <w:t>rámcové dohody</w:t>
      </w:r>
      <w:r w:rsidRPr="0007473F">
        <w:rPr>
          <w:rFonts w:ascii="Times New Roman" w:eastAsia="MS Mincho" w:hAnsi="Times New Roman"/>
          <w:sz w:val="24"/>
          <w:szCs w:val="24"/>
        </w:rPr>
        <w:t xml:space="preserve">. Férovými a důstojnými pracovními podmínkami se přitom rozumí takové pracovní podmínky, které splňují alespoň minimální standardy stanovené pracovněprávními a mzdovými </w:t>
      </w:r>
      <w:r>
        <w:rPr>
          <w:rFonts w:ascii="Times New Roman" w:eastAsia="MS Mincho" w:hAnsi="Times New Roman"/>
          <w:sz w:val="24"/>
          <w:szCs w:val="24"/>
        </w:rPr>
        <w:t xml:space="preserve">předpisy. </w:t>
      </w:r>
      <w:r w:rsidRPr="0007473F">
        <w:rPr>
          <w:rFonts w:ascii="Times New Roman" w:eastAsia="MS Mincho" w:hAnsi="Times New Roman"/>
          <w:sz w:val="24"/>
          <w:szCs w:val="24"/>
        </w:rPr>
        <w:t>Zhotovitel je povinen zajistit splnění požadavků dle tohoto ustanovení i u svých poddodavatelů.</w:t>
      </w:r>
    </w:p>
    <w:p w14:paraId="243C1686" w14:textId="4CE07D79" w:rsidR="0007473F" w:rsidRPr="0007473F" w:rsidRDefault="0007473F" w:rsidP="00383941">
      <w:pPr>
        <w:widowControl w:val="0"/>
        <w:numPr>
          <w:ilvl w:val="0"/>
          <w:numId w:val="4"/>
        </w:numPr>
        <w:tabs>
          <w:tab w:val="clear" w:pos="1440"/>
          <w:tab w:val="num" w:pos="426"/>
        </w:tabs>
        <w:spacing w:before="120"/>
        <w:ind w:left="425" w:hanging="425"/>
        <w:jc w:val="both"/>
        <w:rPr>
          <w:rFonts w:ascii="Times New Roman" w:eastAsia="MS Mincho" w:hAnsi="Times New Roman"/>
          <w:sz w:val="24"/>
          <w:szCs w:val="24"/>
        </w:rPr>
      </w:pPr>
      <w:r w:rsidRPr="0007473F">
        <w:rPr>
          <w:rFonts w:ascii="Times New Roman" w:eastAsia="MS Mincho" w:hAnsi="Times New Roman"/>
          <w:sz w:val="24"/>
          <w:szCs w:val="24"/>
        </w:rPr>
        <w:t xml:space="preserve">Zhotovitel se zavazuje, že v souvislosti s plněním dle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07473F">
        <w:rPr>
          <w:rFonts w:ascii="Times New Roman" w:eastAsia="MS Mincho" w:hAnsi="Times New Roman"/>
          <w:sz w:val="24"/>
          <w:szCs w:val="24"/>
        </w:rPr>
        <w:t>zajistí řádné a</w:t>
      </w:r>
      <w:r w:rsidR="005D3D60">
        <w:rPr>
          <w:rFonts w:ascii="Times New Roman" w:eastAsia="MS Mincho" w:hAnsi="Times New Roman"/>
          <w:sz w:val="24"/>
          <w:szCs w:val="24"/>
        </w:rPr>
        <w:t> </w:t>
      </w:r>
      <w:r w:rsidRPr="0007473F">
        <w:rPr>
          <w:rFonts w:ascii="Times New Roman" w:eastAsia="MS Mincho" w:hAnsi="Times New Roman"/>
          <w:sz w:val="24"/>
          <w:szCs w:val="24"/>
        </w:rPr>
        <w:t xml:space="preserve">včasné plnění finančních závazků vůči svým poddodavatelům, kdy za řádné a včasné plnění se považuje plné uhrazení poddodavatelem vystavených faktur za plnění poskytnutá objednateli v souvislosti s touto </w:t>
      </w:r>
      <w:r w:rsidR="00B05DC0" w:rsidRPr="00576393">
        <w:rPr>
          <w:rFonts w:ascii="Times New Roman" w:hAnsi="Times New Roman"/>
          <w:sz w:val="24"/>
          <w:szCs w:val="24"/>
        </w:rPr>
        <w:t>r</w:t>
      </w:r>
      <w:r w:rsidR="00B05DC0">
        <w:rPr>
          <w:rFonts w:ascii="Times New Roman" w:hAnsi="Times New Roman"/>
          <w:sz w:val="24"/>
          <w:szCs w:val="24"/>
        </w:rPr>
        <w:t>ámcovou dohodou</w:t>
      </w:r>
      <w:r w:rsidRPr="0007473F">
        <w:rPr>
          <w:rFonts w:ascii="Times New Roman" w:eastAsia="MS Mincho" w:hAnsi="Times New Roman"/>
          <w:sz w:val="24"/>
          <w:szCs w:val="24"/>
        </w:rPr>
        <w:t>, a to nejpozději do 14 dnů od obdrže</w:t>
      </w:r>
      <w:r>
        <w:rPr>
          <w:rFonts w:ascii="Times New Roman" w:eastAsia="MS Mincho" w:hAnsi="Times New Roman"/>
          <w:sz w:val="24"/>
          <w:szCs w:val="24"/>
        </w:rPr>
        <w:t>ní platby ze strany objednatele</w:t>
      </w:r>
      <w:r w:rsidRPr="0007473F">
        <w:rPr>
          <w:rFonts w:ascii="Times New Roman" w:eastAsia="MS Mincho" w:hAnsi="Times New Roman"/>
          <w:sz w:val="24"/>
          <w:szCs w:val="24"/>
        </w:rPr>
        <w:t xml:space="preserve"> (pokud již splatnost poddodavatelem vystavené faktury</w:t>
      </w:r>
      <w:r>
        <w:rPr>
          <w:rFonts w:ascii="Times New Roman" w:eastAsia="MS Mincho" w:hAnsi="Times New Roman"/>
          <w:sz w:val="24"/>
          <w:szCs w:val="24"/>
        </w:rPr>
        <w:t xml:space="preserve"> nenastala dříve). Objednatel</w:t>
      </w:r>
      <w:r w:rsidRPr="0007473F">
        <w:rPr>
          <w:rFonts w:ascii="Times New Roman" w:eastAsia="MS Mincho" w:hAnsi="Times New Roman"/>
          <w:sz w:val="24"/>
          <w:szCs w:val="24"/>
        </w:rPr>
        <w:t xml:space="preserve"> je oprávněn požadovat předložení dokladů o prove</w:t>
      </w:r>
      <w:r>
        <w:rPr>
          <w:rFonts w:ascii="Times New Roman" w:eastAsia="MS Mincho" w:hAnsi="Times New Roman"/>
          <w:sz w:val="24"/>
          <w:szCs w:val="24"/>
        </w:rPr>
        <w:t>dených platbách poddodavatelům.</w:t>
      </w:r>
    </w:p>
    <w:p w14:paraId="3038C87B" w14:textId="77777777" w:rsidR="002C0DEC" w:rsidRDefault="002C0DEC" w:rsidP="00C2513D">
      <w:pPr>
        <w:tabs>
          <w:tab w:val="left" w:pos="1134"/>
          <w:tab w:val="left" w:pos="5812"/>
        </w:tabs>
        <w:spacing w:before="240"/>
        <w:jc w:val="center"/>
        <w:rPr>
          <w:rFonts w:ascii="Times New Roman" w:hAnsi="Times New Roman"/>
          <w:b/>
          <w:sz w:val="24"/>
          <w:szCs w:val="24"/>
        </w:rPr>
      </w:pPr>
      <w:r w:rsidRPr="00C2513D">
        <w:rPr>
          <w:rFonts w:ascii="Times New Roman" w:hAnsi="Times New Roman"/>
          <w:b/>
          <w:sz w:val="24"/>
        </w:rPr>
        <w:t>Článek</w:t>
      </w:r>
      <w:r w:rsidRPr="002C0DEC">
        <w:rPr>
          <w:rFonts w:ascii="Times New Roman" w:hAnsi="Times New Roman"/>
          <w:b/>
          <w:sz w:val="24"/>
          <w:szCs w:val="24"/>
        </w:rPr>
        <w:t xml:space="preserve"> X</w:t>
      </w:r>
    </w:p>
    <w:p w14:paraId="0D6FDA33" w14:textId="77777777" w:rsidR="00165E85" w:rsidRDefault="00165E85" w:rsidP="00165E85">
      <w:pPr>
        <w:jc w:val="center"/>
        <w:rPr>
          <w:rFonts w:ascii="Times New Roman" w:hAnsi="Times New Roman"/>
          <w:b/>
          <w:sz w:val="24"/>
          <w:szCs w:val="24"/>
        </w:rPr>
      </w:pPr>
      <w:r>
        <w:rPr>
          <w:rFonts w:ascii="Times New Roman" w:hAnsi="Times New Roman"/>
          <w:b/>
          <w:sz w:val="24"/>
          <w:szCs w:val="24"/>
        </w:rPr>
        <w:t>Mlčenlivost</w:t>
      </w:r>
    </w:p>
    <w:p w14:paraId="17127CE5" w14:textId="5B3A6133" w:rsidR="0007473F" w:rsidRDefault="0007473F" w:rsidP="00B50B76">
      <w:pPr>
        <w:numPr>
          <w:ilvl w:val="0"/>
          <w:numId w:val="19"/>
        </w:numPr>
        <w:tabs>
          <w:tab w:val="clear" w:pos="360"/>
        </w:tabs>
        <w:overflowPunct/>
        <w:autoSpaceDE/>
        <w:autoSpaceDN/>
        <w:adjustRightInd/>
        <w:spacing w:before="120"/>
        <w:ind w:left="426" w:hanging="426"/>
        <w:jc w:val="both"/>
        <w:textAlignment w:val="auto"/>
        <w:rPr>
          <w:rFonts w:ascii="Times New Roman" w:hAnsi="Times New Roman"/>
          <w:sz w:val="24"/>
          <w:szCs w:val="24"/>
        </w:rPr>
      </w:pPr>
      <w:r w:rsidRPr="0007473F">
        <w:rPr>
          <w:rFonts w:ascii="Times New Roman" w:hAnsi="Times New Roman"/>
          <w:sz w:val="24"/>
          <w:szCs w:val="24"/>
        </w:rPr>
        <w:t xml:space="preserve">Zhotovitel se zavazuje zajistit, že jeho pracovníci, poddodavatelé a jejich </w:t>
      </w:r>
      <w:r w:rsidR="005D3D60">
        <w:rPr>
          <w:rFonts w:ascii="Times New Roman" w:hAnsi="Times New Roman"/>
          <w:sz w:val="24"/>
          <w:szCs w:val="24"/>
        </w:rPr>
        <w:t>pracovníci</w:t>
      </w:r>
      <w:r w:rsidRPr="0007473F">
        <w:rPr>
          <w:rFonts w:ascii="Times New Roman" w:hAnsi="Times New Roman"/>
          <w:sz w:val="24"/>
          <w:szCs w:val="24"/>
        </w:rPr>
        <w:t xml:space="preserve">, jakož i jiné osoby, které se budou podílet na plnění dle této </w:t>
      </w:r>
      <w:r w:rsidR="00576393" w:rsidRPr="00576393">
        <w:rPr>
          <w:rFonts w:ascii="Times New Roman" w:hAnsi="Times New Roman"/>
          <w:iCs/>
          <w:sz w:val="24"/>
        </w:rPr>
        <w:t>rámcové dohody</w:t>
      </w:r>
      <w:r w:rsidRPr="0007473F">
        <w:rPr>
          <w:rFonts w:ascii="Times New Roman" w:hAnsi="Times New Roman"/>
          <w:sz w:val="24"/>
          <w:szCs w:val="24"/>
        </w:rPr>
        <w:t xml:space="preserve">, zachovají mlčenlivost o všech skutečnostech, se kterými se po dobu plnění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Pr="0007473F">
        <w:rPr>
          <w:rFonts w:ascii="Times New Roman" w:hAnsi="Times New Roman"/>
          <w:sz w:val="24"/>
          <w:szCs w:val="24"/>
        </w:rPr>
        <w:t xml:space="preserve">seznámí a které nejsou veřejně dostupné. </w:t>
      </w:r>
    </w:p>
    <w:p w14:paraId="3B4E10AB" w14:textId="77777777" w:rsidR="00165E85" w:rsidRPr="00165E85" w:rsidRDefault="0007473F" w:rsidP="00B50B76">
      <w:pPr>
        <w:numPr>
          <w:ilvl w:val="0"/>
          <w:numId w:val="19"/>
        </w:numPr>
        <w:tabs>
          <w:tab w:val="clear" w:pos="360"/>
        </w:tabs>
        <w:overflowPunct/>
        <w:autoSpaceDE/>
        <w:autoSpaceDN/>
        <w:adjustRightInd/>
        <w:spacing w:before="120"/>
        <w:ind w:left="426" w:hanging="426"/>
        <w:jc w:val="both"/>
        <w:textAlignment w:val="auto"/>
        <w:rPr>
          <w:rFonts w:ascii="Times New Roman" w:hAnsi="Times New Roman"/>
          <w:sz w:val="24"/>
          <w:szCs w:val="24"/>
        </w:rPr>
      </w:pPr>
      <w:r w:rsidRPr="0007473F">
        <w:rPr>
          <w:rFonts w:ascii="Times New Roman" w:hAnsi="Times New Roman"/>
          <w:sz w:val="24"/>
          <w:szCs w:val="24"/>
        </w:rPr>
        <w:t xml:space="preserve">Povinnost mlčenlivosti není časově omezena a trvá i po skončení plnění podle této </w:t>
      </w:r>
      <w:r w:rsidR="00576393" w:rsidRPr="00576393">
        <w:rPr>
          <w:rFonts w:ascii="Times New Roman" w:hAnsi="Times New Roman"/>
          <w:iCs/>
          <w:sz w:val="24"/>
        </w:rPr>
        <w:t>rámcové dohody</w:t>
      </w:r>
      <w:r w:rsidR="00165E85" w:rsidRPr="00165E85">
        <w:rPr>
          <w:rFonts w:ascii="Times New Roman" w:hAnsi="Times New Roman"/>
          <w:sz w:val="24"/>
          <w:szCs w:val="24"/>
        </w:rPr>
        <w:t>.</w:t>
      </w:r>
    </w:p>
    <w:p w14:paraId="3CE241CB" w14:textId="77777777" w:rsidR="00165E85" w:rsidRDefault="00165E85" w:rsidP="00C2513D">
      <w:pPr>
        <w:spacing w:before="240"/>
        <w:jc w:val="center"/>
        <w:rPr>
          <w:rFonts w:ascii="Times New Roman" w:hAnsi="Times New Roman"/>
          <w:b/>
          <w:sz w:val="24"/>
          <w:szCs w:val="24"/>
        </w:rPr>
      </w:pPr>
      <w:r>
        <w:rPr>
          <w:rFonts w:ascii="Times New Roman" w:hAnsi="Times New Roman"/>
          <w:b/>
          <w:sz w:val="24"/>
          <w:szCs w:val="24"/>
        </w:rPr>
        <w:t>Článek XI</w:t>
      </w:r>
    </w:p>
    <w:p w14:paraId="4F02E223" w14:textId="77777777" w:rsidR="002C0DEC" w:rsidRDefault="002C0DEC" w:rsidP="002C0DEC">
      <w:pPr>
        <w:jc w:val="center"/>
        <w:rPr>
          <w:rFonts w:ascii="Times New Roman" w:hAnsi="Times New Roman"/>
          <w:b/>
          <w:sz w:val="24"/>
          <w:szCs w:val="24"/>
        </w:rPr>
      </w:pPr>
      <w:r>
        <w:rPr>
          <w:rFonts w:ascii="Times New Roman" w:hAnsi="Times New Roman"/>
          <w:b/>
          <w:sz w:val="24"/>
          <w:szCs w:val="24"/>
        </w:rPr>
        <w:t xml:space="preserve">Trvání </w:t>
      </w:r>
      <w:r w:rsidR="00576393" w:rsidRPr="00030AA3">
        <w:rPr>
          <w:rFonts w:ascii="Times New Roman" w:hAnsi="Times New Roman"/>
          <w:b/>
          <w:iCs/>
          <w:sz w:val="24"/>
        </w:rPr>
        <w:t>rámcové dohody</w:t>
      </w:r>
      <w:r>
        <w:rPr>
          <w:rFonts w:ascii="Times New Roman" w:hAnsi="Times New Roman"/>
          <w:b/>
          <w:sz w:val="24"/>
          <w:szCs w:val="24"/>
        </w:rPr>
        <w:t>, výpověď, odstoupení</w:t>
      </w:r>
    </w:p>
    <w:p w14:paraId="3CAA26F1" w14:textId="69AFBDFD" w:rsidR="009F74B9" w:rsidRDefault="009F74B9" w:rsidP="00B50B76">
      <w:pPr>
        <w:numPr>
          <w:ilvl w:val="3"/>
          <w:numId w:val="8"/>
        </w:numPr>
        <w:spacing w:before="120"/>
        <w:ind w:left="426" w:hanging="426"/>
        <w:jc w:val="both"/>
        <w:rPr>
          <w:rFonts w:ascii="Times New Roman" w:eastAsia="MS Mincho" w:hAnsi="Times New Roman"/>
          <w:sz w:val="24"/>
          <w:szCs w:val="24"/>
        </w:rPr>
      </w:pPr>
      <w:r>
        <w:rPr>
          <w:rFonts w:ascii="Times New Roman" w:eastAsia="MS Mincho" w:hAnsi="Times New Roman"/>
          <w:sz w:val="24"/>
          <w:szCs w:val="24"/>
        </w:rPr>
        <w:lastRenderedPageBreak/>
        <w:t xml:space="preserve">Tato </w:t>
      </w:r>
      <w:r w:rsidR="00576393" w:rsidRPr="00576393">
        <w:rPr>
          <w:rFonts w:ascii="Times New Roman" w:hAnsi="Times New Roman"/>
          <w:iCs/>
          <w:sz w:val="24"/>
        </w:rPr>
        <w:t>rá</w:t>
      </w:r>
      <w:r w:rsidR="00576393">
        <w:rPr>
          <w:rFonts w:ascii="Times New Roman" w:hAnsi="Times New Roman"/>
          <w:iCs/>
          <w:sz w:val="24"/>
        </w:rPr>
        <w:t>mcová dohoda</w:t>
      </w:r>
      <w:r w:rsidR="00576393" w:rsidRPr="00576393">
        <w:rPr>
          <w:rFonts w:ascii="Times New Roman" w:hAnsi="Times New Roman"/>
          <w:iCs/>
          <w:sz w:val="24"/>
          <w:szCs w:val="24"/>
        </w:rPr>
        <w:t xml:space="preserve"> </w:t>
      </w:r>
      <w:r w:rsidR="006C3BE8">
        <w:rPr>
          <w:rFonts w:ascii="Times New Roman" w:eastAsia="MS Mincho" w:hAnsi="Times New Roman"/>
          <w:sz w:val="24"/>
          <w:szCs w:val="24"/>
        </w:rPr>
        <w:t>se uzavírá na dobu určitou. Doba je vymezená buď obdobím 48 po</w:t>
      </w:r>
      <w:r w:rsidR="00FA75B5">
        <w:rPr>
          <w:rFonts w:ascii="Times New Roman" w:eastAsia="MS Mincho" w:hAnsi="Times New Roman"/>
          <w:sz w:val="24"/>
          <w:szCs w:val="24"/>
        </w:rPr>
        <w:t> </w:t>
      </w:r>
      <w:r w:rsidR="006C3BE8">
        <w:rPr>
          <w:rFonts w:ascii="Times New Roman" w:eastAsia="MS Mincho" w:hAnsi="Times New Roman"/>
          <w:sz w:val="24"/>
          <w:szCs w:val="24"/>
        </w:rPr>
        <w:t xml:space="preserve">sobě jdoucích kalendářních měsíců, která začíná běžet uzavřením </w:t>
      </w:r>
      <w:r w:rsidR="00576393" w:rsidRPr="00576393">
        <w:rPr>
          <w:rFonts w:ascii="Times New Roman" w:hAnsi="Times New Roman"/>
          <w:iCs/>
          <w:sz w:val="24"/>
        </w:rPr>
        <w:t>rámcové dohody</w:t>
      </w:r>
      <w:r w:rsidR="006C3BE8">
        <w:rPr>
          <w:rFonts w:ascii="Times New Roman" w:eastAsia="MS Mincho" w:hAnsi="Times New Roman"/>
          <w:sz w:val="24"/>
          <w:szCs w:val="24"/>
        </w:rPr>
        <w:t>, nebo d</w:t>
      </w:r>
      <w:r>
        <w:rPr>
          <w:rFonts w:ascii="Times New Roman" w:eastAsia="MS Mincho" w:hAnsi="Times New Roman"/>
          <w:sz w:val="24"/>
          <w:szCs w:val="24"/>
        </w:rPr>
        <w:t>osažením limitu plnění, který je objednatelem stanoven</w:t>
      </w:r>
      <w:r w:rsidR="006C3BE8">
        <w:rPr>
          <w:rFonts w:ascii="Times New Roman" w:eastAsia="MS Mincho" w:hAnsi="Times New Roman"/>
          <w:sz w:val="24"/>
          <w:szCs w:val="24"/>
        </w:rPr>
        <w:t xml:space="preserve"> v čl. II odst. 1 této </w:t>
      </w:r>
      <w:r w:rsidR="00576393" w:rsidRPr="00576393">
        <w:rPr>
          <w:rFonts w:ascii="Times New Roman" w:hAnsi="Times New Roman"/>
          <w:iCs/>
          <w:sz w:val="24"/>
        </w:rPr>
        <w:t>rámcové dohody</w:t>
      </w:r>
      <w:r w:rsidR="006C3BE8">
        <w:rPr>
          <w:rFonts w:ascii="Times New Roman" w:eastAsia="MS Mincho" w:hAnsi="Times New Roman"/>
          <w:sz w:val="24"/>
          <w:szCs w:val="24"/>
        </w:rPr>
        <w:t>, podle toho, která z těchto skutečností nastane dříve.</w:t>
      </w:r>
    </w:p>
    <w:p w14:paraId="66A4B74D" w14:textId="77777777" w:rsidR="002C0DEC" w:rsidRDefault="006C3BE8" w:rsidP="00B50B76">
      <w:pPr>
        <w:numPr>
          <w:ilvl w:val="3"/>
          <w:numId w:val="8"/>
        </w:numPr>
        <w:spacing w:before="120"/>
        <w:ind w:left="426" w:hanging="426"/>
        <w:jc w:val="both"/>
        <w:rPr>
          <w:rFonts w:ascii="Times New Roman" w:eastAsia="MS Mincho" w:hAnsi="Times New Roman"/>
          <w:sz w:val="24"/>
          <w:szCs w:val="24"/>
        </w:rPr>
      </w:pPr>
      <w:r>
        <w:rPr>
          <w:rFonts w:ascii="Times New Roman" w:hAnsi="Times New Roman"/>
          <w:sz w:val="24"/>
          <w:szCs w:val="24"/>
        </w:rPr>
        <w:t xml:space="preserve">Kterákoliv smluvní strana má právo vypovědět tuto </w:t>
      </w:r>
      <w:r w:rsidR="00576393" w:rsidRPr="00576393">
        <w:rPr>
          <w:rFonts w:ascii="Times New Roman" w:hAnsi="Times New Roman"/>
          <w:iCs/>
          <w:sz w:val="24"/>
        </w:rPr>
        <w:t>rá</w:t>
      </w:r>
      <w:r w:rsidR="00576393">
        <w:rPr>
          <w:rFonts w:ascii="Times New Roman" w:hAnsi="Times New Roman"/>
          <w:iCs/>
          <w:sz w:val="24"/>
        </w:rPr>
        <w:t xml:space="preserve">mcovou dohodu </w:t>
      </w:r>
      <w:r>
        <w:rPr>
          <w:rFonts w:ascii="Times New Roman" w:hAnsi="Times New Roman"/>
          <w:sz w:val="24"/>
          <w:szCs w:val="24"/>
        </w:rPr>
        <w:t>i bez udání důvodu</w:t>
      </w:r>
      <w:r>
        <w:rPr>
          <w:rFonts w:ascii="Times New Roman" w:eastAsia="MS Mincho" w:hAnsi="Times New Roman"/>
          <w:sz w:val="24"/>
          <w:szCs w:val="24"/>
        </w:rPr>
        <w:t xml:space="preserve">. Výpověď musí být učiněna </w:t>
      </w:r>
      <w:r w:rsidR="00165E85">
        <w:rPr>
          <w:rFonts w:ascii="Times New Roman" w:eastAsia="MS Mincho" w:hAnsi="Times New Roman"/>
          <w:sz w:val="24"/>
          <w:szCs w:val="24"/>
        </w:rPr>
        <w:t>písemn</w:t>
      </w:r>
      <w:r>
        <w:rPr>
          <w:rFonts w:ascii="Times New Roman" w:eastAsia="MS Mincho" w:hAnsi="Times New Roman"/>
          <w:sz w:val="24"/>
          <w:szCs w:val="24"/>
        </w:rPr>
        <w:t>ě a</w:t>
      </w:r>
      <w:r w:rsidR="00165E85">
        <w:rPr>
          <w:rFonts w:ascii="Times New Roman" w:eastAsia="MS Mincho" w:hAnsi="Times New Roman"/>
          <w:sz w:val="24"/>
          <w:szCs w:val="24"/>
        </w:rPr>
        <w:t xml:space="preserve"> doručen</w:t>
      </w:r>
      <w:r>
        <w:rPr>
          <w:rFonts w:ascii="Times New Roman" w:eastAsia="MS Mincho" w:hAnsi="Times New Roman"/>
          <w:sz w:val="24"/>
          <w:szCs w:val="24"/>
        </w:rPr>
        <w:t>a</w:t>
      </w:r>
      <w:r w:rsidR="00165E85">
        <w:rPr>
          <w:rFonts w:ascii="Times New Roman" w:eastAsia="MS Mincho" w:hAnsi="Times New Roman"/>
          <w:sz w:val="24"/>
          <w:szCs w:val="24"/>
        </w:rPr>
        <w:t xml:space="preserve"> druhé smluvní straně. Výpovědní doba činí šest měsíců a počíná běžet prvním dnem kalendářního měsíce následujícího po doručení písemné výpovědi druhé smluvní straně.</w:t>
      </w:r>
    </w:p>
    <w:p w14:paraId="5818F750" w14:textId="77777777" w:rsidR="00165E85" w:rsidRPr="00165E85" w:rsidRDefault="00165E85" w:rsidP="00B50B76">
      <w:pPr>
        <w:numPr>
          <w:ilvl w:val="3"/>
          <w:numId w:val="8"/>
        </w:numPr>
        <w:spacing w:before="120"/>
        <w:ind w:left="426" w:hanging="426"/>
        <w:jc w:val="both"/>
        <w:rPr>
          <w:rFonts w:ascii="Times New Roman" w:eastAsia="MS Mincho" w:hAnsi="Times New Roman"/>
          <w:sz w:val="24"/>
          <w:szCs w:val="24"/>
        </w:rPr>
      </w:pPr>
      <w:r w:rsidRPr="00165E85">
        <w:rPr>
          <w:rFonts w:ascii="Times New Roman" w:eastAsia="MS Mincho" w:hAnsi="Times New Roman"/>
          <w:sz w:val="24"/>
          <w:szCs w:val="24"/>
        </w:rPr>
        <w:t xml:space="preserve">Poruší-li kterákoliv smluvní strana podstatným způsobem povinnost vyplývající pro ni z této </w:t>
      </w:r>
      <w:r w:rsidR="00576393" w:rsidRPr="00576393">
        <w:rPr>
          <w:rFonts w:ascii="Times New Roman" w:hAnsi="Times New Roman"/>
          <w:iCs/>
          <w:sz w:val="24"/>
        </w:rPr>
        <w:t>rámcové dohody</w:t>
      </w:r>
      <w:r w:rsidRPr="00165E85">
        <w:rPr>
          <w:rFonts w:ascii="Times New Roman" w:eastAsia="MS Mincho" w:hAnsi="Times New Roman"/>
          <w:sz w:val="24"/>
          <w:szCs w:val="24"/>
        </w:rPr>
        <w:t xml:space="preserve">, má druhá smluvní strana právo odstoupit od </w:t>
      </w:r>
      <w:r w:rsidR="00576393" w:rsidRPr="00576393">
        <w:rPr>
          <w:rFonts w:ascii="Times New Roman" w:hAnsi="Times New Roman"/>
          <w:sz w:val="24"/>
          <w:szCs w:val="24"/>
        </w:rPr>
        <w:t>rámcové dohody</w:t>
      </w:r>
      <w:r w:rsidRPr="00165E85">
        <w:rPr>
          <w:rFonts w:ascii="Times New Roman" w:eastAsia="MS Mincho" w:hAnsi="Times New Roman"/>
          <w:sz w:val="24"/>
          <w:szCs w:val="24"/>
        </w:rPr>
        <w:t xml:space="preserve">. </w:t>
      </w:r>
    </w:p>
    <w:p w14:paraId="50D498F2" w14:textId="77777777" w:rsidR="00165E85" w:rsidRPr="00165E85" w:rsidRDefault="00165E85" w:rsidP="00165E85">
      <w:pPr>
        <w:spacing w:before="120"/>
        <w:ind w:left="426"/>
        <w:jc w:val="both"/>
        <w:rPr>
          <w:rFonts w:ascii="Times New Roman" w:eastAsia="MS Mincho" w:hAnsi="Times New Roman"/>
          <w:sz w:val="24"/>
          <w:szCs w:val="24"/>
        </w:rPr>
      </w:pPr>
      <w:r w:rsidRPr="00165E85">
        <w:rPr>
          <w:rFonts w:ascii="Times New Roman" w:eastAsia="MS Mincho" w:hAnsi="Times New Roman"/>
          <w:sz w:val="24"/>
          <w:szCs w:val="24"/>
        </w:rPr>
        <w:t>Za podstatné porušení smluvní povinnosti se považuje zejména:</w:t>
      </w:r>
    </w:p>
    <w:p w14:paraId="06FC5070" w14:textId="77777777" w:rsidR="00165E85" w:rsidRPr="00165E85" w:rsidRDefault="00165E85" w:rsidP="00165E85">
      <w:pPr>
        <w:spacing w:before="120"/>
        <w:ind w:left="426"/>
        <w:jc w:val="both"/>
        <w:rPr>
          <w:rFonts w:ascii="Times New Roman" w:eastAsia="MS Mincho" w:hAnsi="Times New Roman"/>
          <w:sz w:val="24"/>
          <w:szCs w:val="24"/>
        </w:rPr>
      </w:pPr>
      <w:r w:rsidRPr="00165E85">
        <w:rPr>
          <w:rFonts w:ascii="Times New Roman" w:eastAsia="MS Mincho" w:hAnsi="Times New Roman"/>
          <w:sz w:val="24"/>
          <w:szCs w:val="24"/>
        </w:rPr>
        <w:t xml:space="preserve">- ze strany </w:t>
      </w:r>
      <w:r>
        <w:rPr>
          <w:rFonts w:ascii="Times New Roman" w:eastAsia="MS Mincho" w:hAnsi="Times New Roman"/>
          <w:sz w:val="24"/>
          <w:szCs w:val="24"/>
        </w:rPr>
        <w:t>zhotovitele</w:t>
      </w:r>
      <w:r w:rsidRPr="00165E85">
        <w:rPr>
          <w:rFonts w:ascii="Times New Roman" w:eastAsia="MS Mincho" w:hAnsi="Times New Roman"/>
          <w:sz w:val="24"/>
          <w:szCs w:val="24"/>
        </w:rPr>
        <w:t>:</w:t>
      </w:r>
    </w:p>
    <w:p w14:paraId="18A687F8" w14:textId="77777777" w:rsidR="00165E85" w:rsidRPr="00165E85" w:rsidRDefault="00165E85" w:rsidP="00B50B76">
      <w:pPr>
        <w:numPr>
          <w:ilvl w:val="1"/>
          <w:numId w:val="6"/>
        </w:numPr>
        <w:spacing w:before="120"/>
        <w:ind w:left="993"/>
        <w:jc w:val="both"/>
        <w:rPr>
          <w:rFonts w:ascii="Times New Roman" w:eastAsia="MS Mincho" w:hAnsi="Times New Roman"/>
          <w:sz w:val="24"/>
          <w:szCs w:val="24"/>
        </w:rPr>
      </w:pPr>
      <w:r w:rsidRPr="00165E85">
        <w:rPr>
          <w:rFonts w:ascii="Times New Roman" w:eastAsia="MS Mincho" w:hAnsi="Times New Roman"/>
          <w:sz w:val="24"/>
          <w:szCs w:val="24"/>
        </w:rPr>
        <w:t xml:space="preserve">prodlení v jakékoli lhůtě dle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165E85">
        <w:rPr>
          <w:rFonts w:ascii="Times New Roman" w:eastAsia="MS Mincho" w:hAnsi="Times New Roman"/>
          <w:sz w:val="24"/>
          <w:szCs w:val="24"/>
        </w:rPr>
        <w:t xml:space="preserve">delší než 30 dnů z důvodů ležících na straně </w:t>
      </w:r>
      <w:r w:rsidR="006C3BE8">
        <w:rPr>
          <w:rFonts w:ascii="Times New Roman" w:eastAsia="MS Mincho" w:hAnsi="Times New Roman"/>
          <w:sz w:val="24"/>
          <w:szCs w:val="24"/>
        </w:rPr>
        <w:t>zhotovitele</w:t>
      </w:r>
      <w:r w:rsidRPr="00165E85">
        <w:rPr>
          <w:rFonts w:ascii="Times New Roman" w:eastAsia="MS Mincho" w:hAnsi="Times New Roman"/>
          <w:sz w:val="24"/>
          <w:szCs w:val="24"/>
        </w:rPr>
        <w:t>,</w:t>
      </w:r>
    </w:p>
    <w:p w14:paraId="47BB002C" w14:textId="77777777" w:rsidR="00165E85" w:rsidRDefault="00165E85" w:rsidP="00B50B76">
      <w:pPr>
        <w:numPr>
          <w:ilvl w:val="1"/>
          <w:numId w:val="6"/>
        </w:numPr>
        <w:spacing w:before="120"/>
        <w:ind w:left="993"/>
        <w:jc w:val="both"/>
        <w:rPr>
          <w:rFonts w:ascii="Times New Roman" w:eastAsia="MS Mincho" w:hAnsi="Times New Roman"/>
          <w:sz w:val="24"/>
          <w:szCs w:val="24"/>
        </w:rPr>
      </w:pPr>
      <w:r w:rsidRPr="00165E85">
        <w:rPr>
          <w:rFonts w:ascii="Times New Roman" w:eastAsia="MS Mincho" w:hAnsi="Times New Roman"/>
          <w:sz w:val="24"/>
          <w:szCs w:val="24"/>
        </w:rPr>
        <w:t>nedodržení povinnosti mlčenlivosti dle čl. X</w:t>
      </w:r>
      <w:r>
        <w:rPr>
          <w:rFonts w:ascii="Times New Roman" w:eastAsia="MS Mincho" w:hAnsi="Times New Roman"/>
          <w:sz w:val="24"/>
          <w:szCs w:val="24"/>
        </w:rPr>
        <w:t xml:space="preserve"> této </w:t>
      </w:r>
      <w:r w:rsidR="00576393" w:rsidRPr="00576393">
        <w:rPr>
          <w:rFonts w:ascii="Times New Roman" w:hAnsi="Times New Roman"/>
          <w:iCs/>
          <w:sz w:val="24"/>
        </w:rPr>
        <w:t>rámcové dohody</w:t>
      </w:r>
      <w:r w:rsidRPr="00165E85">
        <w:rPr>
          <w:rFonts w:ascii="Times New Roman" w:eastAsia="MS Mincho" w:hAnsi="Times New Roman"/>
          <w:sz w:val="24"/>
          <w:szCs w:val="24"/>
        </w:rPr>
        <w:t>,</w:t>
      </w:r>
    </w:p>
    <w:p w14:paraId="6C0271F9" w14:textId="1618724C" w:rsidR="00991384" w:rsidRPr="00165E85" w:rsidRDefault="007D4A40" w:rsidP="00B50B76">
      <w:pPr>
        <w:numPr>
          <w:ilvl w:val="1"/>
          <w:numId w:val="6"/>
        </w:numPr>
        <w:spacing w:before="120"/>
        <w:ind w:left="993"/>
        <w:jc w:val="both"/>
        <w:rPr>
          <w:rFonts w:ascii="Times New Roman" w:eastAsia="MS Mincho" w:hAnsi="Times New Roman"/>
          <w:sz w:val="24"/>
          <w:szCs w:val="24"/>
        </w:rPr>
      </w:pPr>
      <w:r>
        <w:rPr>
          <w:rFonts w:ascii="Times New Roman" w:eastAsia="MS Mincho" w:hAnsi="Times New Roman"/>
          <w:sz w:val="24"/>
          <w:szCs w:val="24"/>
        </w:rPr>
        <w:t xml:space="preserve">opakovaně (alespoň 3x) </w:t>
      </w:r>
      <w:r w:rsidR="00991384">
        <w:rPr>
          <w:rFonts w:ascii="Times New Roman" w:eastAsia="MS Mincho" w:hAnsi="Times New Roman"/>
          <w:sz w:val="24"/>
          <w:szCs w:val="24"/>
        </w:rPr>
        <w:t>neuspokojivá kvalita prováděných prací</w:t>
      </w:r>
      <w:r w:rsidR="00FA75B5">
        <w:rPr>
          <w:rFonts w:ascii="Times New Roman" w:eastAsia="MS Mincho" w:hAnsi="Times New Roman"/>
          <w:sz w:val="24"/>
          <w:szCs w:val="24"/>
        </w:rPr>
        <w:t>;</w:t>
      </w:r>
    </w:p>
    <w:p w14:paraId="34DB3D11" w14:textId="77777777" w:rsidR="00165E85" w:rsidRPr="00165E85" w:rsidRDefault="00165E85" w:rsidP="00165E85">
      <w:pPr>
        <w:spacing w:before="120"/>
        <w:ind w:left="426"/>
        <w:jc w:val="both"/>
        <w:rPr>
          <w:rFonts w:ascii="Times New Roman" w:eastAsia="MS Mincho" w:hAnsi="Times New Roman"/>
          <w:sz w:val="24"/>
          <w:szCs w:val="24"/>
        </w:rPr>
      </w:pPr>
      <w:r w:rsidRPr="00165E85">
        <w:rPr>
          <w:rFonts w:ascii="Times New Roman" w:eastAsia="MS Mincho" w:hAnsi="Times New Roman"/>
          <w:sz w:val="24"/>
          <w:szCs w:val="24"/>
        </w:rPr>
        <w:t xml:space="preserve"> - ze strany objednatele:</w:t>
      </w:r>
    </w:p>
    <w:p w14:paraId="59C28652" w14:textId="77777777" w:rsidR="00165E85" w:rsidRPr="00165E85" w:rsidRDefault="00165E85" w:rsidP="00B50B76">
      <w:pPr>
        <w:numPr>
          <w:ilvl w:val="1"/>
          <w:numId w:val="6"/>
        </w:numPr>
        <w:spacing w:before="120"/>
        <w:ind w:left="993"/>
        <w:jc w:val="both"/>
        <w:rPr>
          <w:rFonts w:ascii="Times New Roman" w:eastAsia="MS Mincho" w:hAnsi="Times New Roman"/>
          <w:sz w:val="24"/>
          <w:szCs w:val="24"/>
        </w:rPr>
      </w:pPr>
      <w:r w:rsidRPr="00165E85">
        <w:rPr>
          <w:rFonts w:ascii="Times New Roman" w:eastAsia="MS Mincho" w:hAnsi="Times New Roman"/>
          <w:sz w:val="24"/>
          <w:szCs w:val="24"/>
        </w:rPr>
        <w:t xml:space="preserve">prodlení s úhradou ceny plnění dle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165E85">
        <w:rPr>
          <w:rFonts w:ascii="Times New Roman" w:eastAsia="MS Mincho" w:hAnsi="Times New Roman"/>
          <w:sz w:val="24"/>
          <w:szCs w:val="24"/>
        </w:rPr>
        <w:t>delší než 30 dnů.</w:t>
      </w:r>
    </w:p>
    <w:p w14:paraId="16A7ED21" w14:textId="77777777" w:rsidR="00165E85" w:rsidRPr="00165E85" w:rsidRDefault="00165E85" w:rsidP="00B50B76">
      <w:pPr>
        <w:numPr>
          <w:ilvl w:val="3"/>
          <w:numId w:val="8"/>
        </w:numPr>
        <w:spacing w:before="120"/>
        <w:ind w:left="426" w:hanging="426"/>
        <w:jc w:val="both"/>
        <w:rPr>
          <w:rFonts w:ascii="Times New Roman" w:hAnsi="Times New Roman"/>
          <w:sz w:val="24"/>
          <w:szCs w:val="24"/>
        </w:rPr>
      </w:pPr>
      <w:r w:rsidRPr="00165E85">
        <w:rPr>
          <w:rFonts w:ascii="Times New Roman" w:eastAsia="MS Mincho" w:hAnsi="Times New Roman"/>
          <w:sz w:val="24"/>
          <w:szCs w:val="24"/>
        </w:rPr>
        <w:t>Objednatel</w:t>
      </w:r>
      <w:r w:rsidRPr="00165E85">
        <w:rPr>
          <w:rFonts w:ascii="Times New Roman" w:hAnsi="Times New Roman"/>
          <w:sz w:val="24"/>
          <w:szCs w:val="24"/>
        </w:rPr>
        <w:t xml:space="preserve"> je oprávněn odstoupit od této </w:t>
      </w:r>
      <w:r w:rsidR="00576393" w:rsidRPr="00576393">
        <w:rPr>
          <w:rFonts w:ascii="Times New Roman" w:hAnsi="Times New Roman"/>
          <w:iCs/>
          <w:sz w:val="24"/>
        </w:rPr>
        <w:t>rámcové dohody</w:t>
      </w:r>
      <w:r w:rsidRPr="00165E85">
        <w:rPr>
          <w:rFonts w:ascii="Times New Roman" w:hAnsi="Times New Roman"/>
          <w:sz w:val="24"/>
          <w:szCs w:val="24"/>
        </w:rPr>
        <w:t xml:space="preserve">, a to i v její jakékoliv části, v případě, kdy na základě písemné informace od zhotovitele či z vlastní iniciativy shledá, že zhotovitel nebo jeho kterýkoliv poddodavatel se stane určenou osobou nebo zhotovitel neuzavře dodatek k </w:t>
      </w:r>
      <w:r w:rsidR="00B05DC0" w:rsidRPr="00576393">
        <w:rPr>
          <w:rFonts w:ascii="Times New Roman" w:hAnsi="Times New Roman"/>
          <w:sz w:val="24"/>
          <w:szCs w:val="24"/>
        </w:rPr>
        <w:t>r</w:t>
      </w:r>
      <w:r w:rsidR="00B05DC0">
        <w:rPr>
          <w:rFonts w:ascii="Times New Roman" w:hAnsi="Times New Roman"/>
          <w:sz w:val="24"/>
          <w:szCs w:val="24"/>
        </w:rPr>
        <w:t xml:space="preserve">ámcové dohodě </w:t>
      </w:r>
      <w:r w:rsidR="006C3BE8">
        <w:rPr>
          <w:rFonts w:ascii="Times New Roman" w:hAnsi="Times New Roman"/>
          <w:sz w:val="24"/>
          <w:szCs w:val="24"/>
        </w:rPr>
        <w:t>ve smyslu čl. IX odst. 9</w:t>
      </w:r>
      <w:r w:rsidRPr="00165E85">
        <w:rPr>
          <w:rFonts w:ascii="Times New Roman" w:hAnsi="Times New Roman"/>
          <w:sz w:val="24"/>
          <w:szCs w:val="24"/>
        </w:rPr>
        <w:t xml:space="preserv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165E85">
        <w:rPr>
          <w:rFonts w:ascii="Times New Roman" w:hAnsi="Times New Roman"/>
          <w:sz w:val="24"/>
          <w:szCs w:val="24"/>
        </w:rPr>
        <w:t xml:space="preserve">nebo zhotovitel poruší povinnost nezpřístupnit jakékoliv určené osobě (není-li jí sám) nebo v její prospěch žádné finanční prostředky ani hospodářské zdroje získané v souvislosti s plněním dle této </w:t>
      </w:r>
      <w:r w:rsidR="00576393" w:rsidRPr="00576393">
        <w:rPr>
          <w:rFonts w:ascii="Times New Roman" w:hAnsi="Times New Roman"/>
          <w:sz w:val="24"/>
          <w:szCs w:val="24"/>
        </w:rPr>
        <w:t>rámcové dohody</w:t>
      </w:r>
      <w:r w:rsidRPr="00165E85">
        <w:rPr>
          <w:rFonts w:ascii="Times New Roman" w:hAnsi="Times New Roman"/>
          <w:sz w:val="24"/>
          <w:szCs w:val="24"/>
        </w:rPr>
        <w:t>, a to přímo ani nepřímo, nebo povinnost dodat či poskytnout plnění, které neporušuje žádným způsobem jakékoliv platné právní předpisy vydané zejména orgány Evropské unie.</w:t>
      </w:r>
    </w:p>
    <w:p w14:paraId="4340CFB3" w14:textId="42E589DA" w:rsidR="00034860" w:rsidRDefault="00165E85" w:rsidP="00B50B76">
      <w:pPr>
        <w:numPr>
          <w:ilvl w:val="3"/>
          <w:numId w:val="8"/>
        </w:numPr>
        <w:spacing w:before="120"/>
        <w:ind w:left="426" w:hanging="426"/>
        <w:jc w:val="both"/>
        <w:rPr>
          <w:rFonts w:ascii="Times New Roman" w:hAnsi="Times New Roman"/>
          <w:sz w:val="24"/>
          <w:szCs w:val="24"/>
        </w:rPr>
      </w:pPr>
      <w:r w:rsidRPr="00165E85">
        <w:rPr>
          <w:rFonts w:ascii="Times New Roman" w:hAnsi="Times New Roman"/>
          <w:sz w:val="24"/>
          <w:szCs w:val="24"/>
        </w:rPr>
        <w:t xml:space="preserve">Objednatel je oprávněn vypovědět tuto </w:t>
      </w:r>
      <w:r w:rsidR="00B05DC0" w:rsidRPr="00576393">
        <w:rPr>
          <w:rFonts w:ascii="Times New Roman" w:hAnsi="Times New Roman"/>
          <w:sz w:val="24"/>
          <w:szCs w:val="24"/>
        </w:rPr>
        <w:t>r</w:t>
      </w:r>
      <w:r w:rsidR="00B05DC0">
        <w:rPr>
          <w:rFonts w:ascii="Times New Roman" w:hAnsi="Times New Roman"/>
          <w:sz w:val="24"/>
          <w:szCs w:val="24"/>
        </w:rPr>
        <w:t>ámcovou dohodu</w:t>
      </w:r>
      <w:r w:rsidRPr="00165E85">
        <w:rPr>
          <w:rFonts w:ascii="Times New Roman" w:hAnsi="Times New Roman"/>
          <w:sz w:val="24"/>
          <w:szCs w:val="24"/>
        </w:rPr>
        <w:t xml:space="preserve">, a to i v její jakékoliv části, bez </w:t>
      </w:r>
      <w:r w:rsidRPr="00165E85">
        <w:rPr>
          <w:rFonts w:ascii="Times New Roman" w:eastAsia="MS Mincho" w:hAnsi="Times New Roman"/>
          <w:sz w:val="24"/>
          <w:szCs w:val="24"/>
        </w:rPr>
        <w:t>výpovědní</w:t>
      </w:r>
      <w:r w:rsidRPr="00165E85">
        <w:rPr>
          <w:rFonts w:ascii="Times New Roman" w:hAnsi="Times New Roman"/>
          <w:sz w:val="24"/>
          <w:szCs w:val="24"/>
        </w:rPr>
        <w:t xml:space="preserve"> doby v případě, kdy na základě písemné informace od zhotovitele či z vlastní iniciativy shledá, že zhotovitel se stane určenou osobou neb</w:t>
      </w:r>
      <w:r w:rsidR="00B05DC0">
        <w:rPr>
          <w:rFonts w:ascii="Times New Roman" w:hAnsi="Times New Roman"/>
          <w:sz w:val="24"/>
          <w:szCs w:val="24"/>
        </w:rPr>
        <w:t>o zhotovitel neuzavře dodatek k</w:t>
      </w:r>
      <w:r w:rsidRPr="00165E85">
        <w:rPr>
          <w:rFonts w:ascii="Times New Roman" w:hAnsi="Times New Roman"/>
          <w:sz w:val="24"/>
          <w:szCs w:val="24"/>
        </w:rPr>
        <w:t xml:space="preserve"> </w:t>
      </w:r>
      <w:r w:rsidR="00B05DC0" w:rsidRPr="00576393">
        <w:rPr>
          <w:rFonts w:ascii="Times New Roman" w:hAnsi="Times New Roman"/>
          <w:sz w:val="24"/>
          <w:szCs w:val="24"/>
        </w:rPr>
        <w:t>r</w:t>
      </w:r>
      <w:r w:rsidR="00B05DC0">
        <w:rPr>
          <w:rFonts w:ascii="Times New Roman" w:hAnsi="Times New Roman"/>
          <w:sz w:val="24"/>
          <w:szCs w:val="24"/>
        </w:rPr>
        <w:t xml:space="preserve">ámcové dohodě </w:t>
      </w:r>
      <w:r w:rsidR="006C3BE8">
        <w:rPr>
          <w:rFonts w:ascii="Times New Roman" w:hAnsi="Times New Roman"/>
          <w:sz w:val="24"/>
          <w:szCs w:val="24"/>
        </w:rPr>
        <w:t>ve smyslu čl. IX odst. 9</w:t>
      </w:r>
      <w:r w:rsidRPr="00165E85">
        <w:rPr>
          <w:rFonts w:ascii="Times New Roman" w:hAnsi="Times New Roman"/>
          <w:sz w:val="24"/>
          <w:szCs w:val="24"/>
        </w:rPr>
        <w:t xml:space="preserve"> této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165E85">
        <w:rPr>
          <w:rFonts w:ascii="Times New Roman" w:hAnsi="Times New Roman"/>
          <w:sz w:val="24"/>
          <w:szCs w:val="24"/>
        </w:rPr>
        <w:t xml:space="preserve">nebo zhotovitel poruší povinnost nezpřístupnit jakékoliv určené osobě (není-li jí sám) nebo v její prospěch žádné finanční prostředky ani hospodářské zdroje získané v souvislosti s plněním dle této </w:t>
      </w:r>
      <w:r w:rsidR="00576393" w:rsidRPr="00576393">
        <w:rPr>
          <w:rFonts w:ascii="Times New Roman" w:hAnsi="Times New Roman"/>
          <w:iCs/>
          <w:sz w:val="24"/>
        </w:rPr>
        <w:t>rámcové dohody</w:t>
      </w:r>
      <w:r w:rsidRPr="00165E85">
        <w:rPr>
          <w:rFonts w:ascii="Times New Roman" w:hAnsi="Times New Roman"/>
          <w:sz w:val="24"/>
          <w:szCs w:val="24"/>
        </w:rPr>
        <w:t>, a to přímo ani nepřímo, nebo povinnost dodat či poskytnout plnění, které</w:t>
      </w:r>
      <w:r w:rsidR="00A92B7E">
        <w:rPr>
          <w:rFonts w:ascii="Times New Roman" w:hAnsi="Times New Roman"/>
          <w:sz w:val="24"/>
          <w:szCs w:val="24"/>
        </w:rPr>
        <w:t> </w:t>
      </w:r>
      <w:r w:rsidRPr="00165E85">
        <w:rPr>
          <w:rFonts w:ascii="Times New Roman" w:hAnsi="Times New Roman"/>
          <w:sz w:val="24"/>
          <w:szCs w:val="24"/>
        </w:rPr>
        <w:t>neporušuje žádným způsobem jakékoliv platné právní předpisy vydané zejména orgány Evropské unie. Tato výpověď je účinná dnem jejího doručení zhotoviteli.</w:t>
      </w:r>
    </w:p>
    <w:p w14:paraId="286CCF29" w14:textId="77777777" w:rsidR="00A558CB" w:rsidRPr="00165E85" w:rsidRDefault="00A558CB" w:rsidP="00B50B76">
      <w:pPr>
        <w:numPr>
          <w:ilvl w:val="3"/>
          <w:numId w:val="8"/>
        </w:numPr>
        <w:spacing w:before="120"/>
        <w:ind w:left="426" w:hanging="426"/>
        <w:jc w:val="both"/>
        <w:rPr>
          <w:rFonts w:ascii="Times New Roman" w:hAnsi="Times New Roman"/>
          <w:sz w:val="24"/>
          <w:szCs w:val="24"/>
        </w:rPr>
      </w:pPr>
      <w:r w:rsidRPr="00A558CB">
        <w:rPr>
          <w:rFonts w:ascii="Times New Roman" w:hAnsi="Times New Roman"/>
          <w:sz w:val="24"/>
          <w:szCs w:val="24"/>
        </w:rPr>
        <w:t xml:space="preserve">Ukončením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A558CB">
        <w:rPr>
          <w:rFonts w:ascii="Times New Roman" w:hAnsi="Times New Roman"/>
          <w:sz w:val="24"/>
          <w:szCs w:val="24"/>
        </w:rPr>
        <w:t xml:space="preserve">nejsou dotčena ustanovení </w:t>
      </w:r>
      <w:r w:rsidR="00576393" w:rsidRPr="00576393">
        <w:rPr>
          <w:rFonts w:ascii="Times New Roman" w:hAnsi="Times New Roman"/>
          <w:iCs/>
          <w:sz w:val="24"/>
        </w:rPr>
        <w:t>rámcové dohody</w:t>
      </w:r>
      <w:r w:rsidR="00576393" w:rsidRPr="00576393">
        <w:rPr>
          <w:rFonts w:ascii="Times New Roman" w:hAnsi="Times New Roman"/>
          <w:iCs/>
          <w:sz w:val="24"/>
          <w:szCs w:val="24"/>
        </w:rPr>
        <w:t xml:space="preserve"> </w:t>
      </w:r>
      <w:r w:rsidRPr="00A558CB">
        <w:rPr>
          <w:rFonts w:ascii="Times New Roman" w:hAnsi="Times New Roman"/>
          <w:sz w:val="24"/>
          <w:szCs w:val="24"/>
        </w:rPr>
        <w:t xml:space="preserve">týkající se nároků z odpovědnosti za vady, nároků z odpovědnosti za škodu a nároků ze smluvních pokut, ani další ustanovení, z jejichž povahy vyplývá, že mají trvat i po zániku účinnosti </w:t>
      </w:r>
      <w:r w:rsidR="00576393" w:rsidRPr="00576393">
        <w:rPr>
          <w:rFonts w:ascii="Times New Roman" w:hAnsi="Times New Roman"/>
          <w:iCs/>
          <w:sz w:val="24"/>
        </w:rPr>
        <w:t>rámcové dohody</w:t>
      </w:r>
      <w:r>
        <w:rPr>
          <w:rFonts w:ascii="Times New Roman" w:hAnsi="Times New Roman"/>
          <w:sz w:val="24"/>
          <w:szCs w:val="24"/>
        </w:rPr>
        <w:t>.</w:t>
      </w:r>
    </w:p>
    <w:p w14:paraId="71541628" w14:textId="77777777" w:rsidR="00D50B8B" w:rsidRDefault="00D50B8B" w:rsidP="00383941">
      <w:pPr>
        <w:widowControl w:val="0"/>
        <w:spacing w:before="240"/>
        <w:jc w:val="center"/>
        <w:rPr>
          <w:rFonts w:ascii="Times New Roman" w:hAnsi="Times New Roman"/>
          <w:b/>
          <w:sz w:val="24"/>
        </w:rPr>
      </w:pPr>
      <w:r w:rsidRPr="00C2513D">
        <w:rPr>
          <w:rFonts w:ascii="Times New Roman" w:hAnsi="Times New Roman"/>
          <w:b/>
          <w:sz w:val="24"/>
          <w:szCs w:val="24"/>
        </w:rPr>
        <w:t>Článek</w:t>
      </w:r>
      <w:r w:rsidRPr="00D50B8B">
        <w:rPr>
          <w:rFonts w:ascii="Times New Roman" w:hAnsi="Times New Roman"/>
          <w:b/>
          <w:sz w:val="24"/>
        </w:rPr>
        <w:t xml:space="preserve"> X</w:t>
      </w:r>
      <w:r w:rsidR="002C0DEC">
        <w:rPr>
          <w:rFonts w:ascii="Times New Roman" w:hAnsi="Times New Roman"/>
          <w:b/>
          <w:sz w:val="24"/>
        </w:rPr>
        <w:t>I</w:t>
      </w:r>
      <w:r w:rsidR="00165E85">
        <w:rPr>
          <w:rFonts w:ascii="Times New Roman" w:hAnsi="Times New Roman"/>
          <w:b/>
          <w:sz w:val="24"/>
        </w:rPr>
        <w:t>I</w:t>
      </w:r>
    </w:p>
    <w:p w14:paraId="41E2FA90" w14:textId="77777777" w:rsidR="007D4A40" w:rsidRDefault="007D4A40" w:rsidP="00383941">
      <w:pPr>
        <w:widowControl w:val="0"/>
        <w:tabs>
          <w:tab w:val="left" w:pos="1134"/>
          <w:tab w:val="left" w:pos="5812"/>
        </w:tabs>
        <w:jc w:val="center"/>
        <w:rPr>
          <w:rFonts w:ascii="Times New Roman" w:hAnsi="Times New Roman"/>
          <w:b/>
          <w:sz w:val="24"/>
        </w:rPr>
      </w:pPr>
      <w:r>
        <w:rPr>
          <w:rFonts w:ascii="Times New Roman" w:hAnsi="Times New Roman"/>
          <w:b/>
          <w:sz w:val="24"/>
        </w:rPr>
        <w:t>Pojištění a bezpečnostní požadavky objednatele</w:t>
      </w:r>
    </w:p>
    <w:p w14:paraId="3BB32DDF" w14:textId="125FD506" w:rsidR="007D4A40" w:rsidRPr="007D4A40" w:rsidRDefault="007D4A40" w:rsidP="00383941">
      <w:pPr>
        <w:widowControl w:val="0"/>
        <w:numPr>
          <w:ilvl w:val="0"/>
          <w:numId w:val="24"/>
        </w:numPr>
        <w:tabs>
          <w:tab w:val="clear" w:pos="360"/>
          <w:tab w:val="num" w:pos="426"/>
          <w:tab w:val="num" w:pos="567"/>
        </w:tabs>
        <w:overflowPunct/>
        <w:autoSpaceDE/>
        <w:autoSpaceDN/>
        <w:adjustRightInd/>
        <w:spacing w:before="120"/>
        <w:ind w:left="426" w:hanging="426"/>
        <w:jc w:val="both"/>
        <w:textAlignment w:val="auto"/>
        <w:rPr>
          <w:rFonts w:ascii="Times New Roman" w:hAnsi="Times New Roman"/>
          <w:sz w:val="24"/>
          <w:szCs w:val="24"/>
        </w:rPr>
      </w:pPr>
      <w:r w:rsidRPr="007D4A40">
        <w:rPr>
          <w:rFonts w:ascii="Times New Roman" w:hAnsi="Times New Roman"/>
          <w:sz w:val="24"/>
          <w:szCs w:val="24"/>
        </w:rPr>
        <w:t xml:space="preserve">Zhotovitel prohlašuje, že je pojištěn pro případ vzniku odpovědnosti za škodu způsobenou </w:t>
      </w:r>
      <w:r w:rsidRPr="007D4A40">
        <w:rPr>
          <w:rFonts w:ascii="Times New Roman" w:hAnsi="Times New Roman"/>
          <w:sz w:val="24"/>
          <w:szCs w:val="24"/>
        </w:rPr>
        <w:lastRenderedPageBreak/>
        <w:t xml:space="preserve">třetí osobě v souvislosti s plněním dle této </w:t>
      </w:r>
      <w:r w:rsidR="00576393" w:rsidRPr="00576393">
        <w:rPr>
          <w:rFonts w:ascii="Times New Roman" w:hAnsi="Times New Roman"/>
          <w:iCs/>
          <w:sz w:val="24"/>
        </w:rPr>
        <w:t>rámcové dohody</w:t>
      </w:r>
      <w:r w:rsidRPr="007D4A40">
        <w:rPr>
          <w:rFonts w:ascii="Times New Roman" w:hAnsi="Times New Roman"/>
          <w:sz w:val="24"/>
          <w:szCs w:val="24"/>
        </w:rPr>
        <w:t>, a to s pojistným plněním ve</w:t>
      </w:r>
      <w:r w:rsidR="00A92B7E">
        <w:rPr>
          <w:rFonts w:ascii="Times New Roman" w:hAnsi="Times New Roman"/>
          <w:sz w:val="24"/>
          <w:szCs w:val="24"/>
        </w:rPr>
        <w:t> </w:t>
      </w:r>
      <w:r w:rsidRPr="007D4A40">
        <w:rPr>
          <w:rFonts w:ascii="Times New Roman" w:hAnsi="Times New Roman"/>
          <w:sz w:val="24"/>
          <w:szCs w:val="24"/>
        </w:rPr>
        <w:t xml:space="preserve">výši nejméně </w:t>
      </w:r>
      <w:r w:rsidR="00226A68">
        <w:rPr>
          <w:rFonts w:ascii="Times New Roman" w:hAnsi="Times New Roman"/>
          <w:sz w:val="24"/>
          <w:szCs w:val="24"/>
        </w:rPr>
        <w:t>5</w:t>
      </w:r>
      <w:r w:rsidRPr="007D4A40">
        <w:rPr>
          <w:rFonts w:ascii="Times New Roman" w:hAnsi="Times New Roman"/>
          <w:sz w:val="24"/>
          <w:szCs w:val="24"/>
        </w:rPr>
        <w:t xml:space="preserve"> 000 000 Kč (slovy: </w:t>
      </w:r>
      <w:r w:rsidR="00226A68">
        <w:rPr>
          <w:rFonts w:ascii="Times New Roman" w:hAnsi="Times New Roman"/>
          <w:sz w:val="24"/>
          <w:szCs w:val="24"/>
        </w:rPr>
        <w:t>pět</w:t>
      </w:r>
      <w:r w:rsidRPr="007D4A40">
        <w:rPr>
          <w:rFonts w:ascii="Times New Roman" w:hAnsi="Times New Roman"/>
          <w:sz w:val="24"/>
          <w:szCs w:val="24"/>
        </w:rPr>
        <w:t xml:space="preserve"> milion</w:t>
      </w:r>
      <w:r w:rsidR="00226A68">
        <w:rPr>
          <w:rFonts w:ascii="Times New Roman" w:hAnsi="Times New Roman"/>
          <w:sz w:val="24"/>
          <w:szCs w:val="24"/>
        </w:rPr>
        <w:t>ů</w:t>
      </w:r>
      <w:r w:rsidRPr="007D4A40">
        <w:rPr>
          <w:rFonts w:ascii="Times New Roman" w:hAnsi="Times New Roman"/>
          <w:sz w:val="24"/>
          <w:szCs w:val="24"/>
        </w:rPr>
        <w:t xml:space="preserve"> korun českých). </w:t>
      </w:r>
    </w:p>
    <w:p w14:paraId="63F38965" w14:textId="77777777" w:rsidR="007D4A40" w:rsidRPr="007D4A40" w:rsidRDefault="007D4A40" w:rsidP="00383941">
      <w:pPr>
        <w:widowControl w:val="0"/>
        <w:numPr>
          <w:ilvl w:val="0"/>
          <w:numId w:val="24"/>
        </w:numPr>
        <w:tabs>
          <w:tab w:val="clear" w:pos="360"/>
          <w:tab w:val="num" w:pos="426"/>
          <w:tab w:val="num" w:pos="567"/>
        </w:tabs>
        <w:overflowPunct/>
        <w:autoSpaceDE/>
        <w:autoSpaceDN/>
        <w:adjustRightInd/>
        <w:spacing w:before="120"/>
        <w:ind w:left="426" w:hanging="426"/>
        <w:jc w:val="both"/>
        <w:textAlignment w:val="auto"/>
        <w:rPr>
          <w:rFonts w:ascii="Times New Roman" w:hAnsi="Times New Roman"/>
          <w:sz w:val="24"/>
          <w:szCs w:val="24"/>
        </w:rPr>
      </w:pPr>
      <w:r w:rsidRPr="007D4A40">
        <w:rPr>
          <w:rFonts w:ascii="Times New Roman" w:hAnsi="Times New Roman"/>
          <w:sz w:val="24"/>
          <w:szCs w:val="24"/>
        </w:rPr>
        <w:t xml:space="preserve">Zhotovitel se zavazuje, že pojištění v uvedené výši a rozsahu zůstane účinné po celou dobu účinnosti této </w:t>
      </w:r>
      <w:r w:rsidR="00576393" w:rsidRPr="00462071">
        <w:rPr>
          <w:rFonts w:ascii="Times New Roman" w:hAnsi="Times New Roman"/>
          <w:sz w:val="24"/>
          <w:szCs w:val="24"/>
        </w:rPr>
        <w:t>rámcové dohody</w:t>
      </w:r>
      <w:r>
        <w:rPr>
          <w:rFonts w:ascii="Times New Roman" w:hAnsi="Times New Roman"/>
          <w:sz w:val="24"/>
          <w:szCs w:val="24"/>
        </w:rPr>
        <w:t>,</w:t>
      </w:r>
      <w:r w:rsidRPr="007D4A40">
        <w:rPr>
          <w:rFonts w:ascii="Times New Roman" w:hAnsi="Times New Roman"/>
          <w:sz w:val="24"/>
          <w:szCs w:val="24"/>
        </w:rPr>
        <w:t xml:space="preserve"> a do 5 pracovních dnů od výzvy objednatele je zhotovitel povinen toto objednateli doložit.</w:t>
      </w:r>
    </w:p>
    <w:p w14:paraId="10EAC92D" w14:textId="77777777" w:rsidR="007D4A40" w:rsidRPr="00462071" w:rsidRDefault="007D4A40" w:rsidP="00383941">
      <w:pPr>
        <w:widowControl w:val="0"/>
        <w:numPr>
          <w:ilvl w:val="0"/>
          <w:numId w:val="24"/>
        </w:numPr>
        <w:tabs>
          <w:tab w:val="clear" w:pos="360"/>
          <w:tab w:val="num" w:pos="426"/>
          <w:tab w:val="num" w:pos="567"/>
        </w:tabs>
        <w:overflowPunct/>
        <w:autoSpaceDE/>
        <w:autoSpaceDN/>
        <w:adjustRightInd/>
        <w:spacing w:before="120"/>
        <w:ind w:left="426" w:hanging="426"/>
        <w:jc w:val="both"/>
        <w:textAlignment w:val="auto"/>
        <w:rPr>
          <w:rFonts w:ascii="Times New Roman" w:hAnsi="Times New Roman"/>
          <w:sz w:val="24"/>
          <w:szCs w:val="24"/>
        </w:rPr>
      </w:pPr>
      <w:r w:rsidRPr="007D4A40">
        <w:rPr>
          <w:rFonts w:ascii="Times New Roman" w:hAnsi="Times New Roman"/>
          <w:sz w:val="24"/>
          <w:szCs w:val="24"/>
        </w:rPr>
        <w:t xml:space="preserve">Nesplnění povinnosti zhotovitele uvedené v odst. 1 tohoto článku je považováno za podstatné porušení </w:t>
      </w:r>
      <w:r w:rsidR="00576393" w:rsidRPr="00462071">
        <w:rPr>
          <w:rFonts w:ascii="Times New Roman" w:hAnsi="Times New Roman"/>
          <w:sz w:val="24"/>
          <w:szCs w:val="24"/>
        </w:rPr>
        <w:t>rámcové dohody</w:t>
      </w:r>
      <w:r w:rsidRPr="007D4A40">
        <w:rPr>
          <w:rFonts w:ascii="Times New Roman" w:hAnsi="Times New Roman"/>
          <w:sz w:val="24"/>
          <w:szCs w:val="24"/>
        </w:rPr>
        <w:t>.</w:t>
      </w:r>
    </w:p>
    <w:p w14:paraId="1A3482E4" w14:textId="77777777" w:rsidR="007D4A40" w:rsidRDefault="007D4A40" w:rsidP="00383941">
      <w:pPr>
        <w:pStyle w:val="Zhlav"/>
        <w:widowControl w:val="0"/>
        <w:spacing w:before="240"/>
        <w:jc w:val="center"/>
        <w:rPr>
          <w:rFonts w:ascii="Times New Roman" w:hAnsi="Times New Roman"/>
          <w:b/>
          <w:bCs/>
          <w:sz w:val="24"/>
          <w:szCs w:val="24"/>
        </w:rPr>
      </w:pPr>
      <w:r>
        <w:rPr>
          <w:rFonts w:ascii="Times New Roman" w:hAnsi="Times New Roman"/>
          <w:b/>
          <w:bCs/>
          <w:sz w:val="24"/>
          <w:szCs w:val="24"/>
        </w:rPr>
        <w:t>Článek XIII</w:t>
      </w:r>
    </w:p>
    <w:p w14:paraId="6B8E1980" w14:textId="77777777" w:rsidR="00A616AC" w:rsidRPr="00576393" w:rsidRDefault="00A616AC" w:rsidP="00383941">
      <w:pPr>
        <w:pStyle w:val="Zhlav"/>
        <w:widowControl w:val="0"/>
        <w:jc w:val="center"/>
        <w:rPr>
          <w:rFonts w:ascii="Times New Roman" w:hAnsi="Times New Roman"/>
          <w:b/>
          <w:bCs/>
          <w:sz w:val="24"/>
          <w:szCs w:val="24"/>
        </w:rPr>
      </w:pPr>
      <w:r w:rsidRPr="001955D5">
        <w:rPr>
          <w:rFonts w:ascii="Times New Roman" w:hAnsi="Times New Roman"/>
          <w:b/>
          <w:bCs/>
          <w:sz w:val="24"/>
          <w:szCs w:val="24"/>
        </w:rPr>
        <w:t xml:space="preserve">Uveřejnění </w:t>
      </w:r>
      <w:r w:rsidR="00576393" w:rsidRPr="00576393">
        <w:rPr>
          <w:rFonts w:ascii="Times New Roman" w:hAnsi="Times New Roman"/>
          <w:b/>
          <w:iCs/>
          <w:sz w:val="24"/>
        </w:rPr>
        <w:t>rámcové dohody</w:t>
      </w:r>
      <w:r w:rsidR="00576393" w:rsidRPr="00576393">
        <w:rPr>
          <w:rFonts w:ascii="Times New Roman" w:hAnsi="Times New Roman"/>
          <w:iCs/>
          <w:sz w:val="24"/>
          <w:szCs w:val="24"/>
        </w:rPr>
        <w:t xml:space="preserve"> </w:t>
      </w:r>
      <w:r w:rsidRPr="001955D5">
        <w:rPr>
          <w:rFonts w:ascii="Times New Roman" w:hAnsi="Times New Roman"/>
          <w:b/>
          <w:bCs/>
          <w:sz w:val="24"/>
          <w:szCs w:val="24"/>
        </w:rPr>
        <w:t xml:space="preserve">a skutečně uhrazené ceny za plnění </w:t>
      </w:r>
      <w:r w:rsidR="00576393" w:rsidRPr="00576393">
        <w:rPr>
          <w:rFonts w:ascii="Times New Roman" w:hAnsi="Times New Roman"/>
          <w:b/>
          <w:sz w:val="24"/>
          <w:szCs w:val="24"/>
        </w:rPr>
        <w:t>rámcové dohody</w:t>
      </w:r>
    </w:p>
    <w:p w14:paraId="457537F0" w14:textId="77777777" w:rsidR="00A616AC" w:rsidRPr="001955D5" w:rsidRDefault="00A616AC" w:rsidP="004436BE">
      <w:pPr>
        <w:pStyle w:val="Odstavec-slovan"/>
        <w:widowControl w:val="0"/>
        <w:numPr>
          <w:ilvl w:val="0"/>
          <w:numId w:val="11"/>
        </w:numPr>
        <w:spacing w:before="120" w:after="0" w:line="240" w:lineRule="auto"/>
        <w:ind w:left="426" w:hanging="426"/>
        <w:jc w:val="both"/>
        <w:rPr>
          <w:rFonts w:ascii="Times New Roman" w:hAnsi="Times New Roman"/>
          <w:sz w:val="24"/>
          <w:szCs w:val="24"/>
        </w:rPr>
      </w:pPr>
      <w:r w:rsidRPr="001955D5">
        <w:rPr>
          <w:rFonts w:ascii="Times New Roman" w:hAnsi="Times New Roman"/>
          <w:sz w:val="24"/>
          <w:szCs w:val="24"/>
        </w:rPr>
        <w:t xml:space="preserve">Zhotovitel si je vědom zákonné povinnosti objednatele uveřejnit na svém profilu tuto </w:t>
      </w:r>
      <w:r w:rsidR="00576393" w:rsidRPr="00576393">
        <w:rPr>
          <w:rFonts w:ascii="Times New Roman" w:hAnsi="Times New Roman"/>
          <w:iCs/>
          <w:sz w:val="24"/>
        </w:rPr>
        <w:t>rámcov</w:t>
      </w:r>
      <w:r w:rsidR="00576393">
        <w:rPr>
          <w:rFonts w:ascii="Times New Roman" w:hAnsi="Times New Roman"/>
          <w:iCs/>
          <w:sz w:val="24"/>
        </w:rPr>
        <w:t>ou dohodu</w:t>
      </w:r>
      <w:r w:rsidR="00576393" w:rsidRPr="00576393">
        <w:rPr>
          <w:rFonts w:ascii="Times New Roman" w:hAnsi="Times New Roman"/>
          <w:iCs/>
          <w:sz w:val="24"/>
          <w:szCs w:val="24"/>
        </w:rPr>
        <w:t xml:space="preserve"> </w:t>
      </w:r>
      <w:r w:rsidRPr="001955D5">
        <w:rPr>
          <w:rFonts w:ascii="Times New Roman" w:hAnsi="Times New Roman"/>
          <w:sz w:val="24"/>
          <w:szCs w:val="24"/>
        </w:rPr>
        <w:t xml:space="preserve">včetně všech jejích případných změn a dodatků </w:t>
      </w:r>
      <w:r w:rsidRPr="001955D5">
        <w:rPr>
          <w:rFonts w:ascii="Times New Roman" w:hAnsi="Times New Roman"/>
          <w:bCs/>
          <w:sz w:val="24"/>
          <w:szCs w:val="24"/>
        </w:rPr>
        <w:t xml:space="preserve">a výši skutečně uhrazené ceny za plnění této </w:t>
      </w:r>
      <w:r w:rsidR="00576393" w:rsidRPr="00576393">
        <w:rPr>
          <w:rFonts w:ascii="Times New Roman" w:hAnsi="Times New Roman"/>
          <w:iCs/>
          <w:sz w:val="24"/>
        </w:rPr>
        <w:t>rámcové dohody</w:t>
      </w:r>
      <w:r w:rsidRPr="001955D5">
        <w:rPr>
          <w:rFonts w:ascii="Times New Roman" w:hAnsi="Times New Roman"/>
          <w:sz w:val="24"/>
          <w:szCs w:val="24"/>
        </w:rPr>
        <w:t>.</w:t>
      </w:r>
    </w:p>
    <w:p w14:paraId="3CEFD684" w14:textId="77777777" w:rsidR="00A616AC" w:rsidRPr="00576393" w:rsidRDefault="00A616AC" w:rsidP="004436BE">
      <w:pPr>
        <w:pStyle w:val="Odstavec-slovan"/>
        <w:widowControl w:val="0"/>
        <w:numPr>
          <w:ilvl w:val="0"/>
          <w:numId w:val="11"/>
        </w:numPr>
        <w:spacing w:before="120" w:after="0" w:line="240" w:lineRule="auto"/>
        <w:ind w:left="426" w:hanging="426"/>
        <w:jc w:val="both"/>
        <w:rPr>
          <w:rFonts w:ascii="Times New Roman" w:hAnsi="Times New Roman"/>
          <w:sz w:val="24"/>
          <w:szCs w:val="24"/>
        </w:rPr>
      </w:pPr>
      <w:r w:rsidRPr="001955D5">
        <w:rPr>
          <w:rFonts w:ascii="Times New Roman" w:hAnsi="Times New Roman"/>
          <w:sz w:val="24"/>
          <w:szCs w:val="24"/>
        </w:rPr>
        <w:t xml:space="preserve">Profilem objednatele je elektronický nástroj, prostřednictvím kterého objednatel, jako veřejný zadavatel dle ZZVZ, uveřejňuje informace a dokumenty ke svým veřejným zakázkám způsobem, který umožňuje neomezený a přímý dálkový přístup, přičemž profilem objednatele v době uzavření 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Pr="001955D5">
        <w:rPr>
          <w:rFonts w:ascii="Times New Roman" w:hAnsi="Times New Roman"/>
          <w:sz w:val="24"/>
          <w:szCs w:val="24"/>
        </w:rPr>
        <w:t xml:space="preserve">je </w:t>
      </w:r>
      <w:hyperlink r:id="rId8" w:history="1">
        <w:r w:rsidR="00576393" w:rsidRPr="00E430A8">
          <w:rPr>
            <w:rStyle w:val="Hypertextovodkaz"/>
            <w:rFonts w:ascii="Times New Roman" w:hAnsi="Times New Roman"/>
            <w:sz w:val="24"/>
            <w:szCs w:val="24"/>
          </w:rPr>
          <w:t>https://ezak.cnb.cz/</w:t>
        </w:r>
      </w:hyperlink>
      <w:r w:rsidRPr="00576393">
        <w:rPr>
          <w:rFonts w:ascii="Times New Roman" w:hAnsi="Times New Roman"/>
          <w:sz w:val="24"/>
          <w:szCs w:val="24"/>
        </w:rPr>
        <w:t>. </w:t>
      </w:r>
    </w:p>
    <w:p w14:paraId="5805681C" w14:textId="77777777" w:rsidR="00A616AC" w:rsidRPr="001955D5" w:rsidRDefault="00A616AC" w:rsidP="004436BE">
      <w:pPr>
        <w:pStyle w:val="Odstavec-slovan"/>
        <w:widowControl w:val="0"/>
        <w:numPr>
          <w:ilvl w:val="0"/>
          <w:numId w:val="11"/>
        </w:numPr>
        <w:spacing w:before="120" w:after="0" w:line="240" w:lineRule="auto"/>
        <w:ind w:left="426" w:hanging="426"/>
        <w:jc w:val="both"/>
        <w:rPr>
          <w:rFonts w:ascii="Times New Roman" w:hAnsi="Times New Roman"/>
          <w:sz w:val="24"/>
          <w:szCs w:val="24"/>
        </w:rPr>
      </w:pPr>
      <w:r w:rsidRPr="001955D5">
        <w:rPr>
          <w:rFonts w:ascii="Times New Roman" w:hAnsi="Times New Roman"/>
          <w:sz w:val="24"/>
          <w:szCs w:val="24"/>
        </w:rPr>
        <w:t>Povinnost uveřejňování dle tohoto článku je objednateli uložena § 219 ZZVZ.</w:t>
      </w:r>
    </w:p>
    <w:p w14:paraId="6277D210" w14:textId="77777777" w:rsidR="00A616AC" w:rsidRPr="001955D5" w:rsidRDefault="00A616AC" w:rsidP="004436BE">
      <w:pPr>
        <w:pStyle w:val="Odstavec-slovan"/>
        <w:widowControl w:val="0"/>
        <w:numPr>
          <w:ilvl w:val="0"/>
          <w:numId w:val="11"/>
        </w:numPr>
        <w:spacing w:before="120" w:after="0" w:line="240" w:lineRule="auto"/>
        <w:ind w:left="426" w:hanging="426"/>
        <w:jc w:val="both"/>
        <w:rPr>
          <w:rFonts w:ascii="Times New Roman" w:hAnsi="Times New Roman"/>
          <w:sz w:val="24"/>
          <w:szCs w:val="24"/>
        </w:rPr>
      </w:pPr>
      <w:r w:rsidRPr="001955D5">
        <w:rPr>
          <w:rFonts w:ascii="Times New Roman" w:hAnsi="Times New Roman"/>
          <w:sz w:val="24"/>
          <w:szCs w:val="24"/>
        </w:rPr>
        <w:t>Uveřejňování bude prováděno dle ZZVZ a přísluš</w:t>
      </w:r>
      <w:r>
        <w:rPr>
          <w:rFonts w:ascii="Times New Roman" w:hAnsi="Times New Roman"/>
          <w:sz w:val="24"/>
          <w:szCs w:val="24"/>
        </w:rPr>
        <w:t>ného prováděcího předpisu k ZZVZ.</w:t>
      </w:r>
    </w:p>
    <w:p w14:paraId="29C28C20" w14:textId="77777777" w:rsidR="00D50B8B" w:rsidRPr="004357EE" w:rsidRDefault="00D50B8B" w:rsidP="00383941">
      <w:pPr>
        <w:widowControl w:val="0"/>
        <w:tabs>
          <w:tab w:val="left" w:pos="1134"/>
          <w:tab w:val="left" w:pos="5812"/>
        </w:tabs>
        <w:jc w:val="center"/>
        <w:rPr>
          <w:rFonts w:ascii="Times New Roman" w:hAnsi="Times New Roman"/>
          <w:b/>
          <w:sz w:val="24"/>
          <w:highlight w:val="yellow"/>
        </w:rPr>
      </w:pPr>
    </w:p>
    <w:p w14:paraId="27867913" w14:textId="77777777" w:rsidR="002C6A22" w:rsidRPr="00E02920" w:rsidRDefault="002C6A22" w:rsidP="00383941">
      <w:pPr>
        <w:widowControl w:val="0"/>
        <w:tabs>
          <w:tab w:val="left" w:pos="1134"/>
          <w:tab w:val="left" w:pos="5812"/>
        </w:tabs>
        <w:jc w:val="center"/>
        <w:rPr>
          <w:rFonts w:ascii="Times New Roman" w:hAnsi="Times New Roman"/>
          <w:b/>
          <w:sz w:val="24"/>
        </w:rPr>
      </w:pPr>
      <w:r w:rsidRPr="00E02920">
        <w:rPr>
          <w:rFonts w:ascii="Times New Roman" w:hAnsi="Times New Roman"/>
          <w:b/>
          <w:sz w:val="24"/>
        </w:rPr>
        <w:t xml:space="preserve">Článek </w:t>
      </w:r>
      <w:r w:rsidR="00904F37">
        <w:rPr>
          <w:rFonts w:ascii="Times New Roman" w:hAnsi="Times New Roman"/>
          <w:b/>
          <w:sz w:val="24"/>
        </w:rPr>
        <w:t>X</w:t>
      </w:r>
      <w:r w:rsidR="007D4A40">
        <w:rPr>
          <w:rFonts w:ascii="Times New Roman" w:hAnsi="Times New Roman"/>
          <w:b/>
          <w:sz w:val="24"/>
        </w:rPr>
        <w:t>IV</w:t>
      </w:r>
    </w:p>
    <w:p w14:paraId="6CDF9262" w14:textId="77777777" w:rsidR="002C6A22" w:rsidRPr="002F363E" w:rsidRDefault="002C6A22" w:rsidP="00383941">
      <w:pPr>
        <w:widowControl w:val="0"/>
        <w:tabs>
          <w:tab w:val="left" w:pos="1134"/>
          <w:tab w:val="left" w:pos="5812"/>
        </w:tabs>
        <w:jc w:val="center"/>
        <w:rPr>
          <w:rFonts w:ascii="Times New Roman" w:hAnsi="Times New Roman"/>
          <w:b/>
          <w:sz w:val="24"/>
        </w:rPr>
      </w:pPr>
      <w:r w:rsidRPr="002F363E">
        <w:rPr>
          <w:rFonts w:ascii="Times New Roman" w:hAnsi="Times New Roman"/>
          <w:b/>
          <w:sz w:val="24"/>
        </w:rPr>
        <w:t>Závěrečná ustanovení</w:t>
      </w:r>
    </w:p>
    <w:p w14:paraId="57FFBA8D" w14:textId="77777777" w:rsidR="00815607" w:rsidRPr="00D177CF" w:rsidRDefault="00576393" w:rsidP="004436BE">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Pr>
          <w:rFonts w:ascii="Times New Roman" w:hAnsi="Times New Roman"/>
          <w:iCs/>
          <w:sz w:val="24"/>
        </w:rPr>
        <w:t>R</w:t>
      </w:r>
      <w:r w:rsidRPr="00576393">
        <w:rPr>
          <w:rFonts w:ascii="Times New Roman" w:hAnsi="Times New Roman"/>
          <w:iCs/>
          <w:sz w:val="24"/>
        </w:rPr>
        <w:t>á</w:t>
      </w:r>
      <w:r>
        <w:rPr>
          <w:rFonts w:ascii="Times New Roman" w:hAnsi="Times New Roman"/>
          <w:iCs/>
          <w:sz w:val="24"/>
        </w:rPr>
        <w:t>mcová dohoda</w:t>
      </w:r>
      <w:r w:rsidRPr="00576393">
        <w:rPr>
          <w:rFonts w:ascii="Times New Roman" w:hAnsi="Times New Roman"/>
          <w:iCs/>
          <w:sz w:val="24"/>
          <w:szCs w:val="24"/>
        </w:rPr>
        <w:t xml:space="preserve"> </w:t>
      </w:r>
      <w:r w:rsidR="00815607" w:rsidRPr="00D177CF">
        <w:rPr>
          <w:rFonts w:ascii="Times New Roman" w:hAnsi="Times New Roman"/>
          <w:sz w:val="24"/>
          <w:szCs w:val="24"/>
        </w:rPr>
        <w:t>nabývá platnosti a účinnosti dnem podpisu oběma smluvními stranami.</w:t>
      </w:r>
    </w:p>
    <w:p w14:paraId="08A4A44B" w14:textId="0D04B5E3" w:rsidR="00815607" w:rsidRPr="00D177CF" w:rsidRDefault="00576393"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Pr>
          <w:rFonts w:ascii="Times New Roman" w:hAnsi="Times New Roman"/>
          <w:iCs/>
          <w:sz w:val="24"/>
        </w:rPr>
        <w:t>R</w:t>
      </w:r>
      <w:r w:rsidRPr="00576393">
        <w:rPr>
          <w:rFonts w:ascii="Times New Roman" w:hAnsi="Times New Roman"/>
          <w:iCs/>
          <w:sz w:val="24"/>
        </w:rPr>
        <w:t>á</w:t>
      </w:r>
      <w:r>
        <w:rPr>
          <w:rFonts w:ascii="Times New Roman" w:hAnsi="Times New Roman"/>
          <w:iCs/>
          <w:sz w:val="24"/>
        </w:rPr>
        <w:t>mcovou dohodu</w:t>
      </w:r>
      <w:r w:rsidRPr="00576393">
        <w:rPr>
          <w:rFonts w:ascii="Times New Roman" w:hAnsi="Times New Roman"/>
          <w:iCs/>
          <w:sz w:val="24"/>
          <w:szCs w:val="24"/>
        </w:rPr>
        <w:t xml:space="preserve"> </w:t>
      </w:r>
      <w:r w:rsidR="00815607" w:rsidRPr="00ED6A46">
        <w:rPr>
          <w:rFonts w:ascii="Times New Roman" w:hAnsi="Times New Roman"/>
          <w:sz w:val="24"/>
          <w:szCs w:val="24"/>
        </w:rPr>
        <w:t xml:space="preserve">lze měnit nebo doplňovat pouze formou písemných chronologicky číslovaných dodatků podepsaných oprávněnými zástupci obou smluvních stran, není-li </w:t>
      </w:r>
      <w:r w:rsidR="006C3BE8" w:rsidRPr="00ED6A46">
        <w:rPr>
          <w:rFonts w:ascii="Times New Roman" w:hAnsi="Times New Roman"/>
          <w:sz w:val="24"/>
          <w:szCs w:val="24"/>
        </w:rPr>
        <w:t>v</w:t>
      </w:r>
      <w:r w:rsidR="009B7BCC">
        <w:rPr>
          <w:rFonts w:ascii="Times New Roman" w:hAnsi="Times New Roman"/>
          <w:sz w:val="24"/>
          <w:szCs w:val="24"/>
        </w:rPr>
        <w:t> </w:t>
      </w:r>
      <w:r>
        <w:rPr>
          <w:rFonts w:ascii="Times New Roman" w:hAnsi="Times New Roman"/>
          <w:sz w:val="24"/>
          <w:szCs w:val="24"/>
        </w:rPr>
        <w:t>rámcové dohodě</w:t>
      </w:r>
      <w:r w:rsidR="006C3BE8" w:rsidRPr="00ED6A46">
        <w:rPr>
          <w:rFonts w:ascii="Times New Roman" w:hAnsi="Times New Roman"/>
          <w:sz w:val="24"/>
          <w:szCs w:val="24"/>
        </w:rPr>
        <w:t xml:space="preserve"> uvedeno</w:t>
      </w:r>
      <w:r w:rsidR="00815607" w:rsidRPr="00ED6A46">
        <w:rPr>
          <w:rFonts w:ascii="Times New Roman" w:hAnsi="Times New Roman"/>
          <w:sz w:val="24"/>
          <w:szCs w:val="24"/>
        </w:rPr>
        <w:t xml:space="preserve"> jinak.</w:t>
      </w:r>
      <w:r w:rsidR="006C3BE8" w:rsidRPr="00ED6A46">
        <w:rPr>
          <w:rFonts w:ascii="Times New Roman" w:hAnsi="Times New Roman"/>
          <w:sz w:val="24"/>
          <w:szCs w:val="24"/>
        </w:rPr>
        <w:t xml:space="preserve"> Dodatek v elektronické podobě se považuje za řádně podepsaný objednatelem, je-li podepsán kvalifikovanými elektronickými podpisy.</w:t>
      </w:r>
    </w:p>
    <w:p w14:paraId="2F3F8865" w14:textId="77777777" w:rsidR="00815607" w:rsidRPr="00A558CB" w:rsidRDefault="00815607"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D177CF">
        <w:rPr>
          <w:rFonts w:ascii="Times New Roman" w:hAnsi="Times New Roman"/>
          <w:sz w:val="24"/>
          <w:szCs w:val="24"/>
        </w:rPr>
        <w:t xml:space="preserve">Závazkový vztah založený touto </w:t>
      </w:r>
      <w:r w:rsidR="00576393">
        <w:rPr>
          <w:rFonts w:ascii="Times New Roman" w:hAnsi="Times New Roman"/>
          <w:sz w:val="24"/>
          <w:szCs w:val="24"/>
        </w:rPr>
        <w:t>rámcovou dohodou</w:t>
      </w:r>
      <w:r w:rsidR="00576393" w:rsidRPr="00ED6A46">
        <w:rPr>
          <w:rFonts w:ascii="Times New Roman" w:hAnsi="Times New Roman"/>
          <w:sz w:val="24"/>
          <w:szCs w:val="24"/>
        </w:rPr>
        <w:t xml:space="preserve"> </w:t>
      </w:r>
      <w:r w:rsidRPr="00D177CF">
        <w:rPr>
          <w:rFonts w:ascii="Times New Roman" w:hAnsi="Times New Roman"/>
          <w:sz w:val="24"/>
          <w:szCs w:val="24"/>
        </w:rPr>
        <w:t xml:space="preserve">se řídí českým právním řádem, zejména </w:t>
      </w:r>
      <w:r w:rsidRPr="00A558CB">
        <w:rPr>
          <w:rFonts w:ascii="Times New Roman" w:hAnsi="Times New Roman"/>
          <w:sz w:val="24"/>
          <w:szCs w:val="24"/>
        </w:rPr>
        <w:t>občanským zákoníkem.</w:t>
      </w:r>
    </w:p>
    <w:p w14:paraId="3360588B" w14:textId="77777777" w:rsidR="00A558CB" w:rsidRDefault="00A558CB"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A558CB">
        <w:rPr>
          <w:rFonts w:ascii="Times New Roman" w:hAnsi="Times New Roman"/>
          <w:sz w:val="24"/>
          <w:szCs w:val="24"/>
        </w:rPr>
        <w:t>Spory vyplývající z této rámcové dohody budou řešeny především dohodou smluvních stran. Nebude-li možné dosáhnout dohody, bude spor řešen před místně a věcně příslušným soudem České republiky, a to výlučně podle českého práva.</w:t>
      </w:r>
    </w:p>
    <w:p w14:paraId="12319BC6" w14:textId="77777777" w:rsidR="006C3BE8" w:rsidRPr="006C3BE8" w:rsidRDefault="006C3BE8"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ED6A46">
        <w:rPr>
          <w:rFonts w:ascii="Times New Roman" w:hAnsi="Times New Roman"/>
          <w:sz w:val="24"/>
          <w:szCs w:val="24"/>
        </w:rPr>
        <w:t xml:space="preserve">Veškerá komunikace mezi smluvními stranami vztahující se k této </w:t>
      </w:r>
      <w:r w:rsidR="00576393">
        <w:rPr>
          <w:rFonts w:ascii="Times New Roman" w:hAnsi="Times New Roman"/>
          <w:sz w:val="24"/>
          <w:szCs w:val="24"/>
        </w:rPr>
        <w:t>rámcové dohodě</w:t>
      </w:r>
      <w:r w:rsidR="00576393" w:rsidRPr="00ED6A46">
        <w:rPr>
          <w:rFonts w:ascii="Times New Roman" w:hAnsi="Times New Roman"/>
          <w:sz w:val="24"/>
          <w:szCs w:val="24"/>
        </w:rPr>
        <w:t xml:space="preserve"> </w:t>
      </w:r>
      <w:r w:rsidRPr="00ED6A46">
        <w:rPr>
          <w:rFonts w:ascii="Times New Roman" w:hAnsi="Times New Roman"/>
          <w:sz w:val="24"/>
          <w:szCs w:val="24"/>
        </w:rPr>
        <w:t>bude probíhat v českém jazyce</w:t>
      </w:r>
      <w:r w:rsidRPr="00D177CF">
        <w:rPr>
          <w:rFonts w:ascii="Times New Roman" w:hAnsi="Times New Roman"/>
          <w:bCs/>
          <w:sz w:val="24"/>
          <w:szCs w:val="24"/>
        </w:rPr>
        <w:t>, nebude-li smluvními stranami v konkrétním případě dohodnuto jinak</w:t>
      </w:r>
      <w:r>
        <w:rPr>
          <w:rFonts w:ascii="Times New Roman" w:hAnsi="Times New Roman"/>
          <w:bCs/>
          <w:sz w:val="24"/>
          <w:szCs w:val="24"/>
        </w:rPr>
        <w:t>.</w:t>
      </w:r>
    </w:p>
    <w:p w14:paraId="1431B527" w14:textId="77777777" w:rsidR="006C3BE8" w:rsidRPr="00A558CB" w:rsidRDefault="006C3BE8"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A558CB">
        <w:rPr>
          <w:rFonts w:ascii="Times New Roman" w:hAnsi="Times New Roman"/>
          <w:sz w:val="24"/>
          <w:szCs w:val="24"/>
        </w:rPr>
        <w:t xml:space="preserve">Odpověď stran této </w:t>
      </w:r>
      <w:r w:rsidR="00576393" w:rsidRPr="00576393">
        <w:rPr>
          <w:rFonts w:ascii="Times New Roman" w:hAnsi="Times New Roman"/>
          <w:sz w:val="24"/>
          <w:szCs w:val="24"/>
        </w:rPr>
        <w:t>rámcové dohody</w:t>
      </w:r>
      <w:r w:rsidR="00576393">
        <w:rPr>
          <w:rFonts w:ascii="Times New Roman" w:hAnsi="Times New Roman"/>
          <w:sz w:val="24"/>
          <w:szCs w:val="24"/>
        </w:rPr>
        <w:t xml:space="preserve"> </w:t>
      </w:r>
      <w:r w:rsidRPr="00A558CB">
        <w:rPr>
          <w:rFonts w:ascii="Times New Roman" w:hAnsi="Times New Roman"/>
          <w:sz w:val="24"/>
          <w:szCs w:val="24"/>
        </w:rPr>
        <w:t>podle § 1740 odst. 3 občanského zákoníku s dodatkem</w:t>
      </w:r>
      <w:r>
        <w:rPr>
          <w:rFonts w:ascii="Times New Roman" w:hAnsi="Times New Roman"/>
          <w:sz w:val="24"/>
          <w:szCs w:val="24"/>
        </w:rPr>
        <w:t xml:space="preserve"> nebo </w:t>
      </w:r>
      <w:r w:rsidRPr="00D177CF">
        <w:rPr>
          <w:rFonts w:ascii="Times New Roman" w:hAnsi="Times New Roman"/>
          <w:sz w:val="24"/>
          <w:szCs w:val="24"/>
        </w:rPr>
        <w:t>odchylkou není přijetím nabídky, ani když podstatně nemění podmínky nabídk</w:t>
      </w:r>
      <w:r>
        <w:rPr>
          <w:rFonts w:ascii="Times New Roman" w:hAnsi="Times New Roman"/>
          <w:sz w:val="24"/>
          <w:szCs w:val="24"/>
        </w:rPr>
        <w:t>y.</w:t>
      </w:r>
    </w:p>
    <w:p w14:paraId="51FF51D0" w14:textId="77777777" w:rsidR="00815607" w:rsidRPr="006C3BE8" w:rsidRDefault="00A558CB"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rPr>
      </w:pPr>
      <w:r w:rsidRPr="006C3BE8">
        <w:rPr>
          <w:rFonts w:ascii="Times New Roman" w:hAnsi="Times New Roman"/>
          <w:sz w:val="24"/>
          <w:szCs w:val="24"/>
        </w:rPr>
        <w:t>Smluvní strany vylučují uplatnění ustanovení § 1765 a § 1766</w:t>
      </w:r>
      <w:r w:rsidR="006C3BE8" w:rsidRPr="006C3BE8">
        <w:rPr>
          <w:rFonts w:ascii="Times New Roman" w:hAnsi="Times New Roman"/>
          <w:sz w:val="24"/>
          <w:szCs w:val="24"/>
        </w:rPr>
        <w:t xml:space="preserve"> a § 2620</w:t>
      </w:r>
      <w:r w:rsidRPr="006C3BE8">
        <w:rPr>
          <w:rFonts w:ascii="Times New Roman" w:hAnsi="Times New Roman"/>
          <w:sz w:val="24"/>
          <w:szCs w:val="24"/>
        </w:rPr>
        <w:t xml:space="preserve"> občanského zákoníku na svůj smluvní vztah založený touto rámcovou dohodou, čímž se ruší nárok </w:t>
      </w:r>
      <w:r w:rsidR="006C3BE8" w:rsidRPr="006C3BE8">
        <w:rPr>
          <w:rFonts w:ascii="Times New Roman" w:hAnsi="Times New Roman"/>
          <w:sz w:val="24"/>
          <w:szCs w:val="24"/>
        </w:rPr>
        <w:t>zhotovitele</w:t>
      </w:r>
      <w:r w:rsidRPr="006C3BE8">
        <w:rPr>
          <w:rFonts w:ascii="Times New Roman" w:hAnsi="Times New Roman"/>
          <w:sz w:val="24"/>
          <w:szCs w:val="24"/>
        </w:rPr>
        <w:t xml:space="preserve"> na jednání podle § 1765 odst. 1 občanského zákoníku. </w:t>
      </w:r>
      <w:r w:rsidR="006C3BE8" w:rsidRPr="006C3BE8">
        <w:rPr>
          <w:rFonts w:ascii="Times New Roman" w:hAnsi="Times New Roman"/>
          <w:sz w:val="24"/>
          <w:szCs w:val="24"/>
        </w:rPr>
        <w:t>Zhotovitel</w:t>
      </w:r>
      <w:r w:rsidRPr="006C3BE8">
        <w:rPr>
          <w:rFonts w:ascii="Times New Roman" w:hAnsi="Times New Roman"/>
          <w:sz w:val="24"/>
          <w:szCs w:val="24"/>
        </w:rPr>
        <w:t xml:space="preserve"> tímto přebírá nebezpečí změny okolností dle § 1765 odst. 2 občanského zákoníku.</w:t>
      </w:r>
    </w:p>
    <w:p w14:paraId="4AF27EB0" w14:textId="584B91FB" w:rsidR="006C3BE8" w:rsidRPr="006C3BE8" w:rsidRDefault="00815607"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rPr>
        <w:t xml:space="preserve">Práva a povinnosti vzniklé z této </w:t>
      </w:r>
      <w:r w:rsidR="00576393">
        <w:rPr>
          <w:rFonts w:ascii="Times New Roman" w:hAnsi="Times New Roman"/>
          <w:sz w:val="24"/>
          <w:szCs w:val="24"/>
        </w:rPr>
        <w:t>rámcové dohodě</w:t>
      </w:r>
      <w:r w:rsidR="00576393" w:rsidRPr="00ED6A46">
        <w:rPr>
          <w:rFonts w:ascii="Times New Roman" w:hAnsi="Times New Roman"/>
          <w:sz w:val="24"/>
          <w:szCs w:val="24"/>
        </w:rPr>
        <w:t xml:space="preserve"> </w:t>
      </w:r>
      <w:r w:rsidRPr="006C3BE8">
        <w:rPr>
          <w:rFonts w:ascii="Times New Roman" w:hAnsi="Times New Roman"/>
          <w:sz w:val="24"/>
          <w:szCs w:val="24"/>
        </w:rPr>
        <w:t>mohou být postoupeny pouze po</w:t>
      </w:r>
      <w:r w:rsidR="009B7BCC">
        <w:rPr>
          <w:rFonts w:ascii="Times New Roman" w:hAnsi="Times New Roman"/>
          <w:sz w:val="24"/>
          <w:szCs w:val="24"/>
        </w:rPr>
        <w:t> </w:t>
      </w:r>
      <w:r w:rsidRPr="006C3BE8">
        <w:rPr>
          <w:rFonts w:ascii="Times New Roman" w:hAnsi="Times New Roman"/>
          <w:sz w:val="24"/>
          <w:szCs w:val="24"/>
        </w:rPr>
        <w:t xml:space="preserve">předchozím písemném souhlasu druhé smluvní strany. </w:t>
      </w:r>
    </w:p>
    <w:p w14:paraId="53F315E1" w14:textId="77777777" w:rsidR="00A558CB" w:rsidRPr="00ED6A46" w:rsidRDefault="00576393"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i/>
          <w:sz w:val="24"/>
          <w:szCs w:val="24"/>
          <w:lang w:eastAsia="en-US"/>
        </w:rPr>
      </w:pPr>
      <w:r>
        <w:rPr>
          <w:rFonts w:ascii="Times New Roman" w:hAnsi="Times New Roman"/>
          <w:noProof/>
          <w:sz w:val="24"/>
          <w:szCs w:val="24"/>
          <w:highlight w:val="cyan"/>
          <w:lang w:eastAsia="en-US"/>
        </w:rPr>
        <w:lastRenderedPageBreak/>
        <w:t>Rámcová dohoda</w:t>
      </w:r>
      <w:r w:rsidR="00A558CB" w:rsidRPr="006C3BE8">
        <w:rPr>
          <w:rFonts w:ascii="Times New Roman" w:hAnsi="Times New Roman"/>
          <w:noProof/>
          <w:sz w:val="24"/>
          <w:szCs w:val="24"/>
          <w:highlight w:val="cyan"/>
          <w:lang w:eastAsia="en-US"/>
        </w:rPr>
        <w:t xml:space="preserve"> je vyhotovena ve třech stejnopisech s platností originálu, z nichž </w:t>
      </w:r>
      <w:r w:rsidR="006C3BE8">
        <w:rPr>
          <w:rFonts w:ascii="Times New Roman" w:hAnsi="Times New Roman"/>
          <w:noProof/>
          <w:sz w:val="24"/>
          <w:szCs w:val="24"/>
          <w:highlight w:val="cyan"/>
          <w:lang w:eastAsia="en-US"/>
        </w:rPr>
        <w:t>objednatel</w:t>
      </w:r>
      <w:r w:rsidR="00A558CB" w:rsidRPr="006C3BE8">
        <w:rPr>
          <w:rFonts w:ascii="Times New Roman" w:hAnsi="Times New Roman"/>
          <w:noProof/>
          <w:sz w:val="24"/>
          <w:szCs w:val="24"/>
          <w:highlight w:val="cyan"/>
          <w:lang w:eastAsia="en-US"/>
        </w:rPr>
        <w:t xml:space="preserve"> obdrží dva stejnopisy a </w:t>
      </w:r>
      <w:r w:rsidR="006C3BE8">
        <w:rPr>
          <w:rFonts w:ascii="Times New Roman" w:hAnsi="Times New Roman"/>
          <w:noProof/>
          <w:sz w:val="24"/>
          <w:szCs w:val="24"/>
          <w:highlight w:val="cyan"/>
          <w:lang w:eastAsia="en-US"/>
        </w:rPr>
        <w:t>zhotovitel</w:t>
      </w:r>
      <w:r w:rsidR="00A558CB" w:rsidRPr="006C3BE8">
        <w:rPr>
          <w:rFonts w:ascii="Times New Roman" w:hAnsi="Times New Roman"/>
          <w:noProof/>
          <w:sz w:val="24"/>
          <w:szCs w:val="24"/>
          <w:highlight w:val="cyan"/>
          <w:lang w:eastAsia="en-US"/>
        </w:rPr>
        <w:t xml:space="preserve"> jeden stejnopis./</w:t>
      </w:r>
      <w:r>
        <w:rPr>
          <w:rFonts w:ascii="Times New Roman" w:hAnsi="Times New Roman"/>
          <w:noProof/>
          <w:sz w:val="24"/>
          <w:szCs w:val="24"/>
          <w:highlight w:val="cyan"/>
          <w:lang w:eastAsia="en-US"/>
        </w:rPr>
        <w:t>Rámcová dohoda</w:t>
      </w:r>
      <w:r w:rsidR="00A558CB" w:rsidRPr="006C3BE8">
        <w:rPr>
          <w:rFonts w:ascii="Times New Roman" w:hAnsi="Times New Roman"/>
          <w:noProof/>
          <w:sz w:val="24"/>
          <w:szCs w:val="24"/>
          <w:highlight w:val="cyan"/>
          <w:lang w:eastAsia="en-US"/>
        </w:rPr>
        <w:t xml:space="preserve"> je </w:t>
      </w:r>
      <w:r w:rsidR="00A558CB" w:rsidRPr="00576393">
        <w:rPr>
          <w:rFonts w:ascii="Times New Roman" w:hAnsi="Times New Roman"/>
          <w:noProof/>
          <w:sz w:val="24"/>
          <w:szCs w:val="24"/>
          <w:highlight w:val="cyan"/>
          <w:lang w:eastAsia="en-US"/>
        </w:rPr>
        <w:t xml:space="preserve">vyhotovena v elektronické podobě, přičemž každá ze smluvních stran obdrží vyhotovení </w:t>
      </w:r>
      <w:r w:rsidRPr="00576393">
        <w:rPr>
          <w:rFonts w:ascii="Times New Roman" w:hAnsi="Times New Roman"/>
          <w:sz w:val="24"/>
          <w:szCs w:val="24"/>
          <w:highlight w:val="cyan"/>
        </w:rPr>
        <w:t xml:space="preserve">rámcové dohody </w:t>
      </w:r>
      <w:r w:rsidR="00A558CB" w:rsidRPr="00576393">
        <w:rPr>
          <w:rFonts w:ascii="Times New Roman" w:hAnsi="Times New Roman"/>
          <w:noProof/>
          <w:sz w:val="24"/>
          <w:szCs w:val="24"/>
          <w:highlight w:val="cyan"/>
          <w:lang w:eastAsia="en-US"/>
        </w:rPr>
        <w:t xml:space="preserve">opatřené </w:t>
      </w:r>
      <w:r w:rsidR="00A558CB" w:rsidRPr="006C3BE8">
        <w:rPr>
          <w:rFonts w:ascii="Times New Roman" w:hAnsi="Times New Roman"/>
          <w:noProof/>
          <w:sz w:val="24"/>
          <w:szCs w:val="24"/>
          <w:highlight w:val="cyan"/>
          <w:lang w:eastAsia="en-US"/>
        </w:rPr>
        <w:t xml:space="preserve">elektronickými podpisy </w:t>
      </w:r>
      <w:r w:rsidR="00A558CB" w:rsidRPr="006C3BE8">
        <w:rPr>
          <w:rFonts w:ascii="Times New Roman" w:hAnsi="Times New Roman"/>
          <w:b/>
          <w:i/>
          <w:noProof/>
          <w:sz w:val="24"/>
          <w:szCs w:val="24"/>
          <w:highlight w:val="cyan"/>
          <w:lang w:eastAsia="en-US"/>
        </w:rPr>
        <w:t>(před uzavřením rámcové dohody bude zvolena varianta dle dohody smluvních stran).</w:t>
      </w:r>
    </w:p>
    <w:p w14:paraId="2F9B40D1" w14:textId="77777777" w:rsidR="00ED6A46" w:rsidRPr="006C3BE8" w:rsidRDefault="00ED6A46" w:rsidP="00B50B76">
      <w:pPr>
        <w:widowControl w:val="0"/>
        <w:numPr>
          <w:ilvl w:val="0"/>
          <w:numId w:val="12"/>
        </w:numPr>
        <w:tabs>
          <w:tab w:val="clear" w:pos="360"/>
          <w:tab w:val="num" w:pos="426"/>
        </w:tabs>
        <w:overflowPunct/>
        <w:autoSpaceDE/>
        <w:autoSpaceDN/>
        <w:adjustRightInd/>
        <w:spacing w:before="120"/>
        <w:ind w:left="426" w:hanging="426"/>
        <w:jc w:val="both"/>
        <w:textAlignment w:val="auto"/>
        <w:rPr>
          <w:rFonts w:ascii="Times New Roman" w:hAnsi="Times New Roman"/>
          <w:i/>
          <w:sz w:val="24"/>
          <w:szCs w:val="24"/>
          <w:lang w:eastAsia="en-US"/>
        </w:rPr>
      </w:pPr>
      <w:r w:rsidRPr="00ED6A46">
        <w:rPr>
          <w:rFonts w:ascii="Times New Roman" w:hAnsi="Times New Roman"/>
          <w:noProof/>
          <w:sz w:val="24"/>
          <w:szCs w:val="24"/>
          <w:lang w:eastAsia="en-US"/>
        </w:rPr>
        <w:t>Nedílnou</w:t>
      </w:r>
      <w:r>
        <w:rPr>
          <w:rFonts w:ascii="Times New Roman" w:hAnsi="Times New Roman"/>
          <w:noProof/>
          <w:sz w:val="24"/>
          <w:szCs w:val="24"/>
          <w:lang w:eastAsia="en-US"/>
        </w:rPr>
        <w:t xml:space="preserve"> součástí této </w:t>
      </w:r>
      <w:r w:rsidR="00576393">
        <w:rPr>
          <w:rFonts w:ascii="Times New Roman" w:hAnsi="Times New Roman"/>
          <w:sz w:val="24"/>
          <w:szCs w:val="24"/>
        </w:rPr>
        <w:t>rámcové dohodě</w:t>
      </w:r>
      <w:r w:rsidR="00576393" w:rsidRPr="00ED6A46">
        <w:rPr>
          <w:rFonts w:ascii="Times New Roman" w:hAnsi="Times New Roman"/>
          <w:sz w:val="24"/>
          <w:szCs w:val="24"/>
        </w:rPr>
        <w:t xml:space="preserve"> </w:t>
      </w:r>
      <w:r>
        <w:rPr>
          <w:rFonts w:ascii="Times New Roman" w:hAnsi="Times New Roman"/>
          <w:noProof/>
          <w:sz w:val="24"/>
          <w:szCs w:val="24"/>
          <w:lang w:eastAsia="en-US"/>
        </w:rPr>
        <w:t>jsou následující přílohy:</w:t>
      </w:r>
    </w:p>
    <w:p w14:paraId="721250DD" w14:textId="77777777" w:rsidR="005017D5" w:rsidRPr="00322C01" w:rsidRDefault="00ED6A46" w:rsidP="00ED6A46">
      <w:pPr>
        <w:spacing w:before="120"/>
        <w:ind w:left="426"/>
        <w:jc w:val="both"/>
        <w:rPr>
          <w:rFonts w:ascii="Times New Roman" w:hAnsi="Times New Roman"/>
          <w:sz w:val="24"/>
        </w:rPr>
      </w:pPr>
      <w:r>
        <w:rPr>
          <w:rFonts w:ascii="Times New Roman" w:hAnsi="Times New Roman"/>
          <w:sz w:val="24"/>
        </w:rPr>
        <w:t xml:space="preserve">Příloha </w:t>
      </w:r>
      <w:r w:rsidR="00A558CB">
        <w:rPr>
          <w:rFonts w:ascii="Times New Roman" w:hAnsi="Times New Roman"/>
          <w:sz w:val="24"/>
        </w:rPr>
        <w:t xml:space="preserve">č. 1 – </w:t>
      </w:r>
      <w:r w:rsidR="005017D5" w:rsidRPr="000B2C77">
        <w:rPr>
          <w:rFonts w:ascii="Times New Roman" w:hAnsi="Times New Roman"/>
          <w:sz w:val="24"/>
        </w:rPr>
        <w:t xml:space="preserve">Bezpečnostní požadavky objednatele </w:t>
      </w:r>
    </w:p>
    <w:p w14:paraId="43B51E4E" w14:textId="77777777" w:rsidR="004C17ED" w:rsidRPr="00E4065B" w:rsidRDefault="00ED6A46" w:rsidP="00ED6A46">
      <w:pPr>
        <w:ind w:left="426"/>
        <w:jc w:val="both"/>
        <w:rPr>
          <w:rFonts w:ascii="Times New Roman" w:hAnsi="Times New Roman"/>
          <w:sz w:val="24"/>
        </w:rPr>
      </w:pPr>
      <w:r>
        <w:rPr>
          <w:rFonts w:ascii="Times New Roman" w:hAnsi="Times New Roman"/>
          <w:sz w:val="24"/>
        </w:rPr>
        <w:t xml:space="preserve">Příloha </w:t>
      </w:r>
      <w:r w:rsidR="009E45A2" w:rsidRPr="00E4065B">
        <w:rPr>
          <w:rFonts w:ascii="Times New Roman" w:hAnsi="Times New Roman"/>
          <w:sz w:val="24"/>
        </w:rPr>
        <w:t xml:space="preserve">č. </w:t>
      </w:r>
      <w:r w:rsidR="00A558CB">
        <w:rPr>
          <w:rFonts w:ascii="Times New Roman" w:hAnsi="Times New Roman"/>
          <w:sz w:val="24"/>
        </w:rPr>
        <w:t xml:space="preserve">2 – </w:t>
      </w:r>
      <w:r w:rsidR="00E4065B">
        <w:rPr>
          <w:rFonts w:ascii="Times New Roman" w:hAnsi="Times New Roman"/>
          <w:sz w:val="24"/>
        </w:rPr>
        <w:t>Cenová</w:t>
      </w:r>
      <w:r w:rsidR="00A558CB">
        <w:rPr>
          <w:rFonts w:ascii="Times New Roman" w:hAnsi="Times New Roman"/>
          <w:sz w:val="24"/>
        </w:rPr>
        <w:t xml:space="preserve"> </w:t>
      </w:r>
      <w:r w:rsidR="00E4065B">
        <w:rPr>
          <w:rFonts w:ascii="Times New Roman" w:hAnsi="Times New Roman"/>
          <w:sz w:val="24"/>
        </w:rPr>
        <w:t>nabídka zhotovitele</w:t>
      </w:r>
      <w:r w:rsidR="004C17ED" w:rsidRPr="00E4065B">
        <w:rPr>
          <w:rFonts w:ascii="Times New Roman" w:hAnsi="Times New Roman"/>
          <w:b/>
          <w:i/>
          <w:sz w:val="24"/>
        </w:rPr>
        <w:tab/>
      </w:r>
    </w:p>
    <w:p w14:paraId="16585F18" w14:textId="77777777" w:rsidR="002C6A22" w:rsidRDefault="00ED6A46" w:rsidP="00ED6A46">
      <w:pPr>
        <w:ind w:left="426"/>
        <w:jc w:val="both"/>
      </w:pPr>
      <w:r w:rsidRPr="00B474DA">
        <w:rPr>
          <w:rFonts w:ascii="Times New Roman" w:hAnsi="Times New Roman"/>
          <w:sz w:val="24"/>
        </w:rPr>
        <w:t xml:space="preserve">Příloha </w:t>
      </w:r>
      <w:r w:rsidR="00A558CB" w:rsidRPr="00B474DA">
        <w:rPr>
          <w:rFonts w:ascii="Times New Roman" w:hAnsi="Times New Roman"/>
          <w:sz w:val="24"/>
        </w:rPr>
        <w:t xml:space="preserve">č. 3 – </w:t>
      </w:r>
      <w:r w:rsidRPr="00B474DA">
        <w:rPr>
          <w:rFonts w:ascii="Times New Roman" w:hAnsi="Times New Roman"/>
          <w:sz w:val="24"/>
        </w:rPr>
        <w:t>Specifikace truhlářských prací</w:t>
      </w:r>
    </w:p>
    <w:p w14:paraId="5744DD81" w14:textId="77777777" w:rsidR="007F2B82" w:rsidRPr="00E13A1A" w:rsidRDefault="007F2B82" w:rsidP="0033440F">
      <w:pPr>
        <w:tabs>
          <w:tab w:val="left" w:pos="1134"/>
          <w:tab w:val="left" w:pos="1800"/>
        </w:tabs>
        <w:ind w:left="1800" w:hanging="1800"/>
        <w:jc w:val="both"/>
      </w:pPr>
    </w:p>
    <w:p w14:paraId="07F28A23" w14:textId="77777777" w:rsidR="00ED6A46" w:rsidRDefault="00ED6A46" w:rsidP="002C6A22">
      <w:pPr>
        <w:pStyle w:val="Zkladntext3"/>
        <w:tabs>
          <w:tab w:val="clear" w:pos="1134"/>
          <w:tab w:val="clear" w:pos="5812"/>
          <w:tab w:val="center" w:pos="1135"/>
          <w:tab w:val="left" w:pos="4680"/>
        </w:tabs>
        <w:spacing w:before="0"/>
      </w:pPr>
    </w:p>
    <w:p w14:paraId="7EAA263F" w14:textId="77777777" w:rsidR="002C6A22" w:rsidRPr="004E2135" w:rsidRDefault="002C6A22" w:rsidP="002C6A22">
      <w:pPr>
        <w:pStyle w:val="Zkladntext3"/>
        <w:tabs>
          <w:tab w:val="clear" w:pos="1134"/>
          <w:tab w:val="clear" w:pos="5812"/>
          <w:tab w:val="center" w:pos="1135"/>
          <w:tab w:val="left" w:pos="4680"/>
        </w:tabs>
        <w:spacing w:before="0"/>
      </w:pPr>
      <w:r w:rsidRPr="00E13A1A">
        <w:t>V Praze dne</w:t>
      </w:r>
      <w:r w:rsidR="00ED6A46">
        <w:t xml:space="preserve"> ……………</w:t>
      </w:r>
      <w:r>
        <w:tab/>
      </w:r>
      <w:r>
        <w:tab/>
        <w:t xml:space="preserve">V </w:t>
      </w:r>
      <w:r w:rsidR="00DA74EC">
        <w:t>……………</w:t>
      </w:r>
      <w:r>
        <w:t xml:space="preserve"> dne </w:t>
      </w:r>
      <w:r w:rsidRPr="00E13A1A">
        <w:t>…………….</w:t>
      </w:r>
    </w:p>
    <w:p w14:paraId="608A2E4E" w14:textId="77777777" w:rsidR="00A558CB" w:rsidRDefault="00A558CB" w:rsidP="00BC117E">
      <w:pPr>
        <w:pStyle w:val="Zkladntext3"/>
        <w:tabs>
          <w:tab w:val="clear" w:pos="1134"/>
          <w:tab w:val="clear" w:pos="5812"/>
          <w:tab w:val="center" w:pos="1135"/>
          <w:tab w:val="left" w:pos="4680"/>
        </w:tabs>
      </w:pPr>
    </w:p>
    <w:p w14:paraId="301F4413" w14:textId="77777777" w:rsidR="002C6A22" w:rsidRPr="00E13A1A" w:rsidRDefault="002C6A22" w:rsidP="00BC117E">
      <w:pPr>
        <w:pStyle w:val="Zkladntext3"/>
        <w:tabs>
          <w:tab w:val="clear" w:pos="1134"/>
          <w:tab w:val="clear" w:pos="5812"/>
          <w:tab w:val="center" w:pos="1135"/>
          <w:tab w:val="left" w:pos="4680"/>
        </w:tabs>
      </w:pPr>
      <w:r>
        <w:t>Z</w:t>
      </w:r>
      <w:r w:rsidRPr="00E13A1A">
        <w:t>a objednatele:</w:t>
      </w:r>
      <w:r w:rsidRPr="00E13A1A">
        <w:tab/>
      </w:r>
      <w:r w:rsidRPr="00E13A1A">
        <w:tab/>
      </w:r>
      <w:r>
        <w:t>Z</w:t>
      </w:r>
      <w:r w:rsidR="00DD3299">
        <w:t>a z</w:t>
      </w:r>
      <w:r w:rsidRPr="00E13A1A">
        <w:t>hotovitel</w:t>
      </w:r>
      <w:r w:rsidR="00DD3299">
        <w:t>e</w:t>
      </w:r>
      <w:r w:rsidRPr="00E13A1A">
        <w:t>:</w:t>
      </w:r>
    </w:p>
    <w:p w14:paraId="3A83494C" w14:textId="77777777" w:rsidR="00C0035C" w:rsidRDefault="00C0035C" w:rsidP="002C6A22">
      <w:pPr>
        <w:pStyle w:val="Zkladntext3"/>
        <w:tabs>
          <w:tab w:val="clear" w:pos="1134"/>
          <w:tab w:val="clear" w:pos="5812"/>
          <w:tab w:val="center" w:pos="1135"/>
          <w:tab w:val="left" w:pos="4680"/>
        </w:tabs>
        <w:spacing w:before="0"/>
      </w:pPr>
    </w:p>
    <w:p w14:paraId="599FAB85" w14:textId="77777777" w:rsidR="007F2B82" w:rsidRDefault="007F2B82" w:rsidP="002C6A22">
      <w:pPr>
        <w:pStyle w:val="Zkladntext3"/>
        <w:tabs>
          <w:tab w:val="clear" w:pos="1134"/>
          <w:tab w:val="clear" w:pos="5812"/>
          <w:tab w:val="center" w:pos="1135"/>
          <w:tab w:val="left" w:pos="4680"/>
        </w:tabs>
        <w:spacing w:before="0"/>
      </w:pPr>
    </w:p>
    <w:p w14:paraId="5D83EF05" w14:textId="77777777" w:rsidR="007F2B82" w:rsidRDefault="007F2B82" w:rsidP="002C6A22">
      <w:pPr>
        <w:pStyle w:val="Zkladntext3"/>
        <w:tabs>
          <w:tab w:val="clear" w:pos="1134"/>
          <w:tab w:val="clear" w:pos="5812"/>
          <w:tab w:val="center" w:pos="1135"/>
          <w:tab w:val="left" w:pos="4680"/>
        </w:tabs>
        <w:spacing w:before="0"/>
      </w:pPr>
    </w:p>
    <w:p w14:paraId="29758DA0" w14:textId="77777777" w:rsidR="007F2B82" w:rsidRDefault="007F2B82" w:rsidP="002C6A22">
      <w:pPr>
        <w:pStyle w:val="Zkladntext3"/>
        <w:tabs>
          <w:tab w:val="clear" w:pos="1134"/>
          <w:tab w:val="clear" w:pos="5812"/>
          <w:tab w:val="center" w:pos="1135"/>
          <w:tab w:val="left" w:pos="4680"/>
        </w:tabs>
        <w:spacing w:before="0"/>
      </w:pPr>
    </w:p>
    <w:p w14:paraId="1DC701CD" w14:textId="77777777" w:rsidR="002C6A22" w:rsidRPr="00E13A1A" w:rsidRDefault="002C6A22" w:rsidP="002C6A22">
      <w:pPr>
        <w:pStyle w:val="Zkladntext3"/>
        <w:tabs>
          <w:tab w:val="clear" w:pos="1134"/>
          <w:tab w:val="clear" w:pos="5812"/>
          <w:tab w:val="center" w:pos="1135"/>
          <w:tab w:val="left" w:pos="4680"/>
        </w:tabs>
        <w:spacing w:before="0"/>
      </w:pPr>
      <w:r w:rsidRPr="00E13A1A">
        <w:t>…………………………</w:t>
      </w:r>
      <w:r w:rsidRPr="00E13A1A">
        <w:tab/>
      </w:r>
      <w:r w:rsidRPr="00E13A1A">
        <w:tab/>
        <w:t>…………………………</w:t>
      </w:r>
    </w:p>
    <w:p w14:paraId="769CE4AB" w14:textId="77777777" w:rsidR="002C6A22" w:rsidRPr="00287685" w:rsidRDefault="00D738DF" w:rsidP="002C6A22">
      <w:pPr>
        <w:pStyle w:val="Zkladntext3"/>
        <w:tabs>
          <w:tab w:val="clear" w:pos="1134"/>
          <w:tab w:val="clear" w:pos="5812"/>
          <w:tab w:val="center" w:pos="1135"/>
          <w:tab w:val="left" w:pos="4680"/>
        </w:tabs>
        <w:spacing w:before="0"/>
      </w:pPr>
      <w:r>
        <w:t>Ing. Zdeněk Virius</w:t>
      </w:r>
      <w:r>
        <w:tab/>
      </w:r>
      <w:r>
        <w:tab/>
      </w:r>
      <w:r w:rsidR="00ED6A46" w:rsidRPr="00ED6A46">
        <w:rPr>
          <w:b/>
          <w:i/>
          <w:highlight w:val="yellow"/>
        </w:rPr>
        <w:t>(doplní dodavatel)</w:t>
      </w:r>
    </w:p>
    <w:p w14:paraId="7BFD7418" w14:textId="77777777" w:rsidR="00BC117E" w:rsidRDefault="002C6A22" w:rsidP="00BC117E">
      <w:pPr>
        <w:pStyle w:val="Zkladntext3"/>
        <w:tabs>
          <w:tab w:val="clear" w:pos="1134"/>
          <w:tab w:val="clear" w:pos="5812"/>
          <w:tab w:val="center" w:pos="1135"/>
          <w:tab w:val="left" w:pos="4680"/>
        </w:tabs>
        <w:spacing w:before="0"/>
      </w:pPr>
      <w:r>
        <w:t>ředitel sekce správní</w:t>
      </w:r>
      <w:r w:rsidR="00287685">
        <w:tab/>
      </w:r>
      <w:r w:rsidR="00287685">
        <w:tab/>
      </w:r>
    </w:p>
    <w:p w14:paraId="455BC636" w14:textId="77777777" w:rsidR="007F2B82" w:rsidRDefault="007F2B82" w:rsidP="00BC117E">
      <w:pPr>
        <w:pStyle w:val="Zkladntext3"/>
        <w:tabs>
          <w:tab w:val="clear" w:pos="1134"/>
          <w:tab w:val="clear" w:pos="5812"/>
          <w:tab w:val="center" w:pos="1135"/>
          <w:tab w:val="left" w:pos="4680"/>
        </w:tabs>
        <w:spacing w:before="0"/>
      </w:pPr>
    </w:p>
    <w:p w14:paraId="6CCFEB71" w14:textId="77777777" w:rsidR="007F2B82" w:rsidRDefault="007F2B82" w:rsidP="00BC117E">
      <w:pPr>
        <w:pStyle w:val="Zkladntext3"/>
        <w:tabs>
          <w:tab w:val="clear" w:pos="1134"/>
          <w:tab w:val="clear" w:pos="5812"/>
          <w:tab w:val="center" w:pos="1135"/>
          <w:tab w:val="left" w:pos="4680"/>
        </w:tabs>
        <w:spacing w:before="0"/>
      </w:pPr>
    </w:p>
    <w:p w14:paraId="7F88487B" w14:textId="77777777" w:rsidR="007F2B82" w:rsidRPr="00E13A1A" w:rsidRDefault="007F2B82" w:rsidP="00BC117E">
      <w:pPr>
        <w:pStyle w:val="Zkladntext3"/>
        <w:tabs>
          <w:tab w:val="clear" w:pos="1134"/>
          <w:tab w:val="clear" w:pos="5812"/>
          <w:tab w:val="center" w:pos="1135"/>
          <w:tab w:val="left" w:pos="4680"/>
        </w:tabs>
        <w:spacing w:before="0"/>
      </w:pPr>
    </w:p>
    <w:p w14:paraId="2A518F65" w14:textId="77777777" w:rsidR="002C6A22" w:rsidRPr="00E13A1A" w:rsidRDefault="002C6A22" w:rsidP="002C6A22">
      <w:pPr>
        <w:tabs>
          <w:tab w:val="center" w:pos="1135"/>
          <w:tab w:val="center" w:pos="5954"/>
        </w:tabs>
        <w:jc w:val="both"/>
        <w:rPr>
          <w:rFonts w:ascii="Times New Roman" w:hAnsi="Times New Roman"/>
          <w:sz w:val="24"/>
        </w:rPr>
      </w:pPr>
      <w:r w:rsidRPr="00E13A1A">
        <w:rPr>
          <w:rFonts w:ascii="Times New Roman" w:hAnsi="Times New Roman"/>
          <w:sz w:val="24"/>
        </w:rPr>
        <w:t>…………………………</w:t>
      </w:r>
    </w:p>
    <w:p w14:paraId="15F6E126" w14:textId="77777777" w:rsidR="002C6A22" w:rsidRPr="00E13A1A" w:rsidRDefault="002C6A22" w:rsidP="002C6A22">
      <w:pPr>
        <w:tabs>
          <w:tab w:val="center" w:pos="1135"/>
          <w:tab w:val="left" w:pos="4820"/>
        </w:tabs>
        <w:jc w:val="both"/>
        <w:rPr>
          <w:rFonts w:ascii="Times New Roman" w:hAnsi="Times New Roman"/>
          <w:sz w:val="24"/>
        </w:rPr>
      </w:pPr>
      <w:r w:rsidRPr="00E13A1A">
        <w:rPr>
          <w:rFonts w:ascii="Times New Roman" w:hAnsi="Times New Roman"/>
          <w:sz w:val="24"/>
        </w:rPr>
        <w:t xml:space="preserve">Ing. </w:t>
      </w:r>
      <w:r w:rsidR="00A558CB">
        <w:rPr>
          <w:rFonts w:ascii="Times New Roman" w:hAnsi="Times New Roman"/>
          <w:sz w:val="24"/>
        </w:rPr>
        <w:t>Jakub Janák</w:t>
      </w:r>
    </w:p>
    <w:p w14:paraId="3B281EE9" w14:textId="77777777" w:rsidR="002C6A22" w:rsidRDefault="002C6A22" w:rsidP="002C6A22">
      <w:pPr>
        <w:tabs>
          <w:tab w:val="center" w:pos="1135"/>
          <w:tab w:val="left" w:pos="4820"/>
        </w:tabs>
        <w:jc w:val="both"/>
        <w:rPr>
          <w:rFonts w:ascii="Times New Roman" w:hAnsi="Times New Roman"/>
          <w:sz w:val="24"/>
        </w:rPr>
      </w:pPr>
      <w:r w:rsidRPr="00E13A1A">
        <w:rPr>
          <w:rFonts w:ascii="Times New Roman" w:hAnsi="Times New Roman"/>
          <w:sz w:val="24"/>
        </w:rPr>
        <w:tab/>
        <w:t>ředitel odboru technického</w:t>
      </w:r>
    </w:p>
    <w:p w14:paraId="0D369BA7" w14:textId="77777777" w:rsidR="00A558CB" w:rsidRPr="006C3BE8" w:rsidRDefault="00343F4E" w:rsidP="00A558CB">
      <w:pPr>
        <w:jc w:val="right"/>
        <w:rPr>
          <w:rFonts w:ascii="Times New Roman" w:hAnsi="Times New Roman"/>
          <w:b/>
          <w:sz w:val="24"/>
          <w:szCs w:val="24"/>
        </w:rPr>
      </w:pPr>
      <w:r>
        <w:rPr>
          <w:rFonts w:ascii="Times New Roman" w:hAnsi="Times New Roman"/>
          <w:sz w:val="24"/>
        </w:rPr>
        <w:br w:type="page"/>
      </w:r>
      <w:r w:rsidR="00A558CB" w:rsidRPr="006C3BE8">
        <w:rPr>
          <w:rFonts w:ascii="Times New Roman" w:hAnsi="Times New Roman"/>
          <w:b/>
          <w:sz w:val="24"/>
          <w:szCs w:val="24"/>
        </w:rPr>
        <w:lastRenderedPageBreak/>
        <w:t>Příloha č. 1</w:t>
      </w:r>
    </w:p>
    <w:p w14:paraId="02FE0254" w14:textId="482978A2" w:rsidR="006C3BE8" w:rsidRPr="006C3BE8" w:rsidRDefault="00A558CB" w:rsidP="006C3BE8">
      <w:pPr>
        <w:keepNext/>
        <w:tabs>
          <w:tab w:val="left" w:pos="708"/>
        </w:tabs>
        <w:ind w:left="1985" w:hanging="1985"/>
        <w:jc w:val="center"/>
        <w:outlineLvl w:val="3"/>
        <w:rPr>
          <w:rFonts w:ascii="Times New Roman" w:hAnsi="Times New Roman"/>
          <w:sz w:val="32"/>
          <w:szCs w:val="24"/>
        </w:rPr>
      </w:pPr>
      <w:r w:rsidRPr="006C3BE8">
        <w:rPr>
          <w:rFonts w:ascii="Times New Roman" w:hAnsi="Times New Roman"/>
          <w:b/>
          <w:sz w:val="32"/>
          <w:szCs w:val="24"/>
        </w:rPr>
        <w:t xml:space="preserve">Bezpečnostní požadavky </w:t>
      </w:r>
      <w:r w:rsidR="00567ABD">
        <w:rPr>
          <w:rFonts w:ascii="Times New Roman" w:hAnsi="Times New Roman"/>
          <w:b/>
          <w:sz w:val="32"/>
          <w:szCs w:val="24"/>
        </w:rPr>
        <w:t>objednatele</w:t>
      </w:r>
    </w:p>
    <w:p w14:paraId="65AC0DE1"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odpovídá za to, že do objektů objednatele (dále jen „ČNB“) budou vstupovat</w:t>
      </w:r>
      <w:r w:rsidR="00C316D5">
        <w:rPr>
          <w:rFonts w:ascii="Times New Roman" w:hAnsi="Times New Roman"/>
          <w:sz w:val="24"/>
          <w:szCs w:val="24"/>
          <w:lang w:eastAsia="en-US"/>
        </w:rPr>
        <w:t xml:space="preserve"> </w:t>
      </w:r>
      <w:r w:rsidRPr="006C3BE8">
        <w:rPr>
          <w:rFonts w:ascii="Times New Roman" w:hAnsi="Times New Roman"/>
          <w:sz w:val="24"/>
          <w:szCs w:val="24"/>
          <w:lang w:eastAsia="en-US"/>
        </w:rPr>
        <w:t xml:space="preserve">pouze ti jeho pracovníci nebo pracovníci poddodavatelů (dále jen „pracovníci zhotovitele“), kteří jsou jmenovitě uvedeni v seznamu pracovníků schváleném ČNB (dále jen „seznam“).  Seznam zhotovitel předloží ČNB nejpozději pět pracovních dní před zahájením prací. </w:t>
      </w:r>
    </w:p>
    <w:p w14:paraId="149D67E1"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Seznam bude obsahovat tyto položky: jméno, příjmení a číslo průkazu totožnosti každého z pracovníků zhotovitele. Zhotovitel se zavazuje zajistit, aby všichni jeho pracovníci uvedení v seznamu byli ještě před předložením seznamu ČNB proškoleni o podmínkách zpracování osobních údajů a o právech subjektů údajů ve smyslu obecného nařízení o ochraně osobních údajů </w:t>
      </w:r>
      <w:r w:rsidR="00C316D5">
        <w:rPr>
          <w:rFonts w:ascii="Times New Roman" w:hAnsi="Times New Roman"/>
          <w:sz w:val="24"/>
          <w:szCs w:val="24"/>
          <w:lang w:eastAsia="en-US"/>
        </w:rPr>
        <w:t>–</w:t>
      </w:r>
      <w:r w:rsidRPr="006C3BE8">
        <w:rPr>
          <w:rFonts w:ascii="Times New Roman" w:hAnsi="Times New Roman"/>
          <w:sz w:val="24"/>
          <w:szCs w:val="24"/>
          <w:lang w:eastAsia="en-US"/>
        </w:rPr>
        <w:t xml:space="preserve"> Nařízení</w:t>
      </w:r>
      <w:r w:rsidR="00C316D5">
        <w:rPr>
          <w:rFonts w:ascii="Times New Roman" w:hAnsi="Times New Roman"/>
          <w:sz w:val="24"/>
          <w:szCs w:val="24"/>
          <w:lang w:eastAsia="en-US"/>
        </w:rPr>
        <w:t xml:space="preserve"> </w:t>
      </w:r>
      <w:r w:rsidRPr="006C3BE8">
        <w:rPr>
          <w:rFonts w:ascii="Times New Roman" w:hAnsi="Times New Roman"/>
          <w:sz w:val="24"/>
          <w:szCs w:val="24"/>
          <w:lang w:eastAsia="en-US"/>
        </w:rPr>
        <w:t xml:space="preserve">Evropského parlamentu a Rady (EU) 2016/679 ze dne 27. dubna 2016 o ochraně fyzických osob v souvislosti se zpracováním osobních údajů a o volném pohybu těchto údajů a o zrušení směrnice 95/46/ES (dále jen „GDPR“). Zhotovitel se zejména zavazuje, že všichni jeho pracovníci uvedení v seznamu budou nejpozději do okamžiku předložení seznamu ČNB poučeni: </w:t>
      </w:r>
    </w:p>
    <w:p w14:paraId="75A6E5DF" w14:textId="77777777" w:rsidR="00ED6A46" w:rsidRDefault="006C3BE8" w:rsidP="00B50B76">
      <w:pPr>
        <w:widowControl w:val="0"/>
        <w:numPr>
          <w:ilvl w:val="0"/>
          <w:numId w:val="20"/>
        </w:numPr>
        <w:overflowPunct/>
        <w:autoSpaceDE/>
        <w:autoSpaceDN/>
        <w:adjustRightInd/>
        <w:spacing w:before="120" w:after="120"/>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o tom, že zhotovitel předá jejich osobní údaje v rozsahu: jméno, příjmení, číslo průkazu totožnosti, </w:t>
      </w:r>
      <w:r w:rsidRPr="006C3BE8">
        <w:rPr>
          <w:rFonts w:ascii="Times New Roman" w:hAnsi="Times New Roman"/>
          <w:sz w:val="24"/>
          <w:szCs w:val="24"/>
          <w:u w:val="single"/>
          <w:lang w:eastAsia="en-US"/>
        </w:rPr>
        <w:t>fotografie a aktuální výpis rejstříku trestů (ne starší než tři měsíce) v případě požadavku na vystavení vstupní karty</w:t>
      </w:r>
      <w:r w:rsidRPr="006C3BE8">
        <w:rPr>
          <w:rFonts w:ascii="Times New Roman" w:hAnsi="Times New Roman"/>
          <w:sz w:val="24"/>
          <w:szCs w:val="24"/>
          <w:lang w:eastAsia="en-US"/>
        </w:rPr>
        <w:t xml:space="preserve"> České národní bance, sídlem Na Příkopě 28, Praha 1 v rámci plnění této </w:t>
      </w:r>
      <w:r w:rsidR="00576393">
        <w:rPr>
          <w:rFonts w:ascii="Times New Roman" w:hAnsi="Times New Roman"/>
          <w:sz w:val="24"/>
          <w:szCs w:val="24"/>
        </w:rPr>
        <w:t>rámcové dohody</w:t>
      </w:r>
      <w:r w:rsidRPr="006C3BE8">
        <w:rPr>
          <w:rFonts w:ascii="Times New Roman" w:hAnsi="Times New Roman"/>
          <w:sz w:val="24"/>
          <w:szCs w:val="24"/>
          <w:lang w:eastAsia="en-US"/>
        </w:rPr>
        <w:t xml:space="preserve">, a to za účelem ochrany práv a oprávněných zájmů ČNB (zajištění evidence osob vstupujících do budovy ČNB z důvodu ochrany majetku a osob a správy přístupového systému ČNB); </w:t>
      </w:r>
    </w:p>
    <w:p w14:paraId="1ECD92A0" w14:textId="77777777" w:rsidR="006C3BE8" w:rsidRPr="006C3BE8" w:rsidRDefault="006C3BE8" w:rsidP="00B50B76">
      <w:pPr>
        <w:widowControl w:val="0"/>
        <w:numPr>
          <w:ilvl w:val="0"/>
          <w:numId w:val="20"/>
        </w:numPr>
        <w:overflowPunct/>
        <w:autoSpaceDE/>
        <w:autoSpaceDN/>
        <w:adjustRightInd/>
        <w:spacing w:before="120" w:after="120"/>
        <w:jc w:val="both"/>
        <w:textAlignment w:val="auto"/>
        <w:rPr>
          <w:rFonts w:ascii="Times New Roman" w:hAnsi="Times New Roman"/>
          <w:sz w:val="24"/>
          <w:szCs w:val="24"/>
          <w:lang w:eastAsia="en-US"/>
        </w:rPr>
      </w:pPr>
      <w:r w:rsidRPr="006C3BE8">
        <w:rPr>
          <w:rFonts w:ascii="Times New Roman" w:hAnsi="Times New Roman"/>
          <w:sz w:val="24"/>
          <w:szCs w:val="24"/>
          <w:lang w:eastAsia="en-US"/>
        </w:rPr>
        <w:t>o veškerých právech subjektu údajů, která mohou uplatnit vůči zhotoviteli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4F7ECC48"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Za poučení svých pracovníků ponese zhotovitel vůči ČNB následně odpovědnost. V případě nesplnění povinnosti podle bodu 2. nahradí zhotovitel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zhotovitele vůči ČNB.</w:t>
      </w:r>
    </w:p>
    <w:p w14:paraId="4E6FBCEC"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Požadavky na případné doplnění a změny schváleného seznamu je nutno neprodleně oznámit ČNB písemnou formou minimálně jeden den před požadovanou účinností</w:t>
      </w:r>
      <w:r w:rsidR="00C316D5">
        <w:rPr>
          <w:rFonts w:ascii="Times New Roman" w:hAnsi="Times New Roman"/>
          <w:sz w:val="24"/>
          <w:szCs w:val="24"/>
          <w:lang w:eastAsia="en-US"/>
        </w:rPr>
        <w:t>,</w:t>
      </w:r>
      <w:r w:rsidRPr="006C3BE8">
        <w:rPr>
          <w:rFonts w:ascii="Times New Roman" w:hAnsi="Times New Roman"/>
          <w:sz w:val="24"/>
          <w:szCs w:val="24"/>
          <w:lang w:eastAsia="en-US"/>
        </w:rPr>
        <w:t xml:space="preserve"> a to nejpozději do 14:00 hod. Případné doplnění a změny seznamu podléhají schválení ČNB. Osoby neschválené ČNB nemohou vstupovat do objektů ČNB, přičemž ČNB si vyhrazuje právo neuvádět důvody jejich neschválení. Jestliže bude zhotovitel zařazovat na seznam pracovníky, kteří jsou cizími státními příslušníky, ručí zhotovitel za to, že tito pracovníci setrvávají na území ČR na základě platného povolení pro pobyt cizinců, ve smyslu zákona č. 326/1999 Sb., „o pobytu cizinců na území České republiky a o změně některých zákonů, ve znění pozdějších předpisů“.</w:t>
      </w:r>
    </w:p>
    <w:p w14:paraId="2FAF909D"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Zhotovitel určí předem ty své pracovníky, pro které požaduje vystavení vstupních karet ke vstupu do objektů ČNB. Vystavení vstupních karet podléhá schválení ze strany ČNB. První vstupní karty budou vystaveny na náklady ČNB. Každé další vystavení vstupní karty může </w:t>
      </w:r>
      <w:r w:rsidRPr="006C3BE8">
        <w:rPr>
          <w:rFonts w:ascii="Times New Roman" w:hAnsi="Times New Roman"/>
          <w:sz w:val="24"/>
          <w:szCs w:val="24"/>
          <w:lang w:eastAsia="en-US"/>
        </w:rPr>
        <w:lastRenderedPageBreak/>
        <w:t>být zpoplatněno částkou 200,- Kč (vč. DPH) s tím, že tato částka bude zhotoviteli vyfakturována. Vystavení nové vstupní karty se nebude platit v případech, kdy:</w:t>
      </w:r>
    </w:p>
    <w:p w14:paraId="7D4B9991" w14:textId="77777777" w:rsidR="006C3BE8" w:rsidRPr="006C3BE8" w:rsidRDefault="006C3BE8" w:rsidP="00B50B76">
      <w:pPr>
        <w:widowControl w:val="0"/>
        <w:numPr>
          <w:ilvl w:val="0"/>
          <w:numId w:val="21"/>
        </w:numPr>
        <w:tabs>
          <w:tab w:val="clear" w:pos="1440"/>
          <w:tab w:val="num" w:pos="709"/>
          <w:tab w:val="left" w:pos="851"/>
        </w:tabs>
        <w:overflowPunct/>
        <w:autoSpaceDE/>
        <w:autoSpaceDN/>
        <w:adjustRightInd/>
        <w:spacing w:before="60" w:after="160"/>
        <w:ind w:left="709" w:hanging="283"/>
        <w:jc w:val="both"/>
        <w:textAlignment w:val="auto"/>
        <w:rPr>
          <w:rFonts w:ascii="Times New Roman" w:hAnsi="Times New Roman"/>
          <w:sz w:val="24"/>
          <w:szCs w:val="24"/>
          <w:lang w:eastAsia="en-US"/>
        </w:rPr>
      </w:pPr>
      <w:r w:rsidRPr="006C3BE8">
        <w:rPr>
          <w:rFonts w:ascii="Times New Roman" w:hAnsi="Times New Roman"/>
          <w:sz w:val="24"/>
          <w:szCs w:val="24"/>
          <w:lang w:eastAsia="en-US"/>
        </w:rPr>
        <w:t>dosavadní karta přestane fungovat bez viditelného mechanického poškození,</w:t>
      </w:r>
    </w:p>
    <w:p w14:paraId="584F5B44" w14:textId="77777777" w:rsidR="006C3BE8" w:rsidRPr="006C3BE8" w:rsidRDefault="006C3BE8" w:rsidP="00B50B76">
      <w:pPr>
        <w:widowControl w:val="0"/>
        <w:numPr>
          <w:ilvl w:val="0"/>
          <w:numId w:val="21"/>
        </w:numPr>
        <w:tabs>
          <w:tab w:val="clear" w:pos="1440"/>
          <w:tab w:val="num" w:pos="709"/>
          <w:tab w:val="left" w:pos="851"/>
        </w:tabs>
        <w:overflowPunct/>
        <w:autoSpaceDE/>
        <w:autoSpaceDN/>
        <w:adjustRightInd/>
        <w:spacing w:before="60" w:after="160"/>
        <w:ind w:left="709" w:hanging="283"/>
        <w:jc w:val="both"/>
        <w:textAlignment w:val="auto"/>
        <w:rPr>
          <w:rFonts w:ascii="Times New Roman" w:hAnsi="Times New Roman"/>
          <w:sz w:val="24"/>
          <w:szCs w:val="24"/>
          <w:lang w:eastAsia="en-US"/>
        </w:rPr>
      </w:pPr>
      <w:r w:rsidRPr="006C3BE8">
        <w:rPr>
          <w:rFonts w:ascii="Times New Roman" w:hAnsi="Times New Roman"/>
          <w:sz w:val="24"/>
          <w:szCs w:val="24"/>
          <w:lang w:eastAsia="en-US"/>
        </w:rPr>
        <w:t>dojde-li ke změně příjmení pracovníka,</w:t>
      </w:r>
    </w:p>
    <w:p w14:paraId="776D28D3" w14:textId="77777777" w:rsidR="006C3BE8" w:rsidRPr="006C3BE8" w:rsidRDefault="006C3BE8" w:rsidP="00B50B76">
      <w:pPr>
        <w:widowControl w:val="0"/>
        <w:numPr>
          <w:ilvl w:val="0"/>
          <w:numId w:val="21"/>
        </w:numPr>
        <w:tabs>
          <w:tab w:val="clear" w:pos="1440"/>
          <w:tab w:val="num" w:pos="709"/>
          <w:tab w:val="left" w:pos="851"/>
        </w:tabs>
        <w:overflowPunct/>
        <w:autoSpaceDE/>
        <w:autoSpaceDN/>
        <w:adjustRightInd/>
        <w:spacing w:before="60" w:after="160"/>
        <w:ind w:left="709" w:hanging="283"/>
        <w:jc w:val="both"/>
        <w:textAlignment w:val="auto"/>
        <w:rPr>
          <w:rFonts w:ascii="Times New Roman" w:hAnsi="Times New Roman"/>
          <w:sz w:val="24"/>
          <w:szCs w:val="24"/>
          <w:lang w:eastAsia="en-US"/>
        </w:rPr>
      </w:pPr>
      <w:r w:rsidRPr="006C3BE8">
        <w:rPr>
          <w:rFonts w:ascii="Times New Roman" w:hAnsi="Times New Roman"/>
          <w:sz w:val="24"/>
          <w:szCs w:val="24"/>
          <w:lang w:eastAsia="en-US"/>
        </w:rPr>
        <w:t>byla-li karta odcizena a událost je doložitelná protokolem od Policie ČR.</w:t>
      </w:r>
    </w:p>
    <w:p w14:paraId="31C420C9"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bude při zahájení činnosti pro ČNB vybaven vstupními kartami pro určené pracovníky podle schváleného seznamu. Vstupní karta umožní oprávněnému pracovníkovi zhotovitele samostatný vstup do vyhrazených prostor objektu ČNB a samostatný pohyb v nich. Každá vstupní karta bude nepřenosná a bude vydávána odborem bankovní bezpečnosti.</w:t>
      </w:r>
    </w:p>
    <w:p w14:paraId="4C2A9BDB"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Vstupní karty budou vydávány ze strany ČNB pro každého pracovníka zhotovitele jednotlivě proti podpisu, a to po předložení výpisu z rejstříku trestů, který nebude starší než tři měsíce. Výpis z rejstříku trestů bude pracovníkovi vrácen. Při převzetí vstupní karty bude dotčený pracovník zhotovitele poučen o způsobu používání vstupní karty a o režimu vstupu osob a vjezdu vozidel do objektů ČNB a o pohybu v nich.</w:t>
      </w:r>
    </w:p>
    <w:p w14:paraId="19A9FC6C"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Vydaná vstupní karta musí být nošena v budově ČNB viditelně na přední části oděvu, vyjma prostoru pracoviště, kde tato povinnost odpadá. Vstupní karta slouží jako identifikátor konkrétní osoby a je nepřenosná. </w:t>
      </w:r>
    </w:p>
    <w:p w14:paraId="2945893D"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Při ukončení pracovního poměru pracovníka zhotovitele uvedeného v seznamu nebo při ukončení plnění podle </w:t>
      </w:r>
      <w:r w:rsidR="00576393">
        <w:rPr>
          <w:rFonts w:ascii="Times New Roman" w:hAnsi="Times New Roman"/>
          <w:sz w:val="24"/>
          <w:szCs w:val="24"/>
        </w:rPr>
        <w:t xml:space="preserve">rámcové dohody </w:t>
      </w:r>
      <w:r w:rsidRPr="006C3BE8">
        <w:rPr>
          <w:rFonts w:ascii="Times New Roman" w:hAnsi="Times New Roman"/>
          <w:sz w:val="24"/>
          <w:szCs w:val="24"/>
          <w:lang w:eastAsia="en-US"/>
        </w:rPr>
        <w:t>je zhotovitel povinen neprodleně vrátit vstupní kartu dotčeného pracovníka odboru bankovní bezpečnosti.</w:t>
      </w:r>
    </w:p>
    <w:p w14:paraId="6BAEA001"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Pracovníci zhotovitele uvedení na seznamu, kterým nebyla vydána vstupní karta dle bodu 6</w:t>
      </w:r>
      <w:r w:rsidR="00C316D5">
        <w:rPr>
          <w:rFonts w:ascii="Times New Roman" w:hAnsi="Times New Roman"/>
          <w:sz w:val="24"/>
          <w:szCs w:val="24"/>
          <w:lang w:eastAsia="en-US"/>
        </w:rPr>
        <w:t xml:space="preserve"> až</w:t>
      </w:r>
      <w:r w:rsidRPr="006C3BE8">
        <w:rPr>
          <w:rFonts w:ascii="Times New Roman" w:hAnsi="Times New Roman"/>
          <w:sz w:val="24"/>
          <w:szCs w:val="24"/>
          <w:lang w:eastAsia="en-US"/>
        </w:rPr>
        <w:t xml:space="preserve"> 8, budou po příchodu do objektu ČNB bankovními policisty na vstupu vybaveni identifikační visačkou ČNB.</w:t>
      </w:r>
    </w:p>
    <w:p w14:paraId="253D4512"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Identifikační visačka ČNB opravňuje pracovníka zhotovitele ke vstupu a pohybu výhradně v prostoru pracoviště v objektu ČNB. Vstup a pohyb v ostatních prostorech objektu ČNB je možný pouze v doprovodu zaměstnance ČNB. Pracovník zhotovitele je povinen vydanou identifikační visačku ČNB vrátit při svém posledním odchodu z pracoviště v objektu ČNB zpět bankovním policistům na vstupu, kteří vedou evidenci vydaných identifikačních visaček pro daný den. </w:t>
      </w:r>
    </w:p>
    <w:p w14:paraId="3A8F7D02"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Pracovník zhotovitele, kterému byla vydána identifikační visačka ČNB, je povinen okamžitě po zjištění ztráty, odcizení, zneužití, zničení nebo jejího poškození, které brání řádnému užívání, toto oznámit odboru bankovní bezpečnosti na telefon 224 413 006 (nepřetržitá služba). Pracovník zhotovitele je odpovědný za případné zneužití visačky při ztrátě nebo odcizení, pokud tuto skutečnost řádným způsobem neohlásí.</w:t>
      </w:r>
    </w:p>
    <w:p w14:paraId="2DBB9BC8"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Výpis z rejstříku trestů nebude objednavatel vyžadovat od osob vstupujících do budov ČNB jednorázově v režimu návštěva</w:t>
      </w:r>
      <w:r w:rsidR="00C316D5">
        <w:rPr>
          <w:rFonts w:ascii="Times New Roman" w:hAnsi="Times New Roman"/>
          <w:sz w:val="24"/>
          <w:szCs w:val="24"/>
          <w:lang w:eastAsia="en-US"/>
        </w:rPr>
        <w:t>,</w:t>
      </w:r>
      <w:r w:rsidRPr="006C3BE8">
        <w:rPr>
          <w:rFonts w:ascii="Times New Roman" w:hAnsi="Times New Roman"/>
          <w:sz w:val="24"/>
          <w:szCs w:val="24"/>
          <w:lang w:eastAsia="en-US"/>
        </w:rPr>
        <w:t xml:space="preserve"> resp. u osob, kterým nebude zhotovena vstupní karta s fotografií a dále pak pokud tyto osoby nebudou vstupovat do pracovišť s řízeným vstupem (režimová pracoviště) nebo pokud tento vstup bude schválen v souladu s pokyny ČNB – povolení jednorázového vstupu do peněžní zóny ve striktním režimu.</w:t>
      </w:r>
    </w:p>
    <w:p w14:paraId="11540A45"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ČNB si vyhrazuje právo vstupní kartu nebo identifikační visačku ČNB pracovníkovi zhotovitele odebrat z důvodu porušení režimu vstupu osob a vjezdu vozidel do objektu ČNB nebo porušení režimu pohybu v něm.</w:t>
      </w:r>
    </w:p>
    <w:p w14:paraId="601ABEE6"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lastRenderedPageBreak/>
        <w:t>Schválení pracovníci dodavatele musí dodržovat směrnice ČNB a řídit se pokyny bankovních policistů pro vstup do vyhrazených prostor a pro pobyt v nich.</w:t>
      </w:r>
    </w:p>
    <w:p w14:paraId="7D1A627B"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Při příchodu do objektů ČNB pracovníci zhotovitele sdělí důvod vstupu, prokáží se průkazem totožnosti a podrobí se bezpečnostní kontrole prováděné bankovními policisty.</w:t>
      </w:r>
    </w:p>
    <w:p w14:paraId="7840FC38"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Pracovníci zhotovitele nesmí vnášet do prostor ČNB nebezpečné předměty, jako jsou střelné zbraně, výbušniny apod. O tom, co je či není nebezpečný předmět, rozhodují bankovní policisté v souladu s vnitřními předpisy ČNB.</w:t>
      </w:r>
    </w:p>
    <w:p w14:paraId="7018F424"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Vstup do objektů ČNB se zvířaty je zakázán.</w:t>
      </w:r>
    </w:p>
    <w:p w14:paraId="085AF667"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Vstup soukromých návštěv pracovníků zhotovitele do vnitřních prostor objektů ČNB, včetně předaného pracoviště, je zakázán. </w:t>
      </w:r>
    </w:p>
    <w:p w14:paraId="24AB817F"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Vjezd vozidel zhotovitele nebo jeho dodavatelů do dotačních boxů nebo garáže může být umožněn pouze za účelem vykládky nebo nakládky materiálu. Požadavek na vjezd vozidla musí být zadán určeným zaměstnancem sekce správní v souladu s platnou metodikou ČNB, a to na základě písemného požadavku pověřené osoby zhotovitele (e-mail, </w:t>
      </w:r>
      <w:r w:rsidR="009E7FD5">
        <w:rPr>
          <w:rFonts w:ascii="Times New Roman" w:hAnsi="Times New Roman"/>
          <w:sz w:val="24"/>
          <w:szCs w:val="24"/>
          <w:lang w:eastAsia="en-US"/>
        </w:rPr>
        <w:t>SMS</w:t>
      </w:r>
      <w:r w:rsidRPr="006C3BE8">
        <w:rPr>
          <w:rFonts w:ascii="Times New Roman" w:hAnsi="Times New Roman"/>
          <w:sz w:val="24"/>
          <w:szCs w:val="24"/>
          <w:lang w:eastAsia="en-US"/>
        </w:rPr>
        <w:t>). Požadavek bude obsahovat tyto povinné položky: registrační značku vozidla, jméno a příjmení řidiče, typ vozidla a kontaktní osobu za zhotovitele nebo za ČNB.</w:t>
      </w:r>
      <w:r w:rsidRPr="006C3BE8">
        <w:rPr>
          <w:rFonts w:ascii="Times New Roman" w:hAnsi="Times New Roman"/>
          <w:sz w:val="24"/>
          <w:szCs w:val="24"/>
          <w:lang w:eastAsia="en-US"/>
        </w:rPr>
        <w:br/>
        <w:t>Řidič i případná posádka vozidla musí splnit standardní podmínky pro vstup do objektu ČNB (podrobí se bezpečnostní kontrole, předloží doklad totožnosti, obdrží vstupní kartu/visačku a budou mít doprovod zaměstnancem ČNB).</w:t>
      </w:r>
    </w:p>
    <w:p w14:paraId="6293A1D4"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ČNB si vyhrazuje právo nevpustit do objektů ČNB pracovníka zhotovitele, který je zjevně pod vlivem alkoholu, drog nebo jiné omamné látky. </w:t>
      </w:r>
    </w:p>
    <w:p w14:paraId="54B420CD"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Pracovníci zhotovitele musí dbát pokynů bankovních policistů, které se týkají režimu vstupu, pohybu a vjezdu do objektu ČNB. Pracovníci zhotovitele, kteří nebudou vybaveni vlastní vstupní kartou nebo identifikační visačkou ČNB, budou do prostor ČNB vstupovat a v těchto prostorách se pohybovat v režimu návštěv, to znamená vždy pouze v doprovodu zaměstnance ČNB. Zaměstnanci zhotovitele jsou povinni vždy na vyzvání dozorující osoby objednavatele nebo bankovního policisty daný prostor banky opustit a setrvat na určeném místě nebo mimo prostory ČNB.</w:t>
      </w:r>
    </w:p>
    <w:p w14:paraId="1D5B29B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musí akceptovat dočasné nebo dlouhodobé uzavření dveří a jiných mechanických předělů (mříže, turnikety) na transportních trasách nebo v jiném prostoru mimo pracoviště v objektu ČNB. Vstup</w:t>
      </w:r>
      <w:r w:rsidR="00C316D5">
        <w:rPr>
          <w:rFonts w:ascii="Times New Roman" w:hAnsi="Times New Roman"/>
          <w:sz w:val="24"/>
          <w:szCs w:val="24"/>
          <w:lang w:eastAsia="en-US"/>
        </w:rPr>
        <w:t>,</w:t>
      </w:r>
      <w:r w:rsidRPr="006C3BE8">
        <w:rPr>
          <w:rFonts w:ascii="Times New Roman" w:hAnsi="Times New Roman"/>
          <w:sz w:val="24"/>
          <w:szCs w:val="24"/>
          <w:lang w:eastAsia="en-US"/>
        </w:rPr>
        <w:t xml:space="preserve"> resp. </w:t>
      </w:r>
      <w:r w:rsidR="00C316D5">
        <w:rPr>
          <w:rFonts w:ascii="Times New Roman" w:hAnsi="Times New Roman"/>
          <w:sz w:val="24"/>
          <w:szCs w:val="24"/>
          <w:lang w:eastAsia="en-US"/>
        </w:rPr>
        <w:t>p</w:t>
      </w:r>
      <w:r w:rsidRPr="006C3BE8">
        <w:rPr>
          <w:rFonts w:ascii="Times New Roman" w:hAnsi="Times New Roman"/>
          <w:sz w:val="24"/>
          <w:szCs w:val="24"/>
          <w:lang w:eastAsia="en-US"/>
        </w:rPr>
        <w:t>růchod</w:t>
      </w:r>
      <w:r w:rsidR="00C316D5">
        <w:rPr>
          <w:rFonts w:ascii="Times New Roman" w:hAnsi="Times New Roman"/>
          <w:sz w:val="24"/>
          <w:szCs w:val="24"/>
          <w:lang w:eastAsia="en-US"/>
        </w:rPr>
        <w:t>,</w:t>
      </w:r>
      <w:r w:rsidRPr="006C3BE8">
        <w:rPr>
          <w:rFonts w:ascii="Times New Roman" w:hAnsi="Times New Roman"/>
          <w:sz w:val="24"/>
          <w:szCs w:val="24"/>
          <w:lang w:eastAsia="en-US"/>
        </w:rPr>
        <w:t xml:space="preserve"> takto uzavřeným místem je možný pouze po telefonickém vyžádání asistence bankovní policie a za jejího dohledu.</w:t>
      </w:r>
    </w:p>
    <w:p w14:paraId="4D5B679B"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Práce v prostoru pracoviště bude prováděna dle minimálně týden předem oznámeného a potvrzeného harmonogramu prací, případné změny je zhotovitel povinen oznámit minimálně 24 hodin před započetím činnosti v prostoru daného pracoviště. Zhotovitel nebude plánovat provádění prací vyžadujících doprovod zaměstnancem ČNB pro více než dva prostory pracoviště zároveň během jednoho pracovního dne (24 hodin). Umožnění vstupu na pracoviště v peněžní zóně dané budovy ČNB musí předcházet standardní schválení sekcí peněžní v souladu s platnou metodikou (zajistí určený zaměstnanec objednatele).</w:t>
      </w:r>
    </w:p>
    <w:p w14:paraId="46A28C4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Zhotovitel oznámí objednateli minimálně 24 hodin předem požadavek na zajištění transportní trasy pro materiál, který nebude možno dopravit do prostoru pracoviště standardní přístupovou trasou (bez doprovodu zaměstnancem ČNB nebo nutnosti zpřístupnit jinak uzavřené prostory) dle právě probíhající etapy dílčího plnění. </w:t>
      </w:r>
    </w:p>
    <w:p w14:paraId="64EBAFD8"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V případě mimořádné události se pracovníci zhotovitele musí řídit pokyny bankovních </w:t>
      </w:r>
      <w:r w:rsidRPr="006C3BE8">
        <w:rPr>
          <w:rFonts w:ascii="Times New Roman" w:hAnsi="Times New Roman"/>
          <w:sz w:val="24"/>
          <w:szCs w:val="24"/>
          <w:lang w:eastAsia="en-US"/>
        </w:rPr>
        <w:lastRenderedPageBreak/>
        <w:t>policistů nebo dozorujícího zaměstnance ČNB, a dále instrukcemi vyhlašovanými vnitřním rozhlasem ČNB.</w:t>
      </w:r>
    </w:p>
    <w:p w14:paraId="40C5D29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Pracovníci zhotovitele jsou povinni hlásit objednateli veškeré mimořádné události bezodkladně, a to telefonicky na řídicí místnost technicko-bezpečnostních systémů (dále jen „ŘM TBS) dané budovy ČNB (tel. 224 413 006). Pověření pracovníci zhotovitele jsou následně povinni zaslat informace o mimořádné události bez zbytečného odkladu v písemné podobě (e-mail) na adresu: </w:t>
      </w:r>
      <w:hyperlink r:id="rId9" w:history="1">
        <w:r w:rsidRPr="006C3BE8">
          <w:rPr>
            <w:rFonts w:ascii="Times New Roman" w:hAnsi="Times New Roman"/>
            <w:sz w:val="24"/>
            <w:szCs w:val="24"/>
            <w:lang w:eastAsia="en-US"/>
          </w:rPr>
          <w:t>rmbpprah@cnb.cz</w:t>
        </w:r>
      </w:hyperlink>
      <w:r w:rsidRPr="006C3BE8">
        <w:rPr>
          <w:rFonts w:ascii="Times New Roman" w:hAnsi="Times New Roman"/>
          <w:sz w:val="24"/>
          <w:szCs w:val="24"/>
          <w:lang w:eastAsia="en-US"/>
        </w:rPr>
        <w:t xml:space="preserve">. </w:t>
      </w:r>
    </w:p>
    <w:p w14:paraId="002C3AD5"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a jeho pracovníci budou věnovat při plnění díla v oblasti požární ochrany zvýšenou pozornost:</w:t>
      </w:r>
    </w:p>
    <w:p w14:paraId="3BD9A04C" w14:textId="77777777" w:rsidR="006C3BE8" w:rsidRPr="006C3BE8" w:rsidRDefault="006C3BE8" w:rsidP="00B50B76">
      <w:pPr>
        <w:widowControl w:val="0"/>
        <w:numPr>
          <w:ilvl w:val="0"/>
          <w:numId w:val="22"/>
        </w:numPr>
        <w:overflowPunct/>
        <w:autoSpaceDE/>
        <w:autoSpaceDN/>
        <w:adjustRightInd/>
        <w:spacing w:before="120"/>
        <w:ind w:left="777" w:hanging="357"/>
        <w:jc w:val="both"/>
        <w:textAlignment w:val="auto"/>
        <w:rPr>
          <w:rFonts w:ascii="Times New Roman" w:hAnsi="Times New Roman"/>
          <w:sz w:val="24"/>
          <w:szCs w:val="24"/>
          <w:lang w:eastAsia="en-US"/>
        </w:rPr>
      </w:pPr>
      <w:r w:rsidRPr="006C3BE8">
        <w:rPr>
          <w:rFonts w:ascii="Times New Roman" w:hAnsi="Times New Roman"/>
          <w:sz w:val="24"/>
          <w:szCs w:val="24"/>
          <w:lang w:eastAsia="en-US"/>
        </w:rPr>
        <w:t>dodržování právních předpisů o požární ochraně,</w:t>
      </w:r>
    </w:p>
    <w:p w14:paraId="26E74FD1" w14:textId="77777777" w:rsidR="006C3BE8" w:rsidRPr="006C3BE8" w:rsidRDefault="006C3BE8" w:rsidP="00B50B76">
      <w:pPr>
        <w:widowControl w:val="0"/>
        <w:numPr>
          <w:ilvl w:val="0"/>
          <w:numId w:val="22"/>
        </w:numPr>
        <w:overflowPunct/>
        <w:autoSpaceDE/>
        <w:autoSpaceDN/>
        <w:adjustRightInd/>
        <w:spacing w:before="120"/>
        <w:ind w:left="777" w:hanging="357"/>
        <w:jc w:val="both"/>
        <w:textAlignment w:val="auto"/>
        <w:rPr>
          <w:rFonts w:ascii="Times New Roman" w:hAnsi="Times New Roman"/>
          <w:sz w:val="24"/>
          <w:szCs w:val="24"/>
          <w:lang w:eastAsia="en-US"/>
        </w:rPr>
      </w:pPr>
      <w:r w:rsidRPr="006C3BE8">
        <w:rPr>
          <w:rFonts w:ascii="Times New Roman" w:hAnsi="Times New Roman"/>
          <w:sz w:val="24"/>
          <w:szCs w:val="24"/>
          <w:lang w:eastAsia="en-US"/>
        </w:rPr>
        <w:t>předpisům ČNB při provádění požárně nebezpečných prací se zvýšeným požárním nebezpečím (svařování, řezání plamenem, pájení, broušení, rozbrušování apod.),</w:t>
      </w:r>
    </w:p>
    <w:p w14:paraId="12EDBC60" w14:textId="77777777" w:rsidR="006C3BE8" w:rsidRPr="006C3BE8" w:rsidRDefault="006C3BE8" w:rsidP="00B50B76">
      <w:pPr>
        <w:widowControl w:val="0"/>
        <w:numPr>
          <w:ilvl w:val="0"/>
          <w:numId w:val="22"/>
        </w:numPr>
        <w:overflowPunct/>
        <w:autoSpaceDE/>
        <w:autoSpaceDN/>
        <w:adjustRightInd/>
        <w:spacing w:before="120"/>
        <w:ind w:left="777" w:hanging="357"/>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zajistí, že práce se zvýšeným požárním nebezpečím budou prováděny vždy jen osobou s příslušnou odbornou kvalifikací,</w:t>
      </w:r>
    </w:p>
    <w:p w14:paraId="4560723C" w14:textId="77777777" w:rsidR="006C3BE8" w:rsidRPr="006C3BE8" w:rsidRDefault="006C3BE8" w:rsidP="00B50B76">
      <w:pPr>
        <w:widowControl w:val="0"/>
        <w:numPr>
          <w:ilvl w:val="0"/>
          <w:numId w:val="22"/>
        </w:numPr>
        <w:overflowPunct/>
        <w:autoSpaceDE/>
        <w:autoSpaceDN/>
        <w:adjustRightInd/>
        <w:spacing w:before="120"/>
        <w:ind w:left="777" w:hanging="357"/>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průrazům a průchodům u rozvodů instalací a technologií hranicemi požárních úseků, včetně zachování, obnovení nebo nového vyhotovení jejich protipožárních ucpávek. </w:t>
      </w:r>
    </w:p>
    <w:p w14:paraId="200B4CF4" w14:textId="77777777" w:rsidR="006C3BE8" w:rsidRPr="006C3BE8" w:rsidRDefault="006C3BE8" w:rsidP="00B50B76">
      <w:pPr>
        <w:widowControl w:val="0"/>
        <w:numPr>
          <w:ilvl w:val="0"/>
          <w:numId w:val="22"/>
        </w:numPr>
        <w:overflowPunct/>
        <w:autoSpaceDE/>
        <w:autoSpaceDN/>
        <w:adjustRightInd/>
        <w:spacing w:before="120"/>
        <w:ind w:left="777" w:hanging="357"/>
        <w:jc w:val="both"/>
        <w:textAlignment w:val="auto"/>
        <w:rPr>
          <w:rFonts w:ascii="Times New Roman" w:hAnsi="Times New Roman"/>
          <w:sz w:val="24"/>
          <w:szCs w:val="24"/>
          <w:lang w:eastAsia="en-US"/>
        </w:rPr>
      </w:pPr>
      <w:r w:rsidRPr="006C3BE8">
        <w:rPr>
          <w:rFonts w:ascii="Times New Roman" w:hAnsi="Times New Roman"/>
          <w:sz w:val="24"/>
          <w:szCs w:val="24"/>
          <w:lang w:eastAsia="en-US"/>
        </w:rPr>
        <w:t>před započetím prací se zvýšeným požárním nebezpečím vždy tuto skutečnost ohlásí na ŘM TBS dané budovy ČNB a vyčká souhlasu operátora ŘM TBS. Ukončení prací ohlásí stejným způsobem.</w:t>
      </w:r>
    </w:p>
    <w:p w14:paraId="6C93E85B"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Bez písemného povolení ČNB (ředitel odboru bankovní bezpečnosti) je zakázáno fotografování a pořizování videozáznamů z interiéru objektů ČNB. Výjimku tvoří pořizování dokumentace technických havárií a poruch a fotografování v prostoru pracoviště v souvislosti s dokumentací průběhu stavby. </w:t>
      </w:r>
    </w:p>
    <w:p w14:paraId="0145E259"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 Dále se pracovníci zhotovitele musí zdržet poškozování či odcizování majetku ČNB, a dále i jakéhokoli nevhodného chování vůči zaměstnancům a návštěvníkům ČNB.</w:t>
      </w:r>
    </w:p>
    <w:p w14:paraId="71092A66"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Pracovníci zhotovitele uvedení v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zhotovitele požární a bezpečnostní technik ČNB. Zástupce zhotovitele s pravidly seznámí všechny dotčené pracovníky zhotovitele.</w:t>
      </w:r>
    </w:p>
    <w:p w14:paraId="07AC827F"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ČNB je oprávněna v objektu ČNB kdykoliv podrobit kontrole kterékoliv pracovníka zhotovitele uvedeného na seznamu ohledně dodržování požární ochrany, bezpečnosti práce a všech výše uvedených ustanovení.</w:t>
      </w:r>
    </w:p>
    <w:p w14:paraId="0016EF5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Pokud bude zhotovitel uzamykat některé dveře v rámci prostoru pracoviště, je povinen předat objednateli záložní klíče od těchto dveří pro případ mimořádné situace (ověření poplachu EPS – požár, jiná havárie). Tyto záložní klíče musí být opatřeny visačkou, na které bude uvedeno, které dveře a v kterých prostorech lze klíčem odemknout.</w:t>
      </w:r>
    </w:p>
    <w:p w14:paraId="0AE7E49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 xml:space="preserve">Záložní klíče budou uloženy v ŘM TBS dané budovy a objednatel je může použít pouze v mimořádných a odůvodněných případech (EPS – požár, jiná havárie apod.). </w:t>
      </w:r>
      <w:r w:rsidR="00C316D5">
        <w:rPr>
          <w:rFonts w:ascii="Times New Roman" w:hAnsi="Times New Roman"/>
          <w:sz w:val="24"/>
          <w:szCs w:val="24"/>
          <w:lang w:eastAsia="en-US"/>
        </w:rPr>
        <w:br/>
      </w:r>
      <w:r w:rsidRPr="006C3BE8">
        <w:rPr>
          <w:rFonts w:ascii="Times New Roman" w:hAnsi="Times New Roman"/>
          <w:sz w:val="24"/>
          <w:szCs w:val="24"/>
          <w:lang w:eastAsia="en-US"/>
        </w:rPr>
        <w:lastRenderedPageBreak/>
        <w:t>O případném použití záložních klíčů musí být bez zbytečného odkladu informován pověřený pracovník zhotovitele.</w:t>
      </w:r>
    </w:p>
    <w:p w14:paraId="7D388F53" w14:textId="77777777" w:rsidR="006C3BE8"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Zhotovitel je povinen sdělit objednavateli a bankovní policii kontaktní odpovědnou osobu za zhotovitele včetně telefonního čísla případně e-mailu.  Změnu kontaktní osoby je povinen zhotovitel oznámit s předstihem.</w:t>
      </w:r>
    </w:p>
    <w:p w14:paraId="7DDF6C49" w14:textId="77777777" w:rsidR="00A558CB" w:rsidRPr="006C3BE8" w:rsidRDefault="006C3BE8" w:rsidP="00B50B76">
      <w:pPr>
        <w:widowControl w:val="0"/>
        <w:numPr>
          <w:ilvl w:val="0"/>
          <w:numId w:val="15"/>
        </w:numPr>
        <w:tabs>
          <w:tab w:val="clear" w:pos="360"/>
          <w:tab w:val="num" w:pos="426"/>
        </w:tabs>
        <w:overflowPunct/>
        <w:autoSpaceDE/>
        <w:autoSpaceDN/>
        <w:adjustRightInd/>
        <w:spacing w:before="120"/>
        <w:ind w:left="426" w:hanging="426"/>
        <w:jc w:val="both"/>
        <w:textAlignment w:val="auto"/>
        <w:rPr>
          <w:rFonts w:ascii="Times New Roman" w:hAnsi="Times New Roman"/>
          <w:sz w:val="24"/>
          <w:szCs w:val="24"/>
          <w:lang w:eastAsia="en-US"/>
        </w:rPr>
      </w:pPr>
      <w:r w:rsidRPr="006C3BE8">
        <w:rPr>
          <w:rFonts w:ascii="Times New Roman" w:hAnsi="Times New Roman"/>
          <w:sz w:val="24"/>
          <w:szCs w:val="24"/>
          <w:lang w:eastAsia="en-US"/>
        </w:rPr>
        <w:t>Každý den před zahájením a po ukončení prací oznámí kontaktní osoba zhotovitele tuto skutečnost bankovní policii v ŘM TBS (tel. 224 413 006). Zároveň stejnou cestou zhotovitel oznamuje veškeré mimořádné události (úraz, požár, vznik jiné škody v souvislosti se stavbou apod.).</w:t>
      </w:r>
    </w:p>
    <w:p w14:paraId="7F4A345C" w14:textId="77777777" w:rsidR="00B57DFA" w:rsidRDefault="00B57DFA" w:rsidP="00A558CB">
      <w:pPr>
        <w:tabs>
          <w:tab w:val="center" w:pos="1135"/>
          <w:tab w:val="left" w:pos="4820"/>
        </w:tabs>
        <w:jc w:val="right"/>
        <w:rPr>
          <w:rFonts w:ascii="Times New Roman" w:hAnsi="Times New Roman"/>
          <w:sz w:val="24"/>
          <w:szCs w:val="24"/>
        </w:rPr>
      </w:pPr>
    </w:p>
    <w:p w14:paraId="5CC7B9C3" w14:textId="77777777" w:rsidR="00B34EA9" w:rsidRDefault="00B57DFA" w:rsidP="00A558CB">
      <w:pPr>
        <w:tabs>
          <w:tab w:val="center" w:pos="1135"/>
          <w:tab w:val="left" w:pos="4820"/>
        </w:tabs>
        <w:jc w:val="right"/>
        <w:rPr>
          <w:rFonts w:ascii="Times New Roman" w:hAnsi="Times New Roman"/>
          <w:b/>
          <w:sz w:val="24"/>
          <w:szCs w:val="24"/>
        </w:rPr>
      </w:pPr>
      <w:r>
        <w:rPr>
          <w:rFonts w:ascii="Times New Roman" w:hAnsi="Times New Roman"/>
          <w:sz w:val="24"/>
          <w:szCs w:val="24"/>
        </w:rPr>
        <w:br w:type="page"/>
      </w:r>
      <w:r w:rsidRPr="00B57DFA">
        <w:rPr>
          <w:rFonts w:ascii="Times New Roman" w:hAnsi="Times New Roman"/>
          <w:b/>
          <w:sz w:val="24"/>
          <w:szCs w:val="24"/>
        </w:rPr>
        <w:lastRenderedPageBreak/>
        <w:t xml:space="preserve">Příloha č. 2 </w:t>
      </w:r>
    </w:p>
    <w:p w14:paraId="752E4FEB" w14:textId="77777777" w:rsidR="00B57DFA" w:rsidRDefault="00B57DFA" w:rsidP="00B57DFA">
      <w:pPr>
        <w:tabs>
          <w:tab w:val="center" w:pos="1135"/>
          <w:tab w:val="left" w:pos="4820"/>
        </w:tabs>
        <w:jc w:val="center"/>
        <w:rPr>
          <w:rFonts w:ascii="Times New Roman" w:hAnsi="Times New Roman"/>
          <w:b/>
          <w:sz w:val="24"/>
          <w:szCs w:val="24"/>
        </w:rPr>
      </w:pPr>
      <w:r>
        <w:rPr>
          <w:rFonts w:ascii="Times New Roman" w:hAnsi="Times New Roman"/>
          <w:b/>
          <w:sz w:val="24"/>
          <w:szCs w:val="24"/>
        </w:rPr>
        <w:t>Cenová nabídka zhotovitele</w:t>
      </w:r>
    </w:p>
    <w:p w14:paraId="0CBCE1A9" w14:textId="40CD1FFA" w:rsidR="00B57DFA" w:rsidRDefault="00B57DFA" w:rsidP="00B57DFA">
      <w:pPr>
        <w:tabs>
          <w:tab w:val="center" w:pos="1135"/>
          <w:tab w:val="left" w:pos="4820"/>
        </w:tabs>
        <w:jc w:val="center"/>
        <w:rPr>
          <w:rFonts w:ascii="Times New Roman" w:hAnsi="Times New Roman"/>
          <w:b/>
          <w:i/>
          <w:sz w:val="24"/>
          <w:szCs w:val="24"/>
        </w:rPr>
      </w:pPr>
      <w:r w:rsidRPr="00C77FE9">
        <w:rPr>
          <w:rFonts w:ascii="Times New Roman" w:hAnsi="Times New Roman"/>
          <w:b/>
          <w:i/>
          <w:sz w:val="24"/>
          <w:szCs w:val="24"/>
          <w:highlight w:val="cyan"/>
        </w:rPr>
        <w:t xml:space="preserve">(dodavatel nedoplňuje, bude doplněno před uzavřením </w:t>
      </w:r>
      <w:r w:rsidR="000C0EB0" w:rsidRPr="00383941">
        <w:rPr>
          <w:rFonts w:ascii="Times New Roman" w:hAnsi="Times New Roman"/>
          <w:b/>
          <w:i/>
          <w:sz w:val="24"/>
          <w:szCs w:val="24"/>
          <w:highlight w:val="cyan"/>
        </w:rPr>
        <w:t>rámcové dohody</w:t>
      </w:r>
      <w:r w:rsidR="000C0EB0" w:rsidRPr="00C77FE9" w:rsidDel="000C0EB0">
        <w:rPr>
          <w:rFonts w:ascii="Times New Roman" w:hAnsi="Times New Roman"/>
          <w:b/>
          <w:i/>
          <w:sz w:val="24"/>
          <w:szCs w:val="24"/>
          <w:highlight w:val="cyan"/>
        </w:rPr>
        <w:t xml:space="preserve"> </w:t>
      </w:r>
      <w:r w:rsidRPr="00C77FE9">
        <w:rPr>
          <w:rFonts w:ascii="Times New Roman" w:hAnsi="Times New Roman"/>
          <w:b/>
          <w:i/>
          <w:sz w:val="24"/>
          <w:szCs w:val="24"/>
          <w:highlight w:val="cyan"/>
        </w:rPr>
        <w:t>z nabídky vybraného dodavatele)</w:t>
      </w:r>
    </w:p>
    <w:p w14:paraId="4529CA77" w14:textId="77777777" w:rsidR="00B57DFA" w:rsidRDefault="00B57DFA" w:rsidP="00B57DFA">
      <w:pPr>
        <w:tabs>
          <w:tab w:val="center" w:pos="1135"/>
          <w:tab w:val="left" w:pos="4820"/>
        </w:tabs>
        <w:jc w:val="center"/>
        <w:rPr>
          <w:rFonts w:ascii="Times New Roman" w:hAnsi="Times New Roman"/>
          <w:b/>
          <w:i/>
          <w:sz w:val="24"/>
          <w:szCs w:val="24"/>
        </w:rPr>
      </w:pPr>
    </w:p>
    <w:p w14:paraId="6F49084D" w14:textId="77777777" w:rsidR="00904F37" w:rsidRDefault="00904F37" w:rsidP="00B57DFA">
      <w:pPr>
        <w:tabs>
          <w:tab w:val="center" w:pos="1135"/>
          <w:tab w:val="left" w:pos="4820"/>
        </w:tabs>
        <w:jc w:val="center"/>
        <w:rPr>
          <w:rFonts w:ascii="Times New Roman" w:hAnsi="Times New Roman"/>
          <w:b/>
          <w:i/>
          <w:sz w:val="24"/>
          <w:szCs w:val="24"/>
        </w:rPr>
      </w:pPr>
    </w:p>
    <w:p w14:paraId="5FD06057" w14:textId="77777777" w:rsidR="00904F37" w:rsidRDefault="00904F37" w:rsidP="00B57DFA">
      <w:pPr>
        <w:tabs>
          <w:tab w:val="center" w:pos="1135"/>
          <w:tab w:val="left" w:pos="4820"/>
        </w:tabs>
        <w:jc w:val="center"/>
        <w:rPr>
          <w:rFonts w:ascii="Times New Roman" w:hAnsi="Times New Roman"/>
          <w:b/>
          <w:i/>
          <w:sz w:val="24"/>
          <w:szCs w:val="24"/>
        </w:rPr>
      </w:pPr>
    </w:p>
    <w:p w14:paraId="580CD8DF" w14:textId="77777777" w:rsidR="00B57DFA" w:rsidRDefault="00B57DFA" w:rsidP="00B57DFA">
      <w:pPr>
        <w:tabs>
          <w:tab w:val="center" w:pos="1135"/>
          <w:tab w:val="left" w:pos="4820"/>
        </w:tabs>
        <w:jc w:val="center"/>
        <w:rPr>
          <w:rFonts w:ascii="Times New Roman" w:hAnsi="Times New Roman"/>
          <w:b/>
          <w:i/>
          <w:sz w:val="24"/>
          <w:szCs w:val="24"/>
        </w:rPr>
      </w:pPr>
    </w:p>
    <w:p w14:paraId="4040668A" w14:textId="77777777" w:rsidR="009B7BCC" w:rsidRDefault="009B7BCC">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7FE8D918" w14:textId="28542C9E" w:rsidR="00B57DFA" w:rsidRPr="00B57DFA" w:rsidRDefault="00B57DFA" w:rsidP="00B57DFA">
      <w:pPr>
        <w:tabs>
          <w:tab w:val="center" w:pos="1135"/>
          <w:tab w:val="left" w:pos="4820"/>
        </w:tabs>
        <w:jc w:val="right"/>
        <w:rPr>
          <w:rFonts w:ascii="Times New Roman" w:hAnsi="Times New Roman"/>
          <w:b/>
          <w:sz w:val="24"/>
          <w:szCs w:val="24"/>
        </w:rPr>
      </w:pPr>
      <w:r w:rsidRPr="00B57DFA">
        <w:rPr>
          <w:rFonts w:ascii="Times New Roman" w:hAnsi="Times New Roman"/>
          <w:b/>
          <w:sz w:val="24"/>
          <w:szCs w:val="24"/>
        </w:rPr>
        <w:lastRenderedPageBreak/>
        <w:t>Příloha č. 3</w:t>
      </w:r>
    </w:p>
    <w:p w14:paraId="22DD781D" w14:textId="77777777" w:rsidR="00B57DFA" w:rsidRDefault="00B57DFA" w:rsidP="00B57DFA">
      <w:pPr>
        <w:tabs>
          <w:tab w:val="center" w:pos="1135"/>
          <w:tab w:val="left" w:pos="4820"/>
        </w:tabs>
        <w:jc w:val="center"/>
        <w:rPr>
          <w:rFonts w:ascii="Times New Roman" w:hAnsi="Times New Roman"/>
          <w:b/>
          <w:sz w:val="24"/>
          <w:szCs w:val="24"/>
        </w:rPr>
      </w:pPr>
      <w:r w:rsidRPr="00B57DFA">
        <w:rPr>
          <w:rFonts w:ascii="Times New Roman" w:hAnsi="Times New Roman"/>
          <w:b/>
          <w:sz w:val="24"/>
          <w:szCs w:val="24"/>
        </w:rPr>
        <w:t>Specifikace truhlářských prací</w:t>
      </w:r>
    </w:p>
    <w:p w14:paraId="2555B6E5" w14:textId="77777777" w:rsidR="00B474DA" w:rsidRPr="00B474DA" w:rsidRDefault="00B474DA" w:rsidP="00B474DA">
      <w:pPr>
        <w:tabs>
          <w:tab w:val="center" w:pos="1135"/>
          <w:tab w:val="left" w:pos="4820"/>
        </w:tabs>
        <w:jc w:val="both"/>
        <w:rPr>
          <w:rFonts w:ascii="Times New Roman" w:hAnsi="Times New Roman"/>
          <w:b/>
          <w:sz w:val="24"/>
          <w:szCs w:val="24"/>
        </w:rPr>
      </w:pPr>
    </w:p>
    <w:p w14:paraId="6456382B" w14:textId="77777777" w:rsidR="00B474DA" w:rsidRPr="00B474DA" w:rsidRDefault="00B474DA" w:rsidP="00B474DA">
      <w:pPr>
        <w:tabs>
          <w:tab w:val="center" w:pos="1135"/>
          <w:tab w:val="left" w:pos="4820"/>
        </w:tabs>
        <w:jc w:val="both"/>
        <w:rPr>
          <w:rFonts w:ascii="Times New Roman" w:hAnsi="Times New Roman"/>
          <w:sz w:val="24"/>
          <w:szCs w:val="24"/>
        </w:rPr>
      </w:pPr>
      <w:r>
        <w:rPr>
          <w:rFonts w:ascii="Times New Roman" w:hAnsi="Times New Roman"/>
          <w:sz w:val="24"/>
          <w:szCs w:val="24"/>
        </w:rPr>
        <w:t>T</w:t>
      </w:r>
      <w:r w:rsidRPr="00B474DA">
        <w:rPr>
          <w:rFonts w:ascii="Times New Roman" w:hAnsi="Times New Roman"/>
          <w:sz w:val="24"/>
          <w:szCs w:val="24"/>
        </w:rPr>
        <w:t>ruhlářsk</w:t>
      </w:r>
      <w:r>
        <w:rPr>
          <w:rFonts w:ascii="Times New Roman" w:hAnsi="Times New Roman"/>
          <w:sz w:val="24"/>
          <w:szCs w:val="24"/>
        </w:rPr>
        <w:t xml:space="preserve">é práce dle čl. I odst. </w:t>
      </w:r>
      <w:r w:rsidR="00C316D5">
        <w:rPr>
          <w:rFonts w:ascii="Times New Roman" w:hAnsi="Times New Roman"/>
          <w:sz w:val="24"/>
          <w:szCs w:val="24"/>
        </w:rPr>
        <w:t>4</w:t>
      </w:r>
      <w:r>
        <w:rPr>
          <w:rFonts w:ascii="Times New Roman" w:hAnsi="Times New Roman"/>
          <w:sz w:val="24"/>
          <w:szCs w:val="24"/>
        </w:rPr>
        <w:t xml:space="preserve"> rámcové dohody zahrnují:</w:t>
      </w:r>
    </w:p>
    <w:p w14:paraId="5AB5C6AD"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pravy povrchů stavebních truhlářských konstrukcí – broušení, tmelení, moření, lakování, dýhování, tmelení odřenin voskem, voskování povrchů</w:t>
      </w:r>
      <w:r>
        <w:rPr>
          <w:rFonts w:ascii="Times New Roman" w:hAnsi="Times New Roman"/>
          <w:sz w:val="24"/>
          <w:szCs w:val="24"/>
        </w:rPr>
        <w:t>;</w:t>
      </w:r>
    </w:p>
    <w:p w14:paraId="0A93BAC2"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pravy, úpravy, příp. zhotovení replik interiérových obkladů stavebních konstrukcí (např. obklady stěn vč. celoplošných, dřevěné obklady soklů) – dýhované MDF</w:t>
      </w:r>
      <w:r>
        <w:rPr>
          <w:rFonts w:ascii="Times New Roman" w:hAnsi="Times New Roman"/>
          <w:sz w:val="24"/>
          <w:szCs w:val="24"/>
        </w:rPr>
        <w:t>;</w:t>
      </w:r>
      <w:r w:rsidRPr="00B474DA">
        <w:rPr>
          <w:rFonts w:ascii="Times New Roman" w:hAnsi="Times New Roman"/>
          <w:sz w:val="24"/>
          <w:szCs w:val="24"/>
        </w:rPr>
        <w:t xml:space="preserve"> </w:t>
      </w:r>
    </w:p>
    <w:p w14:paraId="60706B22"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pravy a úpravy obkladů parapetů z laminované MDF</w:t>
      </w:r>
      <w:r>
        <w:rPr>
          <w:rFonts w:ascii="Times New Roman" w:hAnsi="Times New Roman"/>
          <w:sz w:val="24"/>
          <w:szCs w:val="24"/>
        </w:rPr>
        <w:t>;</w:t>
      </w:r>
    </w:p>
    <w:p w14:paraId="53CADC34"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pravy dveří – opravy povrchových úprav (lak nebo dýha), oprava nebo výměna poškozených částí (např. větrací mřížky), případně výroba replik dveří</w:t>
      </w:r>
      <w:r>
        <w:rPr>
          <w:rFonts w:ascii="Times New Roman" w:hAnsi="Times New Roman"/>
          <w:sz w:val="24"/>
          <w:szCs w:val="24"/>
        </w:rPr>
        <w:t>;</w:t>
      </w:r>
    </w:p>
    <w:p w14:paraId="286EA377"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prava a výroba truhlářských akustických obkladů, úpravy dveří při požadavcích na zvýšení akustického útlumu</w:t>
      </w:r>
      <w:r>
        <w:rPr>
          <w:rFonts w:ascii="Times New Roman" w:hAnsi="Times New Roman"/>
          <w:sz w:val="24"/>
          <w:szCs w:val="24"/>
        </w:rPr>
        <w:t>;</w:t>
      </w:r>
    </w:p>
    <w:p w14:paraId="3781C746" w14:textId="77777777" w:rsidR="00B474DA" w:rsidRPr="00B474DA" w:rsidRDefault="00B474DA" w:rsidP="00B50B76">
      <w:pPr>
        <w:numPr>
          <w:ilvl w:val="0"/>
          <w:numId w:val="25"/>
        </w:numPr>
        <w:tabs>
          <w:tab w:val="center" w:pos="567"/>
          <w:tab w:val="left" w:pos="4820"/>
        </w:tabs>
        <w:spacing w:before="120"/>
        <w:ind w:left="567" w:hanging="425"/>
        <w:jc w:val="both"/>
        <w:rPr>
          <w:rFonts w:ascii="Times New Roman" w:hAnsi="Times New Roman"/>
          <w:sz w:val="24"/>
          <w:szCs w:val="24"/>
        </w:rPr>
      </w:pPr>
      <w:r>
        <w:rPr>
          <w:rFonts w:ascii="Times New Roman" w:hAnsi="Times New Roman"/>
          <w:sz w:val="24"/>
          <w:szCs w:val="24"/>
        </w:rPr>
        <w:t>o</w:t>
      </w:r>
      <w:r w:rsidRPr="00B474DA">
        <w:rPr>
          <w:rFonts w:ascii="Times New Roman" w:hAnsi="Times New Roman"/>
          <w:sz w:val="24"/>
          <w:szCs w:val="24"/>
        </w:rPr>
        <w:t>pravy truhlářských konstrukcí po zatečení vody.</w:t>
      </w:r>
    </w:p>
    <w:p w14:paraId="08C6A75E" w14:textId="77777777" w:rsidR="00B474DA" w:rsidRPr="00B474DA" w:rsidRDefault="00B474DA" w:rsidP="00B474DA">
      <w:pPr>
        <w:tabs>
          <w:tab w:val="center" w:pos="1135"/>
          <w:tab w:val="left" w:pos="4820"/>
        </w:tabs>
        <w:jc w:val="both"/>
        <w:rPr>
          <w:rFonts w:ascii="Times New Roman" w:hAnsi="Times New Roman"/>
          <w:sz w:val="24"/>
          <w:szCs w:val="24"/>
        </w:rPr>
      </w:pPr>
    </w:p>
    <w:p w14:paraId="480F79F2" w14:textId="77777777" w:rsidR="00B474DA" w:rsidRPr="00B474DA" w:rsidRDefault="00B474DA" w:rsidP="00B474DA">
      <w:pPr>
        <w:tabs>
          <w:tab w:val="center" w:pos="1135"/>
          <w:tab w:val="left" w:pos="4820"/>
        </w:tabs>
        <w:jc w:val="both"/>
        <w:rPr>
          <w:rFonts w:ascii="Times New Roman" w:hAnsi="Times New Roman"/>
          <w:sz w:val="24"/>
          <w:szCs w:val="24"/>
        </w:rPr>
      </w:pPr>
      <w:r w:rsidRPr="00B474DA">
        <w:rPr>
          <w:rFonts w:ascii="Times New Roman" w:hAnsi="Times New Roman"/>
          <w:sz w:val="24"/>
          <w:szCs w:val="24"/>
        </w:rPr>
        <w:t>Rozsah výše uvedených prací nelze předem určit, jedná se zejména o poškození způsobené běžným provozem, nebo o spe</w:t>
      </w:r>
      <w:r>
        <w:rPr>
          <w:rFonts w:ascii="Times New Roman" w:hAnsi="Times New Roman"/>
          <w:sz w:val="24"/>
          <w:szCs w:val="24"/>
        </w:rPr>
        <w:t>cifické neplánované požadavky.</w:t>
      </w:r>
    </w:p>
    <w:p w14:paraId="14C6069E" w14:textId="77777777" w:rsidR="00B474DA" w:rsidRPr="00B57DFA" w:rsidRDefault="00B474DA" w:rsidP="00B474DA">
      <w:pPr>
        <w:tabs>
          <w:tab w:val="center" w:pos="1135"/>
          <w:tab w:val="left" w:pos="4820"/>
        </w:tabs>
        <w:jc w:val="both"/>
        <w:rPr>
          <w:rFonts w:ascii="Times New Roman" w:hAnsi="Times New Roman"/>
          <w:b/>
          <w:sz w:val="24"/>
          <w:szCs w:val="24"/>
        </w:rPr>
      </w:pPr>
    </w:p>
    <w:sectPr w:rsidR="00B474DA" w:rsidRPr="00B57DFA" w:rsidSect="00104A74">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E2FA4" w16cid:durableId="7EAE2FA4"/>
  <w16cid:commentId w16cid:paraId="76E562D6" w16cid:durableId="11BE352C"/>
  <w16cid:commentId w16cid:paraId="11F74A37" w16cid:durableId="11F74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01C48" w14:textId="77777777" w:rsidR="00D7373B" w:rsidRDefault="00D7373B">
      <w:r>
        <w:separator/>
      </w:r>
    </w:p>
  </w:endnote>
  <w:endnote w:type="continuationSeparator" w:id="0">
    <w:p w14:paraId="6BB7B5CE" w14:textId="77777777" w:rsidR="00D7373B" w:rsidRDefault="00D7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s">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6B045" w14:textId="77777777" w:rsidR="00036C66" w:rsidRDefault="00036C66" w:rsidP="00CD353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85470C" w14:textId="77777777" w:rsidR="00036C66" w:rsidRDefault="00036C6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3561" w14:textId="2B1F7E92" w:rsidR="00036C66" w:rsidRPr="00970F02" w:rsidRDefault="00036C66" w:rsidP="00CD3537">
    <w:pPr>
      <w:jc w:val="center"/>
      <w:rPr>
        <w:rFonts w:ascii="Times New Roman" w:hAnsi="Times New Roman"/>
        <w:sz w:val="24"/>
        <w:szCs w:val="24"/>
      </w:rPr>
    </w:pPr>
    <w:r w:rsidRPr="00970F02">
      <w:rPr>
        <w:rStyle w:val="slostrnky"/>
        <w:rFonts w:ascii="Times New Roman" w:hAnsi="Times New Roman"/>
        <w:sz w:val="24"/>
        <w:szCs w:val="24"/>
      </w:rPr>
      <w:fldChar w:fldCharType="begin"/>
    </w:r>
    <w:r w:rsidRPr="00970F02">
      <w:rPr>
        <w:rStyle w:val="slostrnky"/>
        <w:rFonts w:ascii="Times New Roman" w:hAnsi="Times New Roman"/>
        <w:sz w:val="24"/>
        <w:szCs w:val="24"/>
      </w:rPr>
      <w:instrText xml:space="preserve"> PAGE </w:instrText>
    </w:r>
    <w:r w:rsidRPr="00970F02">
      <w:rPr>
        <w:rStyle w:val="slostrnky"/>
        <w:rFonts w:ascii="Times New Roman" w:hAnsi="Times New Roman"/>
        <w:sz w:val="24"/>
        <w:szCs w:val="24"/>
      </w:rPr>
      <w:fldChar w:fldCharType="separate"/>
    </w:r>
    <w:r w:rsidR="005340FA">
      <w:rPr>
        <w:rStyle w:val="slostrnky"/>
        <w:rFonts w:ascii="Times New Roman" w:hAnsi="Times New Roman"/>
        <w:noProof/>
        <w:sz w:val="24"/>
        <w:szCs w:val="24"/>
      </w:rPr>
      <w:t>2</w:t>
    </w:r>
    <w:r w:rsidRPr="00970F02">
      <w:rPr>
        <w:rStyle w:val="slostrnky"/>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B3F0" w14:textId="36184B7A" w:rsidR="00036C66" w:rsidRPr="00970F02" w:rsidRDefault="00036C66" w:rsidP="00CD3537">
    <w:pPr>
      <w:pStyle w:val="Zpat"/>
      <w:jc w:val="center"/>
      <w:rPr>
        <w:rFonts w:ascii="Times New Roman" w:hAnsi="Times New Roman"/>
        <w:sz w:val="24"/>
        <w:szCs w:val="24"/>
      </w:rPr>
    </w:pPr>
    <w:r w:rsidRPr="00970F02">
      <w:rPr>
        <w:rStyle w:val="slostrnky"/>
        <w:rFonts w:ascii="Times New Roman" w:hAnsi="Times New Roman"/>
        <w:sz w:val="24"/>
        <w:szCs w:val="24"/>
      </w:rPr>
      <w:fldChar w:fldCharType="begin"/>
    </w:r>
    <w:r w:rsidRPr="00970F02">
      <w:rPr>
        <w:rStyle w:val="slostrnky"/>
        <w:rFonts w:ascii="Times New Roman" w:hAnsi="Times New Roman"/>
        <w:sz w:val="24"/>
        <w:szCs w:val="24"/>
      </w:rPr>
      <w:instrText xml:space="preserve"> PAGE </w:instrText>
    </w:r>
    <w:r w:rsidRPr="00970F02">
      <w:rPr>
        <w:rStyle w:val="slostrnky"/>
        <w:rFonts w:ascii="Times New Roman" w:hAnsi="Times New Roman"/>
        <w:sz w:val="24"/>
        <w:szCs w:val="24"/>
      </w:rPr>
      <w:fldChar w:fldCharType="separate"/>
    </w:r>
    <w:r w:rsidR="005340FA">
      <w:rPr>
        <w:rStyle w:val="slostrnky"/>
        <w:rFonts w:ascii="Times New Roman" w:hAnsi="Times New Roman"/>
        <w:noProof/>
        <w:sz w:val="24"/>
        <w:szCs w:val="24"/>
      </w:rPr>
      <w:t>1</w:t>
    </w:r>
    <w:r w:rsidRPr="00970F02">
      <w:rPr>
        <w:rStyle w:val="slostrnky"/>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BADAC" w14:textId="77777777" w:rsidR="00D7373B" w:rsidRDefault="00D7373B">
      <w:r>
        <w:separator/>
      </w:r>
    </w:p>
  </w:footnote>
  <w:footnote w:type="continuationSeparator" w:id="0">
    <w:p w14:paraId="69C89939" w14:textId="77777777" w:rsidR="00D7373B" w:rsidRDefault="00D7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6A0E" w14:textId="77777777" w:rsidR="006A7A99" w:rsidRPr="00902CAA" w:rsidRDefault="006A7A99" w:rsidP="006A7A99">
    <w:pPr>
      <w:pStyle w:val="Zhlav"/>
      <w:rPr>
        <w:rFonts w:ascii="Times New Roman" w:hAnsi="Times New Roman"/>
        <w:i/>
        <w:sz w:val="20"/>
      </w:rPr>
    </w:pPr>
    <w:r w:rsidRPr="00902CAA">
      <w:rPr>
        <w:rFonts w:ascii="Times New Roman" w:hAnsi="Times New Roman"/>
        <w:i/>
        <w:sz w:val="20"/>
      </w:rPr>
      <w:t xml:space="preserve">evidenční číslo </w:t>
    </w:r>
    <w:r w:rsidR="00576393">
      <w:rPr>
        <w:rFonts w:ascii="Times New Roman" w:hAnsi="Times New Roman"/>
        <w:i/>
        <w:sz w:val="20"/>
      </w:rPr>
      <w:t>rámcové dohody</w:t>
    </w:r>
    <w:r w:rsidRPr="00902CAA">
      <w:rPr>
        <w:rFonts w:ascii="Times New Roman" w:hAnsi="Times New Roman"/>
        <w:i/>
        <w:sz w:val="20"/>
      </w:rPr>
      <w:t xml:space="preserve"> ČNB</w:t>
    </w:r>
    <w:r>
      <w:rPr>
        <w:rFonts w:ascii="Times New Roman" w:hAnsi="Times New Roman"/>
        <w:i/>
        <w:sz w:val="20"/>
      </w:rPr>
      <w:t>: 92-</w:t>
    </w:r>
    <w:r w:rsidR="00A558CB">
      <w:rPr>
        <w:rFonts w:ascii="Times New Roman" w:hAnsi="Times New Roman"/>
        <w:i/>
        <w:sz w:val="20"/>
      </w:rPr>
      <w:t>096-24</w:t>
    </w:r>
    <w:r w:rsidR="00693428">
      <w:rPr>
        <w:rFonts w:ascii="Times New Roman" w:hAnsi="Times New Roman"/>
        <w:i/>
        <w:sz w:val="20"/>
      </w:rPr>
      <w:tab/>
    </w:r>
    <w:r w:rsidR="00693428">
      <w:rPr>
        <w:rFonts w:ascii="Times New Roman" w:hAnsi="Times New Roman"/>
        <w:i/>
        <w:sz w:val="20"/>
      </w:rPr>
      <w:tab/>
    </w:r>
    <w:r w:rsidR="00693428" w:rsidRPr="00693428">
      <w:rPr>
        <w:rFonts w:ascii="Times New Roman" w:hAnsi="Times New Roman"/>
        <w:b/>
        <w:sz w:val="24"/>
      </w:rPr>
      <w:t>Příloha č. 1 ZD</w:t>
    </w:r>
  </w:p>
  <w:p w14:paraId="4B795DFF" w14:textId="77777777" w:rsidR="00036C66" w:rsidRPr="00080CDC" w:rsidRDefault="00036C66" w:rsidP="00080CDC">
    <w:pPr>
      <w:pStyle w:val="Zhlav"/>
      <w:tabs>
        <w:tab w:val="clear" w:pos="4536"/>
        <w:tab w:val="center" w:pos="-6946"/>
      </w:tabs>
      <w:rPr>
        <w:rFonts w:ascii="Times New Roman" w:hAnsi="Times New Roman"/>
        <w:sz w:val="20"/>
      </w:rPr>
    </w:pPr>
    <w:r w:rsidRPr="00080CDC">
      <w:rPr>
        <w:rFonts w:ascii="Times New Roman" w:hAnsi="Times New Roman"/>
        <w:sz w:val="20"/>
      </w:rPr>
      <w:t>----------------------------------------------------------------------------------------------------------------</w:t>
    </w:r>
    <w:r>
      <w:rPr>
        <w:rFonts w:ascii="Times New Roman" w:hAnsi="Times New Roman"/>
        <w:sz w:val="20"/>
      </w:rPr>
      <w:t>------------------------</w:t>
    </w:r>
  </w:p>
  <w:p w14:paraId="0A17E159" w14:textId="77777777" w:rsidR="00036C66" w:rsidRPr="00080CDC" w:rsidRDefault="00036C66" w:rsidP="00080CDC">
    <w:pPr>
      <w:pStyle w:val="Zhlav"/>
      <w:rPr>
        <w:rFonts w:ascii="Times New Roman" w:hAnsi="Times New Roman"/>
        <w:sz w:val="20"/>
      </w:rPr>
    </w:pPr>
  </w:p>
  <w:p w14:paraId="512CC16A" w14:textId="77777777" w:rsidR="00036C66" w:rsidRPr="00080CDC" w:rsidRDefault="00036C66" w:rsidP="00080CDC">
    <w:pPr>
      <w:pStyle w:val="Zhlav"/>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4A4C" w14:textId="2447C342" w:rsidR="00036C66" w:rsidRPr="00C257F9" w:rsidRDefault="00036C66" w:rsidP="00C257F9">
    <w:pPr>
      <w:pStyle w:val="Zhlav"/>
      <w:rPr>
        <w:rFonts w:ascii="Times New Roman" w:hAnsi="Times New Roman"/>
        <w:i/>
        <w:sz w:val="20"/>
      </w:rPr>
    </w:pPr>
    <w:r w:rsidRPr="00902CAA">
      <w:rPr>
        <w:rFonts w:ascii="Times New Roman" w:hAnsi="Times New Roman"/>
        <w:i/>
        <w:sz w:val="20"/>
      </w:rPr>
      <w:t xml:space="preserve">evidenční číslo </w:t>
    </w:r>
    <w:r w:rsidR="00576393" w:rsidRPr="00576393">
      <w:rPr>
        <w:rFonts w:ascii="Times New Roman" w:hAnsi="Times New Roman"/>
        <w:i/>
        <w:sz w:val="20"/>
      </w:rPr>
      <w:t xml:space="preserve">rámcové dohody </w:t>
    </w:r>
    <w:r w:rsidRPr="00902CAA">
      <w:rPr>
        <w:rFonts w:ascii="Times New Roman" w:hAnsi="Times New Roman"/>
        <w:i/>
        <w:sz w:val="20"/>
      </w:rPr>
      <w:t>ČNB</w:t>
    </w:r>
    <w:r w:rsidR="008F030A">
      <w:rPr>
        <w:rFonts w:ascii="Times New Roman" w:hAnsi="Times New Roman"/>
        <w:i/>
        <w:sz w:val="20"/>
      </w:rPr>
      <w:t>: 92-</w:t>
    </w:r>
    <w:r w:rsidR="00970A34">
      <w:rPr>
        <w:rFonts w:ascii="Times New Roman" w:hAnsi="Times New Roman"/>
        <w:i/>
        <w:sz w:val="20"/>
      </w:rPr>
      <w:t>059</w:t>
    </w:r>
    <w:r w:rsidR="002616D3">
      <w:rPr>
        <w:rFonts w:ascii="Times New Roman" w:hAnsi="Times New Roman"/>
        <w:i/>
        <w:sz w:val="20"/>
      </w:rPr>
      <w:t>-2</w:t>
    </w:r>
    <w:r w:rsidR="00970A34">
      <w:rPr>
        <w:rFonts w:ascii="Times New Roman" w:hAnsi="Times New Roman"/>
        <w:i/>
        <w:sz w:val="20"/>
      </w:rPr>
      <w:t>5</w:t>
    </w:r>
    <w:r w:rsidR="00970A34">
      <w:rPr>
        <w:rFonts w:ascii="Times New Roman" w:hAnsi="Times New Roman"/>
        <w:i/>
        <w:sz w:val="20"/>
      </w:rPr>
      <w:tab/>
    </w:r>
    <w:r w:rsidR="00970A34">
      <w:rPr>
        <w:rFonts w:ascii="Times New Roman" w:hAnsi="Times New Roman"/>
        <w:i/>
        <w:sz w:val="20"/>
      </w:rPr>
      <w:tab/>
    </w:r>
    <w:r w:rsidR="00970A34" w:rsidRPr="00970A34">
      <w:rPr>
        <w:rFonts w:ascii="Times New Roman" w:hAnsi="Times New Roman"/>
        <w:b/>
        <w:sz w:val="24"/>
        <w:szCs w:val="24"/>
      </w:rPr>
      <w:t>Příloha č. 1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F4C596"/>
    <w:lvl w:ilvl="0">
      <w:start w:val="1"/>
      <w:numFmt w:val="decimal"/>
      <w:pStyle w:val="Odstavec-slovan"/>
      <w:lvlText w:val="%1."/>
      <w:lvlJc w:val="left"/>
      <w:pPr>
        <w:ind w:left="360" w:hanging="360"/>
      </w:pPr>
      <w:rPr>
        <w:rFonts w:ascii="Times New Roman" w:hAnsi="Times New Roman" w:cs="Times New Roman" w:hint="default"/>
        <w:sz w:val="24"/>
        <w:szCs w:val="24"/>
      </w:rPr>
    </w:lvl>
  </w:abstractNum>
  <w:abstractNum w:abstractNumId="1" w15:restartNumberingAfterBreak="0">
    <w:nsid w:val="1A8E60E8"/>
    <w:multiLevelType w:val="hybridMultilevel"/>
    <w:tmpl w:val="942C0360"/>
    <w:lvl w:ilvl="0" w:tplc="EB548B50">
      <w:start w:val="1"/>
      <w:numFmt w:val="decimal"/>
      <w:lvlText w:val="%1."/>
      <w:lvlJc w:val="left"/>
      <w:pPr>
        <w:tabs>
          <w:tab w:val="num" w:pos="360"/>
        </w:tabs>
        <w:ind w:left="36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1C2325"/>
    <w:multiLevelType w:val="hybridMultilevel"/>
    <w:tmpl w:val="62167F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594151"/>
    <w:multiLevelType w:val="hybridMultilevel"/>
    <w:tmpl w:val="5B344E5A"/>
    <w:lvl w:ilvl="0" w:tplc="0A7CB59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A72029"/>
    <w:multiLevelType w:val="multilevel"/>
    <w:tmpl w:val="31142666"/>
    <w:lvl w:ilvl="0">
      <w:start w:val="1"/>
      <w:numFmt w:val="upperRoman"/>
      <w:pStyle w:val="smlouva"/>
      <w:lvlText w:val="%1."/>
      <w:lvlJc w:val="left"/>
      <w:pPr>
        <w:tabs>
          <w:tab w:val="num" w:pos="567"/>
        </w:tabs>
        <w:ind w:left="567" w:hanging="567"/>
      </w:pPr>
      <w:rPr>
        <w:rFonts w:ascii="Arial" w:hAnsi="Arial" w:cs="Times New Roman" w:hint="default"/>
        <w:b/>
        <w:i w:val="0"/>
        <w:caps/>
        <w:vanish w:val="0"/>
        <w:webHidden w:val="0"/>
        <w:color w:val="auto"/>
        <w:sz w:val="24"/>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i w:val="0"/>
        <w:caps/>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cs="Times New Roman"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070"/>
        </w:tabs>
        <w:ind w:left="994" w:hanging="284"/>
      </w:pPr>
      <w:rPr>
        <w:rFonts w:ascii="Wingdings" w:hAnsi="Wingdings" w:hint="default"/>
        <w:sz w:val="20"/>
      </w:rPr>
    </w:lvl>
    <w:lvl w:ilvl="4">
      <w:start w:val="1"/>
      <w:numFmt w:val="bullet"/>
      <w:lvlText w:val=""/>
      <w:lvlJc w:val="left"/>
      <w:pPr>
        <w:tabs>
          <w:tab w:val="num" w:pos="1701"/>
        </w:tabs>
        <w:ind w:left="1701" w:hanging="567"/>
      </w:pPr>
      <w:rPr>
        <w:rFonts w:ascii="Wingdings" w:hAnsi="Wingdings" w:hint="default"/>
        <w:sz w:val="20"/>
      </w:r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5"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6" w15:restartNumberingAfterBreak="0">
    <w:nsid w:val="34C34A4A"/>
    <w:multiLevelType w:val="hybridMultilevel"/>
    <w:tmpl w:val="5658044C"/>
    <w:lvl w:ilvl="0" w:tplc="E9FC1814">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DF6757"/>
    <w:multiLevelType w:val="hybridMultilevel"/>
    <w:tmpl w:val="97A65B62"/>
    <w:lvl w:ilvl="0" w:tplc="04050005">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363E34A8"/>
    <w:multiLevelType w:val="hybridMultilevel"/>
    <w:tmpl w:val="984661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A7C5C4C"/>
    <w:multiLevelType w:val="multilevel"/>
    <w:tmpl w:val="D22A1CA2"/>
    <w:lvl w:ilvl="0">
      <w:start w:val="1"/>
      <w:numFmt w:val="decimal"/>
      <w:lvlText w:val="%1."/>
      <w:lvlJc w:val="left"/>
      <w:pPr>
        <w:tabs>
          <w:tab w:val="num" w:pos="357"/>
        </w:tabs>
        <w:ind w:left="357" w:hanging="357"/>
      </w:pPr>
      <w:rPr>
        <w:rFonts w:ascii="Times New Roman" w:hAnsi="Times New Roman" w:hint="default"/>
        <w:b w:val="0"/>
        <w:i w:val="0"/>
        <w:sz w:val="24"/>
        <w:szCs w:val="24"/>
        <w:u w:val="none"/>
      </w:rPr>
    </w:lvl>
    <w:lvl w:ilvl="1">
      <w:start w:val="1"/>
      <w:numFmt w:val="bullet"/>
      <w:lvlText w:val=""/>
      <w:lvlJc w:val="left"/>
      <w:pPr>
        <w:tabs>
          <w:tab w:val="num" w:pos="714"/>
        </w:tabs>
        <w:ind w:left="714" w:hanging="357"/>
      </w:pPr>
      <w:rPr>
        <w:rFonts w:ascii="Wingdings" w:hAnsi="Wingdings" w:hint="default"/>
        <w:b w:val="0"/>
        <w:i w:val="0"/>
        <w:sz w:val="24"/>
        <w:szCs w:val="24"/>
      </w:rPr>
    </w:lvl>
    <w:lvl w:ilvl="2">
      <w:start w:val="6"/>
      <w:numFmt w:val="bullet"/>
      <w:lvlText w:val="-"/>
      <w:lvlJc w:val="left"/>
      <w:pPr>
        <w:tabs>
          <w:tab w:val="num" w:pos="1072"/>
        </w:tabs>
        <w:ind w:left="1072" w:hanging="358"/>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3633F6"/>
    <w:multiLevelType w:val="singleLevel"/>
    <w:tmpl w:val="DFF2DDCC"/>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1" w15:restartNumberingAfterBreak="0">
    <w:nsid w:val="456D299E"/>
    <w:multiLevelType w:val="hybridMultilevel"/>
    <w:tmpl w:val="8EEC7172"/>
    <w:lvl w:ilvl="0" w:tplc="89285C9E">
      <w:start w:val="1"/>
      <w:numFmt w:val="lowerLetter"/>
      <w:lvlText w:val="%1)"/>
      <w:lvlJc w:val="left"/>
      <w:pPr>
        <w:tabs>
          <w:tab w:val="num" w:pos="1094"/>
        </w:tabs>
        <w:ind w:left="1094" w:hanging="377"/>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6CE22C7"/>
    <w:multiLevelType w:val="multilevel"/>
    <w:tmpl w:val="DE00261C"/>
    <w:lvl w:ilvl="0">
      <w:start w:val="1"/>
      <w:numFmt w:val="decimal"/>
      <w:lvlText w:val="%1."/>
      <w:lvlJc w:val="left"/>
      <w:pPr>
        <w:tabs>
          <w:tab w:val="num" w:pos="537"/>
        </w:tabs>
        <w:ind w:left="537" w:hanging="357"/>
      </w:pPr>
      <w:rPr>
        <w:rFonts w:ascii="Times New Roman" w:hAnsi="Times New Roman" w:hint="default"/>
        <w:b w:val="0"/>
        <w:i w:val="0"/>
        <w:sz w:val="24"/>
        <w:szCs w:val="24"/>
        <w:u w:val="none"/>
      </w:rPr>
    </w:lvl>
    <w:lvl w:ilvl="1">
      <w:start w:val="1"/>
      <w:numFmt w:val="lowerLetter"/>
      <w:lvlText w:val="%2)"/>
      <w:lvlJc w:val="left"/>
      <w:pPr>
        <w:tabs>
          <w:tab w:val="num" w:pos="714"/>
        </w:tabs>
        <w:ind w:left="714" w:hanging="357"/>
      </w:pPr>
      <w:rPr>
        <w:rFonts w:ascii="Times New Roman" w:eastAsia="Times New Roman" w:hAnsi="Times New Roman" w:cs="Times New Roman"/>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6D3AB2"/>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5A431482"/>
    <w:multiLevelType w:val="multilevel"/>
    <w:tmpl w:val="B784B546"/>
    <w:lvl w:ilvl="0">
      <w:start w:val="1"/>
      <w:numFmt w:val="decimal"/>
      <w:lvlText w:val="%1."/>
      <w:lvlJc w:val="left"/>
      <w:pPr>
        <w:tabs>
          <w:tab w:val="num" w:pos="357"/>
        </w:tabs>
        <w:ind w:left="357" w:hanging="357"/>
      </w:pPr>
      <w:rPr>
        <w:rFonts w:ascii="Times New Roman" w:hAnsi="Times New Roman" w:hint="default"/>
        <w:b w:val="0"/>
        <w:i w:val="0"/>
        <w:sz w:val="24"/>
        <w:szCs w:val="24"/>
        <w:u w:val="none"/>
      </w:rPr>
    </w:lvl>
    <w:lvl w:ilvl="1">
      <w:start w:val="2"/>
      <w:numFmt w:val="lowerLetter"/>
      <w:lvlText w:val="%2 )"/>
      <w:lvlJc w:val="left"/>
      <w:pPr>
        <w:tabs>
          <w:tab w:val="num" w:pos="714"/>
        </w:tabs>
        <w:ind w:left="714" w:hanging="357"/>
      </w:pPr>
      <w:rPr>
        <w:rFonts w:ascii="Times New Roman" w:hAnsi="Times New Roman" w:hint="default"/>
        <w:b w:val="0"/>
        <w:i w:val="0"/>
        <w:sz w:val="24"/>
        <w:szCs w:val="24"/>
      </w:rPr>
    </w:lvl>
    <w:lvl w:ilvl="2">
      <w:start w:val="1"/>
      <w:numFmt w:val="upperRoman"/>
      <w:lvlText w:val="%3."/>
      <w:lvlJc w:val="left"/>
      <w:pPr>
        <w:tabs>
          <w:tab w:val="num" w:pos="1072"/>
        </w:tabs>
        <w:ind w:left="1072" w:hanging="358"/>
      </w:pPr>
      <w:rPr>
        <w:rFonts w:ascii="Times New Roman" w:hAnsi="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984430"/>
    <w:multiLevelType w:val="hybridMultilevel"/>
    <w:tmpl w:val="9B884FA0"/>
    <w:lvl w:ilvl="0" w:tplc="75580EBC">
      <w:start w:val="1"/>
      <w:numFmt w:val="decimal"/>
      <w:lvlText w:val="%1."/>
      <w:lvlJc w:val="left"/>
      <w:pPr>
        <w:tabs>
          <w:tab w:val="num" w:pos="360"/>
        </w:tabs>
        <w:ind w:left="36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460FD"/>
    <w:multiLevelType w:val="multilevel"/>
    <w:tmpl w:val="B49099B0"/>
    <w:lvl w:ilvl="0">
      <w:start w:val="1"/>
      <w:numFmt w:val="decimal"/>
      <w:lvlText w:val="%1."/>
      <w:lvlJc w:val="left"/>
      <w:pPr>
        <w:tabs>
          <w:tab w:val="num" w:pos="357"/>
        </w:tabs>
        <w:ind w:left="357" w:hanging="357"/>
      </w:pPr>
      <w:rPr>
        <w:rFonts w:ascii="Times New Roman" w:hAnsi="Times New Roman" w:hint="default"/>
        <w:b w:val="0"/>
        <w:i w:val="0"/>
        <w:sz w:val="24"/>
        <w:szCs w:val="24"/>
        <w:u w:val="none"/>
      </w:rPr>
    </w:lvl>
    <w:lvl w:ilvl="1">
      <w:start w:val="1"/>
      <w:numFmt w:val="lowerLetter"/>
      <w:lvlText w:val="%2 )"/>
      <w:lvlJc w:val="left"/>
      <w:pPr>
        <w:tabs>
          <w:tab w:val="num" w:pos="714"/>
        </w:tabs>
        <w:ind w:left="714" w:hanging="357"/>
      </w:pPr>
      <w:rPr>
        <w:rFonts w:ascii="Times New Roman" w:hAnsi="Times New Roman" w:hint="default"/>
        <w:b w:val="0"/>
        <w:i w:val="0"/>
        <w:sz w:val="24"/>
        <w:szCs w:val="24"/>
      </w:rPr>
    </w:lvl>
    <w:lvl w:ilvl="2">
      <w:start w:val="6"/>
      <w:numFmt w:val="bullet"/>
      <w:lvlText w:val="-"/>
      <w:lvlJc w:val="left"/>
      <w:pPr>
        <w:tabs>
          <w:tab w:val="num" w:pos="1072"/>
        </w:tabs>
        <w:ind w:left="1072" w:hanging="358"/>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794834"/>
    <w:multiLevelType w:val="singleLevel"/>
    <w:tmpl w:val="2EA490D8"/>
    <w:lvl w:ilvl="0">
      <w:start w:val="1"/>
      <w:numFmt w:val="decimal"/>
      <w:lvlText w:val="%1."/>
      <w:lvlJc w:val="left"/>
      <w:pPr>
        <w:tabs>
          <w:tab w:val="num" w:pos="360"/>
        </w:tabs>
        <w:ind w:left="360" w:hanging="360"/>
      </w:pPr>
      <w:rPr>
        <w:i w:val="0"/>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6C8F76ED"/>
    <w:multiLevelType w:val="hybridMultilevel"/>
    <w:tmpl w:val="C2E8B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375BB"/>
    <w:multiLevelType w:val="hybridMultilevel"/>
    <w:tmpl w:val="9EEA0B5C"/>
    <w:lvl w:ilvl="0" w:tplc="3D2C4754">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7C46515"/>
    <w:multiLevelType w:val="hybridMultilevel"/>
    <w:tmpl w:val="848C895A"/>
    <w:lvl w:ilvl="0" w:tplc="427E68D8">
      <w:start w:val="1"/>
      <w:numFmt w:val="decimal"/>
      <w:lvlText w:val="%1."/>
      <w:lvlJc w:val="left"/>
      <w:pPr>
        <w:tabs>
          <w:tab w:val="num" w:pos="1440"/>
        </w:tabs>
        <w:ind w:left="144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2"/>
  </w:num>
  <w:num w:numId="4">
    <w:abstractNumId w:val="23"/>
  </w:num>
  <w:num w:numId="5">
    <w:abstractNumId w:val="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0"/>
    <w:lvlOverride w:ilvl="0">
      <w:startOverride w:val="1"/>
    </w:lvlOverride>
  </w:num>
  <w:num w:numId="12">
    <w:abstractNumId w:val="18"/>
  </w:num>
  <w:num w:numId="13">
    <w:abstractNumId w:val="17"/>
  </w:num>
  <w:num w:numId="14">
    <w:abstractNumId w:val="20"/>
  </w:num>
  <w:num w:numId="15">
    <w:abstractNumId w:val="10"/>
    <w:lvlOverride w:ilvl="0">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6"/>
  </w:num>
  <w:num w:numId="24">
    <w:abstractNumId w:val="8"/>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FE"/>
    <w:rsid w:val="00000200"/>
    <w:rsid w:val="00000219"/>
    <w:rsid w:val="000014EE"/>
    <w:rsid w:val="00001AF4"/>
    <w:rsid w:val="000026AD"/>
    <w:rsid w:val="0000324A"/>
    <w:rsid w:val="00004955"/>
    <w:rsid w:val="00005FED"/>
    <w:rsid w:val="00006CE3"/>
    <w:rsid w:val="00012429"/>
    <w:rsid w:val="00014287"/>
    <w:rsid w:val="00014ED5"/>
    <w:rsid w:val="00015277"/>
    <w:rsid w:val="000171A7"/>
    <w:rsid w:val="00020662"/>
    <w:rsid w:val="000224AD"/>
    <w:rsid w:val="00030AA3"/>
    <w:rsid w:val="00030D66"/>
    <w:rsid w:val="00034085"/>
    <w:rsid w:val="00034860"/>
    <w:rsid w:val="000359FE"/>
    <w:rsid w:val="00036C66"/>
    <w:rsid w:val="00040095"/>
    <w:rsid w:val="00040591"/>
    <w:rsid w:val="00041E27"/>
    <w:rsid w:val="00044E33"/>
    <w:rsid w:val="0004587D"/>
    <w:rsid w:val="000466BF"/>
    <w:rsid w:val="000472DA"/>
    <w:rsid w:val="000520EE"/>
    <w:rsid w:val="000535A0"/>
    <w:rsid w:val="000543A9"/>
    <w:rsid w:val="000548AC"/>
    <w:rsid w:val="0006055B"/>
    <w:rsid w:val="000629D9"/>
    <w:rsid w:val="00063F5D"/>
    <w:rsid w:val="000648E1"/>
    <w:rsid w:val="0006611F"/>
    <w:rsid w:val="00067D14"/>
    <w:rsid w:val="00070139"/>
    <w:rsid w:val="00071004"/>
    <w:rsid w:val="00071541"/>
    <w:rsid w:val="000737B5"/>
    <w:rsid w:val="000745DD"/>
    <w:rsid w:val="0007473F"/>
    <w:rsid w:val="00074B2F"/>
    <w:rsid w:val="000763A0"/>
    <w:rsid w:val="000770E4"/>
    <w:rsid w:val="00080CDC"/>
    <w:rsid w:val="00080DD5"/>
    <w:rsid w:val="000811F2"/>
    <w:rsid w:val="0008201D"/>
    <w:rsid w:val="0008446A"/>
    <w:rsid w:val="000874C0"/>
    <w:rsid w:val="00090869"/>
    <w:rsid w:val="00090AAD"/>
    <w:rsid w:val="00090CF1"/>
    <w:rsid w:val="00090EE1"/>
    <w:rsid w:val="00091635"/>
    <w:rsid w:val="00094685"/>
    <w:rsid w:val="00095CCE"/>
    <w:rsid w:val="000A0E5E"/>
    <w:rsid w:val="000A18B9"/>
    <w:rsid w:val="000A454D"/>
    <w:rsid w:val="000A58AD"/>
    <w:rsid w:val="000A5AA5"/>
    <w:rsid w:val="000A6539"/>
    <w:rsid w:val="000A7EA3"/>
    <w:rsid w:val="000B1173"/>
    <w:rsid w:val="000B148B"/>
    <w:rsid w:val="000B1BC4"/>
    <w:rsid w:val="000B2C77"/>
    <w:rsid w:val="000B2E3F"/>
    <w:rsid w:val="000B2EC7"/>
    <w:rsid w:val="000B3827"/>
    <w:rsid w:val="000B447C"/>
    <w:rsid w:val="000B5BB4"/>
    <w:rsid w:val="000B617C"/>
    <w:rsid w:val="000C07CF"/>
    <w:rsid w:val="000C0B3C"/>
    <w:rsid w:val="000C0EB0"/>
    <w:rsid w:val="000C0F3E"/>
    <w:rsid w:val="000C4D1A"/>
    <w:rsid w:val="000C50A4"/>
    <w:rsid w:val="000C70A6"/>
    <w:rsid w:val="000D0306"/>
    <w:rsid w:val="000D4EDF"/>
    <w:rsid w:val="000D621A"/>
    <w:rsid w:val="000E26AC"/>
    <w:rsid w:val="000E2BC1"/>
    <w:rsid w:val="000E54A7"/>
    <w:rsid w:val="000E5C50"/>
    <w:rsid w:val="000E6B87"/>
    <w:rsid w:val="000E7EB7"/>
    <w:rsid w:val="000F146F"/>
    <w:rsid w:val="000F1A2D"/>
    <w:rsid w:val="000F3DF0"/>
    <w:rsid w:val="000F774A"/>
    <w:rsid w:val="000F7D86"/>
    <w:rsid w:val="00100553"/>
    <w:rsid w:val="00100965"/>
    <w:rsid w:val="00100E71"/>
    <w:rsid w:val="00102B49"/>
    <w:rsid w:val="001033DF"/>
    <w:rsid w:val="00104A74"/>
    <w:rsid w:val="0010504B"/>
    <w:rsid w:val="00106921"/>
    <w:rsid w:val="0010742D"/>
    <w:rsid w:val="0010755A"/>
    <w:rsid w:val="001075B8"/>
    <w:rsid w:val="0011133B"/>
    <w:rsid w:val="00111483"/>
    <w:rsid w:val="0011269C"/>
    <w:rsid w:val="0011361A"/>
    <w:rsid w:val="001138E6"/>
    <w:rsid w:val="00114C38"/>
    <w:rsid w:val="00117E83"/>
    <w:rsid w:val="0012266B"/>
    <w:rsid w:val="00123660"/>
    <w:rsid w:val="00125294"/>
    <w:rsid w:val="00125738"/>
    <w:rsid w:val="00134088"/>
    <w:rsid w:val="00135BB4"/>
    <w:rsid w:val="00136CAF"/>
    <w:rsid w:val="00140207"/>
    <w:rsid w:val="00140A4F"/>
    <w:rsid w:val="00140F29"/>
    <w:rsid w:val="00141AD7"/>
    <w:rsid w:val="0014298A"/>
    <w:rsid w:val="00143427"/>
    <w:rsid w:val="0014367F"/>
    <w:rsid w:val="00143F19"/>
    <w:rsid w:val="00144163"/>
    <w:rsid w:val="0014496A"/>
    <w:rsid w:val="0014575E"/>
    <w:rsid w:val="00145BDC"/>
    <w:rsid w:val="00146A51"/>
    <w:rsid w:val="00150779"/>
    <w:rsid w:val="00152033"/>
    <w:rsid w:val="00152E22"/>
    <w:rsid w:val="00153689"/>
    <w:rsid w:val="00153A6D"/>
    <w:rsid w:val="00153B6D"/>
    <w:rsid w:val="00154200"/>
    <w:rsid w:val="00154E64"/>
    <w:rsid w:val="001562DF"/>
    <w:rsid w:val="001565E6"/>
    <w:rsid w:val="00165E85"/>
    <w:rsid w:val="001668F9"/>
    <w:rsid w:val="0016691C"/>
    <w:rsid w:val="0017138B"/>
    <w:rsid w:val="00172C0D"/>
    <w:rsid w:val="0017382D"/>
    <w:rsid w:val="00175113"/>
    <w:rsid w:val="001774F9"/>
    <w:rsid w:val="00181046"/>
    <w:rsid w:val="00183131"/>
    <w:rsid w:val="00184A67"/>
    <w:rsid w:val="0018600A"/>
    <w:rsid w:val="00187E2A"/>
    <w:rsid w:val="00191635"/>
    <w:rsid w:val="00197ED5"/>
    <w:rsid w:val="001A0827"/>
    <w:rsid w:val="001A480A"/>
    <w:rsid w:val="001A65C5"/>
    <w:rsid w:val="001A7379"/>
    <w:rsid w:val="001B1F5E"/>
    <w:rsid w:val="001B4AD4"/>
    <w:rsid w:val="001B62BB"/>
    <w:rsid w:val="001B6B5F"/>
    <w:rsid w:val="001B75F5"/>
    <w:rsid w:val="001C03B7"/>
    <w:rsid w:val="001C2862"/>
    <w:rsid w:val="001C45E5"/>
    <w:rsid w:val="001C51A0"/>
    <w:rsid w:val="001C681B"/>
    <w:rsid w:val="001D00A8"/>
    <w:rsid w:val="001D0BE3"/>
    <w:rsid w:val="001D3152"/>
    <w:rsid w:val="001D3882"/>
    <w:rsid w:val="001D40DC"/>
    <w:rsid w:val="001D6EE0"/>
    <w:rsid w:val="001E003E"/>
    <w:rsid w:val="001E13FE"/>
    <w:rsid w:val="001E1D42"/>
    <w:rsid w:val="001E4672"/>
    <w:rsid w:val="001E59FF"/>
    <w:rsid w:val="001E623F"/>
    <w:rsid w:val="001E6A72"/>
    <w:rsid w:val="001E73A7"/>
    <w:rsid w:val="001E76CA"/>
    <w:rsid w:val="001E7F12"/>
    <w:rsid w:val="001F09BB"/>
    <w:rsid w:val="001F1639"/>
    <w:rsid w:val="001F1F18"/>
    <w:rsid w:val="001F2362"/>
    <w:rsid w:val="001F2E36"/>
    <w:rsid w:val="001F436D"/>
    <w:rsid w:val="001F6A1D"/>
    <w:rsid w:val="00200853"/>
    <w:rsid w:val="00202A24"/>
    <w:rsid w:val="00204906"/>
    <w:rsid w:val="00204A5E"/>
    <w:rsid w:val="002051A1"/>
    <w:rsid w:val="002055B5"/>
    <w:rsid w:val="00207311"/>
    <w:rsid w:val="00207C72"/>
    <w:rsid w:val="00210439"/>
    <w:rsid w:val="00210B0E"/>
    <w:rsid w:val="00213AB2"/>
    <w:rsid w:val="00215384"/>
    <w:rsid w:val="00216739"/>
    <w:rsid w:val="00220234"/>
    <w:rsid w:val="00220AE0"/>
    <w:rsid w:val="00220EB0"/>
    <w:rsid w:val="002257D8"/>
    <w:rsid w:val="00226A68"/>
    <w:rsid w:val="00234A11"/>
    <w:rsid w:val="00240241"/>
    <w:rsid w:val="00240DD5"/>
    <w:rsid w:val="0024568C"/>
    <w:rsid w:val="00246B61"/>
    <w:rsid w:val="00247492"/>
    <w:rsid w:val="0024762C"/>
    <w:rsid w:val="00254967"/>
    <w:rsid w:val="00254ECC"/>
    <w:rsid w:val="002550E5"/>
    <w:rsid w:val="00255341"/>
    <w:rsid w:val="00255985"/>
    <w:rsid w:val="002616D3"/>
    <w:rsid w:val="0026273C"/>
    <w:rsid w:val="00263339"/>
    <w:rsid w:val="00263A70"/>
    <w:rsid w:val="00267D46"/>
    <w:rsid w:val="002713CC"/>
    <w:rsid w:val="0027413D"/>
    <w:rsid w:val="002742E0"/>
    <w:rsid w:val="002751EE"/>
    <w:rsid w:val="00281034"/>
    <w:rsid w:val="00283CDA"/>
    <w:rsid w:val="00285EB0"/>
    <w:rsid w:val="00287685"/>
    <w:rsid w:val="00291287"/>
    <w:rsid w:val="00291319"/>
    <w:rsid w:val="0029288E"/>
    <w:rsid w:val="002942F9"/>
    <w:rsid w:val="00294834"/>
    <w:rsid w:val="00294CA2"/>
    <w:rsid w:val="00296099"/>
    <w:rsid w:val="002971A4"/>
    <w:rsid w:val="002A0B63"/>
    <w:rsid w:val="002A54E0"/>
    <w:rsid w:val="002A59B1"/>
    <w:rsid w:val="002A5B04"/>
    <w:rsid w:val="002A5BB6"/>
    <w:rsid w:val="002A7CC6"/>
    <w:rsid w:val="002B13B1"/>
    <w:rsid w:val="002B1726"/>
    <w:rsid w:val="002B2FB0"/>
    <w:rsid w:val="002B46F6"/>
    <w:rsid w:val="002B53C1"/>
    <w:rsid w:val="002B688E"/>
    <w:rsid w:val="002B6BFF"/>
    <w:rsid w:val="002C0DEC"/>
    <w:rsid w:val="002C1477"/>
    <w:rsid w:val="002C1DEF"/>
    <w:rsid w:val="002C5DB0"/>
    <w:rsid w:val="002C684A"/>
    <w:rsid w:val="002C6A22"/>
    <w:rsid w:val="002D1207"/>
    <w:rsid w:val="002D5A7F"/>
    <w:rsid w:val="002D73A4"/>
    <w:rsid w:val="002D7AD1"/>
    <w:rsid w:val="002E0AFE"/>
    <w:rsid w:val="002E107E"/>
    <w:rsid w:val="002E1CD2"/>
    <w:rsid w:val="002E1F1E"/>
    <w:rsid w:val="002E2F8C"/>
    <w:rsid w:val="002E4D38"/>
    <w:rsid w:val="002E599F"/>
    <w:rsid w:val="002E5F64"/>
    <w:rsid w:val="002E622D"/>
    <w:rsid w:val="002F363E"/>
    <w:rsid w:val="00300E8E"/>
    <w:rsid w:val="00310ADA"/>
    <w:rsid w:val="00310B54"/>
    <w:rsid w:val="00311886"/>
    <w:rsid w:val="00312A0F"/>
    <w:rsid w:val="0031480B"/>
    <w:rsid w:val="00315012"/>
    <w:rsid w:val="00315B0A"/>
    <w:rsid w:val="00315D94"/>
    <w:rsid w:val="003167CF"/>
    <w:rsid w:val="003169CC"/>
    <w:rsid w:val="00316C4F"/>
    <w:rsid w:val="00317661"/>
    <w:rsid w:val="00320028"/>
    <w:rsid w:val="003201B4"/>
    <w:rsid w:val="003201B6"/>
    <w:rsid w:val="00321B79"/>
    <w:rsid w:val="00322C01"/>
    <w:rsid w:val="00324D66"/>
    <w:rsid w:val="003264D3"/>
    <w:rsid w:val="00326D86"/>
    <w:rsid w:val="0032748B"/>
    <w:rsid w:val="00327E7E"/>
    <w:rsid w:val="00330ABC"/>
    <w:rsid w:val="00330B83"/>
    <w:rsid w:val="00330C5A"/>
    <w:rsid w:val="00332852"/>
    <w:rsid w:val="003333F7"/>
    <w:rsid w:val="0033440F"/>
    <w:rsid w:val="003351B9"/>
    <w:rsid w:val="00335257"/>
    <w:rsid w:val="00335545"/>
    <w:rsid w:val="00335C8E"/>
    <w:rsid w:val="00336E80"/>
    <w:rsid w:val="00337532"/>
    <w:rsid w:val="00337727"/>
    <w:rsid w:val="00337CAE"/>
    <w:rsid w:val="00337EC8"/>
    <w:rsid w:val="00340187"/>
    <w:rsid w:val="00340D66"/>
    <w:rsid w:val="00343A5D"/>
    <w:rsid w:val="00343F4E"/>
    <w:rsid w:val="003441EE"/>
    <w:rsid w:val="00345B4B"/>
    <w:rsid w:val="00345DDD"/>
    <w:rsid w:val="00346CD6"/>
    <w:rsid w:val="00350A93"/>
    <w:rsid w:val="00351778"/>
    <w:rsid w:val="00352036"/>
    <w:rsid w:val="003526AE"/>
    <w:rsid w:val="0035270D"/>
    <w:rsid w:val="003531BA"/>
    <w:rsid w:val="00353D9C"/>
    <w:rsid w:val="00355788"/>
    <w:rsid w:val="003559E3"/>
    <w:rsid w:val="0035788E"/>
    <w:rsid w:val="003608DE"/>
    <w:rsid w:val="00361E5B"/>
    <w:rsid w:val="00362B92"/>
    <w:rsid w:val="00365025"/>
    <w:rsid w:val="00370ADF"/>
    <w:rsid w:val="00373804"/>
    <w:rsid w:val="00377188"/>
    <w:rsid w:val="00377C44"/>
    <w:rsid w:val="00380106"/>
    <w:rsid w:val="003807B2"/>
    <w:rsid w:val="00381062"/>
    <w:rsid w:val="0038195A"/>
    <w:rsid w:val="003829D7"/>
    <w:rsid w:val="00382A46"/>
    <w:rsid w:val="00382CE2"/>
    <w:rsid w:val="00383941"/>
    <w:rsid w:val="00384FF2"/>
    <w:rsid w:val="00387EC7"/>
    <w:rsid w:val="00387FDA"/>
    <w:rsid w:val="00390131"/>
    <w:rsid w:val="003905A0"/>
    <w:rsid w:val="00390B76"/>
    <w:rsid w:val="003915C2"/>
    <w:rsid w:val="00391F8B"/>
    <w:rsid w:val="00393DED"/>
    <w:rsid w:val="00396FA0"/>
    <w:rsid w:val="003A0C0E"/>
    <w:rsid w:val="003A0F13"/>
    <w:rsid w:val="003A1BF8"/>
    <w:rsid w:val="003A25EC"/>
    <w:rsid w:val="003A3000"/>
    <w:rsid w:val="003A36D6"/>
    <w:rsid w:val="003A444D"/>
    <w:rsid w:val="003B0693"/>
    <w:rsid w:val="003B0F3B"/>
    <w:rsid w:val="003B1139"/>
    <w:rsid w:val="003B1A95"/>
    <w:rsid w:val="003B37AA"/>
    <w:rsid w:val="003B4381"/>
    <w:rsid w:val="003B45C4"/>
    <w:rsid w:val="003B5264"/>
    <w:rsid w:val="003B72C1"/>
    <w:rsid w:val="003C16E5"/>
    <w:rsid w:val="003C258F"/>
    <w:rsid w:val="003C3CE4"/>
    <w:rsid w:val="003C4942"/>
    <w:rsid w:val="003C600C"/>
    <w:rsid w:val="003D2867"/>
    <w:rsid w:val="003D2FBD"/>
    <w:rsid w:val="003D49E1"/>
    <w:rsid w:val="003D4C8C"/>
    <w:rsid w:val="003D7406"/>
    <w:rsid w:val="003E0535"/>
    <w:rsid w:val="003E0785"/>
    <w:rsid w:val="003E376F"/>
    <w:rsid w:val="003E7A27"/>
    <w:rsid w:val="003F0605"/>
    <w:rsid w:val="003F1C1B"/>
    <w:rsid w:val="003F241A"/>
    <w:rsid w:val="003F2BAD"/>
    <w:rsid w:val="003F5BBA"/>
    <w:rsid w:val="003F62F2"/>
    <w:rsid w:val="0040222E"/>
    <w:rsid w:val="00402790"/>
    <w:rsid w:val="00402EBA"/>
    <w:rsid w:val="004036BC"/>
    <w:rsid w:val="004038C9"/>
    <w:rsid w:val="004064E4"/>
    <w:rsid w:val="00407DCF"/>
    <w:rsid w:val="004101F5"/>
    <w:rsid w:val="004109EA"/>
    <w:rsid w:val="004135E2"/>
    <w:rsid w:val="00413E9E"/>
    <w:rsid w:val="00414253"/>
    <w:rsid w:val="0041583C"/>
    <w:rsid w:val="0041681A"/>
    <w:rsid w:val="00417EB5"/>
    <w:rsid w:val="00423EB6"/>
    <w:rsid w:val="00424B37"/>
    <w:rsid w:val="00424DC7"/>
    <w:rsid w:val="00425F93"/>
    <w:rsid w:val="0042787B"/>
    <w:rsid w:val="004302FF"/>
    <w:rsid w:val="004315A3"/>
    <w:rsid w:val="00431E75"/>
    <w:rsid w:val="00431EA1"/>
    <w:rsid w:val="004322AE"/>
    <w:rsid w:val="00433603"/>
    <w:rsid w:val="004357EE"/>
    <w:rsid w:val="00441F8A"/>
    <w:rsid w:val="004425F3"/>
    <w:rsid w:val="00442FD8"/>
    <w:rsid w:val="004436BE"/>
    <w:rsid w:val="00443E3E"/>
    <w:rsid w:val="00444EBD"/>
    <w:rsid w:val="004450E3"/>
    <w:rsid w:val="0044630B"/>
    <w:rsid w:val="0044683D"/>
    <w:rsid w:val="004515E7"/>
    <w:rsid w:val="00451C2A"/>
    <w:rsid w:val="00452DB2"/>
    <w:rsid w:val="00452F50"/>
    <w:rsid w:val="00455A48"/>
    <w:rsid w:val="00460943"/>
    <w:rsid w:val="00462071"/>
    <w:rsid w:val="00462844"/>
    <w:rsid w:val="0046369F"/>
    <w:rsid w:val="004657E4"/>
    <w:rsid w:val="00466171"/>
    <w:rsid w:val="00466240"/>
    <w:rsid w:val="0046627C"/>
    <w:rsid w:val="00467C9C"/>
    <w:rsid w:val="004703C1"/>
    <w:rsid w:val="00470A2E"/>
    <w:rsid w:val="004711BD"/>
    <w:rsid w:val="004738E0"/>
    <w:rsid w:val="00473E64"/>
    <w:rsid w:val="004747DC"/>
    <w:rsid w:val="00474ED7"/>
    <w:rsid w:val="00480BD7"/>
    <w:rsid w:val="004834CE"/>
    <w:rsid w:val="00484686"/>
    <w:rsid w:val="00485237"/>
    <w:rsid w:val="004857AD"/>
    <w:rsid w:val="00485D95"/>
    <w:rsid w:val="00486A2D"/>
    <w:rsid w:val="0048728F"/>
    <w:rsid w:val="00491F3C"/>
    <w:rsid w:val="00491F73"/>
    <w:rsid w:val="00492656"/>
    <w:rsid w:val="0049305F"/>
    <w:rsid w:val="0049397F"/>
    <w:rsid w:val="00493F4A"/>
    <w:rsid w:val="004942BF"/>
    <w:rsid w:val="00497D11"/>
    <w:rsid w:val="004A0531"/>
    <w:rsid w:val="004A5CB3"/>
    <w:rsid w:val="004A5CFE"/>
    <w:rsid w:val="004A612F"/>
    <w:rsid w:val="004A7FCA"/>
    <w:rsid w:val="004B00A0"/>
    <w:rsid w:val="004B2AFD"/>
    <w:rsid w:val="004B30EC"/>
    <w:rsid w:val="004B36A0"/>
    <w:rsid w:val="004B4D28"/>
    <w:rsid w:val="004B51E9"/>
    <w:rsid w:val="004B7D7D"/>
    <w:rsid w:val="004C0F6F"/>
    <w:rsid w:val="004C17ED"/>
    <w:rsid w:val="004C1DE0"/>
    <w:rsid w:val="004C2B7C"/>
    <w:rsid w:val="004C2CE0"/>
    <w:rsid w:val="004C2FF0"/>
    <w:rsid w:val="004D073E"/>
    <w:rsid w:val="004D0AF4"/>
    <w:rsid w:val="004D6853"/>
    <w:rsid w:val="004E03B1"/>
    <w:rsid w:val="004E09FE"/>
    <w:rsid w:val="004E1F48"/>
    <w:rsid w:val="004E34D0"/>
    <w:rsid w:val="004E4BCE"/>
    <w:rsid w:val="004E714E"/>
    <w:rsid w:val="004F22F0"/>
    <w:rsid w:val="004F337B"/>
    <w:rsid w:val="004F353D"/>
    <w:rsid w:val="004F3703"/>
    <w:rsid w:val="004F3DFB"/>
    <w:rsid w:val="004F3FD2"/>
    <w:rsid w:val="004F510A"/>
    <w:rsid w:val="004F5D5E"/>
    <w:rsid w:val="004F6DE2"/>
    <w:rsid w:val="00500C29"/>
    <w:rsid w:val="005015AF"/>
    <w:rsid w:val="005017D5"/>
    <w:rsid w:val="00501B4F"/>
    <w:rsid w:val="00501E6F"/>
    <w:rsid w:val="00504EF3"/>
    <w:rsid w:val="00505582"/>
    <w:rsid w:val="00505BBD"/>
    <w:rsid w:val="00506E3D"/>
    <w:rsid w:val="00507688"/>
    <w:rsid w:val="00510FB4"/>
    <w:rsid w:val="00513BAD"/>
    <w:rsid w:val="00514F98"/>
    <w:rsid w:val="005157DD"/>
    <w:rsid w:val="00515905"/>
    <w:rsid w:val="00517617"/>
    <w:rsid w:val="005201CC"/>
    <w:rsid w:val="00521B2A"/>
    <w:rsid w:val="00525D1F"/>
    <w:rsid w:val="0052624E"/>
    <w:rsid w:val="005271D1"/>
    <w:rsid w:val="00530804"/>
    <w:rsid w:val="0053176F"/>
    <w:rsid w:val="0053196B"/>
    <w:rsid w:val="005340FA"/>
    <w:rsid w:val="0053442E"/>
    <w:rsid w:val="005355B8"/>
    <w:rsid w:val="00535A4A"/>
    <w:rsid w:val="00535E36"/>
    <w:rsid w:val="00536CCB"/>
    <w:rsid w:val="0053768E"/>
    <w:rsid w:val="00541BEA"/>
    <w:rsid w:val="00541D5D"/>
    <w:rsid w:val="0054289C"/>
    <w:rsid w:val="005431DF"/>
    <w:rsid w:val="00543D99"/>
    <w:rsid w:val="00544162"/>
    <w:rsid w:val="0055170C"/>
    <w:rsid w:val="005524AD"/>
    <w:rsid w:val="00553860"/>
    <w:rsid w:val="00560794"/>
    <w:rsid w:val="005616CC"/>
    <w:rsid w:val="0056236F"/>
    <w:rsid w:val="005648A4"/>
    <w:rsid w:val="00565F0E"/>
    <w:rsid w:val="00567615"/>
    <w:rsid w:val="00567ABD"/>
    <w:rsid w:val="00574C1A"/>
    <w:rsid w:val="00575362"/>
    <w:rsid w:val="00576393"/>
    <w:rsid w:val="0058084F"/>
    <w:rsid w:val="00582AD2"/>
    <w:rsid w:val="0058453E"/>
    <w:rsid w:val="005860B9"/>
    <w:rsid w:val="00586234"/>
    <w:rsid w:val="005869C0"/>
    <w:rsid w:val="00587E36"/>
    <w:rsid w:val="00592602"/>
    <w:rsid w:val="00592FCF"/>
    <w:rsid w:val="005930B0"/>
    <w:rsid w:val="005938E4"/>
    <w:rsid w:val="00593EAF"/>
    <w:rsid w:val="00594741"/>
    <w:rsid w:val="0059505B"/>
    <w:rsid w:val="0059518E"/>
    <w:rsid w:val="00595F93"/>
    <w:rsid w:val="005968F6"/>
    <w:rsid w:val="00596BD5"/>
    <w:rsid w:val="00596BF8"/>
    <w:rsid w:val="005A01F0"/>
    <w:rsid w:val="005A039E"/>
    <w:rsid w:val="005A1617"/>
    <w:rsid w:val="005A506D"/>
    <w:rsid w:val="005A55A6"/>
    <w:rsid w:val="005A6F12"/>
    <w:rsid w:val="005B012B"/>
    <w:rsid w:val="005B13FF"/>
    <w:rsid w:val="005B3393"/>
    <w:rsid w:val="005B52D1"/>
    <w:rsid w:val="005B7A1F"/>
    <w:rsid w:val="005C2DEF"/>
    <w:rsid w:val="005C41ED"/>
    <w:rsid w:val="005C69E7"/>
    <w:rsid w:val="005C6D36"/>
    <w:rsid w:val="005D044B"/>
    <w:rsid w:val="005D3D60"/>
    <w:rsid w:val="005D3FA9"/>
    <w:rsid w:val="005D5866"/>
    <w:rsid w:val="005D6957"/>
    <w:rsid w:val="005E0B62"/>
    <w:rsid w:val="005E0C06"/>
    <w:rsid w:val="005E0C30"/>
    <w:rsid w:val="005E1D4F"/>
    <w:rsid w:val="005E323A"/>
    <w:rsid w:val="005E6511"/>
    <w:rsid w:val="005E6521"/>
    <w:rsid w:val="005F1438"/>
    <w:rsid w:val="005F20C1"/>
    <w:rsid w:val="005F369D"/>
    <w:rsid w:val="005F42B0"/>
    <w:rsid w:val="005F5630"/>
    <w:rsid w:val="005F5EA2"/>
    <w:rsid w:val="005F6B3A"/>
    <w:rsid w:val="005F6B6D"/>
    <w:rsid w:val="005F6CD2"/>
    <w:rsid w:val="00600017"/>
    <w:rsid w:val="006005B1"/>
    <w:rsid w:val="0060060A"/>
    <w:rsid w:val="00600672"/>
    <w:rsid w:val="00600D81"/>
    <w:rsid w:val="00601523"/>
    <w:rsid w:val="00601F7E"/>
    <w:rsid w:val="0060293A"/>
    <w:rsid w:val="00603392"/>
    <w:rsid w:val="00603724"/>
    <w:rsid w:val="00604C9F"/>
    <w:rsid w:val="00605839"/>
    <w:rsid w:val="00606EFC"/>
    <w:rsid w:val="00607312"/>
    <w:rsid w:val="0060759A"/>
    <w:rsid w:val="0060773C"/>
    <w:rsid w:val="00610888"/>
    <w:rsid w:val="00610F5E"/>
    <w:rsid w:val="0061210F"/>
    <w:rsid w:val="00616FCC"/>
    <w:rsid w:val="00620431"/>
    <w:rsid w:val="00625309"/>
    <w:rsid w:val="00625775"/>
    <w:rsid w:val="00631DC3"/>
    <w:rsid w:val="00633226"/>
    <w:rsid w:val="006332F8"/>
    <w:rsid w:val="0063335F"/>
    <w:rsid w:val="00633735"/>
    <w:rsid w:val="00633A0D"/>
    <w:rsid w:val="00641383"/>
    <w:rsid w:val="0064345F"/>
    <w:rsid w:val="00643E14"/>
    <w:rsid w:val="006441DC"/>
    <w:rsid w:val="00644902"/>
    <w:rsid w:val="00645807"/>
    <w:rsid w:val="006478DE"/>
    <w:rsid w:val="00650802"/>
    <w:rsid w:val="00650FDD"/>
    <w:rsid w:val="00651DD1"/>
    <w:rsid w:val="00652DAA"/>
    <w:rsid w:val="0065414C"/>
    <w:rsid w:val="00654D7E"/>
    <w:rsid w:val="00655094"/>
    <w:rsid w:val="00660832"/>
    <w:rsid w:val="00660B28"/>
    <w:rsid w:val="0066261A"/>
    <w:rsid w:val="00662E21"/>
    <w:rsid w:val="00664467"/>
    <w:rsid w:val="006701AB"/>
    <w:rsid w:val="00671711"/>
    <w:rsid w:val="0067276B"/>
    <w:rsid w:val="00674119"/>
    <w:rsid w:val="00674D39"/>
    <w:rsid w:val="00675AC1"/>
    <w:rsid w:val="006760F6"/>
    <w:rsid w:val="00676F26"/>
    <w:rsid w:val="00677502"/>
    <w:rsid w:val="00681066"/>
    <w:rsid w:val="006816A5"/>
    <w:rsid w:val="00682332"/>
    <w:rsid w:val="00682C5F"/>
    <w:rsid w:val="00682D1E"/>
    <w:rsid w:val="00684B7F"/>
    <w:rsid w:val="00686455"/>
    <w:rsid w:val="00690FC5"/>
    <w:rsid w:val="00691456"/>
    <w:rsid w:val="00693428"/>
    <w:rsid w:val="006938A9"/>
    <w:rsid w:val="00695382"/>
    <w:rsid w:val="00696096"/>
    <w:rsid w:val="006975B8"/>
    <w:rsid w:val="0069786D"/>
    <w:rsid w:val="006978B6"/>
    <w:rsid w:val="006A04C9"/>
    <w:rsid w:val="006A11C7"/>
    <w:rsid w:val="006A126C"/>
    <w:rsid w:val="006A134C"/>
    <w:rsid w:val="006A266B"/>
    <w:rsid w:val="006A3E06"/>
    <w:rsid w:val="006A47E3"/>
    <w:rsid w:val="006A61F8"/>
    <w:rsid w:val="006A7120"/>
    <w:rsid w:val="006A7A99"/>
    <w:rsid w:val="006B372D"/>
    <w:rsid w:val="006B6424"/>
    <w:rsid w:val="006B6EA7"/>
    <w:rsid w:val="006B743C"/>
    <w:rsid w:val="006C0742"/>
    <w:rsid w:val="006C18AC"/>
    <w:rsid w:val="006C2EAF"/>
    <w:rsid w:val="006C3BE8"/>
    <w:rsid w:val="006C6A14"/>
    <w:rsid w:val="006C739C"/>
    <w:rsid w:val="006C74BC"/>
    <w:rsid w:val="006D097E"/>
    <w:rsid w:val="006D3B16"/>
    <w:rsid w:val="006D4852"/>
    <w:rsid w:val="006D5D5B"/>
    <w:rsid w:val="006D685C"/>
    <w:rsid w:val="006D7B83"/>
    <w:rsid w:val="006E0300"/>
    <w:rsid w:val="006E1A67"/>
    <w:rsid w:val="006E3A9F"/>
    <w:rsid w:val="006E46B2"/>
    <w:rsid w:val="006E47E7"/>
    <w:rsid w:val="006E74BA"/>
    <w:rsid w:val="006F0390"/>
    <w:rsid w:val="006F1A3A"/>
    <w:rsid w:val="006F20A8"/>
    <w:rsid w:val="006F20AB"/>
    <w:rsid w:val="006F28DD"/>
    <w:rsid w:val="006F31F4"/>
    <w:rsid w:val="006F394F"/>
    <w:rsid w:val="006F49A5"/>
    <w:rsid w:val="006F5043"/>
    <w:rsid w:val="006F60D8"/>
    <w:rsid w:val="006F6A45"/>
    <w:rsid w:val="00701713"/>
    <w:rsid w:val="007017E7"/>
    <w:rsid w:val="007023CD"/>
    <w:rsid w:val="0070317A"/>
    <w:rsid w:val="007034FE"/>
    <w:rsid w:val="00703B1E"/>
    <w:rsid w:val="00705DCE"/>
    <w:rsid w:val="00713582"/>
    <w:rsid w:val="00717EAD"/>
    <w:rsid w:val="00717FB7"/>
    <w:rsid w:val="007234D7"/>
    <w:rsid w:val="00723AD0"/>
    <w:rsid w:val="0072544C"/>
    <w:rsid w:val="00726C22"/>
    <w:rsid w:val="00727E3C"/>
    <w:rsid w:val="007316E6"/>
    <w:rsid w:val="007345A9"/>
    <w:rsid w:val="007346C9"/>
    <w:rsid w:val="00740DC5"/>
    <w:rsid w:val="00745619"/>
    <w:rsid w:val="00745C07"/>
    <w:rsid w:val="00746437"/>
    <w:rsid w:val="00752013"/>
    <w:rsid w:val="007524F5"/>
    <w:rsid w:val="00753445"/>
    <w:rsid w:val="0075463B"/>
    <w:rsid w:val="0075486D"/>
    <w:rsid w:val="00761477"/>
    <w:rsid w:val="007619AF"/>
    <w:rsid w:val="00762470"/>
    <w:rsid w:val="00762F61"/>
    <w:rsid w:val="00763907"/>
    <w:rsid w:val="00763F7C"/>
    <w:rsid w:val="007648CF"/>
    <w:rsid w:val="00765A3C"/>
    <w:rsid w:val="00765C10"/>
    <w:rsid w:val="0076716B"/>
    <w:rsid w:val="00771377"/>
    <w:rsid w:val="007728F8"/>
    <w:rsid w:val="00774D9F"/>
    <w:rsid w:val="00776695"/>
    <w:rsid w:val="00780673"/>
    <w:rsid w:val="00781842"/>
    <w:rsid w:val="00781851"/>
    <w:rsid w:val="007822DF"/>
    <w:rsid w:val="007825D6"/>
    <w:rsid w:val="00783571"/>
    <w:rsid w:val="00784074"/>
    <w:rsid w:val="00785E6A"/>
    <w:rsid w:val="007871FF"/>
    <w:rsid w:val="00787DAF"/>
    <w:rsid w:val="00787EA3"/>
    <w:rsid w:val="007900B4"/>
    <w:rsid w:val="00793FB5"/>
    <w:rsid w:val="0079498D"/>
    <w:rsid w:val="00794A94"/>
    <w:rsid w:val="00794F30"/>
    <w:rsid w:val="00797990"/>
    <w:rsid w:val="007A153F"/>
    <w:rsid w:val="007A3B61"/>
    <w:rsid w:val="007A5CDA"/>
    <w:rsid w:val="007A6E19"/>
    <w:rsid w:val="007B0179"/>
    <w:rsid w:val="007B0F3C"/>
    <w:rsid w:val="007B426F"/>
    <w:rsid w:val="007B4996"/>
    <w:rsid w:val="007B4D10"/>
    <w:rsid w:val="007B5236"/>
    <w:rsid w:val="007C0F36"/>
    <w:rsid w:val="007C4B07"/>
    <w:rsid w:val="007C69E6"/>
    <w:rsid w:val="007C7A05"/>
    <w:rsid w:val="007D023C"/>
    <w:rsid w:val="007D042E"/>
    <w:rsid w:val="007D35DF"/>
    <w:rsid w:val="007D4952"/>
    <w:rsid w:val="007D4A40"/>
    <w:rsid w:val="007D4AC8"/>
    <w:rsid w:val="007D4DDA"/>
    <w:rsid w:val="007D7738"/>
    <w:rsid w:val="007E008C"/>
    <w:rsid w:val="007E2DDE"/>
    <w:rsid w:val="007E4C04"/>
    <w:rsid w:val="007E4C3C"/>
    <w:rsid w:val="007E7BBB"/>
    <w:rsid w:val="007F188C"/>
    <w:rsid w:val="007F2B82"/>
    <w:rsid w:val="007F3E46"/>
    <w:rsid w:val="007F6AC2"/>
    <w:rsid w:val="00800B76"/>
    <w:rsid w:val="00802E71"/>
    <w:rsid w:val="008058EC"/>
    <w:rsid w:val="0080654A"/>
    <w:rsid w:val="008101EB"/>
    <w:rsid w:val="00810A10"/>
    <w:rsid w:val="0081167C"/>
    <w:rsid w:val="00811BAD"/>
    <w:rsid w:val="0081263A"/>
    <w:rsid w:val="008128FC"/>
    <w:rsid w:val="00813640"/>
    <w:rsid w:val="00815607"/>
    <w:rsid w:val="008230E7"/>
    <w:rsid w:val="008258BC"/>
    <w:rsid w:val="0083001D"/>
    <w:rsid w:val="00831031"/>
    <w:rsid w:val="00831DB9"/>
    <w:rsid w:val="0083277A"/>
    <w:rsid w:val="008354EF"/>
    <w:rsid w:val="00843482"/>
    <w:rsid w:val="00843701"/>
    <w:rsid w:val="008447BA"/>
    <w:rsid w:val="008465E1"/>
    <w:rsid w:val="00850197"/>
    <w:rsid w:val="008507ED"/>
    <w:rsid w:val="00851D4C"/>
    <w:rsid w:val="008539E3"/>
    <w:rsid w:val="008540DB"/>
    <w:rsid w:val="00856FDD"/>
    <w:rsid w:val="00860ED4"/>
    <w:rsid w:val="008610EC"/>
    <w:rsid w:val="008624CD"/>
    <w:rsid w:val="00862DFE"/>
    <w:rsid w:val="00867E99"/>
    <w:rsid w:val="008727D0"/>
    <w:rsid w:val="00872EF8"/>
    <w:rsid w:val="00873268"/>
    <w:rsid w:val="008736C3"/>
    <w:rsid w:val="008736F2"/>
    <w:rsid w:val="008744A4"/>
    <w:rsid w:val="0087502B"/>
    <w:rsid w:val="00875400"/>
    <w:rsid w:val="0087548C"/>
    <w:rsid w:val="00875DA4"/>
    <w:rsid w:val="00877B1A"/>
    <w:rsid w:val="008810AE"/>
    <w:rsid w:val="008813B4"/>
    <w:rsid w:val="00881AE0"/>
    <w:rsid w:val="00881F8C"/>
    <w:rsid w:val="00882AC9"/>
    <w:rsid w:val="008858B0"/>
    <w:rsid w:val="00886313"/>
    <w:rsid w:val="00890393"/>
    <w:rsid w:val="008928A2"/>
    <w:rsid w:val="00894350"/>
    <w:rsid w:val="008954F9"/>
    <w:rsid w:val="0089796A"/>
    <w:rsid w:val="008A4758"/>
    <w:rsid w:val="008B0114"/>
    <w:rsid w:val="008B0C50"/>
    <w:rsid w:val="008B1DC8"/>
    <w:rsid w:val="008B3C41"/>
    <w:rsid w:val="008B3D35"/>
    <w:rsid w:val="008B453F"/>
    <w:rsid w:val="008B507A"/>
    <w:rsid w:val="008B5A69"/>
    <w:rsid w:val="008B6603"/>
    <w:rsid w:val="008B6A41"/>
    <w:rsid w:val="008B78AA"/>
    <w:rsid w:val="008C36DE"/>
    <w:rsid w:val="008C4F1C"/>
    <w:rsid w:val="008C5484"/>
    <w:rsid w:val="008C5D3A"/>
    <w:rsid w:val="008C6A65"/>
    <w:rsid w:val="008C6F75"/>
    <w:rsid w:val="008C7AFC"/>
    <w:rsid w:val="008C7FDD"/>
    <w:rsid w:val="008D3F33"/>
    <w:rsid w:val="008D48DB"/>
    <w:rsid w:val="008D4920"/>
    <w:rsid w:val="008D6BD8"/>
    <w:rsid w:val="008D7B39"/>
    <w:rsid w:val="008E0126"/>
    <w:rsid w:val="008E27F0"/>
    <w:rsid w:val="008E31C3"/>
    <w:rsid w:val="008E5A07"/>
    <w:rsid w:val="008E6E9A"/>
    <w:rsid w:val="008E7A30"/>
    <w:rsid w:val="008F030A"/>
    <w:rsid w:val="008F0EEE"/>
    <w:rsid w:val="008F18B6"/>
    <w:rsid w:val="008F1D4A"/>
    <w:rsid w:val="008F2D6E"/>
    <w:rsid w:val="008F373D"/>
    <w:rsid w:val="008F4ACF"/>
    <w:rsid w:val="008F7FAF"/>
    <w:rsid w:val="00900F97"/>
    <w:rsid w:val="009019DA"/>
    <w:rsid w:val="00901FE7"/>
    <w:rsid w:val="00902CAA"/>
    <w:rsid w:val="00902E58"/>
    <w:rsid w:val="0090355B"/>
    <w:rsid w:val="009035DC"/>
    <w:rsid w:val="00904F37"/>
    <w:rsid w:val="009066B9"/>
    <w:rsid w:val="00907B95"/>
    <w:rsid w:val="00910D46"/>
    <w:rsid w:val="00913A4C"/>
    <w:rsid w:val="00913E5D"/>
    <w:rsid w:val="00913E85"/>
    <w:rsid w:val="009143B8"/>
    <w:rsid w:val="00915341"/>
    <w:rsid w:val="009164DE"/>
    <w:rsid w:val="00916BCC"/>
    <w:rsid w:val="00924254"/>
    <w:rsid w:val="00924456"/>
    <w:rsid w:val="00925058"/>
    <w:rsid w:val="009255D8"/>
    <w:rsid w:val="009268F3"/>
    <w:rsid w:val="009270E6"/>
    <w:rsid w:val="0093121C"/>
    <w:rsid w:val="00931A6E"/>
    <w:rsid w:val="00933C05"/>
    <w:rsid w:val="00933F6B"/>
    <w:rsid w:val="00935966"/>
    <w:rsid w:val="00935C32"/>
    <w:rsid w:val="009368B1"/>
    <w:rsid w:val="009370C3"/>
    <w:rsid w:val="0094088A"/>
    <w:rsid w:val="009430B1"/>
    <w:rsid w:val="0094789F"/>
    <w:rsid w:val="00947A39"/>
    <w:rsid w:val="00950AEC"/>
    <w:rsid w:val="00950BE7"/>
    <w:rsid w:val="0095163C"/>
    <w:rsid w:val="0095176A"/>
    <w:rsid w:val="00952E69"/>
    <w:rsid w:val="00953388"/>
    <w:rsid w:val="0096230F"/>
    <w:rsid w:val="009627B3"/>
    <w:rsid w:val="00962AE4"/>
    <w:rsid w:val="00965ACE"/>
    <w:rsid w:val="0096643E"/>
    <w:rsid w:val="0096707F"/>
    <w:rsid w:val="009673F6"/>
    <w:rsid w:val="0097019A"/>
    <w:rsid w:val="00970A34"/>
    <w:rsid w:val="0097111D"/>
    <w:rsid w:val="0097242A"/>
    <w:rsid w:val="009746BC"/>
    <w:rsid w:val="0097583C"/>
    <w:rsid w:val="0097602A"/>
    <w:rsid w:val="00977E3F"/>
    <w:rsid w:val="00983BB7"/>
    <w:rsid w:val="00984191"/>
    <w:rsid w:val="00984BC8"/>
    <w:rsid w:val="00990504"/>
    <w:rsid w:val="00991384"/>
    <w:rsid w:val="00995571"/>
    <w:rsid w:val="00995DF5"/>
    <w:rsid w:val="009961EB"/>
    <w:rsid w:val="00996561"/>
    <w:rsid w:val="009966B0"/>
    <w:rsid w:val="00997B52"/>
    <w:rsid w:val="009A1DBA"/>
    <w:rsid w:val="009A34B0"/>
    <w:rsid w:val="009A7B48"/>
    <w:rsid w:val="009B0EBF"/>
    <w:rsid w:val="009B3EA1"/>
    <w:rsid w:val="009B4A62"/>
    <w:rsid w:val="009B562D"/>
    <w:rsid w:val="009B7476"/>
    <w:rsid w:val="009B798F"/>
    <w:rsid w:val="009B7BCC"/>
    <w:rsid w:val="009C0504"/>
    <w:rsid w:val="009C304D"/>
    <w:rsid w:val="009C41D8"/>
    <w:rsid w:val="009C447E"/>
    <w:rsid w:val="009C6248"/>
    <w:rsid w:val="009C6B74"/>
    <w:rsid w:val="009C7869"/>
    <w:rsid w:val="009D22DE"/>
    <w:rsid w:val="009D3880"/>
    <w:rsid w:val="009D6EDE"/>
    <w:rsid w:val="009E45A2"/>
    <w:rsid w:val="009E7420"/>
    <w:rsid w:val="009E7FC5"/>
    <w:rsid w:val="009E7FD5"/>
    <w:rsid w:val="009F0DBA"/>
    <w:rsid w:val="009F23B6"/>
    <w:rsid w:val="009F4CC7"/>
    <w:rsid w:val="009F5F4F"/>
    <w:rsid w:val="009F74B9"/>
    <w:rsid w:val="00A0342D"/>
    <w:rsid w:val="00A0744A"/>
    <w:rsid w:val="00A11427"/>
    <w:rsid w:val="00A12835"/>
    <w:rsid w:val="00A12A48"/>
    <w:rsid w:val="00A12DAB"/>
    <w:rsid w:val="00A1459E"/>
    <w:rsid w:val="00A165E3"/>
    <w:rsid w:val="00A178BE"/>
    <w:rsid w:val="00A22258"/>
    <w:rsid w:val="00A25E53"/>
    <w:rsid w:val="00A26788"/>
    <w:rsid w:val="00A27481"/>
    <w:rsid w:val="00A3117E"/>
    <w:rsid w:val="00A3258C"/>
    <w:rsid w:val="00A351C7"/>
    <w:rsid w:val="00A357A2"/>
    <w:rsid w:val="00A41F49"/>
    <w:rsid w:val="00A42170"/>
    <w:rsid w:val="00A424DA"/>
    <w:rsid w:val="00A46414"/>
    <w:rsid w:val="00A46EDC"/>
    <w:rsid w:val="00A47E39"/>
    <w:rsid w:val="00A50D0E"/>
    <w:rsid w:val="00A5112F"/>
    <w:rsid w:val="00A53678"/>
    <w:rsid w:val="00A53C38"/>
    <w:rsid w:val="00A55000"/>
    <w:rsid w:val="00A55223"/>
    <w:rsid w:val="00A558CB"/>
    <w:rsid w:val="00A55A94"/>
    <w:rsid w:val="00A5622B"/>
    <w:rsid w:val="00A57208"/>
    <w:rsid w:val="00A577BB"/>
    <w:rsid w:val="00A60BC4"/>
    <w:rsid w:val="00A616AC"/>
    <w:rsid w:val="00A655FB"/>
    <w:rsid w:val="00A67CA3"/>
    <w:rsid w:val="00A710F4"/>
    <w:rsid w:val="00A7274A"/>
    <w:rsid w:val="00A7384F"/>
    <w:rsid w:val="00A75CB8"/>
    <w:rsid w:val="00A75D79"/>
    <w:rsid w:val="00A766CE"/>
    <w:rsid w:val="00A80062"/>
    <w:rsid w:val="00A82261"/>
    <w:rsid w:val="00A83DDC"/>
    <w:rsid w:val="00A840DB"/>
    <w:rsid w:val="00A91C7B"/>
    <w:rsid w:val="00A922F5"/>
    <w:rsid w:val="00A92538"/>
    <w:rsid w:val="00A92B7E"/>
    <w:rsid w:val="00A96777"/>
    <w:rsid w:val="00A97134"/>
    <w:rsid w:val="00AA1247"/>
    <w:rsid w:val="00AA7341"/>
    <w:rsid w:val="00AA74F7"/>
    <w:rsid w:val="00AA75C1"/>
    <w:rsid w:val="00AB0919"/>
    <w:rsid w:val="00AB3987"/>
    <w:rsid w:val="00AB3B6A"/>
    <w:rsid w:val="00AB3CFB"/>
    <w:rsid w:val="00AB477E"/>
    <w:rsid w:val="00AC0A9A"/>
    <w:rsid w:val="00AC1F77"/>
    <w:rsid w:val="00AC32DE"/>
    <w:rsid w:val="00AC3A3A"/>
    <w:rsid w:val="00AC3CB9"/>
    <w:rsid w:val="00AC75BB"/>
    <w:rsid w:val="00AC77B4"/>
    <w:rsid w:val="00AC7F5E"/>
    <w:rsid w:val="00AD1C63"/>
    <w:rsid w:val="00AD2640"/>
    <w:rsid w:val="00AD689D"/>
    <w:rsid w:val="00AD73EB"/>
    <w:rsid w:val="00AD7690"/>
    <w:rsid w:val="00AE0134"/>
    <w:rsid w:val="00AE06E1"/>
    <w:rsid w:val="00AE144A"/>
    <w:rsid w:val="00AE16E0"/>
    <w:rsid w:val="00AE3FAB"/>
    <w:rsid w:val="00AE6AB3"/>
    <w:rsid w:val="00AF0E09"/>
    <w:rsid w:val="00AF0EF1"/>
    <w:rsid w:val="00AF1018"/>
    <w:rsid w:val="00AF10AB"/>
    <w:rsid w:val="00AF249A"/>
    <w:rsid w:val="00AF5359"/>
    <w:rsid w:val="00AF5E9A"/>
    <w:rsid w:val="00AF767B"/>
    <w:rsid w:val="00AF777D"/>
    <w:rsid w:val="00B02C29"/>
    <w:rsid w:val="00B03100"/>
    <w:rsid w:val="00B03C6D"/>
    <w:rsid w:val="00B0447D"/>
    <w:rsid w:val="00B0501E"/>
    <w:rsid w:val="00B05DC0"/>
    <w:rsid w:val="00B07642"/>
    <w:rsid w:val="00B100F9"/>
    <w:rsid w:val="00B11340"/>
    <w:rsid w:val="00B12D9D"/>
    <w:rsid w:val="00B1444E"/>
    <w:rsid w:val="00B157A9"/>
    <w:rsid w:val="00B157E8"/>
    <w:rsid w:val="00B1660E"/>
    <w:rsid w:val="00B1727D"/>
    <w:rsid w:val="00B17729"/>
    <w:rsid w:val="00B22ED7"/>
    <w:rsid w:val="00B22FBD"/>
    <w:rsid w:val="00B23362"/>
    <w:rsid w:val="00B237AC"/>
    <w:rsid w:val="00B2600C"/>
    <w:rsid w:val="00B2657E"/>
    <w:rsid w:val="00B303D1"/>
    <w:rsid w:val="00B30583"/>
    <w:rsid w:val="00B32239"/>
    <w:rsid w:val="00B3375F"/>
    <w:rsid w:val="00B349B8"/>
    <w:rsid w:val="00B34A2C"/>
    <w:rsid w:val="00B34EA9"/>
    <w:rsid w:val="00B35C20"/>
    <w:rsid w:val="00B36226"/>
    <w:rsid w:val="00B36525"/>
    <w:rsid w:val="00B40AB0"/>
    <w:rsid w:val="00B433FE"/>
    <w:rsid w:val="00B44155"/>
    <w:rsid w:val="00B44C10"/>
    <w:rsid w:val="00B470EB"/>
    <w:rsid w:val="00B474DA"/>
    <w:rsid w:val="00B50065"/>
    <w:rsid w:val="00B50632"/>
    <w:rsid w:val="00B50B76"/>
    <w:rsid w:val="00B50BA5"/>
    <w:rsid w:val="00B5154C"/>
    <w:rsid w:val="00B53D09"/>
    <w:rsid w:val="00B555B0"/>
    <w:rsid w:val="00B55C30"/>
    <w:rsid w:val="00B564FA"/>
    <w:rsid w:val="00B569D5"/>
    <w:rsid w:val="00B57DFA"/>
    <w:rsid w:val="00B6181C"/>
    <w:rsid w:val="00B63E47"/>
    <w:rsid w:val="00B64436"/>
    <w:rsid w:val="00B646F2"/>
    <w:rsid w:val="00B64775"/>
    <w:rsid w:val="00B6490E"/>
    <w:rsid w:val="00B64D2D"/>
    <w:rsid w:val="00B64F2C"/>
    <w:rsid w:val="00B66FE9"/>
    <w:rsid w:val="00B71D5A"/>
    <w:rsid w:val="00B71EBC"/>
    <w:rsid w:val="00B72704"/>
    <w:rsid w:val="00B729CF"/>
    <w:rsid w:val="00B75AEF"/>
    <w:rsid w:val="00B76DE0"/>
    <w:rsid w:val="00B77D65"/>
    <w:rsid w:val="00B810A0"/>
    <w:rsid w:val="00B816D6"/>
    <w:rsid w:val="00B8288D"/>
    <w:rsid w:val="00B84999"/>
    <w:rsid w:val="00B8546D"/>
    <w:rsid w:val="00B86B34"/>
    <w:rsid w:val="00B871F9"/>
    <w:rsid w:val="00B87750"/>
    <w:rsid w:val="00B95D5F"/>
    <w:rsid w:val="00B96CC7"/>
    <w:rsid w:val="00B97117"/>
    <w:rsid w:val="00BA111D"/>
    <w:rsid w:val="00BA3E44"/>
    <w:rsid w:val="00BA4604"/>
    <w:rsid w:val="00BA6E00"/>
    <w:rsid w:val="00BA75A0"/>
    <w:rsid w:val="00BA7A42"/>
    <w:rsid w:val="00BB0890"/>
    <w:rsid w:val="00BB1244"/>
    <w:rsid w:val="00BB3838"/>
    <w:rsid w:val="00BC0910"/>
    <w:rsid w:val="00BC0D22"/>
    <w:rsid w:val="00BC117E"/>
    <w:rsid w:val="00BC2B5E"/>
    <w:rsid w:val="00BC3216"/>
    <w:rsid w:val="00BC3D43"/>
    <w:rsid w:val="00BC3FD2"/>
    <w:rsid w:val="00BC4153"/>
    <w:rsid w:val="00BC4C56"/>
    <w:rsid w:val="00BC4E26"/>
    <w:rsid w:val="00BC75F5"/>
    <w:rsid w:val="00BC7998"/>
    <w:rsid w:val="00BD01FC"/>
    <w:rsid w:val="00BD0233"/>
    <w:rsid w:val="00BD2077"/>
    <w:rsid w:val="00BD48E4"/>
    <w:rsid w:val="00BD49B3"/>
    <w:rsid w:val="00BD4DE5"/>
    <w:rsid w:val="00BD59A3"/>
    <w:rsid w:val="00BD6F70"/>
    <w:rsid w:val="00BD7D3B"/>
    <w:rsid w:val="00BE005E"/>
    <w:rsid w:val="00BE0D80"/>
    <w:rsid w:val="00BE24D9"/>
    <w:rsid w:val="00BE31F6"/>
    <w:rsid w:val="00BE4A88"/>
    <w:rsid w:val="00BE56A5"/>
    <w:rsid w:val="00BE6186"/>
    <w:rsid w:val="00BE6FCB"/>
    <w:rsid w:val="00BF01AC"/>
    <w:rsid w:val="00BF453C"/>
    <w:rsid w:val="00C0035C"/>
    <w:rsid w:val="00C02226"/>
    <w:rsid w:val="00C025B6"/>
    <w:rsid w:val="00C02A19"/>
    <w:rsid w:val="00C03FB9"/>
    <w:rsid w:val="00C0708D"/>
    <w:rsid w:val="00C1032B"/>
    <w:rsid w:val="00C11297"/>
    <w:rsid w:val="00C124E6"/>
    <w:rsid w:val="00C14DE6"/>
    <w:rsid w:val="00C1516F"/>
    <w:rsid w:val="00C16FD2"/>
    <w:rsid w:val="00C172D0"/>
    <w:rsid w:val="00C17B60"/>
    <w:rsid w:val="00C20945"/>
    <w:rsid w:val="00C21F6B"/>
    <w:rsid w:val="00C22FDE"/>
    <w:rsid w:val="00C244F1"/>
    <w:rsid w:val="00C24866"/>
    <w:rsid w:val="00C2513D"/>
    <w:rsid w:val="00C257F9"/>
    <w:rsid w:val="00C25963"/>
    <w:rsid w:val="00C277FB"/>
    <w:rsid w:val="00C30C87"/>
    <w:rsid w:val="00C316D5"/>
    <w:rsid w:val="00C33A50"/>
    <w:rsid w:val="00C3413E"/>
    <w:rsid w:val="00C37AE3"/>
    <w:rsid w:val="00C41E9B"/>
    <w:rsid w:val="00C451C0"/>
    <w:rsid w:val="00C45A85"/>
    <w:rsid w:val="00C50C6D"/>
    <w:rsid w:val="00C5190B"/>
    <w:rsid w:val="00C528BA"/>
    <w:rsid w:val="00C532CE"/>
    <w:rsid w:val="00C56382"/>
    <w:rsid w:val="00C56589"/>
    <w:rsid w:val="00C61019"/>
    <w:rsid w:val="00C61452"/>
    <w:rsid w:val="00C621FF"/>
    <w:rsid w:val="00C745F4"/>
    <w:rsid w:val="00C7473B"/>
    <w:rsid w:val="00C74A98"/>
    <w:rsid w:val="00C775C4"/>
    <w:rsid w:val="00C77FE9"/>
    <w:rsid w:val="00C80F7C"/>
    <w:rsid w:val="00C81176"/>
    <w:rsid w:val="00C8174B"/>
    <w:rsid w:val="00C819AD"/>
    <w:rsid w:val="00C82A11"/>
    <w:rsid w:val="00C83A80"/>
    <w:rsid w:val="00C90248"/>
    <w:rsid w:val="00C9074A"/>
    <w:rsid w:val="00C92945"/>
    <w:rsid w:val="00C955B0"/>
    <w:rsid w:val="00C96931"/>
    <w:rsid w:val="00C96B4A"/>
    <w:rsid w:val="00CA07BD"/>
    <w:rsid w:val="00CA10CE"/>
    <w:rsid w:val="00CA12F1"/>
    <w:rsid w:val="00CA19A8"/>
    <w:rsid w:val="00CA1AC4"/>
    <w:rsid w:val="00CA4414"/>
    <w:rsid w:val="00CA45D5"/>
    <w:rsid w:val="00CA4B6A"/>
    <w:rsid w:val="00CA6453"/>
    <w:rsid w:val="00CA737D"/>
    <w:rsid w:val="00CB1C6E"/>
    <w:rsid w:val="00CB26B4"/>
    <w:rsid w:val="00CB47FE"/>
    <w:rsid w:val="00CB4EBD"/>
    <w:rsid w:val="00CB5A3A"/>
    <w:rsid w:val="00CB6EF9"/>
    <w:rsid w:val="00CB703D"/>
    <w:rsid w:val="00CC04F7"/>
    <w:rsid w:val="00CC0646"/>
    <w:rsid w:val="00CC3A9D"/>
    <w:rsid w:val="00CC76D0"/>
    <w:rsid w:val="00CD0F2D"/>
    <w:rsid w:val="00CD1ABB"/>
    <w:rsid w:val="00CD219F"/>
    <w:rsid w:val="00CD3537"/>
    <w:rsid w:val="00CD62DE"/>
    <w:rsid w:val="00CE0043"/>
    <w:rsid w:val="00CE09F6"/>
    <w:rsid w:val="00CE3CFA"/>
    <w:rsid w:val="00CE58BC"/>
    <w:rsid w:val="00CE7C0C"/>
    <w:rsid w:val="00CF5DF0"/>
    <w:rsid w:val="00CF681E"/>
    <w:rsid w:val="00CF6828"/>
    <w:rsid w:val="00D000E8"/>
    <w:rsid w:val="00D02EA8"/>
    <w:rsid w:val="00D03A43"/>
    <w:rsid w:val="00D070E5"/>
    <w:rsid w:val="00D07C0C"/>
    <w:rsid w:val="00D10CFF"/>
    <w:rsid w:val="00D11A7F"/>
    <w:rsid w:val="00D121B2"/>
    <w:rsid w:val="00D12756"/>
    <w:rsid w:val="00D22E4F"/>
    <w:rsid w:val="00D23669"/>
    <w:rsid w:val="00D31D09"/>
    <w:rsid w:val="00D3363B"/>
    <w:rsid w:val="00D33FBB"/>
    <w:rsid w:val="00D34973"/>
    <w:rsid w:val="00D36846"/>
    <w:rsid w:val="00D36E69"/>
    <w:rsid w:val="00D37E06"/>
    <w:rsid w:val="00D41A44"/>
    <w:rsid w:val="00D43BE3"/>
    <w:rsid w:val="00D44256"/>
    <w:rsid w:val="00D4654F"/>
    <w:rsid w:val="00D503CA"/>
    <w:rsid w:val="00D50B8B"/>
    <w:rsid w:val="00D54383"/>
    <w:rsid w:val="00D54788"/>
    <w:rsid w:val="00D552ED"/>
    <w:rsid w:val="00D56ED2"/>
    <w:rsid w:val="00D573E3"/>
    <w:rsid w:val="00D6156D"/>
    <w:rsid w:val="00D62941"/>
    <w:rsid w:val="00D63EBC"/>
    <w:rsid w:val="00D65D29"/>
    <w:rsid w:val="00D715AE"/>
    <w:rsid w:val="00D7373B"/>
    <w:rsid w:val="00D737B0"/>
    <w:rsid w:val="00D738DF"/>
    <w:rsid w:val="00D74EA3"/>
    <w:rsid w:val="00D75580"/>
    <w:rsid w:val="00D80605"/>
    <w:rsid w:val="00D80F19"/>
    <w:rsid w:val="00D817E3"/>
    <w:rsid w:val="00D81FF2"/>
    <w:rsid w:val="00D8594A"/>
    <w:rsid w:val="00D91807"/>
    <w:rsid w:val="00D91CF9"/>
    <w:rsid w:val="00D943F5"/>
    <w:rsid w:val="00D94C91"/>
    <w:rsid w:val="00D95932"/>
    <w:rsid w:val="00D9771E"/>
    <w:rsid w:val="00DA0A05"/>
    <w:rsid w:val="00DA1721"/>
    <w:rsid w:val="00DA1AA3"/>
    <w:rsid w:val="00DA2E71"/>
    <w:rsid w:val="00DA48B9"/>
    <w:rsid w:val="00DA74EC"/>
    <w:rsid w:val="00DB08D2"/>
    <w:rsid w:val="00DB277D"/>
    <w:rsid w:val="00DB4A62"/>
    <w:rsid w:val="00DB53BB"/>
    <w:rsid w:val="00DB5CFF"/>
    <w:rsid w:val="00DB7637"/>
    <w:rsid w:val="00DC0E78"/>
    <w:rsid w:val="00DC1E31"/>
    <w:rsid w:val="00DC4375"/>
    <w:rsid w:val="00DC4B9F"/>
    <w:rsid w:val="00DC59B2"/>
    <w:rsid w:val="00DC6858"/>
    <w:rsid w:val="00DD20E5"/>
    <w:rsid w:val="00DD3299"/>
    <w:rsid w:val="00DD7A36"/>
    <w:rsid w:val="00DE0A42"/>
    <w:rsid w:val="00DE31BF"/>
    <w:rsid w:val="00DE5011"/>
    <w:rsid w:val="00DE5351"/>
    <w:rsid w:val="00DE55E8"/>
    <w:rsid w:val="00DE7195"/>
    <w:rsid w:val="00DF1355"/>
    <w:rsid w:val="00DF27CE"/>
    <w:rsid w:val="00DF4249"/>
    <w:rsid w:val="00DF4399"/>
    <w:rsid w:val="00DF59C7"/>
    <w:rsid w:val="00DF60CD"/>
    <w:rsid w:val="00E00759"/>
    <w:rsid w:val="00E00DFA"/>
    <w:rsid w:val="00E02920"/>
    <w:rsid w:val="00E049FF"/>
    <w:rsid w:val="00E0590A"/>
    <w:rsid w:val="00E064F9"/>
    <w:rsid w:val="00E07DEA"/>
    <w:rsid w:val="00E11086"/>
    <w:rsid w:val="00E11EB9"/>
    <w:rsid w:val="00E123AB"/>
    <w:rsid w:val="00E12FB0"/>
    <w:rsid w:val="00E14128"/>
    <w:rsid w:val="00E14B63"/>
    <w:rsid w:val="00E16066"/>
    <w:rsid w:val="00E162BF"/>
    <w:rsid w:val="00E16A9E"/>
    <w:rsid w:val="00E214F9"/>
    <w:rsid w:val="00E23703"/>
    <w:rsid w:val="00E25306"/>
    <w:rsid w:val="00E267A2"/>
    <w:rsid w:val="00E277BC"/>
    <w:rsid w:val="00E31F62"/>
    <w:rsid w:val="00E32752"/>
    <w:rsid w:val="00E34A05"/>
    <w:rsid w:val="00E4003B"/>
    <w:rsid w:val="00E4065B"/>
    <w:rsid w:val="00E40A0F"/>
    <w:rsid w:val="00E413CF"/>
    <w:rsid w:val="00E41EC7"/>
    <w:rsid w:val="00E44D21"/>
    <w:rsid w:val="00E45A5B"/>
    <w:rsid w:val="00E46816"/>
    <w:rsid w:val="00E46CA6"/>
    <w:rsid w:val="00E50844"/>
    <w:rsid w:val="00E53C2E"/>
    <w:rsid w:val="00E54EAC"/>
    <w:rsid w:val="00E55A97"/>
    <w:rsid w:val="00E55BBA"/>
    <w:rsid w:val="00E571EF"/>
    <w:rsid w:val="00E61319"/>
    <w:rsid w:val="00E61D8A"/>
    <w:rsid w:val="00E61DAB"/>
    <w:rsid w:val="00E6317B"/>
    <w:rsid w:val="00E64EFC"/>
    <w:rsid w:val="00E67749"/>
    <w:rsid w:val="00E67C2A"/>
    <w:rsid w:val="00E71911"/>
    <w:rsid w:val="00E71D55"/>
    <w:rsid w:val="00E72588"/>
    <w:rsid w:val="00E7571A"/>
    <w:rsid w:val="00E77A42"/>
    <w:rsid w:val="00E77F01"/>
    <w:rsid w:val="00E81921"/>
    <w:rsid w:val="00E84276"/>
    <w:rsid w:val="00E8439F"/>
    <w:rsid w:val="00E869CF"/>
    <w:rsid w:val="00E922FD"/>
    <w:rsid w:val="00E93CCF"/>
    <w:rsid w:val="00E93FFB"/>
    <w:rsid w:val="00E944BA"/>
    <w:rsid w:val="00E94986"/>
    <w:rsid w:val="00E966BF"/>
    <w:rsid w:val="00E96FDA"/>
    <w:rsid w:val="00E9711D"/>
    <w:rsid w:val="00EB103C"/>
    <w:rsid w:val="00EB1B17"/>
    <w:rsid w:val="00EB349C"/>
    <w:rsid w:val="00EB4250"/>
    <w:rsid w:val="00EB4828"/>
    <w:rsid w:val="00EB4C2B"/>
    <w:rsid w:val="00EB5306"/>
    <w:rsid w:val="00EB5897"/>
    <w:rsid w:val="00EC5E05"/>
    <w:rsid w:val="00EC7033"/>
    <w:rsid w:val="00ED1ACB"/>
    <w:rsid w:val="00ED2F89"/>
    <w:rsid w:val="00ED30B2"/>
    <w:rsid w:val="00ED395F"/>
    <w:rsid w:val="00ED3CFD"/>
    <w:rsid w:val="00ED4880"/>
    <w:rsid w:val="00ED4D06"/>
    <w:rsid w:val="00ED569B"/>
    <w:rsid w:val="00ED59D2"/>
    <w:rsid w:val="00ED5A91"/>
    <w:rsid w:val="00ED603E"/>
    <w:rsid w:val="00ED6A46"/>
    <w:rsid w:val="00ED7E23"/>
    <w:rsid w:val="00EE0DF3"/>
    <w:rsid w:val="00EE2B1E"/>
    <w:rsid w:val="00EE363D"/>
    <w:rsid w:val="00EE37C4"/>
    <w:rsid w:val="00EE4355"/>
    <w:rsid w:val="00EE4A31"/>
    <w:rsid w:val="00EE79A5"/>
    <w:rsid w:val="00EE7E77"/>
    <w:rsid w:val="00EF0220"/>
    <w:rsid w:val="00EF0CA7"/>
    <w:rsid w:val="00EF0E4D"/>
    <w:rsid w:val="00EF5FD7"/>
    <w:rsid w:val="00F00A6A"/>
    <w:rsid w:val="00F02532"/>
    <w:rsid w:val="00F03D13"/>
    <w:rsid w:val="00F04C01"/>
    <w:rsid w:val="00F05AD0"/>
    <w:rsid w:val="00F05DAB"/>
    <w:rsid w:val="00F06DDA"/>
    <w:rsid w:val="00F0748E"/>
    <w:rsid w:val="00F07C54"/>
    <w:rsid w:val="00F1029B"/>
    <w:rsid w:val="00F11684"/>
    <w:rsid w:val="00F12663"/>
    <w:rsid w:val="00F13895"/>
    <w:rsid w:val="00F14D83"/>
    <w:rsid w:val="00F15A62"/>
    <w:rsid w:val="00F16C12"/>
    <w:rsid w:val="00F204C7"/>
    <w:rsid w:val="00F209F3"/>
    <w:rsid w:val="00F20DEC"/>
    <w:rsid w:val="00F24EC1"/>
    <w:rsid w:val="00F25327"/>
    <w:rsid w:val="00F25666"/>
    <w:rsid w:val="00F26D5F"/>
    <w:rsid w:val="00F27856"/>
    <w:rsid w:val="00F30744"/>
    <w:rsid w:val="00F3082D"/>
    <w:rsid w:val="00F32961"/>
    <w:rsid w:val="00F32AC9"/>
    <w:rsid w:val="00F32B6C"/>
    <w:rsid w:val="00F3383A"/>
    <w:rsid w:val="00F338E6"/>
    <w:rsid w:val="00F40BB4"/>
    <w:rsid w:val="00F40C8F"/>
    <w:rsid w:val="00F40EB0"/>
    <w:rsid w:val="00F42110"/>
    <w:rsid w:val="00F434C9"/>
    <w:rsid w:val="00F4368C"/>
    <w:rsid w:val="00F506BF"/>
    <w:rsid w:val="00F5111C"/>
    <w:rsid w:val="00F541B8"/>
    <w:rsid w:val="00F5430C"/>
    <w:rsid w:val="00F54DA1"/>
    <w:rsid w:val="00F56B10"/>
    <w:rsid w:val="00F57285"/>
    <w:rsid w:val="00F57345"/>
    <w:rsid w:val="00F574F4"/>
    <w:rsid w:val="00F630A0"/>
    <w:rsid w:val="00F647F2"/>
    <w:rsid w:val="00F66340"/>
    <w:rsid w:val="00F66A8A"/>
    <w:rsid w:val="00F704AA"/>
    <w:rsid w:val="00F72764"/>
    <w:rsid w:val="00F743B6"/>
    <w:rsid w:val="00F75A53"/>
    <w:rsid w:val="00F76C34"/>
    <w:rsid w:val="00F80CC5"/>
    <w:rsid w:val="00F8124D"/>
    <w:rsid w:val="00F82D83"/>
    <w:rsid w:val="00F853BB"/>
    <w:rsid w:val="00F85EB9"/>
    <w:rsid w:val="00F96831"/>
    <w:rsid w:val="00FA10A2"/>
    <w:rsid w:val="00FA1A15"/>
    <w:rsid w:val="00FA22CE"/>
    <w:rsid w:val="00FA293D"/>
    <w:rsid w:val="00FA5E9C"/>
    <w:rsid w:val="00FA711F"/>
    <w:rsid w:val="00FA75B5"/>
    <w:rsid w:val="00FA7D24"/>
    <w:rsid w:val="00FB031C"/>
    <w:rsid w:val="00FB060B"/>
    <w:rsid w:val="00FB17B1"/>
    <w:rsid w:val="00FB286A"/>
    <w:rsid w:val="00FB403B"/>
    <w:rsid w:val="00FB43BD"/>
    <w:rsid w:val="00FB6549"/>
    <w:rsid w:val="00FB7882"/>
    <w:rsid w:val="00FB797E"/>
    <w:rsid w:val="00FC1E6E"/>
    <w:rsid w:val="00FC254F"/>
    <w:rsid w:val="00FC4378"/>
    <w:rsid w:val="00FC486D"/>
    <w:rsid w:val="00FC63C7"/>
    <w:rsid w:val="00FC7DD8"/>
    <w:rsid w:val="00FD0047"/>
    <w:rsid w:val="00FD210A"/>
    <w:rsid w:val="00FD3DE7"/>
    <w:rsid w:val="00FD6765"/>
    <w:rsid w:val="00FD6A82"/>
    <w:rsid w:val="00FD6A88"/>
    <w:rsid w:val="00FE3380"/>
    <w:rsid w:val="00FE4424"/>
    <w:rsid w:val="00FE46D0"/>
    <w:rsid w:val="00FE4BD1"/>
    <w:rsid w:val="00FE6C69"/>
    <w:rsid w:val="00FE7157"/>
    <w:rsid w:val="00FF1074"/>
    <w:rsid w:val="00FF190C"/>
    <w:rsid w:val="00FF19A9"/>
    <w:rsid w:val="00FF2EB1"/>
    <w:rsid w:val="00FF3A62"/>
    <w:rsid w:val="00FF3AC7"/>
    <w:rsid w:val="00FF603C"/>
    <w:rsid w:val="00FF753F"/>
    <w:rsid w:val="00FF7745"/>
    <w:rsid w:val="00FF7A6D"/>
    <w:rsid w:val="00FF7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901EB"/>
  <w15:chartTrackingRefBased/>
  <w15:docId w15:val="{87F3F76A-FAC2-4775-95CB-FCA4D83A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6A22"/>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2C6A22"/>
    <w:pPr>
      <w:keepNext/>
      <w:tabs>
        <w:tab w:val="left" w:pos="1134"/>
        <w:tab w:val="right" w:pos="5040"/>
        <w:tab w:val="left" w:pos="8280"/>
      </w:tabs>
      <w:jc w:val="center"/>
      <w:outlineLvl w:val="0"/>
    </w:pPr>
    <w:rPr>
      <w:b/>
    </w:rPr>
  </w:style>
  <w:style w:type="paragraph" w:styleId="Nadpis2">
    <w:name w:val="heading 2"/>
    <w:basedOn w:val="Normln"/>
    <w:next w:val="Normln"/>
    <w:qFormat/>
    <w:rsid w:val="002C6A22"/>
    <w:pPr>
      <w:keepNext/>
      <w:overflowPunct/>
      <w:autoSpaceDE/>
      <w:autoSpaceDN/>
      <w:adjustRightInd/>
      <w:jc w:val="center"/>
      <w:textAlignment w:val="auto"/>
      <w:outlineLvl w:val="1"/>
    </w:pPr>
    <w:rPr>
      <w:rFonts w:ascii="Times New Roman" w:hAnsi="Times New Roman"/>
      <w:b/>
      <w:sz w:val="24"/>
      <w:u w:val="single"/>
    </w:rPr>
  </w:style>
  <w:style w:type="paragraph" w:styleId="Nadpis3">
    <w:name w:val="heading 3"/>
    <w:basedOn w:val="Normln"/>
    <w:next w:val="Normln"/>
    <w:qFormat/>
    <w:rsid w:val="002C6A22"/>
    <w:pPr>
      <w:keepNext/>
      <w:overflowPunct/>
      <w:autoSpaceDE/>
      <w:autoSpaceDN/>
      <w:adjustRightInd/>
      <w:textAlignment w:val="auto"/>
      <w:outlineLvl w:val="2"/>
    </w:pPr>
    <w:rPr>
      <w:rFonts w:ascii="Times New Roman" w:hAnsi="Times New Roman"/>
      <w:b/>
      <w:i/>
      <w:snapToGrid w:val="0"/>
      <w:color w:val="000080"/>
    </w:rPr>
  </w:style>
  <w:style w:type="paragraph" w:styleId="Nadpis4">
    <w:name w:val="heading 4"/>
    <w:basedOn w:val="Normln"/>
    <w:next w:val="Normln"/>
    <w:qFormat/>
    <w:rsid w:val="002C6A22"/>
    <w:pPr>
      <w:keepNext/>
      <w:spacing w:before="240" w:after="60"/>
      <w:outlineLvl w:val="3"/>
    </w:pPr>
    <w:rPr>
      <w:rFonts w:ascii="Times New Roman" w:hAnsi="Times New Roman"/>
      <w:b/>
      <w:bCs/>
      <w:sz w:val="28"/>
      <w:szCs w:val="28"/>
    </w:rPr>
  </w:style>
  <w:style w:type="paragraph" w:styleId="Nadpis6">
    <w:name w:val="heading 6"/>
    <w:basedOn w:val="Normln"/>
    <w:next w:val="Normln"/>
    <w:link w:val="Nadpis6Char"/>
    <w:semiHidden/>
    <w:unhideWhenUsed/>
    <w:qFormat/>
    <w:rsid w:val="00AF249A"/>
    <w:pPr>
      <w:tabs>
        <w:tab w:val="num" w:pos="869"/>
      </w:tabs>
      <w:overflowPunct/>
      <w:autoSpaceDE/>
      <w:autoSpaceDN/>
      <w:adjustRightInd/>
      <w:spacing w:before="240" w:after="240"/>
      <w:ind w:left="869" w:hanging="1152"/>
      <w:textAlignment w:val="auto"/>
      <w:outlineLvl w:val="5"/>
    </w:pPr>
    <w:rPr>
      <w:rFonts w:ascii="Times New Roman" w:hAnsi="Times New Roman"/>
    </w:rPr>
  </w:style>
  <w:style w:type="paragraph" w:styleId="Nadpis7">
    <w:name w:val="heading 7"/>
    <w:basedOn w:val="Normln"/>
    <w:next w:val="Normln"/>
    <w:link w:val="Nadpis7Char"/>
    <w:semiHidden/>
    <w:unhideWhenUsed/>
    <w:qFormat/>
    <w:rsid w:val="00AF249A"/>
    <w:pPr>
      <w:tabs>
        <w:tab w:val="num" w:pos="1013"/>
      </w:tabs>
      <w:overflowPunct/>
      <w:autoSpaceDE/>
      <w:autoSpaceDN/>
      <w:adjustRightInd/>
      <w:spacing w:before="240" w:after="60"/>
      <w:ind w:left="1013" w:hanging="1296"/>
      <w:textAlignment w:val="auto"/>
      <w:outlineLvl w:val="6"/>
    </w:pPr>
  </w:style>
  <w:style w:type="paragraph" w:styleId="Nadpis8">
    <w:name w:val="heading 8"/>
    <w:basedOn w:val="Normln"/>
    <w:next w:val="Normln"/>
    <w:link w:val="Nadpis8Char"/>
    <w:semiHidden/>
    <w:unhideWhenUsed/>
    <w:qFormat/>
    <w:rsid w:val="00AF249A"/>
    <w:pPr>
      <w:tabs>
        <w:tab w:val="num" w:pos="1157"/>
      </w:tabs>
      <w:overflowPunct/>
      <w:autoSpaceDE/>
      <w:autoSpaceDN/>
      <w:adjustRightInd/>
      <w:spacing w:before="240" w:after="60"/>
      <w:ind w:left="1157" w:hanging="1440"/>
      <w:textAlignment w:val="auto"/>
      <w:outlineLvl w:val="7"/>
    </w:pPr>
    <w:rPr>
      <w:i/>
    </w:rPr>
  </w:style>
  <w:style w:type="paragraph" w:styleId="Nadpis9">
    <w:name w:val="heading 9"/>
    <w:basedOn w:val="Normln"/>
    <w:next w:val="Normln"/>
    <w:link w:val="Nadpis9Char"/>
    <w:semiHidden/>
    <w:unhideWhenUsed/>
    <w:qFormat/>
    <w:rsid w:val="00AF249A"/>
    <w:pPr>
      <w:tabs>
        <w:tab w:val="num" w:pos="1301"/>
      </w:tabs>
      <w:overflowPunct/>
      <w:autoSpaceDE/>
      <w:autoSpaceDN/>
      <w:adjustRightInd/>
      <w:spacing w:before="240" w:after="60"/>
      <w:ind w:left="1301" w:hanging="1584"/>
      <w:textAlignment w:val="auto"/>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C6A22"/>
    <w:pPr>
      <w:tabs>
        <w:tab w:val="left" w:pos="426"/>
      </w:tabs>
      <w:spacing w:after="120"/>
    </w:pPr>
    <w:rPr>
      <w:rFonts w:ascii="Arial Narrow" w:hAnsi="Arial Narrow"/>
      <w:color w:val="000080"/>
    </w:rPr>
  </w:style>
  <w:style w:type="paragraph" w:customStyle="1" w:styleId="dka">
    <w:name w:val="Řádka"/>
    <w:rsid w:val="002C6A22"/>
    <w:rPr>
      <w:rFonts w:ascii="TimesE" w:hAnsi="TimesE"/>
      <w:snapToGrid w:val="0"/>
      <w:color w:val="000000"/>
      <w:sz w:val="24"/>
    </w:rPr>
  </w:style>
  <w:style w:type="paragraph" w:styleId="Zkladntext3">
    <w:name w:val="Body Text 3"/>
    <w:basedOn w:val="Normln"/>
    <w:rsid w:val="002C6A22"/>
    <w:pPr>
      <w:tabs>
        <w:tab w:val="left" w:pos="1134"/>
        <w:tab w:val="left" w:pos="5812"/>
      </w:tabs>
      <w:overflowPunct/>
      <w:autoSpaceDE/>
      <w:autoSpaceDN/>
      <w:adjustRightInd/>
      <w:spacing w:before="120"/>
      <w:jc w:val="both"/>
      <w:textAlignment w:val="auto"/>
    </w:pPr>
    <w:rPr>
      <w:rFonts w:ascii="Times New Roman" w:hAnsi="Times New Roman"/>
      <w:sz w:val="24"/>
    </w:rPr>
  </w:style>
  <w:style w:type="paragraph" w:styleId="Zpat">
    <w:name w:val="footer"/>
    <w:basedOn w:val="Normln"/>
    <w:rsid w:val="002C6A22"/>
    <w:pPr>
      <w:tabs>
        <w:tab w:val="center" w:pos="4536"/>
        <w:tab w:val="right" w:pos="9072"/>
      </w:tabs>
    </w:pPr>
  </w:style>
  <w:style w:type="character" w:styleId="slostrnky">
    <w:name w:val="page number"/>
    <w:basedOn w:val="Standardnpsmoodstavce"/>
    <w:rsid w:val="002C6A22"/>
  </w:style>
  <w:style w:type="paragraph" w:styleId="Nzev">
    <w:name w:val="Title"/>
    <w:basedOn w:val="Normln"/>
    <w:qFormat/>
    <w:rsid w:val="002C6A22"/>
    <w:pPr>
      <w:jc w:val="center"/>
    </w:pPr>
    <w:rPr>
      <w:rFonts w:ascii="Times New Roman" w:hAnsi="Times New Roman"/>
      <w:sz w:val="28"/>
    </w:rPr>
  </w:style>
  <w:style w:type="paragraph" w:styleId="Zhlav">
    <w:name w:val="header"/>
    <w:basedOn w:val="Normln"/>
    <w:link w:val="ZhlavChar"/>
    <w:uiPriority w:val="99"/>
    <w:rsid w:val="002C6A22"/>
    <w:pPr>
      <w:tabs>
        <w:tab w:val="center" w:pos="4536"/>
        <w:tab w:val="right" w:pos="9072"/>
      </w:tabs>
    </w:pPr>
  </w:style>
  <w:style w:type="paragraph" w:customStyle="1" w:styleId="Odstavec">
    <w:name w:val="Odstavec"/>
    <w:rsid w:val="002C6A22"/>
    <w:pPr>
      <w:widowControl w:val="0"/>
      <w:spacing w:before="240"/>
      <w:jc w:val="both"/>
    </w:pPr>
    <w:rPr>
      <w:snapToGrid w:val="0"/>
      <w:color w:val="000000"/>
      <w:sz w:val="24"/>
    </w:rPr>
  </w:style>
  <w:style w:type="paragraph" w:styleId="Rozloendokumentu">
    <w:name w:val="Document Map"/>
    <w:basedOn w:val="Normln"/>
    <w:semiHidden/>
    <w:rsid w:val="00E55BBA"/>
    <w:pPr>
      <w:shd w:val="clear" w:color="auto" w:fill="000080"/>
    </w:pPr>
    <w:rPr>
      <w:rFonts w:ascii="Tahoma" w:hAnsi="Tahoma" w:cs="Tahoma"/>
      <w:sz w:val="20"/>
    </w:rPr>
  </w:style>
  <w:style w:type="table" w:styleId="Mkatabulky">
    <w:name w:val="Table Grid"/>
    <w:basedOn w:val="Normlntabulka"/>
    <w:rsid w:val="0014367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524AD"/>
    <w:rPr>
      <w:sz w:val="16"/>
      <w:szCs w:val="16"/>
    </w:rPr>
  </w:style>
  <w:style w:type="paragraph" w:styleId="Textkomente">
    <w:name w:val="annotation text"/>
    <w:basedOn w:val="Normln"/>
    <w:link w:val="TextkomenteChar"/>
    <w:uiPriority w:val="99"/>
    <w:semiHidden/>
    <w:rsid w:val="005524AD"/>
    <w:rPr>
      <w:sz w:val="20"/>
    </w:rPr>
  </w:style>
  <w:style w:type="paragraph" w:styleId="Pedmtkomente">
    <w:name w:val="annotation subject"/>
    <w:basedOn w:val="Textkomente"/>
    <w:next w:val="Textkomente"/>
    <w:semiHidden/>
    <w:rsid w:val="005524AD"/>
    <w:rPr>
      <w:b/>
      <w:bCs/>
    </w:rPr>
  </w:style>
  <w:style w:type="paragraph" w:styleId="Textbubliny">
    <w:name w:val="Balloon Text"/>
    <w:basedOn w:val="Normln"/>
    <w:semiHidden/>
    <w:rsid w:val="005524AD"/>
    <w:rPr>
      <w:rFonts w:ascii="Tahoma" w:hAnsi="Tahoma" w:cs="Tahoma"/>
      <w:sz w:val="16"/>
      <w:szCs w:val="16"/>
    </w:rPr>
  </w:style>
  <w:style w:type="paragraph" w:customStyle="1" w:styleId="sloseznamu">
    <w:name w:val="Číslo seznamu"/>
    <w:rsid w:val="005B52D1"/>
    <w:pPr>
      <w:autoSpaceDE w:val="0"/>
      <w:autoSpaceDN w:val="0"/>
      <w:adjustRightInd w:val="0"/>
      <w:spacing w:before="56"/>
      <w:ind w:left="288"/>
    </w:pPr>
    <w:rPr>
      <w:rFonts w:ascii="NimbusSans" w:hAnsi="NimbusSans"/>
      <w:color w:val="000000"/>
    </w:rPr>
  </w:style>
  <w:style w:type="paragraph" w:customStyle="1" w:styleId="smlouva">
    <w:name w:val="smlouva"/>
    <w:basedOn w:val="Normln"/>
    <w:rsid w:val="004C17ED"/>
    <w:pPr>
      <w:numPr>
        <w:numId w:val="5"/>
      </w:numPr>
      <w:overflowPunct/>
      <w:autoSpaceDE/>
      <w:autoSpaceDN/>
      <w:adjustRightInd/>
      <w:snapToGrid w:val="0"/>
      <w:spacing w:before="60"/>
      <w:textAlignment w:val="auto"/>
    </w:pPr>
    <w:rPr>
      <w:rFonts w:cs="Arial"/>
      <w:szCs w:val="22"/>
    </w:rPr>
  </w:style>
  <w:style w:type="character" w:styleId="Hypertextovodkaz">
    <w:name w:val="Hyperlink"/>
    <w:uiPriority w:val="99"/>
    <w:rsid w:val="00E11EB9"/>
    <w:rPr>
      <w:color w:val="0000FF"/>
      <w:u w:val="single"/>
    </w:rPr>
  </w:style>
  <w:style w:type="paragraph" w:styleId="Zkladntextodsazen">
    <w:name w:val="Body Text Indent"/>
    <w:basedOn w:val="Normln"/>
    <w:link w:val="ZkladntextodsazenChar"/>
    <w:rsid w:val="00F26D5F"/>
    <w:pPr>
      <w:spacing w:after="120"/>
      <w:ind w:left="283"/>
    </w:pPr>
  </w:style>
  <w:style w:type="paragraph" w:styleId="Odstavecseseznamem">
    <w:name w:val="List Paragraph"/>
    <w:basedOn w:val="Normln"/>
    <w:link w:val="OdstavecseseznamemChar"/>
    <w:uiPriority w:val="34"/>
    <w:qFormat/>
    <w:rsid w:val="00063F5D"/>
    <w:pPr>
      <w:overflowPunct/>
      <w:autoSpaceDE/>
      <w:autoSpaceDN/>
      <w:adjustRightInd/>
      <w:spacing w:after="200" w:line="276" w:lineRule="auto"/>
      <w:ind w:left="720"/>
      <w:contextualSpacing/>
      <w:textAlignment w:val="auto"/>
    </w:pPr>
    <w:rPr>
      <w:rFonts w:ascii="Calibri" w:eastAsia="Batang" w:hAnsi="Calibri"/>
      <w:szCs w:val="22"/>
      <w:lang w:eastAsia="en-US"/>
    </w:rPr>
  </w:style>
  <w:style w:type="paragraph" w:styleId="Bezmezer">
    <w:name w:val="No Spacing"/>
    <w:uiPriority w:val="1"/>
    <w:qFormat/>
    <w:rsid w:val="00063F5D"/>
    <w:rPr>
      <w:rFonts w:ascii="Calibri" w:eastAsia="Batang" w:hAnsi="Calibri"/>
      <w:sz w:val="22"/>
      <w:szCs w:val="22"/>
      <w:lang w:eastAsia="en-US"/>
    </w:rPr>
  </w:style>
  <w:style w:type="paragraph" w:styleId="Zkladntext2">
    <w:name w:val="Body Text 2"/>
    <w:basedOn w:val="Normln"/>
    <w:link w:val="Zkladntext2Char"/>
    <w:rsid w:val="00396FA0"/>
    <w:pPr>
      <w:spacing w:after="120" w:line="480" w:lineRule="auto"/>
    </w:pPr>
  </w:style>
  <w:style w:type="character" w:customStyle="1" w:styleId="Zkladntext2Char">
    <w:name w:val="Základní text 2 Char"/>
    <w:link w:val="Zkladntext2"/>
    <w:rsid w:val="00396FA0"/>
    <w:rPr>
      <w:rFonts w:ascii="Arial" w:hAnsi="Arial"/>
      <w:sz w:val="22"/>
    </w:rPr>
  </w:style>
  <w:style w:type="character" w:customStyle="1" w:styleId="nowrap">
    <w:name w:val="nowrap"/>
    <w:rsid w:val="00396FA0"/>
  </w:style>
  <w:style w:type="paragraph" w:styleId="Revize">
    <w:name w:val="Revision"/>
    <w:hidden/>
    <w:uiPriority w:val="99"/>
    <w:semiHidden/>
    <w:rsid w:val="00ED4D06"/>
    <w:rPr>
      <w:rFonts w:ascii="Arial" w:hAnsi="Arial"/>
      <w:sz w:val="22"/>
    </w:rPr>
  </w:style>
  <w:style w:type="paragraph" w:customStyle="1" w:styleId="JKNadpis2">
    <w:name w:val="JK_Nadpis 2"/>
    <w:basedOn w:val="Nadpis2"/>
    <w:rsid w:val="00F853BB"/>
    <w:pPr>
      <w:keepNext w:val="0"/>
      <w:spacing w:before="120"/>
      <w:jc w:val="both"/>
    </w:pPr>
    <w:rPr>
      <w:rFonts w:ascii="Arial" w:hAnsi="Arial"/>
      <w:b w:val="0"/>
      <w:sz w:val="22"/>
      <w:u w:val="none"/>
      <w:lang w:val="en-US"/>
    </w:rPr>
  </w:style>
  <w:style w:type="paragraph" w:customStyle="1" w:styleId="Zkladntext31">
    <w:name w:val="Základní text 31"/>
    <w:basedOn w:val="Normln"/>
    <w:uiPriority w:val="99"/>
    <w:rsid w:val="00F853BB"/>
    <w:pPr>
      <w:suppressAutoHyphens/>
      <w:overflowPunct/>
      <w:autoSpaceDE/>
      <w:autoSpaceDN/>
      <w:adjustRightInd/>
      <w:textAlignment w:val="auto"/>
    </w:pPr>
    <w:rPr>
      <w:i/>
      <w:sz w:val="18"/>
      <w:lang w:eastAsia="ar-SA"/>
    </w:rPr>
  </w:style>
  <w:style w:type="character" w:customStyle="1" w:styleId="ZkladntextChar">
    <w:name w:val="Základní text Char"/>
    <w:link w:val="Zkladntext"/>
    <w:rsid w:val="00A616AC"/>
    <w:rPr>
      <w:rFonts w:ascii="Arial Narrow" w:hAnsi="Arial Narrow"/>
      <w:color w:val="000080"/>
      <w:sz w:val="22"/>
    </w:rPr>
  </w:style>
  <w:style w:type="character" w:customStyle="1" w:styleId="ZhlavChar">
    <w:name w:val="Záhlaví Char"/>
    <w:link w:val="Zhlav"/>
    <w:uiPriority w:val="99"/>
    <w:rsid w:val="00A616AC"/>
    <w:rPr>
      <w:rFonts w:ascii="Arial" w:hAnsi="Arial"/>
      <w:sz w:val="22"/>
    </w:rPr>
  </w:style>
  <w:style w:type="paragraph" w:styleId="Zkladntextodsazen3">
    <w:name w:val="Body Text Indent 3"/>
    <w:basedOn w:val="Normln"/>
    <w:link w:val="Zkladntextodsazen3Char"/>
    <w:rsid w:val="00A616AC"/>
    <w:pPr>
      <w:spacing w:after="120"/>
      <w:ind w:left="283"/>
    </w:pPr>
    <w:rPr>
      <w:sz w:val="16"/>
      <w:szCs w:val="16"/>
      <w:lang w:val="x-none" w:eastAsia="x-none"/>
    </w:rPr>
  </w:style>
  <w:style w:type="character" w:customStyle="1" w:styleId="Zkladntextodsazen3Char">
    <w:name w:val="Základní text odsazený 3 Char"/>
    <w:link w:val="Zkladntextodsazen3"/>
    <w:rsid w:val="00A616AC"/>
    <w:rPr>
      <w:rFonts w:ascii="Arial" w:hAnsi="Arial"/>
      <w:sz w:val="16"/>
      <w:szCs w:val="16"/>
      <w:lang w:val="x-none" w:eastAsia="x-none"/>
    </w:rPr>
  </w:style>
  <w:style w:type="paragraph" w:customStyle="1" w:styleId="Odstavec-slovan">
    <w:name w:val="Odstavec - číslovaný"/>
    <w:basedOn w:val="Normln"/>
    <w:uiPriority w:val="99"/>
    <w:rsid w:val="00A616AC"/>
    <w:pPr>
      <w:numPr>
        <w:numId w:val="10"/>
      </w:numPr>
      <w:overflowPunct/>
      <w:autoSpaceDE/>
      <w:autoSpaceDN/>
      <w:adjustRightInd/>
      <w:spacing w:before="60" w:after="20" w:line="276" w:lineRule="auto"/>
      <w:textAlignment w:val="auto"/>
    </w:pPr>
    <w:rPr>
      <w:rFonts w:ascii="Calibri" w:eastAsia="Calibri" w:hAnsi="Calibri"/>
      <w:szCs w:val="22"/>
    </w:rPr>
  </w:style>
  <w:style w:type="character" w:customStyle="1" w:styleId="OdstavecseseznamemChar">
    <w:name w:val="Odstavec se seznamem Char"/>
    <w:link w:val="Odstavecseseznamem"/>
    <w:uiPriority w:val="99"/>
    <w:locked/>
    <w:rsid w:val="001E003E"/>
    <w:rPr>
      <w:rFonts w:ascii="Calibri" w:eastAsia="Batang" w:hAnsi="Calibri"/>
      <w:sz w:val="22"/>
      <w:szCs w:val="22"/>
      <w:lang w:eastAsia="en-US"/>
    </w:rPr>
  </w:style>
  <w:style w:type="paragraph" w:customStyle="1" w:styleId="slovanbod">
    <w:name w:val="Číslovaný bod"/>
    <w:basedOn w:val="Normln"/>
    <w:uiPriority w:val="99"/>
    <w:rsid w:val="003351B9"/>
    <w:pPr>
      <w:widowControl w:val="0"/>
      <w:numPr>
        <w:numId w:val="16"/>
      </w:numPr>
      <w:overflowPunct/>
      <w:autoSpaceDE/>
      <w:autoSpaceDN/>
      <w:adjustRightInd/>
      <w:spacing w:before="60"/>
      <w:textAlignment w:val="auto"/>
    </w:pPr>
    <w:rPr>
      <w:rFonts w:ascii="Calibri" w:hAnsi="Calibri"/>
      <w:szCs w:val="22"/>
      <w:lang w:eastAsia="en-US"/>
    </w:rPr>
  </w:style>
  <w:style w:type="character" w:customStyle="1" w:styleId="ZkladntextodsazenChar">
    <w:name w:val="Základní text odsazený Char"/>
    <w:link w:val="Zkladntextodsazen"/>
    <w:rsid w:val="0011269C"/>
    <w:rPr>
      <w:rFonts w:ascii="Arial" w:hAnsi="Arial"/>
      <w:sz w:val="22"/>
    </w:rPr>
  </w:style>
  <w:style w:type="character" w:styleId="Sledovanodkaz">
    <w:name w:val="FollowedHyperlink"/>
    <w:rsid w:val="00322C01"/>
    <w:rPr>
      <w:color w:val="800080"/>
      <w:u w:val="single"/>
    </w:rPr>
  </w:style>
  <w:style w:type="character" w:customStyle="1" w:styleId="Nadpis6Char">
    <w:name w:val="Nadpis 6 Char"/>
    <w:link w:val="Nadpis6"/>
    <w:semiHidden/>
    <w:rsid w:val="00AF249A"/>
    <w:rPr>
      <w:sz w:val="22"/>
    </w:rPr>
  </w:style>
  <w:style w:type="character" w:customStyle="1" w:styleId="Nadpis7Char">
    <w:name w:val="Nadpis 7 Char"/>
    <w:link w:val="Nadpis7"/>
    <w:semiHidden/>
    <w:rsid w:val="00AF249A"/>
    <w:rPr>
      <w:rFonts w:ascii="Arial" w:hAnsi="Arial"/>
      <w:sz w:val="22"/>
    </w:rPr>
  </w:style>
  <w:style w:type="character" w:customStyle="1" w:styleId="Nadpis8Char">
    <w:name w:val="Nadpis 8 Char"/>
    <w:link w:val="Nadpis8"/>
    <w:semiHidden/>
    <w:rsid w:val="00AF249A"/>
    <w:rPr>
      <w:rFonts w:ascii="Arial" w:hAnsi="Arial"/>
      <w:i/>
      <w:sz w:val="22"/>
    </w:rPr>
  </w:style>
  <w:style w:type="character" w:customStyle="1" w:styleId="Nadpis9Char">
    <w:name w:val="Nadpis 9 Char"/>
    <w:link w:val="Nadpis9"/>
    <w:semiHidden/>
    <w:rsid w:val="00AF249A"/>
    <w:rPr>
      <w:rFonts w:ascii="Arial" w:hAnsi="Arial"/>
      <w:b/>
      <w:i/>
      <w:sz w:val="18"/>
    </w:rPr>
  </w:style>
  <w:style w:type="paragraph" w:customStyle="1" w:styleId="Default">
    <w:name w:val="Default"/>
    <w:rsid w:val="00BF453C"/>
    <w:pPr>
      <w:autoSpaceDE w:val="0"/>
      <w:autoSpaceDN w:val="0"/>
      <w:adjustRightInd w:val="0"/>
    </w:pPr>
    <w:rPr>
      <w:color w:val="000000"/>
      <w:sz w:val="24"/>
      <w:szCs w:val="24"/>
    </w:rPr>
  </w:style>
  <w:style w:type="character" w:customStyle="1" w:styleId="TextkomenteChar">
    <w:name w:val="Text komentáře Char"/>
    <w:link w:val="Textkomente"/>
    <w:uiPriority w:val="99"/>
    <w:semiHidden/>
    <w:rsid w:val="004135E2"/>
    <w:rPr>
      <w:rFonts w:ascii="Arial" w:hAnsi="Arial"/>
    </w:rPr>
  </w:style>
  <w:style w:type="paragraph" w:customStyle="1" w:styleId="Textpsmene">
    <w:name w:val="Text písmene"/>
    <w:basedOn w:val="Normln"/>
    <w:rsid w:val="00165E85"/>
    <w:pPr>
      <w:numPr>
        <w:ilvl w:val="1"/>
        <w:numId w:val="18"/>
      </w:numPr>
      <w:overflowPunct/>
      <w:autoSpaceDE/>
      <w:autoSpaceDN/>
      <w:adjustRightInd/>
      <w:jc w:val="both"/>
      <w:textAlignment w:val="auto"/>
      <w:outlineLvl w:val="7"/>
    </w:pPr>
    <w:rPr>
      <w:rFonts w:ascii="Times New Roman" w:hAnsi="Times New Roman"/>
      <w:sz w:val="24"/>
    </w:rPr>
  </w:style>
  <w:style w:type="paragraph" w:customStyle="1" w:styleId="Textodstavce">
    <w:name w:val="Text odstavce"/>
    <w:basedOn w:val="Normln"/>
    <w:rsid w:val="00165E85"/>
    <w:pPr>
      <w:numPr>
        <w:numId w:val="18"/>
      </w:numPr>
      <w:tabs>
        <w:tab w:val="left" w:pos="851"/>
      </w:tabs>
      <w:overflowPunct/>
      <w:autoSpaceDE/>
      <w:autoSpaceDN/>
      <w:adjustRightInd/>
      <w:spacing w:before="120" w:after="120"/>
      <w:jc w:val="both"/>
      <w:textAlignment w:val="auto"/>
      <w:outlineLvl w:val="6"/>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9700">
      <w:bodyDiv w:val="1"/>
      <w:marLeft w:val="0"/>
      <w:marRight w:val="0"/>
      <w:marTop w:val="0"/>
      <w:marBottom w:val="0"/>
      <w:divBdr>
        <w:top w:val="none" w:sz="0" w:space="0" w:color="auto"/>
        <w:left w:val="none" w:sz="0" w:space="0" w:color="auto"/>
        <w:bottom w:val="none" w:sz="0" w:space="0" w:color="auto"/>
        <w:right w:val="none" w:sz="0" w:space="0" w:color="auto"/>
      </w:divBdr>
    </w:div>
    <w:div w:id="240721176">
      <w:bodyDiv w:val="1"/>
      <w:marLeft w:val="0"/>
      <w:marRight w:val="0"/>
      <w:marTop w:val="0"/>
      <w:marBottom w:val="0"/>
      <w:divBdr>
        <w:top w:val="none" w:sz="0" w:space="0" w:color="auto"/>
        <w:left w:val="none" w:sz="0" w:space="0" w:color="auto"/>
        <w:bottom w:val="none" w:sz="0" w:space="0" w:color="auto"/>
        <w:right w:val="none" w:sz="0" w:space="0" w:color="auto"/>
      </w:divBdr>
    </w:div>
    <w:div w:id="342896128">
      <w:bodyDiv w:val="1"/>
      <w:marLeft w:val="0"/>
      <w:marRight w:val="0"/>
      <w:marTop w:val="0"/>
      <w:marBottom w:val="0"/>
      <w:divBdr>
        <w:top w:val="none" w:sz="0" w:space="0" w:color="auto"/>
        <w:left w:val="none" w:sz="0" w:space="0" w:color="auto"/>
        <w:bottom w:val="none" w:sz="0" w:space="0" w:color="auto"/>
        <w:right w:val="none" w:sz="0" w:space="0" w:color="auto"/>
      </w:divBdr>
    </w:div>
    <w:div w:id="21367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cn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bpprah@cnb.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E24E-B63D-442C-8DF4-2D5B00D5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8399</Words>
  <Characters>48718</Characters>
  <Application>Microsoft Office Word</Application>
  <DocSecurity>0</DocSecurity>
  <Lines>405</Lines>
  <Paragraphs>114</Paragraphs>
  <ScaleCrop>false</ScaleCrop>
  <HeadingPairs>
    <vt:vector size="2" baseType="variant">
      <vt:variant>
        <vt:lpstr>Název</vt:lpstr>
      </vt:variant>
      <vt:variant>
        <vt:i4>1</vt:i4>
      </vt:variant>
    </vt:vector>
  </HeadingPairs>
  <TitlesOfParts>
    <vt:vector size="1" baseType="lpstr">
      <vt:lpstr>SMLOUVA O DÍLO</vt:lpstr>
    </vt:vector>
  </TitlesOfParts>
  <Company>Česká národní banka</Company>
  <LinksUpToDate>false</LinksUpToDate>
  <CharactersWithSpaces>57003</CharactersWithSpaces>
  <SharedDoc>false</SharedDoc>
  <HLinks>
    <vt:vector size="12" baseType="variant">
      <vt:variant>
        <vt:i4>1638447</vt:i4>
      </vt:variant>
      <vt:variant>
        <vt:i4>3</vt:i4>
      </vt:variant>
      <vt:variant>
        <vt:i4>0</vt:i4>
      </vt:variant>
      <vt:variant>
        <vt:i4>5</vt:i4>
      </vt:variant>
      <vt:variant>
        <vt:lpwstr>mailto:rmbpprah@cnb.cz</vt:lpwstr>
      </vt:variant>
      <vt:variant>
        <vt:lpwstr/>
      </vt:variant>
      <vt:variant>
        <vt:i4>5046352</vt:i4>
      </vt:variant>
      <vt:variant>
        <vt:i4>0</vt:i4>
      </vt:variant>
      <vt:variant>
        <vt:i4>0</vt:i4>
      </vt:variant>
      <vt:variant>
        <vt:i4>5</vt:i4>
      </vt:variant>
      <vt:variant>
        <vt:lpwstr>https://ezak.cnb.cz/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u03706</dc:creator>
  <cp:keywords/>
  <cp:lastModifiedBy>Zárubová Tereza</cp:lastModifiedBy>
  <cp:revision>4</cp:revision>
  <cp:lastPrinted>2021-04-16T09:03:00Z</cp:lastPrinted>
  <dcterms:created xsi:type="dcterms:W3CDTF">2026-03-17T11:57:00Z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