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29" w:rsidRDefault="005B1329" w:rsidP="001E289A">
      <w:pPr>
        <w:pStyle w:val="Nzev"/>
      </w:pPr>
      <w:r>
        <w:t>SMLOUVA O DÍLO</w:t>
      </w:r>
    </w:p>
    <w:p w:rsidR="00AE6355" w:rsidRPr="00FB66E3" w:rsidRDefault="00971BF1" w:rsidP="00702492">
      <w:pPr>
        <w:jc w:val="center"/>
      </w:pPr>
      <w:r w:rsidRPr="00FB66E3">
        <w:t>uzavřená podle § 2586 a násl. zákona č. 89/2012 Sb., občanský zákoník, ve znění pozdějších předpisů (dále jen „občanský zákoník“) mezi:</w:t>
      </w:r>
    </w:p>
    <w:p w:rsidR="00702492" w:rsidRDefault="00702492" w:rsidP="00702492">
      <w:pPr>
        <w:jc w:val="center"/>
      </w:pPr>
    </w:p>
    <w:p w:rsidR="00702492" w:rsidRPr="00702492" w:rsidRDefault="00702492" w:rsidP="00702492">
      <w:pPr>
        <w:jc w:val="center"/>
        <w:rPr>
          <w:b/>
        </w:rPr>
      </w:pPr>
      <w:r>
        <w:rPr>
          <w:b/>
        </w:rPr>
        <w:t>Smluvní strany</w:t>
      </w:r>
    </w:p>
    <w:p w:rsidR="00702492" w:rsidRDefault="00702492">
      <w:pPr>
        <w:jc w:val="both"/>
      </w:pPr>
    </w:p>
    <w:p w:rsidR="005B1329" w:rsidRPr="00836A37" w:rsidRDefault="005B1329" w:rsidP="00836A37">
      <w:pPr>
        <w:pStyle w:val="Zkladntext2"/>
        <w:jc w:val="left"/>
        <w:rPr>
          <w:b/>
        </w:rPr>
      </w:pPr>
      <w:r w:rsidRPr="00836A37">
        <w:rPr>
          <w:b/>
        </w:rPr>
        <w:t>Česk</w:t>
      </w:r>
      <w:r w:rsidR="00702492">
        <w:rPr>
          <w:b/>
        </w:rPr>
        <w:t>á</w:t>
      </w:r>
      <w:r w:rsidRPr="00836A37">
        <w:rPr>
          <w:b/>
        </w:rPr>
        <w:t xml:space="preserve"> národní bank</w:t>
      </w:r>
      <w:r w:rsidR="00702492">
        <w:rPr>
          <w:b/>
        </w:rPr>
        <w:t>a</w:t>
      </w:r>
    </w:p>
    <w:p w:rsidR="005B1329" w:rsidRDefault="00702492" w:rsidP="00836A37">
      <w:pPr>
        <w:jc w:val="both"/>
      </w:pPr>
      <w:r>
        <w:t>sídlo:</w:t>
      </w:r>
      <w:r>
        <w:tab/>
      </w:r>
      <w:r w:rsidR="005B1329">
        <w:t>Na Příkopě 28</w:t>
      </w:r>
    </w:p>
    <w:p w:rsidR="005B1329" w:rsidRDefault="005B1329" w:rsidP="00702492">
      <w:pPr>
        <w:ind w:firstLine="708"/>
        <w:jc w:val="both"/>
      </w:pPr>
      <w:r>
        <w:t>115 03 Praha 1</w:t>
      </w:r>
    </w:p>
    <w:p w:rsidR="00702492" w:rsidRDefault="00702492" w:rsidP="00702492">
      <w:pPr>
        <w:jc w:val="both"/>
      </w:pPr>
      <w:r>
        <w:t>IČO: 48136450</w:t>
      </w:r>
    </w:p>
    <w:p w:rsidR="00702492" w:rsidRDefault="00702492" w:rsidP="00702492">
      <w:pPr>
        <w:jc w:val="both"/>
      </w:pPr>
      <w:r>
        <w:t>DIČ: CZ48136450</w:t>
      </w:r>
    </w:p>
    <w:p w:rsidR="005B1329" w:rsidRPr="00C91AE3" w:rsidRDefault="005B1329">
      <w:pPr>
        <w:jc w:val="both"/>
      </w:pPr>
      <w:r>
        <w:t>zastoupen</w:t>
      </w:r>
      <w:r w:rsidR="00092694">
        <w:t>í</w:t>
      </w:r>
      <w:r>
        <w:t>:</w:t>
      </w:r>
      <w:r>
        <w:tab/>
      </w:r>
      <w:r w:rsidR="008B681B">
        <w:t>Ing. Zde</w:t>
      </w:r>
      <w:r w:rsidR="00702492">
        <w:t>něk Virius</w:t>
      </w:r>
      <w:r w:rsidR="008B681B">
        <w:t>, ředitel sekce správní</w:t>
      </w:r>
    </w:p>
    <w:p w:rsidR="005B1329" w:rsidRPr="00C91AE3" w:rsidRDefault="005B1329">
      <w:pPr>
        <w:jc w:val="both"/>
      </w:pPr>
      <w:r w:rsidRPr="00C91AE3">
        <w:tab/>
      </w:r>
      <w:r w:rsidRPr="00C91AE3">
        <w:tab/>
        <w:t>a</w:t>
      </w:r>
    </w:p>
    <w:p w:rsidR="005B1329" w:rsidRDefault="008B681B" w:rsidP="00CE759D">
      <w:pPr>
        <w:ind w:left="708" w:firstLine="708"/>
        <w:jc w:val="both"/>
      </w:pPr>
      <w:r>
        <w:t xml:space="preserve">Ing. </w:t>
      </w:r>
      <w:r w:rsidR="00866C3A">
        <w:t>Jakub Janák</w:t>
      </w:r>
      <w:r>
        <w:t>, ředitel odboru technického</w:t>
      </w:r>
    </w:p>
    <w:p w:rsidR="005B1329" w:rsidRDefault="005B1329" w:rsidP="00702492">
      <w:pPr>
        <w:spacing w:before="120" w:after="120"/>
        <w:jc w:val="both"/>
      </w:pPr>
      <w:r>
        <w:tab/>
        <w:t>(dále jen „objednatel“)</w:t>
      </w:r>
    </w:p>
    <w:p w:rsidR="00AE6355" w:rsidRDefault="00AE6355">
      <w:pPr>
        <w:jc w:val="both"/>
      </w:pPr>
    </w:p>
    <w:p w:rsidR="005B1329" w:rsidRPr="0010297B" w:rsidRDefault="005B1329" w:rsidP="00FB2EC0">
      <w:pPr>
        <w:pStyle w:val="Zkladntext2"/>
        <w:jc w:val="left"/>
      </w:pPr>
      <w:r w:rsidRPr="0010297B">
        <w:t>a</w:t>
      </w:r>
    </w:p>
    <w:p w:rsidR="00AE6355" w:rsidRPr="00CE759D" w:rsidRDefault="00AE6355" w:rsidP="00CE759D">
      <w:pPr>
        <w:jc w:val="both"/>
      </w:pPr>
    </w:p>
    <w:p w:rsidR="00702492" w:rsidRPr="00531547" w:rsidRDefault="00702492" w:rsidP="00702492">
      <w:pPr>
        <w:rPr>
          <w:b/>
        </w:rPr>
      </w:pPr>
      <w:r w:rsidRPr="00531547">
        <w:rPr>
          <w:b/>
          <w:highlight w:val="yellow"/>
        </w:rPr>
        <w:t xml:space="preserve">… </w:t>
      </w:r>
      <w:r w:rsidRPr="001F11A6">
        <w:rPr>
          <w:b/>
          <w:i/>
          <w:highlight w:val="yellow"/>
        </w:rPr>
        <w:t>název společnosti …</w:t>
      </w:r>
    </w:p>
    <w:p w:rsidR="00702492" w:rsidRDefault="00702492" w:rsidP="00702492">
      <w:r w:rsidRPr="006B7F57">
        <w:t xml:space="preserve">zapsaná v obchodním rejstříku vedeném </w:t>
      </w:r>
      <w:r w:rsidR="00F9414D" w:rsidRPr="006B7F57">
        <w:rPr>
          <w:highlight w:val="yellow"/>
        </w:rPr>
        <w:t>…………………</w:t>
      </w:r>
      <w:r w:rsidRPr="006B7F57">
        <w:t xml:space="preserve"> v </w:t>
      </w:r>
      <w:r w:rsidR="00F9414D" w:rsidRPr="006B7F57">
        <w:rPr>
          <w:highlight w:val="yellow"/>
        </w:rPr>
        <w:t>…………………</w:t>
      </w:r>
    </w:p>
    <w:p w:rsidR="00702492" w:rsidRPr="006B7F57" w:rsidRDefault="00702492" w:rsidP="00702492">
      <w:r w:rsidRPr="006B7F57">
        <w:t xml:space="preserve">oddíl </w:t>
      </w:r>
      <w:r w:rsidR="00F9414D" w:rsidRPr="006B7F57">
        <w:rPr>
          <w:highlight w:val="yellow"/>
        </w:rPr>
        <w:t>…………………</w:t>
      </w:r>
      <w:r w:rsidRPr="006B7F57">
        <w:t xml:space="preserve">, vložka </w:t>
      </w:r>
      <w:r w:rsidR="00F9414D" w:rsidRPr="006B7F57">
        <w:rPr>
          <w:highlight w:val="yellow"/>
        </w:rPr>
        <w:t>…………………</w:t>
      </w:r>
    </w:p>
    <w:p w:rsidR="00F9414D" w:rsidRDefault="00702492" w:rsidP="00F9414D">
      <w:pPr>
        <w:rPr>
          <w:highlight w:val="yellow"/>
        </w:rPr>
      </w:pPr>
      <w:r w:rsidRPr="00C36481">
        <w:t>sídlo:</w:t>
      </w:r>
      <w:r w:rsidRPr="00C36481">
        <w:tab/>
      </w:r>
      <w:r w:rsidR="00F9414D" w:rsidRPr="006B7F57">
        <w:rPr>
          <w:highlight w:val="yellow"/>
        </w:rPr>
        <w:t>…………………</w:t>
      </w:r>
      <w:r w:rsidR="00F9414D">
        <w:rPr>
          <w:highlight w:val="yellow"/>
        </w:rPr>
        <w:t xml:space="preserve"> </w:t>
      </w:r>
    </w:p>
    <w:p w:rsidR="00702492" w:rsidRDefault="00702492" w:rsidP="00702492">
      <w:r>
        <w:t>IČO:</w:t>
      </w:r>
      <w:r>
        <w:tab/>
      </w:r>
      <w:r w:rsidR="00F9414D" w:rsidRPr="006B7F57">
        <w:rPr>
          <w:highlight w:val="yellow"/>
        </w:rPr>
        <w:t>…………………</w:t>
      </w:r>
    </w:p>
    <w:p w:rsidR="00702492" w:rsidRDefault="00702492" w:rsidP="00702492">
      <w:r>
        <w:t>DIČ:</w:t>
      </w:r>
      <w:r>
        <w:tab/>
      </w:r>
      <w:r w:rsidR="00F9414D" w:rsidRPr="006B7F57">
        <w:rPr>
          <w:highlight w:val="yellow"/>
        </w:rPr>
        <w:t>…………………</w:t>
      </w:r>
      <w:r w:rsidRPr="006B7F57">
        <w:rPr>
          <w:highlight w:val="yellow"/>
        </w:rPr>
        <w:t xml:space="preserve"> </w:t>
      </w:r>
    </w:p>
    <w:p w:rsidR="00702492" w:rsidRDefault="00702492" w:rsidP="00702492">
      <w:pPr>
        <w:pStyle w:val="Zkladntext2"/>
        <w:jc w:val="left"/>
      </w:pPr>
      <w:r w:rsidRPr="006B7F57">
        <w:t>jednající/zastoupení:</w:t>
      </w:r>
      <w:r w:rsidRPr="006B7F57">
        <w:tab/>
      </w:r>
      <w:r w:rsidR="00F9414D" w:rsidRPr="006B7F57">
        <w:rPr>
          <w:highlight w:val="yellow"/>
        </w:rPr>
        <w:t>…………………</w:t>
      </w:r>
      <w:r>
        <w:t xml:space="preserve"> </w:t>
      </w:r>
    </w:p>
    <w:p w:rsidR="007E7FB5" w:rsidRDefault="007E7FB5" w:rsidP="00531547">
      <w:pPr>
        <w:jc w:val="both"/>
        <w:rPr>
          <w:rStyle w:val="nowrap"/>
        </w:rPr>
      </w:pPr>
      <w:r w:rsidRPr="00D02C1A">
        <w:rPr>
          <w:rStyle w:val="nowrap"/>
        </w:rPr>
        <w:t xml:space="preserve">č. účtu: </w:t>
      </w:r>
      <w:r w:rsidR="00D02C1A" w:rsidRPr="006B7F57">
        <w:rPr>
          <w:highlight w:val="yellow"/>
        </w:rPr>
        <w:t>…………………</w:t>
      </w:r>
      <w:r>
        <w:rPr>
          <w:rStyle w:val="nowrap"/>
          <w:highlight w:val="yellow"/>
        </w:rPr>
        <w:t>/</w:t>
      </w:r>
      <w:r w:rsidR="00D02C1A" w:rsidRPr="006B7F57">
        <w:rPr>
          <w:highlight w:val="yellow"/>
        </w:rPr>
        <w:t>…………………</w:t>
      </w:r>
      <w:r>
        <w:t xml:space="preserve"> </w:t>
      </w:r>
      <w:r w:rsidRPr="00AF0FB6">
        <w:rPr>
          <w:b/>
          <w:i/>
          <w:highlight w:val="yellow"/>
        </w:rPr>
        <w:t xml:space="preserve">(doplní </w:t>
      </w:r>
      <w:r>
        <w:rPr>
          <w:b/>
          <w:i/>
          <w:highlight w:val="yellow"/>
        </w:rPr>
        <w:t>dodavatel</w:t>
      </w:r>
      <w:r w:rsidRPr="00AF0FB6">
        <w:rPr>
          <w:b/>
          <w:i/>
          <w:highlight w:val="yellow"/>
        </w:rPr>
        <w:t>)</w:t>
      </w:r>
    </w:p>
    <w:p w:rsidR="007E7FB5" w:rsidRPr="00B21C21" w:rsidRDefault="007E7FB5" w:rsidP="00D02C1A">
      <w:pPr>
        <w:spacing w:before="120"/>
        <w:jc w:val="both"/>
        <w:rPr>
          <w:b/>
          <w:i/>
        </w:rPr>
      </w:pPr>
      <w:r w:rsidRPr="005B7578">
        <w:rPr>
          <w:rStyle w:val="nowrap"/>
          <w:b/>
          <w:i/>
          <w:highlight w:val="yellow"/>
        </w:rPr>
        <w:t>(plátce DPH uvede svůj účet, který</w:t>
      </w:r>
      <w:r w:rsidRPr="005B7578">
        <w:rPr>
          <w:b/>
          <w:i/>
          <w:color w:val="FF0000"/>
          <w:highlight w:val="yellow"/>
        </w:rPr>
        <w:t xml:space="preserve"> </w:t>
      </w:r>
      <w:r w:rsidRPr="005B7578">
        <w:rPr>
          <w:b/>
          <w:i/>
          <w:highlight w:val="yellow"/>
        </w:rPr>
        <w:t>je</w:t>
      </w:r>
      <w:r w:rsidRPr="005B7578">
        <w:rPr>
          <w:b/>
          <w:i/>
          <w:color w:val="FF0000"/>
          <w:highlight w:val="yellow"/>
        </w:rPr>
        <w:t xml:space="preserve"> </w:t>
      </w:r>
      <w:r w:rsidRPr="005B7578">
        <w:rPr>
          <w:b/>
          <w:i/>
          <w:highlight w:val="yellow"/>
        </w:rPr>
        <w:t>zveřejněn podle § 98 zákona o DPH)</w:t>
      </w:r>
    </w:p>
    <w:p w:rsidR="008A6972" w:rsidRDefault="008A6972" w:rsidP="00702492">
      <w:pPr>
        <w:pStyle w:val="Zkladntext2"/>
        <w:spacing w:before="120"/>
        <w:ind w:firstLine="709"/>
        <w:jc w:val="left"/>
      </w:pPr>
      <w:r>
        <w:t>(dále jen „zhotovitel“)</w:t>
      </w:r>
      <w:r w:rsidR="00702492">
        <w:t>.</w:t>
      </w:r>
    </w:p>
    <w:p w:rsidR="00D839F0" w:rsidRDefault="00D839F0">
      <w:pPr>
        <w:tabs>
          <w:tab w:val="left" w:pos="2835"/>
        </w:tabs>
        <w:jc w:val="center"/>
      </w:pPr>
    </w:p>
    <w:p w:rsidR="0038365B" w:rsidRDefault="0038365B">
      <w:pPr>
        <w:tabs>
          <w:tab w:val="left" w:pos="2835"/>
        </w:tabs>
        <w:jc w:val="center"/>
        <w:rPr>
          <w:b/>
        </w:rPr>
      </w:pPr>
    </w:p>
    <w:p w:rsidR="005B1329" w:rsidRDefault="00C6572C">
      <w:pPr>
        <w:tabs>
          <w:tab w:val="left" w:pos="2835"/>
        </w:tabs>
        <w:jc w:val="center"/>
        <w:rPr>
          <w:b/>
        </w:rPr>
      </w:pPr>
      <w:r>
        <w:rPr>
          <w:b/>
        </w:rPr>
        <w:t>Článek I</w:t>
      </w:r>
    </w:p>
    <w:p w:rsidR="005B1329" w:rsidRDefault="005B1329">
      <w:pPr>
        <w:pStyle w:val="Nadpis3"/>
        <w:spacing w:before="0"/>
      </w:pPr>
      <w:r>
        <w:t>Předmět a místo plnění</w:t>
      </w:r>
    </w:p>
    <w:p w:rsidR="00C10894" w:rsidRDefault="00C10894" w:rsidP="00CE7A74">
      <w:pPr>
        <w:numPr>
          <w:ilvl w:val="0"/>
          <w:numId w:val="1"/>
        </w:numPr>
        <w:spacing w:before="120"/>
        <w:jc w:val="both"/>
      </w:pPr>
      <w:r>
        <w:t>Předmětem této smlouvy je závazek zhoto</w:t>
      </w:r>
      <w:r w:rsidR="00186D96">
        <w:t xml:space="preserve">vitele provést pro objednatele revitalizaci </w:t>
      </w:r>
      <w:r w:rsidR="00235E11">
        <w:t>6</w:t>
      </w:r>
      <w:r w:rsidR="00D94082">
        <w:t> </w:t>
      </w:r>
      <w:r w:rsidR="00CE7A74">
        <w:t>sprchových koutů</w:t>
      </w:r>
      <w:r w:rsidR="00186D96">
        <w:t xml:space="preserve"> </w:t>
      </w:r>
      <w:r w:rsidR="00AD2858">
        <w:t>(dále jen „dílo“)</w:t>
      </w:r>
      <w:r w:rsidR="00CB4515">
        <w:t>, a to</w:t>
      </w:r>
      <w:r w:rsidR="00610234">
        <w:t xml:space="preserve"> </w:t>
      </w:r>
      <w:r>
        <w:t xml:space="preserve">podle </w:t>
      </w:r>
      <w:r w:rsidR="003B281D">
        <w:t xml:space="preserve">projektové </w:t>
      </w:r>
      <w:r>
        <w:t>dokumentace</w:t>
      </w:r>
      <w:r w:rsidR="00AB563E">
        <w:t xml:space="preserve"> </w:t>
      </w:r>
      <w:r w:rsidR="00186D96">
        <w:t xml:space="preserve">zpracované </w:t>
      </w:r>
      <w:r w:rsidR="00CE7A74">
        <w:t>projektantem p. Jiřím Duškem</w:t>
      </w:r>
      <w:r w:rsidR="006148AC">
        <w:t>,</w:t>
      </w:r>
      <w:r w:rsidR="00CE7A74">
        <w:t xml:space="preserve"> Zbýšov 214, 683 52 Křenovice,</w:t>
      </w:r>
      <w:r w:rsidR="006148AC">
        <w:t xml:space="preserve"> která tvoří</w:t>
      </w:r>
      <w:r w:rsidR="001D0861">
        <w:t xml:space="preserve"> </w:t>
      </w:r>
      <w:r w:rsidR="006148AC">
        <w:t xml:space="preserve">volně připojenou </w:t>
      </w:r>
      <w:r w:rsidR="001D0861">
        <w:t>příloh</w:t>
      </w:r>
      <w:r w:rsidR="006148AC">
        <w:t>u</w:t>
      </w:r>
      <w:r w:rsidR="001D0861" w:rsidRPr="00CE7A74">
        <w:rPr>
          <w:color w:val="FF0000"/>
        </w:rPr>
        <w:t xml:space="preserve"> </w:t>
      </w:r>
      <w:r w:rsidR="001D0861" w:rsidRPr="00D0009C">
        <w:t xml:space="preserve">č. </w:t>
      </w:r>
      <w:r w:rsidR="0044633D" w:rsidRPr="00D0009C">
        <w:t>3</w:t>
      </w:r>
      <w:r w:rsidRPr="00D0009C">
        <w:t xml:space="preserve"> </w:t>
      </w:r>
      <w:r w:rsidR="00445462">
        <w:t xml:space="preserve">této </w:t>
      </w:r>
      <w:r>
        <w:t>sml</w:t>
      </w:r>
      <w:r w:rsidR="00FC1F28">
        <w:t>ouvy</w:t>
      </w:r>
      <w:r w:rsidR="004E7B85">
        <w:t>,</w:t>
      </w:r>
      <w:r w:rsidR="005B0030">
        <w:t xml:space="preserve"> a</w:t>
      </w:r>
      <w:r w:rsidR="00777CF2">
        <w:t xml:space="preserve"> </w:t>
      </w:r>
      <w:r>
        <w:t xml:space="preserve">cenové </w:t>
      </w:r>
      <w:r w:rsidR="0044633D">
        <w:t>tabulky</w:t>
      </w:r>
      <w:r w:rsidR="006148AC">
        <w:t xml:space="preserve">, která tvoří </w:t>
      </w:r>
      <w:r w:rsidR="00FC1F28">
        <w:t>příloh</w:t>
      </w:r>
      <w:r w:rsidR="006148AC">
        <w:t>u</w:t>
      </w:r>
      <w:r>
        <w:t xml:space="preserve"> </w:t>
      </w:r>
      <w:r w:rsidRPr="00D0009C">
        <w:t xml:space="preserve">č. </w:t>
      </w:r>
      <w:r w:rsidR="00FC1F28" w:rsidRPr="00D0009C">
        <w:t>2</w:t>
      </w:r>
      <w:r w:rsidR="001528A9" w:rsidRPr="00CE7A74">
        <w:rPr>
          <w:color w:val="FF0000"/>
        </w:rPr>
        <w:t xml:space="preserve"> </w:t>
      </w:r>
      <w:r w:rsidR="00531547" w:rsidRPr="00BA5827">
        <w:t>této</w:t>
      </w:r>
      <w:r w:rsidR="00531547" w:rsidRPr="00CE7A74">
        <w:rPr>
          <w:color w:val="FF0000"/>
        </w:rPr>
        <w:t xml:space="preserve"> </w:t>
      </w:r>
      <w:r w:rsidR="001528A9">
        <w:t>smlouvy</w:t>
      </w:r>
      <w:r>
        <w:t>.</w:t>
      </w:r>
    </w:p>
    <w:p w:rsidR="00844A80" w:rsidRDefault="00844A80" w:rsidP="00C10894">
      <w:pPr>
        <w:numPr>
          <w:ilvl w:val="0"/>
          <w:numId w:val="1"/>
        </w:numPr>
        <w:spacing w:before="120"/>
        <w:jc w:val="both"/>
      </w:pPr>
      <w:r w:rsidRPr="00844A80">
        <w:t xml:space="preserve">Dílo bude realizováno ve 2 dílčích plněních, realizovaných postupně, </w:t>
      </w:r>
      <w:r>
        <w:t>za podmínek uvedených v</w:t>
      </w:r>
      <w:r w:rsidR="00B319E9">
        <w:t> této smlouvě a</w:t>
      </w:r>
      <w:r>
        <w:t> příloze č. 3 smlouvy</w:t>
      </w:r>
      <w:r w:rsidR="00982253">
        <w:t xml:space="preserve"> –</w:t>
      </w:r>
      <w:r>
        <w:t xml:space="preserve"> </w:t>
      </w:r>
      <w:r w:rsidRPr="00844A80">
        <w:t>Projektová dokumentace</w:t>
      </w:r>
      <w:r>
        <w:t xml:space="preserve">. </w:t>
      </w:r>
    </w:p>
    <w:p w:rsidR="002C6360" w:rsidRDefault="005E346A" w:rsidP="007E37D0">
      <w:pPr>
        <w:numPr>
          <w:ilvl w:val="0"/>
          <w:numId w:val="1"/>
        </w:numPr>
        <w:spacing w:before="120"/>
        <w:jc w:val="both"/>
      </w:pPr>
      <w:r>
        <w:t>Součástí díla je dále</w:t>
      </w:r>
      <w:r w:rsidR="00336393">
        <w:t>:</w:t>
      </w:r>
    </w:p>
    <w:p w:rsidR="00966251" w:rsidRDefault="00222D96" w:rsidP="005B7578">
      <w:pPr>
        <w:numPr>
          <w:ilvl w:val="0"/>
          <w:numId w:val="34"/>
        </w:numPr>
        <w:spacing w:before="120" w:after="120"/>
        <w:ind w:left="709" w:hanging="357"/>
        <w:jc w:val="both"/>
      </w:pPr>
      <w:r>
        <w:t>vypracování podrobného harmonogram</w:t>
      </w:r>
      <w:r w:rsidR="00186D96">
        <w:t>u</w:t>
      </w:r>
      <w:r>
        <w:t xml:space="preserve"> průběhu realizace díla</w:t>
      </w:r>
      <w:r w:rsidR="00C72142">
        <w:t xml:space="preserve">. </w:t>
      </w:r>
      <w:r>
        <w:t>Zhotovitel je povinen na každém kontrolním dni vyhodnotit</w:t>
      </w:r>
      <w:r w:rsidR="00971BF1">
        <w:t>,</w:t>
      </w:r>
      <w:r>
        <w:t xml:space="preserve"> zda je </w:t>
      </w:r>
      <w:r w:rsidR="005B0030">
        <w:t xml:space="preserve">harmonogram </w:t>
      </w:r>
      <w:r>
        <w:t>plněn, nebo zda dochází k prodlevě v</w:t>
      </w:r>
      <w:r w:rsidR="00966251">
        <w:t> plnění;</w:t>
      </w:r>
    </w:p>
    <w:p w:rsidR="00336393" w:rsidRPr="00B67FB6" w:rsidRDefault="00B062E6" w:rsidP="006E1D43">
      <w:pPr>
        <w:numPr>
          <w:ilvl w:val="0"/>
          <w:numId w:val="34"/>
        </w:numPr>
        <w:spacing w:after="120"/>
        <w:ind w:left="709" w:hanging="357"/>
        <w:jc w:val="both"/>
      </w:pPr>
      <w:r>
        <w:t>prov</w:t>
      </w:r>
      <w:r w:rsidR="005E346A">
        <w:t>edení</w:t>
      </w:r>
      <w:r>
        <w:t xml:space="preserve"> </w:t>
      </w:r>
      <w:r w:rsidR="000E74DB">
        <w:t>v</w:t>
      </w:r>
      <w:r w:rsidR="005E346A">
        <w:t>eškerých</w:t>
      </w:r>
      <w:r w:rsidR="000E74DB">
        <w:t xml:space="preserve"> </w:t>
      </w:r>
      <w:r w:rsidR="00336393">
        <w:t>předepsan</w:t>
      </w:r>
      <w:r w:rsidR="00B4166F">
        <w:t>ých</w:t>
      </w:r>
      <w:r w:rsidR="000E74DB">
        <w:t xml:space="preserve"> </w:t>
      </w:r>
      <w:r>
        <w:t>zkouš</w:t>
      </w:r>
      <w:r w:rsidR="005E346A">
        <w:t>e</w:t>
      </w:r>
      <w:r w:rsidR="00336393">
        <w:t>k</w:t>
      </w:r>
      <w:r>
        <w:t xml:space="preserve"> </w:t>
      </w:r>
      <w:r w:rsidR="006E4E41">
        <w:t>a reviz</w:t>
      </w:r>
      <w:r w:rsidR="005E346A">
        <w:t>í</w:t>
      </w:r>
      <w:r w:rsidR="006E4E41">
        <w:t xml:space="preserve"> </w:t>
      </w:r>
      <w:r>
        <w:t xml:space="preserve">podle </w:t>
      </w:r>
      <w:r w:rsidR="00DB2D49">
        <w:t>platných právních předpisů České republiky, včetně právních předpisů EU závazných v České republice</w:t>
      </w:r>
      <w:r w:rsidR="00F81AD2">
        <w:t>,</w:t>
      </w:r>
      <w:r w:rsidR="00DB2D49" w:rsidDel="00DB2D49">
        <w:t xml:space="preserve"> </w:t>
      </w:r>
      <w:r w:rsidR="003F7C44">
        <w:t>a</w:t>
      </w:r>
      <w:r w:rsidR="00C20085">
        <w:t> </w:t>
      </w:r>
      <w:r w:rsidR="00422EC6">
        <w:t xml:space="preserve">platných </w:t>
      </w:r>
      <w:r w:rsidR="00336393">
        <w:t>ČSN a</w:t>
      </w:r>
      <w:r w:rsidR="00E74512">
        <w:t> </w:t>
      </w:r>
      <w:r w:rsidR="00702492">
        <w:t>EN</w:t>
      </w:r>
      <w:r w:rsidR="001D31B5" w:rsidRPr="00B67FB6">
        <w:t>, provedení měření osvětlenosti vč</w:t>
      </w:r>
      <w:r w:rsidR="00186D96">
        <w:t>etně dalších měření</w:t>
      </w:r>
      <w:r w:rsidR="001D31B5" w:rsidRPr="00B67FB6">
        <w:t>;</w:t>
      </w:r>
    </w:p>
    <w:p w:rsidR="00291B70" w:rsidRDefault="006E4E41" w:rsidP="00FB66E3">
      <w:pPr>
        <w:widowControl w:val="0"/>
        <w:numPr>
          <w:ilvl w:val="0"/>
          <w:numId w:val="34"/>
        </w:numPr>
        <w:ind w:left="709" w:hanging="357"/>
        <w:jc w:val="both"/>
      </w:pPr>
      <w:r>
        <w:t>vypracov</w:t>
      </w:r>
      <w:r w:rsidR="005E346A">
        <w:t>ání</w:t>
      </w:r>
      <w:r>
        <w:t xml:space="preserve"> a před</w:t>
      </w:r>
      <w:r w:rsidR="005E346A">
        <w:t>ání</w:t>
      </w:r>
      <w:r>
        <w:t xml:space="preserve"> doklad</w:t>
      </w:r>
      <w:r w:rsidR="005E346A">
        <w:t>ů</w:t>
      </w:r>
      <w:r>
        <w:t xml:space="preserve"> prokazujících splnění všech požadavků</w:t>
      </w:r>
      <w:r w:rsidR="005E346A">
        <w:t xml:space="preserve"> </w:t>
      </w:r>
      <w:r w:rsidR="005E346A">
        <w:lastRenderedPageBreak/>
        <w:t>podle</w:t>
      </w:r>
      <w:r w:rsidR="00092694">
        <w:t> </w:t>
      </w:r>
      <w:r w:rsidR="005E346A">
        <w:t xml:space="preserve">příslušných </w:t>
      </w:r>
      <w:r w:rsidR="00DB2D49">
        <w:t>platných právních předpisů České republiky, včetně právních předpisů EU závazných v České republice</w:t>
      </w:r>
      <w:r w:rsidR="005E346A">
        <w:t>,</w:t>
      </w:r>
      <w:r>
        <w:t xml:space="preserve"> platných ČSN a EN</w:t>
      </w:r>
      <w:r w:rsidR="003F7C44">
        <w:t xml:space="preserve"> a</w:t>
      </w:r>
      <w:r>
        <w:t> </w:t>
      </w:r>
      <w:r w:rsidR="00B4166F">
        <w:t xml:space="preserve">dalších </w:t>
      </w:r>
      <w:r>
        <w:t>předpisů vztahujících se k předmětu díla</w:t>
      </w:r>
      <w:r w:rsidR="00B4166F">
        <w:t xml:space="preserve"> a požadavk</w:t>
      </w:r>
      <w:r w:rsidR="004E7B85">
        <w:t>ů</w:t>
      </w:r>
      <w:r w:rsidR="00226249">
        <w:t>m</w:t>
      </w:r>
      <w:r w:rsidR="00B4166F">
        <w:t xml:space="preserve"> objednatele stanovených touto smlouvou</w:t>
      </w:r>
      <w:r w:rsidR="00F37F7F">
        <w:t>,</w:t>
      </w:r>
      <w:r w:rsidR="005E346A">
        <w:t xml:space="preserve"> a to </w:t>
      </w:r>
      <w:r>
        <w:t xml:space="preserve">v českém jazyce ve </w:t>
      </w:r>
      <w:r w:rsidR="00225814">
        <w:t>3</w:t>
      </w:r>
      <w:r>
        <w:t xml:space="preserve"> vyhotoveních (1x originál, </w:t>
      </w:r>
      <w:r w:rsidR="00225814">
        <w:t>2</w:t>
      </w:r>
      <w:r w:rsidR="00AA1B59">
        <w:t>x kopie);</w:t>
      </w:r>
    </w:p>
    <w:p w:rsidR="006E4E41" w:rsidRDefault="006E4E41" w:rsidP="004F286D">
      <w:pPr>
        <w:spacing w:before="120"/>
        <w:ind w:left="993" w:hanging="284"/>
        <w:jc w:val="both"/>
      </w:pPr>
      <w:r>
        <w:t>Jedná se zejména o:</w:t>
      </w:r>
    </w:p>
    <w:p w:rsidR="006E4E41" w:rsidRDefault="006E4E41" w:rsidP="004F286D">
      <w:pPr>
        <w:numPr>
          <w:ilvl w:val="1"/>
          <w:numId w:val="10"/>
        </w:numPr>
        <w:tabs>
          <w:tab w:val="left" w:pos="360"/>
        </w:tabs>
        <w:spacing w:before="60"/>
        <w:ind w:left="993" w:hanging="284"/>
        <w:jc w:val="both"/>
      </w:pPr>
      <w:r>
        <w:t xml:space="preserve">prohlášení o shodě, resp. prohlášení o vlastnostech výrobků (u </w:t>
      </w:r>
      <w:r w:rsidR="0083771B">
        <w:t xml:space="preserve">výrobků </w:t>
      </w:r>
      <w:r>
        <w:t>uvedených na trh po 1.</w:t>
      </w:r>
      <w:r w:rsidR="00291B70">
        <w:t xml:space="preserve"> </w:t>
      </w:r>
      <w:r>
        <w:t>7.</w:t>
      </w:r>
      <w:r w:rsidR="00291B70">
        <w:t xml:space="preserve"> </w:t>
      </w:r>
      <w:r>
        <w:t>20</w:t>
      </w:r>
      <w:r w:rsidR="00702492">
        <w:t>13);</w:t>
      </w:r>
    </w:p>
    <w:p w:rsidR="00CD4A25" w:rsidRPr="00186D96" w:rsidRDefault="006E4E41" w:rsidP="004F286D">
      <w:pPr>
        <w:numPr>
          <w:ilvl w:val="1"/>
          <w:numId w:val="10"/>
        </w:numPr>
        <w:tabs>
          <w:tab w:val="left" w:pos="360"/>
        </w:tabs>
        <w:ind w:left="993" w:hanging="284"/>
        <w:jc w:val="both"/>
      </w:pPr>
      <w:r>
        <w:t xml:space="preserve">technické </w:t>
      </w:r>
      <w:r w:rsidR="0018266C">
        <w:t xml:space="preserve">a </w:t>
      </w:r>
      <w:r w:rsidR="0018266C" w:rsidRPr="00186D96">
        <w:t xml:space="preserve">bezpečnostní </w:t>
      </w:r>
      <w:r w:rsidRPr="00186D96">
        <w:t>listy použitých materiálů</w:t>
      </w:r>
      <w:r w:rsidR="00702492" w:rsidRPr="00186D96">
        <w:t>;</w:t>
      </w:r>
    </w:p>
    <w:p w:rsidR="00124F0A" w:rsidRDefault="00702492" w:rsidP="004F286D">
      <w:pPr>
        <w:numPr>
          <w:ilvl w:val="1"/>
          <w:numId w:val="10"/>
        </w:numPr>
        <w:tabs>
          <w:tab w:val="left" w:pos="360"/>
        </w:tabs>
        <w:ind w:left="993" w:hanging="284"/>
        <w:jc w:val="both"/>
      </w:pPr>
      <w:r w:rsidRPr="00186D96">
        <w:t>revizní zprávy;</w:t>
      </w:r>
    </w:p>
    <w:p w:rsidR="00A33548" w:rsidRPr="00186D96" w:rsidRDefault="00A33548" w:rsidP="004F286D">
      <w:pPr>
        <w:numPr>
          <w:ilvl w:val="1"/>
          <w:numId w:val="10"/>
        </w:numPr>
        <w:tabs>
          <w:tab w:val="left" w:pos="360"/>
        </w:tabs>
        <w:ind w:left="993" w:hanging="284"/>
        <w:jc w:val="both"/>
      </w:pPr>
      <w:r>
        <w:t xml:space="preserve">doklady o kontrole provozuschopnosti požárních ucpávek, dle platné legislativy; </w:t>
      </w:r>
    </w:p>
    <w:p w:rsidR="008A6DBE" w:rsidRDefault="008A6DBE" w:rsidP="004F286D">
      <w:pPr>
        <w:numPr>
          <w:ilvl w:val="1"/>
          <w:numId w:val="10"/>
        </w:numPr>
        <w:tabs>
          <w:tab w:val="left" w:pos="360"/>
        </w:tabs>
        <w:ind w:left="993" w:hanging="284"/>
        <w:jc w:val="both"/>
      </w:pPr>
      <w:r>
        <w:t xml:space="preserve">návody k obsluze a údržbě </w:t>
      </w:r>
      <w:r w:rsidR="00610234">
        <w:t>instalovaných</w:t>
      </w:r>
      <w:r>
        <w:t xml:space="preserve"> </w:t>
      </w:r>
      <w:r w:rsidR="0083771B">
        <w:t>výrobků</w:t>
      </w:r>
      <w:r>
        <w:t>;</w:t>
      </w:r>
    </w:p>
    <w:p w:rsidR="006E4E41" w:rsidRPr="00A70918" w:rsidRDefault="006E4E41" w:rsidP="004F286D">
      <w:pPr>
        <w:numPr>
          <w:ilvl w:val="1"/>
          <w:numId w:val="10"/>
        </w:numPr>
        <w:tabs>
          <w:tab w:val="left" w:pos="360"/>
        </w:tabs>
        <w:ind w:left="993" w:hanging="284"/>
        <w:jc w:val="both"/>
      </w:pPr>
      <w:r w:rsidRPr="00A70918">
        <w:t>prohlášení zhotovitele o provedení likvidace vzniklých odpadů v souladu s</w:t>
      </w:r>
      <w:r w:rsidR="003447DD" w:rsidRPr="00A70918">
        <w:t> </w:t>
      </w:r>
      <w:r w:rsidRPr="00A70918">
        <w:t xml:space="preserve">platnými </w:t>
      </w:r>
      <w:r w:rsidR="00422EC6" w:rsidRPr="00A70918">
        <w:t xml:space="preserve">právními </w:t>
      </w:r>
      <w:r w:rsidRPr="00A70918">
        <w:t>předpisy na ochranu životního prostředí a zdraví obyvatel</w:t>
      </w:r>
      <w:r w:rsidR="00610234" w:rsidRPr="00A70918">
        <w:t>;</w:t>
      </w:r>
    </w:p>
    <w:p w:rsidR="00C96773" w:rsidRPr="00FC796A" w:rsidRDefault="001528A9" w:rsidP="004F286D">
      <w:pPr>
        <w:numPr>
          <w:ilvl w:val="1"/>
          <w:numId w:val="10"/>
        </w:numPr>
        <w:tabs>
          <w:tab w:val="left" w:pos="360"/>
        </w:tabs>
        <w:ind w:left="993" w:hanging="284"/>
        <w:jc w:val="both"/>
        <w:rPr>
          <w:color w:val="000000"/>
        </w:rPr>
      </w:pPr>
      <w:r w:rsidRPr="00FC796A">
        <w:rPr>
          <w:color w:val="000000"/>
        </w:rPr>
        <w:t xml:space="preserve">originál </w:t>
      </w:r>
      <w:r w:rsidR="006E4E41" w:rsidRPr="00FC796A">
        <w:rPr>
          <w:color w:val="000000"/>
        </w:rPr>
        <w:t>stavební</w:t>
      </w:r>
      <w:r w:rsidRPr="00FC796A">
        <w:rPr>
          <w:color w:val="000000"/>
        </w:rPr>
        <w:t>ho deníku</w:t>
      </w:r>
      <w:r w:rsidR="00982253">
        <w:rPr>
          <w:color w:val="000000"/>
        </w:rPr>
        <w:t>.</w:t>
      </w:r>
    </w:p>
    <w:p w:rsidR="000C3EBD" w:rsidRDefault="00EA416A" w:rsidP="00861BA1">
      <w:pPr>
        <w:numPr>
          <w:ilvl w:val="0"/>
          <w:numId w:val="1"/>
        </w:numPr>
        <w:spacing w:before="120"/>
        <w:jc w:val="both"/>
      </w:pPr>
      <w:r w:rsidRPr="00D01B76">
        <w:t xml:space="preserve">Místem plnění je objekt ČNB na adrese: </w:t>
      </w:r>
      <w:r w:rsidR="00235E11">
        <w:t>Rooseveltova 18 a Rooseveltova 20, Brno</w:t>
      </w:r>
      <w:r w:rsidR="00982253">
        <w:t>.</w:t>
      </w:r>
    </w:p>
    <w:p w:rsidR="005B1329" w:rsidRPr="00B65E93" w:rsidRDefault="00C6572C" w:rsidP="00B319E9">
      <w:pPr>
        <w:tabs>
          <w:tab w:val="left" w:pos="2835"/>
        </w:tabs>
        <w:spacing w:before="240"/>
        <w:jc w:val="center"/>
        <w:rPr>
          <w:b/>
        </w:rPr>
      </w:pPr>
      <w:r w:rsidRPr="00B65E93">
        <w:rPr>
          <w:b/>
        </w:rPr>
        <w:t>Článek II</w:t>
      </w:r>
    </w:p>
    <w:p w:rsidR="005B1329" w:rsidRPr="00B65E93" w:rsidRDefault="00D26740">
      <w:pPr>
        <w:tabs>
          <w:tab w:val="left" w:pos="2835"/>
        </w:tabs>
        <w:jc w:val="center"/>
        <w:rPr>
          <w:b/>
        </w:rPr>
      </w:pPr>
      <w:r w:rsidRPr="00B65E93">
        <w:rPr>
          <w:b/>
        </w:rPr>
        <w:t>Lhůty</w:t>
      </w:r>
      <w:r w:rsidR="005B1329" w:rsidRPr="00B65E93">
        <w:rPr>
          <w:b/>
        </w:rPr>
        <w:t xml:space="preserve"> plnění</w:t>
      </w:r>
    </w:p>
    <w:p w:rsidR="00752F7E" w:rsidRPr="00421EC4" w:rsidRDefault="00026284" w:rsidP="00DE132C">
      <w:pPr>
        <w:pStyle w:val="Zkladntext"/>
        <w:numPr>
          <w:ilvl w:val="0"/>
          <w:numId w:val="2"/>
        </w:numPr>
        <w:spacing w:before="120"/>
        <w:ind w:left="357" w:hanging="357"/>
      </w:pPr>
      <w:r w:rsidRPr="00421EC4">
        <w:t>Zhotovitel se zavazuje</w:t>
      </w:r>
      <w:r w:rsidR="00752F7E" w:rsidRPr="00421EC4">
        <w:t>:</w:t>
      </w:r>
    </w:p>
    <w:p w:rsidR="000741C8" w:rsidRPr="00421EC4" w:rsidRDefault="00026284" w:rsidP="00B319E9">
      <w:pPr>
        <w:pStyle w:val="Zkladntext"/>
        <w:numPr>
          <w:ilvl w:val="2"/>
          <w:numId w:val="13"/>
        </w:numPr>
        <w:spacing w:before="120" w:after="120"/>
        <w:ind w:left="851" w:hanging="425"/>
      </w:pPr>
      <w:r w:rsidRPr="00421EC4">
        <w:t xml:space="preserve">nejpozději </w:t>
      </w:r>
      <w:r w:rsidRPr="00421EC4">
        <w:rPr>
          <w:b/>
        </w:rPr>
        <w:t xml:space="preserve">do </w:t>
      </w:r>
      <w:r w:rsidR="00617CD8" w:rsidRPr="00421EC4">
        <w:rPr>
          <w:b/>
        </w:rPr>
        <w:t>10</w:t>
      </w:r>
      <w:r w:rsidRPr="00421EC4">
        <w:rPr>
          <w:b/>
        </w:rPr>
        <w:t xml:space="preserve"> </w:t>
      </w:r>
      <w:r w:rsidR="009B469F" w:rsidRPr="00421EC4">
        <w:rPr>
          <w:b/>
        </w:rPr>
        <w:t xml:space="preserve">pracovních </w:t>
      </w:r>
      <w:r w:rsidRPr="00421EC4">
        <w:rPr>
          <w:b/>
        </w:rPr>
        <w:t>dnů</w:t>
      </w:r>
      <w:r w:rsidRPr="00421EC4">
        <w:t xml:space="preserve"> </w:t>
      </w:r>
      <w:r w:rsidR="00982253">
        <w:t>od uzavření smlouvy</w:t>
      </w:r>
      <w:r w:rsidR="00702492" w:rsidRPr="00421EC4">
        <w:t xml:space="preserve"> </w:t>
      </w:r>
      <w:r w:rsidRPr="00421EC4">
        <w:t>vypracovat a</w:t>
      </w:r>
      <w:r w:rsidR="003447DD" w:rsidRPr="00421EC4">
        <w:t> </w:t>
      </w:r>
      <w:r w:rsidRPr="00421EC4">
        <w:t xml:space="preserve">zaslat </w:t>
      </w:r>
      <w:r w:rsidR="000027D9" w:rsidRPr="00421EC4">
        <w:t xml:space="preserve">elektronicky </w:t>
      </w:r>
      <w:r w:rsidRPr="00421EC4">
        <w:t>pověřeným osobám objednatele</w:t>
      </w:r>
      <w:r w:rsidR="00BF08F8" w:rsidRPr="00421EC4">
        <w:t xml:space="preserve"> </w:t>
      </w:r>
      <w:r w:rsidRPr="00421EC4">
        <w:t>k</w:t>
      </w:r>
      <w:r w:rsidR="00C20085" w:rsidRPr="00421EC4">
        <w:t> </w:t>
      </w:r>
      <w:r w:rsidR="009B469F" w:rsidRPr="00421EC4">
        <w:t>odsouhlasení</w:t>
      </w:r>
      <w:r w:rsidRPr="00421EC4">
        <w:t xml:space="preserve"> návrh podrobného harmonogramu</w:t>
      </w:r>
      <w:r w:rsidR="00B4166F" w:rsidRPr="00421EC4">
        <w:t xml:space="preserve"> </w:t>
      </w:r>
      <w:r w:rsidR="00CD590F" w:rsidRPr="00421EC4">
        <w:t>provádění díla</w:t>
      </w:r>
      <w:r w:rsidR="005567F4" w:rsidRPr="005567F4">
        <w:t xml:space="preserve"> </w:t>
      </w:r>
      <w:r w:rsidR="005567F4" w:rsidRPr="00421EC4">
        <w:t xml:space="preserve">podle čl. I odst. </w:t>
      </w:r>
      <w:r w:rsidR="00114D21">
        <w:t>3</w:t>
      </w:r>
      <w:r w:rsidR="005567F4">
        <w:t xml:space="preserve"> písm. a)</w:t>
      </w:r>
      <w:r w:rsidR="005567F4" w:rsidRPr="00421EC4">
        <w:t xml:space="preserve"> </w:t>
      </w:r>
      <w:r w:rsidR="005567F4">
        <w:t xml:space="preserve">této </w:t>
      </w:r>
      <w:r w:rsidR="005567F4" w:rsidRPr="00421EC4">
        <w:t>smlouvy</w:t>
      </w:r>
      <w:r w:rsidRPr="00421EC4">
        <w:t>. Objednatel</w:t>
      </w:r>
      <w:r w:rsidR="009B469F" w:rsidRPr="00421EC4">
        <w:t xml:space="preserve"> se</w:t>
      </w:r>
      <w:r w:rsidR="00C20085" w:rsidRPr="00421EC4">
        <w:t> </w:t>
      </w:r>
      <w:r w:rsidR="009B469F" w:rsidRPr="00421EC4">
        <w:t>zavazuje vyjádřit</w:t>
      </w:r>
      <w:r w:rsidR="004F286D">
        <w:t xml:space="preserve"> se </w:t>
      </w:r>
      <w:r w:rsidR="004F286D" w:rsidRPr="00421EC4">
        <w:t>k harmonogramu</w:t>
      </w:r>
      <w:r w:rsidR="009B469F" w:rsidRPr="00421EC4">
        <w:t xml:space="preserve"> nejpozději </w:t>
      </w:r>
      <w:r w:rsidR="009B469F" w:rsidRPr="00421EC4">
        <w:rPr>
          <w:b/>
        </w:rPr>
        <w:t xml:space="preserve">do </w:t>
      </w:r>
      <w:r w:rsidR="003724DE">
        <w:rPr>
          <w:b/>
        </w:rPr>
        <w:t>5</w:t>
      </w:r>
      <w:r w:rsidR="00BB2722" w:rsidRPr="00421EC4">
        <w:rPr>
          <w:b/>
        </w:rPr>
        <w:t xml:space="preserve"> </w:t>
      </w:r>
      <w:r w:rsidR="009B469F" w:rsidRPr="00421EC4">
        <w:rPr>
          <w:b/>
        </w:rPr>
        <w:t>pracovních dnů</w:t>
      </w:r>
      <w:r w:rsidR="00D11230">
        <w:rPr>
          <w:b/>
        </w:rPr>
        <w:t xml:space="preserve"> </w:t>
      </w:r>
      <w:r w:rsidR="00D11230" w:rsidRPr="005B7578">
        <w:t>od jeho obdržení</w:t>
      </w:r>
      <w:r w:rsidR="005C2D68" w:rsidRPr="005B7578">
        <w:t>.</w:t>
      </w:r>
      <w:r w:rsidR="000027D9" w:rsidRPr="00421EC4">
        <w:rPr>
          <w:b/>
        </w:rPr>
        <w:t xml:space="preserve"> </w:t>
      </w:r>
      <w:r w:rsidR="005C2D68" w:rsidRPr="00421EC4">
        <w:t>Zhotovitel je</w:t>
      </w:r>
      <w:r w:rsidR="00A95485" w:rsidRPr="00421EC4">
        <w:t> </w:t>
      </w:r>
      <w:r w:rsidR="005C2D68" w:rsidRPr="00421EC4">
        <w:t>povinen</w:t>
      </w:r>
      <w:r w:rsidR="005C2D68" w:rsidRPr="00421EC4">
        <w:rPr>
          <w:b/>
        </w:rPr>
        <w:t xml:space="preserve"> </w:t>
      </w:r>
      <w:r w:rsidR="005C2D68" w:rsidRPr="00421EC4">
        <w:t>zapracovat připomínky objednatele a předat čistopis harmonogramu</w:t>
      </w:r>
      <w:r w:rsidR="005C2D68" w:rsidRPr="00421EC4">
        <w:rPr>
          <w:b/>
        </w:rPr>
        <w:t xml:space="preserve"> </w:t>
      </w:r>
      <w:r w:rsidR="005C2D68" w:rsidRPr="00421EC4">
        <w:t xml:space="preserve">objednateli </w:t>
      </w:r>
      <w:r w:rsidR="005C2D68" w:rsidRPr="00421EC4">
        <w:rPr>
          <w:b/>
        </w:rPr>
        <w:t>do 5 pracovních dnů</w:t>
      </w:r>
      <w:r w:rsidR="003F7C44" w:rsidRPr="00421EC4">
        <w:rPr>
          <w:b/>
        </w:rPr>
        <w:t xml:space="preserve"> </w:t>
      </w:r>
      <w:r w:rsidR="003F7C44" w:rsidRPr="00421EC4">
        <w:t>od doručení připomínek objednatele</w:t>
      </w:r>
      <w:r w:rsidR="009B469F" w:rsidRPr="00421EC4">
        <w:t xml:space="preserve">. </w:t>
      </w:r>
      <w:r w:rsidR="009B469F" w:rsidRPr="006B2C7C">
        <w:t>Odsouhlasený harmonogram se stává volně připoj</w:t>
      </w:r>
      <w:r w:rsidR="005D6F2A" w:rsidRPr="006B2C7C">
        <w:t>enou přílohou</w:t>
      </w:r>
      <w:r w:rsidR="00CA02EC" w:rsidRPr="006B2C7C">
        <w:t xml:space="preserve"> č.</w:t>
      </w:r>
      <w:r w:rsidR="005B2E32" w:rsidRPr="006B2C7C">
        <w:t xml:space="preserve"> </w:t>
      </w:r>
      <w:r w:rsidR="00A07A57" w:rsidRPr="006B2C7C">
        <w:t>4</w:t>
      </w:r>
      <w:r w:rsidR="003F7C44" w:rsidRPr="006B2C7C">
        <w:t xml:space="preserve"> </w:t>
      </w:r>
      <w:r w:rsidR="00CB4515" w:rsidRPr="006B2C7C">
        <w:t xml:space="preserve">této </w:t>
      </w:r>
      <w:r w:rsidR="005D6F2A" w:rsidRPr="006B2C7C">
        <w:t>smlouvy</w:t>
      </w:r>
      <w:r w:rsidR="00752F7E" w:rsidRPr="006B2C7C">
        <w:t>;</w:t>
      </w:r>
    </w:p>
    <w:p w:rsidR="00EE5E7B" w:rsidRDefault="00EE5E7B" w:rsidP="00B319E9">
      <w:pPr>
        <w:pStyle w:val="Zkladntext"/>
        <w:numPr>
          <w:ilvl w:val="2"/>
          <w:numId w:val="13"/>
        </w:numPr>
        <w:spacing w:after="120"/>
        <w:ind w:left="851" w:hanging="425"/>
      </w:pPr>
      <w:r w:rsidRPr="00421EC4">
        <w:t>zahájit stavební práce převzetím staveniště</w:t>
      </w:r>
      <w:r w:rsidR="00B319E9">
        <w:t xml:space="preserve"> 1. dílčího plnění</w:t>
      </w:r>
      <w:r w:rsidR="00BB2722" w:rsidRPr="00421EC4">
        <w:t>,</w:t>
      </w:r>
      <w:r w:rsidR="005D1447">
        <w:t xml:space="preserve"> </w:t>
      </w:r>
      <w:r w:rsidR="005814FD" w:rsidRPr="005814FD">
        <w:rPr>
          <w:b/>
        </w:rPr>
        <w:t xml:space="preserve">a to dle dohody smluvních stran, nejpozději však </w:t>
      </w:r>
      <w:r w:rsidR="00161554">
        <w:rPr>
          <w:b/>
        </w:rPr>
        <w:t>do 15 dn</w:t>
      </w:r>
      <w:r w:rsidR="00E7570F">
        <w:rPr>
          <w:b/>
        </w:rPr>
        <w:t>ů</w:t>
      </w:r>
      <w:r w:rsidR="00161554">
        <w:rPr>
          <w:b/>
        </w:rPr>
        <w:t xml:space="preserve"> ode dne uzavření smlouvy</w:t>
      </w:r>
      <w:r w:rsidR="00982253">
        <w:rPr>
          <w:b/>
        </w:rPr>
        <w:t>;</w:t>
      </w:r>
      <w:r w:rsidR="00982253" w:rsidRPr="00421EC4">
        <w:rPr>
          <w:b/>
        </w:rPr>
        <w:t xml:space="preserve"> </w:t>
      </w:r>
      <w:r w:rsidR="00BA038A" w:rsidRPr="004F286D">
        <w:t>zhotovitel si v předstihu zajistí dodávky materiálů a výrobků s dlouhou dodací lhůtou</w:t>
      </w:r>
      <w:r w:rsidR="001B2EE6" w:rsidRPr="00421EC4">
        <w:t>;</w:t>
      </w:r>
    </w:p>
    <w:p w:rsidR="00B319E9" w:rsidRDefault="000D3B11" w:rsidP="00B319E9">
      <w:pPr>
        <w:pStyle w:val="Zkladntext"/>
        <w:numPr>
          <w:ilvl w:val="2"/>
          <w:numId w:val="13"/>
        </w:numPr>
        <w:spacing w:after="120"/>
        <w:ind w:left="851" w:hanging="425"/>
      </w:pPr>
      <w:r>
        <w:t xml:space="preserve">předat objednateli dokončené 1. dílčí plnění nejpozději </w:t>
      </w:r>
      <w:r w:rsidRPr="004F286D">
        <w:rPr>
          <w:b/>
        </w:rPr>
        <w:t xml:space="preserve">do </w:t>
      </w:r>
      <w:r w:rsidR="00B319E9" w:rsidRPr="004F286D">
        <w:rPr>
          <w:b/>
        </w:rPr>
        <w:t>6 týdnů</w:t>
      </w:r>
      <w:r w:rsidR="00B319E9">
        <w:t xml:space="preserve"> od převzetí staveniště dle písm. b);</w:t>
      </w:r>
    </w:p>
    <w:p w:rsidR="00B319E9" w:rsidRDefault="00B319E9" w:rsidP="00B319E9">
      <w:pPr>
        <w:pStyle w:val="Zkladntext"/>
        <w:numPr>
          <w:ilvl w:val="2"/>
          <w:numId w:val="13"/>
        </w:numPr>
        <w:spacing w:after="120"/>
        <w:ind w:left="851" w:hanging="425"/>
      </w:pPr>
      <w:r>
        <w:t xml:space="preserve">převzít staveniště 2. dílčího plnění nejpozději </w:t>
      </w:r>
      <w:r w:rsidRPr="004F286D">
        <w:rPr>
          <w:b/>
        </w:rPr>
        <w:t>do 3 pracovních dnů</w:t>
      </w:r>
      <w:r>
        <w:t xml:space="preserve"> ode dne předání dokončeného 1. dílčího plnění;</w:t>
      </w:r>
    </w:p>
    <w:p w:rsidR="000D3B11" w:rsidRDefault="00B319E9" w:rsidP="00B319E9">
      <w:pPr>
        <w:pStyle w:val="Zkladntext"/>
        <w:numPr>
          <w:ilvl w:val="2"/>
          <w:numId w:val="13"/>
        </w:numPr>
        <w:spacing w:after="120"/>
        <w:ind w:left="851" w:hanging="425"/>
      </w:pPr>
      <w:r>
        <w:t>předat objednateli</w:t>
      </w:r>
      <w:r w:rsidR="000D3B11">
        <w:t xml:space="preserve"> </w:t>
      </w:r>
      <w:r>
        <w:t xml:space="preserve">dokončené </w:t>
      </w:r>
      <w:r w:rsidR="000D3B11">
        <w:t xml:space="preserve">2. dílčí plnění nejpozději </w:t>
      </w:r>
      <w:r w:rsidR="000D3B11" w:rsidRPr="004F286D">
        <w:rPr>
          <w:b/>
        </w:rPr>
        <w:t xml:space="preserve">do </w:t>
      </w:r>
      <w:r w:rsidRPr="004F286D">
        <w:rPr>
          <w:b/>
        </w:rPr>
        <w:t>6 týdnů</w:t>
      </w:r>
      <w:r>
        <w:t xml:space="preserve"> od převzetí staveniště dle písm. d)</w:t>
      </w:r>
      <w:r w:rsidR="000D3B11">
        <w:t>;</w:t>
      </w:r>
    </w:p>
    <w:p w:rsidR="000D3B11" w:rsidRDefault="000D3B11" w:rsidP="00B319E9">
      <w:pPr>
        <w:pStyle w:val="Zkladntext"/>
        <w:numPr>
          <w:ilvl w:val="2"/>
          <w:numId w:val="13"/>
        </w:numPr>
        <w:spacing w:after="120"/>
        <w:ind w:left="851" w:hanging="425"/>
      </w:pPr>
      <w:r>
        <w:t>nejpozději v den předání</w:t>
      </w:r>
      <w:r w:rsidR="00B319E9">
        <w:t xml:space="preserve"> každého</w:t>
      </w:r>
      <w:r>
        <w:t xml:space="preserve"> dílčího plnění předat </w:t>
      </w:r>
      <w:r w:rsidR="001F25D5">
        <w:t xml:space="preserve">objednateli </w:t>
      </w:r>
      <w:r>
        <w:t>doklady a</w:t>
      </w:r>
      <w:r w:rsidR="001F25D5">
        <w:t> </w:t>
      </w:r>
      <w:r>
        <w:t>dokumentaci dle čl.</w:t>
      </w:r>
      <w:r w:rsidR="00092694">
        <w:t> </w:t>
      </w:r>
      <w:r>
        <w:t xml:space="preserve">I odst. </w:t>
      </w:r>
      <w:r w:rsidR="00C329E3">
        <w:t>3</w:t>
      </w:r>
      <w:r>
        <w:t xml:space="preserve"> písm. </w:t>
      </w:r>
      <w:r w:rsidR="00C329E3">
        <w:t>c</w:t>
      </w:r>
      <w:r>
        <w:t>)</w:t>
      </w:r>
      <w:r w:rsidR="0056359D">
        <w:t>, s výjimkou stavebního deníku, který zhotovitel předá nejpozději v den předání 2. dílčího plnění</w:t>
      </w:r>
      <w:r>
        <w:t>;</w:t>
      </w:r>
    </w:p>
    <w:p w:rsidR="000D3B11" w:rsidRPr="00421EC4" w:rsidRDefault="000D3B11" w:rsidP="001D0B86">
      <w:pPr>
        <w:pStyle w:val="Zkladntext"/>
        <w:numPr>
          <w:ilvl w:val="2"/>
          <w:numId w:val="13"/>
        </w:numPr>
        <w:ind w:left="850" w:hanging="425"/>
      </w:pPr>
      <w:r>
        <w:t>odstranit drobné vady a nedodělky nebránící řádnému užív</w:t>
      </w:r>
      <w:r w:rsidR="001764B9">
        <w:t xml:space="preserve">ání příslušného dílčího plnění </w:t>
      </w:r>
      <w:r>
        <w:t xml:space="preserve">do </w:t>
      </w:r>
      <w:r w:rsidR="00C329E3">
        <w:t>1 týdne</w:t>
      </w:r>
      <w:r>
        <w:t xml:space="preserve"> od převzetí příslušného dílčího plnění objednatelem, pokud se pověřené osoby smluvních stran nedohodnou jinak. O odstranění těchto vad a</w:t>
      </w:r>
      <w:r w:rsidR="00092694">
        <w:t> </w:t>
      </w:r>
      <w:r>
        <w:t>nedodělků bude zhotovitelem sepsán samostatný protokol, který podepíše alespoň jedna pověřená osoba za každou smluvní stranu</w:t>
      </w:r>
      <w:r w:rsidR="00591A9B">
        <w:t>.</w:t>
      </w:r>
    </w:p>
    <w:p w:rsidR="00294E45" w:rsidRPr="005B0030" w:rsidRDefault="00294E45" w:rsidP="00AE6355">
      <w:pPr>
        <w:pStyle w:val="Zkladntext"/>
        <w:numPr>
          <w:ilvl w:val="0"/>
          <w:numId w:val="2"/>
        </w:numPr>
        <w:spacing w:before="120"/>
        <w:ind w:left="357" w:hanging="357"/>
      </w:pPr>
      <w:r w:rsidRPr="005B0030">
        <w:t xml:space="preserve">Zhotovitel se zavazuje předat objednateli </w:t>
      </w:r>
      <w:r w:rsidR="00BA038A" w:rsidRPr="005B0030">
        <w:rPr>
          <w:b/>
        </w:rPr>
        <w:t>nejpozději 5</w:t>
      </w:r>
      <w:r w:rsidRPr="005B0030">
        <w:rPr>
          <w:b/>
        </w:rPr>
        <w:t xml:space="preserve"> pracovní</w:t>
      </w:r>
      <w:r w:rsidR="00BA038A" w:rsidRPr="005B0030">
        <w:rPr>
          <w:b/>
        </w:rPr>
        <w:t>ch</w:t>
      </w:r>
      <w:r w:rsidRPr="005B0030">
        <w:rPr>
          <w:b/>
        </w:rPr>
        <w:t xml:space="preserve"> dn</w:t>
      </w:r>
      <w:r w:rsidR="008E7F96">
        <w:rPr>
          <w:b/>
        </w:rPr>
        <w:t>ů</w:t>
      </w:r>
      <w:r w:rsidRPr="005B0030">
        <w:t xml:space="preserve"> před zahájením prací příslušné montážní po</w:t>
      </w:r>
      <w:r w:rsidR="000C3EBD" w:rsidRPr="005B0030">
        <w:t>stupy, technologické předpisy a </w:t>
      </w:r>
      <w:r w:rsidRPr="005B0030">
        <w:t>technické a bezpečnostní listy k použitým materi</w:t>
      </w:r>
      <w:r w:rsidR="000C3EBD" w:rsidRPr="005B0030">
        <w:t>álům, konstrukcím a zařízením a </w:t>
      </w:r>
      <w:r w:rsidRPr="005B0030">
        <w:t xml:space="preserve">zavazuje se realizovat dílo v souladu </w:t>
      </w:r>
      <w:r w:rsidRPr="005B0030">
        <w:lastRenderedPageBreak/>
        <w:t>s</w:t>
      </w:r>
      <w:r w:rsidR="00B6056E" w:rsidRPr="005B0030">
        <w:t> </w:t>
      </w:r>
      <w:r w:rsidRPr="005B0030">
        <w:t>těmito dokumenty.</w:t>
      </w:r>
      <w:r w:rsidR="00C87D57" w:rsidRPr="005B0030">
        <w:t xml:space="preserve"> </w:t>
      </w:r>
      <w:r w:rsidR="007E0DD8" w:rsidRPr="005B0030">
        <w:t xml:space="preserve">Zhotovitel nemůže zahájit </w:t>
      </w:r>
      <w:r w:rsidR="00C87D57" w:rsidRPr="005B0030">
        <w:t xml:space="preserve">práce bez </w:t>
      </w:r>
      <w:r w:rsidR="00274D35" w:rsidRPr="005B0030">
        <w:t>vzorkování</w:t>
      </w:r>
      <w:r w:rsidR="00C87D57" w:rsidRPr="005B0030">
        <w:t xml:space="preserve"> předem odsouhlasené</w:t>
      </w:r>
      <w:r w:rsidR="008E7F96">
        <w:t>ho</w:t>
      </w:r>
      <w:r w:rsidR="00C87D57" w:rsidRPr="005B0030">
        <w:t xml:space="preserve"> objednatelem.</w:t>
      </w:r>
      <w:r w:rsidR="00C36D0D" w:rsidRPr="005B0030">
        <w:t xml:space="preserve"> Objednatel se</w:t>
      </w:r>
      <w:r w:rsidR="00202A83" w:rsidRPr="005B0030">
        <w:t xml:space="preserve"> vyjádří</w:t>
      </w:r>
      <w:r w:rsidR="00C36D0D" w:rsidRPr="005B0030">
        <w:t xml:space="preserve"> k</w:t>
      </w:r>
      <w:r w:rsidR="00274D35" w:rsidRPr="005B0030">
        <w:t xml:space="preserve"> předloženému vzorkování </w:t>
      </w:r>
      <w:r w:rsidR="00C36D0D" w:rsidRPr="005B0030">
        <w:rPr>
          <w:b/>
        </w:rPr>
        <w:t xml:space="preserve">do </w:t>
      </w:r>
      <w:r w:rsidR="003724DE" w:rsidRPr="005B0030">
        <w:rPr>
          <w:b/>
        </w:rPr>
        <w:t>3</w:t>
      </w:r>
      <w:r w:rsidR="00C36D0D" w:rsidRPr="005B0030">
        <w:rPr>
          <w:b/>
        </w:rPr>
        <w:t xml:space="preserve"> </w:t>
      </w:r>
      <w:r w:rsidR="00202A83" w:rsidRPr="005B0030">
        <w:rPr>
          <w:b/>
        </w:rPr>
        <w:t>pracovních</w:t>
      </w:r>
      <w:r w:rsidR="00C36D0D" w:rsidRPr="005B0030">
        <w:rPr>
          <w:b/>
        </w:rPr>
        <w:t xml:space="preserve"> dnů. </w:t>
      </w:r>
      <w:r w:rsidR="00CB4515" w:rsidRPr="005B0030">
        <w:t xml:space="preserve">Toto musí zhotovitel zohlednit </w:t>
      </w:r>
      <w:r w:rsidR="00D80A24">
        <w:t xml:space="preserve">při </w:t>
      </w:r>
      <w:r w:rsidR="007E0DD8" w:rsidRPr="005B0030">
        <w:t xml:space="preserve">přípravě harmonogramu provádění díla. </w:t>
      </w:r>
    </w:p>
    <w:p w:rsidR="0048437F" w:rsidRPr="00861BA1" w:rsidRDefault="00971BF1" w:rsidP="00A16D88">
      <w:pPr>
        <w:pStyle w:val="Zkladntext"/>
        <w:numPr>
          <w:ilvl w:val="0"/>
          <w:numId w:val="2"/>
        </w:numPr>
        <w:spacing w:before="120"/>
        <w:ind w:left="357" w:hanging="357"/>
      </w:pPr>
      <w:r w:rsidRPr="00817333">
        <w:t>Objednatel si vyhrazuje možnost prodloužit lhůtu(y) uvedenou(é) v tomto článku smlouvy, a to přiměřeně okolnostem, na základě písemné a odůvodněné žádosti zhotovitele, ve které zhotovitel doloží, že objektivně nemůže pokračovat v plnění dle této smlouvy z důvodu neposkytnutí povinné a nezbytné součinnosti objednatelem, nebo z důvodu skutečností stojících na straně zhotovitele, které ani zhotovitel jednající s náležitou péčí nemohl předvídat a které sám nezpůsobil (včetně např. výpadku či zdržení v dodavatelsko-odběratelském řetězci, výpadku v pracovní síle zhotovitele z důvodu opatření uložených orgány veřejné moci, nikoli však v důsledku protiprávního jednání zhotovitele, zdržení v plnění jiných smluvních partnerů objednatele, kterého se plnění dle</w:t>
      </w:r>
      <w:r w:rsidR="00D041DD">
        <w:t>  </w:t>
      </w:r>
      <w:r w:rsidRPr="00817333">
        <w:t>této smlouvy dotýká a které nebylo způsobeno objednatelem). Žádost zhotovitele dle tohoto odstavce musí být objednateli doručena v dostatečném předstihu před uplynu</w:t>
      </w:r>
      <w:r>
        <w:t>tím lhůt(y) dle tohoto článku a </w:t>
      </w:r>
      <w:r w:rsidRPr="00817333">
        <w:t xml:space="preserve">musí obsahovat i návrh jejich prodloužení, ten však není pro objednatele závazný. </w:t>
      </w:r>
      <w:r w:rsidR="001F25D5">
        <w:t>Každé prodloužení lhůty (nemající vliv na lhůtu pro předání dílčích plnění) zaznamená pověřená osoba objednatele do stavebního deníku. Prodloužení lhůty</w:t>
      </w:r>
      <w:r w:rsidR="0099633B">
        <w:t xml:space="preserve"> pro předání </w:t>
      </w:r>
      <w:r w:rsidR="001F25D5">
        <w:t>dílčího plnění musí být provedeno formou dodatku ke smlouvě.</w:t>
      </w:r>
    </w:p>
    <w:p w:rsidR="00F70882" w:rsidRDefault="00F70882" w:rsidP="00B502FC">
      <w:pPr>
        <w:tabs>
          <w:tab w:val="left" w:pos="360"/>
        </w:tabs>
        <w:jc w:val="center"/>
        <w:rPr>
          <w:b/>
        </w:rPr>
      </w:pPr>
    </w:p>
    <w:p w:rsidR="00B502FC" w:rsidRPr="002E62C3" w:rsidRDefault="00B502FC" w:rsidP="00B502FC">
      <w:pPr>
        <w:tabs>
          <w:tab w:val="left" w:pos="360"/>
        </w:tabs>
        <w:jc w:val="center"/>
        <w:rPr>
          <w:b/>
        </w:rPr>
      </w:pPr>
      <w:r w:rsidRPr="002E62C3">
        <w:rPr>
          <w:b/>
        </w:rPr>
        <w:t>Článek III</w:t>
      </w:r>
    </w:p>
    <w:p w:rsidR="00B502FC" w:rsidRPr="002E62C3" w:rsidRDefault="00B502FC" w:rsidP="00B502FC">
      <w:pPr>
        <w:tabs>
          <w:tab w:val="left" w:pos="360"/>
        </w:tabs>
        <w:jc w:val="center"/>
        <w:rPr>
          <w:b/>
        </w:rPr>
      </w:pPr>
      <w:r w:rsidRPr="002E62C3">
        <w:rPr>
          <w:b/>
        </w:rPr>
        <w:t>Cena a platební podmínky</w:t>
      </w:r>
    </w:p>
    <w:p w:rsidR="00B502FC" w:rsidRPr="002E62C3" w:rsidRDefault="00B502FC" w:rsidP="00B502FC">
      <w:pPr>
        <w:tabs>
          <w:tab w:val="left" w:pos="360"/>
        </w:tabs>
        <w:jc w:val="center"/>
        <w:rPr>
          <w:b/>
        </w:rPr>
      </w:pPr>
      <w:r w:rsidRPr="00491103">
        <w:rPr>
          <w:b/>
          <w:i/>
          <w:highlight w:val="cyan"/>
        </w:rPr>
        <w:t>(</w:t>
      </w:r>
      <w:r w:rsidR="009C48E7" w:rsidRPr="00491103">
        <w:rPr>
          <w:b/>
          <w:i/>
          <w:highlight w:val="cyan"/>
        </w:rPr>
        <w:t>dodavatel</w:t>
      </w:r>
      <w:r w:rsidRPr="00491103">
        <w:rPr>
          <w:b/>
          <w:i/>
          <w:highlight w:val="cyan"/>
        </w:rPr>
        <w:t xml:space="preserve"> nedoplňuje cenu, bude doplněna při uzavření smlouvy s vybraným </w:t>
      </w:r>
      <w:r w:rsidR="009C48E7" w:rsidRPr="00491103">
        <w:rPr>
          <w:b/>
          <w:i/>
          <w:highlight w:val="cyan"/>
        </w:rPr>
        <w:t>dodavatelem</w:t>
      </w:r>
      <w:r w:rsidRPr="00491103">
        <w:rPr>
          <w:b/>
          <w:i/>
          <w:highlight w:val="cyan"/>
        </w:rPr>
        <w:t>)</w:t>
      </w:r>
    </w:p>
    <w:p w:rsidR="00B502FC" w:rsidRPr="002E62C3" w:rsidRDefault="00B502FC" w:rsidP="00BC2F0C">
      <w:pPr>
        <w:numPr>
          <w:ilvl w:val="0"/>
          <w:numId w:val="8"/>
        </w:numPr>
        <w:spacing w:before="120"/>
        <w:jc w:val="both"/>
      </w:pPr>
      <w:r w:rsidRPr="002E62C3">
        <w:t xml:space="preserve">Cena za dílo byla stanovena dohodou smluvních stran a činí celkem </w:t>
      </w:r>
      <w:r w:rsidRPr="00DE132C">
        <w:rPr>
          <w:b/>
          <w:highlight w:val="cyan"/>
        </w:rPr>
        <w:t>………….</w:t>
      </w:r>
      <w:r w:rsidRPr="002E62C3">
        <w:rPr>
          <w:b/>
        </w:rPr>
        <w:t xml:space="preserve"> Kč bez DPH</w:t>
      </w:r>
      <w:r w:rsidR="005004C6">
        <w:rPr>
          <w:b/>
        </w:rPr>
        <w:t>.</w:t>
      </w:r>
    </w:p>
    <w:p w:rsidR="00B502FC" w:rsidRPr="002E62C3" w:rsidRDefault="00B502FC" w:rsidP="00BC2F0C">
      <w:pPr>
        <w:numPr>
          <w:ilvl w:val="0"/>
          <w:numId w:val="8"/>
        </w:numPr>
        <w:spacing w:before="120"/>
        <w:ind w:left="357" w:hanging="357"/>
        <w:jc w:val="both"/>
      </w:pPr>
      <w:r w:rsidRPr="002E62C3">
        <w:t>Podrobná specifikace ce</w:t>
      </w:r>
      <w:r w:rsidR="002E58AC">
        <w:t>ny je uvedena v cenové tabulce</w:t>
      </w:r>
      <w:r w:rsidRPr="002E62C3">
        <w:t>, která tvoří přílohu č</w:t>
      </w:r>
      <w:r w:rsidRPr="006D3659">
        <w:t>. 2</w:t>
      </w:r>
      <w:r w:rsidRPr="002E62C3">
        <w:t xml:space="preserve"> smlouvy.</w:t>
      </w:r>
    </w:p>
    <w:p w:rsidR="00C329E3" w:rsidRDefault="00B502FC" w:rsidP="00BC2F0C">
      <w:pPr>
        <w:numPr>
          <w:ilvl w:val="0"/>
          <w:numId w:val="8"/>
        </w:numPr>
        <w:spacing w:before="120"/>
        <w:jc w:val="both"/>
      </w:pPr>
      <w:r w:rsidRPr="002E62C3">
        <w:t xml:space="preserve">V ceně díla jsou zahrnuty veškeré náklady zhotovitele spojené s plněním podle této smlouvy. </w:t>
      </w:r>
    </w:p>
    <w:p w:rsidR="001F1B52" w:rsidRPr="001F1B52" w:rsidRDefault="00C329E3" w:rsidP="00BC2F0C">
      <w:pPr>
        <w:numPr>
          <w:ilvl w:val="0"/>
          <w:numId w:val="8"/>
        </w:numPr>
        <w:spacing w:before="120"/>
        <w:ind w:left="357" w:hanging="357"/>
        <w:jc w:val="both"/>
      </w:pPr>
      <w:r w:rsidRPr="00C329E3">
        <w:t>Cena</w:t>
      </w:r>
      <w:r w:rsidR="005004C6">
        <w:t xml:space="preserve"> jednotlivých</w:t>
      </w:r>
      <w:r w:rsidRPr="00C329E3">
        <w:t xml:space="preserve"> dílčích plnění bude stanovena součtem celkové ceny za </w:t>
      </w:r>
      <w:r w:rsidR="001F1B52">
        <w:t>konkrétní část</w:t>
      </w:r>
      <w:r w:rsidR="001D0B86">
        <w:t>i</w:t>
      </w:r>
      <w:r w:rsidR="001F1B52">
        <w:t xml:space="preserve"> plnění</w:t>
      </w:r>
      <w:r w:rsidRPr="00C329E3">
        <w:t xml:space="preserve"> </w:t>
      </w:r>
      <w:r w:rsidR="001F1B52">
        <w:t>uvedené v příloze č. 2 smlouvy.</w:t>
      </w:r>
    </w:p>
    <w:p w:rsidR="00F01E37" w:rsidRPr="002E62C3" w:rsidRDefault="00F01E37" w:rsidP="00BC2F0C">
      <w:pPr>
        <w:numPr>
          <w:ilvl w:val="0"/>
          <w:numId w:val="8"/>
        </w:numPr>
        <w:tabs>
          <w:tab w:val="left" w:pos="1134"/>
          <w:tab w:val="left" w:pos="5812"/>
        </w:tabs>
        <w:overflowPunct w:val="0"/>
        <w:autoSpaceDE w:val="0"/>
        <w:autoSpaceDN w:val="0"/>
        <w:adjustRightInd w:val="0"/>
        <w:spacing w:before="120"/>
        <w:ind w:left="357" w:hanging="357"/>
        <w:jc w:val="both"/>
        <w:textAlignment w:val="baseline"/>
      </w:pPr>
      <w:r w:rsidRPr="006F729E">
        <w:rPr>
          <w:color w:val="000000"/>
        </w:rPr>
        <w:t>Ceny uvedené v  přílo</w:t>
      </w:r>
      <w:r>
        <w:rPr>
          <w:color w:val="000000"/>
        </w:rPr>
        <w:t>ze</w:t>
      </w:r>
      <w:r w:rsidRPr="006F729E">
        <w:rPr>
          <w:color w:val="000000"/>
        </w:rPr>
        <w:t xml:space="preserve"> č. </w:t>
      </w:r>
      <w:r>
        <w:rPr>
          <w:color w:val="000000"/>
        </w:rPr>
        <w:t>2</w:t>
      </w:r>
      <w:r w:rsidRPr="006F729E">
        <w:rPr>
          <w:color w:val="000000"/>
        </w:rPr>
        <w:t xml:space="preserve"> této smlou</w:t>
      </w:r>
      <w:r>
        <w:rPr>
          <w:color w:val="000000"/>
        </w:rPr>
        <w:t>vy</w:t>
      </w:r>
      <w:r w:rsidRPr="006F729E">
        <w:rPr>
          <w:color w:val="000000"/>
        </w:rPr>
        <w:t xml:space="preserve"> jsou neměnné a v případě, že by se zhotovitel </w:t>
      </w:r>
      <w:r w:rsidR="00E0603F">
        <w:rPr>
          <w:color w:val="000000"/>
        </w:rPr>
        <w:t>–</w:t>
      </w:r>
      <w:r w:rsidRPr="006F729E">
        <w:rPr>
          <w:color w:val="000000"/>
        </w:rPr>
        <w:t xml:space="preserve"> neplátce DPH v průběhu provádění díla stal plátcem DPH, rozumí se, že se jedná o ceny včetně DPH. </w:t>
      </w:r>
    </w:p>
    <w:p w:rsidR="001F1B52" w:rsidRDefault="00696A96" w:rsidP="005B7578">
      <w:pPr>
        <w:widowControl w:val="0"/>
        <w:numPr>
          <w:ilvl w:val="0"/>
          <w:numId w:val="8"/>
        </w:numPr>
        <w:tabs>
          <w:tab w:val="left" w:pos="1134"/>
          <w:tab w:val="left" w:pos="5812"/>
        </w:tabs>
        <w:overflowPunct w:val="0"/>
        <w:autoSpaceDE w:val="0"/>
        <w:autoSpaceDN w:val="0"/>
        <w:adjustRightInd w:val="0"/>
        <w:spacing w:before="120"/>
        <w:ind w:left="357" w:hanging="357"/>
        <w:jc w:val="both"/>
        <w:textAlignment w:val="baseline"/>
      </w:pPr>
      <w:r w:rsidRPr="005004C6">
        <w:rPr>
          <w:color w:val="000000"/>
        </w:rPr>
        <w:t>Objednatel</w:t>
      </w:r>
      <w:r w:rsidRPr="005567F4">
        <w:t xml:space="preserve"> si vyhrazuje právo zúžit či rozšířit rozsah prací. Pokud dojde k této situaci, bude upravena cena plnění. Pro určení změny p</w:t>
      </w:r>
      <w:r w:rsidR="00421EC4" w:rsidRPr="005567F4">
        <w:t>říslušného plnění bude</w:t>
      </w:r>
      <w:r w:rsidRPr="005567F4">
        <w:t xml:space="preserve"> </w:t>
      </w:r>
      <w:r w:rsidR="00421EC4" w:rsidRPr="005567F4">
        <w:t>zhotovitelem zpracován změnový list</w:t>
      </w:r>
      <w:r w:rsidRPr="005567F4">
        <w:t>, při které</w:t>
      </w:r>
      <w:r w:rsidR="00421EC4" w:rsidRPr="005567F4">
        <w:t>m</w:t>
      </w:r>
      <w:r w:rsidRPr="005567F4">
        <w:t xml:space="preserve"> se bude</w:t>
      </w:r>
      <w:r w:rsidR="00421EC4" w:rsidRPr="00E227CA">
        <w:t xml:space="preserve"> vycházet z položek</w:t>
      </w:r>
      <w:r w:rsidRPr="00E227CA">
        <w:t xml:space="preserve"> v cenové nabídce zhotovitele. Pokud tato položka nebude v cenové nabídce zhotovitele obsažena, budou pro</w:t>
      </w:r>
      <w:r w:rsidR="00E731B2">
        <w:t> </w:t>
      </w:r>
      <w:r w:rsidRPr="00E227CA">
        <w:t xml:space="preserve">ocenění této položky použity ceny dle Cenové soustavy ÚRS, vydané ÚRS Praha </w:t>
      </w:r>
      <w:r w:rsidRPr="00E374BD">
        <w:t xml:space="preserve">a.s. (dále jen „ÚRS“) v  </w:t>
      </w:r>
      <w:r w:rsidR="001C6E42" w:rsidRPr="00E374BD">
        <w:t>aktuální cenové úrovni</w:t>
      </w:r>
      <w:r w:rsidR="00421EC4" w:rsidRPr="00E374BD">
        <w:t>.</w:t>
      </w:r>
      <w:r w:rsidRPr="00E374BD">
        <w:t xml:space="preserve"> Pokud charakter prací nebude možno ocenit položkami dle ÚRS</w:t>
      </w:r>
      <w:r w:rsidR="00421EC4" w:rsidRPr="00E374BD">
        <w:t xml:space="preserve"> ani položkami z cenové nabídky zhotovitele, provede zhotovitel individuální kalkulaci při</w:t>
      </w:r>
      <w:r w:rsidR="00FC4BE9">
        <w:t> </w:t>
      </w:r>
      <w:r w:rsidR="00421EC4" w:rsidRPr="00E374BD">
        <w:t>které, bude</w:t>
      </w:r>
      <w:r w:rsidRPr="00E374BD">
        <w:t xml:space="preserve"> vycházet</w:t>
      </w:r>
      <w:r w:rsidRPr="00275C62">
        <w:t xml:space="preserve"> z rozboru obdobné položky obsažené v</w:t>
      </w:r>
      <w:r w:rsidR="00E731B2">
        <w:t> </w:t>
      </w:r>
      <w:r w:rsidRPr="00275C62">
        <w:t>cenové nabídce zhotovitele a pro novou položku se použije stejný kalkulační vzorec, jaký byl pro tuto obdobnou položku použit (se stejnou marží zisku a stejnými nebo obdobnými odůvodnitelnými mzdovými náklady</w:t>
      </w:r>
      <w:r w:rsidR="00AC0674">
        <w:t>, náklady</w:t>
      </w:r>
      <w:r w:rsidRPr="00275C62">
        <w:t xml:space="preserve"> pro strojní vybavení a ostatními náklady vztahujícími se k</w:t>
      </w:r>
      <w:r w:rsidR="00092694">
        <w:t> </w:t>
      </w:r>
      <w:r w:rsidRPr="00275C62">
        <w:t>plnění a</w:t>
      </w:r>
      <w:r w:rsidR="00FC4BE9">
        <w:t> </w:t>
      </w:r>
      <w:r w:rsidRPr="00275C62">
        <w:t>za</w:t>
      </w:r>
      <w:r w:rsidR="00FC4BE9">
        <w:t> </w:t>
      </w:r>
      <w:r w:rsidRPr="00275C62">
        <w:t>jiných obdobných předpokladů). V případě dodávky materiálu</w:t>
      </w:r>
      <w:r w:rsidR="00421EC4" w:rsidRPr="00491103">
        <w:t xml:space="preserve"> nebo výrobku</w:t>
      </w:r>
      <w:r w:rsidRPr="00491103">
        <w:t xml:space="preserve"> si objednatel vyhrazuje právo ověřit, zda se jedná o cenu na trhu obvyklou</w:t>
      </w:r>
      <w:r w:rsidR="00F81FC8" w:rsidRPr="00491103">
        <w:t>,</w:t>
      </w:r>
      <w:r w:rsidRPr="00491103">
        <w:t xml:space="preserve"> a určit zhotoviteli, kde materiál odebere. V návaznosti na zápis změny díla a</w:t>
      </w:r>
      <w:r w:rsidR="00E731B2">
        <w:t> </w:t>
      </w:r>
      <w:r w:rsidRPr="00491103">
        <w:t xml:space="preserve">jeho ceny </w:t>
      </w:r>
      <w:r w:rsidRPr="00491103">
        <w:lastRenderedPageBreak/>
        <w:t>ve</w:t>
      </w:r>
      <w:r w:rsidR="00092694">
        <w:t> </w:t>
      </w:r>
      <w:r w:rsidRPr="00491103">
        <w:t>stavebním deníku a</w:t>
      </w:r>
      <w:r w:rsidR="00FC4BE9">
        <w:t> </w:t>
      </w:r>
      <w:r w:rsidRPr="00491103">
        <w:t>vyhotovení změnového listu bude uzavřen písemný dodatek k této smlouvě.</w:t>
      </w:r>
    </w:p>
    <w:p w:rsidR="005514A0" w:rsidRDefault="001F1B52" w:rsidP="005B7578">
      <w:pPr>
        <w:widowControl w:val="0"/>
        <w:numPr>
          <w:ilvl w:val="0"/>
          <w:numId w:val="8"/>
        </w:numPr>
        <w:tabs>
          <w:tab w:val="left" w:pos="1134"/>
          <w:tab w:val="left" w:pos="5812"/>
        </w:tabs>
        <w:overflowPunct w:val="0"/>
        <w:autoSpaceDE w:val="0"/>
        <w:autoSpaceDN w:val="0"/>
        <w:adjustRightInd w:val="0"/>
        <w:spacing w:before="120"/>
        <w:ind w:left="357" w:hanging="357"/>
        <w:jc w:val="both"/>
        <w:textAlignment w:val="baseline"/>
      </w:pPr>
      <w:r w:rsidRPr="001F1B52">
        <w:t>Cena za dílo bude uhrazena následovně:</w:t>
      </w:r>
    </w:p>
    <w:p w:rsidR="001F1B52" w:rsidRPr="005514A0" w:rsidRDefault="00397D90" w:rsidP="005B7578">
      <w:pPr>
        <w:pStyle w:val="Odstavecseseznamem"/>
        <w:widowControl w:val="0"/>
        <w:numPr>
          <w:ilvl w:val="2"/>
          <w:numId w:val="8"/>
        </w:numPr>
        <w:tabs>
          <w:tab w:val="clear" w:pos="644"/>
          <w:tab w:val="num" w:pos="709"/>
        </w:tabs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daňový doklad na úhradu 1.</w:t>
      </w:r>
      <w:r w:rsidR="001F1B52" w:rsidRPr="005514A0">
        <w:rPr>
          <w:rFonts w:ascii="Times New Roman" w:hAnsi="Times New Roman"/>
          <w:sz w:val="24"/>
          <w:szCs w:val="24"/>
        </w:rPr>
        <w:t xml:space="preserve"> dílčího plnění </w:t>
      </w:r>
      <w:r w:rsidR="005514A0">
        <w:rPr>
          <w:rFonts w:ascii="Times New Roman" w:hAnsi="Times New Roman"/>
          <w:sz w:val="24"/>
          <w:szCs w:val="24"/>
        </w:rPr>
        <w:t>(položka č. 1 až 3</w:t>
      </w:r>
      <w:r w:rsidR="001F1B52" w:rsidRPr="005514A0">
        <w:rPr>
          <w:rFonts w:ascii="Times New Roman" w:hAnsi="Times New Roman"/>
          <w:sz w:val="24"/>
          <w:szCs w:val="24"/>
        </w:rPr>
        <w:t xml:space="preserve"> na listu „</w:t>
      </w:r>
      <w:r w:rsidR="005514A0">
        <w:rPr>
          <w:rFonts w:ascii="Times New Roman" w:hAnsi="Times New Roman"/>
          <w:sz w:val="24"/>
          <w:szCs w:val="24"/>
        </w:rPr>
        <w:t>Rekapitulace</w:t>
      </w:r>
      <w:r w:rsidR="001F1B52" w:rsidRPr="005514A0">
        <w:rPr>
          <w:rFonts w:ascii="Times New Roman" w:hAnsi="Times New Roman"/>
          <w:sz w:val="24"/>
          <w:szCs w:val="24"/>
        </w:rPr>
        <w:t>“ v</w:t>
      </w:r>
      <w:r w:rsidR="00092694">
        <w:rPr>
          <w:rFonts w:ascii="Times New Roman" w:hAnsi="Times New Roman"/>
          <w:sz w:val="24"/>
          <w:szCs w:val="24"/>
        </w:rPr>
        <w:t> </w:t>
      </w:r>
      <w:r w:rsidR="001F1B52" w:rsidRPr="005514A0">
        <w:rPr>
          <w:rFonts w:ascii="Times New Roman" w:hAnsi="Times New Roman"/>
          <w:sz w:val="24"/>
          <w:szCs w:val="24"/>
        </w:rPr>
        <w:t xml:space="preserve">cenové </w:t>
      </w:r>
      <w:r>
        <w:rPr>
          <w:rFonts w:ascii="Times New Roman" w:hAnsi="Times New Roman"/>
          <w:sz w:val="24"/>
          <w:szCs w:val="24"/>
        </w:rPr>
        <w:t>tabulce, která tvoří přílohu č. 2 této smlouvy</w:t>
      </w:r>
      <w:r w:rsidR="001F1B52" w:rsidRPr="005514A0">
        <w:rPr>
          <w:rFonts w:ascii="Times New Roman" w:hAnsi="Times New Roman"/>
          <w:sz w:val="24"/>
          <w:szCs w:val="24"/>
        </w:rPr>
        <w:t xml:space="preserve">) je zhotovitel oprávněn vystavit po </w:t>
      </w:r>
      <w:r w:rsidR="00F721F4">
        <w:rPr>
          <w:rFonts w:ascii="Times New Roman" w:hAnsi="Times New Roman"/>
          <w:sz w:val="24"/>
          <w:szCs w:val="24"/>
        </w:rPr>
        <w:t xml:space="preserve">předání a převzetí </w:t>
      </w:r>
      <w:r>
        <w:rPr>
          <w:rFonts w:ascii="Times New Roman" w:hAnsi="Times New Roman"/>
          <w:sz w:val="24"/>
          <w:szCs w:val="24"/>
        </w:rPr>
        <w:t xml:space="preserve">1. </w:t>
      </w:r>
      <w:r w:rsidR="00F721F4">
        <w:rPr>
          <w:rFonts w:ascii="Times New Roman" w:hAnsi="Times New Roman"/>
          <w:sz w:val="24"/>
          <w:szCs w:val="24"/>
        </w:rPr>
        <w:t xml:space="preserve">dílčího plnění dle </w:t>
      </w:r>
      <w:r w:rsidR="00F721F4" w:rsidRPr="00F721F4">
        <w:rPr>
          <w:rFonts w:ascii="Times New Roman" w:hAnsi="Times New Roman"/>
          <w:sz w:val="24"/>
          <w:szCs w:val="24"/>
        </w:rPr>
        <w:t>čl. VII této smlouvy</w:t>
      </w:r>
      <w:r w:rsidR="00F16A37">
        <w:rPr>
          <w:rFonts w:ascii="Times New Roman" w:hAnsi="Times New Roman"/>
          <w:sz w:val="24"/>
          <w:szCs w:val="24"/>
        </w:rPr>
        <w:t>,</w:t>
      </w:r>
    </w:p>
    <w:p w:rsidR="001F1B52" w:rsidRPr="00F721F4" w:rsidRDefault="00397D90" w:rsidP="005B7578">
      <w:pPr>
        <w:pStyle w:val="Odstavecseseznamem"/>
        <w:widowControl w:val="0"/>
        <w:numPr>
          <w:ilvl w:val="2"/>
          <w:numId w:val="8"/>
        </w:numPr>
        <w:tabs>
          <w:tab w:val="clear" w:pos="644"/>
          <w:tab w:val="num" w:pos="709"/>
        </w:tabs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daňový doklad na úhradu 2.</w:t>
      </w:r>
      <w:r w:rsidR="00F721F4" w:rsidRPr="00F721F4">
        <w:rPr>
          <w:rFonts w:ascii="Times New Roman" w:hAnsi="Times New Roman"/>
          <w:sz w:val="24"/>
          <w:szCs w:val="24"/>
        </w:rPr>
        <w:t xml:space="preserve"> dílčího plnění (položka č. </w:t>
      </w:r>
      <w:r w:rsidR="00F721F4">
        <w:rPr>
          <w:rFonts w:ascii="Times New Roman" w:hAnsi="Times New Roman"/>
          <w:sz w:val="24"/>
          <w:szCs w:val="24"/>
        </w:rPr>
        <w:t>4</w:t>
      </w:r>
      <w:r w:rsidR="00F721F4" w:rsidRPr="00F721F4">
        <w:rPr>
          <w:rFonts w:ascii="Times New Roman" w:hAnsi="Times New Roman"/>
          <w:sz w:val="24"/>
          <w:szCs w:val="24"/>
        </w:rPr>
        <w:t xml:space="preserve"> až </w:t>
      </w:r>
      <w:r w:rsidR="00F721F4">
        <w:rPr>
          <w:rFonts w:ascii="Times New Roman" w:hAnsi="Times New Roman"/>
          <w:sz w:val="24"/>
          <w:szCs w:val="24"/>
        </w:rPr>
        <w:t>6</w:t>
      </w:r>
      <w:r w:rsidR="00F721F4" w:rsidRPr="00F721F4">
        <w:rPr>
          <w:rFonts w:ascii="Times New Roman" w:hAnsi="Times New Roman"/>
          <w:sz w:val="24"/>
          <w:szCs w:val="24"/>
        </w:rPr>
        <w:t xml:space="preserve"> na listu „Rekapitulace“ v</w:t>
      </w:r>
      <w:r w:rsidR="00092694">
        <w:rPr>
          <w:rFonts w:ascii="Times New Roman" w:hAnsi="Times New Roman"/>
          <w:sz w:val="24"/>
          <w:szCs w:val="24"/>
        </w:rPr>
        <w:t> </w:t>
      </w:r>
      <w:r w:rsidR="00F721F4" w:rsidRPr="00F721F4">
        <w:rPr>
          <w:rFonts w:ascii="Times New Roman" w:hAnsi="Times New Roman"/>
          <w:sz w:val="24"/>
          <w:szCs w:val="24"/>
        </w:rPr>
        <w:t xml:space="preserve">cenové </w:t>
      </w:r>
      <w:r>
        <w:rPr>
          <w:rFonts w:ascii="Times New Roman" w:hAnsi="Times New Roman"/>
          <w:sz w:val="24"/>
          <w:szCs w:val="24"/>
        </w:rPr>
        <w:t>tabulce, která tvoří přílohu č. 2 této smlouvy</w:t>
      </w:r>
      <w:r w:rsidR="00F721F4" w:rsidRPr="00F721F4">
        <w:rPr>
          <w:rFonts w:ascii="Times New Roman" w:hAnsi="Times New Roman"/>
          <w:sz w:val="24"/>
          <w:szCs w:val="24"/>
        </w:rPr>
        <w:t xml:space="preserve">) je zhotovitel oprávněn vystavit po předání a převzetí </w:t>
      </w:r>
      <w:r>
        <w:rPr>
          <w:rFonts w:ascii="Times New Roman" w:hAnsi="Times New Roman"/>
          <w:sz w:val="24"/>
          <w:szCs w:val="24"/>
        </w:rPr>
        <w:t>2.</w:t>
      </w:r>
      <w:r w:rsidR="00F721F4" w:rsidRPr="00F721F4">
        <w:rPr>
          <w:rFonts w:ascii="Times New Roman" w:hAnsi="Times New Roman"/>
          <w:sz w:val="24"/>
          <w:szCs w:val="24"/>
        </w:rPr>
        <w:t xml:space="preserve"> dílčího plnění dle čl. VII této smlouvy.</w:t>
      </w:r>
      <w:r w:rsidR="001F1B52" w:rsidRPr="00F721F4">
        <w:rPr>
          <w:rFonts w:ascii="Times New Roman" w:hAnsi="Times New Roman"/>
          <w:sz w:val="24"/>
          <w:szCs w:val="24"/>
        </w:rPr>
        <w:t xml:space="preserve"> </w:t>
      </w:r>
    </w:p>
    <w:p w:rsidR="007E37D0" w:rsidRPr="006F729E" w:rsidRDefault="007E37D0" w:rsidP="00BC2F0C">
      <w:pPr>
        <w:numPr>
          <w:ilvl w:val="0"/>
          <w:numId w:val="8"/>
        </w:numPr>
        <w:tabs>
          <w:tab w:val="left" w:pos="1134"/>
          <w:tab w:val="left" w:pos="5812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color w:val="000000"/>
        </w:rPr>
      </w:pPr>
      <w:r w:rsidRPr="006F729E">
        <w:rPr>
          <w:color w:val="000000"/>
        </w:rPr>
        <w:t>Na plnění bude uplatněn režim přenesení daňové povinnosti podle § 92e zákona o DPH. Zhotovitel je povinen doručit objednateli daňový doklad (doklad k úhradě) na cenu plnění (bez DPH) nejpozději do 15. dne měsíce následujícího po měsíci, v němž se plnění uskutečnilo. Objednatel v souladu s § 92a zákona o DPH daň odvede.</w:t>
      </w:r>
    </w:p>
    <w:p w:rsidR="007E37D0" w:rsidRPr="009C7B2D" w:rsidRDefault="007E37D0" w:rsidP="00BC2F0C">
      <w:pPr>
        <w:pStyle w:val="Zkladntext31"/>
        <w:widowControl w:val="0"/>
        <w:numPr>
          <w:ilvl w:val="0"/>
          <w:numId w:val="8"/>
        </w:numPr>
        <w:spacing w:before="120"/>
        <w:ind w:left="357" w:hanging="357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 xml:space="preserve">Doklad k úhradě zašle zhotovitel elektronicky jako přílohu e-mailové zprávy na adresu </w:t>
      </w:r>
      <w:hyperlink r:id="rId8" w:history="1">
        <w:r w:rsidRPr="007D2F53">
          <w:rPr>
            <w:rStyle w:val="Hypertextovodkaz"/>
            <w:rFonts w:ascii="Times New Roman" w:hAnsi="Times New Roman"/>
            <w:i w:val="0"/>
            <w:sz w:val="24"/>
            <w:szCs w:val="24"/>
          </w:rPr>
          <w:t>faktury@cnb.cz</w:t>
        </w:r>
      </w:hyperlink>
      <w:r w:rsidRPr="007D2F53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>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zhotovitel v analogové formě na adresu:</w:t>
      </w:r>
    </w:p>
    <w:p w:rsidR="007E37D0" w:rsidRPr="009C7B2D" w:rsidRDefault="007E37D0" w:rsidP="005B7578">
      <w:pPr>
        <w:tabs>
          <w:tab w:val="num" w:pos="426"/>
        </w:tabs>
        <w:spacing w:before="120"/>
        <w:ind w:left="357"/>
        <w:jc w:val="both"/>
      </w:pPr>
      <w:r w:rsidRPr="009C7B2D">
        <w:t>Česká národní banka</w:t>
      </w:r>
    </w:p>
    <w:p w:rsidR="007E37D0" w:rsidRPr="009C7B2D" w:rsidRDefault="007E37D0" w:rsidP="005B7578">
      <w:pPr>
        <w:tabs>
          <w:tab w:val="num" w:pos="426"/>
        </w:tabs>
        <w:ind w:left="357"/>
        <w:jc w:val="both"/>
      </w:pPr>
      <w:r w:rsidRPr="009C7B2D">
        <w:t>sekce rozpočtu a účetnictví</w:t>
      </w:r>
    </w:p>
    <w:p w:rsidR="007E37D0" w:rsidRPr="009C7B2D" w:rsidRDefault="007E37D0" w:rsidP="005B7578">
      <w:pPr>
        <w:tabs>
          <w:tab w:val="num" w:pos="426"/>
        </w:tabs>
        <w:ind w:left="357"/>
        <w:jc w:val="both"/>
      </w:pPr>
      <w:r w:rsidRPr="009C7B2D">
        <w:t>odbor účetnictví</w:t>
      </w:r>
    </w:p>
    <w:p w:rsidR="007E37D0" w:rsidRPr="009C7B2D" w:rsidRDefault="007E37D0" w:rsidP="005B7578">
      <w:pPr>
        <w:tabs>
          <w:tab w:val="num" w:pos="426"/>
        </w:tabs>
        <w:ind w:left="357"/>
        <w:jc w:val="both"/>
      </w:pPr>
      <w:r w:rsidRPr="009C7B2D">
        <w:t>Na Příkopě 28</w:t>
      </w:r>
    </w:p>
    <w:p w:rsidR="007E37D0" w:rsidRPr="009C7B2D" w:rsidRDefault="007E37D0" w:rsidP="005B7578">
      <w:pPr>
        <w:tabs>
          <w:tab w:val="num" w:pos="426"/>
        </w:tabs>
        <w:ind w:left="357"/>
        <w:jc w:val="both"/>
      </w:pPr>
      <w:r w:rsidRPr="009C7B2D">
        <w:t>115 03 Praha 1</w:t>
      </w:r>
    </w:p>
    <w:p w:rsidR="007E37D0" w:rsidRPr="009C7B2D" w:rsidRDefault="007E37D0" w:rsidP="00BC2F0C">
      <w:pPr>
        <w:pStyle w:val="Zkladntext31"/>
        <w:numPr>
          <w:ilvl w:val="0"/>
          <w:numId w:val="8"/>
        </w:numPr>
        <w:spacing w:before="120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 xml:space="preserve">Doklad k úhradě bude obsahovat údaje podle § 435 občanského zákoníku a bankovní účet, na který má být placeno a který je uveden v záhlaví této smlouvy nebo který byl později aktualizován zhotovitelem (dále jen „určený účet“). Daňový doklad bude nadto obsahovat náležitosti stanovené v zákoně o dani z přidané hodnoty. Nezbytnou náležitostí každého dokladu je také číslo této smlouvy (ve formátu ISDOC v poli ID ve skupině </w:t>
      </w:r>
      <w:proofErr w:type="spellStart"/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>Contract</w:t>
      </w:r>
      <w:proofErr w:type="spellEnd"/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  <w:proofErr w:type="spellStart"/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>References</w:t>
      </w:r>
      <w:proofErr w:type="spellEnd"/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 xml:space="preserve">), nebo číslo objednávky (ve formátu ISDOC v poli </w:t>
      </w:r>
      <w:proofErr w:type="spellStart"/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>External_Order_ID</w:t>
      </w:r>
      <w:proofErr w:type="spellEnd"/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 xml:space="preserve"> ve</w:t>
      </w:r>
      <w:r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 xml:space="preserve">skupině </w:t>
      </w:r>
      <w:proofErr w:type="spellStart"/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>OrderReference</w:t>
      </w:r>
      <w:proofErr w:type="spellEnd"/>
      <w:r w:rsidRPr="009C7B2D">
        <w:rPr>
          <w:rFonts w:ascii="Times New Roman" w:hAnsi="Times New Roman"/>
          <w:i w:val="0"/>
          <w:sz w:val="24"/>
          <w:szCs w:val="24"/>
          <w:lang w:eastAsia="cs-CZ"/>
        </w:rPr>
        <w:t xml:space="preserve">), jsou-li objednávky v rámci smlouvy vystavovány. Pokud doklad bude postrádat některou ze stanovených náležitostí nebo bude obsahovat chybné údaje, je objednatel oprávněn jej vrátit zhotoviteli, a to až do lhůty splatnosti. Nová lhůta splatnosti začíná běžet dnem doručení bezvadného dokladu. </w:t>
      </w:r>
    </w:p>
    <w:p w:rsidR="007E37D0" w:rsidRPr="00591A9B" w:rsidRDefault="00397D90" w:rsidP="005B7578">
      <w:pPr>
        <w:pStyle w:val="Odstavecseseznamem"/>
        <w:widowControl w:val="0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91A9B">
        <w:rPr>
          <w:rFonts w:ascii="Times New Roman" w:eastAsia="Times New Roman" w:hAnsi="Times New Roman"/>
          <w:sz w:val="24"/>
          <w:szCs w:val="24"/>
          <w:lang w:eastAsia="cs-CZ"/>
        </w:rPr>
        <w:t>V případě, že bude v dokladu k úhradě uveden jiný než určený účet, je pověřená osoba zhotovitele povinna na základě výzvy objednatele sdělit na e-mailovou adresu, ze které byla výzva odeslána, zda má být zaplaceno na bankovní účet uvedený v dokladu k úhradě, nebo na určený účet. V případě, že je zhotovitel plátcem DPH, musí být účet, na který má být zaplaceno, zveřejněn podle § 98 zákona o dani z přidané hodnoty nebo musí být objednateli výše uvedeným způsobem sděleno číslo jiného účtu, který je tímto způsobem zveřejněn. V</w:t>
      </w:r>
      <w:r w:rsidR="006528A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591A9B">
        <w:rPr>
          <w:rFonts w:ascii="Times New Roman" w:eastAsia="Times New Roman" w:hAnsi="Times New Roman"/>
          <w:sz w:val="24"/>
          <w:szCs w:val="24"/>
          <w:lang w:eastAsia="cs-CZ"/>
        </w:rPr>
        <w:t xml:space="preserve">těchto případech se doklad k úhradě nevrací s tím, že lhůta splatnosti začíná běžet až dnem doručení sdělení zhotovitele podle tohoto odstavce. </w:t>
      </w:r>
    </w:p>
    <w:p w:rsidR="007E37D0" w:rsidRPr="005F6AB8" w:rsidRDefault="007E37D0" w:rsidP="005B7578">
      <w:pPr>
        <w:widowControl w:val="0"/>
        <w:numPr>
          <w:ilvl w:val="0"/>
          <w:numId w:val="8"/>
        </w:numPr>
        <w:tabs>
          <w:tab w:val="left" w:pos="1134"/>
          <w:tab w:val="left" w:pos="5812"/>
        </w:tabs>
        <w:overflowPunct w:val="0"/>
        <w:autoSpaceDE w:val="0"/>
        <w:autoSpaceDN w:val="0"/>
        <w:adjustRightInd w:val="0"/>
        <w:spacing w:before="120"/>
        <w:ind w:left="357" w:hanging="357"/>
        <w:jc w:val="both"/>
        <w:textAlignment w:val="baseline"/>
      </w:pPr>
      <w:r w:rsidRPr="005F6AB8">
        <w:t>Splatnost dokladu k úhradě je 14 dnů od doručení objednateli. Povinnost zaplatit je splněna odepsáním příslušné částky z účtu objednatele ve prospěch účtu zhotovitele.</w:t>
      </w:r>
    </w:p>
    <w:p w:rsidR="007E37D0" w:rsidRDefault="007E37D0" w:rsidP="005B7578">
      <w:pPr>
        <w:widowControl w:val="0"/>
        <w:numPr>
          <w:ilvl w:val="0"/>
          <w:numId w:val="8"/>
        </w:numPr>
        <w:tabs>
          <w:tab w:val="left" w:pos="1134"/>
          <w:tab w:val="left" w:pos="5812"/>
        </w:tabs>
        <w:overflowPunct w:val="0"/>
        <w:autoSpaceDE w:val="0"/>
        <w:autoSpaceDN w:val="0"/>
        <w:adjustRightInd w:val="0"/>
        <w:spacing w:before="120"/>
        <w:ind w:left="357" w:hanging="357"/>
        <w:jc w:val="both"/>
        <w:textAlignment w:val="baseline"/>
      </w:pPr>
      <w:r w:rsidRPr="002C2712">
        <w:lastRenderedPageBreak/>
        <w:t>Smluvní strany se dohodly, že objednatel je oprávněn započíst jakoukoliv svou peněžitou pohledávku za zhotovitelem, ať splatnou či nesplatnou, oproti jakékoliv peněž</w:t>
      </w:r>
      <w:r>
        <w:t>ité</w:t>
      </w:r>
      <w:r w:rsidRPr="002C2712">
        <w:t xml:space="preserve"> pohledávce zhotovitele za objednatelem, ať splatné či nesplatné.</w:t>
      </w:r>
    </w:p>
    <w:p w:rsidR="00C43024" w:rsidRDefault="00C43024" w:rsidP="005B7578">
      <w:pPr>
        <w:widowControl w:val="0"/>
        <w:tabs>
          <w:tab w:val="left" w:pos="360"/>
        </w:tabs>
        <w:rPr>
          <w:b/>
        </w:rPr>
      </w:pPr>
    </w:p>
    <w:p w:rsidR="005B1329" w:rsidRPr="00742451" w:rsidRDefault="00C6572C" w:rsidP="005B7578">
      <w:pPr>
        <w:widowControl w:val="0"/>
        <w:tabs>
          <w:tab w:val="left" w:pos="360"/>
        </w:tabs>
        <w:jc w:val="center"/>
        <w:rPr>
          <w:b/>
        </w:rPr>
      </w:pPr>
      <w:r w:rsidRPr="00742451">
        <w:rPr>
          <w:b/>
        </w:rPr>
        <w:t>Článek IV</w:t>
      </w:r>
    </w:p>
    <w:p w:rsidR="005B1329" w:rsidRDefault="005B1329" w:rsidP="005B7578">
      <w:pPr>
        <w:widowControl w:val="0"/>
        <w:tabs>
          <w:tab w:val="left" w:pos="360"/>
        </w:tabs>
        <w:jc w:val="center"/>
        <w:rPr>
          <w:b/>
        </w:rPr>
      </w:pPr>
      <w:r w:rsidRPr="00742451">
        <w:rPr>
          <w:b/>
        </w:rPr>
        <w:t>Podmínky plnění</w:t>
      </w:r>
    </w:p>
    <w:p w:rsidR="00753128" w:rsidRPr="00753128" w:rsidRDefault="00753128" w:rsidP="005B7578">
      <w:pPr>
        <w:pStyle w:val="Zkladntext3"/>
        <w:widowControl w:val="0"/>
        <w:numPr>
          <w:ilvl w:val="0"/>
          <w:numId w:val="18"/>
        </w:numPr>
        <w:tabs>
          <w:tab w:val="left" w:pos="5812"/>
        </w:tabs>
        <w:spacing w:before="120"/>
        <w:ind w:left="357" w:hanging="357"/>
        <w:rPr>
          <w:color w:val="auto"/>
        </w:rPr>
      </w:pPr>
      <w:bookmarkStart w:id="0" w:name="_Ref76386807"/>
      <w:r w:rsidRPr="00753128">
        <w:rPr>
          <w:color w:val="auto"/>
        </w:rPr>
        <w:t xml:space="preserve">Při provádění díla je zhotovitel povinen: </w:t>
      </w:r>
    </w:p>
    <w:p w:rsidR="00753128" w:rsidRPr="00753128" w:rsidRDefault="00753128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753128">
        <w:rPr>
          <w:color w:val="auto"/>
        </w:rPr>
        <w:t xml:space="preserve">postupovat v souladu </w:t>
      </w:r>
      <w:r w:rsidRPr="000F03BF">
        <w:rPr>
          <w:color w:val="auto"/>
        </w:rPr>
        <w:t>s</w:t>
      </w:r>
      <w:r w:rsidR="00A924F4" w:rsidRPr="000F03BF">
        <w:rPr>
          <w:color w:val="auto"/>
        </w:rPr>
        <w:t xml:space="preserve"> platnými </w:t>
      </w:r>
      <w:r w:rsidRPr="000F03BF">
        <w:rPr>
          <w:color w:val="auto"/>
        </w:rPr>
        <w:t>právními</w:t>
      </w:r>
      <w:r w:rsidRPr="00753128">
        <w:rPr>
          <w:color w:val="auto"/>
        </w:rPr>
        <w:t xml:space="preserve"> předpisy České republiky, včetně právních předpisů E</w:t>
      </w:r>
      <w:r w:rsidR="00B60682">
        <w:rPr>
          <w:color w:val="auto"/>
        </w:rPr>
        <w:t>U</w:t>
      </w:r>
      <w:bookmarkEnd w:id="0"/>
      <w:r w:rsidRPr="00753128">
        <w:rPr>
          <w:color w:val="auto"/>
        </w:rPr>
        <w:t xml:space="preserve"> závazných v České republice a včetně obecně závazných předpisů týkajících se požárních, bezpečnostních a hygienických požadavků na stavby,</w:t>
      </w:r>
      <w:bookmarkStart w:id="1" w:name="_Ref76566989"/>
    </w:p>
    <w:p w:rsidR="00753128" w:rsidRPr="0090392D" w:rsidRDefault="00753128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90392D">
        <w:rPr>
          <w:color w:val="auto"/>
        </w:rPr>
        <w:t>postupovat v souladu s příslušnými ČSN a dalšími normami oznámenými ve Věstníku Úřadu pro technickou normalizaci, metrologii a státní zkušebnictví (včetně pravidel uvedených v takových normách jako doporučující)</w:t>
      </w:r>
      <w:bookmarkEnd w:id="1"/>
      <w:r w:rsidRPr="0090392D">
        <w:rPr>
          <w:color w:val="auto"/>
        </w:rPr>
        <w:t>, o kterých tímto prohlašuje, že je s jejich obsahem seznámen,</w:t>
      </w:r>
    </w:p>
    <w:p w:rsidR="0090392D" w:rsidRPr="0090392D" w:rsidRDefault="0090392D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450EE7">
        <w:rPr>
          <w:color w:val="auto"/>
        </w:rPr>
        <w:t>vést stavební deník</w:t>
      </w:r>
      <w:r w:rsidRPr="0090392D">
        <w:rPr>
          <w:color w:val="auto"/>
        </w:rPr>
        <w:t xml:space="preserve"> v souladu s požadavky platných právních předpisů,</w:t>
      </w:r>
    </w:p>
    <w:p w:rsidR="00753128" w:rsidRPr="0090392D" w:rsidRDefault="00753128" w:rsidP="00397D90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90392D">
        <w:rPr>
          <w:color w:val="auto"/>
        </w:rPr>
        <w:t>postupovat v souladu s touto smlouvou včetně všech jejích příloh s důrazem na</w:t>
      </w:r>
      <w:r w:rsidR="00840914">
        <w:rPr>
          <w:color w:val="auto"/>
        </w:rPr>
        <w:t> </w:t>
      </w:r>
      <w:r w:rsidRPr="0090392D">
        <w:rPr>
          <w:color w:val="auto"/>
        </w:rPr>
        <w:t>bezpečnostní požadavky objednatele,</w:t>
      </w:r>
    </w:p>
    <w:p w:rsidR="0090392D" w:rsidRDefault="0090392D" w:rsidP="00397D90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90392D">
        <w:rPr>
          <w:color w:val="auto"/>
        </w:rPr>
        <w:t>provádět práce na díle podle odsouhlaseného harmonogramu</w:t>
      </w:r>
      <w:r>
        <w:rPr>
          <w:color w:val="auto"/>
        </w:rPr>
        <w:t>,</w:t>
      </w:r>
    </w:p>
    <w:p w:rsidR="00753128" w:rsidRDefault="00753128" w:rsidP="00397D90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753128">
        <w:rPr>
          <w:color w:val="auto"/>
        </w:rPr>
        <w:t>dodržovat veškeré předpisy bezpečnosti a ochrany zdraví při práci a předpisy požární ochrany. Zhotovitel nesmí zahájit práce se zvýšeným požárním nebezpečím bez</w:t>
      </w:r>
      <w:r w:rsidR="00C84B43">
        <w:rPr>
          <w:color w:val="auto"/>
        </w:rPr>
        <w:t> </w:t>
      </w:r>
      <w:r w:rsidRPr="00753128">
        <w:rPr>
          <w:color w:val="auto"/>
        </w:rPr>
        <w:t xml:space="preserve">předchozího </w:t>
      </w:r>
      <w:r w:rsidR="000F0FEE">
        <w:rPr>
          <w:color w:val="auto"/>
        </w:rPr>
        <w:t>písemného povolení objednatele,</w:t>
      </w:r>
    </w:p>
    <w:p w:rsidR="000F0FEE" w:rsidRDefault="000F0FEE" w:rsidP="00397D90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0F0FEE">
        <w:rPr>
          <w:color w:val="auto"/>
        </w:rPr>
        <w:t>přijmout v plném rozsahu odpovědnost za vlastní řízení postupu prací</w:t>
      </w:r>
      <w:r w:rsidR="00FF3ABA">
        <w:rPr>
          <w:color w:val="auto"/>
        </w:rPr>
        <w:t>,</w:t>
      </w:r>
      <w:r w:rsidRPr="000F0FEE">
        <w:rPr>
          <w:color w:val="auto"/>
        </w:rPr>
        <w:t xml:space="preserve"> kvalitu prováděných prací a zavazuje se dodržovat platné právní předpisy o požární ochraně (dále jen „PO“) a o bezpečnosti a ochraně zdraví při práci (dále jen „BOZP“) a</w:t>
      </w:r>
      <w:r w:rsidR="00C84B43">
        <w:rPr>
          <w:color w:val="auto"/>
        </w:rPr>
        <w:t> </w:t>
      </w:r>
      <w:r w:rsidRPr="000F0FEE">
        <w:rPr>
          <w:color w:val="auto"/>
        </w:rPr>
        <w:t>předpisy</w:t>
      </w:r>
      <w:r w:rsidR="00407A07">
        <w:rPr>
          <w:color w:val="auto"/>
        </w:rPr>
        <w:t xml:space="preserve"> na ochranu životního prostředí,</w:t>
      </w:r>
    </w:p>
    <w:p w:rsidR="000F0FEE" w:rsidRDefault="000F0FEE" w:rsidP="00397D90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0F0FEE">
        <w:rPr>
          <w:color w:val="auto"/>
        </w:rPr>
        <w:t xml:space="preserve">v případě porušení předpisů BOZP a PO, </w:t>
      </w:r>
      <w:r w:rsidRPr="00B605AE">
        <w:rPr>
          <w:color w:val="auto"/>
        </w:rPr>
        <w:t>nedodržení podmínek</w:t>
      </w:r>
      <w:r w:rsidR="00BF0B3F" w:rsidRPr="00B605AE">
        <w:rPr>
          <w:color w:val="auto"/>
        </w:rPr>
        <w:t xml:space="preserve"> </w:t>
      </w:r>
      <w:r w:rsidR="001631A8">
        <w:rPr>
          <w:color w:val="auto"/>
        </w:rPr>
        <w:t>souhlasu s provedením ohlášeného stavebního záměru</w:t>
      </w:r>
      <w:r w:rsidRPr="00B605AE">
        <w:rPr>
          <w:color w:val="auto"/>
        </w:rPr>
        <w:t>,</w:t>
      </w:r>
      <w:r w:rsidRPr="000F0FEE">
        <w:rPr>
          <w:color w:val="auto"/>
        </w:rPr>
        <w:t xml:space="preserve"> nekvalitního provádění prací nebo nedodržování montážních a technologických předpisů zhotovitelem, má objednatel právo přerušit provádění prací a požadovat okamžitou nápravu. Zhotovitel má v tomto případě povinnost zajistit okamžit</w:t>
      </w:r>
      <w:r w:rsidR="00407A07">
        <w:rPr>
          <w:color w:val="auto"/>
        </w:rPr>
        <w:t>ě řádné plnění svých povinností,</w:t>
      </w:r>
    </w:p>
    <w:p w:rsidR="003A6457" w:rsidRPr="0096339A" w:rsidRDefault="00AA1A96" w:rsidP="00397D90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>
        <w:rPr>
          <w:color w:val="auto"/>
        </w:rPr>
        <w:t xml:space="preserve">dodat objednateli v rámci provádění díla pouze taková zařízení, výrobky a další movité věci, které mají zajištěn servis v České republice, popř. na území státu Evropského hospodářského prostoru nebo Švýcarské </w:t>
      </w:r>
      <w:r w:rsidRPr="0096339A">
        <w:rPr>
          <w:color w:val="auto"/>
        </w:rPr>
        <w:t>konfederace</w:t>
      </w:r>
      <w:r w:rsidR="00232DEC">
        <w:rPr>
          <w:color w:val="auto"/>
        </w:rPr>
        <w:t>,</w:t>
      </w:r>
      <w:r w:rsidRPr="0096339A">
        <w:rPr>
          <w:color w:val="auto"/>
        </w:rPr>
        <w:t xml:space="preserve"> a předat k nim objednateli potřebnou dokumentaci.</w:t>
      </w:r>
      <w:r w:rsidR="003A6457" w:rsidRPr="0096339A">
        <w:rPr>
          <w:color w:val="auto"/>
        </w:rPr>
        <w:t xml:space="preserve"> </w:t>
      </w:r>
    </w:p>
    <w:p w:rsidR="00AA1A96" w:rsidRPr="0096339A" w:rsidRDefault="003A6457" w:rsidP="00202602">
      <w:pPr>
        <w:pStyle w:val="Zkladntext3"/>
        <w:widowControl w:val="0"/>
        <w:numPr>
          <w:ilvl w:val="0"/>
          <w:numId w:val="18"/>
        </w:numPr>
        <w:tabs>
          <w:tab w:val="left" w:pos="5812"/>
        </w:tabs>
        <w:spacing w:before="120"/>
        <w:ind w:left="357" w:hanging="357"/>
        <w:rPr>
          <w:color w:val="auto"/>
        </w:rPr>
      </w:pPr>
      <w:r w:rsidRPr="0096339A">
        <w:rPr>
          <w:color w:val="auto"/>
        </w:rPr>
        <w:t xml:space="preserve">Pracovní doba pro realizaci stavby je vymezena </w:t>
      </w:r>
      <w:r w:rsidR="00517DB0" w:rsidRPr="0096339A">
        <w:rPr>
          <w:color w:val="auto"/>
        </w:rPr>
        <w:t xml:space="preserve">v pracovní dny </w:t>
      </w:r>
      <w:r w:rsidR="00593188">
        <w:rPr>
          <w:color w:val="auto"/>
        </w:rPr>
        <w:t>v čase 7:00 – 18</w:t>
      </w:r>
      <w:r w:rsidRPr="0096339A">
        <w:rPr>
          <w:color w:val="auto"/>
        </w:rPr>
        <w:t>:00 hodin. Pokud bude zhotovitel plánovat práce o víkendu</w:t>
      </w:r>
      <w:r w:rsidR="008E39E2">
        <w:rPr>
          <w:color w:val="auto"/>
        </w:rPr>
        <w:t xml:space="preserve"> nebo svátku</w:t>
      </w:r>
      <w:r w:rsidRPr="0096339A">
        <w:rPr>
          <w:color w:val="auto"/>
        </w:rPr>
        <w:t>, požádá vždy minimálně 2 dny předem o</w:t>
      </w:r>
      <w:r w:rsidR="00C84B43" w:rsidRPr="0096339A">
        <w:rPr>
          <w:color w:val="auto"/>
        </w:rPr>
        <w:t> </w:t>
      </w:r>
      <w:r w:rsidRPr="0096339A">
        <w:rPr>
          <w:color w:val="auto"/>
        </w:rPr>
        <w:t>souhlas objednatele. V žádosti bude specifikováno, o jaký časový úsek se jedná – práce</w:t>
      </w:r>
      <w:r w:rsidR="009340C4">
        <w:rPr>
          <w:color w:val="auto"/>
        </w:rPr>
        <w:t xml:space="preserve"> je možno provádět od 8:00 do 18</w:t>
      </w:r>
      <w:r w:rsidRPr="0096339A">
        <w:rPr>
          <w:color w:val="auto"/>
        </w:rPr>
        <w:t>:00 hodin. V případě, že ohlášené práce v daném čase ze</w:t>
      </w:r>
      <w:r w:rsidR="00C84B43" w:rsidRPr="0096339A">
        <w:rPr>
          <w:color w:val="auto"/>
        </w:rPr>
        <w:t> </w:t>
      </w:r>
      <w:r w:rsidRPr="0096339A">
        <w:rPr>
          <w:color w:val="auto"/>
        </w:rPr>
        <w:t>strany zhotovitele neproběhnou, má objednatel právo požadovat po</w:t>
      </w:r>
      <w:r w:rsidR="006528AC">
        <w:rPr>
          <w:color w:val="auto"/>
        </w:rPr>
        <w:t> </w:t>
      </w:r>
      <w:r w:rsidRPr="0096339A">
        <w:rPr>
          <w:color w:val="auto"/>
        </w:rPr>
        <w:t>zhotoviteli úhradu souvisejících nákladů v plné výši.</w:t>
      </w:r>
    </w:p>
    <w:p w:rsidR="00753128" w:rsidRPr="0096339A" w:rsidRDefault="00753128" w:rsidP="00491103">
      <w:pPr>
        <w:pStyle w:val="Zkladntext3"/>
        <w:numPr>
          <w:ilvl w:val="0"/>
          <w:numId w:val="18"/>
        </w:numPr>
        <w:tabs>
          <w:tab w:val="left" w:pos="5812"/>
        </w:tabs>
        <w:spacing w:before="120"/>
        <w:jc w:val="left"/>
        <w:rPr>
          <w:color w:val="auto"/>
        </w:rPr>
      </w:pPr>
      <w:r w:rsidRPr="0096339A">
        <w:rPr>
          <w:color w:val="auto"/>
        </w:rPr>
        <w:t>V místě plnění se zhotovitel zavazuje:</w:t>
      </w:r>
    </w:p>
    <w:p w:rsidR="00753128" w:rsidRPr="0096339A" w:rsidRDefault="00753128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96339A">
        <w:rPr>
          <w:color w:val="auto"/>
        </w:rPr>
        <w:t xml:space="preserve">převzít </w:t>
      </w:r>
      <w:r w:rsidR="009E4A1F" w:rsidRPr="0096339A">
        <w:rPr>
          <w:color w:val="auto"/>
        </w:rPr>
        <w:t xml:space="preserve">staveniště </w:t>
      </w:r>
      <w:r w:rsidRPr="0096339A">
        <w:rPr>
          <w:color w:val="auto"/>
        </w:rPr>
        <w:t>před zahájením</w:t>
      </w:r>
      <w:r w:rsidR="006B1C5E" w:rsidRPr="0096339A">
        <w:rPr>
          <w:color w:val="auto"/>
        </w:rPr>
        <w:t xml:space="preserve"> prací</w:t>
      </w:r>
      <w:r w:rsidRPr="0096339A">
        <w:rPr>
          <w:color w:val="auto"/>
        </w:rPr>
        <w:t xml:space="preserve"> a po ukončení provádění díla </w:t>
      </w:r>
      <w:r w:rsidR="006B1C5E" w:rsidRPr="0096339A">
        <w:rPr>
          <w:color w:val="auto"/>
        </w:rPr>
        <w:t xml:space="preserve">staveniště předat </w:t>
      </w:r>
      <w:r w:rsidRPr="0096339A">
        <w:rPr>
          <w:color w:val="auto"/>
        </w:rPr>
        <w:t>formou vyhotovení zápisu o předání a převzetí podepsaného pověřenými osobami za</w:t>
      </w:r>
      <w:r w:rsidR="00C84B43" w:rsidRPr="0096339A">
        <w:rPr>
          <w:color w:val="auto"/>
        </w:rPr>
        <w:t> </w:t>
      </w:r>
      <w:r w:rsidRPr="0096339A">
        <w:rPr>
          <w:color w:val="auto"/>
        </w:rPr>
        <w:t>objednatele a zhotovitele</w:t>
      </w:r>
      <w:r w:rsidR="009E4A1F" w:rsidRPr="0096339A">
        <w:rPr>
          <w:color w:val="auto"/>
        </w:rPr>
        <w:t>,</w:t>
      </w:r>
    </w:p>
    <w:p w:rsidR="00753128" w:rsidRPr="00635232" w:rsidRDefault="00753128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96339A">
        <w:rPr>
          <w:color w:val="auto"/>
        </w:rPr>
        <w:lastRenderedPageBreak/>
        <w:t xml:space="preserve">před zahájením prací provést řádnou ochranu konstrukcí, zařízení </w:t>
      </w:r>
      <w:r w:rsidRPr="00753128">
        <w:rPr>
          <w:color w:val="auto"/>
        </w:rPr>
        <w:t xml:space="preserve">a vnitřního vybavení </w:t>
      </w:r>
      <w:r w:rsidR="009E4A1F">
        <w:rPr>
          <w:color w:val="auto"/>
        </w:rPr>
        <w:t>staveniště</w:t>
      </w:r>
      <w:r w:rsidR="00C84B43">
        <w:rPr>
          <w:color w:val="auto"/>
        </w:rPr>
        <w:t>,</w:t>
      </w:r>
      <w:r w:rsidR="009E4A1F">
        <w:rPr>
          <w:color w:val="auto"/>
        </w:rPr>
        <w:t xml:space="preserve"> popř. transportních cest</w:t>
      </w:r>
      <w:r w:rsidR="009E4A1F" w:rsidRPr="00635232">
        <w:rPr>
          <w:color w:val="auto"/>
        </w:rPr>
        <w:t xml:space="preserve"> </w:t>
      </w:r>
      <w:r w:rsidRPr="00635232">
        <w:rPr>
          <w:color w:val="auto"/>
        </w:rPr>
        <w:t>před možným poškozením</w:t>
      </w:r>
      <w:r w:rsidR="009E4A1F">
        <w:rPr>
          <w:color w:val="auto"/>
        </w:rPr>
        <w:t>,</w:t>
      </w:r>
      <w:r w:rsidRPr="00635232">
        <w:rPr>
          <w:color w:val="auto"/>
        </w:rPr>
        <w:t xml:space="preserve"> </w:t>
      </w:r>
    </w:p>
    <w:p w:rsidR="00753128" w:rsidRDefault="00753128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635232">
        <w:rPr>
          <w:color w:val="auto"/>
        </w:rPr>
        <w:t>dodržovat příslušné technologické a montážní předpisy vydané výrobcem,</w:t>
      </w:r>
    </w:p>
    <w:p w:rsidR="006B1C5E" w:rsidRPr="00635232" w:rsidRDefault="006B1C5E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>
        <w:rPr>
          <w:color w:val="auto"/>
        </w:rPr>
        <w:t>zajistit účast pověřené osoby</w:t>
      </w:r>
      <w:r w:rsidR="003612C5">
        <w:rPr>
          <w:color w:val="auto"/>
        </w:rPr>
        <w:t xml:space="preserve"> </w:t>
      </w:r>
      <w:r w:rsidR="00B319E9">
        <w:rPr>
          <w:color w:val="auto"/>
        </w:rPr>
        <w:t>z</w:t>
      </w:r>
      <w:r w:rsidR="003612C5">
        <w:rPr>
          <w:color w:val="auto"/>
        </w:rPr>
        <w:t>hotovitele</w:t>
      </w:r>
      <w:r>
        <w:rPr>
          <w:color w:val="auto"/>
        </w:rPr>
        <w:t xml:space="preserve"> na kontrolních dnech, které se budou konat 1x týdně v termínu dohodnutém s objednatelem,</w:t>
      </w:r>
    </w:p>
    <w:p w:rsidR="0090392D" w:rsidRPr="00B67FB6" w:rsidRDefault="0090392D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B67FB6">
        <w:rPr>
          <w:color w:val="auto"/>
        </w:rPr>
        <w:t>provést účinná opatření proti prašnosti</w:t>
      </w:r>
      <w:r w:rsidR="006B1C5E" w:rsidRPr="00B67FB6">
        <w:rPr>
          <w:color w:val="auto"/>
        </w:rPr>
        <w:t xml:space="preserve">. Zhotovitel </w:t>
      </w:r>
      <w:r w:rsidR="00740E9C" w:rsidRPr="00B67FB6">
        <w:rPr>
          <w:color w:val="auto"/>
        </w:rPr>
        <w:t>je povinen</w:t>
      </w:r>
      <w:r w:rsidR="009E4A1F" w:rsidRPr="00B67FB6">
        <w:rPr>
          <w:color w:val="auto"/>
        </w:rPr>
        <w:t xml:space="preserve"> </w:t>
      </w:r>
      <w:r w:rsidR="006B1C5E" w:rsidRPr="00B67FB6">
        <w:rPr>
          <w:color w:val="auto"/>
        </w:rPr>
        <w:t>zabránit</w:t>
      </w:r>
      <w:r w:rsidR="009E4A1F" w:rsidRPr="00B67FB6">
        <w:rPr>
          <w:color w:val="auto"/>
        </w:rPr>
        <w:t xml:space="preserve"> průniku prachu do </w:t>
      </w:r>
      <w:r w:rsidR="00740E9C" w:rsidRPr="00B67FB6">
        <w:rPr>
          <w:color w:val="auto"/>
        </w:rPr>
        <w:t>budovy ČNB</w:t>
      </w:r>
      <w:r w:rsidR="00B665D6" w:rsidRPr="00B67FB6">
        <w:rPr>
          <w:color w:val="auto"/>
        </w:rPr>
        <w:t xml:space="preserve">, </w:t>
      </w:r>
    </w:p>
    <w:p w:rsidR="000F0FEE" w:rsidRPr="00635232" w:rsidRDefault="000F0FEE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635232">
        <w:rPr>
          <w:color w:val="auto"/>
        </w:rPr>
        <w:t>práce provádět pouze odborně</w:t>
      </w:r>
      <w:r w:rsidR="00B319E9">
        <w:rPr>
          <w:color w:val="auto"/>
        </w:rPr>
        <w:t xml:space="preserve"> </w:t>
      </w:r>
      <w:r w:rsidRPr="00635232">
        <w:rPr>
          <w:color w:val="auto"/>
        </w:rPr>
        <w:t>způsobilými pracovníky,</w:t>
      </w:r>
      <w:r w:rsidR="00DA7A6C">
        <w:rPr>
          <w:color w:val="auto"/>
        </w:rPr>
        <w:t xml:space="preserve"> na vyzvání předložit jejich proškolení nebo odbornost pro jimi vykonávanou činnost,</w:t>
      </w:r>
    </w:p>
    <w:p w:rsidR="00753128" w:rsidRPr="00753128" w:rsidRDefault="00753128" w:rsidP="005B7578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635232">
        <w:rPr>
          <w:color w:val="auto"/>
        </w:rPr>
        <w:t>nepřerušovat</w:t>
      </w:r>
      <w:r w:rsidRPr="00753128">
        <w:rPr>
          <w:color w:val="auto"/>
        </w:rPr>
        <w:t xml:space="preserve"> započaté provádění</w:t>
      </w:r>
      <w:r w:rsidR="00B319E9">
        <w:rPr>
          <w:color w:val="auto"/>
        </w:rPr>
        <w:t xml:space="preserve"> </w:t>
      </w:r>
      <w:r w:rsidRPr="00753128">
        <w:rPr>
          <w:color w:val="auto"/>
        </w:rPr>
        <w:t>plnění bez vážných důvodů a pokračovat v něm až do</w:t>
      </w:r>
      <w:r w:rsidR="00C40E90">
        <w:rPr>
          <w:color w:val="auto"/>
        </w:rPr>
        <w:t> </w:t>
      </w:r>
      <w:r w:rsidRPr="00753128">
        <w:rPr>
          <w:color w:val="auto"/>
        </w:rPr>
        <w:t>jeho úplného dokončení,</w:t>
      </w:r>
    </w:p>
    <w:p w:rsidR="00753128" w:rsidRPr="00753128" w:rsidRDefault="00753128" w:rsidP="00202602">
      <w:pPr>
        <w:pStyle w:val="Zkladntext3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753128">
        <w:rPr>
          <w:color w:val="auto"/>
        </w:rPr>
        <w:t xml:space="preserve">zajistit průběžný a závěrečný řádný úklid a vyčištění </w:t>
      </w:r>
      <w:r w:rsidR="009E4A1F">
        <w:rPr>
          <w:color w:val="auto"/>
        </w:rPr>
        <w:t>staveniště</w:t>
      </w:r>
      <w:r w:rsidRPr="00753128">
        <w:rPr>
          <w:color w:val="auto"/>
        </w:rPr>
        <w:t>, transportních cest a všech dalších prostor a konstrukcí dotčených stavební činností,</w:t>
      </w:r>
      <w:r w:rsidR="00DA7A6C">
        <w:rPr>
          <w:color w:val="auto"/>
        </w:rPr>
        <w:t xml:space="preserve"> dle standardů ČNB</w:t>
      </w:r>
      <w:r w:rsidR="00BD6946">
        <w:rPr>
          <w:color w:val="auto"/>
        </w:rPr>
        <w:t>, tzn. odpovídající stavu před znečištěním</w:t>
      </w:r>
      <w:r w:rsidR="00202602">
        <w:rPr>
          <w:color w:val="auto"/>
        </w:rPr>
        <w:t>,</w:t>
      </w:r>
    </w:p>
    <w:p w:rsidR="00753128" w:rsidRPr="00753128" w:rsidRDefault="00753128" w:rsidP="00202602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753128">
        <w:rPr>
          <w:color w:val="auto"/>
        </w:rPr>
        <w:t>nevylévat zbytky tekutých materiálů a znečištěnou vodu po umytí pracovních nástrojů do kanalizace objednatele a zabezpečit jejich likvidaci mimo objekty objednatele,</w:t>
      </w:r>
    </w:p>
    <w:p w:rsidR="00753128" w:rsidRPr="00753128" w:rsidRDefault="00753128" w:rsidP="00202602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753128">
        <w:rPr>
          <w:color w:val="auto"/>
        </w:rPr>
        <w:t xml:space="preserve">ukládat suť a odpadový materiál do </w:t>
      </w:r>
      <w:r w:rsidR="00A62D46">
        <w:rPr>
          <w:color w:val="auto"/>
        </w:rPr>
        <w:t xml:space="preserve">prachotěsně uzavřených </w:t>
      </w:r>
      <w:r w:rsidRPr="00753128">
        <w:rPr>
          <w:color w:val="auto"/>
        </w:rPr>
        <w:t>plastových pytlů a zajistit jejich denní odvoz po trasách určených objednatelem,</w:t>
      </w:r>
    </w:p>
    <w:p w:rsidR="00753128" w:rsidRPr="00753128" w:rsidRDefault="00753128" w:rsidP="00202602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753128">
        <w:rPr>
          <w:color w:val="auto"/>
        </w:rPr>
        <w:t>určit pověřenou osobu zhotovitele</w:t>
      </w:r>
      <w:r w:rsidR="00CE5CA5">
        <w:rPr>
          <w:color w:val="auto"/>
        </w:rPr>
        <w:t>,</w:t>
      </w:r>
      <w:r w:rsidRPr="00753128">
        <w:rPr>
          <w:color w:val="auto"/>
        </w:rPr>
        <w:t xml:space="preserve"> která bude trvale přítomna na pracovišti </w:t>
      </w:r>
      <w:r w:rsidRPr="000F0FEE">
        <w:rPr>
          <w:color w:val="auto"/>
        </w:rPr>
        <w:t>po dobu provádění prací, tato osoba musí být znalá probíhajících prací a smlouvy</w:t>
      </w:r>
      <w:r w:rsidR="000F0FEE" w:rsidRPr="000F0FEE">
        <w:rPr>
          <w:color w:val="auto"/>
        </w:rPr>
        <w:t xml:space="preserve"> </w:t>
      </w:r>
      <w:r w:rsidR="0056424F">
        <w:rPr>
          <w:color w:val="auto"/>
        </w:rPr>
        <w:t>a</w:t>
      </w:r>
      <w:r w:rsidR="000F0FEE" w:rsidRPr="000F0FEE">
        <w:rPr>
          <w:color w:val="auto"/>
        </w:rPr>
        <w:t xml:space="preserve"> může být zastoupen</w:t>
      </w:r>
      <w:r w:rsidR="0056424F">
        <w:rPr>
          <w:color w:val="auto"/>
        </w:rPr>
        <w:t>a</w:t>
      </w:r>
      <w:r w:rsidR="000F0FEE" w:rsidRPr="000F0FEE">
        <w:rPr>
          <w:color w:val="auto"/>
        </w:rPr>
        <w:t xml:space="preserve"> pouze na základě předchozí dohody s pověřenou osobou objednatele.</w:t>
      </w:r>
    </w:p>
    <w:p w:rsidR="000F0FEE" w:rsidRDefault="000F0FEE" w:rsidP="00202602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0F0FEE">
        <w:rPr>
          <w:color w:val="auto"/>
        </w:rPr>
        <w:t>zajistit osmihodinový dohled po</w:t>
      </w:r>
      <w:r w:rsidR="00B319E9">
        <w:rPr>
          <w:color w:val="auto"/>
        </w:rPr>
        <w:t xml:space="preserve"> </w:t>
      </w:r>
      <w:r w:rsidRPr="000F0FEE">
        <w:rPr>
          <w:color w:val="auto"/>
        </w:rPr>
        <w:t xml:space="preserve">provedení požárně nebezpečných prací (sváření, řezání, </w:t>
      </w:r>
      <w:proofErr w:type="spellStart"/>
      <w:r w:rsidRPr="000F0FEE">
        <w:rPr>
          <w:color w:val="auto"/>
        </w:rPr>
        <w:t>rozbrušování</w:t>
      </w:r>
      <w:proofErr w:type="spellEnd"/>
      <w:r w:rsidR="002C17F8">
        <w:rPr>
          <w:color w:val="auto"/>
        </w:rPr>
        <w:t xml:space="preserve"> aj.</w:t>
      </w:r>
      <w:r w:rsidRPr="000F0FEE">
        <w:rPr>
          <w:color w:val="auto"/>
        </w:rPr>
        <w:t>), a to na vlastní náklady. Zhotovitel se zavazuje umístit na</w:t>
      </w:r>
      <w:r w:rsidR="00C84B43">
        <w:rPr>
          <w:color w:val="auto"/>
        </w:rPr>
        <w:t> </w:t>
      </w:r>
      <w:r w:rsidRPr="000F0FEE">
        <w:rPr>
          <w:color w:val="auto"/>
        </w:rPr>
        <w:t>staveništi na</w:t>
      </w:r>
      <w:r w:rsidR="00C40E90">
        <w:rPr>
          <w:color w:val="auto"/>
        </w:rPr>
        <w:t> </w:t>
      </w:r>
      <w:r w:rsidRPr="000F0FEE">
        <w:rPr>
          <w:color w:val="auto"/>
        </w:rPr>
        <w:t>svoje náklady potřebné množství hasiva</w:t>
      </w:r>
      <w:r>
        <w:rPr>
          <w:color w:val="auto"/>
        </w:rPr>
        <w:t>,</w:t>
      </w:r>
      <w:r w:rsidR="00DA7A6C">
        <w:rPr>
          <w:color w:val="auto"/>
        </w:rPr>
        <w:t xml:space="preserve"> před započetím požárně nebezpečných prací je </w:t>
      </w:r>
      <w:r w:rsidR="00C84B43">
        <w:rPr>
          <w:color w:val="auto"/>
        </w:rPr>
        <w:t xml:space="preserve">zhotovitel </w:t>
      </w:r>
      <w:r w:rsidR="00DA7A6C">
        <w:rPr>
          <w:color w:val="auto"/>
        </w:rPr>
        <w:t xml:space="preserve">povinen požádat </w:t>
      </w:r>
      <w:r w:rsidR="00C84B43">
        <w:rPr>
          <w:color w:val="auto"/>
        </w:rPr>
        <w:t xml:space="preserve">objednatele </w:t>
      </w:r>
      <w:r w:rsidR="00DA7A6C">
        <w:rPr>
          <w:color w:val="auto"/>
        </w:rPr>
        <w:t xml:space="preserve">o vydání </w:t>
      </w:r>
      <w:r w:rsidR="00B36075">
        <w:rPr>
          <w:color w:val="auto"/>
        </w:rPr>
        <w:t>příkazu k provádění</w:t>
      </w:r>
      <w:r w:rsidR="00DA7A6C">
        <w:rPr>
          <w:color w:val="auto"/>
        </w:rPr>
        <w:t xml:space="preserve"> požárně nebezpečné činnosti,</w:t>
      </w:r>
    </w:p>
    <w:p w:rsidR="000F0FEE" w:rsidRDefault="000F0FEE" w:rsidP="00202602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0F0FEE">
        <w:rPr>
          <w:color w:val="auto"/>
        </w:rPr>
        <w:t>dodržovat v budově ČNB zákaz</w:t>
      </w:r>
      <w:r w:rsidR="00B319E9">
        <w:rPr>
          <w:color w:val="auto"/>
        </w:rPr>
        <w:t xml:space="preserve"> </w:t>
      </w:r>
      <w:r w:rsidRPr="000F0FEE">
        <w:rPr>
          <w:color w:val="auto"/>
        </w:rPr>
        <w:t>užívání otevřeného ohně a zákaz kouření</w:t>
      </w:r>
      <w:r>
        <w:rPr>
          <w:color w:val="auto"/>
        </w:rPr>
        <w:t>,</w:t>
      </w:r>
    </w:p>
    <w:p w:rsidR="000F0FEE" w:rsidRDefault="000F0FEE" w:rsidP="00202602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0F0FEE">
        <w:rPr>
          <w:color w:val="auto"/>
        </w:rPr>
        <w:t>pro svoje zaměstnance staveniště</w:t>
      </w:r>
      <w:r w:rsidR="00B319E9">
        <w:rPr>
          <w:color w:val="auto"/>
        </w:rPr>
        <w:t xml:space="preserve"> </w:t>
      </w:r>
      <w:r w:rsidR="0059110F">
        <w:rPr>
          <w:color w:val="auto"/>
        </w:rPr>
        <w:t>vybavit</w:t>
      </w:r>
      <w:r w:rsidRPr="000F0FEE">
        <w:rPr>
          <w:color w:val="auto"/>
        </w:rPr>
        <w:t xml:space="preserve"> lékárničkou první pomoci</w:t>
      </w:r>
      <w:r w:rsidR="0059110F">
        <w:rPr>
          <w:color w:val="auto"/>
        </w:rPr>
        <w:t>,</w:t>
      </w:r>
    </w:p>
    <w:p w:rsidR="00635232" w:rsidRPr="0096339A" w:rsidRDefault="00F46A04" w:rsidP="00202602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>
        <w:rPr>
          <w:color w:val="auto"/>
        </w:rPr>
        <w:t xml:space="preserve">že </w:t>
      </w:r>
      <w:r w:rsidR="008E4BDC">
        <w:rPr>
          <w:color w:val="auto"/>
        </w:rPr>
        <w:t xml:space="preserve">jeho </w:t>
      </w:r>
      <w:r w:rsidR="0059110F">
        <w:rPr>
          <w:color w:val="auto"/>
        </w:rPr>
        <w:t xml:space="preserve">pracovníci </w:t>
      </w:r>
      <w:r w:rsidR="00635232">
        <w:rPr>
          <w:color w:val="auto"/>
        </w:rPr>
        <w:t>budou při</w:t>
      </w:r>
      <w:r w:rsidR="00B319E9">
        <w:rPr>
          <w:color w:val="auto"/>
        </w:rPr>
        <w:t xml:space="preserve"> </w:t>
      </w:r>
      <w:r w:rsidR="00635232">
        <w:rPr>
          <w:color w:val="auto"/>
        </w:rPr>
        <w:t>plnění úkonů dodržovat pokyny ban</w:t>
      </w:r>
      <w:r w:rsidR="00AB3E3B">
        <w:rPr>
          <w:color w:val="auto"/>
        </w:rPr>
        <w:t xml:space="preserve">kovní policie, režim vstupu do </w:t>
      </w:r>
      <w:r w:rsidR="00635232">
        <w:rPr>
          <w:color w:val="auto"/>
        </w:rPr>
        <w:t>prostor objednatele a další bezpečnostní požadavky objednatele uved</w:t>
      </w:r>
      <w:r w:rsidR="00D72DD4">
        <w:rPr>
          <w:color w:val="auto"/>
        </w:rPr>
        <w:t>ené v příloze č. 1</w:t>
      </w:r>
      <w:r w:rsidR="00202602">
        <w:rPr>
          <w:color w:val="auto"/>
        </w:rPr>
        <w:t xml:space="preserve"> této smlouvy</w:t>
      </w:r>
      <w:r w:rsidR="00D72DD4">
        <w:rPr>
          <w:color w:val="auto"/>
        </w:rPr>
        <w:t>,</w:t>
      </w:r>
    </w:p>
    <w:p w:rsidR="00202602" w:rsidRDefault="00753128" w:rsidP="00202602">
      <w:pPr>
        <w:pStyle w:val="Zkladntext3"/>
        <w:widowControl w:val="0"/>
        <w:numPr>
          <w:ilvl w:val="1"/>
          <w:numId w:val="18"/>
        </w:numPr>
        <w:tabs>
          <w:tab w:val="left" w:pos="5812"/>
        </w:tabs>
        <w:spacing w:before="120"/>
        <w:rPr>
          <w:color w:val="auto"/>
        </w:rPr>
      </w:pPr>
      <w:r w:rsidRPr="0096339A">
        <w:rPr>
          <w:color w:val="auto"/>
        </w:rPr>
        <w:t xml:space="preserve">po celou dobu plnění </w:t>
      </w:r>
      <w:r w:rsidR="00202602">
        <w:rPr>
          <w:color w:val="auto"/>
        </w:rPr>
        <w:t>neohrozit</w:t>
      </w:r>
      <w:r w:rsidRPr="0096339A">
        <w:rPr>
          <w:color w:val="auto"/>
        </w:rPr>
        <w:t xml:space="preserve"> činností zhotovitele nebo jeho </w:t>
      </w:r>
      <w:r w:rsidR="008E4BDC" w:rsidRPr="0096339A">
        <w:rPr>
          <w:color w:val="auto"/>
        </w:rPr>
        <w:t xml:space="preserve">poddodavatelů </w:t>
      </w:r>
      <w:r w:rsidRPr="0096339A">
        <w:rPr>
          <w:color w:val="auto"/>
        </w:rPr>
        <w:t>provozuschopnost náhradní</w:t>
      </w:r>
      <w:r w:rsidR="0056424F" w:rsidRPr="0096339A">
        <w:rPr>
          <w:color w:val="auto"/>
        </w:rPr>
        <w:t>ch</w:t>
      </w:r>
      <w:r w:rsidRPr="0096339A">
        <w:rPr>
          <w:color w:val="auto"/>
        </w:rPr>
        <w:t xml:space="preserve"> zdroj</w:t>
      </w:r>
      <w:r w:rsidR="0059110F" w:rsidRPr="0096339A">
        <w:rPr>
          <w:color w:val="auto"/>
        </w:rPr>
        <w:t>ů</w:t>
      </w:r>
      <w:r w:rsidRPr="0096339A">
        <w:rPr>
          <w:color w:val="auto"/>
        </w:rPr>
        <w:t xml:space="preserve"> elektrické energie (UPS a</w:t>
      </w:r>
      <w:r w:rsidR="008E4BDC" w:rsidRPr="0096339A">
        <w:rPr>
          <w:color w:val="auto"/>
        </w:rPr>
        <w:t> </w:t>
      </w:r>
      <w:r w:rsidRPr="0096339A">
        <w:rPr>
          <w:color w:val="auto"/>
        </w:rPr>
        <w:t xml:space="preserve">dieselagregátu), požární bezpečnost objektů a </w:t>
      </w:r>
      <w:r w:rsidR="0059110F" w:rsidRPr="0096339A">
        <w:rPr>
          <w:color w:val="auto"/>
        </w:rPr>
        <w:t xml:space="preserve">provozuschopnost </w:t>
      </w:r>
      <w:r w:rsidRPr="0096339A">
        <w:rPr>
          <w:color w:val="auto"/>
        </w:rPr>
        <w:t>provozů objednatele</w:t>
      </w:r>
      <w:r w:rsidR="00202602">
        <w:rPr>
          <w:color w:val="auto"/>
        </w:rPr>
        <w:t xml:space="preserve">, </w:t>
      </w:r>
    </w:p>
    <w:p w:rsidR="00202602" w:rsidRDefault="00202602" w:rsidP="00202602">
      <w:pPr>
        <w:pStyle w:val="Zkladntext3"/>
        <w:widowControl w:val="0"/>
        <w:numPr>
          <w:ilvl w:val="1"/>
          <w:numId w:val="18"/>
        </w:numPr>
        <w:spacing w:before="120"/>
        <w:rPr>
          <w:color w:val="auto"/>
        </w:rPr>
      </w:pPr>
      <w:r>
        <w:rPr>
          <w:color w:val="auto"/>
        </w:rPr>
        <w:t>v</w:t>
      </w:r>
      <w:r w:rsidR="002B0BB2" w:rsidRPr="00202602">
        <w:rPr>
          <w:color w:val="auto"/>
        </w:rPr>
        <w:t>ždy nejpozději 1 pracovní den před demontáží stávajícího zařízení ověřit u objednatele, zda si zařízení nebo jeho část nepřeje ponechat</w:t>
      </w:r>
      <w:r>
        <w:rPr>
          <w:color w:val="auto"/>
        </w:rPr>
        <w:t>,</w:t>
      </w:r>
    </w:p>
    <w:p w:rsidR="00202602" w:rsidRDefault="00202602" w:rsidP="00202602">
      <w:pPr>
        <w:pStyle w:val="Zkladntext3"/>
        <w:widowControl w:val="0"/>
        <w:numPr>
          <w:ilvl w:val="1"/>
          <w:numId w:val="18"/>
        </w:numPr>
        <w:spacing w:before="120"/>
        <w:rPr>
          <w:color w:val="auto"/>
        </w:rPr>
      </w:pPr>
      <w:r>
        <w:rPr>
          <w:color w:val="auto"/>
        </w:rPr>
        <w:t>z</w:t>
      </w:r>
      <w:r w:rsidR="002B0BB2" w:rsidRPr="00202602">
        <w:rPr>
          <w:color w:val="auto"/>
        </w:rPr>
        <w:t>ajistit účast stavbyvedoucího</w:t>
      </w:r>
      <w:r w:rsidR="00366360" w:rsidRPr="00202602">
        <w:rPr>
          <w:color w:val="auto"/>
        </w:rPr>
        <w:t xml:space="preserve"> </w:t>
      </w:r>
      <w:r w:rsidR="002B0BB2" w:rsidRPr="00202602">
        <w:rPr>
          <w:color w:val="auto"/>
        </w:rPr>
        <w:t>a v případě jeho nepřítomnosti vyvolané závažnými důvody jeho zástupce na pravidelných kontrolních dnech stavby, které budou zpravidla jednou týdně v prostorách objednatele. Zhotovitel je povinen s ohledem na postup prací zajistit účast i dalších osob a členů týmu zhotov</w:t>
      </w:r>
      <w:r w:rsidR="00366360" w:rsidRPr="00202602">
        <w:rPr>
          <w:color w:val="auto"/>
        </w:rPr>
        <w:t>it</w:t>
      </w:r>
      <w:r w:rsidR="002B0BB2" w:rsidRPr="00202602">
        <w:rPr>
          <w:color w:val="auto"/>
        </w:rPr>
        <w:t>ele podílejíc</w:t>
      </w:r>
      <w:r w:rsidR="00366360" w:rsidRPr="00202602">
        <w:rPr>
          <w:color w:val="auto"/>
        </w:rPr>
        <w:t>íc</w:t>
      </w:r>
      <w:r w:rsidR="002B0BB2" w:rsidRPr="00202602">
        <w:rPr>
          <w:color w:val="auto"/>
        </w:rPr>
        <w:t>h</w:t>
      </w:r>
      <w:r w:rsidR="00366360" w:rsidRPr="00202602">
        <w:rPr>
          <w:color w:val="auto"/>
        </w:rPr>
        <w:t xml:space="preserve"> se na plnění díla, a</w:t>
      </w:r>
      <w:r w:rsidR="00AF332A" w:rsidRPr="00202602">
        <w:rPr>
          <w:color w:val="auto"/>
        </w:rPr>
        <w:t> </w:t>
      </w:r>
      <w:r w:rsidR="00366360" w:rsidRPr="00202602">
        <w:rPr>
          <w:color w:val="auto"/>
        </w:rPr>
        <w:t>to</w:t>
      </w:r>
      <w:r w:rsidR="00AF332A" w:rsidRPr="00202602">
        <w:rPr>
          <w:color w:val="auto"/>
        </w:rPr>
        <w:t> </w:t>
      </w:r>
      <w:r w:rsidR="00366360" w:rsidRPr="00202602">
        <w:rPr>
          <w:color w:val="auto"/>
        </w:rPr>
        <w:t>po</w:t>
      </w:r>
      <w:r w:rsidR="00AF332A" w:rsidRPr="00202602">
        <w:rPr>
          <w:color w:val="auto"/>
        </w:rPr>
        <w:t> </w:t>
      </w:r>
      <w:r w:rsidR="00366360" w:rsidRPr="00202602">
        <w:rPr>
          <w:color w:val="auto"/>
        </w:rPr>
        <w:t>dohodě s</w:t>
      </w:r>
      <w:r>
        <w:rPr>
          <w:color w:val="auto"/>
        </w:rPr>
        <w:t> </w:t>
      </w:r>
      <w:r w:rsidR="00366360" w:rsidRPr="00202602">
        <w:rPr>
          <w:color w:val="auto"/>
        </w:rPr>
        <w:t>objednatelem</w:t>
      </w:r>
      <w:r>
        <w:rPr>
          <w:color w:val="auto"/>
        </w:rPr>
        <w:t>,</w:t>
      </w:r>
    </w:p>
    <w:p w:rsidR="00202602" w:rsidRDefault="00202602" w:rsidP="00202602">
      <w:pPr>
        <w:pStyle w:val="Zkladntext3"/>
        <w:widowControl w:val="0"/>
        <w:numPr>
          <w:ilvl w:val="1"/>
          <w:numId w:val="18"/>
        </w:numPr>
        <w:spacing w:before="120"/>
        <w:rPr>
          <w:color w:val="auto"/>
        </w:rPr>
      </w:pPr>
      <w:r>
        <w:rPr>
          <w:color w:val="auto"/>
        </w:rPr>
        <w:t>p</w:t>
      </w:r>
      <w:r w:rsidR="00366360" w:rsidRPr="00202602">
        <w:rPr>
          <w:color w:val="auto"/>
        </w:rPr>
        <w:t>ořídit z každého kontrolního dne písemný zápis a doručit ho prostřednictvím e-mailu na</w:t>
      </w:r>
      <w:r w:rsidR="00795D00" w:rsidRPr="00202602">
        <w:rPr>
          <w:color w:val="auto"/>
        </w:rPr>
        <w:t> </w:t>
      </w:r>
      <w:r w:rsidR="00366360" w:rsidRPr="00202602">
        <w:rPr>
          <w:color w:val="auto"/>
        </w:rPr>
        <w:t xml:space="preserve">adresu určené pověřené osoby objednatele ke kontrole nejpozději následující </w:t>
      </w:r>
      <w:r w:rsidR="00366360" w:rsidRPr="00202602">
        <w:rPr>
          <w:color w:val="auto"/>
        </w:rPr>
        <w:lastRenderedPageBreak/>
        <w:t>pracovní den</w:t>
      </w:r>
      <w:r>
        <w:rPr>
          <w:color w:val="auto"/>
        </w:rPr>
        <w:t>,</w:t>
      </w:r>
    </w:p>
    <w:p w:rsidR="00202602" w:rsidRDefault="00202602" w:rsidP="00202602">
      <w:pPr>
        <w:pStyle w:val="Zkladntext3"/>
        <w:widowControl w:val="0"/>
        <w:numPr>
          <w:ilvl w:val="1"/>
          <w:numId w:val="18"/>
        </w:numPr>
        <w:spacing w:before="120"/>
        <w:rPr>
          <w:color w:val="auto"/>
        </w:rPr>
      </w:pPr>
      <w:r>
        <w:rPr>
          <w:color w:val="auto"/>
        </w:rPr>
        <w:t>b</w:t>
      </w:r>
      <w:r w:rsidR="00366360" w:rsidRPr="00202602">
        <w:rPr>
          <w:color w:val="auto"/>
        </w:rPr>
        <w:t>ourací práce a demontáže provádě</w:t>
      </w:r>
      <w:r w:rsidR="00957A2A" w:rsidRPr="00202602">
        <w:rPr>
          <w:color w:val="auto"/>
        </w:rPr>
        <w:t>t způsobem, který zamezí pádu tě</w:t>
      </w:r>
      <w:r w:rsidR="00366360" w:rsidRPr="00202602">
        <w:rPr>
          <w:color w:val="auto"/>
        </w:rPr>
        <w:t>žších kusů bouraného materiálu nebo demontované konstrukce na podlahu</w:t>
      </w:r>
      <w:r>
        <w:rPr>
          <w:color w:val="auto"/>
        </w:rPr>
        <w:t>,</w:t>
      </w:r>
    </w:p>
    <w:p w:rsidR="00202602" w:rsidRDefault="00202602" w:rsidP="00202602">
      <w:pPr>
        <w:pStyle w:val="Zkladntext3"/>
        <w:widowControl w:val="0"/>
        <w:numPr>
          <w:ilvl w:val="1"/>
          <w:numId w:val="18"/>
        </w:numPr>
        <w:spacing w:before="120"/>
        <w:rPr>
          <w:color w:val="auto"/>
        </w:rPr>
      </w:pPr>
      <w:r>
        <w:rPr>
          <w:color w:val="auto"/>
        </w:rPr>
        <w:t>z</w:t>
      </w:r>
      <w:r w:rsidR="00366360" w:rsidRPr="00202602">
        <w:rPr>
          <w:color w:val="auto"/>
        </w:rPr>
        <w:t>ajistit, aby při provádění díla nedocházelo, ani krátkodobě, k přetěžování podlah a</w:t>
      </w:r>
      <w:r w:rsidR="006528AC">
        <w:rPr>
          <w:color w:val="auto"/>
        </w:rPr>
        <w:t> </w:t>
      </w:r>
      <w:r w:rsidR="00366360" w:rsidRPr="00202602">
        <w:rPr>
          <w:color w:val="auto"/>
        </w:rPr>
        <w:t>jiných stavebních konstrukcí vybouranou sutí, stavebním materiálem nebo technologickými zařízeními</w:t>
      </w:r>
      <w:r>
        <w:rPr>
          <w:color w:val="auto"/>
        </w:rPr>
        <w:t>,</w:t>
      </w:r>
    </w:p>
    <w:p w:rsidR="00202602" w:rsidRDefault="00202602" w:rsidP="00202602">
      <w:pPr>
        <w:pStyle w:val="Zkladntext3"/>
        <w:widowControl w:val="0"/>
        <w:numPr>
          <w:ilvl w:val="1"/>
          <w:numId w:val="18"/>
        </w:numPr>
        <w:spacing w:before="120"/>
        <w:rPr>
          <w:color w:val="auto"/>
        </w:rPr>
      </w:pPr>
      <w:r>
        <w:rPr>
          <w:color w:val="auto"/>
        </w:rPr>
        <w:t>v</w:t>
      </w:r>
      <w:r w:rsidR="006A5AEF" w:rsidRPr="00202602">
        <w:rPr>
          <w:color w:val="auto"/>
        </w:rPr>
        <w:t>eškeré zkoušky, měření a revize organizovat tak, aby nedošlo k omezení běžného provozu v budově objednatele</w:t>
      </w:r>
      <w:r>
        <w:rPr>
          <w:color w:val="auto"/>
        </w:rPr>
        <w:t>,</w:t>
      </w:r>
    </w:p>
    <w:p w:rsidR="00202602" w:rsidRPr="00B4287D" w:rsidRDefault="00202602" w:rsidP="00202602">
      <w:pPr>
        <w:pStyle w:val="Zkladntext3"/>
        <w:widowControl w:val="0"/>
        <w:numPr>
          <w:ilvl w:val="1"/>
          <w:numId w:val="18"/>
        </w:numPr>
        <w:spacing w:before="120"/>
        <w:rPr>
          <w:color w:val="auto"/>
        </w:rPr>
      </w:pPr>
      <w:r>
        <w:rPr>
          <w:color w:val="auto"/>
        </w:rPr>
        <w:t>k</w:t>
      </w:r>
      <w:r w:rsidR="006A5AEF" w:rsidRPr="00202602">
        <w:rPr>
          <w:color w:val="auto"/>
        </w:rPr>
        <w:t>ontrolovat</w:t>
      </w:r>
      <w:r w:rsidR="00AB3E3B" w:rsidRPr="00202602">
        <w:rPr>
          <w:color w:val="auto"/>
        </w:rPr>
        <w:t xml:space="preserve"> veškeré prostory a konstrukce používané při stavbě </w:t>
      </w:r>
      <w:r w:rsidR="006A5AEF" w:rsidRPr="00202602">
        <w:rPr>
          <w:color w:val="auto"/>
        </w:rPr>
        <w:t xml:space="preserve">zejména z hlediska </w:t>
      </w:r>
      <w:r w:rsidR="006A5AEF" w:rsidRPr="00B4287D">
        <w:rPr>
          <w:color w:val="auto"/>
        </w:rPr>
        <w:t xml:space="preserve">správného provedení všech zakrývaných konstrukcí, zařízení, rozvodů a čistoty zakrývaného prostoru. Zhotovitel je povinen přizvat </w:t>
      </w:r>
      <w:r w:rsidR="00AB3E3B" w:rsidRPr="00B4287D">
        <w:rPr>
          <w:color w:val="auto"/>
        </w:rPr>
        <w:t>každý</w:t>
      </w:r>
      <w:r w:rsidR="006A5AEF" w:rsidRPr="00B4287D">
        <w:rPr>
          <w:color w:val="auto"/>
        </w:rPr>
        <w:t xml:space="preserve"> pracovní den před</w:t>
      </w:r>
      <w:r w:rsidR="00AB3E3B" w:rsidRPr="00B4287D">
        <w:rPr>
          <w:color w:val="auto"/>
        </w:rPr>
        <w:t xml:space="preserve"> zahájením prací</w:t>
      </w:r>
      <w:r w:rsidR="006A5AEF" w:rsidRPr="00B4287D">
        <w:rPr>
          <w:color w:val="auto"/>
        </w:rPr>
        <w:t xml:space="preserve"> oprávněnou osobu objednatele ke kontrole zakrývaných částí díla a provést její zakrytí až po písemném souhlasu zapsaném ve stavebním deníku</w:t>
      </w:r>
      <w:r w:rsidRPr="00B4287D">
        <w:rPr>
          <w:color w:val="auto"/>
        </w:rPr>
        <w:t>,</w:t>
      </w:r>
    </w:p>
    <w:p w:rsidR="006A5AEF" w:rsidRPr="00B4287D" w:rsidRDefault="00202602" w:rsidP="005B7578">
      <w:pPr>
        <w:pStyle w:val="Zkladntext3"/>
        <w:widowControl w:val="0"/>
        <w:numPr>
          <w:ilvl w:val="1"/>
          <w:numId w:val="18"/>
        </w:numPr>
        <w:spacing w:before="120"/>
      </w:pPr>
      <w:r w:rsidRPr="00B4287D">
        <w:rPr>
          <w:color w:val="auto"/>
        </w:rPr>
        <w:t>v průběhu provádění díla strpět na staveništi pracovníky servisních organizací objednatele zajišťujících modernizaci, servis a údržbu sítí, zařízení a systémů budovy ČNB.</w:t>
      </w:r>
    </w:p>
    <w:p w:rsidR="00123E7C" w:rsidRPr="00B67FB6" w:rsidRDefault="00123E7C" w:rsidP="00202602">
      <w:pPr>
        <w:pStyle w:val="Zkladntext3"/>
        <w:numPr>
          <w:ilvl w:val="0"/>
          <w:numId w:val="18"/>
        </w:numPr>
        <w:tabs>
          <w:tab w:val="left" w:pos="5812"/>
        </w:tabs>
        <w:spacing w:before="120"/>
        <w:ind w:left="357" w:hanging="357"/>
        <w:rPr>
          <w:color w:val="auto"/>
        </w:rPr>
      </w:pPr>
      <w:r w:rsidRPr="00B67FB6">
        <w:rPr>
          <w:color w:val="auto"/>
        </w:rPr>
        <w:t>Zhotovitel je původcem odpadu a je povinen provést jeho ekologickou likvidaci v souladu s platnými předpisy o nakládání s odpadem.</w:t>
      </w:r>
    </w:p>
    <w:p w:rsidR="00047A0C" w:rsidRPr="00B319E9" w:rsidRDefault="00123E7C" w:rsidP="00B319E9">
      <w:pPr>
        <w:pStyle w:val="Zkladntext3"/>
        <w:widowControl w:val="0"/>
        <w:numPr>
          <w:ilvl w:val="0"/>
          <w:numId w:val="18"/>
        </w:numPr>
        <w:tabs>
          <w:tab w:val="left" w:pos="5812"/>
        </w:tabs>
        <w:spacing w:before="120"/>
        <w:ind w:left="357" w:hanging="357"/>
        <w:rPr>
          <w:color w:val="auto"/>
        </w:rPr>
      </w:pPr>
      <w:r w:rsidRPr="00B67FB6">
        <w:rPr>
          <w:color w:val="auto"/>
        </w:rPr>
        <w:t>V případě, že v</w:t>
      </w:r>
      <w:r w:rsidR="003D58EF" w:rsidRPr="00B67FB6">
        <w:rPr>
          <w:color w:val="auto"/>
        </w:rPr>
        <w:t> důsledku provádění</w:t>
      </w:r>
      <w:r w:rsidRPr="00B67FB6">
        <w:rPr>
          <w:color w:val="auto"/>
        </w:rPr>
        <w:t xml:space="preserve"> plnění</w:t>
      </w:r>
      <w:r w:rsidR="003D58EF" w:rsidRPr="00B67FB6">
        <w:rPr>
          <w:color w:val="auto"/>
        </w:rPr>
        <w:t xml:space="preserve"> zhotovitelem</w:t>
      </w:r>
      <w:r w:rsidRPr="00B67FB6">
        <w:rPr>
          <w:color w:val="auto"/>
        </w:rPr>
        <w:t xml:space="preserve"> dojde k poškození majetku objednatele</w:t>
      </w:r>
      <w:r w:rsidR="009E4A1F" w:rsidRPr="00B67FB6">
        <w:rPr>
          <w:color w:val="auto"/>
        </w:rPr>
        <w:t xml:space="preserve"> nebo k negativnímu ovlivnění provozu objednatele</w:t>
      </w:r>
      <w:r w:rsidRPr="00B67FB6">
        <w:rPr>
          <w:color w:val="auto"/>
        </w:rPr>
        <w:t xml:space="preserve">, zavazuje se zhotovitel provést urychlenou nápravu. </w:t>
      </w:r>
      <w:r w:rsidR="00373465" w:rsidRPr="00B67FB6">
        <w:rPr>
          <w:color w:val="auto"/>
        </w:rPr>
        <w:t>Pokud</w:t>
      </w:r>
      <w:r w:rsidRPr="00B67FB6">
        <w:rPr>
          <w:color w:val="auto"/>
        </w:rPr>
        <w:t xml:space="preserve"> </w:t>
      </w:r>
      <w:r w:rsidR="003D0DEE" w:rsidRPr="00B67FB6">
        <w:rPr>
          <w:color w:val="auto"/>
        </w:rPr>
        <w:t xml:space="preserve">tak </w:t>
      </w:r>
      <w:r w:rsidRPr="00B67FB6">
        <w:rPr>
          <w:color w:val="auto"/>
        </w:rPr>
        <w:t xml:space="preserve">zhotovitel neučiní v dohodnuté lhůtě, má objednatel právo zadat opravu jinému </w:t>
      </w:r>
      <w:r w:rsidR="0062378E">
        <w:rPr>
          <w:color w:val="auto"/>
        </w:rPr>
        <w:t>dodavateli</w:t>
      </w:r>
      <w:r w:rsidR="0062378E" w:rsidRPr="00B67FB6">
        <w:rPr>
          <w:color w:val="auto"/>
        </w:rPr>
        <w:t xml:space="preserve"> </w:t>
      </w:r>
      <w:r w:rsidRPr="00B67FB6">
        <w:rPr>
          <w:color w:val="auto"/>
        </w:rPr>
        <w:t>a vynaložené náklady přeúčtovat zhotoviteli</w:t>
      </w:r>
      <w:r w:rsidR="0062378E">
        <w:rPr>
          <w:color w:val="auto"/>
        </w:rPr>
        <w:t>.</w:t>
      </w:r>
    </w:p>
    <w:p w:rsidR="00047A0C" w:rsidRPr="00B65E93" w:rsidRDefault="00047A0C" w:rsidP="00B319E9">
      <w:pPr>
        <w:pStyle w:val="Zkladntext"/>
        <w:spacing w:before="240"/>
        <w:jc w:val="center"/>
        <w:rPr>
          <w:b/>
        </w:rPr>
      </w:pPr>
      <w:r w:rsidRPr="00B65E93">
        <w:rPr>
          <w:b/>
        </w:rPr>
        <w:t>Článek V</w:t>
      </w:r>
    </w:p>
    <w:p w:rsidR="00950827" w:rsidRPr="00093EBF" w:rsidRDefault="00047A0C" w:rsidP="00DE132C">
      <w:pPr>
        <w:pStyle w:val="Zkladntext"/>
        <w:jc w:val="center"/>
      </w:pPr>
      <w:r w:rsidRPr="00B65E93">
        <w:rPr>
          <w:b/>
        </w:rPr>
        <w:t xml:space="preserve">Vzorky a </w:t>
      </w:r>
      <w:r w:rsidR="00950827" w:rsidRPr="00B65E93">
        <w:rPr>
          <w:b/>
        </w:rPr>
        <w:t>technologické postupy</w:t>
      </w:r>
    </w:p>
    <w:p w:rsidR="00950827" w:rsidRPr="00131004" w:rsidRDefault="00131004" w:rsidP="00FB66E3">
      <w:pPr>
        <w:pStyle w:val="Textkomente"/>
        <w:widowControl w:val="0"/>
        <w:numPr>
          <w:ilvl w:val="0"/>
          <w:numId w:val="3"/>
        </w:numPr>
        <w:spacing w:before="120"/>
        <w:ind w:left="357" w:hanging="357"/>
        <w:jc w:val="both"/>
        <w:rPr>
          <w:sz w:val="24"/>
          <w:szCs w:val="24"/>
        </w:rPr>
      </w:pPr>
      <w:r w:rsidRPr="00131004">
        <w:rPr>
          <w:sz w:val="24"/>
          <w:szCs w:val="24"/>
        </w:rPr>
        <w:t>Zhotovitel vytvoří seznam vzorků materiálů a výrobků určených k zabudování do stavby. Seznam pře</w:t>
      </w:r>
      <w:r w:rsidR="00B319E9">
        <w:rPr>
          <w:sz w:val="24"/>
          <w:szCs w:val="24"/>
        </w:rPr>
        <w:t>d</w:t>
      </w:r>
      <w:r w:rsidRPr="00131004">
        <w:rPr>
          <w:sz w:val="24"/>
          <w:szCs w:val="24"/>
        </w:rPr>
        <w:t>loží ke schválení a doplnění v dostatečném předstihu objednateli. Vzorkování předloží zhotovitel objednateli formou technických listů, montážních listů, katalogových listů</w:t>
      </w:r>
      <w:r w:rsidR="001F2E4A">
        <w:rPr>
          <w:sz w:val="24"/>
          <w:szCs w:val="24"/>
        </w:rPr>
        <w:t>,</w:t>
      </w:r>
      <w:r w:rsidRPr="00131004">
        <w:rPr>
          <w:sz w:val="24"/>
          <w:szCs w:val="24"/>
        </w:rPr>
        <w:t xml:space="preserve"> případně předložením fyzického vzorku,</w:t>
      </w:r>
      <w:r>
        <w:rPr>
          <w:sz w:val="24"/>
          <w:szCs w:val="24"/>
        </w:rPr>
        <w:t xml:space="preserve"> a to </w:t>
      </w:r>
      <w:r w:rsidRPr="00131004">
        <w:rPr>
          <w:sz w:val="24"/>
          <w:szCs w:val="24"/>
        </w:rPr>
        <w:t>v dostatečném předstihu před</w:t>
      </w:r>
      <w:r w:rsidR="001F2E4A">
        <w:rPr>
          <w:sz w:val="24"/>
          <w:szCs w:val="24"/>
        </w:rPr>
        <w:t> </w:t>
      </w:r>
      <w:r w:rsidRPr="00131004">
        <w:rPr>
          <w:sz w:val="24"/>
          <w:szCs w:val="24"/>
        </w:rPr>
        <w:t>objednáním. Vzorkování se týká těchto materiálů a výrobků: obklady, dlažby, zařizovací předměty, koncové prvky elektroinstalací a vodovodní armatury, svítidla.</w:t>
      </w:r>
      <w:r w:rsidR="00950827" w:rsidRPr="00131004">
        <w:rPr>
          <w:sz w:val="24"/>
          <w:szCs w:val="24"/>
        </w:rPr>
        <w:t xml:space="preserve"> </w:t>
      </w:r>
    </w:p>
    <w:p w:rsidR="009859A9" w:rsidRDefault="009859A9" w:rsidP="00FC796A">
      <w:pPr>
        <w:pStyle w:val="Zkladntext"/>
        <w:numPr>
          <w:ilvl w:val="0"/>
          <w:numId w:val="3"/>
        </w:numPr>
        <w:spacing w:before="120"/>
      </w:pPr>
      <w:r>
        <w:t xml:space="preserve">Vzorky budou prezentovány vhodnou formou dohodnutou </w:t>
      </w:r>
      <w:r w:rsidR="00E307DD">
        <w:t xml:space="preserve">pověřenými osobami smluvních </w:t>
      </w:r>
      <w:r>
        <w:t>stran</w:t>
      </w:r>
      <w:r w:rsidR="00E307DD">
        <w:t>.</w:t>
      </w:r>
    </w:p>
    <w:p w:rsidR="009859A9" w:rsidRPr="0096339A" w:rsidRDefault="009859A9" w:rsidP="00FC796A">
      <w:pPr>
        <w:pStyle w:val="Zkladntext"/>
        <w:numPr>
          <w:ilvl w:val="0"/>
          <w:numId w:val="3"/>
        </w:numPr>
        <w:spacing w:before="120"/>
      </w:pPr>
      <w:r>
        <w:t>Objednatel předložený vzorek odsouhlasí, nebo vzorek odmítne s odůvodněním zapsaným ve stavebním deníku. Objednatel je oprávněn odmítnou vzorky pouze tehdy, pokud jejich parametry či vlastnosti nejsou v souladu s plněním této smlouvy a</w:t>
      </w:r>
      <w:r w:rsidR="00BA038A">
        <w:t xml:space="preserve"> </w:t>
      </w:r>
      <w:r>
        <w:t xml:space="preserve">jejími přílohami nebo by použití </w:t>
      </w:r>
      <w:r w:rsidRPr="0096339A">
        <w:t>vzorku mělo negativní vliv na výsledný vzhled interiérů objednatele</w:t>
      </w:r>
      <w:r w:rsidR="0006714D" w:rsidRPr="0096339A">
        <w:t>.</w:t>
      </w:r>
    </w:p>
    <w:p w:rsidR="009859A9" w:rsidRPr="0096339A" w:rsidRDefault="009859A9" w:rsidP="005B7578">
      <w:pPr>
        <w:pStyle w:val="Zkladntext"/>
        <w:widowControl w:val="0"/>
        <w:numPr>
          <w:ilvl w:val="0"/>
          <w:numId w:val="3"/>
        </w:numPr>
        <w:spacing w:before="120"/>
      </w:pPr>
      <w:r w:rsidRPr="0096339A">
        <w:t>V případě odmítnutí vzorku objednatelem je zhotovitel povinen předložit nový vzorek daného materiálu, výrobku</w:t>
      </w:r>
      <w:r w:rsidR="008C52C6" w:rsidRPr="0096339A">
        <w:t xml:space="preserve"> nebo zařízení odpovídající této smlouvě, a to i opakovaně. Odmítnutí vzorku nemá vliv na </w:t>
      </w:r>
      <w:r w:rsidR="00B7700D">
        <w:t>lhůty</w:t>
      </w:r>
      <w:r w:rsidR="00B7700D" w:rsidRPr="0096339A">
        <w:t xml:space="preserve"> </w:t>
      </w:r>
      <w:r w:rsidR="008C52C6" w:rsidRPr="0096339A">
        <w:t>plnění</w:t>
      </w:r>
      <w:r w:rsidR="00B7700D">
        <w:t xml:space="preserve"> této smlouvy</w:t>
      </w:r>
      <w:r w:rsidR="008C52C6" w:rsidRPr="0096339A">
        <w:t>.</w:t>
      </w:r>
    </w:p>
    <w:p w:rsidR="00AA1A96" w:rsidRPr="0096339A" w:rsidRDefault="001F2E4A" w:rsidP="005B7578">
      <w:pPr>
        <w:pStyle w:val="Zkladntext"/>
        <w:widowControl w:val="0"/>
        <w:numPr>
          <w:ilvl w:val="0"/>
          <w:numId w:val="3"/>
        </w:numPr>
        <w:spacing w:before="120"/>
      </w:pPr>
      <w:r w:rsidRPr="0096339A">
        <w:t>Zhotovitel předloží</w:t>
      </w:r>
      <w:r w:rsidR="00AA1A96" w:rsidRPr="0096339A">
        <w:t xml:space="preserve"> technologické a montážní postupy k jednotlivým skladbám konstrukcí a zařízením minimálně 5 dn</w:t>
      </w:r>
      <w:r w:rsidRPr="0096339A">
        <w:t>ů</w:t>
      </w:r>
      <w:r w:rsidR="00AA1A96" w:rsidRPr="0096339A">
        <w:t xml:space="preserve"> před zahájením montáže.</w:t>
      </w:r>
    </w:p>
    <w:p w:rsidR="00AA1A96" w:rsidRPr="0096339A" w:rsidRDefault="00AA1A96" w:rsidP="005B7578">
      <w:pPr>
        <w:pStyle w:val="Zkladntext"/>
        <w:widowControl w:val="0"/>
      </w:pPr>
    </w:p>
    <w:p w:rsidR="005B1329" w:rsidRPr="00B65E93" w:rsidRDefault="001E62B7" w:rsidP="005B7578">
      <w:pPr>
        <w:pStyle w:val="Zkladntext"/>
        <w:widowControl w:val="0"/>
        <w:jc w:val="center"/>
        <w:rPr>
          <w:b/>
        </w:rPr>
      </w:pPr>
      <w:r w:rsidRPr="00B65E93">
        <w:rPr>
          <w:b/>
        </w:rPr>
        <w:t>Článek V</w:t>
      </w:r>
      <w:r w:rsidR="00093EBF" w:rsidRPr="00B65E93">
        <w:rPr>
          <w:b/>
        </w:rPr>
        <w:t>I</w:t>
      </w:r>
    </w:p>
    <w:p w:rsidR="005B1329" w:rsidRDefault="005B1329" w:rsidP="005B7578">
      <w:pPr>
        <w:pStyle w:val="Zkladntext"/>
        <w:widowControl w:val="0"/>
        <w:jc w:val="center"/>
        <w:rPr>
          <w:b/>
        </w:rPr>
      </w:pPr>
      <w:r w:rsidRPr="00B65E93">
        <w:rPr>
          <w:b/>
        </w:rPr>
        <w:t>Součinnost objednatele</w:t>
      </w:r>
    </w:p>
    <w:p w:rsidR="003A6457" w:rsidRPr="003678A7" w:rsidRDefault="00314B54" w:rsidP="005B7578">
      <w:pPr>
        <w:pStyle w:val="Zkladntext"/>
        <w:widowControl w:val="0"/>
        <w:numPr>
          <w:ilvl w:val="0"/>
          <w:numId w:val="4"/>
        </w:numPr>
        <w:spacing w:before="120"/>
      </w:pPr>
      <w:r w:rsidRPr="003678A7">
        <w:lastRenderedPageBreak/>
        <w:t>Objednatel předá staveniště zhotoviteli dle schváleného harmonogramu a umožní pracovníkům zhotovitele</w:t>
      </w:r>
      <w:r w:rsidR="003678A7" w:rsidRPr="003678A7">
        <w:t xml:space="preserve"> (včetně pracovníků jeho </w:t>
      </w:r>
      <w:r w:rsidR="003F6C45">
        <w:t>pod</w:t>
      </w:r>
      <w:r w:rsidR="003F6C45" w:rsidRPr="003678A7">
        <w:t>dodavatelů</w:t>
      </w:r>
      <w:r w:rsidR="003678A7" w:rsidRPr="003678A7">
        <w:t xml:space="preserve">) </w:t>
      </w:r>
      <w:r w:rsidRPr="003678A7">
        <w:t>vstup na staveniště za</w:t>
      </w:r>
      <w:r w:rsidR="003F6C45">
        <w:t> </w:t>
      </w:r>
      <w:r w:rsidRPr="003678A7">
        <w:t xml:space="preserve">podmínek stanovených v příloze č. </w:t>
      </w:r>
      <w:r w:rsidR="00A70918" w:rsidRPr="003678A7">
        <w:t>1</w:t>
      </w:r>
      <w:r w:rsidR="001D0B86">
        <w:t xml:space="preserve"> této smlouvy</w:t>
      </w:r>
      <w:r w:rsidRPr="003678A7">
        <w:t xml:space="preserve">. </w:t>
      </w:r>
    </w:p>
    <w:p w:rsidR="00314B54" w:rsidRPr="003678A7" w:rsidRDefault="00314B54" w:rsidP="005B7578">
      <w:pPr>
        <w:pStyle w:val="Zkladntext"/>
        <w:widowControl w:val="0"/>
        <w:numPr>
          <w:ilvl w:val="0"/>
          <w:numId w:val="4"/>
        </w:numPr>
        <w:spacing w:before="120"/>
      </w:pPr>
      <w:r w:rsidRPr="003678A7">
        <w:t>Dnem předání staveniště nese zhotovitel nebezpečí škody na stavbě a na jiných věcech, jež</w:t>
      </w:r>
      <w:r w:rsidR="006528AC">
        <w:t> </w:t>
      </w:r>
      <w:r w:rsidRPr="003678A7">
        <w:t>má zhotovitel povinnost předat objednateli podle této smlouvy.</w:t>
      </w:r>
    </w:p>
    <w:p w:rsidR="00A438FB" w:rsidRPr="003678A7" w:rsidRDefault="00A438FB" w:rsidP="005B7578">
      <w:pPr>
        <w:pStyle w:val="Zkladntext"/>
        <w:widowControl w:val="0"/>
        <w:numPr>
          <w:ilvl w:val="0"/>
          <w:numId w:val="4"/>
        </w:numPr>
        <w:spacing w:before="120"/>
      </w:pPr>
      <w:r w:rsidRPr="003678A7">
        <w:t>Před započetím prací dle této smlouvy určený pracovník ČNB provede seznámení s</w:t>
      </w:r>
      <w:r w:rsidR="00AE6355" w:rsidRPr="003678A7">
        <w:t> </w:t>
      </w:r>
      <w:r w:rsidRPr="003678A7">
        <w:t>místními podmínkami BOZP a PO.</w:t>
      </w:r>
    </w:p>
    <w:p w:rsidR="005B1329" w:rsidRPr="003678A7" w:rsidRDefault="005B1329" w:rsidP="005B7578">
      <w:pPr>
        <w:pStyle w:val="Zkladntext"/>
        <w:widowControl w:val="0"/>
        <w:numPr>
          <w:ilvl w:val="0"/>
          <w:numId w:val="4"/>
        </w:numPr>
        <w:spacing w:before="120"/>
      </w:pPr>
      <w:r w:rsidRPr="003678A7">
        <w:t xml:space="preserve">Objednatel </w:t>
      </w:r>
      <w:r w:rsidR="00410AA8" w:rsidRPr="003678A7">
        <w:t xml:space="preserve">umožní </w:t>
      </w:r>
      <w:r w:rsidRPr="003678A7">
        <w:t>užívání hygi</w:t>
      </w:r>
      <w:r w:rsidR="00BB4578" w:rsidRPr="003678A7">
        <w:t>enického zařízení</w:t>
      </w:r>
      <w:r w:rsidR="00410AA8" w:rsidRPr="003678A7">
        <w:t xml:space="preserve"> (toalet</w:t>
      </w:r>
      <w:r w:rsidR="008C7706" w:rsidRPr="003678A7">
        <w:t>u, umyvadlo</w:t>
      </w:r>
      <w:r w:rsidR="00410AA8" w:rsidRPr="003678A7">
        <w:t>)</w:t>
      </w:r>
      <w:r w:rsidR="00186A5D" w:rsidRPr="003678A7">
        <w:t xml:space="preserve"> pro pracovníky </w:t>
      </w:r>
      <w:r w:rsidR="00410AA8" w:rsidRPr="003678A7">
        <w:t>zhotovitele</w:t>
      </w:r>
      <w:r w:rsidR="005350FD" w:rsidRPr="003678A7">
        <w:t xml:space="preserve"> (včetně pracovníků jeho </w:t>
      </w:r>
      <w:r w:rsidR="003F6C45">
        <w:t>pod</w:t>
      </w:r>
      <w:r w:rsidR="003F6C45" w:rsidRPr="003678A7">
        <w:t>dodavatelů</w:t>
      </w:r>
      <w:r w:rsidR="005350FD" w:rsidRPr="003678A7">
        <w:t>)</w:t>
      </w:r>
      <w:r w:rsidRPr="003678A7">
        <w:t>.</w:t>
      </w:r>
    </w:p>
    <w:p w:rsidR="00B7700D" w:rsidRDefault="00B7700D" w:rsidP="005B7578">
      <w:pPr>
        <w:pStyle w:val="Odstavecseseznamem"/>
        <w:widowControl w:val="0"/>
        <w:numPr>
          <w:ilvl w:val="0"/>
          <w:numId w:val="4"/>
        </w:numPr>
        <w:spacing w:before="120" w:after="0"/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Objednatel poskytne p</w:t>
      </w:r>
      <w:r w:rsidRPr="00B7700D">
        <w:rPr>
          <w:rFonts w:ascii="Times New Roman" w:eastAsia="Times New Roman" w:hAnsi="Times New Roman"/>
          <w:sz w:val="24"/>
          <w:szCs w:val="24"/>
          <w:lang w:eastAsia="cs-CZ"/>
        </w:rPr>
        <w:t>ro skladování materiálů určených k novému zabudování zhotoviteli prostor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úrovni plánované rekonstrukce. </w:t>
      </w:r>
    </w:p>
    <w:p w:rsidR="00B7700D" w:rsidRPr="00B7700D" w:rsidRDefault="00B7700D" w:rsidP="005B7578">
      <w:pPr>
        <w:pStyle w:val="Odstavecseseznamem"/>
        <w:widowControl w:val="0"/>
        <w:numPr>
          <w:ilvl w:val="0"/>
          <w:numId w:val="4"/>
        </w:numPr>
        <w:spacing w:before="120" w:after="0"/>
        <w:ind w:hanging="357"/>
        <w:contextualSpacing w:val="0"/>
        <w:jc w:val="both"/>
        <w:rPr>
          <w:color w:val="000000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B7700D">
        <w:rPr>
          <w:rFonts w:ascii="Times New Roman" w:eastAsia="Times New Roman" w:hAnsi="Times New Roman"/>
          <w:sz w:val="24"/>
          <w:szCs w:val="24"/>
          <w:lang w:eastAsia="cs-CZ"/>
        </w:rPr>
        <w:t>e stanovených časech bude zhotoviteli umožněn vjezd do podzemní garáže pro případnou nakládku odpadů a suti včetně umožnění vjezdu pro zásobo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vání materiálem a jeho vykládku.</w:t>
      </w:r>
    </w:p>
    <w:p w:rsidR="00B65E93" w:rsidRPr="001D0B86" w:rsidRDefault="005B1329" w:rsidP="005B7578">
      <w:pPr>
        <w:pStyle w:val="Odstavecseseznamem"/>
        <w:widowControl w:val="0"/>
        <w:numPr>
          <w:ilvl w:val="0"/>
          <w:numId w:val="4"/>
        </w:numPr>
        <w:spacing w:before="120" w:after="0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700D">
        <w:rPr>
          <w:rFonts w:ascii="Times New Roman" w:hAnsi="Times New Roman"/>
          <w:color w:val="000000"/>
          <w:sz w:val="24"/>
          <w:szCs w:val="24"/>
        </w:rPr>
        <w:t xml:space="preserve">Objednatel poskytne zhotoviteli, výlučně pro účely plnění </w:t>
      </w:r>
      <w:r w:rsidR="003678A7" w:rsidRPr="00B7700D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Pr="00B7700D">
        <w:rPr>
          <w:rFonts w:ascii="Times New Roman" w:hAnsi="Times New Roman"/>
          <w:color w:val="000000"/>
          <w:sz w:val="24"/>
          <w:szCs w:val="24"/>
        </w:rPr>
        <w:t xml:space="preserve">smlouvy, možnost připojení na odběr el. energie </w:t>
      </w:r>
      <w:r w:rsidR="00202E33" w:rsidRPr="00B7700D">
        <w:rPr>
          <w:rFonts w:ascii="Times New Roman" w:hAnsi="Times New Roman"/>
          <w:color w:val="000000"/>
          <w:sz w:val="24"/>
          <w:szCs w:val="24"/>
        </w:rPr>
        <w:t>230</w:t>
      </w:r>
      <w:r w:rsidR="00B67E8B" w:rsidRPr="00B7700D">
        <w:rPr>
          <w:rFonts w:ascii="Times New Roman" w:hAnsi="Times New Roman"/>
          <w:color w:val="000000"/>
          <w:sz w:val="24"/>
          <w:szCs w:val="24"/>
        </w:rPr>
        <w:t xml:space="preserve"> V</w:t>
      </w:r>
      <w:r w:rsidRPr="00B7700D">
        <w:rPr>
          <w:rFonts w:ascii="Times New Roman" w:hAnsi="Times New Roman"/>
          <w:color w:val="000000"/>
          <w:sz w:val="24"/>
          <w:szCs w:val="24"/>
        </w:rPr>
        <w:t xml:space="preserve"> a užitkové vody v místech, která určí pověř</w:t>
      </w:r>
      <w:r w:rsidR="00BE2B81" w:rsidRPr="00B7700D">
        <w:rPr>
          <w:rFonts w:ascii="Times New Roman" w:hAnsi="Times New Roman"/>
          <w:color w:val="000000"/>
          <w:sz w:val="24"/>
          <w:szCs w:val="24"/>
        </w:rPr>
        <w:t xml:space="preserve">ená osoba </w:t>
      </w:r>
      <w:r w:rsidRPr="00B7700D">
        <w:rPr>
          <w:rFonts w:ascii="Times New Roman" w:hAnsi="Times New Roman"/>
          <w:color w:val="000000"/>
          <w:sz w:val="24"/>
          <w:szCs w:val="24"/>
        </w:rPr>
        <w:t>objednatele.</w:t>
      </w:r>
    </w:p>
    <w:p w:rsidR="00CD0E3C" w:rsidRPr="009F03B1" w:rsidRDefault="00CD0E3C" w:rsidP="001D0B86">
      <w:pPr>
        <w:pStyle w:val="Zhlav"/>
        <w:tabs>
          <w:tab w:val="clear" w:pos="4536"/>
          <w:tab w:val="clear" w:pos="9072"/>
          <w:tab w:val="left" w:pos="360"/>
        </w:tabs>
        <w:spacing w:before="120"/>
        <w:jc w:val="center"/>
        <w:rPr>
          <w:b/>
          <w:color w:val="000000"/>
        </w:rPr>
      </w:pPr>
      <w:r w:rsidRPr="009F03B1">
        <w:rPr>
          <w:b/>
          <w:color w:val="000000"/>
        </w:rPr>
        <w:t>Článek VI</w:t>
      </w:r>
      <w:r w:rsidR="00093EBF" w:rsidRPr="009F03B1">
        <w:rPr>
          <w:b/>
          <w:color w:val="000000"/>
        </w:rPr>
        <w:t>I</w:t>
      </w:r>
    </w:p>
    <w:p w:rsidR="00CD0E3C" w:rsidRPr="009F03B1" w:rsidRDefault="00CD0E3C" w:rsidP="00CD0E3C">
      <w:pPr>
        <w:pStyle w:val="Zhlav"/>
        <w:tabs>
          <w:tab w:val="clear" w:pos="4536"/>
          <w:tab w:val="clear" w:pos="9072"/>
          <w:tab w:val="left" w:pos="360"/>
        </w:tabs>
        <w:jc w:val="center"/>
        <w:rPr>
          <w:b/>
          <w:color w:val="000000"/>
        </w:rPr>
      </w:pPr>
      <w:r w:rsidRPr="009F03B1">
        <w:rPr>
          <w:b/>
          <w:color w:val="000000"/>
        </w:rPr>
        <w:t xml:space="preserve">Předání a převzetí </w:t>
      </w:r>
      <w:r w:rsidR="00D37B3A">
        <w:rPr>
          <w:b/>
          <w:color w:val="000000"/>
        </w:rPr>
        <w:t>dílčího plnění</w:t>
      </w:r>
    </w:p>
    <w:p w:rsidR="00B36075" w:rsidRPr="00FA2E6A" w:rsidRDefault="00B7700D" w:rsidP="00FC796A">
      <w:pPr>
        <w:pStyle w:val="Zkladntext3"/>
        <w:numPr>
          <w:ilvl w:val="0"/>
          <w:numId w:val="17"/>
        </w:numPr>
        <w:tabs>
          <w:tab w:val="left" w:pos="360"/>
        </w:tabs>
        <w:spacing w:before="120"/>
        <w:rPr>
          <w:color w:val="000000"/>
        </w:rPr>
      </w:pPr>
      <w:r>
        <w:rPr>
          <w:color w:val="000000"/>
        </w:rPr>
        <w:t>Každé dílčí plnění</w:t>
      </w:r>
      <w:r w:rsidRPr="00FA2E6A">
        <w:rPr>
          <w:color w:val="000000"/>
        </w:rPr>
        <w:t xml:space="preserve"> </w:t>
      </w:r>
      <w:r w:rsidR="00B36075" w:rsidRPr="00FA2E6A">
        <w:rPr>
          <w:color w:val="000000"/>
        </w:rPr>
        <w:t xml:space="preserve">bude objednatelem převzato na základě písemného </w:t>
      </w:r>
      <w:r w:rsidR="00E90321" w:rsidRPr="00FA2E6A">
        <w:rPr>
          <w:color w:val="000000"/>
        </w:rPr>
        <w:t>protokolu</w:t>
      </w:r>
      <w:r w:rsidR="00B36075" w:rsidRPr="00FA2E6A">
        <w:rPr>
          <w:color w:val="000000"/>
        </w:rPr>
        <w:t xml:space="preserve"> o předání a převzetí </w:t>
      </w:r>
      <w:r>
        <w:rPr>
          <w:color w:val="000000"/>
        </w:rPr>
        <w:t>dílčího plnění</w:t>
      </w:r>
      <w:r w:rsidR="00B36075" w:rsidRPr="00FA2E6A">
        <w:rPr>
          <w:color w:val="000000"/>
        </w:rPr>
        <w:t>, který vyhotoví objednatel a který bude podepsán alespoň jednou z pověřených osob za</w:t>
      </w:r>
      <w:r w:rsidR="00143947">
        <w:rPr>
          <w:color w:val="000000"/>
        </w:rPr>
        <w:t> </w:t>
      </w:r>
      <w:r w:rsidR="00B36075" w:rsidRPr="00FA2E6A">
        <w:rPr>
          <w:color w:val="000000"/>
        </w:rPr>
        <w:t>každou smluvní stranu dle čl. XII</w:t>
      </w:r>
      <w:r w:rsidR="005567F4" w:rsidRPr="00FA2E6A">
        <w:rPr>
          <w:color w:val="000000"/>
        </w:rPr>
        <w:t>I</w:t>
      </w:r>
      <w:r w:rsidR="00B36075" w:rsidRPr="00FA2E6A">
        <w:rPr>
          <w:color w:val="000000"/>
        </w:rPr>
        <w:t xml:space="preserve"> této smlouvy, a to po předání dokladů a dokumentů dle čl. I odst. </w:t>
      </w:r>
      <w:r w:rsidR="00D37B3A">
        <w:rPr>
          <w:color w:val="000000"/>
        </w:rPr>
        <w:t>3</w:t>
      </w:r>
      <w:r w:rsidR="00070E5B">
        <w:rPr>
          <w:color w:val="000000"/>
        </w:rPr>
        <w:t xml:space="preserve"> písm. c)</w:t>
      </w:r>
      <w:r w:rsidR="00B36075" w:rsidRPr="00FA2E6A">
        <w:rPr>
          <w:color w:val="000000"/>
        </w:rPr>
        <w:t xml:space="preserve"> této </w:t>
      </w:r>
      <w:r w:rsidR="00B36075" w:rsidRPr="00194DF0">
        <w:rPr>
          <w:color w:val="auto"/>
        </w:rPr>
        <w:t>smlouvy</w:t>
      </w:r>
      <w:r w:rsidR="0056359D" w:rsidRPr="00194DF0">
        <w:rPr>
          <w:color w:val="auto"/>
        </w:rPr>
        <w:t xml:space="preserve"> (s výjimkou stavebního deníku, který zhotovitel předá nejpozději v den předání 2. dílčího plnění)</w:t>
      </w:r>
      <w:r w:rsidR="00B36075" w:rsidRPr="00194DF0">
        <w:rPr>
          <w:color w:val="auto"/>
        </w:rPr>
        <w:t xml:space="preserve">. </w:t>
      </w:r>
    </w:p>
    <w:p w:rsidR="00CD0E3C" w:rsidRPr="00FA2E6A" w:rsidRDefault="00B36075" w:rsidP="00FC796A">
      <w:pPr>
        <w:pStyle w:val="Zkladntext3"/>
        <w:numPr>
          <w:ilvl w:val="0"/>
          <w:numId w:val="17"/>
        </w:numPr>
        <w:tabs>
          <w:tab w:val="left" w:pos="360"/>
        </w:tabs>
        <w:spacing w:before="120"/>
        <w:rPr>
          <w:color w:val="000000"/>
        </w:rPr>
      </w:pPr>
      <w:r w:rsidRPr="00FA2E6A">
        <w:rPr>
          <w:color w:val="000000"/>
        </w:rPr>
        <w:t xml:space="preserve">Objednatel převezme dokončené </w:t>
      </w:r>
      <w:r w:rsidR="00D37B3A">
        <w:rPr>
          <w:color w:val="000000"/>
        </w:rPr>
        <w:t>dílčí plnění</w:t>
      </w:r>
      <w:r w:rsidR="00D37B3A" w:rsidRPr="00FA2E6A">
        <w:rPr>
          <w:color w:val="000000"/>
        </w:rPr>
        <w:t xml:space="preserve"> </w:t>
      </w:r>
      <w:r w:rsidRPr="00FA2E6A">
        <w:rPr>
          <w:color w:val="000000"/>
        </w:rPr>
        <w:t xml:space="preserve">bez vad a nedodělků. Pokud bude </w:t>
      </w:r>
      <w:r w:rsidR="00D37B3A">
        <w:rPr>
          <w:color w:val="000000"/>
        </w:rPr>
        <w:t>dílčí plnění</w:t>
      </w:r>
      <w:r w:rsidR="00D37B3A" w:rsidRPr="00FA2E6A">
        <w:rPr>
          <w:color w:val="000000"/>
        </w:rPr>
        <w:t xml:space="preserve"> </w:t>
      </w:r>
      <w:r w:rsidRPr="00FA2E6A">
        <w:rPr>
          <w:color w:val="000000"/>
        </w:rPr>
        <w:t xml:space="preserve">vykazovat ojedinělé drobné vady či nedodělky, které samy o sobě či ve spojení s jinými nebrání funkčně nebo esteticky v jeho užívání ani jeho užívání podstatným způsobem neomezují, a pro které není objednatel dle ustanovení § 2628 občanského zákoníku oprávněn odmítnout převzetí </w:t>
      </w:r>
      <w:r w:rsidR="00D37B3A">
        <w:rPr>
          <w:color w:val="000000"/>
        </w:rPr>
        <w:t>plnění</w:t>
      </w:r>
      <w:r w:rsidRPr="00FA2E6A">
        <w:rPr>
          <w:color w:val="000000"/>
        </w:rPr>
        <w:t xml:space="preserve">, objednatel </w:t>
      </w:r>
      <w:r w:rsidR="00D37B3A">
        <w:rPr>
          <w:color w:val="000000"/>
        </w:rPr>
        <w:t>dílčí plnění</w:t>
      </w:r>
      <w:r w:rsidR="00D37B3A" w:rsidRPr="00FA2E6A">
        <w:rPr>
          <w:color w:val="000000"/>
        </w:rPr>
        <w:t xml:space="preserve"> </w:t>
      </w:r>
      <w:r w:rsidRPr="00FA2E6A">
        <w:rPr>
          <w:color w:val="000000"/>
        </w:rPr>
        <w:t>převezme a pověřené osoby smluvních stran uvedou v</w:t>
      </w:r>
      <w:r w:rsidR="00143947">
        <w:rPr>
          <w:color w:val="000000"/>
        </w:rPr>
        <w:t> </w:t>
      </w:r>
      <w:r w:rsidR="00E90321" w:rsidRPr="00FA2E6A">
        <w:rPr>
          <w:color w:val="000000"/>
        </w:rPr>
        <w:t>protokolu</w:t>
      </w:r>
      <w:r w:rsidRPr="00FA2E6A">
        <w:rPr>
          <w:color w:val="000000"/>
        </w:rPr>
        <w:t xml:space="preserve"> o předání a převzetí </w:t>
      </w:r>
      <w:r w:rsidR="00D37B3A">
        <w:rPr>
          <w:color w:val="000000"/>
        </w:rPr>
        <w:t>dílčího plnění</w:t>
      </w:r>
      <w:r w:rsidR="00D37B3A" w:rsidRPr="00FA2E6A">
        <w:rPr>
          <w:color w:val="000000"/>
        </w:rPr>
        <w:t xml:space="preserve"> </w:t>
      </w:r>
      <w:r w:rsidRPr="00FA2E6A">
        <w:rPr>
          <w:color w:val="000000"/>
        </w:rPr>
        <w:t xml:space="preserve">tyto drobné vady či nedodělky, které budou zhotovitelem odstraněny ve lhůtě </w:t>
      </w:r>
      <w:r w:rsidR="00140194" w:rsidRPr="00FA2E6A">
        <w:rPr>
          <w:color w:val="000000"/>
        </w:rPr>
        <w:t>uvedené v čl.</w:t>
      </w:r>
      <w:r w:rsidR="00F76413" w:rsidRPr="00FA2E6A">
        <w:rPr>
          <w:color w:val="000000"/>
        </w:rPr>
        <w:t xml:space="preserve"> II odst. 1 písm.</w:t>
      </w:r>
      <w:r w:rsidR="00140194" w:rsidRPr="00FA2E6A">
        <w:rPr>
          <w:color w:val="000000"/>
        </w:rPr>
        <w:t xml:space="preserve"> </w:t>
      </w:r>
      <w:r w:rsidR="00070E5B">
        <w:rPr>
          <w:color w:val="000000"/>
        </w:rPr>
        <w:t>g</w:t>
      </w:r>
      <w:r w:rsidR="00D37B3A">
        <w:rPr>
          <w:color w:val="000000"/>
        </w:rPr>
        <w:t>)</w:t>
      </w:r>
      <w:r w:rsidR="00F76413" w:rsidRPr="00FA2E6A">
        <w:rPr>
          <w:color w:val="000000"/>
        </w:rPr>
        <w:t xml:space="preserve"> této smlouvy</w:t>
      </w:r>
      <w:r w:rsidR="00CD0E3C" w:rsidRPr="00FA2E6A">
        <w:rPr>
          <w:color w:val="000000"/>
        </w:rPr>
        <w:t>.</w:t>
      </w:r>
    </w:p>
    <w:p w:rsidR="0048437F" w:rsidRDefault="0048437F" w:rsidP="00EF70DC">
      <w:pPr>
        <w:pStyle w:val="Zkladntext"/>
      </w:pPr>
    </w:p>
    <w:p w:rsidR="00D4180E" w:rsidRDefault="00D4180E" w:rsidP="00D4180E">
      <w:pPr>
        <w:pStyle w:val="Zhlav"/>
        <w:tabs>
          <w:tab w:val="clear" w:pos="4536"/>
          <w:tab w:val="clear" w:pos="9072"/>
          <w:tab w:val="left" w:pos="360"/>
        </w:tabs>
        <w:jc w:val="center"/>
        <w:rPr>
          <w:b/>
        </w:rPr>
      </w:pPr>
      <w:r>
        <w:rPr>
          <w:b/>
        </w:rPr>
        <w:t>Článek V</w:t>
      </w:r>
      <w:r w:rsidR="001E62B7">
        <w:rPr>
          <w:b/>
        </w:rPr>
        <w:t>I</w:t>
      </w:r>
      <w:r w:rsidR="00CD0E3C">
        <w:rPr>
          <w:b/>
        </w:rPr>
        <w:t>I</w:t>
      </w:r>
      <w:r w:rsidR="00093EBF">
        <w:rPr>
          <w:b/>
        </w:rPr>
        <w:t>I</w:t>
      </w:r>
    </w:p>
    <w:p w:rsidR="00D4180E" w:rsidRDefault="00D4180E" w:rsidP="00D4180E">
      <w:pPr>
        <w:pStyle w:val="Zhlav"/>
        <w:tabs>
          <w:tab w:val="clear" w:pos="4536"/>
          <w:tab w:val="clear" w:pos="9072"/>
          <w:tab w:val="left" w:pos="360"/>
        </w:tabs>
        <w:spacing w:after="120"/>
        <w:jc w:val="center"/>
        <w:rPr>
          <w:b/>
        </w:rPr>
      </w:pPr>
      <w:r>
        <w:rPr>
          <w:b/>
        </w:rPr>
        <w:t>Přechod nebezpečí škody</w:t>
      </w:r>
    </w:p>
    <w:p w:rsidR="00D4180E" w:rsidRDefault="00D4180E" w:rsidP="001D0B86">
      <w:pPr>
        <w:jc w:val="both"/>
      </w:pPr>
      <w:r w:rsidRPr="00D4180E">
        <w:t>Nebezpečí škody přechází na objednatele podpisem protokolu o</w:t>
      </w:r>
      <w:r w:rsidR="001C259D">
        <w:t> </w:t>
      </w:r>
      <w:r w:rsidRPr="00D4180E">
        <w:t xml:space="preserve">předání a převzetí </w:t>
      </w:r>
      <w:r w:rsidR="00D37B3A">
        <w:t>dílčího plnění</w:t>
      </w:r>
      <w:r w:rsidRPr="00D4180E">
        <w:t>.</w:t>
      </w:r>
    </w:p>
    <w:p w:rsidR="0048437F" w:rsidRDefault="0048437F" w:rsidP="00861BA1">
      <w:pPr>
        <w:tabs>
          <w:tab w:val="left" w:pos="2835"/>
          <w:tab w:val="left" w:pos="5670"/>
        </w:tabs>
      </w:pPr>
    </w:p>
    <w:p w:rsidR="005B1329" w:rsidRPr="00BB533B" w:rsidRDefault="00C6572C">
      <w:pPr>
        <w:jc w:val="center"/>
        <w:rPr>
          <w:b/>
        </w:rPr>
      </w:pPr>
      <w:r>
        <w:rPr>
          <w:b/>
        </w:rPr>
        <w:t xml:space="preserve">Článek </w:t>
      </w:r>
      <w:r w:rsidR="00093EBF">
        <w:rPr>
          <w:b/>
        </w:rPr>
        <w:t>IX</w:t>
      </w:r>
    </w:p>
    <w:p w:rsidR="005B1329" w:rsidRPr="00BB533B" w:rsidRDefault="005B1329">
      <w:pPr>
        <w:jc w:val="center"/>
        <w:rPr>
          <w:b/>
        </w:rPr>
      </w:pPr>
      <w:r w:rsidRPr="00BB533B">
        <w:rPr>
          <w:b/>
        </w:rPr>
        <w:t xml:space="preserve">Záruka, odstranění </w:t>
      </w:r>
      <w:r w:rsidR="008A06C4">
        <w:rPr>
          <w:b/>
        </w:rPr>
        <w:t xml:space="preserve">záručních </w:t>
      </w:r>
      <w:r w:rsidR="00D4180E">
        <w:rPr>
          <w:b/>
        </w:rPr>
        <w:t>vad</w:t>
      </w:r>
    </w:p>
    <w:p w:rsidR="005B1329" w:rsidRDefault="005B1329" w:rsidP="005B7578">
      <w:pPr>
        <w:pStyle w:val="Zkladntext"/>
        <w:widowControl w:val="0"/>
        <w:numPr>
          <w:ilvl w:val="0"/>
          <w:numId w:val="27"/>
        </w:numPr>
        <w:spacing w:before="120"/>
        <w:ind w:left="357" w:hanging="357"/>
      </w:pPr>
      <w:r w:rsidRPr="00BB533B">
        <w:t xml:space="preserve">Zhotovitel poskytuje na </w:t>
      </w:r>
      <w:r w:rsidR="00070E5B">
        <w:t xml:space="preserve">každé dílčí plnění </w:t>
      </w:r>
      <w:r w:rsidRPr="00BB533B">
        <w:t xml:space="preserve">záruku v délce </w:t>
      </w:r>
      <w:r w:rsidR="00F76BCB" w:rsidRPr="001D0B86">
        <w:rPr>
          <w:b/>
        </w:rPr>
        <w:t>60</w:t>
      </w:r>
      <w:r w:rsidRPr="001D0B86">
        <w:rPr>
          <w:b/>
        </w:rPr>
        <w:t xml:space="preserve"> měsíců</w:t>
      </w:r>
      <w:r w:rsidR="00C72142">
        <w:t>, s výjimkou zařizovacích předmětů</w:t>
      </w:r>
      <w:r w:rsidR="00D04642">
        <w:t>,</w:t>
      </w:r>
      <w:r w:rsidR="00D37B3A">
        <w:t xml:space="preserve"> </w:t>
      </w:r>
      <w:r w:rsidR="00C72142">
        <w:t xml:space="preserve">na které poskytuje záruku </w:t>
      </w:r>
      <w:r w:rsidR="00C72142" w:rsidRPr="001D0B86">
        <w:rPr>
          <w:b/>
        </w:rPr>
        <w:t>24 měsíců</w:t>
      </w:r>
      <w:r w:rsidR="004E1243">
        <w:t xml:space="preserve">. </w:t>
      </w:r>
      <w:r w:rsidR="00D37B3A" w:rsidRPr="00D37B3A">
        <w:t xml:space="preserve">Po tuto dobu ručí </w:t>
      </w:r>
      <w:r w:rsidR="00D37B3A">
        <w:t>zhotovitel</w:t>
      </w:r>
      <w:r w:rsidR="00D37B3A" w:rsidRPr="00D37B3A">
        <w:t xml:space="preserve"> za to, že si </w:t>
      </w:r>
      <w:r w:rsidR="00070E5B">
        <w:t>plnění</w:t>
      </w:r>
      <w:r w:rsidR="00070E5B" w:rsidRPr="00D37B3A">
        <w:t xml:space="preserve"> </w:t>
      </w:r>
      <w:r w:rsidR="00D37B3A" w:rsidRPr="00D37B3A">
        <w:t>zachov</w:t>
      </w:r>
      <w:r w:rsidR="00D37B3A">
        <w:t>á</w:t>
      </w:r>
      <w:r w:rsidR="00D37B3A" w:rsidRPr="00D37B3A">
        <w:t xml:space="preserve"> plnou způsobilost k běžnému užití, jakož i funkce a vlastnosti, které měl</w:t>
      </w:r>
      <w:r w:rsidR="00D37B3A">
        <w:t>o</w:t>
      </w:r>
      <w:r w:rsidR="00D37B3A" w:rsidRPr="00D37B3A">
        <w:t xml:space="preserve"> v okamžiku předání a převzetí, s přihlédnutí k běžnému opotřebení, a zavazuje se odstraňovat na vlastní náklady veškeré záruční vady</w:t>
      </w:r>
      <w:r w:rsidR="00D37B3A">
        <w:t xml:space="preserve">. </w:t>
      </w:r>
      <w:r w:rsidR="00483230">
        <w:t>Z</w:t>
      </w:r>
      <w:r w:rsidR="001E62B7" w:rsidRPr="006148AC">
        <w:t>áruka</w:t>
      </w:r>
      <w:r w:rsidR="00D4180E" w:rsidRPr="006148AC">
        <w:t xml:space="preserve"> počíná běžet </w:t>
      </w:r>
      <w:r w:rsidR="00D37B3A">
        <w:t xml:space="preserve">dnem podpisu </w:t>
      </w:r>
      <w:r w:rsidR="00D37B3A">
        <w:lastRenderedPageBreak/>
        <w:t>protokolu o</w:t>
      </w:r>
      <w:r w:rsidR="00D4180E" w:rsidRPr="006148AC">
        <w:t xml:space="preserve"> předání a</w:t>
      </w:r>
      <w:r w:rsidR="00EE715C">
        <w:t> </w:t>
      </w:r>
      <w:r w:rsidR="00D4180E" w:rsidRPr="006148AC">
        <w:t>převzet</w:t>
      </w:r>
      <w:r w:rsidR="00D4180E">
        <w:t xml:space="preserve">í </w:t>
      </w:r>
      <w:r w:rsidR="00D37B3A">
        <w:t>dílčího plnění</w:t>
      </w:r>
      <w:r w:rsidR="00D4180E">
        <w:t>.</w:t>
      </w:r>
      <w:r w:rsidR="00C72142">
        <w:t xml:space="preserve"> </w:t>
      </w:r>
    </w:p>
    <w:p w:rsidR="00CE759D" w:rsidRDefault="005B1329" w:rsidP="005B7578">
      <w:pPr>
        <w:pStyle w:val="Zkladntext"/>
        <w:widowControl w:val="0"/>
        <w:numPr>
          <w:ilvl w:val="0"/>
          <w:numId w:val="27"/>
        </w:numPr>
        <w:spacing w:before="120"/>
        <w:ind w:left="357" w:hanging="357"/>
      </w:pPr>
      <w:r w:rsidRPr="003E44B6">
        <w:t xml:space="preserve">Případné </w:t>
      </w:r>
      <w:r w:rsidR="008A06C4">
        <w:t>záruční</w:t>
      </w:r>
      <w:r w:rsidR="00E9477E">
        <w:t xml:space="preserve"> opravy</w:t>
      </w:r>
      <w:r w:rsidR="008A06C4">
        <w:t xml:space="preserve"> </w:t>
      </w:r>
      <w:r w:rsidRPr="003E44B6">
        <w:t xml:space="preserve">vady </w:t>
      </w:r>
      <w:r w:rsidR="00070E5B">
        <w:t>dílčího plnění</w:t>
      </w:r>
      <w:r w:rsidR="00070E5B" w:rsidRPr="003E44B6">
        <w:t xml:space="preserve"> </w:t>
      </w:r>
      <w:r w:rsidR="00BE2B81">
        <w:t xml:space="preserve">ohlásí pověřená osoba </w:t>
      </w:r>
      <w:r w:rsidRPr="003E44B6">
        <w:t>objednatele zhotoviteli n</w:t>
      </w:r>
      <w:r w:rsidR="0013329E">
        <w:t>a číslo</w:t>
      </w:r>
      <w:r w:rsidR="006D7529">
        <w:t xml:space="preserve"> mobilního telefo</w:t>
      </w:r>
      <w:r w:rsidR="00475C7D">
        <w:t>n</w:t>
      </w:r>
      <w:r w:rsidR="006D7529">
        <w:t>u</w:t>
      </w:r>
      <w:r w:rsidR="00763346" w:rsidRPr="003E44B6">
        <w:t>:</w:t>
      </w:r>
      <w:r w:rsidR="0013329E">
        <w:t xml:space="preserve"> </w:t>
      </w:r>
      <w:r w:rsidR="001E62B7" w:rsidRPr="00EF70DC">
        <w:rPr>
          <w:highlight w:val="yellow"/>
        </w:rPr>
        <w:t>…….</w:t>
      </w:r>
      <w:r w:rsidR="006E1D43">
        <w:t xml:space="preserve"> </w:t>
      </w:r>
      <w:r w:rsidR="006E1D43" w:rsidRPr="006B7F57">
        <w:rPr>
          <w:b/>
          <w:i/>
          <w:highlight w:val="yellow"/>
        </w:rPr>
        <w:t xml:space="preserve">(doplní </w:t>
      </w:r>
      <w:r w:rsidR="006E1D43" w:rsidRPr="00BA24BD">
        <w:rPr>
          <w:b/>
          <w:i/>
          <w:highlight w:val="yellow"/>
        </w:rPr>
        <w:t>dodavatel)</w:t>
      </w:r>
      <w:r w:rsidR="001E62B7">
        <w:t xml:space="preserve"> </w:t>
      </w:r>
      <w:r w:rsidR="00C33D3D">
        <w:t xml:space="preserve">s </w:t>
      </w:r>
      <w:r w:rsidRPr="003E44B6">
        <w:t xml:space="preserve">následným potvrzením </w:t>
      </w:r>
      <w:r w:rsidR="00BE1D34">
        <w:t xml:space="preserve">na </w:t>
      </w:r>
      <w:r w:rsidR="00B44497" w:rsidRPr="003E44B6">
        <w:t>e-mailovou adresu</w:t>
      </w:r>
      <w:r w:rsidR="00B44497" w:rsidRPr="00D4180E">
        <w:t xml:space="preserve">: </w:t>
      </w:r>
      <w:r w:rsidR="00EF70DC" w:rsidRPr="006B7F57">
        <w:rPr>
          <w:highlight w:val="yellow"/>
        </w:rPr>
        <w:t xml:space="preserve">…… </w:t>
      </w:r>
      <w:r w:rsidR="00EF70DC" w:rsidRPr="006B7F57">
        <w:rPr>
          <w:b/>
          <w:i/>
          <w:highlight w:val="yellow"/>
        </w:rPr>
        <w:t xml:space="preserve">(doplní </w:t>
      </w:r>
      <w:r w:rsidR="00C96194" w:rsidRPr="00BA24BD">
        <w:rPr>
          <w:b/>
          <w:i/>
          <w:highlight w:val="yellow"/>
        </w:rPr>
        <w:t>dodavatel</w:t>
      </w:r>
      <w:r w:rsidR="00EF70DC" w:rsidRPr="00BA24BD">
        <w:rPr>
          <w:b/>
          <w:i/>
          <w:highlight w:val="yellow"/>
        </w:rPr>
        <w:t>)</w:t>
      </w:r>
      <w:r w:rsidR="00EF70DC">
        <w:t>.</w:t>
      </w:r>
      <w:r w:rsidR="00CE759D" w:rsidRPr="00CE759D">
        <w:t xml:space="preserve"> </w:t>
      </w:r>
    </w:p>
    <w:p w:rsidR="005B0030" w:rsidRDefault="00B77F17" w:rsidP="005B7578">
      <w:pPr>
        <w:pStyle w:val="Zkladntext"/>
        <w:widowControl w:val="0"/>
        <w:numPr>
          <w:ilvl w:val="0"/>
          <w:numId w:val="27"/>
        </w:numPr>
        <w:spacing w:before="120"/>
        <w:ind w:left="357" w:hanging="357"/>
      </w:pPr>
      <w:r>
        <w:t>Záruční</w:t>
      </w:r>
      <w:r w:rsidR="00E9477E">
        <w:t xml:space="preserve"> vady započne zhotovitel odstraňovat nejpozději </w:t>
      </w:r>
      <w:r w:rsidR="003A6457" w:rsidRPr="00E307DD">
        <w:rPr>
          <w:b/>
        </w:rPr>
        <w:t xml:space="preserve">do </w:t>
      </w:r>
      <w:r w:rsidR="00070E5B">
        <w:rPr>
          <w:b/>
        </w:rPr>
        <w:t>2</w:t>
      </w:r>
      <w:r w:rsidR="00A86162" w:rsidRPr="00E307DD">
        <w:rPr>
          <w:b/>
        </w:rPr>
        <w:t xml:space="preserve"> pracovní</w:t>
      </w:r>
      <w:r w:rsidR="003A6457" w:rsidRPr="00E307DD">
        <w:rPr>
          <w:b/>
        </w:rPr>
        <w:t>ch</w:t>
      </w:r>
      <w:r w:rsidR="00A86162" w:rsidRPr="00E307DD">
        <w:rPr>
          <w:b/>
        </w:rPr>
        <w:t xml:space="preserve"> </w:t>
      </w:r>
      <w:r w:rsidR="003A6457" w:rsidRPr="00E307DD">
        <w:rPr>
          <w:b/>
        </w:rPr>
        <w:t>dnů</w:t>
      </w:r>
      <w:r w:rsidR="003A6457">
        <w:t xml:space="preserve"> </w:t>
      </w:r>
      <w:r w:rsidR="00E9477E">
        <w:t xml:space="preserve">od jejich nahlášení, nebude-li dohodnuto pověřenými osobami </w:t>
      </w:r>
      <w:r w:rsidR="00451788">
        <w:t>smluvních stran jinak</w:t>
      </w:r>
      <w:r w:rsidRPr="00BB533B">
        <w:t xml:space="preserve">. </w:t>
      </w:r>
      <w:r w:rsidR="00182A01" w:rsidRPr="00187771">
        <w:t xml:space="preserve">V zahájené opravě bude pokračovat </w:t>
      </w:r>
      <w:r w:rsidR="00182A01">
        <w:t xml:space="preserve">zhotovitel </w:t>
      </w:r>
      <w:r w:rsidR="00182A01" w:rsidRPr="00BB533B">
        <w:t>bez zbytečného přerušení až do</w:t>
      </w:r>
      <w:r w:rsidR="00182A01">
        <w:t> </w:t>
      </w:r>
      <w:r w:rsidR="00182A01" w:rsidRPr="00BB533B">
        <w:t>odstranění vady</w:t>
      </w:r>
      <w:r w:rsidR="00182A01">
        <w:t>, nebude-li dohodnuto pověřenými osobami smluvních stran jinak.</w:t>
      </w:r>
    </w:p>
    <w:p w:rsidR="002652A3" w:rsidRDefault="002652A3" w:rsidP="005B7578">
      <w:pPr>
        <w:pStyle w:val="Zkladntext"/>
        <w:widowControl w:val="0"/>
        <w:numPr>
          <w:ilvl w:val="0"/>
          <w:numId w:val="27"/>
        </w:numPr>
        <w:spacing w:before="120"/>
        <w:ind w:left="357" w:hanging="357"/>
      </w:pPr>
      <w:r>
        <w:t>Zhotovitel odstraní záruční</w:t>
      </w:r>
      <w:r w:rsidR="00E9477E">
        <w:t xml:space="preserve"> </w:t>
      </w:r>
      <w:r w:rsidR="00CE5CA5">
        <w:t>v</w:t>
      </w:r>
      <w:r>
        <w:t>adu ve lhůtě dohodnuté pověřenými osobami smluvních stran. V případě, že pověřené osoby smluvních stran lhůtu nedohodnou, platí lhůta pro</w:t>
      </w:r>
      <w:r w:rsidR="00CD3958">
        <w:t> </w:t>
      </w:r>
      <w:r>
        <w:t xml:space="preserve">odstranění </w:t>
      </w:r>
      <w:r w:rsidRPr="009049FD">
        <w:t xml:space="preserve">vady </w:t>
      </w:r>
      <w:r w:rsidR="00123E7C" w:rsidRPr="005B0030">
        <w:rPr>
          <w:b/>
        </w:rPr>
        <w:t>5</w:t>
      </w:r>
      <w:r w:rsidRPr="005B0030">
        <w:rPr>
          <w:b/>
        </w:rPr>
        <w:t xml:space="preserve"> pracovní</w:t>
      </w:r>
      <w:r w:rsidR="00C96194" w:rsidRPr="005B0030">
        <w:rPr>
          <w:b/>
        </w:rPr>
        <w:t>ch</w:t>
      </w:r>
      <w:r w:rsidRPr="005B0030">
        <w:rPr>
          <w:b/>
        </w:rPr>
        <w:t xml:space="preserve"> dn</w:t>
      </w:r>
      <w:r w:rsidR="00C96194" w:rsidRPr="005B0030">
        <w:rPr>
          <w:b/>
        </w:rPr>
        <w:t>ů</w:t>
      </w:r>
      <w:r w:rsidRPr="009049FD">
        <w:t xml:space="preserve"> ode dne</w:t>
      </w:r>
      <w:r>
        <w:t xml:space="preserve"> nahlášení vady.</w:t>
      </w:r>
      <w:r w:rsidR="00E9477E">
        <w:t xml:space="preserve"> V případě nedodržení těchto termínů má </w:t>
      </w:r>
      <w:r w:rsidR="00EE715C">
        <w:t xml:space="preserve">objednatel </w:t>
      </w:r>
      <w:r w:rsidR="00E9477E">
        <w:t>právo sám zajistit odstranění vady a takto vynaložené náklady zhotoviteli přeúčtovat. Tímto postupem není dotčena záruka poskytnutá zhotovitelem.</w:t>
      </w:r>
    </w:p>
    <w:p w:rsidR="00E9477E" w:rsidRDefault="00E9477E" w:rsidP="00DE132C">
      <w:pPr>
        <w:tabs>
          <w:tab w:val="left" w:pos="2835"/>
          <w:tab w:val="left" w:pos="5670"/>
        </w:tabs>
      </w:pPr>
    </w:p>
    <w:p w:rsidR="005567F4" w:rsidRPr="00531BF5" w:rsidRDefault="005567F4" w:rsidP="005567F4">
      <w:pPr>
        <w:tabs>
          <w:tab w:val="left" w:pos="1134"/>
          <w:tab w:val="left" w:pos="5812"/>
        </w:tabs>
        <w:jc w:val="center"/>
        <w:rPr>
          <w:b/>
        </w:rPr>
      </w:pPr>
      <w:r w:rsidRPr="00531BF5">
        <w:rPr>
          <w:b/>
        </w:rPr>
        <w:t xml:space="preserve">Článek </w:t>
      </w:r>
      <w:r>
        <w:rPr>
          <w:b/>
        </w:rPr>
        <w:t>X</w:t>
      </w:r>
    </w:p>
    <w:p w:rsidR="005567F4" w:rsidRPr="00531BF5" w:rsidRDefault="005567F4" w:rsidP="005567F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Další p</w:t>
      </w:r>
      <w:r w:rsidRPr="00531BF5">
        <w:rPr>
          <w:b/>
          <w:lang w:eastAsia="ar-SA"/>
        </w:rPr>
        <w:t xml:space="preserve">ovinnosti </w:t>
      </w:r>
      <w:r>
        <w:rPr>
          <w:b/>
          <w:lang w:eastAsia="ar-SA"/>
        </w:rPr>
        <w:t>zhotovit</w:t>
      </w:r>
      <w:r w:rsidRPr="00531BF5">
        <w:rPr>
          <w:b/>
          <w:lang w:eastAsia="ar-SA"/>
        </w:rPr>
        <w:t>ele</w:t>
      </w:r>
    </w:p>
    <w:p w:rsidR="005567F4" w:rsidRPr="00531BF5" w:rsidRDefault="005567F4" w:rsidP="00DE132C">
      <w:pPr>
        <w:widowControl w:val="0"/>
        <w:numPr>
          <w:ilvl w:val="0"/>
          <w:numId w:val="31"/>
        </w:numPr>
        <w:tabs>
          <w:tab w:val="clear" w:pos="360"/>
          <w:tab w:val="num" w:pos="6"/>
        </w:tabs>
        <w:spacing w:before="120"/>
        <w:ind w:left="363" w:hanging="357"/>
        <w:jc w:val="both"/>
        <w:rPr>
          <w:bCs/>
          <w:lang w:eastAsia="ar-SA"/>
        </w:rPr>
      </w:pPr>
      <w:r>
        <w:rPr>
          <w:bCs/>
          <w:lang w:eastAsia="ar-SA"/>
        </w:rPr>
        <w:t>Zhotovitel</w:t>
      </w:r>
      <w:r w:rsidRPr="00531BF5">
        <w:rPr>
          <w:bCs/>
          <w:lang w:eastAsia="ar-SA"/>
        </w:rPr>
        <w:t xml:space="preserve"> se zavazuje, že v souvislosti s plněním této smlouvy:</w:t>
      </w:r>
    </w:p>
    <w:p w:rsidR="005567F4" w:rsidRPr="00531BF5" w:rsidRDefault="005567F4" w:rsidP="00DE132C">
      <w:pPr>
        <w:widowControl w:val="0"/>
        <w:numPr>
          <w:ilvl w:val="0"/>
          <w:numId w:val="32"/>
        </w:numPr>
        <w:tabs>
          <w:tab w:val="left" w:pos="709"/>
          <w:tab w:val="num" w:pos="851"/>
        </w:tabs>
        <w:spacing w:before="120"/>
        <w:ind w:left="709" w:hanging="284"/>
        <w:jc w:val="both"/>
        <w:rPr>
          <w:lang w:eastAsia="ar-SA"/>
        </w:rPr>
      </w:pPr>
      <w:r w:rsidRPr="00531BF5">
        <w:rPr>
          <w:lang w:eastAsia="ar-SA"/>
        </w:rPr>
        <w:t xml:space="preserve"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</w:t>
      </w:r>
      <w:r>
        <w:rPr>
          <w:lang w:eastAsia="ar-SA"/>
        </w:rPr>
        <w:t>Z</w:t>
      </w:r>
      <w:r>
        <w:rPr>
          <w:bCs/>
          <w:lang w:eastAsia="ar-SA"/>
        </w:rPr>
        <w:t>hotovitel</w:t>
      </w:r>
      <w:r w:rsidRPr="00531BF5">
        <w:rPr>
          <w:lang w:eastAsia="ar-SA"/>
        </w:rPr>
        <w:t xml:space="preserve"> je povinen zajistit splnění požadavků dle tohoto ustanovení i u svých poddodavatelů;</w:t>
      </w:r>
    </w:p>
    <w:p w:rsidR="005567F4" w:rsidRPr="00531BF5" w:rsidRDefault="005567F4" w:rsidP="00DE132C">
      <w:pPr>
        <w:widowControl w:val="0"/>
        <w:numPr>
          <w:ilvl w:val="0"/>
          <w:numId w:val="32"/>
        </w:numPr>
        <w:tabs>
          <w:tab w:val="left" w:pos="709"/>
          <w:tab w:val="num" w:pos="851"/>
        </w:tabs>
        <w:spacing w:before="120"/>
        <w:ind w:left="709" w:hanging="284"/>
        <w:jc w:val="both"/>
        <w:rPr>
          <w:lang w:eastAsia="ar-SA"/>
        </w:rPr>
      </w:pPr>
      <w:r w:rsidRPr="00531BF5">
        <w:rPr>
          <w:lang w:eastAsia="ar-SA"/>
        </w:rPr>
        <w:t>zajistí řádné a včasné plnění finančních závazků vůči svým poddodavatelům, kdy</w:t>
      </w:r>
      <w:r w:rsidR="00143947">
        <w:rPr>
          <w:lang w:eastAsia="ar-SA"/>
        </w:rPr>
        <w:t> </w:t>
      </w:r>
      <w:r w:rsidRPr="00531BF5">
        <w:rPr>
          <w:lang w:eastAsia="ar-SA"/>
        </w:rPr>
        <w:t xml:space="preserve">za řádné a včasné plnění se považuje plné uhrazení poddodavatelem vystavených faktur za plnění poskytnutá </w:t>
      </w:r>
      <w:r>
        <w:rPr>
          <w:lang w:eastAsia="ar-SA"/>
        </w:rPr>
        <w:t>zhotovit</w:t>
      </w:r>
      <w:r w:rsidRPr="00531BF5">
        <w:rPr>
          <w:lang w:eastAsia="ar-SA"/>
        </w:rPr>
        <w:t>eli v souvislosti s touto smlouvou, a to nejpozději do 14 dnů od obdržení platby ze strany objednatele (pokud již splatnost poddodavatelem vystavené faktury nenastala dříve). Objednatel je oprávněn požadovat předložení dokladů o provedených platbách poddodavatelům.</w:t>
      </w:r>
    </w:p>
    <w:p w:rsidR="00143947" w:rsidRDefault="00143947" w:rsidP="00DE132C">
      <w:pPr>
        <w:widowControl w:val="0"/>
        <w:numPr>
          <w:ilvl w:val="0"/>
          <w:numId w:val="31"/>
        </w:numPr>
        <w:tabs>
          <w:tab w:val="clear" w:pos="360"/>
          <w:tab w:val="num" w:pos="6"/>
        </w:tabs>
        <w:spacing w:before="120"/>
        <w:ind w:left="363" w:hanging="357"/>
        <w:jc w:val="both"/>
        <w:rPr>
          <w:bCs/>
          <w:lang w:eastAsia="ar-SA"/>
        </w:rPr>
      </w:pPr>
      <w:r w:rsidRPr="00950868">
        <w:t xml:space="preserve">Zhotovitel potvrzuje, že ke dni účinnosti této smlouvy on ani jeho poddodavatelé </w:t>
      </w:r>
      <w:r w:rsidRPr="007315A8">
        <w:t>nenaplňují definiční znaky subjektů uvedených v čl. 5k nařízení Rady (EU) 2022/576 ze dne 8 dubna 2022, kterým se mění nařízení (EU) č. 833/2014 o omezujících opatřeních vzhledem k činnostem Ruska destabilizujícím situaci na Ukrajině (dále také jako „nařízení č.</w:t>
      </w:r>
      <w:r>
        <w:t> </w:t>
      </w:r>
      <w:r w:rsidRPr="007315A8">
        <w:t>2022/576“), nebo subjektů uvedených v čl. 1h rozhodnutí Rady (SZBP) 2022/578 ze dne 8. dubna 2022, kterým se mění rozhodnutí 2014/512/SZBP o omezujících opatřeních vzhledem k činnostem Ruska destabilizujícím situaci na Ukrajině (dále jen „rozhodnutí 2022/578“), kterým je zakázáno zadat či plnit jakoukoli veřejnou zakázku nebo koncesní smlouvu ve smyslu v tomto ustanovení uvedeného nařízení či rozhodnutí. Subjekty naplňující definiční znaky subjektů uvedených v čl. 5k nařízení č. 2022/576 nebo subjektů uvedených v čl. 1h rozhodnutí 2022/578 budou dále označovány jako „určené subjekty“</w:t>
      </w:r>
      <w:r w:rsidRPr="007315A8">
        <w:rPr>
          <w:rFonts w:eastAsia="MS Mincho"/>
        </w:rPr>
        <w:t>.</w:t>
      </w:r>
    </w:p>
    <w:p w:rsidR="005567F4" w:rsidRPr="00DE132C" w:rsidRDefault="005567F4" w:rsidP="00DE132C">
      <w:pPr>
        <w:widowControl w:val="0"/>
        <w:numPr>
          <w:ilvl w:val="0"/>
          <w:numId w:val="31"/>
        </w:numPr>
        <w:tabs>
          <w:tab w:val="clear" w:pos="360"/>
          <w:tab w:val="num" w:pos="6"/>
        </w:tabs>
        <w:spacing w:before="120"/>
        <w:ind w:left="363" w:hanging="357"/>
        <w:jc w:val="both"/>
        <w:rPr>
          <w:bCs/>
          <w:lang w:eastAsia="ar-SA"/>
        </w:rPr>
      </w:pPr>
      <w:r>
        <w:rPr>
          <w:bCs/>
          <w:lang w:eastAsia="ar-SA"/>
        </w:rPr>
        <w:t xml:space="preserve">Zhotovitel </w:t>
      </w:r>
      <w:r w:rsidR="00143947">
        <w:rPr>
          <w:bCs/>
          <w:lang w:eastAsia="ar-SA"/>
        </w:rPr>
        <w:t xml:space="preserve">dále </w:t>
      </w:r>
      <w:r w:rsidRPr="00F36538">
        <w:rPr>
          <w:bCs/>
          <w:lang w:eastAsia="ar-SA"/>
        </w:rPr>
        <w:t>potvrzuje, že ke dni účinnosti této smlouvy není osobou uvedenou v příloze I nařízení Rady (EU) č. 269/2014 ze dne 17. března 2014 o omezujících opatřeních vzhledem k činnostem narušujícím nebo ohrožujícím územní celistvost, svrchovanost a</w:t>
      </w:r>
      <w:r w:rsidR="00D94082">
        <w:rPr>
          <w:bCs/>
          <w:lang w:eastAsia="ar-SA"/>
        </w:rPr>
        <w:t> </w:t>
      </w:r>
      <w:r w:rsidRPr="00F36538">
        <w:rPr>
          <w:bCs/>
          <w:lang w:eastAsia="ar-SA"/>
        </w:rPr>
        <w:t>nezávislost Ukrajiny, ve znění jeho změn (dále také jako „nařízení č. 269/2014“) nebo v</w:t>
      </w:r>
      <w:r w:rsidR="00D94082">
        <w:rPr>
          <w:bCs/>
          <w:lang w:eastAsia="ar-SA"/>
        </w:rPr>
        <w:t> </w:t>
      </w:r>
      <w:r w:rsidRPr="00F36538">
        <w:rPr>
          <w:bCs/>
          <w:lang w:eastAsia="ar-SA"/>
        </w:rPr>
        <w:t>příloze I nařízen</w:t>
      </w:r>
      <w:r w:rsidR="00D94082">
        <w:rPr>
          <w:bCs/>
          <w:lang w:eastAsia="ar-SA"/>
        </w:rPr>
        <w:t>í Rady (EU) č. 208/2014 ze dne 5</w:t>
      </w:r>
      <w:r w:rsidRPr="00F36538">
        <w:rPr>
          <w:bCs/>
          <w:lang w:eastAsia="ar-SA"/>
        </w:rPr>
        <w:t>. března 2014 o omezujících opatřeních vůči některým osobám, subjektům a orgánům vzhledem k situaci na Ukrajině, ve znění jeho změn (dále také jako „nařízení č. 208/2014“) nebo v příloze I nařízení Rady (ES) č.</w:t>
      </w:r>
      <w:r w:rsidR="00143947">
        <w:rPr>
          <w:bCs/>
          <w:lang w:eastAsia="ar-SA"/>
        </w:rPr>
        <w:t> </w:t>
      </w:r>
      <w:r w:rsidRPr="00F36538">
        <w:rPr>
          <w:bCs/>
          <w:lang w:eastAsia="ar-SA"/>
        </w:rPr>
        <w:t xml:space="preserve">765/2006 ze dne 18. května 2006 o omezujících opatřeních vůči prezidentu Lukašenkovi </w:t>
      </w:r>
      <w:r w:rsidRPr="00F36538">
        <w:rPr>
          <w:bCs/>
          <w:lang w:eastAsia="ar-SA"/>
        </w:rPr>
        <w:lastRenderedPageBreak/>
        <w:t>a některým představitelům Běloruska, ve znění jeho změn (dále také jako „nařízení č.</w:t>
      </w:r>
      <w:r w:rsidR="00143947">
        <w:rPr>
          <w:bCs/>
          <w:lang w:eastAsia="ar-SA"/>
        </w:rPr>
        <w:t> </w:t>
      </w:r>
      <w:r w:rsidRPr="00F36538">
        <w:rPr>
          <w:bCs/>
          <w:lang w:eastAsia="ar-SA"/>
        </w:rPr>
        <w:t>765/2006“) nebo v příloze rozhodnutí Rady 2014/145/SZBP ze dne 17.</w:t>
      </w:r>
      <w:r w:rsidR="00D94082">
        <w:rPr>
          <w:bCs/>
          <w:lang w:eastAsia="ar-SA"/>
        </w:rPr>
        <w:t> </w:t>
      </w:r>
      <w:r w:rsidRPr="00F36538">
        <w:rPr>
          <w:bCs/>
          <w:lang w:eastAsia="ar-SA"/>
        </w:rPr>
        <w:t>března 2014 o</w:t>
      </w:r>
      <w:r w:rsidR="00143947">
        <w:rPr>
          <w:bCs/>
          <w:lang w:eastAsia="ar-SA"/>
        </w:rPr>
        <w:t> </w:t>
      </w:r>
      <w:r w:rsidRPr="00F36538">
        <w:rPr>
          <w:bCs/>
          <w:lang w:eastAsia="ar-SA"/>
        </w:rPr>
        <w:t>omezujících opatřeních vzhledem k činnostem narušujícím nebo ohrožujícím územní celistvost, svrchovanost a nezávislost Ukrajiny, ve znění jeho změn (dále také jako „rozhodnutí 2014/145/SZBP“). Osoba uvedená v příloze I nařízení č.</w:t>
      </w:r>
      <w:r w:rsidR="00D94082">
        <w:rPr>
          <w:bCs/>
          <w:lang w:eastAsia="ar-SA"/>
        </w:rPr>
        <w:t> </w:t>
      </w:r>
      <w:r w:rsidRPr="00F36538">
        <w:rPr>
          <w:bCs/>
          <w:lang w:eastAsia="ar-SA"/>
        </w:rPr>
        <w:t>269/2014 nebo v</w:t>
      </w:r>
      <w:r w:rsidR="00143947">
        <w:rPr>
          <w:bCs/>
          <w:lang w:eastAsia="ar-SA"/>
        </w:rPr>
        <w:t> </w:t>
      </w:r>
      <w:r w:rsidRPr="00F36538">
        <w:rPr>
          <w:bCs/>
          <w:lang w:eastAsia="ar-SA"/>
        </w:rPr>
        <w:t xml:space="preserve">příloze I nařízení č. 208/2014 nebo v příloze I nařízení č. 765/2006 nebo v příloze rozhodnutí Rady 2014/145/SZBP bude dále označována jako „určená osoba“. </w:t>
      </w:r>
    </w:p>
    <w:p w:rsidR="005567F4" w:rsidRPr="00F36538" w:rsidRDefault="005567F4" w:rsidP="00DE132C">
      <w:pPr>
        <w:widowControl w:val="0"/>
        <w:numPr>
          <w:ilvl w:val="0"/>
          <w:numId w:val="31"/>
        </w:numPr>
        <w:tabs>
          <w:tab w:val="clear" w:pos="360"/>
          <w:tab w:val="num" w:pos="6"/>
        </w:tabs>
        <w:spacing w:before="120"/>
        <w:ind w:left="363" w:hanging="357"/>
        <w:jc w:val="both"/>
        <w:rPr>
          <w:bCs/>
          <w:lang w:eastAsia="ar-SA"/>
        </w:rPr>
      </w:pPr>
      <w:r>
        <w:rPr>
          <w:bCs/>
          <w:lang w:eastAsia="ar-SA"/>
        </w:rPr>
        <w:t>Zhotovitel</w:t>
      </w:r>
      <w:r w:rsidRPr="00F36538">
        <w:rPr>
          <w:bCs/>
          <w:lang w:eastAsia="ar-SA"/>
        </w:rPr>
        <w:t xml:space="preserve"> se současně zavazuje, že určeným osobám dle předchozího odstavce (není-li jí sám) nebo v jejich prospěch nezpřístupní žádné finanční prostředky ani hospodářské zdroje získané v souvislosti s plněním dle této smlouvy, a to přímo ani nepřímo.</w:t>
      </w:r>
    </w:p>
    <w:p w:rsidR="005567F4" w:rsidRPr="00531BF5" w:rsidRDefault="005567F4" w:rsidP="00DE132C">
      <w:pPr>
        <w:widowControl w:val="0"/>
        <w:numPr>
          <w:ilvl w:val="0"/>
          <w:numId w:val="31"/>
        </w:numPr>
        <w:tabs>
          <w:tab w:val="clear" w:pos="360"/>
          <w:tab w:val="num" w:pos="6"/>
        </w:tabs>
        <w:spacing w:before="120"/>
        <w:ind w:left="363" w:hanging="357"/>
        <w:jc w:val="both"/>
        <w:rPr>
          <w:bCs/>
          <w:lang w:eastAsia="ar-SA"/>
        </w:rPr>
      </w:pPr>
      <w:r>
        <w:rPr>
          <w:bCs/>
          <w:lang w:eastAsia="ar-SA"/>
        </w:rPr>
        <w:t>Zhotovitel</w:t>
      </w:r>
      <w:r w:rsidRPr="00531BF5">
        <w:rPr>
          <w:bCs/>
          <w:lang w:eastAsia="ar-SA"/>
        </w:rPr>
        <w:t xml:space="preserve"> dále potvrzuje, že plnění jím poskytované dle této smlouvy neporušuje žádným způsobem jakékoliv platné právní předpisy vydané zejména orgány Evropské unie [tj.</w:t>
      </w:r>
      <w:r w:rsidR="00232046">
        <w:rPr>
          <w:bCs/>
          <w:lang w:eastAsia="ar-SA"/>
        </w:rPr>
        <w:t> </w:t>
      </w:r>
      <w:r w:rsidRPr="00531BF5">
        <w:rPr>
          <w:bCs/>
          <w:lang w:eastAsia="ar-SA"/>
        </w:rPr>
        <w:t>zejména zákazy dovozu výrobků ze železa a oceli ve smyslu nařízení Rady (EU) č. 2022/428 ze dne 15. března 2022, kterým se mění „základní“ nařízení (EU) č.</w:t>
      </w:r>
      <w:r w:rsidR="00D94082">
        <w:rPr>
          <w:bCs/>
          <w:lang w:eastAsia="ar-SA"/>
        </w:rPr>
        <w:t> </w:t>
      </w:r>
      <w:r w:rsidRPr="00531BF5">
        <w:rPr>
          <w:bCs/>
          <w:lang w:eastAsia="ar-SA"/>
        </w:rPr>
        <w:t>833/2014, nebo nařízení Rady (EU) č. 2022/355 ze dne 2. března 2022, kterým se mění „základní“ nařízení (ES) č. 765/2006 o omezujících opatřeních vzhledem k situaci v</w:t>
      </w:r>
      <w:r w:rsidR="00D94082">
        <w:rPr>
          <w:bCs/>
          <w:lang w:eastAsia="ar-SA"/>
        </w:rPr>
        <w:t> </w:t>
      </w:r>
      <w:r w:rsidRPr="00531BF5">
        <w:rPr>
          <w:bCs/>
          <w:lang w:eastAsia="ar-SA"/>
        </w:rPr>
        <w:t xml:space="preserve">Bělorusku apod.]. Objednatel je oprávněn při porušení této povinnosti </w:t>
      </w:r>
      <w:r>
        <w:rPr>
          <w:bCs/>
          <w:lang w:eastAsia="ar-SA"/>
        </w:rPr>
        <w:t xml:space="preserve">zhotovitele </w:t>
      </w:r>
      <w:r w:rsidRPr="00531BF5">
        <w:rPr>
          <w:bCs/>
          <w:lang w:eastAsia="ar-SA"/>
        </w:rPr>
        <w:t>plnění nepřevzít v jakékoliv jeho části.</w:t>
      </w:r>
    </w:p>
    <w:p w:rsidR="005567F4" w:rsidRPr="00531BF5" w:rsidRDefault="00143947" w:rsidP="00DE132C">
      <w:pPr>
        <w:widowControl w:val="0"/>
        <w:numPr>
          <w:ilvl w:val="0"/>
          <w:numId w:val="31"/>
        </w:numPr>
        <w:tabs>
          <w:tab w:val="clear" w:pos="360"/>
          <w:tab w:val="num" w:pos="6"/>
        </w:tabs>
        <w:spacing w:before="120"/>
        <w:ind w:left="363" w:hanging="357"/>
        <w:jc w:val="both"/>
        <w:rPr>
          <w:bCs/>
          <w:lang w:eastAsia="ar-SA"/>
        </w:rPr>
      </w:pPr>
      <w:r w:rsidRPr="007315A8">
        <w:t>V případě, že by v průběhu účinnosti této smlouvy zhotovitel nebo jeho jakýkoliv poddodavatel naplnili definiční znaky určeného subjektu nebo se zhotovitel stal určenou osobou</w:t>
      </w:r>
      <w:r w:rsidR="005567F4" w:rsidRPr="00531BF5">
        <w:rPr>
          <w:bCs/>
          <w:lang w:eastAsia="ar-SA"/>
        </w:rPr>
        <w:t xml:space="preserve">, je </w:t>
      </w:r>
      <w:r w:rsidR="005567F4">
        <w:rPr>
          <w:bCs/>
          <w:lang w:eastAsia="ar-SA"/>
        </w:rPr>
        <w:t>zhotovitel</w:t>
      </w:r>
      <w:r w:rsidR="005567F4" w:rsidRPr="00531BF5">
        <w:rPr>
          <w:bCs/>
          <w:lang w:eastAsia="ar-SA"/>
        </w:rPr>
        <w:t xml:space="preserve"> povinen o takové skutečnosti objednatele bez zbytečného odkladu, nejpozději do 2 pracovních dnů od nastání takové skutečnosti, písemně informovat. </w:t>
      </w:r>
    </w:p>
    <w:p w:rsidR="005567F4" w:rsidRDefault="005567F4" w:rsidP="00DE132C">
      <w:pPr>
        <w:widowControl w:val="0"/>
        <w:numPr>
          <w:ilvl w:val="0"/>
          <w:numId w:val="31"/>
        </w:numPr>
        <w:tabs>
          <w:tab w:val="clear" w:pos="360"/>
          <w:tab w:val="num" w:pos="6"/>
        </w:tabs>
        <w:spacing w:before="120"/>
        <w:ind w:left="363" w:hanging="357"/>
        <w:jc w:val="both"/>
        <w:rPr>
          <w:bCs/>
          <w:lang w:eastAsia="ar-SA"/>
        </w:rPr>
      </w:pPr>
      <w:r w:rsidRPr="00531BF5">
        <w:rPr>
          <w:bCs/>
          <w:lang w:eastAsia="ar-SA"/>
        </w:rPr>
        <w:t>Dojde-li za dobu účinnosti této smlouvy ke změnám v kterémkoliv z výše uvedených nařízení Rady (EU) či rozhodnutí Rady nebo k přijetí jakékoliv jiné nové legislativy tak, že</w:t>
      </w:r>
      <w:r w:rsidR="00E544D7">
        <w:rPr>
          <w:bCs/>
          <w:lang w:eastAsia="ar-SA"/>
        </w:rPr>
        <w:t> </w:t>
      </w:r>
      <w:r w:rsidRPr="00531BF5">
        <w:rPr>
          <w:bCs/>
          <w:lang w:eastAsia="ar-SA"/>
        </w:rPr>
        <w:t>bude nezbytné dát tuto smlouvu s nařízením Rady (EU), rozhodnutím Rady nebo jinou novou legislativou do souladu, zavazují se smluvní strany uzavřít písemný dodatek k této smlouvě, jehož předmětem bude úprava či doplnění práv a povinností smluvních stran v rámci této smlouvy (sankční mechanismy či nové možnosti ukončení smlouvy z toho nevyjímaje), a to bez zbytečného odkladu, nejpozději do 15 pracovních dnů poté, co změny nařízení Rady (EU), rozhodnutí Ra</w:t>
      </w:r>
      <w:r w:rsidR="0028570C">
        <w:rPr>
          <w:bCs/>
          <w:lang w:eastAsia="ar-SA"/>
        </w:rPr>
        <w:t>dy či jiná nová legislativa naby</w:t>
      </w:r>
      <w:r w:rsidRPr="00531BF5">
        <w:rPr>
          <w:bCs/>
          <w:lang w:eastAsia="ar-SA"/>
        </w:rPr>
        <w:t>dou platnosti, nedohodnou-li se smluvní strany jinak.</w:t>
      </w:r>
    </w:p>
    <w:p w:rsidR="005567F4" w:rsidRPr="00DE132C" w:rsidRDefault="005567F4" w:rsidP="00DE132C">
      <w:pPr>
        <w:widowControl w:val="0"/>
        <w:numPr>
          <w:ilvl w:val="0"/>
          <w:numId w:val="31"/>
        </w:numPr>
        <w:tabs>
          <w:tab w:val="clear" w:pos="360"/>
          <w:tab w:val="num" w:pos="6"/>
        </w:tabs>
        <w:spacing w:before="120"/>
        <w:ind w:left="363" w:hanging="357"/>
        <w:jc w:val="both"/>
      </w:pPr>
      <w:r w:rsidRPr="001B3285">
        <w:rPr>
          <w:bCs/>
          <w:lang w:eastAsia="ar-SA"/>
        </w:rPr>
        <w:t xml:space="preserve">Vznikne-li objednateli v souvislosti s nepravdivým prohlášením nebo  porušením povinností zhotovitele dle odst. 2 až odst. </w:t>
      </w:r>
      <w:r w:rsidR="002F5765">
        <w:rPr>
          <w:bCs/>
          <w:lang w:eastAsia="ar-SA"/>
        </w:rPr>
        <w:t>7</w:t>
      </w:r>
      <w:r w:rsidRPr="001B3285">
        <w:rPr>
          <w:bCs/>
          <w:lang w:eastAsia="ar-SA"/>
        </w:rPr>
        <w:t> tohoto článku jakákoliv škoda, je zhotoviteli tuto škodu objednateli povinen v plné výši nahradit.</w:t>
      </w:r>
    </w:p>
    <w:p w:rsidR="00594E3B" w:rsidRPr="001B3285" w:rsidRDefault="00594E3B" w:rsidP="00DE132C">
      <w:pPr>
        <w:widowControl w:val="0"/>
        <w:numPr>
          <w:ilvl w:val="0"/>
          <w:numId w:val="31"/>
        </w:numPr>
        <w:tabs>
          <w:tab w:val="clear" w:pos="360"/>
          <w:tab w:val="num" w:pos="6"/>
        </w:tabs>
        <w:spacing w:before="120"/>
        <w:ind w:left="363" w:hanging="357"/>
        <w:jc w:val="both"/>
      </w:pPr>
      <w:r w:rsidRPr="00F06F99">
        <w:t>Na plnění poddodavatele se pohlíží, jako by je poskytl zhotovitel.</w:t>
      </w:r>
    </w:p>
    <w:p w:rsidR="00E9477E" w:rsidRDefault="00E9477E" w:rsidP="00DE132C">
      <w:pPr>
        <w:tabs>
          <w:tab w:val="left" w:pos="2835"/>
          <w:tab w:val="left" w:pos="5670"/>
        </w:tabs>
      </w:pPr>
    </w:p>
    <w:p w:rsidR="005B1329" w:rsidRDefault="007C64C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Článek </w:t>
      </w:r>
      <w:r w:rsidR="00CD0E3C">
        <w:rPr>
          <w:b/>
          <w:color w:val="000000"/>
        </w:rPr>
        <w:t>X</w:t>
      </w:r>
      <w:r w:rsidR="005567F4">
        <w:rPr>
          <w:b/>
          <w:color w:val="000000"/>
        </w:rPr>
        <w:t>I</w:t>
      </w:r>
    </w:p>
    <w:p w:rsidR="005B1329" w:rsidRDefault="005B1329">
      <w:pPr>
        <w:jc w:val="center"/>
        <w:rPr>
          <w:b/>
          <w:color w:val="000000"/>
        </w:rPr>
      </w:pPr>
      <w:r>
        <w:rPr>
          <w:b/>
          <w:color w:val="000000"/>
        </w:rPr>
        <w:t>Smluvní pokuty, úrok z prodlení</w:t>
      </w:r>
    </w:p>
    <w:p w:rsidR="00394519" w:rsidRDefault="00394519" w:rsidP="00FB66E3">
      <w:pPr>
        <w:pStyle w:val="Zkladntext"/>
        <w:widowControl w:val="0"/>
        <w:numPr>
          <w:ilvl w:val="0"/>
          <w:numId w:val="5"/>
        </w:numPr>
        <w:spacing w:before="120"/>
        <w:ind w:left="357" w:hanging="357"/>
      </w:pPr>
      <w:r>
        <w:t xml:space="preserve">V případě </w:t>
      </w:r>
      <w:r w:rsidR="00FB01E0">
        <w:t>p</w:t>
      </w:r>
      <w:r w:rsidR="00040A2C">
        <w:t>rodlení</w:t>
      </w:r>
      <w:r w:rsidR="00574683">
        <w:t xml:space="preserve"> zhotovitele</w:t>
      </w:r>
      <w:r w:rsidR="00040A2C">
        <w:t xml:space="preserve"> ve</w:t>
      </w:r>
      <w:r w:rsidR="00FB01E0">
        <w:t xml:space="preserve"> lhůt</w:t>
      </w:r>
      <w:r w:rsidR="00040A2C">
        <w:t>ě</w:t>
      </w:r>
      <w:r w:rsidR="00FB01E0">
        <w:t xml:space="preserve"> pro</w:t>
      </w:r>
      <w:r w:rsidR="00F31EE1">
        <w:t xml:space="preserve"> </w:t>
      </w:r>
      <w:r w:rsidR="00040A2C">
        <w:t xml:space="preserve">předání </w:t>
      </w:r>
      <w:r w:rsidR="00574683">
        <w:t xml:space="preserve">dílčího plnění </w:t>
      </w:r>
      <w:r>
        <w:t>stanovené v čl. II odst. 1</w:t>
      </w:r>
      <w:r w:rsidRPr="006148AC">
        <w:t xml:space="preserve"> písm.</w:t>
      </w:r>
      <w:r w:rsidR="008F3559">
        <w:t> </w:t>
      </w:r>
      <w:r w:rsidR="00C045B7">
        <w:t>c</w:t>
      </w:r>
      <w:r w:rsidRPr="006148AC">
        <w:t xml:space="preserve">) </w:t>
      </w:r>
      <w:r w:rsidR="00070E5B">
        <w:t xml:space="preserve">nebo e) </w:t>
      </w:r>
      <w:r w:rsidRPr="006148AC">
        <w:t xml:space="preserve">je objednatel oprávněn požadovat smluvní pokutu ve výši </w:t>
      </w:r>
      <w:r w:rsidR="00685A3A">
        <w:t>5</w:t>
      </w:r>
      <w:r w:rsidRPr="0048437F">
        <w:t> 000 Kč</w:t>
      </w:r>
      <w:r w:rsidRPr="006148AC">
        <w:t xml:space="preserve"> za</w:t>
      </w:r>
      <w:r>
        <w:t> </w:t>
      </w:r>
      <w:r w:rsidRPr="00E74E04">
        <w:t>každý</w:t>
      </w:r>
      <w:r w:rsidR="00574683">
        <w:t xml:space="preserve"> započatý</w:t>
      </w:r>
      <w:r w:rsidRPr="00E74E04">
        <w:t xml:space="preserve"> </w:t>
      </w:r>
      <w:r w:rsidRPr="000D7B86">
        <w:t>den</w:t>
      </w:r>
      <w:r w:rsidR="00A156EE">
        <w:t xml:space="preserve"> prodlení</w:t>
      </w:r>
      <w:r w:rsidR="00FB01E0" w:rsidRPr="000D7B86">
        <w:t>.</w:t>
      </w:r>
    </w:p>
    <w:p w:rsidR="005567F4" w:rsidRDefault="005B1329" w:rsidP="005567F4">
      <w:pPr>
        <w:pStyle w:val="Zkladntext"/>
        <w:numPr>
          <w:ilvl w:val="0"/>
          <w:numId w:val="5"/>
        </w:numPr>
        <w:spacing w:before="120"/>
      </w:pPr>
      <w:r>
        <w:t xml:space="preserve">V případě </w:t>
      </w:r>
      <w:r w:rsidRPr="00B67FB6">
        <w:t>prodlení zhotovitele v</w:t>
      </w:r>
      <w:r w:rsidR="000704D3" w:rsidRPr="00B67FB6">
        <w:t xml:space="preserve">e lhůtě </w:t>
      </w:r>
      <w:r w:rsidR="00070E5B">
        <w:t xml:space="preserve">pro předání dokladů </w:t>
      </w:r>
      <w:r w:rsidR="00957A2A">
        <w:t>dle čl. II odst</w:t>
      </w:r>
      <w:r w:rsidR="005567F4">
        <w:t>.</w:t>
      </w:r>
      <w:r w:rsidR="00957A2A">
        <w:t xml:space="preserve"> 1 písm. </w:t>
      </w:r>
      <w:r w:rsidR="00070E5B">
        <w:t>f</w:t>
      </w:r>
      <w:r w:rsidR="00957A2A">
        <w:t>) je objednatel oprávněn požadovat</w:t>
      </w:r>
      <w:r w:rsidR="00A156EE">
        <w:t xml:space="preserve"> smluvní</w:t>
      </w:r>
      <w:r w:rsidR="00957A2A">
        <w:t xml:space="preserve"> pokutu</w:t>
      </w:r>
      <w:r w:rsidR="00A156EE">
        <w:t xml:space="preserve"> ve výši</w:t>
      </w:r>
      <w:r w:rsidR="00957A2A">
        <w:t xml:space="preserve"> 1 000 Kč za každý </w:t>
      </w:r>
      <w:r w:rsidR="00A156EE">
        <w:t xml:space="preserve">započatý pracovní </w:t>
      </w:r>
      <w:r w:rsidR="00957A2A">
        <w:t>den prodlení.</w:t>
      </w:r>
    </w:p>
    <w:p w:rsidR="005B0030" w:rsidRPr="00B67FB6" w:rsidRDefault="005B0030" w:rsidP="00C72142">
      <w:pPr>
        <w:pStyle w:val="Normln1"/>
        <w:numPr>
          <w:ilvl w:val="0"/>
          <w:numId w:val="5"/>
        </w:numPr>
        <w:spacing w:before="120"/>
        <w:jc w:val="both"/>
      </w:pPr>
      <w:r w:rsidRPr="005103AC">
        <w:rPr>
          <w:sz w:val="24"/>
          <w:szCs w:val="24"/>
        </w:rPr>
        <w:t>V případě prodlení zhotovitele ve lhůtě sjednané pro doručení daňového dokladu podle</w:t>
      </w:r>
      <w:r w:rsidR="005A740C">
        <w:rPr>
          <w:sz w:val="24"/>
          <w:szCs w:val="24"/>
        </w:rPr>
        <w:t> </w:t>
      </w:r>
      <w:r w:rsidRPr="005103AC">
        <w:rPr>
          <w:sz w:val="24"/>
          <w:szCs w:val="24"/>
        </w:rPr>
        <w:t>čl. III odst. </w:t>
      </w:r>
      <w:r w:rsidR="00574683">
        <w:rPr>
          <w:sz w:val="24"/>
          <w:szCs w:val="24"/>
        </w:rPr>
        <w:t>8</w:t>
      </w:r>
      <w:r w:rsidRPr="005103AC">
        <w:rPr>
          <w:sz w:val="24"/>
          <w:szCs w:val="24"/>
        </w:rPr>
        <w:t xml:space="preserve"> je objednatel oprávněn za každý </w:t>
      </w:r>
      <w:r>
        <w:rPr>
          <w:sz w:val="24"/>
          <w:szCs w:val="24"/>
        </w:rPr>
        <w:t xml:space="preserve">započatý </w:t>
      </w:r>
      <w:r w:rsidRPr="005103AC">
        <w:rPr>
          <w:sz w:val="24"/>
          <w:szCs w:val="24"/>
        </w:rPr>
        <w:t xml:space="preserve">den prodlení účtovat smluvní pokutu ve výši 0,04 % z částky odpovídající výši DPH, kterou je objednatel povinen odvést, </w:t>
      </w:r>
      <w:r w:rsidRPr="005103AC">
        <w:rPr>
          <w:sz w:val="24"/>
          <w:szCs w:val="24"/>
        </w:rPr>
        <w:lastRenderedPageBreak/>
        <w:t>minimálně však 500 Kč.</w:t>
      </w:r>
    </w:p>
    <w:p w:rsidR="005B1329" w:rsidRDefault="005B1329" w:rsidP="00FC796A">
      <w:pPr>
        <w:pStyle w:val="Zkladntext"/>
        <w:numPr>
          <w:ilvl w:val="0"/>
          <w:numId w:val="5"/>
        </w:numPr>
        <w:spacing w:before="120"/>
      </w:pPr>
      <w:r w:rsidRPr="000B3777">
        <w:t>V případě prodlení zhotovitele ve lhůtě stanovené k zahájení odstraňování vad podle</w:t>
      </w:r>
      <w:r w:rsidR="000F28A3">
        <w:t> </w:t>
      </w:r>
      <w:r w:rsidRPr="000B3777">
        <w:t>čl.</w:t>
      </w:r>
      <w:r w:rsidR="006C57EB">
        <w:t> </w:t>
      </w:r>
      <w:r w:rsidR="00A9731C">
        <w:t>IX</w:t>
      </w:r>
      <w:r w:rsidRPr="000B3777">
        <w:t xml:space="preserve"> odst.</w:t>
      </w:r>
      <w:r w:rsidR="000F28A3">
        <w:t> </w:t>
      </w:r>
      <w:r w:rsidR="00CE5CA5">
        <w:t xml:space="preserve">3 </w:t>
      </w:r>
      <w:r w:rsidR="000704D3" w:rsidRPr="000B3777">
        <w:t xml:space="preserve">nebo </w:t>
      </w:r>
      <w:r w:rsidR="00424DC1">
        <w:t>v prodlení s odstraněním záruční vady dle čl. IX odst. 4</w:t>
      </w:r>
      <w:r w:rsidR="005A740C">
        <w:t>, a to i ve lhůtách dohodnutých</w:t>
      </w:r>
      <w:r w:rsidR="005A740C" w:rsidRPr="00A93A9F">
        <w:t xml:space="preserve"> mezi pověřenými osobami smluvních stran</w:t>
      </w:r>
      <w:r w:rsidR="005A740C">
        <w:t>,</w:t>
      </w:r>
      <w:r w:rsidR="00424DC1">
        <w:t xml:space="preserve"> j</w:t>
      </w:r>
      <w:r w:rsidRPr="000B3777">
        <w:t>e objednatel oprávněn po</w:t>
      </w:r>
      <w:r w:rsidR="00FC7BE9" w:rsidRPr="000B3777">
        <w:t>ž</w:t>
      </w:r>
      <w:r w:rsidR="00DE6371">
        <w:t xml:space="preserve">adovat smluvní pokutu ve výši </w:t>
      </w:r>
      <w:r w:rsidR="00A9731C">
        <w:t>2</w:t>
      </w:r>
      <w:r w:rsidR="000F28A3" w:rsidRPr="000D7B86">
        <w:t> </w:t>
      </w:r>
      <w:r w:rsidR="00FC7BE9" w:rsidRPr="000D7B86">
        <w:t>0</w:t>
      </w:r>
      <w:r w:rsidRPr="000D7B86">
        <w:t>00</w:t>
      </w:r>
      <w:r w:rsidR="000F28A3" w:rsidRPr="000D7B86">
        <w:t> </w:t>
      </w:r>
      <w:r w:rsidRPr="00BD0ACF">
        <w:t xml:space="preserve">Kč za </w:t>
      </w:r>
      <w:r w:rsidRPr="00B67FB6">
        <w:t>každý</w:t>
      </w:r>
      <w:r w:rsidR="00574683">
        <w:t xml:space="preserve"> započatý</w:t>
      </w:r>
      <w:r w:rsidRPr="00B67FB6">
        <w:t xml:space="preserve"> </w:t>
      </w:r>
      <w:r w:rsidR="00A240CD" w:rsidRPr="00B67FB6">
        <w:t>pracovní</w:t>
      </w:r>
      <w:r w:rsidR="00A240CD" w:rsidRPr="000D7B86">
        <w:t xml:space="preserve"> </w:t>
      </w:r>
      <w:r w:rsidRPr="000D7B86">
        <w:t>den</w:t>
      </w:r>
      <w:r w:rsidRPr="000B3777">
        <w:t xml:space="preserve"> prodlení v</w:t>
      </w:r>
      <w:r w:rsidR="00C8226C">
        <w:t> </w:t>
      </w:r>
      <w:r w:rsidRPr="000B3777">
        <w:t xml:space="preserve">zahájení </w:t>
      </w:r>
      <w:r w:rsidR="00DE6371">
        <w:t>opravy</w:t>
      </w:r>
      <w:r w:rsidR="00C8226C">
        <w:t xml:space="preserve">, </w:t>
      </w:r>
      <w:r w:rsidR="0013329E">
        <w:t>neodůvodněné</w:t>
      </w:r>
      <w:r w:rsidR="00C8226C">
        <w:t>m</w:t>
      </w:r>
      <w:r w:rsidRPr="000B3777">
        <w:t xml:space="preserve"> přerušení </w:t>
      </w:r>
      <w:r w:rsidR="006D1B9E" w:rsidRPr="000B3777">
        <w:t>odstraňování</w:t>
      </w:r>
      <w:r w:rsidRPr="000B3777">
        <w:t xml:space="preserve"> </w:t>
      </w:r>
      <w:r w:rsidR="00F83469">
        <w:t>vady</w:t>
      </w:r>
      <w:r w:rsidR="00C8226C">
        <w:t xml:space="preserve"> nebo prodlení s odstraněním vady</w:t>
      </w:r>
      <w:r w:rsidRPr="000B3777">
        <w:t>.</w:t>
      </w:r>
    </w:p>
    <w:p w:rsidR="005567F4" w:rsidRDefault="005567F4" w:rsidP="005567F4">
      <w:pPr>
        <w:numPr>
          <w:ilvl w:val="0"/>
          <w:numId w:val="5"/>
        </w:numPr>
        <w:shd w:val="clear" w:color="auto" w:fill="FFFFFF"/>
        <w:spacing w:before="120"/>
        <w:jc w:val="both"/>
      </w:pPr>
      <w:r w:rsidRPr="00531BF5">
        <w:t xml:space="preserve">V případě porušení kterékoliv povinnosti </w:t>
      </w:r>
      <w:r>
        <w:t>zhotovitele</w:t>
      </w:r>
      <w:r w:rsidRPr="00531BF5">
        <w:t xml:space="preserve"> </w:t>
      </w:r>
      <w:r>
        <w:t xml:space="preserve">podle čl. </w:t>
      </w:r>
      <w:r w:rsidRPr="00531BF5">
        <w:t xml:space="preserve">X odst. 1 této smlouvy je objednatel oprávněn požadovat po </w:t>
      </w:r>
      <w:r w:rsidR="002F4A67">
        <w:t>zhotoviteli</w:t>
      </w:r>
      <w:r w:rsidR="002F4A67" w:rsidRPr="00531BF5">
        <w:t xml:space="preserve"> </w:t>
      </w:r>
      <w:r w:rsidRPr="00531BF5">
        <w:t>smluvní pokutu ve výši 500 Kč, a</w:t>
      </w:r>
      <w:r w:rsidR="00D12BF0">
        <w:t> </w:t>
      </w:r>
      <w:r w:rsidRPr="00531BF5">
        <w:t>to</w:t>
      </w:r>
      <w:r w:rsidR="00D12BF0">
        <w:t> </w:t>
      </w:r>
      <w:r w:rsidRPr="00531BF5">
        <w:t>za každý zjištěný případ takového porušení.</w:t>
      </w:r>
    </w:p>
    <w:p w:rsidR="005567F4" w:rsidRPr="00531BF5" w:rsidRDefault="005567F4" w:rsidP="005567F4">
      <w:pPr>
        <w:numPr>
          <w:ilvl w:val="0"/>
          <w:numId w:val="5"/>
        </w:numPr>
        <w:shd w:val="clear" w:color="auto" w:fill="FFFFFF"/>
        <w:spacing w:before="120"/>
        <w:jc w:val="both"/>
      </w:pPr>
      <w:r w:rsidRPr="00531BF5">
        <w:t xml:space="preserve">V případě, že se ukáže tvrzení </w:t>
      </w:r>
      <w:r>
        <w:t>zhotovitele</w:t>
      </w:r>
      <w:r w:rsidRPr="00531BF5">
        <w:t xml:space="preserve"> </w:t>
      </w:r>
      <w:r>
        <w:t xml:space="preserve">uvedené v čl. </w:t>
      </w:r>
      <w:r w:rsidRPr="00531BF5">
        <w:t>X odst. 2</w:t>
      </w:r>
      <w:r w:rsidR="002F5765">
        <w:t xml:space="preserve">, 3 </w:t>
      </w:r>
      <w:r w:rsidRPr="00531BF5">
        <w:t xml:space="preserve">a </w:t>
      </w:r>
      <w:r w:rsidR="002F5765">
        <w:t>5</w:t>
      </w:r>
      <w:r w:rsidRPr="00531BF5">
        <w:t xml:space="preserve"> této smlouvy jako nepravdivé</w:t>
      </w:r>
      <w:r w:rsidR="00F479E5">
        <w:t>,</w:t>
      </w:r>
      <w:r w:rsidRPr="00531BF5">
        <w:t xml:space="preserve"> nebo poruší-li </w:t>
      </w:r>
      <w:r w:rsidR="00576078">
        <w:t>zhotovitel</w:t>
      </w:r>
      <w:r w:rsidR="00576078" w:rsidRPr="00531BF5">
        <w:t xml:space="preserve"> </w:t>
      </w:r>
      <w:r w:rsidRPr="00531BF5">
        <w:t xml:space="preserve">závazek stanovený v čl. X odst. </w:t>
      </w:r>
      <w:r w:rsidR="008D76FD">
        <w:t>4</w:t>
      </w:r>
      <w:r w:rsidRPr="00531BF5">
        <w:t xml:space="preserve"> této smlouvy, vzniká objednateli nárok na smluvní pokutu ve </w:t>
      </w:r>
      <w:r w:rsidRPr="00160D54">
        <w:t xml:space="preserve">výši </w:t>
      </w:r>
      <w:r w:rsidR="00B364AE" w:rsidRPr="00831676">
        <w:t>5</w:t>
      </w:r>
      <w:r w:rsidRPr="00831676">
        <w:t>0 000 Kč</w:t>
      </w:r>
      <w:r w:rsidRPr="00160D54">
        <w:t xml:space="preserve"> </w:t>
      </w:r>
      <w:r w:rsidRPr="00531BF5">
        <w:t xml:space="preserve">za každé jednotlivé nepravdivé tvrzení </w:t>
      </w:r>
      <w:r>
        <w:t>zhotovitele</w:t>
      </w:r>
      <w:r w:rsidRPr="00531BF5">
        <w:t xml:space="preserve"> či za každé porušení závazku </w:t>
      </w:r>
      <w:r>
        <w:t>zhotovitele</w:t>
      </w:r>
      <w:r w:rsidRPr="00531BF5">
        <w:t>.</w:t>
      </w:r>
    </w:p>
    <w:p w:rsidR="005567F4" w:rsidRPr="004B5995" w:rsidRDefault="005567F4" w:rsidP="005567F4">
      <w:pPr>
        <w:numPr>
          <w:ilvl w:val="0"/>
          <w:numId w:val="5"/>
        </w:numPr>
        <w:shd w:val="clear" w:color="auto" w:fill="FFFFFF"/>
        <w:spacing w:before="120"/>
        <w:jc w:val="both"/>
      </w:pPr>
      <w:r w:rsidRPr="00531BF5">
        <w:t xml:space="preserve">V případě prodlení </w:t>
      </w:r>
      <w:r>
        <w:t>zhotovitele</w:t>
      </w:r>
      <w:r w:rsidRPr="00531BF5">
        <w:t xml:space="preserve"> v kteréko</w:t>
      </w:r>
      <w:r>
        <w:t xml:space="preserve">liv lhůtě dle čl. </w:t>
      </w:r>
      <w:r w:rsidRPr="00531BF5">
        <w:t xml:space="preserve">X odst. </w:t>
      </w:r>
      <w:r w:rsidR="008D76FD">
        <w:t>6</w:t>
      </w:r>
      <w:r w:rsidRPr="00531BF5">
        <w:t xml:space="preserve"> a </w:t>
      </w:r>
      <w:r w:rsidR="008D76FD">
        <w:t>7</w:t>
      </w:r>
      <w:r w:rsidRPr="00531BF5">
        <w:t xml:space="preserve"> této smlouvy je objednatel oprávněn účtovat </w:t>
      </w:r>
      <w:r w:rsidR="004B5465">
        <w:t>zhotoviteli</w:t>
      </w:r>
      <w:r w:rsidR="004B5465" w:rsidRPr="00531BF5">
        <w:t xml:space="preserve"> </w:t>
      </w:r>
      <w:r w:rsidRPr="00531BF5">
        <w:t xml:space="preserve">smluvní pokutu ve výši 1 000 Kč za každý </w:t>
      </w:r>
      <w:r w:rsidR="00574683">
        <w:t xml:space="preserve">započatý </w:t>
      </w:r>
      <w:r w:rsidRPr="004B5995">
        <w:t>pracovní den prodlení.</w:t>
      </w:r>
    </w:p>
    <w:p w:rsidR="004B5995" w:rsidRPr="00531BF5" w:rsidRDefault="004B5995" w:rsidP="00DE132C">
      <w:pPr>
        <w:numPr>
          <w:ilvl w:val="0"/>
          <w:numId w:val="5"/>
        </w:numPr>
        <w:shd w:val="clear" w:color="auto" w:fill="FFFFFF"/>
        <w:spacing w:before="120"/>
        <w:jc w:val="both"/>
      </w:pPr>
      <w:r w:rsidRPr="004B5995">
        <w:t>V případě prodlení zhotovitele se splněním povinnosti ve lhůtě dle čl. XI</w:t>
      </w:r>
      <w:r>
        <w:t xml:space="preserve">I </w:t>
      </w:r>
      <w:r w:rsidRPr="004B5995">
        <w:t>odst. 2 je objednatel oprávněn požadovat smluvní pokutu ve výši 300 Kč za každý</w:t>
      </w:r>
      <w:r w:rsidR="00574683">
        <w:t xml:space="preserve"> započatý</w:t>
      </w:r>
      <w:r w:rsidRPr="004B5995">
        <w:t xml:space="preserve"> pracovní den prodlení.</w:t>
      </w:r>
    </w:p>
    <w:p w:rsidR="004B5995" w:rsidRPr="003678A7" w:rsidRDefault="004B5995" w:rsidP="004B5995">
      <w:pPr>
        <w:pStyle w:val="Zkladntext"/>
        <w:numPr>
          <w:ilvl w:val="0"/>
          <w:numId w:val="5"/>
        </w:numPr>
        <w:spacing w:before="120"/>
      </w:pPr>
      <w:r w:rsidRPr="003678A7">
        <w:t>V případě prodlení objednatele v úhradě daňového dokladu je zhotovitel oprávněn požadovat úrok z prodlení podle nařízení vlády č. 351/2013 Sb.</w:t>
      </w:r>
    </w:p>
    <w:p w:rsidR="005B1329" w:rsidRPr="003678A7" w:rsidRDefault="005B1329" w:rsidP="00FC796A">
      <w:pPr>
        <w:pStyle w:val="Zkladntext"/>
        <w:numPr>
          <w:ilvl w:val="0"/>
          <w:numId w:val="5"/>
        </w:numPr>
        <w:spacing w:before="120"/>
      </w:pPr>
      <w:r w:rsidRPr="003678A7">
        <w:t>Smluvní pokutou není dotčen nárok na náhradu škody</w:t>
      </w:r>
      <w:r w:rsidR="00A156EE">
        <w:t xml:space="preserve"> v plné výši</w:t>
      </w:r>
      <w:r w:rsidRPr="003678A7">
        <w:t>.</w:t>
      </w:r>
    </w:p>
    <w:p w:rsidR="0048437F" w:rsidRDefault="0048437F" w:rsidP="00861BA1">
      <w:pPr>
        <w:tabs>
          <w:tab w:val="left" w:pos="2835"/>
          <w:tab w:val="left" w:pos="5670"/>
        </w:tabs>
      </w:pPr>
    </w:p>
    <w:p w:rsidR="005B1329" w:rsidRDefault="00C6572C">
      <w:pPr>
        <w:jc w:val="center"/>
        <w:rPr>
          <w:b/>
          <w:color w:val="000000"/>
        </w:rPr>
      </w:pPr>
      <w:r>
        <w:rPr>
          <w:b/>
          <w:color w:val="000000"/>
        </w:rPr>
        <w:t>Článek X</w:t>
      </w:r>
      <w:r w:rsidR="00093EBF">
        <w:rPr>
          <w:b/>
          <w:color w:val="000000"/>
        </w:rPr>
        <w:t>I</w:t>
      </w:r>
      <w:r w:rsidR="005567F4">
        <w:rPr>
          <w:b/>
          <w:color w:val="000000"/>
        </w:rPr>
        <w:t>I</w:t>
      </w:r>
    </w:p>
    <w:p w:rsidR="005B1329" w:rsidRDefault="005B1329">
      <w:pPr>
        <w:jc w:val="center"/>
        <w:rPr>
          <w:b/>
          <w:color w:val="000000"/>
        </w:rPr>
      </w:pPr>
      <w:r>
        <w:rPr>
          <w:b/>
          <w:color w:val="000000"/>
        </w:rPr>
        <w:t>Pojištění</w:t>
      </w:r>
    </w:p>
    <w:p w:rsidR="005B1329" w:rsidRPr="003678A7" w:rsidRDefault="005B1329" w:rsidP="00DE132C">
      <w:pPr>
        <w:pStyle w:val="Zkladntext"/>
        <w:widowControl w:val="0"/>
        <w:numPr>
          <w:ilvl w:val="0"/>
          <w:numId w:val="9"/>
        </w:numPr>
        <w:spacing w:before="120"/>
        <w:ind w:left="357" w:hanging="357"/>
      </w:pPr>
      <w:r w:rsidRPr="003678A7">
        <w:t xml:space="preserve">Zhotovitel prohlašuje, že je </w:t>
      </w:r>
      <w:r w:rsidR="007C64C8" w:rsidRPr="003678A7">
        <w:t xml:space="preserve">pojištěn pro případ vzniku odpovědnosti za škodu způsobenou třetí osobě v souvislosti s plněním dle této smlouvy, a to </w:t>
      </w:r>
      <w:r w:rsidR="00BE2B81" w:rsidRPr="003678A7">
        <w:t>s pojistným plněním ve výši nejméně</w:t>
      </w:r>
      <w:r w:rsidR="008C7706" w:rsidRPr="003678A7">
        <w:t xml:space="preserve"> </w:t>
      </w:r>
      <w:r w:rsidR="0042042D" w:rsidRPr="003678A7">
        <w:t>2</w:t>
      </w:r>
      <w:r w:rsidR="000F28A3" w:rsidRPr="003678A7">
        <w:t> </w:t>
      </w:r>
      <w:r w:rsidR="00DE6371" w:rsidRPr="003678A7">
        <w:t>000</w:t>
      </w:r>
      <w:r w:rsidR="000F28A3" w:rsidRPr="003678A7">
        <w:t> </w:t>
      </w:r>
      <w:r w:rsidR="00FE2059" w:rsidRPr="003678A7">
        <w:t>000</w:t>
      </w:r>
      <w:r w:rsidR="000F28A3" w:rsidRPr="003678A7">
        <w:t> </w:t>
      </w:r>
      <w:r w:rsidR="00FE2059" w:rsidRPr="003678A7">
        <w:t xml:space="preserve">Kč (slovy: </w:t>
      </w:r>
      <w:r w:rsidR="00761E86" w:rsidRPr="003678A7">
        <w:t>dva miliony</w:t>
      </w:r>
      <w:r w:rsidR="00FE2059" w:rsidRPr="003678A7">
        <w:t xml:space="preserve"> korun českých)</w:t>
      </w:r>
      <w:r w:rsidR="001C22B2" w:rsidRPr="003678A7">
        <w:t xml:space="preserve"> s maximální spoluúčastí 10</w:t>
      </w:r>
      <w:r w:rsidR="000F28A3" w:rsidRPr="003678A7">
        <w:t xml:space="preserve"> </w:t>
      </w:r>
      <w:r w:rsidR="001C22B2" w:rsidRPr="003678A7">
        <w:t>%</w:t>
      </w:r>
      <w:r w:rsidR="00FE2059" w:rsidRPr="003678A7">
        <w:t>.</w:t>
      </w:r>
    </w:p>
    <w:p w:rsidR="00FE2059" w:rsidRPr="003678A7" w:rsidRDefault="00FE2059" w:rsidP="00FC796A">
      <w:pPr>
        <w:pStyle w:val="Zkladntext"/>
        <w:numPr>
          <w:ilvl w:val="0"/>
          <w:numId w:val="9"/>
        </w:numPr>
        <w:spacing w:before="120"/>
      </w:pPr>
      <w:r w:rsidRPr="003678A7">
        <w:t xml:space="preserve">Zhotovitel se zavazuje, že </w:t>
      </w:r>
      <w:r w:rsidR="00BE2B81" w:rsidRPr="003678A7">
        <w:t>pojištění v uvedené výši a rozsahu zůstane účinné po celou dobu účinnosti této smlouvy</w:t>
      </w:r>
      <w:r w:rsidR="00875092">
        <w:t>,</w:t>
      </w:r>
      <w:r w:rsidR="00BE2B81" w:rsidRPr="003678A7">
        <w:t xml:space="preserve"> a do </w:t>
      </w:r>
      <w:r w:rsidR="003678A7" w:rsidRPr="003678A7">
        <w:t xml:space="preserve">5 </w:t>
      </w:r>
      <w:r w:rsidR="00BE2B81" w:rsidRPr="003678A7">
        <w:t>pracovních dnů od výzvy objednatele je zhotovitel povinen toto objednateli doložit</w:t>
      </w:r>
      <w:r w:rsidRPr="003678A7">
        <w:t>.</w:t>
      </w:r>
    </w:p>
    <w:p w:rsidR="003678A7" w:rsidRPr="003678A7" w:rsidRDefault="003678A7" w:rsidP="00DE132C">
      <w:pPr>
        <w:pStyle w:val="Odstavec-slovan"/>
        <w:widowControl w:val="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3678A7">
        <w:rPr>
          <w:rFonts w:ascii="Times New Roman" w:hAnsi="Times New Roman"/>
          <w:sz w:val="24"/>
        </w:rPr>
        <w:t>Nesplnění povinnosti zhotovitele uvedené v odst. 1 tohoto článku je považováno za podstatné porušení smlouvy.</w:t>
      </w:r>
    </w:p>
    <w:p w:rsidR="0048437F" w:rsidRDefault="0048437F" w:rsidP="00861BA1">
      <w:pPr>
        <w:tabs>
          <w:tab w:val="left" w:pos="2835"/>
          <w:tab w:val="left" w:pos="5670"/>
        </w:tabs>
      </w:pPr>
    </w:p>
    <w:p w:rsidR="005B1329" w:rsidRDefault="005B1329">
      <w:pPr>
        <w:jc w:val="center"/>
        <w:rPr>
          <w:b/>
          <w:color w:val="000000"/>
        </w:rPr>
      </w:pPr>
      <w:r>
        <w:rPr>
          <w:b/>
          <w:color w:val="000000"/>
        </w:rPr>
        <w:t>Článek X</w:t>
      </w:r>
      <w:r w:rsidR="00CD0E3C">
        <w:rPr>
          <w:b/>
          <w:color w:val="000000"/>
        </w:rPr>
        <w:t>I</w:t>
      </w:r>
      <w:r w:rsidR="00093EBF">
        <w:rPr>
          <w:b/>
          <w:color w:val="000000"/>
        </w:rPr>
        <w:t>I</w:t>
      </w:r>
      <w:r w:rsidR="005567F4">
        <w:rPr>
          <w:b/>
          <w:color w:val="000000"/>
        </w:rPr>
        <w:t>I</w:t>
      </w:r>
    </w:p>
    <w:p w:rsidR="005B1329" w:rsidRDefault="005B1329">
      <w:pPr>
        <w:pStyle w:val="Zkladntext"/>
        <w:jc w:val="center"/>
        <w:rPr>
          <w:b/>
        </w:rPr>
      </w:pPr>
      <w:r>
        <w:rPr>
          <w:b/>
        </w:rPr>
        <w:t>Pověřen</w:t>
      </w:r>
      <w:r w:rsidR="00BE2B81">
        <w:rPr>
          <w:b/>
        </w:rPr>
        <w:t>é osoby smluvních stran</w:t>
      </w:r>
    </w:p>
    <w:p w:rsidR="005B1329" w:rsidRDefault="00BE2B81" w:rsidP="00DE132C">
      <w:pPr>
        <w:pStyle w:val="Zkladntext"/>
        <w:numPr>
          <w:ilvl w:val="0"/>
          <w:numId w:val="15"/>
        </w:numPr>
        <w:spacing w:before="120"/>
        <w:ind w:left="357" w:hanging="357"/>
      </w:pPr>
      <w:r>
        <w:t>Pověřenými osobami jsou</w:t>
      </w:r>
      <w:r w:rsidR="005B1329">
        <w:t>:</w:t>
      </w:r>
    </w:p>
    <w:p w:rsidR="000F28A3" w:rsidRPr="00975211" w:rsidRDefault="00BE2B81" w:rsidP="00FC796A">
      <w:pPr>
        <w:pStyle w:val="Zkladntext"/>
        <w:numPr>
          <w:ilvl w:val="0"/>
          <w:numId w:val="14"/>
        </w:numPr>
        <w:spacing w:before="120"/>
        <w:ind w:left="709"/>
      </w:pPr>
      <w:r w:rsidRPr="00975211">
        <w:t>za objednatele</w:t>
      </w:r>
      <w:r w:rsidR="000F28A3" w:rsidRPr="00975211">
        <w:t>:</w:t>
      </w:r>
      <w:r w:rsidR="00DB2DAF" w:rsidRPr="00975211">
        <w:t xml:space="preserve"> </w:t>
      </w:r>
    </w:p>
    <w:p w:rsidR="00484069" w:rsidRPr="00BF329F" w:rsidRDefault="00F235DF" w:rsidP="00FF33BE">
      <w:pPr>
        <w:pStyle w:val="Zkladntext"/>
        <w:ind w:left="357"/>
        <w:rPr>
          <w:i/>
        </w:rPr>
      </w:pPr>
      <w:hyperlink r:id="rId9" w:history="1">
        <w:r w:rsidR="003A6457" w:rsidRPr="009F03B1">
          <w:rPr>
            <w:rStyle w:val="Hypertextovodkaz"/>
            <w:b/>
            <w:i/>
            <w:color w:val="000000"/>
            <w:highlight w:val="cyan"/>
            <w:u w:val="none"/>
          </w:rPr>
          <w:t>(bude</w:t>
        </w:r>
      </w:hyperlink>
      <w:r w:rsidR="003A6457" w:rsidRPr="009F03B1">
        <w:rPr>
          <w:b/>
          <w:i/>
          <w:color w:val="000000"/>
          <w:highlight w:val="cyan"/>
        </w:rPr>
        <w:t xml:space="preserve"> doplněno</w:t>
      </w:r>
      <w:r w:rsidR="003A6457" w:rsidRPr="006E1D43">
        <w:rPr>
          <w:b/>
          <w:i/>
          <w:highlight w:val="cyan"/>
        </w:rPr>
        <w:t xml:space="preserve"> před podpisem smlouvy s vybraným dodavatelem)</w:t>
      </w:r>
    </w:p>
    <w:p w:rsidR="003F5962" w:rsidRPr="00975211" w:rsidRDefault="00BE2B81" w:rsidP="00FC796A">
      <w:pPr>
        <w:pStyle w:val="Zkladntext"/>
        <w:numPr>
          <w:ilvl w:val="0"/>
          <w:numId w:val="14"/>
        </w:numPr>
        <w:spacing w:before="120"/>
        <w:ind w:left="709" w:hanging="357"/>
      </w:pPr>
      <w:r w:rsidRPr="00975211">
        <w:t xml:space="preserve">za zhotovitele: </w:t>
      </w:r>
    </w:p>
    <w:p w:rsidR="00B502FC" w:rsidRPr="00574683" w:rsidRDefault="00574683" w:rsidP="00CD3958">
      <w:pPr>
        <w:pStyle w:val="Zkladntext"/>
        <w:spacing w:before="60"/>
        <w:ind w:left="352"/>
        <w:rPr>
          <w:b/>
          <w:i/>
          <w:highlight w:val="yellow"/>
        </w:rPr>
      </w:pPr>
      <w:r w:rsidRPr="00574683">
        <w:rPr>
          <w:b/>
          <w:i/>
          <w:highlight w:val="yellow"/>
        </w:rPr>
        <w:t xml:space="preserve">Jméno a příjmení............, tel. č.: </w:t>
      </w:r>
      <w:r w:rsidR="00B502FC" w:rsidRPr="00574683">
        <w:rPr>
          <w:b/>
          <w:i/>
          <w:highlight w:val="yellow"/>
        </w:rPr>
        <w:t>…………………</w:t>
      </w:r>
      <w:r w:rsidRPr="00574683">
        <w:rPr>
          <w:b/>
          <w:i/>
          <w:highlight w:val="yellow"/>
        </w:rPr>
        <w:t xml:space="preserve"> e-mail:</w:t>
      </w:r>
      <w:r w:rsidR="00B502FC" w:rsidRPr="00574683">
        <w:rPr>
          <w:b/>
          <w:i/>
          <w:highlight w:val="yellow"/>
        </w:rPr>
        <w:t>…………………………</w:t>
      </w:r>
    </w:p>
    <w:p w:rsidR="00CE759D" w:rsidRPr="004371A7" w:rsidRDefault="002F7DC0" w:rsidP="00B502FC">
      <w:pPr>
        <w:pStyle w:val="Zkladntext"/>
        <w:ind w:left="352"/>
      </w:pPr>
      <w:r w:rsidRPr="00574683">
        <w:rPr>
          <w:b/>
          <w:i/>
          <w:highlight w:val="yellow"/>
        </w:rPr>
        <w:t>……………………………………………</w:t>
      </w:r>
      <w:r w:rsidR="004371A7" w:rsidRPr="00574683">
        <w:rPr>
          <w:b/>
          <w:i/>
          <w:highlight w:val="yellow"/>
        </w:rPr>
        <w:t xml:space="preserve"> </w:t>
      </w:r>
      <w:r w:rsidR="004371A7" w:rsidRPr="00054934">
        <w:rPr>
          <w:b/>
          <w:i/>
          <w:highlight w:val="yellow"/>
        </w:rPr>
        <w:t>(</w:t>
      </w:r>
      <w:r w:rsidR="001C5B1C" w:rsidRPr="005002AF">
        <w:rPr>
          <w:b/>
          <w:i/>
          <w:highlight w:val="yellow"/>
        </w:rPr>
        <w:t>dodavatel</w:t>
      </w:r>
      <w:r w:rsidR="001C5B1C">
        <w:rPr>
          <w:b/>
          <w:i/>
          <w:highlight w:val="yellow"/>
        </w:rPr>
        <w:t xml:space="preserve"> doplní libovolný počet osob</w:t>
      </w:r>
      <w:r w:rsidR="004371A7" w:rsidRPr="00054934">
        <w:rPr>
          <w:b/>
          <w:i/>
          <w:highlight w:val="yellow"/>
        </w:rPr>
        <w:t>)</w:t>
      </w:r>
      <w:r w:rsidR="0085254B">
        <w:rPr>
          <w:b/>
          <w:i/>
        </w:rPr>
        <w:t>.</w:t>
      </w:r>
    </w:p>
    <w:p w:rsidR="00E76B3A" w:rsidRPr="00861BA1" w:rsidRDefault="00BE2B81" w:rsidP="003F5962">
      <w:pPr>
        <w:tabs>
          <w:tab w:val="left" w:pos="360"/>
        </w:tabs>
        <w:spacing w:before="120"/>
        <w:ind w:left="357" w:hanging="357"/>
        <w:jc w:val="both"/>
      </w:pPr>
      <w:r>
        <w:t>2.</w:t>
      </w:r>
      <w:r>
        <w:tab/>
      </w:r>
      <w:r w:rsidR="00BF329F" w:rsidRPr="00BF329F">
        <w:t xml:space="preserve">V případě změny nebo doplnění osob uvedených v odst. </w:t>
      </w:r>
      <w:r w:rsidR="00BF329F">
        <w:t>1</w:t>
      </w:r>
      <w:r w:rsidR="00BF329F" w:rsidRPr="00BF329F">
        <w:t xml:space="preserve"> tohoto článku nebo v případě změny jejich kontaktních údajů je změna účinná dnem jejího oznámení prostřednictvím </w:t>
      </w:r>
      <w:r w:rsidR="00D94082">
        <w:t xml:space="preserve">          </w:t>
      </w:r>
      <w:r w:rsidR="00BF329F" w:rsidRPr="00BF329F">
        <w:lastRenderedPageBreak/>
        <w:t>e-mailu pověřeným osobám druhé smluvní strany, bez povinnosti uzavření dodatku k této smlouvě.</w:t>
      </w:r>
    </w:p>
    <w:p w:rsidR="00DB35F8" w:rsidRDefault="00DB35F8" w:rsidP="004371A7">
      <w:pPr>
        <w:tabs>
          <w:tab w:val="left" w:pos="2835"/>
          <w:tab w:val="left" w:pos="5670"/>
        </w:tabs>
      </w:pPr>
    </w:p>
    <w:p w:rsidR="00DE6371" w:rsidRPr="00DE6371" w:rsidRDefault="00DE6371" w:rsidP="004371A7">
      <w:pPr>
        <w:pStyle w:val="Zkladntext"/>
        <w:jc w:val="center"/>
        <w:rPr>
          <w:b/>
        </w:rPr>
      </w:pPr>
      <w:r w:rsidRPr="00DE6371">
        <w:rPr>
          <w:b/>
        </w:rPr>
        <w:t xml:space="preserve">Článek </w:t>
      </w:r>
      <w:r w:rsidR="005567F4">
        <w:rPr>
          <w:b/>
        </w:rPr>
        <w:t>XIV</w:t>
      </w:r>
    </w:p>
    <w:p w:rsidR="00DE6371" w:rsidRPr="00DE6371" w:rsidRDefault="00DE6371" w:rsidP="00DE6371">
      <w:pPr>
        <w:pStyle w:val="Zkladntext"/>
        <w:jc w:val="center"/>
        <w:rPr>
          <w:b/>
        </w:rPr>
      </w:pPr>
      <w:r>
        <w:rPr>
          <w:b/>
        </w:rPr>
        <w:t>U</w:t>
      </w:r>
      <w:r w:rsidRPr="00DE6371">
        <w:rPr>
          <w:b/>
        </w:rPr>
        <w:t>veřejnění smlouvy</w:t>
      </w:r>
    </w:p>
    <w:p w:rsidR="00DE6371" w:rsidRPr="00BF329F" w:rsidRDefault="00583C72" w:rsidP="00FC796A">
      <w:pPr>
        <w:pStyle w:val="Zkladntextodsazen3"/>
        <w:numPr>
          <w:ilvl w:val="0"/>
          <w:numId w:val="7"/>
        </w:numPr>
        <w:spacing w:before="120"/>
      </w:pPr>
      <w:r w:rsidRPr="00BF329F">
        <w:t>Zhotovitel</w:t>
      </w:r>
      <w:r w:rsidR="00DE6371" w:rsidRPr="00BF329F">
        <w:t xml:space="preserve"> si je vědom zákonné povinnosti objednatele uveřejnit na svém profilu tuto smlouvu včetně všech jejích případných změn a dodatků</w:t>
      </w:r>
      <w:r w:rsidR="00D821C6" w:rsidRPr="00BF329F">
        <w:t xml:space="preserve"> </w:t>
      </w:r>
      <w:r w:rsidR="00D821C6" w:rsidRPr="00BF329F">
        <w:rPr>
          <w:bCs/>
        </w:rPr>
        <w:t>a výši skutečně uhrazené ceny za</w:t>
      </w:r>
      <w:r w:rsidR="00131412">
        <w:rPr>
          <w:bCs/>
        </w:rPr>
        <w:t> </w:t>
      </w:r>
      <w:r w:rsidR="00D821C6" w:rsidRPr="00BF329F">
        <w:rPr>
          <w:bCs/>
        </w:rPr>
        <w:t>plnění této smlouvy</w:t>
      </w:r>
      <w:r w:rsidR="00DE6371" w:rsidRPr="00BF329F">
        <w:t>.</w:t>
      </w:r>
    </w:p>
    <w:p w:rsidR="00131412" w:rsidRDefault="00BF329F" w:rsidP="00FC796A">
      <w:pPr>
        <w:pStyle w:val="Zkladntextodsazen3"/>
        <w:numPr>
          <w:ilvl w:val="0"/>
          <w:numId w:val="7"/>
        </w:numPr>
        <w:spacing w:before="120"/>
      </w:pPr>
      <w:r w:rsidRPr="00BF329F">
        <w:t xml:space="preserve">Profilem objednatele je elektronický nástroj, prostřednictvím kterého objednatel, jako veřejný zadavatel dle zákona č. 134/2016 Sb., o zadávání veřejných zakázek, ve znění pozdějších předpisů (dále jen „ZZVZ“), uveřejňuje informace a dokumenty ke svým veřejným zakázkám způsobem, který umožňuje neomezený a přímý dálkový přístup, přičemž profilem objednatele v době uzavření této smlouvy je </w:t>
      </w:r>
      <w:hyperlink r:id="rId10" w:history="1">
        <w:r w:rsidR="008D0C4C" w:rsidRPr="00DC38C7">
          <w:rPr>
            <w:rStyle w:val="Hypertextovodkaz"/>
          </w:rPr>
          <w:t>https://ezak.cnb.cz/</w:t>
        </w:r>
      </w:hyperlink>
      <w:r w:rsidRPr="00BF329F">
        <w:t xml:space="preserve">. </w:t>
      </w:r>
    </w:p>
    <w:p w:rsidR="00DE6371" w:rsidRPr="00BF329F" w:rsidRDefault="00DE6371" w:rsidP="00FC796A">
      <w:pPr>
        <w:pStyle w:val="Zkladntextodsazen3"/>
        <w:numPr>
          <w:ilvl w:val="0"/>
          <w:numId w:val="7"/>
        </w:numPr>
        <w:spacing w:before="120"/>
      </w:pPr>
      <w:r w:rsidRPr="00BF329F">
        <w:t xml:space="preserve">Povinnost uveřejňování dle tohoto článku je objednateli uložena § </w:t>
      </w:r>
      <w:r w:rsidR="00D821C6" w:rsidRPr="00BF329F">
        <w:t>219</w:t>
      </w:r>
      <w:r w:rsidRPr="00BF329F">
        <w:t xml:space="preserve"> Z</w:t>
      </w:r>
      <w:r w:rsidR="00D821C6" w:rsidRPr="00BF329F">
        <w:t>Z</w:t>
      </w:r>
      <w:r w:rsidRPr="00BF329F">
        <w:t>VZ.</w:t>
      </w:r>
    </w:p>
    <w:p w:rsidR="00DE6371" w:rsidRDefault="00DE6371" w:rsidP="00FC796A">
      <w:pPr>
        <w:pStyle w:val="Zkladntextodsazen3"/>
        <w:numPr>
          <w:ilvl w:val="0"/>
          <w:numId w:val="7"/>
        </w:numPr>
        <w:spacing w:before="120"/>
      </w:pPr>
      <w:r w:rsidRPr="00971BF1">
        <w:t>Uveřejnění bude provedeno dle Z</w:t>
      </w:r>
      <w:r w:rsidR="00D821C6" w:rsidRPr="00971BF1">
        <w:t>Z</w:t>
      </w:r>
      <w:r w:rsidRPr="00B36075">
        <w:t>VZ a příslušného prováděcího předpisu</w:t>
      </w:r>
      <w:r w:rsidR="00BF329F" w:rsidRPr="00B36075">
        <w:t xml:space="preserve"> k ZZVZ</w:t>
      </w:r>
      <w:r w:rsidRPr="00B36075">
        <w:t>.</w:t>
      </w:r>
    </w:p>
    <w:p w:rsidR="008D0C4C" w:rsidRPr="00B36075" w:rsidRDefault="008D0C4C" w:rsidP="00DE132C">
      <w:pPr>
        <w:tabs>
          <w:tab w:val="left" w:pos="2835"/>
          <w:tab w:val="left" w:pos="5670"/>
        </w:tabs>
      </w:pPr>
    </w:p>
    <w:p w:rsidR="005B1329" w:rsidRDefault="005B1329">
      <w:pPr>
        <w:pStyle w:val="Zkladntext"/>
        <w:jc w:val="center"/>
        <w:rPr>
          <w:b/>
        </w:rPr>
      </w:pPr>
      <w:r>
        <w:rPr>
          <w:b/>
        </w:rPr>
        <w:t>Článek X</w:t>
      </w:r>
      <w:r w:rsidR="00093EBF">
        <w:rPr>
          <w:b/>
        </w:rPr>
        <w:t>V</w:t>
      </w:r>
    </w:p>
    <w:p w:rsidR="005B1329" w:rsidRDefault="005B1329">
      <w:pPr>
        <w:pStyle w:val="Zkladntext"/>
        <w:jc w:val="center"/>
        <w:rPr>
          <w:b/>
        </w:rPr>
      </w:pPr>
      <w:r>
        <w:rPr>
          <w:b/>
        </w:rPr>
        <w:t>Odstoupení</w:t>
      </w:r>
      <w:r w:rsidR="002F7DC0">
        <w:rPr>
          <w:b/>
        </w:rPr>
        <w:t xml:space="preserve"> od smlouvy</w:t>
      </w:r>
      <w:r w:rsidR="00616F1C">
        <w:rPr>
          <w:b/>
        </w:rPr>
        <w:t xml:space="preserve"> a výpověď</w:t>
      </w:r>
    </w:p>
    <w:p w:rsidR="00B502FC" w:rsidRPr="0085254B" w:rsidRDefault="005B1329" w:rsidP="00DE132C">
      <w:pPr>
        <w:pStyle w:val="Zkladntextodsazen3"/>
        <w:numPr>
          <w:ilvl w:val="0"/>
          <w:numId w:val="16"/>
        </w:numPr>
        <w:spacing w:before="120"/>
        <w:ind w:left="357" w:hanging="357"/>
        <w:rPr>
          <w:color w:val="000000"/>
        </w:rPr>
      </w:pPr>
      <w:r>
        <w:rPr>
          <w:color w:val="000000"/>
        </w:rPr>
        <w:t>V případě, že některá ze smluvních stran</w:t>
      </w:r>
      <w:r w:rsidR="00F136E7">
        <w:rPr>
          <w:color w:val="000000"/>
        </w:rPr>
        <w:t xml:space="preserve"> podstatně poruší</w:t>
      </w:r>
      <w:r>
        <w:rPr>
          <w:color w:val="000000"/>
        </w:rPr>
        <w:t xml:space="preserve"> smluvní povinnost vyplývající pro n</w:t>
      </w:r>
      <w:r w:rsidR="00DF0F05">
        <w:rPr>
          <w:color w:val="000000"/>
        </w:rPr>
        <w:t>i</w:t>
      </w:r>
      <w:r>
        <w:rPr>
          <w:color w:val="000000"/>
        </w:rPr>
        <w:t xml:space="preserve"> z této smlouvy, je druhá smluvní strana oprávněna od smlouvy odstoupit</w:t>
      </w:r>
      <w:r w:rsidR="00D83FFF">
        <w:rPr>
          <w:color w:val="000000"/>
        </w:rPr>
        <w:t>, a to i v </w:t>
      </w:r>
      <w:r w:rsidR="00D83FFF" w:rsidRPr="00A93A9F">
        <w:rPr>
          <w:color w:val="000000"/>
        </w:rPr>
        <w:t xml:space="preserve">její </w:t>
      </w:r>
      <w:r w:rsidR="00D83FFF" w:rsidRPr="00805A26">
        <w:t>jakékoliv</w:t>
      </w:r>
      <w:r w:rsidR="00D83FFF" w:rsidRPr="00A93A9F">
        <w:rPr>
          <w:color w:val="000000"/>
        </w:rPr>
        <w:t xml:space="preserve"> části</w:t>
      </w:r>
      <w:r>
        <w:rPr>
          <w:color w:val="000000"/>
        </w:rPr>
        <w:t>.</w:t>
      </w:r>
    </w:p>
    <w:p w:rsidR="005B1329" w:rsidRDefault="005B1329" w:rsidP="00DE132C">
      <w:pPr>
        <w:pStyle w:val="Zkladntextodsazen3"/>
        <w:numPr>
          <w:ilvl w:val="0"/>
          <w:numId w:val="16"/>
        </w:numPr>
        <w:spacing w:before="120"/>
        <w:ind w:left="357" w:hanging="357"/>
        <w:rPr>
          <w:color w:val="000000"/>
        </w:rPr>
      </w:pPr>
      <w:r>
        <w:rPr>
          <w:color w:val="000000"/>
        </w:rPr>
        <w:t>Za porušení podstatné smluvní povinnosti se považuje</w:t>
      </w:r>
      <w:r w:rsidR="00F136E7">
        <w:rPr>
          <w:color w:val="000000"/>
        </w:rPr>
        <w:t xml:space="preserve"> zejména</w:t>
      </w:r>
      <w:r>
        <w:rPr>
          <w:color w:val="000000"/>
        </w:rPr>
        <w:t>:</w:t>
      </w:r>
    </w:p>
    <w:p w:rsidR="005B1329" w:rsidRDefault="00052734" w:rsidP="00FC796A">
      <w:pPr>
        <w:numPr>
          <w:ilvl w:val="0"/>
          <w:numId w:val="11"/>
        </w:numPr>
        <w:tabs>
          <w:tab w:val="left" w:pos="3686"/>
          <w:tab w:val="left" w:pos="3969"/>
          <w:tab w:val="left" w:pos="4253"/>
        </w:tabs>
        <w:spacing w:before="60"/>
        <w:jc w:val="both"/>
        <w:rPr>
          <w:color w:val="000000"/>
        </w:rPr>
      </w:pPr>
      <w:r>
        <w:rPr>
          <w:color w:val="000000"/>
        </w:rPr>
        <w:t xml:space="preserve">ze strany zhotovitele </w:t>
      </w:r>
      <w:r w:rsidR="005B1329">
        <w:rPr>
          <w:color w:val="000000"/>
        </w:rPr>
        <w:t xml:space="preserve">prodlení ve lhůtě </w:t>
      </w:r>
      <w:r w:rsidR="00361B0A">
        <w:rPr>
          <w:color w:val="000000"/>
        </w:rPr>
        <w:t xml:space="preserve">pro </w:t>
      </w:r>
      <w:r w:rsidR="005B1329">
        <w:rPr>
          <w:color w:val="000000"/>
        </w:rPr>
        <w:t xml:space="preserve">předání </w:t>
      </w:r>
      <w:r w:rsidR="0076347C">
        <w:rPr>
          <w:color w:val="000000"/>
        </w:rPr>
        <w:t xml:space="preserve">dílčího plnění </w:t>
      </w:r>
      <w:r w:rsidR="005B1329">
        <w:rPr>
          <w:color w:val="000000"/>
        </w:rPr>
        <w:t xml:space="preserve">podle </w:t>
      </w:r>
      <w:r w:rsidR="005B1329" w:rsidRPr="00123E7C">
        <w:rPr>
          <w:color w:val="000000"/>
        </w:rPr>
        <w:t xml:space="preserve">čl. </w:t>
      </w:r>
      <w:r w:rsidR="00123E7C" w:rsidRPr="00123E7C">
        <w:rPr>
          <w:color w:val="000000"/>
        </w:rPr>
        <w:t>II</w:t>
      </w:r>
      <w:r w:rsidR="00D821C6">
        <w:rPr>
          <w:color w:val="000000"/>
        </w:rPr>
        <w:t xml:space="preserve"> odst. 1 písm. c)</w:t>
      </w:r>
      <w:r w:rsidR="0028570C">
        <w:rPr>
          <w:color w:val="000000"/>
        </w:rPr>
        <w:t xml:space="preserve"> nebo e</w:t>
      </w:r>
      <w:r w:rsidR="00070E5B">
        <w:rPr>
          <w:color w:val="000000"/>
        </w:rPr>
        <w:t>)</w:t>
      </w:r>
      <w:r w:rsidR="00123E7C">
        <w:rPr>
          <w:color w:val="000000"/>
        </w:rPr>
        <w:t xml:space="preserve"> </w:t>
      </w:r>
      <w:r w:rsidR="005B1329">
        <w:rPr>
          <w:color w:val="000000"/>
        </w:rPr>
        <w:t>o</w:t>
      </w:r>
      <w:r w:rsidR="009219B6">
        <w:rPr>
          <w:color w:val="000000"/>
        </w:rPr>
        <w:t> </w:t>
      </w:r>
      <w:r w:rsidR="005B1329">
        <w:rPr>
          <w:color w:val="000000"/>
        </w:rPr>
        <w:t>více než 1</w:t>
      </w:r>
      <w:r w:rsidR="00DE6371">
        <w:rPr>
          <w:color w:val="000000"/>
        </w:rPr>
        <w:t>5</w:t>
      </w:r>
      <w:r w:rsidR="003F69F9">
        <w:rPr>
          <w:color w:val="000000"/>
        </w:rPr>
        <w:t xml:space="preserve"> </w:t>
      </w:r>
      <w:r w:rsidR="004371A7">
        <w:rPr>
          <w:color w:val="000000"/>
        </w:rPr>
        <w:t>dnů;</w:t>
      </w:r>
    </w:p>
    <w:p w:rsidR="005B1329" w:rsidRDefault="00C96D11" w:rsidP="00DE132C">
      <w:pPr>
        <w:widowControl w:val="0"/>
        <w:numPr>
          <w:ilvl w:val="0"/>
          <w:numId w:val="11"/>
        </w:numPr>
        <w:tabs>
          <w:tab w:val="left" w:pos="3686"/>
          <w:tab w:val="left" w:pos="3969"/>
          <w:tab w:val="left" w:pos="4253"/>
        </w:tabs>
        <w:spacing w:before="60"/>
        <w:jc w:val="both"/>
        <w:rPr>
          <w:color w:val="000000"/>
        </w:rPr>
      </w:pPr>
      <w:r>
        <w:rPr>
          <w:color w:val="000000"/>
        </w:rPr>
        <w:t>z</w:t>
      </w:r>
      <w:r w:rsidR="00052734">
        <w:rPr>
          <w:color w:val="000000"/>
        </w:rPr>
        <w:t xml:space="preserve">e strany objednatele </w:t>
      </w:r>
      <w:r w:rsidR="005B1329">
        <w:rPr>
          <w:color w:val="000000"/>
        </w:rPr>
        <w:t xml:space="preserve">neposkytnutí součinnosti podle čl. </w:t>
      </w:r>
      <w:r w:rsidR="00B06BB3">
        <w:rPr>
          <w:color w:val="000000"/>
        </w:rPr>
        <w:t>V</w:t>
      </w:r>
      <w:r w:rsidR="005659FE">
        <w:rPr>
          <w:color w:val="000000"/>
        </w:rPr>
        <w:t>I</w:t>
      </w:r>
      <w:r w:rsidR="009219B6">
        <w:rPr>
          <w:color w:val="000000"/>
        </w:rPr>
        <w:t xml:space="preserve"> smlouvy</w:t>
      </w:r>
      <w:r w:rsidR="00DE6371">
        <w:rPr>
          <w:color w:val="000000"/>
        </w:rPr>
        <w:t>, a to i přes písemnou výzvu zhotovitele</w:t>
      </w:r>
      <w:r w:rsidR="0076347C">
        <w:rPr>
          <w:color w:val="000000"/>
        </w:rPr>
        <w:t xml:space="preserve">; </w:t>
      </w:r>
      <w:r w:rsidR="0076347C" w:rsidRPr="00705F02">
        <w:t>prodlení s úhradou daňového</w:t>
      </w:r>
      <w:r w:rsidR="0076347C" w:rsidRPr="00705F02">
        <w:rPr>
          <w:iCs/>
        </w:rPr>
        <w:t xml:space="preserve"> dokladu o více než 30 dnů</w:t>
      </w:r>
      <w:r w:rsidR="00500CB4">
        <w:rPr>
          <w:iCs/>
        </w:rPr>
        <w:t>.</w:t>
      </w:r>
    </w:p>
    <w:p w:rsidR="005C5087" w:rsidRDefault="005C5087" w:rsidP="00DE132C">
      <w:pPr>
        <w:pStyle w:val="Zkladntextodsazen3"/>
        <w:widowControl w:val="0"/>
        <w:numPr>
          <w:ilvl w:val="0"/>
          <w:numId w:val="16"/>
        </w:numPr>
        <w:spacing w:before="120"/>
        <w:ind w:left="357" w:hanging="357"/>
        <w:rPr>
          <w:color w:val="000000"/>
        </w:rPr>
      </w:pPr>
      <w:r w:rsidRPr="00F516BB">
        <w:rPr>
          <w:color w:val="000000"/>
        </w:rPr>
        <w:t xml:space="preserve">Smluvní strany se dále dohodly, že objednatel je oprávněn kdykoliv v průběhu insolvenčního řízení zahájeného na majetek zhotovitele </w:t>
      </w:r>
      <w:r w:rsidRPr="00DE132C">
        <w:rPr>
          <w:color w:val="000000"/>
        </w:rPr>
        <w:t>nebo pokud zhotovitel vstoupil do</w:t>
      </w:r>
      <w:r w:rsidR="00DD3D8A">
        <w:rPr>
          <w:color w:val="000000"/>
        </w:rPr>
        <w:t> </w:t>
      </w:r>
      <w:r w:rsidRPr="00DE132C">
        <w:rPr>
          <w:color w:val="000000"/>
        </w:rPr>
        <w:t>likvidace</w:t>
      </w:r>
      <w:r w:rsidRPr="00F516BB">
        <w:rPr>
          <w:color w:val="000000"/>
        </w:rPr>
        <w:t xml:space="preserve"> odstoupit od této smlouvy.</w:t>
      </w:r>
    </w:p>
    <w:p w:rsidR="005C5087" w:rsidRPr="005C5087" w:rsidRDefault="003D65E6" w:rsidP="00DE132C">
      <w:pPr>
        <w:pStyle w:val="Zkladntextodsazen3"/>
        <w:widowControl w:val="0"/>
        <w:numPr>
          <w:ilvl w:val="0"/>
          <w:numId w:val="16"/>
        </w:numPr>
        <w:spacing w:before="120"/>
        <w:ind w:left="357" w:hanging="357"/>
        <w:rPr>
          <w:color w:val="000000"/>
        </w:rPr>
      </w:pPr>
      <w:r w:rsidRPr="00C03028">
        <w:t>Objednatel je oprávněn odstoupit od této smlouvy, a to i v její jakékoliv části, v případě, kdy na základě písemné informace od zhotovitele či z vlastní iniciativy shledá, že zhotovitel nebo jeho kterýkoliv poddodavatel naplnili definiční znaky určeného subjektu nebo zhotovitel se stane určenou osobou nebo zhotovitel neuzavře dodat</w:t>
      </w:r>
      <w:r>
        <w:t>ek ke smlouvě ve smyslu čl. X</w:t>
      </w:r>
      <w:r w:rsidRPr="00C03028">
        <w:t xml:space="preserve"> odst.</w:t>
      </w:r>
      <w:r>
        <w:t xml:space="preserve"> 7</w:t>
      </w:r>
      <w:r w:rsidRPr="00C03028">
        <w:t xml:space="preserve"> této smlouvy nebo zhotovitel poruší povinnost nezpřístupnit jakékoliv určené osobě (není-li jí sám) nebo v její prospěch žádné finanční prostředky ani hospodářské zdroje získané v souvislosti s plněním dle této smlouvy, a to přímo ani nepřímo, nebo povinnost dodat či poskytnout plnění, které</w:t>
      </w:r>
      <w:r>
        <w:t> </w:t>
      </w:r>
      <w:r w:rsidRPr="00C03028">
        <w:t>neporušuje žádným způsobem jakékoliv platné právní předpisy vydané zejména orgány Evropské unie.</w:t>
      </w:r>
    </w:p>
    <w:p w:rsidR="005C5087" w:rsidRPr="00DE132C" w:rsidRDefault="003D65E6" w:rsidP="00FB66E3">
      <w:pPr>
        <w:pStyle w:val="Zkladntextodsazen3"/>
        <w:widowControl w:val="0"/>
        <w:numPr>
          <w:ilvl w:val="0"/>
          <w:numId w:val="16"/>
        </w:numPr>
        <w:spacing w:before="120"/>
        <w:ind w:left="357" w:hanging="357"/>
        <w:rPr>
          <w:color w:val="000000"/>
        </w:rPr>
      </w:pPr>
      <w:r w:rsidRPr="00883707">
        <w:t>O</w:t>
      </w:r>
      <w:r w:rsidRPr="00C03028">
        <w:t>bjednatel je oprávněn vypovědět tuto smlouvu, a to i v její jakékoliv části, bez výpovědní doby v případě, kdy na základě písemné informace od zhotovitele či z vlastní iniciativy shledá, že zhotovitel nebo jeho kterýkoliv poddodavatel naplnili definiční znaky určeného subjektu nebo zhotovitel se stane určenou osobou nebo zhotovitel neuzavře dodatek ke</w:t>
      </w:r>
      <w:r w:rsidR="00616F1C">
        <w:t> </w:t>
      </w:r>
      <w:r w:rsidRPr="00C03028">
        <w:t xml:space="preserve">smlouvě ve smyslu </w:t>
      </w:r>
      <w:r>
        <w:t>čl. X</w:t>
      </w:r>
      <w:r w:rsidRPr="00C03028">
        <w:t xml:space="preserve"> odst</w:t>
      </w:r>
      <w:r>
        <w:t>. 7</w:t>
      </w:r>
      <w:r w:rsidRPr="00C03028">
        <w:t xml:space="preserve"> této smlouvy nebo zhotovitel poruší povinnost nezpřístupnit jakékoliv určené osobě (není-li jí sám) nebo v její prospěch žádné </w:t>
      </w:r>
      <w:r w:rsidRPr="00CE5503">
        <w:t>finanční prostředky ani hospodářské zdroje získané v souvislosti s plněním dle této smlouvy, a</w:t>
      </w:r>
      <w:r w:rsidR="00441814">
        <w:t> </w:t>
      </w:r>
      <w:r w:rsidRPr="00CE5503">
        <w:t>to</w:t>
      </w:r>
      <w:r w:rsidR="00441814">
        <w:t> </w:t>
      </w:r>
      <w:r w:rsidRPr="00CE5503">
        <w:t>přímo ani nepřímo, nebo povinnost dodat či poskytnout plnění</w:t>
      </w:r>
      <w:r w:rsidRPr="005452D8">
        <w:t xml:space="preserve">, které neporušuje </w:t>
      </w:r>
      <w:r w:rsidRPr="005452D8">
        <w:lastRenderedPageBreak/>
        <w:t>žádným způsobem jakékoliv platné právní předpisy vydané zejména orgány Evropské unie. Tato výpověď je účinná dnem jejího doručení zhotoviteli.</w:t>
      </w:r>
    </w:p>
    <w:p w:rsidR="005C5087" w:rsidRPr="00DE132C" w:rsidRDefault="005C5087" w:rsidP="00DE132C">
      <w:pPr>
        <w:pStyle w:val="Zkladntextodsazen3"/>
        <w:numPr>
          <w:ilvl w:val="0"/>
          <w:numId w:val="16"/>
        </w:numPr>
        <w:spacing w:before="120"/>
        <w:ind w:left="357" w:hanging="357"/>
        <w:rPr>
          <w:color w:val="000000"/>
        </w:rPr>
      </w:pPr>
      <w:r w:rsidRPr="00DE132C">
        <w:rPr>
          <w:color w:val="000000"/>
        </w:rPr>
        <w:t>Odstoupením od smlouvy nezaniká nárok objednatele na smluvní pokuty, nároky z</w:t>
      </w:r>
      <w:r w:rsidR="00A64F16">
        <w:rPr>
          <w:color w:val="000000"/>
        </w:rPr>
        <w:t> </w:t>
      </w:r>
      <w:r w:rsidRPr="00DE132C">
        <w:rPr>
          <w:color w:val="000000"/>
        </w:rPr>
        <w:t xml:space="preserve">odpovědnosti za škodu, závazek mlčenlivosti zhotovitele či další ustanovení, z jejichž povahy vyplývá, že mají trvat i po zániku smlouvy. </w:t>
      </w:r>
    </w:p>
    <w:p w:rsidR="00CA4261" w:rsidRDefault="005C5087" w:rsidP="00DE132C">
      <w:pPr>
        <w:pStyle w:val="Zkladntextodsazen3"/>
        <w:numPr>
          <w:ilvl w:val="0"/>
          <w:numId w:val="16"/>
        </w:numPr>
        <w:spacing w:before="120"/>
        <w:ind w:left="357" w:hanging="357"/>
      </w:pPr>
      <w:r w:rsidRPr="00DE132C">
        <w:rPr>
          <w:color w:val="000000"/>
        </w:rPr>
        <w:t>Odstoupení</w:t>
      </w:r>
      <w:r>
        <w:t xml:space="preserve"> od smlouvy je účinné dnem doručení písemného oznámení o odstoupení od</w:t>
      </w:r>
      <w:r w:rsidR="00A64F16">
        <w:t> </w:t>
      </w:r>
      <w:r>
        <w:t>smlouvy druhé smluvní straně.</w:t>
      </w:r>
    </w:p>
    <w:p w:rsidR="00CA4261" w:rsidRDefault="00CA4261" w:rsidP="00861BA1">
      <w:pPr>
        <w:tabs>
          <w:tab w:val="left" w:pos="2835"/>
          <w:tab w:val="left" w:pos="5670"/>
        </w:tabs>
      </w:pPr>
    </w:p>
    <w:p w:rsidR="005B1329" w:rsidRDefault="005B1329">
      <w:pPr>
        <w:pStyle w:val="Zkladntext"/>
        <w:jc w:val="center"/>
        <w:rPr>
          <w:b/>
        </w:rPr>
      </w:pPr>
      <w:r>
        <w:rPr>
          <w:b/>
        </w:rPr>
        <w:t>Článek X</w:t>
      </w:r>
      <w:r w:rsidR="00054934">
        <w:rPr>
          <w:b/>
        </w:rPr>
        <w:t>V</w:t>
      </w:r>
      <w:r w:rsidR="005567F4">
        <w:rPr>
          <w:b/>
        </w:rPr>
        <w:t>I</w:t>
      </w:r>
    </w:p>
    <w:p w:rsidR="005B1329" w:rsidRDefault="005B1329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BF329F" w:rsidRPr="00B548A7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B548A7">
        <w:t xml:space="preserve">Smlouva nabývá platnosti a účinnosti dnem jejího podpisu oprávněnými zástupci obou smluvních stran. </w:t>
      </w:r>
    </w:p>
    <w:p w:rsidR="00BF329F" w:rsidRPr="004E1813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13A1A">
        <w:t xml:space="preserve">Smlouvu </w:t>
      </w:r>
      <w:r w:rsidRPr="00B85B6A">
        <w:t>je možno</w:t>
      </w:r>
      <w:r w:rsidRPr="00E13A1A">
        <w:t xml:space="preserve"> měnit </w:t>
      </w:r>
      <w:r w:rsidRPr="00B85B6A">
        <w:t xml:space="preserve">nebo doplňovat </w:t>
      </w:r>
      <w:r w:rsidRPr="00E13A1A">
        <w:t xml:space="preserve">pouze </w:t>
      </w:r>
      <w:r w:rsidRPr="00B85B6A">
        <w:t>formou písemných</w:t>
      </w:r>
      <w:r w:rsidRPr="00E13A1A">
        <w:t xml:space="preserve">, vzestupně </w:t>
      </w:r>
      <w:r w:rsidRPr="00B85B6A">
        <w:t>číslovaných dodatků podepsaných</w:t>
      </w:r>
      <w:r w:rsidRPr="00E13A1A">
        <w:t xml:space="preserve"> </w:t>
      </w:r>
      <w:r>
        <w:t>oprávněnými zástupci obou smluvních stran, není-li ve smlouvě uvedeno jinak. Dodatek v</w:t>
      </w:r>
      <w:r w:rsidRPr="004E1813">
        <w:t xml:space="preserve"> elektronické </w:t>
      </w:r>
      <w:r w:rsidRPr="00B85B6A">
        <w:t>podobě se považu</w:t>
      </w:r>
      <w:r>
        <w:t xml:space="preserve">je za řádně podepsaný </w:t>
      </w:r>
      <w:r w:rsidRPr="00B85B6A">
        <w:t>objednatelem, je-li podepsán kvalifikovanými elektronickými podpisy</w:t>
      </w:r>
      <w:r w:rsidRPr="004E1813">
        <w:t>.</w:t>
      </w:r>
    </w:p>
    <w:p w:rsidR="00BF329F" w:rsidRPr="00B85B6A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B85B6A">
        <w:t>Závazkový vztah založený touto smlouvou se řídí českým právním řádem, zejména občanským zákoníkem.</w:t>
      </w:r>
    </w:p>
    <w:p w:rsidR="00BF329F" w:rsidRPr="00B85B6A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Spory vyplývající z </w:t>
      </w:r>
      <w:r w:rsidRPr="00B85B6A">
        <w:t>této smlouvy budou řešeny především dohodou smluvních stran. Nebude-li možné dosáhnout dohody, bude spor řešen před místně a věcně příslušným soudem České republiky, a to výlučně podle českého práva.</w:t>
      </w:r>
    </w:p>
    <w:p w:rsidR="00BF329F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4E1813">
        <w:t>Veškerá komunikace mezi smluvními stranami vztahující se k</w:t>
      </w:r>
      <w:r w:rsidRPr="002A0497">
        <w:t xml:space="preserve"> </w:t>
      </w:r>
      <w:r w:rsidRPr="004E1813">
        <w:t xml:space="preserve">této smlouvě bude probíhat v českém </w:t>
      </w:r>
      <w:r w:rsidRPr="002A0497">
        <w:t xml:space="preserve">nebo slovenském </w:t>
      </w:r>
      <w:r w:rsidRPr="004E1813">
        <w:t>jazyce, nebude-li smluvními stranami v</w:t>
      </w:r>
      <w:r w:rsidRPr="002A0497">
        <w:t xml:space="preserve"> </w:t>
      </w:r>
      <w:r w:rsidRPr="004E1813">
        <w:t>konkrétním případě dohodnuto jinak.</w:t>
      </w:r>
    </w:p>
    <w:p w:rsidR="00BF329F" w:rsidRPr="00E13650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13650">
        <w:t>Odpověď stran této smlouvy podle § 1740 odst. 3 občanského zákoníku s dodatkem nebo odchylkou není přijetím nabídky, ani když podstatně nemění podmínky nabídky.</w:t>
      </w:r>
    </w:p>
    <w:p w:rsidR="00BF329F" w:rsidRPr="00E13650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13650">
        <w:t xml:space="preserve">Smluvní strany vylučují uplatnění ustanovení § 1765 a § 1766 a § 2620 občanského zákoníku na svůj smluvní vztah založený touto smlouvou, čímž se ruší nárok </w:t>
      </w:r>
      <w:r>
        <w:t>zhotovitele</w:t>
      </w:r>
      <w:r w:rsidRPr="00E13650">
        <w:t xml:space="preserve"> na</w:t>
      </w:r>
      <w:r>
        <w:t> </w:t>
      </w:r>
      <w:r w:rsidRPr="00E13650">
        <w:t xml:space="preserve">jednání podle § 1765 odst. 1 občanského zákoníku. </w:t>
      </w:r>
      <w:r>
        <w:t>Zhotovitel</w:t>
      </w:r>
      <w:r w:rsidRPr="00E13650">
        <w:t xml:space="preserve"> tímto přebírá nebezpečí změny okolností dle § 1765 odst. 2 občanského zákoníku.</w:t>
      </w:r>
    </w:p>
    <w:p w:rsidR="00BF329F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B85B6A">
        <w:t xml:space="preserve">Práva a povinnosti vzniklé z této smlouvy mohou být postoupeny pouze po předchozím písemném souhlasu druhé smluvní strany. </w:t>
      </w:r>
    </w:p>
    <w:p w:rsidR="00BF329F" w:rsidRPr="009F3278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lang w:eastAsia="ar-SA"/>
        </w:rPr>
      </w:pPr>
      <w:r w:rsidRPr="009F3278">
        <w:t>Ukončením smlouvy</w:t>
      </w:r>
      <w:r w:rsidRPr="009F3278">
        <w:rPr>
          <w:lang w:eastAsia="ar-SA"/>
        </w:rPr>
        <w:t xml:space="preserve"> nejsou dotčena ustanovení smlouvy týkající se nároků z odpovědnosti za vady, nároků z odpovědnosti za škodu a nároků ze smluvních pokut, ani další ustanovení, z jejichž povahy vyplývá, že mají trvat i po zániku účinnosti smlouvy. </w:t>
      </w:r>
    </w:p>
    <w:p w:rsidR="00BF329F" w:rsidRPr="009F3278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DE132C">
        <w:rPr>
          <w:highlight w:val="cyan"/>
        </w:rPr>
        <w:t xml:space="preserve">Smlouva je vyhotovena ve třech stejnopisech s platností originálu, z nichž objednatel obdrží dva stejnopisy a zhotovitel jeden stejnopis./Smlouva je vyhotovena v elektronické podobě, přičemž každá ze smluvních stran obdrží vyhotovení smlouvy opatřené elektronickými podpisy </w:t>
      </w:r>
      <w:r w:rsidRPr="00236F18">
        <w:rPr>
          <w:b/>
          <w:i/>
          <w:highlight w:val="cyan"/>
        </w:rPr>
        <w:t xml:space="preserve">(před uzavřením </w:t>
      </w:r>
      <w:r w:rsidRPr="00B85B6A">
        <w:rPr>
          <w:b/>
          <w:i/>
          <w:highlight w:val="cyan"/>
        </w:rPr>
        <w:t>smlouvy bude zvolena varianta dle dohody smluvních stran)</w:t>
      </w:r>
      <w:r w:rsidRPr="00B85B6A">
        <w:rPr>
          <w:highlight w:val="cyan"/>
        </w:rPr>
        <w:t xml:space="preserve">. </w:t>
      </w:r>
    </w:p>
    <w:p w:rsidR="00CD3958" w:rsidRDefault="00BF329F" w:rsidP="002A049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B85B6A">
        <w:t>Nedílnou součástí této smlouvy jsou následující přílohy:</w:t>
      </w:r>
    </w:p>
    <w:p w:rsidR="004371A7" w:rsidRDefault="002A0497" w:rsidP="004F286D">
      <w:pPr>
        <w:tabs>
          <w:tab w:val="left" w:pos="993"/>
        </w:tabs>
        <w:spacing w:before="120"/>
        <w:ind w:left="851" w:hanging="425"/>
      </w:pPr>
      <w:r>
        <w:t xml:space="preserve">Příloha č. 1 – </w:t>
      </w:r>
      <w:r w:rsidR="004371A7">
        <w:t xml:space="preserve">Bezpečnostní </w:t>
      </w:r>
      <w:r w:rsidR="0062532F">
        <w:t xml:space="preserve">požadavky </w:t>
      </w:r>
      <w:r w:rsidR="004371A7">
        <w:t>objednatele</w:t>
      </w:r>
    </w:p>
    <w:p w:rsidR="00935625" w:rsidRPr="002F05FD" w:rsidRDefault="002A0497" w:rsidP="004F286D">
      <w:pPr>
        <w:tabs>
          <w:tab w:val="left" w:pos="993"/>
        </w:tabs>
        <w:ind w:left="426"/>
      </w:pPr>
      <w:r>
        <w:t xml:space="preserve">Příloha </w:t>
      </w:r>
      <w:r w:rsidR="00AD2858">
        <w:t xml:space="preserve">č. 2 </w:t>
      </w:r>
      <w:r w:rsidR="004371A7">
        <w:t>–</w:t>
      </w:r>
      <w:r>
        <w:t xml:space="preserve"> </w:t>
      </w:r>
      <w:r w:rsidR="00935625">
        <w:t xml:space="preserve">Cenová </w:t>
      </w:r>
      <w:r w:rsidR="004371A7">
        <w:t>tabulka</w:t>
      </w:r>
      <w:r>
        <w:t xml:space="preserve"> </w:t>
      </w:r>
      <w:r w:rsidR="0044633D" w:rsidRPr="00BF329F">
        <w:rPr>
          <w:b/>
          <w:i/>
          <w:highlight w:val="cyan"/>
        </w:rPr>
        <w:t xml:space="preserve">(bude doplněno při uzavření smlouvy s vybraným </w:t>
      </w:r>
      <w:r w:rsidR="00575E7F" w:rsidRPr="00BF329F">
        <w:rPr>
          <w:b/>
          <w:i/>
          <w:highlight w:val="cyan"/>
        </w:rPr>
        <w:t>dodavatelem</w:t>
      </w:r>
      <w:r w:rsidR="0044633D" w:rsidRPr="00BF329F">
        <w:rPr>
          <w:b/>
          <w:i/>
          <w:highlight w:val="cyan"/>
        </w:rPr>
        <w:t xml:space="preserve"> dle jeho nabídky)</w:t>
      </w:r>
    </w:p>
    <w:p w:rsidR="00CA02EC" w:rsidRDefault="002A0497" w:rsidP="004F286D">
      <w:pPr>
        <w:tabs>
          <w:tab w:val="left" w:pos="993"/>
        </w:tabs>
        <w:ind w:left="851" w:hanging="425"/>
      </w:pPr>
      <w:r>
        <w:lastRenderedPageBreak/>
        <w:t xml:space="preserve">Příloha </w:t>
      </w:r>
      <w:r w:rsidR="00CA02EC" w:rsidRPr="002F05FD">
        <w:t xml:space="preserve">č. </w:t>
      </w:r>
      <w:r w:rsidR="003F7C44" w:rsidRPr="002F05FD">
        <w:t xml:space="preserve">3 </w:t>
      </w:r>
      <w:r w:rsidR="00F76BCB" w:rsidRPr="002F05FD">
        <w:t>–</w:t>
      </w:r>
      <w:r>
        <w:t xml:space="preserve"> </w:t>
      </w:r>
      <w:r w:rsidR="005B79AE">
        <w:t>Projektová dokumentace</w:t>
      </w:r>
      <w:r w:rsidR="007441AF" w:rsidRPr="002F05FD">
        <w:t xml:space="preserve"> </w:t>
      </w:r>
      <w:r w:rsidR="004371A7" w:rsidRPr="002F05FD">
        <w:t>(</w:t>
      </w:r>
      <w:r w:rsidR="004371A7" w:rsidRPr="004F286D">
        <w:rPr>
          <w:i/>
        </w:rPr>
        <w:t>volně připojená příloha</w:t>
      </w:r>
      <w:r w:rsidR="004371A7" w:rsidRPr="002F05FD">
        <w:t>)</w:t>
      </w:r>
    </w:p>
    <w:p w:rsidR="008F375C" w:rsidRDefault="002A0497" w:rsidP="004F286D">
      <w:pPr>
        <w:tabs>
          <w:tab w:val="left" w:pos="1843"/>
        </w:tabs>
        <w:ind w:left="426"/>
      </w:pPr>
      <w:r>
        <w:t xml:space="preserve">Příloha </w:t>
      </w:r>
      <w:r w:rsidR="00F76BCB" w:rsidRPr="001F7744">
        <w:t xml:space="preserve">č. </w:t>
      </w:r>
      <w:r w:rsidR="003F7C44" w:rsidRPr="001F7744">
        <w:t>4</w:t>
      </w:r>
      <w:r w:rsidR="003F7C44" w:rsidRPr="004371A7">
        <w:t xml:space="preserve"> </w:t>
      </w:r>
      <w:r w:rsidR="00F76BCB" w:rsidRPr="004371A7">
        <w:t>–</w:t>
      </w:r>
      <w:r>
        <w:t xml:space="preserve"> </w:t>
      </w:r>
      <w:r w:rsidR="004371A7" w:rsidRPr="002F05FD">
        <w:t>Harmonogram (</w:t>
      </w:r>
      <w:r w:rsidR="004371A7" w:rsidRPr="004F286D">
        <w:rPr>
          <w:i/>
        </w:rPr>
        <w:t>volně připojená příloha</w:t>
      </w:r>
      <w:r w:rsidR="004F286D" w:rsidRPr="004F286D">
        <w:rPr>
          <w:i/>
        </w:rPr>
        <w:t xml:space="preserve">, </w:t>
      </w:r>
      <w:r w:rsidR="004F286D" w:rsidRPr="004F286D">
        <w:rPr>
          <w:b/>
          <w:i/>
          <w:highlight w:val="cyan"/>
        </w:rPr>
        <w:t>bude doplněno po podpisu smlouvy</w:t>
      </w:r>
      <w:r w:rsidR="004371A7" w:rsidRPr="004F286D">
        <w:t>)</w:t>
      </w:r>
    </w:p>
    <w:p w:rsidR="000C3EBD" w:rsidRPr="002F05FD" w:rsidRDefault="008F375C" w:rsidP="004F286D">
      <w:pPr>
        <w:tabs>
          <w:tab w:val="left" w:pos="993"/>
        </w:tabs>
        <w:ind w:left="851" w:hanging="425"/>
      </w:pPr>
      <w:r>
        <w:t xml:space="preserve">Příloha č. 5 – Soupis dodávaných výrobků </w:t>
      </w:r>
      <w:r w:rsidRPr="008F375C">
        <w:rPr>
          <w:b/>
          <w:i/>
          <w:highlight w:val="yellow"/>
        </w:rPr>
        <w:t>(doplní dodavatel)</w:t>
      </w:r>
      <w:r>
        <w:t xml:space="preserve"> </w:t>
      </w:r>
      <w:r w:rsidR="00732A4C" w:rsidRPr="002F05FD">
        <w:t xml:space="preserve"> </w:t>
      </w:r>
    </w:p>
    <w:p w:rsidR="00F76BCB" w:rsidRDefault="000C3EBD" w:rsidP="002A0497">
      <w:pPr>
        <w:tabs>
          <w:tab w:val="left" w:pos="993"/>
        </w:tabs>
        <w:ind w:left="426" w:hanging="142"/>
        <w:rPr>
          <w:b/>
          <w:i/>
        </w:rPr>
      </w:pPr>
      <w:r w:rsidRPr="002F05FD">
        <w:tab/>
      </w:r>
    </w:p>
    <w:p w:rsidR="005B1329" w:rsidRDefault="005B1329" w:rsidP="006F089E">
      <w:pPr>
        <w:jc w:val="both"/>
        <w:rPr>
          <w:color w:val="000000"/>
        </w:rPr>
      </w:pPr>
      <w:r>
        <w:rPr>
          <w:color w:val="000000"/>
        </w:rPr>
        <w:t>V</w:t>
      </w:r>
      <w:r w:rsidR="00935625">
        <w:rPr>
          <w:color w:val="000000"/>
        </w:rPr>
        <w:t> </w:t>
      </w:r>
      <w:r w:rsidR="00794362">
        <w:rPr>
          <w:color w:val="000000"/>
        </w:rPr>
        <w:t>Praze</w:t>
      </w:r>
      <w:r w:rsidR="00935625">
        <w:rPr>
          <w:color w:val="000000"/>
        </w:rPr>
        <w:t xml:space="preserve"> dne: …</w:t>
      </w:r>
      <w:r w:rsidR="00754294">
        <w:rPr>
          <w:color w:val="000000"/>
        </w:rPr>
        <w:t>..</w:t>
      </w:r>
      <w:r w:rsidR="004C1031">
        <w:rPr>
          <w:color w:val="000000"/>
        </w:rPr>
        <w:t>…… 202</w:t>
      </w:r>
      <w:r w:rsidR="007B4E2F">
        <w:rPr>
          <w:color w:val="000000"/>
        </w:rPr>
        <w:t>5</w:t>
      </w:r>
      <w:r w:rsidR="00935625">
        <w:rPr>
          <w:color w:val="000000"/>
        </w:rPr>
        <w:tab/>
      </w:r>
      <w:r w:rsidR="00794362">
        <w:rPr>
          <w:color w:val="000000"/>
        </w:rPr>
        <w:tab/>
      </w:r>
      <w:r>
        <w:rPr>
          <w:color w:val="000000"/>
        </w:rPr>
        <w:tab/>
      </w:r>
      <w:r w:rsidR="00754294">
        <w:rPr>
          <w:color w:val="000000"/>
        </w:rPr>
        <w:tab/>
      </w:r>
      <w:r>
        <w:rPr>
          <w:color w:val="000000"/>
        </w:rPr>
        <w:t>V</w:t>
      </w:r>
      <w:r w:rsidR="007B0BF2">
        <w:rPr>
          <w:color w:val="000000"/>
        </w:rPr>
        <w:t> </w:t>
      </w:r>
      <w:r w:rsidR="00754294">
        <w:rPr>
          <w:color w:val="000000"/>
        </w:rPr>
        <w:t>………….………..</w:t>
      </w:r>
      <w:r w:rsidR="007B0BF2">
        <w:rPr>
          <w:color w:val="000000"/>
        </w:rPr>
        <w:t xml:space="preserve"> </w:t>
      </w:r>
      <w:r w:rsidR="000846ED">
        <w:rPr>
          <w:color w:val="000000"/>
        </w:rPr>
        <w:t>d</w:t>
      </w:r>
      <w:r w:rsidR="00626AA7">
        <w:rPr>
          <w:color w:val="000000"/>
        </w:rPr>
        <w:t xml:space="preserve">ne: </w:t>
      </w:r>
      <w:r w:rsidR="006F089E" w:rsidRPr="007B0BF2">
        <w:rPr>
          <w:color w:val="000000"/>
        </w:rPr>
        <w:t>……</w:t>
      </w:r>
      <w:r w:rsidR="00754294">
        <w:rPr>
          <w:color w:val="000000"/>
        </w:rPr>
        <w:t>..</w:t>
      </w:r>
      <w:r w:rsidR="006F089E" w:rsidRPr="007B0BF2">
        <w:rPr>
          <w:color w:val="000000"/>
        </w:rPr>
        <w:t>…</w:t>
      </w:r>
      <w:r w:rsidR="004C1031">
        <w:rPr>
          <w:color w:val="000000"/>
        </w:rPr>
        <w:t xml:space="preserve"> 20</w:t>
      </w:r>
      <w:r w:rsidR="007B4E2F">
        <w:rPr>
          <w:color w:val="000000"/>
        </w:rPr>
        <w:t>25</w:t>
      </w:r>
    </w:p>
    <w:p w:rsidR="00870696" w:rsidRDefault="00870696"/>
    <w:p w:rsidR="005B1329" w:rsidRDefault="00754294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 w:rsidR="005B1329">
        <w:t>Za zhotovitele:</w:t>
      </w:r>
    </w:p>
    <w:p w:rsidR="00CD3958" w:rsidRDefault="00CD3958">
      <w:pPr>
        <w:jc w:val="both"/>
        <w:rPr>
          <w:color w:val="000000"/>
        </w:rPr>
      </w:pPr>
    </w:p>
    <w:p w:rsidR="00BF329F" w:rsidRDefault="00BF329F">
      <w:pPr>
        <w:jc w:val="both"/>
        <w:rPr>
          <w:color w:val="000000"/>
        </w:rPr>
      </w:pPr>
    </w:p>
    <w:p w:rsidR="008D0C4C" w:rsidRDefault="008D0C4C">
      <w:pPr>
        <w:jc w:val="both"/>
        <w:rPr>
          <w:color w:val="000000"/>
        </w:rPr>
      </w:pPr>
    </w:p>
    <w:p w:rsidR="005B1329" w:rsidRDefault="00445368">
      <w:pPr>
        <w:jc w:val="both"/>
        <w:rPr>
          <w:color w:val="000000"/>
        </w:rPr>
      </w:pPr>
      <w:r>
        <w:rPr>
          <w:color w:val="000000"/>
        </w:rPr>
        <w:t>……………………………..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</w:t>
      </w:r>
    </w:p>
    <w:p w:rsidR="00E8614F" w:rsidRDefault="00935625" w:rsidP="004468A7">
      <w:pPr>
        <w:ind w:left="4956" w:hanging="4956"/>
        <w:rPr>
          <w:color w:val="000000"/>
        </w:rPr>
      </w:pPr>
      <w:r>
        <w:t>Ing. Zdeněk</w:t>
      </w:r>
      <w:r w:rsidR="008B681B">
        <w:t xml:space="preserve"> Virius</w:t>
      </w:r>
      <w:r w:rsidR="005B1329">
        <w:rPr>
          <w:color w:val="000000"/>
        </w:rPr>
        <w:tab/>
      </w:r>
      <w:r w:rsidR="00EA1A86" w:rsidRPr="00D821C6">
        <w:rPr>
          <w:b/>
          <w:i/>
          <w:highlight w:val="yellow"/>
        </w:rPr>
        <w:t xml:space="preserve">(doplní </w:t>
      </w:r>
      <w:r w:rsidR="00D821C6" w:rsidRPr="00D821C6">
        <w:rPr>
          <w:b/>
          <w:i/>
          <w:highlight w:val="yellow"/>
        </w:rPr>
        <w:t>dodavatel</w:t>
      </w:r>
      <w:r w:rsidR="00EA1A86" w:rsidRPr="004468A7">
        <w:rPr>
          <w:b/>
          <w:i/>
          <w:highlight w:val="yellow"/>
        </w:rPr>
        <w:t>)</w:t>
      </w:r>
    </w:p>
    <w:p w:rsidR="00600944" w:rsidRDefault="008B681B">
      <w:pPr>
        <w:rPr>
          <w:color w:val="000000"/>
        </w:rPr>
      </w:pPr>
      <w:r>
        <w:t>ředitel sekce správní</w:t>
      </w:r>
      <w:r w:rsidR="00870696">
        <w:rPr>
          <w:color w:val="000000"/>
        </w:rPr>
        <w:tab/>
      </w:r>
      <w:r w:rsidR="00870696">
        <w:rPr>
          <w:color w:val="000000"/>
        </w:rPr>
        <w:tab/>
      </w:r>
      <w:r w:rsidR="00870696">
        <w:rPr>
          <w:color w:val="000000"/>
        </w:rPr>
        <w:tab/>
      </w:r>
      <w:r w:rsidR="00870696">
        <w:rPr>
          <w:color w:val="000000"/>
        </w:rPr>
        <w:tab/>
      </w:r>
    </w:p>
    <w:p w:rsidR="00EA1A86" w:rsidRDefault="00EA1A86">
      <w:pPr>
        <w:rPr>
          <w:color w:val="000000"/>
        </w:rPr>
      </w:pPr>
    </w:p>
    <w:p w:rsidR="00BF329F" w:rsidRDefault="00BF329F">
      <w:pPr>
        <w:rPr>
          <w:color w:val="000000"/>
        </w:rPr>
      </w:pPr>
    </w:p>
    <w:p w:rsidR="008D0C4C" w:rsidRDefault="008D0C4C">
      <w:pPr>
        <w:rPr>
          <w:color w:val="000000"/>
        </w:rPr>
      </w:pPr>
    </w:p>
    <w:p w:rsidR="005B1329" w:rsidRDefault="005B1329">
      <w:pPr>
        <w:rPr>
          <w:color w:val="000000"/>
        </w:rPr>
      </w:pPr>
      <w:r>
        <w:rPr>
          <w:color w:val="000000"/>
        </w:rPr>
        <w:t>……………………………..</w:t>
      </w:r>
    </w:p>
    <w:p w:rsidR="005B1329" w:rsidRDefault="008B681B">
      <w:pPr>
        <w:rPr>
          <w:color w:val="000000"/>
        </w:rPr>
      </w:pPr>
      <w:r>
        <w:rPr>
          <w:color w:val="000000"/>
        </w:rPr>
        <w:t xml:space="preserve">Ing. </w:t>
      </w:r>
      <w:r w:rsidR="00F311D8">
        <w:rPr>
          <w:color w:val="000000"/>
        </w:rPr>
        <w:t>Jakub Janák</w:t>
      </w:r>
    </w:p>
    <w:p w:rsidR="00AC6FB0" w:rsidRDefault="00E8614F" w:rsidP="00E8614F">
      <w:pPr>
        <w:pStyle w:val="Zhlav"/>
        <w:tabs>
          <w:tab w:val="clear" w:pos="4536"/>
          <w:tab w:val="clear" w:pos="9072"/>
        </w:tabs>
      </w:pPr>
      <w:r>
        <w:t>ředitel odboru technického</w:t>
      </w:r>
    </w:p>
    <w:p w:rsidR="005D0B06" w:rsidRDefault="005D0B06" w:rsidP="005D0B06">
      <w:pPr>
        <w:jc w:val="right"/>
      </w:pPr>
    </w:p>
    <w:p w:rsidR="0013736C" w:rsidRDefault="0013736C" w:rsidP="005D0B06">
      <w:pPr>
        <w:jc w:val="right"/>
      </w:pPr>
    </w:p>
    <w:p w:rsidR="008D0C4C" w:rsidRDefault="008D0C4C" w:rsidP="00DE132C"/>
    <w:p w:rsidR="0013736C" w:rsidRDefault="0013736C" w:rsidP="00DE132C"/>
    <w:p w:rsidR="005B79AE" w:rsidRPr="004C1990" w:rsidRDefault="00EA39D1" w:rsidP="005B79AE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</w:rPr>
      </w:pPr>
      <w:bookmarkStart w:id="2" w:name="_GoBack"/>
      <w:bookmarkEnd w:id="2"/>
      <w:r>
        <w:rPr>
          <w:lang w:eastAsia="x-none"/>
        </w:rPr>
        <w:br w:type="page"/>
      </w:r>
      <w:r w:rsidR="008D0C4C" w:rsidRPr="004C1990">
        <w:rPr>
          <w:b/>
          <w:lang w:eastAsia="x-none"/>
        </w:rPr>
        <w:lastRenderedPageBreak/>
        <w:t xml:space="preserve">Příloha </w:t>
      </w:r>
      <w:r w:rsidR="005B79AE" w:rsidRPr="004C1990">
        <w:rPr>
          <w:b/>
          <w:lang w:eastAsia="x-none"/>
        </w:rPr>
        <w:t xml:space="preserve">č. 1 </w:t>
      </w:r>
    </w:p>
    <w:p w:rsidR="001F584F" w:rsidRPr="006C6847" w:rsidRDefault="001F584F" w:rsidP="00F235DF">
      <w:pPr>
        <w:keepNext/>
        <w:spacing w:before="240" w:after="60"/>
        <w:jc w:val="center"/>
        <w:outlineLvl w:val="3"/>
        <w:rPr>
          <w:b/>
          <w:bCs/>
        </w:rPr>
      </w:pPr>
      <w:r w:rsidRPr="006C6847">
        <w:rPr>
          <w:b/>
          <w:bCs/>
        </w:rPr>
        <w:t>Bezpečnostní požadavky objednatele</w:t>
      </w:r>
    </w:p>
    <w:p w:rsidR="001F584F" w:rsidRPr="001B0E8D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odpovídá za to, </w:t>
      </w:r>
      <w:r w:rsidRPr="001F584F">
        <w:rPr>
          <w:rFonts w:ascii="Times New Roman" w:hAnsi="Times New Roman"/>
          <w:sz w:val="24"/>
          <w:szCs w:val="24"/>
        </w:rPr>
        <w:t>že do objektů objednatele (dále jen „ČNB“) budou vstupovat nebo vjíždět pouze ti jeho pracovníci, kteří jsou jmenovitě uvedeni v písemném seznamu schváleném ČNB (dále jen „seznam“). Tato povinnost se vztahuje i na posádky vozidel zhotovitele vjíždějících do prostor garáží ČNB za účelem složení a naložení nákladu</w:t>
      </w:r>
      <w:r w:rsidRPr="001B0E8D">
        <w:rPr>
          <w:rFonts w:ascii="Times New Roman" w:hAnsi="Times New Roman"/>
          <w:sz w:val="24"/>
          <w:szCs w:val="24"/>
        </w:rPr>
        <w:t xml:space="preserve">. Seznam zhotovitel předloží ČNB nejpozději den před zahájením prací a zvýrazní v něm kontaktní osobu na staveništi, která bude každý den provádění prací přítomna. </w:t>
      </w:r>
    </w:p>
    <w:p w:rsidR="001F584F" w:rsidRPr="00B364AE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824AF9">
        <w:rPr>
          <w:rFonts w:ascii="Times New Roman" w:hAnsi="Times New Roman"/>
          <w:sz w:val="24"/>
          <w:szCs w:val="24"/>
        </w:rPr>
        <w:t>Seznam bude obsahovat tyto položky: jméno, příjmení a číslo průkazu totožnosti každého z pracovník</w:t>
      </w:r>
      <w:r w:rsidRPr="00BF778E">
        <w:rPr>
          <w:rFonts w:ascii="Times New Roman" w:hAnsi="Times New Roman"/>
          <w:sz w:val="24"/>
          <w:szCs w:val="24"/>
        </w:rPr>
        <w:t>ů zhotovitele. Zhotovitel se zavazuje zajistit, aby všichni jeho pracovníci uvedení v seznamu byli ještě před předložením seznamu ČNB proškoleni o podmínkách zpracování osobních údajů a o právech subjektů údajů ve smyslu obecného nařízení o ochraně osobníc</w:t>
      </w:r>
      <w:r w:rsidRPr="00B364AE">
        <w:rPr>
          <w:rFonts w:ascii="Times New Roman" w:hAnsi="Times New Roman"/>
          <w:sz w:val="24"/>
          <w:szCs w:val="24"/>
        </w:rPr>
        <w:t xml:space="preserve">h údajů - Nařízení Evropského parlamentu a Rady (EU) 2016/679 ze dne 27. dubna 2016 o ochraně fyzických osob v souvislosti se zpracováním osobních údajů a o volném pohybu těchto údajů a o zrušení směrnice 95/46/ES (dále jen „GDPR“). Zhotovitel se zejména zavazuje, že všichni jeho pracovníci uvedení v seznamu budou nejpozději do okamžiku předložení seznamu ČNB poučeni: </w:t>
      </w:r>
    </w:p>
    <w:p w:rsidR="001F584F" w:rsidRPr="00ED2165" w:rsidRDefault="001F584F" w:rsidP="001F584F">
      <w:pPr>
        <w:pStyle w:val="slovanbo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ED2165">
        <w:rPr>
          <w:rFonts w:ascii="Times New Roman" w:hAnsi="Times New Roman"/>
          <w:sz w:val="24"/>
          <w:szCs w:val="24"/>
        </w:rPr>
        <w:t xml:space="preserve">o tom, že zhotovitel předá jejich osobní údaje v rozsahu: jméno, příjmení a číslo průkazu totožnosti České národní bance, sídlem Na Příkopě 28, Praha 1 v rámci plnění této smlouvy, a to za účelem ochrany práv a oprávněných zájmů ČNB (zajištění evidence osob vstupujících do budovy ČNB z důvodu ochrany majetku a osob a správy přístupového systému ČNB); </w:t>
      </w:r>
    </w:p>
    <w:p w:rsidR="001F584F" w:rsidRPr="008C2F48" w:rsidRDefault="001F584F" w:rsidP="001F584F">
      <w:pPr>
        <w:pStyle w:val="slovanbo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51922">
        <w:rPr>
          <w:rFonts w:ascii="Times New Roman" w:hAnsi="Times New Roman"/>
          <w:sz w:val="24"/>
          <w:szCs w:val="24"/>
        </w:rPr>
        <w:t>o veškerých právech subjektu údajů, kter</w:t>
      </w:r>
      <w:r w:rsidRPr="008C2F48">
        <w:rPr>
          <w:rFonts w:ascii="Times New Roman" w:hAnsi="Times New Roman"/>
          <w:sz w:val="24"/>
          <w:szCs w:val="24"/>
        </w:rPr>
        <w:t>á mohou uplatnit vůči zhotoviteli a ČNB, zejména o právu na přístup k osobním údajům, které jsou o nich zpracovávány, právu na námitku proti zpracování osobních údajů, právu požadovat nápravu situace, která je v rozporu s právními předpisy, a to zejména formou zastavení nakládání s osobními údaji, jejich opravou, doplněním či odstraněním, jakož i o právu podat stížnost k Úřadu pro ochranu osobních údajů.</w:t>
      </w:r>
    </w:p>
    <w:p w:rsidR="001F584F" w:rsidRPr="001F584F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8C2F48">
        <w:rPr>
          <w:rFonts w:ascii="Times New Roman" w:hAnsi="Times New Roman"/>
          <w:sz w:val="24"/>
          <w:szCs w:val="24"/>
        </w:rPr>
        <w:t>Za poučení svých pracovníků ponese zhotovitel vůči ČNB následně odpovědnost. V případě nesplnění povinno</w:t>
      </w:r>
      <w:r w:rsidRPr="001F584F">
        <w:rPr>
          <w:rFonts w:ascii="Times New Roman" w:hAnsi="Times New Roman"/>
          <w:sz w:val="24"/>
          <w:szCs w:val="24"/>
        </w:rPr>
        <w:t>sti podle bodu 2.</w:t>
      </w:r>
      <w:r w:rsidRPr="004C37DD">
        <w:rPr>
          <w:rFonts w:ascii="Times New Roman" w:hAnsi="Times New Roman"/>
          <w:sz w:val="24"/>
          <w:szCs w:val="24"/>
        </w:rPr>
        <w:t xml:space="preserve"> </w:t>
      </w:r>
      <w:r w:rsidRPr="001F584F">
        <w:rPr>
          <w:rFonts w:ascii="Times New Roman" w:hAnsi="Times New Roman"/>
          <w:sz w:val="24"/>
          <w:szCs w:val="24"/>
        </w:rPr>
        <w:t>nahradí zhotovitel újmu, která v souvislosti s uvedeným ČNB vznikne, a to včetně případné nemajetkové újmy vzniklé poškození</w:t>
      </w:r>
      <w:r w:rsidRPr="001B0E8D">
        <w:rPr>
          <w:rFonts w:ascii="Times New Roman" w:hAnsi="Times New Roman"/>
          <w:sz w:val="24"/>
          <w:szCs w:val="24"/>
        </w:rPr>
        <w:t xml:space="preserve">m dobrého jména a dobré pověsti, újmy vzniklé v důsledku postihu pravomocně uloženého ČNB správním nebo jiným k tomu oprávněným orgánem veřejné moci a újmy vzniklé ČNB v důsledku </w:t>
      </w:r>
      <w:r w:rsidRPr="00824AF9">
        <w:rPr>
          <w:rFonts w:ascii="Times New Roman" w:hAnsi="Times New Roman"/>
          <w:sz w:val="24"/>
          <w:szCs w:val="24"/>
        </w:rPr>
        <w:t>úspěšného uplatnění práv pracovníků zhotovitele vůči ČNB</w:t>
      </w:r>
      <w:r w:rsidRPr="004C37DD">
        <w:rPr>
          <w:rFonts w:ascii="Times New Roman" w:hAnsi="Times New Roman"/>
          <w:sz w:val="24"/>
          <w:szCs w:val="24"/>
        </w:rPr>
        <w:t>.</w:t>
      </w:r>
    </w:p>
    <w:p w:rsidR="001F584F" w:rsidRPr="00B364AE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1F584F">
        <w:rPr>
          <w:rFonts w:ascii="Times New Roman" w:hAnsi="Times New Roman"/>
          <w:sz w:val="24"/>
          <w:szCs w:val="24"/>
        </w:rPr>
        <w:t>Požadavky na případné doplňky a změny schvále</w:t>
      </w:r>
      <w:r w:rsidRPr="001B0E8D">
        <w:rPr>
          <w:rFonts w:ascii="Times New Roman" w:hAnsi="Times New Roman"/>
          <w:sz w:val="24"/>
          <w:szCs w:val="24"/>
        </w:rPr>
        <w:t>ného seznamu je nutno nejpozději 1</w:t>
      </w:r>
      <w:r w:rsidRPr="00824AF9">
        <w:rPr>
          <w:rFonts w:ascii="Times New Roman" w:hAnsi="Times New Roman"/>
          <w:sz w:val="24"/>
          <w:szCs w:val="24"/>
        </w:rPr>
        <w:t xml:space="preserve"> den předem písemně oznámit bankovní policii budovy cest</w:t>
      </w:r>
      <w:r w:rsidRPr="00BF778E">
        <w:rPr>
          <w:rFonts w:ascii="Times New Roman" w:hAnsi="Times New Roman"/>
          <w:sz w:val="24"/>
          <w:szCs w:val="24"/>
        </w:rPr>
        <w:t>ou zaměstnance ČNB (sekce správní – odbor technický). Případné doplňky a změny seznamu podléhají schválení ČNB. Osoby neschválené ČNB nemohou vstupovat do objektů ČNB, přičemž ČNB si vyhrazuje právo neuvádět důvody jejich neschválení. Vstup do prostorů pen</w:t>
      </w:r>
      <w:r w:rsidRPr="00B364AE">
        <w:rPr>
          <w:rFonts w:ascii="Times New Roman" w:hAnsi="Times New Roman"/>
          <w:sz w:val="24"/>
          <w:szCs w:val="24"/>
        </w:rPr>
        <w:t>ěžního provozu podléhá schválení sekcí peněžní.</w:t>
      </w:r>
    </w:p>
    <w:p w:rsidR="001F584F" w:rsidRPr="00ED2165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ED2165">
        <w:rPr>
          <w:rFonts w:ascii="Times New Roman" w:hAnsi="Times New Roman"/>
          <w:sz w:val="24"/>
          <w:szCs w:val="24"/>
        </w:rPr>
        <w:t xml:space="preserve">Každý den před zahájením a po ukončení prací oznámí kontaktní osoba tuto skutečnost bankovní policii v řídicí místnosti (tel. č. 731 597 101). Zároveň stejnou cestou zhotovitel oznamuje veškeré mimořádné události (úraz, vznik jiné škody v souvislosti se stavbou, apod.). </w:t>
      </w:r>
    </w:p>
    <w:p w:rsidR="001F584F" w:rsidRPr="00F51922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F51922">
        <w:rPr>
          <w:rFonts w:ascii="Times New Roman" w:hAnsi="Times New Roman"/>
          <w:sz w:val="24"/>
          <w:szCs w:val="24"/>
        </w:rPr>
        <w:t xml:space="preserve">Při příchodu do objektů ČNB pracovníci zhotovitele sdělí bankovnímu policistovi důvod vstupu, na výzvu bankovního policisty se prokáží osobním dokladem a podrobí se bezpečnostní kontrole. Osoby, které nejsou uvedeny v seznamu, nebudou do objektů ČNB vpuštěny. </w:t>
      </w:r>
    </w:p>
    <w:p w:rsidR="001F584F" w:rsidRPr="008C2F48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8C2F48">
        <w:rPr>
          <w:rFonts w:ascii="Times New Roman" w:hAnsi="Times New Roman"/>
          <w:sz w:val="24"/>
          <w:szCs w:val="24"/>
        </w:rPr>
        <w:lastRenderedPageBreak/>
        <w:t xml:space="preserve">Schválení pracovníci zhotovitele musí dbát pokynů bankovních policistů a zaměstnanců ČNB, které se týkají režimu vstupu, pohybu a vjezdu do objektu ČNB. Pracovníci zhotovitele budou do prostor ČNB vstupovat a v těchto prostorách se pohybovat v režimu návštěv, to znamená vždy pouze v doprovodu zaměstnance ČNB. </w:t>
      </w:r>
    </w:p>
    <w:p w:rsidR="001F584F" w:rsidRPr="001F584F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8C2F48">
        <w:rPr>
          <w:rFonts w:ascii="Times New Roman" w:hAnsi="Times New Roman"/>
          <w:sz w:val="24"/>
          <w:szCs w:val="24"/>
        </w:rPr>
        <w:t xml:space="preserve">V případě mimořádné události se pracovníci zhotovitele musí řídit pokyny bankovních policistů nebo dozorujícího zaměstnance ČNB, </w:t>
      </w:r>
      <w:r w:rsidRPr="001F584F">
        <w:rPr>
          <w:rFonts w:ascii="Times New Roman" w:hAnsi="Times New Roman"/>
          <w:sz w:val="24"/>
          <w:szCs w:val="24"/>
        </w:rPr>
        <w:t>a dále instrukcemi vyhlašovanými vnitřním rozhlasem ČNB.</w:t>
      </w:r>
    </w:p>
    <w:p w:rsidR="001F584F" w:rsidRPr="001F584F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1F584F">
        <w:rPr>
          <w:rFonts w:ascii="Times New Roman" w:hAnsi="Times New Roman"/>
          <w:sz w:val="24"/>
          <w:szCs w:val="24"/>
        </w:rPr>
        <w:t>Pracovníci zhotovitele nesmí vnášet do prostor ČNB nebezpečné předměty, jako jsou střelné zbraně, výbušniny apod. O tom, co je či není nebezpečný předmět, rozhodují bankovní policisté v souladu s vnitřními předpisy ČNB.</w:t>
      </w:r>
    </w:p>
    <w:p w:rsidR="001F584F" w:rsidRPr="001F584F" w:rsidRDefault="001F584F" w:rsidP="001F584F">
      <w:pPr>
        <w:numPr>
          <w:ilvl w:val="0"/>
          <w:numId w:val="42"/>
        </w:numPr>
        <w:autoSpaceDN w:val="0"/>
        <w:spacing w:before="120"/>
        <w:jc w:val="both"/>
      </w:pPr>
      <w:r w:rsidRPr="001F584F">
        <w:t>Vstup do objektů ČNB se zvířaty je zakázán.</w:t>
      </w:r>
    </w:p>
    <w:p w:rsidR="001F584F" w:rsidRPr="001F584F" w:rsidRDefault="001F584F" w:rsidP="001F584F">
      <w:pPr>
        <w:numPr>
          <w:ilvl w:val="0"/>
          <w:numId w:val="42"/>
        </w:numPr>
        <w:autoSpaceDN w:val="0"/>
        <w:spacing w:before="120"/>
        <w:jc w:val="both"/>
      </w:pPr>
      <w:r w:rsidRPr="001F584F">
        <w:t xml:space="preserve">Vstup soukromých návštěv do vnitřních (neveřejných) prostor ČNB je zakázán. </w:t>
      </w:r>
    </w:p>
    <w:p w:rsidR="001F584F" w:rsidRPr="001F584F" w:rsidRDefault="001F584F" w:rsidP="001F584F">
      <w:pPr>
        <w:pStyle w:val="Zkladntextodsazen3"/>
        <w:numPr>
          <w:ilvl w:val="0"/>
          <w:numId w:val="42"/>
        </w:numPr>
        <w:spacing w:before="120"/>
      </w:pPr>
      <w:r w:rsidRPr="001F584F">
        <w:t xml:space="preserve">Zhotovitel je povinen zajistit, že jeho zaměstnanci budou do prostorů ČNB vstupovat a </w:t>
      </w:r>
      <w:r w:rsidRPr="001F584F">
        <w:br/>
        <w:t>v nich se zdržovat pouze ve vhodném, nejlépe pracovním, oděvu.</w:t>
      </w:r>
    </w:p>
    <w:p w:rsidR="001F584F" w:rsidRPr="001F584F" w:rsidRDefault="001F584F" w:rsidP="001F584F">
      <w:pPr>
        <w:pStyle w:val="Zkladntextodsazen3"/>
        <w:numPr>
          <w:ilvl w:val="0"/>
          <w:numId w:val="42"/>
        </w:numPr>
        <w:spacing w:before="120"/>
      </w:pPr>
      <w:r w:rsidRPr="001F584F">
        <w:t xml:space="preserve">Zhotovitel se zavazuje zajistit, že jeho zaměstnanci, jakož i zaměstnanci případných jeho </w:t>
      </w:r>
      <w:r w:rsidR="001C417B">
        <w:t>poddodavatelů</w:t>
      </w:r>
      <w:r w:rsidRPr="001F584F">
        <w:t>, kteří se budou na plnění podle této smlouvy podílet, zachovají mlčenlivost o všech skutečnostech, se kterými se v průběhu plnění seznámí a které nejsou veřejně známy. Povinnost mlčenlivosti není časově omezena.</w:t>
      </w:r>
    </w:p>
    <w:p w:rsidR="001F584F" w:rsidRPr="001F584F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1F584F">
        <w:rPr>
          <w:rFonts w:ascii="Times New Roman" w:hAnsi="Times New Roman"/>
          <w:sz w:val="24"/>
          <w:szCs w:val="24"/>
        </w:rPr>
        <w:t>ČNB si vyhrazuje právo nevpustit do objektů ČNB pracovníka zhotovitele, který je zjevně pod vlivem alkoholu, drog nebo jiné omamné látky.</w:t>
      </w:r>
    </w:p>
    <w:p w:rsidR="001F584F" w:rsidRPr="001F584F" w:rsidRDefault="001F584F" w:rsidP="001F584F">
      <w:pPr>
        <w:numPr>
          <w:ilvl w:val="0"/>
          <w:numId w:val="42"/>
        </w:numPr>
        <w:spacing w:before="120"/>
        <w:jc w:val="both"/>
      </w:pPr>
      <w:r w:rsidRPr="001F584F">
        <w:t xml:space="preserve">Objednatel si vyhrazuje právo odvolat schválené zaměstnance zhotovitele ze seznamu bez udání důvodů. </w:t>
      </w:r>
    </w:p>
    <w:p w:rsidR="001F584F" w:rsidRPr="001F584F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1F584F">
        <w:rPr>
          <w:rFonts w:ascii="Times New Roman" w:hAnsi="Times New Roman"/>
          <w:sz w:val="24"/>
          <w:szCs w:val="24"/>
        </w:rPr>
        <w:t>Bez písemného povolení ČNB je zakázáno fotografování a pořizování videozáznamů z interiéru objektů ČNB.</w:t>
      </w:r>
    </w:p>
    <w:p w:rsidR="001F584F" w:rsidRPr="001F584F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1F584F">
        <w:rPr>
          <w:rFonts w:ascii="Times New Roman" w:hAnsi="Times New Roman"/>
          <w:sz w:val="24"/>
          <w:szCs w:val="24"/>
        </w:rPr>
        <w:t>Ve všech prostorech objektů ČNB je přísný zákaz kouření a používání otevřeného ohně. O povolení práce se zvýšeným požárním nebezpečím požádá zhotovitel písemnou formou vždy nejpozději jeden pracovní den před zahájením prací dozorujícího zaměstnance ČNB.</w:t>
      </w:r>
    </w:p>
    <w:p w:rsidR="001F584F" w:rsidRPr="004C37DD" w:rsidRDefault="001F584F" w:rsidP="001F584F">
      <w:pPr>
        <w:pStyle w:val="Odstavecseseznamem"/>
        <w:numPr>
          <w:ilvl w:val="0"/>
          <w:numId w:val="4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7DD">
        <w:rPr>
          <w:rFonts w:ascii="Times New Roman" w:hAnsi="Times New Roman"/>
          <w:sz w:val="24"/>
          <w:szCs w:val="24"/>
        </w:rPr>
        <w:t>Pracovníci zhotovitele uvedení na seznamu se musí před započetím výkonu práce v objektech ČNB prokazatelně seznámit s „Pravidly pro smluvní partnery ČNB k zajištění bezpečnosti a ochrany zdraví při práci, požární ochrany a ochrany životního prostředí v ČNB“ (dále jen „pravidla“). Pravidla předá v listinné formě zástupci zhotovitele požární a bezpečnostní technik ČNB. Zástupce zhotovitele s pravidly seznámí všechny dotčené pracovníky zhotovitele.</w:t>
      </w:r>
    </w:p>
    <w:p w:rsidR="001F584F" w:rsidRPr="00824AF9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1F584F">
        <w:rPr>
          <w:rFonts w:ascii="Times New Roman" w:hAnsi="Times New Roman"/>
          <w:sz w:val="24"/>
          <w:szCs w:val="24"/>
        </w:rPr>
        <w:t>Pracovníci zhotovitele se musí zdržet poškozování či zcizení majetku ČNB, a dále nevhodného chování vůči zaměstnancům a návštěvníkům ČNB nebo osob pohybujících se v blízkém okolí budovy ČNB</w:t>
      </w:r>
      <w:r w:rsidRPr="00824AF9">
        <w:rPr>
          <w:rFonts w:ascii="Times New Roman" w:hAnsi="Times New Roman"/>
          <w:sz w:val="24"/>
          <w:szCs w:val="24"/>
        </w:rPr>
        <w:t>.</w:t>
      </w:r>
    </w:p>
    <w:p w:rsidR="001F584F" w:rsidRPr="00BF778E" w:rsidRDefault="001F584F" w:rsidP="001F584F">
      <w:pPr>
        <w:pStyle w:val="slovanbo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BF778E">
        <w:rPr>
          <w:rFonts w:ascii="Times New Roman" w:hAnsi="Times New Roman"/>
          <w:sz w:val="24"/>
          <w:szCs w:val="24"/>
        </w:rPr>
        <w:t>Zhotovitel ohlašuje veškeré mimořádné události bankovním policistům (tel. č. 731 597 101) a dozorujícímu zaměstnanci ČNB (úraz, vznik jiné škody v souvislosti se stavbou, apod.).</w:t>
      </w:r>
    </w:p>
    <w:p w:rsidR="002A0497" w:rsidRDefault="002A0497" w:rsidP="001F584F">
      <w:pPr>
        <w:keepNext/>
        <w:spacing w:before="240" w:after="60"/>
        <w:jc w:val="center"/>
        <w:outlineLvl w:val="3"/>
      </w:pPr>
    </w:p>
    <w:p w:rsidR="002A0497" w:rsidRDefault="002A0497">
      <w:r>
        <w:br w:type="page"/>
      </w:r>
    </w:p>
    <w:p w:rsidR="00632874" w:rsidRPr="002A0497" w:rsidRDefault="002A0497" w:rsidP="002A0497">
      <w:pPr>
        <w:keepNext/>
        <w:jc w:val="right"/>
        <w:outlineLvl w:val="3"/>
        <w:rPr>
          <w:b/>
        </w:rPr>
      </w:pPr>
      <w:r w:rsidRPr="002A0497">
        <w:rPr>
          <w:b/>
        </w:rPr>
        <w:lastRenderedPageBreak/>
        <w:t>Příloha č. 2</w:t>
      </w:r>
    </w:p>
    <w:p w:rsidR="002A0497" w:rsidRPr="002A0497" w:rsidRDefault="002A0497" w:rsidP="002A0497">
      <w:pPr>
        <w:keepNext/>
        <w:jc w:val="center"/>
        <w:outlineLvl w:val="3"/>
        <w:rPr>
          <w:b/>
        </w:rPr>
      </w:pPr>
      <w:r w:rsidRPr="002A0497">
        <w:rPr>
          <w:b/>
          <w:sz w:val="28"/>
        </w:rPr>
        <w:t>Cenová tabulka</w:t>
      </w:r>
    </w:p>
    <w:p w:rsidR="002A0497" w:rsidRDefault="002A0497" w:rsidP="002A0497">
      <w:pPr>
        <w:keepNext/>
        <w:jc w:val="center"/>
        <w:outlineLvl w:val="3"/>
      </w:pPr>
      <w:r w:rsidRPr="002A0497">
        <w:rPr>
          <w:b/>
          <w:i/>
          <w:highlight w:val="cyan"/>
        </w:rPr>
        <w:t>(bude doplněno z nabídky vybraného dodavatele před podpisem smlouvy</w:t>
      </w:r>
      <w:r w:rsidRPr="002A0497">
        <w:rPr>
          <w:highlight w:val="cyan"/>
        </w:rPr>
        <w:t>)</w:t>
      </w:r>
    </w:p>
    <w:p w:rsidR="002A0497" w:rsidRDefault="002A0497" w:rsidP="002A0497">
      <w:pPr>
        <w:keepNext/>
        <w:jc w:val="center"/>
        <w:outlineLvl w:val="3"/>
      </w:pPr>
    </w:p>
    <w:p w:rsidR="002A0497" w:rsidRPr="002A0497" w:rsidRDefault="002A0497" w:rsidP="002A0497">
      <w:pPr>
        <w:keepNext/>
        <w:jc w:val="right"/>
        <w:outlineLvl w:val="3"/>
        <w:rPr>
          <w:b/>
        </w:rPr>
      </w:pPr>
      <w:r w:rsidRPr="002A0497">
        <w:rPr>
          <w:b/>
        </w:rPr>
        <w:t>Příloha č. 3</w:t>
      </w:r>
    </w:p>
    <w:p w:rsidR="002A0497" w:rsidRPr="002A0497" w:rsidRDefault="002A0497" w:rsidP="002A0497">
      <w:pPr>
        <w:keepNext/>
        <w:jc w:val="center"/>
        <w:outlineLvl w:val="3"/>
        <w:rPr>
          <w:b/>
          <w:sz w:val="28"/>
        </w:rPr>
      </w:pPr>
      <w:r w:rsidRPr="002A0497">
        <w:rPr>
          <w:b/>
          <w:sz w:val="28"/>
        </w:rPr>
        <w:t>Projektová dokumentace</w:t>
      </w:r>
    </w:p>
    <w:p w:rsidR="002A0497" w:rsidRPr="002A0497" w:rsidRDefault="002A0497" w:rsidP="002A0497">
      <w:pPr>
        <w:keepNext/>
        <w:jc w:val="center"/>
        <w:outlineLvl w:val="3"/>
        <w:rPr>
          <w:i/>
        </w:rPr>
      </w:pPr>
      <w:r w:rsidRPr="002A0497">
        <w:rPr>
          <w:i/>
        </w:rPr>
        <w:t>(volně připojená příloha)</w:t>
      </w:r>
    </w:p>
    <w:p w:rsidR="002A0497" w:rsidRDefault="002A0497" w:rsidP="002A0497">
      <w:pPr>
        <w:keepNext/>
        <w:jc w:val="center"/>
        <w:outlineLvl w:val="3"/>
      </w:pPr>
    </w:p>
    <w:p w:rsidR="002A0497" w:rsidRPr="002A0497" w:rsidRDefault="002A0497" w:rsidP="002A0497">
      <w:pPr>
        <w:keepNext/>
        <w:jc w:val="right"/>
        <w:outlineLvl w:val="3"/>
        <w:rPr>
          <w:b/>
        </w:rPr>
      </w:pPr>
      <w:r w:rsidRPr="002A0497">
        <w:rPr>
          <w:b/>
        </w:rPr>
        <w:t>Příloha č. 4</w:t>
      </w:r>
    </w:p>
    <w:p w:rsidR="002A0497" w:rsidRPr="002A0497" w:rsidRDefault="002A0497" w:rsidP="002A0497">
      <w:pPr>
        <w:keepNext/>
        <w:jc w:val="center"/>
        <w:outlineLvl w:val="3"/>
        <w:rPr>
          <w:b/>
        </w:rPr>
      </w:pPr>
      <w:r w:rsidRPr="002A0497">
        <w:rPr>
          <w:b/>
          <w:sz w:val="28"/>
        </w:rPr>
        <w:t>Harmonogram</w:t>
      </w:r>
    </w:p>
    <w:p w:rsidR="002A0497" w:rsidRDefault="002A0497" w:rsidP="002A0497">
      <w:pPr>
        <w:keepNext/>
        <w:jc w:val="center"/>
        <w:outlineLvl w:val="3"/>
        <w:rPr>
          <w:i/>
        </w:rPr>
      </w:pPr>
      <w:r w:rsidRPr="002A0497">
        <w:rPr>
          <w:i/>
        </w:rPr>
        <w:t xml:space="preserve">(volně připojená příloha, </w:t>
      </w:r>
      <w:r w:rsidRPr="002A0497">
        <w:rPr>
          <w:b/>
          <w:i/>
          <w:highlight w:val="cyan"/>
        </w:rPr>
        <w:t>bude doplněno po uzavření smlouvy</w:t>
      </w:r>
      <w:r w:rsidRPr="002A0497">
        <w:rPr>
          <w:i/>
        </w:rPr>
        <w:t>)</w:t>
      </w:r>
    </w:p>
    <w:p w:rsidR="008F375C" w:rsidRDefault="008F375C" w:rsidP="002A0497">
      <w:pPr>
        <w:keepNext/>
        <w:jc w:val="center"/>
        <w:outlineLvl w:val="3"/>
        <w:rPr>
          <w:i/>
        </w:rPr>
      </w:pPr>
    </w:p>
    <w:p w:rsidR="008F375C" w:rsidRDefault="008F375C" w:rsidP="002A0497">
      <w:pPr>
        <w:keepNext/>
        <w:jc w:val="center"/>
        <w:outlineLvl w:val="3"/>
        <w:rPr>
          <w:i/>
        </w:rPr>
      </w:pPr>
    </w:p>
    <w:p w:rsidR="008F375C" w:rsidRPr="008F375C" w:rsidRDefault="008F375C" w:rsidP="008F375C">
      <w:pPr>
        <w:keepNext/>
        <w:jc w:val="right"/>
        <w:outlineLvl w:val="3"/>
        <w:rPr>
          <w:b/>
        </w:rPr>
      </w:pPr>
      <w:r w:rsidRPr="008F375C">
        <w:rPr>
          <w:b/>
        </w:rPr>
        <w:t>Příloha č. 5</w:t>
      </w:r>
    </w:p>
    <w:p w:rsidR="008F375C" w:rsidRPr="008F375C" w:rsidRDefault="008F375C" w:rsidP="002A0497">
      <w:pPr>
        <w:keepNext/>
        <w:jc w:val="center"/>
        <w:outlineLvl w:val="3"/>
        <w:rPr>
          <w:b/>
          <w:sz w:val="28"/>
        </w:rPr>
      </w:pPr>
      <w:r w:rsidRPr="008F375C">
        <w:rPr>
          <w:b/>
          <w:sz w:val="28"/>
        </w:rPr>
        <w:t>Soupis dodávaných výrobků</w:t>
      </w:r>
    </w:p>
    <w:p w:rsidR="008F375C" w:rsidRPr="008F375C" w:rsidRDefault="008F375C" w:rsidP="002A0497">
      <w:pPr>
        <w:keepNext/>
        <w:jc w:val="center"/>
        <w:outlineLvl w:val="3"/>
        <w:rPr>
          <w:b/>
          <w:i/>
        </w:rPr>
      </w:pPr>
      <w:r w:rsidRPr="008F375C">
        <w:rPr>
          <w:b/>
          <w:i/>
          <w:highlight w:val="yellow"/>
        </w:rPr>
        <w:t xml:space="preserve">(doplní dodavatel, ze soupisu musí být zřejmé splnění požadavků zadavatele uvedených v této smlouvě a v příloze č. 4 </w:t>
      </w:r>
      <w:r w:rsidR="007022B7">
        <w:rPr>
          <w:b/>
          <w:i/>
          <w:highlight w:val="yellow"/>
        </w:rPr>
        <w:t>ZD</w:t>
      </w:r>
      <w:r w:rsidRPr="008F375C">
        <w:rPr>
          <w:b/>
          <w:i/>
          <w:highlight w:val="yellow"/>
        </w:rPr>
        <w:t xml:space="preserve"> – Referenční výrobky)</w:t>
      </w:r>
    </w:p>
    <w:sectPr w:rsidR="008F375C" w:rsidRPr="008F375C" w:rsidSect="008D0C4C">
      <w:headerReference w:type="default" r:id="rId11"/>
      <w:footerReference w:type="default" r:id="rId12"/>
      <w:pgSz w:w="11906" w:h="16838"/>
      <w:pgMar w:top="1418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B0" w:rsidRDefault="009C08B0">
      <w:r>
        <w:separator/>
      </w:r>
    </w:p>
  </w:endnote>
  <w:endnote w:type="continuationSeparator" w:id="0">
    <w:p w:rsidR="009C08B0" w:rsidRDefault="009C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FC" w:rsidRDefault="007034FC" w:rsidP="00E251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35DF">
      <w:rPr>
        <w:rStyle w:val="slostrnky"/>
        <w:noProof/>
      </w:rPr>
      <w:t>17</w:t>
    </w:r>
    <w:r>
      <w:rPr>
        <w:rStyle w:val="slostrnky"/>
      </w:rPr>
      <w:fldChar w:fldCharType="end"/>
    </w:r>
  </w:p>
  <w:p w:rsidR="007034FC" w:rsidRDefault="007034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B0" w:rsidRDefault="009C08B0">
      <w:r>
        <w:separator/>
      </w:r>
    </w:p>
  </w:footnote>
  <w:footnote w:type="continuationSeparator" w:id="0">
    <w:p w:rsidR="009C08B0" w:rsidRDefault="009C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F43" w:rsidRPr="00125C0B" w:rsidRDefault="00947F43" w:rsidP="00523725">
    <w:pPr>
      <w:pStyle w:val="Zhlav"/>
      <w:tabs>
        <w:tab w:val="clear" w:pos="4536"/>
        <w:tab w:val="clear" w:pos="9072"/>
      </w:tabs>
      <w:rPr>
        <w:i/>
        <w:sz w:val="20"/>
        <w:szCs w:val="20"/>
      </w:rPr>
    </w:pPr>
    <w:r w:rsidRPr="00125C0B">
      <w:rPr>
        <w:i/>
        <w:sz w:val="20"/>
        <w:szCs w:val="20"/>
      </w:rPr>
      <w:t>evidenční číslo smlouvy ČNB: 92-</w:t>
    </w:r>
    <w:r w:rsidR="00982253">
      <w:rPr>
        <w:i/>
        <w:sz w:val="20"/>
        <w:szCs w:val="20"/>
      </w:rPr>
      <w:t>194</w:t>
    </w:r>
    <w:r w:rsidR="00CB4515" w:rsidRPr="00125C0B">
      <w:rPr>
        <w:i/>
        <w:sz w:val="20"/>
        <w:szCs w:val="20"/>
      </w:rPr>
      <w:t>-2</w:t>
    </w:r>
    <w:r w:rsidR="00982253">
      <w:rPr>
        <w:i/>
        <w:sz w:val="20"/>
        <w:szCs w:val="20"/>
      </w:rPr>
      <w:t>5</w:t>
    </w:r>
    <w:r w:rsidR="00491103" w:rsidRPr="00125C0B">
      <w:rPr>
        <w:i/>
        <w:sz w:val="20"/>
        <w:szCs w:val="20"/>
      </w:rPr>
      <w:t xml:space="preserve"> </w:t>
    </w:r>
    <w:r w:rsidR="00523725">
      <w:rPr>
        <w:i/>
        <w:sz w:val="20"/>
        <w:szCs w:val="20"/>
      </w:rPr>
      <w:tab/>
    </w:r>
    <w:r w:rsidR="00523725">
      <w:rPr>
        <w:i/>
        <w:sz w:val="20"/>
        <w:szCs w:val="20"/>
      </w:rPr>
      <w:tab/>
    </w:r>
    <w:r w:rsidR="00523725">
      <w:rPr>
        <w:i/>
        <w:sz w:val="20"/>
        <w:szCs w:val="20"/>
      </w:rPr>
      <w:tab/>
    </w:r>
    <w:r w:rsidR="00523725">
      <w:rPr>
        <w:i/>
        <w:sz w:val="20"/>
        <w:szCs w:val="20"/>
      </w:rPr>
      <w:tab/>
    </w:r>
    <w:r w:rsidR="00523725">
      <w:rPr>
        <w:i/>
        <w:sz w:val="20"/>
        <w:szCs w:val="20"/>
      </w:rPr>
      <w:tab/>
    </w:r>
    <w:r w:rsidR="00523725">
      <w:rPr>
        <w:i/>
        <w:sz w:val="20"/>
        <w:szCs w:val="20"/>
      </w:rPr>
      <w:tab/>
    </w:r>
    <w:r w:rsidR="00125C0B" w:rsidRPr="00982253">
      <w:rPr>
        <w:b/>
        <w:szCs w:val="20"/>
      </w:rPr>
      <w:t xml:space="preserve">Příloha č. 1 </w:t>
    </w:r>
    <w:r w:rsidR="00A30F1E">
      <w:rPr>
        <w:b/>
        <w:szCs w:val="20"/>
      </w:rPr>
      <w:t>ZD</w:t>
    </w:r>
  </w:p>
  <w:p w:rsidR="00947F43" w:rsidRDefault="00947F43">
    <w:pPr>
      <w:pStyle w:val="Zhlav"/>
      <w:rPr>
        <w:i/>
        <w:sz w:val="20"/>
        <w:szCs w:val="20"/>
      </w:rPr>
    </w:pPr>
    <w:r>
      <w:rPr>
        <w:i/>
        <w:sz w:val="20"/>
        <w:szCs w:val="20"/>
      </w:rPr>
      <w:t>---------------------------------------------------------------------------------------------------------------------------------------</w:t>
    </w:r>
  </w:p>
  <w:p w:rsidR="00947F43" w:rsidRDefault="00947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C523A9C"/>
    <w:lvl w:ilvl="0">
      <w:start w:val="1"/>
      <w:numFmt w:val="decimal"/>
      <w:pStyle w:val="Odstavec-slovan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upperRoman"/>
      <w:lvlText w:val="%2."/>
      <w:lvlJc w:val="left"/>
      <w:pPr>
        <w:ind w:left="862" w:hanging="720"/>
      </w:p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C24D61"/>
    <w:multiLevelType w:val="hybridMultilevel"/>
    <w:tmpl w:val="EDCC2D62"/>
    <w:lvl w:ilvl="0" w:tplc="CB8653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495F5D"/>
    <w:multiLevelType w:val="singleLevel"/>
    <w:tmpl w:val="7D940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6D669F7"/>
    <w:multiLevelType w:val="hybridMultilevel"/>
    <w:tmpl w:val="958240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3F1A"/>
    <w:multiLevelType w:val="singleLevel"/>
    <w:tmpl w:val="C9B81D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987023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5D5374"/>
    <w:multiLevelType w:val="hybridMultilevel"/>
    <w:tmpl w:val="67F0F7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41425"/>
    <w:multiLevelType w:val="singleLevel"/>
    <w:tmpl w:val="61C4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0" w15:restartNumberingAfterBreak="0">
    <w:nsid w:val="1E2C36C6"/>
    <w:multiLevelType w:val="multilevel"/>
    <w:tmpl w:val="05D4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458F0"/>
    <w:multiLevelType w:val="hybridMultilevel"/>
    <w:tmpl w:val="801415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36F57"/>
    <w:multiLevelType w:val="hybridMultilevel"/>
    <w:tmpl w:val="6FFC8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16176"/>
    <w:multiLevelType w:val="singleLevel"/>
    <w:tmpl w:val="E772B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2E4F59A5"/>
    <w:multiLevelType w:val="hybridMultilevel"/>
    <w:tmpl w:val="5220115E"/>
    <w:lvl w:ilvl="0" w:tplc="4F38B0D6">
      <w:start w:val="1"/>
      <w:numFmt w:val="decimal"/>
      <w:pStyle w:val="slovanbod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6" w15:restartNumberingAfterBreak="0">
    <w:nsid w:val="2EC620B5"/>
    <w:multiLevelType w:val="hybridMultilevel"/>
    <w:tmpl w:val="EC924054"/>
    <w:lvl w:ilvl="0" w:tplc="42D6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57629"/>
    <w:multiLevelType w:val="hybridMultilevel"/>
    <w:tmpl w:val="4DCC1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064E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363E34A8"/>
    <w:multiLevelType w:val="hybridMultilevel"/>
    <w:tmpl w:val="984661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8B49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E0464F7"/>
    <w:multiLevelType w:val="hybridMultilevel"/>
    <w:tmpl w:val="E7567FAA"/>
    <w:lvl w:ilvl="0" w:tplc="C9FECAC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70217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2B84EC46">
      <w:start w:val="1"/>
      <w:numFmt w:val="lowerLetter"/>
      <w:lvlText w:val="%3)"/>
      <w:lvlJc w:val="left"/>
      <w:pPr>
        <w:ind w:left="22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2" w15:restartNumberingAfterBreak="0">
    <w:nsid w:val="3ECE28F5"/>
    <w:multiLevelType w:val="hybridMultilevel"/>
    <w:tmpl w:val="F59E6308"/>
    <w:lvl w:ilvl="0" w:tplc="2572EE2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33F6"/>
    <w:multiLevelType w:val="singleLevel"/>
    <w:tmpl w:val="43405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4" w15:restartNumberingAfterBreak="0">
    <w:nsid w:val="46CE22C7"/>
    <w:multiLevelType w:val="multilevel"/>
    <w:tmpl w:val="DE00261C"/>
    <w:lvl w:ilvl="0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072"/>
        </w:tabs>
        <w:ind w:left="1072" w:hanging="358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C5DB5"/>
    <w:multiLevelType w:val="hybridMultilevel"/>
    <w:tmpl w:val="04662DC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BE5C4044">
      <w:start w:val="1"/>
      <w:numFmt w:val="decimal"/>
      <w:lvlText w:val="%5."/>
      <w:lvlJc w:val="left"/>
      <w:pPr>
        <w:ind w:left="402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92E402F"/>
    <w:multiLevelType w:val="hybridMultilevel"/>
    <w:tmpl w:val="B6A6A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AD414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96095C"/>
    <w:multiLevelType w:val="hybridMultilevel"/>
    <w:tmpl w:val="381CEF14"/>
    <w:lvl w:ilvl="0" w:tplc="9146A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6953EE"/>
    <w:multiLevelType w:val="hybridMultilevel"/>
    <w:tmpl w:val="CEC044D2"/>
    <w:lvl w:ilvl="0" w:tplc="AF468A04">
      <w:start w:val="1"/>
      <w:numFmt w:val="decimal"/>
      <w:pStyle w:val="Odstavecslovan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9F2D71"/>
    <w:multiLevelType w:val="multilevel"/>
    <w:tmpl w:val="852EB4C0"/>
    <w:lvl w:ilvl="0">
      <w:start w:val="1"/>
      <w:numFmt w:val="decimal"/>
      <w:lvlText w:val="%1."/>
      <w:lvlJc w:val="left"/>
      <w:pPr>
        <w:tabs>
          <w:tab w:val="num" w:pos="357"/>
        </w:tabs>
        <w:ind w:left="358" w:hanging="358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0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75C96"/>
    <w:multiLevelType w:val="singleLevel"/>
    <w:tmpl w:val="C9B6F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68B1FB9"/>
    <w:multiLevelType w:val="hybridMultilevel"/>
    <w:tmpl w:val="52E0B2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744B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C375BB"/>
    <w:multiLevelType w:val="hybridMultilevel"/>
    <w:tmpl w:val="40A0C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2074A"/>
    <w:multiLevelType w:val="hybridMultilevel"/>
    <w:tmpl w:val="BB263880"/>
    <w:lvl w:ilvl="0" w:tplc="98CEB294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7" w15:restartNumberingAfterBreak="0">
    <w:nsid w:val="70D30FDA"/>
    <w:multiLevelType w:val="hybridMultilevel"/>
    <w:tmpl w:val="901E6E9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1E23863"/>
    <w:multiLevelType w:val="hybridMultilevel"/>
    <w:tmpl w:val="9404EBDA"/>
    <w:lvl w:ilvl="0" w:tplc="AF468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661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B4840C7"/>
    <w:multiLevelType w:val="hybridMultilevel"/>
    <w:tmpl w:val="9258BD20"/>
    <w:lvl w:ilvl="0" w:tplc="E5E2AD4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1" w15:restartNumberingAfterBreak="0">
    <w:nsid w:val="7CA47669"/>
    <w:multiLevelType w:val="hybridMultilevel"/>
    <w:tmpl w:val="CD361CA8"/>
    <w:lvl w:ilvl="0" w:tplc="B3CAD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8"/>
  </w:num>
  <w:num w:numId="3">
    <w:abstractNumId w:val="31"/>
  </w:num>
  <w:num w:numId="4">
    <w:abstractNumId w:val="39"/>
  </w:num>
  <w:num w:numId="5">
    <w:abstractNumId w:val="5"/>
  </w:num>
  <w:num w:numId="6">
    <w:abstractNumId w:val="34"/>
  </w:num>
  <w:num w:numId="7">
    <w:abstractNumId w:val="14"/>
  </w:num>
  <w:num w:numId="8">
    <w:abstractNumId w:val="26"/>
  </w:num>
  <w:num w:numId="9">
    <w:abstractNumId w:val="19"/>
  </w:num>
  <w:num w:numId="10">
    <w:abstractNumId w:val="21"/>
  </w:num>
  <w:num w:numId="11">
    <w:abstractNumId w:val="22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</w:num>
  <w:num w:numId="15">
    <w:abstractNumId w:val="4"/>
  </w:num>
  <w:num w:numId="16">
    <w:abstractNumId w:val="16"/>
  </w:num>
  <w:num w:numId="17">
    <w:abstractNumId w:val="20"/>
  </w:num>
  <w:num w:numId="18">
    <w:abstractNumId w:val="29"/>
  </w:num>
  <w:num w:numId="1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8"/>
  </w:num>
  <w:num w:numId="23">
    <w:abstractNumId w:val="3"/>
  </w:num>
  <w:num w:numId="24">
    <w:abstractNumId w:val="38"/>
  </w:num>
  <w:num w:numId="25">
    <w:abstractNumId w:val="36"/>
  </w:num>
  <w:num w:numId="26">
    <w:abstractNumId w:val="40"/>
  </w:num>
  <w:num w:numId="27">
    <w:abstractNumId w:val="33"/>
  </w:num>
  <w:num w:numId="28">
    <w:abstractNumId w:val="24"/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30"/>
  </w:num>
  <w:num w:numId="33">
    <w:abstractNumId w:val="9"/>
  </w:num>
  <w:num w:numId="34">
    <w:abstractNumId w:val="37"/>
  </w:num>
  <w:num w:numId="35">
    <w:abstractNumId w:val="2"/>
  </w:num>
  <w:num w:numId="36">
    <w:abstractNumId w:val="23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0"/>
  </w:num>
  <w:num w:numId="40">
    <w:abstractNumId w:val="27"/>
  </w:num>
  <w:num w:numId="41">
    <w:abstractNumId w:val="17"/>
  </w:num>
  <w:num w:numId="42">
    <w:abstractNumId w:val="23"/>
    <w:lvlOverride w:ilvl="0">
      <w:startOverride w:val="1"/>
    </w:lvlOverride>
  </w:num>
  <w:num w:numId="43">
    <w:abstractNumId w:val="41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5E"/>
    <w:rsid w:val="00000010"/>
    <w:rsid w:val="000027D9"/>
    <w:rsid w:val="00003C4D"/>
    <w:rsid w:val="000049EE"/>
    <w:rsid w:val="00004EBD"/>
    <w:rsid w:val="000073E4"/>
    <w:rsid w:val="00010062"/>
    <w:rsid w:val="000132FE"/>
    <w:rsid w:val="000138D6"/>
    <w:rsid w:val="00015111"/>
    <w:rsid w:val="0001546C"/>
    <w:rsid w:val="00015997"/>
    <w:rsid w:val="00015D14"/>
    <w:rsid w:val="0002017E"/>
    <w:rsid w:val="00023FEC"/>
    <w:rsid w:val="00024929"/>
    <w:rsid w:val="0002619A"/>
    <w:rsid w:val="00026284"/>
    <w:rsid w:val="00026DDF"/>
    <w:rsid w:val="00031F16"/>
    <w:rsid w:val="00032FE5"/>
    <w:rsid w:val="00033812"/>
    <w:rsid w:val="00035991"/>
    <w:rsid w:val="00036A30"/>
    <w:rsid w:val="00037A27"/>
    <w:rsid w:val="00040A2C"/>
    <w:rsid w:val="00042DD8"/>
    <w:rsid w:val="00044E50"/>
    <w:rsid w:val="000459AB"/>
    <w:rsid w:val="00047A0C"/>
    <w:rsid w:val="00050118"/>
    <w:rsid w:val="00052734"/>
    <w:rsid w:val="00053AA7"/>
    <w:rsid w:val="00054934"/>
    <w:rsid w:val="0005512D"/>
    <w:rsid w:val="000562C4"/>
    <w:rsid w:val="00056A13"/>
    <w:rsid w:val="000576AC"/>
    <w:rsid w:val="00066AF1"/>
    <w:rsid w:val="0006714D"/>
    <w:rsid w:val="000704D3"/>
    <w:rsid w:val="000704EF"/>
    <w:rsid w:val="00070E5B"/>
    <w:rsid w:val="000711A7"/>
    <w:rsid w:val="00071C74"/>
    <w:rsid w:val="00072983"/>
    <w:rsid w:val="00072E6E"/>
    <w:rsid w:val="00073767"/>
    <w:rsid w:val="000741C8"/>
    <w:rsid w:val="000830A7"/>
    <w:rsid w:val="000846ED"/>
    <w:rsid w:val="00084CCA"/>
    <w:rsid w:val="00086E69"/>
    <w:rsid w:val="00087EB3"/>
    <w:rsid w:val="00091692"/>
    <w:rsid w:val="00092694"/>
    <w:rsid w:val="00093EBF"/>
    <w:rsid w:val="00095A65"/>
    <w:rsid w:val="000A09DD"/>
    <w:rsid w:val="000A4216"/>
    <w:rsid w:val="000A5BE2"/>
    <w:rsid w:val="000A7E77"/>
    <w:rsid w:val="000B08AC"/>
    <w:rsid w:val="000B1662"/>
    <w:rsid w:val="000B1F22"/>
    <w:rsid w:val="000B2446"/>
    <w:rsid w:val="000B2FAF"/>
    <w:rsid w:val="000B3777"/>
    <w:rsid w:val="000B5FE2"/>
    <w:rsid w:val="000B6270"/>
    <w:rsid w:val="000B6B2D"/>
    <w:rsid w:val="000B7B82"/>
    <w:rsid w:val="000C205D"/>
    <w:rsid w:val="000C252C"/>
    <w:rsid w:val="000C3EBD"/>
    <w:rsid w:val="000D09F0"/>
    <w:rsid w:val="000D2FB3"/>
    <w:rsid w:val="000D3378"/>
    <w:rsid w:val="000D3B11"/>
    <w:rsid w:val="000D3E4C"/>
    <w:rsid w:val="000D504C"/>
    <w:rsid w:val="000D7152"/>
    <w:rsid w:val="000D7B86"/>
    <w:rsid w:val="000E01EB"/>
    <w:rsid w:val="000E07EC"/>
    <w:rsid w:val="000E0D71"/>
    <w:rsid w:val="000E18A3"/>
    <w:rsid w:val="000E1F95"/>
    <w:rsid w:val="000E214F"/>
    <w:rsid w:val="000E3954"/>
    <w:rsid w:val="000E637B"/>
    <w:rsid w:val="000E65A8"/>
    <w:rsid w:val="000E74DB"/>
    <w:rsid w:val="000F03BF"/>
    <w:rsid w:val="000F048E"/>
    <w:rsid w:val="000F0FEE"/>
    <w:rsid w:val="000F28A3"/>
    <w:rsid w:val="000F2AD8"/>
    <w:rsid w:val="000F3F25"/>
    <w:rsid w:val="000F62B9"/>
    <w:rsid w:val="000F63E0"/>
    <w:rsid w:val="000F6ADA"/>
    <w:rsid w:val="00101C92"/>
    <w:rsid w:val="00101F66"/>
    <w:rsid w:val="0010297B"/>
    <w:rsid w:val="001049E2"/>
    <w:rsid w:val="001072EB"/>
    <w:rsid w:val="00107D9E"/>
    <w:rsid w:val="0011335D"/>
    <w:rsid w:val="00114675"/>
    <w:rsid w:val="00114D21"/>
    <w:rsid w:val="001150F2"/>
    <w:rsid w:val="00115A99"/>
    <w:rsid w:val="00115D60"/>
    <w:rsid w:val="00116DA0"/>
    <w:rsid w:val="001173DD"/>
    <w:rsid w:val="00122BCF"/>
    <w:rsid w:val="00122FC5"/>
    <w:rsid w:val="001232A0"/>
    <w:rsid w:val="00123E7C"/>
    <w:rsid w:val="00124840"/>
    <w:rsid w:val="00124F0A"/>
    <w:rsid w:val="00125AB5"/>
    <w:rsid w:val="00125C0B"/>
    <w:rsid w:val="00126984"/>
    <w:rsid w:val="0012740E"/>
    <w:rsid w:val="001300A4"/>
    <w:rsid w:val="001302A3"/>
    <w:rsid w:val="00131004"/>
    <w:rsid w:val="00131412"/>
    <w:rsid w:val="00131D45"/>
    <w:rsid w:val="00132001"/>
    <w:rsid w:val="0013329E"/>
    <w:rsid w:val="00133A25"/>
    <w:rsid w:val="00136C65"/>
    <w:rsid w:val="0013736C"/>
    <w:rsid w:val="00140194"/>
    <w:rsid w:val="001413D2"/>
    <w:rsid w:val="001414CB"/>
    <w:rsid w:val="00141E91"/>
    <w:rsid w:val="00142A5D"/>
    <w:rsid w:val="00143947"/>
    <w:rsid w:val="00143A90"/>
    <w:rsid w:val="001450AE"/>
    <w:rsid w:val="00146CB1"/>
    <w:rsid w:val="00150C2C"/>
    <w:rsid w:val="00152798"/>
    <w:rsid w:val="001528A9"/>
    <w:rsid w:val="00152FCC"/>
    <w:rsid w:val="0015331D"/>
    <w:rsid w:val="0015362B"/>
    <w:rsid w:val="00153955"/>
    <w:rsid w:val="00154D76"/>
    <w:rsid w:val="001552A6"/>
    <w:rsid w:val="001567C0"/>
    <w:rsid w:val="00160D54"/>
    <w:rsid w:val="00161554"/>
    <w:rsid w:val="001617D0"/>
    <w:rsid w:val="00161A5C"/>
    <w:rsid w:val="00161B7C"/>
    <w:rsid w:val="001624E4"/>
    <w:rsid w:val="00162853"/>
    <w:rsid w:val="001631A8"/>
    <w:rsid w:val="001652E7"/>
    <w:rsid w:val="00165F00"/>
    <w:rsid w:val="0016665E"/>
    <w:rsid w:val="00167086"/>
    <w:rsid w:val="00167AA5"/>
    <w:rsid w:val="00167B3F"/>
    <w:rsid w:val="00174586"/>
    <w:rsid w:val="00174C61"/>
    <w:rsid w:val="00174C94"/>
    <w:rsid w:val="00175199"/>
    <w:rsid w:val="0017521D"/>
    <w:rsid w:val="00176084"/>
    <w:rsid w:val="001764B9"/>
    <w:rsid w:val="00180827"/>
    <w:rsid w:val="00181ED9"/>
    <w:rsid w:val="0018266C"/>
    <w:rsid w:val="00182A01"/>
    <w:rsid w:val="00183052"/>
    <w:rsid w:val="00184313"/>
    <w:rsid w:val="00184759"/>
    <w:rsid w:val="00186A5D"/>
    <w:rsid w:val="00186D96"/>
    <w:rsid w:val="00190A33"/>
    <w:rsid w:val="00190BEC"/>
    <w:rsid w:val="00191CA5"/>
    <w:rsid w:val="00194DF0"/>
    <w:rsid w:val="0019719E"/>
    <w:rsid w:val="001A230D"/>
    <w:rsid w:val="001A296D"/>
    <w:rsid w:val="001A4481"/>
    <w:rsid w:val="001A6CD3"/>
    <w:rsid w:val="001B08ED"/>
    <w:rsid w:val="001B0E8D"/>
    <w:rsid w:val="001B28B7"/>
    <w:rsid w:val="001B2EE6"/>
    <w:rsid w:val="001B3489"/>
    <w:rsid w:val="001B61E8"/>
    <w:rsid w:val="001C22B2"/>
    <w:rsid w:val="001C2368"/>
    <w:rsid w:val="001C259D"/>
    <w:rsid w:val="001C417B"/>
    <w:rsid w:val="001C4F08"/>
    <w:rsid w:val="001C5B1C"/>
    <w:rsid w:val="001C65BE"/>
    <w:rsid w:val="001C6E42"/>
    <w:rsid w:val="001D0861"/>
    <w:rsid w:val="001D0B86"/>
    <w:rsid w:val="001D31B5"/>
    <w:rsid w:val="001D32EE"/>
    <w:rsid w:val="001D3FE8"/>
    <w:rsid w:val="001D67D3"/>
    <w:rsid w:val="001E23B4"/>
    <w:rsid w:val="001E289A"/>
    <w:rsid w:val="001E396D"/>
    <w:rsid w:val="001E3D17"/>
    <w:rsid w:val="001E43A5"/>
    <w:rsid w:val="001E4E4D"/>
    <w:rsid w:val="001E62B7"/>
    <w:rsid w:val="001F05B5"/>
    <w:rsid w:val="001F11A6"/>
    <w:rsid w:val="001F1B52"/>
    <w:rsid w:val="001F20F0"/>
    <w:rsid w:val="001F25D5"/>
    <w:rsid w:val="001F2E4A"/>
    <w:rsid w:val="001F4EC1"/>
    <w:rsid w:val="001F584F"/>
    <w:rsid w:val="001F7744"/>
    <w:rsid w:val="001F7805"/>
    <w:rsid w:val="00200024"/>
    <w:rsid w:val="002012CF"/>
    <w:rsid w:val="0020137B"/>
    <w:rsid w:val="00201DE9"/>
    <w:rsid w:val="00202602"/>
    <w:rsid w:val="00202A83"/>
    <w:rsid w:val="00202E33"/>
    <w:rsid w:val="00210946"/>
    <w:rsid w:val="00211A39"/>
    <w:rsid w:val="00213079"/>
    <w:rsid w:val="00216E13"/>
    <w:rsid w:val="002178A0"/>
    <w:rsid w:val="00221590"/>
    <w:rsid w:val="00221D8E"/>
    <w:rsid w:val="00222938"/>
    <w:rsid w:val="00222D96"/>
    <w:rsid w:val="00225400"/>
    <w:rsid w:val="00225814"/>
    <w:rsid w:val="00225BBE"/>
    <w:rsid w:val="00226249"/>
    <w:rsid w:val="00226813"/>
    <w:rsid w:val="0023192F"/>
    <w:rsid w:val="00232046"/>
    <w:rsid w:val="00232DEC"/>
    <w:rsid w:val="00235E11"/>
    <w:rsid w:val="00236EE0"/>
    <w:rsid w:val="00236F18"/>
    <w:rsid w:val="002373A0"/>
    <w:rsid w:val="00240A79"/>
    <w:rsid w:val="00240DA7"/>
    <w:rsid w:val="00241A49"/>
    <w:rsid w:val="002420AC"/>
    <w:rsid w:val="00242418"/>
    <w:rsid w:val="002427C9"/>
    <w:rsid w:val="00243E2B"/>
    <w:rsid w:val="002441E0"/>
    <w:rsid w:val="00244D1B"/>
    <w:rsid w:val="002467F2"/>
    <w:rsid w:val="0024702F"/>
    <w:rsid w:val="002513DA"/>
    <w:rsid w:val="00253872"/>
    <w:rsid w:val="002563C1"/>
    <w:rsid w:val="002603A7"/>
    <w:rsid w:val="0026086E"/>
    <w:rsid w:val="00261A59"/>
    <w:rsid w:val="002629C2"/>
    <w:rsid w:val="00262C1A"/>
    <w:rsid w:val="00262DA6"/>
    <w:rsid w:val="002650AF"/>
    <w:rsid w:val="002652A3"/>
    <w:rsid w:val="0026786C"/>
    <w:rsid w:val="00267996"/>
    <w:rsid w:val="00270148"/>
    <w:rsid w:val="00270709"/>
    <w:rsid w:val="0027089A"/>
    <w:rsid w:val="0027340A"/>
    <w:rsid w:val="00274D35"/>
    <w:rsid w:val="00275C62"/>
    <w:rsid w:val="00281D2C"/>
    <w:rsid w:val="00282B64"/>
    <w:rsid w:val="0028311E"/>
    <w:rsid w:val="00283A8A"/>
    <w:rsid w:val="00284308"/>
    <w:rsid w:val="0028570C"/>
    <w:rsid w:val="002876E5"/>
    <w:rsid w:val="00291B70"/>
    <w:rsid w:val="00292763"/>
    <w:rsid w:val="00294E45"/>
    <w:rsid w:val="00295CD8"/>
    <w:rsid w:val="00297819"/>
    <w:rsid w:val="002A0497"/>
    <w:rsid w:val="002A6825"/>
    <w:rsid w:val="002A7A2A"/>
    <w:rsid w:val="002B0471"/>
    <w:rsid w:val="002B09CD"/>
    <w:rsid w:val="002B0BB2"/>
    <w:rsid w:val="002B3C7B"/>
    <w:rsid w:val="002B63F6"/>
    <w:rsid w:val="002B6757"/>
    <w:rsid w:val="002B67CD"/>
    <w:rsid w:val="002B7547"/>
    <w:rsid w:val="002B775A"/>
    <w:rsid w:val="002C17F8"/>
    <w:rsid w:val="002C2E9F"/>
    <w:rsid w:val="002C4F82"/>
    <w:rsid w:val="002C6360"/>
    <w:rsid w:val="002D00D4"/>
    <w:rsid w:val="002D19EB"/>
    <w:rsid w:val="002D1AF9"/>
    <w:rsid w:val="002D3099"/>
    <w:rsid w:val="002D60D8"/>
    <w:rsid w:val="002D6830"/>
    <w:rsid w:val="002E0B43"/>
    <w:rsid w:val="002E2B49"/>
    <w:rsid w:val="002E3B34"/>
    <w:rsid w:val="002E58AC"/>
    <w:rsid w:val="002F00AB"/>
    <w:rsid w:val="002F05FD"/>
    <w:rsid w:val="002F1C00"/>
    <w:rsid w:val="002F2AF4"/>
    <w:rsid w:val="002F2B3E"/>
    <w:rsid w:val="002F343D"/>
    <w:rsid w:val="002F4A67"/>
    <w:rsid w:val="002F5765"/>
    <w:rsid w:val="002F5987"/>
    <w:rsid w:val="002F7DC0"/>
    <w:rsid w:val="00301001"/>
    <w:rsid w:val="003015FE"/>
    <w:rsid w:val="003028FD"/>
    <w:rsid w:val="0030435F"/>
    <w:rsid w:val="00306962"/>
    <w:rsid w:val="00307139"/>
    <w:rsid w:val="00307393"/>
    <w:rsid w:val="00312170"/>
    <w:rsid w:val="003144B5"/>
    <w:rsid w:val="00314B54"/>
    <w:rsid w:val="0032109E"/>
    <w:rsid w:val="003226DD"/>
    <w:rsid w:val="00327AAC"/>
    <w:rsid w:val="00331D88"/>
    <w:rsid w:val="00332CA1"/>
    <w:rsid w:val="00335584"/>
    <w:rsid w:val="00336393"/>
    <w:rsid w:val="003378C8"/>
    <w:rsid w:val="00341878"/>
    <w:rsid w:val="00341952"/>
    <w:rsid w:val="00342D71"/>
    <w:rsid w:val="0034420D"/>
    <w:rsid w:val="003445B4"/>
    <w:rsid w:val="003447DD"/>
    <w:rsid w:val="003449AB"/>
    <w:rsid w:val="0034560F"/>
    <w:rsid w:val="0034750B"/>
    <w:rsid w:val="00350E6C"/>
    <w:rsid w:val="00352E62"/>
    <w:rsid w:val="0035648F"/>
    <w:rsid w:val="00357191"/>
    <w:rsid w:val="00357752"/>
    <w:rsid w:val="003612C5"/>
    <w:rsid w:val="00361B0A"/>
    <w:rsid w:val="00361F7D"/>
    <w:rsid w:val="00366360"/>
    <w:rsid w:val="0036653F"/>
    <w:rsid w:val="003668DF"/>
    <w:rsid w:val="003678A7"/>
    <w:rsid w:val="003724DE"/>
    <w:rsid w:val="0037328E"/>
    <w:rsid w:val="00373465"/>
    <w:rsid w:val="00374E33"/>
    <w:rsid w:val="0037526E"/>
    <w:rsid w:val="00375E61"/>
    <w:rsid w:val="00377A3C"/>
    <w:rsid w:val="00377ADE"/>
    <w:rsid w:val="0038103E"/>
    <w:rsid w:val="003815E1"/>
    <w:rsid w:val="003820A7"/>
    <w:rsid w:val="0038365B"/>
    <w:rsid w:val="00383ABE"/>
    <w:rsid w:val="00383C02"/>
    <w:rsid w:val="00383DD3"/>
    <w:rsid w:val="0038506F"/>
    <w:rsid w:val="0038538B"/>
    <w:rsid w:val="003866B6"/>
    <w:rsid w:val="00394519"/>
    <w:rsid w:val="00395826"/>
    <w:rsid w:val="00396AF6"/>
    <w:rsid w:val="00396D74"/>
    <w:rsid w:val="00396E70"/>
    <w:rsid w:val="00397D90"/>
    <w:rsid w:val="003A0850"/>
    <w:rsid w:val="003A2C06"/>
    <w:rsid w:val="003A3704"/>
    <w:rsid w:val="003A3AA0"/>
    <w:rsid w:val="003A6457"/>
    <w:rsid w:val="003B0740"/>
    <w:rsid w:val="003B12B2"/>
    <w:rsid w:val="003B1F15"/>
    <w:rsid w:val="003B281D"/>
    <w:rsid w:val="003B3E22"/>
    <w:rsid w:val="003B6209"/>
    <w:rsid w:val="003B7AE2"/>
    <w:rsid w:val="003C0B47"/>
    <w:rsid w:val="003C245F"/>
    <w:rsid w:val="003C6D9B"/>
    <w:rsid w:val="003D0DEE"/>
    <w:rsid w:val="003D1D19"/>
    <w:rsid w:val="003D3AB3"/>
    <w:rsid w:val="003D58EF"/>
    <w:rsid w:val="003D65E6"/>
    <w:rsid w:val="003E265A"/>
    <w:rsid w:val="003E44B6"/>
    <w:rsid w:val="003E5EFE"/>
    <w:rsid w:val="003F0B32"/>
    <w:rsid w:val="003F2FE4"/>
    <w:rsid w:val="003F4328"/>
    <w:rsid w:val="003F5962"/>
    <w:rsid w:val="003F5F89"/>
    <w:rsid w:val="003F614F"/>
    <w:rsid w:val="003F69F9"/>
    <w:rsid w:val="003F6C45"/>
    <w:rsid w:val="003F7C44"/>
    <w:rsid w:val="004064F8"/>
    <w:rsid w:val="00407A07"/>
    <w:rsid w:val="00407B0A"/>
    <w:rsid w:val="00410AA8"/>
    <w:rsid w:val="00413CC0"/>
    <w:rsid w:val="00415C48"/>
    <w:rsid w:val="00415C62"/>
    <w:rsid w:val="00416A5B"/>
    <w:rsid w:val="0042042D"/>
    <w:rsid w:val="004213D1"/>
    <w:rsid w:val="004214DF"/>
    <w:rsid w:val="00421EC4"/>
    <w:rsid w:val="00422515"/>
    <w:rsid w:val="00422EC6"/>
    <w:rsid w:val="00424DC1"/>
    <w:rsid w:val="00427AAF"/>
    <w:rsid w:val="00432C99"/>
    <w:rsid w:val="00432DC4"/>
    <w:rsid w:val="0043518C"/>
    <w:rsid w:val="004366A9"/>
    <w:rsid w:val="00436EF2"/>
    <w:rsid w:val="004371A7"/>
    <w:rsid w:val="00441814"/>
    <w:rsid w:val="00441E93"/>
    <w:rsid w:val="004420FC"/>
    <w:rsid w:val="004422BB"/>
    <w:rsid w:val="00442BD4"/>
    <w:rsid w:val="00443C7B"/>
    <w:rsid w:val="00445368"/>
    <w:rsid w:val="00445462"/>
    <w:rsid w:val="0044633D"/>
    <w:rsid w:val="004463E9"/>
    <w:rsid w:val="004465EA"/>
    <w:rsid w:val="004468A7"/>
    <w:rsid w:val="00450EE7"/>
    <w:rsid w:val="00451788"/>
    <w:rsid w:val="00452722"/>
    <w:rsid w:val="00452A4B"/>
    <w:rsid w:val="00454674"/>
    <w:rsid w:val="00454789"/>
    <w:rsid w:val="0045778C"/>
    <w:rsid w:val="00461661"/>
    <w:rsid w:val="00461AE3"/>
    <w:rsid w:val="00465A20"/>
    <w:rsid w:val="0047119B"/>
    <w:rsid w:val="00471370"/>
    <w:rsid w:val="00471F72"/>
    <w:rsid w:val="00474034"/>
    <w:rsid w:val="00475ADF"/>
    <w:rsid w:val="00475C7D"/>
    <w:rsid w:val="004769B3"/>
    <w:rsid w:val="0048064B"/>
    <w:rsid w:val="00482F28"/>
    <w:rsid w:val="00482F9B"/>
    <w:rsid w:val="00483230"/>
    <w:rsid w:val="00484069"/>
    <w:rsid w:val="0048437F"/>
    <w:rsid w:val="0048610F"/>
    <w:rsid w:val="00491103"/>
    <w:rsid w:val="0049111B"/>
    <w:rsid w:val="0049209A"/>
    <w:rsid w:val="004924EB"/>
    <w:rsid w:val="004926EE"/>
    <w:rsid w:val="00493304"/>
    <w:rsid w:val="00494D53"/>
    <w:rsid w:val="00497D03"/>
    <w:rsid w:val="004A0DF1"/>
    <w:rsid w:val="004A335E"/>
    <w:rsid w:val="004A674F"/>
    <w:rsid w:val="004A6A90"/>
    <w:rsid w:val="004A6DA3"/>
    <w:rsid w:val="004A7504"/>
    <w:rsid w:val="004B05BE"/>
    <w:rsid w:val="004B2FEA"/>
    <w:rsid w:val="004B3B11"/>
    <w:rsid w:val="004B5465"/>
    <w:rsid w:val="004B5995"/>
    <w:rsid w:val="004B5BE4"/>
    <w:rsid w:val="004C1031"/>
    <w:rsid w:val="004C1990"/>
    <w:rsid w:val="004C37DD"/>
    <w:rsid w:val="004C6BDA"/>
    <w:rsid w:val="004C6D97"/>
    <w:rsid w:val="004C7770"/>
    <w:rsid w:val="004D16E2"/>
    <w:rsid w:val="004D336D"/>
    <w:rsid w:val="004D37D7"/>
    <w:rsid w:val="004D3D46"/>
    <w:rsid w:val="004D4813"/>
    <w:rsid w:val="004D4FF1"/>
    <w:rsid w:val="004D50EB"/>
    <w:rsid w:val="004D517E"/>
    <w:rsid w:val="004D5822"/>
    <w:rsid w:val="004D58A1"/>
    <w:rsid w:val="004D7994"/>
    <w:rsid w:val="004E047A"/>
    <w:rsid w:val="004E068E"/>
    <w:rsid w:val="004E0759"/>
    <w:rsid w:val="004E1190"/>
    <w:rsid w:val="004E1243"/>
    <w:rsid w:val="004E40D0"/>
    <w:rsid w:val="004E4132"/>
    <w:rsid w:val="004E4FCE"/>
    <w:rsid w:val="004E591A"/>
    <w:rsid w:val="004E7289"/>
    <w:rsid w:val="004E7B85"/>
    <w:rsid w:val="004E7DF1"/>
    <w:rsid w:val="004F286D"/>
    <w:rsid w:val="004F3294"/>
    <w:rsid w:val="004F4791"/>
    <w:rsid w:val="004F67A7"/>
    <w:rsid w:val="004F6AC9"/>
    <w:rsid w:val="004F75A1"/>
    <w:rsid w:val="005004C6"/>
    <w:rsid w:val="005004E6"/>
    <w:rsid w:val="00500CB4"/>
    <w:rsid w:val="005022DE"/>
    <w:rsid w:val="0050426E"/>
    <w:rsid w:val="00505669"/>
    <w:rsid w:val="00506EB4"/>
    <w:rsid w:val="005074AF"/>
    <w:rsid w:val="0051258F"/>
    <w:rsid w:val="00512D71"/>
    <w:rsid w:val="00514789"/>
    <w:rsid w:val="00515BA2"/>
    <w:rsid w:val="00517DB0"/>
    <w:rsid w:val="00523725"/>
    <w:rsid w:val="00523EAF"/>
    <w:rsid w:val="0052512A"/>
    <w:rsid w:val="00525BF1"/>
    <w:rsid w:val="00526117"/>
    <w:rsid w:val="00531547"/>
    <w:rsid w:val="00531B01"/>
    <w:rsid w:val="0053285D"/>
    <w:rsid w:val="00534E35"/>
    <w:rsid w:val="005350FD"/>
    <w:rsid w:val="00540945"/>
    <w:rsid w:val="0054168F"/>
    <w:rsid w:val="0054273A"/>
    <w:rsid w:val="00542879"/>
    <w:rsid w:val="00543893"/>
    <w:rsid w:val="00546698"/>
    <w:rsid w:val="005474DC"/>
    <w:rsid w:val="005504E6"/>
    <w:rsid w:val="00550FB7"/>
    <w:rsid w:val="005514A0"/>
    <w:rsid w:val="0055493A"/>
    <w:rsid w:val="00555274"/>
    <w:rsid w:val="00555889"/>
    <w:rsid w:val="00555CFE"/>
    <w:rsid w:val="005567F4"/>
    <w:rsid w:val="00561374"/>
    <w:rsid w:val="00561E1C"/>
    <w:rsid w:val="00562E35"/>
    <w:rsid w:val="0056359D"/>
    <w:rsid w:val="00563E9B"/>
    <w:rsid w:val="0056424F"/>
    <w:rsid w:val="00564802"/>
    <w:rsid w:val="0056567A"/>
    <w:rsid w:val="005659FE"/>
    <w:rsid w:val="00566637"/>
    <w:rsid w:val="005675ED"/>
    <w:rsid w:val="00574683"/>
    <w:rsid w:val="005750AE"/>
    <w:rsid w:val="00575E7F"/>
    <w:rsid w:val="00576078"/>
    <w:rsid w:val="00577C6E"/>
    <w:rsid w:val="005806E7"/>
    <w:rsid w:val="00580E43"/>
    <w:rsid w:val="005814FD"/>
    <w:rsid w:val="00581F7E"/>
    <w:rsid w:val="00583C72"/>
    <w:rsid w:val="00585397"/>
    <w:rsid w:val="00587E85"/>
    <w:rsid w:val="0059012B"/>
    <w:rsid w:val="00590138"/>
    <w:rsid w:val="00590249"/>
    <w:rsid w:val="0059110F"/>
    <w:rsid w:val="00591A9B"/>
    <w:rsid w:val="00593188"/>
    <w:rsid w:val="00593BE6"/>
    <w:rsid w:val="00594186"/>
    <w:rsid w:val="00594E3B"/>
    <w:rsid w:val="00596C77"/>
    <w:rsid w:val="005A17C0"/>
    <w:rsid w:val="005A2CED"/>
    <w:rsid w:val="005A4419"/>
    <w:rsid w:val="005A5B9A"/>
    <w:rsid w:val="005A7380"/>
    <w:rsid w:val="005A740C"/>
    <w:rsid w:val="005A7824"/>
    <w:rsid w:val="005B0030"/>
    <w:rsid w:val="005B0410"/>
    <w:rsid w:val="005B1329"/>
    <w:rsid w:val="005B25FD"/>
    <w:rsid w:val="005B2E32"/>
    <w:rsid w:val="005B323F"/>
    <w:rsid w:val="005B5FD6"/>
    <w:rsid w:val="005B6162"/>
    <w:rsid w:val="005B7578"/>
    <w:rsid w:val="005B79AE"/>
    <w:rsid w:val="005C08A6"/>
    <w:rsid w:val="005C2721"/>
    <w:rsid w:val="005C2D68"/>
    <w:rsid w:val="005C4D8D"/>
    <w:rsid w:val="005C4EBD"/>
    <w:rsid w:val="005C5087"/>
    <w:rsid w:val="005C6929"/>
    <w:rsid w:val="005D0B06"/>
    <w:rsid w:val="005D1447"/>
    <w:rsid w:val="005D3259"/>
    <w:rsid w:val="005D470E"/>
    <w:rsid w:val="005D6F2A"/>
    <w:rsid w:val="005D71B9"/>
    <w:rsid w:val="005E041B"/>
    <w:rsid w:val="005E1198"/>
    <w:rsid w:val="005E346A"/>
    <w:rsid w:val="005E48F4"/>
    <w:rsid w:val="005E537B"/>
    <w:rsid w:val="005E5638"/>
    <w:rsid w:val="005E6405"/>
    <w:rsid w:val="005F02CE"/>
    <w:rsid w:val="005F25CD"/>
    <w:rsid w:val="005F4A8A"/>
    <w:rsid w:val="005F57F8"/>
    <w:rsid w:val="005F5E16"/>
    <w:rsid w:val="00600944"/>
    <w:rsid w:val="006011D2"/>
    <w:rsid w:val="006013D1"/>
    <w:rsid w:val="00601C80"/>
    <w:rsid w:val="006022E1"/>
    <w:rsid w:val="00602B90"/>
    <w:rsid w:val="006049BD"/>
    <w:rsid w:val="00606D99"/>
    <w:rsid w:val="006074C0"/>
    <w:rsid w:val="00607F97"/>
    <w:rsid w:val="00610234"/>
    <w:rsid w:val="00610652"/>
    <w:rsid w:val="00610FB5"/>
    <w:rsid w:val="00611000"/>
    <w:rsid w:val="006128CE"/>
    <w:rsid w:val="0061416C"/>
    <w:rsid w:val="006148AC"/>
    <w:rsid w:val="00614CA4"/>
    <w:rsid w:val="0061643E"/>
    <w:rsid w:val="00616F1C"/>
    <w:rsid w:val="00617CD8"/>
    <w:rsid w:val="006209BE"/>
    <w:rsid w:val="0062378E"/>
    <w:rsid w:val="00624BE3"/>
    <w:rsid w:val="00624DB0"/>
    <w:rsid w:val="0062532F"/>
    <w:rsid w:val="00626AA7"/>
    <w:rsid w:val="00627D11"/>
    <w:rsid w:val="00630312"/>
    <w:rsid w:val="00632874"/>
    <w:rsid w:val="00632CAC"/>
    <w:rsid w:val="00633BAB"/>
    <w:rsid w:val="00633E41"/>
    <w:rsid w:val="006348BD"/>
    <w:rsid w:val="00635232"/>
    <w:rsid w:val="006366EF"/>
    <w:rsid w:val="0063758B"/>
    <w:rsid w:val="00640F1E"/>
    <w:rsid w:val="00642A66"/>
    <w:rsid w:val="00646190"/>
    <w:rsid w:val="0064751E"/>
    <w:rsid w:val="00647660"/>
    <w:rsid w:val="00647A24"/>
    <w:rsid w:val="006526BE"/>
    <w:rsid w:val="006528AC"/>
    <w:rsid w:val="00652D4C"/>
    <w:rsid w:val="00654260"/>
    <w:rsid w:val="0065745A"/>
    <w:rsid w:val="006629D9"/>
    <w:rsid w:val="006631BC"/>
    <w:rsid w:val="00663C1E"/>
    <w:rsid w:val="00663EEC"/>
    <w:rsid w:val="00664628"/>
    <w:rsid w:val="0066572A"/>
    <w:rsid w:val="00670E2D"/>
    <w:rsid w:val="00671110"/>
    <w:rsid w:val="006715CE"/>
    <w:rsid w:val="00673061"/>
    <w:rsid w:val="0067311A"/>
    <w:rsid w:val="00675B84"/>
    <w:rsid w:val="00680124"/>
    <w:rsid w:val="00681C4E"/>
    <w:rsid w:val="00683ACE"/>
    <w:rsid w:val="00683C9D"/>
    <w:rsid w:val="00684789"/>
    <w:rsid w:val="00685A3A"/>
    <w:rsid w:val="00687CAF"/>
    <w:rsid w:val="00694A2A"/>
    <w:rsid w:val="00694A91"/>
    <w:rsid w:val="00694C19"/>
    <w:rsid w:val="00696A96"/>
    <w:rsid w:val="006A1F8D"/>
    <w:rsid w:val="006A5AEF"/>
    <w:rsid w:val="006A73AE"/>
    <w:rsid w:val="006B01F2"/>
    <w:rsid w:val="006B123E"/>
    <w:rsid w:val="006B12AA"/>
    <w:rsid w:val="006B1C5E"/>
    <w:rsid w:val="006B240A"/>
    <w:rsid w:val="006B2C7C"/>
    <w:rsid w:val="006B3CD6"/>
    <w:rsid w:val="006B4501"/>
    <w:rsid w:val="006B48AD"/>
    <w:rsid w:val="006B5324"/>
    <w:rsid w:val="006B6B2D"/>
    <w:rsid w:val="006B70DE"/>
    <w:rsid w:val="006C20BE"/>
    <w:rsid w:val="006C22EB"/>
    <w:rsid w:val="006C355E"/>
    <w:rsid w:val="006C39DA"/>
    <w:rsid w:val="006C4023"/>
    <w:rsid w:val="006C43C4"/>
    <w:rsid w:val="006C4919"/>
    <w:rsid w:val="006C57EB"/>
    <w:rsid w:val="006C6001"/>
    <w:rsid w:val="006C6ADD"/>
    <w:rsid w:val="006C7B21"/>
    <w:rsid w:val="006D12C2"/>
    <w:rsid w:val="006D1B9E"/>
    <w:rsid w:val="006D3659"/>
    <w:rsid w:val="006D5B93"/>
    <w:rsid w:val="006D70CF"/>
    <w:rsid w:val="006D7529"/>
    <w:rsid w:val="006E076A"/>
    <w:rsid w:val="006E0D3A"/>
    <w:rsid w:val="006E1D43"/>
    <w:rsid w:val="006E34B6"/>
    <w:rsid w:val="006E4427"/>
    <w:rsid w:val="006E4E41"/>
    <w:rsid w:val="006E644C"/>
    <w:rsid w:val="006E6516"/>
    <w:rsid w:val="006F089E"/>
    <w:rsid w:val="006F12FF"/>
    <w:rsid w:val="006F2025"/>
    <w:rsid w:val="006F4170"/>
    <w:rsid w:val="006F4B01"/>
    <w:rsid w:val="006F4BE2"/>
    <w:rsid w:val="007007A9"/>
    <w:rsid w:val="00700F36"/>
    <w:rsid w:val="007022B7"/>
    <w:rsid w:val="00702492"/>
    <w:rsid w:val="0070310C"/>
    <w:rsid w:val="007034FC"/>
    <w:rsid w:val="00704306"/>
    <w:rsid w:val="007050F8"/>
    <w:rsid w:val="0070568F"/>
    <w:rsid w:val="0071221F"/>
    <w:rsid w:val="00712657"/>
    <w:rsid w:val="00712A27"/>
    <w:rsid w:val="00715EB7"/>
    <w:rsid w:val="0071655A"/>
    <w:rsid w:val="00717AC4"/>
    <w:rsid w:val="00717CA0"/>
    <w:rsid w:val="00721A38"/>
    <w:rsid w:val="007223AA"/>
    <w:rsid w:val="00722C8A"/>
    <w:rsid w:val="0072427B"/>
    <w:rsid w:val="00724F1A"/>
    <w:rsid w:val="00725CC4"/>
    <w:rsid w:val="00732745"/>
    <w:rsid w:val="00732A4C"/>
    <w:rsid w:val="0073387D"/>
    <w:rsid w:val="00735AAD"/>
    <w:rsid w:val="00737374"/>
    <w:rsid w:val="00740297"/>
    <w:rsid w:val="00740E9C"/>
    <w:rsid w:val="00740EDF"/>
    <w:rsid w:val="00742451"/>
    <w:rsid w:val="0074345F"/>
    <w:rsid w:val="00743505"/>
    <w:rsid w:val="00743762"/>
    <w:rsid w:val="00744081"/>
    <w:rsid w:val="007441AF"/>
    <w:rsid w:val="00744787"/>
    <w:rsid w:val="00746EBF"/>
    <w:rsid w:val="00751254"/>
    <w:rsid w:val="00752CE9"/>
    <w:rsid w:val="00752F7E"/>
    <w:rsid w:val="00753128"/>
    <w:rsid w:val="00754294"/>
    <w:rsid w:val="00754314"/>
    <w:rsid w:val="007551F8"/>
    <w:rsid w:val="0075663E"/>
    <w:rsid w:val="007568EA"/>
    <w:rsid w:val="00756CDA"/>
    <w:rsid w:val="007572FC"/>
    <w:rsid w:val="007602DB"/>
    <w:rsid w:val="00760B56"/>
    <w:rsid w:val="00761E86"/>
    <w:rsid w:val="0076217D"/>
    <w:rsid w:val="00763346"/>
    <w:rsid w:val="0076347C"/>
    <w:rsid w:val="0076531C"/>
    <w:rsid w:val="00766122"/>
    <w:rsid w:val="00770290"/>
    <w:rsid w:val="00772758"/>
    <w:rsid w:val="00773884"/>
    <w:rsid w:val="007753B6"/>
    <w:rsid w:val="007758CF"/>
    <w:rsid w:val="00775BDA"/>
    <w:rsid w:val="00776C99"/>
    <w:rsid w:val="00777470"/>
    <w:rsid w:val="007776FC"/>
    <w:rsid w:val="00777CF2"/>
    <w:rsid w:val="00781031"/>
    <w:rsid w:val="007825BF"/>
    <w:rsid w:val="00784D1A"/>
    <w:rsid w:val="007850AE"/>
    <w:rsid w:val="00786022"/>
    <w:rsid w:val="007927D7"/>
    <w:rsid w:val="00792CFC"/>
    <w:rsid w:val="00793BFA"/>
    <w:rsid w:val="00794362"/>
    <w:rsid w:val="00795D00"/>
    <w:rsid w:val="007A1574"/>
    <w:rsid w:val="007A44C3"/>
    <w:rsid w:val="007A4E02"/>
    <w:rsid w:val="007A678B"/>
    <w:rsid w:val="007B04D7"/>
    <w:rsid w:val="007B0A19"/>
    <w:rsid w:val="007B0BF2"/>
    <w:rsid w:val="007B0E5E"/>
    <w:rsid w:val="007B155E"/>
    <w:rsid w:val="007B220D"/>
    <w:rsid w:val="007B26F0"/>
    <w:rsid w:val="007B4686"/>
    <w:rsid w:val="007B4E2F"/>
    <w:rsid w:val="007B650F"/>
    <w:rsid w:val="007B68CC"/>
    <w:rsid w:val="007C1D3E"/>
    <w:rsid w:val="007C47C6"/>
    <w:rsid w:val="007C64C8"/>
    <w:rsid w:val="007C6899"/>
    <w:rsid w:val="007D2B90"/>
    <w:rsid w:val="007D30D2"/>
    <w:rsid w:val="007D49D2"/>
    <w:rsid w:val="007D4EB6"/>
    <w:rsid w:val="007D567E"/>
    <w:rsid w:val="007D697F"/>
    <w:rsid w:val="007D7762"/>
    <w:rsid w:val="007E0432"/>
    <w:rsid w:val="007E0DD8"/>
    <w:rsid w:val="007E2FBE"/>
    <w:rsid w:val="007E37D0"/>
    <w:rsid w:val="007E445E"/>
    <w:rsid w:val="007E5C25"/>
    <w:rsid w:val="007E61E2"/>
    <w:rsid w:val="007E7E70"/>
    <w:rsid w:val="007E7FB5"/>
    <w:rsid w:val="007F2166"/>
    <w:rsid w:val="007F2173"/>
    <w:rsid w:val="007F22E4"/>
    <w:rsid w:val="007F28FF"/>
    <w:rsid w:val="007F2B8B"/>
    <w:rsid w:val="007F3021"/>
    <w:rsid w:val="007F3D4A"/>
    <w:rsid w:val="007F3F9D"/>
    <w:rsid w:val="007F4368"/>
    <w:rsid w:val="007F6554"/>
    <w:rsid w:val="007F67C4"/>
    <w:rsid w:val="00800D9D"/>
    <w:rsid w:val="00802582"/>
    <w:rsid w:val="00803A1B"/>
    <w:rsid w:val="008041A1"/>
    <w:rsid w:val="00804E64"/>
    <w:rsid w:val="00806B76"/>
    <w:rsid w:val="0081016F"/>
    <w:rsid w:val="00810A40"/>
    <w:rsid w:val="00810C69"/>
    <w:rsid w:val="00814241"/>
    <w:rsid w:val="008158A0"/>
    <w:rsid w:val="00815E0B"/>
    <w:rsid w:val="0081636D"/>
    <w:rsid w:val="008163D0"/>
    <w:rsid w:val="008169DE"/>
    <w:rsid w:val="00816BAE"/>
    <w:rsid w:val="00817038"/>
    <w:rsid w:val="0081784B"/>
    <w:rsid w:val="00821124"/>
    <w:rsid w:val="00821DC0"/>
    <w:rsid w:val="00822BDC"/>
    <w:rsid w:val="008246A0"/>
    <w:rsid w:val="00824AF9"/>
    <w:rsid w:val="00824D97"/>
    <w:rsid w:val="008265EE"/>
    <w:rsid w:val="008277EC"/>
    <w:rsid w:val="00827935"/>
    <w:rsid w:val="00827D9E"/>
    <w:rsid w:val="00831676"/>
    <w:rsid w:val="00831A32"/>
    <w:rsid w:val="008324A0"/>
    <w:rsid w:val="0083425D"/>
    <w:rsid w:val="00834438"/>
    <w:rsid w:val="00836A37"/>
    <w:rsid w:val="0083771B"/>
    <w:rsid w:val="00837954"/>
    <w:rsid w:val="00840914"/>
    <w:rsid w:val="008413E3"/>
    <w:rsid w:val="00841ED2"/>
    <w:rsid w:val="00842A7F"/>
    <w:rsid w:val="00843721"/>
    <w:rsid w:val="00844A80"/>
    <w:rsid w:val="00846F9F"/>
    <w:rsid w:val="008477D3"/>
    <w:rsid w:val="00847E50"/>
    <w:rsid w:val="00851B93"/>
    <w:rsid w:val="0085254B"/>
    <w:rsid w:val="00852945"/>
    <w:rsid w:val="00852C0E"/>
    <w:rsid w:val="00853DF9"/>
    <w:rsid w:val="0085518B"/>
    <w:rsid w:val="008578C0"/>
    <w:rsid w:val="00860BE0"/>
    <w:rsid w:val="00861337"/>
    <w:rsid w:val="00861A8C"/>
    <w:rsid w:val="00861BA1"/>
    <w:rsid w:val="00864B44"/>
    <w:rsid w:val="00866667"/>
    <w:rsid w:val="00866C3A"/>
    <w:rsid w:val="00870696"/>
    <w:rsid w:val="008736F5"/>
    <w:rsid w:val="00875092"/>
    <w:rsid w:val="0087589F"/>
    <w:rsid w:val="00876E18"/>
    <w:rsid w:val="008770E1"/>
    <w:rsid w:val="00880640"/>
    <w:rsid w:val="00881B3E"/>
    <w:rsid w:val="00881BE5"/>
    <w:rsid w:val="00883037"/>
    <w:rsid w:val="008858FC"/>
    <w:rsid w:val="00887065"/>
    <w:rsid w:val="008874D5"/>
    <w:rsid w:val="00887BE1"/>
    <w:rsid w:val="00887D27"/>
    <w:rsid w:val="00887D5F"/>
    <w:rsid w:val="0089057B"/>
    <w:rsid w:val="00890F4B"/>
    <w:rsid w:val="008922D1"/>
    <w:rsid w:val="00892BE8"/>
    <w:rsid w:val="008931C8"/>
    <w:rsid w:val="00893BDA"/>
    <w:rsid w:val="0089553A"/>
    <w:rsid w:val="00895B03"/>
    <w:rsid w:val="008A06C4"/>
    <w:rsid w:val="008A0DF1"/>
    <w:rsid w:val="008A2E80"/>
    <w:rsid w:val="008A31E2"/>
    <w:rsid w:val="008A6972"/>
    <w:rsid w:val="008A6B0B"/>
    <w:rsid w:val="008A6BC4"/>
    <w:rsid w:val="008A6DBE"/>
    <w:rsid w:val="008B1C00"/>
    <w:rsid w:val="008B2EC4"/>
    <w:rsid w:val="008B2FD3"/>
    <w:rsid w:val="008B34AB"/>
    <w:rsid w:val="008B681B"/>
    <w:rsid w:val="008B797E"/>
    <w:rsid w:val="008C0FAA"/>
    <w:rsid w:val="008C19A1"/>
    <w:rsid w:val="008C2F48"/>
    <w:rsid w:val="008C3162"/>
    <w:rsid w:val="008C52C6"/>
    <w:rsid w:val="008C6CDB"/>
    <w:rsid w:val="008C6FCE"/>
    <w:rsid w:val="008C7706"/>
    <w:rsid w:val="008D0C4C"/>
    <w:rsid w:val="008D1A05"/>
    <w:rsid w:val="008D246E"/>
    <w:rsid w:val="008D76FD"/>
    <w:rsid w:val="008E07CF"/>
    <w:rsid w:val="008E23CE"/>
    <w:rsid w:val="008E28AF"/>
    <w:rsid w:val="008E39E2"/>
    <w:rsid w:val="008E3F89"/>
    <w:rsid w:val="008E4BDC"/>
    <w:rsid w:val="008E4D91"/>
    <w:rsid w:val="008E5639"/>
    <w:rsid w:val="008E5DE1"/>
    <w:rsid w:val="008E6FA4"/>
    <w:rsid w:val="008E7ECB"/>
    <w:rsid w:val="008E7F96"/>
    <w:rsid w:val="008F2D13"/>
    <w:rsid w:val="008F3559"/>
    <w:rsid w:val="008F375C"/>
    <w:rsid w:val="008F4E66"/>
    <w:rsid w:val="008F50D5"/>
    <w:rsid w:val="008F5F14"/>
    <w:rsid w:val="008F627F"/>
    <w:rsid w:val="008F7DA8"/>
    <w:rsid w:val="00900398"/>
    <w:rsid w:val="00900A46"/>
    <w:rsid w:val="00900B3F"/>
    <w:rsid w:val="0090392D"/>
    <w:rsid w:val="009048FB"/>
    <w:rsid w:val="009049FD"/>
    <w:rsid w:val="00906A55"/>
    <w:rsid w:val="009116FA"/>
    <w:rsid w:val="00916149"/>
    <w:rsid w:val="0091680E"/>
    <w:rsid w:val="009172D5"/>
    <w:rsid w:val="009219B6"/>
    <w:rsid w:val="00922818"/>
    <w:rsid w:val="00925239"/>
    <w:rsid w:val="00925C4D"/>
    <w:rsid w:val="00926931"/>
    <w:rsid w:val="00926D06"/>
    <w:rsid w:val="0093098A"/>
    <w:rsid w:val="00930EA9"/>
    <w:rsid w:val="009318BE"/>
    <w:rsid w:val="009331C1"/>
    <w:rsid w:val="00933D3D"/>
    <w:rsid w:val="009340C4"/>
    <w:rsid w:val="00934252"/>
    <w:rsid w:val="00934DD6"/>
    <w:rsid w:val="00935305"/>
    <w:rsid w:val="00935505"/>
    <w:rsid w:val="00935625"/>
    <w:rsid w:val="00936E57"/>
    <w:rsid w:val="00942338"/>
    <w:rsid w:val="0094289D"/>
    <w:rsid w:val="0094304F"/>
    <w:rsid w:val="009457C5"/>
    <w:rsid w:val="009461F9"/>
    <w:rsid w:val="0094654F"/>
    <w:rsid w:val="00946DC5"/>
    <w:rsid w:val="00947F43"/>
    <w:rsid w:val="00950827"/>
    <w:rsid w:val="00951943"/>
    <w:rsid w:val="00952169"/>
    <w:rsid w:val="00952228"/>
    <w:rsid w:val="00953DC6"/>
    <w:rsid w:val="00953F3E"/>
    <w:rsid w:val="00954896"/>
    <w:rsid w:val="00955156"/>
    <w:rsid w:val="00957A2A"/>
    <w:rsid w:val="009605AC"/>
    <w:rsid w:val="00961C49"/>
    <w:rsid w:val="0096217B"/>
    <w:rsid w:val="0096339A"/>
    <w:rsid w:val="00965968"/>
    <w:rsid w:val="00965CB5"/>
    <w:rsid w:val="00966251"/>
    <w:rsid w:val="00967A6C"/>
    <w:rsid w:val="00971BF1"/>
    <w:rsid w:val="009737B0"/>
    <w:rsid w:val="00975211"/>
    <w:rsid w:val="00975BE0"/>
    <w:rsid w:val="00976593"/>
    <w:rsid w:val="009778C1"/>
    <w:rsid w:val="009805FD"/>
    <w:rsid w:val="00980CAD"/>
    <w:rsid w:val="00981E58"/>
    <w:rsid w:val="00981F8E"/>
    <w:rsid w:val="00982253"/>
    <w:rsid w:val="0098298E"/>
    <w:rsid w:val="009859A9"/>
    <w:rsid w:val="009865D3"/>
    <w:rsid w:val="0099105A"/>
    <w:rsid w:val="009933AD"/>
    <w:rsid w:val="009948DC"/>
    <w:rsid w:val="00994F24"/>
    <w:rsid w:val="009956DD"/>
    <w:rsid w:val="009959A5"/>
    <w:rsid w:val="0099633B"/>
    <w:rsid w:val="00996A3B"/>
    <w:rsid w:val="00996A64"/>
    <w:rsid w:val="00997AA3"/>
    <w:rsid w:val="009A0B46"/>
    <w:rsid w:val="009A15F4"/>
    <w:rsid w:val="009A2408"/>
    <w:rsid w:val="009A36DF"/>
    <w:rsid w:val="009A4062"/>
    <w:rsid w:val="009A4AE4"/>
    <w:rsid w:val="009A4C5D"/>
    <w:rsid w:val="009A6271"/>
    <w:rsid w:val="009A766A"/>
    <w:rsid w:val="009B06A4"/>
    <w:rsid w:val="009B0852"/>
    <w:rsid w:val="009B469F"/>
    <w:rsid w:val="009B6C3B"/>
    <w:rsid w:val="009B700A"/>
    <w:rsid w:val="009B7209"/>
    <w:rsid w:val="009B72A5"/>
    <w:rsid w:val="009C0452"/>
    <w:rsid w:val="009C08B0"/>
    <w:rsid w:val="009C29E8"/>
    <w:rsid w:val="009C33FF"/>
    <w:rsid w:val="009C3696"/>
    <w:rsid w:val="009C48E7"/>
    <w:rsid w:val="009D0F4A"/>
    <w:rsid w:val="009D3193"/>
    <w:rsid w:val="009D5545"/>
    <w:rsid w:val="009D6728"/>
    <w:rsid w:val="009E0BAC"/>
    <w:rsid w:val="009E4A1F"/>
    <w:rsid w:val="009E7B68"/>
    <w:rsid w:val="009F03B1"/>
    <w:rsid w:val="009F232B"/>
    <w:rsid w:val="00A00194"/>
    <w:rsid w:val="00A01F18"/>
    <w:rsid w:val="00A027E1"/>
    <w:rsid w:val="00A02E0B"/>
    <w:rsid w:val="00A0733F"/>
    <w:rsid w:val="00A079DB"/>
    <w:rsid w:val="00A07A57"/>
    <w:rsid w:val="00A10CA7"/>
    <w:rsid w:val="00A11CAD"/>
    <w:rsid w:val="00A1386F"/>
    <w:rsid w:val="00A13FB7"/>
    <w:rsid w:val="00A14DA7"/>
    <w:rsid w:val="00A156EE"/>
    <w:rsid w:val="00A16D88"/>
    <w:rsid w:val="00A17BBD"/>
    <w:rsid w:val="00A20E66"/>
    <w:rsid w:val="00A21990"/>
    <w:rsid w:val="00A2367F"/>
    <w:rsid w:val="00A240CD"/>
    <w:rsid w:val="00A26267"/>
    <w:rsid w:val="00A30F1E"/>
    <w:rsid w:val="00A32889"/>
    <w:rsid w:val="00A33548"/>
    <w:rsid w:val="00A3683A"/>
    <w:rsid w:val="00A3704F"/>
    <w:rsid w:val="00A416DE"/>
    <w:rsid w:val="00A41EB4"/>
    <w:rsid w:val="00A438FB"/>
    <w:rsid w:val="00A44067"/>
    <w:rsid w:val="00A4581F"/>
    <w:rsid w:val="00A5032E"/>
    <w:rsid w:val="00A51C1B"/>
    <w:rsid w:val="00A5404D"/>
    <w:rsid w:val="00A54B43"/>
    <w:rsid w:val="00A5510A"/>
    <w:rsid w:val="00A555DC"/>
    <w:rsid w:val="00A55FBB"/>
    <w:rsid w:val="00A61367"/>
    <w:rsid w:val="00A61BCF"/>
    <w:rsid w:val="00A61CE8"/>
    <w:rsid w:val="00A62D46"/>
    <w:rsid w:val="00A64A94"/>
    <w:rsid w:val="00A64F16"/>
    <w:rsid w:val="00A652FB"/>
    <w:rsid w:val="00A6554F"/>
    <w:rsid w:val="00A66903"/>
    <w:rsid w:val="00A70918"/>
    <w:rsid w:val="00A74389"/>
    <w:rsid w:val="00A754AF"/>
    <w:rsid w:val="00A76133"/>
    <w:rsid w:val="00A763C0"/>
    <w:rsid w:val="00A7689A"/>
    <w:rsid w:val="00A774B4"/>
    <w:rsid w:val="00A776C9"/>
    <w:rsid w:val="00A77828"/>
    <w:rsid w:val="00A83A3A"/>
    <w:rsid w:val="00A83BE0"/>
    <w:rsid w:val="00A84AF7"/>
    <w:rsid w:val="00A84B4B"/>
    <w:rsid w:val="00A86162"/>
    <w:rsid w:val="00A865C0"/>
    <w:rsid w:val="00A86679"/>
    <w:rsid w:val="00A91CE9"/>
    <w:rsid w:val="00A924F4"/>
    <w:rsid w:val="00A93758"/>
    <w:rsid w:val="00A937C0"/>
    <w:rsid w:val="00A94B71"/>
    <w:rsid w:val="00A952BF"/>
    <w:rsid w:val="00A95485"/>
    <w:rsid w:val="00A9566F"/>
    <w:rsid w:val="00A9731C"/>
    <w:rsid w:val="00A97389"/>
    <w:rsid w:val="00AA1A96"/>
    <w:rsid w:val="00AA1B59"/>
    <w:rsid w:val="00AA1D3A"/>
    <w:rsid w:val="00AA2FBF"/>
    <w:rsid w:val="00AA41BC"/>
    <w:rsid w:val="00AA4491"/>
    <w:rsid w:val="00AB28DB"/>
    <w:rsid w:val="00AB3E3B"/>
    <w:rsid w:val="00AB55DB"/>
    <w:rsid w:val="00AB563E"/>
    <w:rsid w:val="00AB6FAF"/>
    <w:rsid w:val="00AC0674"/>
    <w:rsid w:val="00AC4ACF"/>
    <w:rsid w:val="00AC5AE5"/>
    <w:rsid w:val="00AC618D"/>
    <w:rsid w:val="00AC6FB0"/>
    <w:rsid w:val="00AD05E1"/>
    <w:rsid w:val="00AD072F"/>
    <w:rsid w:val="00AD130A"/>
    <w:rsid w:val="00AD2858"/>
    <w:rsid w:val="00AD4125"/>
    <w:rsid w:val="00AD4402"/>
    <w:rsid w:val="00AE106D"/>
    <w:rsid w:val="00AE1A5C"/>
    <w:rsid w:val="00AE3C1E"/>
    <w:rsid w:val="00AE3DF8"/>
    <w:rsid w:val="00AE6355"/>
    <w:rsid w:val="00AE63BD"/>
    <w:rsid w:val="00AF0299"/>
    <w:rsid w:val="00AF23A3"/>
    <w:rsid w:val="00AF332A"/>
    <w:rsid w:val="00AF5FB6"/>
    <w:rsid w:val="00AF6060"/>
    <w:rsid w:val="00AF6489"/>
    <w:rsid w:val="00AF6EC6"/>
    <w:rsid w:val="00B04906"/>
    <w:rsid w:val="00B05E51"/>
    <w:rsid w:val="00B062E6"/>
    <w:rsid w:val="00B06A4C"/>
    <w:rsid w:val="00B06A77"/>
    <w:rsid w:val="00B06BB3"/>
    <w:rsid w:val="00B10BF8"/>
    <w:rsid w:val="00B10E4C"/>
    <w:rsid w:val="00B11D74"/>
    <w:rsid w:val="00B13C76"/>
    <w:rsid w:val="00B1518B"/>
    <w:rsid w:val="00B1608F"/>
    <w:rsid w:val="00B163B3"/>
    <w:rsid w:val="00B17A74"/>
    <w:rsid w:val="00B20909"/>
    <w:rsid w:val="00B20CBF"/>
    <w:rsid w:val="00B21C21"/>
    <w:rsid w:val="00B2355B"/>
    <w:rsid w:val="00B243F7"/>
    <w:rsid w:val="00B2443E"/>
    <w:rsid w:val="00B26E19"/>
    <w:rsid w:val="00B319E9"/>
    <w:rsid w:val="00B32929"/>
    <w:rsid w:val="00B32B22"/>
    <w:rsid w:val="00B345A4"/>
    <w:rsid w:val="00B36075"/>
    <w:rsid w:val="00B364AE"/>
    <w:rsid w:val="00B374B0"/>
    <w:rsid w:val="00B4166F"/>
    <w:rsid w:val="00B420A0"/>
    <w:rsid w:val="00B4287D"/>
    <w:rsid w:val="00B44497"/>
    <w:rsid w:val="00B45B9E"/>
    <w:rsid w:val="00B502FC"/>
    <w:rsid w:val="00B508F6"/>
    <w:rsid w:val="00B51B39"/>
    <w:rsid w:val="00B51BCE"/>
    <w:rsid w:val="00B53780"/>
    <w:rsid w:val="00B53D88"/>
    <w:rsid w:val="00B6056E"/>
    <w:rsid w:val="00B605AE"/>
    <w:rsid w:val="00B60682"/>
    <w:rsid w:val="00B61841"/>
    <w:rsid w:val="00B6277B"/>
    <w:rsid w:val="00B62AC3"/>
    <w:rsid w:val="00B63167"/>
    <w:rsid w:val="00B636E9"/>
    <w:rsid w:val="00B654ED"/>
    <w:rsid w:val="00B65E93"/>
    <w:rsid w:val="00B665D6"/>
    <w:rsid w:val="00B67E8B"/>
    <w:rsid w:val="00B67F0C"/>
    <w:rsid w:val="00B67FB6"/>
    <w:rsid w:val="00B703AA"/>
    <w:rsid w:val="00B719B9"/>
    <w:rsid w:val="00B733FB"/>
    <w:rsid w:val="00B7700D"/>
    <w:rsid w:val="00B770BC"/>
    <w:rsid w:val="00B77F17"/>
    <w:rsid w:val="00B802A3"/>
    <w:rsid w:val="00B80542"/>
    <w:rsid w:val="00B84693"/>
    <w:rsid w:val="00B849D1"/>
    <w:rsid w:val="00B86353"/>
    <w:rsid w:val="00B86876"/>
    <w:rsid w:val="00B91C1C"/>
    <w:rsid w:val="00B95E7E"/>
    <w:rsid w:val="00B963D5"/>
    <w:rsid w:val="00B96C41"/>
    <w:rsid w:val="00BA038A"/>
    <w:rsid w:val="00BA0DEF"/>
    <w:rsid w:val="00BA248D"/>
    <w:rsid w:val="00BA24BD"/>
    <w:rsid w:val="00BA3F78"/>
    <w:rsid w:val="00BA4B25"/>
    <w:rsid w:val="00BA5213"/>
    <w:rsid w:val="00BA5270"/>
    <w:rsid w:val="00BA5827"/>
    <w:rsid w:val="00BA600D"/>
    <w:rsid w:val="00BA6FE5"/>
    <w:rsid w:val="00BA7420"/>
    <w:rsid w:val="00BA7E3C"/>
    <w:rsid w:val="00BB00BD"/>
    <w:rsid w:val="00BB0727"/>
    <w:rsid w:val="00BB13A0"/>
    <w:rsid w:val="00BB1AA2"/>
    <w:rsid w:val="00BB2722"/>
    <w:rsid w:val="00BB2AE0"/>
    <w:rsid w:val="00BB2DD0"/>
    <w:rsid w:val="00BB4578"/>
    <w:rsid w:val="00BB49EF"/>
    <w:rsid w:val="00BB4A44"/>
    <w:rsid w:val="00BB533B"/>
    <w:rsid w:val="00BB747E"/>
    <w:rsid w:val="00BC09D0"/>
    <w:rsid w:val="00BC1A7A"/>
    <w:rsid w:val="00BC1F19"/>
    <w:rsid w:val="00BC2F0C"/>
    <w:rsid w:val="00BC4C64"/>
    <w:rsid w:val="00BC564A"/>
    <w:rsid w:val="00BC61FD"/>
    <w:rsid w:val="00BC73E5"/>
    <w:rsid w:val="00BD0ACF"/>
    <w:rsid w:val="00BD24ED"/>
    <w:rsid w:val="00BD5A37"/>
    <w:rsid w:val="00BD6621"/>
    <w:rsid w:val="00BD6946"/>
    <w:rsid w:val="00BD70EE"/>
    <w:rsid w:val="00BD7FCE"/>
    <w:rsid w:val="00BE16B7"/>
    <w:rsid w:val="00BE190D"/>
    <w:rsid w:val="00BE1D34"/>
    <w:rsid w:val="00BE20A4"/>
    <w:rsid w:val="00BE2B81"/>
    <w:rsid w:val="00BE3A38"/>
    <w:rsid w:val="00BE4AA9"/>
    <w:rsid w:val="00BE6428"/>
    <w:rsid w:val="00BE6D40"/>
    <w:rsid w:val="00BE76E1"/>
    <w:rsid w:val="00BE785A"/>
    <w:rsid w:val="00BF0333"/>
    <w:rsid w:val="00BF08F8"/>
    <w:rsid w:val="00BF0B3F"/>
    <w:rsid w:val="00BF13FC"/>
    <w:rsid w:val="00BF1BF8"/>
    <w:rsid w:val="00BF2938"/>
    <w:rsid w:val="00BF329F"/>
    <w:rsid w:val="00BF4233"/>
    <w:rsid w:val="00BF4C79"/>
    <w:rsid w:val="00BF5CEE"/>
    <w:rsid w:val="00BF6ABD"/>
    <w:rsid w:val="00BF778E"/>
    <w:rsid w:val="00C00398"/>
    <w:rsid w:val="00C01778"/>
    <w:rsid w:val="00C022DB"/>
    <w:rsid w:val="00C025F6"/>
    <w:rsid w:val="00C02F4C"/>
    <w:rsid w:val="00C045B7"/>
    <w:rsid w:val="00C04CEE"/>
    <w:rsid w:val="00C0676D"/>
    <w:rsid w:val="00C10894"/>
    <w:rsid w:val="00C16361"/>
    <w:rsid w:val="00C20085"/>
    <w:rsid w:val="00C213D7"/>
    <w:rsid w:val="00C21A83"/>
    <w:rsid w:val="00C2233F"/>
    <w:rsid w:val="00C2281C"/>
    <w:rsid w:val="00C24206"/>
    <w:rsid w:val="00C24D25"/>
    <w:rsid w:val="00C25A63"/>
    <w:rsid w:val="00C25B2C"/>
    <w:rsid w:val="00C26F29"/>
    <w:rsid w:val="00C27A4B"/>
    <w:rsid w:val="00C30EE9"/>
    <w:rsid w:val="00C31577"/>
    <w:rsid w:val="00C32398"/>
    <w:rsid w:val="00C329E3"/>
    <w:rsid w:val="00C331A9"/>
    <w:rsid w:val="00C33A85"/>
    <w:rsid w:val="00C33D3D"/>
    <w:rsid w:val="00C33E13"/>
    <w:rsid w:val="00C3590E"/>
    <w:rsid w:val="00C36481"/>
    <w:rsid w:val="00C36D0D"/>
    <w:rsid w:val="00C37528"/>
    <w:rsid w:val="00C40698"/>
    <w:rsid w:val="00C40E90"/>
    <w:rsid w:val="00C42330"/>
    <w:rsid w:val="00C42822"/>
    <w:rsid w:val="00C42DF6"/>
    <w:rsid w:val="00C43024"/>
    <w:rsid w:val="00C43593"/>
    <w:rsid w:val="00C43C2E"/>
    <w:rsid w:val="00C442B2"/>
    <w:rsid w:val="00C44333"/>
    <w:rsid w:val="00C451B3"/>
    <w:rsid w:val="00C462DD"/>
    <w:rsid w:val="00C47E7B"/>
    <w:rsid w:val="00C5029A"/>
    <w:rsid w:val="00C63C52"/>
    <w:rsid w:val="00C6572C"/>
    <w:rsid w:val="00C70FDB"/>
    <w:rsid w:val="00C719CF"/>
    <w:rsid w:val="00C72142"/>
    <w:rsid w:val="00C7289C"/>
    <w:rsid w:val="00C75468"/>
    <w:rsid w:val="00C75A42"/>
    <w:rsid w:val="00C775BD"/>
    <w:rsid w:val="00C820C1"/>
    <w:rsid w:val="00C8226C"/>
    <w:rsid w:val="00C84B43"/>
    <w:rsid w:val="00C85402"/>
    <w:rsid w:val="00C86741"/>
    <w:rsid w:val="00C86B90"/>
    <w:rsid w:val="00C87D57"/>
    <w:rsid w:val="00C91AE3"/>
    <w:rsid w:val="00C92F4A"/>
    <w:rsid w:val="00C954CE"/>
    <w:rsid w:val="00C96194"/>
    <w:rsid w:val="00C96773"/>
    <w:rsid w:val="00C969EB"/>
    <w:rsid w:val="00C96D11"/>
    <w:rsid w:val="00C972BD"/>
    <w:rsid w:val="00CA02EC"/>
    <w:rsid w:val="00CA1484"/>
    <w:rsid w:val="00CA3D5E"/>
    <w:rsid w:val="00CA4261"/>
    <w:rsid w:val="00CA4312"/>
    <w:rsid w:val="00CA4DA7"/>
    <w:rsid w:val="00CA5119"/>
    <w:rsid w:val="00CA575D"/>
    <w:rsid w:val="00CA5B7A"/>
    <w:rsid w:val="00CA65BB"/>
    <w:rsid w:val="00CB18C3"/>
    <w:rsid w:val="00CB19CE"/>
    <w:rsid w:val="00CB2D52"/>
    <w:rsid w:val="00CB4512"/>
    <w:rsid w:val="00CB4515"/>
    <w:rsid w:val="00CB4B3B"/>
    <w:rsid w:val="00CB5544"/>
    <w:rsid w:val="00CB7D8D"/>
    <w:rsid w:val="00CC13CA"/>
    <w:rsid w:val="00CC4E5D"/>
    <w:rsid w:val="00CC5974"/>
    <w:rsid w:val="00CC679F"/>
    <w:rsid w:val="00CD0E3C"/>
    <w:rsid w:val="00CD1215"/>
    <w:rsid w:val="00CD1B96"/>
    <w:rsid w:val="00CD29D0"/>
    <w:rsid w:val="00CD2F63"/>
    <w:rsid w:val="00CD3958"/>
    <w:rsid w:val="00CD399F"/>
    <w:rsid w:val="00CD45FC"/>
    <w:rsid w:val="00CD465E"/>
    <w:rsid w:val="00CD4A25"/>
    <w:rsid w:val="00CD4A4A"/>
    <w:rsid w:val="00CD590F"/>
    <w:rsid w:val="00CD5EB2"/>
    <w:rsid w:val="00CD62E9"/>
    <w:rsid w:val="00CD69AA"/>
    <w:rsid w:val="00CD6A2A"/>
    <w:rsid w:val="00CD7393"/>
    <w:rsid w:val="00CE0762"/>
    <w:rsid w:val="00CE3BE6"/>
    <w:rsid w:val="00CE4F9A"/>
    <w:rsid w:val="00CE58FC"/>
    <w:rsid w:val="00CE5CA5"/>
    <w:rsid w:val="00CE5EAB"/>
    <w:rsid w:val="00CE64F1"/>
    <w:rsid w:val="00CE69CB"/>
    <w:rsid w:val="00CE759D"/>
    <w:rsid w:val="00CE7A74"/>
    <w:rsid w:val="00CF2890"/>
    <w:rsid w:val="00CF3C1D"/>
    <w:rsid w:val="00CF484F"/>
    <w:rsid w:val="00CF6F4F"/>
    <w:rsid w:val="00CF736D"/>
    <w:rsid w:val="00D0009C"/>
    <w:rsid w:val="00D01B76"/>
    <w:rsid w:val="00D02C1A"/>
    <w:rsid w:val="00D041DD"/>
    <w:rsid w:val="00D04642"/>
    <w:rsid w:val="00D066BD"/>
    <w:rsid w:val="00D07601"/>
    <w:rsid w:val="00D07B02"/>
    <w:rsid w:val="00D11230"/>
    <w:rsid w:val="00D129CE"/>
    <w:rsid w:val="00D12BF0"/>
    <w:rsid w:val="00D14268"/>
    <w:rsid w:val="00D169B5"/>
    <w:rsid w:val="00D1745F"/>
    <w:rsid w:val="00D17873"/>
    <w:rsid w:val="00D217DF"/>
    <w:rsid w:val="00D21DFF"/>
    <w:rsid w:val="00D245B0"/>
    <w:rsid w:val="00D26740"/>
    <w:rsid w:val="00D27579"/>
    <w:rsid w:val="00D27DDD"/>
    <w:rsid w:val="00D3086B"/>
    <w:rsid w:val="00D33CFF"/>
    <w:rsid w:val="00D36E0E"/>
    <w:rsid w:val="00D37B3A"/>
    <w:rsid w:val="00D37E3D"/>
    <w:rsid w:val="00D4180E"/>
    <w:rsid w:val="00D43C77"/>
    <w:rsid w:val="00D4524F"/>
    <w:rsid w:val="00D452FB"/>
    <w:rsid w:val="00D466D1"/>
    <w:rsid w:val="00D46800"/>
    <w:rsid w:val="00D469AE"/>
    <w:rsid w:val="00D5362B"/>
    <w:rsid w:val="00D5460F"/>
    <w:rsid w:val="00D551FE"/>
    <w:rsid w:val="00D56A47"/>
    <w:rsid w:val="00D57E54"/>
    <w:rsid w:val="00D605CA"/>
    <w:rsid w:val="00D62F24"/>
    <w:rsid w:val="00D63FBE"/>
    <w:rsid w:val="00D64DAC"/>
    <w:rsid w:val="00D65425"/>
    <w:rsid w:val="00D70FF1"/>
    <w:rsid w:val="00D71088"/>
    <w:rsid w:val="00D72623"/>
    <w:rsid w:val="00D7277D"/>
    <w:rsid w:val="00D727AE"/>
    <w:rsid w:val="00D72DD4"/>
    <w:rsid w:val="00D73162"/>
    <w:rsid w:val="00D741EC"/>
    <w:rsid w:val="00D750E7"/>
    <w:rsid w:val="00D75BA8"/>
    <w:rsid w:val="00D768D8"/>
    <w:rsid w:val="00D76F23"/>
    <w:rsid w:val="00D77F87"/>
    <w:rsid w:val="00D80A24"/>
    <w:rsid w:val="00D821C6"/>
    <w:rsid w:val="00D8364E"/>
    <w:rsid w:val="00D839F0"/>
    <w:rsid w:val="00D83FFF"/>
    <w:rsid w:val="00D86678"/>
    <w:rsid w:val="00D91B31"/>
    <w:rsid w:val="00D9232A"/>
    <w:rsid w:val="00D94082"/>
    <w:rsid w:val="00D95455"/>
    <w:rsid w:val="00D96449"/>
    <w:rsid w:val="00DA07D4"/>
    <w:rsid w:val="00DA3288"/>
    <w:rsid w:val="00DA7A6C"/>
    <w:rsid w:val="00DA7E6D"/>
    <w:rsid w:val="00DB2D49"/>
    <w:rsid w:val="00DB2DAF"/>
    <w:rsid w:val="00DB35F8"/>
    <w:rsid w:val="00DB4D41"/>
    <w:rsid w:val="00DB55C0"/>
    <w:rsid w:val="00DB587C"/>
    <w:rsid w:val="00DC052C"/>
    <w:rsid w:val="00DC6C57"/>
    <w:rsid w:val="00DD0982"/>
    <w:rsid w:val="00DD25A6"/>
    <w:rsid w:val="00DD3D8A"/>
    <w:rsid w:val="00DD475D"/>
    <w:rsid w:val="00DD60A1"/>
    <w:rsid w:val="00DD6E2E"/>
    <w:rsid w:val="00DD7570"/>
    <w:rsid w:val="00DE09D9"/>
    <w:rsid w:val="00DE132C"/>
    <w:rsid w:val="00DE6371"/>
    <w:rsid w:val="00DF007D"/>
    <w:rsid w:val="00DF0F05"/>
    <w:rsid w:val="00DF3F07"/>
    <w:rsid w:val="00DF615F"/>
    <w:rsid w:val="00E000A2"/>
    <w:rsid w:val="00E00925"/>
    <w:rsid w:val="00E0219C"/>
    <w:rsid w:val="00E031F5"/>
    <w:rsid w:val="00E03C98"/>
    <w:rsid w:val="00E03F4A"/>
    <w:rsid w:val="00E044BB"/>
    <w:rsid w:val="00E0603F"/>
    <w:rsid w:val="00E06F9E"/>
    <w:rsid w:val="00E0773E"/>
    <w:rsid w:val="00E1097D"/>
    <w:rsid w:val="00E11B70"/>
    <w:rsid w:val="00E1538F"/>
    <w:rsid w:val="00E161B2"/>
    <w:rsid w:val="00E16D6C"/>
    <w:rsid w:val="00E1734A"/>
    <w:rsid w:val="00E227CA"/>
    <w:rsid w:val="00E22EE9"/>
    <w:rsid w:val="00E231AB"/>
    <w:rsid w:val="00E25153"/>
    <w:rsid w:val="00E25BF5"/>
    <w:rsid w:val="00E2677F"/>
    <w:rsid w:val="00E307DD"/>
    <w:rsid w:val="00E31B87"/>
    <w:rsid w:val="00E32688"/>
    <w:rsid w:val="00E3299A"/>
    <w:rsid w:val="00E3365D"/>
    <w:rsid w:val="00E33FC3"/>
    <w:rsid w:val="00E374BD"/>
    <w:rsid w:val="00E42583"/>
    <w:rsid w:val="00E43731"/>
    <w:rsid w:val="00E43AFD"/>
    <w:rsid w:val="00E44DD4"/>
    <w:rsid w:val="00E47418"/>
    <w:rsid w:val="00E52E29"/>
    <w:rsid w:val="00E544D7"/>
    <w:rsid w:val="00E56A39"/>
    <w:rsid w:val="00E57678"/>
    <w:rsid w:val="00E57A31"/>
    <w:rsid w:val="00E621BF"/>
    <w:rsid w:val="00E6550E"/>
    <w:rsid w:val="00E70A61"/>
    <w:rsid w:val="00E717D4"/>
    <w:rsid w:val="00E717E1"/>
    <w:rsid w:val="00E7212D"/>
    <w:rsid w:val="00E727DB"/>
    <w:rsid w:val="00E727DF"/>
    <w:rsid w:val="00E731B2"/>
    <w:rsid w:val="00E73B7E"/>
    <w:rsid w:val="00E744D1"/>
    <w:rsid w:val="00E74512"/>
    <w:rsid w:val="00E74E04"/>
    <w:rsid w:val="00E7570F"/>
    <w:rsid w:val="00E75B1D"/>
    <w:rsid w:val="00E76B3A"/>
    <w:rsid w:val="00E7744F"/>
    <w:rsid w:val="00E7745D"/>
    <w:rsid w:val="00E80F91"/>
    <w:rsid w:val="00E81FF8"/>
    <w:rsid w:val="00E8372F"/>
    <w:rsid w:val="00E84791"/>
    <w:rsid w:val="00E84E09"/>
    <w:rsid w:val="00E85378"/>
    <w:rsid w:val="00E8614F"/>
    <w:rsid w:val="00E86C21"/>
    <w:rsid w:val="00E870F7"/>
    <w:rsid w:val="00E90321"/>
    <w:rsid w:val="00E90A15"/>
    <w:rsid w:val="00E92845"/>
    <w:rsid w:val="00E92D5C"/>
    <w:rsid w:val="00E93997"/>
    <w:rsid w:val="00E9477E"/>
    <w:rsid w:val="00E95756"/>
    <w:rsid w:val="00E96218"/>
    <w:rsid w:val="00E97D0D"/>
    <w:rsid w:val="00EA1A86"/>
    <w:rsid w:val="00EA1F6C"/>
    <w:rsid w:val="00EA39D1"/>
    <w:rsid w:val="00EA416A"/>
    <w:rsid w:val="00EA42D3"/>
    <w:rsid w:val="00EA466A"/>
    <w:rsid w:val="00EA47ED"/>
    <w:rsid w:val="00EA5AE0"/>
    <w:rsid w:val="00EA7E1A"/>
    <w:rsid w:val="00EA7F76"/>
    <w:rsid w:val="00EB0917"/>
    <w:rsid w:val="00EB0EE6"/>
    <w:rsid w:val="00EB246E"/>
    <w:rsid w:val="00EB395E"/>
    <w:rsid w:val="00EB7BA5"/>
    <w:rsid w:val="00EC2E2B"/>
    <w:rsid w:val="00EC34F3"/>
    <w:rsid w:val="00EC3C97"/>
    <w:rsid w:val="00EC3D13"/>
    <w:rsid w:val="00EC5F51"/>
    <w:rsid w:val="00EC6F47"/>
    <w:rsid w:val="00EC7C20"/>
    <w:rsid w:val="00ED2165"/>
    <w:rsid w:val="00ED4EB8"/>
    <w:rsid w:val="00ED5254"/>
    <w:rsid w:val="00ED5C76"/>
    <w:rsid w:val="00EE0038"/>
    <w:rsid w:val="00EE2B4D"/>
    <w:rsid w:val="00EE33B2"/>
    <w:rsid w:val="00EE4912"/>
    <w:rsid w:val="00EE4A9E"/>
    <w:rsid w:val="00EE5E7B"/>
    <w:rsid w:val="00EE69B3"/>
    <w:rsid w:val="00EE715C"/>
    <w:rsid w:val="00EE7227"/>
    <w:rsid w:val="00EF03B0"/>
    <w:rsid w:val="00EF0921"/>
    <w:rsid w:val="00EF0A40"/>
    <w:rsid w:val="00EF1A81"/>
    <w:rsid w:val="00EF3A86"/>
    <w:rsid w:val="00EF64F9"/>
    <w:rsid w:val="00EF70DC"/>
    <w:rsid w:val="00EF7725"/>
    <w:rsid w:val="00EF77B2"/>
    <w:rsid w:val="00F0076D"/>
    <w:rsid w:val="00F007AE"/>
    <w:rsid w:val="00F01E37"/>
    <w:rsid w:val="00F04AC3"/>
    <w:rsid w:val="00F061C5"/>
    <w:rsid w:val="00F06CE4"/>
    <w:rsid w:val="00F10509"/>
    <w:rsid w:val="00F118C0"/>
    <w:rsid w:val="00F1190B"/>
    <w:rsid w:val="00F12C8C"/>
    <w:rsid w:val="00F12DEA"/>
    <w:rsid w:val="00F13300"/>
    <w:rsid w:val="00F136E7"/>
    <w:rsid w:val="00F13E03"/>
    <w:rsid w:val="00F143EE"/>
    <w:rsid w:val="00F16A21"/>
    <w:rsid w:val="00F16A37"/>
    <w:rsid w:val="00F173A8"/>
    <w:rsid w:val="00F178B6"/>
    <w:rsid w:val="00F235DF"/>
    <w:rsid w:val="00F23711"/>
    <w:rsid w:val="00F242F6"/>
    <w:rsid w:val="00F24E97"/>
    <w:rsid w:val="00F268EA"/>
    <w:rsid w:val="00F26C2D"/>
    <w:rsid w:val="00F27A0B"/>
    <w:rsid w:val="00F311D8"/>
    <w:rsid w:val="00F31EE1"/>
    <w:rsid w:val="00F33965"/>
    <w:rsid w:val="00F344DB"/>
    <w:rsid w:val="00F35AF0"/>
    <w:rsid w:val="00F37F7F"/>
    <w:rsid w:val="00F416DF"/>
    <w:rsid w:val="00F4227A"/>
    <w:rsid w:val="00F42281"/>
    <w:rsid w:val="00F42FF8"/>
    <w:rsid w:val="00F45F87"/>
    <w:rsid w:val="00F464C6"/>
    <w:rsid w:val="00F46A04"/>
    <w:rsid w:val="00F46BAB"/>
    <w:rsid w:val="00F479E5"/>
    <w:rsid w:val="00F51922"/>
    <w:rsid w:val="00F54422"/>
    <w:rsid w:val="00F5480B"/>
    <w:rsid w:val="00F56084"/>
    <w:rsid w:val="00F56C89"/>
    <w:rsid w:val="00F57A77"/>
    <w:rsid w:val="00F602A5"/>
    <w:rsid w:val="00F60522"/>
    <w:rsid w:val="00F60F0D"/>
    <w:rsid w:val="00F6178C"/>
    <w:rsid w:val="00F61F5F"/>
    <w:rsid w:val="00F639E1"/>
    <w:rsid w:val="00F652DF"/>
    <w:rsid w:val="00F70882"/>
    <w:rsid w:val="00F721F4"/>
    <w:rsid w:val="00F7259C"/>
    <w:rsid w:val="00F73C61"/>
    <w:rsid w:val="00F73E15"/>
    <w:rsid w:val="00F7626F"/>
    <w:rsid w:val="00F76413"/>
    <w:rsid w:val="00F7693F"/>
    <w:rsid w:val="00F76BCB"/>
    <w:rsid w:val="00F7709E"/>
    <w:rsid w:val="00F7798D"/>
    <w:rsid w:val="00F816AD"/>
    <w:rsid w:val="00F81AD2"/>
    <w:rsid w:val="00F81FC8"/>
    <w:rsid w:val="00F82A92"/>
    <w:rsid w:val="00F82DF4"/>
    <w:rsid w:val="00F83469"/>
    <w:rsid w:val="00F84069"/>
    <w:rsid w:val="00F86812"/>
    <w:rsid w:val="00F8699B"/>
    <w:rsid w:val="00F86C4D"/>
    <w:rsid w:val="00F876CB"/>
    <w:rsid w:val="00F91B8F"/>
    <w:rsid w:val="00F93BFF"/>
    <w:rsid w:val="00F9414D"/>
    <w:rsid w:val="00F95513"/>
    <w:rsid w:val="00F96972"/>
    <w:rsid w:val="00F97BAD"/>
    <w:rsid w:val="00F97DFC"/>
    <w:rsid w:val="00FA1F68"/>
    <w:rsid w:val="00FA2E6A"/>
    <w:rsid w:val="00FA6499"/>
    <w:rsid w:val="00FA6963"/>
    <w:rsid w:val="00FA6B06"/>
    <w:rsid w:val="00FA76CA"/>
    <w:rsid w:val="00FB01E0"/>
    <w:rsid w:val="00FB2EC0"/>
    <w:rsid w:val="00FB3FA5"/>
    <w:rsid w:val="00FB4D4F"/>
    <w:rsid w:val="00FB5B4F"/>
    <w:rsid w:val="00FB6444"/>
    <w:rsid w:val="00FB66A2"/>
    <w:rsid w:val="00FB66E3"/>
    <w:rsid w:val="00FB71C5"/>
    <w:rsid w:val="00FC0AA7"/>
    <w:rsid w:val="00FC0FFF"/>
    <w:rsid w:val="00FC1F28"/>
    <w:rsid w:val="00FC1F5F"/>
    <w:rsid w:val="00FC2ED0"/>
    <w:rsid w:val="00FC4BE9"/>
    <w:rsid w:val="00FC54BA"/>
    <w:rsid w:val="00FC796A"/>
    <w:rsid w:val="00FC7BE9"/>
    <w:rsid w:val="00FD033B"/>
    <w:rsid w:val="00FD1AC6"/>
    <w:rsid w:val="00FD1CA6"/>
    <w:rsid w:val="00FD48E0"/>
    <w:rsid w:val="00FD4CC2"/>
    <w:rsid w:val="00FD7606"/>
    <w:rsid w:val="00FE1350"/>
    <w:rsid w:val="00FE2059"/>
    <w:rsid w:val="00FE24A1"/>
    <w:rsid w:val="00FE2982"/>
    <w:rsid w:val="00FE315E"/>
    <w:rsid w:val="00FE44BF"/>
    <w:rsid w:val="00FE6361"/>
    <w:rsid w:val="00FE690D"/>
    <w:rsid w:val="00FE6FEB"/>
    <w:rsid w:val="00FF07E2"/>
    <w:rsid w:val="00FF33BE"/>
    <w:rsid w:val="00FF3ABA"/>
    <w:rsid w:val="00FF6D83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C8EA9"/>
  <w15:chartTrackingRefBased/>
  <w15:docId w15:val="{F3120695-B6EC-4B52-92C9-58F6827A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1"/>
    </w:pPr>
    <w:rPr>
      <w:i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2835"/>
      </w:tabs>
      <w:spacing w:before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</w:style>
  <w:style w:type="paragraph" w:styleId="Nadpis9">
    <w:name w:val="heading 9"/>
    <w:basedOn w:val="Normln"/>
    <w:next w:val="Normln"/>
    <w:qFormat/>
    <w:rsid w:val="003E44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Zkladntextodsazen">
    <w:name w:val="Body Text Indent"/>
    <w:basedOn w:val="Normln"/>
    <w:pPr>
      <w:tabs>
        <w:tab w:val="left" w:pos="2835"/>
      </w:tabs>
      <w:ind w:left="360"/>
      <w:jc w:val="both"/>
    </w:pPr>
    <w:rPr>
      <w:i/>
      <w:sz w:val="20"/>
    </w:rPr>
  </w:style>
  <w:style w:type="paragraph" w:styleId="Zhlav">
    <w:name w:val="header"/>
    <w:aliases w:val="nabidka 1,hdr,hd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center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3">
    <w:name w:val="Body Text 3"/>
    <w:basedOn w:val="Normln"/>
    <w:link w:val="Zkladntext3Char"/>
    <w:pPr>
      <w:jc w:val="both"/>
    </w:pPr>
    <w:rPr>
      <w:color w:val="FF00FF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Pata">
    <w:name w:val="Pata"/>
    <w:pPr>
      <w:widowControl w:val="0"/>
    </w:pPr>
    <w:rPr>
      <w:snapToGrid w:val="0"/>
      <w:color w:val="000000"/>
      <w:sz w:val="24"/>
    </w:rPr>
  </w:style>
  <w:style w:type="paragraph" w:styleId="Zkladntextodsazen3">
    <w:name w:val="Body Text Indent 3"/>
    <w:basedOn w:val="Normln"/>
    <w:pPr>
      <w:ind w:left="284"/>
      <w:jc w:val="both"/>
    </w:pPr>
  </w:style>
  <w:style w:type="character" w:styleId="Odkaznakoment">
    <w:name w:val="annotation reference"/>
    <w:semiHidden/>
    <w:rsid w:val="006D1B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D1B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D1B9E"/>
    <w:rPr>
      <w:b/>
      <w:bCs/>
    </w:rPr>
  </w:style>
  <w:style w:type="paragraph" w:styleId="Textbubliny">
    <w:name w:val="Balloon Text"/>
    <w:basedOn w:val="Normln"/>
    <w:semiHidden/>
    <w:rsid w:val="006D1B9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36A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BD6621"/>
    <w:rPr>
      <w:color w:val="0000FF"/>
      <w:u w:val="single"/>
    </w:rPr>
  </w:style>
  <w:style w:type="character" w:styleId="Siln">
    <w:name w:val="Strong"/>
    <w:qFormat/>
    <w:rsid w:val="003E44B6"/>
    <w:rPr>
      <w:b/>
      <w:bCs/>
    </w:rPr>
  </w:style>
  <w:style w:type="character" w:customStyle="1" w:styleId="Zvraznn">
    <w:name w:val="Zvýraznění"/>
    <w:qFormat/>
    <w:rsid w:val="000B6270"/>
    <w:rPr>
      <w:i/>
      <w:iCs/>
    </w:rPr>
  </w:style>
  <w:style w:type="paragraph" w:customStyle="1" w:styleId="sloseznamu">
    <w:name w:val="Číslo seznamu"/>
    <w:rsid w:val="00EA416A"/>
    <w:pPr>
      <w:autoSpaceDE w:val="0"/>
      <w:autoSpaceDN w:val="0"/>
      <w:adjustRightInd w:val="0"/>
      <w:spacing w:before="56"/>
      <w:ind w:left="288"/>
    </w:pPr>
    <w:rPr>
      <w:rFonts w:ascii="NimbusSans" w:hAnsi="NimbusSans"/>
      <w:color w:val="000000"/>
    </w:rPr>
  </w:style>
  <w:style w:type="character" w:customStyle="1" w:styleId="OdstavecslovanCharChar">
    <w:name w:val="Odstavec číslovaný Char Char"/>
    <w:link w:val="Odstavecslovan"/>
    <w:locked/>
    <w:rsid w:val="00DE6371"/>
    <w:rPr>
      <w:color w:val="000000"/>
      <w:sz w:val="24"/>
    </w:rPr>
  </w:style>
  <w:style w:type="paragraph" w:customStyle="1" w:styleId="Odstavecslovan">
    <w:name w:val="Odstavec číslovaný"/>
    <w:basedOn w:val="Normln"/>
    <w:link w:val="OdstavecslovanCharChar"/>
    <w:rsid w:val="00DE6371"/>
    <w:pPr>
      <w:widowControl w:val="0"/>
      <w:numPr>
        <w:numId w:val="12"/>
      </w:numPr>
      <w:snapToGrid w:val="0"/>
      <w:spacing w:before="120"/>
      <w:jc w:val="both"/>
      <w:outlineLvl w:val="5"/>
    </w:pPr>
    <w:rPr>
      <w:color w:val="000000"/>
      <w:szCs w:val="20"/>
    </w:rPr>
  </w:style>
  <w:style w:type="paragraph" w:customStyle="1" w:styleId="BodySingle">
    <w:name w:val="Body Single"/>
    <w:rsid w:val="00DE6371"/>
    <w:pPr>
      <w:widowControl w:val="0"/>
      <w:spacing w:line="240" w:lineRule="atLeast"/>
      <w:ind w:left="3288"/>
    </w:pPr>
    <w:rPr>
      <w:color w:val="000000"/>
      <w:lang w:val="en-US" w:eastAsia="en-US"/>
    </w:rPr>
  </w:style>
  <w:style w:type="paragraph" w:customStyle="1" w:styleId="NormlnSpodnadpisem">
    <w:name w:val="Normální ČS pod nadpisem"/>
    <w:basedOn w:val="Normln"/>
    <w:next w:val="Normln"/>
    <w:uiPriority w:val="99"/>
    <w:rsid w:val="0059012B"/>
    <w:pPr>
      <w:keepNext/>
      <w:spacing w:after="120"/>
      <w:jc w:val="center"/>
    </w:pPr>
    <w:rPr>
      <w:rFonts w:ascii="Arial" w:hAnsi="Arial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947F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7441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753128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7340A"/>
    <w:rPr>
      <w:sz w:val="24"/>
      <w:szCs w:val="24"/>
    </w:rPr>
  </w:style>
  <w:style w:type="character" w:customStyle="1" w:styleId="nowrap">
    <w:name w:val="nowrap"/>
    <w:rsid w:val="007E7FB5"/>
  </w:style>
  <w:style w:type="paragraph" w:customStyle="1" w:styleId="Odstavec-slovan">
    <w:name w:val="Odstavec - číslovaný"/>
    <w:basedOn w:val="Normln"/>
    <w:uiPriority w:val="99"/>
    <w:rsid w:val="00BC564A"/>
    <w:pPr>
      <w:numPr>
        <w:numId w:val="19"/>
      </w:numPr>
      <w:spacing w:before="60" w:after="20" w:line="276" w:lineRule="auto"/>
    </w:pPr>
    <w:rPr>
      <w:rFonts w:ascii="Calibri" w:hAnsi="Calibri"/>
      <w:sz w:val="22"/>
    </w:rPr>
  </w:style>
  <w:style w:type="paragraph" w:customStyle="1" w:styleId="slovanbod">
    <w:name w:val="Číslovaný bod"/>
    <w:basedOn w:val="Normln"/>
    <w:uiPriority w:val="99"/>
    <w:rsid w:val="008041A1"/>
    <w:pPr>
      <w:widowControl w:val="0"/>
      <w:numPr>
        <w:numId w:val="20"/>
      </w:numPr>
      <w:spacing w:before="60"/>
    </w:pPr>
    <w:rPr>
      <w:rFonts w:ascii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114675"/>
    <w:rPr>
      <w:color w:val="FF00FF"/>
      <w:sz w:val="24"/>
      <w:szCs w:val="24"/>
    </w:rPr>
  </w:style>
  <w:style w:type="paragraph" w:customStyle="1" w:styleId="Tlotextu">
    <w:name w:val="Tělo textu"/>
    <w:basedOn w:val="Normln"/>
    <w:rsid w:val="00E9477E"/>
    <w:pPr>
      <w:jc w:val="both"/>
    </w:pPr>
    <w:rPr>
      <w:color w:val="00000A"/>
      <w:lang w:eastAsia="zh-CN"/>
    </w:rPr>
  </w:style>
  <w:style w:type="character" w:customStyle="1" w:styleId="TextkomenteChar">
    <w:name w:val="Text komentáře Char"/>
    <w:link w:val="Textkomente"/>
    <w:semiHidden/>
    <w:rsid w:val="00E42583"/>
  </w:style>
  <w:style w:type="character" w:customStyle="1" w:styleId="Nadpis4Char">
    <w:name w:val="Nadpis 4 Char"/>
    <w:link w:val="Nadpis4"/>
    <w:rsid w:val="00722C8A"/>
    <w:rPr>
      <w:b/>
      <w:sz w:val="32"/>
      <w:szCs w:val="24"/>
    </w:rPr>
  </w:style>
  <w:style w:type="character" w:customStyle="1" w:styleId="ZkladntextChar">
    <w:name w:val="Základní text Char"/>
    <w:link w:val="Zkladntext"/>
    <w:rsid w:val="00314B54"/>
    <w:rPr>
      <w:sz w:val="24"/>
      <w:szCs w:val="24"/>
    </w:rPr>
  </w:style>
  <w:style w:type="paragraph" w:customStyle="1" w:styleId="Zkladntext31">
    <w:name w:val="Základní text 31"/>
    <w:basedOn w:val="Normln"/>
    <w:uiPriority w:val="99"/>
    <w:rsid w:val="007E37D0"/>
    <w:pPr>
      <w:suppressAutoHyphens/>
    </w:pPr>
    <w:rPr>
      <w:rFonts w:ascii="Arial" w:hAnsi="Arial"/>
      <w:i/>
      <w:sz w:val="18"/>
      <w:szCs w:val="20"/>
      <w:lang w:eastAsia="ar-SA"/>
    </w:rPr>
  </w:style>
  <w:style w:type="character" w:customStyle="1" w:styleId="ZhlavChar">
    <w:name w:val="Záhlaví Char"/>
    <w:aliases w:val="nabidka 1 Char,hdr Char,hd Char"/>
    <w:link w:val="Zhlav"/>
    <w:uiPriority w:val="99"/>
    <w:rsid w:val="00BF329F"/>
    <w:rPr>
      <w:sz w:val="24"/>
      <w:szCs w:val="24"/>
    </w:rPr>
  </w:style>
  <w:style w:type="paragraph" w:customStyle="1" w:styleId="SBSSmlouva">
    <w:name w:val="SBS Smlouva"/>
    <w:basedOn w:val="Normln"/>
    <w:rsid w:val="004B5995"/>
    <w:pPr>
      <w:numPr>
        <w:numId w:val="38"/>
      </w:numPr>
      <w:spacing w:before="120"/>
    </w:pPr>
    <w:rPr>
      <w:rFonts w:ascii="Arial" w:hAnsi="Arial"/>
      <w:sz w:val="22"/>
    </w:rPr>
  </w:style>
  <w:style w:type="paragraph" w:customStyle="1" w:styleId="Normln1">
    <w:name w:val="Normální1"/>
    <w:basedOn w:val="Normln"/>
    <w:rsid w:val="005B0030"/>
    <w:pPr>
      <w:widowControl w:val="0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(bu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1CF6-13C1-40C8-B9AE-7CE6B062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6772</Words>
  <Characters>39156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NÁVRH -</vt:lpstr>
    </vt:vector>
  </TitlesOfParts>
  <Company>Trango, s.r.o.</Company>
  <LinksUpToDate>false</LinksUpToDate>
  <CharactersWithSpaces>45837</CharactersWithSpaces>
  <SharedDoc>false</SharedDoc>
  <HLinks>
    <vt:vector size="18" baseType="variant"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5898316</vt:i4>
      </vt:variant>
      <vt:variant>
        <vt:i4>3</vt:i4>
      </vt:variant>
      <vt:variant>
        <vt:i4>0</vt:i4>
      </vt:variant>
      <vt:variant>
        <vt:i4>5</vt:i4>
      </vt:variant>
      <vt:variant>
        <vt:lpwstr>mailto:(bude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NÁVRH -</dc:title>
  <dc:subject/>
  <dc:creator>Trango, s.r.o.</dc:creator>
  <cp:keywords/>
  <cp:lastModifiedBy>Zárubová Tereza</cp:lastModifiedBy>
  <cp:revision>48</cp:revision>
  <cp:lastPrinted>2024-02-09T08:21:00Z</cp:lastPrinted>
  <dcterms:created xsi:type="dcterms:W3CDTF">2025-06-26T07:31:00Z</dcterms:created>
  <dcterms:modified xsi:type="dcterms:W3CDTF">2025-07-03T08:01:00Z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