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77814" w14:textId="77777777" w:rsidR="00E078A1" w:rsidRDefault="00E078A1" w:rsidP="00251E7A">
      <w:pPr>
        <w:pStyle w:val="Nadpis4"/>
      </w:pPr>
      <w:r>
        <w:t xml:space="preserve">Rámcová dohoda </w:t>
      </w:r>
    </w:p>
    <w:p w14:paraId="699A2162" w14:textId="22F719F3" w:rsidR="005B1329" w:rsidRDefault="00E078A1" w:rsidP="00251E7A">
      <w:pPr>
        <w:pStyle w:val="Nadpis4"/>
      </w:pPr>
      <w:r>
        <w:t>na provádění modernizace sprch v objektu ústředí ČNB</w:t>
      </w:r>
    </w:p>
    <w:p w14:paraId="4C9F39D9" w14:textId="2070B462" w:rsidR="00C702C8" w:rsidRDefault="005B1329" w:rsidP="0059012B">
      <w:pPr>
        <w:pStyle w:val="NormlnSpodnadpisem"/>
        <w:keepNext w:val="0"/>
        <w:widowControl w:val="0"/>
        <w:spacing w:after="0"/>
        <w:rPr>
          <w:rFonts w:ascii="Times New Roman" w:hAnsi="Times New Roman"/>
          <w:sz w:val="24"/>
        </w:rPr>
      </w:pPr>
      <w:r>
        <w:t xml:space="preserve"> </w:t>
      </w:r>
      <w:r w:rsidR="0059012B" w:rsidRPr="0059012B">
        <w:t xml:space="preserve"> </w:t>
      </w:r>
      <w:r w:rsidR="0059012B">
        <w:rPr>
          <w:rFonts w:ascii="Times New Roman" w:hAnsi="Times New Roman"/>
          <w:sz w:val="24"/>
        </w:rPr>
        <w:t xml:space="preserve">uzavřená podle </w:t>
      </w:r>
      <w:r w:rsidR="00296E73">
        <w:rPr>
          <w:rFonts w:ascii="Times New Roman" w:hAnsi="Times New Roman"/>
          <w:sz w:val="24"/>
        </w:rPr>
        <w:t xml:space="preserve">§ </w:t>
      </w:r>
      <w:r w:rsidR="00C702C8">
        <w:rPr>
          <w:rFonts w:ascii="Times New Roman" w:hAnsi="Times New Roman"/>
          <w:sz w:val="24"/>
        </w:rPr>
        <w:t xml:space="preserve">1746 odst. 2 a </w:t>
      </w:r>
      <w:r w:rsidR="00296E73">
        <w:rPr>
          <w:rFonts w:ascii="Times New Roman" w:hAnsi="Times New Roman"/>
          <w:sz w:val="24"/>
        </w:rPr>
        <w:t xml:space="preserve">2586 a násl. </w:t>
      </w:r>
      <w:r w:rsidR="0059012B">
        <w:rPr>
          <w:rFonts w:ascii="Times New Roman" w:hAnsi="Times New Roman"/>
          <w:sz w:val="24"/>
        </w:rPr>
        <w:t>zákona č. 89/2012 Sb., občanský zákoník</w:t>
      </w:r>
      <w:r w:rsidR="00296E73">
        <w:rPr>
          <w:rFonts w:ascii="Times New Roman" w:hAnsi="Times New Roman"/>
          <w:sz w:val="24"/>
        </w:rPr>
        <w:t>,</w:t>
      </w:r>
      <w:r w:rsidR="00C55E74">
        <w:rPr>
          <w:rFonts w:ascii="Times New Roman" w:hAnsi="Times New Roman"/>
          <w:sz w:val="24"/>
        </w:rPr>
        <w:t xml:space="preserve"> </w:t>
      </w:r>
    </w:p>
    <w:p w14:paraId="58FFAD7A" w14:textId="5C97F502" w:rsidR="00296E73" w:rsidRDefault="00C55E74" w:rsidP="0059012B">
      <w:pPr>
        <w:pStyle w:val="NormlnSpodnadpisem"/>
        <w:keepNext w:val="0"/>
        <w:widowControl w:val="0"/>
        <w:spacing w:after="0"/>
        <w:rPr>
          <w:rFonts w:ascii="Times New Roman" w:hAnsi="Times New Roman"/>
          <w:sz w:val="24"/>
        </w:rPr>
      </w:pPr>
      <w:r>
        <w:rPr>
          <w:rFonts w:ascii="Times New Roman" w:hAnsi="Times New Roman"/>
          <w:sz w:val="24"/>
        </w:rPr>
        <w:t>ve znění pozdějších předpisů</w:t>
      </w:r>
      <w:r w:rsidR="00AA2D51">
        <w:rPr>
          <w:rFonts w:ascii="Times New Roman" w:hAnsi="Times New Roman"/>
          <w:sz w:val="24"/>
        </w:rPr>
        <w:t xml:space="preserve"> (dále jen „občanský zákoník“),</w:t>
      </w:r>
    </w:p>
    <w:p w14:paraId="63AF0B58" w14:textId="77777777" w:rsidR="0059012B" w:rsidRDefault="00760B56" w:rsidP="0059012B">
      <w:pPr>
        <w:pStyle w:val="NormlnSpodnadpisem"/>
        <w:keepNext w:val="0"/>
        <w:widowControl w:val="0"/>
        <w:spacing w:after="0"/>
        <w:rPr>
          <w:rFonts w:ascii="Times New Roman" w:hAnsi="Times New Roman"/>
          <w:sz w:val="24"/>
        </w:rPr>
      </w:pPr>
      <w:r>
        <w:rPr>
          <w:rFonts w:ascii="Times New Roman" w:hAnsi="Times New Roman"/>
          <w:sz w:val="24"/>
        </w:rPr>
        <w:t>mezi:</w:t>
      </w:r>
    </w:p>
    <w:p w14:paraId="4D5309A2" w14:textId="3F59D733" w:rsidR="00B062E6" w:rsidRDefault="00B062E6">
      <w:pPr>
        <w:jc w:val="both"/>
      </w:pPr>
    </w:p>
    <w:p w14:paraId="74A19325" w14:textId="77777777" w:rsidR="00FC7E22" w:rsidRDefault="00FC7E22">
      <w:pPr>
        <w:jc w:val="both"/>
      </w:pPr>
    </w:p>
    <w:p w14:paraId="05A55D74" w14:textId="77777777" w:rsidR="005B1329" w:rsidRPr="00836A37" w:rsidRDefault="005B1329" w:rsidP="00836A37">
      <w:pPr>
        <w:pStyle w:val="Zkladntext2"/>
        <w:jc w:val="left"/>
        <w:rPr>
          <w:b/>
        </w:rPr>
      </w:pPr>
      <w:r w:rsidRPr="00836A37">
        <w:rPr>
          <w:b/>
        </w:rPr>
        <w:t>Českou národní bankou</w:t>
      </w:r>
    </w:p>
    <w:p w14:paraId="33FED733" w14:textId="77777777" w:rsidR="005B1329" w:rsidRDefault="005B1329" w:rsidP="00836A37">
      <w:pPr>
        <w:jc w:val="both"/>
      </w:pPr>
      <w:r>
        <w:t>Na Příkopě 28</w:t>
      </w:r>
    </w:p>
    <w:p w14:paraId="529291DF" w14:textId="77777777" w:rsidR="005B1329" w:rsidRDefault="005B1329">
      <w:pPr>
        <w:jc w:val="both"/>
      </w:pPr>
      <w:r>
        <w:t>115 03 Praha 1</w:t>
      </w:r>
    </w:p>
    <w:p w14:paraId="5BF309C0" w14:textId="77777777" w:rsidR="005B1329" w:rsidRPr="00C91AE3" w:rsidRDefault="005B1329">
      <w:pPr>
        <w:jc w:val="both"/>
      </w:pPr>
      <w:r>
        <w:t>zastoupenou:</w:t>
      </w:r>
      <w:r>
        <w:tab/>
      </w:r>
      <w:r w:rsidR="008B681B">
        <w:t xml:space="preserve">Ing. Zdeňkem </w:t>
      </w:r>
      <w:proofErr w:type="spellStart"/>
      <w:r w:rsidR="008B681B">
        <w:t>Viriusem</w:t>
      </w:r>
      <w:proofErr w:type="spellEnd"/>
      <w:r w:rsidR="008B681B">
        <w:t>, ředitelem sekce správní</w:t>
      </w:r>
    </w:p>
    <w:p w14:paraId="15CA009D" w14:textId="77777777" w:rsidR="005B1329" w:rsidRPr="00C91AE3" w:rsidRDefault="005B1329">
      <w:pPr>
        <w:jc w:val="both"/>
      </w:pPr>
      <w:r w:rsidRPr="00C91AE3">
        <w:tab/>
      </w:r>
      <w:r w:rsidRPr="00C91AE3">
        <w:tab/>
        <w:t>a</w:t>
      </w:r>
    </w:p>
    <w:p w14:paraId="0186562A" w14:textId="77777777" w:rsidR="005B1329" w:rsidRDefault="008B681B" w:rsidP="00CE759D">
      <w:pPr>
        <w:ind w:left="708" w:firstLine="708"/>
        <w:jc w:val="both"/>
      </w:pPr>
      <w:r>
        <w:t xml:space="preserve">Ing. </w:t>
      </w:r>
      <w:r w:rsidR="00BA6F85">
        <w:t>Jakubem Janákem</w:t>
      </w:r>
      <w:r>
        <w:t>, ředitelem odboru technického</w:t>
      </w:r>
    </w:p>
    <w:p w14:paraId="19A4358B" w14:textId="77777777" w:rsidR="005B1329" w:rsidRDefault="00847E50">
      <w:pPr>
        <w:jc w:val="both"/>
      </w:pPr>
      <w:r>
        <w:t>IČ</w:t>
      </w:r>
      <w:r w:rsidR="00CF0454">
        <w:t>O</w:t>
      </w:r>
      <w:r w:rsidR="005B1329">
        <w:t>: 48136450</w:t>
      </w:r>
    </w:p>
    <w:p w14:paraId="4BA6D663" w14:textId="77777777" w:rsidR="005B1329" w:rsidRDefault="005B1329">
      <w:pPr>
        <w:jc w:val="both"/>
      </w:pPr>
      <w:r>
        <w:t xml:space="preserve">DIČ: </w:t>
      </w:r>
      <w:r w:rsidR="00F10509">
        <w:t>CZ</w:t>
      </w:r>
      <w:r>
        <w:t>48136450</w:t>
      </w:r>
    </w:p>
    <w:p w14:paraId="5A7B5E7B" w14:textId="3234C81A" w:rsidR="005B1329" w:rsidRDefault="005B1329" w:rsidP="00DA5CD8">
      <w:pPr>
        <w:spacing w:before="120"/>
        <w:jc w:val="both"/>
      </w:pPr>
      <w:r>
        <w:t>(dále jen „objednatel“</w:t>
      </w:r>
      <w:r w:rsidR="008A6972">
        <w:t xml:space="preserve"> či „ČNB“</w:t>
      </w:r>
      <w:r>
        <w:t>)</w:t>
      </w:r>
    </w:p>
    <w:p w14:paraId="4558879B" w14:textId="77777777" w:rsidR="001C5401" w:rsidRDefault="001C5401" w:rsidP="00DA5CD8">
      <w:pPr>
        <w:widowControl w:val="0"/>
        <w:jc w:val="both"/>
      </w:pPr>
    </w:p>
    <w:p w14:paraId="49E473FE" w14:textId="729E7E19" w:rsidR="005B1329" w:rsidRPr="008A6972" w:rsidRDefault="005B1329" w:rsidP="00DA5CD8">
      <w:pPr>
        <w:widowControl w:val="0"/>
        <w:jc w:val="both"/>
      </w:pPr>
      <w:r w:rsidRPr="008A6972">
        <w:t>a</w:t>
      </w:r>
    </w:p>
    <w:p w14:paraId="5C42B2E9" w14:textId="77777777" w:rsidR="008A6972" w:rsidRDefault="008A6972">
      <w:pPr>
        <w:jc w:val="both"/>
        <w:rPr>
          <w:b/>
        </w:rPr>
      </w:pPr>
    </w:p>
    <w:p w14:paraId="05D6741B" w14:textId="77777777" w:rsidR="00FA44D5" w:rsidRPr="00C700CE" w:rsidRDefault="00FA44D5" w:rsidP="00FA44D5">
      <w:pPr>
        <w:rPr>
          <w:highlight w:val="yellow"/>
        </w:rPr>
      </w:pPr>
      <w:r w:rsidRPr="00C700CE">
        <w:rPr>
          <w:highlight w:val="yellow"/>
        </w:rPr>
        <w:t>……………………………………</w:t>
      </w:r>
    </w:p>
    <w:p w14:paraId="0F30F306" w14:textId="77777777" w:rsidR="00FA44D5" w:rsidRPr="00C700CE" w:rsidRDefault="00FA44D5" w:rsidP="00FA44D5">
      <w:pPr>
        <w:rPr>
          <w:highlight w:val="yellow"/>
        </w:rPr>
      </w:pPr>
      <w:r w:rsidRPr="008325D2">
        <w:t>zapsan</w:t>
      </w:r>
      <w:r w:rsidR="000845DE">
        <w:t>ou</w:t>
      </w:r>
      <w:r w:rsidRPr="008325D2">
        <w:t xml:space="preserve"> v obchodním rejstříku vedeném </w:t>
      </w:r>
      <w:r>
        <w:rPr>
          <w:highlight w:val="yellow"/>
        </w:rPr>
        <w:t>................</w:t>
      </w:r>
      <w:r w:rsidRPr="00C700CE">
        <w:rPr>
          <w:highlight w:val="yellow"/>
        </w:rPr>
        <w:t>………...</w:t>
      </w:r>
    </w:p>
    <w:p w14:paraId="63E7DE08" w14:textId="77777777" w:rsidR="00FA44D5" w:rsidRPr="00C700CE" w:rsidRDefault="00FA44D5" w:rsidP="00FA44D5">
      <w:pPr>
        <w:rPr>
          <w:highlight w:val="yellow"/>
        </w:rPr>
      </w:pPr>
      <w:r w:rsidRPr="008325D2">
        <w:t>se sídlem/místem podnikání</w:t>
      </w:r>
      <w:r w:rsidR="008325D2">
        <w:t xml:space="preserve">: </w:t>
      </w:r>
      <w:r>
        <w:rPr>
          <w:highlight w:val="yellow"/>
        </w:rPr>
        <w:t>........................................</w:t>
      </w:r>
    </w:p>
    <w:p w14:paraId="513DC33B" w14:textId="77777777" w:rsidR="00FA44D5" w:rsidRPr="00C700CE" w:rsidRDefault="00FA44D5" w:rsidP="00FA44D5">
      <w:r w:rsidRPr="008325D2">
        <w:t xml:space="preserve">zastoupenou: </w:t>
      </w:r>
      <w:r w:rsidRPr="009A3BD4">
        <w:rPr>
          <w:highlight w:val="yellow"/>
        </w:rPr>
        <w:t>..................</w:t>
      </w:r>
      <w:r w:rsidRPr="00C700CE">
        <w:t xml:space="preserve">   </w:t>
      </w:r>
    </w:p>
    <w:p w14:paraId="49777E9B" w14:textId="77777777" w:rsidR="00FA44D5" w:rsidRPr="00C700CE" w:rsidRDefault="00FA44D5" w:rsidP="00FA44D5">
      <w:pPr>
        <w:rPr>
          <w:highlight w:val="yellow"/>
        </w:rPr>
      </w:pPr>
      <w:r w:rsidRPr="008325D2">
        <w:t xml:space="preserve">IČO: </w:t>
      </w:r>
      <w:r>
        <w:rPr>
          <w:highlight w:val="yellow"/>
        </w:rPr>
        <w:t>.........................</w:t>
      </w:r>
    </w:p>
    <w:p w14:paraId="0840E7CA" w14:textId="77777777" w:rsidR="00FA44D5" w:rsidRDefault="00FA44D5" w:rsidP="00FA44D5">
      <w:pPr>
        <w:rPr>
          <w:highlight w:val="yellow"/>
        </w:rPr>
      </w:pPr>
      <w:r w:rsidRPr="008325D2">
        <w:t xml:space="preserve">DIČ: </w:t>
      </w:r>
      <w:r>
        <w:rPr>
          <w:highlight w:val="yellow"/>
        </w:rPr>
        <w:t>.........................</w:t>
      </w:r>
    </w:p>
    <w:p w14:paraId="3D08DDF1" w14:textId="77777777" w:rsidR="00FA44D5" w:rsidRDefault="00FA44D5" w:rsidP="00FA44D5">
      <w:pPr>
        <w:ind w:right="-567"/>
        <w:rPr>
          <w:i/>
          <w:highlight w:val="yellow"/>
        </w:rPr>
      </w:pPr>
      <w:r w:rsidRPr="008325D2">
        <w:rPr>
          <w:i/>
        </w:rPr>
        <w:t>bankovní spojení/číslo</w:t>
      </w:r>
      <w:r w:rsidR="00A62B04">
        <w:rPr>
          <w:i/>
        </w:rPr>
        <w:t xml:space="preserve"> </w:t>
      </w:r>
      <w:r w:rsidRPr="008325D2">
        <w:rPr>
          <w:i/>
        </w:rPr>
        <w:t>účtu</w:t>
      </w:r>
      <w:r w:rsidR="008325D2">
        <w:rPr>
          <w:i/>
        </w:rPr>
        <w:t xml:space="preserve">: </w:t>
      </w:r>
      <w:r w:rsidRPr="00235FC1">
        <w:rPr>
          <w:i/>
          <w:highlight w:val="yellow"/>
        </w:rPr>
        <w:t>....................................</w:t>
      </w:r>
      <w:r>
        <w:rPr>
          <w:rStyle w:val="nowrap"/>
          <w:i/>
          <w:highlight w:val="yellow"/>
        </w:rPr>
        <w:t xml:space="preserve"> (</w:t>
      </w:r>
      <w:r w:rsidRPr="00235FC1">
        <w:rPr>
          <w:rStyle w:val="nowrap"/>
          <w:i/>
          <w:highlight w:val="yellow"/>
        </w:rPr>
        <w:t>plátce DPH uvede svůj účet, který</w:t>
      </w:r>
      <w:r w:rsidRPr="00235FC1">
        <w:rPr>
          <w:highlight w:val="yellow"/>
        </w:rPr>
        <w:t xml:space="preserve"> </w:t>
      </w:r>
      <w:r w:rsidRPr="00235FC1">
        <w:rPr>
          <w:i/>
          <w:highlight w:val="yellow"/>
        </w:rPr>
        <w:t>je zveřejněn podle § 98 zákona o DPH</w:t>
      </w:r>
      <w:r>
        <w:rPr>
          <w:i/>
          <w:highlight w:val="yellow"/>
        </w:rPr>
        <w:t xml:space="preserve">) </w:t>
      </w:r>
    </w:p>
    <w:p w14:paraId="18372AD0" w14:textId="77777777" w:rsidR="00FA44D5" w:rsidRPr="009A3BD4" w:rsidRDefault="00FA44D5" w:rsidP="00FA44D5">
      <w:pPr>
        <w:ind w:right="-567"/>
        <w:rPr>
          <w:i/>
        </w:rPr>
      </w:pPr>
      <w:r w:rsidRPr="00CE5187">
        <w:rPr>
          <w:b/>
          <w:i/>
          <w:highlight w:val="yellow"/>
        </w:rPr>
        <w:t>(doplní dodavatel)</w:t>
      </w:r>
    </w:p>
    <w:p w14:paraId="5C0A4A03" w14:textId="19BBC7F2" w:rsidR="006E7380" w:rsidRDefault="008A6972" w:rsidP="00B53765">
      <w:pPr>
        <w:spacing w:before="120"/>
      </w:pPr>
      <w:r>
        <w:t>(dále jen „zhotovitel“</w:t>
      </w:r>
      <w:r w:rsidR="000845DE">
        <w:t>)</w:t>
      </w:r>
    </w:p>
    <w:p w14:paraId="1202BF2F" w14:textId="77777777" w:rsidR="00766B0D" w:rsidRDefault="00766B0D" w:rsidP="00B53765">
      <w:pPr>
        <w:spacing w:before="120"/>
        <w:rPr>
          <w:b/>
        </w:rPr>
      </w:pPr>
    </w:p>
    <w:p w14:paraId="3CC71BEA" w14:textId="11E6BDC1" w:rsidR="00E078A1" w:rsidRDefault="00CB43A4" w:rsidP="00E078A1">
      <w:pPr>
        <w:spacing w:before="120"/>
        <w:jc w:val="center"/>
        <w:rPr>
          <w:b/>
        </w:rPr>
      </w:pPr>
      <w:r>
        <w:rPr>
          <w:b/>
        </w:rPr>
        <w:t>Preambule</w:t>
      </w:r>
    </w:p>
    <w:p w14:paraId="17643FAF" w14:textId="6B04C1FB" w:rsidR="00F82460" w:rsidRDefault="00E078A1" w:rsidP="00F82460">
      <w:pPr>
        <w:widowControl w:val="0"/>
        <w:spacing w:before="120"/>
        <w:jc w:val="both"/>
      </w:pPr>
      <w:r w:rsidRPr="00CB43A4">
        <w:t xml:space="preserve">Rámcová dohoda je uzavírána na základě výsledku </w:t>
      </w:r>
      <w:r w:rsidR="00272C4E">
        <w:t>otevřeného</w:t>
      </w:r>
      <w:r w:rsidRPr="00CB43A4">
        <w:t xml:space="preserve"> řízení na uzavření rámcové dohody v souladu s § 131</w:t>
      </w:r>
      <w:r w:rsidR="002346BB" w:rsidRPr="00CB43A4">
        <w:t xml:space="preserve"> a násl.</w:t>
      </w:r>
      <w:r w:rsidRPr="00CB43A4">
        <w:t xml:space="preserve"> zákona č. 134/2016 Sb., o zadávání veřejných zakázek, ve</w:t>
      </w:r>
      <w:r w:rsidR="00272C4E">
        <w:t> </w:t>
      </w:r>
      <w:r w:rsidRPr="00CB43A4">
        <w:t>znění pozdějších předpisů (dále též jen „ZZVZ“) s názvem:</w:t>
      </w:r>
      <w:r w:rsidRPr="00CB43A4">
        <w:rPr>
          <w:b/>
        </w:rPr>
        <w:t xml:space="preserve"> „</w:t>
      </w:r>
      <w:r w:rsidRPr="00CB43A4">
        <w:rPr>
          <w:b/>
          <w:i/>
        </w:rPr>
        <w:t>Rámcová dohoda na </w:t>
      </w:r>
      <w:r w:rsidR="00D942CE" w:rsidRPr="00CB43A4">
        <w:rPr>
          <w:b/>
          <w:i/>
        </w:rPr>
        <w:t>modernizaci sprch v objektu ústředí</w:t>
      </w:r>
      <w:r w:rsidRPr="00CB43A4">
        <w:rPr>
          <w:b/>
          <w:i/>
        </w:rPr>
        <w:t xml:space="preserve"> ČNB“</w:t>
      </w:r>
      <w:r w:rsidRPr="00CB43A4">
        <w:t>, a to s</w:t>
      </w:r>
      <w:r w:rsidR="00D942CE" w:rsidRPr="00CB43A4">
        <w:t>e zhotovitelem</w:t>
      </w:r>
      <w:r w:rsidRPr="00CB43A4">
        <w:t>, jehož nabídka byla vyhodnocena jako ekonomicky nejvýhodnější podle výsledku hodnocení v zadávacím řízení</w:t>
      </w:r>
      <w:r w:rsidR="00EA5FD3" w:rsidRPr="00CB43A4">
        <w:t xml:space="preserve"> (dále jen „rámcová dohoda“)</w:t>
      </w:r>
      <w:r w:rsidR="00CC7891" w:rsidRPr="00CB43A4">
        <w:t>.</w:t>
      </w:r>
    </w:p>
    <w:p w14:paraId="6180197D" w14:textId="3374A9F7" w:rsidR="00DF5AF1" w:rsidRDefault="00DF5AF1" w:rsidP="00F82460">
      <w:pPr>
        <w:widowControl w:val="0"/>
        <w:spacing w:before="120"/>
        <w:jc w:val="both"/>
      </w:pPr>
      <w:r w:rsidRPr="008930D9">
        <w:t>Účelem této rámcové dohody je stanovení podmínek pro zadávání jednotlivých veřejných zakázek</w:t>
      </w:r>
      <w:r>
        <w:t xml:space="preserve"> zadávaných na základě této rámcové dohody.</w:t>
      </w:r>
    </w:p>
    <w:p w14:paraId="45D473C3" w14:textId="77777777" w:rsidR="00F82460" w:rsidRDefault="00F82460" w:rsidP="00F82460">
      <w:pPr>
        <w:widowControl w:val="0"/>
        <w:spacing w:before="120"/>
        <w:jc w:val="both"/>
      </w:pPr>
    </w:p>
    <w:p w14:paraId="1B92ECAD" w14:textId="77777777" w:rsidR="00F82460" w:rsidRDefault="00C6572C" w:rsidP="00F82460">
      <w:pPr>
        <w:widowControl w:val="0"/>
        <w:jc w:val="center"/>
        <w:rPr>
          <w:b/>
        </w:rPr>
      </w:pPr>
      <w:r w:rsidRPr="00F82460">
        <w:rPr>
          <w:b/>
        </w:rPr>
        <w:t>Článek I</w:t>
      </w:r>
    </w:p>
    <w:p w14:paraId="21BCEE30" w14:textId="09137106" w:rsidR="00F82460" w:rsidRPr="00F82460" w:rsidRDefault="00261D24" w:rsidP="00DA5CD8">
      <w:pPr>
        <w:pStyle w:val="Odstavecseseznamem"/>
        <w:widowControl w:val="0"/>
        <w:numPr>
          <w:ilvl w:val="0"/>
          <w:numId w:val="1"/>
        </w:numPr>
        <w:tabs>
          <w:tab w:val="clear" w:pos="360"/>
          <w:tab w:val="num" w:pos="426"/>
        </w:tabs>
        <w:spacing w:before="120" w:after="0" w:line="240" w:lineRule="auto"/>
        <w:ind w:left="425" w:hanging="425"/>
        <w:contextualSpacing w:val="0"/>
        <w:jc w:val="both"/>
        <w:rPr>
          <w:rFonts w:ascii="Times New Roman" w:hAnsi="Times New Roman"/>
          <w:color w:val="000000" w:themeColor="text1"/>
          <w:sz w:val="24"/>
          <w:szCs w:val="24"/>
        </w:rPr>
      </w:pPr>
      <w:r w:rsidRPr="00F82460">
        <w:rPr>
          <w:rFonts w:ascii="Times New Roman" w:hAnsi="Times New Roman"/>
          <w:color w:val="000000" w:themeColor="text1"/>
          <w:sz w:val="24"/>
          <w:szCs w:val="24"/>
        </w:rPr>
        <w:t xml:space="preserve">Zhotovitel se touto rámcovou dohodou zavazuje provádět pro objednatele </w:t>
      </w:r>
      <w:r w:rsidR="006B5646">
        <w:rPr>
          <w:rFonts w:ascii="Times New Roman" w:hAnsi="Times New Roman"/>
          <w:color w:val="000000" w:themeColor="text1"/>
          <w:sz w:val="24"/>
          <w:szCs w:val="24"/>
        </w:rPr>
        <w:t xml:space="preserve">jednotlivá </w:t>
      </w:r>
      <w:r w:rsidR="001659C8" w:rsidRPr="00F82460">
        <w:rPr>
          <w:rFonts w:ascii="Times New Roman" w:hAnsi="Times New Roman"/>
          <w:color w:val="000000" w:themeColor="text1"/>
          <w:sz w:val="24"/>
          <w:szCs w:val="24"/>
        </w:rPr>
        <w:t xml:space="preserve">díla spočívající v </w:t>
      </w:r>
      <w:r w:rsidR="00CB43A4" w:rsidRPr="00F82460">
        <w:rPr>
          <w:rFonts w:ascii="Times New Roman" w:hAnsi="Times New Roman"/>
          <w:sz w:val="24"/>
          <w:szCs w:val="24"/>
        </w:rPr>
        <w:t xml:space="preserve">modernizaci </w:t>
      </w:r>
      <w:r w:rsidR="006E7380" w:rsidRPr="00F82460">
        <w:rPr>
          <w:rFonts w:ascii="Times New Roman" w:hAnsi="Times New Roman"/>
          <w:sz w:val="24"/>
          <w:szCs w:val="24"/>
        </w:rPr>
        <w:t xml:space="preserve">místností se </w:t>
      </w:r>
      <w:r w:rsidR="00CB43A4" w:rsidRPr="00F82460">
        <w:rPr>
          <w:rFonts w:ascii="Times New Roman" w:hAnsi="Times New Roman"/>
          <w:sz w:val="24"/>
          <w:szCs w:val="24"/>
        </w:rPr>
        <w:t>sprch</w:t>
      </w:r>
      <w:r w:rsidR="006E7380" w:rsidRPr="00F82460">
        <w:rPr>
          <w:rFonts w:ascii="Times New Roman" w:hAnsi="Times New Roman"/>
          <w:sz w:val="24"/>
          <w:szCs w:val="24"/>
        </w:rPr>
        <w:t>ami</w:t>
      </w:r>
      <w:r w:rsidR="00CB43A4" w:rsidRPr="00F82460">
        <w:rPr>
          <w:rFonts w:ascii="Times New Roman" w:hAnsi="Times New Roman"/>
          <w:sz w:val="24"/>
          <w:szCs w:val="24"/>
        </w:rPr>
        <w:t xml:space="preserve"> v budově ústředí objednatele</w:t>
      </w:r>
      <w:r w:rsidR="00A65BAB" w:rsidRPr="00F82460">
        <w:rPr>
          <w:rFonts w:ascii="Times New Roman" w:hAnsi="Times New Roman"/>
          <w:sz w:val="24"/>
          <w:szCs w:val="24"/>
        </w:rPr>
        <w:t xml:space="preserve"> (jednotlivá díla dále jen „dílo“</w:t>
      </w:r>
      <w:r w:rsidR="000478F7" w:rsidRPr="00F82460">
        <w:rPr>
          <w:rFonts w:ascii="Times New Roman" w:hAnsi="Times New Roman"/>
          <w:sz w:val="24"/>
          <w:szCs w:val="24"/>
        </w:rPr>
        <w:t>, společně pak „díla“</w:t>
      </w:r>
      <w:r w:rsidR="00A65BAB" w:rsidRPr="00F82460">
        <w:rPr>
          <w:rFonts w:ascii="Times New Roman" w:hAnsi="Times New Roman"/>
          <w:sz w:val="24"/>
          <w:szCs w:val="24"/>
        </w:rPr>
        <w:t>).</w:t>
      </w:r>
      <w:r w:rsidR="001659C8" w:rsidRPr="00F82460">
        <w:rPr>
          <w:rFonts w:ascii="Times New Roman" w:hAnsi="Times New Roman"/>
          <w:sz w:val="24"/>
          <w:szCs w:val="24"/>
        </w:rPr>
        <w:t xml:space="preserve"> Modernizace </w:t>
      </w:r>
      <w:r w:rsidR="006E7380" w:rsidRPr="00F82460">
        <w:rPr>
          <w:rFonts w:ascii="Times New Roman" w:hAnsi="Times New Roman"/>
          <w:sz w:val="24"/>
          <w:szCs w:val="24"/>
        </w:rPr>
        <w:t xml:space="preserve">místností se </w:t>
      </w:r>
      <w:r w:rsidR="001659C8" w:rsidRPr="00F82460">
        <w:rPr>
          <w:rFonts w:ascii="Times New Roman" w:hAnsi="Times New Roman"/>
          <w:sz w:val="24"/>
          <w:szCs w:val="24"/>
        </w:rPr>
        <w:t>sprch</w:t>
      </w:r>
      <w:r w:rsidR="006E7380" w:rsidRPr="00F82460">
        <w:rPr>
          <w:rFonts w:ascii="Times New Roman" w:hAnsi="Times New Roman"/>
          <w:sz w:val="24"/>
          <w:szCs w:val="24"/>
        </w:rPr>
        <w:t xml:space="preserve">ami </w:t>
      </w:r>
      <w:r w:rsidR="008D085D">
        <w:rPr>
          <w:rFonts w:ascii="Times New Roman" w:hAnsi="Times New Roman"/>
          <w:sz w:val="24"/>
          <w:szCs w:val="24"/>
        </w:rPr>
        <w:t>spočívá v</w:t>
      </w:r>
      <w:r w:rsidR="006B5646">
        <w:rPr>
          <w:rFonts w:ascii="Times New Roman" w:hAnsi="Times New Roman"/>
          <w:sz w:val="24"/>
          <w:szCs w:val="24"/>
        </w:rPr>
        <w:t>  </w:t>
      </w:r>
      <w:r w:rsidR="00CB43A4" w:rsidRPr="00F82460">
        <w:rPr>
          <w:rFonts w:ascii="Times New Roman" w:hAnsi="Times New Roman"/>
          <w:sz w:val="24"/>
          <w:szCs w:val="24"/>
        </w:rPr>
        <w:t xml:space="preserve">komplexní </w:t>
      </w:r>
      <w:r w:rsidR="00CB43A4" w:rsidRPr="00B53765">
        <w:rPr>
          <w:rFonts w:ascii="Times New Roman" w:hAnsi="Times New Roman"/>
          <w:sz w:val="24"/>
          <w:szCs w:val="24"/>
        </w:rPr>
        <w:t>úprav</w:t>
      </w:r>
      <w:r w:rsidR="008D085D" w:rsidRPr="00B53765">
        <w:rPr>
          <w:rFonts w:ascii="Times New Roman" w:hAnsi="Times New Roman"/>
          <w:sz w:val="24"/>
          <w:szCs w:val="24"/>
        </w:rPr>
        <w:t>ě</w:t>
      </w:r>
      <w:r w:rsidR="00765F54" w:rsidRPr="00B53765">
        <w:rPr>
          <w:rFonts w:ascii="Times New Roman" w:hAnsi="Times New Roman"/>
          <w:sz w:val="24"/>
          <w:szCs w:val="24"/>
        </w:rPr>
        <w:t xml:space="preserve"> (rekonstrukci</w:t>
      </w:r>
      <w:r w:rsidR="00765F54" w:rsidRPr="00F82460">
        <w:rPr>
          <w:rFonts w:ascii="Times New Roman" w:hAnsi="Times New Roman"/>
          <w:sz w:val="24"/>
          <w:szCs w:val="24"/>
        </w:rPr>
        <w:t>)</w:t>
      </w:r>
      <w:r w:rsidR="00464F66">
        <w:rPr>
          <w:rFonts w:ascii="Times New Roman" w:hAnsi="Times New Roman"/>
          <w:sz w:val="24"/>
          <w:szCs w:val="24"/>
        </w:rPr>
        <w:t xml:space="preserve"> </w:t>
      </w:r>
      <w:r w:rsidR="00CB43A4" w:rsidRPr="00F82460">
        <w:rPr>
          <w:rFonts w:ascii="Times New Roman" w:hAnsi="Times New Roman"/>
          <w:sz w:val="24"/>
          <w:szCs w:val="24"/>
        </w:rPr>
        <w:t xml:space="preserve">– </w:t>
      </w:r>
      <w:r w:rsidR="00765F54" w:rsidRPr="00F82460">
        <w:rPr>
          <w:rFonts w:ascii="Times New Roman" w:hAnsi="Times New Roman"/>
          <w:sz w:val="24"/>
          <w:szCs w:val="24"/>
        </w:rPr>
        <w:t>dlažba, obklady</w:t>
      </w:r>
      <w:r w:rsidR="00CB43A4" w:rsidRPr="00F82460">
        <w:rPr>
          <w:rFonts w:ascii="Times New Roman" w:hAnsi="Times New Roman"/>
          <w:sz w:val="24"/>
          <w:szCs w:val="24"/>
        </w:rPr>
        <w:t>, SDK podhledy, rozvody od</w:t>
      </w:r>
      <w:r w:rsidR="00AA25EF" w:rsidRPr="00F82460">
        <w:rPr>
          <w:rFonts w:ascii="Times New Roman" w:hAnsi="Times New Roman"/>
          <w:sz w:val="24"/>
          <w:szCs w:val="24"/>
        </w:rPr>
        <w:t> </w:t>
      </w:r>
      <w:r w:rsidR="00CB43A4" w:rsidRPr="00F82460">
        <w:rPr>
          <w:rFonts w:ascii="Times New Roman" w:hAnsi="Times New Roman"/>
          <w:sz w:val="24"/>
          <w:szCs w:val="24"/>
        </w:rPr>
        <w:t xml:space="preserve">stoupačky, skleněné zástěny, zařizovací předměty a doplňkové vybavení sprch, renovace nebo výměny radiátorů, osvětlovací tělesa </w:t>
      </w:r>
      <w:r w:rsidR="00AA25EF" w:rsidRPr="00F82460">
        <w:rPr>
          <w:rFonts w:ascii="Times New Roman" w:hAnsi="Times New Roman"/>
          <w:sz w:val="24"/>
          <w:szCs w:val="24"/>
        </w:rPr>
        <w:t>apod</w:t>
      </w:r>
      <w:r w:rsidR="00A65BAB" w:rsidRPr="00F82460">
        <w:rPr>
          <w:rFonts w:ascii="Times New Roman" w:hAnsi="Times New Roman"/>
          <w:sz w:val="24"/>
          <w:szCs w:val="24"/>
        </w:rPr>
        <w:t xml:space="preserve">. </w:t>
      </w:r>
    </w:p>
    <w:p w14:paraId="2FF1D3DB" w14:textId="3E395424" w:rsidR="00CB43A4" w:rsidRPr="00F82460" w:rsidRDefault="00DF5AF1" w:rsidP="00DA5CD8">
      <w:pPr>
        <w:pStyle w:val="Odstavecseseznamem"/>
        <w:widowControl w:val="0"/>
        <w:numPr>
          <w:ilvl w:val="0"/>
          <w:numId w:val="1"/>
        </w:numPr>
        <w:tabs>
          <w:tab w:val="clear" w:pos="360"/>
          <w:tab w:val="num" w:pos="426"/>
        </w:tabs>
        <w:spacing w:before="120" w:after="12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rPr>
        <w:lastRenderedPageBreak/>
        <w:t xml:space="preserve">Jednotlivá díla budou </w:t>
      </w:r>
      <w:r w:rsidR="00CB43A4" w:rsidRPr="00F82460">
        <w:rPr>
          <w:rFonts w:ascii="Times New Roman" w:hAnsi="Times New Roman"/>
          <w:color w:val="000000" w:themeColor="text1"/>
          <w:sz w:val="24"/>
        </w:rPr>
        <w:t xml:space="preserve">zhotovitelem </w:t>
      </w:r>
      <w:r w:rsidR="0079199F" w:rsidRPr="00F82460">
        <w:rPr>
          <w:rFonts w:ascii="Times New Roman" w:hAnsi="Times New Roman"/>
          <w:color w:val="000000" w:themeColor="text1"/>
          <w:sz w:val="24"/>
        </w:rPr>
        <w:t>realizován</w:t>
      </w:r>
      <w:r>
        <w:rPr>
          <w:rFonts w:ascii="Times New Roman" w:hAnsi="Times New Roman"/>
          <w:color w:val="000000" w:themeColor="text1"/>
          <w:sz w:val="24"/>
        </w:rPr>
        <w:t>a</w:t>
      </w:r>
      <w:r w:rsidR="00CB43A4" w:rsidRPr="00F82460">
        <w:rPr>
          <w:rFonts w:ascii="Times New Roman" w:hAnsi="Times New Roman"/>
          <w:color w:val="000000" w:themeColor="text1"/>
          <w:sz w:val="24"/>
        </w:rPr>
        <w:t xml:space="preserve"> na základě dílčích objednávek</w:t>
      </w:r>
      <w:r w:rsidR="009F4D07" w:rsidRPr="00F82460">
        <w:rPr>
          <w:rFonts w:ascii="Times New Roman" w:hAnsi="Times New Roman"/>
          <w:color w:val="000000" w:themeColor="text1"/>
          <w:sz w:val="24"/>
        </w:rPr>
        <w:t>, ve kterých</w:t>
      </w:r>
      <w:r w:rsidR="00F168D5" w:rsidRPr="00F82460">
        <w:rPr>
          <w:rFonts w:ascii="Times New Roman" w:hAnsi="Times New Roman"/>
          <w:color w:val="000000" w:themeColor="text1"/>
          <w:sz w:val="24"/>
        </w:rPr>
        <w:t xml:space="preserve"> bude specifikováno příslušné dílo, tj. která </w:t>
      </w:r>
      <w:r w:rsidR="00AA25EF" w:rsidRPr="00F82460">
        <w:rPr>
          <w:rFonts w:ascii="Times New Roman" w:hAnsi="Times New Roman"/>
          <w:color w:val="000000" w:themeColor="text1"/>
          <w:sz w:val="24"/>
        </w:rPr>
        <w:t>z místností sprch bude předmětem plnění</w:t>
      </w:r>
      <w:r w:rsidR="00464F66">
        <w:rPr>
          <w:rFonts w:ascii="Times New Roman" w:hAnsi="Times New Roman"/>
          <w:color w:val="000000" w:themeColor="text1"/>
          <w:sz w:val="24"/>
        </w:rPr>
        <w:t>,</w:t>
      </w:r>
      <w:r w:rsidR="00791D4E">
        <w:rPr>
          <w:rFonts w:ascii="Times New Roman" w:hAnsi="Times New Roman"/>
          <w:color w:val="000000" w:themeColor="text1"/>
          <w:sz w:val="24"/>
        </w:rPr>
        <w:t xml:space="preserve"> a</w:t>
      </w:r>
      <w:r w:rsidR="007C49F3">
        <w:rPr>
          <w:rFonts w:ascii="Times New Roman" w:hAnsi="Times New Roman"/>
          <w:color w:val="000000" w:themeColor="text1"/>
          <w:sz w:val="24"/>
        </w:rPr>
        <w:t> </w:t>
      </w:r>
      <w:r w:rsidR="00791D4E">
        <w:rPr>
          <w:rFonts w:ascii="Times New Roman" w:hAnsi="Times New Roman"/>
          <w:color w:val="000000" w:themeColor="text1"/>
          <w:sz w:val="24"/>
        </w:rPr>
        <w:t>je</w:t>
      </w:r>
      <w:r w:rsidR="007C49F3">
        <w:rPr>
          <w:rFonts w:ascii="Times New Roman" w:hAnsi="Times New Roman"/>
          <w:color w:val="000000" w:themeColor="text1"/>
          <w:sz w:val="24"/>
        </w:rPr>
        <w:t>jichž</w:t>
      </w:r>
      <w:r w:rsidR="00791D4E">
        <w:rPr>
          <w:rFonts w:ascii="Times New Roman" w:hAnsi="Times New Roman"/>
          <w:color w:val="000000" w:themeColor="text1"/>
          <w:sz w:val="24"/>
        </w:rPr>
        <w:t xml:space="preserve"> přílohou bude předběžná (nezávazná) cenová kalkulace díla</w:t>
      </w:r>
      <w:r>
        <w:rPr>
          <w:rFonts w:ascii="Times New Roman" w:hAnsi="Times New Roman"/>
          <w:color w:val="000000" w:themeColor="text1"/>
          <w:sz w:val="24"/>
        </w:rPr>
        <w:t xml:space="preserve"> (jednotkové ceny jsou závazné)</w:t>
      </w:r>
      <w:r w:rsidR="00AE1D65">
        <w:rPr>
          <w:rFonts w:ascii="Times New Roman" w:hAnsi="Times New Roman"/>
          <w:color w:val="000000" w:themeColor="text1"/>
          <w:sz w:val="24"/>
        </w:rPr>
        <w:t>.</w:t>
      </w:r>
    </w:p>
    <w:p w14:paraId="1A256588" w14:textId="5D9D97A1" w:rsidR="004137F7" w:rsidRPr="00055B19" w:rsidRDefault="005F24C6" w:rsidP="00DA5CD8">
      <w:pPr>
        <w:widowControl w:val="0"/>
        <w:numPr>
          <w:ilvl w:val="0"/>
          <w:numId w:val="1"/>
        </w:numPr>
        <w:tabs>
          <w:tab w:val="clear" w:pos="360"/>
          <w:tab w:val="num" w:pos="426"/>
        </w:tabs>
        <w:ind w:left="426" w:hanging="426"/>
        <w:jc w:val="both"/>
      </w:pPr>
      <w:r>
        <w:t>Každé dílo</w:t>
      </w:r>
      <w:r w:rsidR="008A7367">
        <w:t xml:space="preserve"> </w:t>
      </w:r>
      <w:r w:rsidR="008A7367" w:rsidRPr="00055B19">
        <w:t xml:space="preserve">zahrnuje </w:t>
      </w:r>
      <w:r w:rsidR="005E0E20" w:rsidRPr="00055B19">
        <w:t>rovněž</w:t>
      </w:r>
      <w:r w:rsidR="004137F7" w:rsidRPr="00055B19">
        <w:t>:</w:t>
      </w:r>
    </w:p>
    <w:p w14:paraId="12E0CC29" w14:textId="77777777" w:rsidR="00CF3954" w:rsidRDefault="004137F7" w:rsidP="00DA5CD8">
      <w:pPr>
        <w:widowControl w:val="0"/>
        <w:numPr>
          <w:ilvl w:val="0"/>
          <w:numId w:val="9"/>
        </w:numPr>
        <w:tabs>
          <w:tab w:val="clear" w:pos="896"/>
          <w:tab w:val="num" w:pos="851"/>
        </w:tabs>
        <w:spacing w:before="120"/>
        <w:ind w:left="851" w:hanging="425"/>
        <w:jc w:val="both"/>
      </w:pPr>
      <w:r w:rsidRPr="00055B19">
        <w:t xml:space="preserve">vypracování </w:t>
      </w:r>
      <w:r w:rsidR="005E0E20" w:rsidRPr="00055B19">
        <w:t xml:space="preserve">podrobného </w:t>
      </w:r>
      <w:r w:rsidRPr="001F1EA3">
        <w:rPr>
          <w:b/>
        </w:rPr>
        <w:t>harmonogramu</w:t>
      </w:r>
      <w:r w:rsidRPr="00055B19">
        <w:t xml:space="preserve"> </w:t>
      </w:r>
      <w:r w:rsidR="00D15207" w:rsidRPr="00055B19">
        <w:t>prací</w:t>
      </w:r>
      <w:r w:rsidR="00CF3954">
        <w:t>,</w:t>
      </w:r>
    </w:p>
    <w:p w14:paraId="27B4C7C2" w14:textId="5349EC89" w:rsidR="00E831F6" w:rsidRPr="00055B19" w:rsidRDefault="00CF3954" w:rsidP="00DA5CD8">
      <w:pPr>
        <w:widowControl w:val="0"/>
        <w:numPr>
          <w:ilvl w:val="0"/>
          <w:numId w:val="9"/>
        </w:numPr>
        <w:tabs>
          <w:tab w:val="clear" w:pos="896"/>
          <w:tab w:val="num" w:pos="851"/>
        </w:tabs>
        <w:spacing w:before="120"/>
        <w:ind w:left="851" w:hanging="425"/>
        <w:jc w:val="both"/>
      </w:pPr>
      <w:r>
        <w:t xml:space="preserve">vypracování </w:t>
      </w:r>
      <w:proofErr w:type="spellStart"/>
      <w:r w:rsidRPr="00CF3954">
        <w:rPr>
          <w:b/>
        </w:rPr>
        <w:t>spárořezu</w:t>
      </w:r>
      <w:proofErr w:type="spellEnd"/>
      <w:r w:rsidR="00575EA9">
        <w:rPr>
          <w:b/>
        </w:rPr>
        <w:t xml:space="preserve"> </w:t>
      </w:r>
      <w:r w:rsidR="00575EA9" w:rsidRPr="00575EA9">
        <w:t>(obkladačského plánu</w:t>
      </w:r>
      <w:r w:rsidR="00575EA9">
        <w:t>),</w:t>
      </w:r>
      <w:r>
        <w:t xml:space="preserve"> nebude-li součástí objednávky </w:t>
      </w:r>
      <w:proofErr w:type="spellStart"/>
      <w:r>
        <w:t>spárořez</w:t>
      </w:r>
      <w:proofErr w:type="spellEnd"/>
      <w:r>
        <w:t xml:space="preserve"> vyhotovený objednatelem</w:t>
      </w:r>
      <w:r w:rsidR="004137F7" w:rsidRPr="00055B19">
        <w:t>,</w:t>
      </w:r>
    </w:p>
    <w:p w14:paraId="4B5A1C96" w14:textId="5E9A5C2C" w:rsidR="00E831F6" w:rsidRDefault="004137F7" w:rsidP="00DA5CD8">
      <w:pPr>
        <w:numPr>
          <w:ilvl w:val="0"/>
          <w:numId w:val="9"/>
        </w:numPr>
        <w:tabs>
          <w:tab w:val="clear" w:pos="896"/>
          <w:tab w:val="num" w:pos="851"/>
        </w:tabs>
        <w:spacing w:before="120"/>
        <w:ind w:left="851" w:hanging="425"/>
        <w:jc w:val="both"/>
      </w:pPr>
      <w:r w:rsidRPr="00141A34">
        <w:t xml:space="preserve">provedení veškerých předepsaných </w:t>
      </w:r>
      <w:r w:rsidRPr="001F1EA3">
        <w:rPr>
          <w:b/>
        </w:rPr>
        <w:t>zkoušek a revizí</w:t>
      </w:r>
      <w:r w:rsidRPr="00141A34">
        <w:t xml:space="preserve"> podle platných předpisů</w:t>
      </w:r>
      <w:r w:rsidR="00CA5777" w:rsidRPr="00141A34">
        <w:t xml:space="preserve"> České</w:t>
      </w:r>
      <w:r w:rsidR="007D6678">
        <w:t> </w:t>
      </w:r>
      <w:r w:rsidR="00CA5777" w:rsidRPr="00141A34">
        <w:t>republiky (dále jen „ČR“), včetně právních předpisů Evropské unie (dále jen „EU“) závazných v ČR</w:t>
      </w:r>
      <w:r w:rsidRPr="00141A34">
        <w:t>, ČSN a EN</w:t>
      </w:r>
      <w:r w:rsidR="00CA5777" w:rsidRPr="00141A34">
        <w:t>,</w:t>
      </w:r>
      <w:r w:rsidRPr="00141A34">
        <w:t xml:space="preserve"> </w:t>
      </w:r>
      <w:r w:rsidR="00BD4D68" w:rsidRPr="00141A34">
        <w:t>v počtu opakování potřebném k dosažení výsledku bez závad,</w:t>
      </w:r>
    </w:p>
    <w:p w14:paraId="5B077E15" w14:textId="37695722" w:rsidR="004137F7" w:rsidRDefault="004137F7" w:rsidP="00DA5CD8">
      <w:pPr>
        <w:numPr>
          <w:ilvl w:val="0"/>
          <w:numId w:val="9"/>
        </w:numPr>
        <w:tabs>
          <w:tab w:val="clear" w:pos="896"/>
          <w:tab w:val="num" w:pos="851"/>
        </w:tabs>
        <w:spacing w:before="120"/>
        <w:ind w:left="851" w:hanging="425"/>
        <w:jc w:val="both"/>
      </w:pPr>
      <w:r>
        <w:t xml:space="preserve">vypracování a předání </w:t>
      </w:r>
      <w:r w:rsidRPr="001F1EA3">
        <w:rPr>
          <w:b/>
        </w:rPr>
        <w:t>dokladů</w:t>
      </w:r>
      <w:r>
        <w:t xml:space="preserve"> prokazujících splnění všech požadavků podle</w:t>
      </w:r>
      <w:r w:rsidR="007C49F3">
        <w:t> </w:t>
      </w:r>
      <w:r>
        <w:t>příslušných právních předpisů ČR,</w:t>
      </w:r>
      <w:r w:rsidR="00CA5777">
        <w:t xml:space="preserve"> </w:t>
      </w:r>
      <w:r w:rsidR="00CA5777" w:rsidRPr="00FD7E53">
        <w:t>včetně právních předpisů EU závazných v ČR,</w:t>
      </w:r>
      <w:r>
        <w:t xml:space="preserve"> platných ČSN a EN, dalších předpisů vztahujících se k předmětu díla a</w:t>
      </w:r>
      <w:r w:rsidR="007C49F3">
        <w:t> </w:t>
      </w:r>
      <w:r>
        <w:t xml:space="preserve">požadavků objednatele stanovených touto </w:t>
      </w:r>
      <w:r w:rsidR="00F82460">
        <w:t>rámcovou</w:t>
      </w:r>
      <w:r w:rsidR="00F82460" w:rsidRPr="00F82460">
        <w:t xml:space="preserve"> dohod</w:t>
      </w:r>
      <w:r w:rsidR="00F82460">
        <w:t>ou</w:t>
      </w:r>
      <w:r>
        <w:t>, a to v českém jazyce ve</w:t>
      </w:r>
      <w:r w:rsidR="00F82460">
        <w:t> </w:t>
      </w:r>
      <w:r>
        <w:t>3</w:t>
      </w:r>
      <w:r w:rsidR="00F82460">
        <w:t> </w:t>
      </w:r>
      <w:r>
        <w:t>vyhotovení</w:t>
      </w:r>
      <w:r w:rsidR="00765F54">
        <w:t>ch</w:t>
      </w:r>
      <w:r w:rsidR="00F82460">
        <w:t xml:space="preserve"> (</w:t>
      </w:r>
      <w:r>
        <w:t>1x originál, 2x kopie)</w:t>
      </w:r>
      <w:r w:rsidR="007C1C89">
        <w:t>,</w:t>
      </w:r>
      <w:r w:rsidR="00C57EEB">
        <w:t xml:space="preserve"> nedohodnou-li se </w:t>
      </w:r>
      <w:r w:rsidR="00127432">
        <w:t xml:space="preserve">pověřené osoby </w:t>
      </w:r>
      <w:r w:rsidR="00C57EEB">
        <w:t>smluvní</w:t>
      </w:r>
      <w:r w:rsidR="00127432">
        <w:t>ch</w:t>
      </w:r>
      <w:r w:rsidR="00C57EEB">
        <w:t xml:space="preserve"> stran jinak</w:t>
      </w:r>
      <w:r>
        <w:t>.</w:t>
      </w:r>
    </w:p>
    <w:p w14:paraId="497CD26E" w14:textId="77777777" w:rsidR="004137F7" w:rsidRDefault="004137F7" w:rsidP="001C22C8">
      <w:pPr>
        <w:spacing w:before="120"/>
        <w:ind w:left="142" w:firstLine="708"/>
        <w:jc w:val="both"/>
      </w:pPr>
      <w:r>
        <w:t>Jedná se zejména o:</w:t>
      </w:r>
    </w:p>
    <w:p w14:paraId="54A1A7E4" w14:textId="77777777" w:rsidR="00CA5777" w:rsidRPr="00B97A4A" w:rsidRDefault="004137F7" w:rsidP="008E311F">
      <w:pPr>
        <w:numPr>
          <w:ilvl w:val="1"/>
          <w:numId w:val="8"/>
        </w:numPr>
        <w:tabs>
          <w:tab w:val="clear" w:pos="540"/>
        </w:tabs>
        <w:spacing w:before="60"/>
        <w:ind w:left="1083" w:hanging="232"/>
        <w:jc w:val="both"/>
      </w:pPr>
      <w:r>
        <w:t xml:space="preserve">prohlášení o shodě, resp. prohlášení o vlastnostech výrobků </w:t>
      </w:r>
      <w:r w:rsidR="00CA5777" w:rsidRPr="00B97A4A">
        <w:t>(u zařízení uvedených na trh po 1. 7. 2013),</w:t>
      </w:r>
    </w:p>
    <w:p w14:paraId="58B2BF2D" w14:textId="1ED58D71" w:rsidR="004137F7" w:rsidRDefault="004137F7" w:rsidP="008E311F">
      <w:pPr>
        <w:numPr>
          <w:ilvl w:val="1"/>
          <w:numId w:val="8"/>
        </w:numPr>
        <w:tabs>
          <w:tab w:val="left" w:pos="360"/>
        </w:tabs>
        <w:spacing w:before="60"/>
        <w:ind w:left="1083" w:hanging="232"/>
        <w:jc w:val="both"/>
      </w:pPr>
      <w:r>
        <w:t xml:space="preserve">technické </w:t>
      </w:r>
      <w:r w:rsidR="00491EB7">
        <w:t xml:space="preserve">a bezpečnostní </w:t>
      </w:r>
      <w:r>
        <w:t>listy použitých materiálů a zařízení,</w:t>
      </w:r>
    </w:p>
    <w:p w14:paraId="5C5D0A05" w14:textId="70CF302A" w:rsidR="004137F7" w:rsidRDefault="004137F7" w:rsidP="008E311F">
      <w:pPr>
        <w:numPr>
          <w:ilvl w:val="1"/>
          <w:numId w:val="8"/>
        </w:numPr>
        <w:tabs>
          <w:tab w:val="left" w:pos="360"/>
        </w:tabs>
        <w:spacing w:before="60"/>
        <w:ind w:left="1083" w:hanging="232"/>
        <w:jc w:val="both"/>
      </w:pPr>
      <w:r>
        <w:t>revizní zprávy,</w:t>
      </w:r>
    </w:p>
    <w:p w14:paraId="5777A175" w14:textId="1BF5E69D" w:rsidR="00104EF7" w:rsidRPr="00B53765" w:rsidRDefault="00104EF7" w:rsidP="008E311F">
      <w:pPr>
        <w:numPr>
          <w:ilvl w:val="1"/>
          <w:numId w:val="8"/>
        </w:numPr>
        <w:tabs>
          <w:tab w:val="left" w:pos="360"/>
        </w:tabs>
        <w:spacing w:before="60"/>
        <w:ind w:left="1083" w:hanging="232"/>
        <w:jc w:val="both"/>
      </w:pPr>
      <w:r w:rsidRPr="00B53765">
        <w:t>zákres tras rozvodů ZTI a elektroinstalací,</w:t>
      </w:r>
    </w:p>
    <w:p w14:paraId="1DD1ABC3" w14:textId="77777777" w:rsidR="002400FA" w:rsidRPr="00B53765" w:rsidRDefault="001E70C2" w:rsidP="008E311F">
      <w:pPr>
        <w:numPr>
          <w:ilvl w:val="1"/>
          <w:numId w:val="8"/>
        </w:numPr>
        <w:tabs>
          <w:tab w:val="left" w:pos="360"/>
        </w:tabs>
        <w:spacing w:before="60"/>
        <w:ind w:left="1083" w:hanging="232"/>
        <w:jc w:val="both"/>
      </w:pPr>
      <w:r w:rsidRPr="00B53765">
        <w:t xml:space="preserve">protokol o </w:t>
      </w:r>
      <w:r w:rsidR="001B50B9" w:rsidRPr="00B53765">
        <w:t xml:space="preserve">tlakové zkoušce </w:t>
      </w:r>
      <w:r w:rsidR="002400FA" w:rsidRPr="00B53765">
        <w:t>vodovodní instalace</w:t>
      </w:r>
      <w:r w:rsidR="005551A5" w:rsidRPr="00B53765">
        <w:t>,</w:t>
      </w:r>
    </w:p>
    <w:p w14:paraId="0FB723D2" w14:textId="77777777" w:rsidR="001E70C2" w:rsidRPr="00B53765" w:rsidRDefault="002400FA" w:rsidP="008E311F">
      <w:pPr>
        <w:numPr>
          <w:ilvl w:val="1"/>
          <w:numId w:val="8"/>
        </w:numPr>
        <w:tabs>
          <w:tab w:val="left" w:pos="360"/>
        </w:tabs>
        <w:spacing w:before="60"/>
        <w:ind w:left="1083" w:hanging="232"/>
        <w:jc w:val="both"/>
      </w:pPr>
      <w:r w:rsidRPr="00B53765">
        <w:t>protokol o</w:t>
      </w:r>
      <w:r w:rsidR="001B50B9" w:rsidRPr="00B53765">
        <w:t xml:space="preserve"> </w:t>
      </w:r>
      <w:r w:rsidR="001E70C2" w:rsidRPr="00B53765">
        <w:t xml:space="preserve">zkoušce těsnosti </w:t>
      </w:r>
      <w:r w:rsidRPr="00B53765">
        <w:t xml:space="preserve">vnitřních </w:t>
      </w:r>
      <w:r w:rsidR="001B50B9" w:rsidRPr="00B53765">
        <w:t>rozvodů</w:t>
      </w:r>
      <w:r w:rsidR="001E70C2" w:rsidRPr="00B53765">
        <w:t xml:space="preserve"> kanalizace</w:t>
      </w:r>
      <w:r w:rsidR="00CA5777" w:rsidRPr="00B53765">
        <w:t>,</w:t>
      </w:r>
    </w:p>
    <w:p w14:paraId="3C653C7D" w14:textId="77777777" w:rsidR="004137F7" w:rsidRPr="00AE1D65" w:rsidRDefault="004137F7" w:rsidP="008E311F">
      <w:pPr>
        <w:numPr>
          <w:ilvl w:val="1"/>
          <w:numId w:val="8"/>
        </w:numPr>
        <w:tabs>
          <w:tab w:val="left" w:pos="360"/>
        </w:tabs>
        <w:spacing w:before="60"/>
        <w:ind w:left="1083" w:hanging="232"/>
        <w:jc w:val="both"/>
      </w:pPr>
      <w:r w:rsidRPr="00B53765">
        <w:t>prohlášení zhotovitele o provedení ekologické likvidace</w:t>
      </w:r>
      <w:r>
        <w:t xml:space="preserve"> vzniklých odpadů </w:t>
      </w:r>
      <w:r w:rsidRPr="00AE1D65">
        <w:t>v</w:t>
      </w:r>
      <w:r w:rsidR="00CA5777" w:rsidRPr="00AE1D65">
        <w:t> </w:t>
      </w:r>
      <w:r w:rsidRPr="00AE1D65">
        <w:t>souladu s platnými předpisy na ochranu životního prostředí a zdraví obyvatel,</w:t>
      </w:r>
    </w:p>
    <w:p w14:paraId="12812568" w14:textId="4D5AFC29" w:rsidR="00550D27" w:rsidRPr="00AE1D65" w:rsidRDefault="004137F7" w:rsidP="00261D24">
      <w:pPr>
        <w:numPr>
          <w:ilvl w:val="1"/>
          <w:numId w:val="8"/>
        </w:numPr>
        <w:tabs>
          <w:tab w:val="left" w:pos="360"/>
        </w:tabs>
        <w:spacing w:before="60"/>
        <w:ind w:left="1083" w:hanging="232"/>
        <w:jc w:val="both"/>
      </w:pPr>
      <w:r w:rsidRPr="00AE1D65">
        <w:t>návody k obsluze a údržbě</w:t>
      </w:r>
      <w:r w:rsidR="00BA3A7A" w:rsidRPr="00AE1D65">
        <w:t xml:space="preserve"> instalovaných zařízení (výrobků)</w:t>
      </w:r>
      <w:r w:rsidR="00720844" w:rsidRPr="00AE1D65">
        <w:t>;</w:t>
      </w:r>
    </w:p>
    <w:p w14:paraId="7F84CFAF" w14:textId="1A0FB815" w:rsidR="00CE5A0B" w:rsidRPr="00AE1D65" w:rsidRDefault="00EF1EB3" w:rsidP="00DA5CD8">
      <w:pPr>
        <w:numPr>
          <w:ilvl w:val="0"/>
          <w:numId w:val="9"/>
        </w:numPr>
        <w:tabs>
          <w:tab w:val="clear" w:pos="896"/>
          <w:tab w:val="num" w:pos="851"/>
        </w:tabs>
        <w:spacing w:before="120"/>
        <w:ind w:left="851" w:hanging="425"/>
        <w:jc w:val="both"/>
      </w:pPr>
      <w:r w:rsidRPr="00AE1D65">
        <w:t>zakreslení provedených změn do předané</w:t>
      </w:r>
      <w:r w:rsidR="002400FA" w:rsidRPr="00AE1D65">
        <w:t xml:space="preserve"> </w:t>
      </w:r>
      <w:r w:rsidR="00550D27" w:rsidRPr="00AE1D65">
        <w:t>dokumentace skutečného provedení</w:t>
      </w:r>
      <w:r w:rsidR="0051162A" w:rsidRPr="00AE1D65">
        <w:t xml:space="preserve"> </w:t>
      </w:r>
      <w:r w:rsidR="00BD4D68" w:rsidRPr="00AE1D65">
        <w:t>stavby</w:t>
      </w:r>
      <w:r w:rsidR="00F061FF" w:rsidRPr="00AE1D65">
        <w:t xml:space="preserve"> </w:t>
      </w:r>
      <w:r w:rsidRPr="00AE1D65">
        <w:t>v elektronické podobě – formát DWG. Dodavatel dodrží grafickou úpravu a</w:t>
      </w:r>
      <w:r w:rsidR="00AE1D65">
        <w:t> </w:t>
      </w:r>
      <w:r w:rsidR="002400FA" w:rsidRPr="00AE1D65">
        <w:t xml:space="preserve">podrobnosti </w:t>
      </w:r>
      <w:r w:rsidRPr="00AE1D65">
        <w:t xml:space="preserve">zakreslených změn budou odpovídat </w:t>
      </w:r>
      <w:r w:rsidR="002400FA" w:rsidRPr="00AE1D65">
        <w:t>dokumentac</w:t>
      </w:r>
      <w:r w:rsidRPr="00AE1D65">
        <w:t>i</w:t>
      </w:r>
      <w:r w:rsidR="002400FA" w:rsidRPr="00AE1D65">
        <w:t xml:space="preserve"> pro provedení stavby dle vyhlášky č. 499/2006 Sb.</w:t>
      </w:r>
      <w:r w:rsidR="00C07889" w:rsidRPr="00AE1D65">
        <w:t>, o</w:t>
      </w:r>
      <w:r w:rsidR="008F4954" w:rsidRPr="00AE1D65">
        <w:t> </w:t>
      </w:r>
      <w:r w:rsidR="00C07889" w:rsidRPr="00AE1D65">
        <w:t>dokumentaci staveb, ve znění pozdějších předpisů,</w:t>
      </w:r>
      <w:r w:rsidR="002400FA" w:rsidRPr="00AE1D65">
        <w:t xml:space="preserve"> </w:t>
      </w:r>
      <w:r w:rsidR="00BD4D68" w:rsidRPr="00AE1D65">
        <w:t>v</w:t>
      </w:r>
      <w:r w:rsidR="0017344A" w:rsidRPr="00AE1D65">
        <w:t xml:space="preserve">četně </w:t>
      </w:r>
      <w:r w:rsidR="0051162A" w:rsidRPr="00AE1D65">
        <w:t>všech řemesel</w:t>
      </w:r>
      <w:r w:rsidR="005F24C6" w:rsidRPr="00AE1D65">
        <w:t>.</w:t>
      </w:r>
      <w:r w:rsidRPr="00AE1D65">
        <w:t xml:space="preserve"> </w:t>
      </w:r>
    </w:p>
    <w:p w14:paraId="6675D16C" w14:textId="0CB1DA1C" w:rsidR="00172188" w:rsidRPr="00172188" w:rsidRDefault="00B35604" w:rsidP="00521BD3">
      <w:pPr>
        <w:pStyle w:val="Nadpis2"/>
        <w:keepNext w:val="0"/>
        <w:widowControl w:val="0"/>
        <w:tabs>
          <w:tab w:val="clear" w:pos="2835"/>
          <w:tab w:val="clear" w:pos="5670"/>
          <w:tab w:val="num" w:pos="426"/>
        </w:tabs>
        <w:overflowPunct/>
        <w:autoSpaceDE/>
        <w:autoSpaceDN/>
        <w:adjustRightInd/>
        <w:spacing w:before="120"/>
        <w:ind w:left="426" w:hanging="426"/>
        <w:jc w:val="both"/>
        <w:textAlignment w:val="auto"/>
        <w:rPr>
          <w:i w:val="0"/>
          <w:color w:val="auto"/>
          <w:sz w:val="24"/>
          <w:szCs w:val="24"/>
        </w:rPr>
      </w:pPr>
      <w:r>
        <w:rPr>
          <w:i w:val="0"/>
          <w:color w:val="auto"/>
          <w:sz w:val="24"/>
          <w:szCs w:val="24"/>
        </w:rPr>
        <w:t>4</w:t>
      </w:r>
      <w:r w:rsidR="00BB47EB" w:rsidRPr="009F4D07">
        <w:rPr>
          <w:i w:val="0"/>
          <w:color w:val="auto"/>
          <w:sz w:val="24"/>
          <w:szCs w:val="24"/>
        </w:rPr>
        <w:t xml:space="preserve">. </w:t>
      </w:r>
      <w:r w:rsidR="00CE5A0B" w:rsidRPr="009F4D07">
        <w:rPr>
          <w:i w:val="0"/>
          <w:color w:val="auto"/>
          <w:sz w:val="24"/>
          <w:szCs w:val="24"/>
        </w:rPr>
        <w:tab/>
      </w:r>
      <w:r w:rsidR="00172188" w:rsidRPr="009F4D07">
        <w:rPr>
          <w:i w:val="0"/>
          <w:color w:val="auto"/>
          <w:sz w:val="24"/>
          <w:szCs w:val="24"/>
        </w:rPr>
        <w:t xml:space="preserve">Součástí </w:t>
      </w:r>
      <w:r w:rsidR="00A65BAB" w:rsidRPr="009F4D07">
        <w:rPr>
          <w:i w:val="0"/>
          <w:color w:val="auto"/>
          <w:sz w:val="24"/>
          <w:szCs w:val="24"/>
        </w:rPr>
        <w:t>každého díla</w:t>
      </w:r>
      <w:r w:rsidR="00172188" w:rsidRPr="009F4D07">
        <w:rPr>
          <w:i w:val="0"/>
          <w:color w:val="auto"/>
          <w:sz w:val="24"/>
          <w:szCs w:val="24"/>
        </w:rPr>
        <w:t xml:space="preserve"> jsou i práce a dodávky v této </w:t>
      </w:r>
      <w:r w:rsidR="00F82460">
        <w:rPr>
          <w:i w:val="0"/>
          <w:sz w:val="24"/>
          <w:szCs w:val="24"/>
        </w:rPr>
        <w:t>rámcové dohodě</w:t>
      </w:r>
      <w:r w:rsidR="00172188" w:rsidRPr="009F4D07">
        <w:rPr>
          <w:i w:val="0"/>
          <w:color w:val="auto"/>
          <w:sz w:val="24"/>
          <w:szCs w:val="24"/>
        </w:rPr>
        <w:t xml:space="preserve"> výslovně</w:t>
      </w:r>
      <w:r w:rsidR="00172188" w:rsidRPr="00CE5A0B">
        <w:rPr>
          <w:i w:val="0"/>
          <w:color w:val="auto"/>
          <w:sz w:val="24"/>
          <w:szCs w:val="24"/>
        </w:rPr>
        <w:t xml:space="preserve"> nespecifikované, které jsou však k řádnému provedení díla nezbytné a o kterých vzhledem ke své kvalifikaci a zkušenostem zhotovitel měl nebo mohl vědět nebo je mohl předpokládat. Pr</w:t>
      </w:r>
      <w:r w:rsidR="00CD6F79" w:rsidRPr="00CE5A0B">
        <w:rPr>
          <w:i w:val="0"/>
          <w:color w:val="auto"/>
          <w:sz w:val="24"/>
          <w:szCs w:val="24"/>
        </w:rPr>
        <w:t>ovedení těchto prací a dodáve</w:t>
      </w:r>
      <w:r w:rsidR="00922A42" w:rsidRPr="00CE5A0B">
        <w:rPr>
          <w:i w:val="0"/>
          <w:color w:val="auto"/>
          <w:sz w:val="24"/>
          <w:szCs w:val="24"/>
        </w:rPr>
        <w:t xml:space="preserve">k nezvyšuje cenu díla </w:t>
      </w:r>
      <w:r w:rsidR="007C6A21">
        <w:rPr>
          <w:i w:val="0"/>
          <w:color w:val="auto"/>
          <w:sz w:val="24"/>
          <w:szCs w:val="24"/>
        </w:rPr>
        <w:t xml:space="preserve">stanovenou </w:t>
      </w:r>
      <w:r w:rsidR="00AE1D65">
        <w:rPr>
          <w:i w:val="0"/>
          <w:color w:val="auto"/>
          <w:sz w:val="24"/>
          <w:szCs w:val="24"/>
        </w:rPr>
        <w:t xml:space="preserve">v souladu s </w:t>
      </w:r>
      <w:r w:rsidR="00922A42" w:rsidRPr="00CE5A0B">
        <w:rPr>
          <w:i w:val="0"/>
          <w:color w:val="auto"/>
          <w:sz w:val="24"/>
          <w:szCs w:val="24"/>
        </w:rPr>
        <w:t>čl. IV</w:t>
      </w:r>
      <w:r w:rsidR="007C6A21">
        <w:rPr>
          <w:i w:val="0"/>
          <w:color w:val="auto"/>
          <w:sz w:val="24"/>
          <w:szCs w:val="24"/>
        </w:rPr>
        <w:t xml:space="preserve"> této rámcové dohody</w:t>
      </w:r>
      <w:r w:rsidR="00172188" w:rsidRPr="00CE5A0B">
        <w:rPr>
          <w:i w:val="0"/>
          <w:color w:val="auto"/>
          <w:sz w:val="24"/>
          <w:szCs w:val="24"/>
        </w:rPr>
        <w:t>.</w:t>
      </w:r>
      <w:r w:rsidR="00172188" w:rsidRPr="00172188">
        <w:rPr>
          <w:i w:val="0"/>
          <w:color w:val="auto"/>
          <w:sz w:val="24"/>
          <w:szCs w:val="24"/>
        </w:rPr>
        <w:t xml:space="preserve"> </w:t>
      </w:r>
    </w:p>
    <w:p w14:paraId="50F008E1" w14:textId="243EF472" w:rsidR="00CD6F79" w:rsidRPr="008325D2" w:rsidRDefault="00B35604" w:rsidP="009015B4">
      <w:pPr>
        <w:pStyle w:val="Nadpis2"/>
        <w:widowControl w:val="0"/>
        <w:tabs>
          <w:tab w:val="num" w:pos="426"/>
        </w:tabs>
        <w:spacing w:before="120"/>
        <w:ind w:left="426" w:hanging="426"/>
        <w:jc w:val="both"/>
        <w:rPr>
          <w:i w:val="0"/>
          <w:color w:val="auto"/>
          <w:sz w:val="24"/>
          <w:szCs w:val="24"/>
        </w:rPr>
      </w:pPr>
      <w:r>
        <w:rPr>
          <w:i w:val="0"/>
          <w:color w:val="auto"/>
          <w:sz w:val="24"/>
          <w:szCs w:val="24"/>
        </w:rPr>
        <w:t>5</w:t>
      </w:r>
      <w:r w:rsidR="00CD6F79">
        <w:rPr>
          <w:i w:val="0"/>
          <w:color w:val="auto"/>
          <w:sz w:val="24"/>
          <w:szCs w:val="24"/>
        </w:rPr>
        <w:t>.</w:t>
      </w:r>
      <w:r w:rsidR="00CD6F79">
        <w:rPr>
          <w:i w:val="0"/>
          <w:color w:val="auto"/>
          <w:sz w:val="24"/>
          <w:szCs w:val="24"/>
        </w:rPr>
        <w:tab/>
      </w:r>
      <w:r w:rsidR="00CD6F79" w:rsidRPr="00CD6F79">
        <w:rPr>
          <w:i w:val="0"/>
          <w:color w:val="auto"/>
          <w:sz w:val="24"/>
          <w:szCs w:val="24"/>
        </w:rPr>
        <w:t xml:space="preserve">Místem plnění je budova ústředí </w:t>
      </w:r>
      <w:r w:rsidR="008325D2">
        <w:rPr>
          <w:i w:val="0"/>
          <w:color w:val="auto"/>
          <w:sz w:val="24"/>
          <w:szCs w:val="24"/>
        </w:rPr>
        <w:t xml:space="preserve">ČNB, </w:t>
      </w:r>
      <w:r w:rsidR="00CD6F79" w:rsidRPr="008325D2">
        <w:rPr>
          <w:i w:val="0"/>
          <w:color w:val="auto"/>
          <w:sz w:val="24"/>
          <w:szCs w:val="24"/>
        </w:rPr>
        <w:t>na adrese</w:t>
      </w:r>
      <w:r w:rsidR="009015B4">
        <w:rPr>
          <w:i w:val="0"/>
          <w:color w:val="auto"/>
          <w:sz w:val="24"/>
          <w:szCs w:val="24"/>
        </w:rPr>
        <w:t>:</w:t>
      </w:r>
      <w:r w:rsidR="008325D2" w:rsidRPr="008325D2">
        <w:rPr>
          <w:i w:val="0"/>
          <w:color w:val="auto"/>
          <w:sz w:val="24"/>
          <w:szCs w:val="24"/>
        </w:rPr>
        <w:t xml:space="preserve"> </w:t>
      </w:r>
      <w:r w:rsidR="006E3E97">
        <w:rPr>
          <w:i w:val="0"/>
          <w:color w:val="auto"/>
          <w:sz w:val="24"/>
          <w:szCs w:val="24"/>
        </w:rPr>
        <w:t>Na Příkopě 864/28</w:t>
      </w:r>
      <w:r w:rsidR="008325D2" w:rsidRPr="006E3E97">
        <w:rPr>
          <w:i w:val="0"/>
          <w:color w:val="auto"/>
          <w:sz w:val="24"/>
          <w:szCs w:val="24"/>
        </w:rPr>
        <w:t xml:space="preserve">, </w:t>
      </w:r>
      <w:r w:rsidR="00CD6F79" w:rsidRPr="008325D2">
        <w:rPr>
          <w:i w:val="0"/>
          <w:color w:val="auto"/>
          <w:sz w:val="24"/>
          <w:szCs w:val="24"/>
        </w:rPr>
        <w:t>Praha 1</w:t>
      </w:r>
      <w:r w:rsidR="009015B4">
        <w:rPr>
          <w:i w:val="0"/>
          <w:color w:val="auto"/>
          <w:sz w:val="24"/>
          <w:szCs w:val="24"/>
        </w:rPr>
        <w:t xml:space="preserve"> </w:t>
      </w:r>
      <w:r w:rsidR="009015B4" w:rsidRPr="009015B4">
        <w:rPr>
          <w:i w:val="0"/>
          <w:color w:val="auto"/>
          <w:sz w:val="24"/>
          <w:szCs w:val="24"/>
        </w:rPr>
        <w:t>a</w:t>
      </w:r>
      <w:r w:rsidR="009015B4">
        <w:rPr>
          <w:i w:val="0"/>
          <w:color w:val="auto"/>
          <w:sz w:val="24"/>
          <w:szCs w:val="24"/>
        </w:rPr>
        <w:t> Senovážné nám. 29 a 30, Praha 1</w:t>
      </w:r>
      <w:r w:rsidR="007B3A20">
        <w:rPr>
          <w:i w:val="0"/>
          <w:color w:val="auto"/>
          <w:sz w:val="24"/>
          <w:szCs w:val="24"/>
        </w:rPr>
        <w:t>.</w:t>
      </w:r>
    </w:p>
    <w:p w14:paraId="64DDB195" w14:textId="6B392E40" w:rsidR="009C3309" w:rsidRDefault="00B35604" w:rsidP="00DA5CD8">
      <w:pPr>
        <w:pStyle w:val="Nadpis2"/>
        <w:keepNext w:val="0"/>
        <w:widowControl w:val="0"/>
        <w:tabs>
          <w:tab w:val="clear" w:pos="2835"/>
          <w:tab w:val="clear" w:pos="5670"/>
          <w:tab w:val="num" w:pos="426"/>
        </w:tabs>
        <w:overflowPunct/>
        <w:autoSpaceDE/>
        <w:autoSpaceDN/>
        <w:adjustRightInd/>
        <w:spacing w:before="120"/>
        <w:ind w:left="426" w:hanging="426"/>
        <w:jc w:val="both"/>
        <w:textAlignment w:val="auto"/>
        <w:rPr>
          <w:i w:val="0"/>
          <w:sz w:val="24"/>
        </w:rPr>
      </w:pPr>
      <w:r>
        <w:rPr>
          <w:i w:val="0"/>
          <w:color w:val="auto"/>
          <w:sz w:val="24"/>
          <w:szCs w:val="24"/>
        </w:rPr>
        <w:t>6</w:t>
      </w:r>
      <w:r w:rsidR="00CD6F79">
        <w:rPr>
          <w:i w:val="0"/>
          <w:color w:val="auto"/>
          <w:sz w:val="24"/>
          <w:szCs w:val="24"/>
        </w:rPr>
        <w:t>.</w:t>
      </w:r>
      <w:r w:rsidR="00CD6F79">
        <w:rPr>
          <w:i w:val="0"/>
          <w:color w:val="auto"/>
          <w:sz w:val="24"/>
          <w:szCs w:val="24"/>
        </w:rPr>
        <w:tab/>
      </w:r>
      <w:r w:rsidR="00550D27" w:rsidRPr="00CD6F79">
        <w:rPr>
          <w:i w:val="0"/>
          <w:sz w:val="24"/>
        </w:rPr>
        <w:t xml:space="preserve">Objednatel se zavazuje zhotoviteli uhradit cenu </w:t>
      </w:r>
      <w:r w:rsidR="00CD6F79">
        <w:rPr>
          <w:i w:val="0"/>
          <w:sz w:val="24"/>
        </w:rPr>
        <w:t>díla</w:t>
      </w:r>
      <w:r w:rsidR="00550D27" w:rsidRPr="00CD6F79">
        <w:rPr>
          <w:i w:val="0"/>
          <w:sz w:val="24"/>
        </w:rPr>
        <w:t xml:space="preserve"> </w:t>
      </w:r>
      <w:r w:rsidR="007C6A21">
        <w:rPr>
          <w:i w:val="0"/>
          <w:sz w:val="24"/>
        </w:rPr>
        <w:t xml:space="preserve">v souladu s </w:t>
      </w:r>
      <w:r w:rsidR="00550D27" w:rsidRPr="00CD6F79">
        <w:rPr>
          <w:i w:val="0"/>
          <w:sz w:val="24"/>
        </w:rPr>
        <w:t>čl. I</w:t>
      </w:r>
      <w:r w:rsidR="00CD6F79">
        <w:rPr>
          <w:i w:val="0"/>
          <w:sz w:val="24"/>
        </w:rPr>
        <w:t>V</w:t>
      </w:r>
      <w:r w:rsidR="00F7674D" w:rsidRPr="00CD6F79">
        <w:rPr>
          <w:i w:val="0"/>
          <w:sz w:val="24"/>
        </w:rPr>
        <w:t xml:space="preserve"> </w:t>
      </w:r>
      <w:r w:rsidR="00550D27" w:rsidRPr="00CD6F79">
        <w:rPr>
          <w:i w:val="0"/>
          <w:sz w:val="24"/>
        </w:rPr>
        <w:t xml:space="preserve">této </w:t>
      </w:r>
      <w:r w:rsidR="007C6A21">
        <w:rPr>
          <w:i w:val="0"/>
          <w:sz w:val="24"/>
        </w:rPr>
        <w:t>rámcové dohody</w:t>
      </w:r>
      <w:r w:rsidR="00F4232D">
        <w:rPr>
          <w:i w:val="0"/>
          <w:sz w:val="24"/>
        </w:rPr>
        <w:t>.</w:t>
      </w:r>
    </w:p>
    <w:p w14:paraId="0BB02BAA" w14:textId="2BAD1230" w:rsidR="001E56B7" w:rsidRDefault="001E56B7" w:rsidP="001E56B7"/>
    <w:p w14:paraId="299F74FC" w14:textId="5C12D617" w:rsidR="001E56B7" w:rsidRDefault="001E56B7" w:rsidP="001E56B7"/>
    <w:p w14:paraId="549784DD" w14:textId="7EEE70AF" w:rsidR="00550D27" w:rsidRDefault="00550D27" w:rsidP="00521BD3">
      <w:pPr>
        <w:pStyle w:val="Nadpis4"/>
        <w:keepNext w:val="0"/>
        <w:widowControl w:val="0"/>
      </w:pPr>
      <w:r>
        <w:lastRenderedPageBreak/>
        <w:t>Článek II</w:t>
      </w:r>
    </w:p>
    <w:p w14:paraId="53D102D4" w14:textId="77777777" w:rsidR="00550D27" w:rsidRDefault="00550D27" w:rsidP="00DA5CD8">
      <w:pPr>
        <w:pStyle w:val="Nadpis4"/>
        <w:keepNext w:val="0"/>
        <w:widowControl w:val="0"/>
      </w:pPr>
      <w:r>
        <w:t>Lhůty plnění</w:t>
      </w:r>
    </w:p>
    <w:p w14:paraId="1466521D" w14:textId="77777777" w:rsidR="00550D27" w:rsidRDefault="00550D27" w:rsidP="00DA5CD8">
      <w:pPr>
        <w:pStyle w:val="Zkladntext"/>
        <w:widowControl w:val="0"/>
        <w:numPr>
          <w:ilvl w:val="0"/>
          <w:numId w:val="2"/>
        </w:numPr>
        <w:spacing w:before="120"/>
        <w:ind w:left="426" w:hanging="426"/>
      </w:pPr>
      <w:r w:rsidRPr="004B5347">
        <w:t>Zhotovitel se zavazuje:</w:t>
      </w:r>
    </w:p>
    <w:p w14:paraId="3CA7FF89" w14:textId="69731E78" w:rsidR="00CF3954" w:rsidRPr="007B3534" w:rsidRDefault="00CF3954" w:rsidP="00DA5CD8">
      <w:pPr>
        <w:pStyle w:val="Zkladntext"/>
        <w:widowControl w:val="0"/>
        <w:numPr>
          <w:ilvl w:val="2"/>
          <w:numId w:val="12"/>
        </w:numPr>
        <w:spacing w:before="120"/>
        <w:ind w:left="851" w:hanging="425"/>
      </w:pPr>
      <w:r w:rsidRPr="007B3534">
        <w:rPr>
          <w:b/>
        </w:rPr>
        <w:t xml:space="preserve">do </w:t>
      </w:r>
      <w:r w:rsidR="00A5511D">
        <w:rPr>
          <w:b/>
        </w:rPr>
        <w:t>20</w:t>
      </w:r>
      <w:r w:rsidRPr="007B3534">
        <w:rPr>
          <w:b/>
        </w:rPr>
        <w:t xml:space="preserve"> pracovních dnů</w:t>
      </w:r>
      <w:r w:rsidRPr="007B3534">
        <w:t xml:space="preserve"> od </w:t>
      </w:r>
      <w:r w:rsidR="007C49F3">
        <w:t>uzavření</w:t>
      </w:r>
      <w:r w:rsidR="007C49F3" w:rsidRPr="007B3534">
        <w:t xml:space="preserve"> </w:t>
      </w:r>
      <w:r w:rsidR="00765E7C">
        <w:t xml:space="preserve">této </w:t>
      </w:r>
      <w:r w:rsidR="00F82460" w:rsidRPr="00F82460">
        <w:t>rámcové dohody</w:t>
      </w:r>
      <w:r w:rsidRPr="007B3534">
        <w:t xml:space="preserve"> </w:t>
      </w:r>
      <w:r w:rsidRPr="007B3534">
        <w:rPr>
          <w:b/>
        </w:rPr>
        <w:t>vyvzork</w:t>
      </w:r>
      <w:r w:rsidR="007B3534">
        <w:rPr>
          <w:b/>
        </w:rPr>
        <w:t>ovat</w:t>
      </w:r>
      <w:r w:rsidRPr="007B3534">
        <w:rPr>
          <w:b/>
        </w:rPr>
        <w:t xml:space="preserve">, </w:t>
      </w:r>
      <w:r w:rsidRPr="007B3534">
        <w:t>resp. předlož</w:t>
      </w:r>
      <w:r w:rsidR="007B3534">
        <w:t>it</w:t>
      </w:r>
      <w:r w:rsidRPr="007B3534">
        <w:t xml:space="preserve"> technické listy k požadovaným výrobkům a stavebním materiálům v souladu s čl. VIII této </w:t>
      </w:r>
      <w:r w:rsidR="007C6A21" w:rsidRPr="007B3534">
        <w:t>rámcové dohody</w:t>
      </w:r>
      <w:r w:rsidR="0034130A">
        <w:t>, nestanoví-li pověřená osoba objednatele lhůtu delší</w:t>
      </w:r>
      <w:r w:rsidR="00810919">
        <w:t>. O</w:t>
      </w:r>
      <w:r w:rsidR="00810919" w:rsidRPr="00810919">
        <w:t xml:space="preserve">bjednatel se k předloženým vzorkům a technickým listům vyjádří </w:t>
      </w:r>
      <w:r w:rsidR="00810919" w:rsidRPr="00810919">
        <w:rPr>
          <w:b/>
        </w:rPr>
        <w:t>do</w:t>
      </w:r>
      <w:r w:rsidR="00810919">
        <w:rPr>
          <w:b/>
        </w:rPr>
        <w:t> </w:t>
      </w:r>
      <w:r w:rsidR="002D5790">
        <w:rPr>
          <w:b/>
        </w:rPr>
        <w:t>10</w:t>
      </w:r>
      <w:r w:rsidR="00810919" w:rsidRPr="00810919">
        <w:rPr>
          <w:b/>
        </w:rPr>
        <w:t> pracovních dnů</w:t>
      </w:r>
      <w:r w:rsidR="007C49F3">
        <w:rPr>
          <w:b/>
        </w:rPr>
        <w:t xml:space="preserve"> od jejich předložení</w:t>
      </w:r>
      <w:r w:rsidR="002D5790">
        <w:rPr>
          <w:b/>
        </w:rPr>
        <w:t>. Z</w:t>
      </w:r>
      <w:r w:rsidR="00810919" w:rsidRPr="00810919">
        <w:rPr>
          <w:b/>
        </w:rPr>
        <w:t xml:space="preserve">abudovávat lze pouze </w:t>
      </w:r>
      <w:r w:rsidR="002D5790">
        <w:rPr>
          <w:b/>
        </w:rPr>
        <w:t xml:space="preserve">výrobky a </w:t>
      </w:r>
      <w:r w:rsidR="00810919" w:rsidRPr="00810919">
        <w:rPr>
          <w:b/>
        </w:rPr>
        <w:t>materiál</w:t>
      </w:r>
      <w:r w:rsidR="002D5790">
        <w:rPr>
          <w:b/>
        </w:rPr>
        <w:t>, které byly</w:t>
      </w:r>
      <w:r w:rsidR="00810919" w:rsidRPr="00810919">
        <w:rPr>
          <w:b/>
        </w:rPr>
        <w:t xml:space="preserve"> řádně vyvzorkov</w:t>
      </w:r>
      <w:r w:rsidR="002D5790">
        <w:rPr>
          <w:b/>
        </w:rPr>
        <w:t>ány a</w:t>
      </w:r>
      <w:r w:rsidR="0034130A">
        <w:rPr>
          <w:b/>
        </w:rPr>
        <w:t> </w:t>
      </w:r>
      <w:r w:rsidR="00810919" w:rsidRPr="00810919">
        <w:rPr>
          <w:b/>
        </w:rPr>
        <w:t>odsouhlasen</w:t>
      </w:r>
      <w:r w:rsidR="002D5790">
        <w:rPr>
          <w:b/>
        </w:rPr>
        <w:t>y</w:t>
      </w:r>
      <w:r w:rsidR="00810919" w:rsidRPr="00810919">
        <w:rPr>
          <w:b/>
        </w:rPr>
        <w:t xml:space="preserve"> v souladu s touto rámcovou dohodou</w:t>
      </w:r>
      <w:r w:rsidR="002D5790">
        <w:rPr>
          <w:b/>
        </w:rPr>
        <w:t>;</w:t>
      </w:r>
    </w:p>
    <w:p w14:paraId="7880D3CD" w14:textId="4DBA1A79" w:rsidR="00CF3954" w:rsidRPr="00810919" w:rsidRDefault="007B3534" w:rsidP="00DA5CD8">
      <w:pPr>
        <w:pStyle w:val="Zkladntext"/>
        <w:widowControl w:val="0"/>
        <w:numPr>
          <w:ilvl w:val="2"/>
          <w:numId w:val="12"/>
        </w:numPr>
        <w:spacing w:before="120"/>
        <w:ind w:left="851" w:hanging="425"/>
      </w:pPr>
      <w:r w:rsidRPr="00A5511D">
        <w:rPr>
          <w:b/>
        </w:rPr>
        <w:t>do 10 pracovních dnů</w:t>
      </w:r>
      <w:r w:rsidRPr="007B3534">
        <w:t xml:space="preserve"> </w:t>
      </w:r>
      <w:r w:rsidRPr="007B3534">
        <w:rPr>
          <w:b/>
        </w:rPr>
        <w:t>před zahájením stavebních prací</w:t>
      </w:r>
      <w:r>
        <w:rPr>
          <w:b/>
        </w:rPr>
        <w:t xml:space="preserve"> na díle</w:t>
      </w:r>
      <w:r w:rsidRPr="007B3534">
        <w:rPr>
          <w:b/>
        </w:rPr>
        <w:t>, a to pouze v případě prvního díla</w:t>
      </w:r>
      <w:r>
        <w:rPr>
          <w:b/>
        </w:rPr>
        <w:t>,</w:t>
      </w:r>
      <w:r w:rsidRPr="007B3534">
        <w:t xml:space="preserve"> </w:t>
      </w:r>
      <w:r w:rsidR="00CF3954" w:rsidRPr="007B3534">
        <w:t xml:space="preserve">předat objednateli příslušné </w:t>
      </w:r>
      <w:r w:rsidR="00CF3954" w:rsidRPr="007B3534">
        <w:rPr>
          <w:b/>
        </w:rPr>
        <w:t>montážní a technologické postupy</w:t>
      </w:r>
      <w:r w:rsidR="00CF3954" w:rsidRPr="007B3534">
        <w:t xml:space="preserve"> k použitým materiálům, konstrukcím a zařízením.</w:t>
      </w:r>
      <w:r w:rsidR="00CF3954" w:rsidRPr="007B3534">
        <w:rPr>
          <w:b/>
        </w:rPr>
        <w:t xml:space="preserve"> </w:t>
      </w:r>
      <w:r w:rsidR="00CF3954" w:rsidRPr="007B3534">
        <w:t xml:space="preserve">Poté </w:t>
      </w:r>
      <w:r w:rsidR="000A3827">
        <w:t xml:space="preserve">se </w:t>
      </w:r>
      <w:r w:rsidR="00CF3954" w:rsidRPr="007B3534">
        <w:t>tato povinnost</w:t>
      </w:r>
      <w:r>
        <w:t xml:space="preserve"> zhotovitele</w:t>
      </w:r>
      <w:r w:rsidR="00810919">
        <w:t xml:space="preserve"> uplatní</w:t>
      </w:r>
      <w:r w:rsidR="00CF3954" w:rsidRPr="007B3534">
        <w:t xml:space="preserve"> v případě, že </w:t>
      </w:r>
      <w:r w:rsidR="00810919">
        <w:t xml:space="preserve">by </w:t>
      </w:r>
      <w:r w:rsidR="00CF3954" w:rsidRPr="007B3534">
        <w:t xml:space="preserve">v průběhu trvání této </w:t>
      </w:r>
      <w:r w:rsidR="00F82460" w:rsidRPr="00F82460">
        <w:t>rámcové dohody</w:t>
      </w:r>
      <w:r w:rsidR="00CF3954" w:rsidRPr="007B3534">
        <w:t xml:space="preserve"> </w:t>
      </w:r>
      <w:r w:rsidR="00810919">
        <w:t xml:space="preserve">došlo </w:t>
      </w:r>
      <w:r w:rsidR="00CF3954" w:rsidRPr="007B3534">
        <w:t>ke</w:t>
      </w:r>
      <w:r w:rsidR="00BA6B3D">
        <w:t> </w:t>
      </w:r>
      <w:r w:rsidR="00CF3954" w:rsidRPr="007B3534">
        <w:t>změně v použitých materiálech, konstrukcích či zařízeních.</w:t>
      </w:r>
      <w:r w:rsidR="00810919">
        <w:t xml:space="preserve"> </w:t>
      </w:r>
      <w:r w:rsidR="00CF3954" w:rsidRPr="007B3534">
        <w:t xml:space="preserve">Zhotovitel se zavazuje realizovat </w:t>
      </w:r>
      <w:r w:rsidR="00CF3954" w:rsidRPr="00810919">
        <w:t xml:space="preserve">jednotlivá díla v souladu s těmito </w:t>
      </w:r>
      <w:r w:rsidR="00DB6F28" w:rsidRPr="00810919">
        <w:t>postupy</w:t>
      </w:r>
      <w:r w:rsidR="00CF3954" w:rsidRPr="00810919">
        <w:t>;</w:t>
      </w:r>
    </w:p>
    <w:p w14:paraId="3468E6DF" w14:textId="77966686" w:rsidR="00297287" w:rsidRPr="00981995" w:rsidRDefault="00550D27" w:rsidP="00BA6B3D">
      <w:pPr>
        <w:pStyle w:val="Zkladntext"/>
        <w:numPr>
          <w:ilvl w:val="2"/>
          <w:numId w:val="12"/>
        </w:numPr>
        <w:spacing w:before="120"/>
        <w:ind w:left="851" w:hanging="425"/>
      </w:pPr>
      <w:r w:rsidRPr="00A5511D">
        <w:rPr>
          <w:b/>
        </w:rPr>
        <w:t xml:space="preserve">do </w:t>
      </w:r>
      <w:r w:rsidR="000442A3" w:rsidRPr="00A5511D">
        <w:rPr>
          <w:b/>
        </w:rPr>
        <w:t>10</w:t>
      </w:r>
      <w:r w:rsidRPr="00A5511D">
        <w:rPr>
          <w:b/>
        </w:rPr>
        <w:t xml:space="preserve"> pracovních dnů</w:t>
      </w:r>
      <w:r w:rsidRPr="00A5511D">
        <w:t xml:space="preserve"> o</w:t>
      </w:r>
      <w:r w:rsidR="00AB347C" w:rsidRPr="00A5511D">
        <w:t>d</w:t>
      </w:r>
      <w:r w:rsidRPr="00A5511D">
        <w:t xml:space="preserve"> </w:t>
      </w:r>
      <w:r w:rsidR="007764B9" w:rsidRPr="00A5511D">
        <w:t>obdržení</w:t>
      </w:r>
      <w:r w:rsidR="00DB6F28" w:rsidRPr="00810919">
        <w:t xml:space="preserve"> příslušné</w:t>
      </w:r>
      <w:r w:rsidR="007764B9" w:rsidRPr="00810919">
        <w:t xml:space="preserve"> objednávky</w:t>
      </w:r>
      <w:r w:rsidR="000442A3" w:rsidRPr="00810919">
        <w:t xml:space="preserve"> </w:t>
      </w:r>
      <w:r w:rsidRPr="00810919">
        <w:t>vypracovat a zaslat</w:t>
      </w:r>
      <w:r w:rsidR="002D1F8F" w:rsidRPr="00810919">
        <w:t xml:space="preserve"> e-mailem</w:t>
      </w:r>
      <w:r w:rsidRPr="00810919">
        <w:t xml:space="preserve"> pověřeným osobám objednatele k odsouhlasení návrh </w:t>
      </w:r>
      <w:r w:rsidR="00A80232" w:rsidRPr="00810919">
        <w:rPr>
          <w:b/>
        </w:rPr>
        <w:t>harmonogramu</w:t>
      </w:r>
      <w:r w:rsidR="00A80232" w:rsidRPr="00810919">
        <w:t xml:space="preserve"> provádění díla </w:t>
      </w:r>
      <w:r w:rsidR="007B20F8" w:rsidRPr="00810919">
        <w:t xml:space="preserve">členěného na dny </w:t>
      </w:r>
      <w:r w:rsidR="00A80232" w:rsidRPr="00810919">
        <w:t xml:space="preserve">v </w:t>
      </w:r>
      <w:r w:rsidRPr="00810919">
        <w:t xml:space="preserve">elektronické </w:t>
      </w:r>
      <w:r w:rsidR="00A80232" w:rsidRPr="00810919">
        <w:t>formě. Objednatel se zavazuje k</w:t>
      </w:r>
      <w:r w:rsidR="00DB6F28" w:rsidRPr="00810919">
        <w:t> </w:t>
      </w:r>
      <w:r w:rsidRPr="00810919">
        <w:t>harmonogramu vyjádřit</w:t>
      </w:r>
      <w:r w:rsidR="00A80232" w:rsidRPr="00810919">
        <w:t xml:space="preserve"> </w:t>
      </w:r>
      <w:r w:rsidRPr="00810919">
        <w:rPr>
          <w:b/>
        </w:rPr>
        <w:t>do</w:t>
      </w:r>
      <w:r w:rsidR="00A80232" w:rsidRPr="00810919">
        <w:rPr>
          <w:b/>
        </w:rPr>
        <w:t> </w:t>
      </w:r>
      <w:r w:rsidRPr="00810919">
        <w:rPr>
          <w:b/>
        </w:rPr>
        <w:t>5</w:t>
      </w:r>
      <w:r w:rsidR="008A6E97" w:rsidRPr="00810919">
        <w:rPr>
          <w:b/>
        </w:rPr>
        <w:t> </w:t>
      </w:r>
      <w:r w:rsidRPr="00810919">
        <w:rPr>
          <w:b/>
        </w:rPr>
        <w:t>pracovních dnů</w:t>
      </w:r>
      <w:r w:rsidR="00DE2B91">
        <w:rPr>
          <w:b/>
        </w:rPr>
        <w:t xml:space="preserve"> od jeho obdržení</w:t>
      </w:r>
      <w:r w:rsidRPr="00810919">
        <w:t xml:space="preserve">. </w:t>
      </w:r>
      <w:r w:rsidR="00721167" w:rsidRPr="00810919">
        <w:t>Zhotovitel je povinen vypořádat připomínky objednatele a</w:t>
      </w:r>
      <w:r w:rsidR="008A6E97" w:rsidRPr="00810919">
        <w:t> </w:t>
      </w:r>
      <w:r w:rsidR="00721167" w:rsidRPr="00810919">
        <w:t>předat č</w:t>
      </w:r>
      <w:r w:rsidRPr="00810919">
        <w:t xml:space="preserve">istopis harmonogramu </w:t>
      </w:r>
      <w:r w:rsidR="00721167" w:rsidRPr="00810919">
        <w:t xml:space="preserve">objednateli nejpozději </w:t>
      </w:r>
      <w:r w:rsidRPr="00810919">
        <w:rPr>
          <w:b/>
        </w:rPr>
        <w:t>do</w:t>
      </w:r>
      <w:r w:rsidR="009F0C66" w:rsidRPr="00810919">
        <w:rPr>
          <w:b/>
        </w:rPr>
        <w:t> </w:t>
      </w:r>
      <w:r w:rsidRPr="00810919">
        <w:rPr>
          <w:b/>
        </w:rPr>
        <w:t>5</w:t>
      </w:r>
      <w:r w:rsidR="009F0C66" w:rsidRPr="00810919">
        <w:rPr>
          <w:b/>
        </w:rPr>
        <w:t> </w:t>
      </w:r>
      <w:r w:rsidRPr="00810919">
        <w:rPr>
          <w:b/>
        </w:rPr>
        <w:t>pracovních</w:t>
      </w:r>
      <w:r w:rsidR="00E10E2E" w:rsidRPr="00810919">
        <w:rPr>
          <w:b/>
        </w:rPr>
        <w:t xml:space="preserve"> </w:t>
      </w:r>
      <w:r w:rsidRPr="00810919">
        <w:rPr>
          <w:b/>
        </w:rPr>
        <w:t xml:space="preserve">dnů </w:t>
      </w:r>
      <w:r w:rsidRPr="00810919">
        <w:t>od</w:t>
      </w:r>
      <w:r w:rsidR="008A6E97" w:rsidRPr="00810919">
        <w:t> </w:t>
      </w:r>
      <w:r w:rsidR="002D1F8F" w:rsidRPr="00810919">
        <w:t>doručení</w:t>
      </w:r>
      <w:r w:rsidR="00721167" w:rsidRPr="00810919">
        <w:t xml:space="preserve"> připomínek objednatele. Harmonogram</w:t>
      </w:r>
      <w:r w:rsidR="00721167" w:rsidRPr="00981995">
        <w:t xml:space="preserve"> může být v průběhu provádění </w:t>
      </w:r>
      <w:r w:rsidR="00DB6F28">
        <w:t xml:space="preserve">daného </w:t>
      </w:r>
      <w:r w:rsidR="00721167" w:rsidRPr="00981995">
        <w:t>díla po dohodě pověřených osob smluvních stran aktualizován</w:t>
      </w:r>
      <w:r w:rsidR="005E4AA9" w:rsidRPr="00981995">
        <w:t xml:space="preserve"> v souladu s touto </w:t>
      </w:r>
      <w:r w:rsidR="00F82460" w:rsidRPr="00F82460">
        <w:t>rámcov</w:t>
      </w:r>
      <w:r w:rsidR="00F82460">
        <w:t>ou</w:t>
      </w:r>
      <w:r w:rsidR="00F82460" w:rsidRPr="00F82460">
        <w:t xml:space="preserve"> dohod</w:t>
      </w:r>
      <w:r w:rsidR="00F82460">
        <w:t>ou</w:t>
      </w:r>
      <w:r w:rsidR="00721167" w:rsidRPr="00981995">
        <w:t>, bez povinnosti uzavření dodatku</w:t>
      </w:r>
      <w:r w:rsidR="00D05371" w:rsidRPr="00981995">
        <w:t xml:space="preserve"> k této </w:t>
      </w:r>
      <w:r w:rsidR="00F82460" w:rsidRPr="00F82460">
        <w:t>rámcové dohod</w:t>
      </w:r>
      <w:r w:rsidR="00851244">
        <w:t>ě</w:t>
      </w:r>
      <w:r w:rsidR="004731DD">
        <w:t>, avšak bez</w:t>
      </w:r>
      <w:r w:rsidR="00BA6B3D">
        <w:t> </w:t>
      </w:r>
      <w:r w:rsidR="004731DD">
        <w:t xml:space="preserve">dopadu na lhůtu </w:t>
      </w:r>
      <w:r w:rsidR="00964EDC">
        <w:t xml:space="preserve">pro předání dokončeného díla, která může být měněna postupem </w:t>
      </w:r>
      <w:r w:rsidR="00B35805">
        <w:t>uvedeným v</w:t>
      </w:r>
      <w:r w:rsidR="00810919">
        <w:t> této rámcové dohodě (</w:t>
      </w:r>
      <w:r w:rsidR="00964EDC">
        <w:t>odst. 2 tohoto článku</w:t>
      </w:r>
      <w:r w:rsidR="00810919">
        <w:t>)</w:t>
      </w:r>
      <w:r w:rsidR="00297287" w:rsidRPr="00981995">
        <w:t>. Aktualizovaný harmonogram musí být podepsán alespoň jednou pověřenou osobou za</w:t>
      </w:r>
      <w:r w:rsidR="00A04035">
        <w:t> </w:t>
      </w:r>
      <w:r w:rsidR="00297287" w:rsidRPr="00981995">
        <w:t>každou smluvní stranu;</w:t>
      </w:r>
    </w:p>
    <w:p w14:paraId="38BE415E" w14:textId="56D6FC47" w:rsidR="007B7192" w:rsidRPr="00514F49" w:rsidRDefault="00550D27" w:rsidP="00BA6B3D">
      <w:pPr>
        <w:pStyle w:val="Zkladntext"/>
        <w:numPr>
          <w:ilvl w:val="2"/>
          <w:numId w:val="12"/>
        </w:numPr>
        <w:spacing w:before="120"/>
        <w:ind w:left="851" w:hanging="425"/>
        <w:rPr>
          <w:b/>
        </w:rPr>
      </w:pPr>
      <w:r w:rsidRPr="00514F49">
        <w:t>převzít staveniště</w:t>
      </w:r>
      <w:r w:rsidR="00B32CD2" w:rsidRPr="00514F49">
        <w:t xml:space="preserve"> </w:t>
      </w:r>
      <w:r w:rsidR="00B32CD2" w:rsidRPr="00514F49">
        <w:rPr>
          <w:b/>
        </w:rPr>
        <w:t>nejpozději do</w:t>
      </w:r>
      <w:r w:rsidR="005C40BA">
        <w:rPr>
          <w:b/>
        </w:rPr>
        <w:t xml:space="preserve"> 15 pracovních </w:t>
      </w:r>
      <w:r w:rsidR="00FE2B85">
        <w:rPr>
          <w:b/>
        </w:rPr>
        <w:t>dnů od obdržení příslušné objednávky</w:t>
      </w:r>
      <w:r w:rsidR="003110E6" w:rsidRPr="00514F49">
        <w:rPr>
          <w:b/>
        </w:rPr>
        <w:t>;</w:t>
      </w:r>
    </w:p>
    <w:p w14:paraId="75DE8438" w14:textId="6049BB5C" w:rsidR="007B7192" w:rsidRPr="00514F49" w:rsidRDefault="00EC79E2" w:rsidP="00BA6B3D">
      <w:pPr>
        <w:pStyle w:val="Zkladntext"/>
        <w:numPr>
          <w:ilvl w:val="2"/>
          <w:numId w:val="12"/>
        </w:numPr>
        <w:spacing w:before="120"/>
        <w:ind w:left="851" w:hanging="425"/>
        <w:rPr>
          <w:b/>
        </w:rPr>
      </w:pPr>
      <w:r w:rsidRPr="00514F49">
        <w:t xml:space="preserve">předat objednateli dokončené dílo </w:t>
      </w:r>
      <w:r w:rsidR="002D1F8F" w:rsidRPr="00514F49">
        <w:t xml:space="preserve">nejpozději </w:t>
      </w:r>
      <w:r w:rsidR="005C40BA">
        <w:rPr>
          <w:b/>
        </w:rPr>
        <w:t>do 3</w:t>
      </w:r>
      <w:r w:rsidR="004A40DD" w:rsidRPr="00514F49">
        <w:rPr>
          <w:b/>
        </w:rPr>
        <w:t xml:space="preserve"> měsíců od </w:t>
      </w:r>
      <w:r w:rsidR="00FE2B85">
        <w:rPr>
          <w:b/>
        </w:rPr>
        <w:t xml:space="preserve">obdržení </w:t>
      </w:r>
      <w:r w:rsidR="00C2684C">
        <w:rPr>
          <w:b/>
        </w:rPr>
        <w:t xml:space="preserve">příslušné </w:t>
      </w:r>
      <w:r w:rsidR="00FE2B85">
        <w:rPr>
          <w:b/>
        </w:rPr>
        <w:t>objednávky objednatele</w:t>
      </w:r>
      <w:r w:rsidR="0091703F">
        <w:rPr>
          <w:b/>
        </w:rPr>
        <w:t>, nebude-li v objednávce uvedena lhůta delší</w:t>
      </w:r>
      <w:r w:rsidR="00A134B7" w:rsidRPr="00514F49">
        <w:rPr>
          <w:b/>
        </w:rPr>
        <w:t>;</w:t>
      </w:r>
    </w:p>
    <w:p w14:paraId="748346B6" w14:textId="5113024B" w:rsidR="007B1409" w:rsidRPr="00514F49" w:rsidRDefault="007B1409" w:rsidP="00BA6B3D">
      <w:pPr>
        <w:pStyle w:val="Zkladntext"/>
        <w:numPr>
          <w:ilvl w:val="2"/>
          <w:numId w:val="12"/>
        </w:numPr>
        <w:spacing w:before="120"/>
        <w:ind w:left="851" w:hanging="425"/>
      </w:pPr>
      <w:r w:rsidRPr="00514F49">
        <w:t xml:space="preserve">nejpozději v den předání díla předat </w:t>
      </w:r>
      <w:r w:rsidR="00C05DBC" w:rsidRPr="00514F49">
        <w:t xml:space="preserve">doklady </w:t>
      </w:r>
      <w:r w:rsidR="00810B64">
        <w:t>dle čl.</w:t>
      </w:r>
      <w:r w:rsidR="00810B64" w:rsidRPr="00514F49">
        <w:t xml:space="preserve"> I odst. </w:t>
      </w:r>
      <w:r w:rsidR="00810B64">
        <w:t>3</w:t>
      </w:r>
      <w:r w:rsidR="00810B64" w:rsidRPr="00514F49">
        <w:t xml:space="preserve"> písm. </w:t>
      </w:r>
      <w:r w:rsidR="00810B64">
        <w:t xml:space="preserve">d) </w:t>
      </w:r>
      <w:r w:rsidR="00C05DBC" w:rsidRPr="00514F49">
        <w:t xml:space="preserve">a </w:t>
      </w:r>
      <w:r w:rsidRPr="00514F49">
        <w:t>dokument</w:t>
      </w:r>
      <w:r w:rsidR="00C05DBC" w:rsidRPr="00514F49">
        <w:t>aci</w:t>
      </w:r>
      <w:r w:rsidRPr="00514F49">
        <w:t xml:space="preserve"> dle čl</w:t>
      </w:r>
      <w:r w:rsidR="00810B64">
        <w:t>. I odst.</w:t>
      </w:r>
      <w:r w:rsidR="001E3F52">
        <w:t> </w:t>
      </w:r>
      <w:r w:rsidR="00810B64">
        <w:t xml:space="preserve">3 písm. </w:t>
      </w:r>
      <w:r w:rsidR="00DB6F28">
        <w:t>e</w:t>
      </w:r>
      <w:r w:rsidRPr="00514F49">
        <w:t>)</w:t>
      </w:r>
      <w:r w:rsidR="007C6A21">
        <w:t xml:space="preserve"> této rámcové dohody</w:t>
      </w:r>
      <w:r w:rsidR="00810B64">
        <w:t xml:space="preserve"> se zakreslenými změnami</w:t>
      </w:r>
      <w:r w:rsidR="003110E6" w:rsidRPr="00514F49">
        <w:t>;</w:t>
      </w:r>
    </w:p>
    <w:p w14:paraId="1054DCC4" w14:textId="31A56F01" w:rsidR="00EB0088" w:rsidRPr="001E3F52" w:rsidRDefault="00EC79E2" w:rsidP="00BA6B3D">
      <w:pPr>
        <w:pStyle w:val="Zkladntext"/>
        <w:numPr>
          <w:ilvl w:val="2"/>
          <w:numId w:val="12"/>
        </w:numPr>
        <w:spacing w:before="120"/>
        <w:ind w:left="851" w:hanging="425"/>
        <w:rPr>
          <w:b/>
        </w:rPr>
      </w:pPr>
      <w:r w:rsidRPr="00981995">
        <w:t>odstranit drobné vady a nedodělky nebránící užívání</w:t>
      </w:r>
      <w:r w:rsidR="0065339E" w:rsidRPr="00981995">
        <w:t xml:space="preserve"> díla</w:t>
      </w:r>
      <w:r w:rsidRPr="00981995">
        <w:t xml:space="preserve"> </w:t>
      </w:r>
      <w:r w:rsidRPr="00981995">
        <w:rPr>
          <w:b/>
        </w:rPr>
        <w:t>do 5 pracovních dnů</w:t>
      </w:r>
      <w:r w:rsidRPr="00981995">
        <w:t xml:space="preserve"> po</w:t>
      </w:r>
      <w:r w:rsidR="0065339E" w:rsidRPr="00981995">
        <w:t> </w:t>
      </w:r>
      <w:r w:rsidR="003110E6" w:rsidRPr="00981995">
        <w:t>převzetí díla objednatelem</w:t>
      </w:r>
      <w:r w:rsidR="00FE2B85">
        <w:t>, nedomluví-li se pověřené osoby smluvních stran u</w:t>
      </w:r>
      <w:r w:rsidR="00C2684C">
        <w:t> </w:t>
      </w:r>
      <w:r w:rsidR="001E3F52" w:rsidRPr="001E3F52">
        <w:t>danéh</w:t>
      </w:r>
      <w:r w:rsidR="001E3F52">
        <w:t>o</w:t>
      </w:r>
      <w:r w:rsidR="00FE2B85">
        <w:t xml:space="preserve"> díla</w:t>
      </w:r>
      <w:r w:rsidR="00C2684C">
        <w:t xml:space="preserve"> písemně</w:t>
      </w:r>
      <w:r w:rsidR="00FE2B85">
        <w:t xml:space="preserve"> jinak</w:t>
      </w:r>
      <w:r w:rsidR="001E3F52">
        <w:t>.</w:t>
      </w:r>
    </w:p>
    <w:p w14:paraId="3097B0DD" w14:textId="09496D31" w:rsidR="000D630B" w:rsidRPr="00861BA1" w:rsidRDefault="000D630B" w:rsidP="000D630B">
      <w:pPr>
        <w:pStyle w:val="Zkladntext"/>
        <w:numPr>
          <w:ilvl w:val="0"/>
          <w:numId w:val="2"/>
        </w:numPr>
        <w:spacing w:before="120"/>
        <w:ind w:left="357" w:hanging="357"/>
      </w:pPr>
      <w:r w:rsidRPr="00817333">
        <w:t>Objednatel si vyh</w:t>
      </w:r>
      <w:r>
        <w:t xml:space="preserve">razuje </w:t>
      </w:r>
      <w:r w:rsidR="00F44936">
        <w:t>právo</w:t>
      </w:r>
      <w:r>
        <w:t xml:space="preserve"> prodloužit lhůt</w:t>
      </w:r>
      <w:r w:rsidRPr="00817333">
        <w:t>y</w:t>
      </w:r>
      <w:r>
        <w:t xml:space="preserve"> uveden</w:t>
      </w:r>
      <w:r w:rsidR="0091703F">
        <w:t>é v tomto článku</w:t>
      </w:r>
      <w:r w:rsidRPr="00817333">
        <w:t xml:space="preserve">, a to přiměřeně okolnostem, na základě písemné a odůvodněné žádosti zhotovitele, ve které zhotovitel doloží, že objektivně nemůže pokračovat v plnění dle této </w:t>
      </w:r>
      <w:r w:rsidR="00851244" w:rsidRPr="00F82460">
        <w:t>rámcové dohody</w:t>
      </w:r>
      <w:r w:rsidR="00851244">
        <w:t xml:space="preserve"> (příslušné objednávce) </w:t>
      </w:r>
      <w:r w:rsidRPr="00817333">
        <w:t>z důvodu neposkytnutí povinné a nezbytné součinnosti objednatelem, nebo z důvodu skutečností stojících na straně zhotovitele, které ani zhotovitel jednající s náležitou péčí nemohl předvídat a které sám nezpůsobil (včetně např. výpadku či zdržení v dodavatelsko-odběratelském řetězci, výpadku v pracovní síle zhotovitele z důvodu opatření uložených orgány veřejné moci, nikoli však v důsledku protiprávního jednání zhotovitele, zdržení v plnění jiných smluvních partnerů objednatele, kterého se plnění dle</w:t>
      </w:r>
      <w:r>
        <w:t>  </w:t>
      </w:r>
      <w:r w:rsidRPr="00817333">
        <w:t xml:space="preserve">této </w:t>
      </w:r>
      <w:r w:rsidR="0091703F">
        <w:t>rámcové dohody</w:t>
      </w:r>
      <w:r w:rsidRPr="00817333">
        <w:t xml:space="preserve"> dotýká a které nebylo způsobeno objednatelem). Žádost zhotovitele dle tohoto odstavce musí být objednateli doručena v dostatečném předstihu </w:t>
      </w:r>
      <w:r w:rsidRPr="00817333">
        <w:lastRenderedPageBreak/>
        <w:t>před uplynu</w:t>
      </w:r>
      <w:r>
        <w:t>tím lhůt(y) dle tohoto článku a </w:t>
      </w:r>
      <w:r w:rsidRPr="00817333">
        <w:t xml:space="preserve">musí obsahovat i návrh jejich prodloužení, ten však není pro objednatele závazný. </w:t>
      </w:r>
      <w:r w:rsidRPr="001E3F52">
        <w:rPr>
          <w:b/>
          <w:iCs/>
        </w:rPr>
        <w:t xml:space="preserve">Úprava </w:t>
      </w:r>
      <w:r w:rsidRPr="001E3F52">
        <w:rPr>
          <w:b/>
        </w:rPr>
        <w:t>lhůt(y)</w:t>
      </w:r>
      <w:r w:rsidRPr="001E3F52">
        <w:rPr>
          <w:b/>
          <w:iCs/>
        </w:rPr>
        <w:t xml:space="preserve"> bude provedena formou zápisu do</w:t>
      </w:r>
      <w:r w:rsidR="00FF7C43">
        <w:rPr>
          <w:b/>
          <w:iCs/>
        </w:rPr>
        <w:t> </w:t>
      </w:r>
      <w:r w:rsidRPr="001E3F52">
        <w:rPr>
          <w:b/>
          <w:iCs/>
        </w:rPr>
        <w:t>stavebního deníku, který bude podepsán alespoň jednou pověřenou osobou objednatele.</w:t>
      </w:r>
    </w:p>
    <w:p w14:paraId="2C59DA53" w14:textId="77777777" w:rsidR="0007097C" w:rsidRDefault="0007097C" w:rsidP="00DA5CD8">
      <w:pPr>
        <w:widowControl w:val="0"/>
        <w:spacing w:before="120"/>
        <w:jc w:val="both"/>
      </w:pPr>
    </w:p>
    <w:p w14:paraId="0218F852" w14:textId="24D8CDBF" w:rsidR="0007097C" w:rsidRPr="00263823" w:rsidRDefault="0007097C" w:rsidP="0007097C">
      <w:pPr>
        <w:pStyle w:val="Nadpis4"/>
      </w:pPr>
      <w:r w:rsidRPr="00263823">
        <w:t>Článek III</w:t>
      </w:r>
    </w:p>
    <w:p w14:paraId="12FB06BB" w14:textId="263E76E6" w:rsidR="0007097C" w:rsidRDefault="00AF74E5" w:rsidP="0007097C">
      <w:pPr>
        <w:pStyle w:val="Nadpis4"/>
      </w:pPr>
      <w:r>
        <w:t>Rozšíření</w:t>
      </w:r>
      <w:r w:rsidR="0007097C" w:rsidRPr="00394143">
        <w:t xml:space="preserve"> </w:t>
      </w:r>
      <w:r w:rsidR="0007097C">
        <w:t>plnění</w:t>
      </w:r>
      <w:r w:rsidR="00B35604">
        <w:t xml:space="preserve"> (vyhrazená změna</w:t>
      </w:r>
      <w:r w:rsidR="00086313">
        <w:t xml:space="preserve"> závazku</w:t>
      </w:r>
      <w:r w:rsidR="00B35604">
        <w:t>)</w:t>
      </w:r>
    </w:p>
    <w:p w14:paraId="2E2C6EE2" w14:textId="1DBFFA8C" w:rsidR="00AF74E5" w:rsidRPr="00086313" w:rsidRDefault="00AF74E5" w:rsidP="00AF74E5">
      <w:pPr>
        <w:pStyle w:val="Zkladntext"/>
        <w:widowControl w:val="0"/>
        <w:adjustRightInd w:val="0"/>
        <w:spacing w:before="120"/>
        <w:textAlignment w:val="baseline"/>
      </w:pPr>
      <w:r>
        <w:t xml:space="preserve">Objednatel si vyhrazuje právo rozšířit rozsah prací/výrobků (položek) </w:t>
      </w:r>
      <w:r w:rsidR="00810B64">
        <w:t>uvedený</w:t>
      </w:r>
      <w:r>
        <w:t xml:space="preserve"> v příloze č. </w:t>
      </w:r>
      <w:r w:rsidR="00975DE7">
        <w:t>1</w:t>
      </w:r>
      <w:r>
        <w:t xml:space="preserve"> této rámcové dohody za účelem řádného plnění </w:t>
      </w:r>
      <w:r w:rsidR="00AD2F7A">
        <w:t xml:space="preserve">(díla) </w:t>
      </w:r>
      <w:r>
        <w:t xml:space="preserve">této rámcové dohody. Při ocenění nové položky </w:t>
      </w:r>
      <w:r w:rsidR="002621A1">
        <w:t xml:space="preserve">se </w:t>
      </w:r>
      <w:r w:rsidR="002621A1" w:rsidRPr="00741FA7">
        <w:t>bude vycházet z rozboru obdobné položky obsažené v</w:t>
      </w:r>
      <w:r w:rsidR="002621A1">
        <w:t> cenové nabídce zhotovitele</w:t>
      </w:r>
      <w:r w:rsidR="002621A1" w:rsidRPr="00741FA7">
        <w:t xml:space="preserve"> a</w:t>
      </w:r>
      <w:r w:rsidR="00734A3D">
        <w:t> </w:t>
      </w:r>
      <w:r w:rsidR="002621A1" w:rsidRPr="00741FA7">
        <w:t>pro novou položku se použije stejný kalkulační vzorec, jaký byl pro</w:t>
      </w:r>
      <w:r w:rsidR="002621A1">
        <w:t> </w:t>
      </w:r>
      <w:r w:rsidR="002621A1" w:rsidRPr="00741FA7">
        <w:t>tuto obdobnou položku použ</w:t>
      </w:r>
      <w:r w:rsidR="002621A1">
        <w:t>i</w:t>
      </w:r>
      <w:r w:rsidR="002621A1" w:rsidRPr="00741FA7">
        <w:t>t (se stejnou marží zisku a</w:t>
      </w:r>
      <w:r w:rsidR="002621A1">
        <w:t> </w:t>
      </w:r>
      <w:r w:rsidR="002621A1" w:rsidRPr="00741FA7">
        <w:t>stejnými nebo obdobnými odůvodnitelnými mzdovými náklady</w:t>
      </w:r>
      <w:r w:rsidR="002621A1">
        <w:t>, náklady</w:t>
      </w:r>
      <w:r w:rsidR="002621A1" w:rsidRPr="00741FA7">
        <w:t xml:space="preserve"> pro strojní vybavení a ostatními náklady vztahujícími se k plnění a za jiných obdobných předpokladů).</w:t>
      </w:r>
      <w:r w:rsidRPr="00741FA7">
        <w:t xml:space="preserve"> Pokud charakter prací</w:t>
      </w:r>
      <w:r w:rsidR="002621A1">
        <w:t>/výrobků (položek)</w:t>
      </w:r>
      <w:r w:rsidRPr="00741FA7">
        <w:t xml:space="preserve"> nebude možno ocenit </w:t>
      </w:r>
      <w:r w:rsidR="002621A1">
        <w:t>dle</w:t>
      </w:r>
      <w:r w:rsidR="00FF7C43">
        <w:t> </w:t>
      </w:r>
      <w:r w:rsidR="002621A1">
        <w:t>obdobných položek</w:t>
      </w:r>
      <w:r w:rsidR="00810B64">
        <w:t xml:space="preserve"> uvedených v </w:t>
      </w:r>
      <w:r w:rsidR="002621A1">
        <w:t>přílo</w:t>
      </w:r>
      <w:r w:rsidR="00810B64">
        <w:t>ze</w:t>
      </w:r>
      <w:r w:rsidR="002621A1">
        <w:t xml:space="preserve"> č. </w:t>
      </w:r>
      <w:r w:rsidR="00975DE7">
        <w:t>1</w:t>
      </w:r>
      <w:r w:rsidR="002621A1">
        <w:t xml:space="preserve"> této </w:t>
      </w:r>
      <w:r w:rsidR="003F4959">
        <w:t>rámcové dohody</w:t>
      </w:r>
      <w:r w:rsidR="002621A1">
        <w:t xml:space="preserve">, budou použity </w:t>
      </w:r>
      <w:r w:rsidR="002621A1" w:rsidRPr="00741FA7">
        <w:t xml:space="preserve">ceny </w:t>
      </w:r>
      <w:r w:rsidR="002621A1">
        <w:t>ÚRS</w:t>
      </w:r>
      <w:r w:rsidR="002621A1" w:rsidRPr="00741FA7">
        <w:t xml:space="preserve"> </w:t>
      </w:r>
      <w:r w:rsidR="002621A1">
        <w:t>CZ</w:t>
      </w:r>
      <w:r w:rsidR="002621A1" w:rsidRPr="00741FA7">
        <w:t xml:space="preserve"> a.s. v </w:t>
      </w:r>
      <w:r w:rsidR="002621A1">
        <w:t>aktuální cenové úrovni.</w:t>
      </w:r>
      <w:r w:rsidR="00867F2B">
        <w:t xml:space="preserve"> V případě</w:t>
      </w:r>
      <w:r w:rsidR="007866DC">
        <w:t xml:space="preserve"> použitých materiálů a výrobků </w:t>
      </w:r>
      <w:r w:rsidR="00867F2B">
        <w:t>objednatel posoudí, zda se jedná o</w:t>
      </w:r>
      <w:r w:rsidR="00734A3D">
        <w:t> </w:t>
      </w:r>
      <w:r w:rsidR="00867F2B">
        <w:t>cenu obvyklou.</w:t>
      </w:r>
      <w:r w:rsidR="002621A1">
        <w:t xml:space="preserve"> </w:t>
      </w:r>
      <w:r w:rsidR="00734A3D">
        <w:t xml:space="preserve">Ohledně </w:t>
      </w:r>
      <w:r>
        <w:t>proveden</w:t>
      </w:r>
      <w:r w:rsidR="00734A3D">
        <w:t>é</w:t>
      </w:r>
      <w:r>
        <w:t xml:space="preserve"> změn</w:t>
      </w:r>
      <w:r w:rsidR="00734A3D">
        <w:t>y</w:t>
      </w:r>
      <w:r>
        <w:t xml:space="preserve"> bude uzavřen dodatek, kt</w:t>
      </w:r>
      <w:r w:rsidR="00975DE7">
        <w:t>er</w:t>
      </w:r>
      <w:r w:rsidR="00B3640B">
        <w:t>ým</w:t>
      </w:r>
      <w:r w:rsidR="00975DE7">
        <w:t xml:space="preserve"> dojde k</w:t>
      </w:r>
      <w:r w:rsidR="00810B64">
        <w:t>e změně</w:t>
      </w:r>
      <w:r w:rsidR="00975DE7">
        <w:t xml:space="preserve"> přílohy č. 1</w:t>
      </w:r>
      <w:r>
        <w:t xml:space="preserve"> tét</w:t>
      </w:r>
      <w:r w:rsidR="00B35604">
        <w:t>o rámcové dohody – Cenová nabídka zhotovitele</w:t>
      </w:r>
      <w:r>
        <w:t xml:space="preserve">. Maximální výše veškerých změn provedených na základě tohoto </w:t>
      </w:r>
      <w:r w:rsidR="00086313">
        <w:t>článku</w:t>
      </w:r>
      <w:r>
        <w:t xml:space="preserve"> </w:t>
      </w:r>
      <w:r w:rsidRPr="008E391A">
        <w:t>ne</w:t>
      </w:r>
      <w:r w:rsidR="00086313" w:rsidRPr="008E391A">
        <w:t>přesáhne</w:t>
      </w:r>
      <w:r w:rsidRPr="008E391A">
        <w:t xml:space="preserve"> </w:t>
      </w:r>
      <w:r>
        <w:t xml:space="preserve">za dobu trvání této </w:t>
      </w:r>
      <w:r w:rsidR="00851244" w:rsidRPr="00F82460">
        <w:t>rámcové dohody</w:t>
      </w:r>
      <w:r w:rsidR="00734A3D">
        <w:t xml:space="preserve"> 1</w:t>
      </w:r>
      <w:r w:rsidR="00734A3D" w:rsidRPr="008E391A">
        <w:t xml:space="preserve"> 000 000 Kč bez</w:t>
      </w:r>
      <w:r w:rsidR="00734A3D">
        <w:t xml:space="preserve"> DPH</w:t>
      </w:r>
      <w:r>
        <w:t>.</w:t>
      </w:r>
      <w:r w:rsidR="00041034">
        <w:t xml:space="preserve"> </w:t>
      </w:r>
    </w:p>
    <w:p w14:paraId="51DACEB8" w14:textId="77777777" w:rsidR="0007097C" w:rsidRDefault="0007097C" w:rsidP="00DA5CD8">
      <w:pPr>
        <w:widowControl w:val="0"/>
        <w:spacing w:before="120"/>
        <w:jc w:val="both"/>
      </w:pPr>
    </w:p>
    <w:p w14:paraId="5219DBE0" w14:textId="4A163ACE" w:rsidR="005B1329" w:rsidRDefault="000A2252" w:rsidP="00CE2A56">
      <w:pPr>
        <w:pStyle w:val="Nadpis4"/>
        <w:keepNext w:val="0"/>
        <w:widowControl w:val="0"/>
      </w:pPr>
      <w:r w:rsidRPr="00263823">
        <w:t>Článek I</w:t>
      </w:r>
      <w:r w:rsidR="0007097C">
        <w:t>V</w:t>
      </w:r>
    </w:p>
    <w:p w14:paraId="174721D5" w14:textId="7082E12C" w:rsidR="00185627" w:rsidRPr="00185627" w:rsidRDefault="00FB1D5C" w:rsidP="00185627">
      <w:pPr>
        <w:jc w:val="center"/>
        <w:rPr>
          <w:b/>
        </w:rPr>
      </w:pPr>
      <w:r>
        <w:rPr>
          <w:b/>
        </w:rPr>
        <w:t>Ceny</w:t>
      </w:r>
      <w:r w:rsidR="00575EA9">
        <w:rPr>
          <w:b/>
        </w:rPr>
        <w:t xml:space="preserve"> za</w:t>
      </w:r>
      <w:r w:rsidR="00A91BFD">
        <w:rPr>
          <w:b/>
        </w:rPr>
        <w:t xml:space="preserve"> jednotlivá</w:t>
      </w:r>
      <w:r>
        <w:rPr>
          <w:b/>
        </w:rPr>
        <w:t xml:space="preserve"> </w:t>
      </w:r>
      <w:r w:rsidR="00185627" w:rsidRPr="00185627">
        <w:rPr>
          <w:b/>
        </w:rPr>
        <w:t>díla</w:t>
      </w:r>
      <w:r w:rsidR="00B35604">
        <w:rPr>
          <w:b/>
        </w:rPr>
        <w:t>, platební podmínky, vyhrazená</w:t>
      </w:r>
      <w:r w:rsidR="00A91BFD">
        <w:rPr>
          <w:b/>
        </w:rPr>
        <w:t xml:space="preserve"> změn</w:t>
      </w:r>
      <w:r w:rsidR="00B35604">
        <w:rPr>
          <w:b/>
        </w:rPr>
        <w:t>a</w:t>
      </w:r>
    </w:p>
    <w:p w14:paraId="0F59D11D" w14:textId="0F6F4F7C" w:rsidR="00571283" w:rsidRDefault="006F6A98" w:rsidP="00DA5CD8">
      <w:pPr>
        <w:numPr>
          <w:ilvl w:val="0"/>
          <w:numId w:val="29"/>
        </w:numPr>
        <w:tabs>
          <w:tab w:val="num" w:pos="426"/>
        </w:tabs>
        <w:spacing w:before="120"/>
        <w:ind w:left="426" w:hanging="426"/>
        <w:jc w:val="both"/>
      </w:pPr>
      <w:r>
        <w:t>Cen</w:t>
      </w:r>
      <w:r w:rsidR="00086313">
        <w:t>y</w:t>
      </w:r>
      <w:r>
        <w:t xml:space="preserve"> za</w:t>
      </w:r>
      <w:r w:rsidR="00185627">
        <w:t xml:space="preserve"> </w:t>
      </w:r>
      <w:r w:rsidR="00CC27AF">
        <w:t xml:space="preserve">jednotlivá </w:t>
      </w:r>
      <w:r w:rsidR="00185627">
        <w:t>d</w:t>
      </w:r>
      <w:r>
        <w:t>í</w:t>
      </w:r>
      <w:r w:rsidR="00185627">
        <w:t>la</w:t>
      </w:r>
      <w:r w:rsidR="00CC27AF">
        <w:t xml:space="preserve"> prov</w:t>
      </w:r>
      <w:r w:rsidR="005B7A99">
        <w:t>edená</w:t>
      </w:r>
      <w:r w:rsidR="00CC27AF">
        <w:t xml:space="preserve"> na základě</w:t>
      </w:r>
      <w:r w:rsidRPr="00753386">
        <w:t xml:space="preserve"> této </w:t>
      </w:r>
      <w:r w:rsidR="00A83BF2">
        <w:t>rámcové dohody</w:t>
      </w:r>
      <w:r w:rsidRPr="00753386">
        <w:t xml:space="preserve"> bud</w:t>
      </w:r>
      <w:r w:rsidR="005B7A99">
        <w:t>ou</w:t>
      </w:r>
      <w:r w:rsidRPr="00753386">
        <w:t xml:space="preserve"> stanoven</w:t>
      </w:r>
      <w:r w:rsidR="00086313">
        <w:t>y</w:t>
      </w:r>
      <w:r w:rsidRPr="00753386">
        <w:t xml:space="preserve"> podle</w:t>
      </w:r>
      <w:r w:rsidR="00716B9E">
        <w:t> </w:t>
      </w:r>
      <w:r w:rsidRPr="00753386">
        <w:t>skutečného</w:t>
      </w:r>
      <w:r w:rsidR="00A83BF2">
        <w:t xml:space="preserve"> rozsahu </w:t>
      </w:r>
      <w:r w:rsidR="00A7510B">
        <w:t xml:space="preserve">provedeného </w:t>
      </w:r>
      <w:r w:rsidR="00A83BF2">
        <w:t xml:space="preserve">plnění </w:t>
      </w:r>
      <w:r w:rsidRPr="00753386">
        <w:t>a podle jednotkov</w:t>
      </w:r>
      <w:r w:rsidR="004A3073">
        <w:t>ých cen uvedených v příloze č.</w:t>
      </w:r>
      <w:r w:rsidR="00A7510B">
        <w:t> </w:t>
      </w:r>
      <w:r w:rsidR="00975DE7">
        <w:t>1</w:t>
      </w:r>
      <w:r w:rsidR="004A3073">
        <w:t xml:space="preserve"> této rámcové dohody</w:t>
      </w:r>
      <w:r w:rsidR="006C147A">
        <w:t xml:space="preserve">, které zhotovitel doloží soupisem provedených </w:t>
      </w:r>
      <w:r w:rsidR="006C147A" w:rsidRPr="00FB1D5C">
        <w:t xml:space="preserve">prací </w:t>
      </w:r>
      <w:r w:rsidR="00FB1D5C" w:rsidRPr="00FB1D5C">
        <w:t>a</w:t>
      </w:r>
      <w:r w:rsidR="00716B9E">
        <w:t> </w:t>
      </w:r>
      <w:r w:rsidR="00FB1D5C" w:rsidRPr="00FB1D5C">
        <w:t>dodávek</w:t>
      </w:r>
      <w:r w:rsidR="00A7510B">
        <w:t xml:space="preserve"> v rámci provedeného díla</w:t>
      </w:r>
      <w:r w:rsidR="006C147A">
        <w:t>, podepsaným alespoň jednou pověřenou osobou objednatele.</w:t>
      </w:r>
      <w:r w:rsidRPr="00753386">
        <w:t xml:space="preserve"> Pro</w:t>
      </w:r>
      <w:r w:rsidR="00DE1813">
        <w:t> </w:t>
      </w:r>
      <w:r w:rsidRPr="00753386">
        <w:t>měření ploch se použije metodika ÚRS CZ a.s.</w:t>
      </w:r>
      <w:r w:rsidR="006C147A" w:rsidRPr="006C147A">
        <w:t xml:space="preserve"> </w:t>
      </w:r>
    </w:p>
    <w:p w14:paraId="6D4E7E46" w14:textId="0E0843E1" w:rsidR="006C147A" w:rsidRDefault="006F6A98" w:rsidP="00DA5CD8">
      <w:pPr>
        <w:numPr>
          <w:ilvl w:val="0"/>
          <w:numId w:val="29"/>
        </w:numPr>
        <w:tabs>
          <w:tab w:val="num" w:pos="426"/>
        </w:tabs>
        <w:spacing w:before="120"/>
        <w:ind w:left="426" w:hanging="426"/>
        <w:jc w:val="both"/>
      </w:pPr>
      <w:r w:rsidRPr="00CC37E1">
        <w:t xml:space="preserve">Ceny </w:t>
      </w:r>
      <w:r w:rsidRPr="00DF0AB9">
        <w:t xml:space="preserve">zahrnují veškeré náklady zhotovitele spojené s plněním dle této </w:t>
      </w:r>
      <w:r w:rsidR="00851244" w:rsidRPr="00F82460">
        <w:t>rámcové dohody</w:t>
      </w:r>
      <w:r w:rsidR="006C147A">
        <w:t xml:space="preserve">, </w:t>
      </w:r>
      <w:r w:rsidR="006C147A" w:rsidRPr="00981995">
        <w:t xml:space="preserve">včetně nákladů na </w:t>
      </w:r>
      <w:r w:rsidR="006C147A" w:rsidRPr="005B40AA">
        <w:t>proved</w:t>
      </w:r>
      <w:r w:rsidR="006C147A">
        <w:t>ení veškerých zkoušek a revizí, nákladů na dopravu do místa provádění prací a zpět apod</w:t>
      </w:r>
      <w:r w:rsidR="006C147A" w:rsidRPr="00981995">
        <w:t>.</w:t>
      </w:r>
    </w:p>
    <w:p w14:paraId="7C02C9A0" w14:textId="4FE001FF" w:rsidR="006F6A98" w:rsidRPr="00DF0AB9" w:rsidRDefault="004A3073" w:rsidP="00DA5CD8">
      <w:pPr>
        <w:numPr>
          <w:ilvl w:val="0"/>
          <w:numId w:val="29"/>
        </w:numPr>
        <w:shd w:val="clear" w:color="auto" w:fill="FFFFFF" w:themeFill="background1"/>
        <w:tabs>
          <w:tab w:val="num" w:pos="426"/>
        </w:tabs>
        <w:spacing w:before="120"/>
        <w:ind w:left="426" w:hanging="426"/>
        <w:jc w:val="both"/>
      </w:pPr>
      <w:r>
        <w:t xml:space="preserve">Ceny </w:t>
      </w:r>
      <w:r w:rsidR="00975DE7">
        <w:t>uvedené v příloze č. 1</w:t>
      </w:r>
      <w:r>
        <w:t xml:space="preserve"> této rámcové dohody</w:t>
      </w:r>
      <w:r w:rsidR="00BF6360">
        <w:t xml:space="preserve"> </w:t>
      </w:r>
      <w:r w:rsidR="006F6A98" w:rsidRPr="00DF0AB9">
        <w:t>jsou cenami bez daně z přidané hodnoty.</w:t>
      </w:r>
      <w:r w:rsidR="00A91BFD">
        <w:t xml:space="preserve"> </w:t>
      </w:r>
      <w:r w:rsidR="006F6A98" w:rsidRPr="00DF0AB9">
        <w:t xml:space="preserve">Jelikož plnění dle této </w:t>
      </w:r>
      <w:r w:rsidR="00851244" w:rsidRPr="00F82460">
        <w:t>rámcové dohody</w:t>
      </w:r>
      <w:r w:rsidR="006F6A98" w:rsidRPr="00BD42AD">
        <w:t xml:space="preserve"> spadá do stavebních prací </w:t>
      </w:r>
      <w:r w:rsidR="006F6A98">
        <w:t>s režimem přenesení daňové povinnosti</w:t>
      </w:r>
      <w:r w:rsidR="006F6A98" w:rsidRPr="00BD42AD">
        <w:t xml:space="preserve">, je </w:t>
      </w:r>
      <w:r w:rsidR="006F6A98">
        <w:t>zhotovitel</w:t>
      </w:r>
      <w:r w:rsidR="006F6A98" w:rsidRPr="00BD42AD">
        <w:t xml:space="preserve"> povinen postupovat podle § 92e zákona o DPH</w:t>
      </w:r>
      <w:r w:rsidR="006F6A98">
        <w:t xml:space="preserve">. Daňové doklady je zhotovitel </w:t>
      </w:r>
      <w:r w:rsidR="006F6A98" w:rsidRPr="00DF0AB9">
        <w:t>povinen doručit objednateli nejdéle do 15. dne měsíce následujícího po</w:t>
      </w:r>
      <w:r w:rsidR="006F6A98">
        <w:t> </w:t>
      </w:r>
      <w:r w:rsidR="006F6A98" w:rsidRPr="00DF0AB9">
        <w:t>měsíci, v němž se uskutečnilo zdanitelné plnění. Daň z přidané hodnoty odvede objednatel.</w:t>
      </w:r>
    </w:p>
    <w:p w14:paraId="47351C3E" w14:textId="1700F6A7" w:rsidR="00504117" w:rsidRPr="00A91BFD" w:rsidRDefault="00504117">
      <w:pPr>
        <w:numPr>
          <w:ilvl w:val="0"/>
          <w:numId w:val="29"/>
        </w:numPr>
        <w:tabs>
          <w:tab w:val="num" w:pos="426"/>
        </w:tabs>
        <w:spacing w:before="120"/>
        <w:ind w:left="425" w:hanging="425"/>
        <w:jc w:val="both"/>
      </w:pPr>
      <w:r>
        <w:t>Ceny</w:t>
      </w:r>
      <w:r w:rsidRPr="00E065F8">
        <w:t xml:space="preserve"> za</w:t>
      </w:r>
      <w:r>
        <w:t xml:space="preserve"> jednotlivá díla</w:t>
      </w:r>
      <w:r w:rsidRPr="00E065F8">
        <w:t xml:space="preserve"> bud</w:t>
      </w:r>
      <w:r w:rsidR="00FE3FC1">
        <w:t>ou</w:t>
      </w:r>
      <w:r w:rsidRPr="00E065F8">
        <w:t xml:space="preserve"> uhrazen</w:t>
      </w:r>
      <w:r w:rsidR="00FE3FC1">
        <w:t>y</w:t>
      </w:r>
      <w:r w:rsidRPr="00E065F8">
        <w:t xml:space="preserve"> následovně:</w:t>
      </w:r>
    </w:p>
    <w:p w14:paraId="2A5AAC04" w14:textId="40CDE6D5" w:rsidR="00504117" w:rsidRPr="002E62C3" w:rsidRDefault="00504117" w:rsidP="00DA5CD8">
      <w:pPr>
        <w:pStyle w:val="Odstavecseseznamem"/>
        <w:widowControl w:val="0"/>
        <w:numPr>
          <w:ilvl w:val="0"/>
          <w:numId w:val="14"/>
        </w:numPr>
        <w:overflowPunct w:val="0"/>
        <w:autoSpaceDE w:val="0"/>
        <w:autoSpaceDN w:val="0"/>
        <w:adjustRightInd w:val="0"/>
        <w:spacing w:before="120" w:after="0" w:line="240" w:lineRule="auto"/>
        <w:ind w:left="851" w:hanging="426"/>
        <w:contextualSpacing w:val="0"/>
        <w:jc w:val="both"/>
        <w:textAlignment w:val="baseline"/>
        <w:rPr>
          <w:rFonts w:ascii="Times New Roman" w:eastAsia="Times New Roman" w:hAnsi="Times New Roman"/>
          <w:sz w:val="24"/>
          <w:szCs w:val="24"/>
          <w:lang w:eastAsia="cs-CZ"/>
        </w:rPr>
      </w:pPr>
      <w:r>
        <w:rPr>
          <w:rFonts w:ascii="Times New Roman" w:eastAsia="Times New Roman" w:hAnsi="Times New Roman"/>
          <w:sz w:val="24"/>
          <w:szCs w:val="24"/>
          <w:lang w:eastAsia="cs-CZ"/>
        </w:rPr>
        <w:t>d</w:t>
      </w:r>
      <w:r w:rsidRPr="002E62C3">
        <w:rPr>
          <w:rFonts w:ascii="Times New Roman" w:eastAsia="Times New Roman" w:hAnsi="Times New Roman"/>
          <w:sz w:val="24"/>
          <w:szCs w:val="24"/>
          <w:lang w:eastAsia="cs-CZ"/>
        </w:rPr>
        <w:t xml:space="preserve">aňový doklad na cenu </w:t>
      </w:r>
      <w:r w:rsidR="00A91BFD">
        <w:rPr>
          <w:rFonts w:ascii="Times New Roman" w:eastAsia="Times New Roman" w:hAnsi="Times New Roman"/>
          <w:sz w:val="24"/>
          <w:szCs w:val="24"/>
          <w:lang w:eastAsia="cs-CZ"/>
        </w:rPr>
        <w:t xml:space="preserve">příslušného </w:t>
      </w:r>
      <w:r w:rsidRPr="002E62C3">
        <w:rPr>
          <w:rFonts w:ascii="Times New Roman" w:eastAsia="Times New Roman" w:hAnsi="Times New Roman"/>
          <w:sz w:val="24"/>
          <w:szCs w:val="24"/>
          <w:lang w:eastAsia="cs-CZ"/>
        </w:rPr>
        <w:t xml:space="preserve">díla je zhotovitel oprávněn vystavit nejdříve v den podpisu protokolu o předání a převzetí díla. V daňovém dokladu </w:t>
      </w:r>
      <w:r w:rsidRPr="00F859A8">
        <w:rPr>
          <w:rFonts w:ascii="Times New Roman" w:eastAsia="Times New Roman" w:hAnsi="Times New Roman"/>
          <w:sz w:val="24"/>
          <w:szCs w:val="24"/>
          <w:lang w:eastAsia="cs-CZ"/>
        </w:rPr>
        <w:t>bude</w:t>
      </w:r>
      <w:r>
        <w:rPr>
          <w:rFonts w:ascii="Times New Roman" w:eastAsia="Times New Roman" w:hAnsi="Times New Roman"/>
          <w:sz w:val="24"/>
          <w:szCs w:val="24"/>
          <w:lang w:eastAsia="cs-CZ"/>
        </w:rPr>
        <w:t xml:space="preserve"> </w:t>
      </w:r>
      <w:r w:rsidRPr="002E62C3">
        <w:rPr>
          <w:rFonts w:ascii="Times New Roman" w:eastAsia="Times New Roman" w:hAnsi="Times New Roman"/>
          <w:sz w:val="24"/>
          <w:szCs w:val="24"/>
          <w:lang w:eastAsia="cs-CZ"/>
        </w:rPr>
        <w:t xml:space="preserve">odečteno zádržné ve výši </w:t>
      </w:r>
      <w:r>
        <w:rPr>
          <w:rFonts w:ascii="Times New Roman" w:eastAsia="Times New Roman" w:hAnsi="Times New Roman"/>
          <w:sz w:val="24"/>
          <w:szCs w:val="24"/>
          <w:lang w:eastAsia="cs-CZ"/>
        </w:rPr>
        <w:t>5</w:t>
      </w:r>
      <w:r w:rsidRPr="002E62C3">
        <w:rPr>
          <w:rFonts w:ascii="Times New Roman" w:eastAsia="Times New Roman" w:hAnsi="Times New Roman"/>
          <w:sz w:val="24"/>
          <w:szCs w:val="24"/>
          <w:lang w:eastAsia="cs-CZ"/>
        </w:rPr>
        <w:t xml:space="preserve"> % </w:t>
      </w:r>
      <w:r w:rsidR="009F5C78">
        <w:rPr>
          <w:rFonts w:ascii="Times New Roman" w:eastAsia="Times New Roman" w:hAnsi="Times New Roman"/>
          <w:sz w:val="24"/>
          <w:szCs w:val="24"/>
          <w:lang w:eastAsia="cs-CZ"/>
        </w:rPr>
        <w:t xml:space="preserve">z  ceny díla </w:t>
      </w:r>
      <w:r>
        <w:rPr>
          <w:rFonts w:ascii="Times New Roman" w:eastAsia="Times New Roman" w:hAnsi="Times New Roman"/>
          <w:sz w:val="24"/>
          <w:szCs w:val="24"/>
          <w:lang w:eastAsia="cs-CZ"/>
        </w:rPr>
        <w:t xml:space="preserve">v případě, že bude dílo převzato s drobnými vadami a/nebo nedodělky. </w:t>
      </w:r>
      <w:r w:rsidRPr="002E62C3">
        <w:rPr>
          <w:rFonts w:ascii="Times New Roman" w:eastAsia="Times New Roman" w:hAnsi="Times New Roman"/>
          <w:sz w:val="24"/>
          <w:szCs w:val="24"/>
          <w:lang w:eastAsia="cs-CZ"/>
        </w:rPr>
        <w:t>Zádržným se nesnižuje základ pro</w:t>
      </w:r>
      <w:r>
        <w:rPr>
          <w:rFonts w:ascii="Times New Roman" w:eastAsia="Times New Roman" w:hAnsi="Times New Roman"/>
          <w:sz w:val="24"/>
          <w:szCs w:val="24"/>
          <w:lang w:eastAsia="cs-CZ"/>
        </w:rPr>
        <w:t> </w:t>
      </w:r>
      <w:r w:rsidRPr="002E62C3">
        <w:rPr>
          <w:rFonts w:ascii="Times New Roman" w:eastAsia="Times New Roman" w:hAnsi="Times New Roman"/>
          <w:sz w:val="24"/>
          <w:szCs w:val="24"/>
          <w:lang w:eastAsia="cs-CZ"/>
        </w:rPr>
        <w:t>vyměření DPH, jedná se o</w:t>
      </w:r>
      <w:r w:rsidR="00DE1813">
        <w:rPr>
          <w:rFonts w:ascii="Times New Roman" w:eastAsia="Times New Roman" w:hAnsi="Times New Roman"/>
          <w:sz w:val="24"/>
          <w:szCs w:val="24"/>
          <w:lang w:eastAsia="cs-CZ"/>
        </w:rPr>
        <w:t> </w:t>
      </w:r>
      <w:r w:rsidRPr="002E62C3">
        <w:rPr>
          <w:rFonts w:ascii="Times New Roman" w:eastAsia="Times New Roman" w:hAnsi="Times New Roman"/>
          <w:sz w:val="24"/>
          <w:szCs w:val="24"/>
          <w:lang w:eastAsia="cs-CZ"/>
        </w:rPr>
        <w:t>ujednání o</w:t>
      </w:r>
      <w:r w:rsidR="00E44259">
        <w:rPr>
          <w:rFonts w:ascii="Times New Roman" w:eastAsia="Times New Roman" w:hAnsi="Times New Roman"/>
          <w:sz w:val="24"/>
          <w:szCs w:val="24"/>
          <w:lang w:eastAsia="cs-CZ"/>
        </w:rPr>
        <w:t> </w:t>
      </w:r>
      <w:r w:rsidRPr="002E62C3">
        <w:rPr>
          <w:rFonts w:ascii="Times New Roman" w:eastAsia="Times New Roman" w:hAnsi="Times New Roman"/>
          <w:sz w:val="24"/>
          <w:szCs w:val="24"/>
          <w:lang w:eastAsia="cs-CZ"/>
        </w:rPr>
        <w:t>lhůtě splatnos</w:t>
      </w:r>
      <w:r>
        <w:rPr>
          <w:rFonts w:ascii="Times New Roman" w:eastAsia="Times New Roman" w:hAnsi="Times New Roman"/>
          <w:sz w:val="24"/>
          <w:szCs w:val="24"/>
          <w:lang w:eastAsia="cs-CZ"/>
        </w:rPr>
        <w:t>ti části ceny,</w:t>
      </w:r>
    </w:p>
    <w:p w14:paraId="7385DD15" w14:textId="09DDE9E5" w:rsidR="00504117" w:rsidRDefault="00504117" w:rsidP="00DA5CD8">
      <w:pPr>
        <w:pStyle w:val="Odstavecseseznamem"/>
        <w:widowControl w:val="0"/>
        <w:numPr>
          <w:ilvl w:val="0"/>
          <w:numId w:val="14"/>
        </w:numPr>
        <w:overflowPunct w:val="0"/>
        <w:autoSpaceDE w:val="0"/>
        <w:autoSpaceDN w:val="0"/>
        <w:adjustRightInd w:val="0"/>
        <w:spacing w:before="120" w:after="0" w:line="240" w:lineRule="auto"/>
        <w:ind w:left="851" w:hanging="426"/>
        <w:contextualSpacing w:val="0"/>
        <w:jc w:val="both"/>
        <w:textAlignment w:val="baseline"/>
        <w:rPr>
          <w:rFonts w:ascii="Times New Roman" w:eastAsia="Times New Roman" w:hAnsi="Times New Roman"/>
          <w:sz w:val="24"/>
          <w:szCs w:val="24"/>
          <w:lang w:eastAsia="cs-CZ"/>
        </w:rPr>
      </w:pPr>
      <w:r w:rsidRPr="00C87E96">
        <w:rPr>
          <w:rFonts w:ascii="Times New Roman" w:eastAsia="Times New Roman" w:hAnsi="Times New Roman"/>
          <w:sz w:val="24"/>
          <w:szCs w:val="24"/>
          <w:lang w:eastAsia="cs-CZ"/>
        </w:rPr>
        <w:t>doklad k úhradě zádržného ve výši 5</w:t>
      </w:r>
      <w:r>
        <w:rPr>
          <w:rFonts w:ascii="Times New Roman" w:eastAsia="Times New Roman" w:hAnsi="Times New Roman"/>
          <w:sz w:val="24"/>
          <w:szCs w:val="24"/>
          <w:lang w:eastAsia="cs-CZ"/>
        </w:rPr>
        <w:t xml:space="preserve"> </w:t>
      </w:r>
      <w:r w:rsidRPr="00C87E96">
        <w:rPr>
          <w:rFonts w:ascii="Times New Roman" w:eastAsia="Times New Roman" w:hAnsi="Times New Roman"/>
          <w:sz w:val="24"/>
          <w:szCs w:val="24"/>
          <w:lang w:eastAsia="cs-CZ"/>
        </w:rPr>
        <w:t xml:space="preserve">% </w:t>
      </w:r>
      <w:r w:rsidR="009F5C78">
        <w:rPr>
          <w:rFonts w:ascii="Times New Roman" w:eastAsia="Times New Roman" w:hAnsi="Times New Roman"/>
          <w:sz w:val="24"/>
          <w:szCs w:val="24"/>
          <w:lang w:eastAsia="cs-CZ"/>
        </w:rPr>
        <w:t xml:space="preserve">z ceny díla </w:t>
      </w:r>
      <w:r w:rsidRPr="00C87E96">
        <w:rPr>
          <w:rFonts w:ascii="Times New Roman" w:eastAsia="Times New Roman" w:hAnsi="Times New Roman"/>
          <w:sz w:val="24"/>
          <w:szCs w:val="24"/>
          <w:lang w:eastAsia="cs-CZ"/>
        </w:rPr>
        <w:t>je zhotovitel oprávněn vystavit nejdříve v den podpisu protokolu o odstranění vad a</w:t>
      </w:r>
      <w:r>
        <w:rPr>
          <w:rFonts w:ascii="Times New Roman" w:eastAsia="Times New Roman" w:hAnsi="Times New Roman"/>
          <w:sz w:val="24"/>
          <w:szCs w:val="24"/>
          <w:lang w:eastAsia="cs-CZ"/>
        </w:rPr>
        <w:t>/nebo</w:t>
      </w:r>
      <w:r w:rsidRPr="00C87E96">
        <w:rPr>
          <w:rFonts w:ascii="Times New Roman" w:eastAsia="Times New Roman" w:hAnsi="Times New Roman"/>
          <w:sz w:val="24"/>
          <w:szCs w:val="24"/>
          <w:lang w:eastAsia="cs-CZ"/>
        </w:rPr>
        <w:t xml:space="preserve"> nedodělků nebránících užívání díla</w:t>
      </w:r>
      <w:r>
        <w:rPr>
          <w:rFonts w:ascii="Times New Roman" w:eastAsia="Times New Roman" w:hAnsi="Times New Roman"/>
          <w:sz w:val="24"/>
          <w:szCs w:val="24"/>
          <w:lang w:eastAsia="cs-CZ"/>
        </w:rPr>
        <w:t xml:space="preserve">, </w:t>
      </w:r>
      <w:r w:rsidRPr="00005C83">
        <w:rPr>
          <w:rFonts w:ascii="Times New Roman" w:eastAsia="Times New Roman" w:hAnsi="Times New Roman"/>
          <w:sz w:val="24"/>
          <w:szCs w:val="24"/>
          <w:lang w:eastAsia="cs-CZ"/>
        </w:rPr>
        <w:t xml:space="preserve">uvedených v protokolu o předání a převzetí </w:t>
      </w:r>
      <w:r w:rsidR="00DB7414">
        <w:rPr>
          <w:rFonts w:ascii="Times New Roman" w:eastAsia="Times New Roman" w:hAnsi="Times New Roman"/>
          <w:sz w:val="24"/>
          <w:szCs w:val="24"/>
          <w:lang w:eastAsia="cs-CZ"/>
        </w:rPr>
        <w:t xml:space="preserve">daného </w:t>
      </w:r>
      <w:r w:rsidRPr="00005C83">
        <w:rPr>
          <w:rFonts w:ascii="Times New Roman" w:eastAsia="Times New Roman" w:hAnsi="Times New Roman"/>
          <w:sz w:val="24"/>
          <w:szCs w:val="24"/>
          <w:lang w:eastAsia="cs-CZ"/>
        </w:rPr>
        <w:t>díla</w:t>
      </w:r>
      <w:r>
        <w:rPr>
          <w:rFonts w:ascii="Times New Roman" w:eastAsia="Times New Roman" w:hAnsi="Times New Roman"/>
          <w:sz w:val="24"/>
          <w:szCs w:val="24"/>
          <w:lang w:eastAsia="cs-CZ"/>
        </w:rPr>
        <w:t>.</w:t>
      </w:r>
    </w:p>
    <w:p w14:paraId="283D56DD" w14:textId="45FA0099" w:rsidR="006F6A98" w:rsidRPr="00680095" w:rsidRDefault="00A91BFD">
      <w:pPr>
        <w:widowControl w:val="0"/>
        <w:tabs>
          <w:tab w:val="left" w:pos="426"/>
        </w:tabs>
        <w:spacing w:before="120"/>
        <w:ind w:left="425" w:hanging="425"/>
        <w:jc w:val="both"/>
        <w:rPr>
          <w:b/>
          <w:bCs/>
        </w:rPr>
      </w:pPr>
      <w:r>
        <w:lastRenderedPageBreak/>
        <w:t>5.</w:t>
      </w:r>
      <w:r>
        <w:tab/>
      </w:r>
      <w:r w:rsidR="006F6A98" w:rsidRPr="00680095">
        <w:t>D</w:t>
      </w:r>
      <w:r w:rsidR="006F6A98">
        <w:t>oklad k úhradě (fakturu)</w:t>
      </w:r>
      <w:r w:rsidR="006F6A98" w:rsidRPr="00680095">
        <w:t xml:space="preserve"> zašle </w:t>
      </w:r>
      <w:r w:rsidR="006F6A98" w:rsidRPr="00A70912">
        <w:t>zhotovitel</w:t>
      </w:r>
      <w:r w:rsidR="006F6A98">
        <w:t xml:space="preserve"> </w:t>
      </w:r>
      <w:r w:rsidR="006F6A98" w:rsidRPr="00680095">
        <w:t>elektronicky jako pří</w:t>
      </w:r>
      <w:r w:rsidR="006F6A98">
        <w:t xml:space="preserve">lohu e-mailové zprávy na adresu </w:t>
      </w:r>
      <w:hyperlink r:id="rId8" w:history="1">
        <w:r w:rsidR="006F6A98" w:rsidRPr="00404BCE">
          <w:rPr>
            <w:rStyle w:val="Hypertextovodkaz"/>
          </w:rPr>
          <w:t>faktury@cnb.cz</w:t>
        </w:r>
      </w:hyperlink>
      <w:r w:rsidR="006F6A98">
        <w:t xml:space="preserve"> </w:t>
      </w:r>
      <w:r w:rsidR="006F6A98" w:rsidRPr="00680095">
        <w:t xml:space="preserve">ve formátu ISDOC. Pokud není možné vytvořit doklad ve formátu ISDOC, je možné zasílat jej ve formátu PDF. V jedné e-mailové zprávě smí být pouze jeden doklad k úhradě. </w:t>
      </w:r>
      <w:r w:rsidR="006F6A98" w:rsidRPr="008328A6">
        <w:t xml:space="preserve">Mimo vlastní doklad k úhradě může být přílohou </w:t>
      </w:r>
      <w:r w:rsidR="006F6A98">
        <w:br/>
      </w:r>
      <w:r w:rsidR="006F6A98" w:rsidRPr="008328A6">
        <w:t>e-mailové zprávy jedna až sedm příloh k dokladu ve formátech PDF</w:t>
      </w:r>
      <w:r w:rsidR="006F6A98" w:rsidRPr="00680095">
        <w:t xml:space="preserve">, DOC, DOCX, XLS, XLSX. Přijaty budou i doklady k úhradě v jiném formátu, který bude v souladu s evropským standardem elektronické faktury. Nebude-li možné zaslat doklad k úhradě elektronicky, zašle jej </w:t>
      </w:r>
      <w:r w:rsidR="006F6A98">
        <w:t xml:space="preserve">zhotovitel </w:t>
      </w:r>
      <w:r w:rsidR="006F6A98" w:rsidRPr="00680095">
        <w:t>v analogové formě na adresu:</w:t>
      </w:r>
    </w:p>
    <w:p w14:paraId="543A154E" w14:textId="77777777" w:rsidR="006F6A98" w:rsidRPr="00BB1AC1" w:rsidRDefault="006F6A98" w:rsidP="006F6A98">
      <w:pPr>
        <w:tabs>
          <w:tab w:val="num" w:pos="426"/>
        </w:tabs>
        <w:spacing w:before="120"/>
        <w:ind w:left="426"/>
      </w:pPr>
      <w:r w:rsidRPr="00BB1AC1">
        <w:t>Česká národní banka</w:t>
      </w:r>
    </w:p>
    <w:p w14:paraId="535033F1" w14:textId="77777777" w:rsidR="006F6A98" w:rsidRPr="00BB1AC1" w:rsidRDefault="006F6A98" w:rsidP="006F6A98">
      <w:pPr>
        <w:tabs>
          <w:tab w:val="num" w:pos="426"/>
        </w:tabs>
        <w:ind w:left="426"/>
      </w:pPr>
      <w:r w:rsidRPr="00BB1AC1">
        <w:t>sekce rozpočtu a účetnictví</w:t>
      </w:r>
    </w:p>
    <w:p w14:paraId="46E57FE3" w14:textId="77777777" w:rsidR="006F6A98" w:rsidRPr="00BB1AC1" w:rsidRDefault="006F6A98" w:rsidP="006F6A98">
      <w:pPr>
        <w:tabs>
          <w:tab w:val="num" w:pos="426"/>
        </w:tabs>
        <w:ind w:left="426"/>
      </w:pPr>
      <w:r w:rsidRPr="00BB1AC1">
        <w:t>odbor účetnictví</w:t>
      </w:r>
    </w:p>
    <w:p w14:paraId="6D681169" w14:textId="77777777" w:rsidR="006F6A98" w:rsidRPr="00BB1AC1" w:rsidRDefault="006F6A98" w:rsidP="006F6A98">
      <w:pPr>
        <w:tabs>
          <w:tab w:val="num" w:pos="426"/>
        </w:tabs>
        <w:ind w:left="426"/>
      </w:pPr>
      <w:r w:rsidRPr="00BB1AC1">
        <w:t>Na Příkopě 28</w:t>
      </w:r>
    </w:p>
    <w:p w14:paraId="4C70E334" w14:textId="77777777" w:rsidR="006F6A98" w:rsidRPr="00BB1AC1" w:rsidRDefault="006F6A98" w:rsidP="006F6A98">
      <w:pPr>
        <w:tabs>
          <w:tab w:val="num" w:pos="426"/>
        </w:tabs>
        <w:ind w:left="426"/>
      </w:pPr>
      <w:r w:rsidRPr="00BB1AC1">
        <w:t>115 03 Praha 1</w:t>
      </w:r>
    </w:p>
    <w:p w14:paraId="7674B623" w14:textId="77777777" w:rsidR="00716B9E" w:rsidRDefault="006F6A98" w:rsidP="00DE1813">
      <w:pPr>
        <w:pStyle w:val="Zkladntext"/>
        <w:widowControl w:val="0"/>
        <w:numPr>
          <w:ilvl w:val="0"/>
          <w:numId w:val="29"/>
        </w:numPr>
        <w:tabs>
          <w:tab w:val="clear" w:pos="502"/>
          <w:tab w:val="num" w:pos="426"/>
        </w:tabs>
        <w:adjustRightInd w:val="0"/>
        <w:spacing w:before="120"/>
        <w:ind w:left="426" w:hanging="426"/>
        <w:textAlignment w:val="baseline"/>
      </w:pPr>
      <w:r w:rsidRPr="00680095">
        <w:t xml:space="preserve">Doklad k úhradě bude obsahovat údaje podle § 435 občanského zákoníku a bankovní účet, na který má být placeno, a který je uveden v záhlaví této </w:t>
      </w:r>
      <w:r w:rsidR="00851244" w:rsidRPr="00F82460">
        <w:t>rámcové dohody</w:t>
      </w:r>
      <w:r w:rsidRPr="00680095">
        <w:t xml:space="preserve"> nebo který byl později aktualizován </w:t>
      </w:r>
      <w:r>
        <w:t>zhotovitelem</w:t>
      </w:r>
      <w:r w:rsidRPr="00680095">
        <w:t xml:space="preserve"> (dále jen „určený účet“). Daňový doklad bude nadto obsahovat náležitosti stanovené v zákoně o dani z přidané hodnoty. Nezbytnou náležitostí každého dokladu je také číslo této </w:t>
      </w:r>
      <w:r w:rsidR="00851244" w:rsidRPr="00F82460">
        <w:t>rámcové dohody</w:t>
      </w:r>
      <w:r w:rsidRPr="00680095">
        <w:t xml:space="preserve"> (ve formátu ISDOC v poli ID ve</w:t>
      </w:r>
      <w:r w:rsidR="00B35604">
        <w:t> </w:t>
      </w:r>
      <w:r w:rsidRPr="00680095">
        <w:t xml:space="preserve">skupině </w:t>
      </w:r>
      <w:proofErr w:type="spellStart"/>
      <w:r w:rsidRPr="00680095">
        <w:t>Contract</w:t>
      </w:r>
      <w:proofErr w:type="spellEnd"/>
      <w:r w:rsidRPr="00680095">
        <w:t xml:space="preserve"> </w:t>
      </w:r>
      <w:proofErr w:type="spellStart"/>
      <w:r w:rsidRPr="00680095">
        <w:t>References</w:t>
      </w:r>
      <w:proofErr w:type="spellEnd"/>
      <w:r w:rsidRPr="00680095">
        <w:t xml:space="preserve">). Pokud doklad bude postrádat některou ze stanovených náležitostí nebo bude obsahovat chybné údaje, je </w:t>
      </w:r>
      <w:r>
        <w:t>objednatel</w:t>
      </w:r>
      <w:r w:rsidRPr="00680095">
        <w:t xml:space="preserve"> oprávněn jej vrátit </w:t>
      </w:r>
      <w:r>
        <w:t>zhotoviteli</w:t>
      </w:r>
      <w:r w:rsidRPr="00680095">
        <w:t xml:space="preserve">, a to až do lhůty splatnosti. Nová lhůta splatnosti začíná běžet dnem doručení bezvadného dokladu. </w:t>
      </w:r>
    </w:p>
    <w:p w14:paraId="4F4380A7" w14:textId="7815C6B3" w:rsidR="00071BA8" w:rsidRDefault="006F6A98" w:rsidP="00DE1813">
      <w:pPr>
        <w:pStyle w:val="Zkladntext"/>
        <w:widowControl w:val="0"/>
        <w:numPr>
          <w:ilvl w:val="0"/>
          <w:numId w:val="29"/>
        </w:numPr>
        <w:tabs>
          <w:tab w:val="clear" w:pos="502"/>
          <w:tab w:val="num" w:pos="426"/>
        </w:tabs>
        <w:adjustRightInd w:val="0"/>
        <w:spacing w:before="120"/>
        <w:ind w:left="426" w:hanging="426"/>
        <w:textAlignment w:val="baseline"/>
      </w:pPr>
      <w:r w:rsidRPr="00680095">
        <w:t xml:space="preserve">V případě, že bude v dokladu k úhradě uveden jiný než určený účet, je pověřený pracovník </w:t>
      </w:r>
      <w:r>
        <w:t>zhotovitele</w:t>
      </w:r>
      <w:r w:rsidRPr="00680095">
        <w:t xml:space="preserve"> povinen na základě výzvy </w:t>
      </w:r>
      <w:r>
        <w:t>objednatele</w:t>
      </w:r>
      <w:r w:rsidRPr="00680095">
        <w:t xml:space="preserve"> sdělit na e-mailovou adresu, ze které byla výzva odeslána, zda má být zaplaceno na bankovní účet uvedený v dokladu, nebo na určený účet. </w:t>
      </w:r>
      <w:r w:rsidR="00071BA8" w:rsidRPr="00DD1A46">
        <w:t xml:space="preserve">V případě, že je </w:t>
      </w:r>
      <w:r w:rsidR="00071BA8">
        <w:t>zhotovitel</w:t>
      </w:r>
      <w:r w:rsidR="00071BA8" w:rsidRPr="00DD1A46">
        <w:t xml:space="preserve"> plátcem DPH, musí být účet, na který má být zaplaceno, zveřejněn podle § 98 zákona o dani z přidané hodnoty nebo musí být </w:t>
      </w:r>
      <w:r w:rsidR="00071BA8">
        <w:t>objednateli</w:t>
      </w:r>
      <w:r w:rsidR="00071BA8" w:rsidRPr="00DD1A46">
        <w:t xml:space="preserve"> výše uvedeným způsobem sděleno číslo jiného účtu, který je tímto způsobem zveřejněn. V těchto případech se doklad k úhradě nevrací s tím, že lhůta splatnosti začíná běžet až dnem doručení sdělení </w:t>
      </w:r>
      <w:r w:rsidR="00071BA8">
        <w:t>zhotovitele</w:t>
      </w:r>
      <w:r w:rsidR="00071BA8" w:rsidRPr="00DD1A46">
        <w:t xml:space="preserve"> podle </w:t>
      </w:r>
      <w:r w:rsidR="00071BA8">
        <w:t>tohoto odstavce</w:t>
      </w:r>
      <w:r w:rsidR="00071BA8" w:rsidRPr="00DD1A46">
        <w:t xml:space="preserve">. </w:t>
      </w:r>
    </w:p>
    <w:p w14:paraId="6ADF0B9A" w14:textId="00090F8C" w:rsidR="006F6A98" w:rsidRPr="00616753" w:rsidRDefault="00071BA8" w:rsidP="00DA5CD8">
      <w:pPr>
        <w:pStyle w:val="Zkladntext"/>
        <w:widowControl w:val="0"/>
        <w:numPr>
          <w:ilvl w:val="0"/>
          <w:numId w:val="29"/>
        </w:numPr>
        <w:tabs>
          <w:tab w:val="clear" w:pos="502"/>
          <w:tab w:val="num" w:pos="426"/>
        </w:tabs>
        <w:adjustRightInd w:val="0"/>
        <w:spacing w:before="120"/>
        <w:ind w:left="426" w:hanging="426"/>
        <w:textAlignment w:val="baseline"/>
        <w:rPr>
          <w:b/>
          <w:bCs/>
        </w:rPr>
      </w:pPr>
      <w:r>
        <w:t>Splatnost dokladu k úhradě</w:t>
      </w:r>
      <w:r w:rsidR="006F6A98" w:rsidRPr="00680095">
        <w:t xml:space="preserve"> činí 14 dnů ode dne jejich doručení </w:t>
      </w:r>
      <w:r w:rsidR="006F6A98">
        <w:t>objednateli</w:t>
      </w:r>
      <w:r w:rsidR="006F6A98" w:rsidRPr="00680095">
        <w:t>. Povinnost zaplatit je</w:t>
      </w:r>
      <w:r w:rsidR="006F6A98">
        <w:t> </w:t>
      </w:r>
      <w:r w:rsidR="006F6A98" w:rsidRPr="00680095">
        <w:t xml:space="preserve">splněna odepsáním příslušné částky z účtu </w:t>
      </w:r>
      <w:r w:rsidR="006F6A98">
        <w:t>objednatele</w:t>
      </w:r>
      <w:r w:rsidR="006F6A98" w:rsidRPr="00680095">
        <w:t xml:space="preserve"> ve prospěch účtu </w:t>
      </w:r>
      <w:r w:rsidR="006F6A98">
        <w:t>zhotovitele</w:t>
      </w:r>
      <w:r w:rsidR="006F6A98" w:rsidRPr="00680095">
        <w:t>.</w:t>
      </w:r>
    </w:p>
    <w:p w14:paraId="2FB738B6" w14:textId="0B9D8DA7" w:rsidR="00FE3FC1" w:rsidRPr="00AB08CC" w:rsidRDefault="006F6A98" w:rsidP="00DA5CD8">
      <w:pPr>
        <w:pStyle w:val="Zkladntext"/>
        <w:widowControl w:val="0"/>
        <w:numPr>
          <w:ilvl w:val="0"/>
          <w:numId w:val="29"/>
        </w:numPr>
        <w:tabs>
          <w:tab w:val="clear" w:pos="502"/>
          <w:tab w:val="num" w:pos="426"/>
        </w:tabs>
        <w:adjustRightInd w:val="0"/>
        <w:spacing w:before="120"/>
        <w:ind w:left="426" w:hanging="426"/>
        <w:textAlignment w:val="baseline"/>
        <w:rPr>
          <w:b/>
          <w:bCs/>
        </w:rPr>
      </w:pPr>
      <w:r w:rsidRPr="00680095">
        <w:t>Smluvní strany se ve smyslu občanského zákoníku dohodly, že </w:t>
      </w:r>
      <w:r>
        <w:t>objednatel</w:t>
      </w:r>
      <w:r w:rsidRPr="00680095">
        <w:t xml:space="preserve"> je oprávněn započíst jakoukoli svou peněžitou pohledávku za </w:t>
      </w:r>
      <w:r>
        <w:t>zhotovitelem</w:t>
      </w:r>
      <w:r w:rsidRPr="00680095">
        <w:t>, ať splatnou či</w:t>
      </w:r>
      <w:r>
        <w:t> </w:t>
      </w:r>
      <w:r w:rsidRPr="00680095">
        <w:t xml:space="preserve">nesplatnou, oproti jakékoli peněžité pohledávce </w:t>
      </w:r>
      <w:r>
        <w:t xml:space="preserve">zhotovitele </w:t>
      </w:r>
      <w:r w:rsidRPr="00680095">
        <w:t>za </w:t>
      </w:r>
      <w:r>
        <w:t>objednatelem</w:t>
      </w:r>
      <w:r w:rsidRPr="00680095">
        <w:t>, ať</w:t>
      </w:r>
      <w:r>
        <w:t> </w:t>
      </w:r>
      <w:r w:rsidRPr="00680095">
        <w:t>splatné či nesplatné.</w:t>
      </w:r>
    </w:p>
    <w:p w14:paraId="2C1F9E35" w14:textId="1B128718" w:rsidR="00A91BFD" w:rsidRPr="00734A3D" w:rsidRDefault="00A91BFD" w:rsidP="00DA5CD8">
      <w:pPr>
        <w:pStyle w:val="Zkladntext"/>
        <w:widowControl w:val="0"/>
        <w:numPr>
          <w:ilvl w:val="0"/>
          <w:numId w:val="29"/>
        </w:numPr>
        <w:tabs>
          <w:tab w:val="clear" w:pos="502"/>
          <w:tab w:val="num" w:pos="426"/>
        </w:tabs>
        <w:adjustRightInd w:val="0"/>
        <w:spacing w:before="120"/>
        <w:ind w:left="426" w:hanging="426"/>
        <w:textAlignment w:val="baseline"/>
        <w:rPr>
          <w:b/>
          <w:bCs/>
        </w:rPr>
      </w:pPr>
      <w:r>
        <w:t>Z</w:t>
      </w:r>
      <w:r w:rsidRPr="00DF0AB9">
        <w:t>hotovi</w:t>
      </w:r>
      <w:r w:rsidR="005B7A99">
        <w:t>tel je oprávněn navrhnout změnu jednotkových</w:t>
      </w:r>
      <w:r w:rsidRPr="008E391A">
        <w:t xml:space="preserve"> cen uvedenýc</w:t>
      </w:r>
      <w:r w:rsidR="00975DE7">
        <w:t>h v příloze č. 1</w:t>
      </w:r>
      <w:r w:rsidRPr="008E391A">
        <w:t xml:space="preserve"> </w:t>
      </w:r>
      <w:r w:rsidR="00E23A23" w:rsidRPr="008E391A">
        <w:t xml:space="preserve">této </w:t>
      </w:r>
      <w:r w:rsidR="00851244" w:rsidRPr="008E391A">
        <w:t>rámcové dohody</w:t>
      </w:r>
      <w:r w:rsidRPr="008E391A">
        <w:t xml:space="preserve"> v návaznosti na vývoj indexu </w:t>
      </w:r>
      <w:r w:rsidR="00C867FA" w:rsidRPr="008E391A">
        <w:t>cen stavebních konstrukcí a</w:t>
      </w:r>
      <w:r w:rsidR="0034130A" w:rsidRPr="008E391A">
        <w:t> </w:t>
      </w:r>
      <w:r w:rsidR="00C867FA" w:rsidRPr="008E391A">
        <w:t>prací</w:t>
      </w:r>
      <w:r w:rsidR="005E30DF" w:rsidRPr="008E391A">
        <w:t xml:space="preserve"> podle</w:t>
      </w:r>
      <w:r w:rsidR="00716B9E">
        <w:t> </w:t>
      </w:r>
      <w:r w:rsidR="005E30DF" w:rsidRPr="008E391A">
        <w:t xml:space="preserve">TSKP </w:t>
      </w:r>
      <w:proofErr w:type="spellStart"/>
      <w:r w:rsidR="005E30DF" w:rsidRPr="008E391A">
        <w:t>stat</w:t>
      </w:r>
      <w:proofErr w:type="spellEnd"/>
      <w:r w:rsidRPr="008E391A">
        <w:t xml:space="preserve">, </w:t>
      </w:r>
      <w:r w:rsidR="00690AD1" w:rsidRPr="008E391A">
        <w:t>konkrétně</w:t>
      </w:r>
      <w:r w:rsidR="00482F7A" w:rsidRPr="008E391A">
        <w:t xml:space="preserve"> index</w:t>
      </w:r>
      <w:r w:rsidR="00D01E20" w:rsidRPr="008E391A">
        <w:t xml:space="preserve"> </w:t>
      </w:r>
      <w:r w:rsidRPr="008E391A">
        <w:t xml:space="preserve">stejné období předchozího roku = 100, </w:t>
      </w:r>
      <w:r w:rsidR="00D01E20" w:rsidRPr="008E391A">
        <w:t xml:space="preserve">konkrétně index „Konstrukce a práce PSV (kód7), </w:t>
      </w:r>
      <w:r w:rsidRPr="008E391A">
        <w:t>sloupec „Průměr</w:t>
      </w:r>
      <w:r w:rsidRPr="00DF0AB9">
        <w:t xml:space="preserve"> od počátku roku“, a to průměr za předchozí kalendářní rok, který vyhlašuje Český statistický úřad. </w:t>
      </w:r>
      <w:r w:rsidR="00E23A23" w:rsidRPr="00E23A23">
        <w:t>Ceny mohou být upraveny maximálně o částku odpovídající výši předmětného inflačního indexu vyhlášeného za bezprostředně předcházející kalendářní rok</w:t>
      </w:r>
      <w:r w:rsidR="00E23A23">
        <w:t xml:space="preserve">. </w:t>
      </w:r>
      <w:r w:rsidRPr="00DF0AB9">
        <w:t xml:space="preserve">První úpravu cen je zhotovitel oprávněn navrhnout nejdříve po uplynutí jednoho roku ode dne nabytí účinnosti této </w:t>
      </w:r>
      <w:r w:rsidR="00851244" w:rsidRPr="00F82460">
        <w:t>rámcové dohody</w:t>
      </w:r>
      <w:r w:rsidRPr="00DF0AB9">
        <w:t>. Úprav</w:t>
      </w:r>
      <w:r w:rsidR="00955D09">
        <w:t>y</w:t>
      </w:r>
      <w:r w:rsidRPr="00DF0AB9">
        <w:t xml:space="preserve"> cen </w:t>
      </w:r>
      <w:r w:rsidR="00E23A23">
        <w:t>(</w:t>
      </w:r>
      <w:r w:rsidRPr="00DF0AB9">
        <w:t xml:space="preserve">po dohodě smluvních </w:t>
      </w:r>
      <w:r>
        <w:t>stran</w:t>
      </w:r>
      <w:r w:rsidRPr="00DF0AB9">
        <w:t xml:space="preserve"> o jejich navýšení</w:t>
      </w:r>
      <w:r w:rsidR="00E23A23">
        <w:t>)</w:t>
      </w:r>
      <w:r w:rsidRPr="00DF0AB9">
        <w:t xml:space="preserve"> budo</w:t>
      </w:r>
      <w:r w:rsidR="00851244">
        <w:t xml:space="preserve">u prováděny </w:t>
      </w:r>
      <w:r w:rsidR="00E23A23">
        <w:t xml:space="preserve">formou </w:t>
      </w:r>
      <w:r w:rsidR="00851244">
        <w:t>dodatk</w:t>
      </w:r>
      <w:r w:rsidR="00E23A23">
        <w:t>u</w:t>
      </w:r>
      <w:r w:rsidR="00851244">
        <w:t xml:space="preserve"> k</w:t>
      </w:r>
      <w:r w:rsidR="00851244" w:rsidRPr="00851244">
        <w:t xml:space="preserve"> </w:t>
      </w:r>
      <w:r w:rsidR="00851244" w:rsidRPr="00F82460">
        <w:t>rámcové dohod</w:t>
      </w:r>
      <w:r w:rsidR="00E23A23">
        <w:t>ě s účinností</w:t>
      </w:r>
      <w:r w:rsidR="00BC42A6">
        <w:t xml:space="preserve"> dnem</w:t>
      </w:r>
      <w:r w:rsidR="00E97277">
        <w:t xml:space="preserve"> jeho</w:t>
      </w:r>
      <w:r w:rsidR="00BC42A6">
        <w:t xml:space="preserve"> </w:t>
      </w:r>
      <w:r w:rsidR="00E97277">
        <w:t>uzavření</w:t>
      </w:r>
      <w:r w:rsidR="00765E7C">
        <w:t xml:space="preserve"> (úprava cen se bude </w:t>
      </w:r>
      <w:r w:rsidR="00955D09">
        <w:t>vztahovat i</w:t>
      </w:r>
      <w:r w:rsidR="00765E7C">
        <w:t xml:space="preserve"> na díl</w:t>
      </w:r>
      <w:r w:rsidR="00955D09">
        <w:t xml:space="preserve">o zahájené před účinností </w:t>
      </w:r>
      <w:r w:rsidR="000C51F0">
        <w:t xml:space="preserve">příslušného </w:t>
      </w:r>
      <w:r w:rsidR="00955D09">
        <w:t xml:space="preserve">dodatku, </w:t>
      </w:r>
      <w:r w:rsidR="00E97277">
        <w:t xml:space="preserve">avšak </w:t>
      </w:r>
      <w:r w:rsidR="00955D09">
        <w:t>k datu účinnosti dodatku</w:t>
      </w:r>
      <w:r w:rsidR="000C51F0">
        <w:t xml:space="preserve"> zh</w:t>
      </w:r>
      <w:r w:rsidR="00117A77">
        <w:t>o</w:t>
      </w:r>
      <w:r w:rsidR="000C51F0">
        <w:t>tovitelem</w:t>
      </w:r>
      <w:r w:rsidR="00955D09">
        <w:t xml:space="preserve"> nevyfakturované</w:t>
      </w:r>
      <w:r w:rsidR="00765E7C">
        <w:t>)</w:t>
      </w:r>
      <w:r w:rsidR="00E23A23">
        <w:t>.</w:t>
      </w:r>
    </w:p>
    <w:p w14:paraId="5B09EC9F" w14:textId="6316D180" w:rsidR="005B1329" w:rsidRPr="00493684" w:rsidRDefault="00E76A66" w:rsidP="00DA5CD8">
      <w:pPr>
        <w:pStyle w:val="Nadpis4"/>
        <w:keepNext w:val="0"/>
        <w:widowControl w:val="0"/>
      </w:pPr>
      <w:r>
        <w:lastRenderedPageBreak/>
        <w:t xml:space="preserve">Článek </w:t>
      </w:r>
      <w:r w:rsidR="00C6572C" w:rsidRPr="00493684">
        <w:t>V</w:t>
      </w:r>
    </w:p>
    <w:p w14:paraId="26C7828E" w14:textId="5DA12D17" w:rsidR="00FC5297" w:rsidRPr="00493684" w:rsidRDefault="00C104B8" w:rsidP="00DA5CD8">
      <w:pPr>
        <w:pStyle w:val="Nadpis4"/>
        <w:keepNext w:val="0"/>
        <w:widowControl w:val="0"/>
      </w:pPr>
      <w:r>
        <w:t>P</w:t>
      </w:r>
      <w:r w:rsidR="00FC5297" w:rsidRPr="00493684">
        <w:t xml:space="preserve">ředání a převzetí </w:t>
      </w:r>
      <w:r w:rsidR="00FE3FC1">
        <w:t>jednotlivých</w:t>
      </w:r>
      <w:r>
        <w:t xml:space="preserve"> </w:t>
      </w:r>
      <w:r w:rsidR="0096014F" w:rsidRPr="00493684">
        <w:t>d</w:t>
      </w:r>
      <w:r w:rsidR="000478F7">
        <w:t>ěl</w:t>
      </w:r>
      <w:r w:rsidR="00FC5297" w:rsidRPr="00493684">
        <w:t>, pověřené osoby smluvních stran</w:t>
      </w:r>
    </w:p>
    <w:p w14:paraId="4EE83F8D" w14:textId="1E496949" w:rsidR="00A24E9F" w:rsidRDefault="00FC5297" w:rsidP="00DA5CD8">
      <w:pPr>
        <w:pStyle w:val="Zkladntext3"/>
        <w:widowControl w:val="0"/>
        <w:numPr>
          <w:ilvl w:val="0"/>
          <w:numId w:val="13"/>
        </w:numPr>
        <w:tabs>
          <w:tab w:val="clear" w:pos="360"/>
          <w:tab w:val="num" w:pos="426"/>
        </w:tabs>
        <w:spacing w:before="120"/>
        <w:ind w:left="426" w:hanging="426"/>
        <w:rPr>
          <w:color w:val="auto"/>
        </w:rPr>
      </w:pPr>
      <w:r w:rsidRPr="00493684">
        <w:rPr>
          <w:color w:val="auto"/>
        </w:rPr>
        <w:t xml:space="preserve">O předání a převzetí </w:t>
      </w:r>
      <w:r w:rsidR="00D91DB9" w:rsidRPr="00493684">
        <w:rPr>
          <w:color w:val="auto"/>
        </w:rPr>
        <w:t>staveniště</w:t>
      </w:r>
      <w:r w:rsidR="001D0219" w:rsidRPr="00493684">
        <w:rPr>
          <w:color w:val="auto"/>
        </w:rPr>
        <w:t xml:space="preserve"> </w:t>
      </w:r>
      <w:r w:rsidR="000478F7">
        <w:rPr>
          <w:color w:val="auto"/>
        </w:rPr>
        <w:t xml:space="preserve">v rámci provádění </w:t>
      </w:r>
      <w:r w:rsidR="00DE160E">
        <w:rPr>
          <w:color w:val="auto"/>
        </w:rPr>
        <w:t>příslušného</w:t>
      </w:r>
      <w:r w:rsidR="000478F7">
        <w:rPr>
          <w:color w:val="auto"/>
        </w:rPr>
        <w:t xml:space="preserve"> díla </w:t>
      </w:r>
      <w:r w:rsidR="001D0219" w:rsidRPr="00493684">
        <w:rPr>
          <w:color w:val="auto"/>
        </w:rPr>
        <w:t>vypracuje</w:t>
      </w:r>
      <w:r w:rsidRPr="00493684">
        <w:rPr>
          <w:color w:val="auto"/>
        </w:rPr>
        <w:t xml:space="preserve"> obj</w:t>
      </w:r>
      <w:r w:rsidR="002E1B8E" w:rsidRPr="00493684">
        <w:rPr>
          <w:color w:val="auto"/>
        </w:rPr>
        <w:t>ednatel protokol, který podepíše</w:t>
      </w:r>
      <w:r w:rsidRPr="00493684">
        <w:rPr>
          <w:color w:val="auto"/>
        </w:rPr>
        <w:t xml:space="preserve"> alespo</w:t>
      </w:r>
      <w:r w:rsidR="008918EA" w:rsidRPr="00493684">
        <w:rPr>
          <w:color w:val="auto"/>
        </w:rPr>
        <w:t xml:space="preserve">ň </w:t>
      </w:r>
      <w:r w:rsidR="002E1B8E" w:rsidRPr="00493684">
        <w:rPr>
          <w:color w:val="auto"/>
        </w:rPr>
        <w:t>jedna</w:t>
      </w:r>
      <w:r w:rsidR="008918EA" w:rsidRPr="00493684">
        <w:rPr>
          <w:color w:val="auto"/>
        </w:rPr>
        <w:t xml:space="preserve"> </w:t>
      </w:r>
      <w:r w:rsidR="000E2005">
        <w:rPr>
          <w:color w:val="auto"/>
        </w:rPr>
        <w:t>z pověřených osob za každou smluvní stranu</w:t>
      </w:r>
      <w:r w:rsidR="00F019C2" w:rsidRPr="00493684">
        <w:rPr>
          <w:color w:val="auto"/>
        </w:rPr>
        <w:t>.</w:t>
      </w:r>
    </w:p>
    <w:p w14:paraId="3EDAE661" w14:textId="5C690C34" w:rsidR="001642DF" w:rsidRPr="002A2070" w:rsidRDefault="00653537" w:rsidP="00DA5CD8">
      <w:pPr>
        <w:pStyle w:val="Zkladntext3"/>
        <w:widowControl w:val="0"/>
        <w:numPr>
          <w:ilvl w:val="0"/>
          <w:numId w:val="13"/>
        </w:numPr>
        <w:tabs>
          <w:tab w:val="clear" w:pos="360"/>
          <w:tab w:val="num" w:pos="426"/>
        </w:tabs>
        <w:spacing w:before="120"/>
        <w:ind w:left="426" w:hanging="426"/>
        <w:rPr>
          <w:color w:val="auto"/>
        </w:rPr>
      </w:pPr>
      <w:r>
        <w:rPr>
          <w:color w:val="auto"/>
        </w:rPr>
        <w:t xml:space="preserve">Jednotlivá díla </w:t>
      </w:r>
      <w:r w:rsidR="002A2070" w:rsidRPr="002A2070">
        <w:rPr>
          <w:color w:val="auto"/>
        </w:rPr>
        <w:t>bud</w:t>
      </w:r>
      <w:r>
        <w:rPr>
          <w:color w:val="auto"/>
        </w:rPr>
        <w:t>ou převzata</w:t>
      </w:r>
      <w:r w:rsidR="001642DF" w:rsidRPr="002A2070">
        <w:rPr>
          <w:color w:val="auto"/>
        </w:rPr>
        <w:t xml:space="preserve"> na základě </w:t>
      </w:r>
      <w:r w:rsidR="00FC5297" w:rsidRPr="002A2070">
        <w:rPr>
          <w:color w:val="auto"/>
        </w:rPr>
        <w:t>protokolu o předání a převzetí díla</w:t>
      </w:r>
      <w:r w:rsidR="001642DF" w:rsidRPr="002A2070">
        <w:rPr>
          <w:color w:val="auto"/>
        </w:rPr>
        <w:t>,</w:t>
      </w:r>
      <w:r w:rsidR="002A2070">
        <w:rPr>
          <w:color w:val="auto"/>
        </w:rPr>
        <w:t xml:space="preserve"> vyhotoveném objednatelem a</w:t>
      </w:r>
      <w:r w:rsidR="001642DF" w:rsidRPr="002A2070">
        <w:rPr>
          <w:color w:val="auto"/>
        </w:rPr>
        <w:t xml:space="preserve"> </w:t>
      </w:r>
      <w:r w:rsidR="00DE160E">
        <w:rPr>
          <w:color w:val="auto"/>
        </w:rPr>
        <w:t xml:space="preserve">podepsaném alespoň </w:t>
      </w:r>
      <w:r w:rsidR="002A2070" w:rsidRPr="002A2070">
        <w:rPr>
          <w:color w:val="auto"/>
        </w:rPr>
        <w:t>1</w:t>
      </w:r>
      <w:r w:rsidR="000E2005">
        <w:rPr>
          <w:color w:val="auto"/>
        </w:rPr>
        <w:t> </w:t>
      </w:r>
      <w:r w:rsidR="002A2070" w:rsidRPr="002A2070">
        <w:rPr>
          <w:color w:val="auto"/>
        </w:rPr>
        <w:t xml:space="preserve">pověřenou osobou </w:t>
      </w:r>
      <w:r w:rsidR="003D459F">
        <w:rPr>
          <w:color w:val="auto"/>
        </w:rPr>
        <w:t xml:space="preserve">za </w:t>
      </w:r>
      <w:r w:rsidR="00152177" w:rsidRPr="008E391A">
        <w:rPr>
          <w:color w:val="auto"/>
        </w:rPr>
        <w:t>každou smluvní stranu</w:t>
      </w:r>
      <w:r w:rsidR="002A2070" w:rsidRPr="008E391A">
        <w:rPr>
          <w:color w:val="auto"/>
        </w:rPr>
        <w:t xml:space="preserve">, </w:t>
      </w:r>
      <w:r w:rsidR="001642DF" w:rsidRPr="008E391A">
        <w:rPr>
          <w:color w:val="auto"/>
        </w:rPr>
        <w:t>a</w:t>
      </w:r>
      <w:r w:rsidR="00CC02AA">
        <w:rPr>
          <w:color w:val="auto"/>
        </w:rPr>
        <w:t> </w:t>
      </w:r>
      <w:r w:rsidR="001642DF" w:rsidRPr="008E391A">
        <w:rPr>
          <w:color w:val="auto"/>
        </w:rPr>
        <w:t>to</w:t>
      </w:r>
      <w:r w:rsidR="00CC02AA">
        <w:rPr>
          <w:color w:val="auto"/>
        </w:rPr>
        <w:t> </w:t>
      </w:r>
      <w:r w:rsidR="001642DF" w:rsidRPr="008E391A">
        <w:rPr>
          <w:color w:val="auto"/>
        </w:rPr>
        <w:t xml:space="preserve">po </w:t>
      </w:r>
      <w:r w:rsidR="00A24E9F" w:rsidRPr="008E391A">
        <w:rPr>
          <w:color w:val="auto"/>
        </w:rPr>
        <w:t>předá</w:t>
      </w:r>
      <w:r w:rsidR="002A2070" w:rsidRPr="008E391A">
        <w:rPr>
          <w:color w:val="auto"/>
        </w:rPr>
        <w:t>ní</w:t>
      </w:r>
      <w:r w:rsidR="00A24E9F" w:rsidRPr="008E391A">
        <w:rPr>
          <w:color w:val="auto"/>
        </w:rPr>
        <w:t xml:space="preserve"> dokladů </w:t>
      </w:r>
      <w:r w:rsidR="005B7A99" w:rsidRPr="008E391A">
        <w:rPr>
          <w:color w:val="auto"/>
        </w:rPr>
        <w:t xml:space="preserve">dle čl. I odst. 3 písm. d) </w:t>
      </w:r>
      <w:r w:rsidR="009A2A82" w:rsidRPr="008E391A">
        <w:rPr>
          <w:color w:val="auto"/>
        </w:rPr>
        <w:t>a dokumentace</w:t>
      </w:r>
      <w:r w:rsidR="005B7A99">
        <w:rPr>
          <w:color w:val="auto"/>
        </w:rPr>
        <w:t xml:space="preserve"> se zakreslenými změnami dle čl. I odst. 3 písm.</w:t>
      </w:r>
      <w:r w:rsidR="00177D74" w:rsidRPr="008E391A">
        <w:rPr>
          <w:color w:val="auto"/>
        </w:rPr>
        <w:t xml:space="preserve"> </w:t>
      </w:r>
      <w:r w:rsidR="003840A8" w:rsidRPr="008E391A">
        <w:rPr>
          <w:color w:val="auto"/>
        </w:rPr>
        <w:t>e</w:t>
      </w:r>
      <w:r w:rsidR="001642DF" w:rsidRPr="008E391A">
        <w:rPr>
          <w:color w:val="auto"/>
        </w:rPr>
        <w:t>)</w:t>
      </w:r>
      <w:r w:rsidR="005B7A99">
        <w:rPr>
          <w:color w:val="auto"/>
        </w:rPr>
        <w:t xml:space="preserve"> této </w:t>
      </w:r>
      <w:r w:rsidR="003F4959">
        <w:rPr>
          <w:color w:val="auto"/>
        </w:rPr>
        <w:t>rámcové dohody</w:t>
      </w:r>
      <w:r w:rsidR="005B7A99">
        <w:rPr>
          <w:color w:val="auto"/>
        </w:rPr>
        <w:t>.</w:t>
      </w:r>
      <w:r w:rsidR="001642DF" w:rsidRPr="008E391A">
        <w:t xml:space="preserve"> </w:t>
      </w:r>
      <w:r w:rsidR="001642DF" w:rsidRPr="008E391A">
        <w:rPr>
          <w:color w:val="auto"/>
        </w:rPr>
        <w:t>Objednatel převezme</w:t>
      </w:r>
      <w:r w:rsidR="00C06B10" w:rsidRPr="008E391A">
        <w:rPr>
          <w:color w:val="auto"/>
        </w:rPr>
        <w:t xml:space="preserve"> příslušné</w:t>
      </w:r>
      <w:r w:rsidR="001642DF" w:rsidRPr="008E391A">
        <w:rPr>
          <w:color w:val="auto"/>
        </w:rPr>
        <w:t xml:space="preserve"> dílo bez vad a</w:t>
      </w:r>
      <w:r w:rsidR="003D459F" w:rsidRPr="008E391A">
        <w:rPr>
          <w:color w:val="auto"/>
        </w:rPr>
        <w:t> </w:t>
      </w:r>
      <w:r w:rsidR="001642DF" w:rsidRPr="008E391A">
        <w:rPr>
          <w:color w:val="auto"/>
        </w:rPr>
        <w:t>nedodělků bránících užívání díla ve</w:t>
      </w:r>
      <w:r w:rsidR="0097514C" w:rsidRPr="008E391A">
        <w:rPr>
          <w:color w:val="auto"/>
        </w:rPr>
        <w:t> </w:t>
      </w:r>
      <w:r w:rsidR="001642DF" w:rsidRPr="008E391A">
        <w:rPr>
          <w:color w:val="auto"/>
        </w:rPr>
        <w:t>smyslu § 2628</w:t>
      </w:r>
      <w:r w:rsidR="001642DF" w:rsidRPr="002A2070">
        <w:rPr>
          <w:color w:val="auto"/>
        </w:rPr>
        <w:t xml:space="preserve"> občanského zákoníku. </w:t>
      </w:r>
      <w:r w:rsidR="001642DF" w:rsidRPr="008E391A">
        <w:rPr>
          <w:color w:val="auto"/>
        </w:rPr>
        <w:t xml:space="preserve">Případné </w:t>
      </w:r>
      <w:r w:rsidR="007A1C9A" w:rsidRPr="008E391A">
        <w:rPr>
          <w:color w:val="auto"/>
        </w:rPr>
        <w:t xml:space="preserve">ojedinělé </w:t>
      </w:r>
      <w:r w:rsidR="001642DF" w:rsidRPr="008E391A">
        <w:rPr>
          <w:color w:val="auto"/>
        </w:rPr>
        <w:t xml:space="preserve">drobné vady </w:t>
      </w:r>
      <w:r w:rsidR="0097514C" w:rsidRPr="008E391A">
        <w:rPr>
          <w:color w:val="auto"/>
        </w:rPr>
        <w:t>či</w:t>
      </w:r>
      <w:r w:rsidR="001642DF" w:rsidRPr="008E391A">
        <w:rPr>
          <w:color w:val="auto"/>
        </w:rPr>
        <w:t xml:space="preserve"> nedodělky nebránící užívání díla budou uvedeny v protokolu o</w:t>
      </w:r>
      <w:r w:rsidR="00CC02AA">
        <w:rPr>
          <w:color w:val="auto"/>
        </w:rPr>
        <w:t> </w:t>
      </w:r>
      <w:r w:rsidR="001642DF" w:rsidRPr="008E391A">
        <w:rPr>
          <w:color w:val="auto"/>
        </w:rPr>
        <w:t>předání a</w:t>
      </w:r>
      <w:r w:rsidR="003D459F" w:rsidRPr="008E391A">
        <w:rPr>
          <w:color w:val="auto"/>
        </w:rPr>
        <w:t> </w:t>
      </w:r>
      <w:r w:rsidR="001642DF" w:rsidRPr="008E391A">
        <w:rPr>
          <w:color w:val="auto"/>
        </w:rPr>
        <w:t>převzetí díla a budou odstraněny ve</w:t>
      </w:r>
      <w:r w:rsidR="00C37D77" w:rsidRPr="008E391A">
        <w:rPr>
          <w:color w:val="auto"/>
        </w:rPr>
        <w:t> </w:t>
      </w:r>
      <w:r w:rsidR="001642DF" w:rsidRPr="008E391A">
        <w:rPr>
          <w:color w:val="auto"/>
        </w:rPr>
        <w:t xml:space="preserve">lhůtě uvedené v čl. II odst. 1 písm. </w:t>
      </w:r>
      <w:r w:rsidR="00A43D94" w:rsidRPr="008E391A">
        <w:rPr>
          <w:color w:val="auto"/>
        </w:rPr>
        <w:t>g</w:t>
      </w:r>
      <w:r w:rsidR="001642DF" w:rsidRPr="008E391A">
        <w:rPr>
          <w:color w:val="auto"/>
        </w:rPr>
        <w:t>).</w:t>
      </w:r>
      <w:r w:rsidR="001642DF" w:rsidRPr="002A2070">
        <w:rPr>
          <w:color w:val="auto"/>
        </w:rPr>
        <w:t xml:space="preserve"> </w:t>
      </w:r>
    </w:p>
    <w:p w14:paraId="6EC4EF20" w14:textId="77777777" w:rsidR="00FC5297" w:rsidRPr="00D33813" w:rsidRDefault="00FC5297" w:rsidP="00CC02AA">
      <w:pPr>
        <w:pStyle w:val="Zkladntext"/>
        <w:numPr>
          <w:ilvl w:val="0"/>
          <w:numId w:val="13"/>
        </w:numPr>
        <w:tabs>
          <w:tab w:val="clear" w:pos="360"/>
          <w:tab w:val="num" w:pos="426"/>
        </w:tabs>
        <w:spacing w:before="120"/>
        <w:ind w:left="426" w:hanging="426"/>
      </w:pPr>
      <w:r w:rsidRPr="00D33813">
        <w:t xml:space="preserve">Pověřenými osobami </w:t>
      </w:r>
      <w:r w:rsidR="00A24E9F">
        <w:t xml:space="preserve">smluvních stran </w:t>
      </w:r>
      <w:r w:rsidRPr="00D33813">
        <w:t>jsou:</w:t>
      </w:r>
    </w:p>
    <w:p w14:paraId="1416A14E" w14:textId="23150FE9" w:rsidR="00FC5297" w:rsidRPr="00D33813" w:rsidRDefault="00FC5297" w:rsidP="008E311F">
      <w:pPr>
        <w:pStyle w:val="Zkladntext"/>
        <w:numPr>
          <w:ilvl w:val="0"/>
          <w:numId w:val="18"/>
        </w:numPr>
        <w:spacing w:before="120"/>
      </w:pPr>
      <w:r w:rsidRPr="00D33813">
        <w:t>za objednatele</w:t>
      </w:r>
      <w:r w:rsidR="00A24E9F">
        <w:t xml:space="preserve"> (ve věcech technických a ostatních záležitostech týkajících se plnění dle</w:t>
      </w:r>
      <w:r w:rsidR="000576AE">
        <w:t> </w:t>
      </w:r>
      <w:r w:rsidR="00A24E9F">
        <w:t xml:space="preserve">této </w:t>
      </w:r>
      <w:r w:rsidR="00851244" w:rsidRPr="00F82460">
        <w:t>rámcové dohody</w:t>
      </w:r>
      <w:r w:rsidR="00A24E9F">
        <w:t xml:space="preserve">, včetně </w:t>
      </w:r>
      <w:r w:rsidR="00AC7693">
        <w:t>podpisu protokolů, poskytování součinnosti</w:t>
      </w:r>
      <w:r w:rsidR="008E391A">
        <w:t>, uplatňování vad</w:t>
      </w:r>
      <w:r w:rsidR="00AC7693">
        <w:t xml:space="preserve"> apod.</w:t>
      </w:r>
      <w:r w:rsidR="00A24E9F">
        <w:t>)</w:t>
      </w:r>
      <w:r w:rsidRPr="00D33813">
        <w:t>:</w:t>
      </w:r>
    </w:p>
    <w:p w14:paraId="4336D86B" w14:textId="3E60ACCA" w:rsidR="00864D57" w:rsidRPr="00D02E7E" w:rsidRDefault="00D02E7E" w:rsidP="00625CAA">
      <w:pPr>
        <w:pStyle w:val="Zkladntext"/>
        <w:spacing w:before="120"/>
        <w:ind w:left="426"/>
        <w:rPr>
          <w:rStyle w:val="Hypertextovodkaz"/>
          <w:color w:val="auto"/>
          <w:highlight w:val="cyan"/>
          <w:u w:val="none"/>
        </w:rPr>
      </w:pPr>
      <w:r w:rsidRPr="00D02E7E">
        <w:rPr>
          <w:highlight w:val="cyan"/>
        </w:rPr>
        <w:t>………</w:t>
      </w:r>
      <w:r w:rsidR="00864D57" w:rsidRPr="00D02E7E">
        <w:rPr>
          <w:highlight w:val="cyan"/>
        </w:rPr>
        <w:t>, tel.</w:t>
      </w:r>
      <w:r w:rsidR="000576AE">
        <w:rPr>
          <w:highlight w:val="cyan"/>
        </w:rPr>
        <w:t>:</w:t>
      </w:r>
      <w:r w:rsidR="00864D57" w:rsidRPr="00D02E7E">
        <w:rPr>
          <w:highlight w:val="cyan"/>
        </w:rPr>
        <w:t xml:space="preserve"> </w:t>
      </w:r>
      <w:r w:rsidRPr="00D02E7E">
        <w:rPr>
          <w:highlight w:val="cyan"/>
        </w:rPr>
        <w:t>……………</w:t>
      </w:r>
      <w:r w:rsidR="00864D57" w:rsidRPr="00D02E7E">
        <w:rPr>
          <w:highlight w:val="cyan"/>
        </w:rPr>
        <w:t>, e</w:t>
      </w:r>
      <w:r w:rsidR="000576AE">
        <w:rPr>
          <w:highlight w:val="cyan"/>
        </w:rPr>
        <w:t>-</w:t>
      </w:r>
      <w:r w:rsidR="00864D57" w:rsidRPr="00D02E7E">
        <w:rPr>
          <w:highlight w:val="cyan"/>
        </w:rPr>
        <w:t xml:space="preserve">mail: </w:t>
      </w:r>
      <w:hyperlink r:id="rId9" w:history="1">
        <w:r w:rsidRPr="00D02E7E">
          <w:rPr>
            <w:rStyle w:val="Hypertextovodkaz"/>
            <w:color w:val="auto"/>
            <w:highlight w:val="cyan"/>
            <w:u w:val="none"/>
          </w:rPr>
          <w:t>……………………</w:t>
        </w:r>
      </w:hyperlink>
    </w:p>
    <w:p w14:paraId="2C464C6F" w14:textId="5360412F" w:rsidR="00456B4F" w:rsidRPr="008E391A" w:rsidRDefault="00D02E7E" w:rsidP="00625CAA">
      <w:pPr>
        <w:pStyle w:val="Zkladntext"/>
        <w:spacing w:before="120"/>
        <w:ind w:left="426"/>
        <w:rPr>
          <w:rStyle w:val="Hypertextovodkaz"/>
          <w:color w:val="auto"/>
          <w:highlight w:val="cyan"/>
          <w:u w:val="none"/>
        </w:rPr>
      </w:pPr>
      <w:r w:rsidRPr="00D02E7E">
        <w:rPr>
          <w:highlight w:val="cyan"/>
        </w:rPr>
        <w:t>………</w:t>
      </w:r>
      <w:r w:rsidR="00377EF0" w:rsidRPr="00D02E7E">
        <w:rPr>
          <w:highlight w:val="cyan"/>
        </w:rPr>
        <w:t xml:space="preserve">, </w:t>
      </w:r>
      <w:r w:rsidR="00FC5297" w:rsidRPr="00D02E7E">
        <w:rPr>
          <w:highlight w:val="cyan"/>
        </w:rPr>
        <w:t>tel.</w:t>
      </w:r>
      <w:r w:rsidR="000576AE">
        <w:rPr>
          <w:highlight w:val="cyan"/>
        </w:rPr>
        <w:t>:</w:t>
      </w:r>
      <w:r w:rsidR="00FC5297" w:rsidRPr="00D02E7E">
        <w:rPr>
          <w:highlight w:val="cyan"/>
        </w:rPr>
        <w:t xml:space="preserve"> </w:t>
      </w:r>
      <w:r w:rsidRPr="00D02E7E">
        <w:rPr>
          <w:highlight w:val="cyan"/>
        </w:rPr>
        <w:t>……………</w:t>
      </w:r>
      <w:r w:rsidR="00FC5297" w:rsidRPr="00D02E7E">
        <w:rPr>
          <w:highlight w:val="cyan"/>
        </w:rPr>
        <w:t xml:space="preserve">, e-mail: </w:t>
      </w:r>
      <w:hyperlink r:id="rId10" w:history="1">
        <w:r w:rsidRPr="00D02E7E">
          <w:rPr>
            <w:rStyle w:val="Hypertextovodkaz"/>
            <w:color w:val="auto"/>
            <w:highlight w:val="cyan"/>
            <w:u w:val="none"/>
          </w:rPr>
          <w:t>..............................</w:t>
        </w:r>
      </w:hyperlink>
      <w:r w:rsidR="008E391A">
        <w:rPr>
          <w:rStyle w:val="Hypertextovodkaz"/>
          <w:color w:val="auto"/>
          <w:highlight w:val="cyan"/>
          <w:u w:val="none"/>
        </w:rPr>
        <w:t xml:space="preserve"> </w:t>
      </w:r>
      <w:r w:rsidRPr="00CE2A56">
        <w:rPr>
          <w:rStyle w:val="Hypertextovodkaz"/>
          <w:b/>
          <w:i/>
          <w:color w:val="auto"/>
          <w:highlight w:val="cyan"/>
          <w:u w:val="none"/>
        </w:rPr>
        <w:t xml:space="preserve">(bude doplněno </w:t>
      </w:r>
      <w:r w:rsidR="000576AE">
        <w:rPr>
          <w:rStyle w:val="Hypertextovodkaz"/>
          <w:b/>
          <w:i/>
          <w:color w:val="auto"/>
          <w:highlight w:val="cyan"/>
          <w:u w:val="none"/>
        </w:rPr>
        <w:t xml:space="preserve">zadavatelem </w:t>
      </w:r>
      <w:r w:rsidRPr="00CE2A56">
        <w:rPr>
          <w:rStyle w:val="Hypertextovodkaz"/>
          <w:b/>
          <w:i/>
          <w:color w:val="auto"/>
          <w:highlight w:val="cyan"/>
          <w:u w:val="none"/>
        </w:rPr>
        <w:t>př</w:t>
      </w:r>
      <w:r w:rsidR="00AC7693">
        <w:rPr>
          <w:rStyle w:val="Hypertextovodkaz"/>
          <w:b/>
          <w:i/>
          <w:color w:val="auto"/>
          <w:highlight w:val="cyan"/>
          <w:u w:val="none"/>
        </w:rPr>
        <w:t>ed</w:t>
      </w:r>
      <w:r w:rsidRPr="00CE2A56">
        <w:rPr>
          <w:rStyle w:val="Hypertextovodkaz"/>
          <w:b/>
          <w:i/>
          <w:color w:val="auto"/>
          <w:highlight w:val="cyan"/>
          <w:u w:val="none"/>
        </w:rPr>
        <w:t xml:space="preserve"> </w:t>
      </w:r>
      <w:r w:rsidRPr="00851244">
        <w:rPr>
          <w:rStyle w:val="Hypertextovodkaz"/>
          <w:b/>
          <w:i/>
          <w:color w:val="auto"/>
          <w:highlight w:val="cyan"/>
          <w:u w:val="none"/>
        </w:rPr>
        <w:t>podpis</w:t>
      </w:r>
      <w:r w:rsidR="00AC7693">
        <w:rPr>
          <w:rStyle w:val="Hypertextovodkaz"/>
          <w:b/>
          <w:i/>
          <w:color w:val="auto"/>
          <w:highlight w:val="cyan"/>
          <w:u w:val="none"/>
        </w:rPr>
        <w:t>em</w:t>
      </w:r>
      <w:r w:rsidRPr="00851244">
        <w:rPr>
          <w:rStyle w:val="Hypertextovodkaz"/>
          <w:b/>
          <w:i/>
          <w:color w:val="auto"/>
          <w:highlight w:val="cyan"/>
          <w:u w:val="none"/>
        </w:rPr>
        <w:t xml:space="preserve"> </w:t>
      </w:r>
      <w:r w:rsidR="00851244" w:rsidRPr="00851244">
        <w:rPr>
          <w:b/>
          <w:i/>
          <w:highlight w:val="cyan"/>
        </w:rPr>
        <w:t>rámcové dohody</w:t>
      </w:r>
      <w:r w:rsidRPr="00851244">
        <w:rPr>
          <w:rStyle w:val="Hypertextovodkaz"/>
          <w:b/>
          <w:i/>
          <w:color w:val="auto"/>
          <w:highlight w:val="cyan"/>
          <w:u w:val="none"/>
        </w:rPr>
        <w:t>)</w:t>
      </w:r>
    </w:p>
    <w:p w14:paraId="1FEF08F5" w14:textId="77777777" w:rsidR="00FC5297" w:rsidRPr="00D33813" w:rsidRDefault="00FC5297" w:rsidP="00625CAA">
      <w:pPr>
        <w:pStyle w:val="Zkladntext"/>
        <w:numPr>
          <w:ilvl w:val="0"/>
          <w:numId w:val="18"/>
        </w:numPr>
        <w:spacing w:before="120"/>
        <w:ind w:left="426" w:firstLine="0"/>
      </w:pPr>
      <w:r w:rsidRPr="00D33813">
        <w:t xml:space="preserve">za </w:t>
      </w:r>
      <w:r w:rsidR="004C07D1" w:rsidRPr="00D33813">
        <w:t>zhotovitele</w:t>
      </w:r>
      <w:r w:rsidR="00FB63D7">
        <w:t xml:space="preserve"> ve věcech smluvních</w:t>
      </w:r>
      <w:r w:rsidRPr="00D33813">
        <w:t>:</w:t>
      </w:r>
    </w:p>
    <w:p w14:paraId="30374F2F" w14:textId="77777777" w:rsidR="00FB63D7" w:rsidRDefault="00FC5297" w:rsidP="00625CAA">
      <w:pPr>
        <w:pStyle w:val="Zkladntext"/>
        <w:spacing w:before="120"/>
        <w:ind w:left="426"/>
        <w:rPr>
          <w:highlight w:val="yellow"/>
        </w:rPr>
      </w:pPr>
      <w:r w:rsidRPr="00EC3DF1">
        <w:rPr>
          <w:highlight w:val="yellow"/>
        </w:rPr>
        <w:t>…</w:t>
      </w:r>
      <w:r w:rsidRPr="00725F07">
        <w:rPr>
          <w:highlight w:val="yellow"/>
        </w:rPr>
        <w:t>……………………</w:t>
      </w:r>
      <w:r w:rsidRPr="00EC3DF1">
        <w:rPr>
          <w:highlight w:val="yellow"/>
        </w:rPr>
        <w:t xml:space="preserve">, tel.: </w:t>
      </w:r>
      <w:r w:rsidRPr="00725F07">
        <w:rPr>
          <w:highlight w:val="yellow"/>
        </w:rPr>
        <w:t>…………</w:t>
      </w:r>
      <w:r w:rsidRPr="00EC3DF1">
        <w:rPr>
          <w:highlight w:val="yellow"/>
        </w:rPr>
        <w:t xml:space="preserve">, e-mail: </w:t>
      </w:r>
      <w:r w:rsidRPr="00725F07">
        <w:rPr>
          <w:highlight w:val="yellow"/>
        </w:rPr>
        <w:t>………..</w:t>
      </w:r>
      <w:r w:rsidRPr="00EC3DF1">
        <w:rPr>
          <w:highlight w:val="yellow"/>
        </w:rPr>
        <w:t xml:space="preserve">. </w:t>
      </w:r>
    </w:p>
    <w:p w14:paraId="54E5900B" w14:textId="77777777" w:rsidR="00FB63D7" w:rsidRPr="00FB63D7" w:rsidRDefault="00A24E9F" w:rsidP="00625CAA">
      <w:pPr>
        <w:pStyle w:val="Zkladntext"/>
        <w:spacing w:before="120"/>
        <w:ind w:left="426"/>
        <w:rPr>
          <w:highlight w:val="yellow"/>
        </w:rPr>
      </w:pPr>
      <w:r w:rsidRPr="00EC3DF1">
        <w:rPr>
          <w:highlight w:val="yellow"/>
        </w:rPr>
        <w:t>…</w:t>
      </w:r>
      <w:r w:rsidRPr="00725F07">
        <w:rPr>
          <w:highlight w:val="yellow"/>
        </w:rPr>
        <w:t>……………………</w:t>
      </w:r>
      <w:r w:rsidRPr="00EC3DF1">
        <w:rPr>
          <w:highlight w:val="yellow"/>
        </w:rPr>
        <w:t xml:space="preserve">, tel.: </w:t>
      </w:r>
      <w:r w:rsidRPr="00725F07">
        <w:rPr>
          <w:highlight w:val="yellow"/>
        </w:rPr>
        <w:t>…………</w:t>
      </w:r>
      <w:r w:rsidRPr="00EC3DF1">
        <w:rPr>
          <w:highlight w:val="yellow"/>
        </w:rPr>
        <w:t xml:space="preserve">, e-mail: </w:t>
      </w:r>
      <w:r w:rsidRPr="00725F07">
        <w:rPr>
          <w:highlight w:val="yellow"/>
        </w:rPr>
        <w:t>………..</w:t>
      </w:r>
      <w:r w:rsidRPr="00EC3DF1">
        <w:rPr>
          <w:highlight w:val="yellow"/>
        </w:rPr>
        <w:t xml:space="preserve">. </w:t>
      </w:r>
    </w:p>
    <w:p w14:paraId="05D3EB43" w14:textId="77777777" w:rsidR="00FB63D7" w:rsidRPr="00D33813" w:rsidRDefault="00FB63D7" w:rsidP="00625CAA">
      <w:pPr>
        <w:pStyle w:val="Zkladntext"/>
        <w:numPr>
          <w:ilvl w:val="0"/>
          <w:numId w:val="18"/>
        </w:numPr>
        <w:spacing w:before="120"/>
        <w:ind w:left="426" w:firstLine="0"/>
      </w:pPr>
      <w:r w:rsidRPr="00D33813">
        <w:t>za zhotovitele</w:t>
      </w:r>
      <w:r>
        <w:t xml:space="preserve"> ve věcech technických</w:t>
      </w:r>
      <w:r w:rsidRPr="00D33813">
        <w:t>:</w:t>
      </w:r>
    </w:p>
    <w:p w14:paraId="2DF52715" w14:textId="77777777" w:rsidR="001C53A5" w:rsidRDefault="004351D5" w:rsidP="00625CAA">
      <w:pPr>
        <w:pStyle w:val="Zkladntext"/>
        <w:spacing w:before="120"/>
        <w:ind w:left="426"/>
        <w:rPr>
          <w:highlight w:val="yellow"/>
        </w:rPr>
      </w:pPr>
      <w:r w:rsidRPr="00EC3DF1">
        <w:rPr>
          <w:highlight w:val="yellow"/>
        </w:rPr>
        <w:t>…</w:t>
      </w:r>
      <w:r w:rsidRPr="00725F07">
        <w:rPr>
          <w:highlight w:val="yellow"/>
        </w:rPr>
        <w:t>……………………</w:t>
      </w:r>
      <w:r w:rsidRPr="00EC3DF1">
        <w:rPr>
          <w:highlight w:val="yellow"/>
        </w:rPr>
        <w:t xml:space="preserve">, tel.: </w:t>
      </w:r>
      <w:r w:rsidRPr="00725F07">
        <w:rPr>
          <w:highlight w:val="yellow"/>
        </w:rPr>
        <w:t>…………</w:t>
      </w:r>
      <w:r w:rsidRPr="00EC3DF1">
        <w:rPr>
          <w:highlight w:val="yellow"/>
        </w:rPr>
        <w:t xml:space="preserve">, e-mail: </w:t>
      </w:r>
      <w:r w:rsidRPr="00725F07">
        <w:rPr>
          <w:highlight w:val="yellow"/>
        </w:rPr>
        <w:t>………..</w:t>
      </w:r>
      <w:r w:rsidRPr="00EC3DF1">
        <w:rPr>
          <w:highlight w:val="yellow"/>
        </w:rPr>
        <w:t>.</w:t>
      </w:r>
    </w:p>
    <w:p w14:paraId="30E91DE2" w14:textId="77777777" w:rsidR="001C53A5" w:rsidRDefault="001C53A5" w:rsidP="00625CAA">
      <w:pPr>
        <w:pStyle w:val="Zkladntext"/>
        <w:spacing w:before="120"/>
        <w:ind w:left="426"/>
        <w:rPr>
          <w:highlight w:val="yellow"/>
        </w:rPr>
      </w:pPr>
      <w:r w:rsidRPr="00EC3DF1">
        <w:rPr>
          <w:highlight w:val="yellow"/>
        </w:rPr>
        <w:t>…</w:t>
      </w:r>
      <w:r w:rsidRPr="00725F07">
        <w:rPr>
          <w:highlight w:val="yellow"/>
        </w:rPr>
        <w:t>……………………</w:t>
      </w:r>
      <w:r w:rsidRPr="00EC3DF1">
        <w:rPr>
          <w:highlight w:val="yellow"/>
        </w:rPr>
        <w:t xml:space="preserve">, tel.: </w:t>
      </w:r>
      <w:r w:rsidRPr="00725F07">
        <w:rPr>
          <w:highlight w:val="yellow"/>
        </w:rPr>
        <w:t>…………</w:t>
      </w:r>
      <w:r w:rsidRPr="00EC3DF1">
        <w:rPr>
          <w:highlight w:val="yellow"/>
        </w:rPr>
        <w:t xml:space="preserve">, e-mail: </w:t>
      </w:r>
      <w:r w:rsidRPr="00725F07">
        <w:rPr>
          <w:highlight w:val="yellow"/>
        </w:rPr>
        <w:t>………..</w:t>
      </w:r>
      <w:r w:rsidRPr="00EC3DF1">
        <w:rPr>
          <w:highlight w:val="yellow"/>
        </w:rPr>
        <w:t>.</w:t>
      </w:r>
    </w:p>
    <w:p w14:paraId="7A2C24FD" w14:textId="77777777" w:rsidR="00FC5297" w:rsidRPr="00EC3DF1" w:rsidRDefault="00FC5297" w:rsidP="00625CAA">
      <w:pPr>
        <w:pStyle w:val="Zkladntext"/>
        <w:spacing w:before="120"/>
        <w:ind w:left="426"/>
        <w:rPr>
          <w:highlight w:val="yellow"/>
        </w:rPr>
      </w:pPr>
      <w:r w:rsidRPr="00725F07">
        <w:rPr>
          <w:b/>
          <w:i/>
          <w:highlight w:val="yellow"/>
        </w:rPr>
        <w:t>(</w:t>
      </w:r>
      <w:r w:rsidR="00F16166" w:rsidRPr="00725F07">
        <w:rPr>
          <w:b/>
          <w:i/>
          <w:highlight w:val="yellow"/>
        </w:rPr>
        <w:t>dodavatel</w:t>
      </w:r>
      <w:r w:rsidR="00A24E9F">
        <w:rPr>
          <w:b/>
          <w:i/>
          <w:highlight w:val="yellow"/>
        </w:rPr>
        <w:t xml:space="preserve"> doplní libovolný počet osob</w:t>
      </w:r>
      <w:r w:rsidRPr="00725F07">
        <w:rPr>
          <w:b/>
          <w:i/>
          <w:highlight w:val="yellow"/>
        </w:rPr>
        <w:t>)</w:t>
      </w:r>
      <w:r w:rsidRPr="000D54B5">
        <w:t>.</w:t>
      </w:r>
    </w:p>
    <w:p w14:paraId="5554606E" w14:textId="5F83A02F" w:rsidR="0061798A" w:rsidRDefault="009C5331" w:rsidP="00CC02AA">
      <w:pPr>
        <w:tabs>
          <w:tab w:val="left" w:pos="426"/>
        </w:tabs>
        <w:spacing w:before="120"/>
        <w:ind w:left="426" w:hanging="432"/>
        <w:jc w:val="both"/>
      </w:pPr>
      <w:r>
        <w:t>4</w:t>
      </w:r>
      <w:r w:rsidR="0096014F" w:rsidRPr="00D33813">
        <w:t>.</w:t>
      </w:r>
      <w:r w:rsidR="005F51B1" w:rsidRPr="00D33813">
        <w:tab/>
      </w:r>
      <w:r w:rsidR="00FC5297" w:rsidRPr="00D33813">
        <w:t xml:space="preserve">V případě změny v osobě nebo údajích uvedených v odst. </w:t>
      </w:r>
      <w:r>
        <w:t>3</w:t>
      </w:r>
      <w:r w:rsidR="00FC5297" w:rsidRPr="00D33813">
        <w:t xml:space="preserve"> </w:t>
      </w:r>
      <w:r w:rsidR="00601C45">
        <w:t xml:space="preserve">tohoto článku </w:t>
      </w:r>
      <w:r w:rsidR="00FC5297" w:rsidRPr="00D33813">
        <w:t>je změna účinná dnem doručení e-mailu pověřeným osobám druhé smluvní strany</w:t>
      </w:r>
      <w:r w:rsidR="00D33813" w:rsidRPr="00D33813">
        <w:t xml:space="preserve">, bez povinnosti uzavírat dodatek k této </w:t>
      </w:r>
      <w:r w:rsidR="00851244">
        <w:t>rámcové dohodě</w:t>
      </w:r>
      <w:r w:rsidR="00FC5297" w:rsidRPr="00D33813">
        <w:t>.</w:t>
      </w:r>
    </w:p>
    <w:p w14:paraId="6B687996" w14:textId="29F95B06" w:rsidR="0061798A" w:rsidRDefault="0061798A" w:rsidP="00CC02AA">
      <w:pPr>
        <w:tabs>
          <w:tab w:val="left" w:pos="426"/>
        </w:tabs>
        <w:spacing w:before="120"/>
        <w:ind w:left="426" w:hanging="432"/>
        <w:jc w:val="both"/>
      </w:pPr>
      <w:r>
        <w:t xml:space="preserve">5.   </w:t>
      </w:r>
      <w:r w:rsidR="00CC02AA">
        <w:tab/>
      </w:r>
      <w:r>
        <w:t xml:space="preserve">Tam, kde se v této </w:t>
      </w:r>
      <w:r w:rsidR="009715E2">
        <w:t>rámcové dohodě</w:t>
      </w:r>
      <w:r>
        <w:t xml:space="preserve"> hovoří o dohodě pověřených osob smluvních stran, není třeba o dohodě uzavírat dodatek k této </w:t>
      </w:r>
      <w:r w:rsidR="00851244">
        <w:t>rámcové dohod</w:t>
      </w:r>
      <w:r>
        <w:t>ě.</w:t>
      </w:r>
    </w:p>
    <w:p w14:paraId="227A2611" w14:textId="77777777" w:rsidR="0061798A" w:rsidRPr="0061798A" w:rsidRDefault="0061798A" w:rsidP="00DA5CD8">
      <w:pPr>
        <w:widowControl w:val="0"/>
        <w:spacing w:before="120"/>
        <w:jc w:val="both"/>
      </w:pPr>
    </w:p>
    <w:p w14:paraId="503BCC8C" w14:textId="77777777" w:rsidR="00FC5297" w:rsidRPr="004C2DF9" w:rsidRDefault="00FC5297" w:rsidP="000478F7">
      <w:pPr>
        <w:pStyle w:val="Nadpis4"/>
      </w:pPr>
      <w:r w:rsidRPr="004C2DF9">
        <w:t>Článek V</w:t>
      </w:r>
      <w:r w:rsidR="00E76A66">
        <w:t>I</w:t>
      </w:r>
    </w:p>
    <w:p w14:paraId="2122E7B6" w14:textId="77777777" w:rsidR="00BA6F95" w:rsidRPr="004C2DF9" w:rsidRDefault="005B1329" w:rsidP="00251E7A">
      <w:pPr>
        <w:pStyle w:val="Nadpis4"/>
      </w:pPr>
      <w:r w:rsidRPr="004C2DF9">
        <w:t>Podmínky plnění</w:t>
      </w:r>
    </w:p>
    <w:p w14:paraId="14332440" w14:textId="0470F910" w:rsidR="00C03F52" w:rsidRPr="00745549" w:rsidRDefault="00C03F52" w:rsidP="00DA5CD8">
      <w:pPr>
        <w:pStyle w:val="Zkladntext2"/>
        <w:numPr>
          <w:ilvl w:val="0"/>
          <w:numId w:val="30"/>
        </w:numPr>
        <w:tabs>
          <w:tab w:val="clear" w:pos="360"/>
          <w:tab w:val="num" w:pos="426"/>
        </w:tabs>
        <w:spacing w:before="120"/>
        <w:ind w:left="425" w:hanging="425"/>
        <w:jc w:val="both"/>
      </w:pPr>
      <w:r>
        <w:t>Zhotovitel je povinen zajistit provádění jednotlivých děl s použitím vlastního materiálu a</w:t>
      </w:r>
      <w:r w:rsidR="000953DE">
        <w:t> </w:t>
      </w:r>
      <w:r>
        <w:t>technických prostředků (vybavení).</w:t>
      </w:r>
      <w:r w:rsidRPr="00745549">
        <w:rPr>
          <w:iCs/>
        </w:rPr>
        <w:t xml:space="preserve"> </w:t>
      </w:r>
    </w:p>
    <w:p w14:paraId="3AE1D847" w14:textId="77777777" w:rsidR="00C03F52" w:rsidRPr="00654399" w:rsidRDefault="00C03F52" w:rsidP="00DA5CD8">
      <w:pPr>
        <w:pStyle w:val="Zkladntext2"/>
        <w:widowControl w:val="0"/>
        <w:numPr>
          <w:ilvl w:val="0"/>
          <w:numId w:val="30"/>
        </w:numPr>
        <w:tabs>
          <w:tab w:val="clear" w:pos="360"/>
          <w:tab w:val="num" w:pos="426"/>
        </w:tabs>
        <w:spacing w:before="120" w:after="120"/>
        <w:ind w:left="426" w:hanging="425"/>
        <w:jc w:val="both"/>
      </w:pPr>
      <w:r w:rsidRPr="00654399">
        <w:t>Zhotovitel se zavazuje:</w:t>
      </w:r>
    </w:p>
    <w:p w14:paraId="0E25E39D" w14:textId="525B19CB" w:rsidR="00C03F52" w:rsidRPr="0013197A" w:rsidRDefault="00C03F52" w:rsidP="00DA5CD8">
      <w:pPr>
        <w:widowControl w:val="0"/>
        <w:numPr>
          <w:ilvl w:val="0"/>
          <w:numId w:val="31"/>
        </w:numPr>
        <w:tabs>
          <w:tab w:val="clear" w:pos="360"/>
          <w:tab w:val="num" w:pos="851"/>
        </w:tabs>
        <w:ind w:left="851" w:hanging="425"/>
        <w:jc w:val="both"/>
        <w:rPr>
          <w:b/>
        </w:rPr>
      </w:pPr>
      <w:r w:rsidRPr="00654399">
        <w:t>poskytovat plnění pouze pracovníky schválenými objednatelem;</w:t>
      </w:r>
    </w:p>
    <w:p w14:paraId="0BF9684D" w14:textId="63723E6E" w:rsidR="0013197A" w:rsidRPr="00654399" w:rsidRDefault="0013197A" w:rsidP="00DA5CD8">
      <w:pPr>
        <w:widowControl w:val="0"/>
        <w:numPr>
          <w:ilvl w:val="0"/>
          <w:numId w:val="31"/>
        </w:numPr>
        <w:tabs>
          <w:tab w:val="clear" w:pos="360"/>
          <w:tab w:val="num" w:pos="851"/>
        </w:tabs>
        <w:spacing w:before="120"/>
        <w:ind w:left="851" w:hanging="425"/>
        <w:jc w:val="both"/>
        <w:rPr>
          <w:b/>
        </w:rPr>
      </w:pPr>
      <w:r>
        <w:t>p</w:t>
      </w:r>
      <w:r w:rsidRPr="0000315E">
        <w:t>řed zahájením prací převzít protokolárně staveniště a po ukončení prací staveniště protokolárně předat zpět objednateli</w:t>
      </w:r>
      <w:r w:rsidR="00D23038">
        <w:t>;</w:t>
      </w:r>
    </w:p>
    <w:p w14:paraId="3C2E16BB" w14:textId="755EA02A" w:rsidR="004D788F" w:rsidRPr="00654399" w:rsidRDefault="00C03F52" w:rsidP="00DA5CD8">
      <w:pPr>
        <w:widowControl w:val="0"/>
        <w:numPr>
          <w:ilvl w:val="0"/>
          <w:numId w:val="31"/>
        </w:numPr>
        <w:tabs>
          <w:tab w:val="clear" w:pos="360"/>
          <w:tab w:val="num" w:pos="851"/>
        </w:tabs>
        <w:spacing w:before="120"/>
        <w:ind w:left="851" w:hanging="425"/>
        <w:jc w:val="both"/>
        <w:rPr>
          <w:b/>
        </w:rPr>
      </w:pPr>
      <w:r w:rsidRPr="00654399">
        <w:t xml:space="preserve">provádět plnění dle této </w:t>
      </w:r>
      <w:r w:rsidR="00851244" w:rsidRPr="00654399">
        <w:t>rámcové dohod</w:t>
      </w:r>
      <w:r w:rsidR="00186BE8">
        <w:t>y</w:t>
      </w:r>
      <w:r w:rsidRPr="00654399">
        <w:t xml:space="preserve"> v</w:t>
      </w:r>
      <w:r w:rsidR="00173173" w:rsidRPr="00654399">
        <w:t> souladu s</w:t>
      </w:r>
      <w:r w:rsidR="002352EC" w:rsidRPr="00654399">
        <w:t xml:space="preserve"> příslušným </w:t>
      </w:r>
      <w:r w:rsidR="00173173" w:rsidRPr="00654399">
        <w:t>harmonogramem, ve</w:t>
      </w:r>
      <w:r w:rsidR="002352EC" w:rsidRPr="00654399">
        <w:t> </w:t>
      </w:r>
      <w:r w:rsidRPr="00654399">
        <w:t xml:space="preserve">stanoveném rozsahu a v požadované kvalitě </w:t>
      </w:r>
      <w:r w:rsidR="002352EC" w:rsidRPr="00654399">
        <w:t xml:space="preserve">a </w:t>
      </w:r>
      <w:r w:rsidRPr="00654399">
        <w:t xml:space="preserve">v souladu s pokyny objednatele. Plnění je možno provádět v pracovních dnech v době od </w:t>
      </w:r>
      <w:r w:rsidRPr="00E8601B">
        <w:t>7:00 hod. do 1</w:t>
      </w:r>
      <w:r w:rsidR="00654399" w:rsidRPr="00E8601B">
        <w:t>9</w:t>
      </w:r>
      <w:r w:rsidRPr="00E8601B">
        <w:t>.00 hod.</w:t>
      </w:r>
      <w:r w:rsidR="00186BE8">
        <w:t>,</w:t>
      </w:r>
      <w:r w:rsidRPr="00E8601B">
        <w:t xml:space="preserve"> </w:t>
      </w:r>
      <w:r w:rsidR="00186BE8">
        <w:lastRenderedPageBreak/>
        <w:t>v</w:t>
      </w:r>
      <w:r w:rsidRPr="00E8601B">
        <w:t> nezbytných případech</w:t>
      </w:r>
      <w:r w:rsidR="00E962BD">
        <w:t>,</w:t>
      </w:r>
      <w:r w:rsidR="001B39AA">
        <w:t xml:space="preserve"> či v případě prací dle písm. d) tohoto odstavce</w:t>
      </w:r>
      <w:r w:rsidR="00E962BD">
        <w:t xml:space="preserve">, </w:t>
      </w:r>
      <w:r w:rsidRPr="00E8601B">
        <w:t>rovněž i mimo pracovní dobu (po dohodě</w:t>
      </w:r>
      <w:r w:rsidRPr="00654399">
        <w:t xml:space="preserve"> s objednatelem);</w:t>
      </w:r>
    </w:p>
    <w:p w14:paraId="060742A2" w14:textId="774DE3A1" w:rsidR="0013197A" w:rsidRPr="0013197A" w:rsidRDefault="0013197A" w:rsidP="00DA5CD8">
      <w:pPr>
        <w:widowControl w:val="0"/>
        <w:numPr>
          <w:ilvl w:val="0"/>
          <w:numId w:val="31"/>
        </w:numPr>
        <w:tabs>
          <w:tab w:val="clear" w:pos="360"/>
          <w:tab w:val="num" w:pos="851"/>
        </w:tabs>
        <w:spacing w:before="120"/>
        <w:ind w:left="851" w:hanging="425"/>
        <w:jc w:val="both"/>
        <w:rPr>
          <w:b/>
        </w:rPr>
      </w:pPr>
      <w:r w:rsidRPr="00FC19AB">
        <w:t xml:space="preserve">provádět veškeré hlučné práce a činnosti, při kterých vznikají vibrace ve stavebních konstrukcích (bourání, řezání a vrtání) v době od </w:t>
      </w:r>
      <w:r>
        <w:t>21</w:t>
      </w:r>
      <w:r w:rsidRPr="00FC19AB">
        <w:t xml:space="preserve">:00 hod. </w:t>
      </w:r>
      <w:r>
        <w:t xml:space="preserve">do 5:00 hod. následujícího dne </w:t>
      </w:r>
      <w:r w:rsidRPr="00FC19AB">
        <w:t>nebo mimo uvedenou dobu po dohodě s objednatelem</w:t>
      </w:r>
      <w:r>
        <w:t xml:space="preserve">. </w:t>
      </w:r>
      <w:r w:rsidRPr="00FC19AB">
        <w:t xml:space="preserve">Hlučné práce a činnosti musí být před jejich zahájením vždy nahlášeny </w:t>
      </w:r>
      <w:r>
        <w:t xml:space="preserve">min. 1 pracovní den předem </w:t>
      </w:r>
      <w:r w:rsidRPr="00FC19AB">
        <w:t>a</w:t>
      </w:r>
      <w:r w:rsidR="00A2664C">
        <w:t> </w:t>
      </w:r>
      <w:r w:rsidRPr="00FC19AB">
        <w:t xml:space="preserve">odsouhlaseny dohlížejícím pracovníkem ČNB, </w:t>
      </w:r>
      <w:r>
        <w:t>zahájení a ukončení hlučných prací a</w:t>
      </w:r>
      <w:r w:rsidR="00A2664C">
        <w:t> </w:t>
      </w:r>
      <w:r>
        <w:t>činností musí být zhotovitelem nahlášeno rovněž na technologický velín objednatele (tel. č. 224 415 005)</w:t>
      </w:r>
      <w:r w:rsidRPr="00FC19AB">
        <w:t>.</w:t>
      </w:r>
      <w:r>
        <w:t xml:space="preserve"> Důvodem tohoto opatření je zamezení aktivace bezpečnostních systémů objednatele;</w:t>
      </w:r>
    </w:p>
    <w:p w14:paraId="292D47F7" w14:textId="4DCAFBB2" w:rsidR="00EB01E2" w:rsidRPr="00EB01E2" w:rsidRDefault="00C03F52" w:rsidP="00A2664C">
      <w:pPr>
        <w:numPr>
          <w:ilvl w:val="0"/>
          <w:numId w:val="31"/>
        </w:numPr>
        <w:tabs>
          <w:tab w:val="clear" w:pos="360"/>
          <w:tab w:val="num" w:pos="851"/>
        </w:tabs>
        <w:spacing w:before="120"/>
        <w:ind w:left="851" w:hanging="426"/>
        <w:jc w:val="both"/>
        <w:rPr>
          <w:b/>
        </w:rPr>
      </w:pPr>
      <w:r w:rsidRPr="0081187B">
        <w:t xml:space="preserve">dodržovat veškeré právní předpisy ČR, </w:t>
      </w:r>
      <w:r w:rsidRPr="00501F45">
        <w:t xml:space="preserve">právní předpisy EU závazné v ČR, </w:t>
      </w:r>
      <w:r>
        <w:t xml:space="preserve">a dále technické, bezpečnostní, hygienické </w:t>
      </w:r>
      <w:r w:rsidRPr="00501F45">
        <w:t>a ekologické normy a předpisy</w:t>
      </w:r>
      <w:r>
        <w:t>, předpisy v oblasti požární ochrany (</w:t>
      </w:r>
      <w:r w:rsidR="004C530D" w:rsidRPr="00577C96">
        <w:t>dále jen „PO“</w:t>
      </w:r>
      <w:r w:rsidRPr="00A14108">
        <w:rPr>
          <w:b/>
        </w:rPr>
        <w:t>)</w:t>
      </w:r>
      <w:r>
        <w:t xml:space="preserve"> a bezpečnosti a ochrany zdraví při práci (</w:t>
      </w:r>
      <w:r w:rsidR="004C530D" w:rsidRPr="00577C96">
        <w:t>dále jen „BOZP“</w:t>
      </w:r>
      <w:r>
        <w:t xml:space="preserve">), </w:t>
      </w:r>
      <w:r w:rsidRPr="00A14108">
        <w:rPr>
          <w:szCs w:val="20"/>
        </w:rPr>
        <w:t>včetně použití předepsaných ochranných a bezpečnostních pracovních pomůcek, a v souladu s předpisy pro práci ve výškách v případech, kdy toto nastane</w:t>
      </w:r>
      <w:r>
        <w:t>. V</w:t>
      </w:r>
      <w:r w:rsidRPr="008E1A38">
        <w:t xml:space="preserve"> případě </w:t>
      </w:r>
      <w:r>
        <w:t xml:space="preserve">porušení předpisů v oblasti PO či BOZP, </w:t>
      </w:r>
      <w:r w:rsidRPr="008E1A38">
        <w:t>nekvalitního pr</w:t>
      </w:r>
      <w:r>
        <w:t xml:space="preserve">ovádění prací nebo nedodržení pokynů objednatele </w:t>
      </w:r>
      <w:r w:rsidRPr="008E1A38">
        <w:t>má objednatel právo přerušit provádění prací a</w:t>
      </w:r>
      <w:r>
        <w:t> </w:t>
      </w:r>
      <w:r w:rsidRPr="008E1A38">
        <w:t>požadovat okamžitou nápravu.</w:t>
      </w:r>
      <w:r>
        <w:t xml:space="preserve"> Zhotovitel</w:t>
      </w:r>
      <w:r w:rsidRPr="008E1A38">
        <w:t xml:space="preserve"> má v tomto případě povinnost zajistit okamžit</w:t>
      </w:r>
      <w:r>
        <w:t>ě řádné plnění svých povinností;</w:t>
      </w:r>
    </w:p>
    <w:p w14:paraId="198739EE" w14:textId="7F26A910" w:rsidR="00EB01E2" w:rsidRPr="00EB01E2" w:rsidRDefault="00EB01E2" w:rsidP="00A2664C">
      <w:pPr>
        <w:numPr>
          <w:ilvl w:val="0"/>
          <w:numId w:val="31"/>
        </w:numPr>
        <w:tabs>
          <w:tab w:val="clear" w:pos="360"/>
          <w:tab w:val="num" w:pos="851"/>
        </w:tabs>
        <w:spacing w:before="120"/>
        <w:ind w:left="851" w:hanging="426"/>
        <w:jc w:val="both"/>
        <w:rPr>
          <w:b/>
        </w:rPr>
      </w:pPr>
      <w:r w:rsidRPr="00EB01E2">
        <w:t>postupovat v souladu s příslušnými ČSN a dalšími normami oznámenými ve Věstníku Úřadu pro technickou normalizaci, metrologii a státní zkušebnictví (včetně pravidel uvedených v takových normách jako doporučující), o kterých tímto prohlašuje, že je s jejich obsahem seznámen</w:t>
      </w:r>
      <w:r w:rsidR="006D462F">
        <w:t>;</w:t>
      </w:r>
    </w:p>
    <w:p w14:paraId="1001672D" w14:textId="4845937F" w:rsidR="00C03F52" w:rsidRPr="00A14108" w:rsidRDefault="00C03F52" w:rsidP="00A2664C">
      <w:pPr>
        <w:numPr>
          <w:ilvl w:val="0"/>
          <w:numId w:val="31"/>
        </w:numPr>
        <w:tabs>
          <w:tab w:val="clear" w:pos="360"/>
          <w:tab w:val="num" w:pos="851"/>
        </w:tabs>
        <w:spacing w:before="120"/>
        <w:ind w:left="851" w:hanging="426"/>
        <w:jc w:val="both"/>
        <w:rPr>
          <w:b/>
        </w:rPr>
      </w:pPr>
      <w:r w:rsidRPr="00E948E7">
        <w:t xml:space="preserve">dodržovat vnitřní pokyny a směrnice objednatele stanovující provozně-technické podmínky v prostorách </w:t>
      </w:r>
      <w:r>
        <w:t>objednatele</w:t>
      </w:r>
      <w:r w:rsidRPr="00E948E7">
        <w:t xml:space="preserve">, s nimiž objednatel pracovníky </w:t>
      </w:r>
      <w:r>
        <w:t xml:space="preserve">zhotovitele </w:t>
      </w:r>
      <w:r w:rsidRPr="00E948E7">
        <w:t>seznámí. O seznámení bude proveden zápis;</w:t>
      </w:r>
    </w:p>
    <w:p w14:paraId="073BFE91" w14:textId="28B78D14" w:rsidR="00281D6A" w:rsidRPr="00654399" w:rsidRDefault="00C03F52" w:rsidP="00A2664C">
      <w:pPr>
        <w:numPr>
          <w:ilvl w:val="0"/>
          <w:numId w:val="31"/>
        </w:numPr>
        <w:tabs>
          <w:tab w:val="clear" w:pos="360"/>
          <w:tab w:val="num" w:pos="851"/>
        </w:tabs>
        <w:spacing w:before="120"/>
        <w:ind w:left="851" w:hanging="426"/>
        <w:jc w:val="both"/>
        <w:rPr>
          <w:b/>
        </w:rPr>
      </w:pPr>
      <w:r w:rsidRPr="00E948E7">
        <w:t xml:space="preserve">dodržovat bezpečnostní požadavky objednatele, které jsou uvedeny v příloze č. </w:t>
      </w:r>
      <w:r w:rsidR="00975DE7">
        <w:t>2</w:t>
      </w:r>
      <w:r w:rsidRPr="00E948E7">
        <w:t xml:space="preserve"> </w:t>
      </w:r>
      <w:r w:rsidR="00851244" w:rsidRPr="00654399">
        <w:t>rámcové dohod</w:t>
      </w:r>
      <w:r w:rsidR="00601C45" w:rsidRPr="00654399">
        <w:t>y</w:t>
      </w:r>
      <w:r w:rsidRPr="00654399">
        <w:t>;</w:t>
      </w:r>
    </w:p>
    <w:p w14:paraId="4736E4E5" w14:textId="0930BD02" w:rsidR="00D61D95" w:rsidRPr="00654399" w:rsidRDefault="00D61D95" w:rsidP="00A2664C">
      <w:pPr>
        <w:numPr>
          <w:ilvl w:val="0"/>
          <w:numId w:val="31"/>
        </w:numPr>
        <w:tabs>
          <w:tab w:val="clear" w:pos="360"/>
          <w:tab w:val="num" w:pos="851"/>
        </w:tabs>
        <w:spacing w:before="120"/>
        <w:ind w:left="851" w:hanging="426"/>
        <w:jc w:val="both"/>
      </w:pPr>
      <w:r w:rsidRPr="00654399">
        <w:t>vždy nejpozději 1 pracovní den před demontáží stávajících zařízení ověřit</w:t>
      </w:r>
      <w:r w:rsidR="006C3D25" w:rsidRPr="00654399">
        <w:t xml:space="preserve"> u</w:t>
      </w:r>
      <w:r w:rsidR="00A2664C">
        <w:t> </w:t>
      </w:r>
      <w:r w:rsidR="006C3D25" w:rsidRPr="00654399">
        <w:t>objednatele, zda si zařízení (výrobek) nebo jeho část nepřeje ponechat;</w:t>
      </w:r>
    </w:p>
    <w:p w14:paraId="6F103A10" w14:textId="258DF5D3" w:rsidR="00281D6A" w:rsidRPr="00281D6A" w:rsidRDefault="00281D6A" w:rsidP="00DA5CD8">
      <w:pPr>
        <w:widowControl w:val="0"/>
        <w:numPr>
          <w:ilvl w:val="0"/>
          <w:numId w:val="31"/>
        </w:numPr>
        <w:tabs>
          <w:tab w:val="clear" w:pos="360"/>
          <w:tab w:val="num" w:pos="851"/>
        </w:tabs>
        <w:spacing w:before="120"/>
        <w:ind w:left="850" w:hanging="425"/>
        <w:jc w:val="both"/>
        <w:rPr>
          <w:b/>
        </w:rPr>
      </w:pPr>
      <w:r>
        <w:t>p</w:t>
      </w:r>
      <w:r w:rsidRPr="00577C96">
        <w:t xml:space="preserve">řijmout v plném rozsahu odpovědnost za vlastní řízení postupu prací a kvality jejich provedení, dodržování předpisů </w:t>
      </w:r>
      <w:r w:rsidR="004C530D">
        <w:t>PO</w:t>
      </w:r>
      <w:r w:rsidRPr="0002650B">
        <w:t>,</w:t>
      </w:r>
      <w:r w:rsidRPr="00577C96">
        <w:t xml:space="preserve"> vč. zajištění asistenčního a následného požárního dozoru při provádění prací se zvýšeným požárním nebezpečím</w:t>
      </w:r>
      <w:r w:rsidRPr="0002650B">
        <w:t>,</w:t>
      </w:r>
      <w:r w:rsidRPr="00577C96">
        <w:t xml:space="preserve"> a</w:t>
      </w:r>
      <w:r w:rsidR="004C530D">
        <w:t> </w:t>
      </w:r>
      <w:r w:rsidRPr="00577C96">
        <w:t xml:space="preserve">dodržování předpisů </w:t>
      </w:r>
      <w:r w:rsidR="004C530D">
        <w:t>BOZP</w:t>
      </w:r>
      <w:r w:rsidRPr="00577C96">
        <w:t>, blíže specifikované v ustanovení</w:t>
      </w:r>
      <w:r>
        <w:t>ch</w:t>
      </w:r>
      <w:r w:rsidRPr="00577C96">
        <w:t xml:space="preserve"> zákona č. 309/2006 Sb., kterým se</w:t>
      </w:r>
      <w:r>
        <w:t> </w:t>
      </w:r>
      <w:r w:rsidRPr="00577C96">
        <w:t>upravují další požadavky bezpečnosti a ochrany zdraví při práci v</w:t>
      </w:r>
      <w:r w:rsidR="00A2664C">
        <w:t> </w:t>
      </w:r>
      <w:r w:rsidRPr="00577C96">
        <w:t>pracovněprávních vztazích a o zajištění bezpečnosti a ochrany zdraví při činnosti nebo poskytování služeb mimo pracovněprávní vztahy</w:t>
      </w:r>
      <w:r>
        <w:t xml:space="preserve"> </w:t>
      </w:r>
      <w:r w:rsidRPr="00577C96">
        <w:t>(zákon o zajištění dalších podmínek bezpečnosti a</w:t>
      </w:r>
      <w:r>
        <w:t> </w:t>
      </w:r>
      <w:r w:rsidRPr="00577C96">
        <w:t>ochrany zdraví při práci</w:t>
      </w:r>
      <w:r>
        <w:t>)</w:t>
      </w:r>
      <w:r w:rsidRPr="00577C96">
        <w:t>, ve znění pozdějších předpisů, nařízení vlády č. 591/2006 Sb., o bližších minimálních požadavcích na bezpečnost a</w:t>
      </w:r>
      <w:r w:rsidR="00A2664C">
        <w:t> </w:t>
      </w:r>
      <w:r w:rsidRPr="00577C96">
        <w:t>ochranu zdraví při práci na staveništích</w:t>
      </w:r>
      <w:r>
        <w:t>, ve znění nařízení vlády č. 136/2016 Sb.</w:t>
      </w:r>
      <w:r w:rsidRPr="00577C96">
        <w:t>, a nařízení vlády č. 361/2007 Sb., kterým se stanoví podmínky ochrany zdraví při práci, ve znění pozdějších předpisů</w:t>
      </w:r>
      <w:r>
        <w:t>.</w:t>
      </w:r>
    </w:p>
    <w:p w14:paraId="7E82BB04" w14:textId="3307EA2F" w:rsidR="00281D6A" w:rsidRPr="000C7EA6" w:rsidRDefault="004D788F" w:rsidP="00DA5CD8">
      <w:pPr>
        <w:widowControl w:val="0"/>
        <w:numPr>
          <w:ilvl w:val="0"/>
          <w:numId w:val="31"/>
        </w:numPr>
        <w:tabs>
          <w:tab w:val="clear" w:pos="360"/>
          <w:tab w:val="num" w:pos="851"/>
        </w:tabs>
        <w:spacing w:before="120"/>
        <w:ind w:left="850" w:hanging="425"/>
        <w:jc w:val="both"/>
        <w:rPr>
          <w:b/>
        </w:rPr>
      </w:pPr>
      <w:r w:rsidRPr="004D788F">
        <w:t>každý den provádění prací na díle hlásit</w:t>
      </w:r>
      <w:r w:rsidRPr="00A07E63">
        <w:t xml:space="preserve"> dohodnutým způsobem pověřeným osobám objedn</w:t>
      </w:r>
      <w:r>
        <w:t>atele zahájení a ukončení prací;</w:t>
      </w:r>
    </w:p>
    <w:p w14:paraId="2DE35EA4" w14:textId="4EADEC20" w:rsidR="000C7EA6" w:rsidRDefault="000C7EA6" w:rsidP="00DA5CD8">
      <w:pPr>
        <w:widowControl w:val="0"/>
        <w:numPr>
          <w:ilvl w:val="0"/>
          <w:numId w:val="31"/>
        </w:numPr>
        <w:tabs>
          <w:tab w:val="clear" w:pos="360"/>
          <w:tab w:val="num" w:pos="851"/>
        </w:tabs>
        <w:spacing w:before="120"/>
        <w:ind w:left="850" w:hanging="425"/>
        <w:jc w:val="both"/>
        <w:rPr>
          <w:b/>
        </w:rPr>
      </w:pPr>
      <w:r>
        <w:t>využívat pouze dohodnuté transportní cesty a p</w:t>
      </w:r>
      <w:r w:rsidRPr="00981995">
        <w:t>řesun stavební suti, odpadu (výhradně v uzavřených obalech), objemných materiálů a zařízení bude zhotovitel provádět po</w:t>
      </w:r>
      <w:r w:rsidR="002746BB">
        <w:t> </w:t>
      </w:r>
      <w:r w:rsidRPr="00981995">
        <w:t xml:space="preserve">předchozí dohodě s objednatelem (vždy minimálně 1 den předem), a to mimo </w:t>
      </w:r>
      <w:r w:rsidRPr="00981995">
        <w:lastRenderedPageBreak/>
        <w:t>pracovní dobu objednatele, která je v pracovních dnech (pondělí až pátek) od 7:00 do</w:t>
      </w:r>
      <w:r w:rsidR="002746BB">
        <w:t> </w:t>
      </w:r>
      <w:r w:rsidRPr="00981995">
        <w:t>1</w:t>
      </w:r>
      <w:r w:rsidR="00553273">
        <w:t>9</w:t>
      </w:r>
      <w:r w:rsidRPr="00981995">
        <w:t>:00 hod</w:t>
      </w:r>
      <w:r>
        <w:t>.</w:t>
      </w:r>
      <w:r w:rsidRPr="00981995">
        <w:t xml:space="preserve"> a mimo soboty od 10:00 do 18:00 hod., pokud se pověřené osoby smluvních stran nedohodnou jinak</w:t>
      </w:r>
      <w:r>
        <w:t>;</w:t>
      </w:r>
    </w:p>
    <w:p w14:paraId="7BF905EA" w14:textId="15EED241" w:rsidR="000C7EA6" w:rsidRPr="00654399" w:rsidRDefault="000C7EA6" w:rsidP="00A2664C">
      <w:pPr>
        <w:numPr>
          <w:ilvl w:val="0"/>
          <w:numId w:val="31"/>
        </w:numPr>
        <w:tabs>
          <w:tab w:val="clear" w:pos="360"/>
          <w:tab w:val="num" w:pos="851"/>
        </w:tabs>
        <w:spacing w:before="120"/>
        <w:ind w:left="851" w:hanging="426"/>
        <w:jc w:val="both"/>
        <w:rPr>
          <w:b/>
        </w:rPr>
      </w:pPr>
      <w:r>
        <w:t xml:space="preserve">před zahájením prací na </w:t>
      </w:r>
      <w:r w:rsidRPr="00654399">
        <w:t>příslušném d</w:t>
      </w:r>
      <w:r w:rsidR="000D77ED">
        <w:t>í</w:t>
      </w:r>
      <w:r w:rsidRPr="00654399">
        <w:t>le provést účinná opatření proti průniku prašnosti ze staveniště, při řezání drážek, provádění prostupů ve stavebních konstrukcích, broušení sádrokartonu atd. provádět práce výhradně nástroji s integrovaným odsáváním prachu. V průběhu prací ochránit zakrytím či</w:t>
      </w:r>
      <w:r w:rsidR="00BB5AD3" w:rsidRPr="00654399">
        <w:t>dla EPS;</w:t>
      </w:r>
    </w:p>
    <w:p w14:paraId="203CD642" w14:textId="64983BBD" w:rsidR="00281D6A" w:rsidRPr="00281D6A" w:rsidRDefault="00281D6A" w:rsidP="00A2664C">
      <w:pPr>
        <w:numPr>
          <w:ilvl w:val="0"/>
          <w:numId w:val="31"/>
        </w:numPr>
        <w:tabs>
          <w:tab w:val="clear" w:pos="360"/>
          <w:tab w:val="num" w:pos="851"/>
        </w:tabs>
        <w:spacing w:before="120"/>
        <w:ind w:left="851" w:hanging="426"/>
        <w:jc w:val="both"/>
        <w:rPr>
          <w:b/>
        </w:rPr>
      </w:pPr>
      <w:r w:rsidRPr="00654399">
        <w:t>zajistit dodržování zákazu používání osobních výtahů</w:t>
      </w:r>
      <w:r w:rsidRPr="00513814">
        <w:t xml:space="preserve"> v budově ústředí objednatele jak pro přepravu svých pracovníků a pracovníků </w:t>
      </w:r>
      <w:r>
        <w:t>poddodavatelů</w:t>
      </w:r>
      <w:r w:rsidRPr="00513814">
        <w:t>, tak i pro jakýkoli přesun</w:t>
      </w:r>
      <w:r>
        <w:t xml:space="preserve"> materiálů či vybouraných hmot;</w:t>
      </w:r>
    </w:p>
    <w:p w14:paraId="15192F16" w14:textId="3CCCB8DF" w:rsidR="00EB01E2" w:rsidRPr="00986AAE" w:rsidRDefault="00EB01E2" w:rsidP="00A2664C">
      <w:pPr>
        <w:numPr>
          <w:ilvl w:val="0"/>
          <w:numId w:val="31"/>
        </w:numPr>
        <w:tabs>
          <w:tab w:val="clear" w:pos="360"/>
          <w:tab w:val="num" w:pos="851"/>
        </w:tabs>
        <w:spacing w:before="120"/>
        <w:ind w:left="851" w:hanging="426"/>
        <w:jc w:val="both"/>
        <w:rPr>
          <w:b/>
        </w:rPr>
      </w:pPr>
      <w:r w:rsidRPr="00EB01E2">
        <w:t>vést stavební deník v souladu s požad</w:t>
      </w:r>
      <w:r w:rsidR="00986AAE">
        <w:t>avky platných právních předpisů;</w:t>
      </w:r>
    </w:p>
    <w:p w14:paraId="73A804BC" w14:textId="10ACF930" w:rsidR="00BB5AD3" w:rsidRPr="00BB5AD3" w:rsidRDefault="00C03F52" w:rsidP="00A2664C">
      <w:pPr>
        <w:numPr>
          <w:ilvl w:val="0"/>
          <w:numId w:val="31"/>
        </w:numPr>
        <w:tabs>
          <w:tab w:val="clear" w:pos="360"/>
          <w:tab w:val="num" w:pos="851"/>
        </w:tabs>
        <w:spacing w:before="120"/>
        <w:ind w:left="851" w:hanging="426"/>
        <w:jc w:val="both"/>
        <w:rPr>
          <w:b/>
        </w:rPr>
      </w:pPr>
      <w:r w:rsidRPr="00E948E7">
        <w:t>dbát na pořádek v</w:t>
      </w:r>
      <w:r>
        <w:t xml:space="preserve"> prostorách </w:t>
      </w:r>
      <w:r w:rsidRPr="00E948E7">
        <w:t>přidělen</w:t>
      </w:r>
      <w:r>
        <w:t>ých</w:t>
      </w:r>
      <w:r w:rsidRPr="00E948E7">
        <w:t xml:space="preserve"> k</w:t>
      </w:r>
      <w:r>
        <w:t> </w:t>
      </w:r>
      <w:r w:rsidRPr="00E948E7">
        <w:t>užívání</w:t>
      </w:r>
      <w:r>
        <w:t xml:space="preserve"> zhotoviteli (sklad materiálu)</w:t>
      </w:r>
      <w:r w:rsidRPr="00E948E7">
        <w:t xml:space="preserve"> a tyto prostory předat ke </w:t>
      </w:r>
      <w:r>
        <w:t>dni ukončení</w:t>
      </w:r>
      <w:r w:rsidRPr="00E948E7">
        <w:t xml:space="preserve"> této </w:t>
      </w:r>
      <w:r w:rsidR="00851244" w:rsidRPr="00F82460">
        <w:t>rámcové dohody</w:t>
      </w:r>
      <w:r w:rsidRPr="00E948E7">
        <w:t xml:space="preserve"> vyklizené a uvedené do</w:t>
      </w:r>
      <w:r w:rsidR="00601C45">
        <w:t> </w:t>
      </w:r>
      <w:r w:rsidRPr="00E948E7">
        <w:t>původního stavu s přihlédnutím k běžnému opotřebení</w:t>
      </w:r>
      <w:r w:rsidR="00BB5AD3">
        <w:t>;</w:t>
      </w:r>
    </w:p>
    <w:p w14:paraId="1A7A8316" w14:textId="77777777" w:rsidR="00BB5AD3" w:rsidRDefault="00BB5AD3" w:rsidP="00A2664C">
      <w:pPr>
        <w:numPr>
          <w:ilvl w:val="0"/>
          <w:numId w:val="31"/>
        </w:numPr>
        <w:tabs>
          <w:tab w:val="clear" w:pos="360"/>
          <w:tab w:val="num" w:pos="851"/>
        </w:tabs>
        <w:spacing w:before="120"/>
        <w:ind w:left="851" w:hanging="426"/>
        <w:jc w:val="both"/>
        <w:rPr>
          <w:b/>
        </w:rPr>
      </w:pPr>
      <w:r>
        <w:t>v</w:t>
      </w:r>
      <w:r w:rsidRPr="00BC3606">
        <w:t xml:space="preserve">eškeré mimořádné události nahlásit na </w:t>
      </w:r>
      <w:r w:rsidRPr="00BB5AD3">
        <w:rPr>
          <w:b/>
        </w:rPr>
        <w:t>ŘM TBS tel. č. 224 413 006 nebo vnitřní linku 3006</w:t>
      </w:r>
      <w:r>
        <w:t>;</w:t>
      </w:r>
    </w:p>
    <w:p w14:paraId="6036987A" w14:textId="370761F6" w:rsidR="00BB5AD3" w:rsidRPr="00BB5AD3" w:rsidRDefault="00BB5AD3" w:rsidP="00A2664C">
      <w:pPr>
        <w:numPr>
          <w:ilvl w:val="0"/>
          <w:numId w:val="31"/>
        </w:numPr>
        <w:tabs>
          <w:tab w:val="clear" w:pos="360"/>
          <w:tab w:val="num" w:pos="851"/>
        </w:tabs>
        <w:spacing w:before="120"/>
        <w:ind w:left="851" w:hanging="426"/>
        <w:jc w:val="both"/>
        <w:rPr>
          <w:b/>
        </w:rPr>
      </w:pPr>
      <w:r>
        <w:t>n</w:t>
      </w:r>
      <w:r w:rsidRPr="00577C96">
        <w:t>a pokyn objednatele kdykoli přerušit práce na nezbytně nutnou dobu a v nezbytném rozsahu. Tento pokyn objednatel vydá za předpokladu, že:</w:t>
      </w:r>
    </w:p>
    <w:p w14:paraId="29846746" w14:textId="6CD8A894" w:rsidR="00BB5AD3" w:rsidRPr="00577C96" w:rsidRDefault="00BB5AD3" w:rsidP="00A2664C">
      <w:pPr>
        <w:numPr>
          <w:ilvl w:val="0"/>
          <w:numId w:val="24"/>
        </w:numPr>
        <w:tabs>
          <w:tab w:val="clear" w:pos="1094"/>
          <w:tab w:val="left" w:pos="-2160"/>
        </w:tabs>
        <w:spacing w:before="120"/>
        <w:ind w:left="1134" w:hanging="283"/>
        <w:jc w:val="both"/>
      </w:pPr>
      <w:r w:rsidRPr="00577C96">
        <w:t xml:space="preserve">budou na staveništi v souvislosti s plněním dle této </w:t>
      </w:r>
      <w:r w:rsidR="00851244" w:rsidRPr="00F82460">
        <w:t>rámcové dohody</w:t>
      </w:r>
      <w:r w:rsidRPr="00577C96">
        <w:t xml:space="preserve"> porušovány předpisy BOZP, PO, předpisy na ochranu životního prostředí a bezpečnostní požadavky objednatele,</w:t>
      </w:r>
    </w:p>
    <w:p w14:paraId="577AB1EF" w14:textId="039E57C2" w:rsidR="00BB5AD3" w:rsidRPr="00577C96" w:rsidRDefault="00BB5AD3" w:rsidP="00A2664C">
      <w:pPr>
        <w:widowControl w:val="0"/>
        <w:numPr>
          <w:ilvl w:val="0"/>
          <w:numId w:val="24"/>
        </w:numPr>
        <w:tabs>
          <w:tab w:val="clear" w:pos="1094"/>
          <w:tab w:val="left" w:pos="-2160"/>
        </w:tabs>
        <w:spacing w:before="120"/>
        <w:ind w:left="1134" w:hanging="283"/>
        <w:jc w:val="both"/>
      </w:pPr>
      <w:r w:rsidRPr="00577C96">
        <w:t xml:space="preserve">plnění není poskytováno v kvalitě stanovené v této </w:t>
      </w:r>
      <w:r w:rsidR="00851244">
        <w:t>rámcové dohod</w:t>
      </w:r>
      <w:r w:rsidRPr="00577C96">
        <w:t>ě (zejména nejsou-li dodržovány</w:t>
      </w:r>
      <w:r>
        <w:t xml:space="preserve"> montážní a </w:t>
      </w:r>
      <w:r w:rsidRPr="00577C96">
        <w:t>technologické předpisy</w:t>
      </w:r>
      <w:r>
        <w:t>)</w:t>
      </w:r>
      <w:r w:rsidRPr="00577C96">
        <w:t>,</w:t>
      </w:r>
    </w:p>
    <w:p w14:paraId="1908FEEF" w14:textId="7A0EA642" w:rsidR="00BB5AD3" w:rsidRPr="00577C96" w:rsidRDefault="00BB5AD3" w:rsidP="00A2664C">
      <w:pPr>
        <w:numPr>
          <w:ilvl w:val="0"/>
          <w:numId w:val="24"/>
        </w:numPr>
        <w:tabs>
          <w:tab w:val="clear" w:pos="1094"/>
          <w:tab w:val="left" w:pos="-2160"/>
        </w:tabs>
        <w:spacing w:before="120"/>
        <w:ind w:left="1134" w:hanging="283"/>
        <w:jc w:val="both"/>
      </w:pPr>
      <w:r w:rsidRPr="00577C96">
        <w:t xml:space="preserve">v souvislosti s plněním dle této </w:t>
      </w:r>
      <w:r w:rsidR="00851244" w:rsidRPr="00F82460">
        <w:t>rámcové dohody</w:t>
      </w:r>
      <w:r w:rsidR="00851244" w:rsidRPr="00577C96">
        <w:t xml:space="preserve"> </w:t>
      </w:r>
      <w:r w:rsidRPr="00577C96">
        <w:t xml:space="preserve">je ohrožen život nebo zdraví osob, nebo vzniká-li či hrozí-li vznik škody na majetku objednatele nebo třetích osob, </w:t>
      </w:r>
    </w:p>
    <w:p w14:paraId="0928D9E4" w14:textId="370F20E9" w:rsidR="00BB5AD3" w:rsidRPr="00577C96" w:rsidRDefault="00BB5AD3" w:rsidP="00A2664C">
      <w:pPr>
        <w:numPr>
          <w:ilvl w:val="0"/>
          <w:numId w:val="24"/>
        </w:numPr>
        <w:tabs>
          <w:tab w:val="clear" w:pos="1094"/>
          <w:tab w:val="left" w:pos="-2160"/>
        </w:tabs>
        <w:spacing w:before="120"/>
        <w:ind w:left="1134" w:hanging="283"/>
        <w:jc w:val="both"/>
      </w:pPr>
      <w:r w:rsidRPr="00577C96">
        <w:t xml:space="preserve">v souvislosti s plněním dle této </w:t>
      </w:r>
      <w:r w:rsidR="00851244" w:rsidRPr="00F82460">
        <w:t>rámcové dohody</w:t>
      </w:r>
      <w:r w:rsidRPr="00577C96">
        <w:t xml:space="preserve"> je ohrožen nebo znemožněn provoz objednatele,</w:t>
      </w:r>
    </w:p>
    <w:p w14:paraId="7F3BA2BE" w14:textId="34D8F0B2" w:rsidR="00BB5AD3" w:rsidRPr="00577C96" w:rsidRDefault="00BB5AD3" w:rsidP="00A2664C">
      <w:pPr>
        <w:numPr>
          <w:ilvl w:val="0"/>
          <w:numId w:val="24"/>
        </w:numPr>
        <w:tabs>
          <w:tab w:val="clear" w:pos="1094"/>
          <w:tab w:val="left" w:pos="-2160"/>
        </w:tabs>
        <w:spacing w:before="120"/>
        <w:ind w:left="1134" w:hanging="283"/>
        <w:jc w:val="both"/>
      </w:pPr>
      <w:r w:rsidRPr="00577C96">
        <w:t xml:space="preserve">plnění je poskytováno v rozporu s touto </w:t>
      </w:r>
      <w:r w:rsidR="00851244">
        <w:t>rámcové dohod</w:t>
      </w:r>
      <w:r w:rsidRPr="00577C96">
        <w:t>ou.</w:t>
      </w:r>
    </w:p>
    <w:p w14:paraId="2DDF4597" w14:textId="4C20F6D6" w:rsidR="00BB5AD3" w:rsidRDefault="00BB5AD3" w:rsidP="002746BB">
      <w:pPr>
        <w:pStyle w:val="Zkladntext"/>
        <w:spacing w:before="120"/>
        <w:ind w:left="851"/>
      </w:pPr>
      <w:r w:rsidRPr="00577C96">
        <w:t>Přerušení plnění z uvedených důvodů zaznamená objednatel do stavebního deníku. Zhotovitel je povinen zjednat neprodleně nápravu, přičemž přerušení plnění není důvodem pro změnu lhůt uvedených</w:t>
      </w:r>
      <w:r>
        <w:t xml:space="preserve"> </w:t>
      </w:r>
      <w:r w:rsidRPr="00577C96">
        <w:t xml:space="preserve">v čl. II </w:t>
      </w:r>
      <w:r>
        <w:t>či </w:t>
      </w:r>
      <w:r w:rsidR="00601C45">
        <w:t>ve sjednaném harmonogramu</w:t>
      </w:r>
      <w:r w:rsidRPr="00577C96">
        <w:t>. Zhotoviteli nevzniká nárok na úhradu vynaložených nákladů spojených s</w:t>
      </w:r>
      <w:r>
        <w:t> </w:t>
      </w:r>
      <w:r w:rsidRPr="00D009F1">
        <w:t>nápravou</w:t>
      </w:r>
      <w:r>
        <w:t>,</w:t>
      </w:r>
      <w:r w:rsidRPr="00D009F1">
        <w:t xml:space="preserve"> ani nárok na</w:t>
      </w:r>
      <w:r>
        <w:t> ná</w:t>
      </w:r>
      <w:r w:rsidRPr="00D009F1">
        <w:t>hradu škody vzniklé v důsledku přerušení plnění.</w:t>
      </w:r>
    </w:p>
    <w:p w14:paraId="665627B1" w14:textId="6FE1E72F" w:rsidR="00C03F52" w:rsidRPr="00D56939" w:rsidRDefault="00C03F52" w:rsidP="00C03F52">
      <w:pPr>
        <w:numPr>
          <w:ilvl w:val="0"/>
          <w:numId w:val="30"/>
        </w:numPr>
        <w:tabs>
          <w:tab w:val="clear" w:pos="360"/>
          <w:tab w:val="num" w:pos="426"/>
        </w:tabs>
        <w:spacing w:before="120"/>
        <w:ind w:left="426" w:hanging="426"/>
        <w:jc w:val="both"/>
      </w:pPr>
      <w:r>
        <w:t>Zhotovitel</w:t>
      </w:r>
      <w:r w:rsidRPr="00D56939">
        <w:rPr>
          <w:bCs/>
        </w:rPr>
        <w:t xml:space="preserve"> se dále zavazuje, že v souvislosti s plněním dle této </w:t>
      </w:r>
      <w:r w:rsidR="00851244" w:rsidRPr="00F82460">
        <w:t>rámcové dohody</w:t>
      </w:r>
      <w:r w:rsidRPr="00D56939">
        <w:rPr>
          <w:bCs/>
        </w:rPr>
        <w:t>:</w:t>
      </w:r>
    </w:p>
    <w:p w14:paraId="123DB1CE" w14:textId="7057A426" w:rsidR="00C03F52" w:rsidRPr="00D5726D" w:rsidRDefault="00C03F52" w:rsidP="00DA5CD8">
      <w:pPr>
        <w:pStyle w:val="Odstavecseseznamem"/>
        <w:widowControl w:val="0"/>
        <w:numPr>
          <w:ilvl w:val="1"/>
          <w:numId w:val="32"/>
        </w:numPr>
        <w:tabs>
          <w:tab w:val="left" w:pos="851"/>
        </w:tabs>
        <w:spacing w:before="120" w:after="0" w:line="240" w:lineRule="auto"/>
        <w:ind w:left="851" w:hanging="425"/>
        <w:contextualSpacing w:val="0"/>
        <w:jc w:val="both"/>
        <w:rPr>
          <w:rFonts w:ascii="Times New Roman" w:hAnsi="Times New Roman"/>
          <w:bCs/>
          <w:sz w:val="24"/>
        </w:rPr>
      </w:pPr>
      <w:r w:rsidRPr="00D5726D">
        <w:rPr>
          <w:rFonts w:ascii="Times New Roman" w:hAnsi="Times New Roman"/>
          <w:sz w:val="24"/>
        </w:rPr>
        <w:t xml:space="preserve">zajistí legální zaměstnávání osob a férové a důstojné pracovní podmínky pro všechny pracovníky podílející se na plnění této </w:t>
      </w:r>
      <w:r w:rsidR="002352EC">
        <w:rPr>
          <w:rFonts w:ascii="Times New Roman" w:hAnsi="Times New Roman"/>
          <w:sz w:val="24"/>
        </w:rPr>
        <w:t>rámcové dohody</w:t>
      </w:r>
      <w:r w:rsidRPr="00D5726D">
        <w:rPr>
          <w:rFonts w:ascii="Times New Roman" w:hAnsi="Times New Roman"/>
          <w:sz w:val="24"/>
        </w:rPr>
        <w:t>. Férovými a důstojnými pracovními podmínkami se přitom rozumí takové pracovní podmínky, které splňují alespoň minimální standardy stanovené pracovn</w:t>
      </w:r>
      <w:r>
        <w:rPr>
          <w:rFonts w:ascii="Times New Roman" w:hAnsi="Times New Roman"/>
          <w:sz w:val="24"/>
        </w:rPr>
        <w:t>ěprávními a mzdovými předpisy. Zhotovitel</w:t>
      </w:r>
      <w:r w:rsidRPr="00D5726D">
        <w:rPr>
          <w:rFonts w:ascii="Times New Roman" w:hAnsi="Times New Roman"/>
          <w:sz w:val="24"/>
        </w:rPr>
        <w:t xml:space="preserve"> je povinen zajistit splnění požadavků dle tohoto ustanovení i u svých poddodavatelů;</w:t>
      </w:r>
    </w:p>
    <w:p w14:paraId="63DAF304" w14:textId="0604B4F3" w:rsidR="00C03F52" w:rsidRPr="00352205" w:rsidRDefault="00C03F52" w:rsidP="00DA5CD8">
      <w:pPr>
        <w:pStyle w:val="Odstavecseseznamem"/>
        <w:widowControl w:val="0"/>
        <w:numPr>
          <w:ilvl w:val="1"/>
          <w:numId w:val="32"/>
        </w:numPr>
        <w:tabs>
          <w:tab w:val="left" w:pos="851"/>
        </w:tabs>
        <w:spacing w:before="120" w:after="0" w:line="240" w:lineRule="auto"/>
        <w:ind w:left="851" w:hanging="425"/>
        <w:contextualSpacing w:val="0"/>
        <w:jc w:val="both"/>
        <w:rPr>
          <w:rFonts w:ascii="Times New Roman" w:hAnsi="Times New Roman"/>
          <w:color w:val="000000"/>
          <w:sz w:val="24"/>
        </w:rPr>
      </w:pPr>
      <w:r w:rsidRPr="00D5726D">
        <w:rPr>
          <w:rFonts w:ascii="Times New Roman" w:hAnsi="Times New Roman"/>
          <w:sz w:val="24"/>
        </w:rPr>
        <w:t>zajistí řádné a včasné plnění finančních závazků vůči svým poddodavatelům, kdy</w:t>
      </w:r>
      <w:r w:rsidR="00154B8A">
        <w:rPr>
          <w:rFonts w:ascii="Times New Roman" w:hAnsi="Times New Roman"/>
          <w:sz w:val="24"/>
        </w:rPr>
        <w:t> </w:t>
      </w:r>
      <w:r w:rsidRPr="00D5726D">
        <w:rPr>
          <w:rFonts w:ascii="Times New Roman" w:hAnsi="Times New Roman"/>
          <w:sz w:val="24"/>
        </w:rPr>
        <w:t xml:space="preserve">za řádné a včasné plnění se považuje plné uhrazení poddodavatelem vystavených faktur za plnění poskytnutá </w:t>
      </w:r>
      <w:r>
        <w:rPr>
          <w:rFonts w:ascii="Times New Roman" w:hAnsi="Times New Roman"/>
          <w:sz w:val="24"/>
        </w:rPr>
        <w:t>zhotovitelem</w:t>
      </w:r>
      <w:r w:rsidRPr="00D5726D">
        <w:rPr>
          <w:rFonts w:ascii="Times New Roman" w:hAnsi="Times New Roman"/>
          <w:sz w:val="24"/>
        </w:rPr>
        <w:t xml:space="preserve"> v souvislosti s touto </w:t>
      </w:r>
      <w:r w:rsidR="002352EC">
        <w:rPr>
          <w:rFonts w:ascii="Times New Roman" w:hAnsi="Times New Roman"/>
          <w:sz w:val="24"/>
        </w:rPr>
        <w:t>rámcovou dohodou</w:t>
      </w:r>
      <w:r w:rsidRPr="00D5726D">
        <w:rPr>
          <w:rFonts w:ascii="Times New Roman" w:hAnsi="Times New Roman"/>
          <w:sz w:val="24"/>
        </w:rPr>
        <w:t>, a to nejpozději do 1</w:t>
      </w:r>
      <w:r>
        <w:rPr>
          <w:rFonts w:ascii="Times New Roman" w:hAnsi="Times New Roman"/>
          <w:sz w:val="24"/>
        </w:rPr>
        <w:t>4 </w:t>
      </w:r>
      <w:r w:rsidRPr="00D5726D">
        <w:rPr>
          <w:rFonts w:ascii="Times New Roman" w:hAnsi="Times New Roman"/>
          <w:sz w:val="24"/>
        </w:rPr>
        <w:t xml:space="preserve">dnů od obdržení platby ze strany </w:t>
      </w:r>
      <w:r>
        <w:rPr>
          <w:rFonts w:ascii="Times New Roman" w:hAnsi="Times New Roman"/>
          <w:sz w:val="24"/>
        </w:rPr>
        <w:t>objednatele</w:t>
      </w:r>
      <w:r w:rsidRPr="00D5726D">
        <w:rPr>
          <w:rFonts w:ascii="Times New Roman" w:hAnsi="Times New Roman"/>
          <w:sz w:val="24"/>
        </w:rPr>
        <w:t xml:space="preserve">. </w:t>
      </w:r>
      <w:r>
        <w:rPr>
          <w:rFonts w:ascii="Times New Roman" w:hAnsi="Times New Roman"/>
          <w:sz w:val="24"/>
        </w:rPr>
        <w:t>Objednatel</w:t>
      </w:r>
      <w:r w:rsidRPr="00D5726D">
        <w:rPr>
          <w:rFonts w:ascii="Times New Roman" w:hAnsi="Times New Roman"/>
          <w:sz w:val="24"/>
        </w:rPr>
        <w:t xml:space="preserve"> </w:t>
      </w:r>
      <w:r w:rsidRPr="00D5726D">
        <w:rPr>
          <w:rFonts w:ascii="Times New Roman" w:hAnsi="Times New Roman"/>
          <w:sz w:val="24"/>
        </w:rPr>
        <w:lastRenderedPageBreak/>
        <w:t>je</w:t>
      </w:r>
      <w:r w:rsidR="00601C45">
        <w:rPr>
          <w:rFonts w:ascii="Times New Roman" w:hAnsi="Times New Roman"/>
          <w:sz w:val="24"/>
        </w:rPr>
        <w:t> </w:t>
      </w:r>
      <w:r w:rsidRPr="00D5726D">
        <w:rPr>
          <w:rFonts w:ascii="Times New Roman" w:hAnsi="Times New Roman"/>
          <w:sz w:val="24"/>
        </w:rPr>
        <w:t>oprávněn požadovat předložení dokladů o provedených platbách poddodavatelům.</w:t>
      </w:r>
    </w:p>
    <w:p w14:paraId="61A9CFB8" w14:textId="77777777" w:rsidR="00C03F52" w:rsidRDefault="00C03F52" w:rsidP="00DA5CD8">
      <w:pPr>
        <w:widowControl w:val="0"/>
        <w:numPr>
          <w:ilvl w:val="0"/>
          <w:numId w:val="30"/>
        </w:numPr>
        <w:tabs>
          <w:tab w:val="clear" w:pos="360"/>
          <w:tab w:val="num" w:pos="426"/>
        </w:tabs>
        <w:spacing w:before="120"/>
        <w:ind w:left="426" w:hanging="426"/>
        <w:jc w:val="both"/>
      </w:pPr>
      <w:r>
        <w:t>Zhotovitel prohlašuje, že:</w:t>
      </w:r>
    </w:p>
    <w:p w14:paraId="4A92BBEE" w14:textId="444681E6" w:rsidR="00C03F52" w:rsidRDefault="00C03F52" w:rsidP="00DA5CD8">
      <w:pPr>
        <w:widowControl w:val="0"/>
        <w:numPr>
          <w:ilvl w:val="1"/>
          <w:numId w:val="30"/>
        </w:numPr>
        <w:tabs>
          <w:tab w:val="clear" w:pos="720"/>
          <w:tab w:val="num" w:pos="851"/>
        </w:tabs>
        <w:spacing w:before="120"/>
        <w:ind w:left="851" w:hanging="425"/>
        <w:jc w:val="both"/>
      </w:pPr>
      <w:r>
        <w:t>k poskytování prací dle této</w:t>
      </w:r>
      <w:r w:rsidR="00144D57">
        <w:t xml:space="preserve"> rámcové dohody</w:t>
      </w:r>
      <w:r>
        <w:t xml:space="preserve"> je plně (či prostřednictvím poddodavatelů) odborně způsobilý a kapacitně, materiálově i technicky vybavený</w:t>
      </w:r>
      <w:r w:rsidR="00601C45">
        <w:t xml:space="preserve"> a</w:t>
      </w:r>
      <w:r w:rsidR="009B0548">
        <w:t> </w:t>
      </w:r>
      <w:r w:rsidR="00601C45">
        <w:t xml:space="preserve">jeho pracovníci (pracovníci </w:t>
      </w:r>
      <w:r w:rsidR="00A8790B">
        <w:t>poddodavatelů</w:t>
      </w:r>
      <w:r w:rsidR="00601C45">
        <w:t>) určení k provádění prací na základě této rámcové dohody jsou odborně způsobilí</w:t>
      </w:r>
      <w:r>
        <w:t>;</w:t>
      </w:r>
    </w:p>
    <w:p w14:paraId="7A407D7D" w14:textId="3CFB7CEB" w:rsidR="00C03F52" w:rsidRDefault="00C03F52" w:rsidP="009B0548">
      <w:pPr>
        <w:numPr>
          <w:ilvl w:val="1"/>
          <w:numId w:val="30"/>
        </w:numPr>
        <w:tabs>
          <w:tab w:val="clear" w:pos="720"/>
          <w:tab w:val="num" w:pos="851"/>
        </w:tabs>
        <w:spacing w:before="120"/>
        <w:ind w:left="851" w:hanging="425"/>
        <w:jc w:val="both"/>
      </w:pPr>
      <w:r>
        <w:t xml:space="preserve">se seznámil s rozsahem a povahou </w:t>
      </w:r>
      <w:r w:rsidR="00EB01E2">
        <w:t>prováděného plnění</w:t>
      </w:r>
      <w:r>
        <w:t>, včetně kvalitativních nároků na</w:t>
      </w:r>
      <w:r w:rsidR="00EB01E2">
        <w:t> </w:t>
      </w:r>
      <w:r>
        <w:t>provádění plnění;</w:t>
      </w:r>
    </w:p>
    <w:p w14:paraId="046A2E9D" w14:textId="5FF22A7F" w:rsidR="00C03F52" w:rsidRDefault="00C03F52" w:rsidP="009B0548">
      <w:pPr>
        <w:numPr>
          <w:ilvl w:val="1"/>
          <w:numId w:val="30"/>
        </w:numPr>
        <w:tabs>
          <w:tab w:val="clear" w:pos="720"/>
          <w:tab w:val="num" w:pos="851"/>
        </w:tabs>
        <w:spacing w:before="120"/>
        <w:ind w:left="851" w:hanging="425"/>
        <w:jc w:val="both"/>
      </w:pPr>
      <w:r>
        <w:t>bere na vědomí, že práce v budov</w:t>
      </w:r>
      <w:r w:rsidR="00877897">
        <w:t>ě</w:t>
      </w:r>
      <w:r>
        <w:t xml:space="preserve"> ústředí </w:t>
      </w:r>
      <w:r w:rsidR="00F56FED">
        <w:t xml:space="preserve">ČNB </w:t>
      </w:r>
      <w:r>
        <w:t>budou prováděny převážně za plného provozu a z tohoto důvodu je nezbytné jejich provádění maximálně přizpůsobit provozním podmínkám objednatele</w:t>
      </w:r>
      <w:r w:rsidR="00152177" w:rsidRPr="00DA5CD8">
        <w:t>.</w:t>
      </w:r>
    </w:p>
    <w:p w14:paraId="788AFF6B" w14:textId="68553116" w:rsidR="00C03F52" w:rsidRDefault="00F56FED" w:rsidP="00DA5CD8">
      <w:pPr>
        <w:numPr>
          <w:ilvl w:val="0"/>
          <w:numId w:val="30"/>
        </w:numPr>
        <w:tabs>
          <w:tab w:val="clear" w:pos="360"/>
          <w:tab w:val="num" w:pos="426"/>
        </w:tabs>
        <w:spacing w:before="120"/>
        <w:ind w:left="426" w:hanging="426"/>
        <w:jc w:val="both"/>
      </w:pPr>
      <w:r>
        <w:t>N</w:t>
      </w:r>
      <w:r w:rsidR="00C03F52" w:rsidRPr="006F3854">
        <w:t>a plnění poskytnut</w:t>
      </w:r>
      <w:r w:rsidR="00C03F52">
        <w:t xml:space="preserve">á poddodavateli zhotovitele </w:t>
      </w:r>
      <w:r w:rsidR="00C03F52" w:rsidRPr="006F3854">
        <w:t>se pohlíží tak, jak</w:t>
      </w:r>
      <w:r w:rsidR="00C03F52">
        <w:t xml:space="preserve">o by je zhotovitel provedl sám. </w:t>
      </w:r>
    </w:p>
    <w:p w14:paraId="47F56B0C" w14:textId="666D9813" w:rsidR="00C03F52" w:rsidRPr="00DF0B37" w:rsidRDefault="00C03F52" w:rsidP="00C03F52">
      <w:pPr>
        <w:numPr>
          <w:ilvl w:val="0"/>
          <w:numId w:val="30"/>
        </w:numPr>
        <w:tabs>
          <w:tab w:val="clear" w:pos="360"/>
          <w:tab w:val="num" w:pos="426"/>
        </w:tabs>
        <w:spacing w:before="120"/>
        <w:ind w:left="426" w:hanging="426"/>
        <w:jc w:val="both"/>
      </w:pPr>
      <w:r w:rsidRPr="00DF0B37">
        <w:rPr>
          <w:szCs w:val="20"/>
        </w:rPr>
        <w:t xml:space="preserve">Plnění </w:t>
      </w:r>
      <w:r w:rsidR="00144D57">
        <w:rPr>
          <w:szCs w:val="20"/>
        </w:rPr>
        <w:t>na základě této rámcové dohody</w:t>
      </w:r>
      <w:r w:rsidRPr="00DF0B37">
        <w:rPr>
          <w:szCs w:val="20"/>
        </w:rPr>
        <w:t xml:space="preserve"> bude zhotovitel provádět na vlastní riziko a</w:t>
      </w:r>
      <w:r w:rsidR="00144D57">
        <w:rPr>
          <w:szCs w:val="20"/>
        </w:rPr>
        <w:t> </w:t>
      </w:r>
      <w:r w:rsidRPr="00DF0B37">
        <w:rPr>
          <w:szCs w:val="20"/>
        </w:rPr>
        <w:t>nebezpečí.</w:t>
      </w:r>
    </w:p>
    <w:p w14:paraId="2D187E62" w14:textId="2AE7065D" w:rsidR="00C03F52" w:rsidRDefault="00C03F52" w:rsidP="00C03F52">
      <w:pPr>
        <w:numPr>
          <w:ilvl w:val="0"/>
          <w:numId w:val="30"/>
        </w:numPr>
        <w:tabs>
          <w:tab w:val="clear" w:pos="360"/>
          <w:tab w:val="num" w:pos="426"/>
        </w:tabs>
        <w:spacing w:before="120"/>
        <w:ind w:left="426" w:hanging="426"/>
        <w:jc w:val="both"/>
      </w:pPr>
      <w:r>
        <w:t>Zhotovitel</w:t>
      </w:r>
      <w:r w:rsidRPr="007E21AD">
        <w:t xml:space="preserve"> odpovídá za škody, které způsobí jeho </w:t>
      </w:r>
      <w:r>
        <w:t>pracovníci či třetí osoby</w:t>
      </w:r>
      <w:r w:rsidRPr="007E21AD">
        <w:t xml:space="preserve"> při poskytování </w:t>
      </w:r>
      <w:r>
        <w:t xml:space="preserve">plnění </w:t>
      </w:r>
      <w:r w:rsidR="00144D57">
        <w:t>na základě této rámcové dohody</w:t>
      </w:r>
      <w:r>
        <w:t>, a to</w:t>
      </w:r>
      <w:r w:rsidRPr="007E21AD">
        <w:t xml:space="preserve"> </w:t>
      </w:r>
      <w:r>
        <w:t xml:space="preserve">zejména </w:t>
      </w:r>
      <w:r w:rsidRPr="007E21AD">
        <w:t xml:space="preserve">na majetku objednatele. Vzniklé škody je </w:t>
      </w:r>
      <w:r w:rsidRPr="00A70912">
        <w:t>zhotovitel</w:t>
      </w:r>
      <w:r w:rsidRPr="007E21AD">
        <w:t xml:space="preserve"> povinen neprodl</w:t>
      </w:r>
      <w:r>
        <w:t>eně, nejpozději následující d</w:t>
      </w:r>
      <w:r w:rsidRPr="007E21AD">
        <w:t>e</w:t>
      </w:r>
      <w:r>
        <w:t>n</w:t>
      </w:r>
      <w:r w:rsidRPr="007E21AD">
        <w:t>, oznámit objednateli. Objednatel a</w:t>
      </w:r>
      <w:r>
        <w:t> zhotovitel</w:t>
      </w:r>
      <w:r w:rsidRPr="007E21AD">
        <w:t xml:space="preserve"> se dohod</w:t>
      </w:r>
      <w:r>
        <w:t>nou na způsobu nápravy, a to zpravidla</w:t>
      </w:r>
      <w:r w:rsidRPr="007E21AD">
        <w:t xml:space="preserve"> uvedením do</w:t>
      </w:r>
      <w:r>
        <w:t> </w:t>
      </w:r>
      <w:r w:rsidRPr="007E21AD">
        <w:t>původního stavu</w:t>
      </w:r>
      <w:r>
        <w:t>,</w:t>
      </w:r>
      <w:r w:rsidRPr="007E21AD">
        <w:t xml:space="preserve"> </w:t>
      </w:r>
      <w:r>
        <w:t>případně</w:t>
      </w:r>
      <w:r w:rsidRPr="007E21AD">
        <w:t xml:space="preserve"> uhrazením vzniklé škody </w:t>
      </w:r>
      <w:r>
        <w:t xml:space="preserve">(např. </w:t>
      </w:r>
      <w:r w:rsidRPr="007E21AD">
        <w:t xml:space="preserve">v rámci sjednaného pojištění </w:t>
      </w:r>
      <w:r>
        <w:t>zhotovitel</w:t>
      </w:r>
      <w:r w:rsidRPr="007E21AD">
        <w:t>e</w:t>
      </w:r>
      <w:r>
        <w:t>)</w:t>
      </w:r>
      <w:r w:rsidRPr="007E21AD">
        <w:t>.</w:t>
      </w:r>
    </w:p>
    <w:p w14:paraId="1FB532F8" w14:textId="7A37D2AE" w:rsidR="00C03F52" w:rsidRDefault="00C03F52" w:rsidP="00C03F52">
      <w:pPr>
        <w:numPr>
          <w:ilvl w:val="0"/>
          <w:numId w:val="30"/>
        </w:numPr>
        <w:tabs>
          <w:tab w:val="clear" w:pos="360"/>
          <w:tab w:val="num" w:pos="426"/>
        </w:tabs>
        <w:spacing w:before="120"/>
        <w:ind w:left="426" w:hanging="426"/>
        <w:jc w:val="both"/>
      </w:pPr>
      <w:r w:rsidRPr="00320AF4">
        <w:rPr>
          <w:szCs w:val="20"/>
        </w:rPr>
        <w:t>V průběhu provádění prací bude zhotovitel provádět vlastními prostředky a na svoj</w:t>
      </w:r>
      <w:r>
        <w:rPr>
          <w:szCs w:val="20"/>
        </w:rPr>
        <w:t>e náklady průběžný denní úklid prostor</w:t>
      </w:r>
      <w:r w:rsidRPr="00320AF4">
        <w:rPr>
          <w:szCs w:val="20"/>
        </w:rPr>
        <w:t xml:space="preserve">, popř. transportních cest, pokud </w:t>
      </w:r>
      <w:r>
        <w:rPr>
          <w:szCs w:val="20"/>
        </w:rPr>
        <w:t xml:space="preserve">došlo při provádění prací k jejich znečištění, a po ukončení prací </w:t>
      </w:r>
      <w:r w:rsidR="004D788F">
        <w:rPr>
          <w:szCs w:val="20"/>
        </w:rPr>
        <w:t xml:space="preserve">na příslušném díle </w:t>
      </w:r>
      <w:r>
        <w:rPr>
          <w:szCs w:val="20"/>
        </w:rPr>
        <w:t>závěrečný úklid</w:t>
      </w:r>
      <w:r w:rsidRPr="00320AF4">
        <w:rPr>
          <w:szCs w:val="20"/>
        </w:rPr>
        <w:t xml:space="preserve">. </w:t>
      </w:r>
    </w:p>
    <w:p w14:paraId="057124DF" w14:textId="1A562CD3" w:rsidR="00C03F52" w:rsidRPr="009D18A2" w:rsidRDefault="00C03F52" w:rsidP="00C03F52">
      <w:pPr>
        <w:numPr>
          <w:ilvl w:val="0"/>
          <w:numId w:val="30"/>
        </w:numPr>
        <w:tabs>
          <w:tab w:val="clear" w:pos="360"/>
          <w:tab w:val="num" w:pos="426"/>
        </w:tabs>
        <w:spacing w:before="120"/>
        <w:ind w:left="425" w:hanging="425"/>
        <w:jc w:val="both"/>
      </w:pPr>
      <w:r>
        <w:rPr>
          <w:szCs w:val="20"/>
        </w:rPr>
        <w:t>Zhotovi</w:t>
      </w:r>
      <w:r w:rsidRPr="009D18A2">
        <w:rPr>
          <w:szCs w:val="20"/>
        </w:rPr>
        <w:t>tel je původcem veškerého odpadu vzniklé</w:t>
      </w:r>
      <w:r>
        <w:rPr>
          <w:szCs w:val="20"/>
        </w:rPr>
        <w:t xml:space="preserve">ho při plnění </w:t>
      </w:r>
      <w:r w:rsidR="00144D57">
        <w:rPr>
          <w:szCs w:val="20"/>
        </w:rPr>
        <w:t>na základě této rámcové dohody</w:t>
      </w:r>
      <w:r>
        <w:rPr>
          <w:szCs w:val="20"/>
        </w:rPr>
        <w:t xml:space="preserve"> </w:t>
      </w:r>
      <w:r w:rsidRPr="009D18A2">
        <w:rPr>
          <w:szCs w:val="20"/>
        </w:rPr>
        <w:t xml:space="preserve">a je povinen zajistit na své náklady likvidaci tohoto odpadu v souladu s platnými právními předpisy na ochranu životního prostředí. </w:t>
      </w:r>
      <w:r>
        <w:rPr>
          <w:szCs w:val="20"/>
        </w:rPr>
        <w:t>Zhotovitel</w:t>
      </w:r>
      <w:r w:rsidRPr="009D18A2">
        <w:rPr>
          <w:szCs w:val="20"/>
        </w:rPr>
        <w:t xml:space="preserve"> naloží s veškerým nashromážděným odpadem jako původce odpadu v souladu se zákonem č. 541/2020 Sb., o odpadech, ve</w:t>
      </w:r>
      <w:r>
        <w:rPr>
          <w:szCs w:val="20"/>
        </w:rPr>
        <w:t> </w:t>
      </w:r>
      <w:r w:rsidRPr="009D18A2">
        <w:rPr>
          <w:szCs w:val="20"/>
        </w:rPr>
        <w:t xml:space="preserve">znění pozdějších předpisů, kdy je zejména povinen provést jeho ekologickou likvidaci. </w:t>
      </w:r>
      <w:r>
        <w:rPr>
          <w:szCs w:val="20"/>
        </w:rPr>
        <w:t>Z</w:t>
      </w:r>
      <w:r w:rsidRPr="00A70912">
        <w:t>hotovitel</w:t>
      </w:r>
      <w:r w:rsidRPr="009D18A2">
        <w:rPr>
          <w:szCs w:val="20"/>
        </w:rPr>
        <w:t xml:space="preserve"> se zavazuje předat objednateli doklady o ekologické likvidaci veškerého odpadu vzniklého při plnění dle této </w:t>
      </w:r>
      <w:r w:rsidR="00851244" w:rsidRPr="00F82460">
        <w:t>rámcové dohody</w:t>
      </w:r>
      <w:r w:rsidRPr="009D18A2">
        <w:rPr>
          <w:szCs w:val="20"/>
        </w:rPr>
        <w:t xml:space="preserve"> nejpozději do 10 dnů od</w:t>
      </w:r>
      <w:r w:rsidR="00144D57">
        <w:rPr>
          <w:szCs w:val="20"/>
        </w:rPr>
        <w:t> </w:t>
      </w:r>
      <w:r w:rsidRPr="009D18A2">
        <w:rPr>
          <w:szCs w:val="20"/>
        </w:rPr>
        <w:t xml:space="preserve">ukončení příslušného plnění. </w:t>
      </w:r>
    </w:p>
    <w:p w14:paraId="7BA403C1" w14:textId="06BE3624" w:rsidR="00C03F52" w:rsidRDefault="00C03F52" w:rsidP="000B7CE7">
      <w:pPr>
        <w:widowControl w:val="0"/>
        <w:numPr>
          <w:ilvl w:val="0"/>
          <w:numId w:val="30"/>
        </w:numPr>
        <w:tabs>
          <w:tab w:val="clear" w:pos="360"/>
          <w:tab w:val="num" w:pos="426"/>
        </w:tabs>
        <w:spacing w:before="120"/>
        <w:ind w:left="425" w:hanging="425"/>
        <w:jc w:val="both"/>
      </w:pPr>
      <w:r>
        <w:t xml:space="preserve">Zhotovitel není oprávněn převést svá práva a povinnosti vyplývající z této </w:t>
      </w:r>
      <w:r w:rsidR="00851244" w:rsidRPr="00F82460">
        <w:t>rámcové dohody</w:t>
      </w:r>
      <w:r w:rsidR="00851244">
        <w:t xml:space="preserve"> </w:t>
      </w:r>
      <w:r>
        <w:t>na třetí osobu bez předchozího písemného souhlasu objednatele.</w:t>
      </w:r>
    </w:p>
    <w:p w14:paraId="144A25A2" w14:textId="6FE12ABC" w:rsidR="000B7CE7" w:rsidRDefault="000B7CE7" w:rsidP="00DA5CD8">
      <w:pPr>
        <w:widowControl w:val="0"/>
        <w:spacing w:before="120"/>
        <w:jc w:val="both"/>
      </w:pPr>
    </w:p>
    <w:p w14:paraId="6BEA77CF" w14:textId="2FA43D9C" w:rsidR="005B1329" w:rsidRPr="00BE79A4" w:rsidRDefault="001E62B7">
      <w:pPr>
        <w:pStyle w:val="Nadpis4"/>
        <w:keepNext w:val="0"/>
        <w:widowControl w:val="0"/>
      </w:pPr>
      <w:r w:rsidRPr="00BE79A4">
        <w:t>Článek V</w:t>
      </w:r>
      <w:r w:rsidR="00FC5297" w:rsidRPr="00BE79A4">
        <w:t>I</w:t>
      </w:r>
      <w:r w:rsidR="00E76A66">
        <w:t>I</w:t>
      </w:r>
    </w:p>
    <w:p w14:paraId="1D03311E" w14:textId="77777777" w:rsidR="005B1329" w:rsidRPr="00BE79A4" w:rsidRDefault="005B1329">
      <w:pPr>
        <w:pStyle w:val="Nadpis4"/>
        <w:keepNext w:val="0"/>
        <w:widowControl w:val="0"/>
      </w:pPr>
      <w:r w:rsidRPr="00BE79A4">
        <w:t>Součinnost objednatele</w:t>
      </w:r>
    </w:p>
    <w:p w14:paraId="1E801B8D" w14:textId="222C6FEC" w:rsidR="002B3C7B" w:rsidRPr="00BE79A4" w:rsidRDefault="002B3C7B" w:rsidP="00DA5CD8">
      <w:pPr>
        <w:pStyle w:val="Zkladntext"/>
        <w:widowControl w:val="0"/>
        <w:numPr>
          <w:ilvl w:val="0"/>
          <w:numId w:val="3"/>
        </w:numPr>
        <w:tabs>
          <w:tab w:val="clear" w:pos="360"/>
          <w:tab w:val="num" w:pos="426"/>
        </w:tabs>
        <w:spacing w:before="120"/>
        <w:ind w:left="425" w:hanging="425"/>
      </w:pPr>
      <w:r w:rsidRPr="00BE79A4">
        <w:t xml:space="preserve">Objednatel umožní pracovníkům zhotovitele </w:t>
      </w:r>
      <w:r w:rsidR="00260757" w:rsidRPr="00BE79A4">
        <w:t xml:space="preserve">vstup do objektu </w:t>
      </w:r>
      <w:r w:rsidRPr="00BE79A4">
        <w:t xml:space="preserve">za podmínek </w:t>
      </w:r>
      <w:r w:rsidRPr="003A4C68">
        <w:t xml:space="preserve">stanovených </w:t>
      </w:r>
      <w:r w:rsidRPr="00F859A8">
        <w:t>v </w:t>
      </w:r>
      <w:r w:rsidR="00D236C2" w:rsidRPr="00F859A8">
        <w:t>příloze č.</w:t>
      </w:r>
      <w:r w:rsidR="00260757">
        <w:t xml:space="preserve"> </w:t>
      </w:r>
      <w:r w:rsidR="00960C0A">
        <w:t>2</w:t>
      </w:r>
      <w:r w:rsidR="00260757">
        <w:t xml:space="preserve"> </w:t>
      </w:r>
      <w:r w:rsidR="003D0D1A">
        <w:t xml:space="preserve">této rámcové dohody </w:t>
      </w:r>
      <w:r w:rsidR="00F40827">
        <w:t>–</w:t>
      </w:r>
      <w:r w:rsidR="00260757">
        <w:t xml:space="preserve"> </w:t>
      </w:r>
      <w:r w:rsidR="00CB08A5">
        <w:t xml:space="preserve">Bezpečnostní požadavky </w:t>
      </w:r>
      <w:r w:rsidR="00A21E11" w:rsidRPr="000B7AA6">
        <w:t>objednatele</w:t>
      </w:r>
      <w:r w:rsidRPr="00BE79A4">
        <w:t>.</w:t>
      </w:r>
    </w:p>
    <w:p w14:paraId="33ADA6EC" w14:textId="77777777" w:rsidR="005B1329" w:rsidRPr="00F859A8" w:rsidRDefault="005B1329" w:rsidP="00DA5CD8">
      <w:pPr>
        <w:pStyle w:val="Zkladntext"/>
        <w:widowControl w:val="0"/>
        <w:numPr>
          <w:ilvl w:val="0"/>
          <w:numId w:val="3"/>
        </w:numPr>
        <w:tabs>
          <w:tab w:val="clear" w:pos="360"/>
          <w:tab w:val="num" w:pos="426"/>
        </w:tabs>
        <w:spacing w:before="120"/>
        <w:ind w:left="425" w:hanging="425"/>
      </w:pPr>
      <w:r w:rsidRPr="00F859A8">
        <w:t xml:space="preserve">Objednatel </w:t>
      </w:r>
      <w:r w:rsidR="00410AA8" w:rsidRPr="00F859A8">
        <w:t xml:space="preserve">umožní </w:t>
      </w:r>
      <w:r w:rsidRPr="00F859A8">
        <w:t>užívání hygi</w:t>
      </w:r>
      <w:r w:rsidR="00BB4578" w:rsidRPr="00F859A8">
        <w:t>enického zařízení</w:t>
      </w:r>
      <w:r w:rsidR="00410AA8" w:rsidRPr="00F859A8">
        <w:t xml:space="preserve"> (toalet</w:t>
      </w:r>
      <w:r w:rsidR="00BE79A4" w:rsidRPr="00F859A8">
        <w:t>a</w:t>
      </w:r>
      <w:r w:rsidR="008C7706" w:rsidRPr="00F859A8">
        <w:t>, umyvadlo</w:t>
      </w:r>
      <w:r w:rsidR="00410AA8" w:rsidRPr="00F859A8">
        <w:t>)</w:t>
      </w:r>
      <w:r w:rsidR="00186A5D" w:rsidRPr="00F859A8">
        <w:t xml:space="preserve"> pro</w:t>
      </w:r>
      <w:r w:rsidR="00BE79A4" w:rsidRPr="00F859A8">
        <w:t> </w:t>
      </w:r>
      <w:r w:rsidR="00186A5D" w:rsidRPr="00F859A8">
        <w:t xml:space="preserve">pracovníky </w:t>
      </w:r>
      <w:r w:rsidR="00410AA8" w:rsidRPr="00F859A8">
        <w:t>zhotovitele</w:t>
      </w:r>
      <w:r w:rsidR="009C0E81" w:rsidRPr="00F859A8">
        <w:t xml:space="preserve"> určeného při předání staveniště</w:t>
      </w:r>
      <w:r w:rsidRPr="00F859A8">
        <w:t>.</w:t>
      </w:r>
    </w:p>
    <w:p w14:paraId="3F39579D" w14:textId="53D0759A" w:rsidR="006C3D25" w:rsidRPr="008573E9" w:rsidRDefault="005B1329" w:rsidP="00DA5CD8">
      <w:pPr>
        <w:pStyle w:val="Zkladntext"/>
        <w:widowControl w:val="0"/>
        <w:numPr>
          <w:ilvl w:val="0"/>
          <w:numId w:val="3"/>
        </w:numPr>
        <w:tabs>
          <w:tab w:val="clear" w:pos="360"/>
          <w:tab w:val="num" w:pos="426"/>
        </w:tabs>
        <w:spacing w:before="120"/>
        <w:ind w:left="425" w:hanging="425"/>
      </w:pPr>
      <w:r w:rsidRPr="009A73CA">
        <w:t xml:space="preserve">Objednatel poskytne zhotoviteli výlučně pro účely plnění </w:t>
      </w:r>
      <w:r w:rsidR="00851244">
        <w:t xml:space="preserve">této </w:t>
      </w:r>
      <w:r w:rsidR="00851244" w:rsidRPr="00F82460">
        <w:t>rámcové dohody</w:t>
      </w:r>
      <w:r w:rsidRPr="009A73CA">
        <w:t xml:space="preserve"> možnost připojení na</w:t>
      </w:r>
      <w:r w:rsidR="00B43E0E">
        <w:t> </w:t>
      </w:r>
      <w:r w:rsidRPr="009A73CA">
        <w:t xml:space="preserve">odběr el. energie </w:t>
      </w:r>
      <w:r w:rsidR="00202E33" w:rsidRPr="009A73CA">
        <w:t>230</w:t>
      </w:r>
      <w:r w:rsidR="00B67E8B" w:rsidRPr="009A73CA">
        <w:t xml:space="preserve"> V</w:t>
      </w:r>
      <w:r w:rsidRPr="009A73CA">
        <w:t xml:space="preserve"> a užitkové vody v místech, která určí pověř</w:t>
      </w:r>
      <w:r w:rsidR="00BE2B81" w:rsidRPr="009A73CA">
        <w:t xml:space="preserve">ená osoba </w:t>
      </w:r>
      <w:r w:rsidRPr="009A73CA">
        <w:t>objednatele</w:t>
      </w:r>
      <w:r w:rsidR="00A31DC7" w:rsidRPr="009A73CA">
        <w:t xml:space="preserve"> při </w:t>
      </w:r>
      <w:r w:rsidR="00A31DC7" w:rsidRPr="008573E9">
        <w:t xml:space="preserve">předání </w:t>
      </w:r>
      <w:r w:rsidR="006537AE" w:rsidRPr="008573E9">
        <w:t xml:space="preserve">příslušného </w:t>
      </w:r>
      <w:r w:rsidR="00A31DC7" w:rsidRPr="008573E9">
        <w:t>staveniště</w:t>
      </w:r>
      <w:r w:rsidRPr="008573E9">
        <w:t>.</w:t>
      </w:r>
    </w:p>
    <w:p w14:paraId="603D7588" w14:textId="2B6D044C" w:rsidR="006C3D25" w:rsidRPr="008573E9" w:rsidRDefault="00FF4FBB" w:rsidP="00DA5CD8">
      <w:pPr>
        <w:pStyle w:val="Zkladntext"/>
        <w:widowControl w:val="0"/>
        <w:numPr>
          <w:ilvl w:val="0"/>
          <w:numId w:val="3"/>
        </w:numPr>
        <w:tabs>
          <w:tab w:val="clear" w:pos="360"/>
          <w:tab w:val="num" w:pos="426"/>
        </w:tabs>
        <w:spacing w:before="120"/>
        <w:ind w:left="425" w:hanging="425"/>
      </w:pPr>
      <w:r w:rsidRPr="008573E9">
        <w:lastRenderedPageBreak/>
        <w:t xml:space="preserve">Objednatel umožní zhotoviteli parkování 1 vozidla v garážích v ústředí ČNB v případě </w:t>
      </w:r>
      <w:r w:rsidR="00367AF5" w:rsidRPr="008573E9">
        <w:t>volné kapacity</w:t>
      </w:r>
      <w:r w:rsidRPr="008573E9">
        <w:t>.</w:t>
      </w:r>
      <w:r w:rsidR="006C3D25" w:rsidRPr="008573E9">
        <w:t xml:space="preserve"> </w:t>
      </w:r>
      <w:r w:rsidR="00FC2C0B" w:rsidRPr="008573E9">
        <w:t>V</w:t>
      </w:r>
      <w:r w:rsidR="006C3D25" w:rsidRPr="008573E9">
        <w:t>ozidl</w:t>
      </w:r>
      <w:r w:rsidR="00FC2C0B" w:rsidRPr="008573E9">
        <w:t>o</w:t>
      </w:r>
      <w:r w:rsidR="006C3D25" w:rsidRPr="008573E9">
        <w:t>, pro něž bude zhotovitel požadovat vjezd do garáží, ne</w:t>
      </w:r>
      <w:r w:rsidR="00FC2C0B" w:rsidRPr="008573E9">
        <w:t>smí překročit</w:t>
      </w:r>
      <w:r w:rsidR="006C3D25" w:rsidRPr="008573E9">
        <w:t xml:space="preserve"> maximální provozní rozměry určené technickými a provozními parametry garáže, které jsou následující: šířka 2680 mm, výška 2650 mm a sklon komunikace mezi ulicí Senovážnou a úrovní podlahy garáží činí 13 %. Pro vjezd a parkování za vnitřní závorou je</w:t>
      </w:r>
      <w:r w:rsidR="00993770">
        <w:t> </w:t>
      </w:r>
      <w:r w:rsidR="006C3D25" w:rsidRPr="008573E9">
        <w:t>maximální výška vozidel omezena na 2260 mm. Žádost o vjezd veškerých vozidel do garáží je nutné podat nejpozději 24 hod. před plánovaným vjezdem v pracovních dnech, žádost o</w:t>
      </w:r>
      <w:r w:rsidR="00F16614">
        <w:t> </w:t>
      </w:r>
      <w:r w:rsidR="006C3D25" w:rsidRPr="008573E9">
        <w:t>vjezd na sobotu a neděli musí být podána nejpozději ve čtvrtek. Do žádosti se uvádí jméno a příjmení řidiče, registrační značka vozidla, tovární značka a typ vozidla.</w:t>
      </w:r>
    </w:p>
    <w:p w14:paraId="426604B7" w14:textId="77777777" w:rsidR="00067AE9" w:rsidRPr="00067AE9" w:rsidRDefault="00067AE9" w:rsidP="00DA5CD8">
      <w:pPr>
        <w:widowControl w:val="0"/>
        <w:spacing w:before="120"/>
        <w:jc w:val="both"/>
      </w:pPr>
    </w:p>
    <w:p w14:paraId="5ECFBED0" w14:textId="77777777" w:rsidR="006672E2" w:rsidRPr="00696735" w:rsidRDefault="006672E2" w:rsidP="00F16614">
      <w:pPr>
        <w:pStyle w:val="Nadpis4"/>
        <w:keepNext w:val="0"/>
        <w:widowControl w:val="0"/>
      </w:pPr>
      <w:r w:rsidRPr="00696735">
        <w:t>Článek VIII</w:t>
      </w:r>
    </w:p>
    <w:p w14:paraId="62D825B3" w14:textId="77777777" w:rsidR="00E232B8" w:rsidRPr="003F0E14" w:rsidRDefault="006672E2" w:rsidP="00251E7A">
      <w:pPr>
        <w:pStyle w:val="Nadpis4"/>
        <w:rPr>
          <w:i/>
        </w:rPr>
      </w:pPr>
      <w:r w:rsidRPr="00696735">
        <w:t>Vzorky</w:t>
      </w:r>
    </w:p>
    <w:p w14:paraId="306B1F35" w14:textId="157006B1" w:rsidR="00DA2234" w:rsidRPr="00067AE9" w:rsidRDefault="008F238E" w:rsidP="00C55D61">
      <w:pPr>
        <w:pStyle w:val="Zkladntext"/>
        <w:numPr>
          <w:ilvl w:val="0"/>
          <w:numId w:val="22"/>
        </w:numPr>
        <w:tabs>
          <w:tab w:val="clear" w:pos="360"/>
          <w:tab w:val="num" w:pos="426"/>
        </w:tabs>
        <w:spacing w:before="120"/>
        <w:ind w:left="426" w:hanging="426"/>
      </w:pPr>
      <w:r>
        <w:t xml:space="preserve">Zhotovitel předloží </w:t>
      </w:r>
      <w:r w:rsidR="00E97277">
        <w:t xml:space="preserve">do 20 pracovních dnů od </w:t>
      </w:r>
      <w:r w:rsidR="0018737F">
        <w:t xml:space="preserve">uzavření </w:t>
      </w:r>
      <w:r w:rsidR="00E97277">
        <w:t>t</w:t>
      </w:r>
      <w:r w:rsidR="005029B4">
        <w:t>é</w:t>
      </w:r>
      <w:r w:rsidR="00E97277">
        <w:t>to rámcové dohody</w:t>
      </w:r>
      <w:r>
        <w:t xml:space="preserve"> objednateli k odso</w:t>
      </w:r>
      <w:r w:rsidR="008573E9">
        <w:t>uhlasení</w:t>
      </w:r>
      <w:r w:rsidR="006558B3">
        <w:t xml:space="preserve"> výrobky a stavební</w:t>
      </w:r>
      <w:r>
        <w:t xml:space="preserve"> materiál</w:t>
      </w:r>
      <w:r w:rsidR="006558B3">
        <w:t>y</w:t>
      </w:r>
      <w:r w:rsidR="008573E9">
        <w:t>, u kterých toto stanoví pověřená osoba objednatele</w:t>
      </w:r>
      <w:r>
        <w:t>, zejména se j</w:t>
      </w:r>
      <w:r w:rsidRPr="00E83A07">
        <w:t xml:space="preserve">edná o </w:t>
      </w:r>
      <w:r w:rsidR="007F1989" w:rsidRPr="00E83A07">
        <w:t>obklady a dlažby vč. lišt, zařizovací předměty a vybavení hygienických zařízení, osvětlovací tělesa, koncové a ovládací prvky elektroinstalací a</w:t>
      </w:r>
      <w:r w:rsidR="00F16614">
        <w:t> </w:t>
      </w:r>
      <w:r w:rsidR="007F1989" w:rsidRPr="00E83A07">
        <w:t>VZT, technologická zařízení</w:t>
      </w:r>
      <w:r w:rsidR="007F1989">
        <w:t xml:space="preserve"> </w:t>
      </w:r>
      <w:r w:rsidRPr="00A719A1">
        <w:t xml:space="preserve">apod. </w:t>
      </w:r>
      <w:r w:rsidR="00E83A07" w:rsidRPr="00981995">
        <w:t xml:space="preserve">(dále </w:t>
      </w:r>
      <w:r w:rsidR="00E72913">
        <w:t>též</w:t>
      </w:r>
      <w:r w:rsidR="00E83A07" w:rsidRPr="00981995">
        <w:t xml:space="preserve"> „vzorky“, jednotlivě „vzorek“).</w:t>
      </w:r>
      <w:r w:rsidR="00E83A07">
        <w:t xml:space="preserve"> </w:t>
      </w:r>
      <w:r w:rsidR="006E44E6">
        <w:t>Objednatel v dostatečném předstihu rovněž určí, které vzorky budou předloženy fyzicky a</w:t>
      </w:r>
      <w:r w:rsidR="00734A3D">
        <w:t xml:space="preserve"> které formou technického listu</w:t>
      </w:r>
      <w:r w:rsidR="00A74536">
        <w:t xml:space="preserve">. </w:t>
      </w:r>
      <w:r w:rsidR="00027E62">
        <w:t>Konkrétní výrobky a stavební materiály budou určeny v souladu s tímto článkem.</w:t>
      </w:r>
      <w:r w:rsidR="00DA2234">
        <w:t xml:space="preserve"> </w:t>
      </w:r>
      <w:r w:rsidR="00DA2234" w:rsidRPr="00696735">
        <w:t>Vzorky budou prezentovány objednateli vhodnou formou dohodnutou pověřenými osobami smluvních stran.</w:t>
      </w:r>
    </w:p>
    <w:p w14:paraId="0515882F" w14:textId="515C6B45" w:rsidR="00E97277" w:rsidRDefault="007818EA" w:rsidP="00C55D61">
      <w:pPr>
        <w:pStyle w:val="Zkladntext"/>
        <w:numPr>
          <w:ilvl w:val="0"/>
          <w:numId w:val="22"/>
        </w:numPr>
        <w:tabs>
          <w:tab w:val="clear" w:pos="360"/>
          <w:tab w:val="num" w:pos="426"/>
        </w:tabs>
        <w:spacing w:before="120"/>
        <w:ind w:left="426" w:hanging="426"/>
      </w:pPr>
      <w:r>
        <w:rPr>
          <w:b/>
        </w:rPr>
        <w:t>O</w:t>
      </w:r>
      <w:r w:rsidR="002C0953">
        <w:rPr>
          <w:b/>
        </w:rPr>
        <w:t>bjednatelem odsouhlasené v</w:t>
      </w:r>
      <w:r w:rsidR="002C0953" w:rsidRPr="0060306C">
        <w:rPr>
          <w:b/>
        </w:rPr>
        <w:t>zorky bude z</w:t>
      </w:r>
      <w:r w:rsidR="00E97277" w:rsidRPr="0060306C">
        <w:rPr>
          <w:b/>
        </w:rPr>
        <w:t>hotovitel používat ke zhotovení jednotlivých děl</w:t>
      </w:r>
      <w:r w:rsidR="002C0953">
        <w:rPr>
          <w:b/>
        </w:rPr>
        <w:t xml:space="preserve"> (</w:t>
      </w:r>
      <w:r w:rsidR="002C0953" w:rsidRPr="002C0953">
        <w:rPr>
          <w:b/>
        </w:rPr>
        <w:t xml:space="preserve">tj. </w:t>
      </w:r>
      <w:r w:rsidR="0060306C">
        <w:rPr>
          <w:b/>
        </w:rPr>
        <w:t>odsouhlasené vzorky budou používány</w:t>
      </w:r>
      <w:r w:rsidR="002C0953" w:rsidRPr="0060306C">
        <w:rPr>
          <w:b/>
        </w:rPr>
        <w:t xml:space="preserve"> pro veškerá </w:t>
      </w:r>
      <w:r w:rsidR="002C0953">
        <w:rPr>
          <w:b/>
        </w:rPr>
        <w:t>díla</w:t>
      </w:r>
      <w:r w:rsidR="0060306C">
        <w:rPr>
          <w:b/>
        </w:rPr>
        <w:t xml:space="preserve"> shodně</w:t>
      </w:r>
      <w:r w:rsidR="002C0953">
        <w:rPr>
          <w:b/>
        </w:rPr>
        <w:t>)</w:t>
      </w:r>
      <w:r w:rsidR="002C0953" w:rsidRPr="0060306C">
        <w:rPr>
          <w:b/>
        </w:rPr>
        <w:t>.</w:t>
      </w:r>
      <w:r w:rsidR="002C0953">
        <w:t xml:space="preserve"> </w:t>
      </w:r>
      <w:r w:rsidR="002C0953" w:rsidRPr="0060306C">
        <w:rPr>
          <w:b/>
        </w:rPr>
        <w:t>Pouze v</w:t>
      </w:r>
      <w:r w:rsidR="00E97277" w:rsidRPr="0060306C">
        <w:rPr>
          <w:b/>
        </w:rPr>
        <w:t xml:space="preserve"> případě, že se </w:t>
      </w:r>
      <w:r w:rsidR="002C0953" w:rsidRPr="0060306C">
        <w:rPr>
          <w:b/>
        </w:rPr>
        <w:t xml:space="preserve">některý </w:t>
      </w:r>
      <w:r w:rsidR="00E97277" w:rsidRPr="0060306C">
        <w:rPr>
          <w:b/>
        </w:rPr>
        <w:t xml:space="preserve">výrobek/materiál, který byl jako vzorek objednatelem odsouhlasen, </w:t>
      </w:r>
      <w:r w:rsidR="0060306C" w:rsidRPr="0060306C">
        <w:rPr>
          <w:b/>
        </w:rPr>
        <w:t xml:space="preserve">přestane </w:t>
      </w:r>
      <w:r w:rsidR="00E97277" w:rsidRPr="0060306C">
        <w:rPr>
          <w:b/>
        </w:rPr>
        <w:t>v průběhu plnění této rámcové dohody</w:t>
      </w:r>
      <w:r w:rsidRPr="0060306C">
        <w:rPr>
          <w:b/>
        </w:rPr>
        <w:t xml:space="preserve"> </w:t>
      </w:r>
      <w:r w:rsidR="00E97277" w:rsidRPr="0060306C">
        <w:rPr>
          <w:b/>
        </w:rPr>
        <w:t>vyrábět,</w:t>
      </w:r>
      <w:r w:rsidR="002C0953" w:rsidRPr="0060306C">
        <w:rPr>
          <w:b/>
        </w:rPr>
        <w:t xml:space="preserve"> či pokud objednatel rozhod</w:t>
      </w:r>
      <w:r w:rsidR="00DA2234" w:rsidRPr="0060306C">
        <w:rPr>
          <w:b/>
        </w:rPr>
        <w:t>ne</w:t>
      </w:r>
      <w:r w:rsidR="002C0953" w:rsidRPr="0060306C">
        <w:rPr>
          <w:b/>
        </w:rPr>
        <w:t xml:space="preserve">, že se daný </w:t>
      </w:r>
      <w:r w:rsidRPr="0060306C">
        <w:rPr>
          <w:b/>
        </w:rPr>
        <w:t xml:space="preserve">výrobek/materiál </w:t>
      </w:r>
      <w:r w:rsidR="002C0953" w:rsidRPr="0060306C">
        <w:rPr>
          <w:b/>
        </w:rPr>
        <w:t>již nebude používat,</w:t>
      </w:r>
      <w:r w:rsidR="00E97277" w:rsidRPr="0060306C">
        <w:rPr>
          <w:b/>
        </w:rPr>
        <w:t xml:space="preserve"> předloží zhotovitel nový výrobek/materiál</w:t>
      </w:r>
      <w:r w:rsidR="002C0953" w:rsidRPr="0060306C">
        <w:rPr>
          <w:b/>
        </w:rPr>
        <w:t xml:space="preserve"> objednateli k odsouhlasení,</w:t>
      </w:r>
      <w:r w:rsidR="00E97277" w:rsidRPr="0060306C">
        <w:rPr>
          <w:b/>
        </w:rPr>
        <w:t xml:space="preserve"> při zachování postupu pro odsouhlasení nového vzorku objednatelem</w:t>
      </w:r>
      <w:r w:rsidR="00710B8D">
        <w:rPr>
          <w:b/>
        </w:rPr>
        <w:t>,</w:t>
      </w:r>
      <w:r w:rsidR="00E97277" w:rsidRPr="0060306C">
        <w:rPr>
          <w:b/>
        </w:rPr>
        <w:t xml:space="preserve"> </w:t>
      </w:r>
      <w:r w:rsidRPr="0060306C">
        <w:rPr>
          <w:b/>
        </w:rPr>
        <w:t>stanove</w:t>
      </w:r>
      <w:r w:rsidR="009135AC">
        <w:rPr>
          <w:b/>
        </w:rPr>
        <w:t>ného</w:t>
      </w:r>
      <w:r w:rsidRPr="0060306C">
        <w:rPr>
          <w:b/>
        </w:rPr>
        <w:t xml:space="preserve"> v tomto</w:t>
      </w:r>
      <w:r w:rsidR="00E97277" w:rsidRPr="0060306C">
        <w:rPr>
          <w:b/>
        </w:rPr>
        <w:t xml:space="preserve"> článk</w:t>
      </w:r>
      <w:r w:rsidR="0060306C" w:rsidRPr="0060306C">
        <w:rPr>
          <w:b/>
        </w:rPr>
        <w:t>u</w:t>
      </w:r>
      <w:r w:rsidR="00E97277" w:rsidRPr="0060306C">
        <w:rPr>
          <w:b/>
        </w:rPr>
        <w:t>.</w:t>
      </w:r>
    </w:p>
    <w:p w14:paraId="4C73E3DC" w14:textId="7AFC9AD3" w:rsidR="00203CF8" w:rsidRPr="005C27EB" w:rsidRDefault="00203CF8" w:rsidP="00C55D61">
      <w:pPr>
        <w:pStyle w:val="Zkladntext"/>
        <w:numPr>
          <w:ilvl w:val="0"/>
          <w:numId w:val="22"/>
        </w:numPr>
        <w:tabs>
          <w:tab w:val="clear" w:pos="360"/>
          <w:tab w:val="num" w:pos="426"/>
        </w:tabs>
        <w:spacing w:before="120"/>
        <w:ind w:left="426" w:hanging="426"/>
      </w:pPr>
      <w:r w:rsidRPr="00203CF8">
        <w:rPr>
          <w:b/>
        </w:rPr>
        <w:t xml:space="preserve">Zhotovitel je </w:t>
      </w:r>
      <w:r w:rsidRPr="005C27EB">
        <w:rPr>
          <w:b/>
        </w:rPr>
        <w:t xml:space="preserve">povinen předkládat vzorky v takové kvalitě a vzhledu, aby byla zachována kvalita a vzhled </w:t>
      </w:r>
      <w:r w:rsidR="00015D83" w:rsidRPr="005C27EB">
        <w:rPr>
          <w:b/>
        </w:rPr>
        <w:t>(jednotnost) již rekonstruovaných</w:t>
      </w:r>
      <w:r w:rsidRPr="005C27EB">
        <w:rPr>
          <w:b/>
        </w:rPr>
        <w:t xml:space="preserve"> </w:t>
      </w:r>
      <w:r w:rsidR="00015D83" w:rsidRPr="005C27EB">
        <w:rPr>
          <w:b/>
        </w:rPr>
        <w:t>hygienických zařízení</w:t>
      </w:r>
      <w:r w:rsidR="005C27EB" w:rsidRPr="005C27EB">
        <w:rPr>
          <w:b/>
        </w:rPr>
        <w:t xml:space="preserve"> v ústředí </w:t>
      </w:r>
      <w:r w:rsidR="005C27EB">
        <w:rPr>
          <w:b/>
        </w:rPr>
        <w:t>objednatele</w:t>
      </w:r>
      <w:r w:rsidR="00015D83" w:rsidRPr="005C27EB">
        <w:rPr>
          <w:b/>
        </w:rPr>
        <w:t>. Jednotná koncepce vybavení hygienických zařízení</w:t>
      </w:r>
      <w:r w:rsidR="005C27EB" w:rsidRPr="005C27EB">
        <w:rPr>
          <w:b/>
        </w:rPr>
        <w:t xml:space="preserve"> </w:t>
      </w:r>
      <w:r w:rsidR="005C27EB">
        <w:rPr>
          <w:b/>
        </w:rPr>
        <w:t>objednatele</w:t>
      </w:r>
      <w:r w:rsidR="00015D83" w:rsidRPr="005C27EB">
        <w:rPr>
          <w:b/>
        </w:rPr>
        <w:t>, se</w:t>
      </w:r>
      <w:r w:rsidR="005C27EB">
        <w:rPr>
          <w:b/>
        </w:rPr>
        <w:t> </w:t>
      </w:r>
      <w:r w:rsidR="00015D83" w:rsidRPr="005C27EB">
        <w:rPr>
          <w:b/>
        </w:rPr>
        <w:t>kterou musí být vzorky v souladu, je uvedena</w:t>
      </w:r>
      <w:r w:rsidRPr="005C27EB">
        <w:rPr>
          <w:b/>
        </w:rPr>
        <w:t xml:space="preserve"> v</w:t>
      </w:r>
      <w:r w:rsidR="00960C0A" w:rsidRPr="005C27EB">
        <w:rPr>
          <w:b/>
        </w:rPr>
        <w:t>e volně připojené</w:t>
      </w:r>
      <w:r w:rsidRPr="005C27EB">
        <w:rPr>
          <w:b/>
        </w:rPr>
        <w:t xml:space="preserve"> příloze č. </w:t>
      </w:r>
      <w:r w:rsidR="00960C0A" w:rsidRPr="005C27EB">
        <w:rPr>
          <w:b/>
        </w:rPr>
        <w:t>3</w:t>
      </w:r>
      <w:r w:rsidRPr="005C27EB">
        <w:rPr>
          <w:b/>
        </w:rPr>
        <w:t xml:space="preserve"> této rámcové </w:t>
      </w:r>
      <w:r w:rsidR="003F4959" w:rsidRPr="005C27EB">
        <w:rPr>
          <w:b/>
        </w:rPr>
        <w:t>dohody</w:t>
      </w:r>
      <w:r w:rsidRPr="005C27EB">
        <w:rPr>
          <w:b/>
        </w:rPr>
        <w:t>.</w:t>
      </w:r>
    </w:p>
    <w:p w14:paraId="4CD4E3C8" w14:textId="1DFA5F83" w:rsidR="00E232B8" w:rsidRPr="00067AE9" w:rsidRDefault="006672E2" w:rsidP="00C55D61">
      <w:pPr>
        <w:pStyle w:val="Zkladntext"/>
        <w:numPr>
          <w:ilvl w:val="0"/>
          <w:numId w:val="22"/>
        </w:numPr>
        <w:tabs>
          <w:tab w:val="clear" w:pos="360"/>
          <w:tab w:val="num" w:pos="426"/>
        </w:tabs>
        <w:spacing w:before="120"/>
        <w:ind w:left="426" w:hanging="426"/>
      </w:pPr>
      <w:r w:rsidRPr="00696735">
        <w:t>Objednatel předložený vzorek buď odsouhlasí</w:t>
      </w:r>
      <w:r w:rsidR="005029B4">
        <w:t xml:space="preserve"> zápisem do stavebního deníku</w:t>
      </w:r>
      <w:r w:rsidRPr="00696735">
        <w:t>, nebo vzorek odmítne s odůvodněním zapsaným do stavebního deníku. Objednatel je oprávněn odmítnout vzor</w:t>
      </w:r>
      <w:r w:rsidR="000E1EF5">
        <w:t>e</w:t>
      </w:r>
      <w:r w:rsidRPr="00696735">
        <w:t>k pouze tehdy, pokud je</w:t>
      </w:r>
      <w:r w:rsidR="000E1EF5">
        <w:t>ho</w:t>
      </w:r>
      <w:r w:rsidR="005C27EB">
        <w:t xml:space="preserve"> parametry,</w:t>
      </w:r>
      <w:r w:rsidRPr="00696735">
        <w:t xml:space="preserve"> vlastnosti</w:t>
      </w:r>
      <w:r w:rsidR="005C27EB">
        <w:t xml:space="preserve"> (kvalita) </w:t>
      </w:r>
      <w:r w:rsidRPr="00696735">
        <w:t xml:space="preserve">nejsou v souladu s touto </w:t>
      </w:r>
      <w:r w:rsidR="00851244" w:rsidRPr="00F82460">
        <w:t>rámcov</w:t>
      </w:r>
      <w:r w:rsidR="00851244">
        <w:t>ou</w:t>
      </w:r>
      <w:r w:rsidR="00851244" w:rsidRPr="00F82460">
        <w:t xml:space="preserve"> dohod</w:t>
      </w:r>
      <w:r w:rsidR="00851244">
        <w:t>ou</w:t>
      </w:r>
      <w:r w:rsidRPr="00696735">
        <w:t xml:space="preserve"> </w:t>
      </w:r>
      <w:r w:rsidR="00EB6ABE">
        <w:t>(tímto se nevylučuje kvalita vyšší)</w:t>
      </w:r>
      <w:r w:rsidR="00015D83">
        <w:t>,</w:t>
      </w:r>
      <w:r w:rsidR="005C27EB">
        <w:t xml:space="preserve"> či</w:t>
      </w:r>
      <w:r w:rsidR="00015D83">
        <w:t xml:space="preserve"> použití vzorku by mělo</w:t>
      </w:r>
      <w:r w:rsidRPr="00696735">
        <w:t xml:space="preserve"> negativní vliv na výsledný vzhled </w:t>
      </w:r>
      <w:r w:rsidR="004F0C16">
        <w:t>díla, a to</w:t>
      </w:r>
      <w:r w:rsidR="00015D83">
        <w:t xml:space="preserve"> </w:t>
      </w:r>
      <w:r w:rsidR="00203CF8">
        <w:t xml:space="preserve">zejména s ohledem na zachování </w:t>
      </w:r>
      <w:r w:rsidR="004F0C16">
        <w:t xml:space="preserve">jednotnosti </w:t>
      </w:r>
      <w:r w:rsidR="001961BD">
        <w:t>hygienických zařízení v</w:t>
      </w:r>
      <w:r w:rsidR="005C27EB">
        <w:t> </w:t>
      </w:r>
      <w:r w:rsidR="001961BD">
        <w:t>objektu</w:t>
      </w:r>
      <w:r w:rsidR="004F0C16">
        <w:t xml:space="preserve"> ústředí objednatele</w:t>
      </w:r>
      <w:r w:rsidR="00203CF8">
        <w:t xml:space="preserve"> (viz odst. 3 tohoto článku)</w:t>
      </w:r>
      <w:r w:rsidRPr="00696735">
        <w:t>.</w:t>
      </w:r>
      <w:r w:rsidR="00A74536">
        <w:t xml:space="preserve"> Tímto není dotčena možnost</w:t>
      </w:r>
      <w:r w:rsidR="00203CF8">
        <w:t xml:space="preserve"> zhotovitele</w:t>
      </w:r>
      <w:r w:rsidR="00A74536">
        <w:t xml:space="preserve"> dodat vzorky</w:t>
      </w:r>
      <w:r w:rsidR="00203CF8">
        <w:t xml:space="preserve"> výrobku/materiálu </w:t>
      </w:r>
      <w:r w:rsidR="00A74536">
        <w:t>od jiného výrobce (jiný výrobek)</w:t>
      </w:r>
      <w:r w:rsidR="0094791D">
        <w:t>,</w:t>
      </w:r>
      <w:r w:rsidR="005C27EB">
        <w:t xml:space="preserve"> než je uveden v příloze č. 3 této rámcové dohody</w:t>
      </w:r>
      <w:r w:rsidR="00A74536">
        <w:t>.</w:t>
      </w:r>
    </w:p>
    <w:p w14:paraId="799BB841" w14:textId="2B7416A3" w:rsidR="004F0C16" w:rsidRDefault="006672E2" w:rsidP="00DA5CD8">
      <w:pPr>
        <w:pStyle w:val="Zkladntext"/>
        <w:widowControl w:val="0"/>
        <w:numPr>
          <w:ilvl w:val="0"/>
          <w:numId w:val="22"/>
        </w:numPr>
        <w:tabs>
          <w:tab w:val="clear" w:pos="360"/>
          <w:tab w:val="num" w:pos="426"/>
        </w:tabs>
        <w:spacing w:before="120"/>
        <w:ind w:left="426" w:hanging="426"/>
      </w:pPr>
      <w:r w:rsidRPr="00696735">
        <w:t xml:space="preserve">V případě odmítnutí vzorku objednatelem je zhotovitel povinen předložit nový vzorek daného </w:t>
      </w:r>
      <w:r w:rsidR="00FE71EB">
        <w:t xml:space="preserve">výrobku či </w:t>
      </w:r>
      <w:r w:rsidRPr="00067AE9">
        <w:t>materiálu</w:t>
      </w:r>
      <w:r w:rsidRPr="00696735">
        <w:t xml:space="preserve"> odpovídající této </w:t>
      </w:r>
      <w:r w:rsidR="00851244">
        <w:t>rámcové dohod</w:t>
      </w:r>
      <w:r w:rsidRPr="00696735">
        <w:t>ě, a to i opakovaně. Odmítnutí vzorku nemá vliv na lhůty plnění.</w:t>
      </w:r>
      <w:r w:rsidR="002D3680">
        <w:t xml:space="preserve"> </w:t>
      </w:r>
    </w:p>
    <w:p w14:paraId="1F9537DE" w14:textId="4529DAE4" w:rsidR="0060306C" w:rsidRDefault="0060306C" w:rsidP="00DA5CD8">
      <w:pPr>
        <w:pStyle w:val="Zkladntext"/>
        <w:widowControl w:val="0"/>
        <w:numPr>
          <w:ilvl w:val="0"/>
          <w:numId w:val="22"/>
        </w:numPr>
        <w:tabs>
          <w:tab w:val="clear" w:pos="360"/>
          <w:tab w:val="num" w:pos="426"/>
        </w:tabs>
        <w:spacing w:before="120"/>
        <w:ind w:left="426" w:hanging="426"/>
      </w:pPr>
      <w:r>
        <w:t>Z</w:t>
      </w:r>
      <w:r w:rsidR="002935E7">
        <w:t xml:space="preserve">hotovitel je oprávněn objednat </w:t>
      </w:r>
      <w:r>
        <w:t>výrobky a stavební materiály, které se musí vyvzorkovat, až po jejich odsouhlasení objednatelem zapsaném objednatelem ve stavebním deníku.</w:t>
      </w:r>
    </w:p>
    <w:p w14:paraId="5C1C672B" w14:textId="77777777" w:rsidR="001E56B7" w:rsidRDefault="001E56B7" w:rsidP="00521BD3">
      <w:pPr>
        <w:pStyle w:val="Nadpis4"/>
        <w:keepNext w:val="0"/>
        <w:widowControl w:val="0"/>
      </w:pPr>
    </w:p>
    <w:p w14:paraId="38B6EB3E" w14:textId="7923590E" w:rsidR="00D4180E" w:rsidRPr="00EC3DF1" w:rsidRDefault="0072001F" w:rsidP="00521BD3">
      <w:pPr>
        <w:pStyle w:val="Nadpis4"/>
        <w:keepNext w:val="0"/>
        <w:widowControl w:val="0"/>
      </w:pPr>
      <w:r>
        <w:lastRenderedPageBreak/>
        <w:t>Článek IX</w:t>
      </w:r>
    </w:p>
    <w:p w14:paraId="5C6B68D6" w14:textId="77777777" w:rsidR="00D4180E" w:rsidRPr="00EC3DF1" w:rsidRDefault="00D4180E" w:rsidP="00DA5CD8">
      <w:pPr>
        <w:pStyle w:val="Nadpis4"/>
        <w:keepNext w:val="0"/>
        <w:widowControl w:val="0"/>
      </w:pPr>
      <w:r w:rsidRPr="00EC3DF1">
        <w:t>Přechod nebezpečí škody</w:t>
      </w:r>
    </w:p>
    <w:p w14:paraId="1FA1C63E" w14:textId="3DB42256" w:rsidR="00A40C0F" w:rsidRDefault="00A40C0F" w:rsidP="00DA5CD8">
      <w:pPr>
        <w:pStyle w:val="Zkladntext3"/>
        <w:widowControl w:val="0"/>
        <w:numPr>
          <w:ilvl w:val="0"/>
          <w:numId w:val="21"/>
        </w:numPr>
        <w:spacing w:before="120"/>
        <w:ind w:left="425" w:hanging="425"/>
        <w:outlineLvl w:val="0"/>
        <w:rPr>
          <w:color w:val="auto"/>
        </w:rPr>
      </w:pPr>
      <w:r>
        <w:rPr>
          <w:color w:val="auto"/>
        </w:rPr>
        <w:t>Dnem předání staveniště zhotoviteli nese zhotovitel nebezpečí škody na staveništi a</w:t>
      </w:r>
      <w:r w:rsidR="00412B92">
        <w:rPr>
          <w:color w:val="auto"/>
        </w:rPr>
        <w:t> </w:t>
      </w:r>
      <w:r>
        <w:rPr>
          <w:color w:val="auto"/>
        </w:rPr>
        <w:t>na</w:t>
      </w:r>
      <w:r w:rsidR="00141AC1">
        <w:rPr>
          <w:color w:val="auto"/>
        </w:rPr>
        <w:t> </w:t>
      </w:r>
      <w:r>
        <w:rPr>
          <w:color w:val="auto"/>
        </w:rPr>
        <w:t xml:space="preserve">jiných věcech, jež má povinnost předat objednateli </w:t>
      </w:r>
      <w:r w:rsidR="00C06B10">
        <w:rPr>
          <w:color w:val="auto"/>
        </w:rPr>
        <w:t xml:space="preserve">na základě </w:t>
      </w:r>
      <w:r>
        <w:rPr>
          <w:color w:val="auto"/>
        </w:rPr>
        <w:t xml:space="preserve">této </w:t>
      </w:r>
      <w:r w:rsidR="00C06B10">
        <w:rPr>
          <w:color w:val="auto"/>
        </w:rPr>
        <w:t>rámcové dohody, resp. příslušné objednávky</w:t>
      </w:r>
      <w:r>
        <w:rPr>
          <w:color w:val="auto"/>
        </w:rPr>
        <w:t>.</w:t>
      </w:r>
    </w:p>
    <w:p w14:paraId="1C3EEC9A" w14:textId="1CA3C15A" w:rsidR="00D4180E" w:rsidRPr="00EC3DF1" w:rsidRDefault="00D4180E" w:rsidP="00DA5CD8">
      <w:pPr>
        <w:pStyle w:val="Zkladntext3"/>
        <w:widowControl w:val="0"/>
        <w:numPr>
          <w:ilvl w:val="0"/>
          <w:numId w:val="21"/>
        </w:numPr>
        <w:spacing w:before="120"/>
        <w:ind w:left="425" w:hanging="425"/>
        <w:outlineLvl w:val="0"/>
        <w:rPr>
          <w:color w:val="auto"/>
        </w:rPr>
      </w:pPr>
      <w:r w:rsidRPr="00EC3DF1">
        <w:rPr>
          <w:color w:val="auto"/>
        </w:rPr>
        <w:t xml:space="preserve">Nebezpečí škody přechází na objednatele </w:t>
      </w:r>
      <w:r w:rsidR="00C06B10">
        <w:rPr>
          <w:color w:val="auto"/>
        </w:rPr>
        <w:t xml:space="preserve">dnem </w:t>
      </w:r>
      <w:r w:rsidRPr="00EC3DF1">
        <w:rPr>
          <w:color w:val="auto"/>
        </w:rPr>
        <w:t xml:space="preserve">podpisem protokolu o předání a převzetí </w:t>
      </w:r>
      <w:r w:rsidR="00C06B10">
        <w:rPr>
          <w:color w:val="auto"/>
        </w:rPr>
        <w:t xml:space="preserve">příslušného </w:t>
      </w:r>
      <w:r w:rsidR="001E62B7" w:rsidRPr="00EC3DF1">
        <w:rPr>
          <w:color w:val="auto"/>
        </w:rPr>
        <w:t>díla</w:t>
      </w:r>
      <w:r w:rsidRPr="00EC3DF1">
        <w:rPr>
          <w:color w:val="auto"/>
        </w:rPr>
        <w:t>.</w:t>
      </w:r>
    </w:p>
    <w:p w14:paraId="35078CA3" w14:textId="77777777" w:rsidR="00996BF7" w:rsidRPr="00EC3DF1" w:rsidRDefault="00996BF7" w:rsidP="00DA5CD8">
      <w:pPr>
        <w:widowControl w:val="0"/>
        <w:spacing w:before="120"/>
        <w:jc w:val="both"/>
      </w:pPr>
    </w:p>
    <w:p w14:paraId="7DAB27FF" w14:textId="77777777" w:rsidR="005B1329" w:rsidRPr="00D009F1" w:rsidRDefault="00E76A66" w:rsidP="00251E7A">
      <w:pPr>
        <w:pStyle w:val="Nadpis4"/>
      </w:pPr>
      <w:r>
        <w:t>Článek X</w:t>
      </w:r>
    </w:p>
    <w:p w14:paraId="2A2A5939" w14:textId="77777777" w:rsidR="005B1329" w:rsidRDefault="005B1329" w:rsidP="00251E7A">
      <w:pPr>
        <w:pStyle w:val="Nadpis4"/>
      </w:pPr>
      <w:r w:rsidRPr="00D009F1">
        <w:t xml:space="preserve">Záruka, odstranění </w:t>
      </w:r>
      <w:r w:rsidR="008A06C4" w:rsidRPr="00D009F1">
        <w:t xml:space="preserve">záručních </w:t>
      </w:r>
      <w:r w:rsidR="00D4180E" w:rsidRPr="00D009F1">
        <w:t>vad</w:t>
      </w:r>
    </w:p>
    <w:p w14:paraId="35ADB5A7" w14:textId="13C93687" w:rsidR="007B7192" w:rsidRDefault="005B1329" w:rsidP="008E311F">
      <w:pPr>
        <w:pStyle w:val="Zkladntext"/>
        <w:numPr>
          <w:ilvl w:val="0"/>
          <w:numId w:val="4"/>
        </w:numPr>
        <w:spacing w:before="120"/>
        <w:ind w:left="426" w:hanging="426"/>
      </w:pPr>
      <w:r w:rsidRPr="00D009F1">
        <w:t xml:space="preserve">Zhotovitel poskytuje na </w:t>
      </w:r>
      <w:r w:rsidR="00C06B10">
        <w:t xml:space="preserve">každé </w:t>
      </w:r>
      <w:r w:rsidR="008A06C4" w:rsidRPr="00D009F1">
        <w:t>dílo</w:t>
      </w:r>
      <w:r w:rsidR="00C06B10">
        <w:t xml:space="preserve"> provedené na základě této rámcové dohody</w:t>
      </w:r>
      <w:r w:rsidR="001E62B7" w:rsidRPr="00D009F1">
        <w:t xml:space="preserve"> </w:t>
      </w:r>
      <w:r w:rsidRPr="00D009F1">
        <w:t>záruku v</w:t>
      </w:r>
      <w:r w:rsidR="00EE6904">
        <w:t> </w:t>
      </w:r>
      <w:r w:rsidRPr="00D009F1">
        <w:t xml:space="preserve">délce </w:t>
      </w:r>
      <w:r w:rsidR="002A234B">
        <w:t>6</w:t>
      </w:r>
      <w:r w:rsidR="000D78B6">
        <w:t>0</w:t>
      </w:r>
      <w:r w:rsidR="00091804" w:rsidRPr="00D009F1">
        <w:t xml:space="preserve"> </w:t>
      </w:r>
      <w:r w:rsidRPr="00D009F1">
        <w:t>měsíců</w:t>
      </w:r>
      <w:r w:rsidR="001F5724">
        <w:t>,</w:t>
      </w:r>
      <w:r w:rsidR="007C2B78">
        <w:t xml:space="preserve"> </w:t>
      </w:r>
      <w:r w:rsidR="00654399">
        <w:t>s výjimkou výrobků</w:t>
      </w:r>
      <w:r w:rsidR="002A234B">
        <w:t>, které bud</w:t>
      </w:r>
      <w:r w:rsidR="00F40827">
        <w:t>ou</w:t>
      </w:r>
      <w:r w:rsidR="002A234B">
        <w:t xml:space="preserve"> mít záruku dle předaných záručních listů</w:t>
      </w:r>
      <w:r w:rsidR="00B87567">
        <w:t>, nejméně však 24 měsíců</w:t>
      </w:r>
      <w:r w:rsidR="002A234B">
        <w:t xml:space="preserve">. </w:t>
      </w:r>
      <w:r w:rsidR="001E62B7" w:rsidRPr="00D009F1">
        <w:t>Záru</w:t>
      </w:r>
      <w:r w:rsidR="00650C77">
        <w:t>ční doba</w:t>
      </w:r>
      <w:r w:rsidR="00D4180E" w:rsidRPr="00D009F1">
        <w:t xml:space="preserve"> počíná běžet dnem </w:t>
      </w:r>
      <w:r w:rsidR="007A571E" w:rsidRPr="00D009F1">
        <w:t>podpisu protokolu o</w:t>
      </w:r>
      <w:r w:rsidR="00654399">
        <w:t> </w:t>
      </w:r>
      <w:r w:rsidR="00D4180E" w:rsidRPr="00D009F1">
        <w:t>předání a</w:t>
      </w:r>
      <w:r w:rsidR="00355BEA">
        <w:t> </w:t>
      </w:r>
      <w:r w:rsidR="00D4180E" w:rsidRPr="00D009F1">
        <w:t xml:space="preserve">převzetí </w:t>
      </w:r>
      <w:r w:rsidR="00C06B10">
        <w:t xml:space="preserve">daného </w:t>
      </w:r>
      <w:r w:rsidR="001E62B7" w:rsidRPr="00D009F1">
        <w:t>díla</w:t>
      </w:r>
      <w:r w:rsidR="00D4180E" w:rsidRPr="00D009F1">
        <w:t>.</w:t>
      </w:r>
      <w:r w:rsidR="00AE30CB">
        <w:t xml:space="preserve"> </w:t>
      </w:r>
    </w:p>
    <w:p w14:paraId="641E8841" w14:textId="034A84BA" w:rsidR="007B7192" w:rsidRDefault="005B1329" w:rsidP="008E311F">
      <w:pPr>
        <w:pStyle w:val="Zkladntext"/>
        <w:numPr>
          <w:ilvl w:val="0"/>
          <w:numId w:val="4"/>
        </w:numPr>
        <w:spacing w:before="120"/>
        <w:ind w:left="426" w:hanging="426"/>
      </w:pPr>
      <w:r w:rsidRPr="00D009F1">
        <w:t xml:space="preserve">Případné </w:t>
      </w:r>
      <w:r w:rsidR="008A06C4" w:rsidRPr="00D009F1">
        <w:t xml:space="preserve">záruční </w:t>
      </w:r>
      <w:r w:rsidRPr="00D009F1">
        <w:t xml:space="preserve">vady </w:t>
      </w:r>
      <w:r w:rsidR="00F76BCB" w:rsidRPr="00D009F1">
        <w:t>díla</w:t>
      </w:r>
      <w:r w:rsidR="003E44B6" w:rsidRPr="00D009F1">
        <w:t xml:space="preserve"> </w:t>
      </w:r>
      <w:r w:rsidR="00BE2B81" w:rsidRPr="00D009F1">
        <w:t>ohlásí</w:t>
      </w:r>
      <w:r w:rsidR="008F7E29">
        <w:t xml:space="preserve"> </w:t>
      </w:r>
      <w:r w:rsidR="00BE2B81" w:rsidRPr="00D009F1">
        <w:t xml:space="preserve">pověřená osoba </w:t>
      </w:r>
      <w:r w:rsidRPr="00D009F1">
        <w:t>objednatele zhotoviteli n</w:t>
      </w:r>
      <w:r w:rsidR="0013329E" w:rsidRPr="00D009F1">
        <w:t>a telefonní číslo</w:t>
      </w:r>
      <w:r w:rsidR="00763346" w:rsidRPr="00D009F1">
        <w:t>:</w:t>
      </w:r>
      <w:r w:rsidR="0013329E" w:rsidRPr="00D009F1">
        <w:t xml:space="preserve"> </w:t>
      </w:r>
      <w:r w:rsidR="001E62B7" w:rsidRPr="007B7192">
        <w:rPr>
          <w:highlight w:val="yellow"/>
        </w:rPr>
        <w:t>…</w:t>
      </w:r>
      <w:r w:rsidR="0028218E">
        <w:rPr>
          <w:highlight w:val="yellow"/>
        </w:rPr>
        <w:t>………</w:t>
      </w:r>
      <w:r w:rsidR="001E62B7" w:rsidRPr="007B7192">
        <w:rPr>
          <w:highlight w:val="yellow"/>
        </w:rPr>
        <w:t>……..</w:t>
      </w:r>
      <w:r w:rsidR="0028218E">
        <w:rPr>
          <w:highlight w:val="yellow"/>
        </w:rPr>
        <w:t xml:space="preserve"> </w:t>
      </w:r>
      <w:r w:rsidR="007A571E" w:rsidRPr="007B7192">
        <w:rPr>
          <w:b/>
          <w:i/>
          <w:highlight w:val="yellow"/>
        </w:rPr>
        <w:t xml:space="preserve">(doplní </w:t>
      </w:r>
      <w:r w:rsidR="00F16166" w:rsidRPr="007B7192">
        <w:rPr>
          <w:b/>
          <w:i/>
          <w:highlight w:val="yellow"/>
        </w:rPr>
        <w:t>dodavatel</w:t>
      </w:r>
      <w:r w:rsidR="007A571E" w:rsidRPr="007B7192">
        <w:rPr>
          <w:b/>
          <w:i/>
          <w:highlight w:val="yellow"/>
        </w:rPr>
        <w:t>)</w:t>
      </w:r>
      <w:r w:rsidR="007A571E" w:rsidRPr="00D009F1">
        <w:t xml:space="preserve">, </w:t>
      </w:r>
      <w:r w:rsidRPr="00D009F1">
        <w:t xml:space="preserve">s následným potvrzením </w:t>
      </w:r>
      <w:r w:rsidR="003D0D7E" w:rsidRPr="00D009F1">
        <w:t xml:space="preserve">na </w:t>
      </w:r>
      <w:r w:rsidR="00B44497" w:rsidRPr="00D009F1">
        <w:t xml:space="preserve">e-mailovou adresu: </w:t>
      </w:r>
      <w:r w:rsidR="001E62B7" w:rsidRPr="007B7192">
        <w:rPr>
          <w:highlight w:val="yellow"/>
        </w:rPr>
        <w:t>……………….</w:t>
      </w:r>
      <w:r w:rsidR="00CE759D" w:rsidRPr="007B7192">
        <w:rPr>
          <w:highlight w:val="yellow"/>
        </w:rPr>
        <w:t xml:space="preserve">. </w:t>
      </w:r>
      <w:r w:rsidR="007A571E" w:rsidRPr="007B7192">
        <w:rPr>
          <w:b/>
          <w:i/>
          <w:highlight w:val="yellow"/>
        </w:rPr>
        <w:t xml:space="preserve">(doplní </w:t>
      </w:r>
      <w:r w:rsidR="00F16166" w:rsidRPr="007B7192">
        <w:rPr>
          <w:b/>
          <w:i/>
          <w:highlight w:val="yellow"/>
        </w:rPr>
        <w:t>dodavatel</w:t>
      </w:r>
      <w:r w:rsidR="007A571E" w:rsidRPr="007B7192">
        <w:rPr>
          <w:b/>
          <w:i/>
          <w:highlight w:val="yellow"/>
        </w:rPr>
        <w:t>)</w:t>
      </w:r>
      <w:r w:rsidR="00187E5B" w:rsidRPr="00187E5B">
        <w:t>, a to současně s popisem vady</w:t>
      </w:r>
      <w:r w:rsidR="007A571E" w:rsidRPr="00187E5B">
        <w:t xml:space="preserve">. </w:t>
      </w:r>
      <w:r w:rsidR="00187E5B" w:rsidRPr="00456F62">
        <w:t xml:space="preserve">Nahlášení zjištěné vady je zhotovitel povinen potvrdit objednateli nejpozději </w:t>
      </w:r>
      <w:r w:rsidR="00367AF5">
        <w:t xml:space="preserve">do 2 pracovních dnů od nahlášení vady na </w:t>
      </w:r>
      <w:r w:rsidR="00187E5B" w:rsidRPr="00456F62">
        <w:t>e-mailov</w:t>
      </w:r>
      <w:r w:rsidR="00367AF5">
        <w:t>á</w:t>
      </w:r>
      <w:r w:rsidR="00187E5B" w:rsidRPr="00456F62">
        <w:t xml:space="preserve"> adres</w:t>
      </w:r>
      <w:r w:rsidR="00367AF5">
        <w:t>y</w:t>
      </w:r>
      <w:r w:rsidR="00187E5B" w:rsidRPr="00456F62">
        <w:t xml:space="preserve"> pověřených osob objednatele.</w:t>
      </w:r>
    </w:p>
    <w:p w14:paraId="4215A769" w14:textId="2B650E20" w:rsidR="00367AF5" w:rsidRDefault="00187E5B" w:rsidP="00367AF5">
      <w:pPr>
        <w:pStyle w:val="Zkladntext"/>
        <w:numPr>
          <w:ilvl w:val="0"/>
          <w:numId w:val="4"/>
        </w:numPr>
        <w:spacing w:before="120"/>
        <w:ind w:left="426" w:hanging="426"/>
      </w:pPr>
      <w:r w:rsidRPr="007B7192">
        <w:t>Zhotovitel je povinen nahlásit případnou změnu kontaktních údajů uvedených v</w:t>
      </w:r>
      <w:r w:rsidR="003F0E14" w:rsidRPr="007B7192">
        <w:t> </w:t>
      </w:r>
      <w:r w:rsidRPr="007B7192">
        <w:t>odstavci</w:t>
      </w:r>
      <w:r w:rsidR="003F0E14" w:rsidRPr="007B7192">
        <w:t> </w:t>
      </w:r>
      <w:r w:rsidRPr="007B7192">
        <w:t>2</w:t>
      </w:r>
      <w:r w:rsidR="008F238E">
        <w:t> </w:t>
      </w:r>
      <w:r w:rsidRPr="007B7192">
        <w:t xml:space="preserve">tohoto článku nejpozději následující pracovní den </w:t>
      </w:r>
      <w:r w:rsidR="00A40C0F">
        <w:t>po provedení změny</w:t>
      </w:r>
      <w:r w:rsidR="00122145" w:rsidRPr="007B7192">
        <w:t xml:space="preserve"> </w:t>
      </w:r>
      <w:r w:rsidR="00EB6ABE">
        <w:t xml:space="preserve">          </w:t>
      </w:r>
      <w:r w:rsidRPr="007B7192">
        <w:t>na</w:t>
      </w:r>
      <w:r w:rsidR="00122145" w:rsidRPr="007B7192">
        <w:t> </w:t>
      </w:r>
      <w:r w:rsidRPr="007B7192">
        <w:t>e-</w:t>
      </w:r>
      <w:r w:rsidR="00122145" w:rsidRPr="007B7192">
        <w:t>m</w:t>
      </w:r>
      <w:r w:rsidRPr="007B7192">
        <w:t xml:space="preserve">ailové adresy pověřených osob objednatele. Změna je účinná dnem jejího oznámení druhé smluvní straně, a to bez povinnosti uzavírat dodatek k této </w:t>
      </w:r>
      <w:r w:rsidR="00851244">
        <w:t>rámcové dohodě</w:t>
      </w:r>
      <w:r w:rsidRPr="007B7192">
        <w:t>.</w:t>
      </w:r>
    </w:p>
    <w:p w14:paraId="36A66C2A" w14:textId="77777777" w:rsidR="00367AF5" w:rsidRDefault="00367AF5" w:rsidP="00367AF5">
      <w:pPr>
        <w:pStyle w:val="Zkladntext"/>
        <w:numPr>
          <w:ilvl w:val="0"/>
          <w:numId w:val="4"/>
        </w:numPr>
        <w:spacing w:before="120"/>
        <w:ind w:left="426" w:hanging="426"/>
      </w:pPr>
      <w:r>
        <w:t xml:space="preserve">Záruční vady započne zhotovitel odstraňovat nejpozději </w:t>
      </w:r>
      <w:r w:rsidRPr="00367AF5">
        <w:rPr>
          <w:b/>
        </w:rPr>
        <w:t xml:space="preserve">do </w:t>
      </w:r>
      <w:r>
        <w:rPr>
          <w:b/>
        </w:rPr>
        <w:t>10</w:t>
      </w:r>
      <w:r w:rsidRPr="00367AF5">
        <w:rPr>
          <w:b/>
        </w:rPr>
        <w:t xml:space="preserve"> pracovních dnů</w:t>
      </w:r>
      <w:r>
        <w:t xml:space="preserve"> od jejich nahlášení, nebude-li dohodnuto pověřenými osobami smluvních stran jinak</w:t>
      </w:r>
      <w:r w:rsidRPr="00BB533B">
        <w:t xml:space="preserve">. </w:t>
      </w:r>
    </w:p>
    <w:p w14:paraId="19743EA6" w14:textId="4139893E" w:rsidR="00367AF5" w:rsidRDefault="00367AF5" w:rsidP="00367AF5">
      <w:pPr>
        <w:pStyle w:val="Zkladntext"/>
        <w:numPr>
          <w:ilvl w:val="0"/>
          <w:numId w:val="4"/>
        </w:numPr>
        <w:spacing w:before="120"/>
        <w:ind w:left="426" w:hanging="426"/>
      </w:pPr>
      <w:r>
        <w:t xml:space="preserve">Zhotovitel odstraní záruční vadu ve lhůtě dohodnuté pověřenými osobami smluvních stran. V případě, že pověřené osoby smluvních stran lhůtu nedohodnou, platí lhůta pro odstranění </w:t>
      </w:r>
      <w:r w:rsidRPr="009049FD">
        <w:t xml:space="preserve">vady </w:t>
      </w:r>
      <w:r w:rsidR="00AD64F8">
        <w:rPr>
          <w:b/>
        </w:rPr>
        <w:t>20</w:t>
      </w:r>
      <w:r w:rsidRPr="00367AF5">
        <w:rPr>
          <w:b/>
        </w:rPr>
        <w:t xml:space="preserve"> pracovních dnů</w:t>
      </w:r>
      <w:r w:rsidRPr="009049FD">
        <w:t xml:space="preserve"> ode dne</w:t>
      </w:r>
      <w:r w:rsidR="006E44E6">
        <w:t xml:space="preserve"> nahlášení vady.</w:t>
      </w:r>
    </w:p>
    <w:p w14:paraId="63587137" w14:textId="46037C98" w:rsidR="007B7192" w:rsidRDefault="00B2699D" w:rsidP="008E311F">
      <w:pPr>
        <w:pStyle w:val="Zkladntext"/>
        <w:numPr>
          <w:ilvl w:val="0"/>
          <w:numId w:val="4"/>
        </w:numPr>
        <w:spacing w:before="120"/>
        <w:ind w:left="426" w:hanging="426"/>
      </w:pPr>
      <w:r w:rsidRPr="00D009F1">
        <w:t xml:space="preserve">V případě, že zhotovitel neodstraní záruční vadu </w:t>
      </w:r>
      <w:r w:rsidR="00F019C2" w:rsidRPr="00D009F1">
        <w:t xml:space="preserve">ani </w:t>
      </w:r>
      <w:r w:rsidRPr="00D009F1">
        <w:t>v</w:t>
      </w:r>
      <w:r w:rsidR="00F019C2" w:rsidRPr="00D009F1">
        <w:t xml:space="preserve"> dodatečné</w:t>
      </w:r>
      <w:r w:rsidR="00F64E8E" w:rsidRPr="00D009F1">
        <w:t xml:space="preserve"> </w:t>
      </w:r>
      <w:r w:rsidR="00C36576" w:rsidRPr="00D009F1">
        <w:t>objednatelem stanovené</w:t>
      </w:r>
      <w:r w:rsidR="00F64E8E" w:rsidRPr="00D009F1">
        <w:t xml:space="preserve"> lhůtě, </w:t>
      </w:r>
      <w:r w:rsidRPr="00D009F1">
        <w:t>má objednatel právo zajistit odstranění takové vady</w:t>
      </w:r>
      <w:r w:rsidR="00C36576" w:rsidRPr="00D009F1">
        <w:t xml:space="preserve"> třetí osobou</w:t>
      </w:r>
      <w:r w:rsidRPr="00D009F1">
        <w:t xml:space="preserve"> a takto vynaložené náklady zhotoviteli přeúčtovat. Tímto postupem není dotčena záruka</w:t>
      </w:r>
      <w:r w:rsidR="00BC1304">
        <w:t xml:space="preserve"> na dílo</w:t>
      </w:r>
      <w:r w:rsidRPr="00D009F1">
        <w:t xml:space="preserve"> poskytnutá zhotovitelem. </w:t>
      </w:r>
    </w:p>
    <w:p w14:paraId="52FC3382" w14:textId="77777777" w:rsidR="007B7192" w:rsidRDefault="0072001F" w:rsidP="00DA5CD8">
      <w:pPr>
        <w:pStyle w:val="Zkladntext"/>
        <w:widowControl w:val="0"/>
        <w:numPr>
          <w:ilvl w:val="0"/>
          <w:numId w:val="4"/>
        </w:numPr>
        <w:spacing w:before="120"/>
        <w:ind w:left="425" w:hanging="425"/>
      </w:pPr>
      <w:r>
        <w:t xml:space="preserve">Zhotovitel </w:t>
      </w:r>
      <w:r w:rsidRPr="00FB3E4E">
        <w:t>neodpovídá za vady díla, které jsou způsobeny běžným opotřebením, vyšší mocí nebo plněním pokynů objednatele, a to za předpokladu, že objednatele na jejich nevhodnost písemně upozornil a objednatel i přes toto upozornění na plnění takových pokynů písemně trval.</w:t>
      </w:r>
    </w:p>
    <w:p w14:paraId="29060AA0" w14:textId="77777777" w:rsidR="005C6DFF" w:rsidRDefault="005A1EC9" w:rsidP="00DA5CD8">
      <w:pPr>
        <w:pStyle w:val="Zkladntext"/>
        <w:widowControl w:val="0"/>
        <w:numPr>
          <w:ilvl w:val="0"/>
          <w:numId w:val="4"/>
        </w:numPr>
        <w:spacing w:before="120"/>
        <w:ind w:left="425" w:hanging="425"/>
      </w:pPr>
      <w:r>
        <w:t>Pokud odstranění záruční vady musí být provedeno mimo místo plnění, zajistí</w:t>
      </w:r>
      <w:r w:rsidR="0091714B" w:rsidRPr="00FB3E4E">
        <w:t xml:space="preserve"> doprav</w:t>
      </w:r>
      <w:r>
        <w:t>u</w:t>
      </w:r>
      <w:r w:rsidR="0091714B" w:rsidRPr="00FB3E4E">
        <w:t xml:space="preserve"> zhotovitel</w:t>
      </w:r>
      <w:r>
        <w:t xml:space="preserve"> na své náklady</w:t>
      </w:r>
      <w:r w:rsidR="005C6DFF">
        <w:t xml:space="preserve">. </w:t>
      </w:r>
    </w:p>
    <w:p w14:paraId="67D267E0" w14:textId="280996BE" w:rsidR="005C6DFF" w:rsidRDefault="005C6DFF" w:rsidP="00DA5CD8">
      <w:pPr>
        <w:pStyle w:val="Zkladntext"/>
        <w:widowControl w:val="0"/>
        <w:numPr>
          <w:ilvl w:val="0"/>
          <w:numId w:val="4"/>
        </w:numPr>
        <w:spacing w:before="120"/>
        <w:ind w:left="425" w:hanging="425"/>
      </w:pPr>
      <w:r w:rsidRPr="005C6DFF">
        <w:t>Pokud se během záruční doby vyskytne stejná závada více než 3x na stejném zařízení</w:t>
      </w:r>
      <w:r w:rsidR="00D463A0">
        <w:t>/</w:t>
      </w:r>
      <w:r w:rsidR="00BD7F83">
        <w:t xml:space="preserve">výrobku </w:t>
      </w:r>
      <w:r w:rsidR="00E70D67">
        <w:t>a</w:t>
      </w:r>
      <w:r w:rsidR="00C51729">
        <w:t>tp.</w:t>
      </w:r>
      <w:r w:rsidRPr="005C6DFF">
        <w:t xml:space="preserve">, vyhrazuje si objednatel právo rozhodnout o způsobu opravy (např. </w:t>
      </w:r>
      <w:r w:rsidR="00D463A0">
        <w:t>i</w:t>
      </w:r>
      <w:r w:rsidR="00C51729">
        <w:t> </w:t>
      </w:r>
      <w:r w:rsidRPr="005C6DFF">
        <w:t>výměnou za nové zařízení</w:t>
      </w:r>
      <w:r w:rsidR="00D463A0">
        <w:t>/</w:t>
      </w:r>
      <w:r w:rsidR="00BD7F83">
        <w:t>výrobek</w:t>
      </w:r>
      <w:r w:rsidRPr="005C6DFF">
        <w:t xml:space="preserve">). </w:t>
      </w:r>
      <w:r w:rsidR="00D463A0">
        <w:t>Vyměňované zařízení/</w:t>
      </w:r>
      <w:r w:rsidR="00BD7F83">
        <w:t xml:space="preserve">výrobek </w:t>
      </w:r>
      <w:r w:rsidR="00DE6C9C">
        <w:t>a</w:t>
      </w:r>
      <w:r w:rsidR="00D463A0">
        <w:t>pod</w:t>
      </w:r>
      <w:r w:rsidR="00DE6C9C">
        <w:t>. je zhotovitel povinen dodat a namontovat do</w:t>
      </w:r>
      <w:r w:rsidR="0030681A">
        <w:t xml:space="preserve"> </w:t>
      </w:r>
      <w:r w:rsidR="00E04073">
        <w:t>4 týdnů, nedohodnou-li smluvní strany jinak, bez</w:t>
      </w:r>
      <w:r w:rsidR="0042753D">
        <w:t> </w:t>
      </w:r>
      <w:r w:rsidR="00E04073">
        <w:t xml:space="preserve">povinnosti uzavřít dodatek k této </w:t>
      </w:r>
      <w:r w:rsidR="00851244">
        <w:t>rámcové dohodě</w:t>
      </w:r>
      <w:r w:rsidR="00E04073">
        <w:t xml:space="preserve">. </w:t>
      </w:r>
      <w:r w:rsidRPr="005C6DFF">
        <w:t>Bude-li provedena oprava výměnou vadného zařízení</w:t>
      </w:r>
      <w:r w:rsidR="00E70D67">
        <w:t>/</w:t>
      </w:r>
      <w:r w:rsidR="00BD7F83">
        <w:t xml:space="preserve">výrobku </w:t>
      </w:r>
      <w:r w:rsidR="00C51729">
        <w:t>atp.</w:t>
      </w:r>
      <w:r w:rsidRPr="005C6DFF">
        <w:t xml:space="preserve"> za nové, poskyt</w:t>
      </w:r>
      <w:r w:rsidR="001B39AA">
        <w:t>ne</w:t>
      </w:r>
      <w:r w:rsidRPr="005C6DFF">
        <w:t xml:space="preserve"> zhotovitel na nově dodané zařízení</w:t>
      </w:r>
      <w:r w:rsidR="00E70D67">
        <w:t>/</w:t>
      </w:r>
      <w:r w:rsidR="00BD7F83">
        <w:t xml:space="preserve">výrobek </w:t>
      </w:r>
      <w:r w:rsidR="00C51729">
        <w:t>atp.</w:t>
      </w:r>
      <w:r w:rsidRPr="005C6DFF">
        <w:t xml:space="preserve"> záruku minimálně ve stejné délce</w:t>
      </w:r>
      <w:r w:rsidR="00224B95">
        <w:t xml:space="preserve"> jako </w:t>
      </w:r>
      <w:r w:rsidR="001B39AA">
        <w:t>byla záruka na</w:t>
      </w:r>
      <w:r w:rsidR="00224B95">
        <w:t xml:space="preserve"> původní</w:t>
      </w:r>
      <w:r w:rsidR="001B39AA">
        <w:t xml:space="preserve"> (vyměňovaný)</w:t>
      </w:r>
      <w:r w:rsidR="00224B95">
        <w:t xml:space="preserve"> zařízení/výrobek</w:t>
      </w:r>
      <w:r w:rsidRPr="005C6DFF">
        <w:t>.</w:t>
      </w:r>
    </w:p>
    <w:p w14:paraId="0DE7EEB8" w14:textId="05F16E46" w:rsidR="0091714B" w:rsidRPr="00D009F1" w:rsidRDefault="0091714B" w:rsidP="00DA5CD8">
      <w:pPr>
        <w:pStyle w:val="Zkladntext"/>
        <w:widowControl w:val="0"/>
        <w:numPr>
          <w:ilvl w:val="0"/>
          <w:numId w:val="4"/>
        </w:numPr>
        <w:spacing w:before="120"/>
        <w:ind w:left="425" w:hanging="425"/>
      </w:pPr>
      <w:r w:rsidRPr="00FB3E4E">
        <w:lastRenderedPageBreak/>
        <w:t>Nároky z vad plnění se nedotýkají práv objednatele na náhradu škody vzniklé objednateli v důsledku vady</w:t>
      </w:r>
      <w:r w:rsidR="001359BC">
        <w:t xml:space="preserve"> v plné výši</w:t>
      </w:r>
      <w:r>
        <w:t>.</w:t>
      </w:r>
    </w:p>
    <w:p w14:paraId="15BDC35E" w14:textId="77777777" w:rsidR="006724B9" w:rsidRDefault="006724B9" w:rsidP="00DA5CD8">
      <w:pPr>
        <w:widowControl w:val="0"/>
        <w:spacing w:before="120"/>
        <w:jc w:val="both"/>
        <w:rPr>
          <w:highlight w:val="yellow"/>
        </w:rPr>
      </w:pPr>
    </w:p>
    <w:p w14:paraId="2BFC9B4E" w14:textId="77777777" w:rsidR="005B1329" w:rsidRPr="00577C96" w:rsidRDefault="007C64C8" w:rsidP="00521BD3">
      <w:pPr>
        <w:pStyle w:val="Nadpis4"/>
        <w:keepNext w:val="0"/>
        <w:widowControl w:val="0"/>
      </w:pPr>
      <w:r w:rsidRPr="00FF44BD">
        <w:t xml:space="preserve">Článek </w:t>
      </w:r>
      <w:r w:rsidR="00FC5297" w:rsidRPr="00FF44BD">
        <w:t>X</w:t>
      </w:r>
      <w:r w:rsidR="0072001F">
        <w:t>I</w:t>
      </w:r>
    </w:p>
    <w:p w14:paraId="14DED4FB" w14:textId="77777777" w:rsidR="005B1329" w:rsidRPr="00577C96" w:rsidRDefault="005B1329" w:rsidP="00DA5CD8">
      <w:pPr>
        <w:pStyle w:val="Nadpis4"/>
        <w:keepNext w:val="0"/>
        <w:widowControl w:val="0"/>
      </w:pPr>
      <w:r w:rsidRPr="000B1A71">
        <w:t>Smluvní pokuty</w:t>
      </w:r>
      <w:r w:rsidRPr="00577C96">
        <w:t>, úrok z prodlení</w:t>
      </w:r>
    </w:p>
    <w:p w14:paraId="439D6C43" w14:textId="686B8BE4" w:rsidR="00AD6573" w:rsidRDefault="00AD6573" w:rsidP="00DA5CD8">
      <w:pPr>
        <w:pStyle w:val="Zkladntext"/>
        <w:widowControl w:val="0"/>
        <w:numPr>
          <w:ilvl w:val="0"/>
          <w:numId w:val="19"/>
        </w:numPr>
        <w:tabs>
          <w:tab w:val="clear" w:pos="360"/>
          <w:tab w:val="num" w:pos="426"/>
        </w:tabs>
        <w:spacing w:before="120"/>
        <w:ind w:left="426" w:hanging="426"/>
      </w:pPr>
      <w:r w:rsidRPr="00577C96">
        <w:t>V případě prodlení zhotovitele v</w:t>
      </w:r>
      <w:r w:rsidR="00F16614">
        <w:t xml:space="preserve"> kterékoli </w:t>
      </w:r>
      <w:r w:rsidRPr="00577C96">
        <w:t xml:space="preserve">lhůtě </w:t>
      </w:r>
      <w:r w:rsidR="00F16614">
        <w:t xml:space="preserve">uvedené v </w:t>
      </w:r>
      <w:r w:rsidRPr="00F859A8">
        <w:t>čl. II odst. 1</w:t>
      </w:r>
      <w:r w:rsidR="00AE30CB">
        <w:t xml:space="preserve">, </w:t>
      </w:r>
      <w:r w:rsidR="00BC1304">
        <w:t>vyjma písm. e)</w:t>
      </w:r>
      <w:r w:rsidR="00AE30CB">
        <w:t>,</w:t>
      </w:r>
      <w:r w:rsidR="00F16614">
        <w:t xml:space="preserve"> je</w:t>
      </w:r>
      <w:r w:rsidR="00AE30CB">
        <w:t> </w:t>
      </w:r>
      <w:r w:rsidR="00F16614">
        <w:t>obj</w:t>
      </w:r>
      <w:r w:rsidRPr="00577C96">
        <w:t xml:space="preserve">ednatel oprávněn požadovat smluvní pokutu ve výši </w:t>
      </w:r>
      <w:r w:rsidR="00654399">
        <w:t>5</w:t>
      </w:r>
      <w:r w:rsidRPr="00577C96">
        <w:t>00 Kč za každý</w:t>
      </w:r>
      <w:r w:rsidR="000A4FA4">
        <w:t xml:space="preserve"> započatý</w:t>
      </w:r>
      <w:r w:rsidR="00577C96" w:rsidRPr="00577C96">
        <w:t xml:space="preserve"> </w:t>
      </w:r>
      <w:r w:rsidRPr="00577C96">
        <w:t>den prodlení</w:t>
      </w:r>
      <w:r w:rsidR="00922060">
        <w:t>, je-li lhůta stanovena v pracovních dnech</w:t>
      </w:r>
      <w:r w:rsidR="00182D7A">
        <w:t xml:space="preserve"> za </w:t>
      </w:r>
      <w:r w:rsidR="00922060">
        <w:t xml:space="preserve">každý započatý </w:t>
      </w:r>
      <w:r w:rsidR="00182D7A">
        <w:t xml:space="preserve">pracovní </w:t>
      </w:r>
      <w:r w:rsidR="00922060">
        <w:t>den prodlení</w:t>
      </w:r>
      <w:r w:rsidRPr="00577C96">
        <w:t>.</w:t>
      </w:r>
    </w:p>
    <w:p w14:paraId="35DB686A" w14:textId="63F5FE40" w:rsidR="00BC1304" w:rsidRDefault="00BC1304" w:rsidP="00DA5CD8">
      <w:pPr>
        <w:pStyle w:val="Zkladntext"/>
        <w:widowControl w:val="0"/>
        <w:numPr>
          <w:ilvl w:val="0"/>
          <w:numId w:val="19"/>
        </w:numPr>
        <w:tabs>
          <w:tab w:val="clear" w:pos="360"/>
          <w:tab w:val="num" w:pos="426"/>
        </w:tabs>
        <w:spacing w:before="120"/>
        <w:ind w:left="426" w:hanging="426"/>
      </w:pPr>
      <w:r w:rsidRPr="00577C96">
        <w:t>V případě prodlení zhotovitele v</w:t>
      </w:r>
      <w:r>
        <w:t xml:space="preserve">e </w:t>
      </w:r>
      <w:r w:rsidRPr="00577C96">
        <w:t xml:space="preserve">lhůtě </w:t>
      </w:r>
      <w:r>
        <w:t xml:space="preserve">uvedené v </w:t>
      </w:r>
      <w:r w:rsidRPr="00F859A8">
        <w:t>čl. II odst. 1</w:t>
      </w:r>
      <w:r>
        <w:t xml:space="preserve"> písm. e) je obj</w:t>
      </w:r>
      <w:r w:rsidRPr="00577C96">
        <w:t xml:space="preserve">ednatel oprávněn požadovat smluvní pokutu ve výši </w:t>
      </w:r>
      <w:r>
        <w:t>1 0</w:t>
      </w:r>
      <w:r w:rsidRPr="00577C96">
        <w:t>00 Kč za každý</w:t>
      </w:r>
      <w:r>
        <w:t xml:space="preserve"> započatý</w:t>
      </w:r>
      <w:r w:rsidRPr="00577C96">
        <w:t xml:space="preserve"> den prodlení.</w:t>
      </w:r>
    </w:p>
    <w:p w14:paraId="3B981620" w14:textId="75D16F26" w:rsidR="00C22EBD" w:rsidRDefault="00BA4B25" w:rsidP="00DA5CD8">
      <w:pPr>
        <w:pStyle w:val="Zkladntext"/>
        <w:widowControl w:val="0"/>
        <w:numPr>
          <w:ilvl w:val="0"/>
          <w:numId w:val="19"/>
        </w:numPr>
        <w:tabs>
          <w:tab w:val="clear" w:pos="360"/>
          <w:tab w:val="num" w:pos="426"/>
        </w:tabs>
        <w:spacing w:before="120"/>
        <w:ind w:left="426" w:hanging="426"/>
      </w:pPr>
      <w:r w:rsidRPr="00577C96">
        <w:t>V případě prodlení zhotovitele ve lhůtě pro doručen</w:t>
      </w:r>
      <w:r w:rsidR="00E46773">
        <w:t>í daňového dokladu dle </w:t>
      </w:r>
      <w:r w:rsidR="00E46773" w:rsidRPr="00F859A8">
        <w:t>čl. IV</w:t>
      </w:r>
      <w:r w:rsidRPr="00F859A8">
        <w:t> odst. </w:t>
      </w:r>
      <w:r w:rsidR="00871549">
        <w:t>3</w:t>
      </w:r>
      <w:r w:rsidRPr="00577C96">
        <w:t xml:space="preserve"> je</w:t>
      </w:r>
      <w:r w:rsidR="00C22EBD">
        <w:t> </w:t>
      </w:r>
      <w:r w:rsidRPr="00577C96">
        <w:t>objednatel oprávněn</w:t>
      </w:r>
      <w:r w:rsidR="00D05EA3">
        <w:t xml:space="preserve"> požadovat</w:t>
      </w:r>
      <w:r w:rsidRPr="00577C96">
        <w:t xml:space="preserve"> za každý </w:t>
      </w:r>
      <w:r w:rsidR="00182D7A">
        <w:t xml:space="preserve">započatý </w:t>
      </w:r>
      <w:r w:rsidRPr="00577C96">
        <w:t>den prodlení smluvní pokutu ve výši 0,04 % z částky odpovídající výši DPH, kterou je objednatel povinen odvést, minimálně však 500 Kč</w:t>
      </w:r>
      <w:r w:rsidR="00F64E8E" w:rsidRPr="00577C96">
        <w:t xml:space="preserve"> celkem.</w:t>
      </w:r>
    </w:p>
    <w:p w14:paraId="0A5F6CE8" w14:textId="26BA1038" w:rsidR="0066061D" w:rsidRDefault="00C22EBD" w:rsidP="001C5401">
      <w:pPr>
        <w:pStyle w:val="Zkladntext"/>
        <w:numPr>
          <w:ilvl w:val="0"/>
          <w:numId w:val="19"/>
        </w:numPr>
        <w:tabs>
          <w:tab w:val="clear" w:pos="360"/>
          <w:tab w:val="num" w:pos="426"/>
        </w:tabs>
        <w:spacing w:before="120"/>
        <w:ind w:left="426" w:hanging="426"/>
      </w:pPr>
      <w:r>
        <w:t xml:space="preserve">V případě porušení </w:t>
      </w:r>
      <w:r w:rsidR="0066061D">
        <w:t>které</w:t>
      </w:r>
      <w:r w:rsidR="00AB1703">
        <w:t>ho</w:t>
      </w:r>
      <w:r w:rsidR="0066061D">
        <w:t>koli</w:t>
      </w:r>
      <w:r>
        <w:t xml:space="preserve"> </w:t>
      </w:r>
      <w:r w:rsidR="00A72AC2">
        <w:t>závazku</w:t>
      </w:r>
      <w:r>
        <w:t xml:space="preserve"> zhotovitele stanovené</w:t>
      </w:r>
      <w:r w:rsidR="00A72AC2">
        <w:t>ho</w:t>
      </w:r>
      <w:r>
        <w:t xml:space="preserve"> v čl. VI </w:t>
      </w:r>
      <w:r w:rsidR="0066061D" w:rsidRPr="00155CB2">
        <w:t xml:space="preserve">je </w:t>
      </w:r>
      <w:r w:rsidR="0066061D">
        <w:t>objednatel</w:t>
      </w:r>
      <w:r w:rsidR="0066061D" w:rsidRPr="00155CB2">
        <w:t xml:space="preserve"> oprávněn požadovat smluvní pokutu ve výši </w:t>
      </w:r>
      <w:r w:rsidR="0066061D">
        <w:t>500 Kč, a to za každý zjištěný případ</w:t>
      </w:r>
      <w:r w:rsidR="0066061D" w:rsidRPr="00155CB2">
        <w:t xml:space="preserve"> takové</w:t>
      </w:r>
      <w:r w:rsidR="0066061D">
        <w:t>ho</w:t>
      </w:r>
      <w:r w:rsidR="0066061D" w:rsidRPr="00155CB2">
        <w:t xml:space="preserve"> porušení</w:t>
      </w:r>
      <w:r w:rsidR="0066061D">
        <w:t>, a to i opakovaně.</w:t>
      </w:r>
    </w:p>
    <w:p w14:paraId="3F0DF417" w14:textId="56BA437B" w:rsidR="008A0911" w:rsidRDefault="008A0911" w:rsidP="001C5401">
      <w:pPr>
        <w:pStyle w:val="Zkladntext"/>
        <w:numPr>
          <w:ilvl w:val="0"/>
          <w:numId w:val="19"/>
        </w:numPr>
        <w:tabs>
          <w:tab w:val="clear" w:pos="360"/>
          <w:tab w:val="num" w:pos="426"/>
        </w:tabs>
        <w:spacing w:before="120"/>
        <w:ind w:left="426" w:hanging="426"/>
      </w:pPr>
      <w:r w:rsidRPr="00325BFE">
        <w:t xml:space="preserve">V případě prodlení zhotovitele ve lhůtě pro </w:t>
      </w:r>
      <w:r w:rsidR="003E3C7B">
        <w:t xml:space="preserve">započetí odstraňování vady </w:t>
      </w:r>
      <w:r w:rsidRPr="00BC3606">
        <w:t xml:space="preserve">dle </w:t>
      </w:r>
      <w:r w:rsidRPr="00F859A8">
        <w:t xml:space="preserve">čl. X odst. </w:t>
      </w:r>
      <w:r w:rsidR="00403F97">
        <w:t>4</w:t>
      </w:r>
      <w:r w:rsidR="00325BFE" w:rsidRPr="00F859A8">
        <w:t xml:space="preserve"> </w:t>
      </w:r>
      <w:r w:rsidR="003E3C7B">
        <w:t xml:space="preserve">či odstranění vady dle čl. X odst. </w:t>
      </w:r>
      <w:r w:rsidR="00403F97">
        <w:t>5</w:t>
      </w:r>
      <w:r w:rsidR="0089334B" w:rsidRPr="00F859A8">
        <w:t>,</w:t>
      </w:r>
      <w:r w:rsidR="0089334B" w:rsidRPr="00BC3606">
        <w:t xml:space="preserve"> a to</w:t>
      </w:r>
      <w:r w:rsidR="006B3A2B">
        <w:t> </w:t>
      </w:r>
      <w:r w:rsidR="0089334B">
        <w:t>i dohodnuté</w:t>
      </w:r>
      <w:r w:rsidR="0027586C">
        <w:t xml:space="preserve"> mezi pověřenými osobami smluvních stran</w:t>
      </w:r>
      <w:r w:rsidR="0089334B">
        <w:t>,</w:t>
      </w:r>
      <w:r w:rsidRPr="00325BFE">
        <w:t xml:space="preserve"> je</w:t>
      </w:r>
      <w:r w:rsidR="003E2C9F">
        <w:t> </w:t>
      </w:r>
      <w:r w:rsidRPr="00325BFE">
        <w:t xml:space="preserve">objednatel oprávněn požadovat smluvní pokutu ve výši </w:t>
      </w:r>
      <w:r w:rsidR="00654399">
        <w:t>5</w:t>
      </w:r>
      <w:r w:rsidRPr="00325BFE">
        <w:t>00 Kč za</w:t>
      </w:r>
      <w:r w:rsidR="0089334B">
        <w:t> </w:t>
      </w:r>
      <w:r w:rsidRPr="00325BFE">
        <w:t>každý</w:t>
      </w:r>
      <w:r w:rsidR="003E3C7B">
        <w:t xml:space="preserve"> započatý</w:t>
      </w:r>
      <w:r w:rsidRPr="00325BFE">
        <w:t xml:space="preserve"> pracovní den prodlení</w:t>
      </w:r>
      <w:r w:rsidR="00325BFE" w:rsidRPr="00325BFE">
        <w:t>.</w:t>
      </w:r>
    </w:p>
    <w:p w14:paraId="5DD271FA" w14:textId="21165886" w:rsidR="00403F97" w:rsidRPr="00577C96" w:rsidRDefault="00403F97" w:rsidP="001C5401">
      <w:pPr>
        <w:pStyle w:val="Zkladntext"/>
        <w:numPr>
          <w:ilvl w:val="0"/>
          <w:numId w:val="19"/>
        </w:numPr>
        <w:tabs>
          <w:tab w:val="clear" w:pos="360"/>
          <w:tab w:val="num" w:pos="426"/>
        </w:tabs>
        <w:spacing w:before="120"/>
        <w:ind w:left="426" w:hanging="426"/>
      </w:pPr>
      <w:r w:rsidRPr="00577C96">
        <w:t>V případě prodlení zhotovitele ve lhůtě</w:t>
      </w:r>
      <w:r>
        <w:t xml:space="preserve"> </w:t>
      </w:r>
      <w:r w:rsidR="00DE3D98">
        <w:t xml:space="preserve">dle čl. </w:t>
      </w:r>
      <w:r>
        <w:t xml:space="preserve">X odst. 9 </w:t>
      </w:r>
      <w:r w:rsidRPr="00BC3606">
        <w:t>je</w:t>
      </w:r>
      <w:r w:rsidRPr="00577C96">
        <w:t xml:space="preserve"> objednatel oprávněn po</w:t>
      </w:r>
      <w:r>
        <w:t>žadovat smluvní pokutu ve výši 3</w:t>
      </w:r>
      <w:r w:rsidRPr="00577C96">
        <w:t>00 Kč za každý</w:t>
      </w:r>
      <w:r>
        <w:t xml:space="preserve"> započatý </w:t>
      </w:r>
      <w:r w:rsidRPr="00577C96">
        <w:t>den prodlení.</w:t>
      </w:r>
    </w:p>
    <w:p w14:paraId="1559D9B8" w14:textId="2920B079" w:rsidR="00BE3802" w:rsidRDefault="002B6B9A" w:rsidP="001C5401">
      <w:pPr>
        <w:pStyle w:val="Zkladntext"/>
        <w:numPr>
          <w:ilvl w:val="0"/>
          <w:numId w:val="19"/>
        </w:numPr>
        <w:tabs>
          <w:tab w:val="clear" w:pos="360"/>
          <w:tab w:val="num" w:pos="426"/>
        </w:tabs>
        <w:spacing w:before="120"/>
        <w:ind w:left="426" w:hanging="426"/>
      </w:pPr>
      <w:r w:rsidRPr="00325BFE">
        <w:t>V případě prodlení zhotovitele se splněním</w:t>
      </w:r>
      <w:r>
        <w:t xml:space="preserve"> smluvní povinnosti ve lhůtě</w:t>
      </w:r>
      <w:r w:rsidR="00F019DB">
        <w:t xml:space="preserve"> </w:t>
      </w:r>
      <w:r w:rsidRPr="00BC3606">
        <w:t xml:space="preserve">dle </w:t>
      </w:r>
      <w:r w:rsidR="00E04073">
        <w:t>čl.</w:t>
      </w:r>
      <w:r w:rsidRPr="00F859A8">
        <w:t> XII odst. 2</w:t>
      </w:r>
      <w:r>
        <w:t xml:space="preserve"> </w:t>
      </w:r>
      <w:r w:rsidR="00F019DB">
        <w:t>je objednatel oprávněn požadovat s</w:t>
      </w:r>
      <w:r>
        <w:t xml:space="preserve">mluvní pokutu ve výši </w:t>
      </w:r>
      <w:r w:rsidR="00654399">
        <w:t>5</w:t>
      </w:r>
      <w:r w:rsidRPr="00825455">
        <w:t>00</w:t>
      </w:r>
      <w:r>
        <w:t xml:space="preserve"> Kč za každý</w:t>
      </w:r>
      <w:r w:rsidR="0030681A">
        <w:t xml:space="preserve"> započatý</w:t>
      </w:r>
      <w:r>
        <w:t xml:space="preserve"> pracovní den prodlení.</w:t>
      </w:r>
    </w:p>
    <w:p w14:paraId="330226A3" w14:textId="77777777" w:rsidR="00962F1A" w:rsidRPr="00BE3802" w:rsidRDefault="00962F1A" w:rsidP="001C5401">
      <w:pPr>
        <w:pStyle w:val="Zkladntext"/>
        <w:numPr>
          <w:ilvl w:val="0"/>
          <w:numId w:val="19"/>
        </w:numPr>
        <w:tabs>
          <w:tab w:val="clear" w:pos="360"/>
          <w:tab w:val="num" w:pos="426"/>
        </w:tabs>
        <w:spacing w:before="120"/>
        <w:ind w:left="426" w:hanging="426"/>
      </w:pPr>
      <w:r w:rsidRPr="00BE3802">
        <w:t>V případě prodlení zhotovitele ve lhůtě stanovené v čl. XIII odst. 4 či 5 je </w:t>
      </w:r>
      <w:r w:rsidR="00BE3802" w:rsidRPr="00BE3802">
        <w:t>objednatel oprávněn</w:t>
      </w:r>
      <w:r w:rsidRPr="00BE3802">
        <w:t xml:space="preserve"> účtovat </w:t>
      </w:r>
      <w:r w:rsidR="00BE3802">
        <w:t>zhotovitele</w:t>
      </w:r>
      <w:r w:rsidRPr="00BE3802">
        <w:t xml:space="preserve"> smluvní pokutu ve výši 1 000 Kč za každý</w:t>
      </w:r>
      <w:r w:rsidR="00BE3802">
        <w:t>, byť započatý,</w:t>
      </w:r>
      <w:r w:rsidRPr="00BE3802">
        <w:t xml:space="preserve"> pracovní den prodlení.</w:t>
      </w:r>
    </w:p>
    <w:p w14:paraId="7490F6EE" w14:textId="261BAFE7" w:rsidR="00962F1A" w:rsidRPr="00E10D10" w:rsidRDefault="00962F1A" w:rsidP="001C5401">
      <w:pPr>
        <w:pStyle w:val="O-1"/>
        <w:numPr>
          <w:ilvl w:val="0"/>
          <w:numId w:val="19"/>
        </w:numPr>
        <w:tabs>
          <w:tab w:val="clear" w:pos="360"/>
          <w:tab w:val="num" w:pos="426"/>
        </w:tabs>
        <w:suppressAutoHyphens/>
        <w:spacing w:before="120"/>
        <w:ind w:left="426" w:hanging="426"/>
        <w:rPr>
          <w:color w:val="auto"/>
        </w:rPr>
      </w:pPr>
      <w:r w:rsidRPr="00E10D10">
        <w:rPr>
          <w:color w:val="auto"/>
        </w:rPr>
        <w:t xml:space="preserve">V případě, že se ukáže tvrzení </w:t>
      </w:r>
      <w:r w:rsidR="00BE3802">
        <w:rPr>
          <w:color w:val="auto"/>
        </w:rPr>
        <w:t>zhotovitele</w:t>
      </w:r>
      <w:r>
        <w:rPr>
          <w:color w:val="auto"/>
        </w:rPr>
        <w:t xml:space="preserve"> uvedené v čl. XII</w:t>
      </w:r>
      <w:r w:rsidRPr="00E10D10">
        <w:rPr>
          <w:color w:val="auto"/>
        </w:rPr>
        <w:t>I odst. 1</w:t>
      </w:r>
      <w:r w:rsidR="000959CC">
        <w:rPr>
          <w:color w:val="auto"/>
        </w:rPr>
        <w:t>,</w:t>
      </w:r>
      <w:r w:rsidRPr="00E10D10">
        <w:rPr>
          <w:color w:val="auto"/>
        </w:rPr>
        <w:t xml:space="preserve"> </w:t>
      </w:r>
      <w:r w:rsidR="000959CC">
        <w:rPr>
          <w:color w:val="auto"/>
        </w:rPr>
        <w:t>2 či 4</w:t>
      </w:r>
      <w:r w:rsidRPr="00E10D10">
        <w:rPr>
          <w:color w:val="auto"/>
        </w:rPr>
        <w:t xml:space="preserve"> jako nepravdivé</w:t>
      </w:r>
      <w:r w:rsidR="001D637D">
        <w:rPr>
          <w:color w:val="auto"/>
        </w:rPr>
        <w:t xml:space="preserve"> </w:t>
      </w:r>
      <w:r w:rsidR="001D637D" w:rsidRPr="0092703C">
        <w:t xml:space="preserve">nebo poruší-li </w:t>
      </w:r>
      <w:r w:rsidR="001D637D">
        <w:t>zhotovitel</w:t>
      </w:r>
      <w:r w:rsidR="001D637D" w:rsidRPr="0092703C">
        <w:t xml:space="preserve"> závazek stanovený v čl. X</w:t>
      </w:r>
      <w:r w:rsidR="001D637D">
        <w:t>I</w:t>
      </w:r>
      <w:r w:rsidR="001D637D" w:rsidRPr="0092703C">
        <w:t xml:space="preserve">II odst. 3 této </w:t>
      </w:r>
      <w:r w:rsidR="0020302F">
        <w:t>rámcové dohody</w:t>
      </w:r>
      <w:r w:rsidR="002641A5">
        <w:t>,</w:t>
      </w:r>
      <w:r>
        <w:rPr>
          <w:color w:val="auto"/>
        </w:rPr>
        <w:t xml:space="preserve"> vzniká objednateli</w:t>
      </w:r>
      <w:r w:rsidRPr="00E10D10">
        <w:rPr>
          <w:color w:val="auto"/>
        </w:rPr>
        <w:t xml:space="preserve"> nárok na</w:t>
      </w:r>
      <w:r w:rsidR="002F2F36">
        <w:rPr>
          <w:color w:val="auto"/>
        </w:rPr>
        <w:t> </w:t>
      </w:r>
      <w:r w:rsidR="004E2AD8">
        <w:rPr>
          <w:color w:val="auto"/>
        </w:rPr>
        <w:t>smluvní pokutu ve výši 10</w:t>
      </w:r>
      <w:r w:rsidRPr="00E10D10">
        <w:rPr>
          <w:color w:val="auto"/>
        </w:rPr>
        <w:t xml:space="preserve">0 000 Kč za každé nepravdivé tvrzení </w:t>
      </w:r>
      <w:r>
        <w:rPr>
          <w:color w:val="auto"/>
        </w:rPr>
        <w:t>zhotovitele</w:t>
      </w:r>
      <w:r w:rsidR="001D637D" w:rsidRPr="0092703C">
        <w:t xml:space="preserve"> či za každé jednotlivé porušení závazku </w:t>
      </w:r>
      <w:r w:rsidR="001D637D">
        <w:t>zhotovitele.</w:t>
      </w:r>
    </w:p>
    <w:p w14:paraId="785DFFBE" w14:textId="77777777" w:rsidR="00FC7BE9" w:rsidRPr="00D009F1" w:rsidRDefault="00FC7BE9" w:rsidP="001C5401">
      <w:pPr>
        <w:pStyle w:val="Zkladntext"/>
        <w:numPr>
          <w:ilvl w:val="0"/>
          <w:numId w:val="19"/>
        </w:numPr>
        <w:tabs>
          <w:tab w:val="clear" w:pos="360"/>
          <w:tab w:val="num" w:pos="426"/>
        </w:tabs>
        <w:spacing w:before="120"/>
        <w:ind w:left="426" w:hanging="426"/>
      </w:pPr>
      <w:r w:rsidRPr="00D009F1">
        <w:t xml:space="preserve">V případě prodlení objednatele s úhradou daňového dokladu je zhotovitel oprávněn požadovat úrok z prodlení podle </w:t>
      </w:r>
      <w:r w:rsidR="00EB6ABE">
        <w:t>předpisů občanského práva</w:t>
      </w:r>
      <w:r w:rsidR="008737FD" w:rsidRPr="00D009F1">
        <w:t>.</w:t>
      </w:r>
    </w:p>
    <w:p w14:paraId="492922D2" w14:textId="3113DC66" w:rsidR="005B1329" w:rsidRDefault="005B1329" w:rsidP="001C5401">
      <w:pPr>
        <w:pStyle w:val="Zkladntext"/>
        <w:numPr>
          <w:ilvl w:val="0"/>
          <w:numId w:val="19"/>
        </w:numPr>
        <w:tabs>
          <w:tab w:val="clear" w:pos="360"/>
          <w:tab w:val="num" w:pos="426"/>
        </w:tabs>
        <w:spacing w:before="120"/>
        <w:ind w:left="426" w:hanging="426"/>
      </w:pPr>
      <w:r w:rsidRPr="00D009F1">
        <w:t>Smluvní pokutou není dotčen nárok na náhradu škody</w:t>
      </w:r>
      <w:r w:rsidR="00EB6ABE">
        <w:t xml:space="preserve"> v plné výši</w:t>
      </w:r>
      <w:r w:rsidRPr="00D009F1">
        <w:t>.</w:t>
      </w:r>
    </w:p>
    <w:p w14:paraId="61FB066D" w14:textId="77777777" w:rsidR="001D637D" w:rsidRDefault="001D637D" w:rsidP="00DA5CD8">
      <w:pPr>
        <w:widowControl w:val="0"/>
        <w:spacing w:before="120"/>
        <w:jc w:val="both"/>
      </w:pPr>
    </w:p>
    <w:p w14:paraId="3A6FCEAA" w14:textId="7BFADAA1" w:rsidR="00FF05E6" w:rsidRPr="00EC3DF1" w:rsidRDefault="00FF05E6" w:rsidP="00CE2A56">
      <w:pPr>
        <w:pStyle w:val="Nadpis4"/>
        <w:keepNext w:val="0"/>
        <w:widowControl w:val="0"/>
      </w:pPr>
      <w:r w:rsidRPr="00EC3DF1">
        <w:t>Článek X</w:t>
      </w:r>
      <w:r w:rsidR="0072001F">
        <w:t>I</w:t>
      </w:r>
      <w:r w:rsidR="00E76A66">
        <w:t>I</w:t>
      </w:r>
    </w:p>
    <w:p w14:paraId="6E581477" w14:textId="77777777" w:rsidR="005B1329" w:rsidRPr="00EC3DF1" w:rsidRDefault="005B1329" w:rsidP="00CE2A56">
      <w:pPr>
        <w:pStyle w:val="Nadpis4"/>
        <w:keepNext w:val="0"/>
        <w:widowControl w:val="0"/>
      </w:pPr>
      <w:r w:rsidRPr="00EC3DF1">
        <w:t>Pojištění</w:t>
      </w:r>
    </w:p>
    <w:p w14:paraId="441608B9" w14:textId="10638291" w:rsidR="005A7AF8" w:rsidRPr="00EC3DF1" w:rsidRDefault="005B1329" w:rsidP="00CE2A56">
      <w:pPr>
        <w:pStyle w:val="Zkladntext"/>
        <w:widowControl w:val="0"/>
        <w:numPr>
          <w:ilvl w:val="0"/>
          <w:numId w:val="7"/>
        </w:numPr>
        <w:spacing w:before="120"/>
      </w:pPr>
      <w:r w:rsidRPr="00EC3DF1">
        <w:t>Zhotovitel prohlašuje</w:t>
      </w:r>
      <w:r w:rsidRPr="006105B0">
        <w:t xml:space="preserve">, že je </w:t>
      </w:r>
      <w:r w:rsidR="007C64C8" w:rsidRPr="006105B0">
        <w:t xml:space="preserve">pojištěn </w:t>
      </w:r>
      <w:r w:rsidR="007C64C8" w:rsidRPr="00EC3DF1">
        <w:t>pro případ vzniku odpovědnosti za škodu způsobenou třetí osobě v </w:t>
      </w:r>
      <w:r w:rsidR="00851244">
        <w:t xml:space="preserve">souvislosti s plněním dle této </w:t>
      </w:r>
      <w:r w:rsidR="00851244" w:rsidRPr="00F82460">
        <w:t>rámcové dohody</w:t>
      </w:r>
      <w:r w:rsidR="007C64C8" w:rsidRPr="00EC3DF1">
        <w:t xml:space="preserve">, a to </w:t>
      </w:r>
      <w:r w:rsidR="00BE2B81" w:rsidRPr="00EC3DF1">
        <w:t>s pojistným plněním ve</w:t>
      </w:r>
      <w:r w:rsidR="00403F97">
        <w:t> </w:t>
      </w:r>
      <w:r w:rsidR="00BE2B81" w:rsidRPr="00EC3DF1">
        <w:t xml:space="preserve">výši </w:t>
      </w:r>
      <w:r w:rsidR="00BE2B81" w:rsidRPr="00B80AB8">
        <w:t>nejméně</w:t>
      </w:r>
      <w:r w:rsidR="008C7706" w:rsidRPr="00B80AB8">
        <w:t xml:space="preserve"> </w:t>
      </w:r>
      <w:r w:rsidR="00872724">
        <w:t>5</w:t>
      </w:r>
      <w:r w:rsidR="00E3299A" w:rsidRPr="00F859A8">
        <w:t> </w:t>
      </w:r>
      <w:r w:rsidR="00DE6371" w:rsidRPr="00F859A8">
        <w:t xml:space="preserve">000 </w:t>
      </w:r>
      <w:r w:rsidR="00FE2059" w:rsidRPr="00F859A8">
        <w:t>000 Kč</w:t>
      </w:r>
      <w:r w:rsidR="00FE2059" w:rsidRPr="00B80AB8">
        <w:t xml:space="preserve"> (</w:t>
      </w:r>
      <w:r w:rsidR="00FE2059" w:rsidRPr="0009252C">
        <w:t xml:space="preserve">slovy: </w:t>
      </w:r>
      <w:r w:rsidR="00872724">
        <w:t>pět</w:t>
      </w:r>
      <w:r w:rsidR="008918EA" w:rsidRPr="0009252C">
        <w:t xml:space="preserve"> </w:t>
      </w:r>
      <w:r w:rsidR="009074ED" w:rsidRPr="0009252C">
        <w:t>milio</w:t>
      </w:r>
      <w:r w:rsidR="001A088E" w:rsidRPr="0009252C">
        <w:t>n</w:t>
      </w:r>
      <w:r w:rsidR="00FE2059" w:rsidRPr="00EC3DF1">
        <w:t xml:space="preserve"> korun českých)</w:t>
      </w:r>
      <w:r w:rsidR="0030137C">
        <w:t>.</w:t>
      </w:r>
      <w:r w:rsidR="006105B0">
        <w:t xml:space="preserve"> </w:t>
      </w:r>
    </w:p>
    <w:p w14:paraId="1C5985D7" w14:textId="480B4097" w:rsidR="00F268EA" w:rsidRDefault="00FE2059" w:rsidP="000F1337">
      <w:pPr>
        <w:pStyle w:val="Zkladntext"/>
        <w:widowControl w:val="0"/>
        <w:numPr>
          <w:ilvl w:val="0"/>
          <w:numId w:val="7"/>
        </w:numPr>
        <w:spacing w:before="120"/>
        <w:ind w:left="357" w:hanging="357"/>
      </w:pPr>
      <w:r w:rsidRPr="006105B0">
        <w:t xml:space="preserve">Zhotovitel se zavazuje, že </w:t>
      </w:r>
      <w:r w:rsidR="00BE2B81" w:rsidRPr="006105B0">
        <w:t xml:space="preserve">pojištění v uvedené výši a rozsahu zůstane účinné po celou dobu </w:t>
      </w:r>
      <w:r w:rsidR="006971AC">
        <w:lastRenderedPageBreak/>
        <w:t>trvání</w:t>
      </w:r>
      <w:r w:rsidR="00BE2B81" w:rsidRPr="006105B0">
        <w:t xml:space="preserve"> této </w:t>
      </w:r>
      <w:r w:rsidR="00851244" w:rsidRPr="00F82460">
        <w:t>rámcové dohody</w:t>
      </w:r>
      <w:r w:rsidR="00E9266D">
        <w:t>,</w:t>
      </w:r>
      <w:r w:rsidR="00851244" w:rsidRPr="006105B0">
        <w:t xml:space="preserve"> </w:t>
      </w:r>
      <w:r w:rsidR="00BE2B81" w:rsidRPr="006105B0">
        <w:t xml:space="preserve">a do </w:t>
      </w:r>
      <w:r w:rsidR="006105B0">
        <w:t>5</w:t>
      </w:r>
      <w:r w:rsidR="00BE2B81" w:rsidRPr="006105B0">
        <w:t xml:space="preserve"> pracovních dnů od výzvy objednatele je zhotovitel povinen toto objednateli doložit</w:t>
      </w:r>
      <w:r w:rsidRPr="006105B0">
        <w:t>.</w:t>
      </w:r>
    </w:p>
    <w:p w14:paraId="31703A69" w14:textId="333421D2" w:rsidR="006105B0" w:rsidRPr="006105B0" w:rsidRDefault="00DE61FF" w:rsidP="00DA5CD8">
      <w:pPr>
        <w:widowControl w:val="0"/>
        <w:numPr>
          <w:ilvl w:val="0"/>
          <w:numId w:val="7"/>
        </w:numPr>
        <w:spacing w:before="120"/>
        <w:ind w:left="357" w:hanging="357"/>
        <w:jc w:val="both"/>
      </w:pPr>
      <w:r w:rsidRPr="001A17F8">
        <w:t xml:space="preserve">Nesplnění </w:t>
      </w:r>
      <w:r>
        <w:t>povinnosti zhotovitele</w:t>
      </w:r>
      <w:r w:rsidRPr="001A17F8">
        <w:t xml:space="preserve"> </w:t>
      </w:r>
      <w:r>
        <w:t>uvedené v</w:t>
      </w:r>
      <w:r w:rsidR="00650C77">
        <w:t xml:space="preserve"> odst. 1 </w:t>
      </w:r>
      <w:r>
        <w:t>to</w:t>
      </w:r>
      <w:r w:rsidR="00650C77">
        <w:t>hoto</w:t>
      </w:r>
      <w:r>
        <w:t xml:space="preserve"> článku</w:t>
      </w:r>
      <w:r w:rsidRPr="001A17F8">
        <w:t xml:space="preserve"> je považováno za podstatné porušení </w:t>
      </w:r>
      <w:r w:rsidR="00851244" w:rsidRPr="00F82460">
        <w:t>rámcové dohody</w:t>
      </w:r>
      <w:r w:rsidRPr="001A17F8">
        <w:t>.</w:t>
      </w:r>
    </w:p>
    <w:p w14:paraId="397D958D" w14:textId="77777777" w:rsidR="003D2018" w:rsidRDefault="003D2018" w:rsidP="00DA5CD8">
      <w:pPr>
        <w:widowControl w:val="0"/>
        <w:spacing w:before="120"/>
        <w:jc w:val="both"/>
      </w:pPr>
    </w:p>
    <w:p w14:paraId="21DF2009" w14:textId="77777777" w:rsidR="005B1329" w:rsidRPr="00C77F4C" w:rsidRDefault="005B1329" w:rsidP="00DA5CD8">
      <w:pPr>
        <w:pStyle w:val="Nadpis4"/>
        <w:keepNext w:val="0"/>
        <w:widowControl w:val="0"/>
      </w:pPr>
      <w:r w:rsidRPr="00C77F4C">
        <w:t>Článek X</w:t>
      </w:r>
      <w:r w:rsidR="00853DF9" w:rsidRPr="00C77F4C">
        <w:t>I</w:t>
      </w:r>
      <w:r w:rsidR="0072001F">
        <w:t>I</w:t>
      </w:r>
      <w:r w:rsidR="00E76A66">
        <w:t>I</w:t>
      </w:r>
    </w:p>
    <w:p w14:paraId="07DCBCA2" w14:textId="77777777" w:rsidR="00F85F18" w:rsidRDefault="00F85F18" w:rsidP="00DA5CD8">
      <w:pPr>
        <w:widowControl w:val="0"/>
        <w:ind w:left="1620" w:hanging="1620"/>
        <w:jc w:val="center"/>
        <w:rPr>
          <w:b/>
        </w:rPr>
      </w:pPr>
      <w:r>
        <w:rPr>
          <w:b/>
        </w:rPr>
        <w:t>Pr</w:t>
      </w:r>
      <w:r w:rsidR="00BE3802">
        <w:rPr>
          <w:b/>
        </w:rPr>
        <w:t>ohlášení a závazky zhotovitele</w:t>
      </w:r>
      <w:r>
        <w:rPr>
          <w:b/>
        </w:rPr>
        <w:t xml:space="preserve"> </w:t>
      </w:r>
    </w:p>
    <w:p w14:paraId="47D8C961" w14:textId="319BB4B2" w:rsidR="001D637D" w:rsidRPr="0092703C" w:rsidRDefault="001D637D" w:rsidP="00DA5CD8">
      <w:pPr>
        <w:pStyle w:val="Odstavecseseznamem"/>
        <w:widowControl w:val="0"/>
        <w:numPr>
          <w:ilvl w:val="0"/>
          <w:numId w:val="36"/>
        </w:numPr>
        <w:tabs>
          <w:tab w:val="clear" w:pos="360"/>
          <w:tab w:val="num" w:pos="426"/>
        </w:tabs>
        <w:spacing w:before="120" w:after="0" w:line="240" w:lineRule="auto"/>
        <w:ind w:left="426" w:hanging="426"/>
        <w:contextualSpacing w:val="0"/>
        <w:jc w:val="both"/>
        <w:rPr>
          <w:rFonts w:ascii="Times New Roman" w:eastAsia="MS Mincho" w:hAnsi="Times New Roman"/>
          <w:sz w:val="24"/>
          <w:szCs w:val="24"/>
        </w:rPr>
      </w:pPr>
      <w:r>
        <w:rPr>
          <w:rFonts w:ascii="Times New Roman" w:hAnsi="Times New Roman"/>
          <w:sz w:val="24"/>
          <w:szCs w:val="24"/>
        </w:rPr>
        <w:t>Zhotovi</w:t>
      </w:r>
      <w:r w:rsidRPr="0092703C">
        <w:rPr>
          <w:rFonts w:ascii="Times New Roman" w:hAnsi="Times New Roman"/>
          <w:sz w:val="24"/>
          <w:szCs w:val="24"/>
        </w:rPr>
        <w:t xml:space="preserve">tel potvrzuje, že ke dni účinnosti </w:t>
      </w:r>
      <w:r w:rsidRPr="00BA0EE2">
        <w:rPr>
          <w:rFonts w:ascii="Times New Roman" w:hAnsi="Times New Roman"/>
          <w:sz w:val="24"/>
          <w:szCs w:val="24"/>
        </w:rPr>
        <w:t xml:space="preserve">této </w:t>
      </w:r>
      <w:r w:rsidR="00BA0EE2" w:rsidRPr="001B39AA">
        <w:rPr>
          <w:rFonts w:ascii="Times New Roman" w:hAnsi="Times New Roman"/>
          <w:sz w:val="24"/>
          <w:szCs w:val="24"/>
        </w:rPr>
        <w:t>rámcové dohody</w:t>
      </w:r>
      <w:r w:rsidRPr="0092703C">
        <w:rPr>
          <w:rFonts w:ascii="Times New Roman" w:hAnsi="Times New Roman"/>
          <w:sz w:val="24"/>
          <w:szCs w:val="24"/>
        </w:rPr>
        <w:t xml:space="preserve"> on ani jeho poddodavatelé nenaplňují definiční znaky subjektů uvedených v čl. 5k nařízení (EU) č. 833/2014 ze dne 31. července 2014 o omezujících opatřeních vzhledem k činnostem Ruska destabilizujícím situaci na Ukrajině, ve znění jeho změn (dále také jako „nařízení č. 833/2014“), nebo subjektů uvedených v čl. 1h rozhodnutí Rady 2014/512/SZBP ze dne 31. července 2014 o omezujících opatřeních vzhledem k činnostem Ruska destabilizujícím situaci na</w:t>
      </w:r>
      <w:r>
        <w:rPr>
          <w:rFonts w:ascii="Times New Roman" w:hAnsi="Times New Roman"/>
          <w:sz w:val="24"/>
          <w:szCs w:val="24"/>
        </w:rPr>
        <w:t> </w:t>
      </w:r>
      <w:r w:rsidRPr="0092703C">
        <w:rPr>
          <w:rFonts w:ascii="Times New Roman" w:hAnsi="Times New Roman"/>
          <w:sz w:val="24"/>
          <w:szCs w:val="24"/>
        </w:rPr>
        <w:t>Ukrajině, ve znění jeho změn (dále jen „rozhodnutí 2014/512/SZBP“), kterým je zakázáno zadat či plnit jakoukoli veřejnou zakázku nebo koncesní smlouvu ve smyslu v tomto ustanovení uvedeného nařízení či rozhodnutí. Subjekty naplňující definiční znaky subjektů uvedených v čl. 5k nařízení č. 833/2014 nebo subjektů uvedených v čl. 1h rozhodnutí 2014/512/SZBP</w:t>
      </w:r>
      <w:r w:rsidRPr="0092703C" w:rsidDel="00EF79F8">
        <w:rPr>
          <w:rFonts w:ascii="Times New Roman" w:hAnsi="Times New Roman"/>
          <w:sz w:val="24"/>
          <w:szCs w:val="24"/>
        </w:rPr>
        <w:t xml:space="preserve"> </w:t>
      </w:r>
      <w:r w:rsidRPr="0092703C">
        <w:rPr>
          <w:rFonts w:ascii="Times New Roman" w:hAnsi="Times New Roman"/>
          <w:sz w:val="24"/>
          <w:szCs w:val="24"/>
        </w:rPr>
        <w:t>budou dále označovány jako „určené subjekty“</w:t>
      </w:r>
      <w:r w:rsidRPr="0092703C">
        <w:rPr>
          <w:rFonts w:ascii="Times New Roman" w:eastAsia="MS Mincho" w:hAnsi="Times New Roman"/>
          <w:sz w:val="24"/>
          <w:szCs w:val="24"/>
        </w:rPr>
        <w:t xml:space="preserve">. </w:t>
      </w:r>
    </w:p>
    <w:p w14:paraId="62B27929" w14:textId="3D6FCD0F" w:rsidR="001D637D" w:rsidRPr="0092703C" w:rsidRDefault="001D637D" w:rsidP="004D1B12">
      <w:pPr>
        <w:pStyle w:val="Odstavecseseznamem"/>
        <w:widowControl w:val="0"/>
        <w:numPr>
          <w:ilvl w:val="0"/>
          <w:numId w:val="36"/>
        </w:numPr>
        <w:tabs>
          <w:tab w:val="clear" w:pos="360"/>
          <w:tab w:val="num" w:pos="426"/>
        </w:tabs>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Zhotovitel</w:t>
      </w:r>
      <w:r w:rsidRPr="0092703C">
        <w:rPr>
          <w:rFonts w:ascii="Times New Roman" w:hAnsi="Times New Roman"/>
          <w:sz w:val="24"/>
          <w:szCs w:val="24"/>
        </w:rPr>
        <w:t xml:space="preserve"> dále potvrzuje, že ke dni účinnosti této </w:t>
      </w:r>
      <w:r w:rsidR="00BA0EE2" w:rsidRPr="00BA0EE2">
        <w:rPr>
          <w:rFonts w:ascii="Times New Roman" w:hAnsi="Times New Roman"/>
          <w:sz w:val="24"/>
          <w:szCs w:val="24"/>
        </w:rPr>
        <w:t>rámcové dohody</w:t>
      </w:r>
      <w:r w:rsidRPr="0092703C">
        <w:rPr>
          <w:rFonts w:ascii="Times New Roman" w:hAnsi="Times New Roman"/>
          <w:sz w:val="24"/>
          <w:szCs w:val="24"/>
        </w:rPr>
        <w:t xml:space="preserve">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I nařízení Rady (EU) č. 208/2014 ze dne 5. března 2014 o omezujících opatřeních vůči některým osobám, subjektům a orgánům vzhledem k situaci na Ukrajině, ve znění jeho změn (dále také jako „nařízení č. 208/2014“), nebo v příloze I nařízení Rady (ES) č. 765/2006 ze dne 18. května 2006 o omezujících opatřeních vůči prezidentu Lukašenkovi a některým představitelům Běloruska, ve znění jeho změn (dále také jako „nařízení č. 765/2006“),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w:t>
      </w:r>
      <w:r>
        <w:rPr>
          <w:rFonts w:ascii="Times New Roman" w:hAnsi="Times New Roman"/>
          <w:sz w:val="24"/>
          <w:szCs w:val="24"/>
        </w:rPr>
        <w:t> </w:t>
      </w:r>
      <w:r w:rsidRPr="0092703C">
        <w:rPr>
          <w:rFonts w:ascii="Times New Roman" w:hAnsi="Times New Roman"/>
          <w:sz w:val="24"/>
          <w:szCs w:val="24"/>
        </w:rPr>
        <w:t xml:space="preserve">269/2014 nebo v příloze I nařízení č. 208/2014 nebo v příloze I nařízení č. 765/2006 nebo v příloze rozhodnutí Rady 2014/145/SZBP bude dále označována jako „určená osoba“. </w:t>
      </w:r>
    </w:p>
    <w:p w14:paraId="73DEFB73" w14:textId="2108B7BD" w:rsidR="001D637D" w:rsidRPr="0092703C" w:rsidRDefault="001D637D" w:rsidP="004D1B12">
      <w:pPr>
        <w:pStyle w:val="Odstavecseseznamem"/>
        <w:numPr>
          <w:ilvl w:val="0"/>
          <w:numId w:val="36"/>
        </w:numPr>
        <w:tabs>
          <w:tab w:val="clear" w:pos="360"/>
          <w:tab w:val="num" w:pos="426"/>
        </w:tabs>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Zhotovitel</w:t>
      </w:r>
      <w:r w:rsidRPr="0092703C">
        <w:rPr>
          <w:rFonts w:ascii="Times New Roman" w:hAnsi="Times New Roman"/>
          <w:sz w:val="24"/>
          <w:szCs w:val="24"/>
        </w:rPr>
        <w:t xml:space="preserve"> se současně zavazuje, že určeným osobám dle předchozího odstavce (není-li jí sám) nebo v jejich prospěch nezpřístupní žádné finanční prostředky ani hospodářské zdroje získané v souvislosti s plněním dle této </w:t>
      </w:r>
      <w:r w:rsidR="004D1B12" w:rsidRPr="004D1B12">
        <w:rPr>
          <w:rFonts w:ascii="Times New Roman" w:hAnsi="Times New Roman"/>
          <w:sz w:val="24"/>
          <w:szCs w:val="24"/>
        </w:rPr>
        <w:t>rámcové dohody</w:t>
      </w:r>
      <w:r w:rsidRPr="0092703C">
        <w:rPr>
          <w:rFonts w:ascii="Times New Roman" w:hAnsi="Times New Roman"/>
          <w:sz w:val="24"/>
          <w:szCs w:val="24"/>
        </w:rPr>
        <w:t>, a to přímo ani nepřímo.</w:t>
      </w:r>
    </w:p>
    <w:p w14:paraId="4C6157A6" w14:textId="667DA03B" w:rsidR="001D637D" w:rsidRPr="0092703C" w:rsidRDefault="001D637D" w:rsidP="00446A68">
      <w:pPr>
        <w:pStyle w:val="Odstavecseseznamem"/>
        <w:numPr>
          <w:ilvl w:val="0"/>
          <w:numId w:val="36"/>
        </w:numPr>
        <w:tabs>
          <w:tab w:val="clear" w:pos="360"/>
          <w:tab w:val="num" w:pos="426"/>
        </w:tabs>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Zhotovitel</w:t>
      </w:r>
      <w:r w:rsidRPr="0092703C">
        <w:rPr>
          <w:rFonts w:ascii="Times New Roman" w:hAnsi="Times New Roman"/>
          <w:sz w:val="24"/>
          <w:szCs w:val="24"/>
        </w:rPr>
        <w:t xml:space="preserve"> dále potvrzuje, že plnění jím poskytované dle této </w:t>
      </w:r>
      <w:r w:rsidR="000B1445" w:rsidRPr="000B1445">
        <w:rPr>
          <w:rFonts w:ascii="Times New Roman" w:hAnsi="Times New Roman"/>
          <w:sz w:val="24"/>
          <w:szCs w:val="24"/>
        </w:rPr>
        <w:t>rámcové dohody</w:t>
      </w:r>
      <w:r w:rsidRPr="0092703C">
        <w:rPr>
          <w:rFonts w:ascii="Times New Roman" w:hAnsi="Times New Roman"/>
          <w:sz w:val="24"/>
          <w:szCs w:val="24"/>
        </w:rPr>
        <w:t xml:space="preserve"> neporušuje žádným způsobem jakékoliv platné právní předpisy vydané zejména orgány Evropské unie [tj. zejména zákazy dovozu výrobků ze železa a oceli ve smyslu nařízení Rady (EU) č. 2022/428 ze dne 15. března 2022, kterým se mění „základní“ nařízení (EU) č. 833/2014, nebo nařízení Rady (EU) č. 2022/355 ze dne 2. března 2022, kterým se mění „základní“ nařízení (ES) č. 765/2006 o omezujících opatřeních vzhledem k situaci v Bělorusku apod.]. Objednatel je oprávněn při porušení této povinnosti </w:t>
      </w:r>
      <w:r>
        <w:rPr>
          <w:rFonts w:ascii="Times New Roman" w:hAnsi="Times New Roman"/>
          <w:sz w:val="24"/>
          <w:szCs w:val="24"/>
        </w:rPr>
        <w:t>zhotovi</w:t>
      </w:r>
      <w:r w:rsidRPr="0092703C">
        <w:rPr>
          <w:rFonts w:ascii="Times New Roman" w:hAnsi="Times New Roman"/>
          <w:sz w:val="24"/>
          <w:szCs w:val="24"/>
        </w:rPr>
        <w:t>tele plnění nepřevzít v jakékoliv jeho části.</w:t>
      </w:r>
    </w:p>
    <w:p w14:paraId="319089DC" w14:textId="28D394C4" w:rsidR="00F85F18" w:rsidRDefault="00F85F18" w:rsidP="001D637D">
      <w:pPr>
        <w:tabs>
          <w:tab w:val="left" w:pos="426"/>
        </w:tabs>
        <w:spacing w:before="120"/>
        <w:ind w:left="426" w:hanging="426"/>
        <w:jc w:val="both"/>
        <w:rPr>
          <w:rFonts w:eastAsia="MS Mincho"/>
        </w:rPr>
      </w:pPr>
      <w:r>
        <w:rPr>
          <w:rFonts w:eastAsia="MS Mincho"/>
        </w:rPr>
        <w:t>4.</w:t>
      </w:r>
      <w:r>
        <w:rPr>
          <w:rFonts w:eastAsia="MS Mincho"/>
        </w:rPr>
        <w:tab/>
      </w:r>
      <w:r>
        <w:t>V</w:t>
      </w:r>
      <w:r w:rsidRPr="00596BB9">
        <w:t xml:space="preserve"> případě, </w:t>
      </w:r>
      <w:r w:rsidR="00543153" w:rsidRPr="00D46900">
        <w:t xml:space="preserve">že by v průběhu účinnosti této </w:t>
      </w:r>
      <w:r w:rsidR="00543153">
        <w:t>rámcové dohody</w:t>
      </w:r>
      <w:r w:rsidR="00543153" w:rsidRPr="00D46900">
        <w:t xml:space="preserve"> </w:t>
      </w:r>
      <w:r w:rsidR="00543153" w:rsidRPr="00987381">
        <w:t>zhotovitel</w:t>
      </w:r>
      <w:r w:rsidR="00543153" w:rsidRPr="00D46900">
        <w:t xml:space="preserve"> nebo jeho jakýkoliv poddodavatel naplnili definiční znaky určeného subjektu nebo se </w:t>
      </w:r>
      <w:r w:rsidR="00543153" w:rsidRPr="00987381">
        <w:t>zhotovitel</w:t>
      </w:r>
      <w:r w:rsidR="00543153" w:rsidRPr="00D46900">
        <w:t xml:space="preserve"> stal </w:t>
      </w:r>
      <w:r w:rsidR="00543153">
        <w:br/>
      </w:r>
      <w:r w:rsidR="00543153" w:rsidRPr="00D46900">
        <w:lastRenderedPageBreak/>
        <w:t>určenou osobou</w:t>
      </w:r>
      <w:r w:rsidRPr="00153941">
        <w:t>, je</w:t>
      </w:r>
      <w:r>
        <w:t> </w:t>
      </w:r>
      <w:r w:rsidR="00BE3802">
        <w:t>zhotovit</w:t>
      </w:r>
      <w:r>
        <w:t>el</w:t>
      </w:r>
      <w:r w:rsidRPr="00153941">
        <w:t xml:space="preserve"> povinen o takové skutečnosti </w:t>
      </w:r>
      <w:r>
        <w:t>ČNB</w:t>
      </w:r>
      <w:r w:rsidRPr="00153941">
        <w:t xml:space="preserve"> bez zbytečného odkladu, nejpozději do</w:t>
      </w:r>
      <w:r>
        <w:t> </w:t>
      </w:r>
      <w:r w:rsidRPr="00153941">
        <w:t>2 pracovních dnů od nastání takové skutečnosti</w:t>
      </w:r>
      <w:r>
        <w:t xml:space="preserve">, písemně informovat. </w:t>
      </w:r>
    </w:p>
    <w:p w14:paraId="11058E13" w14:textId="57FEE55D" w:rsidR="00F85F18" w:rsidRDefault="00F85F18" w:rsidP="00F85F18">
      <w:pPr>
        <w:tabs>
          <w:tab w:val="left" w:pos="426"/>
        </w:tabs>
        <w:spacing w:before="120"/>
        <w:ind w:left="426" w:hanging="426"/>
        <w:jc w:val="both"/>
        <w:rPr>
          <w:rFonts w:eastAsia="MS Mincho"/>
        </w:rPr>
      </w:pPr>
      <w:r>
        <w:rPr>
          <w:rFonts w:eastAsia="MS Mincho"/>
        </w:rPr>
        <w:t>5.</w:t>
      </w:r>
      <w:r>
        <w:tab/>
      </w:r>
      <w:r w:rsidRPr="006E7C85">
        <w:t xml:space="preserve">Dojde-li za dobu účinnosti této </w:t>
      </w:r>
      <w:r w:rsidR="009715E2" w:rsidRPr="00F82460">
        <w:t>rámcové dohody</w:t>
      </w:r>
      <w:r w:rsidRPr="006E7C85">
        <w:t xml:space="preserve"> ke změnám </w:t>
      </w:r>
      <w:r>
        <w:t>v kterémkoliv z výše uvedených nařízení</w:t>
      </w:r>
      <w:r w:rsidRPr="006E7C85">
        <w:t xml:space="preserve"> </w:t>
      </w:r>
      <w:r>
        <w:t xml:space="preserve">Rady (EU) či rozhodnutí Rady nebo k přijetí jakékoliv jiné nové legislativy tak, že </w:t>
      </w:r>
      <w:r w:rsidRPr="006E7C85">
        <w:t xml:space="preserve">bude </w:t>
      </w:r>
      <w:r>
        <w:t xml:space="preserve">nezbytné dát tuto </w:t>
      </w:r>
      <w:r w:rsidR="009715E2">
        <w:t>rámcové dohodu</w:t>
      </w:r>
      <w:r>
        <w:t xml:space="preserve"> s nařízením Rady (EU), rozhodnutím Rady nebo jinou novou legislativou do souladu</w:t>
      </w:r>
      <w:r w:rsidRPr="006E7C85">
        <w:t xml:space="preserve">, zavazují se smluvní strany uzavřít písemný dodatek k této </w:t>
      </w:r>
      <w:r w:rsidR="009715E2" w:rsidRPr="00F82460">
        <w:t>rámcové dohod</w:t>
      </w:r>
      <w:r w:rsidR="00722780">
        <w:t>ě</w:t>
      </w:r>
      <w:r w:rsidRPr="006E7C85">
        <w:t>, jehož předmětem bude úprava či doplnění práv a </w:t>
      </w:r>
      <w:r w:rsidRPr="001820E1">
        <w:t>povinností smluvních stran</w:t>
      </w:r>
      <w:r>
        <w:t xml:space="preserve"> v rámci této </w:t>
      </w:r>
      <w:r w:rsidR="009715E2" w:rsidRPr="00F82460">
        <w:t>rámcové dohody</w:t>
      </w:r>
      <w:r w:rsidR="009715E2">
        <w:t xml:space="preserve"> </w:t>
      </w:r>
      <w:r>
        <w:t>(sankční mechanismy či</w:t>
      </w:r>
      <w:r w:rsidR="00CD0917">
        <w:t> </w:t>
      </w:r>
      <w:r>
        <w:t xml:space="preserve">nové možnosti ukončení </w:t>
      </w:r>
      <w:r w:rsidR="009715E2" w:rsidRPr="00F82460">
        <w:t>rámcové dohody</w:t>
      </w:r>
      <w:r>
        <w:t xml:space="preserve"> z toho nevyjímaje)</w:t>
      </w:r>
      <w:r w:rsidRPr="001820E1">
        <w:t>, a to bez zbytečného odkladu</w:t>
      </w:r>
      <w:r>
        <w:t>, nejpozději do 15 pracovních dnů</w:t>
      </w:r>
      <w:r w:rsidRPr="001820E1">
        <w:t xml:space="preserve"> poté, co</w:t>
      </w:r>
      <w:r>
        <w:t> </w:t>
      </w:r>
      <w:r w:rsidRPr="001820E1">
        <w:t xml:space="preserve">změny </w:t>
      </w:r>
      <w:r>
        <w:t>nařízení Rady (EU), rozhodnutí</w:t>
      </w:r>
      <w:r w:rsidRPr="001820E1">
        <w:t xml:space="preserve"> </w:t>
      </w:r>
      <w:r>
        <w:t xml:space="preserve">Rady či jiná nová legislativa </w:t>
      </w:r>
      <w:proofErr w:type="spellStart"/>
      <w:r w:rsidRPr="001820E1">
        <w:t>nabudou</w:t>
      </w:r>
      <w:proofErr w:type="spellEnd"/>
      <w:r w:rsidRPr="001820E1">
        <w:t xml:space="preserve"> platnosti</w:t>
      </w:r>
      <w:r>
        <w:t>, nedohodnou-li se smluvní strany jinak</w:t>
      </w:r>
      <w:r w:rsidRPr="001820E1">
        <w:t>.</w:t>
      </w:r>
    </w:p>
    <w:p w14:paraId="1D281784" w14:textId="77777777" w:rsidR="00F85F18" w:rsidRDefault="00F85F18" w:rsidP="00F85F18">
      <w:pPr>
        <w:tabs>
          <w:tab w:val="left" w:pos="426"/>
        </w:tabs>
        <w:spacing w:before="120"/>
        <w:ind w:left="426" w:hanging="426"/>
        <w:jc w:val="both"/>
      </w:pPr>
      <w:r>
        <w:rPr>
          <w:rFonts w:eastAsia="MS Mincho"/>
        </w:rPr>
        <w:t>6.</w:t>
      </w:r>
      <w:r>
        <w:rPr>
          <w:rFonts w:eastAsia="MS Mincho"/>
        </w:rPr>
        <w:tab/>
      </w:r>
      <w:r>
        <w:t>Vznikne-</w:t>
      </w:r>
      <w:r w:rsidRPr="00153941">
        <w:t xml:space="preserve">li </w:t>
      </w:r>
      <w:r>
        <w:t>ČNB</w:t>
      </w:r>
      <w:r w:rsidRPr="00153941">
        <w:t xml:space="preserve"> v souvislosti s nepravdivým prohlášením nebo porušením povinností </w:t>
      </w:r>
      <w:r>
        <w:t xml:space="preserve">či závazků </w:t>
      </w:r>
      <w:r w:rsidR="00BE3802">
        <w:t>zhotovi</w:t>
      </w:r>
      <w:r>
        <w:t>tele dle t</w:t>
      </w:r>
      <w:r w:rsidRPr="00153941">
        <w:t xml:space="preserve">ohoto článku jakákoliv škoda, je </w:t>
      </w:r>
      <w:r w:rsidR="00BE3802">
        <w:t>zhotovi</w:t>
      </w:r>
      <w:r>
        <w:t>tel</w:t>
      </w:r>
      <w:r w:rsidRPr="00153941">
        <w:t xml:space="preserve"> tuto škodu </w:t>
      </w:r>
      <w:r>
        <w:t>ČNB</w:t>
      </w:r>
      <w:r w:rsidRPr="00153941">
        <w:t xml:space="preserve"> povinen v plné výši nahradit.</w:t>
      </w:r>
    </w:p>
    <w:p w14:paraId="261AE7AA" w14:textId="77777777" w:rsidR="00962F1A" w:rsidRDefault="00962F1A" w:rsidP="00DA5CD8">
      <w:pPr>
        <w:widowControl w:val="0"/>
        <w:spacing w:before="120"/>
        <w:jc w:val="both"/>
        <w:rPr>
          <w:rFonts w:eastAsia="MS Mincho"/>
        </w:rPr>
      </w:pPr>
    </w:p>
    <w:p w14:paraId="71362DE3" w14:textId="77777777" w:rsidR="00F85F18" w:rsidRPr="00C77F4C" w:rsidRDefault="00F85F18" w:rsidP="00F85F18">
      <w:pPr>
        <w:pStyle w:val="Nadpis4"/>
      </w:pPr>
      <w:r w:rsidRPr="00C77F4C">
        <w:t>Článek X</w:t>
      </w:r>
      <w:r>
        <w:t>IV</w:t>
      </w:r>
    </w:p>
    <w:p w14:paraId="468B4218" w14:textId="0F047A5A" w:rsidR="005B1329" w:rsidRPr="00C77F4C" w:rsidRDefault="0020167D" w:rsidP="00251E7A">
      <w:pPr>
        <w:pStyle w:val="Nadpis4"/>
      </w:pPr>
      <w:r>
        <w:t>Trvání rámcové dohody, o</w:t>
      </w:r>
      <w:r w:rsidR="005B1329" w:rsidRPr="00C77F4C">
        <w:t>dstoupení</w:t>
      </w:r>
      <w:r w:rsidR="002F7DC0" w:rsidRPr="00C77F4C">
        <w:t xml:space="preserve"> od </w:t>
      </w:r>
      <w:r w:rsidR="009715E2" w:rsidRPr="00F82460">
        <w:t>rámcové dohody</w:t>
      </w:r>
      <w:r w:rsidR="009B1A3E">
        <w:t xml:space="preserve">, výpověď </w:t>
      </w:r>
      <w:r w:rsidR="009715E2">
        <w:t>rámcové dohody</w:t>
      </w:r>
    </w:p>
    <w:p w14:paraId="0DF70072" w14:textId="19BB209B" w:rsidR="0020167D" w:rsidRDefault="0020167D" w:rsidP="000D4D4F">
      <w:pPr>
        <w:pStyle w:val="Odstavec"/>
        <w:numPr>
          <w:ilvl w:val="0"/>
          <w:numId w:val="5"/>
        </w:numPr>
        <w:tabs>
          <w:tab w:val="clear" w:pos="360"/>
          <w:tab w:val="num" w:pos="426"/>
        </w:tabs>
        <w:spacing w:before="120"/>
        <w:ind w:left="426" w:hanging="426"/>
      </w:pPr>
      <w:bookmarkStart w:id="0" w:name="_GoBack"/>
      <w:bookmarkEnd w:id="0"/>
      <w:r>
        <w:t>Rámcová dohoda se uzavírá na dobu určitou, a to na dobu 4 let od jejího uzavření.</w:t>
      </w:r>
    </w:p>
    <w:p w14:paraId="67736A75" w14:textId="3392D46C" w:rsidR="005B1329" w:rsidRPr="00C77F4C" w:rsidRDefault="005B1329" w:rsidP="00036DFF">
      <w:pPr>
        <w:pStyle w:val="Zkladntextodsazen3"/>
        <w:numPr>
          <w:ilvl w:val="0"/>
          <w:numId w:val="5"/>
        </w:numPr>
        <w:tabs>
          <w:tab w:val="clear" w:pos="360"/>
          <w:tab w:val="num" w:pos="426"/>
        </w:tabs>
        <w:spacing w:before="120"/>
        <w:ind w:left="426" w:hanging="426"/>
        <w:rPr>
          <w:color w:val="000000"/>
        </w:rPr>
      </w:pPr>
      <w:r w:rsidRPr="00C77F4C">
        <w:rPr>
          <w:color w:val="000000"/>
        </w:rPr>
        <w:t>V případě, že některá ze smluvních stran</w:t>
      </w:r>
      <w:r w:rsidR="00F136E7" w:rsidRPr="00C77F4C">
        <w:rPr>
          <w:color w:val="000000"/>
        </w:rPr>
        <w:t xml:space="preserve"> podstatně poruší</w:t>
      </w:r>
      <w:r w:rsidRPr="00C77F4C">
        <w:rPr>
          <w:color w:val="000000"/>
        </w:rPr>
        <w:t xml:space="preserve"> smluvní povinnost vyplývající pro n</w:t>
      </w:r>
      <w:r w:rsidR="00DF0F05" w:rsidRPr="00C77F4C">
        <w:rPr>
          <w:color w:val="000000"/>
        </w:rPr>
        <w:t>i</w:t>
      </w:r>
      <w:r w:rsidRPr="00C77F4C">
        <w:rPr>
          <w:color w:val="000000"/>
        </w:rPr>
        <w:t xml:space="preserve"> z této </w:t>
      </w:r>
      <w:r w:rsidR="009715E2" w:rsidRPr="00F82460">
        <w:t>rámcové dohody</w:t>
      </w:r>
      <w:r w:rsidRPr="00C77F4C">
        <w:rPr>
          <w:color w:val="000000"/>
        </w:rPr>
        <w:t>, je druhá smluvní strana oprávněna odstoupit</w:t>
      </w:r>
      <w:r w:rsidR="00702B9D">
        <w:rPr>
          <w:color w:val="000000"/>
        </w:rPr>
        <w:t xml:space="preserve"> </w:t>
      </w:r>
      <w:r w:rsidR="00702B9D" w:rsidRPr="00C77F4C">
        <w:rPr>
          <w:color w:val="000000"/>
        </w:rPr>
        <w:t xml:space="preserve">od </w:t>
      </w:r>
      <w:r w:rsidR="00730172">
        <w:rPr>
          <w:color w:val="000000"/>
        </w:rPr>
        <w:t xml:space="preserve">této rámcové dohody, a to v celém nebo částečném rozsahu.  </w:t>
      </w:r>
    </w:p>
    <w:p w14:paraId="51C7FF3E" w14:textId="5F82610B" w:rsidR="005B1329" w:rsidRPr="00C77F4C" w:rsidRDefault="005B1329" w:rsidP="00036DFF">
      <w:pPr>
        <w:pStyle w:val="Zkladntextodsazen3"/>
        <w:numPr>
          <w:ilvl w:val="0"/>
          <w:numId w:val="5"/>
        </w:numPr>
        <w:tabs>
          <w:tab w:val="clear" w:pos="360"/>
          <w:tab w:val="num" w:pos="426"/>
        </w:tabs>
        <w:spacing w:before="120"/>
        <w:ind w:left="426" w:hanging="426"/>
        <w:rPr>
          <w:color w:val="000000"/>
        </w:rPr>
      </w:pPr>
      <w:r w:rsidRPr="00C77F4C">
        <w:rPr>
          <w:color w:val="000000"/>
        </w:rPr>
        <w:t xml:space="preserve">Za podstatné </w:t>
      </w:r>
      <w:r w:rsidR="00C77F4C" w:rsidRPr="00C77F4C">
        <w:rPr>
          <w:color w:val="000000"/>
        </w:rPr>
        <w:t xml:space="preserve">porušení </w:t>
      </w:r>
      <w:r w:rsidR="009715E2" w:rsidRPr="00F82460">
        <w:t>rámcové dohody</w:t>
      </w:r>
      <w:r w:rsidRPr="00C77F4C">
        <w:rPr>
          <w:color w:val="000000"/>
        </w:rPr>
        <w:t xml:space="preserve"> </w:t>
      </w:r>
      <w:r w:rsidR="00C77F4C">
        <w:rPr>
          <w:color w:val="000000"/>
        </w:rPr>
        <w:t xml:space="preserve">dle předchozího odstavce </w:t>
      </w:r>
      <w:r w:rsidRPr="00C77F4C">
        <w:rPr>
          <w:color w:val="000000"/>
        </w:rPr>
        <w:t>se považuje</w:t>
      </w:r>
      <w:r w:rsidR="00707EA3">
        <w:rPr>
          <w:color w:val="000000"/>
        </w:rPr>
        <w:t xml:space="preserve">, kromě případů uvedených </w:t>
      </w:r>
      <w:r w:rsidR="00F019DB">
        <w:rPr>
          <w:color w:val="000000"/>
        </w:rPr>
        <w:t xml:space="preserve">jinde </w:t>
      </w:r>
      <w:r w:rsidR="00707EA3">
        <w:rPr>
          <w:color w:val="000000"/>
        </w:rPr>
        <w:t xml:space="preserve">v této </w:t>
      </w:r>
      <w:r w:rsidR="009715E2">
        <w:t>rámcové dohodě</w:t>
      </w:r>
      <w:r w:rsidR="00707EA3">
        <w:rPr>
          <w:color w:val="000000"/>
        </w:rPr>
        <w:t>,</w:t>
      </w:r>
      <w:r w:rsidR="00F136E7" w:rsidRPr="00C77F4C">
        <w:rPr>
          <w:color w:val="000000"/>
        </w:rPr>
        <w:t xml:space="preserve"> zejména</w:t>
      </w:r>
      <w:r w:rsidRPr="00C77F4C">
        <w:rPr>
          <w:color w:val="000000"/>
        </w:rPr>
        <w:t>:</w:t>
      </w:r>
    </w:p>
    <w:p w14:paraId="0097C738" w14:textId="4CD88FC2" w:rsidR="00707EA3" w:rsidRDefault="00707EA3" w:rsidP="00036DFF">
      <w:pPr>
        <w:tabs>
          <w:tab w:val="left" w:pos="3686"/>
          <w:tab w:val="left" w:pos="3969"/>
          <w:tab w:val="left" w:pos="4253"/>
        </w:tabs>
        <w:spacing w:before="120"/>
        <w:ind w:left="426" w:hanging="426"/>
        <w:jc w:val="both"/>
      </w:pPr>
      <w:r>
        <w:t xml:space="preserve">      </w:t>
      </w:r>
      <w:r w:rsidR="00036DFF">
        <w:tab/>
      </w:r>
      <w:r w:rsidR="00052734" w:rsidRPr="00C77F4C">
        <w:t>ze strany zhotovitele</w:t>
      </w:r>
      <w:r w:rsidR="002B6B9A">
        <w:t>:</w:t>
      </w:r>
    </w:p>
    <w:p w14:paraId="59C24CB7" w14:textId="1E1CCB40" w:rsidR="0072001F" w:rsidRDefault="00707EA3" w:rsidP="00036DFF">
      <w:pPr>
        <w:tabs>
          <w:tab w:val="left" w:pos="3686"/>
          <w:tab w:val="left" w:pos="3969"/>
          <w:tab w:val="left" w:pos="4253"/>
        </w:tabs>
        <w:spacing w:before="120"/>
        <w:ind w:left="851" w:hanging="425"/>
        <w:jc w:val="both"/>
      </w:pPr>
      <w:r>
        <w:t>a)</w:t>
      </w:r>
      <w:r w:rsidR="00052734" w:rsidRPr="00C77F4C">
        <w:t xml:space="preserve"> </w:t>
      </w:r>
      <w:r w:rsidR="002B6B9A">
        <w:tab/>
      </w:r>
      <w:r w:rsidR="005B1329" w:rsidRPr="00C77F4C">
        <w:t xml:space="preserve">prodlení ve lhůtě </w:t>
      </w:r>
      <w:r w:rsidR="00361B0A" w:rsidRPr="00C77F4C">
        <w:t xml:space="preserve">pro </w:t>
      </w:r>
      <w:r w:rsidR="005B1329" w:rsidRPr="00C77F4C">
        <w:t>předání</w:t>
      </w:r>
      <w:r w:rsidR="006E44E6">
        <w:t xml:space="preserve"> jakéhokoliv díla stanovené v </w:t>
      </w:r>
      <w:r w:rsidR="005B1329" w:rsidRPr="00F859A8">
        <w:t xml:space="preserve">čl. </w:t>
      </w:r>
      <w:r w:rsidR="00DE6371" w:rsidRPr="00F859A8">
        <w:t xml:space="preserve">II </w:t>
      </w:r>
      <w:r w:rsidR="00E2640D" w:rsidRPr="00F859A8">
        <w:t xml:space="preserve">odst. </w:t>
      </w:r>
      <w:r w:rsidR="00A97483" w:rsidRPr="00F859A8">
        <w:t>1</w:t>
      </w:r>
      <w:r w:rsidR="00E2640D" w:rsidRPr="00F859A8">
        <w:t xml:space="preserve"> </w:t>
      </w:r>
      <w:r w:rsidR="00DE6371" w:rsidRPr="00F859A8">
        <w:t xml:space="preserve">písm. </w:t>
      </w:r>
      <w:r w:rsidR="007F69B6">
        <w:t>e</w:t>
      </w:r>
      <w:r w:rsidR="00DE6371" w:rsidRPr="00F859A8">
        <w:t>)</w:t>
      </w:r>
      <w:r w:rsidR="000D68AF">
        <w:t>, či</w:t>
      </w:r>
      <w:r w:rsidR="00867132">
        <w:t> </w:t>
      </w:r>
      <w:r w:rsidR="000D68AF">
        <w:t>v příslušné objednávce, byla-li v objednávce stanovena lhůta pro provedení díla odlišná,</w:t>
      </w:r>
      <w:r w:rsidR="00DE6371" w:rsidRPr="00BC3606">
        <w:t xml:space="preserve"> </w:t>
      </w:r>
      <w:r w:rsidR="005B1329" w:rsidRPr="00BC3606">
        <w:t>o</w:t>
      </w:r>
      <w:r w:rsidR="0030137C">
        <w:t> </w:t>
      </w:r>
      <w:r w:rsidR="005B1329" w:rsidRPr="00C77F4C">
        <w:t xml:space="preserve">více </w:t>
      </w:r>
      <w:r w:rsidR="005B1329" w:rsidRPr="00654399">
        <w:t xml:space="preserve">než </w:t>
      </w:r>
      <w:r w:rsidR="007F69B6" w:rsidRPr="00654399">
        <w:t>30</w:t>
      </w:r>
      <w:r w:rsidR="003F69F9" w:rsidRPr="00654399">
        <w:t xml:space="preserve"> </w:t>
      </w:r>
      <w:r w:rsidR="00F019DB" w:rsidRPr="00654399">
        <w:t>pracovních dnů</w:t>
      </w:r>
      <w:r w:rsidR="00C77F4C" w:rsidRPr="00654399">
        <w:t>,</w:t>
      </w:r>
      <w:r w:rsidR="00C77F4C">
        <w:t xml:space="preserve"> </w:t>
      </w:r>
    </w:p>
    <w:p w14:paraId="0E05EA1E" w14:textId="730CFADB" w:rsidR="00707EA3" w:rsidRDefault="00707EA3" w:rsidP="00036DFF">
      <w:pPr>
        <w:tabs>
          <w:tab w:val="left" w:pos="3686"/>
          <w:tab w:val="left" w:pos="3969"/>
          <w:tab w:val="left" w:pos="4253"/>
        </w:tabs>
        <w:spacing w:before="120"/>
        <w:ind w:left="851" w:hanging="425"/>
        <w:jc w:val="both"/>
      </w:pPr>
      <w:r>
        <w:t xml:space="preserve">b) </w:t>
      </w:r>
      <w:r w:rsidR="002B6B9A">
        <w:tab/>
      </w:r>
      <w:r>
        <w:t xml:space="preserve">opakované provádění </w:t>
      </w:r>
      <w:r w:rsidR="002B6B9A">
        <w:t xml:space="preserve">prací na </w:t>
      </w:r>
      <w:r>
        <w:t>díl</w:t>
      </w:r>
      <w:r w:rsidR="002B6B9A">
        <w:t>e</w:t>
      </w:r>
      <w:r w:rsidR="000D68AF">
        <w:t>/dílech</w:t>
      </w:r>
      <w:r>
        <w:t xml:space="preserve"> v rozporu s tou</w:t>
      </w:r>
      <w:r w:rsidR="002B6B9A">
        <w:t>t</w:t>
      </w:r>
      <w:r>
        <w:t xml:space="preserve">o </w:t>
      </w:r>
      <w:r w:rsidR="000D68AF">
        <w:t>rámcovou dohodo</w:t>
      </w:r>
      <w:r>
        <w:t>u</w:t>
      </w:r>
      <w:r w:rsidR="002B6B9A">
        <w:t>, a</w:t>
      </w:r>
      <w:r w:rsidR="00036DFF">
        <w:t> </w:t>
      </w:r>
      <w:r w:rsidR="002B6B9A">
        <w:t>to</w:t>
      </w:r>
      <w:r w:rsidR="00036DFF">
        <w:t> </w:t>
      </w:r>
      <w:r>
        <w:t>i</w:t>
      </w:r>
      <w:r w:rsidR="00036DFF">
        <w:t> </w:t>
      </w:r>
      <w:r w:rsidR="002B6B9A">
        <w:t xml:space="preserve">přes opakované </w:t>
      </w:r>
      <w:r w:rsidR="00867132">
        <w:t xml:space="preserve">(více než 2x v rámci příslušného díla) </w:t>
      </w:r>
      <w:r w:rsidR="002B6B9A">
        <w:t>písemné upozornění obje</w:t>
      </w:r>
      <w:r>
        <w:t>d</w:t>
      </w:r>
      <w:r w:rsidR="002B6B9A">
        <w:t>n</w:t>
      </w:r>
      <w:r>
        <w:t>atele</w:t>
      </w:r>
      <w:r w:rsidR="002B6B9A">
        <w:t>,</w:t>
      </w:r>
    </w:p>
    <w:p w14:paraId="13F3337A" w14:textId="77777777" w:rsidR="002B6B9A" w:rsidRDefault="002B6B9A" w:rsidP="002B6B9A">
      <w:pPr>
        <w:tabs>
          <w:tab w:val="num" w:pos="709"/>
          <w:tab w:val="left" w:pos="3686"/>
          <w:tab w:val="left" w:pos="3969"/>
          <w:tab w:val="left" w:pos="4253"/>
        </w:tabs>
        <w:spacing w:before="120"/>
        <w:ind w:left="426" w:hanging="426"/>
        <w:jc w:val="both"/>
      </w:pPr>
      <w:r>
        <w:tab/>
      </w:r>
      <w:r w:rsidR="00C96D11" w:rsidRPr="00C77F4C">
        <w:t>z</w:t>
      </w:r>
      <w:r w:rsidR="00052734" w:rsidRPr="00C77F4C">
        <w:t>e strany objednatele</w:t>
      </w:r>
      <w:r>
        <w:t>:</w:t>
      </w:r>
    </w:p>
    <w:p w14:paraId="740A9A19" w14:textId="77777777" w:rsidR="005B1329" w:rsidRDefault="002B6B9A" w:rsidP="002B6B9A">
      <w:pPr>
        <w:tabs>
          <w:tab w:val="num" w:pos="709"/>
          <w:tab w:val="left" w:pos="3686"/>
          <w:tab w:val="left" w:pos="3969"/>
          <w:tab w:val="left" w:pos="4253"/>
        </w:tabs>
        <w:spacing w:before="120"/>
        <w:ind w:left="426" w:hanging="426"/>
        <w:jc w:val="both"/>
      </w:pPr>
      <w:r>
        <w:tab/>
      </w:r>
      <w:r w:rsidR="00F019DB">
        <w:t xml:space="preserve">-   </w:t>
      </w:r>
      <w:r w:rsidR="005B1329" w:rsidRPr="00C77F4C">
        <w:t xml:space="preserve">neposkytnutí </w:t>
      </w:r>
      <w:r w:rsidR="005B1329" w:rsidRPr="00BC3606">
        <w:t xml:space="preserve">součinnosti </w:t>
      </w:r>
      <w:r w:rsidR="005B1329" w:rsidRPr="00F859A8">
        <w:t xml:space="preserve">podle čl. </w:t>
      </w:r>
      <w:r w:rsidR="00B06BB3" w:rsidRPr="00F859A8">
        <w:t>V</w:t>
      </w:r>
      <w:r w:rsidRPr="00F859A8">
        <w:t>I</w:t>
      </w:r>
      <w:r w:rsidR="00FC5297" w:rsidRPr="00F859A8">
        <w:t>I</w:t>
      </w:r>
      <w:r w:rsidR="00DE6371" w:rsidRPr="00BC3606">
        <w:t>, a to i</w:t>
      </w:r>
      <w:r w:rsidR="00DE6371" w:rsidRPr="00C77F4C">
        <w:t xml:space="preserve"> přes písemnou výzvu zhotovitele</w:t>
      </w:r>
      <w:r w:rsidR="005B1329" w:rsidRPr="00C77F4C">
        <w:t>.</w:t>
      </w:r>
    </w:p>
    <w:p w14:paraId="55C6958F" w14:textId="6D26F20E" w:rsidR="00423672" w:rsidRDefault="00423672" w:rsidP="00DA5CD8">
      <w:pPr>
        <w:pStyle w:val="Zkladntextodsazen3"/>
        <w:numPr>
          <w:ilvl w:val="0"/>
          <w:numId w:val="5"/>
        </w:numPr>
        <w:tabs>
          <w:tab w:val="clear" w:pos="360"/>
          <w:tab w:val="num" w:pos="426"/>
        </w:tabs>
        <w:spacing w:before="120"/>
        <w:ind w:left="426" w:hanging="426"/>
      </w:pPr>
      <w:r>
        <w:t xml:space="preserve">ČNB je dále oprávněna odstoupit od této </w:t>
      </w:r>
      <w:r w:rsidR="00B3296D">
        <w:t>rámcové dohody</w:t>
      </w:r>
      <w:r w:rsidR="009B1A3E">
        <w:t xml:space="preserve"> či vypovědět tuto</w:t>
      </w:r>
      <w:r w:rsidR="00B3296D">
        <w:t xml:space="preserve"> rámcovou dohodu</w:t>
      </w:r>
      <w:r w:rsidR="009B1A3E">
        <w:t>, a to i v její jakékoliv části</w:t>
      </w:r>
      <w:r w:rsidR="00403F97">
        <w:t xml:space="preserve"> (rozsahu)</w:t>
      </w:r>
      <w:r w:rsidR="009B1A3E">
        <w:t>,</w:t>
      </w:r>
      <w:r w:rsidRPr="00360C07">
        <w:t xml:space="preserve"> v případě, kdy na</w:t>
      </w:r>
      <w:r>
        <w:t> </w:t>
      </w:r>
      <w:r w:rsidRPr="00360C07">
        <w:t xml:space="preserve">základě písemné informace od </w:t>
      </w:r>
      <w:r>
        <w:t>zhotovitele</w:t>
      </w:r>
      <w:r w:rsidRPr="00360C07">
        <w:t xml:space="preserve"> či z vlastní iniciativy shledá, že</w:t>
      </w:r>
      <w:r>
        <w:t> zhotovitel</w:t>
      </w:r>
      <w:r w:rsidRPr="00360C07">
        <w:t xml:space="preserve"> nebo jeho kterýkoliv poddodavatel se stane určenou osobou nebo </w:t>
      </w:r>
      <w:r>
        <w:t>zhotovitel</w:t>
      </w:r>
      <w:r w:rsidRPr="00360C07">
        <w:t xml:space="preserve"> neuzavře dodatek k</w:t>
      </w:r>
      <w:r w:rsidR="00B3296D">
        <w:t> rámcové dohodě</w:t>
      </w:r>
      <w:r w:rsidRPr="00360C07">
        <w:t xml:space="preserve"> ve smyslu čl.</w:t>
      </w:r>
      <w:r w:rsidR="00403F97">
        <w:t> </w:t>
      </w:r>
      <w:r>
        <w:t>XIII</w:t>
      </w:r>
      <w:r w:rsidRPr="00360C07">
        <w:t xml:space="preserve"> odst. 5 této </w:t>
      </w:r>
      <w:r w:rsidR="00B3296D">
        <w:t>rámcové dohody</w:t>
      </w:r>
      <w:r w:rsidRPr="00360C07">
        <w:t xml:space="preserve"> nebo </w:t>
      </w:r>
      <w:r>
        <w:t>zhotovite</w:t>
      </w:r>
      <w:r w:rsidRPr="00360C07">
        <w:t>l poruší povinnost nezpřístupnit jakékoliv určené osobě (není-li jí sám) nebo v</w:t>
      </w:r>
      <w:r>
        <w:t> </w:t>
      </w:r>
      <w:r w:rsidRPr="00360C07">
        <w:t>její prospěch žádné finanční prostředky ani hospodářské zdroje získané v souvislosti s</w:t>
      </w:r>
      <w:r>
        <w:t> </w:t>
      </w:r>
      <w:r w:rsidRPr="00360C07">
        <w:t xml:space="preserve">plněním dle této </w:t>
      </w:r>
      <w:r w:rsidR="00B3296D">
        <w:t>rámcové dohody</w:t>
      </w:r>
      <w:r w:rsidRPr="00360C07">
        <w:t>, a to přímo ani nepřímo, nebo povinnost dodat či poskytnout plnění, které</w:t>
      </w:r>
      <w:r w:rsidR="008C1DCF">
        <w:t> </w:t>
      </w:r>
      <w:r w:rsidRPr="00360C07">
        <w:t>neporušuje žádným způsobem jakékoliv platné právní předpisy vydané zejména orgány Evropské unie.</w:t>
      </w:r>
    </w:p>
    <w:p w14:paraId="27FDD2CC" w14:textId="0A20EB04" w:rsidR="000D68AF" w:rsidRDefault="000D68AF" w:rsidP="00DA5CD8">
      <w:pPr>
        <w:pStyle w:val="Zkladntextodsazen3"/>
        <w:numPr>
          <w:ilvl w:val="0"/>
          <w:numId w:val="5"/>
        </w:numPr>
        <w:tabs>
          <w:tab w:val="clear" w:pos="360"/>
          <w:tab w:val="num" w:pos="426"/>
        </w:tabs>
        <w:spacing w:before="120"/>
        <w:ind w:left="426" w:hanging="426"/>
      </w:pPr>
      <w:r w:rsidRPr="008D639C">
        <w:t>Každá ze smluvních stran</w:t>
      </w:r>
      <w:r w:rsidRPr="00271443">
        <w:t xml:space="preserve"> může</w:t>
      </w:r>
      <w:r w:rsidR="00867132">
        <w:t xml:space="preserve"> tuto</w:t>
      </w:r>
      <w:r w:rsidRPr="00271443">
        <w:t xml:space="preserve"> </w:t>
      </w:r>
      <w:r>
        <w:t>rámcovou dohodu</w:t>
      </w:r>
      <w:r w:rsidRPr="00271443">
        <w:t xml:space="preserve"> písemně vypovědět bez</w:t>
      </w:r>
      <w:r>
        <w:t>  </w:t>
      </w:r>
      <w:r w:rsidRPr="00271443">
        <w:t>udání</w:t>
      </w:r>
      <w:r>
        <w:t xml:space="preserve"> </w:t>
      </w:r>
      <w:r w:rsidRPr="00271443">
        <w:t>důvodu s</w:t>
      </w:r>
      <w:r>
        <w:t xml:space="preserve"> tím, že </w:t>
      </w:r>
      <w:r w:rsidRPr="00271443">
        <w:t>výpovědní</w:t>
      </w:r>
      <w:r>
        <w:t xml:space="preserve"> </w:t>
      </w:r>
      <w:r w:rsidR="00F514F8">
        <w:t xml:space="preserve">doba činí </w:t>
      </w:r>
      <w:r>
        <w:t>6</w:t>
      </w:r>
      <w:r w:rsidR="00F514F8">
        <w:t xml:space="preserve"> </w:t>
      </w:r>
      <w:r>
        <w:t>měsí</w:t>
      </w:r>
      <w:r w:rsidR="00F514F8">
        <w:t>ců</w:t>
      </w:r>
      <w:r>
        <w:t xml:space="preserve">. Výpovědní </w:t>
      </w:r>
      <w:r w:rsidR="00F514F8">
        <w:t xml:space="preserve">doba </w:t>
      </w:r>
      <w:r>
        <w:t>začne</w:t>
      </w:r>
      <w:r w:rsidR="00F514F8">
        <w:t xml:space="preserve"> běžet</w:t>
      </w:r>
      <w:r>
        <w:t xml:space="preserve"> </w:t>
      </w:r>
      <w:r w:rsidRPr="00271443">
        <w:t>prvního dne</w:t>
      </w:r>
      <w:r w:rsidR="00F514F8">
        <w:t xml:space="preserve"> kalendářního</w:t>
      </w:r>
      <w:r w:rsidRPr="00271443">
        <w:t xml:space="preserve"> měsíce</w:t>
      </w:r>
      <w:r w:rsidR="00F514F8">
        <w:t xml:space="preserve"> následujícího po měsíci, v němž byla výpověď</w:t>
      </w:r>
      <w:r w:rsidR="00867132">
        <w:t xml:space="preserve"> doručena druhé </w:t>
      </w:r>
      <w:r w:rsidR="00867132">
        <w:lastRenderedPageBreak/>
        <w:t>smluvní straně</w:t>
      </w:r>
      <w:r w:rsidRPr="00CD598C">
        <w:t>.</w:t>
      </w:r>
      <w:r w:rsidR="007D20B6">
        <w:t xml:space="preserve"> Nabude-li výpověď účinnosti, aniž by bylo předáno dílo prováděné dle této rámcové dohody, uk</w:t>
      </w:r>
      <w:r w:rsidR="00867132">
        <w:t xml:space="preserve">ončí se tato rámcová dohoda až </w:t>
      </w:r>
      <w:r w:rsidR="007D20B6">
        <w:t>předáním příslušného díla.</w:t>
      </w:r>
    </w:p>
    <w:p w14:paraId="4F8CA0AB" w14:textId="1BAF7440" w:rsidR="000D68AF" w:rsidRDefault="000D68AF" w:rsidP="00DA5CD8">
      <w:pPr>
        <w:pStyle w:val="Zkladntextodsazen3"/>
        <w:widowControl w:val="0"/>
        <w:numPr>
          <w:ilvl w:val="0"/>
          <w:numId w:val="5"/>
        </w:numPr>
        <w:tabs>
          <w:tab w:val="clear" w:pos="360"/>
          <w:tab w:val="num" w:pos="426"/>
        </w:tabs>
        <w:spacing w:before="120"/>
        <w:ind w:left="426" w:hanging="426"/>
      </w:pPr>
      <w:r w:rsidRPr="00883F6A">
        <w:t xml:space="preserve">Smluvní strany se dohodly, že objednatel je oprávněn kdykoliv v průběhu insolvenčního řízení zahájeného na majetek </w:t>
      </w:r>
      <w:r w:rsidR="001D637D">
        <w:t>zhotovitele</w:t>
      </w:r>
      <w:r w:rsidRPr="00883F6A">
        <w:t xml:space="preserve"> </w:t>
      </w:r>
      <w:r w:rsidR="00730172" w:rsidRPr="00423672">
        <w:t xml:space="preserve">či v případě vstupu </w:t>
      </w:r>
      <w:r w:rsidR="00730172">
        <w:t>zhotovi</w:t>
      </w:r>
      <w:r w:rsidR="00730172" w:rsidRPr="00423672">
        <w:t>tele do likvidace</w:t>
      </w:r>
      <w:r w:rsidR="00730172" w:rsidRPr="00883F6A">
        <w:t xml:space="preserve"> </w:t>
      </w:r>
      <w:r w:rsidRPr="00883F6A">
        <w:t xml:space="preserve">vypovědět tuto </w:t>
      </w:r>
      <w:r>
        <w:t>rámcovou dohodu</w:t>
      </w:r>
      <w:r w:rsidRPr="00883F6A">
        <w:t xml:space="preserve">, </w:t>
      </w:r>
      <w:r>
        <w:t xml:space="preserve">a to </w:t>
      </w:r>
      <w:r w:rsidRPr="00883F6A">
        <w:t>v</w:t>
      </w:r>
      <w:r>
        <w:t> </w:t>
      </w:r>
      <w:r w:rsidRPr="00883F6A">
        <w:t xml:space="preserve">14denní výpovědní lhůtě, která počíná běžet dnem následujícím po doručení písemné výpovědi </w:t>
      </w:r>
      <w:r w:rsidR="001D637D">
        <w:t>zhotovitel</w:t>
      </w:r>
      <w:r w:rsidRPr="00883F6A">
        <w:t>i.</w:t>
      </w:r>
    </w:p>
    <w:p w14:paraId="72B538E4" w14:textId="3BBAF446" w:rsidR="005A7AF8" w:rsidRDefault="005A7AF8" w:rsidP="00DA5CD8">
      <w:pPr>
        <w:pStyle w:val="Zkladntextodsazen3"/>
        <w:widowControl w:val="0"/>
        <w:numPr>
          <w:ilvl w:val="0"/>
          <w:numId w:val="5"/>
        </w:numPr>
        <w:tabs>
          <w:tab w:val="clear" w:pos="360"/>
          <w:tab w:val="num" w:pos="426"/>
        </w:tabs>
        <w:spacing w:before="120"/>
        <w:ind w:left="426" w:hanging="426"/>
        <w:rPr>
          <w:color w:val="000000"/>
        </w:rPr>
      </w:pPr>
      <w:r w:rsidRPr="00DA5CD8">
        <w:t>Odstoupení</w:t>
      </w:r>
      <w:r w:rsidR="009B1A3E" w:rsidRPr="00DA5CD8">
        <w:t xml:space="preserve"> </w:t>
      </w:r>
      <w:r w:rsidR="00B3296D" w:rsidRPr="00DA5CD8">
        <w:t xml:space="preserve">je </w:t>
      </w:r>
      <w:r w:rsidRPr="00DA5CD8">
        <w:t xml:space="preserve">účinné </w:t>
      </w:r>
      <w:r w:rsidR="009B1A3E" w:rsidRPr="00DA5CD8">
        <w:t xml:space="preserve">jejich </w:t>
      </w:r>
      <w:r w:rsidRPr="00DA5CD8">
        <w:t>doručením druhé smluvní straně</w:t>
      </w:r>
      <w:r w:rsidR="00B3296D" w:rsidRPr="00DA5CD8">
        <w:t xml:space="preserve">. Odstoupením </w:t>
      </w:r>
      <w:r w:rsidRPr="00DA5CD8">
        <w:t xml:space="preserve">nezaniká nárok </w:t>
      </w:r>
      <w:r w:rsidR="008F7E29" w:rsidRPr="00DA5CD8">
        <w:t>objednatele</w:t>
      </w:r>
      <w:r w:rsidR="008F7E29" w:rsidRPr="00B3296D">
        <w:rPr>
          <w:color w:val="000000"/>
        </w:rPr>
        <w:t xml:space="preserve"> </w:t>
      </w:r>
      <w:r w:rsidRPr="00B3296D">
        <w:rPr>
          <w:color w:val="000000"/>
        </w:rPr>
        <w:t>na smluvní pokutu.</w:t>
      </w:r>
    </w:p>
    <w:p w14:paraId="0E39E671" w14:textId="77777777" w:rsidR="00403F97" w:rsidRPr="00B3296D" w:rsidRDefault="00403F97" w:rsidP="00DA5CD8">
      <w:pPr>
        <w:widowControl w:val="0"/>
        <w:spacing w:before="120"/>
        <w:jc w:val="both"/>
        <w:rPr>
          <w:color w:val="000000"/>
        </w:rPr>
      </w:pPr>
    </w:p>
    <w:p w14:paraId="1BF1D5BA" w14:textId="20819C0B" w:rsidR="00F16166" w:rsidRPr="00AA2D51" w:rsidRDefault="00F16166" w:rsidP="00DA5CD8">
      <w:pPr>
        <w:pStyle w:val="Nadpis4"/>
        <w:keepNext w:val="0"/>
        <w:widowControl w:val="0"/>
      </w:pPr>
      <w:r w:rsidRPr="00AA2D51">
        <w:t>Článek X</w:t>
      </w:r>
      <w:r w:rsidR="00D05371">
        <w:t>V</w:t>
      </w:r>
    </w:p>
    <w:p w14:paraId="27A0F1E0" w14:textId="34BCCFC3" w:rsidR="00F16166" w:rsidRPr="00AA2D51" w:rsidRDefault="00F16166" w:rsidP="00DA5CD8">
      <w:pPr>
        <w:pStyle w:val="Nadpis4"/>
        <w:keepNext w:val="0"/>
        <w:widowControl w:val="0"/>
      </w:pPr>
      <w:r w:rsidRPr="00AA2D51">
        <w:t xml:space="preserve">Uveřejnění </w:t>
      </w:r>
      <w:r w:rsidR="009715E2" w:rsidRPr="00F82460">
        <w:t>rámcové dohody</w:t>
      </w:r>
      <w:r w:rsidRPr="00AA2D51">
        <w:t xml:space="preserve"> a skutečně uhrazené ceny za plnění </w:t>
      </w:r>
      <w:r w:rsidR="009715E2">
        <w:t>rámcové dohody</w:t>
      </w:r>
      <w:r w:rsidRPr="00AA2D51">
        <w:t xml:space="preserve"> </w:t>
      </w:r>
    </w:p>
    <w:p w14:paraId="646BE5C8" w14:textId="747C2DBD" w:rsidR="00F16166" w:rsidRPr="00AA2D51" w:rsidRDefault="00F16166" w:rsidP="00DA5CD8">
      <w:pPr>
        <w:pStyle w:val="Odstavec-slovan"/>
        <w:widowControl w:val="0"/>
        <w:numPr>
          <w:ilvl w:val="0"/>
          <w:numId w:val="16"/>
        </w:numPr>
        <w:spacing w:before="120" w:after="0" w:line="240" w:lineRule="auto"/>
        <w:ind w:left="426" w:hanging="426"/>
        <w:jc w:val="both"/>
        <w:rPr>
          <w:rFonts w:ascii="Times New Roman" w:hAnsi="Times New Roman"/>
          <w:sz w:val="24"/>
          <w:szCs w:val="24"/>
        </w:rPr>
      </w:pPr>
      <w:r w:rsidRPr="00AA2D51">
        <w:rPr>
          <w:rFonts w:ascii="Times New Roman" w:hAnsi="Times New Roman"/>
          <w:sz w:val="24"/>
          <w:szCs w:val="24"/>
        </w:rPr>
        <w:t xml:space="preserve">Zhotovitel si je vědom zákonné povinnosti objednatele uveřejnit na svém profilu tuto </w:t>
      </w:r>
      <w:r w:rsidR="009715E2">
        <w:rPr>
          <w:rFonts w:ascii="Times New Roman" w:hAnsi="Times New Roman"/>
          <w:sz w:val="24"/>
          <w:szCs w:val="24"/>
        </w:rPr>
        <w:t>rámcov</w:t>
      </w:r>
      <w:r w:rsidR="000522D1">
        <w:rPr>
          <w:rFonts w:ascii="Times New Roman" w:hAnsi="Times New Roman"/>
          <w:sz w:val="24"/>
          <w:szCs w:val="24"/>
        </w:rPr>
        <w:t>ou</w:t>
      </w:r>
      <w:r w:rsidR="009715E2">
        <w:rPr>
          <w:rFonts w:ascii="Times New Roman" w:hAnsi="Times New Roman"/>
          <w:sz w:val="24"/>
          <w:szCs w:val="24"/>
        </w:rPr>
        <w:t xml:space="preserve"> dohodu</w:t>
      </w:r>
      <w:r w:rsidRPr="00AA2D51">
        <w:rPr>
          <w:rFonts w:ascii="Times New Roman" w:hAnsi="Times New Roman"/>
          <w:sz w:val="24"/>
          <w:szCs w:val="24"/>
        </w:rPr>
        <w:t xml:space="preserve"> včetně všech jejích případných změn a dodatků </w:t>
      </w:r>
      <w:r w:rsidRPr="00AA2D51">
        <w:rPr>
          <w:rFonts w:ascii="Times New Roman" w:hAnsi="Times New Roman"/>
          <w:bCs/>
          <w:sz w:val="24"/>
          <w:szCs w:val="24"/>
        </w:rPr>
        <w:t>a výši skutečně uhrazené ceny za</w:t>
      </w:r>
      <w:r w:rsidR="00AA2D51" w:rsidRPr="00EC3DF1">
        <w:rPr>
          <w:rFonts w:ascii="Times New Roman" w:hAnsi="Times New Roman"/>
          <w:bCs/>
          <w:sz w:val="24"/>
          <w:szCs w:val="24"/>
        </w:rPr>
        <w:t> </w:t>
      </w:r>
      <w:r w:rsidRPr="00AA2D51">
        <w:rPr>
          <w:rFonts w:ascii="Times New Roman" w:hAnsi="Times New Roman"/>
          <w:bCs/>
          <w:sz w:val="24"/>
          <w:szCs w:val="24"/>
        </w:rPr>
        <w:t xml:space="preserve">plnění této </w:t>
      </w:r>
      <w:r w:rsidR="009715E2" w:rsidRPr="00F82460">
        <w:rPr>
          <w:rFonts w:ascii="Times New Roman" w:hAnsi="Times New Roman"/>
          <w:sz w:val="24"/>
          <w:szCs w:val="24"/>
        </w:rPr>
        <w:t>rámcové dohody</w:t>
      </w:r>
      <w:r w:rsidRPr="00AA2D51">
        <w:rPr>
          <w:rFonts w:ascii="Times New Roman" w:hAnsi="Times New Roman"/>
          <w:sz w:val="24"/>
          <w:szCs w:val="24"/>
        </w:rPr>
        <w:t>.</w:t>
      </w:r>
    </w:p>
    <w:p w14:paraId="1A5B0778" w14:textId="65D5ADDE" w:rsidR="00F16166" w:rsidRPr="00AA2D51" w:rsidRDefault="00E7067A" w:rsidP="00DA5CD8">
      <w:pPr>
        <w:pStyle w:val="Odstavec-slovan"/>
        <w:widowControl w:val="0"/>
        <w:numPr>
          <w:ilvl w:val="0"/>
          <w:numId w:val="0"/>
        </w:numPr>
        <w:spacing w:before="120" w:line="240" w:lineRule="auto"/>
        <w:ind w:left="426" w:hanging="426"/>
        <w:jc w:val="both"/>
        <w:rPr>
          <w:rFonts w:ascii="Times New Roman" w:hAnsi="Times New Roman"/>
          <w:sz w:val="24"/>
          <w:szCs w:val="24"/>
        </w:rPr>
      </w:pPr>
      <w:r w:rsidRPr="00AA2D51">
        <w:rPr>
          <w:rFonts w:ascii="Times New Roman" w:hAnsi="Times New Roman"/>
          <w:sz w:val="24"/>
          <w:szCs w:val="24"/>
        </w:rPr>
        <w:t>2.</w:t>
      </w:r>
      <w:r w:rsidRPr="00AA2D51">
        <w:rPr>
          <w:rFonts w:ascii="Times New Roman" w:hAnsi="Times New Roman"/>
          <w:sz w:val="24"/>
          <w:szCs w:val="24"/>
        </w:rPr>
        <w:tab/>
      </w:r>
      <w:r w:rsidR="00F16166" w:rsidRPr="00AA2D51">
        <w:rPr>
          <w:rFonts w:ascii="Times New Roman" w:hAnsi="Times New Roman"/>
          <w:sz w:val="24"/>
          <w:szCs w:val="24"/>
        </w:rPr>
        <w:t>Profilem objednatele je elektronický nástroj, prostřednictvím kterého objednatel, jako veřejný zadavatel dle ZZVZ</w:t>
      </w:r>
      <w:r w:rsidR="00AA2D51" w:rsidRPr="00EC3DF1">
        <w:rPr>
          <w:rFonts w:ascii="Times New Roman" w:hAnsi="Times New Roman"/>
          <w:sz w:val="24"/>
          <w:szCs w:val="24"/>
        </w:rPr>
        <w:t>,</w:t>
      </w:r>
      <w:r w:rsidR="00F16166" w:rsidRPr="00AA2D51">
        <w:rPr>
          <w:rFonts w:ascii="Times New Roman" w:hAnsi="Times New Roman"/>
          <w:sz w:val="24"/>
          <w:szCs w:val="24"/>
        </w:rPr>
        <w:t xml:space="preserve"> uveřejňuje informace a dokumenty ke svým veřejným zakázkám způsobem, který umožňuje neomezený a přímý dálkový přístup, přičemž profilem objednatele v době uzavření této </w:t>
      </w:r>
      <w:r w:rsidR="009715E2" w:rsidRPr="00F82460">
        <w:rPr>
          <w:rFonts w:ascii="Times New Roman" w:hAnsi="Times New Roman"/>
          <w:sz w:val="24"/>
          <w:szCs w:val="24"/>
        </w:rPr>
        <w:t>rámcové dohody</w:t>
      </w:r>
      <w:r w:rsidR="00F16166" w:rsidRPr="00AA2D51">
        <w:rPr>
          <w:rFonts w:ascii="Times New Roman" w:hAnsi="Times New Roman"/>
          <w:sz w:val="24"/>
          <w:szCs w:val="24"/>
        </w:rPr>
        <w:t xml:space="preserve"> je </w:t>
      </w:r>
      <w:hyperlink r:id="rId11" w:tooltip="https://ezak.cnb.cz/" w:history="1">
        <w:r w:rsidR="00F16166" w:rsidRPr="00AA2D51">
          <w:rPr>
            <w:rStyle w:val="Hypertextovodkaz"/>
            <w:rFonts w:ascii="Times New Roman" w:hAnsi="Times New Roman"/>
            <w:sz w:val="24"/>
            <w:szCs w:val="24"/>
          </w:rPr>
          <w:t>https://ezak.cnb.cz/</w:t>
        </w:r>
      </w:hyperlink>
      <w:r w:rsidR="00F16166" w:rsidRPr="00AA2D51">
        <w:rPr>
          <w:rFonts w:ascii="Times New Roman" w:hAnsi="Times New Roman"/>
          <w:sz w:val="24"/>
          <w:szCs w:val="24"/>
        </w:rPr>
        <w:t>. </w:t>
      </w:r>
    </w:p>
    <w:p w14:paraId="313A49F5" w14:textId="77777777" w:rsidR="00F16166" w:rsidRPr="00AA2D51" w:rsidRDefault="00E7067A" w:rsidP="00DA5CD8">
      <w:pPr>
        <w:pStyle w:val="Odstavec-slovan"/>
        <w:widowControl w:val="0"/>
        <w:numPr>
          <w:ilvl w:val="0"/>
          <w:numId w:val="0"/>
        </w:numPr>
        <w:spacing w:before="120" w:line="240" w:lineRule="auto"/>
        <w:ind w:left="426" w:hanging="426"/>
        <w:jc w:val="both"/>
        <w:rPr>
          <w:rFonts w:ascii="Times New Roman" w:hAnsi="Times New Roman"/>
          <w:sz w:val="24"/>
          <w:szCs w:val="24"/>
        </w:rPr>
      </w:pPr>
      <w:r w:rsidRPr="00AA2D51">
        <w:rPr>
          <w:rFonts w:ascii="Times New Roman" w:hAnsi="Times New Roman"/>
          <w:sz w:val="24"/>
          <w:szCs w:val="24"/>
        </w:rPr>
        <w:t>3.</w:t>
      </w:r>
      <w:r w:rsidRPr="00AA2D51">
        <w:rPr>
          <w:rFonts w:ascii="Times New Roman" w:hAnsi="Times New Roman"/>
          <w:sz w:val="24"/>
          <w:szCs w:val="24"/>
        </w:rPr>
        <w:tab/>
      </w:r>
      <w:r w:rsidR="00F16166" w:rsidRPr="00AA2D51">
        <w:rPr>
          <w:rFonts w:ascii="Times New Roman" w:hAnsi="Times New Roman"/>
          <w:sz w:val="24"/>
          <w:szCs w:val="24"/>
        </w:rPr>
        <w:t>Povinnost uveřejňování dle tohoto článku je objednateli uložena § 219 ZZVZ.</w:t>
      </w:r>
    </w:p>
    <w:p w14:paraId="2433FACC" w14:textId="77777777" w:rsidR="00F16166" w:rsidRPr="00AA2D51" w:rsidRDefault="00E7067A" w:rsidP="00DA5CD8">
      <w:pPr>
        <w:pStyle w:val="Odstavec-slovan"/>
        <w:widowControl w:val="0"/>
        <w:numPr>
          <w:ilvl w:val="0"/>
          <w:numId w:val="0"/>
        </w:numPr>
        <w:spacing w:before="120" w:after="0" w:line="240" w:lineRule="auto"/>
        <w:ind w:left="426" w:hanging="426"/>
        <w:jc w:val="both"/>
        <w:rPr>
          <w:rFonts w:ascii="Times New Roman" w:hAnsi="Times New Roman"/>
          <w:sz w:val="24"/>
          <w:szCs w:val="24"/>
        </w:rPr>
      </w:pPr>
      <w:r w:rsidRPr="00AA2D51">
        <w:rPr>
          <w:rFonts w:ascii="Times New Roman" w:hAnsi="Times New Roman"/>
          <w:sz w:val="24"/>
          <w:szCs w:val="24"/>
        </w:rPr>
        <w:t>4.</w:t>
      </w:r>
      <w:r w:rsidRPr="00AA2D51">
        <w:rPr>
          <w:rFonts w:ascii="Times New Roman" w:hAnsi="Times New Roman"/>
          <w:sz w:val="24"/>
          <w:szCs w:val="24"/>
        </w:rPr>
        <w:tab/>
      </w:r>
      <w:r w:rsidR="00F16166" w:rsidRPr="00AA2D51">
        <w:rPr>
          <w:rFonts w:ascii="Times New Roman" w:hAnsi="Times New Roman"/>
          <w:sz w:val="24"/>
          <w:szCs w:val="24"/>
        </w:rPr>
        <w:t>Uveřejňování bude prováděno dle ZZVZ a příslušného prováděcího předpisu k ZZVZ.</w:t>
      </w:r>
    </w:p>
    <w:p w14:paraId="79291FD3" w14:textId="77777777" w:rsidR="005B1329" w:rsidRPr="00EC3DF1" w:rsidRDefault="005B1329" w:rsidP="00DA5CD8">
      <w:pPr>
        <w:widowControl w:val="0"/>
        <w:spacing w:before="120"/>
        <w:jc w:val="both"/>
        <w:rPr>
          <w:highlight w:val="yellow"/>
        </w:rPr>
      </w:pPr>
    </w:p>
    <w:p w14:paraId="39B6D8F0" w14:textId="370DF1AF" w:rsidR="005B1329" w:rsidRPr="008A528E" w:rsidRDefault="005B1329">
      <w:pPr>
        <w:pStyle w:val="Zkladntext"/>
        <w:jc w:val="center"/>
        <w:rPr>
          <w:b/>
        </w:rPr>
      </w:pPr>
      <w:r w:rsidRPr="008A528E">
        <w:rPr>
          <w:b/>
        </w:rPr>
        <w:t>Článek X</w:t>
      </w:r>
      <w:r w:rsidR="00E76A66">
        <w:rPr>
          <w:b/>
        </w:rPr>
        <w:t>V</w:t>
      </w:r>
      <w:r w:rsidR="001359BC">
        <w:rPr>
          <w:b/>
        </w:rPr>
        <w:t>I</w:t>
      </w:r>
    </w:p>
    <w:p w14:paraId="36AD4F9F" w14:textId="77777777" w:rsidR="005B1329" w:rsidRPr="008A528E" w:rsidRDefault="005B1329">
      <w:pPr>
        <w:pStyle w:val="Zkladntext"/>
        <w:jc w:val="center"/>
        <w:rPr>
          <w:b/>
        </w:rPr>
      </w:pPr>
      <w:r w:rsidRPr="008A528E">
        <w:rPr>
          <w:b/>
        </w:rPr>
        <w:t>Závěrečná ustanovení</w:t>
      </w:r>
    </w:p>
    <w:p w14:paraId="31D457D6" w14:textId="499AD508" w:rsidR="002C3019" w:rsidRDefault="00867132" w:rsidP="000316D6">
      <w:pPr>
        <w:keepNext/>
        <w:numPr>
          <w:ilvl w:val="0"/>
          <w:numId w:val="26"/>
        </w:numPr>
        <w:tabs>
          <w:tab w:val="clear" w:pos="284"/>
          <w:tab w:val="num" w:pos="426"/>
        </w:tabs>
        <w:spacing w:before="120"/>
        <w:ind w:left="425" w:hanging="425"/>
        <w:jc w:val="both"/>
      </w:pPr>
      <w:r>
        <w:t>Tato r</w:t>
      </w:r>
      <w:r w:rsidR="000316D6">
        <w:t>ámcová dohoda</w:t>
      </w:r>
      <w:r w:rsidR="002C3019" w:rsidRPr="002D1752">
        <w:t xml:space="preserve"> nabývá platnosti a účinnosti dnem jejího podpisu oprávněnými zástupci obou smluvních stran. </w:t>
      </w:r>
    </w:p>
    <w:p w14:paraId="3A3A74C0" w14:textId="4E422C8D" w:rsidR="002C3019" w:rsidRDefault="000316D6" w:rsidP="00E343D0">
      <w:pPr>
        <w:widowControl w:val="0"/>
        <w:numPr>
          <w:ilvl w:val="0"/>
          <w:numId w:val="26"/>
        </w:numPr>
        <w:tabs>
          <w:tab w:val="clear" w:pos="284"/>
          <w:tab w:val="num" w:pos="426"/>
        </w:tabs>
        <w:spacing w:before="120"/>
        <w:ind w:left="425" w:hanging="425"/>
        <w:jc w:val="both"/>
      </w:pPr>
      <w:r>
        <w:t>Rámcovou dohodu</w:t>
      </w:r>
      <w:r w:rsidR="002C3019" w:rsidRPr="002D1752">
        <w:t xml:space="preserve"> </w:t>
      </w:r>
      <w:r w:rsidR="00867132">
        <w:t xml:space="preserve">je </w:t>
      </w:r>
      <w:r w:rsidR="002C3019" w:rsidRPr="002D1752">
        <w:t>možno měnit nebo doplňovat pouze formou písemných, vzestupně číslovaných dodatků podepsaných oprávněnými zástupci obou smluvních stran, není-li v</w:t>
      </w:r>
      <w:r>
        <w:t> rámcové dohodě</w:t>
      </w:r>
      <w:r w:rsidR="002C3019">
        <w:t xml:space="preserve"> </w:t>
      </w:r>
      <w:r w:rsidR="002C3019" w:rsidRPr="002D1752">
        <w:t xml:space="preserve">uvedeno jinak. Dodatek v elektronické podobě se považuje za řádně podepsaný </w:t>
      </w:r>
      <w:r w:rsidR="002C3019">
        <w:t>objednatelem</w:t>
      </w:r>
      <w:r w:rsidR="002C3019" w:rsidRPr="002D1752">
        <w:t>, je-li podepsán kvalifikovanými elektronickými podpisy.</w:t>
      </w:r>
    </w:p>
    <w:p w14:paraId="6F9DB294" w14:textId="7C364499" w:rsidR="002C3019" w:rsidRDefault="002C3019" w:rsidP="00E343D0">
      <w:pPr>
        <w:widowControl w:val="0"/>
        <w:numPr>
          <w:ilvl w:val="0"/>
          <w:numId w:val="26"/>
        </w:numPr>
        <w:tabs>
          <w:tab w:val="clear" w:pos="284"/>
          <w:tab w:val="num" w:pos="426"/>
        </w:tabs>
        <w:spacing w:before="120"/>
        <w:ind w:left="425" w:hanging="425"/>
        <w:jc w:val="both"/>
      </w:pPr>
      <w:r w:rsidRPr="002D1752">
        <w:t xml:space="preserve">Závazkový vztah založený touto </w:t>
      </w:r>
      <w:r w:rsidR="000316D6">
        <w:t xml:space="preserve">rámcovou dohodou </w:t>
      </w:r>
      <w:r w:rsidRPr="002D1752">
        <w:t>se řídí českým právním řádem, zejména</w:t>
      </w:r>
      <w:r>
        <w:t xml:space="preserve"> </w:t>
      </w:r>
      <w:r w:rsidRPr="002D1752">
        <w:t>občanský</w:t>
      </w:r>
      <w:r>
        <w:t>m</w:t>
      </w:r>
      <w:r w:rsidRPr="002D1752">
        <w:t xml:space="preserve"> zákoník</w:t>
      </w:r>
      <w:r>
        <w:t>em</w:t>
      </w:r>
      <w:r w:rsidR="0009252C">
        <w:t>.</w:t>
      </w:r>
    </w:p>
    <w:p w14:paraId="0FD8C6E3" w14:textId="0F4D0D8F" w:rsidR="002C3019" w:rsidRDefault="002C3019" w:rsidP="00E343D0">
      <w:pPr>
        <w:widowControl w:val="0"/>
        <w:numPr>
          <w:ilvl w:val="0"/>
          <w:numId w:val="26"/>
        </w:numPr>
        <w:tabs>
          <w:tab w:val="clear" w:pos="284"/>
          <w:tab w:val="num" w:pos="426"/>
        </w:tabs>
        <w:spacing w:before="120"/>
        <w:ind w:left="425" w:hanging="425"/>
        <w:jc w:val="both"/>
      </w:pPr>
      <w:r w:rsidRPr="002D1752">
        <w:t xml:space="preserve">Spory vyplývající z této </w:t>
      </w:r>
      <w:r w:rsidR="00404FAF">
        <w:t>rámcové dohody</w:t>
      </w:r>
      <w:r w:rsidRPr="002D1752">
        <w:t xml:space="preserve"> budou řešeny především dohodou smluvních stran. Nebude-li možné dosáhnout dohody, bude spor řešen před místně a věcně příslušným soudem České republiky, a to výlučně podle českého práva.</w:t>
      </w:r>
    </w:p>
    <w:p w14:paraId="0A52B455" w14:textId="20D8130C" w:rsidR="002C3019" w:rsidRDefault="002C3019" w:rsidP="00867132">
      <w:pPr>
        <w:widowControl w:val="0"/>
        <w:numPr>
          <w:ilvl w:val="0"/>
          <w:numId w:val="26"/>
        </w:numPr>
        <w:tabs>
          <w:tab w:val="clear" w:pos="284"/>
          <w:tab w:val="num" w:pos="426"/>
        </w:tabs>
        <w:spacing w:before="120"/>
        <w:ind w:left="425" w:hanging="425"/>
        <w:jc w:val="both"/>
      </w:pPr>
      <w:r w:rsidRPr="002D1752">
        <w:t xml:space="preserve">Veškerá komunikace mezi smluvními stranami vztahující se k této </w:t>
      </w:r>
      <w:r w:rsidR="000316D6">
        <w:t>rámcové dohodě</w:t>
      </w:r>
      <w:r w:rsidRPr="002D1752">
        <w:t xml:space="preserve"> bude probíhat v</w:t>
      </w:r>
      <w:r>
        <w:t> </w:t>
      </w:r>
      <w:r w:rsidRPr="002D1752">
        <w:t>českém nebo slovenském jazyce, nebude-li smluvními stranami/pověřenými osobami smluvních stran v konkrétním případě dohodnuto jinak.</w:t>
      </w:r>
    </w:p>
    <w:p w14:paraId="21DCC765" w14:textId="78099F87" w:rsidR="002C3019" w:rsidRPr="00395C92" w:rsidRDefault="002C3019" w:rsidP="00C01BC6">
      <w:pPr>
        <w:widowControl w:val="0"/>
        <w:numPr>
          <w:ilvl w:val="0"/>
          <w:numId w:val="26"/>
        </w:numPr>
        <w:tabs>
          <w:tab w:val="clear" w:pos="284"/>
          <w:tab w:val="num" w:pos="568"/>
        </w:tabs>
        <w:spacing w:before="120"/>
        <w:ind w:left="426" w:hanging="426"/>
        <w:jc w:val="both"/>
      </w:pPr>
      <w:r w:rsidRPr="00395C92">
        <w:t xml:space="preserve">Smluvní strany vylučují na smluvní vztah založený touto </w:t>
      </w:r>
      <w:r w:rsidR="000316D6">
        <w:t>rámcovou dohodou</w:t>
      </w:r>
      <w:r w:rsidRPr="00395C92">
        <w:t xml:space="preserve"> uplatnění ustanovení § 1765 a § 1766 občanského zákoníku, čímž se ruší nárok </w:t>
      </w:r>
      <w:r>
        <w:t>zhotovitele</w:t>
      </w:r>
      <w:r w:rsidRPr="00395C92">
        <w:t xml:space="preserve"> na jednání podle § 1765 odst. 1 občanského zákoníku a </w:t>
      </w:r>
      <w:r>
        <w:t>zhotovitel</w:t>
      </w:r>
      <w:r w:rsidRPr="00395C92">
        <w:t xml:space="preserve"> tak přebírá nebezpečí změny okolností dle § 1765 odst. 2 občanského zákoníku. Smluvní strany dále vylučují uplatnění ustanovení § 2620 či uplatnění domněnky doby dojití dle § 573 občanského zákoníku.</w:t>
      </w:r>
    </w:p>
    <w:p w14:paraId="2DDA2F1B" w14:textId="6AA31C8A" w:rsidR="002C3019" w:rsidRDefault="002C3019" w:rsidP="00446A68">
      <w:pPr>
        <w:widowControl w:val="0"/>
        <w:numPr>
          <w:ilvl w:val="0"/>
          <w:numId w:val="26"/>
        </w:numPr>
        <w:tabs>
          <w:tab w:val="clear" w:pos="284"/>
          <w:tab w:val="num" w:pos="426"/>
        </w:tabs>
        <w:spacing w:before="120"/>
        <w:ind w:left="425" w:hanging="425"/>
        <w:jc w:val="both"/>
      </w:pPr>
      <w:r>
        <w:t>Ukončením/zrušením</w:t>
      </w:r>
      <w:r w:rsidR="00B3296D">
        <w:t xml:space="preserve"> rámcové dohody</w:t>
      </w:r>
      <w:r w:rsidRPr="002D1752">
        <w:t xml:space="preserve"> nejsou dotčena ustanovení </w:t>
      </w:r>
      <w:r w:rsidR="00404FAF">
        <w:t>rámcové dohody</w:t>
      </w:r>
      <w:r w:rsidRPr="002D1752">
        <w:t xml:space="preserve"> týkající se</w:t>
      </w:r>
      <w:r w:rsidR="00B3296D">
        <w:t> </w:t>
      </w:r>
      <w:r w:rsidRPr="002D1752">
        <w:t>nároků z</w:t>
      </w:r>
      <w:r>
        <w:t> </w:t>
      </w:r>
      <w:r w:rsidRPr="002D1752">
        <w:t xml:space="preserve">odpovědnosti za vady, nároků z odpovědnosti za škodu a nároků </w:t>
      </w:r>
      <w:r w:rsidRPr="002D1752">
        <w:lastRenderedPageBreak/>
        <w:t>ze</w:t>
      </w:r>
      <w:r w:rsidR="00404FAF">
        <w:t> </w:t>
      </w:r>
      <w:r w:rsidRPr="002D1752">
        <w:t>smluvních pokut, závazku mlčenlivosti ani další ustanovení, z jejichž povahy v</w:t>
      </w:r>
      <w:r>
        <w:t>yplývá, že mají trvat i v případě ukončení/zrušení</w:t>
      </w:r>
      <w:r w:rsidR="00B3296D">
        <w:t xml:space="preserve"> rámcové dohody</w:t>
      </w:r>
      <w:r w:rsidRPr="002D1752">
        <w:t xml:space="preserve">. </w:t>
      </w:r>
    </w:p>
    <w:p w14:paraId="264DE83D" w14:textId="345AB642" w:rsidR="002C3019" w:rsidRDefault="00404FAF" w:rsidP="00C01BC6">
      <w:pPr>
        <w:widowControl w:val="0"/>
        <w:numPr>
          <w:ilvl w:val="0"/>
          <w:numId w:val="26"/>
        </w:numPr>
        <w:tabs>
          <w:tab w:val="clear" w:pos="284"/>
          <w:tab w:val="num" w:pos="851"/>
        </w:tabs>
        <w:spacing w:before="120"/>
        <w:ind w:left="425" w:hanging="425"/>
        <w:jc w:val="both"/>
      </w:pPr>
      <w:r>
        <w:rPr>
          <w:highlight w:val="cyan"/>
        </w:rPr>
        <w:t>Rámcová dohoda</w:t>
      </w:r>
      <w:r w:rsidR="002C3019" w:rsidRPr="006A62FA">
        <w:rPr>
          <w:highlight w:val="cyan"/>
        </w:rPr>
        <w:t xml:space="preserve"> je vyhotovena ve třech stejnopisech, z nichž </w:t>
      </w:r>
      <w:r w:rsidR="002C3019">
        <w:rPr>
          <w:highlight w:val="cyan"/>
        </w:rPr>
        <w:t>o</w:t>
      </w:r>
      <w:r w:rsidR="002C3019" w:rsidRPr="006A62FA">
        <w:rPr>
          <w:highlight w:val="cyan"/>
        </w:rPr>
        <w:t>bjednatel obd</w:t>
      </w:r>
      <w:r w:rsidR="002C3019">
        <w:rPr>
          <w:highlight w:val="cyan"/>
        </w:rPr>
        <w:t>rží dva stejnopisy a zhotovitel</w:t>
      </w:r>
      <w:r w:rsidR="002C3019" w:rsidRPr="006A62FA">
        <w:rPr>
          <w:highlight w:val="cyan"/>
        </w:rPr>
        <w:t xml:space="preserve"> jeden stejnopis.</w:t>
      </w:r>
      <w:r w:rsidR="00C01BC6">
        <w:rPr>
          <w:highlight w:val="cyan"/>
        </w:rPr>
        <w:t>/</w:t>
      </w:r>
      <w:r>
        <w:rPr>
          <w:highlight w:val="cyan"/>
        </w:rPr>
        <w:t>Rámcová dohoda</w:t>
      </w:r>
      <w:r w:rsidR="002C3019" w:rsidRPr="006A62FA">
        <w:rPr>
          <w:highlight w:val="cyan"/>
        </w:rPr>
        <w:t xml:space="preserve"> je vyhotovena v elektronické podobě, přičemž každá ze smluvních stran obdrží vyhotovení </w:t>
      </w:r>
      <w:r>
        <w:rPr>
          <w:highlight w:val="cyan"/>
        </w:rPr>
        <w:t>rámcové dohody</w:t>
      </w:r>
      <w:r w:rsidR="002C3019" w:rsidRPr="006A62FA">
        <w:rPr>
          <w:highlight w:val="cyan"/>
        </w:rPr>
        <w:t xml:space="preserve"> opatřené elektronickými podpisy </w:t>
      </w:r>
      <w:r w:rsidR="002C3019" w:rsidRPr="00CE2A56">
        <w:rPr>
          <w:b/>
          <w:i/>
          <w:highlight w:val="cyan"/>
        </w:rPr>
        <w:t xml:space="preserve">(před uzavřením </w:t>
      </w:r>
      <w:r>
        <w:rPr>
          <w:b/>
          <w:i/>
          <w:highlight w:val="cyan"/>
        </w:rPr>
        <w:t>rámcové dohody</w:t>
      </w:r>
      <w:r w:rsidR="002C3019" w:rsidRPr="00CE2A56">
        <w:rPr>
          <w:b/>
          <w:i/>
          <w:highlight w:val="cyan"/>
        </w:rPr>
        <w:t xml:space="preserve"> bude zvolena varianta dle dohody smluvních stran)</w:t>
      </w:r>
      <w:r w:rsidR="002C3019" w:rsidRPr="002D1752">
        <w:t xml:space="preserve">. </w:t>
      </w:r>
    </w:p>
    <w:p w14:paraId="15D3464D" w14:textId="043C47B4" w:rsidR="002C3019" w:rsidRDefault="002C3019" w:rsidP="00446A68">
      <w:pPr>
        <w:widowControl w:val="0"/>
        <w:numPr>
          <w:ilvl w:val="0"/>
          <w:numId w:val="26"/>
        </w:numPr>
        <w:tabs>
          <w:tab w:val="clear" w:pos="284"/>
          <w:tab w:val="num" w:pos="426"/>
        </w:tabs>
        <w:spacing w:before="120"/>
        <w:ind w:left="425" w:hanging="425"/>
        <w:jc w:val="both"/>
      </w:pPr>
      <w:r w:rsidRPr="002D1752">
        <w:t xml:space="preserve">Nedílnou součástí </w:t>
      </w:r>
      <w:r w:rsidR="00404FAF">
        <w:t>rámcové dohody</w:t>
      </w:r>
      <w:r w:rsidRPr="002D1752">
        <w:t xml:space="preserve"> jsou všechny její přílohy. V případě rozporu mezi některými ustanoveními </w:t>
      </w:r>
      <w:r w:rsidR="009715E2" w:rsidRPr="00F82460">
        <w:t>rámcové dohody</w:t>
      </w:r>
      <w:r w:rsidR="009715E2" w:rsidRPr="002D1752">
        <w:t xml:space="preserve"> </w:t>
      </w:r>
      <w:r w:rsidRPr="002D1752">
        <w:t xml:space="preserve">a jejími přílohami má přednost </w:t>
      </w:r>
      <w:r w:rsidR="009715E2">
        <w:t>rámcové dohoda</w:t>
      </w:r>
      <w:r w:rsidRPr="002D1752">
        <w:t>, nedohodnou-li se</w:t>
      </w:r>
      <w:r>
        <w:t> </w:t>
      </w:r>
      <w:r w:rsidRPr="002D1752">
        <w:t xml:space="preserve">smluvní strany </w:t>
      </w:r>
      <w:r>
        <w:t xml:space="preserve">(pověřené osoby smluvních stran) </w:t>
      </w:r>
      <w:r w:rsidRPr="002D1752">
        <w:t>v konkrétním případě jinak.</w:t>
      </w:r>
    </w:p>
    <w:p w14:paraId="5FA6F147" w14:textId="77777777" w:rsidR="001359BC" w:rsidRDefault="001359BC" w:rsidP="00394D0E">
      <w:pPr>
        <w:rPr>
          <w:u w:val="single"/>
        </w:rPr>
      </w:pPr>
    </w:p>
    <w:p w14:paraId="112EDA6A" w14:textId="252F8404" w:rsidR="005A29B9" w:rsidRPr="00965DE4" w:rsidRDefault="005B1329" w:rsidP="003122FE">
      <w:pPr>
        <w:pStyle w:val="Nadpis5"/>
        <w:rPr>
          <w:u w:val="single"/>
        </w:rPr>
      </w:pPr>
      <w:r w:rsidRPr="00965DE4">
        <w:rPr>
          <w:u w:val="single"/>
        </w:rPr>
        <w:t>Přílohy</w:t>
      </w:r>
      <w:r w:rsidR="009715E2">
        <w:rPr>
          <w:u w:val="single"/>
        </w:rPr>
        <w:t xml:space="preserve"> rámcové dohody</w:t>
      </w:r>
      <w:r w:rsidR="00312170" w:rsidRPr="00965DE4">
        <w:rPr>
          <w:u w:val="single"/>
        </w:rPr>
        <w:t>:</w:t>
      </w:r>
    </w:p>
    <w:p w14:paraId="6EF4CEA1" w14:textId="5D693C8F" w:rsidR="000A2252" w:rsidRDefault="00960C0A" w:rsidP="004A3073">
      <w:pPr>
        <w:pStyle w:val="Nadpis8"/>
        <w:spacing w:before="0" w:after="0"/>
        <w:jc w:val="both"/>
        <w:rPr>
          <w:rFonts w:ascii="Times New Roman" w:hAnsi="Times New Roman"/>
          <w:b/>
          <w:i/>
          <w:color w:val="000000"/>
          <w:sz w:val="24"/>
          <w:szCs w:val="24"/>
        </w:rPr>
      </w:pPr>
      <w:r>
        <w:rPr>
          <w:rFonts w:ascii="Times New Roman" w:hAnsi="Times New Roman"/>
          <w:color w:val="000000"/>
          <w:sz w:val="24"/>
          <w:szCs w:val="24"/>
        </w:rPr>
        <w:t>1</w:t>
      </w:r>
      <w:r w:rsidR="000A2252" w:rsidRPr="0009252C">
        <w:rPr>
          <w:rFonts w:ascii="Times New Roman" w:hAnsi="Times New Roman"/>
          <w:color w:val="000000"/>
          <w:sz w:val="24"/>
          <w:szCs w:val="24"/>
        </w:rPr>
        <w:t>.</w:t>
      </w:r>
      <w:r w:rsidR="00157765" w:rsidRPr="0009252C">
        <w:rPr>
          <w:rFonts w:ascii="Times New Roman" w:hAnsi="Times New Roman"/>
          <w:color w:val="000000"/>
          <w:sz w:val="24"/>
          <w:szCs w:val="24"/>
        </w:rPr>
        <w:t xml:space="preserve"> </w:t>
      </w:r>
      <w:r w:rsidR="000A2252" w:rsidRPr="0009252C">
        <w:rPr>
          <w:rFonts w:ascii="Times New Roman" w:hAnsi="Times New Roman"/>
          <w:color w:val="000000"/>
          <w:sz w:val="24"/>
          <w:szCs w:val="24"/>
        </w:rPr>
        <w:t>Cenová nabídka zhotovitele</w:t>
      </w:r>
      <w:r w:rsidR="006831BD" w:rsidRPr="003074CA">
        <w:rPr>
          <w:rFonts w:ascii="Times New Roman" w:hAnsi="Times New Roman"/>
          <w:b/>
          <w:i/>
          <w:color w:val="000000"/>
          <w:sz w:val="24"/>
          <w:szCs w:val="24"/>
        </w:rPr>
        <w:t xml:space="preserve"> </w:t>
      </w:r>
      <w:r w:rsidR="00723F02" w:rsidRPr="00446A68">
        <w:rPr>
          <w:rFonts w:ascii="Times New Roman" w:hAnsi="Times New Roman"/>
          <w:b/>
          <w:i/>
          <w:color w:val="000000"/>
          <w:sz w:val="24"/>
          <w:szCs w:val="24"/>
          <w:highlight w:val="cyan"/>
        </w:rPr>
        <w:t>(</w:t>
      </w:r>
      <w:r w:rsidR="000A2252" w:rsidRPr="00446A68">
        <w:rPr>
          <w:rFonts w:ascii="Times New Roman" w:hAnsi="Times New Roman"/>
          <w:b/>
          <w:i/>
          <w:color w:val="000000"/>
          <w:sz w:val="24"/>
          <w:szCs w:val="24"/>
          <w:highlight w:val="cyan"/>
        </w:rPr>
        <w:t xml:space="preserve">bude připojena při uzavření </w:t>
      </w:r>
      <w:r w:rsidR="009715E2" w:rsidRPr="00446A68">
        <w:rPr>
          <w:rFonts w:ascii="Times New Roman" w:hAnsi="Times New Roman"/>
          <w:b/>
          <w:i/>
          <w:sz w:val="24"/>
          <w:szCs w:val="24"/>
          <w:highlight w:val="cyan"/>
        </w:rPr>
        <w:t>rámcové dohody</w:t>
      </w:r>
      <w:r w:rsidR="000A2252" w:rsidRPr="00446A68">
        <w:rPr>
          <w:rFonts w:ascii="Times New Roman" w:hAnsi="Times New Roman"/>
          <w:b/>
          <w:i/>
          <w:color w:val="000000"/>
          <w:sz w:val="24"/>
          <w:szCs w:val="24"/>
          <w:highlight w:val="cyan"/>
        </w:rPr>
        <w:t xml:space="preserve"> s vybraným dodavatelem dle jeho nabídky)</w:t>
      </w:r>
    </w:p>
    <w:p w14:paraId="18BA799F" w14:textId="085013C4" w:rsidR="00960C0A" w:rsidRPr="00960C0A" w:rsidRDefault="00960C0A" w:rsidP="00960C0A">
      <w:r>
        <w:t xml:space="preserve">2.  </w:t>
      </w:r>
      <w:r w:rsidRPr="003074CA">
        <w:rPr>
          <w:color w:val="000000"/>
        </w:rPr>
        <w:t xml:space="preserve">Bezpečnostní požadavky </w:t>
      </w:r>
      <w:r>
        <w:rPr>
          <w:color w:val="000000"/>
        </w:rPr>
        <w:t>objednatele</w:t>
      </w:r>
    </w:p>
    <w:p w14:paraId="031D9F2D" w14:textId="5DA79F46" w:rsidR="00BE2C2C" w:rsidRPr="003074CA" w:rsidRDefault="00960C0A" w:rsidP="003074CA">
      <w:pPr>
        <w:pStyle w:val="Nadpis8"/>
        <w:spacing w:before="0" w:after="0"/>
        <w:rPr>
          <w:rFonts w:ascii="Times New Roman" w:hAnsi="Times New Roman"/>
          <w:color w:val="000000"/>
          <w:sz w:val="24"/>
          <w:szCs w:val="24"/>
        </w:rPr>
      </w:pPr>
      <w:r>
        <w:rPr>
          <w:rFonts w:ascii="Times New Roman" w:hAnsi="Times New Roman"/>
          <w:color w:val="000000"/>
          <w:sz w:val="24"/>
          <w:szCs w:val="24"/>
        </w:rPr>
        <w:t>3</w:t>
      </w:r>
      <w:r w:rsidR="000A2252" w:rsidRPr="003074CA">
        <w:rPr>
          <w:rFonts w:ascii="Times New Roman" w:hAnsi="Times New Roman"/>
          <w:color w:val="000000"/>
          <w:sz w:val="24"/>
          <w:szCs w:val="24"/>
        </w:rPr>
        <w:t>.</w:t>
      </w:r>
      <w:r w:rsidR="00157765" w:rsidRPr="003074CA">
        <w:rPr>
          <w:rFonts w:ascii="Times New Roman" w:hAnsi="Times New Roman"/>
          <w:color w:val="000000"/>
          <w:sz w:val="24"/>
          <w:szCs w:val="24"/>
        </w:rPr>
        <w:t xml:space="preserve"> </w:t>
      </w:r>
      <w:r w:rsidR="00FD359B">
        <w:rPr>
          <w:rFonts w:ascii="Times New Roman" w:hAnsi="Times New Roman"/>
          <w:color w:val="000000"/>
          <w:sz w:val="24"/>
          <w:szCs w:val="24"/>
        </w:rPr>
        <w:t xml:space="preserve"> </w:t>
      </w:r>
      <w:r w:rsidR="00E343D0">
        <w:rPr>
          <w:rFonts w:ascii="Times New Roman" w:hAnsi="Times New Roman"/>
          <w:color w:val="000000"/>
          <w:sz w:val="24"/>
          <w:szCs w:val="24"/>
        </w:rPr>
        <w:t>Jednotná koncep</w:t>
      </w:r>
      <w:r w:rsidR="00947EB9">
        <w:rPr>
          <w:rFonts w:ascii="Times New Roman" w:hAnsi="Times New Roman"/>
          <w:color w:val="000000"/>
          <w:sz w:val="24"/>
          <w:szCs w:val="24"/>
        </w:rPr>
        <w:t>ce vybavení hygienických zařízení ČNB</w:t>
      </w:r>
      <w:r w:rsidR="00B00792">
        <w:rPr>
          <w:rFonts w:ascii="Times New Roman" w:hAnsi="Times New Roman"/>
          <w:color w:val="000000"/>
          <w:sz w:val="24"/>
          <w:szCs w:val="24"/>
        </w:rPr>
        <w:t xml:space="preserve"> </w:t>
      </w:r>
      <w:r w:rsidRPr="00960C0A">
        <w:rPr>
          <w:rFonts w:ascii="Times New Roman" w:hAnsi="Times New Roman"/>
          <w:i/>
          <w:color w:val="000000"/>
          <w:sz w:val="24"/>
          <w:szCs w:val="24"/>
        </w:rPr>
        <w:t>(volně připojená příloha)</w:t>
      </w:r>
    </w:p>
    <w:p w14:paraId="2270417D" w14:textId="77736051" w:rsidR="000A2252" w:rsidRPr="003074CA" w:rsidRDefault="000A2252" w:rsidP="003074CA">
      <w:pPr>
        <w:pStyle w:val="Nadpis8"/>
        <w:spacing w:before="0" w:after="0"/>
        <w:rPr>
          <w:rFonts w:ascii="Times New Roman" w:hAnsi="Times New Roman"/>
          <w:color w:val="000000"/>
          <w:sz w:val="24"/>
          <w:szCs w:val="24"/>
        </w:rPr>
      </w:pPr>
    </w:p>
    <w:p w14:paraId="607829C8" w14:textId="77777777" w:rsidR="00D63E6C" w:rsidRDefault="00D63E6C" w:rsidP="00E92845"/>
    <w:p w14:paraId="7CE7C13C" w14:textId="626C6E40" w:rsidR="005B1329" w:rsidRDefault="005B1329" w:rsidP="006F089E">
      <w:pPr>
        <w:jc w:val="both"/>
        <w:rPr>
          <w:color w:val="000000"/>
        </w:rPr>
      </w:pPr>
      <w:r>
        <w:rPr>
          <w:color w:val="000000"/>
        </w:rPr>
        <w:t>V</w:t>
      </w:r>
      <w:r w:rsidR="00935625">
        <w:rPr>
          <w:color w:val="000000"/>
        </w:rPr>
        <w:t> </w:t>
      </w:r>
      <w:r w:rsidR="00794362">
        <w:rPr>
          <w:color w:val="000000"/>
        </w:rPr>
        <w:t>Praze</w:t>
      </w:r>
      <w:r w:rsidR="004A3073">
        <w:rPr>
          <w:color w:val="000000"/>
        </w:rPr>
        <w:t xml:space="preserve"> dne: ……………… </w:t>
      </w:r>
      <w:r w:rsidR="00935625">
        <w:rPr>
          <w:color w:val="000000"/>
        </w:rPr>
        <w:tab/>
      </w:r>
      <w:r w:rsidR="00794362">
        <w:rPr>
          <w:color w:val="000000"/>
        </w:rPr>
        <w:tab/>
      </w:r>
      <w:r>
        <w:rPr>
          <w:color w:val="000000"/>
        </w:rPr>
        <w:tab/>
      </w:r>
      <w:r w:rsidR="004A3073">
        <w:rPr>
          <w:color w:val="000000"/>
        </w:rPr>
        <w:tab/>
      </w:r>
      <w:r>
        <w:rPr>
          <w:color w:val="000000"/>
        </w:rPr>
        <w:t>V</w:t>
      </w:r>
      <w:r w:rsidR="007B0BF2">
        <w:rPr>
          <w:color w:val="000000"/>
        </w:rPr>
        <w:t> </w:t>
      </w:r>
      <w:r w:rsidR="00AD5E28">
        <w:rPr>
          <w:color w:val="000000"/>
        </w:rPr>
        <w:t xml:space="preserve">…………… </w:t>
      </w:r>
      <w:r w:rsidR="000846ED">
        <w:rPr>
          <w:color w:val="000000"/>
        </w:rPr>
        <w:t>d</w:t>
      </w:r>
      <w:r w:rsidR="00626AA7">
        <w:rPr>
          <w:color w:val="000000"/>
        </w:rPr>
        <w:t>ne:</w:t>
      </w:r>
      <w:r w:rsidR="006F089E" w:rsidRPr="007B0BF2">
        <w:rPr>
          <w:color w:val="000000"/>
        </w:rPr>
        <w:t>………………</w:t>
      </w:r>
      <w:r w:rsidR="004A3073">
        <w:rPr>
          <w:color w:val="000000"/>
        </w:rPr>
        <w:t xml:space="preserve"> </w:t>
      </w:r>
    </w:p>
    <w:p w14:paraId="61ED03FF" w14:textId="77777777" w:rsidR="00870696" w:rsidRDefault="00870696"/>
    <w:p w14:paraId="5CBF2860" w14:textId="77777777" w:rsidR="00124456" w:rsidRDefault="00124456"/>
    <w:p w14:paraId="2C7CC371" w14:textId="77777777" w:rsidR="005B1329" w:rsidRDefault="00935625">
      <w:r>
        <w:t>Za objednatele:</w:t>
      </w:r>
      <w:r>
        <w:tab/>
      </w:r>
      <w:r>
        <w:tab/>
      </w:r>
      <w:r>
        <w:tab/>
      </w:r>
      <w:r>
        <w:tab/>
        <w:t xml:space="preserve">            </w:t>
      </w:r>
      <w:r w:rsidR="005B1329">
        <w:t>Za zhotovitele:</w:t>
      </w:r>
    </w:p>
    <w:p w14:paraId="4962945A" w14:textId="77777777" w:rsidR="005B1329" w:rsidRDefault="005B1329">
      <w:pPr>
        <w:jc w:val="both"/>
        <w:rPr>
          <w:color w:val="000000"/>
        </w:rPr>
      </w:pPr>
    </w:p>
    <w:p w14:paraId="65E2136A" w14:textId="77777777" w:rsidR="002C3019" w:rsidRDefault="002C3019">
      <w:pPr>
        <w:jc w:val="both"/>
        <w:rPr>
          <w:color w:val="000000"/>
        </w:rPr>
      </w:pPr>
    </w:p>
    <w:p w14:paraId="2D0FB7BB" w14:textId="77777777" w:rsidR="00406CE2" w:rsidRDefault="00406CE2">
      <w:pPr>
        <w:jc w:val="both"/>
        <w:rPr>
          <w:color w:val="000000"/>
        </w:rPr>
      </w:pPr>
    </w:p>
    <w:p w14:paraId="4F083BD4" w14:textId="77777777" w:rsidR="005B1329" w:rsidRDefault="005B1329">
      <w:pPr>
        <w:jc w:val="both"/>
        <w:rPr>
          <w:color w:val="000000"/>
        </w:rPr>
      </w:pPr>
      <w:r>
        <w:rPr>
          <w:color w:val="000000"/>
        </w:rPr>
        <w:t>……………………………..</w:t>
      </w:r>
      <w:r>
        <w:rPr>
          <w:color w:val="000000"/>
        </w:rPr>
        <w:tab/>
      </w:r>
      <w:r>
        <w:rPr>
          <w:color w:val="000000"/>
        </w:rPr>
        <w:tab/>
      </w:r>
      <w:r>
        <w:rPr>
          <w:color w:val="000000"/>
        </w:rPr>
        <w:tab/>
      </w:r>
      <w:r>
        <w:rPr>
          <w:color w:val="000000"/>
        </w:rPr>
        <w:tab/>
      </w:r>
      <w:r w:rsidRPr="00AF0FB6">
        <w:rPr>
          <w:color w:val="000000"/>
          <w:highlight w:val="yellow"/>
        </w:rPr>
        <w:t>……………………………….</w:t>
      </w:r>
    </w:p>
    <w:p w14:paraId="09EC0504" w14:textId="77777777" w:rsidR="00E8614F" w:rsidRPr="00AF0FB6" w:rsidRDefault="00935625">
      <w:pPr>
        <w:rPr>
          <w:b/>
          <w:i/>
          <w:color w:val="000000"/>
        </w:rPr>
      </w:pPr>
      <w:r>
        <w:t>Ing. Zdeněk</w:t>
      </w:r>
      <w:r w:rsidR="008B681B">
        <w:t xml:space="preserve"> Virius</w:t>
      </w:r>
      <w:r w:rsidR="005B1329">
        <w:rPr>
          <w:color w:val="000000"/>
        </w:rPr>
        <w:tab/>
      </w:r>
      <w:r w:rsidR="005B1329">
        <w:rPr>
          <w:color w:val="000000"/>
        </w:rPr>
        <w:tab/>
      </w:r>
      <w:r w:rsidR="005B1329">
        <w:rPr>
          <w:color w:val="000000"/>
        </w:rPr>
        <w:tab/>
      </w:r>
      <w:r w:rsidR="005B1329">
        <w:rPr>
          <w:color w:val="000000"/>
        </w:rPr>
        <w:tab/>
      </w:r>
      <w:r w:rsidR="005B1329">
        <w:rPr>
          <w:color w:val="000000"/>
        </w:rPr>
        <w:tab/>
      </w:r>
      <w:r w:rsidR="00AF0FB6" w:rsidRPr="00AF0FB6">
        <w:rPr>
          <w:b/>
          <w:i/>
          <w:color w:val="000000"/>
          <w:highlight w:val="yellow"/>
        </w:rPr>
        <w:t xml:space="preserve">(doplní </w:t>
      </w:r>
      <w:r w:rsidR="005A7AF8" w:rsidRPr="005A7AF8">
        <w:rPr>
          <w:b/>
          <w:i/>
          <w:color w:val="000000"/>
          <w:highlight w:val="yellow"/>
        </w:rPr>
        <w:t>dodavatel</w:t>
      </w:r>
      <w:r w:rsidR="00AF0FB6" w:rsidRPr="005A7AF8">
        <w:rPr>
          <w:b/>
          <w:i/>
          <w:color w:val="000000"/>
          <w:highlight w:val="yellow"/>
        </w:rPr>
        <w:t>)</w:t>
      </w:r>
    </w:p>
    <w:p w14:paraId="3E892B7E" w14:textId="77777777" w:rsidR="005B1329" w:rsidRDefault="008B681B">
      <w:pPr>
        <w:rPr>
          <w:color w:val="000000"/>
        </w:rPr>
      </w:pPr>
      <w:r>
        <w:t>ředitel sekce správní</w:t>
      </w:r>
      <w:r w:rsidR="00870696">
        <w:rPr>
          <w:color w:val="000000"/>
        </w:rPr>
        <w:tab/>
      </w:r>
      <w:r w:rsidR="00870696">
        <w:rPr>
          <w:color w:val="000000"/>
        </w:rPr>
        <w:tab/>
      </w:r>
      <w:r w:rsidR="00870696">
        <w:rPr>
          <w:color w:val="000000"/>
        </w:rPr>
        <w:tab/>
      </w:r>
      <w:r w:rsidR="00870696">
        <w:rPr>
          <w:color w:val="000000"/>
        </w:rPr>
        <w:tab/>
      </w:r>
      <w:r w:rsidR="007B0BF2">
        <w:rPr>
          <w:color w:val="000000"/>
        </w:rPr>
        <w:t xml:space="preserve">            </w:t>
      </w:r>
    </w:p>
    <w:p w14:paraId="2F564DBA" w14:textId="77777777" w:rsidR="00600944" w:rsidRDefault="00600944">
      <w:pPr>
        <w:rPr>
          <w:color w:val="000000"/>
        </w:rPr>
      </w:pPr>
    </w:p>
    <w:p w14:paraId="1CF0A0F4" w14:textId="77777777" w:rsidR="002C3019" w:rsidRDefault="002C3019">
      <w:pPr>
        <w:rPr>
          <w:color w:val="000000"/>
        </w:rPr>
      </w:pPr>
    </w:p>
    <w:p w14:paraId="565B75F3" w14:textId="77777777" w:rsidR="00406CE2" w:rsidRDefault="00406CE2">
      <w:pPr>
        <w:rPr>
          <w:color w:val="000000"/>
        </w:rPr>
      </w:pPr>
    </w:p>
    <w:p w14:paraId="0DC8C5CB" w14:textId="77777777" w:rsidR="005B1329" w:rsidRDefault="005B1329">
      <w:pPr>
        <w:rPr>
          <w:color w:val="000000"/>
        </w:rPr>
      </w:pPr>
      <w:r>
        <w:rPr>
          <w:color w:val="000000"/>
        </w:rPr>
        <w:t>……………………………..</w:t>
      </w:r>
    </w:p>
    <w:p w14:paraId="6A58C067" w14:textId="77777777" w:rsidR="005B1329" w:rsidRDefault="008B681B">
      <w:pPr>
        <w:rPr>
          <w:color w:val="000000"/>
        </w:rPr>
      </w:pPr>
      <w:r>
        <w:rPr>
          <w:color w:val="000000"/>
        </w:rPr>
        <w:t xml:space="preserve">Ing. </w:t>
      </w:r>
      <w:r w:rsidR="008D76D5">
        <w:rPr>
          <w:color w:val="000000"/>
        </w:rPr>
        <w:t>Jakub Janák</w:t>
      </w:r>
    </w:p>
    <w:p w14:paraId="1FB42023" w14:textId="77777777" w:rsidR="00947EB9" w:rsidRDefault="00E8614F" w:rsidP="00947EB9">
      <w:pPr>
        <w:pStyle w:val="Zhlav"/>
        <w:tabs>
          <w:tab w:val="clear" w:pos="4536"/>
          <w:tab w:val="clear" w:pos="9072"/>
        </w:tabs>
      </w:pPr>
      <w:r>
        <w:t>ředitel odboru technického</w:t>
      </w:r>
    </w:p>
    <w:p w14:paraId="3F6D7288" w14:textId="77777777" w:rsidR="00CF7449" w:rsidRDefault="00947EB9" w:rsidP="00947EB9">
      <w:pPr>
        <w:pStyle w:val="Zhlav"/>
        <w:tabs>
          <w:tab w:val="clear" w:pos="4536"/>
          <w:tab w:val="clear" w:pos="9072"/>
        </w:tabs>
        <w:ind w:firstLine="426"/>
      </w:pPr>
      <w:r>
        <w:tab/>
      </w:r>
      <w:r>
        <w:tab/>
      </w:r>
      <w:r>
        <w:tab/>
      </w:r>
      <w:r>
        <w:tab/>
      </w:r>
    </w:p>
    <w:p w14:paraId="0AA31A90" w14:textId="77777777" w:rsidR="00CF7449" w:rsidRDefault="00CF7449" w:rsidP="00947EB9">
      <w:pPr>
        <w:pStyle w:val="Zhlav"/>
        <w:tabs>
          <w:tab w:val="clear" w:pos="4536"/>
          <w:tab w:val="clear" w:pos="9072"/>
        </w:tabs>
        <w:ind w:firstLine="426"/>
      </w:pPr>
    </w:p>
    <w:p w14:paraId="46C4B963" w14:textId="77777777" w:rsidR="00CF7449" w:rsidRDefault="00CF7449" w:rsidP="00947EB9">
      <w:pPr>
        <w:pStyle w:val="Zhlav"/>
        <w:tabs>
          <w:tab w:val="clear" w:pos="4536"/>
          <w:tab w:val="clear" w:pos="9072"/>
        </w:tabs>
        <w:ind w:firstLine="426"/>
      </w:pPr>
    </w:p>
    <w:p w14:paraId="22B18789" w14:textId="77777777" w:rsidR="00CF7449" w:rsidRDefault="00CF7449" w:rsidP="00947EB9">
      <w:pPr>
        <w:pStyle w:val="Zhlav"/>
        <w:tabs>
          <w:tab w:val="clear" w:pos="4536"/>
          <w:tab w:val="clear" w:pos="9072"/>
        </w:tabs>
        <w:ind w:firstLine="426"/>
      </w:pPr>
    </w:p>
    <w:p w14:paraId="686CE5F4" w14:textId="77777777" w:rsidR="00CF7449" w:rsidRDefault="00CF7449" w:rsidP="00947EB9">
      <w:pPr>
        <w:pStyle w:val="Zhlav"/>
        <w:tabs>
          <w:tab w:val="clear" w:pos="4536"/>
          <w:tab w:val="clear" w:pos="9072"/>
        </w:tabs>
        <w:ind w:firstLine="426"/>
      </w:pPr>
    </w:p>
    <w:p w14:paraId="5FC7905A" w14:textId="77777777" w:rsidR="00CF7449" w:rsidRDefault="00CF7449" w:rsidP="00947EB9">
      <w:pPr>
        <w:pStyle w:val="Zhlav"/>
        <w:tabs>
          <w:tab w:val="clear" w:pos="4536"/>
          <w:tab w:val="clear" w:pos="9072"/>
        </w:tabs>
        <w:ind w:firstLine="426"/>
        <w:sectPr w:rsidR="00CF7449" w:rsidSect="00DA5CD8">
          <w:headerReference w:type="default" r:id="rId12"/>
          <w:footerReference w:type="default" r:id="rId13"/>
          <w:pgSz w:w="11906" w:h="16838"/>
          <w:pgMar w:top="1418" w:right="1418" w:bottom="1276" w:left="1418" w:header="709" w:footer="709" w:gutter="0"/>
          <w:pgNumType w:start="1"/>
          <w:cols w:space="708"/>
          <w:docGrid w:linePitch="360"/>
        </w:sectPr>
      </w:pPr>
    </w:p>
    <w:p w14:paraId="36E690DA" w14:textId="1B479138" w:rsidR="00947EB9" w:rsidRDefault="00947EB9" w:rsidP="00947EB9">
      <w:pPr>
        <w:pStyle w:val="Zhlav"/>
        <w:tabs>
          <w:tab w:val="clear" w:pos="4536"/>
          <w:tab w:val="clear" w:pos="9072"/>
        </w:tabs>
        <w:ind w:firstLine="426"/>
      </w:pPr>
      <w:r>
        <w:lastRenderedPageBreak/>
        <w:tab/>
      </w:r>
      <w:r w:rsidR="00CF7449">
        <w:tab/>
      </w:r>
      <w:r w:rsidR="00CF7449">
        <w:tab/>
      </w:r>
      <w:r w:rsidR="00CF7449">
        <w:tab/>
      </w:r>
      <w:r w:rsidR="00CF7449">
        <w:tab/>
        <w:t xml:space="preserve">               </w:t>
      </w:r>
      <w:r w:rsidR="00CF7449">
        <w:tab/>
        <w:t xml:space="preserve">                                                  Příloha č. 2</w:t>
      </w:r>
    </w:p>
    <w:p w14:paraId="239ACEDD" w14:textId="77777777" w:rsidR="00CF7449" w:rsidRDefault="00CF7449" w:rsidP="00947EB9">
      <w:pPr>
        <w:pStyle w:val="Zhlav"/>
        <w:tabs>
          <w:tab w:val="clear" w:pos="4536"/>
          <w:tab w:val="clear" w:pos="9072"/>
        </w:tabs>
        <w:ind w:firstLine="426"/>
      </w:pPr>
    </w:p>
    <w:p w14:paraId="03CE0D97" w14:textId="2C98391C" w:rsidR="006F661D" w:rsidRPr="006F661D" w:rsidRDefault="00947EB9" w:rsidP="00947EB9">
      <w:pPr>
        <w:pStyle w:val="Zhlav"/>
        <w:tabs>
          <w:tab w:val="clear" w:pos="4536"/>
          <w:tab w:val="clear" w:pos="9072"/>
        </w:tabs>
        <w:ind w:firstLine="426"/>
        <w:jc w:val="center"/>
        <w:rPr>
          <w:b/>
        </w:rPr>
      </w:pPr>
      <w:r>
        <w:rPr>
          <w:b/>
        </w:rPr>
        <w:t>B</w:t>
      </w:r>
      <w:r w:rsidR="006F661D" w:rsidRPr="006F661D">
        <w:rPr>
          <w:b/>
        </w:rPr>
        <w:t xml:space="preserve">ezpečnostní </w:t>
      </w:r>
      <w:r w:rsidR="006F661D" w:rsidRPr="00C343AE">
        <w:rPr>
          <w:b/>
        </w:rPr>
        <w:t xml:space="preserve">požadavky </w:t>
      </w:r>
      <w:r w:rsidR="006F661D" w:rsidRPr="00CE2A56">
        <w:rPr>
          <w:b/>
        </w:rPr>
        <w:t>objednatele</w:t>
      </w:r>
    </w:p>
    <w:p w14:paraId="12EC19D9" w14:textId="77777777" w:rsidR="006F661D" w:rsidRDefault="006F661D" w:rsidP="006F661D">
      <w:pPr>
        <w:pStyle w:val="Zhlav"/>
        <w:jc w:val="both"/>
      </w:pPr>
    </w:p>
    <w:p w14:paraId="6FC70654" w14:textId="0E20E4ED" w:rsidR="009C193C" w:rsidRDefault="006F661D" w:rsidP="009C193C">
      <w:pPr>
        <w:pStyle w:val="Zhlav"/>
        <w:ind w:left="426" w:hanging="426"/>
        <w:jc w:val="both"/>
      </w:pPr>
      <w:r>
        <w:t>1.</w:t>
      </w:r>
      <w:r>
        <w:tab/>
      </w:r>
      <w:r w:rsidR="009C193C">
        <w:t xml:space="preserve">Zhotovitel odpovídá za to, že do objektů objednatele (dále jen „ČNB“) budou vstupovat nebo vjíždět pouze ti jeho pracovníci, kteří jsou jmenovitě uvedeni v seznamu pracovníků schváleném ČNB (dále jen „seznam“).  Seznam zhotovitel předloží ČNB nejpozději pět pracovních dní před zahájením prací v ČNB. </w:t>
      </w:r>
    </w:p>
    <w:p w14:paraId="414AA6E6" w14:textId="2812ADE2" w:rsidR="009C193C" w:rsidRDefault="009C193C" w:rsidP="0084422A">
      <w:pPr>
        <w:pStyle w:val="Zhlav"/>
        <w:spacing w:before="120"/>
        <w:ind w:left="425" w:hanging="425"/>
        <w:jc w:val="both"/>
      </w:pPr>
      <w:r>
        <w:t>2.</w:t>
      </w:r>
      <w:r>
        <w:tab/>
        <w:t>Seznam bude obsahovat tyto položky: jméno, příjmení a číslo průkazu totožnosti každého z pracovníků zhotovitele. Zhotovitel se zavazuje zajistit, aby všichni jeho pracovníci uvedení v seznamu byli ještě před předložením seznamu ČNB proškoleni o podmínkách zpracování osobních údajů a o právech subjektů údajů ve smyslu obecného nařízení o</w:t>
      </w:r>
      <w:r w:rsidR="0084422A">
        <w:t> </w:t>
      </w:r>
      <w:r>
        <w:t xml:space="preserve">ochraně osobních údajů - Nařízení Evropského parlamentu a Rady (EU) 2016/679 ze dne 27. dubna 2016 o ochraně fyzických osob v souvislosti se zpracováním osobních údajů a o  volném pohybu těchto údajů a o zrušení směrnice 95/46/ES (dále jen „GDPR“). Zhotovitel se zejména zavazuje, že všichni jeho pracovníci uvedení v seznamu budou nejpozději do okamžiku předložení seznamu ČNB poučeni: </w:t>
      </w:r>
    </w:p>
    <w:p w14:paraId="359A0F40" w14:textId="77777777" w:rsidR="009C193C" w:rsidRDefault="009C193C" w:rsidP="0084422A">
      <w:pPr>
        <w:pStyle w:val="Zhlav"/>
        <w:spacing w:before="120"/>
        <w:ind w:left="1134" w:hanging="1134"/>
        <w:jc w:val="both"/>
      </w:pPr>
      <w:r>
        <w:t xml:space="preserve">            a)</w:t>
      </w:r>
      <w:r>
        <w:tab/>
        <w:t xml:space="preserve">o tom, že zhotovitel předá jejich osobní údaje v rozsahu: jméno, příjmení, číslo průkazu totožnosti, fotografie a aktuální výpis  rejstříku trestů (ne starší než tři měsíce) v případě požadavku na vystavení vstupní karty České národní bance, sídlem Na Příkopě 28, Praha 1 v rámci plnění této smlouvy, a to za účelem ochrany práv a oprávněných zájmů ČNB (zajištění evidence osob vstupujících do budovy ČNB z důvodu ochrany majetku a osob a správy přístupového systému ČNB); </w:t>
      </w:r>
    </w:p>
    <w:p w14:paraId="389718BB" w14:textId="4F41F8A8" w:rsidR="009C193C" w:rsidRDefault="009C193C" w:rsidP="009C193C">
      <w:pPr>
        <w:pStyle w:val="Zhlav"/>
        <w:spacing w:before="120"/>
        <w:ind w:left="1134" w:hanging="1134"/>
        <w:jc w:val="both"/>
      </w:pPr>
      <w:r>
        <w:t xml:space="preserve">           b)    o veškerých právech subjektu údajů, která mohou uplatnit vůči zhotoviteli a ČNB, zejména o právu na přístup k osobním údajům, které jsou o nich zpracovávány, právu na námitku proti zpracování osobních údajů, právu požadovat nápravu situace, která je v rozporu s právními předpisy, a to zejména formou zastavení nakládání s osobními údaji, jejich opravou, doplněním či odstraněním, jakož i o právu podat stížnost k Úřadu pro ochranu osobních údajů.</w:t>
      </w:r>
    </w:p>
    <w:p w14:paraId="179C8C63" w14:textId="3D4879EF" w:rsidR="009C193C" w:rsidRDefault="009C193C" w:rsidP="0084422A">
      <w:pPr>
        <w:pStyle w:val="Zhlav"/>
        <w:spacing w:before="120"/>
        <w:ind w:left="425" w:hanging="425"/>
        <w:jc w:val="both"/>
      </w:pPr>
      <w:r>
        <w:t>3.</w:t>
      </w:r>
      <w:r>
        <w:tab/>
        <w:t>Za poučení svých pracovníků ponese zhotovitel vůči ČNB následně odpovědnost. V</w:t>
      </w:r>
      <w:r w:rsidR="0084422A">
        <w:t> </w:t>
      </w:r>
      <w:r>
        <w:t xml:space="preserve">případě nesplnění povinnosti podle </w:t>
      </w:r>
      <w:r w:rsidR="006C3373">
        <w:t xml:space="preserve">odst. </w:t>
      </w:r>
      <w:r>
        <w:t>2</w:t>
      </w:r>
      <w:r w:rsidR="006C3373">
        <w:t xml:space="preserve"> této přílohy</w:t>
      </w:r>
      <w:r>
        <w:t xml:space="preserve"> nahradí zhotovitel újmu, která v</w:t>
      </w:r>
      <w:r w:rsidR="006C3373">
        <w:t> </w:t>
      </w:r>
      <w:r>
        <w:t>souvislosti s uvedeným ČNB vznikne, a to včetně případné nemajetkové újmy vzniklé poškozením dobrého jména a dobré pověsti, újmy vzniklé v důsledku postihu pravomocně uloženého ČNB správním nebo jiným k tomu oprávněným orgánem veřejné moci a újmy vzniklé ČNB v důsledku úspěšného uplatnění práv pracovníků zhotovitele vůči ČNB.</w:t>
      </w:r>
    </w:p>
    <w:p w14:paraId="1CC005F5" w14:textId="7C94DEE6" w:rsidR="009C193C" w:rsidRDefault="009C193C" w:rsidP="0084422A">
      <w:pPr>
        <w:pStyle w:val="Zhlav"/>
        <w:spacing w:before="120"/>
        <w:ind w:left="425" w:hanging="425"/>
        <w:jc w:val="both"/>
      </w:pPr>
      <w:r>
        <w:t>4.</w:t>
      </w:r>
      <w:r>
        <w:tab/>
        <w:t>Požadavky na případné doplnění a změny schváleného seznamu je nutno neprodleně oznámit ČNB písemnou formou minimálně dva pracovní dny před požadovanou účinností. Případné doplnění a změny seznamu podléhají schválení ČNB. Osoby neschválené ČNB nemohou vstupovat do objektů ČNB, přičemž ČNB si vyhrazuje právo neuvádět důvody jejich neschválení. Jestliže bude zhotovitel zařazovat na seznam pracovníky, kteří jsou cizími státními příslušníky, ručí zhotovitel za to, že tito pracovníci setrvávají na území ČR na základě platného povolení pro pobyt cizinců, ve smyslu zákona č. 326/1999 Sb., „o</w:t>
      </w:r>
      <w:r w:rsidR="0084422A">
        <w:t> </w:t>
      </w:r>
      <w:r>
        <w:t>pobytu cizinců na území České republiky a o změně některých zákonů, ve znění pozdějších předpisů“.</w:t>
      </w:r>
    </w:p>
    <w:p w14:paraId="0DB143BA" w14:textId="731844A4" w:rsidR="009C193C" w:rsidRDefault="009C193C" w:rsidP="000E305E">
      <w:pPr>
        <w:pStyle w:val="Zhlav"/>
        <w:widowControl w:val="0"/>
        <w:spacing w:before="120"/>
        <w:ind w:left="425" w:hanging="425"/>
        <w:jc w:val="both"/>
      </w:pPr>
      <w:r>
        <w:t>5.</w:t>
      </w:r>
      <w:r>
        <w:tab/>
        <w:t>Zhotovitel určí předem ty své pracovníky, pro které požaduje vystavení vstupních karet ke</w:t>
      </w:r>
      <w:r w:rsidR="0084422A">
        <w:t> </w:t>
      </w:r>
      <w:r>
        <w:t xml:space="preserve">vstupu do objektů ČNB. Vystavení vstupních karet podléhá schválení ze strany ČNB. </w:t>
      </w:r>
    </w:p>
    <w:p w14:paraId="647FE121" w14:textId="03ED55C2" w:rsidR="009C193C" w:rsidRDefault="0084422A" w:rsidP="000E305E">
      <w:pPr>
        <w:pStyle w:val="Zhlav"/>
        <w:widowControl w:val="0"/>
        <w:ind w:left="426" w:hanging="426"/>
        <w:jc w:val="both"/>
      </w:pPr>
      <w:r>
        <w:tab/>
      </w:r>
      <w:r w:rsidR="009C193C">
        <w:t xml:space="preserve">První vstupní karty budou vystaveny na náklady ČNB. Každé další vystavení vstupní karty </w:t>
      </w:r>
      <w:r w:rsidR="009C193C">
        <w:lastRenderedPageBreak/>
        <w:t>může být zpoplatněno částkou 200,- Kč (vč. DPH) s tím, že tato částka bude zhotoviteli vyfakturována. Vystavení nové vstupní karty se nebude platit v případech, kdy:</w:t>
      </w:r>
    </w:p>
    <w:p w14:paraId="0E96D5D5" w14:textId="77777777" w:rsidR="0084422A" w:rsidRDefault="0084422A" w:rsidP="000E305E">
      <w:pPr>
        <w:pStyle w:val="Zhlav"/>
        <w:widowControl w:val="0"/>
        <w:ind w:left="426" w:hanging="426"/>
        <w:jc w:val="both"/>
      </w:pPr>
      <w:r>
        <w:tab/>
        <w:t xml:space="preserve">    </w:t>
      </w:r>
      <w:r w:rsidR="009C193C">
        <w:t>-</w:t>
      </w:r>
      <w:r w:rsidR="009C193C">
        <w:tab/>
        <w:t>dosavadní karta přestane fungovat bez viditelného mechanic</w:t>
      </w:r>
      <w:r>
        <w:t>kého poškození,</w:t>
      </w:r>
    </w:p>
    <w:p w14:paraId="4646F34F" w14:textId="1619655F" w:rsidR="009C193C" w:rsidRDefault="0084422A" w:rsidP="000E305E">
      <w:pPr>
        <w:pStyle w:val="Zhlav"/>
        <w:widowControl w:val="0"/>
        <w:ind w:left="426" w:hanging="426"/>
        <w:jc w:val="both"/>
      </w:pPr>
      <w:r>
        <w:tab/>
        <w:t xml:space="preserve">    -  </w:t>
      </w:r>
      <w:r w:rsidR="009C193C">
        <w:t>dojde-li ke změně příjmení pracovníka,</w:t>
      </w:r>
    </w:p>
    <w:p w14:paraId="2AF0E5B5" w14:textId="65959167" w:rsidR="009C193C" w:rsidRDefault="0084422A" w:rsidP="000E305E">
      <w:pPr>
        <w:pStyle w:val="Zhlav"/>
        <w:widowControl w:val="0"/>
        <w:ind w:left="426" w:hanging="426"/>
        <w:jc w:val="both"/>
      </w:pPr>
      <w:r>
        <w:t xml:space="preserve">           -  </w:t>
      </w:r>
      <w:r w:rsidR="009C193C">
        <w:t>byla-li karta odcizena a událost je doložitelná protokolem od Policie ČR.</w:t>
      </w:r>
    </w:p>
    <w:p w14:paraId="76A91995" w14:textId="77777777" w:rsidR="009C193C" w:rsidRDefault="009C193C" w:rsidP="000E305E">
      <w:pPr>
        <w:pStyle w:val="Zhlav"/>
        <w:widowControl w:val="0"/>
        <w:spacing w:before="120"/>
        <w:ind w:left="425" w:hanging="425"/>
        <w:jc w:val="both"/>
      </w:pPr>
      <w:r>
        <w:t>6.</w:t>
      </w:r>
      <w:r>
        <w:tab/>
        <w:t>Zhotovitel bude při zahájení činnosti pro ČNB vybaven vstupními kartami pro určené pracovníky podle schváleného seznamu. Vstupní karta umožní oprávněnému pracovníkovi zhotovitele samostatný vstup do vyhrazených prostor objektu ČNB a samostatný pohyb v  nich. Každá vstupní karta bude nepřenosná a bude vydávána odborem bankovní bezpečnosti.</w:t>
      </w:r>
    </w:p>
    <w:p w14:paraId="5047583F" w14:textId="77777777" w:rsidR="009C193C" w:rsidRDefault="009C193C" w:rsidP="000E305E">
      <w:pPr>
        <w:pStyle w:val="Zhlav"/>
        <w:widowControl w:val="0"/>
        <w:spacing w:before="120"/>
        <w:ind w:left="425" w:hanging="425"/>
        <w:jc w:val="both"/>
      </w:pPr>
      <w:r>
        <w:t>7.</w:t>
      </w:r>
      <w:r>
        <w:tab/>
        <w:t>Vstupní karty budou vydávány ze strany ČNB pro každého pracovníka zhotovitele jednotlivě proti podpisu, a to po předložení výpisu z rejstříku trestů, který nebude starší než tři měsíce. Výpis z rejstříku trestů bude pracovníkovi vrácen. Při převzetí vstupní karty bude dotčený pracovník zhotovitele poučen o způsobu používání vstupní karty a o režimu vstupu osob a vjezdu vozidel do objektů ČNB a o pohybu v nich.</w:t>
      </w:r>
    </w:p>
    <w:p w14:paraId="5C11511C" w14:textId="77777777" w:rsidR="009C193C" w:rsidRDefault="009C193C" w:rsidP="000E305E">
      <w:pPr>
        <w:pStyle w:val="Zhlav"/>
        <w:widowControl w:val="0"/>
        <w:spacing w:before="120"/>
        <w:ind w:left="425" w:hanging="425"/>
        <w:jc w:val="both"/>
      </w:pPr>
      <w:r>
        <w:t>8.</w:t>
      </w:r>
      <w:r>
        <w:tab/>
        <w:t>Vydaná vstupní karta musí být nošena v budově ČNB viditelně na přední části oděvu. Vstupní karta slouží jako identifikátor konkrétní osoby a je nepřenosná.</w:t>
      </w:r>
    </w:p>
    <w:p w14:paraId="1F61926A" w14:textId="77777777" w:rsidR="009C193C" w:rsidRDefault="009C193C" w:rsidP="0084422A">
      <w:pPr>
        <w:pStyle w:val="Zhlav"/>
        <w:spacing w:before="120"/>
        <w:ind w:left="425" w:hanging="425"/>
        <w:jc w:val="both"/>
      </w:pPr>
      <w:r>
        <w:t>9.</w:t>
      </w:r>
      <w:r>
        <w:tab/>
        <w:t>Pracovník zhotovitele, kterému byla vydána vstupní karta, je povinen okamžitě po zjištění ztráty, odcizení, zneužití, zničení nebo poškození vstupní karty, které brání jejímu řádnému užívání, toto oznámit odboru bankovní bezpečnosti ČNB.</w:t>
      </w:r>
    </w:p>
    <w:p w14:paraId="7D3AADEB" w14:textId="77777777" w:rsidR="009C193C" w:rsidRDefault="009C193C" w:rsidP="0084422A">
      <w:pPr>
        <w:pStyle w:val="Zhlav"/>
        <w:spacing w:before="120"/>
        <w:ind w:left="425" w:hanging="425"/>
        <w:jc w:val="both"/>
      </w:pPr>
      <w:r>
        <w:t>10.</w:t>
      </w:r>
      <w:r>
        <w:tab/>
        <w:t>Při ukončení pracovního poměru pracovníka zhotovitele uvedeného v seznamu nebo při ukončení plnění podle smlouvy je zhotovitel povinen neprodleně vrátit vstupní kartu dotčeného pracovníka odboru bankovní bezpečnosti ČNB.</w:t>
      </w:r>
    </w:p>
    <w:p w14:paraId="4F2F002A" w14:textId="77777777" w:rsidR="009C193C" w:rsidRDefault="009C193C" w:rsidP="0084422A">
      <w:pPr>
        <w:pStyle w:val="Zhlav"/>
        <w:spacing w:before="120"/>
        <w:ind w:left="425" w:hanging="425"/>
        <w:jc w:val="both"/>
      </w:pPr>
      <w:r>
        <w:t>11.</w:t>
      </w:r>
      <w:r>
        <w:tab/>
        <w:t>Výpis z rejstříku trestů nebude objednavatel vyžadovat od osob vstupujících do budov ČNB jednorázově v režimu návštěva resp. u osob, kterým nebude zhotovena vstupní karta s fotografií a dále pak pokud tyto osoby nebudou vstupovat do pracovišť s řízeným vstupem (režimová pracoviště).</w:t>
      </w:r>
    </w:p>
    <w:p w14:paraId="21192376" w14:textId="77777777" w:rsidR="0084422A" w:rsidRDefault="009C193C" w:rsidP="0084422A">
      <w:pPr>
        <w:pStyle w:val="Zhlav"/>
        <w:spacing w:before="120"/>
        <w:ind w:left="425" w:hanging="425"/>
        <w:jc w:val="both"/>
      </w:pPr>
      <w:r>
        <w:t>12.</w:t>
      </w:r>
      <w:r>
        <w:tab/>
        <w:t>ČNB si vyhrazuje právo vstupní kartu pracovníkovi zhotovitele odebrat z důvodu porušení režimu vstupu osob a vjezdu vozidel do objektu ČNB nebo porušení režimu pohybu v něm.</w:t>
      </w:r>
    </w:p>
    <w:p w14:paraId="2775813D" w14:textId="14E829C9" w:rsidR="009C193C" w:rsidRDefault="0084422A" w:rsidP="0084422A">
      <w:pPr>
        <w:pStyle w:val="Zhlav"/>
        <w:spacing w:before="120"/>
        <w:ind w:left="425" w:hanging="425"/>
        <w:jc w:val="both"/>
      </w:pPr>
      <w:r>
        <w:t>13.</w:t>
      </w:r>
      <w:r>
        <w:tab/>
      </w:r>
      <w:r w:rsidR="009C193C">
        <w:t>Schválení pracovníci dodavatele musí dodržovat směrnice ČNB a řídit se pokyny bankovních policistů pro vstup do vyhrazených prostor a pro pobyt v nich.</w:t>
      </w:r>
    </w:p>
    <w:p w14:paraId="61EBCA10" w14:textId="77777777" w:rsidR="009C193C" w:rsidRDefault="009C193C" w:rsidP="0084422A">
      <w:pPr>
        <w:pStyle w:val="Zhlav"/>
        <w:spacing w:before="120"/>
        <w:ind w:left="425" w:hanging="425"/>
        <w:jc w:val="both"/>
      </w:pPr>
      <w:r>
        <w:t>14.</w:t>
      </w:r>
      <w:r>
        <w:tab/>
        <w:t>Při příchodu do objektů ČNB pracovníci zhotovitele sdělí důvod vstupu, prokáží se průkazem totožnosti nebo vydanou vstupní kartou s fotografií a podrobí se bezpečnostní kontrole prováděné bankovními policisty.</w:t>
      </w:r>
    </w:p>
    <w:p w14:paraId="2DB3BDE7" w14:textId="77777777" w:rsidR="009C193C" w:rsidRDefault="009C193C" w:rsidP="0084422A">
      <w:pPr>
        <w:pStyle w:val="Zhlav"/>
        <w:spacing w:before="120"/>
        <w:ind w:left="425" w:hanging="425"/>
        <w:jc w:val="both"/>
      </w:pPr>
      <w:r>
        <w:t>15.</w:t>
      </w:r>
      <w:r>
        <w:tab/>
        <w:t>Pracovníci zhotovitele nesmí vnášet do prostor ČNB nebezpečné předměty, jako jsou střelné zbraně, výbušniny apod. O tom, co je či není nebezpečný předmět, rozhodují bankovní policisté v souladu s vnitřními předpisy ČNB.</w:t>
      </w:r>
    </w:p>
    <w:p w14:paraId="63890495" w14:textId="77777777" w:rsidR="009C193C" w:rsidRDefault="009C193C" w:rsidP="0084422A">
      <w:pPr>
        <w:pStyle w:val="Zhlav"/>
        <w:spacing w:before="120"/>
        <w:ind w:left="425" w:hanging="425"/>
        <w:jc w:val="both"/>
      </w:pPr>
      <w:r>
        <w:t>16.</w:t>
      </w:r>
      <w:r>
        <w:tab/>
        <w:t>Vstup do objektů ČNB se zvířaty je zakázán.</w:t>
      </w:r>
    </w:p>
    <w:p w14:paraId="1A81B4C7" w14:textId="77777777" w:rsidR="009C193C" w:rsidRDefault="009C193C" w:rsidP="0084422A">
      <w:pPr>
        <w:pStyle w:val="Zhlav"/>
        <w:spacing w:before="120"/>
        <w:ind w:left="425" w:hanging="425"/>
        <w:jc w:val="both"/>
      </w:pPr>
      <w:r>
        <w:t>17.</w:t>
      </w:r>
      <w:r>
        <w:tab/>
        <w:t xml:space="preserve">Vstup soukromých návštěv pracovníků zhotovitele do vnitřních prostor objektů ČNB, je zakázán, vyjma využití určené návštěvní místnosti. </w:t>
      </w:r>
    </w:p>
    <w:p w14:paraId="7D00F84D" w14:textId="77777777" w:rsidR="009C193C" w:rsidRDefault="009C193C" w:rsidP="0084422A">
      <w:pPr>
        <w:pStyle w:val="Zhlav"/>
        <w:spacing w:before="120"/>
        <w:ind w:left="425" w:hanging="425"/>
        <w:jc w:val="both"/>
      </w:pPr>
      <w:r>
        <w:t>18.</w:t>
      </w:r>
      <w:r>
        <w:tab/>
        <w:t xml:space="preserve">Vjezd vozidel zhotovitele nebo jeho dodavatelů do garáže ČNB může být umožněn zpravidla za účelem vykládky nebo nakládky materiálu. Požadavek na vjezd vozidla musí být zadán určeným zaměstnancem sekce správní v souladu s platnou metodikou ČNB, a to na základě písemného požadavku pověřené osoby zhotovitele (e-mail, </w:t>
      </w:r>
      <w:proofErr w:type="spellStart"/>
      <w:r>
        <w:t>sms</w:t>
      </w:r>
      <w:proofErr w:type="spellEnd"/>
      <w:r>
        <w:t xml:space="preserve">). Požadavek </w:t>
      </w:r>
      <w:r>
        <w:lastRenderedPageBreak/>
        <w:t>bude obsahovat tyto povinné položky: registrační značku vozidla, jméno a příjmení řidiče, typ vozidla a kontaktní osobu za zhotovitele nebo za ČNB. Řidič i případná posádka vozidla musí splnit standardní podmínky pro vstup do objektu ČNB (podrobí se bezpečnostní kontrole, předloží doklad totožnosti, obdrží vstupní kartu a budou mít doprovod zaměstnancem ČNB).</w:t>
      </w:r>
    </w:p>
    <w:p w14:paraId="2942A327" w14:textId="77777777" w:rsidR="009C193C" w:rsidRDefault="009C193C" w:rsidP="0084422A">
      <w:pPr>
        <w:pStyle w:val="Zhlav"/>
        <w:spacing w:before="120"/>
        <w:ind w:left="425" w:hanging="425"/>
        <w:jc w:val="both"/>
      </w:pPr>
      <w:r>
        <w:t>19.</w:t>
      </w:r>
      <w:r>
        <w:tab/>
        <w:t xml:space="preserve">ČNB si vyhrazuje právo nevpustit do objektů ČNB pracovníka zhotovitele, který je zjevně pod vlivem alkoholu, drog nebo jiné omamné látky. </w:t>
      </w:r>
    </w:p>
    <w:p w14:paraId="7C79C856" w14:textId="77777777" w:rsidR="009C193C" w:rsidRDefault="009C193C" w:rsidP="0084422A">
      <w:pPr>
        <w:pStyle w:val="Zhlav"/>
        <w:spacing w:before="120"/>
        <w:ind w:left="425" w:hanging="425"/>
        <w:jc w:val="both"/>
      </w:pPr>
      <w:r>
        <w:t>20.</w:t>
      </w:r>
      <w:r>
        <w:tab/>
        <w:t>Pracovníci zhotovitele musí dbát pokynů bankovních policistů, které se týkají režimu vstupu, pohybu a vjezdu do objektu ČNB. Pracovníci zhotovitele, kteří nebudou vybaveni vlastní vstupní kartou, budou do prostor ČNB vstupovat a v těchto prostorách se pohybovat v režimu návštěv, to znamená vždy pouze v doprovodu zaměstnance ČNB. Zaměstnanci zhotovitele jsou povinni vždy na vyzvání dozorující osoby objednavatele nebo bankovního policisty daný prostor banky opustit a setrvat na určeném místě nebo mimo prostory ČNB.</w:t>
      </w:r>
    </w:p>
    <w:p w14:paraId="67077BC8" w14:textId="77777777" w:rsidR="009C193C" w:rsidRDefault="009C193C" w:rsidP="0084422A">
      <w:pPr>
        <w:pStyle w:val="Zhlav"/>
        <w:spacing w:before="120"/>
        <w:ind w:left="425" w:hanging="425"/>
        <w:jc w:val="both"/>
      </w:pPr>
      <w:r>
        <w:t>21.</w:t>
      </w:r>
      <w:r>
        <w:tab/>
        <w:t xml:space="preserve">Zhotovitel musí akceptovat dočasné nebo dlouhodobé uzavření dveří a jiných mechanických předělů (mříže, turnikety) na transportních trasách nebo v jiném prostoru v objektu ČNB. Vstup resp. průchod takto uzavřeným místem je možný pouze po telefonickém vyžádání asistence bankovní policie a za jejího dohledu. </w:t>
      </w:r>
    </w:p>
    <w:p w14:paraId="2524A144" w14:textId="77777777" w:rsidR="009C193C" w:rsidRDefault="009C193C" w:rsidP="0084422A">
      <w:pPr>
        <w:pStyle w:val="Zhlav"/>
        <w:spacing w:before="120"/>
        <w:ind w:left="425" w:hanging="425"/>
        <w:jc w:val="both"/>
      </w:pPr>
      <w:r>
        <w:t>22.</w:t>
      </w:r>
      <w:r>
        <w:tab/>
        <w:t>V případě mimořádné události se pracovníci zhotovitele musí řídit pokyny bankovních policistů nebo dozorujícího zaměstnance ČNB, a dále instrukcemi vyhlašovanými vnitřním rozhlasem ČNB.</w:t>
      </w:r>
    </w:p>
    <w:p w14:paraId="094B7FFA" w14:textId="77777777" w:rsidR="009C193C" w:rsidRDefault="009C193C" w:rsidP="0084422A">
      <w:pPr>
        <w:pStyle w:val="Zhlav"/>
        <w:spacing w:before="120"/>
        <w:ind w:left="425" w:hanging="425"/>
        <w:jc w:val="both"/>
      </w:pPr>
      <w:r>
        <w:t>23.</w:t>
      </w:r>
      <w:r>
        <w:tab/>
        <w:t xml:space="preserve">Pracovníci zhotovitele jsou povinni hlásit objednateli veškeré mimořádné události bezodkladně, a to telefonicky na řídicí místnost </w:t>
      </w:r>
      <w:proofErr w:type="spellStart"/>
      <w:r>
        <w:t>technicko-bezpečnostních</w:t>
      </w:r>
      <w:proofErr w:type="spellEnd"/>
      <w:r>
        <w:t xml:space="preserve"> systémů Praha (dále jen „ŘM TBS“) na tel.: 224 413 006. Pověření pracovníci zhotovitele jsou následně povinni zaslat informace o mimořádné události bez zbytečného odkladu v písemné podobě (e-mail) na adresu: rmbpprah@cnb.cz. </w:t>
      </w:r>
    </w:p>
    <w:p w14:paraId="30795E3B" w14:textId="77777777" w:rsidR="009C193C" w:rsidRDefault="009C193C" w:rsidP="0084422A">
      <w:pPr>
        <w:pStyle w:val="Zhlav"/>
        <w:spacing w:before="120"/>
        <w:ind w:left="425" w:hanging="425"/>
        <w:jc w:val="both"/>
      </w:pPr>
      <w:r>
        <w:t>24.</w:t>
      </w:r>
      <w:r>
        <w:tab/>
        <w:t>Zhotovitel se zavazuje zajistit, že jeho pracovníci, kteří se budou na plnění podle této smlouvy podílet, zachovají mlčenlivost o všech skutečnostech, se kterými se v průběhu plnění seznámí a které nejsou veřejně známy.</w:t>
      </w:r>
    </w:p>
    <w:p w14:paraId="3B20D10E" w14:textId="02B73693" w:rsidR="009C193C" w:rsidRDefault="009C193C" w:rsidP="0084422A">
      <w:pPr>
        <w:pStyle w:val="Zhlav"/>
        <w:spacing w:before="120"/>
        <w:ind w:left="425" w:hanging="425"/>
        <w:jc w:val="both"/>
      </w:pPr>
      <w:r>
        <w:t>25.</w:t>
      </w:r>
      <w:r>
        <w:tab/>
        <w:t xml:space="preserve">Povinnost mlčenlivosti podle </w:t>
      </w:r>
      <w:r w:rsidR="0084422A">
        <w:t>odst.</w:t>
      </w:r>
      <w:r>
        <w:t xml:space="preserve"> 24</w:t>
      </w:r>
      <w:r w:rsidR="0084422A">
        <w:t xml:space="preserve"> této přílohy</w:t>
      </w:r>
      <w:r>
        <w:t xml:space="preserve"> není časově omezena.</w:t>
      </w:r>
    </w:p>
    <w:p w14:paraId="7500D4D5" w14:textId="77777777" w:rsidR="009C193C" w:rsidRDefault="009C193C" w:rsidP="0084422A">
      <w:pPr>
        <w:pStyle w:val="Zhlav"/>
        <w:spacing w:before="120"/>
        <w:ind w:left="425" w:hanging="425"/>
        <w:jc w:val="both"/>
      </w:pPr>
      <w:r>
        <w:t>26.</w:t>
      </w:r>
      <w:r>
        <w:tab/>
        <w:t xml:space="preserve">Bez písemného povolení ČNB (ředitel odboru bankovní bezpečnosti) je zakázáno fotografování a pořizování videozáznamů z interiéru objektů ČNB. Výjimku tvoří pořizování dokumentace technických havárií a poruch, kdy použití pořízené fotodokumentace podléhá zpětnému souhlasu ČNB. </w:t>
      </w:r>
    </w:p>
    <w:p w14:paraId="3BF1EBE9" w14:textId="277C03A8" w:rsidR="009C193C" w:rsidRDefault="009C193C" w:rsidP="0084422A">
      <w:pPr>
        <w:pStyle w:val="Zhlav"/>
        <w:spacing w:before="120"/>
        <w:ind w:left="425" w:hanging="425"/>
        <w:jc w:val="both"/>
      </w:pPr>
      <w:r>
        <w:t>27.</w:t>
      </w:r>
      <w:r>
        <w:tab/>
        <w:t>Ve všech prostorech objektů ČNB je přísný zákaz kouření a používání otevřeného ohně. O</w:t>
      </w:r>
      <w:r w:rsidR="0084422A">
        <w:t> </w:t>
      </w:r>
      <w:r>
        <w:t>povolení práce se zvýšeným požárním nebezpečím požádá zhotovitel písemnou formou před zahájením prací odpovědného zaměstnance ČNB.</w:t>
      </w:r>
    </w:p>
    <w:p w14:paraId="4AF41F4A" w14:textId="58211DB0" w:rsidR="009C193C" w:rsidRDefault="009C193C" w:rsidP="00446A68">
      <w:pPr>
        <w:pStyle w:val="Zhlav"/>
        <w:widowControl w:val="0"/>
        <w:spacing w:before="120"/>
        <w:ind w:left="425" w:hanging="425"/>
        <w:jc w:val="both"/>
      </w:pPr>
      <w:r>
        <w:t>28.</w:t>
      </w:r>
      <w:r>
        <w:tab/>
        <w:t>Pracovníci zhotovitele uvedení v seznamu se musí před započetím výkonu práce v</w:t>
      </w:r>
      <w:r w:rsidR="0084422A">
        <w:t> </w:t>
      </w:r>
      <w:r>
        <w:t>objektech ČNB prokazatelně seznámit s „Pravidly pro smluvní partnery ČNB k zajištění bezpečnosti a ochrany zdraví při práci, požární ochrany a ochrany životního prostředí v</w:t>
      </w:r>
      <w:r w:rsidR="0084422A">
        <w:t> </w:t>
      </w:r>
      <w:r>
        <w:t>ČNB“ (dále jen „pravidla“). Pravidla předá v listinné formě zástupci zhotovitele požární a bezpečnostní technik ČNB. Zástupce zhotovitele s pravidly seznámí všechny dotčené pracovníky zhotovitele.</w:t>
      </w:r>
    </w:p>
    <w:p w14:paraId="126124F7" w14:textId="77777777" w:rsidR="009C193C" w:rsidRDefault="009C193C" w:rsidP="00446A68">
      <w:pPr>
        <w:pStyle w:val="Zhlav"/>
        <w:widowControl w:val="0"/>
        <w:ind w:left="426" w:hanging="426"/>
        <w:jc w:val="both"/>
      </w:pPr>
      <w:r>
        <w:t>29.</w:t>
      </w:r>
      <w:r>
        <w:tab/>
        <w:t>ČNB je oprávněna v objektu ČNB kdykoliv podrobit kontrole kterékoliv pracovníka zhotovitele uvedeného na seznamu ohledně dodržování požární ochrany, bezpečnosti práce a všech výše uvedených ustanovení.</w:t>
      </w:r>
    </w:p>
    <w:p w14:paraId="33D3CB5B" w14:textId="77777777" w:rsidR="009C193C" w:rsidRDefault="009C193C" w:rsidP="00446A68">
      <w:pPr>
        <w:pStyle w:val="Zhlav"/>
        <w:widowControl w:val="0"/>
        <w:spacing w:before="120"/>
        <w:ind w:left="425" w:hanging="425"/>
        <w:jc w:val="both"/>
      </w:pPr>
      <w:r>
        <w:lastRenderedPageBreak/>
        <w:t>30.</w:t>
      </w:r>
      <w:r>
        <w:tab/>
        <w:t xml:space="preserve">Zhotovitel nesmí provádět žádné výměny vložek zámků zařazených do systému generálního klíče ČNB a žádné zásahy do klíčového systému ČNB bez písemného souhlasu a za podmínek určených odborem bankovní bezpečnosti ČNB. </w:t>
      </w:r>
    </w:p>
    <w:p w14:paraId="5F2D41AA" w14:textId="77777777" w:rsidR="009C193C" w:rsidRDefault="009C193C" w:rsidP="00446A68">
      <w:pPr>
        <w:pStyle w:val="Zhlav"/>
        <w:widowControl w:val="0"/>
        <w:spacing w:before="120"/>
        <w:ind w:left="425" w:hanging="425"/>
        <w:jc w:val="both"/>
      </w:pPr>
      <w:r>
        <w:t>31.</w:t>
      </w:r>
      <w:r>
        <w:tab/>
        <w:t>Zhotovitel je povinen sdělit objednavateli kontaktní odpovědnou osobu za zhotovitele včetně telefonního čísla případně e-mailu.  Změnu kontaktní osoby je povinen zhotovitel oznámit s předstihem.</w:t>
      </w:r>
    </w:p>
    <w:p w14:paraId="663D0E44" w14:textId="77777777" w:rsidR="009C193C" w:rsidRDefault="009C193C" w:rsidP="00446A68">
      <w:pPr>
        <w:pStyle w:val="Zhlav"/>
        <w:widowControl w:val="0"/>
        <w:spacing w:before="120"/>
        <w:ind w:left="425" w:hanging="425"/>
        <w:jc w:val="both"/>
      </w:pPr>
      <w:r>
        <w:t>32.</w:t>
      </w:r>
      <w:r>
        <w:tab/>
        <w:t xml:space="preserve">Práce zhotovitele, které mají dopad na funkčnost </w:t>
      </w:r>
      <w:proofErr w:type="spellStart"/>
      <w:r>
        <w:t>technicko-bezpečnostních</w:t>
      </w:r>
      <w:proofErr w:type="spellEnd"/>
      <w:r>
        <w:t xml:space="preserve"> systémů (zejména pak případné přerušení napájení nebo zakrytí bezpečnostních prvků), bude zhotovitel provádět výhradně po schválení ČNB, přičemž písemná žádost o schválení bude doručena odboru bankovní bezpečnosti ČNB minimálně tři pracovní dny předem.</w:t>
      </w:r>
    </w:p>
    <w:p w14:paraId="4F593C0A" w14:textId="590D7A8F" w:rsidR="009C193C" w:rsidRDefault="009C193C" w:rsidP="0084422A">
      <w:pPr>
        <w:pStyle w:val="Zhlav"/>
        <w:spacing w:before="120"/>
        <w:ind w:left="425" w:hanging="425"/>
        <w:jc w:val="both"/>
      </w:pPr>
      <w:r>
        <w:t>33.</w:t>
      </w:r>
      <w:r>
        <w:tab/>
        <w:t>V případě porušení povinností stanovených touto přílohou v</w:t>
      </w:r>
      <w:r w:rsidR="006C3373">
        <w:t> odst.</w:t>
      </w:r>
      <w:r>
        <w:t xml:space="preserve"> 9, 10, 15, 17, 22, 23, 27, 30 nebo 32 ze strany zhotovitele je objednatel oprávněn požadovat smluvní pokutu ve výši 1</w:t>
      </w:r>
      <w:r w:rsidR="006C3373">
        <w:t xml:space="preserve"> </w:t>
      </w:r>
      <w:r>
        <w:t>000 Kč za každé jednotlivé porušení</w:t>
      </w:r>
      <w:r w:rsidR="006C3373">
        <w:t>, a to i opakovaně</w:t>
      </w:r>
      <w:r>
        <w:t>.</w:t>
      </w:r>
    </w:p>
    <w:p w14:paraId="68D774CC" w14:textId="2DC30E2F" w:rsidR="006F661D" w:rsidRDefault="006F661D" w:rsidP="009C193C">
      <w:pPr>
        <w:pStyle w:val="Zhlav"/>
        <w:ind w:left="426" w:hanging="426"/>
        <w:jc w:val="both"/>
      </w:pPr>
    </w:p>
    <w:sectPr w:rsidR="006F661D" w:rsidSect="00774E7E">
      <w:pgSz w:w="11906" w:h="16838"/>
      <w:pgMar w:top="1418" w:right="1418" w:bottom="156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967B7" w14:textId="77777777" w:rsidR="00AD76BA" w:rsidRDefault="00AD76BA">
      <w:r>
        <w:separator/>
      </w:r>
    </w:p>
  </w:endnote>
  <w:endnote w:type="continuationSeparator" w:id="0">
    <w:p w14:paraId="0AB76A7A" w14:textId="77777777" w:rsidR="00AD76BA" w:rsidRDefault="00AD76BA">
      <w:r>
        <w:continuationSeparator/>
      </w:r>
    </w:p>
  </w:endnote>
  <w:endnote w:type="continuationNotice" w:id="1">
    <w:p w14:paraId="79545CDF" w14:textId="77777777" w:rsidR="00AD76BA" w:rsidRDefault="00AD7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Sans">
    <w:altName w:val="Arial"/>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534022"/>
      <w:docPartObj>
        <w:docPartGallery w:val="Page Numbers (Bottom of Page)"/>
        <w:docPartUnique/>
      </w:docPartObj>
    </w:sdtPr>
    <w:sdtEndPr/>
    <w:sdtContent>
      <w:p w14:paraId="6BB95A6A" w14:textId="0AEF2D33" w:rsidR="00AD76BA" w:rsidRDefault="00AD76BA" w:rsidP="00553273">
        <w:pPr>
          <w:pStyle w:val="Zpat"/>
          <w:jc w:val="center"/>
        </w:pPr>
        <w:r>
          <w:fldChar w:fldCharType="begin"/>
        </w:r>
        <w:r>
          <w:instrText>PAGE   \* MERGEFORMAT</w:instrText>
        </w:r>
        <w:r>
          <w:fldChar w:fldCharType="separate"/>
        </w:r>
        <w:r w:rsidR="000D4D4F">
          <w:rPr>
            <w:noProof/>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7B7E5" w14:textId="77777777" w:rsidR="00AD76BA" w:rsidRDefault="00AD76BA">
      <w:r>
        <w:separator/>
      </w:r>
    </w:p>
  </w:footnote>
  <w:footnote w:type="continuationSeparator" w:id="0">
    <w:p w14:paraId="011900BC" w14:textId="77777777" w:rsidR="00AD76BA" w:rsidRDefault="00AD76BA">
      <w:r>
        <w:continuationSeparator/>
      </w:r>
    </w:p>
  </w:footnote>
  <w:footnote w:type="continuationNotice" w:id="1">
    <w:p w14:paraId="5CAFF5BD" w14:textId="77777777" w:rsidR="00AD76BA" w:rsidRDefault="00AD76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19987" w14:textId="321E25A3" w:rsidR="00AD76BA" w:rsidRPr="00AF0FB6" w:rsidRDefault="00AD76BA" w:rsidP="00AF0FB6">
    <w:pPr>
      <w:pStyle w:val="Zhlav"/>
      <w:pBdr>
        <w:bottom w:val="single" w:sz="6" w:space="1" w:color="auto"/>
      </w:pBdr>
      <w:tabs>
        <w:tab w:val="clear" w:pos="4536"/>
        <w:tab w:val="center" w:pos="8280"/>
      </w:tabs>
      <w:rPr>
        <w:i/>
        <w:sz w:val="20"/>
        <w:szCs w:val="20"/>
      </w:rPr>
    </w:pPr>
    <w:r>
      <w:rPr>
        <w:i/>
        <w:sz w:val="20"/>
        <w:szCs w:val="20"/>
      </w:rPr>
      <w:t xml:space="preserve">evidenční číslo smlouvy (rámcové dohody) ČNB: 92-249-24                                                      </w:t>
    </w:r>
    <w:r>
      <w:t>Příloha č. 1 ZD</w:t>
    </w:r>
    <w:r w:rsidRPr="00FA44D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F4C596"/>
    <w:lvl w:ilvl="0">
      <w:start w:val="1"/>
      <w:numFmt w:val="decimal"/>
      <w:pStyle w:val="Odstavec-slovan"/>
      <w:lvlText w:val="%1."/>
      <w:lvlJc w:val="left"/>
      <w:pPr>
        <w:ind w:left="360" w:hanging="360"/>
      </w:pPr>
      <w:rPr>
        <w:rFonts w:ascii="Times New Roman" w:hAnsi="Times New Roman" w:cs="Times New Roman" w:hint="default"/>
        <w:sz w:val="24"/>
        <w:szCs w:val="24"/>
      </w:rPr>
    </w:lvl>
  </w:abstractNum>
  <w:abstractNum w:abstractNumId="1" w15:restartNumberingAfterBreak="0">
    <w:nsid w:val="004B6EFA"/>
    <w:multiLevelType w:val="multilevel"/>
    <w:tmpl w:val="1B0E3F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1B49C7"/>
    <w:multiLevelType w:val="multilevel"/>
    <w:tmpl w:val="1B0E3F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582FEA"/>
    <w:multiLevelType w:val="hybridMultilevel"/>
    <w:tmpl w:val="C3D2014E"/>
    <w:lvl w:ilvl="0" w:tplc="0405000F">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A987023"/>
    <w:multiLevelType w:val="singleLevel"/>
    <w:tmpl w:val="0474334C"/>
    <w:lvl w:ilvl="0">
      <w:start w:val="1"/>
      <w:numFmt w:val="decimal"/>
      <w:lvlText w:val="%1."/>
      <w:lvlJc w:val="left"/>
      <w:pPr>
        <w:tabs>
          <w:tab w:val="num" w:pos="360"/>
        </w:tabs>
        <w:ind w:left="360" w:hanging="360"/>
      </w:pPr>
      <w:rPr>
        <w:rFonts w:ascii="Times New Roman" w:eastAsia="Times New Roman" w:hAnsi="Times New Roman" w:cs="Times New Roman"/>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C1C2325"/>
    <w:multiLevelType w:val="hybridMultilevel"/>
    <w:tmpl w:val="742E7D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C3B44B6"/>
    <w:multiLevelType w:val="singleLevel"/>
    <w:tmpl w:val="6DEA028A"/>
    <w:lvl w:ilvl="0">
      <w:start w:val="1"/>
      <w:numFmt w:val="decimal"/>
      <w:lvlText w:val="%1."/>
      <w:lvlJc w:val="left"/>
      <w:pPr>
        <w:tabs>
          <w:tab w:val="num" w:pos="360"/>
        </w:tabs>
        <w:ind w:left="360" w:hanging="360"/>
      </w:pPr>
      <w:rPr>
        <w:sz w:val="24"/>
        <w:szCs w:val="24"/>
      </w:rPr>
    </w:lvl>
  </w:abstractNum>
  <w:abstractNum w:abstractNumId="7" w15:restartNumberingAfterBreak="0">
    <w:nsid w:val="1DBC7D6F"/>
    <w:multiLevelType w:val="multilevel"/>
    <w:tmpl w:val="35542E6A"/>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start w:val="1"/>
      <w:numFmt w:val="lowerLetter"/>
      <w:lvlText w:val="%2)"/>
      <w:lvlJc w:val="left"/>
      <w:pPr>
        <w:tabs>
          <w:tab w:val="num" w:pos="720"/>
        </w:tabs>
        <w:ind w:left="720" w:hanging="360"/>
      </w:pPr>
      <w:rPr>
        <w:b w:val="0"/>
        <w:i w:val="0"/>
        <w:sz w:val="24"/>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sz w:val="24"/>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B18603E"/>
    <w:multiLevelType w:val="hybridMultilevel"/>
    <w:tmpl w:val="2272D25C"/>
    <w:lvl w:ilvl="0" w:tplc="CC4AA92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516176"/>
    <w:multiLevelType w:val="singleLevel"/>
    <w:tmpl w:val="E772B1E8"/>
    <w:lvl w:ilvl="0">
      <w:start w:val="1"/>
      <w:numFmt w:val="decimal"/>
      <w:lvlText w:val="%1."/>
      <w:lvlJc w:val="left"/>
      <w:pPr>
        <w:tabs>
          <w:tab w:val="num" w:pos="360"/>
        </w:tabs>
        <w:ind w:left="360" w:hanging="360"/>
      </w:pPr>
      <w:rPr>
        <w:b w:val="0"/>
        <w:i w:val="0"/>
        <w:sz w:val="24"/>
      </w:rPr>
    </w:lvl>
  </w:abstractNum>
  <w:abstractNum w:abstractNumId="10" w15:restartNumberingAfterBreak="0">
    <w:nsid w:val="2E4F59A5"/>
    <w:multiLevelType w:val="hybridMultilevel"/>
    <w:tmpl w:val="5220115E"/>
    <w:lvl w:ilvl="0" w:tplc="4F38B0D6">
      <w:start w:val="1"/>
      <w:numFmt w:val="decimal"/>
      <w:pStyle w:val="slovanbod"/>
      <w:lvlText w:val="%1."/>
      <w:lvlJc w:val="left"/>
      <w:pPr>
        <w:ind w:left="360" w:hanging="360"/>
      </w:pPr>
      <w:rPr>
        <w:rFonts w:cs="Times New Roman"/>
      </w:rPr>
    </w:lvl>
    <w:lvl w:ilvl="1" w:tplc="04050019">
      <w:start w:val="1"/>
      <w:numFmt w:val="lowerLetter"/>
      <w:lvlText w:val="%2."/>
      <w:lvlJc w:val="left"/>
      <w:pPr>
        <w:ind w:left="1437" w:hanging="360"/>
      </w:pPr>
      <w:rPr>
        <w:rFonts w:cs="Times New Roman"/>
      </w:rPr>
    </w:lvl>
    <w:lvl w:ilvl="2" w:tplc="0405001B">
      <w:start w:val="1"/>
      <w:numFmt w:val="lowerRoman"/>
      <w:lvlText w:val="%3."/>
      <w:lvlJc w:val="right"/>
      <w:pPr>
        <w:ind w:left="2157" w:hanging="180"/>
      </w:pPr>
      <w:rPr>
        <w:rFonts w:cs="Times New Roman"/>
      </w:rPr>
    </w:lvl>
    <w:lvl w:ilvl="3" w:tplc="0405000F">
      <w:start w:val="1"/>
      <w:numFmt w:val="decimal"/>
      <w:lvlText w:val="%4."/>
      <w:lvlJc w:val="left"/>
      <w:pPr>
        <w:ind w:left="2877" w:hanging="360"/>
      </w:pPr>
      <w:rPr>
        <w:rFonts w:cs="Times New Roman"/>
      </w:rPr>
    </w:lvl>
    <w:lvl w:ilvl="4" w:tplc="04050019">
      <w:start w:val="1"/>
      <w:numFmt w:val="lowerLetter"/>
      <w:lvlText w:val="%5."/>
      <w:lvlJc w:val="left"/>
      <w:pPr>
        <w:ind w:left="3597" w:hanging="360"/>
      </w:pPr>
      <w:rPr>
        <w:rFonts w:cs="Times New Roman"/>
      </w:rPr>
    </w:lvl>
    <w:lvl w:ilvl="5" w:tplc="0405001B">
      <w:start w:val="1"/>
      <w:numFmt w:val="lowerRoman"/>
      <w:lvlText w:val="%6."/>
      <w:lvlJc w:val="right"/>
      <w:pPr>
        <w:ind w:left="4317" w:hanging="180"/>
      </w:pPr>
      <w:rPr>
        <w:rFonts w:cs="Times New Roman"/>
      </w:rPr>
    </w:lvl>
    <w:lvl w:ilvl="6" w:tplc="0405000F">
      <w:start w:val="1"/>
      <w:numFmt w:val="decimal"/>
      <w:lvlText w:val="%7."/>
      <w:lvlJc w:val="left"/>
      <w:pPr>
        <w:ind w:left="5037" w:hanging="360"/>
      </w:pPr>
      <w:rPr>
        <w:rFonts w:cs="Times New Roman"/>
      </w:rPr>
    </w:lvl>
    <w:lvl w:ilvl="7" w:tplc="04050019">
      <w:start w:val="1"/>
      <w:numFmt w:val="lowerLetter"/>
      <w:lvlText w:val="%8."/>
      <w:lvlJc w:val="left"/>
      <w:pPr>
        <w:ind w:left="5757" w:hanging="360"/>
      </w:pPr>
      <w:rPr>
        <w:rFonts w:cs="Times New Roman"/>
      </w:rPr>
    </w:lvl>
    <w:lvl w:ilvl="8" w:tplc="0405001B">
      <w:start w:val="1"/>
      <w:numFmt w:val="lowerRoman"/>
      <w:lvlText w:val="%9."/>
      <w:lvlJc w:val="right"/>
      <w:pPr>
        <w:ind w:left="6477" w:hanging="180"/>
      </w:pPr>
      <w:rPr>
        <w:rFonts w:cs="Times New Roman"/>
      </w:rPr>
    </w:lvl>
  </w:abstractNum>
  <w:abstractNum w:abstractNumId="11" w15:restartNumberingAfterBreak="0">
    <w:nsid w:val="338064EF"/>
    <w:multiLevelType w:val="multilevel"/>
    <w:tmpl w:val="8C9A7E9E"/>
    <w:lvl w:ilvl="0">
      <w:start w:val="1"/>
      <w:numFmt w:val="decimal"/>
      <w:lvlText w:val="%1."/>
      <w:lvlJc w:val="left"/>
      <w:pPr>
        <w:ind w:left="720" w:hanging="360"/>
      </w:pPr>
    </w:lvl>
    <w:lvl w:ilvl="1">
      <w:start w:val="1"/>
      <w:numFmt w:val="decimal"/>
      <w:lvlText w:val="%2."/>
      <w:lvlJc w:val="left"/>
      <w:pPr>
        <w:tabs>
          <w:tab w:val="num" w:pos="851"/>
        </w:tabs>
        <w:ind w:left="851" w:hanging="851"/>
      </w:pPr>
      <w:rPr>
        <w:rFonts w:hint="default"/>
        <w:b w:val="0"/>
        <w:i w:val="0"/>
        <w:sz w:val="24"/>
        <w:szCs w:val="24"/>
      </w:rPr>
    </w:lvl>
    <w:lvl w:ilvl="2">
      <w:start w:val="1"/>
      <w:numFmt w:val="lowerLetter"/>
      <w:lvlText w:val="%3)"/>
      <w:lvlJc w:val="left"/>
      <w:pPr>
        <w:tabs>
          <w:tab w:val="num" w:pos="1134"/>
        </w:tabs>
        <w:ind w:left="1134"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none"/>
      <w:lvlText w:val="-"/>
      <w:lvlJc w:val="left"/>
      <w:pPr>
        <w:tabs>
          <w:tab w:val="num" w:pos="2609"/>
        </w:tabs>
        <w:ind w:left="2609" w:hanging="397"/>
      </w:pPr>
      <w:rPr>
        <w:rFonts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12" w15:restartNumberingAfterBreak="0">
    <w:nsid w:val="363E34A8"/>
    <w:multiLevelType w:val="hybridMultilevel"/>
    <w:tmpl w:val="984661A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6B614D9"/>
    <w:multiLevelType w:val="hybridMultilevel"/>
    <w:tmpl w:val="16040D1E"/>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7C05A8"/>
    <w:multiLevelType w:val="hybridMultilevel"/>
    <w:tmpl w:val="28C09036"/>
    <w:lvl w:ilvl="0" w:tplc="04050001">
      <w:start w:val="1"/>
      <w:numFmt w:val="decimal"/>
      <w:lvlText w:val="%1."/>
      <w:lvlJc w:val="left"/>
      <w:pPr>
        <w:tabs>
          <w:tab w:val="num" w:pos="284"/>
        </w:tabs>
        <w:ind w:left="284" w:hanging="284"/>
      </w:pPr>
      <w:rPr>
        <w:rFonts w:cs="Times New Roman" w:hint="default"/>
      </w:rPr>
    </w:lvl>
    <w:lvl w:ilvl="1" w:tplc="04050003">
      <w:start w:val="1"/>
      <w:numFmt w:val="lowerLetter"/>
      <w:lvlText w:val="%2."/>
      <w:lvlJc w:val="left"/>
      <w:pPr>
        <w:tabs>
          <w:tab w:val="num" w:pos="1440"/>
        </w:tabs>
        <w:ind w:left="1440" w:hanging="360"/>
      </w:pPr>
      <w:rPr>
        <w:rFonts w:cs="Times New Roman"/>
      </w:rPr>
    </w:lvl>
    <w:lvl w:ilvl="2" w:tplc="04050005">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5" w15:restartNumberingAfterBreak="0">
    <w:nsid w:val="3E0464F7"/>
    <w:multiLevelType w:val="hybridMultilevel"/>
    <w:tmpl w:val="E7567FAA"/>
    <w:lvl w:ilvl="0" w:tplc="C9FECACC">
      <w:start w:val="1"/>
      <w:numFmt w:val="decimal"/>
      <w:lvlText w:val="%1."/>
      <w:lvlJc w:val="left"/>
      <w:pPr>
        <w:tabs>
          <w:tab w:val="num" w:pos="648"/>
        </w:tabs>
        <w:ind w:left="648" w:hanging="360"/>
      </w:pPr>
      <w:rPr>
        <w:rFonts w:hint="default"/>
      </w:rPr>
    </w:lvl>
    <w:lvl w:ilvl="1" w:tplc="0702175C">
      <w:numFmt w:val="bullet"/>
      <w:lvlText w:val="-"/>
      <w:lvlJc w:val="left"/>
      <w:pPr>
        <w:tabs>
          <w:tab w:val="num" w:pos="540"/>
        </w:tabs>
        <w:ind w:left="540" w:hanging="360"/>
      </w:pPr>
      <w:rPr>
        <w:rFonts w:ascii="Times New Roman" w:eastAsia="Times New Roman" w:hAnsi="Times New Roman" w:cs="Times New Roman" w:hint="default"/>
      </w:rPr>
    </w:lvl>
    <w:lvl w:ilvl="2" w:tplc="2B84EC46">
      <w:start w:val="1"/>
      <w:numFmt w:val="lowerLetter"/>
      <w:lvlText w:val="%3)"/>
      <w:lvlJc w:val="left"/>
      <w:pPr>
        <w:ind w:left="2268" w:hanging="360"/>
      </w:pPr>
      <w:rPr>
        <w:rFonts w:hint="default"/>
      </w:rPr>
    </w:lvl>
    <w:lvl w:ilvl="3" w:tplc="0405000F" w:tentative="1">
      <w:start w:val="1"/>
      <w:numFmt w:val="decimal"/>
      <w:lvlText w:val="%4."/>
      <w:lvlJc w:val="left"/>
      <w:pPr>
        <w:tabs>
          <w:tab w:val="num" w:pos="2808"/>
        </w:tabs>
        <w:ind w:left="2808" w:hanging="360"/>
      </w:pPr>
    </w:lvl>
    <w:lvl w:ilvl="4" w:tplc="04050019" w:tentative="1">
      <w:start w:val="1"/>
      <w:numFmt w:val="lowerLetter"/>
      <w:lvlText w:val="%5."/>
      <w:lvlJc w:val="left"/>
      <w:pPr>
        <w:tabs>
          <w:tab w:val="num" w:pos="3528"/>
        </w:tabs>
        <w:ind w:left="3528" w:hanging="360"/>
      </w:pPr>
    </w:lvl>
    <w:lvl w:ilvl="5" w:tplc="0405001B" w:tentative="1">
      <w:start w:val="1"/>
      <w:numFmt w:val="lowerRoman"/>
      <w:lvlText w:val="%6."/>
      <w:lvlJc w:val="right"/>
      <w:pPr>
        <w:tabs>
          <w:tab w:val="num" w:pos="4248"/>
        </w:tabs>
        <w:ind w:left="4248" w:hanging="180"/>
      </w:pPr>
    </w:lvl>
    <w:lvl w:ilvl="6" w:tplc="0405000F" w:tentative="1">
      <w:start w:val="1"/>
      <w:numFmt w:val="decimal"/>
      <w:lvlText w:val="%7."/>
      <w:lvlJc w:val="left"/>
      <w:pPr>
        <w:tabs>
          <w:tab w:val="num" w:pos="4968"/>
        </w:tabs>
        <w:ind w:left="4968" w:hanging="360"/>
      </w:pPr>
    </w:lvl>
    <w:lvl w:ilvl="7" w:tplc="04050019" w:tentative="1">
      <w:start w:val="1"/>
      <w:numFmt w:val="lowerLetter"/>
      <w:lvlText w:val="%8."/>
      <w:lvlJc w:val="left"/>
      <w:pPr>
        <w:tabs>
          <w:tab w:val="num" w:pos="5688"/>
        </w:tabs>
        <w:ind w:left="5688" w:hanging="360"/>
      </w:pPr>
    </w:lvl>
    <w:lvl w:ilvl="8" w:tplc="0405001B" w:tentative="1">
      <w:start w:val="1"/>
      <w:numFmt w:val="lowerRoman"/>
      <w:lvlText w:val="%9."/>
      <w:lvlJc w:val="right"/>
      <w:pPr>
        <w:tabs>
          <w:tab w:val="num" w:pos="6408"/>
        </w:tabs>
        <w:ind w:left="6408" w:hanging="180"/>
      </w:pPr>
    </w:lvl>
  </w:abstractNum>
  <w:abstractNum w:abstractNumId="16" w15:restartNumberingAfterBreak="0">
    <w:nsid w:val="3E186F72"/>
    <w:multiLevelType w:val="hybridMultilevel"/>
    <w:tmpl w:val="4DC637A0"/>
    <w:lvl w:ilvl="0" w:tplc="6D46832A">
      <w:start w:val="1"/>
      <w:numFmt w:val="decimal"/>
      <w:lvlText w:val="%1."/>
      <w:lvlJc w:val="left"/>
      <w:pPr>
        <w:tabs>
          <w:tab w:val="num" w:pos="644"/>
        </w:tabs>
        <w:ind w:left="644"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7">
      <w:start w:val="1"/>
      <w:numFmt w:val="lowerLetter"/>
      <w:lvlText w:val="%2)"/>
      <w:lvlJc w:val="left"/>
      <w:pPr>
        <w:tabs>
          <w:tab w:val="num" w:pos="1724"/>
        </w:tabs>
        <w:ind w:left="1724"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0F">
      <w:start w:val="1"/>
      <w:numFmt w:val="decimal"/>
      <w:lvlText w:val="%3."/>
      <w:lvlJc w:val="left"/>
      <w:pPr>
        <w:tabs>
          <w:tab w:val="num" w:pos="2624"/>
        </w:tabs>
        <w:ind w:left="2624"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7" w15:restartNumberingAfterBreak="0">
    <w:nsid w:val="430F5585"/>
    <w:multiLevelType w:val="hybridMultilevel"/>
    <w:tmpl w:val="E146E2D0"/>
    <w:lvl w:ilvl="0" w:tplc="D73A8084">
      <w:start w:val="1"/>
      <w:numFmt w:val="lowerLetter"/>
      <w:lvlText w:val="%1)"/>
      <w:lvlJc w:val="left"/>
      <w:pPr>
        <w:tabs>
          <w:tab w:val="num" w:pos="896"/>
        </w:tabs>
        <w:ind w:left="896" w:hanging="377"/>
      </w:pPr>
      <w:rPr>
        <w:rFonts w:hint="default"/>
      </w:rPr>
    </w:lvl>
    <w:lvl w:ilvl="1" w:tplc="F1C4AC9C">
      <w:start w:val="1"/>
      <w:numFmt w:val="decimal"/>
      <w:lvlText w:val="%2."/>
      <w:lvlJc w:val="left"/>
      <w:pPr>
        <w:ind w:left="1735" w:hanging="360"/>
      </w:pPr>
      <w:rPr>
        <w:rFonts w:hint="default"/>
      </w:rPr>
    </w:lvl>
    <w:lvl w:ilvl="2" w:tplc="04050005" w:tentative="1">
      <w:start w:val="1"/>
      <w:numFmt w:val="bullet"/>
      <w:lvlText w:val=""/>
      <w:lvlJc w:val="left"/>
      <w:pPr>
        <w:tabs>
          <w:tab w:val="num" w:pos="2455"/>
        </w:tabs>
        <w:ind w:left="2455" w:hanging="360"/>
      </w:pPr>
      <w:rPr>
        <w:rFonts w:ascii="Wingdings" w:hAnsi="Wingdings" w:hint="default"/>
      </w:rPr>
    </w:lvl>
    <w:lvl w:ilvl="3" w:tplc="04050001" w:tentative="1">
      <w:start w:val="1"/>
      <w:numFmt w:val="bullet"/>
      <w:lvlText w:val=""/>
      <w:lvlJc w:val="left"/>
      <w:pPr>
        <w:tabs>
          <w:tab w:val="num" w:pos="3175"/>
        </w:tabs>
        <w:ind w:left="3175" w:hanging="360"/>
      </w:pPr>
      <w:rPr>
        <w:rFonts w:ascii="Symbol" w:hAnsi="Symbol" w:hint="default"/>
      </w:rPr>
    </w:lvl>
    <w:lvl w:ilvl="4" w:tplc="04050003" w:tentative="1">
      <w:start w:val="1"/>
      <w:numFmt w:val="bullet"/>
      <w:lvlText w:val="o"/>
      <w:lvlJc w:val="left"/>
      <w:pPr>
        <w:tabs>
          <w:tab w:val="num" w:pos="3895"/>
        </w:tabs>
        <w:ind w:left="3895" w:hanging="360"/>
      </w:pPr>
      <w:rPr>
        <w:rFonts w:ascii="Courier New" w:hAnsi="Courier New" w:cs="Courier New" w:hint="default"/>
      </w:rPr>
    </w:lvl>
    <w:lvl w:ilvl="5" w:tplc="04050005" w:tentative="1">
      <w:start w:val="1"/>
      <w:numFmt w:val="bullet"/>
      <w:lvlText w:val=""/>
      <w:lvlJc w:val="left"/>
      <w:pPr>
        <w:tabs>
          <w:tab w:val="num" w:pos="4615"/>
        </w:tabs>
        <w:ind w:left="4615" w:hanging="360"/>
      </w:pPr>
      <w:rPr>
        <w:rFonts w:ascii="Wingdings" w:hAnsi="Wingdings" w:hint="default"/>
      </w:rPr>
    </w:lvl>
    <w:lvl w:ilvl="6" w:tplc="04050001" w:tentative="1">
      <w:start w:val="1"/>
      <w:numFmt w:val="bullet"/>
      <w:lvlText w:val=""/>
      <w:lvlJc w:val="left"/>
      <w:pPr>
        <w:tabs>
          <w:tab w:val="num" w:pos="5335"/>
        </w:tabs>
        <w:ind w:left="5335" w:hanging="360"/>
      </w:pPr>
      <w:rPr>
        <w:rFonts w:ascii="Symbol" w:hAnsi="Symbol" w:hint="default"/>
      </w:rPr>
    </w:lvl>
    <w:lvl w:ilvl="7" w:tplc="04050003" w:tentative="1">
      <w:start w:val="1"/>
      <w:numFmt w:val="bullet"/>
      <w:lvlText w:val="o"/>
      <w:lvlJc w:val="left"/>
      <w:pPr>
        <w:tabs>
          <w:tab w:val="num" w:pos="6055"/>
        </w:tabs>
        <w:ind w:left="6055" w:hanging="360"/>
      </w:pPr>
      <w:rPr>
        <w:rFonts w:ascii="Courier New" w:hAnsi="Courier New" w:cs="Courier New" w:hint="default"/>
      </w:rPr>
    </w:lvl>
    <w:lvl w:ilvl="8" w:tplc="04050005" w:tentative="1">
      <w:start w:val="1"/>
      <w:numFmt w:val="bullet"/>
      <w:lvlText w:val=""/>
      <w:lvlJc w:val="left"/>
      <w:pPr>
        <w:tabs>
          <w:tab w:val="num" w:pos="6775"/>
        </w:tabs>
        <w:ind w:left="6775" w:hanging="360"/>
      </w:pPr>
      <w:rPr>
        <w:rFonts w:ascii="Wingdings" w:hAnsi="Wingdings" w:hint="default"/>
      </w:rPr>
    </w:lvl>
  </w:abstractNum>
  <w:abstractNum w:abstractNumId="18" w15:restartNumberingAfterBreak="0">
    <w:nsid w:val="48DC5DB5"/>
    <w:multiLevelType w:val="hybridMultilevel"/>
    <w:tmpl w:val="791A4AA2"/>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1952E05A">
      <w:start w:val="1"/>
      <w:numFmt w:val="lowerLetter"/>
      <w:lvlText w:val="%3)"/>
      <w:lvlJc w:val="left"/>
      <w:pPr>
        <w:ind w:left="644" w:hanging="360"/>
      </w:pPr>
      <w:rPr>
        <w:rFonts w:hint="default"/>
        <w:b w:val="0"/>
      </w:rPr>
    </w:lvl>
    <w:lvl w:ilvl="3" w:tplc="04050001">
      <w:start w:val="1"/>
      <w:numFmt w:val="bullet"/>
      <w:lvlText w:val=""/>
      <w:lvlJc w:val="left"/>
      <w:pPr>
        <w:ind w:left="3300" w:hanging="360"/>
      </w:pPr>
      <w:rPr>
        <w:rFonts w:ascii="Symbol" w:hAnsi="Symbol" w:hint="default"/>
      </w:rPr>
    </w:lvl>
    <w:lvl w:ilvl="4" w:tplc="B8AAC6BA">
      <w:start w:val="7"/>
      <w:numFmt w:val="decimal"/>
      <w:lvlText w:val="%5."/>
      <w:lvlJc w:val="left"/>
      <w:pPr>
        <w:ind w:left="360" w:hanging="360"/>
      </w:pPr>
      <w:rPr>
        <w:rFonts w:hint="default"/>
        <w:b w:val="0"/>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9" w15:restartNumberingAfterBreak="0">
    <w:nsid w:val="492E402F"/>
    <w:multiLevelType w:val="hybridMultilevel"/>
    <w:tmpl w:val="B6A6A956"/>
    <w:lvl w:ilvl="0" w:tplc="FFFFFFFF">
      <w:start w:val="1"/>
      <w:numFmt w:val="decimal"/>
      <w:lvlText w:val="%1."/>
      <w:lvlJc w:val="left"/>
      <w:pPr>
        <w:tabs>
          <w:tab w:val="num" w:pos="360"/>
        </w:tabs>
        <w:ind w:left="360"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lvl>
    <w:lvl w:ilvl="2" w:tplc="B3CAD41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376A44"/>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4EF26729"/>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53203D85"/>
    <w:multiLevelType w:val="multilevel"/>
    <w:tmpl w:val="7A407E04"/>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b w:val="0"/>
        <w:i w:val="0"/>
        <w:sz w:val="24"/>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sz w:val="24"/>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3A6550F"/>
    <w:multiLevelType w:val="hybridMultilevel"/>
    <w:tmpl w:val="B6A4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4B051D"/>
    <w:multiLevelType w:val="multilevel"/>
    <w:tmpl w:val="B9A44948"/>
    <w:lvl w:ilvl="0">
      <w:start w:val="1"/>
      <w:numFmt w:val="decimal"/>
      <w:lvlText w:val="%1."/>
      <w:lvlJc w:val="left"/>
      <w:pPr>
        <w:tabs>
          <w:tab w:val="num" w:pos="502"/>
        </w:tabs>
        <w:ind w:left="502" w:hanging="360"/>
      </w:pPr>
      <w:rPr>
        <w:rFonts w:hint="default"/>
        <w:b w:val="0"/>
        <w:i w:val="0"/>
        <w:sz w:val="24"/>
      </w:rPr>
    </w:lvl>
    <w:lvl w:ilvl="1">
      <w:start w:val="1"/>
      <w:numFmt w:val="lowerLetter"/>
      <w:lvlText w:val="%2)"/>
      <w:lvlJc w:val="left"/>
      <w:pPr>
        <w:tabs>
          <w:tab w:val="num" w:pos="720"/>
        </w:tabs>
        <w:ind w:left="720" w:hanging="360"/>
      </w:pPr>
      <w:rPr>
        <w:b w:val="0"/>
        <w:i w:val="0"/>
        <w:sz w:val="24"/>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sz w:val="24"/>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56953EE"/>
    <w:multiLevelType w:val="hybridMultilevel"/>
    <w:tmpl w:val="CEC044D2"/>
    <w:lvl w:ilvl="0" w:tplc="AF468A04">
      <w:start w:val="1"/>
      <w:numFmt w:val="decimal"/>
      <w:pStyle w:val="Odstavecslovan"/>
      <w:lvlText w:val="%1)"/>
      <w:lvlJc w:val="left"/>
      <w:pPr>
        <w:tabs>
          <w:tab w:val="num" w:pos="360"/>
        </w:tabs>
        <w:ind w:left="360" w:hanging="360"/>
      </w:pPr>
      <w:rPr>
        <w:b w:val="0"/>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B9F2D71"/>
    <w:multiLevelType w:val="multilevel"/>
    <w:tmpl w:val="A24A943E"/>
    <w:lvl w:ilvl="0">
      <w:start w:val="1"/>
      <w:numFmt w:val="decimal"/>
      <w:lvlText w:val="%1."/>
      <w:lvlJc w:val="left"/>
      <w:pPr>
        <w:tabs>
          <w:tab w:val="num" w:pos="357"/>
        </w:tabs>
        <w:ind w:left="358" w:hanging="358"/>
      </w:pPr>
      <w:rPr>
        <w:rFonts w:ascii="Times New Roman" w:hAnsi="Times New Roman" w:hint="default"/>
        <w:b w:val="0"/>
        <w:i w:val="0"/>
        <w:sz w:val="24"/>
        <w:szCs w:val="24"/>
        <w:u w:val="none"/>
      </w:rPr>
    </w:lvl>
    <w:lvl w:ilvl="1">
      <w:start w:val="1"/>
      <w:numFmt w:val="lowerLetter"/>
      <w:lvlText w:val="%2)"/>
      <w:lvlJc w:val="left"/>
      <w:pPr>
        <w:tabs>
          <w:tab w:val="num" w:pos="714"/>
        </w:tabs>
        <w:ind w:left="714" w:hanging="357"/>
      </w:pPr>
      <w:rPr>
        <w:rFonts w:ascii="Times New Roman" w:hAnsi="Times New Roman" w:hint="default"/>
        <w:b w:val="0"/>
        <w:i w:val="0"/>
        <w:sz w:val="24"/>
        <w:szCs w:val="24"/>
      </w:rPr>
    </w:lvl>
    <w:lvl w:ilvl="2">
      <w:start w:val="1"/>
      <w:numFmt w:val="bullet"/>
      <w:lvlText w:val="-"/>
      <w:lvlJc w:val="left"/>
      <w:pPr>
        <w:tabs>
          <w:tab w:val="num" w:pos="1072"/>
        </w:tabs>
        <w:ind w:left="1072" w:hanging="358"/>
      </w:pPr>
      <w:rPr>
        <w:rFonts w:ascii="Times New Roman" w:hAnsi="Times New Roman" w:cs="Times New Roman" w:hint="default"/>
        <w:b w:val="0"/>
        <w:i w:val="0"/>
        <w:sz w:val="24"/>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7" w15:restartNumberingAfterBreak="0">
    <w:nsid w:val="5E984430"/>
    <w:multiLevelType w:val="hybridMultilevel"/>
    <w:tmpl w:val="4FDC27B0"/>
    <w:lvl w:ilvl="0" w:tplc="75580EBC">
      <w:start w:val="1"/>
      <w:numFmt w:val="decimal"/>
      <w:lvlText w:val="%1."/>
      <w:lvlJc w:val="left"/>
      <w:pPr>
        <w:tabs>
          <w:tab w:val="num" w:pos="360"/>
        </w:tabs>
        <w:ind w:left="360" w:hanging="36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175C96"/>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66B744BB"/>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67E05ADE"/>
    <w:multiLevelType w:val="multilevel"/>
    <w:tmpl w:val="7566368E"/>
    <w:lvl w:ilvl="0">
      <w:start w:val="1"/>
      <w:numFmt w:val="lowerLetter"/>
      <w:lvlText w:val="%1)"/>
      <w:lvlJc w:val="left"/>
      <w:pPr>
        <w:tabs>
          <w:tab w:val="num" w:pos="360"/>
        </w:tabs>
        <w:ind w:left="360" w:hanging="360"/>
      </w:pPr>
      <w:rPr>
        <w:rFonts w:hint="default"/>
        <w:b w:val="0"/>
        <w:i w:val="0"/>
        <w:color w:val="auto"/>
        <w:sz w:val="24"/>
      </w:rPr>
    </w:lvl>
    <w:lvl w:ilvl="1">
      <w:start w:val="1"/>
      <w:numFmt w:val="lowerLetter"/>
      <w:lvlText w:val="%2)"/>
      <w:lvlJc w:val="left"/>
      <w:pPr>
        <w:tabs>
          <w:tab w:val="num" w:pos="720"/>
        </w:tabs>
        <w:ind w:left="720" w:hanging="360"/>
      </w:pPr>
      <w:rPr>
        <w:b w:val="0"/>
        <w:i w:val="0"/>
        <w:sz w:val="24"/>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sz w:val="24"/>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D1A42BE"/>
    <w:multiLevelType w:val="multilevel"/>
    <w:tmpl w:val="CEF62E16"/>
    <w:lvl w:ilvl="0">
      <w:start w:val="3"/>
      <w:numFmt w:val="decimal"/>
      <w:lvlText w:val="%1."/>
      <w:lvlJc w:val="left"/>
      <w:pPr>
        <w:ind w:left="360" w:hanging="360"/>
      </w:pPr>
      <w:rPr>
        <w:rFonts w:hint="default"/>
      </w:rPr>
    </w:lvl>
    <w:lvl w:ilvl="1">
      <w:start w:val="1"/>
      <w:numFmt w:val="lowerLetter"/>
      <w:lvlText w:val="%2)"/>
      <w:lvlJc w:val="left"/>
      <w:pPr>
        <w:ind w:left="720" w:hanging="720"/>
      </w:pPr>
      <w:rPr>
        <w:rFonts w:ascii="Times New Roman" w:eastAsia="Calibri" w:hAnsi="Times New Roman" w:cs="Times New Roman"/>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5D197F"/>
    <w:multiLevelType w:val="hybridMultilevel"/>
    <w:tmpl w:val="986000B0"/>
    <w:lvl w:ilvl="0" w:tplc="A3AEFC80">
      <w:start w:val="4"/>
      <w:numFmt w:val="bullet"/>
      <w:lvlText w:val="-"/>
      <w:lvlJc w:val="left"/>
      <w:pPr>
        <w:tabs>
          <w:tab w:val="num" w:pos="1094"/>
        </w:tabs>
        <w:ind w:left="1094" w:hanging="377"/>
      </w:pPr>
      <w:rPr>
        <w:rFonts w:ascii="Arial" w:eastAsia="Times New Roman" w:hAnsi="Arial" w:cs="Arial" w:hint="default"/>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6060C1E"/>
    <w:multiLevelType w:val="multilevel"/>
    <w:tmpl w:val="862A607E"/>
    <w:lvl w:ilvl="0">
      <w:start w:val="1"/>
      <w:numFmt w:val="decimal"/>
      <w:lvlText w:val="%1."/>
      <w:lvlJc w:val="left"/>
      <w:pPr>
        <w:tabs>
          <w:tab w:val="num" w:pos="284"/>
        </w:tabs>
        <w:ind w:left="284" w:hanging="567"/>
      </w:pPr>
      <w:rPr>
        <w:rFonts w:hint="default"/>
        <w:b w:val="0"/>
        <w:i w:val="0"/>
        <w:sz w:val="24"/>
        <w:szCs w:val="24"/>
      </w:rPr>
    </w:lvl>
    <w:lvl w:ilvl="1">
      <w:start w:val="1"/>
      <w:numFmt w:val="decimal"/>
      <w:lvlText w:val="%2."/>
      <w:lvlJc w:val="left"/>
      <w:pPr>
        <w:tabs>
          <w:tab w:val="num" w:pos="851"/>
        </w:tabs>
        <w:ind w:left="851" w:hanging="851"/>
      </w:pPr>
      <w:rPr>
        <w:rFonts w:hint="default"/>
        <w:b w:val="0"/>
        <w:i w:val="0"/>
        <w:sz w:val="24"/>
        <w:szCs w:val="24"/>
      </w:rPr>
    </w:lvl>
    <w:lvl w:ilvl="2">
      <w:start w:val="1"/>
      <w:numFmt w:val="lowerLetter"/>
      <w:lvlText w:val="%3)"/>
      <w:lvlJc w:val="left"/>
      <w:pPr>
        <w:tabs>
          <w:tab w:val="num" w:pos="1134"/>
        </w:tabs>
        <w:ind w:left="1134"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none"/>
      <w:lvlText w:val="-"/>
      <w:lvlJc w:val="left"/>
      <w:pPr>
        <w:tabs>
          <w:tab w:val="num" w:pos="2609"/>
        </w:tabs>
        <w:ind w:left="2609" w:hanging="397"/>
      </w:pPr>
      <w:rPr>
        <w:rFonts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34" w15:restartNumberingAfterBreak="0">
    <w:nsid w:val="775661B6"/>
    <w:multiLevelType w:val="singleLevel"/>
    <w:tmpl w:val="0405000F"/>
    <w:lvl w:ilvl="0">
      <w:start w:val="1"/>
      <w:numFmt w:val="decimal"/>
      <w:lvlText w:val="%1."/>
      <w:lvlJc w:val="left"/>
      <w:pPr>
        <w:ind w:left="720" w:hanging="360"/>
      </w:pPr>
    </w:lvl>
  </w:abstractNum>
  <w:abstractNum w:abstractNumId="35" w15:restartNumberingAfterBreak="0">
    <w:nsid w:val="7CA47669"/>
    <w:multiLevelType w:val="hybridMultilevel"/>
    <w:tmpl w:val="CD361CA8"/>
    <w:lvl w:ilvl="0" w:tplc="B3CAD4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
  </w:num>
  <w:num w:numId="2">
    <w:abstractNumId w:val="11"/>
  </w:num>
  <w:num w:numId="3">
    <w:abstractNumId w:val="28"/>
  </w:num>
  <w:num w:numId="4">
    <w:abstractNumId w:val="34"/>
  </w:num>
  <w:num w:numId="5">
    <w:abstractNumId w:val="9"/>
  </w:num>
  <w:num w:numId="6">
    <w:abstractNumId w:val="19"/>
  </w:num>
  <w:num w:numId="7">
    <w:abstractNumId w:val="12"/>
  </w:num>
  <w:num w:numId="8">
    <w:abstractNumId w:val="15"/>
  </w:num>
  <w:num w:numId="9">
    <w:abstractNumId w:val="1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8"/>
  </w:num>
  <w:num w:numId="13">
    <w:abstractNumId w:val="27"/>
  </w:num>
  <w:num w:numId="14">
    <w:abstractNumId w:val="35"/>
  </w:num>
  <w:num w:numId="15">
    <w:abstractNumId w:val="0"/>
    <w:lvlOverride w:ilvl="0">
      <w:startOverride w:val="1"/>
    </w:lvlOverride>
  </w:num>
  <w:num w:numId="16">
    <w:abstractNumId w:val="0"/>
    <w:lvlOverride w:ilvl="0">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1"/>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0"/>
  </w:num>
  <w:num w:numId="23">
    <w:abstractNumId w:val="13"/>
  </w:num>
  <w:num w:numId="24">
    <w:abstractNumId w:val="32"/>
  </w:num>
  <w:num w:numId="25">
    <w:abstractNumId w:val="16"/>
  </w:num>
  <w:num w:numId="26">
    <w:abstractNumId w:val="14"/>
  </w:num>
  <w:num w:numId="27">
    <w:abstractNumId w:val="3"/>
  </w:num>
  <w:num w:numId="28">
    <w:abstractNumId w:val="22"/>
  </w:num>
  <w:num w:numId="29">
    <w:abstractNumId w:val="24"/>
  </w:num>
  <w:num w:numId="30">
    <w:abstractNumId w:val="7"/>
  </w:num>
  <w:num w:numId="31">
    <w:abstractNumId w:val="30"/>
  </w:num>
  <w:num w:numId="32">
    <w:abstractNumId w:val="31"/>
  </w:num>
  <w:num w:numId="33">
    <w:abstractNumId w:val="26"/>
  </w:num>
  <w:num w:numId="34">
    <w:abstractNumId w:val="29"/>
  </w:num>
  <w:num w:numId="35">
    <w:abstractNumId w:val="1"/>
  </w:num>
  <w:num w:numId="36">
    <w:abstractNumId w:val="2"/>
  </w:num>
  <w:num w:numId="37">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5E"/>
    <w:rsid w:val="000004E4"/>
    <w:rsid w:val="00000F19"/>
    <w:rsid w:val="00002191"/>
    <w:rsid w:val="00002FF7"/>
    <w:rsid w:val="00003C66"/>
    <w:rsid w:val="00005C83"/>
    <w:rsid w:val="0000713C"/>
    <w:rsid w:val="000073E4"/>
    <w:rsid w:val="000118A7"/>
    <w:rsid w:val="00011A65"/>
    <w:rsid w:val="00014293"/>
    <w:rsid w:val="000147FD"/>
    <w:rsid w:val="00015111"/>
    <w:rsid w:val="0001546C"/>
    <w:rsid w:val="00015997"/>
    <w:rsid w:val="00015D14"/>
    <w:rsid w:val="00015D83"/>
    <w:rsid w:val="00016517"/>
    <w:rsid w:val="00016BD3"/>
    <w:rsid w:val="0002017E"/>
    <w:rsid w:val="00020EC8"/>
    <w:rsid w:val="0002159C"/>
    <w:rsid w:val="00022FB7"/>
    <w:rsid w:val="000238EA"/>
    <w:rsid w:val="00023B0A"/>
    <w:rsid w:val="00023E98"/>
    <w:rsid w:val="00023FEC"/>
    <w:rsid w:val="0002597F"/>
    <w:rsid w:val="0002616D"/>
    <w:rsid w:val="00026284"/>
    <w:rsid w:val="000263F6"/>
    <w:rsid w:val="0002650B"/>
    <w:rsid w:val="00027644"/>
    <w:rsid w:val="00027E62"/>
    <w:rsid w:val="00027EC7"/>
    <w:rsid w:val="000300A0"/>
    <w:rsid w:val="00031287"/>
    <w:rsid w:val="000316D6"/>
    <w:rsid w:val="00032AD6"/>
    <w:rsid w:val="00033425"/>
    <w:rsid w:val="0003384A"/>
    <w:rsid w:val="000339AB"/>
    <w:rsid w:val="00035690"/>
    <w:rsid w:val="00035991"/>
    <w:rsid w:val="00035D31"/>
    <w:rsid w:val="00036CBC"/>
    <w:rsid w:val="00036DFF"/>
    <w:rsid w:val="00041034"/>
    <w:rsid w:val="00041819"/>
    <w:rsid w:val="000442A3"/>
    <w:rsid w:val="00045DBF"/>
    <w:rsid w:val="00045F17"/>
    <w:rsid w:val="000476D1"/>
    <w:rsid w:val="000478F7"/>
    <w:rsid w:val="000522D1"/>
    <w:rsid w:val="00052734"/>
    <w:rsid w:val="00054199"/>
    <w:rsid w:val="000547EA"/>
    <w:rsid w:val="00054844"/>
    <w:rsid w:val="00055A33"/>
    <w:rsid w:val="00055B19"/>
    <w:rsid w:val="000562C4"/>
    <w:rsid w:val="00056367"/>
    <w:rsid w:val="00056A13"/>
    <w:rsid w:val="00056FB9"/>
    <w:rsid w:val="000576AC"/>
    <w:rsid w:val="000576AE"/>
    <w:rsid w:val="000611F9"/>
    <w:rsid w:val="00061585"/>
    <w:rsid w:val="00061899"/>
    <w:rsid w:val="00061EF8"/>
    <w:rsid w:val="00062EF8"/>
    <w:rsid w:val="00062F44"/>
    <w:rsid w:val="00063A9E"/>
    <w:rsid w:val="00064A8B"/>
    <w:rsid w:val="0006510B"/>
    <w:rsid w:val="00066AF1"/>
    <w:rsid w:val="00067AE9"/>
    <w:rsid w:val="000704D3"/>
    <w:rsid w:val="0007097C"/>
    <w:rsid w:val="000711A7"/>
    <w:rsid w:val="000712DA"/>
    <w:rsid w:val="00071BA8"/>
    <w:rsid w:val="00071C74"/>
    <w:rsid w:val="00071D27"/>
    <w:rsid w:val="00072983"/>
    <w:rsid w:val="00072C82"/>
    <w:rsid w:val="00072E16"/>
    <w:rsid w:val="00072E6E"/>
    <w:rsid w:val="00073767"/>
    <w:rsid w:val="0007394C"/>
    <w:rsid w:val="000743CC"/>
    <w:rsid w:val="00077CCA"/>
    <w:rsid w:val="00082E73"/>
    <w:rsid w:val="000845DE"/>
    <w:rsid w:val="0008464B"/>
    <w:rsid w:val="000846ED"/>
    <w:rsid w:val="00086313"/>
    <w:rsid w:val="00087EB3"/>
    <w:rsid w:val="00091692"/>
    <w:rsid w:val="00091804"/>
    <w:rsid w:val="0009252C"/>
    <w:rsid w:val="00093F95"/>
    <w:rsid w:val="000940E5"/>
    <w:rsid w:val="00094F1E"/>
    <w:rsid w:val="000953DE"/>
    <w:rsid w:val="000959CC"/>
    <w:rsid w:val="00096F12"/>
    <w:rsid w:val="000970AD"/>
    <w:rsid w:val="00097339"/>
    <w:rsid w:val="000A09D9"/>
    <w:rsid w:val="000A166C"/>
    <w:rsid w:val="000A2252"/>
    <w:rsid w:val="000A32E8"/>
    <w:rsid w:val="000A3755"/>
    <w:rsid w:val="000A3827"/>
    <w:rsid w:val="000A3C26"/>
    <w:rsid w:val="000A3DA6"/>
    <w:rsid w:val="000A4FA4"/>
    <w:rsid w:val="000A7E77"/>
    <w:rsid w:val="000B1445"/>
    <w:rsid w:val="000B1662"/>
    <w:rsid w:val="000B17F7"/>
    <w:rsid w:val="000B1A71"/>
    <w:rsid w:val="000B1F22"/>
    <w:rsid w:val="000B2387"/>
    <w:rsid w:val="000B2446"/>
    <w:rsid w:val="000B2A04"/>
    <w:rsid w:val="000B2FAF"/>
    <w:rsid w:val="000B32CC"/>
    <w:rsid w:val="000B3777"/>
    <w:rsid w:val="000B3835"/>
    <w:rsid w:val="000B41FF"/>
    <w:rsid w:val="000B5510"/>
    <w:rsid w:val="000B6270"/>
    <w:rsid w:val="000B6B2D"/>
    <w:rsid w:val="000B75F8"/>
    <w:rsid w:val="000B7AA6"/>
    <w:rsid w:val="000B7B82"/>
    <w:rsid w:val="000B7CE7"/>
    <w:rsid w:val="000C113D"/>
    <w:rsid w:val="000C18D5"/>
    <w:rsid w:val="000C3398"/>
    <w:rsid w:val="000C51F0"/>
    <w:rsid w:val="000C56C7"/>
    <w:rsid w:val="000C6EE5"/>
    <w:rsid w:val="000C7EA6"/>
    <w:rsid w:val="000D05EF"/>
    <w:rsid w:val="000D0D0D"/>
    <w:rsid w:val="000D2221"/>
    <w:rsid w:val="000D3378"/>
    <w:rsid w:val="000D4D4F"/>
    <w:rsid w:val="000D504C"/>
    <w:rsid w:val="000D54B5"/>
    <w:rsid w:val="000D5C54"/>
    <w:rsid w:val="000D62E2"/>
    <w:rsid w:val="000D630B"/>
    <w:rsid w:val="000D68AF"/>
    <w:rsid w:val="000D77ED"/>
    <w:rsid w:val="000D78B6"/>
    <w:rsid w:val="000E01EB"/>
    <w:rsid w:val="000E055A"/>
    <w:rsid w:val="000E0C76"/>
    <w:rsid w:val="000E122D"/>
    <w:rsid w:val="000E17F3"/>
    <w:rsid w:val="000E18A3"/>
    <w:rsid w:val="000E1EF5"/>
    <w:rsid w:val="000E2005"/>
    <w:rsid w:val="000E214F"/>
    <w:rsid w:val="000E305E"/>
    <w:rsid w:val="000E4675"/>
    <w:rsid w:val="000E637B"/>
    <w:rsid w:val="000E65A8"/>
    <w:rsid w:val="000E6735"/>
    <w:rsid w:val="000E6E01"/>
    <w:rsid w:val="000E70CA"/>
    <w:rsid w:val="000E74DB"/>
    <w:rsid w:val="000E79AB"/>
    <w:rsid w:val="000F048E"/>
    <w:rsid w:val="000F1337"/>
    <w:rsid w:val="000F2AD8"/>
    <w:rsid w:val="000F3AE3"/>
    <w:rsid w:val="000F3F25"/>
    <w:rsid w:val="000F4B28"/>
    <w:rsid w:val="000F6312"/>
    <w:rsid w:val="000F63E0"/>
    <w:rsid w:val="000F6ADA"/>
    <w:rsid w:val="000F7D76"/>
    <w:rsid w:val="00101F66"/>
    <w:rsid w:val="0010332E"/>
    <w:rsid w:val="0010360D"/>
    <w:rsid w:val="001049E2"/>
    <w:rsid w:val="00104EF7"/>
    <w:rsid w:val="00105A6A"/>
    <w:rsid w:val="00106D8A"/>
    <w:rsid w:val="001072EB"/>
    <w:rsid w:val="00107409"/>
    <w:rsid w:val="00107D9E"/>
    <w:rsid w:val="00110F58"/>
    <w:rsid w:val="001112AF"/>
    <w:rsid w:val="00111336"/>
    <w:rsid w:val="00112732"/>
    <w:rsid w:val="00112919"/>
    <w:rsid w:val="00112D00"/>
    <w:rsid w:val="0011335D"/>
    <w:rsid w:val="00113EB0"/>
    <w:rsid w:val="00113F42"/>
    <w:rsid w:val="00114EF6"/>
    <w:rsid w:val="00115A99"/>
    <w:rsid w:val="00116DA0"/>
    <w:rsid w:val="00117069"/>
    <w:rsid w:val="001174F8"/>
    <w:rsid w:val="001176D3"/>
    <w:rsid w:val="00117A77"/>
    <w:rsid w:val="00122145"/>
    <w:rsid w:val="00122BCF"/>
    <w:rsid w:val="00122FC5"/>
    <w:rsid w:val="00123A75"/>
    <w:rsid w:val="00123BC3"/>
    <w:rsid w:val="00123DCF"/>
    <w:rsid w:val="001240A3"/>
    <w:rsid w:val="00124456"/>
    <w:rsid w:val="00124840"/>
    <w:rsid w:val="001252D2"/>
    <w:rsid w:val="00125AB5"/>
    <w:rsid w:val="001262C0"/>
    <w:rsid w:val="001268E1"/>
    <w:rsid w:val="00126984"/>
    <w:rsid w:val="00127432"/>
    <w:rsid w:val="00127504"/>
    <w:rsid w:val="001300A4"/>
    <w:rsid w:val="001306FE"/>
    <w:rsid w:val="0013197A"/>
    <w:rsid w:val="00131D45"/>
    <w:rsid w:val="00132001"/>
    <w:rsid w:val="0013329E"/>
    <w:rsid w:val="001336DC"/>
    <w:rsid w:val="00133A25"/>
    <w:rsid w:val="001359BC"/>
    <w:rsid w:val="00137982"/>
    <w:rsid w:val="001401A9"/>
    <w:rsid w:val="001406F4"/>
    <w:rsid w:val="001414CB"/>
    <w:rsid w:val="0014165A"/>
    <w:rsid w:val="00141A34"/>
    <w:rsid w:val="00141AC1"/>
    <w:rsid w:val="00142773"/>
    <w:rsid w:val="00143A90"/>
    <w:rsid w:val="00144904"/>
    <w:rsid w:val="00144D57"/>
    <w:rsid w:val="00147A4C"/>
    <w:rsid w:val="0015068C"/>
    <w:rsid w:val="00150C2C"/>
    <w:rsid w:val="00151E17"/>
    <w:rsid w:val="0015205F"/>
    <w:rsid w:val="00152177"/>
    <w:rsid w:val="00152339"/>
    <w:rsid w:val="001528A9"/>
    <w:rsid w:val="00154B8A"/>
    <w:rsid w:val="00154D76"/>
    <w:rsid w:val="00156AA7"/>
    <w:rsid w:val="00157765"/>
    <w:rsid w:val="0016046D"/>
    <w:rsid w:val="001624E4"/>
    <w:rsid w:val="00162853"/>
    <w:rsid w:val="00162902"/>
    <w:rsid w:val="00163D2D"/>
    <w:rsid w:val="001642DF"/>
    <w:rsid w:val="0016568C"/>
    <w:rsid w:val="001659C8"/>
    <w:rsid w:val="00166951"/>
    <w:rsid w:val="00167086"/>
    <w:rsid w:val="00167AA5"/>
    <w:rsid w:val="00167B6E"/>
    <w:rsid w:val="00167BD1"/>
    <w:rsid w:val="00172188"/>
    <w:rsid w:val="00172AF6"/>
    <w:rsid w:val="00173173"/>
    <w:rsid w:val="0017344A"/>
    <w:rsid w:val="00174586"/>
    <w:rsid w:val="00174C94"/>
    <w:rsid w:val="00175159"/>
    <w:rsid w:val="00175199"/>
    <w:rsid w:val="00175235"/>
    <w:rsid w:val="0017579E"/>
    <w:rsid w:val="00175D91"/>
    <w:rsid w:val="00176084"/>
    <w:rsid w:val="001761EC"/>
    <w:rsid w:val="0017740B"/>
    <w:rsid w:val="00177D74"/>
    <w:rsid w:val="00180827"/>
    <w:rsid w:val="00181931"/>
    <w:rsid w:val="001820DC"/>
    <w:rsid w:val="00182D7A"/>
    <w:rsid w:val="00182FDB"/>
    <w:rsid w:val="00183052"/>
    <w:rsid w:val="00183C61"/>
    <w:rsid w:val="00184313"/>
    <w:rsid w:val="001851D2"/>
    <w:rsid w:val="00185627"/>
    <w:rsid w:val="00186A5D"/>
    <w:rsid w:val="00186BE8"/>
    <w:rsid w:val="00186C34"/>
    <w:rsid w:val="0018737F"/>
    <w:rsid w:val="00187960"/>
    <w:rsid w:val="00187E5B"/>
    <w:rsid w:val="00190178"/>
    <w:rsid w:val="00190616"/>
    <w:rsid w:val="00190DFA"/>
    <w:rsid w:val="00191CA5"/>
    <w:rsid w:val="00192BBF"/>
    <w:rsid w:val="00193E2A"/>
    <w:rsid w:val="00194354"/>
    <w:rsid w:val="00194606"/>
    <w:rsid w:val="00195E7E"/>
    <w:rsid w:val="001961BD"/>
    <w:rsid w:val="001971C1"/>
    <w:rsid w:val="001A0479"/>
    <w:rsid w:val="001A088E"/>
    <w:rsid w:val="001A0B62"/>
    <w:rsid w:val="001A1112"/>
    <w:rsid w:val="001A230D"/>
    <w:rsid w:val="001A296D"/>
    <w:rsid w:val="001A3E84"/>
    <w:rsid w:val="001A4481"/>
    <w:rsid w:val="001A49C9"/>
    <w:rsid w:val="001A5F86"/>
    <w:rsid w:val="001A6074"/>
    <w:rsid w:val="001A62FE"/>
    <w:rsid w:val="001A76A3"/>
    <w:rsid w:val="001B009A"/>
    <w:rsid w:val="001B00F6"/>
    <w:rsid w:val="001B2300"/>
    <w:rsid w:val="001B28B7"/>
    <w:rsid w:val="001B2E19"/>
    <w:rsid w:val="001B3059"/>
    <w:rsid w:val="001B361B"/>
    <w:rsid w:val="001B39AA"/>
    <w:rsid w:val="001B4B67"/>
    <w:rsid w:val="001B4E13"/>
    <w:rsid w:val="001B4F13"/>
    <w:rsid w:val="001B50B9"/>
    <w:rsid w:val="001B61E8"/>
    <w:rsid w:val="001B688D"/>
    <w:rsid w:val="001B74B2"/>
    <w:rsid w:val="001C01A1"/>
    <w:rsid w:val="001C1000"/>
    <w:rsid w:val="001C22B2"/>
    <w:rsid w:val="001C22C8"/>
    <w:rsid w:val="001C2368"/>
    <w:rsid w:val="001C337F"/>
    <w:rsid w:val="001C53A5"/>
    <w:rsid w:val="001C5401"/>
    <w:rsid w:val="001D0219"/>
    <w:rsid w:val="001D1B23"/>
    <w:rsid w:val="001D2169"/>
    <w:rsid w:val="001D25F1"/>
    <w:rsid w:val="001D28C7"/>
    <w:rsid w:val="001D38A4"/>
    <w:rsid w:val="001D3AF1"/>
    <w:rsid w:val="001D3FE8"/>
    <w:rsid w:val="001D5761"/>
    <w:rsid w:val="001D637D"/>
    <w:rsid w:val="001D67D3"/>
    <w:rsid w:val="001D6AF6"/>
    <w:rsid w:val="001D717D"/>
    <w:rsid w:val="001E071F"/>
    <w:rsid w:val="001E0869"/>
    <w:rsid w:val="001E1263"/>
    <w:rsid w:val="001E23B4"/>
    <w:rsid w:val="001E369C"/>
    <w:rsid w:val="001E396D"/>
    <w:rsid w:val="001E3D4C"/>
    <w:rsid w:val="001E3F52"/>
    <w:rsid w:val="001E4D61"/>
    <w:rsid w:val="001E5515"/>
    <w:rsid w:val="001E56B7"/>
    <w:rsid w:val="001E62B7"/>
    <w:rsid w:val="001E70C2"/>
    <w:rsid w:val="001F05B5"/>
    <w:rsid w:val="001F0815"/>
    <w:rsid w:val="001F17D4"/>
    <w:rsid w:val="001F1E22"/>
    <w:rsid w:val="001F1EA3"/>
    <w:rsid w:val="001F2921"/>
    <w:rsid w:val="001F32ED"/>
    <w:rsid w:val="001F4C26"/>
    <w:rsid w:val="001F5724"/>
    <w:rsid w:val="001F6352"/>
    <w:rsid w:val="001F7805"/>
    <w:rsid w:val="001F795D"/>
    <w:rsid w:val="002000C3"/>
    <w:rsid w:val="0020137B"/>
    <w:rsid w:val="0020167D"/>
    <w:rsid w:val="00201DE9"/>
    <w:rsid w:val="0020205E"/>
    <w:rsid w:val="00202E33"/>
    <w:rsid w:val="0020302F"/>
    <w:rsid w:val="00203CF8"/>
    <w:rsid w:val="00203FAB"/>
    <w:rsid w:val="00205A7F"/>
    <w:rsid w:val="00206399"/>
    <w:rsid w:val="00206BB6"/>
    <w:rsid w:val="00206C3F"/>
    <w:rsid w:val="00206C59"/>
    <w:rsid w:val="00211185"/>
    <w:rsid w:val="0021128E"/>
    <w:rsid w:val="0021149D"/>
    <w:rsid w:val="002114F9"/>
    <w:rsid w:val="00211D1A"/>
    <w:rsid w:val="00212F16"/>
    <w:rsid w:val="00213C5D"/>
    <w:rsid w:val="002152F3"/>
    <w:rsid w:val="00215729"/>
    <w:rsid w:val="00216210"/>
    <w:rsid w:val="0021621D"/>
    <w:rsid w:val="00216E13"/>
    <w:rsid w:val="00220A45"/>
    <w:rsid w:val="002214F1"/>
    <w:rsid w:val="00221E7A"/>
    <w:rsid w:val="00222C6C"/>
    <w:rsid w:val="00222FED"/>
    <w:rsid w:val="002232B0"/>
    <w:rsid w:val="00223592"/>
    <w:rsid w:val="002244BE"/>
    <w:rsid w:val="00224B95"/>
    <w:rsid w:val="00224CC9"/>
    <w:rsid w:val="00225814"/>
    <w:rsid w:val="00225BBE"/>
    <w:rsid w:val="00225E4D"/>
    <w:rsid w:val="00226813"/>
    <w:rsid w:val="00230A33"/>
    <w:rsid w:val="0023192F"/>
    <w:rsid w:val="00231B59"/>
    <w:rsid w:val="002325C2"/>
    <w:rsid w:val="00233F88"/>
    <w:rsid w:val="002345BE"/>
    <w:rsid w:val="002346BB"/>
    <w:rsid w:val="002347DE"/>
    <w:rsid w:val="00234A5E"/>
    <w:rsid w:val="002352EC"/>
    <w:rsid w:val="00235ED5"/>
    <w:rsid w:val="00236EE0"/>
    <w:rsid w:val="002373A0"/>
    <w:rsid w:val="002400FA"/>
    <w:rsid w:val="00240A79"/>
    <w:rsid w:val="0024103A"/>
    <w:rsid w:val="00242418"/>
    <w:rsid w:val="002427C9"/>
    <w:rsid w:val="00245FF7"/>
    <w:rsid w:val="002460FC"/>
    <w:rsid w:val="002467F2"/>
    <w:rsid w:val="0024702F"/>
    <w:rsid w:val="00250857"/>
    <w:rsid w:val="00250FEA"/>
    <w:rsid w:val="00251E7A"/>
    <w:rsid w:val="00253872"/>
    <w:rsid w:val="00255B6E"/>
    <w:rsid w:val="002563C1"/>
    <w:rsid w:val="002570CE"/>
    <w:rsid w:val="00257886"/>
    <w:rsid w:val="00257DDC"/>
    <w:rsid w:val="00260483"/>
    <w:rsid w:val="00260757"/>
    <w:rsid w:val="00261223"/>
    <w:rsid w:val="00261A59"/>
    <w:rsid w:val="00261D24"/>
    <w:rsid w:val="002621A1"/>
    <w:rsid w:val="00262C1A"/>
    <w:rsid w:val="00262DA6"/>
    <w:rsid w:val="002630FD"/>
    <w:rsid w:val="00263823"/>
    <w:rsid w:val="00264178"/>
    <w:rsid w:val="002641A5"/>
    <w:rsid w:val="00267996"/>
    <w:rsid w:val="00267F8A"/>
    <w:rsid w:val="0027089A"/>
    <w:rsid w:val="00270F37"/>
    <w:rsid w:val="00271745"/>
    <w:rsid w:val="00272C4E"/>
    <w:rsid w:val="002735BD"/>
    <w:rsid w:val="00273CCA"/>
    <w:rsid w:val="002743D2"/>
    <w:rsid w:val="002746BB"/>
    <w:rsid w:val="0027484D"/>
    <w:rsid w:val="0027586C"/>
    <w:rsid w:val="00275D61"/>
    <w:rsid w:val="00281D2C"/>
    <w:rsid w:val="00281D6A"/>
    <w:rsid w:val="0028218E"/>
    <w:rsid w:val="0028311E"/>
    <w:rsid w:val="0028318B"/>
    <w:rsid w:val="00283A8A"/>
    <w:rsid w:val="002876E5"/>
    <w:rsid w:val="002900D7"/>
    <w:rsid w:val="00291B70"/>
    <w:rsid w:val="002923A1"/>
    <w:rsid w:val="00292763"/>
    <w:rsid w:val="00292DE9"/>
    <w:rsid w:val="00293397"/>
    <w:rsid w:val="002935E7"/>
    <w:rsid w:val="00293AE8"/>
    <w:rsid w:val="002954ED"/>
    <w:rsid w:val="00296E73"/>
    <w:rsid w:val="00297287"/>
    <w:rsid w:val="002A1673"/>
    <w:rsid w:val="002A2070"/>
    <w:rsid w:val="002A21CE"/>
    <w:rsid w:val="002A2281"/>
    <w:rsid w:val="002A22CC"/>
    <w:rsid w:val="002A234B"/>
    <w:rsid w:val="002A296A"/>
    <w:rsid w:val="002A4383"/>
    <w:rsid w:val="002A4C35"/>
    <w:rsid w:val="002A5825"/>
    <w:rsid w:val="002A6A04"/>
    <w:rsid w:val="002B0471"/>
    <w:rsid w:val="002B0586"/>
    <w:rsid w:val="002B0D72"/>
    <w:rsid w:val="002B0E0E"/>
    <w:rsid w:val="002B11B9"/>
    <w:rsid w:val="002B177E"/>
    <w:rsid w:val="002B20F9"/>
    <w:rsid w:val="002B3C7B"/>
    <w:rsid w:val="002B5FFF"/>
    <w:rsid w:val="002B63F6"/>
    <w:rsid w:val="002B6B9A"/>
    <w:rsid w:val="002B775A"/>
    <w:rsid w:val="002C0091"/>
    <w:rsid w:val="002C0768"/>
    <w:rsid w:val="002C0953"/>
    <w:rsid w:val="002C3019"/>
    <w:rsid w:val="002C3701"/>
    <w:rsid w:val="002C4F82"/>
    <w:rsid w:val="002C5E3D"/>
    <w:rsid w:val="002C66B4"/>
    <w:rsid w:val="002C7DB5"/>
    <w:rsid w:val="002D00D4"/>
    <w:rsid w:val="002D01ED"/>
    <w:rsid w:val="002D1AF9"/>
    <w:rsid w:val="002D1F8F"/>
    <w:rsid w:val="002D3680"/>
    <w:rsid w:val="002D45AD"/>
    <w:rsid w:val="002D45D4"/>
    <w:rsid w:val="002D4B90"/>
    <w:rsid w:val="002D5790"/>
    <w:rsid w:val="002D61FF"/>
    <w:rsid w:val="002D6830"/>
    <w:rsid w:val="002D740D"/>
    <w:rsid w:val="002D75C8"/>
    <w:rsid w:val="002D7FFA"/>
    <w:rsid w:val="002E0B43"/>
    <w:rsid w:val="002E1B8E"/>
    <w:rsid w:val="002E2B49"/>
    <w:rsid w:val="002E31B2"/>
    <w:rsid w:val="002E356E"/>
    <w:rsid w:val="002E3630"/>
    <w:rsid w:val="002E3703"/>
    <w:rsid w:val="002E51AB"/>
    <w:rsid w:val="002E78FD"/>
    <w:rsid w:val="002E7F41"/>
    <w:rsid w:val="002F0434"/>
    <w:rsid w:val="002F1C00"/>
    <w:rsid w:val="002F2B3E"/>
    <w:rsid w:val="002F2F36"/>
    <w:rsid w:val="002F70E3"/>
    <w:rsid w:val="002F7DC0"/>
    <w:rsid w:val="0030137C"/>
    <w:rsid w:val="003015FE"/>
    <w:rsid w:val="003028FD"/>
    <w:rsid w:val="0030297E"/>
    <w:rsid w:val="0030435F"/>
    <w:rsid w:val="00304FD5"/>
    <w:rsid w:val="00304FE9"/>
    <w:rsid w:val="00305737"/>
    <w:rsid w:val="00306071"/>
    <w:rsid w:val="0030637D"/>
    <w:rsid w:val="0030681A"/>
    <w:rsid w:val="00306962"/>
    <w:rsid w:val="00307139"/>
    <w:rsid w:val="003074CA"/>
    <w:rsid w:val="0031051C"/>
    <w:rsid w:val="003109E1"/>
    <w:rsid w:val="003110E6"/>
    <w:rsid w:val="00312170"/>
    <w:rsid w:val="003122FE"/>
    <w:rsid w:val="0031259D"/>
    <w:rsid w:val="0031412D"/>
    <w:rsid w:val="003144B5"/>
    <w:rsid w:val="003150E4"/>
    <w:rsid w:val="003207E0"/>
    <w:rsid w:val="00322414"/>
    <w:rsid w:val="003226DD"/>
    <w:rsid w:val="0032335A"/>
    <w:rsid w:val="00324AAC"/>
    <w:rsid w:val="003256F4"/>
    <w:rsid w:val="00325BFE"/>
    <w:rsid w:val="00327AAC"/>
    <w:rsid w:val="00332CA1"/>
    <w:rsid w:val="0033536C"/>
    <w:rsid w:val="00336393"/>
    <w:rsid w:val="0034130A"/>
    <w:rsid w:val="0034159D"/>
    <w:rsid w:val="0034176D"/>
    <w:rsid w:val="00341878"/>
    <w:rsid w:val="00341952"/>
    <w:rsid w:val="00342452"/>
    <w:rsid w:val="003425AB"/>
    <w:rsid w:val="0034420D"/>
    <w:rsid w:val="00344C85"/>
    <w:rsid w:val="0034544B"/>
    <w:rsid w:val="0034750B"/>
    <w:rsid w:val="00347D93"/>
    <w:rsid w:val="00350421"/>
    <w:rsid w:val="00351D88"/>
    <w:rsid w:val="00351FA6"/>
    <w:rsid w:val="00352D05"/>
    <w:rsid w:val="003554CF"/>
    <w:rsid w:val="003557AB"/>
    <w:rsid w:val="00355BEA"/>
    <w:rsid w:val="00356146"/>
    <w:rsid w:val="0035648F"/>
    <w:rsid w:val="00356FDD"/>
    <w:rsid w:val="00357191"/>
    <w:rsid w:val="00357752"/>
    <w:rsid w:val="00361B0A"/>
    <w:rsid w:val="003622C6"/>
    <w:rsid w:val="0036256B"/>
    <w:rsid w:val="00363608"/>
    <w:rsid w:val="0036411B"/>
    <w:rsid w:val="003649B1"/>
    <w:rsid w:val="00366035"/>
    <w:rsid w:val="00366087"/>
    <w:rsid w:val="00367277"/>
    <w:rsid w:val="0036782F"/>
    <w:rsid w:val="00367AF5"/>
    <w:rsid w:val="00367BC7"/>
    <w:rsid w:val="003724B8"/>
    <w:rsid w:val="00373389"/>
    <w:rsid w:val="00375E43"/>
    <w:rsid w:val="00376594"/>
    <w:rsid w:val="00377EF0"/>
    <w:rsid w:val="003802B5"/>
    <w:rsid w:val="00380346"/>
    <w:rsid w:val="0038037A"/>
    <w:rsid w:val="0038103E"/>
    <w:rsid w:val="003817EF"/>
    <w:rsid w:val="003820A7"/>
    <w:rsid w:val="0038356C"/>
    <w:rsid w:val="003840A8"/>
    <w:rsid w:val="0038506F"/>
    <w:rsid w:val="0038538B"/>
    <w:rsid w:val="00385E79"/>
    <w:rsid w:val="00390295"/>
    <w:rsid w:val="0039086D"/>
    <w:rsid w:val="003923F0"/>
    <w:rsid w:val="00394143"/>
    <w:rsid w:val="00394D0E"/>
    <w:rsid w:val="00395243"/>
    <w:rsid w:val="00395826"/>
    <w:rsid w:val="00395EAE"/>
    <w:rsid w:val="00396D74"/>
    <w:rsid w:val="003A08B4"/>
    <w:rsid w:val="003A0FFF"/>
    <w:rsid w:val="003A26DC"/>
    <w:rsid w:val="003A2742"/>
    <w:rsid w:val="003A3053"/>
    <w:rsid w:val="003A4C68"/>
    <w:rsid w:val="003B0488"/>
    <w:rsid w:val="003B1F15"/>
    <w:rsid w:val="003B281D"/>
    <w:rsid w:val="003B3685"/>
    <w:rsid w:val="003B3E22"/>
    <w:rsid w:val="003B4992"/>
    <w:rsid w:val="003B4A1C"/>
    <w:rsid w:val="003B53FD"/>
    <w:rsid w:val="003B6092"/>
    <w:rsid w:val="003B6209"/>
    <w:rsid w:val="003B7AE2"/>
    <w:rsid w:val="003B7BD0"/>
    <w:rsid w:val="003C0B47"/>
    <w:rsid w:val="003C1B07"/>
    <w:rsid w:val="003C23B3"/>
    <w:rsid w:val="003C245F"/>
    <w:rsid w:val="003C3251"/>
    <w:rsid w:val="003C4AB1"/>
    <w:rsid w:val="003C4CDF"/>
    <w:rsid w:val="003C5571"/>
    <w:rsid w:val="003C5B55"/>
    <w:rsid w:val="003C6D9B"/>
    <w:rsid w:val="003C7A4A"/>
    <w:rsid w:val="003D016F"/>
    <w:rsid w:val="003D0489"/>
    <w:rsid w:val="003D0920"/>
    <w:rsid w:val="003D0D1A"/>
    <w:rsid w:val="003D0D7E"/>
    <w:rsid w:val="003D164C"/>
    <w:rsid w:val="003D16EC"/>
    <w:rsid w:val="003D1822"/>
    <w:rsid w:val="003D1D19"/>
    <w:rsid w:val="003D2018"/>
    <w:rsid w:val="003D459F"/>
    <w:rsid w:val="003D5A13"/>
    <w:rsid w:val="003D62BA"/>
    <w:rsid w:val="003E1394"/>
    <w:rsid w:val="003E265A"/>
    <w:rsid w:val="003E2C9F"/>
    <w:rsid w:val="003E2FB2"/>
    <w:rsid w:val="003E3C7B"/>
    <w:rsid w:val="003E44B6"/>
    <w:rsid w:val="003E5B44"/>
    <w:rsid w:val="003E5EFE"/>
    <w:rsid w:val="003E6FFE"/>
    <w:rsid w:val="003F0B32"/>
    <w:rsid w:val="003F0B36"/>
    <w:rsid w:val="003F0E14"/>
    <w:rsid w:val="003F1104"/>
    <w:rsid w:val="003F11D5"/>
    <w:rsid w:val="003F2FE4"/>
    <w:rsid w:val="003F4083"/>
    <w:rsid w:val="003F4959"/>
    <w:rsid w:val="003F69F9"/>
    <w:rsid w:val="003F7456"/>
    <w:rsid w:val="00400271"/>
    <w:rsid w:val="004010F9"/>
    <w:rsid w:val="0040169A"/>
    <w:rsid w:val="00401FBE"/>
    <w:rsid w:val="00402190"/>
    <w:rsid w:val="00403F97"/>
    <w:rsid w:val="00404000"/>
    <w:rsid w:val="0040476A"/>
    <w:rsid w:val="00404FAF"/>
    <w:rsid w:val="00406CE2"/>
    <w:rsid w:val="00406E9D"/>
    <w:rsid w:val="0040744E"/>
    <w:rsid w:val="00407B0A"/>
    <w:rsid w:val="004102D9"/>
    <w:rsid w:val="00410AA8"/>
    <w:rsid w:val="00412A04"/>
    <w:rsid w:val="00412B92"/>
    <w:rsid w:val="004137F7"/>
    <w:rsid w:val="00414D8B"/>
    <w:rsid w:val="004155AF"/>
    <w:rsid w:val="004167BF"/>
    <w:rsid w:val="00420363"/>
    <w:rsid w:val="004213D1"/>
    <w:rsid w:val="004214DF"/>
    <w:rsid w:val="00422515"/>
    <w:rsid w:val="00422F29"/>
    <w:rsid w:val="00422FD2"/>
    <w:rsid w:val="00423672"/>
    <w:rsid w:val="00423968"/>
    <w:rsid w:val="00423EDA"/>
    <w:rsid w:val="004259B1"/>
    <w:rsid w:val="00427231"/>
    <w:rsid w:val="0042753D"/>
    <w:rsid w:val="004351D5"/>
    <w:rsid w:val="004366A9"/>
    <w:rsid w:val="004368C3"/>
    <w:rsid w:val="00436B37"/>
    <w:rsid w:val="00436EF2"/>
    <w:rsid w:val="00437213"/>
    <w:rsid w:val="00441E93"/>
    <w:rsid w:val="00442129"/>
    <w:rsid w:val="004422BB"/>
    <w:rsid w:val="00442BD4"/>
    <w:rsid w:val="00443C7B"/>
    <w:rsid w:val="0044420C"/>
    <w:rsid w:val="00445716"/>
    <w:rsid w:val="00445D29"/>
    <w:rsid w:val="0044602C"/>
    <w:rsid w:val="00446249"/>
    <w:rsid w:val="0044637C"/>
    <w:rsid w:val="0044638A"/>
    <w:rsid w:val="00446407"/>
    <w:rsid w:val="004466F6"/>
    <w:rsid w:val="00446A68"/>
    <w:rsid w:val="00446DE0"/>
    <w:rsid w:val="00447EFB"/>
    <w:rsid w:val="004506BE"/>
    <w:rsid w:val="004519FD"/>
    <w:rsid w:val="00452722"/>
    <w:rsid w:val="00452A4B"/>
    <w:rsid w:val="00455696"/>
    <w:rsid w:val="00456B4F"/>
    <w:rsid w:val="0045778C"/>
    <w:rsid w:val="00461AE3"/>
    <w:rsid w:val="0046385A"/>
    <w:rsid w:val="004638C4"/>
    <w:rsid w:val="00463DE6"/>
    <w:rsid w:val="004641E2"/>
    <w:rsid w:val="00464F66"/>
    <w:rsid w:val="00465A20"/>
    <w:rsid w:val="00465F10"/>
    <w:rsid w:val="00466970"/>
    <w:rsid w:val="00466C03"/>
    <w:rsid w:val="0046713D"/>
    <w:rsid w:val="004700D7"/>
    <w:rsid w:val="00471F72"/>
    <w:rsid w:val="004731DD"/>
    <w:rsid w:val="00473FC1"/>
    <w:rsid w:val="004747E6"/>
    <w:rsid w:val="00475ADF"/>
    <w:rsid w:val="00476642"/>
    <w:rsid w:val="004769B3"/>
    <w:rsid w:val="0047788A"/>
    <w:rsid w:val="00477C9F"/>
    <w:rsid w:val="00477ED9"/>
    <w:rsid w:val="00477FF7"/>
    <w:rsid w:val="0048039C"/>
    <w:rsid w:val="00480626"/>
    <w:rsid w:val="0048064B"/>
    <w:rsid w:val="00480FDD"/>
    <w:rsid w:val="0048170D"/>
    <w:rsid w:val="00482205"/>
    <w:rsid w:val="00482F7A"/>
    <w:rsid w:val="00482F9B"/>
    <w:rsid w:val="00491761"/>
    <w:rsid w:val="00491EB7"/>
    <w:rsid w:val="00491FF2"/>
    <w:rsid w:val="0049209A"/>
    <w:rsid w:val="004924EB"/>
    <w:rsid w:val="00492AA2"/>
    <w:rsid w:val="00493684"/>
    <w:rsid w:val="004936C5"/>
    <w:rsid w:val="004939E1"/>
    <w:rsid w:val="004955F6"/>
    <w:rsid w:val="00497296"/>
    <w:rsid w:val="00497B08"/>
    <w:rsid w:val="004A02BF"/>
    <w:rsid w:val="004A19A7"/>
    <w:rsid w:val="004A249C"/>
    <w:rsid w:val="004A3073"/>
    <w:rsid w:val="004A335E"/>
    <w:rsid w:val="004A3B21"/>
    <w:rsid w:val="004A40DD"/>
    <w:rsid w:val="004A5665"/>
    <w:rsid w:val="004A5B09"/>
    <w:rsid w:val="004A674F"/>
    <w:rsid w:val="004A7504"/>
    <w:rsid w:val="004A7C84"/>
    <w:rsid w:val="004B05BE"/>
    <w:rsid w:val="004B3B11"/>
    <w:rsid w:val="004B4574"/>
    <w:rsid w:val="004B4814"/>
    <w:rsid w:val="004B4BF8"/>
    <w:rsid w:val="004B4ED2"/>
    <w:rsid w:val="004B5347"/>
    <w:rsid w:val="004B6FF8"/>
    <w:rsid w:val="004B7705"/>
    <w:rsid w:val="004C01A3"/>
    <w:rsid w:val="004C07D1"/>
    <w:rsid w:val="004C0E1F"/>
    <w:rsid w:val="004C0ECF"/>
    <w:rsid w:val="004C1704"/>
    <w:rsid w:val="004C2DF9"/>
    <w:rsid w:val="004C307F"/>
    <w:rsid w:val="004C3567"/>
    <w:rsid w:val="004C457B"/>
    <w:rsid w:val="004C4796"/>
    <w:rsid w:val="004C4F55"/>
    <w:rsid w:val="004C530D"/>
    <w:rsid w:val="004C6D97"/>
    <w:rsid w:val="004C7770"/>
    <w:rsid w:val="004D16A9"/>
    <w:rsid w:val="004D16E2"/>
    <w:rsid w:val="004D1B12"/>
    <w:rsid w:val="004D243C"/>
    <w:rsid w:val="004D336D"/>
    <w:rsid w:val="004D3D66"/>
    <w:rsid w:val="004D4151"/>
    <w:rsid w:val="004D4719"/>
    <w:rsid w:val="004D4813"/>
    <w:rsid w:val="004D4FF1"/>
    <w:rsid w:val="004D50EB"/>
    <w:rsid w:val="004D5822"/>
    <w:rsid w:val="004D58A1"/>
    <w:rsid w:val="004D788F"/>
    <w:rsid w:val="004E0120"/>
    <w:rsid w:val="004E0144"/>
    <w:rsid w:val="004E047A"/>
    <w:rsid w:val="004E068E"/>
    <w:rsid w:val="004E0759"/>
    <w:rsid w:val="004E1DE6"/>
    <w:rsid w:val="004E1FB0"/>
    <w:rsid w:val="004E2431"/>
    <w:rsid w:val="004E2AD8"/>
    <w:rsid w:val="004E2F91"/>
    <w:rsid w:val="004E40D0"/>
    <w:rsid w:val="004E52C1"/>
    <w:rsid w:val="004E5B72"/>
    <w:rsid w:val="004E6BEC"/>
    <w:rsid w:val="004E7289"/>
    <w:rsid w:val="004F09B6"/>
    <w:rsid w:val="004F0C16"/>
    <w:rsid w:val="004F2043"/>
    <w:rsid w:val="004F3294"/>
    <w:rsid w:val="004F3526"/>
    <w:rsid w:val="004F38AB"/>
    <w:rsid w:val="004F426B"/>
    <w:rsid w:val="004F5216"/>
    <w:rsid w:val="004F56AC"/>
    <w:rsid w:val="004F598C"/>
    <w:rsid w:val="004F67A7"/>
    <w:rsid w:val="004F7815"/>
    <w:rsid w:val="004F788B"/>
    <w:rsid w:val="004F7DFE"/>
    <w:rsid w:val="005002BA"/>
    <w:rsid w:val="005007E0"/>
    <w:rsid w:val="0050093C"/>
    <w:rsid w:val="005022DE"/>
    <w:rsid w:val="005029B4"/>
    <w:rsid w:val="00503AAF"/>
    <w:rsid w:val="00504117"/>
    <w:rsid w:val="00505669"/>
    <w:rsid w:val="00506034"/>
    <w:rsid w:val="00506869"/>
    <w:rsid w:val="005070D2"/>
    <w:rsid w:val="005074AF"/>
    <w:rsid w:val="0051162A"/>
    <w:rsid w:val="0051258F"/>
    <w:rsid w:val="00513814"/>
    <w:rsid w:val="00514F49"/>
    <w:rsid w:val="00517A9C"/>
    <w:rsid w:val="00521ADA"/>
    <w:rsid w:val="00521BD3"/>
    <w:rsid w:val="00523EAF"/>
    <w:rsid w:val="0052512A"/>
    <w:rsid w:val="00525B29"/>
    <w:rsid w:val="00526403"/>
    <w:rsid w:val="00530BA1"/>
    <w:rsid w:val="00532EFD"/>
    <w:rsid w:val="00534E35"/>
    <w:rsid w:val="005350FD"/>
    <w:rsid w:val="00536103"/>
    <w:rsid w:val="005366DA"/>
    <w:rsid w:val="0054168F"/>
    <w:rsid w:val="00542879"/>
    <w:rsid w:val="0054312F"/>
    <w:rsid w:val="00543153"/>
    <w:rsid w:val="005432AF"/>
    <w:rsid w:val="00543378"/>
    <w:rsid w:val="005435A0"/>
    <w:rsid w:val="00543893"/>
    <w:rsid w:val="00544511"/>
    <w:rsid w:val="00545A45"/>
    <w:rsid w:val="00546698"/>
    <w:rsid w:val="00546B0A"/>
    <w:rsid w:val="00546ECB"/>
    <w:rsid w:val="00547010"/>
    <w:rsid w:val="00547C90"/>
    <w:rsid w:val="00547D81"/>
    <w:rsid w:val="00550D27"/>
    <w:rsid w:val="005510CD"/>
    <w:rsid w:val="0055143B"/>
    <w:rsid w:val="00553273"/>
    <w:rsid w:val="005536A1"/>
    <w:rsid w:val="005551A5"/>
    <w:rsid w:val="00555274"/>
    <w:rsid w:val="005553D3"/>
    <w:rsid w:val="0055583B"/>
    <w:rsid w:val="0055764F"/>
    <w:rsid w:val="0055774F"/>
    <w:rsid w:val="00561374"/>
    <w:rsid w:val="00561B34"/>
    <w:rsid w:val="00561B8F"/>
    <w:rsid w:val="00561E1C"/>
    <w:rsid w:val="00561EDF"/>
    <w:rsid w:val="00562121"/>
    <w:rsid w:val="005638E8"/>
    <w:rsid w:val="00563E9B"/>
    <w:rsid w:val="00564802"/>
    <w:rsid w:val="0056567A"/>
    <w:rsid w:val="00565947"/>
    <w:rsid w:val="00566048"/>
    <w:rsid w:val="00566637"/>
    <w:rsid w:val="00566ECC"/>
    <w:rsid w:val="005674FF"/>
    <w:rsid w:val="00570A36"/>
    <w:rsid w:val="00571283"/>
    <w:rsid w:val="0057155F"/>
    <w:rsid w:val="005726F7"/>
    <w:rsid w:val="00573B36"/>
    <w:rsid w:val="005742C4"/>
    <w:rsid w:val="00575EA9"/>
    <w:rsid w:val="00576139"/>
    <w:rsid w:val="00577C96"/>
    <w:rsid w:val="005801DC"/>
    <w:rsid w:val="005803A8"/>
    <w:rsid w:val="00580402"/>
    <w:rsid w:val="005806E7"/>
    <w:rsid w:val="00580E43"/>
    <w:rsid w:val="00581F7E"/>
    <w:rsid w:val="00582189"/>
    <w:rsid w:val="00582E30"/>
    <w:rsid w:val="00583C72"/>
    <w:rsid w:val="00583DE4"/>
    <w:rsid w:val="00585397"/>
    <w:rsid w:val="005870FF"/>
    <w:rsid w:val="00587E85"/>
    <w:rsid w:val="0059012B"/>
    <w:rsid w:val="00590138"/>
    <w:rsid w:val="00590249"/>
    <w:rsid w:val="00592E73"/>
    <w:rsid w:val="00593BE6"/>
    <w:rsid w:val="00594884"/>
    <w:rsid w:val="005960BC"/>
    <w:rsid w:val="00596E10"/>
    <w:rsid w:val="005A0F48"/>
    <w:rsid w:val="005A1D5B"/>
    <w:rsid w:val="005A1EC9"/>
    <w:rsid w:val="005A29B9"/>
    <w:rsid w:val="005A347D"/>
    <w:rsid w:val="005A354E"/>
    <w:rsid w:val="005A4019"/>
    <w:rsid w:val="005A42B8"/>
    <w:rsid w:val="005A4AB1"/>
    <w:rsid w:val="005A5847"/>
    <w:rsid w:val="005A5B9A"/>
    <w:rsid w:val="005A686D"/>
    <w:rsid w:val="005A7824"/>
    <w:rsid w:val="005A7AF8"/>
    <w:rsid w:val="005B0410"/>
    <w:rsid w:val="005B09C1"/>
    <w:rsid w:val="005B1329"/>
    <w:rsid w:val="005B1415"/>
    <w:rsid w:val="005B1995"/>
    <w:rsid w:val="005B27FD"/>
    <w:rsid w:val="005B2ACD"/>
    <w:rsid w:val="005B2E32"/>
    <w:rsid w:val="005B2FB0"/>
    <w:rsid w:val="005B5499"/>
    <w:rsid w:val="005B5B9F"/>
    <w:rsid w:val="005B5FD6"/>
    <w:rsid w:val="005B6162"/>
    <w:rsid w:val="005B70F8"/>
    <w:rsid w:val="005B7A99"/>
    <w:rsid w:val="005C02A2"/>
    <w:rsid w:val="005C08A6"/>
    <w:rsid w:val="005C27EB"/>
    <w:rsid w:val="005C3A9C"/>
    <w:rsid w:val="005C40BA"/>
    <w:rsid w:val="005C48A0"/>
    <w:rsid w:val="005C4D8D"/>
    <w:rsid w:val="005C6DFF"/>
    <w:rsid w:val="005C7EB2"/>
    <w:rsid w:val="005D1DE9"/>
    <w:rsid w:val="005D22D9"/>
    <w:rsid w:val="005D2E4A"/>
    <w:rsid w:val="005D470E"/>
    <w:rsid w:val="005D5BB9"/>
    <w:rsid w:val="005D6F2A"/>
    <w:rsid w:val="005E094F"/>
    <w:rsid w:val="005E0E20"/>
    <w:rsid w:val="005E113A"/>
    <w:rsid w:val="005E1AD5"/>
    <w:rsid w:val="005E1ECB"/>
    <w:rsid w:val="005E2099"/>
    <w:rsid w:val="005E2605"/>
    <w:rsid w:val="005E30DF"/>
    <w:rsid w:val="005E31CE"/>
    <w:rsid w:val="005E32D9"/>
    <w:rsid w:val="005E346A"/>
    <w:rsid w:val="005E35CF"/>
    <w:rsid w:val="005E4373"/>
    <w:rsid w:val="005E48F4"/>
    <w:rsid w:val="005E4AA9"/>
    <w:rsid w:val="005E5E06"/>
    <w:rsid w:val="005E6FB9"/>
    <w:rsid w:val="005E724E"/>
    <w:rsid w:val="005E75C7"/>
    <w:rsid w:val="005F0623"/>
    <w:rsid w:val="005F1A08"/>
    <w:rsid w:val="005F24C6"/>
    <w:rsid w:val="005F25CD"/>
    <w:rsid w:val="005F400C"/>
    <w:rsid w:val="005F490C"/>
    <w:rsid w:val="005F4A8A"/>
    <w:rsid w:val="005F4C85"/>
    <w:rsid w:val="005F51B1"/>
    <w:rsid w:val="005F57F8"/>
    <w:rsid w:val="005F7DB4"/>
    <w:rsid w:val="0060075C"/>
    <w:rsid w:val="00600944"/>
    <w:rsid w:val="006012F5"/>
    <w:rsid w:val="006013D1"/>
    <w:rsid w:val="00601C45"/>
    <w:rsid w:val="00601C80"/>
    <w:rsid w:val="006022E1"/>
    <w:rsid w:val="00602B58"/>
    <w:rsid w:val="00602B90"/>
    <w:rsid w:val="0060306C"/>
    <w:rsid w:val="006047A2"/>
    <w:rsid w:val="0060527A"/>
    <w:rsid w:val="00606D99"/>
    <w:rsid w:val="00607EA9"/>
    <w:rsid w:val="006105B0"/>
    <w:rsid w:val="00610652"/>
    <w:rsid w:val="00610FB5"/>
    <w:rsid w:val="006117E2"/>
    <w:rsid w:val="0061192E"/>
    <w:rsid w:val="0061201C"/>
    <w:rsid w:val="00613711"/>
    <w:rsid w:val="006137FE"/>
    <w:rsid w:val="0061416C"/>
    <w:rsid w:val="006161DE"/>
    <w:rsid w:val="0061643E"/>
    <w:rsid w:val="006175E2"/>
    <w:rsid w:val="0061798A"/>
    <w:rsid w:val="006209BE"/>
    <w:rsid w:val="00621512"/>
    <w:rsid w:val="00621B2A"/>
    <w:rsid w:val="00621CCC"/>
    <w:rsid w:val="006231B7"/>
    <w:rsid w:val="00624CE3"/>
    <w:rsid w:val="00624DB0"/>
    <w:rsid w:val="006252F4"/>
    <w:rsid w:val="00625CAA"/>
    <w:rsid w:val="00626AA7"/>
    <w:rsid w:val="0063214F"/>
    <w:rsid w:val="00632874"/>
    <w:rsid w:val="0063591B"/>
    <w:rsid w:val="0063598C"/>
    <w:rsid w:val="00636702"/>
    <w:rsid w:val="00636777"/>
    <w:rsid w:val="00636BE9"/>
    <w:rsid w:val="00636C3E"/>
    <w:rsid w:val="0063758B"/>
    <w:rsid w:val="0064011C"/>
    <w:rsid w:val="0064172A"/>
    <w:rsid w:val="00644849"/>
    <w:rsid w:val="00644D37"/>
    <w:rsid w:val="00646190"/>
    <w:rsid w:val="00646832"/>
    <w:rsid w:val="00646F01"/>
    <w:rsid w:val="0064751E"/>
    <w:rsid w:val="00647646"/>
    <w:rsid w:val="00647769"/>
    <w:rsid w:val="00650C77"/>
    <w:rsid w:val="0065282D"/>
    <w:rsid w:val="00652D4C"/>
    <w:rsid w:val="0065339E"/>
    <w:rsid w:val="00653537"/>
    <w:rsid w:val="006537AE"/>
    <w:rsid w:val="00654260"/>
    <w:rsid w:val="00654350"/>
    <w:rsid w:val="00654399"/>
    <w:rsid w:val="006558B3"/>
    <w:rsid w:val="00660281"/>
    <w:rsid w:val="0066061D"/>
    <w:rsid w:val="0066103F"/>
    <w:rsid w:val="00661670"/>
    <w:rsid w:val="00661AE4"/>
    <w:rsid w:val="00662145"/>
    <w:rsid w:val="006624F7"/>
    <w:rsid w:val="006629D9"/>
    <w:rsid w:val="00662BE7"/>
    <w:rsid w:val="006631BC"/>
    <w:rsid w:val="00663C1E"/>
    <w:rsid w:val="00664628"/>
    <w:rsid w:val="00664B70"/>
    <w:rsid w:val="0066572A"/>
    <w:rsid w:val="00665781"/>
    <w:rsid w:val="006672E2"/>
    <w:rsid w:val="00671178"/>
    <w:rsid w:val="00671B55"/>
    <w:rsid w:val="00671F38"/>
    <w:rsid w:val="006724B9"/>
    <w:rsid w:val="0067253B"/>
    <w:rsid w:val="006725FF"/>
    <w:rsid w:val="00672AA3"/>
    <w:rsid w:val="0067311A"/>
    <w:rsid w:val="006733C0"/>
    <w:rsid w:val="006743D6"/>
    <w:rsid w:val="00675EF6"/>
    <w:rsid w:val="00676C90"/>
    <w:rsid w:val="0068297B"/>
    <w:rsid w:val="006829B8"/>
    <w:rsid w:val="006831BD"/>
    <w:rsid w:val="006838E3"/>
    <w:rsid w:val="00683ACE"/>
    <w:rsid w:val="00683DFB"/>
    <w:rsid w:val="00684789"/>
    <w:rsid w:val="006850BE"/>
    <w:rsid w:val="00685A8A"/>
    <w:rsid w:val="00685EF9"/>
    <w:rsid w:val="00686580"/>
    <w:rsid w:val="00687718"/>
    <w:rsid w:val="00690AD1"/>
    <w:rsid w:val="00691717"/>
    <w:rsid w:val="00694A91"/>
    <w:rsid w:val="00694C19"/>
    <w:rsid w:val="00695742"/>
    <w:rsid w:val="00695842"/>
    <w:rsid w:val="00696735"/>
    <w:rsid w:val="00696A4E"/>
    <w:rsid w:val="006971AC"/>
    <w:rsid w:val="006A0FB9"/>
    <w:rsid w:val="006A1147"/>
    <w:rsid w:val="006A1406"/>
    <w:rsid w:val="006A1FCF"/>
    <w:rsid w:val="006A579C"/>
    <w:rsid w:val="006A6250"/>
    <w:rsid w:val="006A7A2B"/>
    <w:rsid w:val="006A7ECB"/>
    <w:rsid w:val="006B01F2"/>
    <w:rsid w:val="006B12AA"/>
    <w:rsid w:val="006B377E"/>
    <w:rsid w:val="006B39CA"/>
    <w:rsid w:val="006B3A2B"/>
    <w:rsid w:val="006B3AFF"/>
    <w:rsid w:val="006B3CD6"/>
    <w:rsid w:val="006B4501"/>
    <w:rsid w:val="006B4585"/>
    <w:rsid w:val="006B48AD"/>
    <w:rsid w:val="006B5273"/>
    <w:rsid w:val="006B5324"/>
    <w:rsid w:val="006B5646"/>
    <w:rsid w:val="006B5A6B"/>
    <w:rsid w:val="006C0324"/>
    <w:rsid w:val="006C0EA6"/>
    <w:rsid w:val="006C147A"/>
    <w:rsid w:val="006C161E"/>
    <w:rsid w:val="006C20BE"/>
    <w:rsid w:val="006C20F6"/>
    <w:rsid w:val="006C2947"/>
    <w:rsid w:val="006C3373"/>
    <w:rsid w:val="006C35E2"/>
    <w:rsid w:val="006C363E"/>
    <w:rsid w:val="006C382B"/>
    <w:rsid w:val="006C3D25"/>
    <w:rsid w:val="006C4023"/>
    <w:rsid w:val="006C4175"/>
    <w:rsid w:val="006C43C4"/>
    <w:rsid w:val="006C57EB"/>
    <w:rsid w:val="006C6001"/>
    <w:rsid w:val="006C6A1D"/>
    <w:rsid w:val="006C6ADD"/>
    <w:rsid w:val="006C78F4"/>
    <w:rsid w:val="006C7B21"/>
    <w:rsid w:val="006C7EB4"/>
    <w:rsid w:val="006D1B9E"/>
    <w:rsid w:val="006D1FB8"/>
    <w:rsid w:val="006D423E"/>
    <w:rsid w:val="006D462F"/>
    <w:rsid w:val="006D4D12"/>
    <w:rsid w:val="006D5B93"/>
    <w:rsid w:val="006D6728"/>
    <w:rsid w:val="006D70CF"/>
    <w:rsid w:val="006D7CB9"/>
    <w:rsid w:val="006E0686"/>
    <w:rsid w:val="006E0D3A"/>
    <w:rsid w:val="006E3AAD"/>
    <w:rsid w:val="006E3E97"/>
    <w:rsid w:val="006E44E6"/>
    <w:rsid w:val="006E4E41"/>
    <w:rsid w:val="006E534B"/>
    <w:rsid w:val="006E57E8"/>
    <w:rsid w:val="006E6516"/>
    <w:rsid w:val="006E6595"/>
    <w:rsid w:val="006E66FC"/>
    <w:rsid w:val="006E7380"/>
    <w:rsid w:val="006E7831"/>
    <w:rsid w:val="006F089E"/>
    <w:rsid w:val="006F09E1"/>
    <w:rsid w:val="006F2025"/>
    <w:rsid w:val="006F474A"/>
    <w:rsid w:val="006F4BE2"/>
    <w:rsid w:val="006F5E52"/>
    <w:rsid w:val="006F62BB"/>
    <w:rsid w:val="006F661D"/>
    <w:rsid w:val="006F6730"/>
    <w:rsid w:val="006F6A98"/>
    <w:rsid w:val="006F6FBC"/>
    <w:rsid w:val="006F71CC"/>
    <w:rsid w:val="006F73FB"/>
    <w:rsid w:val="00702B9D"/>
    <w:rsid w:val="00702BAA"/>
    <w:rsid w:val="007034FC"/>
    <w:rsid w:val="00704306"/>
    <w:rsid w:val="00704389"/>
    <w:rsid w:val="0070568F"/>
    <w:rsid w:val="007059BF"/>
    <w:rsid w:val="00706557"/>
    <w:rsid w:val="0070689F"/>
    <w:rsid w:val="00707AF0"/>
    <w:rsid w:val="00707EA3"/>
    <w:rsid w:val="00710269"/>
    <w:rsid w:val="0071063C"/>
    <w:rsid w:val="00710728"/>
    <w:rsid w:val="00710B8D"/>
    <w:rsid w:val="00711760"/>
    <w:rsid w:val="007122A5"/>
    <w:rsid w:val="007124B5"/>
    <w:rsid w:val="00712657"/>
    <w:rsid w:val="00712A27"/>
    <w:rsid w:val="00712B96"/>
    <w:rsid w:val="007137FA"/>
    <w:rsid w:val="00715EB7"/>
    <w:rsid w:val="0071655A"/>
    <w:rsid w:val="007169E6"/>
    <w:rsid w:val="00716B9E"/>
    <w:rsid w:val="00717509"/>
    <w:rsid w:val="00717AC4"/>
    <w:rsid w:val="00717CA0"/>
    <w:rsid w:val="0072001F"/>
    <w:rsid w:val="00720097"/>
    <w:rsid w:val="00720844"/>
    <w:rsid w:val="00720AAE"/>
    <w:rsid w:val="00721167"/>
    <w:rsid w:val="00721A38"/>
    <w:rsid w:val="00721FF6"/>
    <w:rsid w:val="00722780"/>
    <w:rsid w:val="00723C33"/>
    <w:rsid w:val="00723F02"/>
    <w:rsid w:val="00724F1A"/>
    <w:rsid w:val="00725F07"/>
    <w:rsid w:val="007274A3"/>
    <w:rsid w:val="00727B22"/>
    <w:rsid w:val="00730115"/>
    <w:rsid w:val="00730172"/>
    <w:rsid w:val="0073057A"/>
    <w:rsid w:val="00732202"/>
    <w:rsid w:val="00732423"/>
    <w:rsid w:val="00732654"/>
    <w:rsid w:val="00732745"/>
    <w:rsid w:val="0073387D"/>
    <w:rsid w:val="00734A3D"/>
    <w:rsid w:val="00734F64"/>
    <w:rsid w:val="00735C21"/>
    <w:rsid w:val="00736687"/>
    <w:rsid w:val="00736D59"/>
    <w:rsid w:val="0074095D"/>
    <w:rsid w:val="00741C3D"/>
    <w:rsid w:val="007423BE"/>
    <w:rsid w:val="00742C44"/>
    <w:rsid w:val="00743505"/>
    <w:rsid w:val="00744081"/>
    <w:rsid w:val="0074680E"/>
    <w:rsid w:val="00747031"/>
    <w:rsid w:val="00747BA1"/>
    <w:rsid w:val="00747BB9"/>
    <w:rsid w:val="00750BD2"/>
    <w:rsid w:val="00752CE9"/>
    <w:rsid w:val="007539F5"/>
    <w:rsid w:val="00754DC3"/>
    <w:rsid w:val="00755835"/>
    <w:rsid w:val="007565C2"/>
    <w:rsid w:val="00757601"/>
    <w:rsid w:val="00757B83"/>
    <w:rsid w:val="007602DB"/>
    <w:rsid w:val="007608BB"/>
    <w:rsid w:val="00760B56"/>
    <w:rsid w:val="007618C3"/>
    <w:rsid w:val="0076217D"/>
    <w:rsid w:val="00762501"/>
    <w:rsid w:val="00762B9D"/>
    <w:rsid w:val="00762E24"/>
    <w:rsid w:val="00763346"/>
    <w:rsid w:val="0076531C"/>
    <w:rsid w:val="00765697"/>
    <w:rsid w:val="00765E7C"/>
    <w:rsid w:val="00765F54"/>
    <w:rsid w:val="00766122"/>
    <w:rsid w:val="007664B2"/>
    <w:rsid w:val="00766B0D"/>
    <w:rsid w:val="0076709E"/>
    <w:rsid w:val="007702AE"/>
    <w:rsid w:val="00770A73"/>
    <w:rsid w:val="007733A1"/>
    <w:rsid w:val="007742BF"/>
    <w:rsid w:val="00774E7E"/>
    <w:rsid w:val="00775370"/>
    <w:rsid w:val="007764B9"/>
    <w:rsid w:val="00776A4F"/>
    <w:rsid w:val="00780657"/>
    <w:rsid w:val="00781031"/>
    <w:rsid w:val="00781791"/>
    <w:rsid w:val="007818EA"/>
    <w:rsid w:val="00782418"/>
    <w:rsid w:val="007825BF"/>
    <w:rsid w:val="00782A8D"/>
    <w:rsid w:val="00783ADE"/>
    <w:rsid w:val="007860B0"/>
    <w:rsid w:val="007860B6"/>
    <w:rsid w:val="00786102"/>
    <w:rsid w:val="007866DC"/>
    <w:rsid w:val="00786DC6"/>
    <w:rsid w:val="0079199F"/>
    <w:rsid w:val="00791D4E"/>
    <w:rsid w:val="00792007"/>
    <w:rsid w:val="007927D7"/>
    <w:rsid w:val="00793BFA"/>
    <w:rsid w:val="00793C16"/>
    <w:rsid w:val="00794362"/>
    <w:rsid w:val="0079617C"/>
    <w:rsid w:val="007A0364"/>
    <w:rsid w:val="007A0697"/>
    <w:rsid w:val="007A1574"/>
    <w:rsid w:val="007A17F1"/>
    <w:rsid w:val="007A1C9A"/>
    <w:rsid w:val="007A2182"/>
    <w:rsid w:val="007A2F90"/>
    <w:rsid w:val="007A3FBD"/>
    <w:rsid w:val="007A43A8"/>
    <w:rsid w:val="007A465C"/>
    <w:rsid w:val="007A55ED"/>
    <w:rsid w:val="007A571E"/>
    <w:rsid w:val="007A5E3D"/>
    <w:rsid w:val="007A5F85"/>
    <w:rsid w:val="007A678B"/>
    <w:rsid w:val="007A7107"/>
    <w:rsid w:val="007A7BAE"/>
    <w:rsid w:val="007B04D7"/>
    <w:rsid w:val="007B0A19"/>
    <w:rsid w:val="007B0BF2"/>
    <w:rsid w:val="007B1409"/>
    <w:rsid w:val="007B15FC"/>
    <w:rsid w:val="007B20F8"/>
    <w:rsid w:val="007B220D"/>
    <w:rsid w:val="007B2262"/>
    <w:rsid w:val="007B29B7"/>
    <w:rsid w:val="007B3534"/>
    <w:rsid w:val="007B3A20"/>
    <w:rsid w:val="007B3E48"/>
    <w:rsid w:val="007B4686"/>
    <w:rsid w:val="007B7192"/>
    <w:rsid w:val="007C00B7"/>
    <w:rsid w:val="007C1C89"/>
    <w:rsid w:val="007C2B78"/>
    <w:rsid w:val="007C40EC"/>
    <w:rsid w:val="007C49F3"/>
    <w:rsid w:val="007C512C"/>
    <w:rsid w:val="007C5181"/>
    <w:rsid w:val="007C634D"/>
    <w:rsid w:val="007C64C8"/>
    <w:rsid w:val="007C65A6"/>
    <w:rsid w:val="007C6659"/>
    <w:rsid w:val="007C6676"/>
    <w:rsid w:val="007C6A21"/>
    <w:rsid w:val="007D03B3"/>
    <w:rsid w:val="007D0E66"/>
    <w:rsid w:val="007D154C"/>
    <w:rsid w:val="007D1683"/>
    <w:rsid w:val="007D20B6"/>
    <w:rsid w:val="007D24CC"/>
    <w:rsid w:val="007D2A8B"/>
    <w:rsid w:val="007D30D2"/>
    <w:rsid w:val="007D3A4D"/>
    <w:rsid w:val="007D3FB4"/>
    <w:rsid w:val="007D45B0"/>
    <w:rsid w:val="007D47A6"/>
    <w:rsid w:val="007D49D2"/>
    <w:rsid w:val="007D54CF"/>
    <w:rsid w:val="007D567E"/>
    <w:rsid w:val="007D57DA"/>
    <w:rsid w:val="007D62CB"/>
    <w:rsid w:val="007D65E4"/>
    <w:rsid w:val="007D6678"/>
    <w:rsid w:val="007D6EEF"/>
    <w:rsid w:val="007E0432"/>
    <w:rsid w:val="007E1F6E"/>
    <w:rsid w:val="007E2E7B"/>
    <w:rsid w:val="007E2FBE"/>
    <w:rsid w:val="007E65E4"/>
    <w:rsid w:val="007E73B1"/>
    <w:rsid w:val="007E7A8B"/>
    <w:rsid w:val="007E7E70"/>
    <w:rsid w:val="007F012B"/>
    <w:rsid w:val="007F0166"/>
    <w:rsid w:val="007F171E"/>
    <w:rsid w:val="007F1989"/>
    <w:rsid w:val="007F19F1"/>
    <w:rsid w:val="007F2166"/>
    <w:rsid w:val="007F2173"/>
    <w:rsid w:val="007F27ED"/>
    <w:rsid w:val="007F28FF"/>
    <w:rsid w:val="007F2B8B"/>
    <w:rsid w:val="007F3D4A"/>
    <w:rsid w:val="007F430A"/>
    <w:rsid w:val="007F5723"/>
    <w:rsid w:val="007F6554"/>
    <w:rsid w:val="007F69B6"/>
    <w:rsid w:val="00800D9D"/>
    <w:rsid w:val="008010F1"/>
    <w:rsid w:val="00801260"/>
    <w:rsid w:val="008019A4"/>
    <w:rsid w:val="00802582"/>
    <w:rsid w:val="00802C2C"/>
    <w:rsid w:val="00803105"/>
    <w:rsid w:val="00804C1B"/>
    <w:rsid w:val="008064C8"/>
    <w:rsid w:val="00806B76"/>
    <w:rsid w:val="00810919"/>
    <w:rsid w:val="008109C7"/>
    <w:rsid w:val="00810B64"/>
    <w:rsid w:val="00810C21"/>
    <w:rsid w:val="00810C69"/>
    <w:rsid w:val="0081116B"/>
    <w:rsid w:val="008118B9"/>
    <w:rsid w:val="00813EFA"/>
    <w:rsid w:val="0081553C"/>
    <w:rsid w:val="008158A0"/>
    <w:rsid w:val="00815BF1"/>
    <w:rsid w:val="0081636D"/>
    <w:rsid w:val="008163D0"/>
    <w:rsid w:val="0081759E"/>
    <w:rsid w:val="00817B6B"/>
    <w:rsid w:val="00817DFE"/>
    <w:rsid w:val="00820785"/>
    <w:rsid w:val="00821124"/>
    <w:rsid w:val="00821D42"/>
    <w:rsid w:val="00821DC0"/>
    <w:rsid w:val="008223F0"/>
    <w:rsid w:val="00822BDC"/>
    <w:rsid w:val="008245BC"/>
    <w:rsid w:val="008246A0"/>
    <w:rsid w:val="00824AF6"/>
    <w:rsid w:val="00825088"/>
    <w:rsid w:val="0082525E"/>
    <w:rsid w:val="008252DF"/>
    <w:rsid w:val="008265EE"/>
    <w:rsid w:val="00830042"/>
    <w:rsid w:val="008305A1"/>
    <w:rsid w:val="00831A32"/>
    <w:rsid w:val="00831B76"/>
    <w:rsid w:val="008325D2"/>
    <w:rsid w:val="00832920"/>
    <w:rsid w:val="008334CA"/>
    <w:rsid w:val="00834438"/>
    <w:rsid w:val="00835163"/>
    <w:rsid w:val="008358C7"/>
    <w:rsid w:val="00836A37"/>
    <w:rsid w:val="008370D2"/>
    <w:rsid w:val="00842889"/>
    <w:rsid w:val="00843721"/>
    <w:rsid w:val="00843E1B"/>
    <w:rsid w:val="0084422A"/>
    <w:rsid w:val="008443D4"/>
    <w:rsid w:val="00845B34"/>
    <w:rsid w:val="00846F9F"/>
    <w:rsid w:val="008471B8"/>
    <w:rsid w:val="00847E50"/>
    <w:rsid w:val="0085038E"/>
    <w:rsid w:val="00850525"/>
    <w:rsid w:val="0085118D"/>
    <w:rsid w:val="00851244"/>
    <w:rsid w:val="00851A94"/>
    <w:rsid w:val="00851B93"/>
    <w:rsid w:val="008526AA"/>
    <w:rsid w:val="008530EA"/>
    <w:rsid w:val="008538AE"/>
    <w:rsid w:val="00853B55"/>
    <w:rsid w:val="00853DF9"/>
    <w:rsid w:val="00853F1C"/>
    <w:rsid w:val="00854ABC"/>
    <w:rsid w:val="00854E73"/>
    <w:rsid w:val="0085518B"/>
    <w:rsid w:val="00855215"/>
    <w:rsid w:val="00855D0F"/>
    <w:rsid w:val="008561AF"/>
    <w:rsid w:val="008573E9"/>
    <w:rsid w:val="008576FC"/>
    <w:rsid w:val="00860A7E"/>
    <w:rsid w:val="00860BE0"/>
    <w:rsid w:val="00861324"/>
    <w:rsid w:val="0086184D"/>
    <w:rsid w:val="00861BA1"/>
    <w:rsid w:val="00862C98"/>
    <w:rsid w:val="008642B2"/>
    <w:rsid w:val="00864D57"/>
    <w:rsid w:val="00866667"/>
    <w:rsid w:val="008668E0"/>
    <w:rsid w:val="00867132"/>
    <w:rsid w:val="0086762A"/>
    <w:rsid w:val="00867F2B"/>
    <w:rsid w:val="00870033"/>
    <w:rsid w:val="00870472"/>
    <w:rsid w:val="00870696"/>
    <w:rsid w:val="008706EC"/>
    <w:rsid w:val="008713E1"/>
    <w:rsid w:val="00871549"/>
    <w:rsid w:val="00872543"/>
    <w:rsid w:val="00872724"/>
    <w:rsid w:val="00872B4A"/>
    <w:rsid w:val="008737FD"/>
    <w:rsid w:val="00873BA4"/>
    <w:rsid w:val="00874BC6"/>
    <w:rsid w:val="00875E28"/>
    <w:rsid w:val="00875F6A"/>
    <w:rsid w:val="00876E18"/>
    <w:rsid w:val="00876FF2"/>
    <w:rsid w:val="00877897"/>
    <w:rsid w:val="00880BC8"/>
    <w:rsid w:val="008817ED"/>
    <w:rsid w:val="008822B7"/>
    <w:rsid w:val="00883037"/>
    <w:rsid w:val="008852A0"/>
    <w:rsid w:val="00886710"/>
    <w:rsid w:val="00887065"/>
    <w:rsid w:val="008874D5"/>
    <w:rsid w:val="008876CF"/>
    <w:rsid w:val="00887B27"/>
    <w:rsid w:val="00887D27"/>
    <w:rsid w:val="008901D0"/>
    <w:rsid w:val="0089057B"/>
    <w:rsid w:val="00890705"/>
    <w:rsid w:val="0089114A"/>
    <w:rsid w:val="00891221"/>
    <w:rsid w:val="008918EA"/>
    <w:rsid w:val="00892BE8"/>
    <w:rsid w:val="0089334B"/>
    <w:rsid w:val="008933AC"/>
    <w:rsid w:val="00893BDA"/>
    <w:rsid w:val="00893C83"/>
    <w:rsid w:val="00894D9B"/>
    <w:rsid w:val="008A06C4"/>
    <w:rsid w:val="008A0911"/>
    <w:rsid w:val="008A0DF1"/>
    <w:rsid w:val="008A31E2"/>
    <w:rsid w:val="008A528E"/>
    <w:rsid w:val="008A6972"/>
    <w:rsid w:val="008A6BC4"/>
    <w:rsid w:val="008A6BFD"/>
    <w:rsid w:val="008A6C4B"/>
    <w:rsid w:val="008A6E97"/>
    <w:rsid w:val="008A7367"/>
    <w:rsid w:val="008A7662"/>
    <w:rsid w:val="008B056F"/>
    <w:rsid w:val="008B130F"/>
    <w:rsid w:val="008B1361"/>
    <w:rsid w:val="008B1883"/>
    <w:rsid w:val="008B1C00"/>
    <w:rsid w:val="008B2FD3"/>
    <w:rsid w:val="008B423D"/>
    <w:rsid w:val="008B5F91"/>
    <w:rsid w:val="008B681B"/>
    <w:rsid w:val="008B7B62"/>
    <w:rsid w:val="008C0C51"/>
    <w:rsid w:val="008C0FAA"/>
    <w:rsid w:val="008C1896"/>
    <w:rsid w:val="008C1D27"/>
    <w:rsid w:val="008C1DCF"/>
    <w:rsid w:val="008C22EA"/>
    <w:rsid w:val="008C3162"/>
    <w:rsid w:val="008C4467"/>
    <w:rsid w:val="008C6CDB"/>
    <w:rsid w:val="008C71C8"/>
    <w:rsid w:val="008C7384"/>
    <w:rsid w:val="008C7395"/>
    <w:rsid w:val="008C7706"/>
    <w:rsid w:val="008D078D"/>
    <w:rsid w:val="008D085D"/>
    <w:rsid w:val="008D0FC1"/>
    <w:rsid w:val="008D2229"/>
    <w:rsid w:val="008D246E"/>
    <w:rsid w:val="008D4436"/>
    <w:rsid w:val="008D68EF"/>
    <w:rsid w:val="008D76D5"/>
    <w:rsid w:val="008E01AF"/>
    <w:rsid w:val="008E07CF"/>
    <w:rsid w:val="008E0F39"/>
    <w:rsid w:val="008E23CE"/>
    <w:rsid w:val="008E28AF"/>
    <w:rsid w:val="008E311F"/>
    <w:rsid w:val="008E31A3"/>
    <w:rsid w:val="008E391A"/>
    <w:rsid w:val="008E3AF2"/>
    <w:rsid w:val="008E3F89"/>
    <w:rsid w:val="008E4610"/>
    <w:rsid w:val="008E472C"/>
    <w:rsid w:val="008E51CF"/>
    <w:rsid w:val="008E6FA4"/>
    <w:rsid w:val="008E7322"/>
    <w:rsid w:val="008F238E"/>
    <w:rsid w:val="008F2453"/>
    <w:rsid w:val="008F2D13"/>
    <w:rsid w:val="008F3735"/>
    <w:rsid w:val="008F3EF1"/>
    <w:rsid w:val="008F4954"/>
    <w:rsid w:val="008F50D5"/>
    <w:rsid w:val="008F5F14"/>
    <w:rsid w:val="008F627F"/>
    <w:rsid w:val="008F78E2"/>
    <w:rsid w:val="008F7D76"/>
    <w:rsid w:val="008F7E29"/>
    <w:rsid w:val="00900398"/>
    <w:rsid w:val="00900B3F"/>
    <w:rsid w:val="00900F6B"/>
    <w:rsid w:val="009015B4"/>
    <w:rsid w:val="0090281C"/>
    <w:rsid w:val="0090292E"/>
    <w:rsid w:val="0090298F"/>
    <w:rsid w:val="00905A75"/>
    <w:rsid w:val="00905C26"/>
    <w:rsid w:val="00906A55"/>
    <w:rsid w:val="009074ED"/>
    <w:rsid w:val="00907CC4"/>
    <w:rsid w:val="0091049D"/>
    <w:rsid w:val="009116FA"/>
    <w:rsid w:val="009135AC"/>
    <w:rsid w:val="00915850"/>
    <w:rsid w:val="00916149"/>
    <w:rsid w:val="0091680E"/>
    <w:rsid w:val="0091703F"/>
    <w:rsid w:val="0091714B"/>
    <w:rsid w:val="0091798C"/>
    <w:rsid w:val="00921B45"/>
    <w:rsid w:val="00921ED2"/>
    <w:rsid w:val="00922060"/>
    <w:rsid w:val="0092232D"/>
    <w:rsid w:val="00922A42"/>
    <w:rsid w:val="009239B9"/>
    <w:rsid w:val="00925239"/>
    <w:rsid w:val="00926D06"/>
    <w:rsid w:val="00927B8C"/>
    <w:rsid w:val="009331C1"/>
    <w:rsid w:val="00934252"/>
    <w:rsid w:val="00934304"/>
    <w:rsid w:val="009352F6"/>
    <w:rsid w:val="00935305"/>
    <w:rsid w:val="00935625"/>
    <w:rsid w:val="00936E57"/>
    <w:rsid w:val="00937206"/>
    <w:rsid w:val="00940C7E"/>
    <w:rsid w:val="00942338"/>
    <w:rsid w:val="009457C5"/>
    <w:rsid w:val="00945DC5"/>
    <w:rsid w:val="00946DC5"/>
    <w:rsid w:val="0094791D"/>
    <w:rsid w:val="00947EB9"/>
    <w:rsid w:val="00952228"/>
    <w:rsid w:val="0095365C"/>
    <w:rsid w:val="0095378C"/>
    <w:rsid w:val="00953DC6"/>
    <w:rsid w:val="00953F3E"/>
    <w:rsid w:val="0095475B"/>
    <w:rsid w:val="00954915"/>
    <w:rsid w:val="00955156"/>
    <w:rsid w:val="00955554"/>
    <w:rsid w:val="00955641"/>
    <w:rsid w:val="009559F0"/>
    <w:rsid w:val="00955D09"/>
    <w:rsid w:val="009563CC"/>
    <w:rsid w:val="0096014F"/>
    <w:rsid w:val="009605AC"/>
    <w:rsid w:val="00960C0A"/>
    <w:rsid w:val="0096102E"/>
    <w:rsid w:val="0096217B"/>
    <w:rsid w:val="0096238F"/>
    <w:rsid w:val="009623A6"/>
    <w:rsid w:val="00962F1A"/>
    <w:rsid w:val="00964BA6"/>
    <w:rsid w:val="00964EDC"/>
    <w:rsid w:val="00965CB5"/>
    <w:rsid w:val="00965DE4"/>
    <w:rsid w:val="00967A6C"/>
    <w:rsid w:val="00970CE0"/>
    <w:rsid w:val="00970E51"/>
    <w:rsid w:val="009715B9"/>
    <w:rsid w:val="009715E2"/>
    <w:rsid w:val="0097164A"/>
    <w:rsid w:val="009722A4"/>
    <w:rsid w:val="00973FFC"/>
    <w:rsid w:val="00974179"/>
    <w:rsid w:val="0097514C"/>
    <w:rsid w:val="00975BE0"/>
    <w:rsid w:val="00975DE7"/>
    <w:rsid w:val="00976593"/>
    <w:rsid w:val="0097687D"/>
    <w:rsid w:val="009778C1"/>
    <w:rsid w:val="00977A7C"/>
    <w:rsid w:val="00977FFD"/>
    <w:rsid w:val="00980CAD"/>
    <w:rsid w:val="00980F5F"/>
    <w:rsid w:val="00981995"/>
    <w:rsid w:val="00981E58"/>
    <w:rsid w:val="009825E0"/>
    <w:rsid w:val="00983DE1"/>
    <w:rsid w:val="00985541"/>
    <w:rsid w:val="00986A73"/>
    <w:rsid w:val="00986AAE"/>
    <w:rsid w:val="00990FB3"/>
    <w:rsid w:val="0099105A"/>
    <w:rsid w:val="009918B1"/>
    <w:rsid w:val="009921B1"/>
    <w:rsid w:val="009922C8"/>
    <w:rsid w:val="0099231E"/>
    <w:rsid w:val="00992591"/>
    <w:rsid w:val="00992FEE"/>
    <w:rsid w:val="00993770"/>
    <w:rsid w:val="00994F24"/>
    <w:rsid w:val="009956DD"/>
    <w:rsid w:val="00995709"/>
    <w:rsid w:val="00996BF7"/>
    <w:rsid w:val="00997AA3"/>
    <w:rsid w:val="00997E06"/>
    <w:rsid w:val="009A074A"/>
    <w:rsid w:val="009A15F4"/>
    <w:rsid w:val="009A2A82"/>
    <w:rsid w:val="009A2DFA"/>
    <w:rsid w:val="009A5A3E"/>
    <w:rsid w:val="009A6CAE"/>
    <w:rsid w:val="009A731D"/>
    <w:rsid w:val="009A73CA"/>
    <w:rsid w:val="009B0548"/>
    <w:rsid w:val="009B06A4"/>
    <w:rsid w:val="009B1A3E"/>
    <w:rsid w:val="009B2EFB"/>
    <w:rsid w:val="009B469F"/>
    <w:rsid w:val="009B47C8"/>
    <w:rsid w:val="009B4847"/>
    <w:rsid w:val="009B4C8E"/>
    <w:rsid w:val="009B7209"/>
    <w:rsid w:val="009C0E81"/>
    <w:rsid w:val="009C0F27"/>
    <w:rsid w:val="009C193C"/>
    <w:rsid w:val="009C1B77"/>
    <w:rsid w:val="009C29E8"/>
    <w:rsid w:val="009C3309"/>
    <w:rsid w:val="009C34AF"/>
    <w:rsid w:val="009C4260"/>
    <w:rsid w:val="009C5331"/>
    <w:rsid w:val="009C7C25"/>
    <w:rsid w:val="009D0E3C"/>
    <w:rsid w:val="009D2C8C"/>
    <w:rsid w:val="009D373F"/>
    <w:rsid w:val="009D5545"/>
    <w:rsid w:val="009D6728"/>
    <w:rsid w:val="009D7505"/>
    <w:rsid w:val="009D7CFE"/>
    <w:rsid w:val="009E0448"/>
    <w:rsid w:val="009E0747"/>
    <w:rsid w:val="009E0BAC"/>
    <w:rsid w:val="009E0C8F"/>
    <w:rsid w:val="009E1473"/>
    <w:rsid w:val="009E1D35"/>
    <w:rsid w:val="009E25FE"/>
    <w:rsid w:val="009E3164"/>
    <w:rsid w:val="009E3281"/>
    <w:rsid w:val="009E39A0"/>
    <w:rsid w:val="009E3EF1"/>
    <w:rsid w:val="009E71DA"/>
    <w:rsid w:val="009F0C66"/>
    <w:rsid w:val="009F0F16"/>
    <w:rsid w:val="009F1AFA"/>
    <w:rsid w:val="009F232B"/>
    <w:rsid w:val="009F23EB"/>
    <w:rsid w:val="009F2D08"/>
    <w:rsid w:val="009F3212"/>
    <w:rsid w:val="009F3C3F"/>
    <w:rsid w:val="009F43F0"/>
    <w:rsid w:val="009F4D07"/>
    <w:rsid w:val="009F5C78"/>
    <w:rsid w:val="00A00978"/>
    <w:rsid w:val="00A01E86"/>
    <w:rsid w:val="00A01F18"/>
    <w:rsid w:val="00A04035"/>
    <w:rsid w:val="00A04477"/>
    <w:rsid w:val="00A04BB2"/>
    <w:rsid w:val="00A0621D"/>
    <w:rsid w:val="00A07632"/>
    <w:rsid w:val="00A07E63"/>
    <w:rsid w:val="00A07FC1"/>
    <w:rsid w:val="00A108D3"/>
    <w:rsid w:val="00A1126B"/>
    <w:rsid w:val="00A112B3"/>
    <w:rsid w:val="00A11574"/>
    <w:rsid w:val="00A133BA"/>
    <w:rsid w:val="00A134B7"/>
    <w:rsid w:val="00A136B8"/>
    <w:rsid w:val="00A14DA7"/>
    <w:rsid w:val="00A15846"/>
    <w:rsid w:val="00A16457"/>
    <w:rsid w:val="00A16D65"/>
    <w:rsid w:val="00A20C9E"/>
    <w:rsid w:val="00A21E11"/>
    <w:rsid w:val="00A23936"/>
    <w:rsid w:val="00A24E9F"/>
    <w:rsid w:val="00A25276"/>
    <w:rsid w:val="00A25728"/>
    <w:rsid w:val="00A26267"/>
    <w:rsid w:val="00A2664C"/>
    <w:rsid w:val="00A31DC7"/>
    <w:rsid w:val="00A32889"/>
    <w:rsid w:val="00A32E6C"/>
    <w:rsid w:val="00A335FB"/>
    <w:rsid w:val="00A3474B"/>
    <w:rsid w:val="00A40C0F"/>
    <w:rsid w:val="00A40CAC"/>
    <w:rsid w:val="00A416DE"/>
    <w:rsid w:val="00A41EB4"/>
    <w:rsid w:val="00A42A9E"/>
    <w:rsid w:val="00A43679"/>
    <w:rsid w:val="00A438FB"/>
    <w:rsid w:val="00A43D94"/>
    <w:rsid w:val="00A45BE3"/>
    <w:rsid w:val="00A45F15"/>
    <w:rsid w:val="00A517C9"/>
    <w:rsid w:val="00A5404D"/>
    <w:rsid w:val="00A5510A"/>
    <w:rsid w:val="00A5511D"/>
    <w:rsid w:val="00A555DC"/>
    <w:rsid w:val="00A55B1C"/>
    <w:rsid w:val="00A56AE7"/>
    <w:rsid w:val="00A57CB1"/>
    <w:rsid w:val="00A60534"/>
    <w:rsid w:val="00A60902"/>
    <w:rsid w:val="00A60E9D"/>
    <w:rsid w:val="00A615A1"/>
    <w:rsid w:val="00A62B04"/>
    <w:rsid w:val="00A63A95"/>
    <w:rsid w:val="00A63DD0"/>
    <w:rsid w:val="00A64A94"/>
    <w:rsid w:val="00A6577E"/>
    <w:rsid w:val="00A65BAB"/>
    <w:rsid w:val="00A66903"/>
    <w:rsid w:val="00A66D3B"/>
    <w:rsid w:val="00A71753"/>
    <w:rsid w:val="00A719A1"/>
    <w:rsid w:val="00A72AC2"/>
    <w:rsid w:val="00A73C2E"/>
    <w:rsid w:val="00A7423C"/>
    <w:rsid w:val="00A74536"/>
    <w:rsid w:val="00A7510B"/>
    <w:rsid w:val="00A76023"/>
    <w:rsid w:val="00A76133"/>
    <w:rsid w:val="00A763C0"/>
    <w:rsid w:val="00A7671A"/>
    <w:rsid w:val="00A7689A"/>
    <w:rsid w:val="00A774B4"/>
    <w:rsid w:val="00A80232"/>
    <w:rsid w:val="00A802A3"/>
    <w:rsid w:val="00A80316"/>
    <w:rsid w:val="00A80BC2"/>
    <w:rsid w:val="00A8144F"/>
    <w:rsid w:val="00A82673"/>
    <w:rsid w:val="00A83351"/>
    <w:rsid w:val="00A839C5"/>
    <w:rsid w:val="00A83BE0"/>
    <w:rsid w:val="00A83BF2"/>
    <w:rsid w:val="00A85925"/>
    <w:rsid w:val="00A85B75"/>
    <w:rsid w:val="00A86208"/>
    <w:rsid w:val="00A865C0"/>
    <w:rsid w:val="00A86679"/>
    <w:rsid w:val="00A86EA4"/>
    <w:rsid w:val="00A8790B"/>
    <w:rsid w:val="00A90D44"/>
    <w:rsid w:val="00A91BFD"/>
    <w:rsid w:val="00A92384"/>
    <w:rsid w:val="00A937C0"/>
    <w:rsid w:val="00A94A94"/>
    <w:rsid w:val="00A94B71"/>
    <w:rsid w:val="00A950F7"/>
    <w:rsid w:val="00A952BF"/>
    <w:rsid w:val="00A97389"/>
    <w:rsid w:val="00A97483"/>
    <w:rsid w:val="00A977E3"/>
    <w:rsid w:val="00AA0C6E"/>
    <w:rsid w:val="00AA0F36"/>
    <w:rsid w:val="00AA182F"/>
    <w:rsid w:val="00AA1BF4"/>
    <w:rsid w:val="00AA224B"/>
    <w:rsid w:val="00AA25EF"/>
    <w:rsid w:val="00AA2D51"/>
    <w:rsid w:val="00AA2FBF"/>
    <w:rsid w:val="00AA30AE"/>
    <w:rsid w:val="00AA30BB"/>
    <w:rsid w:val="00AA3175"/>
    <w:rsid w:val="00AA34A1"/>
    <w:rsid w:val="00AA3D68"/>
    <w:rsid w:val="00AA4B15"/>
    <w:rsid w:val="00AA62F2"/>
    <w:rsid w:val="00AA677B"/>
    <w:rsid w:val="00AB08CC"/>
    <w:rsid w:val="00AB09E9"/>
    <w:rsid w:val="00AB1703"/>
    <w:rsid w:val="00AB1BAB"/>
    <w:rsid w:val="00AB27E3"/>
    <w:rsid w:val="00AB347C"/>
    <w:rsid w:val="00AB3D82"/>
    <w:rsid w:val="00AB4F6B"/>
    <w:rsid w:val="00AB4FBC"/>
    <w:rsid w:val="00AB53DF"/>
    <w:rsid w:val="00AB55DB"/>
    <w:rsid w:val="00AB563E"/>
    <w:rsid w:val="00AB5D7F"/>
    <w:rsid w:val="00AB6B80"/>
    <w:rsid w:val="00AB724C"/>
    <w:rsid w:val="00AC13B4"/>
    <w:rsid w:val="00AC2BD7"/>
    <w:rsid w:val="00AC4EB5"/>
    <w:rsid w:val="00AC5D86"/>
    <w:rsid w:val="00AC6132"/>
    <w:rsid w:val="00AC61CE"/>
    <w:rsid w:val="00AC6BDB"/>
    <w:rsid w:val="00AC6FB0"/>
    <w:rsid w:val="00AC7513"/>
    <w:rsid w:val="00AC7693"/>
    <w:rsid w:val="00AD130A"/>
    <w:rsid w:val="00AD1492"/>
    <w:rsid w:val="00AD16FF"/>
    <w:rsid w:val="00AD1E24"/>
    <w:rsid w:val="00AD2852"/>
    <w:rsid w:val="00AD2858"/>
    <w:rsid w:val="00AD2C7D"/>
    <w:rsid w:val="00AD2F7A"/>
    <w:rsid w:val="00AD3FF6"/>
    <w:rsid w:val="00AD4402"/>
    <w:rsid w:val="00AD51E1"/>
    <w:rsid w:val="00AD523B"/>
    <w:rsid w:val="00AD5E28"/>
    <w:rsid w:val="00AD64F8"/>
    <w:rsid w:val="00AD6573"/>
    <w:rsid w:val="00AD6C85"/>
    <w:rsid w:val="00AD71E0"/>
    <w:rsid w:val="00AD76BA"/>
    <w:rsid w:val="00AD7738"/>
    <w:rsid w:val="00AD786E"/>
    <w:rsid w:val="00AE13B1"/>
    <w:rsid w:val="00AE1A5C"/>
    <w:rsid w:val="00AE1D65"/>
    <w:rsid w:val="00AE20D2"/>
    <w:rsid w:val="00AE283D"/>
    <w:rsid w:val="00AE30CB"/>
    <w:rsid w:val="00AE3BE6"/>
    <w:rsid w:val="00AE3D9A"/>
    <w:rsid w:val="00AE414D"/>
    <w:rsid w:val="00AE49C2"/>
    <w:rsid w:val="00AE4BB2"/>
    <w:rsid w:val="00AE51B3"/>
    <w:rsid w:val="00AE5274"/>
    <w:rsid w:val="00AE61AD"/>
    <w:rsid w:val="00AF0299"/>
    <w:rsid w:val="00AF0FB6"/>
    <w:rsid w:val="00AF38E6"/>
    <w:rsid w:val="00AF6746"/>
    <w:rsid w:val="00AF6EC6"/>
    <w:rsid w:val="00AF74E5"/>
    <w:rsid w:val="00AF79EC"/>
    <w:rsid w:val="00B0059A"/>
    <w:rsid w:val="00B00792"/>
    <w:rsid w:val="00B01715"/>
    <w:rsid w:val="00B035AB"/>
    <w:rsid w:val="00B03661"/>
    <w:rsid w:val="00B062E6"/>
    <w:rsid w:val="00B06A4C"/>
    <w:rsid w:val="00B06BB3"/>
    <w:rsid w:val="00B07CD3"/>
    <w:rsid w:val="00B10874"/>
    <w:rsid w:val="00B108A9"/>
    <w:rsid w:val="00B10B27"/>
    <w:rsid w:val="00B10BF8"/>
    <w:rsid w:val="00B10E18"/>
    <w:rsid w:val="00B10E4C"/>
    <w:rsid w:val="00B11967"/>
    <w:rsid w:val="00B11D74"/>
    <w:rsid w:val="00B15162"/>
    <w:rsid w:val="00B16D03"/>
    <w:rsid w:val="00B17A74"/>
    <w:rsid w:val="00B17B29"/>
    <w:rsid w:val="00B20B02"/>
    <w:rsid w:val="00B21ADB"/>
    <w:rsid w:val="00B22AD8"/>
    <w:rsid w:val="00B243F7"/>
    <w:rsid w:val="00B24E83"/>
    <w:rsid w:val="00B251CF"/>
    <w:rsid w:val="00B2699D"/>
    <w:rsid w:val="00B2783C"/>
    <w:rsid w:val="00B27EA2"/>
    <w:rsid w:val="00B30618"/>
    <w:rsid w:val="00B30808"/>
    <w:rsid w:val="00B3296D"/>
    <w:rsid w:val="00B32CD2"/>
    <w:rsid w:val="00B33730"/>
    <w:rsid w:val="00B34F85"/>
    <w:rsid w:val="00B35604"/>
    <w:rsid w:val="00B357B1"/>
    <w:rsid w:val="00B35805"/>
    <w:rsid w:val="00B361D4"/>
    <w:rsid w:val="00B3640B"/>
    <w:rsid w:val="00B36FDA"/>
    <w:rsid w:val="00B374B0"/>
    <w:rsid w:val="00B40AEB"/>
    <w:rsid w:val="00B40B60"/>
    <w:rsid w:val="00B40C8D"/>
    <w:rsid w:val="00B40D66"/>
    <w:rsid w:val="00B4131E"/>
    <w:rsid w:val="00B4166F"/>
    <w:rsid w:val="00B41EC1"/>
    <w:rsid w:val="00B42C8E"/>
    <w:rsid w:val="00B438A8"/>
    <w:rsid w:val="00B43E0E"/>
    <w:rsid w:val="00B44398"/>
    <w:rsid w:val="00B4444E"/>
    <w:rsid w:val="00B44497"/>
    <w:rsid w:val="00B45089"/>
    <w:rsid w:val="00B45BC5"/>
    <w:rsid w:val="00B50672"/>
    <w:rsid w:val="00B50939"/>
    <w:rsid w:val="00B50B5C"/>
    <w:rsid w:val="00B52D8D"/>
    <w:rsid w:val="00B53765"/>
    <w:rsid w:val="00B544AB"/>
    <w:rsid w:val="00B55005"/>
    <w:rsid w:val="00B6142F"/>
    <w:rsid w:val="00B61533"/>
    <w:rsid w:val="00B6155F"/>
    <w:rsid w:val="00B61841"/>
    <w:rsid w:val="00B6277B"/>
    <w:rsid w:val="00B63167"/>
    <w:rsid w:val="00B67742"/>
    <w:rsid w:val="00B67911"/>
    <w:rsid w:val="00B67E8B"/>
    <w:rsid w:val="00B703AA"/>
    <w:rsid w:val="00B719B9"/>
    <w:rsid w:val="00B71F94"/>
    <w:rsid w:val="00B720CB"/>
    <w:rsid w:val="00B72A69"/>
    <w:rsid w:val="00B736B6"/>
    <w:rsid w:val="00B73994"/>
    <w:rsid w:val="00B739A6"/>
    <w:rsid w:val="00B75BF6"/>
    <w:rsid w:val="00B77F17"/>
    <w:rsid w:val="00B8050A"/>
    <w:rsid w:val="00B80542"/>
    <w:rsid w:val="00B80AB8"/>
    <w:rsid w:val="00B81212"/>
    <w:rsid w:val="00B817A9"/>
    <w:rsid w:val="00B825D0"/>
    <w:rsid w:val="00B839E3"/>
    <w:rsid w:val="00B83A53"/>
    <w:rsid w:val="00B849D1"/>
    <w:rsid w:val="00B84D8F"/>
    <w:rsid w:val="00B8524A"/>
    <w:rsid w:val="00B85F74"/>
    <w:rsid w:val="00B86353"/>
    <w:rsid w:val="00B87567"/>
    <w:rsid w:val="00B87834"/>
    <w:rsid w:val="00B909B9"/>
    <w:rsid w:val="00B92631"/>
    <w:rsid w:val="00B93460"/>
    <w:rsid w:val="00B942DA"/>
    <w:rsid w:val="00B94F93"/>
    <w:rsid w:val="00B95249"/>
    <w:rsid w:val="00B95C0B"/>
    <w:rsid w:val="00B963D5"/>
    <w:rsid w:val="00B97A4A"/>
    <w:rsid w:val="00BA09A6"/>
    <w:rsid w:val="00BA0D4B"/>
    <w:rsid w:val="00BA0DEF"/>
    <w:rsid w:val="00BA0EE2"/>
    <w:rsid w:val="00BA1253"/>
    <w:rsid w:val="00BA2205"/>
    <w:rsid w:val="00BA2E1E"/>
    <w:rsid w:val="00BA3A7A"/>
    <w:rsid w:val="00BA4452"/>
    <w:rsid w:val="00BA4B25"/>
    <w:rsid w:val="00BA5023"/>
    <w:rsid w:val="00BA50F7"/>
    <w:rsid w:val="00BA5213"/>
    <w:rsid w:val="00BA5270"/>
    <w:rsid w:val="00BA6B3D"/>
    <w:rsid w:val="00BA6F85"/>
    <w:rsid w:val="00BA6F95"/>
    <w:rsid w:val="00BA7420"/>
    <w:rsid w:val="00BA7E3C"/>
    <w:rsid w:val="00BA7F43"/>
    <w:rsid w:val="00BB00BD"/>
    <w:rsid w:val="00BB0611"/>
    <w:rsid w:val="00BB0727"/>
    <w:rsid w:val="00BB13A0"/>
    <w:rsid w:val="00BB2DD0"/>
    <w:rsid w:val="00BB4578"/>
    <w:rsid w:val="00BB47EB"/>
    <w:rsid w:val="00BB533B"/>
    <w:rsid w:val="00BB561F"/>
    <w:rsid w:val="00BB5AD3"/>
    <w:rsid w:val="00BB5CCB"/>
    <w:rsid w:val="00BC1304"/>
    <w:rsid w:val="00BC1793"/>
    <w:rsid w:val="00BC2135"/>
    <w:rsid w:val="00BC23D3"/>
    <w:rsid w:val="00BC2D6A"/>
    <w:rsid w:val="00BC3606"/>
    <w:rsid w:val="00BC42A6"/>
    <w:rsid w:val="00BC4C64"/>
    <w:rsid w:val="00BC61FD"/>
    <w:rsid w:val="00BC6320"/>
    <w:rsid w:val="00BC6864"/>
    <w:rsid w:val="00BC6C4C"/>
    <w:rsid w:val="00BC6E02"/>
    <w:rsid w:val="00BD0847"/>
    <w:rsid w:val="00BD24D1"/>
    <w:rsid w:val="00BD2BD5"/>
    <w:rsid w:val="00BD4D68"/>
    <w:rsid w:val="00BD4DEA"/>
    <w:rsid w:val="00BD58DE"/>
    <w:rsid w:val="00BD6621"/>
    <w:rsid w:val="00BD7137"/>
    <w:rsid w:val="00BD75EA"/>
    <w:rsid w:val="00BD75F3"/>
    <w:rsid w:val="00BD7B8C"/>
    <w:rsid w:val="00BD7F83"/>
    <w:rsid w:val="00BD7FCE"/>
    <w:rsid w:val="00BE096E"/>
    <w:rsid w:val="00BE25A2"/>
    <w:rsid w:val="00BE2B81"/>
    <w:rsid w:val="00BE2C2C"/>
    <w:rsid w:val="00BE3015"/>
    <w:rsid w:val="00BE3338"/>
    <w:rsid w:val="00BE3802"/>
    <w:rsid w:val="00BE3A38"/>
    <w:rsid w:val="00BE4D47"/>
    <w:rsid w:val="00BE4F33"/>
    <w:rsid w:val="00BE5407"/>
    <w:rsid w:val="00BE5C00"/>
    <w:rsid w:val="00BE6A8D"/>
    <w:rsid w:val="00BE76E1"/>
    <w:rsid w:val="00BE7739"/>
    <w:rsid w:val="00BE785A"/>
    <w:rsid w:val="00BE79A4"/>
    <w:rsid w:val="00BF0A90"/>
    <w:rsid w:val="00BF1085"/>
    <w:rsid w:val="00BF12E3"/>
    <w:rsid w:val="00BF13FC"/>
    <w:rsid w:val="00BF1EB9"/>
    <w:rsid w:val="00BF24BA"/>
    <w:rsid w:val="00BF2938"/>
    <w:rsid w:val="00BF447C"/>
    <w:rsid w:val="00BF47E4"/>
    <w:rsid w:val="00BF54BA"/>
    <w:rsid w:val="00BF5591"/>
    <w:rsid w:val="00BF5716"/>
    <w:rsid w:val="00BF5AFC"/>
    <w:rsid w:val="00BF5CEE"/>
    <w:rsid w:val="00BF6010"/>
    <w:rsid w:val="00BF6360"/>
    <w:rsid w:val="00BF6C93"/>
    <w:rsid w:val="00BF7641"/>
    <w:rsid w:val="00BF779B"/>
    <w:rsid w:val="00C00398"/>
    <w:rsid w:val="00C01AFC"/>
    <w:rsid w:val="00C01BC6"/>
    <w:rsid w:val="00C02183"/>
    <w:rsid w:val="00C025CD"/>
    <w:rsid w:val="00C025F6"/>
    <w:rsid w:val="00C03F52"/>
    <w:rsid w:val="00C04CEE"/>
    <w:rsid w:val="00C04F59"/>
    <w:rsid w:val="00C05A10"/>
    <w:rsid w:val="00C05DBC"/>
    <w:rsid w:val="00C06B10"/>
    <w:rsid w:val="00C07889"/>
    <w:rsid w:val="00C104B8"/>
    <w:rsid w:val="00C10894"/>
    <w:rsid w:val="00C10BAF"/>
    <w:rsid w:val="00C129E3"/>
    <w:rsid w:val="00C1328C"/>
    <w:rsid w:val="00C132DB"/>
    <w:rsid w:val="00C13ED9"/>
    <w:rsid w:val="00C161EC"/>
    <w:rsid w:val="00C16361"/>
    <w:rsid w:val="00C203B5"/>
    <w:rsid w:val="00C20485"/>
    <w:rsid w:val="00C21087"/>
    <w:rsid w:val="00C22EBD"/>
    <w:rsid w:val="00C2511C"/>
    <w:rsid w:val="00C25222"/>
    <w:rsid w:val="00C2684C"/>
    <w:rsid w:val="00C26F29"/>
    <w:rsid w:val="00C2715D"/>
    <w:rsid w:val="00C271E9"/>
    <w:rsid w:val="00C303A0"/>
    <w:rsid w:val="00C30E32"/>
    <w:rsid w:val="00C31577"/>
    <w:rsid w:val="00C331A9"/>
    <w:rsid w:val="00C334E4"/>
    <w:rsid w:val="00C33A85"/>
    <w:rsid w:val="00C33E13"/>
    <w:rsid w:val="00C343AE"/>
    <w:rsid w:val="00C344BC"/>
    <w:rsid w:val="00C36576"/>
    <w:rsid w:val="00C37D77"/>
    <w:rsid w:val="00C40E25"/>
    <w:rsid w:val="00C40F1A"/>
    <w:rsid w:val="00C41B50"/>
    <w:rsid w:val="00C442B2"/>
    <w:rsid w:val="00C44333"/>
    <w:rsid w:val="00C451B3"/>
    <w:rsid w:val="00C45B40"/>
    <w:rsid w:val="00C46C5F"/>
    <w:rsid w:val="00C5029A"/>
    <w:rsid w:val="00C50A78"/>
    <w:rsid w:val="00C50F1A"/>
    <w:rsid w:val="00C51609"/>
    <w:rsid w:val="00C51729"/>
    <w:rsid w:val="00C53227"/>
    <w:rsid w:val="00C5376B"/>
    <w:rsid w:val="00C53AC7"/>
    <w:rsid w:val="00C53F75"/>
    <w:rsid w:val="00C54CCE"/>
    <w:rsid w:val="00C55D61"/>
    <w:rsid w:val="00C55E74"/>
    <w:rsid w:val="00C561F9"/>
    <w:rsid w:val="00C56FF8"/>
    <w:rsid w:val="00C57335"/>
    <w:rsid w:val="00C57EEB"/>
    <w:rsid w:val="00C600D0"/>
    <w:rsid w:val="00C62886"/>
    <w:rsid w:val="00C62B29"/>
    <w:rsid w:val="00C63C52"/>
    <w:rsid w:val="00C65249"/>
    <w:rsid w:val="00C6572C"/>
    <w:rsid w:val="00C660D4"/>
    <w:rsid w:val="00C66B3D"/>
    <w:rsid w:val="00C702C8"/>
    <w:rsid w:val="00C70FDB"/>
    <w:rsid w:val="00C71450"/>
    <w:rsid w:val="00C71512"/>
    <w:rsid w:val="00C719B9"/>
    <w:rsid w:val="00C719CF"/>
    <w:rsid w:val="00C7229F"/>
    <w:rsid w:val="00C72AC6"/>
    <w:rsid w:val="00C73CF4"/>
    <w:rsid w:val="00C74091"/>
    <w:rsid w:val="00C743F1"/>
    <w:rsid w:val="00C75322"/>
    <w:rsid w:val="00C75468"/>
    <w:rsid w:val="00C75A42"/>
    <w:rsid w:val="00C765F0"/>
    <w:rsid w:val="00C775BD"/>
    <w:rsid w:val="00C77F4C"/>
    <w:rsid w:val="00C83475"/>
    <w:rsid w:val="00C837C0"/>
    <w:rsid w:val="00C85402"/>
    <w:rsid w:val="00C85E0C"/>
    <w:rsid w:val="00C85FFC"/>
    <w:rsid w:val="00C861CE"/>
    <w:rsid w:val="00C867FA"/>
    <w:rsid w:val="00C87E96"/>
    <w:rsid w:val="00C90B00"/>
    <w:rsid w:val="00C91AE3"/>
    <w:rsid w:val="00C93868"/>
    <w:rsid w:val="00C93AD7"/>
    <w:rsid w:val="00C9401C"/>
    <w:rsid w:val="00C94A17"/>
    <w:rsid w:val="00C94BCA"/>
    <w:rsid w:val="00C9544B"/>
    <w:rsid w:val="00C96D11"/>
    <w:rsid w:val="00C96EC1"/>
    <w:rsid w:val="00C972BD"/>
    <w:rsid w:val="00CA02EC"/>
    <w:rsid w:val="00CA085B"/>
    <w:rsid w:val="00CA1E47"/>
    <w:rsid w:val="00CA3E3E"/>
    <w:rsid w:val="00CA417C"/>
    <w:rsid w:val="00CA4312"/>
    <w:rsid w:val="00CA5777"/>
    <w:rsid w:val="00CA65BB"/>
    <w:rsid w:val="00CB08A5"/>
    <w:rsid w:val="00CB35EF"/>
    <w:rsid w:val="00CB43A4"/>
    <w:rsid w:val="00CB5E56"/>
    <w:rsid w:val="00CC02AA"/>
    <w:rsid w:val="00CC15E7"/>
    <w:rsid w:val="00CC172F"/>
    <w:rsid w:val="00CC1C29"/>
    <w:rsid w:val="00CC27AF"/>
    <w:rsid w:val="00CC3630"/>
    <w:rsid w:val="00CC4286"/>
    <w:rsid w:val="00CC679F"/>
    <w:rsid w:val="00CC7891"/>
    <w:rsid w:val="00CD0917"/>
    <w:rsid w:val="00CD0DA2"/>
    <w:rsid w:val="00CD0F41"/>
    <w:rsid w:val="00CD1215"/>
    <w:rsid w:val="00CD1B96"/>
    <w:rsid w:val="00CD2081"/>
    <w:rsid w:val="00CD2F63"/>
    <w:rsid w:val="00CD399F"/>
    <w:rsid w:val="00CD45BF"/>
    <w:rsid w:val="00CD465E"/>
    <w:rsid w:val="00CD4A25"/>
    <w:rsid w:val="00CD590F"/>
    <w:rsid w:val="00CD62E9"/>
    <w:rsid w:val="00CD64D5"/>
    <w:rsid w:val="00CD6A2A"/>
    <w:rsid w:val="00CD6F79"/>
    <w:rsid w:val="00CD7393"/>
    <w:rsid w:val="00CD7E20"/>
    <w:rsid w:val="00CE1F7B"/>
    <w:rsid w:val="00CE26BB"/>
    <w:rsid w:val="00CE2A56"/>
    <w:rsid w:val="00CE35CA"/>
    <w:rsid w:val="00CE3BE6"/>
    <w:rsid w:val="00CE521B"/>
    <w:rsid w:val="00CE5571"/>
    <w:rsid w:val="00CE5A0B"/>
    <w:rsid w:val="00CE5EAB"/>
    <w:rsid w:val="00CE64F1"/>
    <w:rsid w:val="00CE6553"/>
    <w:rsid w:val="00CE6AEF"/>
    <w:rsid w:val="00CE74B4"/>
    <w:rsid w:val="00CE759D"/>
    <w:rsid w:val="00CF00EE"/>
    <w:rsid w:val="00CF0454"/>
    <w:rsid w:val="00CF0591"/>
    <w:rsid w:val="00CF1A7E"/>
    <w:rsid w:val="00CF2D56"/>
    <w:rsid w:val="00CF3954"/>
    <w:rsid w:val="00CF3AE9"/>
    <w:rsid w:val="00CF3C1D"/>
    <w:rsid w:val="00CF484F"/>
    <w:rsid w:val="00CF5733"/>
    <w:rsid w:val="00CF6F4F"/>
    <w:rsid w:val="00CF736D"/>
    <w:rsid w:val="00CF7449"/>
    <w:rsid w:val="00D009F1"/>
    <w:rsid w:val="00D00BE9"/>
    <w:rsid w:val="00D01549"/>
    <w:rsid w:val="00D01CFA"/>
    <w:rsid w:val="00D01E20"/>
    <w:rsid w:val="00D02A85"/>
    <w:rsid w:val="00D02E7E"/>
    <w:rsid w:val="00D05371"/>
    <w:rsid w:val="00D05DA2"/>
    <w:rsid w:val="00D05EA3"/>
    <w:rsid w:val="00D06BF1"/>
    <w:rsid w:val="00D07601"/>
    <w:rsid w:val="00D07B02"/>
    <w:rsid w:val="00D11B73"/>
    <w:rsid w:val="00D11C42"/>
    <w:rsid w:val="00D11C72"/>
    <w:rsid w:val="00D12450"/>
    <w:rsid w:val="00D1275D"/>
    <w:rsid w:val="00D129CE"/>
    <w:rsid w:val="00D14268"/>
    <w:rsid w:val="00D14FBE"/>
    <w:rsid w:val="00D15207"/>
    <w:rsid w:val="00D16188"/>
    <w:rsid w:val="00D17296"/>
    <w:rsid w:val="00D1745F"/>
    <w:rsid w:val="00D175EB"/>
    <w:rsid w:val="00D20060"/>
    <w:rsid w:val="00D219B7"/>
    <w:rsid w:val="00D21C4F"/>
    <w:rsid w:val="00D21D9B"/>
    <w:rsid w:val="00D23038"/>
    <w:rsid w:val="00D236C2"/>
    <w:rsid w:val="00D23E9E"/>
    <w:rsid w:val="00D25A67"/>
    <w:rsid w:val="00D2626B"/>
    <w:rsid w:val="00D26740"/>
    <w:rsid w:val="00D26798"/>
    <w:rsid w:val="00D27DDD"/>
    <w:rsid w:val="00D309DE"/>
    <w:rsid w:val="00D31161"/>
    <w:rsid w:val="00D3213B"/>
    <w:rsid w:val="00D325CB"/>
    <w:rsid w:val="00D33813"/>
    <w:rsid w:val="00D33CFF"/>
    <w:rsid w:val="00D34288"/>
    <w:rsid w:val="00D34975"/>
    <w:rsid w:val="00D3612F"/>
    <w:rsid w:val="00D36E0E"/>
    <w:rsid w:val="00D36EC8"/>
    <w:rsid w:val="00D37FEF"/>
    <w:rsid w:val="00D401D4"/>
    <w:rsid w:val="00D4046D"/>
    <w:rsid w:val="00D4180E"/>
    <w:rsid w:val="00D41B15"/>
    <w:rsid w:val="00D4267F"/>
    <w:rsid w:val="00D426AA"/>
    <w:rsid w:val="00D446CA"/>
    <w:rsid w:val="00D45350"/>
    <w:rsid w:val="00D45982"/>
    <w:rsid w:val="00D463A0"/>
    <w:rsid w:val="00D466D1"/>
    <w:rsid w:val="00D469AE"/>
    <w:rsid w:val="00D46ED2"/>
    <w:rsid w:val="00D5102B"/>
    <w:rsid w:val="00D515D6"/>
    <w:rsid w:val="00D51D2D"/>
    <w:rsid w:val="00D53656"/>
    <w:rsid w:val="00D53D68"/>
    <w:rsid w:val="00D5460F"/>
    <w:rsid w:val="00D56360"/>
    <w:rsid w:val="00D56653"/>
    <w:rsid w:val="00D56FE0"/>
    <w:rsid w:val="00D579B4"/>
    <w:rsid w:val="00D605CA"/>
    <w:rsid w:val="00D61D95"/>
    <w:rsid w:val="00D6244F"/>
    <w:rsid w:val="00D63E6C"/>
    <w:rsid w:val="00D63F2A"/>
    <w:rsid w:val="00D652BF"/>
    <w:rsid w:val="00D66122"/>
    <w:rsid w:val="00D67E70"/>
    <w:rsid w:val="00D67FD1"/>
    <w:rsid w:val="00D71C98"/>
    <w:rsid w:val="00D72623"/>
    <w:rsid w:val="00D7277D"/>
    <w:rsid w:val="00D727AE"/>
    <w:rsid w:val="00D73162"/>
    <w:rsid w:val="00D73AB2"/>
    <w:rsid w:val="00D7458F"/>
    <w:rsid w:val="00D74B2F"/>
    <w:rsid w:val="00D750E7"/>
    <w:rsid w:val="00D75635"/>
    <w:rsid w:val="00D75BA8"/>
    <w:rsid w:val="00D761DA"/>
    <w:rsid w:val="00D7672F"/>
    <w:rsid w:val="00D768D8"/>
    <w:rsid w:val="00D771F0"/>
    <w:rsid w:val="00D77BAE"/>
    <w:rsid w:val="00D832E3"/>
    <w:rsid w:val="00D8364E"/>
    <w:rsid w:val="00D83966"/>
    <w:rsid w:val="00D85352"/>
    <w:rsid w:val="00D86678"/>
    <w:rsid w:val="00D866D0"/>
    <w:rsid w:val="00D912DE"/>
    <w:rsid w:val="00D9188A"/>
    <w:rsid w:val="00D91A46"/>
    <w:rsid w:val="00D91B01"/>
    <w:rsid w:val="00D91DB9"/>
    <w:rsid w:val="00D92A44"/>
    <w:rsid w:val="00D92B04"/>
    <w:rsid w:val="00D92FF9"/>
    <w:rsid w:val="00D942CE"/>
    <w:rsid w:val="00D9482A"/>
    <w:rsid w:val="00D953E7"/>
    <w:rsid w:val="00D95455"/>
    <w:rsid w:val="00D961BA"/>
    <w:rsid w:val="00D96449"/>
    <w:rsid w:val="00D970FC"/>
    <w:rsid w:val="00DA0469"/>
    <w:rsid w:val="00DA0BA9"/>
    <w:rsid w:val="00DA2234"/>
    <w:rsid w:val="00DA3288"/>
    <w:rsid w:val="00DA33B4"/>
    <w:rsid w:val="00DA3DCA"/>
    <w:rsid w:val="00DA509E"/>
    <w:rsid w:val="00DA5CD8"/>
    <w:rsid w:val="00DA65C2"/>
    <w:rsid w:val="00DA7898"/>
    <w:rsid w:val="00DA7D62"/>
    <w:rsid w:val="00DB0500"/>
    <w:rsid w:val="00DB27A3"/>
    <w:rsid w:val="00DB2DAF"/>
    <w:rsid w:val="00DB2EE7"/>
    <w:rsid w:val="00DB4D41"/>
    <w:rsid w:val="00DB4F2B"/>
    <w:rsid w:val="00DB55C0"/>
    <w:rsid w:val="00DB5D9F"/>
    <w:rsid w:val="00DB5DB3"/>
    <w:rsid w:val="00DB61C7"/>
    <w:rsid w:val="00DB6F28"/>
    <w:rsid w:val="00DB7414"/>
    <w:rsid w:val="00DC3C1B"/>
    <w:rsid w:val="00DC56E9"/>
    <w:rsid w:val="00DC66D9"/>
    <w:rsid w:val="00DC6C57"/>
    <w:rsid w:val="00DD0DF5"/>
    <w:rsid w:val="00DD0F67"/>
    <w:rsid w:val="00DD239A"/>
    <w:rsid w:val="00DD3CD9"/>
    <w:rsid w:val="00DD475D"/>
    <w:rsid w:val="00DD54BC"/>
    <w:rsid w:val="00DD6E2E"/>
    <w:rsid w:val="00DD7570"/>
    <w:rsid w:val="00DE09CD"/>
    <w:rsid w:val="00DE160E"/>
    <w:rsid w:val="00DE1813"/>
    <w:rsid w:val="00DE1EA1"/>
    <w:rsid w:val="00DE2B91"/>
    <w:rsid w:val="00DE3D98"/>
    <w:rsid w:val="00DE61FF"/>
    <w:rsid w:val="00DE6371"/>
    <w:rsid w:val="00DE6C9C"/>
    <w:rsid w:val="00DE774F"/>
    <w:rsid w:val="00DF03F3"/>
    <w:rsid w:val="00DF057A"/>
    <w:rsid w:val="00DF0E01"/>
    <w:rsid w:val="00DF0F05"/>
    <w:rsid w:val="00DF19CC"/>
    <w:rsid w:val="00DF3137"/>
    <w:rsid w:val="00DF5AF1"/>
    <w:rsid w:val="00DF615F"/>
    <w:rsid w:val="00DF7FF2"/>
    <w:rsid w:val="00E01CA6"/>
    <w:rsid w:val="00E0219C"/>
    <w:rsid w:val="00E02329"/>
    <w:rsid w:val="00E02DE5"/>
    <w:rsid w:val="00E03ABE"/>
    <w:rsid w:val="00E03DAC"/>
    <w:rsid w:val="00E04073"/>
    <w:rsid w:val="00E04DE9"/>
    <w:rsid w:val="00E0604D"/>
    <w:rsid w:val="00E065F8"/>
    <w:rsid w:val="00E06F9E"/>
    <w:rsid w:val="00E078A1"/>
    <w:rsid w:val="00E078AA"/>
    <w:rsid w:val="00E1097D"/>
    <w:rsid w:val="00E10E2E"/>
    <w:rsid w:val="00E11713"/>
    <w:rsid w:val="00E11774"/>
    <w:rsid w:val="00E11804"/>
    <w:rsid w:val="00E11C7B"/>
    <w:rsid w:val="00E12118"/>
    <w:rsid w:val="00E1538F"/>
    <w:rsid w:val="00E1613F"/>
    <w:rsid w:val="00E16D6C"/>
    <w:rsid w:val="00E1734A"/>
    <w:rsid w:val="00E20108"/>
    <w:rsid w:val="00E209C6"/>
    <w:rsid w:val="00E217D4"/>
    <w:rsid w:val="00E226A6"/>
    <w:rsid w:val="00E22776"/>
    <w:rsid w:val="00E228DC"/>
    <w:rsid w:val="00E22DD9"/>
    <w:rsid w:val="00E22EE9"/>
    <w:rsid w:val="00E232B8"/>
    <w:rsid w:val="00E23A23"/>
    <w:rsid w:val="00E24746"/>
    <w:rsid w:val="00E2513E"/>
    <w:rsid w:val="00E25153"/>
    <w:rsid w:val="00E2560E"/>
    <w:rsid w:val="00E25F12"/>
    <w:rsid w:val="00E2640D"/>
    <w:rsid w:val="00E272EE"/>
    <w:rsid w:val="00E30B5B"/>
    <w:rsid w:val="00E32688"/>
    <w:rsid w:val="00E3299A"/>
    <w:rsid w:val="00E32BE4"/>
    <w:rsid w:val="00E33F91"/>
    <w:rsid w:val="00E33FC3"/>
    <w:rsid w:val="00E343D0"/>
    <w:rsid w:val="00E36538"/>
    <w:rsid w:val="00E42182"/>
    <w:rsid w:val="00E42556"/>
    <w:rsid w:val="00E42FDE"/>
    <w:rsid w:val="00E4388C"/>
    <w:rsid w:val="00E43AF6"/>
    <w:rsid w:val="00E43AFD"/>
    <w:rsid w:val="00E44259"/>
    <w:rsid w:val="00E44563"/>
    <w:rsid w:val="00E445B2"/>
    <w:rsid w:val="00E46773"/>
    <w:rsid w:val="00E512FA"/>
    <w:rsid w:val="00E5260A"/>
    <w:rsid w:val="00E52E29"/>
    <w:rsid w:val="00E53CF5"/>
    <w:rsid w:val="00E56A39"/>
    <w:rsid w:val="00E57678"/>
    <w:rsid w:val="00E57CE9"/>
    <w:rsid w:val="00E60A6E"/>
    <w:rsid w:val="00E6131D"/>
    <w:rsid w:val="00E627E6"/>
    <w:rsid w:val="00E6280E"/>
    <w:rsid w:val="00E64F55"/>
    <w:rsid w:val="00E6550E"/>
    <w:rsid w:val="00E65F15"/>
    <w:rsid w:val="00E7067A"/>
    <w:rsid w:val="00E70D67"/>
    <w:rsid w:val="00E717D4"/>
    <w:rsid w:val="00E717E1"/>
    <w:rsid w:val="00E720C0"/>
    <w:rsid w:val="00E7212D"/>
    <w:rsid w:val="00E7246F"/>
    <w:rsid w:val="00E72913"/>
    <w:rsid w:val="00E7420F"/>
    <w:rsid w:val="00E744D1"/>
    <w:rsid w:val="00E74512"/>
    <w:rsid w:val="00E74F90"/>
    <w:rsid w:val="00E75B1D"/>
    <w:rsid w:val="00E76A66"/>
    <w:rsid w:val="00E76B3A"/>
    <w:rsid w:val="00E76F0F"/>
    <w:rsid w:val="00E7744F"/>
    <w:rsid w:val="00E7745D"/>
    <w:rsid w:val="00E80166"/>
    <w:rsid w:val="00E808A3"/>
    <w:rsid w:val="00E80F91"/>
    <w:rsid w:val="00E810BC"/>
    <w:rsid w:val="00E81FF8"/>
    <w:rsid w:val="00E831BC"/>
    <w:rsid w:val="00E831F6"/>
    <w:rsid w:val="00E8372F"/>
    <w:rsid w:val="00E83A07"/>
    <w:rsid w:val="00E84791"/>
    <w:rsid w:val="00E849DA"/>
    <w:rsid w:val="00E84E09"/>
    <w:rsid w:val="00E8503C"/>
    <w:rsid w:val="00E853C1"/>
    <w:rsid w:val="00E8601B"/>
    <w:rsid w:val="00E8614F"/>
    <w:rsid w:val="00E8668E"/>
    <w:rsid w:val="00E86C21"/>
    <w:rsid w:val="00E870F7"/>
    <w:rsid w:val="00E90A15"/>
    <w:rsid w:val="00E90B2C"/>
    <w:rsid w:val="00E9266D"/>
    <w:rsid w:val="00E92845"/>
    <w:rsid w:val="00E92FB9"/>
    <w:rsid w:val="00E955E7"/>
    <w:rsid w:val="00E96208"/>
    <w:rsid w:val="00E96218"/>
    <w:rsid w:val="00E962BD"/>
    <w:rsid w:val="00E97277"/>
    <w:rsid w:val="00EA004D"/>
    <w:rsid w:val="00EA1085"/>
    <w:rsid w:val="00EA11C5"/>
    <w:rsid w:val="00EA1F6C"/>
    <w:rsid w:val="00EA28AD"/>
    <w:rsid w:val="00EA2EB3"/>
    <w:rsid w:val="00EA416A"/>
    <w:rsid w:val="00EA42D3"/>
    <w:rsid w:val="00EA466A"/>
    <w:rsid w:val="00EA5AE0"/>
    <w:rsid w:val="00EA5FD3"/>
    <w:rsid w:val="00EA7309"/>
    <w:rsid w:val="00EA7E1A"/>
    <w:rsid w:val="00EB0088"/>
    <w:rsid w:val="00EB01E2"/>
    <w:rsid w:val="00EB0917"/>
    <w:rsid w:val="00EB0EE6"/>
    <w:rsid w:val="00EB127D"/>
    <w:rsid w:val="00EB1DC3"/>
    <w:rsid w:val="00EB246E"/>
    <w:rsid w:val="00EB395E"/>
    <w:rsid w:val="00EB4836"/>
    <w:rsid w:val="00EB4AC7"/>
    <w:rsid w:val="00EB507E"/>
    <w:rsid w:val="00EB6ABE"/>
    <w:rsid w:val="00EB75A5"/>
    <w:rsid w:val="00EC1015"/>
    <w:rsid w:val="00EC1176"/>
    <w:rsid w:val="00EC11EF"/>
    <w:rsid w:val="00EC1842"/>
    <w:rsid w:val="00EC229C"/>
    <w:rsid w:val="00EC34F3"/>
    <w:rsid w:val="00EC3C97"/>
    <w:rsid w:val="00EC3DF1"/>
    <w:rsid w:val="00EC4707"/>
    <w:rsid w:val="00EC49DD"/>
    <w:rsid w:val="00EC570F"/>
    <w:rsid w:val="00EC58A9"/>
    <w:rsid w:val="00EC58DC"/>
    <w:rsid w:val="00EC5A19"/>
    <w:rsid w:val="00EC5A71"/>
    <w:rsid w:val="00EC7330"/>
    <w:rsid w:val="00EC766C"/>
    <w:rsid w:val="00EC79E2"/>
    <w:rsid w:val="00EC7C20"/>
    <w:rsid w:val="00EC7CAD"/>
    <w:rsid w:val="00ED0FFE"/>
    <w:rsid w:val="00ED2295"/>
    <w:rsid w:val="00ED27D0"/>
    <w:rsid w:val="00ED294B"/>
    <w:rsid w:val="00ED2F20"/>
    <w:rsid w:val="00ED3125"/>
    <w:rsid w:val="00ED4CCB"/>
    <w:rsid w:val="00ED51FA"/>
    <w:rsid w:val="00ED5254"/>
    <w:rsid w:val="00ED5C76"/>
    <w:rsid w:val="00ED6FF1"/>
    <w:rsid w:val="00ED71AB"/>
    <w:rsid w:val="00ED7BD2"/>
    <w:rsid w:val="00EE0038"/>
    <w:rsid w:val="00EE062C"/>
    <w:rsid w:val="00EE1086"/>
    <w:rsid w:val="00EE12A5"/>
    <w:rsid w:val="00EE1500"/>
    <w:rsid w:val="00EE32D7"/>
    <w:rsid w:val="00EE33B2"/>
    <w:rsid w:val="00EE4A9E"/>
    <w:rsid w:val="00EE4C75"/>
    <w:rsid w:val="00EE5402"/>
    <w:rsid w:val="00EE5991"/>
    <w:rsid w:val="00EE6904"/>
    <w:rsid w:val="00EE69B3"/>
    <w:rsid w:val="00EE6DFD"/>
    <w:rsid w:val="00EE73CF"/>
    <w:rsid w:val="00EE7FAB"/>
    <w:rsid w:val="00EF10AF"/>
    <w:rsid w:val="00EF1EB3"/>
    <w:rsid w:val="00EF1ECE"/>
    <w:rsid w:val="00EF262F"/>
    <w:rsid w:val="00EF2A1E"/>
    <w:rsid w:val="00EF2EFB"/>
    <w:rsid w:val="00EF3A86"/>
    <w:rsid w:val="00EF49C1"/>
    <w:rsid w:val="00EF4CCF"/>
    <w:rsid w:val="00EF6AC2"/>
    <w:rsid w:val="00EF6B91"/>
    <w:rsid w:val="00F0060D"/>
    <w:rsid w:val="00F019C2"/>
    <w:rsid w:val="00F019DB"/>
    <w:rsid w:val="00F01D75"/>
    <w:rsid w:val="00F02D71"/>
    <w:rsid w:val="00F03AA0"/>
    <w:rsid w:val="00F04AC3"/>
    <w:rsid w:val="00F04CB5"/>
    <w:rsid w:val="00F0526C"/>
    <w:rsid w:val="00F05F4C"/>
    <w:rsid w:val="00F061C5"/>
    <w:rsid w:val="00F061FF"/>
    <w:rsid w:val="00F06819"/>
    <w:rsid w:val="00F06CE4"/>
    <w:rsid w:val="00F06F7B"/>
    <w:rsid w:val="00F070AE"/>
    <w:rsid w:val="00F07394"/>
    <w:rsid w:val="00F10265"/>
    <w:rsid w:val="00F10509"/>
    <w:rsid w:val="00F10A20"/>
    <w:rsid w:val="00F116FE"/>
    <w:rsid w:val="00F118C0"/>
    <w:rsid w:val="00F12187"/>
    <w:rsid w:val="00F1266E"/>
    <w:rsid w:val="00F12C8C"/>
    <w:rsid w:val="00F136E7"/>
    <w:rsid w:val="00F13E03"/>
    <w:rsid w:val="00F1410F"/>
    <w:rsid w:val="00F143EE"/>
    <w:rsid w:val="00F1440C"/>
    <w:rsid w:val="00F15569"/>
    <w:rsid w:val="00F16166"/>
    <w:rsid w:val="00F16614"/>
    <w:rsid w:val="00F168D5"/>
    <w:rsid w:val="00F16A21"/>
    <w:rsid w:val="00F16F7F"/>
    <w:rsid w:val="00F202F4"/>
    <w:rsid w:val="00F20313"/>
    <w:rsid w:val="00F23633"/>
    <w:rsid w:val="00F259E5"/>
    <w:rsid w:val="00F2684F"/>
    <w:rsid w:val="00F26853"/>
    <w:rsid w:val="00F268EA"/>
    <w:rsid w:val="00F26C2D"/>
    <w:rsid w:val="00F2704B"/>
    <w:rsid w:val="00F2736A"/>
    <w:rsid w:val="00F27AED"/>
    <w:rsid w:val="00F3163D"/>
    <w:rsid w:val="00F32F52"/>
    <w:rsid w:val="00F33084"/>
    <w:rsid w:val="00F33965"/>
    <w:rsid w:val="00F341A0"/>
    <w:rsid w:val="00F35F2A"/>
    <w:rsid w:val="00F37F7F"/>
    <w:rsid w:val="00F40827"/>
    <w:rsid w:val="00F40D05"/>
    <w:rsid w:val="00F416DF"/>
    <w:rsid w:val="00F4180E"/>
    <w:rsid w:val="00F41C95"/>
    <w:rsid w:val="00F4227A"/>
    <w:rsid w:val="00F4232D"/>
    <w:rsid w:val="00F43C24"/>
    <w:rsid w:val="00F44936"/>
    <w:rsid w:val="00F45F87"/>
    <w:rsid w:val="00F503D2"/>
    <w:rsid w:val="00F50975"/>
    <w:rsid w:val="00F50F62"/>
    <w:rsid w:val="00F514F8"/>
    <w:rsid w:val="00F51CA4"/>
    <w:rsid w:val="00F5283D"/>
    <w:rsid w:val="00F53E13"/>
    <w:rsid w:val="00F54422"/>
    <w:rsid w:val="00F56084"/>
    <w:rsid w:val="00F569B0"/>
    <w:rsid w:val="00F56C89"/>
    <w:rsid w:val="00F56FED"/>
    <w:rsid w:val="00F571FC"/>
    <w:rsid w:val="00F60F0D"/>
    <w:rsid w:val="00F61F5F"/>
    <w:rsid w:val="00F62280"/>
    <w:rsid w:val="00F636DF"/>
    <w:rsid w:val="00F639E1"/>
    <w:rsid w:val="00F640C5"/>
    <w:rsid w:val="00F64E8E"/>
    <w:rsid w:val="00F65C78"/>
    <w:rsid w:val="00F65FFC"/>
    <w:rsid w:val="00F66112"/>
    <w:rsid w:val="00F67962"/>
    <w:rsid w:val="00F709B6"/>
    <w:rsid w:val="00F717B4"/>
    <w:rsid w:val="00F71D94"/>
    <w:rsid w:val="00F72360"/>
    <w:rsid w:val="00F735E8"/>
    <w:rsid w:val="00F74275"/>
    <w:rsid w:val="00F75106"/>
    <w:rsid w:val="00F75826"/>
    <w:rsid w:val="00F7674D"/>
    <w:rsid w:val="00F76BCB"/>
    <w:rsid w:val="00F7709E"/>
    <w:rsid w:val="00F8061F"/>
    <w:rsid w:val="00F82460"/>
    <w:rsid w:val="00F82A92"/>
    <w:rsid w:val="00F83A73"/>
    <w:rsid w:val="00F83FE3"/>
    <w:rsid w:val="00F847A1"/>
    <w:rsid w:val="00F859A8"/>
    <w:rsid w:val="00F85F18"/>
    <w:rsid w:val="00F86812"/>
    <w:rsid w:val="00F86C4D"/>
    <w:rsid w:val="00F86F33"/>
    <w:rsid w:val="00F876CB"/>
    <w:rsid w:val="00F87772"/>
    <w:rsid w:val="00F9067D"/>
    <w:rsid w:val="00F90A65"/>
    <w:rsid w:val="00F91937"/>
    <w:rsid w:val="00F91F13"/>
    <w:rsid w:val="00F925D5"/>
    <w:rsid w:val="00F9393B"/>
    <w:rsid w:val="00F93AE2"/>
    <w:rsid w:val="00F93BFF"/>
    <w:rsid w:val="00F944DB"/>
    <w:rsid w:val="00F95B32"/>
    <w:rsid w:val="00F962CD"/>
    <w:rsid w:val="00F96972"/>
    <w:rsid w:val="00F973FA"/>
    <w:rsid w:val="00F97BAD"/>
    <w:rsid w:val="00F97DFC"/>
    <w:rsid w:val="00FA0945"/>
    <w:rsid w:val="00FA1134"/>
    <w:rsid w:val="00FA1A6E"/>
    <w:rsid w:val="00FA1F68"/>
    <w:rsid w:val="00FA233D"/>
    <w:rsid w:val="00FA44D5"/>
    <w:rsid w:val="00FA4B82"/>
    <w:rsid w:val="00FA4F70"/>
    <w:rsid w:val="00FA6B06"/>
    <w:rsid w:val="00FA6E66"/>
    <w:rsid w:val="00FB0B4C"/>
    <w:rsid w:val="00FB1D5C"/>
    <w:rsid w:val="00FB2CD9"/>
    <w:rsid w:val="00FB3FA5"/>
    <w:rsid w:val="00FB4D4F"/>
    <w:rsid w:val="00FB5378"/>
    <w:rsid w:val="00FB566F"/>
    <w:rsid w:val="00FB5DE8"/>
    <w:rsid w:val="00FB63D7"/>
    <w:rsid w:val="00FB71C5"/>
    <w:rsid w:val="00FB74A0"/>
    <w:rsid w:val="00FC0352"/>
    <w:rsid w:val="00FC0D09"/>
    <w:rsid w:val="00FC0FD0"/>
    <w:rsid w:val="00FC1B58"/>
    <w:rsid w:val="00FC1F28"/>
    <w:rsid w:val="00FC1F5F"/>
    <w:rsid w:val="00FC21E8"/>
    <w:rsid w:val="00FC2C0B"/>
    <w:rsid w:val="00FC2C7C"/>
    <w:rsid w:val="00FC2D31"/>
    <w:rsid w:val="00FC3D06"/>
    <w:rsid w:val="00FC5297"/>
    <w:rsid w:val="00FC6B01"/>
    <w:rsid w:val="00FC7421"/>
    <w:rsid w:val="00FC7BE9"/>
    <w:rsid w:val="00FC7E22"/>
    <w:rsid w:val="00FD1AC6"/>
    <w:rsid w:val="00FD20CF"/>
    <w:rsid w:val="00FD359B"/>
    <w:rsid w:val="00FD48E0"/>
    <w:rsid w:val="00FD5378"/>
    <w:rsid w:val="00FD661D"/>
    <w:rsid w:val="00FD7606"/>
    <w:rsid w:val="00FD7AD2"/>
    <w:rsid w:val="00FE0A83"/>
    <w:rsid w:val="00FE0E23"/>
    <w:rsid w:val="00FE2059"/>
    <w:rsid w:val="00FE20AE"/>
    <w:rsid w:val="00FE2B85"/>
    <w:rsid w:val="00FE3438"/>
    <w:rsid w:val="00FE3FC1"/>
    <w:rsid w:val="00FE4331"/>
    <w:rsid w:val="00FE71EB"/>
    <w:rsid w:val="00FE7942"/>
    <w:rsid w:val="00FF05E6"/>
    <w:rsid w:val="00FF2C7A"/>
    <w:rsid w:val="00FF3169"/>
    <w:rsid w:val="00FF33F2"/>
    <w:rsid w:val="00FF44BD"/>
    <w:rsid w:val="00FF4FBB"/>
    <w:rsid w:val="00FF6FB0"/>
    <w:rsid w:val="00FF73BF"/>
    <w:rsid w:val="00FF7C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52DB527"/>
  <w15:docId w15:val="{AA1502EC-4B06-497C-B2CC-E7077A50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verflowPunct w:val="0"/>
      <w:autoSpaceDE w:val="0"/>
      <w:autoSpaceDN w:val="0"/>
      <w:adjustRightInd w:val="0"/>
      <w:jc w:val="center"/>
      <w:outlineLvl w:val="0"/>
    </w:pPr>
    <w:rPr>
      <w:b/>
      <w:bCs/>
      <w:i/>
      <w:iCs/>
      <w:szCs w:val="20"/>
      <w:u w:val="single"/>
    </w:rPr>
  </w:style>
  <w:style w:type="paragraph" w:styleId="Nadpis2">
    <w:name w:val="heading 2"/>
    <w:basedOn w:val="Normln"/>
    <w:next w:val="Normln"/>
    <w:qFormat/>
    <w:pPr>
      <w:keepNext/>
      <w:tabs>
        <w:tab w:val="left" w:pos="2835"/>
        <w:tab w:val="left" w:pos="5670"/>
      </w:tabs>
      <w:overflowPunct w:val="0"/>
      <w:autoSpaceDE w:val="0"/>
      <w:autoSpaceDN w:val="0"/>
      <w:adjustRightInd w:val="0"/>
      <w:textAlignment w:val="baseline"/>
      <w:outlineLvl w:val="1"/>
    </w:pPr>
    <w:rPr>
      <w:i/>
      <w:color w:val="000000"/>
      <w:sz w:val="20"/>
      <w:szCs w:val="20"/>
    </w:rPr>
  </w:style>
  <w:style w:type="paragraph" w:styleId="Nadpis3">
    <w:name w:val="heading 3"/>
    <w:basedOn w:val="Normln"/>
    <w:next w:val="Normln"/>
    <w:qFormat/>
    <w:pPr>
      <w:keepNext/>
      <w:tabs>
        <w:tab w:val="left" w:pos="2835"/>
      </w:tabs>
      <w:spacing w:before="120"/>
      <w:jc w:val="center"/>
      <w:outlineLvl w:val="2"/>
    </w:pPr>
    <w:rPr>
      <w:b/>
    </w:rPr>
  </w:style>
  <w:style w:type="paragraph" w:styleId="Nadpis4">
    <w:name w:val="heading 4"/>
    <w:basedOn w:val="Normln"/>
    <w:next w:val="Normln"/>
    <w:qFormat/>
    <w:rsid w:val="00251E7A"/>
    <w:pPr>
      <w:keepNext/>
      <w:jc w:val="center"/>
      <w:outlineLvl w:val="3"/>
    </w:pPr>
    <w:rPr>
      <w:b/>
    </w:rPr>
  </w:style>
  <w:style w:type="paragraph" w:styleId="Nadpis5">
    <w:name w:val="heading 5"/>
    <w:basedOn w:val="Normln"/>
    <w:next w:val="Normln"/>
    <w:qFormat/>
    <w:pPr>
      <w:keepNext/>
      <w:jc w:val="both"/>
      <w:outlineLvl w:val="4"/>
    </w:pPr>
    <w:rPr>
      <w:b/>
    </w:rPr>
  </w:style>
  <w:style w:type="paragraph" w:styleId="Nadpis6">
    <w:name w:val="heading 6"/>
    <w:basedOn w:val="Normln"/>
    <w:next w:val="Normln"/>
    <w:qFormat/>
    <w:pPr>
      <w:keepNext/>
      <w:jc w:val="both"/>
      <w:outlineLvl w:val="5"/>
    </w:pPr>
  </w:style>
  <w:style w:type="paragraph" w:styleId="Nadpis7">
    <w:name w:val="heading 7"/>
    <w:basedOn w:val="Normln"/>
    <w:next w:val="Normln"/>
    <w:link w:val="Nadpis7Char"/>
    <w:qFormat/>
    <w:rsid w:val="000A2252"/>
    <w:pPr>
      <w:tabs>
        <w:tab w:val="num" w:pos="1013"/>
      </w:tabs>
      <w:spacing w:before="240" w:after="60"/>
      <w:ind w:left="1013" w:hanging="1296"/>
      <w:outlineLvl w:val="6"/>
    </w:pPr>
    <w:rPr>
      <w:rFonts w:ascii="Arial" w:hAnsi="Arial"/>
      <w:sz w:val="22"/>
      <w:szCs w:val="20"/>
    </w:rPr>
  </w:style>
  <w:style w:type="paragraph" w:styleId="Nadpis8">
    <w:name w:val="heading 8"/>
    <w:basedOn w:val="Normln"/>
    <w:next w:val="Normln"/>
    <w:link w:val="Nadpis8Char"/>
    <w:qFormat/>
    <w:rsid w:val="00965DE4"/>
    <w:pPr>
      <w:spacing w:before="60" w:after="60"/>
      <w:ind w:left="284" w:hanging="284"/>
      <w:outlineLvl w:val="7"/>
    </w:pPr>
    <w:rPr>
      <w:rFonts w:ascii="Arial" w:hAnsi="Arial"/>
      <w:sz w:val="22"/>
      <w:szCs w:val="20"/>
    </w:rPr>
  </w:style>
  <w:style w:type="paragraph" w:styleId="Nadpis9">
    <w:name w:val="heading 9"/>
    <w:basedOn w:val="Normln"/>
    <w:next w:val="Normln"/>
    <w:qFormat/>
    <w:rsid w:val="003E44B6"/>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next w:val="Normln"/>
    <w:pPr>
      <w:overflowPunct w:val="0"/>
      <w:autoSpaceDE w:val="0"/>
      <w:autoSpaceDN w:val="0"/>
      <w:adjustRightInd w:val="0"/>
      <w:textAlignment w:val="baseline"/>
    </w:pPr>
    <w:rPr>
      <w:color w:val="000000"/>
      <w:szCs w:val="20"/>
    </w:rPr>
  </w:style>
  <w:style w:type="paragraph" w:styleId="Zkladntextodsazen">
    <w:name w:val="Body Text Indent"/>
    <w:basedOn w:val="Normln"/>
    <w:pPr>
      <w:tabs>
        <w:tab w:val="left" w:pos="2835"/>
      </w:tabs>
      <w:ind w:left="360"/>
      <w:jc w:val="both"/>
    </w:pPr>
    <w:rPr>
      <w:i/>
      <w:sz w:val="20"/>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link w:val="Zkladntext2Char"/>
    <w:pPr>
      <w:jc w:val="center"/>
    </w:pPr>
  </w:style>
  <w:style w:type="paragraph" w:styleId="Nzev">
    <w:name w:val="Title"/>
    <w:basedOn w:val="Normln"/>
    <w:qFormat/>
    <w:pPr>
      <w:jc w:val="center"/>
    </w:pPr>
    <w:rPr>
      <w:b/>
      <w:sz w:val="32"/>
    </w:rPr>
  </w:style>
  <w:style w:type="paragraph" w:styleId="Zkladntext3">
    <w:name w:val="Body Text 3"/>
    <w:basedOn w:val="Normln"/>
    <w:link w:val="Zkladntext3Char"/>
    <w:pPr>
      <w:jc w:val="both"/>
    </w:pPr>
    <w:rPr>
      <w:color w:val="FF00FF"/>
    </w:rPr>
  </w:style>
  <w:style w:type="character" w:styleId="slostrnky">
    <w:name w:val="page number"/>
    <w:basedOn w:val="Standardnpsmoodstavce"/>
  </w:style>
  <w:style w:type="paragraph" w:styleId="Zkladntext">
    <w:name w:val="Body Text"/>
    <w:basedOn w:val="Normln"/>
    <w:link w:val="ZkladntextChar"/>
    <w:pPr>
      <w:jc w:val="both"/>
    </w:pPr>
  </w:style>
  <w:style w:type="paragraph" w:customStyle="1" w:styleId="Pata">
    <w:name w:val="Pata"/>
    <w:pPr>
      <w:widowControl w:val="0"/>
    </w:pPr>
    <w:rPr>
      <w:snapToGrid w:val="0"/>
      <w:color w:val="000000"/>
      <w:sz w:val="24"/>
    </w:rPr>
  </w:style>
  <w:style w:type="paragraph" w:styleId="Zkladntextodsazen3">
    <w:name w:val="Body Text Indent 3"/>
    <w:basedOn w:val="Normln"/>
    <w:pPr>
      <w:ind w:left="284"/>
      <w:jc w:val="both"/>
    </w:pPr>
  </w:style>
  <w:style w:type="character" w:styleId="Odkaznakoment">
    <w:name w:val="annotation reference"/>
    <w:uiPriority w:val="99"/>
    <w:semiHidden/>
    <w:rsid w:val="006D1B9E"/>
    <w:rPr>
      <w:sz w:val="16"/>
      <w:szCs w:val="16"/>
    </w:rPr>
  </w:style>
  <w:style w:type="paragraph" w:styleId="Textkomente">
    <w:name w:val="annotation text"/>
    <w:basedOn w:val="Normln"/>
    <w:link w:val="TextkomenteChar"/>
    <w:uiPriority w:val="99"/>
    <w:qFormat/>
    <w:rsid w:val="006D1B9E"/>
    <w:rPr>
      <w:sz w:val="20"/>
      <w:szCs w:val="20"/>
    </w:rPr>
  </w:style>
  <w:style w:type="paragraph" w:styleId="Pedmtkomente">
    <w:name w:val="annotation subject"/>
    <w:basedOn w:val="Textkomente"/>
    <w:next w:val="Textkomente"/>
    <w:semiHidden/>
    <w:rsid w:val="006D1B9E"/>
    <w:rPr>
      <w:b/>
      <w:bCs/>
    </w:rPr>
  </w:style>
  <w:style w:type="paragraph" w:styleId="Textbubliny">
    <w:name w:val="Balloon Text"/>
    <w:basedOn w:val="Normln"/>
    <w:semiHidden/>
    <w:rsid w:val="006D1B9E"/>
    <w:rPr>
      <w:rFonts w:ascii="Tahoma" w:hAnsi="Tahoma" w:cs="Tahoma"/>
      <w:sz w:val="16"/>
      <w:szCs w:val="16"/>
    </w:rPr>
  </w:style>
  <w:style w:type="paragraph" w:styleId="Rozloendokumentu">
    <w:name w:val="Document Map"/>
    <w:basedOn w:val="Normln"/>
    <w:semiHidden/>
    <w:rsid w:val="00836A37"/>
    <w:pPr>
      <w:shd w:val="clear" w:color="auto" w:fill="000080"/>
    </w:pPr>
    <w:rPr>
      <w:rFonts w:ascii="Tahoma" w:hAnsi="Tahoma" w:cs="Tahoma"/>
      <w:sz w:val="20"/>
      <w:szCs w:val="20"/>
    </w:rPr>
  </w:style>
  <w:style w:type="character" w:styleId="Hypertextovodkaz">
    <w:name w:val="Hyperlink"/>
    <w:rsid w:val="00BD6621"/>
    <w:rPr>
      <w:color w:val="0000FF"/>
      <w:u w:val="single"/>
    </w:rPr>
  </w:style>
  <w:style w:type="character" w:styleId="Siln">
    <w:name w:val="Strong"/>
    <w:qFormat/>
    <w:rsid w:val="003E44B6"/>
    <w:rPr>
      <w:b/>
      <w:bCs/>
    </w:rPr>
  </w:style>
  <w:style w:type="character" w:styleId="Zdraznn">
    <w:name w:val="Emphasis"/>
    <w:qFormat/>
    <w:rsid w:val="000B6270"/>
    <w:rPr>
      <w:i/>
      <w:iCs/>
    </w:rPr>
  </w:style>
  <w:style w:type="paragraph" w:customStyle="1" w:styleId="sloseznamu">
    <w:name w:val="Číslo seznamu"/>
    <w:rsid w:val="00EA416A"/>
    <w:pPr>
      <w:autoSpaceDE w:val="0"/>
      <w:autoSpaceDN w:val="0"/>
      <w:adjustRightInd w:val="0"/>
      <w:spacing w:before="56"/>
      <w:ind w:left="288"/>
    </w:pPr>
    <w:rPr>
      <w:rFonts w:ascii="NimbusSans" w:hAnsi="NimbusSans"/>
      <w:color w:val="000000"/>
    </w:rPr>
  </w:style>
  <w:style w:type="character" w:customStyle="1" w:styleId="OdstavecslovanCharChar">
    <w:name w:val="Odstavec číslovaný Char Char"/>
    <w:link w:val="Odstavecslovan"/>
    <w:locked/>
    <w:rsid w:val="00DE6371"/>
    <w:rPr>
      <w:color w:val="000000"/>
      <w:sz w:val="24"/>
    </w:rPr>
  </w:style>
  <w:style w:type="paragraph" w:customStyle="1" w:styleId="Odstavecslovan">
    <w:name w:val="Odstavec číslovaný"/>
    <w:basedOn w:val="Normln"/>
    <w:link w:val="OdstavecslovanCharChar"/>
    <w:rsid w:val="00DE6371"/>
    <w:pPr>
      <w:widowControl w:val="0"/>
      <w:numPr>
        <w:numId w:val="10"/>
      </w:numPr>
      <w:snapToGrid w:val="0"/>
      <w:spacing w:before="120"/>
      <w:jc w:val="both"/>
      <w:outlineLvl w:val="5"/>
    </w:pPr>
    <w:rPr>
      <w:color w:val="000000"/>
      <w:szCs w:val="20"/>
    </w:rPr>
  </w:style>
  <w:style w:type="paragraph" w:customStyle="1" w:styleId="BodySingle">
    <w:name w:val="Body Single"/>
    <w:rsid w:val="00DE6371"/>
    <w:pPr>
      <w:widowControl w:val="0"/>
      <w:spacing w:line="240" w:lineRule="atLeast"/>
      <w:ind w:left="3288"/>
    </w:pPr>
    <w:rPr>
      <w:color w:val="000000"/>
      <w:lang w:val="en-US" w:eastAsia="en-US"/>
    </w:rPr>
  </w:style>
  <w:style w:type="paragraph" w:customStyle="1" w:styleId="NormlnSpodnadpisem">
    <w:name w:val="Normální ČS pod nadpisem"/>
    <w:basedOn w:val="Normln"/>
    <w:next w:val="Normln"/>
    <w:uiPriority w:val="99"/>
    <w:rsid w:val="0059012B"/>
    <w:pPr>
      <w:keepNext/>
      <w:spacing w:after="120"/>
      <w:jc w:val="center"/>
    </w:pPr>
    <w:rPr>
      <w:rFonts w:ascii="Arial" w:hAnsi="Arial"/>
      <w:sz w:val="18"/>
    </w:rPr>
  </w:style>
  <w:style w:type="paragraph" w:customStyle="1" w:styleId="CNB-odstavec">
    <w:name w:val="CNB-odstavec"/>
    <w:basedOn w:val="Normln"/>
    <w:rsid w:val="0064011C"/>
    <w:pPr>
      <w:keepLines/>
      <w:spacing w:before="160" w:after="60"/>
      <w:ind w:firstLine="706"/>
      <w:jc w:val="both"/>
    </w:pPr>
    <w:rPr>
      <w:sz w:val="22"/>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link w:val="Odstavecseseznamem"/>
    <w:uiPriority w:val="34"/>
    <w:qFormat/>
    <w:locked/>
    <w:rsid w:val="000118A7"/>
    <w:rPr>
      <w:rFonts w:ascii="Calibri" w:eastAsia="Calibri" w:hAnsi="Calibri"/>
      <w:sz w:val="22"/>
      <w:szCs w:val="22"/>
      <w:lang w:eastAsia="en-US"/>
    </w:rPr>
  </w:style>
  <w:style w:type="paragraph" w:styleId="Odstavecseseznamem">
    <w:name w:val="List Paragraph"/>
    <w:aliases w:val="Nad,Odstavec cíl se seznamem,Odstavec se seznamem5,Odstavec_muj,Odrážky,Odstavec se seznamem a odrážkou,1 úroveň Odstavec se seznamem,List Paragraph (Czech Tourism),Reference List,Bullet Number,Bullet List,Bullet List Body,lp1,lp11"/>
    <w:basedOn w:val="Normln"/>
    <w:link w:val="OdstavecseseznamemChar"/>
    <w:uiPriority w:val="34"/>
    <w:qFormat/>
    <w:rsid w:val="000118A7"/>
    <w:pPr>
      <w:spacing w:after="200" w:line="276" w:lineRule="auto"/>
      <w:ind w:left="720"/>
      <w:contextualSpacing/>
    </w:pPr>
    <w:rPr>
      <w:rFonts w:ascii="Calibri" w:eastAsia="Calibri" w:hAnsi="Calibri"/>
      <w:sz w:val="22"/>
      <w:szCs w:val="22"/>
      <w:lang w:eastAsia="en-US"/>
    </w:rPr>
  </w:style>
  <w:style w:type="paragraph" w:styleId="Revize">
    <w:name w:val="Revision"/>
    <w:hidden/>
    <w:uiPriority w:val="99"/>
    <w:semiHidden/>
    <w:rsid w:val="00D3213B"/>
    <w:rPr>
      <w:sz w:val="24"/>
      <w:szCs w:val="24"/>
    </w:rPr>
  </w:style>
  <w:style w:type="character" w:customStyle="1" w:styleId="ZhlavChar">
    <w:name w:val="Záhlaví Char"/>
    <w:link w:val="Zhlav"/>
    <w:uiPriority w:val="99"/>
    <w:rsid w:val="00F16166"/>
    <w:rPr>
      <w:sz w:val="24"/>
      <w:szCs w:val="24"/>
    </w:rPr>
  </w:style>
  <w:style w:type="paragraph" w:customStyle="1" w:styleId="Odstavec-slovan">
    <w:name w:val="Odstavec - číslovaný"/>
    <w:basedOn w:val="Normln"/>
    <w:uiPriority w:val="99"/>
    <w:rsid w:val="00F16166"/>
    <w:pPr>
      <w:numPr>
        <w:numId w:val="15"/>
      </w:numPr>
      <w:tabs>
        <w:tab w:val="num" w:pos="360"/>
      </w:tabs>
      <w:spacing w:before="60" w:after="20" w:line="276" w:lineRule="auto"/>
    </w:pPr>
    <w:rPr>
      <w:rFonts w:ascii="Calibri" w:eastAsia="Calibri" w:hAnsi="Calibri"/>
      <w:sz w:val="22"/>
      <w:szCs w:val="22"/>
    </w:rPr>
  </w:style>
  <w:style w:type="character" w:customStyle="1" w:styleId="Zkladntext2Char">
    <w:name w:val="Základní text 2 Char"/>
    <w:link w:val="Zkladntext2"/>
    <w:rsid w:val="007F5723"/>
    <w:rPr>
      <w:sz w:val="24"/>
      <w:szCs w:val="24"/>
    </w:rPr>
  </w:style>
  <w:style w:type="character" w:customStyle="1" w:styleId="nowrap">
    <w:name w:val="nowrap"/>
    <w:rsid w:val="007F5723"/>
  </w:style>
  <w:style w:type="paragraph" w:customStyle="1" w:styleId="slovanbod">
    <w:name w:val="Číslovaný bod"/>
    <w:basedOn w:val="Normln"/>
    <w:uiPriority w:val="99"/>
    <w:rsid w:val="00AA182F"/>
    <w:pPr>
      <w:widowControl w:val="0"/>
      <w:numPr>
        <w:numId w:val="17"/>
      </w:numPr>
      <w:spacing w:before="60"/>
    </w:pPr>
    <w:rPr>
      <w:rFonts w:ascii="Calibri" w:hAnsi="Calibri"/>
      <w:sz w:val="22"/>
      <w:szCs w:val="22"/>
      <w:lang w:eastAsia="en-US"/>
    </w:rPr>
  </w:style>
  <w:style w:type="paragraph" w:customStyle="1" w:styleId="Zkladntext31">
    <w:name w:val="Základní text 31"/>
    <w:basedOn w:val="Normln"/>
    <w:uiPriority w:val="99"/>
    <w:rsid w:val="00E445B2"/>
    <w:pPr>
      <w:suppressAutoHyphens/>
    </w:pPr>
    <w:rPr>
      <w:rFonts w:ascii="Arial" w:hAnsi="Arial"/>
      <w:i/>
      <w:sz w:val="18"/>
      <w:szCs w:val="20"/>
      <w:lang w:eastAsia="ar-SA"/>
    </w:rPr>
  </w:style>
  <w:style w:type="character" w:customStyle="1" w:styleId="ZkladntextChar">
    <w:name w:val="Základní text Char"/>
    <w:link w:val="Zkladntext"/>
    <w:rsid w:val="00905A75"/>
    <w:rPr>
      <w:sz w:val="24"/>
      <w:szCs w:val="24"/>
    </w:rPr>
  </w:style>
  <w:style w:type="character" w:customStyle="1" w:styleId="TextkomenteChar">
    <w:name w:val="Text komentáře Char"/>
    <w:basedOn w:val="Standardnpsmoodstavce"/>
    <w:link w:val="Textkomente"/>
    <w:uiPriority w:val="99"/>
    <w:rsid w:val="0060527A"/>
  </w:style>
  <w:style w:type="character" w:customStyle="1" w:styleId="Nadpis7Char">
    <w:name w:val="Nadpis 7 Char"/>
    <w:basedOn w:val="Standardnpsmoodstavce"/>
    <w:link w:val="Nadpis7"/>
    <w:rsid w:val="000A2252"/>
    <w:rPr>
      <w:rFonts w:ascii="Arial" w:hAnsi="Arial"/>
      <w:sz w:val="22"/>
    </w:rPr>
  </w:style>
  <w:style w:type="character" w:customStyle="1" w:styleId="Nadpis8Char">
    <w:name w:val="Nadpis 8 Char"/>
    <w:basedOn w:val="Standardnpsmoodstavce"/>
    <w:link w:val="Nadpis8"/>
    <w:rsid w:val="00965DE4"/>
    <w:rPr>
      <w:rFonts w:ascii="Arial" w:hAnsi="Arial"/>
      <w:sz w:val="22"/>
    </w:rPr>
  </w:style>
  <w:style w:type="paragraph" w:customStyle="1" w:styleId="Odstavec">
    <w:name w:val="Odstavec"/>
    <w:basedOn w:val="Normln"/>
    <w:rsid w:val="000A2252"/>
    <w:pPr>
      <w:widowControl w:val="0"/>
      <w:spacing w:before="240"/>
      <w:jc w:val="both"/>
    </w:pPr>
    <w:rPr>
      <w:snapToGrid w:val="0"/>
      <w:color w:val="000000"/>
      <w:szCs w:val="20"/>
    </w:rPr>
  </w:style>
  <w:style w:type="character" w:customStyle="1" w:styleId="ZpatChar">
    <w:name w:val="Zápatí Char"/>
    <w:basedOn w:val="Standardnpsmoodstavce"/>
    <w:link w:val="Zpat"/>
    <w:uiPriority w:val="99"/>
    <w:rsid w:val="00A01E86"/>
    <w:rPr>
      <w:sz w:val="24"/>
      <w:szCs w:val="24"/>
    </w:rPr>
  </w:style>
  <w:style w:type="paragraph" w:customStyle="1" w:styleId="O-1">
    <w:name w:val="O-1"/>
    <w:rsid w:val="00962F1A"/>
    <w:pPr>
      <w:widowControl w:val="0"/>
      <w:ind w:left="284" w:hanging="284"/>
      <w:jc w:val="both"/>
    </w:pPr>
    <w:rPr>
      <w:snapToGrid w:val="0"/>
      <w:color w:val="000000"/>
      <w:sz w:val="24"/>
    </w:rPr>
  </w:style>
  <w:style w:type="character" w:customStyle="1" w:styleId="Zkladntext3Char">
    <w:name w:val="Základní text 3 Char"/>
    <w:link w:val="Zkladntext3"/>
    <w:rsid w:val="00EB01E2"/>
    <w:rPr>
      <w:color w:val="FF00FF"/>
      <w:sz w:val="24"/>
      <w:szCs w:val="24"/>
    </w:rPr>
  </w:style>
  <w:style w:type="paragraph" w:customStyle="1" w:styleId="Default">
    <w:name w:val="Default"/>
    <w:rsid w:val="00AB08C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418621">
      <w:bodyDiv w:val="1"/>
      <w:marLeft w:val="0"/>
      <w:marRight w:val="0"/>
      <w:marTop w:val="0"/>
      <w:marBottom w:val="0"/>
      <w:divBdr>
        <w:top w:val="none" w:sz="0" w:space="0" w:color="auto"/>
        <w:left w:val="none" w:sz="0" w:space="0" w:color="auto"/>
        <w:bottom w:val="none" w:sz="0" w:space="0" w:color="auto"/>
        <w:right w:val="none" w:sz="0" w:space="0" w:color="auto"/>
      </w:divBdr>
    </w:div>
    <w:div w:id="1181773092">
      <w:bodyDiv w:val="1"/>
      <w:marLeft w:val="0"/>
      <w:marRight w:val="0"/>
      <w:marTop w:val="0"/>
      <w:marBottom w:val="0"/>
      <w:divBdr>
        <w:top w:val="none" w:sz="0" w:space="0" w:color="auto"/>
        <w:left w:val="none" w:sz="0" w:space="0" w:color="auto"/>
        <w:bottom w:val="none" w:sz="0" w:space="0" w:color="auto"/>
        <w:right w:val="none" w:sz="0" w:space="0" w:color="auto"/>
      </w:divBdr>
    </w:div>
    <w:div w:id="1804304224">
      <w:bodyDiv w:val="1"/>
      <w:marLeft w:val="0"/>
      <w:marRight w:val="0"/>
      <w:marTop w:val="0"/>
      <w:marBottom w:val="0"/>
      <w:divBdr>
        <w:top w:val="none" w:sz="0" w:space="0" w:color="auto"/>
        <w:left w:val="none" w:sz="0" w:space="0" w:color="auto"/>
        <w:bottom w:val="none" w:sz="0" w:space="0" w:color="auto"/>
        <w:right w:val="none" w:sz="0" w:space="0" w:color="auto"/>
      </w:divBdr>
    </w:div>
    <w:div w:id="1808351811">
      <w:bodyDiv w:val="1"/>
      <w:marLeft w:val="0"/>
      <w:marRight w:val="0"/>
      <w:marTop w:val="0"/>
      <w:marBottom w:val="0"/>
      <w:divBdr>
        <w:top w:val="none" w:sz="0" w:space="0" w:color="auto"/>
        <w:left w:val="none" w:sz="0" w:space="0" w:color="auto"/>
        <w:bottom w:val="none" w:sz="0" w:space="0" w:color="auto"/>
        <w:right w:val="none" w:sz="0" w:space="0" w:color="auto"/>
      </w:divBdr>
    </w:div>
    <w:div w:id="1937908404">
      <w:bodyDiv w:val="1"/>
      <w:marLeft w:val="0"/>
      <w:marRight w:val="0"/>
      <w:marTop w:val="0"/>
      <w:marBottom w:val="0"/>
      <w:divBdr>
        <w:top w:val="none" w:sz="0" w:space="0" w:color="auto"/>
        <w:left w:val="none" w:sz="0" w:space="0" w:color="auto"/>
        <w:bottom w:val="none" w:sz="0" w:space="0" w:color="auto"/>
        <w:right w:val="none" w:sz="0" w:space="0" w:color="auto"/>
      </w:divBdr>
    </w:div>
    <w:div w:id="2011516680">
      <w:bodyDiv w:val="1"/>
      <w:marLeft w:val="0"/>
      <w:marRight w:val="0"/>
      <w:marTop w:val="0"/>
      <w:marBottom w:val="0"/>
      <w:divBdr>
        <w:top w:val="none" w:sz="0" w:space="0" w:color="auto"/>
        <w:left w:val="none" w:sz="0" w:space="0" w:color="auto"/>
        <w:bottom w:val="none" w:sz="0" w:space="0" w:color="auto"/>
        <w:right w:val="none" w:sz="0" w:space="0" w:color="auto"/>
      </w:divBdr>
      <w:divsChild>
        <w:div w:id="845024844">
          <w:marLeft w:val="0"/>
          <w:marRight w:val="0"/>
          <w:marTop w:val="0"/>
          <w:marBottom w:val="0"/>
          <w:divBdr>
            <w:top w:val="none" w:sz="0" w:space="0" w:color="auto"/>
            <w:left w:val="none" w:sz="0" w:space="0" w:color="auto"/>
            <w:bottom w:val="none" w:sz="0" w:space="0" w:color="auto"/>
            <w:right w:val="none" w:sz="0" w:space="0" w:color="auto"/>
          </w:divBdr>
          <w:divsChild>
            <w:div w:id="2656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cn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cnb.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lip.volak@cnb.cz" TargetMode="External"/><Relationship Id="rId4" Type="http://schemas.openxmlformats.org/officeDocument/2006/relationships/settings" Target="settings.xml"/><Relationship Id="rId9" Type="http://schemas.openxmlformats.org/officeDocument/2006/relationships/hyperlink" Target="mailto:jan.dvorak@cnb.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30CB8-43B9-4BE1-8583-233E0A68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20</Pages>
  <Words>8457</Words>
  <Characters>49701</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 NÁVRH -</vt:lpstr>
    </vt:vector>
  </TitlesOfParts>
  <Company>Trango, s.r.o.</Company>
  <LinksUpToDate>false</LinksUpToDate>
  <CharactersWithSpaces>58042</CharactersWithSpaces>
  <SharedDoc>false</SharedDoc>
  <HLinks>
    <vt:vector size="30" baseType="variant">
      <vt:variant>
        <vt:i4>5046352</vt:i4>
      </vt:variant>
      <vt:variant>
        <vt:i4>12</vt:i4>
      </vt:variant>
      <vt:variant>
        <vt:i4>0</vt:i4>
      </vt:variant>
      <vt:variant>
        <vt:i4>5</vt:i4>
      </vt:variant>
      <vt:variant>
        <vt:lpwstr>https://ezak.cnb.cz/</vt:lpwstr>
      </vt:variant>
      <vt:variant>
        <vt:lpwstr/>
      </vt:variant>
      <vt:variant>
        <vt:i4>4718639</vt:i4>
      </vt:variant>
      <vt:variant>
        <vt:i4>9</vt:i4>
      </vt:variant>
      <vt:variant>
        <vt:i4>0</vt:i4>
      </vt:variant>
      <vt:variant>
        <vt:i4>5</vt:i4>
      </vt:variant>
      <vt:variant>
        <vt:lpwstr>mailto:monika.sokolova@cnb.cz</vt:lpwstr>
      </vt:variant>
      <vt:variant>
        <vt:lpwstr/>
      </vt:variant>
      <vt:variant>
        <vt:i4>2228317</vt:i4>
      </vt:variant>
      <vt:variant>
        <vt:i4>6</vt:i4>
      </vt:variant>
      <vt:variant>
        <vt:i4>0</vt:i4>
      </vt:variant>
      <vt:variant>
        <vt:i4>5</vt:i4>
      </vt:variant>
      <vt:variant>
        <vt:lpwstr>mailto:jiri.mikes@cnb.cz</vt:lpwstr>
      </vt:variant>
      <vt:variant>
        <vt:lpwstr/>
      </vt:variant>
      <vt:variant>
        <vt:i4>721002</vt:i4>
      </vt:variant>
      <vt:variant>
        <vt:i4>3</vt:i4>
      </vt:variant>
      <vt:variant>
        <vt:i4>0</vt:i4>
      </vt:variant>
      <vt:variant>
        <vt:i4>5</vt:i4>
      </vt:variant>
      <vt:variant>
        <vt:lpwstr>mailto:filip.volak@cnb.cz</vt:lpwstr>
      </vt:variant>
      <vt:variant>
        <vt:lpwstr/>
      </vt:variant>
      <vt:variant>
        <vt:i4>65581</vt:i4>
      </vt:variant>
      <vt:variant>
        <vt:i4>0</vt:i4>
      </vt:variant>
      <vt:variant>
        <vt:i4>0</vt:i4>
      </vt:variant>
      <vt:variant>
        <vt:i4>5</vt:i4>
      </vt:variant>
      <vt:variant>
        <vt:lpwstr>mailto:faktury@cnb.cz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NÁVRH -</dc:title>
  <dc:creator>n</dc:creator>
  <cp:lastModifiedBy>Silvie Opltová</cp:lastModifiedBy>
  <cp:revision>11</cp:revision>
  <cp:lastPrinted>2020-07-22T11:17:00Z</cp:lastPrinted>
  <dcterms:created xsi:type="dcterms:W3CDTF">2025-05-23T09:36:00Z</dcterms:created>
  <dcterms:modified xsi:type="dcterms:W3CDTF">2025-05-27T10:01:00Z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