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51458" w14:textId="3D154D67" w:rsidR="00FF2C15" w:rsidRPr="004655D1" w:rsidRDefault="003E5B8C" w:rsidP="00AB7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55F8">
        <w:rPr>
          <w:rFonts w:ascii="Times New Roman" w:hAnsi="Times New Roman"/>
          <w:b/>
          <w:sz w:val="28"/>
          <w:szCs w:val="28"/>
        </w:rPr>
        <w:t>S</w:t>
      </w:r>
      <w:r w:rsidR="001B4260" w:rsidRPr="00C755F8">
        <w:rPr>
          <w:rFonts w:ascii="Times New Roman" w:hAnsi="Times New Roman"/>
          <w:b/>
          <w:sz w:val="28"/>
          <w:szCs w:val="28"/>
        </w:rPr>
        <w:t xml:space="preserve">mlouva </w:t>
      </w:r>
    </w:p>
    <w:p w14:paraId="7C128D87" w14:textId="62EB1AEE" w:rsidR="00164C39" w:rsidRPr="00D704E0" w:rsidRDefault="001B4260" w:rsidP="00AB7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4E0">
        <w:rPr>
          <w:rFonts w:ascii="Times New Roman" w:hAnsi="Times New Roman"/>
          <w:b/>
          <w:sz w:val="28"/>
          <w:szCs w:val="28"/>
        </w:rPr>
        <w:t xml:space="preserve">o </w:t>
      </w:r>
      <w:r w:rsidR="00702FBB" w:rsidRPr="00D704E0">
        <w:rPr>
          <w:rFonts w:ascii="Times New Roman" w:hAnsi="Times New Roman"/>
          <w:b/>
          <w:sz w:val="28"/>
          <w:szCs w:val="28"/>
        </w:rPr>
        <w:t>nájmu (</w:t>
      </w:r>
      <w:r w:rsidRPr="00D704E0">
        <w:rPr>
          <w:rFonts w:ascii="Times New Roman" w:hAnsi="Times New Roman"/>
          <w:b/>
          <w:sz w:val="28"/>
          <w:szCs w:val="28"/>
        </w:rPr>
        <w:t>dočasném užívání</w:t>
      </w:r>
      <w:r w:rsidR="00702FBB" w:rsidRPr="00D704E0">
        <w:rPr>
          <w:rFonts w:ascii="Times New Roman" w:hAnsi="Times New Roman"/>
          <w:b/>
          <w:sz w:val="28"/>
          <w:szCs w:val="28"/>
        </w:rPr>
        <w:t>)</w:t>
      </w:r>
      <w:r w:rsidRPr="00D704E0">
        <w:rPr>
          <w:rFonts w:ascii="Times New Roman" w:hAnsi="Times New Roman"/>
          <w:b/>
          <w:sz w:val="28"/>
          <w:szCs w:val="28"/>
        </w:rPr>
        <w:t xml:space="preserve"> osobních motorových vozidel</w:t>
      </w:r>
    </w:p>
    <w:p w14:paraId="6ECC5D17" w14:textId="77777777" w:rsidR="00550515" w:rsidRPr="00D36823" w:rsidRDefault="00550515" w:rsidP="001B4260">
      <w:pPr>
        <w:pStyle w:val="Zkladntext"/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D36823">
        <w:rPr>
          <w:rFonts w:ascii="Times New Roman" w:hAnsi="Times New Roman"/>
          <w:sz w:val="24"/>
        </w:rPr>
        <w:t>uzavřená podle §</w:t>
      </w:r>
      <w:r w:rsidR="001B4260">
        <w:rPr>
          <w:rFonts w:ascii="Times New Roman" w:hAnsi="Times New Roman"/>
          <w:sz w:val="24"/>
        </w:rPr>
        <w:t xml:space="preserve"> </w:t>
      </w:r>
      <w:r w:rsidR="00351467">
        <w:rPr>
          <w:rFonts w:ascii="Times New Roman" w:hAnsi="Times New Roman"/>
          <w:sz w:val="24"/>
        </w:rPr>
        <w:t>2201 a násl. a § 2321 a násl.</w:t>
      </w:r>
      <w:r w:rsidRPr="00D36823">
        <w:rPr>
          <w:rFonts w:ascii="Times New Roman" w:hAnsi="Times New Roman"/>
          <w:sz w:val="24"/>
        </w:rPr>
        <w:t xml:space="preserve"> zákona č. 89/2012 Sb., občanský zákoník,</w:t>
      </w:r>
    </w:p>
    <w:p w14:paraId="311C2EAC" w14:textId="77777777" w:rsidR="00550515" w:rsidRPr="00D36823" w:rsidRDefault="00550515" w:rsidP="00550515">
      <w:pPr>
        <w:pStyle w:val="Zkladntext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36823">
        <w:rPr>
          <w:rFonts w:ascii="Times New Roman" w:hAnsi="Times New Roman"/>
          <w:sz w:val="24"/>
        </w:rPr>
        <w:t>ve znění pozdějších předpisů (dále jen „občanský zákoník“)</w:t>
      </w:r>
    </w:p>
    <w:p w14:paraId="213744F1" w14:textId="77777777" w:rsidR="00550515" w:rsidRDefault="00550515" w:rsidP="00A27278">
      <w:pPr>
        <w:pStyle w:val="Zkladntext"/>
        <w:spacing w:before="120" w:line="240" w:lineRule="auto"/>
        <w:jc w:val="center"/>
        <w:rPr>
          <w:rFonts w:ascii="Times New Roman" w:hAnsi="Times New Roman"/>
          <w:sz w:val="24"/>
        </w:rPr>
      </w:pPr>
      <w:r w:rsidRPr="00D36823">
        <w:rPr>
          <w:rFonts w:ascii="Times New Roman" w:hAnsi="Times New Roman"/>
          <w:sz w:val="24"/>
        </w:rPr>
        <w:t>mezi:</w:t>
      </w:r>
    </w:p>
    <w:p w14:paraId="605C9DD3" w14:textId="77777777" w:rsidR="00C44302" w:rsidRDefault="00C44302" w:rsidP="003514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C1FA468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14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Českou národní bankou</w:t>
      </w:r>
    </w:p>
    <w:p w14:paraId="44F3142E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>Na Příkopě 28</w:t>
      </w:r>
    </w:p>
    <w:p w14:paraId="3C59FFDA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>115 03 Praha 1</w:t>
      </w:r>
    </w:p>
    <w:p w14:paraId="63B9318C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zastoupenou:</w:t>
      </w: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Zdeňkem </w:t>
      </w:r>
      <w:proofErr w:type="spellStart"/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>Viriusem</w:t>
      </w:r>
      <w:proofErr w:type="spellEnd"/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ředitelem sekce správní</w:t>
      </w:r>
    </w:p>
    <w:p w14:paraId="52AEC284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a</w:t>
      </w:r>
    </w:p>
    <w:p w14:paraId="1569290F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03243">
        <w:rPr>
          <w:rFonts w:ascii="Times New Roman" w:eastAsia="Times New Roman" w:hAnsi="Times New Roman" w:cs="Times New Roman"/>
          <w:sz w:val="24"/>
          <w:szCs w:val="24"/>
          <w:lang w:eastAsia="cs-CZ"/>
        </w:rPr>
        <w:t>Karlem Maříkem</w:t>
      </w: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ředitelem odboru </w:t>
      </w:r>
      <w:r w:rsidR="00903243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správy majetku</w:t>
      </w:r>
    </w:p>
    <w:p w14:paraId="7E58D586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="0070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>48136450</w:t>
      </w:r>
    </w:p>
    <w:p w14:paraId="310474E9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CZ48136450</w:t>
      </w:r>
    </w:p>
    <w:p w14:paraId="1305D29C" w14:textId="54A57817" w:rsidR="00351467" w:rsidRPr="00351467" w:rsidRDefault="00351467" w:rsidP="0035146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="008C1C30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nebo </w:t>
      </w:r>
      <w:r w:rsidR="00CF24FA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>ČNB“)</w:t>
      </w:r>
    </w:p>
    <w:p w14:paraId="616D547B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</w:p>
    <w:p w14:paraId="3A4EDA29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4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</w:p>
    <w:p w14:paraId="7E142AD0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BB582F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3514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……………………………………</w:t>
      </w:r>
    </w:p>
    <w:p w14:paraId="3C32EF32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35146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zapsanou v obchodním rejstříku vedeném ................………...</w:t>
      </w:r>
    </w:p>
    <w:p w14:paraId="090F2F21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35146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se sídlem/místem podnikání: ........................................</w:t>
      </w:r>
    </w:p>
    <w:p w14:paraId="268FAFED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35146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zastoupenou: ..................   </w:t>
      </w:r>
    </w:p>
    <w:p w14:paraId="715CCDA5" w14:textId="77777777" w:rsidR="00351467" w:rsidRPr="00351467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35146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IČO: .........................</w:t>
      </w:r>
    </w:p>
    <w:p w14:paraId="104A15C6" w14:textId="77777777" w:rsidR="00351467" w:rsidRPr="008C1C30" w:rsidRDefault="00351467" w:rsidP="00351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8C1C30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DIČ: .........................</w:t>
      </w:r>
    </w:p>
    <w:p w14:paraId="053216E3" w14:textId="77777777" w:rsidR="00351467" w:rsidRPr="00351467" w:rsidRDefault="00351467" w:rsidP="00351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1C30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bankovní spojení/číslo účtu: .................................... </w:t>
      </w:r>
      <w:r w:rsidRPr="00D00C0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cs-CZ"/>
        </w:rPr>
        <w:t>(plátce DPH uvede svůj účet, který je zveřejněn podle § 98 zákona o DPH)</w:t>
      </w:r>
      <w:r w:rsidRPr="008C1C30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r w:rsidRPr="008C1C30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cs-CZ"/>
        </w:rPr>
        <w:t>(doplní dodavatel)</w:t>
      </w:r>
    </w:p>
    <w:p w14:paraId="6DA4C0A7" w14:textId="77777777" w:rsidR="00351467" w:rsidRPr="00351467" w:rsidRDefault="00BA090E" w:rsidP="0035146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="008C1C30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</w:t>
      </w:r>
      <w:r w:rsidR="00351467" w:rsidRPr="00351467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4C38FC1B" w14:textId="4B7C280D" w:rsidR="00FF2C15" w:rsidRDefault="00FF2C15" w:rsidP="006D559B">
      <w:pPr>
        <w:pStyle w:val="Odstavecseseznamem"/>
        <w:spacing w:before="480"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Článek </w:t>
      </w:r>
      <w:r w:rsidR="00C765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</w:p>
    <w:p w14:paraId="647FBDBA" w14:textId="6E54F49C" w:rsidR="00164C39" w:rsidRPr="007C363F" w:rsidRDefault="006E5F6A" w:rsidP="006D559B">
      <w:pPr>
        <w:pStyle w:val="Odstavecseseznamem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139E7A8A" w14:textId="24BC87F9" w:rsidR="00A65035" w:rsidRDefault="00164C39" w:rsidP="004E1CD0">
      <w:pPr>
        <w:pStyle w:val="Odstavecseseznamem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8C1C30">
        <w:rPr>
          <w:rFonts w:ascii="Times New Roman" w:eastAsia="Times New Roman" w:hAnsi="Times New Roman" w:cs="Times New Roman"/>
          <w:sz w:val="24"/>
          <w:szCs w:val="24"/>
          <w:lang w:eastAsia="cs-CZ"/>
        </w:rPr>
        <w:t>ronajímatel</w:t>
      </w:r>
      <w:r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za podmínek stanove</w:t>
      </w:r>
      <w:r w:rsidR="008500E6">
        <w:rPr>
          <w:rFonts w:ascii="Times New Roman" w:eastAsia="Times New Roman" w:hAnsi="Times New Roman" w:cs="Times New Roman"/>
          <w:sz w:val="24"/>
          <w:szCs w:val="24"/>
          <w:lang w:eastAsia="cs-CZ"/>
        </w:rPr>
        <w:t>ných touto smlouvou p</w:t>
      </w:r>
      <w:r w:rsidR="008C1C30">
        <w:rPr>
          <w:rFonts w:ascii="Times New Roman" w:eastAsia="Times New Roman" w:hAnsi="Times New Roman" w:cs="Times New Roman"/>
          <w:sz w:val="24"/>
          <w:szCs w:val="24"/>
          <w:lang w:eastAsia="cs-CZ"/>
        </w:rPr>
        <w:t>řenechat</w:t>
      </w:r>
      <w:r w:rsidR="008500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382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</w:t>
      </w:r>
      <w:r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>i k</w:t>
      </w:r>
      <w:r w:rsidR="0009312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dočasnému užívání </w:t>
      </w:r>
      <w:r w:rsidR="008C1C30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7C38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B5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ks </w:t>
      </w:r>
      <w:r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</w:t>
      </w:r>
      <w:r w:rsidR="007C38C2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motorov</w:t>
      </w:r>
      <w:r w:rsidR="007C38C2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vozid</w:t>
      </w:r>
      <w:r w:rsidR="007C38C2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47500B"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tovární značky </w:t>
      </w:r>
      <w:r w:rsidR="0047500B" w:rsidRPr="002803B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............</w:t>
      </w:r>
      <w:r w:rsidR="003B5C8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</w:t>
      </w:r>
      <w:r w:rsidR="008D4C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  </w:t>
      </w:r>
      <w:r w:rsidR="00117D99" w:rsidRPr="00227DE6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cs-CZ"/>
        </w:rPr>
        <w:t>(</w:t>
      </w:r>
      <w:r w:rsidR="00227DE6" w:rsidRPr="00227DE6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cs-CZ"/>
        </w:rPr>
        <w:t>dodavatel</w:t>
      </w:r>
      <w:r w:rsidR="00C177C8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cs-CZ"/>
        </w:rPr>
        <w:t xml:space="preserve"> doplní jednu tovární značku, není oprávněn uvést </w:t>
      </w:r>
      <w:r w:rsidR="00861E8A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cs-CZ"/>
        </w:rPr>
        <w:t xml:space="preserve">jich </w:t>
      </w:r>
      <w:r w:rsidR="00C177C8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cs-CZ"/>
        </w:rPr>
        <w:t>více</w:t>
      </w:r>
      <w:r w:rsidR="00117D99" w:rsidRPr="00227DE6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cs-CZ"/>
        </w:rPr>
        <w:t>)</w:t>
      </w:r>
      <w:r w:rsidR="00117D99"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jsou </w:t>
      </w:r>
      <w:r w:rsidR="0047500B"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>ve</w:t>
      </w:r>
      <w:r w:rsidR="00702FB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7500B"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vlastnictví </w:t>
      </w:r>
      <w:r w:rsidR="007976C6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C124E5">
        <w:rPr>
          <w:rFonts w:ascii="Times New Roman" w:eastAsia="Times New Roman" w:hAnsi="Times New Roman" w:cs="Times New Roman"/>
          <w:sz w:val="24"/>
          <w:szCs w:val="24"/>
          <w:lang w:eastAsia="cs-CZ"/>
        </w:rPr>
        <w:t>ronajímatele (dále jen „vozidla</w:t>
      </w:r>
      <w:r w:rsidR="00DE3289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C124E5">
        <w:rPr>
          <w:rFonts w:ascii="Times New Roman" w:eastAsia="Times New Roman" w:hAnsi="Times New Roman" w:cs="Times New Roman"/>
          <w:sz w:val="24"/>
          <w:szCs w:val="24"/>
          <w:lang w:eastAsia="cs-CZ"/>
        </w:rPr>
        <w:t>, jednotlivě „vozidlo“)</w:t>
      </w:r>
      <w:r w:rsidR="00117D99"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579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382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5579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vyhrazuje právo počet vozidel upravovat podle svých potřeb, </w:t>
      </w:r>
      <w:r w:rsidR="008C1C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tj. počet vozidel může být v průběhu </w:t>
      </w:r>
      <w:r w:rsidR="00B47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trvání této smlouvy </w:t>
      </w:r>
      <w:r w:rsidR="007C4404">
        <w:rPr>
          <w:rFonts w:ascii="Times New Roman" w:eastAsia="Times New Roman" w:hAnsi="Times New Roman" w:cs="Times New Roman"/>
          <w:sz w:val="24"/>
          <w:szCs w:val="24"/>
          <w:lang w:eastAsia="cs-CZ"/>
        </w:rPr>
        <w:t>sn</w:t>
      </w:r>
      <w:r w:rsidR="0009312D">
        <w:rPr>
          <w:rFonts w:ascii="Times New Roman" w:eastAsia="Times New Roman" w:hAnsi="Times New Roman" w:cs="Times New Roman"/>
          <w:sz w:val="24"/>
          <w:szCs w:val="24"/>
          <w:lang w:eastAsia="cs-CZ"/>
        </w:rPr>
        <w:t>ižován či zvyšován</w:t>
      </w:r>
      <w:r w:rsidR="005579D2" w:rsidRPr="00C24F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17D99"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11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vozidel k užívání </w:t>
      </w:r>
      <w:r w:rsidR="000931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však </w:t>
      </w:r>
      <w:r w:rsidR="004311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nepřekročí </w:t>
      </w:r>
      <w:r w:rsidR="007C4404">
        <w:rPr>
          <w:rFonts w:ascii="Times New Roman" w:eastAsia="Times New Roman" w:hAnsi="Times New Roman" w:cs="Times New Roman"/>
          <w:sz w:val="24"/>
          <w:szCs w:val="24"/>
          <w:lang w:eastAsia="cs-CZ"/>
        </w:rPr>
        <w:t>5 ks vozidel</w:t>
      </w:r>
      <w:r w:rsidR="004311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6023B6"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Vozidla </w:t>
      </w:r>
      <w:r w:rsidR="00982E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musí </w:t>
      </w:r>
      <w:r w:rsidR="002335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celou dobu trvání smlouvy </w:t>
      </w:r>
      <w:r w:rsidR="00982EF5">
        <w:rPr>
          <w:rFonts w:ascii="Times New Roman" w:eastAsia="Times New Roman" w:hAnsi="Times New Roman" w:cs="Times New Roman"/>
          <w:sz w:val="24"/>
          <w:szCs w:val="24"/>
          <w:lang w:eastAsia="cs-CZ"/>
        </w:rPr>
        <w:t>splňovat</w:t>
      </w:r>
      <w:r w:rsidR="00B164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38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specifikaci uvedenou pro </w:t>
      </w:r>
      <w:r w:rsidR="006D46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vozidla </w:t>
      </w:r>
      <w:r w:rsidR="00E63813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příloze č. 1 této smlouvy</w:t>
      </w:r>
      <w:r w:rsidR="000931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(jednotlivé </w:t>
      </w:r>
      <w:r w:rsidR="00346EBE">
        <w:rPr>
          <w:rFonts w:ascii="Times New Roman" w:eastAsia="Times New Roman" w:hAnsi="Times New Roman" w:cs="Times New Roman"/>
          <w:sz w:val="24"/>
          <w:szCs w:val="24"/>
          <w:lang w:eastAsia="cs-CZ"/>
        </w:rPr>
        <w:t>kategorie</w:t>
      </w:r>
      <w:r w:rsidR="000931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vozidel jsou uvedeny v přílohách č. 1A </w:t>
      </w:r>
      <w:r w:rsidR="0067357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0931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1C přílohy č. 1)</w:t>
      </w:r>
      <w:r w:rsidR="00F40E0A">
        <w:rPr>
          <w:rFonts w:ascii="Times New Roman" w:eastAsia="Times New Roman" w:hAnsi="Times New Roman" w:cs="Times New Roman"/>
          <w:sz w:val="24"/>
          <w:szCs w:val="24"/>
          <w:lang w:eastAsia="cs-CZ"/>
        </w:rPr>
        <w:t>, není-li touto smlouvou dále stanoveno jinak.</w:t>
      </w:r>
      <w:r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1CFBE2C" w14:textId="77777777" w:rsidR="00164C39" w:rsidRDefault="00E43822" w:rsidP="006D559B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164C39" w:rsidRPr="000D7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za podmínek stanovených touto smlouvou </w:t>
      </w:r>
      <w:r w:rsidR="007976C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64C39" w:rsidRPr="000D7181">
        <w:rPr>
          <w:rFonts w:ascii="Times New Roman" w:eastAsia="Times New Roman" w:hAnsi="Times New Roman" w:cs="Times New Roman"/>
          <w:sz w:val="24"/>
          <w:szCs w:val="24"/>
          <w:lang w:eastAsia="cs-CZ"/>
        </w:rPr>
        <w:t>ozidla od</w:t>
      </w:r>
      <w:r w:rsidR="00E638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pronajímatele</w:t>
      </w:r>
      <w:r w:rsidR="00164C39" w:rsidRPr="000D7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přebí</w:t>
      </w:r>
      <w:r w:rsidR="00DE5495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164C39" w:rsidRPr="000D7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at a platit </w:t>
      </w:r>
      <w:r w:rsidR="00E63813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pronajímateli</w:t>
      </w:r>
      <w:r w:rsidR="00164C39" w:rsidRPr="000D7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3813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</w:t>
      </w:r>
      <w:r w:rsidR="00164C39" w:rsidRPr="000D7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jejich užívání</w:t>
      </w:r>
      <w:r w:rsidR="008F5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podmínek sjednaných touto smlouvou</w:t>
      </w:r>
      <w:r w:rsidR="00164C39" w:rsidRPr="000D718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4B11B9A" w14:textId="7A81E917" w:rsidR="00FF2C15" w:rsidRDefault="00FF2C15" w:rsidP="006D559B">
      <w:pPr>
        <w:widowControl w:val="0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Článek </w:t>
      </w:r>
      <w:r w:rsidR="00C76590" w:rsidRPr="007C44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II </w:t>
      </w:r>
    </w:p>
    <w:p w14:paraId="59BF871C" w14:textId="35929D81" w:rsidR="00D9037A" w:rsidRPr="007C4404" w:rsidRDefault="00C76590" w:rsidP="006D559B">
      <w:pPr>
        <w:pStyle w:val="Odstavecseseznamem"/>
        <w:widowControl w:val="0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C44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Vozidl</w:t>
      </w:r>
      <w:r w:rsidR="00D9037A" w:rsidRPr="007C44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14:paraId="23AF10F2" w14:textId="77777777" w:rsidR="00DE5495" w:rsidRPr="007C4404" w:rsidRDefault="00EE5FAC" w:rsidP="006D559B">
      <w:pPr>
        <w:widowControl w:val="0"/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4404">
        <w:rPr>
          <w:rFonts w:ascii="Times New Roman" w:hAnsi="Times New Roman" w:cs="Times New Roman"/>
          <w:sz w:val="24"/>
          <w:szCs w:val="24"/>
        </w:rPr>
        <w:t>V</w:t>
      </w:r>
      <w:r w:rsidR="00DE3ED7" w:rsidRPr="007C4404">
        <w:rPr>
          <w:rFonts w:ascii="Times New Roman" w:hAnsi="Times New Roman" w:cs="Times New Roman"/>
          <w:sz w:val="24"/>
          <w:szCs w:val="24"/>
        </w:rPr>
        <w:t>ozidla</w:t>
      </w:r>
      <w:r w:rsidR="008E1D4A" w:rsidRPr="007C4404">
        <w:rPr>
          <w:rFonts w:ascii="Times New Roman" w:hAnsi="Times New Roman" w:cs="Times New Roman"/>
          <w:sz w:val="24"/>
          <w:szCs w:val="24"/>
        </w:rPr>
        <w:t xml:space="preserve"> </w:t>
      </w:r>
      <w:r w:rsidR="00D64368" w:rsidRPr="007C4404">
        <w:rPr>
          <w:rFonts w:ascii="Times New Roman" w:hAnsi="Times New Roman" w:cs="Times New Roman"/>
          <w:sz w:val="24"/>
          <w:szCs w:val="24"/>
        </w:rPr>
        <w:t>musí být</w:t>
      </w:r>
      <w:r w:rsidR="007C4404" w:rsidRPr="007C4404">
        <w:rPr>
          <w:rFonts w:ascii="Times New Roman" w:hAnsi="Times New Roman" w:cs="Times New Roman"/>
          <w:sz w:val="24"/>
          <w:szCs w:val="24"/>
        </w:rPr>
        <w:t xml:space="preserve"> nová, n</w:t>
      </w:r>
      <w:r w:rsidR="008E1D4A" w:rsidRPr="007C4404">
        <w:rPr>
          <w:rFonts w:ascii="Times New Roman" w:hAnsi="Times New Roman" w:cs="Times New Roman"/>
          <w:sz w:val="24"/>
          <w:szCs w:val="24"/>
        </w:rPr>
        <w:t xml:space="preserve">epoškozená, </w:t>
      </w:r>
      <w:r w:rsidR="007C4404" w:rsidRPr="007C4404">
        <w:rPr>
          <w:rFonts w:ascii="Times New Roman" w:hAnsi="Times New Roman" w:cs="Times New Roman"/>
          <w:sz w:val="24"/>
          <w:szCs w:val="24"/>
        </w:rPr>
        <w:t>nejnovější modelov</w:t>
      </w:r>
      <w:r w:rsidR="008B13E8">
        <w:rPr>
          <w:rFonts w:ascii="Times New Roman" w:hAnsi="Times New Roman" w:cs="Times New Roman"/>
          <w:sz w:val="24"/>
          <w:szCs w:val="24"/>
        </w:rPr>
        <w:t>é</w:t>
      </w:r>
      <w:r w:rsidR="007C4404" w:rsidRPr="007C4404">
        <w:rPr>
          <w:rFonts w:ascii="Times New Roman" w:hAnsi="Times New Roman" w:cs="Times New Roman"/>
          <w:sz w:val="24"/>
          <w:szCs w:val="24"/>
        </w:rPr>
        <w:t xml:space="preserve"> verze daného typu vozidla</w:t>
      </w:r>
      <w:r w:rsidR="007C4404">
        <w:rPr>
          <w:rFonts w:ascii="Times New Roman" w:hAnsi="Times New Roman" w:cs="Times New Roman"/>
          <w:sz w:val="24"/>
          <w:szCs w:val="24"/>
        </w:rPr>
        <w:t>,</w:t>
      </w:r>
      <w:r w:rsidR="007C4404" w:rsidRPr="007C4404">
        <w:rPr>
          <w:rFonts w:ascii="Times New Roman" w:hAnsi="Times New Roman" w:cs="Times New Roman"/>
          <w:sz w:val="24"/>
          <w:szCs w:val="24"/>
        </w:rPr>
        <w:t xml:space="preserve"> </w:t>
      </w:r>
      <w:r w:rsidR="00E925E7">
        <w:rPr>
          <w:rFonts w:ascii="Times New Roman" w:hAnsi="Times New Roman" w:cs="Times New Roman"/>
          <w:sz w:val="24"/>
          <w:szCs w:val="24"/>
        </w:rPr>
        <w:lastRenderedPageBreak/>
        <w:t>vyrobená</w:t>
      </w:r>
      <w:r w:rsidR="005F2C6B" w:rsidRPr="007C4404">
        <w:rPr>
          <w:rFonts w:ascii="Times New Roman" w:hAnsi="Times New Roman" w:cs="Times New Roman"/>
          <w:sz w:val="24"/>
          <w:szCs w:val="24"/>
        </w:rPr>
        <w:t xml:space="preserve"> nejdéle</w:t>
      </w:r>
      <w:r w:rsidRPr="007C4404">
        <w:rPr>
          <w:rFonts w:ascii="Times New Roman" w:hAnsi="Times New Roman" w:cs="Times New Roman"/>
          <w:sz w:val="24"/>
          <w:szCs w:val="24"/>
        </w:rPr>
        <w:t xml:space="preserve"> </w:t>
      </w:r>
      <w:r w:rsidR="008F554C" w:rsidRPr="007C4404">
        <w:rPr>
          <w:rFonts w:ascii="Times New Roman" w:hAnsi="Times New Roman" w:cs="Times New Roman"/>
          <w:sz w:val="24"/>
          <w:szCs w:val="24"/>
        </w:rPr>
        <w:t>1 rok</w:t>
      </w:r>
      <w:r w:rsidR="005F2C6B" w:rsidRPr="007C4404">
        <w:rPr>
          <w:rFonts w:ascii="Times New Roman" w:hAnsi="Times New Roman" w:cs="Times New Roman"/>
          <w:sz w:val="24"/>
          <w:szCs w:val="24"/>
        </w:rPr>
        <w:t xml:space="preserve"> před</w:t>
      </w:r>
      <w:r w:rsidR="00E925E7">
        <w:rPr>
          <w:rFonts w:ascii="Times New Roman" w:hAnsi="Times New Roman" w:cs="Times New Roman"/>
          <w:sz w:val="24"/>
          <w:szCs w:val="24"/>
        </w:rPr>
        <w:t xml:space="preserve"> jejich</w:t>
      </w:r>
      <w:r w:rsidR="005F2C6B" w:rsidRPr="007C4404">
        <w:rPr>
          <w:rFonts w:ascii="Times New Roman" w:hAnsi="Times New Roman" w:cs="Times New Roman"/>
          <w:sz w:val="24"/>
          <w:szCs w:val="24"/>
        </w:rPr>
        <w:t xml:space="preserve"> předáním</w:t>
      </w:r>
      <w:r w:rsidR="00E925E7">
        <w:rPr>
          <w:rFonts w:ascii="Times New Roman" w:hAnsi="Times New Roman" w:cs="Times New Roman"/>
          <w:sz w:val="24"/>
          <w:szCs w:val="24"/>
        </w:rPr>
        <w:t xml:space="preserve"> nájemci</w:t>
      </w:r>
      <w:r w:rsidR="007C4404" w:rsidRPr="007C4404">
        <w:rPr>
          <w:rFonts w:ascii="Times New Roman" w:hAnsi="Times New Roman" w:cs="Times New Roman"/>
          <w:sz w:val="24"/>
          <w:szCs w:val="24"/>
        </w:rPr>
        <w:t>.</w:t>
      </w:r>
    </w:p>
    <w:p w14:paraId="0E29CA3E" w14:textId="62D57E4F" w:rsidR="00C124E5" w:rsidRPr="00C124E5" w:rsidRDefault="00C124E5" w:rsidP="00D00C09">
      <w:pPr>
        <w:widowControl w:val="0"/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rá</w:t>
      </w:r>
      <w:r w:rsidR="007D5361">
        <w:rPr>
          <w:rFonts w:ascii="Times New Roman" w:eastAsia="Times New Roman" w:hAnsi="Times New Roman" w:cs="Times New Roman"/>
          <w:sz w:val="24"/>
          <w:szCs w:val="24"/>
          <w:lang w:eastAsia="cs-CZ"/>
        </w:rPr>
        <w:t>mci prvního předání vozidel budou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nájemci</w:t>
      </w:r>
      <w:r w:rsidR="008F3C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předán</w:t>
      </w:r>
      <w:r w:rsidR="007D5361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8F3C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 ks vozidel </w:t>
      </w:r>
      <w:proofErr w:type="spellStart"/>
      <w:r w:rsidR="008F3C19">
        <w:rPr>
          <w:rFonts w:ascii="Times New Roman" w:eastAsia="Times New Roman" w:hAnsi="Times New Roman" w:cs="Times New Roman"/>
          <w:sz w:val="24"/>
          <w:szCs w:val="24"/>
          <w:lang w:eastAsia="cs-CZ"/>
        </w:rPr>
        <w:t>plug</w:t>
      </w:r>
      <w:proofErr w:type="spellEnd"/>
      <w:r w:rsidR="008F3C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-in-hybrid </w:t>
      </w:r>
      <w:r w:rsidR="000822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r w:rsidR="008F3C19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="00BF661F">
        <w:rPr>
          <w:rFonts w:ascii="Times New Roman" w:eastAsia="Times New Roman" w:hAnsi="Times New Roman" w:cs="Times New Roman"/>
          <w:sz w:val="24"/>
          <w:szCs w:val="24"/>
          <w:lang w:eastAsia="cs-CZ"/>
        </w:rPr>
        <w:t>dan</w:t>
      </w:r>
      <w:r w:rsidR="007A4CD4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="00BF661F">
        <w:rPr>
          <w:rFonts w:ascii="Times New Roman" w:eastAsia="Times New Roman" w:hAnsi="Times New Roman" w:cs="Times New Roman"/>
          <w:sz w:val="24"/>
          <w:szCs w:val="24"/>
          <w:lang w:eastAsia="cs-CZ"/>
        </w:rPr>
        <w:t>liftback</w:t>
      </w:r>
      <w:proofErr w:type="spellEnd"/>
      <w:r w:rsidR="00BF66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368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přílohy č. 1A </w:t>
      </w:r>
      <w:r w:rsidR="008F3C19">
        <w:rPr>
          <w:rFonts w:ascii="Times New Roman" w:eastAsia="Times New Roman" w:hAnsi="Times New Roman" w:cs="Times New Roman"/>
          <w:sz w:val="24"/>
          <w:szCs w:val="24"/>
          <w:lang w:eastAsia="cs-CZ"/>
        </w:rPr>
        <w:t>a 1</w:t>
      </w:r>
      <w:r w:rsidR="00ED3A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ks vozidla </w:t>
      </w:r>
      <w:proofErr w:type="spellStart"/>
      <w:r w:rsidR="00ED3A79">
        <w:rPr>
          <w:rFonts w:ascii="Times New Roman" w:eastAsia="Times New Roman" w:hAnsi="Times New Roman" w:cs="Times New Roman"/>
          <w:sz w:val="24"/>
          <w:szCs w:val="24"/>
          <w:lang w:eastAsia="cs-CZ"/>
        </w:rPr>
        <w:t>plug</w:t>
      </w:r>
      <w:proofErr w:type="spellEnd"/>
      <w:r w:rsidR="00ED3A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-in-hybrid </w:t>
      </w:r>
      <w:r w:rsidR="000822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r w:rsidR="008F3C19">
        <w:rPr>
          <w:rFonts w:ascii="Times New Roman" w:eastAsia="Times New Roman" w:hAnsi="Times New Roman" w:cs="Times New Roman"/>
          <w:sz w:val="24"/>
          <w:szCs w:val="24"/>
          <w:lang w:eastAsia="cs-CZ"/>
        </w:rPr>
        <w:t>kombi</w:t>
      </w:r>
      <w:r w:rsidR="006368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přílohy č. 1B této smlouvy</w:t>
      </w:r>
      <w:r w:rsidR="005F2C6B" w:rsidRPr="00C24F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E5495" w:rsidRPr="00C24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4405415" w14:textId="2CE47F46" w:rsidR="00C124E5" w:rsidRPr="00C124E5" w:rsidRDefault="00346EBE" w:rsidP="00D00C09">
      <w:pPr>
        <w:widowControl w:val="0"/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se zavazuje, že vozidla budou po celou dobu trvání této smlouvy </w:t>
      </w:r>
      <w:r w:rsidR="00C124E5" w:rsidRPr="00C124E5">
        <w:rPr>
          <w:rFonts w:ascii="Times New Roman" w:hAnsi="Times New Roman" w:cs="Times New Roman"/>
          <w:sz w:val="24"/>
          <w:szCs w:val="24"/>
        </w:rPr>
        <w:t>splň</w:t>
      </w:r>
      <w:r w:rsidR="00C124E5">
        <w:rPr>
          <w:rFonts w:ascii="Times New Roman" w:hAnsi="Times New Roman" w:cs="Times New Roman"/>
          <w:sz w:val="24"/>
          <w:szCs w:val="24"/>
        </w:rPr>
        <w:t>ovat</w:t>
      </w:r>
      <w:r w:rsidR="00C124E5" w:rsidRPr="00C124E5">
        <w:rPr>
          <w:rFonts w:ascii="Times New Roman" w:hAnsi="Times New Roman" w:cs="Times New Roman"/>
          <w:sz w:val="24"/>
          <w:szCs w:val="24"/>
        </w:rPr>
        <w:t xml:space="preserve"> </w:t>
      </w:r>
      <w:r w:rsidR="00A94ED8">
        <w:rPr>
          <w:rFonts w:ascii="Times New Roman" w:hAnsi="Times New Roman" w:cs="Times New Roman"/>
          <w:sz w:val="24"/>
          <w:szCs w:val="24"/>
        </w:rPr>
        <w:t xml:space="preserve">podmínky pro </w:t>
      </w:r>
      <w:proofErr w:type="spellStart"/>
      <w:r w:rsidR="00E85F67">
        <w:rPr>
          <w:rFonts w:ascii="Times New Roman" w:hAnsi="Times New Roman" w:cs="Times New Roman"/>
          <w:sz w:val="24"/>
          <w:szCs w:val="24"/>
        </w:rPr>
        <w:t>nízkoemisní</w:t>
      </w:r>
      <w:proofErr w:type="spellEnd"/>
      <w:r w:rsidR="00E85F67">
        <w:rPr>
          <w:rFonts w:ascii="Times New Roman" w:hAnsi="Times New Roman" w:cs="Times New Roman"/>
          <w:sz w:val="24"/>
          <w:szCs w:val="24"/>
        </w:rPr>
        <w:t xml:space="preserve"> vozidla</w:t>
      </w:r>
      <w:r w:rsidR="00A94ED8">
        <w:rPr>
          <w:rFonts w:ascii="Times New Roman" w:hAnsi="Times New Roman" w:cs="Times New Roman"/>
          <w:sz w:val="24"/>
          <w:szCs w:val="24"/>
        </w:rPr>
        <w:t xml:space="preserve"> tak, jak jsou </w:t>
      </w:r>
      <w:r w:rsidR="007A4CD4">
        <w:rPr>
          <w:rFonts w:ascii="Times New Roman" w:hAnsi="Times New Roman" w:cs="Times New Roman"/>
          <w:sz w:val="24"/>
          <w:szCs w:val="24"/>
        </w:rPr>
        <w:t>stanoveny v</w:t>
      </w:r>
      <w:r w:rsidR="00E85F67">
        <w:rPr>
          <w:rFonts w:ascii="Times New Roman" w:hAnsi="Times New Roman" w:cs="Times New Roman"/>
          <w:sz w:val="24"/>
          <w:szCs w:val="24"/>
        </w:rPr>
        <w:t xml:space="preserve"> </w:t>
      </w:r>
      <w:r w:rsidR="00C124E5" w:rsidRPr="00C124E5">
        <w:rPr>
          <w:rFonts w:ascii="Times New Roman" w:hAnsi="Times New Roman" w:cs="Times New Roman"/>
          <w:sz w:val="24"/>
          <w:szCs w:val="24"/>
        </w:rPr>
        <w:t>zákon</w:t>
      </w:r>
      <w:r w:rsidR="007A4CD4">
        <w:rPr>
          <w:rFonts w:ascii="Times New Roman" w:hAnsi="Times New Roman" w:cs="Times New Roman"/>
          <w:sz w:val="24"/>
          <w:szCs w:val="24"/>
        </w:rPr>
        <w:t>ě</w:t>
      </w:r>
      <w:r w:rsidR="00C124E5" w:rsidRPr="00C124E5">
        <w:rPr>
          <w:rFonts w:ascii="Times New Roman" w:hAnsi="Times New Roman" w:cs="Times New Roman"/>
          <w:sz w:val="24"/>
          <w:szCs w:val="24"/>
        </w:rPr>
        <w:t xml:space="preserve"> č. 360/2022 Sb., o</w:t>
      </w:r>
      <w:r w:rsidR="007A4CD4">
        <w:rPr>
          <w:rFonts w:ascii="Times New Roman" w:hAnsi="Times New Roman" w:cs="Times New Roman"/>
          <w:sz w:val="24"/>
          <w:szCs w:val="24"/>
        </w:rPr>
        <w:t> </w:t>
      </w:r>
      <w:r w:rsidR="00C124E5" w:rsidRPr="00C124E5">
        <w:rPr>
          <w:rFonts w:ascii="Times New Roman" w:hAnsi="Times New Roman" w:cs="Times New Roman"/>
          <w:sz w:val="24"/>
          <w:szCs w:val="24"/>
        </w:rPr>
        <w:t xml:space="preserve">podpoře </w:t>
      </w:r>
      <w:proofErr w:type="spellStart"/>
      <w:r w:rsidR="00C124E5" w:rsidRPr="00C124E5">
        <w:rPr>
          <w:rFonts w:ascii="Times New Roman" w:hAnsi="Times New Roman" w:cs="Times New Roman"/>
          <w:sz w:val="24"/>
          <w:szCs w:val="24"/>
        </w:rPr>
        <w:t>nízkoemisních</w:t>
      </w:r>
      <w:proofErr w:type="spellEnd"/>
      <w:r w:rsidR="00C124E5" w:rsidRPr="00C124E5">
        <w:rPr>
          <w:rFonts w:ascii="Times New Roman" w:hAnsi="Times New Roman" w:cs="Times New Roman"/>
          <w:sz w:val="24"/>
          <w:szCs w:val="24"/>
        </w:rPr>
        <w:t xml:space="preserve"> vozidel prostřednictvím zadávání veřejných zakázek a</w:t>
      </w:r>
      <w:r w:rsidR="00E85F67">
        <w:rPr>
          <w:rFonts w:ascii="Times New Roman" w:hAnsi="Times New Roman" w:cs="Times New Roman"/>
          <w:sz w:val="24"/>
          <w:szCs w:val="24"/>
        </w:rPr>
        <w:t> </w:t>
      </w:r>
      <w:r w:rsidR="00C124E5" w:rsidRPr="00C124E5">
        <w:rPr>
          <w:rFonts w:ascii="Times New Roman" w:hAnsi="Times New Roman" w:cs="Times New Roman"/>
          <w:sz w:val="24"/>
          <w:szCs w:val="24"/>
        </w:rPr>
        <w:t>veřejných služeb v</w:t>
      </w:r>
      <w:r w:rsidR="00C124E5">
        <w:rPr>
          <w:rFonts w:ascii="Times New Roman" w:hAnsi="Times New Roman" w:cs="Times New Roman"/>
          <w:sz w:val="24"/>
          <w:szCs w:val="24"/>
        </w:rPr>
        <w:t> </w:t>
      </w:r>
      <w:r w:rsidR="00C124E5" w:rsidRPr="00C124E5">
        <w:rPr>
          <w:rFonts w:ascii="Times New Roman" w:hAnsi="Times New Roman" w:cs="Times New Roman"/>
          <w:sz w:val="24"/>
          <w:szCs w:val="24"/>
        </w:rPr>
        <w:t>přepravě cestujících</w:t>
      </w:r>
      <w:r w:rsidR="00F40E0A">
        <w:rPr>
          <w:rFonts w:ascii="Times New Roman" w:hAnsi="Times New Roman" w:cs="Times New Roman"/>
          <w:sz w:val="24"/>
          <w:szCs w:val="24"/>
        </w:rPr>
        <w:t>, a to</w:t>
      </w:r>
      <w:r w:rsidR="007A4CD4">
        <w:rPr>
          <w:rFonts w:ascii="Times New Roman" w:hAnsi="Times New Roman" w:cs="Times New Roman"/>
          <w:sz w:val="24"/>
          <w:szCs w:val="24"/>
        </w:rPr>
        <w:t xml:space="preserve"> s platností a účinností </w:t>
      </w:r>
      <w:r w:rsidR="00A94ED8">
        <w:rPr>
          <w:rFonts w:ascii="Times New Roman" w:hAnsi="Times New Roman" w:cs="Times New Roman"/>
          <w:sz w:val="24"/>
          <w:szCs w:val="24"/>
        </w:rPr>
        <w:t xml:space="preserve">ke dni </w:t>
      </w:r>
      <w:r w:rsidR="00E85F67">
        <w:rPr>
          <w:rFonts w:ascii="Times New Roman" w:hAnsi="Times New Roman" w:cs="Times New Roman"/>
          <w:sz w:val="24"/>
          <w:szCs w:val="24"/>
        </w:rPr>
        <w:t>uzavření této smlouvy</w:t>
      </w:r>
      <w:r w:rsidR="001944AB">
        <w:rPr>
          <w:rFonts w:ascii="Times New Roman" w:hAnsi="Times New Roman" w:cs="Times New Roman"/>
          <w:sz w:val="24"/>
          <w:szCs w:val="24"/>
        </w:rPr>
        <w:t>.</w:t>
      </w:r>
      <w:r w:rsidR="00C124E5" w:rsidRPr="00C124E5">
        <w:rPr>
          <w:rFonts w:ascii="Times New Roman" w:hAnsi="Times New Roman" w:cs="Times New Roman"/>
          <w:sz w:val="24"/>
          <w:szCs w:val="24"/>
        </w:rPr>
        <w:t xml:space="preserve"> </w:t>
      </w:r>
      <w:r w:rsidR="008F787D">
        <w:rPr>
          <w:rFonts w:ascii="Times New Roman" w:hAnsi="Times New Roman" w:cs="Times New Roman"/>
          <w:sz w:val="24"/>
          <w:szCs w:val="24"/>
        </w:rPr>
        <w:t xml:space="preserve">V případě porušení tohoto závazku je pronajímatel povinen nahradit nájemci veškerou škodu, která mu tímto vznikne, a to zejména </w:t>
      </w:r>
      <w:r w:rsidR="00F40E0A">
        <w:rPr>
          <w:rFonts w:ascii="Times New Roman" w:hAnsi="Times New Roman" w:cs="Times New Roman"/>
          <w:sz w:val="24"/>
          <w:szCs w:val="24"/>
        </w:rPr>
        <w:t xml:space="preserve">z titulu úhrady </w:t>
      </w:r>
      <w:r w:rsidR="008F787D">
        <w:rPr>
          <w:rFonts w:ascii="Times New Roman" w:hAnsi="Times New Roman" w:cs="Times New Roman"/>
          <w:sz w:val="24"/>
          <w:szCs w:val="24"/>
        </w:rPr>
        <w:t xml:space="preserve">pokut, které bude nájemce povinen uhradit </w:t>
      </w:r>
      <w:r w:rsidR="008F5367">
        <w:rPr>
          <w:rFonts w:ascii="Times New Roman" w:hAnsi="Times New Roman" w:cs="Times New Roman"/>
          <w:sz w:val="24"/>
          <w:szCs w:val="24"/>
        </w:rPr>
        <w:t>za</w:t>
      </w:r>
      <w:r w:rsidR="00F40E0A">
        <w:rPr>
          <w:rFonts w:ascii="Times New Roman" w:hAnsi="Times New Roman" w:cs="Times New Roman"/>
          <w:sz w:val="24"/>
          <w:szCs w:val="24"/>
        </w:rPr>
        <w:t xml:space="preserve"> toto</w:t>
      </w:r>
      <w:r w:rsidR="008F5367">
        <w:rPr>
          <w:rFonts w:ascii="Times New Roman" w:hAnsi="Times New Roman" w:cs="Times New Roman"/>
          <w:sz w:val="24"/>
          <w:szCs w:val="24"/>
        </w:rPr>
        <w:t xml:space="preserve"> porušení.</w:t>
      </w:r>
    </w:p>
    <w:p w14:paraId="62E6A63C" w14:textId="77777777" w:rsidR="001215FD" w:rsidRDefault="00F659E5" w:rsidP="004E1CD0">
      <w:pPr>
        <w:pStyle w:val="Odstavecseseznamem"/>
        <w:numPr>
          <w:ilvl w:val="0"/>
          <w:numId w:val="3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5F34">
        <w:rPr>
          <w:rFonts w:ascii="Times New Roman" w:hAnsi="Times New Roman" w:cs="Times New Roman"/>
          <w:sz w:val="24"/>
          <w:szCs w:val="24"/>
        </w:rPr>
        <w:t xml:space="preserve">Předávaná </w:t>
      </w:r>
      <w:r w:rsidRPr="00B7036E">
        <w:rPr>
          <w:rFonts w:ascii="Times New Roman" w:hAnsi="Times New Roman" w:cs="Times New Roman"/>
          <w:sz w:val="24"/>
          <w:szCs w:val="24"/>
        </w:rPr>
        <w:t>v</w:t>
      </w:r>
      <w:r w:rsidR="00DE3ED7" w:rsidRPr="00B7036E">
        <w:rPr>
          <w:rFonts w:ascii="Times New Roman" w:hAnsi="Times New Roman" w:cs="Times New Roman"/>
          <w:sz w:val="24"/>
          <w:szCs w:val="24"/>
        </w:rPr>
        <w:t xml:space="preserve">ozidla </w:t>
      </w:r>
      <w:r w:rsidRPr="00B7036E">
        <w:rPr>
          <w:rFonts w:ascii="Times New Roman" w:hAnsi="Times New Roman" w:cs="Times New Roman"/>
          <w:sz w:val="24"/>
          <w:szCs w:val="24"/>
        </w:rPr>
        <w:t xml:space="preserve">budou </w:t>
      </w:r>
      <w:r w:rsidR="001944AB">
        <w:rPr>
          <w:rFonts w:ascii="Times New Roman" w:hAnsi="Times New Roman" w:cs="Times New Roman"/>
          <w:sz w:val="24"/>
          <w:szCs w:val="24"/>
        </w:rPr>
        <w:t>způsobilá k provozu na poz</w:t>
      </w:r>
      <w:r w:rsidR="0066694F">
        <w:rPr>
          <w:rFonts w:ascii="Times New Roman" w:hAnsi="Times New Roman" w:cs="Times New Roman"/>
          <w:sz w:val="24"/>
          <w:szCs w:val="24"/>
        </w:rPr>
        <w:t>em</w:t>
      </w:r>
      <w:r w:rsidR="001944AB">
        <w:rPr>
          <w:rFonts w:ascii="Times New Roman" w:hAnsi="Times New Roman" w:cs="Times New Roman"/>
          <w:sz w:val="24"/>
          <w:szCs w:val="24"/>
        </w:rPr>
        <w:t>ních komunikacích</w:t>
      </w:r>
      <w:r w:rsidR="00D554D3">
        <w:rPr>
          <w:rFonts w:ascii="Times New Roman" w:hAnsi="Times New Roman" w:cs="Times New Roman"/>
          <w:sz w:val="24"/>
          <w:szCs w:val="24"/>
        </w:rPr>
        <w:t xml:space="preserve"> a </w:t>
      </w:r>
      <w:r w:rsidR="00A3163B" w:rsidRPr="006C0708">
        <w:rPr>
          <w:rFonts w:ascii="Times New Roman" w:hAnsi="Times New Roman" w:cs="Times New Roman"/>
          <w:sz w:val="24"/>
          <w:szCs w:val="24"/>
        </w:rPr>
        <w:t>vybaven</w:t>
      </w:r>
      <w:r w:rsidR="009E0F30">
        <w:rPr>
          <w:rFonts w:ascii="Times New Roman" w:hAnsi="Times New Roman" w:cs="Times New Roman"/>
          <w:sz w:val="24"/>
          <w:szCs w:val="24"/>
        </w:rPr>
        <w:t>á</w:t>
      </w:r>
      <w:r w:rsidR="00846F83" w:rsidRPr="006C0708">
        <w:rPr>
          <w:rFonts w:ascii="Times New Roman" w:hAnsi="Times New Roman" w:cs="Times New Roman"/>
          <w:sz w:val="24"/>
          <w:szCs w:val="24"/>
        </w:rPr>
        <w:t xml:space="preserve"> </w:t>
      </w:r>
      <w:r w:rsidR="00DE3ED7" w:rsidRPr="006C0708">
        <w:rPr>
          <w:rFonts w:ascii="Times New Roman" w:hAnsi="Times New Roman" w:cs="Times New Roman"/>
          <w:sz w:val="24"/>
          <w:szCs w:val="24"/>
        </w:rPr>
        <w:t>v</w:t>
      </w:r>
      <w:r w:rsidR="00DA1712" w:rsidRPr="006C0708">
        <w:rPr>
          <w:rFonts w:ascii="Times New Roman" w:hAnsi="Times New Roman" w:cs="Times New Roman"/>
          <w:sz w:val="24"/>
          <w:szCs w:val="24"/>
        </w:rPr>
        <w:t> </w:t>
      </w:r>
      <w:r w:rsidR="00DE3ED7" w:rsidRPr="006C0708">
        <w:rPr>
          <w:rFonts w:ascii="Times New Roman" w:hAnsi="Times New Roman" w:cs="Times New Roman"/>
          <w:sz w:val="24"/>
          <w:szCs w:val="24"/>
        </w:rPr>
        <w:t xml:space="preserve">souladu s </w:t>
      </w:r>
      <w:r w:rsidR="00A3163B" w:rsidRPr="006C0708">
        <w:rPr>
          <w:rFonts w:ascii="Times New Roman" w:hAnsi="Times New Roman" w:cs="Times New Roman"/>
          <w:sz w:val="24"/>
          <w:szCs w:val="24"/>
        </w:rPr>
        <w:t>platnými právními</w:t>
      </w:r>
      <w:r w:rsidR="00DE3ED7" w:rsidRPr="006C0708">
        <w:rPr>
          <w:rFonts w:ascii="Times New Roman" w:hAnsi="Times New Roman" w:cs="Times New Roman"/>
          <w:sz w:val="24"/>
          <w:szCs w:val="24"/>
        </w:rPr>
        <w:t xml:space="preserve"> předpisy</w:t>
      </w:r>
      <w:r w:rsidR="00A3163B" w:rsidRPr="004D10BC">
        <w:rPr>
          <w:rFonts w:ascii="Times New Roman" w:hAnsi="Times New Roman" w:cs="Times New Roman"/>
          <w:sz w:val="24"/>
          <w:szCs w:val="24"/>
        </w:rPr>
        <w:t>.</w:t>
      </w:r>
      <w:r w:rsidR="00A3163B" w:rsidRPr="00CB1F62">
        <w:rPr>
          <w:rFonts w:ascii="Times New Roman" w:hAnsi="Times New Roman" w:cs="Times New Roman"/>
          <w:sz w:val="24"/>
          <w:szCs w:val="24"/>
        </w:rPr>
        <w:t xml:space="preserve"> Vozidla budou mít </w:t>
      </w:r>
      <w:r w:rsidR="00BF661F">
        <w:rPr>
          <w:rFonts w:ascii="Times New Roman" w:hAnsi="Times New Roman" w:cs="Times New Roman"/>
          <w:sz w:val="24"/>
          <w:szCs w:val="24"/>
        </w:rPr>
        <w:t xml:space="preserve">při předání </w:t>
      </w:r>
      <w:r w:rsidR="00233523">
        <w:rPr>
          <w:rFonts w:ascii="Times New Roman" w:hAnsi="Times New Roman" w:cs="Times New Roman"/>
          <w:sz w:val="24"/>
          <w:szCs w:val="24"/>
        </w:rPr>
        <w:t>nájemci d</w:t>
      </w:r>
      <w:r w:rsidR="00A3163B" w:rsidRPr="00CB1F62">
        <w:rPr>
          <w:rFonts w:ascii="Times New Roman" w:hAnsi="Times New Roman" w:cs="Times New Roman"/>
          <w:sz w:val="24"/>
          <w:szCs w:val="24"/>
        </w:rPr>
        <w:t>oplněny</w:t>
      </w:r>
      <w:r w:rsidR="00B46344" w:rsidRPr="00CB1F62">
        <w:rPr>
          <w:rFonts w:ascii="Times New Roman" w:hAnsi="Times New Roman" w:cs="Times New Roman"/>
          <w:sz w:val="24"/>
          <w:szCs w:val="24"/>
        </w:rPr>
        <w:t xml:space="preserve"> všech</w:t>
      </w:r>
      <w:r w:rsidR="00A3163B" w:rsidRPr="00CB1F62">
        <w:rPr>
          <w:rFonts w:ascii="Times New Roman" w:hAnsi="Times New Roman" w:cs="Times New Roman"/>
          <w:sz w:val="24"/>
          <w:szCs w:val="24"/>
        </w:rPr>
        <w:t>ny</w:t>
      </w:r>
      <w:r w:rsidR="00B46344" w:rsidRPr="00CB1F62">
        <w:rPr>
          <w:rFonts w:ascii="Times New Roman" w:hAnsi="Times New Roman" w:cs="Times New Roman"/>
          <w:sz w:val="24"/>
          <w:szCs w:val="24"/>
        </w:rPr>
        <w:t xml:space="preserve"> provozní kapalin</w:t>
      </w:r>
      <w:r w:rsidR="00A3163B" w:rsidRPr="00CB1F62">
        <w:rPr>
          <w:rFonts w:ascii="Times New Roman" w:hAnsi="Times New Roman" w:cs="Times New Roman"/>
          <w:sz w:val="24"/>
          <w:szCs w:val="24"/>
        </w:rPr>
        <w:t>y</w:t>
      </w:r>
      <w:r w:rsidR="0066694F">
        <w:rPr>
          <w:rFonts w:ascii="Times New Roman" w:hAnsi="Times New Roman" w:cs="Times New Roman"/>
          <w:sz w:val="24"/>
          <w:szCs w:val="24"/>
        </w:rPr>
        <w:t xml:space="preserve"> a</w:t>
      </w:r>
      <w:r w:rsidR="00507C06" w:rsidRPr="00B32558">
        <w:rPr>
          <w:rFonts w:ascii="Times New Roman" w:hAnsi="Times New Roman" w:cs="Times New Roman"/>
          <w:sz w:val="24"/>
          <w:szCs w:val="24"/>
        </w:rPr>
        <w:t xml:space="preserve"> plnou </w:t>
      </w:r>
      <w:r w:rsidR="006C624A" w:rsidRPr="00B32558">
        <w:rPr>
          <w:rFonts w:ascii="Times New Roman" w:hAnsi="Times New Roman" w:cs="Times New Roman"/>
          <w:sz w:val="24"/>
          <w:szCs w:val="24"/>
        </w:rPr>
        <w:t>nádrž</w:t>
      </w:r>
      <w:r w:rsidR="006C624A">
        <w:rPr>
          <w:rFonts w:ascii="Times New Roman" w:hAnsi="Times New Roman" w:cs="Times New Roman"/>
          <w:sz w:val="24"/>
          <w:szCs w:val="24"/>
        </w:rPr>
        <w:t xml:space="preserve"> pohonných hmot</w:t>
      </w:r>
      <w:r w:rsidR="00384CBF">
        <w:rPr>
          <w:rFonts w:ascii="Times New Roman" w:hAnsi="Times New Roman" w:cs="Times New Roman"/>
          <w:sz w:val="24"/>
          <w:szCs w:val="24"/>
        </w:rPr>
        <w:t>, nedohodnou-li</w:t>
      </w:r>
      <w:r w:rsidR="00BF661F">
        <w:rPr>
          <w:rFonts w:ascii="Times New Roman" w:hAnsi="Times New Roman" w:cs="Times New Roman"/>
          <w:sz w:val="24"/>
          <w:szCs w:val="24"/>
        </w:rPr>
        <w:t xml:space="preserve"> se</w:t>
      </w:r>
      <w:r w:rsidR="00384CBF">
        <w:rPr>
          <w:rFonts w:ascii="Times New Roman" w:hAnsi="Times New Roman" w:cs="Times New Roman"/>
          <w:sz w:val="24"/>
          <w:szCs w:val="24"/>
        </w:rPr>
        <w:t xml:space="preserve"> pověřené osoby </w:t>
      </w:r>
      <w:r w:rsidR="00D554D3">
        <w:rPr>
          <w:rFonts w:ascii="Times New Roman" w:hAnsi="Times New Roman" w:cs="Times New Roman"/>
          <w:sz w:val="24"/>
          <w:szCs w:val="24"/>
        </w:rPr>
        <w:t xml:space="preserve">smluvních stran </w:t>
      </w:r>
      <w:r w:rsidR="00384CBF">
        <w:rPr>
          <w:rFonts w:ascii="Times New Roman" w:hAnsi="Times New Roman" w:cs="Times New Roman"/>
          <w:sz w:val="24"/>
          <w:szCs w:val="24"/>
        </w:rPr>
        <w:t>jinak</w:t>
      </w:r>
      <w:r w:rsidR="006C624A">
        <w:rPr>
          <w:rFonts w:ascii="Times New Roman" w:hAnsi="Times New Roman" w:cs="Times New Roman"/>
          <w:sz w:val="24"/>
          <w:szCs w:val="24"/>
        </w:rPr>
        <w:t>.</w:t>
      </w:r>
      <w:r w:rsidR="006E5F6A" w:rsidRPr="00CB1F62">
        <w:rPr>
          <w:rFonts w:ascii="Times New Roman" w:hAnsi="Times New Roman" w:cs="Times New Roman"/>
          <w:sz w:val="24"/>
          <w:szCs w:val="24"/>
        </w:rPr>
        <w:t xml:space="preserve"> </w:t>
      </w:r>
      <w:r w:rsidR="006E5F6A" w:rsidRPr="008E781F">
        <w:rPr>
          <w:rFonts w:ascii="Times New Roman" w:hAnsi="Times New Roman" w:cs="Times New Roman"/>
          <w:sz w:val="24"/>
          <w:szCs w:val="24"/>
        </w:rPr>
        <w:t>Vozidla při jejich předání</w:t>
      </w:r>
      <w:r w:rsidR="00B46344" w:rsidRPr="008E781F">
        <w:rPr>
          <w:rFonts w:ascii="Times New Roman" w:hAnsi="Times New Roman" w:cs="Times New Roman"/>
          <w:sz w:val="24"/>
          <w:szCs w:val="24"/>
        </w:rPr>
        <w:t xml:space="preserve"> musejí být vybavena </w:t>
      </w:r>
      <w:r w:rsidR="008E781F" w:rsidRPr="00232058">
        <w:rPr>
          <w:rFonts w:ascii="Times New Roman" w:hAnsi="Times New Roman" w:cs="Times New Roman"/>
          <w:sz w:val="24"/>
          <w:szCs w:val="24"/>
        </w:rPr>
        <w:t>zimními</w:t>
      </w:r>
      <w:r w:rsidR="00B46344" w:rsidRPr="008E781F">
        <w:rPr>
          <w:rFonts w:ascii="Times New Roman" w:hAnsi="Times New Roman" w:cs="Times New Roman"/>
          <w:sz w:val="24"/>
          <w:szCs w:val="24"/>
        </w:rPr>
        <w:t xml:space="preserve"> </w:t>
      </w:r>
      <w:r w:rsidR="00B46344" w:rsidRPr="00755533">
        <w:rPr>
          <w:rFonts w:ascii="Times New Roman" w:hAnsi="Times New Roman" w:cs="Times New Roman"/>
          <w:sz w:val="24"/>
          <w:szCs w:val="24"/>
        </w:rPr>
        <w:t xml:space="preserve">nebo </w:t>
      </w:r>
      <w:r w:rsidR="00B46344" w:rsidRPr="00232058">
        <w:rPr>
          <w:rFonts w:ascii="Times New Roman" w:hAnsi="Times New Roman" w:cs="Times New Roman"/>
          <w:sz w:val="24"/>
          <w:szCs w:val="24"/>
        </w:rPr>
        <w:t>letním</w:t>
      </w:r>
      <w:r w:rsidR="008E781F" w:rsidRPr="00232058">
        <w:rPr>
          <w:rFonts w:ascii="Times New Roman" w:hAnsi="Times New Roman" w:cs="Times New Roman"/>
          <w:sz w:val="24"/>
          <w:szCs w:val="24"/>
        </w:rPr>
        <w:t>i pneumatikami</w:t>
      </w:r>
      <w:r w:rsidR="008E781F">
        <w:rPr>
          <w:rFonts w:ascii="Times New Roman" w:hAnsi="Times New Roman" w:cs="Times New Roman"/>
          <w:sz w:val="24"/>
          <w:szCs w:val="24"/>
        </w:rPr>
        <w:t xml:space="preserve"> </w:t>
      </w:r>
      <w:r w:rsidR="00B46344" w:rsidRPr="008E781F">
        <w:rPr>
          <w:rFonts w:ascii="Times New Roman" w:hAnsi="Times New Roman" w:cs="Times New Roman"/>
          <w:sz w:val="24"/>
          <w:szCs w:val="24"/>
        </w:rPr>
        <w:t>v</w:t>
      </w:r>
      <w:r w:rsidR="006E5F6A" w:rsidRPr="008E781F">
        <w:rPr>
          <w:rFonts w:ascii="Times New Roman" w:hAnsi="Times New Roman" w:cs="Times New Roman"/>
          <w:sz w:val="24"/>
          <w:szCs w:val="24"/>
        </w:rPr>
        <w:t> </w:t>
      </w:r>
      <w:r w:rsidR="00B46344" w:rsidRPr="00755533">
        <w:rPr>
          <w:rFonts w:ascii="Times New Roman" w:hAnsi="Times New Roman" w:cs="Times New Roman"/>
          <w:sz w:val="24"/>
          <w:szCs w:val="24"/>
        </w:rPr>
        <w:t>závislosti</w:t>
      </w:r>
      <w:r w:rsidR="00B46344" w:rsidRPr="00B7036E">
        <w:rPr>
          <w:rFonts w:ascii="Times New Roman" w:hAnsi="Times New Roman" w:cs="Times New Roman"/>
          <w:sz w:val="24"/>
          <w:szCs w:val="24"/>
        </w:rPr>
        <w:t xml:space="preserve"> na období </w:t>
      </w:r>
      <w:r w:rsidR="00EE2AC3">
        <w:rPr>
          <w:rFonts w:ascii="Times New Roman" w:hAnsi="Times New Roman" w:cs="Times New Roman"/>
          <w:sz w:val="24"/>
          <w:szCs w:val="24"/>
        </w:rPr>
        <w:t>předání</w:t>
      </w:r>
      <w:r w:rsidR="00B46344" w:rsidRPr="00B7036E">
        <w:rPr>
          <w:rFonts w:ascii="Times New Roman" w:hAnsi="Times New Roman" w:cs="Times New Roman"/>
          <w:sz w:val="24"/>
          <w:szCs w:val="24"/>
        </w:rPr>
        <w:t xml:space="preserve"> příslušného </w:t>
      </w:r>
      <w:r w:rsidR="00A3163B" w:rsidRPr="00B7036E">
        <w:rPr>
          <w:rFonts w:ascii="Times New Roman" w:hAnsi="Times New Roman" w:cs="Times New Roman"/>
          <w:sz w:val="24"/>
          <w:szCs w:val="24"/>
        </w:rPr>
        <w:t>v</w:t>
      </w:r>
      <w:r w:rsidR="00B46344" w:rsidRPr="00B7036E">
        <w:rPr>
          <w:rFonts w:ascii="Times New Roman" w:hAnsi="Times New Roman" w:cs="Times New Roman"/>
          <w:sz w:val="24"/>
          <w:szCs w:val="24"/>
        </w:rPr>
        <w:t>ozidla</w:t>
      </w:r>
      <w:r w:rsidR="00B04264">
        <w:rPr>
          <w:rFonts w:ascii="Times New Roman" w:hAnsi="Times New Roman" w:cs="Times New Roman"/>
          <w:sz w:val="24"/>
          <w:szCs w:val="24"/>
        </w:rPr>
        <w:t xml:space="preserve">, druhá sada </w:t>
      </w:r>
      <w:r w:rsidR="007D31E0">
        <w:rPr>
          <w:rFonts w:ascii="Times New Roman" w:hAnsi="Times New Roman" w:cs="Times New Roman"/>
          <w:sz w:val="24"/>
          <w:szCs w:val="24"/>
        </w:rPr>
        <w:t>kompletních kol</w:t>
      </w:r>
      <w:r w:rsidR="00B04264">
        <w:rPr>
          <w:rFonts w:ascii="Times New Roman" w:hAnsi="Times New Roman" w:cs="Times New Roman"/>
          <w:sz w:val="24"/>
          <w:szCs w:val="24"/>
        </w:rPr>
        <w:t xml:space="preserve"> (zimní/letní) bude předána současně s vozidlem dle čl. III této smlouvy</w:t>
      </w:r>
      <w:r w:rsidR="00B46344" w:rsidRPr="00B7036E">
        <w:rPr>
          <w:rFonts w:ascii="Times New Roman" w:hAnsi="Times New Roman" w:cs="Times New Roman"/>
          <w:sz w:val="24"/>
          <w:szCs w:val="24"/>
        </w:rPr>
        <w:t>.</w:t>
      </w:r>
      <w:r w:rsidR="002A6DB3" w:rsidRPr="00B7036E">
        <w:rPr>
          <w:rFonts w:ascii="Times New Roman" w:hAnsi="Times New Roman" w:cs="Times New Roman"/>
          <w:sz w:val="24"/>
          <w:szCs w:val="24"/>
        </w:rPr>
        <w:t xml:space="preserve"> </w:t>
      </w:r>
      <w:r w:rsidR="00B46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42855" w14:textId="77777777" w:rsidR="00DE3ED7" w:rsidRPr="007D2C58" w:rsidRDefault="001215FD" w:rsidP="004E1CD0">
      <w:pPr>
        <w:pStyle w:val="Odstavecseseznamem"/>
        <w:numPr>
          <w:ilvl w:val="0"/>
          <w:numId w:val="3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3B89">
        <w:rPr>
          <w:rFonts w:ascii="Times New Roman" w:hAnsi="Times New Roman" w:cs="Times New Roman"/>
          <w:sz w:val="24"/>
          <w:szCs w:val="24"/>
        </w:rPr>
        <w:t>Vozidla nes</w:t>
      </w:r>
      <w:r w:rsidR="00846F83" w:rsidRPr="00EC3B89">
        <w:rPr>
          <w:rFonts w:ascii="Times New Roman" w:hAnsi="Times New Roman" w:cs="Times New Roman"/>
          <w:sz w:val="24"/>
          <w:szCs w:val="24"/>
        </w:rPr>
        <w:t>mějí</w:t>
      </w:r>
      <w:r w:rsidRPr="00EC3B89">
        <w:rPr>
          <w:rFonts w:ascii="Times New Roman" w:hAnsi="Times New Roman" w:cs="Times New Roman"/>
          <w:sz w:val="24"/>
          <w:szCs w:val="24"/>
        </w:rPr>
        <w:t xml:space="preserve"> být opatřena r</w:t>
      </w:r>
      <w:r w:rsidR="00DE3ED7" w:rsidRPr="00EC3B89">
        <w:rPr>
          <w:rFonts w:ascii="Times New Roman" w:hAnsi="Times New Roman" w:cs="Times New Roman"/>
          <w:sz w:val="24"/>
          <w:szCs w:val="24"/>
        </w:rPr>
        <w:t>eklamní</w:t>
      </w:r>
      <w:r w:rsidRPr="00EC3B89">
        <w:rPr>
          <w:rFonts w:ascii="Times New Roman" w:hAnsi="Times New Roman" w:cs="Times New Roman"/>
          <w:sz w:val="24"/>
          <w:szCs w:val="24"/>
        </w:rPr>
        <w:t>mi</w:t>
      </w:r>
      <w:r w:rsidR="009E4434" w:rsidRPr="00EC3B89">
        <w:rPr>
          <w:rFonts w:ascii="Times New Roman" w:hAnsi="Times New Roman" w:cs="Times New Roman"/>
          <w:sz w:val="24"/>
          <w:szCs w:val="24"/>
        </w:rPr>
        <w:t xml:space="preserve"> prvky</w:t>
      </w:r>
      <w:r w:rsidR="001A4FED">
        <w:rPr>
          <w:rFonts w:ascii="Times New Roman" w:hAnsi="Times New Roman" w:cs="Times New Roman"/>
          <w:sz w:val="24"/>
          <w:szCs w:val="24"/>
        </w:rPr>
        <w:t>,</w:t>
      </w:r>
      <w:r w:rsidR="00F138D1" w:rsidRPr="00EC3B89">
        <w:rPr>
          <w:rFonts w:ascii="Times New Roman" w:hAnsi="Times New Roman" w:cs="Times New Roman"/>
          <w:sz w:val="24"/>
          <w:szCs w:val="24"/>
        </w:rPr>
        <w:t xml:space="preserve"> </w:t>
      </w:r>
      <w:r w:rsidR="00DE3ED7" w:rsidRPr="00EC3B89">
        <w:rPr>
          <w:rFonts w:ascii="Times New Roman" w:hAnsi="Times New Roman" w:cs="Times New Roman"/>
          <w:sz w:val="24"/>
          <w:szCs w:val="24"/>
        </w:rPr>
        <w:t>výjimkou</w:t>
      </w:r>
      <w:r w:rsidR="00DC300E">
        <w:rPr>
          <w:rFonts w:ascii="Times New Roman" w:hAnsi="Times New Roman" w:cs="Times New Roman"/>
          <w:sz w:val="24"/>
          <w:szCs w:val="24"/>
        </w:rPr>
        <w:t xml:space="preserve"> je</w:t>
      </w:r>
      <w:r w:rsidR="00DE3ED7" w:rsidRPr="00EC3B89">
        <w:rPr>
          <w:rFonts w:ascii="Times New Roman" w:hAnsi="Times New Roman" w:cs="Times New Roman"/>
          <w:sz w:val="24"/>
          <w:szCs w:val="24"/>
        </w:rPr>
        <w:t xml:space="preserve"> běžné tovární označení </w:t>
      </w:r>
      <w:r w:rsidR="00335B13" w:rsidRPr="00EC3B89">
        <w:rPr>
          <w:rFonts w:ascii="Times New Roman" w:hAnsi="Times New Roman" w:cs="Times New Roman"/>
          <w:sz w:val="24"/>
          <w:szCs w:val="24"/>
        </w:rPr>
        <w:t>v</w:t>
      </w:r>
      <w:r w:rsidR="00DE3ED7" w:rsidRPr="00EC3B89">
        <w:rPr>
          <w:rFonts w:ascii="Times New Roman" w:hAnsi="Times New Roman" w:cs="Times New Roman"/>
          <w:sz w:val="24"/>
          <w:szCs w:val="24"/>
        </w:rPr>
        <w:t>ozidla</w:t>
      </w:r>
      <w:r w:rsidR="00FD0D24" w:rsidRPr="00EC3B89">
        <w:rPr>
          <w:rFonts w:ascii="Times New Roman" w:hAnsi="Times New Roman" w:cs="Times New Roman"/>
          <w:sz w:val="24"/>
          <w:szCs w:val="24"/>
        </w:rPr>
        <w:t>,</w:t>
      </w:r>
      <w:r w:rsidR="00DE3ED7" w:rsidRPr="00EC3B89">
        <w:rPr>
          <w:rFonts w:ascii="Times New Roman" w:hAnsi="Times New Roman" w:cs="Times New Roman"/>
          <w:sz w:val="24"/>
          <w:szCs w:val="24"/>
        </w:rPr>
        <w:t xml:space="preserve"> log</w:t>
      </w:r>
      <w:r w:rsidR="00DC300E">
        <w:rPr>
          <w:rFonts w:ascii="Times New Roman" w:hAnsi="Times New Roman" w:cs="Times New Roman"/>
          <w:sz w:val="24"/>
          <w:szCs w:val="24"/>
        </w:rPr>
        <w:t>o</w:t>
      </w:r>
      <w:r w:rsidR="00DE3ED7" w:rsidRPr="00EC3B89">
        <w:rPr>
          <w:rFonts w:ascii="Times New Roman" w:hAnsi="Times New Roman" w:cs="Times New Roman"/>
          <w:sz w:val="24"/>
          <w:szCs w:val="24"/>
        </w:rPr>
        <w:t xml:space="preserve"> výrobce </w:t>
      </w:r>
      <w:r w:rsidR="00335B13" w:rsidRPr="00EC3B89">
        <w:rPr>
          <w:rFonts w:ascii="Times New Roman" w:hAnsi="Times New Roman" w:cs="Times New Roman"/>
          <w:sz w:val="24"/>
          <w:szCs w:val="24"/>
        </w:rPr>
        <w:t>v</w:t>
      </w:r>
      <w:r w:rsidR="00DE3ED7" w:rsidRPr="00EC3B89">
        <w:rPr>
          <w:rFonts w:ascii="Times New Roman" w:hAnsi="Times New Roman" w:cs="Times New Roman"/>
          <w:sz w:val="24"/>
          <w:szCs w:val="24"/>
        </w:rPr>
        <w:t>ozidla</w:t>
      </w:r>
      <w:r w:rsidR="00FD0D24" w:rsidRPr="00EC3B89">
        <w:rPr>
          <w:rFonts w:ascii="Times New Roman" w:hAnsi="Times New Roman" w:cs="Times New Roman"/>
          <w:sz w:val="24"/>
          <w:szCs w:val="24"/>
        </w:rPr>
        <w:t xml:space="preserve"> </w:t>
      </w:r>
      <w:r w:rsidR="00F11B52" w:rsidRPr="00EC3B89">
        <w:rPr>
          <w:rFonts w:ascii="Times New Roman" w:hAnsi="Times New Roman" w:cs="Times New Roman"/>
          <w:sz w:val="24"/>
          <w:szCs w:val="24"/>
        </w:rPr>
        <w:t>a</w:t>
      </w:r>
      <w:r w:rsidR="00FD0D24" w:rsidRPr="00EC3B89">
        <w:rPr>
          <w:rFonts w:ascii="Times New Roman" w:hAnsi="Times New Roman" w:cs="Times New Roman"/>
          <w:sz w:val="24"/>
          <w:szCs w:val="24"/>
        </w:rPr>
        <w:t xml:space="preserve"> obchodní firm</w:t>
      </w:r>
      <w:r w:rsidR="00A7731D">
        <w:rPr>
          <w:rFonts w:ascii="Times New Roman" w:hAnsi="Times New Roman" w:cs="Times New Roman"/>
          <w:sz w:val="24"/>
          <w:szCs w:val="24"/>
        </w:rPr>
        <w:t>a</w:t>
      </w:r>
      <w:r w:rsidR="00FD0D24" w:rsidRPr="00EC3B89">
        <w:rPr>
          <w:rFonts w:ascii="Times New Roman" w:hAnsi="Times New Roman" w:cs="Times New Roman"/>
          <w:sz w:val="24"/>
          <w:szCs w:val="24"/>
        </w:rPr>
        <w:t xml:space="preserve"> </w:t>
      </w:r>
      <w:r w:rsidR="00335B13" w:rsidRPr="00EC3B89">
        <w:rPr>
          <w:rFonts w:ascii="Times New Roman" w:hAnsi="Times New Roman" w:cs="Times New Roman"/>
          <w:sz w:val="24"/>
          <w:szCs w:val="24"/>
        </w:rPr>
        <w:t>p</w:t>
      </w:r>
      <w:r w:rsidR="001944AB">
        <w:rPr>
          <w:rFonts w:ascii="Times New Roman" w:hAnsi="Times New Roman" w:cs="Times New Roman"/>
          <w:sz w:val="24"/>
          <w:szCs w:val="24"/>
        </w:rPr>
        <w:t>ronajímatele</w:t>
      </w:r>
      <w:r w:rsidR="00FD0D24" w:rsidRPr="00EC3B89">
        <w:rPr>
          <w:rFonts w:ascii="Times New Roman" w:hAnsi="Times New Roman" w:cs="Times New Roman"/>
          <w:sz w:val="24"/>
          <w:szCs w:val="24"/>
        </w:rPr>
        <w:t xml:space="preserve"> </w:t>
      </w:r>
      <w:r w:rsidR="007D31E0">
        <w:rPr>
          <w:rFonts w:ascii="Times New Roman" w:hAnsi="Times New Roman" w:cs="Times New Roman"/>
          <w:sz w:val="24"/>
          <w:szCs w:val="24"/>
        </w:rPr>
        <w:t xml:space="preserve">např. </w:t>
      </w:r>
      <w:r w:rsidR="00FD0D24" w:rsidRPr="00EC3B89">
        <w:rPr>
          <w:rFonts w:ascii="Times New Roman" w:hAnsi="Times New Roman" w:cs="Times New Roman"/>
          <w:sz w:val="24"/>
          <w:szCs w:val="24"/>
        </w:rPr>
        <w:t xml:space="preserve">na </w:t>
      </w:r>
      <w:r w:rsidR="007D31E0">
        <w:rPr>
          <w:rFonts w:ascii="Times New Roman" w:hAnsi="Times New Roman" w:cs="Times New Roman"/>
          <w:sz w:val="24"/>
          <w:szCs w:val="24"/>
        </w:rPr>
        <w:t xml:space="preserve">držácích </w:t>
      </w:r>
      <w:r w:rsidR="00432281" w:rsidRPr="00EC3B89">
        <w:rPr>
          <w:rFonts w:ascii="Times New Roman" w:hAnsi="Times New Roman" w:cs="Times New Roman"/>
          <w:sz w:val="24"/>
          <w:szCs w:val="24"/>
        </w:rPr>
        <w:t>registračních z</w:t>
      </w:r>
      <w:r w:rsidR="00FD0D24" w:rsidRPr="00EC3B89">
        <w:rPr>
          <w:rFonts w:ascii="Times New Roman" w:hAnsi="Times New Roman" w:cs="Times New Roman"/>
          <w:sz w:val="24"/>
          <w:szCs w:val="24"/>
        </w:rPr>
        <w:t>n</w:t>
      </w:r>
      <w:r w:rsidR="00432281" w:rsidRPr="00EC3B89">
        <w:rPr>
          <w:rFonts w:ascii="Times New Roman" w:hAnsi="Times New Roman" w:cs="Times New Roman"/>
          <w:sz w:val="24"/>
          <w:szCs w:val="24"/>
        </w:rPr>
        <w:t>a</w:t>
      </w:r>
      <w:r w:rsidR="00FD0D24" w:rsidRPr="00EC3B89">
        <w:rPr>
          <w:rFonts w:ascii="Times New Roman" w:hAnsi="Times New Roman" w:cs="Times New Roman"/>
          <w:sz w:val="24"/>
          <w:szCs w:val="24"/>
        </w:rPr>
        <w:t>č</w:t>
      </w:r>
      <w:r w:rsidR="007D31E0">
        <w:rPr>
          <w:rFonts w:ascii="Times New Roman" w:hAnsi="Times New Roman" w:cs="Times New Roman"/>
          <w:sz w:val="24"/>
          <w:szCs w:val="24"/>
        </w:rPr>
        <w:t>e</w:t>
      </w:r>
      <w:r w:rsidR="00FD0D24" w:rsidRPr="00EC3B89">
        <w:rPr>
          <w:rFonts w:ascii="Times New Roman" w:hAnsi="Times New Roman" w:cs="Times New Roman"/>
          <w:sz w:val="24"/>
          <w:szCs w:val="24"/>
        </w:rPr>
        <w:t>k</w:t>
      </w:r>
      <w:r w:rsidR="00DE3ED7" w:rsidRPr="0063351A">
        <w:rPr>
          <w:rFonts w:ascii="Times New Roman" w:hAnsi="Times New Roman" w:cs="Times New Roman"/>
          <w:sz w:val="24"/>
          <w:szCs w:val="24"/>
        </w:rPr>
        <w:t>,</w:t>
      </w:r>
      <w:r w:rsidRPr="0063351A">
        <w:rPr>
          <w:rFonts w:ascii="Times New Roman" w:hAnsi="Times New Roman" w:cs="Times New Roman"/>
          <w:sz w:val="24"/>
          <w:szCs w:val="24"/>
        </w:rPr>
        <w:t xml:space="preserve"> nebude-</w:t>
      </w:r>
      <w:r w:rsidR="00F138D1" w:rsidRPr="0063351A">
        <w:rPr>
          <w:rFonts w:ascii="Times New Roman" w:hAnsi="Times New Roman" w:cs="Times New Roman"/>
          <w:sz w:val="24"/>
          <w:szCs w:val="24"/>
        </w:rPr>
        <w:t>l</w:t>
      </w:r>
      <w:r w:rsidRPr="00DF02FB">
        <w:rPr>
          <w:rFonts w:ascii="Times New Roman" w:hAnsi="Times New Roman" w:cs="Times New Roman"/>
          <w:sz w:val="24"/>
          <w:szCs w:val="24"/>
        </w:rPr>
        <w:t>i dohodnuto pověřenými o</w:t>
      </w:r>
      <w:r w:rsidR="00367755" w:rsidRPr="007D2C58">
        <w:rPr>
          <w:rFonts w:ascii="Times New Roman" w:hAnsi="Times New Roman" w:cs="Times New Roman"/>
          <w:sz w:val="24"/>
          <w:szCs w:val="24"/>
        </w:rPr>
        <w:t>sobami smluvních stran</w:t>
      </w:r>
      <w:r w:rsidR="00985AED" w:rsidRPr="007D2C58">
        <w:rPr>
          <w:rFonts w:ascii="Times New Roman" w:hAnsi="Times New Roman" w:cs="Times New Roman"/>
          <w:sz w:val="24"/>
          <w:szCs w:val="24"/>
        </w:rPr>
        <w:t xml:space="preserve"> </w:t>
      </w:r>
      <w:r w:rsidRPr="007D2C58">
        <w:rPr>
          <w:rFonts w:ascii="Times New Roman" w:hAnsi="Times New Roman" w:cs="Times New Roman"/>
          <w:sz w:val="24"/>
          <w:szCs w:val="24"/>
        </w:rPr>
        <w:t>jinak</w:t>
      </w:r>
      <w:r w:rsidR="00EF0174" w:rsidRPr="007D2C58">
        <w:rPr>
          <w:rFonts w:ascii="Times New Roman" w:hAnsi="Times New Roman" w:cs="Times New Roman"/>
          <w:sz w:val="24"/>
          <w:szCs w:val="24"/>
        </w:rPr>
        <w:t>.</w:t>
      </w:r>
      <w:r w:rsidR="00DE3ED7" w:rsidRPr="007D2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5BAED" w14:textId="77777777" w:rsidR="00FF2C15" w:rsidRDefault="00FF2C15" w:rsidP="006D559B">
      <w:pPr>
        <w:widowControl w:val="0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Článek </w:t>
      </w:r>
      <w:r w:rsidR="008D70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</w:t>
      </w:r>
    </w:p>
    <w:p w14:paraId="7A0C2B3A" w14:textId="7135B797" w:rsidR="00164C39" w:rsidRPr="007C363F" w:rsidRDefault="008D7072" w:rsidP="006D55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903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Předá</w:t>
      </w:r>
      <w:r w:rsidR="007657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vá</w:t>
      </w:r>
      <w:r w:rsidR="00846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 a</w:t>
      </w:r>
      <w:r w:rsidR="008B6A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vr</w:t>
      </w:r>
      <w:r w:rsidR="007657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r w:rsidR="008B6A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cení vozidel</w:t>
      </w:r>
    </w:p>
    <w:p w14:paraId="3FE354EB" w14:textId="77777777" w:rsidR="00676773" w:rsidRPr="007C363F" w:rsidRDefault="002E265D" w:rsidP="00FF2C15">
      <w:pPr>
        <w:pStyle w:val="Odstavecseseznamem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předání </w:t>
      </w:r>
      <w:r w:rsidR="00447B8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64C39"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ozidel </w:t>
      </w:r>
      <w:r w:rsidR="00E4382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</w:t>
      </w:r>
      <w:r w:rsidR="00A10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="00164C39"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>se uskuteční</w:t>
      </w:r>
      <w:r w:rsidR="008735CD"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4512" w:rsidRPr="00676773">
        <w:rPr>
          <w:rFonts w:ascii="Times New Roman" w:eastAsia="Times New Roman" w:hAnsi="Times New Roman" w:cs="Times New Roman"/>
          <w:sz w:val="24"/>
          <w:szCs w:val="24"/>
          <w:lang w:eastAsia="cs-CZ"/>
        </w:rPr>
        <w:t>nejpozději do</w:t>
      </w:r>
      <w:r w:rsidR="00DC30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 měsíců</w:t>
      </w:r>
      <w:r w:rsidR="00BF66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uzavření této smlouvy</w:t>
      </w:r>
      <w:r w:rsidR="007C36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</w:t>
      </w:r>
      <w:r w:rsidR="00DC300E">
        <w:rPr>
          <w:rFonts w:ascii="Times New Roman" w:eastAsia="Times New Roman" w:hAnsi="Times New Roman" w:cs="Times New Roman"/>
          <w:sz w:val="24"/>
          <w:szCs w:val="24"/>
          <w:lang w:eastAsia="cs-CZ"/>
        </w:rPr>
        <w:t>v počtu a složení v</w:t>
      </w:r>
      <w:r w:rsidR="009B3570">
        <w:rPr>
          <w:rFonts w:ascii="Times New Roman" w:eastAsia="Times New Roman" w:hAnsi="Times New Roman" w:cs="Times New Roman"/>
          <w:sz w:val="24"/>
          <w:szCs w:val="24"/>
          <w:lang w:eastAsia="cs-CZ"/>
        </w:rPr>
        <w:t>ozidel uvedeném v čl. II odst. 2</w:t>
      </w:r>
      <w:r w:rsidR="00DC30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smlouvy.</w:t>
      </w:r>
      <w:r w:rsidR="008343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případě, že vozidlo při předání nájemci k užívání neb</w:t>
      </w:r>
      <w:r w:rsidR="00EF1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ude splňovat jakýkoli požadavek dle této smlouvy </w:t>
      </w:r>
      <w:r w:rsidR="0083433B">
        <w:rPr>
          <w:rFonts w:ascii="Times New Roman" w:eastAsia="Times New Roman" w:hAnsi="Times New Roman" w:cs="Times New Roman"/>
          <w:sz w:val="24"/>
          <w:szCs w:val="24"/>
          <w:lang w:eastAsia="cs-CZ"/>
        </w:rPr>
        <w:t>či odpovídat specifikaci dle této smlouvy, nájemce takové vozidlo</w:t>
      </w:r>
      <w:r w:rsidR="009B35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nepřevezme</w:t>
      </w:r>
      <w:r w:rsidR="0083433B">
        <w:rPr>
          <w:rFonts w:ascii="Times New Roman" w:eastAsia="Times New Roman" w:hAnsi="Times New Roman" w:cs="Times New Roman"/>
          <w:sz w:val="24"/>
          <w:szCs w:val="24"/>
          <w:lang w:eastAsia="cs-CZ"/>
        </w:rPr>
        <w:t>, nedohodnou-li se</w:t>
      </w:r>
      <w:r w:rsidR="009B35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3433B">
        <w:rPr>
          <w:rFonts w:ascii="Times New Roman" w:eastAsia="Times New Roman" w:hAnsi="Times New Roman" w:cs="Times New Roman"/>
          <w:sz w:val="24"/>
          <w:szCs w:val="24"/>
          <w:lang w:eastAsia="cs-CZ"/>
        </w:rPr>
        <w:t>v konkrétním případě pověřené osoby smluvních stran jinak.</w:t>
      </w:r>
    </w:p>
    <w:p w14:paraId="0F3D9729" w14:textId="77777777" w:rsidR="00EB6FA0" w:rsidRDefault="00164C39" w:rsidP="00FF2C15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05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každým </w:t>
      </w:r>
      <w:r w:rsidR="00E85C9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EB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ozidlem budou </w:t>
      </w:r>
      <w:r w:rsidR="00E4382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cs-CZ"/>
        </w:rPr>
        <w:t>i předány</w:t>
      </w:r>
      <w:r w:rsidR="00EB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veškeré dokumenty, součásti </w:t>
      </w:r>
      <w:r w:rsidR="00144681">
        <w:rPr>
          <w:rFonts w:ascii="Times New Roman" w:eastAsia="Times New Roman" w:hAnsi="Times New Roman" w:cs="Times New Roman"/>
          <w:sz w:val="24"/>
          <w:szCs w:val="24"/>
          <w:lang w:eastAsia="cs-CZ"/>
        </w:rPr>
        <w:t>a </w:t>
      </w:r>
      <w:r w:rsidR="00EB6FA0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příslušenství sjednané v této smlouvě či vyplývající z platných právních předpisů České republiky k</w:t>
      </w:r>
      <w:r w:rsidR="002C4A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B6FA0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provozu</w:t>
      </w:r>
      <w:r w:rsidR="002C4A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užívání</w:t>
      </w:r>
      <w:r w:rsidR="00EB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85C9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EB6FA0">
        <w:rPr>
          <w:rFonts w:ascii="Times New Roman" w:eastAsia="Times New Roman" w:hAnsi="Times New Roman" w:cs="Times New Roman"/>
          <w:sz w:val="24"/>
          <w:szCs w:val="24"/>
          <w:lang w:eastAsia="cs-CZ"/>
        </w:rPr>
        <w:t>ozidel, a to zejména:</w:t>
      </w:r>
    </w:p>
    <w:p w14:paraId="48DCC6ED" w14:textId="77777777" w:rsidR="00EB6FA0" w:rsidRPr="008B13E8" w:rsidRDefault="00164C39" w:rsidP="00FF2C15">
      <w:pPr>
        <w:pStyle w:val="Odstavecseseznamem"/>
        <w:numPr>
          <w:ilvl w:val="0"/>
          <w:numId w:val="4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EC63B8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klíč</w:t>
      </w:r>
      <w:r w:rsidR="007D31E0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="00EC63B8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85C98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ozidlu</w:t>
      </w:r>
      <w:r w:rsidR="00EB6FA0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58C8536E" w14:textId="394B39AA" w:rsidR="002C4A66" w:rsidRPr="008B13E8" w:rsidRDefault="00DC300E" w:rsidP="00FF2C15">
      <w:pPr>
        <w:pStyle w:val="Odstavecseseznamem"/>
        <w:numPr>
          <w:ilvl w:val="0"/>
          <w:numId w:val="4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vozidla </w:t>
      </w:r>
      <w:r w:rsidR="008B13E8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 DPH</w:t>
      </w:r>
      <w:r w:rsidR="003C7FC1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18357AEE" w14:textId="77777777" w:rsidR="009E4434" w:rsidRPr="008B13E8" w:rsidRDefault="00023DFB" w:rsidP="00FF2C15">
      <w:pPr>
        <w:pStyle w:val="Odstavecseseznamem"/>
        <w:numPr>
          <w:ilvl w:val="0"/>
          <w:numId w:val="4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k užívání </w:t>
      </w:r>
      <w:r w:rsidR="00E85C98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ozidla</w:t>
      </w:r>
      <w:r w:rsidR="006C269C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6F17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AA453E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výrobce</w:t>
      </w:r>
      <w:r w:rsidR="00EF6C27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českém jazyce v </w:t>
      </w:r>
      <w:r w:rsidR="009B3570">
        <w:rPr>
          <w:rFonts w:ascii="Times New Roman" w:eastAsia="Times New Roman" w:hAnsi="Times New Roman" w:cs="Times New Roman"/>
          <w:sz w:val="24"/>
          <w:szCs w:val="24"/>
          <w:lang w:eastAsia="cs-CZ"/>
        </w:rPr>
        <w:t>listinné</w:t>
      </w:r>
      <w:r w:rsidR="00EF6C27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podobě</w:t>
      </w:r>
      <w:r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56B9B960" w14:textId="77777777" w:rsidR="00EB6FA0" w:rsidRPr="008B13E8" w:rsidRDefault="00EB6FA0" w:rsidP="00FF2C15">
      <w:pPr>
        <w:pStyle w:val="Odstavecseseznamem"/>
        <w:numPr>
          <w:ilvl w:val="0"/>
          <w:numId w:val="4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osvědčení o registraci </w:t>
      </w:r>
      <w:r w:rsidR="00E85C98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ozidla;</w:t>
      </w:r>
    </w:p>
    <w:p w14:paraId="2E098B91" w14:textId="77777777" w:rsidR="00EC63B8" w:rsidRPr="008B13E8" w:rsidRDefault="00EC63B8" w:rsidP="00FF2C15">
      <w:pPr>
        <w:pStyle w:val="Odstavecseseznamem"/>
        <w:numPr>
          <w:ilvl w:val="0"/>
          <w:numId w:val="4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potvrzení o oprávnění </w:t>
      </w:r>
      <w:r w:rsidR="002C4A66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používat vozidlo v České republice i zahraničí (v českém a</w:t>
      </w:r>
      <w:r w:rsidR="00367755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C4A66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anglickém jazyce)</w:t>
      </w:r>
      <w:r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3F3BFE89" w14:textId="77777777" w:rsidR="006479F3" w:rsidRPr="008B13E8" w:rsidRDefault="008B13E8" w:rsidP="00FF2C15">
      <w:pPr>
        <w:pStyle w:val="Odstavecseseznamem"/>
        <w:numPr>
          <w:ilvl w:val="0"/>
          <w:numId w:val="4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elektronická</w:t>
      </w:r>
      <w:r w:rsidR="006479F3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dálniční známka pro území České republiky;</w:t>
      </w:r>
    </w:p>
    <w:p w14:paraId="7BA0A4D5" w14:textId="77777777" w:rsidR="00B023D8" w:rsidRPr="001512A9" w:rsidRDefault="00B023D8" w:rsidP="00FF2C15">
      <w:pPr>
        <w:pStyle w:val="Odstavecseseznamem"/>
        <w:numPr>
          <w:ilvl w:val="0"/>
          <w:numId w:val="4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ekologická (</w:t>
      </w:r>
      <w:r w:rsidRPr="001512A9">
        <w:rPr>
          <w:rFonts w:ascii="Times New Roman" w:eastAsia="Times New Roman" w:hAnsi="Times New Roman" w:cs="Times New Roman"/>
          <w:sz w:val="24"/>
          <w:szCs w:val="24"/>
          <w:lang w:eastAsia="cs-CZ"/>
        </w:rPr>
        <w:t>emisní) plaketa pro vjezd do ekologických zón v Německu;</w:t>
      </w:r>
    </w:p>
    <w:p w14:paraId="5CE08221" w14:textId="4975E3DF" w:rsidR="002C4A66" w:rsidRDefault="008B13E8" w:rsidP="00FF2C15">
      <w:pPr>
        <w:pStyle w:val="Odstavecseseznamem"/>
        <w:numPr>
          <w:ilvl w:val="0"/>
          <w:numId w:val="4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1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doklad o pojištění </w:t>
      </w:r>
      <w:r w:rsidR="001512A9" w:rsidRPr="001512A9">
        <w:rPr>
          <w:rFonts w:ascii="Times New Roman" w:hAnsi="Times New Roman" w:cs="Times New Roman"/>
          <w:sz w:val="24"/>
          <w:szCs w:val="24"/>
        </w:rPr>
        <w:t>zákonné odpovědnosti za újmu způsobenou provozem motorového vozidla (povinné ručení)</w:t>
      </w:r>
      <w:r w:rsidRPr="00151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listinné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podobě (</w:t>
      </w:r>
      <w:r w:rsidR="002C4A66"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zelená karta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CF24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sjednané </w:t>
      </w:r>
      <w:r w:rsidR="00CF24FA">
        <w:rPr>
          <w:rFonts w:ascii="Times New Roman" w:hAnsi="Times New Roman" w:cs="Times New Roman"/>
          <w:sz w:val="24"/>
          <w:szCs w:val="24"/>
        </w:rPr>
        <w:t xml:space="preserve">havarijní pojištění </w:t>
      </w:r>
      <w:r w:rsidR="00CF24FA">
        <w:rPr>
          <w:rFonts w:ascii="Times New Roman" w:hAnsi="Times New Roman" w:cs="Times New Roman"/>
          <w:sz w:val="24"/>
          <w:szCs w:val="24"/>
        </w:rPr>
        <w:t>a </w:t>
      </w:r>
      <w:r w:rsidR="00CF24FA">
        <w:rPr>
          <w:rFonts w:ascii="Times New Roman" w:hAnsi="Times New Roman" w:cs="Times New Roman"/>
          <w:sz w:val="24"/>
          <w:szCs w:val="24"/>
        </w:rPr>
        <w:t xml:space="preserve"> pojištění všech sedadel (pojištění úrazu dopravovaných osob</w:t>
      </w:r>
      <w:r w:rsidR="00CF24FA">
        <w:rPr>
          <w:rFonts w:ascii="Times New Roman" w:hAnsi="Times New Roman" w:cs="Times New Roman"/>
          <w:sz w:val="24"/>
          <w:szCs w:val="24"/>
        </w:rPr>
        <w:t>);</w:t>
      </w:r>
    </w:p>
    <w:p w14:paraId="6DBC5ADD" w14:textId="50B5D577" w:rsidR="001D770E" w:rsidRDefault="00781208" w:rsidP="00FF2C15">
      <w:pPr>
        <w:pStyle w:val="Odstavecseseznamem"/>
        <w:numPr>
          <w:ilvl w:val="0"/>
          <w:numId w:val="4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13E8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povinná výbava vozidla dle platných právních předpisů České republiky</w:t>
      </w:r>
      <w:r w:rsidR="00D00C09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2BED047B" w14:textId="08DF3E39" w:rsidR="00781208" w:rsidRPr="008B13E8" w:rsidRDefault="001D770E" w:rsidP="006D559B">
      <w:pPr>
        <w:pStyle w:val="Odstavecseseznamem"/>
        <w:widowControl w:val="0"/>
        <w:numPr>
          <w:ilvl w:val="0"/>
          <w:numId w:val="4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druhá sada kompletních kol</w:t>
      </w:r>
      <w:r w:rsidR="0078120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ED1AA04" w14:textId="4563E324" w:rsidR="00A710AF" w:rsidRPr="009C2EB7" w:rsidRDefault="00471D5D" w:rsidP="006D559B">
      <w:pPr>
        <w:widowControl w:val="0"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Předávání</w:t>
      </w:r>
      <w:r w:rsidR="0060666E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/vracení </w:t>
      </w:r>
      <w:r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vozidel </w:t>
      </w:r>
      <w:r w:rsidR="00E43822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</w:t>
      </w:r>
      <w:r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i (včetně náhradních vozidel)</w:t>
      </w:r>
      <w:r w:rsidR="0063351A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0666E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probíhat na území </w:t>
      </w:r>
      <w:r w:rsidR="00C755F8"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 w:rsidR="0060666E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lavního m</w:t>
      </w:r>
      <w:r w:rsidR="00C755F8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60666E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 Prahy či Středočeského kraje, </w:t>
      </w:r>
      <w:r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pře</w:t>
      </w:r>
      <w:r w:rsidR="0060666E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dávání </w:t>
      </w:r>
      <w:r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vozidel</w:t>
      </w:r>
      <w:r w:rsidR="0060666E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nájemcem na pravidelné servisní prohlídky</w:t>
      </w:r>
      <w:r w:rsidR="00BE2D7B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60666E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údržbu</w:t>
      </w:r>
      <w:r w:rsidR="00BE2D7B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60666E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</w:t>
      </w:r>
      <w:r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oprav</w:t>
      </w:r>
      <w:r w:rsidR="008E251F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y bude</w:t>
      </w:r>
      <w:r w:rsidR="0060666E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území </w:t>
      </w:r>
      <w:r w:rsidR="00C755F8"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 w:rsidR="0060666E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lavního </w:t>
      </w:r>
      <w:r w:rsidR="0060666E" w:rsidRPr="00D00C09">
        <w:rPr>
          <w:rFonts w:ascii="Times New Roman" w:eastAsia="Times New Roman" w:hAnsi="Times New Roman" w:cs="Times New Roman"/>
          <w:sz w:val="24"/>
          <w:szCs w:val="24"/>
          <w:lang w:eastAsia="cs-CZ"/>
        </w:rPr>
        <w:t>města Prahy</w:t>
      </w:r>
      <w:r w:rsidR="00A710AF" w:rsidRPr="00D00C0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164C39" w:rsidRPr="004130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nedohodnou-</w:t>
      </w:r>
      <w:r w:rsidR="00164C39" w:rsidRPr="004130A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li se</w:t>
      </w:r>
      <w:r w:rsidR="00855B18" w:rsidRPr="004130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pověřené osoby smluvních stran</w:t>
      </w:r>
      <w:r w:rsidR="00164C39" w:rsidRPr="004130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jinak</w:t>
      </w:r>
      <w:r w:rsidR="00EF01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066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Konkrétní míst</w:t>
      </w:r>
      <w:r w:rsidR="00781208">
        <w:rPr>
          <w:rFonts w:ascii="Times New Roman" w:eastAsia="Times New Roman" w:hAnsi="Times New Roman" w:cs="Times New Roman"/>
          <w:sz w:val="24"/>
          <w:szCs w:val="24"/>
          <w:lang w:eastAsia="cs-CZ"/>
        </w:rPr>
        <w:t>o/a</w:t>
      </w:r>
      <w:r w:rsidR="006066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A6570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proofErr w:type="spellEnd"/>
      <w:r w:rsidR="00A657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609D8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předání/vrá</w:t>
      </w:r>
      <w:r w:rsidR="00A710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cení vozidel </w:t>
      </w:r>
      <w:r w:rsidR="0060666E">
        <w:rPr>
          <w:rFonts w:ascii="Times New Roman" w:eastAsia="Times New Roman" w:hAnsi="Times New Roman" w:cs="Times New Roman"/>
          <w:sz w:val="24"/>
          <w:szCs w:val="24"/>
          <w:lang w:eastAsia="cs-CZ"/>
        </w:rPr>
        <w:t>si sdělí pověřené osoby smluvních stran.</w:t>
      </w:r>
      <w:r w:rsidR="00A710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710AF" w:rsidRPr="009C2EB7">
        <w:rPr>
          <w:rFonts w:ascii="Times New Roman" w:eastAsia="Times New Roman" w:hAnsi="Times New Roman" w:cs="Times New Roman"/>
          <w:sz w:val="24"/>
          <w:szCs w:val="24"/>
          <w:lang w:eastAsia="cs-CZ"/>
        </w:rPr>
        <w:t>O každém předání</w:t>
      </w:r>
      <w:r w:rsidR="00A710AF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A710AF" w:rsidRPr="009C2EB7">
        <w:rPr>
          <w:rFonts w:ascii="Times New Roman" w:eastAsia="Times New Roman" w:hAnsi="Times New Roman" w:cs="Times New Roman"/>
          <w:sz w:val="24"/>
          <w:szCs w:val="24"/>
          <w:lang w:eastAsia="cs-CZ"/>
        </w:rPr>
        <w:t>vrácení vozid</w:t>
      </w:r>
      <w:r w:rsidR="00A710AF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A710AF" w:rsidRPr="009C2EB7">
        <w:rPr>
          <w:rFonts w:ascii="Times New Roman" w:eastAsia="Times New Roman" w:hAnsi="Times New Roman" w:cs="Times New Roman"/>
          <w:sz w:val="24"/>
          <w:szCs w:val="24"/>
          <w:lang w:eastAsia="cs-CZ"/>
        </w:rPr>
        <w:t>l bude sepsán protokol, který bude podepsán alespoň jednou pověřen</w:t>
      </w:r>
      <w:r w:rsidR="00A710AF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A710AF" w:rsidRPr="009C2E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</w:t>
      </w:r>
      <w:r w:rsidR="00A710AF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A710AF" w:rsidRPr="009C2E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každou smluvní stranu. </w:t>
      </w:r>
    </w:p>
    <w:p w14:paraId="0C74324C" w14:textId="60F2886B" w:rsidR="009C2EB7" w:rsidRPr="008F787D" w:rsidRDefault="00C872E7" w:rsidP="00D00C09">
      <w:pPr>
        <w:widowControl w:val="0"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je povinen</w:t>
      </w:r>
      <w:r w:rsidR="00363C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</w:t>
      </w:r>
      <w:r w:rsidR="00EF1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každou </w:t>
      </w:r>
      <w:r w:rsidR="00363C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obměnou vozidel projednat s nájemcem aktuálně požadovaný </w:t>
      </w:r>
      <w:r w:rsidR="008F787D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vozidel a jejich kategori</w:t>
      </w:r>
      <w:r w:rsidR="00896530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F78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přílohy č. 1 této smlouvy</w:t>
      </w:r>
      <w:r w:rsidR="00EF1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(příloh</w:t>
      </w:r>
      <w:r w:rsidR="00A710AF">
        <w:rPr>
          <w:rFonts w:ascii="Times New Roman" w:eastAsia="Times New Roman" w:hAnsi="Times New Roman" w:cs="Times New Roman"/>
          <w:sz w:val="24"/>
          <w:szCs w:val="24"/>
          <w:lang w:eastAsia="cs-CZ"/>
        </w:rPr>
        <w:t>y č.</w:t>
      </w:r>
      <w:r w:rsidR="00EF1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1A </w:t>
      </w:r>
      <w:r w:rsidR="0067357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EF1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1C)</w:t>
      </w:r>
      <w:r w:rsidR="00B3363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EF1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6BD2">
        <w:rPr>
          <w:rFonts w:ascii="Times New Roman" w:eastAsia="Times New Roman" w:hAnsi="Times New Roman" w:cs="Times New Roman"/>
          <w:sz w:val="24"/>
          <w:szCs w:val="24"/>
          <w:lang w:eastAsia="cs-CZ"/>
        </w:rPr>
        <w:t>přičemž o p</w:t>
      </w:r>
      <w:r w:rsidR="00B3363A">
        <w:rPr>
          <w:rFonts w:ascii="Times New Roman" w:eastAsia="Times New Roman" w:hAnsi="Times New Roman" w:cs="Times New Roman"/>
          <w:sz w:val="24"/>
          <w:szCs w:val="24"/>
          <w:lang w:eastAsia="cs-CZ"/>
        </w:rPr>
        <w:t>očt</w:t>
      </w:r>
      <w:r w:rsidR="00C66BD2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B336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6B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vozidel </w:t>
      </w:r>
      <w:r w:rsidR="00B336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C66B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jejich </w:t>
      </w:r>
      <w:r w:rsidR="00B3363A">
        <w:rPr>
          <w:rFonts w:ascii="Times New Roman" w:eastAsia="Times New Roman" w:hAnsi="Times New Roman" w:cs="Times New Roman"/>
          <w:sz w:val="24"/>
          <w:szCs w:val="24"/>
          <w:lang w:eastAsia="cs-CZ"/>
        </w:rPr>
        <w:t>kategori</w:t>
      </w:r>
      <w:r w:rsidR="00C66BD2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A710AF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="00C66B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3363A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rozhoduje nájemce</w:t>
      </w:r>
      <w:r w:rsidR="00B06B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 projednání </w:t>
      </w:r>
      <w:r w:rsidR="00340C60">
        <w:rPr>
          <w:rFonts w:ascii="Times New Roman" w:eastAsia="Times New Roman" w:hAnsi="Times New Roman" w:cs="Times New Roman"/>
          <w:sz w:val="24"/>
          <w:szCs w:val="24"/>
          <w:lang w:eastAsia="cs-CZ"/>
        </w:rPr>
        <w:t>potvrdí</w:t>
      </w:r>
      <w:r w:rsidR="00C66B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F787D" w:rsidRPr="008F78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pověřená osoba </w:t>
      </w:r>
      <w:r w:rsidR="008F787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na e-mailové adresy pověřených osob pr</w:t>
      </w:r>
      <w:r w:rsidR="008F5367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8F787D">
        <w:rPr>
          <w:rFonts w:ascii="Times New Roman" w:eastAsia="Times New Roman" w:hAnsi="Times New Roman" w:cs="Times New Roman"/>
          <w:sz w:val="24"/>
          <w:szCs w:val="24"/>
          <w:lang w:eastAsia="cs-CZ"/>
        </w:rPr>
        <w:t>najímatele</w:t>
      </w:r>
      <w:r w:rsidR="00381924" w:rsidRPr="003819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81924">
        <w:rPr>
          <w:rFonts w:ascii="Times New Roman" w:eastAsia="Times New Roman" w:hAnsi="Times New Roman" w:cs="Times New Roman"/>
          <w:sz w:val="24"/>
          <w:szCs w:val="24"/>
          <w:lang w:eastAsia="cs-CZ"/>
        </w:rPr>
        <w:t>počty vozidel a jejich kategorie</w:t>
      </w:r>
      <w:r w:rsidR="00543A42" w:rsidRPr="008F787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8F78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0BA5517" w14:textId="21B81DFB" w:rsidR="00904EA0" w:rsidRPr="008E251F" w:rsidRDefault="00DD0363" w:rsidP="006D559B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>Ob</w:t>
      </w:r>
      <w:r w:rsidR="00164C39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měna </w:t>
      </w:r>
      <w:r w:rsidR="00544661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64C39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>ozidel</w:t>
      </w:r>
      <w:r w:rsidR="00E2492E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C22E8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nová </w:t>
      </w:r>
      <w:r w:rsidR="00544661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FC22E8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>ozidla</w:t>
      </w:r>
      <w:r w:rsidR="007A48BC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64C39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prováděna</w:t>
      </w:r>
      <w:r w:rsidR="007A48BC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intervalu </w:t>
      </w:r>
      <w:r w:rsidR="000C2113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="00285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</w:t>
      </w:r>
      <w:r w:rsidR="008E251F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</w:t>
      </w:r>
      <w:r w:rsidR="0067278D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0E65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měsíců</w:t>
      </w:r>
      <w:r w:rsidR="002E62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nebude-li </w:t>
      </w:r>
      <w:r w:rsidR="00B06B00">
        <w:rPr>
          <w:rFonts w:ascii="Times New Roman" w:eastAsia="Times New Roman" w:hAnsi="Times New Roman" w:cs="Times New Roman"/>
          <w:sz w:val="24"/>
          <w:szCs w:val="24"/>
          <w:lang w:eastAsia="cs-CZ"/>
        </w:rPr>
        <w:t>pověřenými osobami</w:t>
      </w:r>
      <w:r w:rsidR="002E62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965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smluvních stran </w:t>
      </w:r>
      <w:r w:rsidR="000822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dohodnuto </w:t>
      </w:r>
      <w:r w:rsidR="002E62A2">
        <w:rPr>
          <w:rFonts w:ascii="Times New Roman" w:eastAsia="Times New Roman" w:hAnsi="Times New Roman" w:cs="Times New Roman"/>
          <w:sz w:val="24"/>
          <w:szCs w:val="24"/>
          <w:lang w:eastAsia="cs-CZ"/>
        </w:rPr>
        <w:t>jinak</w:t>
      </w:r>
      <w:r w:rsidR="00543A42">
        <w:rPr>
          <w:rFonts w:ascii="Times New Roman" w:eastAsia="Times New Roman" w:hAnsi="Times New Roman" w:cs="Times New Roman"/>
          <w:sz w:val="24"/>
          <w:szCs w:val="24"/>
          <w:lang w:eastAsia="cs-CZ"/>
        </w:rPr>
        <w:t>. Pověřené osoby s</w:t>
      </w:r>
      <w:r w:rsidR="008E251F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>mluvních stran</w:t>
      </w:r>
      <w:r w:rsidR="00543A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26F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sjednají </w:t>
      </w:r>
      <w:r w:rsidR="00EC6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prvního převzetí vozidel </w:t>
      </w:r>
      <w:r w:rsidR="00F26F1D">
        <w:rPr>
          <w:rFonts w:ascii="Times New Roman" w:eastAsia="Times New Roman" w:hAnsi="Times New Roman" w:cs="Times New Roman"/>
          <w:sz w:val="24"/>
          <w:szCs w:val="24"/>
          <w:lang w:eastAsia="cs-CZ"/>
        </w:rPr>
        <w:t>dobu</w:t>
      </w:r>
      <w:r w:rsidR="00543A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C6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jejich </w:t>
      </w:r>
      <w:r w:rsidR="00543A42">
        <w:rPr>
          <w:rFonts w:ascii="Times New Roman" w:eastAsia="Times New Roman" w:hAnsi="Times New Roman" w:cs="Times New Roman"/>
          <w:sz w:val="24"/>
          <w:szCs w:val="24"/>
          <w:lang w:eastAsia="cs-CZ"/>
        </w:rPr>
        <w:t>užívání</w:t>
      </w:r>
      <w:r w:rsidR="00EC6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6401A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543A42"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uvedeného intervalu</w:t>
      </w:r>
      <w:r w:rsidR="0096401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543A42">
        <w:rPr>
          <w:rFonts w:ascii="Times New Roman" w:eastAsia="Times New Roman" w:hAnsi="Times New Roman" w:cs="Times New Roman"/>
          <w:sz w:val="24"/>
          <w:szCs w:val="24"/>
          <w:lang w:eastAsia="cs-CZ"/>
        </w:rPr>
        <w:t>, přičemž</w:t>
      </w:r>
      <w:r w:rsidR="00285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interval </w:t>
      </w:r>
      <w:r w:rsidR="00543A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lze </w:t>
      </w:r>
      <w:r w:rsidR="00285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měnit </w:t>
      </w:r>
      <w:r w:rsidR="000822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(kdykoli) </w:t>
      </w:r>
      <w:r w:rsidR="00285ADA">
        <w:rPr>
          <w:rFonts w:ascii="Times New Roman" w:eastAsia="Times New Roman" w:hAnsi="Times New Roman" w:cs="Times New Roman"/>
          <w:sz w:val="24"/>
          <w:szCs w:val="24"/>
          <w:lang w:eastAsia="cs-CZ"/>
        </w:rPr>
        <w:t>či jej stanovit pro každé vozidlo jinak</w:t>
      </w:r>
      <w:r w:rsidR="00EC6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 průběhu doby užívání)</w:t>
      </w:r>
      <w:r w:rsidR="00F26F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D71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na základě dohody pověřených osob smluvních stran, </w:t>
      </w:r>
      <w:r w:rsidR="00F26F1D">
        <w:rPr>
          <w:rFonts w:ascii="Times New Roman" w:eastAsia="Times New Roman" w:hAnsi="Times New Roman" w:cs="Times New Roman"/>
          <w:sz w:val="24"/>
          <w:szCs w:val="24"/>
          <w:lang w:eastAsia="cs-CZ"/>
        </w:rPr>
        <w:t>např.</w:t>
      </w:r>
      <w:r w:rsidR="00C759B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640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může být </w:t>
      </w:r>
      <w:r w:rsidR="00B06B00">
        <w:rPr>
          <w:rFonts w:ascii="Times New Roman" w:eastAsia="Times New Roman" w:hAnsi="Times New Roman" w:cs="Times New Roman"/>
          <w:sz w:val="24"/>
          <w:szCs w:val="24"/>
          <w:lang w:eastAsia="cs-CZ"/>
        </w:rPr>
        <w:t>v průběhu užívání dohodnut</w:t>
      </w:r>
      <w:r w:rsidR="00FA7613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interval</w:t>
      </w:r>
      <w:r w:rsidR="00B06B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kratší</w:t>
      </w:r>
      <w:r w:rsidR="001007D3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důvodu vyššího počtu ujetých kilometrů</w:t>
      </w:r>
      <w:r w:rsidR="009640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</w:t>
      </w:r>
      <w:r w:rsidR="00B06B0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6401A">
        <w:rPr>
          <w:rFonts w:ascii="Times New Roman" w:eastAsia="Times New Roman" w:hAnsi="Times New Roman" w:cs="Times New Roman"/>
          <w:sz w:val="24"/>
          <w:szCs w:val="24"/>
          <w:lang w:eastAsia="cs-CZ"/>
        </w:rPr>
        <w:t>daného vozidla</w:t>
      </w:r>
      <w:r w:rsidR="00EC673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0C2113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251F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 </w:t>
      </w:r>
      <w:r w:rsidR="000C2113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96401A">
        <w:rPr>
          <w:rFonts w:ascii="Times New Roman" w:eastAsia="Times New Roman" w:hAnsi="Times New Roman" w:cs="Times New Roman"/>
          <w:sz w:val="24"/>
          <w:szCs w:val="24"/>
          <w:lang w:eastAsia="cs-CZ"/>
        </w:rPr>
        <w:t>ůže být dohodn</w:t>
      </w:r>
      <w:r w:rsidR="000C2113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r w:rsidR="009640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2113" w:rsidRP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>interval delší.</w:t>
      </w:r>
    </w:p>
    <w:p w14:paraId="675F3822" w14:textId="77777777" w:rsidR="00FA7613" w:rsidRPr="00FD0D24" w:rsidRDefault="00E43822" w:rsidP="006D559B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0C09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A95FA6" w:rsidRPr="00D00C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povinen vrátit</w:t>
      </w:r>
      <w:r w:rsidR="00FD0D24" w:rsidRPr="00D00C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každé</w:t>
      </w:r>
      <w:r w:rsidR="00A95FA6" w:rsidRPr="00D00C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5AED" w:rsidRPr="00D00C0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A95FA6" w:rsidRPr="00D00C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ozidlo </w:t>
      </w:r>
      <w:r w:rsidR="00985AED" w:rsidRPr="0018411F">
        <w:rPr>
          <w:rFonts w:ascii="Times New Roman" w:eastAsia="Times New Roman" w:hAnsi="Times New Roman" w:cs="Times New Roman"/>
          <w:sz w:val="24"/>
          <w:szCs w:val="24"/>
          <w:lang w:eastAsia="cs-CZ"/>
        </w:rPr>
        <w:t>ve</w:t>
      </w:r>
      <w:r w:rsidR="00DD43FC" w:rsidRPr="00184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stavu </w:t>
      </w:r>
      <w:r w:rsidR="00AB5AA6" w:rsidRPr="0018411F"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odpovídajícím</w:t>
      </w:r>
      <w:r w:rsidR="008F38EB" w:rsidRPr="00184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5AED" w:rsidRPr="00184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stavu vozidla v době jeho předání s přihlédnutím k obvyklému opotřebení a </w:t>
      </w:r>
      <w:r w:rsidR="00AB5AA6" w:rsidRPr="0018411F">
        <w:rPr>
          <w:rFonts w:ascii="Times New Roman" w:eastAsia="Times New Roman" w:hAnsi="Times New Roman" w:cs="Times New Roman"/>
          <w:sz w:val="24"/>
          <w:szCs w:val="24"/>
          <w:lang w:eastAsia="cs-CZ"/>
        </w:rPr>
        <w:t>obvyklému</w:t>
      </w:r>
      <w:r w:rsidR="008F38EB" w:rsidRPr="00184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znečištění</w:t>
      </w:r>
      <w:r w:rsidR="00AB5AA6" w:rsidRPr="00184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2291" w:rsidRPr="0018411F">
        <w:rPr>
          <w:rFonts w:ascii="Times New Roman" w:eastAsia="Times New Roman" w:hAnsi="Times New Roman" w:cs="Times New Roman"/>
          <w:sz w:val="24"/>
          <w:szCs w:val="24"/>
          <w:lang w:eastAsia="cs-CZ"/>
        </w:rPr>
        <w:t>při</w:t>
      </w:r>
      <w:r w:rsidR="00AB5AA6" w:rsidRPr="00184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běžn</w:t>
      </w:r>
      <w:r w:rsidR="00E62291" w:rsidRPr="0018411F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AB5AA6" w:rsidRPr="00184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 užívání </w:t>
      </w:r>
      <w:r w:rsidR="00985AED" w:rsidRPr="0018411F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AB5AA6" w:rsidRPr="0018411F">
        <w:rPr>
          <w:rFonts w:ascii="Times New Roman" w:eastAsia="Times New Roman" w:hAnsi="Times New Roman" w:cs="Times New Roman"/>
          <w:sz w:val="24"/>
          <w:szCs w:val="24"/>
          <w:lang w:eastAsia="cs-CZ"/>
        </w:rPr>
        <w:t>ozidla</w:t>
      </w:r>
      <w:r w:rsidR="00A95FA6" w:rsidRPr="00D00C09">
        <w:rPr>
          <w:rFonts w:ascii="Times New Roman" w:eastAsia="Times New Roman" w:hAnsi="Times New Roman" w:cs="Times New Roman"/>
          <w:sz w:val="24"/>
          <w:szCs w:val="24"/>
          <w:lang w:eastAsia="cs-CZ"/>
        </w:rPr>
        <w:t>. Současně s</w:t>
      </w:r>
      <w:r w:rsidR="003C7FC1" w:rsidRPr="00D00C0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85AED" w:rsidRPr="00D00C0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A95FA6" w:rsidRPr="00D00C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ozidlem </w:t>
      </w:r>
      <w:r w:rsidR="0008225F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</w:t>
      </w:r>
      <w:r w:rsidR="00FB10B7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vrátí</w:t>
      </w:r>
      <w:r w:rsidR="00687785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6B8F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relevantní</w:t>
      </w:r>
      <w:r w:rsidR="00A95FA6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87785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dokumenty, </w:t>
      </w:r>
      <w:r w:rsidR="00A95FA6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součásti</w:t>
      </w:r>
      <w:r w:rsidR="00687785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EF6C27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87785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příslušenství</w:t>
      </w:r>
      <w:r w:rsidR="00A95FA6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obdržel při převzetí </w:t>
      </w:r>
      <w:r w:rsidR="00985AED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A95FA6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ozidla</w:t>
      </w:r>
      <w:r w:rsidR="00985AED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D0A30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A63572B" w14:textId="0DB2FF41" w:rsidR="00227DE6" w:rsidRPr="00FF2C15" w:rsidRDefault="00A95FA6" w:rsidP="006D559B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Bude</w:t>
      </w:r>
      <w:r w:rsidR="00E81C5A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-li při vrácení </w:t>
      </w:r>
      <w:r w:rsidR="00772F81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E81C5A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ozidla zjištěno jeho poškození</w:t>
      </w:r>
      <w:r w:rsidR="00DD09A5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</w:t>
      </w:r>
      <w:r w:rsidR="00E81C5A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ztráta </w:t>
      </w:r>
      <w:r w:rsidR="00DD09A5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některé </w:t>
      </w:r>
      <w:r w:rsidR="000830CF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součásti</w:t>
      </w:r>
      <w:r w:rsidR="00E81C5A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09A5" w:rsidRP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nebo příslušenství</w:t>
      </w:r>
      <w:r w:rsidRPr="00FA7613">
        <w:rPr>
          <w:rFonts w:ascii="Times New Roman" w:hAnsi="Times New Roman" w:cs="Times New Roman"/>
          <w:sz w:val="24"/>
          <w:szCs w:val="24"/>
        </w:rPr>
        <w:t>,</w:t>
      </w:r>
      <w:r w:rsidR="00DD09A5">
        <w:rPr>
          <w:rFonts w:ascii="Times New Roman" w:hAnsi="Times New Roman" w:cs="Times New Roman"/>
          <w:sz w:val="24"/>
          <w:szCs w:val="24"/>
        </w:rPr>
        <w:t xml:space="preserve"> bude postupováno </w:t>
      </w:r>
      <w:r w:rsidR="00F354BB">
        <w:rPr>
          <w:rFonts w:ascii="Times New Roman" w:hAnsi="Times New Roman" w:cs="Times New Roman"/>
          <w:sz w:val="24"/>
          <w:szCs w:val="24"/>
        </w:rPr>
        <w:t xml:space="preserve">v souladu s </w:t>
      </w:r>
      <w:r w:rsidR="00DD09A5">
        <w:rPr>
          <w:rFonts w:ascii="Times New Roman" w:hAnsi="Times New Roman" w:cs="Times New Roman"/>
          <w:sz w:val="24"/>
          <w:szCs w:val="24"/>
        </w:rPr>
        <w:t xml:space="preserve">čl. </w:t>
      </w:r>
      <w:r w:rsidR="00FB10B7">
        <w:rPr>
          <w:rFonts w:ascii="Times New Roman" w:hAnsi="Times New Roman" w:cs="Times New Roman"/>
          <w:sz w:val="24"/>
          <w:szCs w:val="24"/>
        </w:rPr>
        <w:t>VIII</w:t>
      </w:r>
      <w:r w:rsidR="00E62291">
        <w:rPr>
          <w:rFonts w:ascii="Times New Roman" w:hAnsi="Times New Roman" w:cs="Times New Roman"/>
          <w:sz w:val="24"/>
          <w:szCs w:val="24"/>
        </w:rPr>
        <w:t xml:space="preserve"> t</w:t>
      </w:r>
      <w:r w:rsidR="00DD09A5">
        <w:rPr>
          <w:rFonts w:ascii="Times New Roman" w:hAnsi="Times New Roman" w:cs="Times New Roman"/>
          <w:sz w:val="24"/>
          <w:szCs w:val="24"/>
        </w:rPr>
        <w:t>éto smlouvy.</w:t>
      </w:r>
      <w:r w:rsidRPr="00FA76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603A4" w14:textId="77777777" w:rsidR="00FF2C15" w:rsidRDefault="00FF2C15" w:rsidP="006D559B">
      <w:pPr>
        <w:widowControl w:val="0"/>
        <w:tabs>
          <w:tab w:val="left" w:pos="540"/>
          <w:tab w:val="left" w:pos="2552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Článek </w:t>
      </w:r>
      <w:r w:rsidR="008D70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</w:t>
      </w:r>
    </w:p>
    <w:p w14:paraId="3013EB2F" w14:textId="26F70D92" w:rsidR="00C5322A" w:rsidRPr="008D7072" w:rsidRDefault="008D7072" w:rsidP="00FF2C15">
      <w:pPr>
        <w:tabs>
          <w:tab w:val="left" w:pos="540"/>
          <w:tab w:val="left" w:pos="255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54F3A" w:rsidRPr="008D70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</w:t>
      </w:r>
      <w:r w:rsidR="00F345C9" w:rsidRPr="008D70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y</w:t>
      </w:r>
      <w:r w:rsidR="00154F3A" w:rsidRPr="008D70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</w:t>
      </w:r>
      <w:r w:rsidR="00E25D44" w:rsidRPr="008D70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užívání</w:t>
      </w:r>
      <w:r w:rsidR="00154F3A" w:rsidRPr="008D70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F345C9" w:rsidRPr="008D70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154F3A" w:rsidRPr="008D70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ozidel, platební p</w:t>
      </w:r>
      <w:r w:rsidR="00164C39" w:rsidRPr="008D70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odmínky</w:t>
      </w:r>
    </w:p>
    <w:p w14:paraId="07322665" w14:textId="77777777" w:rsidR="00164C39" w:rsidRPr="00E25D44" w:rsidRDefault="00227DE6" w:rsidP="00C1581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8D7072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cs-CZ"/>
        </w:rPr>
        <w:t xml:space="preserve">(dodavatel </w:t>
      </w:r>
      <w:r w:rsidR="00C5322A" w:rsidRPr="008D7072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cs-CZ"/>
        </w:rPr>
        <w:t>nedoplňuje</w:t>
      </w:r>
      <w:r w:rsidR="00E25D44" w:rsidRPr="008D7072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cs-CZ"/>
        </w:rPr>
        <w:t xml:space="preserve"> ceny</w:t>
      </w:r>
      <w:r w:rsidR="00B462BD" w:rsidRPr="008D7072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cs-CZ"/>
        </w:rPr>
        <w:t>, budou</w:t>
      </w:r>
      <w:r w:rsidR="00C5322A" w:rsidRPr="008D7072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cs-CZ"/>
        </w:rPr>
        <w:t xml:space="preserve"> doplněn</w:t>
      </w:r>
      <w:r w:rsidR="00B462BD" w:rsidRPr="008D7072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cs-CZ"/>
        </w:rPr>
        <w:t>y</w:t>
      </w:r>
      <w:r w:rsidR="00C5322A" w:rsidRPr="008D7072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cs-CZ"/>
        </w:rPr>
        <w:t xml:space="preserve"> při uzavření smlouvy dle nabídky vybraného dodavatele)</w:t>
      </w:r>
    </w:p>
    <w:p w14:paraId="29F7ACA3" w14:textId="77777777" w:rsidR="00154F3A" w:rsidRPr="00154F3A" w:rsidRDefault="00154F3A" w:rsidP="00FF2C15">
      <w:p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F3A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64C39" w:rsidRPr="00154F3A">
        <w:rPr>
          <w:rFonts w:ascii="Times New Roman" w:eastAsia="Times New Roman" w:hAnsi="Times New Roman" w:cs="Times New Roman"/>
          <w:sz w:val="24"/>
          <w:szCs w:val="24"/>
          <w:lang w:eastAsia="cs-CZ"/>
        </w:rPr>
        <w:t>Za užívání</w:t>
      </w:r>
      <w:r w:rsidRPr="00154F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43D9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jednotlivých vozidel</w:t>
      </w:r>
      <w:r w:rsidRPr="00154F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64C39" w:rsidRPr="00154F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E4382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Pr="00154F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povinen hradit </w:t>
      </w:r>
      <w:r w:rsidR="00164C39" w:rsidRPr="00154F3A">
        <w:rPr>
          <w:rFonts w:ascii="Times New Roman" w:eastAsia="Times New Roman" w:hAnsi="Times New Roman" w:cs="Times New Roman"/>
          <w:sz w:val="24"/>
          <w:szCs w:val="24"/>
          <w:lang w:eastAsia="cs-CZ"/>
        </w:rPr>
        <w:t>cenu</w:t>
      </w:r>
      <w:r w:rsidRPr="00154F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</w:t>
      </w:r>
      <w:r w:rsidR="00CE43D9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měsíčně</w:t>
      </w:r>
      <w:r w:rsidR="000822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činí</w:t>
      </w:r>
      <w:r w:rsidRPr="00154F3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1DA6A8AE" w14:textId="77777777" w:rsidR="00154F3A" w:rsidRDefault="00154F3A" w:rsidP="00FF2C15">
      <w:pPr>
        <w:tabs>
          <w:tab w:val="left" w:pos="851"/>
        </w:tabs>
        <w:spacing w:before="120" w:after="12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F3A">
        <w:rPr>
          <w:rFonts w:ascii="Times New Roman" w:eastAsia="Times New Roman" w:hAnsi="Times New Roman" w:cs="Times New Roman"/>
          <w:sz w:val="24"/>
          <w:szCs w:val="24"/>
          <w:lang w:eastAsia="cs-CZ"/>
        </w:rPr>
        <w:t>a)</w:t>
      </w:r>
      <w:r w:rsidRPr="00154F3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="006F62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ks </w:t>
      </w:r>
      <w:r w:rsidR="00CE43D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ozidl</w:t>
      </w:r>
      <w:r w:rsidR="006F62C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kategorie sedan/</w:t>
      </w:r>
      <w:proofErr w:type="spellStart"/>
      <w:r w:rsid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>liftback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>dle přílohy č. 1</w:t>
      </w:r>
      <w:r w:rsidR="002E62A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0822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</w:t>
      </w:r>
      <w:r w:rsidR="008E251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D2165">
        <w:rPr>
          <w:rFonts w:ascii="Times New Roman" w:eastAsia="Times New Roman" w:hAnsi="Times New Roman" w:cs="Times New Roman"/>
          <w:sz w:val="24"/>
          <w:szCs w:val="24"/>
          <w:highlight w:val="cyan"/>
          <w:lang w:eastAsia="cs-CZ"/>
        </w:rPr>
        <w:t>.............</w:t>
      </w:r>
      <w:r w:rsidR="00C532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bez DPH;</w:t>
      </w:r>
    </w:p>
    <w:p w14:paraId="1DA1EF48" w14:textId="77777777" w:rsidR="00C5322A" w:rsidRDefault="00154F3A" w:rsidP="00FF2C15">
      <w:pPr>
        <w:tabs>
          <w:tab w:val="left" w:pos="851"/>
        </w:tabs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za </w:t>
      </w:r>
      <w:r w:rsidR="005D21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ks </w:t>
      </w:r>
      <w:r w:rsidR="00CE43D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ozidl</w:t>
      </w:r>
      <w:r w:rsidR="005D216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kategorie </w:t>
      </w:r>
      <w:r w:rsidR="00060585">
        <w:rPr>
          <w:rFonts w:ascii="Times New Roman" w:eastAsia="Times New Roman" w:hAnsi="Times New Roman" w:cs="Times New Roman"/>
          <w:sz w:val="24"/>
          <w:szCs w:val="24"/>
          <w:lang w:eastAsia="cs-CZ"/>
        </w:rPr>
        <w:t>kombi dle přílohy č. 1</w:t>
      </w:r>
      <w:r w:rsidR="002E62A2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0605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C532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D2165">
        <w:rPr>
          <w:rFonts w:ascii="Times New Roman" w:eastAsia="Times New Roman" w:hAnsi="Times New Roman" w:cs="Times New Roman"/>
          <w:sz w:val="24"/>
          <w:szCs w:val="24"/>
          <w:highlight w:val="cyan"/>
          <w:lang w:eastAsia="cs-CZ"/>
        </w:rPr>
        <w:t>............</w:t>
      </w:r>
      <w:r w:rsidR="00C5322A" w:rsidRPr="00C532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5322A">
        <w:rPr>
          <w:rFonts w:ascii="Times New Roman" w:eastAsia="Times New Roman" w:hAnsi="Times New Roman" w:cs="Times New Roman"/>
          <w:sz w:val="24"/>
          <w:szCs w:val="24"/>
          <w:lang w:eastAsia="cs-CZ"/>
        </w:rPr>
        <w:t>Kč bez DPH;</w:t>
      </w:r>
    </w:p>
    <w:p w14:paraId="68656F5A" w14:textId="78CB1877" w:rsidR="00C5322A" w:rsidRDefault="00154F3A" w:rsidP="00FF2C15">
      <w:pPr>
        <w:tabs>
          <w:tab w:val="left" w:pos="851"/>
        </w:tabs>
        <w:spacing w:before="120"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c)</w:t>
      </w:r>
      <w:r w:rsidRPr="00154F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5D7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="005D21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ks vozidla </w:t>
      </w:r>
      <w:r w:rsidR="008F5367">
        <w:rPr>
          <w:rFonts w:ascii="Times New Roman" w:eastAsia="Times New Roman" w:hAnsi="Times New Roman" w:cs="Times New Roman"/>
          <w:sz w:val="24"/>
          <w:szCs w:val="24"/>
          <w:lang w:eastAsia="cs-CZ"/>
        </w:rPr>
        <w:t>kategorie</w:t>
      </w:r>
      <w:r w:rsidR="00B64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plně </w:t>
      </w:r>
      <w:r w:rsidR="00060585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elektrick</w:t>
      </w:r>
      <w:r w:rsidR="008F5367">
        <w:rPr>
          <w:rFonts w:ascii="Times New Roman" w:eastAsia="Times New Roman" w:hAnsi="Times New Roman" w:cs="Times New Roman"/>
          <w:sz w:val="24"/>
          <w:szCs w:val="24"/>
          <w:lang w:eastAsia="cs-CZ"/>
        </w:rPr>
        <w:t>é vozidlo</w:t>
      </w:r>
      <w:r w:rsidR="000605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přílohy č. 1</w:t>
      </w:r>
      <w:r w:rsidR="002E62A2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605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0822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225F">
        <w:rPr>
          <w:rFonts w:ascii="Times New Roman" w:eastAsia="Times New Roman" w:hAnsi="Times New Roman" w:cs="Times New Roman"/>
          <w:sz w:val="24"/>
          <w:szCs w:val="24"/>
          <w:highlight w:val="cyan"/>
          <w:lang w:eastAsia="cs-CZ"/>
        </w:rPr>
        <w:t>.............</w:t>
      </w:r>
      <w:r w:rsidR="00C5322A" w:rsidRPr="00C532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5322A">
        <w:rPr>
          <w:rFonts w:ascii="Times New Roman" w:eastAsia="Times New Roman" w:hAnsi="Times New Roman" w:cs="Times New Roman"/>
          <w:sz w:val="24"/>
          <w:szCs w:val="24"/>
          <w:lang w:eastAsia="cs-CZ"/>
        </w:rPr>
        <w:t>Kč bez DPH</w:t>
      </w:r>
      <w:r w:rsidR="00FF2C1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66DB381" w14:textId="77777777" w:rsidR="00036296" w:rsidRDefault="00164C39" w:rsidP="00A27884">
      <w:p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0515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25D44" w:rsidRPr="00550515">
        <w:rPr>
          <w:rFonts w:ascii="Times New Roman" w:eastAsia="Times New Roman" w:hAnsi="Times New Roman" w:cs="Times New Roman"/>
          <w:sz w:val="24"/>
          <w:szCs w:val="24"/>
          <w:lang w:eastAsia="cs-CZ"/>
        </w:rPr>
        <w:t>Cen</w:t>
      </w:r>
      <w:r w:rsidR="00BA02ED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E25D44" w:rsidRPr="005505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užívání </w:t>
      </w:r>
      <w:r w:rsidR="00CE43D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E25D44" w:rsidRPr="00550515">
        <w:rPr>
          <w:rFonts w:ascii="Times New Roman" w:eastAsia="Times New Roman" w:hAnsi="Times New Roman" w:cs="Times New Roman"/>
          <w:sz w:val="24"/>
          <w:szCs w:val="24"/>
          <w:lang w:eastAsia="cs-CZ"/>
        </w:rPr>
        <w:t>ozid</w:t>
      </w:r>
      <w:r w:rsidR="00BA02ED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E25D44" w:rsidRPr="00550515">
        <w:rPr>
          <w:rFonts w:ascii="Times New Roman" w:eastAsia="Times New Roman" w:hAnsi="Times New Roman" w:cs="Times New Roman"/>
          <w:sz w:val="24"/>
          <w:szCs w:val="24"/>
          <w:lang w:eastAsia="cs-CZ"/>
        </w:rPr>
        <w:t>l zahrnuj</w:t>
      </w:r>
      <w:r w:rsidR="00BA02ED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E25D44" w:rsidRPr="005505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veškeré náklady</w:t>
      </w:r>
      <w:r w:rsidR="00CE43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spojené s plněním</w:t>
      </w:r>
      <w:r w:rsidR="00036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této smlouvy</w:t>
      </w:r>
      <w:r w:rsidR="007C65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36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výjimkou </w:t>
      </w:r>
      <w:r w:rsidR="00BA02E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případů výslovně uvedených v této smlouvě</w:t>
      </w:r>
      <w:r w:rsidR="00E25D44" w:rsidRPr="0055051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36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7884" w:rsidRPr="00EB6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cenám </w:t>
      </w:r>
      <w:r w:rsidR="00A27884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="00A27884" w:rsidRPr="00EB635A">
        <w:rPr>
          <w:rFonts w:ascii="Times New Roman" w:eastAsia="Times New Roman" w:hAnsi="Times New Roman" w:cs="Times New Roman"/>
          <w:sz w:val="24"/>
          <w:szCs w:val="24"/>
          <w:lang w:eastAsia="cs-CZ"/>
        </w:rPr>
        <w:t>dle odst. 1</w:t>
      </w:r>
      <w:r w:rsidR="00A2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7884" w:rsidRPr="00EB6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připočtena DPH v sazbě </w:t>
      </w:r>
      <w:r w:rsidR="00F345C9">
        <w:rPr>
          <w:rFonts w:ascii="Times New Roman" w:eastAsia="Times New Roman" w:hAnsi="Times New Roman" w:cs="Times New Roman"/>
          <w:sz w:val="24"/>
          <w:szCs w:val="24"/>
          <w:lang w:eastAsia="cs-CZ"/>
        </w:rPr>
        <w:t>platné</w:t>
      </w:r>
      <w:r w:rsidR="00A27884" w:rsidRPr="00EB6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ke dni uskutečnění zdanitelného plnění</w:t>
      </w:r>
      <w:r w:rsidR="0018411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98C0D3F" w14:textId="77777777" w:rsidR="00A27884" w:rsidRDefault="00A27884" w:rsidP="00A27884">
      <w:p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="00593C3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Částky fakturované </w:t>
      </w:r>
      <w:r w:rsidR="003E46FC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pronajímatele</w:t>
      </w:r>
      <w:r w:rsidR="00F34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 náhrady</w:t>
      </w:r>
      <w:r w:rsidRPr="00EB6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24F17">
        <w:rPr>
          <w:rFonts w:ascii="Times New Roman" w:eastAsia="Times New Roman" w:hAnsi="Times New Roman" w:cs="Times New Roman"/>
          <w:sz w:val="24"/>
          <w:szCs w:val="24"/>
          <w:lang w:eastAsia="cs-CZ"/>
        </w:rPr>
        <w:t>škody</w:t>
      </w:r>
      <w:r w:rsidR="00593C31" w:rsidRPr="00C24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způsobené na vozidle</w:t>
      </w:r>
      <w:r w:rsidRPr="00C24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nejsou předmětem DPH. Náhradou škody jsou </w:t>
      </w:r>
      <w:r w:rsidR="00427C1E" w:rsidRPr="00457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především </w:t>
      </w:r>
      <w:r w:rsidRPr="00B32558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odstranění poškození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vozidla.</w:t>
      </w:r>
    </w:p>
    <w:p w14:paraId="5CE4D1E6" w14:textId="77777777" w:rsidR="00540E74" w:rsidRDefault="00A36EE5" w:rsidP="00904769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540E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40E7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0476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4382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716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nese náklady</w:t>
      </w:r>
      <w:r w:rsidR="00903D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r w:rsidR="00540E7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51553E3E" w14:textId="77777777" w:rsidR="00245D7F" w:rsidRPr="000E0C1B" w:rsidRDefault="00782BB7" w:rsidP="00D00C09">
      <w:pPr>
        <w:pStyle w:val="Odstavecseseznamem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6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0C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doplňování </w:t>
      </w:r>
      <w:r w:rsidR="00E23420" w:rsidRPr="000E0C1B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</w:t>
      </w:r>
      <w:r w:rsidRPr="000E0C1B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="00E23420" w:rsidRPr="000E0C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kapalin (</w:t>
      </w:r>
      <w:r w:rsidR="00245D7F" w:rsidRPr="000E0C1B">
        <w:rPr>
          <w:rFonts w:ascii="Times New Roman" w:eastAsia="Times New Roman" w:hAnsi="Times New Roman" w:cs="Times New Roman"/>
          <w:sz w:val="24"/>
          <w:szCs w:val="24"/>
          <w:lang w:eastAsia="cs-CZ"/>
        </w:rPr>
        <w:t>pohonné hmoty</w:t>
      </w:r>
      <w:r w:rsidR="00E23420" w:rsidRPr="000E0C1B">
        <w:rPr>
          <w:rFonts w:ascii="Times New Roman" w:eastAsia="Times New Roman" w:hAnsi="Times New Roman" w:cs="Times New Roman"/>
          <w:sz w:val="24"/>
          <w:szCs w:val="24"/>
          <w:lang w:eastAsia="cs-CZ"/>
        </w:rPr>
        <w:t>, náplně do ostřikovačů</w:t>
      </w:r>
      <w:r w:rsidR="00593C31" w:rsidRPr="000E0C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B511A8" w:rsidRPr="000E0C1B">
        <w:rPr>
          <w:rFonts w:ascii="Times New Roman" w:eastAsia="Times New Roman" w:hAnsi="Times New Roman" w:cs="Times New Roman"/>
          <w:sz w:val="24"/>
          <w:szCs w:val="24"/>
          <w:lang w:eastAsia="cs-CZ"/>
        </w:rPr>
        <w:t>ad</w:t>
      </w:r>
      <w:r w:rsidR="00593C31" w:rsidRPr="000E0C1B">
        <w:rPr>
          <w:rFonts w:ascii="Times New Roman" w:eastAsia="Times New Roman" w:hAnsi="Times New Roman" w:cs="Times New Roman"/>
          <w:sz w:val="24"/>
          <w:szCs w:val="24"/>
          <w:lang w:eastAsia="cs-CZ"/>
        </w:rPr>
        <w:t>blue</w:t>
      </w:r>
      <w:proofErr w:type="spellEnd"/>
      <w:r w:rsidR="001C774A" w:rsidRPr="000E0C1B">
        <w:rPr>
          <w:rFonts w:ascii="Times New Roman" w:eastAsia="Times New Roman" w:hAnsi="Times New Roman" w:cs="Times New Roman"/>
          <w:sz w:val="24"/>
          <w:szCs w:val="24"/>
          <w:lang w:eastAsia="cs-CZ"/>
        </w:rPr>
        <w:t>, motorový olej</w:t>
      </w:r>
      <w:r w:rsidR="00E23420" w:rsidRPr="000E0C1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245D7F" w:rsidRPr="000E0C1B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4E41BA9F" w14:textId="77777777" w:rsidR="00245D7F" w:rsidRDefault="00245D7F" w:rsidP="00D00C09">
      <w:pPr>
        <w:pStyle w:val="Odstavecseseznamem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mytí, čištění a garážování </w:t>
      </w:r>
      <w:r w:rsidR="007162F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ozidel;</w:t>
      </w:r>
    </w:p>
    <w:p w14:paraId="4AA14765" w14:textId="77777777" w:rsidR="00B462BD" w:rsidRDefault="00DA1712" w:rsidP="00D00C09">
      <w:pPr>
        <w:pStyle w:val="Odstavecseseznamem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633E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lékárničky v případě jejího použití</w:t>
      </w:r>
      <w:r w:rsidR="0056674E" w:rsidRPr="000A63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3822" w:rsidRPr="005E7999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</w:t>
      </w:r>
      <w:r w:rsidR="00D43C5C" w:rsidRPr="005E7999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0E0C1B" w:rsidRPr="005E799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83CBB2B" w14:textId="77777777" w:rsidR="002F27BD" w:rsidRPr="00A00B94" w:rsidRDefault="000018D5" w:rsidP="00D00C09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5</w:t>
      </w:r>
      <w:r w:rsidR="002F27BD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F27BD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64C39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>Cena</w:t>
      </w:r>
      <w:r w:rsidR="00540E74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užívání </w:t>
      </w:r>
      <w:r w:rsidR="002255CD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540E74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>ozidel</w:t>
      </w:r>
      <w:r w:rsidR="00164C39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hrazena </w:t>
      </w:r>
      <w:r w:rsidR="00903D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nájemcem </w:t>
      </w:r>
      <w:r w:rsidR="00164C39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vždy po uplynutí </w:t>
      </w:r>
      <w:r w:rsidR="00927A28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měsíce</w:t>
      </w:r>
      <w:r w:rsidR="00C5322A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164C39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němž</w:t>
      </w:r>
      <w:r w:rsidR="00C5322A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</w:t>
      </w:r>
      <w:r w:rsidR="00540E74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C5322A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255CD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64C39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>ozidl</w:t>
      </w:r>
      <w:r w:rsidR="00540E74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164C39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F3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nájemcem </w:t>
      </w:r>
      <w:r w:rsidR="00164C39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>užíván</w:t>
      </w:r>
      <w:r w:rsidR="00540E74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07A02">
        <w:rPr>
          <w:rFonts w:ascii="Times New Roman" w:eastAsia="Times New Roman" w:hAnsi="Times New Roman" w:cs="Times New Roman"/>
          <w:sz w:val="24"/>
          <w:szCs w:val="24"/>
          <w:lang w:eastAsia="cs-CZ"/>
        </w:rPr>
        <w:t>, nedohodnou-li se pověřené osoby smluvních stran na delším obdob</w:t>
      </w:r>
      <w:r w:rsidR="00903D42">
        <w:rPr>
          <w:rFonts w:ascii="Times New Roman" w:eastAsia="Times New Roman" w:hAnsi="Times New Roman" w:cs="Times New Roman"/>
          <w:sz w:val="24"/>
          <w:szCs w:val="24"/>
          <w:lang w:eastAsia="cs-CZ"/>
        </w:rPr>
        <w:t>í, po jehož uplynutí bude účtováno</w:t>
      </w:r>
      <w:r w:rsidR="0033149A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64C39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5F3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64C39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případě užívání </w:t>
      </w:r>
      <w:r w:rsidR="00481719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5F3FC5">
        <w:rPr>
          <w:rFonts w:ascii="Times New Roman" w:eastAsia="Times New Roman" w:hAnsi="Times New Roman" w:cs="Times New Roman"/>
          <w:sz w:val="24"/>
          <w:szCs w:val="24"/>
          <w:lang w:eastAsia="cs-CZ"/>
        </w:rPr>
        <w:t>ozidel</w:t>
      </w:r>
      <w:r w:rsidR="00164C39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jen </w:t>
      </w:r>
      <w:r w:rsidR="00217F49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</w:t>
      </w:r>
      <w:r w:rsidR="00164C39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</w:t>
      </w:r>
      <w:r w:rsidR="005F3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60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účtovaného </w:t>
      </w:r>
      <w:r w:rsidR="00903D42">
        <w:rPr>
          <w:rFonts w:ascii="Times New Roman" w:eastAsia="Times New Roman" w:hAnsi="Times New Roman" w:cs="Times New Roman"/>
          <w:sz w:val="24"/>
          <w:szCs w:val="24"/>
          <w:lang w:eastAsia="cs-CZ"/>
        </w:rPr>
        <w:t>období</w:t>
      </w:r>
      <w:r w:rsidR="006E24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cena za jejich užívání</w:t>
      </w:r>
      <w:r w:rsidR="00164C39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alikvotně snížena.</w:t>
      </w:r>
    </w:p>
    <w:p w14:paraId="3CE5336B" w14:textId="1B2FBF9A" w:rsidR="000018D5" w:rsidRDefault="000018D5" w:rsidP="00AC4FF3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2F27BD" w:rsidRPr="00A00B9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018D5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je oprávněn navrhnout změnu cen za užívání vozidel dle odst. 1 tohoto článku v návaznosti na vývoj indexu cen výrobců, stejné období předchozího roku = 100, sloupec „Průměr od počátku roku“, a to průměr za předchozí kalendářní rok, kód 29 „Motorová vozidla (kromě motocyklů), přívěsy</w:t>
      </w:r>
      <w:r w:rsidR="00AA07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návěsy</w:t>
      </w:r>
      <w:r w:rsidRPr="000018D5">
        <w:rPr>
          <w:rFonts w:ascii="Times New Roman" w:eastAsia="Times New Roman" w:hAnsi="Times New Roman" w:cs="Times New Roman"/>
          <w:sz w:val="24"/>
          <w:szCs w:val="24"/>
          <w:lang w:eastAsia="cs-CZ"/>
        </w:rPr>
        <w:t>“, vyhlašovaném Českým statistickým úřadem. Ceny mohou být upraveny maximálně o částku odpovídající výši předmětného inflačního indexu vyhlášeného za bezprostředně předcházející kalendář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 rok. První úpravu cen může pronajímatel</w:t>
      </w:r>
      <w:r w:rsidRPr="0000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navrhnout po uplynutí 1 roku od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první</w:t>
      </w:r>
      <w:r w:rsidR="00C171EC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0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vozidel dle čl. </w:t>
      </w:r>
      <w:r w:rsidR="00DC02F2">
        <w:rPr>
          <w:rFonts w:ascii="Times New Roman" w:eastAsia="Times New Roman" w:hAnsi="Times New Roman" w:cs="Times New Roman"/>
          <w:sz w:val="24"/>
          <w:szCs w:val="24"/>
          <w:lang w:eastAsia="cs-CZ"/>
        </w:rPr>
        <w:t>III odst. 1 této smlouvy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0018D5">
        <w:rPr>
          <w:rFonts w:ascii="Times New Roman" w:eastAsia="Times New Roman" w:hAnsi="Times New Roman" w:cs="Times New Roman"/>
          <w:sz w:val="24"/>
          <w:szCs w:val="24"/>
          <w:lang w:eastAsia="cs-CZ"/>
        </w:rPr>
        <w:t>Úprava cen bude provedena formou dodatku ke smlouvě s</w:t>
      </w:r>
      <w:r w:rsidR="00C1581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0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účinností od prvního dne měsíce následujícího po </w:t>
      </w:r>
      <w:r w:rsidR="00AA07A6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měsíci, v ně</w:t>
      </w:r>
      <w:r w:rsidR="006D559B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AA07A6">
        <w:rPr>
          <w:rFonts w:ascii="Times New Roman" w:eastAsia="Times New Roman" w:hAnsi="Times New Roman" w:cs="Times New Roman"/>
          <w:sz w:val="24"/>
          <w:szCs w:val="24"/>
          <w:lang w:eastAsia="cs-CZ"/>
        </w:rPr>
        <w:t>ž byl</w:t>
      </w:r>
      <w:r w:rsidR="00C158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A07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dodatek </w:t>
      </w:r>
      <w:r w:rsidRPr="000018D5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uzavřen.</w:t>
      </w:r>
    </w:p>
    <w:p w14:paraId="3FF25EB2" w14:textId="77777777" w:rsidR="009216D2" w:rsidRPr="009216D2" w:rsidRDefault="000018D5" w:rsidP="002F27BD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7.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="009216D2" w:rsidRPr="00A00B94">
        <w:rPr>
          <w:rFonts w:ascii="Times New Roman" w:hAnsi="Times New Roman"/>
          <w:sz w:val="24"/>
          <w:szCs w:val="24"/>
          <w:lang w:eastAsia="cs-CZ"/>
        </w:rPr>
        <w:t xml:space="preserve">Doklad k úhradě (fakturu) zašle pronajímatel elektronicky jako přílohu e-mailové zprávy na adresu </w:t>
      </w:r>
      <w:hyperlink r:id="rId8" w:history="1">
        <w:r w:rsidR="009216D2" w:rsidRPr="00A00B94">
          <w:rPr>
            <w:rFonts w:ascii="Times New Roman" w:hAnsi="Times New Roman"/>
            <w:sz w:val="24"/>
            <w:szCs w:val="24"/>
            <w:lang w:eastAsia="cs-CZ"/>
          </w:rPr>
          <w:t>faktury@cnb.c</w:t>
        </w:r>
      </w:hyperlink>
      <w:r w:rsidR="00DC02F2">
        <w:rPr>
          <w:rFonts w:ascii="Times New Roman" w:hAnsi="Times New Roman"/>
          <w:sz w:val="24"/>
          <w:szCs w:val="24"/>
          <w:lang w:eastAsia="cs-CZ"/>
        </w:rPr>
        <w:t xml:space="preserve">z </w:t>
      </w:r>
      <w:r w:rsidR="009216D2" w:rsidRPr="00A00B94">
        <w:rPr>
          <w:rFonts w:ascii="Times New Roman" w:hAnsi="Times New Roman"/>
          <w:sz w:val="24"/>
          <w:szCs w:val="24"/>
          <w:lang w:eastAsia="cs-CZ"/>
        </w:rPr>
        <w:t>ve formátu ISDOC. Pokud není možné vytvořit doklad ve formátu ISDOC, je možné zasílat jej ve formátu PDF. V jedné e-mailové zprávě smí být pouze jeden doklad k úhradě. Mimo vlastní doklad k úhradě může být přílohou e-mailové</w:t>
      </w:r>
      <w:r w:rsidR="009216D2" w:rsidRPr="006E3833">
        <w:rPr>
          <w:rFonts w:ascii="Times New Roman" w:hAnsi="Times New Roman"/>
          <w:sz w:val="24"/>
          <w:szCs w:val="24"/>
          <w:lang w:eastAsia="cs-CZ"/>
        </w:rPr>
        <w:t xml:space="preserve"> zprávy jedna až sedm příloh k dokladu ve formátech PDF, DOC, DOCX, XLS, XLSX. Přijaty budou i doklady k úhradě v jiném formátu, který bude v souladu s evropským </w:t>
      </w:r>
      <w:r w:rsidR="009216D2" w:rsidRPr="009216D2">
        <w:rPr>
          <w:rFonts w:ascii="Times New Roman" w:hAnsi="Times New Roman"/>
          <w:sz w:val="24"/>
          <w:szCs w:val="24"/>
          <w:lang w:eastAsia="cs-CZ"/>
        </w:rPr>
        <w:t>standardem elektronické faktury. Nebude-li možné zaslat doklad k úhradě elektronicky, zašle jej pronajímatel v analogové formě na adresu:</w:t>
      </w:r>
    </w:p>
    <w:p w14:paraId="5027AFCD" w14:textId="340A32E4" w:rsidR="009216D2" w:rsidRPr="009216D2" w:rsidRDefault="009216D2" w:rsidP="00313910">
      <w:pPr>
        <w:tabs>
          <w:tab w:val="num" w:pos="426"/>
        </w:tabs>
        <w:spacing w:before="120" w:after="0" w:line="240" w:lineRule="auto"/>
        <w:ind w:left="425" w:firstLine="1"/>
        <w:jc w:val="both"/>
        <w:rPr>
          <w:rFonts w:ascii="Times New Roman" w:hAnsi="Times New Roman" w:cs="Times New Roman"/>
          <w:sz w:val="24"/>
          <w:szCs w:val="24"/>
        </w:rPr>
      </w:pPr>
      <w:r w:rsidRPr="009216D2">
        <w:rPr>
          <w:rFonts w:ascii="Times New Roman" w:hAnsi="Times New Roman" w:cs="Times New Roman"/>
          <w:sz w:val="24"/>
          <w:szCs w:val="24"/>
        </w:rPr>
        <w:t>Česká národní banka</w:t>
      </w:r>
    </w:p>
    <w:p w14:paraId="1D901CD9" w14:textId="534B405B" w:rsidR="009216D2" w:rsidRPr="009216D2" w:rsidRDefault="009216D2" w:rsidP="00313910">
      <w:pPr>
        <w:tabs>
          <w:tab w:val="num" w:pos="426"/>
        </w:tabs>
        <w:spacing w:after="0" w:line="240" w:lineRule="auto"/>
        <w:ind w:left="425" w:firstLine="1"/>
        <w:jc w:val="both"/>
        <w:rPr>
          <w:rFonts w:ascii="Times New Roman" w:hAnsi="Times New Roman" w:cs="Times New Roman"/>
          <w:sz w:val="24"/>
          <w:szCs w:val="24"/>
        </w:rPr>
      </w:pPr>
      <w:r w:rsidRPr="009216D2">
        <w:rPr>
          <w:rFonts w:ascii="Times New Roman" w:hAnsi="Times New Roman" w:cs="Times New Roman"/>
          <w:sz w:val="24"/>
          <w:szCs w:val="24"/>
        </w:rPr>
        <w:t>sekce rozpočtu a účetnictví</w:t>
      </w:r>
    </w:p>
    <w:p w14:paraId="3CAF6E59" w14:textId="198DF292" w:rsidR="009216D2" w:rsidRPr="009216D2" w:rsidRDefault="009216D2" w:rsidP="00313910">
      <w:pPr>
        <w:tabs>
          <w:tab w:val="num" w:pos="426"/>
        </w:tabs>
        <w:spacing w:after="0" w:line="240" w:lineRule="auto"/>
        <w:ind w:left="425" w:firstLine="1"/>
        <w:jc w:val="both"/>
        <w:rPr>
          <w:rFonts w:ascii="Times New Roman" w:hAnsi="Times New Roman" w:cs="Times New Roman"/>
          <w:sz w:val="24"/>
          <w:szCs w:val="24"/>
        </w:rPr>
      </w:pPr>
      <w:r w:rsidRPr="009216D2">
        <w:rPr>
          <w:rFonts w:ascii="Times New Roman" w:hAnsi="Times New Roman" w:cs="Times New Roman"/>
          <w:sz w:val="24"/>
          <w:szCs w:val="24"/>
        </w:rPr>
        <w:t>odbor účetnictví</w:t>
      </w:r>
    </w:p>
    <w:p w14:paraId="31292B0B" w14:textId="03EA9270" w:rsidR="009216D2" w:rsidRPr="009216D2" w:rsidRDefault="009216D2" w:rsidP="00313910">
      <w:pPr>
        <w:tabs>
          <w:tab w:val="num" w:pos="426"/>
        </w:tabs>
        <w:spacing w:after="0" w:line="240" w:lineRule="auto"/>
        <w:ind w:left="425" w:firstLine="1"/>
        <w:jc w:val="both"/>
        <w:rPr>
          <w:rFonts w:ascii="Times New Roman" w:hAnsi="Times New Roman" w:cs="Times New Roman"/>
          <w:sz w:val="24"/>
          <w:szCs w:val="24"/>
        </w:rPr>
      </w:pPr>
      <w:r w:rsidRPr="009216D2">
        <w:rPr>
          <w:rFonts w:ascii="Times New Roman" w:hAnsi="Times New Roman" w:cs="Times New Roman"/>
          <w:sz w:val="24"/>
          <w:szCs w:val="24"/>
        </w:rPr>
        <w:t>Na Příkopě 28</w:t>
      </w:r>
    </w:p>
    <w:p w14:paraId="13650F41" w14:textId="5900875C" w:rsidR="009216D2" w:rsidRPr="00B25880" w:rsidRDefault="00211A19" w:rsidP="009E65F9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115 </w:t>
      </w:r>
      <w:r w:rsidR="00B25880">
        <w:rPr>
          <w:rFonts w:ascii="Times New Roman" w:hAnsi="Times New Roman" w:cs="Times New Roman"/>
          <w:sz w:val="24"/>
          <w:szCs w:val="24"/>
        </w:rPr>
        <w:t xml:space="preserve">03 </w:t>
      </w:r>
      <w:r w:rsidR="009216D2" w:rsidRPr="00B25880">
        <w:rPr>
          <w:rFonts w:ascii="Times New Roman" w:hAnsi="Times New Roman" w:cs="Times New Roman"/>
          <w:sz w:val="24"/>
          <w:szCs w:val="24"/>
        </w:rPr>
        <w:t>Praha 1</w:t>
      </w:r>
    </w:p>
    <w:p w14:paraId="2706E451" w14:textId="77777777" w:rsidR="002F27BD" w:rsidRDefault="000018D5" w:rsidP="002F27BD">
      <w:pPr>
        <w:pStyle w:val="Zkladntext31"/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>
        <w:rPr>
          <w:rFonts w:ascii="Times New Roman" w:hAnsi="Times New Roman"/>
          <w:i w:val="0"/>
          <w:sz w:val="24"/>
          <w:szCs w:val="24"/>
          <w:lang w:eastAsia="cs-CZ"/>
        </w:rPr>
        <w:t>8</w:t>
      </w:r>
      <w:r w:rsidR="009216D2">
        <w:rPr>
          <w:rFonts w:ascii="Times New Roman" w:hAnsi="Times New Roman"/>
          <w:i w:val="0"/>
          <w:sz w:val="24"/>
          <w:szCs w:val="24"/>
          <w:lang w:eastAsia="cs-CZ"/>
        </w:rPr>
        <w:t xml:space="preserve">. </w:t>
      </w:r>
      <w:r w:rsidR="002F27BD">
        <w:rPr>
          <w:rFonts w:ascii="Times New Roman" w:hAnsi="Times New Roman"/>
          <w:i w:val="0"/>
          <w:sz w:val="24"/>
          <w:szCs w:val="24"/>
          <w:lang w:eastAsia="cs-CZ"/>
        </w:rPr>
        <w:tab/>
      </w:r>
      <w:r w:rsidR="009216D2">
        <w:rPr>
          <w:rFonts w:ascii="Times New Roman" w:hAnsi="Times New Roman"/>
          <w:i w:val="0"/>
          <w:sz w:val="24"/>
          <w:szCs w:val="24"/>
          <w:lang w:eastAsia="cs-CZ"/>
        </w:rPr>
        <w:t xml:space="preserve">Doklad k úhradě </w:t>
      </w:r>
      <w:r w:rsidR="009216D2" w:rsidRPr="00EF6EF8">
        <w:rPr>
          <w:rFonts w:ascii="Times New Roman" w:hAnsi="Times New Roman"/>
          <w:i w:val="0"/>
          <w:sz w:val="24"/>
          <w:szCs w:val="24"/>
          <w:lang w:eastAsia="cs-CZ"/>
        </w:rPr>
        <w:t xml:space="preserve">bude obsahovat údaje podle § 435 občanského zákoníku a bankovní účet, na který má být placeno a který je uveden v záhlaví této smlouvy nebo který byl později aktualizován </w:t>
      </w:r>
      <w:r w:rsidR="009216D2">
        <w:rPr>
          <w:rFonts w:ascii="Times New Roman" w:hAnsi="Times New Roman"/>
          <w:i w:val="0"/>
          <w:sz w:val="24"/>
          <w:szCs w:val="24"/>
          <w:lang w:eastAsia="cs-CZ"/>
        </w:rPr>
        <w:t>pronajímatelem</w:t>
      </w:r>
      <w:r w:rsidR="009216D2" w:rsidRPr="00EF6EF8">
        <w:rPr>
          <w:rFonts w:ascii="Times New Roman" w:hAnsi="Times New Roman"/>
          <w:i w:val="0"/>
          <w:sz w:val="24"/>
          <w:szCs w:val="24"/>
          <w:lang w:eastAsia="cs-CZ"/>
        </w:rPr>
        <w:t xml:space="preserve"> (dále jen „určený účet“).</w:t>
      </w:r>
      <w:r w:rsidR="009216D2">
        <w:rPr>
          <w:rFonts w:ascii="Times New Roman" w:hAnsi="Times New Roman"/>
          <w:i w:val="0"/>
          <w:sz w:val="24"/>
          <w:szCs w:val="24"/>
          <w:lang w:eastAsia="cs-CZ"/>
        </w:rPr>
        <w:t xml:space="preserve"> Daňový doklad bude nadto obsahovat </w:t>
      </w:r>
      <w:r w:rsidR="009216D2" w:rsidRPr="00EF6EF8">
        <w:rPr>
          <w:rFonts w:ascii="Times New Roman" w:hAnsi="Times New Roman"/>
          <w:i w:val="0"/>
          <w:sz w:val="24"/>
          <w:szCs w:val="24"/>
          <w:lang w:eastAsia="cs-CZ"/>
        </w:rPr>
        <w:t>náležitosti stanovené v zákoně o dani z přidané hodnoty</w:t>
      </w:r>
      <w:r w:rsidR="009216D2">
        <w:rPr>
          <w:rFonts w:ascii="Times New Roman" w:hAnsi="Times New Roman"/>
          <w:i w:val="0"/>
          <w:sz w:val="24"/>
          <w:szCs w:val="24"/>
          <w:lang w:eastAsia="cs-CZ"/>
        </w:rPr>
        <w:t>.</w:t>
      </w:r>
      <w:r w:rsidR="009216D2" w:rsidRPr="00EF6EF8">
        <w:rPr>
          <w:rFonts w:ascii="Times New Roman" w:hAnsi="Times New Roman"/>
          <w:i w:val="0"/>
          <w:sz w:val="24"/>
          <w:szCs w:val="24"/>
          <w:lang w:eastAsia="cs-CZ"/>
        </w:rPr>
        <w:t> </w:t>
      </w:r>
      <w:r w:rsidR="009216D2">
        <w:rPr>
          <w:rFonts w:ascii="Times New Roman" w:hAnsi="Times New Roman"/>
          <w:i w:val="0"/>
          <w:sz w:val="24"/>
          <w:szCs w:val="24"/>
          <w:lang w:eastAsia="cs-CZ"/>
        </w:rPr>
        <w:t>Nezbytnou náležitostí každého dokladu je také číslo této smlouvy (ve</w:t>
      </w:r>
      <w:r w:rsidR="009216D2" w:rsidRPr="00EF6EF8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  <w:r w:rsidR="009216D2">
        <w:rPr>
          <w:rFonts w:ascii="Times New Roman" w:hAnsi="Times New Roman"/>
          <w:i w:val="0"/>
          <w:sz w:val="24"/>
          <w:szCs w:val="24"/>
          <w:lang w:eastAsia="cs-CZ"/>
        </w:rPr>
        <w:t xml:space="preserve">formátu ISDOC </w:t>
      </w:r>
      <w:r w:rsidR="009216D2"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v poli ID ve skupině </w:t>
      </w:r>
      <w:proofErr w:type="spellStart"/>
      <w:r w:rsidR="009216D2" w:rsidRPr="006E3833">
        <w:rPr>
          <w:rFonts w:ascii="Times New Roman" w:hAnsi="Times New Roman"/>
          <w:i w:val="0"/>
          <w:sz w:val="24"/>
          <w:szCs w:val="24"/>
          <w:lang w:eastAsia="cs-CZ"/>
        </w:rPr>
        <w:t>Contract</w:t>
      </w:r>
      <w:proofErr w:type="spellEnd"/>
      <w:r w:rsidR="009216D2"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  <w:proofErr w:type="spellStart"/>
      <w:r w:rsidR="009216D2" w:rsidRPr="006E3833">
        <w:rPr>
          <w:rFonts w:ascii="Times New Roman" w:hAnsi="Times New Roman"/>
          <w:i w:val="0"/>
          <w:sz w:val="24"/>
          <w:szCs w:val="24"/>
          <w:lang w:eastAsia="cs-CZ"/>
        </w:rPr>
        <w:t>References</w:t>
      </w:r>
      <w:proofErr w:type="spellEnd"/>
      <w:r w:rsidR="009216D2" w:rsidRPr="006E3833">
        <w:rPr>
          <w:rFonts w:ascii="Times New Roman" w:hAnsi="Times New Roman"/>
          <w:i w:val="0"/>
          <w:sz w:val="24"/>
          <w:szCs w:val="24"/>
          <w:lang w:eastAsia="cs-CZ"/>
        </w:rPr>
        <w:t>)</w:t>
      </w:r>
      <w:r w:rsidR="009216D2">
        <w:rPr>
          <w:rFonts w:ascii="Times New Roman" w:hAnsi="Times New Roman"/>
          <w:i w:val="0"/>
          <w:sz w:val="24"/>
          <w:szCs w:val="24"/>
          <w:lang w:eastAsia="cs-CZ"/>
        </w:rPr>
        <w:t>,</w:t>
      </w:r>
      <w:r w:rsidR="009216D2"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 nebo číslo objednávky (ve formátu ISDOC v poli </w:t>
      </w:r>
      <w:proofErr w:type="spellStart"/>
      <w:r w:rsidR="009216D2" w:rsidRPr="006E3833">
        <w:rPr>
          <w:rFonts w:ascii="Times New Roman" w:hAnsi="Times New Roman"/>
          <w:i w:val="0"/>
          <w:sz w:val="24"/>
          <w:szCs w:val="24"/>
          <w:lang w:eastAsia="cs-CZ"/>
        </w:rPr>
        <w:t>External_Order_ID</w:t>
      </w:r>
      <w:proofErr w:type="spellEnd"/>
      <w:r w:rsidR="009216D2"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 ve skupině </w:t>
      </w:r>
      <w:proofErr w:type="spellStart"/>
      <w:r w:rsidR="009216D2" w:rsidRPr="006E3833">
        <w:rPr>
          <w:rFonts w:ascii="Times New Roman" w:hAnsi="Times New Roman"/>
          <w:i w:val="0"/>
          <w:sz w:val="24"/>
          <w:szCs w:val="24"/>
          <w:lang w:eastAsia="cs-CZ"/>
        </w:rPr>
        <w:t>OrderReference</w:t>
      </w:r>
      <w:proofErr w:type="spellEnd"/>
      <w:r w:rsidR="009216D2" w:rsidRPr="006E3833">
        <w:rPr>
          <w:rFonts w:ascii="Times New Roman" w:hAnsi="Times New Roman"/>
          <w:i w:val="0"/>
          <w:sz w:val="24"/>
          <w:szCs w:val="24"/>
          <w:lang w:eastAsia="cs-CZ"/>
        </w:rPr>
        <w:t>)</w:t>
      </w:r>
      <w:r w:rsidR="009216D2">
        <w:rPr>
          <w:rFonts w:ascii="Times New Roman" w:hAnsi="Times New Roman"/>
          <w:i w:val="0"/>
          <w:sz w:val="24"/>
          <w:szCs w:val="24"/>
          <w:lang w:eastAsia="cs-CZ"/>
        </w:rPr>
        <w:t>, jsou-li objednávky v rámci smlouvy vystavovány</w:t>
      </w:r>
      <w:r w:rsidR="009216D2"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. </w:t>
      </w:r>
      <w:r w:rsidR="009216D2">
        <w:rPr>
          <w:rFonts w:ascii="Times New Roman" w:hAnsi="Times New Roman"/>
          <w:i w:val="0"/>
          <w:sz w:val="24"/>
          <w:szCs w:val="24"/>
          <w:lang w:eastAsia="cs-CZ"/>
        </w:rPr>
        <w:t>Pokud</w:t>
      </w:r>
      <w:r w:rsidR="009216D2" w:rsidRPr="00EF6EF8">
        <w:rPr>
          <w:rFonts w:ascii="Times New Roman" w:hAnsi="Times New Roman"/>
          <w:i w:val="0"/>
          <w:sz w:val="24"/>
          <w:szCs w:val="24"/>
          <w:lang w:eastAsia="cs-CZ"/>
        </w:rPr>
        <w:t xml:space="preserve"> doklad bude postrádat některou ze stanovených náležitostí nebo bude obsahovat chybné údaje, je </w:t>
      </w:r>
      <w:r w:rsidR="00AB76DF">
        <w:rPr>
          <w:rFonts w:ascii="Times New Roman" w:hAnsi="Times New Roman"/>
          <w:i w:val="0"/>
          <w:sz w:val="24"/>
          <w:szCs w:val="24"/>
          <w:lang w:eastAsia="cs-CZ"/>
        </w:rPr>
        <w:t>nájemce</w:t>
      </w:r>
      <w:r w:rsidR="009216D2" w:rsidRPr="00EF6EF8">
        <w:rPr>
          <w:rFonts w:ascii="Times New Roman" w:hAnsi="Times New Roman"/>
          <w:i w:val="0"/>
          <w:sz w:val="24"/>
          <w:szCs w:val="24"/>
          <w:lang w:eastAsia="cs-CZ"/>
        </w:rPr>
        <w:t xml:space="preserve"> oprávněn jej vrátit</w:t>
      </w:r>
      <w:r w:rsidR="00AB76DF">
        <w:rPr>
          <w:rFonts w:ascii="Times New Roman" w:hAnsi="Times New Roman"/>
          <w:i w:val="0"/>
          <w:sz w:val="24"/>
          <w:szCs w:val="24"/>
          <w:lang w:eastAsia="cs-CZ"/>
        </w:rPr>
        <w:t xml:space="preserve"> pronajímateli</w:t>
      </w:r>
      <w:r w:rsidR="009216D2" w:rsidRPr="00EF6EF8">
        <w:rPr>
          <w:rFonts w:ascii="Times New Roman" w:hAnsi="Times New Roman"/>
          <w:i w:val="0"/>
          <w:sz w:val="24"/>
          <w:szCs w:val="24"/>
          <w:lang w:eastAsia="cs-CZ"/>
        </w:rPr>
        <w:t>, a to až do lhůty splatnosti. Nová lhůta splatnosti začíná běžet dnem doručení bezvadného dokladu.</w:t>
      </w:r>
      <w:r w:rsidR="009216D2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</w:p>
    <w:p w14:paraId="4E71B7A4" w14:textId="77777777" w:rsidR="002F27BD" w:rsidRDefault="000018D5" w:rsidP="009E65F9">
      <w:pPr>
        <w:pStyle w:val="Zkladntext31"/>
        <w:widowControl w:val="0"/>
        <w:suppressAutoHyphens w:val="0"/>
        <w:spacing w:before="120"/>
        <w:ind w:left="425" w:hanging="425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>
        <w:rPr>
          <w:rFonts w:ascii="Times New Roman" w:hAnsi="Times New Roman"/>
          <w:i w:val="0"/>
          <w:sz w:val="24"/>
          <w:szCs w:val="24"/>
          <w:lang w:eastAsia="cs-CZ"/>
        </w:rPr>
        <w:t>9</w:t>
      </w:r>
      <w:r w:rsidR="002F27BD">
        <w:rPr>
          <w:rFonts w:ascii="Times New Roman" w:hAnsi="Times New Roman"/>
          <w:i w:val="0"/>
          <w:sz w:val="24"/>
          <w:szCs w:val="24"/>
          <w:lang w:eastAsia="cs-CZ"/>
        </w:rPr>
        <w:t>.</w:t>
      </w:r>
      <w:r w:rsidR="002F27BD">
        <w:rPr>
          <w:rFonts w:ascii="Times New Roman" w:hAnsi="Times New Roman"/>
          <w:i w:val="0"/>
          <w:sz w:val="24"/>
          <w:szCs w:val="24"/>
          <w:lang w:eastAsia="cs-CZ"/>
        </w:rPr>
        <w:tab/>
      </w:r>
      <w:r w:rsidR="009216D2" w:rsidRPr="00DD1A46">
        <w:rPr>
          <w:rFonts w:ascii="Times New Roman" w:hAnsi="Times New Roman"/>
          <w:i w:val="0"/>
          <w:sz w:val="24"/>
          <w:szCs w:val="24"/>
        </w:rPr>
        <w:t xml:space="preserve">V případě, že bude v dokladu k úhradě uveden jiný než určený účet, je pověřená osoba </w:t>
      </w:r>
      <w:r w:rsidR="00AB76DF">
        <w:rPr>
          <w:rFonts w:ascii="Times New Roman" w:hAnsi="Times New Roman"/>
          <w:i w:val="0"/>
          <w:sz w:val="24"/>
          <w:szCs w:val="24"/>
        </w:rPr>
        <w:t>pronajímatele</w:t>
      </w:r>
      <w:r w:rsidR="009216D2" w:rsidRPr="00DD1A46">
        <w:rPr>
          <w:rFonts w:ascii="Times New Roman" w:hAnsi="Times New Roman"/>
          <w:i w:val="0"/>
          <w:sz w:val="24"/>
          <w:szCs w:val="24"/>
        </w:rPr>
        <w:t xml:space="preserve"> povinna na základě výzvy </w:t>
      </w:r>
      <w:r w:rsidR="00AB76DF" w:rsidRPr="00AB76DF">
        <w:rPr>
          <w:rFonts w:ascii="Times New Roman" w:hAnsi="Times New Roman"/>
          <w:i w:val="0"/>
          <w:sz w:val="24"/>
          <w:szCs w:val="24"/>
        </w:rPr>
        <w:t>nájemce</w:t>
      </w:r>
      <w:r w:rsidR="009216D2" w:rsidRPr="00AB76DF">
        <w:rPr>
          <w:rFonts w:ascii="Times New Roman" w:hAnsi="Times New Roman"/>
          <w:i w:val="0"/>
          <w:sz w:val="24"/>
          <w:szCs w:val="24"/>
        </w:rPr>
        <w:t xml:space="preserve"> sdělit na e-mailovou adresu, ze které byla výzva odeslána, zda má být zaplaceno na bankovní</w:t>
      </w:r>
      <w:r w:rsidR="009216D2" w:rsidRPr="00DD1A46">
        <w:rPr>
          <w:rFonts w:ascii="Times New Roman" w:hAnsi="Times New Roman"/>
          <w:i w:val="0"/>
          <w:sz w:val="24"/>
          <w:szCs w:val="24"/>
        </w:rPr>
        <w:t xml:space="preserve"> účet uvedený v dokladu k úhradě, nebo na určený účet. V případě, že je</w:t>
      </w:r>
      <w:r w:rsidR="00AB76DF">
        <w:rPr>
          <w:rFonts w:ascii="Times New Roman" w:hAnsi="Times New Roman"/>
          <w:i w:val="0"/>
          <w:sz w:val="24"/>
          <w:szCs w:val="24"/>
        </w:rPr>
        <w:t xml:space="preserve"> pronajímatel</w:t>
      </w:r>
      <w:r w:rsidR="009216D2" w:rsidRPr="00DD1A46">
        <w:rPr>
          <w:rFonts w:ascii="Times New Roman" w:hAnsi="Times New Roman"/>
          <w:i w:val="0"/>
          <w:sz w:val="24"/>
          <w:szCs w:val="24"/>
        </w:rPr>
        <w:t xml:space="preserve"> plátcem DPH, musí být účet, na který má být zaplaceno, zveřejněn podle § 98 zákona o </w:t>
      </w:r>
      <w:r w:rsidR="009216D2" w:rsidRPr="00DD1A46">
        <w:rPr>
          <w:rFonts w:ascii="Times New Roman" w:hAnsi="Times New Roman"/>
          <w:i w:val="0"/>
          <w:sz w:val="24"/>
          <w:szCs w:val="24"/>
          <w:lang w:eastAsia="cs-CZ"/>
        </w:rPr>
        <w:t>dani z přidané hodnoty</w:t>
      </w:r>
      <w:r w:rsidR="009216D2" w:rsidRPr="00DD1A46">
        <w:rPr>
          <w:rFonts w:ascii="Times New Roman" w:hAnsi="Times New Roman"/>
          <w:i w:val="0"/>
          <w:sz w:val="24"/>
          <w:szCs w:val="24"/>
        </w:rPr>
        <w:t xml:space="preserve"> nebo musí být </w:t>
      </w:r>
      <w:r w:rsidR="00AB76DF">
        <w:rPr>
          <w:rFonts w:ascii="Times New Roman" w:hAnsi="Times New Roman"/>
          <w:i w:val="0"/>
          <w:sz w:val="24"/>
          <w:szCs w:val="24"/>
        </w:rPr>
        <w:t>nájemci</w:t>
      </w:r>
      <w:r w:rsidR="009216D2" w:rsidRPr="00DD1A46">
        <w:rPr>
          <w:rFonts w:ascii="Times New Roman" w:hAnsi="Times New Roman"/>
          <w:i w:val="0"/>
          <w:sz w:val="24"/>
          <w:szCs w:val="24"/>
        </w:rPr>
        <w:t xml:space="preserve"> výše uvedeným způsobem sděleno číslo jiného účtu, který je tímto způsobem zveřejněn. V těchto případech se doklad k úhradě nevrací s tím, že lhůta splatnosti začíná běžet až</w:t>
      </w:r>
      <w:r w:rsidR="00DC02F2">
        <w:rPr>
          <w:rFonts w:ascii="Times New Roman" w:hAnsi="Times New Roman"/>
          <w:i w:val="0"/>
          <w:sz w:val="24"/>
          <w:szCs w:val="24"/>
        </w:rPr>
        <w:t> </w:t>
      </w:r>
      <w:r w:rsidR="009216D2" w:rsidRPr="00DD1A46">
        <w:rPr>
          <w:rFonts w:ascii="Times New Roman" w:hAnsi="Times New Roman"/>
          <w:i w:val="0"/>
          <w:sz w:val="24"/>
          <w:szCs w:val="24"/>
        </w:rPr>
        <w:t xml:space="preserve">dnem doručení sdělení </w:t>
      </w:r>
      <w:r w:rsidR="00AB76DF">
        <w:rPr>
          <w:rFonts w:ascii="Times New Roman" w:hAnsi="Times New Roman"/>
          <w:i w:val="0"/>
          <w:sz w:val="24"/>
          <w:szCs w:val="24"/>
        </w:rPr>
        <w:t>pronajímatele</w:t>
      </w:r>
      <w:r w:rsidR="009216D2" w:rsidRPr="00DD1A46">
        <w:rPr>
          <w:rFonts w:ascii="Times New Roman" w:hAnsi="Times New Roman"/>
          <w:i w:val="0"/>
          <w:sz w:val="24"/>
          <w:szCs w:val="24"/>
        </w:rPr>
        <w:t xml:space="preserve"> podle </w:t>
      </w:r>
      <w:r w:rsidR="009216D2">
        <w:rPr>
          <w:rFonts w:ascii="Times New Roman" w:hAnsi="Times New Roman"/>
          <w:i w:val="0"/>
          <w:sz w:val="24"/>
          <w:szCs w:val="24"/>
        </w:rPr>
        <w:t>tohoto odstavce</w:t>
      </w:r>
      <w:r w:rsidR="009216D2" w:rsidRPr="00DD1A46">
        <w:rPr>
          <w:rFonts w:ascii="Times New Roman" w:hAnsi="Times New Roman"/>
          <w:i w:val="0"/>
          <w:sz w:val="24"/>
          <w:szCs w:val="24"/>
        </w:rPr>
        <w:t>.</w:t>
      </w:r>
      <w:r w:rsidR="009216D2" w:rsidRPr="00DD1A46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</w:p>
    <w:p w14:paraId="7B9EDB9A" w14:textId="77777777" w:rsidR="002F27BD" w:rsidRDefault="002F27BD" w:rsidP="009E65F9">
      <w:pPr>
        <w:pStyle w:val="Zkladntext31"/>
        <w:widowControl w:val="0"/>
        <w:suppressAutoHyphens w:val="0"/>
        <w:spacing w:before="120"/>
        <w:ind w:left="425" w:hanging="425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>
        <w:rPr>
          <w:rFonts w:ascii="Times New Roman" w:hAnsi="Times New Roman"/>
          <w:i w:val="0"/>
          <w:sz w:val="24"/>
          <w:szCs w:val="24"/>
          <w:lang w:eastAsia="cs-CZ"/>
        </w:rPr>
        <w:t>1</w:t>
      </w:r>
      <w:r w:rsidR="000018D5">
        <w:rPr>
          <w:rFonts w:ascii="Times New Roman" w:hAnsi="Times New Roman"/>
          <w:i w:val="0"/>
          <w:sz w:val="24"/>
          <w:szCs w:val="24"/>
          <w:lang w:eastAsia="cs-CZ"/>
        </w:rPr>
        <w:t>0</w:t>
      </w:r>
      <w:r>
        <w:rPr>
          <w:rFonts w:ascii="Times New Roman" w:hAnsi="Times New Roman"/>
          <w:i w:val="0"/>
          <w:sz w:val="24"/>
          <w:szCs w:val="24"/>
          <w:lang w:eastAsia="cs-CZ"/>
        </w:rPr>
        <w:t>.</w:t>
      </w:r>
      <w:r>
        <w:rPr>
          <w:rFonts w:ascii="Times New Roman" w:hAnsi="Times New Roman"/>
          <w:i w:val="0"/>
          <w:sz w:val="24"/>
          <w:szCs w:val="24"/>
          <w:lang w:eastAsia="cs-CZ"/>
        </w:rPr>
        <w:tab/>
      </w:r>
      <w:r w:rsidR="00B25880" w:rsidRPr="006E3833">
        <w:rPr>
          <w:rFonts w:ascii="Times New Roman" w:hAnsi="Times New Roman"/>
          <w:i w:val="0"/>
          <w:sz w:val="24"/>
          <w:szCs w:val="24"/>
          <w:lang w:eastAsia="cs-CZ"/>
        </w:rPr>
        <w:t>Splatnost dokladu</w:t>
      </w:r>
      <w:r w:rsidR="00B25880">
        <w:rPr>
          <w:rFonts w:ascii="Times New Roman" w:hAnsi="Times New Roman"/>
          <w:i w:val="0"/>
          <w:sz w:val="24"/>
          <w:szCs w:val="24"/>
          <w:lang w:eastAsia="cs-CZ"/>
        </w:rPr>
        <w:t xml:space="preserve"> k úhradě</w:t>
      </w:r>
      <w:r w:rsidR="00B25880"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 je 14 dnů od doručení </w:t>
      </w:r>
      <w:r w:rsidR="00B25880" w:rsidRPr="00B25880">
        <w:rPr>
          <w:rFonts w:ascii="Times New Roman" w:hAnsi="Times New Roman"/>
          <w:i w:val="0"/>
          <w:sz w:val="24"/>
          <w:szCs w:val="24"/>
          <w:lang w:eastAsia="cs-CZ"/>
        </w:rPr>
        <w:t>nájemci. Povinnost zaplatit je splněna odepsáním příslušné částky z účtu nájemce ve prospěch účtu pronajímatele</w:t>
      </w:r>
      <w:r w:rsidR="00B25880" w:rsidRPr="006E3833">
        <w:rPr>
          <w:rFonts w:ascii="Times New Roman" w:hAnsi="Times New Roman"/>
          <w:i w:val="0"/>
          <w:sz w:val="24"/>
          <w:szCs w:val="24"/>
          <w:lang w:eastAsia="cs-CZ"/>
        </w:rPr>
        <w:t>.</w:t>
      </w:r>
    </w:p>
    <w:p w14:paraId="0CFC4CA9" w14:textId="37E4AAA3" w:rsidR="00F40E0A" w:rsidRPr="006E3833" w:rsidRDefault="000018D5" w:rsidP="009E65F9">
      <w:pPr>
        <w:pStyle w:val="Zkladntext31"/>
        <w:widowControl w:val="0"/>
        <w:suppressAutoHyphens w:val="0"/>
        <w:spacing w:before="120"/>
        <w:ind w:left="425" w:hanging="425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>
        <w:rPr>
          <w:rFonts w:ascii="Times New Roman" w:hAnsi="Times New Roman"/>
          <w:i w:val="0"/>
          <w:sz w:val="24"/>
          <w:szCs w:val="24"/>
          <w:lang w:eastAsia="cs-CZ"/>
        </w:rPr>
        <w:t>11</w:t>
      </w:r>
      <w:r w:rsidR="002F27BD">
        <w:rPr>
          <w:rFonts w:ascii="Times New Roman" w:hAnsi="Times New Roman"/>
          <w:i w:val="0"/>
          <w:sz w:val="24"/>
          <w:szCs w:val="24"/>
          <w:lang w:eastAsia="cs-CZ"/>
        </w:rPr>
        <w:t>.</w:t>
      </w:r>
      <w:r w:rsidR="002F27BD">
        <w:rPr>
          <w:rFonts w:ascii="Times New Roman" w:hAnsi="Times New Roman"/>
          <w:i w:val="0"/>
          <w:sz w:val="24"/>
          <w:szCs w:val="24"/>
          <w:lang w:eastAsia="cs-CZ"/>
        </w:rPr>
        <w:tab/>
      </w:r>
      <w:r w:rsidR="00B25880"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Smluvní strany se ve smyslu ustanovení § 1991 občanského zákoníku dohodly, že je </w:t>
      </w:r>
      <w:r w:rsidR="00B25880">
        <w:rPr>
          <w:rFonts w:ascii="Times New Roman" w:hAnsi="Times New Roman"/>
          <w:i w:val="0"/>
          <w:sz w:val="24"/>
          <w:szCs w:val="24"/>
          <w:lang w:eastAsia="cs-CZ"/>
        </w:rPr>
        <w:t xml:space="preserve">nájemce </w:t>
      </w:r>
      <w:r w:rsidR="00B25880"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oprávněn započíst jakoukoli svou peněžitou pohledávku za </w:t>
      </w:r>
      <w:r w:rsidR="00B25880">
        <w:rPr>
          <w:rFonts w:ascii="Times New Roman" w:hAnsi="Times New Roman"/>
          <w:i w:val="0"/>
          <w:sz w:val="24"/>
          <w:szCs w:val="24"/>
          <w:lang w:eastAsia="cs-CZ"/>
        </w:rPr>
        <w:t>pronajímatelem</w:t>
      </w:r>
      <w:r w:rsidR="00B25880"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, </w:t>
      </w:r>
      <w:r w:rsidR="00B25880" w:rsidRPr="006E3833">
        <w:rPr>
          <w:rFonts w:ascii="Times New Roman" w:hAnsi="Times New Roman"/>
          <w:i w:val="0"/>
          <w:sz w:val="24"/>
          <w:szCs w:val="24"/>
          <w:lang w:eastAsia="cs-CZ"/>
        </w:rPr>
        <w:lastRenderedPageBreak/>
        <w:t>ať</w:t>
      </w:r>
      <w:r>
        <w:rPr>
          <w:rFonts w:ascii="Times New Roman" w:hAnsi="Times New Roman"/>
          <w:i w:val="0"/>
          <w:sz w:val="24"/>
          <w:szCs w:val="24"/>
          <w:lang w:eastAsia="cs-CZ"/>
        </w:rPr>
        <w:t> </w:t>
      </w:r>
      <w:r w:rsidR="00B25880"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splatnou či nesplatnou, oproti jakékoli peněžité pohledávce </w:t>
      </w:r>
      <w:r w:rsidR="00B25880">
        <w:rPr>
          <w:rFonts w:ascii="Times New Roman" w:hAnsi="Times New Roman"/>
          <w:i w:val="0"/>
          <w:sz w:val="24"/>
          <w:szCs w:val="24"/>
          <w:lang w:eastAsia="cs-CZ"/>
        </w:rPr>
        <w:t>pronajímatele</w:t>
      </w:r>
      <w:r w:rsidR="00B25880"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 za </w:t>
      </w:r>
      <w:r w:rsidR="00B25880">
        <w:rPr>
          <w:rFonts w:ascii="Times New Roman" w:hAnsi="Times New Roman"/>
          <w:i w:val="0"/>
          <w:sz w:val="24"/>
          <w:szCs w:val="24"/>
          <w:lang w:eastAsia="cs-CZ"/>
        </w:rPr>
        <w:t>nájemcem</w:t>
      </w:r>
      <w:r w:rsidR="00B25880" w:rsidRPr="006E3833">
        <w:rPr>
          <w:rFonts w:ascii="Times New Roman" w:hAnsi="Times New Roman"/>
          <w:i w:val="0"/>
          <w:sz w:val="24"/>
          <w:szCs w:val="24"/>
          <w:lang w:eastAsia="cs-CZ"/>
        </w:rPr>
        <w:t>, ať splatné či nesplatné.</w:t>
      </w:r>
    </w:p>
    <w:p w14:paraId="71B84B9E" w14:textId="5A730010" w:rsidR="00C15817" w:rsidRDefault="00C15817" w:rsidP="009E65F9">
      <w:pPr>
        <w:tabs>
          <w:tab w:val="left" w:pos="360"/>
        </w:tabs>
        <w:autoSpaceDE w:val="0"/>
        <w:autoSpaceDN w:val="0"/>
        <w:adjustRightInd w:val="0"/>
        <w:spacing w:before="36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Článek </w:t>
      </w:r>
      <w:r w:rsidR="008D70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 </w:t>
      </w:r>
    </w:p>
    <w:p w14:paraId="4849A8D8" w14:textId="24948B7F" w:rsidR="00C14286" w:rsidRPr="008D7072" w:rsidRDefault="00F345C9" w:rsidP="00AB76DF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70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 w:rsidR="00C14286" w:rsidRPr="008D70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žívání </w:t>
      </w:r>
      <w:r w:rsidRPr="008D70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C14286" w:rsidRPr="008D70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ozidel</w:t>
      </w:r>
    </w:p>
    <w:p w14:paraId="4CDF5344" w14:textId="126856DC" w:rsidR="00904769" w:rsidRPr="00F646A3" w:rsidRDefault="00904769" w:rsidP="004E1CD0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bude užívat </w:t>
      </w:r>
      <w:r w:rsidR="00D81E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vozidla </w:t>
      </w:r>
      <w:r w:rsidRPr="00904769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způsobem, který nepoškodí dobrou pověst pronajímatele. Nájemce je povinen zajistit, že vozidl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9047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9047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</w:t>
      </w:r>
      <w:r w:rsidR="008D0307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9047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řidičem, který je držitelem</w:t>
      </w:r>
      <w:r w:rsidR="008764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platného řidičského oprávnění, </w:t>
      </w:r>
      <w:r w:rsidRPr="009047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každé </w:t>
      </w:r>
      <w:r w:rsidRPr="00904769">
        <w:rPr>
          <w:rFonts w:ascii="Times New Roman" w:eastAsia="Times New Roman" w:hAnsi="Times New Roman" w:cs="Times New Roman"/>
          <w:sz w:val="24"/>
          <w:szCs w:val="24"/>
          <w:lang w:eastAsia="cs-CZ"/>
        </w:rPr>
        <w:t>vozidl</w:t>
      </w:r>
      <w:r w:rsidR="001D5B9D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9047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9047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užíváno v souladu s návodem k obsluze. </w:t>
      </w:r>
    </w:p>
    <w:p w14:paraId="2E8A27A7" w14:textId="77777777" w:rsidR="005347F6" w:rsidRPr="00F646A3" w:rsidRDefault="00E43822" w:rsidP="004E1CD0">
      <w:pPr>
        <w:pStyle w:val="Odstavecseseznamem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46A3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F4540E" w:rsidRPr="00F646A3">
        <w:rPr>
          <w:rFonts w:ascii="Times New Roman" w:hAnsi="Times New Roman" w:cs="Times New Roman"/>
          <w:sz w:val="24"/>
          <w:szCs w:val="24"/>
        </w:rPr>
        <w:t xml:space="preserve"> je povinen přistavovat </w:t>
      </w:r>
      <w:r w:rsidR="00692019" w:rsidRPr="00F646A3">
        <w:rPr>
          <w:rFonts w:ascii="Times New Roman" w:hAnsi="Times New Roman" w:cs="Times New Roman"/>
          <w:sz w:val="24"/>
          <w:szCs w:val="24"/>
        </w:rPr>
        <w:t>v</w:t>
      </w:r>
      <w:r w:rsidR="00F646A3" w:rsidRPr="00F646A3">
        <w:rPr>
          <w:rFonts w:ascii="Times New Roman" w:hAnsi="Times New Roman" w:cs="Times New Roman"/>
          <w:sz w:val="24"/>
          <w:szCs w:val="24"/>
        </w:rPr>
        <w:t>ozidla</w:t>
      </w:r>
      <w:r w:rsidR="00F4540E" w:rsidRPr="00F646A3">
        <w:rPr>
          <w:rFonts w:ascii="Times New Roman" w:hAnsi="Times New Roman" w:cs="Times New Roman"/>
          <w:sz w:val="24"/>
          <w:szCs w:val="24"/>
        </w:rPr>
        <w:t xml:space="preserve"> k předepsaným servisním prohlídkám</w:t>
      </w:r>
      <w:r w:rsidR="00D81ECA">
        <w:rPr>
          <w:rFonts w:ascii="Times New Roman" w:hAnsi="Times New Roman" w:cs="Times New Roman"/>
          <w:sz w:val="24"/>
          <w:szCs w:val="24"/>
        </w:rPr>
        <w:t xml:space="preserve"> (údržbě)</w:t>
      </w:r>
      <w:r w:rsidR="00F4540E" w:rsidRPr="00F646A3">
        <w:rPr>
          <w:rFonts w:ascii="Times New Roman" w:hAnsi="Times New Roman" w:cs="Times New Roman"/>
          <w:sz w:val="24"/>
          <w:szCs w:val="24"/>
        </w:rPr>
        <w:t xml:space="preserve"> v</w:t>
      </w:r>
      <w:r w:rsidR="00D81ECA">
        <w:rPr>
          <w:rFonts w:ascii="Times New Roman" w:hAnsi="Times New Roman" w:cs="Times New Roman"/>
          <w:sz w:val="24"/>
          <w:szCs w:val="24"/>
        </w:rPr>
        <w:t> </w:t>
      </w:r>
      <w:r w:rsidR="00F4540E" w:rsidRPr="00F646A3">
        <w:rPr>
          <w:rFonts w:ascii="Times New Roman" w:hAnsi="Times New Roman" w:cs="Times New Roman"/>
          <w:sz w:val="24"/>
          <w:szCs w:val="24"/>
        </w:rPr>
        <w:t>souladu s</w:t>
      </w:r>
      <w:r w:rsidR="001C774A" w:rsidRPr="00F646A3">
        <w:rPr>
          <w:rFonts w:ascii="Times New Roman" w:hAnsi="Times New Roman" w:cs="Times New Roman"/>
          <w:sz w:val="24"/>
          <w:szCs w:val="24"/>
        </w:rPr>
        <w:t> </w:t>
      </w:r>
      <w:r w:rsidR="00F4540E" w:rsidRPr="00F646A3">
        <w:rPr>
          <w:rFonts w:ascii="Times New Roman" w:hAnsi="Times New Roman" w:cs="Times New Roman"/>
          <w:sz w:val="24"/>
          <w:szCs w:val="24"/>
        </w:rPr>
        <w:t>limity ujetých km nebo v případě ujetí menšího počtu km v souladu s časovými limity, které jsou stanoveny výrobcem</w:t>
      </w:r>
      <w:r w:rsidR="00A44B58">
        <w:rPr>
          <w:rFonts w:ascii="Times New Roman" w:hAnsi="Times New Roman" w:cs="Times New Roman"/>
          <w:sz w:val="24"/>
          <w:szCs w:val="24"/>
        </w:rPr>
        <w:t>, popř. jinak dle dohody pověřených osob smluvních stran</w:t>
      </w:r>
      <w:r w:rsidR="00692019" w:rsidRPr="00F646A3">
        <w:rPr>
          <w:rFonts w:ascii="Times New Roman" w:hAnsi="Times New Roman" w:cs="Times New Roman"/>
          <w:sz w:val="24"/>
          <w:szCs w:val="24"/>
        </w:rPr>
        <w:t>.</w:t>
      </w:r>
      <w:r w:rsidR="00CC5827" w:rsidRPr="00F646A3">
        <w:rPr>
          <w:rFonts w:ascii="Times New Roman" w:hAnsi="Times New Roman" w:cs="Times New Roman"/>
          <w:sz w:val="24"/>
          <w:szCs w:val="24"/>
        </w:rPr>
        <w:t xml:space="preserve"> </w:t>
      </w:r>
      <w:r w:rsidRPr="00F646A3">
        <w:rPr>
          <w:rFonts w:ascii="Times New Roman" w:hAnsi="Times New Roman" w:cs="Times New Roman"/>
          <w:sz w:val="24"/>
          <w:szCs w:val="24"/>
        </w:rPr>
        <w:t>Nájemce</w:t>
      </w:r>
      <w:r w:rsidR="00CC5827" w:rsidRPr="00F646A3">
        <w:rPr>
          <w:rFonts w:ascii="Times New Roman" w:hAnsi="Times New Roman" w:cs="Times New Roman"/>
          <w:sz w:val="24"/>
          <w:szCs w:val="24"/>
        </w:rPr>
        <w:t xml:space="preserve"> je povinen strpět omezení užívání </w:t>
      </w:r>
      <w:r w:rsidR="00692019" w:rsidRPr="00F646A3">
        <w:rPr>
          <w:rFonts w:ascii="Times New Roman" w:hAnsi="Times New Roman" w:cs="Times New Roman"/>
          <w:sz w:val="24"/>
          <w:szCs w:val="24"/>
        </w:rPr>
        <w:t>v</w:t>
      </w:r>
      <w:r w:rsidR="00CC5827" w:rsidRPr="00F646A3">
        <w:rPr>
          <w:rFonts w:ascii="Times New Roman" w:hAnsi="Times New Roman" w:cs="Times New Roman"/>
          <w:sz w:val="24"/>
          <w:szCs w:val="24"/>
        </w:rPr>
        <w:t>ozidla v</w:t>
      </w:r>
      <w:r w:rsidR="001C774A" w:rsidRPr="00F646A3">
        <w:rPr>
          <w:rFonts w:ascii="Times New Roman" w:hAnsi="Times New Roman" w:cs="Times New Roman"/>
          <w:sz w:val="24"/>
          <w:szCs w:val="24"/>
        </w:rPr>
        <w:t> </w:t>
      </w:r>
      <w:r w:rsidR="00CC5827" w:rsidRPr="00F646A3">
        <w:rPr>
          <w:rFonts w:ascii="Times New Roman" w:hAnsi="Times New Roman" w:cs="Times New Roman"/>
          <w:sz w:val="24"/>
          <w:szCs w:val="24"/>
        </w:rPr>
        <w:t>rozsahu nutném pro provedení servisní prohlídky</w:t>
      </w:r>
      <w:r w:rsidR="00D81ECA">
        <w:rPr>
          <w:rFonts w:ascii="Times New Roman" w:hAnsi="Times New Roman" w:cs="Times New Roman"/>
          <w:sz w:val="24"/>
          <w:szCs w:val="24"/>
        </w:rPr>
        <w:t xml:space="preserve"> (údržby)</w:t>
      </w:r>
      <w:r w:rsidR="00CC5827" w:rsidRPr="00F646A3">
        <w:rPr>
          <w:rFonts w:ascii="Times New Roman" w:hAnsi="Times New Roman" w:cs="Times New Roman"/>
          <w:sz w:val="24"/>
          <w:szCs w:val="24"/>
        </w:rPr>
        <w:t xml:space="preserve">. </w:t>
      </w:r>
      <w:r w:rsidR="00186D91" w:rsidRPr="00F646A3">
        <w:rPr>
          <w:rFonts w:ascii="Times New Roman" w:hAnsi="Times New Roman" w:cs="Times New Roman"/>
          <w:sz w:val="24"/>
          <w:szCs w:val="24"/>
        </w:rPr>
        <w:t xml:space="preserve">Tím není dotčeno právo </w:t>
      </w:r>
      <w:r w:rsidRPr="00F646A3">
        <w:rPr>
          <w:rFonts w:ascii="Times New Roman" w:hAnsi="Times New Roman" w:cs="Times New Roman"/>
          <w:sz w:val="24"/>
          <w:szCs w:val="24"/>
        </w:rPr>
        <w:t>nájemc</w:t>
      </w:r>
      <w:r w:rsidR="00186D91" w:rsidRPr="00F646A3">
        <w:rPr>
          <w:rFonts w:ascii="Times New Roman" w:hAnsi="Times New Roman" w:cs="Times New Roman"/>
          <w:sz w:val="24"/>
          <w:szCs w:val="24"/>
        </w:rPr>
        <w:t>e na</w:t>
      </w:r>
      <w:r w:rsidR="0018411F" w:rsidRPr="00F646A3">
        <w:rPr>
          <w:rFonts w:ascii="Times New Roman" w:hAnsi="Times New Roman" w:cs="Times New Roman"/>
          <w:sz w:val="24"/>
          <w:szCs w:val="24"/>
        </w:rPr>
        <w:t xml:space="preserve"> </w:t>
      </w:r>
      <w:r w:rsidR="00186D91" w:rsidRPr="00F646A3">
        <w:rPr>
          <w:rFonts w:ascii="Times New Roman" w:hAnsi="Times New Roman" w:cs="Times New Roman"/>
          <w:sz w:val="24"/>
          <w:szCs w:val="24"/>
        </w:rPr>
        <w:t>poskytnutí náhradního vozidla dle čl. VI této smlouvy.</w:t>
      </w:r>
    </w:p>
    <w:p w14:paraId="0520043E" w14:textId="44227492" w:rsidR="00863472" w:rsidRPr="00863472" w:rsidRDefault="00E43822" w:rsidP="004E1CD0">
      <w:pPr>
        <w:pStyle w:val="Odstavecseseznamem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CF0030" w:rsidRPr="009A48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povinen v případě provozní potřeby</w:t>
      </w:r>
      <w:r w:rsidR="00D81E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863472">
        <w:rPr>
          <w:rFonts w:ascii="Times New Roman" w:eastAsia="Times New Roman" w:hAnsi="Times New Roman" w:cs="Times New Roman"/>
          <w:sz w:val="24"/>
          <w:szCs w:val="24"/>
          <w:lang w:eastAsia="cs-CZ"/>
        </w:rPr>
        <w:t>závady)</w:t>
      </w:r>
      <w:r w:rsidR="00CF0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příslušného</w:t>
      </w:r>
      <w:r w:rsidR="00CF0030" w:rsidRPr="009A48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F0030">
        <w:rPr>
          <w:rFonts w:ascii="Times New Roman" w:eastAsia="Times New Roman" w:hAnsi="Times New Roman" w:cs="Times New Roman"/>
          <w:sz w:val="24"/>
          <w:szCs w:val="24"/>
          <w:lang w:eastAsia="cs-CZ"/>
        </w:rPr>
        <w:t>vozidla informovat p</w:t>
      </w:r>
      <w:r w:rsidR="008764EC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ověřené osoby p</w:t>
      </w:r>
      <w:r w:rsidR="00B35BF4">
        <w:rPr>
          <w:rFonts w:ascii="Times New Roman" w:eastAsia="Times New Roman" w:hAnsi="Times New Roman" w:cs="Times New Roman"/>
          <w:sz w:val="24"/>
          <w:szCs w:val="24"/>
          <w:lang w:eastAsia="cs-CZ"/>
        </w:rPr>
        <w:t>ronajímatele</w:t>
      </w:r>
      <w:r w:rsidR="00CF0030" w:rsidRPr="009A48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</w:t>
      </w:r>
      <w:r w:rsidR="00CF003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F0030" w:rsidRPr="009A486B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potřebě mimořádného servisu</w:t>
      </w:r>
      <w:r w:rsidR="00CF0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poskytnout mu potřebnou součinnost</w:t>
      </w:r>
      <w:r w:rsidR="008634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dohody pověřených osob smluvních stran</w:t>
      </w:r>
      <w:r w:rsidR="00CF0030" w:rsidRPr="009A486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634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Nájemce nesmí vozidlo bez</w:t>
      </w:r>
      <w:r w:rsidR="00C1581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6347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předchozího písemného souhlasu pověřené osoby za pronajímatele jakkoli upravovat.</w:t>
      </w:r>
    </w:p>
    <w:p w14:paraId="384F7872" w14:textId="77777777" w:rsidR="00863472" w:rsidRPr="00863472" w:rsidRDefault="00863472" w:rsidP="004E1CD0">
      <w:pPr>
        <w:pStyle w:val="Odstavecseseznamem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3472">
        <w:rPr>
          <w:rFonts w:ascii="Times New Roman" w:hAnsi="Times New Roman" w:cs="Times New Roman"/>
          <w:sz w:val="24"/>
          <w:szCs w:val="24"/>
        </w:rPr>
        <w:t xml:space="preserve">Nájemce </w:t>
      </w:r>
      <w:r w:rsidR="008764EC">
        <w:rPr>
          <w:rFonts w:ascii="Times New Roman" w:hAnsi="Times New Roman" w:cs="Times New Roman"/>
          <w:sz w:val="24"/>
          <w:szCs w:val="24"/>
        </w:rPr>
        <w:t xml:space="preserve">je dále povinen </w:t>
      </w:r>
      <w:r w:rsidR="00D81ECA">
        <w:rPr>
          <w:rFonts w:ascii="Times New Roman" w:hAnsi="Times New Roman" w:cs="Times New Roman"/>
          <w:sz w:val="24"/>
          <w:szCs w:val="24"/>
        </w:rPr>
        <w:t xml:space="preserve">v případě odcizení, zabavení vozidla apod. </w:t>
      </w:r>
      <w:r w:rsidR="008246F0">
        <w:rPr>
          <w:rFonts w:ascii="Times New Roman" w:hAnsi="Times New Roman" w:cs="Times New Roman"/>
          <w:sz w:val="24"/>
          <w:szCs w:val="24"/>
        </w:rPr>
        <w:t xml:space="preserve">neprodleně </w:t>
      </w:r>
      <w:r w:rsidR="008764EC">
        <w:rPr>
          <w:rFonts w:ascii="Times New Roman" w:hAnsi="Times New Roman" w:cs="Times New Roman"/>
          <w:sz w:val="24"/>
          <w:szCs w:val="24"/>
        </w:rPr>
        <w:t xml:space="preserve">informovat pověřené osoby pronajímatele </w:t>
      </w:r>
      <w:r w:rsidR="00497821">
        <w:rPr>
          <w:rFonts w:ascii="Times New Roman" w:hAnsi="Times New Roman" w:cs="Times New Roman"/>
          <w:sz w:val="24"/>
          <w:szCs w:val="24"/>
        </w:rPr>
        <w:t xml:space="preserve">a </w:t>
      </w:r>
      <w:r w:rsidR="008764EC">
        <w:rPr>
          <w:rFonts w:ascii="Times New Roman" w:hAnsi="Times New Roman" w:cs="Times New Roman"/>
          <w:sz w:val="24"/>
          <w:szCs w:val="24"/>
        </w:rPr>
        <w:t>poskytnou</w:t>
      </w:r>
      <w:r w:rsidR="001D5B9D">
        <w:rPr>
          <w:rFonts w:ascii="Times New Roman" w:hAnsi="Times New Roman" w:cs="Times New Roman"/>
          <w:sz w:val="24"/>
          <w:szCs w:val="24"/>
        </w:rPr>
        <w:t>t</w:t>
      </w:r>
      <w:r w:rsidR="008764EC">
        <w:rPr>
          <w:rFonts w:ascii="Times New Roman" w:hAnsi="Times New Roman" w:cs="Times New Roman"/>
          <w:sz w:val="24"/>
          <w:szCs w:val="24"/>
        </w:rPr>
        <w:t xml:space="preserve"> pronajímateli veškerou potřebnou součinnost</w:t>
      </w:r>
      <w:r w:rsidR="00497821">
        <w:rPr>
          <w:rFonts w:ascii="Times New Roman" w:hAnsi="Times New Roman" w:cs="Times New Roman"/>
          <w:sz w:val="24"/>
          <w:szCs w:val="24"/>
        </w:rPr>
        <w:t>.</w:t>
      </w:r>
    </w:p>
    <w:p w14:paraId="5BCC708C" w14:textId="77777777" w:rsidR="00B701A4" w:rsidRPr="00764CB2" w:rsidRDefault="00D26E99" w:rsidP="004E1CD0">
      <w:pPr>
        <w:pStyle w:val="Odstavecseseznamem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B701A4" w:rsidRPr="007555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</w:t>
      </w:r>
      <w:r w:rsidR="009F3832">
        <w:rPr>
          <w:rFonts w:ascii="Times New Roman" w:eastAsia="Times New Roman" w:hAnsi="Times New Roman" w:cs="Times New Roman"/>
          <w:sz w:val="24"/>
          <w:szCs w:val="24"/>
          <w:lang w:eastAsia="cs-CZ"/>
        </w:rPr>
        <w:t>ese veškerou odpovědnost za jí</w:t>
      </w:r>
      <w:r w:rsidR="00D81E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m, resp. uživatelem vozidla, </w:t>
      </w:r>
      <w:r w:rsidR="00B701A4" w:rsidRPr="00755533">
        <w:rPr>
          <w:rFonts w:ascii="Times New Roman" w:eastAsia="Times New Roman" w:hAnsi="Times New Roman" w:cs="Times New Roman"/>
          <w:sz w:val="24"/>
          <w:szCs w:val="24"/>
          <w:lang w:eastAsia="cs-CZ"/>
        </w:rPr>
        <w:t>zaviněné dopravní přestupky</w:t>
      </w:r>
      <w:r w:rsidR="00B701A4" w:rsidRPr="00A1388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E7F04" w:rsidRPr="00232058">
        <w:rPr>
          <w:rFonts w:ascii="Times New Roman" w:hAnsi="Times New Roman" w:cs="Times New Roman"/>
          <w:sz w:val="24"/>
          <w:szCs w:val="24"/>
        </w:rPr>
        <w:t xml:space="preserve"> Pokud je </w:t>
      </w:r>
      <w:r w:rsidR="001B4850" w:rsidRPr="00232058">
        <w:rPr>
          <w:rFonts w:ascii="Times New Roman" w:hAnsi="Times New Roman" w:cs="Times New Roman"/>
          <w:sz w:val="24"/>
          <w:szCs w:val="24"/>
        </w:rPr>
        <w:t>s</w:t>
      </w:r>
      <w:r w:rsidR="008246F0">
        <w:rPr>
          <w:rFonts w:ascii="Times New Roman" w:hAnsi="Times New Roman" w:cs="Times New Roman"/>
          <w:sz w:val="24"/>
          <w:szCs w:val="24"/>
        </w:rPr>
        <w:t> </w:t>
      </w:r>
      <w:r w:rsidR="00497821">
        <w:rPr>
          <w:rFonts w:ascii="Times New Roman" w:hAnsi="Times New Roman" w:cs="Times New Roman"/>
          <w:sz w:val="24"/>
          <w:szCs w:val="24"/>
        </w:rPr>
        <w:t>pronajímatelem</w:t>
      </w:r>
      <w:r w:rsidR="008246F0">
        <w:rPr>
          <w:rFonts w:ascii="Times New Roman" w:hAnsi="Times New Roman" w:cs="Times New Roman"/>
          <w:sz w:val="24"/>
          <w:szCs w:val="24"/>
        </w:rPr>
        <w:t xml:space="preserve"> jako s </w:t>
      </w:r>
      <w:r w:rsidR="006E7F04" w:rsidRPr="00232058">
        <w:rPr>
          <w:rFonts w:ascii="Times New Roman" w:hAnsi="Times New Roman" w:cs="Times New Roman"/>
          <w:sz w:val="24"/>
          <w:szCs w:val="24"/>
        </w:rPr>
        <w:t>vlastník</w:t>
      </w:r>
      <w:r w:rsidR="001B4850" w:rsidRPr="00232058">
        <w:rPr>
          <w:rFonts w:ascii="Times New Roman" w:hAnsi="Times New Roman" w:cs="Times New Roman"/>
          <w:sz w:val="24"/>
          <w:szCs w:val="24"/>
        </w:rPr>
        <w:t>em</w:t>
      </w:r>
      <w:r w:rsidR="006E7F04" w:rsidRPr="00232058">
        <w:rPr>
          <w:rFonts w:ascii="Times New Roman" w:hAnsi="Times New Roman" w:cs="Times New Roman"/>
          <w:sz w:val="24"/>
          <w:szCs w:val="24"/>
        </w:rPr>
        <w:t xml:space="preserve"> vozidla</w:t>
      </w:r>
      <w:r w:rsidR="001B4850" w:rsidRPr="00232058">
        <w:rPr>
          <w:rFonts w:ascii="Times New Roman" w:hAnsi="Times New Roman" w:cs="Times New Roman"/>
          <w:sz w:val="24"/>
          <w:szCs w:val="24"/>
        </w:rPr>
        <w:t xml:space="preserve"> zahájeno </w:t>
      </w:r>
      <w:r w:rsidR="0064716C" w:rsidRPr="00232058">
        <w:rPr>
          <w:rFonts w:ascii="Times New Roman" w:hAnsi="Times New Roman" w:cs="Times New Roman"/>
          <w:sz w:val="24"/>
          <w:szCs w:val="24"/>
        </w:rPr>
        <w:t xml:space="preserve">správní </w:t>
      </w:r>
      <w:r w:rsidR="001B4850" w:rsidRPr="00232058">
        <w:rPr>
          <w:rFonts w:ascii="Times New Roman" w:hAnsi="Times New Roman" w:cs="Times New Roman"/>
          <w:sz w:val="24"/>
          <w:szCs w:val="24"/>
        </w:rPr>
        <w:t xml:space="preserve">řízení </w:t>
      </w:r>
      <w:r w:rsidR="0064716C" w:rsidRPr="00232058">
        <w:rPr>
          <w:rFonts w:ascii="Times New Roman" w:hAnsi="Times New Roman" w:cs="Times New Roman"/>
          <w:sz w:val="24"/>
          <w:szCs w:val="24"/>
        </w:rPr>
        <w:t>za</w:t>
      </w:r>
      <w:r w:rsidR="002B7132">
        <w:rPr>
          <w:rFonts w:ascii="Times New Roman" w:hAnsi="Times New Roman" w:cs="Times New Roman"/>
          <w:sz w:val="24"/>
          <w:szCs w:val="24"/>
        </w:rPr>
        <w:t> </w:t>
      </w:r>
      <w:r w:rsidR="0064716C" w:rsidRPr="00232058">
        <w:rPr>
          <w:rFonts w:ascii="Times New Roman" w:hAnsi="Times New Roman" w:cs="Times New Roman"/>
          <w:sz w:val="24"/>
          <w:szCs w:val="24"/>
        </w:rPr>
        <w:t>dopravní přestupek</w:t>
      </w:r>
      <w:r w:rsidR="00B61E55">
        <w:rPr>
          <w:rFonts w:ascii="Times New Roman" w:hAnsi="Times New Roman" w:cs="Times New Roman"/>
          <w:sz w:val="24"/>
          <w:szCs w:val="24"/>
        </w:rPr>
        <w:t xml:space="preserve"> spáchaný</w:t>
      </w:r>
      <w:r w:rsidR="00862D24">
        <w:rPr>
          <w:rFonts w:ascii="Times New Roman" w:hAnsi="Times New Roman" w:cs="Times New Roman"/>
          <w:sz w:val="24"/>
          <w:szCs w:val="24"/>
        </w:rPr>
        <w:t xml:space="preserve"> uživatelem </w:t>
      </w:r>
      <w:r w:rsidR="00862D24" w:rsidRPr="00B528E8">
        <w:rPr>
          <w:rFonts w:ascii="Times New Roman" w:hAnsi="Times New Roman" w:cs="Times New Roman"/>
          <w:sz w:val="24"/>
          <w:szCs w:val="24"/>
        </w:rPr>
        <w:t>vozidla</w:t>
      </w:r>
      <w:r w:rsidR="00732F88" w:rsidRPr="007B51C8">
        <w:rPr>
          <w:rFonts w:ascii="Times New Roman" w:hAnsi="Times New Roman" w:cs="Times New Roman"/>
          <w:sz w:val="24"/>
          <w:szCs w:val="24"/>
        </w:rPr>
        <w:t>,</w:t>
      </w:r>
      <w:r w:rsidR="00B61E55" w:rsidRPr="007B51C8">
        <w:rPr>
          <w:rFonts w:ascii="Times New Roman" w:hAnsi="Times New Roman" w:cs="Times New Roman"/>
          <w:sz w:val="24"/>
          <w:szCs w:val="24"/>
        </w:rPr>
        <w:t xml:space="preserve"> </w:t>
      </w:r>
      <w:r w:rsidR="00B61E55" w:rsidRPr="00217406">
        <w:rPr>
          <w:rFonts w:ascii="Times New Roman" w:hAnsi="Times New Roman" w:cs="Times New Roman"/>
          <w:sz w:val="24"/>
          <w:szCs w:val="24"/>
        </w:rPr>
        <w:t xml:space="preserve">nebo obdrží-li </w:t>
      </w:r>
      <w:r w:rsidR="00BF34C6">
        <w:rPr>
          <w:rFonts w:ascii="Times New Roman" w:hAnsi="Times New Roman" w:cs="Times New Roman"/>
          <w:sz w:val="24"/>
          <w:szCs w:val="24"/>
        </w:rPr>
        <w:t>pronajímat</w:t>
      </w:r>
      <w:r w:rsidR="00B61E55" w:rsidRPr="00217406">
        <w:rPr>
          <w:rFonts w:ascii="Times New Roman" w:hAnsi="Times New Roman" w:cs="Times New Roman"/>
          <w:sz w:val="24"/>
          <w:szCs w:val="24"/>
        </w:rPr>
        <w:t>el výzvu k uh</w:t>
      </w:r>
      <w:r w:rsidR="00862D24" w:rsidRPr="00217406">
        <w:rPr>
          <w:rFonts w:ascii="Times New Roman" w:hAnsi="Times New Roman" w:cs="Times New Roman"/>
          <w:sz w:val="24"/>
          <w:szCs w:val="24"/>
        </w:rPr>
        <w:t>razení pokuty v souvislosti s užíváním vozidla</w:t>
      </w:r>
      <w:r w:rsidR="009F3832">
        <w:rPr>
          <w:rFonts w:ascii="Times New Roman" w:hAnsi="Times New Roman" w:cs="Times New Roman"/>
          <w:sz w:val="24"/>
          <w:szCs w:val="24"/>
        </w:rPr>
        <w:t xml:space="preserve"> nájemcem</w:t>
      </w:r>
      <w:r w:rsidR="00BF34C6">
        <w:rPr>
          <w:rFonts w:ascii="Times New Roman" w:hAnsi="Times New Roman" w:cs="Times New Roman"/>
          <w:sz w:val="24"/>
          <w:szCs w:val="24"/>
        </w:rPr>
        <w:t>, je pronajímate</w:t>
      </w:r>
      <w:r w:rsidR="006E7F04" w:rsidRPr="00217406">
        <w:rPr>
          <w:rFonts w:ascii="Times New Roman" w:hAnsi="Times New Roman" w:cs="Times New Roman"/>
          <w:sz w:val="24"/>
          <w:szCs w:val="24"/>
        </w:rPr>
        <w:t>l povinen bez</w:t>
      </w:r>
      <w:r w:rsidR="002B7132">
        <w:rPr>
          <w:rFonts w:ascii="Times New Roman" w:hAnsi="Times New Roman" w:cs="Times New Roman"/>
          <w:sz w:val="24"/>
          <w:szCs w:val="24"/>
        </w:rPr>
        <w:t> </w:t>
      </w:r>
      <w:r w:rsidR="006E7F04" w:rsidRPr="00217406">
        <w:rPr>
          <w:rFonts w:ascii="Times New Roman" w:hAnsi="Times New Roman" w:cs="Times New Roman"/>
          <w:sz w:val="24"/>
          <w:szCs w:val="24"/>
        </w:rPr>
        <w:t xml:space="preserve">zbytečného odkladu </w:t>
      </w:r>
      <w:r w:rsidR="00862D24" w:rsidRPr="00217406">
        <w:rPr>
          <w:rFonts w:ascii="Times New Roman" w:hAnsi="Times New Roman" w:cs="Times New Roman"/>
          <w:sz w:val="24"/>
          <w:szCs w:val="24"/>
        </w:rPr>
        <w:t>kontaktovat</w:t>
      </w:r>
      <w:r w:rsidR="00BF34C6">
        <w:rPr>
          <w:rFonts w:ascii="Times New Roman" w:hAnsi="Times New Roman" w:cs="Times New Roman"/>
          <w:sz w:val="24"/>
          <w:szCs w:val="24"/>
        </w:rPr>
        <w:t xml:space="preserve"> e-mailem</w:t>
      </w:r>
      <w:r w:rsidR="00862D24" w:rsidRPr="00217406">
        <w:rPr>
          <w:rFonts w:ascii="Times New Roman" w:hAnsi="Times New Roman" w:cs="Times New Roman"/>
          <w:sz w:val="24"/>
          <w:szCs w:val="24"/>
        </w:rPr>
        <w:t xml:space="preserve"> </w:t>
      </w:r>
      <w:r w:rsidR="00BF34C6">
        <w:rPr>
          <w:rFonts w:ascii="Times New Roman" w:hAnsi="Times New Roman" w:cs="Times New Roman"/>
          <w:sz w:val="24"/>
          <w:szCs w:val="24"/>
        </w:rPr>
        <w:t xml:space="preserve">pověřené osoby nájemce </w:t>
      </w:r>
      <w:r w:rsidR="003466DC" w:rsidRPr="007B51C8">
        <w:rPr>
          <w:rFonts w:ascii="Times New Roman" w:hAnsi="Times New Roman" w:cs="Times New Roman"/>
          <w:sz w:val="24"/>
          <w:szCs w:val="24"/>
        </w:rPr>
        <w:t xml:space="preserve">a </w:t>
      </w:r>
      <w:r w:rsidRPr="007B51C8">
        <w:rPr>
          <w:rFonts w:ascii="Times New Roman" w:hAnsi="Times New Roman" w:cs="Times New Roman"/>
          <w:sz w:val="24"/>
          <w:szCs w:val="24"/>
        </w:rPr>
        <w:t>dohodnout</w:t>
      </w:r>
      <w:r w:rsidR="0064716C" w:rsidRPr="007B51C8">
        <w:rPr>
          <w:rFonts w:ascii="Times New Roman" w:hAnsi="Times New Roman" w:cs="Times New Roman"/>
          <w:sz w:val="24"/>
          <w:szCs w:val="24"/>
        </w:rPr>
        <w:t xml:space="preserve"> další postup</w:t>
      </w:r>
      <w:r w:rsidRPr="009C4A7F">
        <w:rPr>
          <w:rFonts w:ascii="Times New Roman" w:hAnsi="Times New Roman" w:cs="Times New Roman"/>
          <w:sz w:val="24"/>
          <w:szCs w:val="24"/>
        </w:rPr>
        <w:t xml:space="preserve"> ve věci</w:t>
      </w:r>
      <w:r w:rsidR="0064716C" w:rsidRPr="00764CB2">
        <w:rPr>
          <w:rFonts w:ascii="Times New Roman" w:hAnsi="Times New Roman" w:cs="Times New Roman"/>
          <w:sz w:val="24"/>
          <w:szCs w:val="24"/>
        </w:rPr>
        <w:t>.</w:t>
      </w:r>
      <w:r w:rsidR="00D81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B845A" w14:textId="77777777" w:rsidR="00C15817" w:rsidRDefault="00C15817" w:rsidP="009E65F9">
      <w:pPr>
        <w:tabs>
          <w:tab w:val="left" w:pos="360"/>
        </w:tabs>
        <w:autoSpaceDE w:val="0"/>
        <w:autoSpaceDN w:val="0"/>
        <w:adjustRightInd w:val="0"/>
        <w:spacing w:before="36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Článek </w:t>
      </w:r>
      <w:r w:rsidR="005A15A2" w:rsidRPr="004978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</w:t>
      </w:r>
    </w:p>
    <w:p w14:paraId="4D06A178" w14:textId="7FBB9242" w:rsidR="005A15A2" w:rsidRPr="00497821" w:rsidRDefault="005A15A2" w:rsidP="009E65F9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Náhradní </w:t>
      </w:r>
      <w:r w:rsidR="00DF623D" w:rsidRPr="004978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vozidlo </w:t>
      </w:r>
    </w:p>
    <w:p w14:paraId="126D670B" w14:textId="6B09C796" w:rsidR="00F4540E" w:rsidRPr="00B35BF4" w:rsidRDefault="006009EC" w:rsidP="009E65F9">
      <w:pPr>
        <w:pStyle w:val="Odstavecseseznamem"/>
        <w:widowControl w:val="0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821">
        <w:rPr>
          <w:rFonts w:ascii="Times New Roman" w:hAnsi="Times New Roman" w:cs="Times New Roman"/>
          <w:sz w:val="24"/>
          <w:szCs w:val="24"/>
        </w:rPr>
        <w:t>B</w:t>
      </w:r>
      <w:r w:rsidR="00DF623D" w:rsidRPr="00497821">
        <w:rPr>
          <w:rFonts w:ascii="Times New Roman" w:hAnsi="Times New Roman" w:cs="Times New Roman"/>
          <w:sz w:val="24"/>
          <w:szCs w:val="24"/>
        </w:rPr>
        <w:t xml:space="preserve">ude-li </w:t>
      </w:r>
      <w:r w:rsidRPr="00497821">
        <w:rPr>
          <w:rFonts w:ascii="Times New Roman" w:hAnsi="Times New Roman" w:cs="Times New Roman"/>
          <w:sz w:val="24"/>
          <w:szCs w:val="24"/>
        </w:rPr>
        <w:t xml:space="preserve">zřejmé, že </w:t>
      </w:r>
      <w:r w:rsidR="003B6E9B" w:rsidRPr="00497821">
        <w:rPr>
          <w:rFonts w:ascii="Times New Roman" w:hAnsi="Times New Roman" w:cs="Times New Roman"/>
          <w:sz w:val="24"/>
          <w:szCs w:val="24"/>
        </w:rPr>
        <w:t>p</w:t>
      </w:r>
      <w:r w:rsidR="00A44B58" w:rsidRPr="00497821">
        <w:rPr>
          <w:rFonts w:ascii="Times New Roman" w:hAnsi="Times New Roman" w:cs="Times New Roman"/>
          <w:sz w:val="24"/>
          <w:szCs w:val="24"/>
        </w:rPr>
        <w:t>ronajímatel</w:t>
      </w:r>
      <w:r w:rsidR="003B6E9B" w:rsidRPr="00497821">
        <w:rPr>
          <w:rFonts w:ascii="Times New Roman" w:hAnsi="Times New Roman" w:cs="Times New Roman"/>
          <w:sz w:val="24"/>
          <w:szCs w:val="24"/>
        </w:rPr>
        <w:t xml:space="preserve"> nevrátí užívané</w:t>
      </w:r>
      <w:r w:rsidR="00DF623D" w:rsidRPr="00497821">
        <w:rPr>
          <w:rFonts w:ascii="Times New Roman" w:hAnsi="Times New Roman" w:cs="Times New Roman"/>
          <w:sz w:val="24"/>
          <w:szCs w:val="24"/>
        </w:rPr>
        <w:t xml:space="preserve"> vozidlo</w:t>
      </w:r>
      <w:r w:rsidR="00D365DD" w:rsidRPr="00497821">
        <w:rPr>
          <w:rFonts w:ascii="Times New Roman" w:hAnsi="Times New Roman" w:cs="Times New Roman"/>
          <w:sz w:val="24"/>
          <w:szCs w:val="24"/>
        </w:rPr>
        <w:t xml:space="preserve"> v</w:t>
      </w:r>
      <w:r w:rsidR="00255073" w:rsidRPr="00497821">
        <w:rPr>
          <w:rFonts w:ascii="Times New Roman" w:hAnsi="Times New Roman" w:cs="Times New Roman"/>
          <w:sz w:val="24"/>
          <w:szCs w:val="24"/>
        </w:rPr>
        <w:t> </w:t>
      </w:r>
      <w:r w:rsidR="00D365DD" w:rsidRPr="00497821">
        <w:rPr>
          <w:rFonts w:ascii="Times New Roman" w:hAnsi="Times New Roman" w:cs="Times New Roman"/>
          <w:sz w:val="24"/>
          <w:szCs w:val="24"/>
        </w:rPr>
        <w:t>den</w:t>
      </w:r>
      <w:r w:rsidR="00255073" w:rsidRPr="00497821">
        <w:rPr>
          <w:rFonts w:ascii="Times New Roman" w:hAnsi="Times New Roman" w:cs="Times New Roman"/>
          <w:sz w:val="24"/>
          <w:szCs w:val="24"/>
        </w:rPr>
        <w:t xml:space="preserve"> jeho</w:t>
      </w:r>
      <w:r w:rsidR="001C774A" w:rsidRPr="00497821">
        <w:rPr>
          <w:rFonts w:ascii="Times New Roman" w:hAnsi="Times New Roman" w:cs="Times New Roman"/>
          <w:sz w:val="24"/>
          <w:szCs w:val="24"/>
        </w:rPr>
        <w:t xml:space="preserve"> předán</w:t>
      </w:r>
      <w:r w:rsidR="00255073" w:rsidRPr="00497821">
        <w:rPr>
          <w:rFonts w:ascii="Times New Roman" w:hAnsi="Times New Roman" w:cs="Times New Roman"/>
          <w:sz w:val="24"/>
          <w:szCs w:val="24"/>
        </w:rPr>
        <w:t>í</w:t>
      </w:r>
      <w:r w:rsidR="003B6E9B" w:rsidRPr="00497821">
        <w:rPr>
          <w:rFonts w:ascii="Times New Roman" w:hAnsi="Times New Roman" w:cs="Times New Roman"/>
          <w:sz w:val="24"/>
          <w:szCs w:val="24"/>
        </w:rPr>
        <w:t xml:space="preserve"> k opravě nebo servisní prohlídce</w:t>
      </w:r>
      <w:r w:rsidR="008246F0">
        <w:rPr>
          <w:rFonts w:ascii="Times New Roman" w:hAnsi="Times New Roman" w:cs="Times New Roman"/>
          <w:sz w:val="24"/>
          <w:szCs w:val="24"/>
        </w:rPr>
        <w:t xml:space="preserve"> (údržbě)</w:t>
      </w:r>
      <w:r w:rsidRPr="00497821">
        <w:rPr>
          <w:rFonts w:ascii="Times New Roman" w:hAnsi="Times New Roman" w:cs="Times New Roman"/>
          <w:sz w:val="24"/>
          <w:szCs w:val="24"/>
        </w:rPr>
        <w:t>,</w:t>
      </w:r>
      <w:r w:rsidR="00255073" w:rsidRPr="00497821">
        <w:rPr>
          <w:rFonts w:ascii="Times New Roman" w:hAnsi="Times New Roman" w:cs="Times New Roman"/>
          <w:sz w:val="24"/>
          <w:szCs w:val="24"/>
        </w:rPr>
        <w:t xml:space="preserve"> </w:t>
      </w:r>
      <w:r w:rsidRPr="00497821">
        <w:rPr>
          <w:rFonts w:ascii="Times New Roman" w:hAnsi="Times New Roman" w:cs="Times New Roman"/>
          <w:sz w:val="24"/>
          <w:szCs w:val="24"/>
        </w:rPr>
        <w:t>je</w:t>
      </w:r>
      <w:r w:rsidR="005A15A2" w:rsidRPr="00497821">
        <w:rPr>
          <w:rFonts w:ascii="Times New Roman" w:hAnsi="Times New Roman" w:cs="Times New Roman"/>
          <w:sz w:val="24"/>
          <w:szCs w:val="24"/>
        </w:rPr>
        <w:t xml:space="preserve"> povinen poskytnout </w:t>
      </w:r>
      <w:r w:rsidR="00E43822" w:rsidRPr="00497821">
        <w:rPr>
          <w:rFonts w:ascii="Times New Roman" w:hAnsi="Times New Roman" w:cs="Times New Roman"/>
          <w:sz w:val="24"/>
          <w:szCs w:val="24"/>
        </w:rPr>
        <w:t>nájemc</w:t>
      </w:r>
      <w:r w:rsidR="005A15A2" w:rsidRPr="00497821">
        <w:rPr>
          <w:rFonts w:ascii="Times New Roman" w:hAnsi="Times New Roman" w:cs="Times New Roman"/>
          <w:sz w:val="24"/>
          <w:szCs w:val="24"/>
        </w:rPr>
        <w:t xml:space="preserve">i </w:t>
      </w:r>
      <w:r w:rsidR="0082141A">
        <w:rPr>
          <w:rFonts w:ascii="Times New Roman" w:hAnsi="Times New Roman" w:cs="Times New Roman"/>
          <w:sz w:val="24"/>
          <w:szCs w:val="24"/>
        </w:rPr>
        <w:t xml:space="preserve">na jeho žádost </w:t>
      </w:r>
      <w:r w:rsidR="005A15A2" w:rsidRPr="00497821">
        <w:rPr>
          <w:rFonts w:ascii="Times New Roman" w:hAnsi="Times New Roman" w:cs="Times New Roman"/>
          <w:sz w:val="24"/>
          <w:szCs w:val="24"/>
        </w:rPr>
        <w:t xml:space="preserve">náhradní </w:t>
      </w:r>
      <w:r w:rsidR="00DF623D" w:rsidRPr="00497821">
        <w:rPr>
          <w:rFonts w:ascii="Times New Roman" w:hAnsi="Times New Roman" w:cs="Times New Roman"/>
          <w:sz w:val="24"/>
          <w:szCs w:val="24"/>
        </w:rPr>
        <w:t>v</w:t>
      </w:r>
      <w:r w:rsidR="005A15A2" w:rsidRPr="00497821">
        <w:rPr>
          <w:rFonts w:ascii="Times New Roman" w:hAnsi="Times New Roman" w:cs="Times New Roman"/>
          <w:sz w:val="24"/>
          <w:szCs w:val="24"/>
        </w:rPr>
        <w:t>ozidlo</w:t>
      </w:r>
      <w:r w:rsidR="00EA761B">
        <w:rPr>
          <w:rFonts w:ascii="Times New Roman" w:hAnsi="Times New Roman" w:cs="Times New Roman"/>
          <w:sz w:val="24"/>
          <w:szCs w:val="24"/>
        </w:rPr>
        <w:t xml:space="preserve"> </w:t>
      </w:r>
      <w:r w:rsidR="008246F0">
        <w:rPr>
          <w:rFonts w:ascii="Times New Roman" w:hAnsi="Times New Roman" w:cs="Times New Roman"/>
          <w:sz w:val="24"/>
          <w:szCs w:val="24"/>
        </w:rPr>
        <w:t xml:space="preserve">nejpozději </w:t>
      </w:r>
      <w:r w:rsidR="00EA761B">
        <w:rPr>
          <w:rFonts w:ascii="Times New Roman" w:hAnsi="Times New Roman" w:cs="Times New Roman"/>
          <w:sz w:val="24"/>
          <w:szCs w:val="24"/>
        </w:rPr>
        <w:t>následující pracovní den po jeho předání k opravě/prohlídce</w:t>
      </w:r>
      <w:r w:rsidRPr="00497821">
        <w:rPr>
          <w:rFonts w:ascii="Times New Roman" w:hAnsi="Times New Roman" w:cs="Times New Roman"/>
          <w:sz w:val="24"/>
          <w:szCs w:val="24"/>
        </w:rPr>
        <w:t>.</w:t>
      </w:r>
      <w:r w:rsidR="00255073" w:rsidRPr="00497821">
        <w:rPr>
          <w:rFonts w:ascii="Times New Roman" w:hAnsi="Times New Roman" w:cs="Times New Roman"/>
          <w:sz w:val="24"/>
          <w:szCs w:val="24"/>
        </w:rPr>
        <w:t xml:space="preserve"> </w:t>
      </w:r>
      <w:r w:rsidR="00BC6C31" w:rsidRPr="00497821">
        <w:rPr>
          <w:rFonts w:ascii="Times New Roman" w:hAnsi="Times New Roman" w:cs="Times New Roman"/>
          <w:sz w:val="24"/>
          <w:szCs w:val="24"/>
        </w:rPr>
        <w:t>P</w:t>
      </w:r>
      <w:r w:rsidR="001D5B9D">
        <w:rPr>
          <w:rFonts w:ascii="Times New Roman" w:hAnsi="Times New Roman" w:cs="Times New Roman"/>
          <w:sz w:val="24"/>
          <w:szCs w:val="24"/>
        </w:rPr>
        <w:t>ovinnost p</w:t>
      </w:r>
      <w:r w:rsidR="00BC6C31" w:rsidRPr="00497821">
        <w:rPr>
          <w:rFonts w:ascii="Times New Roman" w:hAnsi="Times New Roman" w:cs="Times New Roman"/>
          <w:sz w:val="24"/>
          <w:szCs w:val="24"/>
        </w:rPr>
        <w:t>oskytnout náhradní vozidlo</w:t>
      </w:r>
      <w:r w:rsidR="00EA761B">
        <w:rPr>
          <w:rFonts w:ascii="Times New Roman" w:hAnsi="Times New Roman" w:cs="Times New Roman"/>
          <w:sz w:val="24"/>
          <w:szCs w:val="24"/>
        </w:rPr>
        <w:t xml:space="preserve"> na žádost nájemce</w:t>
      </w:r>
      <w:r w:rsidR="00BC6C31" w:rsidRPr="00497821">
        <w:rPr>
          <w:rFonts w:ascii="Times New Roman" w:hAnsi="Times New Roman" w:cs="Times New Roman"/>
          <w:sz w:val="24"/>
          <w:szCs w:val="24"/>
        </w:rPr>
        <w:t xml:space="preserve"> má </w:t>
      </w:r>
      <w:r w:rsidR="00A44B58" w:rsidRPr="00497821">
        <w:rPr>
          <w:rFonts w:ascii="Times New Roman" w:hAnsi="Times New Roman" w:cs="Times New Roman"/>
          <w:sz w:val="24"/>
          <w:szCs w:val="24"/>
        </w:rPr>
        <w:t>pronajímatel</w:t>
      </w:r>
      <w:r w:rsidR="00BC6C31" w:rsidRPr="00497821">
        <w:rPr>
          <w:rFonts w:ascii="Times New Roman" w:hAnsi="Times New Roman" w:cs="Times New Roman"/>
          <w:sz w:val="24"/>
          <w:szCs w:val="24"/>
        </w:rPr>
        <w:t xml:space="preserve"> také v případech, kdy bude zřejmé, že</w:t>
      </w:r>
      <w:r w:rsidR="00C15817">
        <w:rPr>
          <w:rFonts w:ascii="Times New Roman" w:hAnsi="Times New Roman" w:cs="Times New Roman"/>
          <w:sz w:val="24"/>
          <w:szCs w:val="24"/>
        </w:rPr>
        <w:t> </w:t>
      </w:r>
      <w:r w:rsidR="00EA761B">
        <w:rPr>
          <w:rFonts w:ascii="Times New Roman" w:hAnsi="Times New Roman" w:cs="Times New Roman"/>
          <w:sz w:val="24"/>
          <w:szCs w:val="24"/>
        </w:rPr>
        <w:t>nájemce</w:t>
      </w:r>
      <w:r w:rsidR="00BC6C31" w:rsidRPr="00497821">
        <w:rPr>
          <w:rFonts w:ascii="Times New Roman" w:hAnsi="Times New Roman" w:cs="Times New Roman"/>
          <w:sz w:val="24"/>
          <w:szCs w:val="24"/>
        </w:rPr>
        <w:t xml:space="preserve"> nebude moci </w:t>
      </w:r>
      <w:r w:rsidR="007756F9" w:rsidRPr="00497821">
        <w:rPr>
          <w:rFonts w:ascii="Times New Roman" w:hAnsi="Times New Roman" w:cs="Times New Roman"/>
          <w:sz w:val="24"/>
          <w:szCs w:val="24"/>
        </w:rPr>
        <w:t xml:space="preserve">vozidlo </w:t>
      </w:r>
      <w:r w:rsidR="00BC6C31" w:rsidRPr="00497821">
        <w:rPr>
          <w:rFonts w:ascii="Times New Roman" w:hAnsi="Times New Roman" w:cs="Times New Roman"/>
          <w:sz w:val="24"/>
          <w:szCs w:val="24"/>
        </w:rPr>
        <w:t>užívat (např. dopravní nehoda, odcizení, nepojízdnost)</w:t>
      </w:r>
      <w:r w:rsidR="00EA761B">
        <w:rPr>
          <w:rFonts w:ascii="Times New Roman" w:hAnsi="Times New Roman" w:cs="Times New Roman"/>
          <w:sz w:val="24"/>
          <w:szCs w:val="24"/>
        </w:rPr>
        <w:t xml:space="preserve"> po</w:t>
      </w:r>
      <w:r w:rsidR="00C15817">
        <w:rPr>
          <w:rFonts w:ascii="Times New Roman" w:hAnsi="Times New Roman" w:cs="Times New Roman"/>
          <w:sz w:val="24"/>
          <w:szCs w:val="24"/>
        </w:rPr>
        <w:t> </w:t>
      </w:r>
      <w:r w:rsidR="00EA761B">
        <w:rPr>
          <w:rFonts w:ascii="Times New Roman" w:hAnsi="Times New Roman" w:cs="Times New Roman"/>
          <w:sz w:val="24"/>
          <w:szCs w:val="24"/>
        </w:rPr>
        <w:t>dobu delší než 2 pracovní dny</w:t>
      </w:r>
      <w:r w:rsidR="007756F9" w:rsidRPr="00497821">
        <w:rPr>
          <w:rFonts w:ascii="Times New Roman" w:hAnsi="Times New Roman" w:cs="Times New Roman"/>
          <w:sz w:val="24"/>
          <w:szCs w:val="24"/>
        </w:rPr>
        <w:t xml:space="preserve">. </w:t>
      </w:r>
      <w:r w:rsidR="00BC226F" w:rsidRPr="00497821">
        <w:rPr>
          <w:rFonts w:ascii="Times New Roman" w:hAnsi="Times New Roman" w:cs="Times New Roman"/>
          <w:sz w:val="24"/>
          <w:szCs w:val="24"/>
        </w:rPr>
        <w:t>V takovém případě p</w:t>
      </w:r>
      <w:r w:rsidR="00B35BF4" w:rsidRPr="00497821">
        <w:rPr>
          <w:rFonts w:ascii="Times New Roman" w:hAnsi="Times New Roman" w:cs="Times New Roman"/>
          <w:sz w:val="24"/>
          <w:szCs w:val="24"/>
        </w:rPr>
        <w:t>ronajímatel</w:t>
      </w:r>
      <w:r w:rsidR="007756F9" w:rsidRPr="00497821">
        <w:rPr>
          <w:rFonts w:ascii="Times New Roman" w:hAnsi="Times New Roman" w:cs="Times New Roman"/>
          <w:sz w:val="24"/>
          <w:szCs w:val="24"/>
        </w:rPr>
        <w:t xml:space="preserve"> p</w:t>
      </w:r>
      <w:r w:rsidR="00EA761B">
        <w:rPr>
          <w:rFonts w:ascii="Times New Roman" w:hAnsi="Times New Roman" w:cs="Times New Roman"/>
          <w:sz w:val="24"/>
          <w:szCs w:val="24"/>
        </w:rPr>
        <w:t>oskytne nájemci náhradní vozidlo nejpozději 3. pracovní den</w:t>
      </w:r>
      <w:r w:rsidR="009C15AC">
        <w:rPr>
          <w:rFonts w:ascii="Times New Roman" w:hAnsi="Times New Roman" w:cs="Times New Roman"/>
          <w:sz w:val="24"/>
          <w:szCs w:val="24"/>
        </w:rPr>
        <w:t xml:space="preserve"> od</w:t>
      </w:r>
      <w:r w:rsidR="004F3D98">
        <w:rPr>
          <w:rFonts w:ascii="Times New Roman" w:hAnsi="Times New Roman" w:cs="Times New Roman"/>
          <w:sz w:val="24"/>
          <w:szCs w:val="24"/>
        </w:rPr>
        <w:t>e</w:t>
      </w:r>
      <w:r w:rsidR="009C15AC">
        <w:rPr>
          <w:rFonts w:ascii="Times New Roman" w:hAnsi="Times New Roman" w:cs="Times New Roman"/>
          <w:sz w:val="24"/>
          <w:szCs w:val="24"/>
        </w:rPr>
        <w:t xml:space="preserve"> dne, </w:t>
      </w:r>
      <w:r w:rsidR="00EA761B">
        <w:rPr>
          <w:rFonts w:ascii="Times New Roman" w:hAnsi="Times New Roman" w:cs="Times New Roman"/>
          <w:sz w:val="24"/>
          <w:szCs w:val="24"/>
        </w:rPr>
        <w:t>kdy nájemce nemohl vozidlo užívat</w:t>
      </w:r>
      <w:r w:rsidR="008246F0">
        <w:rPr>
          <w:rFonts w:ascii="Times New Roman" w:hAnsi="Times New Roman" w:cs="Times New Roman"/>
          <w:sz w:val="24"/>
          <w:szCs w:val="24"/>
        </w:rPr>
        <w:t>, resp. ode dne, kdy toto pronajímateli oznámil</w:t>
      </w:r>
      <w:r w:rsidR="00EA761B">
        <w:rPr>
          <w:rFonts w:ascii="Times New Roman" w:hAnsi="Times New Roman" w:cs="Times New Roman"/>
          <w:sz w:val="24"/>
          <w:szCs w:val="24"/>
        </w:rPr>
        <w:t xml:space="preserve">. </w:t>
      </w:r>
      <w:r w:rsidR="004A1289" w:rsidRPr="00C423EF">
        <w:rPr>
          <w:rFonts w:ascii="Times New Roman" w:hAnsi="Times New Roman" w:cs="Times New Roman"/>
          <w:sz w:val="24"/>
          <w:szCs w:val="24"/>
        </w:rPr>
        <w:t xml:space="preserve">Pověřené osoby smluvních stran se mohou dohodnout na jiné lhůtě pro předání náhradního vozidla. </w:t>
      </w:r>
      <w:r w:rsidRPr="00C423EF">
        <w:rPr>
          <w:rFonts w:ascii="Times New Roman" w:hAnsi="Times New Roman" w:cs="Times New Roman"/>
          <w:sz w:val="24"/>
          <w:szCs w:val="24"/>
        </w:rPr>
        <w:t>Náhradní vozidlo musí</w:t>
      </w:r>
      <w:r w:rsidR="00EC454C" w:rsidRPr="00C423EF">
        <w:rPr>
          <w:rFonts w:ascii="Times New Roman" w:hAnsi="Times New Roman" w:cs="Times New Roman"/>
          <w:sz w:val="24"/>
          <w:szCs w:val="24"/>
        </w:rPr>
        <w:t xml:space="preserve"> </w:t>
      </w:r>
      <w:r w:rsidR="00842589">
        <w:rPr>
          <w:rFonts w:ascii="Times New Roman" w:hAnsi="Times New Roman" w:cs="Times New Roman"/>
          <w:sz w:val="24"/>
          <w:szCs w:val="24"/>
        </w:rPr>
        <w:t xml:space="preserve">být stejné </w:t>
      </w:r>
      <w:r w:rsidR="00E018DC">
        <w:rPr>
          <w:rFonts w:ascii="Times New Roman" w:hAnsi="Times New Roman" w:cs="Times New Roman"/>
          <w:sz w:val="24"/>
          <w:szCs w:val="24"/>
        </w:rPr>
        <w:t>kategori</w:t>
      </w:r>
      <w:r w:rsidR="00842589">
        <w:rPr>
          <w:rFonts w:ascii="Times New Roman" w:hAnsi="Times New Roman" w:cs="Times New Roman"/>
          <w:sz w:val="24"/>
          <w:szCs w:val="24"/>
        </w:rPr>
        <w:t>e</w:t>
      </w:r>
      <w:r w:rsidR="00E018DC">
        <w:rPr>
          <w:rFonts w:ascii="Times New Roman" w:hAnsi="Times New Roman" w:cs="Times New Roman"/>
          <w:sz w:val="24"/>
          <w:szCs w:val="24"/>
        </w:rPr>
        <w:t xml:space="preserve"> a</w:t>
      </w:r>
      <w:r w:rsidR="00F734F5" w:rsidRPr="00C423EF">
        <w:rPr>
          <w:rFonts w:ascii="Times New Roman" w:hAnsi="Times New Roman" w:cs="Times New Roman"/>
          <w:sz w:val="24"/>
          <w:szCs w:val="24"/>
        </w:rPr>
        <w:t xml:space="preserve"> </w:t>
      </w:r>
      <w:r w:rsidR="00842589">
        <w:rPr>
          <w:rFonts w:ascii="Times New Roman" w:hAnsi="Times New Roman" w:cs="Times New Roman"/>
          <w:sz w:val="24"/>
          <w:szCs w:val="24"/>
        </w:rPr>
        <w:t xml:space="preserve">odpovídat </w:t>
      </w:r>
      <w:r w:rsidR="00F734F5" w:rsidRPr="00C423EF">
        <w:rPr>
          <w:rFonts w:ascii="Times New Roman" w:hAnsi="Times New Roman" w:cs="Times New Roman"/>
          <w:sz w:val="24"/>
          <w:szCs w:val="24"/>
        </w:rPr>
        <w:t>specifikac</w:t>
      </w:r>
      <w:r w:rsidR="00842589">
        <w:rPr>
          <w:rFonts w:ascii="Times New Roman" w:hAnsi="Times New Roman" w:cs="Times New Roman"/>
          <w:sz w:val="24"/>
          <w:szCs w:val="24"/>
        </w:rPr>
        <w:t>i</w:t>
      </w:r>
      <w:r w:rsidR="00F734F5" w:rsidRPr="00C423EF">
        <w:rPr>
          <w:rFonts w:ascii="Times New Roman" w:hAnsi="Times New Roman" w:cs="Times New Roman"/>
          <w:sz w:val="24"/>
          <w:szCs w:val="24"/>
        </w:rPr>
        <w:t xml:space="preserve"> </w:t>
      </w:r>
      <w:r w:rsidR="00CF24FA">
        <w:rPr>
          <w:rFonts w:ascii="Times New Roman" w:hAnsi="Times New Roman" w:cs="Times New Roman"/>
          <w:sz w:val="24"/>
          <w:szCs w:val="24"/>
        </w:rPr>
        <w:t xml:space="preserve">vozidla </w:t>
      </w:r>
      <w:r w:rsidR="00950025">
        <w:rPr>
          <w:rFonts w:ascii="Times New Roman" w:hAnsi="Times New Roman" w:cs="Times New Roman"/>
          <w:sz w:val="24"/>
          <w:szCs w:val="24"/>
        </w:rPr>
        <w:t>(</w:t>
      </w:r>
      <w:r w:rsidR="00842589">
        <w:rPr>
          <w:rFonts w:ascii="Times New Roman" w:hAnsi="Times New Roman" w:cs="Times New Roman"/>
          <w:sz w:val="24"/>
          <w:szCs w:val="24"/>
        </w:rPr>
        <w:t>pří</w:t>
      </w:r>
      <w:r w:rsidR="00F734F5" w:rsidRPr="00C423EF">
        <w:rPr>
          <w:rFonts w:ascii="Times New Roman" w:hAnsi="Times New Roman" w:cs="Times New Roman"/>
          <w:sz w:val="24"/>
          <w:szCs w:val="24"/>
        </w:rPr>
        <w:t>loh</w:t>
      </w:r>
      <w:r w:rsidR="00950025">
        <w:rPr>
          <w:rFonts w:ascii="Times New Roman" w:hAnsi="Times New Roman" w:cs="Times New Roman"/>
          <w:sz w:val="24"/>
          <w:szCs w:val="24"/>
        </w:rPr>
        <w:t>a</w:t>
      </w:r>
      <w:r w:rsidR="00F734F5" w:rsidRPr="00C423EF">
        <w:rPr>
          <w:rFonts w:ascii="Times New Roman" w:hAnsi="Times New Roman" w:cs="Times New Roman"/>
          <w:sz w:val="24"/>
          <w:szCs w:val="24"/>
        </w:rPr>
        <w:t xml:space="preserve"> č. 1</w:t>
      </w:r>
      <w:r w:rsidR="00A53042" w:rsidRPr="00C423EF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950025">
        <w:rPr>
          <w:rFonts w:ascii="Times New Roman" w:hAnsi="Times New Roman" w:cs="Times New Roman"/>
          <w:sz w:val="24"/>
          <w:szCs w:val="24"/>
        </w:rPr>
        <w:t xml:space="preserve">), </w:t>
      </w:r>
      <w:r w:rsidR="00E018DC">
        <w:rPr>
          <w:rFonts w:ascii="Times New Roman" w:hAnsi="Times New Roman" w:cs="Times New Roman"/>
          <w:sz w:val="24"/>
          <w:szCs w:val="24"/>
        </w:rPr>
        <w:t>za nějž je poskytováno</w:t>
      </w:r>
      <w:r w:rsidR="00F734F5" w:rsidRPr="00C423EF">
        <w:rPr>
          <w:rFonts w:ascii="Times New Roman" w:hAnsi="Times New Roman" w:cs="Times New Roman"/>
          <w:sz w:val="24"/>
          <w:szCs w:val="24"/>
        </w:rPr>
        <w:t xml:space="preserve">, </w:t>
      </w:r>
      <w:r w:rsidR="00E018DC">
        <w:rPr>
          <w:rFonts w:ascii="Times New Roman" w:hAnsi="Times New Roman" w:cs="Times New Roman"/>
          <w:sz w:val="24"/>
          <w:szCs w:val="24"/>
        </w:rPr>
        <w:t xml:space="preserve">nedohodnou-li se pověřené osoby smluvních stran jinak, </w:t>
      </w:r>
      <w:r w:rsidR="00EC454C" w:rsidRPr="00C423EF">
        <w:rPr>
          <w:rFonts w:ascii="Times New Roman" w:hAnsi="Times New Roman" w:cs="Times New Roman"/>
          <w:sz w:val="24"/>
          <w:szCs w:val="24"/>
        </w:rPr>
        <w:t>nemusí</w:t>
      </w:r>
      <w:r w:rsidR="00A53042" w:rsidRPr="00C423EF">
        <w:rPr>
          <w:rFonts w:ascii="Times New Roman" w:hAnsi="Times New Roman" w:cs="Times New Roman"/>
          <w:sz w:val="24"/>
          <w:szCs w:val="24"/>
        </w:rPr>
        <w:t xml:space="preserve"> však</w:t>
      </w:r>
      <w:r w:rsidR="00EC454C" w:rsidRPr="00C423EF">
        <w:rPr>
          <w:rFonts w:ascii="Times New Roman" w:hAnsi="Times New Roman" w:cs="Times New Roman"/>
          <w:sz w:val="24"/>
          <w:szCs w:val="24"/>
        </w:rPr>
        <w:t xml:space="preserve"> splňovat požadovanou výbavu</w:t>
      </w:r>
      <w:r w:rsidR="004B6519" w:rsidRPr="00C423EF">
        <w:rPr>
          <w:rFonts w:ascii="Times New Roman" w:hAnsi="Times New Roman" w:cs="Times New Roman"/>
          <w:sz w:val="24"/>
          <w:szCs w:val="24"/>
        </w:rPr>
        <w:t xml:space="preserve"> vozidla</w:t>
      </w:r>
      <w:r w:rsidR="00F31ABF" w:rsidRPr="00C423EF">
        <w:rPr>
          <w:rFonts w:ascii="Times New Roman" w:hAnsi="Times New Roman" w:cs="Times New Roman"/>
          <w:sz w:val="24"/>
          <w:szCs w:val="24"/>
        </w:rPr>
        <w:t>.</w:t>
      </w:r>
      <w:r w:rsidR="007756F9" w:rsidRPr="00497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EC08D" w14:textId="42D3CF1F" w:rsidR="00D037D0" w:rsidRDefault="00D037D0" w:rsidP="009E65F9">
      <w:pPr>
        <w:pStyle w:val="Odstavecseseznamem"/>
        <w:widowControl w:val="0"/>
        <w:spacing w:before="36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8C3BDB">
        <w:rPr>
          <w:rFonts w:ascii="Times New Roman" w:hAnsi="Times New Roman" w:cs="Times New Roman"/>
          <w:b/>
          <w:sz w:val="24"/>
          <w:szCs w:val="24"/>
        </w:rPr>
        <w:t>VII</w:t>
      </w:r>
    </w:p>
    <w:p w14:paraId="0A16BA6F" w14:textId="337F25EA" w:rsidR="00471C5B" w:rsidRPr="005A15A2" w:rsidRDefault="00471C5B" w:rsidP="009E65F9">
      <w:pPr>
        <w:pStyle w:val="Odstavecseseznamem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5A15A2">
        <w:rPr>
          <w:rFonts w:ascii="Times New Roman" w:hAnsi="Times New Roman" w:cs="Times New Roman"/>
          <w:b/>
          <w:sz w:val="24"/>
          <w:szCs w:val="24"/>
        </w:rPr>
        <w:t>Pověřené osoby</w:t>
      </w:r>
      <w:r w:rsidR="008C6D08" w:rsidRPr="005A15A2">
        <w:rPr>
          <w:rFonts w:ascii="Times New Roman" w:hAnsi="Times New Roman" w:cs="Times New Roman"/>
          <w:b/>
          <w:sz w:val="24"/>
          <w:szCs w:val="24"/>
        </w:rPr>
        <w:t xml:space="preserve"> smluvních stran</w:t>
      </w:r>
    </w:p>
    <w:p w14:paraId="24FAF8F6" w14:textId="67DDA52F" w:rsidR="007001AA" w:rsidRDefault="008C6D08" w:rsidP="009E65F9">
      <w:pPr>
        <w:pStyle w:val="odstavec"/>
        <w:widowControl w:val="0"/>
        <w:tabs>
          <w:tab w:val="left" w:pos="426"/>
        </w:tabs>
        <w:spacing w:before="120"/>
        <w:ind w:left="426" w:hanging="426"/>
      </w:pPr>
      <w:r w:rsidRPr="008C6D08">
        <w:t>1.</w:t>
      </w:r>
      <w:r>
        <w:tab/>
      </w:r>
      <w:r w:rsidR="007001AA">
        <w:t xml:space="preserve">Pověřenými osobami </w:t>
      </w:r>
      <w:r>
        <w:t xml:space="preserve">smluvních stran pro </w:t>
      </w:r>
      <w:r w:rsidR="007001AA">
        <w:t xml:space="preserve">poskytování součinnosti </w:t>
      </w:r>
      <w:r w:rsidR="00924487">
        <w:t xml:space="preserve">a </w:t>
      </w:r>
      <w:r w:rsidR="004A1289">
        <w:t>řádného</w:t>
      </w:r>
      <w:r w:rsidR="007001AA">
        <w:t xml:space="preserve"> plnění</w:t>
      </w:r>
      <w:r w:rsidR="00735567">
        <w:t xml:space="preserve"> </w:t>
      </w:r>
      <w:r w:rsidR="00924487">
        <w:t>této smlouvy</w:t>
      </w:r>
      <w:r w:rsidR="007001AA">
        <w:t xml:space="preserve">, </w:t>
      </w:r>
      <w:r w:rsidR="00924487">
        <w:t xml:space="preserve">zejména pro sjednávání termínů, lhůt či jejich </w:t>
      </w:r>
      <w:r w:rsidR="007001AA">
        <w:t>změn</w:t>
      </w:r>
      <w:r w:rsidR="00B51A39">
        <w:t xml:space="preserve"> v souladu s touto smlouvou</w:t>
      </w:r>
      <w:r w:rsidR="007001AA">
        <w:t>, po</w:t>
      </w:r>
      <w:r w:rsidR="00924487">
        <w:t xml:space="preserve">depisování předávacích </w:t>
      </w:r>
      <w:r w:rsidR="00924487" w:rsidRPr="00764CB2">
        <w:t>protokolů</w:t>
      </w:r>
      <w:r w:rsidR="005A15A2" w:rsidRPr="00764CB2">
        <w:t xml:space="preserve">, </w:t>
      </w:r>
      <w:r w:rsidR="007756F9" w:rsidRPr="00764CB2">
        <w:t>řešení</w:t>
      </w:r>
      <w:r w:rsidR="005A15A2" w:rsidRPr="00764CB2">
        <w:t xml:space="preserve"> </w:t>
      </w:r>
      <w:r w:rsidR="00A27278" w:rsidRPr="00764CB2">
        <w:t>závad</w:t>
      </w:r>
      <w:r w:rsidR="005A15A2" w:rsidRPr="00764CB2">
        <w:t xml:space="preserve"> vozidel</w:t>
      </w:r>
      <w:r w:rsidR="004A1289">
        <w:t xml:space="preserve">, </w:t>
      </w:r>
      <w:r w:rsidR="00B511A8" w:rsidRPr="00764CB2">
        <w:t>sjednávání obměn vozidel,</w:t>
      </w:r>
      <w:r w:rsidR="00CF24FA">
        <w:t xml:space="preserve"> náhradních vozidel,</w:t>
      </w:r>
      <w:r w:rsidR="007001AA">
        <w:t xml:space="preserve"> </w:t>
      </w:r>
      <w:r w:rsidR="006B3D61">
        <w:t xml:space="preserve">oznamování </w:t>
      </w:r>
      <w:r w:rsidR="00BD0CF1">
        <w:t xml:space="preserve">odcizení, </w:t>
      </w:r>
      <w:r w:rsidR="006B3D61">
        <w:t>ztráty</w:t>
      </w:r>
      <w:r w:rsidR="00CF24FA">
        <w:t xml:space="preserve"> či</w:t>
      </w:r>
      <w:r w:rsidR="006B3D61">
        <w:t xml:space="preserve"> </w:t>
      </w:r>
      <w:r w:rsidR="0078298D">
        <w:t>po</w:t>
      </w:r>
      <w:r w:rsidR="006B3D61">
        <w:t>ško</w:t>
      </w:r>
      <w:r w:rsidR="0078298D">
        <w:t>zení</w:t>
      </w:r>
      <w:r w:rsidR="006B3D61">
        <w:t xml:space="preserve"> </w:t>
      </w:r>
      <w:r w:rsidR="0078298D">
        <w:t xml:space="preserve">vozidel </w:t>
      </w:r>
      <w:r w:rsidR="007001AA" w:rsidRPr="00A2657E">
        <w:t>jsou:</w:t>
      </w:r>
    </w:p>
    <w:p w14:paraId="4B2DB787" w14:textId="77777777" w:rsidR="00924487" w:rsidRPr="0046060E" w:rsidRDefault="007001AA" w:rsidP="009E65F9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448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     </w:t>
      </w:r>
      <w:r w:rsidR="00924487" w:rsidRPr="0092448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924487" w:rsidRPr="0046060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 </w:t>
      </w:r>
      <w:r w:rsidR="003466DC" w:rsidRPr="0046060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nájemc</w:t>
      </w:r>
      <w:r w:rsidR="00924487" w:rsidRPr="0046060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e:</w:t>
      </w:r>
    </w:p>
    <w:p w14:paraId="33E69ECB" w14:textId="77777777" w:rsidR="00924487" w:rsidRPr="009E65F9" w:rsidRDefault="00924487" w:rsidP="009E65F9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</w:pPr>
      <w:r w:rsidRPr="0046060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46060E"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>………………………</w:t>
      </w:r>
      <w:r w:rsidR="00B511A8"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>,</w:t>
      </w:r>
      <w:r w:rsidR="00B511A8"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ab/>
      </w:r>
      <w:r w:rsidR="000A5415"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>tel.</w:t>
      </w:r>
      <w:r w:rsidR="00B511A8"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 xml:space="preserve">: </w:t>
      </w:r>
      <w:r w:rsidR="0046060E"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>……………….</w:t>
      </w:r>
      <w:r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 xml:space="preserve">, e-mail: </w:t>
      </w:r>
      <w:r w:rsidR="0046060E" w:rsidRPr="009E65F9">
        <w:rPr>
          <w:rFonts w:ascii="Times New Roman" w:eastAsia="Times New Roman" w:hAnsi="Times New Roman" w:cs="Times New Roman"/>
          <w:sz w:val="24"/>
          <w:szCs w:val="24"/>
          <w:highlight w:val="cyan"/>
          <w:lang w:eastAsia="cs-CZ"/>
        </w:rPr>
        <w:t xml:space="preserve">………………….. </w:t>
      </w:r>
      <w:r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>nebo</w:t>
      </w:r>
    </w:p>
    <w:p w14:paraId="3166A90A" w14:textId="105DFB5C" w:rsidR="00C7552B" w:rsidRPr="009E65F9" w:rsidRDefault="00924487" w:rsidP="00C7552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</w:pPr>
      <w:r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ab/>
      </w:r>
      <w:r w:rsidR="0046060E"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>………………………,</w:t>
      </w:r>
      <w:r w:rsidR="0046060E"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ab/>
        <w:t xml:space="preserve">tel.: ………………., e-mail: </w:t>
      </w:r>
      <w:r w:rsidR="0046060E" w:rsidRPr="009E65F9">
        <w:rPr>
          <w:rFonts w:ascii="Times New Roman" w:eastAsia="Times New Roman" w:hAnsi="Times New Roman" w:cs="Times New Roman"/>
          <w:sz w:val="24"/>
          <w:szCs w:val="24"/>
          <w:highlight w:val="cyan"/>
          <w:lang w:eastAsia="cs-CZ"/>
        </w:rPr>
        <w:t xml:space="preserve">………………….. </w:t>
      </w:r>
      <w:r w:rsidR="0046060E"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>nebo</w:t>
      </w:r>
    </w:p>
    <w:p w14:paraId="4A6FAF90" w14:textId="77777777" w:rsidR="00C7552B" w:rsidRPr="009E65F9" w:rsidRDefault="00C7552B" w:rsidP="00C7552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</w:pPr>
      <w:r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 xml:space="preserve">       </w:t>
      </w:r>
      <w:r w:rsidR="0046060E"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>………………………,</w:t>
      </w:r>
      <w:r w:rsidR="0046060E"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ab/>
        <w:t xml:space="preserve">tel.: ………………., e-mail: </w:t>
      </w:r>
      <w:r w:rsidR="0046060E" w:rsidRPr="009E65F9">
        <w:rPr>
          <w:rFonts w:ascii="Times New Roman" w:eastAsia="Times New Roman" w:hAnsi="Times New Roman" w:cs="Times New Roman"/>
          <w:sz w:val="24"/>
          <w:szCs w:val="24"/>
          <w:highlight w:val="cyan"/>
          <w:lang w:eastAsia="cs-CZ"/>
        </w:rPr>
        <w:t xml:space="preserve">………………….. </w:t>
      </w:r>
      <w:r w:rsidR="0046060E"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>nebo</w:t>
      </w:r>
    </w:p>
    <w:p w14:paraId="39AEF35E" w14:textId="77777777" w:rsidR="00C7552B" w:rsidRDefault="007001AA" w:rsidP="00C7552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 xml:space="preserve">     </w:t>
      </w:r>
      <w:r w:rsidR="00C7552B"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 xml:space="preserve"> </w:t>
      </w:r>
      <w:r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 xml:space="preserve"> </w:t>
      </w:r>
      <w:r w:rsidR="0046060E"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>………………………,</w:t>
      </w:r>
      <w:r w:rsidR="0046060E" w:rsidRPr="009E65F9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cs-CZ"/>
        </w:rPr>
        <w:tab/>
        <w:t xml:space="preserve">tel.: ………………., e-mail: </w:t>
      </w:r>
      <w:r w:rsidR="0046060E" w:rsidRPr="009E65F9">
        <w:rPr>
          <w:rFonts w:ascii="Times New Roman" w:eastAsia="Times New Roman" w:hAnsi="Times New Roman" w:cs="Times New Roman"/>
          <w:sz w:val="24"/>
          <w:szCs w:val="24"/>
          <w:highlight w:val="cyan"/>
          <w:lang w:eastAsia="cs-CZ"/>
        </w:rPr>
        <w:t xml:space="preserve">……………….. </w:t>
      </w:r>
      <w:r w:rsidR="00882D17" w:rsidRPr="009E65F9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cs-CZ"/>
        </w:rPr>
        <w:t xml:space="preserve">(bude </w:t>
      </w:r>
      <w:r w:rsidR="0046060E" w:rsidRPr="009E65F9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cs-CZ"/>
        </w:rPr>
        <w:t xml:space="preserve">zadavatelem </w:t>
      </w:r>
      <w:r w:rsidR="00882D17" w:rsidRPr="009E65F9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cs-CZ"/>
        </w:rPr>
        <w:t>doplněno při uzavření smlouvy s vybraným dodavatelem)</w:t>
      </w:r>
      <w:r w:rsidR="00C755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</w:p>
    <w:p w14:paraId="07BB1EA4" w14:textId="77777777" w:rsidR="00924487" w:rsidRDefault="00B511A8" w:rsidP="00C7552B">
      <w:pPr>
        <w:spacing w:before="120" w:after="120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p</w:t>
      </w:r>
      <w:r w:rsidR="00BD3E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ronajímatele</w:t>
      </w:r>
      <w:r w:rsidR="0092448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14:paraId="3093239D" w14:textId="77777777" w:rsidR="00924487" w:rsidRPr="00924487" w:rsidRDefault="00924487" w:rsidP="00924487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92448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 xml:space="preserve">..............................., </w:t>
      </w:r>
      <w:r w:rsidR="000A541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tel.</w:t>
      </w:r>
      <w:r w:rsidRPr="0092448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: ......................, e-mail: ........................ nebo</w:t>
      </w:r>
    </w:p>
    <w:p w14:paraId="17CA140E" w14:textId="77777777" w:rsidR="00924487" w:rsidRPr="00924487" w:rsidRDefault="00924487" w:rsidP="00924487">
      <w:pPr>
        <w:spacing w:after="120"/>
        <w:ind w:left="4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92448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..</w:t>
      </w:r>
      <w:r w:rsidR="000A541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............................., tel.:</w:t>
      </w:r>
      <w:r w:rsidRPr="0092448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 xml:space="preserve">................., e-mail: ......................... </w:t>
      </w:r>
      <w:r w:rsidRPr="009244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cs-CZ"/>
        </w:rPr>
        <w:t>(</w:t>
      </w:r>
      <w:r w:rsidR="00227D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cs-CZ"/>
        </w:rPr>
        <w:t>dodavatel</w:t>
      </w:r>
      <w:r w:rsidRPr="009244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cs-CZ"/>
        </w:rPr>
        <w:t xml:space="preserve"> doplní libovolný počet osob)</w:t>
      </w:r>
      <w:r w:rsidRPr="009244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.</w:t>
      </w:r>
    </w:p>
    <w:p w14:paraId="3E7024A5" w14:textId="77777777" w:rsidR="00735567" w:rsidRDefault="00735567" w:rsidP="004E1CD0">
      <w:pPr>
        <w:pStyle w:val="Odstavecseseznamem"/>
        <w:numPr>
          <w:ilvl w:val="0"/>
          <w:numId w:val="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4487">
        <w:rPr>
          <w:rFonts w:ascii="Times New Roman" w:hAnsi="Times New Roman" w:cs="Times New Roman"/>
          <w:sz w:val="24"/>
          <w:szCs w:val="24"/>
        </w:rPr>
        <w:t>V případě změny v osobě uvedené v odst. 1 tohoto</w:t>
      </w:r>
      <w:r w:rsidR="00B6245E">
        <w:rPr>
          <w:rFonts w:ascii="Times New Roman" w:hAnsi="Times New Roman" w:cs="Times New Roman"/>
          <w:sz w:val="24"/>
          <w:szCs w:val="24"/>
        </w:rPr>
        <w:t xml:space="preserve"> článku nebo jejích kontaktních údajů </w:t>
      </w:r>
      <w:r w:rsidRPr="00924487">
        <w:rPr>
          <w:rFonts w:ascii="Times New Roman" w:hAnsi="Times New Roman" w:cs="Times New Roman"/>
          <w:sz w:val="24"/>
          <w:szCs w:val="24"/>
        </w:rPr>
        <w:t>je</w:t>
      </w:r>
      <w:r w:rsidR="00B6245E">
        <w:rPr>
          <w:rFonts w:ascii="Times New Roman" w:hAnsi="Times New Roman" w:cs="Times New Roman"/>
          <w:sz w:val="24"/>
          <w:szCs w:val="24"/>
        </w:rPr>
        <w:t> </w:t>
      </w:r>
      <w:r w:rsidRPr="00924487">
        <w:rPr>
          <w:rFonts w:ascii="Times New Roman" w:hAnsi="Times New Roman" w:cs="Times New Roman"/>
          <w:sz w:val="24"/>
          <w:szCs w:val="24"/>
        </w:rPr>
        <w:t xml:space="preserve">změna účinná dnem doručení oznámení </w:t>
      </w:r>
      <w:r w:rsidR="008246F0">
        <w:rPr>
          <w:rFonts w:ascii="Times New Roman" w:hAnsi="Times New Roman" w:cs="Times New Roman"/>
          <w:sz w:val="24"/>
          <w:szCs w:val="24"/>
        </w:rPr>
        <w:t xml:space="preserve">na </w:t>
      </w:r>
      <w:r w:rsidRPr="00924487">
        <w:rPr>
          <w:rFonts w:ascii="Times New Roman" w:hAnsi="Times New Roman" w:cs="Times New Roman"/>
          <w:sz w:val="24"/>
          <w:szCs w:val="24"/>
        </w:rPr>
        <w:t>e-mail</w:t>
      </w:r>
      <w:r w:rsidR="008246F0">
        <w:rPr>
          <w:rFonts w:ascii="Times New Roman" w:hAnsi="Times New Roman" w:cs="Times New Roman"/>
          <w:sz w:val="24"/>
          <w:szCs w:val="24"/>
        </w:rPr>
        <w:t xml:space="preserve">ové adresy </w:t>
      </w:r>
      <w:r w:rsidRPr="00924487">
        <w:rPr>
          <w:rFonts w:ascii="Times New Roman" w:hAnsi="Times New Roman" w:cs="Times New Roman"/>
          <w:sz w:val="24"/>
          <w:szCs w:val="24"/>
        </w:rPr>
        <w:t>pověřený</w:t>
      </w:r>
      <w:r w:rsidR="008246F0">
        <w:rPr>
          <w:rFonts w:ascii="Times New Roman" w:hAnsi="Times New Roman" w:cs="Times New Roman"/>
          <w:sz w:val="24"/>
          <w:szCs w:val="24"/>
        </w:rPr>
        <w:t>ch</w:t>
      </w:r>
      <w:r w:rsidRPr="00924487">
        <w:rPr>
          <w:rFonts w:ascii="Times New Roman" w:hAnsi="Times New Roman" w:cs="Times New Roman"/>
          <w:sz w:val="24"/>
          <w:szCs w:val="24"/>
        </w:rPr>
        <w:t xml:space="preserve"> osob druhé smluvní strany.</w:t>
      </w:r>
    </w:p>
    <w:p w14:paraId="6F3A9353" w14:textId="77777777" w:rsidR="008C3BDB" w:rsidRDefault="008C3BDB" w:rsidP="004E1CD0">
      <w:pPr>
        <w:pStyle w:val="Odstavecseseznamem"/>
        <w:numPr>
          <w:ilvl w:val="0"/>
          <w:numId w:val="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Tam, kde se smlouva odvolává na dohodu pověřených osob smluvních stran, nevyžaduje tato dohoda uzavření dodatku ke smlouvě.</w:t>
      </w:r>
    </w:p>
    <w:p w14:paraId="260310D7" w14:textId="09A92DD7" w:rsidR="00D037D0" w:rsidRDefault="00D037D0" w:rsidP="009E65F9">
      <w:pPr>
        <w:pStyle w:val="Odstavecseseznamem"/>
        <w:spacing w:before="36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E805E3" w:rsidRPr="00247211">
        <w:rPr>
          <w:rFonts w:ascii="Times New Roman" w:hAnsi="Times New Roman" w:cs="Times New Roman"/>
          <w:b/>
          <w:sz w:val="24"/>
          <w:szCs w:val="24"/>
        </w:rPr>
        <w:t>VII</w:t>
      </w:r>
      <w:r w:rsidR="008D7072">
        <w:rPr>
          <w:rFonts w:ascii="Times New Roman" w:hAnsi="Times New Roman" w:cs="Times New Roman"/>
          <w:b/>
          <w:sz w:val="24"/>
          <w:szCs w:val="24"/>
        </w:rPr>
        <w:t>I</w:t>
      </w:r>
    </w:p>
    <w:p w14:paraId="3532B8A3" w14:textId="7E693AD6" w:rsidR="00D26E99" w:rsidRPr="00247211" w:rsidRDefault="00D26E99" w:rsidP="009E65F9">
      <w:pPr>
        <w:pStyle w:val="Odstavecseseznamem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1">
        <w:rPr>
          <w:rFonts w:ascii="Times New Roman" w:hAnsi="Times New Roman" w:cs="Times New Roman"/>
          <w:b/>
          <w:sz w:val="24"/>
          <w:szCs w:val="24"/>
        </w:rPr>
        <w:t>Pojištění vozidel</w:t>
      </w:r>
      <w:r w:rsidR="00B36893">
        <w:rPr>
          <w:rFonts w:ascii="Times New Roman" w:hAnsi="Times New Roman" w:cs="Times New Roman"/>
          <w:b/>
          <w:sz w:val="24"/>
          <w:szCs w:val="24"/>
        </w:rPr>
        <w:t>, poškození vozidel a odpovědnost za škodu</w:t>
      </w:r>
    </w:p>
    <w:p w14:paraId="75E204D3" w14:textId="0A564E85" w:rsidR="00AC1A18" w:rsidRDefault="00035F2B" w:rsidP="009E65F9">
      <w:pPr>
        <w:pStyle w:val="Odstavecseseznamem"/>
        <w:numPr>
          <w:ilvl w:val="0"/>
          <w:numId w:val="1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21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ronajímatel se zavazuje, že všechna jím poskytovaná vozidla budou</w:t>
      </w:r>
      <w:r w:rsidRPr="00247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pojištěna, tj. budou mít pojištění </w:t>
      </w:r>
      <w:r w:rsidR="00B35BF4">
        <w:rPr>
          <w:rFonts w:ascii="Times New Roman" w:hAnsi="Times New Roman" w:cs="Times New Roman"/>
          <w:sz w:val="24"/>
          <w:szCs w:val="24"/>
        </w:rPr>
        <w:t>zákonné odpovědnosti za</w:t>
      </w:r>
      <w:r w:rsidR="00352D59">
        <w:rPr>
          <w:rFonts w:ascii="Times New Roman" w:hAnsi="Times New Roman" w:cs="Times New Roman"/>
          <w:sz w:val="24"/>
          <w:szCs w:val="24"/>
        </w:rPr>
        <w:t xml:space="preserve"> újmu</w:t>
      </w:r>
      <w:r w:rsidRPr="00247211">
        <w:rPr>
          <w:rFonts w:ascii="Times New Roman" w:hAnsi="Times New Roman" w:cs="Times New Roman"/>
          <w:sz w:val="24"/>
          <w:szCs w:val="24"/>
        </w:rPr>
        <w:t xml:space="preserve"> způsoben</w:t>
      </w:r>
      <w:r w:rsidR="00352D59">
        <w:rPr>
          <w:rFonts w:ascii="Times New Roman" w:hAnsi="Times New Roman" w:cs="Times New Roman"/>
          <w:sz w:val="24"/>
          <w:szCs w:val="24"/>
        </w:rPr>
        <w:t>ou</w:t>
      </w:r>
      <w:r w:rsidRPr="00247211">
        <w:rPr>
          <w:rFonts w:ascii="Times New Roman" w:hAnsi="Times New Roman" w:cs="Times New Roman"/>
          <w:sz w:val="24"/>
          <w:szCs w:val="24"/>
        </w:rPr>
        <w:t xml:space="preserve"> provozem motorového vozidla (povinné </w:t>
      </w:r>
      <w:r w:rsidR="00991892">
        <w:rPr>
          <w:rFonts w:ascii="Times New Roman" w:hAnsi="Times New Roman" w:cs="Times New Roman"/>
          <w:sz w:val="24"/>
          <w:szCs w:val="24"/>
        </w:rPr>
        <w:t xml:space="preserve">ručení), </w:t>
      </w:r>
      <w:r>
        <w:rPr>
          <w:rFonts w:ascii="Times New Roman" w:hAnsi="Times New Roman" w:cs="Times New Roman"/>
          <w:sz w:val="24"/>
          <w:szCs w:val="24"/>
        </w:rPr>
        <w:t>havarijní pojištění se spoluúčastí na pojistném plnění</w:t>
      </w:r>
      <w:r w:rsidR="00497821">
        <w:rPr>
          <w:rFonts w:ascii="Times New Roman" w:hAnsi="Times New Roman" w:cs="Times New Roman"/>
          <w:sz w:val="24"/>
          <w:szCs w:val="24"/>
        </w:rPr>
        <w:t xml:space="preserve"> ve výši maximálně 2</w:t>
      </w:r>
      <w:r>
        <w:rPr>
          <w:rFonts w:ascii="Times New Roman" w:hAnsi="Times New Roman" w:cs="Times New Roman"/>
          <w:sz w:val="24"/>
          <w:szCs w:val="24"/>
        </w:rPr>
        <w:t>0 %</w:t>
      </w:r>
      <w:r w:rsidR="00991892">
        <w:rPr>
          <w:rFonts w:ascii="Times New Roman" w:hAnsi="Times New Roman" w:cs="Times New Roman"/>
          <w:sz w:val="24"/>
          <w:szCs w:val="24"/>
        </w:rPr>
        <w:t xml:space="preserve"> a dále pojištění všech sedadel (pojištění úrazu dopravovaných osob)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531F">
        <w:rPr>
          <w:rFonts w:ascii="Times New Roman" w:hAnsi="Times New Roman" w:cs="Times New Roman"/>
          <w:sz w:val="24"/>
          <w:szCs w:val="24"/>
        </w:rPr>
        <w:t>Doklady o</w:t>
      </w:r>
      <w:r w:rsidR="00D037D0">
        <w:rPr>
          <w:rFonts w:ascii="Times New Roman" w:hAnsi="Times New Roman" w:cs="Times New Roman"/>
          <w:sz w:val="24"/>
          <w:szCs w:val="24"/>
        </w:rPr>
        <w:t> </w:t>
      </w:r>
      <w:r w:rsidR="0061531F">
        <w:rPr>
          <w:rFonts w:ascii="Times New Roman" w:hAnsi="Times New Roman" w:cs="Times New Roman"/>
          <w:sz w:val="24"/>
          <w:szCs w:val="24"/>
        </w:rPr>
        <w:t>těchto pojištěních b</w:t>
      </w:r>
      <w:r w:rsidRPr="00035F2B">
        <w:rPr>
          <w:rFonts w:ascii="Times New Roman" w:hAnsi="Times New Roman" w:cs="Times New Roman"/>
          <w:sz w:val="24"/>
          <w:szCs w:val="24"/>
        </w:rPr>
        <w:t>u</w:t>
      </w:r>
      <w:r w:rsidR="0061531F">
        <w:rPr>
          <w:rFonts w:ascii="Times New Roman" w:hAnsi="Times New Roman" w:cs="Times New Roman"/>
          <w:sz w:val="24"/>
          <w:szCs w:val="24"/>
        </w:rPr>
        <w:t>dou</w:t>
      </w:r>
      <w:r w:rsidRPr="00035F2B">
        <w:rPr>
          <w:rFonts w:ascii="Times New Roman" w:hAnsi="Times New Roman" w:cs="Times New Roman"/>
          <w:sz w:val="24"/>
          <w:szCs w:val="24"/>
        </w:rPr>
        <w:t xml:space="preserve"> součástí dokladů k vozidlu předávaných pronajímatelem při</w:t>
      </w:r>
      <w:r w:rsidR="00D037D0">
        <w:rPr>
          <w:rFonts w:ascii="Times New Roman" w:hAnsi="Times New Roman" w:cs="Times New Roman"/>
          <w:sz w:val="24"/>
          <w:szCs w:val="24"/>
        </w:rPr>
        <w:t> </w:t>
      </w:r>
      <w:r w:rsidRPr="00035F2B">
        <w:rPr>
          <w:rFonts w:ascii="Times New Roman" w:hAnsi="Times New Roman" w:cs="Times New Roman"/>
          <w:sz w:val="24"/>
          <w:szCs w:val="24"/>
        </w:rPr>
        <w:t>předání vozidla</w:t>
      </w:r>
      <w:r w:rsidR="00B24E58">
        <w:rPr>
          <w:rFonts w:ascii="Times New Roman" w:hAnsi="Times New Roman" w:cs="Times New Roman"/>
          <w:sz w:val="24"/>
          <w:szCs w:val="24"/>
        </w:rPr>
        <w:t xml:space="preserve">. </w:t>
      </w:r>
      <w:r w:rsidRPr="00035F2B">
        <w:rPr>
          <w:rFonts w:ascii="Times New Roman" w:hAnsi="Times New Roman" w:cs="Times New Roman"/>
          <w:sz w:val="24"/>
          <w:szCs w:val="24"/>
        </w:rPr>
        <w:t>Nájemce se zavazuje dodržovat pojistné podmínky těchto pojištění, přičemž k</w:t>
      </w:r>
      <w:r w:rsidR="00D14FB7">
        <w:rPr>
          <w:rFonts w:ascii="Times New Roman" w:hAnsi="Times New Roman" w:cs="Times New Roman"/>
          <w:sz w:val="24"/>
          <w:szCs w:val="24"/>
        </w:rPr>
        <w:t> </w:t>
      </w:r>
      <w:r w:rsidRPr="00035F2B">
        <w:rPr>
          <w:rFonts w:ascii="Times New Roman" w:hAnsi="Times New Roman" w:cs="Times New Roman"/>
          <w:sz w:val="24"/>
          <w:szCs w:val="24"/>
        </w:rPr>
        <w:t>jednání s pojišťovnou je oprávněn pouze pronajímatel</w:t>
      </w:r>
      <w:r w:rsidR="00D14FB7">
        <w:rPr>
          <w:rFonts w:ascii="Times New Roman" w:hAnsi="Times New Roman" w:cs="Times New Roman"/>
          <w:sz w:val="24"/>
          <w:szCs w:val="24"/>
        </w:rPr>
        <w:t>,</w:t>
      </w:r>
      <w:r w:rsidRPr="00035F2B">
        <w:rPr>
          <w:rFonts w:ascii="Times New Roman" w:hAnsi="Times New Roman" w:cs="Times New Roman"/>
          <w:sz w:val="24"/>
          <w:szCs w:val="24"/>
        </w:rPr>
        <w:t xml:space="preserve"> nájemce se musí</w:t>
      </w:r>
      <w:r w:rsidR="00497821">
        <w:rPr>
          <w:rFonts w:ascii="Times New Roman" w:hAnsi="Times New Roman" w:cs="Times New Roman"/>
          <w:sz w:val="24"/>
          <w:szCs w:val="24"/>
        </w:rPr>
        <w:t xml:space="preserve"> zdržet jednání vůči pojišťovně</w:t>
      </w:r>
      <w:r w:rsidR="00AC1A18">
        <w:rPr>
          <w:rFonts w:ascii="Times New Roman" w:hAnsi="Times New Roman" w:cs="Times New Roman"/>
          <w:sz w:val="24"/>
          <w:szCs w:val="24"/>
        </w:rPr>
        <w:t>.</w:t>
      </w:r>
      <w:r w:rsidRPr="00035F2B">
        <w:rPr>
          <w:rFonts w:ascii="Times New Roman" w:hAnsi="Times New Roman" w:cs="Times New Roman"/>
          <w:sz w:val="24"/>
          <w:szCs w:val="24"/>
        </w:rPr>
        <w:t xml:space="preserve"> Nájemce je povinen chránit vozidlo proti krádeži, poškození a</w:t>
      </w:r>
      <w:r w:rsidR="00D037D0">
        <w:rPr>
          <w:rFonts w:ascii="Times New Roman" w:hAnsi="Times New Roman" w:cs="Times New Roman"/>
          <w:sz w:val="24"/>
          <w:szCs w:val="24"/>
        </w:rPr>
        <w:t> </w:t>
      </w:r>
      <w:r w:rsidRPr="00035F2B">
        <w:rPr>
          <w:rFonts w:ascii="Times New Roman" w:hAnsi="Times New Roman" w:cs="Times New Roman"/>
          <w:sz w:val="24"/>
          <w:szCs w:val="24"/>
        </w:rPr>
        <w:t>zneužití. Škody na vozidle</w:t>
      </w:r>
      <w:r w:rsidR="00352D59">
        <w:rPr>
          <w:rFonts w:ascii="Times New Roman" w:hAnsi="Times New Roman" w:cs="Times New Roman"/>
          <w:sz w:val="24"/>
          <w:szCs w:val="24"/>
        </w:rPr>
        <w:t xml:space="preserve"> je nájemce povinen neprodleně po</w:t>
      </w:r>
      <w:r w:rsidRPr="00035F2B">
        <w:rPr>
          <w:rFonts w:ascii="Times New Roman" w:hAnsi="Times New Roman" w:cs="Times New Roman"/>
          <w:sz w:val="24"/>
          <w:szCs w:val="24"/>
        </w:rPr>
        <w:t xml:space="preserve"> vzniku škody oznámit </w:t>
      </w:r>
      <w:r w:rsidR="00B24E58">
        <w:rPr>
          <w:rFonts w:ascii="Times New Roman" w:hAnsi="Times New Roman" w:cs="Times New Roman"/>
          <w:sz w:val="24"/>
          <w:szCs w:val="24"/>
        </w:rPr>
        <w:t xml:space="preserve">pověřeným osobám pronajímatele </w:t>
      </w:r>
      <w:r w:rsidRPr="00035F2B">
        <w:rPr>
          <w:rFonts w:ascii="Times New Roman" w:hAnsi="Times New Roman" w:cs="Times New Roman"/>
          <w:sz w:val="24"/>
          <w:szCs w:val="24"/>
        </w:rPr>
        <w:t xml:space="preserve">a </w:t>
      </w:r>
      <w:r w:rsidR="00B24E58">
        <w:rPr>
          <w:rFonts w:ascii="Times New Roman" w:hAnsi="Times New Roman" w:cs="Times New Roman"/>
          <w:sz w:val="24"/>
          <w:szCs w:val="24"/>
        </w:rPr>
        <w:t>dohodnout se na</w:t>
      </w:r>
      <w:r w:rsidRPr="00035F2B">
        <w:rPr>
          <w:rFonts w:ascii="Times New Roman" w:hAnsi="Times New Roman" w:cs="Times New Roman"/>
          <w:sz w:val="24"/>
          <w:szCs w:val="24"/>
        </w:rPr>
        <w:t xml:space="preserve"> další</w:t>
      </w:r>
      <w:r w:rsidR="00B24E58">
        <w:rPr>
          <w:rFonts w:ascii="Times New Roman" w:hAnsi="Times New Roman" w:cs="Times New Roman"/>
          <w:sz w:val="24"/>
          <w:szCs w:val="24"/>
        </w:rPr>
        <w:t>m</w:t>
      </w:r>
      <w:r w:rsidRPr="00035F2B">
        <w:rPr>
          <w:rFonts w:ascii="Times New Roman" w:hAnsi="Times New Roman" w:cs="Times New Roman"/>
          <w:sz w:val="24"/>
          <w:szCs w:val="24"/>
        </w:rPr>
        <w:t xml:space="preserve"> postup</w:t>
      </w:r>
      <w:r w:rsidR="00B24E58">
        <w:rPr>
          <w:rFonts w:ascii="Times New Roman" w:hAnsi="Times New Roman" w:cs="Times New Roman"/>
          <w:sz w:val="24"/>
          <w:szCs w:val="24"/>
        </w:rPr>
        <w:t>u</w:t>
      </w:r>
      <w:r w:rsidR="00AC1A18">
        <w:rPr>
          <w:rFonts w:ascii="Times New Roman" w:hAnsi="Times New Roman" w:cs="Times New Roman"/>
          <w:sz w:val="24"/>
          <w:szCs w:val="24"/>
        </w:rPr>
        <w:t>.</w:t>
      </w:r>
    </w:p>
    <w:p w14:paraId="7AE01B05" w14:textId="6813EB7A" w:rsidR="005E48A4" w:rsidRPr="00AC1A18" w:rsidRDefault="005E48A4" w:rsidP="009E65F9">
      <w:pPr>
        <w:pStyle w:val="Odstavecseseznamem"/>
        <w:widowControl w:val="0"/>
        <w:numPr>
          <w:ilvl w:val="0"/>
          <w:numId w:val="1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1A18">
        <w:rPr>
          <w:rFonts w:ascii="Times New Roman" w:hAnsi="Times New Roman" w:cs="Times New Roman"/>
          <w:sz w:val="24"/>
          <w:szCs w:val="24"/>
        </w:rPr>
        <w:t>V případě poškození vozidla nebo jeho odcizení, nebo ztráty či zničení jakékoli součásti, příslušenství nebo dokumentace k vozidlu během jeho užívání, je nájemce povinen tuto skutečnost bez zbytečného odkladu oznámit</w:t>
      </w:r>
      <w:r w:rsidR="00707C8B" w:rsidRPr="00AC1A18">
        <w:rPr>
          <w:rFonts w:ascii="Times New Roman" w:hAnsi="Times New Roman" w:cs="Times New Roman"/>
          <w:sz w:val="24"/>
          <w:szCs w:val="24"/>
        </w:rPr>
        <w:t xml:space="preserve"> e-mailem</w:t>
      </w:r>
      <w:r w:rsidRPr="00AC1A18">
        <w:rPr>
          <w:rFonts w:ascii="Times New Roman" w:hAnsi="Times New Roman" w:cs="Times New Roman"/>
          <w:sz w:val="24"/>
          <w:szCs w:val="24"/>
        </w:rPr>
        <w:t xml:space="preserve"> pověřeným osobám pronajímatele. Poškození vozidla, které nebude mít vliv na jeho řádné užívání, bude řešeno až při vrácení vozidla, nedohodnou-li se pověřené osoby smluvních stran jinak. V případě ztráty nebo zničení dodá pronajímatel nájemci novou součást, příslušenství nebo dokumentaci bez</w:t>
      </w:r>
      <w:r w:rsidR="00D037D0">
        <w:rPr>
          <w:rFonts w:ascii="Times New Roman" w:hAnsi="Times New Roman" w:cs="Times New Roman"/>
          <w:sz w:val="24"/>
          <w:szCs w:val="24"/>
        </w:rPr>
        <w:t> </w:t>
      </w:r>
      <w:r w:rsidRPr="00AC1A18">
        <w:rPr>
          <w:rFonts w:ascii="Times New Roman" w:hAnsi="Times New Roman" w:cs="Times New Roman"/>
          <w:sz w:val="24"/>
          <w:szCs w:val="24"/>
        </w:rPr>
        <w:t>zbytečného odkladu</w:t>
      </w:r>
      <w:r w:rsidR="00B36893" w:rsidRPr="00AC1A18">
        <w:rPr>
          <w:rFonts w:ascii="Times New Roman" w:hAnsi="Times New Roman" w:cs="Times New Roman"/>
          <w:sz w:val="24"/>
          <w:szCs w:val="24"/>
        </w:rPr>
        <w:t>, nedomluví-li se pověřené osoby smluvních stran jinak</w:t>
      </w:r>
      <w:r w:rsidRPr="00AC1A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797F23" w14:textId="77777777" w:rsidR="005E48A4" w:rsidRPr="00F14801" w:rsidRDefault="005E48A4" w:rsidP="009E65F9">
      <w:pPr>
        <w:pStyle w:val="Odstavecseseznamem"/>
        <w:widowControl w:val="0"/>
        <w:numPr>
          <w:ilvl w:val="0"/>
          <w:numId w:val="1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729A">
        <w:rPr>
          <w:rFonts w:ascii="Times New Roman" w:hAnsi="Times New Roman" w:cs="Times New Roman"/>
          <w:sz w:val="24"/>
          <w:szCs w:val="24"/>
        </w:rPr>
        <w:t xml:space="preserve">O každém poškození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9729A">
        <w:rPr>
          <w:rFonts w:ascii="Times New Roman" w:hAnsi="Times New Roman" w:cs="Times New Roman"/>
          <w:sz w:val="24"/>
          <w:szCs w:val="24"/>
        </w:rPr>
        <w:t xml:space="preserve">ozidla nebo ztrátě součásti, příslušenství nebo dokumentace bude sepsán protokol podepsaný pověřenými osobami smluvních stran, nedohodnou-li se tyto pověřené osoby </w:t>
      </w:r>
      <w:r w:rsidR="00B36893">
        <w:rPr>
          <w:rFonts w:ascii="Times New Roman" w:hAnsi="Times New Roman" w:cs="Times New Roman"/>
          <w:sz w:val="24"/>
          <w:szCs w:val="24"/>
        </w:rPr>
        <w:t xml:space="preserve">smluvních stran </w:t>
      </w:r>
      <w:r w:rsidRPr="0069729A">
        <w:rPr>
          <w:rFonts w:ascii="Times New Roman" w:hAnsi="Times New Roman" w:cs="Times New Roman"/>
          <w:sz w:val="24"/>
          <w:szCs w:val="24"/>
        </w:rPr>
        <w:t>jinak. Součástí bude fotodokumentace poškození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801">
        <w:rPr>
          <w:rFonts w:ascii="Times New Roman" w:hAnsi="Times New Roman" w:cs="Times New Roman"/>
          <w:sz w:val="24"/>
          <w:szCs w:val="24"/>
        </w:rPr>
        <w:t>pořízená p</w:t>
      </w:r>
      <w:r w:rsidR="00B36893">
        <w:rPr>
          <w:rFonts w:ascii="Times New Roman" w:hAnsi="Times New Roman" w:cs="Times New Roman"/>
          <w:sz w:val="24"/>
          <w:szCs w:val="24"/>
        </w:rPr>
        <w:t>ronajímatelem</w:t>
      </w:r>
      <w:r w:rsidRPr="00F14801">
        <w:rPr>
          <w:rFonts w:ascii="Times New Roman" w:hAnsi="Times New Roman" w:cs="Times New Roman"/>
          <w:sz w:val="24"/>
          <w:szCs w:val="24"/>
        </w:rPr>
        <w:t>.</w:t>
      </w:r>
    </w:p>
    <w:p w14:paraId="0A0F1FFC" w14:textId="77777777" w:rsidR="005E48A4" w:rsidRDefault="005E48A4" w:rsidP="009E65F9">
      <w:pPr>
        <w:pStyle w:val="Odstavecseseznamem"/>
        <w:widowControl w:val="0"/>
        <w:numPr>
          <w:ilvl w:val="0"/>
          <w:numId w:val="1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Pověřené osoby smluvních stran dohodnou nutnou součinnost pro uplatňování pojistných událostí u pojišťovny pronajímatele.</w:t>
      </w:r>
    </w:p>
    <w:p w14:paraId="014AB7DB" w14:textId="77777777" w:rsidR="005E48A4" w:rsidRPr="005B0032" w:rsidRDefault="005E48A4" w:rsidP="009E65F9">
      <w:pPr>
        <w:pStyle w:val="Odstavecseseznamem"/>
        <w:widowControl w:val="0"/>
        <w:numPr>
          <w:ilvl w:val="0"/>
          <w:numId w:val="1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odpovídá</w:t>
      </w:r>
      <w:r w:rsidRPr="006972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škodu způsobenou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69729A">
        <w:rPr>
          <w:rFonts w:ascii="Times New Roman" w:eastAsia="Times New Roman" w:hAnsi="Times New Roman" w:cs="Times New Roman"/>
          <w:sz w:val="24"/>
          <w:szCs w:val="24"/>
          <w:lang w:eastAsia="cs-CZ"/>
        </w:rPr>
        <w:t>ozidle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07C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nájemcem (resp.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uživatelem</w:t>
      </w:r>
      <w:r w:rsidR="00707C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vozidla</w:t>
      </w:r>
      <w:r w:rsidR="00E63B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nájemce</w:t>
      </w:r>
      <w:r w:rsidR="00707C8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výše spoluúčasti, kterou má </w:t>
      </w:r>
      <w:r w:rsidR="00707C8B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sjednanou s pojišťovnou, </w:t>
      </w:r>
      <w:r w:rsidR="00707C8B">
        <w:rPr>
          <w:rFonts w:ascii="Times New Roman" w:eastAsia="Times New Roman" w:hAnsi="Times New Roman" w:cs="Times New Roman"/>
          <w:sz w:val="24"/>
          <w:szCs w:val="24"/>
          <w:lang w:eastAsia="cs-CZ"/>
        </w:rPr>
        <w:t>tj.</w:t>
      </w:r>
      <w:r w:rsidR="00E63B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maximálně</w:t>
      </w:r>
      <w:r w:rsidR="00707C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</w:t>
      </w:r>
      <w:r w:rsidR="00B3689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707C8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36893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</w:t>
      </w:r>
      <w:r w:rsidR="004978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0 % z vyčíslené škody. V případě, že se jedná o škodu standardně vylučovanou z havarijního pojištění, odpovídá nájemce za škodu v plné výši, vyjma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případů, kdy pojišťovna odmítne plni</w:t>
      </w:r>
      <w:r w:rsidR="00707C8B">
        <w:rPr>
          <w:rFonts w:ascii="Times New Roman" w:eastAsia="Times New Roman" w:hAnsi="Times New Roman" w:cs="Times New Roman"/>
          <w:sz w:val="24"/>
          <w:szCs w:val="24"/>
          <w:lang w:eastAsia="cs-CZ"/>
        </w:rPr>
        <w:t>t z důvodu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straně p</w:t>
      </w:r>
      <w:r w:rsidR="00B36893">
        <w:rPr>
          <w:rFonts w:ascii="Times New Roman" w:eastAsia="Times New Roman" w:hAnsi="Times New Roman" w:cs="Times New Roman"/>
          <w:sz w:val="24"/>
          <w:szCs w:val="24"/>
          <w:lang w:eastAsia="cs-CZ"/>
        </w:rPr>
        <w:t>ronajímatele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A7C0499" w14:textId="77777777" w:rsidR="005E48A4" w:rsidRPr="00AE5A9D" w:rsidRDefault="005E48A4" w:rsidP="009E65F9">
      <w:pPr>
        <w:pStyle w:val="Odstavecseseznamem"/>
        <w:numPr>
          <w:ilvl w:val="0"/>
          <w:numId w:val="1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případě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škod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>u způsobenou na vozidle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E46FC" w:rsidRPr="000A5415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3E46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ronajímatel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 pojišťovny neuplatn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nevzniká pronajímateli právo požadovat jakoukoli </w:t>
      </w:r>
      <w:r w:rsidR="00F452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náhradu 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>škod</w:t>
      </w:r>
      <w:r w:rsidR="00F4525E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C1A18">
        <w:rPr>
          <w:rFonts w:ascii="Times New Roman" w:eastAsia="Times New Roman" w:hAnsi="Times New Roman" w:cs="Times New Roman"/>
          <w:sz w:val="24"/>
          <w:szCs w:val="24"/>
          <w:lang w:eastAsia="cs-CZ"/>
        </w:rPr>
        <w:t>či ušlý zisk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nájemci</w:t>
      </w:r>
      <w:r w:rsidRP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 výjimkou případů, </w:t>
      </w:r>
      <w:r w:rsidRPr="00AE5A9D">
        <w:rPr>
          <w:rFonts w:ascii="Times New Roman" w:hAnsi="Times New Roman" w:cs="Times New Roman"/>
          <w:sz w:val="24"/>
          <w:szCs w:val="24"/>
        </w:rPr>
        <w:t>kdy k poškození došlo z důvodu:</w:t>
      </w:r>
    </w:p>
    <w:p w14:paraId="72C92711" w14:textId="77777777" w:rsidR="005E48A4" w:rsidRDefault="005E48A4" w:rsidP="00975841">
      <w:pPr>
        <w:pStyle w:val="Odstavecseseznamem"/>
        <w:numPr>
          <w:ilvl w:val="0"/>
          <w:numId w:val="8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užívání vozidla v rozporu se stanoveným účelem nebo s návodem k užívání vozidla, </w:t>
      </w:r>
    </w:p>
    <w:p w14:paraId="29ECB28C" w14:textId="77777777" w:rsidR="005E48A4" w:rsidRDefault="005E48A4" w:rsidP="00975841">
      <w:pPr>
        <w:pStyle w:val="Odstavecseseznamem"/>
        <w:numPr>
          <w:ilvl w:val="0"/>
          <w:numId w:val="8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971">
        <w:rPr>
          <w:rFonts w:ascii="Times New Roman" w:hAnsi="Times New Roman" w:cs="Times New Roman"/>
          <w:sz w:val="24"/>
          <w:szCs w:val="24"/>
        </w:rPr>
        <w:t>poruš</w:t>
      </w:r>
      <w:r>
        <w:rPr>
          <w:rFonts w:ascii="Times New Roman" w:hAnsi="Times New Roman" w:cs="Times New Roman"/>
          <w:sz w:val="24"/>
          <w:szCs w:val="24"/>
        </w:rPr>
        <w:t xml:space="preserve">ení </w:t>
      </w:r>
      <w:r w:rsidRPr="00072971">
        <w:rPr>
          <w:rFonts w:ascii="Times New Roman" w:hAnsi="Times New Roman" w:cs="Times New Roman"/>
          <w:sz w:val="24"/>
          <w:szCs w:val="24"/>
        </w:rPr>
        <w:t>povinno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297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72971">
        <w:rPr>
          <w:rFonts w:ascii="Times New Roman" w:hAnsi="Times New Roman" w:cs="Times New Roman"/>
          <w:sz w:val="24"/>
          <w:szCs w:val="24"/>
        </w:rPr>
        <w:t xml:space="preserve"> </w:t>
      </w:r>
      <w:r w:rsidR="00E63BF7">
        <w:rPr>
          <w:rFonts w:ascii="Times New Roman" w:hAnsi="Times New Roman" w:cs="Times New Roman"/>
          <w:sz w:val="24"/>
          <w:szCs w:val="24"/>
        </w:rPr>
        <w:t xml:space="preserve">nájemce </w:t>
      </w:r>
      <w:r w:rsidRPr="00072971">
        <w:rPr>
          <w:rFonts w:ascii="Times New Roman" w:hAnsi="Times New Roman" w:cs="Times New Roman"/>
          <w:sz w:val="24"/>
          <w:szCs w:val="24"/>
        </w:rPr>
        <w:t>stanoven</w:t>
      </w:r>
      <w:r>
        <w:rPr>
          <w:rFonts w:ascii="Times New Roman" w:hAnsi="Times New Roman" w:cs="Times New Roman"/>
          <w:sz w:val="24"/>
          <w:szCs w:val="24"/>
        </w:rPr>
        <w:t xml:space="preserve">é v čl. V odst. </w:t>
      </w:r>
      <w:r w:rsidR="00B36893">
        <w:rPr>
          <w:rFonts w:ascii="Times New Roman" w:hAnsi="Times New Roman" w:cs="Times New Roman"/>
          <w:sz w:val="24"/>
          <w:szCs w:val="24"/>
        </w:rPr>
        <w:t>2</w:t>
      </w:r>
      <w:r w:rsidRPr="00072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368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971">
        <w:rPr>
          <w:rFonts w:ascii="Times New Roman" w:hAnsi="Times New Roman" w:cs="Times New Roman"/>
          <w:sz w:val="24"/>
          <w:szCs w:val="24"/>
        </w:rPr>
        <w:t>této s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72971">
        <w:rPr>
          <w:rFonts w:ascii="Times New Roman" w:hAnsi="Times New Roman" w:cs="Times New Roman"/>
          <w:sz w:val="24"/>
          <w:szCs w:val="24"/>
        </w:rPr>
        <w:t>louvy</w:t>
      </w:r>
      <w:r>
        <w:rPr>
          <w:rFonts w:ascii="Times New Roman" w:hAnsi="Times New Roman" w:cs="Times New Roman"/>
          <w:sz w:val="24"/>
          <w:szCs w:val="24"/>
        </w:rPr>
        <w:t>, nebo</w:t>
      </w:r>
    </w:p>
    <w:p w14:paraId="788A6E5C" w14:textId="77777777" w:rsidR="005E48A4" w:rsidRPr="00755533" w:rsidRDefault="005E48A4" w:rsidP="00975841">
      <w:pPr>
        <w:pStyle w:val="Odstavecseseznamem"/>
        <w:numPr>
          <w:ilvl w:val="0"/>
          <w:numId w:val="8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je skutečností</w:t>
      </w:r>
      <w:r w:rsidRPr="007555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standardně </w:t>
      </w:r>
      <w:r w:rsidRPr="00755533">
        <w:rPr>
          <w:rFonts w:ascii="Times New Roman" w:eastAsia="Times New Roman" w:hAnsi="Times New Roman" w:cs="Times New Roman"/>
          <w:sz w:val="24"/>
          <w:szCs w:val="24"/>
          <w:lang w:eastAsia="cs-CZ"/>
        </w:rPr>
        <w:t>vyluč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ovanou z havarijního pojištění.</w:t>
      </w:r>
      <w:r w:rsidRPr="007555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1B8C6E4" w14:textId="77777777" w:rsidR="005E48A4" w:rsidRPr="00C423EF" w:rsidRDefault="005E48A4" w:rsidP="00D037D0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případech podle písm. a) až c) odpovídá nájemce za škodu v plné výši.  </w:t>
      </w:r>
    </w:p>
    <w:p w14:paraId="58B30240" w14:textId="77777777" w:rsidR="005E48A4" w:rsidRPr="00C423EF" w:rsidRDefault="00991892" w:rsidP="005E48A4">
      <w:p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5E48A4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5E48A4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Při uplatnění náhrady škody </w:t>
      </w:r>
      <w:r w:rsidR="00B36893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</w:t>
      </w:r>
      <w:r w:rsidR="005E48A4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0901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nájemci </w:t>
      </w:r>
      <w:r w:rsidR="005E48A4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doloží </w:t>
      </w:r>
      <w:r w:rsidR="00855E49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doklady o </w:t>
      </w:r>
      <w:r w:rsidR="00F4525E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šetření </w:t>
      </w:r>
      <w:r w:rsidR="00855E49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pojistné události </w:t>
      </w:r>
      <w:r w:rsidR="00F4525E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>pojišťovnou, ze kterých bude patrná zejména</w:t>
      </w:r>
      <w:r w:rsidR="005E48A4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výš</w:t>
      </w:r>
      <w:r w:rsidR="00F4525E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5E48A4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úhrady od pojišťovny </w:t>
      </w:r>
      <w:r w:rsidR="00F4525E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výše </w:t>
      </w:r>
      <w:r w:rsidR="005E48A4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spoluúčasti </w:t>
      </w:r>
      <w:r w:rsidR="00F4525E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pojistníka </w:t>
      </w:r>
      <w:r w:rsidR="005E48A4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>na havarijním pojištění</w:t>
      </w:r>
      <w:r w:rsidR="00855E49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 případě výjimky </w:t>
      </w:r>
      <w:r w:rsid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uvedené</w:t>
      </w:r>
      <w:r w:rsidR="00855E49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odst. 6 tohoto článku doloží nájemci výši vzniklé škody</w:t>
      </w:r>
      <w:r w:rsidR="005E48A4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66A40F7" w14:textId="22AA9FD9" w:rsidR="005E48A4" w:rsidRDefault="005E48A4" w:rsidP="005E48A4">
      <w:pPr>
        <w:tabs>
          <w:tab w:val="left" w:pos="426"/>
        </w:tabs>
        <w:spacing w:before="120" w:after="12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3EF">
        <w:rPr>
          <w:rFonts w:ascii="Times New Roman" w:hAnsi="Times New Roman" w:cs="Times New Roman"/>
          <w:sz w:val="24"/>
          <w:szCs w:val="24"/>
        </w:rPr>
        <w:t>8.</w:t>
      </w:r>
      <w:r w:rsidRPr="00C423EF">
        <w:rPr>
          <w:rFonts w:ascii="Times New Roman" w:hAnsi="Times New Roman" w:cs="Times New Roman"/>
          <w:sz w:val="24"/>
          <w:szCs w:val="24"/>
        </w:rPr>
        <w:tab/>
      </w:r>
      <w:r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Případnou škodu je p</w:t>
      </w:r>
      <w:r w:rsidR="00B36893"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>ronajímatel</w:t>
      </w:r>
      <w:r w:rsidRPr="00C423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povinen</w:t>
      </w:r>
      <w:r w:rsidRP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uplatnit u nájemce nejpozději do </w:t>
      </w:r>
      <w:r w:rsidR="0099189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měsíc</w:t>
      </w:r>
      <w:r w:rsidR="00991892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</w:t>
      </w:r>
      <w:r w:rsidR="00E63B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918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</w:t>
      </w:r>
      <w:r w:rsidR="001D5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šetření </w:t>
      </w:r>
      <w:r w:rsidR="00991892">
        <w:rPr>
          <w:rFonts w:ascii="Times New Roman" w:eastAsia="Times New Roman" w:hAnsi="Times New Roman" w:cs="Times New Roman"/>
          <w:sz w:val="24"/>
          <w:szCs w:val="24"/>
          <w:lang w:eastAsia="cs-CZ"/>
        </w:rPr>
        <w:t>pojistné</w:t>
      </w:r>
      <w:r w:rsidR="00E63B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události pojišťovnou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8A09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 výjimky stanoven</w:t>
      </w:r>
      <w:r w:rsidR="001D5B9D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8A09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odst. 6 tohoto článku do 1 měsíce od zjištění škody pronajímatelem,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3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nedohodnou-li se </w:t>
      </w:r>
      <w:r w:rsidR="00B36893">
        <w:rPr>
          <w:rFonts w:ascii="Times New Roman" w:eastAsia="Times New Roman" w:hAnsi="Times New Roman" w:cs="Times New Roman"/>
          <w:sz w:val="24"/>
          <w:szCs w:val="24"/>
          <w:lang w:eastAsia="cs-CZ"/>
        </w:rPr>
        <w:t>pověřené osoby smluvních stran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jiné lhůtě</w:t>
      </w:r>
      <w:r w:rsidR="009918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Marným 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>uplynutí</w:t>
      </w:r>
      <w:r w:rsidR="001D5B9D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uvedené doby nárok pronajímatele na</w:t>
      </w:r>
      <w:r w:rsidR="001512A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náhradu škody </w:t>
      </w:r>
      <w:r w:rsidR="00151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(ušlý zisk) 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cs-CZ"/>
        </w:rPr>
        <w:t>zaniká</w:t>
      </w:r>
      <w:r w:rsidRPr="009A4C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9FB6789" w14:textId="378F0896" w:rsidR="00F561D9" w:rsidRDefault="00F561D9" w:rsidP="009E65F9">
      <w:pPr>
        <w:widowControl w:val="0"/>
        <w:spacing w:before="360" w:after="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667581">
        <w:rPr>
          <w:rFonts w:ascii="Times New Roman" w:hAnsi="Times New Roman" w:cs="Times New Roman"/>
          <w:b/>
          <w:sz w:val="24"/>
          <w:szCs w:val="24"/>
        </w:rPr>
        <w:t>I</w:t>
      </w:r>
      <w:r w:rsidR="00FC48FD">
        <w:rPr>
          <w:rFonts w:ascii="Times New Roman" w:hAnsi="Times New Roman" w:cs="Times New Roman"/>
          <w:b/>
          <w:sz w:val="24"/>
          <w:szCs w:val="24"/>
        </w:rPr>
        <w:t>X</w:t>
      </w:r>
    </w:p>
    <w:p w14:paraId="154B3D44" w14:textId="69CDDF46" w:rsidR="000A0191" w:rsidRDefault="00FC48FD" w:rsidP="009E65F9">
      <w:pPr>
        <w:spacing w:after="12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pokuty, úrok z prodlení</w:t>
      </w:r>
    </w:p>
    <w:p w14:paraId="027A2503" w14:textId="75E064D1" w:rsidR="005B0633" w:rsidRDefault="005B0633" w:rsidP="005B0633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10CC0" w:rsidRPr="00C17CC1">
        <w:rPr>
          <w:rFonts w:ascii="Times New Roman" w:hAnsi="Times New Roman" w:cs="Times New Roman"/>
          <w:sz w:val="24"/>
          <w:szCs w:val="24"/>
        </w:rPr>
        <w:t>V</w:t>
      </w:r>
      <w:r w:rsidR="00132C9C">
        <w:rPr>
          <w:rFonts w:ascii="Times New Roman" w:hAnsi="Times New Roman" w:cs="Times New Roman"/>
          <w:sz w:val="24"/>
          <w:szCs w:val="24"/>
        </w:rPr>
        <w:t> </w:t>
      </w:r>
      <w:r w:rsidR="00510CC0" w:rsidRPr="00C17CC1">
        <w:rPr>
          <w:rFonts w:ascii="Times New Roman" w:hAnsi="Times New Roman" w:cs="Times New Roman"/>
          <w:sz w:val="24"/>
          <w:szCs w:val="24"/>
        </w:rPr>
        <w:t>případě</w:t>
      </w:r>
      <w:r w:rsidR="00132C9C">
        <w:rPr>
          <w:rFonts w:ascii="Times New Roman" w:hAnsi="Times New Roman" w:cs="Times New Roman"/>
          <w:sz w:val="24"/>
          <w:szCs w:val="24"/>
        </w:rPr>
        <w:t xml:space="preserve"> prodlení </w:t>
      </w:r>
      <w:r w:rsidR="00E805E3">
        <w:rPr>
          <w:rFonts w:ascii="Times New Roman" w:hAnsi="Times New Roman" w:cs="Times New Roman"/>
          <w:sz w:val="24"/>
          <w:szCs w:val="24"/>
        </w:rPr>
        <w:t>p</w:t>
      </w:r>
      <w:r w:rsidR="00334FB4">
        <w:rPr>
          <w:rFonts w:ascii="Times New Roman" w:hAnsi="Times New Roman" w:cs="Times New Roman"/>
          <w:sz w:val="24"/>
          <w:szCs w:val="24"/>
        </w:rPr>
        <w:t>ronajímatele</w:t>
      </w:r>
      <w:r w:rsidR="00132C9C">
        <w:rPr>
          <w:rFonts w:ascii="Times New Roman" w:hAnsi="Times New Roman" w:cs="Times New Roman"/>
          <w:sz w:val="24"/>
          <w:szCs w:val="24"/>
        </w:rPr>
        <w:t xml:space="preserve"> s</w:t>
      </w:r>
      <w:r w:rsidR="00125185">
        <w:rPr>
          <w:rFonts w:ascii="Times New Roman" w:hAnsi="Times New Roman" w:cs="Times New Roman"/>
          <w:sz w:val="24"/>
          <w:szCs w:val="24"/>
        </w:rPr>
        <w:t> </w:t>
      </w:r>
      <w:r w:rsidR="00132C9C">
        <w:rPr>
          <w:rFonts w:ascii="Times New Roman" w:hAnsi="Times New Roman" w:cs="Times New Roman"/>
          <w:sz w:val="24"/>
          <w:szCs w:val="24"/>
        </w:rPr>
        <w:t>p</w:t>
      </w:r>
      <w:r w:rsidR="00125185">
        <w:rPr>
          <w:rFonts w:ascii="Times New Roman" w:hAnsi="Times New Roman" w:cs="Times New Roman"/>
          <w:sz w:val="24"/>
          <w:szCs w:val="24"/>
        </w:rPr>
        <w:t>rvním p</w:t>
      </w:r>
      <w:r w:rsidR="00132C9C">
        <w:rPr>
          <w:rFonts w:ascii="Times New Roman" w:hAnsi="Times New Roman" w:cs="Times New Roman"/>
          <w:sz w:val="24"/>
          <w:szCs w:val="24"/>
        </w:rPr>
        <w:t xml:space="preserve">ředáním </w:t>
      </w:r>
      <w:r w:rsidR="00E805E3">
        <w:rPr>
          <w:rFonts w:ascii="Times New Roman" w:hAnsi="Times New Roman" w:cs="Times New Roman"/>
          <w:sz w:val="24"/>
          <w:szCs w:val="24"/>
        </w:rPr>
        <w:t>v</w:t>
      </w:r>
      <w:r w:rsidR="00132C9C">
        <w:rPr>
          <w:rFonts w:ascii="Times New Roman" w:hAnsi="Times New Roman" w:cs="Times New Roman"/>
          <w:sz w:val="24"/>
          <w:szCs w:val="24"/>
        </w:rPr>
        <w:t xml:space="preserve">ozidel ve lhůtě stanovené v čl. </w:t>
      </w:r>
      <w:r w:rsidR="000C18CD">
        <w:rPr>
          <w:rFonts w:ascii="Times New Roman" w:hAnsi="Times New Roman" w:cs="Times New Roman"/>
          <w:sz w:val="24"/>
          <w:szCs w:val="24"/>
        </w:rPr>
        <w:t>III</w:t>
      </w:r>
      <w:r w:rsidR="00132C9C">
        <w:rPr>
          <w:rFonts w:ascii="Times New Roman" w:hAnsi="Times New Roman" w:cs="Times New Roman"/>
          <w:sz w:val="24"/>
          <w:szCs w:val="24"/>
        </w:rPr>
        <w:t xml:space="preserve"> odst. </w:t>
      </w:r>
      <w:r w:rsidR="000C18CD">
        <w:rPr>
          <w:rFonts w:ascii="Times New Roman" w:hAnsi="Times New Roman" w:cs="Times New Roman"/>
          <w:sz w:val="24"/>
          <w:szCs w:val="24"/>
        </w:rPr>
        <w:t>1</w:t>
      </w:r>
      <w:r w:rsidR="00132C9C">
        <w:rPr>
          <w:rFonts w:ascii="Times New Roman" w:hAnsi="Times New Roman" w:cs="Times New Roman"/>
          <w:sz w:val="24"/>
          <w:szCs w:val="24"/>
        </w:rPr>
        <w:t xml:space="preserve"> této smlouvy je </w:t>
      </w:r>
      <w:r w:rsidR="00E43822">
        <w:rPr>
          <w:rFonts w:ascii="Times New Roman" w:hAnsi="Times New Roman" w:cs="Times New Roman"/>
          <w:sz w:val="24"/>
          <w:szCs w:val="24"/>
        </w:rPr>
        <w:t>nájemce</w:t>
      </w:r>
      <w:r w:rsidR="00132C9C">
        <w:rPr>
          <w:rFonts w:ascii="Times New Roman" w:hAnsi="Times New Roman" w:cs="Times New Roman"/>
          <w:sz w:val="24"/>
          <w:szCs w:val="24"/>
        </w:rPr>
        <w:t xml:space="preserve"> oprávněn požadovat smluvní </w:t>
      </w:r>
      <w:r w:rsidR="00132C9C" w:rsidRPr="0030096D">
        <w:rPr>
          <w:rFonts w:ascii="Times New Roman" w:hAnsi="Times New Roman" w:cs="Times New Roman"/>
          <w:sz w:val="24"/>
          <w:szCs w:val="24"/>
        </w:rPr>
        <w:t xml:space="preserve">pokutu ve </w:t>
      </w:r>
      <w:r w:rsidR="00AE5A9D" w:rsidRPr="0030096D">
        <w:rPr>
          <w:rFonts w:ascii="Times New Roman" w:hAnsi="Times New Roman" w:cs="Times New Roman"/>
          <w:sz w:val="24"/>
          <w:szCs w:val="24"/>
        </w:rPr>
        <w:t>výši 2 0</w:t>
      </w:r>
      <w:r w:rsidR="00132C9C" w:rsidRPr="0030096D">
        <w:rPr>
          <w:rFonts w:ascii="Times New Roman" w:hAnsi="Times New Roman" w:cs="Times New Roman"/>
          <w:sz w:val="24"/>
          <w:szCs w:val="24"/>
        </w:rPr>
        <w:t>00 Kč za</w:t>
      </w:r>
      <w:r w:rsidR="00F561D9">
        <w:rPr>
          <w:rFonts w:ascii="Times New Roman" w:hAnsi="Times New Roman" w:cs="Times New Roman"/>
          <w:sz w:val="24"/>
          <w:szCs w:val="24"/>
        </w:rPr>
        <w:t> </w:t>
      </w:r>
      <w:r w:rsidR="00132C9C" w:rsidRPr="0030096D">
        <w:rPr>
          <w:rFonts w:ascii="Times New Roman" w:hAnsi="Times New Roman" w:cs="Times New Roman"/>
          <w:sz w:val="24"/>
          <w:szCs w:val="24"/>
        </w:rPr>
        <w:t xml:space="preserve">každý </w:t>
      </w:r>
      <w:r w:rsidR="0030096D">
        <w:rPr>
          <w:rFonts w:ascii="Times New Roman" w:hAnsi="Times New Roman" w:cs="Times New Roman"/>
          <w:sz w:val="24"/>
          <w:szCs w:val="24"/>
        </w:rPr>
        <w:t xml:space="preserve">započatý </w:t>
      </w:r>
      <w:r w:rsidR="00132C9C" w:rsidRPr="0030096D">
        <w:rPr>
          <w:rFonts w:ascii="Times New Roman" w:hAnsi="Times New Roman" w:cs="Times New Roman"/>
          <w:sz w:val="24"/>
          <w:szCs w:val="24"/>
        </w:rPr>
        <w:t>den prodlení a za každé</w:t>
      </w:r>
      <w:r w:rsidRPr="0030096D">
        <w:rPr>
          <w:rFonts w:ascii="Times New Roman" w:hAnsi="Times New Roman" w:cs="Times New Roman"/>
          <w:sz w:val="24"/>
          <w:szCs w:val="24"/>
        </w:rPr>
        <w:t xml:space="preserve"> ne</w:t>
      </w:r>
      <w:r w:rsidR="00E85AFD" w:rsidRPr="0030096D">
        <w:rPr>
          <w:rFonts w:ascii="Times New Roman" w:hAnsi="Times New Roman" w:cs="Times New Roman"/>
          <w:sz w:val="24"/>
          <w:szCs w:val="24"/>
        </w:rPr>
        <w:t>předané</w:t>
      </w:r>
      <w:r w:rsidR="00132C9C" w:rsidRPr="0030096D">
        <w:rPr>
          <w:rFonts w:ascii="Times New Roman" w:hAnsi="Times New Roman" w:cs="Times New Roman"/>
          <w:sz w:val="24"/>
          <w:szCs w:val="24"/>
        </w:rPr>
        <w:t xml:space="preserve"> </w:t>
      </w:r>
      <w:r w:rsidR="00E805E3" w:rsidRPr="0030096D">
        <w:rPr>
          <w:rFonts w:ascii="Times New Roman" w:hAnsi="Times New Roman" w:cs="Times New Roman"/>
          <w:sz w:val="24"/>
          <w:szCs w:val="24"/>
        </w:rPr>
        <w:t>v</w:t>
      </w:r>
      <w:r w:rsidR="00132C9C" w:rsidRPr="0030096D">
        <w:rPr>
          <w:rFonts w:ascii="Times New Roman" w:hAnsi="Times New Roman" w:cs="Times New Roman"/>
          <w:sz w:val="24"/>
          <w:szCs w:val="24"/>
        </w:rPr>
        <w:t>ozidlo</w:t>
      </w:r>
      <w:r w:rsidR="00510CC0" w:rsidRPr="0030096D">
        <w:rPr>
          <w:rFonts w:ascii="Times New Roman" w:hAnsi="Times New Roman" w:cs="Times New Roman"/>
          <w:sz w:val="24"/>
          <w:szCs w:val="24"/>
        </w:rPr>
        <w:t>.</w:t>
      </w:r>
      <w:r w:rsidR="00510CC0" w:rsidRPr="00C17C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A8642" w14:textId="77777777" w:rsidR="00DD329E" w:rsidRDefault="0030096D" w:rsidP="0018411F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411F">
        <w:rPr>
          <w:rFonts w:ascii="Times New Roman" w:hAnsi="Times New Roman" w:cs="Times New Roman"/>
          <w:sz w:val="24"/>
          <w:szCs w:val="24"/>
        </w:rPr>
        <w:t>.</w:t>
      </w:r>
      <w:r w:rsidR="0018411F">
        <w:rPr>
          <w:rFonts w:ascii="Times New Roman" w:hAnsi="Times New Roman" w:cs="Times New Roman"/>
          <w:sz w:val="24"/>
          <w:szCs w:val="24"/>
        </w:rPr>
        <w:tab/>
      </w:r>
      <w:r w:rsidR="00C4017C" w:rsidRPr="00C17CC1">
        <w:rPr>
          <w:rFonts w:ascii="Times New Roman" w:hAnsi="Times New Roman" w:cs="Times New Roman"/>
          <w:sz w:val="24"/>
          <w:szCs w:val="24"/>
        </w:rPr>
        <w:t>V</w:t>
      </w:r>
      <w:r w:rsidR="00C4017C">
        <w:rPr>
          <w:rFonts w:ascii="Times New Roman" w:hAnsi="Times New Roman" w:cs="Times New Roman"/>
          <w:sz w:val="24"/>
          <w:szCs w:val="24"/>
        </w:rPr>
        <w:t> </w:t>
      </w:r>
      <w:r w:rsidR="00C4017C" w:rsidRPr="00C17CC1">
        <w:rPr>
          <w:rFonts w:ascii="Times New Roman" w:hAnsi="Times New Roman" w:cs="Times New Roman"/>
          <w:sz w:val="24"/>
          <w:szCs w:val="24"/>
        </w:rPr>
        <w:t>případě</w:t>
      </w:r>
      <w:r w:rsidR="00C4017C">
        <w:rPr>
          <w:rFonts w:ascii="Times New Roman" w:hAnsi="Times New Roman" w:cs="Times New Roman"/>
          <w:sz w:val="24"/>
          <w:szCs w:val="24"/>
        </w:rPr>
        <w:t xml:space="preserve"> prodl</w:t>
      </w:r>
      <w:r w:rsidR="00F130A3">
        <w:rPr>
          <w:rFonts w:ascii="Times New Roman" w:hAnsi="Times New Roman" w:cs="Times New Roman"/>
          <w:sz w:val="24"/>
          <w:szCs w:val="24"/>
        </w:rPr>
        <w:t xml:space="preserve">ení </w:t>
      </w:r>
      <w:r w:rsidR="00E805E3">
        <w:rPr>
          <w:rFonts w:ascii="Times New Roman" w:hAnsi="Times New Roman" w:cs="Times New Roman"/>
          <w:sz w:val="24"/>
          <w:szCs w:val="24"/>
        </w:rPr>
        <w:t>p</w:t>
      </w:r>
      <w:r w:rsidR="00334FB4">
        <w:rPr>
          <w:rFonts w:ascii="Times New Roman" w:hAnsi="Times New Roman" w:cs="Times New Roman"/>
          <w:sz w:val="24"/>
          <w:szCs w:val="24"/>
        </w:rPr>
        <w:t>ronajímatele</w:t>
      </w:r>
      <w:r w:rsidR="00F130A3">
        <w:rPr>
          <w:rFonts w:ascii="Times New Roman" w:hAnsi="Times New Roman" w:cs="Times New Roman"/>
          <w:sz w:val="24"/>
          <w:szCs w:val="24"/>
        </w:rPr>
        <w:t xml:space="preserve"> s předáním</w:t>
      </w:r>
      <w:r w:rsidR="00C4017C">
        <w:rPr>
          <w:rFonts w:ascii="Times New Roman" w:hAnsi="Times New Roman" w:cs="Times New Roman"/>
          <w:sz w:val="24"/>
          <w:szCs w:val="24"/>
        </w:rPr>
        <w:t xml:space="preserve"> </w:t>
      </w:r>
      <w:r w:rsidR="000B54C9">
        <w:rPr>
          <w:rFonts w:ascii="Times New Roman" w:hAnsi="Times New Roman" w:cs="Times New Roman"/>
          <w:sz w:val="24"/>
          <w:szCs w:val="24"/>
        </w:rPr>
        <w:t>v</w:t>
      </w:r>
      <w:r w:rsidR="00C4017C">
        <w:rPr>
          <w:rFonts w:ascii="Times New Roman" w:hAnsi="Times New Roman" w:cs="Times New Roman"/>
          <w:sz w:val="24"/>
          <w:szCs w:val="24"/>
        </w:rPr>
        <w:t>ozid</w:t>
      </w:r>
      <w:r w:rsidR="008A0901">
        <w:rPr>
          <w:rFonts w:ascii="Times New Roman" w:hAnsi="Times New Roman" w:cs="Times New Roman"/>
          <w:sz w:val="24"/>
          <w:szCs w:val="24"/>
        </w:rPr>
        <w:t>e</w:t>
      </w:r>
      <w:r w:rsidR="00C4017C">
        <w:rPr>
          <w:rFonts w:ascii="Times New Roman" w:hAnsi="Times New Roman" w:cs="Times New Roman"/>
          <w:sz w:val="24"/>
          <w:szCs w:val="24"/>
        </w:rPr>
        <w:t>l v</w:t>
      </w:r>
      <w:r w:rsidR="004E0A58">
        <w:rPr>
          <w:rFonts w:ascii="Times New Roman" w:hAnsi="Times New Roman" w:cs="Times New Roman"/>
          <w:sz w:val="24"/>
          <w:szCs w:val="24"/>
        </w:rPr>
        <w:t>e lhůtě s</w:t>
      </w:r>
      <w:r w:rsidR="008A0901">
        <w:rPr>
          <w:rFonts w:ascii="Times New Roman" w:hAnsi="Times New Roman" w:cs="Times New Roman"/>
          <w:sz w:val="24"/>
          <w:szCs w:val="24"/>
        </w:rPr>
        <w:t>jednané dle</w:t>
      </w:r>
      <w:r w:rsidR="00C4017C">
        <w:rPr>
          <w:rFonts w:ascii="Times New Roman" w:hAnsi="Times New Roman" w:cs="Times New Roman"/>
          <w:sz w:val="24"/>
          <w:szCs w:val="24"/>
        </w:rPr>
        <w:t xml:space="preserve"> čl. III ods</w:t>
      </w:r>
      <w:r w:rsidR="00452180">
        <w:rPr>
          <w:rFonts w:ascii="Times New Roman" w:hAnsi="Times New Roman" w:cs="Times New Roman"/>
          <w:sz w:val="24"/>
          <w:szCs w:val="24"/>
        </w:rPr>
        <w:t xml:space="preserve">t. </w:t>
      </w:r>
      <w:r w:rsidR="00F76CBB">
        <w:rPr>
          <w:rFonts w:ascii="Times New Roman" w:hAnsi="Times New Roman" w:cs="Times New Roman"/>
          <w:sz w:val="24"/>
          <w:szCs w:val="24"/>
        </w:rPr>
        <w:t>5</w:t>
      </w:r>
      <w:r w:rsidR="00452180">
        <w:rPr>
          <w:rFonts w:ascii="Times New Roman" w:hAnsi="Times New Roman" w:cs="Times New Roman"/>
          <w:sz w:val="24"/>
          <w:szCs w:val="24"/>
        </w:rPr>
        <w:t xml:space="preserve"> </w:t>
      </w:r>
      <w:r w:rsidR="008A0901">
        <w:rPr>
          <w:rFonts w:ascii="Times New Roman" w:hAnsi="Times New Roman" w:cs="Times New Roman"/>
          <w:sz w:val="24"/>
          <w:szCs w:val="24"/>
        </w:rPr>
        <w:t xml:space="preserve">této smlouvy </w:t>
      </w:r>
      <w:r w:rsidR="00C4017C">
        <w:rPr>
          <w:rFonts w:ascii="Times New Roman" w:hAnsi="Times New Roman" w:cs="Times New Roman"/>
          <w:sz w:val="24"/>
          <w:szCs w:val="24"/>
        </w:rPr>
        <w:t>je</w:t>
      </w:r>
      <w:r w:rsidR="006B0278">
        <w:rPr>
          <w:rFonts w:ascii="Times New Roman" w:hAnsi="Times New Roman" w:cs="Times New Roman"/>
          <w:sz w:val="24"/>
          <w:szCs w:val="24"/>
        </w:rPr>
        <w:t> </w:t>
      </w:r>
      <w:r w:rsidR="00E43822">
        <w:rPr>
          <w:rFonts w:ascii="Times New Roman" w:hAnsi="Times New Roman" w:cs="Times New Roman"/>
          <w:sz w:val="24"/>
          <w:szCs w:val="24"/>
        </w:rPr>
        <w:t>nájemce</w:t>
      </w:r>
      <w:r w:rsidR="00C4017C">
        <w:rPr>
          <w:rFonts w:ascii="Times New Roman" w:hAnsi="Times New Roman" w:cs="Times New Roman"/>
          <w:sz w:val="24"/>
          <w:szCs w:val="24"/>
        </w:rPr>
        <w:t xml:space="preserve"> oprávněn požadovat smluvní pokutu </w:t>
      </w:r>
      <w:r w:rsidR="00C4017C" w:rsidRPr="0030096D">
        <w:rPr>
          <w:rFonts w:ascii="Times New Roman" w:hAnsi="Times New Roman" w:cs="Times New Roman"/>
          <w:sz w:val="24"/>
          <w:szCs w:val="24"/>
        </w:rPr>
        <w:t xml:space="preserve">ve výši </w:t>
      </w:r>
      <w:r w:rsidR="00AE5A9D" w:rsidRPr="0030096D">
        <w:rPr>
          <w:rFonts w:ascii="Times New Roman" w:hAnsi="Times New Roman" w:cs="Times New Roman"/>
          <w:sz w:val="24"/>
          <w:szCs w:val="24"/>
        </w:rPr>
        <w:t>2 0</w:t>
      </w:r>
      <w:r w:rsidR="00C4017C" w:rsidRPr="0030096D">
        <w:rPr>
          <w:rFonts w:ascii="Times New Roman" w:hAnsi="Times New Roman" w:cs="Times New Roman"/>
          <w:sz w:val="24"/>
          <w:szCs w:val="24"/>
        </w:rPr>
        <w:t>00 Kč za</w:t>
      </w:r>
      <w:r w:rsidR="00C4017C">
        <w:rPr>
          <w:rFonts w:ascii="Times New Roman" w:hAnsi="Times New Roman" w:cs="Times New Roman"/>
          <w:sz w:val="24"/>
          <w:szCs w:val="24"/>
        </w:rPr>
        <w:t xml:space="preserve"> každý </w:t>
      </w:r>
      <w:r>
        <w:rPr>
          <w:rFonts w:ascii="Times New Roman" w:hAnsi="Times New Roman" w:cs="Times New Roman"/>
          <w:sz w:val="24"/>
          <w:szCs w:val="24"/>
        </w:rPr>
        <w:t xml:space="preserve">započatý </w:t>
      </w:r>
      <w:r w:rsidR="00C4017C">
        <w:rPr>
          <w:rFonts w:ascii="Times New Roman" w:hAnsi="Times New Roman" w:cs="Times New Roman"/>
          <w:sz w:val="24"/>
          <w:szCs w:val="24"/>
        </w:rPr>
        <w:t>den prodlení</w:t>
      </w:r>
      <w:r w:rsidR="00DD329E">
        <w:rPr>
          <w:rFonts w:ascii="Times New Roman" w:hAnsi="Times New Roman" w:cs="Times New Roman"/>
          <w:sz w:val="24"/>
          <w:szCs w:val="24"/>
        </w:rPr>
        <w:t xml:space="preserve"> a</w:t>
      </w:r>
      <w:r w:rsidR="006B0278">
        <w:rPr>
          <w:rFonts w:ascii="Times New Roman" w:hAnsi="Times New Roman" w:cs="Times New Roman"/>
          <w:sz w:val="24"/>
          <w:szCs w:val="24"/>
        </w:rPr>
        <w:t> </w:t>
      </w:r>
      <w:r w:rsidR="00EB3642">
        <w:rPr>
          <w:rFonts w:ascii="Times New Roman" w:hAnsi="Times New Roman" w:cs="Times New Roman"/>
          <w:sz w:val="24"/>
          <w:szCs w:val="24"/>
        </w:rPr>
        <w:t>za každé</w:t>
      </w:r>
      <w:r w:rsidR="006B0278">
        <w:rPr>
          <w:rFonts w:ascii="Times New Roman" w:hAnsi="Times New Roman" w:cs="Times New Roman"/>
          <w:sz w:val="24"/>
          <w:szCs w:val="24"/>
        </w:rPr>
        <w:t xml:space="preserve"> nepředané</w:t>
      </w:r>
      <w:r w:rsidR="00EB3642">
        <w:rPr>
          <w:rFonts w:ascii="Times New Roman" w:hAnsi="Times New Roman" w:cs="Times New Roman"/>
          <w:sz w:val="24"/>
          <w:szCs w:val="24"/>
        </w:rPr>
        <w:t xml:space="preserve"> </w:t>
      </w:r>
      <w:r w:rsidR="002F5026">
        <w:rPr>
          <w:rFonts w:ascii="Times New Roman" w:hAnsi="Times New Roman" w:cs="Times New Roman"/>
          <w:sz w:val="24"/>
          <w:szCs w:val="24"/>
        </w:rPr>
        <w:t>v</w:t>
      </w:r>
      <w:r w:rsidR="00DD329E">
        <w:rPr>
          <w:rFonts w:ascii="Times New Roman" w:hAnsi="Times New Roman" w:cs="Times New Roman"/>
          <w:sz w:val="24"/>
          <w:szCs w:val="24"/>
        </w:rPr>
        <w:t>ozidlo.</w:t>
      </w:r>
    </w:p>
    <w:p w14:paraId="1A2D653A" w14:textId="1141008B" w:rsidR="00CA43D4" w:rsidRDefault="0018411F" w:rsidP="00CA43D4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43D4">
        <w:rPr>
          <w:rFonts w:ascii="Times New Roman" w:hAnsi="Times New Roman" w:cs="Times New Roman"/>
          <w:sz w:val="24"/>
          <w:szCs w:val="24"/>
        </w:rPr>
        <w:t>4</w:t>
      </w:r>
      <w:r w:rsidR="007E6FF2" w:rsidRPr="00CA43D4">
        <w:rPr>
          <w:rFonts w:ascii="Times New Roman" w:hAnsi="Times New Roman" w:cs="Times New Roman"/>
          <w:sz w:val="24"/>
          <w:szCs w:val="24"/>
        </w:rPr>
        <w:t>.</w:t>
      </w:r>
      <w:r w:rsidR="00DD329E" w:rsidRPr="00CA43D4">
        <w:rPr>
          <w:rFonts w:ascii="Times New Roman" w:hAnsi="Times New Roman" w:cs="Times New Roman"/>
          <w:sz w:val="24"/>
          <w:szCs w:val="24"/>
        </w:rPr>
        <w:tab/>
      </w:r>
      <w:r w:rsidR="005B0633" w:rsidRPr="00CA43D4">
        <w:rPr>
          <w:rFonts w:ascii="Times New Roman" w:hAnsi="Times New Roman" w:cs="Times New Roman"/>
          <w:sz w:val="24"/>
          <w:szCs w:val="24"/>
        </w:rPr>
        <w:t xml:space="preserve">V případě prodlení </w:t>
      </w:r>
      <w:r w:rsidR="003B6E9B" w:rsidRPr="00CA43D4">
        <w:rPr>
          <w:rFonts w:ascii="Times New Roman" w:hAnsi="Times New Roman" w:cs="Times New Roman"/>
          <w:sz w:val="24"/>
          <w:szCs w:val="24"/>
        </w:rPr>
        <w:t>p</w:t>
      </w:r>
      <w:r w:rsidR="00334FB4" w:rsidRPr="00CA43D4">
        <w:rPr>
          <w:rFonts w:ascii="Times New Roman" w:hAnsi="Times New Roman" w:cs="Times New Roman"/>
          <w:sz w:val="24"/>
          <w:szCs w:val="24"/>
        </w:rPr>
        <w:t>ronajímatele</w:t>
      </w:r>
      <w:r w:rsidR="005B0633" w:rsidRPr="00CA43D4">
        <w:rPr>
          <w:rFonts w:ascii="Times New Roman" w:hAnsi="Times New Roman" w:cs="Times New Roman"/>
          <w:sz w:val="24"/>
          <w:szCs w:val="24"/>
        </w:rPr>
        <w:t xml:space="preserve"> </w:t>
      </w:r>
      <w:r w:rsidR="003B6E9B" w:rsidRPr="00CA43D4">
        <w:rPr>
          <w:rFonts w:ascii="Times New Roman" w:hAnsi="Times New Roman" w:cs="Times New Roman"/>
          <w:sz w:val="24"/>
          <w:szCs w:val="24"/>
        </w:rPr>
        <w:t>ve lhůtě pro</w:t>
      </w:r>
      <w:r w:rsidR="005B0633" w:rsidRPr="00CA43D4">
        <w:rPr>
          <w:rFonts w:ascii="Times New Roman" w:hAnsi="Times New Roman" w:cs="Times New Roman"/>
          <w:sz w:val="24"/>
          <w:szCs w:val="24"/>
        </w:rPr>
        <w:t xml:space="preserve"> předání </w:t>
      </w:r>
      <w:r w:rsidR="003B6E9B" w:rsidRPr="00CA43D4">
        <w:rPr>
          <w:rFonts w:ascii="Times New Roman" w:hAnsi="Times New Roman" w:cs="Times New Roman"/>
          <w:sz w:val="24"/>
          <w:szCs w:val="24"/>
        </w:rPr>
        <w:t>n</w:t>
      </w:r>
      <w:r w:rsidR="005B0633" w:rsidRPr="00CA43D4">
        <w:rPr>
          <w:rFonts w:ascii="Times New Roman" w:hAnsi="Times New Roman" w:cs="Times New Roman"/>
          <w:sz w:val="24"/>
          <w:szCs w:val="24"/>
        </w:rPr>
        <w:t xml:space="preserve">áhradního </w:t>
      </w:r>
      <w:r w:rsidR="003B6E9B" w:rsidRPr="00CA43D4">
        <w:rPr>
          <w:rFonts w:ascii="Times New Roman" w:hAnsi="Times New Roman" w:cs="Times New Roman"/>
          <w:sz w:val="24"/>
          <w:szCs w:val="24"/>
        </w:rPr>
        <w:t>v</w:t>
      </w:r>
      <w:r w:rsidR="005B0633" w:rsidRPr="00CA43D4">
        <w:rPr>
          <w:rFonts w:ascii="Times New Roman" w:hAnsi="Times New Roman" w:cs="Times New Roman"/>
          <w:sz w:val="24"/>
          <w:szCs w:val="24"/>
        </w:rPr>
        <w:t>o</w:t>
      </w:r>
      <w:r w:rsidR="00F36DBC" w:rsidRPr="00CA43D4">
        <w:rPr>
          <w:rFonts w:ascii="Times New Roman" w:hAnsi="Times New Roman" w:cs="Times New Roman"/>
          <w:sz w:val="24"/>
          <w:szCs w:val="24"/>
        </w:rPr>
        <w:t>zidla</w:t>
      </w:r>
      <w:r w:rsidR="0030096D" w:rsidRPr="00CA43D4">
        <w:rPr>
          <w:rFonts w:ascii="Times New Roman" w:hAnsi="Times New Roman" w:cs="Times New Roman"/>
          <w:sz w:val="24"/>
          <w:szCs w:val="24"/>
        </w:rPr>
        <w:t xml:space="preserve"> stanovené v čl.</w:t>
      </w:r>
      <w:r w:rsidR="00125185">
        <w:rPr>
          <w:rFonts w:ascii="Times New Roman" w:hAnsi="Times New Roman" w:cs="Times New Roman"/>
          <w:sz w:val="24"/>
          <w:szCs w:val="24"/>
        </w:rPr>
        <w:t> </w:t>
      </w:r>
      <w:r w:rsidR="00CA43D4" w:rsidRPr="00CA43D4">
        <w:rPr>
          <w:rFonts w:ascii="Times New Roman" w:hAnsi="Times New Roman" w:cs="Times New Roman"/>
          <w:sz w:val="24"/>
          <w:szCs w:val="24"/>
        </w:rPr>
        <w:t>VI této smlouvy</w:t>
      </w:r>
      <w:r w:rsidR="00125185">
        <w:rPr>
          <w:rFonts w:ascii="Times New Roman" w:hAnsi="Times New Roman" w:cs="Times New Roman"/>
          <w:sz w:val="24"/>
          <w:szCs w:val="24"/>
        </w:rPr>
        <w:t>, či sjednané pov</w:t>
      </w:r>
      <w:r w:rsidR="00CF24FA">
        <w:rPr>
          <w:rFonts w:ascii="Times New Roman" w:hAnsi="Times New Roman" w:cs="Times New Roman"/>
          <w:sz w:val="24"/>
          <w:szCs w:val="24"/>
        </w:rPr>
        <w:t>ě</w:t>
      </w:r>
      <w:r w:rsidR="00125185">
        <w:rPr>
          <w:rFonts w:ascii="Times New Roman" w:hAnsi="Times New Roman" w:cs="Times New Roman"/>
          <w:sz w:val="24"/>
          <w:szCs w:val="24"/>
        </w:rPr>
        <w:t>řenými osobami smluvních stran,</w:t>
      </w:r>
      <w:r w:rsidR="0030096D" w:rsidRPr="00CA43D4">
        <w:rPr>
          <w:rFonts w:ascii="Times New Roman" w:hAnsi="Times New Roman" w:cs="Times New Roman"/>
          <w:sz w:val="24"/>
          <w:szCs w:val="24"/>
        </w:rPr>
        <w:t xml:space="preserve"> </w:t>
      </w:r>
      <w:r w:rsidR="005B0633" w:rsidRPr="00CA43D4">
        <w:rPr>
          <w:rFonts w:ascii="Times New Roman" w:hAnsi="Times New Roman" w:cs="Times New Roman"/>
          <w:sz w:val="24"/>
          <w:szCs w:val="24"/>
        </w:rPr>
        <w:t xml:space="preserve">je </w:t>
      </w:r>
      <w:r w:rsidR="00E43822" w:rsidRPr="00CA43D4">
        <w:rPr>
          <w:rFonts w:ascii="Times New Roman" w:hAnsi="Times New Roman" w:cs="Times New Roman"/>
          <w:sz w:val="24"/>
          <w:szCs w:val="24"/>
        </w:rPr>
        <w:t>nájemce</w:t>
      </w:r>
      <w:r w:rsidR="005B0633" w:rsidRPr="00CA43D4">
        <w:rPr>
          <w:rFonts w:ascii="Times New Roman" w:hAnsi="Times New Roman" w:cs="Times New Roman"/>
          <w:sz w:val="24"/>
          <w:szCs w:val="24"/>
        </w:rPr>
        <w:t xml:space="preserve"> oprávněn požadovat smluvní pokutu ve výši</w:t>
      </w:r>
      <w:r w:rsidR="006A31C6" w:rsidRPr="00CA43D4">
        <w:rPr>
          <w:rFonts w:ascii="Times New Roman" w:hAnsi="Times New Roman" w:cs="Times New Roman"/>
          <w:sz w:val="24"/>
          <w:szCs w:val="24"/>
        </w:rPr>
        <w:t xml:space="preserve"> 2 </w:t>
      </w:r>
      <w:r w:rsidR="00CA43D4" w:rsidRPr="00CA43D4">
        <w:rPr>
          <w:rFonts w:ascii="Times New Roman" w:hAnsi="Times New Roman" w:cs="Times New Roman"/>
          <w:sz w:val="24"/>
          <w:szCs w:val="24"/>
        </w:rPr>
        <w:t>0</w:t>
      </w:r>
      <w:r w:rsidR="005B0633" w:rsidRPr="00CA43D4">
        <w:rPr>
          <w:rFonts w:ascii="Times New Roman" w:hAnsi="Times New Roman" w:cs="Times New Roman"/>
          <w:sz w:val="24"/>
          <w:szCs w:val="24"/>
        </w:rPr>
        <w:t>00 Kč za každý</w:t>
      </w:r>
      <w:r w:rsidR="00852F78" w:rsidRPr="00CA43D4">
        <w:rPr>
          <w:rFonts w:ascii="Times New Roman" w:hAnsi="Times New Roman" w:cs="Times New Roman"/>
          <w:sz w:val="24"/>
          <w:szCs w:val="24"/>
        </w:rPr>
        <w:t xml:space="preserve"> </w:t>
      </w:r>
      <w:r w:rsidR="00CA43D4" w:rsidRPr="00CA43D4">
        <w:rPr>
          <w:rFonts w:ascii="Times New Roman" w:hAnsi="Times New Roman" w:cs="Times New Roman"/>
          <w:sz w:val="24"/>
          <w:szCs w:val="24"/>
        </w:rPr>
        <w:t xml:space="preserve">započatý pracovní </w:t>
      </w:r>
      <w:r w:rsidR="00896B69" w:rsidRPr="00CA43D4">
        <w:rPr>
          <w:rFonts w:ascii="Times New Roman" w:hAnsi="Times New Roman" w:cs="Times New Roman"/>
          <w:sz w:val="24"/>
          <w:szCs w:val="24"/>
        </w:rPr>
        <w:t>den</w:t>
      </w:r>
      <w:r w:rsidR="005B0633" w:rsidRPr="00CA43D4">
        <w:rPr>
          <w:rFonts w:ascii="Times New Roman" w:hAnsi="Times New Roman" w:cs="Times New Roman"/>
          <w:sz w:val="24"/>
          <w:szCs w:val="24"/>
        </w:rPr>
        <w:t xml:space="preserve"> prodlení</w:t>
      </w:r>
      <w:r w:rsidR="003F3A9F" w:rsidRPr="00CA43D4">
        <w:rPr>
          <w:rFonts w:ascii="Times New Roman" w:hAnsi="Times New Roman" w:cs="Times New Roman"/>
          <w:sz w:val="24"/>
          <w:szCs w:val="24"/>
        </w:rPr>
        <w:t xml:space="preserve"> a za každé </w:t>
      </w:r>
      <w:r w:rsidR="006B0278" w:rsidRPr="00CA43D4">
        <w:rPr>
          <w:rFonts w:ascii="Times New Roman" w:hAnsi="Times New Roman" w:cs="Times New Roman"/>
          <w:sz w:val="24"/>
          <w:szCs w:val="24"/>
        </w:rPr>
        <w:t xml:space="preserve">nepředané </w:t>
      </w:r>
      <w:r w:rsidR="00CA43D4" w:rsidRPr="00CA43D4">
        <w:rPr>
          <w:rFonts w:ascii="Times New Roman" w:hAnsi="Times New Roman" w:cs="Times New Roman"/>
          <w:sz w:val="24"/>
          <w:szCs w:val="24"/>
        </w:rPr>
        <w:t xml:space="preserve">náhradní </w:t>
      </w:r>
      <w:r w:rsidR="00EB3642" w:rsidRPr="00CA43D4">
        <w:rPr>
          <w:rFonts w:ascii="Times New Roman" w:hAnsi="Times New Roman" w:cs="Times New Roman"/>
          <w:sz w:val="24"/>
          <w:szCs w:val="24"/>
        </w:rPr>
        <w:t>v</w:t>
      </w:r>
      <w:r w:rsidR="003F3A9F" w:rsidRPr="00CA43D4">
        <w:rPr>
          <w:rFonts w:ascii="Times New Roman" w:hAnsi="Times New Roman" w:cs="Times New Roman"/>
          <w:sz w:val="24"/>
          <w:szCs w:val="24"/>
        </w:rPr>
        <w:t>ozidlo</w:t>
      </w:r>
      <w:r w:rsidR="00E85AFD" w:rsidRPr="00CA43D4">
        <w:rPr>
          <w:rFonts w:ascii="Times New Roman" w:hAnsi="Times New Roman" w:cs="Times New Roman"/>
          <w:sz w:val="24"/>
          <w:szCs w:val="24"/>
        </w:rPr>
        <w:t>.</w:t>
      </w:r>
      <w:r w:rsidR="005B0633" w:rsidRPr="00C17C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124FB" w14:textId="5806E9D5" w:rsidR="00E74F93" w:rsidRDefault="00CA43D4" w:rsidP="009E65F9">
      <w:pPr>
        <w:widowControl w:val="0"/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CA43D4">
        <w:rPr>
          <w:rFonts w:ascii="Times New Roman" w:hAnsi="Times New Roman" w:cs="Times New Roman"/>
          <w:sz w:val="24"/>
          <w:szCs w:val="24"/>
        </w:rPr>
        <w:t xml:space="preserve">V případě, že se ukáže tvrzení </w:t>
      </w:r>
      <w:r>
        <w:rPr>
          <w:rFonts w:ascii="Times New Roman" w:hAnsi="Times New Roman" w:cs="Times New Roman"/>
          <w:sz w:val="24"/>
          <w:szCs w:val="24"/>
        </w:rPr>
        <w:t>pronajímatele</w:t>
      </w:r>
      <w:r w:rsidRPr="00CA43D4">
        <w:rPr>
          <w:rFonts w:ascii="Times New Roman" w:hAnsi="Times New Roman" w:cs="Times New Roman"/>
          <w:sz w:val="24"/>
          <w:szCs w:val="24"/>
        </w:rPr>
        <w:t xml:space="preserve"> uvedené v čl. XI odst. 1, 2 nebo odst. 4 této smlouvy jako </w:t>
      </w:r>
      <w:r w:rsidR="00E74F93">
        <w:rPr>
          <w:rFonts w:ascii="Times New Roman" w:hAnsi="Times New Roman" w:cs="Times New Roman"/>
          <w:sz w:val="24"/>
          <w:szCs w:val="24"/>
        </w:rPr>
        <w:t xml:space="preserve">nepravdivé nebo poruší-li pronajímatel </w:t>
      </w:r>
      <w:r w:rsidRPr="00CA43D4">
        <w:rPr>
          <w:rFonts w:ascii="Times New Roman" w:hAnsi="Times New Roman" w:cs="Times New Roman"/>
          <w:sz w:val="24"/>
          <w:szCs w:val="24"/>
        </w:rPr>
        <w:t xml:space="preserve">závazek stanovený v čl. XI odst. 3 této smlouvy, vzniká </w:t>
      </w:r>
      <w:r w:rsidR="00E74F93">
        <w:rPr>
          <w:rFonts w:ascii="Times New Roman" w:hAnsi="Times New Roman" w:cs="Times New Roman"/>
          <w:sz w:val="24"/>
          <w:szCs w:val="24"/>
        </w:rPr>
        <w:t xml:space="preserve">nájemci </w:t>
      </w:r>
      <w:r w:rsidRPr="00CA43D4">
        <w:rPr>
          <w:rFonts w:ascii="Times New Roman" w:hAnsi="Times New Roman" w:cs="Times New Roman"/>
          <w:sz w:val="24"/>
          <w:szCs w:val="24"/>
        </w:rPr>
        <w:t xml:space="preserve">nárok na smluvní pokutu ve výši 100 000 Kč za každé jednotlivé nepravdivé tvrzení </w:t>
      </w:r>
      <w:r w:rsidR="00E74F93">
        <w:rPr>
          <w:rFonts w:ascii="Times New Roman" w:hAnsi="Times New Roman" w:cs="Times New Roman"/>
          <w:sz w:val="24"/>
          <w:szCs w:val="24"/>
        </w:rPr>
        <w:t>pronajímatele</w:t>
      </w:r>
      <w:r w:rsidRPr="00CA43D4">
        <w:rPr>
          <w:rFonts w:ascii="Times New Roman" w:hAnsi="Times New Roman" w:cs="Times New Roman"/>
          <w:sz w:val="24"/>
          <w:szCs w:val="24"/>
        </w:rPr>
        <w:t xml:space="preserve"> či za každé jednotlivé porušení závazku </w:t>
      </w:r>
      <w:r w:rsidR="00E74F93">
        <w:rPr>
          <w:rFonts w:ascii="Times New Roman" w:hAnsi="Times New Roman" w:cs="Times New Roman"/>
          <w:sz w:val="24"/>
          <w:szCs w:val="24"/>
        </w:rPr>
        <w:t>pronajímatele</w:t>
      </w:r>
      <w:r w:rsidRPr="00CA43D4">
        <w:rPr>
          <w:rFonts w:ascii="Times New Roman" w:hAnsi="Times New Roman" w:cs="Times New Roman"/>
          <w:sz w:val="24"/>
          <w:szCs w:val="24"/>
        </w:rPr>
        <w:t>.</w:t>
      </w:r>
    </w:p>
    <w:p w14:paraId="1C4572EA" w14:textId="7C36EA87" w:rsidR="00F640CE" w:rsidRDefault="00F640CE" w:rsidP="009E65F9">
      <w:pPr>
        <w:widowControl w:val="0"/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</w:r>
      <w:r w:rsidRPr="00F640CE">
        <w:rPr>
          <w:rFonts w:ascii="Times New Roman" w:hAnsi="Times New Roman" w:cs="Times New Roman"/>
          <w:sz w:val="24"/>
          <w:szCs w:val="24"/>
        </w:rPr>
        <w:t xml:space="preserve">V případě prodlení </w:t>
      </w:r>
      <w:r>
        <w:rPr>
          <w:rFonts w:ascii="Times New Roman" w:hAnsi="Times New Roman" w:cs="Times New Roman"/>
          <w:sz w:val="24"/>
          <w:szCs w:val="24"/>
        </w:rPr>
        <w:t>pronajímatele</w:t>
      </w:r>
      <w:r w:rsidRPr="00F640CE">
        <w:rPr>
          <w:rFonts w:ascii="Times New Roman" w:hAnsi="Times New Roman" w:cs="Times New Roman"/>
          <w:sz w:val="24"/>
          <w:szCs w:val="24"/>
        </w:rPr>
        <w:t xml:space="preserve"> v kterékoliv lhůtě dle čl. </w:t>
      </w:r>
      <w:r>
        <w:rPr>
          <w:rFonts w:ascii="Times New Roman" w:hAnsi="Times New Roman" w:cs="Times New Roman"/>
          <w:sz w:val="24"/>
          <w:szCs w:val="24"/>
        </w:rPr>
        <w:t>XI</w:t>
      </w:r>
      <w:r w:rsidRPr="00F640CE">
        <w:rPr>
          <w:rFonts w:ascii="Times New Roman" w:hAnsi="Times New Roman" w:cs="Times New Roman"/>
          <w:sz w:val="24"/>
          <w:szCs w:val="24"/>
        </w:rPr>
        <w:t xml:space="preserve"> odst. </w:t>
      </w:r>
      <w:r>
        <w:rPr>
          <w:rFonts w:ascii="Times New Roman" w:hAnsi="Times New Roman" w:cs="Times New Roman"/>
          <w:sz w:val="24"/>
          <w:szCs w:val="24"/>
        </w:rPr>
        <w:t xml:space="preserve">5 a 6 </w:t>
      </w:r>
      <w:r w:rsidRPr="00F640CE">
        <w:rPr>
          <w:rFonts w:ascii="Times New Roman" w:hAnsi="Times New Roman" w:cs="Times New Roman"/>
          <w:sz w:val="24"/>
          <w:szCs w:val="24"/>
        </w:rPr>
        <w:t xml:space="preserve">této smlouvy je </w:t>
      </w:r>
      <w:r w:rsidR="006C772F">
        <w:rPr>
          <w:rFonts w:ascii="Times New Roman" w:hAnsi="Times New Roman" w:cs="Times New Roman"/>
          <w:sz w:val="24"/>
          <w:szCs w:val="24"/>
        </w:rPr>
        <w:t>nájemce</w:t>
      </w:r>
      <w:r w:rsidRPr="00F640CE">
        <w:rPr>
          <w:rFonts w:ascii="Times New Roman" w:hAnsi="Times New Roman" w:cs="Times New Roman"/>
          <w:sz w:val="24"/>
          <w:szCs w:val="24"/>
        </w:rPr>
        <w:t xml:space="preserve"> oprávněn účtovat </w:t>
      </w:r>
      <w:r w:rsidR="006C772F">
        <w:rPr>
          <w:rFonts w:ascii="Times New Roman" w:hAnsi="Times New Roman" w:cs="Times New Roman"/>
          <w:sz w:val="24"/>
          <w:szCs w:val="24"/>
        </w:rPr>
        <w:t>pronajímateli</w:t>
      </w:r>
      <w:r w:rsidRPr="00F640CE">
        <w:rPr>
          <w:rFonts w:ascii="Times New Roman" w:hAnsi="Times New Roman" w:cs="Times New Roman"/>
          <w:sz w:val="24"/>
          <w:szCs w:val="24"/>
        </w:rPr>
        <w:t xml:space="preserve"> smluvní pokutu ve výši </w:t>
      </w:r>
      <w:r>
        <w:rPr>
          <w:rFonts w:ascii="Times New Roman" w:hAnsi="Times New Roman" w:cs="Times New Roman"/>
          <w:sz w:val="24"/>
          <w:szCs w:val="24"/>
        </w:rPr>
        <w:t xml:space="preserve">1 000 </w:t>
      </w:r>
      <w:r w:rsidRPr="00F640CE">
        <w:rPr>
          <w:rFonts w:ascii="Times New Roman" w:hAnsi="Times New Roman" w:cs="Times New Roman"/>
          <w:sz w:val="24"/>
          <w:szCs w:val="24"/>
        </w:rPr>
        <w:t>Kč za každý pracovní den prodlení.</w:t>
      </w:r>
    </w:p>
    <w:p w14:paraId="0D4492E5" w14:textId="47E06F46" w:rsidR="00E74F93" w:rsidRDefault="00D76BAF" w:rsidP="009E65F9">
      <w:pPr>
        <w:widowControl w:val="0"/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4F93">
        <w:rPr>
          <w:rFonts w:ascii="Times New Roman" w:hAnsi="Times New Roman" w:cs="Times New Roman"/>
          <w:sz w:val="24"/>
          <w:szCs w:val="24"/>
        </w:rPr>
        <w:t>.</w:t>
      </w:r>
      <w:r w:rsidR="00E74F93">
        <w:rPr>
          <w:rFonts w:ascii="Times New Roman" w:hAnsi="Times New Roman" w:cs="Times New Roman"/>
          <w:sz w:val="24"/>
          <w:szCs w:val="24"/>
        </w:rPr>
        <w:tab/>
      </w:r>
      <w:r w:rsidR="00CA43D4" w:rsidRPr="00E74F93">
        <w:rPr>
          <w:rFonts w:ascii="Times New Roman" w:hAnsi="Times New Roman" w:cs="Times New Roman"/>
          <w:sz w:val="24"/>
          <w:szCs w:val="24"/>
        </w:rPr>
        <w:t xml:space="preserve">V případě porušení </w:t>
      </w:r>
      <w:r w:rsidR="004E1CD0">
        <w:rPr>
          <w:rFonts w:ascii="Times New Roman" w:hAnsi="Times New Roman" w:cs="Times New Roman"/>
          <w:sz w:val="24"/>
          <w:szCs w:val="24"/>
        </w:rPr>
        <w:t xml:space="preserve">jakékoli </w:t>
      </w:r>
      <w:r w:rsidR="00CA43D4" w:rsidRPr="00E74F93">
        <w:rPr>
          <w:rFonts w:ascii="Times New Roman" w:hAnsi="Times New Roman" w:cs="Times New Roman"/>
          <w:sz w:val="24"/>
          <w:szCs w:val="24"/>
        </w:rPr>
        <w:t xml:space="preserve">povinnosti </w:t>
      </w:r>
      <w:r w:rsidR="00E74F93" w:rsidRPr="00E74F93">
        <w:rPr>
          <w:rFonts w:ascii="Times New Roman" w:hAnsi="Times New Roman" w:cs="Times New Roman"/>
          <w:sz w:val="24"/>
          <w:szCs w:val="24"/>
        </w:rPr>
        <w:t>pronajímatele</w:t>
      </w:r>
      <w:r w:rsidR="00CA43D4" w:rsidRPr="00E74F93">
        <w:rPr>
          <w:rFonts w:ascii="Times New Roman" w:hAnsi="Times New Roman" w:cs="Times New Roman"/>
          <w:sz w:val="24"/>
          <w:szCs w:val="24"/>
        </w:rPr>
        <w:t xml:space="preserve"> dle čl. XI odst. 8 této smlouvy je </w:t>
      </w:r>
      <w:r w:rsidR="007609D8">
        <w:rPr>
          <w:rFonts w:ascii="Times New Roman" w:hAnsi="Times New Roman" w:cs="Times New Roman"/>
          <w:sz w:val="24"/>
          <w:szCs w:val="24"/>
        </w:rPr>
        <w:t>nájemce</w:t>
      </w:r>
      <w:r w:rsidR="00CA43D4" w:rsidRPr="00E74F93">
        <w:rPr>
          <w:rFonts w:ascii="Times New Roman" w:hAnsi="Times New Roman" w:cs="Times New Roman"/>
          <w:sz w:val="24"/>
          <w:szCs w:val="24"/>
        </w:rPr>
        <w:t xml:space="preserve"> oprávněn požadovat po </w:t>
      </w:r>
      <w:r w:rsidR="00E74F93">
        <w:rPr>
          <w:rFonts w:ascii="Times New Roman" w:hAnsi="Times New Roman" w:cs="Times New Roman"/>
          <w:sz w:val="24"/>
          <w:szCs w:val="24"/>
        </w:rPr>
        <w:t>pronajímateli</w:t>
      </w:r>
      <w:r w:rsidR="00CA43D4" w:rsidRPr="00E74F93">
        <w:rPr>
          <w:rFonts w:ascii="Times New Roman" w:hAnsi="Times New Roman" w:cs="Times New Roman"/>
          <w:sz w:val="24"/>
          <w:szCs w:val="24"/>
        </w:rPr>
        <w:t xml:space="preserve"> smluvní pokutu ve výši 500 Kč, a to za každý zjištěný případ takového porušení.</w:t>
      </w:r>
    </w:p>
    <w:p w14:paraId="1AC40946" w14:textId="6D7A9660" w:rsidR="00E74F93" w:rsidRDefault="00D76BAF" w:rsidP="009E65F9">
      <w:pPr>
        <w:widowControl w:val="0"/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4F93">
        <w:rPr>
          <w:rFonts w:ascii="Times New Roman" w:hAnsi="Times New Roman" w:cs="Times New Roman"/>
          <w:sz w:val="24"/>
          <w:szCs w:val="24"/>
        </w:rPr>
        <w:t>.</w:t>
      </w:r>
      <w:r w:rsidR="00E74F93">
        <w:rPr>
          <w:rFonts w:ascii="Times New Roman" w:hAnsi="Times New Roman"/>
          <w:sz w:val="24"/>
        </w:rPr>
        <w:tab/>
      </w:r>
      <w:r w:rsidR="00651835" w:rsidRPr="00D36823">
        <w:rPr>
          <w:rFonts w:ascii="Times New Roman" w:hAnsi="Times New Roman"/>
          <w:sz w:val="24"/>
        </w:rPr>
        <w:t xml:space="preserve">V případě prodlení </w:t>
      </w:r>
      <w:r w:rsidR="003466DC">
        <w:rPr>
          <w:rFonts w:ascii="Times New Roman" w:hAnsi="Times New Roman"/>
          <w:sz w:val="24"/>
        </w:rPr>
        <w:t>nájemc</w:t>
      </w:r>
      <w:r w:rsidR="005B0633">
        <w:rPr>
          <w:rFonts w:ascii="Times New Roman" w:hAnsi="Times New Roman"/>
          <w:sz w:val="24"/>
        </w:rPr>
        <w:t xml:space="preserve">e </w:t>
      </w:r>
      <w:r w:rsidR="00651835" w:rsidRPr="00D36823">
        <w:rPr>
          <w:rFonts w:ascii="Times New Roman" w:hAnsi="Times New Roman"/>
          <w:sz w:val="24"/>
        </w:rPr>
        <w:t xml:space="preserve">s úhradou </w:t>
      </w:r>
      <w:r w:rsidR="005B0633">
        <w:rPr>
          <w:rFonts w:ascii="Times New Roman" w:hAnsi="Times New Roman"/>
          <w:sz w:val="24"/>
        </w:rPr>
        <w:t xml:space="preserve">jakéhokoli </w:t>
      </w:r>
      <w:r w:rsidR="00651835" w:rsidRPr="00D36823">
        <w:rPr>
          <w:rFonts w:ascii="Times New Roman" w:hAnsi="Times New Roman"/>
          <w:sz w:val="24"/>
        </w:rPr>
        <w:t>dokladu</w:t>
      </w:r>
      <w:r w:rsidR="005B0633">
        <w:rPr>
          <w:rFonts w:ascii="Times New Roman" w:hAnsi="Times New Roman"/>
          <w:sz w:val="24"/>
        </w:rPr>
        <w:t xml:space="preserve"> k úhradě </w:t>
      </w:r>
      <w:r w:rsidR="00651835" w:rsidRPr="00D36823">
        <w:rPr>
          <w:rFonts w:ascii="Times New Roman" w:hAnsi="Times New Roman"/>
          <w:sz w:val="24"/>
        </w:rPr>
        <w:t xml:space="preserve">má </w:t>
      </w:r>
      <w:r w:rsidR="003E46FC" w:rsidRPr="000A5415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3E46FC">
        <w:rPr>
          <w:rFonts w:ascii="Times New Roman" w:eastAsia="Times New Roman" w:hAnsi="Times New Roman" w:cs="Times New Roman"/>
          <w:sz w:val="24"/>
          <w:szCs w:val="24"/>
          <w:lang w:eastAsia="cs-CZ"/>
        </w:rPr>
        <w:t>ronajímatel</w:t>
      </w:r>
      <w:r w:rsidR="00651835" w:rsidRPr="00D36823">
        <w:rPr>
          <w:rFonts w:ascii="Times New Roman" w:hAnsi="Times New Roman"/>
          <w:sz w:val="24"/>
        </w:rPr>
        <w:t xml:space="preserve"> právo požadovat úrok z prodlení podle nařízení vlády č. 351/2013 Sb.</w:t>
      </w:r>
    </w:p>
    <w:p w14:paraId="5D5F8802" w14:textId="34B8BBC8" w:rsidR="00CA43D4" w:rsidRDefault="00D76BAF" w:rsidP="005835A2">
      <w:pPr>
        <w:spacing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4F93">
        <w:rPr>
          <w:rFonts w:ascii="Times New Roman" w:hAnsi="Times New Roman" w:cs="Times New Roman"/>
          <w:sz w:val="24"/>
          <w:szCs w:val="24"/>
        </w:rPr>
        <w:t>.</w:t>
      </w:r>
      <w:r w:rsidR="00E74F93">
        <w:rPr>
          <w:rFonts w:ascii="Times New Roman" w:hAnsi="Times New Roman"/>
          <w:sz w:val="24"/>
        </w:rPr>
        <w:tab/>
      </w:r>
      <w:r w:rsidR="00651835" w:rsidRPr="00F702A4">
        <w:rPr>
          <w:rFonts w:ascii="Times New Roman" w:hAnsi="Times New Roman"/>
          <w:sz w:val="24"/>
        </w:rPr>
        <w:t>Smluvní pokutou není dotčen nárok na náhradu škody</w:t>
      </w:r>
      <w:r w:rsidR="00334FB4">
        <w:rPr>
          <w:rFonts w:ascii="Times New Roman" w:hAnsi="Times New Roman"/>
          <w:sz w:val="24"/>
        </w:rPr>
        <w:t xml:space="preserve"> v plné výši</w:t>
      </w:r>
      <w:r w:rsidR="00651835" w:rsidRPr="00F702A4">
        <w:rPr>
          <w:rFonts w:ascii="Times New Roman" w:hAnsi="Times New Roman"/>
          <w:sz w:val="24"/>
        </w:rPr>
        <w:t>.</w:t>
      </w:r>
    </w:p>
    <w:p w14:paraId="46C45F22" w14:textId="6EFB0EC2" w:rsidR="00F561D9" w:rsidRDefault="00F561D9" w:rsidP="009E65F9">
      <w:pPr>
        <w:pStyle w:val="Odstavecseseznamem"/>
        <w:widowControl w:val="0"/>
        <w:tabs>
          <w:tab w:val="left" w:pos="0"/>
        </w:tabs>
        <w:spacing w:before="360"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Článek </w:t>
      </w:r>
      <w:r w:rsidR="00BF3D24">
        <w:rPr>
          <w:rFonts w:ascii="Times New Roman" w:hAnsi="Times New Roman"/>
          <w:b/>
          <w:sz w:val="24"/>
        </w:rPr>
        <w:t>X</w:t>
      </w:r>
    </w:p>
    <w:p w14:paraId="34F18E6B" w14:textId="3F6CAA0C" w:rsidR="005A15A2" w:rsidRPr="008B75AF" w:rsidRDefault="005A15A2" w:rsidP="00F561D9">
      <w:pPr>
        <w:pStyle w:val="Odstavecseseznamem"/>
        <w:tabs>
          <w:tab w:val="left" w:pos="0"/>
        </w:tabs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  <w:r w:rsidRPr="008B75AF">
        <w:rPr>
          <w:rFonts w:ascii="Times New Roman" w:hAnsi="Times New Roman"/>
          <w:b/>
          <w:sz w:val="24"/>
        </w:rPr>
        <w:t>Uveřejnění smlouvy a skutečně uhrazené ceny</w:t>
      </w:r>
    </w:p>
    <w:p w14:paraId="31F1629C" w14:textId="77777777" w:rsidR="005A15A2" w:rsidRPr="005A15A2" w:rsidRDefault="003E46FC" w:rsidP="004E1CD0">
      <w:pPr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</w:t>
      </w:r>
      <w:r w:rsidR="005A15A2" w:rsidRPr="005A15A2">
        <w:rPr>
          <w:rFonts w:ascii="Times New Roman" w:hAnsi="Times New Roman"/>
          <w:sz w:val="24"/>
        </w:rPr>
        <w:t xml:space="preserve"> si je vědom zákonné povinnosti </w:t>
      </w:r>
      <w:r w:rsidR="00E43822">
        <w:rPr>
          <w:rFonts w:ascii="Times New Roman" w:hAnsi="Times New Roman"/>
          <w:sz w:val="24"/>
        </w:rPr>
        <w:t>nájemc</w:t>
      </w:r>
      <w:r w:rsidR="005A15A2">
        <w:rPr>
          <w:rFonts w:ascii="Times New Roman" w:hAnsi="Times New Roman"/>
          <w:sz w:val="24"/>
        </w:rPr>
        <w:t>e</w:t>
      </w:r>
      <w:r w:rsidR="005A15A2" w:rsidRPr="005A15A2">
        <w:rPr>
          <w:rFonts w:ascii="Times New Roman" w:hAnsi="Times New Roman"/>
          <w:sz w:val="24"/>
        </w:rPr>
        <w:t xml:space="preserve"> uveřejnit na svém profilu tuto smlouvu včetně všech jejích případných změn a dodatků a výši skutečně uhrazené ceny za</w:t>
      </w:r>
      <w:r w:rsidR="00FA6EF7">
        <w:rPr>
          <w:rFonts w:ascii="Times New Roman" w:hAnsi="Times New Roman"/>
          <w:sz w:val="24"/>
        </w:rPr>
        <w:t> </w:t>
      </w:r>
      <w:r w:rsidR="005A15A2" w:rsidRPr="005A15A2">
        <w:rPr>
          <w:rFonts w:ascii="Times New Roman" w:hAnsi="Times New Roman"/>
          <w:sz w:val="24"/>
        </w:rPr>
        <w:t xml:space="preserve">plnění této smlouvy. </w:t>
      </w:r>
    </w:p>
    <w:p w14:paraId="1460B5F1" w14:textId="77777777" w:rsidR="005A15A2" w:rsidRPr="00C42276" w:rsidRDefault="005A15A2" w:rsidP="004E1CD0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5A15A2">
        <w:rPr>
          <w:rFonts w:ascii="Times New Roman" w:hAnsi="Times New Roman"/>
          <w:sz w:val="24"/>
        </w:rPr>
        <w:t xml:space="preserve">Profilem </w:t>
      </w:r>
      <w:r w:rsidR="00E43822">
        <w:rPr>
          <w:rFonts w:ascii="Times New Roman" w:hAnsi="Times New Roman"/>
          <w:sz w:val="24"/>
        </w:rPr>
        <w:t>nájemc</w:t>
      </w:r>
      <w:r>
        <w:rPr>
          <w:rFonts w:ascii="Times New Roman" w:hAnsi="Times New Roman"/>
          <w:sz w:val="24"/>
        </w:rPr>
        <w:t>e</w:t>
      </w:r>
      <w:r w:rsidRPr="005A15A2">
        <w:rPr>
          <w:rFonts w:ascii="Times New Roman" w:hAnsi="Times New Roman"/>
          <w:sz w:val="24"/>
        </w:rPr>
        <w:t xml:space="preserve"> je elektronický nástroj, prostřednictvím kterého</w:t>
      </w:r>
      <w:r>
        <w:rPr>
          <w:rFonts w:ascii="Times New Roman" w:hAnsi="Times New Roman"/>
          <w:sz w:val="24"/>
        </w:rPr>
        <w:t xml:space="preserve"> </w:t>
      </w:r>
      <w:r w:rsidR="00E43822">
        <w:rPr>
          <w:rFonts w:ascii="Times New Roman" w:hAnsi="Times New Roman"/>
          <w:sz w:val="24"/>
        </w:rPr>
        <w:t>nájemce</w:t>
      </w:r>
      <w:r w:rsidRPr="005A15A2">
        <w:rPr>
          <w:rFonts w:ascii="Times New Roman" w:hAnsi="Times New Roman"/>
          <w:sz w:val="24"/>
        </w:rPr>
        <w:t>, jako veřejný zadavatel dle</w:t>
      </w:r>
      <w:r w:rsidR="00C42276" w:rsidRPr="00675474">
        <w:rPr>
          <w:rFonts w:ascii="Times New Roman" w:hAnsi="Times New Roman"/>
          <w:sz w:val="24"/>
        </w:rPr>
        <w:t xml:space="preserve"> zákona č. 134/2016 Sb., o zadávání veřejných zakázek</w:t>
      </w:r>
      <w:r w:rsidR="00363367">
        <w:rPr>
          <w:rFonts w:ascii="Times New Roman" w:hAnsi="Times New Roman"/>
          <w:sz w:val="24"/>
        </w:rPr>
        <w:t>, ve znění pozdějších předpisů</w:t>
      </w:r>
      <w:r w:rsidR="00C42276" w:rsidRPr="00675474">
        <w:rPr>
          <w:rFonts w:ascii="Times New Roman" w:hAnsi="Times New Roman"/>
          <w:sz w:val="24"/>
        </w:rPr>
        <w:t xml:space="preserve"> (dále jen „ZZVZ“)</w:t>
      </w:r>
      <w:r w:rsidR="00C42276">
        <w:rPr>
          <w:rFonts w:ascii="Times New Roman" w:hAnsi="Times New Roman"/>
          <w:sz w:val="24"/>
        </w:rPr>
        <w:t>,</w:t>
      </w:r>
      <w:r w:rsidRPr="005A15A2">
        <w:rPr>
          <w:rFonts w:ascii="Times New Roman" w:hAnsi="Times New Roman"/>
          <w:sz w:val="24"/>
        </w:rPr>
        <w:t xml:space="preserve"> uveřejňuje informace a dokumenty ke svým veřejným zakázkám způsobem, který umožňuje neomezený a přímý dálkový přístup, přičemž profilem </w:t>
      </w:r>
      <w:r w:rsidR="00E43822">
        <w:rPr>
          <w:rFonts w:ascii="Times New Roman" w:hAnsi="Times New Roman"/>
          <w:sz w:val="24"/>
        </w:rPr>
        <w:t>nájemce</w:t>
      </w:r>
      <w:r w:rsidRPr="005A15A2">
        <w:rPr>
          <w:rFonts w:ascii="Times New Roman" w:hAnsi="Times New Roman"/>
          <w:sz w:val="24"/>
        </w:rPr>
        <w:t xml:space="preserve"> v době uzavření této smlouvy je </w:t>
      </w:r>
      <w:hyperlink r:id="rId9" w:tooltip="https://ezak.cnb.cz/" w:history="1">
        <w:r w:rsidRPr="005A15A2">
          <w:rPr>
            <w:rFonts w:ascii="Times New Roman" w:hAnsi="Times New Roman"/>
            <w:sz w:val="24"/>
          </w:rPr>
          <w:t>https://ezak.cnb.cz/</w:t>
        </w:r>
      </w:hyperlink>
      <w:r w:rsidRPr="00C42276">
        <w:rPr>
          <w:rFonts w:ascii="Times New Roman" w:hAnsi="Times New Roman"/>
          <w:sz w:val="24"/>
        </w:rPr>
        <w:t>. </w:t>
      </w:r>
    </w:p>
    <w:p w14:paraId="5D30AC06" w14:textId="77777777" w:rsidR="005A15A2" w:rsidRDefault="005A15A2" w:rsidP="004E1CD0">
      <w:pPr>
        <w:numPr>
          <w:ilvl w:val="0"/>
          <w:numId w:val="7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5A15A2">
        <w:rPr>
          <w:rFonts w:ascii="Times New Roman" w:hAnsi="Times New Roman"/>
          <w:sz w:val="24"/>
        </w:rPr>
        <w:t xml:space="preserve">Povinnost uveřejňování dle tohoto článku je </w:t>
      </w:r>
      <w:r w:rsidR="00E43822">
        <w:rPr>
          <w:rFonts w:ascii="Times New Roman" w:hAnsi="Times New Roman"/>
          <w:sz w:val="24"/>
        </w:rPr>
        <w:t>nájemc</w:t>
      </w:r>
      <w:r>
        <w:rPr>
          <w:rFonts w:ascii="Times New Roman" w:hAnsi="Times New Roman"/>
          <w:sz w:val="24"/>
        </w:rPr>
        <w:t>i</w:t>
      </w:r>
      <w:r w:rsidRPr="005A15A2">
        <w:rPr>
          <w:rFonts w:ascii="Times New Roman" w:hAnsi="Times New Roman"/>
          <w:sz w:val="24"/>
        </w:rPr>
        <w:t xml:space="preserve"> uložena § 219 ZZVZ.</w:t>
      </w:r>
    </w:p>
    <w:p w14:paraId="6C70E76D" w14:textId="48F1FA9E" w:rsidR="00164C39" w:rsidRPr="00550515" w:rsidRDefault="005A15A2" w:rsidP="009E65F9">
      <w:pPr>
        <w:tabs>
          <w:tab w:val="left" w:pos="426"/>
          <w:tab w:val="left" w:pos="567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5A2">
        <w:rPr>
          <w:rFonts w:ascii="Times New Roman" w:hAnsi="Times New Roman"/>
          <w:sz w:val="24"/>
        </w:rPr>
        <w:t xml:space="preserve">4. </w:t>
      </w:r>
      <w:r w:rsidRPr="005A15A2">
        <w:rPr>
          <w:rFonts w:ascii="Times New Roman" w:hAnsi="Times New Roman"/>
          <w:sz w:val="24"/>
        </w:rPr>
        <w:tab/>
        <w:t>Uveřejňování bude prováděno dle ZZVZ a příslušného prováděcího předpisu k ZZVZ.</w:t>
      </w:r>
    </w:p>
    <w:p w14:paraId="3473B1E3" w14:textId="06284F6D" w:rsidR="00F561D9" w:rsidRDefault="00F561D9" w:rsidP="009E65F9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Článek </w:t>
      </w:r>
      <w:r w:rsidR="008B75A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</w:t>
      </w:r>
      <w:r w:rsidR="002E2B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</w:p>
    <w:p w14:paraId="426B4419" w14:textId="2D1FB51C" w:rsidR="00667581" w:rsidRDefault="00D10AED" w:rsidP="00164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Mezinárodní sankce</w:t>
      </w:r>
      <w:r w:rsidR="00E74F9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závazky pronajímatele</w:t>
      </w:r>
    </w:p>
    <w:p w14:paraId="28204488" w14:textId="77777777" w:rsidR="00D10AED" w:rsidRDefault="00D10AED" w:rsidP="004E1CD0">
      <w:pPr>
        <w:pStyle w:val="WW-Zkladntext2"/>
        <w:numPr>
          <w:ilvl w:val="1"/>
          <w:numId w:val="14"/>
        </w:numPr>
        <w:spacing w:before="120"/>
        <w:ind w:left="426" w:hanging="426"/>
        <w:jc w:val="both"/>
        <w:rPr>
          <w:szCs w:val="24"/>
        </w:rPr>
      </w:pPr>
      <w:r>
        <w:t>Pronajímatel</w:t>
      </w:r>
      <w:r w:rsidRPr="00490821">
        <w:t xml:space="preserve"> potvrzuje, že ke dni účinnosti této smlouvy on ani jeho poddodavatelé nenaplňují definiční znaky subjektů uvedených v čl. 5k nařízení (EU) č.</w:t>
      </w:r>
      <w:r>
        <w:t> </w:t>
      </w:r>
      <w:r w:rsidRPr="00490821">
        <w:t>833/2014 ze dne 31. července 2014 o omezujících opatřeních vzhledem k činnostem Ruska destabilizujícím situaci na</w:t>
      </w:r>
      <w:r>
        <w:t> </w:t>
      </w:r>
      <w:r w:rsidRPr="00490821">
        <w:t>Ukrajině, ve</w:t>
      </w:r>
      <w:r>
        <w:t> </w:t>
      </w:r>
      <w:r w:rsidRPr="00490821">
        <w:t>znění jeho změn (dále také jako „nařízení č.</w:t>
      </w:r>
      <w:r>
        <w:t> </w:t>
      </w:r>
      <w:r w:rsidRPr="00490821">
        <w:t>833/2014“), nebo subjektů uvedených v čl. 1h rozhodnutí Rady 2014/512/SZBP ze dne 31. července 2014 o</w:t>
      </w:r>
      <w:r>
        <w:t> </w:t>
      </w:r>
      <w:r w:rsidRPr="00490821">
        <w:t>omezujících opatřeních vzhledem k činnostem Ruska destabilizujícím situaci na</w:t>
      </w:r>
      <w:r>
        <w:t> </w:t>
      </w:r>
      <w:r w:rsidRPr="00490821">
        <w:t>Ukrajině, ve znění jeho změn (dále jen „rozhodnutí 2014/512/SZBP“), kterým je zakázáno zadat či plnit jakoukoli veřejnou zakázku nebo koncesní smlouvu ve smyslu v</w:t>
      </w:r>
      <w:r>
        <w:t> </w:t>
      </w:r>
      <w:r w:rsidRPr="00490821">
        <w:t>tomto ustanovení uvedeného nařízení či</w:t>
      </w:r>
      <w:r>
        <w:t> </w:t>
      </w:r>
      <w:r w:rsidRPr="00490821">
        <w:t>rozhodnutí. Subjekty naplňující definiční znaky subjektů uvedených v čl. 5k nařízení č.</w:t>
      </w:r>
      <w:r>
        <w:t> </w:t>
      </w:r>
      <w:r w:rsidRPr="00490821">
        <w:t>833/2014 nebo subjektů uvedených v</w:t>
      </w:r>
      <w:r>
        <w:t> </w:t>
      </w:r>
      <w:r w:rsidRPr="00490821">
        <w:t>čl.</w:t>
      </w:r>
      <w:r>
        <w:t> </w:t>
      </w:r>
      <w:r w:rsidRPr="00490821">
        <w:t xml:space="preserve">1h rozhodnutí 2014/512/SZBP budou dále označovány jako „určené subjekty“. </w:t>
      </w:r>
    </w:p>
    <w:p w14:paraId="78F1D9E3" w14:textId="77777777" w:rsidR="00D10AED" w:rsidRDefault="00B8376B" w:rsidP="009E65F9">
      <w:pPr>
        <w:pStyle w:val="WW-Zkladntext2"/>
        <w:widowControl w:val="0"/>
        <w:numPr>
          <w:ilvl w:val="1"/>
          <w:numId w:val="14"/>
        </w:numPr>
        <w:suppressAutoHyphens w:val="0"/>
        <w:spacing w:before="120"/>
        <w:ind w:left="425" w:hanging="425"/>
        <w:jc w:val="both"/>
        <w:rPr>
          <w:szCs w:val="24"/>
        </w:rPr>
      </w:pPr>
      <w:r>
        <w:t>Pronajímatel</w:t>
      </w:r>
      <w:r w:rsidR="00D10AED" w:rsidRPr="00F977C9">
        <w:t xml:space="preserve"> dále potvrzuje, </w:t>
      </w:r>
      <w:r w:rsidR="00D10AED" w:rsidRPr="00D60C2C">
        <w:t xml:space="preserve">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 nebo v příloze I nařízení Rady (EU) č. 208/2014 ze dne </w:t>
      </w:r>
      <w:r w:rsidR="00D10AED">
        <w:t>5</w:t>
      </w:r>
      <w:r w:rsidR="00D10AED" w:rsidRPr="00D60C2C">
        <w:t>. března 2014 o</w:t>
      </w:r>
      <w:r>
        <w:t> </w:t>
      </w:r>
      <w:r w:rsidR="00D10AED" w:rsidRPr="00D60C2C">
        <w:t>omezujících opatřeních vůči některým osobám, subjektům a orgánům vzhledem k situaci na Ukrajině, ve znění jeho změn (dále také jako „nařízení č. 208/2014“) nebo v příloze I nařízení Rady (ES) č.</w:t>
      </w:r>
      <w:r w:rsidR="00D10AED">
        <w:t> </w:t>
      </w:r>
      <w:r w:rsidR="00D10AED" w:rsidRPr="00D60C2C">
        <w:t>765/2006 ze dne 18. května 2006 o omezujících opatřeních vůči prezidentu Lukašenkovi a některým představitelům Běloruska, ve</w:t>
      </w:r>
      <w:r w:rsidR="00D10AED">
        <w:t> </w:t>
      </w:r>
      <w:r w:rsidR="00D10AED" w:rsidRPr="00D60C2C">
        <w:t>znění jeho změn (dále také jako „nařízení č. 765/2006“)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</w:t>
      </w:r>
      <w:r w:rsidR="00D10AED">
        <w:t> </w:t>
      </w:r>
      <w:r w:rsidR="00D10AED" w:rsidRPr="00D60C2C">
        <w:t xml:space="preserve">269/2014 nebo v příloze I nařízení č. 208/2014 nebo v příloze I nařízení č. 765/2006 nebo v příloze rozhodnutí Rady 2014/145/SZBP bude dále označována jako „určená osoba“. </w:t>
      </w:r>
    </w:p>
    <w:p w14:paraId="7140DA6A" w14:textId="77777777" w:rsidR="00D10AED" w:rsidRDefault="00B8376B" w:rsidP="009E65F9">
      <w:pPr>
        <w:pStyle w:val="WW-Zkladntext2"/>
        <w:widowControl w:val="0"/>
        <w:numPr>
          <w:ilvl w:val="1"/>
          <w:numId w:val="14"/>
        </w:numPr>
        <w:suppressAutoHyphens w:val="0"/>
        <w:spacing w:before="120"/>
        <w:ind w:left="425" w:hanging="425"/>
        <w:jc w:val="both"/>
        <w:rPr>
          <w:szCs w:val="24"/>
        </w:rPr>
      </w:pPr>
      <w:r>
        <w:t>Pronajímatel</w:t>
      </w:r>
      <w:r w:rsidR="00D10AED" w:rsidRPr="00F977C9">
        <w:t xml:space="preserve">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60080593" w14:textId="1A1B1CBB" w:rsidR="00D10AED" w:rsidRDefault="00B8376B" w:rsidP="009E65F9">
      <w:pPr>
        <w:pStyle w:val="WW-Zkladntext2"/>
        <w:widowControl w:val="0"/>
        <w:numPr>
          <w:ilvl w:val="1"/>
          <w:numId w:val="14"/>
        </w:numPr>
        <w:suppressAutoHyphens w:val="0"/>
        <w:spacing w:before="120"/>
        <w:ind w:left="425" w:hanging="425"/>
        <w:jc w:val="both"/>
        <w:rPr>
          <w:szCs w:val="24"/>
        </w:rPr>
      </w:pPr>
      <w:r>
        <w:t>Pronajímatel</w:t>
      </w:r>
      <w:r w:rsidR="00D10AED" w:rsidRPr="005A4014">
        <w:t xml:space="preserve"> dále potvrzuje, že plnění jím poskytované dle této smlouvy neporušuje žádným způsobem jakékoliv platné právní předpisy vydané zejména orgány Evropské unie </w:t>
      </w:r>
      <w:r w:rsidR="00D10AED" w:rsidRPr="005A4014">
        <w:lastRenderedPageBreak/>
        <w:t>[tj.</w:t>
      </w:r>
      <w:r w:rsidR="00D10AED">
        <w:t> </w:t>
      </w:r>
      <w:r w:rsidR="00D10AED" w:rsidRPr="005A4014">
        <w:t>zejména zákazy dovozu výrobků ze železa a oceli ve smyslu nařízení Rady (EU) č.</w:t>
      </w:r>
      <w:r w:rsidR="00D10AED">
        <w:t> </w:t>
      </w:r>
      <w:r w:rsidR="00D10AED" w:rsidRPr="005A4014">
        <w:t>2022/428 ze dne 15.</w:t>
      </w:r>
      <w:r w:rsidR="00D10AED">
        <w:t> </w:t>
      </w:r>
      <w:r w:rsidR="00D10AED" w:rsidRPr="005A4014">
        <w:t>března 2022, kterým se mění „základní“ nařízení (EU) č. 833/2014 o omezujících opatřeních vzhledem k činnostem Ruska destabilizujícím situaci na</w:t>
      </w:r>
      <w:r w:rsidR="00336D30">
        <w:t> </w:t>
      </w:r>
      <w:r w:rsidR="00D10AED" w:rsidRPr="005A4014">
        <w:t>Ukrajině, nebo nařízení Rady (EU) č.</w:t>
      </w:r>
      <w:r w:rsidR="00D10AED">
        <w:t> </w:t>
      </w:r>
      <w:r w:rsidR="00D10AED" w:rsidRPr="005A4014">
        <w:t>2022/355 ze dne 2. března 2022, kterým se mění „základní“ nařízení (ES) č.</w:t>
      </w:r>
      <w:r w:rsidR="00D10AED">
        <w:t> </w:t>
      </w:r>
      <w:r w:rsidR="00D10AED" w:rsidRPr="005A4014">
        <w:t>765/2006 o</w:t>
      </w:r>
      <w:r w:rsidR="00D10AED">
        <w:t> </w:t>
      </w:r>
      <w:r w:rsidR="00D10AED" w:rsidRPr="005A4014">
        <w:t>omezujících opatřeních vzhledem k situaci</w:t>
      </w:r>
      <w:r w:rsidR="00D10AED">
        <w:t xml:space="preserve"> v Bělorusku apod.]. </w:t>
      </w:r>
      <w:r>
        <w:t>Nájemce</w:t>
      </w:r>
      <w:r w:rsidR="00D10AED">
        <w:t xml:space="preserve"> </w:t>
      </w:r>
      <w:r w:rsidR="00D10AED" w:rsidRPr="005A4014">
        <w:t>je</w:t>
      </w:r>
      <w:r w:rsidR="00D10AED">
        <w:t> </w:t>
      </w:r>
      <w:r w:rsidR="00D10AED" w:rsidRPr="005A4014">
        <w:t>oprávněn při</w:t>
      </w:r>
      <w:r w:rsidR="00D10AED">
        <w:t> </w:t>
      </w:r>
      <w:r w:rsidR="00D10AED" w:rsidRPr="005A4014">
        <w:t>poru</w:t>
      </w:r>
      <w:r w:rsidR="00D10AED">
        <w:t xml:space="preserve">šení této povinnosti </w:t>
      </w:r>
      <w:r>
        <w:t>pronajímatele</w:t>
      </w:r>
      <w:r w:rsidR="00D10AED" w:rsidRPr="005A4014">
        <w:t xml:space="preserve"> plnění nepřevzít v</w:t>
      </w:r>
      <w:r w:rsidR="00D10AED">
        <w:t> </w:t>
      </w:r>
      <w:r w:rsidR="00D10AED" w:rsidRPr="005A4014">
        <w:t>jakékoliv jeho části.</w:t>
      </w:r>
    </w:p>
    <w:p w14:paraId="2ECAB5FD" w14:textId="77777777" w:rsidR="00D10AED" w:rsidRDefault="00D10AED" w:rsidP="004E1CD0">
      <w:pPr>
        <w:pStyle w:val="WW-Zkladntext2"/>
        <w:numPr>
          <w:ilvl w:val="1"/>
          <w:numId w:val="14"/>
        </w:numPr>
        <w:spacing w:before="120"/>
        <w:ind w:left="426" w:hanging="426"/>
        <w:jc w:val="both"/>
        <w:rPr>
          <w:szCs w:val="24"/>
        </w:rPr>
      </w:pPr>
      <w:r w:rsidRPr="00F977C9">
        <w:t>V případě, že by v </w:t>
      </w:r>
      <w:r>
        <w:t xml:space="preserve">průběhu účinnosti této smlouvy </w:t>
      </w:r>
      <w:r w:rsidR="00B8376B">
        <w:t>pronajímatel</w:t>
      </w:r>
      <w:r w:rsidRPr="00F977C9">
        <w:t xml:space="preserve"> nebo jeho jakýkoliv poddodavatel naplnili definiční znaky určeného subjektu nebo se </w:t>
      </w:r>
      <w:r w:rsidR="00B8376B">
        <w:t>pronajímatel</w:t>
      </w:r>
      <w:r w:rsidRPr="00F977C9">
        <w:t xml:space="preserve"> stal určenou osobou, je </w:t>
      </w:r>
      <w:r w:rsidR="00B8376B">
        <w:t>pronajímatel</w:t>
      </w:r>
      <w:r w:rsidRPr="00F977C9">
        <w:t xml:space="preserve"> povinen o takové skutečnosti </w:t>
      </w:r>
      <w:r w:rsidR="00B8376B">
        <w:t>nájemce</w:t>
      </w:r>
      <w:r w:rsidRPr="00F977C9">
        <w:t xml:space="preserve"> bez zbytečného odkladu, nejpozději do 2 pracovních dnů od nastání takové skutečnosti, písemně informovat. </w:t>
      </w:r>
    </w:p>
    <w:p w14:paraId="31B47FBB" w14:textId="77777777" w:rsidR="00D10AED" w:rsidRDefault="00D10AED" w:rsidP="004E1CD0">
      <w:pPr>
        <w:pStyle w:val="WW-Zkladntext2"/>
        <w:numPr>
          <w:ilvl w:val="1"/>
          <w:numId w:val="14"/>
        </w:numPr>
        <w:spacing w:before="120"/>
        <w:ind w:left="426" w:hanging="426"/>
        <w:jc w:val="both"/>
        <w:rPr>
          <w:szCs w:val="24"/>
        </w:rPr>
      </w:pPr>
      <w:r w:rsidRPr="00F977C9">
        <w:t>Dojde-li za dobu účinnosti této smlouvy ke změnám v kterémkoliv z výše uvedených nařízení Rady (EU) či rozhodnutí Rady nebo k přijetí jakékoliv jiné nové legislativy tak, že</w:t>
      </w:r>
      <w:r>
        <w:t> </w:t>
      </w:r>
      <w:r w:rsidRPr="00F977C9">
        <w:t>bude nezbytné dát tuto smlouvu s nařízením Rady (EU), rozhodnutím Rady nebo jinou novou legislativou do</w:t>
      </w:r>
      <w:r>
        <w:t> </w:t>
      </w:r>
      <w:r w:rsidRPr="00F977C9">
        <w:t>souladu, zavazují se smluvní strany uzavřít písemný dodatek k této smlouvě, jehož předmětem bude úprava či doplnění práv a povinností smluvních stran v rámci této smlouvy (sankční mechanismy či nové možnosti ukončení smlouvy z toho nevyjímaje), a</w:t>
      </w:r>
      <w:r>
        <w:t> </w:t>
      </w:r>
      <w:r w:rsidRPr="00F977C9">
        <w:t>to</w:t>
      </w:r>
      <w:r>
        <w:t> </w:t>
      </w:r>
      <w:r w:rsidRPr="00F977C9">
        <w:t>bez</w:t>
      </w:r>
      <w:r>
        <w:t> </w:t>
      </w:r>
      <w:r w:rsidRPr="00F977C9">
        <w:t>zbytečného odkladu, nejpozději do 15 pracovních dnů poté, co změny nařízení Rady (EU), rozhodnutí Rady či jiná nová legislativa nabydou platnosti, nedohodnou-li se smluvní strany jinak.</w:t>
      </w:r>
    </w:p>
    <w:p w14:paraId="7494F415" w14:textId="77777777" w:rsidR="00E74F93" w:rsidRPr="00E74F93" w:rsidRDefault="00D10AED" w:rsidP="004E1CD0">
      <w:pPr>
        <w:pStyle w:val="WW-Zkladntext2"/>
        <w:widowControl w:val="0"/>
        <w:numPr>
          <w:ilvl w:val="1"/>
          <w:numId w:val="14"/>
        </w:numPr>
        <w:spacing w:before="120"/>
        <w:ind w:left="425" w:hanging="425"/>
        <w:jc w:val="both"/>
        <w:rPr>
          <w:szCs w:val="24"/>
        </w:rPr>
      </w:pPr>
      <w:r w:rsidRPr="00BE2144">
        <w:t xml:space="preserve">Vznikne-li </w:t>
      </w:r>
      <w:r w:rsidR="00B8376B">
        <w:t>nájemc</w:t>
      </w:r>
      <w:r w:rsidRPr="00BE2144">
        <w:t xml:space="preserve">i v souvislosti s nepravdivým </w:t>
      </w:r>
      <w:r>
        <w:t xml:space="preserve">tvrzením nebo porušením povinností či závazků </w:t>
      </w:r>
      <w:r w:rsidR="00B8376B">
        <w:t>pronajímatele</w:t>
      </w:r>
      <w:r w:rsidRPr="00BE2144">
        <w:t xml:space="preserve"> dle tohoto článku</w:t>
      </w:r>
      <w:r w:rsidR="00E74F93">
        <w:t xml:space="preserve"> </w:t>
      </w:r>
      <w:r w:rsidRPr="00BE2144">
        <w:t xml:space="preserve">jakákoliv škoda, je </w:t>
      </w:r>
      <w:r w:rsidR="00B8376B">
        <w:t>pronajímatel</w:t>
      </w:r>
      <w:r w:rsidRPr="00BE2144">
        <w:t xml:space="preserve"> tuto škodu </w:t>
      </w:r>
      <w:r w:rsidR="00B8376B">
        <w:t>nájemci</w:t>
      </w:r>
      <w:r w:rsidRPr="00BE2144">
        <w:t xml:space="preserve"> povinen v plné výši nahradit.</w:t>
      </w:r>
    </w:p>
    <w:p w14:paraId="1164D0F4" w14:textId="77777777" w:rsidR="00E74F93" w:rsidRPr="00E74F93" w:rsidRDefault="004E1CD0" w:rsidP="004E1CD0">
      <w:pPr>
        <w:pStyle w:val="WW-Zkladntext2"/>
        <w:widowControl w:val="0"/>
        <w:numPr>
          <w:ilvl w:val="1"/>
          <w:numId w:val="14"/>
        </w:numPr>
        <w:spacing w:before="120"/>
        <w:ind w:left="425" w:hanging="425"/>
        <w:jc w:val="both"/>
        <w:rPr>
          <w:szCs w:val="24"/>
        </w:rPr>
      </w:pPr>
      <w:r>
        <w:rPr>
          <w:szCs w:val="24"/>
        </w:rPr>
        <w:t>Pronajímatel</w:t>
      </w:r>
      <w:r w:rsidR="00E74F93" w:rsidRPr="00E74F93">
        <w:rPr>
          <w:szCs w:val="24"/>
        </w:rPr>
        <w:t xml:space="preserve"> </w:t>
      </w:r>
      <w:r w:rsidR="00E74F93" w:rsidRPr="00E74F93">
        <w:rPr>
          <w:bCs/>
          <w:szCs w:val="24"/>
        </w:rPr>
        <w:t xml:space="preserve">se dále zavazuje, že v </w:t>
      </w:r>
      <w:r w:rsidR="00E74F93" w:rsidRPr="00E74F93">
        <w:rPr>
          <w:szCs w:val="24"/>
        </w:rPr>
        <w:t>souvislosti</w:t>
      </w:r>
      <w:r w:rsidR="00E74F93" w:rsidRPr="00E74F93">
        <w:rPr>
          <w:bCs/>
          <w:szCs w:val="24"/>
        </w:rPr>
        <w:t xml:space="preserve"> s plněním této smlouvy:</w:t>
      </w:r>
    </w:p>
    <w:p w14:paraId="63B0D5EA" w14:textId="77777777" w:rsidR="00E74F93" w:rsidRPr="004E1CD0" w:rsidRDefault="00E74F93" w:rsidP="00336D30">
      <w:pPr>
        <w:numPr>
          <w:ilvl w:val="0"/>
          <w:numId w:val="17"/>
        </w:numPr>
        <w:tabs>
          <w:tab w:val="left" w:pos="851"/>
        </w:tabs>
        <w:suppressAutoHyphens/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E1CD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</w:t>
      </w:r>
      <w:r w:rsidR="004E1CD0">
        <w:rPr>
          <w:rFonts w:ascii="Times New Roman" w:eastAsia="Times New Roman" w:hAnsi="Times New Roman" w:cs="Times New Roman"/>
          <w:sz w:val="24"/>
          <w:szCs w:val="20"/>
          <w:lang w:eastAsia="ar-SA"/>
        </w:rPr>
        <w:t>Pronajímatel</w:t>
      </w:r>
      <w:r w:rsidRPr="004E1CD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je povinen zajistit splnění požadavků dle tohoto ustanovení i u svých poddodavatelů;</w:t>
      </w:r>
    </w:p>
    <w:p w14:paraId="57412BCE" w14:textId="788FD6BF" w:rsidR="00D10AED" w:rsidRPr="00895042" w:rsidRDefault="00E74F93" w:rsidP="009E65F9">
      <w:pPr>
        <w:numPr>
          <w:ilvl w:val="0"/>
          <w:numId w:val="17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E1CD0">
        <w:rPr>
          <w:rFonts w:ascii="Times New Roman" w:eastAsia="Times New Roman" w:hAnsi="Times New Roman" w:cs="Times New Roman"/>
          <w:sz w:val="24"/>
          <w:szCs w:val="20"/>
          <w:lang w:eastAsia="ar-SA"/>
        </w:rPr>
        <w:t>zajistí řádné a včasné plnění finančních závazků vůči svým poddodavatelům, kdy</w:t>
      </w:r>
      <w:r w:rsidR="00D704E0">
        <w:rPr>
          <w:rFonts w:ascii="Times New Roman" w:eastAsia="Times New Roman" w:hAnsi="Times New Roman" w:cs="Times New Roman"/>
          <w:sz w:val="24"/>
          <w:szCs w:val="20"/>
          <w:lang w:eastAsia="ar-SA"/>
        </w:rPr>
        <w:t> </w:t>
      </w:r>
      <w:r w:rsidRPr="004E1CD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za řádné a včasné plnění se považuje plné uhrazení poddodavatelem vystavených faktur za plnění poskytnutá </w:t>
      </w:r>
      <w:r w:rsidR="004E1CD0">
        <w:rPr>
          <w:rFonts w:ascii="Times New Roman" w:eastAsia="Times New Roman" w:hAnsi="Times New Roman" w:cs="Times New Roman"/>
          <w:sz w:val="24"/>
          <w:szCs w:val="20"/>
          <w:lang w:eastAsia="ar-SA"/>
        </w:rPr>
        <w:t>pronajímate</w:t>
      </w:r>
      <w:r w:rsidRPr="004E1CD0">
        <w:rPr>
          <w:rFonts w:ascii="Times New Roman" w:eastAsia="Times New Roman" w:hAnsi="Times New Roman" w:cs="Times New Roman"/>
          <w:sz w:val="24"/>
          <w:szCs w:val="20"/>
          <w:lang w:eastAsia="ar-SA"/>
        </w:rPr>
        <w:t>li v souvislosti s touto smlouvou, a</w:t>
      </w:r>
      <w:r w:rsidR="00336D30">
        <w:rPr>
          <w:rFonts w:ascii="Times New Roman" w:eastAsia="Times New Roman" w:hAnsi="Times New Roman" w:cs="Times New Roman"/>
          <w:sz w:val="24"/>
          <w:szCs w:val="20"/>
          <w:lang w:eastAsia="ar-SA"/>
        </w:rPr>
        <w:t> </w:t>
      </w:r>
      <w:r w:rsidRPr="004E1CD0">
        <w:rPr>
          <w:rFonts w:ascii="Times New Roman" w:eastAsia="Times New Roman" w:hAnsi="Times New Roman" w:cs="Times New Roman"/>
          <w:sz w:val="24"/>
          <w:szCs w:val="20"/>
          <w:lang w:eastAsia="ar-SA"/>
        </w:rPr>
        <w:t>to</w:t>
      </w:r>
      <w:r w:rsidR="00336D30">
        <w:rPr>
          <w:rFonts w:ascii="Times New Roman" w:eastAsia="Times New Roman" w:hAnsi="Times New Roman" w:cs="Times New Roman"/>
          <w:sz w:val="24"/>
          <w:szCs w:val="20"/>
          <w:lang w:eastAsia="ar-SA"/>
        </w:rPr>
        <w:t> </w:t>
      </w:r>
      <w:r w:rsidRPr="004E1CD0">
        <w:rPr>
          <w:rFonts w:ascii="Times New Roman" w:eastAsia="Times New Roman" w:hAnsi="Times New Roman" w:cs="Times New Roman"/>
          <w:sz w:val="24"/>
          <w:szCs w:val="20"/>
          <w:lang w:eastAsia="ar-SA"/>
        </w:rPr>
        <w:t>nejpozději do 14</w:t>
      </w:r>
      <w:r w:rsidR="004E1CD0">
        <w:rPr>
          <w:rFonts w:ascii="Times New Roman" w:eastAsia="Times New Roman" w:hAnsi="Times New Roman" w:cs="Times New Roman"/>
          <w:sz w:val="24"/>
          <w:szCs w:val="20"/>
          <w:lang w:eastAsia="ar-SA"/>
        </w:rPr>
        <w:t> </w:t>
      </w:r>
      <w:r w:rsidRPr="004E1CD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dnů od obdržení platby ze strany </w:t>
      </w:r>
      <w:r w:rsidR="004E1CD0">
        <w:rPr>
          <w:rFonts w:ascii="Times New Roman" w:eastAsia="Times New Roman" w:hAnsi="Times New Roman" w:cs="Times New Roman"/>
          <w:sz w:val="24"/>
          <w:szCs w:val="20"/>
          <w:lang w:eastAsia="ar-SA"/>
        </w:rPr>
        <w:t>nájemce</w:t>
      </w:r>
      <w:r w:rsidRPr="004E1CD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(pokud již splatnost poddodavatelem vystavené faktury nenastala dříve). </w:t>
      </w:r>
      <w:r w:rsidR="004E1CD0">
        <w:rPr>
          <w:rFonts w:ascii="Times New Roman" w:eastAsia="Times New Roman" w:hAnsi="Times New Roman" w:cs="Times New Roman"/>
          <w:sz w:val="24"/>
          <w:szCs w:val="20"/>
          <w:lang w:eastAsia="ar-SA"/>
        </w:rPr>
        <w:t>Nájemce</w:t>
      </w:r>
      <w:r w:rsidRPr="004E1CD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je oprávněn požadovat předložení dokladů o provedených platbách poddodavatelům.</w:t>
      </w:r>
    </w:p>
    <w:p w14:paraId="2ACF0999" w14:textId="0FD0E562" w:rsidR="00895042" w:rsidRDefault="00895042" w:rsidP="009E65F9">
      <w:pPr>
        <w:widowControl w:val="0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Článek </w:t>
      </w:r>
      <w:r w:rsidR="006675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XI</w:t>
      </w:r>
      <w:r w:rsidR="00777F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="00164C39" w:rsidRPr="005505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7A3A550D" w14:textId="3AD57AA6" w:rsidR="00164C39" w:rsidRPr="00550515" w:rsidRDefault="00164C39" w:rsidP="00164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05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Trvání smlouvy</w:t>
      </w:r>
      <w:r w:rsidR="00C423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výpověď, odstoupení od smlouvy</w:t>
      </w:r>
    </w:p>
    <w:p w14:paraId="2ADDBE0C" w14:textId="77777777" w:rsidR="001A4B96" w:rsidRDefault="005C7824" w:rsidP="009E65F9">
      <w:pPr>
        <w:widowControl w:val="0"/>
        <w:numPr>
          <w:ilvl w:val="0"/>
          <w:numId w:val="9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5C7824">
        <w:rPr>
          <w:rFonts w:ascii="Times New Roman" w:hAnsi="Times New Roman"/>
          <w:sz w:val="24"/>
        </w:rPr>
        <w:t>Smlouva se uzavírá na dobu neurčitou. Smlouvu může vypovědět kterákoliv ze smluvních stran písemnou výpovědí doručenou druhé straně</w:t>
      </w:r>
      <w:r w:rsidRPr="00CA43D4">
        <w:rPr>
          <w:rFonts w:ascii="Times New Roman" w:hAnsi="Times New Roman"/>
          <w:sz w:val="24"/>
        </w:rPr>
        <w:t xml:space="preserve">. Výpovědní doba je </w:t>
      </w:r>
      <w:r w:rsidR="00270886" w:rsidRPr="00CA43D4">
        <w:rPr>
          <w:rFonts w:ascii="Times New Roman" w:hAnsi="Times New Roman"/>
          <w:sz w:val="24"/>
        </w:rPr>
        <w:t>1 rok</w:t>
      </w:r>
      <w:r w:rsidRPr="00CA43D4">
        <w:rPr>
          <w:rFonts w:ascii="Times New Roman" w:hAnsi="Times New Roman"/>
          <w:sz w:val="24"/>
        </w:rPr>
        <w:t xml:space="preserve"> a </w:t>
      </w:r>
      <w:r w:rsidR="001A4B96" w:rsidRPr="00CA43D4">
        <w:rPr>
          <w:rFonts w:ascii="Times New Roman" w:hAnsi="Times New Roman"/>
          <w:sz w:val="24"/>
        </w:rPr>
        <w:t>počíná</w:t>
      </w:r>
      <w:r w:rsidR="001A4B96">
        <w:rPr>
          <w:rFonts w:ascii="Times New Roman" w:hAnsi="Times New Roman"/>
          <w:sz w:val="24"/>
        </w:rPr>
        <w:t xml:space="preserve"> běžet prvním</w:t>
      </w:r>
      <w:r w:rsidRPr="005C7824">
        <w:rPr>
          <w:rFonts w:ascii="Times New Roman" w:hAnsi="Times New Roman"/>
          <w:sz w:val="24"/>
        </w:rPr>
        <w:t xml:space="preserve"> dne</w:t>
      </w:r>
      <w:r w:rsidR="001A4B96">
        <w:rPr>
          <w:rFonts w:ascii="Times New Roman" w:hAnsi="Times New Roman"/>
          <w:sz w:val="24"/>
        </w:rPr>
        <w:t xml:space="preserve">m kalendářního </w:t>
      </w:r>
      <w:r w:rsidRPr="005C7824">
        <w:rPr>
          <w:rFonts w:ascii="Times New Roman" w:hAnsi="Times New Roman"/>
          <w:sz w:val="24"/>
        </w:rPr>
        <w:t xml:space="preserve">měsíce následujícího po </w:t>
      </w:r>
      <w:r w:rsidR="001A4B96">
        <w:rPr>
          <w:rFonts w:ascii="Times New Roman" w:hAnsi="Times New Roman"/>
          <w:sz w:val="24"/>
        </w:rPr>
        <w:t>měsíci, v němž byla písemná výpověď doručena</w:t>
      </w:r>
      <w:r w:rsidRPr="005C7824">
        <w:rPr>
          <w:rFonts w:ascii="Times New Roman" w:hAnsi="Times New Roman"/>
          <w:sz w:val="24"/>
        </w:rPr>
        <w:t xml:space="preserve"> druhé smluvní straně. P</w:t>
      </w:r>
      <w:r w:rsidR="00BD3E24">
        <w:rPr>
          <w:rFonts w:ascii="Times New Roman" w:hAnsi="Times New Roman"/>
          <w:sz w:val="24"/>
        </w:rPr>
        <w:t>ronajímatel</w:t>
      </w:r>
      <w:r w:rsidRPr="005C7824">
        <w:rPr>
          <w:rFonts w:ascii="Times New Roman" w:hAnsi="Times New Roman"/>
          <w:sz w:val="24"/>
        </w:rPr>
        <w:t xml:space="preserve"> je oprávněn </w:t>
      </w:r>
      <w:r w:rsidR="006C033E">
        <w:rPr>
          <w:rFonts w:ascii="Times New Roman" w:hAnsi="Times New Roman"/>
          <w:sz w:val="24"/>
        </w:rPr>
        <w:t>vypovědět</w:t>
      </w:r>
      <w:r w:rsidRPr="005C7824">
        <w:rPr>
          <w:rFonts w:ascii="Times New Roman" w:hAnsi="Times New Roman"/>
          <w:sz w:val="24"/>
        </w:rPr>
        <w:t xml:space="preserve"> </w:t>
      </w:r>
      <w:r w:rsidR="001A4B96">
        <w:rPr>
          <w:rFonts w:ascii="Times New Roman" w:hAnsi="Times New Roman"/>
          <w:sz w:val="24"/>
        </w:rPr>
        <w:t xml:space="preserve">tuto </w:t>
      </w:r>
      <w:r w:rsidRPr="005C7824">
        <w:rPr>
          <w:rFonts w:ascii="Times New Roman" w:hAnsi="Times New Roman"/>
          <w:sz w:val="24"/>
        </w:rPr>
        <w:t>smlouvu</w:t>
      </w:r>
      <w:r w:rsidR="006C033E">
        <w:rPr>
          <w:rFonts w:ascii="Times New Roman" w:hAnsi="Times New Roman"/>
          <w:sz w:val="24"/>
        </w:rPr>
        <w:t xml:space="preserve"> (tj. podat výpověď)</w:t>
      </w:r>
      <w:r w:rsidRPr="005C7824">
        <w:rPr>
          <w:rFonts w:ascii="Times New Roman" w:hAnsi="Times New Roman"/>
          <w:sz w:val="24"/>
        </w:rPr>
        <w:t xml:space="preserve"> nejdříve po uplynutí jednoho roku ode dne nabytí účinnosti </w:t>
      </w:r>
      <w:r>
        <w:rPr>
          <w:rFonts w:ascii="Times New Roman" w:hAnsi="Times New Roman"/>
          <w:sz w:val="24"/>
        </w:rPr>
        <w:t xml:space="preserve">této </w:t>
      </w:r>
      <w:r w:rsidRPr="005C7824">
        <w:rPr>
          <w:rFonts w:ascii="Times New Roman" w:hAnsi="Times New Roman"/>
          <w:sz w:val="24"/>
        </w:rPr>
        <w:t>smlouvy.</w:t>
      </w:r>
    </w:p>
    <w:p w14:paraId="17D0A29C" w14:textId="77777777" w:rsidR="006C033E" w:rsidRDefault="006C033E" w:rsidP="009E65F9">
      <w:pPr>
        <w:pStyle w:val="WW-Zkladntext2"/>
        <w:widowControl w:val="0"/>
        <w:numPr>
          <w:ilvl w:val="0"/>
          <w:numId w:val="9"/>
        </w:numPr>
        <w:tabs>
          <w:tab w:val="clear" w:pos="360"/>
          <w:tab w:val="num" w:pos="426"/>
        </w:tabs>
        <w:suppressAutoHyphens w:val="0"/>
        <w:spacing w:before="120"/>
        <w:ind w:left="425" w:hanging="425"/>
        <w:jc w:val="both"/>
      </w:pPr>
      <w:r w:rsidRPr="005447F1">
        <w:t>Smluvní</w:t>
      </w:r>
      <w:r w:rsidRPr="0052750F">
        <w:rPr>
          <w:szCs w:val="24"/>
        </w:rPr>
        <w:t xml:space="preserve"> strany se dohodly, že </w:t>
      </w:r>
      <w:r>
        <w:rPr>
          <w:szCs w:val="24"/>
        </w:rPr>
        <w:t>nájemce je opr</w:t>
      </w:r>
      <w:r w:rsidRPr="0052750F">
        <w:rPr>
          <w:szCs w:val="24"/>
        </w:rPr>
        <w:t xml:space="preserve">ávněn odstoupit od této smlouvy </w:t>
      </w:r>
      <w:r w:rsidRPr="0052750F">
        <w:rPr>
          <w:szCs w:val="24"/>
          <w:lang w:eastAsia="cs-CZ"/>
        </w:rPr>
        <w:t>kdykoliv po</w:t>
      </w:r>
      <w:r>
        <w:rPr>
          <w:szCs w:val="24"/>
          <w:lang w:eastAsia="cs-CZ"/>
        </w:rPr>
        <w:t> </w:t>
      </w:r>
      <w:r w:rsidRPr="0052750F">
        <w:rPr>
          <w:szCs w:val="24"/>
          <w:lang w:eastAsia="cs-CZ"/>
        </w:rPr>
        <w:t xml:space="preserve">zahájení insolvenčního řízení na majetek </w:t>
      </w:r>
      <w:r w:rsidR="007609D8">
        <w:rPr>
          <w:szCs w:val="24"/>
          <w:lang w:eastAsia="cs-CZ"/>
        </w:rPr>
        <w:t>pronajímatele</w:t>
      </w:r>
      <w:r w:rsidRPr="0052750F">
        <w:rPr>
          <w:szCs w:val="24"/>
          <w:lang w:eastAsia="cs-CZ"/>
        </w:rPr>
        <w:t xml:space="preserve"> nebo pokud </w:t>
      </w:r>
      <w:r w:rsidR="007609D8">
        <w:rPr>
          <w:szCs w:val="24"/>
          <w:lang w:eastAsia="cs-CZ"/>
        </w:rPr>
        <w:t>pronajímate</w:t>
      </w:r>
      <w:r w:rsidRPr="0052750F">
        <w:rPr>
          <w:szCs w:val="24"/>
          <w:lang w:eastAsia="cs-CZ"/>
        </w:rPr>
        <w:t>l vstoupil do</w:t>
      </w:r>
      <w:r>
        <w:rPr>
          <w:szCs w:val="24"/>
          <w:lang w:eastAsia="cs-CZ"/>
        </w:rPr>
        <w:t> </w:t>
      </w:r>
      <w:r w:rsidRPr="0052750F">
        <w:rPr>
          <w:szCs w:val="24"/>
          <w:lang w:eastAsia="cs-CZ"/>
        </w:rPr>
        <w:t>likvidace</w:t>
      </w:r>
      <w:r w:rsidRPr="0052750F">
        <w:rPr>
          <w:szCs w:val="24"/>
        </w:rPr>
        <w:t>.</w:t>
      </w:r>
    </w:p>
    <w:p w14:paraId="39FB02C1" w14:textId="77777777" w:rsidR="005907ED" w:rsidRDefault="005C7824" w:rsidP="009E65F9">
      <w:pPr>
        <w:widowControl w:val="0"/>
        <w:numPr>
          <w:ilvl w:val="0"/>
          <w:numId w:val="9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1A4B96">
        <w:rPr>
          <w:rFonts w:ascii="Times New Roman" w:hAnsi="Times New Roman"/>
          <w:sz w:val="24"/>
        </w:rPr>
        <w:t xml:space="preserve">Poruší-li kterákoliv strana závazky vyplývající z této smlouvy, má druhá strana právo </w:t>
      </w:r>
      <w:r w:rsidRPr="001A4B96">
        <w:rPr>
          <w:rFonts w:ascii="Times New Roman" w:hAnsi="Times New Roman"/>
          <w:sz w:val="24"/>
        </w:rPr>
        <w:lastRenderedPageBreak/>
        <w:t xml:space="preserve">odstoupit od </w:t>
      </w:r>
      <w:r w:rsidR="001A4B96" w:rsidRPr="001A4B96">
        <w:rPr>
          <w:rFonts w:ascii="Times New Roman" w:hAnsi="Times New Roman"/>
          <w:sz w:val="24"/>
        </w:rPr>
        <w:t xml:space="preserve">této </w:t>
      </w:r>
      <w:r w:rsidRPr="001A4B96">
        <w:rPr>
          <w:rFonts w:ascii="Times New Roman" w:hAnsi="Times New Roman"/>
          <w:sz w:val="24"/>
        </w:rPr>
        <w:t>smlouvy</w:t>
      </w:r>
      <w:r w:rsidR="003B07E3">
        <w:rPr>
          <w:rFonts w:ascii="Times New Roman" w:hAnsi="Times New Roman"/>
          <w:sz w:val="24"/>
        </w:rPr>
        <w:t>, nedojde-li k nápravě ani v dodatečné lhůtě</w:t>
      </w:r>
      <w:r w:rsidR="001A4B96" w:rsidRPr="001A4B96">
        <w:rPr>
          <w:rFonts w:ascii="Times New Roman" w:hAnsi="Times New Roman"/>
          <w:sz w:val="24"/>
        </w:rPr>
        <w:t>. Odstoupení od</w:t>
      </w:r>
      <w:r w:rsidR="005907ED">
        <w:rPr>
          <w:rFonts w:ascii="Times New Roman" w:hAnsi="Times New Roman"/>
          <w:sz w:val="24"/>
        </w:rPr>
        <w:t> </w:t>
      </w:r>
      <w:r w:rsidR="001A4B96" w:rsidRPr="001A4B96">
        <w:rPr>
          <w:rFonts w:ascii="Times New Roman" w:hAnsi="Times New Roman"/>
          <w:sz w:val="24"/>
        </w:rPr>
        <w:t xml:space="preserve">smlouvy je účinné doručením písemného oznámení o odstoupení </w:t>
      </w:r>
      <w:r w:rsidR="001A4B96">
        <w:rPr>
          <w:rFonts w:ascii="Times New Roman" w:hAnsi="Times New Roman"/>
          <w:sz w:val="24"/>
        </w:rPr>
        <w:t>druhé smluvní straně</w:t>
      </w:r>
      <w:r w:rsidR="005907ED">
        <w:rPr>
          <w:rFonts w:ascii="Times New Roman" w:hAnsi="Times New Roman"/>
          <w:sz w:val="24"/>
        </w:rPr>
        <w:t>.</w:t>
      </w:r>
    </w:p>
    <w:p w14:paraId="6DA575E9" w14:textId="77777777" w:rsidR="005907ED" w:rsidRPr="005907ED" w:rsidRDefault="005907ED" w:rsidP="009E65F9">
      <w:pPr>
        <w:widowControl w:val="0"/>
        <w:numPr>
          <w:ilvl w:val="0"/>
          <w:numId w:val="9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5907ED">
        <w:rPr>
          <w:rFonts w:ascii="Times New Roman" w:hAnsi="Times New Roman"/>
          <w:sz w:val="24"/>
        </w:rPr>
        <w:t>Za podstatné porušení smluvních povinností se považuje, kromě případů uvedených jinde v této smlouvě, zejména:</w:t>
      </w:r>
    </w:p>
    <w:p w14:paraId="7FA956A3" w14:textId="6E63A575" w:rsidR="005907ED" w:rsidRPr="005835A2" w:rsidRDefault="005907ED" w:rsidP="009E65F9">
      <w:pPr>
        <w:pStyle w:val="Odstavecseseznamem"/>
        <w:numPr>
          <w:ilvl w:val="1"/>
          <w:numId w:val="9"/>
        </w:numPr>
        <w:tabs>
          <w:tab w:val="clear" w:pos="720"/>
          <w:tab w:val="num" w:pos="851"/>
        </w:tabs>
        <w:spacing w:before="120" w:after="0" w:line="240" w:lineRule="auto"/>
        <w:ind w:left="850" w:hanging="425"/>
        <w:contextualSpacing w:val="0"/>
        <w:jc w:val="both"/>
        <w:rPr>
          <w:rFonts w:ascii="Times New Roman" w:hAnsi="Times New Roman"/>
          <w:sz w:val="24"/>
        </w:rPr>
      </w:pPr>
      <w:r w:rsidRPr="005835A2">
        <w:rPr>
          <w:rFonts w:ascii="Times New Roman" w:hAnsi="Times New Roman"/>
          <w:sz w:val="24"/>
        </w:rPr>
        <w:t>ze strany nájemce:</w:t>
      </w:r>
    </w:p>
    <w:p w14:paraId="1E6DBA1B" w14:textId="77777777" w:rsidR="005907ED" w:rsidRDefault="005907ED" w:rsidP="005835A2">
      <w:pPr>
        <w:pStyle w:val="Odstavecseseznamem"/>
        <w:numPr>
          <w:ilvl w:val="0"/>
          <w:numId w:val="15"/>
        </w:numPr>
        <w:spacing w:before="120" w:after="0" w:line="240" w:lineRule="auto"/>
        <w:ind w:left="1276" w:hanging="425"/>
        <w:contextualSpacing w:val="0"/>
        <w:jc w:val="both"/>
        <w:rPr>
          <w:rFonts w:ascii="Times New Roman" w:hAnsi="Times New Roman"/>
          <w:sz w:val="24"/>
        </w:rPr>
      </w:pPr>
      <w:r w:rsidRPr="005907ED">
        <w:rPr>
          <w:rFonts w:ascii="Times New Roman" w:hAnsi="Times New Roman"/>
          <w:sz w:val="24"/>
        </w:rPr>
        <w:t>prodlení s úhradou daňového dokladu o více než 30 dnů,</w:t>
      </w:r>
    </w:p>
    <w:p w14:paraId="72896044" w14:textId="0F1AA164" w:rsidR="005907ED" w:rsidRPr="00C423EF" w:rsidRDefault="005907ED" w:rsidP="00F15EC0">
      <w:pPr>
        <w:pStyle w:val="Odstavecseseznamem"/>
        <w:numPr>
          <w:ilvl w:val="0"/>
          <w:numId w:val="15"/>
        </w:numPr>
        <w:spacing w:before="120" w:after="0" w:line="240" w:lineRule="auto"/>
        <w:ind w:left="1276" w:hanging="425"/>
        <w:jc w:val="both"/>
        <w:rPr>
          <w:rFonts w:ascii="Times New Roman" w:hAnsi="Times New Roman"/>
          <w:sz w:val="24"/>
        </w:rPr>
      </w:pPr>
      <w:r w:rsidRPr="005907ED">
        <w:rPr>
          <w:rFonts w:ascii="Times New Roman" w:hAnsi="Times New Roman"/>
          <w:sz w:val="24"/>
        </w:rPr>
        <w:t xml:space="preserve">neposkytnutí součinnosti dle čl. </w:t>
      </w:r>
      <w:r w:rsidR="00340D2A">
        <w:rPr>
          <w:rFonts w:ascii="Times New Roman" w:hAnsi="Times New Roman"/>
          <w:sz w:val="24"/>
        </w:rPr>
        <w:t>V odst. 3 či 4</w:t>
      </w:r>
      <w:r>
        <w:rPr>
          <w:rFonts w:ascii="Times New Roman" w:hAnsi="Times New Roman"/>
          <w:sz w:val="24"/>
        </w:rPr>
        <w:t xml:space="preserve"> nebo VIII odst.</w:t>
      </w:r>
      <w:r w:rsidR="005835A2">
        <w:rPr>
          <w:rFonts w:ascii="Times New Roman" w:hAnsi="Times New Roman"/>
          <w:sz w:val="24"/>
        </w:rPr>
        <w:t xml:space="preserve"> 4</w:t>
      </w:r>
      <w:r>
        <w:rPr>
          <w:rFonts w:ascii="Times New Roman" w:hAnsi="Times New Roman"/>
          <w:sz w:val="24"/>
        </w:rPr>
        <w:t xml:space="preserve"> této smlouvy</w:t>
      </w:r>
      <w:r w:rsidRPr="005907ED">
        <w:rPr>
          <w:rFonts w:ascii="Times New Roman" w:hAnsi="Times New Roman"/>
          <w:sz w:val="24"/>
        </w:rPr>
        <w:t xml:space="preserve"> ani na</w:t>
      </w:r>
      <w:r w:rsidR="00F15EC0">
        <w:rPr>
          <w:rFonts w:ascii="Times New Roman" w:hAnsi="Times New Roman"/>
          <w:sz w:val="24"/>
        </w:rPr>
        <w:t> </w:t>
      </w:r>
      <w:r w:rsidRPr="005907ED">
        <w:rPr>
          <w:rFonts w:ascii="Times New Roman" w:hAnsi="Times New Roman"/>
          <w:sz w:val="24"/>
        </w:rPr>
        <w:t xml:space="preserve">základě </w:t>
      </w:r>
      <w:r w:rsidRPr="00A65A99">
        <w:rPr>
          <w:rFonts w:ascii="Times New Roman" w:hAnsi="Times New Roman"/>
          <w:sz w:val="24"/>
        </w:rPr>
        <w:t>dodatečné výzvy pronajímatele,</w:t>
      </w:r>
    </w:p>
    <w:p w14:paraId="1B3F1554" w14:textId="6B0D8017" w:rsidR="00125185" w:rsidRPr="00A65A99" w:rsidRDefault="00125185" w:rsidP="00F15EC0">
      <w:pPr>
        <w:pStyle w:val="Odstavecseseznamem"/>
        <w:numPr>
          <w:ilvl w:val="0"/>
          <w:numId w:val="15"/>
        </w:numPr>
        <w:spacing w:before="120" w:after="0" w:line="240" w:lineRule="auto"/>
        <w:ind w:left="1276" w:hanging="425"/>
        <w:jc w:val="both"/>
        <w:rPr>
          <w:rFonts w:ascii="Times New Roman" w:hAnsi="Times New Roman"/>
          <w:sz w:val="24"/>
        </w:rPr>
      </w:pPr>
      <w:r w:rsidRPr="00A65A99">
        <w:rPr>
          <w:rFonts w:ascii="Times New Roman" w:hAnsi="Times New Roman"/>
          <w:sz w:val="24"/>
        </w:rPr>
        <w:t>porušení</w:t>
      </w:r>
      <w:r w:rsidR="00CF24FA">
        <w:rPr>
          <w:rFonts w:ascii="Times New Roman" w:hAnsi="Times New Roman"/>
          <w:sz w:val="24"/>
        </w:rPr>
        <w:t xml:space="preserve"> jakékoli</w:t>
      </w:r>
      <w:r w:rsidRPr="00A65A99">
        <w:rPr>
          <w:rFonts w:ascii="Times New Roman" w:hAnsi="Times New Roman"/>
          <w:sz w:val="24"/>
        </w:rPr>
        <w:t xml:space="preserve"> povinnosti nájemce dle čl. V</w:t>
      </w:r>
      <w:r w:rsidR="00340D2A">
        <w:rPr>
          <w:rFonts w:ascii="Times New Roman" w:hAnsi="Times New Roman"/>
          <w:sz w:val="24"/>
        </w:rPr>
        <w:t> této smlouvy</w:t>
      </w:r>
      <w:r w:rsidRPr="00A65A99">
        <w:rPr>
          <w:rFonts w:ascii="Times New Roman" w:hAnsi="Times New Roman"/>
          <w:sz w:val="24"/>
        </w:rPr>
        <w:t>, a to i přes písemné upozornění pronajímatele,</w:t>
      </w:r>
    </w:p>
    <w:p w14:paraId="5E21FE79" w14:textId="6CD652B9" w:rsidR="005907ED" w:rsidRPr="005907ED" w:rsidRDefault="005907ED" w:rsidP="005835A2">
      <w:pPr>
        <w:pStyle w:val="Odstavecseseznamem"/>
        <w:numPr>
          <w:ilvl w:val="1"/>
          <w:numId w:val="9"/>
        </w:numPr>
        <w:tabs>
          <w:tab w:val="clear" w:pos="720"/>
          <w:tab w:val="num" w:pos="851"/>
        </w:tabs>
        <w:spacing w:before="120" w:after="0" w:line="240" w:lineRule="auto"/>
        <w:ind w:left="850" w:hanging="425"/>
        <w:contextualSpacing w:val="0"/>
        <w:jc w:val="both"/>
        <w:rPr>
          <w:rFonts w:ascii="Times New Roman" w:hAnsi="Times New Roman"/>
          <w:sz w:val="24"/>
        </w:rPr>
      </w:pPr>
      <w:r w:rsidRPr="005907ED">
        <w:rPr>
          <w:rFonts w:ascii="Times New Roman" w:hAnsi="Times New Roman"/>
          <w:sz w:val="24"/>
        </w:rPr>
        <w:t xml:space="preserve">ze strany </w:t>
      </w:r>
      <w:r w:rsidR="00CB49F7">
        <w:rPr>
          <w:rFonts w:ascii="Times New Roman" w:hAnsi="Times New Roman"/>
          <w:sz w:val="24"/>
        </w:rPr>
        <w:t>pronajímatele</w:t>
      </w:r>
      <w:r w:rsidRPr="005907ED">
        <w:rPr>
          <w:rFonts w:ascii="Times New Roman" w:hAnsi="Times New Roman"/>
          <w:sz w:val="24"/>
        </w:rPr>
        <w:t>:</w:t>
      </w:r>
    </w:p>
    <w:p w14:paraId="592C4252" w14:textId="77777777" w:rsidR="00BA310D" w:rsidRPr="0083433B" w:rsidRDefault="005907ED" w:rsidP="005835A2">
      <w:pPr>
        <w:pStyle w:val="Odstavecseseznamem"/>
        <w:numPr>
          <w:ilvl w:val="0"/>
          <w:numId w:val="15"/>
        </w:numPr>
        <w:spacing w:before="120" w:after="0" w:line="240" w:lineRule="auto"/>
        <w:ind w:left="1276" w:hanging="425"/>
        <w:contextualSpacing w:val="0"/>
        <w:jc w:val="both"/>
        <w:rPr>
          <w:rFonts w:ascii="Times New Roman" w:hAnsi="Times New Roman"/>
          <w:sz w:val="24"/>
        </w:rPr>
      </w:pPr>
      <w:r w:rsidRPr="0083433B">
        <w:rPr>
          <w:rFonts w:ascii="Times New Roman" w:hAnsi="Times New Roman"/>
          <w:sz w:val="24"/>
        </w:rPr>
        <w:t xml:space="preserve">prodlení v kterékoli lhůtě stanovené v čl. III odst. </w:t>
      </w:r>
      <w:r w:rsidR="00B979A4" w:rsidRPr="0083433B">
        <w:rPr>
          <w:rFonts w:ascii="Times New Roman" w:hAnsi="Times New Roman"/>
          <w:sz w:val="24"/>
        </w:rPr>
        <w:t xml:space="preserve">1 nebo 5 </w:t>
      </w:r>
      <w:r w:rsidRPr="0083433B">
        <w:rPr>
          <w:rFonts w:ascii="Times New Roman" w:hAnsi="Times New Roman"/>
          <w:sz w:val="24"/>
        </w:rPr>
        <w:t xml:space="preserve">této smlouvy o více než </w:t>
      </w:r>
      <w:r w:rsidR="00B979A4" w:rsidRPr="0083433B">
        <w:rPr>
          <w:rFonts w:ascii="Times New Roman" w:hAnsi="Times New Roman"/>
          <w:sz w:val="24"/>
        </w:rPr>
        <w:t>30</w:t>
      </w:r>
      <w:r w:rsidR="0083433B" w:rsidRPr="0083433B">
        <w:rPr>
          <w:rFonts w:ascii="Times New Roman" w:hAnsi="Times New Roman"/>
          <w:sz w:val="24"/>
        </w:rPr>
        <w:t> </w:t>
      </w:r>
      <w:r w:rsidRPr="0083433B">
        <w:rPr>
          <w:rFonts w:ascii="Times New Roman" w:hAnsi="Times New Roman"/>
          <w:sz w:val="24"/>
        </w:rPr>
        <w:t>dnů,</w:t>
      </w:r>
    </w:p>
    <w:p w14:paraId="11F91FE1" w14:textId="77777777" w:rsidR="005907ED" w:rsidRPr="0083433B" w:rsidRDefault="005907ED" w:rsidP="00F15EC0">
      <w:pPr>
        <w:pStyle w:val="Odstavecseseznamem"/>
        <w:numPr>
          <w:ilvl w:val="0"/>
          <w:numId w:val="16"/>
        </w:numPr>
        <w:spacing w:before="120" w:after="0" w:line="240" w:lineRule="auto"/>
        <w:ind w:left="1276" w:hanging="425"/>
        <w:jc w:val="both"/>
        <w:rPr>
          <w:rFonts w:ascii="Times New Roman" w:hAnsi="Times New Roman"/>
          <w:sz w:val="24"/>
        </w:rPr>
      </w:pPr>
      <w:r w:rsidRPr="0083433B">
        <w:rPr>
          <w:rFonts w:ascii="Times New Roman" w:hAnsi="Times New Roman"/>
          <w:sz w:val="24"/>
        </w:rPr>
        <w:t>v případě prodlení se splněním jakékoliv povinnosti/závazku dle této smlouvy</w:t>
      </w:r>
      <w:r w:rsidR="0083433B">
        <w:rPr>
          <w:rFonts w:ascii="Times New Roman" w:hAnsi="Times New Roman"/>
          <w:sz w:val="24"/>
        </w:rPr>
        <w:t xml:space="preserve"> či porušením jakékoliv povinnosti/závazku dle této smlouvy</w:t>
      </w:r>
      <w:r w:rsidRPr="0083433B">
        <w:rPr>
          <w:rFonts w:ascii="Times New Roman" w:hAnsi="Times New Roman"/>
          <w:sz w:val="24"/>
        </w:rPr>
        <w:t xml:space="preserve">, aniž by </w:t>
      </w:r>
      <w:r w:rsidR="0083433B" w:rsidRPr="0083433B">
        <w:rPr>
          <w:rFonts w:ascii="Times New Roman" w:hAnsi="Times New Roman"/>
          <w:sz w:val="24"/>
        </w:rPr>
        <w:t>pronajímatel</w:t>
      </w:r>
      <w:r w:rsidRPr="0083433B">
        <w:rPr>
          <w:rFonts w:ascii="Times New Roman" w:hAnsi="Times New Roman"/>
          <w:sz w:val="24"/>
        </w:rPr>
        <w:t xml:space="preserve"> sjednal nápravu v dodatečné lhůtě stanovené ve výzvě </w:t>
      </w:r>
      <w:r w:rsidR="0083433B" w:rsidRPr="0083433B">
        <w:rPr>
          <w:rFonts w:ascii="Times New Roman" w:hAnsi="Times New Roman"/>
          <w:sz w:val="24"/>
        </w:rPr>
        <w:t>nájemce</w:t>
      </w:r>
      <w:r w:rsidRPr="0083433B">
        <w:rPr>
          <w:rFonts w:ascii="Times New Roman" w:hAnsi="Times New Roman"/>
          <w:sz w:val="24"/>
        </w:rPr>
        <w:t xml:space="preserve"> či přes písemné upozornění </w:t>
      </w:r>
      <w:r w:rsidR="0083433B" w:rsidRPr="0083433B">
        <w:rPr>
          <w:rFonts w:ascii="Times New Roman" w:hAnsi="Times New Roman"/>
          <w:sz w:val="24"/>
        </w:rPr>
        <w:t>nájemc</w:t>
      </w:r>
      <w:r w:rsidRPr="0083433B">
        <w:rPr>
          <w:rFonts w:ascii="Times New Roman" w:hAnsi="Times New Roman"/>
          <w:sz w:val="24"/>
        </w:rPr>
        <w:t>e.</w:t>
      </w:r>
    </w:p>
    <w:p w14:paraId="1D48B748" w14:textId="77777777" w:rsidR="005907ED" w:rsidRPr="005907ED" w:rsidRDefault="00BA310D" w:rsidP="006D767E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Nájemce</w:t>
      </w:r>
      <w:r w:rsidR="005907ED" w:rsidRPr="005907ED">
        <w:rPr>
          <w:rFonts w:ascii="Times New Roman" w:hAnsi="Times New Roman"/>
          <w:sz w:val="24"/>
        </w:rPr>
        <w:t xml:space="preserve"> je oprávněn vypovědět tuto smlouvu bez výpovědní doby či odstoupit od této smlouvy kdykoli, a to i v její jakékoliv části, v případě, kdy na základě písemné informace od </w:t>
      </w:r>
      <w:r w:rsidR="007609D8">
        <w:rPr>
          <w:rFonts w:ascii="Times New Roman" w:hAnsi="Times New Roman"/>
          <w:sz w:val="24"/>
        </w:rPr>
        <w:t>pronajíma</w:t>
      </w:r>
      <w:r w:rsidR="005907ED" w:rsidRPr="005907ED">
        <w:rPr>
          <w:rFonts w:ascii="Times New Roman" w:hAnsi="Times New Roman"/>
          <w:sz w:val="24"/>
        </w:rPr>
        <w:t xml:space="preserve">tele či z vlastní iniciativy shledá, že </w:t>
      </w:r>
      <w:r>
        <w:rPr>
          <w:rFonts w:ascii="Times New Roman" w:hAnsi="Times New Roman"/>
          <w:sz w:val="24"/>
        </w:rPr>
        <w:t>pronajímatel</w:t>
      </w:r>
      <w:r w:rsidR="005907ED" w:rsidRPr="005907ED">
        <w:rPr>
          <w:rFonts w:ascii="Times New Roman" w:hAnsi="Times New Roman"/>
          <w:sz w:val="24"/>
        </w:rPr>
        <w:t>:</w:t>
      </w:r>
    </w:p>
    <w:p w14:paraId="09AC1602" w14:textId="77777777" w:rsidR="00BA310D" w:rsidRDefault="005907ED" w:rsidP="00F15EC0">
      <w:pPr>
        <w:pStyle w:val="Odstavecseseznamem"/>
        <w:numPr>
          <w:ilvl w:val="1"/>
          <w:numId w:val="16"/>
        </w:numPr>
        <w:tabs>
          <w:tab w:val="left" w:pos="1276"/>
        </w:tabs>
        <w:spacing w:before="120" w:after="0" w:line="240" w:lineRule="auto"/>
        <w:ind w:left="1276" w:hanging="425"/>
        <w:jc w:val="both"/>
        <w:rPr>
          <w:rFonts w:ascii="Times New Roman" w:hAnsi="Times New Roman"/>
          <w:sz w:val="24"/>
        </w:rPr>
      </w:pPr>
      <w:r w:rsidRPr="00BA310D">
        <w:rPr>
          <w:rFonts w:ascii="Times New Roman" w:hAnsi="Times New Roman"/>
          <w:sz w:val="24"/>
        </w:rPr>
        <w:t>nebo jeho kterýkoliv poddodavatel naplnili definiční znaky určeného subjektu ve</w:t>
      </w:r>
      <w:r w:rsidR="00CB49F7">
        <w:rPr>
          <w:rFonts w:ascii="Times New Roman" w:hAnsi="Times New Roman"/>
          <w:sz w:val="24"/>
        </w:rPr>
        <w:t> </w:t>
      </w:r>
      <w:r w:rsidRPr="00BA310D">
        <w:rPr>
          <w:rFonts w:ascii="Times New Roman" w:hAnsi="Times New Roman"/>
          <w:sz w:val="24"/>
        </w:rPr>
        <w:t xml:space="preserve">smyslu čl. XI odst. 1 této smlouvy, </w:t>
      </w:r>
    </w:p>
    <w:p w14:paraId="29D4FDD4" w14:textId="77777777" w:rsidR="00BA310D" w:rsidRDefault="005907ED" w:rsidP="00F15EC0">
      <w:pPr>
        <w:pStyle w:val="Odstavecseseznamem"/>
        <w:numPr>
          <w:ilvl w:val="1"/>
          <w:numId w:val="16"/>
        </w:numPr>
        <w:tabs>
          <w:tab w:val="left" w:pos="1276"/>
        </w:tabs>
        <w:spacing w:before="120" w:after="0" w:line="240" w:lineRule="auto"/>
        <w:ind w:left="1276" w:hanging="425"/>
        <w:jc w:val="both"/>
        <w:rPr>
          <w:rFonts w:ascii="Times New Roman" w:hAnsi="Times New Roman"/>
          <w:sz w:val="24"/>
        </w:rPr>
      </w:pPr>
      <w:r w:rsidRPr="00BA310D">
        <w:rPr>
          <w:rFonts w:ascii="Times New Roman" w:hAnsi="Times New Roman"/>
          <w:sz w:val="24"/>
        </w:rPr>
        <w:t>se stane určenou osobou ve smyslu čl. XI odst. 2 této smlouvy,</w:t>
      </w:r>
    </w:p>
    <w:p w14:paraId="6B1A8335" w14:textId="77777777" w:rsidR="00BA310D" w:rsidRDefault="005907ED" w:rsidP="00F15EC0">
      <w:pPr>
        <w:pStyle w:val="Odstavecseseznamem"/>
        <w:numPr>
          <w:ilvl w:val="1"/>
          <w:numId w:val="16"/>
        </w:numPr>
        <w:tabs>
          <w:tab w:val="left" w:pos="1276"/>
        </w:tabs>
        <w:spacing w:before="120" w:after="0" w:line="240" w:lineRule="auto"/>
        <w:ind w:left="1276" w:hanging="425"/>
        <w:jc w:val="both"/>
        <w:rPr>
          <w:rFonts w:ascii="Times New Roman" w:hAnsi="Times New Roman"/>
          <w:sz w:val="24"/>
        </w:rPr>
      </w:pPr>
      <w:r w:rsidRPr="00BA310D">
        <w:rPr>
          <w:rFonts w:ascii="Times New Roman" w:hAnsi="Times New Roman"/>
          <w:sz w:val="24"/>
        </w:rPr>
        <w:t>neuzavře dodatek ke smlouvě ve smyslu čl. XI odst. 6 této smlouvy,</w:t>
      </w:r>
    </w:p>
    <w:p w14:paraId="7328763F" w14:textId="77777777" w:rsidR="00BA310D" w:rsidRDefault="00BA310D" w:rsidP="00F15EC0">
      <w:pPr>
        <w:pStyle w:val="Odstavecseseznamem"/>
        <w:numPr>
          <w:ilvl w:val="1"/>
          <w:numId w:val="16"/>
        </w:numPr>
        <w:tabs>
          <w:tab w:val="left" w:pos="1276"/>
        </w:tabs>
        <w:spacing w:before="120" w:after="0" w:line="240" w:lineRule="auto"/>
        <w:ind w:left="1276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poruší závazek dle čl. X</w:t>
      </w:r>
      <w:r w:rsidR="005907ED" w:rsidRPr="00BA310D">
        <w:rPr>
          <w:rFonts w:ascii="Times New Roman" w:hAnsi="Times New Roman"/>
          <w:sz w:val="24"/>
        </w:rPr>
        <w:t xml:space="preserve">I odst. 3 této smlouvy nezpřístupnit jakékoliv určené osobě (není-li jí sám) nebo v její prospěch žádné finanční prostředky ani hospodářské zdroje získané v souvislosti s plněním dle této smlouvy, a to přímo ani nepřímo, nebo </w:t>
      </w:r>
    </w:p>
    <w:p w14:paraId="724D4199" w14:textId="77777777" w:rsidR="005907ED" w:rsidRPr="00BA310D" w:rsidRDefault="005907ED" w:rsidP="00F15EC0">
      <w:pPr>
        <w:pStyle w:val="Odstavecseseznamem"/>
        <w:numPr>
          <w:ilvl w:val="1"/>
          <w:numId w:val="16"/>
        </w:numPr>
        <w:tabs>
          <w:tab w:val="left" w:pos="1276"/>
        </w:tabs>
        <w:spacing w:before="120" w:after="0" w:line="240" w:lineRule="auto"/>
        <w:ind w:left="1276" w:hanging="425"/>
        <w:jc w:val="both"/>
        <w:rPr>
          <w:rFonts w:ascii="Times New Roman" w:hAnsi="Times New Roman"/>
          <w:sz w:val="24"/>
        </w:rPr>
      </w:pPr>
      <w:r w:rsidRPr="00BA310D">
        <w:rPr>
          <w:rFonts w:ascii="Times New Roman" w:hAnsi="Times New Roman"/>
          <w:sz w:val="24"/>
        </w:rPr>
        <w:t>poruší povinnost dodat či poskytnout plnění, které neporušuje žádným způsobem jakékoliv platné p</w:t>
      </w:r>
      <w:r w:rsidR="00BA310D">
        <w:rPr>
          <w:rFonts w:ascii="Times New Roman" w:hAnsi="Times New Roman"/>
          <w:sz w:val="24"/>
        </w:rPr>
        <w:t>rávní předpisy ve smyslu čl. XI</w:t>
      </w:r>
      <w:r w:rsidRPr="00BA310D">
        <w:rPr>
          <w:rFonts w:ascii="Times New Roman" w:hAnsi="Times New Roman"/>
          <w:sz w:val="24"/>
        </w:rPr>
        <w:t xml:space="preserve"> odst. 4 této smlouvy.   </w:t>
      </w:r>
    </w:p>
    <w:p w14:paraId="18DA8E62" w14:textId="77777777" w:rsidR="005907ED" w:rsidRPr="005907ED" w:rsidRDefault="005907ED" w:rsidP="006D767E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907ED">
        <w:rPr>
          <w:rFonts w:ascii="Times New Roman" w:hAnsi="Times New Roman"/>
          <w:sz w:val="24"/>
        </w:rPr>
        <w:t>Výpověď či odstoupení dle tohoto článku je účinné dnem doručení písemné výpovědi/odstoupení druhé smluvní straně.</w:t>
      </w:r>
    </w:p>
    <w:p w14:paraId="577ADDC0" w14:textId="20DF912E" w:rsidR="0027182D" w:rsidRDefault="0027182D" w:rsidP="009E65F9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8B75AF">
        <w:rPr>
          <w:rFonts w:ascii="Times New Roman" w:hAnsi="Times New Roman" w:cs="Times New Roman"/>
          <w:b/>
          <w:sz w:val="24"/>
          <w:szCs w:val="24"/>
        </w:rPr>
        <w:t>X</w:t>
      </w:r>
      <w:r w:rsidR="002E2BAE">
        <w:rPr>
          <w:rFonts w:ascii="Times New Roman" w:hAnsi="Times New Roman" w:cs="Times New Roman"/>
          <w:b/>
          <w:sz w:val="24"/>
          <w:szCs w:val="24"/>
        </w:rPr>
        <w:t>I</w:t>
      </w:r>
      <w:r w:rsidR="00BF3D24">
        <w:rPr>
          <w:rFonts w:ascii="Times New Roman" w:hAnsi="Times New Roman" w:cs="Times New Roman"/>
          <w:b/>
          <w:sz w:val="24"/>
          <w:szCs w:val="24"/>
        </w:rPr>
        <w:t>II</w:t>
      </w:r>
    </w:p>
    <w:p w14:paraId="13950C90" w14:textId="48FE1BBC" w:rsidR="00A957A2" w:rsidRPr="00F92F21" w:rsidRDefault="00F92F21" w:rsidP="009E65F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F21">
        <w:rPr>
          <w:rFonts w:ascii="Times New Roman" w:hAnsi="Times New Roman" w:cs="Times New Roman"/>
          <w:b/>
          <w:sz w:val="24"/>
          <w:szCs w:val="24"/>
        </w:rPr>
        <w:t>Závěrečná ustanovení</w:t>
      </w:r>
      <w:r w:rsidR="006C03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0FA450" w14:textId="77777777" w:rsidR="00EC2312" w:rsidRDefault="002C058B" w:rsidP="009E65F9">
      <w:pPr>
        <w:widowControl w:val="0"/>
        <w:numPr>
          <w:ilvl w:val="0"/>
          <w:numId w:val="10"/>
        </w:numPr>
        <w:tabs>
          <w:tab w:val="clear" w:pos="568"/>
          <w:tab w:val="num" w:pos="0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2C058B">
        <w:rPr>
          <w:rFonts w:ascii="Times New Roman" w:hAnsi="Times New Roman"/>
          <w:sz w:val="24"/>
        </w:rPr>
        <w:t>Smlouva nabývá platnosti a účinnosti dnem podpisu oprávněnými zástupci obou smluvních stran.</w:t>
      </w:r>
    </w:p>
    <w:p w14:paraId="6B1F6D26" w14:textId="77777777" w:rsidR="00EC2312" w:rsidRDefault="00EC2312" w:rsidP="009E65F9">
      <w:pPr>
        <w:widowControl w:val="0"/>
        <w:numPr>
          <w:ilvl w:val="0"/>
          <w:numId w:val="10"/>
        </w:numPr>
        <w:tabs>
          <w:tab w:val="clear" w:pos="568"/>
          <w:tab w:val="num" w:pos="0"/>
          <w:tab w:val="num" w:pos="142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EC2312">
        <w:rPr>
          <w:rFonts w:ascii="Times New Roman" w:hAnsi="Times New Roman"/>
          <w:sz w:val="24"/>
        </w:rPr>
        <w:t xml:space="preserve">Smlouvu je možno měnit nebo doplňovat pouze formou písemných, vzestupně číslovaných dodatků podepsaných oprávněnými zástupci obou smluvních stran, není-li ve smlouvě uvedeno jinak. Dodatek v elektronické podobě se považuje za řádně podepsaný </w:t>
      </w:r>
      <w:r w:rsidR="003E46FC">
        <w:rPr>
          <w:rFonts w:ascii="Times New Roman" w:hAnsi="Times New Roman"/>
          <w:sz w:val="24"/>
        </w:rPr>
        <w:t>nájemcem</w:t>
      </w:r>
      <w:r w:rsidRPr="00EC2312">
        <w:rPr>
          <w:rFonts w:ascii="Times New Roman" w:hAnsi="Times New Roman"/>
          <w:sz w:val="24"/>
        </w:rPr>
        <w:t>, je-li podepsán kvalifikovanými elektronickými podpisy.</w:t>
      </w:r>
    </w:p>
    <w:p w14:paraId="2FAB2DB6" w14:textId="77777777" w:rsidR="00EC2312" w:rsidRDefault="00EC2312" w:rsidP="009E65F9">
      <w:pPr>
        <w:widowControl w:val="0"/>
        <w:numPr>
          <w:ilvl w:val="0"/>
          <w:numId w:val="10"/>
        </w:numPr>
        <w:tabs>
          <w:tab w:val="clear" w:pos="568"/>
          <w:tab w:val="num" w:pos="0"/>
          <w:tab w:val="num" w:pos="142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EC2312">
        <w:rPr>
          <w:rFonts w:ascii="Times New Roman" w:hAnsi="Times New Roman"/>
          <w:sz w:val="24"/>
        </w:rPr>
        <w:t>Závazkový vztah založený touto smlouvou se řídí českým právním řádem, zejména občanským zákoníkem a příslušnými ustanoveními autorského zákona.</w:t>
      </w:r>
    </w:p>
    <w:p w14:paraId="55056FF7" w14:textId="77777777" w:rsidR="00EC2312" w:rsidRDefault="00EC2312" w:rsidP="009E65F9">
      <w:pPr>
        <w:widowControl w:val="0"/>
        <w:numPr>
          <w:ilvl w:val="0"/>
          <w:numId w:val="10"/>
        </w:numPr>
        <w:tabs>
          <w:tab w:val="clear" w:pos="568"/>
          <w:tab w:val="num" w:pos="0"/>
          <w:tab w:val="num" w:pos="142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EC2312">
        <w:rPr>
          <w:rFonts w:ascii="Times New Roman" w:hAnsi="Times New Roman"/>
          <w:sz w:val="24"/>
        </w:rPr>
        <w:t xml:space="preserve">Spory vyplývající z této smlouvy budou řešeny především dohodou smluvních stran. Nebude-li možné dosáhnout dohody, bude spor řešen před místně a věcně příslušným </w:t>
      </w:r>
      <w:r w:rsidRPr="00EC2312">
        <w:rPr>
          <w:rFonts w:ascii="Times New Roman" w:hAnsi="Times New Roman"/>
          <w:sz w:val="24"/>
        </w:rPr>
        <w:lastRenderedPageBreak/>
        <w:t>soudem České republiky, a to výlučně podle českého práva.</w:t>
      </w:r>
    </w:p>
    <w:p w14:paraId="4CA53032" w14:textId="51B10D98" w:rsidR="00EC2312" w:rsidRDefault="00EC2312" w:rsidP="005835A2">
      <w:pPr>
        <w:widowControl w:val="0"/>
        <w:numPr>
          <w:ilvl w:val="0"/>
          <w:numId w:val="10"/>
        </w:numPr>
        <w:tabs>
          <w:tab w:val="clear" w:pos="568"/>
          <w:tab w:val="num" w:pos="0"/>
          <w:tab w:val="num" w:pos="142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EC2312">
        <w:rPr>
          <w:rFonts w:ascii="Times New Roman" w:hAnsi="Times New Roman"/>
          <w:sz w:val="24"/>
        </w:rPr>
        <w:t>Veškerá komunikace mezi smluvními stranami vztahující se k této smlouvě bude probíhat v českém nebo slovenském jazyce, nebude-li smluvními stranami/pověřenými osobami smluvních stran v konkrétním případě dohodnuto jinak, či nestanoví-li smlouva v</w:t>
      </w:r>
      <w:r w:rsidR="0027182D">
        <w:rPr>
          <w:rFonts w:ascii="Times New Roman" w:hAnsi="Times New Roman"/>
          <w:sz w:val="24"/>
        </w:rPr>
        <w:t> </w:t>
      </w:r>
      <w:r w:rsidRPr="00EC2312">
        <w:rPr>
          <w:rFonts w:ascii="Times New Roman" w:hAnsi="Times New Roman"/>
          <w:sz w:val="24"/>
        </w:rPr>
        <w:t>konkrétním případě jinak.</w:t>
      </w:r>
    </w:p>
    <w:p w14:paraId="7836C35B" w14:textId="77777777" w:rsidR="00EC2312" w:rsidRDefault="00EC2312" w:rsidP="005835A2">
      <w:pPr>
        <w:widowControl w:val="0"/>
        <w:numPr>
          <w:ilvl w:val="0"/>
          <w:numId w:val="10"/>
        </w:numPr>
        <w:tabs>
          <w:tab w:val="clear" w:pos="568"/>
          <w:tab w:val="num" w:pos="0"/>
          <w:tab w:val="num" w:pos="142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EC2312">
        <w:rPr>
          <w:rFonts w:ascii="Times New Roman" w:hAnsi="Times New Roman"/>
          <w:sz w:val="24"/>
        </w:rPr>
        <w:t>Odpověď stran této smlouvy podle § 1740 odst. 3 občanského zákoníku s dodatkem nebo odchylkou není přijetím nabídky, ani když podstatně nemění podmínky nabídky.</w:t>
      </w:r>
    </w:p>
    <w:p w14:paraId="67F1680D" w14:textId="77777777" w:rsidR="00EC2312" w:rsidRDefault="00EC2312" w:rsidP="005835A2">
      <w:pPr>
        <w:widowControl w:val="0"/>
        <w:numPr>
          <w:ilvl w:val="0"/>
          <w:numId w:val="10"/>
        </w:numPr>
        <w:tabs>
          <w:tab w:val="clear" w:pos="568"/>
          <w:tab w:val="num" w:pos="0"/>
          <w:tab w:val="num" w:pos="142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EC2312">
        <w:rPr>
          <w:rFonts w:ascii="Times New Roman" w:hAnsi="Times New Roman"/>
          <w:sz w:val="24"/>
        </w:rPr>
        <w:t xml:space="preserve">Smluvní strany vylučují na smluvní vztah založený touto smlouvou uplatnění ustanovení § 1765 a § 1766 občanského zákoníku, čímž se ruší nárok </w:t>
      </w:r>
      <w:r w:rsidR="007609D8">
        <w:rPr>
          <w:rFonts w:ascii="Times New Roman" w:hAnsi="Times New Roman"/>
          <w:sz w:val="24"/>
        </w:rPr>
        <w:t>pronajímatele</w:t>
      </w:r>
      <w:r w:rsidRPr="00EC2312">
        <w:rPr>
          <w:rFonts w:ascii="Times New Roman" w:hAnsi="Times New Roman"/>
          <w:sz w:val="24"/>
        </w:rPr>
        <w:t xml:space="preserve"> na jednání podle §</w:t>
      </w:r>
      <w:r>
        <w:rPr>
          <w:rFonts w:ascii="Times New Roman" w:hAnsi="Times New Roman"/>
          <w:sz w:val="24"/>
        </w:rPr>
        <w:t> </w:t>
      </w:r>
      <w:r w:rsidRPr="00EC2312">
        <w:rPr>
          <w:rFonts w:ascii="Times New Roman" w:hAnsi="Times New Roman"/>
          <w:sz w:val="24"/>
        </w:rPr>
        <w:t xml:space="preserve">1765 odst. 1 občanského zákoníku a </w:t>
      </w:r>
      <w:r w:rsidR="007609D8">
        <w:rPr>
          <w:rFonts w:ascii="Times New Roman" w:hAnsi="Times New Roman"/>
          <w:sz w:val="24"/>
        </w:rPr>
        <w:t>pronajímatel</w:t>
      </w:r>
      <w:r w:rsidRPr="00EC2312">
        <w:rPr>
          <w:rFonts w:ascii="Times New Roman" w:hAnsi="Times New Roman"/>
          <w:sz w:val="24"/>
        </w:rPr>
        <w:t xml:space="preserve"> tak přebírá nebezpečí změny okolností dle § 1765 odst. 2 občanského zákoníku. Smluvní strany dále vylučují uplatnění domněnky doby dojití dle § 573 občanského zákoníku.</w:t>
      </w:r>
    </w:p>
    <w:p w14:paraId="3331AD70" w14:textId="77777777" w:rsidR="00EC2312" w:rsidRDefault="00EC2312" w:rsidP="009E65F9">
      <w:pPr>
        <w:widowControl w:val="0"/>
        <w:numPr>
          <w:ilvl w:val="0"/>
          <w:numId w:val="10"/>
        </w:numPr>
        <w:tabs>
          <w:tab w:val="clear" w:pos="568"/>
          <w:tab w:val="num" w:pos="0"/>
          <w:tab w:val="num" w:pos="142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EC2312">
        <w:rPr>
          <w:rFonts w:ascii="Times New Roman" w:hAnsi="Times New Roman"/>
          <w:sz w:val="24"/>
        </w:rPr>
        <w:t>Ukončením/zrušením smlouvy nejsou dotčena ustanovení smlouvy týkající se nároků z</w:t>
      </w:r>
      <w:r>
        <w:rPr>
          <w:rFonts w:ascii="Times New Roman" w:hAnsi="Times New Roman"/>
          <w:sz w:val="24"/>
        </w:rPr>
        <w:t> </w:t>
      </w:r>
      <w:r w:rsidRPr="00EC2312">
        <w:rPr>
          <w:rFonts w:ascii="Times New Roman" w:hAnsi="Times New Roman"/>
          <w:sz w:val="24"/>
        </w:rPr>
        <w:t>odpovědnosti za vady, nároků z odpovědnosti za škodu a nároků ze smluvních pokut, závazku mlčenlivosti ani další ustanovení, z jejichž povahy vyplývá, že mají trvat i po ukončení/zrušení smlouvy.</w:t>
      </w:r>
    </w:p>
    <w:p w14:paraId="13D77F0D" w14:textId="77777777" w:rsidR="00EC2312" w:rsidRPr="009E65F9" w:rsidRDefault="00EC2312" w:rsidP="009E65F9">
      <w:pPr>
        <w:widowControl w:val="0"/>
        <w:numPr>
          <w:ilvl w:val="0"/>
          <w:numId w:val="10"/>
        </w:numPr>
        <w:tabs>
          <w:tab w:val="clear" w:pos="568"/>
          <w:tab w:val="num" w:pos="0"/>
          <w:tab w:val="num" w:pos="142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highlight w:val="cyan"/>
        </w:rPr>
      </w:pPr>
      <w:r w:rsidRPr="009E65F9">
        <w:rPr>
          <w:rFonts w:ascii="Times New Roman" w:hAnsi="Times New Roman"/>
          <w:sz w:val="24"/>
          <w:highlight w:val="cyan"/>
        </w:rPr>
        <w:t xml:space="preserve">Smlouva je vyhotovena ve třech stejnopisech s platností originálu, z nichž nájemce obdrží dva stejnopisy a pronajímatel jeden stejnopis./Smlouva je vyhotovena v elektronické podobě, přičemž každá ze smluvních stran obdrží vyhotovení smlouvy opatřené elektronickými podpisy </w:t>
      </w:r>
      <w:r w:rsidRPr="009E65F9">
        <w:rPr>
          <w:rFonts w:ascii="Times New Roman" w:hAnsi="Times New Roman"/>
          <w:b/>
          <w:i/>
          <w:sz w:val="24"/>
          <w:highlight w:val="cyan"/>
        </w:rPr>
        <w:t>(před uzavřením smlouvy bude zvolena varianta dle dohody smluvních stran).</w:t>
      </w:r>
      <w:r w:rsidRPr="009E65F9">
        <w:rPr>
          <w:rFonts w:ascii="Times New Roman" w:hAnsi="Times New Roman"/>
          <w:sz w:val="24"/>
          <w:highlight w:val="cyan"/>
        </w:rPr>
        <w:t xml:space="preserve"> </w:t>
      </w:r>
    </w:p>
    <w:p w14:paraId="4D31D5A3" w14:textId="77777777" w:rsidR="00EC2312" w:rsidRPr="00EC2312" w:rsidRDefault="00EC2312" w:rsidP="009E65F9">
      <w:pPr>
        <w:widowControl w:val="0"/>
        <w:numPr>
          <w:ilvl w:val="0"/>
          <w:numId w:val="10"/>
        </w:numPr>
        <w:tabs>
          <w:tab w:val="clear" w:pos="568"/>
          <w:tab w:val="num" w:pos="0"/>
          <w:tab w:val="num" w:pos="142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EC2312">
        <w:rPr>
          <w:rFonts w:ascii="Times New Roman" w:hAnsi="Times New Roman"/>
          <w:sz w:val="24"/>
        </w:rPr>
        <w:t xml:space="preserve">Nedílnou součástí smlouvy </w:t>
      </w:r>
      <w:r>
        <w:rPr>
          <w:rFonts w:ascii="Times New Roman" w:hAnsi="Times New Roman"/>
          <w:sz w:val="24"/>
        </w:rPr>
        <w:t>je</w:t>
      </w:r>
      <w:r w:rsidRPr="00EC2312">
        <w:rPr>
          <w:rFonts w:ascii="Times New Roman" w:hAnsi="Times New Roman"/>
          <w:sz w:val="24"/>
        </w:rPr>
        <w:t xml:space="preserve"> její příloh</w:t>
      </w:r>
      <w:r>
        <w:rPr>
          <w:rFonts w:ascii="Times New Roman" w:hAnsi="Times New Roman"/>
          <w:sz w:val="24"/>
        </w:rPr>
        <w:t>a č. 1</w:t>
      </w:r>
      <w:r w:rsidRPr="00EC2312">
        <w:rPr>
          <w:rFonts w:ascii="Times New Roman" w:hAnsi="Times New Roman"/>
          <w:sz w:val="24"/>
        </w:rPr>
        <w:t>. V případě rozporu mezi některými ustanoveními smlouvy a jejími přílohami má přednost smlouva, nedohodnou-li se smluvní strany (pověřené osoby smluvních stran) v konkrétním případě jinak.</w:t>
      </w:r>
    </w:p>
    <w:p w14:paraId="0BDDA5BC" w14:textId="77777777" w:rsidR="007A49DE" w:rsidRDefault="007A49DE" w:rsidP="00164C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2BD6C4" w14:textId="77777777" w:rsidR="00164C39" w:rsidRPr="00550515" w:rsidRDefault="00164C39" w:rsidP="0018411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051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</w:t>
      </w:r>
      <w:r w:rsidR="00A65A9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19DB0342" w14:textId="77777777" w:rsidR="003F3A9F" w:rsidRDefault="00B61E55" w:rsidP="00164C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č. 1</w:t>
      </w:r>
      <w:r w:rsidR="00164C39" w:rsidRPr="005505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BD3E24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Specifikace</w:t>
      </w:r>
      <w:r w:rsidR="003F3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538F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3F3A9F">
        <w:rPr>
          <w:rFonts w:ascii="Times New Roman" w:eastAsia="Times New Roman" w:hAnsi="Times New Roman" w:cs="Times New Roman"/>
          <w:sz w:val="24"/>
          <w:szCs w:val="24"/>
          <w:lang w:eastAsia="cs-CZ"/>
        </w:rPr>
        <w:t>ozid</w:t>
      </w:r>
      <w:r w:rsidR="00BD3E24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3F3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 </w:t>
      </w:r>
    </w:p>
    <w:p w14:paraId="0218BD98" w14:textId="77777777" w:rsidR="00A07576" w:rsidRPr="00550515" w:rsidRDefault="00A07576" w:rsidP="00164C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2E0FB1" w14:textId="77777777" w:rsidR="002B1851" w:rsidRPr="002B1851" w:rsidRDefault="002B1851" w:rsidP="002B185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59020D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r w:rsidRP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dne: ………….. </w:t>
      </w:r>
      <w:r w:rsidRP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902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P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59020D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</w:t>
      </w:r>
      <w:r w:rsidRP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dne: ………….. </w:t>
      </w:r>
    </w:p>
    <w:p w14:paraId="241CB7DF" w14:textId="77777777" w:rsidR="002B1851" w:rsidRPr="002B1851" w:rsidRDefault="002B1851" w:rsidP="002B185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="00E4382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Za </w:t>
      </w:r>
      <w:r w:rsidR="0045538F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2B307D">
        <w:rPr>
          <w:rFonts w:ascii="Times New Roman" w:eastAsia="Times New Roman" w:hAnsi="Times New Roman" w:cs="Times New Roman"/>
          <w:sz w:val="24"/>
          <w:szCs w:val="24"/>
          <w:lang w:eastAsia="cs-CZ"/>
        </w:rPr>
        <w:t>ronajímatele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7CC6A3D1" w14:textId="77777777" w:rsidR="002B1851" w:rsidRPr="002B1851" w:rsidRDefault="002B1851" w:rsidP="002B185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877442" w14:textId="77777777" w:rsidR="002B1851" w:rsidRDefault="002B1851" w:rsidP="002B1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………………………………..</w:t>
      </w:r>
      <w:r w:rsidRP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B1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……………………………….</w:t>
      </w:r>
    </w:p>
    <w:p w14:paraId="4683FCCA" w14:textId="77777777" w:rsidR="002B1851" w:rsidRPr="002B1851" w:rsidRDefault="002B1851" w:rsidP="002B18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>Ing. Zdeněk Virius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27DE6" w:rsidRPr="005835A2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cs-CZ"/>
        </w:rPr>
        <w:t>(</w:t>
      </w:r>
      <w:r w:rsidRPr="00227DE6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cs-CZ"/>
        </w:rPr>
        <w:t xml:space="preserve">doplní </w:t>
      </w:r>
      <w:r w:rsidR="00227DE6" w:rsidRPr="00227DE6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cs-CZ"/>
        </w:rPr>
        <w:t>dodavatel)</w:t>
      </w:r>
    </w:p>
    <w:p w14:paraId="5085B21D" w14:textId="77777777" w:rsidR="002B1851" w:rsidRDefault="002B1851" w:rsidP="002B185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sekce správní</w:t>
      </w:r>
    </w:p>
    <w:p w14:paraId="340EEF7B" w14:textId="77777777" w:rsidR="002B1851" w:rsidRDefault="002B1851" w:rsidP="002B185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061F92" w14:textId="77777777" w:rsidR="002B1851" w:rsidRDefault="002B1851" w:rsidP="002B1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1F5EE5E" w14:textId="77777777" w:rsidR="002B1851" w:rsidRPr="002B1851" w:rsidRDefault="00BD3E24" w:rsidP="002B18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Karel Mařík</w:t>
      </w:r>
      <w:r w:rsid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2C66D2E" w14:textId="77777777" w:rsidR="002B1851" w:rsidRPr="002B1851" w:rsidRDefault="002B1851" w:rsidP="002B185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1851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odboru správy majetku</w:t>
      </w:r>
    </w:p>
    <w:p w14:paraId="7157602A" w14:textId="77777777" w:rsidR="00CD7CF0" w:rsidRDefault="005E313F" w:rsidP="00066D0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</w:t>
      </w:r>
    </w:p>
    <w:p w14:paraId="40111F06" w14:textId="77777777" w:rsidR="00D51DB2" w:rsidRDefault="00D51DB2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sectPr w:rsidR="00D51DB2" w:rsidSect="006D559B">
          <w:headerReference w:type="default" r:id="rId10"/>
          <w:footerReference w:type="default" r:id="rId11"/>
          <w:pgSz w:w="11906" w:h="16838"/>
          <w:pgMar w:top="1248" w:right="1418" w:bottom="1418" w:left="1418" w:header="709" w:footer="418" w:gutter="0"/>
          <w:pgNumType w:start="1"/>
          <w:cols w:space="708"/>
          <w:docGrid w:linePitch="360"/>
        </w:sectPr>
      </w:pPr>
    </w:p>
    <w:p w14:paraId="6BDFF514" w14:textId="77777777" w:rsidR="005E313F" w:rsidRPr="005835A2" w:rsidRDefault="005E313F" w:rsidP="00066D0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                                                                                </w:t>
      </w:r>
      <w:r w:rsidR="000B40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B40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B40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B40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B40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7642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5835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Příloha č. 1       </w:t>
      </w:r>
    </w:p>
    <w:p w14:paraId="09CA008C" w14:textId="77777777" w:rsidR="005E313F" w:rsidRPr="00D00C09" w:rsidRDefault="0018411F" w:rsidP="0018411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5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</w:t>
      </w:r>
      <w:r w:rsidR="000B40A7" w:rsidRPr="005835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Specifikace vozidel</w:t>
      </w:r>
    </w:p>
    <w:p w14:paraId="2583AD23" w14:textId="77777777" w:rsidR="00A261D8" w:rsidRPr="00A261D8" w:rsidRDefault="008F5367" w:rsidP="00A261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1A</w:t>
      </w:r>
      <w:r w:rsidR="00065EE3">
        <w:rPr>
          <w:rFonts w:ascii="Times New Roman" w:hAnsi="Times New Roman" w:cs="Times New Roman"/>
          <w:b/>
          <w:sz w:val="24"/>
          <w:szCs w:val="24"/>
        </w:rPr>
        <w:t xml:space="preserve">) - </w:t>
      </w:r>
      <w:r w:rsidR="00A261D8" w:rsidRPr="00A261D8">
        <w:rPr>
          <w:rFonts w:ascii="Times New Roman" w:hAnsi="Times New Roman" w:cs="Times New Roman"/>
          <w:b/>
          <w:sz w:val="24"/>
          <w:szCs w:val="24"/>
        </w:rPr>
        <w:t>Specifikace vozidla</w:t>
      </w:r>
      <w:r>
        <w:rPr>
          <w:rFonts w:ascii="Times New Roman" w:hAnsi="Times New Roman" w:cs="Times New Roman"/>
          <w:b/>
          <w:sz w:val="24"/>
          <w:szCs w:val="24"/>
        </w:rPr>
        <w:t xml:space="preserve"> kategorie</w:t>
      </w:r>
      <w:r w:rsidR="00A261D8" w:rsidRPr="00A26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1D8">
        <w:rPr>
          <w:rFonts w:ascii="Times New Roman" w:hAnsi="Times New Roman" w:cs="Times New Roman"/>
          <w:b/>
          <w:sz w:val="24"/>
          <w:szCs w:val="24"/>
        </w:rPr>
        <w:t>sedan/</w:t>
      </w:r>
      <w:proofErr w:type="spellStart"/>
      <w:r w:rsidR="00A261D8" w:rsidRPr="00A261D8">
        <w:rPr>
          <w:rFonts w:ascii="Times New Roman" w:hAnsi="Times New Roman" w:cs="Times New Roman"/>
          <w:b/>
          <w:sz w:val="24"/>
          <w:szCs w:val="24"/>
        </w:rPr>
        <w:t>liftback</w:t>
      </w:r>
      <w:proofErr w:type="spellEnd"/>
      <w:r w:rsidR="00BA189D">
        <w:rPr>
          <w:rFonts w:ascii="Times New Roman" w:hAnsi="Times New Roman" w:cs="Times New Roman"/>
          <w:b/>
          <w:sz w:val="24"/>
          <w:szCs w:val="24"/>
        </w:rPr>
        <w:t>*</w:t>
      </w:r>
    </w:p>
    <w:p w14:paraId="4795ECFC" w14:textId="77777777" w:rsidR="00A261D8" w:rsidRPr="00C50685" w:rsidRDefault="00A261D8" w:rsidP="00A261D8">
      <w:pPr>
        <w:pStyle w:val="Bezmezer"/>
      </w:pPr>
      <w:r w:rsidRPr="00C50685">
        <w:rPr>
          <w:b/>
        </w:rPr>
        <w:t>Barva</w:t>
      </w:r>
      <w:r w:rsidRPr="00C50685">
        <w:t>:</w:t>
      </w:r>
    </w:p>
    <w:p w14:paraId="5DB14E25" w14:textId="77777777" w:rsidR="00A261D8" w:rsidRPr="00960377" w:rsidRDefault="00A261D8" w:rsidP="00A261D8">
      <w:pPr>
        <w:pStyle w:val="Bezmezer"/>
      </w:pPr>
      <w:r>
        <w:t>metalická černá</w:t>
      </w:r>
    </w:p>
    <w:p w14:paraId="760FD008" w14:textId="77777777" w:rsidR="00A261D8" w:rsidRPr="00C50685" w:rsidRDefault="00A261D8" w:rsidP="00A261D8">
      <w:pPr>
        <w:pStyle w:val="Bezmezer"/>
      </w:pPr>
    </w:p>
    <w:p w14:paraId="57ACC701" w14:textId="77777777" w:rsidR="00A261D8" w:rsidRPr="00C50685" w:rsidRDefault="00A261D8" w:rsidP="00A261D8">
      <w:pPr>
        <w:pStyle w:val="Bezmezer"/>
      </w:pPr>
      <w:r w:rsidRPr="00C50685">
        <w:rPr>
          <w:b/>
        </w:rPr>
        <w:t>Pohon</w:t>
      </w:r>
      <w:r w:rsidRPr="00C50685">
        <w:t>:</w:t>
      </w:r>
    </w:p>
    <w:p w14:paraId="1A5B5432" w14:textId="77777777" w:rsidR="00A261D8" w:rsidRPr="00960377" w:rsidRDefault="00065EE3" w:rsidP="00A261D8">
      <w:pPr>
        <w:pStyle w:val="Bezmezer"/>
      </w:pPr>
      <w:r>
        <w:t xml:space="preserve">typ – </w:t>
      </w:r>
      <w:proofErr w:type="spellStart"/>
      <w:r>
        <w:t>Plug</w:t>
      </w:r>
      <w:proofErr w:type="spellEnd"/>
      <w:r>
        <w:t>-in hybrid</w:t>
      </w:r>
    </w:p>
    <w:p w14:paraId="3CB9CC0B" w14:textId="77777777" w:rsidR="00A261D8" w:rsidRPr="00960377" w:rsidRDefault="00A261D8" w:rsidP="00A261D8">
      <w:pPr>
        <w:pStyle w:val="Bezmezer"/>
      </w:pPr>
      <w:r w:rsidRPr="00960377">
        <w:t>zdvihový objem – min. 1400 cm3</w:t>
      </w:r>
    </w:p>
    <w:p w14:paraId="3ED59F95" w14:textId="77777777" w:rsidR="00A261D8" w:rsidRPr="00960377" w:rsidRDefault="00A261D8" w:rsidP="00A261D8">
      <w:pPr>
        <w:pStyle w:val="Bezmezer"/>
      </w:pPr>
      <w:r w:rsidRPr="00960377">
        <w:t>výkon (celkový) – min. 150 kW</w:t>
      </w:r>
    </w:p>
    <w:p w14:paraId="2457EBF3" w14:textId="77777777" w:rsidR="00A261D8" w:rsidRPr="00960377" w:rsidRDefault="00A261D8" w:rsidP="00A261D8">
      <w:pPr>
        <w:pStyle w:val="Bezmezer"/>
      </w:pPr>
      <w:r w:rsidRPr="00960377">
        <w:t>převodovka – automatická</w:t>
      </w:r>
    </w:p>
    <w:p w14:paraId="5C03946E" w14:textId="77777777" w:rsidR="00A261D8" w:rsidRPr="00960377" w:rsidRDefault="00A261D8" w:rsidP="00A261D8">
      <w:pPr>
        <w:pStyle w:val="Bezmezer"/>
      </w:pPr>
    </w:p>
    <w:p w14:paraId="106220EC" w14:textId="77777777" w:rsidR="00A261D8" w:rsidRPr="00C50685" w:rsidRDefault="00A261D8" w:rsidP="00A261D8">
      <w:pPr>
        <w:pStyle w:val="Bezmezer"/>
      </w:pPr>
      <w:r w:rsidRPr="00C50685">
        <w:rPr>
          <w:b/>
        </w:rPr>
        <w:t>Typ</w:t>
      </w:r>
      <w:r w:rsidRPr="00C50685">
        <w:t xml:space="preserve"> </w:t>
      </w:r>
      <w:r w:rsidRPr="00C50685">
        <w:rPr>
          <w:b/>
        </w:rPr>
        <w:t>vozidla</w:t>
      </w:r>
      <w:r w:rsidRPr="00C50685">
        <w:t>:</w:t>
      </w:r>
    </w:p>
    <w:p w14:paraId="1F95B2DC" w14:textId="77777777" w:rsidR="00A261D8" w:rsidRPr="00960377" w:rsidRDefault="00A261D8" w:rsidP="00A261D8">
      <w:pPr>
        <w:pStyle w:val="Bezmezer"/>
      </w:pPr>
      <w:r w:rsidRPr="00960377">
        <w:t>osobní (M1)</w:t>
      </w:r>
    </w:p>
    <w:p w14:paraId="4CFB7372" w14:textId="77777777" w:rsidR="00A261D8" w:rsidRPr="00960377" w:rsidRDefault="00A261D8" w:rsidP="00A261D8">
      <w:pPr>
        <w:pStyle w:val="Bezmezer"/>
      </w:pPr>
      <w:r>
        <w:t>karoserie – sedan/</w:t>
      </w:r>
      <w:proofErr w:type="spellStart"/>
      <w:r>
        <w:t>liftback</w:t>
      </w:r>
      <w:proofErr w:type="spellEnd"/>
      <w:r>
        <w:t xml:space="preserve">, </w:t>
      </w:r>
      <w:r w:rsidRPr="00960377">
        <w:t>počet míst k sezení – 5</w:t>
      </w:r>
    </w:p>
    <w:p w14:paraId="6588A7DD" w14:textId="77777777" w:rsidR="00A261D8" w:rsidRPr="00960377" w:rsidRDefault="00A261D8" w:rsidP="00A261D8">
      <w:pPr>
        <w:pStyle w:val="Bezmezer"/>
      </w:pPr>
    </w:p>
    <w:p w14:paraId="469CC61E" w14:textId="77777777" w:rsidR="00A261D8" w:rsidRPr="00C50685" w:rsidRDefault="00A261D8" w:rsidP="00A261D8">
      <w:pPr>
        <w:pStyle w:val="Bezmezer"/>
      </w:pPr>
      <w:r w:rsidRPr="00C50685">
        <w:rPr>
          <w:b/>
        </w:rPr>
        <w:t>Rozměry</w:t>
      </w:r>
      <w:r w:rsidRPr="00C50685">
        <w:t xml:space="preserve"> </w:t>
      </w:r>
      <w:r w:rsidRPr="00C50685">
        <w:rPr>
          <w:b/>
        </w:rPr>
        <w:t>vozidla</w:t>
      </w:r>
      <w:r w:rsidRPr="00C50685">
        <w:t>:</w:t>
      </w:r>
    </w:p>
    <w:p w14:paraId="076937E8" w14:textId="77777777" w:rsidR="00A261D8" w:rsidRPr="00960377" w:rsidRDefault="00A261D8" w:rsidP="00A261D8">
      <w:pPr>
        <w:pStyle w:val="Bezmezer"/>
      </w:pPr>
      <w:r w:rsidRPr="00960377">
        <w:t>r</w:t>
      </w:r>
      <w:r>
        <w:t>ozvor –  min. 275</w:t>
      </w:r>
      <w:r w:rsidRPr="00960377">
        <w:t>0 mm</w:t>
      </w:r>
    </w:p>
    <w:p w14:paraId="6A926BF0" w14:textId="77777777" w:rsidR="00A261D8" w:rsidRPr="00960377" w:rsidRDefault="00A261D8" w:rsidP="00A261D8">
      <w:pPr>
        <w:pStyle w:val="Bezmezer"/>
      </w:pPr>
      <w:r w:rsidRPr="00960377">
        <w:t>objem zavazadlovéh</w:t>
      </w:r>
      <w:r>
        <w:t>o prostoru (základní) – min. 450</w:t>
      </w:r>
      <w:r w:rsidRPr="00960377">
        <w:t xml:space="preserve"> l</w:t>
      </w:r>
    </w:p>
    <w:p w14:paraId="0E43B9EC" w14:textId="77777777" w:rsidR="00A261D8" w:rsidRPr="00960377" w:rsidRDefault="00A261D8" w:rsidP="00A261D8">
      <w:pPr>
        <w:pStyle w:val="Bezmezer"/>
      </w:pPr>
    </w:p>
    <w:p w14:paraId="57403D25" w14:textId="77777777" w:rsidR="00A261D8" w:rsidRPr="00C50685" w:rsidRDefault="00A261D8" w:rsidP="00A261D8">
      <w:pPr>
        <w:pStyle w:val="Bezmezer"/>
      </w:pPr>
      <w:r w:rsidRPr="00C50685">
        <w:rPr>
          <w:b/>
        </w:rPr>
        <w:t>Výbava</w:t>
      </w:r>
      <w:r w:rsidRPr="00C50685">
        <w:t>:</w:t>
      </w:r>
    </w:p>
    <w:p w14:paraId="567686F0" w14:textId="77777777" w:rsidR="00A261D8" w:rsidRDefault="00A261D8" w:rsidP="00A261D8">
      <w:pPr>
        <w:pStyle w:val="Bezmezer"/>
      </w:pPr>
      <w:r w:rsidRPr="00960377">
        <w:t>airbagy řidiče a spolujezdce, boční airbagy vzadu</w:t>
      </w:r>
    </w:p>
    <w:p w14:paraId="1C237E81" w14:textId="77777777" w:rsidR="00A261D8" w:rsidRPr="00960377" w:rsidRDefault="00A261D8" w:rsidP="00A261D8">
      <w:pPr>
        <w:pStyle w:val="Bezmezer"/>
      </w:pPr>
      <w:r w:rsidRPr="00960377">
        <w:t xml:space="preserve">LED </w:t>
      </w:r>
      <w:r>
        <w:t xml:space="preserve">přední </w:t>
      </w:r>
      <w:r w:rsidRPr="00960377">
        <w:t>světlomety</w:t>
      </w:r>
    </w:p>
    <w:p w14:paraId="18B8E21F" w14:textId="77777777" w:rsidR="00A261D8" w:rsidRDefault="00A261D8" w:rsidP="00A261D8">
      <w:pPr>
        <w:pStyle w:val="Bezmezer"/>
      </w:pPr>
      <w:r w:rsidRPr="00960377">
        <w:t>multifunkční vyhřívaný kožený volant</w:t>
      </w:r>
    </w:p>
    <w:p w14:paraId="07C78F24" w14:textId="77777777" w:rsidR="00A261D8" w:rsidRPr="00960377" w:rsidRDefault="00A261D8" w:rsidP="00A261D8">
      <w:pPr>
        <w:pStyle w:val="Bezmezer"/>
      </w:pPr>
      <w:r w:rsidRPr="00960377">
        <w:t>loketní opěrka vpředu s úložným prostorem</w:t>
      </w:r>
    </w:p>
    <w:p w14:paraId="0DCAFD52" w14:textId="77777777" w:rsidR="00A261D8" w:rsidRPr="00960377" w:rsidRDefault="00A261D8" w:rsidP="00A261D8">
      <w:pPr>
        <w:pStyle w:val="Bezmezer"/>
      </w:pPr>
      <w:r w:rsidRPr="00960377">
        <w:t>elektricky nastavitelná přední sedadla s vyhříváním a pamětí</w:t>
      </w:r>
    </w:p>
    <w:p w14:paraId="3F64F0D4" w14:textId="77777777" w:rsidR="00A261D8" w:rsidRDefault="00A261D8" w:rsidP="00A261D8">
      <w:pPr>
        <w:pStyle w:val="Bezmezer"/>
      </w:pPr>
      <w:r w:rsidRPr="00960377">
        <w:t>vyhřívaná zadní sedadla</w:t>
      </w:r>
    </w:p>
    <w:p w14:paraId="1E77DE24" w14:textId="77777777" w:rsidR="00A261D8" w:rsidRDefault="00A261D8" w:rsidP="00A261D8">
      <w:pPr>
        <w:pStyle w:val="Bezmezer"/>
      </w:pPr>
      <w:r>
        <w:t>kožené čalounění sedadel</w:t>
      </w:r>
    </w:p>
    <w:p w14:paraId="7791DED8" w14:textId="77777777" w:rsidR="00A261D8" w:rsidRDefault="00A261D8" w:rsidP="00A261D8">
      <w:pPr>
        <w:pStyle w:val="Bezmezer"/>
      </w:pPr>
      <w:r w:rsidRPr="00960377">
        <w:t>zadní sedadlo s děleným sklopným opěradlem</w:t>
      </w:r>
    </w:p>
    <w:p w14:paraId="321F0785" w14:textId="77777777" w:rsidR="00A261D8" w:rsidRPr="00960377" w:rsidRDefault="00A261D8" w:rsidP="00A261D8">
      <w:pPr>
        <w:pStyle w:val="Bezmezer"/>
      </w:pPr>
      <w:r w:rsidRPr="00960377">
        <w:t>loketní opěrka</w:t>
      </w:r>
      <w:r>
        <w:t xml:space="preserve"> vzadu, průchozí nakládací systém</w:t>
      </w:r>
    </w:p>
    <w:p w14:paraId="6B704750" w14:textId="77777777" w:rsidR="00A261D8" w:rsidRPr="00960377" w:rsidRDefault="00A261D8" w:rsidP="00A261D8">
      <w:pPr>
        <w:pStyle w:val="Bezmezer"/>
      </w:pPr>
      <w:r w:rsidRPr="00960377">
        <w:t>elektricky ovládaná</w:t>
      </w:r>
      <w:r>
        <w:t>, sklopná</w:t>
      </w:r>
      <w:r w:rsidRPr="00960377">
        <w:t xml:space="preserve"> vnější zpětná zrcátka</w:t>
      </w:r>
    </w:p>
    <w:p w14:paraId="4D6CCBA3" w14:textId="77777777" w:rsidR="00A261D8" w:rsidRPr="00960377" w:rsidRDefault="00A261D8" w:rsidP="00A261D8">
      <w:pPr>
        <w:pStyle w:val="Bezmezer"/>
      </w:pPr>
      <w:r w:rsidRPr="00960377">
        <w:t>vyhřívané čelní sklo</w:t>
      </w:r>
    </w:p>
    <w:p w14:paraId="61CD048E" w14:textId="77777777" w:rsidR="00A261D8" w:rsidRDefault="00A261D8" w:rsidP="00A261D8">
      <w:pPr>
        <w:pStyle w:val="Bezmezer"/>
      </w:pPr>
      <w:r>
        <w:t xml:space="preserve">tónovaná okna – zadní okna více </w:t>
      </w:r>
      <w:proofErr w:type="spellStart"/>
      <w:r>
        <w:t>zatmavená</w:t>
      </w:r>
      <w:proofErr w:type="spellEnd"/>
    </w:p>
    <w:p w14:paraId="11349B59" w14:textId="77777777" w:rsidR="00A261D8" w:rsidRDefault="00A261D8" w:rsidP="00A261D8">
      <w:pPr>
        <w:pStyle w:val="Bezmezer"/>
      </w:pPr>
      <w:r w:rsidRPr="00960377">
        <w:t xml:space="preserve">sluneční rolety zadních </w:t>
      </w:r>
      <w:r>
        <w:t xml:space="preserve">bočních </w:t>
      </w:r>
      <w:r w:rsidRPr="00960377">
        <w:t>oken</w:t>
      </w:r>
    </w:p>
    <w:p w14:paraId="2A385E0E" w14:textId="77777777" w:rsidR="00A261D8" w:rsidRDefault="00A261D8" w:rsidP="00A261D8">
      <w:pPr>
        <w:pStyle w:val="Bezmezer"/>
      </w:pPr>
      <w:r w:rsidRPr="00960377">
        <w:t>adaptivní podvozek</w:t>
      </w:r>
    </w:p>
    <w:p w14:paraId="4F7D05D1" w14:textId="77777777" w:rsidR="00A261D8" w:rsidRPr="00960377" w:rsidRDefault="00A261D8" w:rsidP="00A261D8">
      <w:pPr>
        <w:pStyle w:val="Bezmezer"/>
      </w:pPr>
      <w:r>
        <w:t>tempomat</w:t>
      </w:r>
    </w:p>
    <w:p w14:paraId="0A550EC0" w14:textId="77777777" w:rsidR="00A261D8" w:rsidRDefault="00A261D8" w:rsidP="00A261D8">
      <w:pPr>
        <w:pStyle w:val="Bezmezer"/>
      </w:pPr>
      <w:r>
        <w:t xml:space="preserve">systém </w:t>
      </w:r>
      <w:r w:rsidRPr="00960377">
        <w:t>hlídání mrtvého úhlu</w:t>
      </w:r>
    </w:p>
    <w:p w14:paraId="7C239DD5" w14:textId="77777777" w:rsidR="00A261D8" w:rsidRDefault="00A261D8" w:rsidP="00A261D8">
      <w:pPr>
        <w:pStyle w:val="Bezmezer"/>
      </w:pPr>
      <w:r>
        <w:t>asistent rozjezdu do kopce</w:t>
      </w:r>
    </w:p>
    <w:p w14:paraId="7D6AFC85" w14:textId="77777777" w:rsidR="00A261D8" w:rsidRPr="00960377" w:rsidRDefault="00A261D8" w:rsidP="00A261D8">
      <w:pPr>
        <w:pStyle w:val="Bezmezer"/>
      </w:pPr>
      <w:r w:rsidRPr="00C50685">
        <w:t>panoramatický kamerový systém (360°)</w:t>
      </w:r>
      <w:r>
        <w:t xml:space="preserve">, </w:t>
      </w:r>
      <w:r w:rsidRPr="00960377">
        <w:t>signaliz</w:t>
      </w:r>
      <w:r>
        <w:t>ace vzdálenosti při parkování (</w:t>
      </w:r>
      <w:r w:rsidRPr="00960377">
        <w:t>vpředu, vzadu</w:t>
      </w:r>
      <w:r>
        <w:t>)</w:t>
      </w:r>
    </w:p>
    <w:p w14:paraId="0C667C2C" w14:textId="77777777" w:rsidR="00A261D8" w:rsidRPr="00960377" w:rsidRDefault="00A261D8" w:rsidP="00A261D8">
      <w:pPr>
        <w:pStyle w:val="Bezmezer"/>
      </w:pPr>
      <w:r>
        <w:t>navigační zařízení s mapovými podklady vč. zobrazení online dopravní situace</w:t>
      </w:r>
    </w:p>
    <w:p w14:paraId="52B64F38" w14:textId="77777777" w:rsidR="00A261D8" w:rsidRPr="00960377" w:rsidRDefault="00B64127" w:rsidP="00A261D8">
      <w:pPr>
        <w:pStyle w:val="Bezmezer"/>
      </w:pPr>
      <w:proofErr w:type="spellStart"/>
      <w:r>
        <w:t>h</w:t>
      </w:r>
      <w:r w:rsidR="00A261D8" w:rsidRPr="00960377">
        <w:t>andsfree</w:t>
      </w:r>
      <w:proofErr w:type="spellEnd"/>
    </w:p>
    <w:p w14:paraId="3709E9C4" w14:textId="77777777" w:rsidR="00A261D8" w:rsidRDefault="00A261D8" w:rsidP="00A261D8">
      <w:pPr>
        <w:pStyle w:val="Bezmezer"/>
      </w:pPr>
      <w:r w:rsidRPr="00960377">
        <w:t>bezdrátové nabíjení telefonu</w:t>
      </w:r>
    </w:p>
    <w:p w14:paraId="1259D68D" w14:textId="77777777" w:rsidR="00A261D8" w:rsidRPr="00960377" w:rsidRDefault="00A261D8" w:rsidP="00A261D8">
      <w:pPr>
        <w:pStyle w:val="Bezmezer"/>
      </w:pPr>
      <w:r>
        <w:t>bezdrátové připojení telefonu k </w:t>
      </w:r>
      <w:proofErr w:type="spellStart"/>
      <w:r>
        <w:t>infotainmentu</w:t>
      </w:r>
      <w:proofErr w:type="spellEnd"/>
      <w:r>
        <w:t xml:space="preserve"> vozidla</w:t>
      </w:r>
    </w:p>
    <w:p w14:paraId="1B88AA9A" w14:textId="77777777" w:rsidR="00A261D8" w:rsidRPr="00960377" w:rsidRDefault="00A261D8" w:rsidP="00A261D8">
      <w:pPr>
        <w:pStyle w:val="Bezmezer"/>
      </w:pPr>
      <w:proofErr w:type="spellStart"/>
      <w:r w:rsidRPr="00960377">
        <w:t>bezklíčové</w:t>
      </w:r>
      <w:proofErr w:type="spellEnd"/>
      <w:r w:rsidRPr="00960377">
        <w:t xml:space="preserve"> zamykání a startování</w:t>
      </w:r>
    </w:p>
    <w:p w14:paraId="6505A571" w14:textId="77777777" w:rsidR="00A261D8" w:rsidRDefault="00A261D8" w:rsidP="00A261D8">
      <w:pPr>
        <w:pStyle w:val="Bezmezer"/>
      </w:pPr>
      <w:r w:rsidRPr="00960377">
        <w:t xml:space="preserve">klimatizace – min. </w:t>
      </w:r>
      <w:proofErr w:type="spellStart"/>
      <w:r>
        <w:t>tří</w:t>
      </w:r>
      <w:r w:rsidRPr="00960377">
        <w:t>zónová</w:t>
      </w:r>
      <w:proofErr w:type="spellEnd"/>
    </w:p>
    <w:p w14:paraId="24A8D58A" w14:textId="77777777" w:rsidR="00A261D8" w:rsidRDefault="00A261D8" w:rsidP="00A261D8">
      <w:pPr>
        <w:pStyle w:val="Bezmezer"/>
      </w:pPr>
      <w:r w:rsidRPr="00960377">
        <w:t>nezávislé topení</w:t>
      </w:r>
    </w:p>
    <w:p w14:paraId="7C14E1C6" w14:textId="77777777" w:rsidR="00A261D8" w:rsidRDefault="00A261D8" w:rsidP="00A261D8">
      <w:pPr>
        <w:pStyle w:val="Bezmezer"/>
      </w:pPr>
      <w:r w:rsidRPr="00960377">
        <w:t>elektrické otevírání víka zavazadlového prostoru</w:t>
      </w:r>
    </w:p>
    <w:p w14:paraId="4826768B" w14:textId="77777777" w:rsidR="00A261D8" w:rsidRDefault="00A261D8" w:rsidP="00A261D8">
      <w:pPr>
        <w:pStyle w:val="Bezmezer"/>
      </w:pPr>
      <w:r w:rsidRPr="00960377">
        <w:t>disky z lehkých slitin</w:t>
      </w:r>
    </w:p>
    <w:p w14:paraId="069E9807" w14:textId="77777777" w:rsidR="00A261D8" w:rsidRDefault="00A261D8" w:rsidP="00A261D8">
      <w:pPr>
        <w:pStyle w:val="Bezmezer"/>
      </w:pPr>
      <w:r w:rsidRPr="00960377">
        <w:t>komunikační systém vozidla v českém jazyce</w:t>
      </w:r>
    </w:p>
    <w:p w14:paraId="0D3AFCBE" w14:textId="77777777" w:rsidR="00A261D8" w:rsidRPr="00960377" w:rsidRDefault="00A261D8" w:rsidP="00A261D8">
      <w:pPr>
        <w:pStyle w:val="Bezmezer"/>
      </w:pPr>
      <w:r>
        <w:t>bez označení modelu, pohonu</w:t>
      </w:r>
    </w:p>
    <w:p w14:paraId="2AFEC158" w14:textId="77777777" w:rsidR="00A261D8" w:rsidRPr="00960377" w:rsidRDefault="00A261D8" w:rsidP="00A261D8">
      <w:pPr>
        <w:pStyle w:val="Bezmezer"/>
      </w:pPr>
      <w:r w:rsidRPr="00960377">
        <w:t>gumové koberce u všech míst k sezení</w:t>
      </w:r>
    </w:p>
    <w:p w14:paraId="0A4C08EA" w14:textId="77777777" w:rsidR="00A261D8" w:rsidRPr="00960377" w:rsidRDefault="00A261D8" w:rsidP="00A261D8">
      <w:pPr>
        <w:pStyle w:val="Bezmezer"/>
      </w:pPr>
      <w:r w:rsidRPr="00960377">
        <w:t>gumový koberec do zavazadlového prostoru</w:t>
      </w:r>
    </w:p>
    <w:p w14:paraId="21FEB879" w14:textId="77777777" w:rsidR="00A261D8" w:rsidRDefault="00A261D8" w:rsidP="00A261D8">
      <w:pPr>
        <w:pStyle w:val="Bezmezer"/>
      </w:pPr>
      <w:r w:rsidRPr="00960377">
        <w:t>nabíjecí kabel</w:t>
      </w:r>
      <w:r>
        <w:t xml:space="preserve"> vč. pouzdra</w:t>
      </w:r>
    </w:p>
    <w:p w14:paraId="43F7CE07" w14:textId="77777777" w:rsidR="00A261D8" w:rsidRDefault="00A261D8" w:rsidP="00065EE3">
      <w:pPr>
        <w:pStyle w:val="Bezmezer"/>
        <w:widowControl w:val="0"/>
      </w:pPr>
      <w:r>
        <w:t>povinná výbava</w:t>
      </w:r>
    </w:p>
    <w:p w14:paraId="14A7B4BE" w14:textId="77777777" w:rsidR="00A261D8" w:rsidRDefault="00A261D8" w:rsidP="00A261D8">
      <w:pPr>
        <w:pStyle w:val="Bezmezer"/>
      </w:pPr>
    </w:p>
    <w:p w14:paraId="00CD9A78" w14:textId="77777777" w:rsidR="00A261D8" w:rsidRDefault="00A261D8" w:rsidP="00A261D8">
      <w:pPr>
        <w:pStyle w:val="Bezmezer"/>
        <w:rPr>
          <w:b/>
        </w:rPr>
      </w:pPr>
      <w:r w:rsidRPr="00832613">
        <w:rPr>
          <w:b/>
        </w:rPr>
        <w:t>Dodatečná výbava</w:t>
      </w:r>
      <w:r>
        <w:rPr>
          <w:b/>
        </w:rPr>
        <w:t>:</w:t>
      </w:r>
    </w:p>
    <w:p w14:paraId="6AAB9EF8" w14:textId="77777777" w:rsidR="00A261D8" w:rsidRDefault="00A261D8" w:rsidP="00A261D8">
      <w:pPr>
        <w:pStyle w:val="Bezmezer"/>
      </w:pPr>
      <w:r w:rsidRPr="00960377">
        <w:t>kompletní sada zimní</w:t>
      </w:r>
      <w:r>
        <w:t>ch kol (</w:t>
      </w:r>
      <w:r w:rsidRPr="00960377">
        <w:t>disk z lehké slitiny</w:t>
      </w:r>
      <w:r>
        <w:t>)</w:t>
      </w:r>
    </w:p>
    <w:p w14:paraId="54FE84D5" w14:textId="77777777" w:rsidR="008F5367" w:rsidRDefault="008F5367" w:rsidP="00BA189D">
      <w:pPr>
        <w:rPr>
          <w:rFonts w:ascii="Times New Roman" w:hAnsi="Times New Roman" w:cs="Times New Roman"/>
          <w:b/>
          <w:sz w:val="24"/>
          <w:szCs w:val="24"/>
        </w:rPr>
      </w:pPr>
    </w:p>
    <w:p w14:paraId="433AC488" w14:textId="77777777" w:rsidR="00BA189D" w:rsidRPr="00BA189D" w:rsidRDefault="00065EE3" w:rsidP="00BA18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Příloha 1</w:t>
      </w:r>
      <w:r w:rsidR="008F5367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) - </w:t>
      </w:r>
      <w:r w:rsidR="00BA189D" w:rsidRPr="00BA189D">
        <w:rPr>
          <w:rFonts w:ascii="Times New Roman" w:hAnsi="Times New Roman" w:cs="Times New Roman"/>
          <w:b/>
          <w:sz w:val="24"/>
          <w:szCs w:val="24"/>
        </w:rPr>
        <w:t>Specifikace vozidla</w:t>
      </w:r>
      <w:r w:rsidR="008F5367">
        <w:rPr>
          <w:rFonts w:ascii="Times New Roman" w:hAnsi="Times New Roman" w:cs="Times New Roman"/>
          <w:b/>
          <w:sz w:val="24"/>
          <w:szCs w:val="24"/>
        </w:rPr>
        <w:t xml:space="preserve"> kategorie </w:t>
      </w:r>
      <w:r w:rsidR="00BA189D" w:rsidRPr="00BA189D">
        <w:rPr>
          <w:rFonts w:ascii="Times New Roman" w:hAnsi="Times New Roman" w:cs="Times New Roman"/>
          <w:b/>
          <w:sz w:val="24"/>
          <w:szCs w:val="24"/>
        </w:rPr>
        <w:t>kombi</w:t>
      </w:r>
      <w:r w:rsidR="00BA189D">
        <w:rPr>
          <w:rFonts w:ascii="Times New Roman" w:hAnsi="Times New Roman" w:cs="Times New Roman"/>
          <w:b/>
          <w:sz w:val="24"/>
          <w:szCs w:val="24"/>
        </w:rPr>
        <w:t>*</w:t>
      </w:r>
    </w:p>
    <w:p w14:paraId="4092777D" w14:textId="77777777" w:rsidR="00BA189D" w:rsidRPr="00964704" w:rsidRDefault="00BA189D" w:rsidP="00BA189D">
      <w:pPr>
        <w:pStyle w:val="Bezmezer"/>
      </w:pPr>
      <w:r w:rsidRPr="005852CC">
        <w:rPr>
          <w:b/>
        </w:rPr>
        <w:t>Barva</w:t>
      </w:r>
      <w:r w:rsidRPr="00964704">
        <w:t>:</w:t>
      </w:r>
    </w:p>
    <w:p w14:paraId="4DFEC755" w14:textId="77777777" w:rsidR="00BA189D" w:rsidRPr="00960377" w:rsidRDefault="00BA189D" w:rsidP="00BA189D">
      <w:pPr>
        <w:pStyle w:val="Bezmezer"/>
      </w:pPr>
      <w:r>
        <w:t>metalická černá</w:t>
      </w:r>
    </w:p>
    <w:p w14:paraId="4231E850" w14:textId="77777777" w:rsidR="00BA189D" w:rsidRPr="00964704" w:rsidRDefault="00BA189D" w:rsidP="00BA189D">
      <w:pPr>
        <w:pStyle w:val="Bezmezer"/>
      </w:pPr>
    </w:p>
    <w:p w14:paraId="0FAA1623" w14:textId="77777777" w:rsidR="00BA189D" w:rsidRPr="00964704" w:rsidRDefault="00BA189D" w:rsidP="00BA189D">
      <w:pPr>
        <w:pStyle w:val="Bezmezer"/>
      </w:pPr>
      <w:r w:rsidRPr="005852CC">
        <w:rPr>
          <w:b/>
        </w:rPr>
        <w:t>Pohon</w:t>
      </w:r>
      <w:r w:rsidRPr="00964704">
        <w:t>:</w:t>
      </w:r>
    </w:p>
    <w:p w14:paraId="0B2004B9" w14:textId="77777777" w:rsidR="00BA189D" w:rsidRPr="00960377" w:rsidRDefault="005E1F0E" w:rsidP="00BA189D">
      <w:pPr>
        <w:pStyle w:val="Bezmezer"/>
      </w:pPr>
      <w:r>
        <w:t xml:space="preserve">typ – </w:t>
      </w:r>
      <w:proofErr w:type="spellStart"/>
      <w:r>
        <w:t>Plug</w:t>
      </w:r>
      <w:proofErr w:type="spellEnd"/>
      <w:r>
        <w:t>-in hybrid</w:t>
      </w:r>
    </w:p>
    <w:p w14:paraId="6661F609" w14:textId="77777777" w:rsidR="00BA189D" w:rsidRPr="00960377" w:rsidRDefault="00BA189D" w:rsidP="00BA189D">
      <w:pPr>
        <w:pStyle w:val="Bezmezer"/>
      </w:pPr>
      <w:r w:rsidRPr="00960377">
        <w:t>zdvihový objem – min. 1400 cm3</w:t>
      </w:r>
    </w:p>
    <w:p w14:paraId="5728A663" w14:textId="77777777" w:rsidR="00BA189D" w:rsidRPr="00960377" w:rsidRDefault="00BA189D" w:rsidP="00BA189D">
      <w:pPr>
        <w:pStyle w:val="Bezmezer"/>
      </w:pPr>
      <w:r w:rsidRPr="00960377">
        <w:t>výkon (celkový) – min. 150 kW</w:t>
      </w:r>
    </w:p>
    <w:p w14:paraId="4D840C1D" w14:textId="77777777" w:rsidR="00BA189D" w:rsidRPr="00960377" w:rsidRDefault="00BA189D" w:rsidP="00BA189D">
      <w:pPr>
        <w:pStyle w:val="Bezmezer"/>
      </w:pPr>
      <w:r w:rsidRPr="00960377">
        <w:t>převodovka – automatická</w:t>
      </w:r>
    </w:p>
    <w:p w14:paraId="5DD1A0CE" w14:textId="77777777" w:rsidR="00BA189D" w:rsidRPr="00960377" w:rsidRDefault="00BA189D" w:rsidP="00BA189D">
      <w:pPr>
        <w:pStyle w:val="Bezmezer"/>
      </w:pPr>
    </w:p>
    <w:p w14:paraId="4E12EABB" w14:textId="77777777" w:rsidR="00BA189D" w:rsidRPr="00964704" w:rsidRDefault="00BA189D" w:rsidP="00BA189D">
      <w:pPr>
        <w:pStyle w:val="Bezmezer"/>
      </w:pPr>
      <w:r w:rsidRPr="005852CC">
        <w:rPr>
          <w:b/>
        </w:rPr>
        <w:t>Typ</w:t>
      </w:r>
      <w:r w:rsidRPr="00964704">
        <w:t xml:space="preserve"> </w:t>
      </w:r>
      <w:r w:rsidRPr="005852CC">
        <w:rPr>
          <w:b/>
        </w:rPr>
        <w:t>vozidla</w:t>
      </w:r>
      <w:r w:rsidRPr="00964704">
        <w:t>:</w:t>
      </w:r>
    </w:p>
    <w:p w14:paraId="46C3F75A" w14:textId="77777777" w:rsidR="00BA189D" w:rsidRPr="00960377" w:rsidRDefault="00BA189D" w:rsidP="00BA189D">
      <w:pPr>
        <w:pStyle w:val="Bezmezer"/>
      </w:pPr>
      <w:r w:rsidRPr="00960377">
        <w:t>osobní (M1)</w:t>
      </w:r>
    </w:p>
    <w:p w14:paraId="66F5155B" w14:textId="77777777" w:rsidR="00BA189D" w:rsidRPr="00960377" w:rsidRDefault="00BA189D" w:rsidP="00BA189D">
      <w:pPr>
        <w:pStyle w:val="Bezmezer"/>
      </w:pPr>
      <w:r w:rsidRPr="00960377">
        <w:t>karoserie – kombi</w:t>
      </w:r>
      <w:r>
        <w:t xml:space="preserve">, </w:t>
      </w:r>
      <w:r w:rsidRPr="00960377">
        <w:t>počet míst k sezení – 5</w:t>
      </w:r>
    </w:p>
    <w:p w14:paraId="63411FD8" w14:textId="77777777" w:rsidR="00BA189D" w:rsidRPr="00960377" w:rsidRDefault="00BA189D" w:rsidP="00BA189D">
      <w:pPr>
        <w:pStyle w:val="Bezmezer"/>
      </w:pPr>
    </w:p>
    <w:p w14:paraId="546F8EDD" w14:textId="77777777" w:rsidR="00BA189D" w:rsidRPr="00964704" w:rsidRDefault="00BA189D" w:rsidP="00BA189D">
      <w:pPr>
        <w:pStyle w:val="Bezmezer"/>
      </w:pPr>
      <w:r w:rsidRPr="005852CC">
        <w:rPr>
          <w:b/>
        </w:rPr>
        <w:t>Rozměry</w:t>
      </w:r>
      <w:r w:rsidRPr="00964704">
        <w:t xml:space="preserve"> </w:t>
      </w:r>
      <w:r w:rsidRPr="005852CC">
        <w:rPr>
          <w:b/>
        </w:rPr>
        <w:t>vozidla</w:t>
      </w:r>
      <w:r w:rsidRPr="00964704">
        <w:t>:</w:t>
      </w:r>
    </w:p>
    <w:p w14:paraId="56C8959E" w14:textId="77777777" w:rsidR="00BA189D" w:rsidRPr="00960377" w:rsidRDefault="00BA189D" w:rsidP="00BA189D">
      <w:pPr>
        <w:pStyle w:val="Bezmezer"/>
      </w:pPr>
      <w:r w:rsidRPr="00960377">
        <w:t>r</w:t>
      </w:r>
      <w:r>
        <w:t>ozvor –  min. 275</w:t>
      </w:r>
      <w:r w:rsidRPr="00960377">
        <w:t>0 mm</w:t>
      </w:r>
    </w:p>
    <w:p w14:paraId="6820A65D" w14:textId="77777777" w:rsidR="00BA189D" w:rsidRPr="00960377" w:rsidRDefault="00BA189D" w:rsidP="00BA189D">
      <w:pPr>
        <w:pStyle w:val="Bezmezer"/>
      </w:pPr>
      <w:r w:rsidRPr="00960377">
        <w:t>objem zavazadlového prostoru (základní) – min. 500 l</w:t>
      </w:r>
    </w:p>
    <w:p w14:paraId="479B2111" w14:textId="77777777" w:rsidR="00BA189D" w:rsidRPr="00960377" w:rsidRDefault="00BA189D" w:rsidP="00BA189D">
      <w:pPr>
        <w:pStyle w:val="Bezmezer"/>
      </w:pPr>
    </w:p>
    <w:p w14:paraId="25505681" w14:textId="77777777" w:rsidR="00BA189D" w:rsidRPr="00964704" w:rsidRDefault="00BA189D" w:rsidP="00BA189D">
      <w:pPr>
        <w:pStyle w:val="Bezmezer"/>
      </w:pPr>
      <w:r w:rsidRPr="005852CC">
        <w:rPr>
          <w:b/>
        </w:rPr>
        <w:t>Výbava</w:t>
      </w:r>
      <w:r w:rsidRPr="00964704">
        <w:t>:</w:t>
      </w:r>
    </w:p>
    <w:p w14:paraId="161357BA" w14:textId="77777777" w:rsidR="00BA189D" w:rsidRDefault="00BA189D" w:rsidP="00BA189D">
      <w:pPr>
        <w:pStyle w:val="Bezmezer"/>
      </w:pPr>
      <w:r w:rsidRPr="00960377">
        <w:t>airbagy řidiče a spolujezdce, boční airbagy vzadu</w:t>
      </w:r>
    </w:p>
    <w:p w14:paraId="7F192B45" w14:textId="77777777" w:rsidR="00BA189D" w:rsidRPr="00960377" w:rsidRDefault="00BA189D" w:rsidP="00BA189D">
      <w:pPr>
        <w:pStyle w:val="Bezmezer"/>
      </w:pPr>
      <w:r w:rsidRPr="00960377">
        <w:t xml:space="preserve">LED </w:t>
      </w:r>
      <w:r>
        <w:t xml:space="preserve">přední </w:t>
      </w:r>
      <w:r w:rsidRPr="00960377">
        <w:t>světlomety</w:t>
      </w:r>
    </w:p>
    <w:p w14:paraId="039DF8D2" w14:textId="77777777" w:rsidR="00BA189D" w:rsidRDefault="00BA189D" w:rsidP="00BA189D">
      <w:pPr>
        <w:pStyle w:val="Bezmezer"/>
      </w:pPr>
      <w:r w:rsidRPr="00960377">
        <w:t>multifunkční vyhřívaný kožený volant</w:t>
      </w:r>
    </w:p>
    <w:p w14:paraId="5E5F426A" w14:textId="77777777" w:rsidR="00BA189D" w:rsidRPr="00960377" w:rsidRDefault="00BA189D" w:rsidP="00BA189D">
      <w:pPr>
        <w:pStyle w:val="Bezmezer"/>
      </w:pPr>
      <w:r w:rsidRPr="00960377">
        <w:t>loketní opěrka vpředu s úložným prostorem</w:t>
      </w:r>
    </w:p>
    <w:p w14:paraId="0783CA35" w14:textId="77777777" w:rsidR="00BA189D" w:rsidRPr="00960377" w:rsidRDefault="00BA189D" w:rsidP="00BA189D">
      <w:pPr>
        <w:pStyle w:val="Bezmezer"/>
      </w:pPr>
      <w:r w:rsidRPr="00960377">
        <w:t>elektricky nastavitelná přední sedadla s vyhříváním a pamětí</w:t>
      </w:r>
    </w:p>
    <w:p w14:paraId="65F103BB" w14:textId="77777777" w:rsidR="00BA189D" w:rsidRDefault="00BA189D" w:rsidP="00BA189D">
      <w:pPr>
        <w:pStyle w:val="Bezmezer"/>
      </w:pPr>
      <w:r w:rsidRPr="00960377">
        <w:t>vyhřívaná zadní sedadla</w:t>
      </w:r>
    </w:p>
    <w:p w14:paraId="6A290AC7" w14:textId="77777777" w:rsidR="00BA189D" w:rsidRDefault="00BA189D" w:rsidP="00BA189D">
      <w:pPr>
        <w:pStyle w:val="Bezmezer"/>
      </w:pPr>
      <w:r>
        <w:t>kožené čalounění sedadel</w:t>
      </w:r>
    </w:p>
    <w:p w14:paraId="438F5912" w14:textId="77777777" w:rsidR="00BA189D" w:rsidRDefault="00BA189D" w:rsidP="00BA189D">
      <w:pPr>
        <w:pStyle w:val="Bezmezer"/>
      </w:pPr>
      <w:r w:rsidRPr="00960377">
        <w:t>zadní sedadlo s děleným sklopným opěradlem</w:t>
      </w:r>
    </w:p>
    <w:p w14:paraId="6D58ED24" w14:textId="77777777" w:rsidR="00BA189D" w:rsidRPr="00960377" w:rsidRDefault="00BA189D" w:rsidP="00BA189D">
      <w:pPr>
        <w:pStyle w:val="Bezmezer"/>
      </w:pPr>
      <w:r w:rsidRPr="00960377">
        <w:t>loketní opěrka</w:t>
      </w:r>
      <w:r>
        <w:t xml:space="preserve"> vzadu, průchozí nakládací systém</w:t>
      </w:r>
    </w:p>
    <w:p w14:paraId="078E639C" w14:textId="77777777" w:rsidR="00BA189D" w:rsidRPr="00960377" w:rsidRDefault="00BA189D" w:rsidP="00BA189D">
      <w:pPr>
        <w:pStyle w:val="Bezmezer"/>
      </w:pPr>
      <w:r w:rsidRPr="00960377">
        <w:t>elektricky ovládaná</w:t>
      </w:r>
      <w:r>
        <w:t>, sklopná</w:t>
      </w:r>
      <w:r w:rsidRPr="00960377">
        <w:t xml:space="preserve"> vnější zpětná zrcátka</w:t>
      </w:r>
    </w:p>
    <w:p w14:paraId="7C900FF1" w14:textId="77777777" w:rsidR="00BA189D" w:rsidRPr="00960377" w:rsidRDefault="00BA189D" w:rsidP="00BA189D">
      <w:pPr>
        <w:pStyle w:val="Bezmezer"/>
      </w:pPr>
      <w:r w:rsidRPr="00960377">
        <w:t>vyhřívané čelní sklo</w:t>
      </w:r>
    </w:p>
    <w:p w14:paraId="3DC07A33" w14:textId="77777777" w:rsidR="00BA189D" w:rsidRDefault="00BA189D" w:rsidP="00BA189D">
      <w:pPr>
        <w:pStyle w:val="Bezmezer"/>
      </w:pPr>
      <w:r>
        <w:t xml:space="preserve">tónovaná okna – zadní okna více </w:t>
      </w:r>
      <w:proofErr w:type="spellStart"/>
      <w:r>
        <w:t>zatmavená</w:t>
      </w:r>
      <w:proofErr w:type="spellEnd"/>
    </w:p>
    <w:p w14:paraId="1C1CD4DD" w14:textId="77777777" w:rsidR="00BA189D" w:rsidRDefault="00BA189D" w:rsidP="00BA189D">
      <w:pPr>
        <w:pStyle w:val="Bezmezer"/>
      </w:pPr>
      <w:r w:rsidRPr="00960377">
        <w:t xml:space="preserve">sluneční rolety zadních </w:t>
      </w:r>
      <w:r>
        <w:t xml:space="preserve">bočních </w:t>
      </w:r>
      <w:r w:rsidRPr="00960377">
        <w:t>oken</w:t>
      </w:r>
    </w:p>
    <w:p w14:paraId="191EF010" w14:textId="77777777" w:rsidR="00BA189D" w:rsidRDefault="00BA189D" w:rsidP="00BA189D">
      <w:pPr>
        <w:pStyle w:val="Bezmezer"/>
      </w:pPr>
      <w:r w:rsidRPr="00960377">
        <w:t>adaptivní podvozek</w:t>
      </w:r>
    </w:p>
    <w:p w14:paraId="52EC5E1E" w14:textId="77777777" w:rsidR="00BA189D" w:rsidRPr="00960377" w:rsidRDefault="00BA189D" w:rsidP="00BA189D">
      <w:pPr>
        <w:pStyle w:val="Bezmezer"/>
      </w:pPr>
      <w:r>
        <w:t>tempomat</w:t>
      </w:r>
    </w:p>
    <w:p w14:paraId="50E3899A" w14:textId="77777777" w:rsidR="00BA189D" w:rsidRDefault="00BA189D" w:rsidP="00BA189D">
      <w:pPr>
        <w:pStyle w:val="Bezmezer"/>
      </w:pPr>
      <w:r>
        <w:t xml:space="preserve">systém </w:t>
      </w:r>
      <w:r w:rsidRPr="00960377">
        <w:t>hlídání mrtvého úhlu</w:t>
      </w:r>
    </w:p>
    <w:p w14:paraId="4422B794" w14:textId="77777777" w:rsidR="00BA189D" w:rsidRDefault="00BA189D" w:rsidP="00BA189D">
      <w:pPr>
        <w:pStyle w:val="Bezmezer"/>
      </w:pPr>
      <w:r>
        <w:t>asistent rozjezdu do kopce</w:t>
      </w:r>
    </w:p>
    <w:p w14:paraId="02E9926B" w14:textId="77777777" w:rsidR="00BA189D" w:rsidRPr="00960377" w:rsidRDefault="00BA189D" w:rsidP="00BA189D">
      <w:pPr>
        <w:pStyle w:val="Bezmezer"/>
      </w:pPr>
      <w:r w:rsidRPr="00964704">
        <w:t>panoramatický kamerový systém (360°)</w:t>
      </w:r>
      <w:r>
        <w:t xml:space="preserve">, </w:t>
      </w:r>
      <w:r w:rsidRPr="00960377">
        <w:t>signaliz</w:t>
      </w:r>
      <w:r>
        <w:t>ace vzdálenosti při parkování (</w:t>
      </w:r>
      <w:r w:rsidRPr="00960377">
        <w:t>vpředu, vzadu</w:t>
      </w:r>
      <w:r>
        <w:t>)</w:t>
      </w:r>
    </w:p>
    <w:p w14:paraId="55A2CAB1" w14:textId="77777777" w:rsidR="00BA189D" w:rsidRPr="00960377" w:rsidRDefault="00BA189D" w:rsidP="00BA189D">
      <w:pPr>
        <w:pStyle w:val="Bezmezer"/>
      </w:pPr>
      <w:r>
        <w:t>navigační zařízení s mapovými podklady vč. zobrazení online dopravní situace</w:t>
      </w:r>
    </w:p>
    <w:p w14:paraId="6146CE81" w14:textId="77777777" w:rsidR="00BA189D" w:rsidRPr="00960377" w:rsidRDefault="00B64127" w:rsidP="00BA189D">
      <w:pPr>
        <w:pStyle w:val="Bezmezer"/>
      </w:pPr>
      <w:proofErr w:type="spellStart"/>
      <w:r>
        <w:t>h</w:t>
      </w:r>
      <w:r w:rsidR="00BA189D" w:rsidRPr="00960377">
        <w:t>andsfree</w:t>
      </w:r>
      <w:proofErr w:type="spellEnd"/>
    </w:p>
    <w:p w14:paraId="746D1269" w14:textId="77777777" w:rsidR="00BA189D" w:rsidRDefault="00BA189D" w:rsidP="00BA189D">
      <w:pPr>
        <w:pStyle w:val="Bezmezer"/>
      </w:pPr>
      <w:r w:rsidRPr="00960377">
        <w:t>bezdrátové nabíjení telefonu</w:t>
      </w:r>
    </w:p>
    <w:p w14:paraId="17684766" w14:textId="77777777" w:rsidR="00BA189D" w:rsidRPr="00960377" w:rsidRDefault="00BA189D" w:rsidP="00BA189D">
      <w:pPr>
        <w:pStyle w:val="Bezmezer"/>
      </w:pPr>
      <w:r>
        <w:t>bezdrátové připojení telefonu k </w:t>
      </w:r>
      <w:proofErr w:type="spellStart"/>
      <w:r>
        <w:t>infotainmentu</w:t>
      </w:r>
      <w:proofErr w:type="spellEnd"/>
      <w:r>
        <w:t xml:space="preserve"> vozidla</w:t>
      </w:r>
    </w:p>
    <w:p w14:paraId="1687D445" w14:textId="77777777" w:rsidR="00BA189D" w:rsidRPr="00960377" w:rsidRDefault="00BA189D" w:rsidP="00BA189D">
      <w:pPr>
        <w:pStyle w:val="Bezmezer"/>
      </w:pPr>
      <w:proofErr w:type="spellStart"/>
      <w:r w:rsidRPr="00960377">
        <w:t>bezklíčové</w:t>
      </w:r>
      <w:proofErr w:type="spellEnd"/>
      <w:r w:rsidRPr="00960377">
        <w:t xml:space="preserve"> zamykání a startování</w:t>
      </w:r>
    </w:p>
    <w:p w14:paraId="73E72817" w14:textId="77777777" w:rsidR="00BA189D" w:rsidRDefault="00BA189D" w:rsidP="00BA189D">
      <w:pPr>
        <w:pStyle w:val="Bezmezer"/>
      </w:pPr>
      <w:r w:rsidRPr="00960377">
        <w:t xml:space="preserve">klimatizace – min. </w:t>
      </w:r>
      <w:proofErr w:type="spellStart"/>
      <w:r>
        <w:t>tří</w:t>
      </w:r>
      <w:r w:rsidRPr="00960377">
        <w:t>zónová</w:t>
      </w:r>
      <w:proofErr w:type="spellEnd"/>
    </w:p>
    <w:p w14:paraId="05F9F012" w14:textId="77777777" w:rsidR="00BA189D" w:rsidRDefault="00BA189D" w:rsidP="00BA189D">
      <w:pPr>
        <w:pStyle w:val="Bezmezer"/>
      </w:pPr>
      <w:r w:rsidRPr="00960377">
        <w:t>nezávislé topení</w:t>
      </w:r>
    </w:p>
    <w:p w14:paraId="607BA3CD" w14:textId="77777777" w:rsidR="00BA189D" w:rsidRDefault="00BA189D" w:rsidP="00BA189D">
      <w:pPr>
        <w:pStyle w:val="Bezmezer"/>
      </w:pPr>
      <w:r w:rsidRPr="00960377">
        <w:t>elektrické otevírání víka zavazadlového prostoru</w:t>
      </w:r>
    </w:p>
    <w:p w14:paraId="0247D155" w14:textId="77777777" w:rsidR="00BA189D" w:rsidRDefault="00BA189D" w:rsidP="00BA189D">
      <w:pPr>
        <w:pStyle w:val="Bezmezer"/>
      </w:pPr>
      <w:r w:rsidRPr="00960377">
        <w:t>podélné střešní nosiče</w:t>
      </w:r>
    </w:p>
    <w:p w14:paraId="183665E6" w14:textId="77777777" w:rsidR="00BA189D" w:rsidRDefault="00BA189D" w:rsidP="00BA189D">
      <w:pPr>
        <w:pStyle w:val="Bezmezer"/>
      </w:pPr>
      <w:r w:rsidRPr="00960377">
        <w:t>disky z lehkých slitin</w:t>
      </w:r>
    </w:p>
    <w:p w14:paraId="79EFEEFD" w14:textId="77777777" w:rsidR="00BA189D" w:rsidRPr="00960377" w:rsidRDefault="00BA189D" w:rsidP="00BA189D">
      <w:pPr>
        <w:pStyle w:val="Bezmezer"/>
      </w:pPr>
      <w:r w:rsidRPr="00960377">
        <w:t>komunikační systém vozidla v českém jazyce</w:t>
      </w:r>
    </w:p>
    <w:p w14:paraId="04B046DE" w14:textId="77777777" w:rsidR="00BA189D" w:rsidRDefault="00BA189D" w:rsidP="00BA189D">
      <w:pPr>
        <w:pStyle w:val="Bezmezer"/>
      </w:pPr>
      <w:r w:rsidRPr="00960377">
        <w:t>ochrana nákladové hrany</w:t>
      </w:r>
    </w:p>
    <w:p w14:paraId="799B55F0" w14:textId="77777777" w:rsidR="00BA189D" w:rsidRPr="00960377" w:rsidRDefault="00BA189D" w:rsidP="00BA189D">
      <w:pPr>
        <w:pStyle w:val="Bezmezer"/>
      </w:pPr>
      <w:r>
        <w:t>bez označení modelu, pohonu</w:t>
      </w:r>
    </w:p>
    <w:p w14:paraId="573CC73B" w14:textId="77777777" w:rsidR="00BA189D" w:rsidRPr="00960377" w:rsidRDefault="00BA189D" w:rsidP="00BA189D">
      <w:pPr>
        <w:pStyle w:val="Bezmezer"/>
      </w:pPr>
      <w:r w:rsidRPr="00960377">
        <w:t>gumové koberce u všech míst k sezení</w:t>
      </w:r>
    </w:p>
    <w:p w14:paraId="51B403C4" w14:textId="77777777" w:rsidR="00BA189D" w:rsidRPr="00960377" w:rsidRDefault="00BA189D" w:rsidP="00BA189D">
      <w:pPr>
        <w:pStyle w:val="Bezmezer"/>
      </w:pPr>
      <w:r w:rsidRPr="00960377">
        <w:t>gumový koberec do zavazadlového prostoru</w:t>
      </w:r>
    </w:p>
    <w:p w14:paraId="02014E2C" w14:textId="77777777" w:rsidR="00BA189D" w:rsidRDefault="00BA189D" w:rsidP="00BA189D">
      <w:pPr>
        <w:pStyle w:val="Bezmezer"/>
      </w:pPr>
      <w:r w:rsidRPr="00960377">
        <w:t>nabíjecí kabel</w:t>
      </w:r>
      <w:r>
        <w:t xml:space="preserve"> vč. pouzdra</w:t>
      </w:r>
    </w:p>
    <w:p w14:paraId="0720AAE8" w14:textId="77777777" w:rsidR="00BA189D" w:rsidRDefault="00BA189D" w:rsidP="00BA189D">
      <w:pPr>
        <w:pStyle w:val="Bezmezer"/>
      </w:pPr>
      <w:r>
        <w:t>povinná výbava</w:t>
      </w:r>
    </w:p>
    <w:p w14:paraId="0B492D40" w14:textId="77777777" w:rsidR="00BA189D" w:rsidRDefault="00BA189D" w:rsidP="00BA189D">
      <w:pPr>
        <w:pStyle w:val="Bezmezer"/>
      </w:pPr>
    </w:p>
    <w:p w14:paraId="1159A5BE" w14:textId="77777777" w:rsidR="00BA189D" w:rsidRDefault="00BA189D" w:rsidP="00BA189D">
      <w:pPr>
        <w:pStyle w:val="Bezmezer"/>
        <w:rPr>
          <w:b/>
        </w:rPr>
      </w:pPr>
      <w:r w:rsidRPr="00832613">
        <w:rPr>
          <w:b/>
        </w:rPr>
        <w:t>Dodatečná výbava</w:t>
      </w:r>
      <w:r>
        <w:rPr>
          <w:b/>
        </w:rPr>
        <w:t>:</w:t>
      </w:r>
    </w:p>
    <w:p w14:paraId="373828C4" w14:textId="77777777" w:rsidR="00BA189D" w:rsidRDefault="00BA189D" w:rsidP="00BA189D">
      <w:pPr>
        <w:pStyle w:val="Bezmezer"/>
      </w:pPr>
      <w:r w:rsidRPr="00960377">
        <w:t>kompletní sada zimní</w:t>
      </w:r>
      <w:r>
        <w:t>ch kol (</w:t>
      </w:r>
      <w:r w:rsidRPr="00960377">
        <w:t>disk z lehké slitiny</w:t>
      </w:r>
      <w:r>
        <w:t>)</w:t>
      </w:r>
    </w:p>
    <w:p w14:paraId="0080C9BD" w14:textId="77777777" w:rsidR="00BA189D" w:rsidRDefault="00BA189D" w:rsidP="00BA189D">
      <w:pPr>
        <w:pStyle w:val="Bezmezer"/>
      </w:pPr>
    </w:p>
    <w:p w14:paraId="67C805AA" w14:textId="62887DF1" w:rsidR="00065EE3" w:rsidRDefault="00D00C09" w:rsidP="00D00C09">
      <w:pPr>
        <w:tabs>
          <w:tab w:val="left" w:pos="56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F8E38D3" w14:textId="77777777" w:rsidR="00BA189D" w:rsidRPr="00BA189D" w:rsidRDefault="00065EE3" w:rsidP="00BA18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8F5367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) - Specifikace </w:t>
      </w:r>
      <w:r w:rsidR="008F5367">
        <w:rPr>
          <w:rFonts w:ascii="Times New Roman" w:hAnsi="Times New Roman" w:cs="Times New Roman"/>
          <w:b/>
          <w:sz w:val="24"/>
          <w:szCs w:val="24"/>
        </w:rPr>
        <w:t>kategorie plně el</w:t>
      </w:r>
      <w:r w:rsidR="0046060E">
        <w:rPr>
          <w:rFonts w:ascii="Times New Roman" w:hAnsi="Times New Roman" w:cs="Times New Roman"/>
          <w:b/>
          <w:sz w:val="24"/>
          <w:szCs w:val="24"/>
        </w:rPr>
        <w:t>ektrické</w:t>
      </w:r>
      <w:r w:rsidR="008F5367">
        <w:rPr>
          <w:rFonts w:ascii="Times New Roman" w:hAnsi="Times New Roman" w:cs="Times New Roman"/>
          <w:b/>
          <w:sz w:val="24"/>
          <w:szCs w:val="24"/>
        </w:rPr>
        <w:t xml:space="preserve"> vozidlo</w:t>
      </w:r>
      <w:r w:rsidR="0046060E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26FBCE" w14:textId="77777777" w:rsidR="00BA189D" w:rsidRPr="00C50685" w:rsidRDefault="00BA189D" w:rsidP="00BA189D">
      <w:pPr>
        <w:pStyle w:val="Bezmezer"/>
      </w:pPr>
      <w:r w:rsidRPr="00C50685">
        <w:rPr>
          <w:b/>
        </w:rPr>
        <w:t>Barva</w:t>
      </w:r>
      <w:r w:rsidRPr="00C50685">
        <w:t>:</w:t>
      </w:r>
    </w:p>
    <w:p w14:paraId="0896B8C6" w14:textId="77777777" w:rsidR="00BA189D" w:rsidRPr="00960377" w:rsidRDefault="00BA189D" w:rsidP="00BA189D">
      <w:pPr>
        <w:pStyle w:val="Bezmezer"/>
      </w:pPr>
      <w:r>
        <w:t>metalická černá</w:t>
      </w:r>
    </w:p>
    <w:p w14:paraId="193B3A7B" w14:textId="77777777" w:rsidR="00BA189D" w:rsidRPr="00C50685" w:rsidRDefault="00BA189D" w:rsidP="00BA189D">
      <w:pPr>
        <w:pStyle w:val="Bezmezer"/>
      </w:pPr>
    </w:p>
    <w:p w14:paraId="103F3D27" w14:textId="77777777" w:rsidR="00BA189D" w:rsidRPr="00C50685" w:rsidRDefault="00BA189D" w:rsidP="00BA189D">
      <w:pPr>
        <w:pStyle w:val="Bezmezer"/>
      </w:pPr>
      <w:r w:rsidRPr="00C50685">
        <w:rPr>
          <w:b/>
        </w:rPr>
        <w:t>Pohon</w:t>
      </w:r>
      <w:r w:rsidRPr="00C50685">
        <w:t>:</w:t>
      </w:r>
    </w:p>
    <w:p w14:paraId="6519CB0C" w14:textId="77777777" w:rsidR="00BA189D" w:rsidRDefault="00BA189D" w:rsidP="00BA189D">
      <w:pPr>
        <w:pStyle w:val="Bezmezer"/>
      </w:pPr>
      <w:r>
        <w:t>motor – elektrický</w:t>
      </w:r>
    </w:p>
    <w:p w14:paraId="298F68F2" w14:textId="77777777" w:rsidR="00BA189D" w:rsidRDefault="00BA189D" w:rsidP="00BA189D">
      <w:pPr>
        <w:pStyle w:val="Bezmezer"/>
      </w:pPr>
      <w:r>
        <w:t>pohon – všech kol (4x4)</w:t>
      </w:r>
    </w:p>
    <w:p w14:paraId="7DB9E0BB" w14:textId="77777777" w:rsidR="00BA189D" w:rsidRPr="00960377" w:rsidRDefault="00BA189D" w:rsidP="00BA189D">
      <w:pPr>
        <w:pStyle w:val="Bezmezer"/>
      </w:pPr>
      <w:r>
        <w:t>dojezd – kombinovaný provoz WLTP – min. 500 km</w:t>
      </w:r>
    </w:p>
    <w:p w14:paraId="5EEF5773" w14:textId="77777777" w:rsidR="00BA189D" w:rsidRPr="00960377" w:rsidRDefault="00BA189D" w:rsidP="00BA189D">
      <w:pPr>
        <w:pStyle w:val="Bezmezer"/>
      </w:pPr>
      <w:r>
        <w:t>výkon  – min. 20</w:t>
      </w:r>
      <w:r w:rsidRPr="00960377">
        <w:t>0 kW</w:t>
      </w:r>
    </w:p>
    <w:p w14:paraId="1EFAB7D0" w14:textId="77777777" w:rsidR="00BA189D" w:rsidRPr="00960377" w:rsidRDefault="00BA189D" w:rsidP="00BA189D">
      <w:pPr>
        <w:pStyle w:val="Bezmezer"/>
      </w:pPr>
    </w:p>
    <w:p w14:paraId="136A62A8" w14:textId="77777777" w:rsidR="00BA189D" w:rsidRPr="00C50685" w:rsidRDefault="00BA189D" w:rsidP="00BA189D">
      <w:pPr>
        <w:pStyle w:val="Bezmezer"/>
      </w:pPr>
      <w:r w:rsidRPr="00C50685">
        <w:rPr>
          <w:b/>
        </w:rPr>
        <w:t>Typ</w:t>
      </w:r>
      <w:r w:rsidRPr="00C50685">
        <w:t xml:space="preserve"> </w:t>
      </w:r>
      <w:r w:rsidRPr="00C50685">
        <w:rPr>
          <w:b/>
        </w:rPr>
        <w:t>vozidla</w:t>
      </w:r>
      <w:r w:rsidRPr="00C50685">
        <w:t>:</w:t>
      </w:r>
    </w:p>
    <w:p w14:paraId="7357946E" w14:textId="77777777" w:rsidR="00BA189D" w:rsidRPr="00960377" w:rsidRDefault="00BA189D" w:rsidP="00BA189D">
      <w:pPr>
        <w:pStyle w:val="Bezmezer"/>
      </w:pPr>
      <w:r w:rsidRPr="00960377">
        <w:t>osobní (M1)</w:t>
      </w:r>
    </w:p>
    <w:p w14:paraId="01E63228" w14:textId="77777777" w:rsidR="00BA189D" w:rsidRPr="00960377" w:rsidRDefault="00BA189D" w:rsidP="00BA189D">
      <w:pPr>
        <w:pStyle w:val="Bezmezer"/>
      </w:pPr>
      <w:r>
        <w:t>karoserie – SUV/sedan/</w:t>
      </w:r>
      <w:proofErr w:type="spellStart"/>
      <w:r>
        <w:t>liftback</w:t>
      </w:r>
      <w:proofErr w:type="spellEnd"/>
      <w:r>
        <w:t xml:space="preserve">, </w:t>
      </w:r>
      <w:r w:rsidRPr="00960377">
        <w:t>počet míst k sezení – 5</w:t>
      </w:r>
    </w:p>
    <w:p w14:paraId="771ED51C" w14:textId="77777777" w:rsidR="00BA189D" w:rsidRPr="00960377" w:rsidRDefault="00BA189D" w:rsidP="00BA189D">
      <w:pPr>
        <w:pStyle w:val="Bezmezer"/>
      </w:pPr>
    </w:p>
    <w:p w14:paraId="74E2964C" w14:textId="77777777" w:rsidR="00BA189D" w:rsidRPr="00C50685" w:rsidRDefault="00BA189D" w:rsidP="00BA189D">
      <w:pPr>
        <w:pStyle w:val="Bezmezer"/>
      </w:pPr>
      <w:r w:rsidRPr="00C50685">
        <w:rPr>
          <w:b/>
        </w:rPr>
        <w:t>Rozměry</w:t>
      </w:r>
      <w:r w:rsidRPr="00C50685">
        <w:t xml:space="preserve"> </w:t>
      </w:r>
      <w:r w:rsidRPr="00C50685">
        <w:rPr>
          <w:b/>
        </w:rPr>
        <w:t>vozidla</w:t>
      </w:r>
      <w:r w:rsidRPr="00C50685">
        <w:t>:</w:t>
      </w:r>
    </w:p>
    <w:p w14:paraId="33ACCD95" w14:textId="77777777" w:rsidR="00BA189D" w:rsidRPr="00960377" w:rsidRDefault="00BA189D" w:rsidP="00BA189D">
      <w:pPr>
        <w:pStyle w:val="Bezmezer"/>
      </w:pPr>
      <w:r w:rsidRPr="00960377">
        <w:t>r</w:t>
      </w:r>
      <w:r>
        <w:t>ozvor –  min. 275</w:t>
      </w:r>
      <w:r w:rsidRPr="00960377">
        <w:t>0 mm</w:t>
      </w:r>
    </w:p>
    <w:p w14:paraId="07579D3B" w14:textId="77777777" w:rsidR="00BA189D" w:rsidRPr="00960377" w:rsidRDefault="00BA189D" w:rsidP="00BA189D">
      <w:pPr>
        <w:pStyle w:val="Bezmezer"/>
      </w:pPr>
      <w:r w:rsidRPr="00960377">
        <w:t>objem zavazadlovéh</w:t>
      </w:r>
      <w:r>
        <w:t>o prostoru (základní) –  min. 550</w:t>
      </w:r>
      <w:r w:rsidRPr="00960377">
        <w:t xml:space="preserve"> l</w:t>
      </w:r>
    </w:p>
    <w:p w14:paraId="47379A94" w14:textId="77777777" w:rsidR="00BA189D" w:rsidRPr="00960377" w:rsidRDefault="00BA189D" w:rsidP="00BA189D">
      <w:pPr>
        <w:pStyle w:val="Bezmezer"/>
      </w:pPr>
    </w:p>
    <w:p w14:paraId="3B31F7CF" w14:textId="77777777" w:rsidR="00BA189D" w:rsidRPr="00C50685" w:rsidRDefault="00BA189D" w:rsidP="00BA189D">
      <w:pPr>
        <w:pStyle w:val="Bezmezer"/>
      </w:pPr>
      <w:r w:rsidRPr="00C50685">
        <w:rPr>
          <w:b/>
        </w:rPr>
        <w:t>Výbava</w:t>
      </w:r>
      <w:r w:rsidRPr="00C50685">
        <w:t>:</w:t>
      </w:r>
    </w:p>
    <w:p w14:paraId="06FC8417" w14:textId="77777777" w:rsidR="00BA189D" w:rsidRPr="00832B5F" w:rsidRDefault="00BA189D" w:rsidP="00BA189D">
      <w:pPr>
        <w:pStyle w:val="Bezmezer"/>
      </w:pPr>
      <w:r w:rsidRPr="00832B5F">
        <w:t>airbagy řidiče a spolujezdce, boční airbagy vzadu</w:t>
      </w:r>
    </w:p>
    <w:p w14:paraId="20640933" w14:textId="77777777" w:rsidR="00BA189D" w:rsidRPr="003C1E4C" w:rsidRDefault="00BA189D" w:rsidP="00BA189D">
      <w:pPr>
        <w:pStyle w:val="Bezmezer"/>
      </w:pPr>
      <w:r w:rsidRPr="003C1E4C">
        <w:t>LED přední světlomety</w:t>
      </w:r>
    </w:p>
    <w:p w14:paraId="38C1AEC3" w14:textId="77777777" w:rsidR="00BA189D" w:rsidRPr="003C1E4C" w:rsidRDefault="00BA189D" w:rsidP="00BA189D">
      <w:pPr>
        <w:pStyle w:val="Bezmezer"/>
      </w:pPr>
      <w:r w:rsidRPr="003C1E4C">
        <w:t>tepelné čerpadlo</w:t>
      </w:r>
    </w:p>
    <w:p w14:paraId="795A4262" w14:textId="77777777" w:rsidR="00BA189D" w:rsidRPr="00511865" w:rsidRDefault="00BA189D" w:rsidP="00BA189D">
      <w:pPr>
        <w:pStyle w:val="Bezmezer"/>
      </w:pPr>
      <w:r w:rsidRPr="00511865">
        <w:t>multifunkční vyhřívaný kožený volant</w:t>
      </w:r>
    </w:p>
    <w:p w14:paraId="16B197C0" w14:textId="77777777" w:rsidR="00BA189D" w:rsidRPr="005F49ED" w:rsidRDefault="00BA189D" w:rsidP="00BA189D">
      <w:pPr>
        <w:pStyle w:val="Bezmezer"/>
        <w:rPr>
          <w:color w:val="FF0000"/>
        </w:rPr>
      </w:pPr>
      <w:r w:rsidRPr="00CE2D52">
        <w:t>loketní opěrka vpředu</w:t>
      </w:r>
    </w:p>
    <w:p w14:paraId="361754D3" w14:textId="77777777" w:rsidR="00BA189D" w:rsidRPr="002E45D9" w:rsidRDefault="00BA189D" w:rsidP="00BA189D">
      <w:pPr>
        <w:pStyle w:val="Bezmezer"/>
      </w:pPr>
      <w:r w:rsidRPr="002E45D9">
        <w:t>elektricky nastavitelná přední sedadla s vyhříváním a pamětí</w:t>
      </w:r>
    </w:p>
    <w:p w14:paraId="381E05B5" w14:textId="77777777" w:rsidR="00BA189D" w:rsidRPr="002E45D9" w:rsidRDefault="00BA189D" w:rsidP="00BA189D">
      <w:pPr>
        <w:pStyle w:val="Bezmezer"/>
      </w:pPr>
      <w:r w:rsidRPr="002E45D9">
        <w:t>vyhřívaná zadní sedadla</w:t>
      </w:r>
    </w:p>
    <w:p w14:paraId="72CDCF89" w14:textId="77777777" w:rsidR="00BA189D" w:rsidRPr="005F49ED" w:rsidRDefault="00BA189D" w:rsidP="00BA189D">
      <w:pPr>
        <w:pStyle w:val="Bezmezer"/>
      </w:pPr>
      <w:r w:rsidRPr="005F49ED">
        <w:t>kožené čalounění sedadel</w:t>
      </w:r>
    </w:p>
    <w:p w14:paraId="5C9FB25B" w14:textId="77777777" w:rsidR="00BA189D" w:rsidRPr="00615A50" w:rsidRDefault="00BA189D" w:rsidP="00BA189D">
      <w:pPr>
        <w:pStyle w:val="Bezmezer"/>
      </w:pPr>
      <w:r w:rsidRPr="00615A50">
        <w:t>zadní sedadlo s děleným sklopným opěradlem</w:t>
      </w:r>
    </w:p>
    <w:p w14:paraId="758A2300" w14:textId="77777777" w:rsidR="00BA189D" w:rsidRPr="00B67A80" w:rsidRDefault="00BA189D" w:rsidP="00BA189D">
      <w:pPr>
        <w:pStyle w:val="Bezmezer"/>
      </w:pPr>
      <w:r w:rsidRPr="00B67A80">
        <w:t>loketní opěrka vzadu</w:t>
      </w:r>
    </w:p>
    <w:p w14:paraId="4F6D9DF3" w14:textId="77777777" w:rsidR="00BA189D" w:rsidRPr="005F49ED" w:rsidRDefault="00BA189D" w:rsidP="00BA189D">
      <w:pPr>
        <w:pStyle w:val="Bezmezer"/>
        <w:rPr>
          <w:color w:val="FF0000"/>
        </w:rPr>
      </w:pPr>
      <w:r w:rsidRPr="0052165B">
        <w:t>elektricky ovládaná, vyhřívaná, sklopná vnější zpětná zrcátka</w:t>
      </w:r>
    </w:p>
    <w:p w14:paraId="3B51634C" w14:textId="77777777" w:rsidR="00BA189D" w:rsidRPr="005F49ED" w:rsidRDefault="00BA189D" w:rsidP="00BA189D">
      <w:pPr>
        <w:pStyle w:val="Bezmezer"/>
      </w:pPr>
      <w:r w:rsidRPr="005F49ED">
        <w:t>vyhřívané čelní sklo</w:t>
      </w:r>
    </w:p>
    <w:p w14:paraId="3C5B234A" w14:textId="77777777" w:rsidR="00BA189D" w:rsidRPr="00F80FD5" w:rsidRDefault="00BA189D" w:rsidP="00BA189D">
      <w:pPr>
        <w:pStyle w:val="Bezmezer"/>
      </w:pPr>
      <w:r w:rsidRPr="00F80FD5">
        <w:t>tónovaná okna</w:t>
      </w:r>
    </w:p>
    <w:p w14:paraId="0F65AF11" w14:textId="77777777" w:rsidR="00BA189D" w:rsidRPr="003A106D" w:rsidRDefault="00BA189D" w:rsidP="00BA189D">
      <w:pPr>
        <w:pStyle w:val="Bezmezer"/>
      </w:pPr>
      <w:r w:rsidRPr="003A106D">
        <w:t>sluneční rolety zadních bočních oken</w:t>
      </w:r>
    </w:p>
    <w:p w14:paraId="4AF9E934" w14:textId="77777777" w:rsidR="00BA189D" w:rsidRPr="002E45D9" w:rsidRDefault="00BA189D" w:rsidP="00BA189D">
      <w:pPr>
        <w:pStyle w:val="Bezmezer"/>
      </w:pPr>
      <w:r w:rsidRPr="002E45D9">
        <w:t>adaptivní podvozek</w:t>
      </w:r>
    </w:p>
    <w:p w14:paraId="70745B69" w14:textId="77777777" w:rsidR="00BA189D" w:rsidRPr="00DA22F6" w:rsidRDefault="00BA189D" w:rsidP="00BA189D">
      <w:pPr>
        <w:pStyle w:val="Bezmezer"/>
      </w:pPr>
      <w:r w:rsidRPr="00DA22F6">
        <w:t>tempomat</w:t>
      </w:r>
    </w:p>
    <w:p w14:paraId="3AE3BE16" w14:textId="77777777" w:rsidR="00BA189D" w:rsidRPr="005C739F" w:rsidRDefault="00BA189D" w:rsidP="00BA189D">
      <w:pPr>
        <w:pStyle w:val="Bezmezer"/>
      </w:pPr>
      <w:r w:rsidRPr="0060422D">
        <w:t>systém hlídání mrtvého úhlu</w:t>
      </w:r>
    </w:p>
    <w:p w14:paraId="4E001E0B" w14:textId="77777777" w:rsidR="00BA189D" w:rsidRPr="005066FC" w:rsidRDefault="00BA189D" w:rsidP="00BA189D">
      <w:pPr>
        <w:pStyle w:val="Bezmezer"/>
      </w:pPr>
      <w:r w:rsidRPr="005066FC">
        <w:t>panoramatický kamerový systém (360°), signalizace vzdálenosti při parkování (vpředu, vzadu)</w:t>
      </w:r>
    </w:p>
    <w:p w14:paraId="758D73D8" w14:textId="77777777" w:rsidR="00BA189D" w:rsidRPr="005230B5" w:rsidRDefault="00BA189D" w:rsidP="00BA189D">
      <w:pPr>
        <w:pStyle w:val="Bezmezer"/>
      </w:pPr>
      <w:r w:rsidRPr="005230B5">
        <w:t>navigační zařízení s mapovými podklady vč. zobrazení online dopravní situace</w:t>
      </w:r>
    </w:p>
    <w:p w14:paraId="4EA21C3B" w14:textId="77777777" w:rsidR="00BA189D" w:rsidRPr="003A106D" w:rsidRDefault="00B64127" w:rsidP="00BA189D">
      <w:pPr>
        <w:pStyle w:val="Bezmezer"/>
      </w:pPr>
      <w:proofErr w:type="spellStart"/>
      <w:r>
        <w:t>h</w:t>
      </w:r>
      <w:r w:rsidR="00BA189D" w:rsidRPr="003A106D">
        <w:t>andsfree</w:t>
      </w:r>
      <w:proofErr w:type="spellEnd"/>
    </w:p>
    <w:p w14:paraId="3C21D987" w14:textId="77777777" w:rsidR="00BA189D" w:rsidRPr="003A106D" w:rsidRDefault="00BA189D" w:rsidP="00BA189D">
      <w:pPr>
        <w:pStyle w:val="Bezmezer"/>
      </w:pPr>
      <w:r w:rsidRPr="003A106D">
        <w:t>bezdrátové nabíjení telefonu</w:t>
      </w:r>
    </w:p>
    <w:p w14:paraId="79A2DE91" w14:textId="77777777" w:rsidR="00BA189D" w:rsidRPr="00B5179D" w:rsidRDefault="00BA189D" w:rsidP="00BA189D">
      <w:pPr>
        <w:pStyle w:val="Bezmezer"/>
      </w:pPr>
      <w:r w:rsidRPr="00B5179D">
        <w:t>bezdrátové připojení telefonu k </w:t>
      </w:r>
      <w:proofErr w:type="spellStart"/>
      <w:r w:rsidRPr="00B5179D">
        <w:t>infotainmentu</w:t>
      </w:r>
      <w:proofErr w:type="spellEnd"/>
      <w:r w:rsidRPr="00B5179D">
        <w:t xml:space="preserve"> vozidla</w:t>
      </w:r>
    </w:p>
    <w:p w14:paraId="7841484C" w14:textId="77777777" w:rsidR="00BA189D" w:rsidRPr="002A03E5" w:rsidRDefault="00BA189D" w:rsidP="00BA189D">
      <w:pPr>
        <w:pStyle w:val="Bezmezer"/>
      </w:pPr>
      <w:proofErr w:type="spellStart"/>
      <w:r w:rsidRPr="002A03E5">
        <w:t>bezklíčové</w:t>
      </w:r>
      <w:proofErr w:type="spellEnd"/>
      <w:r w:rsidRPr="002A03E5">
        <w:t xml:space="preserve"> zamykání a startování</w:t>
      </w:r>
    </w:p>
    <w:p w14:paraId="7B7F93E7" w14:textId="77777777" w:rsidR="00BA189D" w:rsidRPr="00C23A44" w:rsidRDefault="00BA189D" w:rsidP="00BA189D">
      <w:pPr>
        <w:pStyle w:val="Bezmezer"/>
      </w:pPr>
      <w:r w:rsidRPr="00C23A44">
        <w:t xml:space="preserve">klimatizace – min. </w:t>
      </w:r>
      <w:proofErr w:type="spellStart"/>
      <w:r w:rsidRPr="00C23A44">
        <w:t>třízónová</w:t>
      </w:r>
      <w:proofErr w:type="spellEnd"/>
    </w:p>
    <w:p w14:paraId="6859EE57" w14:textId="77777777" w:rsidR="00BA189D" w:rsidRDefault="00BA189D" w:rsidP="00BA189D">
      <w:pPr>
        <w:pStyle w:val="Bezmezer"/>
      </w:pPr>
      <w:r w:rsidRPr="00276F38">
        <w:t>elektrické otevírání víka zavazadlového prostoru</w:t>
      </w:r>
    </w:p>
    <w:p w14:paraId="5D196F52" w14:textId="77777777" w:rsidR="00BA189D" w:rsidRPr="00276F38" w:rsidRDefault="00BA189D" w:rsidP="00BA189D">
      <w:pPr>
        <w:pStyle w:val="Bezmezer"/>
      </w:pPr>
      <w:r w:rsidRPr="00960377">
        <w:t>podélné střešní nosiče</w:t>
      </w:r>
      <w:r>
        <w:t xml:space="preserve"> (SUV)</w:t>
      </w:r>
    </w:p>
    <w:p w14:paraId="33D09653" w14:textId="77777777" w:rsidR="00BA189D" w:rsidRPr="00AD1BDF" w:rsidRDefault="00BA189D" w:rsidP="00BA189D">
      <w:pPr>
        <w:pStyle w:val="Bezmezer"/>
      </w:pPr>
      <w:r w:rsidRPr="00AD1BDF">
        <w:t>disky z lehkých slitin</w:t>
      </w:r>
    </w:p>
    <w:p w14:paraId="6423B974" w14:textId="77777777" w:rsidR="00BA189D" w:rsidRPr="00AD1BDF" w:rsidRDefault="00BA189D" w:rsidP="00BA189D">
      <w:pPr>
        <w:pStyle w:val="Bezmezer"/>
      </w:pPr>
      <w:r w:rsidRPr="00AD1BDF">
        <w:t>komunikační systém vozidla v českém jazyce</w:t>
      </w:r>
    </w:p>
    <w:p w14:paraId="498E8609" w14:textId="77777777" w:rsidR="00BA189D" w:rsidRPr="00A75A2D" w:rsidRDefault="00BA189D" w:rsidP="00BA189D">
      <w:pPr>
        <w:pStyle w:val="Bezmezer"/>
      </w:pPr>
      <w:r w:rsidRPr="00A75A2D">
        <w:t>gumové koberce u všech míst k sezení</w:t>
      </w:r>
    </w:p>
    <w:p w14:paraId="7BB8DA83" w14:textId="77777777" w:rsidR="00BA189D" w:rsidRPr="00A75A2D" w:rsidRDefault="00BA189D" w:rsidP="00BA189D">
      <w:pPr>
        <w:pStyle w:val="Bezmezer"/>
      </w:pPr>
      <w:r w:rsidRPr="00A75A2D">
        <w:t>gumový/plastový koberec do zavazadlového prostoru</w:t>
      </w:r>
    </w:p>
    <w:p w14:paraId="7DA3CC39" w14:textId="77777777" w:rsidR="00BA189D" w:rsidRPr="005F49ED" w:rsidRDefault="00BA189D" w:rsidP="00BA189D">
      <w:pPr>
        <w:pStyle w:val="Bezmezer"/>
      </w:pPr>
      <w:r w:rsidRPr="005F49ED">
        <w:t>nabíjecí kabel vč. pouzdra</w:t>
      </w:r>
    </w:p>
    <w:p w14:paraId="0FDE91A2" w14:textId="77777777" w:rsidR="00BA189D" w:rsidRPr="005F49ED" w:rsidRDefault="00BA189D" w:rsidP="00BA189D">
      <w:pPr>
        <w:pStyle w:val="Bezmezer"/>
      </w:pPr>
      <w:r w:rsidRPr="005F49ED">
        <w:t>povinná výbava</w:t>
      </w:r>
    </w:p>
    <w:p w14:paraId="6885AF1E" w14:textId="77777777" w:rsidR="00BA189D" w:rsidRDefault="00BA189D" w:rsidP="00BA189D">
      <w:pPr>
        <w:pStyle w:val="Bezmezer"/>
      </w:pPr>
    </w:p>
    <w:p w14:paraId="6B9C05BC" w14:textId="77777777" w:rsidR="00BA189D" w:rsidRDefault="00BA189D" w:rsidP="00BA189D">
      <w:pPr>
        <w:pStyle w:val="Bezmezer"/>
        <w:rPr>
          <w:b/>
        </w:rPr>
      </w:pPr>
      <w:r w:rsidRPr="00832613">
        <w:rPr>
          <w:b/>
        </w:rPr>
        <w:t>Dodatečná výbava</w:t>
      </w:r>
      <w:r>
        <w:rPr>
          <w:b/>
        </w:rPr>
        <w:t>:</w:t>
      </w:r>
    </w:p>
    <w:p w14:paraId="5B94F674" w14:textId="77777777" w:rsidR="00BA189D" w:rsidRPr="00C50685" w:rsidRDefault="00BA189D" w:rsidP="00BA189D">
      <w:pPr>
        <w:pStyle w:val="Bezmezer"/>
      </w:pPr>
      <w:r w:rsidRPr="00960377">
        <w:t>kompletní sada zimní</w:t>
      </w:r>
      <w:r>
        <w:t>ch kol (</w:t>
      </w:r>
      <w:r w:rsidRPr="00960377">
        <w:t>disk z lehké slitiny</w:t>
      </w:r>
      <w:r>
        <w:t>)</w:t>
      </w:r>
    </w:p>
    <w:p w14:paraId="7CBFB566" w14:textId="77777777" w:rsidR="00BA189D" w:rsidRPr="00832613" w:rsidRDefault="00BA189D" w:rsidP="00BA189D">
      <w:pPr>
        <w:pStyle w:val="Bezmezer"/>
        <w:rPr>
          <w:b/>
        </w:rPr>
      </w:pPr>
    </w:p>
    <w:p w14:paraId="619F1485" w14:textId="0FC356F6" w:rsidR="00066D00" w:rsidRPr="00BA189D" w:rsidRDefault="00066D00" w:rsidP="00821801">
      <w:pPr>
        <w:spacing w:after="0" w:line="240" w:lineRule="auto"/>
        <w:ind w:left="360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A189D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*</w:t>
      </w:r>
      <w:r w:rsidRPr="00BA189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Pokud nebude </w:t>
      </w:r>
      <w:r w:rsidR="00821801" w:rsidRPr="00BA189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možné dodržet </w:t>
      </w:r>
      <w:r w:rsidR="00551A05" w:rsidRPr="00BA189D">
        <w:rPr>
          <w:rFonts w:ascii="Times New Roman" w:eastAsia="Times New Roman" w:hAnsi="Times New Roman" w:cs="Times New Roman"/>
          <w:sz w:val="20"/>
          <w:szCs w:val="20"/>
          <w:lang w:eastAsia="cs-CZ"/>
        </w:rPr>
        <w:t>některý z požadavků na</w:t>
      </w:r>
      <w:r w:rsidRPr="00BA189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výbav</w:t>
      </w:r>
      <w:r w:rsidR="00551A05" w:rsidRPr="00BA189D">
        <w:rPr>
          <w:rFonts w:ascii="Times New Roman" w:eastAsia="Times New Roman" w:hAnsi="Times New Roman" w:cs="Times New Roman"/>
          <w:sz w:val="20"/>
          <w:szCs w:val="20"/>
          <w:lang w:eastAsia="cs-CZ"/>
        </w:rPr>
        <w:t>u</w:t>
      </w:r>
      <w:r w:rsidRPr="00BA189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 důvodu na straně výrobce</w:t>
      </w:r>
      <w:r w:rsidR="00C16D67" w:rsidRPr="00BA189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vozidel</w:t>
      </w:r>
      <w:r w:rsidRPr="00BA189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např. z důvodu technologického vývoje apod., bude tento </w:t>
      </w:r>
      <w:r w:rsidR="00821801" w:rsidRPr="00BA189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prvek výbavy nahrazen prvkem se stejnou </w:t>
      </w:r>
      <w:r w:rsidR="00340D2A">
        <w:rPr>
          <w:rFonts w:ascii="Times New Roman" w:eastAsia="Times New Roman" w:hAnsi="Times New Roman" w:cs="Times New Roman"/>
          <w:sz w:val="20"/>
          <w:szCs w:val="20"/>
          <w:lang w:eastAsia="cs-CZ"/>
        </w:rPr>
        <w:t>(popř. lepší)</w:t>
      </w:r>
      <w:bookmarkStart w:id="0" w:name="_GoBack"/>
      <w:bookmarkEnd w:id="0"/>
      <w:r w:rsidR="00340D2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821801" w:rsidRPr="00BA189D">
        <w:rPr>
          <w:rFonts w:ascii="Times New Roman" w:eastAsia="Times New Roman" w:hAnsi="Times New Roman" w:cs="Times New Roman"/>
          <w:sz w:val="20"/>
          <w:szCs w:val="20"/>
          <w:lang w:eastAsia="cs-CZ"/>
        </w:rPr>
        <w:t>funkcionalitou.</w:t>
      </w:r>
    </w:p>
    <w:sectPr w:rsidR="00066D00" w:rsidRPr="00BA189D" w:rsidSect="00065EE3">
      <w:pgSz w:w="11906" w:h="16838"/>
      <w:pgMar w:top="1417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76322" w14:textId="77777777" w:rsidR="00A60ECE" w:rsidRDefault="00A60ECE" w:rsidP="00F04898">
      <w:pPr>
        <w:spacing w:after="0" w:line="240" w:lineRule="auto"/>
      </w:pPr>
      <w:r>
        <w:separator/>
      </w:r>
    </w:p>
  </w:endnote>
  <w:endnote w:type="continuationSeparator" w:id="0">
    <w:p w14:paraId="62579B8D" w14:textId="77777777" w:rsidR="00A60ECE" w:rsidRDefault="00A60ECE" w:rsidP="00F0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136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84E856" w14:textId="075EDEDA" w:rsidR="00D00C09" w:rsidRPr="00D00C09" w:rsidRDefault="00D00C09">
        <w:pPr>
          <w:pStyle w:val="Zpat"/>
          <w:jc w:val="center"/>
          <w:rPr>
            <w:rFonts w:ascii="Times New Roman" w:hAnsi="Times New Roman" w:cs="Times New Roman"/>
          </w:rPr>
        </w:pPr>
        <w:r w:rsidRPr="00D00C09">
          <w:rPr>
            <w:rFonts w:ascii="Times New Roman" w:hAnsi="Times New Roman" w:cs="Times New Roman"/>
          </w:rPr>
          <w:fldChar w:fldCharType="begin"/>
        </w:r>
        <w:r w:rsidRPr="00D00C09">
          <w:rPr>
            <w:rFonts w:ascii="Times New Roman" w:hAnsi="Times New Roman" w:cs="Times New Roman"/>
          </w:rPr>
          <w:instrText>PAGE   \* MERGEFORMAT</w:instrText>
        </w:r>
        <w:r w:rsidRPr="00D00C09">
          <w:rPr>
            <w:rFonts w:ascii="Times New Roman" w:hAnsi="Times New Roman" w:cs="Times New Roman"/>
          </w:rPr>
          <w:fldChar w:fldCharType="separate"/>
        </w:r>
        <w:r w:rsidR="00340D2A">
          <w:rPr>
            <w:rFonts w:ascii="Times New Roman" w:hAnsi="Times New Roman" w:cs="Times New Roman"/>
            <w:noProof/>
          </w:rPr>
          <w:t>3</w:t>
        </w:r>
        <w:r w:rsidRPr="00D00C09">
          <w:rPr>
            <w:rFonts w:ascii="Times New Roman" w:hAnsi="Times New Roman" w:cs="Times New Roman"/>
          </w:rPr>
          <w:fldChar w:fldCharType="end"/>
        </w:r>
      </w:p>
    </w:sdtContent>
  </w:sdt>
  <w:p w14:paraId="26F4D742" w14:textId="77777777" w:rsidR="008A0901" w:rsidRDefault="008A09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F7E21" w14:textId="77777777" w:rsidR="00A60ECE" w:rsidRDefault="00A60ECE" w:rsidP="00F04898">
      <w:pPr>
        <w:spacing w:after="0" w:line="240" w:lineRule="auto"/>
      </w:pPr>
      <w:r>
        <w:separator/>
      </w:r>
    </w:p>
  </w:footnote>
  <w:footnote w:type="continuationSeparator" w:id="0">
    <w:p w14:paraId="37157DED" w14:textId="77777777" w:rsidR="00A60ECE" w:rsidRDefault="00A60ECE" w:rsidP="00F04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FEC9" w14:textId="42BC339B" w:rsidR="008A0901" w:rsidRPr="00F04898" w:rsidRDefault="008A0901" w:rsidP="00FF2C15">
    <w:pPr>
      <w:pStyle w:val="Zhlav"/>
      <w:rPr>
        <w:rFonts w:ascii="Times New Roman" w:hAnsi="Times New Roman" w:cs="Times New Roman"/>
        <w:sz w:val="24"/>
      </w:rPr>
    </w:pPr>
    <w:r w:rsidRPr="00C76590">
      <w:rPr>
        <w:rFonts w:ascii="Times New Roman" w:hAnsi="Times New Roman" w:cs="Times New Roman"/>
        <w:i/>
        <w:sz w:val="20"/>
        <w:szCs w:val="20"/>
      </w:rPr>
      <w:t>Evidenční čísl</w:t>
    </w:r>
    <w:r>
      <w:rPr>
        <w:rFonts w:ascii="Times New Roman" w:hAnsi="Times New Roman" w:cs="Times New Roman"/>
        <w:i/>
        <w:sz w:val="20"/>
        <w:szCs w:val="20"/>
      </w:rPr>
      <w:t>o smlouvy ČNB: 92-038</w:t>
    </w:r>
    <w:r w:rsidRPr="00C76590">
      <w:rPr>
        <w:rFonts w:ascii="Times New Roman" w:hAnsi="Times New Roman" w:cs="Times New Roman"/>
        <w:i/>
        <w:sz w:val="20"/>
        <w:szCs w:val="20"/>
      </w:rPr>
      <w:t>-</w:t>
    </w:r>
    <w:r>
      <w:rPr>
        <w:rFonts w:ascii="Times New Roman" w:hAnsi="Times New Roman" w:cs="Times New Roman"/>
        <w:i/>
        <w:sz w:val="20"/>
        <w:szCs w:val="20"/>
      </w:rPr>
      <w:t>25</w:t>
    </w:r>
    <w:r>
      <w:rPr>
        <w:rFonts w:ascii="Times New Roman" w:hAnsi="Times New Roman" w:cs="Times New Roman"/>
        <w:sz w:val="24"/>
      </w:rPr>
      <w:tab/>
    </w:r>
    <w:r w:rsidR="00FF2C15">
      <w:rPr>
        <w:rFonts w:ascii="Times New Roman" w:hAnsi="Times New Roman" w:cs="Times New Roman"/>
        <w:sz w:val="24"/>
      </w:rPr>
      <w:t xml:space="preserve">                                                                       </w:t>
    </w:r>
    <w:r w:rsidR="00FF2C15">
      <w:rPr>
        <w:rFonts w:ascii="Times New Roman" w:hAnsi="Times New Roman"/>
        <w:sz w:val="24"/>
      </w:rPr>
      <w:t>P</w:t>
    </w:r>
    <w:r w:rsidR="00FF2C15" w:rsidRPr="00256627">
      <w:rPr>
        <w:rFonts w:ascii="Times New Roman" w:hAnsi="Times New Roman"/>
        <w:sz w:val="24"/>
      </w:rPr>
      <w:t>říloha č. 1 ZD</w:t>
    </w:r>
    <w:r>
      <w:rPr>
        <w:rFonts w:ascii="Times New Roman" w:hAnsi="Times New Roman" w:cs="Times New Roman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3A82130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0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0000000B"/>
    <w:name w:val="WW8Num14"/>
    <w:lvl w:ilvl="0">
      <w:start w:val="1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25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F81575"/>
    <w:multiLevelType w:val="hybridMultilevel"/>
    <w:tmpl w:val="1694723A"/>
    <w:lvl w:ilvl="0" w:tplc="8A1AA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594E5D"/>
    <w:multiLevelType w:val="hybridMultilevel"/>
    <w:tmpl w:val="07E657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124693"/>
    <w:multiLevelType w:val="hybridMultilevel"/>
    <w:tmpl w:val="B316CBB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44538"/>
    <w:multiLevelType w:val="hybridMultilevel"/>
    <w:tmpl w:val="8D268AEA"/>
    <w:lvl w:ilvl="0" w:tplc="86B0A72A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E5E4D"/>
    <w:multiLevelType w:val="hybridMultilevel"/>
    <w:tmpl w:val="CF326C4C"/>
    <w:lvl w:ilvl="0" w:tplc="ECD2E83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5E376FE"/>
    <w:multiLevelType w:val="hybridMultilevel"/>
    <w:tmpl w:val="6C9E7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1137B"/>
    <w:multiLevelType w:val="hybridMultilevel"/>
    <w:tmpl w:val="DD3CEC4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D7947"/>
    <w:multiLevelType w:val="hybridMultilevel"/>
    <w:tmpl w:val="1A4E6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7035F"/>
    <w:multiLevelType w:val="hybridMultilevel"/>
    <w:tmpl w:val="3D30E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D7E3A"/>
    <w:multiLevelType w:val="hybridMultilevel"/>
    <w:tmpl w:val="9A44C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C95534"/>
    <w:multiLevelType w:val="hybridMultilevel"/>
    <w:tmpl w:val="87C40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93C82"/>
    <w:multiLevelType w:val="hybridMultilevel"/>
    <w:tmpl w:val="045A6704"/>
    <w:lvl w:ilvl="0" w:tplc="4FDCF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667061"/>
    <w:multiLevelType w:val="hybridMultilevel"/>
    <w:tmpl w:val="C860878C"/>
    <w:lvl w:ilvl="0" w:tplc="9E326F9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E74D7"/>
    <w:multiLevelType w:val="multilevel"/>
    <w:tmpl w:val="7A407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6805D41"/>
    <w:multiLevelType w:val="hybridMultilevel"/>
    <w:tmpl w:val="3D30E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7376B"/>
    <w:multiLevelType w:val="hybridMultilevel"/>
    <w:tmpl w:val="324E4130"/>
    <w:lvl w:ilvl="0" w:tplc="1AD842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26B88"/>
    <w:multiLevelType w:val="multilevel"/>
    <w:tmpl w:val="ACBA0A1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577336"/>
    <w:multiLevelType w:val="hybridMultilevel"/>
    <w:tmpl w:val="4470049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5"/>
  </w:num>
  <w:num w:numId="7">
    <w:abstractNumId w:val="13"/>
  </w:num>
  <w:num w:numId="8">
    <w:abstractNumId w:val="14"/>
  </w:num>
  <w:num w:numId="9">
    <w:abstractNumId w:val="16"/>
  </w:num>
  <w:num w:numId="10">
    <w:abstractNumId w:val="7"/>
  </w:num>
  <w:num w:numId="11">
    <w:abstractNumId w:val="18"/>
  </w:num>
  <w:num w:numId="12">
    <w:abstractNumId w:val="12"/>
  </w:num>
  <w:num w:numId="13">
    <w:abstractNumId w:val="6"/>
  </w:num>
  <w:num w:numId="14">
    <w:abstractNumId w:val="19"/>
  </w:num>
  <w:num w:numId="15">
    <w:abstractNumId w:val="20"/>
  </w:num>
  <w:num w:numId="16">
    <w:abstractNumId w:val="4"/>
  </w:num>
  <w:num w:numId="17">
    <w:abstractNumId w:val="15"/>
  </w:num>
  <w:num w:numId="18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39"/>
    <w:rsid w:val="0000039E"/>
    <w:rsid w:val="000006D7"/>
    <w:rsid w:val="000018D5"/>
    <w:rsid w:val="0001201F"/>
    <w:rsid w:val="00012577"/>
    <w:rsid w:val="000148A1"/>
    <w:rsid w:val="000179BB"/>
    <w:rsid w:val="00023BBE"/>
    <w:rsid w:val="00023DFB"/>
    <w:rsid w:val="00024E21"/>
    <w:rsid w:val="00035F2B"/>
    <w:rsid w:val="00036296"/>
    <w:rsid w:val="000452C2"/>
    <w:rsid w:val="00045A6F"/>
    <w:rsid w:val="00046A07"/>
    <w:rsid w:val="00055A7B"/>
    <w:rsid w:val="00060585"/>
    <w:rsid w:val="00062801"/>
    <w:rsid w:val="00065EE3"/>
    <w:rsid w:val="00066D00"/>
    <w:rsid w:val="00067504"/>
    <w:rsid w:val="000677C7"/>
    <w:rsid w:val="00072971"/>
    <w:rsid w:val="00072DAC"/>
    <w:rsid w:val="0007530D"/>
    <w:rsid w:val="00075477"/>
    <w:rsid w:val="00075764"/>
    <w:rsid w:val="00077CED"/>
    <w:rsid w:val="0008225F"/>
    <w:rsid w:val="000830CF"/>
    <w:rsid w:val="000856B9"/>
    <w:rsid w:val="0009109D"/>
    <w:rsid w:val="00092A2B"/>
    <w:rsid w:val="0009312D"/>
    <w:rsid w:val="00096A81"/>
    <w:rsid w:val="00097E27"/>
    <w:rsid w:val="000A0191"/>
    <w:rsid w:val="000A28BB"/>
    <w:rsid w:val="000A3964"/>
    <w:rsid w:val="000A5415"/>
    <w:rsid w:val="000A633E"/>
    <w:rsid w:val="000A70B3"/>
    <w:rsid w:val="000B0D89"/>
    <w:rsid w:val="000B1F19"/>
    <w:rsid w:val="000B2FD2"/>
    <w:rsid w:val="000B40A7"/>
    <w:rsid w:val="000B54C9"/>
    <w:rsid w:val="000C18CD"/>
    <w:rsid w:val="000C1D69"/>
    <w:rsid w:val="000C2113"/>
    <w:rsid w:val="000D30D0"/>
    <w:rsid w:val="000D3432"/>
    <w:rsid w:val="000D7181"/>
    <w:rsid w:val="000E0C1B"/>
    <w:rsid w:val="000E2F97"/>
    <w:rsid w:val="000E37D5"/>
    <w:rsid w:val="000E4E12"/>
    <w:rsid w:val="000E4FA7"/>
    <w:rsid w:val="001007D3"/>
    <w:rsid w:val="0011139B"/>
    <w:rsid w:val="00113A82"/>
    <w:rsid w:val="00115A1D"/>
    <w:rsid w:val="00117D99"/>
    <w:rsid w:val="001215FD"/>
    <w:rsid w:val="0012279A"/>
    <w:rsid w:val="00122B81"/>
    <w:rsid w:val="00123912"/>
    <w:rsid w:val="00125185"/>
    <w:rsid w:val="00132C9C"/>
    <w:rsid w:val="0014176C"/>
    <w:rsid w:val="00141D17"/>
    <w:rsid w:val="00141F0E"/>
    <w:rsid w:val="00142AC1"/>
    <w:rsid w:val="001444DD"/>
    <w:rsid w:val="00144681"/>
    <w:rsid w:val="001512A9"/>
    <w:rsid w:val="001514C2"/>
    <w:rsid w:val="00151778"/>
    <w:rsid w:val="00154E04"/>
    <w:rsid w:val="00154F3A"/>
    <w:rsid w:val="00164C39"/>
    <w:rsid w:val="001677C1"/>
    <w:rsid w:val="0017167E"/>
    <w:rsid w:val="0018311C"/>
    <w:rsid w:val="001834A2"/>
    <w:rsid w:val="0018411F"/>
    <w:rsid w:val="001850C2"/>
    <w:rsid w:val="00186D91"/>
    <w:rsid w:val="001912EB"/>
    <w:rsid w:val="00191686"/>
    <w:rsid w:val="00191C0A"/>
    <w:rsid w:val="001944AB"/>
    <w:rsid w:val="001962B4"/>
    <w:rsid w:val="001A1275"/>
    <w:rsid w:val="001A15B6"/>
    <w:rsid w:val="001A4B96"/>
    <w:rsid w:val="001A4FED"/>
    <w:rsid w:val="001A5CBF"/>
    <w:rsid w:val="001A7315"/>
    <w:rsid w:val="001A797F"/>
    <w:rsid w:val="001A7F01"/>
    <w:rsid w:val="001B0FE4"/>
    <w:rsid w:val="001B1B9D"/>
    <w:rsid w:val="001B21A5"/>
    <w:rsid w:val="001B4260"/>
    <w:rsid w:val="001B4850"/>
    <w:rsid w:val="001C3003"/>
    <w:rsid w:val="001C44E4"/>
    <w:rsid w:val="001C5F70"/>
    <w:rsid w:val="001C774A"/>
    <w:rsid w:val="001D0219"/>
    <w:rsid w:val="001D17B2"/>
    <w:rsid w:val="001D5B9D"/>
    <w:rsid w:val="001D6CEC"/>
    <w:rsid w:val="001D770E"/>
    <w:rsid w:val="001D789E"/>
    <w:rsid w:val="001E075B"/>
    <w:rsid w:val="001E3002"/>
    <w:rsid w:val="001E436C"/>
    <w:rsid w:val="001E4EED"/>
    <w:rsid w:val="001E69E2"/>
    <w:rsid w:val="001E6D21"/>
    <w:rsid w:val="001F5D2B"/>
    <w:rsid w:val="001F6B8F"/>
    <w:rsid w:val="00200DDB"/>
    <w:rsid w:val="002076A8"/>
    <w:rsid w:val="0021066D"/>
    <w:rsid w:val="00211A19"/>
    <w:rsid w:val="00211CE9"/>
    <w:rsid w:val="002121C0"/>
    <w:rsid w:val="00214919"/>
    <w:rsid w:val="00217406"/>
    <w:rsid w:val="00217E05"/>
    <w:rsid w:val="00217F49"/>
    <w:rsid w:val="002223F7"/>
    <w:rsid w:val="002255CD"/>
    <w:rsid w:val="00225972"/>
    <w:rsid w:val="00227DE6"/>
    <w:rsid w:val="002300F7"/>
    <w:rsid w:val="00232058"/>
    <w:rsid w:val="00233523"/>
    <w:rsid w:val="00234981"/>
    <w:rsid w:val="002349BF"/>
    <w:rsid w:val="002407CC"/>
    <w:rsid w:val="00241449"/>
    <w:rsid w:val="00245D7F"/>
    <w:rsid w:val="00247211"/>
    <w:rsid w:val="00250E7E"/>
    <w:rsid w:val="00251824"/>
    <w:rsid w:val="00255073"/>
    <w:rsid w:val="00256627"/>
    <w:rsid w:val="002578EC"/>
    <w:rsid w:val="002605FC"/>
    <w:rsid w:val="00261406"/>
    <w:rsid w:val="002614B1"/>
    <w:rsid w:val="002625F6"/>
    <w:rsid w:val="0027028F"/>
    <w:rsid w:val="00270886"/>
    <w:rsid w:val="0027128F"/>
    <w:rsid w:val="0027182D"/>
    <w:rsid w:val="00273144"/>
    <w:rsid w:val="00275DB7"/>
    <w:rsid w:val="00277571"/>
    <w:rsid w:val="00277C4A"/>
    <w:rsid w:val="002803B7"/>
    <w:rsid w:val="002805C3"/>
    <w:rsid w:val="00281DF1"/>
    <w:rsid w:val="00282041"/>
    <w:rsid w:val="00285ADA"/>
    <w:rsid w:val="00285E3A"/>
    <w:rsid w:val="00293A8C"/>
    <w:rsid w:val="00294B23"/>
    <w:rsid w:val="00297497"/>
    <w:rsid w:val="002A0860"/>
    <w:rsid w:val="002A1AC3"/>
    <w:rsid w:val="002A237C"/>
    <w:rsid w:val="002A4A79"/>
    <w:rsid w:val="002A540C"/>
    <w:rsid w:val="002A6DB3"/>
    <w:rsid w:val="002B1851"/>
    <w:rsid w:val="002B2409"/>
    <w:rsid w:val="002B2ABF"/>
    <w:rsid w:val="002B307D"/>
    <w:rsid w:val="002B40E0"/>
    <w:rsid w:val="002B7132"/>
    <w:rsid w:val="002C058B"/>
    <w:rsid w:val="002C1A76"/>
    <w:rsid w:val="002C2AFA"/>
    <w:rsid w:val="002C4126"/>
    <w:rsid w:val="002C424E"/>
    <w:rsid w:val="002C4A66"/>
    <w:rsid w:val="002C5A51"/>
    <w:rsid w:val="002C6398"/>
    <w:rsid w:val="002D2A4E"/>
    <w:rsid w:val="002D54BC"/>
    <w:rsid w:val="002D6033"/>
    <w:rsid w:val="002D64C1"/>
    <w:rsid w:val="002E1F61"/>
    <w:rsid w:val="002E265D"/>
    <w:rsid w:val="002E2BAE"/>
    <w:rsid w:val="002E404A"/>
    <w:rsid w:val="002E62A2"/>
    <w:rsid w:val="002E7388"/>
    <w:rsid w:val="002F0F5F"/>
    <w:rsid w:val="002F27BD"/>
    <w:rsid w:val="002F323E"/>
    <w:rsid w:val="002F5026"/>
    <w:rsid w:val="0030096D"/>
    <w:rsid w:val="00302148"/>
    <w:rsid w:val="003052B8"/>
    <w:rsid w:val="00312205"/>
    <w:rsid w:val="00313910"/>
    <w:rsid w:val="0033149A"/>
    <w:rsid w:val="0033230C"/>
    <w:rsid w:val="00333DAF"/>
    <w:rsid w:val="00334FB4"/>
    <w:rsid w:val="00335B13"/>
    <w:rsid w:val="00336C05"/>
    <w:rsid w:val="00336D30"/>
    <w:rsid w:val="00336E6F"/>
    <w:rsid w:val="00340C60"/>
    <w:rsid w:val="00340D2A"/>
    <w:rsid w:val="00341F78"/>
    <w:rsid w:val="003466DC"/>
    <w:rsid w:val="00346EBE"/>
    <w:rsid w:val="00351467"/>
    <w:rsid w:val="00351921"/>
    <w:rsid w:val="00351B27"/>
    <w:rsid w:val="003523D0"/>
    <w:rsid w:val="00352D59"/>
    <w:rsid w:val="00361807"/>
    <w:rsid w:val="00361B74"/>
    <w:rsid w:val="00361FE9"/>
    <w:rsid w:val="0036332C"/>
    <w:rsid w:val="00363367"/>
    <w:rsid w:val="00363B84"/>
    <w:rsid w:val="00363C69"/>
    <w:rsid w:val="0036552D"/>
    <w:rsid w:val="003672E2"/>
    <w:rsid w:val="00367755"/>
    <w:rsid w:val="0037017A"/>
    <w:rsid w:val="00373C26"/>
    <w:rsid w:val="00375A6A"/>
    <w:rsid w:val="0038075B"/>
    <w:rsid w:val="00381884"/>
    <w:rsid w:val="00381924"/>
    <w:rsid w:val="00384CBF"/>
    <w:rsid w:val="00387878"/>
    <w:rsid w:val="00390EEB"/>
    <w:rsid w:val="00391E20"/>
    <w:rsid w:val="003923F9"/>
    <w:rsid w:val="00392A82"/>
    <w:rsid w:val="00395C3E"/>
    <w:rsid w:val="003A025D"/>
    <w:rsid w:val="003A60DD"/>
    <w:rsid w:val="003A73CF"/>
    <w:rsid w:val="003B07E3"/>
    <w:rsid w:val="003B17CE"/>
    <w:rsid w:val="003B5799"/>
    <w:rsid w:val="003B5C80"/>
    <w:rsid w:val="003B61F2"/>
    <w:rsid w:val="003B6B3F"/>
    <w:rsid w:val="003B6E9B"/>
    <w:rsid w:val="003C16F5"/>
    <w:rsid w:val="003C60A6"/>
    <w:rsid w:val="003C7FC1"/>
    <w:rsid w:val="003D7ABA"/>
    <w:rsid w:val="003E0279"/>
    <w:rsid w:val="003E46FC"/>
    <w:rsid w:val="003E4EE1"/>
    <w:rsid w:val="003E5B8C"/>
    <w:rsid w:val="003F3A9F"/>
    <w:rsid w:val="003F43A7"/>
    <w:rsid w:val="003F51A7"/>
    <w:rsid w:val="003F7600"/>
    <w:rsid w:val="00401402"/>
    <w:rsid w:val="00402117"/>
    <w:rsid w:val="004130AC"/>
    <w:rsid w:val="004157B0"/>
    <w:rsid w:val="00416105"/>
    <w:rsid w:val="004174D3"/>
    <w:rsid w:val="00417B05"/>
    <w:rsid w:val="00420052"/>
    <w:rsid w:val="004212AD"/>
    <w:rsid w:val="00423F7A"/>
    <w:rsid w:val="00427C1E"/>
    <w:rsid w:val="0043111D"/>
    <w:rsid w:val="00432281"/>
    <w:rsid w:val="00433FB5"/>
    <w:rsid w:val="004357CC"/>
    <w:rsid w:val="00435E5D"/>
    <w:rsid w:val="004362AD"/>
    <w:rsid w:val="004366A1"/>
    <w:rsid w:val="004376EC"/>
    <w:rsid w:val="00447B89"/>
    <w:rsid w:val="0045103B"/>
    <w:rsid w:val="00452180"/>
    <w:rsid w:val="004534EA"/>
    <w:rsid w:val="0045538F"/>
    <w:rsid w:val="00456A79"/>
    <w:rsid w:val="00457F68"/>
    <w:rsid w:val="0046060E"/>
    <w:rsid w:val="004628EA"/>
    <w:rsid w:val="004645BE"/>
    <w:rsid w:val="00466D71"/>
    <w:rsid w:val="0047137F"/>
    <w:rsid w:val="00471C5B"/>
    <w:rsid w:val="00471D5D"/>
    <w:rsid w:val="00472F8F"/>
    <w:rsid w:val="00474F80"/>
    <w:rsid w:val="0047500B"/>
    <w:rsid w:val="004766C8"/>
    <w:rsid w:val="00481719"/>
    <w:rsid w:val="00482B7A"/>
    <w:rsid w:val="00490CA5"/>
    <w:rsid w:val="00491786"/>
    <w:rsid w:val="00497821"/>
    <w:rsid w:val="004A1289"/>
    <w:rsid w:val="004A2935"/>
    <w:rsid w:val="004A2F2A"/>
    <w:rsid w:val="004A3368"/>
    <w:rsid w:val="004A3872"/>
    <w:rsid w:val="004A74F2"/>
    <w:rsid w:val="004A7F60"/>
    <w:rsid w:val="004B6519"/>
    <w:rsid w:val="004C2A53"/>
    <w:rsid w:val="004C34CB"/>
    <w:rsid w:val="004C380F"/>
    <w:rsid w:val="004C54E9"/>
    <w:rsid w:val="004C7712"/>
    <w:rsid w:val="004D10BC"/>
    <w:rsid w:val="004D4B85"/>
    <w:rsid w:val="004D4D88"/>
    <w:rsid w:val="004E0A58"/>
    <w:rsid w:val="004E1CD0"/>
    <w:rsid w:val="004E752B"/>
    <w:rsid w:val="004F17BD"/>
    <w:rsid w:val="004F3D98"/>
    <w:rsid w:val="004F57D8"/>
    <w:rsid w:val="004F77A6"/>
    <w:rsid w:val="004F7E9B"/>
    <w:rsid w:val="00507C06"/>
    <w:rsid w:val="00510CC0"/>
    <w:rsid w:val="00511AC2"/>
    <w:rsid w:val="005126A8"/>
    <w:rsid w:val="00512A7D"/>
    <w:rsid w:val="00520552"/>
    <w:rsid w:val="00521770"/>
    <w:rsid w:val="005223F6"/>
    <w:rsid w:val="005270ED"/>
    <w:rsid w:val="005347F6"/>
    <w:rsid w:val="005356B9"/>
    <w:rsid w:val="00540E74"/>
    <w:rsid w:val="0054291B"/>
    <w:rsid w:val="00543A42"/>
    <w:rsid w:val="00544387"/>
    <w:rsid w:val="00544661"/>
    <w:rsid w:val="00547D43"/>
    <w:rsid w:val="00550515"/>
    <w:rsid w:val="005508D5"/>
    <w:rsid w:val="00551A05"/>
    <w:rsid w:val="005550F6"/>
    <w:rsid w:val="00555492"/>
    <w:rsid w:val="005579D2"/>
    <w:rsid w:val="005607B9"/>
    <w:rsid w:val="00565708"/>
    <w:rsid w:val="0056570C"/>
    <w:rsid w:val="0056674E"/>
    <w:rsid w:val="00575BA0"/>
    <w:rsid w:val="00576AD6"/>
    <w:rsid w:val="00576F90"/>
    <w:rsid w:val="00581234"/>
    <w:rsid w:val="00581619"/>
    <w:rsid w:val="005828AA"/>
    <w:rsid w:val="00583077"/>
    <w:rsid w:val="0058308C"/>
    <w:rsid w:val="005834E5"/>
    <w:rsid w:val="005835A2"/>
    <w:rsid w:val="00587889"/>
    <w:rsid w:val="0059020D"/>
    <w:rsid w:val="005907ED"/>
    <w:rsid w:val="00593C31"/>
    <w:rsid w:val="005A15A2"/>
    <w:rsid w:val="005A64AE"/>
    <w:rsid w:val="005B0032"/>
    <w:rsid w:val="005B0633"/>
    <w:rsid w:val="005B3A07"/>
    <w:rsid w:val="005B43ED"/>
    <w:rsid w:val="005B5230"/>
    <w:rsid w:val="005C08C1"/>
    <w:rsid w:val="005C7824"/>
    <w:rsid w:val="005D0A30"/>
    <w:rsid w:val="005D1F1C"/>
    <w:rsid w:val="005D2165"/>
    <w:rsid w:val="005D7192"/>
    <w:rsid w:val="005D725D"/>
    <w:rsid w:val="005E0E46"/>
    <w:rsid w:val="005E0F8A"/>
    <w:rsid w:val="005E1F0E"/>
    <w:rsid w:val="005E2188"/>
    <w:rsid w:val="005E313F"/>
    <w:rsid w:val="005E48A4"/>
    <w:rsid w:val="005E620A"/>
    <w:rsid w:val="005E7999"/>
    <w:rsid w:val="005F2C6B"/>
    <w:rsid w:val="005F3701"/>
    <w:rsid w:val="005F3FC5"/>
    <w:rsid w:val="005F437E"/>
    <w:rsid w:val="005F4F88"/>
    <w:rsid w:val="005F53EB"/>
    <w:rsid w:val="005F7953"/>
    <w:rsid w:val="00600197"/>
    <w:rsid w:val="006009EC"/>
    <w:rsid w:val="006023B6"/>
    <w:rsid w:val="0060666E"/>
    <w:rsid w:val="00607A02"/>
    <w:rsid w:val="00607FEE"/>
    <w:rsid w:val="00611253"/>
    <w:rsid w:val="0061531F"/>
    <w:rsid w:val="006166E9"/>
    <w:rsid w:val="00621679"/>
    <w:rsid w:val="00627C33"/>
    <w:rsid w:val="0063028D"/>
    <w:rsid w:val="0063351A"/>
    <w:rsid w:val="00633CB6"/>
    <w:rsid w:val="00635A74"/>
    <w:rsid w:val="00635CC3"/>
    <w:rsid w:val="00636084"/>
    <w:rsid w:val="006368E2"/>
    <w:rsid w:val="0064716C"/>
    <w:rsid w:val="006479F3"/>
    <w:rsid w:val="00651835"/>
    <w:rsid w:val="006518C7"/>
    <w:rsid w:val="006569E8"/>
    <w:rsid w:val="0066215F"/>
    <w:rsid w:val="00663885"/>
    <w:rsid w:val="0066694F"/>
    <w:rsid w:val="00667581"/>
    <w:rsid w:val="00671D5C"/>
    <w:rsid w:val="0067278D"/>
    <w:rsid w:val="006727D2"/>
    <w:rsid w:val="0067357A"/>
    <w:rsid w:val="006748A9"/>
    <w:rsid w:val="00675E94"/>
    <w:rsid w:val="00676773"/>
    <w:rsid w:val="00683646"/>
    <w:rsid w:val="006840C5"/>
    <w:rsid w:val="006865A5"/>
    <w:rsid w:val="00687785"/>
    <w:rsid w:val="00692019"/>
    <w:rsid w:val="006936AD"/>
    <w:rsid w:val="006936C4"/>
    <w:rsid w:val="0069729A"/>
    <w:rsid w:val="006A31C6"/>
    <w:rsid w:val="006A48F2"/>
    <w:rsid w:val="006A7ADF"/>
    <w:rsid w:val="006B0274"/>
    <w:rsid w:val="006B0278"/>
    <w:rsid w:val="006B3D61"/>
    <w:rsid w:val="006B57CC"/>
    <w:rsid w:val="006C033E"/>
    <w:rsid w:val="006C0708"/>
    <w:rsid w:val="006C1726"/>
    <w:rsid w:val="006C23C5"/>
    <w:rsid w:val="006C269C"/>
    <w:rsid w:val="006C2FA0"/>
    <w:rsid w:val="006C624A"/>
    <w:rsid w:val="006C67FA"/>
    <w:rsid w:val="006C772F"/>
    <w:rsid w:val="006C7BA5"/>
    <w:rsid w:val="006C7E89"/>
    <w:rsid w:val="006D3747"/>
    <w:rsid w:val="006D3F43"/>
    <w:rsid w:val="006D469E"/>
    <w:rsid w:val="006D559B"/>
    <w:rsid w:val="006D74FC"/>
    <w:rsid w:val="006D767E"/>
    <w:rsid w:val="006E2412"/>
    <w:rsid w:val="006E477D"/>
    <w:rsid w:val="006E5A2B"/>
    <w:rsid w:val="006E5F6A"/>
    <w:rsid w:val="006E7F04"/>
    <w:rsid w:val="006F195E"/>
    <w:rsid w:val="006F45D9"/>
    <w:rsid w:val="006F4E7D"/>
    <w:rsid w:val="006F62C4"/>
    <w:rsid w:val="006F64B7"/>
    <w:rsid w:val="00700162"/>
    <w:rsid w:val="007001AA"/>
    <w:rsid w:val="0070297B"/>
    <w:rsid w:val="00702FBB"/>
    <w:rsid w:val="00705F2E"/>
    <w:rsid w:val="00707C8B"/>
    <w:rsid w:val="00715788"/>
    <w:rsid w:val="007162FC"/>
    <w:rsid w:val="00716B06"/>
    <w:rsid w:val="00717733"/>
    <w:rsid w:val="00722E75"/>
    <w:rsid w:val="00723550"/>
    <w:rsid w:val="00726A46"/>
    <w:rsid w:val="00726E44"/>
    <w:rsid w:val="00732F88"/>
    <w:rsid w:val="007352C2"/>
    <w:rsid w:val="00735567"/>
    <w:rsid w:val="0075093F"/>
    <w:rsid w:val="00752003"/>
    <w:rsid w:val="00755533"/>
    <w:rsid w:val="007609D8"/>
    <w:rsid w:val="007619E0"/>
    <w:rsid w:val="007642E6"/>
    <w:rsid w:val="00764CB2"/>
    <w:rsid w:val="00765797"/>
    <w:rsid w:val="00765C43"/>
    <w:rsid w:val="00770E65"/>
    <w:rsid w:val="00770FA5"/>
    <w:rsid w:val="0077210E"/>
    <w:rsid w:val="00772B3B"/>
    <w:rsid w:val="00772D57"/>
    <w:rsid w:val="00772F81"/>
    <w:rsid w:val="007756F9"/>
    <w:rsid w:val="00777F51"/>
    <w:rsid w:val="00781208"/>
    <w:rsid w:val="0078298D"/>
    <w:rsid w:val="00782BB7"/>
    <w:rsid w:val="007853D0"/>
    <w:rsid w:val="0079308C"/>
    <w:rsid w:val="007976C6"/>
    <w:rsid w:val="007A48BC"/>
    <w:rsid w:val="007A490D"/>
    <w:rsid w:val="007A49DE"/>
    <w:rsid w:val="007A4CD4"/>
    <w:rsid w:val="007A7447"/>
    <w:rsid w:val="007B51C8"/>
    <w:rsid w:val="007B77EE"/>
    <w:rsid w:val="007C0154"/>
    <w:rsid w:val="007C0AD7"/>
    <w:rsid w:val="007C363F"/>
    <w:rsid w:val="007C38C2"/>
    <w:rsid w:val="007C4404"/>
    <w:rsid w:val="007C4FBB"/>
    <w:rsid w:val="007C655C"/>
    <w:rsid w:val="007D2C58"/>
    <w:rsid w:val="007D31E0"/>
    <w:rsid w:val="007D3F07"/>
    <w:rsid w:val="007D5361"/>
    <w:rsid w:val="007D6AA1"/>
    <w:rsid w:val="007D71F2"/>
    <w:rsid w:val="007D74C7"/>
    <w:rsid w:val="007D75C2"/>
    <w:rsid w:val="007E1CB9"/>
    <w:rsid w:val="007E6B0F"/>
    <w:rsid w:val="007E6FF2"/>
    <w:rsid w:val="007F5463"/>
    <w:rsid w:val="008013D1"/>
    <w:rsid w:val="008041D1"/>
    <w:rsid w:val="0080494A"/>
    <w:rsid w:val="00814423"/>
    <w:rsid w:val="008148F3"/>
    <w:rsid w:val="00816AEF"/>
    <w:rsid w:val="0082141A"/>
    <w:rsid w:val="008216B8"/>
    <w:rsid w:val="00821801"/>
    <w:rsid w:val="0082291D"/>
    <w:rsid w:val="00822BFC"/>
    <w:rsid w:val="00823537"/>
    <w:rsid w:val="00823A55"/>
    <w:rsid w:val="008246F0"/>
    <w:rsid w:val="00831DE9"/>
    <w:rsid w:val="00833C42"/>
    <w:rsid w:val="0083433B"/>
    <w:rsid w:val="00835CF7"/>
    <w:rsid w:val="0083622F"/>
    <w:rsid w:val="00837C12"/>
    <w:rsid w:val="00840DAE"/>
    <w:rsid w:val="00841ED2"/>
    <w:rsid w:val="00842589"/>
    <w:rsid w:val="00843D27"/>
    <w:rsid w:val="0084469B"/>
    <w:rsid w:val="00846F83"/>
    <w:rsid w:val="008500E6"/>
    <w:rsid w:val="00851E88"/>
    <w:rsid w:val="00852F78"/>
    <w:rsid w:val="008540AE"/>
    <w:rsid w:val="00855B18"/>
    <w:rsid w:val="00855E49"/>
    <w:rsid w:val="00860369"/>
    <w:rsid w:val="00861E8A"/>
    <w:rsid w:val="00862D24"/>
    <w:rsid w:val="00863472"/>
    <w:rsid w:val="008643F4"/>
    <w:rsid w:val="008657AA"/>
    <w:rsid w:val="0086672C"/>
    <w:rsid w:val="008735CD"/>
    <w:rsid w:val="008750F7"/>
    <w:rsid w:val="008756B8"/>
    <w:rsid w:val="008764EC"/>
    <w:rsid w:val="008777EA"/>
    <w:rsid w:val="008814F6"/>
    <w:rsid w:val="00882D17"/>
    <w:rsid w:val="00882EF9"/>
    <w:rsid w:val="00886A88"/>
    <w:rsid w:val="008910CF"/>
    <w:rsid w:val="008925D3"/>
    <w:rsid w:val="00895042"/>
    <w:rsid w:val="008957A4"/>
    <w:rsid w:val="00896180"/>
    <w:rsid w:val="00896530"/>
    <w:rsid w:val="00896B69"/>
    <w:rsid w:val="00897931"/>
    <w:rsid w:val="008A06EB"/>
    <w:rsid w:val="008A0901"/>
    <w:rsid w:val="008A7824"/>
    <w:rsid w:val="008B0FBE"/>
    <w:rsid w:val="008B13E8"/>
    <w:rsid w:val="008B3B3C"/>
    <w:rsid w:val="008B6A02"/>
    <w:rsid w:val="008B6C91"/>
    <w:rsid w:val="008B75AF"/>
    <w:rsid w:val="008B796A"/>
    <w:rsid w:val="008C1500"/>
    <w:rsid w:val="008C1C30"/>
    <w:rsid w:val="008C2295"/>
    <w:rsid w:val="008C3BDB"/>
    <w:rsid w:val="008C4308"/>
    <w:rsid w:val="008C6D08"/>
    <w:rsid w:val="008D0307"/>
    <w:rsid w:val="008D1B48"/>
    <w:rsid w:val="008D25D9"/>
    <w:rsid w:val="008D4C3A"/>
    <w:rsid w:val="008D567A"/>
    <w:rsid w:val="008D7072"/>
    <w:rsid w:val="008E128A"/>
    <w:rsid w:val="008E1D4A"/>
    <w:rsid w:val="008E251F"/>
    <w:rsid w:val="008E66C1"/>
    <w:rsid w:val="008E781F"/>
    <w:rsid w:val="008F38EB"/>
    <w:rsid w:val="008F3C19"/>
    <w:rsid w:val="008F5367"/>
    <w:rsid w:val="008F554C"/>
    <w:rsid w:val="008F7728"/>
    <w:rsid w:val="008F787D"/>
    <w:rsid w:val="009024E8"/>
    <w:rsid w:val="009026CC"/>
    <w:rsid w:val="00903243"/>
    <w:rsid w:val="00903D42"/>
    <w:rsid w:val="00904769"/>
    <w:rsid w:val="00904EA0"/>
    <w:rsid w:val="00905019"/>
    <w:rsid w:val="00912628"/>
    <w:rsid w:val="009216D2"/>
    <w:rsid w:val="0092198A"/>
    <w:rsid w:val="009220EB"/>
    <w:rsid w:val="00924487"/>
    <w:rsid w:val="00924C91"/>
    <w:rsid w:val="00927A28"/>
    <w:rsid w:val="0093016E"/>
    <w:rsid w:val="00934F5C"/>
    <w:rsid w:val="00937B59"/>
    <w:rsid w:val="009404CD"/>
    <w:rsid w:val="00940550"/>
    <w:rsid w:val="0094106C"/>
    <w:rsid w:val="009479EF"/>
    <w:rsid w:val="00950025"/>
    <w:rsid w:val="009504EA"/>
    <w:rsid w:val="009523C7"/>
    <w:rsid w:val="0095578A"/>
    <w:rsid w:val="00957A6F"/>
    <w:rsid w:val="0096401A"/>
    <w:rsid w:val="0096693F"/>
    <w:rsid w:val="0097226D"/>
    <w:rsid w:val="0097451D"/>
    <w:rsid w:val="00975841"/>
    <w:rsid w:val="00975F21"/>
    <w:rsid w:val="00980213"/>
    <w:rsid w:val="00981CB2"/>
    <w:rsid w:val="00982EF5"/>
    <w:rsid w:val="009836A4"/>
    <w:rsid w:val="00985AED"/>
    <w:rsid w:val="009864CF"/>
    <w:rsid w:val="009867F8"/>
    <w:rsid w:val="0098773D"/>
    <w:rsid w:val="00991767"/>
    <w:rsid w:val="00991892"/>
    <w:rsid w:val="00994C21"/>
    <w:rsid w:val="00997ABA"/>
    <w:rsid w:val="009A23DC"/>
    <w:rsid w:val="009A486B"/>
    <w:rsid w:val="009A4CCF"/>
    <w:rsid w:val="009A56FB"/>
    <w:rsid w:val="009A6960"/>
    <w:rsid w:val="009A6C78"/>
    <w:rsid w:val="009A6CDA"/>
    <w:rsid w:val="009B3570"/>
    <w:rsid w:val="009B576D"/>
    <w:rsid w:val="009B59BD"/>
    <w:rsid w:val="009B5F38"/>
    <w:rsid w:val="009B7FE9"/>
    <w:rsid w:val="009C15AC"/>
    <w:rsid w:val="009C2EB7"/>
    <w:rsid w:val="009C3492"/>
    <w:rsid w:val="009C4A7F"/>
    <w:rsid w:val="009C6F17"/>
    <w:rsid w:val="009D0DA6"/>
    <w:rsid w:val="009D3767"/>
    <w:rsid w:val="009D4022"/>
    <w:rsid w:val="009D7F9B"/>
    <w:rsid w:val="009E0F30"/>
    <w:rsid w:val="009E175E"/>
    <w:rsid w:val="009E1E35"/>
    <w:rsid w:val="009E4434"/>
    <w:rsid w:val="009E65F9"/>
    <w:rsid w:val="009E696C"/>
    <w:rsid w:val="009F0ECE"/>
    <w:rsid w:val="009F16A2"/>
    <w:rsid w:val="009F3832"/>
    <w:rsid w:val="00A00B94"/>
    <w:rsid w:val="00A03014"/>
    <w:rsid w:val="00A06F17"/>
    <w:rsid w:val="00A07576"/>
    <w:rsid w:val="00A104DD"/>
    <w:rsid w:val="00A10E04"/>
    <w:rsid w:val="00A120AE"/>
    <w:rsid w:val="00A12714"/>
    <w:rsid w:val="00A127A2"/>
    <w:rsid w:val="00A13200"/>
    <w:rsid w:val="00A13888"/>
    <w:rsid w:val="00A243D2"/>
    <w:rsid w:val="00A25054"/>
    <w:rsid w:val="00A261D8"/>
    <w:rsid w:val="00A27278"/>
    <w:rsid w:val="00A27884"/>
    <w:rsid w:val="00A315B3"/>
    <w:rsid w:val="00A3163B"/>
    <w:rsid w:val="00A3275D"/>
    <w:rsid w:val="00A32806"/>
    <w:rsid w:val="00A32B36"/>
    <w:rsid w:val="00A36EE5"/>
    <w:rsid w:val="00A3746A"/>
    <w:rsid w:val="00A43BF4"/>
    <w:rsid w:val="00A43E4A"/>
    <w:rsid w:val="00A44B58"/>
    <w:rsid w:val="00A45A3A"/>
    <w:rsid w:val="00A51260"/>
    <w:rsid w:val="00A53042"/>
    <w:rsid w:val="00A54766"/>
    <w:rsid w:val="00A60ECE"/>
    <w:rsid w:val="00A63C5E"/>
    <w:rsid w:val="00A65035"/>
    <w:rsid w:val="00A65705"/>
    <w:rsid w:val="00A65A99"/>
    <w:rsid w:val="00A6649F"/>
    <w:rsid w:val="00A66DBE"/>
    <w:rsid w:val="00A6783B"/>
    <w:rsid w:val="00A710AF"/>
    <w:rsid w:val="00A72A91"/>
    <w:rsid w:val="00A75C8C"/>
    <w:rsid w:val="00A7731D"/>
    <w:rsid w:val="00A81E0D"/>
    <w:rsid w:val="00A82DAB"/>
    <w:rsid w:val="00A8321B"/>
    <w:rsid w:val="00A856F8"/>
    <w:rsid w:val="00A900CE"/>
    <w:rsid w:val="00A94ED8"/>
    <w:rsid w:val="00A957A2"/>
    <w:rsid w:val="00A95FA6"/>
    <w:rsid w:val="00A96D1F"/>
    <w:rsid w:val="00AA07A6"/>
    <w:rsid w:val="00AA0DA6"/>
    <w:rsid w:val="00AA3C9E"/>
    <w:rsid w:val="00AA4244"/>
    <w:rsid w:val="00AA453E"/>
    <w:rsid w:val="00AB5AA6"/>
    <w:rsid w:val="00AB68FD"/>
    <w:rsid w:val="00AB76DF"/>
    <w:rsid w:val="00AB7B07"/>
    <w:rsid w:val="00AB7D00"/>
    <w:rsid w:val="00AC1A18"/>
    <w:rsid w:val="00AC3FFF"/>
    <w:rsid w:val="00AC42B3"/>
    <w:rsid w:val="00AC4FF3"/>
    <w:rsid w:val="00AD0A36"/>
    <w:rsid w:val="00AD16F7"/>
    <w:rsid w:val="00AD2216"/>
    <w:rsid w:val="00AD4AEE"/>
    <w:rsid w:val="00AD4D3D"/>
    <w:rsid w:val="00AD5D7F"/>
    <w:rsid w:val="00AD6D25"/>
    <w:rsid w:val="00AD72A7"/>
    <w:rsid w:val="00AE0D67"/>
    <w:rsid w:val="00AE0D88"/>
    <w:rsid w:val="00AE5163"/>
    <w:rsid w:val="00AE5A9D"/>
    <w:rsid w:val="00AF5167"/>
    <w:rsid w:val="00AF5942"/>
    <w:rsid w:val="00B0133B"/>
    <w:rsid w:val="00B023D8"/>
    <w:rsid w:val="00B04264"/>
    <w:rsid w:val="00B06B00"/>
    <w:rsid w:val="00B16495"/>
    <w:rsid w:val="00B16E60"/>
    <w:rsid w:val="00B1757A"/>
    <w:rsid w:val="00B24E58"/>
    <w:rsid w:val="00B25880"/>
    <w:rsid w:val="00B2628E"/>
    <w:rsid w:val="00B274B2"/>
    <w:rsid w:val="00B32558"/>
    <w:rsid w:val="00B3363A"/>
    <w:rsid w:val="00B35BF4"/>
    <w:rsid w:val="00B36893"/>
    <w:rsid w:val="00B42BAF"/>
    <w:rsid w:val="00B445EF"/>
    <w:rsid w:val="00B460C0"/>
    <w:rsid w:val="00B462BD"/>
    <w:rsid w:val="00B46344"/>
    <w:rsid w:val="00B47014"/>
    <w:rsid w:val="00B47A09"/>
    <w:rsid w:val="00B50A6A"/>
    <w:rsid w:val="00B511A8"/>
    <w:rsid w:val="00B5155A"/>
    <w:rsid w:val="00B51A39"/>
    <w:rsid w:val="00B51E2E"/>
    <w:rsid w:val="00B5273D"/>
    <w:rsid w:val="00B528E8"/>
    <w:rsid w:val="00B55006"/>
    <w:rsid w:val="00B604AC"/>
    <w:rsid w:val="00B60BD0"/>
    <w:rsid w:val="00B61A0E"/>
    <w:rsid w:val="00B61E55"/>
    <w:rsid w:val="00B6245E"/>
    <w:rsid w:val="00B63D95"/>
    <w:rsid w:val="00B63DE5"/>
    <w:rsid w:val="00B64127"/>
    <w:rsid w:val="00B701A4"/>
    <w:rsid w:val="00B70316"/>
    <w:rsid w:val="00B7036E"/>
    <w:rsid w:val="00B76D2B"/>
    <w:rsid w:val="00B81333"/>
    <w:rsid w:val="00B8143A"/>
    <w:rsid w:val="00B81FA8"/>
    <w:rsid w:val="00B8345E"/>
    <w:rsid w:val="00B8376B"/>
    <w:rsid w:val="00B858F4"/>
    <w:rsid w:val="00B9232E"/>
    <w:rsid w:val="00B94EF2"/>
    <w:rsid w:val="00B950A9"/>
    <w:rsid w:val="00B9676A"/>
    <w:rsid w:val="00B97385"/>
    <w:rsid w:val="00B979A4"/>
    <w:rsid w:val="00BA02ED"/>
    <w:rsid w:val="00BA090E"/>
    <w:rsid w:val="00BA189D"/>
    <w:rsid w:val="00BA1A87"/>
    <w:rsid w:val="00BA310D"/>
    <w:rsid w:val="00BA68A3"/>
    <w:rsid w:val="00BB08E4"/>
    <w:rsid w:val="00BB3D9B"/>
    <w:rsid w:val="00BB6260"/>
    <w:rsid w:val="00BC226F"/>
    <w:rsid w:val="00BC3644"/>
    <w:rsid w:val="00BC6C31"/>
    <w:rsid w:val="00BD08BE"/>
    <w:rsid w:val="00BD0CF1"/>
    <w:rsid w:val="00BD22D2"/>
    <w:rsid w:val="00BD39FC"/>
    <w:rsid w:val="00BD3E24"/>
    <w:rsid w:val="00BD4823"/>
    <w:rsid w:val="00BE027A"/>
    <w:rsid w:val="00BE2388"/>
    <w:rsid w:val="00BE2D7B"/>
    <w:rsid w:val="00BE3345"/>
    <w:rsid w:val="00BE4ED9"/>
    <w:rsid w:val="00BF34C6"/>
    <w:rsid w:val="00BF3D24"/>
    <w:rsid w:val="00BF5D82"/>
    <w:rsid w:val="00BF661F"/>
    <w:rsid w:val="00C0010E"/>
    <w:rsid w:val="00C040B1"/>
    <w:rsid w:val="00C124E5"/>
    <w:rsid w:val="00C14286"/>
    <w:rsid w:val="00C146D3"/>
    <w:rsid w:val="00C15817"/>
    <w:rsid w:val="00C16D67"/>
    <w:rsid w:val="00C171EC"/>
    <w:rsid w:val="00C177C8"/>
    <w:rsid w:val="00C20263"/>
    <w:rsid w:val="00C24F17"/>
    <w:rsid w:val="00C258F6"/>
    <w:rsid w:val="00C31533"/>
    <w:rsid w:val="00C3160C"/>
    <w:rsid w:val="00C354AC"/>
    <w:rsid w:val="00C35C9C"/>
    <w:rsid w:val="00C36A53"/>
    <w:rsid w:val="00C4017C"/>
    <w:rsid w:val="00C417A8"/>
    <w:rsid w:val="00C42276"/>
    <w:rsid w:val="00C423EF"/>
    <w:rsid w:val="00C4295F"/>
    <w:rsid w:val="00C43EBF"/>
    <w:rsid w:val="00C44302"/>
    <w:rsid w:val="00C44512"/>
    <w:rsid w:val="00C4669B"/>
    <w:rsid w:val="00C4694D"/>
    <w:rsid w:val="00C47001"/>
    <w:rsid w:val="00C51851"/>
    <w:rsid w:val="00C519CC"/>
    <w:rsid w:val="00C5322A"/>
    <w:rsid w:val="00C5396B"/>
    <w:rsid w:val="00C577F8"/>
    <w:rsid w:val="00C6481E"/>
    <w:rsid w:val="00C66BD2"/>
    <w:rsid w:val="00C70F4A"/>
    <w:rsid w:val="00C71D80"/>
    <w:rsid w:val="00C73825"/>
    <w:rsid w:val="00C73E96"/>
    <w:rsid w:val="00C7552B"/>
    <w:rsid w:val="00C755F8"/>
    <w:rsid w:val="00C759B5"/>
    <w:rsid w:val="00C76590"/>
    <w:rsid w:val="00C808BB"/>
    <w:rsid w:val="00C81CC1"/>
    <w:rsid w:val="00C84E7B"/>
    <w:rsid w:val="00C85E40"/>
    <w:rsid w:val="00C85E98"/>
    <w:rsid w:val="00C872E7"/>
    <w:rsid w:val="00C97EA6"/>
    <w:rsid w:val="00CA3F0B"/>
    <w:rsid w:val="00CA43D4"/>
    <w:rsid w:val="00CA6272"/>
    <w:rsid w:val="00CB02A9"/>
    <w:rsid w:val="00CB13BE"/>
    <w:rsid w:val="00CB1436"/>
    <w:rsid w:val="00CB1F62"/>
    <w:rsid w:val="00CB33C8"/>
    <w:rsid w:val="00CB49F7"/>
    <w:rsid w:val="00CB6A61"/>
    <w:rsid w:val="00CB78C1"/>
    <w:rsid w:val="00CC1321"/>
    <w:rsid w:val="00CC2098"/>
    <w:rsid w:val="00CC5827"/>
    <w:rsid w:val="00CC7B6B"/>
    <w:rsid w:val="00CD0117"/>
    <w:rsid w:val="00CD2436"/>
    <w:rsid w:val="00CD3103"/>
    <w:rsid w:val="00CD463F"/>
    <w:rsid w:val="00CD6D59"/>
    <w:rsid w:val="00CD7CF0"/>
    <w:rsid w:val="00CE43D9"/>
    <w:rsid w:val="00CE6A6A"/>
    <w:rsid w:val="00CF0030"/>
    <w:rsid w:val="00CF24FA"/>
    <w:rsid w:val="00CF730F"/>
    <w:rsid w:val="00D00C09"/>
    <w:rsid w:val="00D02271"/>
    <w:rsid w:val="00D02B6F"/>
    <w:rsid w:val="00D037D0"/>
    <w:rsid w:val="00D10AED"/>
    <w:rsid w:val="00D14FB7"/>
    <w:rsid w:val="00D207E1"/>
    <w:rsid w:val="00D20E8B"/>
    <w:rsid w:val="00D22D6C"/>
    <w:rsid w:val="00D23C6A"/>
    <w:rsid w:val="00D247C1"/>
    <w:rsid w:val="00D255DF"/>
    <w:rsid w:val="00D26E99"/>
    <w:rsid w:val="00D318CB"/>
    <w:rsid w:val="00D31CDC"/>
    <w:rsid w:val="00D344D6"/>
    <w:rsid w:val="00D365DD"/>
    <w:rsid w:val="00D3715D"/>
    <w:rsid w:val="00D429A3"/>
    <w:rsid w:val="00D43C5C"/>
    <w:rsid w:val="00D43CE9"/>
    <w:rsid w:val="00D51C1F"/>
    <w:rsid w:val="00D51DB2"/>
    <w:rsid w:val="00D54039"/>
    <w:rsid w:val="00D54786"/>
    <w:rsid w:val="00D554D3"/>
    <w:rsid w:val="00D579F1"/>
    <w:rsid w:val="00D63A65"/>
    <w:rsid w:val="00D64368"/>
    <w:rsid w:val="00D654C8"/>
    <w:rsid w:val="00D65F34"/>
    <w:rsid w:val="00D704E0"/>
    <w:rsid w:val="00D734E6"/>
    <w:rsid w:val="00D73618"/>
    <w:rsid w:val="00D74AC1"/>
    <w:rsid w:val="00D76BAF"/>
    <w:rsid w:val="00D77DA6"/>
    <w:rsid w:val="00D80889"/>
    <w:rsid w:val="00D81ECA"/>
    <w:rsid w:val="00D86672"/>
    <w:rsid w:val="00D9037A"/>
    <w:rsid w:val="00D96022"/>
    <w:rsid w:val="00D97056"/>
    <w:rsid w:val="00D97B3D"/>
    <w:rsid w:val="00DA1712"/>
    <w:rsid w:val="00DA2494"/>
    <w:rsid w:val="00DA2E6A"/>
    <w:rsid w:val="00DA39C5"/>
    <w:rsid w:val="00DA4411"/>
    <w:rsid w:val="00DA575A"/>
    <w:rsid w:val="00DA5F06"/>
    <w:rsid w:val="00DB22FD"/>
    <w:rsid w:val="00DB4DE6"/>
    <w:rsid w:val="00DB58AA"/>
    <w:rsid w:val="00DC02F2"/>
    <w:rsid w:val="00DC07A7"/>
    <w:rsid w:val="00DC11E1"/>
    <w:rsid w:val="00DC2448"/>
    <w:rsid w:val="00DC300E"/>
    <w:rsid w:val="00DD0363"/>
    <w:rsid w:val="00DD09A5"/>
    <w:rsid w:val="00DD329E"/>
    <w:rsid w:val="00DD43FC"/>
    <w:rsid w:val="00DE1E20"/>
    <w:rsid w:val="00DE3289"/>
    <w:rsid w:val="00DE34F8"/>
    <w:rsid w:val="00DE3ED7"/>
    <w:rsid w:val="00DE5495"/>
    <w:rsid w:val="00DE69F0"/>
    <w:rsid w:val="00DE7FBA"/>
    <w:rsid w:val="00DF02FB"/>
    <w:rsid w:val="00DF08D3"/>
    <w:rsid w:val="00DF130C"/>
    <w:rsid w:val="00DF392F"/>
    <w:rsid w:val="00DF56C5"/>
    <w:rsid w:val="00DF623D"/>
    <w:rsid w:val="00E018DC"/>
    <w:rsid w:val="00E018E0"/>
    <w:rsid w:val="00E04F62"/>
    <w:rsid w:val="00E11D15"/>
    <w:rsid w:val="00E13FC0"/>
    <w:rsid w:val="00E14C50"/>
    <w:rsid w:val="00E14E1E"/>
    <w:rsid w:val="00E15E4D"/>
    <w:rsid w:val="00E16BC1"/>
    <w:rsid w:val="00E17E90"/>
    <w:rsid w:val="00E23420"/>
    <w:rsid w:val="00E2492E"/>
    <w:rsid w:val="00E25021"/>
    <w:rsid w:val="00E25D44"/>
    <w:rsid w:val="00E26A52"/>
    <w:rsid w:val="00E26C1A"/>
    <w:rsid w:val="00E27493"/>
    <w:rsid w:val="00E305B7"/>
    <w:rsid w:val="00E31C8C"/>
    <w:rsid w:val="00E34FEC"/>
    <w:rsid w:val="00E35C96"/>
    <w:rsid w:val="00E40066"/>
    <w:rsid w:val="00E40DA6"/>
    <w:rsid w:val="00E43822"/>
    <w:rsid w:val="00E43EC7"/>
    <w:rsid w:val="00E459E7"/>
    <w:rsid w:val="00E45C95"/>
    <w:rsid w:val="00E4630B"/>
    <w:rsid w:val="00E516FE"/>
    <w:rsid w:val="00E51E29"/>
    <w:rsid w:val="00E54C3F"/>
    <w:rsid w:val="00E5705A"/>
    <w:rsid w:val="00E603FE"/>
    <w:rsid w:val="00E61DBF"/>
    <w:rsid w:val="00E62291"/>
    <w:rsid w:val="00E63813"/>
    <w:rsid w:val="00E63BF7"/>
    <w:rsid w:val="00E64A03"/>
    <w:rsid w:val="00E74F93"/>
    <w:rsid w:val="00E805E3"/>
    <w:rsid w:val="00E81C5A"/>
    <w:rsid w:val="00E83B33"/>
    <w:rsid w:val="00E85AFD"/>
    <w:rsid w:val="00E85BB6"/>
    <w:rsid w:val="00E85C5B"/>
    <w:rsid w:val="00E85C98"/>
    <w:rsid w:val="00E85F67"/>
    <w:rsid w:val="00E86CCD"/>
    <w:rsid w:val="00E86EFA"/>
    <w:rsid w:val="00E9150C"/>
    <w:rsid w:val="00E925E7"/>
    <w:rsid w:val="00E9429A"/>
    <w:rsid w:val="00E96935"/>
    <w:rsid w:val="00EA0CA6"/>
    <w:rsid w:val="00EA1E20"/>
    <w:rsid w:val="00EA7512"/>
    <w:rsid w:val="00EA761B"/>
    <w:rsid w:val="00EB136C"/>
    <w:rsid w:val="00EB3642"/>
    <w:rsid w:val="00EB3E7F"/>
    <w:rsid w:val="00EB619D"/>
    <w:rsid w:val="00EB635A"/>
    <w:rsid w:val="00EB6FA0"/>
    <w:rsid w:val="00EC2312"/>
    <w:rsid w:val="00EC3B89"/>
    <w:rsid w:val="00EC454C"/>
    <w:rsid w:val="00EC63B8"/>
    <w:rsid w:val="00EC6730"/>
    <w:rsid w:val="00EC72DC"/>
    <w:rsid w:val="00ED2842"/>
    <w:rsid w:val="00ED2F36"/>
    <w:rsid w:val="00ED3A79"/>
    <w:rsid w:val="00ED4560"/>
    <w:rsid w:val="00ED66F1"/>
    <w:rsid w:val="00EE2AC3"/>
    <w:rsid w:val="00EE2FD8"/>
    <w:rsid w:val="00EE5FAC"/>
    <w:rsid w:val="00EE6CCD"/>
    <w:rsid w:val="00EF0174"/>
    <w:rsid w:val="00EF1AEA"/>
    <w:rsid w:val="00EF2D36"/>
    <w:rsid w:val="00EF42BC"/>
    <w:rsid w:val="00EF4D3F"/>
    <w:rsid w:val="00EF537D"/>
    <w:rsid w:val="00EF5DBE"/>
    <w:rsid w:val="00EF6C27"/>
    <w:rsid w:val="00EF7BC8"/>
    <w:rsid w:val="00F0031C"/>
    <w:rsid w:val="00F00A28"/>
    <w:rsid w:val="00F04898"/>
    <w:rsid w:val="00F05621"/>
    <w:rsid w:val="00F064CA"/>
    <w:rsid w:val="00F06747"/>
    <w:rsid w:val="00F07AB0"/>
    <w:rsid w:val="00F11B52"/>
    <w:rsid w:val="00F130A3"/>
    <w:rsid w:val="00F138D1"/>
    <w:rsid w:val="00F14801"/>
    <w:rsid w:val="00F15EC0"/>
    <w:rsid w:val="00F161E9"/>
    <w:rsid w:val="00F17496"/>
    <w:rsid w:val="00F1750B"/>
    <w:rsid w:val="00F25085"/>
    <w:rsid w:val="00F262CC"/>
    <w:rsid w:val="00F26F1D"/>
    <w:rsid w:val="00F31ABF"/>
    <w:rsid w:val="00F332FC"/>
    <w:rsid w:val="00F345C9"/>
    <w:rsid w:val="00F354BB"/>
    <w:rsid w:val="00F35C59"/>
    <w:rsid w:val="00F35F7D"/>
    <w:rsid w:val="00F36DBC"/>
    <w:rsid w:val="00F40E0A"/>
    <w:rsid w:val="00F41168"/>
    <w:rsid w:val="00F4525E"/>
    <w:rsid w:val="00F4540E"/>
    <w:rsid w:val="00F47DE6"/>
    <w:rsid w:val="00F50B5B"/>
    <w:rsid w:val="00F561D9"/>
    <w:rsid w:val="00F640CE"/>
    <w:rsid w:val="00F646A3"/>
    <w:rsid w:val="00F659E5"/>
    <w:rsid w:val="00F66B33"/>
    <w:rsid w:val="00F702A4"/>
    <w:rsid w:val="00F72B6D"/>
    <w:rsid w:val="00F72C7E"/>
    <w:rsid w:val="00F73306"/>
    <w:rsid w:val="00F734F5"/>
    <w:rsid w:val="00F73DFB"/>
    <w:rsid w:val="00F74E3F"/>
    <w:rsid w:val="00F76543"/>
    <w:rsid w:val="00F76CBB"/>
    <w:rsid w:val="00F77A9E"/>
    <w:rsid w:val="00F802A9"/>
    <w:rsid w:val="00F8101E"/>
    <w:rsid w:val="00F84645"/>
    <w:rsid w:val="00F85361"/>
    <w:rsid w:val="00F87753"/>
    <w:rsid w:val="00F90776"/>
    <w:rsid w:val="00F92F21"/>
    <w:rsid w:val="00FA0A64"/>
    <w:rsid w:val="00FA2F47"/>
    <w:rsid w:val="00FA5411"/>
    <w:rsid w:val="00FA6EF7"/>
    <w:rsid w:val="00FA7613"/>
    <w:rsid w:val="00FB0E60"/>
    <w:rsid w:val="00FB10B7"/>
    <w:rsid w:val="00FB3BAC"/>
    <w:rsid w:val="00FB41B6"/>
    <w:rsid w:val="00FC1548"/>
    <w:rsid w:val="00FC22E8"/>
    <w:rsid w:val="00FC2737"/>
    <w:rsid w:val="00FC48FD"/>
    <w:rsid w:val="00FD0D24"/>
    <w:rsid w:val="00FE6D50"/>
    <w:rsid w:val="00FE74EC"/>
    <w:rsid w:val="00FF2C15"/>
    <w:rsid w:val="00FF3DDD"/>
    <w:rsid w:val="00FF4F63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ADC958"/>
  <w15:docId w15:val="{F119B838-1E3E-428C-AE95-A699C1A1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6A6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361B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1B74"/>
  </w:style>
  <w:style w:type="paragraph" w:styleId="Textbubliny">
    <w:name w:val="Balloon Text"/>
    <w:basedOn w:val="Normln"/>
    <w:link w:val="TextbublinyChar"/>
    <w:uiPriority w:val="99"/>
    <w:semiHidden/>
    <w:unhideWhenUsed/>
    <w:rsid w:val="0097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21"/>
    <w:rPr>
      <w:rFonts w:ascii="Tahoma" w:hAnsi="Tahoma" w:cs="Tahoma"/>
      <w:sz w:val="16"/>
      <w:szCs w:val="16"/>
    </w:rPr>
  </w:style>
  <w:style w:type="paragraph" w:styleId="Zhlav">
    <w:name w:val="header"/>
    <w:aliases w:val="nabidka 1,hdr"/>
    <w:basedOn w:val="Normln"/>
    <w:link w:val="ZhlavChar"/>
    <w:unhideWhenUsed/>
    <w:rsid w:val="00F04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nabidka 1 Char,hdr Char"/>
    <w:basedOn w:val="Standardnpsmoodstavce"/>
    <w:link w:val="Zhlav"/>
    <w:rsid w:val="00F04898"/>
  </w:style>
  <w:style w:type="paragraph" w:styleId="Zpat">
    <w:name w:val="footer"/>
    <w:basedOn w:val="Normln"/>
    <w:link w:val="ZpatChar"/>
    <w:uiPriority w:val="99"/>
    <w:unhideWhenUsed/>
    <w:rsid w:val="00F04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898"/>
  </w:style>
  <w:style w:type="character" w:customStyle="1" w:styleId="nowrap">
    <w:name w:val="nowrap"/>
    <w:rsid w:val="00550515"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1A5CB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217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17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17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770"/>
    <w:rPr>
      <w:b/>
      <w:bCs/>
      <w:sz w:val="20"/>
      <w:szCs w:val="20"/>
    </w:rPr>
  </w:style>
  <w:style w:type="character" w:styleId="Hypertextovodkaz">
    <w:name w:val="Hyperlink"/>
    <w:rsid w:val="00122B81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104D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104DD"/>
    <w:rPr>
      <w:sz w:val="16"/>
      <w:szCs w:val="16"/>
    </w:rPr>
  </w:style>
  <w:style w:type="paragraph" w:styleId="Revize">
    <w:name w:val="Revision"/>
    <w:hidden/>
    <w:uiPriority w:val="99"/>
    <w:semiHidden/>
    <w:rsid w:val="00DA1712"/>
    <w:pPr>
      <w:spacing w:after="0" w:line="240" w:lineRule="auto"/>
    </w:pPr>
  </w:style>
  <w:style w:type="paragraph" w:customStyle="1" w:styleId="odstavec">
    <w:name w:val="odstavec"/>
    <w:basedOn w:val="Normln"/>
    <w:rsid w:val="007001AA"/>
    <w:pPr>
      <w:snapToGrid w:val="0"/>
      <w:spacing w:before="24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lodstavec">
    <w:name w:val="Čísl.odstavec"/>
    <w:basedOn w:val="Normln"/>
    <w:rsid w:val="004C2A53"/>
    <w:pPr>
      <w:spacing w:before="120" w:after="0" w:line="240" w:lineRule="auto"/>
      <w:ind w:left="273" w:hanging="273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CE6A6A"/>
    <w:rPr>
      <w:rFonts w:ascii="Arial" w:eastAsia="Times New Roman" w:hAnsi="Arial" w:cs="Times New Roman"/>
      <w:b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35C9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35C9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35C9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5C9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5C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5C9C"/>
    <w:rPr>
      <w:vertAlign w:val="superscript"/>
    </w:rPr>
  </w:style>
  <w:style w:type="paragraph" w:styleId="Bezmezer">
    <w:name w:val="No Spacing"/>
    <w:uiPriority w:val="1"/>
    <w:qFormat/>
    <w:rsid w:val="0035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C124E5"/>
  </w:style>
  <w:style w:type="paragraph" w:customStyle="1" w:styleId="Zkladntext31">
    <w:name w:val="Základní text 31"/>
    <w:basedOn w:val="Normln"/>
    <w:uiPriority w:val="99"/>
    <w:rsid w:val="009216D2"/>
    <w:pPr>
      <w:suppressAutoHyphens/>
      <w:spacing w:after="0" w:line="240" w:lineRule="auto"/>
    </w:pPr>
    <w:rPr>
      <w:rFonts w:ascii="Arial" w:eastAsia="Times New Roman" w:hAnsi="Arial" w:cs="Times New Roman"/>
      <w:i/>
      <w:sz w:val="18"/>
      <w:szCs w:val="20"/>
      <w:lang w:eastAsia="ar-SA"/>
    </w:rPr>
  </w:style>
  <w:style w:type="paragraph" w:customStyle="1" w:styleId="WW-Zkladntext2">
    <w:name w:val="WW-Základní text 2"/>
    <w:basedOn w:val="Normln"/>
    <w:rsid w:val="00D10A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1">
    <w:name w:val="Normální1"/>
    <w:basedOn w:val="Normln"/>
    <w:rsid w:val="00CA43D4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843A-730E-4E6D-A55F-056A656E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5529</Words>
  <Characters>32624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Radovan</dc:creator>
  <cp:keywords/>
  <dc:description/>
  <cp:lastModifiedBy>Silvie Opltová</cp:lastModifiedBy>
  <cp:revision>4</cp:revision>
  <cp:lastPrinted>2020-01-13T10:29:00Z</cp:lastPrinted>
  <dcterms:created xsi:type="dcterms:W3CDTF">2025-03-27T10:45:00Z</dcterms:created>
  <dcterms:modified xsi:type="dcterms:W3CDTF">2025-03-31T19:42:00Z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