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D942" w14:textId="746171B3" w:rsidR="008E535F" w:rsidRPr="001C65D6" w:rsidRDefault="007C2836" w:rsidP="00DE5F9B">
      <w:pPr>
        <w:tabs>
          <w:tab w:val="left" w:pos="284"/>
        </w:tabs>
        <w:jc w:val="center"/>
        <w:outlineLvl w:val="0"/>
        <w:rPr>
          <w:rFonts w:ascii="Times New Roman" w:hAnsi="Times New Roman" w:cs="Times New Roman"/>
          <w:b/>
          <w:sz w:val="32"/>
        </w:rPr>
      </w:pPr>
      <w:r w:rsidRPr="001C65D6">
        <w:rPr>
          <w:rFonts w:ascii="Times New Roman" w:hAnsi="Times New Roman" w:cs="Times New Roman"/>
          <w:b/>
          <w:sz w:val="32"/>
        </w:rPr>
        <w:t>SMLOUVA</w:t>
      </w:r>
    </w:p>
    <w:p w14:paraId="1AFF70F3" w14:textId="6885BBFC" w:rsidR="008E535F" w:rsidRPr="001C65D6" w:rsidRDefault="007C2836" w:rsidP="00DE5F9B">
      <w:pPr>
        <w:tabs>
          <w:tab w:val="left" w:pos="284"/>
        </w:tabs>
        <w:spacing w:line="240" w:lineRule="auto"/>
        <w:jc w:val="center"/>
        <w:rPr>
          <w:rFonts w:ascii="Times New Roman" w:hAnsi="Times New Roman" w:cs="Times New Roman"/>
          <w:b/>
          <w:sz w:val="24"/>
          <w:szCs w:val="24"/>
        </w:rPr>
      </w:pPr>
      <w:r w:rsidRPr="001C65D6">
        <w:rPr>
          <w:rFonts w:ascii="Times New Roman" w:hAnsi="Times New Roman" w:cs="Times New Roman"/>
          <w:b/>
          <w:sz w:val="24"/>
          <w:szCs w:val="24"/>
        </w:rPr>
        <w:t xml:space="preserve">o </w:t>
      </w:r>
      <w:r w:rsidR="000212A4">
        <w:rPr>
          <w:rFonts w:ascii="Times New Roman" w:hAnsi="Times New Roman" w:cs="Times New Roman"/>
          <w:b/>
          <w:sz w:val="24"/>
          <w:szCs w:val="24"/>
        </w:rPr>
        <w:t>podpoře</w:t>
      </w:r>
      <w:r w:rsidR="000212A4" w:rsidRPr="000212A4">
        <w:rPr>
          <w:rFonts w:ascii="Times New Roman" w:hAnsi="Times New Roman" w:cs="Times New Roman"/>
          <w:b/>
          <w:sz w:val="24"/>
          <w:szCs w:val="24"/>
        </w:rPr>
        <w:t xml:space="preserve"> a další</w:t>
      </w:r>
      <w:r w:rsidR="000212A4">
        <w:rPr>
          <w:rFonts w:ascii="Times New Roman" w:hAnsi="Times New Roman" w:cs="Times New Roman"/>
          <w:b/>
          <w:sz w:val="24"/>
          <w:szCs w:val="24"/>
        </w:rPr>
        <w:t>m</w:t>
      </w:r>
      <w:r w:rsidR="000212A4" w:rsidRPr="000212A4">
        <w:rPr>
          <w:rFonts w:ascii="Times New Roman" w:hAnsi="Times New Roman" w:cs="Times New Roman"/>
          <w:b/>
          <w:sz w:val="24"/>
          <w:szCs w:val="24"/>
        </w:rPr>
        <w:t xml:space="preserve"> rozvoj</w:t>
      </w:r>
      <w:r w:rsidR="000212A4">
        <w:rPr>
          <w:rFonts w:ascii="Times New Roman" w:hAnsi="Times New Roman" w:cs="Times New Roman"/>
          <w:b/>
          <w:sz w:val="24"/>
          <w:szCs w:val="24"/>
        </w:rPr>
        <w:t>i M</w:t>
      </w:r>
      <w:r w:rsidR="000212A4" w:rsidRPr="000212A4">
        <w:rPr>
          <w:rFonts w:ascii="Times New Roman" w:hAnsi="Times New Roman" w:cs="Times New Roman"/>
          <w:b/>
          <w:sz w:val="24"/>
          <w:szCs w:val="24"/>
        </w:rPr>
        <w:t xml:space="preserve">icrosite pro Návštěvnické centrum </w:t>
      </w:r>
      <w:r w:rsidR="000212A4">
        <w:rPr>
          <w:rFonts w:ascii="Times New Roman" w:hAnsi="Times New Roman" w:cs="Times New Roman"/>
          <w:b/>
          <w:sz w:val="24"/>
        </w:rPr>
        <w:t>a poskytnutí příslušných licencí</w:t>
      </w:r>
    </w:p>
    <w:p w14:paraId="549CE80D" w14:textId="5C380FBB" w:rsidR="008E535F" w:rsidRPr="001C65D6" w:rsidRDefault="007C2836" w:rsidP="004D7B2D">
      <w:pPr>
        <w:spacing w:line="240" w:lineRule="auto"/>
        <w:jc w:val="both"/>
        <w:rPr>
          <w:rFonts w:ascii="Times New Roman" w:hAnsi="Times New Roman" w:cs="Times New Roman"/>
          <w:sz w:val="24"/>
        </w:rPr>
      </w:pPr>
      <w:r w:rsidRPr="001C65D6">
        <w:rPr>
          <w:rFonts w:ascii="Times New Roman" w:hAnsi="Times New Roman" w:cs="Times New Roman"/>
          <w:sz w:val="24"/>
        </w:rPr>
        <w:t xml:space="preserve">uzavřená dle § </w:t>
      </w:r>
      <w:r w:rsidR="00B47DC2" w:rsidRPr="001C65D6">
        <w:rPr>
          <w:rFonts w:ascii="Times New Roman" w:hAnsi="Times New Roman" w:cs="Times New Roman"/>
          <w:sz w:val="24"/>
        </w:rPr>
        <w:t>1746 odst. 2</w:t>
      </w:r>
      <w:r w:rsidRPr="001C65D6">
        <w:rPr>
          <w:rFonts w:ascii="Times New Roman" w:hAnsi="Times New Roman" w:cs="Times New Roman"/>
          <w:sz w:val="24"/>
        </w:rPr>
        <w:t xml:space="preserve"> zákona č. 89/2012 Sb., občanský zákoník, ve znění pozdějších předpisů</w:t>
      </w:r>
      <w:r w:rsidR="00443F2E">
        <w:rPr>
          <w:rFonts w:ascii="Times New Roman" w:hAnsi="Times New Roman" w:cs="Times New Roman"/>
          <w:sz w:val="24"/>
        </w:rPr>
        <w:t xml:space="preserve"> (dále jen „</w:t>
      </w:r>
      <w:r w:rsidR="00443F2E" w:rsidRPr="00443F2E">
        <w:rPr>
          <w:rFonts w:ascii="Times New Roman" w:hAnsi="Times New Roman" w:cs="Times New Roman"/>
          <w:b/>
          <w:sz w:val="24"/>
        </w:rPr>
        <w:t>občanský zákoník</w:t>
      </w:r>
      <w:r w:rsidR="00443F2E">
        <w:rPr>
          <w:rFonts w:ascii="Times New Roman" w:hAnsi="Times New Roman" w:cs="Times New Roman"/>
          <w:sz w:val="24"/>
        </w:rPr>
        <w:t>“)</w:t>
      </w:r>
      <w:r w:rsidR="006611BC" w:rsidRPr="001C65D6">
        <w:rPr>
          <w:rFonts w:ascii="Times New Roman" w:hAnsi="Times New Roman" w:cs="Times New Roman"/>
          <w:sz w:val="24"/>
        </w:rPr>
        <w:t>,</w:t>
      </w:r>
      <w:r w:rsidRPr="001C65D6">
        <w:rPr>
          <w:rFonts w:ascii="Times New Roman" w:hAnsi="Times New Roman" w:cs="Times New Roman"/>
          <w:sz w:val="24"/>
        </w:rPr>
        <w:t xml:space="preserve"> a dle zákona č. 121/2000 Sb., autorský zákon, ve znění pozdějších předpisů</w:t>
      </w:r>
      <w:r w:rsidR="00C47D7D">
        <w:rPr>
          <w:rFonts w:ascii="Times New Roman" w:hAnsi="Times New Roman" w:cs="Times New Roman"/>
          <w:sz w:val="24"/>
        </w:rPr>
        <w:t xml:space="preserve"> (dále jen „</w:t>
      </w:r>
      <w:r w:rsidR="00C47D7D" w:rsidRPr="00C47D7D">
        <w:rPr>
          <w:rFonts w:ascii="Times New Roman" w:hAnsi="Times New Roman" w:cs="Times New Roman"/>
          <w:b/>
          <w:sz w:val="24"/>
        </w:rPr>
        <w:t>AutZ</w:t>
      </w:r>
      <w:r w:rsidR="00C47D7D">
        <w:rPr>
          <w:rFonts w:ascii="Times New Roman" w:hAnsi="Times New Roman" w:cs="Times New Roman"/>
          <w:sz w:val="24"/>
        </w:rPr>
        <w:t>“)</w:t>
      </w:r>
      <w:r w:rsidRPr="001C65D6">
        <w:rPr>
          <w:rFonts w:ascii="Times New Roman" w:hAnsi="Times New Roman" w:cs="Times New Roman"/>
          <w:sz w:val="24"/>
        </w:rPr>
        <w:t xml:space="preserve">, (dále </w:t>
      </w:r>
      <w:r w:rsidR="006611BC" w:rsidRPr="001C65D6">
        <w:rPr>
          <w:rFonts w:ascii="Times New Roman" w:hAnsi="Times New Roman" w:cs="Times New Roman"/>
          <w:sz w:val="24"/>
        </w:rPr>
        <w:t>jen</w:t>
      </w:r>
      <w:r w:rsidR="00B47DC2" w:rsidRPr="001C65D6">
        <w:rPr>
          <w:rFonts w:ascii="Times New Roman" w:hAnsi="Times New Roman" w:cs="Times New Roman"/>
          <w:sz w:val="24"/>
        </w:rPr>
        <w:t xml:space="preserve"> </w:t>
      </w:r>
      <w:r w:rsidRPr="001C65D6">
        <w:rPr>
          <w:rFonts w:ascii="Times New Roman" w:hAnsi="Times New Roman" w:cs="Times New Roman"/>
          <w:sz w:val="24"/>
        </w:rPr>
        <w:t>„</w:t>
      </w:r>
      <w:r w:rsidRPr="001C65D6">
        <w:rPr>
          <w:rFonts w:ascii="Times New Roman" w:hAnsi="Times New Roman" w:cs="Times New Roman"/>
          <w:b/>
          <w:sz w:val="24"/>
        </w:rPr>
        <w:t>smlouva</w:t>
      </w:r>
      <w:r w:rsidRPr="001C65D6">
        <w:rPr>
          <w:rFonts w:ascii="Times New Roman" w:hAnsi="Times New Roman" w:cs="Times New Roman"/>
          <w:sz w:val="24"/>
        </w:rPr>
        <w:t>“)</w:t>
      </w:r>
      <w:r w:rsidR="00B47DC2" w:rsidRPr="001C65D6">
        <w:rPr>
          <w:rFonts w:ascii="Times New Roman" w:hAnsi="Times New Roman" w:cs="Times New Roman"/>
          <w:sz w:val="24"/>
        </w:rPr>
        <w:t>,</w:t>
      </w:r>
      <w:r w:rsidRPr="001C65D6">
        <w:rPr>
          <w:rFonts w:ascii="Times New Roman" w:hAnsi="Times New Roman" w:cs="Times New Roman"/>
          <w:sz w:val="24"/>
        </w:rPr>
        <w:t xml:space="preserve"> mezi:</w:t>
      </w:r>
    </w:p>
    <w:p w14:paraId="227F2965" w14:textId="77777777" w:rsidR="006611BC" w:rsidRPr="001C65D6" w:rsidRDefault="006611BC" w:rsidP="003A57BD">
      <w:pPr>
        <w:tabs>
          <w:tab w:val="left" w:pos="0"/>
        </w:tabs>
        <w:spacing w:after="0" w:line="240" w:lineRule="auto"/>
        <w:jc w:val="both"/>
        <w:outlineLvl w:val="0"/>
        <w:rPr>
          <w:rFonts w:ascii="Times New Roman" w:eastAsia="Times New Roman" w:hAnsi="Times New Roman" w:cs="Times New Roman"/>
          <w:b/>
          <w:bCs/>
          <w:noProof/>
          <w:sz w:val="24"/>
          <w:szCs w:val="24"/>
          <w:lang w:eastAsia="en-US"/>
        </w:rPr>
      </w:pPr>
      <w:r w:rsidRPr="001C65D6">
        <w:rPr>
          <w:rFonts w:ascii="Times New Roman" w:eastAsia="Times New Roman" w:hAnsi="Times New Roman" w:cs="Times New Roman"/>
          <w:b/>
          <w:bCs/>
          <w:noProof/>
          <w:sz w:val="24"/>
          <w:szCs w:val="24"/>
          <w:lang w:eastAsia="en-US"/>
        </w:rPr>
        <w:t>Českou národní bankou</w:t>
      </w:r>
    </w:p>
    <w:p w14:paraId="0363C609" w14:textId="77777777" w:rsidR="006611BC" w:rsidRPr="001C65D6" w:rsidRDefault="006611BC" w:rsidP="003A57BD">
      <w:pPr>
        <w:spacing w:after="0" w:line="240" w:lineRule="auto"/>
        <w:jc w:val="both"/>
        <w:outlineLvl w:val="0"/>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Na Příkopě 28</w:t>
      </w:r>
    </w:p>
    <w:p w14:paraId="25B0FF8B" w14:textId="77777777" w:rsidR="006611BC" w:rsidRPr="001C65D6" w:rsidRDefault="006611BC" w:rsidP="003A57BD">
      <w:pPr>
        <w:spacing w:after="0" w:line="240" w:lineRule="auto"/>
        <w:jc w:val="both"/>
        <w:outlineLvl w:val="0"/>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115 03 Praha 1</w:t>
      </w:r>
    </w:p>
    <w:p w14:paraId="12483AC9"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zastoupenou:</w:t>
      </w:r>
      <w:r w:rsidRPr="001C65D6">
        <w:rPr>
          <w:rFonts w:ascii="Times New Roman" w:eastAsia="Times New Roman" w:hAnsi="Times New Roman" w:cs="Times New Roman"/>
          <w:sz w:val="24"/>
          <w:szCs w:val="20"/>
          <w:lang w:eastAsia="en-US"/>
        </w:rPr>
        <w:tab/>
        <w:t>Ing. Milanem Zirnsákem, ředitelem sekce informatiky</w:t>
      </w:r>
    </w:p>
    <w:p w14:paraId="7803E8D7" w14:textId="77777777" w:rsidR="006611BC" w:rsidRPr="001C65D6" w:rsidRDefault="006611BC" w:rsidP="003A57BD">
      <w:pPr>
        <w:spacing w:after="0" w:line="240" w:lineRule="auto"/>
        <w:ind w:left="720" w:firstLine="720"/>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a</w:t>
      </w:r>
    </w:p>
    <w:p w14:paraId="4908664F" w14:textId="77777777" w:rsidR="006611BC" w:rsidRPr="001C65D6" w:rsidRDefault="006611BC" w:rsidP="003A57BD">
      <w:pPr>
        <w:spacing w:after="0" w:line="240" w:lineRule="auto"/>
        <w:ind w:firstLine="1440"/>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Ing. Zdeňkem Viriusem, ředitelem sekce správní</w:t>
      </w:r>
    </w:p>
    <w:p w14:paraId="6249B53F"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IČO: 48136450</w:t>
      </w:r>
    </w:p>
    <w:p w14:paraId="40BB15D7"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DIČ: CZ48136450</w:t>
      </w:r>
    </w:p>
    <w:p w14:paraId="6441BEC8" w14:textId="77777777" w:rsidR="006611BC" w:rsidRPr="001C65D6" w:rsidRDefault="006611BC" w:rsidP="003A57BD">
      <w:pPr>
        <w:spacing w:before="120"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ab/>
        <w:t>(dále jen „</w:t>
      </w:r>
      <w:r w:rsidRPr="001C65D6">
        <w:rPr>
          <w:rFonts w:ascii="Times New Roman" w:eastAsia="Times New Roman" w:hAnsi="Times New Roman" w:cs="Times New Roman"/>
          <w:b/>
          <w:sz w:val="24"/>
          <w:szCs w:val="20"/>
          <w:lang w:eastAsia="en-US"/>
        </w:rPr>
        <w:t>objednatel</w:t>
      </w:r>
      <w:r w:rsidRPr="001C65D6">
        <w:rPr>
          <w:rFonts w:ascii="Times New Roman" w:eastAsia="Times New Roman" w:hAnsi="Times New Roman" w:cs="Times New Roman"/>
          <w:sz w:val="24"/>
          <w:szCs w:val="20"/>
          <w:lang w:eastAsia="en-US"/>
        </w:rPr>
        <w:t>“ nebo „</w:t>
      </w:r>
      <w:r w:rsidRPr="001C65D6">
        <w:rPr>
          <w:rFonts w:ascii="Times New Roman" w:eastAsia="Times New Roman" w:hAnsi="Times New Roman" w:cs="Times New Roman"/>
          <w:b/>
          <w:sz w:val="24"/>
          <w:szCs w:val="20"/>
          <w:lang w:eastAsia="en-US"/>
        </w:rPr>
        <w:t>ČNB</w:t>
      </w:r>
      <w:r w:rsidRPr="001C65D6">
        <w:rPr>
          <w:rFonts w:ascii="Times New Roman" w:eastAsia="Times New Roman" w:hAnsi="Times New Roman" w:cs="Times New Roman"/>
          <w:sz w:val="24"/>
          <w:szCs w:val="20"/>
          <w:lang w:eastAsia="en-US"/>
        </w:rPr>
        <w:t>“)</w:t>
      </w:r>
    </w:p>
    <w:p w14:paraId="4940EB27"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p>
    <w:p w14:paraId="5A8A119B"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a</w:t>
      </w:r>
    </w:p>
    <w:p w14:paraId="7DD24A5C"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p>
    <w:p w14:paraId="077BB093"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b/>
          <w:i/>
          <w:sz w:val="24"/>
          <w:szCs w:val="20"/>
          <w:highlight w:val="yellow"/>
          <w:lang w:eastAsia="en-US"/>
        </w:rPr>
        <w:t>(doplní dodavatel)</w:t>
      </w:r>
    </w:p>
    <w:p w14:paraId="2F31A256"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i/>
          <w:sz w:val="24"/>
          <w:szCs w:val="20"/>
          <w:highlight w:val="yellow"/>
          <w:lang w:eastAsia="en-US"/>
        </w:rPr>
      </w:pPr>
      <w:r w:rsidRPr="001C65D6">
        <w:rPr>
          <w:rFonts w:ascii="Times New Roman" w:eastAsia="Times New Roman" w:hAnsi="Times New Roman" w:cs="Times New Roman"/>
          <w:sz w:val="24"/>
          <w:szCs w:val="20"/>
          <w:lang w:eastAsia="en-US"/>
        </w:rPr>
        <w:t xml:space="preserve">zapsanou v obchodním rejstříku vedeném </w:t>
      </w:r>
      <w:r w:rsidRPr="001C65D6">
        <w:rPr>
          <w:rFonts w:ascii="Times New Roman" w:eastAsia="Times New Roman" w:hAnsi="Times New Roman" w:cs="Times New Roman"/>
          <w:sz w:val="24"/>
          <w:szCs w:val="20"/>
          <w:highlight w:val="yellow"/>
          <w:lang w:eastAsia="en-US"/>
        </w:rPr>
        <w:t>…………………</w:t>
      </w:r>
      <w:r w:rsidRPr="001C65D6">
        <w:rPr>
          <w:rFonts w:ascii="Times New Roman" w:eastAsia="Times New Roman" w:hAnsi="Times New Roman" w:cs="Times New Roman"/>
          <w:sz w:val="24"/>
          <w:szCs w:val="20"/>
          <w:lang w:eastAsia="en-US"/>
        </w:rPr>
        <w:t xml:space="preserve"> v </w:t>
      </w:r>
      <w:r w:rsidRPr="001C65D6">
        <w:rPr>
          <w:rFonts w:ascii="Times New Roman" w:eastAsia="Times New Roman" w:hAnsi="Times New Roman" w:cs="Times New Roman"/>
          <w:sz w:val="24"/>
          <w:szCs w:val="20"/>
          <w:highlight w:val="yellow"/>
          <w:lang w:eastAsia="en-US"/>
        </w:rPr>
        <w:t>…………………,</w:t>
      </w:r>
      <w:r w:rsidRPr="001C65D6">
        <w:rPr>
          <w:rFonts w:ascii="Times New Roman" w:eastAsia="Times New Roman" w:hAnsi="Times New Roman" w:cs="Times New Roman"/>
          <w:sz w:val="24"/>
          <w:szCs w:val="20"/>
          <w:lang w:eastAsia="en-US"/>
        </w:rPr>
        <w:t xml:space="preserve"> oddíl </w:t>
      </w:r>
      <w:r w:rsidRPr="001C65D6">
        <w:rPr>
          <w:rFonts w:ascii="Times New Roman" w:eastAsia="Times New Roman" w:hAnsi="Times New Roman" w:cs="Times New Roman"/>
          <w:sz w:val="24"/>
          <w:szCs w:val="20"/>
          <w:highlight w:val="yellow"/>
          <w:lang w:eastAsia="en-US"/>
        </w:rPr>
        <w:t>………………… vložka ………………… (</w:t>
      </w:r>
      <w:r w:rsidRPr="001C65D6">
        <w:rPr>
          <w:rFonts w:ascii="Times New Roman" w:eastAsia="Times New Roman" w:hAnsi="Times New Roman" w:cs="Times New Roman"/>
          <w:i/>
          <w:sz w:val="24"/>
          <w:szCs w:val="20"/>
          <w:highlight w:val="yellow"/>
          <w:lang w:eastAsia="en-US"/>
        </w:rPr>
        <w:t>v případě, že je dodavatel zapsán v obchodním rejstříku)</w:t>
      </w:r>
    </w:p>
    <w:p w14:paraId="1E2D9A28"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sz w:val="24"/>
          <w:szCs w:val="20"/>
          <w:highlight w:val="yellow"/>
          <w:lang w:eastAsia="en-US"/>
        </w:rPr>
      </w:pPr>
      <w:r w:rsidRPr="001C65D6">
        <w:rPr>
          <w:rFonts w:ascii="Times New Roman" w:eastAsia="Times New Roman" w:hAnsi="Times New Roman" w:cs="Times New Roman"/>
          <w:sz w:val="24"/>
          <w:szCs w:val="20"/>
          <w:lang w:eastAsia="en-US"/>
        </w:rPr>
        <w:t xml:space="preserve">sídlo/místo podnikání: </w:t>
      </w:r>
      <w:r w:rsidRPr="001C65D6">
        <w:rPr>
          <w:rFonts w:ascii="Times New Roman" w:eastAsia="Times New Roman" w:hAnsi="Times New Roman" w:cs="Times New Roman"/>
          <w:sz w:val="24"/>
          <w:szCs w:val="20"/>
          <w:highlight w:val="yellow"/>
          <w:lang w:eastAsia="en-US"/>
        </w:rPr>
        <w:t>…………………</w:t>
      </w:r>
    </w:p>
    <w:p w14:paraId="567FACFF"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 xml:space="preserve">IČO: </w:t>
      </w:r>
      <w:r w:rsidRPr="001C65D6">
        <w:rPr>
          <w:rFonts w:ascii="Times New Roman" w:eastAsia="Times New Roman" w:hAnsi="Times New Roman" w:cs="Times New Roman"/>
          <w:sz w:val="24"/>
          <w:szCs w:val="20"/>
          <w:highlight w:val="yellow"/>
          <w:lang w:eastAsia="en-US"/>
        </w:rPr>
        <w:t xml:space="preserve">………………… </w:t>
      </w:r>
      <w:r w:rsidRPr="001C65D6">
        <w:rPr>
          <w:rFonts w:ascii="Times New Roman" w:eastAsia="Times New Roman" w:hAnsi="Times New Roman" w:cs="Times New Roman"/>
          <w:i/>
          <w:sz w:val="24"/>
          <w:szCs w:val="20"/>
          <w:highlight w:val="yellow"/>
          <w:lang w:eastAsia="en-US"/>
        </w:rPr>
        <w:t>(bylo-li přiděleno)</w:t>
      </w:r>
      <w:r w:rsidRPr="001C65D6">
        <w:rPr>
          <w:rFonts w:ascii="Times New Roman" w:eastAsia="Times New Roman" w:hAnsi="Times New Roman" w:cs="Times New Roman"/>
          <w:sz w:val="24"/>
          <w:szCs w:val="20"/>
          <w:lang w:eastAsia="en-US"/>
        </w:rPr>
        <w:t xml:space="preserve"> </w:t>
      </w:r>
    </w:p>
    <w:p w14:paraId="7B1CA2E0" w14:textId="77777777" w:rsidR="006611BC" w:rsidRPr="001C65D6" w:rsidRDefault="006611BC" w:rsidP="003A57BD">
      <w:pPr>
        <w:tabs>
          <w:tab w:val="num" w:pos="7127"/>
        </w:tabs>
        <w:spacing w:after="0" w:line="240" w:lineRule="auto"/>
        <w:jc w:val="both"/>
        <w:rPr>
          <w:rFonts w:ascii="Times New Roman" w:eastAsia="Times New Roman" w:hAnsi="Times New Roman" w:cs="Times New Roman"/>
          <w:sz w:val="24"/>
          <w:szCs w:val="20"/>
          <w:highlight w:val="yellow"/>
          <w:lang w:eastAsia="en-US"/>
        </w:rPr>
      </w:pPr>
      <w:r w:rsidRPr="001C65D6">
        <w:rPr>
          <w:rFonts w:ascii="Times New Roman" w:eastAsia="Times New Roman" w:hAnsi="Times New Roman" w:cs="Times New Roman"/>
          <w:sz w:val="24"/>
          <w:szCs w:val="20"/>
          <w:lang w:eastAsia="en-US"/>
        </w:rPr>
        <w:t xml:space="preserve">DIČ: </w:t>
      </w:r>
      <w:r w:rsidRPr="001C65D6">
        <w:rPr>
          <w:rFonts w:ascii="Times New Roman" w:eastAsia="Times New Roman" w:hAnsi="Times New Roman" w:cs="Times New Roman"/>
          <w:sz w:val="24"/>
          <w:szCs w:val="20"/>
          <w:highlight w:val="yellow"/>
          <w:lang w:eastAsia="en-US"/>
        </w:rPr>
        <w:t xml:space="preserve">………………… </w:t>
      </w:r>
      <w:r w:rsidRPr="001C65D6">
        <w:rPr>
          <w:rFonts w:ascii="Times New Roman" w:eastAsia="Times New Roman" w:hAnsi="Times New Roman" w:cs="Times New Roman"/>
          <w:i/>
          <w:sz w:val="24"/>
          <w:szCs w:val="20"/>
          <w:highlight w:val="yellow"/>
          <w:lang w:eastAsia="en-US"/>
        </w:rPr>
        <w:t>(bylo-li přiděleno)</w:t>
      </w:r>
    </w:p>
    <w:p w14:paraId="14A16F54" w14:textId="45A4E064" w:rsidR="006611BC" w:rsidRPr="001C65D6" w:rsidRDefault="006611BC" w:rsidP="003A57BD">
      <w:pPr>
        <w:tabs>
          <w:tab w:val="num" w:pos="7127"/>
        </w:tabs>
        <w:spacing w:after="0" w:line="240" w:lineRule="auto"/>
        <w:jc w:val="both"/>
        <w:rPr>
          <w:rFonts w:ascii="Times New Roman" w:eastAsia="Times New Roman" w:hAnsi="Times New Roman" w:cs="Times New Roman"/>
          <w:sz w:val="24"/>
          <w:szCs w:val="20"/>
          <w:highlight w:val="yellow"/>
          <w:lang w:eastAsia="en-US"/>
        </w:rPr>
      </w:pPr>
      <w:r w:rsidRPr="001C65D6">
        <w:rPr>
          <w:rFonts w:ascii="Times New Roman" w:eastAsia="Times New Roman" w:hAnsi="Times New Roman" w:cs="Times New Roman"/>
          <w:sz w:val="24"/>
          <w:szCs w:val="20"/>
          <w:lang w:eastAsia="en-US"/>
        </w:rPr>
        <w:t>zastoupenou:</w:t>
      </w:r>
      <w:r w:rsidR="008E630A">
        <w:rPr>
          <w:rFonts w:ascii="Times New Roman" w:eastAsia="Times New Roman" w:hAnsi="Times New Roman" w:cs="Times New Roman"/>
          <w:sz w:val="24"/>
          <w:szCs w:val="20"/>
          <w:lang w:eastAsia="en-US"/>
        </w:rPr>
        <w:t xml:space="preserve"> </w:t>
      </w:r>
      <w:r w:rsidRPr="001C65D6">
        <w:rPr>
          <w:rFonts w:ascii="Times New Roman" w:eastAsia="Times New Roman" w:hAnsi="Times New Roman" w:cs="Times New Roman"/>
          <w:sz w:val="24"/>
          <w:szCs w:val="20"/>
          <w:highlight w:val="yellow"/>
          <w:lang w:eastAsia="en-US"/>
        </w:rPr>
        <w:t>…………………</w:t>
      </w:r>
    </w:p>
    <w:p w14:paraId="11C42F8A" w14:textId="09F9FEDD" w:rsidR="009F44A5" w:rsidRDefault="006611BC" w:rsidP="003A57BD">
      <w:pPr>
        <w:tabs>
          <w:tab w:val="num" w:pos="7127"/>
        </w:tabs>
        <w:spacing w:after="0" w:line="240" w:lineRule="auto"/>
        <w:jc w:val="both"/>
        <w:rPr>
          <w:rFonts w:ascii="Times New Roman" w:eastAsia="Times New Roman" w:hAnsi="Times New Roman" w:cs="Times New Roman"/>
          <w:sz w:val="24"/>
          <w:szCs w:val="20"/>
          <w:highlight w:val="yellow"/>
          <w:lang w:eastAsia="en-US"/>
        </w:rPr>
      </w:pPr>
      <w:r w:rsidRPr="001C65D6">
        <w:rPr>
          <w:rFonts w:ascii="Times New Roman" w:eastAsia="Times New Roman" w:hAnsi="Times New Roman" w:cs="Times New Roman"/>
          <w:sz w:val="24"/>
          <w:szCs w:val="20"/>
          <w:lang w:eastAsia="en-US"/>
        </w:rPr>
        <w:t xml:space="preserve">č. účtu: </w:t>
      </w:r>
      <w:r w:rsidR="00AD4188">
        <w:rPr>
          <w:rFonts w:ascii="Times New Roman" w:eastAsia="Times New Roman" w:hAnsi="Times New Roman" w:cs="Times New Roman"/>
          <w:sz w:val="24"/>
          <w:szCs w:val="20"/>
          <w:highlight w:val="yellow"/>
          <w:lang w:eastAsia="en-US"/>
        </w:rPr>
        <w:t>…………………/</w:t>
      </w:r>
      <w:r w:rsidRPr="001C65D6">
        <w:rPr>
          <w:rFonts w:ascii="Times New Roman" w:eastAsia="Times New Roman" w:hAnsi="Times New Roman" w:cs="Times New Roman"/>
          <w:sz w:val="24"/>
          <w:szCs w:val="20"/>
          <w:highlight w:val="yellow"/>
          <w:lang w:eastAsia="en-US"/>
        </w:rPr>
        <w:t xml:space="preserve">kód banky... </w:t>
      </w:r>
    </w:p>
    <w:p w14:paraId="3A9CE61F" w14:textId="18FD0E99" w:rsidR="009F44A5" w:rsidRPr="001C65D6" w:rsidRDefault="006611BC" w:rsidP="003A57BD">
      <w:pPr>
        <w:tabs>
          <w:tab w:val="num" w:pos="7127"/>
        </w:tabs>
        <w:spacing w:after="0" w:line="240" w:lineRule="auto"/>
        <w:jc w:val="both"/>
        <w:rPr>
          <w:rFonts w:ascii="Times New Roman" w:eastAsia="Times New Roman" w:hAnsi="Times New Roman" w:cs="Times New Roman"/>
          <w:i/>
          <w:sz w:val="24"/>
          <w:szCs w:val="20"/>
          <w:highlight w:val="yellow"/>
          <w:lang w:eastAsia="en-US"/>
        </w:rPr>
      </w:pPr>
      <w:r w:rsidRPr="001C65D6">
        <w:rPr>
          <w:rFonts w:ascii="Times New Roman" w:eastAsia="Times New Roman" w:hAnsi="Times New Roman" w:cs="Times New Roman"/>
          <w:i/>
          <w:sz w:val="24"/>
          <w:szCs w:val="20"/>
          <w:highlight w:val="yellow"/>
          <w:lang w:eastAsia="en-US"/>
        </w:rPr>
        <w:t>(plátce DPH uvede svůj účet, který je zveřejněn podle § 98 zákona o DPH)</w:t>
      </w:r>
    </w:p>
    <w:p w14:paraId="662DD67B" w14:textId="77777777" w:rsidR="006611BC" w:rsidRPr="001C65D6" w:rsidRDefault="006611BC" w:rsidP="003A57BD">
      <w:pPr>
        <w:spacing w:after="0" w:line="240" w:lineRule="auto"/>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b/>
          <w:i/>
          <w:sz w:val="24"/>
          <w:szCs w:val="20"/>
          <w:highlight w:val="yellow"/>
          <w:lang w:eastAsia="en-US"/>
        </w:rPr>
        <w:t>(doplní dodavatel)</w:t>
      </w:r>
    </w:p>
    <w:p w14:paraId="078A0986" w14:textId="537D0BA5" w:rsidR="006611BC" w:rsidRDefault="006611BC" w:rsidP="003A57BD">
      <w:pPr>
        <w:spacing w:before="120" w:after="0" w:line="240" w:lineRule="auto"/>
        <w:ind w:firstLine="708"/>
        <w:jc w:val="both"/>
        <w:rPr>
          <w:rFonts w:ascii="Times New Roman" w:eastAsia="Times New Roman" w:hAnsi="Times New Roman" w:cs="Times New Roman"/>
          <w:sz w:val="24"/>
          <w:szCs w:val="20"/>
          <w:lang w:eastAsia="en-US"/>
        </w:rPr>
      </w:pPr>
      <w:r w:rsidRPr="001C65D6">
        <w:rPr>
          <w:rFonts w:ascii="Times New Roman" w:eastAsia="Times New Roman" w:hAnsi="Times New Roman" w:cs="Times New Roman"/>
          <w:sz w:val="24"/>
          <w:szCs w:val="20"/>
          <w:lang w:eastAsia="en-US"/>
        </w:rPr>
        <w:t>(dále jen „</w:t>
      </w:r>
      <w:r w:rsidR="005613EA">
        <w:rPr>
          <w:rFonts w:ascii="Times New Roman" w:eastAsia="Times New Roman" w:hAnsi="Times New Roman" w:cs="Times New Roman"/>
          <w:b/>
          <w:sz w:val="24"/>
          <w:szCs w:val="20"/>
          <w:lang w:eastAsia="en-US"/>
        </w:rPr>
        <w:t>poskytovatel</w:t>
      </w:r>
      <w:r w:rsidRPr="001C65D6">
        <w:rPr>
          <w:rFonts w:ascii="Times New Roman" w:eastAsia="Times New Roman" w:hAnsi="Times New Roman" w:cs="Times New Roman"/>
          <w:sz w:val="24"/>
          <w:szCs w:val="20"/>
          <w:lang w:eastAsia="en-US"/>
        </w:rPr>
        <w:t>“).</w:t>
      </w:r>
    </w:p>
    <w:p w14:paraId="7F34A9DB" w14:textId="496ECDBC" w:rsidR="00E41A6B" w:rsidRDefault="00E41A6B" w:rsidP="003A57BD">
      <w:pPr>
        <w:spacing w:before="120" w:after="0" w:line="240" w:lineRule="auto"/>
        <w:ind w:firstLine="708"/>
        <w:jc w:val="both"/>
        <w:rPr>
          <w:rFonts w:ascii="Times New Roman" w:eastAsia="Times New Roman" w:hAnsi="Times New Roman" w:cs="Times New Roman"/>
          <w:sz w:val="24"/>
          <w:szCs w:val="20"/>
          <w:lang w:eastAsia="en-US"/>
        </w:rPr>
      </w:pPr>
    </w:p>
    <w:p w14:paraId="559C0F2D" w14:textId="77777777" w:rsidR="001366FD" w:rsidRPr="001C65D6" w:rsidRDefault="001366FD" w:rsidP="003A57BD">
      <w:pPr>
        <w:spacing w:line="240" w:lineRule="auto"/>
        <w:jc w:val="both"/>
        <w:rPr>
          <w:rFonts w:ascii="Times New Roman" w:hAnsi="Times New Roman" w:cs="Times New Roman"/>
          <w:sz w:val="24"/>
          <w:szCs w:val="24"/>
        </w:rPr>
      </w:pPr>
    </w:p>
    <w:p w14:paraId="5EFF25B6" w14:textId="5D0B4C98" w:rsidR="006C3CE3" w:rsidRPr="001C65D6" w:rsidRDefault="00FD7B8D"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Článek I</w:t>
      </w:r>
    </w:p>
    <w:p w14:paraId="7D569453" w14:textId="77777777" w:rsidR="008E535F" w:rsidRPr="001C65D6" w:rsidRDefault="009320BE"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P</w:t>
      </w:r>
      <w:r w:rsidR="007C2836" w:rsidRPr="001C65D6">
        <w:rPr>
          <w:rFonts w:ascii="Times New Roman" w:hAnsi="Times New Roman" w:cs="Times New Roman"/>
          <w:b/>
          <w:sz w:val="24"/>
        </w:rPr>
        <w:t>ředmět sml</w:t>
      </w:r>
      <w:r w:rsidR="00281B9D" w:rsidRPr="001C65D6">
        <w:rPr>
          <w:rFonts w:ascii="Times New Roman" w:hAnsi="Times New Roman" w:cs="Times New Roman"/>
          <w:b/>
          <w:sz w:val="24"/>
        </w:rPr>
        <w:t xml:space="preserve">ouvy, </w:t>
      </w:r>
      <w:r w:rsidR="007C2836" w:rsidRPr="001C65D6">
        <w:rPr>
          <w:rFonts w:ascii="Times New Roman" w:hAnsi="Times New Roman" w:cs="Times New Roman"/>
          <w:b/>
          <w:sz w:val="24"/>
        </w:rPr>
        <w:t>místo plnění</w:t>
      </w:r>
      <w:r w:rsidR="00281B9D" w:rsidRPr="001C65D6">
        <w:rPr>
          <w:rFonts w:ascii="Times New Roman" w:hAnsi="Times New Roman" w:cs="Times New Roman"/>
          <w:b/>
          <w:sz w:val="24"/>
        </w:rPr>
        <w:t xml:space="preserve"> a provozní doba objednatele</w:t>
      </w:r>
    </w:p>
    <w:p w14:paraId="25134CF4" w14:textId="5BD88424" w:rsidR="005613EA" w:rsidRDefault="005613EA" w:rsidP="005613EA">
      <w:pPr>
        <w:numPr>
          <w:ilvl w:val="0"/>
          <w:numId w:val="5"/>
        </w:numPr>
        <w:spacing w:before="120" w:line="240" w:lineRule="auto"/>
        <w:jc w:val="both"/>
        <w:rPr>
          <w:rFonts w:ascii="Times New Roman" w:hAnsi="Times New Roman" w:cs="Times New Roman"/>
          <w:sz w:val="24"/>
          <w:szCs w:val="24"/>
        </w:rPr>
      </w:pPr>
      <w:bookmarkStart w:id="0" w:name="_Ref166471891"/>
      <w:r>
        <w:rPr>
          <w:rFonts w:ascii="Times New Roman" w:hAnsi="Times New Roman" w:cs="Times New Roman"/>
          <w:sz w:val="24"/>
          <w:szCs w:val="24"/>
        </w:rPr>
        <w:t>P</w:t>
      </w:r>
      <w:r w:rsidRPr="005613EA">
        <w:rPr>
          <w:rFonts w:ascii="Times New Roman" w:hAnsi="Times New Roman" w:cs="Times New Roman"/>
          <w:sz w:val="24"/>
          <w:szCs w:val="24"/>
        </w:rPr>
        <w:t xml:space="preserve">oskytovatel </w:t>
      </w:r>
      <w:r w:rsidR="009320BE" w:rsidRPr="001C65D6">
        <w:rPr>
          <w:rFonts w:ascii="Times New Roman" w:hAnsi="Times New Roman" w:cs="Times New Roman"/>
          <w:sz w:val="24"/>
          <w:szCs w:val="24"/>
        </w:rPr>
        <w:t>se touto smlouvou zavazuje pro objednatele</w:t>
      </w:r>
      <w:r w:rsidR="000212A4">
        <w:rPr>
          <w:rFonts w:ascii="Times New Roman" w:hAnsi="Times New Roman" w:cs="Times New Roman"/>
          <w:sz w:val="24"/>
          <w:szCs w:val="24"/>
        </w:rPr>
        <w:t xml:space="preserve"> zajistit spolehlivý provoz webové stránky </w:t>
      </w:r>
      <w:r w:rsidR="000212A4">
        <w:rPr>
          <w:rFonts w:ascii="Times New Roman" w:hAnsi="Times New Roman"/>
          <w:snapToGrid w:val="0"/>
          <w:sz w:val="24"/>
          <w:szCs w:val="24"/>
        </w:rPr>
        <w:t>m</w:t>
      </w:r>
      <w:r w:rsidR="000212A4" w:rsidRPr="00E95680">
        <w:rPr>
          <w:rFonts w:ascii="Times New Roman" w:hAnsi="Times New Roman"/>
          <w:snapToGrid w:val="0"/>
          <w:sz w:val="24"/>
          <w:szCs w:val="24"/>
        </w:rPr>
        <w:t>icrosite</w:t>
      </w:r>
      <w:r w:rsidR="000212A4">
        <w:rPr>
          <w:rFonts w:ascii="Times New Roman" w:hAnsi="Times New Roman"/>
          <w:snapToGrid w:val="0"/>
          <w:sz w:val="24"/>
          <w:szCs w:val="24"/>
        </w:rPr>
        <w:t xml:space="preserve"> (minisite, webletu)</w:t>
      </w:r>
      <w:r w:rsidR="000212A4" w:rsidRPr="00E95680">
        <w:rPr>
          <w:rFonts w:ascii="Times New Roman" w:hAnsi="Times New Roman"/>
          <w:snapToGrid w:val="0"/>
          <w:sz w:val="24"/>
          <w:szCs w:val="24"/>
        </w:rPr>
        <w:t xml:space="preserve"> pro Návštěvnické ce</w:t>
      </w:r>
      <w:r w:rsidR="006973BA">
        <w:rPr>
          <w:rFonts w:ascii="Times New Roman" w:hAnsi="Times New Roman"/>
          <w:snapToGrid w:val="0"/>
          <w:sz w:val="24"/>
          <w:szCs w:val="24"/>
        </w:rPr>
        <w:t>ntrum ČNB, která se skládá ze 2 </w:t>
      </w:r>
      <w:r w:rsidR="000212A4" w:rsidRPr="00E95680">
        <w:rPr>
          <w:rFonts w:ascii="Times New Roman" w:hAnsi="Times New Roman"/>
          <w:snapToGrid w:val="0"/>
          <w:sz w:val="24"/>
          <w:szCs w:val="24"/>
        </w:rPr>
        <w:t xml:space="preserve">aplikací </w:t>
      </w:r>
      <w:r w:rsidR="00975973">
        <w:rPr>
          <w:rFonts w:ascii="Times New Roman" w:hAnsi="Times New Roman"/>
          <w:snapToGrid w:val="0"/>
          <w:sz w:val="24"/>
          <w:szCs w:val="24"/>
        </w:rPr>
        <w:t>založených</w:t>
      </w:r>
      <w:r w:rsidR="000212A4" w:rsidRPr="00E95680">
        <w:rPr>
          <w:rFonts w:ascii="Times New Roman" w:hAnsi="Times New Roman"/>
          <w:snapToGrid w:val="0"/>
          <w:sz w:val="24"/>
          <w:szCs w:val="24"/>
        </w:rPr>
        <w:t xml:space="preserve"> na </w:t>
      </w:r>
      <w:r w:rsidR="00A40073">
        <w:rPr>
          <w:rFonts w:ascii="Times New Roman" w:hAnsi="Times New Roman"/>
          <w:snapToGrid w:val="0"/>
          <w:sz w:val="24"/>
          <w:szCs w:val="24"/>
        </w:rPr>
        <w:t>systému</w:t>
      </w:r>
      <w:r w:rsidR="000212A4" w:rsidRPr="00E95680">
        <w:rPr>
          <w:rFonts w:ascii="Times New Roman" w:hAnsi="Times New Roman"/>
          <w:snapToGrid w:val="0"/>
          <w:sz w:val="24"/>
          <w:szCs w:val="24"/>
        </w:rPr>
        <w:t xml:space="preserve"> OpenCms</w:t>
      </w:r>
      <w:r w:rsidR="002C67B8">
        <w:rPr>
          <w:rFonts w:ascii="Times New Roman" w:hAnsi="Times New Roman"/>
          <w:snapToGrid w:val="0"/>
          <w:sz w:val="24"/>
          <w:szCs w:val="24"/>
        </w:rPr>
        <w:t xml:space="preserve"> (dále jen „Microsite NC“)</w:t>
      </w:r>
      <w:r w:rsidR="006973BA">
        <w:rPr>
          <w:rFonts w:ascii="Times New Roman" w:hAnsi="Times New Roman"/>
          <w:snapToGrid w:val="0"/>
          <w:sz w:val="24"/>
          <w:szCs w:val="24"/>
        </w:rPr>
        <w:t>, a to </w:t>
      </w:r>
      <w:r w:rsidR="000212A4">
        <w:rPr>
          <w:rFonts w:ascii="Times New Roman" w:hAnsi="Times New Roman"/>
          <w:snapToGrid w:val="0"/>
          <w:sz w:val="24"/>
          <w:szCs w:val="24"/>
        </w:rPr>
        <w:t>v </w:t>
      </w:r>
      <w:r>
        <w:rPr>
          <w:rFonts w:ascii="Times New Roman" w:hAnsi="Times New Roman"/>
          <w:snapToGrid w:val="0"/>
          <w:sz w:val="24"/>
          <w:szCs w:val="24"/>
        </w:rPr>
        <w:t>objednatelem</w:t>
      </w:r>
      <w:r w:rsidR="000212A4">
        <w:rPr>
          <w:rFonts w:ascii="Times New Roman" w:hAnsi="Times New Roman"/>
          <w:snapToGrid w:val="0"/>
          <w:sz w:val="24"/>
          <w:szCs w:val="24"/>
        </w:rPr>
        <w:t xml:space="preserve"> určeném webhostingovém prostředí, resp. </w:t>
      </w:r>
      <w:r>
        <w:rPr>
          <w:rFonts w:ascii="Times New Roman" w:hAnsi="Times New Roman"/>
          <w:snapToGrid w:val="0"/>
          <w:sz w:val="24"/>
          <w:szCs w:val="24"/>
        </w:rPr>
        <w:t>prostředí určeném třetí stranou, poskytující objednateli služby</w:t>
      </w:r>
      <w:r w:rsidR="000212A4">
        <w:rPr>
          <w:rFonts w:ascii="Times New Roman" w:hAnsi="Times New Roman"/>
          <w:snapToGrid w:val="0"/>
          <w:sz w:val="24"/>
          <w:szCs w:val="24"/>
        </w:rPr>
        <w:t xml:space="preserve"> webhostingu</w:t>
      </w:r>
      <w:r w:rsidR="00304771">
        <w:rPr>
          <w:rFonts w:ascii="Times New Roman" w:hAnsi="Times New Roman"/>
          <w:snapToGrid w:val="0"/>
          <w:sz w:val="24"/>
          <w:szCs w:val="24"/>
        </w:rPr>
        <w:t xml:space="preserve"> (dále jen „poskytovatel webhostingu“</w:t>
      </w:r>
      <w:r w:rsidR="00C54AA7">
        <w:rPr>
          <w:rFonts w:ascii="Times New Roman" w:hAnsi="Times New Roman"/>
          <w:snapToGrid w:val="0"/>
          <w:sz w:val="24"/>
          <w:szCs w:val="24"/>
        </w:rPr>
        <w:t>)</w:t>
      </w:r>
      <w:r>
        <w:rPr>
          <w:rFonts w:ascii="Times New Roman" w:hAnsi="Times New Roman"/>
          <w:snapToGrid w:val="0"/>
          <w:sz w:val="24"/>
          <w:szCs w:val="24"/>
        </w:rPr>
        <w:t>.</w:t>
      </w:r>
      <w:r w:rsidR="00770390">
        <w:rPr>
          <w:rFonts w:ascii="Times New Roman" w:hAnsi="Times New Roman"/>
          <w:snapToGrid w:val="0"/>
          <w:sz w:val="24"/>
          <w:szCs w:val="24"/>
        </w:rPr>
        <w:t xml:space="preserve"> Popis Microsite NC je uveden v příloze č.</w:t>
      </w:r>
      <w:r w:rsidR="006D6FE7">
        <w:rPr>
          <w:rFonts w:ascii="Times New Roman" w:hAnsi="Times New Roman"/>
          <w:snapToGrid w:val="0"/>
          <w:sz w:val="24"/>
          <w:szCs w:val="24"/>
        </w:rPr>
        <w:t xml:space="preserve"> 1 této smlouvy</w:t>
      </w:r>
      <w:r w:rsidR="00770390">
        <w:rPr>
          <w:rFonts w:ascii="Times New Roman" w:hAnsi="Times New Roman"/>
          <w:snapToGrid w:val="0"/>
          <w:sz w:val="24"/>
          <w:szCs w:val="24"/>
        </w:rPr>
        <w:t>.</w:t>
      </w:r>
      <w:r>
        <w:rPr>
          <w:rFonts w:ascii="Times New Roman" w:hAnsi="Times New Roman"/>
          <w:snapToGrid w:val="0"/>
          <w:sz w:val="24"/>
          <w:szCs w:val="24"/>
        </w:rPr>
        <w:t xml:space="preserve"> </w:t>
      </w:r>
      <w:r w:rsidR="006D6FE7">
        <w:rPr>
          <w:rFonts w:ascii="Times New Roman" w:hAnsi="Times New Roman"/>
          <w:snapToGrid w:val="0"/>
          <w:sz w:val="24"/>
          <w:szCs w:val="24"/>
        </w:rPr>
        <w:t>Popis prostředí</w:t>
      </w:r>
      <w:r>
        <w:rPr>
          <w:rFonts w:ascii="Times New Roman" w:hAnsi="Times New Roman"/>
          <w:snapToGrid w:val="0"/>
          <w:sz w:val="24"/>
          <w:szCs w:val="24"/>
        </w:rPr>
        <w:t xml:space="preserve"> </w:t>
      </w:r>
      <w:r w:rsidR="006D6FE7">
        <w:rPr>
          <w:rFonts w:ascii="Times New Roman" w:hAnsi="Times New Roman"/>
          <w:snapToGrid w:val="0"/>
          <w:sz w:val="24"/>
          <w:szCs w:val="24"/>
        </w:rPr>
        <w:t>(</w:t>
      </w:r>
      <w:r>
        <w:rPr>
          <w:rFonts w:ascii="Times New Roman" w:hAnsi="Times New Roman"/>
          <w:snapToGrid w:val="0"/>
          <w:sz w:val="24"/>
          <w:szCs w:val="24"/>
        </w:rPr>
        <w:t>paramet</w:t>
      </w:r>
      <w:r w:rsidR="006973BA">
        <w:rPr>
          <w:rFonts w:ascii="Times New Roman" w:hAnsi="Times New Roman"/>
          <w:snapToGrid w:val="0"/>
          <w:sz w:val="24"/>
          <w:szCs w:val="24"/>
        </w:rPr>
        <w:t>ry</w:t>
      </w:r>
      <w:r w:rsidR="006D6FE7">
        <w:rPr>
          <w:rFonts w:ascii="Times New Roman" w:hAnsi="Times New Roman"/>
          <w:snapToGrid w:val="0"/>
          <w:sz w:val="24"/>
          <w:szCs w:val="24"/>
        </w:rPr>
        <w:t>)</w:t>
      </w:r>
      <w:r w:rsidR="006973BA">
        <w:rPr>
          <w:rFonts w:ascii="Times New Roman" w:hAnsi="Times New Roman"/>
          <w:snapToGrid w:val="0"/>
          <w:sz w:val="24"/>
          <w:szCs w:val="24"/>
        </w:rPr>
        <w:t xml:space="preserve"> webhostingu jsou přílohou č. </w:t>
      </w:r>
      <w:r w:rsidR="006D6FE7">
        <w:rPr>
          <w:rFonts w:ascii="Times New Roman" w:hAnsi="Times New Roman"/>
          <w:snapToGrid w:val="0"/>
          <w:sz w:val="24"/>
          <w:szCs w:val="24"/>
        </w:rPr>
        <w:t>2</w:t>
      </w:r>
      <w:r>
        <w:rPr>
          <w:rFonts w:ascii="Times New Roman" w:hAnsi="Times New Roman"/>
          <w:snapToGrid w:val="0"/>
          <w:sz w:val="24"/>
          <w:szCs w:val="24"/>
        </w:rPr>
        <w:t xml:space="preserve"> této smlouvy</w:t>
      </w:r>
      <w:r w:rsidR="002A009D">
        <w:rPr>
          <w:rFonts w:ascii="Times New Roman" w:hAnsi="Times New Roman" w:cs="Times New Roman"/>
          <w:sz w:val="24"/>
          <w:szCs w:val="24"/>
        </w:rPr>
        <w:t>.</w:t>
      </w:r>
    </w:p>
    <w:p w14:paraId="66BE8BE3" w14:textId="341F93D4" w:rsidR="000212A4" w:rsidRDefault="005613EA" w:rsidP="005613EA">
      <w:pPr>
        <w:numPr>
          <w:ilvl w:val="0"/>
          <w:numId w:val="5"/>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Plnění podle odst. 1 </w:t>
      </w:r>
      <w:r w:rsidR="00835615">
        <w:rPr>
          <w:rFonts w:ascii="Times New Roman" w:hAnsi="Times New Roman" w:cs="Times New Roman"/>
          <w:sz w:val="24"/>
          <w:szCs w:val="24"/>
        </w:rPr>
        <w:t xml:space="preserve">bude poskytovatel zajišťovat </w:t>
      </w:r>
      <w:r>
        <w:rPr>
          <w:rFonts w:ascii="Times New Roman" w:hAnsi="Times New Roman" w:cs="Times New Roman"/>
          <w:sz w:val="24"/>
          <w:szCs w:val="24"/>
        </w:rPr>
        <w:t>konkrétně:</w:t>
      </w:r>
    </w:p>
    <w:p w14:paraId="52D934F4" w14:textId="15DD5AF5" w:rsidR="005613EA" w:rsidRDefault="005613EA" w:rsidP="005613EA">
      <w:pPr>
        <w:numPr>
          <w:ilvl w:val="1"/>
          <w:numId w:val="5"/>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podporou běžného</w:t>
      </w:r>
      <w:r w:rsidR="002C67B8">
        <w:rPr>
          <w:rFonts w:ascii="Times New Roman" w:hAnsi="Times New Roman" w:cs="Times New Roman"/>
          <w:sz w:val="24"/>
          <w:szCs w:val="24"/>
        </w:rPr>
        <w:t xml:space="preserve"> provozu</w:t>
      </w:r>
      <w:r w:rsidR="00E27A65">
        <w:rPr>
          <w:rFonts w:ascii="Times New Roman" w:hAnsi="Times New Roman" w:cs="Times New Roman"/>
          <w:sz w:val="24"/>
          <w:szCs w:val="24"/>
        </w:rPr>
        <w:t xml:space="preserve"> (vč. provozních konzultací)</w:t>
      </w:r>
      <w:r>
        <w:rPr>
          <w:rFonts w:ascii="Times New Roman" w:hAnsi="Times New Roman" w:cs="Times New Roman"/>
          <w:sz w:val="24"/>
          <w:szCs w:val="24"/>
        </w:rPr>
        <w:t>,</w:t>
      </w:r>
    </w:p>
    <w:p w14:paraId="3469343D" w14:textId="767F9EA4" w:rsidR="005E0B4C" w:rsidRDefault="005E0B4C" w:rsidP="005613EA">
      <w:pPr>
        <w:numPr>
          <w:ilvl w:val="1"/>
          <w:numId w:val="5"/>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poskytováním aktualizací </w:t>
      </w:r>
      <w:r w:rsidRPr="00E95680">
        <w:rPr>
          <w:rFonts w:ascii="Times New Roman" w:hAnsi="Times New Roman"/>
          <w:snapToGrid w:val="0"/>
          <w:sz w:val="24"/>
          <w:szCs w:val="24"/>
        </w:rPr>
        <w:t>OpenCms</w:t>
      </w:r>
      <w:r>
        <w:rPr>
          <w:rFonts w:ascii="Times New Roman" w:hAnsi="Times New Roman" w:cs="Times New Roman"/>
          <w:sz w:val="24"/>
          <w:szCs w:val="24"/>
        </w:rPr>
        <w:t>,</w:t>
      </w:r>
    </w:p>
    <w:p w14:paraId="12841657" w14:textId="37E056A8" w:rsidR="005613EA" w:rsidRDefault="002C67B8" w:rsidP="005613EA">
      <w:pPr>
        <w:numPr>
          <w:ilvl w:val="1"/>
          <w:numId w:val="5"/>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odstraňováním vad</w:t>
      </w:r>
      <w:r w:rsidR="005613EA">
        <w:rPr>
          <w:rFonts w:ascii="Times New Roman" w:hAnsi="Times New Roman" w:cs="Times New Roman"/>
          <w:sz w:val="24"/>
          <w:szCs w:val="24"/>
        </w:rPr>
        <w:t>,</w:t>
      </w:r>
    </w:p>
    <w:p w14:paraId="493BFC17" w14:textId="3C79D6E1" w:rsidR="005613EA" w:rsidRPr="005E0B4C" w:rsidRDefault="00FB0215" w:rsidP="005E0B4C">
      <w:pPr>
        <w:numPr>
          <w:ilvl w:val="1"/>
          <w:numId w:val="5"/>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provozováním hotline </w:t>
      </w:r>
      <w:r w:rsidR="001C6646">
        <w:rPr>
          <w:rFonts w:ascii="Times New Roman" w:hAnsi="Times New Roman" w:cs="Times New Roman"/>
          <w:sz w:val="24"/>
          <w:szCs w:val="24"/>
        </w:rPr>
        <w:t>(</w:t>
      </w:r>
      <w:r>
        <w:rPr>
          <w:rFonts w:ascii="Times New Roman" w:hAnsi="Times New Roman" w:cs="Times New Roman"/>
          <w:sz w:val="24"/>
          <w:szCs w:val="24"/>
        </w:rPr>
        <w:t>pro oznam</w:t>
      </w:r>
      <w:r w:rsidR="001C6646">
        <w:rPr>
          <w:rFonts w:ascii="Times New Roman" w:hAnsi="Times New Roman" w:cs="Times New Roman"/>
          <w:sz w:val="24"/>
          <w:szCs w:val="24"/>
        </w:rPr>
        <w:t>ování vad a provozní konzultace),</w:t>
      </w:r>
    </w:p>
    <w:p w14:paraId="64518A5B" w14:textId="06DB1991" w:rsidR="002C67B8" w:rsidRDefault="002C67B8" w:rsidP="002C67B8">
      <w:pPr>
        <w:numPr>
          <w:ilvl w:val="1"/>
          <w:numId w:val="5"/>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prováděním dalšího rozvoje</w:t>
      </w:r>
      <w:r w:rsidR="005E0B4C">
        <w:rPr>
          <w:rFonts w:ascii="Times New Roman" w:hAnsi="Times New Roman" w:cs="Times New Roman"/>
          <w:sz w:val="24"/>
          <w:szCs w:val="24"/>
        </w:rPr>
        <w:t>:</w:t>
      </w:r>
    </w:p>
    <w:p w14:paraId="42C5B281" w14:textId="1757E242" w:rsidR="005E0B4C" w:rsidRDefault="005E0B4C" w:rsidP="005E0B4C">
      <w:pPr>
        <w:numPr>
          <w:ilvl w:val="2"/>
          <w:numId w:val="5"/>
        </w:numPr>
        <w:spacing w:before="120" w:line="24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vypracováním </w:t>
      </w:r>
      <w:r w:rsidR="004C2425">
        <w:rPr>
          <w:rFonts w:ascii="Times New Roman" w:hAnsi="Times New Roman" w:cs="Times New Roman"/>
          <w:sz w:val="24"/>
          <w:szCs w:val="24"/>
        </w:rPr>
        <w:t xml:space="preserve">písemných </w:t>
      </w:r>
      <w:r w:rsidR="00304771">
        <w:rPr>
          <w:rFonts w:ascii="Times New Roman" w:hAnsi="Times New Roman" w:cs="Times New Roman"/>
          <w:sz w:val="24"/>
          <w:szCs w:val="24"/>
        </w:rPr>
        <w:t xml:space="preserve">analýz a </w:t>
      </w:r>
      <w:r w:rsidRPr="005E0B4C">
        <w:rPr>
          <w:rFonts w:ascii="Times New Roman" w:hAnsi="Times New Roman" w:cs="Times New Roman"/>
          <w:sz w:val="24"/>
          <w:szCs w:val="24"/>
        </w:rPr>
        <w:t>návrhů řešení</w:t>
      </w:r>
      <w:r w:rsidR="00304771">
        <w:rPr>
          <w:rFonts w:ascii="Times New Roman" w:hAnsi="Times New Roman" w:cs="Times New Roman"/>
          <w:sz w:val="24"/>
          <w:szCs w:val="24"/>
        </w:rPr>
        <w:t xml:space="preserve"> a konzultacemi pro účel rozvoje Microsite NC (d</w:t>
      </w:r>
      <w:r w:rsidR="00303056">
        <w:rPr>
          <w:rFonts w:ascii="Times New Roman" w:hAnsi="Times New Roman" w:cs="Times New Roman"/>
          <w:sz w:val="24"/>
          <w:szCs w:val="24"/>
        </w:rPr>
        <w:t>ále jen „rozvojové konzultace“),</w:t>
      </w:r>
    </w:p>
    <w:p w14:paraId="4EB555EF" w14:textId="3A945E6D" w:rsidR="00304771" w:rsidRDefault="00304771" w:rsidP="005E0B4C">
      <w:pPr>
        <w:numPr>
          <w:ilvl w:val="2"/>
          <w:numId w:val="5"/>
        </w:numPr>
        <w:spacing w:before="120" w:line="240" w:lineRule="auto"/>
        <w:ind w:hanging="361"/>
        <w:jc w:val="both"/>
        <w:rPr>
          <w:rFonts w:ascii="Times New Roman" w:hAnsi="Times New Roman" w:cs="Times New Roman"/>
          <w:sz w:val="24"/>
          <w:szCs w:val="24"/>
        </w:rPr>
      </w:pPr>
      <w:r>
        <w:rPr>
          <w:rFonts w:ascii="Times New Roman" w:hAnsi="Times New Roman" w:cs="Times New Roman"/>
          <w:sz w:val="24"/>
          <w:szCs w:val="24"/>
        </w:rPr>
        <w:t>parametrizací a upg</w:t>
      </w:r>
      <w:r w:rsidR="001B1B46">
        <w:rPr>
          <w:rFonts w:ascii="Times New Roman" w:hAnsi="Times New Roman" w:cs="Times New Roman"/>
          <w:sz w:val="24"/>
          <w:szCs w:val="24"/>
        </w:rPr>
        <w:t>r</w:t>
      </w:r>
      <w:r>
        <w:rPr>
          <w:rFonts w:ascii="Times New Roman" w:hAnsi="Times New Roman" w:cs="Times New Roman"/>
          <w:sz w:val="24"/>
          <w:szCs w:val="24"/>
        </w:rPr>
        <w:t>adem</w:t>
      </w:r>
      <w:r w:rsidR="00303056">
        <w:rPr>
          <w:rFonts w:ascii="Times New Roman" w:hAnsi="Times New Roman" w:cs="Times New Roman"/>
          <w:sz w:val="24"/>
          <w:szCs w:val="24"/>
        </w:rPr>
        <w:t xml:space="preserve"> Microsite NC,</w:t>
      </w:r>
    </w:p>
    <w:p w14:paraId="21F3DA97" w14:textId="435D1587" w:rsidR="00304771" w:rsidRDefault="00304771" w:rsidP="005E0B4C">
      <w:pPr>
        <w:numPr>
          <w:ilvl w:val="2"/>
          <w:numId w:val="5"/>
        </w:numPr>
        <w:spacing w:before="120" w:line="240" w:lineRule="auto"/>
        <w:ind w:hanging="361"/>
        <w:jc w:val="both"/>
        <w:rPr>
          <w:rFonts w:ascii="Times New Roman" w:hAnsi="Times New Roman" w:cs="Times New Roman"/>
          <w:sz w:val="24"/>
          <w:szCs w:val="24"/>
        </w:rPr>
      </w:pPr>
      <w:r>
        <w:rPr>
          <w:rFonts w:ascii="Times New Roman" w:hAnsi="Times New Roman" w:cs="Times New Roman"/>
          <w:sz w:val="24"/>
          <w:szCs w:val="24"/>
        </w:rPr>
        <w:t>odstraňováním vad prokazatelně způsobených objednatelem, poskytovatelem webhostingu, jejich zaměstnanci nebo t</w:t>
      </w:r>
      <w:r w:rsidR="00303056">
        <w:rPr>
          <w:rFonts w:ascii="Times New Roman" w:hAnsi="Times New Roman" w:cs="Times New Roman"/>
          <w:sz w:val="24"/>
          <w:szCs w:val="24"/>
        </w:rPr>
        <w:t>řetími osobami na jejich příkaz,</w:t>
      </w:r>
    </w:p>
    <w:p w14:paraId="70F34BDD" w14:textId="6854F46B" w:rsidR="00304771" w:rsidRPr="002C67B8" w:rsidRDefault="00304771" w:rsidP="005E0B4C">
      <w:pPr>
        <w:numPr>
          <w:ilvl w:val="2"/>
          <w:numId w:val="5"/>
        </w:numPr>
        <w:spacing w:before="120" w:line="24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poskytnutím programátorských prací v souvislosti s Microsite NC nad rámec ostatních plnění </w:t>
      </w:r>
      <w:r w:rsidR="00770390">
        <w:rPr>
          <w:rFonts w:ascii="Times New Roman" w:hAnsi="Times New Roman" w:cs="Times New Roman"/>
          <w:sz w:val="24"/>
          <w:szCs w:val="24"/>
        </w:rPr>
        <w:t>dle této smlouvy</w:t>
      </w:r>
      <w:r w:rsidR="00303056">
        <w:rPr>
          <w:rFonts w:ascii="Times New Roman" w:hAnsi="Times New Roman" w:cs="Times New Roman"/>
          <w:sz w:val="24"/>
          <w:szCs w:val="24"/>
        </w:rPr>
        <w:t>,</w:t>
      </w:r>
    </w:p>
    <w:p w14:paraId="50451AA4" w14:textId="1A95BA42" w:rsidR="005613EA" w:rsidRPr="005613EA" w:rsidRDefault="005613EA" w:rsidP="005613EA">
      <w:pPr>
        <w:spacing w:before="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to </w:t>
      </w:r>
      <w:r w:rsidR="009C65C0">
        <w:rPr>
          <w:rFonts w:ascii="Times New Roman" w:hAnsi="Times New Roman" w:cs="Times New Roman"/>
          <w:sz w:val="24"/>
          <w:szCs w:val="24"/>
        </w:rPr>
        <w:t xml:space="preserve">zejména </w:t>
      </w:r>
      <w:r>
        <w:rPr>
          <w:rFonts w:ascii="Times New Roman" w:hAnsi="Times New Roman" w:cs="Times New Roman"/>
          <w:sz w:val="24"/>
          <w:szCs w:val="24"/>
        </w:rPr>
        <w:t>prostřednictvím určených</w:t>
      </w:r>
      <w:r w:rsidR="009C65C0">
        <w:rPr>
          <w:rFonts w:ascii="Times New Roman" w:hAnsi="Times New Roman" w:cs="Times New Roman"/>
          <w:sz w:val="24"/>
          <w:szCs w:val="24"/>
        </w:rPr>
        <w:t xml:space="preserve"> techniků – odborníků (dále jen „odborník“ nebo „odborníci“), jejichž seznam je přílohou č. </w:t>
      </w:r>
      <w:r w:rsidR="006D6FE7">
        <w:rPr>
          <w:rFonts w:ascii="Times New Roman" w:hAnsi="Times New Roman" w:cs="Times New Roman"/>
          <w:sz w:val="24"/>
          <w:szCs w:val="24"/>
        </w:rPr>
        <w:t>3</w:t>
      </w:r>
      <w:r>
        <w:rPr>
          <w:rFonts w:ascii="Times New Roman" w:hAnsi="Times New Roman" w:cs="Times New Roman"/>
          <w:sz w:val="24"/>
          <w:szCs w:val="24"/>
        </w:rPr>
        <w:t xml:space="preserve"> </w:t>
      </w:r>
      <w:r w:rsidR="000D54B2">
        <w:rPr>
          <w:rFonts w:ascii="Times New Roman" w:hAnsi="Times New Roman" w:cs="Times New Roman"/>
          <w:sz w:val="24"/>
          <w:szCs w:val="24"/>
        </w:rPr>
        <w:t xml:space="preserve">této smlouvy. Seznam </w:t>
      </w:r>
      <w:r w:rsidR="0033343A">
        <w:rPr>
          <w:rFonts w:ascii="Times New Roman" w:hAnsi="Times New Roman" w:cs="Times New Roman"/>
          <w:sz w:val="24"/>
          <w:szCs w:val="24"/>
        </w:rPr>
        <w:t>techniků – odborníků</w:t>
      </w:r>
      <w:r w:rsidR="000D54B2">
        <w:rPr>
          <w:rFonts w:ascii="Times New Roman" w:hAnsi="Times New Roman" w:cs="Times New Roman"/>
          <w:sz w:val="24"/>
          <w:szCs w:val="24"/>
        </w:rPr>
        <w:t xml:space="preserve"> lze rozšířit nebo jednotlivé odborníky ze seznamu nahradit</w:t>
      </w:r>
      <w:r w:rsidR="009C65C0">
        <w:rPr>
          <w:rFonts w:ascii="Times New Roman" w:hAnsi="Times New Roman" w:cs="Times New Roman"/>
          <w:sz w:val="24"/>
          <w:szCs w:val="24"/>
        </w:rPr>
        <w:t xml:space="preserve"> pouze postupem podle čl.</w:t>
      </w:r>
      <w:r w:rsidR="00FD7B8D">
        <w:rPr>
          <w:rFonts w:ascii="Times New Roman" w:hAnsi="Times New Roman" w:cs="Times New Roman"/>
          <w:sz w:val="24"/>
          <w:szCs w:val="24"/>
        </w:rPr>
        <w:t xml:space="preserve"> I</w:t>
      </w:r>
      <w:r w:rsidR="009C65C0">
        <w:rPr>
          <w:rFonts w:ascii="Times New Roman" w:hAnsi="Times New Roman" w:cs="Times New Roman"/>
          <w:sz w:val="24"/>
          <w:szCs w:val="24"/>
        </w:rPr>
        <w:t xml:space="preserve">X. Poskytovatel může pro plnění této smlouvy užít i jiné své pracovníky, než </w:t>
      </w:r>
      <w:r w:rsidR="000D54B2">
        <w:rPr>
          <w:rFonts w:ascii="Times New Roman" w:hAnsi="Times New Roman" w:cs="Times New Roman"/>
          <w:sz w:val="24"/>
          <w:szCs w:val="24"/>
        </w:rPr>
        <w:t xml:space="preserve">uvedené </w:t>
      </w:r>
      <w:r w:rsidR="009C65C0">
        <w:rPr>
          <w:rFonts w:ascii="Times New Roman" w:hAnsi="Times New Roman" w:cs="Times New Roman"/>
          <w:sz w:val="24"/>
          <w:szCs w:val="24"/>
        </w:rPr>
        <w:t>odborníky, na požádání objednatele však musí konkrétní činnost nebo soubor činností vykonat osobně jeden z</w:t>
      </w:r>
      <w:r w:rsidR="0033343A">
        <w:rPr>
          <w:rFonts w:ascii="Times New Roman" w:hAnsi="Times New Roman" w:cs="Times New Roman"/>
          <w:sz w:val="24"/>
          <w:szCs w:val="24"/>
        </w:rPr>
        <w:t> </w:t>
      </w:r>
      <w:r w:rsidR="009C65C0">
        <w:rPr>
          <w:rFonts w:ascii="Times New Roman" w:hAnsi="Times New Roman" w:cs="Times New Roman"/>
          <w:sz w:val="24"/>
          <w:szCs w:val="24"/>
        </w:rPr>
        <w:t>odborníků</w:t>
      </w:r>
      <w:r w:rsidR="0033343A">
        <w:rPr>
          <w:rFonts w:ascii="Times New Roman" w:hAnsi="Times New Roman" w:cs="Times New Roman"/>
          <w:sz w:val="24"/>
          <w:szCs w:val="24"/>
        </w:rPr>
        <w:t>.</w:t>
      </w:r>
    </w:p>
    <w:p w14:paraId="79FCDB64" w14:textId="5D654508" w:rsidR="00595F3A" w:rsidRPr="002C67B8" w:rsidRDefault="002C67B8" w:rsidP="00FC419A">
      <w:pPr>
        <w:numPr>
          <w:ilvl w:val="0"/>
          <w:numId w:val="5"/>
        </w:numPr>
        <w:tabs>
          <w:tab w:val="clear" w:pos="360"/>
        </w:tabs>
        <w:spacing w:before="120" w:line="240" w:lineRule="auto"/>
        <w:ind w:left="425" w:hanging="425"/>
        <w:jc w:val="both"/>
        <w:rPr>
          <w:rFonts w:ascii="Times New Roman" w:hAnsi="Times New Roman" w:cs="Times New Roman"/>
          <w:sz w:val="24"/>
          <w:szCs w:val="24"/>
        </w:rPr>
      </w:pPr>
      <w:r w:rsidRPr="002C67B8">
        <w:rPr>
          <w:rFonts w:ascii="Times New Roman" w:hAnsi="Times New Roman" w:cs="Times New Roman"/>
          <w:sz w:val="24"/>
          <w:szCs w:val="24"/>
        </w:rPr>
        <w:t>Poskytovatel zaručuje dostupnost</w:t>
      </w:r>
      <w:r w:rsidR="00595F3A" w:rsidRPr="002C67B8">
        <w:rPr>
          <w:rFonts w:ascii="Times New Roman" w:hAnsi="Times New Roman" w:cs="Times New Roman"/>
          <w:sz w:val="24"/>
          <w:szCs w:val="24"/>
        </w:rPr>
        <w:t xml:space="preserve"> </w:t>
      </w:r>
      <w:r w:rsidRPr="002C67B8">
        <w:rPr>
          <w:rFonts w:ascii="Times New Roman" w:hAnsi="Times New Roman" w:cs="Times New Roman"/>
          <w:sz w:val="24"/>
          <w:szCs w:val="24"/>
        </w:rPr>
        <w:t xml:space="preserve">Microsite NC </w:t>
      </w:r>
      <w:r w:rsidR="00595F3A" w:rsidRPr="002C67B8">
        <w:rPr>
          <w:rFonts w:ascii="Times New Roman" w:hAnsi="Times New Roman" w:cs="Times New Roman"/>
          <w:sz w:val="24"/>
          <w:szCs w:val="24"/>
        </w:rPr>
        <w:t>přes intern</w:t>
      </w:r>
      <w:r w:rsidR="0080245E" w:rsidRPr="002C67B8">
        <w:rPr>
          <w:rFonts w:ascii="Times New Roman" w:hAnsi="Times New Roman" w:cs="Times New Roman"/>
          <w:sz w:val="24"/>
          <w:szCs w:val="24"/>
        </w:rPr>
        <w:t>et</w:t>
      </w:r>
      <w:r w:rsidRPr="002C67B8">
        <w:rPr>
          <w:rFonts w:ascii="Times New Roman" w:hAnsi="Times New Roman" w:cs="Times New Roman"/>
          <w:sz w:val="24"/>
          <w:szCs w:val="24"/>
        </w:rPr>
        <w:t xml:space="preserve"> </w:t>
      </w:r>
      <w:r>
        <w:rPr>
          <w:rFonts w:ascii="Times New Roman" w:hAnsi="Times New Roman" w:cs="Times New Roman"/>
          <w:sz w:val="24"/>
          <w:szCs w:val="24"/>
        </w:rPr>
        <w:t>nejméně</w:t>
      </w:r>
      <w:r w:rsidR="007364D6">
        <w:rPr>
          <w:rFonts w:ascii="Times New Roman" w:hAnsi="Times New Roman" w:cs="Times New Roman"/>
          <w:sz w:val="24"/>
          <w:szCs w:val="24"/>
        </w:rPr>
        <w:t xml:space="preserve"> 98 % času</w:t>
      </w:r>
      <w:r>
        <w:rPr>
          <w:rFonts w:ascii="Times New Roman" w:hAnsi="Times New Roman" w:cs="Times New Roman"/>
          <w:sz w:val="24"/>
          <w:szCs w:val="24"/>
        </w:rPr>
        <w:t>; poskytovatel není odpovědný za výpadky dostupnosti způsobené provozovatelem webhostingu</w:t>
      </w:r>
      <w:r w:rsidR="00595F3A" w:rsidRPr="002C67B8">
        <w:rPr>
          <w:rFonts w:ascii="Times New Roman" w:hAnsi="Times New Roman" w:cs="Times New Roman"/>
          <w:sz w:val="24"/>
          <w:szCs w:val="24"/>
        </w:rPr>
        <w:t xml:space="preserve">. </w:t>
      </w:r>
    </w:p>
    <w:p w14:paraId="271909A7" w14:textId="76CD811D" w:rsidR="00C3028E" w:rsidRDefault="002C67B8" w:rsidP="00C3028E">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C54AA7">
        <w:rPr>
          <w:rFonts w:ascii="Times New Roman" w:hAnsi="Times New Roman" w:cs="Times New Roman"/>
          <w:color w:val="000000"/>
          <w:sz w:val="24"/>
          <w:szCs w:val="24"/>
          <w:lang w:eastAsia="zh-CN"/>
        </w:rPr>
        <w:t>Poskytovatel</w:t>
      </w:r>
      <w:r w:rsidR="00E6569E" w:rsidRPr="00C54AA7">
        <w:rPr>
          <w:rFonts w:ascii="Times New Roman" w:hAnsi="Times New Roman" w:cs="Times New Roman"/>
          <w:color w:val="000000"/>
          <w:sz w:val="24"/>
          <w:szCs w:val="24"/>
          <w:lang w:eastAsia="zh-CN"/>
        </w:rPr>
        <w:t xml:space="preserve"> bere na vědomí, že veškeré v </w:t>
      </w:r>
      <w:r w:rsidRPr="00C54AA7">
        <w:rPr>
          <w:rFonts w:ascii="Times New Roman" w:hAnsi="Times New Roman" w:cs="Times New Roman"/>
          <w:color w:val="000000"/>
          <w:sz w:val="24"/>
          <w:szCs w:val="24"/>
          <w:lang w:eastAsia="zh-CN"/>
        </w:rPr>
        <w:t>této smlouvě a jejích přílohách</w:t>
      </w:r>
      <w:r w:rsidR="00E6569E" w:rsidRPr="00C54AA7">
        <w:rPr>
          <w:rFonts w:ascii="Times New Roman" w:hAnsi="Times New Roman" w:cs="Times New Roman"/>
          <w:color w:val="000000"/>
          <w:sz w:val="24"/>
          <w:szCs w:val="24"/>
          <w:lang w:eastAsia="zh-CN"/>
        </w:rPr>
        <w:t xml:space="preserve"> uvedené verze programových prostředků (SW)</w:t>
      </w:r>
      <w:r w:rsidR="00C30EDB" w:rsidRPr="00C54AA7">
        <w:rPr>
          <w:rFonts w:ascii="Times New Roman" w:hAnsi="Times New Roman" w:cs="Times New Roman"/>
          <w:color w:val="000000"/>
          <w:sz w:val="24"/>
          <w:szCs w:val="24"/>
          <w:lang w:eastAsia="zh-CN"/>
        </w:rPr>
        <w:t xml:space="preserve"> </w:t>
      </w:r>
      <w:r w:rsidR="00E6569E" w:rsidRPr="00C54AA7">
        <w:rPr>
          <w:rFonts w:ascii="Times New Roman" w:hAnsi="Times New Roman" w:cs="Times New Roman"/>
          <w:color w:val="000000"/>
          <w:sz w:val="24"/>
          <w:szCs w:val="24"/>
          <w:lang w:eastAsia="zh-CN"/>
        </w:rPr>
        <w:t xml:space="preserve">jsou orientační a mohou být během </w:t>
      </w:r>
      <w:r w:rsidRPr="00C54AA7">
        <w:rPr>
          <w:rFonts w:ascii="Times New Roman" w:hAnsi="Times New Roman" w:cs="Times New Roman"/>
          <w:color w:val="000000"/>
          <w:sz w:val="24"/>
          <w:szCs w:val="24"/>
          <w:lang w:eastAsia="zh-CN"/>
        </w:rPr>
        <w:t>plnění aktualizovány na </w:t>
      </w:r>
      <w:r w:rsidR="00E6569E" w:rsidRPr="00C54AA7">
        <w:rPr>
          <w:rFonts w:ascii="Times New Roman" w:hAnsi="Times New Roman" w:cs="Times New Roman"/>
          <w:color w:val="000000"/>
          <w:sz w:val="24"/>
          <w:szCs w:val="24"/>
          <w:lang w:eastAsia="zh-CN"/>
        </w:rPr>
        <w:t>vyšší verze, resp. nahrazeny za přímé nástupce daných programových prostředků</w:t>
      </w:r>
      <w:r w:rsidRPr="00C54AA7">
        <w:rPr>
          <w:rFonts w:ascii="Times New Roman" w:hAnsi="Times New Roman" w:cs="Times New Roman"/>
          <w:color w:val="000000"/>
          <w:sz w:val="24"/>
          <w:szCs w:val="24"/>
          <w:lang w:eastAsia="zh-CN"/>
        </w:rPr>
        <w:t xml:space="preserve"> (SW)</w:t>
      </w:r>
      <w:r w:rsidR="001A76C2" w:rsidRPr="00C54AA7">
        <w:rPr>
          <w:rFonts w:ascii="Times New Roman" w:hAnsi="Times New Roman" w:cs="Times New Roman"/>
          <w:color w:val="000000"/>
          <w:sz w:val="24"/>
          <w:szCs w:val="24"/>
          <w:lang w:eastAsia="zh-CN"/>
        </w:rPr>
        <w:t>; takovou aktualizaci, resp</w:t>
      </w:r>
      <w:r w:rsidRPr="00C54AA7">
        <w:rPr>
          <w:rFonts w:ascii="Times New Roman" w:hAnsi="Times New Roman" w:cs="Times New Roman"/>
          <w:color w:val="000000"/>
          <w:sz w:val="24"/>
          <w:szCs w:val="24"/>
          <w:lang w:eastAsia="zh-CN"/>
        </w:rPr>
        <w:t>. nahrazení</w:t>
      </w:r>
      <w:r w:rsidR="000324ED">
        <w:rPr>
          <w:rFonts w:ascii="Times New Roman" w:hAnsi="Times New Roman" w:cs="Times New Roman"/>
          <w:color w:val="000000"/>
          <w:sz w:val="24"/>
          <w:szCs w:val="24"/>
          <w:lang w:eastAsia="zh-CN"/>
        </w:rPr>
        <w:t>,</w:t>
      </w:r>
      <w:r w:rsidRPr="00C54AA7">
        <w:rPr>
          <w:rFonts w:ascii="Times New Roman" w:hAnsi="Times New Roman" w:cs="Times New Roman"/>
          <w:color w:val="000000"/>
          <w:sz w:val="24"/>
          <w:szCs w:val="24"/>
          <w:lang w:eastAsia="zh-CN"/>
        </w:rPr>
        <w:t xml:space="preserve"> však není poskytovatel</w:t>
      </w:r>
      <w:r w:rsidR="001A76C2" w:rsidRPr="00C54AA7">
        <w:rPr>
          <w:rFonts w:ascii="Times New Roman" w:hAnsi="Times New Roman" w:cs="Times New Roman"/>
          <w:color w:val="000000"/>
          <w:sz w:val="24"/>
          <w:szCs w:val="24"/>
          <w:lang w:eastAsia="zh-CN"/>
        </w:rPr>
        <w:t xml:space="preserve"> oprávněn požadovat</w:t>
      </w:r>
      <w:r w:rsidRPr="00C54AA7">
        <w:rPr>
          <w:rFonts w:ascii="Times New Roman" w:hAnsi="Times New Roman" w:cs="Times New Roman"/>
          <w:color w:val="000000"/>
          <w:sz w:val="24"/>
          <w:szCs w:val="24"/>
          <w:lang w:eastAsia="zh-CN"/>
        </w:rPr>
        <w:t xml:space="preserve"> po objednateli</w:t>
      </w:r>
      <w:r w:rsidR="00E6569E" w:rsidRPr="00C54AA7">
        <w:rPr>
          <w:rFonts w:ascii="Times New Roman" w:hAnsi="Times New Roman" w:cs="Times New Roman"/>
          <w:color w:val="000000"/>
          <w:sz w:val="24"/>
          <w:szCs w:val="24"/>
          <w:lang w:eastAsia="zh-CN"/>
        </w:rPr>
        <w:t>.</w:t>
      </w:r>
      <w:r w:rsidR="00C54AA7">
        <w:rPr>
          <w:rFonts w:ascii="Times New Roman" w:hAnsi="Times New Roman" w:cs="Times New Roman"/>
          <w:color w:val="000000"/>
          <w:sz w:val="24"/>
          <w:szCs w:val="24"/>
          <w:lang w:eastAsia="zh-CN"/>
        </w:rPr>
        <w:t xml:space="preserve"> Rovněž </w:t>
      </w:r>
      <w:r w:rsidR="00C54AA7" w:rsidRPr="00C54AA7">
        <w:rPr>
          <w:rFonts w:ascii="Times New Roman" w:hAnsi="Times New Roman" w:cs="Times New Roman"/>
          <w:color w:val="000000"/>
          <w:sz w:val="24"/>
          <w:szCs w:val="24"/>
          <w:lang w:eastAsia="zh-CN"/>
        </w:rPr>
        <w:t xml:space="preserve">bere na vědomí, že </w:t>
      </w:r>
      <w:r w:rsidR="00C54AA7">
        <w:rPr>
          <w:rFonts w:ascii="Times New Roman" w:hAnsi="Times New Roman" w:cs="Times New Roman"/>
          <w:color w:val="000000"/>
          <w:sz w:val="24"/>
          <w:szCs w:val="24"/>
          <w:lang w:eastAsia="zh-CN"/>
        </w:rPr>
        <w:t>veškeré plnění dle této smlouvy je poskytováno za </w:t>
      </w:r>
      <w:r w:rsidR="00C54AA7" w:rsidRPr="00C54AA7">
        <w:rPr>
          <w:rFonts w:ascii="Times New Roman" w:hAnsi="Times New Roman" w:cs="Times New Roman"/>
          <w:color w:val="000000"/>
          <w:sz w:val="24"/>
          <w:szCs w:val="24"/>
          <w:lang w:eastAsia="zh-CN"/>
        </w:rPr>
        <w:t xml:space="preserve">situace, kdy je </w:t>
      </w:r>
      <w:r w:rsidR="00C54AA7">
        <w:rPr>
          <w:rFonts w:ascii="Times New Roman" w:hAnsi="Times New Roman" w:cs="Times New Roman"/>
          <w:color w:val="000000"/>
          <w:sz w:val="24"/>
          <w:szCs w:val="24"/>
          <w:lang w:eastAsia="zh-CN"/>
        </w:rPr>
        <w:t xml:space="preserve">Microsite </w:t>
      </w:r>
      <w:r w:rsidR="00C54AA7" w:rsidRPr="00C54AA7">
        <w:rPr>
          <w:rFonts w:ascii="Times New Roman" w:hAnsi="Times New Roman" w:cs="Times New Roman"/>
          <w:color w:val="000000"/>
          <w:sz w:val="24"/>
          <w:szCs w:val="24"/>
          <w:lang w:eastAsia="zh-CN"/>
        </w:rPr>
        <w:t>NC</w:t>
      </w:r>
      <w:r w:rsidR="00C54AA7">
        <w:rPr>
          <w:rFonts w:ascii="Times New Roman" w:hAnsi="Times New Roman" w:cs="Times New Roman"/>
          <w:color w:val="000000"/>
          <w:sz w:val="24"/>
          <w:szCs w:val="24"/>
          <w:lang w:eastAsia="zh-CN"/>
        </w:rPr>
        <w:t xml:space="preserve"> provozována v </w:t>
      </w:r>
      <w:r w:rsidR="00C54AA7">
        <w:rPr>
          <w:rFonts w:ascii="Times New Roman" w:hAnsi="Times New Roman"/>
          <w:snapToGrid w:val="0"/>
          <w:sz w:val="24"/>
          <w:szCs w:val="24"/>
        </w:rPr>
        <w:t>určeném webhostingovém prostředí</w:t>
      </w:r>
      <w:r w:rsidR="00C54AA7" w:rsidRPr="00C54AA7">
        <w:rPr>
          <w:rFonts w:ascii="Times New Roman" w:hAnsi="Times New Roman" w:cs="Times New Roman"/>
          <w:color w:val="000000"/>
          <w:sz w:val="24"/>
          <w:szCs w:val="24"/>
          <w:lang w:eastAsia="zh-CN"/>
        </w:rPr>
        <w:t xml:space="preserve"> (viz příl</w:t>
      </w:r>
      <w:r w:rsidR="00C54AA7">
        <w:rPr>
          <w:rFonts w:ascii="Times New Roman" w:hAnsi="Times New Roman" w:cs="Times New Roman"/>
          <w:color w:val="000000"/>
          <w:sz w:val="24"/>
          <w:szCs w:val="24"/>
          <w:lang w:eastAsia="zh-CN"/>
        </w:rPr>
        <w:t>oha č.</w:t>
      </w:r>
      <w:r w:rsidR="006D6FE7">
        <w:rPr>
          <w:rFonts w:ascii="Times New Roman" w:hAnsi="Times New Roman" w:cs="Times New Roman"/>
          <w:color w:val="000000"/>
          <w:sz w:val="24"/>
          <w:szCs w:val="24"/>
          <w:lang w:eastAsia="zh-CN"/>
        </w:rPr>
        <w:t xml:space="preserve"> 2</w:t>
      </w:r>
      <w:r w:rsidR="00C54AA7" w:rsidRPr="00C54AA7">
        <w:rPr>
          <w:rFonts w:ascii="Times New Roman" w:hAnsi="Times New Roman" w:cs="Times New Roman"/>
          <w:color w:val="000000"/>
          <w:sz w:val="24"/>
          <w:szCs w:val="24"/>
          <w:lang w:eastAsia="zh-CN"/>
        </w:rPr>
        <w:t>)</w:t>
      </w:r>
      <w:r w:rsidR="000414E9">
        <w:rPr>
          <w:rFonts w:ascii="Times New Roman" w:hAnsi="Times New Roman" w:cs="Times New Roman"/>
          <w:color w:val="000000"/>
          <w:sz w:val="24"/>
          <w:szCs w:val="24"/>
          <w:lang w:eastAsia="zh-CN"/>
        </w:rPr>
        <w:t>,</w:t>
      </w:r>
      <w:r w:rsidR="00C54AA7">
        <w:rPr>
          <w:rFonts w:ascii="Times New Roman" w:hAnsi="Times New Roman" w:cs="Times New Roman"/>
          <w:color w:val="000000"/>
          <w:sz w:val="24"/>
          <w:szCs w:val="24"/>
          <w:lang w:eastAsia="zh-CN"/>
        </w:rPr>
        <w:t xml:space="preserve"> </w:t>
      </w:r>
      <w:r w:rsidR="006D6FE7">
        <w:rPr>
          <w:rFonts w:ascii="Times New Roman" w:hAnsi="Times New Roman" w:cs="Times New Roman"/>
          <w:color w:val="000000"/>
          <w:sz w:val="24"/>
          <w:szCs w:val="24"/>
          <w:lang w:eastAsia="zh-CN"/>
        </w:rPr>
        <w:t xml:space="preserve">tj. standardním systémovém prostředí </w:t>
      </w:r>
      <w:r w:rsidR="00C54AA7">
        <w:rPr>
          <w:rFonts w:ascii="Times New Roman" w:hAnsi="Times New Roman" w:cs="Times New Roman"/>
          <w:color w:val="000000"/>
          <w:sz w:val="24"/>
          <w:szCs w:val="24"/>
          <w:lang w:eastAsia="zh-CN"/>
        </w:rPr>
        <w:t>poskytovatele webhostingu</w:t>
      </w:r>
      <w:r w:rsidR="00C54AA7" w:rsidRPr="00C54AA7">
        <w:rPr>
          <w:rFonts w:ascii="Times New Roman" w:hAnsi="Times New Roman" w:cs="Times New Roman"/>
          <w:color w:val="000000"/>
          <w:sz w:val="24"/>
          <w:szCs w:val="24"/>
          <w:lang w:eastAsia="zh-CN"/>
        </w:rPr>
        <w:t xml:space="preserve">, ve kterém </w:t>
      </w:r>
      <w:r w:rsidR="00C54AA7">
        <w:rPr>
          <w:rFonts w:ascii="Times New Roman" w:hAnsi="Times New Roman" w:cs="Times New Roman"/>
          <w:color w:val="000000"/>
          <w:sz w:val="24"/>
          <w:szCs w:val="24"/>
          <w:lang w:eastAsia="zh-CN"/>
        </w:rPr>
        <w:t xml:space="preserve">dochází k </w:t>
      </w:r>
      <w:r w:rsidR="00C54AA7" w:rsidRPr="00C54AA7">
        <w:rPr>
          <w:rFonts w:ascii="Times New Roman" w:hAnsi="Times New Roman" w:cs="Times New Roman"/>
          <w:color w:val="000000"/>
          <w:sz w:val="24"/>
          <w:szCs w:val="24"/>
          <w:lang w:eastAsia="zh-CN"/>
        </w:rPr>
        <w:t xml:space="preserve">nasazování aktualizací (update/upgrade/patch/hotfix) </w:t>
      </w:r>
      <w:r w:rsidR="00C54AA7">
        <w:rPr>
          <w:rFonts w:ascii="Times New Roman" w:hAnsi="Times New Roman" w:cs="Times New Roman"/>
          <w:color w:val="000000"/>
          <w:sz w:val="24"/>
          <w:szCs w:val="24"/>
          <w:lang w:eastAsia="zh-CN"/>
        </w:rPr>
        <w:t xml:space="preserve">programových prostředků (SW) a obměně </w:t>
      </w:r>
      <w:r w:rsidR="00C54AA7" w:rsidRPr="00C54AA7">
        <w:rPr>
          <w:rFonts w:ascii="Times New Roman" w:hAnsi="Times New Roman" w:cs="Times New Roman"/>
          <w:color w:val="000000"/>
          <w:sz w:val="24"/>
          <w:szCs w:val="24"/>
          <w:lang w:eastAsia="zh-CN"/>
        </w:rPr>
        <w:t>technických prostředků (HW), včetně nahrazování programových prostředků (SW) jejich přímými nás</w:t>
      </w:r>
      <w:r w:rsidR="00C54AA7">
        <w:rPr>
          <w:rFonts w:ascii="Times New Roman" w:hAnsi="Times New Roman" w:cs="Times New Roman"/>
          <w:color w:val="000000"/>
          <w:sz w:val="24"/>
          <w:szCs w:val="24"/>
          <w:lang w:eastAsia="zh-CN"/>
        </w:rPr>
        <w:t>tupci. Poskytování plnění podle této smlouvy nesmí být uvedeným narušeno.</w:t>
      </w:r>
    </w:p>
    <w:p w14:paraId="2CDDD42A" w14:textId="42A4464C" w:rsidR="00C54AA7" w:rsidRPr="00C3028E" w:rsidRDefault="00C54AA7" w:rsidP="00C3028E">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C3028E">
        <w:rPr>
          <w:rFonts w:ascii="Times New Roman" w:hAnsi="Times New Roman" w:cs="Times New Roman"/>
          <w:color w:val="000000"/>
          <w:sz w:val="24"/>
          <w:szCs w:val="24"/>
          <w:lang w:eastAsia="zh-CN"/>
        </w:rPr>
        <w:t>Objednatel ber</w:t>
      </w:r>
      <w:r w:rsidR="00C3028E" w:rsidRPr="00C3028E">
        <w:rPr>
          <w:rFonts w:ascii="Times New Roman" w:hAnsi="Times New Roman" w:cs="Times New Roman"/>
          <w:color w:val="000000"/>
          <w:sz w:val="24"/>
          <w:szCs w:val="24"/>
          <w:lang w:eastAsia="zh-CN"/>
        </w:rPr>
        <w:t>e na vědomí, že plnění dle odst. 2 písm. a) až d)</w:t>
      </w:r>
      <w:r w:rsidRPr="00C3028E">
        <w:rPr>
          <w:rFonts w:ascii="Times New Roman" w:hAnsi="Times New Roman" w:cs="Times New Roman"/>
          <w:color w:val="000000"/>
          <w:sz w:val="24"/>
          <w:szCs w:val="24"/>
          <w:lang w:eastAsia="zh-CN"/>
        </w:rPr>
        <w:t xml:space="preserve"> tohoto článku nepokrývá situace, kdy </w:t>
      </w:r>
      <w:r w:rsidR="00C3028E" w:rsidRPr="00C3028E">
        <w:rPr>
          <w:rFonts w:ascii="Times New Roman" w:hAnsi="Times New Roman" w:cs="Times New Roman"/>
          <w:color w:val="000000"/>
          <w:sz w:val="24"/>
          <w:szCs w:val="24"/>
          <w:lang w:eastAsia="zh-CN"/>
        </w:rPr>
        <w:t>Microsite</w:t>
      </w:r>
      <w:r w:rsidRPr="00C3028E">
        <w:rPr>
          <w:rFonts w:ascii="Times New Roman" w:hAnsi="Times New Roman" w:cs="Times New Roman"/>
          <w:color w:val="000000"/>
          <w:sz w:val="24"/>
          <w:szCs w:val="24"/>
          <w:lang w:eastAsia="zh-CN"/>
        </w:rPr>
        <w:t xml:space="preserve"> NC vykáže vady v důsledku změny </w:t>
      </w:r>
      <w:r w:rsidR="00C3028E" w:rsidRPr="00C3028E">
        <w:rPr>
          <w:rFonts w:ascii="Times New Roman" w:hAnsi="Times New Roman"/>
          <w:snapToGrid w:val="0"/>
          <w:sz w:val="24"/>
          <w:szCs w:val="24"/>
        </w:rPr>
        <w:t>webhostingového prostředí</w:t>
      </w:r>
      <w:r w:rsidR="00C3028E" w:rsidRPr="00C3028E">
        <w:rPr>
          <w:rFonts w:ascii="Times New Roman" w:hAnsi="Times New Roman" w:cs="Times New Roman"/>
          <w:color w:val="000000"/>
          <w:sz w:val="24"/>
          <w:szCs w:val="24"/>
          <w:lang w:eastAsia="zh-CN"/>
        </w:rPr>
        <w:t xml:space="preserve"> nad rámec popsaný v odst. 4</w:t>
      </w:r>
      <w:r w:rsidRPr="00C3028E">
        <w:rPr>
          <w:rFonts w:ascii="Times New Roman" w:hAnsi="Times New Roman" w:cs="Times New Roman"/>
          <w:color w:val="000000"/>
          <w:sz w:val="24"/>
          <w:szCs w:val="24"/>
          <w:lang w:eastAsia="zh-CN"/>
        </w:rPr>
        <w:t xml:space="preserve"> tohoto článku, např. je-li programový prostředek (SW) nahrazen zcela odlišným programovým prostředkem (SW) stejné funkce, avšak jiného výrobce a jiného </w:t>
      </w:r>
      <w:r w:rsidRPr="00C3028E">
        <w:rPr>
          <w:rFonts w:ascii="Times New Roman" w:hAnsi="Times New Roman" w:cs="Times New Roman"/>
          <w:color w:val="000000"/>
          <w:sz w:val="24"/>
          <w:szCs w:val="24"/>
          <w:lang w:eastAsia="zh-CN"/>
        </w:rPr>
        <w:lastRenderedPageBreak/>
        <w:t>mechanismu fungování.</w:t>
      </w:r>
      <w:r w:rsidR="00C3028E" w:rsidRPr="00C3028E">
        <w:rPr>
          <w:rFonts w:ascii="Times New Roman" w:hAnsi="Times New Roman" w:cs="Times New Roman"/>
          <w:color w:val="000000"/>
          <w:sz w:val="24"/>
          <w:szCs w:val="24"/>
          <w:lang w:eastAsia="zh-CN"/>
        </w:rPr>
        <w:t xml:space="preserve"> Takové vady se považují za vady</w:t>
      </w:r>
      <w:r w:rsidR="00C3028E" w:rsidRPr="00C3028E">
        <w:t xml:space="preserve"> </w:t>
      </w:r>
      <w:r w:rsidR="00C3028E">
        <w:rPr>
          <w:rFonts w:ascii="Times New Roman" w:hAnsi="Times New Roman" w:cs="Times New Roman"/>
          <w:color w:val="000000"/>
          <w:sz w:val="24"/>
          <w:szCs w:val="24"/>
          <w:lang w:eastAsia="zh-CN"/>
        </w:rPr>
        <w:t xml:space="preserve">prokazatelně způsobené </w:t>
      </w:r>
      <w:r w:rsidR="00C3028E" w:rsidRPr="00C3028E">
        <w:rPr>
          <w:rFonts w:ascii="Times New Roman" w:hAnsi="Times New Roman" w:cs="Times New Roman"/>
          <w:color w:val="000000"/>
          <w:sz w:val="24"/>
          <w:szCs w:val="24"/>
          <w:lang w:eastAsia="zh-CN"/>
        </w:rPr>
        <w:t>po</w:t>
      </w:r>
      <w:r w:rsidR="00C3028E">
        <w:rPr>
          <w:rFonts w:ascii="Times New Roman" w:hAnsi="Times New Roman" w:cs="Times New Roman"/>
          <w:color w:val="000000"/>
          <w:sz w:val="24"/>
          <w:szCs w:val="24"/>
          <w:lang w:eastAsia="zh-CN"/>
        </w:rPr>
        <w:t>skytovatelem webhostingu, jeho</w:t>
      </w:r>
      <w:r w:rsidR="00C3028E" w:rsidRPr="00C3028E">
        <w:rPr>
          <w:rFonts w:ascii="Times New Roman" w:hAnsi="Times New Roman" w:cs="Times New Roman"/>
          <w:color w:val="000000"/>
          <w:sz w:val="24"/>
          <w:szCs w:val="24"/>
          <w:lang w:eastAsia="zh-CN"/>
        </w:rPr>
        <w:t xml:space="preserve"> zaměstnanc</w:t>
      </w:r>
      <w:r w:rsidR="00C3028E">
        <w:rPr>
          <w:rFonts w:ascii="Times New Roman" w:hAnsi="Times New Roman" w:cs="Times New Roman"/>
          <w:color w:val="000000"/>
          <w:sz w:val="24"/>
          <w:szCs w:val="24"/>
          <w:lang w:eastAsia="zh-CN"/>
        </w:rPr>
        <w:t>i nebo třetími osobami na jeho</w:t>
      </w:r>
      <w:r w:rsidR="00C3028E" w:rsidRPr="00C3028E">
        <w:rPr>
          <w:rFonts w:ascii="Times New Roman" w:hAnsi="Times New Roman" w:cs="Times New Roman"/>
          <w:color w:val="000000"/>
          <w:sz w:val="24"/>
          <w:szCs w:val="24"/>
          <w:lang w:eastAsia="zh-CN"/>
        </w:rPr>
        <w:t xml:space="preserve"> příkaz</w:t>
      </w:r>
      <w:r w:rsidR="00C3028E">
        <w:rPr>
          <w:rFonts w:ascii="Times New Roman" w:hAnsi="Times New Roman" w:cs="Times New Roman"/>
          <w:color w:val="000000"/>
          <w:sz w:val="24"/>
          <w:szCs w:val="24"/>
          <w:lang w:eastAsia="zh-CN"/>
        </w:rPr>
        <w:t>.</w:t>
      </w:r>
    </w:p>
    <w:p w14:paraId="44AF2CED" w14:textId="6AD1699A" w:rsidR="00E6569E" w:rsidRPr="00FB0215" w:rsidRDefault="00E6569E" w:rsidP="003A57BD">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FB0215">
        <w:rPr>
          <w:rFonts w:ascii="Times New Roman" w:hAnsi="Times New Roman" w:cs="Times New Roman"/>
          <w:color w:val="000000"/>
          <w:sz w:val="24"/>
          <w:szCs w:val="24"/>
          <w:lang w:eastAsia="zh-CN"/>
        </w:rPr>
        <w:t>Objednatel se</w:t>
      </w:r>
      <w:r w:rsidR="00835615">
        <w:rPr>
          <w:rFonts w:ascii="Times New Roman" w:hAnsi="Times New Roman" w:cs="Times New Roman"/>
          <w:color w:val="000000"/>
          <w:sz w:val="24"/>
          <w:szCs w:val="24"/>
          <w:lang w:eastAsia="zh-CN"/>
        </w:rPr>
        <w:t xml:space="preserve"> zavazuje za poskytnuté</w:t>
      </w:r>
      <w:r w:rsidR="00C82709" w:rsidRPr="00FB0215">
        <w:rPr>
          <w:rFonts w:ascii="Times New Roman" w:hAnsi="Times New Roman" w:cs="Times New Roman"/>
          <w:color w:val="000000"/>
          <w:sz w:val="24"/>
          <w:szCs w:val="24"/>
          <w:lang w:eastAsia="zh-CN"/>
        </w:rPr>
        <w:t xml:space="preserve"> plnění </w:t>
      </w:r>
      <w:r w:rsidRPr="00FB0215">
        <w:rPr>
          <w:rFonts w:ascii="Times New Roman" w:hAnsi="Times New Roman" w:cs="Times New Roman"/>
          <w:color w:val="000000"/>
          <w:sz w:val="24"/>
          <w:szCs w:val="24"/>
          <w:lang w:eastAsia="zh-CN"/>
        </w:rPr>
        <w:t xml:space="preserve">hradit ceny dle čl. </w:t>
      </w:r>
      <w:r w:rsidR="004C2425">
        <w:rPr>
          <w:rFonts w:ascii="Times New Roman" w:hAnsi="Times New Roman" w:cs="Times New Roman"/>
          <w:color w:val="000000"/>
          <w:sz w:val="24"/>
          <w:szCs w:val="24"/>
          <w:lang w:eastAsia="zh-CN"/>
        </w:rPr>
        <w:t>II</w:t>
      </w:r>
      <w:r w:rsidRPr="00FB0215">
        <w:rPr>
          <w:rFonts w:ascii="Times New Roman" w:hAnsi="Times New Roman" w:cs="Times New Roman"/>
          <w:color w:val="000000"/>
          <w:sz w:val="24"/>
          <w:szCs w:val="24"/>
          <w:lang w:eastAsia="zh-CN"/>
        </w:rPr>
        <w:t>.</w:t>
      </w:r>
    </w:p>
    <w:p w14:paraId="0F5B5D2A" w14:textId="04994B3C" w:rsidR="00281B9D" w:rsidRPr="00FB0215" w:rsidRDefault="00FB0215" w:rsidP="003A57BD">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Pro účely této smlouvy se za místo plnění považuje</w:t>
      </w:r>
      <w:r w:rsidR="007C2836" w:rsidRPr="00FB0215">
        <w:rPr>
          <w:rFonts w:ascii="Times New Roman" w:hAnsi="Times New Roman" w:cs="Times New Roman"/>
          <w:color w:val="000000"/>
          <w:sz w:val="24"/>
          <w:szCs w:val="24"/>
          <w:lang w:eastAsia="zh-CN"/>
        </w:rPr>
        <w:t xml:space="preserve"> sídlo </w:t>
      </w:r>
      <w:r w:rsidR="00E6569E" w:rsidRPr="00FB0215">
        <w:rPr>
          <w:rFonts w:ascii="Times New Roman" w:hAnsi="Times New Roman" w:cs="Times New Roman"/>
          <w:color w:val="000000"/>
          <w:sz w:val="24"/>
          <w:szCs w:val="24"/>
          <w:lang w:eastAsia="zh-CN"/>
        </w:rPr>
        <w:t>o</w:t>
      </w:r>
      <w:r w:rsidR="00DC47CD" w:rsidRPr="00FB0215">
        <w:rPr>
          <w:rFonts w:ascii="Times New Roman" w:hAnsi="Times New Roman" w:cs="Times New Roman"/>
          <w:color w:val="000000"/>
          <w:sz w:val="24"/>
          <w:szCs w:val="24"/>
          <w:lang w:eastAsia="zh-CN"/>
        </w:rPr>
        <w:t>bjednate</w:t>
      </w:r>
      <w:r w:rsidR="00E6569E" w:rsidRPr="00FB0215">
        <w:rPr>
          <w:rFonts w:ascii="Times New Roman" w:hAnsi="Times New Roman" w:cs="Times New Roman"/>
          <w:color w:val="000000"/>
          <w:sz w:val="24"/>
          <w:szCs w:val="24"/>
          <w:lang w:eastAsia="zh-CN"/>
        </w:rPr>
        <w:t>le na adrese: Na Příko</w:t>
      </w:r>
      <w:r w:rsidR="00835615">
        <w:rPr>
          <w:rFonts w:ascii="Times New Roman" w:hAnsi="Times New Roman" w:cs="Times New Roman"/>
          <w:color w:val="000000"/>
          <w:sz w:val="24"/>
          <w:szCs w:val="24"/>
          <w:lang w:eastAsia="zh-CN"/>
        </w:rPr>
        <w:t>pě </w:t>
      </w:r>
      <w:r w:rsidR="00E6569E" w:rsidRPr="00FB0215">
        <w:rPr>
          <w:rFonts w:ascii="Times New Roman" w:hAnsi="Times New Roman" w:cs="Times New Roman"/>
          <w:color w:val="000000"/>
          <w:sz w:val="24"/>
          <w:szCs w:val="24"/>
          <w:lang w:eastAsia="zh-CN"/>
        </w:rPr>
        <w:t>28, 115 03 Praha 1.</w:t>
      </w:r>
    </w:p>
    <w:p w14:paraId="3F11CF4D" w14:textId="43D95151" w:rsidR="00281B9D" w:rsidRPr="00FB0215" w:rsidRDefault="00281B9D" w:rsidP="003A57BD">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FB0215">
        <w:rPr>
          <w:rFonts w:ascii="Times New Roman" w:hAnsi="Times New Roman" w:cs="Times New Roman"/>
          <w:color w:val="000000"/>
          <w:sz w:val="24"/>
          <w:szCs w:val="24"/>
          <w:lang w:eastAsia="zh-CN"/>
        </w:rPr>
        <w:t>Provozní dobou objednatele</w:t>
      </w:r>
      <w:r w:rsidR="00B84EE3" w:rsidRPr="00FB0215">
        <w:rPr>
          <w:rFonts w:ascii="Times New Roman" w:hAnsi="Times New Roman" w:cs="Times New Roman"/>
          <w:color w:val="000000"/>
          <w:sz w:val="24"/>
          <w:szCs w:val="24"/>
          <w:lang w:eastAsia="zh-CN"/>
        </w:rPr>
        <w:t xml:space="preserve"> </w:t>
      </w:r>
      <w:r w:rsidRPr="00FB0215">
        <w:rPr>
          <w:rFonts w:ascii="Times New Roman" w:hAnsi="Times New Roman" w:cs="Times New Roman"/>
          <w:color w:val="000000"/>
          <w:sz w:val="24"/>
          <w:szCs w:val="24"/>
          <w:lang w:eastAsia="zh-CN"/>
        </w:rPr>
        <w:t>je:</w:t>
      </w:r>
    </w:p>
    <w:p w14:paraId="294A9BE9" w14:textId="349433FE" w:rsidR="00281B9D" w:rsidRPr="00FB0215" w:rsidRDefault="00281B9D" w:rsidP="006C7F9D">
      <w:pPr>
        <w:pStyle w:val="Odstavecseseznamem"/>
        <w:numPr>
          <w:ilvl w:val="0"/>
          <w:numId w:val="24"/>
        </w:numPr>
        <w:spacing w:before="120" w:line="240" w:lineRule="auto"/>
        <w:contextualSpacing w:val="0"/>
        <w:jc w:val="both"/>
        <w:rPr>
          <w:rFonts w:ascii="Times New Roman" w:hAnsi="Times New Roman" w:cs="Times New Roman"/>
          <w:color w:val="000000"/>
          <w:sz w:val="24"/>
          <w:szCs w:val="24"/>
          <w:lang w:eastAsia="zh-CN"/>
        </w:rPr>
      </w:pPr>
      <w:r w:rsidRPr="00FB0215">
        <w:rPr>
          <w:rFonts w:ascii="Times New Roman" w:hAnsi="Times New Roman" w:cs="Times New Roman"/>
          <w:color w:val="000000"/>
          <w:sz w:val="24"/>
          <w:szCs w:val="24"/>
          <w:lang w:eastAsia="zh-CN"/>
        </w:rPr>
        <w:t xml:space="preserve">pondělí </w:t>
      </w:r>
      <w:r w:rsidR="00B84EE3" w:rsidRPr="00FB0215">
        <w:rPr>
          <w:rFonts w:ascii="Times New Roman" w:hAnsi="Times New Roman" w:cs="Times New Roman"/>
          <w:color w:val="000000"/>
          <w:sz w:val="24"/>
          <w:szCs w:val="24"/>
          <w:lang w:eastAsia="zh-CN"/>
        </w:rPr>
        <w:t>až čtvrtek od 7.45 do 16.15 hodin</w:t>
      </w:r>
      <w:r w:rsidRPr="00FB0215">
        <w:rPr>
          <w:rFonts w:ascii="Times New Roman" w:hAnsi="Times New Roman" w:cs="Times New Roman"/>
          <w:color w:val="000000"/>
          <w:sz w:val="24"/>
          <w:szCs w:val="24"/>
          <w:lang w:eastAsia="zh-CN"/>
        </w:rPr>
        <w:t>;</w:t>
      </w:r>
    </w:p>
    <w:p w14:paraId="2E4BF271" w14:textId="0E1D3085" w:rsidR="00281B9D" w:rsidRPr="00FB0215" w:rsidRDefault="00B84EE3" w:rsidP="006C7F9D">
      <w:pPr>
        <w:pStyle w:val="Odstavecseseznamem"/>
        <w:numPr>
          <w:ilvl w:val="0"/>
          <w:numId w:val="24"/>
        </w:numPr>
        <w:spacing w:before="120" w:line="240" w:lineRule="auto"/>
        <w:contextualSpacing w:val="0"/>
        <w:jc w:val="both"/>
        <w:rPr>
          <w:rFonts w:ascii="Times New Roman" w:hAnsi="Times New Roman" w:cs="Times New Roman"/>
          <w:color w:val="000000"/>
          <w:sz w:val="24"/>
          <w:szCs w:val="24"/>
          <w:lang w:eastAsia="zh-CN"/>
        </w:rPr>
      </w:pPr>
      <w:r w:rsidRPr="00FB0215">
        <w:rPr>
          <w:rFonts w:ascii="Times New Roman" w:hAnsi="Times New Roman" w:cs="Times New Roman"/>
          <w:color w:val="000000"/>
          <w:sz w:val="24"/>
          <w:szCs w:val="24"/>
          <w:lang w:eastAsia="zh-CN"/>
        </w:rPr>
        <w:t>pátek od 7.45 do 15.00 hodin;</w:t>
      </w:r>
    </w:p>
    <w:p w14:paraId="10DB0A9A" w14:textId="31B82571" w:rsidR="00B84EE3" w:rsidRPr="00FB0215" w:rsidRDefault="00B84EE3" w:rsidP="00B84EE3">
      <w:pPr>
        <w:spacing w:before="120" w:line="240" w:lineRule="auto"/>
        <w:ind w:left="426"/>
        <w:jc w:val="both"/>
        <w:rPr>
          <w:rFonts w:ascii="Times New Roman" w:hAnsi="Times New Roman" w:cs="Times New Roman"/>
          <w:color w:val="000000"/>
          <w:sz w:val="24"/>
          <w:szCs w:val="24"/>
          <w:lang w:eastAsia="zh-CN"/>
        </w:rPr>
      </w:pPr>
      <w:r w:rsidRPr="00FB0215">
        <w:rPr>
          <w:rFonts w:ascii="Times New Roman" w:hAnsi="Times New Roman" w:cs="Times New Roman"/>
          <w:color w:val="000000"/>
          <w:sz w:val="24"/>
          <w:szCs w:val="24"/>
          <w:lang w:eastAsia="zh-CN"/>
        </w:rPr>
        <w:t>mimo svátky a dny pracovního klidu.</w:t>
      </w:r>
    </w:p>
    <w:p w14:paraId="7AE4D571" w14:textId="167282DD" w:rsidR="006670A6" w:rsidRDefault="00281B9D" w:rsidP="006670A6">
      <w:pPr>
        <w:spacing w:before="120" w:line="240" w:lineRule="auto"/>
        <w:ind w:left="426"/>
        <w:jc w:val="both"/>
        <w:rPr>
          <w:rFonts w:ascii="Times New Roman" w:hAnsi="Times New Roman" w:cs="Times New Roman"/>
          <w:color w:val="000000"/>
          <w:sz w:val="24"/>
          <w:szCs w:val="24"/>
          <w:lang w:eastAsia="zh-CN"/>
        </w:rPr>
      </w:pPr>
      <w:r w:rsidRPr="001C65D6">
        <w:rPr>
          <w:rFonts w:ascii="Times New Roman" w:hAnsi="Times New Roman" w:cs="Times New Roman"/>
          <w:color w:val="000000"/>
          <w:sz w:val="24"/>
          <w:szCs w:val="24"/>
          <w:lang w:eastAsia="zh-CN"/>
        </w:rPr>
        <w:t>Vešk</w:t>
      </w:r>
      <w:r w:rsidR="00FB0215">
        <w:rPr>
          <w:rFonts w:ascii="Times New Roman" w:hAnsi="Times New Roman" w:cs="Times New Roman"/>
          <w:color w:val="000000"/>
          <w:sz w:val="24"/>
          <w:szCs w:val="24"/>
          <w:lang w:eastAsia="zh-CN"/>
        </w:rPr>
        <w:t>eré</w:t>
      </w:r>
      <w:r w:rsidR="00835615">
        <w:rPr>
          <w:rFonts w:ascii="Times New Roman" w:hAnsi="Times New Roman" w:cs="Times New Roman"/>
          <w:color w:val="000000"/>
          <w:sz w:val="24"/>
          <w:szCs w:val="24"/>
          <w:lang w:eastAsia="zh-CN"/>
        </w:rPr>
        <w:t xml:space="preserve"> součásti plnění dle této smlouvy, které</w:t>
      </w:r>
      <w:r w:rsidRPr="001C65D6">
        <w:rPr>
          <w:rFonts w:ascii="Times New Roman" w:hAnsi="Times New Roman" w:cs="Times New Roman"/>
          <w:color w:val="000000"/>
          <w:sz w:val="24"/>
          <w:szCs w:val="24"/>
          <w:lang w:eastAsia="zh-CN"/>
        </w:rPr>
        <w:t xml:space="preserve"> je třeba provádět nebo jinak realizovat v místě plnění nebo za součinnosti objednatele, jeho pracovníků nebo jím určených </w:t>
      </w:r>
      <w:r w:rsidR="0081049D">
        <w:rPr>
          <w:rFonts w:ascii="Times New Roman" w:hAnsi="Times New Roman" w:cs="Times New Roman"/>
          <w:color w:val="000000"/>
          <w:sz w:val="24"/>
          <w:szCs w:val="24"/>
          <w:lang w:eastAsia="zh-CN"/>
        </w:rPr>
        <w:t>třetích osob, musí být provádě</w:t>
      </w:r>
      <w:r w:rsidR="00835615">
        <w:rPr>
          <w:rFonts w:ascii="Times New Roman" w:hAnsi="Times New Roman" w:cs="Times New Roman"/>
          <w:color w:val="000000"/>
          <w:sz w:val="24"/>
          <w:szCs w:val="24"/>
          <w:lang w:eastAsia="zh-CN"/>
        </w:rPr>
        <w:t>ny nebo jinak realizovány</w:t>
      </w:r>
      <w:r w:rsidRPr="001C65D6">
        <w:rPr>
          <w:rFonts w:ascii="Times New Roman" w:hAnsi="Times New Roman" w:cs="Times New Roman"/>
          <w:color w:val="000000"/>
          <w:sz w:val="24"/>
          <w:szCs w:val="24"/>
          <w:lang w:eastAsia="zh-CN"/>
        </w:rPr>
        <w:t xml:space="preserve"> ve stanovenou provozní dob</w:t>
      </w:r>
      <w:r w:rsidR="00835615">
        <w:rPr>
          <w:rFonts w:ascii="Times New Roman" w:hAnsi="Times New Roman" w:cs="Times New Roman"/>
          <w:color w:val="000000"/>
          <w:sz w:val="24"/>
          <w:szCs w:val="24"/>
          <w:lang w:eastAsia="zh-CN"/>
        </w:rPr>
        <w:t>u objednatele, nedohodnou</w:t>
      </w:r>
      <w:r w:rsidR="00835615">
        <w:rPr>
          <w:rFonts w:ascii="Times New Roman" w:hAnsi="Times New Roman" w:cs="Times New Roman"/>
          <w:color w:val="000000"/>
          <w:sz w:val="24"/>
          <w:szCs w:val="24"/>
          <w:lang w:eastAsia="zh-CN"/>
        </w:rPr>
        <w:noBreakHyphen/>
      </w:r>
      <w:r w:rsidR="00863439">
        <w:rPr>
          <w:rFonts w:ascii="Times New Roman" w:hAnsi="Times New Roman" w:cs="Times New Roman"/>
          <w:color w:val="000000"/>
          <w:sz w:val="24"/>
          <w:szCs w:val="24"/>
          <w:lang w:eastAsia="zh-CN"/>
        </w:rPr>
        <w:t>li se </w:t>
      </w:r>
      <w:r w:rsidRPr="001C65D6">
        <w:rPr>
          <w:rFonts w:ascii="Times New Roman" w:hAnsi="Times New Roman" w:cs="Times New Roman"/>
          <w:color w:val="000000"/>
          <w:sz w:val="24"/>
          <w:szCs w:val="24"/>
          <w:lang w:eastAsia="zh-CN"/>
        </w:rPr>
        <w:t xml:space="preserve">v konkrétním </w:t>
      </w:r>
      <w:r w:rsidRPr="00C82709">
        <w:rPr>
          <w:rFonts w:ascii="Times New Roman" w:hAnsi="Times New Roman" w:cs="Times New Roman"/>
          <w:color w:val="000000"/>
          <w:sz w:val="24"/>
          <w:szCs w:val="24"/>
          <w:lang w:eastAsia="zh-CN"/>
        </w:rPr>
        <w:t>případě pověřen</w:t>
      </w:r>
      <w:r w:rsidR="003F3D80">
        <w:rPr>
          <w:rFonts w:ascii="Times New Roman" w:hAnsi="Times New Roman" w:cs="Times New Roman"/>
          <w:color w:val="000000"/>
          <w:sz w:val="24"/>
          <w:szCs w:val="24"/>
          <w:lang w:eastAsia="zh-CN"/>
        </w:rPr>
        <w:t>é osoby smluvních stran jinak.</w:t>
      </w:r>
    </w:p>
    <w:p w14:paraId="7D677318" w14:textId="54622224" w:rsidR="000F5C1F" w:rsidRPr="00FB0215" w:rsidRDefault="00C47D7D" w:rsidP="006670A6">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FB0215">
        <w:rPr>
          <w:rFonts w:ascii="Times New Roman" w:hAnsi="Times New Roman" w:cs="Times New Roman"/>
          <w:color w:val="000000"/>
          <w:sz w:val="24"/>
          <w:szCs w:val="24"/>
          <w:lang w:eastAsia="zh-CN"/>
        </w:rPr>
        <w:t xml:space="preserve">Veškerá komunikace </w:t>
      </w:r>
      <w:r w:rsidR="006670A6" w:rsidRPr="00FB0215">
        <w:rPr>
          <w:rFonts w:ascii="Times New Roman" w:hAnsi="Times New Roman" w:cs="Times New Roman"/>
          <w:color w:val="000000"/>
          <w:sz w:val="24"/>
          <w:szCs w:val="24"/>
          <w:lang w:eastAsia="zh-CN"/>
        </w:rPr>
        <w:t>dle této smlouvy bude</w:t>
      </w:r>
      <w:r w:rsidRPr="00FB0215">
        <w:rPr>
          <w:rFonts w:ascii="Times New Roman" w:hAnsi="Times New Roman" w:cs="Times New Roman"/>
          <w:color w:val="000000"/>
          <w:sz w:val="24"/>
          <w:szCs w:val="24"/>
          <w:lang w:eastAsia="zh-CN"/>
        </w:rPr>
        <w:t xml:space="preserve"> vedena a vešker</w:t>
      </w:r>
      <w:r w:rsidR="00835615">
        <w:rPr>
          <w:rFonts w:ascii="Times New Roman" w:hAnsi="Times New Roman" w:cs="Times New Roman"/>
          <w:color w:val="000000"/>
          <w:sz w:val="24"/>
          <w:szCs w:val="24"/>
          <w:lang w:eastAsia="zh-CN"/>
        </w:rPr>
        <w:t>é</w:t>
      </w:r>
      <w:r w:rsidRPr="00FB0215">
        <w:rPr>
          <w:rFonts w:ascii="Times New Roman" w:hAnsi="Times New Roman" w:cs="Times New Roman"/>
          <w:color w:val="000000"/>
          <w:sz w:val="24"/>
          <w:szCs w:val="24"/>
          <w:lang w:eastAsia="zh-CN"/>
        </w:rPr>
        <w:t xml:space="preserve"> plnění dle této smlouvy bud</w:t>
      </w:r>
      <w:r w:rsidR="00835615">
        <w:rPr>
          <w:rFonts w:ascii="Times New Roman" w:hAnsi="Times New Roman" w:cs="Times New Roman"/>
          <w:color w:val="000000"/>
          <w:sz w:val="24"/>
          <w:szCs w:val="24"/>
          <w:lang w:eastAsia="zh-CN"/>
        </w:rPr>
        <w:t>e</w:t>
      </w:r>
      <w:r w:rsidRPr="00FB0215">
        <w:rPr>
          <w:rFonts w:ascii="Times New Roman" w:hAnsi="Times New Roman" w:cs="Times New Roman"/>
          <w:color w:val="000000"/>
          <w:sz w:val="24"/>
          <w:szCs w:val="24"/>
          <w:lang w:eastAsia="zh-CN"/>
        </w:rPr>
        <w:t xml:space="preserve"> </w:t>
      </w:r>
      <w:r w:rsidR="006670A6" w:rsidRPr="00FB0215">
        <w:rPr>
          <w:rFonts w:ascii="Times New Roman" w:hAnsi="Times New Roman" w:cs="Times New Roman"/>
          <w:color w:val="000000"/>
          <w:sz w:val="24"/>
          <w:szCs w:val="24"/>
          <w:lang w:eastAsia="zh-CN"/>
        </w:rPr>
        <w:t>poskytnut</w:t>
      </w:r>
      <w:r w:rsidR="00835615">
        <w:rPr>
          <w:rFonts w:ascii="Times New Roman" w:hAnsi="Times New Roman" w:cs="Times New Roman"/>
          <w:color w:val="000000"/>
          <w:sz w:val="24"/>
          <w:szCs w:val="24"/>
          <w:lang w:eastAsia="zh-CN"/>
        </w:rPr>
        <w:t>o</w:t>
      </w:r>
      <w:r w:rsidR="006670A6" w:rsidRPr="00FB0215">
        <w:rPr>
          <w:rFonts w:ascii="Times New Roman" w:hAnsi="Times New Roman" w:cs="Times New Roman"/>
          <w:color w:val="000000"/>
          <w:sz w:val="24"/>
          <w:szCs w:val="24"/>
          <w:lang w:eastAsia="zh-CN"/>
        </w:rPr>
        <w:t xml:space="preserve"> v</w:t>
      </w:r>
      <w:r w:rsidR="006973BA">
        <w:rPr>
          <w:rFonts w:ascii="Times New Roman" w:hAnsi="Times New Roman" w:cs="Times New Roman"/>
          <w:color w:val="000000"/>
          <w:sz w:val="24"/>
          <w:szCs w:val="24"/>
          <w:lang w:eastAsia="zh-CN"/>
        </w:rPr>
        <w:t> </w:t>
      </w:r>
      <w:r w:rsidR="006670A6" w:rsidRPr="00FB0215">
        <w:rPr>
          <w:rFonts w:ascii="Times New Roman" w:hAnsi="Times New Roman" w:cs="Times New Roman"/>
          <w:color w:val="000000"/>
          <w:sz w:val="24"/>
          <w:szCs w:val="24"/>
          <w:lang w:eastAsia="zh-CN"/>
        </w:rPr>
        <w:t>českém</w:t>
      </w:r>
      <w:r w:rsidR="006973BA">
        <w:rPr>
          <w:rFonts w:ascii="Times New Roman" w:hAnsi="Times New Roman" w:cs="Times New Roman"/>
          <w:color w:val="000000"/>
          <w:sz w:val="24"/>
          <w:szCs w:val="24"/>
          <w:lang w:eastAsia="zh-CN"/>
        </w:rPr>
        <w:t xml:space="preserve"> nebo slovenském</w:t>
      </w:r>
      <w:r w:rsidR="006670A6" w:rsidRPr="00FB0215">
        <w:rPr>
          <w:rFonts w:ascii="Times New Roman" w:hAnsi="Times New Roman" w:cs="Times New Roman"/>
          <w:color w:val="000000"/>
          <w:sz w:val="24"/>
          <w:szCs w:val="24"/>
          <w:lang w:eastAsia="zh-CN"/>
        </w:rPr>
        <w:t xml:space="preserve"> </w:t>
      </w:r>
      <w:r w:rsidR="000F5C1F" w:rsidRPr="00FB0215">
        <w:rPr>
          <w:rFonts w:ascii="Times New Roman" w:hAnsi="Times New Roman" w:cs="Times New Roman"/>
          <w:color w:val="000000"/>
          <w:sz w:val="24"/>
          <w:szCs w:val="24"/>
          <w:lang w:eastAsia="zh-CN"/>
        </w:rPr>
        <w:t>jazyce:</w:t>
      </w:r>
    </w:p>
    <w:p w14:paraId="0EF15176" w14:textId="77777777" w:rsidR="000F5C1F" w:rsidRPr="00FB0215" w:rsidRDefault="006670A6" w:rsidP="006C7F9D">
      <w:pPr>
        <w:numPr>
          <w:ilvl w:val="0"/>
          <w:numId w:val="29"/>
        </w:numPr>
        <w:spacing w:before="120" w:line="240" w:lineRule="auto"/>
        <w:jc w:val="both"/>
        <w:rPr>
          <w:rFonts w:ascii="Times New Roman" w:hAnsi="Times New Roman" w:cs="Times New Roman"/>
          <w:sz w:val="24"/>
        </w:rPr>
      </w:pPr>
      <w:r w:rsidRPr="00FB0215">
        <w:rPr>
          <w:rFonts w:ascii="Times New Roman" w:hAnsi="Times New Roman" w:cs="Times New Roman"/>
          <w:sz w:val="24"/>
        </w:rPr>
        <w:t>nebude-li pověřenými osobami smluvních stran v konkrétním případě dohodnuto jinak</w:t>
      </w:r>
      <w:r w:rsidR="000F5C1F" w:rsidRPr="00FB0215">
        <w:rPr>
          <w:rFonts w:ascii="Times New Roman" w:hAnsi="Times New Roman" w:cs="Times New Roman"/>
          <w:sz w:val="24"/>
        </w:rPr>
        <w:t>,</w:t>
      </w:r>
    </w:p>
    <w:p w14:paraId="05DA20B3" w14:textId="50469493" w:rsidR="006670A6" w:rsidRPr="00FB0215" w:rsidRDefault="006670A6" w:rsidP="006C7F9D">
      <w:pPr>
        <w:numPr>
          <w:ilvl w:val="0"/>
          <w:numId w:val="29"/>
        </w:numPr>
        <w:spacing w:before="120" w:line="240" w:lineRule="auto"/>
        <w:jc w:val="both"/>
        <w:rPr>
          <w:rFonts w:ascii="Times New Roman" w:hAnsi="Times New Roman" w:cs="Times New Roman"/>
          <w:sz w:val="24"/>
        </w:rPr>
      </w:pPr>
      <w:r w:rsidRPr="00FB0215">
        <w:rPr>
          <w:rFonts w:ascii="Times New Roman" w:hAnsi="Times New Roman" w:cs="Times New Roman"/>
          <w:sz w:val="24"/>
        </w:rPr>
        <w:t xml:space="preserve">nebude-li se jednat o použití </w:t>
      </w:r>
      <w:r w:rsidR="000F5C1F" w:rsidRPr="00FB0215">
        <w:rPr>
          <w:rFonts w:ascii="Times New Roman" w:hAnsi="Times New Roman" w:cs="Times New Roman"/>
          <w:sz w:val="24"/>
        </w:rPr>
        <w:t>konkrétních názvů nebo</w:t>
      </w:r>
      <w:r w:rsidRPr="00FB0215">
        <w:rPr>
          <w:rFonts w:ascii="Times New Roman" w:hAnsi="Times New Roman" w:cs="Times New Roman"/>
          <w:sz w:val="24"/>
        </w:rPr>
        <w:t xml:space="preserve"> </w:t>
      </w:r>
      <w:r w:rsidR="000F5C1F" w:rsidRPr="00FB0215">
        <w:rPr>
          <w:rFonts w:ascii="Times New Roman" w:hAnsi="Times New Roman" w:cs="Times New Roman"/>
          <w:sz w:val="24"/>
        </w:rPr>
        <w:t>odborných pojmů</w:t>
      </w:r>
      <w:r w:rsidRPr="00FB0215">
        <w:rPr>
          <w:rFonts w:ascii="Times New Roman" w:hAnsi="Times New Roman" w:cs="Times New Roman"/>
          <w:sz w:val="24"/>
        </w:rPr>
        <w:t xml:space="preserve">, nemajících v českém </w:t>
      </w:r>
      <w:r w:rsidR="002D31DF">
        <w:rPr>
          <w:rFonts w:ascii="Times New Roman" w:hAnsi="Times New Roman" w:cs="Times New Roman"/>
          <w:sz w:val="24"/>
        </w:rPr>
        <w:t xml:space="preserve">nebo slovenském </w:t>
      </w:r>
      <w:r w:rsidR="000F5C1F" w:rsidRPr="00FB0215">
        <w:rPr>
          <w:rFonts w:ascii="Times New Roman" w:hAnsi="Times New Roman" w:cs="Times New Roman"/>
          <w:sz w:val="24"/>
        </w:rPr>
        <w:t xml:space="preserve">jazyce </w:t>
      </w:r>
      <w:r w:rsidRPr="00FB0215">
        <w:rPr>
          <w:rFonts w:ascii="Times New Roman" w:hAnsi="Times New Roman" w:cs="Times New Roman"/>
          <w:sz w:val="24"/>
        </w:rPr>
        <w:t>ekvi</w:t>
      </w:r>
      <w:r w:rsidR="000F5C1F" w:rsidRPr="00FB0215">
        <w:rPr>
          <w:rFonts w:ascii="Times New Roman" w:hAnsi="Times New Roman" w:cs="Times New Roman"/>
          <w:sz w:val="24"/>
        </w:rPr>
        <w:t xml:space="preserve">valent; na požádání pověřené osoby objednatele musí být takový název nebo pojem vysvětlen v českém jazyce; </w:t>
      </w:r>
    </w:p>
    <w:p w14:paraId="21DB5C70" w14:textId="2ECFCAE3" w:rsidR="006670A6" w:rsidRPr="00FB0215" w:rsidRDefault="000F5C1F" w:rsidP="006C7F9D">
      <w:pPr>
        <w:numPr>
          <w:ilvl w:val="0"/>
          <w:numId w:val="29"/>
        </w:numPr>
        <w:spacing w:before="120" w:line="240" w:lineRule="auto"/>
        <w:jc w:val="both"/>
        <w:rPr>
          <w:rFonts w:ascii="Times New Roman" w:hAnsi="Times New Roman" w:cs="Times New Roman"/>
          <w:sz w:val="24"/>
        </w:rPr>
      </w:pPr>
      <w:r w:rsidRPr="00FB0215">
        <w:rPr>
          <w:rFonts w:ascii="Times New Roman" w:hAnsi="Times New Roman" w:cs="Times New Roman"/>
          <w:sz w:val="24"/>
        </w:rPr>
        <w:t>nej</w:t>
      </w:r>
      <w:r w:rsidR="00AD4188" w:rsidRPr="00FB0215">
        <w:rPr>
          <w:rFonts w:ascii="Times New Roman" w:hAnsi="Times New Roman" w:cs="Times New Roman"/>
          <w:sz w:val="24"/>
        </w:rPr>
        <w:t>de-li o výňatky zdrojového kódu/programového kódu/</w:t>
      </w:r>
      <w:r w:rsidRPr="00FB0215">
        <w:rPr>
          <w:rFonts w:ascii="Times New Roman" w:hAnsi="Times New Roman" w:cs="Times New Roman"/>
          <w:sz w:val="24"/>
        </w:rPr>
        <w:t>programovacího jazyka.</w:t>
      </w:r>
    </w:p>
    <w:p w14:paraId="637A1B6F" w14:textId="3828A43B" w:rsidR="00835615" w:rsidRDefault="00835615" w:rsidP="001743FB">
      <w:pPr>
        <w:numPr>
          <w:ilvl w:val="0"/>
          <w:numId w:val="5"/>
        </w:numPr>
        <w:tabs>
          <w:tab w:val="clear" w:pos="360"/>
        </w:tabs>
        <w:spacing w:before="120" w:line="240" w:lineRule="auto"/>
        <w:ind w:left="426" w:hanging="426"/>
        <w:jc w:val="both"/>
        <w:rPr>
          <w:rFonts w:ascii="Times New Roman" w:hAnsi="Times New Roman" w:cs="Times New Roman"/>
          <w:sz w:val="24"/>
          <w:szCs w:val="24"/>
        </w:rPr>
      </w:pPr>
      <w:r w:rsidRPr="00835615">
        <w:rPr>
          <w:rFonts w:ascii="Times New Roman" w:hAnsi="Times New Roman" w:cs="Times New Roman"/>
          <w:sz w:val="24"/>
          <w:szCs w:val="24"/>
        </w:rPr>
        <w:t>Plnění poskytovatele dle této smlouvy</w:t>
      </w:r>
      <w:r w:rsidR="001F422D">
        <w:rPr>
          <w:rFonts w:ascii="Times New Roman" w:hAnsi="Times New Roman" w:cs="Times New Roman"/>
          <w:sz w:val="24"/>
          <w:szCs w:val="24"/>
        </w:rPr>
        <w:t>,</w:t>
      </w:r>
      <w:r w:rsidRPr="00835615">
        <w:rPr>
          <w:rFonts w:ascii="Times New Roman" w:hAnsi="Times New Roman" w:cs="Times New Roman"/>
          <w:sz w:val="24"/>
          <w:szCs w:val="24"/>
        </w:rPr>
        <w:t xml:space="preserve"> </w:t>
      </w:r>
      <w:r w:rsidR="001F422D" w:rsidRPr="001F422D">
        <w:rPr>
          <w:rFonts w:ascii="Times New Roman" w:hAnsi="Times New Roman" w:cs="Times New Roman"/>
          <w:b/>
          <w:sz w:val="24"/>
          <w:szCs w:val="24"/>
        </w:rPr>
        <w:t>zejména úpravy Microsite NC</w:t>
      </w:r>
      <w:r w:rsidR="001F422D" w:rsidRPr="00F55E03">
        <w:rPr>
          <w:rFonts w:ascii="Times New Roman" w:hAnsi="Times New Roman" w:cs="Times New Roman"/>
          <w:sz w:val="24"/>
          <w:szCs w:val="24"/>
        </w:rPr>
        <w:t xml:space="preserve">, </w:t>
      </w:r>
      <w:r w:rsidRPr="00835615">
        <w:rPr>
          <w:rFonts w:ascii="Times New Roman" w:hAnsi="Times New Roman" w:cs="Times New Roman"/>
          <w:sz w:val="24"/>
          <w:szCs w:val="24"/>
        </w:rPr>
        <w:t xml:space="preserve">nesmí obsahovat škodlivý software nebo známé zranitelnosti (dle seznamu </w:t>
      </w:r>
      <w:r w:rsidR="001F422D">
        <w:rPr>
          <w:rFonts w:ascii="Times New Roman" w:hAnsi="Times New Roman" w:cs="Times New Roman"/>
          <w:sz w:val="24"/>
          <w:szCs w:val="24"/>
        </w:rPr>
        <w:t>OWASP TOP10 a CWE/SANS TOP 25) či</w:t>
      </w:r>
      <w:r w:rsidRPr="00835615">
        <w:rPr>
          <w:rFonts w:ascii="Times New Roman" w:hAnsi="Times New Roman" w:cs="Times New Roman"/>
          <w:sz w:val="24"/>
          <w:szCs w:val="24"/>
        </w:rPr>
        <w:t xml:space="preserve"> skryté nebo neakceptované funkcionality nebo reklamu, ani poskytovatel </w:t>
      </w:r>
      <w:r w:rsidRPr="00E74314">
        <w:rPr>
          <w:rFonts w:ascii="Times New Roman" w:hAnsi="Times New Roman" w:cs="Times New Roman"/>
          <w:b/>
          <w:sz w:val="24"/>
          <w:szCs w:val="24"/>
        </w:rPr>
        <w:t>nesm</w:t>
      </w:r>
      <w:r w:rsidR="001F422D" w:rsidRPr="00E74314">
        <w:rPr>
          <w:rFonts w:ascii="Times New Roman" w:hAnsi="Times New Roman" w:cs="Times New Roman"/>
          <w:b/>
          <w:sz w:val="24"/>
          <w:szCs w:val="24"/>
        </w:rPr>
        <w:t>í svým plněním dle této smlouvy nebo</w:t>
      </w:r>
      <w:r w:rsidR="001F422D">
        <w:rPr>
          <w:rFonts w:ascii="Times New Roman" w:hAnsi="Times New Roman" w:cs="Times New Roman"/>
          <w:sz w:val="24"/>
          <w:szCs w:val="24"/>
        </w:rPr>
        <w:t xml:space="preserve"> </w:t>
      </w:r>
      <w:r w:rsidR="001F422D" w:rsidRPr="001F422D">
        <w:rPr>
          <w:rFonts w:ascii="Times New Roman" w:hAnsi="Times New Roman" w:cs="Times New Roman"/>
          <w:b/>
          <w:sz w:val="24"/>
          <w:szCs w:val="24"/>
        </w:rPr>
        <w:t xml:space="preserve">svou nečinností jinak </w:t>
      </w:r>
      <w:r w:rsidRPr="001F422D">
        <w:rPr>
          <w:rFonts w:ascii="Times New Roman" w:hAnsi="Times New Roman" w:cs="Times New Roman"/>
          <w:b/>
          <w:sz w:val="24"/>
          <w:szCs w:val="24"/>
        </w:rPr>
        <w:t>zapříčinit</w:t>
      </w:r>
      <w:r w:rsidRPr="00835615">
        <w:rPr>
          <w:rFonts w:ascii="Times New Roman" w:hAnsi="Times New Roman" w:cs="Times New Roman"/>
          <w:sz w:val="24"/>
          <w:szCs w:val="24"/>
        </w:rPr>
        <w:t>,</w:t>
      </w:r>
      <w:r>
        <w:rPr>
          <w:rFonts w:ascii="Times New Roman" w:hAnsi="Times New Roman" w:cs="Times New Roman"/>
          <w:sz w:val="24"/>
          <w:szCs w:val="24"/>
        </w:rPr>
        <w:t xml:space="preserve"> že</w:t>
      </w:r>
      <w:r w:rsidR="001F422D">
        <w:rPr>
          <w:rFonts w:ascii="Times New Roman" w:hAnsi="Times New Roman" w:cs="Times New Roman"/>
          <w:sz w:val="24"/>
          <w:szCs w:val="24"/>
        </w:rPr>
        <w:t xml:space="preserve"> </w:t>
      </w:r>
      <w:r w:rsidR="001F422D" w:rsidRPr="00835615">
        <w:rPr>
          <w:rFonts w:ascii="Times New Roman" w:hAnsi="Times New Roman" w:cs="Times New Roman"/>
          <w:sz w:val="24"/>
          <w:szCs w:val="24"/>
        </w:rPr>
        <w:t>Microsite NC</w:t>
      </w:r>
      <w:r w:rsidR="001F422D">
        <w:rPr>
          <w:rFonts w:ascii="Times New Roman" w:hAnsi="Times New Roman" w:cs="Times New Roman"/>
          <w:sz w:val="24"/>
          <w:szCs w:val="24"/>
        </w:rPr>
        <w:t xml:space="preserve"> bude</w:t>
      </w:r>
      <w:r w:rsidRPr="00835615">
        <w:rPr>
          <w:rFonts w:ascii="Times New Roman" w:hAnsi="Times New Roman" w:cs="Times New Roman"/>
          <w:sz w:val="24"/>
          <w:szCs w:val="24"/>
        </w:rPr>
        <w:t xml:space="preserve"> škodlivý software nebo známé zranitelnosti (dle seznamu </w:t>
      </w:r>
      <w:r w:rsidR="001F422D">
        <w:rPr>
          <w:rFonts w:ascii="Times New Roman" w:hAnsi="Times New Roman" w:cs="Times New Roman"/>
          <w:sz w:val="24"/>
          <w:szCs w:val="24"/>
        </w:rPr>
        <w:t>OWASP TOP10 a CWE/SANS TOP 25) či</w:t>
      </w:r>
      <w:r w:rsidRPr="00835615">
        <w:rPr>
          <w:rFonts w:ascii="Times New Roman" w:hAnsi="Times New Roman" w:cs="Times New Roman"/>
          <w:sz w:val="24"/>
          <w:szCs w:val="24"/>
        </w:rPr>
        <w:t xml:space="preserve"> skryté nebo neakceptované funkcionality nebo reklamu</w:t>
      </w:r>
      <w:r w:rsidR="001F422D">
        <w:rPr>
          <w:rFonts w:ascii="Times New Roman" w:hAnsi="Times New Roman" w:cs="Times New Roman"/>
          <w:sz w:val="24"/>
          <w:szCs w:val="24"/>
        </w:rPr>
        <w:t xml:space="preserve"> obsahovat.</w:t>
      </w:r>
    </w:p>
    <w:p w14:paraId="4B9C0E1B" w14:textId="6434B005" w:rsidR="007B5DC4" w:rsidRPr="00F55E03" w:rsidRDefault="007B5DC4" w:rsidP="001743FB">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sidRPr="00F55E03">
        <w:rPr>
          <w:rFonts w:ascii="Times New Roman" w:hAnsi="Times New Roman" w:cs="Times New Roman"/>
          <w:sz w:val="24"/>
          <w:szCs w:val="24"/>
        </w:rPr>
        <w:t>Plnění poskytovatele dle této smlouvy</w:t>
      </w:r>
      <w:r w:rsidR="00F55E03" w:rsidRPr="00F55E03">
        <w:rPr>
          <w:rFonts w:ascii="Times New Roman" w:hAnsi="Times New Roman" w:cs="Times New Roman"/>
          <w:sz w:val="24"/>
          <w:szCs w:val="24"/>
        </w:rPr>
        <w:t xml:space="preserve">, </w:t>
      </w:r>
      <w:r w:rsidR="00F55E03" w:rsidRPr="001F422D">
        <w:rPr>
          <w:rFonts w:ascii="Times New Roman" w:hAnsi="Times New Roman" w:cs="Times New Roman"/>
          <w:b/>
          <w:sz w:val="24"/>
          <w:szCs w:val="24"/>
        </w:rPr>
        <w:t>zejména úpravy Microsite NC</w:t>
      </w:r>
      <w:r w:rsidR="00F55E03" w:rsidRPr="00F55E03">
        <w:rPr>
          <w:rFonts w:ascii="Times New Roman" w:hAnsi="Times New Roman" w:cs="Times New Roman"/>
          <w:sz w:val="24"/>
          <w:szCs w:val="24"/>
        </w:rPr>
        <w:t>,</w:t>
      </w:r>
      <w:r w:rsidRPr="00F55E03">
        <w:rPr>
          <w:rFonts w:ascii="Times New Roman" w:hAnsi="Times New Roman" w:cs="Times New Roman"/>
          <w:sz w:val="24"/>
          <w:szCs w:val="24"/>
        </w:rPr>
        <w:t xml:space="preserve"> </w:t>
      </w:r>
      <w:r w:rsidR="00F55E03" w:rsidRPr="00F55E03">
        <w:rPr>
          <w:rFonts w:ascii="Times New Roman" w:hAnsi="Times New Roman" w:cs="Times New Roman"/>
          <w:color w:val="000000"/>
          <w:sz w:val="24"/>
          <w:szCs w:val="24"/>
          <w:lang w:eastAsia="zh-CN"/>
        </w:rPr>
        <w:t xml:space="preserve">musí být v souladu s platnými právními předpisy, </w:t>
      </w:r>
      <w:r w:rsidRPr="00F55E03">
        <w:rPr>
          <w:rFonts w:ascii="Times New Roman" w:hAnsi="Times New Roman" w:cs="Times New Roman"/>
          <w:color w:val="000000"/>
          <w:sz w:val="24"/>
          <w:szCs w:val="24"/>
          <w:lang w:eastAsia="zh-CN"/>
        </w:rPr>
        <w:t>zejména s požadavky na přístupnost webov</w:t>
      </w:r>
      <w:r w:rsidR="00F55E03" w:rsidRPr="00F55E03">
        <w:rPr>
          <w:rFonts w:ascii="Times New Roman" w:hAnsi="Times New Roman" w:cs="Times New Roman"/>
          <w:color w:val="000000"/>
          <w:sz w:val="24"/>
          <w:szCs w:val="24"/>
          <w:lang w:eastAsia="zh-CN"/>
        </w:rPr>
        <w:t>ých stránek podle zákona</w:t>
      </w:r>
      <w:r w:rsidRPr="00F55E03">
        <w:rPr>
          <w:rFonts w:ascii="Times New Roman" w:hAnsi="Times New Roman" w:cs="Times New Roman"/>
          <w:color w:val="000000"/>
          <w:sz w:val="24"/>
          <w:szCs w:val="24"/>
          <w:lang w:eastAsia="zh-CN"/>
        </w:rPr>
        <w:t xml:space="preserve"> č.</w:t>
      </w:r>
      <w:r w:rsidR="00F55E03" w:rsidRPr="00F55E03">
        <w:rPr>
          <w:rFonts w:ascii="Times New Roman" w:hAnsi="Times New Roman" w:cs="Times New Roman"/>
          <w:color w:val="000000"/>
          <w:sz w:val="24"/>
          <w:szCs w:val="24"/>
          <w:lang w:eastAsia="zh-CN"/>
        </w:rPr>
        <w:t> </w:t>
      </w:r>
      <w:r w:rsidRPr="00F55E03">
        <w:rPr>
          <w:rFonts w:ascii="Times New Roman" w:hAnsi="Times New Roman" w:cs="Times New Roman"/>
          <w:color w:val="000000"/>
          <w:sz w:val="24"/>
          <w:szCs w:val="24"/>
          <w:lang w:eastAsia="zh-CN"/>
        </w:rPr>
        <w:t>99/2019 Sb.</w:t>
      </w:r>
      <w:r w:rsidR="00F55E03" w:rsidRPr="00F55E03">
        <w:rPr>
          <w:rFonts w:ascii="Times New Roman" w:hAnsi="Times New Roman" w:cs="Times New Roman"/>
          <w:color w:val="000000"/>
          <w:sz w:val="24"/>
          <w:szCs w:val="24"/>
          <w:lang w:eastAsia="zh-CN"/>
        </w:rPr>
        <w:t xml:space="preserve">, ve znění pozdějších předpisů, a jeho prováděcími právními předpisy, a rovněž s požadavky na práci s </w:t>
      </w:r>
      <w:proofErr w:type="spellStart"/>
      <w:r w:rsidR="00F55E03" w:rsidRPr="00F55E03">
        <w:rPr>
          <w:rFonts w:ascii="Times New Roman" w:hAnsi="Times New Roman" w:cs="Times New Roman"/>
          <w:color w:val="000000"/>
          <w:sz w:val="24"/>
          <w:szCs w:val="24"/>
          <w:lang w:eastAsia="zh-CN"/>
        </w:rPr>
        <w:t>c</w:t>
      </w:r>
      <w:r w:rsidRPr="00F55E03">
        <w:rPr>
          <w:rFonts w:ascii="Times New Roman" w:hAnsi="Times New Roman" w:cs="Times New Roman"/>
          <w:color w:val="000000"/>
          <w:sz w:val="24"/>
          <w:szCs w:val="24"/>
          <w:lang w:eastAsia="zh-CN"/>
        </w:rPr>
        <w:t>ookies</w:t>
      </w:r>
      <w:proofErr w:type="spellEnd"/>
      <w:r w:rsidRPr="00F55E03">
        <w:rPr>
          <w:rFonts w:ascii="Times New Roman" w:hAnsi="Times New Roman" w:cs="Times New Roman"/>
          <w:color w:val="000000"/>
          <w:sz w:val="24"/>
          <w:szCs w:val="24"/>
          <w:lang w:eastAsia="zh-CN"/>
        </w:rPr>
        <w:t xml:space="preserve"> </w:t>
      </w:r>
      <w:r w:rsidR="00F55E03" w:rsidRPr="00F55E03">
        <w:rPr>
          <w:rFonts w:ascii="Times New Roman" w:hAnsi="Times New Roman" w:cs="Times New Roman"/>
          <w:color w:val="000000"/>
          <w:sz w:val="24"/>
          <w:szCs w:val="24"/>
          <w:lang w:eastAsia="zh-CN"/>
        </w:rPr>
        <w:t>dle zákona č. 374/2021 Sb.</w:t>
      </w:r>
      <w:r w:rsidRPr="00F55E03">
        <w:rPr>
          <w:rFonts w:ascii="Times New Roman" w:hAnsi="Times New Roman" w:cs="Times New Roman"/>
          <w:color w:val="000000"/>
          <w:sz w:val="24"/>
          <w:szCs w:val="24"/>
          <w:lang w:eastAsia="zh-CN"/>
        </w:rPr>
        <w:t>,</w:t>
      </w:r>
      <w:r w:rsidR="00F55E03" w:rsidRPr="00F55E03">
        <w:rPr>
          <w:rFonts w:ascii="Times New Roman" w:hAnsi="Times New Roman" w:cs="Times New Roman"/>
          <w:color w:val="000000"/>
          <w:sz w:val="24"/>
          <w:szCs w:val="24"/>
          <w:lang w:eastAsia="zh-CN"/>
        </w:rPr>
        <w:t xml:space="preserve"> ve znění pozdějších předpisů.</w:t>
      </w:r>
    </w:p>
    <w:p w14:paraId="6A1491AB" w14:textId="3829F97F" w:rsidR="00703CA5" w:rsidRDefault="00703CA5" w:rsidP="001743FB">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Zahrne-li </w:t>
      </w:r>
      <w:r w:rsidR="00FB0215">
        <w:rPr>
          <w:rFonts w:ascii="Times New Roman" w:hAnsi="Times New Roman" w:cs="Times New Roman"/>
          <w:color w:val="000000"/>
          <w:sz w:val="24"/>
          <w:szCs w:val="24"/>
          <w:lang w:eastAsia="zh-CN"/>
        </w:rPr>
        <w:t xml:space="preserve">poskytovatel v rámci </w:t>
      </w:r>
      <w:r w:rsidR="00C705ED">
        <w:rPr>
          <w:rFonts w:ascii="Times New Roman" w:hAnsi="Times New Roman" w:cs="Times New Roman"/>
          <w:color w:val="000000"/>
          <w:sz w:val="24"/>
          <w:szCs w:val="24"/>
          <w:lang w:eastAsia="zh-CN"/>
        </w:rPr>
        <w:t>plnění dle této smlouvy</w:t>
      </w:r>
      <w:r>
        <w:rPr>
          <w:rFonts w:ascii="Times New Roman" w:hAnsi="Times New Roman" w:cs="Times New Roman"/>
          <w:color w:val="000000"/>
          <w:sz w:val="24"/>
          <w:szCs w:val="24"/>
          <w:lang w:eastAsia="zh-CN"/>
        </w:rPr>
        <w:t xml:space="preserve"> do </w:t>
      </w:r>
      <w:r w:rsidR="00FB0215">
        <w:rPr>
          <w:rFonts w:ascii="Times New Roman" w:hAnsi="Times New Roman" w:cs="Times New Roman"/>
          <w:color w:val="000000"/>
          <w:sz w:val="24"/>
          <w:szCs w:val="24"/>
          <w:lang w:eastAsia="zh-CN"/>
        </w:rPr>
        <w:t xml:space="preserve">Microsite NC </w:t>
      </w:r>
      <w:r>
        <w:rPr>
          <w:rFonts w:ascii="Times New Roman" w:hAnsi="Times New Roman" w:cs="Times New Roman"/>
          <w:color w:val="000000"/>
          <w:sz w:val="24"/>
          <w:szCs w:val="24"/>
          <w:lang w:eastAsia="zh-CN"/>
        </w:rPr>
        <w:t>programové prostředky</w:t>
      </w:r>
      <w:r w:rsidRPr="00703CA5">
        <w:rPr>
          <w:rFonts w:ascii="Times New Roman" w:hAnsi="Times New Roman" w:cs="Times New Roman"/>
          <w:color w:val="000000"/>
          <w:sz w:val="24"/>
          <w:szCs w:val="24"/>
          <w:lang w:eastAsia="zh-CN"/>
        </w:rPr>
        <w:t xml:space="preserve"> (SW)</w:t>
      </w:r>
      <w:r w:rsidR="006973BA">
        <w:rPr>
          <w:rFonts w:ascii="Times New Roman" w:hAnsi="Times New Roman" w:cs="Times New Roman"/>
          <w:color w:val="000000"/>
          <w:sz w:val="24"/>
          <w:szCs w:val="24"/>
          <w:lang w:eastAsia="zh-CN"/>
        </w:rPr>
        <w:t xml:space="preserve"> nebo jiná autorská díla</w:t>
      </w:r>
      <w:r>
        <w:rPr>
          <w:rFonts w:ascii="Times New Roman" w:hAnsi="Times New Roman" w:cs="Times New Roman"/>
          <w:color w:val="000000"/>
          <w:sz w:val="24"/>
          <w:szCs w:val="24"/>
          <w:lang w:eastAsia="zh-CN"/>
        </w:rPr>
        <w:t xml:space="preserve"> </w:t>
      </w:r>
      <w:r w:rsidRPr="00703CA5">
        <w:rPr>
          <w:rFonts w:ascii="Times New Roman" w:hAnsi="Times New Roman" w:cs="Times New Roman"/>
          <w:color w:val="000000"/>
          <w:sz w:val="24"/>
          <w:szCs w:val="24"/>
          <w:lang w:eastAsia="zh-CN"/>
        </w:rPr>
        <w:t xml:space="preserve">nikoliv </w:t>
      </w:r>
      <w:r w:rsidR="00EB42D0">
        <w:rPr>
          <w:rFonts w:ascii="Times New Roman" w:hAnsi="Times New Roman" w:cs="Times New Roman"/>
          <w:color w:val="000000"/>
          <w:sz w:val="24"/>
          <w:szCs w:val="24"/>
          <w:lang w:eastAsia="zh-CN"/>
        </w:rPr>
        <w:t>poskytova</w:t>
      </w:r>
      <w:r w:rsidR="00835615">
        <w:rPr>
          <w:rFonts w:ascii="Times New Roman" w:hAnsi="Times New Roman" w:cs="Times New Roman"/>
          <w:color w:val="000000"/>
          <w:sz w:val="24"/>
          <w:szCs w:val="24"/>
          <w:lang w:eastAsia="zh-CN"/>
        </w:rPr>
        <w:t>telem individuálně vytvořená</w:t>
      </w:r>
      <w:r w:rsidRPr="00703CA5">
        <w:rPr>
          <w:rFonts w:ascii="Times New Roman" w:hAnsi="Times New Roman" w:cs="Times New Roman"/>
          <w:color w:val="000000"/>
          <w:sz w:val="24"/>
          <w:szCs w:val="24"/>
          <w:lang w:eastAsia="zh-CN"/>
        </w:rPr>
        <w:t>, ale</w:t>
      </w:r>
      <w:r w:rsidR="00835615">
        <w:rPr>
          <w:rFonts w:ascii="Times New Roman" w:hAnsi="Times New Roman" w:cs="Times New Roman"/>
          <w:color w:val="000000"/>
          <w:sz w:val="24"/>
          <w:szCs w:val="24"/>
          <w:lang w:eastAsia="zh-CN"/>
        </w:rPr>
        <w:t xml:space="preserve"> získaná</w:t>
      </w:r>
      <w:r w:rsidRPr="00703CA5">
        <w:rPr>
          <w:rFonts w:ascii="Times New Roman" w:hAnsi="Times New Roman" w:cs="Times New Roman"/>
          <w:color w:val="000000"/>
          <w:sz w:val="24"/>
          <w:szCs w:val="24"/>
          <w:lang w:eastAsia="zh-CN"/>
        </w:rPr>
        <w:t xml:space="preserve"> </w:t>
      </w:r>
      <w:r w:rsidR="00835615">
        <w:rPr>
          <w:rFonts w:ascii="Times New Roman" w:hAnsi="Times New Roman" w:cs="Times New Roman"/>
          <w:color w:val="000000"/>
          <w:sz w:val="24"/>
          <w:szCs w:val="24"/>
          <w:lang w:eastAsia="zh-CN"/>
        </w:rPr>
        <w:t>od </w:t>
      </w:r>
      <w:r>
        <w:rPr>
          <w:rFonts w:ascii="Times New Roman" w:hAnsi="Times New Roman" w:cs="Times New Roman"/>
          <w:color w:val="000000"/>
          <w:sz w:val="24"/>
          <w:szCs w:val="24"/>
          <w:lang w:eastAsia="zh-CN"/>
        </w:rPr>
        <w:t>třetí osoby, musí tak učinit takový způsobem, aby tím objednateli nevznikaly dodatečné náklady finanční, personál</w:t>
      </w:r>
      <w:r w:rsidR="00863439">
        <w:rPr>
          <w:rFonts w:ascii="Times New Roman" w:hAnsi="Times New Roman" w:cs="Times New Roman"/>
          <w:color w:val="000000"/>
          <w:sz w:val="24"/>
          <w:szCs w:val="24"/>
          <w:lang w:eastAsia="zh-CN"/>
        </w:rPr>
        <w:t>ní ani jiného charakteru (např. </w:t>
      </w:r>
      <w:r>
        <w:rPr>
          <w:rFonts w:ascii="Times New Roman" w:hAnsi="Times New Roman" w:cs="Times New Roman"/>
          <w:color w:val="000000"/>
          <w:sz w:val="24"/>
          <w:szCs w:val="24"/>
          <w:lang w:eastAsia="zh-CN"/>
        </w:rPr>
        <w:t xml:space="preserve">fungování </w:t>
      </w:r>
      <w:r w:rsidR="00FB0215">
        <w:rPr>
          <w:rFonts w:ascii="Times New Roman" w:hAnsi="Times New Roman" w:cs="Times New Roman"/>
          <w:color w:val="000000"/>
          <w:sz w:val="24"/>
          <w:szCs w:val="24"/>
          <w:lang w:eastAsia="zh-CN"/>
        </w:rPr>
        <w:t>Microsite NC</w:t>
      </w:r>
      <w:r w:rsidR="00835615">
        <w:rPr>
          <w:rFonts w:ascii="Times New Roman" w:hAnsi="Times New Roman" w:cs="Times New Roman"/>
          <w:color w:val="000000"/>
          <w:sz w:val="24"/>
          <w:szCs w:val="24"/>
          <w:lang w:eastAsia="zh-CN"/>
        </w:rPr>
        <w:t xml:space="preserve"> </w:t>
      </w:r>
      <w:r w:rsidR="00835615">
        <w:rPr>
          <w:rFonts w:ascii="Times New Roman" w:hAnsi="Times New Roman" w:cs="Times New Roman"/>
          <w:color w:val="000000"/>
          <w:sz w:val="24"/>
          <w:szCs w:val="24"/>
          <w:lang w:eastAsia="zh-CN"/>
        </w:rPr>
        <w:lastRenderedPageBreak/>
        <w:t>nesmí na </w:t>
      </w:r>
      <w:r>
        <w:rPr>
          <w:rFonts w:ascii="Times New Roman" w:hAnsi="Times New Roman" w:cs="Times New Roman"/>
          <w:color w:val="000000"/>
          <w:sz w:val="24"/>
          <w:szCs w:val="24"/>
          <w:lang w:eastAsia="zh-CN"/>
        </w:rPr>
        <w:t>základě uvedeného vyžadovat servisní zásahy třetí</w:t>
      </w:r>
      <w:r w:rsidR="001A76C2">
        <w:rPr>
          <w:rFonts w:ascii="Times New Roman" w:hAnsi="Times New Roman" w:cs="Times New Roman"/>
          <w:color w:val="000000"/>
          <w:sz w:val="24"/>
          <w:szCs w:val="24"/>
          <w:lang w:eastAsia="zh-CN"/>
        </w:rPr>
        <w:t>ch osob</w:t>
      </w:r>
      <w:r>
        <w:rPr>
          <w:rFonts w:ascii="Times New Roman" w:hAnsi="Times New Roman" w:cs="Times New Roman"/>
          <w:color w:val="000000"/>
          <w:sz w:val="24"/>
          <w:szCs w:val="24"/>
          <w:lang w:eastAsia="zh-CN"/>
        </w:rPr>
        <w:t xml:space="preserve"> nebo speciální znalosti technické správy u pracovníků objednatele)</w:t>
      </w:r>
      <w:r w:rsidRPr="00703CA5">
        <w:rPr>
          <w:rFonts w:ascii="Times New Roman" w:hAnsi="Times New Roman" w:cs="Times New Roman"/>
          <w:color w:val="000000"/>
          <w:sz w:val="24"/>
          <w:szCs w:val="24"/>
          <w:lang w:eastAsia="zh-CN"/>
        </w:rPr>
        <w:t>.</w:t>
      </w:r>
    </w:p>
    <w:p w14:paraId="65F6C157" w14:textId="4D8249FA" w:rsidR="00831216" w:rsidRPr="00703CA5" w:rsidRDefault="00831216" w:rsidP="00703CA5">
      <w:pPr>
        <w:numPr>
          <w:ilvl w:val="0"/>
          <w:numId w:val="5"/>
        </w:numPr>
        <w:tabs>
          <w:tab w:val="clear" w:pos="360"/>
        </w:tabs>
        <w:spacing w:before="120" w:line="240" w:lineRule="auto"/>
        <w:ind w:left="426" w:hanging="426"/>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Dokumentaci Microsite NC</w:t>
      </w:r>
      <w:r w:rsidR="00F55E03">
        <w:rPr>
          <w:rFonts w:ascii="Times New Roman" w:hAnsi="Times New Roman" w:cs="Times New Roman"/>
          <w:color w:val="000000"/>
          <w:sz w:val="24"/>
          <w:szCs w:val="24"/>
          <w:lang w:eastAsia="zh-CN"/>
        </w:rPr>
        <w:t xml:space="preserve">, která není k disposici pod webovým odkazem </w:t>
      </w:r>
      <w:r w:rsidR="001936C8">
        <w:rPr>
          <w:rFonts w:ascii="Times New Roman" w:hAnsi="Times New Roman" w:cs="Times New Roman"/>
          <w:color w:val="000000"/>
          <w:sz w:val="24"/>
          <w:szCs w:val="24"/>
          <w:lang w:eastAsia="zh-CN"/>
        </w:rPr>
        <w:t>uvedeným v této smlouvě</w:t>
      </w:r>
      <w:r w:rsidR="00F55E03">
        <w:rPr>
          <w:rFonts w:ascii="Times New Roman" w:hAnsi="Times New Roman" w:cs="Times New Roman"/>
          <w:color w:val="000000"/>
          <w:sz w:val="24"/>
          <w:szCs w:val="24"/>
          <w:lang w:eastAsia="zh-CN"/>
        </w:rPr>
        <w:t>,</w:t>
      </w:r>
      <w:r>
        <w:rPr>
          <w:rFonts w:ascii="Times New Roman" w:hAnsi="Times New Roman" w:cs="Times New Roman"/>
          <w:color w:val="000000"/>
          <w:sz w:val="24"/>
          <w:szCs w:val="24"/>
          <w:lang w:eastAsia="zh-CN"/>
        </w:rPr>
        <w:t xml:space="preserve"> poskytn</w:t>
      </w:r>
      <w:r w:rsidR="00F55E03">
        <w:rPr>
          <w:rFonts w:ascii="Times New Roman" w:hAnsi="Times New Roman" w:cs="Times New Roman"/>
          <w:color w:val="000000"/>
          <w:sz w:val="24"/>
          <w:szCs w:val="24"/>
          <w:lang w:eastAsia="zh-CN"/>
        </w:rPr>
        <w:t>e objednatel poskytovateli bez zbytečného odkladu po uzavření</w:t>
      </w:r>
      <w:r>
        <w:rPr>
          <w:rFonts w:ascii="Times New Roman" w:hAnsi="Times New Roman" w:cs="Times New Roman"/>
          <w:color w:val="000000"/>
          <w:sz w:val="24"/>
          <w:szCs w:val="24"/>
          <w:lang w:eastAsia="zh-CN"/>
        </w:rPr>
        <w:t xml:space="preserve"> této smlouvy, nejpozději však v den účinnosti ustanovení o podpoře běžného provozu nebo o odstraňování vad, podle toho, který okamžik nastane dříve.</w:t>
      </w:r>
      <w:r w:rsidR="00E74314">
        <w:rPr>
          <w:rFonts w:ascii="Times New Roman" w:hAnsi="Times New Roman" w:cs="Times New Roman"/>
          <w:color w:val="000000"/>
          <w:sz w:val="24"/>
          <w:szCs w:val="24"/>
          <w:lang w:eastAsia="zh-CN"/>
        </w:rPr>
        <w:t xml:space="preserve"> </w:t>
      </w:r>
      <w:r w:rsidR="003568BF">
        <w:rPr>
          <w:rFonts w:ascii="Times New Roman" w:hAnsi="Times New Roman" w:cs="Times New Roman"/>
          <w:color w:val="000000"/>
          <w:sz w:val="24"/>
          <w:szCs w:val="24"/>
          <w:lang w:eastAsia="zh-CN"/>
        </w:rPr>
        <w:t>Seznam dokumentace je součástí přílohy č. 1 této smlouvy.</w:t>
      </w:r>
    </w:p>
    <w:p w14:paraId="3E8768BB" w14:textId="185710C4" w:rsidR="008E535F" w:rsidRPr="001C65D6" w:rsidRDefault="00FB0215"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Článek II</w:t>
      </w:r>
    </w:p>
    <w:p w14:paraId="2FB80550" w14:textId="2EFF050F" w:rsidR="008E535F" w:rsidRDefault="007C2836"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Cena plnění a platební podmínky</w:t>
      </w:r>
    </w:p>
    <w:p w14:paraId="0871D8C2" w14:textId="72798150" w:rsidR="000247E0" w:rsidRPr="000247E0" w:rsidRDefault="000247E0" w:rsidP="00460B14">
      <w:pPr>
        <w:keepNext/>
        <w:spacing w:after="0" w:line="240" w:lineRule="auto"/>
        <w:ind w:firstLine="709"/>
        <w:jc w:val="center"/>
        <w:rPr>
          <w:rFonts w:ascii="Times New Roman" w:hAnsi="Times New Roman" w:cs="Times New Roman"/>
          <w:b/>
          <w:i/>
          <w:sz w:val="24"/>
        </w:rPr>
      </w:pPr>
      <w:r w:rsidRPr="000247E0">
        <w:rPr>
          <w:rFonts w:ascii="Times New Roman" w:hAnsi="Times New Roman" w:cs="Times New Roman"/>
          <w:b/>
          <w:i/>
          <w:sz w:val="24"/>
          <w:highlight w:val="cyan"/>
        </w:rPr>
        <w:t>(dodavatel nedoplňuje, bude doplněno dle nabídky vybraného dodavatele)</w:t>
      </w:r>
    </w:p>
    <w:p w14:paraId="3034A574" w14:textId="59F401C4" w:rsidR="00046C31" w:rsidRPr="005E0B4C" w:rsidRDefault="007C2836" w:rsidP="00C36606">
      <w:pPr>
        <w:numPr>
          <w:ilvl w:val="0"/>
          <w:numId w:val="1"/>
        </w:numPr>
        <w:tabs>
          <w:tab w:val="clear" w:pos="360"/>
        </w:tabs>
        <w:spacing w:before="120" w:line="240" w:lineRule="auto"/>
        <w:ind w:left="426" w:hanging="426"/>
        <w:jc w:val="both"/>
        <w:rPr>
          <w:rFonts w:ascii="Times New Roman" w:hAnsi="Times New Roman" w:cs="Times New Roman"/>
          <w:sz w:val="24"/>
          <w:szCs w:val="24"/>
        </w:rPr>
      </w:pPr>
      <w:r w:rsidRPr="001C65D6">
        <w:rPr>
          <w:rFonts w:ascii="Times New Roman" w:hAnsi="Times New Roman" w:cs="Times New Roman"/>
          <w:sz w:val="24"/>
          <w:szCs w:val="24"/>
        </w:rPr>
        <w:t>Cen</w:t>
      </w:r>
      <w:r w:rsidR="00FB0215">
        <w:rPr>
          <w:rFonts w:ascii="Times New Roman" w:hAnsi="Times New Roman" w:cs="Times New Roman"/>
          <w:sz w:val="24"/>
          <w:szCs w:val="24"/>
        </w:rPr>
        <w:t xml:space="preserve">a za </w:t>
      </w:r>
      <w:r w:rsidR="005E0B4C">
        <w:rPr>
          <w:rFonts w:ascii="Times New Roman" w:hAnsi="Times New Roman" w:cs="Times New Roman"/>
          <w:sz w:val="24"/>
          <w:szCs w:val="24"/>
        </w:rPr>
        <w:t>podpor</w:t>
      </w:r>
      <w:r w:rsidR="00FB0215">
        <w:rPr>
          <w:rFonts w:ascii="Times New Roman" w:hAnsi="Times New Roman" w:cs="Times New Roman"/>
          <w:sz w:val="24"/>
          <w:szCs w:val="24"/>
        </w:rPr>
        <w:t>u běžného provozu</w:t>
      </w:r>
      <w:r w:rsidR="005E0B4C">
        <w:rPr>
          <w:rFonts w:ascii="Times New Roman" w:hAnsi="Times New Roman" w:cs="Times New Roman"/>
          <w:sz w:val="24"/>
          <w:szCs w:val="24"/>
        </w:rPr>
        <w:t>,</w:t>
      </w:r>
      <w:r w:rsidR="00524D4A">
        <w:rPr>
          <w:rFonts w:ascii="Times New Roman" w:hAnsi="Times New Roman" w:cs="Times New Roman"/>
          <w:sz w:val="24"/>
          <w:szCs w:val="24"/>
        </w:rPr>
        <w:t xml:space="preserve"> </w:t>
      </w:r>
      <w:r w:rsidR="00524D4A" w:rsidRPr="00524D4A">
        <w:rPr>
          <w:rFonts w:ascii="Times New Roman" w:hAnsi="Times New Roman" w:cs="Times New Roman"/>
          <w:sz w:val="24"/>
          <w:szCs w:val="24"/>
        </w:rPr>
        <w:t>poskytování aktualizací OpenCms</w:t>
      </w:r>
      <w:r w:rsidR="004C2425">
        <w:rPr>
          <w:rFonts w:ascii="Times New Roman" w:hAnsi="Times New Roman" w:cs="Times New Roman"/>
          <w:sz w:val="24"/>
          <w:szCs w:val="24"/>
        </w:rPr>
        <w:t>,</w:t>
      </w:r>
      <w:r w:rsidR="005E0B4C">
        <w:rPr>
          <w:rFonts w:ascii="Times New Roman" w:hAnsi="Times New Roman" w:cs="Times New Roman"/>
          <w:sz w:val="24"/>
          <w:szCs w:val="24"/>
        </w:rPr>
        <w:t xml:space="preserve"> odstraňování</w:t>
      </w:r>
      <w:r w:rsidR="00FB0215" w:rsidRPr="005E0B4C">
        <w:rPr>
          <w:rFonts w:ascii="Times New Roman" w:hAnsi="Times New Roman" w:cs="Times New Roman"/>
          <w:sz w:val="24"/>
          <w:szCs w:val="24"/>
        </w:rPr>
        <w:t xml:space="preserve"> vad</w:t>
      </w:r>
      <w:r w:rsidR="00C705ED">
        <w:rPr>
          <w:rFonts w:ascii="Times New Roman" w:hAnsi="Times New Roman" w:cs="Times New Roman"/>
          <w:sz w:val="24"/>
          <w:szCs w:val="24"/>
        </w:rPr>
        <w:t xml:space="preserve"> a </w:t>
      </w:r>
      <w:r w:rsidR="00FB0215" w:rsidRPr="005E0B4C">
        <w:rPr>
          <w:rFonts w:ascii="Times New Roman" w:hAnsi="Times New Roman" w:cs="Times New Roman"/>
          <w:sz w:val="24"/>
          <w:szCs w:val="24"/>
        </w:rPr>
        <w:t>provozov</w:t>
      </w:r>
      <w:r w:rsidR="00026776">
        <w:rPr>
          <w:rFonts w:ascii="Times New Roman" w:hAnsi="Times New Roman" w:cs="Times New Roman"/>
          <w:sz w:val="24"/>
          <w:szCs w:val="24"/>
        </w:rPr>
        <w:t>ání</w:t>
      </w:r>
      <w:r w:rsidR="00FB0215" w:rsidRPr="005E0B4C">
        <w:rPr>
          <w:rFonts w:ascii="Times New Roman" w:hAnsi="Times New Roman" w:cs="Times New Roman"/>
          <w:sz w:val="24"/>
          <w:szCs w:val="24"/>
        </w:rPr>
        <w:t xml:space="preserve"> hotline pro oznamování vad a provozní konzultace</w:t>
      </w:r>
      <w:r w:rsidR="005E0B4C">
        <w:rPr>
          <w:rFonts w:ascii="Times New Roman" w:hAnsi="Times New Roman" w:cs="Times New Roman"/>
          <w:sz w:val="24"/>
          <w:szCs w:val="24"/>
        </w:rPr>
        <w:t>, tj. za plnění p</w:t>
      </w:r>
      <w:r w:rsidR="00026776">
        <w:rPr>
          <w:rFonts w:ascii="Times New Roman" w:hAnsi="Times New Roman" w:cs="Times New Roman"/>
          <w:sz w:val="24"/>
          <w:szCs w:val="24"/>
        </w:rPr>
        <w:t>odle čl. I odst. </w:t>
      </w:r>
      <w:r w:rsidR="00AE1F2D">
        <w:rPr>
          <w:rFonts w:ascii="Times New Roman" w:hAnsi="Times New Roman" w:cs="Times New Roman"/>
          <w:sz w:val="24"/>
          <w:szCs w:val="24"/>
        </w:rPr>
        <w:t>2 písm. a) až d</w:t>
      </w:r>
      <w:r w:rsidR="005E0B4C">
        <w:rPr>
          <w:rFonts w:ascii="Times New Roman" w:hAnsi="Times New Roman" w:cs="Times New Roman"/>
          <w:sz w:val="24"/>
          <w:szCs w:val="24"/>
        </w:rPr>
        <w:t>)</w:t>
      </w:r>
      <w:r w:rsidR="00AE1F2D">
        <w:rPr>
          <w:rFonts w:ascii="Times New Roman" w:hAnsi="Times New Roman" w:cs="Times New Roman"/>
          <w:sz w:val="24"/>
          <w:szCs w:val="24"/>
        </w:rPr>
        <w:t>,</w:t>
      </w:r>
      <w:r w:rsidR="004706F9" w:rsidRPr="005E0B4C">
        <w:rPr>
          <w:rFonts w:ascii="Times New Roman" w:hAnsi="Times New Roman" w:cs="Times New Roman"/>
          <w:sz w:val="24"/>
          <w:szCs w:val="24"/>
        </w:rPr>
        <w:t xml:space="preserve"> byla stanovena dohodou smluvních stran a činí </w:t>
      </w:r>
      <w:r w:rsidR="004706F9" w:rsidRPr="005E0B4C">
        <w:rPr>
          <w:rFonts w:ascii="Times New Roman" w:hAnsi="Times New Roman"/>
          <w:sz w:val="24"/>
          <w:highlight w:val="cyan"/>
        </w:rPr>
        <w:t>……</w:t>
      </w:r>
      <w:r w:rsidR="004706F9" w:rsidRPr="005E0B4C">
        <w:rPr>
          <w:rFonts w:ascii="Times New Roman" w:hAnsi="Times New Roman"/>
          <w:sz w:val="24"/>
        </w:rPr>
        <w:t xml:space="preserve"> Kč bez DPH za</w:t>
      </w:r>
      <w:r w:rsidR="00C705ED">
        <w:rPr>
          <w:rFonts w:ascii="Times New Roman" w:hAnsi="Times New Roman"/>
          <w:sz w:val="24"/>
        </w:rPr>
        <w:t> </w:t>
      </w:r>
      <w:r w:rsidR="005E0B4C">
        <w:rPr>
          <w:rFonts w:ascii="Times New Roman" w:hAnsi="Times New Roman"/>
          <w:sz w:val="24"/>
        </w:rPr>
        <w:t>každý kalendářní</w:t>
      </w:r>
      <w:r w:rsidR="004706F9" w:rsidRPr="005E0B4C">
        <w:rPr>
          <w:rFonts w:ascii="Times New Roman" w:hAnsi="Times New Roman"/>
          <w:sz w:val="24"/>
        </w:rPr>
        <w:t xml:space="preserve"> </w:t>
      </w:r>
      <w:r w:rsidR="005E0B4C">
        <w:rPr>
          <w:rFonts w:ascii="Times New Roman" w:hAnsi="Times New Roman"/>
          <w:sz w:val="24"/>
        </w:rPr>
        <w:t>měsíc poskytování služeb</w:t>
      </w:r>
      <w:r w:rsidR="004706F9" w:rsidRPr="005E0B4C">
        <w:rPr>
          <w:rFonts w:ascii="Times New Roman" w:hAnsi="Times New Roman"/>
          <w:sz w:val="24"/>
        </w:rPr>
        <w:t xml:space="preserve">. </w:t>
      </w:r>
      <w:r w:rsidR="005E0B4C">
        <w:rPr>
          <w:rFonts w:ascii="Times New Roman" w:hAnsi="Times New Roman"/>
          <w:sz w:val="24"/>
        </w:rPr>
        <w:t>Bylo</w:t>
      </w:r>
      <w:r w:rsidR="005E0B4C">
        <w:rPr>
          <w:rFonts w:ascii="Times New Roman" w:hAnsi="Times New Roman"/>
          <w:sz w:val="24"/>
        </w:rPr>
        <w:noBreakHyphen/>
        <w:t>li plnění poskytováno pouze po část kalendářního měsíce, je poskytovatel oprávněn</w:t>
      </w:r>
      <w:r w:rsidR="004706F9" w:rsidRPr="005E0B4C">
        <w:rPr>
          <w:rFonts w:ascii="Times New Roman" w:hAnsi="Times New Roman"/>
          <w:sz w:val="24"/>
        </w:rPr>
        <w:t xml:space="preserve"> </w:t>
      </w:r>
      <w:r w:rsidR="005E0B4C">
        <w:rPr>
          <w:rFonts w:ascii="Times New Roman" w:hAnsi="Times New Roman"/>
          <w:sz w:val="24"/>
        </w:rPr>
        <w:t>požadovat pouze</w:t>
      </w:r>
      <w:r w:rsidR="004706F9" w:rsidRPr="005E0B4C">
        <w:rPr>
          <w:rFonts w:ascii="Times New Roman" w:hAnsi="Times New Roman"/>
          <w:sz w:val="24"/>
        </w:rPr>
        <w:t xml:space="preserve"> alikvotní část ceny </w:t>
      </w:r>
      <w:r w:rsidR="005E0B4C">
        <w:rPr>
          <w:rFonts w:ascii="Times New Roman" w:hAnsi="Times New Roman"/>
          <w:sz w:val="24"/>
        </w:rPr>
        <w:t>podle tohoto odstavce.</w:t>
      </w:r>
    </w:p>
    <w:p w14:paraId="616FF54A" w14:textId="4DF59CE9" w:rsidR="00202843" w:rsidRPr="00AE1F2D" w:rsidRDefault="00202843" w:rsidP="00C36606">
      <w:pPr>
        <w:numPr>
          <w:ilvl w:val="0"/>
          <w:numId w:val="1"/>
        </w:numPr>
        <w:tabs>
          <w:tab w:val="clear" w:pos="360"/>
        </w:tabs>
        <w:spacing w:before="120" w:line="240" w:lineRule="auto"/>
        <w:ind w:left="426" w:hanging="426"/>
        <w:jc w:val="both"/>
        <w:rPr>
          <w:rFonts w:ascii="Times New Roman" w:hAnsi="Times New Roman" w:cs="Times New Roman"/>
          <w:sz w:val="24"/>
        </w:rPr>
      </w:pPr>
      <w:r>
        <w:rPr>
          <w:rFonts w:ascii="Times New Roman" w:hAnsi="Times New Roman" w:cs="Times New Roman"/>
          <w:sz w:val="24"/>
        </w:rPr>
        <w:t xml:space="preserve">Cena za </w:t>
      </w:r>
      <w:r w:rsidR="00304771">
        <w:rPr>
          <w:rFonts w:ascii="Times New Roman" w:hAnsi="Times New Roman" w:cs="Times New Roman"/>
          <w:sz w:val="24"/>
          <w:szCs w:val="24"/>
        </w:rPr>
        <w:t xml:space="preserve">vypracování </w:t>
      </w:r>
      <w:r w:rsidR="004C2425">
        <w:rPr>
          <w:rFonts w:ascii="Times New Roman" w:hAnsi="Times New Roman" w:cs="Times New Roman"/>
          <w:sz w:val="24"/>
          <w:szCs w:val="24"/>
        </w:rPr>
        <w:t xml:space="preserve">písemných </w:t>
      </w:r>
      <w:r w:rsidR="00770390">
        <w:rPr>
          <w:rFonts w:ascii="Times New Roman" w:hAnsi="Times New Roman" w:cs="Times New Roman"/>
          <w:sz w:val="24"/>
          <w:szCs w:val="24"/>
        </w:rPr>
        <w:t>analýz,</w:t>
      </w:r>
      <w:r w:rsidR="00304771">
        <w:rPr>
          <w:rFonts w:ascii="Times New Roman" w:hAnsi="Times New Roman" w:cs="Times New Roman"/>
          <w:sz w:val="24"/>
          <w:szCs w:val="24"/>
        </w:rPr>
        <w:t xml:space="preserve"> </w:t>
      </w:r>
      <w:r w:rsidR="00304771" w:rsidRPr="005E0B4C">
        <w:rPr>
          <w:rFonts w:ascii="Times New Roman" w:hAnsi="Times New Roman" w:cs="Times New Roman"/>
          <w:sz w:val="24"/>
          <w:szCs w:val="24"/>
        </w:rPr>
        <w:t>návrhů řešení</w:t>
      </w:r>
      <w:r w:rsidR="00770390">
        <w:rPr>
          <w:rFonts w:ascii="Times New Roman" w:hAnsi="Times New Roman" w:cs="Times New Roman"/>
          <w:sz w:val="24"/>
          <w:szCs w:val="24"/>
        </w:rPr>
        <w:t xml:space="preserve"> nebo</w:t>
      </w:r>
      <w:r w:rsidR="00304771">
        <w:rPr>
          <w:rFonts w:ascii="Times New Roman" w:hAnsi="Times New Roman" w:cs="Times New Roman"/>
          <w:sz w:val="24"/>
          <w:szCs w:val="24"/>
        </w:rPr>
        <w:t xml:space="preserve"> rozvojové konzultace</w:t>
      </w:r>
      <w:r w:rsidR="00AE1F2D">
        <w:rPr>
          <w:rFonts w:ascii="Times New Roman" w:hAnsi="Times New Roman" w:cs="Times New Roman"/>
          <w:sz w:val="24"/>
          <w:szCs w:val="24"/>
        </w:rPr>
        <w:t>, tj. za plnění podle čl. I odst. 2 písm. e) bodu i.,</w:t>
      </w:r>
      <w:r w:rsidR="00304771">
        <w:rPr>
          <w:rFonts w:ascii="Times New Roman" w:hAnsi="Times New Roman" w:cs="Times New Roman"/>
          <w:sz w:val="24"/>
        </w:rPr>
        <w:t xml:space="preserve"> </w:t>
      </w:r>
      <w:r>
        <w:rPr>
          <w:rFonts w:ascii="Times New Roman" w:hAnsi="Times New Roman" w:cs="Times New Roman"/>
          <w:sz w:val="24"/>
        </w:rPr>
        <w:t xml:space="preserve">bude stanovena vždy </w:t>
      </w:r>
      <w:r w:rsidRPr="00EF1D56">
        <w:rPr>
          <w:rFonts w:ascii="Times New Roman" w:hAnsi="Times New Roman"/>
          <w:sz w:val="24"/>
        </w:rPr>
        <w:t>jako součin hodinové sazby a</w:t>
      </w:r>
      <w:r>
        <w:rPr>
          <w:rFonts w:ascii="Times New Roman" w:hAnsi="Times New Roman"/>
          <w:sz w:val="24"/>
        </w:rPr>
        <w:t> </w:t>
      </w:r>
      <w:r w:rsidRPr="00EF1D56">
        <w:rPr>
          <w:rFonts w:ascii="Times New Roman" w:hAnsi="Times New Roman"/>
          <w:sz w:val="24"/>
        </w:rPr>
        <w:t xml:space="preserve">počtu skutečně odpracovaných </w:t>
      </w:r>
      <w:r>
        <w:rPr>
          <w:rFonts w:ascii="Times New Roman" w:hAnsi="Times New Roman"/>
          <w:sz w:val="24"/>
        </w:rPr>
        <w:t>člověkohodin</w:t>
      </w:r>
      <w:r w:rsidR="00304771">
        <w:rPr>
          <w:rFonts w:ascii="Times New Roman" w:hAnsi="Times New Roman"/>
          <w:sz w:val="24"/>
        </w:rPr>
        <w:t>. Hodinová</w:t>
      </w:r>
      <w:r>
        <w:rPr>
          <w:rFonts w:ascii="Times New Roman" w:hAnsi="Times New Roman"/>
          <w:sz w:val="24"/>
        </w:rPr>
        <w:t xml:space="preserve"> </w:t>
      </w:r>
      <w:r w:rsidR="009360BA">
        <w:rPr>
          <w:rFonts w:ascii="Times New Roman" w:hAnsi="Times New Roman"/>
          <w:sz w:val="24"/>
        </w:rPr>
        <w:t xml:space="preserve">sazba </w:t>
      </w:r>
      <w:r w:rsidRPr="00EF1D56">
        <w:rPr>
          <w:rFonts w:ascii="Times New Roman" w:hAnsi="Times New Roman"/>
          <w:sz w:val="24"/>
        </w:rPr>
        <w:t xml:space="preserve">činí </w:t>
      </w:r>
      <w:r w:rsidRPr="00EF1D56">
        <w:rPr>
          <w:rFonts w:ascii="Times New Roman" w:hAnsi="Times New Roman"/>
          <w:sz w:val="24"/>
          <w:highlight w:val="cyan"/>
        </w:rPr>
        <w:t>……</w:t>
      </w:r>
      <w:r w:rsidRPr="00EF1D56">
        <w:rPr>
          <w:rFonts w:ascii="Times New Roman" w:hAnsi="Times New Roman"/>
          <w:sz w:val="24"/>
        </w:rPr>
        <w:t xml:space="preserve"> Kč bez DPH.</w:t>
      </w:r>
    </w:p>
    <w:p w14:paraId="151442E8" w14:textId="65C8700A" w:rsidR="00AE1F2D" w:rsidRPr="00AE1F2D" w:rsidRDefault="00AE1F2D" w:rsidP="00C36606">
      <w:pPr>
        <w:numPr>
          <w:ilvl w:val="0"/>
          <w:numId w:val="1"/>
        </w:numPr>
        <w:tabs>
          <w:tab w:val="clear" w:pos="360"/>
        </w:tabs>
        <w:spacing w:before="120" w:line="240" w:lineRule="auto"/>
        <w:ind w:left="426" w:hanging="426"/>
        <w:jc w:val="both"/>
        <w:rPr>
          <w:rFonts w:ascii="Times New Roman" w:hAnsi="Times New Roman" w:cs="Times New Roman"/>
          <w:sz w:val="24"/>
        </w:rPr>
      </w:pPr>
      <w:r>
        <w:rPr>
          <w:rFonts w:ascii="Times New Roman" w:hAnsi="Times New Roman" w:cs="Times New Roman"/>
          <w:sz w:val="24"/>
        </w:rPr>
        <w:t xml:space="preserve">Cena za </w:t>
      </w:r>
      <w:r w:rsidR="00026776">
        <w:rPr>
          <w:rFonts w:ascii="Times New Roman" w:hAnsi="Times New Roman" w:cs="Times New Roman"/>
          <w:sz w:val="24"/>
          <w:szCs w:val="24"/>
        </w:rPr>
        <w:t>parametrizaci, up</w:t>
      </w:r>
      <w:r w:rsidR="00770390">
        <w:rPr>
          <w:rFonts w:ascii="Times New Roman" w:hAnsi="Times New Roman" w:cs="Times New Roman"/>
          <w:sz w:val="24"/>
          <w:szCs w:val="24"/>
        </w:rPr>
        <w:t>g</w:t>
      </w:r>
      <w:r w:rsidR="00026776">
        <w:rPr>
          <w:rFonts w:ascii="Times New Roman" w:hAnsi="Times New Roman" w:cs="Times New Roman"/>
          <w:sz w:val="24"/>
          <w:szCs w:val="24"/>
        </w:rPr>
        <w:t>r</w:t>
      </w:r>
      <w:r w:rsidR="00770390">
        <w:rPr>
          <w:rFonts w:ascii="Times New Roman" w:hAnsi="Times New Roman" w:cs="Times New Roman"/>
          <w:sz w:val="24"/>
          <w:szCs w:val="24"/>
        </w:rPr>
        <w:t>ade</w:t>
      </w:r>
      <w:r w:rsidR="00C705ED">
        <w:rPr>
          <w:rFonts w:ascii="Times New Roman" w:hAnsi="Times New Roman" w:cs="Times New Roman"/>
          <w:sz w:val="24"/>
          <w:szCs w:val="24"/>
        </w:rPr>
        <w:t xml:space="preserve"> </w:t>
      </w:r>
      <w:r w:rsidR="00026776">
        <w:rPr>
          <w:rFonts w:ascii="Times New Roman" w:hAnsi="Times New Roman" w:cs="Times New Roman"/>
          <w:sz w:val="24"/>
          <w:szCs w:val="24"/>
        </w:rPr>
        <w:t>nebo poskytnutí</w:t>
      </w:r>
      <w:r w:rsidR="00770390">
        <w:rPr>
          <w:rFonts w:ascii="Times New Roman" w:hAnsi="Times New Roman" w:cs="Times New Roman"/>
          <w:sz w:val="24"/>
          <w:szCs w:val="24"/>
        </w:rPr>
        <w:t xml:space="preserve"> programátorských prací v souvislosti s Microsite NC nad rámec ostatních plnění</w:t>
      </w:r>
      <w:r>
        <w:rPr>
          <w:rFonts w:ascii="Times New Roman" w:hAnsi="Times New Roman" w:cs="Times New Roman"/>
          <w:sz w:val="24"/>
          <w:szCs w:val="24"/>
        </w:rPr>
        <w:t>, tj. za plnění pod</w:t>
      </w:r>
      <w:r w:rsidR="00C705ED">
        <w:rPr>
          <w:rFonts w:ascii="Times New Roman" w:hAnsi="Times New Roman" w:cs="Times New Roman"/>
          <w:sz w:val="24"/>
          <w:szCs w:val="24"/>
        </w:rPr>
        <w:t>le čl. I odst. 2 písm. </w:t>
      </w:r>
      <w:r w:rsidR="00026776">
        <w:rPr>
          <w:rFonts w:ascii="Times New Roman" w:hAnsi="Times New Roman" w:cs="Times New Roman"/>
          <w:sz w:val="24"/>
          <w:szCs w:val="24"/>
        </w:rPr>
        <w:t xml:space="preserve">e) bodů </w:t>
      </w:r>
      <w:proofErr w:type="spellStart"/>
      <w:r w:rsidR="00026776">
        <w:rPr>
          <w:rFonts w:ascii="Times New Roman" w:hAnsi="Times New Roman" w:cs="Times New Roman"/>
          <w:sz w:val="24"/>
          <w:szCs w:val="24"/>
        </w:rPr>
        <w:t>ii</w:t>
      </w:r>
      <w:proofErr w:type="spellEnd"/>
      <w:r w:rsidR="00026776">
        <w:rPr>
          <w:rFonts w:ascii="Times New Roman" w:hAnsi="Times New Roman" w:cs="Times New Roman"/>
          <w:sz w:val="24"/>
          <w:szCs w:val="24"/>
        </w:rPr>
        <w:t>. a </w:t>
      </w:r>
      <w:proofErr w:type="spellStart"/>
      <w:r w:rsidR="00770390">
        <w:rPr>
          <w:rFonts w:ascii="Times New Roman" w:hAnsi="Times New Roman" w:cs="Times New Roman"/>
          <w:sz w:val="24"/>
          <w:szCs w:val="24"/>
        </w:rPr>
        <w:t>iv</w:t>
      </w:r>
      <w:proofErr w:type="spellEnd"/>
      <w:r>
        <w:rPr>
          <w:rFonts w:ascii="Times New Roman" w:hAnsi="Times New Roman" w:cs="Times New Roman"/>
          <w:sz w:val="24"/>
          <w:szCs w:val="24"/>
        </w:rPr>
        <w:t>.,</w:t>
      </w:r>
      <w:r>
        <w:rPr>
          <w:rFonts w:ascii="Times New Roman" w:hAnsi="Times New Roman" w:cs="Times New Roman"/>
          <w:sz w:val="24"/>
        </w:rPr>
        <w:t xml:space="preserve"> bude stanovena vždy </w:t>
      </w:r>
      <w:r w:rsidRPr="00EF1D56">
        <w:rPr>
          <w:rFonts w:ascii="Times New Roman" w:hAnsi="Times New Roman"/>
          <w:sz w:val="24"/>
        </w:rPr>
        <w:t>jako součin hodinové sazby a</w:t>
      </w:r>
      <w:r>
        <w:rPr>
          <w:rFonts w:ascii="Times New Roman" w:hAnsi="Times New Roman"/>
          <w:sz w:val="24"/>
        </w:rPr>
        <w:t> </w:t>
      </w:r>
      <w:r w:rsidR="004C2425">
        <w:rPr>
          <w:rFonts w:ascii="Times New Roman" w:hAnsi="Times New Roman"/>
          <w:sz w:val="24"/>
        </w:rPr>
        <w:t>počtu skutečně odpracovaných </w:t>
      </w:r>
      <w:r>
        <w:rPr>
          <w:rFonts w:ascii="Times New Roman" w:hAnsi="Times New Roman"/>
          <w:sz w:val="24"/>
        </w:rPr>
        <w:t xml:space="preserve">člověkohodin. Hodinová </w:t>
      </w:r>
      <w:r w:rsidR="009360BA">
        <w:rPr>
          <w:rFonts w:ascii="Times New Roman" w:hAnsi="Times New Roman"/>
          <w:sz w:val="24"/>
        </w:rPr>
        <w:t xml:space="preserve">sazba </w:t>
      </w:r>
      <w:r w:rsidRPr="00EF1D56">
        <w:rPr>
          <w:rFonts w:ascii="Times New Roman" w:hAnsi="Times New Roman"/>
          <w:sz w:val="24"/>
        </w:rPr>
        <w:t xml:space="preserve">činí </w:t>
      </w:r>
      <w:r w:rsidRPr="00EF1D56">
        <w:rPr>
          <w:rFonts w:ascii="Times New Roman" w:hAnsi="Times New Roman"/>
          <w:sz w:val="24"/>
          <w:highlight w:val="cyan"/>
        </w:rPr>
        <w:t>……</w:t>
      </w:r>
      <w:r w:rsidRPr="00EF1D56">
        <w:rPr>
          <w:rFonts w:ascii="Times New Roman" w:hAnsi="Times New Roman"/>
          <w:sz w:val="24"/>
        </w:rPr>
        <w:t xml:space="preserve"> Kč bez DPH.</w:t>
      </w:r>
    </w:p>
    <w:p w14:paraId="0F72C7C0" w14:textId="516138EE" w:rsidR="00B24A0F" w:rsidRPr="00B24A0F" w:rsidRDefault="00AE1F2D" w:rsidP="00C36606">
      <w:pPr>
        <w:numPr>
          <w:ilvl w:val="0"/>
          <w:numId w:val="1"/>
        </w:numPr>
        <w:tabs>
          <w:tab w:val="clear" w:pos="360"/>
        </w:tabs>
        <w:spacing w:before="120" w:line="240" w:lineRule="auto"/>
        <w:ind w:left="426" w:hanging="426"/>
        <w:jc w:val="both"/>
        <w:rPr>
          <w:rFonts w:ascii="Times New Roman" w:hAnsi="Times New Roman" w:cs="Times New Roman"/>
          <w:sz w:val="24"/>
        </w:rPr>
      </w:pPr>
      <w:r>
        <w:rPr>
          <w:rFonts w:ascii="Times New Roman" w:hAnsi="Times New Roman" w:cs="Times New Roman"/>
          <w:sz w:val="24"/>
        </w:rPr>
        <w:t xml:space="preserve">Cena za </w:t>
      </w:r>
      <w:r w:rsidR="00770390">
        <w:rPr>
          <w:rFonts w:ascii="Times New Roman" w:hAnsi="Times New Roman" w:cs="Times New Roman"/>
          <w:sz w:val="24"/>
          <w:szCs w:val="24"/>
        </w:rPr>
        <w:t>odstraňováním vad prokazatelně způsobených objednatelem, poskytovatelem webhostingu, jejich zaměstnanci nebo třetími osobami na jejich příkaz</w:t>
      </w:r>
      <w:r>
        <w:rPr>
          <w:rFonts w:ascii="Times New Roman" w:hAnsi="Times New Roman" w:cs="Times New Roman"/>
          <w:sz w:val="24"/>
          <w:szCs w:val="24"/>
        </w:rPr>
        <w:t>, tj. za plnění po</w:t>
      </w:r>
      <w:r w:rsidR="00C36606">
        <w:rPr>
          <w:rFonts w:ascii="Times New Roman" w:hAnsi="Times New Roman" w:cs="Times New Roman"/>
          <w:sz w:val="24"/>
          <w:szCs w:val="24"/>
        </w:rPr>
        <w:t>dle čl. </w:t>
      </w:r>
      <w:r w:rsidR="00770390">
        <w:rPr>
          <w:rFonts w:ascii="Times New Roman" w:hAnsi="Times New Roman" w:cs="Times New Roman"/>
          <w:sz w:val="24"/>
          <w:szCs w:val="24"/>
        </w:rPr>
        <w:t xml:space="preserve">I odst. 2 písm. e) bodu </w:t>
      </w:r>
      <w:proofErr w:type="spellStart"/>
      <w:r w:rsidR="00770390">
        <w:rPr>
          <w:rFonts w:ascii="Times New Roman" w:hAnsi="Times New Roman" w:cs="Times New Roman"/>
          <w:sz w:val="24"/>
          <w:szCs w:val="24"/>
        </w:rPr>
        <w:t>iii</w:t>
      </w:r>
      <w:proofErr w:type="spellEnd"/>
      <w:r>
        <w:rPr>
          <w:rFonts w:ascii="Times New Roman" w:hAnsi="Times New Roman" w:cs="Times New Roman"/>
          <w:sz w:val="24"/>
          <w:szCs w:val="24"/>
        </w:rPr>
        <w:t>.,</w:t>
      </w:r>
      <w:r>
        <w:rPr>
          <w:rFonts w:ascii="Times New Roman" w:hAnsi="Times New Roman" w:cs="Times New Roman"/>
          <w:sz w:val="24"/>
        </w:rPr>
        <w:t xml:space="preserve"> bude stanovena vždy </w:t>
      </w:r>
      <w:r w:rsidRPr="00EF1D56">
        <w:rPr>
          <w:rFonts w:ascii="Times New Roman" w:hAnsi="Times New Roman"/>
          <w:sz w:val="24"/>
        </w:rPr>
        <w:t>jako součin hodinové sazby a</w:t>
      </w:r>
      <w:r>
        <w:rPr>
          <w:rFonts w:ascii="Times New Roman" w:hAnsi="Times New Roman"/>
          <w:sz w:val="24"/>
        </w:rPr>
        <w:t> </w:t>
      </w:r>
      <w:r w:rsidRPr="00EF1D56">
        <w:rPr>
          <w:rFonts w:ascii="Times New Roman" w:hAnsi="Times New Roman"/>
          <w:sz w:val="24"/>
        </w:rPr>
        <w:t xml:space="preserve">počtu skutečně odpracovaných </w:t>
      </w:r>
      <w:r>
        <w:rPr>
          <w:rFonts w:ascii="Times New Roman" w:hAnsi="Times New Roman"/>
          <w:sz w:val="24"/>
        </w:rPr>
        <w:t xml:space="preserve">člověkohodin. Hodinová </w:t>
      </w:r>
      <w:r w:rsidR="009360BA">
        <w:rPr>
          <w:rFonts w:ascii="Times New Roman" w:hAnsi="Times New Roman"/>
          <w:sz w:val="24"/>
        </w:rPr>
        <w:t xml:space="preserve">sazba </w:t>
      </w:r>
      <w:r w:rsidRPr="00EF1D56">
        <w:rPr>
          <w:rFonts w:ascii="Times New Roman" w:hAnsi="Times New Roman"/>
          <w:sz w:val="24"/>
        </w:rPr>
        <w:t xml:space="preserve">činí </w:t>
      </w:r>
      <w:r w:rsidRPr="00EF1D56">
        <w:rPr>
          <w:rFonts w:ascii="Times New Roman" w:hAnsi="Times New Roman"/>
          <w:sz w:val="24"/>
          <w:highlight w:val="cyan"/>
        </w:rPr>
        <w:t>……</w:t>
      </w:r>
      <w:r w:rsidR="00B24A0F">
        <w:rPr>
          <w:rFonts w:ascii="Times New Roman" w:hAnsi="Times New Roman"/>
          <w:sz w:val="24"/>
        </w:rPr>
        <w:t xml:space="preserve"> Kč bez DPH.</w:t>
      </w:r>
    </w:p>
    <w:p w14:paraId="43B9E588" w14:textId="361DA1F2" w:rsidR="00B24A0F" w:rsidRPr="009F7238" w:rsidRDefault="007C2836" w:rsidP="00C36606">
      <w:pPr>
        <w:numPr>
          <w:ilvl w:val="0"/>
          <w:numId w:val="1"/>
        </w:numPr>
        <w:tabs>
          <w:tab w:val="clear" w:pos="360"/>
        </w:tabs>
        <w:spacing w:before="120" w:after="0" w:line="20" w:lineRule="atLeast"/>
        <w:ind w:left="426" w:hanging="426"/>
        <w:jc w:val="both"/>
        <w:rPr>
          <w:rFonts w:ascii="Times New Roman" w:hAnsi="Times New Roman" w:cs="Times New Roman"/>
          <w:sz w:val="24"/>
        </w:rPr>
      </w:pPr>
      <w:r w:rsidRPr="001C65D6">
        <w:rPr>
          <w:rFonts w:ascii="Times New Roman" w:hAnsi="Times New Roman" w:cs="Times New Roman"/>
          <w:sz w:val="24"/>
          <w:szCs w:val="24"/>
        </w:rPr>
        <w:t>Ceny podle o</w:t>
      </w:r>
      <w:r w:rsidR="007532BD">
        <w:rPr>
          <w:rFonts w:ascii="Times New Roman" w:hAnsi="Times New Roman" w:cs="Times New Roman"/>
          <w:sz w:val="24"/>
          <w:szCs w:val="24"/>
        </w:rPr>
        <w:t>dst.</w:t>
      </w:r>
      <w:r w:rsidR="006B2B2A">
        <w:rPr>
          <w:rFonts w:ascii="Times New Roman" w:hAnsi="Times New Roman" w:cs="Times New Roman"/>
          <w:sz w:val="24"/>
          <w:szCs w:val="24"/>
        </w:rPr>
        <w:t xml:space="preserve"> 1 až 4</w:t>
      </w:r>
      <w:r w:rsidR="005B2D08" w:rsidRPr="001C65D6">
        <w:rPr>
          <w:rFonts w:ascii="Times New Roman" w:hAnsi="Times New Roman" w:cs="Times New Roman"/>
          <w:sz w:val="24"/>
          <w:szCs w:val="24"/>
        </w:rPr>
        <w:t xml:space="preserve"> </w:t>
      </w:r>
      <w:r w:rsidRPr="001C65D6">
        <w:rPr>
          <w:rFonts w:ascii="Times New Roman" w:hAnsi="Times New Roman" w:cs="Times New Roman"/>
          <w:sz w:val="24"/>
          <w:szCs w:val="24"/>
        </w:rPr>
        <w:t xml:space="preserve">zahrnují veškeré náklady vzniklé </w:t>
      </w:r>
      <w:r w:rsidR="006B2B2A">
        <w:rPr>
          <w:rFonts w:ascii="Times New Roman" w:hAnsi="Times New Roman" w:cs="Times New Roman"/>
          <w:sz w:val="24"/>
          <w:szCs w:val="24"/>
        </w:rPr>
        <w:t>poskytovateli</w:t>
      </w:r>
      <w:r w:rsidRPr="001C65D6">
        <w:rPr>
          <w:rFonts w:ascii="Times New Roman" w:hAnsi="Times New Roman" w:cs="Times New Roman"/>
          <w:sz w:val="24"/>
          <w:szCs w:val="24"/>
        </w:rPr>
        <w:t xml:space="preserve"> v souvislosti </w:t>
      </w:r>
      <w:r w:rsidR="00DC76D1">
        <w:rPr>
          <w:rFonts w:ascii="Times New Roman" w:hAnsi="Times New Roman" w:cs="Times New Roman"/>
          <w:sz w:val="24"/>
          <w:szCs w:val="24"/>
        </w:rPr>
        <w:t>s plněním po</w:t>
      </w:r>
      <w:r w:rsidR="006B2B2A">
        <w:rPr>
          <w:rFonts w:ascii="Times New Roman" w:hAnsi="Times New Roman" w:cs="Times New Roman"/>
          <w:sz w:val="24"/>
          <w:szCs w:val="24"/>
        </w:rPr>
        <w:t>dle této smlouvy,</w:t>
      </w:r>
      <w:r w:rsidR="007B6373">
        <w:rPr>
          <w:rFonts w:ascii="Times New Roman" w:hAnsi="Times New Roman" w:cs="Times New Roman"/>
          <w:sz w:val="24"/>
          <w:szCs w:val="24"/>
        </w:rPr>
        <w:t xml:space="preserve"> a to včetně nákladů na dopravu a čas strávený na cestě,</w:t>
      </w:r>
      <w:r w:rsidR="006B2B2A">
        <w:rPr>
          <w:rFonts w:ascii="Times New Roman" w:hAnsi="Times New Roman" w:cs="Times New Roman"/>
          <w:sz w:val="24"/>
          <w:szCs w:val="24"/>
        </w:rPr>
        <w:t xml:space="preserve"> a dále též odměnu za licenci</w:t>
      </w:r>
      <w:r w:rsidR="006B2B2A" w:rsidRPr="006B2B2A">
        <w:rPr>
          <w:rFonts w:ascii="Times New Roman" w:hAnsi="Times New Roman" w:cs="Times New Roman"/>
          <w:sz w:val="24"/>
          <w:szCs w:val="24"/>
        </w:rPr>
        <w:t xml:space="preserve"> v ro</w:t>
      </w:r>
      <w:r w:rsidR="006B2B2A">
        <w:rPr>
          <w:rFonts w:ascii="Times New Roman" w:hAnsi="Times New Roman" w:cs="Times New Roman"/>
          <w:sz w:val="24"/>
          <w:szCs w:val="24"/>
        </w:rPr>
        <w:t>zsahu dle této smlouvy, vznikne-</w:t>
      </w:r>
      <w:r w:rsidR="004C2425">
        <w:rPr>
          <w:rFonts w:ascii="Times New Roman" w:hAnsi="Times New Roman" w:cs="Times New Roman"/>
          <w:sz w:val="24"/>
          <w:szCs w:val="24"/>
        </w:rPr>
        <w:t>li v </w:t>
      </w:r>
      <w:r w:rsidR="006B2B2A" w:rsidRPr="009F7238">
        <w:rPr>
          <w:rFonts w:ascii="Times New Roman" w:hAnsi="Times New Roman" w:cs="Times New Roman"/>
          <w:sz w:val="24"/>
        </w:rPr>
        <w:t>důsledku plnění autorské dílo</w:t>
      </w:r>
      <w:r w:rsidR="009F7238" w:rsidRPr="009F7238">
        <w:rPr>
          <w:rFonts w:ascii="Times New Roman" w:hAnsi="Times New Roman" w:cs="Times New Roman"/>
          <w:sz w:val="24"/>
        </w:rPr>
        <w:t>.</w:t>
      </w:r>
    </w:p>
    <w:p w14:paraId="3AB46465" w14:textId="39D0B571" w:rsidR="009F7238" w:rsidRPr="009F7238" w:rsidRDefault="009F7238" w:rsidP="00C36606">
      <w:pPr>
        <w:numPr>
          <w:ilvl w:val="0"/>
          <w:numId w:val="1"/>
        </w:numPr>
        <w:tabs>
          <w:tab w:val="clear" w:pos="360"/>
        </w:tabs>
        <w:spacing w:before="120" w:after="0" w:line="20" w:lineRule="atLeast"/>
        <w:ind w:left="426" w:hanging="426"/>
        <w:jc w:val="both"/>
        <w:rPr>
          <w:rFonts w:ascii="Times New Roman" w:hAnsi="Times New Roman" w:cs="Times New Roman"/>
          <w:sz w:val="24"/>
        </w:rPr>
      </w:pPr>
      <w:r>
        <w:rPr>
          <w:rFonts w:ascii="Times New Roman" w:hAnsi="Times New Roman" w:cs="Times New Roman"/>
          <w:sz w:val="24"/>
        </w:rPr>
        <w:t xml:space="preserve">Cena podle odst. 1 bude hrazena </w:t>
      </w:r>
      <w:r w:rsidR="00C705ED" w:rsidRPr="00524D4A">
        <w:rPr>
          <w:rFonts w:ascii="Times New Roman" w:hAnsi="Times New Roman" w:cs="Times New Roman"/>
          <w:sz w:val="24"/>
          <w:highlight w:val="yellow"/>
        </w:rPr>
        <w:t xml:space="preserve">měsíčně / čtvrtletně / pololetně / ročně </w:t>
      </w:r>
      <w:r w:rsidR="00C705ED" w:rsidRPr="00524D4A">
        <w:rPr>
          <w:rFonts w:ascii="Times New Roman" w:hAnsi="Times New Roman" w:cs="Times New Roman"/>
          <w:b/>
          <w:i/>
          <w:sz w:val="24"/>
          <w:highlight w:val="yellow"/>
        </w:rPr>
        <w:t>(dodavatel zvolí jednu z možností a ostatní odstraní)</w:t>
      </w:r>
      <w:r>
        <w:rPr>
          <w:rFonts w:ascii="Times New Roman" w:hAnsi="Times New Roman" w:cs="Times New Roman"/>
          <w:sz w:val="24"/>
        </w:rPr>
        <w:t xml:space="preserve"> na základě</w:t>
      </w:r>
      <w:r w:rsidRPr="009F7238">
        <w:rPr>
          <w:rFonts w:ascii="Times New Roman" w:hAnsi="Times New Roman" w:cs="Times New Roman"/>
          <w:sz w:val="24"/>
        </w:rPr>
        <w:t xml:space="preserve"> daňového dokladu, </w:t>
      </w:r>
      <w:r w:rsidR="00C705ED">
        <w:rPr>
          <w:rFonts w:ascii="Times New Roman" w:hAnsi="Times New Roman" w:cs="Times New Roman"/>
          <w:sz w:val="24"/>
        </w:rPr>
        <w:t>který</w:t>
      </w:r>
      <w:r w:rsidR="00C705ED" w:rsidRPr="00F3568B">
        <w:rPr>
          <w:rFonts w:ascii="Times New Roman" w:hAnsi="Times New Roman" w:cs="Times New Roman"/>
          <w:sz w:val="24"/>
        </w:rPr>
        <w:t xml:space="preserve"> je </w:t>
      </w:r>
      <w:r w:rsidR="00C705ED">
        <w:rPr>
          <w:rFonts w:ascii="Times New Roman" w:hAnsi="Times New Roman" w:cs="Times New Roman"/>
          <w:sz w:val="24"/>
        </w:rPr>
        <w:t>poskytova</w:t>
      </w:r>
      <w:r w:rsidR="00C705ED" w:rsidRPr="00F3568B">
        <w:rPr>
          <w:rFonts w:ascii="Times New Roman" w:hAnsi="Times New Roman" w:cs="Times New Roman"/>
          <w:sz w:val="24"/>
        </w:rPr>
        <w:t>te</w:t>
      </w:r>
      <w:r w:rsidR="00C705ED">
        <w:rPr>
          <w:rFonts w:ascii="Times New Roman" w:hAnsi="Times New Roman" w:cs="Times New Roman"/>
          <w:sz w:val="24"/>
        </w:rPr>
        <w:t>l oprávněn vystavit</w:t>
      </w:r>
      <w:r w:rsidR="005B3F96">
        <w:rPr>
          <w:rFonts w:ascii="Times New Roman" w:hAnsi="Times New Roman" w:cs="Times New Roman"/>
          <w:sz w:val="24"/>
        </w:rPr>
        <w:t xml:space="preserve"> </w:t>
      </w:r>
      <w:r w:rsidR="00C705ED">
        <w:rPr>
          <w:rFonts w:ascii="Times New Roman" w:hAnsi="Times New Roman" w:cs="Times New Roman"/>
          <w:sz w:val="24"/>
        </w:rPr>
        <w:t>nejdříve v</w:t>
      </w:r>
      <w:r w:rsidRPr="009F7238">
        <w:rPr>
          <w:rFonts w:ascii="Times New Roman" w:hAnsi="Times New Roman" w:cs="Times New Roman"/>
          <w:sz w:val="24"/>
        </w:rPr>
        <w:t xml:space="preserve"> poslední den </w:t>
      </w:r>
      <w:r w:rsidR="00C705ED">
        <w:rPr>
          <w:rFonts w:ascii="Times New Roman" w:hAnsi="Times New Roman" w:cs="Times New Roman"/>
          <w:sz w:val="24"/>
        </w:rPr>
        <w:t>období</w:t>
      </w:r>
      <w:r w:rsidRPr="009F7238">
        <w:rPr>
          <w:rFonts w:ascii="Times New Roman" w:hAnsi="Times New Roman" w:cs="Times New Roman"/>
          <w:sz w:val="24"/>
        </w:rPr>
        <w:t>, ve kterém bylo příslušné plnění poskytováno.</w:t>
      </w:r>
    </w:p>
    <w:p w14:paraId="12997EE4" w14:textId="2C082075" w:rsidR="008906CC" w:rsidRPr="00F3568B" w:rsidRDefault="00524D4A" w:rsidP="00C36606">
      <w:pPr>
        <w:numPr>
          <w:ilvl w:val="0"/>
          <w:numId w:val="1"/>
        </w:numPr>
        <w:tabs>
          <w:tab w:val="clear" w:pos="360"/>
        </w:tabs>
        <w:spacing w:before="120" w:after="0" w:line="20" w:lineRule="atLeast"/>
        <w:ind w:left="426" w:hanging="426"/>
        <w:jc w:val="both"/>
        <w:rPr>
          <w:rFonts w:ascii="Times New Roman" w:hAnsi="Times New Roman" w:cs="Times New Roman"/>
          <w:sz w:val="24"/>
        </w:rPr>
      </w:pPr>
      <w:r>
        <w:rPr>
          <w:rFonts w:ascii="Times New Roman" w:hAnsi="Times New Roman" w:cs="Times New Roman"/>
          <w:sz w:val="24"/>
        </w:rPr>
        <w:t>Ceny podle odst. 2 až 4 budou hrazeny na základě</w:t>
      </w:r>
      <w:r w:rsidRPr="009F7238">
        <w:rPr>
          <w:rFonts w:ascii="Times New Roman" w:hAnsi="Times New Roman" w:cs="Times New Roman"/>
          <w:sz w:val="24"/>
        </w:rPr>
        <w:t xml:space="preserve"> daňového dokladu</w:t>
      </w:r>
      <w:r>
        <w:rPr>
          <w:rFonts w:ascii="Times New Roman" w:hAnsi="Times New Roman" w:cs="Times New Roman"/>
          <w:sz w:val="24"/>
        </w:rPr>
        <w:t>, který</w:t>
      </w:r>
      <w:r w:rsidR="008906CC" w:rsidRPr="00F3568B">
        <w:rPr>
          <w:rFonts w:ascii="Times New Roman" w:hAnsi="Times New Roman" w:cs="Times New Roman"/>
          <w:sz w:val="24"/>
        </w:rPr>
        <w:t xml:space="preserve"> je </w:t>
      </w:r>
      <w:r w:rsidR="00EB42D0">
        <w:rPr>
          <w:rFonts w:ascii="Times New Roman" w:hAnsi="Times New Roman" w:cs="Times New Roman"/>
          <w:sz w:val="24"/>
        </w:rPr>
        <w:t>poskytova</w:t>
      </w:r>
      <w:r w:rsidR="00DC47CD" w:rsidRPr="00F3568B">
        <w:rPr>
          <w:rFonts w:ascii="Times New Roman" w:hAnsi="Times New Roman" w:cs="Times New Roman"/>
          <w:sz w:val="24"/>
        </w:rPr>
        <w:t>te</w:t>
      </w:r>
      <w:r w:rsidR="007073B5">
        <w:rPr>
          <w:rFonts w:ascii="Times New Roman" w:hAnsi="Times New Roman" w:cs="Times New Roman"/>
          <w:sz w:val="24"/>
        </w:rPr>
        <w:t xml:space="preserve">l oprávněn vystavit </w:t>
      </w:r>
      <w:r w:rsidR="00A07FC4">
        <w:rPr>
          <w:rFonts w:ascii="Times New Roman" w:hAnsi="Times New Roman" w:cs="Times New Roman"/>
          <w:sz w:val="24"/>
        </w:rPr>
        <w:t>vždy</w:t>
      </w:r>
      <w:r w:rsidR="007073B5">
        <w:rPr>
          <w:rFonts w:ascii="Times New Roman" w:hAnsi="Times New Roman" w:cs="Times New Roman"/>
          <w:sz w:val="24"/>
        </w:rPr>
        <w:t> </w:t>
      </w:r>
      <w:r>
        <w:rPr>
          <w:rFonts w:ascii="Times New Roman" w:hAnsi="Times New Roman" w:cs="Times New Roman"/>
          <w:sz w:val="24"/>
        </w:rPr>
        <w:t>nejdříve v </w:t>
      </w:r>
      <w:r w:rsidR="00C705ED">
        <w:rPr>
          <w:rFonts w:ascii="Times New Roman" w:hAnsi="Times New Roman" w:cs="Times New Roman"/>
          <w:sz w:val="24"/>
        </w:rPr>
        <w:t>den, ve </w:t>
      </w:r>
      <w:r>
        <w:rPr>
          <w:rFonts w:ascii="Times New Roman" w:hAnsi="Times New Roman" w:cs="Times New Roman"/>
          <w:sz w:val="24"/>
        </w:rPr>
        <w:t>kterém</w:t>
      </w:r>
      <w:r w:rsidR="005B3F96">
        <w:rPr>
          <w:rFonts w:ascii="Times New Roman" w:hAnsi="Times New Roman" w:cs="Times New Roman"/>
          <w:sz w:val="24"/>
        </w:rPr>
        <w:t xml:space="preserve"> </w:t>
      </w:r>
      <w:r w:rsidR="00B76894">
        <w:rPr>
          <w:rFonts w:ascii="Times New Roman" w:hAnsi="Times New Roman" w:cs="Times New Roman"/>
          <w:sz w:val="24"/>
        </w:rPr>
        <w:t xml:space="preserve">bylo </w:t>
      </w:r>
      <w:r>
        <w:rPr>
          <w:rFonts w:ascii="Times New Roman" w:hAnsi="Times New Roman" w:cs="Times New Roman"/>
          <w:sz w:val="24"/>
        </w:rPr>
        <w:t>příslušné</w:t>
      </w:r>
      <w:r w:rsidR="008906CC" w:rsidRPr="00F3568B">
        <w:rPr>
          <w:rFonts w:ascii="Times New Roman" w:hAnsi="Times New Roman" w:cs="Times New Roman"/>
          <w:sz w:val="24"/>
        </w:rPr>
        <w:t xml:space="preserve"> plnění</w:t>
      </w:r>
      <w:r>
        <w:rPr>
          <w:rFonts w:ascii="Times New Roman" w:hAnsi="Times New Roman" w:cs="Times New Roman"/>
          <w:sz w:val="24"/>
        </w:rPr>
        <w:t xml:space="preserve"> poskytnuto (předáno a převzato)</w:t>
      </w:r>
      <w:r w:rsidR="008906CC" w:rsidRPr="00F3568B">
        <w:rPr>
          <w:rFonts w:ascii="Times New Roman" w:hAnsi="Times New Roman" w:cs="Times New Roman"/>
          <w:sz w:val="24"/>
        </w:rPr>
        <w:t>. Přílohou daňovéh</w:t>
      </w:r>
      <w:r w:rsidR="00C705ED">
        <w:rPr>
          <w:rFonts w:ascii="Times New Roman" w:hAnsi="Times New Roman" w:cs="Times New Roman"/>
          <w:sz w:val="24"/>
        </w:rPr>
        <w:t>o dokladu na </w:t>
      </w:r>
      <w:r w:rsidR="007073B5">
        <w:rPr>
          <w:rFonts w:ascii="Times New Roman" w:hAnsi="Times New Roman" w:cs="Times New Roman"/>
          <w:sz w:val="24"/>
        </w:rPr>
        <w:t>cenu podle odst.</w:t>
      </w:r>
      <w:r w:rsidR="008906CC" w:rsidRPr="00F3568B">
        <w:rPr>
          <w:rFonts w:ascii="Times New Roman" w:hAnsi="Times New Roman" w:cs="Times New Roman"/>
          <w:sz w:val="24"/>
        </w:rPr>
        <w:t xml:space="preserve"> </w:t>
      </w:r>
      <w:r w:rsidR="00C705ED">
        <w:rPr>
          <w:rFonts w:ascii="Times New Roman" w:hAnsi="Times New Roman" w:cs="Times New Roman"/>
          <w:sz w:val="24"/>
        </w:rPr>
        <w:t xml:space="preserve">2 až 4 </w:t>
      </w:r>
      <w:r w:rsidR="008906CC" w:rsidRPr="00F3568B">
        <w:rPr>
          <w:rFonts w:ascii="Times New Roman" w:hAnsi="Times New Roman" w:cs="Times New Roman"/>
          <w:sz w:val="24"/>
        </w:rPr>
        <w:t xml:space="preserve">bude vždy kopie příslušného protokolu o předání </w:t>
      </w:r>
      <w:r>
        <w:rPr>
          <w:rFonts w:ascii="Times New Roman" w:hAnsi="Times New Roman" w:cs="Times New Roman"/>
          <w:sz w:val="24"/>
        </w:rPr>
        <w:t>a převzetí</w:t>
      </w:r>
      <w:r w:rsidR="00C705ED">
        <w:rPr>
          <w:rFonts w:ascii="Times New Roman" w:hAnsi="Times New Roman" w:cs="Times New Roman"/>
          <w:sz w:val="24"/>
        </w:rPr>
        <w:t>, pokud se takový protokol dle této smlouvy sepisuje, nebo kopie pověřenou osobou objednatele schváleného a podepsaného</w:t>
      </w:r>
      <w:r w:rsidR="008906CC" w:rsidRPr="00F3568B">
        <w:rPr>
          <w:rFonts w:ascii="Times New Roman" w:hAnsi="Times New Roman" w:cs="Times New Roman"/>
          <w:sz w:val="24"/>
        </w:rPr>
        <w:t xml:space="preserve"> výkaz</w:t>
      </w:r>
      <w:r w:rsidR="00C705ED">
        <w:rPr>
          <w:rFonts w:ascii="Times New Roman" w:hAnsi="Times New Roman" w:cs="Times New Roman"/>
          <w:sz w:val="24"/>
        </w:rPr>
        <w:t>u</w:t>
      </w:r>
      <w:r w:rsidR="008906CC" w:rsidRPr="00F3568B">
        <w:rPr>
          <w:rFonts w:ascii="Times New Roman" w:hAnsi="Times New Roman" w:cs="Times New Roman"/>
          <w:sz w:val="24"/>
        </w:rPr>
        <w:t xml:space="preserve"> práce.</w:t>
      </w:r>
    </w:p>
    <w:p w14:paraId="0DF541F3" w14:textId="75837125" w:rsidR="00DC76D1" w:rsidRPr="006E3833" w:rsidRDefault="00DC76D1" w:rsidP="00C36606">
      <w:pPr>
        <w:pStyle w:val="Zkladntext31"/>
        <w:numPr>
          <w:ilvl w:val="0"/>
          <w:numId w:val="1"/>
        </w:numPr>
        <w:tabs>
          <w:tab w:val="clear" w:pos="360"/>
        </w:tabs>
        <w:spacing w:before="120"/>
        <w:ind w:left="426" w:hanging="426"/>
        <w:jc w:val="both"/>
        <w:rPr>
          <w:rFonts w:ascii="Times New Roman" w:hAnsi="Times New Roman"/>
          <w:i w:val="0"/>
          <w:sz w:val="24"/>
          <w:szCs w:val="24"/>
          <w:lang w:eastAsia="cs-CZ"/>
        </w:rPr>
      </w:pPr>
      <w:r>
        <w:rPr>
          <w:rFonts w:ascii="Times New Roman" w:hAnsi="Times New Roman"/>
          <w:i w:val="0"/>
          <w:sz w:val="24"/>
          <w:szCs w:val="24"/>
          <w:lang w:eastAsia="cs-CZ"/>
        </w:rPr>
        <w:t>Doklad</w:t>
      </w:r>
      <w:r w:rsidRPr="006E3833">
        <w:rPr>
          <w:rFonts w:ascii="Times New Roman" w:hAnsi="Times New Roman"/>
          <w:i w:val="0"/>
          <w:sz w:val="24"/>
          <w:szCs w:val="24"/>
          <w:lang w:eastAsia="cs-CZ"/>
        </w:rPr>
        <w:t xml:space="preserve"> </w:t>
      </w:r>
      <w:r>
        <w:rPr>
          <w:rFonts w:ascii="Times New Roman" w:hAnsi="Times New Roman"/>
          <w:i w:val="0"/>
          <w:sz w:val="24"/>
          <w:szCs w:val="24"/>
          <w:lang w:eastAsia="cs-CZ"/>
        </w:rPr>
        <w:t xml:space="preserve">k úhradě (fakturu) zašle </w:t>
      </w:r>
      <w:r w:rsidR="00EB42D0">
        <w:rPr>
          <w:rFonts w:ascii="Times New Roman" w:hAnsi="Times New Roman"/>
          <w:i w:val="0"/>
          <w:sz w:val="24"/>
          <w:szCs w:val="24"/>
          <w:lang w:eastAsia="cs-CZ"/>
        </w:rPr>
        <w:t>poskytova</w:t>
      </w:r>
      <w:r>
        <w:rPr>
          <w:rFonts w:ascii="Times New Roman" w:hAnsi="Times New Roman"/>
          <w:i w:val="0"/>
          <w:sz w:val="24"/>
          <w:szCs w:val="24"/>
          <w:lang w:eastAsia="cs-CZ"/>
        </w:rPr>
        <w:t>tel</w:t>
      </w:r>
      <w:r w:rsidRPr="006E3833">
        <w:rPr>
          <w:rFonts w:ascii="Times New Roman" w:hAnsi="Times New Roman"/>
          <w:i w:val="0"/>
          <w:sz w:val="24"/>
          <w:szCs w:val="24"/>
          <w:lang w:eastAsia="cs-CZ"/>
        </w:rPr>
        <w:t xml:space="preserve"> elektronicky jako přílohu e-mailové zprávy na adresu </w:t>
      </w:r>
      <w:hyperlink r:id="rId8" w:history="1">
        <w:r w:rsidRPr="006E3833">
          <w:rPr>
            <w:rFonts w:ascii="Times New Roman" w:hAnsi="Times New Roman"/>
            <w:i w:val="0"/>
            <w:sz w:val="24"/>
            <w:szCs w:val="24"/>
            <w:lang w:eastAsia="cs-CZ"/>
          </w:rPr>
          <w:t>faktury@cnb.cz</w:t>
        </w:r>
      </w:hyperlink>
      <w:r w:rsidRPr="006E3833">
        <w:rPr>
          <w:rFonts w:ascii="Times New Roman" w:hAnsi="Times New Roman"/>
          <w:i w:val="0"/>
          <w:sz w:val="24"/>
          <w:szCs w:val="24"/>
          <w:lang w:eastAsia="cs-CZ"/>
        </w:rPr>
        <w:t xml:space="preserve"> ve formátu ISDOC. Pokud není možné vytvořit doklad ve formátu ISDOC, je možné zasílat jej ve formátu PDF. V jedné e-mailové zprávě smí být pouze jeden </w:t>
      </w:r>
      <w:r w:rsidRPr="006E3833">
        <w:rPr>
          <w:rFonts w:ascii="Times New Roman" w:hAnsi="Times New Roman"/>
          <w:i w:val="0"/>
          <w:sz w:val="24"/>
          <w:szCs w:val="24"/>
          <w:lang w:eastAsia="cs-CZ"/>
        </w:rPr>
        <w:lastRenderedPageBreak/>
        <w:t>doklad k úhradě. Mimo vlastní doklad k úhradě může být přílohou e-m</w:t>
      </w:r>
      <w:r w:rsidR="007073B5">
        <w:rPr>
          <w:rFonts w:ascii="Times New Roman" w:hAnsi="Times New Roman"/>
          <w:i w:val="0"/>
          <w:sz w:val="24"/>
          <w:szCs w:val="24"/>
          <w:lang w:eastAsia="cs-CZ"/>
        </w:rPr>
        <w:t>ailové zprávy jedna až </w:t>
      </w:r>
      <w:r w:rsidRPr="006E3833">
        <w:rPr>
          <w:rFonts w:ascii="Times New Roman" w:hAnsi="Times New Roman"/>
          <w:i w:val="0"/>
          <w:sz w:val="24"/>
          <w:szCs w:val="24"/>
          <w:lang w:eastAsia="cs-CZ"/>
        </w:rPr>
        <w:t>sedm příloh k dokladu ve formátech PDF, DOC, D</w:t>
      </w:r>
      <w:r w:rsidR="007073B5">
        <w:rPr>
          <w:rFonts w:ascii="Times New Roman" w:hAnsi="Times New Roman"/>
          <w:i w:val="0"/>
          <w:sz w:val="24"/>
          <w:szCs w:val="24"/>
          <w:lang w:eastAsia="cs-CZ"/>
        </w:rPr>
        <w:t>OCX, XLS, XLSX. Přijaty budou i </w:t>
      </w:r>
      <w:r w:rsidRPr="006E3833">
        <w:rPr>
          <w:rFonts w:ascii="Times New Roman" w:hAnsi="Times New Roman"/>
          <w:i w:val="0"/>
          <w:sz w:val="24"/>
          <w:szCs w:val="24"/>
          <w:lang w:eastAsia="cs-CZ"/>
        </w:rPr>
        <w:t xml:space="preserve">doklady k úhradě v jiném formátu, který bude v souladu s evropským standardem elektronické faktury. Nebude-li možné zaslat doklad k úhradě elektronicky, zašle jej </w:t>
      </w:r>
      <w:r w:rsidR="00EB42D0">
        <w:rPr>
          <w:rFonts w:ascii="Times New Roman" w:hAnsi="Times New Roman"/>
          <w:i w:val="0"/>
          <w:sz w:val="24"/>
          <w:szCs w:val="24"/>
          <w:lang w:eastAsia="cs-CZ"/>
        </w:rPr>
        <w:t>poskytova</w:t>
      </w:r>
      <w:r>
        <w:rPr>
          <w:rFonts w:ascii="Times New Roman" w:hAnsi="Times New Roman"/>
          <w:i w:val="0"/>
          <w:sz w:val="24"/>
          <w:szCs w:val="24"/>
          <w:lang w:eastAsia="cs-CZ"/>
        </w:rPr>
        <w:t>tel</w:t>
      </w:r>
      <w:r w:rsidRPr="006E3833">
        <w:rPr>
          <w:rFonts w:ascii="Times New Roman" w:hAnsi="Times New Roman"/>
          <w:i w:val="0"/>
          <w:sz w:val="24"/>
          <w:szCs w:val="24"/>
          <w:lang w:eastAsia="cs-CZ"/>
        </w:rPr>
        <w:t xml:space="preserve"> v analogové formě na adresu:</w:t>
      </w:r>
    </w:p>
    <w:p w14:paraId="14EFD2F5"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Česká národní banka</w:t>
      </w:r>
    </w:p>
    <w:p w14:paraId="4F7CC603"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sekce rozpočtu a účetnictví</w:t>
      </w:r>
    </w:p>
    <w:p w14:paraId="00C54619"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odbor účetnictví</w:t>
      </w:r>
    </w:p>
    <w:p w14:paraId="2B1EDADD"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Na Příkopě 28</w:t>
      </w:r>
    </w:p>
    <w:p w14:paraId="59BF2973" w14:textId="77777777" w:rsidR="00DC76D1" w:rsidRPr="00DC76D1" w:rsidRDefault="00DC76D1" w:rsidP="00DC76D1">
      <w:pPr>
        <w:tabs>
          <w:tab w:val="num" w:pos="426"/>
        </w:tabs>
        <w:spacing w:after="0" w:line="240" w:lineRule="auto"/>
        <w:ind w:left="425"/>
        <w:jc w:val="both"/>
        <w:rPr>
          <w:rFonts w:ascii="Times New Roman" w:hAnsi="Times New Roman" w:cs="Times New Roman"/>
          <w:sz w:val="24"/>
          <w:szCs w:val="24"/>
        </w:rPr>
      </w:pPr>
      <w:r w:rsidRPr="00DC76D1">
        <w:rPr>
          <w:rFonts w:ascii="Times New Roman" w:hAnsi="Times New Roman" w:cs="Times New Roman"/>
          <w:sz w:val="24"/>
          <w:szCs w:val="24"/>
        </w:rPr>
        <w:t>115 03 Praha 1</w:t>
      </w:r>
    </w:p>
    <w:p w14:paraId="15A60BF7" w14:textId="76773FC0" w:rsidR="00DC76D1" w:rsidRDefault="00DC76D1" w:rsidP="00C36606">
      <w:pPr>
        <w:pStyle w:val="Zkladntext31"/>
        <w:numPr>
          <w:ilvl w:val="0"/>
          <w:numId w:val="1"/>
        </w:numPr>
        <w:tabs>
          <w:tab w:val="clear" w:pos="360"/>
        </w:tabs>
        <w:spacing w:before="120"/>
        <w:ind w:left="426" w:hanging="426"/>
        <w:jc w:val="both"/>
        <w:rPr>
          <w:rFonts w:ascii="Times New Roman" w:hAnsi="Times New Roman"/>
          <w:i w:val="0"/>
          <w:sz w:val="24"/>
          <w:szCs w:val="24"/>
          <w:lang w:eastAsia="cs-CZ"/>
        </w:rPr>
      </w:pPr>
      <w:r>
        <w:rPr>
          <w:rFonts w:ascii="Times New Roman" w:hAnsi="Times New Roman"/>
          <w:i w:val="0"/>
          <w:sz w:val="24"/>
          <w:szCs w:val="24"/>
          <w:lang w:eastAsia="cs-CZ"/>
        </w:rPr>
        <w:t xml:space="preserve">Doklad k úhradě </w:t>
      </w:r>
      <w:r w:rsidRPr="00EF6EF8">
        <w:rPr>
          <w:rFonts w:ascii="Times New Roman" w:hAnsi="Times New Roman"/>
          <w:i w:val="0"/>
          <w:sz w:val="24"/>
          <w:szCs w:val="24"/>
          <w:lang w:eastAsia="cs-CZ"/>
        </w:rPr>
        <w:t>bude obsahovat údaje podle § 435 občanské</w:t>
      </w:r>
      <w:r w:rsidR="000C4C66">
        <w:rPr>
          <w:rFonts w:ascii="Times New Roman" w:hAnsi="Times New Roman"/>
          <w:i w:val="0"/>
          <w:sz w:val="24"/>
          <w:szCs w:val="24"/>
          <w:lang w:eastAsia="cs-CZ"/>
        </w:rPr>
        <w:t>ho zákoníku a bankovní účet, na </w:t>
      </w:r>
      <w:r w:rsidRPr="00EF6EF8">
        <w:rPr>
          <w:rFonts w:ascii="Times New Roman" w:hAnsi="Times New Roman"/>
          <w:i w:val="0"/>
          <w:sz w:val="24"/>
          <w:szCs w:val="24"/>
          <w:lang w:eastAsia="cs-CZ"/>
        </w:rPr>
        <w:t xml:space="preserve">který má být placeno a který je uveden v záhlaví této smlouvy nebo který byl později aktualizován </w:t>
      </w:r>
      <w:r w:rsidR="00EB42D0">
        <w:rPr>
          <w:rFonts w:ascii="Times New Roman" w:hAnsi="Times New Roman"/>
          <w:i w:val="0"/>
          <w:sz w:val="24"/>
          <w:szCs w:val="24"/>
          <w:lang w:eastAsia="cs-CZ"/>
        </w:rPr>
        <w:t>poskytova</w:t>
      </w:r>
      <w:r>
        <w:rPr>
          <w:rFonts w:ascii="Times New Roman" w:hAnsi="Times New Roman"/>
          <w:i w:val="0"/>
          <w:sz w:val="24"/>
          <w:szCs w:val="24"/>
          <w:lang w:eastAsia="cs-CZ"/>
        </w:rPr>
        <w:t xml:space="preserve">telem </w:t>
      </w:r>
      <w:r w:rsidRPr="00EF6EF8">
        <w:rPr>
          <w:rFonts w:ascii="Times New Roman" w:hAnsi="Times New Roman"/>
          <w:i w:val="0"/>
          <w:sz w:val="24"/>
          <w:szCs w:val="24"/>
          <w:lang w:eastAsia="cs-CZ"/>
        </w:rPr>
        <w:t>(dále jen „určený účet“).</w:t>
      </w:r>
      <w:r>
        <w:rPr>
          <w:rFonts w:ascii="Times New Roman" w:hAnsi="Times New Roman"/>
          <w:i w:val="0"/>
          <w:sz w:val="24"/>
          <w:szCs w:val="24"/>
          <w:lang w:eastAsia="cs-CZ"/>
        </w:rPr>
        <w:t xml:space="preserve"> Daňový doklad bude nadto obsahovat </w:t>
      </w:r>
      <w:r w:rsidRPr="00EF6EF8">
        <w:rPr>
          <w:rFonts w:ascii="Times New Roman" w:hAnsi="Times New Roman"/>
          <w:i w:val="0"/>
          <w:sz w:val="24"/>
          <w:szCs w:val="24"/>
          <w:lang w:eastAsia="cs-CZ"/>
        </w:rPr>
        <w:t>náležitosti stanovené v zákoně o dani z přidané hodnoty</w:t>
      </w:r>
      <w:r>
        <w:rPr>
          <w:rFonts w:ascii="Times New Roman" w:hAnsi="Times New Roman"/>
          <w:i w:val="0"/>
          <w:sz w:val="24"/>
          <w:szCs w:val="24"/>
          <w:lang w:eastAsia="cs-CZ"/>
        </w:rPr>
        <w:t>.</w:t>
      </w:r>
      <w:r w:rsidRPr="00EF6EF8">
        <w:rPr>
          <w:rFonts w:ascii="Times New Roman" w:hAnsi="Times New Roman"/>
          <w:i w:val="0"/>
          <w:sz w:val="24"/>
          <w:szCs w:val="24"/>
          <w:lang w:eastAsia="cs-CZ"/>
        </w:rPr>
        <w:t> </w:t>
      </w:r>
      <w:r>
        <w:rPr>
          <w:rFonts w:ascii="Times New Roman" w:hAnsi="Times New Roman"/>
          <w:i w:val="0"/>
          <w:sz w:val="24"/>
          <w:szCs w:val="24"/>
          <w:lang w:eastAsia="cs-CZ"/>
        </w:rPr>
        <w:t>Nezbytnou náležitostí každého dokladu je také číslo této smlouvy (ve</w:t>
      </w:r>
      <w:r w:rsidRPr="00EF6EF8">
        <w:rPr>
          <w:rFonts w:ascii="Times New Roman" w:hAnsi="Times New Roman"/>
          <w:i w:val="0"/>
          <w:sz w:val="24"/>
          <w:szCs w:val="24"/>
          <w:lang w:eastAsia="cs-CZ"/>
        </w:rPr>
        <w:t xml:space="preserve"> </w:t>
      </w:r>
      <w:r>
        <w:rPr>
          <w:rFonts w:ascii="Times New Roman" w:hAnsi="Times New Roman"/>
          <w:i w:val="0"/>
          <w:sz w:val="24"/>
          <w:szCs w:val="24"/>
          <w:lang w:eastAsia="cs-CZ"/>
        </w:rPr>
        <w:t xml:space="preserve">formátu ISDOC </w:t>
      </w:r>
      <w:r w:rsidRPr="006E3833">
        <w:rPr>
          <w:rFonts w:ascii="Times New Roman" w:hAnsi="Times New Roman"/>
          <w:i w:val="0"/>
          <w:sz w:val="24"/>
          <w:szCs w:val="24"/>
          <w:lang w:eastAsia="cs-CZ"/>
        </w:rPr>
        <w:t>v poli ID ve skupině Contract References)</w:t>
      </w:r>
      <w:r>
        <w:rPr>
          <w:rFonts w:ascii="Times New Roman" w:hAnsi="Times New Roman"/>
          <w:i w:val="0"/>
          <w:sz w:val="24"/>
          <w:szCs w:val="24"/>
          <w:lang w:eastAsia="cs-CZ"/>
        </w:rPr>
        <w:t>,</w:t>
      </w:r>
      <w:r w:rsidRPr="006E3833">
        <w:rPr>
          <w:rFonts w:ascii="Times New Roman" w:hAnsi="Times New Roman"/>
          <w:i w:val="0"/>
          <w:sz w:val="24"/>
          <w:szCs w:val="24"/>
          <w:lang w:eastAsia="cs-CZ"/>
        </w:rPr>
        <w:t xml:space="preserve"> nebo číslo objednávky (ve formátu ISDOC v poli External_Order_ID ve skupině OrderReference)</w:t>
      </w:r>
      <w:r>
        <w:rPr>
          <w:rFonts w:ascii="Times New Roman" w:hAnsi="Times New Roman"/>
          <w:i w:val="0"/>
          <w:sz w:val="24"/>
          <w:szCs w:val="24"/>
          <w:lang w:eastAsia="cs-CZ"/>
        </w:rPr>
        <w:t>, jsou-li objednávky v rámci smlouvy vystavovány</w:t>
      </w:r>
      <w:r w:rsidRPr="006E3833">
        <w:rPr>
          <w:rFonts w:ascii="Times New Roman" w:hAnsi="Times New Roman"/>
          <w:i w:val="0"/>
          <w:sz w:val="24"/>
          <w:szCs w:val="24"/>
          <w:lang w:eastAsia="cs-CZ"/>
        </w:rPr>
        <w:t xml:space="preserve">. </w:t>
      </w:r>
      <w:r>
        <w:rPr>
          <w:rFonts w:ascii="Times New Roman" w:hAnsi="Times New Roman"/>
          <w:i w:val="0"/>
          <w:sz w:val="24"/>
          <w:szCs w:val="24"/>
          <w:lang w:eastAsia="cs-CZ"/>
        </w:rPr>
        <w:t>Pokud</w:t>
      </w:r>
      <w:r w:rsidRPr="00EF6EF8">
        <w:rPr>
          <w:rFonts w:ascii="Times New Roman" w:hAnsi="Times New Roman"/>
          <w:i w:val="0"/>
          <w:sz w:val="24"/>
          <w:szCs w:val="24"/>
          <w:lang w:eastAsia="cs-CZ"/>
        </w:rPr>
        <w:t xml:space="preserve"> doklad bude postrádat některou ze stanovených náležitostí nebo bude obsahovat chybné údaje, je </w:t>
      </w:r>
      <w:r>
        <w:rPr>
          <w:rFonts w:ascii="Times New Roman" w:hAnsi="Times New Roman"/>
          <w:i w:val="0"/>
          <w:sz w:val="24"/>
          <w:szCs w:val="24"/>
          <w:lang w:eastAsia="cs-CZ"/>
        </w:rPr>
        <w:t>objednatel</w:t>
      </w:r>
      <w:r w:rsidRPr="00EF6EF8">
        <w:rPr>
          <w:rFonts w:ascii="Times New Roman" w:hAnsi="Times New Roman"/>
          <w:i w:val="0"/>
          <w:sz w:val="24"/>
          <w:szCs w:val="24"/>
          <w:lang w:eastAsia="cs-CZ"/>
        </w:rPr>
        <w:t xml:space="preserve"> oprávněn jej vrátit </w:t>
      </w:r>
      <w:r w:rsidR="00EB42D0">
        <w:rPr>
          <w:rFonts w:ascii="Times New Roman" w:hAnsi="Times New Roman"/>
          <w:i w:val="0"/>
          <w:sz w:val="24"/>
          <w:szCs w:val="24"/>
          <w:lang w:eastAsia="cs-CZ"/>
        </w:rPr>
        <w:t>poskytova</w:t>
      </w:r>
      <w:r>
        <w:rPr>
          <w:rFonts w:ascii="Times New Roman" w:hAnsi="Times New Roman"/>
          <w:i w:val="0"/>
          <w:sz w:val="24"/>
          <w:szCs w:val="24"/>
          <w:lang w:eastAsia="cs-CZ"/>
        </w:rPr>
        <w:t>teli</w:t>
      </w:r>
      <w:r w:rsidRPr="00EF6EF8">
        <w:rPr>
          <w:rFonts w:ascii="Times New Roman" w:hAnsi="Times New Roman"/>
          <w:i w:val="0"/>
          <w:sz w:val="24"/>
          <w:szCs w:val="24"/>
          <w:lang w:eastAsia="cs-CZ"/>
        </w:rPr>
        <w:t>, a to až do lhůty splatnosti. Nová lhůta splatnosti začíná běžet dnem doručení bezvadného dokladu.</w:t>
      </w:r>
      <w:r>
        <w:rPr>
          <w:rFonts w:ascii="Times New Roman" w:hAnsi="Times New Roman"/>
          <w:i w:val="0"/>
          <w:sz w:val="24"/>
          <w:szCs w:val="24"/>
          <w:lang w:eastAsia="cs-CZ"/>
        </w:rPr>
        <w:t xml:space="preserve"> </w:t>
      </w:r>
    </w:p>
    <w:p w14:paraId="1E25C32C" w14:textId="22F2AFA2" w:rsidR="00DC76D1" w:rsidRDefault="00DC76D1" w:rsidP="00C36606">
      <w:pPr>
        <w:pStyle w:val="Zkladntext31"/>
        <w:numPr>
          <w:ilvl w:val="0"/>
          <w:numId w:val="1"/>
        </w:numPr>
        <w:tabs>
          <w:tab w:val="clear" w:pos="360"/>
        </w:tabs>
        <w:spacing w:before="120"/>
        <w:ind w:left="426" w:hanging="426"/>
        <w:jc w:val="both"/>
        <w:rPr>
          <w:rFonts w:ascii="Times New Roman" w:hAnsi="Times New Roman"/>
          <w:i w:val="0"/>
          <w:sz w:val="24"/>
          <w:szCs w:val="24"/>
          <w:lang w:eastAsia="cs-CZ"/>
        </w:rPr>
      </w:pPr>
      <w:r w:rsidRPr="00EF6EF8">
        <w:rPr>
          <w:rFonts w:ascii="Times New Roman" w:hAnsi="Times New Roman"/>
          <w:i w:val="0"/>
          <w:sz w:val="24"/>
          <w:szCs w:val="24"/>
          <w:lang w:eastAsia="cs-CZ"/>
        </w:rPr>
        <w:t xml:space="preserve">V případě, že bude v dokladu </w:t>
      </w:r>
      <w:r>
        <w:rPr>
          <w:rFonts w:ascii="Times New Roman" w:hAnsi="Times New Roman"/>
          <w:i w:val="0"/>
          <w:sz w:val="24"/>
          <w:szCs w:val="24"/>
          <w:lang w:eastAsia="cs-CZ"/>
        </w:rPr>
        <w:t xml:space="preserve">k úhradě </w:t>
      </w:r>
      <w:r w:rsidRPr="00EF6EF8">
        <w:rPr>
          <w:rFonts w:ascii="Times New Roman" w:hAnsi="Times New Roman"/>
          <w:i w:val="0"/>
          <w:sz w:val="24"/>
          <w:szCs w:val="24"/>
          <w:lang w:eastAsia="cs-CZ"/>
        </w:rPr>
        <w:t>uveden jiný než určený účet, je pověře</w:t>
      </w:r>
      <w:r>
        <w:rPr>
          <w:rFonts w:ascii="Times New Roman" w:hAnsi="Times New Roman"/>
          <w:i w:val="0"/>
          <w:sz w:val="24"/>
          <w:szCs w:val="24"/>
          <w:lang w:eastAsia="cs-CZ"/>
        </w:rPr>
        <w:t>ná osoba</w:t>
      </w:r>
      <w:r w:rsidRPr="00EF6EF8">
        <w:rPr>
          <w:rFonts w:ascii="Times New Roman" w:hAnsi="Times New Roman"/>
          <w:i w:val="0"/>
          <w:sz w:val="24"/>
          <w:szCs w:val="24"/>
          <w:lang w:eastAsia="cs-CZ"/>
        </w:rPr>
        <w:t xml:space="preserve"> </w:t>
      </w:r>
      <w:r w:rsidR="00EB42D0">
        <w:rPr>
          <w:rFonts w:ascii="Times New Roman" w:hAnsi="Times New Roman"/>
          <w:i w:val="0"/>
          <w:sz w:val="24"/>
          <w:szCs w:val="24"/>
          <w:lang w:eastAsia="cs-CZ"/>
        </w:rPr>
        <w:t>poskytova</w:t>
      </w:r>
      <w:r>
        <w:rPr>
          <w:rFonts w:ascii="Times New Roman" w:hAnsi="Times New Roman"/>
          <w:i w:val="0"/>
          <w:sz w:val="24"/>
          <w:szCs w:val="24"/>
          <w:lang w:eastAsia="cs-CZ"/>
        </w:rPr>
        <w:t>tele povinna</w:t>
      </w:r>
      <w:r w:rsidRPr="00EF6EF8">
        <w:rPr>
          <w:rFonts w:ascii="Times New Roman" w:hAnsi="Times New Roman"/>
          <w:i w:val="0"/>
          <w:sz w:val="24"/>
          <w:szCs w:val="24"/>
          <w:lang w:eastAsia="cs-CZ"/>
        </w:rPr>
        <w:t xml:space="preserve"> na základě výzvy </w:t>
      </w:r>
      <w:r>
        <w:rPr>
          <w:rFonts w:ascii="Times New Roman" w:hAnsi="Times New Roman"/>
          <w:i w:val="0"/>
          <w:sz w:val="24"/>
          <w:szCs w:val="24"/>
          <w:lang w:eastAsia="cs-CZ"/>
        </w:rPr>
        <w:t>objednatele</w:t>
      </w:r>
      <w:r w:rsidRPr="00EF6EF8">
        <w:rPr>
          <w:rFonts w:ascii="Times New Roman" w:hAnsi="Times New Roman"/>
          <w:i w:val="0"/>
          <w:sz w:val="24"/>
          <w:szCs w:val="24"/>
          <w:lang w:eastAsia="cs-CZ"/>
        </w:rPr>
        <w:t xml:space="preserve"> sdělit na e-mailovou adresu, ze které byla výzva odeslána, zda má být zaplaceno na bankovní účet uvedený v dokladu, nebo na určený účet. V tomto případě se doklad </w:t>
      </w:r>
      <w:r>
        <w:rPr>
          <w:rFonts w:ascii="Times New Roman" w:hAnsi="Times New Roman"/>
          <w:i w:val="0"/>
          <w:sz w:val="24"/>
          <w:szCs w:val="24"/>
          <w:lang w:eastAsia="cs-CZ"/>
        </w:rPr>
        <w:t xml:space="preserve">k úhradě </w:t>
      </w:r>
      <w:r w:rsidRPr="00EF6EF8">
        <w:rPr>
          <w:rFonts w:ascii="Times New Roman" w:hAnsi="Times New Roman"/>
          <w:i w:val="0"/>
          <w:sz w:val="24"/>
          <w:szCs w:val="24"/>
          <w:lang w:eastAsia="cs-CZ"/>
        </w:rPr>
        <w:t>nevrací s tím, že l</w:t>
      </w:r>
      <w:r w:rsidR="00C36606">
        <w:rPr>
          <w:rFonts w:ascii="Times New Roman" w:hAnsi="Times New Roman"/>
          <w:i w:val="0"/>
          <w:sz w:val="24"/>
          <w:szCs w:val="24"/>
          <w:lang w:eastAsia="cs-CZ"/>
        </w:rPr>
        <w:t>hůta splatnosti začíná běžet až </w:t>
      </w:r>
      <w:r w:rsidRPr="00EF6EF8">
        <w:rPr>
          <w:rFonts w:ascii="Times New Roman" w:hAnsi="Times New Roman"/>
          <w:i w:val="0"/>
          <w:sz w:val="24"/>
          <w:szCs w:val="24"/>
          <w:lang w:eastAsia="cs-CZ"/>
        </w:rPr>
        <w:t xml:space="preserve">dnem doručení sdělení </w:t>
      </w:r>
      <w:r w:rsidR="00EB42D0">
        <w:rPr>
          <w:rFonts w:ascii="Times New Roman" w:hAnsi="Times New Roman"/>
          <w:i w:val="0"/>
          <w:sz w:val="24"/>
          <w:szCs w:val="24"/>
          <w:lang w:eastAsia="cs-CZ"/>
        </w:rPr>
        <w:t>poskytova</w:t>
      </w:r>
      <w:r>
        <w:rPr>
          <w:rFonts w:ascii="Times New Roman" w:hAnsi="Times New Roman"/>
          <w:i w:val="0"/>
          <w:sz w:val="24"/>
          <w:szCs w:val="24"/>
          <w:lang w:eastAsia="cs-CZ"/>
        </w:rPr>
        <w:t>tele</w:t>
      </w:r>
      <w:r w:rsidRPr="00EF6EF8">
        <w:rPr>
          <w:rFonts w:ascii="Times New Roman" w:hAnsi="Times New Roman"/>
          <w:i w:val="0"/>
          <w:sz w:val="24"/>
          <w:szCs w:val="24"/>
          <w:lang w:eastAsia="cs-CZ"/>
        </w:rPr>
        <w:t xml:space="preserve"> podle předchozí věty.</w:t>
      </w:r>
      <w:r>
        <w:rPr>
          <w:rFonts w:ascii="Times New Roman" w:hAnsi="Times New Roman"/>
          <w:i w:val="0"/>
          <w:sz w:val="24"/>
          <w:szCs w:val="24"/>
          <w:lang w:eastAsia="cs-CZ"/>
        </w:rPr>
        <w:t xml:space="preserve"> </w:t>
      </w:r>
    </w:p>
    <w:p w14:paraId="478465B7" w14:textId="4B4911BF" w:rsidR="00DC76D1" w:rsidRPr="007E7018" w:rsidRDefault="00DC76D1" w:rsidP="00C36606">
      <w:pPr>
        <w:pStyle w:val="Zkladntext31"/>
        <w:numPr>
          <w:ilvl w:val="0"/>
          <w:numId w:val="1"/>
        </w:numPr>
        <w:tabs>
          <w:tab w:val="clear" w:pos="360"/>
        </w:tabs>
        <w:spacing w:before="120"/>
        <w:ind w:left="426" w:hanging="426"/>
        <w:jc w:val="both"/>
        <w:rPr>
          <w:rFonts w:ascii="Times New Roman" w:hAnsi="Times New Roman"/>
          <w:i w:val="0"/>
          <w:sz w:val="24"/>
          <w:szCs w:val="24"/>
          <w:lang w:eastAsia="cs-CZ"/>
        </w:rPr>
      </w:pPr>
      <w:r w:rsidRPr="006E3833">
        <w:rPr>
          <w:rFonts w:ascii="Times New Roman" w:hAnsi="Times New Roman"/>
          <w:i w:val="0"/>
          <w:sz w:val="24"/>
          <w:szCs w:val="24"/>
          <w:lang w:eastAsia="cs-CZ"/>
        </w:rPr>
        <w:t>Splatnost dokladu</w:t>
      </w:r>
      <w:r>
        <w:rPr>
          <w:rFonts w:ascii="Times New Roman" w:hAnsi="Times New Roman"/>
          <w:i w:val="0"/>
          <w:sz w:val="24"/>
          <w:szCs w:val="24"/>
          <w:lang w:eastAsia="cs-CZ"/>
        </w:rPr>
        <w:t xml:space="preserve"> k úhradě</w:t>
      </w:r>
      <w:r w:rsidRPr="006E3833">
        <w:rPr>
          <w:rFonts w:ascii="Times New Roman" w:hAnsi="Times New Roman"/>
          <w:i w:val="0"/>
          <w:sz w:val="24"/>
          <w:szCs w:val="24"/>
          <w:lang w:eastAsia="cs-CZ"/>
        </w:rPr>
        <w:t xml:space="preserve"> je 14 dnů od doručení </w:t>
      </w:r>
      <w:r>
        <w:rPr>
          <w:rFonts w:ascii="Times New Roman" w:hAnsi="Times New Roman"/>
          <w:i w:val="0"/>
          <w:sz w:val="24"/>
          <w:szCs w:val="24"/>
          <w:lang w:eastAsia="cs-CZ"/>
        </w:rPr>
        <w:t>objednateli</w:t>
      </w:r>
      <w:r w:rsidRPr="006E3833">
        <w:rPr>
          <w:rFonts w:ascii="Times New Roman" w:hAnsi="Times New Roman"/>
          <w:i w:val="0"/>
          <w:sz w:val="24"/>
          <w:szCs w:val="24"/>
          <w:lang w:eastAsia="cs-CZ"/>
        </w:rPr>
        <w:t xml:space="preserve">. Povinnost zaplatit je splněna odepsáním příslušné částky z účtu </w:t>
      </w:r>
      <w:r>
        <w:rPr>
          <w:rFonts w:ascii="Times New Roman" w:hAnsi="Times New Roman"/>
          <w:i w:val="0"/>
          <w:sz w:val="24"/>
          <w:szCs w:val="24"/>
          <w:lang w:eastAsia="cs-CZ"/>
        </w:rPr>
        <w:t>objednatele</w:t>
      </w:r>
      <w:r w:rsidRPr="006E3833">
        <w:rPr>
          <w:rFonts w:ascii="Times New Roman" w:hAnsi="Times New Roman"/>
          <w:i w:val="0"/>
          <w:sz w:val="24"/>
          <w:szCs w:val="24"/>
          <w:lang w:eastAsia="cs-CZ"/>
        </w:rPr>
        <w:t xml:space="preserve"> ve prospěch účtu </w:t>
      </w:r>
      <w:r w:rsidR="00EB42D0">
        <w:rPr>
          <w:rFonts w:ascii="Times New Roman" w:hAnsi="Times New Roman"/>
          <w:i w:val="0"/>
          <w:sz w:val="24"/>
          <w:szCs w:val="24"/>
          <w:lang w:eastAsia="cs-CZ"/>
        </w:rPr>
        <w:t>poskytova</w:t>
      </w:r>
      <w:r>
        <w:rPr>
          <w:rFonts w:ascii="Times New Roman" w:hAnsi="Times New Roman"/>
          <w:i w:val="0"/>
          <w:sz w:val="24"/>
          <w:szCs w:val="24"/>
          <w:lang w:eastAsia="cs-CZ"/>
        </w:rPr>
        <w:t>tele</w:t>
      </w:r>
      <w:r w:rsidRPr="006E3833">
        <w:rPr>
          <w:rFonts w:ascii="Times New Roman" w:hAnsi="Times New Roman"/>
          <w:i w:val="0"/>
          <w:sz w:val="24"/>
          <w:szCs w:val="24"/>
          <w:lang w:eastAsia="cs-CZ"/>
        </w:rPr>
        <w:t>.</w:t>
      </w:r>
    </w:p>
    <w:p w14:paraId="502AA7A6" w14:textId="3A896094" w:rsidR="00936714" w:rsidRPr="00936714" w:rsidRDefault="00DC76D1" w:rsidP="00C36606">
      <w:pPr>
        <w:pStyle w:val="Zkladntext31"/>
        <w:numPr>
          <w:ilvl w:val="0"/>
          <w:numId w:val="1"/>
        </w:numPr>
        <w:tabs>
          <w:tab w:val="clear" w:pos="360"/>
        </w:tabs>
        <w:spacing w:before="120" w:after="240"/>
        <w:ind w:left="426" w:hanging="426"/>
        <w:jc w:val="both"/>
        <w:outlineLvl w:val="0"/>
        <w:rPr>
          <w:rFonts w:ascii="Times New Roman" w:hAnsi="Times New Roman"/>
          <w:i w:val="0"/>
          <w:sz w:val="24"/>
          <w:szCs w:val="24"/>
        </w:rPr>
      </w:pPr>
      <w:r w:rsidRPr="00936714">
        <w:rPr>
          <w:rFonts w:ascii="Times New Roman" w:hAnsi="Times New Roman"/>
          <w:i w:val="0"/>
          <w:sz w:val="24"/>
          <w:szCs w:val="24"/>
          <w:lang w:eastAsia="cs-CZ"/>
        </w:rPr>
        <w:t>Smluvní strany se ve smyslu ustanovení § 1991 občanského zákoníku dohodly, že je objednatel oprávněn započíst jakoukoli svou peněžitou</w:t>
      </w:r>
      <w:r w:rsidR="000C4C66">
        <w:rPr>
          <w:rFonts w:ascii="Times New Roman" w:hAnsi="Times New Roman"/>
          <w:i w:val="0"/>
          <w:sz w:val="24"/>
          <w:szCs w:val="24"/>
          <w:lang w:eastAsia="cs-CZ"/>
        </w:rPr>
        <w:t xml:space="preserve"> pohledávku za </w:t>
      </w:r>
      <w:r w:rsidR="00EB42D0">
        <w:rPr>
          <w:rFonts w:ascii="Times New Roman" w:hAnsi="Times New Roman"/>
          <w:i w:val="0"/>
          <w:sz w:val="24"/>
          <w:szCs w:val="24"/>
          <w:lang w:eastAsia="cs-CZ"/>
        </w:rPr>
        <w:t>poskytova</w:t>
      </w:r>
      <w:r w:rsidR="000C4C66">
        <w:rPr>
          <w:rFonts w:ascii="Times New Roman" w:hAnsi="Times New Roman"/>
          <w:i w:val="0"/>
          <w:sz w:val="24"/>
          <w:szCs w:val="24"/>
          <w:lang w:eastAsia="cs-CZ"/>
        </w:rPr>
        <w:t>telem, ať </w:t>
      </w:r>
      <w:r w:rsidRPr="00936714">
        <w:rPr>
          <w:rFonts w:ascii="Times New Roman" w:hAnsi="Times New Roman"/>
          <w:i w:val="0"/>
          <w:sz w:val="24"/>
          <w:szCs w:val="24"/>
          <w:lang w:eastAsia="cs-CZ"/>
        </w:rPr>
        <w:t xml:space="preserve">splatnou či nesplatnou, oproti jakékoli peněžité pohledávce </w:t>
      </w:r>
      <w:r w:rsidR="00EB42D0">
        <w:rPr>
          <w:rFonts w:ascii="Times New Roman" w:hAnsi="Times New Roman"/>
          <w:i w:val="0"/>
          <w:sz w:val="24"/>
          <w:szCs w:val="24"/>
          <w:lang w:eastAsia="cs-CZ"/>
        </w:rPr>
        <w:t>poskytova</w:t>
      </w:r>
      <w:r w:rsidRPr="00936714">
        <w:rPr>
          <w:rFonts w:ascii="Times New Roman" w:hAnsi="Times New Roman"/>
          <w:i w:val="0"/>
          <w:sz w:val="24"/>
          <w:szCs w:val="24"/>
          <w:lang w:eastAsia="cs-CZ"/>
        </w:rPr>
        <w:t>tele za objednatelem, a</w:t>
      </w:r>
      <w:r w:rsidR="000C4C66">
        <w:rPr>
          <w:rFonts w:ascii="Times New Roman" w:hAnsi="Times New Roman"/>
          <w:i w:val="0"/>
          <w:sz w:val="24"/>
          <w:szCs w:val="24"/>
          <w:lang w:eastAsia="cs-CZ"/>
        </w:rPr>
        <w:t>ť </w:t>
      </w:r>
      <w:r w:rsidRPr="00936714">
        <w:rPr>
          <w:rFonts w:ascii="Times New Roman" w:hAnsi="Times New Roman"/>
          <w:i w:val="0"/>
          <w:sz w:val="24"/>
          <w:szCs w:val="24"/>
          <w:lang w:eastAsia="cs-CZ"/>
        </w:rPr>
        <w:t>splatné či nesplatné.</w:t>
      </w:r>
    </w:p>
    <w:p w14:paraId="5539DFED" w14:textId="6C7D04EF" w:rsidR="00DC76D1" w:rsidRPr="00936714" w:rsidRDefault="00EB42D0" w:rsidP="00C36606">
      <w:pPr>
        <w:pStyle w:val="Zkladntext31"/>
        <w:numPr>
          <w:ilvl w:val="0"/>
          <w:numId w:val="1"/>
        </w:numPr>
        <w:tabs>
          <w:tab w:val="clear" w:pos="360"/>
        </w:tabs>
        <w:spacing w:before="120" w:after="240"/>
        <w:ind w:left="426" w:hanging="426"/>
        <w:jc w:val="both"/>
        <w:outlineLvl w:val="0"/>
        <w:rPr>
          <w:rFonts w:ascii="Times New Roman" w:hAnsi="Times New Roman"/>
          <w:i w:val="0"/>
          <w:sz w:val="24"/>
          <w:szCs w:val="24"/>
        </w:rPr>
      </w:pPr>
      <w:r>
        <w:rPr>
          <w:rFonts w:ascii="Times New Roman" w:hAnsi="Times New Roman"/>
          <w:i w:val="0"/>
          <w:sz w:val="24"/>
          <w:szCs w:val="24"/>
        </w:rPr>
        <w:t>Poskytova</w:t>
      </w:r>
      <w:r w:rsidR="00DC76D1" w:rsidRPr="00936714">
        <w:rPr>
          <w:rFonts w:ascii="Times New Roman" w:hAnsi="Times New Roman"/>
          <w:i w:val="0"/>
          <w:sz w:val="24"/>
          <w:szCs w:val="24"/>
        </w:rPr>
        <w:t xml:space="preserve">tel je oprávněn navrhnout objednateli změnu </w:t>
      </w:r>
      <w:r w:rsidR="009B297F">
        <w:rPr>
          <w:rFonts w:ascii="Times New Roman" w:hAnsi="Times New Roman"/>
          <w:i w:val="0"/>
          <w:sz w:val="24"/>
          <w:szCs w:val="24"/>
        </w:rPr>
        <w:t>cen podle této smlouvy v návaznosti na vývoj I</w:t>
      </w:r>
      <w:r w:rsidR="00DC76D1" w:rsidRPr="00936714">
        <w:rPr>
          <w:rFonts w:ascii="Times New Roman" w:hAnsi="Times New Roman"/>
          <w:i w:val="0"/>
          <w:sz w:val="24"/>
          <w:szCs w:val="24"/>
        </w:rPr>
        <w:t>ndexu cen</w:t>
      </w:r>
      <w:r w:rsidR="00FC2B54">
        <w:rPr>
          <w:rFonts w:ascii="Times New Roman" w:hAnsi="Times New Roman"/>
          <w:i w:val="0"/>
          <w:sz w:val="24"/>
          <w:szCs w:val="24"/>
        </w:rPr>
        <w:t xml:space="preserve"> v tržních službách</w:t>
      </w:r>
      <w:r w:rsidR="00DC76D1" w:rsidRPr="00936714">
        <w:rPr>
          <w:rFonts w:ascii="Times New Roman" w:hAnsi="Times New Roman"/>
          <w:i w:val="0"/>
          <w:sz w:val="24"/>
          <w:szCs w:val="24"/>
        </w:rPr>
        <w:t>, stejné období předchozí</w:t>
      </w:r>
      <w:r w:rsidR="009B297F">
        <w:rPr>
          <w:rFonts w:ascii="Times New Roman" w:hAnsi="Times New Roman"/>
          <w:i w:val="0"/>
          <w:sz w:val="24"/>
          <w:szCs w:val="24"/>
        </w:rPr>
        <w:t>ho roku = 100, konkrétně index J62</w:t>
      </w:r>
      <w:r w:rsidR="00DC76D1" w:rsidRPr="00936714">
        <w:rPr>
          <w:rFonts w:ascii="Times New Roman" w:hAnsi="Times New Roman"/>
          <w:i w:val="0"/>
          <w:sz w:val="24"/>
          <w:szCs w:val="24"/>
        </w:rPr>
        <w:t xml:space="preserve"> Služby v oblasti programování a poradenství</w:t>
      </w:r>
      <w:r w:rsidR="00FC2B54">
        <w:rPr>
          <w:rFonts w:ascii="Times New Roman" w:hAnsi="Times New Roman"/>
          <w:i w:val="0"/>
          <w:sz w:val="24"/>
          <w:szCs w:val="24"/>
        </w:rPr>
        <w:t xml:space="preserve"> </w:t>
      </w:r>
      <w:r w:rsidR="00FC2B54" w:rsidRPr="00FC2B54">
        <w:rPr>
          <w:rFonts w:ascii="Times New Roman" w:hAnsi="Times New Roman"/>
          <w:i w:val="0"/>
          <w:sz w:val="24"/>
          <w:szCs w:val="24"/>
        </w:rPr>
        <w:t>a související služby</w:t>
      </w:r>
      <w:r w:rsidR="009B297F">
        <w:rPr>
          <w:rFonts w:ascii="Times New Roman" w:hAnsi="Times New Roman"/>
          <w:i w:val="0"/>
          <w:sz w:val="24"/>
          <w:szCs w:val="24"/>
        </w:rPr>
        <w:t>, sloupec Průměr od počátku roku</w:t>
      </w:r>
      <w:r w:rsidR="00DC76D1" w:rsidRPr="00936714">
        <w:rPr>
          <w:rFonts w:ascii="Times New Roman" w:hAnsi="Times New Roman"/>
          <w:i w:val="0"/>
          <w:sz w:val="24"/>
          <w:szCs w:val="24"/>
        </w:rPr>
        <w:t>, a to průměr za předchozí kalendářní rok, který vyhlašuje Český statistický úřad. Úpravu cen je </w:t>
      </w:r>
      <w:r>
        <w:rPr>
          <w:rFonts w:ascii="Times New Roman" w:hAnsi="Times New Roman"/>
          <w:i w:val="0"/>
          <w:sz w:val="24"/>
          <w:szCs w:val="24"/>
        </w:rPr>
        <w:t>poskytova</w:t>
      </w:r>
      <w:r w:rsidR="00DC76D1" w:rsidRPr="00936714">
        <w:rPr>
          <w:rFonts w:ascii="Times New Roman" w:hAnsi="Times New Roman"/>
          <w:i w:val="0"/>
          <w:sz w:val="24"/>
          <w:szCs w:val="24"/>
        </w:rPr>
        <w:t>tel oprávněn navrhnout nejdříve po uplynutí jednoho roku ode dne nabytí účinnosti smlouvy. Úpravy cen budou prováděny písemnými dodatky ke smlouvě podepsanými oprávněnými zástupci obou smluvních stran.</w:t>
      </w:r>
    </w:p>
    <w:p w14:paraId="04F0ACBB" w14:textId="70CFFC5F" w:rsidR="00C82709" w:rsidRPr="00D60B15" w:rsidRDefault="00B24A0F"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Článek III</w:t>
      </w:r>
    </w:p>
    <w:p w14:paraId="201F35C9" w14:textId="77777777" w:rsidR="00C82709" w:rsidRPr="00D60B15" w:rsidRDefault="00C82709" w:rsidP="00460B14">
      <w:pPr>
        <w:keepNext/>
        <w:spacing w:after="0" w:line="240" w:lineRule="auto"/>
        <w:ind w:firstLine="709"/>
        <w:jc w:val="center"/>
        <w:rPr>
          <w:rFonts w:ascii="Times New Roman" w:hAnsi="Times New Roman" w:cs="Times New Roman"/>
          <w:b/>
          <w:sz w:val="24"/>
        </w:rPr>
      </w:pPr>
      <w:r w:rsidRPr="00D60B15">
        <w:rPr>
          <w:rFonts w:ascii="Times New Roman" w:hAnsi="Times New Roman" w:cs="Times New Roman"/>
          <w:b/>
          <w:sz w:val="24"/>
        </w:rPr>
        <w:t>Pověřené osoby</w:t>
      </w:r>
    </w:p>
    <w:p w14:paraId="685F2E2B" w14:textId="6FEE6EA6" w:rsidR="00C82709" w:rsidRPr="001C65D6" w:rsidRDefault="00897823" w:rsidP="00CB6E55">
      <w:pPr>
        <w:pStyle w:val="Zkladntext"/>
        <w:widowControl/>
        <w:numPr>
          <w:ilvl w:val="0"/>
          <w:numId w:val="13"/>
        </w:numPr>
        <w:suppressAutoHyphens/>
        <w:spacing w:before="120"/>
        <w:ind w:left="426" w:hanging="426"/>
        <w:jc w:val="both"/>
        <w:outlineLvl w:val="0"/>
        <w:rPr>
          <w:rFonts w:cs="Times New Roman"/>
          <w:sz w:val="24"/>
          <w:szCs w:val="24"/>
          <w:lang w:val="cs-CZ"/>
        </w:rPr>
      </w:pPr>
      <w:r>
        <w:rPr>
          <w:rFonts w:cs="Times New Roman"/>
          <w:sz w:val="24"/>
          <w:szCs w:val="24"/>
          <w:lang w:val="cs-CZ"/>
        </w:rPr>
        <w:t>Smluvní strany si do 7 pracovních</w:t>
      </w:r>
      <w:r w:rsidR="00C82709" w:rsidRPr="001C65D6">
        <w:rPr>
          <w:rFonts w:cs="Times New Roman"/>
          <w:sz w:val="24"/>
          <w:szCs w:val="24"/>
          <w:lang w:val="cs-CZ"/>
        </w:rPr>
        <w:t xml:space="preserve"> dnů ode dne uzavření smlouvy vymění </w:t>
      </w:r>
      <w:r w:rsidR="00852F6F">
        <w:rPr>
          <w:rFonts w:cs="Times New Roman"/>
          <w:sz w:val="24"/>
          <w:szCs w:val="24"/>
          <w:lang w:val="cs-CZ"/>
        </w:rPr>
        <w:t xml:space="preserve">písemně </w:t>
      </w:r>
      <w:r w:rsidR="00C82709" w:rsidRPr="001C65D6">
        <w:rPr>
          <w:rFonts w:cs="Times New Roman"/>
          <w:sz w:val="24"/>
          <w:szCs w:val="24"/>
          <w:lang w:val="cs-CZ"/>
        </w:rPr>
        <w:t>seznamy pověřených osob, včetně jejich telefonického, e-mailového a případně faxového spojení.</w:t>
      </w:r>
    </w:p>
    <w:p w14:paraId="71F8753A" w14:textId="062ED725" w:rsidR="00C82709" w:rsidRPr="002A009D" w:rsidRDefault="00C82709" w:rsidP="00CB6E55">
      <w:pPr>
        <w:pStyle w:val="Zkladntext"/>
        <w:widowControl/>
        <w:numPr>
          <w:ilvl w:val="0"/>
          <w:numId w:val="13"/>
        </w:numPr>
        <w:suppressAutoHyphens/>
        <w:spacing w:before="120" w:after="240"/>
        <w:ind w:left="426" w:hanging="426"/>
        <w:jc w:val="both"/>
        <w:outlineLvl w:val="0"/>
        <w:rPr>
          <w:rFonts w:cs="Times New Roman"/>
          <w:sz w:val="24"/>
          <w:szCs w:val="24"/>
          <w:lang w:val="cs-CZ"/>
        </w:rPr>
      </w:pPr>
      <w:r w:rsidRPr="001C65D6">
        <w:rPr>
          <w:rFonts w:cs="Times New Roman"/>
          <w:sz w:val="24"/>
          <w:szCs w:val="24"/>
          <w:lang w:val="cs-CZ"/>
        </w:rPr>
        <w:lastRenderedPageBreak/>
        <w:t xml:space="preserve">V případě změny pověřených osob smluvních stran nebo jejich kontaktních údajů jsou smluvní strany povinny nahlásit změnu následující pracovní den po provedení změny na e-mailové adresy pověřených osob druhé smluvní strany. Změna </w:t>
      </w:r>
      <w:r w:rsidR="00844CD9">
        <w:rPr>
          <w:rFonts w:cs="Times New Roman"/>
          <w:sz w:val="24"/>
          <w:szCs w:val="24"/>
          <w:lang w:val="cs-CZ"/>
        </w:rPr>
        <w:t xml:space="preserve">pověřených </w:t>
      </w:r>
      <w:r w:rsidRPr="001C65D6">
        <w:rPr>
          <w:rFonts w:cs="Times New Roman"/>
          <w:sz w:val="24"/>
          <w:szCs w:val="24"/>
          <w:lang w:val="cs-CZ"/>
        </w:rPr>
        <w:t>osob je účinná dnem jejího oznámení druhé smluvní straně, a to bez povinnosti uzavírat dodatek k této smlouvě.</w:t>
      </w:r>
    </w:p>
    <w:p w14:paraId="27B85A68" w14:textId="13D04478" w:rsidR="00C82709" w:rsidRPr="00C82709" w:rsidRDefault="00C82709" w:rsidP="00460B14">
      <w:pPr>
        <w:keepNext/>
        <w:spacing w:after="0" w:line="240" w:lineRule="auto"/>
        <w:ind w:firstLine="709"/>
        <w:jc w:val="center"/>
        <w:rPr>
          <w:rFonts w:ascii="Times New Roman" w:hAnsi="Times New Roman" w:cs="Times New Roman"/>
          <w:b/>
          <w:sz w:val="24"/>
        </w:rPr>
      </w:pPr>
      <w:r w:rsidRPr="00C82709">
        <w:rPr>
          <w:rFonts w:ascii="Times New Roman" w:hAnsi="Times New Roman" w:cs="Times New Roman"/>
          <w:b/>
          <w:sz w:val="24"/>
        </w:rPr>
        <w:t xml:space="preserve">Článek </w:t>
      </w:r>
      <w:r w:rsidR="00885553">
        <w:rPr>
          <w:rFonts w:ascii="Times New Roman" w:hAnsi="Times New Roman" w:cs="Times New Roman"/>
          <w:b/>
          <w:sz w:val="24"/>
        </w:rPr>
        <w:t>I</w:t>
      </w:r>
      <w:r w:rsidRPr="00C82709">
        <w:rPr>
          <w:rFonts w:ascii="Times New Roman" w:hAnsi="Times New Roman" w:cs="Times New Roman"/>
          <w:b/>
          <w:sz w:val="24"/>
        </w:rPr>
        <w:t>V</w:t>
      </w:r>
    </w:p>
    <w:p w14:paraId="7A80A29F" w14:textId="1958C178" w:rsidR="00C82709" w:rsidRDefault="006973BA"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Podpora běžného provozu</w:t>
      </w:r>
    </w:p>
    <w:p w14:paraId="290EA80A" w14:textId="0F5CC30D" w:rsidR="00F95348" w:rsidRDefault="00EB42D0" w:rsidP="006C7F9D">
      <w:pPr>
        <w:pStyle w:val="Zkladntext"/>
        <w:widowControl/>
        <w:numPr>
          <w:ilvl w:val="0"/>
          <w:numId w:val="46"/>
        </w:numPr>
        <w:suppressAutoHyphens/>
        <w:spacing w:before="120"/>
        <w:ind w:left="426" w:hanging="426"/>
        <w:jc w:val="both"/>
        <w:outlineLvl w:val="0"/>
        <w:rPr>
          <w:rFonts w:cs="Times New Roman"/>
          <w:sz w:val="24"/>
          <w:szCs w:val="24"/>
          <w:lang w:val="cs-CZ"/>
        </w:rPr>
      </w:pPr>
      <w:r>
        <w:rPr>
          <w:rFonts w:cs="Times New Roman"/>
          <w:sz w:val="24"/>
          <w:szCs w:val="24"/>
          <w:lang w:val="cs-CZ"/>
        </w:rPr>
        <w:t>Poskytova</w:t>
      </w:r>
      <w:r w:rsidR="002A009D" w:rsidRPr="00456310">
        <w:rPr>
          <w:rFonts w:cs="Times New Roman"/>
          <w:sz w:val="24"/>
          <w:szCs w:val="24"/>
          <w:lang w:val="cs-CZ"/>
        </w:rPr>
        <w:t>tel zajišťuje objednateli p</w:t>
      </w:r>
      <w:r w:rsidR="00D543CE">
        <w:rPr>
          <w:rFonts w:cs="Times New Roman"/>
          <w:sz w:val="24"/>
          <w:szCs w:val="24"/>
          <w:lang w:val="cs-CZ"/>
        </w:rPr>
        <w:t>odporu</w:t>
      </w:r>
      <w:r w:rsidR="006973BA">
        <w:rPr>
          <w:rFonts w:cs="Times New Roman"/>
          <w:sz w:val="24"/>
          <w:szCs w:val="24"/>
          <w:lang w:val="cs-CZ"/>
        </w:rPr>
        <w:t xml:space="preserve"> běžného provozu</w:t>
      </w:r>
      <w:r w:rsidR="00D543CE">
        <w:rPr>
          <w:rFonts w:cs="Times New Roman"/>
          <w:sz w:val="24"/>
          <w:szCs w:val="24"/>
          <w:lang w:val="cs-CZ"/>
        </w:rPr>
        <w:t xml:space="preserve"> </w:t>
      </w:r>
      <w:r w:rsidR="006973BA">
        <w:rPr>
          <w:rFonts w:cs="Times New Roman"/>
          <w:sz w:val="24"/>
          <w:szCs w:val="24"/>
          <w:lang w:val="cs-CZ"/>
        </w:rPr>
        <w:t>Microsite NC</w:t>
      </w:r>
      <w:r w:rsidR="00D543CE">
        <w:rPr>
          <w:rFonts w:cs="Times New Roman"/>
          <w:sz w:val="24"/>
          <w:szCs w:val="24"/>
          <w:lang w:val="cs-CZ"/>
        </w:rPr>
        <w:t xml:space="preserve">, v jejímž rámci </w:t>
      </w:r>
      <w:r>
        <w:rPr>
          <w:rFonts w:cs="Times New Roman"/>
          <w:sz w:val="24"/>
          <w:szCs w:val="24"/>
          <w:lang w:val="cs-CZ"/>
        </w:rPr>
        <w:t>poskytova</w:t>
      </w:r>
      <w:r w:rsidR="00F95348">
        <w:rPr>
          <w:rFonts w:cs="Times New Roman"/>
          <w:sz w:val="24"/>
          <w:szCs w:val="24"/>
          <w:lang w:val="cs-CZ"/>
        </w:rPr>
        <w:t>tel:</w:t>
      </w:r>
    </w:p>
    <w:p w14:paraId="4A98EA0C" w14:textId="1D07A966" w:rsidR="00EB42D0" w:rsidRDefault="00F95348" w:rsidP="006C7F9D">
      <w:pPr>
        <w:numPr>
          <w:ilvl w:val="0"/>
          <w:numId w:val="47"/>
        </w:numPr>
        <w:spacing w:before="120" w:line="240" w:lineRule="auto"/>
        <w:jc w:val="both"/>
        <w:rPr>
          <w:rFonts w:ascii="Times New Roman" w:hAnsi="Times New Roman" w:cs="Times New Roman"/>
          <w:sz w:val="24"/>
        </w:rPr>
      </w:pPr>
      <w:r w:rsidRPr="00F95348">
        <w:rPr>
          <w:rFonts w:ascii="Times New Roman" w:hAnsi="Times New Roman" w:cs="Times New Roman"/>
          <w:sz w:val="24"/>
        </w:rPr>
        <w:t>Udržuje metodickou a technologickou jednotnost</w:t>
      </w:r>
      <w:r w:rsidR="00EB42D0" w:rsidRPr="00F95348">
        <w:rPr>
          <w:rFonts w:ascii="Times New Roman" w:hAnsi="Times New Roman" w:cs="Times New Roman"/>
          <w:sz w:val="24"/>
        </w:rPr>
        <w:t xml:space="preserve"> a konz</w:t>
      </w:r>
      <w:r w:rsidRPr="00F95348">
        <w:rPr>
          <w:rFonts w:ascii="Times New Roman" w:hAnsi="Times New Roman" w:cs="Times New Roman"/>
          <w:sz w:val="24"/>
        </w:rPr>
        <w:t>istentnost</w:t>
      </w:r>
      <w:r w:rsidR="00EB42D0" w:rsidRPr="00F95348">
        <w:rPr>
          <w:rFonts w:ascii="Times New Roman" w:hAnsi="Times New Roman" w:cs="Times New Roman"/>
          <w:sz w:val="24"/>
        </w:rPr>
        <w:t xml:space="preserve"> všech prvků Microsite </w:t>
      </w:r>
      <w:r>
        <w:rPr>
          <w:rFonts w:ascii="Times New Roman" w:hAnsi="Times New Roman" w:cs="Times New Roman"/>
          <w:sz w:val="24"/>
        </w:rPr>
        <w:t>NC.</w:t>
      </w:r>
    </w:p>
    <w:p w14:paraId="391AA3D3" w14:textId="0F6ABF48" w:rsidR="00F95348" w:rsidRPr="00C36606" w:rsidRDefault="00F95348" w:rsidP="006C7F9D">
      <w:pPr>
        <w:pStyle w:val="Zkladntext"/>
        <w:widowControl/>
        <w:numPr>
          <w:ilvl w:val="0"/>
          <w:numId w:val="47"/>
        </w:numPr>
        <w:suppressAutoHyphens/>
        <w:spacing w:before="120"/>
        <w:jc w:val="both"/>
        <w:outlineLvl w:val="0"/>
        <w:rPr>
          <w:rFonts w:cs="Times New Roman"/>
          <w:sz w:val="24"/>
          <w:szCs w:val="24"/>
          <w:lang w:val="cs-CZ"/>
        </w:rPr>
      </w:pPr>
      <w:r w:rsidRPr="00C36606">
        <w:rPr>
          <w:rFonts w:cs="Times New Roman"/>
          <w:sz w:val="24"/>
          <w:szCs w:val="24"/>
          <w:lang w:val="cs-CZ"/>
        </w:rPr>
        <w:t>Obnovu</w:t>
      </w:r>
      <w:r>
        <w:rPr>
          <w:rFonts w:cs="Times New Roman"/>
          <w:sz w:val="24"/>
          <w:szCs w:val="24"/>
          <w:lang w:val="cs-CZ"/>
        </w:rPr>
        <w:t>je poškozená či ztracená</w:t>
      </w:r>
      <w:r w:rsidRPr="00C36606">
        <w:rPr>
          <w:rFonts w:cs="Times New Roman"/>
          <w:sz w:val="24"/>
          <w:szCs w:val="24"/>
          <w:lang w:val="cs-CZ"/>
        </w:rPr>
        <w:t xml:space="preserve"> dat</w:t>
      </w:r>
      <w:r>
        <w:rPr>
          <w:rFonts w:cs="Times New Roman"/>
          <w:sz w:val="24"/>
          <w:szCs w:val="24"/>
          <w:lang w:val="cs-CZ"/>
        </w:rPr>
        <w:t>a</w:t>
      </w:r>
      <w:r w:rsidR="005B3F96">
        <w:rPr>
          <w:rFonts w:cs="Times New Roman"/>
          <w:sz w:val="24"/>
          <w:szCs w:val="24"/>
          <w:lang w:val="cs-CZ"/>
        </w:rPr>
        <w:t xml:space="preserve"> </w:t>
      </w:r>
      <w:r>
        <w:rPr>
          <w:rFonts w:cs="Times New Roman"/>
          <w:sz w:val="24"/>
          <w:szCs w:val="24"/>
          <w:lang w:val="cs-CZ"/>
        </w:rPr>
        <w:t xml:space="preserve">objednatele, umístěná na Microsite NC, je-li o to </w:t>
      </w:r>
      <w:r w:rsidRPr="00C36606">
        <w:rPr>
          <w:rFonts w:cs="Times New Roman"/>
          <w:sz w:val="24"/>
          <w:szCs w:val="24"/>
          <w:lang w:val="cs-CZ"/>
        </w:rPr>
        <w:t>požádán.</w:t>
      </w:r>
    </w:p>
    <w:p w14:paraId="3422F498" w14:textId="43E888AD" w:rsidR="00F95348" w:rsidRDefault="00F95348" w:rsidP="006C7F9D">
      <w:pPr>
        <w:numPr>
          <w:ilvl w:val="0"/>
          <w:numId w:val="47"/>
        </w:numPr>
        <w:spacing w:before="120" w:line="240" w:lineRule="auto"/>
        <w:jc w:val="both"/>
        <w:rPr>
          <w:rFonts w:ascii="Times New Roman" w:hAnsi="Times New Roman" w:cs="Times New Roman"/>
          <w:sz w:val="24"/>
        </w:rPr>
      </w:pPr>
      <w:r>
        <w:rPr>
          <w:rFonts w:ascii="Times New Roman" w:hAnsi="Times New Roman" w:cs="Times New Roman"/>
          <w:sz w:val="24"/>
        </w:rPr>
        <w:t>Poskytuje instrukce pro plnou funkční konfiguraci</w:t>
      </w:r>
      <w:r w:rsidRPr="00F95348">
        <w:t xml:space="preserve"> </w:t>
      </w:r>
      <w:r>
        <w:rPr>
          <w:rFonts w:ascii="Times New Roman" w:hAnsi="Times New Roman" w:cs="Times New Roman"/>
          <w:sz w:val="24"/>
        </w:rPr>
        <w:t>všech částí Microsite</w:t>
      </w:r>
      <w:r w:rsidRPr="00F95348">
        <w:rPr>
          <w:rFonts w:ascii="Times New Roman" w:hAnsi="Times New Roman" w:cs="Times New Roman"/>
          <w:sz w:val="24"/>
        </w:rPr>
        <w:t xml:space="preserve"> NC (zejména databázového systému, aplikačního serveru, klientské části apod.) po ak</w:t>
      </w:r>
      <w:r>
        <w:rPr>
          <w:rFonts w:ascii="Times New Roman" w:hAnsi="Times New Roman" w:cs="Times New Roman"/>
          <w:sz w:val="24"/>
        </w:rPr>
        <w:t>tualizaci OpenCms, po aplikaci výsledků dalšího rozvoje</w:t>
      </w:r>
      <w:r w:rsidR="001C6646">
        <w:rPr>
          <w:rFonts w:ascii="Times New Roman" w:hAnsi="Times New Roman" w:cs="Times New Roman"/>
          <w:sz w:val="24"/>
        </w:rPr>
        <w:t xml:space="preserve"> Microsite</w:t>
      </w:r>
      <w:r w:rsidR="001C6646" w:rsidRPr="00F95348">
        <w:rPr>
          <w:rFonts w:ascii="Times New Roman" w:hAnsi="Times New Roman" w:cs="Times New Roman"/>
          <w:sz w:val="24"/>
        </w:rPr>
        <w:t xml:space="preserve"> </w:t>
      </w:r>
      <w:r w:rsidR="001C6646">
        <w:rPr>
          <w:rFonts w:ascii="Times New Roman" w:hAnsi="Times New Roman" w:cs="Times New Roman"/>
          <w:sz w:val="24"/>
        </w:rPr>
        <w:t xml:space="preserve">NC </w:t>
      </w:r>
      <w:r>
        <w:rPr>
          <w:rFonts w:ascii="Times New Roman" w:hAnsi="Times New Roman" w:cs="Times New Roman"/>
          <w:sz w:val="24"/>
        </w:rPr>
        <w:t>podle této smlouvy, nebo po jiné výrazné změně Microsite</w:t>
      </w:r>
      <w:r w:rsidRPr="00F95348">
        <w:rPr>
          <w:rFonts w:ascii="Times New Roman" w:hAnsi="Times New Roman" w:cs="Times New Roman"/>
          <w:sz w:val="24"/>
        </w:rPr>
        <w:t xml:space="preserve"> NC</w:t>
      </w:r>
      <w:r w:rsidR="001C6646">
        <w:rPr>
          <w:rFonts w:ascii="Times New Roman" w:hAnsi="Times New Roman" w:cs="Times New Roman"/>
          <w:sz w:val="24"/>
        </w:rPr>
        <w:t xml:space="preserve"> (např. aktualizace spojená s aktualizací prostředí webhostingu)</w:t>
      </w:r>
      <w:r>
        <w:rPr>
          <w:rFonts w:ascii="Times New Roman" w:hAnsi="Times New Roman" w:cs="Times New Roman"/>
          <w:sz w:val="24"/>
        </w:rPr>
        <w:t>.</w:t>
      </w:r>
    </w:p>
    <w:p w14:paraId="290D5C01" w14:textId="28DA35D9" w:rsidR="00EB42D0" w:rsidRPr="00F95348" w:rsidRDefault="00F95348" w:rsidP="006C7F9D">
      <w:pPr>
        <w:numPr>
          <w:ilvl w:val="0"/>
          <w:numId w:val="47"/>
        </w:numPr>
        <w:spacing w:before="120" w:line="240" w:lineRule="auto"/>
        <w:jc w:val="both"/>
        <w:rPr>
          <w:rFonts w:ascii="Times New Roman" w:hAnsi="Times New Roman" w:cs="Times New Roman"/>
          <w:sz w:val="24"/>
        </w:rPr>
      </w:pPr>
      <w:r w:rsidRPr="00F95348">
        <w:rPr>
          <w:rFonts w:ascii="Times New Roman" w:hAnsi="Times New Roman" w:cs="Times New Roman"/>
          <w:sz w:val="24"/>
        </w:rPr>
        <w:t>Poskytuje</w:t>
      </w:r>
      <w:r>
        <w:rPr>
          <w:rFonts w:ascii="Times New Roman" w:hAnsi="Times New Roman" w:cs="Times New Roman"/>
          <w:sz w:val="24"/>
        </w:rPr>
        <w:t xml:space="preserve"> p</w:t>
      </w:r>
      <w:r w:rsidR="00EB42D0" w:rsidRPr="00F95348">
        <w:rPr>
          <w:rFonts w:ascii="Times New Roman" w:hAnsi="Times New Roman" w:cs="Times New Roman"/>
          <w:sz w:val="24"/>
          <w:szCs w:val="24"/>
        </w:rPr>
        <w:t>odporu při řešení provozních problémů př</w:t>
      </w:r>
      <w:r>
        <w:rPr>
          <w:rFonts w:ascii="Times New Roman" w:hAnsi="Times New Roman" w:cs="Times New Roman"/>
          <w:sz w:val="24"/>
          <w:szCs w:val="24"/>
        </w:rPr>
        <w:t xml:space="preserve">ímo souvisejících s Microsite NC, </w:t>
      </w:r>
      <w:r w:rsidR="00EB42D0" w:rsidRPr="00F95348">
        <w:rPr>
          <w:rFonts w:ascii="Times New Roman" w:hAnsi="Times New Roman" w:cs="Times New Roman"/>
          <w:sz w:val="24"/>
          <w:szCs w:val="24"/>
        </w:rPr>
        <w:t xml:space="preserve">aktualizacemi </w:t>
      </w:r>
      <w:r>
        <w:rPr>
          <w:rFonts w:ascii="Times New Roman" w:hAnsi="Times New Roman" w:cs="Times New Roman"/>
          <w:sz w:val="24"/>
          <w:szCs w:val="24"/>
        </w:rPr>
        <w:t xml:space="preserve">OpenCms nebo </w:t>
      </w:r>
      <w:r w:rsidR="001C6646">
        <w:rPr>
          <w:rFonts w:ascii="Times New Roman" w:hAnsi="Times New Roman" w:cs="Times New Roman"/>
          <w:sz w:val="24"/>
        </w:rPr>
        <w:t>aplikací výsledků dalšího rozvoje Microsite</w:t>
      </w:r>
      <w:r w:rsidR="001C6646" w:rsidRPr="00F95348">
        <w:rPr>
          <w:rFonts w:ascii="Times New Roman" w:hAnsi="Times New Roman" w:cs="Times New Roman"/>
          <w:sz w:val="24"/>
        </w:rPr>
        <w:t xml:space="preserve"> </w:t>
      </w:r>
      <w:r w:rsidR="001C6646">
        <w:rPr>
          <w:rFonts w:ascii="Times New Roman" w:hAnsi="Times New Roman" w:cs="Times New Roman"/>
          <w:sz w:val="24"/>
        </w:rPr>
        <w:t>NC, a to</w:t>
      </w:r>
      <w:r w:rsidR="001C6646">
        <w:rPr>
          <w:rFonts w:ascii="Times New Roman" w:hAnsi="Times New Roman" w:cs="Times New Roman"/>
          <w:sz w:val="24"/>
          <w:szCs w:val="24"/>
        </w:rPr>
        <w:t> ve </w:t>
      </w:r>
      <w:r w:rsidR="00EB42D0" w:rsidRPr="00F95348">
        <w:rPr>
          <w:rFonts w:ascii="Times New Roman" w:hAnsi="Times New Roman" w:cs="Times New Roman"/>
          <w:sz w:val="24"/>
          <w:szCs w:val="24"/>
        </w:rPr>
        <w:t xml:space="preserve">formě </w:t>
      </w:r>
      <w:r w:rsidR="001C6646">
        <w:rPr>
          <w:rFonts w:ascii="Times New Roman" w:hAnsi="Times New Roman" w:cs="Times New Roman"/>
          <w:sz w:val="24"/>
          <w:szCs w:val="24"/>
        </w:rPr>
        <w:t xml:space="preserve">provozních </w:t>
      </w:r>
      <w:r w:rsidR="00EB42D0" w:rsidRPr="00F95348">
        <w:rPr>
          <w:rFonts w:ascii="Times New Roman" w:hAnsi="Times New Roman" w:cs="Times New Roman"/>
          <w:sz w:val="24"/>
          <w:szCs w:val="24"/>
        </w:rPr>
        <w:t>konzultací</w:t>
      </w:r>
      <w:r w:rsidR="001C6646">
        <w:rPr>
          <w:rFonts w:ascii="Times New Roman" w:hAnsi="Times New Roman" w:cs="Times New Roman"/>
          <w:sz w:val="24"/>
          <w:szCs w:val="24"/>
        </w:rPr>
        <w:t xml:space="preserve"> (osobně v místě plnění nebo prostřednictvím ho</w:t>
      </w:r>
      <w:r w:rsidR="0069345E">
        <w:rPr>
          <w:rFonts w:ascii="Times New Roman" w:hAnsi="Times New Roman" w:cs="Times New Roman"/>
          <w:sz w:val="24"/>
          <w:szCs w:val="24"/>
        </w:rPr>
        <w:t>t</w:t>
      </w:r>
      <w:r w:rsidR="001C6646">
        <w:rPr>
          <w:rFonts w:ascii="Times New Roman" w:hAnsi="Times New Roman" w:cs="Times New Roman"/>
          <w:sz w:val="24"/>
          <w:szCs w:val="24"/>
        </w:rPr>
        <w:t>line),</w:t>
      </w:r>
      <w:r w:rsidR="00EB42D0" w:rsidRPr="00F95348">
        <w:rPr>
          <w:rFonts w:ascii="Times New Roman" w:hAnsi="Times New Roman" w:cs="Times New Roman"/>
          <w:sz w:val="24"/>
          <w:szCs w:val="24"/>
        </w:rPr>
        <w:t xml:space="preserve"> sloužících jako návody a </w:t>
      </w:r>
      <w:r w:rsidR="001C6646">
        <w:rPr>
          <w:rFonts w:ascii="Times New Roman" w:hAnsi="Times New Roman" w:cs="Times New Roman"/>
          <w:sz w:val="24"/>
          <w:szCs w:val="24"/>
        </w:rPr>
        <w:t>rady, jak používat Microsite</w:t>
      </w:r>
      <w:r w:rsidR="00EB42D0" w:rsidRPr="00F95348">
        <w:rPr>
          <w:rFonts w:ascii="Times New Roman" w:hAnsi="Times New Roman" w:cs="Times New Roman"/>
          <w:sz w:val="24"/>
          <w:szCs w:val="24"/>
        </w:rPr>
        <w:t xml:space="preserve"> NC či jak by mělo být na</w:t>
      </w:r>
      <w:r w:rsidR="001C6646">
        <w:rPr>
          <w:rFonts w:ascii="Times New Roman" w:hAnsi="Times New Roman" w:cs="Times New Roman"/>
          <w:sz w:val="24"/>
          <w:szCs w:val="24"/>
        </w:rPr>
        <w:t>staveno prostředí Microsite NC k jeho optimálnímu fungování, a v rozsahu</w:t>
      </w:r>
      <w:r w:rsidR="00EB42D0" w:rsidRPr="00F95348">
        <w:rPr>
          <w:rFonts w:ascii="Times New Roman" w:hAnsi="Times New Roman" w:cs="Times New Roman"/>
          <w:sz w:val="24"/>
          <w:szCs w:val="24"/>
        </w:rPr>
        <w:t xml:space="preserve"> </w:t>
      </w:r>
      <w:r w:rsidR="001C6646">
        <w:rPr>
          <w:rFonts w:ascii="Times New Roman" w:hAnsi="Times New Roman" w:cs="Times New Roman"/>
          <w:sz w:val="24"/>
          <w:szCs w:val="24"/>
        </w:rPr>
        <w:t>nejméně 3 </w:t>
      </w:r>
      <w:r w:rsidR="00C36606" w:rsidRPr="00F95348">
        <w:rPr>
          <w:rFonts w:ascii="Times New Roman" w:hAnsi="Times New Roman" w:cs="Times New Roman"/>
          <w:sz w:val="24"/>
          <w:szCs w:val="24"/>
        </w:rPr>
        <w:t>h</w:t>
      </w:r>
      <w:r w:rsidR="001C6646">
        <w:rPr>
          <w:rFonts w:ascii="Times New Roman" w:hAnsi="Times New Roman" w:cs="Times New Roman"/>
          <w:sz w:val="24"/>
          <w:szCs w:val="24"/>
        </w:rPr>
        <w:t>odin za každý kalendářní měsíc</w:t>
      </w:r>
      <w:r w:rsidR="00B87AB3">
        <w:rPr>
          <w:rFonts w:ascii="Times New Roman" w:hAnsi="Times New Roman" w:cs="Times New Roman"/>
          <w:sz w:val="24"/>
          <w:szCs w:val="24"/>
        </w:rPr>
        <w:t>; doprava do a z místa plnění se do časového fondu nezapočítává a časový fond se počítá po započatých minutách.</w:t>
      </w:r>
      <w:r w:rsidR="001C6646">
        <w:rPr>
          <w:rFonts w:ascii="Times New Roman" w:hAnsi="Times New Roman" w:cs="Times New Roman"/>
          <w:sz w:val="24"/>
          <w:szCs w:val="24"/>
        </w:rPr>
        <w:t xml:space="preserve"> N</w:t>
      </w:r>
      <w:r w:rsidR="00B87AB3">
        <w:rPr>
          <w:rFonts w:ascii="Times New Roman" w:hAnsi="Times New Roman" w:cs="Times New Roman"/>
          <w:sz w:val="24"/>
          <w:szCs w:val="24"/>
        </w:rPr>
        <w:t>evyužitý časový fond</w:t>
      </w:r>
      <w:r w:rsidR="001C6646">
        <w:rPr>
          <w:rFonts w:ascii="Times New Roman" w:hAnsi="Times New Roman" w:cs="Times New Roman"/>
          <w:sz w:val="24"/>
          <w:szCs w:val="24"/>
        </w:rPr>
        <w:t xml:space="preserve"> se </w:t>
      </w:r>
      <w:r w:rsidR="007364D6">
        <w:rPr>
          <w:rFonts w:ascii="Times New Roman" w:hAnsi="Times New Roman" w:cs="Times New Roman"/>
          <w:sz w:val="24"/>
          <w:szCs w:val="24"/>
        </w:rPr>
        <w:t>ne</w:t>
      </w:r>
      <w:r w:rsidR="001C6646">
        <w:rPr>
          <w:rFonts w:ascii="Times New Roman" w:hAnsi="Times New Roman" w:cs="Times New Roman"/>
          <w:sz w:val="24"/>
          <w:szCs w:val="24"/>
        </w:rPr>
        <w:t>převádí do dalších měsíců.</w:t>
      </w:r>
    </w:p>
    <w:p w14:paraId="7CB9E46B" w14:textId="5A7B4857" w:rsidR="00C54AA7" w:rsidRPr="00F02C9A" w:rsidRDefault="00C54AA7" w:rsidP="006C7F9D">
      <w:pPr>
        <w:pStyle w:val="Zkladntext"/>
        <w:widowControl/>
        <w:numPr>
          <w:ilvl w:val="0"/>
          <w:numId w:val="46"/>
        </w:numPr>
        <w:suppressAutoHyphens/>
        <w:spacing w:before="120"/>
        <w:ind w:left="426" w:hanging="426"/>
        <w:jc w:val="both"/>
        <w:outlineLvl w:val="0"/>
        <w:rPr>
          <w:rFonts w:cs="Times New Roman"/>
          <w:sz w:val="24"/>
          <w:szCs w:val="24"/>
          <w:lang w:val="cs-CZ"/>
        </w:rPr>
      </w:pPr>
      <w:r w:rsidRPr="00F02C9A">
        <w:rPr>
          <w:rFonts w:cs="Times New Roman"/>
          <w:sz w:val="24"/>
          <w:szCs w:val="24"/>
          <w:lang w:val="cs-CZ"/>
        </w:rPr>
        <w:t xml:space="preserve">Aniž by tím byla dotčena kategorizace vad, bere poskytovatel na vědomí, že součástí </w:t>
      </w:r>
      <w:r w:rsidR="0069345E">
        <w:rPr>
          <w:rFonts w:cs="Times New Roman"/>
          <w:sz w:val="24"/>
          <w:szCs w:val="24"/>
          <w:lang w:val="cs-CZ"/>
        </w:rPr>
        <w:t>podpory</w:t>
      </w:r>
      <w:r w:rsidR="001C6646" w:rsidRPr="00F02C9A">
        <w:rPr>
          <w:rFonts w:cs="Times New Roman"/>
          <w:sz w:val="24"/>
          <w:szCs w:val="24"/>
          <w:lang w:val="cs-CZ"/>
        </w:rPr>
        <w:t xml:space="preserve"> běžného provozu</w:t>
      </w:r>
      <w:r w:rsidRPr="00F02C9A">
        <w:rPr>
          <w:rFonts w:cs="Times New Roman"/>
          <w:sz w:val="24"/>
          <w:szCs w:val="24"/>
          <w:lang w:val="cs-CZ"/>
        </w:rPr>
        <w:t xml:space="preserve"> jsou i aktualizace dokumentace</w:t>
      </w:r>
      <w:r w:rsidR="001C6646" w:rsidRPr="00F02C9A">
        <w:rPr>
          <w:rFonts w:cs="Times New Roman"/>
          <w:sz w:val="24"/>
          <w:szCs w:val="24"/>
          <w:lang w:val="cs-CZ"/>
        </w:rPr>
        <w:t xml:space="preserve"> Microsite NC</w:t>
      </w:r>
      <w:r w:rsidRPr="00F02C9A">
        <w:rPr>
          <w:rFonts w:cs="Times New Roman"/>
          <w:sz w:val="24"/>
          <w:szCs w:val="24"/>
          <w:lang w:val="cs-CZ"/>
        </w:rPr>
        <w:t xml:space="preserve">, dojde-li v rámci </w:t>
      </w:r>
      <w:r w:rsidR="001C6646" w:rsidRPr="00F02C9A">
        <w:rPr>
          <w:rFonts w:cs="Times New Roman"/>
          <w:sz w:val="24"/>
          <w:szCs w:val="24"/>
          <w:lang w:val="cs-CZ"/>
        </w:rPr>
        <w:t xml:space="preserve">plnění této smlouvy </w:t>
      </w:r>
      <w:r w:rsidRPr="00F02C9A">
        <w:rPr>
          <w:rFonts w:cs="Times New Roman"/>
          <w:sz w:val="24"/>
          <w:szCs w:val="24"/>
          <w:lang w:val="cs-CZ"/>
        </w:rPr>
        <w:t xml:space="preserve">k takové změně </w:t>
      </w:r>
      <w:r w:rsidR="001C6646" w:rsidRPr="00F02C9A">
        <w:rPr>
          <w:rFonts w:cs="Times New Roman"/>
          <w:sz w:val="24"/>
          <w:szCs w:val="24"/>
          <w:lang w:val="cs-CZ"/>
        </w:rPr>
        <w:t>Micros</w:t>
      </w:r>
      <w:r w:rsidR="007B6373">
        <w:rPr>
          <w:rFonts w:cs="Times New Roman"/>
          <w:sz w:val="24"/>
          <w:szCs w:val="24"/>
          <w:lang w:val="cs-CZ"/>
        </w:rPr>
        <w:t>i</w:t>
      </w:r>
      <w:r w:rsidR="001C6646" w:rsidRPr="00F02C9A">
        <w:rPr>
          <w:rFonts w:cs="Times New Roman"/>
          <w:sz w:val="24"/>
          <w:szCs w:val="24"/>
          <w:lang w:val="cs-CZ"/>
        </w:rPr>
        <w:t xml:space="preserve">te NC </w:t>
      </w:r>
      <w:r w:rsidR="00DC48B6" w:rsidRPr="00F02C9A">
        <w:rPr>
          <w:rFonts w:cs="Times New Roman"/>
          <w:sz w:val="24"/>
          <w:szCs w:val="24"/>
          <w:lang w:val="cs-CZ"/>
        </w:rPr>
        <w:t xml:space="preserve">(především aktualizace OpenCms) </w:t>
      </w:r>
      <w:r w:rsidRPr="00F02C9A">
        <w:rPr>
          <w:rFonts w:cs="Times New Roman"/>
          <w:sz w:val="24"/>
          <w:szCs w:val="24"/>
          <w:lang w:val="cs-CZ"/>
        </w:rPr>
        <w:t>nebo v</w:t>
      </w:r>
      <w:r w:rsidR="001C6646" w:rsidRPr="00F02C9A">
        <w:rPr>
          <w:rFonts w:cs="Times New Roman"/>
          <w:sz w:val="24"/>
          <w:szCs w:val="24"/>
          <w:lang w:val="cs-CZ"/>
        </w:rPr>
        <w:t>yjde-li v rámci plnění této smlouvy</w:t>
      </w:r>
      <w:r w:rsidRPr="00F02C9A">
        <w:rPr>
          <w:rFonts w:cs="Times New Roman"/>
          <w:sz w:val="24"/>
          <w:szCs w:val="24"/>
          <w:lang w:val="cs-CZ"/>
        </w:rPr>
        <w:t xml:space="preserve"> najevo, že </w:t>
      </w:r>
      <w:r w:rsidR="001C6646" w:rsidRPr="00F02C9A">
        <w:rPr>
          <w:rFonts w:cs="Times New Roman"/>
          <w:sz w:val="24"/>
          <w:szCs w:val="24"/>
          <w:lang w:val="cs-CZ"/>
        </w:rPr>
        <w:t>Microsite NC</w:t>
      </w:r>
      <w:r w:rsidRPr="00F02C9A">
        <w:rPr>
          <w:rFonts w:cs="Times New Roman"/>
          <w:sz w:val="24"/>
          <w:szCs w:val="24"/>
          <w:lang w:val="cs-CZ"/>
        </w:rPr>
        <w:t xml:space="preserve"> neodpovídá</w:t>
      </w:r>
      <w:r w:rsidR="001C6646" w:rsidRPr="00F02C9A">
        <w:rPr>
          <w:rFonts w:cs="Times New Roman"/>
          <w:sz w:val="24"/>
          <w:szCs w:val="24"/>
          <w:lang w:val="cs-CZ"/>
        </w:rPr>
        <w:t xml:space="preserve"> obsahu</w:t>
      </w:r>
      <w:r w:rsidRPr="00F02C9A">
        <w:rPr>
          <w:rFonts w:cs="Times New Roman"/>
          <w:sz w:val="24"/>
          <w:szCs w:val="24"/>
          <w:lang w:val="cs-CZ"/>
        </w:rPr>
        <w:t xml:space="preserve"> dokumentace.</w:t>
      </w:r>
      <w:r w:rsidR="001C6646" w:rsidRPr="00F02C9A">
        <w:rPr>
          <w:rFonts w:cs="Times New Roman"/>
          <w:sz w:val="24"/>
          <w:szCs w:val="24"/>
          <w:lang w:val="cs-CZ"/>
        </w:rPr>
        <w:t xml:space="preserve"> V případě dalšího rozvoje může být aktualizace dokum</w:t>
      </w:r>
      <w:r w:rsidR="001936C8">
        <w:rPr>
          <w:rFonts w:cs="Times New Roman"/>
          <w:sz w:val="24"/>
          <w:szCs w:val="24"/>
          <w:lang w:val="cs-CZ"/>
        </w:rPr>
        <w:t>entace Micros</w:t>
      </w:r>
      <w:r w:rsidR="007B6373">
        <w:rPr>
          <w:rFonts w:cs="Times New Roman"/>
          <w:sz w:val="24"/>
          <w:szCs w:val="24"/>
          <w:lang w:val="cs-CZ"/>
        </w:rPr>
        <w:t>i</w:t>
      </w:r>
      <w:r w:rsidR="001936C8">
        <w:rPr>
          <w:rFonts w:cs="Times New Roman"/>
          <w:sz w:val="24"/>
          <w:szCs w:val="24"/>
          <w:lang w:val="cs-CZ"/>
        </w:rPr>
        <w:t xml:space="preserve">te NC zahrnuta do výpočtu </w:t>
      </w:r>
      <w:r w:rsidR="001C6646" w:rsidRPr="00F02C9A">
        <w:rPr>
          <w:rFonts w:cs="Times New Roman"/>
          <w:sz w:val="24"/>
          <w:szCs w:val="24"/>
          <w:lang w:val="cs-CZ"/>
        </w:rPr>
        <w:t>člověkohodin na poskytnutí plnění.</w:t>
      </w:r>
    </w:p>
    <w:p w14:paraId="63F2F1B3" w14:textId="77777777" w:rsidR="001C6646" w:rsidRPr="00F02C9A" w:rsidRDefault="001C6646" w:rsidP="001C6646">
      <w:pPr>
        <w:pStyle w:val="Zkladntext"/>
        <w:widowControl/>
        <w:suppressAutoHyphens/>
        <w:spacing w:before="120"/>
        <w:ind w:left="426" w:firstLine="0"/>
        <w:jc w:val="both"/>
        <w:outlineLvl w:val="0"/>
        <w:rPr>
          <w:rFonts w:cs="Times New Roman"/>
          <w:sz w:val="24"/>
          <w:szCs w:val="24"/>
          <w:lang w:val="cs-CZ"/>
        </w:rPr>
      </w:pPr>
    </w:p>
    <w:p w14:paraId="28C07B03" w14:textId="34CABD54" w:rsidR="00C54AA7" w:rsidRPr="00F02C9A" w:rsidRDefault="00C54AA7" w:rsidP="00C54AA7">
      <w:pPr>
        <w:keepNext/>
        <w:spacing w:after="0" w:line="240" w:lineRule="auto"/>
        <w:ind w:firstLine="709"/>
        <w:jc w:val="center"/>
        <w:rPr>
          <w:rFonts w:ascii="Times New Roman" w:hAnsi="Times New Roman" w:cs="Times New Roman"/>
          <w:b/>
          <w:sz w:val="24"/>
          <w:szCs w:val="24"/>
        </w:rPr>
      </w:pPr>
      <w:r w:rsidRPr="00F02C9A">
        <w:rPr>
          <w:rFonts w:ascii="Times New Roman" w:hAnsi="Times New Roman" w:cs="Times New Roman"/>
          <w:b/>
          <w:sz w:val="24"/>
          <w:szCs w:val="24"/>
        </w:rPr>
        <w:t>Článek V</w:t>
      </w:r>
    </w:p>
    <w:p w14:paraId="6EA84107" w14:textId="29F062AB" w:rsidR="00EB42D0" w:rsidRPr="00F02C9A" w:rsidRDefault="00C54AA7" w:rsidP="00DC48B6">
      <w:pPr>
        <w:keepNext/>
        <w:spacing w:after="0" w:line="240" w:lineRule="auto"/>
        <w:ind w:firstLine="709"/>
        <w:jc w:val="center"/>
        <w:rPr>
          <w:rFonts w:ascii="Times New Roman" w:hAnsi="Times New Roman" w:cs="Times New Roman"/>
          <w:b/>
          <w:sz w:val="24"/>
          <w:szCs w:val="24"/>
        </w:rPr>
      </w:pPr>
      <w:r w:rsidRPr="00F02C9A">
        <w:rPr>
          <w:rFonts w:ascii="Times New Roman" w:hAnsi="Times New Roman" w:cs="Times New Roman"/>
          <w:b/>
          <w:sz w:val="24"/>
          <w:szCs w:val="24"/>
        </w:rPr>
        <w:t>Poskytování aktualizací OpenCms</w:t>
      </w:r>
    </w:p>
    <w:p w14:paraId="49CB87AE" w14:textId="2A533316" w:rsidR="00DC48B6" w:rsidRPr="00F02C9A" w:rsidRDefault="00EB42D0" w:rsidP="006C7F9D">
      <w:pPr>
        <w:pStyle w:val="Zkladntext"/>
        <w:widowControl/>
        <w:numPr>
          <w:ilvl w:val="0"/>
          <w:numId w:val="48"/>
        </w:numPr>
        <w:suppressAutoHyphens/>
        <w:spacing w:before="120"/>
        <w:ind w:left="426" w:hanging="426"/>
        <w:jc w:val="both"/>
        <w:outlineLvl w:val="0"/>
        <w:rPr>
          <w:rFonts w:cs="Times New Roman"/>
          <w:sz w:val="24"/>
          <w:szCs w:val="24"/>
          <w:lang w:val="cs-CZ"/>
        </w:rPr>
      </w:pPr>
      <w:r w:rsidRPr="00F02C9A">
        <w:rPr>
          <w:rFonts w:cs="Times New Roman"/>
          <w:sz w:val="24"/>
          <w:szCs w:val="24"/>
          <w:lang w:val="cs-CZ"/>
        </w:rPr>
        <w:t>Poskytova</w:t>
      </w:r>
      <w:r w:rsidR="00456310" w:rsidRPr="00F02C9A">
        <w:rPr>
          <w:rFonts w:cs="Times New Roman"/>
          <w:sz w:val="24"/>
          <w:szCs w:val="24"/>
          <w:lang w:val="cs-CZ"/>
        </w:rPr>
        <w:t>tel</w:t>
      </w:r>
      <w:r w:rsidR="00D543CE" w:rsidRPr="00F02C9A">
        <w:rPr>
          <w:rFonts w:cs="Times New Roman"/>
          <w:sz w:val="24"/>
          <w:szCs w:val="24"/>
          <w:lang w:val="cs-CZ"/>
        </w:rPr>
        <w:t xml:space="preserve"> se zavazuje </w:t>
      </w:r>
      <w:r w:rsidR="00DC48B6" w:rsidRPr="00F02C9A">
        <w:rPr>
          <w:rFonts w:cs="Times New Roman"/>
          <w:sz w:val="24"/>
          <w:szCs w:val="24"/>
          <w:lang w:val="cs-CZ"/>
        </w:rPr>
        <w:t>informovat objednatele o všech výrobcem připravovaných a realizovaných změnách OpenCms, zejména o aktualizacích či nových verzích OpenCms (update/upgrade/patch/hotfix), a to bez zbytečného odkladu od získání informace od výrobce</w:t>
      </w:r>
      <w:r w:rsidR="0069345E">
        <w:rPr>
          <w:rFonts w:cs="Times New Roman"/>
          <w:sz w:val="24"/>
          <w:szCs w:val="24"/>
          <w:lang w:val="cs-CZ"/>
        </w:rPr>
        <w:t>.</w:t>
      </w:r>
    </w:p>
    <w:p w14:paraId="7986BCAD" w14:textId="7D1E3AB5" w:rsidR="00F02C9A" w:rsidRPr="00F02C9A" w:rsidRDefault="00F02C9A" w:rsidP="006C7F9D">
      <w:pPr>
        <w:pStyle w:val="Zkladntext"/>
        <w:widowControl/>
        <w:numPr>
          <w:ilvl w:val="0"/>
          <w:numId w:val="48"/>
        </w:numPr>
        <w:suppressAutoHyphens/>
        <w:spacing w:before="120"/>
        <w:ind w:left="426" w:hanging="426"/>
        <w:jc w:val="both"/>
        <w:outlineLvl w:val="0"/>
        <w:rPr>
          <w:rFonts w:cs="Times New Roman"/>
          <w:sz w:val="24"/>
          <w:szCs w:val="24"/>
          <w:lang w:val="cs-CZ"/>
        </w:rPr>
      </w:pPr>
      <w:r w:rsidRPr="00F02C9A">
        <w:rPr>
          <w:rFonts w:cs="Times New Roman"/>
          <w:sz w:val="24"/>
          <w:szCs w:val="24"/>
          <w:lang w:val="cs-CZ"/>
        </w:rPr>
        <w:t>Rozhodne-li o tom objednatel, poskytovatel</w:t>
      </w:r>
      <w:r w:rsidR="00DC48B6" w:rsidRPr="00F02C9A">
        <w:rPr>
          <w:rFonts w:cs="Times New Roman"/>
          <w:sz w:val="24"/>
          <w:szCs w:val="24"/>
          <w:lang w:val="cs-CZ"/>
        </w:rPr>
        <w:t xml:space="preserve"> </w:t>
      </w:r>
      <w:r w:rsidRPr="00F02C9A">
        <w:rPr>
          <w:rFonts w:cs="Times New Roman"/>
          <w:sz w:val="24"/>
          <w:szCs w:val="24"/>
          <w:lang w:val="cs-CZ"/>
        </w:rPr>
        <w:t>obstará</w:t>
      </w:r>
      <w:r w:rsidR="00D543CE" w:rsidRPr="00F02C9A">
        <w:rPr>
          <w:rFonts w:cs="Times New Roman"/>
          <w:sz w:val="24"/>
          <w:szCs w:val="24"/>
          <w:lang w:val="cs-CZ"/>
        </w:rPr>
        <w:t xml:space="preserve"> </w:t>
      </w:r>
      <w:r w:rsidRPr="00F02C9A">
        <w:rPr>
          <w:rFonts w:cs="Times New Roman"/>
          <w:sz w:val="24"/>
          <w:szCs w:val="24"/>
          <w:lang w:val="cs-CZ"/>
        </w:rPr>
        <w:t>a provede</w:t>
      </w:r>
      <w:r w:rsidR="00DC48B6" w:rsidRPr="00F02C9A">
        <w:rPr>
          <w:rFonts w:cs="Times New Roman"/>
          <w:sz w:val="24"/>
          <w:szCs w:val="24"/>
          <w:lang w:val="cs-CZ"/>
        </w:rPr>
        <w:t xml:space="preserve"> </w:t>
      </w:r>
      <w:r w:rsidRPr="00F02C9A">
        <w:rPr>
          <w:rFonts w:cs="Times New Roman"/>
          <w:sz w:val="24"/>
          <w:szCs w:val="24"/>
          <w:lang w:val="cs-CZ"/>
        </w:rPr>
        <w:t xml:space="preserve">jakoukoliv resp. </w:t>
      </w:r>
      <w:r w:rsidR="00456310" w:rsidRPr="00F02C9A">
        <w:rPr>
          <w:rFonts w:cs="Times New Roman"/>
          <w:sz w:val="24"/>
          <w:szCs w:val="24"/>
          <w:lang w:val="cs-CZ"/>
        </w:rPr>
        <w:t xml:space="preserve">všechny výrobcem </w:t>
      </w:r>
      <w:r w:rsidR="0032714E" w:rsidRPr="00F02C9A">
        <w:rPr>
          <w:rFonts w:cs="Times New Roman"/>
          <w:sz w:val="24"/>
          <w:szCs w:val="24"/>
          <w:lang w:val="cs-CZ"/>
        </w:rPr>
        <w:t>na trh či jinak uvolněné</w:t>
      </w:r>
      <w:r w:rsidR="00456310" w:rsidRPr="00F02C9A">
        <w:rPr>
          <w:rFonts w:cs="Times New Roman"/>
          <w:sz w:val="24"/>
          <w:szCs w:val="24"/>
          <w:lang w:val="cs-CZ"/>
        </w:rPr>
        <w:t xml:space="preserve"> aktualizace </w:t>
      </w:r>
      <w:r w:rsidR="00DC48B6" w:rsidRPr="00F02C9A">
        <w:rPr>
          <w:rFonts w:cs="Times New Roman"/>
          <w:sz w:val="24"/>
          <w:szCs w:val="24"/>
          <w:lang w:val="cs-CZ"/>
        </w:rPr>
        <w:t>OpenCms, sloužící k opravám chyb</w:t>
      </w:r>
      <w:r w:rsidR="005B3F96">
        <w:rPr>
          <w:rFonts w:cs="Times New Roman"/>
          <w:sz w:val="24"/>
          <w:szCs w:val="24"/>
          <w:lang w:val="cs-CZ"/>
        </w:rPr>
        <w:t xml:space="preserve"> </w:t>
      </w:r>
      <w:r>
        <w:rPr>
          <w:rFonts w:cs="Times New Roman"/>
          <w:sz w:val="24"/>
          <w:szCs w:val="24"/>
          <w:lang w:val="cs-CZ"/>
        </w:rPr>
        <w:t xml:space="preserve">(vč. patch) </w:t>
      </w:r>
      <w:r w:rsidR="00DC48B6" w:rsidRPr="00F02C9A">
        <w:rPr>
          <w:rFonts w:cs="Times New Roman"/>
          <w:sz w:val="24"/>
          <w:szCs w:val="24"/>
          <w:lang w:val="cs-CZ"/>
        </w:rPr>
        <w:t xml:space="preserve">a </w:t>
      </w:r>
      <w:r w:rsidRPr="00F02C9A">
        <w:rPr>
          <w:rFonts w:cs="Times New Roman"/>
          <w:sz w:val="24"/>
          <w:szCs w:val="24"/>
          <w:lang w:val="cs-CZ"/>
        </w:rPr>
        <w:t xml:space="preserve">zavádějící </w:t>
      </w:r>
      <w:r w:rsidR="00DC48B6" w:rsidRPr="00F02C9A">
        <w:rPr>
          <w:rFonts w:cs="Times New Roman"/>
          <w:sz w:val="24"/>
          <w:szCs w:val="24"/>
          <w:lang w:val="cs-CZ"/>
        </w:rPr>
        <w:t>nové funkce OpenCms</w:t>
      </w:r>
      <w:r w:rsidRPr="00F02C9A">
        <w:rPr>
          <w:rFonts w:cs="Times New Roman"/>
          <w:sz w:val="24"/>
          <w:szCs w:val="24"/>
          <w:lang w:val="cs-CZ"/>
        </w:rPr>
        <w:t xml:space="preserve">, a to včetně komponent systému OpenCms, které byly vytvořeny (naprogramovány) pro Microsite NC na základě platformy majoritní verze systému </w:t>
      </w:r>
      <w:r w:rsidRPr="00F02C9A">
        <w:rPr>
          <w:rFonts w:cs="Times New Roman"/>
          <w:sz w:val="24"/>
          <w:szCs w:val="24"/>
          <w:lang w:val="cs-CZ"/>
        </w:rPr>
        <w:lastRenderedPageBreak/>
        <w:t xml:space="preserve">OpenCms. (Jedná se o aktualizaci systému OpenCms v majoritní verzi včetně případných úprav </w:t>
      </w:r>
      <w:proofErr w:type="spellStart"/>
      <w:r w:rsidRPr="00F02C9A">
        <w:rPr>
          <w:rFonts w:cs="Times New Roman"/>
          <w:sz w:val="24"/>
          <w:szCs w:val="24"/>
          <w:lang w:val="cs-CZ"/>
        </w:rPr>
        <w:t>doprogramovaných</w:t>
      </w:r>
      <w:proofErr w:type="spellEnd"/>
      <w:r w:rsidRPr="00F02C9A">
        <w:rPr>
          <w:rFonts w:cs="Times New Roman"/>
          <w:sz w:val="24"/>
          <w:szCs w:val="24"/>
          <w:lang w:val="cs-CZ"/>
        </w:rPr>
        <w:t xml:space="preserve"> modulů. Nejedná se o aktualizaci systému na novou majoritní verzi.)</w:t>
      </w:r>
    </w:p>
    <w:p w14:paraId="09FF76AC" w14:textId="36C5778D" w:rsidR="006D6FE7" w:rsidRPr="009C1619" w:rsidRDefault="006D6FE7" w:rsidP="006C7F9D">
      <w:pPr>
        <w:pStyle w:val="Zkladntext"/>
        <w:widowControl/>
        <w:numPr>
          <w:ilvl w:val="0"/>
          <w:numId w:val="48"/>
        </w:numPr>
        <w:suppressAutoHyphens/>
        <w:spacing w:before="120"/>
        <w:ind w:left="426" w:hanging="426"/>
        <w:jc w:val="both"/>
        <w:outlineLvl w:val="0"/>
        <w:rPr>
          <w:rFonts w:cs="Times New Roman"/>
          <w:sz w:val="24"/>
          <w:szCs w:val="24"/>
          <w:lang w:val="cs-CZ"/>
        </w:rPr>
      </w:pPr>
      <w:r>
        <w:rPr>
          <w:rFonts w:cs="Times New Roman"/>
          <w:sz w:val="24"/>
          <w:szCs w:val="24"/>
          <w:lang w:val="cs-CZ"/>
        </w:rPr>
        <w:t>V </w:t>
      </w:r>
      <w:r w:rsidRPr="009C1619">
        <w:rPr>
          <w:rFonts w:cs="Times New Roman"/>
          <w:sz w:val="24"/>
          <w:szCs w:val="24"/>
          <w:lang w:val="cs-CZ"/>
        </w:rPr>
        <w:t>souladu s č</w:t>
      </w:r>
      <w:r w:rsidR="0085479A">
        <w:rPr>
          <w:rFonts w:cs="Times New Roman"/>
          <w:sz w:val="24"/>
          <w:szCs w:val="24"/>
          <w:lang w:val="cs-CZ"/>
        </w:rPr>
        <w:t>l. 1 odst. 4 poskytovatel</w:t>
      </w:r>
      <w:r w:rsidRPr="009C1619">
        <w:rPr>
          <w:rFonts w:cs="Times New Roman"/>
          <w:sz w:val="24"/>
          <w:szCs w:val="24"/>
          <w:lang w:val="cs-CZ"/>
        </w:rPr>
        <w:t xml:space="preserve"> rovněž provede aktualizaci Microsite NC, </w:t>
      </w:r>
      <w:r w:rsidR="009C1619" w:rsidRPr="009C1619">
        <w:rPr>
          <w:rFonts w:cs="Times New Roman"/>
          <w:sz w:val="24"/>
          <w:szCs w:val="24"/>
          <w:lang w:val="cs-CZ"/>
        </w:rPr>
        <w:t>pa</w:t>
      </w:r>
      <w:r w:rsidRPr="009C1619">
        <w:rPr>
          <w:rFonts w:cs="Times New Roman"/>
          <w:sz w:val="24"/>
          <w:szCs w:val="24"/>
          <w:lang w:val="cs-CZ"/>
        </w:rPr>
        <w:t xml:space="preserve">kliže je tato vynucena změnami prostředí poskytovatele webhostingu (viz příloha č. 2) </w:t>
      </w:r>
      <w:r w:rsidR="0085479A">
        <w:rPr>
          <w:rFonts w:cs="Times New Roman"/>
          <w:sz w:val="24"/>
          <w:szCs w:val="24"/>
          <w:lang w:val="cs-CZ"/>
        </w:rPr>
        <w:t>s ohledem na </w:t>
      </w:r>
      <w:r w:rsidR="009C1619" w:rsidRPr="009C1619">
        <w:rPr>
          <w:rFonts w:cs="Times New Roman"/>
          <w:sz w:val="24"/>
          <w:szCs w:val="24"/>
          <w:lang w:val="cs-CZ"/>
        </w:rPr>
        <w:t xml:space="preserve">pravidelný proces </w:t>
      </w:r>
      <w:r w:rsidR="009C1619" w:rsidRPr="009C1619">
        <w:rPr>
          <w:rFonts w:cs="Times New Roman"/>
          <w:color w:val="000000"/>
          <w:sz w:val="24"/>
          <w:szCs w:val="24"/>
          <w:lang w:val="cs-CZ" w:eastAsia="zh-CN"/>
        </w:rPr>
        <w:t>nasazování aktualizací (update/upgrade/patch/hotfix) programových pro</w:t>
      </w:r>
      <w:r w:rsidR="0085479A">
        <w:rPr>
          <w:rFonts w:cs="Times New Roman"/>
          <w:color w:val="000000"/>
          <w:sz w:val="24"/>
          <w:szCs w:val="24"/>
          <w:lang w:val="cs-CZ" w:eastAsia="zh-CN"/>
        </w:rPr>
        <w:t>středků (SW) a obměny</w:t>
      </w:r>
      <w:r w:rsidR="009C1619" w:rsidRPr="009C1619">
        <w:rPr>
          <w:rFonts w:cs="Times New Roman"/>
          <w:color w:val="000000"/>
          <w:sz w:val="24"/>
          <w:szCs w:val="24"/>
          <w:lang w:val="cs-CZ" w:eastAsia="zh-CN"/>
        </w:rPr>
        <w:t xml:space="preserve"> technických prostředků (HW)</w:t>
      </w:r>
      <w:r w:rsidR="009C1619">
        <w:rPr>
          <w:rFonts w:cs="Times New Roman"/>
          <w:color w:val="000000"/>
          <w:sz w:val="24"/>
          <w:szCs w:val="24"/>
          <w:lang w:val="cs-CZ" w:eastAsia="zh-CN"/>
        </w:rPr>
        <w:t xml:space="preserve"> prostředí webhostingu </w:t>
      </w:r>
      <w:r w:rsidR="0085479A">
        <w:rPr>
          <w:rFonts w:cs="Times New Roman"/>
          <w:sz w:val="24"/>
          <w:szCs w:val="24"/>
          <w:lang w:val="cs-CZ"/>
        </w:rPr>
        <w:t>(např. </w:t>
      </w:r>
      <w:r w:rsidR="009C1619" w:rsidRPr="009C1619">
        <w:rPr>
          <w:rFonts w:cs="Times New Roman"/>
          <w:sz w:val="24"/>
          <w:szCs w:val="24"/>
          <w:lang w:val="cs-CZ"/>
        </w:rPr>
        <w:t>aktualizace webového prohlížeče, nasazení vyšší verze operačního systému, apod.</w:t>
      </w:r>
      <w:r w:rsidR="009C1619">
        <w:rPr>
          <w:rFonts w:cs="Times New Roman"/>
          <w:sz w:val="24"/>
          <w:szCs w:val="24"/>
          <w:lang w:val="cs-CZ"/>
        </w:rPr>
        <w:t>)</w:t>
      </w:r>
      <w:r w:rsidR="009C1619" w:rsidRPr="009C1619">
        <w:rPr>
          <w:rFonts w:cs="Times New Roman"/>
          <w:color w:val="000000"/>
          <w:sz w:val="24"/>
          <w:szCs w:val="24"/>
          <w:lang w:val="cs-CZ" w:eastAsia="zh-CN"/>
        </w:rPr>
        <w:t>, včetně nahrazování programových prostředků (SW) jejich přímými nástupci</w:t>
      </w:r>
      <w:r w:rsidR="009C1619">
        <w:rPr>
          <w:rFonts w:cs="Times New Roman"/>
          <w:sz w:val="24"/>
          <w:szCs w:val="24"/>
          <w:lang w:val="cs-CZ"/>
        </w:rPr>
        <w:t>.</w:t>
      </w:r>
    </w:p>
    <w:p w14:paraId="5CC109F5" w14:textId="095EFB87" w:rsidR="006D6FE7" w:rsidRDefault="00F02C9A" w:rsidP="006C7F9D">
      <w:pPr>
        <w:pStyle w:val="Zkladntext"/>
        <w:widowControl/>
        <w:numPr>
          <w:ilvl w:val="0"/>
          <w:numId w:val="48"/>
        </w:numPr>
        <w:suppressAutoHyphens/>
        <w:spacing w:before="120"/>
        <w:ind w:left="426" w:hanging="426"/>
        <w:jc w:val="both"/>
        <w:outlineLvl w:val="0"/>
        <w:rPr>
          <w:rFonts w:cs="Times New Roman"/>
          <w:sz w:val="24"/>
          <w:szCs w:val="24"/>
          <w:lang w:val="cs-CZ"/>
        </w:rPr>
      </w:pPr>
      <w:r w:rsidRPr="009C1619">
        <w:rPr>
          <w:rFonts w:cs="Times New Roman"/>
          <w:sz w:val="24"/>
          <w:szCs w:val="24"/>
          <w:lang w:val="cs-CZ"/>
        </w:rPr>
        <w:t xml:space="preserve">Poskytovatel rovněž obstará a provede jakoukoliv resp. všechny výrobcem na trh či jinak uvolněné aktualizace </w:t>
      </w:r>
      <w:r w:rsidR="00456310" w:rsidRPr="009C1619">
        <w:rPr>
          <w:rFonts w:cs="Times New Roman"/>
          <w:sz w:val="24"/>
          <w:szCs w:val="24"/>
          <w:lang w:val="cs-CZ"/>
        </w:rPr>
        <w:t>všech programových prostředků</w:t>
      </w:r>
      <w:r w:rsidR="0032714E" w:rsidRPr="009C1619">
        <w:rPr>
          <w:rFonts w:cs="Times New Roman"/>
          <w:sz w:val="24"/>
          <w:szCs w:val="24"/>
          <w:lang w:val="cs-CZ"/>
        </w:rPr>
        <w:t xml:space="preserve"> (SW)</w:t>
      </w:r>
      <w:r w:rsidRPr="009C1619">
        <w:rPr>
          <w:rFonts w:cs="Times New Roman"/>
          <w:sz w:val="24"/>
          <w:szCs w:val="24"/>
          <w:lang w:val="cs-CZ"/>
        </w:rPr>
        <w:t xml:space="preserve"> mimo OpenCms</w:t>
      </w:r>
      <w:r w:rsidR="00D543CE" w:rsidRPr="009C1619">
        <w:rPr>
          <w:rFonts w:cs="Times New Roman"/>
          <w:sz w:val="24"/>
          <w:szCs w:val="24"/>
          <w:lang w:val="cs-CZ"/>
        </w:rPr>
        <w:t xml:space="preserve">, které </w:t>
      </w:r>
      <w:r w:rsidR="00EB42D0" w:rsidRPr="009C1619">
        <w:rPr>
          <w:rFonts w:cs="Times New Roman"/>
          <w:sz w:val="24"/>
          <w:szCs w:val="24"/>
          <w:lang w:val="cs-CZ"/>
        </w:rPr>
        <w:t>poskytova</w:t>
      </w:r>
      <w:r w:rsidRPr="009C1619">
        <w:rPr>
          <w:rFonts w:cs="Times New Roman"/>
          <w:sz w:val="24"/>
          <w:szCs w:val="24"/>
          <w:lang w:val="cs-CZ"/>
        </w:rPr>
        <w:t>tel do Microsite NC</w:t>
      </w:r>
      <w:r w:rsidR="00D543CE" w:rsidRPr="009C1619">
        <w:rPr>
          <w:rFonts w:cs="Times New Roman"/>
          <w:sz w:val="24"/>
          <w:szCs w:val="24"/>
          <w:lang w:val="cs-CZ"/>
        </w:rPr>
        <w:t xml:space="preserve"> zahrnul </w:t>
      </w:r>
      <w:r w:rsidRPr="009C1619">
        <w:rPr>
          <w:rFonts w:cs="Times New Roman"/>
          <w:sz w:val="24"/>
          <w:szCs w:val="24"/>
          <w:lang w:val="cs-CZ"/>
        </w:rPr>
        <w:t>jako nikoliv posky</w:t>
      </w:r>
      <w:r w:rsidR="0033709A">
        <w:rPr>
          <w:rFonts w:cs="Times New Roman"/>
          <w:sz w:val="24"/>
          <w:szCs w:val="24"/>
          <w:lang w:val="cs-CZ"/>
        </w:rPr>
        <w:t>tovatelem individuálně vytvořené, ale získané</w:t>
      </w:r>
      <w:r w:rsidRPr="009C1619">
        <w:rPr>
          <w:rFonts w:cs="Times New Roman"/>
          <w:sz w:val="24"/>
          <w:szCs w:val="24"/>
          <w:lang w:val="cs-CZ"/>
        </w:rPr>
        <w:t xml:space="preserve"> od třetí osoby</w:t>
      </w:r>
      <w:r w:rsidR="00B87C1C" w:rsidRPr="009C1619">
        <w:rPr>
          <w:rFonts w:cs="Times New Roman"/>
          <w:sz w:val="24"/>
          <w:szCs w:val="24"/>
          <w:lang w:val="cs-CZ"/>
        </w:rPr>
        <w:t xml:space="preserve">, </w:t>
      </w:r>
      <w:r w:rsidR="00456310" w:rsidRPr="009C1619">
        <w:rPr>
          <w:rFonts w:cs="Times New Roman"/>
          <w:sz w:val="24"/>
          <w:szCs w:val="24"/>
          <w:lang w:val="cs-CZ"/>
        </w:rPr>
        <w:t>a to bezplatně a vč. licence k jejich už</w:t>
      </w:r>
      <w:r w:rsidRPr="009C1619">
        <w:rPr>
          <w:rFonts w:cs="Times New Roman"/>
          <w:sz w:val="24"/>
          <w:szCs w:val="24"/>
          <w:lang w:val="cs-CZ"/>
        </w:rPr>
        <w:t>ití v potřebném rozsahu pro další provoz Microsite NC (na dobu trvání majetkových</w:t>
      </w:r>
      <w:r w:rsidRPr="006D6FE7">
        <w:rPr>
          <w:rFonts w:cs="Times New Roman"/>
          <w:sz w:val="24"/>
          <w:szCs w:val="24"/>
          <w:lang w:val="cs-CZ"/>
        </w:rPr>
        <w:t xml:space="preserve"> práv autorských).</w:t>
      </w:r>
    </w:p>
    <w:p w14:paraId="27BB0913" w14:textId="1064B826" w:rsidR="009C1619" w:rsidRDefault="009C1619" w:rsidP="006C7F9D">
      <w:pPr>
        <w:pStyle w:val="Zkladntext"/>
        <w:widowControl/>
        <w:numPr>
          <w:ilvl w:val="0"/>
          <w:numId w:val="48"/>
        </w:numPr>
        <w:suppressAutoHyphens/>
        <w:spacing w:before="120"/>
        <w:ind w:left="426" w:hanging="426"/>
        <w:jc w:val="both"/>
        <w:outlineLvl w:val="0"/>
        <w:rPr>
          <w:rFonts w:cs="Times New Roman"/>
          <w:sz w:val="24"/>
          <w:szCs w:val="24"/>
          <w:lang w:val="cs-CZ"/>
        </w:rPr>
      </w:pPr>
      <w:r>
        <w:rPr>
          <w:rFonts w:cs="Times New Roman"/>
          <w:sz w:val="24"/>
          <w:szCs w:val="24"/>
          <w:lang w:val="cs-CZ"/>
        </w:rPr>
        <w:t xml:space="preserve">Aktualizace podle odst. 2 až 4 provádí </w:t>
      </w:r>
      <w:r w:rsidR="0033709A">
        <w:rPr>
          <w:rFonts w:cs="Times New Roman"/>
          <w:sz w:val="24"/>
          <w:szCs w:val="24"/>
          <w:lang w:val="cs-CZ"/>
        </w:rPr>
        <w:t>poskytovatel</w:t>
      </w:r>
      <w:r>
        <w:rPr>
          <w:rFonts w:cs="Times New Roman"/>
          <w:sz w:val="24"/>
          <w:szCs w:val="24"/>
          <w:lang w:val="cs-CZ"/>
        </w:rPr>
        <w:t xml:space="preserve"> bez zbytečného odkladu. Tím není dotčeno odstraňování vad podle čl. VI.</w:t>
      </w:r>
    </w:p>
    <w:p w14:paraId="4579CBB2" w14:textId="0D022E68" w:rsidR="009C1619" w:rsidRDefault="00DC48B6" w:rsidP="006C7F9D">
      <w:pPr>
        <w:pStyle w:val="Zkladntext"/>
        <w:widowControl/>
        <w:numPr>
          <w:ilvl w:val="0"/>
          <w:numId w:val="48"/>
        </w:numPr>
        <w:suppressAutoHyphens/>
        <w:spacing w:before="120"/>
        <w:ind w:left="426" w:hanging="426"/>
        <w:jc w:val="both"/>
        <w:outlineLvl w:val="0"/>
        <w:rPr>
          <w:rFonts w:cs="Times New Roman"/>
          <w:sz w:val="24"/>
          <w:szCs w:val="24"/>
          <w:lang w:val="cs-CZ"/>
        </w:rPr>
      </w:pPr>
      <w:r w:rsidRPr="006D6FE7">
        <w:rPr>
          <w:rFonts w:cs="Times New Roman"/>
          <w:sz w:val="24"/>
          <w:szCs w:val="24"/>
          <w:lang w:val="cs-CZ"/>
        </w:rPr>
        <w:t xml:space="preserve">V případě, že poskytovatel neobstará </w:t>
      </w:r>
      <w:r w:rsidR="009C1619">
        <w:rPr>
          <w:rFonts w:cs="Times New Roman"/>
          <w:sz w:val="24"/>
          <w:szCs w:val="24"/>
          <w:lang w:val="cs-CZ"/>
        </w:rPr>
        <w:t xml:space="preserve">či neprovede </w:t>
      </w:r>
      <w:r w:rsidRPr="006D6FE7">
        <w:rPr>
          <w:rFonts w:cs="Times New Roman"/>
          <w:sz w:val="24"/>
          <w:szCs w:val="24"/>
          <w:lang w:val="cs-CZ"/>
        </w:rPr>
        <w:t>pro objednatele</w:t>
      </w:r>
      <w:r w:rsidR="009C1619">
        <w:rPr>
          <w:rFonts w:cs="Times New Roman"/>
          <w:sz w:val="24"/>
          <w:szCs w:val="24"/>
          <w:lang w:val="cs-CZ"/>
        </w:rPr>
        <w:t>:</w:t>
      </w:r>
    </w:p>
    <w:p w14:paraId="2F65B6EB" w14:textId="47AC1602" w:rsidR="009C1619" w:rsidRDefault="009C1619" w:rsidP="006C7F9D">
      <w:pPr>
        <w:pStyle w:val="Zkladntext"/>
        <w:widowControl/>
        <w:numPr>
          <w:ilvl w:val="0"/>
          <w:numId w:val="49"/>
        </w:numPr>
        <w:suppressAutoHyphens/>
        <w:spacing w:before="120"/>
        <w:jc w:val="both"/>
        <w:outlineLvl w:val="0"/>
        <w:rPr>
          <w:rFonts w:cs="Times New Roman"/>
          <w:sz w:val="24"/>
          <w:szCs w:val="24"/>
          <w:lang w:val="cs-CZ"/>
        </w:rPr>
      </w:pPr>
      <w:r>
        <w:rPr>
          <w:rFonts w:cs="Times New Roman"/>
          <w:sz w:val="24"/>
          <w:szCs w:val="24"/>
          <w:lang w:val="cs-CZ"/>
        </w:rPr>
        <w:t>aktualizaci podle odst. 2 tohoto článku do jednoho měsíce od rozhodnutí objednatele</w:t>
      </w:r>
      <w:r w:rsidR="006270AA">
        <w:rPr>
          <w:rFonts w:cs="Times New Roman"/>
          <w:sz w:val="24"/>
          <w:szCs w:val="24"/>
          <w:lang w:val="cs-CZ"/>
        </w:rPr>
        <w:t>,</w:t>
      </w:r>
    </w:p>
    <w:p w14:paraId="590991D4" w14:textId="1AB75A63" w:rsidR="009C1619" w:rsidRDefault="009C1619" w:rsidP="006C7F9D">
      <w:pPr>
        <w:pStyle w:val="Zkladntext"/>
        <w:widowControl/>
        <w:numPr>
          <w:ilvl w:val="0"/>
          <w:numId w:val="49"/>
        </w:numPr>
        <w:suppressAutoHyphens/>
        <w:spacing w:before="120"/>
        <w:jc w:val="both"/>
        <w:outlineLvl w:val="0"/>
        <w:rPr>
          <w:rFonts w:cs="Times New Roman"/>
          <w:sz w:val="24"/>
          <w:szCs w:val="24"/>
          <w:lang w:val="cs-CZ"/>
        </w:rPr>
      </w:pPr>
      <w:r>
        <w:rPr>
          <w:rFonts w:cs="Times New Roman"/>
          <w:sz w:val="24"/>
          <w:szCs w:val="24"/>
          <w:lang w:val="cs-CZ"/>
        </w:rPr>
        <w:t>aktualizaci podle odst. 3 tohoto článku do jednoho měsíce od vzniku potřeby jejího provedení</w:t>
      </w:r>
      <w:r w:rsidR="006270AA">
        <w:rPr>
          <w:rFonts w:cs="Times New Roman"/>
          <w:sz w:val="24"/>
          <w:szCs w:val="24"/>
          <w:lang w:val="cs-CZ"/>
        </w:rPr>
        <w:t>,</w:t>
      </w:r>
    </w:p>
    <w:p w14:paraId="054C5C13" w14:textId="4DE5831A" w:rsidR="009C1619" w:rsidRDefault="009C1619" w:rsidP="006C7F9D">
      <w:pPr>
        <w:pStyle w:val="Zkladntext"/>
        <w:widowControl/>
        <w:numPr>
          <w:ilvl w:val="0"/>
          <w:numId w:val="49"/>
        </w:numPr>
        <w:suppressAutoHyphens/>
        <w:spacing w:before="120"/>
        <w:jc w:val="both"/>
        <w:outlineLvl w:val="0"/>
        <w:rPr>
          <w:rFonts w:cs="Times New Roman"/>
          <w:sz w:val="24"/>
          <w:szCs w:val="24"/>
          <w:lang w:val="cs-CZ"/>
        </w:rPr>
      </w:pPr>
      <w:r w:rsidRPr="009C1619">
        <w:rPr>
          <w:rFonts w:cs="Times New Roman"/>
          <w:sz w:val="24"/>
          <w:szCs w:val="24"/>
          <w:lang w:val="cs-CZ"/>
        </w:rPr>
        <w:t xml:space="preserve">aktualizaci podle odst. 4 tohoto článku do jednoho měsíce od </w:t>
      </w:r>
      <w:r>
        <w:rPr>
          <w:rFonts w:cs="Times New Roman"/>
          <w:sz w:val="24"/>
          <w:szCs w:val="24"/>
          <w:lang w:val="cs-CZ"/>
        </w:rPr>
        <w:t xml:space="preserve">jejího </w:t>
      </w:r>
      <w:r w:rsidR="00DC48B6" w:rsidRPr="009C1619">
        <w:rPr>
          <w:rFonts w:cs="Times New Roman"/>
          <w:sz w:val="24"/>
          <w:szCs w:val="24"/>
          <w:lang w:val="cs-CZ"/>
        </w:rPr>
        <w:t>uvolnění výrobcem (na trh</w:t>
      </w:r>
      <w:r>
        <w:rPr>
          <w:rFonts w:cs="Times New Roman"/>
          <w:sz w:val="24"/>
          <w:szCs w:val="24"/>
          <w:lang w:val="cs-CZ"/>
        </w:rPr>
        <w:t xml:space="preserve"> či jinak</w:t>
      </w:r>
      <w:r w:rsidR="006270AA">
        <w:rPr>
          <w:rFonts w:cs="Times New Roman"/>
          <w:sz w:val="24"/>
          <w:szCs w:val="24"/>
          <w:lang w:val="cs-CZ"/>
        </w:rPr>
        <w:t>),</w:t>
      </w:r>
    </w:p>
    <w:p w14:paraId="55703930" w14:textId="3B3B2D61" w:rsidR="00DC48B6" w:rsidRPr="009C1619" w:rsidRDefault="00DC48B6" w:rsidP="009C1619">
      <w:pPr>
        <w:pStyle w:val="Zkladntext"/>
        <w:widowControl/>
        <w:suppressAutoHyphens/>
        <w:spacing w:before="120"/>
        <w:ind w:left="426" w:firstLine="0"/>
        <w:jc w:val="both"/>
        <w:outlineLvl w:val="0"/>
        <w:rPr>
          <w:rFonts w:cs="Times New Roman"/>
          <w:sz w:val="24"/>
          <w:szCs w:val="24"/>
          <w:lang w:val="cs-CZ"/>
        </w:rPr>
      </w:pPr>
      <w:r w:rsidRPr="009C1619">
        <w:rPr>
          <w:rFonts w:cs="Times New Roman"/>
          <w:sz w:val="24"/>
          <w:szCs w:val="24"/>
          <w:lang w:val="cs-CZ"/>
        </w:rPr>
        <w:t>je objednatel oprávněn obstarat si toto plnění samostatně a náklady na jeho zajištění požadovat po poskytovateli.</w:t>
      </w:r>
    </w:p>
    <w:p w14:paraId="2067688F" w14:textId="77777777" w:rsidR="00EB42D0" w:rsidRDefault="00EB42D0" w:rsidP="00DC48B6">
      <w:pPr>
        <w:pStyle w:val="Zkladntext"/>
        <w:widowControl/>
        <w:suppressAutoHyphens/>
        <w:spacing w:before="120"/>
        <w:ind w:left="426" w:firstLine="0"/>
        <w:jc w:val="both"/>
        <w:outlineLvl w:val="0"/>
        <w:rPr>
          <w:rFonts w:cs="Times New Roman"/>
          <w:sz w:val="24"/>
          <w:szCs w:val="24"/>
          <w:lang w:val="cs-CZ"/>
        </w:rPr>
      </w:pPr>
    </w:p>
    <w:p w14:paraId="44F805EF" w14:textId="5C12BCFE" w:rsidR="00C54AA7" w:rsidRPr="00C82709" w:rsidRDefault="00C54AA7" w:rsidP="00C54AA7">
      <w:pPr>
        <w:keepNext/>
        <w:spacing w:after="0" w:line="240" w:lineRule="auto"/>
        <w:ind w:firstLine="709"/>
        <w:jc w:val="center"/>
        <w:rPr>
          <w:rFonts w:ascii="Times New Roman" w:hAnsi="Times New Roman" w:cs="Times New Roman"/>
          <w:b/>
          <w:sz w:val="24"/>
        </w:rPr>
      </w:pPr>
      <w:r w:rsidRPr="00C82709">
        <w:rPr>
          <w:rFonts w:ascii="Times New Roman" w:hAnsi="Times New Roman" w:cs="Times New Roman"/>
          <w:b/>
          <w:sz w:val="24"/>
        </w:rPr>
        <w:t>Článek V</w:t>
      </w:r>
      <w:r>
        <w:rPr>
          <w:rFonts w:ascii="Times New Roman" w:hAnsi="Times New Roman" w:cs="Times New Roman"/>
          <w:b/>
          <w:sz w:val="24"/>
        </w:rPr>
        <w:t>I</w:t>
      </w:r>
    </w:p>
    <w:p w14:paraId="7EB23B01" w14:textId="115B7111" w:rsidR="00C54AA7" w:rsidRDefault="00C54AA7" w:rsidP="00C54AA7">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Odstraňování vad</w:t>
      </w:r>
    </w:p>
    <w:p w14:paraId="301B95D9" w14:textId="098C8B33" w:rsidR="00C54AA7" w:rsidRDefault="00EE1AE9" w:rsidP="006C7F9D">
      <w:pPr>
        <w:pStyle w:val="Zkladntext"/>
        <w:widowControl/>
        <w:numPr>
          <w:ilvl w:val="0"/>
          <w:numId w:val="50"/>
        </w:numPr>
        <w:suppressAutoHyphens/>
        <w:spacing w:before="120"/>
        <w:ind w:left="426" w:hanging="426"/>
        <w:jc w:val="both"/>
        <w:outlineLvl w:val="0"/>
        <w:rPr>
          <w:rFonts w:cs="Times New Roman"/>
          <w:sz w:val="24"/>
          <w:szCs w:val="24"/>
          <w:lang w:val="cs-CZ"/>
        </w:rPr>
      </w:pPr>
      <w:r w:rsidRPr="00456310">
        <w:rPr>
          <w:rFonts w:cs="Times New Roman"/>
          <w:sz w:val="24"/>
          <w:szCs w:val="24"/>
          <w:lang w:val="cs-CZ"/>
        </w:rPr>
        <w:t xml:space="preserve">V případě, že </w:t>
      </w:r>
      <w:r w:rsidR="00A64DFC">
        <w:rPr>
          <w:rFonts w:cs="Times New Roman"/>
          <w:sz w:val="24"/>
          <w:szCs w:val="24"/>
          <w:lang w:val="cs-CZ"/>
        </w:rPr>
        <w:t>po dobu účinnosti této smlouvy přestane Microsite NC</w:t>
      </w:r>
      <w:r w:rsidRPr="00456310">
        <w:rPr>
          <w:rFonts w:cs="Times New Roman"/>
          <w:sz w:val="24"/>
          <w:szCs w:val="24"/>
          <w:lang w:val="cs-CZ"/>
        </w:rPr>
        <w:t xml:space="preserve"> </w:t>
      </w:r>
      <w:r w:rsidR="00A64DFC">
        <w:rPr>
          <w:rFonts w:cs="Times New Roman"/>
          <w:sz w:val="24"/>
          <w:szCs w:val="24"/>
          <w:lang w:val="cs-CZ"/>
        </w:rPr>
        <w:t xml:space="preserve">vykazovat vlastnosti podle přílohy č. 1, </w:t>
      </w:r>
      <w:r w:rsidRPr="00456310">
        <w:rPr>
          <w:rFonts w:cs="Times New Roman"/>
          <w:sz w:val="24"/>
          <w:szCs w:val="24"/>
          <w:lang w:val="cs-CZ"/>
        </w:rPr>
        <w:t xml:space="preserve">vlastnosti získané v rámci </w:t>
      </w:r>
      <w:r w:rsidR="00A64DFC">
        <w:rPr>
          <w:rFonts w:cs="Times New Roman"/>
          <w:sz w:val="24"/>
          <w:szCs w:val="24"/>
          <w:lang w:val="cs-CZ"/>
        </w:rPr>
        <w:t>dalšího rozvoje podle této smlouvy, nebo začne vykazovat jiné než běžné chování</w:t>
      </w:r>
      <w:r>
        <w:rPr>
          <w:rFonts w:cs="Times New Roman"/>
          <w:sz w:val="24"/>
          <w:szCs w:val="24"/>
          <w:lang w:val="cs-CZ"/>
        </w:rPr>
        <w:t>, zavazuje se poskytova</w:t>
      </w:r>
      <w:r w:rsidRPr="00456310">
        <w:rPr>
          <w:rFonts w:cs="Times New Roman"/>
          <w:sz w:val="24"/>
          <w:szCs w:val="24"/>
          <w:lang w:val="cs-CZ"/>
        </w:rPr>
        <w:t>tel</w:t>
      </w:r>
      <w:r w:rsidR="00E550BF">
        <w:rPr>
          <w:rFonts w:cs="Times New Roman"/>
          <w:sz w:val="24"/>
          <w:szCs w:val="24"/>
          <w:lang w:val="cs-CZ"/>
        </w:rPr>
        <w:t>:</w:t>
      </w:r>
    </w:p>
    <w:p w14:paraId="6E168791" w14:textId="77777777" w:rsidR="00DF55DF" w:rsidRDefault="00DF55DF" w:rsidP="006C7F9D">
      <w:pPr>
        <w:numPr>
          <w:ilvl w:val="0"/>
          <w:numId w:val="30"/>
        </w:numPr>
        <w:spacing w:before="120" w:line="240" w:lineRule="auto"/>
        <w:jc w:val="both"/>
        <w:rPr>
          <w:rFonts w:ascii="Times New Roman" w:hAnsi="Times New Roman" w:cs="Times New Roman"/>
          <w:sz w:val="24"/>
        </w:rPr>
      </w:pPr>
      <w:r>
        <w:rPr>
          <w:rFonts w:ascii="Times New Roman" w:hAnsi="Times New Roman" w:cs="Times New Roman"/>
          <w:sz w:val="24"/>
        </w:rPr>
        <w:t xml:space="preserve">Jedná-li se o </w:t>
      </w:r>
      <w:r w:rsidRPr="00C776CD">
        <w:rPr>
          <w:rFonts w:ascii="Times New Roman" w:hAnsi="Times New Roman" w:cs="Times New Roman"/>
          <w:b/>
          <w:sz w:val="24"/>
        </w:rPr>
        <w:t>kritickou vadu</w:t>
      </w:r>
      <w:r>
        <w:rPr>
          <w:rFonts w:ascii="Times New Roman" w:hAnsi="Times New Roman" w:cs="Times New Roman"/>
          <w:sz w:val="24"/>
        </w:rPr>
        <w:t>:</w:t>
      </w:r>
    </w:p>
    <w:p w14:paraId="715BC01B" w14:textId="77777777"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C776CD">
        <w:rPr>
          <w:rFonts w:ascii="Times New Roman" w:hAnsi="Times New Roman" w:cs="Times New Roman"/>
          <w:b/>
          <w:sz w:val="24"/>
        </w:rPr>
        <w:t>do</w:t>
      </w:r>
      <w:r>
        <w:rPr>
          <w:rFonts w:ascii="Times New Roman" w:hAnsi="Times New Roman" w:cs="Times New Roman"/>
          <w:b/>
          <w:sz w:val="24"/>
        </w:rPr>
        <w:t> 2 </w:t>
      </w:r>
      <w:r w:rsidRPr="00C776CD">
        <w:rPr>
          <w:rFonts w:ascii="Times New Roman" w:hAnsi="Times New Roman" w:cs="Times New Roman"/>
          <w:b/>
          <w:sz w:val="24"/>
        </w:rPr>
        <w:t>hodin</w:t>
      </w:r>
      <w:r w:rsidRPr="008C0023">
        <w:rPr>
          <w:rFonts w:ascii="Times New Roman" w:hAnsi="Times New Roman" w:cs="Times New Roman"/>
          <w:sz w:val="24"/>
        </w:rPr>
        <w:t xml:space="preserve"> od ohlášení vady </w:t>
      </w:r>
      <w:r>
        <w:rPr>
          <w:rFonts w:ascii="Times New Roman" w:hAnsi="Times New Roman" w:cs="Times New Roman"/>
          <w:sz w:val="24"/>
        </w:rPr>
        <w:t>v rámci provozní doby objednatele informovat objednatele prostřednictvím osoby, která vadu ohlásila, o přijetí ohlášení vady;</w:t>
      </w:r>
    </w:p>
    <w:p w14:paraId="67E5C484" w14:textId="1490E077"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C776CD">
        <w:rPr>
          <w:rFonts w:ascii="Times New Roman" w:hAnsi="Times New Roman" w:cs="Times New Roman"/>
          <w:b/>
          <w:sz w:val="24"/>
        </w:rPr>
        <w:t>do 10 hodin</w:t>
      </w:r>
      <w:r w:rsidRPr="008C0023">
        <w:rPr>
          <w:rFonts w:ascii="Times New Roman" w:hAnsi="Times New Roman" w:cs="Times New Roman"/>
          <w:sz w:val="24"/>
        </w:rPr>
        <w:t xml:space="preserve"> od ohlášení vady</w:t>
      </w:r>
      <w:r w:rsidRPr="00C776CD">
        <w:rPr>
          <w:rFonts w:ascii="Times New Roman" w:hAnsi="Times New Roman" w:cs="Times New Roman"/>
          <w:b/>
          <w:sz w:val="24"/>
        </w:rPr>
        <w:t xml:space="preserve"> </w:t>
      </w:r>
      <w:r>
        <w:rPr>
          <w:rFonts w:ascii="Times New Roman" w:hAnsi="Times New Roman" w:cs="Times New Roman"/>
          <w:sz w:val="24"/>
        </w:rPr>
        <w:t>vadu odstranit nebo nalézt a implementovat</w:t>
      </w:r>
      <w:r w:rsidRPr="00C776CD">
        <w:rPr>
          <w:rFonts w:ascii="Times New Roman" w:hAnsi="Times New Roman" w:cs="Times New Roman"/>
          <w:sz w:val="24"/>
        </w:rPr>
        <w:t xml:space="preserve"> dočasné řešení </w:t>
      </w:r>
      <w:r>
        <w:rPr>
          <w:rFonts w:ascii="Times New Roman" w:hAnsi="Times New Roman" w:cs="Times New Roman"/>
          <w:sz w:val="24"/>
        </w:rPr>
        <w:t>vady (</w:t>
      </w:r>
      <w:proofErr w:type="spellStart"/>
      <w:r>
        <w:rPr>
          <w:rFonts w:ascii="Times New Roman" w:hAnsi="Times New Roman" w:cs="Times New Roman"/>
          <w:sz w:val="24"/>
        </w:rPr>
        <w:t>workaround</w:t>
      </w:r>
      <w:proofErr w:type="spellEnd"/>
      <w:r>
        <w:rPr>
          <w:rFonts w:ascii="Times New Roman" w:hAnsi="Times New Roman" w:cs="Times New Roman"/>
          <w:sz w:val="24"/>
        </w:rPr>
        <w:t>);</w:t>
      </w:r>
    </w:p>
    <w:p w14:paraId="6C26947C" w14:textId="0D039BBD" w:rsidR="00EB42D0" w:rsidRP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b/>
          <w:sz w:val="24"/>
        </w:rPr>
        <w:t>do 42 hodin</w:t>
      </w:r>
      <w:r w:rsidRPr="008C0023">
        <w:rPr>
          <w:rFonts w:ascii="Times New Roman" w:hAnsi="Times New Roman" w:cs="Times New Roman"/>
          <w:sz w:val="24"/>
        </w:rPr>
        <w:t xml:space="preserve"> od ohlášení vady</w:t>
      </w:r>
      <w:r>
        <w:rPr>
          <w:rFonts w:ascii="Times New Roman" w:hAnsi="Times New Roman" w:cs="Times New Roman"/>
          <w:b/>
          <w:sz w:val="24"/>
        </w:rPr>
        <w:t xml:space="preserve"> </w:t>
      </w:r>
      <w:r>
        <w:rPr>
          <w:rFonts w:ascii="Times New Roman" w:hAnsi="Times New Roman" w:cs="Times New Roman"/>
          <w:sz w:val="24"/>
        </w:rPr>
        <w:t>vadu odstranit za pomoci trvalého řešení.</w:t>
      </w:r>
    </w:p>
    <w:p w14:paraId="1F1B514F" w14:textId="33F6EC75" w:rsidR="00EB42D0" w:rsidRPr="00DF55DF" w:rsidRDefault="00EB42D0" w:rsidP="00DF55DF">
      <w:pPr>
        <w:spacing w:before="120" w:line="240" w:lineRule="auto"/>
        <w:ind w:left="1134"/>
        <w:jc w:val="both"/>
        <w:rPr>
          <w:rFonts w:ascii="Times New Roman" w:hAnsi="Times New Roman" w:cs="Times New Roman"/>
          <w:sz w:val="24"/>
        </w:rPr>
      </w:pPr>
      <w:r w:rsidRPr="00DF55DF">
        <w:rPr>
          <w:rFonts w:ascii="Times New Roman" w:hAnsi="Times New Roman" w:cs="Times New Roman"/>
          <w:sz w:val="24"/>
        </w:rPr>
        <w:t xml:space="preserve">Kritickou vadou je vada, která znemožňuje </w:t>
      </w:r>
      <w:r w:rsidR="00DF55DF">
        <w:rPr>
          <w:rFonts w:ascii="Times New Roman" w:hAnsi="Times New Roman" w:cs="Times New Roman"/>
          <w:sz w:val="24"/>
        </w:rPr>
        <w:t>či omezuje práci s Microsite</w:t>
      </w:r>
      <w:r w:rsidRPr="00DF55DF">
        <w:rPr>
          <w:rFonts w:ascii="Times New Roman" w:hAnsi="Times New Roman" w:cs="Times New Roman"/>
          <w:sz w:val="24"/>
        </w:rPr>
        <w:t xml:space="preserve"> NC, zapříčiňuje chování Microsite NC takového charakteru, že dochází k nenapravitelnému poškozování informací v Microsite NC uložených, resp. ke ztrátě důvěry v pravdivost </w:t>
      </w:r>
      <w:r w:rsidRPr="00DF55DF">
        <w:rPr>
          <w:rFonts w:ascii="Times New Roman" w:hAnsi="Times New Roman" w:cs="Times New Roman"/>
          <w:sz w:val="24"/>
        </w:rPr>
        <w:lastRenderedPageBreak/>
        <w:t>a úplnost těchto informací, popř. jiným závažným způsobem narušuje chod Microsite NC. Kritickými vadami jsou zejména:</w:t>
      </w:r>
    </w:p>
    <w:p w14:paraId="350AE966" w14:textId="77777777"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Microsite NC</w:t>
      </w:r>
      <w:r w:rsidRPr="00253846">
        <w:rPr>
          <w:rFonts w:ascii="Times New Roman" w:hAnsi="Times New Roman" w:cs="Times New Roman"/>
          <w:sz w:val="24"/>
        </w:rPr>
        <w:t xml:space="preserve"> je nefunkční,</w:t>
      </w:r>
    </w:p>
    <w:p w14:paraId="7EA8CF9C" w14:textId="77777777"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Microsite NC při svém fungování zapříčiňuje porušování platných právních předpisů,</w:t>
      </w:r>
    </w:p>
    <w:p w14:paraId="2D31808B" w14:textId="77777777" w:rsidR="00DF55DF" w:rsidRPr="00897823"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Microsite NC</w:t>
      </w:r>
      <w:r w:rsidRPr="00897823">
        <w:rPr>
          <w:rFonts w:ascii="Times New Roman" w:hAnsi="Times New Roman" w:cs="Times New Roman"/>
          <w:sz w:val="24"/>
        </w:rPr>
        <w:t xml:space="preserve"> při svém fungování zapříčiňuje</w:t>
      </w:r>
      <w:r w:rsidRPr="00897823">
        <w:t xml:space="preserve"> </w:t>
      </w:r>
      <w:r>
        <w:rPr>
          <w:rFonts w:ascii="Times New Roman" w:hAnsi="Times New Roman" w:cs="Times New Roman"/>
          <w:sz w:val="24"/>
        </w:rPr>
        <w:t>ohrožení</w:t>
      </w:r>
      <w:r w:rsidRPr="00897823">
        <w:rPr>
          <w:rFonts w:ascii="Times New Roman" w:hAnsi="Times New Roman" w:cs="Times New Roman"/>
          <w:sz w:val="24"/>
        </w:rPr>
        <w:t xml:space="preserve"> provoz</w:t>
      </w:r>
      <w:r>
        <w:rPr>
          <w:rFonts w:ascii="Times New Roman" w:hAnsi="Times New Roman" w:cs="Times New Roman"/>
          <w:sz w:val="24"/>
        </w:rPr>
        <w:t>u</w:t>
      </w:r>
      <w:r w:rsidRPr="00897823">
        <w:rPr>
          <w:rFonts w:ascii="Times New Roman" w:hAnsi="Times New Roman" w:cs="Times New Roman"/>
          <w:sz w:val="24"/>
        </w:rPr>
        <w:t xml:space="preserve"> nebo dostupnost</w:t>
      </w:r>
      <w:r>
        <w:rPr>
          <w:rFonts w:ascii="Times New Roman" w:hAnsi="Times New Roman" w:cs="Times New Roman"/>
          <w:sz w:val="24"/>
        </w:rPr>
        <w:t>i</w:t>
      </w:r>
      <w:r w:rsidRPr="00897823">
        <w:rPr>
          <w:rFonts w:ascii="Times New Roman" w:hAnsi="Times New Roman" w:cs="Times New Roman"/>
          <w:sz w:val="24"/>
        </w:rPr>
        <w:t xml:space="preserve"> ostatních </w:t>
      </w:r>
      <w:r>
        <w:rPr>
          <w:rFonts w:ascii="Times New Roman" w:hAnsi="Times New Roman" w:cs="Times New Roman"/>
          <w:sz w:val="24"/>
        </w:rPr>
        <w:t xml:space="preserve">programových prostředků (SW) nebo technických prostředků (HW) </w:t>
      </w:r>
      <w:r w:rsidRPr="00897823">
        <w:rPr>
          <w:rFonts w:ascii="Times New Roman" w:hAnsi="Times New Roman" w:cs="Times New Roman"/>
          <w:sz w:val="24"/>
        </w:rPr>
        <w:t>objednatele</w:t>
      </w:r>
      <w:r>
        <w:rPr>
          <w:rFonts w:ascii="Times New Roman" w:hAnsi="Times New Roman" w:cs="Times New Roman"/>
          <w:sz w:val="24"/>
        </w:rPr>
        <w:t xml:space="preserve"> nebo prostředí webhostingu</w:t>
      </w:r>
      <w:r w:rsidRPr="00897823">
        <w:rPr>
          <w:rFonts w:ascii="Times New Roman" w:hAnsi="Times New Roman" w:cs="Times New Roman"/>
          <w:sz w:val="24"/>
        </w:rPr>
        <w:t>,</w:t>
      </w:r>
    </w:p>
    <w:p w14:paraId="5F1D2B7C" w14:textId="77777777" w:rsidR="00DF55DF" w:rsidRPr="00253846"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t xml:space="preserve">není možné ovládání </w:t>
      </w:r>
      <w:r>
        <w:rPr>
          <w:rFonts w:ascii="Times New Roman" w:hAnsi="Times New Roman" w:cs="Times New Roman"/>
          <w:sz w:val="24"/>
        </w:rPr>
        <w:t>Microsite NC</w:t>
      </w:r>
      <w:r w:rsidRPr="00253846">
        <w:rPr>
          <w:rFonts w:ascii="Times New Roman" w:hAnsi="Times New Roman" w:cs="Times New Roman"/>
          <w:sz w:val="24"/>
        </w:rPr>
        <w:t xml:space="preserve"> jako celku nebo není možné ovládání základních funkcí </w:t>
      </w:r>
      <w:r>
        <w:rPr>
          <w:rFonts w:ascii="Times New Roman" w:hAnsi="Times New Roman" w:cs="Times New Roman"/>
          <w:sz w:val="24"/>
        </w:rPr>
        <w:t>Microsite NC</w:t>
      </w:r>
      <w:r w:rsidRPr="00253846">
        <w:rPr>
          <w:rFonts w:ascii="Times New Roman" w:hAnsi="Times New Roman" w:cs="Times New Roman"/>
          <w:sz w:val="24"/>
        </w:rPr>
        <w:t xml:space="preserve"> podle jeho dokumentace,</w:t>
      </w:r>
    </w:p>
    <w:p w14:paraId="7D1A2FD3" w14:textId="77777777" w:rsidR="00DF55DF" w:rsidRPr="00253846"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t xml:space="preserve">není možné používání </w:t>
      </w:r>
      <w:r>
        <w:rPr>
          <w:rFonts w:ascii="Times New Roman" w:hAnsi="Times New Roman" w:cs="Times New Roman"/>
          <w:sz w:val="24"/>
        </w:rPr>
        <w:t>Microsite NC</w:t>
      </w:r>
      <w:r w:rsidRPr="00253846">
        <w:rPr>
          <w:rFonts w:ascii="Times New Roman" w:hAnsi="Times New Roman" w:cs="Times New Roman"/>
          <w:sz w:val="24"/>
        </w:rPr>
        <w:t xml:space="preserve"> jako celku nebo</w:t>
      </w:r>
      <w:r>
        <w:rPr>
          <w:rFonts w:ascii="Times New Roman" w:hAnsi="Times New Roman" w:cs="Times New Roman"/>
          <w:sz w:val="24"/>
        </w:rPr>
        <w:t xml:space="preserve"> je znemožněno</w:t>
      </w:r>
      <w:r w:rsidRPr="00253846">
        <w:rPr>
          <w:rFonts w:ascii="Times New Roman" w:hAnsi="Times New Roman" w:cs="Times New Roman"/>
          <w:sz w:val="24"/>
        </w:rPr>
        <w:t xml:space="preserve"> používání základních funkcí </w:t>
      </w:r>
      <w:r>
        <w:rPr>
          <w:rFonts w:ascii="Times New Roman" w:hAnsi="Times New Roman" w:cs="Times New Roman"/>
          <w:sz w:val="24"/>
        </w:rPr>
        <w:t>Microsite NC</w:t>
      </w:r>
      <w:r w:rsidRPr="00253846">
        <w:rPr>
          <w:rFonts w:ascii="Times New Roman" w:hAnsi="Times New Roman" w:cs="Times New Roman"/>
          <w:sz w:val="24"/>
        </w:rPr>
        <w:t xml:space="preserve"> podle jeho dokumentace,</w:t>
      </w:r>
    </w:p>
    <w:p w14:paraId="70A9B48D" w14:textId="77777777"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Microsite NC ohrožuje</w:t>
      </w:r>
      <w:r w:rsidRPr="00253846">
        <w:rPr>
          <w:rFonts w:ascii="Times New Roman" w:hAnsi="Times New Roman" w:cs="Times New Roman"/>
          <w:sz w:val="24"/>
        </w:rPr>
        <w:t xml:space="preserve"> </w:t>
      </w:r>
      <w:r>
        <w:rPr>
          <w:rFonts w:ascii="Times New Roman" w:hAnsi="Times New Roman" w:cs="Times New Roman"/>
          <w:sz w:val="24"/>
        </w:rPr>
        <w:t>bezpečnost objednatele nebo poskytovatele webhostingu,</w:t>
      </w:r>
    </w:p>
    <w:p w14:paraId="39806BA6" w14:textId="77777777"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Microsite NC má omezenou funkcionalitu takovým způsobem, že je omezením zasažen významný počet uživatelů; interní a externí uživatele se pro účely určení významného počtu dělí,</w:t>
      </w:r>
    </w:p>
    <w:p w14:paraId="0EAEA4D6" w14:textId="77777777"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došlo ke ztrátě dat uložených v Microsite NC a tato data nelze obnovit bez záruky, že jsou úplná a totožná k okamžiku ztráty,</w:t>
      </w:r>
    </w:p>
    <w:p w14:paraId="5CF65DF0" w14:textId="049AD948"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Microsite NC</w:t>
      </w:r>
      <w:r w:rsidR="00831216">
        <w:rPr>
          <w:rFonts w:ascii="Times New Roman" w:hAnsi="Times New Roman" w:cs="Times New Roman"/>
          <w:sz w:val="24"/>
        </w:rPr>
        <w:t xml:space="preserve"> není schop</w:t>
      </w:r>
      <w:r>
        <w:rPr>
          <w:rFonts w:ascii="Times New Roman" w:hAnsi="Times New Roman" w:cs="Times New Roman"/>
          <w:sz w:val="24"/>
        </w:rPr>
        <w:t>n</w:t>
      </w:r>
      <w:r w:rsidR="00831216">
        <w:rPr>
          <w:rFonts w:ascii="Times New Roman" w:hAnsi="Times New Roman" w:cs="Times New Roman"/>
          <w:sz w:val="24"/>
        </w:rPr>
        <w:t>a</w:t>
      </w:r>
      <w:r>
        <w:rPr>
          <w:rFonts w:ascii="Times New Roman" w:hAnsi="Times New Roman" w:cs="Times New Roman"/>
          <w:sz w:val="24"/>
        </w:rPr>
        <w:t xml:space="preserve"> zpracovávat běžnou provozní zátěž.</w:t>
      </w:r>
    </w:p>
    <w:p w14:paraId="438E552E" w14:textId="2422FCEB" w:rsidR="00076A9A" w:rsidRPr="00076A9A" w:rsidRDefault="00076A9A" w:rsidP="00076A9A">
      <w:pPr>
        <w:spacing w:before="120" w:line="240" w:lineRule="auto"/>
        <w:ind w:left="1134"/>
        <w:jc w:val="both"/>
        <w:rPr>
          <w:rFonts w:ascii="Times New Roman" w:hAnsi="Times New Roman" w:cs="Times New Roman"/>
          <w:sz w:val="24"/>
        </w:rPr>
      </w:pPr>
      <w:r>
        <w:rPr>
          <w:rFonts w:ascii="Times New Roman" w:hAnsi="Times New Roman" w:cs="Times New Roman"/>
          <w:sz w:val="24"/>
        </w:rPr>
        <w:t>V</w:t>
      </w:r>
      <w:r w:rsidRPr="00076A9A">
        <w:rPr>
          <w:rFonts w:ascii="Times New Roman" w:hAnsi="Times New Roman" w:cs="Times New Roman"/>
          <w:sz w:val="24"/>
        </w:rPr>
        <w:t>ady zjištěné penetračním testováním nebo skenováním známých zranitelností je m</w:t>
      </w:r>
      <w:r>
        <w:rPr>
          <w:rFonts w:ascii="Times New Roman" w:hAnsi="Times New Roman" w:cs="Times New Roman"/>
          <w:sz w:val="24"/>
        </w:rPr>
        <w:t>ožno zařadit do této kategorie</w:t>
      </w:r>
      <w:r w:rsidRPr="00076A9A">
        <w:rPr>
          <w:rFonts w:ascii="Times New Roman" w:hAnsi="Times New Roman" w:cs="Times New Roman"/>
          <w:sz w:val="24"/>
        </w:rPr>
        <w:t xml:space="preserve"> bez ohledu na</w:t>
      </w:r>
      <w:r>
        <w:rPr>
          <w:rFonts w:ascii="Times New Roman" w:hAnsi="Times New Roman" w:cs="Times New Roman"/>
          <w:sz w:val="24"/>
        </w:rPr>
        <w:t xml:space="preserve"> jejich další charakteristiku.</w:t>
      </w:r>
    </w:p>
    <w:p w14:paraId="5DA8E35A" w14:textId="77777777" w:rsidR="00DF55DF" w:rsidRDefault="00DF55DF" w:rsidP="006C7F9D">
      <w:pPr>
        <w:numPr>
          <w:ilvl w:val="0"/>
          <w:numId w:val="30"/>
        </w:numPr>
        <w:spacing w:before="120" w:line="240" w:lineRule="auto"/>
        <w:jc w:val="both"/>
        <w:rPr>
          <w:rFonts w:ascii="Times New Roman" w:hAnsi="Times New Roman" w:cs="Times New Roman"/>
          <w:sz w:val="24"/>
        </w:rPr>
      </w:pPr>
      <w:r>
        <w:rPr>
          <w:rFonts w:ascii="Times New Roman" w:hAnsi="Times New Roman" w:cs="Times New Roman"/>
          <w:sz w:val="24"/>
        </w:rPr>
        <w:t xml:space="preserve">Jedná-li se o </w:t>
      </w:r>
      <w:r>
        <w:rPr>
          <w:rFonts w:ascii="Times New Roman" w:hAnsi="Times New Roman" w:cs="Times New Roman"/>
          <w:b/>
          <w:sz w:val="24"/>
        </w:rPr>
        <w:t>podstatnou</w:t>
      </w:r>
      <w:r w:rsidRPr="00C776CD">
        <w:rPr>
          <w:rFonts w:ascii="Times New Roman" w:hAnsi="Times New Roman" w:cs="Times New Roman"/>
          <w:b/>
          <w:sz w:val="24"/>
        </w:rPr>
        <w:t xml:space="preserve"> vadu</w:t>
      </w:r>
      <w:r>
        <w:rPr>
          <w:rFonts w:ascii="Times New Roman" w:hAnsi="Times New Roman" w:cs="Times New Roman"/>
          <w:sz w:val="24"/>
        </w:rPr>
        <w:t>:</w:t>
      </w:r>
    </w:p>
    <w:p w14:paraId="3326CD50" w14:textId="77777777" w:rsidR="00DF55DF"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C776CD">
        <w:rPr>
          <w:rFonts w:ascii="Times New Roman" w:hAnsi="Times New Roman" w:cs="Times New Roman"/>
          <w:b/>
          <w:sz w:val="24"/>
        </w:rPr>
        <w:t>do</w:t>
      </w:r>
      <w:r>
        <w:rPr>
          <w:rFonts w:ascii="Times New Roman" w:hAnsi="Times New Roman" w:cs="Times New Roman"/>
          <w:b/>
          <w:sz w:val="24"/>
        </w:rPr>
        <w:t> 4 </w:t>
      </w:r>
      <w:r w:rsidRPr="00C776CD">
        <w:rPr>
          <w:rFonts w:ascii="Times New Roman" w:hAnsi="Times New Roman" w:cs="Times New Roman"/>
          <w:b/>
          <w:sz w:val="24"/>
        </w:rPr>
        <w:t>hodin</w:t>
      </w:r>
      <w:r>
        <w:rPr>
          <w:rFonts w:ascii="Times New Roman" w:hAnsi="Times New Roman" w:cs="Times New Roman"/>
          <w:sz w:val="24"/>
        </w:rPr>
        <w:t xml:space="preserve"> </w:t>
      </w:r>
      <w:r w:rsidRPr="008C0023">
        <w:rPr>
          <w:rFonts w:ascii="Times New Roman" w:hAnsi="Times New Roman" w:cs="Times New Roman"/>
          <w:sz w:val="24"/>
        </w:rPr>
        <w:t xml:space="preserve">od ohlášení vady </w:t>
      </w:r>
      <w:r>
        <w:rPr>
          <w:rFonts w:ascii="Times New Roman" w:hAnsi="Times New Roman" w:cs="Times New Roman"/>
          <w:sz w:val="24"/>
        </w:rPr>
        <w:t>v rámci provozní doby objednatele informovat objednatele prostřednictvím osoby, která vadu ohlásila, o přijetí ohlášení vady;</w:t>
      </w:r>
    </w:p>
    <w:p w14:paraId="729F32D4" w14:textId="63A5ACF0" w:rsidR="00DF55DF" w:rsidRPr="00B4324B" w:rsidRDefault="00DF55DF"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b/>
          <w:sz w:val="24"/>
        </w:rPr>
        <w:t xml:space="preserve">do 5 pracovních dnů </w:t>
      </w:r>
      <w:r w:rsidRPr="008C0023">
        <w:rPr>
          <w:rFonts w:ascii="Times New Roman" w:hAnsi="Times New Roman" w:cs="Times New Roman"/>
          <w:sz w:val="24"/>
        </w:rPr>
        <w:t xml:space="preserve">od ohlášení vady </w:t>
      </w:r>
      <w:r>
        <w:rPr>
          <w:rFonts w:ascii="Times New Roman" w:hAnsi="Times New Roman" w:cs="Times New Roman"/>
          <w:sz w:val="24"/>
        </w:rPr>
        <w:t>vadu odstranit za pomoci trvalého řešení.</w:t>
      </w:r>
    </w:p>
    <w:p w14:paraId="5EBEE662" w14:textId="77777777" w:rsidR="00DF55DF" w:rsidRDefault="00DF55DF" w:rsidP="00DF55DF">
      <w:pPr>
        <w:spacing w:before="120" w:line="240" w:lineRule="auto"/>
        <w:ind w:left="1134"/>
        <w:jc w:val="both"/>
        <w:rPr>
          <w:rFonts w:ascii="Times New Roman" w:hAnsi="Times New Roman" w:cs="Times New Roman"/>
          <w:sz w:val="24"/>
        </w:rPr>
      </w:pPr>
      <w:r>
        <w:rPr>
          <w:rFonts w:ascii="Times New Roman" w:hAnsi="Times New Roman" w:cs="Times New Roman"/>
          <w:sz w:val="24"/>
        </w:rPr>
        <w:t xml:space="preserve">Podstatnou vadou je vada, která podstatně ztěžuje práci s Microsite NC, zapříčiňuje chování Microsite NC takového charakteru, že dochází k poškozování informací v Microsite NC uložených, avšak informace uložené v Microsite NC lze obnovit s plnou důvěrou v jejich pravdivost a úplnost, popř. jiným způsobem narušuje chod Microsite NC, a </w:t>
      </w:r>
      <w:r w:rsidRPr="00B4324B">
        <w:rPr>
          <w:rFonts w:ascii="Times New Roman" w:hAnsi="Times New Roman" w:cs="Times New Roman"/>
          <w:b/>
          <w:sz w:val="24"/>
        </w:rPr>
        <w:t>zároveň je možno ji bezprostředně dočasně vyřešit organizačním či jiným opatřením</w:t>
      </w:r>
      <w:r>
        <w:rPr>
          <w:rFonts w:ascii="Times New Roman" w:hAnsi="Times New Roman" w:cs="Times New Roman"/>
          <w:sz w:val="24"/>
        </w:rPr>
        <w:t>. Podstatnými vadami jsou zejména:</w:t>
      </w:r>
    </w:p>
    <w:p w14:paraId="3239501A" w14:textId="7728ECE8" w:rsidR="00831216" w:rsidRPr="00253846" w:rsidRDefault="00831216"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t xml:space="preserve">není možné ovládání </w:t>
      </w:r>
      <w:r>
        <w:rPr>
          <w:rFonts w:ascii="Times New Roman" w:hAnsi="Times New Roman" w:cs="Times New Roman"/>
          <w:sz w:val="24"/>
        </w:rPr>
        <w:t xml:space="preserve">méně podstatných </w:t>
      </w:r>
      <w:r w:rsidRPr="00253846">
        <w:rPr>
          <w:rFonts w:ascii="Times New Roman" w:hAnsi="Times New Roman" w:cs="Times New Roman"/>
          <w:sz w:val="24"/>
        </w:rPr>
        <w:t xml:space="preserve">funkcí </w:t>
      </w:r>
      <w:r>
        <w:rPr>
          <w:rFonts w:ascii="Times New Roman" w:hAnsi="Times New Roman" w:cs="Times New Roman"/>
          <w:sz w:val="24"/>
        </w:rPr>
        <w:t xml:space="preserve">Microsite NC podle jeho </w:t>
      </w:r>
      <w:r w:rsidRPr="00253846">
        <w:rPr>
          <w:rFonts w:ascii="Times New Roman" w:hAnsi="Times New Roman" w:cs="Times New Roman"/>
          <w:sz w:val="24"/>
        </w:rPr>
        <w:t>dokumentace,</w:t>
      </w:r>
    </w:p>
    <w:p w14:paraId="5BC2D61A" w14:textId="49A75743" w:rsidR="00831216" w:rsidRPr="00253846" w:rsidRDefault="00831216"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3846">
        <w:rPr>
          <w:rFonts w:ascii="Times New Roman" w:hAnsi="Times New Roman" w:cs="Times New Roman"/>
          <w:sz w:val="24"/>
        </w:rPr>
        <w:lastRenderedPageBreak/>
        <w:t xml:space="preserve">není možné </w:t>
      </w:r>
      <w:r>
        <w:rPr>
          <w:rFonts w:ascii="Times New Roman" w:hAnsi="Times New Roman" w:cs="Times New Roman"/>
          <w:sz w:val="24"/>
        </w:rPr>
        <w:t>používání</w:t>
      </w:r>
      <w:r w:rsidRPr="00253846">
        <w:rPr>
          <w:rFonts w:ascii="Times New Roman" w:hAnsi="Times New Roman" w:cs="Times New Roman"/>
          <w:sz w:val="24"/>
        </w:rPr>
        <w:t xml:space="preserve"> </w:t>
      </w:r>
      <w:r>
        <w:rPr>
          <w:rFonts w:ascii="Times New Roman" w:hAnsi="Times New Roman" w:cs="Times New Roman"/>
          <w:sz w:val="24"/>
        </w:rPr>
        <w:t xml:space="preserve">méně podstatných </w:t>
      </w:r>
      <w:r w:rsidRPr="00253846">
        <w:rPr>
          <w:rFonts w:ascii="Times New Roman" w:hAnsi="Times New Roman" w:cs="Times New Roman"/>
          <w:sz w:val="24"/>
        </w:rPr>
        <w:t xml:space="preserve">funkcí </w:t>
      </w:r>
      <w:r>
        <w:rPr>
          <w:rFonts w:ascii="Times New Roman" w:hAnsi="Times New Roman" w:cs="Times New Roman"/>
          <w:sz w:val="24"/>
        </w:rPr>
        <w:t>Microsite NC</w:t>
      </w:r>
      <w:r w:rsidRPr="00253846">
        <w:rPr>
          <w:rFonts w:ascii="Times New Roman" w:hAnsi="Times New Roman" w:cs="Times New Roman"/>
          <w:sz w:val="24"/>
        </w:rPr>
        <w:t xml:space="preserve"> podle jeho dokumentace,</w:t>
      </w:r>
    </w:p>
    <w:p w14:paraId="5C9C896C" w14:textId="2B7F164E" w:rsidR="00831216" w:rsidRDefault="00831216"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Microsite NC má omezenou funkcionalitu takovým způsobem, že je omezením zasažen malý počet uživatelů; interní a externí uživatele se pro účely určení významného počtu dělí,</w:t>
      </w:r>
    </w:p>
    <w:p w14:paraId="7C50D63D" w14:textId="44E01D8C" w:rsidR="00831216" w:rsidRDefault="00831216"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došlo ke ztrátě dat uložených v Microsite NC, tato data lze však obnovit se zárukou, že jsou úplná a totožná k okamžiku ztráty,</w:t>
      </w:r>
    </w:p>
    <w:p w14:paraId="60B8DB2F" w14:textId="6E524ED7" w:rsidR="00EB42D0" w:rsidRPr="00831216" w:rsidRDefault="00831216"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sz w:val="24"/>
        </w:rPr>
        <w:t>Microsite NC není schopna zpracovávat maximální provozní zátěž.</w:t>
      </w:r>
    </w:p>
    <w:p w14:paraId="1C4C3362" w14:textId="0E8D5CFD" w:rsidR="00B776D7" w:rsidRDefault="00B776D7" w:rsidP="006C7F9D">
      <w:pPr>
        <w:numPr>
          <w:ilvl w:val="0"/>
          <w:numId w:val="30"/>
        </w:numPr>
        <w:spacing w:before="120" w:line="240" w:lineRule="auto"/>
        <w:jc w:val="both"/>
        <w:rPr>
          <w:rFonts w:ascii="Times New Roman" w:hAnsi="Times New Roman" w:cs="Times New Roman"/>
          <w:sz w:val="24"/>
        </w:rPr>
      </w:pPr>
      <w:r>
        <w:rPr>
          <w:rFonts w:ascii="Times New Roman" w:hAnsi="Times New Roman" w:cs="Times New Roman"/>
          <w:sz w:val="24"/>
        </w:rPr>
        <w:t xml:space="preserve">Jedná-li se o </w:t>
      </w:r>
      <w:r w:rsidRPr="00831216">
        <w:rPr>
          <w:rFonts w:ascii="Times New Roman" w:hAnsi="Times New Roman" w:cs="Times New Roman"/>
          <w:sz w:val="24"/>
        </w:rPr>
        <w:t>nepodstatnou vadu</w:t>
      </w:r>
      <w:r>
        <w:rPr>
          <w:rFonts w:ascii="Times New Roman" w:hAnsi="Times New Roman" w:cs="Times New Roman"/>
          <w:sz w:val="24"/>
        </w:rPr>
        <w:t>:</w:t>
      </w:r>
    </w:p>
    <w:p w14:paraId="325C04D4" w14:textId="2DC7545D" w:rsidR="00B776D7" w:rsidRDefault="00B776D7"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C776CD">
        <w:rPr>
          <w:rFonts w:ascii="Times New Roman" w:hAnsi="Times New Roman" w:cs="Times New Roman"/>
          <w:b/>
          <w:sz w:val="24"/>
        </w:rPr>
        <w:t>do</w:t>
      </w:r>
      <w:r>
        <w:rPr>
          <w:rFonts w:ascii="Times New Roman" w:hAnsi="Times New Roman" w:cs="Times New Roman"/>
          <w:b/>
          <w:sz w:val="24"/>
        </w:rPr>
        <w:t> 1 pracovního dne</w:t>
      </w:r>
      <w:r>
        <w:rPr>
          <w:rFonts w:ascii="Times New Roman" w:hAnsi="Times New Roman" w:cs="Times New Roman"/>
          <w:sz w:val="24"/>
        </w:rPr>
        <w:t xml:space="preserve"> </w:t>
      </w:r>
      <w:r w:rsidR="008C0023" w:rsidRPr="008C0023">
        <w:rPr>
          <w:rFonts w:ascii="Times New Roman" w:hAnsi="Times New Roman" w:cs="Times New Roman"/>
          <w:sz w:val="24"/>
        </w:rPr>
        <w:t xml:space="preserve">od ohlášení vady </w:t>
      </w:r>
      <w:r>
        <w:rPr>
          <w:rFonts w:ascii="Times New Roman" w:hAnsi="Times New Roman" w:cs="Times New Roman"/>
          <w:sz w:val="24"/>
        </w:rPr>
        <w:t>informovat objednatele prostřednictvím osoby, která vadu ohlásila</w:t>
      </w:r>
      <w:r w:rsidR="00F30741">
        <w:rPr>
          <w:rFonts w:ascii="Times New Roman" w:hAnsi="Times New Roman" w:cs="Times New Roman"/>
          <w:sz w:val="24"/>
        </w:rPr>
        <w:t>,</w:t>
      </w:r>
      <w:r w:rsidR="00F30741" w:rsidRPr="00F30741">
        <w:rPr>
          <w:rFonts w:ascii="Times New Roman" w:hAnsi="Times New Roman" w:cs="Times New Roman"/>
          <w:sz w:val="24"/>
        </w:rPr>
        <w:t xml:space="preserve"> </w:t>
      </w:r>
      <w:r w:rsidR="00F30741">
        <w:rPr>
          <w:rFonts w:ascii="Times New Roman" w:hAnsi="Times New Roman" w:cs="Times New Roman"/>
          <w:sz w:val="24"/>
        </w:rPr>
        <w:t>o přijetí ohlášení vady</w:t>
      </w:r>
      <w:r>
        <w:rPr>
          <w:rFonts w:ascii="Times New Roman" w:hAnsi="Times New Roman" w:cs="Times New Roman"/>
          <w:sz w:val="24"/>
        </w:rPr>
        <w:t>;</w:t>
      </w:r>
    </w:p>
    <w:p w14:paraId="0F3204C5" w14:textId="5D061A12" w:rsidR="00B776D7" w:rsidRPr="007B5DC4" w:rsidRDefault="00831216"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Pr>
          <w:rFonts w:ascii="Times New Roman" w:hAnsi="Times New Roman" w:cs="Times New Roman"/>
          <w:b/>
          <w:sz w:val="24"/>
        </w:rPr>
        <w:t>do 1</w:t>
      </w:r>
      <w:r w:rsidR="00B776D7">
        <w:rPr>
          <w:rFonts w:ascii="Times New Roman" w:hAnsi="Times New Roman" w:cs="Times New Roman"/>
          <w:b/>
          <w:sz w:val="24"/>
        </w:rPr>
        <w:t xml:space="preserve">0 pracovních dnů </w:t>
      </w:r>
      <w:r w:rsidR="008C0023" w:rsidRPr="008C0023">
        <w:rPr>
          <w:rFonts w:ascii="Times New Roman" w:hAnsi="Times New Roman" w:cs="Times New Roman"/>
          <w:sz w:val="24"/>
        </w:rPr>
        <w:t xml:space="preserve">od ohlášení vady </w:t>
      </w:r>
      <w:r w:rsidR="00B776D7">
        <w:rPr>
          <w:rFonts w:ascii="Times New Roman" w:hAnsi="Times New Roman" w:cs="Times New Roman"/>
          <w:sz w:val="24"/>
        </w:rPr>
        <w:t xml:space="preserve">vadu odstranit za pomoci trvalého </w:t>
      </w:r>
      <w:r w:rsidR="00B776D7" w:rsidRPr="007B5DC4">
        <w:rPr>
          <w:rFonts w:ascii="Times New Roman" w:hAnsi="Times New Roman" w:cs="Times New Roman"/>
          <w:sz w:val="24"/>
        </w:rPr>
        <w:t>řešení.</w:t>
      </w:r>
    </w:p>
    <w:p w14:paraId="170B7414" w14:textId="28B95D40" w:rsidR="00B776D7" w:rsidRPr="007B5DC4" w:rsidRDefault="00B776D7" w:rsidP="00B776D7">
      <w:pPr>
        <w:spacing w:before="120" w:line="240" w:lineRule="auto"/>
        <w:ind w:left="1134"/>
        <w:jc w:val="both"/>
        <w:rPr>
          <w:rFonts w:ascii="Times New Roman" w:hAnsi="Times New Roman" w:cs="Times New Roman"/>
          <w:sz w:val="24"/>
        </w:rPr>
      </w:pPr>
      <w:r w:rsidRPr="007B5DC4">
        <w:rPr>
          <w:rFonts w:ascii="Times New Roman" w:hAnsi="Times New Roman" w:cs="Times New Roman"/>
          <w:sz w:val="24"/>
        </w:rPr>
        <w:t xml:space="preserve">Nepodstatnou vadou je vada, která </w:t>
      </w:r>
      <w:r w:rsidRPr="007B5DC4">
        <w:rPr>
          <w:rFonts w:ascii="Times New Roman" w:hAnsi="Times New Roman" w:cs="Times New Roman"/>
          <w:b/>
          <w:sz w:val="24"/>
        </w:rPr>
        <w:t xml:space="preserve">nemá vliv na fungování </w:t>
      </w:r>
      <w:r w:rsidR="00A64DFC" w:rsidRPr="007B5DC4">
        <w:rPr>
          <w:rFonts w:ascii="Times New Roman" w:hAnsi="Times New Roman" w:cs="Times New Roman"/>
          <w:b/>
          <w:sz w:val="24"/>
        </w:rPr>
        <w:t>Microsite NC</w:t>
      </w:r>
      <w:r w:rsidRPr="007B5DC4">
        <w:rPr>
          <w:rFonts w:ascii="Times New Roman" w:hAnsi="Times New Roman" w:cs="Times New Roman"/>
          <w:sz w:val="24"/>
        </w:rPr>
        <w:t xml:space="preserve"> a všechny ostatní vady, které nejsou vadami kritickými nebo podstatnými. </w:t>
      </w:r>
      <w:r w:rsidR="00AA527F" w:rsidRPr="007B5DC4">
        <w:rPr>
          <w:rFonts w:ascii="Times New Roman" w:hAnsi="Times New Roman" w:cs="Times New Roman"/>
          <w:sz w:val="24"/>
        </w:rPr>
        <w:t>Nepodstatnými vadami jsou zejména:</w:t>
      </w:r>
    </w:p>
    <w:p w14:paraId="18C04662" w14:textId="721BCB3E" w:rsidR="00B776D7" w:rsidRPr="007B5DC4" w:rsidRDefault="00B776D7"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7B5DC4">
        <w:rPr>
          <w:rFonts w:ascii="Times New Roman" w:hAnsi="Times New Roman" w:cs="Times New Roman"/>
          <w:sz w:val="24"/>
        </w:rPr>
        <w:t xml:space="preserve">vzhled </w:t>
      </w:r>
      <w:r w:rsidR="00A64DFC" w:rsidRPr="007B5DC4">
        <w:rPr>
          <w:rFonts w:ascii="Times New Roman" w:hAnsi="Times New Roman" w:cs="Times New Roman"/>
          <w:sz w:val="24"/>
        </w:rPr>
        <w:t>Microsite NC</w:t>
      </w:r>
      <w:r w:rsidRPr="007B5DC4">
        <w:rPr>
          <w:rFonts w:ascii="Times New Roman" w:hAnsi="Times New Roman" w:cs="Times New Roman"/>
          <w:sz w:val="24"/>
        </w:rPr>
        <w:t xml:space="preserve"> neodpovídá v drobných detailech dokumentaci,</w:t>
      </w:r>
    </w:p>
    <w:p w14:paraId="3E4C1304" w14:textId="725EDBAB" w:rsidR="00B776D7" w:rsidRPr="007B5DC4" w:rsidRDefault="00A64DFC"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7B5DC4">
        <w:rPr>
          <w:rFonts w:ascii="Times New Roman" w:hAnsi="Times New Roman" w:cs="Times New Roman"/>
          <w:sz w:val="24"/>
        </w:rPr>
        <w:t>Microsite NC</w:t>
      </w:r>
      <w:r w:rsidR="00B776D7" w:rsidRPr="007B5DC4">
        <w:rPr>
          <w:rFonts w:ascii="Times New Roman" w:hAnsi="Times New Roman" w:cs="Times New Roman"/>
          <w:sz w:val="24"/>
        </w:rPr>
        <w:t xml:space="preserve"> (nikoliv informace v něm obsažené) obsahuje pravopisnou nebo gramatickou chybu, překlep nebo nevhodné formátování,</w:t>
      </w:r>
    </w:p>
    <w:p w14:paraId="6C8C87A5" w14:textId="6E7826D8" w:rsidR="00831216" w:rsidRPr="007B5DC4" w:rsidRDefault="00B776D7"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7B5DC4">
        <w:rPr>
          <w:rFonts w:ascii="Times New Roman" w:hAnsi="Times New Roman" w:cs="Times New Roman"/>
          <w:sz w:val="24"/>
        </w:rPr>
        <w:t xml:space="preserve">omezená funkcionalita </w:t>
      </w:r>
      <w:r w:rsidR="00A64DFC" w:rsidRPr="007B5DC4">
        <w:rPr>
          <w:rFonts w:ascii="Times New Roman" w:hAnsi="Times New Roman" w:cs="Times New Roman"/>
          <w:sz w:val="24"/>
        </w:rPr>
        <w:t>Microsite NC</w:t>
      </w:r>
      <w:r w:rsidRPr="007B5DC4">
        <w:rPr>
          <w:rFonts w:ascii="Times New Roman" w:hAnsi="Times New Roman" w:cs="Times New Roman"/>
          <w:sz w:val="24"/>
        </w:rPr>
        <w:t xml:space="preserve"> je vázána na jediného uživatel</w:t>
      </w:r>
      <w:r w:rsidR="00831216" w:rsidRPr="007B5DC4">
        <w:rPr>
          <w:rFonts w:ascii="Times New Roman" w:hAnsi="Times New Roman" w:cs="Times New Roman"/>
          <w:sz w:val="24"/>
        </w:rPr>
        <w:t>e, není-li tento jedinečný svým fungováním v rámci Microsite NC.</w:t>
      </w:r>
    </w:p>
    <w:p w14:paraId="4DB7B0F0" w14:textId="60649E0D" w:rsidR="00B131AA" w:rsidRPr="007B5DC4" w:rsidRDefault="00B131AA" w:rsidP="00831216">
      <w:pPr>
        <w:spacing w:before="120" w:line="240" w:lineRule="auto"/>
        <w:jc w:val="both"/>
        <w:rPr>
          <w:rFonts w:ascii="Times New Roman" w:hAnsi="Times New Roman" w:cs="Times New Roman"/>
          <w:b/>
          <w:sz w:val="24"/>
        </w:rPr>
      </w:pPr>
      <w:r w:rsidRPr="007B5DC4">
        <w:rPr>
          <w:rFonts w:ascii="Times New Roman" w:hAnsi="Times New Roman" w:cs="Times New Roman"/>
          <w:b/>
          <w:sz w:val="24"/>
        </w:rPr>
        <w:t>O kategorizaci vady rozhodne s konečnou platností obj</w:t>
      </w:r>
      <w:r w:rsidR="004C6117" w:rsidRPr="007B5DC4">
        <w:rPr>
          <w:rFonts w:ascii="Times New Roman" w:hAnsi="Times New Roman" w:cs="Times New Roman"/>
          <w:b/>
          <w:sz w:val="24"/>
        </w:rPr>
        <w:t>ednatel v rámci jejího ohlášení.</w:t>
      </w:r>
    </w:p>
    <w:p w14:paraId="28E5B08F" w14:textId="77777777" w:rsidR="00C54AA7" w:rsidRPr="007B5DC4" w:rsidRDefault="00C54AA7" w:rsidP="00831216">
      <w:pPr>
        <w:pStyle w:val="Zkladntext"/>
        <w:widowControl/>
        <w:suppressAutoHyphens/>
        <w:spacing w:before="120"/>
        <w:ind w:left="426" w:firstLine="0"/>
        <w:jc w:val="both"/>
        <w:outlineLvl w:val="0"/>
        <w:rPr>
          <w:rFonts w:cs="Times New Roman"/>
          <w:sz w:val="24"/>
          <w:szCs w:val="24"/>
          <w:lang w:val="cs-CZ"/>
        </w:rPr>
      </w:pPr>
    </w:p>
    <w:p w14:paraId="6970E41C" w14:textId="7ED281AC" w:rsidR="00C54AA7" w:rsidRPr="007B5DC4" w:rsidRDefault="00C54AA7" w:rsidP="00C54AA7">
      <w:pPr>
        <w:keepNext/>
        <w:spacing w:after="0" w:line="240" w:lineRule="auto"/>
        <w:ind w:firstLine="709"/>
        <w:jc w:val="center"/>
        <w:rPr>
          <w:rFonts w:ascii="Times New Roman" w:hAnsi="Times New Roman" w:cs="Times New Roman"/>
          <w:b/>
          <w:sz w:val="24"/>
        </w:rPr>
      </w:pPr>
      <w:r w:rsidRPr="007B5DC4">
        <w:rPr>
          <w:rFonts w:ascii="Times New Roman" w:hAnsi="Times New Roman" w:cs="Times New Roman"/>
          <w:b/>
          <w:sz w:val="24"/>
        </w:rPr>
        <w:t>Článek VII</w:t>
      </w:r>
    </w:p>
    <w:p w14:paraId="2AEC08A0" w14:textId="54757207" w:rsidR="00C54AA7" w:rsidRPr="007B5DC4" w:rsidRDefault="00C54AA7" w:rsidP="00C54AA7">
      <w:pPr>
        <w:keepNext/>
        <w:spacing w:after="0" w:line="240" w:lineRule="auto"/>
        <w:ind w:firstLine="709"/>
        <w:jc w:val="center"/>
        <w:rPr>
          <w:rFonts w:ascii="Times New Roman" w:hAnsi="Times New Roman" w:cs="Times New Roman"/>
          <w:b/>
          <w:sz w:val="24"/>
        </w:rPr>
      </w:pPr>
      <w:r w:rsidRPr="007B5DC4">
        <w:rPr>
          <w:rFonts w:ascii="Times New Roman" w:hAnsi="Times New Roman" w:cs="Times New Roman"/>
          <w:b/>
          <w:sz w:val="24"/>
        </w:rPr>
        <w:t>Hotline a provozní konzultace</w:t>
      </w:r>
    </w:p>
    <w:p w14:paraId="3C139EAB" w14:textId="600A35D7" w:rsidR="00C54AA7" w:rsidRPr="007B5DC4" w:rsidRDefault="007B5DC4" w:rsidP="006C7F9D">
      <w:pPr>
        <w:pStyle w:val="Zkladntext"/>
        <w:widowControl/>
        <w:numPr>
          <w:ilvl w:val="0"/>
          <w:numId w:val="51"/>
        </w:numPr>
        <w:suppressAutoHyphens/>
        <w:spacing w:before="120"/>
        <w:ind w:left="426" w:hanging="426"/>
        <w:jc w:val="both"/>
        <w:outlineLvl w:val="0"/>
        <w:rPr>
          <w:rFonts w:cs="Times New Roman"/>
          <w:sz w:val="24"/>
          <w:szCs w:val="24"/>
          <w:lang w:val="cs-CZ"/>
        </w:rPr>
      </w:pPr>
      <w:r w:rsidRPr="007B5DC4">
        <w:rPr>
          <w:rFonts w:cs="Times New Roman"/>
          <w:sz w:val="24"/>
          <w:szCs w:val="24"/>
          <w:lang w:val="cs-CZ"/>
        </w:rPr>
        <w:t>Za účelem ohlašování vad a poskytování provozních konzultací zajišťuje p</w:t>
      </w:r>
      <w:r w:rsidR="00C54AA7" w:rsidRPr="007B5DC4">
        <w:rPr>
          <w:rFonts w:cs="Times New Roman"/>
          <w:sz w:val="24"/>
          <w:szCs w:val="24"/>
          <w:lang w:val="cs-CZ"/>
        </w:rPr>
        <w:t>oskytovatel</w:t>
      </w:r>
      <w:r w:rsidRPr="007B5DC4">
        <w:rPr>
          <w:rFonts w:cs="Times New Roman"/>
          <w:sz w:val="24"/>
          <w:szCs w:val="24"/>
          <w:lang w:val="cs-CZ"/>
        </w:rPr>
        <w:t>:</w:t>
      </w:r>
    </w:p>
    <w:p w14:paraId="02C0636F" w14:textId="39CDC7D5" w:rsidR="007B5DC4" w:rsidRPr="007B5DC4" w:rsidRDefault="007B5DC4" w:rsidP="006C7F9D">
      <w:pPr>
        <w:pStyle w:val="Zkladntext"/>
        <w:widowControl/>
        <w:numPr>
          <w:ilvl w:val="1"/>
          <w:numId w:val="51"/>
        </w:numPr>
        <w:suppressAutoHyphens/>
        <w:spacing w:before="120"/>
        <w:jc w:val="both"/>
        <w:outlineLvl w:val="0"/>
        <w:rPr>
          <w:rFonts w:cs="Times New Roman"/>
          <w:sz w:val="24"/>
          <w:szCs w:val="24"/>
          <w:lang w:val="cs-CZ"/>
        </w:rPr>
      </w:pPr>
      <w:r w:rsidRPr="007B5DC4">
        <w:rPr>
          <w:rFonts w:cs="Times New Roman"/>
          <w:sz w:val="24"/>
          <w:szCs w:val="24"/>
          <w:lang w:val="cs-CZ"/>
        </w:rPr>
        <w:t xml:space="preserve">V provozní době objednatele telefonický hotline dostupný na </w:t>
      </w:r>
      <w:r w:rsidRPr="007B5DC4">
        <w:rPr>
          <w:rFonts w:cs="Times New Roman"/>
          <w:sz w:val="24"/>
          <w:szCs w:val="20"/>
          <w:highlight w:val="yellow"/>
          <w:lang w:val="cs-CZ"/>
        </w:rPr>
        <w:t xml:space="preserve">………………… </w:t>
      </w:r>
      <w:r w:rsidRPr="007B5DC4">
        <w:rPr>
          <w:rFonts w:cs="Times New Roman"/>
          <w:b/>
          <w:i/>
          <w:sz w:val="24"/>
          <w:szCs w:val="20"/>
          <w:highlight w:val="yellow"/>
          <w:lang w:val="cs-CZ"/>
        </w:rPr>
        <w:t xml:space="preserve">(dodavatel doplní telefonický kontakt pro Českou republiku </w:t>
      </w:r>
      <w:r w:rsidR="00B87AB3">
        <w:rPr>
          <w:rFonts w:cs="Times New Roman"/>
          <w:b/>
          <w:i/>
          <w:sz w:val="24"/>
          <w:szCs w:val="24"/>
          <w:highlight w:val="yellow"/>
          <w:lang w:val="cs-CZ"/>
        </w:rPr>
        <w:t>mimo linky se </w:t>
      </w:r>
      <w:r w:rsidR="00B87AB3" w:rsidRPr="00B87AB3">
        <w:rPr>
          <w:rFonts w:cs="Times New Roman"/>
          <w:b/>
          <w:i/>
          <w:sz w:val="24"/>
          <w:szCs w:val="24"/>
          <w:highlight w:val="yellow"/>
          <w:lang w:val="cs-CZ"/>
        </w:rPr>
        <w:t>zvláštním tarifem</w:t>
      </w:r>
      <w:r w:rsidRPr="007B5DC4">
        <w:rPr>
          <w:rFonts w:cs="Times New Roman"/>
          <w:b/>
          <w:i/>
          <w:sz w:val="24"/>
          <w:szCs w:val="20"/>
          <w:highlight w:val="yellow"/>
          <w:lang w:val="cs-CZ"/>
        </w:rPr>
        <w:t>)</w:t>
      </w:r>
      <w:r w:rsidR="00B87AB3">
        <w:rPr>
          <w:rFonts w:cs="Times New Roman"/>
          <w:sz w:val="24"/>
          <w:szCs w:val="24"/>
          <w:lang w:val="cs-CZ"/>
        </w:rPr>
        <w:t>.</w:t>
      </w:r>
    </w:p>
    <w:p w14:paraId="67891497" w14:textId="5100C789" w:rsidR="003E2B60" w:rsidRPr="00B87AB3" w:rsidRDefault="00B87AB3" w:rsidP="006C7F9D">
      <w:pPr>
        <w:pStyle w:val="Zkladntext"/>
        <w:widowControl/>
        <w:numPr>
          <w:ilvl w:val="1"/>
          <w:numId w:val="51"/>
        </w:numPr>
        <w:suppressAutoHyphens/>
        <w:spacing w:before="120"/>
        <w:jc w:val="both"/>
        <w:outlineLvl w:val="0"/>
        <w:rPr>
          <w:rFonts w:cs="Times New Roman"/>
          <w:b/>
          <w:i/>
          <w:sz w:val="24"/>
          <w:szCs w:val="24"/>
          <w:lang w:val="cs-CZ"/>
        </w:rPr>
      </w:pPr>
      <w:r>
        <w:rPr>
          <w:rFonts w:cs="Times New Roman"/>
          <w:sz w:val="24"/>
          <w:szCs w:val="24"/>
          <w:lang w:val="cs-CZ"/>
        </w:rPr>
        <w:t xml:space="preserve">Nepřetržitě </w:t>
      </w:r>
      <w:r w:rsidRPr="00B87AB3">
        <w:rPr>
          <w:rFonts w:cs="Times New Roman"/>
          <w:sz w:val="24"/>
          <w:szCs w:val="20"/>
          <w:highlight w:val="yellow"/>
          <w:lang w:val="cs-CZ"/>
        </w:rPr>
        <w:t xml:space="preserve">………………… </w:t>
      </w:r>
      <w:r w:rsidR="00B131AA" w:rsidRPr="00B87AB3">
        <w:rPr>
          <w:rFonts w:cs="Times New Roman"/>
          <w:b/>
          <w:i/>
          <w:sz w:val="24"/>
          <w:szCs w:val="24"/>
          <w:highlight w:val="yellow"/>
          <w:lang w:val="cs-CZ"/>
        </w:rPr>
        <w:t>(dodavatel doplní způsob ohlašování vad účinný</w:t>
      </w:r>
      <w:r w:rsidR="00F30741" w:rsidRPr="00B87AB3">
        <w:rPr>
          <w:rFonts w:cs="Times New Roman"/>
          <w:b/>
          <w:i/>
          <w:sz w:val="24"/>
          <w:szCs w:val="24"/>
          <w:highlight w:val="yellow"/>
          <w:lang w:val="cs-CZ"/>
        </w:rPr>
        <w:t xml:space="preserve"> bezplatně</w:t>
      </w:r>
      <w:r w:rsidR="008F76A2" w:rsidRPr="00B87AB3">
        <w:rPr>
          <w:rFonts w:cs="Times New Roman"/>
          <w:b/>
          <w:i/>
          <w:sz w:val="24"/>
          <w:szCs w:val="24"/>
          <w:highlight w:val="yellow"/>
          <w:lang w:val="cs-CZ"/>
        </w:rPr>
        <w:t xml:space="preserve"> resp. bez zvláštních poplatků</w:t>
      </w:r>
      <w:r w:rsidR="00F30741" w:rsidRPr="00B87AB3">
        <w:rPr>
          <w:rFonts w:cs="Times New Roman"/>
          <w:b/>
          <w:i/>
          <w:sz w:val="24"/>
          <w:szCs w:val="24"/>
          <w:highlight w:val="yellow"/>
          <w:lang w:val="cs-CZ"/>
        </w:rPr>
        <w:t>,</w:t>
      </w:r>
      <w:r w:rsidR="00B131AA" w:rsidRPr="00B87AB3">
        <w:rPr>
          <w:rFonts w:cs="Times New Roman"/>
          <w:b/>
          <w:i/>
          <w:sz w:val="24"/>
          <w:szCs w:val="24"/>
          <w:highlight w:val="yellow"/>
          <w:lang w:val="cs-CZ"/>
        </w:rPr>
        <w:t xml:space="preserve"> bezprostředně,</w:t>
      </w:r>
      <w:r w:rsidR="00F30741" w:rsidRPr="00B87AB3">
        <w:rPr>
          <w:rFonts w:cs="Times New Roman"/>
          <w:b/>
          <w:i/>
          <w:sz w:val="24"/>
          <w:szCs w:val="24"/>
          <w:highlight w:val="yellow"/>
          <w:lang w:val="cs-CZ"/>
        </w:rPr>
        <w:t xml:space="preserve"> nepřetržitě,</w:t>
      </w:r>
      <w:r w:rsidR="00DD5BE9" w:rsidRPr="00B87AB3">
        <w:rPr>
          <w:rFonts w:cs="Times New Roman"/>
          <w:b/>
          <w:i/>
          <w:sz w:val="24"/>
          <w:szCs w:val="24"/>
          <w:highlight w:val="yellow"/>
          <w:lang w:val="cs-CZ"/>
        </w:rPr>
        <w:t xml:space="preserve"> na dálku, umožňující</w:t>
      </w:r>
      <w:r w:rsidR="008F76A2" w:rsidRPr="00B87AB3">
        <w:rPr>
          <w:rFonts w:cs="Times New Roman"/>
          <w:b/>
          <w:i/>
          <w:sz w:val="24"/>
          <w:szCs w:val="24"/>
          <w:highlight w:val="yellow"/>
          <w:lang w:val="cs-CZ"/>
        </w:rPr>
        <w:t xml:space="preserve"> osobě</w:t>
      </w:r>
      <w:r w:rsidR="009933B6" w:rsidRPr="00B87AB3">
        <w:rPr>
          <w:rFonts w:cs="Times New Roman"/>
          <w:b/>
          <w:i/>
          <w:sz w:val="24"/>
          <w:szCs w:val="24"/>
          <w:highlight w:val="yellow"/>
          <w:lang w:val="cs-CZ"/>
        </w:rPr>
        <w:t>, která vadu ohlásila,</w:t>
      </w:r>
      <w:r w:rsidR="00B131AA" w:rsidRPr="00B87AB3">
        <w:rPr>
          <w:rFonts w:cs="Times New Roman"/>
          <w:b/>
          <w:i/>
          <w:sz w:val="24"/>
          <w:szCs w:val="24"/>
          <w:highlight w:val="yellow"/>
          <w:lang w:val="cs-CZ"/>
        </w:rPr>
        <w:t xml:space="preserve"> p</w:t>
      </w:r>
      <w:r w:rsidR="00F30741" w:rsidRPr="00B87AB3">
        <w:rPr>
          <w:rFonts w:cs="Times New Roman"/>
          <w:b/>
          <w:i/>
          <w:sz w:val="24"/>
          <w:szCs w:val="24"/>
          <w:highlight w:val="yellow"/>
          <w:lang w:val="cs-CZ"/>
        </w:rPr>
        <w:t xml:space="preserve">ořídit záznam o ohlášení vady a získat informaci o přijetí ohlášení vady </w:t>
      </w:r>
      <w:r w:rsidR="00EB42D0" w:rsidRPr="00B87AB3">
        <w:rPr>
          <w:rFonts w:cs="Times New Roman"/>
          <w:b/>
          <w:i/>
          <w:sz w:val="24"/>
          <w:szCs w:val="24"/>
          <w:highlight w:val="yellow"/>
          <w:lang w:val="cs-CZ"/>
        </w:rPr>
        <w:t>poskytova</w:t>
      </w:r>
      <w:r w:rsidR="00F30741" w:rsidRPr="00B87AB3">
        <w:rPr>
          <w:rFonts w:cs="Times New Roman"/>
          <w:b/>
          <w:i/>
          <w:sz w:val="24"/>
          <w:szCs w:val="24"/>
          <w:highlight w:val="yellow"/>
          <w:lang w:val="cs-CZ"/>
        </w:rPr>
        <w:t>telem – např</w:t>
      </w:r>
      <w:r w:rsidR="00DD5BE9" w:rsidRPr="00B87AB3">
        <w:rPr>
          <w:rFonts w:cs="Times New Roman"/>
          <w:b/>
          <w:i/>
          <w:sz w:val="24"/>
          <w:szCs w:val="24"/>
          <w:highlight w:val="yellow"/>
          <w:lang w:val="cs-CZ"/>
        </w:rPr>
        <w:t>. e-mail, hotline</w:t>
      </w:r>
      <w:r w:rsidR="008F76A2" w:rsidRPr="00B87AB3">
        <w:rPr>
          <w:rFonts w:cs="Times New Roman"/>
          <w:b/>
          <w:i/>
          <w:sz w:val="24"/>
          <w:szCs w:val="24"/>
          <w:highlight w:val="yellow"/>
          <w:lang w:val="cs-CZ"/>
        </w:rPr>
        <w:t xml:space="preserve"> mimo linky se zvláštním tarifem</w:t>
      </w:r>
      <w:r w:rsidR="00DD5BE9" w:rsidRPr="00B87AB3">
        <w:rPr>
          <w:rFonts w:cs="Times New Roman"/>
          <w:b/>
          <w:i/>
          <w:sz w:val="24"/>
          <w:szCs w:val="24"/>
          <w:highlight w:val="yellow"/>
          <w:lang w:val="cs-CZ"/>
        </w:rPr>
        <w:t xml:space="preserve"> s následným e</w:t>
      </w:r>
      <w:r w:rsidR="00DD5BE9" w:rsidRPr="00B87AB3">
        <w:rPr>
          <w:rFonts w:cs="Times New Roman"/>
          <w:b/>
          <w:i/>
          <w:sz w:val="24"/>
          <w:szCs w:val="24"/>
          <w:highlight w:val="yellow"/>
          <w:lang w:val="cs-CZ"/>
        </w:rPr>
        <w:noBreakHyphen/>
      </w:r>
      <w:r w:rsidR="00F30741" w:rsidRPr="00B87AB3">
        <w:rPr>
          <w:rFonts w:cs="Times New Roman"/>
          <w:b/>
          <w:i/>
          <w:sz w:val="24"/>
          <w:szCs w:val="24"/>
          <w:highlight w:val="yellow"/>
          <w:lang w:val="cs-CZ"/>
        </w:rPr>
        <w:t xml:space="preserve">mailovým potvrzením, </w:t>
      </w:r>
      <w:proofErr w:type="spellStart"/>
      <w:r w:rsidR="00F30741" w:rsidRPr="00B87AB3">
        <w:rPr>
          <w:rFonts w:cs="Times New Roman"/>
          <w:b/>
          <w:i/>
          <w:sz w:val="24"/>
          <w:szCs w:val="24"/>
          <w:highlight w:val="yellow"/>
          <w:lang w:val="cs-CZ"/>
        </w:rPr>
        <w:t>ticketový</w:t>
      </w:r>
      <w:proofErr w:type="spellEnd"/>
      <w:r w:rsidR="00F30741" w:rsidRPr="00B87AB3">
        <w:rPr>
          <w:rFonts w:cs="Times New Roman"/>
          <w:b/>
          <w:i/>
          <w:sz w:val="24"/>
          <w:szCs w:val="24"/>
          <w:highlight w:val="yellow"/>
          <w:lang w:val="cs-CZ"/>
        </w:rPr>
        <w:t xml:space="preserve"> systém </w:t>
      </w:r>
      <w:r w:rsidR="008F76A2" w:rsidRPr="00B87AB3">
        <w:rPr>
          <w:rFonts w:cs="Times New Roman"/>
          <w:b/>
          <w:i/>
          <w:sz w:val="24"/>
          <w:szCs w:val="24"/>
          <w:highlight w:val="yellow"/>
          <w:lang w:val="cs-CZ"/>
        </w:rPr>
        <w:t xml:space="preserve">s historií a </w:t>
      </w:r>
      <w:r w:rsidR="00F30741" w:rsidRPr="00B87AB3">
        <w:rPr>
          <w:rFonts w:cs="Times New Roman"/>
          <w:b/>
          <w:i/>
          <w:sz w:val="24"/>
          <w:szCs w:val="24"/>
          <w:highlight w:val="yellow"/>
          <w:lang w:val="cs-CZ"/>
        </w:rPr>
        <w:t>dostupný z</w:t>
      </w:r>
      <w:r w:rsidR="008F76A2" w:rsidRPr="00B87AB3">
        <w:rPr>
          <w:rFonts w:cs="Times New Roman"/>
          <w:b/>
          <w:i/>
          <w:sz w:val="24"/>
          <w:szCs w:val="24"/>
          <w:highlight w:val="yellow"/>
          <w:lang w:val="cs-CZ"/>
        </w:rPr>
        <w:t> </w:t>
      </w:r>
      <w:r w:rsidR="00F30741" w:rsidRPr="00B87AB3">
        <w:rPr>
          <w:rFonts w:cs="Times New Roman"/>
          <w:b/>
          <w:i/>
          <w:sz w:val="24"/>
          <w:szCs w:val="24"/>
          <w:highlight w:val="yellow"/>
          <w:lang w:val="cs-CZ"/>
        </w:rPr>
        <w:t>webu atd.)</w:t>
      </w:r>
    </w:p>
    <w:p w14:paraId="1E2E0559" w14:textId="4768FAF6" w:rsidR="00B87AB3" w:rsidRDefault="00B87AB3" w:rsidP="006C7F9D">
      <w:pPr>
        <w:pStyle w:val="Zkladntext"/>
        <w:widowControl/>
        <w:numPr>
          <w:ilvl w:val="0"/>
          <w:numId w:val="51"/>
        </w:numPr>
        <w:suppressAutoHyphens/>
        <w:spacing w:before="120"/>
        <w:ind w:left="426" w:hanging="426"/>
        <w:jc w:val="both"/>
        <w:outlineLvl w:val="0"/>
        <w:rPr>
          <w:rFonts w:cs="Times New Roman"/>
          <w:sz w:val="24"/>
          <w:szCs w:val="24"/>
          <w:lang w:val="cs-CZ"/>
        </w:rPr>
      </w:pPr>
      <w:r>
        <w:rPr>
          <w:rFonts w:cs="Times New Roman"/>
          <w:sz w:val="24"/>
          <w:szCs w:val="24"/>
          <w:lang w:val="cs-CZ"/>
        </w:rPr>
        <w:lastRenderedPageBreak/>
        <w:t>Doby podle čl. VI počínají běžet ohlášením vady bez ohledu na způsob ohlášení podle předchozího odstavce.</w:t>
      </w:r>
    </w:p>
    <w:p w14:paraId="082AF47A" w14:textId="1A096E09" w:rsidR="00831216" w:rsidRPr="00E61C83" w:rsidRDefault="00B87AB3" w:rsidP="006C7F9D">
      <w:pPr>
        <w:pStyle w:val="Zkladntext"/>
        <w:widowControl/>
        <w:numPr>
          <w:ilvl w:val="0"/>
          <w:numId w:val="51"/>
        </w:numPr>
        <w:suppressAutoHyphens/>
        <w:spacing w:before="120"/>
        <w:ind w:left="426" w:hanging="426"/>
        <w:jc w:val="both"/>
        <w:outlineLvl w:val="0"/>
        <w:rPr>
          <w:rFonts w:cs="Times New Roman"/>
          <w:sz w:val="24"/>
          <w:szCs w:val="24"/>
          <w:lang w:val="cs-CZ"/>
        </w:rPr>
      </w:pPr>
      <w:r w:rsidRPr="00E61C83">
        <w:rPr>
          <w:rFonts w:cs="Times New Roman"/>
          <w:sz w:val="24"/>
          <w:szCs w:val="24"/>
          <w:lang w:val="cs-CZ"/>
        </w:rPr>
        <w:t xml:space="preserve">Pokud dojde během poskytování provozní konzultace k vyčerpání časového fondu podle čl. IV odst. 1 písm. d), je na to poskytovatel povinen objednatele upozornit. Pokud objednatel, resp. pracovník objednatele, trvá na pokračování konzultace, považuje se další pokračování konzultace za rozvojovou </w:t>
      </w:r>
      <w:r w:rsidR="00E27A65" w:rsidRPr="00E61C83">
        <w:rPr>
          <w:rFonts w:cs="Times New Roman"/>
          <w:sz w:val="24"/>
          <w:szCs w:val="24"/>
          <w:lang w:val="cs-CZ"/>
        </w:rPr>
        <w:t xml:space="preserve">konzultaci </w:t>
      </w:r>
      <w:r w:rsidRPr="00E61C83">
        <w:rPr>
          <w:rFonts w:cs="Times New Roman"/>
          <w:sz w:val="24"/>
          <w:szCs w:val="24"/>
          <w:lang w:val="cs-CZ"/>
        </w:rPr>
        <w:t>podle této smlouvy.</w:t>
      </w:r>
    </w:p>
    <w:p w14:paraId="1CFF9919" w14:textId="77777777" w:rsidR="00783CC9" w:rsidRPr="00E61C83" w:rsidRDefault="00783CC9" w:rsidP="00783CC9">
      <w:pPr>
        <w:pStyle w:val="Zkladntext"/>
        <w:widowControl/>
        <w:suppressAutoHyphens/>
        <w:spacing w:before="120"/>
        <w:ind w:left="426" w:firstLine="0"/>
        <w:jc w:val="both"/>
        <w:outlineLvl w:val="0"/>
        <w:rPr>
          <w:rFonts w:cs="Times New Roman"/>
          <w:sz w:val="24"/>
          <w:szCs w:val="24"/>
          <w:lang w:val="cs-CZ"/>
        </w:rPr>
      </w:pPr>
    </w:p>
    <w:p w14:paraId="14A12409" w14:textId="7EB39D16" w:rsidR="00783CC9" w:rsidRPr="00511E7C" w:rsidRDefault="00783CC9" w:rsidP="00783CC9">
      <w:pPr>
        <w:keepNext/>
        <w:spacing w:after="0" w:line="240" w:lineRule="auto"/>
        <w:ind w:firstLine="709"/>
        <w:jc w:val="center"/>
        <w:rPr>
          <w:rFonts w:ascii="Times New Roman" w:hAnsi="Times New Roman" w:cs="Times New Roman"/>
          <w:b/>
          <w:sz w:val="24"/>
          <w:szCs w:val="24"/>
        </w:rPr>
      </w:pPr>
      <w:r w:rsidRPr="00511E7C">
        <w:rPr>
          <w:rFonts w:ascii="Times New Roman" w:hAnsi="Times New Roman" w:cs="Times New Roman"/>
          <w:b/>
          <w:sz w:val="24"/>
          <w:szCs w:val="24"/>
        </w:rPr>
        <w:t>Článek VII</w:t>
      </w:r>
      <w:r w:rsidR="00E61C83" w:rsidRPr="00511E7C">
        <w:rPr>
          <w:rFonts w:ascii="Times New Roman" w:hAnsi="Times New Roman" w:cs="Times New Roman"/>
          <w:b/>
          <w:sz w:val="24"/>
          <w:szCs w:val="24"/>
        </w:rPr>
        <w:t>I</w:t>
      </w:r>
    </w:p>
    <w:p w14:paraId="04F0197B" w14:textId="2EB4535A" w:rsidR="00783CC9" w:rsidRPr="00E61C83" w:rsidRDefault="00E61C83" w:rsidP="00783CC9">
      <w:pPr>
        <w:keepNext/>
        <w:spacing w:after="0" w:line="240" w:lineRule="auto"/>
        <w:ind w:firstLine="709"/>
        <w:jc w:val="center"/>
        <w:rPr>
          <w:rFonts w:ascii="Times New Roman" w:hAnsi="Times New Roman" w:cs="Times New Roman"/>
          <w:b/>
          <w:sz w:val="24"/>
          <w:szCs w:val="24"/>
        </w:rPr>
      </w:pPr>
      <w:r w:rsidRPr="00511E7C">
        <w:rPr>
          <w:rFonts w:ascii="Times New Roman" w:hAnsi="Times New Roman" w:cs="Times New Roman"/>
          <w:b/>
          <w:sz w:val="24"/>
          <w:szCs w:val="24"/>
        </w:rPr>
        <w:t>Provádění dalšího rozvoje</w:t>
      </w:r>
    </w:p>
    <w:p w14:paraId="2DD5F841" w14:textId="0DC32EDE" w:rsidR="00993001" w:rsidRPr="00E61C83" w:rsidRDefault="00E61C83" w:rsidP="00E61C83">
      <w:pPr>
        <w:pStyle w:val="Zkladntext"/>
        <w:widowControl/>
        <w:numPr>
          <w:ilvl w:val="0"/>
          <w:numId w:val="11"/>
        </w:numPr>
        <w:suppressAutoHyphens/>
        <w:spacing w:before="120"/>
        <w:jc w:val="both"/>
        <w:outlineLvl w:val="0"/>
        <w:rPr>
          <w:rFonts w:cs="Times New Roman"/>
          <w:sz w:val="24"/>
          <w:szCs w:val="24"/>
          <w:lang w:val="cs-CZ"/>
        </w:rPr>
      </w:pPr>
      <w:r w:rsidRPr="00E61C83">
        <w:rPr>
          <w:rFonts w:cs="Times New Roman"/>
          <w:sz w:val="24"/>
          <w:szCs w:val="24"/>
          <w:lang w:val="cs-CZ"/>
        </w:rPr>
        <w:t>Další</w:t>
      </w:r>
      <w:r w:rsidR="00993001" w:rsidRPr="00E61C83">
        <w:rPr>
          <w:rFonts w:cs="Times New Roman"/>
          <w:sz w:val="24"/>
          <w:szCs w:val="24"/>
          <w:lang w:val="cs-CZ"/>
        </w:rPr>
        <w:t xml:space="preserve"> rozvoj zahrnuje:</w:t>
      </w:r>
    </w:p>
    <w:p w14:paraId="01F1FFDF" w14:textId="5BF2499A" w:rsidR="00BC638E" w:rsidRDefault="00BC638E" w:rsidP="000414E9">
      <w:pPr>
        <w:numPr>
          <w:ilvl w:val="0"/>
          <w:numId w:val="6"/>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Konzultace </w:t>
      </w:r>
      <w:r w:rsidRPr="00BC638E">
        <w:rPr>
          <w:rFonts w:ascii="Times New Roman" w:hAnsi="Times New Roman" w:cs="Times New Roman"/>
          <w:sz w:val="24"/>
          <w:szCs w:val="24"/>
        </w:rPr>
        <w:t>nových uživatelských požadavků</w:t>
      </w:r>
      <w:r>
        <w:rPr>
          <w:rFonts w:ascii="Times New Roman" w:hAnsi="Times New Roman" w:cs="Times New Roman"/>
          <w:sz w:val="24"/>
          <w:szCs w:val="24"/>
        </w:rPr>
        <w:t xml:space="preserve"> </w:t>
      </w:r>
      <w:r w:rsidR="00FD16B7">
        <w:rPr>
          <w:rFonts w:ascii="Times New Roman" w:hAnsi="Times New Roman" w:cs="Times New Roman"/>
          <w:sz w:val="24"/>
          <w:szCs w:val="24"/>
        </w:rPr>
        <w:t>ČN</w:t>
      </w:r>
      <w:r w:rsidR="000414E9">
        <w:rPr>
          <w:rFonts w:ascii="Times New Roman" w:hAnsi="Times New Roman" w:cs="Times New Roman"/>
          <w:sz w:val="24"/>
          <w:szCs w:val="24"/>
        </w:rPr>
        <w:t xml:space="preserve">B na úpravy Microsite NC a jejich dopadů, </w:t>
      </w:r>
      <w:r w:rsidR="000414E9" w:rsidRPr="000414E9">
        <w:rPr>
          <w:rFonts w:ascii="Times New Roman" w:hAnsi="Times New Roman" w:cs="Times New Roman"/>
          <w:sz w:val="24"/>
          <w:szCs w:val="24"/>
        </w:rPr>
        <w:t>programátorského rozhraní API, identifikace provozních závad, provozní konfigurace, výkonnostních optimali</w:t>
      </w:r>
      <w:r w:rsidR="000414E9">
        <w:rPr>
          <w:rFonts w:ascii="Times New Roman" w:hAnsi="Times New Roman" w:cs="Times New Roman"/>
          <w:sz w:val="24"/>
          <w:szCs w:val="24"/>
        </w:rPr>
        <w:t>zací a bezpečnostní konfigurace</w:t>
      </w:r>
      <w:r w:rsidR="00303056">
        <w:rPr>
          <w:rFonts w:ascii="Times New Roman" w:hAnsi="Times New Roman" w:cs="Times New Roman"/>
          <w:sz w:val="24"/>
          <w:szCs w:val="24"/>
        </w:rPr>
        <w:t xml:space="preserve"> </w:t>
      </w:r>
      <w:r w:rsidR="00303056">
        <w:rPr>
          <w:rFonts w:ascii="Times New Roman" w:hAnsi="Times New Roman" w:cs="Times New Roman"/>
          <w:sz w:val="24"/>
          <w:szCs w:val="24"/>
        </w:rPr>
        <w:br/>
        <w:t>(rozvojové konzultace)</w:t>
      </w:r>
      <w:r w:rsidR="000414E9">
        <w:rPr>
          <w:rFonts w:ascii="Times New Roman" w:hAnsi="Times New Roman" w:cs="Times New Roman"/>
          <w:sz w:val="24"/>
          <w:szCs w:val="24"/>
        </w:rPr>
        <w:t>, pokud nejsou zahrnuty v jiném plnění dle této smlouvy.</w:t>
      </w:r>
    </w:p>
    <w:p w14:paraId="6272D96F" w14:textId="018BA470" w:rsidR="002D31DF" w:rsidRPr="00BC638E" w:rsidRDefault="00BC638E" w:rsidP="00BC638E">
      <w:pPr>
        <w:numPr>
          <w:ilvl w:val="0"/>
          <w:numId w:val="6"/>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V</w:t>
      </w:r>
      <w:r w:rsidR="007C2836" w:rsidRPr="00E61C83">
        <w:rPr>
          <w:rFonts w:ascii="Times New Roman" w:hAnsi="Times New Roman" w:cs="Times New Roman"/>
          <w:sz w:val="24"/>
          <w:szCs w:val="24"/>
        </w:rPr>
        <w:t>ypracování písemných analýz</w:t>
      </w:r>
      <w:r w:rsidR="007364D6">
        <w:rPr>
          <w:rFonts w:ascii="Times New Roman" w:hAnsi="Times New Roman" w:cs="Times New Roman"/>
          <w:sz w:val="24"/>
          <w:szCs w:val="24"/>
        </w:rPr>
        <w:t xml:space="preserve"> a návrhů řešení</w:t>
      </w:r>
      <w:r w:rsidR="008F76A2" w:rsidRPr="00E61C83">
        <w:rPr>
          <w:rFonts w:ascii="Times New Roman" w:hAnsi="Times New Roman" w:cs="Times New Roman"/>
          <w:sz w:val="24"/>
          <w:szCs w:val="24"/>
        </w:rPr>
        <w:t xml:space="preserve"> nových uživatelských požadavků</w:t>
      </w:r>
      <w:r w:rsidR="007364D6">
        <w:rPr>
          <w:rFonts w:ascii="Times New Roman" w:hAnsi="Times New Roman" w:cs="Times New Roman"/>
          <w:sz w:val="24"/>
          <w:szCs w:val="24"/>
        </w:rPr>
        <w:t xml:space="preserve"> ČNB na úpravy</w:t>
      </w:r>
      <w:r w:rsidR="008F76A2" w:rsidRPr="00E61C83">
        <w:rPr>
          <w:rFonts w:ascii="Times New Roman" w:hAnsi="Times New Roman" w:cs="Times New Roman"/>
          <w:sz w:val="24"/>
          <w:szCs w:val="24"/>
        </w:rPr>
        <w:t xml:space="preserve"> </w:t>
      </w:r>
      <w:r w:rsidR="00A64DFC" w:rsidRPr="00E61C83">
        <w:rPr>
          <w:rFonts w:ascii="Times New Roman" w:hAnsi="Times New Roman" w:cs="Times New Roman"/>
          <w:sz w:val="24"/>
          <w:szCs w:val="24"/>
        </w:rPr>
        <w:t>Microsite NC</w:t>
      </w:r>
      <w:r w:rsidR="008F76A2" w:rsidRPr="00E61C83">
        <w:rPr>
          <w:rFonts w:ascii="Times New Roman" w:hAnsi="Times New Roman" w:cs="Times New Roman"/>
          <w:sz w:val="24"/>
          <w:szCs w:val="24"/>
        </w:rPr>
        <w:t>, popř. dalších písemných analýz</w:t>
      </w:r>
      <w:r w:rsidR="002D31DF">
        <w:rPr>
          <w:rFonts w:ascii="Times New Roman" w:hAnsi="Times New Roman" w:cs="Times New Roman"/>
          <w:sz w:val="24"/>
          <w:szCs w:val="24"/>
        </w:rPr>
        <w:t xml:space="preserve"> nebo návrhů</w:t>
      </w:r>
      <w:r w:rsidR="008F76A2" w:rsidRPr="00E61C83">
        <w:rPr>
          <w:rFonts w:ascii="Times New Roman" w:hAnsi="Times New Roman" w:cs="Times New Roman"/>
          <w:sz w:val="24"/>
          <w:szCs w:val="24"/>
        </w:rPr>
        <w:t xml:space="preserve"> souvisejících s</w:t>
      </w:r>
      <w:r w:rsidR="002D31DF">
        <w:rPr>
          <w:rFonts w:ascii="Times New Roman" w:hAnsi="Times New Roman" w:cs="Times New Roman"/>
          <w:sz w:val="24"/>
          <w:szCs w:val="24"/>
        </w:rPr>
        <w:t xml:space="preserve"> možnými úpravami </w:t>
      </w:r>
      <w:r w:rsidR="00A64DFC" w:rsidRPr="00E61C83">
        <w:rPr>
          <w:rFonts w:ascii="Times New Roman" w:hAnsi="Times New Roman" w:cs="Times New Roman"/>
          <w:sz w:val="24"/>
          <w:szCs w:val="24"/>
        </w:rPr>
        <w:t>Microsite NC</w:t>
      </w:r>
      <w:r>
        <w:rPr>
          <w:rFonts w:ascii="Times New Roman" w:hAnsi="Times New Roman" w:cs="Times New Roman"/>
          <w:sz w:val="24"/>
          <w:szCs w:val="24"/>
        </w:rPr>
        <w:t>.</w:t>
      </w:r>
    </w:p>
    <w:p w14:paraId="0463F421" w14:textId="24A1FAEC" w:rsidR="000414E9" w:rsidRDefault="00FD16B7" w:rsidP="00FD16B7">
      <w:pPr>
        <w:numPr>
          <w:ilvl w:val="0"/>
          <w:numId w:val="6"/>
        </w:numPr>
        <w:spacing w:before="120" w:line="240" w:lineRule="auto"/>
        <w:jc w:val="both"/>
        <w:rPr>
          <w:rFonts w:ascii="Times New Roman" w:hAnsi="Times New Roman" w:cs="Times New Roman"/>
          <w:sz w:val="24"/>
          <w:szCs w:val="24"/>
        </w:rPr>
      </w:pPr>
      <w:r w:rsidRPr="00FD16B7">
        <w:rPr>
          <w:rFonts w:ascii="Times New Roman" w:hAnsi="Times New Roman" w:cs="Times New Roman"/>
          <w:sz w:val="24"/>
          <w:szCs w:val="24"/>
        </w:rPr>
        <w:t>Ú</w:t>
      </w:r>
      <w:r w:rsidR="003E3043" w:rsidRPr="00FD16B7">
        <w:rPr>
          <w:rFonts w:ascii="Times New Roman" w:hAnsi="Times New Roman" w:cs="Times New Roman"/>
          <w:sz w:val="24"/>
          <w:szCs w:val="24"/>
        </w:rPr>
        <w:t>pravy</w:t>
      </w:r>
      <w:r w:rsidRPr="00FD16B7">
        <w:rPr>
          <w:rFonts w:ascii="Times New Roman" w:hAnsi="Times New Roman" w:cs="Times New Roman"/>
          <w:sz w:val="24"/>
          <w:szCs w:val="24"/>
        </w:rPr>
        <w:t xml:space="preserve"> (upgrade)</w:t>
      </w:r>
      <w:r w:rsidR="007C2836" w:rsidRPr="00FD16B7">
        <w:rPr>
          <w:rFonts w:ascii="Times New Roman" w:hAnsi="Times New Roman" w:cs="Times New Roman"/>
          <w:sz w:val="24"/>
          <w:szCs w:val="24"/>
        </w:rPr>
        <w:t xml:space="preserve"> </w:t>
      </w:r>
      <w:r w:rsidR="00A64DFC" w:rsidRPr="00FD16B7">
        <w:rPr>
          <w:rFonts w:ascii="Times New Roman" w:hAnsi="Times New Roman" w:cs="Times New Roman"/>
          <w:sz w:val="24"/>
          <w:szCs w:val="24"/>
        </w:rPr>
        <w:t>Microsite NC</w:t>
      </w:r>
      <w:r w:rsidR="000414E9">
        <w:rPr>
          <w:rFonts w:ascii="Times New Roman" w:hAnsi="Times New Roman" w:cs="Times New Roman"/>
          <w:sz w:val="24"/>
          <w:szCs w:val="24"/>
        </w:rPr>
        <w:t>:</w:t>
      </w:r>
    </w:p>
    <w:p w14:paraId="6DD87227" w14:textId="53EFDB9C" w:rsidR="000414E9" w:rsidRPr="000414E9" w:rsidRDefault="007C2836" w:rsidP="000414E9">
      <w:pPr>
        <w:pStyle w:val="Odstavecseseznamem"/>
        <w:numPr>
          <w:ilvl w:val="0"/>
          <w:numId w:val="24"/>
        </w:numPr>
        <w:spacing w:before="120" w:line="240" w:lineRule="auto"/>
        <w:ind w:left="1701" w:hanging="567"/>
        <w:contextualSpacing w:val="0"/>
        <w:jc w:val="both"/>
        <w:rPr>
          <w:rFonts w:ascii="Times New Roman" w:hAnsi="Times New Roman" w:cs="Times New Roman"/>
          <w:sz w:val="24"/>
          <w:szCs w:val="24"/>
        </w:rPr>
      </w:pPr>
      <w:r w:rsidRPr="000414E9">
        <w:rPr>
          <w:rFonts w:ascii="Times New Roman" w:hAnsi="Times New Roman" w:cs="Times New Roman"/>
          <w:sz w:val="24"/>
        </w:rPr>
        <w:t>je</w:t>
      </w:r>
      <w:r w:rsidR="003E3043" w:rsidRPr="000414E9">
        <w:rPr>
          <w:rFonts w:ascii="Times New Roman" w:hAnsi="Times New Roman" w:cs="Times New Roman"/>
          <w:sz w:val="24"/>
        </w:rPr>
        <w:t>jichž</w:t>
      </w:r>
      <w:r w:rsidRPr="000414E9">
        <w:rPr>
          <w:rFonts w:ascii="Times New Roman" w:hAnsi="Times New Roman" w:cs="Times New Roman"/>
          <w:sz w:val="24"/>
        </w:rPr>
        <w:t xml:space="preserve"> potřeba vznikla n</w:t>
      </w:r>
      <w:r w:rsidR="008F76A2" w:rsidRPr="000414E9">
        <w:rPr>
          <w:rFonts w:ascii="Times New Roman" w:hAnsi="Times New Roman" w:cs="Times New Roman"/>
          <w:sz w:val="24"/>
        </w:rPr>
        <w:t xml:space="preserve">a základě organizačních </w:t>
      </w:r>
      <w:r w:rsidRPr="000414E9">
        <w:rPr>
          <w:rFonts w:ascii="Times New Roman" w:hAnsi="Times New Roman" w:cs="Times New Roman"/>
          <w:sz w:val="24"/>
        </w:rPr>
        <w:t>změn</w:t>
      </w:r>
      <w:r w:rsidR="00FD16B7" w:rsidRPr="000414E9">
        <w:rPr>
          <w:rFonts w:ascii="Times New Roman" w:hAnsi="Times New Roman" w:cs="Times New Roman"/>
          <w:sz w:val="24"/>
        </w:rPr>
        <w:t xml:space="preserve"> nebo technických změn</w:t>
      </w:r>
      <w:r w:rsidR="006C797E">
        <w:rPr>
          <w:rFonts w:ascii="Times New Roman" w:hAnsi="Times New Roman" w:cs="Times New Roman"/>
          <w:sz w:val="24"/>
        </w:rPr>
        <w:t xml:space="preserve"> u </w:t>
      </w:r>
      <w:r w:rsidR="003E3043" w:rsidRPr="000414E9">
        <w:rPr>
          <w:rFonts w:ascii="Times New Roman" w:hAnsi="Times New Roman" w:cs="Times New Roman"/>
          <w:sz w:val="24"/>
        </w:rPr>
        <w:t>o</w:t>
      </w:r>
      <w:r w:rsidR="00DC47CD" w:rsidRPr="000414E9">
        <w:rPr>
          <w:rFonts w:ascii="Times New Roman" w:hAnsi="Times New Roman" w:cs="Times New Roman"/>
          <w:sz w:val="24"/>
        </w:rPr>
        <w:t>bjednate</w:t>
      </w:r>
      <w:r w:rsidR="003E3043" w:rsidRPr="000414E9">
        <w:rPr>
          <w:rFonts w:ascii="Times New Roman" w:hAnsi="Times New Roman" w:cs="Times New Roman"/>
          <w:sz w:val="24"/>
        </w:rPr>
        <w:t>le</w:t>
      </w:r>
      <w:r w:rsidR="00FD16B7" w:rsidRPr="000414E9">
        <w:rPr>
          <w:rFonts w:ascii="Times New Roman" w:hAnsi="Times New Roman" w:cs="Times New Roman"/>
          <w:sz w:val="24"/>
        </w:rPr>
        <w:t xml:space="preserve"> nebo u poskytovatele webhostingu,</w:t>
      </w:r>
      <w:r w:rsidR="000414E9" w:rsidRPr="000414E9">
        <w:rPr>
          <w:rFonts w:ascii="Times New Roman" w:hAnsi="Times New Roman" w:cs="Times New Roman"/>
          <w:sz w:val="24"/>
        </w:rPr>
        <w:t xml:space="preserve"> </w:t>
      </w:r>
      <w:r w:rsidR="00FD16B7" w:rsidRPr="000414E9">
        <w:rPr>
          <w:rFonts w:ascii="Times New Roman" w:hAnsi="Times New Roman" w:cs="Times New Roman"/>
          <w:sz w:val="24"/>
        </w:rPr>
        <w:t>nejedná-li se o změny předvídané v čl. I odst. 4 této smlouvy</w:t>
      </w:r>
      <w:r w:rsidR="003E3043" w:rsidRPr="000414E9">
        <w:rPr>
          <w:rFonts w:ascii="Times New Roman" w:hAnsi="Times New Roman" w:cs="Times New Roman"/>
          <w:sz w:val="24"/>
        </w:rPr>
        <w:t>,</w:t>
      </w:r>
      <w:r w:rsidR="000414E9" w:rsidRPr="000414E9">
        <w:rPr>
          <w:rFonts w:ascii="Times New Roman" w:hAnsi="Times New Roman" w:cs="Times New Roman"/>
          <w:sz w:val="24"/>
        </w:rPr>
        <w:t xml:space="preserve"> </w:t>
      </w:r>
    </w:p>
    <w:p w14:paraId="14BFC265" w14:textId="77777777" w:rsidR="000414E9" w:rsidRPr="000414E9" w:rsidRDefault="000414E9" w:rsidP="000414E9">
      <w:pPr>
        <w:pStyle w:val="Odstavecseseznamem"/>
        <w:numPr>
          <w:ilvl w:val="0"/>
          <w:numId w:val="24"/>
        </w:numPr>
        <w:spacing w:before="120" w:line="240" w:lineRule="auto"/>
        <w:ind w:left="1701" w:hanging="567"/>
        <w:contextualSpacing w:val="0"/>
        <w:jc w:val="both"/>
        <w:rPr>
          <w:rFonts w:ascii="Times New Roman" w:hAnsi="Times New Roman" w:cs="Times New Roman"/>
          <w:sz w:val="24"/>
          <w:szCs w:val="24"/>
        </w:rPr>
      </w:pPr>
      <w:r w:rsidRPr="000414E9">
        <w:rPr>
          <w:rFonts w:ascii="Times New Roman" w:hAnsi="Times New Roman" w:cs="Times New Roman"/>
          <w:sz w:val="24"/>
        </w:rPr>
        <w:t>jejichž potřeba vznikla na základě</w:t>
      </w:r>
      <w:r>
        <w:rPr>
          <w:rFonts w:ascii="Times New Roman" w:hAnsi="Times New Roman" w:cs="Times New Roman"/>
          <w:sz w:val="24"/>
        </w:rPr>
        <w:t xml:space="preserve"> </w:t>
      </w:r>
      <w:r w:rsidRPr="000414E9">
        <w:rPr>
          <w:rFonts w:ascii="Times New Roman" w:hAnsi="Times New Roman" w:cs="Times New Roman"/>
          <w:sz w:val="24"/>
        </w:rPr>
        <w:t xml:space="preserve">změny vnitřních předpisů objednatele, </w:t>
      </w:r>
    </w:p>
    <w:p w14:paraId="286A1092" w14:textId="036D05C8" w:rsidR="001B3FC9" w:rsidRPr="000414E9" w:rsidRDefault="000414E9" w:rsidP="000414E9">
      <w:pPr>
        <w:pStyle w:val="Odstavecseseznamem"/>
        <w:numPr>
          <w:ilvl w:val="0"/>
          <w:numId w:val="24"/>
        </w:numPr>
        <w:spacing w:before="120" w:line="240" w:lineRule="auto"/>
        <w:ind w:left="1701" w:hanging="567"/>
        <w:contextualSpacing w:val="0"/>
        <w:jc w:val="both"/>
        <w:rPr>
          <w:rFonts w:ascii="Times New Roman" w:hAnsi="Times New Roman" w:cs="Times New Roman"/>
          <w:sz w:val="24"/>
          <w:szCs w:val="24"/>
        </w:rPr>
      </w:pPr>
      <w:r w:rsidRPr="000414E9">
        <w:rPr>
          <w:rFonts w:ascii="Times New Roman" w:hAnsi="Times New Roman" w:cs="Times New Roman"/>
          <w:sz w:val="24"/>
        </w:rPr>
        <w:t xml:space="preserve">souvisí-li tyto se změnou </w:t>
      </w:r>
      <w:r>
        <w:rPr>
          <w:rFonts w:ascii="Times New Roman" w:hAnsi="Times New Roman" w:cs="Times New Roman"/>
          <w:sz w:val="24"/>
        </w:rPr>
        <w:t>webhostingového prostředí</w:t>
      </w:r>
      <w:r w:rsidRPr="000414E9">
        <w:rPr>
          <w:rFonts w:ascii="Times New Roman" w:hAnsi="Times New Roman" w:cs="Times New Roman"/>
          <w:sz w:val="24"/>
        </w:rPr>
        <w:t xml:space="preserve"> nad rámec</w:t>
      </w:r>
      <w:r>
        <w:rPr>
          <w:rFonts w:ascii="Times New Roman" w:hAnsi="Times New Roman" w:cs="Times New Roman"/>
          <w:sz w:val="24"/>
        </w:rPr>
        <w:t xml:space="preserve"> změn předvídaných v čl. </w:t>
      </w:r>
      <w:r w:rsidRPr="000414E9">
        <w:rPr>
          <w:rFonts w:ascii="Times New Roman" w:hAnsi="Times New Roman" w:cs="Times New Roman"/>
          <w:sz w:val="24"/>
        </w:rPr>
        <w:t>I odst. 4 této smlouvy</w:t>
      </w:r>
      <w:r>
        <w:rPr>
          <w:rFonts w:ascii="Times New Roman" w:hAnsi="Times New Roman" w:cs="Times New Roman"/>
          <w:sz w:val="24"/>
        </w:rPr>
        <w:t>.</w:t>
      </w:r>
    </w:p>
    <w:p w14:paraId="00293357" w14:textId="2F06965F" w:rsidR="00511E7C" w:rsidRPr="00511E7C" w:rsidRDefault="00511E7C" w:rsidP="00511E7C">
      <w:pPr>
        <w:numPr>
          <w:ilvl w:val="0"/>
          <w:numId w:val="6"/>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Odstraňování</w:t>
      </w:r>
      <w:r w:rsidRPr="00511E7C">
        <w:rPr>
          <w:rFonts w:ascii="Times New Roman" w:hAnsi="Times New Roman" w:cs="Times New Roman"/>
          <w:sz w:val="24"/>
          <w:szCs w:val="24"/>
        </w:rPr>
        <w:t xml:space="preserve"> vad </w:t>
      </w:r>
      <w:r>
        <w:rPr>
          <w:rFonts w:ascii="Times New Roman" w:hAnsi="Times New Roman" w:cs="Times New Roman"/>
          <w:sz w:val="24"/>
          <w:szCs w:val="24"/>
        </w:rPr>
        <w:t xml:space="preserve">Microsite NC </w:t>
      </w:r>
      <w:r w:rsidRPr="00511E7C">
        <w:rPr>
          <w:rFonts w:ascii="Times New Roman" w:hAnsi="Times New Roman" w:cs="Times New Roman"/>
          <w:sz w:val="24"/>
          <w:szCs w:val="24"/>
        </w:rPr>
        <w:t>prokazatelně způsobený</w:t>
      </w:r>
      <w:r>
        <w:rPr>
          <w:rFonts w:ascii="Times New Roman" w:hAnsi="Times New Roman" w:cs="Times New Roman"/>
          <w:sz w:val="24"/>
          <w:szCs w:val="24"/>
        </w:rPr>
        <w:t xml:space="preserve">ch objednatelem, poskytovatelem </w:t>
      </w:r>
      <w:r w:rsidRPr="00511E7C">
        <w:rPr>
          <w:rFonts w:ascii="Times New Roman" w:hAnsi="Times New Roman" w:cs="Times New Roman"/>
          <w:sz w:val="24"/>
          <w:szCs w:val="24"/>
        </w:rPr>
        <w:t>webhostingu, jejich zaměstnanci nebo t</w:t>
      </w:r>
      <w:r>
        <w:rPr>
          <w:rFonts w:ascii="Times New Roman" w:hAnsi="Times New Roman" w:cs="Times New Roman"/>
          <w:sz w:val="24"/>
          <w:szCs w:val="24"/>
        </w:rPr>
        <w:t>řetími osobami na jejich příkaz, a to na písemnou žádost pověřené osoby objednatele zaslanou na e-maily pověřených osob poskytovatele.</w:t>
      </w:r>
    </w:p>
    <w:p w14:paraId="109D4E74" w14:textId="2956C0A5" w:rsidR="008E535F" w:rsidRPr="00E61C83" w:rsidRDefault="001F422D" w:rsidP="00CB6E55">
      <w:pPr>
        <w:numPr>
          <w:ilvl w:val="0"/>
          <w:numId w:val="6"/>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P</w:t>
      </w:r>
      <w:r w:rsidR="007C2836" w:rsidRPr="00E61C83">
        <w:rPr>
          <w:rFonts w:ascii="Times New Roman" w:hAnsi="Times New Roman" w:cs="Times New Roman"/>
          <w:sz w:val="24"/>
          <w:szCs w:val="24"/>
        </w:rPr>
        <w:t xml:space="preserve">rogramátorské práce požadované </w:t>
      </w:r>
      <w:r w:rsidR="003E3043" w:rsidRPr="00E61C83">
        <w:rPr>
          <w:rFonts w:ascii="Times New Roman" w:hAnsi="Times New Roman" w:cs="Times New Roman"/>
          <w:sz w:val="24"/>
          <w:szCs w:val="24"/>
        </w:rPr>
        <w:t>o</w:t>
      </w:r>
      <w:r w:rsidR="00DC47CD" w:rsidRPr="00E61C83">
        <w:rPr>
          <w:rFonts w:ascii="Times New Roman" w:hAnsi="Times New Roman" w:cs="Times New Roman"/>
          <w:sz w:val="24"/>
          <w:szCs w:val="24"/>
        </w:rPr>
        <w:t>bjednate</w:t>
      </w:r>
      <w:r w:rsidR="007C2836" w:rsidRPr="00E61C83">
        <w:rPr>
          <w:rFonts w:ascii="Times New Roman" w:hAnsi="Times New Roman" w:cs="Times New Roman"/>
          <w:sz w:val="24"/>
          <w:szCs w:val="24"/>
        </w:rPr>
        <w:t>lem v souvislosti s</w:t>
      </w:r>
      <w:r w:rsidR="003E3043" w:rsidRPr="00E61C83">
        <w:rPr>
          <w:rFonts w:ascii="Times New Roman" w:hAnsi="Times New Roman" w:cs="Times New Roman"/>
          <w:sz w:val="24"/>
          <w:szCs w:val="24"/>
        </w:rPr>
        <w:t> </w:t>
      </w:r>
      <w:r w:rsidR="00A64DFC" w:rsidRPr="00E61C83">
        <w:rPr>
          <w:rFonts w:ascii="Times New Roman" w:hAnsi="Times New Roman" w:cs="Times New Roman"/>
          <w:sz w:val="24"/>
          <w:szCs w:val="24"/>
        </w:rPr>
        <w:t>Microsite NC</w:t>
      </w:r>
      <w:r>
        <w:rPr>
          <w:rFonts w:ascii="Times New Roman" w:hAnsi="Times New Roman" w:cs="Times New Roman"/>
          <w:sz w:val="24"/>
          <w:szCs w:val="24"/>
        </w:rPr>
        <w:t>, pokud nejsou zahrnuty v jiném plnění dle této smlouvy.</w:t>
      </w:r>
    </w:p>
    <w:p w14:paraId="03E7D978" w14:textId="0CDF8D55" w:rsidR="00FD7E20" w:rsidRPr="00511E7C" w:rsidRDefault="001F422D" w:rsidP="00511E7C">
      <w:pPr>
        <w:numPr>
          <w:ilvl w:val="0"/>
          <w:numId w:val="6"/>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P</w:t>
      </w:r>
      <w:r w:rsidR="00491692" w:rsidRPr="00E61C83">
        <w:rPr>
          <w:rFonts w:ascii="Times New Roman" w:hAnsi="Times New Roman" w:cs="Times New Roman"/>
          <w:sz w:val="24"/>
          <w:szCs w:val="24"/>
        </w:rPr>
        <w:t xml:space="preserve">rovádění </w:t>
      </w:r>
      <w:r w:rsidR="007C2836" w:rsidRPr="00E61C83">
        <w:rPr>
          <w:rFonts w:ascii="Times New Roman" w:hAnsi="Times New Roman" w:cs="Times New Roman"/>
          <w:sz w:val="24"/>
          <w:szCs w:val="24"/>
        </w:rPr>
        <w:t>parametrizac</w:t>
      </w:r>
      <w:r w:rsidR="00491692" w:rsidRPr="00E61C83">
        <w:rPr>
          <w:rFonts w:ascii="Times New Roman" w:hAnsi="Times New Roman" w:cs="Times New Roman"/>
          <w:sz w:val="24"/>
          <w:szCs w:val="24"/>
        </w:rPr>
        <w:t>e</w:t>
      </w:r>
      <w:r w:rsidR="007C2836" w:rsidRPr="00E61C83">
        <w:rPr>
          <w:rFonts w:ascii="Times New Roman" w:hAnsi="Times New Roman" w:cs="Times New Roman"/>
          <w:sz w:val="24"/>
          <w:szCs w:val="24"/>
        </w:rPr>
        <w:t xml:space="preserve"> </w:t>
      </w:r>
      <w:r w:rsidR="00A64DFC" w:rsidRPr="00E61C83">
        <w:rPr>
          <w:rFonts w:ascii="Times New Roman" w:hAnsi="Times New Roman" w:cs="Times New Roman"/>
          <w:sz w:val="24"/>
          <w:szCs w:val="24"/>
        </w:rPr>
        <w:t>Microsite NC</w:t>
      </w:r>
      <w:r>
        <w:rPr>
          <w:rFonts w:ascii="Times New Roman" w:hAnsi="Times New Roman" w:cs="Times New Roman"/>
          <w:sz w:val="24"/>
          <w:szCs w:val="24"/>
        </w:rPr>
        <w:t xml:space="preserve"> v souvislosti s jejími</w:t>
      </w:r>
      <w:r w:rsidR="007C2836" w:rsidRPr="00E61C83">
        <w:rPr>
          <w:rFonts w:ascii="Times New Roman" w:hAnsi="Times New Roman" w:cs="Times New Roman"/>
          <w:sz w:val="24"/>
          <w:szCs w:val="24"/>
        </w:rPr>
        <w:t xml:space="preserve"> úpravami</w:t>
      </w:r>
      <w:r w:rsidRPr="00511E7C">
        <w:rPr>
          <w:rFonts w:ascii="Times New Roman" w:hAnsi="Times New Roman" w:cs="Times New Roman"/>
          <w:sz w:val="24"/>
          <w:szCs w:val="24"/>
        </w:rPr>
        <w:t>.</w:t>
      </w:r>
    </w:p>
    <w:p w14:paraId="49F44125" w14:textId="7DEE5335" w:rsidR="00FD7E20" w:rsidRPr="00FD7E20" w:rsidRDefault="00511E7C" w:rsidP="00FD7E20">
      <w:pPr>
        <w:spacing w:line="240" w:lineRule="auto"/>
        <w:ind w:left="360"/>
        <w:jc w:val="both"/>
        <w:rPr>
          <w:rFonts w:ascii="Times New Roman" w:hAnsi="Times New Roman" w:cs="Times New Roman"/>
          <w:sz w:val="24"/>
        </w:rPr>
      </w:pPr>
      <w:r>
        <w:rPr>
          <w:rFonts w:ascii="Times New Roman" w:hAnsi="Times New Roman" w:cs="Times New Roman"/>
          <w:sz w:val="24"/>
          <w:lang w:val="en-US"/>
        </w:rPr>
        <w:t>[</w:t>
      </w:r>
      <w:r w:rsidR="00B01AB5">
        <w:rPr>
          <w:rFonts w:ascii="Times New Roman" w:hAnsi="Times New Roman" w:cs="Times New Roman"/>
          <w:sz w:val="24"/>
        </w:rPr>
        <w:t>Výsledky</w:t>
      </w:r>
      <w:r>
        <w:rPr>
          <w:rFonts w:ascii="Times New Roman" w:hAnsi="Times New Roman" w:cs="Times New Roman"/>
          <w:sz w:val="24"/>
        </w:rPr>
        <w:t xml:space="preserve"> </w:t>
      </w:r>
      <w:r w:rsidR="00F54245">
        <w:rPr>
          <w:rFonts w:ascii="Times New Roman" w:hAnsi="Times New Roman" w:cs="Times New Roman"/>
          <w:sz w:val="24"/>
        </w:rPr>
        <w:t>plnění</w:t>
      </w:r>
      <w:r>
        <w:rPr>
          <w:rFonts w:ascii="Times New Roman" w:hAnsi="Times New Roman" w:cs="Times New Roman"/>
          <w:sz w:val="24"/>
        </w:rPr>
        <w:t xml:space="preserve"> podle písm. </w:t>
      </w:r>
      <w:r w:rsidR="001D2605">
        <w:rPr>
          <w:rFonts w:ascii="Times New Roman" w:hAnsi="Times New Roman" w:cs="Times New Roman"/>
          <w:sz w:val="24"/>
        </w:rPr>
        <w:t>b</w:t>
      </w:r>
      <w:r>
        <w:rPr>
          <w:rFonts w:ascii="Times New Roman" w:hAnsi="Times New Roman" w:cs="Times New Roman"/>
          <w:sz w:val="24"/>
        </w:rPr>
        <w:t>) až f) se dále</w:t>
      </w:r>
      <w:r w:rsidR="00FD7E20">
        <w:rPr>
          <w:rFonts w:ascii="Times New Roman" w:hAnsi="Times New Roman" w:cs="Times New Roman"/>
          <w:sz w:val="24"/>
        </w:rPr>
        <w:t xml:space="preserve"> </w:t>
      </w:r>
      <w:r>
        <w:rPr>
          <w:rFonts w:ascii="Times New Roman" w:hAnsi="Times New Roman" w:cs="Times New Roman"/>
          <w:sz w:val="24"/>
        </w:rPr>
        <w:t xml:space="preserve">nazývají též </w:t>
      </w:r>
      <w:r w:rsidR="00FD7E20">
        <w:rPr>
          <w:rFonts w:ascii="Times New Roman" w:hAnsi="Times New Roman" w:cs="Times New Roman"/>
          <w:sz w:val="24"/>
        </w:rPr>
        <w:t>„</w:t>
      </w:r>
      <w:r w:rsidR="00FD7E20" w:rsidRPr="00FD7E20">
        <w:rPr>
          <w:rFonts w:ascii="Times New Roman" w:hAnsi="Times New Roman" w:cs="Times New Roman"/>
          <w:b/>
          <w:sz w:val="24"/>
        </w:rPr>
        <w:t>výstupy</w:t>
      </w:r>
      <w:r>
        <w:rPr>
          <w:rFonts w:ascii="Times New Roman" w:hAnsi="Times New Roman" w:cs="Times New Roman"/>
          <w:sz w:val="24"/>
        </w:rPr>
        <w:t>“</w:t>
      </w:r>
      <w:r w:rsidR="00B01AB5">
        <w:rPr>
          <w:rFonts w:ascii="Times New Roman" w:hAnsi="Times New Roman" w:cs="Times New Roman"/>
          <w:sz w:val="24"/>
        </w:rPr>
        <w:t>.</w:t>
      </w:r>
      <w:r>
        <w:rPr>
          <w:rFonts w:ascii="Times New Roman" w:hAnsi="Times New Roman" w:cs="Times New Roman"/>
          <w:sz w:val="24"/>
          <w:lang w:val="en-US"/>
        </w:rPr>
        <w:t>]</w:t>
      </w:r>
    </w:p>
    <w:p w14:paraId="6337491B" w14:textId="1873C506" w:rsidR="00F54245" w:rsidRPr="00F54245" w:rsidRDefault="006102C0" w:rsidP="00F54245">
      <w:pPr>
        <w:pStyle w:val="Zkladntext"/>
        <w:widowControl/>
        <w:numPr>
          <w:ilvl w:val="0"/>
          <w:numId w:val="11"/>
        </w:numPr>
        <w:suppressAutoHyphens/>
        <w:spacing w:before="120"/>
        <w:jc w:val="both"/>
        <w:outlineLvl w:val="0"/>
        <w:rPr>
          <w:rFonts w:cs="Times New Roman"/>
          <w:sz w:val="24"/>
          <w:szCs w:val="24"/>
          <w:lang w:val="cs-CZ"/>
        </w:rPr>
      </w:pPr>
      <w:r w:rsidRPr="00F54245">
        <w:rPr>
          <w:rFonts w:cs="Times New Roman"/>
          <w:b/>
          <w:sz w:val="24"/>
          <w:szCs w:val="24"/>
          <w:lang w:val="cs-CZ"/>
        </w:rPr>
        <w:t xml:space="preserve">Výstupy </w:t>
      </w:r>
      <w:r w:rsidR="00F54245">
        <w:rPr>
          <w:rFonts w:cs="Times New Roman"/>
          <w:b/>
          <w:sz w:val="24"/>
          <w:szCs w:val="24"/>
          <w:lang w:val="cs-CZ"/>
        </w:rPr>
        <w:t xml:space="preserve">plnění </w:t>
      </w:r>
      <w:r w:rsidRPr="00F54245">
        <w:rPr>
          <w:rFonts w:cs="Times New Roman"/>
          <w:b/>
          <w:sz w:val="24"/>
          <w:szCs w:val="24"/>
          <w:lang w:val="cs-CZ"/>
        </w:rPr>
        <w:t xml:space="preserve">podle </w:t>
      </w:r>
      <w:r w:rsidR="00F54245">
        <w:rPr>
          <w:rFonts w:cs="Times New Roman"/>
          <w:b/>
          <w:sz w:val="24"/>
          <w:szCs w:val="24"/>
          <w:lang w:val="cs-CZ"/>
        </w:rPr>
        <w:t xml:space="preserve">odst. 1 </w:t>
      </w:r>
      <w:r w:rsidRPr="00F54245">
        <w:rPr>
          <w:rFonts w:cs="Times New Roman"/>
          <w:b/>
          <w:sz w:val="24"/>
          <w:szCs w:val="24"/>
          <w:lang w:val="cs-CZ"/>
        </w:rPr>
        <w:t>písm. b) až f)</w:t>
      </w:r>
      <w:r w:rsidR="00F54245">
        <w:rPr>
          <w:rFonts w:cs="Times New Roman"/>
          <w:b/>
          <w:sz w:val="24"/>
          <w:szCs w:val="24"/>
          <w:lang w:val="cs-CZ"/>
        </w:rPr>
        <w:t xml:space="preserve"> tohoto článku</w:t>
      </w:r>
      <w:r w:rsidRPr="00F54245">
        <w:rPr>
          <w:rFonts w:cs="Times New Roman"/>
          <w:b/>
          <w:sz w:val="24"/>
          <w:szCs w:val="24"/>
          <w:lang w:val="cs-CZ"/>
        </w:rPr>
        <w:t xml:space="preserve"> předá poskytovatel ČNB vždy v elektronické podobě </w:t>
      </w:r>
      <w:r w:rsidR="00B01AB5" w:rsidRPr="00F54245">
        <w:rPr>
          <w:rFonts w:cs="Times New Roman"/>
          <w:b/>
          <w:sz w:val="24"/>
          <w:szCs w:val="24"/>
          <w:lang w:val="cs-CZ"/>
        </w:rPr>
        <w:t>zasláním na </w:t>
      </w:r>
      <w:r w:rsidRPr="00F54245">
        <w:rPr>
          <w:rFonts w:cs="Times New Roman"/>
          <w:b/>
          <w:sz w:val="24"/>
          <w:szCs w:val="24"/>
          <w:lang w:val="cs-CZ"/>
        </w:rPr>
        <w:t>stanovené e-maily nebo na obecně užívaném paměťovém médiu</w:t>
      </w:r>
      <w:r w:rsidRPr="006102C0">
        <w:rPr>
          <w:rFonts w:cs="Times New Roman"/>
          <w:sz w:val="24"/>
          <w:szCs w:val="24"/>
          <w:lang w:val="cs-CZ"/>
        </w:rPr>
        <w:t xml:space="preserve"> (např. CD, DVD, USB </w:t>
      </w:r>
      <w:proofErr w:type="spellStart"/>
      <w:r w:rsidRPr="006102C0">
        <w:rPr>
          <w:rFonts w:cs="Times New Roman"/>
          <w:sz w:val="24"/>
          <w:szCs w:val="24"/>
          <w:lang w:val="cs-CZ"/>
        </w:rPr>
        <w:t>flash</w:t>
      </w:r>
      <w:proofErr w:type="spellEnd"/>
      <w:r w:rsidRPr="006102C0">
        <w:rPr>
          <w:rFonts w:cs="Times New Roman"/>
          <w:sz w:val="24"/>
          <w:szCs w:val="24"/>
          <w:lang w:val="cs-CZ"/>
        </w:rPr>
        <w:t>) do podatelny ČNB Praha</w:t>
      </w:r>
      <w:r w:rsidR="00F54245">
        <w:rPr>
          <w:rFonts w:cs="Times New Roman"/>
          <w:sz w:val="24"/>
          <w:szCs w:val="24"/>
          <w:lang w:val="cs-CZ"/>
        </w:rPr>
        <w:t xml:space="preserve"> v místě plnění</w:t>
      </w:r>
      <w:r w:rsidR="00E15CA8">
        <w:rPr>
          <w:rFonts w:cs="Times New Roman"/>
          <w:sz w:val="24"/>
          <w:szCs w:val="24"/>
          <w:lang w:val="cs-CZ"/>
        </w:rPr>
        <w:t>; má</w:t>
      </w:r>
      <w:r w:rsidR="00E15CA8">
        <w:rPr>
          <w:rFonts w:cs="Times New Roman"/>
          <w:sz w:val="24"/>
          <w:szCs w:val="24"/>
          <w:lang w:val="cs-CZ"/>
        </w:rPr>
        <w:noBreakHyphen/>
      </w:r>
      <w:r w:rsidRPr="006102C0">
        <w:rPr>
          <w:rFonts w:cs="Times New Roman"/>
          <w:sz w:val="24"/>
          <w:szCs w:val="24"/>
          <w:lang w:val="cs-CZ"/>
        </w:rPr>
        <w:t xml:space="preserve">li výstup formu dokumentu nebo jeho aktualizace, pak </w:t>
      </w:r>
      <w:r w:rsidRPr="00F54245">
        <w:rPr>
          <w:rFonts w:cs="Times New Roman"/>
          <w:b/>
          <w:sz w:val="24"/>
          <w:szCs w:val="24"/>
          <w:lang w:val="cs-CZ"/>
        </w:rPr>
        <w:t xml:space="preserve">ve formátech čitelných aplikacemi </w:t>
      </w:r>
      <w:r w:rsidRPr="00F54245">
        <w:rPr>
          <w:rFonts w:cs="Times New Roman"/>
          <w:b/>
          <w:sz w:val="24"/>
          <w:szCs w:val="24"/>
          <w:lang w:val="cs-CZ"/>
        </w:rPr>
        <w:lastRenderedPageBreak/>
        <w:t>MS Word 2016 nebo MS Excel 2016</w:t>
      </w:r>
      <w:r w:rsidRPr="006102C0">
        <w:rPr>
          <w:rFonts w:cs="Times New Roman"/>
          <w:sz w:val="24"/>
          <w:szCs w:val="24"/>
          <w:lang w:val="cs-CZ"/>
        </w:rPr>
        <w:t xml:space="preserve">. </w:t>
      </w:r>
      <w:r w:rsidR="009B297F" w:rsidRPr="009B297F">
        <w:rPr>
          <w:rFonts w:cs="Times New Roman"/>
          <w:b/>
          <w:sz w:val="24"/>
          <w:szCs w:val="24"/>
          <w:lang w:val="cs-CZ"/>
        </w:rPr>
        <w:t>Výstupy předává včetně aktualizované dokumentace v souladu s čl. IV odst. 2 této smlouvy.</w:t>
      </w:r>
    </w:p>
    <w:p w14:paraId="5C5B59FF" w14:textId="21E19B62" w:rsidR="006102C0" w:rsidRDefault="001F422D" w:rsidP="006102C0">
      <w:pPr>
        <w:pStyle w:val="Zkladntext"/>
        <w:widowControl/>
        <w:numPr>
          <w:ilvl w:val="0"/>
          <w:numId w:val="11"/>
        </w:numPr>
        <w:suppressAutoHyphens/>
        <w:spacing w:before="120"/>
        <w:jc w:val="both"/>
        <w:outlineLvl w:val="0"/>
        <w:rPr>
          <w:rFonts w:cs="Times New Roman"/>
          <w:sz w:val="24"/>
          <w:szCs w:val="24"/>
          <w:lang w:val="cs-CZ"/>
        </w:rPr>
      </w:pPr>
      <w:r w:rsidRPr="001F422D">
        <w:rPr>
          <w:rFonts w:cs="Times New Roman"/>
          <w:sz w:val="24"/>
          <w:szCs w:val="24"/>
          <w:lang w:val="cs-CZ"/>
        </w:rPr>
        <w:t xml:space="preserve">Spolu </w:t>
      </w:r>
      <w:r w:rsidRPr="00B01AB5">
        <w:rPr>
          <w:rFonts w:cs="Times New Roman"/>
          <w:b/>
          <w:sz w:val="24"/>
          <w:szCs w:val="24"/>
          <w:lang w:val="cs-CZ"/>
        </w:rPr>
        <w:t>s</w:t>
      </w:r>
      <w:r w:rsidR="00F54245">
        <w:rPr>
          <w:rFonts w:cs="Times New Roman"/>
          <w:b/>
          <w:sz w:val="24"/>
          <w:szCs w:val="24"/>
          <w:lang w:val="cs-CZ"/>
        </w:rPr>
        <w:t> </w:t>
      </w:r>
      <w:r w:rsidRPr="00B01AB5">
        <w:rPr>
          <w:rFonts w:cs="Times New Roman"/>
          <w:b/>
          <w:sz w:val="24"/>
          <w:szCs w:val="24"/>
          <w:lang w:val="cs-CZ"/>
        </w:rPr>
        <w:t>výstupy</w:t>
      </w:r>
      <w:r w:rsidR="00F54245">
        <w:rPr>
          <w:rFonts w:cs="Times New Roman"/>
          <w:b/>
          <w:sz w:val="24"/>
          <w:szCs w:val="24"/>
          <w:lang w:val="cs-CZ"/>
        </w:rPr>
        <w:t xml:space="preserve"> plnění</w:t>
      </w:r>
      <w:r w:rsidRPr="00B01AB5">
        <w:rPr>
          <w:rFonts w:cs="Times New Roman"/>
          <w:b/>
          <w:sz w:val="24"/>
          <w:szCs w:val="24"/>
          <w:lang w:val="cs-CZ"/>
        </w:rPr>
        <w:t xml:space="preserve"> podle odst. 1 písm. c)</w:t>
      </w:r>
      <w:r w:rsidR="00511E7C" w:rsidRPr="00B01AB5">
        <w:rPr>
          <w:rFonts w:cs="Times New Roman"/>
          <w:b/>
          <w:sz w:val="24"/>
          <w:szCs w:val="24"/>
          <w:lang w:val="cs-CZ"/>
        </w:rPr>
        <w:t xml:space="preserve"> a e</w:t>
      </w:r>
      <w:r w:rsidRPr="00B01AB5">
        <w:rPr>
          <w:rFonts w:cs="Times New Roman"/>
          <w:b/>
          <w:sz w:val="24"/>
          <w:szCs w:val="24"/>
          <w:lang w:val="cs-CZ"/>
        </w:rPr>
        <w:t xml:space="preserve">) a, je-li to vhodné, též podle písm. </w:t>
      </w:r>
      <w:r w:rsidR="00511E7C" w:rsidRPr="00B01AB5">
        <w:rPr>
          <w:rFonts w:cs="Times New Roman"/>
          <w:b/>
          <w:sz w:val="24"/>
          <w:szCs w:val="24"/>
          <w:lang w:val="cs-CZ"/>
        </w:rPr>
        <w:t xml:space="preserve">d) </w:t>
      </w:r>
      <w:r w:rsidRPr="00B01AB5">
        <w:rPr>
          <w:rFonts w:cs="Times New Roman"/>
          <w:b/>
          <w:sz w:val="24"/>
          <w:szCs w:val="24"/>
          <w:lang w:val="cs-CZ"/>
        </w:rPr>
        <w:t xml:space="preserve">tohoto článku, předá poskytovatel </w:t>
      </w:r>
      <w:r w:rsidR="00511E7C" w:rsidRPr="00B01AB5">
        <w:rPr>
          <w:rFonts w:cs="Times New Roman"/>
          <w:b/>
          <w:sz w:val="24"/>
          <w:szCs w:val="24"/>
          <w:lang w:val="cs-CZ"/>
        </w:rPr>
        <w:t xml:space="preserve">objednateli komentovaný, kompletní a </w:t>
      </w:r>
      <w:r w:rsidR="00A63E1D" w:rsidRPr="00B01AB5">
        <w:rPr>
          <w:rFonts w:cs="Times New Roman"/>
          <w:b/>
          <w:sz w:val="24"/>
          <w:szCs w:val="24"/>
          <w:lang w:val="cs-CZ"/>
        </w:rPr>
        <w:t>čiteln</w:t>
      </w:r>
      <w:r w:rsidR="00A63E1D">
        <w:rPr>
          <w:rFonts w:cs="Times New Roman"/>
          <w:b/>
          <w:sz w:val="24"/>
          <w:szCs w:val="24"/>
          <w:lang w:val="cs-CZ"/>
        </w:rPr>
        <w:t>ý</w:t>
      </w:r>
      <w:r w:rsidR="00A63E1D" w:rsidRPr="00B01AB5">
        <w:rPr>
          <w:rFonts w:cs="Times New Roman"/>
          <w:b/>
          <w:sz w:val="24"/>
          <w:szCs w:val="24"/>
          <w:lang w:val="cs-CZ"/>
        </w:rPr>
        <w:t xml:space="preserve"> </w:t>
      </w:r>
      <w:r w:rsidR="00511E7C" w:rsidRPr="00B01AB5">
        <w:rPr>
          <w:rFonts w:cs="Times New Roman"/>
          <w:b/>
          <w:sz w:val="24"/>
          <w:szCs w:val="24"/>
          <w:lang w:val="cs-CZ"/>
        </w:rPr>
        <w:t>zdrojový k</w:t>
      </w:r>
      <w:r w:rsidR="006102C0" w:rsidRPr="00B01AB5">
        <w:rPr>
          <w:rFonts w:cs="Times New Roman"/>
          <w:b/>
          <w:sz w:val="24"/>
          <w:szCs w:val="24"/>
          <w:lang w:val="cs-CZ"/>
        </w:rPr>
        <w:t>ód</w:t>
      </w:r>
      <w:r w:rsidR="006102C0">
        <w:rPr>
          <w:rFonts w:cs="Times New Roman"/>
          <w:sz w:val="24"/>
          <w:szCs w:val="24"/>
          <w:lang w:val="cs-CZ"/>
        </w:rPr>
        <w:t xml:space="preserve"> výstupu </w:t>
      </w:r>
      <w:r w:rsidR="00511E7C">
        <w:rPr>
          <w:rFonts w:cs="Times New Roman"/>
          <w:sz w:val="24"/>
          <w:szCs w:val="24"/>
          <w:lang w:val="cs-CZ"/>
        </w:rPr>
        <w:t>(</w:t>
      </w:r>
      <w:r w:rsidRPr="001F422D">
        <w:rPr>
          <w:rFonts w:cs="Times New Roman"/>
          <w:sz w:val="24"/>
          <w:szCs w:val="24"/>
          <w:lang w:val="cs-CZ"/>
        </w:rPr>
        <w:t>úprav</w:t>
      </w:r>
      <w:r w:rsidR="00511E7C">
        <w:rPr>
          <w:rFonts w:cs="Times New Roman"/>
          <w:sz w:val="24"/>
          <w:szCs w:val="24"/>
          <w:lang w:val="cs-CZ"/>
        </w:rPr>
        <w:t>y Microsite</w:t>
      </w:r>
      <w:r w:rsidRPr="001F422D">
        <w:rPr>
          <w:rFonts w:cs="Times New Roman"/>
          <w:sz w:val="24"/>
          <w:szCs w:val="24"/>
          <w:lang w:val="cs-CZ"/>
        </w:rPr>
        <w:t xml:space="preserve"> NC</w:t>
      </w:r>
      <w:r w:rsidR="00511E7C">
        <w:rPr>
          <w:rFonts w:cs="Times New Roman"/>
          <w:sz w:val="24"/>
          <w:szCs w:val="24"/>
          <w:lang w:val="cs-CZ"/>
        </w:rPr>
        <w:t>)</w:t>
      </w:r>
      <w:r w:rsidR="006102C0">
        <w:rPr>
          <w:rFonts w:cs="Times New Roman"/>
          <w:sz w:val="24"/>
          <w:szCs w:val="24"/>
          <w:lang w:val="cs-CZ"/>
        </w:rPr>
        <w:t>,</w:t>
      </w:r>
      <w:r w:rsidRPr="001F422D">
        <w:rPr>
          <w:rFonts w:cs="Times New Roman"/>
          <w:sz w:val="24"/>
          <w:szCs w:val="24"/>
          <w:lang w:val="cs-CZ"/>
        </w:rPr>
        <w:t xml:space="preserve"> a</w:t>
      </w:r>
      <w:r w:rsidR="006102C0">
        <w:rPr>
          <w:rFonts w:cs="Times New Roman"/>
          <w:sz w:val="24"/>
          <w:szCs w:val="24"/>
          <w:lang w:val="cs-CZ"/>
        </w:rPr>
        <w:t xml:space="preserve"> popřípadě též další podklady</w:t>
      </w:r>
      <w:r w:rsidRPr="001F422D">
        <w:rPr>
          <w:rFonts w:cs="Times New Roman"/>
          <w:sz w:val="24"/>
          <w:szCs w:val="24"/>
          <w:lang w:val="cs-CZ"/>
        </w:rPr>
        <w:t xml:space="preserve"> potřebn</w:t>
      </w:r>
      <w:r w:rsidR="006102C0">
        <w:rPr>
          <w:rFonts w:cs="Times New Roman"/>
          <w:sz w:val="24"/>
          <w:szCs w:val="24"/>
          <w:lang w:val="cs-CZ"/>
        </w:rPr>
        <w:t>é ke správě</w:t>
      </w:r>
      <w:r w:rsidR="00B01AB5">
        <w:rPr>
          <w:rFonts w:cs="Times New Roman"/>
          <w:sz w:val="24"/>
          <w:szCs w:val="24"/>
          <w:lang w:val="cs-CZ"/>
        </w:rPr>
        <w:t>, údržbě a </w:t>
      </w:r>
      <w:r w:rsidRPr="001F422D">
        <w:rPr>
          <w:rFonts w:cs="Times New Roman"/>
          <w:sz w:val="24"/>
          <w:szCs w:val="24"/>
          <w:lang w:val="cs-CZ"/>
        </w:rPr>
        <w:t>úpravám Microsite NC, vč</w:t>
      </w:r>
      <w:r w:rsidR="006102C0">
        <w:rPr>
          <w:rFonts w:cs="Times New Roman"/>
          <w:sz w:val="24"/>
          <w:szCs w:val="24"/>
          <w:lang w:val="cs-CZ"/>
        </w:rPr>
        <w:t>etně aktualizované dokumentace dle čl. IV odst. 2 této smlouvy</w:t>
      </w:r>
      <w:r w:rsidRPr="001F422D">
        <w:rPr>
          <w:rFonts w:cs="Times New Roman"/>
          <w:sz w:val="24"/>
          <w:szCs w:val="24"/>
          <w:lang w:val="cs-CZ"/>
        </w:rPr>
        <w:t xml:space="preserve">. </w:t>
      </w:r>
      <w:r w:rsidR="00B01AB5">
        <w:rPr>
          <w:rFonts w:cs="Times New Roman"/>
          <w:sz w:val="24"/>
          <w:szCs w:val="24"/>
          <w:lang w:val="cs-CZ"/>
        </w:rPr>
        <w:t>V </w:t>
      </w:r>
      <w:r w:rsidR="006102C0" w:rsidRPr="006102C0">
        <w:rPr>
          <w:rFonts w:cs="Times New Roman"/>
          <w:sz w:val="24"/>
          <w:szCs w:val="24"/>
          <w:lang w:val="cs-CZ"/>
        </w:rPr>
        <w:t xml:space="preserve">případě interpretovaných programovacích jazyků musí být místo </w:t>
      </w:r>
      <w:proofErr w:type="spellStart"/>
      <w:r w:rsidR="006102C0" w:rsidRPr="006102C0">
        <w:rPr>
          <w:rFonts w:cs="Times New Roman"/>
          <w:sz w:val="24"/>
          <w:szCs w:val="24"/>
          <w:lang w:val="cs-CZ"/>
        </w:rPr>
        <w:t>kompilovatelnosti</w:t>
      </w:r>
      <w:proofErr w:type="spellEnd"/>
      <w:r w:rsidR="006102C0" w:rsidRPr="006102C0">
        <w:rPr>
          <w:rFonts w:cs="Times New Roman"/>
          <w:sz w:val="24"/>
          <w:szCs w:val="24"/>
          <w:lang w:val="cs-CZ"/>
        </w:rPr>
        <w:t xml:space="preserve"> zajištěna podmínka </w:t>
      </w:r>
      <w:proofErr w:type="spellStart"/>
      <w:r w:rsidR="006102C0" w:rsidRPr="006102C0">
        <w:rPr>
          <w:rFonts w:cs="Times New Roman"/>
          <w:sz w:val="24"/>
          <w:szCs w:val="24"/>
          <w:lang w:val="cs-CZ"/>
        </w:rPr>
        <w:t>interpretovatelnosti</w:t>
      </w:r>
      <w:proofErr w:type="spellEnd"/>
      <w:r w:rsidR="006102C0" w:rsidRPr="006102C0">
        <w:rPr>
          <w:rFonts w:cs="Times New Roman"/>
          <w:sz w:val="24"/>
          <w:szCs w:val="24"/>
          <w:lang w:val="cs-CZ"/>
        </w:rPr>
        <w:t xml:space="preserve"> zdrojového kódu v příslušném prostředí daného programovacího jazyka.</w:t>
      </w:r>
    </w:p>
    <w:p w14:paraId="6CDD750E" w14:textId="67921FFA" w:rsidR="003A3594" w:rsidRPr="003A3594" w:rsidRDefault="003A3594" w:rsidP="003A3594">
      <w:pPr>
        <w:pStyle w:val="Zkladntext"/>
        <w:widowControl/>
        <w:numPr>
          <w:ilvl w:val="0"/>
          <w:numId w:val="11"/>
        </w:numPr>
        <w:suppressAutoHyphens/>
        <w:spacing w:before="120"/>
        <w:jc w:val="both"/>
        <w:outlineLvl w:val="0"/>
        <w:rPr>
          <w:rFonts w:cs="Times New Roman"/>
          <w:sz w:val="24"/>
          <w:szCs w:val="24"/>
          <w:lang w:val="cs-CZ"/>
        </w:rPr>
      </w:pPr>
      <w:r>
        <w:rPr>
          <w:rFonts w:cs="Times New Roman"/>
          <w:sz w:val="24"/>
          <w:szCs w:val="24"/>
          <w:lang w:val="cs-CZ"/>
        </w:rPr>
        <w:t>Mají-li být výstupy přímou součástí Microsite NC, musí jejich</w:t>
      </w:r>
      <w:r w:rsidR="005B3F96">
        <w:rPr>
          <w:rFonts w:cs="Times New Roman"/>
          <w:sz w:val="24"/>
          <w:szCs w:val="24"/>
          <w:lang w:val="cs-CZ"/>
        </w:rPr>
        <w:t xml:space="preserve"> </w:t>
      </w:r>
      <w:r>
        <w:rPr>
          <w:rFonts w:cs="Times New Roman"/>
          <w:sz w:val="24"/>
          <w:szCs w:val="24"/>
          <w:lang w:val="cs-CZ"/>
        </w:rPr>
        <w:t>g</w:t>
      </w:r>
      <w:r w:rsidRPr="006102C0">
        <w:rPr>
          <w:rFonts w:cs="Times New Roman"/>
          <w:sz w:val="24"/>
          <w:szCs w:val="24"/>
          <w:lang w:val="cs-CZ"/>
        </w:rPr>
        <w:t xml:space="preserve">rafická podoba </w:t>
      </w:r>
      <w:r>
        <w:rPr>
          <w:rFonts w:cs="Times New Roman"/>
          <w:sz w:val="24"/>
          <w:szCs w:val="24"/>
          <w:lang w:val="cs-CZ"/>
        </w:rPr>
        <w:t xml:space="preserve">být v souladu s </w:t>
      </w:r>
      <w:r w:rsidRPr="006102C0">
        <w:rPr>
          <w:rFonts w:cs="Times New Roman"/>
          <w:sz w:val="24"/>
          <w:szCs w:val="24"/>
          <w:lang w:val="cs-CZ"/>
        </w:rPr>
        <w:t>Grafickým manuálem ČNB (Grafický manuál 2011, Grafický manuál 2020) a Grafickým manuálem Návštěvnického centra</w:t>
      </w:r>
      <w:r w:rsidR="00A62ABC">
        <w:rPr>
          <w:rFonts w:cs="Times New Roman"/>
          <w:sz w:val="24"/>
          <w:szCs w:val="24"/>
          <w:lang w:val="cs-CZ"/>
        </w:rPr>
        <w:t>; které tvoří přílohu č. 7A-C této smlouvy.</w:t>
      </w:r>
    </w:p>
    <w:p w14:paraId="397C6EA2" w14:textId="1CD8F0AE" w:rsidR="003A3594" w:rsidRDefault="003A3594" w:rsidP="003A3594">
      <w:pPr>
        <w:pStyle w:val="Zkladntext"/>
        <w:widowControl/>
        <w:numPr>
          <w:ilvl w:val="0"/>
          <w:numId w:val="11"/>
        </w:numPr>
        <w:suppressAutoHyphens/>
        <w:spacing w:before="120"/>
        <w:jc w:val="both"/>
        <w:outlineLvl w:val="0"/>
        <w:rPr>
          <w:rFonts w:cs="Times New Roman"/>
          <w:sz w:val="24"/>
          <w:szCs w:val="24"/>
          <w:lang w:val="cs-CZ"/>
        </w:rPr>
      </w:pPr>
      <w:r>
        <w:rPr>
          <w:rFonts w:cs="Times New Roman"/>
          <w:sz w:val="24"/>
          <w:szCs w:val="24"/>
          <w:lang w:val="cs-CZ"/>
        </w:rPr>
        <w:t>Plnění podle odst. 1 písm. a) tohoto článku je realizováno z</w:t>
      </w:r>
      <w:r w:rsidRPr="00FD16B7">
        <w:rPr>
          <w:rFonts w:cs="Times New Roman"/>
          <w:b/>
          <w:sz w:val="24"/>
          <w:szCs w:val="24"/>
          <w:lang w:val="cs-CZ"/>
        </w:rPr>
        <w:t xml:space="preserve">působem a ve lhůtě </w:t>
      </w:r>
      <w:r>
        <w:rPr>
          <w:rFonts w:cs="Times New Roman"/>
          <w:b/>
          <w:sz w:val="24"/>
          <w:szCs w:val="24"/>
          <w:lang w:val="cs-CZ"/>
        </w:rPr>
        <w:t xml:space="preserve">dle </w:t>
      </w:r>
      <w:r w:rsidR="00D34837">
        <w:rPr>
          <w:rFonts w:cs="Times New Roman"/>
          <w:b/>
          <w:sz w:val="24"/>
          <w:szCs w:val="24"/>
          <w:lang w:val="cs-CZ"/>
        </w:rPr>
        <w:t>dohody pověřených osob</w:t>
      </w:r>
      <w:r w:rsidRPr="00FD16B7">
        <w:rPr>
          <w:rFonts w:cs="Times New Roman"/>
          <w:b/>
          <w:sz w:val="24"/>
          <w:szCs w:val="24"/>
          <w:lang w:val="cs-CZ"/>
        </w:rPr>
        <w:t xml:space="preserve"> smluvních stran</w:t>
      </w:r>
      <w:r>
        <w:rPr>
          <w:rFonts w:cs="Times New Roman"/>
          <w:sz w:val="24"/>
          <w:szCs w:val="24"/>
          <w:lang w:val="cs-CZ"/>
        </w:rPr>
        <w:t>. P</w:t>
      </w:r>
      <w:r w:rsidRPr="00FD16B7">
        <w:rPr>
          <w:rFonts w:cs="Times New Roman"/>
          <w:sz w:val="24"/>
          <w:szCs w:val="24"/>
          <w:lang w:val="cs-CZ"/>
        </w:rPr>
        <w:t>racovníci poskytovatele jsou však povinni do</w:t>
      </w:r>
      <w:r>
        <w:rPr>
          <w:rFonts w:cs="Times New Roman"/>
          <w:sz w:val="24"/>
          <w:szCs w:val="24"/>
          <w:lang w:val="cs-CZ"/>
        </w:rPr>
        <w:t>stavit se </w:t>
      </w:r>
      <w:r w:rsidR="00303056">
        <w:rPr>
          <w:rFonts w:cs="Times New Roman"/>
          <w:sz w:val="24"/>
          <w:szCs w:val="24"/>
          <w:lang w:val="cs-CZ"/>
        </w:rPr>
        <w:t xml:space="preserve">k rozvojové </w:t>
      </w:r>
      <w:r w:rsidRPr="00FD16B7">
        <w:rPr>
          <w:rFonts w:cs="Times New Roman"/>
          <w:sz w:val="24"/>
          <w:szCs w:val="24"/>
          <w:lang w:val="cs-CZ"/>
        </w:rPr>
        <w:t>konzultaci do místa plnění</w:t>
      </w:r>
      <w:r>
        <w:rPr>
          <w:rFonts w:cs="Times New Roman"/>
          <w:sz w:val="24"/>
          <w:szCs w:val="24"/>
          <w:lang w:val="cs-CZ"/>
        </w:rPr>
        <w:t xml:space="preserve"> </w:t>
      </w:r>
      <w:r w:rsidRPr="00FD16B7">
        <w:rPr>
          <w:rFonts w:cs="Times New Roman"/>
          <w:sz w:val="24"/>
          <w:szCs w:val="24"/>
          <w:lang w:val="cs-CZ"/>
        </w:rPr>
        <w:t xml:space="preserve">na písemnou výzvu </w:t>
      </w:r>
      <w:r>
        <w:rPr>
          <w:rFonts w:cs="Times New Roman"/>
          <w:sz w:val="24"/>
          <w:szCs w:val="24"/>
          <w:lang w:val="cs-CZ"/>
        </w:rPr>
        <w:t>pověřené osoby objednatele, zaslanou na e</w:t>
      </w:r>
      <w:r>
        <w:rPr>
          <w:rFonts w:cs="Times New Roman"/>
          <w:sz w:val="24"/>
          <w:szCs w:val="24"/>
          <w:lang w:val="cs-CZ"/>
        </w:rPr>
        <w:noBreakHyphen/>
      </w:r>
      <w:r w:rsidRPr="00FD16B7">
        <w:rPr>
          <w:rFonts w:cs="Times New Roman"/>
          <w:sz w:val="24"/>
          <w:szCs w:val="24"/>
          <w:lang w:val="cs-CZ"/>
        </w:rPr>
        <w:t xml:space="preserve">maily pověrných osob </w:t>
      </w:r>
      <w:r>
        <w:rPr>
          <w:rFonts w:cs="Times New Roman"/>
          <w:sz w:val="24"/>
          <w:szCs w:val="24"/>
          <w:lang w:val="cs-CZ"/>
        </w:rPr>
        <w:t xml:space="preserve">poskytovatele, a to </w:t>
      </w:r>
      <w:r w:rsidRPr="00FD16B7">
        <w:rPr>
          <w:rFonts w:cs="Times New Roman"/>
          <w:b/>
          <w:sz w:val="24"/>
          <w:szCs w:val="24"/>
          <w:lang w:val="cs-CZ"/>
        </w:rPr>
        <w:t>v požadovaném čase</w:t>
      </w:r>
      <w:r>
        <w:rPr>
          <w:rFonts w:cs="Times New Roman"/>
          <w:b/>
          <w:sz w:val="24"/>
          <w:szCs w:val="24"/>
          <w:lang w:val="cs-CZ"/>
        </w:rPr>
        <w:t>,</w:t>
      </w:r>
      <w:r w:rsidRPr="00FD16B7">
        <w:rPr>
          <w:rFonts w:cs="Times New Roman"/>
          <w:b/>
          <w:sz w:val="24"/>
          <w:szCs w:val="24"/>
          <w:lang w:val="cs-CZ"/>
        </w:rPr>
        <w:t xml:space="preserve"> je-li taková výzva </w:t>
      </w:r>
      <w:r w:rsidR="00D34837">
        <w:rPr>
          <w:rFonts w:cs="Times New Roman"/>
          <w:b/>
          <w:sz w:val="24"/>
          <w:szCs w:val="24"/>
          <w:lang w:val="cs-CZ"/>
        </w:rPr>
        <w:t>zaslána alespoň 5 pracovních dnů</w:t>
      </w:r>
      <w:r w:rsidRPr="00FD16B7">
        <w:rPr>
          <w:rFonts w:cs="Times New Roman"/>
          <w:b/>
          <w:sz w:val="24"/>
          <w:szCs w:val="24"/>
          <w:lang w:val="cs-CZ"/>
        </w:rPr>
        <w:t xml:space="preserve"> předem</w:t>
      </w:r>
      <w:r>
        <w:rPr>
          <w:rFonts w:cs="Times New Roman"/>
          <w:sz w:val="24"/>
          <w:szCs w:val="24"/>
          <w:lang w:val="cs-CZ"/>
        </w:rPr>
        <w:t>.</w:t>
      </w:r>
    </w:p>
    <w:p w14:paraId="6450F87F" w14:textId="2D25066E" w:rsidR="00A62ABC" w:rsidRPr="00A62ABC" w:rsidRDefault="00A62ABC" w:rsidP="00A62ABC">
      <w:pPr>
        <w:pStyle w:val="Zkladntext"/>
        <w:numPr>
          <w:ilvl w:val="0"/>
          <w:numId w:val="11"/>
        </w:numPr>
        <w:suppressAutoHyphens/>
        <w:spacing w:before="120"/>
        <w:jc w:val="both"/>
        <w:outlineLvl w:val="0"/>
        <w:rPr>
          <w:rFonts w:cs="Times New Roman"/>
          <w:b/>
          <w:sz w:val="24"/>
          <w:szCs w:val="24"/>
          <w:lang w:val="cs-CZ"/>
        </w:rPr>
      </w:pPr>
      <w:r>
        <w:rPr>
          <w:rFonts w:cs="Times New Roman"/>
          <w:sz w:val="24"/>
          <w:szCs w:val="24"/>
          <w:lang w:val="cs-CZ"/>
        </w:rPr>
        <w:t>Lhůty pro plnění</w:t>
      </w:r>
      <w:r w:rsidRPr="00A62ABC">
        <w:rPr>
          <w:rFonts w:cs="Times New Roman"/>
          <w:sz w:val="24"/>
          <w:szCs w:val="24"/>
          <w:lang w:val="cs-CZ"/>
        </w:rPr>
        <w:t xml:space="preserve"> podle odst. 1 písm. b) až f) tohoto článku budou určeny dohodou pověřených osob smluvních stran nebo, nedojde-li k dohodě, objednatelem na e-maily pověřených osob poskytovatele.</w:t>
      </w:r>
      <w:r w:rsidRPr="00A62ABC">
        <w:rPr>
          <w:rFonts w:cs="Times New Roman"/>
          <w:b/>
          <w:sz w:val="24"/>
          <w:szCs w:val="24"/>
          <w:lang w:val="cs-CZ"/>
        </w:rPr>
        <w:t xml:space="preserve"> Jsou-li lhůty určeny objednatelem, pak:</w:t>
      </w:r>
    </w:p>
    <w:p w14:paraId="115A18C6" w14:textId="66BF882A" w:rsidR="00A62ABC" w:rsidRPr="00A62ABC" w:rsidRDefault="00A62ABC" w:rsidP="00A62ABC">
      <w:pPr>
        <w:numPr>
          <w:ilvl w:val="0"/>
          <w:numId w:val="57"/>
        </w:numPr>
        <w:spacing w:before="120" w:line="240" w:lineRule="auto"/>
        <w:jc w:val="both"/>
        <w:rPr>
          <w:rFonts w:ascii="Times New Roman" w:hAnsi="Times New Roman" w:cs="Times New Roman"/>
          <w:sz w:val="24"/>
          <w:szCs w:val="24"/>
        </w:rPr>
      </w:pPr>
      <w:r w:rsidRPr="00A62ABC">
        <w:rPr>
          <w:rFonts w:ascii="Times New Roman" w:hAnsi="Times New Roman" w:cs="Times New Roman"/>
          <w:sz w:val="24"/>
          <w:szCs w:val="24"/>
        </w:rPr>
        <w:t xml:space="preserve">lhůta pro předání </w:t>
      </w:r>
      <w:r w:rsidRPr="000B0E02">
        <w:rPr>
          <w:rFonts w:ascii="Times New Roman" w:hAnsi="Times New Roman" w:cs="Times New Roman"/>
          <w:sz w:val="24"/>
          <w:szCs w:val="24"/>
        </w:rPr>
        <w:t>plnění</w:t>
      </w:r>
      <w:r>
        <w:rPr>
          <w:rFonts w:ascii="Times New Roman" w:hAnsi="Times New Roman" w:cs="Times New Roman"/>
          <w:sz w:val="24"/>
          <w:szCs w:val="24"/>
        </w:rPr>
        <w:t>, resp. výstup</w:t>
      </w:r>
      <w:r w:rsidR="00D34837">
        <w:rPr>
          <w:rFonts w:ascii="Times New Roman" w:hAnsi="Times New Roman" w:cs="Times New Roman"/>
          <w:sz w:val="24"/>
          <w:szCs w:val="24"/>
        </w:rPr>
        <w:t>u</w:t>
      </w:r>
      <w:r>
        <w:rPr>
          <w:rFonts w:ascii="Times New Roman" w:hAnsi="Times New Roman" w:cs="Times New Roman"/>
          <w:sz w:val="24"/>
          <w:szCs w:val="24"/>
        </w:rPr>
        <w:t>,</w:t>
      </w:r>
      <w:r w:rsidRPr="000B0E02">
        <w:rPr>
          <w:rFonts w:ascii="Times New Roman" w:hAnsi="Times New Roman" w:cs="Times New Roman"/>
          <w:sz w:val="24"/>
          <w:szCs w:val="24"/>
        </w:rPr>
        <w:t xml:space="preserve"> </w:t>
      </w:r>
      <w:r w:rsidRPr="00A62ABC">
        <w:rPr>
          <w:rFonts w:ascii="Times New Roman" w:hAnsi="Times New Roman" w:cs="Times New Roman"/>
          <w:sz w:val="24"/>
          <w:szCs w:val="24"/>
        </w:rPr>
        <w:t xml:space="preserve">k </w:t>
      </w:r>
      <w:r>
        <w:rPr>
          <w:rFonts w:ascii="Times New Roman" w:hAnsi="Times New Roman" w:cs="Times New Roman"/>
          <w:sz w:val="24"/>
          <w:szCs w:val="24"/>
        </w:rPr>
        <w:t xml:space="preserve">akceptaci nesmí být kratší než </w:t>
      </w:r>
      <w:r w:rsidRPr="00A62ABC">
        <w:rPr>
          <w:rFonts w:ascii="Times New Roman" w:hAnsi="Times New Roman" w:cs="Times New Roman"/>
          <w:b/>
          <w:sz w:val="24"/>
          <w:szCs w:val="24"/>
        </w:rPr>
        <w:t>20 pracovních dnů</w:t>
      </w:r>
      <w:r w:rsidRPr="00A62ABC">
        <w:rPr>
          <w:rFonts w:ascii="Times New Roman" w:hAnsi="Times New Roman" w:cs="Times New Roman"/>
          <w:sz w:val="24"/>
          <w:szCs w:val="24"/>
        </w:rPr>
        <w:t xml:space="preserve"> ode dne, kdy bylo její určení zasláno na e-maily pověřených osob poskytovatele;</w:t>
      </w:r>
    </w:p>
    <w:p w14:paraId="48752857" w14:textId="74B6F37D" w:rsidR="00A62ABC" w:rsidRPr="00A62ABC" w:rsidRDefault="00A62ABC" w:rsidP="00A62ABC">
      <w:pPr>
        <w:numPr>
          <w:ilvl w:val="0"/>
          <w:numId w:val="5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lhůta pro předání</w:t>
      </w:r>
      <w:r w:rsidR="005B3F96">
        <w:rPr>
          <w:rFonts w:ascii="Times New Roman" w:hAnsi="Times New Roman" w:cs="Times New Roman"/>
          <w:sz w:val="24"/>
          <w:szCs w:val="24"/>
        </w:rPr>
        <w:t xml:space="preserve"> </w:t>
      </w:r>
      <w:r w:rsidRPr="000B0E02">
        <w:rPr>
          <w:rFonts w:ascii="Times New Roman" w:hAnsi="Times New Roman" w:cs="Times New Roman"/>
          <w:sz w:val="24"/>
          <w:szCs w:val="24"/>
        </w:rPr>
        <w:t>plnění</w:t>
      </w:r>
      <w:r>
        <w:rPr>
          <w:rFonts w:ascii="Times New Roman" w:hAnsi="Times New Roman" w:cs="Times New Roman"/>
          <w:sz w:val="24"/>
          <w:szCs w:val="24"/>
        </w:rPr>
        <w:t>, resp. výstup</w:t>
      </w:r>
      <w:r w:rsidR="00D34837">
        <w:rPr>
          <w:rFonts w:ascii="Times New Roman" w:hAnsi="Times New Roman" w:cs="Times New Roman"/>
          <w:sz w:val="24"/>
          <w:szCs w:val="24"/>
        </w:rPr>
        <w:t>u</w:t>
      </w:r>
      <w:r>
        <w:rPr>
          <w:rFonts w:ascii="Times New Roman" w:hAnsi="Times New Roman" w:cs="Times New Roman"/>
          <w:sz w:val="24"/>
          <w:szCs w:val="24"/>
        </w:rPr>
        <w:t>,</w:t>
      </w:r>
      <w:r w:rsidRPr="00A62ABC">
        <w:rPr>
          <w:rFonts w:ascii="Times New Roman" w:hAnsi="Times New Roman" w:cs="Times New Roman"/>
          <w:sz w:val="24"/>
          <w:szCs w:val="24"/>
        </w:rPr>
        <w:t xml:space="preserve"> do ověřovacího</w:t>
      </w:r>
      <w:r>
        <w:rPr>
          <w:rFonts w:ascii="Times New Roman" w:hAnsi="Times New Roman" w:cs="Times New Roman"/>
          <w:sz w:val="24"/>
          <w:szCs w:val="24"/>
        </w:rPr>
        <w:t xml:space="preserve"> provozu nesmí být kratší než </w:t>
      </w:r>
      <w:r w:rsidR="00457496">
        <w:rPr>
          <w:rFonts w:ascii="Times New Roman" w:hAnsi="Times New Roman" w:cs="Times New Roman"/>
          <w:b/>
          <w:sz w:val="24"/>
          <w:szCs w:val="24"/>
        </w:rPr>
        <w:t>35 </w:t>
      </w:r>
      <w:r w:rsidRPr="0016370F">
        <w:rPr>
          <w:rFonts w:ascii="Times New Roman" w:hAnsi="Times New Roman" w:cs="Times New Roman"/>
          <w:b/>
          <w:sz w:val="24"/>
          <w:szCs w:val="24"/>
        </w:rPr>
        <w:t>pracovních dnů</w:t>
      </w:r>
      <w:r w:rsidRPr="00A62ABC">
        <w:rPr>
          <w:rFonts w:ascii="Times New Roman" w:hAnsi="Times New Roman" w:cs="Times New Roman"/>
          <w:sz w:val="24"/>
          <w:szCs w:val="24"/>
        </w:rPr>
        <w:t xml:space="preserve"> ode dne, kdy bylo její určení zasláno na e-maily p</w:t>
      </w:r>
      <w:r w:rsidR="0016370F">
        <w:rPr>
          <w:rFonts w:ascii="Times New Roman" w:hAnsi="Times New Roman" w:cs="Times New Roman"/>
          <w:sz w:val="24"/>
          <w:szCs w:val="24"/>
        </w:rPr>
        <w:t>ověřených osob poskytovatele;</w:t>
      </w:r>
    </w:p>
    <w:p w14:paraId="7D7E36F1" w14:textId="2B8A3CEB" w:rsidR="0016370F" w:rsidRDefault="00A62ABC" w:rsidP="00A62ABC">
      <w:pPr>
        <w:numPr>
          <w:ilvl w:val="0"/>
          <w:numId w:val="5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lhůta pro předání</w:t>
      </w:r>
      <w:r w:rsidRPr="000B0E02">
        <w:rPr>
          <w:rFonts w:ascii="Times New Roman" w:hAnsi="Times New Roman" w:cs="Times New Roman"/>
          <w:sz w:val="24"/>
          <w:szCs w:val="24"/>
        </w:rPr>
        <w:t xml:space="preserve"> plnění</w:t>
      </w:r>
      <w:r>
        <w:rPr>
          <w:rFonts w:ascii="Times New Roman" w:hAnsi="Times New Roman" w:cs="Times New Roman"/>
          <w:sz w:val="24"/>
          <w:szCs w:val="24"/>
        </w:rPr>
        <w:t>, resp. výstup</w:t>
      </w:r>
      <w:r w:rsidR="00D34837">
        <w:rPr>
          <w:rFonts w:ascii="Times New Roman" w:hAnsi="Times New Roman" w:cs="Times New Roman"/>
          <w:sz w:val="24"/>
          <w:szCs w:val="24"/>
        </w:rPr>
        <w:t>u</w:t>
      </w:r>
      <w:r>
        <w:rPr>
          <w:rFonts w:ascii="Times New Roman" w:hAnsi="Times New Roman" w:cs="Times New Roman"/>
          <w:sz w:val="24"/>
          <w:szCs w:val="24"/>
        </w:rPr>
        <w:t>,</w:t>
      </w:r>
      <w:r w:rsidR="0016370F">
        <w:rPr>
          <w:rFonts w:ascii="Times New Roman" w:hAnsi="Times New Roman" w:cs="Times New Roman"/>
          <w:sz w:val="24"/>
          <w:szCs w:val="24"/>
        </w:rPr>
        <w:t xml:space="preserve"> u něhož</w:t>
      </w:r>
      <w:r w:rsidR="00D34837">
        <w:rPr>
          <w:rFonts w:ascii="Times New Roman" w:hAnsi="Times New Roman" w:cs="Times New Roman"/>
          <w:sz w:val="24"/>
          <w:szCs w:val="24"/>
        </w:rPr>
        <w:t xml:space="preserve"> nebude provedena akceptace ani </w:t>
      </w:r>
      <w:r w:rsidR="0016370F">
        <w:rPr>
          <w:rFonts w:ascii="Times New Roman" w:hAnsi="Times New Roman" w:cs="Times New Roman"/>
          <w:sz w:val="24"/>
          <w:szCs w:val="24"/>
        </w:rPr>
        <w:t>ověřovací provoz,</w:t>
      </w:r>
      <w:r w:rsidR="005B3F96">
        <w:rPr>
          <w:rFonts w:ascii="Times New Roman" w:hAnsi="Times New Roman" w:cs="Times New Roman"/>
          <w:sz w:val="24"/>
          <w:szCs w:val="24"/>
        </w:rPr>
        <w:t xml:space="preserve"> </w:t>
      </w:r>
      <w:r>
        <w:rPr>
          <w:rFonts w:ascii="Times New Roman" w:hAnsi="Times New Roman" w:cs="Times New Roman"/>
          <w:sz w:val="24"/>
          <w:szCs w:val="24"/>
        </w:rPr>
        <w:t xml:space="preserve">nesmí být kratší než </w:t>
      </w:r>
      <w:r w:rsidRPr="0016370F">
        <w:rPr>
          <w:rFonts w:ascii="Times New Roman" w:hAnsi="Times New Roman" w:cs="Times New Roman"/>
          <w:b/>
          <w:sz w:val="24"/>
          <w:szCs w:val="24"/>
        </w:rPr>
        <w:t>20 pracovních dnů</w:t>
      </w:r>
      <w:r w:rsidRPr="00A62ABC">
        <w:rPr>
          <w:rFonts w:ascii="Times New Roman" w:hAnsi="Times New Roman" w:cs="Times New Roman"/>
          <w:sz w:val="24"/>
          <w:szCs w:val="24"/>
        </w:rPr>
        <w:t xml:space="preserve"> ode dne, kdy bylo její určení zasláno objednatelem na e-mail</w:t>
      </w:r>
      <w:r>
        <w:rPr>
          <w:rFonts w:ascii="Times New Roman" w:hAnsi="Times New Roman" w:cs="Times New Roman"/>
          <w:sz w:val="24"/>
          <w:szCs w:val="24"/>
        </w:rPr>
        <w:t>y pověřených osob poskytovatele</w:t>
      </w:r>
      <w:r w:rsidR="0016370F">
        <w:rPr>
          <w:rFonts w:ascii="Times New Roman" w:hAnsi="Times New Roman" w:cs="Times New Roman"/>
          <w:sz w:val="24"/>
          <w:szCs w:val="24"/>
        </w:rPr>
        <w:t>;</w:t>
      </w:r>
    </w:p>
    <w:p w14:paraId="64DDF91B" w14:textId="7477CA6A" w:rsidR="0016370F" w:rsidRDefault="0016370F" w:rsidP="0016370F">
      <w:pPr>
        <w:numPr>
          <w:ilvl w:val="0"/>
          <w:numId w:val="5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lhůta pro předání</w:t>
      </w:r>
      <w:r w:rsidRPr="000B0E02">
        <w:rPr>
          <w:rFonts w:ascii="Times New Roman" w:hAnsi="Times New Roman" w:cs="Times New Roman"/>
          <w:sz w:val="24"/>
          <w:szCs w:val="24"/>
        </w:rPr>
        <w:t xml:space="preserve"> plnění</w:t>
      </w:r>
      <w:r>
        <w:rPr>
          <w:rFonts w:ascii="Times New Roman" w:hAnsi="Times New Roman" w:cs="Times New Roman"/>
          <w:sz w:val="24"/>
          <w:szCs w:val="24"/>
        </w:rPr>
        <w:t>, resp. výstup</w:t>
      </w:r>
      <w:r w:rsidR="00D34837">
        <w:rPr>
          <w:rFonts w:ascii="Times New Roman" w:hAnsi="Times New Roman" w:cs="Times New Roman"/>
          <w:sz w:val="24"/>
          <w:szCs w:val="24"/>
        </w:rPr>
        <w:t>u</w:t>
      </w:r>
      <w:r>
        <w:rPr>
          <w:rFonts w:ascii="Times New Roman" w:hAnsi="Times New Roman" w:cs="Times New Roman"/>
          <w:sz w:val="24"/>
          <w:szCs w:val="24"/>
        </w:rPr>
        <w:t xml:space="preserve">, u něhož bude provedena </w:t>
      </w:r>
      <w:r w:rsidR="00A63E1D">
        <w:rPr>
          <w:rFonts w:ascii="Times New Roman" w:hAnsi="Times New Roman" w:cs="Times New Roman"/>
          <w:sz w:val="24"/>
          <w:szCs w:val="24"/>
        </w:rPr>
        <w:t xml:space="preserve">pouze </w:t>
      </w:r>
      <w:r>
        <w:rPr>
          <w:rFonts w:ascii="Times New Roman" w:hAnsi="Times New Roman" w:cs="Times New Roman"/>
          <w:sz w:val="24"/>
          <w:szCs w:val="24"/>
        </w:rPr>
        <w:t>akceptace,</w:t>
      </w:r>
      <w:r w:rsidRPr="00A62ABC">
        <w:rPr>
          <w:rFonts w:ascii="Times New Roman" w:hAnsi="Times New Roman" w:cs="Times New Roman"/>
          <w:sz w:val="24"/>
          <w:szCs w:val="24"/>
        </w:rPr>
        <w:t xml:space="preserve"> </w:t>
      </w:r>
      <w:r>
        <w:rPr>
          <w:rFonts w:ascii="Times New Roman" w:hAnsi="Times New Roman" w:cs="Times New Roman"/>
          <w:sz w:val="24"/>
          <w:szCs w:val="24"/>
        </w:rPr>
        <w:t xml:space="preserve">nesmí být kratší než </w:t>
      </w:r>
      <w:r w:rsidR="00D75A70">
        <w:rPr>
          <w:rFonts w:ascii="Times New Roman" w:hAnsi="Times New Roman" w:cs="Times New Roman"/>
          <w:b/>
          <w:sz w:val="24"/>
          <w:szCs w:val="24"/>
        </w:rPr>
        <w:t>3</w:t>
      </w:r>
      <w:r w:rsidR="00457496">
        <w:rPr>
          <w:rFonts w:ascii="Times New Roman" w:hAnsi="Times New Roman" w:cs="Times New Roman"/>
          <w:b/>
          <w:sz w:val="24"/>
          <w:szCs w:val="24"/>
        </w:rPr>
        <w:t>0</w:t>
      </w:r>
      <w:r w:rsidRPr="0016370F">
        <w:rPr>
          <w:rFonts w:ascii="Times New Roman" w:hAnsi="Times New Roman" w:cs="Times New Roman"/>
          <w:b/>
          <w:sz w:val="24"/>
          <w:szCs w:val="24"/>
        </w:rPr>
        <w:t xml:space="preserve"> pracovních dnů</w:t>
      </w:r>
      <w:r w:rsidRPr="00A62ABC">
        <w:rPr>
          <w:rFonts w:ascii="Times New Roman" w:hAnsi="Times New Roman" w:cs="Times New Roman"/>
          <w:sz w:val="24"/>
          <w:szCs w:val="24"/>
        </w:rPr>
        <w:t xml:space="preserve"> ode dne, kdy bylo její u</w:t>
      </w:r>
      <w:r w:rsidR="00D75A70">
        <w:rPr>
          <w:rFonts w:ascii="Times New Roman" w:hAnsi="Times New Roman" w:cs="Times New Roman"/>
          <w:sz w:val="24"/>
          <w:szCs w:val="24"/>
        </w:rPr>
        <w:t>rčení zasláno objednatelem na e</w:t>
      </w:r>
      <w:r w:rsidR="00D75A70">
        <w:rPr>
          <w:rFonts w:ascii="Times New Roman" w:hAnsi="Times New Roman" w:cs="Times New Roman"/>
          <w:sz w:val="24"/>
          <w:szCs w:val="24"/>
        </w:rPr>
        <w:noBreakHyphen/>
      </w:r>
      <w:r w:rsidRPr="00A62ABC">
        <w:rPr>
          <w:rFonts w:ascii="Times New Roman" w:hAnsi="Times New Roman" w:cs="Times New Roman"/>
          <w:sz w:val="24"/>
          <w:szCs w:val="24"/>
        </w:rPr>
        <w:t>mail</w:t>
      </w:r>
      <w:r w:rsidR="00D75A70">
        <w:rPr>
          <w:rFonts w:ascii="Times New Roman" w:hAnsi="Times New Roman" w:cs="Times New Roman"/>
          <w:sz w:val="24"/>
          <w:szCs w:val="24"/>
        </w:rPr>
        <w:t>y pověřených osob poskytovatele;</w:t>
      </w:r>
    </w:p>
    <w:p w14:paraId="0C43BB3B" w14:textId="64A60934" w:rsidR="00D75A70" w:rsidRPr="00D75A70" w:rsidRDefault="00D75A70" w:rsidP="00D75A70">
      <w:pPr>
        <w:numPr>
          <w:ilvl w:val="0"/>
          <w:numId w:val="57"/>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lhůta pro předání</w:t>
      </w:r>
      <w:r w:rsidRPr="000B0E02">
        <w:rPr>
          <w:rFonts w:ascii="Times New Roman" w:hAnsi="Times New Roman" w:cs="Times New Roman"/>
          <w:sz w:val="24"/>
          <w:szCs w:val="24"/>
        </w:rPr>
        <w:t xml:space="preserve"> plnění</w:t>
      </w:r>
      <w:r>
        <w:rPr>
          <w:rFonts w:ascii="Times New Roman" w:hAnsi="Times New Roman" w:cs="Times New Roman"/>
          <w:sz w:val="24"/>
          <w:szCs w:val="24"/>
        </w:rPr>
        <w:t>, resp. výstup</w:t>
      </w:r>
      <w:r w:rsidR="00D34837">
        <w:rPr>
          <w:rFonts w:ascii="Times New Roman" w:hAnsi="Times New Roman" w:cs="Times New Roman"/>
          <w:sz w:val="24"/>
          <w:szCs w:val="24"/>
        </w:rPr>
        <w:t>u</w:t>
      </w:r>
      <w:r>
        <w:rPr>
          <w:rFonts w:ascii="Times New Roman" w:hAnsi="Times New Roman" w:cs="Times New Roman"/>
          <w:sz w:val="24"/>
          <w:szCs w:val="24"/>
        </w:rPr>
        <w:t>, u něhož bude provedena akceptace a ověřovací provoz,</w:t>
      </w:r>
      <w:r w:rsidR="005B3F96">
        <w:rPr>
          <w:rFonts w:ascii="Times New Roman" w:hAnsi="Times New Roman" w:cs="Times New Roman"/>
          <w:sz w:val="24"/>
          <w:szCs w:val="24"/>
        </w:rPr>
        <w:t xml:space="preserve"> </w:t>
      </w:r>
      <w:r>
        <w:rPr>
          <w:rFonts w:ascii="Times New Roman" w:hAnsi="Times New Roman" w:cs="Times New Roman"/>
          <w:sz w:val="24"/>
          <w:szCs w:val="24"/>
        </w:rPr>
        <w:t xml:space="preserve">nesmí být kratší než </w:t>
      </w:r>
      <w:r w:rsidR="00457496">
        <w:rPr>
          <w:rFonts w:ascii="Times New Roman" w:hAnsi="Times New Roman" w:cs="Times New Roman"/>
          <w:b/>
          <w:sz w:val="24"/>
          <w:szCs w:val="24"/>
        </w:rPr>
        <w:t>5</w:t>
      </w:r>
      <w:r w:rsidR="005D7A33">
        <w:rPr>
          <w:rFonts w:ascii="Times New Roman" w:hAnsi="Times New Roman" w:cs="Times New Roman"/>
          <w:b/>
          <w:sz w:val="24"/>
          <w:szCs w:val="24"/>
        </w:rPr>
        <w:t>0</w:t>
      </w:r>
      <w:r w:rsidRPr="0016370F">
        <w:rPr>
          <w:rFonts w:ascii="Times New Roman" w:hAnsi="Times New Roman" w:cs="Times New Roman"/>
          <w:b/>
          <w:sz w:val="24"/>
          <w:szCs w:val="24"/>
        </w:rPr>
        <w:t xml:space="preserve"> pracovních dnů</w:t>
      </w:r>
      <w:r w:rsidRPr="00A62ABC">
        <w:rPr>
          <w:rFonts w:ascii="Times New Roman" w:hAnsi="Times New Roman" w:cs="Times New Roman"/>
          <w:sz w:val="24"/>
          <w:szCs w:val="24"/>
        </w:rPr>
        <w:t xml:space="preserve"> ode dne, kdy bylo její určení zasláno objednatelem na e-mail</w:t>
      </w:r>
      <w:r>
        <w:rPr>
          <w:rFonts w:ascii="Times New Roman" w:hAnsi="Times New Roman" w:cs="Times New Roman"/>
          <w:sz w:val="24"/>
          <w:szCs w:val="24"/>
        </w:rPr>
        <w:t>y pověřených osob poskytovatele.</w:t>
      </w:r>
    </w:p>
    <w:p w14:paraId="035BC1AF" w14:textId="07B5787D" w:rsidR="003A3594" w:rsidRPr="00A62ABC" w:rsidRDefault="00A62ABC" w:rsidP="00A62ABC">
      <w:pPr>
        <w:pStyle w:val="Zkladntext"/>
        <w:numPr>
          <w:ilvl w:val="0"/>
          <w:numId w:val="11"/>
        </w:numPr>
        <w:suppressAutoHyphens/>
        <w:spacing w:before="120"/>
        <w:jc w:val="both"/>
        <w:outlineLvl w:val="0"/>
        <w:rPr>
          <w:rFonts w:cs="Times New Roman"/>
          <w:sz w:val="24"/>
          <w:szCs w:val="24"/>
          <w:lang w:val="cs-CZ"/>
        </w:rPr>
      </w:pPr>
      <w:r w:rsidRPr="00A62ABC">
        <w:rPr>
          <w:rFonts w:cs="Times New Roman"/>
          <w:sz w:val="24"/>
          <w:szCs w:val="24"/>
          <w:lang w:val="cs-CZ"/>
        </w:rPr>
        <w:t>Objednatel umožní poskytovateli v provozní době objednatele</w:t>
      </w:r>
      <w:r>
        <w:rPr>
          <w:rFonts w:cs="Times New Roman"/>
          <w:sz w:val="24"/>
          <w:szCs w:val="24"/>
          <w:lang w:val="cs-CZ"/>
        </w:rPr>
        <w:t xml:space="preserve"> a v místě plnění ověření úprav </w:t>
      </w:r>
      <w:r w:rsidRPr="00A62ABC">
        <w:rPr>
          <w:rFonts w:cs="Times New Roman"/>
          <w:sz w:val="24"/>
          <w:szCs w:val="24"/>
          <w:lang w:val="cs-CZ"/>
        </w:rPr>
        <w:t>Microsite NC v prostředí objednatele.</w:t>
      </w:r>
    </w:p>
    <w:p w14:paraId="5B07832F" w14:textId="232629D6" w:rsidR="00E15CA8" w:rsidRPr="00E15CA8" w:rsidRDefault="00E15CA8" w:rsidP="006102C0">
      <w:pPr>
        <w:pStyle w:val="Zkladntext"/>
        <w:widowControl/>
        <w:numPr>
          <w:ilvl w:val="0"/>
          <w:numId w:val="11"/>
        </w:numPr>
        <w:suppressAutoHyphens/>
        <w:spacing w:before="120"/>
        <w:jc w:val="both"/>
        <w:outlineLvl w:val="0"/>
        <w:rPr>
          <w:rFonts w:cs="Times New Roman"/>
          <w:b/>
          <w:sz w:val="24"/>
          <w:szCs w:val="24"/>
          <w:lang w:val="cs-CZ"/>
        </w:rPr>
      </w:pPr>
      <w:r w:rsidRPr="00E15CA8">
        <w:rPr>
          <w:rFonts w:cs="Times New Roman"/>
          <w:sz w:val="24"/>
          <w:szCs w:val="24"/>
          <w:lang w:val="cs-CZ"/>
        </w:rPr>
        <w:t xml:space="preserve">Údaje o plnění podle odst. 1 písm. a) tohoto článku se zaznamenávají do </w:t>
      </w:r>
      <w:r w:rsidRPr="00E15CA8">
        <w:rPr>
          <w:rFonts w:cs="Times New Roman"/>
          <w:b/>
          <w:sz w:val="24"/>
          <w:szCs w:val="24"/>
          <w:lang w:val="cs-CZ"/>
        </w:rPr>
        <w:t>výkazu práce</w:t>
      </w:r>
      <w:r w:rsidRPr="00E15CA8">
        <w:rPr>
          <w:rFonts w:cs="Times New Roman"/>
          <w:sz w:val="24"/>
          <w:szCs w:val="24"/>
          <w:lang w:val="cs-CZ"/>
        </w:rPr>
        <w:t xml:space="preserve">, který schvaluje a podepisuje </w:t>
      </w:r>
      <w:r w:rsidR="00DE0D35">
        <w:rPr>
          <w:rFonts w:cs="Times New Roman"/>
          <w:sz w:val="24"/>
          <w:szCs w:val="24"/>
          <w:lang w:val="cs-CZ"/>
        </w:rPr>
        <w:t xml:space="preserve">pověřená osoba </w:t>
      </w:r>
      <w:r w:rsidRPr="00E15CA8">
        <w:rPr>
          <w:rFonts w:cs="Times New Roman"/>
          <w:sz w:val="24"/>
          <w:szCs w:val="24"/>
          <w:lang w:val="cs-CZ"/>
        </w:rPr>
        <w:t>objednatele</w:t>
      </w:r>
      <w:r w:rsidR="00D34837">
        <w:rPr>
          <w:rFonts w:cs="Times New Roman"/>
          <w:sz w:val="24"/>
          <w:szCs w:val="24"/>
          <w:lang w:val="cs-CZ"/>
        </w:rPr>
        <w:t>, čímž je plnění předáno a převzato</w:t>
      </w:r>
      <w:r w:rsidRPr="00E15CA8">
        <w:rPr>
          <w:rFonts w:cs="Times New Roman"/>
          <w:sz w:val="24"/>
          <w:szCs w:val="24"/>
          <w:lang w:val="cs-CZ"/>
        </w:rPr>
        <w:t>. Údaje o plnění podle odst. 1 písm. d), e) nebo f) tohoto článku mohou být</w:t>
      </w:r>
      <w:r w:rsidR="00DE0D35">
        <w:rPr>
          <w:rFonts w:cs="Times New Roman"/>
          <w:sz w:val="24"/>
          <w:szCs w:val="24"/>
          <w:lang w:val="cs-CZ"/>
        </w:rPr>
        <w:t>, dle rozhodnutí pověřené osoby objednatele, rovněž zaznamenány</w:t>
      </w:r>
      <w:r w:rsidRPr="00E15CA8">
        <w:rPr>
          <w:rFonts w:cs="Times New Roman"/>
          <w:sz w:val="24"/>
          <w:szCs w:val="24"/>
          <w:lang w:val="cs-CZ"/>
        </w:rPr>
        <w:t xml:space="preserve"> do výkazu práce, </w:t>
      </w:r>
      <w:r>
        <w:rPr>
          <w:rFonts w:cs="Times New Roman"/>
          <w:sz w:val="24"/>
          <w:szCs w:val="24"/>
          <w:lang w:val="cs-CZ"/>
        </w:rPr>
        <w:t>který schvaluje a </w:t>
      </w:r>
      <w:r w:rsidRPr="00E15CA8">
        <w:rPr>
          <w:rFonts w:cs="Times New Roman"/>
          <w:sz w:val="24"/>
          <w:szCs w:val="24"/>
          <w:lang w:val="cs-CZ"/>
        </w:rPr>
        <w:t xml:space="preserve">podepisuje </w:t>
      </w:r>
      <w:r w:rsidR="00DE0D35">
        <w:rPr>
          <w:rFonts w:cs="Times New Roman"/>
          <w:sz w:val="24"/>
          <w:szCs w:val="24"/>
          <w:lang w:val="cs-CZ"/>
        </w:rPr>
        <w:lastRenderedPageBreak/>
        <w:t xml:space="preserve">pověřená osoba </w:t>
      </w:r>
      <w:r w:rsidRPr="00E15CA8">
        <w:rPr>
          <w:rFonts w:cs="Times New Roman"/>
          <w:sz w:val="24"/>
          <w:szCs w:val="24"/>
          <w:lang w:val="cs-CZ"/>
        </w:rPr>
        <w:t xml:space="preserve">objednatele; </w:t>
      </w:r>
      <w:r w:rsidRPr="00DE0D35">
        <w:rPr>
          <w:rFonts w:cs="Times New Roman"/>
          <w:sz w:val="24"/>
          <w:szCs w:val="24"/>
          <w:lang w:val="cs-CZ"/>
        </w:rPr>
        <w:t>v takovém případě se považuje plnění za předané a převzaté podpisem pověřené osoby objednatele na výkazu práce.</w:t>
      </w:r>
    </w:p>
    <w:p w14:paraId="4E7F6C46" w14:textId="113C6A62" w:rsidR="00DE0D35" w:rsidRPr="000B0E02" w:rsidRDefault="00E15CA8" w:rsidP="00DE0D35">
      <w:pPr>
        <w:pStyle w:val="Zkladntext"/>
        <w:numPr>
          <w:ilvl w:val="0"/>
          <w:numId w:val="11"/>
        </w:numPr>
        <w:suppressAutoHyphens/>
        <w:spacing w:before="120"/>
        <w:jc w:val="both"/>
        <w:outlineLvl w:val="0"/>
        <w:rPr>
          <w:rFonts w:cs="Times New Roman"/>
          <w:sz w:val="24"/>
          <w:szCs w:val="24"/>
          <w:lang w:val="cs-CZ"/>
        </w:rPr>
      </w:pPr>
      <w:r w:rsidRPr="00E15CA8">
        <w:rPr>
          <w:rFonts w:cs="Times New Roman"/>
          <w:sz w:val="24"/>
          <w:szCs w:val="24"/>
          <w:lang w:val="cs-CZ"/>
        </w:rPr>
        <w:t>Nebyly-li údaje o plnění zaznamenávány do výkazu práce podle předchozího odstavce, bude</w:t>
      </w:r>
      <w:r w:rsidR="00F54245" w:rsidRPr="00E15CA8">
        <w:rPr>
          <w:rFonts w:cs="Times New Roman"/>
          <w:sz w:val="24"/>
          <w:szCs w:val="24"/>
          <w:lang w:val="cs-CZ"/>
        </w:rPr>
        <w:t xml:space="preserve"> </w:t>
      </w:r>
      <w:r w:rsidR="0016370F">
        <w:rPr>
          <w:rFonts w:cs="Times New Roman"/>
          <w:sz w:val="24"/>
          <w:szCs w:val="24"/>
          <w:lang w:val="cs-CZ"/>
        </w:rPr>
        <w:t>o </w:t>
      </w:r>
      <w:r w:rsidR="00F54245" w:rsidRPr="00E15CA8">
        <w:rPr>
          <w:rFonts w:cs="Times New Roman"/>
          <w:sz w:val="24"/>
          <w:szCs w:val="24"/>
          <w:lang w:val="cs-CZ"/>
        </w:rPr>
        <w:t xml:space="preserve">předání a převzetí výstupů plnění odst. 1 písm. b) až </w:t>
      </w:r>
      <w:r w:rsidRPr="00E15CA8">
        <w:rPr>
          <w:rFonts w:cs="Times New Roman"/>
          <w:sz w:val="24"/>
          <w:szCs w:val="24"/>
          <w:lang w:val="cs-CZ"/>
        </w:rPr>
        <w:t>f</w:t>
      </w:r>
      <w:r w:rsidR="00F54245" w:rsidRPr="00E15CA8">
        <w:rPr>
          <w:rFonts w:cs="Times New Roman"/>
          <w:sz w:val="24"/>
          <w:szCs w:val="24"/>
          <w:lang w:val="cs-CZ"/>
        </w:rPr>
        <w:t>)</w:t>
      </w:r>
      <w:r w:rsidR="00A62ABC">
        <w:rPr>
          <w:rFonts w:cs="Times New Roman"/>
          <w:sz w:val="24"/>
          <w:szCs w:val="24"/>
          <w:lang w:val="cs-CZ"/>
        </w:rPr>
        <w:t xml:space="preserve"> tohoto článku</w:t>
      </w:r>
      <w:r w:rsidRPr="00E15CA8">
        <w:rPr>
          <w:rFonts w:cs="Times New Roman"/>
          <w:sz w:val="24"/>
          <w:szCs w:val="24"/>
          <w:lang w:val="cs-CZ"/>
        </w:rPr>
        <w:t xml:space="preserve"> sepsán </w:t>
      </w:r>
      <w:r w:rsidRPr="00E15CA8">
        <w:rPr>
          <w:rFonts w:cs="Times New Roman"/>
          <w:b/>
          <w:sz w:val="24"/>
          <w:szCs w:val="24"/>
          <w:lang w:val="cs-CZ"/>
        </w:rPr>
        <w:t>předávací protokol</w:t>
      </w:r>
      <w:r>
        <w:rPr>
          <w:rFonts w:cs="Times New Roman"/>
          <w:sz w:val="24"/>
          <w:szCs w:val="24"/>
          <w:lang w:val="cs-CZ"/>
        </w:rPr>
        <w:t xml:space="preserve">. Předávací </w:t>
      </w:r>
      <w:r w:rsidRPr="000B0E02">
        <w:rPr>
          <w:rFonts w:cs="Times New Roman"/>
          <w:sz w:val="24"/>
          <w:szCs w:val="24"/>
          <w:lang w:val="cs-CZ"/>
        </w:rPr>
        <w:t xml:space="preserve">protokol podepisuje alespoň jedna </w:t>
      </w:r>
      <w:r w:rsidR="00DE0D35" w:rsidRPr="000B0E02">
        <w:rPr>
          <w:rFonts w:cs="Times New Roman"/>
          <w:sz w:val="24"/>
          <w:szCs w:val="24"/>
          <w:lang w:val="cs-CZ"/>
        </w:rPr>
        <w:t xml:space="preserve">pověřená </w:t>
      </w:r>
      <w:r w:rsidRPr="000B0E02">
        <w:rPr>
          <w:rFonts w:cs="Times New Roman"/>
          <w:sz w:val="24"/>
          <w:szCs w:val="24"/>
          <w:lang w:val="cs-CZ"/>
        </w:rPr>
        <w:t xml:space="preserve">osoba za </w:t>
      </w:r>
      <w:r w:rsidR="00DE0D35" w:rsidRPr="000B0E02">
        <w:rPr>
          <w:rFonts w:cs="Times New Roman"/>
          <w:sz w:val="24"/>
          <w:szCs w:val="24"/>
          <w:lang w:val="cs-CZ"/>
        </w:rPr>
        <w:t>každou</w:t>
      </w:r>
      <w:r w:rsidR="00D34837">
        <w:rPr>
          <w:rFonts w:cs="Times New Roman"/>
          <w:sz w:val="24"/>
          <w:szCs w:val="24"/>
          <w:lang w:val="cs-CZ"/>
        </w:rPr>
        <w:t xml:space="preserve"> smluvní stranu. Pokud předávaný výstup</w:t>
      </w:r>
      <w:r w:rsidR="00DE0D35" w:rsidRPr="000B0E02">
        <w:rPr>
          <w:rFonts w:cs="Times New Roman"/>
          <w:sz w:val="24"/>
          <w:szCs w:val="24"/>
          <w:lang w:val="cs-CZ"/>
        </w:rPr>
        <w:t xml:space="preserve"> plnění obsahuje vad</w:t>
      </w:r>
      <w:r w:rsidR="00892876">
        <w:rPr>
          <w:rFonts w:cs="Times New Roman"/>
          <w:sz w:val="24"/>
          <w:szCs w:val="24"/>
          <w:lang w:val="cs-CZ"/>
        </w:rPr>
        <w:t>u/</w:t>
      </w:r>
      <w:r w:rsidR="00DE0D35" w:rsidRPr="000B0E02">
        <w:rPr>
          <w:rFonts w:cs="Times New Roman"/>
          <w:sz w:val="24"/>
          <w:szCs w:val="24"/>
          <w:lang w:val="cs-CZ"/>
        </w:rPr>
        <w:t>y</w:t>
      </w:r>
      <w:r w:rsidR="000B0E02" w:rsidRPr="000B0E02">
        <w:rPr>
          <w:rFonts w:cs="Times New Roman"/>
          <w:sz w:val="24"/>
          <w:szCs w:val="24"/>
          <w:lang w:val="cs-CZ"/>
        </w:rPr>
        <w:t xml:space="preserve"> a</w:t>
      </w:r>
      <w:r w:rsidR="00DE0D35" w:rsidRPr="000B0E02">
        <w:rPr>
          <w:rFonts w:cs="Times New Roman"/>
          <w:sz w:val="24"/>
          <w:szCs w:val="24"/>
          <w:lang w:val="cs-CZ"/>
        </w:rPr>
        <w:t>:</w:t>
      </w:r>
    </w:p>
    <w:p w14:paraId="63B29510" w14:textId="14A2AA08" w:rsidR="000B0E02" w:rsidRPr="000B0E02" w:rsidRDefault="000B0E02" w:rsidP="000B0E02">
      <w:pPr>
        <w:numPr>
          <w:ilvl w:val="0"/>
          <w:numId w:val="56"/>
        </w:numPr>
        <w:spacing w:before="120" w:line="240" w:lineRule="auto"/>
        <w:jc w:val="both"/>
        <w:rPr>
          <w:rFonts w:ascii="Times New Roman" w:hAnsi="Times New Roman" w:cs="Times New Roman"/>
          <w:sz w:val="24"/>
          <w:szCs w:val="24"/>
        </w:rPr>
      </w:pPr>
      <w:r w:rsidRPr="000B0E02">
        <w:rPr>
          <w:rFonts w:ascii="Times New Roman" w:hAnsi="Times New Roman" w:cs="Times New Roman"/>
          <w:sz w:val="24"/>
          <w:szCs w:val="24"/>
        </w:rPr>
        <w:t>jde o plnění</w:t>
      </w:r>
      <w:r w:rsidR="00823096">
        <w:rPr>
          <w:rFonts w:ascii="Times New Roman" w:hAnsi="Times New Roman" w:cs="Times New Roman"/>
          <w:sz w:val="24"/>
          <w:szCs w:val="24"/>
        </w:rPr>
        <w:t>,</w:t>
      </w:r>
      <w:r w:rsidR="00A62ABC">
        <w:rPr>
          <w:rFonts w:ascii="Times New Roman" w:hAnsi="Times New Roman" w:cs="Times New Roman"/>
          <w:sz w:val="24"/>
          <w:szCs w:val="24"/>
        </w:rPr>
        <w:t xml:space="preserve"> resp. výstup,</w:t>
      </w:r>
      <w:r w:rsidRPr="000B0E02">
        <w:rPr>
          <w:rFonts w:ascii="Times New Roman" w:hAnsi="Times New Roman" w:cs="Times New Roman"/>
          <w:sz w:val="24"/>
          <w:szCs w:val="24"/>
        </w:rPr>
        <w:t xml:space="preserve"> u nějž byl proveden ověřovací provoz, není poskytovatel oprávněn plnění předat a objednatel není povinen je převzít, nebyl-li ověřovací provoz úspěšně ukončen;</w:t>
      </w:r>
    </w:p>
    <w:p w14:paraId="08F2D98F" w14:textId="4B16BA9C" w:rsidR="000B0E02" w:rsidRPr="000B0E02" w:rsidRDefault="00A62ABC" w:rsidP="000B0E02">
      <w:pPr>
        <w:numPr>
          <w:ilvl w:val="0"/>
          <w:numId w:val="56"/>
        </w:numPr>
        <w:spacing w:before="120" w:line="240" w:lineRule="auto"/>
        <w:jc w:val="both"/>
        <w:rPr>
          <w:rFonts w:ascii="Times New Roman" w:hAnsi="Times New Roman" w:cs="Times New Roman"/>
          <w:sz w:val="24"/>
          <w:szCs w:val="24"/>
        </w:rPr>
      </w:pPr>
      <w:r w:rsidRPr="000B0E02">
        <w:rPr>
          <w:rFonts w:ascii="Times New Roman" w:hAnsi="Times New Roman" w:cs="Times New Roman"/>
          <w:sz w:val="24"/>
          <w:szCs w:val="24"/>
        </w:rPr>
        <w:t>jde o plnění</w:t>
      </w:r>
      <w:r>
        <w:rPr>
          <w:rFonts w:ascii="Times New Roman" w:hAnsi="Times New Roman" w:cs="Times New Roman"/>
          <w:sz w:val="24"/>
          <w:szCs w:val="24"/>
        </w:rPr>
        <w:t>, resp. výstup,</w:t>
      </w:r>
      <w:r w:rsidRPr="000B0E02">
        <w:rPr>
          <w:rFonts w:ascii="Times New Roman" w:hAnsi="Times New Roman" w:cs="Times New Roman"/>
          <w:sz w:val="24"/>
          <w:szCs w:val="24"/>
        </w:rPr>
        <w:t xml:space="preserve"> </w:t>
      </w:r>
      <w:r w:rsidR="000B0E02" w:rsidRPr="000B0E02">
        <w:rPr>
          <w:rFonts w:ascii="Times New Roman" w:hAnsi="Times New Roman" w:cs="Times New Roman"/>
          <w:sz w:val="24"/>
          <w:szCs w:val="24"/>
        </w:rPr>
        <w:t xml:space="preserve">u nějž nebyl </w:t>
      </w:r>
      <w:r w:rsidR="00D75A70" w:rsidRPr="000B0E02">
        <w:rPr>
          <w:rFonts w:ascii="Times New Roman" w:hAnsi="Times New Roman" w:cs="Times New Roman"/>
          <w:sz w:val="24"/>
          <w:szCs w:val="24"/>
        </w:rPr>
        <w:t xml:space="preserve">proveden </w:t>
      </w:r>
      <w:r w:rsidR="000B0E02" w:rsidRPr="000B0E02">
        <w:rPr>
          <w:rFonts w:ascii="Times New Roman" w:hAnsi="Times New Roman" w:cs="Times New Roman"/>
          <w:sz w:val="24"/>
          <w:szCs w:val="24"/>
        </w:rPr>
        <w:t>ověřovací provoz</w:t>
      </w:r>
      <w:r w:rsidR="00823096">
        <w:rPr>
          <w:rFonts w:ascii="Times New Roman" w:hAnsi="Times New Roman" w:cs="Times New Roman"/>
          <w:sz w:val="24"/>
          <w:szCs w:val="24"/>
        </w:rPr>
        <w:t>,</w:t>
      </w:r>
      <w:r w:rsidR="000B0E02" w:rsidRPr="000B0E02">
        <w:rPr>
          <w:rFonts w:ascii="Times New Roman" w:hAnsi="Times New Roman" w:cs="Times New Roman"/>
          <w:sz w:val="24"/>
          <w:szCs w:val="24"/>
        </w:rPr>
        <w:t xml:space="preserve"> avšak byla </w:t>
      </w:r>
      <w:r w:rsidR="00D75A70">
        <w:rPr>
          <w:rFonts w:ascii="Times New Roman" w:hAnsi="Times New Roman" w:cs="Times New Roman"/>
          <w:sz w:val="24"/>
          <w:szCs w:val="24"/>
        </w:rPr>
        <w:t xml:space="preserve">provedena </w:t>
      </w:r>
      <w:r w:rsidR="000B0E02" w:rsidRPr="000B0E02">
        <w:rPr>
          <w:rFonts w:ascii="Times New Roman" w:hAnsi="Times New Roman" w:cs="Times New Roman"/>
          <w:sz w:val="24"/>
          <w:szCs w:val="24"/>
        </w:rPr>
        <w:t>akceptace, není poskytovatel oprávněn plnění předat a objednatel</w:t>
      </w:r>
      <w:r w:rsidR="00D75A70">
        <w:rPr>
          <w:rFonts w:ascii="Times New Roman" w:hAnsi="Times New Roman" w:cs="Times New Roman"/>
          <w:sz w:val="24"/>
          <w:szCs w:val="24"/>
        </w:rPr>
        <w:t xml:space="preserve"> není povinen je převzít, nebyl</w:t>
      </w:r>
      <w:r w:rsidR="000B0E02" w:rsidRPr="000B0E02">
        <w:rPr>
          <w:rFonts w:ascii="Times New Roman" w:hAnsi="Times New Roman" w:cs="Times New Roman"/>
          <w:sz w:val="24"/>
          <w:szCs w:val="24"/>
        </w:rPr>
        <w:noBreakHyphen/>
        <w:t xml:space="preserve">li </w:t>
      </w:r>
      <w:r w:rsidR="00D75A70">
        <w:rPr>
          <w:rFonts w:ascii="Times New Roman" w:hAnsi="Times New Roman" w:cs="Times New Roman"/>
          <w:sz w:val="24"/>
          <w:szCs w:val="24"/>
        </w:rPr>
        <w:t>výstup akceptován</w:t>
      </w:r>
      <w:r w:rsidR="00457496">
        <w:rPr>
          <w:rFonts w:ascii="Times New Roman" w:hAnsi="Times New Roman" w:cs="Times New Roman"/>
          <w:sz w:val="24"/>
          <w:szCs w:val="24"/>
        </w:rPr>
        <w:t xml:space="preserve"> nebo akceptován s výhradami</w:t>
      </w:r>
      <w:r w:rsidR="000B0E02" w:rsidRPr="000B0E02">
        <w:rPr>
          <w:rFonts w:ascii="Times New Roman" w:hAnsi="Times New Roman" w:cs="Times New Roman"/>
          <w:sz w:val="24"/>
          <w:szCs w:val="24"/>
        </w:rPr>
        <w:t>;</w:t>
      </w:r>
    </w:p>
    <w:p w14:paraId="73D10E0E" w14:textId="17F1C698" w:rsidR="00823096" w:rsidRDefault="00A62ABC" w:rsidP="00823096">
      <w:pPr>
        <w:numPr>
          <w:ilvl w:val="0"/>
          <w:numId w:val="56"/>
        </w:numPr>
        <w:spacing w:before="120" w:line="240" w:lineRule="auto"/>
        <w:jc w:val="both"/>
        <w:rPr>
          <w:rFonts w:ascii="Times New Roman" w:hAnsi="Times New Roman" w:cs="Times New Roman"/>
          <w:sz w:val="24"/>
          <w:szCs w:val="24"/>
        </w:rPr>
      </w:pPr>
      <w:r w:rsidRPr="000B0E02">
        <w:rPr>
          <w:rFonts w:ascii="Times New Roman" w:hAnsi="Times New Roman" w:cs="Times New Roman"/>
          <w:sz w:val="24"/>
          <w:szCs w:val="24"/>
        </w:rPr>
        <w:t xml:space="preserve">jde o </w:t>
      </w:r>
      <w:r w:rsidR="00D75A70" w:rsidRPr="000B0E02">
        <w:rPr>
          <w:rFonts w:ascii="Times New Roman" w:hAnsi="Times New Roman" w:cs="Times New Roman"/>
          <w:sz w:val="24"/>
          <w:szCs w:val="24"/>
        </w:rPr>
        <w:t>plnění,</w:t>
      </w:r>
      <w:r w:rsidR="00D34837">
        <w:rPr>
          <w:rFonts w:ascii="Times New Roman" w:hAnsi="Times New Roman" w:cs="Times New Roman"/>
          <w:sz w:val="24"/>
          <w:szCs w:val="24"/>
        </w:rPr>
        <w:t xml:space="preserve"> resp. výstup,</w:t>
      </w:r>
      <w:r w:rsidR="00D75A70" w:rsidRPr="000B0E02">
        <w:rPr>
          <w:rFonts w:ascii="Times New Roman" w:hAnsi="Times New Roman" w:cs="Times New Roman"/>
          <w:sz w:val="24"/>
          <w:szCs w:val="24"/>
        </w:rPr>
        <w:t xml:space="preserve"> u nějž</w:t>
      </w:r>
      <w:r w:rsidR="000B0E02" w:rsidRPr="000B0E02">
        <w:rPr>
          <w:rFonts w:ascii="Times New Roman" w:hAnsi="Times New Roman" w:cs="Times New Roman"/>
          <w:sz w:val="24"/>
          <w:szCs w:val="24"/>
        </w:rPr>
        <w:t xml:space="preserve"> nebyl </w:t>
      </w:r>
      <w:r w:rsidR="00D75A70" w:rsidRPr="000B0E02">
        <w:rPr>
          <w:rFonts w:ascii="Times New Roman" w:hAnsi="Times New Roman" w:cs="Times New Roman"/>
          <w:sz w:val="24"/>
          <w:szCs w:val="24"/>
        </w:rPr>
        <w:t xml:space="preserve">proveden </w:t>
      </w:r>
      <w:r w:rsidR="000B0E02" w:rsidRPr="000B0E02">
        <w:rPr>
          <w:rFonts w:ascii="Times New Roman" w:hAnsi="Times New Roman" w:cs="Times New Roman"/>
          <w:sz w:val="24"/>
          <w:szCs w:val="24"/>
        </w:rPr>
        <w:t xml:space="preserve">ověřovací provoz ani akceptace, </w:t>
      </w:r>
      <w:r w:rsidR="00DE0D35" w:rsidRPr="000B0E02">
        <w:rPr>
          <w:rFonts w:ascii="Times New Roman" w:hAnsi="Times New Roman" w:cs="Times New Roman"/>
          <w:sz w:val="24"/>
          <w:szCs w:val="24"/>
        </w:rPr>
        <w:t>není</w:t>
      </w:r>
      <w:r w:rsidR="00D75A70">
        <w:rPr>
          <w:rFonts w:ascii="Times New Roman" w:hAnsi="Times New Roman" w:cs="Times New Roman"/>
          <w:sz w:val="24"/>
          <w:szCs w:val="24"/>
        </w:rPr>
        <w:t xml:space="preserve"> </w:t>
      </w:r>
      <w:r w:rsidR="00823096" w:rsidRPr="000B0E02">
        <w:rPr>
          <w:rFonts w:ascii="Times New Roman" w:hAnsi="Times New Roman" w:cs="Times New Roman"/>
          <w:sz w:val="24"/>
          <w:szCs w:val="24"/>
        </w:rPr>
        <w:t xml:space="preserve">objednatel povinen </w:t>
      </w:r>
      <w:r w:rsidR="00D34837">
        <w:rPr>
          <w:rFonts w:ascii="Times New Roman" w:hAnsi="Times New Roman" w:cs="Times New Roman"/>
          <w:sz w:val="24"/>
          <w:szCs w:val="24"/>
        </w:rPr>
        <w:t>je</w:t>
      </w:r>
      <w:r w:rsidR="0031072F" w:rsidRPr="000B0E02">
        <w:rPr>
          <w:rFonts w:ascii="Times New Roman" w:hAnsi="Times New Roman" w:cs="Times New Roman"/>
          <w:sz w:val="24"/>
          <w:szCs w:val="24"/>
        </w:rPr>
        <w:t xml:space="preserve"> </w:t>
      </w:r>
      <w:r w:rsidR="00823096" w:rsidRPr="000B0E02">
        <w:rPr>
          <w:rFonts w:ascii="Times New Roman" w:hAnsi="Times New Roman" w:cs="Times New Roman"/>
          <w:sz w:val="24"/>
          <w:szCs w:val="24"/>
        </w:rPr>
        <w:t>převzít</w:t>
      </w:r>
      <w:r w:rsidR="00823096">
        <w:rPr>
          <w:rFonts w:ascii="Times New Roman" w:hAnsi="Times New Roman" w:cs="Times New Roman"/>
          <w:sz w:val="24"/>
          <w:szCs w:val="24"/>
        </w:rPr>
        <w:t>.</w:t>
      </w:r>
    </w:p>
    <w:p w14:paraId="625BB765" w14:textId="48CDC863" w:rsidR="00DE0D35" w:rsidRPr="00DE0D35" w:rsidRDefault="00823096" w:rsidP="00823096">
      <w:pPr>
        <w:pStyle w:val="Zkladntext"/>
        <w:suppressAutoHyphens/>
        <w:spacing w:before="120"/>
        <w:ind w:left="360" w:firstLine="0"/>
        <w:jc w:val="both"/>
        <w:outlineLvl w:val="0"/>
        <w:rPr>
          <w:rFonts w:cs="Times New Roman"/>
          <w:sz w:val="24"/>
          <w:szCs w:val="24"/>
          <w:lang w:val="cs-CZ"/>
        </w:rPr>
      </w:pPr>
      <w:r>
        <w:rPr>
          <w:rFonts w:cs="Times New Roman"/>
          <w:sz w:val="24"/>
          <w:szCs w:val="24"/>
          <w:lang w:val="cs-CZ"/>
        </w:rPr>
        <w:t>Obsahuje</w:t>
      </w:r>
      <w:r w:rsidR="00A62ABC">
        <w:rPr>
          <w:rFonts w:cs="Times New Roman"/>
          <w:sz w:val="24"/>
          <w:szCs w:val="24"/>
          <w:lang w:val="cs-CZ"/>
        </w:rPr>
        <w:t xml:space="preserve">-li </w:t>
      </w:r>
      <w:r w:rsidR="00DE0D35">
        <w:rPr>
          <w:rFonts w:cs="Times New Roman"/>
          <w:sz w:val="24"/>
          <w:szCs w:val="24"/>
          <w:lang w:val="cs-CZ"/>
        </w:rPr>
        <w:t>plnění</w:t>
      </w:r>
      <w:r w:rsidR="00D34837">
        <w:rPr>
          <w:rFonts w:cs="Times New Roman"/>
          <w:sz w:val="24"/>
          <w:szCs w:val="24"/>
          <w:lang w:val="cs-CZ"/>
        </w:rPr>
        <w:t xml:space="preserve">, resp. </w:t>
      </w:r>
      <w:r w:rsidR="00D75A70">
        <w:rPr>
          <w:rFonts w:cs="Times New Roman"/>
          <w:sz w:val="24"/>
          <w:szCs w:val="24"/>
          <w:lang w:val="cs-CZ"/>
        </w:rPr>
        <w:t>výstup</w:t>
      </w:r>
      <w:r w:rsidR="00D34837">
        <w:rPr>
          <w:rFonts w:cs="Times New Roman"/>
          <w:sz w:val="24"/>
          <w:szCs w:val="24"/>
          <w:lang w:val="cs-CZ"/>
        </w:rPr>
        <w:t>,</w:t>
      </w:r>
      <w:r w:rsidR="003A3594">
        <w:rPr>
          <w:rFonts w:cs="Times New Roman"/>
          <w:sz w:val="24"/>
          <w:szCs w:val="24"/>
          <w:lang w:val="cs-CZ"/>
        </w:rPr>
        <w:t xml:space="preserve"> v okamžiku předání</w:t>
      </w:r>
      <w:r>
        <w:rPr>
          <w:rFonts w:cs="Times New Roman"/>
          <w:sz w:val="24"/>
          <w:szCs w:val="24"/>
          <w:lang w:val="cs-CZ"/>
        </w:rPr>
        <w:t xml:space="preserve"> </w:t>
      </w:r>
      <w:r w:rsidR="00DE0D35" w:rsidRPr="00DE0D35">
        <w:rPr>
          <w:rFonts w:cs="Times New Roman"/>
          <w:sz w:val="24"/>
          <w:szCs w:val="24"/>
          <w:lang w:val="cs-CZ"/>
        </w:rPr>
        <w:t>vad</w:t>
      </w:r>
      <w:r w:rsidR="00892876">
        <w:rPr>
          <w:rFonts w:cs="Times New Roman"/>
          <w:sz w:val="24"/>
          <w:szCs w:val="24"/>
          <w:lang w:val="cs-CZ"/>
        </w:rPr>
        <w:t>u/</w:t>
      </w:r>
      <w:r w:rsidR="00DE0D35" w:rsidRPr="00DE0D35">
        <w:rPr>
          <w:rFonts w:cs="Times New Roman"/>
          <w:sz w:val="24"/>
          <w:szCs w:val="24"/>
          <w:lang w:val="cs-CZ"/>
        </w:rPr>
        <w:t>y</w:t>
      </w:r>
      <w:r>
        <w:rPr>
          <w:rFonts w:cs="Times New Roman"/>
          <w:sz w:val="24"/>
          <w:szCs w:val="24"/>
          <w:lang w:val="cs-CZ"/>
        </w:rPr>
        <w:t xml:space="preserve"> a objednatel jej </w:t>
      </w:r>
      <w:r w:rsidR="003A3594">
        <w:rPr>
          <w:rFonts w:cs="Times New Roman"/>
          <w:sz w:val="24"/>
          <w:szCs w:val="24"/>
          <w:lang w:val="cs-CZ"/>
        </w:rPr>
        <w:t xml:space="preserve">přesto </w:t>
      </w:r>
      <w:r w:rsidR="00D75A70">
        <w:rPr>
          <w:rFonts w:cs="Times New Roman"/>
          <w:sz w:val="24"/>
          <w:szCs w:val="24"/>
          <w:lang w:val="cs-CZ"/>
        </w:rPr>
        <w:t>přebírá, je převzat</w:t>
      </w:r>
      <w:r w:rsidR="00366748">
        <w:rPr>
          <w:rFonts w:cs="Times New Roman"/>
          <w:sz w:val="24"/>
          <w:szCs w:val="24"/>
          <w:lang w:val="cs-CZ"/>
        </w:rPr>
        <w:t>(</w:t>
      </w:r>
      <w:r w:rsidR="00D75A70">
        <w:rPr>
          <w:rFonts w:cs="Times New Roman"/>
          <w:sz w:val="24"/>
          <w:szCs w:val="24"/>
          <w:lang w:val="cs-CZ"/>
        </w:rPr>
        <w:t>o</w:t>
      </w:r>
      <w:r w:rsidR="00366748">
        <w:rPr>
          <w:rFonts w:cs="Times New Roman"/>
          <w:sz w:val="24"/>
          <w:szCs w:val="24"/>
          <w:lang w:val="cs-CZ"/>
        </w:rPr>
        <w:t>)</w:t>
      </w:r>
      <w:r>
        <w:rPr>
          <w:rFonts w:cs="Times New Roman"/>
          <w:sz w:val="24"/>
          <w:szCs w:val="24"/>
          <w:lang w:val="cs-CZ"/>
        </w:rPr>
        <w:t xml:space="preserve"> s </w:t>
      </w:r>
      <w:r w:rsidR="00DE0D35" w:rsidRPr="00DE0D35">
        <w:rPr>
          <w:rFonts w:cs="Times New Roman"/>
          <w:sz w:val="24"/>
          <w:szCs w:val="24"/>
          <w:lang w:val="cs-CZ"/>
        </w:rPr>
        <w:t xml:space="preserve">výhradami a objednatel, po projednání se </w:t>
      </w:r>
      <w:r>
        <w:rPr>
          <w:rFonts w:cs="Times New Roman"/>
          <w:sz w:val="24"/>
          <w:szCs w:val="24"/>
          <w:lang w:val="cs-CZ"/>
        </w:rPr>
        <w:t>poskytovatelem</w:t>
      </w:r>
      <w:r w:rsidR="00DE0D35" w:rsidRPr="00DE0D35">
        <w:rPr>
          <w:rFonts w:cs="Times New Roman"/>
          <w:sz w:val="24"/>
          <w:szCs w:val="24"/>
          <w:lang w:val="cs-CZ"/>
        </w:rPr>
        <w:t xml:space="preserve">, </w:t>
      </w:r>
      <w:r>
        <w:rPr>
          <w:rFonts w:cs="Times New Roman"/>
          <w:sz w:val="24"/>
          <w:szCs w:val="24"/>
          <w:lang w:val="cs-CZ"/>
        </w:rPr>
        <w:t>určí v předávacím protokolu pro </w:t>
      </w:r>
      <w:r w:rsidR="00DE0D35" w:rsidRPr="00DE0D35">
        <w:rPr>
          <w:rFonts w:cs="Times New Roman"/>
          <w:sz w:val="24"/>
          <w:szCs w:val="24"/>
          <w:lang w:val="cs-CZ"/>
        </w:rPr>
        <w:t>každou z vad závaz</w:t>
      </w:r>
      <w:r w:rsidR="003A3594">
        <w:rPr>
          <w:rFonts w:cs="Times New Roman"/>
          <w:sz w:val="24"/>
          <w:szCs w:val="24"/>
          <w:lang w:val="cs-CZ"/>
        </w:rPr>
        <w:t>nou lhůtu pro její odstranění. L</w:t>
      </w:r>
      <w:r w:rsidR="00DE0D35" w:rsidRPr="00DE0D35">
        <w:rPr>
          <w:rFonts w:cs="Times New Roman"/>
          <w:sz w:val="24"/>
          <w:szCs w:val="24"/>
          <w:lang w:val="cs-CZ"/>
        </w:rPr>
        <w:t>hůta</w:t>
      </w:r>
      <w:r w:rsidR="003A3594">
        <w:rPr>
          <w:rFonts w:cs="Times New Roman"/>
          <w:sz w:val="24"/>
          <w:szCs w:val="24"/>
          <w:lang w:val="cs-CZ"/>
        </w:rPr>
        <w:t xml:space="preserve"> podle předchozí věty</w:t>
      </w:r>
      <w:r w:rsidR="00DE0D35" w:rsidRPr="00DE0D35">
        <w:rPr>
          <w:rFonts w:cs="Times New Roman"/>
          <w:sz w:val="24"/>
          <w:szCs w:val="24"/>
          <w:lang w:val="cs-CZ"/>
        </w:rPr>
        <w:t xml:space="preserve"> může být stanovena i s odkládací podmínkou</w:t>
      </w:r>
      <w:r>
        <w:rPr>
          <w:rStyle w:val="Znakapoznpodarou"/>
          <w:rFonts w:cs="Times New Roman"/>
          <w:sz w:val="24"/>
          <w:szCs w:val="24"/>
          <w:lang w:val="cs-CZ"/>
        </w:rPr>
        <w:footnoteReference w:id="1"/>
      </w:r>
      <w:r w:rsidR="003A3594">
        <w:rPr>
          <w:rFonts w:cs="Times New Roman"/>
          <w:sz w:val="24"/>
          <w:szCs w:val="24"/>
          <w:lang w:val="cs-CZ"/>
        </w:rPr>
        <w:t>. L</w:t>
      </w:r>
      <w:r w:rsidR="00DE0D35" w:rsidRPr="00DE0D35">
        <w:rPr>
          <w:rFonts w:cs="Times New Roman"/>
          <w:sz w:val="24"/>
          <w:szCs w:val="24"/>
          <w:lang w:val="cs-CZ"/>
        </w:rPr>
        <w:t>hůta</w:t>
      </w:r>
      <w:r w:rsidR="003A3594">
        <w:rPr>
          <w:rFonts w:cs="Times New Roman"/>
          <w:sz w:val="24"/>
          <w:szCs w:val="24"/>
          <w:lang w:val="cs-CZ"/>
        </w:rPr>
        <w:t xml:space="preserve"> podle tohoto odstavce</w:t>
      </w:r>
      <w:r w:rsidR="00DE0D35" w:rsidRPr="00DE0D35">
        <w:rPr>
          <w:rFonts w:cs="Times New Roman"/>
          <w:sz w:val="24"/>
          <w:szCs w:val="24"/>
          <w:lang w:val="cs-CZ"/>
        </w:rPr>
        <w:t xml:space="preserve"> se nestanovuje pro</w:t>
      </w:r>
      <w:r w:rsidR="00A07FC4">
        <w:rPr>
          <w:rFonts w:cs="Times New Roman"/>
          <w:sz w:val="24"/>
          <w:szCs w:val="24"/>
          <w:lang w:val="cs-CZ"/>
        </w:rPr>
        <w:t> </w:t>
      </w:r>
      <w:r w:rsidR="00DE0D35" w:rsidRPr="00DE0D35">
        <w:rPr>
          <w:rFonts w:cs="Times New Roman"/>
          <w:sz w:val="24"/>
          <w:szCs w:val="24"/>
          <w:lang w:val="cs-CZ"/>
        </w:rPr>
        <w:t>neodstranitelné vady</w:t>
      </w:r>
      <w:r w:rsidR="003A3594">
        <w:rPr>
          <w:rFonts w:cs="Times New Roman"/>
          <w:sz w:val="24"/>
          <w:szCs w:val="24"/>
          <w:lang w:val="cs-CZ"/>
        </w:rPr>
        <w:t>,</w:t>
      </w:r>
      <w:r>
        <w:rPr>
          <w:rFonts w:cs="Times New Roman"/>
          <w:sz w:val="24"/>
          <w:szCs w:val="24"/>
          <w:lang w:val="cs-CZ"/>
        </w:rPr>
        <w:t xml:space="preserve"> </w:t>
      </w:r>
      <w:r w:rsidR="003A3594">
        <w:rPr>
          <w:rFonts w:cs="Times New Roman"/>
          <w:sz w:val="24"/>
          <w:szCs w:val="24"/>
          <w:lang w:val="cs-CZ"/>
        </w:rPr>
        <w:t>které nejsou kritickými nebo podstatnými vadami ve smyslu čl. VI</w:t>
      </w:r>
      <w:r w:rsidR="00BD487E">
        <w:rPr>
          <w:rFonts w:cs="Times New Roman"/>
          <w:sz w:val="24"/>
          <w:szCs w:val="24"/>
          <w:lang w:val="cs-CZ"/>
        </w:rPr>
        <w:t xml:space="preserve">, </w:t>
      </w:r>
      <w:r w:rsidR="00D75A70">
        <w:rPr>
          <w:rFonts w:cs="Times New Roman"/>
          <w:sz w:val="24"/>
          <w:szCs w:val="24"/>
          <w:lang w:val="cs-CZ"/>
        </w:rPr>
        <w:t xml:space="preserve">kap. 1.2.3 </w:t>
      </w:r>
      <w:r w:rsidR="00BD487E">
        <w:rPr>
          <w:rFonts w:cs="Times New Roman"/>
          <w:sz w:val="24"/>
          <w:szCs w:val="24"/>
          <w:lang w:val="cs-CZ"/>
        </w:rPr>
        <w:t xml:space="preserve">nebo kap. 2.1.3 </w:t>
      </w:r>
      <w:r w:rsidR="00D75A70">
        <w:rPr>
          <w:rFonts w:cs="Times New Roman"/>
          <w:sz w:val="24"/>
          <w:szCs w:val="24"/>
          <w:lang w:val="cs-CZ"/>
        </w:rPr>
        <w:t>přílohy č. 4</w:t>
      </w:r>
      <w:r w:rsidR="003A3594">
        <w:rPr>
          <w:rFonts w:cs="Times New Roman"/>
          <w:sz w:val="24"/>
          <w:szCs w:val="24"/>
          <w:lang w:val="cs-CZ"/>
        </w:rPr>
        <w:t xml:space="preserve"> této smlouvy a se kterými objednat</w:t>
      </w:r>
      <w:r w:rsidR="00D75A70">
        <w:rPr>
          <w:rFonts w:cs="Times New Roman"/>
          <w:sz w:val="24"/>
          <w:szCs w:val="24"/>
          <w:lang w:val="cs-CZ"/>
        </w:rPr>
        <w:t>el plnění přijal; to musí být v </w:t>
      </w:r>
      <w:r w:rsidR="003A3594">
        <w:rPr>
          <w:rFonts w:cs="Times New Roman"/>
          <w:sz w:val="24"/>
          <w:szCs w:val="24"/>
          <w:lang w:val="cs-CZ"/>
        </w:rPr>
        <w:t>předávacím protokolu výslovně uvedeno</w:t>
      </w:r>
      <w:r w:rsidR="00DE0D35" w:rsidRPr="00DE0D35">
        <w:rPr>
          <w:rFonts w:cs="Times New Roman"/>
          <w:sz w:val="24"/>
          <w:szCs w:val="24"/>
          <w:lang w:val="cs-CZ"/>
        </w:rPr>
        <w:t xml:space="preserve">. </w:t>
      </w:r>
      <w:r w:rsidR="003A3594">
        <w:rPr>
          <w:rFonts w:cs="Times New Roman"/>
          <w:sz w:val="24"/>
          <w:szCs w:val="24"/>
          <w:lang w:val="cs-CZ"/>
        </w:rPr>
        <w:t>Vzor před</w:t>
      </w:r>
      <w:r w:rsidR="00175ADE">
        <w:rPr>
          <w:rFonts w:cs="Times New Roman"/>
          <w:sz w:val="24"/>
          <w:szCs w:val="24"/>
          <w:lang w:val="cs-CZ"/>
        </w:rPr>
        <w:t>áv</w:t>
      </w:r>
      <w:r w:rsidR="003A3594">
        <w:rPr>
          <w:rFonts w:cs="Times New Roman"/>
          <w:sz w:val="24"/>
          <w:szCs w:val="24"/>
          <w:lang w:val="cs-CZ"/>
        </w:rPr>
        <w:t xml:space="preserve">acího protokolu je součástí přílohy č. 4 této smlouvy. </w:t>
      </w:r>
    </w:p>
    <w:p w14:paraId="3677EF61" w14:textId="66243168" w:rsidR="00A62ABC" w:rsidRPr="00D56A7A" w:rsidRDefault="00A62ABC" w:rsidP="00A62ABC">
      <w:pPr>
        <w:pStyle w:val="Zkladntext"/>
        <w:widowControl/>
        <w:numPr>
          <w:ilvl w:val="0"/>
          <w:numId w:val="11"/>
        </w:numPr>
        <w:suppressAutoHyphens/>
        <w:spacing w:before="120"/>
        <w:jc w:val="both"/>
        <w:outlineLvl w:val="0"/>
        <w:rPr>
          <w:rFonts w:cs="Times New Roman"/>
          <w:sz w:val="24"/>
          <w:szCs w:val="24"/>
          <w:lang w:val="cs-CZ"/>
        </w:rPr>
      </w:pPr>
      <w:r w:rsidRPr="00D56A7A">
        <w:rPr>
          <w:rFonts w:cs="Times New Roman"/>
          <w:sz w:val="24"/>
          <w:szCs w:val="24"/>
          <w:lang w:val="cs-CZ"/>
        </w:rPr>
        <w:t xml:space="preserve">Nebyly-li údaje o plnění zaznamenávány do výkazu práce podle </w:t>
      </w:r>
      <w:r w:rsidR="0016370F" w:rsidRPr="00D56A7A">
        <w:rPr>
          <w:rFonts w:cs="Times New Roman"/>
          <w:sz w:val="24"/>
          <w:szCs w:val="24"/>
          <w:lang w:val="cs-CZ"/>
        </w:rPr>
        <w:t>odst. 8 tohoto článku</w:t>
      </w:r>
      <w:r w:rsidRPr="00D56A7A">
        <w:rPr>
          <w:rFonts w:cs="Times New Roman"/>
          <w:sz w:val="24"/>
          <w:szCs w:val="24"/>
          <w:lang w:val="cs-CZ"/>
        </w:rPr>
        <w:t xml:space="preserve">, bude </w:t>
      </w:r>
      <w:r w:rsidR="0016370F" w:rsidRPr="00D56A7A">
        <w:rPr>
          <w:rFonts w:cs="Times New Roman"/>
          <w:sz w:val="24"/>
          <w:szCs w:val="24"/>
          <w:lang w:val="cs-CZ"/>
        </w:rPr>
        <w:t>u </w:t>
      </w:r>
      <w:r w:rsidRPr="00D56A7A">
        <w:rPr>
          <w:rFonts w:cs="Times New Roman"/>
          <w:sz w:val="24"/>
          <w:szCs w:val="24"/>
          <w:lang w:val="cs-CZ"/>
        </w:rPr>
        <w:t>plnění</w:t>
      </w:r>
      <w:r w:rsidR="0016370F" w:rsidRPr="00D56A7A">
        <w:rPr>
          <w:rFonts w:cs="Times New Roman"/>
          <w:sz w:val="24"/>
          <w:szCs w:val="24"/>
          <w:lang w:val="cs-CZ"/>
        </w:rPr>
        <w:t xml:space="preserve"> </w:t>
      </w:r>
      <w:r w:rsidRPr="00D56A7A">
        <w:rPr>
          <w:rFonts w:cs="Times New Roman"/>
          <w:sz w:val="24"/>
          <w:szCs w:val="24"/>
          <w:lang w:val="cs-CZ"/>
        </w:rPr>
        <w:t>odst. 1 písm. b) až f)</w:t>
      </w:r>
      <w:r w:rsidR="0016370F" w:rsidRPr="00D56A7A">
        <w:rPr>
          <w:rFonts w:cs="Times New Roman"/>
          <w:sz w:val="24"/>
          <w:szCs w:val="24"/>
          <w:lang w:val="cs-CZ"/>
        </w:rPr>
        <w:t xml:space="preserve"> tohoto článku, resp. výstupu takového plnění,</w:t>
      </w:r>
      <w:r w:rsidRPr="00D56A7A">
        <w:rPr>
          <w:rFonts w:cs="Times New Roman"/>
          <w:sz w:val="24"/>
          <w:szCs w:val="24"/>
          <w:lang w:val="cs-CZ"/>
        </w:rPr>
        <w:t xml:space="preserve"> provedena </w:t>
      </w:r>
      <w:r w:rsidRPr="00D56A7A">
        <w:rPr>
          <w:rFonts w:cs="Times New Roman"/>
          <w:b/>
          <w:sz w:val="24"/>
          <w:szCs w:val="24"/>
          <w:lang w:val="cs-CZ"/>
        </w:rPr>
        <w:t>akceptace</w:t>
      </w:r>
      <w:r w:rsidR="00B31888">
        <w:rPr>
          <w:rFonts w:cs="Times New Roman"/>
          <w:sz w:val="24"/>
          <w:szCs w:val="24"/>
          <w:lang w:val="cs-CZ"/>
        </w:rPr>
        <w:t xml:space="preserve"> </w:t>
      </w:r>
      <w:r w:rsidRPr="00D56A7A">
        <w:rPr>
          <w:rFonts w:cs="Times New Roman"/>
          <w:sz w:val="24"/>
          <w:szCs w:val="24"/>
          <w:lang w:val="cs-CZ"/>
        </w:rPr>
        <w:t>a</w:t>
      </w:r>
      <w:r w:rsidR="0016370F" w:rsidRPr="00D56A7A">
        <w:rPr>
          <w:rFonts w:cs="Times New Roman"/>
          <w:sz w:val="24"/>
          <w:szCs w:val="24"/>
          <w:lang w:val="cs-CZ"/>
        </w:rPr>
        <w:t xml:space="preserve">, </w:t>
      </w:r>
      <w:r w:rsidRPr="00D56A7A">
        <w:rPr>
          <w:rFonts w:cs="Times New Roman"/>
          <w:sz w:val="24"/>
          <w:szCs w:val="24"/>
          <w:lang w:val="cs-CZ"/>
        </w:rPr>
        <w:t>u plnění odst. 1 písm. c) až f) tohoto článku</w:t>
      </w:r>
      <w:r w:rsidR="0016370F" w:rsidRPr="00D56A7A">
        <w:rPr>
          <w:rFonts w:cs="Times New Roman"/>
          <w:sz w:val="24"/>
          <w:szCs w:val="24"/>
          <w:lang w:val="cs-CZ"/>
        </w:rPr>
        <w:t xml:space="preserve">, rovněž </w:t>
      </w:r>
      <w:r w:rsidRPr="00D56A7A">
        <w:rPr>
          <w:rFonts w:cs="Times New Roman"/>
          <w:b/>
          <w:sz w:val="24"/>
          <w:szCs w:val="24"/>
          <w:lang w:val="cs-CZ"/>
        </w:rPr>
        <w:t>ověřovací provoz</w:t>
      </w:r>
      <w:r w:rsidR="00B31888" w:rsidRPr="00B31888">
        <w:rPr>
          <w:rFonts w:cs="Times New Roman"/>
          <w:sz w:val="24"/>
          <w:szCs w:val="24"/>
          <w:lang w:val="cs-CZ"/>
        </w:rPr>
        <w:t>, to vše podle přílohy č. 4 této smlouvy</w:t>
      </w:r>
      <w:r w:rsidRPr="00B31888">
        <w:rPr>
          <w:rFonts w:cs="Times New Roman"/>
          <w:sz w:val="24"/>
          <w:szCs w:val="24"/>
          <w:lang w:val="cs-CZ"/>
        </w:rPr>
        <w:t>.</w:t>
      </w:r>
      <w:r w:rsidRPr="00D56A7A">
        <w:rPr>
          <w:rFonts w:cs="Times New Roman"/>
          <w:sz w:val="24"/>
          <w:szCs w:val="24"/>
          <w:lang w:val="cs-CZ"/>
        </w:rPr>
        <w:t xml:space="preserve"> </w:t>
      </w:r>
      <w:r w:rsidR="00023FB1">
        <w:rPr>
          <w:rFonts w:cs="Times New Roman"/>
          <w:sz w:val="24"/>
          <w:szCs w:val="24"/>
          <w:lang w:val="cs-CZ"/>
        </w:rPr>
        <w:t xml:space="preserve">Pro předání plnění, resp. výstupu, </w:t>
      </w:r>
      <w:r w:rsidR="00023FB1" w:rsidRPr="008D451C">
        <w:rPr>
          <w:rFonts w:cs="Times New Roman"/>
          <w:b/>
          <w:sz w:val="24"/>
          <w:szCs w:val="24"/>
          <w:lang w:val="cs-CZ"/>
        </w:rPr>
        <w:t>k akceptaci</w:t>
      </w:r>
      <w:r w:rsidR="00023FB1">
        <w:rPr>
          <w:rFonts w:cs="Times New Roman"/>
          <w:sz w:val="24"/>
          <w:szCs w:val="24"/>
          <w:lang w:val="cs-CZ"/>
        </w:rPr>
        <w:t xml:space="preserve"> se nepoužije odst. 3 tohoto článku</w:t>
      </w:r>
      <w:r w:rsidR="008D451C">
        <w:rPr>
          <w:rFonts w:cs="Times New Roman"/>
          <w:sz w:val="24"/>
          <w:szCs w:val="24"/>
          <w:lang w:val="cs-CZ"/>
        </w:rPr>
        <w:t xml:space="preserve"> (ten bude použit až při předání a převzetí)</w:t>
      </w:r>
      <w:r w:rsidR="00023FB1">
        <w:rPr>
          <w:rFonts w:cs="Times New Roman"/>
          <w:sz w:val="24"/>
          <w:szCs w:val="24"/>
          <w:lang w:val="cs-CZ"/>
        </w:rPr>
        <w:t xml:space="preserve">. </w:t>
      </w:r>
      <w:r w:rsidRPr="00D56A7A">
        <w:rPr>
          <w:rFonts w:cs="Times New Roman"/>
          <w:sz w:val="24"/>
          <w:szCs w:val="24"/>
          <w:lang w:val="cs-CZ"/>
        </w:rPr>
        <w:t>Pověřená osoba objednatele může rozh</w:t>
      </w:r>
      <w:r w:rsidR="00D75A70">
        <w:rPr>
          <w:rFonts w:cs="Times New Roman"/>
          <w:sz w:val="24"/>
          <w:szCs w:val="24"/>
          <w:lang w:val="cs-CZ"/>
        </w:rPr>
        <w:t xml:space="preserve">odnout o neprovedení akceptace </w:t>
      </w:r>
      <w:r w:rsidRPr="00D56A7A">
        <w:rPr>
          <w:rFonts w:cs="Times New Roman"/>
          <w:sz w:val="24"/>
          <w:szCs w:val="24"/>
          <w:lang w:val="cs-CZ"/>
        </w:rPr>
        <w:t>nebo ověřovacího provozu</w:t>
      </w:r>
      <w:r w:rsidR="0016370F" w:rsidRPr="00D56A7A">
        <w:rPr>
          <w:rFonts w:cs="Times New Roman"/>
          <w:sz w:val="24"/>
          <w:szCs w:val="24"/>
          <w:lang w:val="cs-CZ"/>
        </w:rPr>
        <w:t>, což uvede výslovně do předávacího protokolu.</w:t>
      </w:r>
    </w:p>
    <w:p w14:paraId="47F8C8F0" w14:textId="7336CEE0" w:rsidR="00D56A7A" w:rsidRPr="00D56A7A" w:rsidRDefault="00D56A7A" w:rsidP="00D56A7A">
      <w:pPr>
        <w:pStyle w:val="Zkladntext"/>
        <w:numPr>
          <w:ilvl w:val="0"/>
          <w:numId w:val="11"/>
        </w:numPr>
        <w:suppressAutoHyphens/>
        <w:spacing w:before="120"/>
        <w:jc w:val="both"/>
        <w:outlineLvl w:val="0"/>
        <w:rPr>
          <w:rFonts w:cs="Times New Roman"/>
          <w:sz w:val="24"/>
          <w:szCs w:val="24"/>
          <w:lang w:val="cs-CZ"/>
        </w:rPr>
      </w:pPr>
      <w:r w:rsidRPr="00D56A7A">
        <w:rPr>
          <w:rFonts w:cs="Times New Roman"/>
          <w:sz w:val="24"/>
          <w:szCs w:val="24"/>
          <w:lang w:val="cs-CZ"/>
        </w:rPr>
        <w:t>Objednatel si vyhrazuje možnost prodloužit lhůtu(y) stanoven</w:t>
      </w:r>
      <w:r w:rsidR="00023FB1">
        <w:rPr>
          <w:rFonts w:cs="Times New Roman"/>
          <w:sz w:val="24"/>
          <w:szCs w:val="24"/>
          <w:lang w:val="cs-CZ"/>
        </w:rPr>
        <w:t>ou(</w:t>
      </w:r>
      <w:r w:rsidRPr="00D56A7A">
        <w:rPr>
          <w:rFonts w:cs="Times New Roman"/>
          <w:sz w:val="24"/>
          <w:szCs w:val="24"/>
          <w:lang w:val="cs-CZ"/>
        </w:rPr>
        <w:t>é</w:t>
      </w:r>
      <w:r w:rsidR="00023FB1">
        <w:rPr>
          <w:rFonts w:cs="Times New Roman"/>
          <w:sz w:val="24"/>
          <w:szCs w:val="24"/>
          <w:lang w:val="cs-CZ"/>
        </w:rPr>
        <w:t xml:space="preserve">) </w:t>
      </w:r>
      <w:r w:rsidRPr="00D56A7A">
        <w:rPr>
          <w:rFonts w:cs="Times New Roman"/>
          <w:sz w:val="24"/>
          <w:szCs w:val="24"/>
          <w:lang w:val="cs-CZ"/>
        </w:rPr>
        <w:t>podle tohoto článku, uveden</w:t>
      </w:r>
      <w:r w:rsidR="00023FB1">
        <w:rPr>
          <w:rFonts w:cs="Times New Roman"/>
          <w:sz w:val="24"/>
          <w:szCs w:val="24"/>
          <w:lang w:val="cs-CZ"/>
        </w:rPr>
        <w:t>ou(</w:t>
      </w:r>
      <w:r w:rsidRPr="00D56A7A">
        <w:rPr>
          <w:rFonts w:cs="Times New Roman"/>
          <w:sz w:val="24"/>
          <w:szCs w:val="24"/>
          <w:lang w:val="cs-CZ"/>
        </w:rPr>
        <w:t>é</w:t>
      </w:r>
      <w:r w:rsidR="00023FB1">
        <w:rPr>
          <w:rFonts w:cs="Times New Roman"/>
          <w:sz w:val="24"/>
          <w:szCs w:val="24"/>
          <w:lang w:val="cs-CZ"/>
        </w:rPr>
        <w:t>)</w:t>
      </w:r>
      <w:r w:rsidRPr="00D56A7A">
        <w:rPr>
          <w:rFonts w:cs="Times New Roman"/>
          <w:sz w:val="24"/>
          <w:szCs w:val="24"/>
          <w:lang w:val="cs-CZ"/>
        </w:rPr>
        <w:t xml:space="preserve"> v příloze č. 4, uveden</w:t>
      </w:r>
      <w:r w:rsidR="00023FB1">
        <w:rPr>
          <w:rFonts w:cs="Times New Roman"/>
          <w:sz w:val="24"/>
          <w:szCs w:val="24"/>
          <w:lang w:val="cs-CZ"/>
        </w:rPr>
        <w:t>ou(</w:t>
      </w:r>
      <w:r w:rsidRPr="00D56A7A">
        <w:rPr>
          <w:rFonts w:cs="Times New Roman"/>
          <w:sz w:val="24"/>
          <w:szCs w:val="24"/>
          <w:lang w:val="cs-CZ"/>
        </w:rPr>
        <w:t>é</w:t>
      </w:r>
      <w:r w:rsidR="00023FB1">
        <w:rPr>
          <w:rFonts w:cs="Times New Roman"/>
          <w:sz w:val="24"/>
          <w:szCs w:val="24"/>
          <w:lang w:val="cs-CZ"/>
        </w:rPr>
        <w:t>)</w:t>
      </w:r>
      <w:r w:rsidRPr="00D56A7A">
        <w:rPr>
          <w:rFonts w:cs="Times New Roman"/>
          <w:sz w:val="24"/>
          <w:szCs w:val="24"/>
          <w:lang w:val="cs-CZ"/>
        </w:rPr>
        <w:t xml:space="preserve"> v akceptačním protokolu nebo v předávacím protokolu, a to přiměřeně okolnostem, na základě písemné a odůvodněné žádosti poskytovatele, ve které poskytovatel doloží, že objektivně nemůže pokračo</w:t>
      </w:r>
      <w:r w:rsidR="00023FB1">
        <w:rPr>
          <w:rFonts w:cs="Times New Roman"/>
          <w:sz w:val="24"/>
          <w:szCs w:val="24"/>
          <w:lang w:val="cs-CZ"/>
        </w:rPr>
        <w:t>vat v plnění dle této smlouvy z </w:t>
      </w:r>
      <w:r w:rsidRPr="00D56A7A">
        <w:rPr>
          <w:rFonts w:cs="Times New Roman"/>
          <w:sz w:val="24"/>
          <w:szCs w:val="24"/>
          <w:lang w:val="cs-CZ"/>
        </w:rPr>
        <w:t>důvodu neposkytnutí povinné a nezbytné součinnosti objednatelem, nebo z důvodu skutečností stojících na straně poskytovatele, které ani poskytovatel jednající s náležitou péčí nemohl předvídat a které sám nezpůsobil (včetně např. výpadku či zdržení v dodavatelsko-odběratelském řetězci, výpadku v pracovní síle poskytovatele z důvodu opatření uložených orgány veřejné moci, nikoli však v důsledku protiprávního jednání poskytovatele, zdržení v plnění jiných smluvních partnerů objednatele, kterého se p</w:t>
      </w:r>
      <w:r w:rsidR="00BF11CB">
        <w:rPr>
          <w:rFonts w:cs="Times New Roman"/>
          <w:sz w:val="24"/>
          <w:szCs w:val="24"/>
          <w:lang w:val="cs-CZ"/>
        </w:rPr>
        <w:t>lnění dle této smlouvy dotýká a </w:t>
      </w:r>
      <w:r w:rsidRPr="00D56A7A">
        <w:rPr>
          <w:rFonts w:cs="Times New Roman"/>
          <w:sz w:val="24"/>
          <w:szCs w:val="24"/>
          <w:lang w:val="cs-CZ"/>
        </w:rPr>
        <w:t xml:space="preserve">které nebylo způsobeno objednatelem). Žádost poskytovatele dle tohoto odstavce musí být </w:t>
      </w:r>
      <w:r w:rsidRPr="00D56A7A">
        <w:rPr>
          <w:rFonts w:cs="Times New Roman"/>
          <w:sz w:val="24"/>
          <w:szCs w:val="24"/>
          <w:lang w:val="cs-CZ"/>
        </w:rPr>
        <w:lastRenderedPageBreak/>
        <w:t>objednateli doručena v dostatečném předstihu před uplynutím předmětné lhůt(y) a musí obsahovat i návrh jejich prodloužení, ten však není pro objednatele závazný. Úprava lhůt(y) bude provedena formou, kterou byla lhůta stanovena, popřípadě dodatkem k této smlouvě jde</w:t>
      </w:r>
      <w:r w:rsidRPr="00D56A7A">
        <w:rPr>
          <w:rFonts w:cs="Times New Roman"/>
          <w:sz w:val="24"/>
          <w:szCs w:val="24"/>
          <w:lang w:val="cs-CZ"/>
        </w:rPr>
        <w:noBreakHyphen/>
        <w:t>li o lhůtu uvedenou ve smlouvě přímo.</w:t>
      </w:r>
    </w:p>
    <w:p w14:paraId="5712CEA6" w14:textId="6E74D932" w:rsidR="00BC638E" w:rsidRPr="00D56A7A" w:rsidRDefault="00D56A7A" w:rsidP="00D56A7A">
      <w:pPr>
        <w:pStyle w:val="Zkladntext"/>
        <w:numPr>
          <w:ilvl w:val="0"/>
          <w:numId w:val="11"/>
        </w:numPr>
        <w:suppressAutoHyphens/>
        <w:spacing w:before="120"/>
        <w:jc w:val="both"/>
        <w:outlineLvl w:val="0"/>
        <w:rPr>
          <w:rFonts w:cs="Times New Roman"/>
          <w:sz w:val="24"/>
          <w:szCs w:val="24"/>
          <w:lang w:val="cs-CZ"/>
        </w:rPr>
      </w:pPr>
      <w:r w:rsidRPr="00D56A7A">
        <w:rPr>
          <w:rFonts w:cs="Times New Roman"/>
          <w:sz w:val="24"/>
          <w:lang w:val="cs-CZ"/>
        </w:rPr>
        <w:t>Pro vyloučení pochybností smluvní strany výslovně uvádějí,</w:t>
      </w:r>
      <w:r>
        <w:rPr>
          <w:rFonts w:cs="Times New Roman"/>
          <w:sz w:val="24"/>
          <w:lang w:val="cs-CZ"/>
        </w:rPr>
        <w:t xml:space="preserve"> že plnění poskytované dle této smlouvy, zejména plnění podle čl. 1 odst. 2 písm. a) až d), se vztahuje na Micr</w:t>
      </w:r>
      <w:r w:rsidR="00BC638E" w:rsidRPr="00D56A7A">
        <w:rPr>
          <w:rFonts w:cs="Times New Roman"/>
          <w:sz w:val="24"/>
          <w:lang w:val="cs-CZ"/>
        </w:rPr>
        <w:t>osite NC</w:t>
      </w:r>
      <w:r>
        <w:rPr>
          <w:rFonts w:cs="Times New Roman"/>
          <w:sz w:val="24"/>
          <w:lang w:val="cs-CZ"/>
        </w:rPr>
        <w:t xml:space="preserve"> jako celek včetně jejích úprav či jiných změn v rámci plnění podle čl. 1 odst. 2 písm. e), resp. podle tohoto článku.</w:t>
      </w:r>
    </w:p>
    <w:p w14:paraId="515A8579" w14:textId="77777777" w:rsidR="00D56A7A" w:rsidRDefault="00D56A7A" w:rsidP="009D524F">
      <w:pPr>
        <w:keepNext/>
        <w:spacing w:after="0" w:line="240" w:lineRule="auto"/>
        <w:ind w:firstLine="709"/>
        <w:jc w:val="center"/>
        <w:rPr>
          <w:rFonts w:ascii="Times New Roman" w:hAnsi="Times New Roman" w:cs="Times New Roman"/>
          <w:b/>
          <w:sz w:val="24"/>
        </w:rPr>
      </w:pPr>
    </w:p>
    <w:p w14:paraId="2355BC5C" w14:textId="72FC3A6E" w:rsidR="009D524F" w:rsidRPr="001C65D6" w:rsidRDefault="009D524F" w:rsidP="009D524F">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w:t>
      </w:r>
      <w:r w:rsidR="00D56A7A">
        <w:rPr>
          <w:rFonts w:ascii="Times New Roman" w:hAnsi="Times New Roman" w:cs="Times New Roman"/>
          <w:b/>
          <w:sz w:val="24"/>
        </w:rPr>
        <w:t>lánek IX</w:t>
      </w:r>
    </w:p>
    <w:p w14:paraId="2B27D81C" w14:textId="656169D8" w:rsidR="009D524F" w:rsidRPr="001C65D6" w:rsidRDefault="00257082" w:rsidP="009D524F">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Rozšíření seznamu techniků -</w:t>
      </w:r>
      <w:r w:rsidR="009D524F">
        <w:rPr>
          <w:rFonts w:ascii="Times New Roman" w:hAnsi="Times New Roman" w:cs="Times New Roman"/>
          <w:b/>
          <w:sz w:val="24"/>
        </w:rPr>
        <w:t xml:space="preserve"> </w:t>
      </w:r>
      <w:r>
        <w:rPr>
          <w:rFonts w:ascii="Times New Roman" w:hAnsi="Times New Roman" w:cs="Times New Roman"/>
          <w:b/>
          <w:sz w:val="24"/>
        </w:rPr>
        <w:t>odborníků nebo nahrazení odborníka</w:t>
      </w:r>
    </w:p>
    <w:p w14:paraId="2219924F" w14:textId="6B5DD3C6" w:rsidR="00257082" w:rsidRDefault="00257082" w:rsidP="00257082">
      <w:pPr>
        <w:numPr>
          <w:ilvl w:val="0"/>
          <w:numId w:val="2"/>
        </w:numPr>
        <w:spacing w:before="120" w:line="240" w:lineRule="auto"/>
        <w:jc w:val="both"/>
        <w:rPr>
          <w:rFonts w:ascii="Times New Roman" w:hAnsi="Times New Roman" w:cs="Times New Roman"/>
          <w:sz w:val="24"/>
        </w:rPr>
      </w:pPr>
      <w:r>
        <w:rPr>
          <w:rFonts w:ascii="Times New Roman" w:hAnsi="Times New Roman" w:cs="Times New Roman"/>
          <w:sz w:val="24"/>
        </w:rPr>
        <w:t>Objednatel povolí poskytovateli r</w:t>
      </w:r>
      <w:r w:rsidRPr="00257082">
        <w:rPr>
          <w:rFonts w:ascii="Times New Roman" w:hAnsi="Times New Roman" w:cs="Times New Roman"/>
          <w:sz w:val="24"/>
        </w:rPr>
        <w:t xml:space="preserve">ozšíření seznamu </w:t>
      </w:r>
      <w:r>
        <w:rPr>
          <w:rFonts w:ascii="Times New Roman" w:hAnsi="Times New Roman" w:cs="Times New Roman"/>
          <w:sz w:val="24"/>
        </w:rPr>
        <w:t xml:space="preserve">techniků - </w:t>
      </w:r>
      <w:r w:rsidRPr="00257082">
        <w:rPr>
          <w:rFonts w:ascii="Times New Roman" w:hAnsi="Times New Roman" w:cs="Times New Roman"/>
          <w:sz w:val="24"/>
        </w:rPr>
        <w:t>odborníků nebo nahrazení odborníka</w:t>
      </w:r>
      <w:r>
        <w:rPr>
          <w:rFonts w:ascii="Times New Roman" w:hAnsi="Times New Roman" w:cs="Times New Roman"/>
          <w:sz w:val="24"/>
        </w:rPr>
        <w:t xml:space="preserve"> pouze, pokud poskytovatel doloží, že:</w:t>
      </w:r>
    </w:p>
    <w:p w14:paraId="7D42D383" w14:textId="4524C606" w:rsidR="00257082" w:rsidRPr="00257082" w:rsidRDefault="00257082" w:rsidP="006C7F9D">
      <w:pPr>
        <w:numPr>
          <w:ilvl w:val="0"/>
          <w:numId w:val="52"/>
        </w:numPr>
        <w:spacing w:before="120" w:line="240" w:lineRule="auto"/>
        <w:jc w:val="both"/>
        <w:rPr>
          <w:rFonts w:ascii="Times New Roman" w:hAnsi="Times New Roman" w:cs="Times New Roman"/>
          <w:sz w:val="24"/>
        </w:rPr>
      </w:pPr>
      <w:r w:rsidRPr="00257082">
        <w:rPr>
          <w:rFonts w:ascii="Times New Roman" w:hAnsi="Times New Roman" w:cs="Times New Roman"/>
          <w:sz w:val="24"/>
        </w:rPr>
        <w:t>Odborník, který má být zapsán do seznamu na pozici „vývojář“:</w:t>
      </w:r>
    </w:p>
    <w:p w14:paraId="07B9414E" w14:textId="77777777" w:rsidR="00257082" w:rsidRPr="00257082" w:rsidRDefault="00257082"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7082">
        <w:rPr>
          <w:rFonts w:ascii="Times New Roman" w:hAnsi="Times New Roman" w:cs="Times New Roman"/>
          <w:sz w:val="24"/>
        </w:rPr>
        <w:t>má praxi v oboru IT v dálce alespoň 3 let,</w:t>
      </w:r>
    </w:p>
    <w:p w14:paraId="690AF26C" w14:textId="4427F407" w:rsidR="00257082" w:rsidRPr="00257082" w:rsidRDefault="00257082"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7082">
        <w:rPr>
          <w:rFonts w:ascii="Times New Roman" w:hAnsi="Times New Roman" w:cs="Times New Roman"/>
          <w:sz w:val="24"/>
        </w:rPr>
        <w:t>má zkušenost s vývojem a implementací systému OpenCms alespoň 18 měsíců v posledních 3 letech před žádostí poskytovatele o jeho uvedení do seznamu jako odborníka,</w:t>
      </w:r>
    </w:p>
    <w:p w14:paraId="64031610" w14:textId="3E1A438E" w:rsidR="00257082" w:rsidRPr="00257082" w:rsidRDefault="00257082"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7082">
        <w:rPr>
          <w:rFonts w:ascii="Times New Roman" w:hAnsi="Times New Roman" w:cs="Times New Roman"/>
          <w:sz w:val="24"/>
        </w:rPr>
        <w:t xml:space="preserve">podílel se na alespoň 1 projektu, jehož předmětem byla implementace systému </w:t>
      </w:r>
      <w:r w:rsidR="00A07FC4">
        <w:rPr>
          <w:rFonts w:ascii="Times New Roman" w:hAnsi="Times New Roman" w:cs="Times New Roman"/>
          <w:sz w:val="24"/>
        </w:rPr>
        <w:t>OpenCms</w:t>
      </w:r>
      <w:r w:rsidRPr="00257082">
        <w:rPr>
          <w:rFonts w:ascii="Times New Roman" w:hAnsi="Times New Roman" w:cs="Times New Roman"/>
          <w:sz w:val="24"/>
        </w:rPr>
        <w:t xml:space="preserve">, jeho </w:t>
      </w:r>
      <w:proofErr w:type="spellStart"/>
      <w:r w:rsidRPr="00257082">
        <w:rPr>
          <w:rFonts w:ascii="Times New Roman" w:hAnsi="Times New Roman" w:cs="Times New Roman"/>
          <w:sz w:val="24"/>
        </w:rPr>
        <w:t>customizace</w:t>
      </w:r>
      <w:proofErr w:type="spellEnd"/>
      <w:r w:rsidRPr="00257082">
        <w:rPr>
          <w:rFonts w:ascii="Times New Roman" w:hAnsi="Times New Roman" w:cs="Times New Roman"/>
          <w:sz w:val="24"/>
        </w:rPr>
        <w:t xml:space="preserve"> a dále vývoj alespoň 3 modulů/funkcionalit systému OpenCms, vytvořených dle individualizovaných požadavků zákazníka</w:t>
      </w:r>
      <w:r>
        <w:rPr>
          <w:rFonts w:ascii="Times New Roman" w:hAnsi="Times New Roman" w:cs="Times New Roman"/>
          <w:sz w:val="24"/>
        </w:rPr>
        <w:t>.</w:t>
      </w:r>
    </w:p>
    <w:p w14:paraId="6572552D" w14:textId="6EA1A025" w:rsidR="00257082" w:rsidRPr="00257082" w:rsidRDefault="00257082" w:rsidP="006C7F9D">
      <w:pPr>
        <w:numPr>
          <w:ilvl w:val="0"/>
          <w:numId w:val="52"/>
        </w:numPr>
        <w:spacing w:before="120" w:line="240" w:lineRule="auto"/>
        <w:jc w:val="both"/>
        <w:rPr>
          <w:rFonts w:ascii="Times New Roman" w:hAnsi="Times New Roman" w:cs="Times New Roman"/>
          <w:sz w:val="24"/>
        </w:rPr>
      </w:pPr>
      <w:r w:rsidRPr="00257082">
        <w:rPr>
          <w:rFonts w:ascii="Times New Roman" w:hAnsi="Times New Roman" w:cs="Times New Roman"/>
          <w:sz w:val="24"/>
        </w:rPr>
        <w:t>Odborník, který má být zapsán do seznamu na pozici „konzultant“:</w:t>
      </w:r>
    </w:p>
    <w:p w14:paraId="6E3A98BB" w14:textId="77777777" w:rsidR="00257082" w:rsidRPr="00257082" w:rsidRDefault="00257082"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7082">
        <w:rPr>
          <w:rFonts w:ascii="Times New Roman" w:hAnsi="Times New Roman" w:cs="Times New Roman"/>
          <w:sz w:val="24"/>
        </w:rPr>
        <w:t>má praxi v oboru IT v délce alespoň 3 let,</w:t>
      </w:r>
    </w:p>
    <w:p w14:paraId="590221A9" w14:textId="0E76FF65" w:rsidR="00257082" w:rsidRPr="00257082" w:rsidRDefault="00257082"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7082">
        <w:rPr>
          <w:rFonts w:ascii="Times New Roman" w:hAnsi="Times New Roman" w:cs="Times New Roman"/>
          <w:sz w:val="24"/>
        </w:rPr>
        <w:t>má zkušenosti se systémem OpenCms alespoň 18 měsíců v posledních 3 letech před žádostí poskytovatele o jeho uvedení do seznamu jako odborníka,</w:t>
      </w:r>
    </w:p>
    <w:p w14:paraId="41D2479B" w14:textId="6BC40D76" w:rsidR="00257082" w:rsidRDefault="00257082" w:rsidP="006C7F9D">
      <w:pPr>
        <w:pStyle w:val="Odstavecseseznamem"/>
        <w:numPr>
          <w:ilvl w:val="0"/>
          <w:numId w:val="24"/>
        </w:numPr>
        <w:spacing w:before="120" w:line="240" w:lineRule="auto"/>
        <w:ind w:left="1701" w:hanging="567"/>
        <w:contextualSpacing w:val="0"/>
        <w:jc w:val="both"/>
        <w:rPr>
          <w:rFonts w:ascii="Times New Roman" w:hAnsi="Times New Roman" w:cs="Times New Roman"/>
          <w:sz w:val="24"/>
        </w:rPr>
      </w:pPr>
      <w:r w:rsidRPr="00257082">
        <w:rPr>
          <w:rFonts w:ascii="Times New Roman" w:hAnsi="Times New Roman" w:cs="Times New Roman"/>
          <w:sz w:val="24"/>
        </w:rPr>
        <w:t xml:space="preserve">podílel se na alespoň 1 projektu, jehož předmětem byla implementace systému </w:t>
      </w:r>
      <w:r w:rsidR="00A07FC4">
        <w:rPr>
          <w:rFonts w:ascii="Times New Roman" w:hAnsi="Times New Roman" w:cs="Times New Roman"/>
          <w:sz w:val="24"/>
        </w:rPr>
        <w:t>OpenCms</w:t>
      </w:r>
      <w:r w:rsidRPr="00257082">
        <w:rPr>
          <w:rFonts w:ascii="Times New Roman" w:hAnsi="Times New Roman" w:cs="Times New Roman"/>
          <w:sz w:val="24"/>
        </w:rPr>
        <w:t xml:space="preserve">, jeho </w:t>
      </w:r>
      <w:proofErr w:type="spellStart"/>
      <w:r w:rsidRPr="00257082">
        <w:rPr>
          <w:rFonts w:ascii="Times New Roman" w:hAnsi="Times New Roman" w:cs="Times New Roman"/>
          <w:sz w:val="24"/>
        </w:rPr>
        <w:t>customizace</w:t>
      </w:r>
      <w:proofErr w:type="spellEnd"/>
      <w:r w:rsidRPr="00257082">
        <w:rPr>
          <w:rFonts w:ascii="Times New Roman" w:hAnsi="Times New Roman" w:cs="Times New Roman"/>
          <w:sz w:val="24"/>
        </w:rPr>
        <w:t xml:space="preserve"> a dále vývoj alespoň 3 modulů/funkcionalit systému OpenCms, vytvořených dle individualizovaných požadavků zákazníka.</w:t>
      </w:r>
    </w:p>
    <w:p w14:paraId="3B11DEC6" w14:textId="6A413EA4" w:rsidR="00257082" w:rsidRPr="00257082" w:rsidRDefault="00257082" w:rsidP="00257082">
      <w:pPr>
        <w:spacing w:before="120" w:line="240" w:lineRule="auto"/>
        <w:ind w:left="426"/>
        <w:jc w:val="both"/>
        <w:rPr>
          <w:rFonts w:ascii="Times New Roman" w:hAnsi="Times New Roman" w:cs="Times New Roman"/>
          <w:sz w:val="24"/>
        </w:rPr>
      </w:pPr>
      <w:r>
        <w:rPr>
          <w:rFonts w:ascii="Times New Roman" w:hAnsi="Times New Roman" w:cs="Times New Roman"/>
          <w:sz w:val="24"/>
        </w:rPr>
        <w:t xml:space="preserve">Zároveň musí osoba odborníka, </w:t>
      </w:r>
      <w:r w:rsidRPr="00257082">
        <w:rPr>
          <w:rFonts w:ascii="Times New Roman" w:hAnsi="Times New Roman" w:cs="Times New Roman"/>
          <w:sz w:val="24"/>
        </w:rPr>
        <w:t>který má být zapsán do seznamu</w:t>
      </w:r>
      <w:r>
        <w:rPr>
          <w:rFonts w:ascii="Times New Roman" w:hAnsi="Times New Roman" w:cs="Times New Roman"/>
          <w:sz w:val="24"/>
        </w:rPr>
        <w:t xml:space="preserve"> techniků – odborníků, skýtat dostatečné záruky odborné i obecné způsobilosti poskytovat za poskytovatele plnění dle této smlouvy.</w:t>
      </w:r>
    </w:p>
    <w:p w14:paraId="2F1EEDC7" w14:textId="7FBA0EBE" w:rsidR="009B297F" w:rsidRPr="009B297F" w:rsidRDefault="006C7F9D" w:rsidP="009B297F">
      <w:pPr>
        <w:numPr>
          <w:ilvl w:val="0"/>
          <w:numId w:val="2"/>
        </w:numPr>
        <w:spacing w:before="120" w:line="240" w:lineRule="auto"/>
        <w:jc w:val="both"/>
        <w:rPr>
          <w:rFonts w:ascii="Times New Roman" w:hAnsi="Times New Roman" w:cs="Times New Roman"/>
          <w:sz w:val="24"/>
        </w:rPr>
      </w:pPr>
      <w:r>
        <w:rPr>
          <w:rFonts w:ascii="Times New Roman" w:hAnsi="Times New Roman" w:cs="Times New Roman"/>
          <w:sz w:val="24"/>
        </w:rPr>
        <w:t>O r</w:t>
      </w:r>
      <w:r w:rsidRPr="00257082">
        <w:rPr>
          <w:rFonts w:ascii="Times New Roman" w:hAnsi="Times New Roman" w:cs="Times New Roman"/>
          <w:sz w:val="24"/>
        </w:rPr>
        <w:t xml:space="preserve">ozšíření seznamu </w:t>
      </w:r>
      <w:r>
        <w:rPr>
          <w:rFonts w:ascii="Times New Roman" w:hAnsi="Times New Roman" w:cs="Times New Roman"/>
          <w:sz w:val="24"/>
        </w:rPr>
        <w:t xml:space="preserve">techniků - </w:t>
      </w:r>
      <w:r w:rsidRPr="00257082">
        <w:rPr>
          <w:rFonts w:ascii="Times New Roman" w:hAnsi="Times New Roman" w:cs="Times New Roman"/>
          <w:sz w:val="24"/>
        </w:rPr>
        <w:t>odborníků nebo nahrazení odborníka</w:t>
      </w:r>
      <w:r>
        <w:rPr>
          <w:rFonts w:ascii="Times New Roman" w:hAnsi="Times New Roman" w:cs="Times New Roman"/>
          <w:sz w:val="24"/>
        </w:rPr>
        <w:t xml:space="preserve"> požádá poskytovatel objednatele písemně prostřednictvím pověřené osoby objednatele, která také za objednatele ve věci jedná. Doložení výše uvedených náležitostí bude součástí uvedené žádosti. Objednatel je oprávněn vyžádat si doplnění informací od poskytovatele. Objednatel rozhodne o žádosti do 20 pracovních dnů od jejího doručení objednateli a jeho rozhodnutí je konečné. </w:t>
      </w:r>
      <w:r w:rsidRPr="009B297F">
        <w:rPr>
          <w:rFonts w:ascii="Times New Roman" w:hAnsi="Times New Roman" w:cs="Times New Roman"/>
          <w:b/>
          <w:sz w:val="24"/>
        </w:rPr>
        <w:t>Příloha č. 3 se pro účely tohoto ustanovení nemění, objednatel pouze vede aktualizovaný seznam techniků – odborníků.</w:t>
      </w:r>
    </w:p>
    <w:p w14:paraId="30672D31" w14:textId="77777777" w:rsidR="009B297F" w:rsidRDefault="009B297F" w:rsidP="009B297F">
      <w:pPr>
        <w:keepNext/>
        <w:spacing w:after="0" w:line="240" w:lineRule="auto"/>
        <w:rPr>
          <w:rFonts w:ascii="Times New Roman" w:hAnsi="Times New Roman" w:cs="Times New Roman"/>
          <w:b/>
          <w:sz w:val="24"/>
        </w:rPr>
      </w:pPr>
    </w:p>
    <w:p w14:paraId="70171812" w14:textId="6FEB4947" w:rsidR="008E535F" w:rsidRPr="004311CB" w:rsidRDefault="009B297F"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 xml:space="preserve">Článek </w:t>
      </w:r>
      <w:r w:rsidR="001C64A5" w:rsidRPr="004311CB">
        <w:rPr>
          <w:rFonts w:ascii="Times New Roman" w:hAnsi="Times New Roman" w:cs="Times New Roman"/>
          <w:b/>
          <w:sz w:val="24"/>
        </w:rPr>
        <w:t>X</w:t>
      </w:r>
    </w:p>
    <w:p w14:paraId="41035490" w14:textId="7AEAC4D3" w:rsidR="008E535F" w:rsidRPr="004311CB" w:rsidRDefault="007C2836" w:rsidP="00460B14">
      <w:pPr>
        <w:keepNext/>
        <w:spacing w:after="0" w:line="240" w:lineRule="auto"/>
        <w:ind w:firstLine="709"/>
        <w:jc w:val="center"/>
        <w:rPr>
          <w:rFonts w:ascii="Times New Roman" w:hAnsi="Times New Roman" w:cs="Times New Roman"/>
          <w:b/>
          <w:sz w:val="24"/>
        </w:rPr>
      </w:pPr>
      <w:r w:rsidRPr="004311CB">
        <w:rPr>
          <w:rFonts w:ascii="Times New Roman" w:hAnsi="Times New Roman" w:cs="Times New Roman"/>
          <w:b/>
          <w:sz w:val="24"/>
        </w:rPr>
        <w:t>Licenční ujednání</w:t>
      </w:r>
    </w:p>
    <w:p w14:paraId="6BC017AF" w14:textId="740EB97C" w:rsidR="00433E58" w:rsidRPr="004311CB" w:rsidRDefault="00EB42D0" w:rsidP="006C7F9D">
      <w:pPr>
        <w:widowControl w:val="0"/>
        <w:numPr>
          <w:ilvl w:val="0"/>
          <w:numId w:val="43"/>
        </w:numPr>
        <w:tabs>
          <w:tab w:val="clear" w:pos="284"/>
          <w:tab w:val="num" w:pos="426"/>
        </w:tabs>
        <w:spacing w:before="120"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Poskytova</w:t>
      </w:r>
      <w:r w:rsidR="00433E58" w:rsidRPr="004311CB">
        <w:rPr>
          <w:rFonts w:ascii="Times New Roman" w:eastAsia="Times New Roman" w:hAnsi="Times New Roman" w:cs="Times New Roman"/>
          <w:sz w:val="24"/>
          <w:szCs w:val="24"/>
        </w:rPr>
        <w:t>tel poskytuje objednateli</w:t>
      </w:r>
      <w:r w:rsidR="00D23CCD" w:rsidRPr="004311CB">
        <w:rPr>
          <w:rFonts w:ascii="Times New Roman" w:eastAsia="Times New Roman" w:hAnsi="Times New Roman" w:cs="Times New Roman"/>
          <w:sz w:val="24"/>
          <w:szCs w:val="24"/>
        </w:rPr>
        <w:t xml:space="preserve"> místně neomezenou licenci na dobu trvání majetkových práv, umožňující užívat</w:t>
      </w:r>
      <w:r w:rsidR="00433E58" w:rsidRPr="004311CB">
        <w:rPr>
          <w:rFonts w:ascii="Times New Roman" w:eastAsia="Times New Roman" w:hAnsi="Times New Roman" w:cs="Times New Roman"/>
          <w:sz w:val="24"/>
          <w:szCs w:val="24"/>
        </w:rPr>
        <w:t>:</w:t>
      </w:r>
    </w:p>
    <w:p w14:paraId="2A8FCCC6" w14:textId="327B0DBC" w:rsidR="00433E58" w:rsidRPr="004311CB" w:rsidRDefault="006D23FF" w:rsidP="006C7F9D">
      <w:pPr>
        <w:numPr>
          <w:ilvl w:val="0"/>
          <w:numId w:val="44"/>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v</w:t>
      </w:r>
      <w:r w:rsidR="009B297F">
        <w:rPr>
          <w:rFonts w:ascii="Times New Roman" w:hAnsi="Times New Roman" w:cs="Times New Roman"/>
          <w:sz w:val="24"/>
          <w:szCs w:val="24"/>
        </w:rPr>
        <w:t>eškeré výstupy vč. všech jejich součástí, zejména zdrojového kódu a aktualizované dokumentace</w:t>
      </w:r>
      <w:r>
        <w:rPr>
          <w:rFonts w:ascii="Times New Roman" w:hAnsi="Times New Roman" w:cs="Times New Roman"/>
          <w:sz w:val="24"/>
          <w:szCs w:val="24"/>
        </w:rPr>
        <w:t>,</w:t>
      </w:r>
    </w:p>
    <w:p w14:paraId="47F2395F" w14:textId="6492D957" w:rsidR="00B54554" w:rsidRPr="006D23FF" w:rsidRDefault="006D23FF" w:rsidP="006D23FF">
      <w:pPr>
        <w:numPr>
          <w:ilvl w:val="0"/>
          <w:numId w:val="44"/>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j</w:t>
      </w:r>
      <w:r w:rsidR="00D22BB1" w:rsidRPr="004311CB">
        <w:rPr>
          <w:rFonts w:ascii="Times New Roman" w:hAnsi="Times New Roman" w:cs="Times New Roman"/>
          <w:sz w:val="24"/>
          <w:szCs w:val="24"/>
        </w:rPr>
        <w:t xml:space="preserve">akékoliv </w:t>
      </w:r>
      <w:r>
        <w:rPr>
          <w:rFonts w:ascii="Times New Roman" w:hAnsi="Times New Roman" w:cs="Times New Roman"/>
          <w:sz w:val="24"/>
          <w:szCs w:val="24"/>
        </w:rPr>
        <w:t xml:space="preserve">další </w:t>
      </w:r>
      <w:r w:rsidR="00D22BB1" w:rsidRPr="004311CB">
        <w:rPr>
          <w:rFonts w:ascii="Times New Roman" w:hAnsi="Times New Roman" w:cs="Times New Roman"/>
          <w:sz w:val="24"/>
          <w:szCs w:val="24"/>
        </w:rPr>
        <w:t xml:space="preserve">autorské dílo ve smyslu AutZ, které by vzniklo při </w:t>
      </w:r>
      <w:r>
        <w:rPr>
          <w:rFonts w:ascii="Times New Roman" w:hAnsi="Times New Roman" w:cs="Times New Roman"/>
          <w:sz w:val="24"/>
          <w:szCs w:val="24"/>
        </w:rPr>
        <w:t>plnění</w:t>
      </w:r>
      <w:r w:rsidR="00D22BB1" w:rsidRPr="004311CB">
        <w:rPr>
          <w:rFonts w:ascii="Times New Roman" w:hAnsi="Times New Roman" w:cs="Times New Roman"/>
          <w:sz w:val="24"/>
          <w:szCs w:val="24"/>
        </w:rPr>
        <w:t xml:space="preserve"> dle této smlouvy, včetně vš</w:t>
      </w:r>
      <w:r>
        <w:rPr>
          <w:rFonts w:ascii="Times New Roman" w:hAnsi="Times New Roman" w:cs="Times New Roman"/>
          <w:sz w:val="24"/>
          <w:szCs w:val="24"/>
        </w:rPr>
        <w:t>ech jeho součástí,</w:t>
      </w:r>
    </w:p>
    <w:p w14:paraId="4DFC6169" w14:textId="352DDFDA" w:rsidR="00D22BB1" w:rsidRPr="004311CB" w:rsidRDefault="00B54554" w:rsidP="00B54554">
      <w:pPr>
        <w:widowControl w:val="0"/>
        <w:spacing w:before="120" w:after="0" w:line="240" w:lineRule="auto"/>
        <w:ind w:left="425"/>
        <w:jc w:val="both"/>
        <w:rPr>
          <w:rFonts w:ascii="Times New Roman" w:eastAsia="Times New Roman" w:hAnsi="Times New Roman" w:cs="Times New Roman"/>
          <w:sz w:val="24"/>
          <w:szCs w:val="24"/>
        </w:rPr>
      </w:pPr>
      <w:r w:rsidRPr="004311CB">
        <w:rPr>
          <w:rFonts w:ascii="Times New Roman" w:eastAsia="Times New Roman" w:hAnsi="Times New Roman" w:cs="Times New Roman"/>
          <w:sz w:val="24"/>
          <w:szCs w:val="24"/>
        </w:rPr>
        <w:t>a to:</w:t>
      </w:r>
      <w:r w:rsidR="00D23CCD" w:rsidRPr="004311CB">
        <w:rPr>
          <w:rFonts w:ascii="Times New Roman" w:eastAsia="Times New Roman" w:hAnsi="Times New Roman" w:cs="Times New Roman"/>
          <w:sz w:val="24"/>
          <w:szCs w:val="24"/>
        </w:rPr>
        <w:t xml:space="preserve"> </w:t>
      </w:r>
    </w:p>
    <w:p w14:paraId="34E2FE57" w14:textId="098CA0F7" w:rsidR="00B54554" w:rsidRPr="004311CB" w:rsidRDefault="00B54554" w:rsidP="006C7F9D">
      <w:pPr>
        <w:numPr>
          <w:ilvl w:val="0"/>
          <w:numId w:val="44"/>
        </w:numPr>
        <w:tabs>
          <w:tab w:val="num" w:pos="426"/>
        </w:tabs>
        <w:spacing w:before="120" w:line="240" w:lineRule="auto"/>
        <w:jc w:val="both"/>
        <w:rPr>
          <w:rFonts w:ascii="Times New Roman" w:hAnsi="Times New Roman" w:cs="Times New Roman"/>
          <w:sz w:val="24"/>
          <w:szCs w:val="24"/>
        </w:rPr>
      </w:pPr>
      <w:r w:rsidRPr="004311CB">
        <w:rPr>
          <w:rFonts w:ascii="Times New Roman" w:hAnsi="Times New Roman" w:cs="Times New Roman"/>
          <w:sz w:val="24"/>
          <w:szCs w:val="24"/>
        </w:rPr>
        <w:t xml:space="preserve">všemi způsoby užívání, jedná-li se o autorská díla </w:t>
      </w:r>
      <w:r w:rsidR="006D23FF">
        <w:rPr>
          <w:rFonts w:ascii="Times New Roman" w:hAnsi="Times New Roman" w:cs="Times New Roman"/>
          <w:sz w:val="24"/>
          <w:szCs w:val="24"/>
        </w:rPr>
        <w:t xml:space="preserve">nebo jejich součásti </w:t>
      </w:r>
      <w:r w:rsidR="00EB42D0">
        <w:rPr>
          <w:rFonts w:ascii="Times New Roman" w:hAnsi="Times New Roman" w:cs="Times New Roman"/>
          <w:sz w:val="24"/>
          <w:szCs w:val="24"/>
        </w:rPr>
        <w:t>poskytova</w:t>
      </w:r>
      <w:r w:rsidR="006D23FF">
        <w:rPr>
          <w:rFonts w:ascii="Times New Roman" w:hAnsi="Times New Roman" w:cs="Times New Roman"/>
          <w:sz w:val="24"/>
          <w:szCs w:val="24"/>
        </w:rPr>
        <w:t>telem individuálně vytvořené</w:t>
      </w:r>
      <w:r w:rsidRPr="004311CB">
        <w:rPr>
          <w:rFonts w:ascii="Times New Roman" w:hAnsi="Times New Roman" w:cs="Times New Roman"/>
          <w:sz w:val="24"/>
          <w:szCs w:val="24"/>
        </w:rPr>
        <w:t>, nebo</w:t>
      </w:r>
    </w:p>
    <w:p w14:paraId="7EA498BE" w14:textId="514200A9" w:rsidR="00433E58" w:rsidRPr="004311CB" w:rsidRDefault="00D23CCD" w:rsidP="006C7F9D">
      <w:pPr>
        <w:numPr>
          <w:ilvl w:val="0"/>
          <w:numId w:val="44"/>
        </w:numPr>
        <w:tabs>
          <w:tab w:val="num" w:pos="426"/>
        </w:tabs>
        <w:spacing w:before="120" w:line="240" w:lineRule="auto"/>
        <w:jc w:val="both"/>
        <w:rPr>
          <w:rFonts w:ascii="Times New Roman" w:hAnsi="Times New Roman" w:cs="Times New Roman"/>
          <w:sz w:val="24"/>
          <w:szCs w:val="24"/>
        </w:rPr>
      </w:pPr>
      <w:r w:rsidRPr="004311CB">
        <w:rPr>
          <w:rFonts w:ascii="Times New Roman" w:hAnsi="Times New Roman" w:cs="Times New Roman"/>
          <w:sz w:val="24"/>
          <w:szCs w:val="24"/>
        </w:rPr>
        <w:t xml:space="preserve">pro </w:t>
      </w:r>
      <w:r w:rsidR="00D13CB7" w:rsidRPr="004311CB">
        <w:rPr>
          <w:rFonts w:ascii="Times New Roman" w:hAnsi="Times New Roman" w:cs="Times New Roman"/>
          <w:sz w:val="24"/>
          <w:szCs w:val="24"/>
        </w:rPr>
        <w:t>potřeby</w:t>
      </w:r>
      <w:r w:rsidRPr="004311CB">
        <w:rPr>
          <w:rFonts w:ascii="Times New Roman" w:hAnsi="Times New Roman" w:cs="Times New Roman"/>
          <w:sz w:val="24"/>
          <w:szCs w:val="24"/>
        </w:rPr>
        <w:t xml:space="preserve"> objednatele</w:t>
      </w:r>
      <w:r w:rsidR="00D13CB7" w:rsidRPr="004311CB">
        <w:rPr>
          <w:rFonts w:ascii="Times New Roman" w:hAnsi="Times New Roman" w:cs="Times New Roman"/>
          <w:sz w:val="24"/>
          <w:szCs w:val="24"/>
        </w:rPr>
        <w:t xml:space="preserve"> jakož i</w:t>
      </w:r>
      <w:r w:rsidRPr="004311CB">
        <w:rPr>
          <w:rFonts w:ascii="Times New Roman" w:hAnsi="Times New Roman" w:cs="Times New Roman"/>
          <w:sz w:val="24"/>
          <w:szCs w:val="24"/>
        </w:rPr>
        <w:t xml:space="preserve"> </w:t>
      </w:r>
      <w:r w:rsidR="00D13CB7" w:rsidRPr="004311CB">
        <w:rPr>
          <w:rFonts w:ascii="Times New Roman" w:hAnsi="Times New Roman" w:cs="Times New Roman"/>
          <w:sz w:val="24"/>
          <w:szCs w:val="24"/>
        </w:rPr>
        <w:t xml:space="preserve">třetích </w:t>
      </w:r>
      <w:r w:rsidR="00B54554" w:rsidRPr="004311CB">
        <w:rPr>
          <w:rFonts w:ascii="Times New Roman" w:hAnsi="Times New Roman" w:cs="Times New Roman"/>
          <w:sz w:val="24"/>
          <w:szCs w:val="24"/>
        </w:rPr>
        <w:t>osob bez jakýchkoli množstevních omezení</w:t>
      </w:r>
      <w:r w:rsidR="004311CB" w:rsidRPr="004311CB">
        <w:rPr>
          <w:rFonts w:ascii="Times New Roman" w:hAnsi="Times New Roman" w:cs="Times New Roman"/>
          <w:sz w:val="24"/>
          <w:szCs w:val="24"/>
        </w:rPr>
        <w:t xml:space="preserve"> (počtem současně připojených uživatelů, koncových zařízení, </w:t>
      </w:r>
      <w:r w:rsidR="00A94AD9">
        <w:rPr>
          <w:rFonts w:ascii="Times New Roman" w:hAnsi="Times New Roman" w:cs="Times New Roman"/>
          <w:sz w:val="24"/>
          <w:szCs w:val="24"/>
        </w:rPr>
        <w:t xml:space="preserve">výpočetních </w:t>
      </w:r>
      <w:r w:rsidR="004311CB" w:rsidRPr="004311CB">
        <w:rPr>
          <w:rFonts w:ascii="Times New Roman" w:hAnsi="Times New Roman" w:cs="Times New Roman"/>
          <w:sz w:val="24"/>
          <w:szCs w:val="24"/>
        </w:rPr>
        <w:t>jader, kategoriemi uživatelského přístupu atd.)</w:t>
      </w:r>
      <w:r w:rsidR="00B54554" w:rsidRPr="004311CB">
        <w:rPr>
          <w:rFonts w:ascii="Times New Roman" w:hAnsi="Times New Roman" w:cs="Times New Roman"/>
          <w:sz w:val="24"/>
          <w:szCs w:val="24"/>
        </w:rPr>
        <w:t>, avšak pouze jsou-li provozovány v prostředí objednatele</w:t>
      </w:r>
      <w:r w:rsidR="006D23FF">
        <w:rPr>
          <w:rFonts w:ascii="Times New Roman" w:hAnsi="Times New Roman" w:cs="Times New Roman"/>
          <w:sz w:val="24"/>
          <w:szCs w:val="24"/>
        </w:rPr>
        <w:t xml:space="preserve"> nebo webhostingovém prostředí</w:t>
      </w:r>
      <w:r w:rsidR="00B54554" w:rsidRPr="004311CB">
        <w:rPr>
          <w:rFonts w:ascii="Times New Roman" w:hAnsi="Times New Roman" w:cs="Times New Roman"/>
          <w:sz w:val="24"/>
          <w:szCs w:val="24"/>
        </w:rPr>
        <w:t xml:space="preserve">, jedná-li se </w:t>
      </w:r>
      <w:r w:rsidR="006D23FF">
        <w:rPr>
          <w:rFonts w:ascii="Times New Roman" w:hAnsi="Times New Roman" w:cs="Times New Roman"/>
          <w:sz w:val="24"/>
          <w:szCs w:val="24"/>
        </w:rPr>
        <w:t xml:space="preserve">o </w:t>
      </w:r>
      <w:r w:rsidR="006D23FF">
        <w:rPr>
          <w:rFonts w:ascii="Times New Roman" w:hAnsi="Times New Roman" w:cs="Times New Roman"/>
          <w:color w:val="000000"/>
          <w:sz w:val="24"/>
          <w:szCs w:val="24"/>
          <w:lang w:eastAsia="zh-CN"/>
        </w:rPr>
        <w:t>programové prostředky</w:t>
      </w:r>
      <w:r w:rsidR="006D23FF" w:rsidRPr="00703CA5">
        <w:rPr>
          <w:rFonts w:ascii="Times New Roman" w:hAnsi="Times New Roman" w:cs="Times New Roman"/>
          <w:color w:val="000000"/>
          <w:sz w:val="24"/>
          <w:szCs w:val="24"/>
          <w:lang w:eastAsia="zh-CN"/>
        </w:rPr>
        <w:t xml:space="preserve"> (SW)</w:t>
      </w:r>
      <w:r w:rsidR="006D23FF">
        <w:rPr>
          <w:rFonts w:ascii="Times New Roman" w:hAnsi="Times New Roman" w:cs="Times New Roman"/>
          <w:color w:val="000000"/>
          <w:sz w:val="24"/>
          <w:szCs w:val="24"/>
          <w:lang w:eastAsia="zh-CN"/>
        </w:rPr>
        <w:t xml:space="preserve"> nebo jiná autorská díla </w:t>
      </w:r>
      <w:r w:rsidR="006D23FF" w:rsidRPr="00703CA5">
        <w:rPr>
          <w:rFonts w:ascii="Times New Roman" w:hAnsi="Times New Roman" w:cs="Times New Roman"/>
          <w:color w:val="000000"/>
          <w:sz w:val="24"/>
          <w:szCs w:val="24"/>
          <w:lang w:eastAsia="zh-CN"/>
        </w:rPr>
        <w:t xml:space="preserve">nikoliv </w:t>
      </w:r>
      <w:r w:rsidR="006D23FF">
        <w:rPr>
          <w:rFonts w:ascii="Times New Roman" w:hAnsi="Times New Roman" w:cs="Times New Roman"/>
          <w:color w:val="000000"/>
          <w:sz w:val="24"/>
          <w:szCs w:val="24"/>
          <w:lang w:eastAsia="zh-CN"/>
        </w:rPr>
        <w:t>poskytovatelem individuálně vytvořená</w:t>
      </w:r>
      <w:r w:rsidR="006D23FF" w:rsidRPr="00703CA5">
        <w:rPr>
          <w:rFonts w:ascii="Times New Roman" w:hAnsi="Times New Roman" w:cs="Times New Roman"/>
          <w:color w:val="000000"/>
          <w:sz w:val="24"/>
          <w:szCs w:val="24"/>
          <w:lang w:eastAsia="zh-CN"/>
        </w:rPr>
        <w:t>, ale</w:t>
      </w:r>
      <w:r w:rsidR="006D23FF">
        <w:rPr>
          <w:rFonts w:ascii="Times New Roman" w:hAnsi="Times New Roman" w:cs="Times New Roman"/>
          <w:color w:val="000000"/>
          <w:sz w:val="24"/>
          <w:szCs w:val="24"/>
          <w:lang w:eastAsia="zh-CN"/>
        </w:rPr>
        <w:t xml:space="preserve"> získaná</w:t>
      </w:r>
      <w:r w:rsidR="006D23FF" w:rsidRPr="00703CA5">
        <w:rPr>
          <w:rFonts w:ascii="Times New Roman" w:hAnsi="Times New Roman" w:cs="Times New Roman"/>
          <w:color w:val="000000"/>
          <w:sz w:val="24"/>
          <w:szCs w:val="24"/>
          <w:lang w:eastAsia="zh-CN"/>
        </w:rPr>
        <w:t xml:space="preserve"> </w:t>
      </w:r>
      <w:r w:rsidR="006D23FF">
        <w:rPr>
          <w:rFonts w:ascii="Times New Roman" w:hAnsi="Times New Roman" w:cs="Times New Roman"/>
          <w:color w:val="000000"/>
          <w:sz w:val="24"/>
          <w:szCs w:val="24"/>
          <w:lang w:eastAsia="zh-CN"/>
        </w:rPr>
        <w:t>od třetí osoby.</w:t>
      </w:r>
    </w:p>
    <w:p w14:paraId="4B2E06BD" w14:textId="7B06C6F3" w:rsidR="00B54554" w:rsidRPr="004311CB" w:rsidRDefault="006D23FF" w:rsidP="006C7F9D">
      <w:pPr>
        <w:widowControl w:val="0"/>
        <w:numPr>
          <w:ilvl w:val="0"/>
          <w:numId w:val="43"/>
        </w:numPr>
        <w:tabs>
          <w:tab w:val="clear" w:pos="284"/>
          <w:tab w:val="num" w:pos="426"/>
        </w:tabs>
        <w:spacing w:before="12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L</w:t>
      </w:r>
      <w:r w:rsidR="00B54554" w:rsidRPr="004311CB">
        <w:rPr>
          <w:rFonts w:ascii="Times New Roman" w:hAnsi="Times New Roman" w:cs="Times New Roman"/>
          <w:sz w:val="24"/>
          <w:szCs w:val="24"/>
        </w:rPr>
        <w:t xml:space="preserve">icence </w:t>
      </w:r>
      <w:r w:rsidR="00A63E1D">
        <w:rPr>
          <w:rFonts w:ascii="Times New Roman" w:hAnsi="Times New Roman" w:cs="Times New Roman"/>
          <w:sz w:val="24"/>
          <w:szCs w:val="24"/>
        </w:rPr>
        <w:t xml:space="preserve">je </w:t>
      </w:r>
      <w:r w:rsidR="00B54554" w:rsidRPr="004311CB">
        <w:rPr>
          <w:rFonts w:ascii="Times New Roman" w:hAnsi="Times New Roman" w:cs="Times New Roman"/>
          <w:sz w:val="24"/>
          <w:szCs w:val="24"/>
        </w:rPr>
        <w:t xml:space="preserve">poskytována jako </w:t>
      </w:r>
      <w:r w:rsidR="002D5F49">
        <w:rPr>
          <w:rFonts w:ascii="Times New Roman" w:hAnsi="Times New Roman" w:cs="Times New Roman"/>
          <w:sz w:val="24"/>
          <w:szCs w:val="24"/>
        </w:rPr>
        <w:t>ne</w:t>
      </w:r>
      <w:r w:rsidR="00B54554" w:rsidRPr="004311CB">
        <w:rPr>
          <w:rFonts w:ascii="Times New Roman" w:hAnsi="Times New Roman" w:cs="Times New Roman"/>
          <w:sz w:val="24"/>
          <w:szCs w:val="24"/>
        </w:rPr>
        <w:t>výhradní</w:t>
      </w:r>
      <w:r w:rsidR="00960CCB">
        <w:rPr>
          <w:rFonts w:ascii="Times New Roman" w:hAnsi="Times New Roman" w:cs="Times New Roman"/>
          <w:sz w:val="24"/>
          <w:szCs w:val="24"/>
        </w:rPr>
        <w:t xml:space="preserve"> pro všechna</w:t>
      </w:r>
      <w:r>
        <w:rPr>
          <w:rFonts w:ascii="Times New Roman" w:hAnsi="Times New Roman" w:cs="Times New Roman"/>
          <w:sz w:val="24"/>
          <w:szCs w:val="24"/>
        </w:rPr>
        <w:t xml:space="preserve"> </w:t>
      </w:r>
      <w:r w:rsidRPr="004311CB">
        <w:rPr>
          <w:rFonts w:ascii="Times New Roman" w:hAnsi="Times New Roman" w:cs="Times New Roman"/>
          <w:sz w:val="24"/>
          <w:szCs w:val="24"/>
        </w:rPr>
        <w:t xml:space="preserve">autorská díla </w:t>
      </w:r>
      <w:r>
        <w:rPr>
          <w:rFonts w:ascii="Times New Roman" w:hAnsi="Times New Roman" w:cs="Times New Roman"/>
          <w:sz w:val="24"/>
          <w:szCs w:val="24"/>
        </w:rPr>
        <w:t>nebo jejich součásti poskytovatelem individuálně vytvořené</w:t>
      </w:r>
      <w:r w:rsidR="006D53A4" w:rsidRPr="004311CB">
        <w:rPr>
          <w:rFonts w:ascii="Times New Roman" w:hAnsi="Times New Roman" w:cs="Times New Roman"/>
          <w:sz w:val="24"/>
          <w:szCs w:val="24"/>
        </w:rPr>
        <w:t xml:space="preserve"> (dále „</w:t>
      </w:r>
      <w:r w:rsidR="006D53A4" w:rsidRPr="004311CB">
        <w:rPr>
          <w:rFonts w:ascii="Times New Roman" w:hAnsi="Times New Roman" w:cs="Times New Roman"/>
          <w:b/>
          <w:sz w:val="24"/>
          <w:szCs w:val="24"/>
        </w:rPr>
        <w:t xml:space="preserve">vlastní dílo </w:t>
      </w:r>
      <w:r w:rsidR="00EB42D0">
        <w:rPr>
          <w:rFonts w:ascii="Times New Roman" w:hAnsi="Times New Roman" w:cs="Times New Roman"/>
          <w:b/>
          <w:sz w:val="24"/>
          <w:szCs w:val="24"/>
        </w:rPr>
        <w:t>poskytova</w:t>
      </w:r>
      <w:r w:rsidR="006D53A4" w:rsidRPr="004311CB">
        <w:rPr>
          <w:rFonts w:ascii="Times New Roman" w:hAnsi="Times New Roman" w:cs="Times New Roman"/>
          <w:b/>
          <w:sz w:val="24"/>
          <w:szCs w:val="24"/>
        </w:rPr>
        <w:t>tele</w:t>
      </w:r>
      <w:r w:rsidR="006D53A4" w:rsidRPr="004311CB">
        <w:rPr>
          <w:rFonts w:ascii="Times New Roman" w:hAnsi="Times New Roman" w:cs="Times New Roman"/>
          <w:sz w:val="24"/>
          <w:szCs w:val="24"/>
        </w:rPr>
        <w:t>“)</w:t>
      </w:r>
      <w:r w:rsidR="00B54554" w:rsidRPr="004311CB">
        <w:rPr>
          <w:rFonts w:ascii="Times New Roman" w:hAnsi="Times New Roman" w:cs="Times New Roman"/>
          <w:sz w:val="24"/>
          <w:szCs w:val="24"/>
        </w:rPr>
        <w:t>.</w:t>
      </w:r>
    </w:p>
    <w:p w14:paraId="71232D67" w14:textId="7063E506" w:rsidR="00B54554" w:rsidRPr="004311CB" w:rsidRDefault="00B54554" w:rsidP="006C7F9D">
      <w:pPr>
        <w:widowControl w:val="0"/>
        <w:numPr>
          <w:ilvl w:val="0"/>
          <w:numId w:val="43"/>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 xml:space="preserve">Licence v uvedeném rozsahu se vztahuje i na veškeré aktualizace poskytnutých programových prostředků </w:t>
      </w:r>
      <w:r w:rsidR="006D53A4" w:rsidRPr="004311CB">
        <w:rPr>
          <w:rFonts w:ascii="Times New Roman" w:hAnsi="Times New Roman" w:cs="Times New Roman"/>
          <w:sz w:val="24"/>
          <w:szCs w:val="24"/>
        </w:rPr>
        <w:t xml:space="preserve">(SW) </w:t>
      </w:r>
      <w:r w:rsidR="00D17BA3">
        <w:rPr>
          <w:rFonts w:ascii="Times New Roman" w:hAnsi="Times New Roman" w:cs="Times New Roman"/>
          <w:sz w:val="24"/>
          <w:szCs w:val="24"/>
        </w:rPr>
        <w:t>(tj. update</w:t>
      </w:r>
      <w:r w:rsidRPr="004311CB">
        <w:rPr>
          <w:rFonts w:ascii="Times New Roman" w:hAnsi="Times New Roman" w:cs="Times New Roman"/>
          <w:sz w:val="24"/>
          <w:szCs w:val="24"/>
        </w:rPr>
        <w:t>/</w:t>
      </w:r>
      <w:r w:rsidR="00D17BA3">
        <w:rPr>
          <w:rFonts w:ascii="Times New Roman" w:hAnsi="Times New Roman" w:cs="Times New Roman"/>
          <w:sz w:val="24"/>
          <w:szCs w:val="24"/>
        </w:rPr>
        <w:t>upgrade/patch/</w:t>
      </w:r>
      <w:r w:rsidR="006D53A4" w:rsidRPr="004311CB">
        <w:rPr>
          <w:rFonts w:ascii="Times New Roman" w:hAnsi="Times New Roman" w:cs="Times New Roman"/>
          <w:sz w:val="24"/>
          <w:szCs w:val="24"/>
        </w:rPr>
        <w:t xml:space="preserve">hotfix atd.) a veškeré úpravy </w:t>
      </w:r>
      <w:r w:rsidR="006D23FF">
        <w:rPr>
          <w:rFonts w:ascii="Times New Roman" w:hAnsi="Times New Roman" w:cs="Times New Roman"/>
          <w:sz w:val="24"/>
          <w:szCs w:val="24"/>
        </w:rPr>
        <w:t>všech součástí</w:t>
      </w:r>
      <w:r w:rsidR="006D53A4" w:rsidRPr="004311CB">
        <w:rPr>
          <w:rFonts w:ascii="Times New Roman" w:hAnsi="Times New Roman" w:cs="Times New Roman"/>
          <w:sz w:val="24"/>
          <w:szCs w:val="24"/>
        </w:rPr>
        <w:t xml:space="preserve"> plně</w:t>
      </w:r>
      <w:r w:rsidR="006D23FF">
        <w:rPr>
          <w:rFonts w:ascii="Times New Roman" w:hAnsi="Times New Roman" w:cs="Times New Roman"/>
          <w:sz w:val="24"/>
          <w:szCs w:val="24"/>
        </w:rPr>
        <w:t>ní.</w:t>
      </w:r>
    </w:p>
    <w:p w14:paraId="20D60230" w14:textId="2975FAB9" w:rsidR="006D53A4" w:rsidRPr="004311CB" w:rsidRDefault="00EB42D0" w:rsidP="006C7F9D">
      <w:pPr>
        <w:widowControl w:val="0"/>
        <w:numPr>
          <w:ilvl w:val="0"/>
          <w:numId w:val="43"/>
        </w:numPr>
        <w:tabs>
          <w:tab w:val="clear" w:pos="284"/>
          <w:tab w:val="num" w:pos="426"/>
        </w:tabs>
        <w:spacing w:before="12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Poskytova</w:t>
      </w:r>
      <w:r w:rsidR="006D53A4" w:rsidRPr="004311CB">
        <w:rPr>
          <w:rFonts w:ascii="Times New Roman" w:hAnsi="Times New Roman" w:cs="Times New Roman"/>
          <w:sz w:val="24"/>
          <w:szCs w:val="24"/>
        </w:rPr>
        <w:t xml:space="preserve">tel dále výslovně dovoluje objednateli vlastní dílo </w:t>
      </w:r>
      <w:r>
        <w:rPr>
          <w:rFonts w:ascii="Times New Roman" w:hAnsi="Times New Roman" w:cs="Times New Roman"/>
          <w:sz w:val="24"/>
          <w:szCs w:val="24"/>
        </w:rPr>
        <w:t>poskytova</w:t>
      </w:r>
      <w:r w:rsidR="006D53A4" w:rsidRPr="004311CB">
        <w:rPr>
          <w:rFonts w:ascii="Times New Roman" w:hAnsi="Times New Roman" w:cs="Times New Roman"/>
          <w:sz w:val="24"/>
          <w:szCs w:val="24"/>
        </w:rPr>
        <w:t xml:space="preserve">tele a všechny jeho části měnit, upravovat, zpracovávat, spojovat s jinými autorskými díly nebo jejich částmi, zařadit do autorského díla souborného a zasahovat do kterékoliv jeho části, a to jak samostatně, tak prostřednictvím třetích osob, a takovéto vlastní dílo </w:t>
      </w:r>
      <w:r>
        <w:rPr>
          <w:rFonts w:ascii="Times New Roman" w:hAnsi="Times New Roman" w:cs="Times New Roman"/>
          <w:sz w:val="24"/>
          <w:szCs w:val="24"/>
        </w:rPr>
        <w:t>poskytova</w:t>
      </w:r>
      <w:r w:rsidR="006D53A4" w:rsidRPr="004311CB">
        <w:rPr>
          <w:rFonts w:ascii="Times New Roman" w:hAnsi="Times New Roman" w:cs="Times New Roman"/>
          <w:sz w:val="24"/>
          <w:szCs w:val="24"/>
        </w:rPr>
        <w:t>tele dále užívat všemi způsoby užívání.</w:t>
      </w:r>
    </w:p>
    <w:p w14:paraId="673039C5" w14:textId="6AAB908B" w:rsidR="004311CB" w:rsidRPr="004311CB" w:rsidRDefault="004311CB" w:rsidP="006C7F9D">
      <w:pPr>
        <w:widowControl w:val="0"/>
        <w:numPr>
          <w:ilvl w:val="0"/>
          <w:numId w:val="43"/>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 xml:space="preserve">Licence je poskytnuta okamžikem zpřístupnění plnění </w:t>
      </w:r>
      <w:r w:rsidR="00EB42D0">
        <w:rPr>
          <w:rFonts w:ascii="Times New Roman" w:hAnsi="Times New Roman" w:cs="Times New Roman"/>
          <w:sz w:val="24"/>
          <w:szCs w:val="24"/>
        </w:rPr>
        <w:t>poskytova</w:t>
      </w:r>
      <w:r w:rsidRPr="004311CB">
        <w:rPr>
          <w:rFonts w:ascii="Times New Roman" w:hAnsi="Times New Roman" w:cs="Times New Roman"/>
          <w:sz w:val="24"/>
          <w:szCs w:val="24"/>
        </w:rPr>
        <w:t>telem objednateli.</w:t>
      </w:r>
    </w:p>
    <w:p w14:paraId="61BA3437" w14:textId="62FA1A3C" w:rsidR="004311CB" w:rsidRPr="004311CB" w:rsidRDefault="00DC47CD" w:rsidP="006C7F9D">
      <w:pPr>
        <w:widowControl w:val="0"/>
        <w:numPr>
          <w:ilvl w:val="0"/>
          <w:numId w:val="43"/>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Objednate</w:t>
      </w:r>
      <w:r w:rsidR="00CC3C0E" w:rsidRPr="004311CB">
        <w:rPr>
          <w:rFonts w:ascii="Times New Roman" w:hAnsi="Times New Roman" w:cs="Times New Roman"/>
          <w:sz w:val="24"/>
          <w:szCs w:val="24"/>
        </w:rPr>
        <w:t>l není</w:t>
      </w:r>
      <w:r w:rsidR="004311CB" w:rsidRPr="004311CB">
        <w:rPr>
          <w:rFonts w:ascii="Times New Roman" w:hAnsi="Times New Roman" w:cs="Times New Roman"/>
          <w:sz w:val="24"/>
          <w:szCs w:val="24"/>
        </w:rPr>
        <w:t xml:space="preserve"> licenci </w:t>
      </w:r>
      <w:r w:rsidR="00CC3C0E" w:rsidRPr="004311CB">
        <w:rPr>
          <w:rFonts w:ascii="Times New Roman" w:hAnsi="Times New Roman" w:cs="Times New Roman"/>
          <w:sz w:val="24"/>
          <w:szCs w:val="24"/>
        </w:rPr>
        <w:t>povinen užít.</w:t>
      </w:r>
    </w:p>
    <w:p w14:paraId="66D426B9" w14:textId="3BB99AA8" w:rsidR="004311CB" w:rsidRPr="004311CB" w:rsidRDefault="004311CB" w:rsidP="006C7F9D">
      <w:pPr>
        <w:widowControl w:val="0"/>
        <w:numPr>
          <w:ilvl w:val="0"/>
          <w:numId w:val="43"/>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Odměna za poskytnutí licence</w:t>
      </w:r>
      <w:r w:rsidR="00CC3C0E" w:rsidRPr="004311CB">
        <w:rPr>
          <w:rFonts w:ascii="Times New Roman" w:hAnsi="Times New Roman" w:cs="Times New Roman"/>
          <w:sz w:val="24"/>
          <w:szCs w:val="24"/>
        </w:rPr>
        <w:t xml:space="preserve"> podle této smlouv</w:t>
      </w:r>
      <w:r w:rsidR="006D23FF">
        <w:rPr>
          <w:rFonts w:ascii="Times New Roman" w:hAnsi="Times New Roman" w:cs="Times New Roman"/>
          <w:sz w:val="24"/>
          <w:szCs w:val="24"/>
        </w:rPr>
        <w:t>y je součástí cen podle čl. I</w:t>
      </w:r>
      <w:r w:rsidR="00C31B8C">
        <w:rPr>
          <w:rFonts w:ascii="Times New Roman" w:hAnsi="Times New Roman" w:cs="Times New Roman"/>
          <w:sz w:val="24"/>
          <w:szCs w:val="24"/>
        </w:rPr>
        <w:t>I.</w:t>
      </w:r>
    </w:p>
    <w:p w14:paraId="4B8C6742" w14:textId="40C5E870" w:rsidR="004311CB" w:rsidRPr="004311CB" w:rsidRDefault="004311CB" w:rsidP="006C7F9D">
      <w:pPr>
        <w:widowControl w:val="0"/>
        <w:numPr>
          <w:ilvl w:val="0"/>
          <w:numId w:val="43"/>
        </w:numPr>
        <w:tabs>
          <w:tab w:val="clear" w:pos="284"/>
          <w:tab w:val="num" w:pos="426"/>
        </w:tabs>
        <w:spacing w:before="120" w:after="0" w:line="240" w:lineRule="auto"/>
        <w:ind w:left="425" w:hanging="425"/>
        <w:jc w:val="both"/>
        <w:rPr>
          <w:rFonts w:ascii="Times New Roman" w:hAnsi="Times New Roman" w:cs="Times New Roman"/>
          <w:sz w:val="24"/>
          <w:szCs w:val="24"/>
        </w:rPr>
      </w:pPr>
      <w:r w:rsidRPr="004311CB">
        <w:rPr>
          <w:rFonts w:ascii="Times New Roman" w:hAnsi="Times New Roman" w:cs="Times New Roman"/>
          <w:sz w:val="24"/>
          <w:szCs w:val="24"/>
        </w:rPr>
        <w:t xml:space="preserve">Okamžikem předání a převzetí se objednatel stává vlastníkem jakéhokoliv hmotného substrátu obsahujícího příslušné vlastní dílo </w:t>
      </w:r>
      <w:r w:rsidR="00EB42D0">
        <w:rPr>
          <w:rFonts w:ascii="Times New Roman" w:hAnsi="Times New Roman" w:cs="Times New Roman"/>
          <w:sz w:val="24"/>
          <w:szCs w:val="24"/>
        </w:rPr>
        <w:t>poskytova</w:t>
      </w:r>
      <w:r w:rsidR="006D23FF">
        <w:rPr>
          <w:rFonts w:ascii="Times New Roman" w:hAnsi="Times New Roman" w:cs="Times New Roman"/>
          <w:sz w:val="24"/>
          <w:szCs w:val="24"/>
        </w:rPr>
        <w:t xml:space="preserve">tele, nejde-li o substrát ve vlastnictví poskytovatele webhostingu. </w:t>
      </w:r>
      <w:r w:rsidR="00960CCB">
        <w:rPr>
          <w:rFonts w:ascii="Times New Roman" w:hAnsi="Times New Roman" w:cs="Times New Roman"/>
          <w:sz w:val="24"/>
          <w:szCs w:val="24"/>
        </w:rPr>
        <w:t>Objednatel</w:t>
      </w:r>
      <w:r w:rsidR="006D23FF">
        <w:rPr>
          <w:rFonts w:ascii="Times New Roman" w:hAnsi="Times New Roman" w:cs="Times New Roman"/>
          <w:sz w:val="24"/>
          <w:szCs w:val="24"/>
        </w:rPr>
        <w:t xml:space="preserve"> se okamžikem předání a převzetí stává rovněž vlastníkem zdrojového kódu plnění, resp. výstupu, jako informace.</w:t>
      </w:r>
    </w:p>
    <w:p w14:paraId="4F4A26CB" w14:textId="2816F9F8" w:rsidR="00BC0A80" w:rsidRDefault="00EB42D0" w:rsidP="006C7F9D">
      <w:pPr>
        <w:widowControl w:val="0"/>
        <w:numPr>
          <w:ilvl w:val="0"/>
          <w:numId w:val="43"/>
        </w:numPr>
        <w:tabs>
          <w:tab w:val="clear" w:pos="284"/>
          <w:tab w:val="num" w:pos="426"/>
        </w:tabs>
        <w:spacing w:before="120"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Poskytova</w:t>
      </w:r>
      <w:r w:rsidR="004311CB" w:rsidRPr="004311CB">
        <w:rPr>
          <w:rFonts w:ascii="Times New Roman" w:hAnsi="Times New Roman" w:cs="Times New Roman"/>
          <w:sz w:val="24"/>
          <w:szCs w:val="24"/>
        </w:rPr>
        <w:t>tel prohlašuje, že práva, která touto smlouvou poskytuje, mu náleží bez jakéhokoliv omezení, a odpovídá za škodu, která by objednateli vznikla, pokud by toto prohlášení bylo nepravdivé</w:t>
      </w:r>
      <w:r w:rsidR="00D17BA3">
        <w:rPr>
          <w:rFonts w:ascii="Times New Roman" w:hAnsi="Times New Roman" w:cs="Times New Roman"/>
          <w:sz w:val="24"/>
          <w:szCs w:val="24"/>
        </w:rPr>
        <w:t>.</w:t>
      </w:r>
    </w:p>
    <w:p w14:paraId="39099184" w14:textId="6D74D271" w:rsidR="00D47C74" w:rsidRPr="004311CB" w:rsidRDefault="00D47C74" w:rsidP="006C7F9D">
      <w:pPr>
        <w:widowControl w:val="0"/>
        <w:numPr>
          <w:ilvl w:val="0"/>
          <w:numId w:val="43"/>
        </w:numPr>
        <w:tabs>
          <w:tab w:val="clear" w:pos="284"/>
          <w:tab w:val="num" w:pos="426"/>
        </w:tabs>
        <w:spacing w:before="120"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Pro vyloučení pochybností smluvní strany prohlašují, že vlastníkem informací (dat) obsažených v</w:t>
      </w:r>
      <w:r w:rsidR="009178AF">
        <w:rPr>
          <w:rFonts w:ascii="Times New Roman" w:hAnsi="Times New Roman" w:cs="Times New Roman"/>
          <w:sz w:val="24"/>
          <w:szCs w:val="24"/>
        </w:rPr>
        <w:t xml:space="preserve"> </w:t>
      </w:r>
      <w:r w:rsidR="00A64DFC">
        <w:rPr>
          <w:rFonts w:ascii="Times New Roman" w:hAnsi="Times New Roman" w:cs="Times New Roman"/>
          <w:sz w:val="24"/>
          <w:szCs w:val="24"/>
        </w:rPr>
        <w:t>Microsite NC</w:t>
      </w:r>
      <w:r>
        <w:rPr>
          <w:rFonts w:ascii="Times New Roman" w:hAnsi="Times New Roman" w:cs="Times New Roman"/>
          <w:sz w:val="24"/>
          <w:szCs w:val="24"/>
        </w:rPr>
        <w:t xml:space="preserve"> je za všech okolností objednatel. </w:t>
      </w:r>
      <w:r w:rsidR="00EB42D0">
        <w:rPr>
          <w:rFonts w:ascii="Times New Roman" w:hAnsi="Times New Roman" w:cs="Times New Roman"/>
          <w:sz w:val="24"/>
          <w:szCs w:val="24"/>
        </w:rPr>
        <w:t>Poskytova</w:t>
      </w:r>
      <w:r>
        <w:rPr>
          <w:rFonts w:ascii="Times New Roman" w:hAnsi="Times New Roman" w:cs="Times New Roman"/>
          <w:sz w:val="24"/>
          <w:szCs w:val="24"/>
        </w:rPr>
        <w:t xml:space="preserve">tel nemá </w:t>
      </w:r>
      <w:r>
        <w:rPr>
          <w:rFonts w:ascii="Times New Roman" w:hAnsi="Times New Roman" w:cs="Times New Roman"/>
          <w:sz w:val="24"/>
          <w:szCs w:val="24"/>
        </w:rPr>
        <w:lastRenderedPageBreak/>
        <w:t>k</w:t>
      </w:r>
      <w:r w:rsidR="009178AF">
        <w:rPr>
          <w:rFonts w:ascii="Times New Roman" w:hAnsi="Times New Roman" w:cs="Times New Roman"/>
          <w:sz w:val="24"/>
          <w:szCs w:val="24"/>
        </w:rPr>
        <w:t> </w:t>
      </w:r>
      <w:r>
        <w:rPr>
          <w:rFonts w:ascii="Times New Roman" w:hAnsi="Times New Roman" w:cs="Times New Roman"/>
          <w:sz w:val="24"/>
          <w:szCs w:val="24"/>
        </w:rPr>
        <w:t>informacím (datům) obsaženým v </w:t>
      </w:r>
      <w:r w:rsidR="00A64DFC">
        <w:rPr>
          <w:rFonts w:ascii="Times New Roman" w:hAnsi="Times New Roman" w:cs="Times New Roman"/>
          <w:sz w:val="24"/>
          <w:szCs w:val="24"/>
        </w:rPr>
        <w:t>Microsite NC</w:t>
      </w:r>
      <w:r>
        <w:rPr>
          <w:rFonts w:ascii="Times New Roman" w:hAnsi="Times New Roman" w:cs="Times New Roman"/>
          <w:sz w:val="24"/>
          <w:szCs w:val="24"/>
        </w:rPr>
        <w:t xml:space="preserve"> žádná práva.</w:t>
      </w:r>
    </w:p>
    <w:p w14:paraId="6B124D98" w14:textId="77777777" w:rsidR="006D23FF" w:rsidRDefault="006D23FF" w:rsidP="006D23FF">
      <w:pPr>
        <w:keepNext/>
        <w:spacing w:after="0" w:line="240" w:lineRule="auto"/>
        <w:rPr>
          <w:rFonts w:ascii="Times New Roman" w:hAnsi="Times New Roman" w:cs="Times New Roman"/>
          <w:b/>
          <w:sz w:val="24"/>
        </w:rPr>
      </w:pPr>
    </w:p>
    <w:p w14:paraId="7FB58581" w14:textId="5BABF322" w:rsidR="008E535F" w:rsidRPr="001C65D6" w:rsidRDefault="007C2836" w:rsidP="00B62C92">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Článek X</w:t>
      </w:r>
      <w:r w:rsidR="006D23FF">
        <w:rPr>
          <w:rFonts w:ascii="Times New Roman" w:hAnsi="Times New Roman" w:cs="Times New Roman"/>
          <w:b/>
          <w:sz w:val="24"/>
        </w:rPr>
        <w:t>I</w:t>
      </w:r>
    </w:p>
    <w:p w14:paraId="71CF9355" w14:textId="60FE5958" w:rsidR="005049F1" w:rsidRPr="001C65D6" w:rsidRDefault="005049F1" w:rsidP="00B62C92">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 xml:space="preserve">Mlčenlivost, bezpečnost a ochrana informací a další povinnosti </w:t>
      </w:r>
      <w:r w:rsidR="00EB42D0">
        <w:rPr>
          <w:rFonts w:ascii="Times New Roman" w:hAnsi="Times New Roman" w:cs="Times New Roman"/>
          <w:b/>
          <w:sz w:val="24"/>
        </w:rPr>
        <w:t>poskytova</w:t>
      </w:r>
      <w:r w:rsidR="00DC47CD" w:rsidRPr="001C65D6">
        <w:rPr>
          <w:rFonts w:ascii="Times New Roman" w:hAnsi="Times New Roman" w:cs="Times New Roman"/>
          <w:b/>
          <w:sz w:val="24"/>
        </w:rPr>
        <w:t>te</w:t>
      </w:r>
      <w:r w:rsidRPr="001C65D6">
        <w:rPr>
          <w:rFonts w:ascii="Times New Roman" w:hAnsi="Times New Roman" w:cs="Times New Roman"/>
          <w:b/>
          <w:sz w:val="24"/>
        </w:rPr>
        <w:t>le</w:t>
      </w:r>
    </w:p>
    <w:p w14:paraId="30D6C530" w14:textId="31178C2D" w:rsidR="00443F2E" w:rsidRPr="00600C16" w:rsidRDefault="00EB42D0" w:rsidP="006C7F9D">
      <w:pPr>
        <w:pStyle w:val="Pedmtkomente"/>
        <w:numPr>
          <w:ilvl w:val="0"/>
          <w:numId w:val="37"/>
        </w:numPr>
        <w:spacing w:before="120" w:after="60"/>
        <w:jc w:val="both"/>
        <w:rPr>
          <w:rFonts w:ascii="Times New Roman" w:hAnsi="Times New Roman" w:cs="Times New Roman"/>
          <w:b w:val="0"/>
          <w:sz w:val="24"/>
          <w:szCs w:val="24"/>
        </w:rPr>
      </w:pPr>
      <w:r>
        <w:rPr>
          <w:rFonts w:ascii="Times New Roman" w:hAnsi="Times New Roman" w:cs="Times New Roman"/>
          <w:b w:val="0"/>
          <w:sz w:val="24"/>
          <w:szCs w:val="24"/>
        </w:rPr>
        <w:t>Poskytova</w:t>
      </w:r>
      <w:r w:rsidR="00443F2E" w:rsidRPr="00600C16">
        <w:rPr>
          <w:rFonts w:ascii="Times New Roman" w:hAnsi="Times New Roman" w:cs="Times New Roman"/>
          <w:b w:val="0"/>
          <w:sz w:val="24"/>
          <w:szCs w:val="24"/>
        </w:rPr>
        <w:t>tel se zavazuje zajistit, že jeho pracovníci a pracovní</w:t>
      </w:r>
      <w:r w:rsidR="007A5FA7">
        <w:rPr>
          <w:rFonts w:ascii="Times New Roman" w:hAnsi="Times New Roman" w:cs="Times New Roman"/>
          <w:b w:val="0"/>
          <w:sz w:val="24"/>
          <w:szCs w:val="24"/>
        </w:rPr>
        <w:t>ci jeho poddodavatelů, kteří se </w:t>
      </w:r>
      <w:r w:rsidR="00443F2E" w:rsidRPr="00600C16">
        <w:rPr>
          <w:rFonts w:ascii="Times New Roman" w:hAnsi="Times New Roman" w:cs="Times New Roman"/>
          <w:b w:val="0"/>
          <w:sz w:val="24"/>
          <w:szCs w:val="24"/>
        </w:rPr>
        <w:t>budou na plnění podle této smlouvy podílet, zachovají mlčenlivost o všech skutečnostech, se kterými se u objednatele seznámí a které nejsou veřejně známy. Povinnost mlčenlivosti není časově omezena.</w:t>
      </w:r>
    </w:p>
    <w:p w14:paraId="4173C528" w14:textId="59F4F5AD" w:rsidR="00600C16" w:rsidRDefault="00EB42D0" w:rsidP="006C7F9D">
      <w:pPr>
        <w:pStyle w:val="Pedmtkomente"/>
        <w:numPr>
          <w:ilvl w:val="0"/>
          <w:numId w:val="37"/>
        </w:numPr>
        <w:spacing w:before="120" w:after="60"/>
        <w:ind w:left="357" w:hanging="357"/>
        <w:jc w:val="both"/>
        <w:rPr>
          <w:rFonts w:ascii="Times New Roman" w:hAnsi="Times New Roman" w:cs="Times New Roman"/>
          <w:b w:val="0"/>
          <w:sz w:val="24"/>
          <w:szCs w:val="24"/>
        </w:rPr>
      </w:pPr>
      <w:r>
        <w:rPr>
          <w:rFonts w:ascii="Times New Roman" w:hAnsi="Times New Roman" w:cs="Times New Roman"/>
          <w:b w:val="0"/>
          <w:sz w:val="24"/>
          <w:szCs w:val="24"/>
        </w:rPr>
        <w:t>Poskytova</w:t>
      </w:r>
      <w:r w:rsidR="00443F2E" w:rsidRPr="00600C16">
        <w:rPr>
          <w:rFonts w:ascii="Times New Roman" w:hAnsi="Times New Roman" w:cs="Times New Roman"/>
          <w:b w:val="0"/>
          <w:sz w:val="24"/>
          <w:szCs w:val="24"/>
        </w:rPr>
        <w:t xml:space="preserve">tel se zavazuje v plném rozsahu dodržovat </w:t>
      </w:r>
      <w:r w:rsidR="00600C16" w:rsidRPr="00600C16">
        <w:rPr>
          <w:rFonts w:ascii="Times New Roman" w:hAnsi="Times New Roman" w:cs="Times New Roman"/>
          <w:b w:val="0"/>
          <w:sz w:val="24"/>
          <w:szCs w:val="24"/>
        </w:rPr>
        <w:t xml:space="preserve">Obecná pravidla v oblasti bezpečnosti IT, která jsou </w:t>
      </w:r>
      <w:r w:rsidR="00600C16" w:rsidRPr="00D74C23">
        <w:rPr>
          <w:rFonts w:ascii="Times New Roman" w:hAnsi="Times New Roman" w:cs="Times New Roman"/>
          <w:b w:val="0"/>
          <w:sz w:val="24"/>
          <w:szCs w:val="24"/>
        </w:rPr>
        <w:t xml:space="preserve">přílohou č. </w:t>
      </w:r>
      <w:r w:rsidR="006D23FF">
        <w:rPr>
          <w:rFonts w:ascii="Times New Roman" w:hAnsi="Times New Roman" w:cs="Times New Roman"/>
          <w:b w:val="0"/>
          <w:sz w:val="24"/>
          <w:szCs w:val="24"/>
        </w:rPr>
        <w:t>5 této smlouvy</w:t>
      </w:r>
      <w:r w:rsidR="00600C16" w:rsidRPr="00600C16">
        <w:rPr>
          <w:rFonts w:ascii="Times New Roman" w:hAnsi="Times New Roman" w:cs="Times New Roman"/>
          <w:b w:val="0"/>
          <w:sz w:val="24"/>
          <w:szCs w:val="24"/>
        </w:rPr>
        <w:t xml:space="preserve">, a Bezpečnostní požadavky ČNB, které jsou </w:t>
      </w:r>
      <w:r w:rsidR="006D23FF">
        <w:rPr>
          <w:rFonts w:ascii="Times New Roman" w:hAnsi="Times New Roman" w:cs="Times New Roman"/>
          <w:b w:val="0"/>
          <w:sz w:val="24"/>
          <w:szCs w:val="24"/>
        </w:rPr>
        <w:t>přílohou č. 6 této smlouvy</w:t>
      </w:r>
      <w:r w:rsidR="00600C16" w:rsidRPr="00600C16">
        <w:rPr>
          <w:rFonts w:ascii="Times New Roman" w:hAnsi="Times New Roman" w:cs="Times New Roman"/>
          <w:b w:val="0"/>
          <w:sz w:val="24"/>
          <w:szCs w:val="24"/>
        </w:rPr>
        <w:t>.</w:t>
      </w:r>
    </w:p>
    <w:p w14:paraId="07C28BBA" w14:textId="0734B894" w:rsidR="00600C16" w:rsidRDefault="00EB42D0" w:rsidP="006C7F9D">
      <w:pPr>
        <w:pStyle w:val="Pedmtkomente"/>
        <w:numPr>
          <w:ilvl w:val="0"/>
          <w:numId w:val="37"/>
        </w:numPr>
        <w:spacing w:before="120" w:after="60"/>
        <w:ind w:left="357" w:hanging="357"/>
        <w:jc w:val="both"/>
        <w:rPr>
          <w:rFonts w:ascii="Times New Roman" w:hAnsi="Times New Roman" w:cs="Times New Roman"/>
          <w:b w:val="0"/>
          <w:sz w:val="24"/>
          <w:szCs w:val="24"/>
        </w:rPr>
      </w:pPr>
      <w:r>
        <w:rPr>
          <w:rFonts w:ascii="Times New Roman" w:hAnsi="Times New Roman" w:cs="Times New Roman"/>
          <w:b w:val="0"/>
          <w:sz w:val="24"/>
          <w:szCs w:val="24"/>
        </w:rPr>
        <w:t>Poskytova</w:t>
      </w:r>
      <w:r w:rsidR="00600C16" w:rsidRPr="00600C16">
        <w:rPr>
          <w:rFonts w:ascii="Times New Roman" w:hAnsi="Times New Roman" w:cs="Times New Roman"/>
          <w:b w:val="0"/>
          <w:sz w:val="24"/>
          <w:szCs w:val="24"/>
        </w:rPr>
        <w:t>tel prohlašuje, že po dobu účinnosti této smlouvy bude mít sjednáno pojištění pro případ vzniku odpovědnosti za škodu způsobenou třetí osobě v souvis</w:t>
      </w:r>
      <w:r w:rsidR="007A5FA7">
        <w:rPr>
          <w:rFonts w:ascii="Times New Roman" w:hAnsi="Times New Roman" w:cs="Times New Roman"/>
          <w:b w:val="0"/>
          <w:sz w:val="24"/>
          <w:szCs w:val="24"/>
        </w:rPr>
        <w:t>losti s plněním této smlouvy, a </w:t>
      </w:r>
      <w:r w:rsidR="00600C16" w:rsidRPr="00600C16">
        <w:rPr>
          <w:rFonts w:ascii="Times New Roman" w:hAnsi="Times New Roman" w:cs="Times New Roman"/>
          <w:b w:val="0"/>
          <w:sz w:val="24"/>
          <w:szCs w:val="24"/>
        </w:rPr>
        <w:t>to s pojistným plněním ve výši nejméně </w:t>
      </w:r>
      <w:r w:rsidR="007842F7">
        <w:rPr>
          <w:rFonts w:ascii="Times New Roman" w:hAnsi="Times New Roman" w:cs="Times New Roman"/>
          <w:b w:val="0"/>
          <w:sz w:val="24"/>
          <w:szCs w:val="24"/>
        </w:rPr>
        <w:t>3</w:t>
      </w:r>
      <w:r w:rsidR="00600C16" w:rsidRPr="00600C16">
        <w:rPr>
          <w:rFonts w:ascii="Times New Roman" w:hAnsi="Times New Roman" w:cs="Times New Roman"/>
          <w:b w:val="0"/>
          <w:sz w:val="24"/>
          <w:szCs w:val="24"/>
        </w:rPr>
        <w:t xml:space="preserve"> 000 000 Kč (slovy: </w:t>
      </w:r>
      <w:r w:rsidR="007842F7">
        <w:rPr>
          <w:rFonts w:ascii="Times New Roman" w:hAnsi="Times New Roman" w:cs="Times New Roman"/>
          <w:b w:val="0"/>
          <w:sz w:val="24"/>
          <w:szCs w:val="24"/>
        </w:rPr>
        <w:t>tři</w:t>
      </w:r>
      <w:r w:rsidR="002B3717" w:rsidRPr="00600C16">
        <w:rPr>
          <w:rFonts w:ascii="Times New Roman" w:hAnsi="Times New Roman" w:cs="Times New Roman"/>
          <w:b w:val="0"/>
          <w:sz w:val="24"/>
          <w:szCs w:val="24"/>
        </w:rPr>
        <w:t xml:space="preserve"> </w:t>
      </w:r>
      <w:r w:rsidR="00600C16" w:rsidRPr="00600C16">
        <w:rPr>
          <w:rFonts w:ascii="Times New Roman" w:hAnsi="Times New Roman" w:cs="Times New Roman"/>
          <w:b w:val="0"/>
          <w:sz w:val="24"/>
          <w:szCs w:val="24"/>
        </w:rPr>
        <w:t>milion</w:t>
      </w:r>
      <w:r w:rsidR="007842F7">
        <w:rPr>
          <w:rFonts w:ascii="Times New Roman" w:hAnsi="Times New Roman" w:cs="Times New Roman"/>
          <w:b w:val="0"/>
          <w:sz w:val="24"/>
          <w:szCs w:val="24"/>
        </w:rPr>
        <w:t>y</w:t>
      </w:r>
      <w:r w:rsidR="00600C16" w:rsidRPr="00600C16">
        <w:rPr>
          <w:rFonts w:ascii="Times New Roman" w:hAnsi="Times New Roman" w:cs="Times New Roman"/>
          <w:b w:val="0"/>
          <w:sz w:val="24"/>
          <w:szCs w:val="24"/>
        </w:rPr>
        <w:t xml:space="preserve"> korun </w:t>
      </w:r>
      <w:r w:rsidR="009178AF">
        <w:rPr>
          <w:rFonts w:ascii="Times New Roman" w:hAnsi="Times New Roman" w:cs="Times New Roman"/>
          <w:b w:val="0"/>
          <w:sz w:val="24"/>
          <w:szCs w:val="24"/>
        </w:rPr>
        <w:t>českých) s </w:t>
      </w:r>
      <w:r w:rsidR="00600C16" w:rsidRPr="00D47C74">
        <w:rPr>
          <w:rFonts w:ascii="Times New Roman" w:hAnsi="Times New Roman" w:cs="Times New Roman"/>
          <w:b w:val="0"/>
          <w:sz w:val="24"/>
          <w:szCs w:val="24"/>
        </w:rPr>
        <w:t xml:space="preserve">tím, </w:t>
      </w:r>
      <w:r w:rsidR="007842F7">
        <w:rPr>
          <w:rFonts w:ascii="Times New Roman" w:hAnsi="Times New Roman" w:cs="Times New Roman"/>
          <w:b w:val="0"/>
          <w:sz w:val="24"/>
          <w:szCs w:val="24"/>
        </w:rPr>
        <w:t>že jeho spoluúčast nepřevyšuje 10</w:t>
      </w:r>
      <w:r w:rsidR="00600C16" w:rsidRPr="00D47C74">
        <w:rPr>
          <w:rFonts w:ascii="Times New Roman" w:hAnsi="Times New Roman" w:cs="Times New Roman"/>
          <w:b w:val="0"/>
          <w:sz w:val="24"/>
          <w:szCs w:val="24"/>
        </w:rPr>
        <w:t xml:space="preserve"> %.</w:t>
      </w:r>
      <w:r w:rsidR="00600C16" w:rsidRPr="00600C16">
        <w:rPr>
          <w:rFonts w:ascii="Times New Roman" w:hAnsi="Times New Roman" w:cs="Times New Roman"/>
          <w:b w:val="0"/>
          <w:sz w:val="24"/>
          <w:szCs w:val="24"/>
        </w:rPr>
        <w:t xml:space="preserve"> </w:t>
      </w:r>
      <w:r>
        <w:rPr>
          <w:rFonts w:ascii="Times New Roman" w:hAnsi="Times New Roman" w:cs="Times New Roman"/>
          <w:b w:val="0"/>
          <w:sz w:val="24"/>
          <w:szCs w:val="24"/>
        </w:rPr>
        <w:t>Poskytova</w:t>
      </w:r>
      <w:r w:rsidR="00E52269">
        <w:rPr>
          <w:rFonts w:ascii="Times New Roman" w:hAnsi="Times New Roman" w:cs="Times New Roman"/>
          <w:b w:val="0"/>
          <w:sz w:val="24"/>
          <w:szCs w:val="24"/>
        </w:rPr>
        <w:t>tel se zavazuje, že pojištění v </w:t>
      </w:r>
      <w:r w:rsidR="00600C16" w:rsidRPr="00600C16">
        <w:rPr>
          <w:rFonts w:ascii="Times New Roman" w:hAnsi="Times New Roman" w:cs="Times New Roman"/>
          <w:b w:val="0"/>
          <w:sz w:val="24"/>
          <w:szCs w:val="24"/>
        </w:rPr>
        <w:t>uvedené výši a rozsahu zůstane účinné po celou dob</w:t>
      </w:r>
      <w:r w:rsidR="00E52269">
        <w:rPr>
          <w:rFonts w:ascii="Times New Roman" w:hAnsi="Times New Roman" w:cs="Times New Roman"/>
          <w:b w:val="0"/>
          <w:sz w:val="24"/>
          <w:szCs w:val="24"/>
        </w:rPr>
        <w:t>u účinnosti této smlouvy a do 5 </w:t>
      </w:r>
      <w:r w:rsidR="00600C16" w:rsidRPr="00600C16">
        <w:rPr>
          <w:rFonts w:ascii="Times New Roman" w:hAnsi="Times New Roman" w:cs="Times New Roman"/>
          <w:b w:val="0"/>
          <w:sz w:val="24"/>
          <w:szCs w:val="24"/>
        </w:rPr>
        <w:t xml:space="preserve">pracovních dnů od výzvy objednatele je </w:t>
      </w:r>
      <w:r>
        <w:rPr>
          <w:rFonts w:ascii="Times New Roman" w:hAnsi="Times New Roman" w:cs="Times New Roman"/>
          <w:b w:val="0"/>
          <w:sz w:val="24"/>
          <w:szCs w:val="24"/>
        </w:rPr>
        <w:t>poskytova</w:t>
      </w:r>
      <w:r w:rsidR="00600C16" w:rsidRPr="00600C16">
        <w:rPr>
          <w:rFonts w:ascii="Times New Roman" w:hAnsi="Times New Roman" w:cs="Times New Roman"/>
          <w:b w:val="0"/>
          <w:sz w:val="24"/>
          <w:szCs w:val="24"/>
        </w:rPr>
        <w:t>tel povinen toto objednateli prokázat.</w:t>
      </w:r>
    </w:p>
    <w:p w14:paraId="68E9E6AF" w14:textId="697B90F6" w:rsidR="006728F3" w:rsidRPr="00C653DD" w:rsidRDefault="00EB42D0" w:rsidP="006C7F9D">
      <w:pPr>
        <w:pStyle w:val="Pedmtkomente"/>
        <w:numPr>
          <w:ilvl w:val="0"/>
          <w:numId w:val="37"/>
        </w:numPr>
        <w:spacing w:before="120" w:after="60"/>
        <w:jc w:val="both"/>
        <w:rPr>
          <w:rFonts w:ascii="Times New Roman" w:hAnsi="Times New Roman" w:cs="Times New Roman"/>
          <w:b w:val="0"/>
          <w:sz w:val="24"/>
          <w:szCs w:val="24"/>
        </w:rPr>
      </w:pPr>
      <w:r>
        <w:rPr>
          <w:rFonts w:ascii="Times New Roman" w:hAnsi="Times New Roman" w:cs="Times New Roman"/>
          <w:b w:val="0"/>
          <w:sz w:val="24"/>
          <w:szCs w:val="24"/>
        </w:rPr>
        <w:t>Poskytova</w:t>
      </w:r>
      <w:r w:rsidR="006728F3" w:rsidRPr="00C653DD">
        <w:rPr>
          <w:rFonts w:ascii="Times New Roman" w:hAnsi="Times New Roman" w:cs="Times New Roman"/>
          <w:b w:val="0"/>
          <w:sz w:val="24"/>
          <w:szCs w:val="24"/>
        </w:rPr>
        <w:t>tel se dále zavazuje, že v souvislosti s plněním dle této smlouvy:</w:t>
      </w:r>
    </w:p>
    <w:p w14:paraId="7043A934" w14:textId="595485E8" w:rsidR="006728F3" w:rsidRPr="00C653DD" w:rsidRDefault="006728F3" w:rsidP="006C7F9D">
      <w:pPr>
        <w:numPr>
          <w:ilvl w:val="0"/>
          <w:numId w:val="45"/>
        </w:numPr>
        <w:spacing w:before="120" w:line="240" w:lineRule="auto"/>
        <w:jc w:val="both"/>
        <w:rPr>
          <w:rFonts w:ascii="Times New Roman" w:hAnsi="Times New Roman" w:cs="Times New Roman"/>
          <w:sz w:val="24"/>
          <w:szCs w:val="24"/>
        </w:rPr>
      </w:pPr>
      <w:r w:rsidRPr="00C653DD">
        <w:rPr>
          <w:rFonts w:ascii="Times New Roman" w:hAnsi="Times New Roman" w:cs="Times New Roman"/>
          <w:sz w:val="24"/>
          <w:szCs w:val="24"/>
        </w:rPr>
        <w:t xml:space="preserve">zajistí legální zaměstnávání osob a férové a důstojné pracovní podmínky pro všechny pracovníky podílející se na plnění této smlouvy. Férovými a důstojnými pracovními podmínkami se přitom rozumí takové pracovní podmínky, které splňují alespoň minimální standardy stanovené pracovněprávními a mzdovými předpisy. </w:t>
      </w:r>
      <w:r w:rsidR="00EB42D0">
        <w:rPr>
          <w:rFonts w:ascii="Times New Roman" w:hAnsi="Times New Roman" w:cs="Times New Roman"/>
          <w:sz w:val="24"/>
          <w:szCs w:val="24"/>
        </w:rPr>
        <w:t>Poskytova</w:t>
      </w:r>
      <w:r w:rsidRPr="00C653DD">
        <w:rPr>
          <w:rFonts w:ascii="Times New Roman" w:hAnsi="Times New Roman" w:cs="Times New Roman"/>
          <w:sz w:val="24"/>
          <w:szCs w:val="24"/>
        </w:rPr>
        <w:t>tel je povinen zajistit splnění požadavků dle tohoto ustanovení i u svých poddodavatelů;</w:t>
      </w:r>
    </w:p>
    <w:p w14:paraId="6EBF23BA" w14:textId="6C047410" w:rsidR="006728F3" w:rsidRDefault="006728F3" w:rsidP="006C7F9D">
      <w:pPr>
        <w:numPr>
          <w:ilvl w:val="0"/>
          <w:numId w:val="45"/>
        </w:numPr>
        <w:spacing w:before="120" w:line="240" w:lineRule="auto"/>
        <w:jc w:val="both"/>
        <w:rPr>
          <w:rFonts w:ascii="Times New Roman" w:hAnsi="Times New Roman" w:cs="Times New Roman"/>
          <w:sz w:val="24"/>
          <w:szCs w:val="24"/>
        </w:rPr>
      </w:pPr>
      <w:r w:rsidRPr="00C653DD">
        <w:rPr>
          <w:rFonts w:ascii="Times New Roman" w:hAnsi="Times New Roman" w:cs="Times New Roman"/>
          <w:sz w:val="24"/>
          <w:szCs w:val="24"/>
        </w:rPr>
        <w:t>zajistí řádné a včasné plnění finančních závazků vůči svým poddodavatelům, kdy</w:t>
      </w:r>
      <w:r w:rsidR="009178AF">
        <w:rPr>
          <w:rFonts w:ascii="Times New Roman" w:hAnsi="Times New Roman" w:cs="Times New Roman"/>
          <w:sz w:val="24"/>
          <w:szCs w:val="24"/>
        </w:rPr>
        <w:t xml:space="preserve"> za </w:t>
      </w:r>
      <w:r w:rsidRPr="00C653DD">
        <w:rPr>
          <w:rFonts w:ascii="Times New Roman" w:hAnsi="Times New Roman" w:cs="Times New Roman"/>
          <w:sz w:val="24"/>
          <w:szCs w:val="24"/>
        </w:rPr>
        <w:t xml:space="preserve">řádné a včasné plnění se považuje plné uhrazení poddodavatelem vystavených faktur za plnění poskytnutá </w:t>
      </w:r>
      <w:r w:rsidR="00EB42D0">
        <w:rPr>
          <w:rFonts w:ascii="Times New Roman" w:hAnsi="Times New Roman" w:cs="Times New Roman"/>
          <w:sz w:val="24"/>
          <w:szCs w:val="24"/>
        </w:rPr>
        <w:t>poskytova</w:t>
      </w:r>
      <w:r w:rsidRPr="00C653DD">
        <w:rPr>
          <w:rFonts w:ascii="Times New Roman" w:hAnsi="Times New Roman" w:cs="Times New Roman"/>
          <w:sz w:val="24"/>
          <w:szCs w:val="24"/>
        </w:rPr>
        <w:t xml:space="preserve">teli v souvislosti s touto </w:t>
      </w:r>
      <w:r w:rsidR="009178AF">
        <w:rPr>
          <w:rFonts w:ascii="Times New Roman" w:hAnsi="Times New Roman" w:cs="Times New Roman"/>
          <w:sz w:val="24"/>
          <w:szCs w:val="24"/>
        </w:rPr>
        <w:t>smlouvou, a to nejpozději do 10 </w:t>
      </w:r>
      <w:r w:rsidRPr="00C653DD">
        <w:rPr>
          <w:rFonts w:ascii="Times New Roman" w:hAnsi="Times New Roman" w:cs="Times New Roman"/>
          <w:sz w:val="24"/>
          <w:szCs w:val="24"/>
        </w:rPr>
        <w:t xml:space="preserve">dnů od obdržení platby ze strany </w:t>
      </w:r>
      <w:r w:rsidR="0006729B" w:rsidRPr="00C653DD">
        <w:rPr>
          <w:rFonts w:ascii="Times New Roman" w:hAnsi="Times New Roman" w:cs="Times New Roman"/>
          <w:sz w:val="24"/>
          <w:szCs w:val="24"/>
        </w:rPr>
        <w:t>objednatele</w:t>
      </w:r>
      <w:r w:rsidRPr="00C653DD">
        <w:rPr>
          <w:rFonts w:ascii="Times New Roman" w:hAnsi="Times New Roman" w:cs="Times New Roman"/>
          <w:sz w:val="24"/>
          <w:szCs w:val="24"/>
        </w:rPr>
        <w:t xml:space="preserve"> (pokud již splatnost poddodavatelem vystavené faktury nenastala </w:t>
      </w:r>
      <w:r w:rsidR="0006729B" w:rsidRPr="00C653DD">
        <w:rPr>
          <w:rFonts w:ascii="Times New Roman" w:hAnsi="Times New Roman" w:cs="Times New Roman"/>
          <w:sz w:val="24"/>
          <w:szCs w:val="24"/>
        </w:rPr>
        <w:t>dříve). Objednatel</w:t>
      </w:r>
      <w:r w:rsidRPr="00C653DD">
        <w:rPr>
          <w:rFonts w:ascii="Times New Roman" w:hAnsi="Times New Roman" w:cs="Times New Roman"/>
          <w:sz w:val="24"/>
          <w:szCs w:val="24"/>
        </w:rPr>
        <w:t xml:space="preserve"> je oprávněn požadovat předložení dokladů o provedených platbách poddodavatelům.</w:t>
      </w:r>
    </w:p>
    <w:p w14:paraId="13E0F316" w14:textId="77777777" w:rsidR="003D4D46" w:rsidRDefault="003D4D46" w:rsidP="003D4D46">
      <w:pPr>
        <w:keepNext/>
        <w:spacing w:after="0" w:line="240" w:lineRule="auto"/>
        <w:rPr>
          <w:rFonts w:ascii="Times New Roman" w:hAnsi="Times New Roman" w:cs="Times New Roman"/>
          <w:b/>
          <w:sz w:val="24"/>
        </w:rPr>
      </w:pPr>
    </w:p>
    <w:p w14:paraId="0948FD2C" w14:textId="2D50E7FF" w:rsidR="003D4D46" w:rsidRPr="0042472C" w:rsidRDefault="003D4D46" w:rsidP="003D4D46">
      <w:pPr>
        <w:keepNext/>
        <w:spacing w:after="0" w:line="240" w:lineRule="auto"/>
        <w:ind w:firstLine="709"/>
        <w:jc w:val="center"/>
        <w:rPr>
          <w:rFonts w:ascii="Times New Roman" w:hAnsi="Times New Roman" w:cs="Times New Roman"/>
          <w:b/>
          <w:sz w:val="24"/>
        </w:rPr>
      </w:pPr>
      <w:r w:rsidRPr="0042472C">
        <w:rPr>
          <w:rFonts w:ascii="Times New Roman" w:hAnsi="Times New Roman" w:cs="Times New Roman"/>
          <w:b/>
          <w:sz w:val="24"/>
        </w:rPr>
        <w:t>Článek XI</w:t>
      </w:r>
      <w:r>
        <w:rPr>
          <w:rFonts w:ascii="Times New Roman" w:hAnsi="Times New Roman" w:cs="Times New Roman"/>
          <w:b/>
          <w:sz w:val="24"/>
        </w:rPr>
        <w:t>I</w:t>
      </w:r>
    </w:p>
    <w:p w14:paraId="502535BC" w14:textId="0EC7A454" w:rsidR="003D4D46" w:rsidRPr="001C65D6" w:rsidRDefault="003D4D46" w:rsidP="003D4D46">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Mezinárodní sankce</w:t>
      </w:r>
    </w:p>
    <w:p w14:paraId="27F9CF59" w14:textId="7785DD71" w:rsidR="003D4D46" w:rsidRPr="003D4D46" w:rsidRDefault="003D4D46" w:rsidP="003D4D46">
      <w:pPr>
        <w:widowControl w:val="0"/>
        <w:numPr>
          <w:ilvl w:val="0"/>
          <w:numId w:val="58"/>
        </w:numPr>
        <w:tabs>
          <w:tab w:val="clear" w:pos="284"/>
        </w:tabs>
        <w:spacing w:before="120" w:after="0" w:line="240" w:lineRule="auto"/>
        <w:ind w:left="426"/>
        <w:jc w:val="both"/>
        <w:rPr>
          <w:rFonts w:ascii="Times New Roman" w:hAnsi="Times New Roman" w:cs="Times New Roman"/>
          <w:sz w:val="24"/>
          <w:szCs w:val="24"/>
        </w:rPr>
      </w:pPr>
      <w:r w:rsidRPr="003D4D46">
        <w:rPr>
          <w:rFonts w:ascii="Times New Roman" w:hAnsi="Times New Roman" w:cs="Times New Roman"/>
          <w:sz w:val="24"/>
          <w:szCs w:val="24"/>
        </w:rPr>
        <w:t xml:space="preserve">Poskytovatel potvrzuje, že ke dni </w:t>
      </w:r>
      <w:r w:rsidR="00DC0419">
        <w:rPr>
          <w:rFonts w:ascii="Times New Roman" w:hAnsi="Times New Roman" w:cs="Times New Roman"/>
          <w:sz w:val="24"/>
          <w:szCs w:val="24"/>
        </w:rPr>
        <w:t>podpisu</w:t>
      </w:r>
      <w:r w:rsidRPr="003D4D46">
        <w:rPr>
          <w:rFonts w:ascii="Times New Roman" w:hAnsi="Times New Roman" w:cs="Times New Roman"/>
          <w:sz w:val="24"/>
          <w:szCs w:val="24"/>
        </w:rPr>
        <w:t xml:space="preserve"> této smlouvy on ani jeho poddodavatelé nenaplňují definiční znaky subjektů uvedených v čl. 5k nařízení (EU) č. 833/2014 ze dne 31. července 2014 o omezujících opatřeních vzhledem k činnostem Ru</w:t>
      </w:r>
      <w:r>
        <w:rPr>
          <w:rFonts w:ascii="Times New Roman" w:hAnsi="Times New Roman" w:cs="Times New Roman"/>
          <w:sz w:val="24"/>
          <w:szCs w:val="24"/>
        </w:rPr>
        <w:t>ska destabilizujícím situaci na </w:t>
      </w:r>
      <w:r w:rsidRPr="003D4D46">
        <w:rPr>
          <w:rFonts w:ascii="Times New Roman" w:hAnsi="Times New Roman" w:cs="Times New Roman"/>
          <w:sz w:val="24"/>
          <w:szCs w:val="24"/>
        </w:rPr>
        <w:t xml:space="preserve">Ukrajině, ve znění jeho změn (dále také jako „nařízení č. 833/2014“), nebo subjektů uvedených v čl. 1h rozhodnutí Rady 2014/512/SZBP ze dne 31. července 2014 o omezujících opatřeních vzhledem k činnostem Ruska destabilizujícím situaci na Ukrajině, ve znění jeho změn (dále jen „rozhodnutí 2014/512/SZBP“), kterým je zakázáno zadat či plnit jakoukoli veřejnou zakázku nebo koncesní smlouvu ve smyslu v tomto ustanovení uvedeného nařízení či rozhodnutí. Subjekty naplňující definiční znaky subjektů uvedených v čl. 5k nařízení </w:t>
      </w:r>
      <w:r>
        <w:rPr>
          <w:rFonts w:ascii="Times New Roman" w:hAnsi="Times New Roman" w:cs="Times New Roman"/>
          <w:sz w:val="24"/>
          <w:szCs w:val="24"/>
        </w:rPr>
        <w:t>č. </w:t>
      </w:r>
      <w:r w:rsidRPr="003D4D46">
        <w:rPr>
          <w:rFonts w:ascii="Times New Roman" w:hAnsi="Times New Roman" w:cs="Times New Roman"/>
          <w:sz w:val="24"/>
          <w:szCs w:val="24"/>
        </w:rPr>
        <w:t>833/2014 nebo subjektů uvedených v čl. 1h rozhodnutí 2014/512/SZBP</w:t>
      </w:r>
      <w:r w:rsidRPr="003D4D46" w:rsidDel="00EF79F8">
        <w:rPr>
          <w:rFonts w:ascii="Times New Roman" w:hAnsi="Times New Roman" w:cs="Times New Roman"/>
          <w:sz w:val="24"/>
          <w:szCs w:val="24"/>
        </w:rPr>
        <w:t xml:space="preserve"> </w:t>
      </w:r>
      <w:r w:rsidRPr="003D4D46">
        <w:rPr>
          <w:rFonts w:ascii="Times New Roman" w:hAnsi="Times New Roman" w:cs="Times New Roman"/>
          <w:sz w:val="24"/>
          <w:szCs w:val="24"/>
        </w:rPr>
        <w:t xml:space="preserve">budou dále </w:t>
      </w:r>
      <w:r w:rsidRPr="003D4D46">
        <w:rPr>
          <w:rFonts w:ascii="Times New Roman" w:hAnsi="Times New Roman" w:cs="Times New Roman"/>
          <w:sz w:val="24"/>
          <w:szCs w:val="24"/>
        </w:rPr>
        <w:lastRenderedPageBreak/>
        <w:t xml:space="preserve">označovány jako „určené subjekty“. </w:t>
      </w:r>
    </w:p>
    <w:p w14:paraId="138BBBC3" w14:textId="5D03E8C5" w:rsidR="003D4D46" w:rsidRPr="003D4D46" w:rsidRDefault="003D4D46" w:rsidP="003D4D46">
      <w:pPr>
        <w:widowControl w:val="0"/>
        <w:numPr>
          <w:ilvl w:val="0"/>
          <w:numId w:val="58"/>
        </w:numPr>
        <w:tabs>
          <w:tab w:val="clear" w:pos="284"/>
          <w:tab w:val="num" w:pos="426"/>
        </w:tabs>
        <w:spacing w:before="120" w:after="0" w:line="240" w:lineRule="auto"/>
        <w:ind w:left="425" w:hanging="425"/>
        <w:jc w:val="both"/>
        <w:rPr>
          <w:rFonts w:ascii="Times New Roman" w:hAnsi="Times New Roman" w:cs="Times New Roman"/>
          <w:sz w:val="24"/>
          <w:szCs w:val="24"/>
        </w:rPr>
      </w:pPr>
      <w:r w:rsidRPr="003D4D46">
        <w:rPr>
          <w:rFonts w:ascii="Times New Roman" w:hAnsi="Times New Roman" w:cs="Times New Roman"/>
          <w:sz w:val="24"/>
          <w:szCs w:val="24"/>
        </w:rPr>
        <w:t xml:space="preserve">Poskytovatel dále potvrzuje, že </w:t>
      </w:r>
      <w:r w:rsidR="00DC0419" w:rsidRPr="003D4D46">
        <w:rPr>
          <w:rFonts w:ascii="Times New Roman" w:hAnsi="Times New Roman" w:cs="Times New Roman"/>
          <w:sz w:val="24"/>
          <w:szCs w:val="24"/>
        </w:rPr>
        <w:t xml:space="preserve">ke dni </w:t>
      </w:r>
      <w:r w:rsidR="00DC0419">
        <w:rPr>
          <w:rFonts w:ascii="Times New Roman" w:hAnsi="Times New Roman" w:cs="Times New Roman"/>
          <w:sz w:val="24"/>
          <w:szCs w:val="24"/>
        </w:rPr>
        <w:t xml:space="preserve">podpisu </w:t>
      </w:r>
      <w:r w:rsidRPr="003D4D46">
        <w:rPr>
          <w:rFonts w:ascii="Times New Roman" w:hAnsi="Times New Roman" w:cs="Times New Roman"/>
          <w:sz w:val="24"/>
          <w:szCs w:val="24"/>
        </w:rPr>
        <w:t>této smlouvy</w:t>
      </w:r>
      <w:r w:rsidR="00DC0419">
        <w:rPr>
          <w:rFonts w:ascii="Times New Roman" w:hAnsi="Times New Roman" w:cs="Times New Roman"/>
          <w:sz w:val="24"/>
          <w:szCs w:val="24"/>
        </w:rPr>
        <w:t xml:space="preserve"> není osobou uvedenou v příloze </w:t>
      </w:r>
      <w:r w:rsidRPr="003D4D46">
        <w:rPr>
          <w:rFonts w:ascii="Times New Roman" w:hAnsi="Times New Roman" w:cs="Times New Roman"/>
          <w:sz w:val="24"/>
          <w:szCs w:val="24"/>
        </w:rPr>
        <w:t>I nařízení Rady (EU) č. 269/2014 ze dne 17. března 2014 o omezujících opatřeních vzhledem k činnostem narušujícím nebo ohrožujícím územní celistvost, svrchovanost a nezávislost Ukrajiny, ve znění jeho změn (dále také jako „nařízení č. 269/2014“), nebo v příloze I nařízení Rady (EU) č. 208/2014 ze dne 6. března 2014 o omezujících opatřeních vůči některým osobám, subjektům a orgánům vzhledem k situaci na Ukrajině, ve znění jeho změn (dále také jako „nařízení č. 208/2014“), nebo v příloze I nařízení R</w:t>
      </w:r>
      <w:r>
        <w:rPr>
          <w:rFonts w:ascii="Times New Roman" w:hAnsi="Times New Roman" w:cs="Times New Roman"/>
          <w:sz w:val="24"/>
          <w:szCs w:val="24"/>
        </w:rPr>
        <w:t>ady (ES) č. 765/2006 ze dne 18. </w:t>
      </w:r>
      <w:r w:rsidRPr="003D4D46">
        <w:rPr>
          <w:rFonts w:ascii="Times New Roman" w:hAnsi="Times New Roman" w:cs="Times New Roman"/>
          <w:sz w:val="24"/>
          <w:szCs w:val="24"/>
        </w:rPr>
        <w:t>května 2006 o omezujících opatřeních vůči prezidentu Lukašenkovi a některým představitelům Běloruska, ve znění jeho změn (dále také jako „nařízení č. 765/2006“), nebo v příloze rozhodnutí Rady 2014/145/SZBP ze dne 17. března 2014 o omezujících opatřeních vzhledem k činnostem narušujícím nebo ohrožujícím územní celistvost</w:t>
      </w:r>
      <w:r>
        <w:rPr>
          <w:rFonts w:ascii="Times New Roman" w:hAnsi="Times New Roman" w:cs="Times New Roman"/>
          <w:sz w:val="24"/>
          <w:szCs w:val="24"/>
        </w:rPr>
        <w:t>, svrchovanost a </w:t>
      </w:r>
      <w:r w:rsidRPr="003D4D46">
        <w:rPr>
          <w:rFonts w:ascii="Times New Roman" w:hAnsi="Times New Roman" w:cs="Times New Roman"/>
          <w:sz w:val="24"/>
          <w:szCs w:val="24"/>
        </w:rPr>
        <w:t xml:space="preserve">nezávislost Ukrajiny, ve znění jeho změn (dále také jako „rozhodnutí 2014/145/SZBP“). Osoba uvedená v příloze I nařízení č. 269/2014 nebo v příloze I nařízení č. 208/2014 nebo v příloze I nařízení č. 765/2006 nebo v příloze rozhodnutí Rady 2014/145/SZBP bude dále označována jako „určená osoba“. </w:t>
      </w:r>
    </w:p>
    <w:p w14:paraId="39965ECC" w14:textId="356D5045" w:rsidR="003D4D46" w:rsidRPr="003D4D46" w:rsidRDefault="003D4D46" w:rsidP="003D4D46">
      <w:pPr>
        <w:widowControl w:val="0"/>
        <w:numPr>
          <w:ilvl w:val="0"/>
          <w:numId w:val="58"/>
        </w:numPr>
        <w:tabs>
          <w:tab w:val="clear" w:pos="284"/>
          <w:tab w:val="num" w:pos="426"/>
        </w:tabs>
        <w:spacing w:before="120" w:after="0" w:line="240" w:lineRule="auto"/>
        <w:ind w:left="425" w:hanging="425"/>
        <w:jc w:val="both"/>
        <w:rPr>
          <w:rFonts w:ascii="Times New Roman" w:hAnsi="Times New Roman" w:cs="Times New Roman"/>
          <w:sz w:val="24"/>
          <w:szCs w:val="24"/>
        </w:rPr>
      </w:pPr>
      <w:r w:rsidRPr="003D4D46">
        <w:rPr>
          <w:rFonts w:ascii="Times New Roman" w:hAnsi="Times New Roman" w:cs="Times New Roman"/>
          <w:sz w:val="24"/>
          <w:szCs w:val="24"/>
        </w:rPr>
        <w:t>Poskytovatel se současně zavazuje, že určeným osobám dle předchozího odstavce (není-li jí sám) nebo v jejich prospěch nezpřístupní žádné finanční prostředky ani hospodářské zdroje získané v souvislosti s plněním dle této smlouvy, a to přímo ani nepřímo.</w:t>
      </w:r>
    </w:p>
    <w:p w14:paraId="45ED845E" w14:textId="248051F1" w:rsidR="003D4D46" w:rsidRPr="003D4D46" w:rsidRDefault="003D4D46" w:rsidP="003D4D46">
      <w:pPr>
        <w:widowControl w:val="0"/>
        <w:numPr>
          <w:ilvl w:val="0"/>
          <w:numId w:val="58"/>
        </w:numPr>
        <w:tabs>
          <w:tab w:val="clear" w:pos="284"/>
          <w:tab w:val="num" w:pos="426"/>
        </w:tabs>
        <w:spacing w:before="120" w:after="0" w:line="240" w:lineRule="auto"/>
        <w:ind w:left="425" w:hanging="425"/>
        <w:jc w:val="both"/>
        <w:rPr>
          <w:rFonts w:ascii="Times New Roman" w:hAnsi="Times New Roman" w:cs="Times New Roman"/>
          <w:sz w:val="24"/>
          <w:szCs w:val="24"/>
        </w:rPr>
      </w:pPr>
      <w:r w:rsidRPr="003D4D46">
        <w:rPr>
          <w:rFonts w:ascii="Times New Roman" w:hAnsi="Times New Roman" w:cs="Times New Roman"/>
          <w:sz w:val="24"/>
          <w:szCs w:val="24"/>
        </w:rPr>
        <w:t>Poskytovatel dále potvrzuje, že plnění jím poskytované dle této smlouvy neporušuje žádným způsobem jakékoliv platné právní předpisy vydané zejména orgány Evropské unie [tj. zejména zákazy dovozu výrobků ze železa a oceli ve smyslu nařízení Rady (EU) č. 2022/428 ze dne 15. března 2022, kterým se mění „základní“ nařízení (EU) č. 833/2014, nebo nařízení Rady (EU) č. 2022/355 ze dne 2. března 2022, kterým se mění „základní“ nařízení (ES) č. 765/2006 o omezujících opatřeních vzhledem k situaci v Bělorusku apod.]. Objednatel</w:t>
      </w:r>
      <w:r>
        <w:rPr>
          <w:rFonts w:ascii="Times New Roman" w:hAnsi="Times New Roman" w:cs="Times New Roman"/>
          <w:sz w:val="24"/>
          <w:szCs w:val="24"/>
        </w:rPr>
        <w:t xml:space="preserve"> je oprávněn při </w:t>
      </w:r>
      <w:r w:rsidRPr="003D4D46">
        <w:rPr>
          <w:rFonts w:ascii="Times New Roman" w:hAnsi="Times New Roman" w:cs="Times New Roman"/>
          <w:sz w:val="24"/>
          <w:szCs w:val="24"/>
        </w:rPr>
        <w:t>porušení této povinnosti poskytovatele plnění nepřevzít v jakékoliv jeho části.</w:t>
      </w:r>
    </w:p>
    <w:p w14:paraId="3007825C" w14:textId="725FAB62" w:rsidR="003D4D46" w:rsidRPr="003D4D46" w:rsidRDefault="003D4D46" w:rsidP="003D4D46">
      <w:pPr>
        <w:widowControl w:val="0"/>
        <w:numPr>
          <w:ilvl w:val="0"/>
          <w:numId w:val="58"/>
        </w:numPr>
        <w:tabs>
          <w:tab w:val="clear" w:pos="284"/>
          <w:tab w:val="num" w:pos="426"/>
        </w:tabs>
        <w:spacing w:before="120" w:after="0" w:line="240" w:lineRule="auto"/>
        <w:ind w:left="425" w:hanging="425"/>
        <w:jc w:val="both"/>
        <w:rPr>
          <w:rFonts w:ascii="Times New Roman" w:hAnsi="Times New Roman" w:cs="Times New Roman"/>
          <w:sz w:val="24"/>
          <w:szCs w:val="24"/>
        </w:rPr>
      </w:pPr>
      <w:r w:rsidRPr="003D4D46">
        <w:rPr>
          <w:rFonts w:ascii="Times New Roman" w:hAnsi="Times New Roman" w:cs="Times New Roman"/>
          <w:sz w:val="24"/>
          <w:szCs w:val="24"/>
        </w:rPr>
        <w:t>V případě, že by v průběhu účinnosti této smlouvy poskytovatel nebo jeho jakýkoliv poddodavatel naplnili definiční znaky určeného subjektu nebo se poskytovatel stal určenou osobou, je poskytovatel povinen o takové skutečnosti objednatele bez zbytečného odkladu, nejpozději do 2 pracovních dnů od nastání takové skutečnosti, písemně informovat.</w:t>
      </w:r>
    </w:p>
    <w:p w14:paraId="275F1ECE" w14:textId="680D1699" w:rsidR="003D4D46" w:rsidRPr="003D4D46" w:rsidRDefault="003D4D46" w:rsidP="003D4D46">
      <w:pPr>
        <w:widowControl w:val="0"/>
        <w:numPr>
          <w:ilvl w:val="0"/>
          <w:numId w:val="58"/>
        </w:numPr>
        <w:tabs>
          <w:tab w:val="clear" w:pos="284"/>
          <w:tab w:val="num" w:pos="426"/>
        </w:tabs>
        <w:spacing w:before="120" w:after="0" w:line="240" w:lineRule="auto"/>
        <w:ind w:left="425" w:hanging="425"/>
        <w:jc w:val="both"/>
        <w:rPr>
          <w:rFonts w:ascii="Times New Roman" w:hAnsi="Times New Roman" w:cs="Times New Roman"/>
          <w:sz w:val="24"/>
          <w:szCs w:val="24"/>
        </w:rPr>
      </w:pPr>
      <w:r w:rsidRPr="003D4D46">
        <w:rPr>
          <w:rFonts w:ascii="Times New Roman" w:hAnsi="Times New Roman" w:cs="Times New Roman"/>
          <w:sz w:val="24"/>
          <w:szCs w:val="24"/>
        </w:rPr>
        <w:t xml:space="preserve">Dojde-li za dobu účinnosti této smlouvy ke změnám v kterémkoliv z výše uvedených nařízení Rady (EU) či rozhodnutí Rady nebo k přijetí jakékoliv jiné nové legislativy tak, že bude nezbytné dát tuto smlouvu s nařízením Rady (EU), rozhodnutím Rady nebo jinou novou legislativou do souladu, zavazují se smluvní strany uzavřít písemný dodatek k této smlouvě, jehož předmětem bude úprava či doplnění práv a povinností smluvních stran v rámci této smlouvy (sankční mechanismy či nové možnosti ukončení smlouvy z toho nevyjímaje), </w:t>
      </w:r>
      <w:r>
        <w:rPr>
          <w:rFonts w:ascii="Times New Roman" w:hAnsi="Times New Roman" w:cs="Times New Roman"/>
          <w:sz w:val="24"/>
          <w:szCs w:val="24"/>
        </w:rPr>
        <w:t>a to </w:t>
      </w:r>
      <w:r w:rsidRPr="003D4D46">
        <w:rPr>
          <w:rFonts w:ascii="Times New Roman" w:hAnsi="Times New Roman" w:cs="Times New Roman"/>
          <w:sz w:val="24"/>
          <w:szCs w:val="24"/>
        </w:rPr>
        <w:t xml:space="preserve">bez zbytečného odkladu, nejpozději do 15 pracovních dnů poté, co změny nařízení Rady (EU), rozhodnutí Rady či jiná nová legislativa </w:t>
      </w:r>
      <w:proofErr w:type="spellStart"/>
      <w:r w:rsidRPr="003D4D46">
        <w:rPr>
          <w:rFonts w:ascii="Times New Roman" w:hAnsi="Times New Roman" w:cs="Times New Roman"/>
          <w:sz w:val="24"/>
          <w:szCs w:val="24"/>
        </w:rPr>
        <w:t>nabudou</w:t>
      </w:r>
      <w:proofErr w:type="spellEnd"/>
      <w:r w:rsidRPr="003D4D46">
        <w:rPr>
          <w:rFonts w:ascii="Times New Roman" w:hAnsi="Times New Roman" w:cs="Times New Roman"/>
          <w:sz w:val="24"/>
          <w:szCs w:val="24"/>
        </w:rPr>
        <w:t xml:space="preserve"> platnosti, nedohodnou-li se smluvní strany jinak</w:t>
      </w:r>
      <w:r>
        <w:rPr>
          <w:rFonts w:ascii="Times New Roman" w:hAnsi="Times New Roman" w:cs="Times New Roman"/>
          <w:sz w:val="24"/>
          <w:szCs w:val="24"/>
        </w:rPr>
        <w:t>.</w:t>
      </w:r>
    </w:p>
    <w:p w14:paraId="072D983C" w14:textId="40543372" w:rsidR="003D4D46" w:rsidRPr="003D4D46" w:rsidRDefault="003D4D46" w:rsidP="003D4D46">
      <w:pPr>
        <w:widowControl w:val="0"/>
        <w:numPr>
          <w:ilvl w:val="0"/>
          <w:numId w:val="58"/>
        </w:numPr>
        <w:tabs>
          <w:tab w:val="clear" w:pos="284"/>
          <w:tab w:val="num" w:pos="426"/>
        </w:tabs>
        <w:spacing w:before="120" w:after="0" w:line="240" w:lineRule="auto"/>
        <w:ind w:left="425" w:hanging="425"/>
        <w:jc w:val="both"/>
        <w:rPr>
          <w:rFonts w:ascii="Times New Roman" w:hAnsi="Times New Roman" w:cs="Times New Roman"/>
          <w:sz w:val="24"/>
          <w:szCs w:val="24"/>
        </w:rPr>
      </w:pPr>
      <w:r w:rsidRPr="003D4D46">
        <w:rPr>
          <w:rFonts w:ascii="Times New Roman" w:hAnsi="Times New Roman" w:cs="Times New Roman"/>
          <w:sz w:val="24"/>
          <w:szCs w:val="24"/>
        </w:rPr>
        <w:t>Vznikne-li objednateli v souvislosti s nepravdivým prohlášením nebo porušením povinností poskytovatele dle tohoto článku smlouvy jakákoliv škoda, je poskytovatel tuto škodu objednateli povinen v plné výši nahradit.</w:t>
      </w:r>
    </w:p>
    <w:p w14:paraId="4982E1BC" w14:textId="77777777" w:rsidR="003D4D46" w:rsidRDefault="003D4D46" w:rsidP="003D4D46">
      <w:pPr>
        <w:keepNext/>
        <w:spacing w:after="0" w:line="240" w:lineRule="auto"/>
        <w:rPr>
          <w:rFonts w:ascii="Times New Roman" w:hAnsi="Times New Roman" w:cs="Times New Roman"/>
          <w:b/>
          <w:sz w:val="24"/>
        </w:rPr>
      </w:pPr>
    </w:p>
    <w:p w14:paraId="6FA083B7" w14:textId="16A1ED0A" w:rsidR="008E535F" w:rsidRPr="0042472C" w:rsidRDefault="007C2836" w:rsidP="00460B14">
      <w:pPr>
        <w:keepNext/>
        <w:spacing w:after="0" w:line="240" w:lineRule="auto"/>
        <w:ind w:firstLine="709"/>
        <w:jc w:val="center"/>
        <w:rPr>
          <w:rFonts w:ascii="Times New Roman" w:hAnsi="Times New Roman" w:cs="Times New Roman"/>
          <w:b/>
          <w:sz w:val="24"/>
        </w:rPr>
      </w:pPr>
      <w:r w:rsidRPr="0042472C">
        <w:rPr>
          <w:rFonts w:ascii="Times New Roman" w:hAnsi="Times New Roman" w:cs="Times New Roman"/>
          <w:b/>
          <w:sz w:val="24"/>
        </w:rPr>
        <w:t>Článek X</w:t>
      </w:r>
      <w:r w:rsidR="007E75D0" w:rsidRPr="0042472C">
        <w:rPr>
          <w:rFonts w:ascii="Times New Roman" w:hAnsi="Times New Roman" w:cs="Times New Roman"/>
          <w:b/>
          <w:sz w:val="24"/>
        </w:rPr>
        <w:t>I</w:t>
      </w:r>
      <w:r w:rsidR="005C5877">
        <w:rPr>
          <w:rFonts w:ascii="Times New Roman" w:hAnsi="Times New Roman" w:cs="Times New Roman"/>
          <w:b/>
          <w:sz w:val="24"/>
        </w:rPr>
        <w:t>II</w:t>
      </w:r>
    </w:p>
    <w:p w14:paraId="7BE9EFD3" w14:textId="77777777" w:rsidR="008E535F" w:rsidRPr="001C65D6" w:rsidRDefault="007C2836" w:rsidP="00460B14">
      <w:pPr>
        <w:keepNext/>
        <w:spacing w:after="0" w:line="240" w:lineRule="auto"/>
        <w:ind w:firstLine="709"/>
        <w:jc w:val="center"/>
        <w:rPr>
          <w:rFonts w:ascii="Times New Roman" w:hAnsi="Times New Roman" w:cs="Times New Roman"/>
          <w:b/>
          <w:sz w:val="24"/>
        </w:rPr>
      </w:pPr>
      <w:r w:rsidRPr="0042472C">
        <w:rPr>
          <w:rFonts w:ascii="Times New Roman" w:hAnsi="Times New Roman" w:cs="Times New Roman"/>
          <w:b/>
          <w:sz w:val="24"/>
        </w:rPr>
        <w:t>Trvání a skončení smlouvy</w:t>
      </w:r>
    </w:p>
    <w:p w14:paraId="65EF2E1A" w14:textId="045D2BE6" w:rsidR="009178AF" w:rsidRDefault="007C2836" w:rsidP="009178AF">
      <w:pPr>
        <w:numPr>
          <w:ilvl w:val="0"/>
          <w:numId w:val="3"/>
        </w:numPr>
        <w:tabs>
          <w:tab w:val="clear" w:pos="1065"/>
          <w:tab w:val="num" w:pos="426"/>
        </w:tabs>
        <w:spacing w:before="120" w:after="120" w:line="240" w:lineRule="auto"/>
        <w:ind w:left="426" w:hanging="426"/>
        <w:jc w:val="both"/>
        <w:rPr>
          <w:rFonts w:ascii="Times New Roman" w:hAnsi="Times New Roman" w:cs="Times New Roman"/>
          <w:color w:val="000000"/>
          <w:sz w:val="24"/>
          <w:szCs w:val="24"/>
        </w:rPr>
      </w:pPr>
      <w:r w:rsidRPr="00FD59A0">
        <w:rPr>
          <w:rFonts w:ascii="Times New Roman" w:hAnsi="Times New Roman" w:cs="Times New Roman"/>
          <w:sz w:val="24"/>
          <w:szCs w:val="24"/>
        </w:rPr>
        <w:t xml:space="preserve">Smlouva </w:t>
      </w:r>
      <w:r w:rsidR="00DC0419">
        <w:rPr>
          <w:rFonts w:ascii="Times New Roman" w:hAnsi="Times New Roman" w:cs="Times New Roman"/>
          <w:sz w:val="24"/>
          <w:szCs w:val="24"/>
        </w:rPr>
        <w:t xml:space="preserve">se uzavírá </w:t>
      </w:r>
      <w:r w:rsidRPr="00FD59A0">
        <w:rPr>
          <w:rFonts w:ascii="Times New Roman" w:hAnsi="Times New Roman" w:cs="Times New Roman"/>
          <w:sz w:val="24"/>
          <w:szCs w:val="24"/>
        </w:rPr>
        <w:t>na dobu</w:t>
      </w:r>
      <w:r w:rsidR="008400D9" w:rsidRPr="00FD59A0">
        <w:rPr>
          <w:rFonts w:ascii="Times New Roman" w:hAnsi="Times New Roman" w:cs="Times New Roman"/>
          <w:sz w:val="24"/>
          <w:szCs w:val="24"/>
        </w:rPr>
        <w:t xml:space="preserve"> neurčitou</w:t>
      </w:r>
      <w:r w:rsidRPr="00FD59A0">
        <w:rPr>
          <w:rFonts w:ascii="Times New Roman" w:hAnsi="Times New Roman" w:cs="Times New Roman"/>
          <w:sz w:val="24"/>
          <w:szCs w:val="24"/>
        </w:rPr>
        <w:t>.</w:t>
      </w:r>
    </w:p>
    <w:p w14:paraId="462EF6E0" w14:textId="3C86D824" w:rsidR="005C5877" w:rsidRPr="005C5877" w:rsidRDefault="007C2836" w:rsidP="005C5877">
      <w:pPr>
        <w:numPr>
          <w:ilvl w:val="0"/>
          <w:numId w:val="3"/>
        </w:numPr>
        <w:tabs>
          <w:tab w:val="clear" w:pos="1065"/>
          <w:tab w:val="num" w:pos="426"/>
        </w:tabs>
        <w:spacing w:before="120" w:after="120" w:line="240" w:lineRule="auto"/>
        <w:ind w:left="426" w:hanging="426"/>
        <w:jc w:val="both"/>
        <w:rPr>
          <w:rFonts w:ascii="Times New Roman" w:hAnsi="Times New Roman" w:cs="Times New Roman"/>
          <w:color w:val="000000"/>
          <w:sz w:val="24"/>
          <w:szCs w:val="24"/>
        </w:rPr>
      </w:pPr>
      <w:r w:rsidRPr="009178AF">
        <w:rPr>
          <w:rFonts w:ascii="Times New Roman" w:hAnsi="Times New Roman" w:cs="Times New Roman"/>
          <w:sz w:val="24"/>
          <w:szCs w:val="24"/>
        </w:rPr>
        <w:t xml:space="preserve">Smlouvu lze ukončit písemnou výpovědí bez udání důvodu. Výpovědní </w:t>
      </w:r>
      <w:r w:rsidR="00E46E1F">
        <w:rPr>
          <w:rFonts w:ascii="Times New Roman" w:hAnsi="Times New Roman" w:cs="Times New Roman"/>
          <w:sz w:val="24"/>
          <w:szCs w:val="24"/>
        </w:rPr>
        <w:t>doba</w:t>
      </w:r>
      <w:r w:rsidR="001E09BE" w:rsidRPr="009178AF">
        <w:rPr>
          <w:rFonts w:ascii="Times New Roman" w:hAnsi="Times New Roman" w:cs="Times New Roman"/>
          <w:sz w:val="24"/>
          <w:szCs w:val="24"/>
        </w:rPr>
        <w:t xml:space="preserve"> </w:t>
      </w:r>
      <w:r w:rsidR="00DC0419">
        <w:rPr>
          <w:rFonts w:ascii="Times New Roman" w:hAnsi="Times New Roman" w:cs="Times New Roman"/>
          <w:sz w:val="24"/>
          <w:szCs w:val="24"/>
        </w:rPr>
        <w:t>při výpovědi ze strany poskytovatele činí 18</w:t>
      </w:r>
      <w:r w:rsidRPr="009178AF">
        <w:rPr>
          <w:rFonts w:ascii="Times New Roman" w:hAnsi="Times New Roman" w:cs="Times New Roman"/>
          <w:sz w:val="24"/>
          <w:szCs w:val="24"/>
        </w:rPr>
        <w:t xml:space="preserve"> měsíc</w:t>
      </w:r>
      <w:r w:rsidR="00975D1D" w:rsidRPr="009178AF">
        <w:rPr>
          <w:rFonts w:ascii="Times New Roman" w:hAnsi="Times New Roman" w:cs="Times New Roman"/>
          <w:sz w:val="24"/>
          <w:szCs w:val="24"/>
        </w:rPr>
        <w:t>ů</w:t>
      </w:r>
      <w:r w:rsidRPr="009178AF">
        <w:rPr>
          <w:rFonts w:ascii="Times New Roman" w:hAnsi="Times New Roman" w:cs="Times New Roman"/>
          <w:sz w:val="24"/>
          <w:szCs w:val="24"/>
        </w:rPr>
        <w:t xml:space="preserve"> a</w:t>
      </w:r>
      <w:r w:rsidR="00DC0419">
        <w:rPr>
          <w:rFonts w:ascii="Times New Roman" w:hAnsi="Times New Roman" w:cs="Times New Roman"/>
          <w:sz w:val="24"/>
          <w:szCs w:val="24"/>
        </w:rPr>
        <w:t xml:space="preserve"> při výpovědi ze strany objednatele 6 měsíců, a</w:t>
      </w:r>
      <w:r w:rsidRPr="009178AF">
        <w:rPr>
          <w:rFonts w:ascii="Times New Roman" w:hAnsi="Times New Roman" w:cs="Times New Roman"/>
          <w:sz w:val="24"/>
          <w:szCs w:val="24"/>
        </w:rPr>
        <w:t xml:space="preserve"> počíná běžet první den kalendářního měsíce následujícího po doručení výpovědi druhé smluvní straně</w:t>
      </w:r>
      <w:r w:rsidR="005C5877">
        <w:rPr>
          <w:rFonts w:ascii="Times New Roman" w:hAnsi="Times New Roman" w:cs="Times New Roman"/>
          <w:sz w:val="24"/>
          <w:szCs w:val="24"/>
        </w:rPr>
        <w:t>.</w:t>
      </w:r>
    </w:p>
    <w:p w14:paraId="5944DCDD" w14:textId="77777777" w:rsidR="005C5877" w:rsidRPr="005C5877" w:rsidRDefault="003D4D46" w:rsidP="005C5877">
      <w:pPr>
        <w:numPr>
          <w:ilvl w:val="0"/>
          <w:numId w:val="3"/>
        </w:numPr>
        <w:tabs>
          <w:tab w:val="clear" w:pos="1065"/>
          <w:tab w:val="num" w:pos="426"/>
        </w:tabs>
        <w:spacing w:before="120" w:after="120" w:line="240" w:lineRule="auto"/>
        <w:ind w:left="426" w:hanging="426"/>
        <w:jc w:val="both"/>
        <w:rPr>
          <w:rFonts w:ascii="Times New Roman" w:hAnsi="Times New Roman" w:cs="Times New Roman"/>
          <w:sz w:val="24"/>
          <w:szCs w:val="24"/>
        </w:rPr>
      </w:pPr>
      <w:r w:rsidRPr="005C5877">
        <w:rPr>
          <w:rFonts w:ascii="Times New Roman" w:hAnsi="Times New Roman" w:cs="Times New Roman"/>
          <w:sz w:val="24"/>
          <w:szCs w:val="24"/>
        </w:rPr>
        <w:t>Objednate</w:t>
      </w:r>
      <w:r w:rsidR="005C5877" w:rsidRPr="005C5877">
        <w:rPr>
          <w:rFonts w:ascii="Times New Roman" w:hAnsi="Times New Roman" w:cs="Times New Roman"/>
          <w:sz w:val="24"/>
          <w:szCs w:val="24"/>
        </w:rPr>
        <w:t>l</w:t>
      </w:r>
      <w:r w:rsidRPr="005C5877">
        <w:rPr>
          <w:rFonts w:ascii="Times New Roman" w:hAnsi="Times New Roman" w:cs="Times New Roman"/>
          <w:sz w:val="24"/>
          <w:szCs w:val="24"/>
        </w:rPr>
        <w:t xml:space="preserve"> je oprávněn vypovědět tuto smlouvu, a to i v její jakékoliv části</w:t>
      </w:r>
      <w:r w:rsidR="005C5877" w:rsidRPr="005C5877">
        <w:rPr>
          <w:rFonts w:ascii="Times New Roman" w:hAnsi="Times New Roman" w:cs="Times New Roman"/>
          <w:sz w:val="24"/>
          <w:szCs w:val="24"/>
        </w:rPr>
        <w:t>, bez výpovědní doby v případě:</w:t>
      </w:r>
    </w:p>
    <w:p w14:paraId="4D6D0B4D" w14:textId="614BEB30" w:rsidR="003D4D46" w:rsidRDefault="005C5877" w:rsidP="005C5877">
      <w:pPr>
        <w:numPr>
          <w:ilvl w:val="0"/>
          <w:numId w:val="59"/>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k</w:t>
      </w:r>
      <w:r w:rsidR="003D4D46" w:rsidRPr="005C5877">
        <w:rPr>
          <w:rFonts w:ascii="Times New Roman" w:hAnsi="Times New Roman" w:cs="Times New Roman"/>
          <w:sz w:val="24"/>
          <w:szCs w:val="24"/>
        </w:rPr>
        <w:t xml:space="preserve">dy na základě písemné informace od poskytovatele či </w:t>
      </w:r>
      <w:r>
        <w:rPr>
          <w:rFonts w:ascii="Times New Roman" w:hAnsi="Times New Roman" w:cs="Times New Roman"/>
          <w:sz w:val="24"/>
          <w:szCs w:val="24"/>
        </w:rPr>
        <w:t>z vlastní iniciativy shledá, že </w:t>
      </w:r>
      <w:bookmarkStart w:id="1" w:name="_GoBack"/>
      <w:bookmarkEnd w:id="1"/>
      <w:r w:rsidR="003D4D46" w:rsidRPr="005C5877">
        <w:rPr>
          <w:rFonts w:ascii="Times New Roman" w:hAnsi="Times New Roman" w:cs="Times New Roman"/>
          <w:sz w:val="24"/>
          <w:szCs w:val="24"/>
        </w:rPr>
        <w:t>poskytovatel nebo jeho kterýkoliv poddodavatel naplnili definiční znaky určeného subjektu nebo poskytovatel se stane určenou osobou nebo poskytovatel neuzavře dodatek ke smlouvě ve smyslu čl</w:t>
      </w:r>
      <w:r>
        <w:rPr>
          <w:rFonts w:ascii="Times New Roman" w:hAnsi="Times New Roman" w:cs="Times New Roman"/>
          <w:sz w:val="24"/>
          <w:szCs w:val="24"/>
        </w:rPr>
        <w:t xml:space="preserve">. XII odst. 6 </w:t>
      </w:r>
      <w:r w:rsidR="003D4D46" w:rsidRPr="005C5877">
        <w:rPr>
          <w:rFonts w:ascii="Times New Roman" w:hAnsi="Times New Roman" w:cs="Times New Roman"/>
          <w:sz w:val="24"/>
          <w:szCs w:val="24"/>
        </w:rPr>
        <w:t>této smlouvy nebo poskytovatel poruší povinnost nezpřístupnit jakékoliv určené osobě (není-li jí sám) nebo v její prospěch žádné finanční prostředky ani hospodářské zdroje získané v souvislosti s plněním dle této smlouvy, a to přímo ani nepřímo, nebo povinnost dodat či poskytnout plnění, které neporušuje žádným způsobem jakékoliv platné právní předpisy vydan</w:t>
      </w:r>
      <w:r>
        <w:rPr>
          <w:rFonts w:ascii="Times New Roman" w:hAnsi="Times New Roman" w:cs="Times New Roman"/>
          <w:sz w:val="24"/>
          <w:szCs w:val="24"/>
        </w:rPr>
        <w:t>é zejména orgány Evropské unie;</w:t>
      </w:r>
    </w:p>
    <w:p w14:paraId="181E2095" w14:textId="6C9911E9" w:rsidR="005C5877" w:rsidRDefault="005C5877" w:rsidP="005C5877">
      <w:pPr>
        <w:numPr>
          <w:ilvl w:val="0"/>
          <w:numId w:val="59"/>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kdy zjistí jakýmkoliv způsobem porušení jakékoliv povinnosti podle čl. IX, X nebo XI této smlouvy;</w:t>
      </w:r>
    </w:p>
    <w:p w14:paraId="60599A70" w14:textId="459B74C3" w:rsidR="005C5877" w:rsidRDefault="005C5877" w:rsidP="005C5877">
      <w:pPr>
        <w:numPr>
          <w:ilvl w:val="0"/>
          <w:numId w:val="59"/>
        </w:numPr>
        <w:spacing w:before="120" w:line="240" w:lineRule="auto"/>
        <w:jc w:val="both"/>
        <w:rPr>
          <w:rFonts w:ascii="Times New Roman" w:hAnsi="Times New Roman" w:cs="Times New Roman"/>
          <w:sz w:val="24"/>
          <w:szCs w:val="24"/>
        </w:rPr>
      </w:pPr>
      <w:r>
        <w:rPr>
          <w:rFonts w:ascii="Times New Roman" w:hAnsi="Times New Roman" w:cs="Times New Roman"/>
          <w:sz w:val="24"/>
        </w:rPr>
        <w:t>p</w:t>
      </w:r>
      <w:r w:rsidR="0012277C" w:rsidRPr="005C5877">
        <w:rPr>
          <w:rFonts w:ascii="Times New Roman" w:hAnsi="Times New Roman" w:cs="Times New Roman"/>
          <w:sz w:val="24"/>
        </w:rPr>
        <w:t>okud</w:t>
      </w:r>
      <w:r w:rsidR="00E12B6E" w:rsidRPr="005C5877">
        <w:rPr>
          <w:rFonts w:ascii="Times New Roman" w:hAnsi="Times New Roman" w:cs="Times New Roman"/>
          <w:sz w:val="24"/>
        </w:rPr>
        <w:t xml:space="preserve"> </w:t>
      </w:r>
      <w:r w:rsidR="00AA5F87" w:rsidRPr="005C5877">
        <w:rPr>
          <w:rFonts w:ascii="Times New Roman" w:hAnsi="Times New Roman" w:cs="Times New Roman"/>
          <w:sz w:val="24"/>
        </w:rPr>
        <w:t xml:space="preserve">je </w:t>
      </w:r>
      <w:r w:rsidR="00EB42D0" w:rsidRPr="005C5877">
        <w:rPr>
          <w:rFonts w:ascii="Times New Roman" w:hAnsi="Times New Roman" w:cs="Times New Roman"/>
          <w:sz w:val="24"/>
        </w:rPr>
        <w:t>poskytova</w:t>
      </w:r>
      <w:r w:rsidR="00DC47CD" w:rsidRPr="005C5877">
        <w:rPr>
          <w:rFonts w:ascii="Times New Roman" w:hAnsi="Times New Roman" w:cs="Times New Roman"/>
          <w:sz w:val="24"/>
        </w:rPr>
        <w:t>te</w:t>
      </w:r>
      <w:r w:rsidR="007C2836" w:rsidRPr="005C5877">
        <w:rPr>
          <w:rFonts w:ascii="Times New Roman" w:hAnsi="Times New Roman" w:cs="Times New Roman"/>
          <w:sz w:val="24"/>
        </w:rPr>
        <w:t xml:space="preserve">l </w:t>
      </w:r>
      <w:r w:rsidR="00DC7969" w:rsidRPr="005C5877">
        <w:rPr>
          <w:rFonts w:ascii="Times New Roman" w:hAnsi="Times New Roman" w:cs="Times New Roman"/>
          <w:sz w:val="24"/>
        </w:rPr>
        <w:t xml:space="preserve">v prodlení </w:t>
      </w:r>
      <w:r w:rsidR="001C64A5" w:rsidRPr="005C5877">
        <w:rPr>
          <w:rFonts w:ascii="Times New Roman" w:hAnsi="Times New Roman" w:cs="Times New Roman"/>
          <w:sz w:val="24"/>
        </w:rPr>
        <w:t>delším než 2</w:t>
      </w:r>
      <w:r w:rsidR="0032312A" w:rsidRPr="005C5877">
        <w:rPr>
          <w:rFonts w:ascii="Times New Roman" w:hAnsi="Times New Roman" w:cs="Times New Roman"/>
          <w:sz w:val="24"/>
        </w:rPr>
        <w:t xml:space="preserve">0 </w:t>
      </w:r>
      <w:r w:rsidR="00284396" w:rsidRPr="005C5877">
        <w:rPr>
          <w:rFonts w:ascii="Times New Roman" w:hAnsi="Times New Roman" w:cs="Times New Roman"/>
          <w:sz w:val="24"/>
        </w:rPr>
        <w:t xml:space="preserve">pracovních </w:t>
      </w:r>
      <w:r w:rsidR="0032312A" w:rsidRPr="005C5877">
        <w:rPr>
          <w:rFonts w:ascii="Times New Roman" w:hAnsi="Times New Roman" w:cs="Times New Roman"/>
          <w:sz w:val="24"/>
        </w:rPr>
        <w:t>dnů</w:t>
      </w:r>
      <w:r>
        <w:rPr>
          <w:rFonts w:ascii="Times New Roman" w:hAnsi="Times New Roman" w:cs="Times New Roman"/>
          <w:sz w:val="24"/>
        </w:rPr>
        <w:t xml:space="preserve"> v jakékoliv lhůtě</w:t>
      </w:r>
      <w:r w:rsidR="003C2DC9">
        <w:rPr>
          <w:rFonts w:ascii="Times New Roman" w:hAnsi="Times New Roman" w:cs="Times New Roman"/>
          <w:sz w:val="24"/>
        </w:rPr>
        <w:t xml:space="preserve"> nebo době</w:t>
      </w:r>
      <w:r>
        <w:rPr>
          <w:rFonts w:ascii="Times New Roman" w:hAnsi="Times New Roman" w:cs="Times New Roman"/>
          <w:sz w:val="24"/>
        </w:rPr>
        <w:t xml:space="preserve"> dle této smlouvy nebo podle této smlouvy </w:t>
      </w:r>
      <w:r w:rsidR="001743FB">
        <w:rPr>
          <w:rFonts w:ascii="Times New Roman" w:hAnsi="Times New Roman" w:cs="Times New Roman"/>
          <w:sz w:val="24"/>
        </w:rPr>
        <w:t>určené</w:t>
      </w:r>
      <w:r>
        <w:rPr>
          <w:rFonts w:ascii="Times New Roman" w:hAnsi="Times New Roman" w:cs="Times New Roman"/>
          <w:sz w:val="24"/>
        </w:rPr>
        <w:t>.</w:t>
      </w:r>
    </w:p>
    <w:p w14:paraId="2A958E87" w14:textId="76C08B2A" w:rsidR="005C5877" w:rsidRPr="005C5877" w:rsidRDefault="005C5877" w:rsidP="005C5877">
      <w:pPr>
        <w:spacing w:before="120" w:line="240" w:lineRule="auto"/>
        <w:ind w:left="426"/>
        <w:jc w:val="both"/>
        <w:rPr>
          <w:rFonts w:ascii="Times New Roman" w:hAnsi="Times New Roman" w:cs="Times New Roman"/>
          <w:sz w:val="24"/>
          <w:szCs w:val="24"/>
        </w:rPr>
      </w:pPr>
      <w:r>
        <w:rPr>
          <w:rFonts w:ascii="Times New Roman" w:hAnsi="Times New Roman" w:cs="Times New Roman"/>
          <w:sz w:val="24"/>
          <w:szCs w:val="24"/>
        </w:rPr>
        <w:t>V</w:t>
      </w:r>
      <w:r w:rsidRPr="005C5877">
        <w:rPr>
          <w:rFonts w:ascii="Times New Roman" w:hAnsi="Times New Roman" w:cs="Times New Roman"/>
          <w:sz w:val="24"/>
          <w:szCs w:val="24"/>
        </w:rPr>
        <w:t>ýpověď je účinná dnem jejího doručení poskytovateli.</w:t>
      </w:r>
    </w:p>
    <w:p w14:paraId="60824437" w14:textId="55BDCA0F" w:rsidR="00443F2E" w:rsidRPr="005C5877" w:rsidRDefault="005C5877" w:rsidP="0075270F">
      <w:pPr>
        <w:numPr>
          <w:ilvl w:val="0"/>
          <w:numId w:val="3"/>
        </w:numPr>
        <w:tabs>
          <w:tab w:val="clear" w:pos="1065"/>
          <w:tab w:val="num" w:pos="426"/>
        </w:tabs>
        <w:spacing w:before="120"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Poskytovatel</w:t>
      </w:r>
      <w:r w:rsidRPr="005C5877">
        <w:rPr>
          <w:rFonts w:ascii="Times New Roman" w:hAnsi="Times New Roman" w:cs="Times New Roman"/>
          <w:sz w:val="24"/>
          <w:szCs w:val="24"/>
        </w:rPr>
        <w:t xml:space="preserve"> je oprávněn vypovědět tuto smlouvu, a to i v její jakékoliv části, bez výpovědní doby v</w:t>
      </w:r>
      <w:r>
        <w:rPr>
          <w:rFonts w:ascii="Times New Roman" w:hAnsi="Times New Roman" w:cs="Times New Roman"/>
          <w:sz w:val="24"/>
          <w:szCs w:val="24"/>
        </w:rPr>
        <w:t> </w:t>
      </w:r>
      <w:r w:rsidRPr="005C5877">
        <w:rPr>
          <w:rFonts w:ascii="Times New Roman" w:hAnsi="Times New Roman" w:cs="Times New Roman"/>
          <w:sz w:val="24"/>
          <w:szCs w:val="24"/>
        </w:rPr>
        <w:t>případě</w:t>
      </w:r>
      <w:r>
        <w:rPr>
          <w:rFonts w:ascii="Times New Roman" w:hAnsi="Times New Roman" w:cs="Times New Roman"/>
          <w:sz w:val="24"/>
          <w:szCs w:val="24"/>
        </w:rPr>
        <w:t xml:space="preserve">, že </w:t>
      </w:r>
      <w:r w:rsidR="00443F2E" w:rsidRPr="0075270F">
        <w:rPr>
          <w:rFonts w:ascii="Times New Roman" w:hAnsi="Times New Roman" w:cs="Times New Roman"/>
          <w:sz w:val="24"/>
          <w:szCs w:val="24"/>
        </w:rPr>
        <w:t>je objednatel v prodlení s úhradou kteréhokoliv</w:t>
      </w:r>
      <w:r w:rsidRPr="0075270F">
        <w:rPr>
          <w:rFonts w:ascii="Times New Roman" w:hAnsi="Times New Roman" w:cs="Times New Roman"/>
          <w:sz w:val="24"/>
          <w:szCs w:val="24"/>
        </w:rPr>
        <w:t xml:space="preserve"> ceny dle této smlouvy </w:t>
      </w:r>
      <w:r w:rsidR="0075270F">
        <w:rPr>
          <w:rFonts w:ascii="Times New Roman" w:hAnsi="Times New Roman" w:cs="Times New Roman"/>
          <w:sz w:val="24"/>
          <w:szCs w:val="24"/>
        </w:rPr>
        <w:t xml:space="preserve">delším </w:t>
      </w:r>
      <w:r w:rsidR="00D64FCF" w:rsidRPr="0075270F">
        <w:rPr>
          <w:rFonts w:ascii="Times New Roman" w:hAnsi="Times New Roman" w:cs="Times New Roman"/>
          <w:sz w:val="24"/>
          <w:szCs w:val="24"/>
        </w:rPr>
        <w:t>než 30 dnů</w:t>
      </w:r>
      <w:r w:rsidR="00E05A30" w:rsidRPr="0075270F">
        <w:rPr>
          <w:rFonts w:ascii="Times New Roman" w:hAnsi="Times New Roman" w:cs="Times New Roman"/>
          <w:sz w:val="24"/>
          <w:szCs w:val="24"/>
        </w:rPr>
        <w:t>.</w:t>
      </w:r>
      <w:r w:rsidRPr="005C5877">
        <w:rPr>
          <w:rFonts w:ascii="Times New Roman" w:hAnsi="Times New Roman" w:cs="Times New Roman"/>
          <w:sz w:val="24"/>
          <w:szCs w:val="24"/>
        </w:rPr>
        <w:t xml:space="preserve"> </w:t>
      </w:r>
      <w:r>
        <w:rPr>
          <w:rFonts w:ascii="Times New Roman" w:hAnsi="Times New Roman" w:cs="Times New Roman"/>
          <w:sz w:val="24"/>
          <w:szCs w:val="24"/>
        </w:rPr>
        <w:t>V</w:t>
      </w:r>
      <w:r w:rsidRPr="005C5877">
        <w:rPr>
          <w:rFonts w:ascii="Times New Roman" w:hAnsi="Times New Roman" w:cs="Times New Roman"/>
          <w:sz w:val="24"/>
          <w:szCs w:val="24"/>
        </w:rPr>
        <w:t xml:space="preserve">ýpověď je účinná dnem jejího doručení </w:t>
      </w:r>
      <w:r>
        <w:rPr>
          <w:rFonts w:ascii="Times New Roman" w:hAnsi="Times New Roman" w:cs="Times New Roman"/>
          <w:sz w:val="24"/>
          <w:szCs w:val="24"/>
        </w:rPr>
        <w:t>objednateli</w:t>
      </w:r>
      <w:r w:rsidRPr="005C5877">
        <w:rPr>
          <w:rFonts w:ascii="Times New Roman" w:hAnsi="Times New Roman" w:cs="Times New Roman"/>
          <w:sz w:val="24"/>
          <w:szCs w:val="24"/>
        </w:rPr>
        <w:t>.</w:t>
      </w:r>
    </w:p>
    <w:p w14:paraId="51AA1AB7" w14:textId="1311E1A4" w:rsidR="00443F2E" w:rsidRPr="005C5877" w:rsidRDefault="001C64A5" w:rsidP="001743FB">
      <w:pPr>
        <w:numPr>
          <w:ilvl w:val="0"/>
          <w:numId w:val="3"/>
        </w:numPr>
        <w:tabs>
          <w:tab w:val="clear" w:pos="1065"/>
          <w:tab w:val="num" w:pos="426"/>
        </w:tabs>
        <w:spacing w:before="120" w:after="120" w:line="240" w:lineRule="auto"/>
        <w:ind w:left="426" w:hanging="426"/>
        <w:jc w:val="both"/>
        <w:rPr>
          <w:rFonts w:ascii="Times New Roman" w:hAnsi="Times New Roman" w:cs="Times New Roman"/>
          <w:sz w:val="24"/>
          <w:szCs w:val="24"/>
        </w:rPr>
      </w:pPr>
      <w:r w:rsidRPr="001C64A5">
        <w:rPr>
          <w:rFonts w:ascii="Times New Roman" w:hAnsi="Times New Roman" w:cs="Times New Roman"/>
          <w:sz w:val="24"/>
          <w:szCs w:val="24"/>
        </w:rPr>
        <w:t xml:space="preserve">Smluvní strany se dále dohodly, že objednatel je oprávněn </w:t>
      </w:r>
      <w:r>
        <w:rPr>
          <w:rFonts w:ascii="Times New Roman" w:hAnsi="Times New Roman" w:cs="Times New Roman"/>
          <w:sz w:val="24"/>
          <w:szCs w:val="24"/>
        </w:rPr>
        <w:t>odstoupit od smlouvy kdykoliv v </w:t>
      </w:r>
      <w:r w:rsidRPr="001C64A5">
        <w:rPr>
          <w:rFonts w:ascii="Times New Roman" w:hAnsi="Times New Roman" w:cs="Times New Roman"/>
          <w:sz w:val="24"/>
          <w:szCs w:val="24"/>
        </w:rPr>
        <w:t xml:space="preserve">průběhu insolvenčního řízení zahájeného na majetek </w:t>
      </w:r>
      <w:r w:rsidR="00EB42D0">
        <w:rPr>
          <w:rFonts w:ascii="Times New Roman" w:hAnsi="Times New Roman" w:cs="Times New Roman"/>
          <w:sz w:val="24"/>
          <w:szCs w:val="24"/>
        </w:rPr>
        <w:t>poskytova</w:t>
      </w:r>
      <w:r w:rsidRPr="001C64A5">
        <w:rPr>
          <w:rFonts w:ascii="Times New Roman" w:hAnsi="Times New Roman" w:cs="Times New Roman"/>
          <w:sz w:val="24"/>
          <w:szCs w:val="24"/>
        </w:rPr>
        <w:t>tele.</w:t>
      </w:r>
      <w:r w:rsidR="005C5877">
        <w:rPr>
          <w:rFonts w:ascii="Times New Roman" w:hAnsi="Times New Roman" w:cs="Times New Roman"/>
          <w:sz w:val="24"/>
          <w:szCs w:val="24"/>
        </w:rPr>
        <w:t xml:space="preserve"> </w:t>
      </w:r>
      <w:r w:rsidR="00443F2E" w:rsidRPr="005C5877">
        <w:rPr>
          <w:rFonts w:ascii="Times New Roman" w:hAnsi="Times New Roman" w:cs="Times New Roman"/>
          <w:color w:val="000000"/>
          <w:sz w:val="24"/>
          <w:szCs w:val="24"/>
        </w:rPr>
        <w:t>Odstoupení od smlouvy je účinné dnem doručení oznámení o odstoupení od smlouvy druhé smluvní straně.</w:t>
      </w:r>
    </w:p>
    <w:p w14:paraId="017D91A2" w14:textId="77777777" w:rsidR="002224BC" w:rsidRDefault="002224BC" w:rsidP="002224BC">
      <w:pPr>
        <w:keepNext/>
        <w:spacing w:after="0" w:line="240" w:lineRule="auto"/>
        <w:rPr>
          <w:rFonts w:ascii="Times New Roman" w:hAnsi="Times New Roman" w:cs="Times New Roman"/>
          <w:sz w:val="24"/>
          <w:szCs w:val="24"/>
        </w:rPr>
      </w:pPr>
    </w:p>
    <w:p w14:paraId="15DDE71A" w14:textId="79A67258" w:rsidR="009B297F" w:rsidRPr="001C65D6" w:rsidRDefault="005C5877" w:rsidP="009B297F">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Článek XIV</w:t>
      </w:r>
    </w:p>
    <w:p w14:paraId="7CF77D8C" w14:textId="77777777" w:rsidR="009B297F" w:rsidRPr="001C65D6" w:rsidRDefault="009B297F" w:rsidP="009B297F">
      <w:pPr>
        <w:keepNext/>
        <w:spacing w:after="0" w:line="240" w:lineRule="auto"/>
        <w:ind w:firstLine="709"/>
        <w:jc w:val="center"/>
        <w:rPr>
          <w:rFonts w:ascii="Times New Roman" w:hAnsi="Times New Roman" w:cs="Times New Roman"/>
          <w:b/>
          <w:sz w:val="24"/>
        </w:rPr>
      </w:pPr>
      <w:r w:rsidRPr="00D60B15">
        <w:rPr>
          <w:rFonts w:ascii="Times New Roman" w:hAnsi="Times New Roman" w:cs="Times New Roman"/>
          <w:b/>
          <w:sz w:val="24"/>
        </w:rPr>
        <w:t>Smluvní pokuty</w:t>
      </w:r>
    </w:p>
    <w:p w14:paraId="4A6F81C4" w14:textId="77777777" w:rsidR="00B8213C" w:rsidRDefault="00B8213C" w:rsidP="00B8213C">
      <w:pPr>
        <w:numPr>
          <w:ilvl w:val="0"/>
          <w:numId w:val="60"/>
        </w:numPr>
        <w:tabs>
          <w:tab w:val="clear" w:pos="360"/>
        </w:tabs>
        <w:spacing w:before="120" w:line="240" w:lineRule="auto"/>
        <w:jc w:val="both"/>
        <w:rPr>
          <w:rFonts w:ascii="Times New Roman" w:hAnsi="Times New Roman" w:cs="Times New Roman"/>
          <w:sz w:val="24"/>
        </w:rPr>
      </w:pPr>
      <w:r>
        <w:rPr>
          <w:rFonts w:ascii="Times New Roman" w:hAnsi="Times New Roman" w:cs="Times New Roman"/>
          <w:sz w:val="24"/>
        </w:rPr>
        <w:t>V případě, že poskytovatel neoprávněně odepře plnit podle čl. IV, je objednatel oprávněn požadovat po poskytovateli smluvní pokutu ve výši 1 000,- Kč za každou</w:t>
      </w:r>
      <w:r w:rsidRPr="001C65D6">
        <w:rPr>
          <w:rFonts w:ascii="Times New Roman" w:hAnsi="Times New Roman" w:cs="Times New Roman"/>
          <w:sz w:val="24"/>
        </w:rPr>
        <w:t xml:space="preserve"> </w:t>
      </w:r>
      <w:r>
        <w:rPr>
          <w:rFonts w:ascii="Times New Roman" w:hAnsi="Times New Roman" w:cs="Times New Roman"/>
          <w:sz w:val="24"/>
        </w:rPr>
        <w:t>hodinu, kterou poskytovatel takto plnění odpírá.</w:t>
      </w:r>
    </w:p>
    <w:p w14:paraId="32D2204F" w14:textId="580C6B9C" w:rsidR="00B8213C" w:rsidRPr="00AE7298" w:rsidRDefault="00B8213C" w:rsidP="00B8213C">
      <w:pPr>
        <w:numPr>
          <w:ilvl w:val="0"/>
          <w:numId w:val="60"/>
        </w:numPr>
        <w:spacing w:before="120" w:line="240" w:lineRule="auto"/>
        <w:jc w:val="both"/>
        <w:rPr>
          <w:rFonts w:ascii="Times New Roman" w:hAnsi="Times New Roman" w:cs="Times New Roman"/>
          <w:sz w:val="24"/>
        </w:rPr>
      </w:pPr>
      <w:r>
        <w:rPr>
          <w:rFonts w:ascii="Times New Roman" w:hAnsi="Times New Roman" w:cs="Times New Roman"/>
          <w:sz w:val="24"/>
        </w:rPr>
        <w:t xml:space="preserve">V případě prodlení </w:t>
      </w:r>
      <w:r w:rsidR="006C797E">
        <w:rPr>
          <w:rFonts w:ascii="Times New Roman" w:hAnsi="Times New Roman" w:cs="Times New Roman"/>
          <w:sz w:val="24"/>
        </w:rPr>
        <w:t xml:space="preserve">poskytovatele </w:t>
      </w:r>
      <w:r>
        <w:rPr>
          <w:rFonts w:ascii="Times New Roman" w:hAnsi="Times New Roman" w:cs="Times New Roman"/>
          <w:sz w:val="24"/>
        </w:rPr>
        <w:t>s informováním objednatele podle čl. V odst. 1 nebo s plněním podle čl. V odst. 2 až 4 je objednatel oprávněn požadovat po poskytovateli smluvní pokutu ve výši 2 500,- Kč za každý pracovní den prodlení.</w:t>
      </w:r>
    </w:p>
    <w:p w14:paraId="422E43F3" w14:textId="77777777" w:rsidR="00B8213C" w:rsidRDefault="00B8213C" w:rsidP="00B8213C">
      <w:pPr>
        <w:numPr>
          <w:ilvl w:val="0"/>
          <w:numId w:val="60"/>
        </w:numPr>
        <w:tabs>
          <w:tab w:val="clear" w:pos="360"/>
        </w:tabs>
        <w:spacing w:before="120" w:line="240" w:lineRule="auto"/>
        <w:jc w:val="both"/>
        <w:rPr>
          <w:rFonts w:ascii="Times New Roman" w:hAnsi="Times New Roman" w:cs="Times New Roman"/>
          <w:sz w:val="24"/>
        </w:rPr>
      </w:pPr>
      <w:r>
        <w:rPr>
          <w:rFonts w:ascii="Times New Roman" w:hAnsi="Times New Roman" w:cs="Times New Roman"/>
          <w:sz w:val="24"/>
        </w:rPr>
        <w:lastRenderedPageBreak/>
        <w:t>V případě prodlení poskytovatele s informováním objednatele, nalezením a implementováním dočasného řešení kritické vady nebo odstraněním kritické vady podle čl. VI odst. 1 písm. a) je objednatel oprávněn požadovat po poskytovateli smluvní pokutu ve výši 1 000,- Kč za každou</w:t>
      </w:r>
      <w:r w:rsidRPr="001C65D6">
        <w:rPr>
          <w:rFonts w:ascii="Times New Roman" w:hAnsi="Times New Roman" w:cs="Times New Roman"/>
          <w:sz w:val="24"/>
        </w:rPr>
        <w:t xml:space="preserve"> </w:t>
      </w:r>
      <w:r>
        <w:rPr>
          <w:rFonts w:ascii="Times New Roman" w:hAnsi="Times New Roman" w:cs="Times New Roman"/>
          <w:sz w:val="24"/>
        </w:rPr>
        <w:t>hodinu</w:t>
      </w:r>
      <w:r w:rsidRPr="001C65D6">
        <w:rPr>
          <w:rFonts w:ascii="Times New Roman" w:hAnsi="Times New Roman" w:cs="Times New Roman"/>
          <w:sz w:val="24"/>
        </w:rPr>
        <w:t xml:space="preserve"> prodlení.</w:t>
      </w:r>
    </w:p>
    <w:p w14:paraId="03F1A589" w14:textId="77777777" w:rsidR="00B8213C" w:rsidRDefault="00B8213C" w:rsidP="00B8213C">
      <w:pPr>
        <w:numPr>
          <w:ilvl w:val="0"/>
          <w:numId w:val="60"/>
        </w:numPr>
        <w:spacing w:before="120" w:line="240" w:lineRule="auto"/>
        <w:jc w:val="both"/>
        <w:rPr>
          <w:rFonts w:ascii="Times New Roman" w:hAnsi="Times New Roman" w:cs="Times New Roman"/>
          <w:sz w:val="24"/>
        </w:rPr>
      </w:pPr>
      <w:r>
        <w:rPr>
          <w:rFonts w:ascii="Times New Roman" w:hAnsi="Times New Roman" w:cs="Times New Roman"/>
          <w:sz w:val="24"/>
        </w:rPr>
        <w:t>V případě prodlení poskytovatele s informováním objednatele podle čl. VI odst. 1 písm. b) je objednatel oprávněn požadovat po poskytovateli smluvní pokutu ve výši 100,- Kč za každou</w:t>
      </w:r>
      <w:r w:rsidRPr="001C65D6">
        <w:rPr>
          <w:rFonts w:ascii="Times New Roman" w:hAnsi="Times New Roman" w:cs="Times New Roman"/>
          <w:sz w:val="24"/>
        </w:rPr>
        <w:t xml:space="preserve"> </w:t>
      </w:r>
      <w:r>
        <w:rPr>
          <w:rFonts w:ascii="Times New Roman" w:hAnsi="Times New Roman" w:cs="Times New Roman"/>
          <w:sz w:val="24"/>
        </w:rPr>
        <w:t>hodinu</w:t>
      </w:r>
      <w:r w:rsidRPr="001C65D6">
        <w:rPr>
          <w:rFonts w:ascii="Times New Roman" w:hAnsi="Times New Roman" w:cs="Times New Roman"/>
          <w:sz w:val="24"/>
        </w:rPr>
        <w:t xml:space="preserve"> prodlení.</w:t>
      </w:r>
    </w:p>
    <w:p w14:paraId="68682D98" w14:textId="4D32F09D" w:rsidR="00B8213C" w:rsidRDefault="00B8213C" w:rsidP="00B8213C">
      <w:pPr>
        <w:numPr>
          <w:ilvl w:val="0"/>
          <w:numId w:val="60"/>
        </w:numPr>
        <w:spacing w:before="120" w:line="240" w:lineRule="auto"/>
        <w:jc w:val="both"/>
        <w:rPr>
          <w:rFonts w:ascii="Times New Roman" w:hAnsi="Times New Roman" w:cs="Times New Roman"/>
          <w:sz w:val="24"/>
        </w:rPr>
      </w:pPr>
      <w:r>
        <w:rPr>
          <w:rFonts w:ascii="Times New Roman" w:hAnsi="Times New Roman" w:cs="Times New Roman"/>
          <w:sz w:val="24"/>
        </w:rPr>
        <w:t>V případě prodlení poskytovatele s odstraněním podstatné vady podle čl. VI odst. 1 písm. b) je objednatel oprávněn požadovat po poskytovateli smluvní pokutu ve výši 2 500,- Kč za každý pracovní den prodlení.</w:t>
      </w:r>
    </w:p>
    <w:p w14:paraId="364593F2" w14:textId="0DC63E93" w:rsidR="00790E8E" w:rsidRPr="00790E8E" w:rsidRDefault="00790E8E" w:rsidP="00790E8E">
      <w:pPr>
        <w:numPr>
          <w:ilvl w:val="0"/>
          <w:numId w:val="60"/>
        </w:numPr>
        <w:spacing w:before="120" w:line="240" w:lineRule="auto"/>
        <w:jc w:val="both"/>
        <w:rPr>
          <w:rFonts w:ascii="Times New Roman" w:hAnsi="Times New Roman" w:cs="Times New Roman"/>
          <w:sz w:val="24"/>
        </w:rPr>
      </w:pPr>
      <w:r>
        <w:rPr>
          <w:rFonts w:ascii="Times New Roman" w:hAnsi="Times New Roman" w:cs="Times New Roman"/>
          <w:sz w:val="24"/>
        </w:rPr>
        <w:t>V případě prodlení poskytovatele s informováním objednatele nebo odstraněním nepodstatné vady podle čl. VI odst. 1 písm. c) je objednatel oprávněn požadovat po poskytovateli smluvní pokutu ve výši 1 000,- Kč za každý</w:t>
      </w:r>
      <w:r w:rsidRPr="001C65D6">
        <w:rPr>
          <w:rFonts w:ascii="Times New Roman" w:hAnsi="Times New Roman" w:cs="Times New Roman"/>
          <w:sz w:val="24"/>
        </w:rPr>
        <w:t xml:space="preserve"> </w:t>
      </w:r>
      <w:r>
        <w:rPr>
          <w:rFonts w:ascii="Times New Roman" w:hAnsi="Times New Roman" w:cs="Times New Roman"/>
          <w:sz w:val="24"/>
        </w:rPr>
        <w:t>pracovní den</w:t>
      </w:r>
      <w:r w:rsidRPr="001C65D6">
        <w:rPr>
          <w:rFonts w:ascii="Times New Roman" w:hAnsi="Times New Roman" w:cs="Times New Roman"/>
          <w:sz w:val="24"/>
        </w:rPr>
        <w:t xml:space="preserve"> prodlení.</w:t>
      </w:r>
    </w:p>
    <w:p w14:paraId="7FA9FC3A" w14:textId="3C6CE420" w:rsidR="00B8213C" w:rsidRPr="001743FB" w:rsidRDefault="00B8213C" w:rsidP="00B8213C">
      <w:pPr>
        <w:numPr>
          <w:ilvl w:val="0"/>
          <w:numId w:val="60"/>
        </w:numPr>
        <w:tabs>
          <w:tab w:val="clear" w:pos="360"/>
        </w:tabs>
        <w:spacing w:before="120" w:line="240" w:lineRule="auto"/>
        <w:jc w:val="both"/>
        <w:rPr>
          <w:rFonts w:ascii="Times New Roman" w:hAnsi="Times New Roman" w:cs="Times New Roman"/>
          <w:sz w:val="24"/>
        </w:rPr>
      </w:pPr>
      <w:r>
        <w:rPr>
          <w:rFonts w:ascii="Times New Roman" w:hAnsi="Times New Roman" w:cs="Times New Roman"/>
          <w:sz w:val="24"/>
        </w:rPr>
        <w:t xml:space="preserve">V případě nefunkčnosti hotline nebo jiného prostředku pro </w:t>
      </w:r>
      <w:r w:rsidRPr="001743FB">
        <w:rPr>
          <w:rFonts w:ascii="Times New Roman" w:hAnsi="Times New Roman" w:cs="Times New Roman"/>
          <w:sz w:val="24"/>
        </w:rPr>
        <w:t xml:space="preserve">ohlašování vad a poskytování provozních konzultací </w:t>
      </w:r>
      <w:r>
        <w:rPr>
          <w:rFonts w:ascii="Times New Roman" w:hAnsi="Times New Roman" w:cs="Times New Roman"/>
          <w:sz w:val="24"/>
        </w:rPr>
        <w:t>dle čl. VII</w:t>
      </w:r>
      <w:r w:rsidR="005B3F96">
        <w:rPr>
          <w:rFonts w:ascii="Times New Roman" w:hAnsi="Times New Roman" w:cs="Times New Roman"/>
          <w:sz w:val="24"/>
        </w:rPr>
        <w:t xml:space="preserve"> </w:t>
      </w:r>
      <w:r>
        <w:rPr>
          <w:rFonts w:ascii="Times New Roman" w:hAnsi="Times New Roman" w:cs="Times New Roman"/>
          <w:sz w:val="24"/>
        </w:rPr>
        <w:t>je objednatel oprávněn požadovat po poskytovateli smluvní pokutu ve výši 1 000,- Kč za každou</w:t>
      </w:r>
      <w:r w:rsidRPr="001C65D6">
        <w:rPr>
          <w:rFonts w:ascii="Times New Roman" w:hAnsi="Times New Roman" w:cs="Times New Roman"/>
          <w:sz w:val="24"/>
        </w:rPr>
        <w:t xml:space="preserve"> </w:t>
      </w:r>
      <w:r>
        <w:rPr>
          <w:rFonts w:ascii="Times New Roman" w:hAnsi="Times New Roman" w:cs="Times New Roman"/>
          <w:sz w:val="24"/>
        </w:rPr>
        <w:t>hodinu</w:t>
      </w:r>
      <w:r w:rsidRPr="001C65D6">
        <w:rPr>
          <w:rFonts w:ascii="Times New Roman" w:hAnsi="Times New Roman" w:cs="Times New Roman"/>
          <w:sz w:val="24"/>
        </w:rPr>
        <w:t xml:space="preserve"> </w:t>
      </w:r>
      <w:r>
        <w:rPr>
          <w:rFonts w:ascii="Times New Roman" w:hAnsi="Times New Roman" w:cs="Times New Roman"/>
          <w:sz w:val="24"/>
        </w:rPr>
        <w:t>takové nefunkčnosti a to i mimo provozní dobu objednatele</w:t>
      </w:r>
      <w:r w:rsidRPr="001C65D6">
        <w:rPr>
          <w:rFonts w:ascii="Times New Roman" w:hAnsi="Times New Roman" w:cs="Times New Roman"/>
          <w:sz w:val="24"/>
        </w:rPr>
        <w:t>.</w:t>
      </w:r>
    </w:p>
    <w:p w14:paraId="6A11F48E" w14:textId="73921C4F" w:rsidR="00B8213C" w:rsidRPr="00790E8E" w:rsidRDefault="00B8213C" w:rsidP="00790E8E">
      <w:pPr>
        <w:numPr>
          <w:ilvl w:val="0"/>
          <w:numId w:val="60"/>
        </w:numPr>
        <w:spacing w:before="120" w:line="240" w:lineRule="auto"/>
        <w:jc w:val="both"/>
        <w:rPr>
          <w:rFonts w:ascii="Times New Roman" w:hAnsi="Times New Roman" w:cs="Times New Roman"/>
          <w:sz w:val="24"/>
        </w:rPr>
      </w:pPr>
      <w:r>
        <w:rPr>
          <w:rFonts w:ascii="Times New Roman" w:hAnsi="Times New Roman" w:cs="Times New Roman"/>
          <w:sz w:val="24"/>
        </w:rPr>
        <w:t>V případě prodlení poskytovatele ve lhůtě dle této smlouvy nebo podle této smlouvy u</w:t>
      </w:r>
      <w:r w:rsidR="006C797E">
        <w:rPr>
          <w:rFonts w:ascii="Times New Roman" w:hAnsi="Times New Roman" w:cs="Times New Roman"/>
          <w:sz w:val="24"/>
        </w:rPr>
        <w:t>rčované v rámci dalšího rozvoje</w:t>
      </w:r>
      <w:r>
        <w:rPr>
          <w:rFonts w:ascii="Times New Roman" w:hAnsi="Times New Roman" w:cs="Times New Roman"/>
          <w:sz w:val="24"/>
        </w:rPr>
        <w:t xml:space="preserve"> podle čl. VIII je objednatel oprávněn pož</w:t>
      </w:r>
      <w:r w:rsidR="00790E8E">
        <w:rPr>
          <w:rFonts w:ascii="Times New Roman" w:hAnsi="Times New Roman" w:cs="Times New Roman"/>
          <w:sz w:val="24"/>
        </w:rPr>
        <w:t>adovat smluvní pokutu ve </w:t>
      </w:r>
      <w:r>
        <w:rPr>
          <w:rFonts w:ascii="Times New Roman" w:hAnsi="Times New Roman" w:cs="Times New Roman"/>
          <w:sz w:val="24"/>
        </w:rPr>
        <w:t>výši hodinové sa</w:t>
      </w:r>
      <w:r w:rsidR="006C797E">
        <w:rPr>
          <w:rFonts w:ascii="Times New Roman" w:hAnsi="Times New Roman" w:cs="Times New Roman"/>
          <w:sz w:val="24"/>
        </w:rPr>
        <w:t>zby podle čl. II odst. 2 až 4</w:t>
      </w:r>
      <w:r>
        <w:rPr>
          <w:rFonts w:ascii="Times New Roman" w:hAnsi="Times New Roman" w:cs="Times New Roman"/>
          <w:sz w:val="24"/>
        </w:rPr>
        <w:t xml:space="preserve"> příslušného plnění, jehož se prodlení týká, </w:t>
      </w:r>
      <w:r w:rsidR="00790E8E">
        <w:rPr>
          <w:rFonts w:ascii="Times New Roman" w:hAnsi="Times New Roman" w:cs="Times New Roman"/>
          <w:sz w:val="24"/>
        </w:rPr>
        <w:t>za </w:t>
      </w:r>
      <w:r>
        <w:rPr>
          <w:rFonts w:ascii="Times New Roman" w:hAnsi="Times New Roman" w:cs="Times New Roman"/>
          <w:sz w:val="24"/>
        </w:rPr>
        <w:t>každý den prodlení.</w:t>
      </w:r>
    </w:p>
    <w:p w14:paraId="4DDFCBA5" w14:textId="34A90150" w:rsidR="00B8213C" w:rsidRDefault="00B8213C" w:rsidP="00B8213C">
      <w:pPr>
        <w:numPr>
          <w:ilvl w:val="0"/>
          <w:numId w:val="60"/>
        </w:numPr>
        <w:spacing w:before="120" w:line="240" w:lineRule="auto"/>
        <w:jc w:val="both"/>
        <w:rPr>
          <w:rFonts w:ascii="Times New Roman" w:hAnsi="Times New Roman" w:cs="Times New Roman"/>
          <w:sz w:val="24"/>
        </w:rPr>
      </w:pPr>
      <w:r>
        <w:rPr>
          <w:rFonts w:ascii="Times New Roman" w:hAnsi="Times New Roman" w:cs="Times New Roman"/>
          <w:sz w:val="24"/>
        </w:rPr>
        <w:t>V případě, že poskytovatel poruší povinnosti podle čl. I odst. 2 věty poslední, čl. I odst. 10 nebo 11,</w:t>
      </w:r>
      <w:r w:rsidR="00790E8E">
        <w:rPr>
          <w:rFonts w:ascii="Times New Roman" w:hAnsi="Times New Roman" w:cs="Times New Roman"/>
          <w:sz w:val="24"/>
        </w:rPr>
        <w:t xml:space="preserve"> čl. VIII odst. 4,</w:t>
      </w:r>
      <w:r>
        <w:rPr>
          <w:rFonts w:ascii="Times New Roman" w:hAnsi="Times New Roman" w:cs="Times New Roman"/>
          <w:sz w:val="24"/>
        </w:rPr>
        <w:t xml:space="preserve"> </w:t>
      </w:r>
      <w:r w:rsidR="00790E8E">
        <w:rPr>
          <w:rFonts w:ascii="Times New Roman" w:hAnsi="Times New Roman" w:cs="Times New Roman"/>
          <w:sz w:val="24"/>
        </w:rPr>
        <w:t>čl. IX, čl. X nebo čl. XI této smlouvy, je objednatel oprávněn požadovat po poskytovateli smluvní pokutu ve výši 50 000,- Kč za každý takový případ. Pokud takovým porušením navíc prokazatelně utrpí pověst objednatele, navyšuje se smluvní pokuta na 100 000 Kč za každý takový případ.</w:t>
      </w:r>
    </w:p>
    <w:p w14:paraId="6A36310E" w14:textId="77777777" w:rsidR="00331409" w:rsidRPr="00331409" w:rsidRDefault="00331409" w:rsidP="00331409">
      <w:pPr>
        <w:numPr>
          <w:ilvl w:val="0"/>
          <w:numId w:val="60"/>
        </w:numPr>
        <w:spacing w:before="120" w:line="240" w:lineRule="auto"/>
        <w:jc w:val="both"/>
        <w:rPr>
          <w:rFonts w:ascii="Times New Roman" w:hAnsi="Times New Roman" w:cs="Times New Roman"/>
          <w:sz w:val="24"/>
        </w:rPr>
      </w:pPr>
      <w:r w:rsidRPr="00331409">
        <w:rPr>
          <w:rFonts w:ascii="Times New Roman" w:hAnsi="Times New Roman" w:cs="Times New Roman"/>
          <w:sz w:val="24"/>
        </w:rPr>
        <w:t xml:space="preserve">V případě prodlení poskytovatele v kterékoliv lhůtě dle čl. XII této smlouvy je objednatel oprávněn </w:t>
      </w:r>
      <w:r>
        <w:rPr>
          <w:rFonts w:ascii="Times New Roman" w:hAnsi="Times New Roman" w:cs="Times New Roman"/>
          <w:sz w:val="24"/>
        </w:rPr>
        <w:t xml:space="preserve">požadovat po poskytovateli </w:t>
      </w:r>
      <w:r w:rsidRPr="00331409">
        <w:rPr>
          <w:rFonts w:ascii="Times New Roman" w:hAnsi="Times New Roman" w:cs="Times New Roman"/>
          <w:sz w:val="24"/>
        </w:rPr>
        <w:t>smluvní pokutu ve výši 1 000 Kč za každý pracovní den prodlení.</w:t>
      </w:r>
    </w:p>
    <w:p w14:paraId="31E40682" w14:textId="167705FF" w:rsidR="00331409" w:rsidRPr="00331409" w:rsidRDefault="00331409" w:rsidP="00331409">
      <w:pPr>
        <w:numPr>
          <w:ilvl w:val="0"/>
          <w:numId w:val="60"/>
        </w:numPr>
        <w:spacing w:before="120" w:line="240" w:lineRule="auto"/>
        <w:jc w:val="both"/>
        <w:rPr>
          <w:rFonts w:ascii="Times New Roman" w:hAnsi="Times New Roman" w:cs="Times New Roman"/>
          <w:sz w:val="24"/>
        </w:rPr>
      </w:pPr>
      <w:r w:rsidRPr="00331409">
        <w:rPr>
          <w:rFonts w:ascii="Times New Roman" w:hAnsi="Times New Roman" w:cs="Times New Roman"/>
          <w:sz w:val="24"/>
        </w:rPr>
        <w:t>V případě, že se ukáže jakékoliv tvrzení poskytovatele</w:t>
      </w:r>
      <w:r w:rsidR="005B3F96">
        <w:rPr>
          <w:rFonts w:ascii="Times New Roman" w:hAnsi="Times New Roman" w:cs="Times New Roman"/>
          <w:sz w:val="24"/>
        </w:rPr>
        <w:t xml:space="preserve"> </w:t>
      </w:r>
      <w:r w:rsidRPr="00331409">
        <w:rPr>
          <w:rFonts w:ascii="Times New Roman" w:hAnsi="Times New Roman" w:cs="Times New Roman"/>
          <w:sz w:val="24"/>
        </w:rPr>
        <w:t>uvedené v čl. XII této smlouvy jako nepravdivé nebo poruší-li poskytovatel závazek stanovený v čl. XII této smlouvy, vzniká objednateli nárok</w:t>
      </w:r>
      <w:r w:rsidR="005B3F96">
        <w:rPr>
          <w:rFonts w:ascii="Times New Roman" w:hAnsi="Times New Roman" w:cs="Times New Roman"/>
          <w:sz w:val="24"/>
        </w:rPr>
        <w:t xml:space="preserve"> </w:t>
      </w:r>
      <w:r w:rsidRPr="00331409">
        <w:rPr>
          <w:rFonts w:ascii="Times New Roman" w:hAnsi="Times New Roman" w:cs="Times New Roman"/>
          <w:sz w:val="24"/>
        </w:rPr>
        <w:t>na smluvní pokutu ve výši 100 000 Kč za každé jednotlivé nepravdivé tvrzení poskytovatele či za každé jednotlivé porušení závazku poskytovatele.</w:t>
      </w:r>
    </w:p>
    <w:p w14:paraId="324C4F30" w14:textId="374A2115" w:rsidR="009B297F" w:rsidRPr="00600C16" w:rsidRDefault="009B297F" w:rsidP="001743FB">
      <w:pPr>
        <w:numPr>
          <w:ilvl w:val="0"/>
          <w:numId w:val="60"/>
        </w:numPr>
        <w:spacing w:before="120" w:after="120"/>
        <w:ind w:left="357" w:hanging="357"/>
        <w:jc w:val="both"/>
        <w:rPr>
          <w:rFonts w:ascii="Times New Roman" w:hAnsi="Times New Roman" w:cs="Times New Roman"/>
          <w:sz w:val="24"/>
        </w:rPr>
      </w:pPr>
      <w:r w:rsidRPr="00600C16">
        <w:rPr>
          <w:rFonts w:ascii="Times New Roman" w:hAnsi="Times New Roman" w:cs="Times New Roman"/>
          <w:sz w:val="24"/>
        </w:rPr>
        <w:t xml:space="preserve">V případě prodlení s uhrazením daňového dokladu zaplatí objednatel </w:t>
      </w:r>
      <w:r>
        <w:rPr>
          <w:rFonts w:ascii="Times New Roman" w:hAnsi="Times New Roman" w:cs="Times New Roman"/>
          <w:sz w:val="24"/>
        </w:rPr>
        <w:t>poskytova</w:t>
      </w:r>
      <w:r w:rsidRPr="00600C16">
        <w:rPr>
          <w:rFonts w:ascii="Times New Roman" w:hAnsi="Times New Roman" w:cs="Times New Roman"/>
          <w:sz w:val="24"/>
        </w:rPr>
        <w:t>te</w:t>
      </w:r>
      <w:r>
        <w:rPr>
          <w:rFonts w:ascii="Times New Roman" w:hAnsi="Times New Roman" w:cs="Times New Roman"/>
          <w:sz w:val="24"/>
        </w:rPr>
        <w:t xml:space="preserve">li úrok </w:t>
      </w:r>
      <w:r w:rsidRPr="00600C16">
        <w:rPr>
          <w:rFonts w:ascii="Times New Roman" w:hAnsi="Times New Roman" w:cs="Times New Roman"/>
          <w:sz w:val="24"/>
        </w:rPr>
        <w:t>z prodlení podle předpisů občanského práva.</w:t>
      </w:r>
    </w:p>
    <w:p w14:paraId="3486A76D" w14:textId="3C01F4FC" w:rsidR="009B297F" w:rsidRPr="001E09BE" w:rsidRDefault="009B297F" w:rsidP="001743FB">
      <w:pPr>
        <w:pStyle w:val="Odstavecseseznamem"/>
        <w:numPr>
          <w:ilvl w:val="0"/>
          <w:numId w:val="60"/>
        </w:numPr>
        <w:rPr>
          <w:rFonts w:ascii="Times New Roman" w:hAnsi="Times New Roman" w:cs="Times New Roman"/>
          <w:sz w:val="24"/>
        </w:rPr>
      </w:pPr>
      <w:r w:rsidRPr="001E09BE">
        <w:rPr>
          <w:rFonts w:ascii="Times New Roman" w:hAnsi="Times New Roman" w:cs="Times New Roman"/>
          <w:sz w:val="24"/>
        </w:rPr>
        <w:t>Smluvní pokutou není dotčen nárok na náhradu škody.</w:t>
      </w:r>
    </w:p>
    <w:p w14:paraId="3105A64B" w14:textId="38994B08" w:rsidR="009B297F" w:rsidRPr="0075270F" w:rsidRDefault="009B297F" w:rsidP="0075270F">
      <w:pPr>
        <w:numPr>
          <w:ilvl w:val="0"/>
          <w:numId w:val="60"/>
        </w:numPr>
        <w:spacing w:after="120" w:line="240" w:lineRule="atLeast"/>
        <w:ind w:left="357" w:hanging="357"/>
        <w:jc w:val="both"/>
        <w:rPr>
          <w:rFonts w:ascii="Times New Roman" w:hAnsi="Times New Roman" w:cs="Times New Roman"/>
          <w:sz w:val="24"/>
        </w:rPr>
      </w:pPr>
      <w:r w:rsidRPr="001C65D6">
        <w:rPr>
          <w:rFonts w:ascii="Times New Roman" w:hAnsi="Times New Roman" w:cs="Times New Roman"/>
          <w:sz w:val="24"/>
          <w:szCs w:val="24"/>
        </w:rPr>
        <w:t xml:space="preserve">Smluvní pokuty a úroky z prodlení jsou splatné do 14 kalendářních dnů ode dne doručení dokladu k úhradě povinné smluvní straně. Úhradou smluvní pokuty není dotčena povinnost </w:t>
      </w:r>
      <w:r w:rsidRPr="001C65D6">
        <w:rPr>
          <w:rFonts w:ascii="Times New Roman" w:hAnsi="Times New Roman" w:cs="Times New Roman"/>
          <w:sz w:val="24"/>
          <w:szCs w:val="24"/>
        </w:rPr>
        <w:lastRenderedPageBreak/>
        <w:t>uhradit škodu</w:t>
      </w:r>
      <w:r w:rsidR="0075270F">
        <w:rPr>
          <w:rFonts w:ascii="Times New Roman" w:hAnsi="Times New Roman" w:cs="Times New Roman"/>
          <w:sz w:val="24"/>
          <w:szCs w:val="24"/>
        </w:rPr>
        <w:t>,</w:t>
      </w:r>
      <w:r w:rsidRPr="001C65D6">
        <w:rPr>
          <w:rFonts w:ascii="Times New Roman" w:hAnsi="Times New Roman" w:cs="Times New Roman"/>
          <w:sz w:val="24"/>
          <w:szCs w:val="24"/>
        </w:rPr>
        <w:t xml:space="preserve"> vzniklou v důsledku neplnění povinnosti podle této smlouvy</w:t>
      </w:r>
      <w:r w:rsidR="0075270F">
        <w:rPr>
          <w:rFonts w:ascii="Times New Roman" w:hAnsi="Times New Roman" w:cs="Times New Roman"/>
          <w:sz w:val="24"/>
          <w:szCs w:val="24"/>
        </w:rPr>
        <w:t xml:space="preserve">, </w:t>
      </w:r>
      <w:r w:rsidR="0075270F" w:rsidRPr="001C65D6">
        <w:rPr>
          <w:rFonts w:ascii="Times New Roman" w:hAnsi="Times New Roman" w:cs="Times New Roman"/>
          <w:sz w:val="24"/>
          <w:szCs w:val="24"/>
        </w:rPr>
        <w:t>v plné výši</w:t>
      </w:r>
      <w:r w:rsidRPr="001C65D6">
        <w:rPr>
          <w:rFonts w:ascii="Times New Roman" w:hAnsi="Times New Roman" w:cs="Times New Roman"/>
          <w:sz w:val="24"/>
          <w:szCs w:val="24"/>
        </w:rPr>
        <w:t xml:space="preserve">. Povinnost uhradit smluvní pokutu je splněna odepsáním příslušné částky z účtu </w:t>
      </w:r>
      <w:r>
        <w:rPr>
          <w:rFonts w:ascii="Times New Roman" w:hAnsi="Times New Roman" w:cs="Times New Roman"/>
          <w:sz w:val="24"/>
          <w:szCs w:val="24"/>
        </w:rPr>
        <w:t>povinného ve </w:t>
      </w:r>
      <w:r w:rsidRPr="001C65D6">
        <w:rPr>
          <w:rFonts w:ascii="Times New Roman" w:hAnsi="Times New Roman" w:cs="Times New Roman"/>
          <w:sz w:val="24"/>
          <w:szCs w:val="24"/>
        </w:rPr>
        <w:t xml:space="preserve">prospěch účtu </w:t>
      </w:r>
      <w:r>
        <w:rPr>
          <w:rFonts w:ascii="Times New Roman" w:hAnsi="Times New Roman" w:cs="Times New Roman"/>
          <w:sz w:val="24"/>
          <w:szCs w:val="24"/>
        </w:rPr>
        <w:t>oprávněného</w:t>
      </w:r>
      <w:r w:rsidRPr="001C65D6">
        <w:rPr>
          <w:rFonts w:ascii="Times New Roman" w:hAnsi="Times New Roman" w:cs="Times New Roman"/>
          <w:sz w:val="24"/>
          <w:szCs w:val="24"/>
        </w:rPr>
        <w:t>.</w:t>
      </w:r>
    </w:p>
    <w:p w14:paraId="71306898" w14:textId="77777777" w:rsidR="009B297F" w:rsidRDefault="009B297F" w:rsidP="0075270F">
      <w:pPr>
        <w:keepNext/>
        <w:spacing w:after="0" w:line="240" w:lineRule="auto"/>
        <w:rPr>
          <w:rFonts w:ascii="Times New Roman" w:hAnsi="Times New Roman" w:cs="Times New Roman"/>
          <w:b/>
          <w:sz w:val="24"/>
        </w:rPr>
      </w:pPr>
    </w:p>
    <w:p w14:paraId="78D93D24" w14:textId="4CC575AE" w:rsidR="00121A6D" w:rsidRPr="00D60B15" w:rsidRDefault="00331409"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Článek XV</w:t>
      </w:r>
    </w:p>
    <w:p w14:paraId="410B854A" w14:textId="77777777" w:rsidR="00121A6D" w:rsidRPr="001C65D6" w:rsidRDefault="00121A6D" w:rsidP="00460B14">
      <w:pPr>
        <w:keepNext/>
        <w:spacing w:after="0" w:line="240" w:lineRule="auto"/>
        <w:ind w:firstLine="709"/>
        <w:jc w:val="center"/>
        <w:rPr>
          <w:rFonts w:ascii="Times New Roman" w:hAnsi="Times New Roman" w:cs="Times New Roman"/>
          <w:b/>
          <w:sz w:val="24"/>
        </w:rPr>
      </w:pPr>
      <w:r w:rsidRPr="001C65D6">
        <w:rPr>
          <w:rFonts w:ascii="Times New Roman" w:hAnsi="Times New Roman" w:cs="Times New Roman"/>
          <w:b/>
          <w:sz w:val="24"/>
        </w:rPr>
        <w:t>Uveřejnění smlouvy</w:t>
      </w:r>
    </w:p>
    <w:p w14:paraId="61DE8FD4" w14:textId="5FE741A2" w:rsidR="00443F2E" w:rsidRDefault="00EB42D0" w:rsidP="006C7F9D">
      <w:pPr>
        <w:pStyle w:val="Odstavec-slovan"/>
        <w:numPr>
          <w:ilvl w:val="6"/>
          <w:numId w:val="36"/>
        </w:numPr>
        <w:tabs>
          <w:tab w:val="clear" w:pos="2520"/>
          <w:tab w:val="num" w:pos="426"/>
        </w:tabs>
        <w:spacing w:before="120" w:after="0" w:line="240" w:lineRule="auto"/>
        <w:ind w:left="425" w:hanging="425"/>
        <w:jc w:val="both"/>
        <w:rPr>
          <w:rFonts w:ascii="Times New Roman" w:hAnsi="Times New Roman"/>
          <w:sz w:val="24"/>
        </w:rPr>
      </w:pPr>
      <w:r>
        <w:rPr>
          <w:rFonts w:ascii="Times New Roman" w:hAnsi="Times New Roman"/>
          <w:sz w:val="24"/>
        </w:rPr>
        <w:t>Poskytova</w:t>
      </w:r>
      <w:r w:rsidR="00443F2E">
        <w:rPr>
          <w:rFonts w:ascii="Times New Roman" w:hAnsi="Times New Roman"/>
          <w:sz w:val="24"/>
        </w:rPr>
        <w:t xml:space="preserve">tel </w:t>
      </w:r>
      <w:r w:rsidR="00443F2E" w:rsidRPr="006725BF">
        <w:rPr>
          <w:rFonts w:ascii="Times New Roman" w:hAnsi="Times New Roman"/>
          <w:sz w:val="24"/>
        </w:rPr>
        <w:t xml:space="preserve">si je vědom zákonné povinnosti </w:t>
      </w:r>
      <w:r w:rsidR="00443F2E">
        <w:rPr>
          <w:rFonts w:ascii="Times New Roman" w:hAnsi="Times New Roman"/>
          <w:sz w:val="24"/>
        </w:rPr>
        <w:t>objednatele</w:t>
      </w:r>
      <w:r w:rsidR="00443F2E" w:rsidRPr="006725BF">
        <w:rPr>
          <w:rFonts w:ascii="Times New Roman" w:hAnsi="Times New Roman"/>
          <w:sz w:val="24"/>
        </w:rPr>
        <w:t xml:space="preserve"> uveřejnit na svém profilu tuto smlouvu včetně všech jejích případných změn a dodatků </w:t>
      </w:r>
      <w:r w:rsidR="00443F2E" w:rsidRPr="006725BF">
        <w:rPr>
          <w:rFonts w:ascii="Times New Roman" w:hAnsi="Times New Roman"/>
          <w:bCs/>
          <w:sz w:val="24"/>
        </w:rPr>
        <w:t>a výši skutečně uhrazen</w:t>
      </w:r>
      <w:r w:rsidR="0075270F">
        <w:rPr>
          <w:rFonts w:ascii="Times New Roman" w:hAnsi="Times New Roman"/>
          <w:bCs/>
          <w:sz w:val="24"/>
        </w:rPr>
        <w:t>é ceny za </w:t>
      </w:r>
      <w:r w:rsidR="00443F2E" w:rsidRPr="006725BF">
        <w:rPr>
          <w:rFonts w:ascii="Times New Roman" w:hAnsi="Times New Roman"/>
          <w:bCs/>
          <w:sz w:val="24"/>
        </w:rPr>
        <w:t>plnění této smlouvy</w:t>
      </w:r>
      <w:r w:rsidR="00443F2E" w:rsidRPr="006725BF">
        <w:rPr>
          <w:rFonts w:ascii="Times New Roman" w:hAnsi="Times New Roman"/>
          <w:sz w:val="24"/>
        </w:rPr>
        <w:t xml:space="preserve">. </w:t>
      </w:r>
    </w:p>
    <w:p w14:paraId="32409F91" w14:textId="0D776999" w:rsidR="00443F2E" w:rsidRPr="006725BF" w:rsidRDefault="00443F2E" w:rsidP="006C7F9D">
      <w:pPr>
        <w:pStyle w:val="Odstavec-slovan"/>
        <w:numPr>
          <w:ilvl w:val="6"/>
          <w:numId w:val="36"/>
        </w:numPr>
        <w:tabs>
          <w:tab w:val="clear" w:pos="2520"/>
          <w:tab w:val="num" w:pos="426"/>
        </w:tabs>
        <w:spacing w:before="120" w:after="0" w:line="240" w:lineRule="auto"/>
        <w:ind w:left="425" w:hanging="425"/>
        <w:jc w:val="both"/>
        <w:rPr>
          <w:rFonts w:ascii="Times New Roman" w:hAnsi="Times New Roman"/>
          <w:sz w:val="24"/>
        </w:rPr>
      </w:pPr>
      <w:r w:rsidRPr="006725BF">
        <w:rPr>
          <w:rFonts w:ascii="Times New Roman" w:hAnsi="Times New Roman"/>
          <w:sz w:val="24"/>
        </w:rPr>
        <w:t xml:space="preserve">Profilem </w:t>
      </w:r>
      <w:r>
        <w:rPr>
          <w:rFonts w:ascii="Times New Roman" w:hAnsi="Times New Roman"/>
          <w:sz w:val="24"/>
        </w:rPr>
        <w:t>objednatele</w:t>
      </w:r>
      <w:r w:rsidRPr="006725BF">
        <w:rPr>
          <w:rFonts w:ascii="Times New Roman" w:hAnsi="Times New Roman"/>
          <w:sz w:val="24"/>
        </w:rPr>
        <w:t xml:space="preserve"> je elektronický nástroj, prostřednictvím kterého </w:t>
      </w:r>
      <w:r>
        <w:rPr>
          <w:rFonts w:ascii="Times New Roman" w:hAnsi="Times New Roman"/>
          <w:sz w:val="24"/>
        </w:rPr>
        <w:t>objednatel</w:t>
      </w:r>
      <w:r w:rsidRPr="006725BF">
        <w:rPr>
          <w:rFonts w:ascii="Times New Roman" w:hAnsi="Times New Roman"/>
          <w:sz w:val="24"/>
        </w:rPr>
        <w:t>, jako veřejný zadavatel dle zákona č. 134/2016 Sb., o zadávání veřejných zakázek</w:t>
      </w:r>
      <w:r w:rsidR="00731FF9">
        <w:rPr>
          <w:rFonts w:ascii="Times New Roman" w:hAnsi="Times New Roman"/>
          <w:sz w:val="24"/>
        </w:rPr>
        <w:t>, ve znění pozdějších předpisů</w:t>
      </w:r>
      <w:r w:rsidRPr="006725BF">
        <w:rPr>
          <w:rFonts w:ascii="Times New Roman" w:hAnsi="Times New Roman"/>
          <w:sz w:val="24"/>
        </w:rPr>
        <w:t xml:space="preserve"> (dále jen „ZZVZ“)</w:t>
      </w:r>
      <w:r>
        <w:rPr>
          <w:rFonts w:ascii="Times New Roman" w:hAnsi="Times New Roman"/>
          <w:sz w:val="24"/>
        </w:rPr>
        <w:t>,</w:t>
      </w:r>
      <w:r w:rsidRPr="006725BF">
        <w:rPr>
          <w:rFonts w:ascii="Times New Roman" w:hAnsi="Times New Roman"/>
          <w:sz w:val="24"/>
        </w:rPr>
        <w:t xml:space="preserve"> uveřejňuje informace a dokumenty ke svým veřejným zakázkám způsobem, který umožňuje neomezený a přímý dálkový přístup, přičemž profilem </w:t>
      </w:r>
      <w:r>
        <w:rPr>
          <w:rFonts w:ascii="Times New Roman" w:hAnsi="Times New Roman"/>
          <w:sz w:val="24"/>
        </w:rPr>
        <w:t>objednatele</w:t>
      </w:r>
      <w:r w:rsidRPr="006725BF">
        <w:rPr>
          <w:rFonts w:ascii="Times New Roman" w:hAnsi="Times New Roman"/>
          <w:sz w:val="24"/>
        </w:rPr>
        <w:t xml:space="preserve"> v době uzavření této smlouvy je </w:t>
      </w:r>
      <w:hyperlink r:id="rId9" w:tooltip="https://ezak.cnb.cz/" w:history="1">
        <w:r w:rsidRPr="006725BF">
          <w:rPr>
            <w:rStyle w:val="Hypertextovodkaz"/>
            <w:rFonts w:ascii="Times New Roman" w:hAnsi="Times New Roman"/>
            <w:sz w:val="24"/>
          </w:rPr>
          <w:t>https://ezak.cnb.cz/</w:t>
        </w:r>
      </w:hyperlink>
      <w:r w:rsidRPr="006725BF">
        <w:rPr>
          <w:rFonts w:ascii="Times New Roman" w:hAnsi="Times New Roman"/>
          <w:sz w:val="24"/>
        </w:rPr>
        <w:t>. </w:t>
      </w:r>
    </w:p>
    <w:p w14:paraId="74365890" w14:textId="77777777" w:rsidR="00443F2E" w:rsidRPr="006725BF" w:rsidRDefault="00443F2E" w:rsidP="006C7F9D">
      <w:pPr>
        <w:pStyle w:val="Odstavec-slovan"/>
        <w:numPr>
          <w:ilvl w:val="6"/>
          <w:numId w:val="36"/>
        </w:numPr>
        <w:tabs>
          <w:tab w:val="clear" w:pos="2520"/>
          <w:tab w:val="num" w:pos="426"/>
        </w:tabs>
        <w:spacing w:before="120" w:after="0" w:line="240" w:lineRule="auto"/>
        <w:ind w:left="425" w:hanging="425"/>
        <w:jc w:val="both"/>
        <w:rPr>
          <w:rFonts w:ascii="Times New Roman" w:hAnsi="Times New Roman"/>
          <w:sz w:val="24"/>
        </w:rPr>
      </w:pPr>
      <w:r w:rsidRPr="006725BF">
        <w:rPr>
          <w:rFonts w:ascii="Times New Roman" w:hAnsi="Times New Roman"/>
          <w:sz w:val="24"/>
        </w:rPr>
        <w:t xml:space="preserve">Povinnost uveřejňování dle tohoto článku je </w:t>
      </w:r>
      <w:r>
        <w:rPr>
          <w:rFonts w:ascii="Times New Roman" w:hAnsi="Times New Roman"/>
          <w:sz w:val="24"/>
        </w:rPr>
        <w:t>objednateli</w:t>
      </w:r>
      <w:r w:rsidRPr="006725BF">
        <w:rPr>
          <w:rFonts w:ascii="Times New Roman" w:hAnsi="Times New Roman"/>
          <w:sz w:val="24"/>
        </w:rPr>
        <w:t xml:space="preserve"> uložena § 219 ZZVZ.</w:t>
      </w:r>
    </w:p>
    <w:p w14:paraId="63F072D0" w14:textId="77777777" w:rsidR="00443F2E" w:rsidRPr="006725BF" w:rsidRDefault="00443F2E" w:rsidP="006C7F9D">
      <w:pPr>
        <w:pStyle w:val="Odstavec-slovan"/>
        <w:numPr>
          <w:ilvl w:val="6"/>
          <w:numId w:val="36"/>
        </w:numPr>
        <w:tabs>
          <w:tab w:val="clear" w:pos="2520"/>
          <w:tab w:val="num" w:pos="426"/>
        </w:tabs>
        <w:spacing w:before="120" w:after="120" w:line="240" w:lineRule="auto"/>
        <w:ind w:left="425" w:hanging="425"/>
        <w:jc w:val="both"/>
        <w:rPr>
          <w:rFonts w:ascii="Times New Roman" w:hAnsi="Times New Roman"/>
          <w:sz w:val="24"/>
        </w:rPr>
      </w:pPr>
      <w:r w:rsidRPr="006725BF">
        <w:rPr>
          <w:rFonts w:ascii="Times New Roman" w:hAnsi="Times New Roman"/>
          <w:sz w:val="24"/>
        </w:rPr>
        <w:t>Uveřejňování bude prováděno dle ZZVZ a příslušného prováděcího předpisu k ZZVZ.</w:t>
      </w:r>
    </w:p>
    <w:p w14:paraId="4ACDCE48" w14:textId="77777777" w:rsidR="00331409" w:rsidRDefault="00331409" w:rsidP="00460B14">
      <w:pPr>
        <w:keepNext/>
        <w:spacing w:after="0" w:line="240" w:lineRule="auto"/>
        <w:ind w:firstLine="709"/>
        <w:jc w:val="center"/>
        <w:rPr>
          <w:rFonts w:ascii="Times New Roman" w:hAnsi="Times New Roman" w:cs="Times New Roman"/>
          <w:b/>
          <w:sz w:val="24"/>
        </w:rPr>
      </w:pPr>
    </w:p>
    <w:p w14:paraId="75EF8B24" w14:textId="6D2FDF72" w:rsidR="008E535F" w:rsidRPr="0092336A" w:rsidRDefault="00331409" w:rsidP="00460B14">
      <w:pPr>
        <w:keepNext/>
        <w:spacing w:after="0" w:line="240" w:lineRule="auto"/>
        <w:ind w:firstLine="709"/>
        <w:jc w:val="center"/>
        <w:rPr>
          <w:rFonts w:ascii="Times New Roman" w:hAnsi="Times New Roman" w:cs="Times New Roman"/>
          <w:b/>
          <w:sz w:val="24"/>
        </w:rPr>
      </w:pPr>
      <w:r>
        <w:rPr>
          <w:rFonts w:ascii="Times New Roman" w:hAnsi="Times New Roman" w:cs="Times New Roman"/>
          <w:b/>
          <w:sz w:val="24"/>
        </w:rPr>
        <w:t>Článek XVI</w:t>
      </w:r>
    </w:p>
    <w:p w14:paraId="01B9DC0B" w14:textId="77777777" w:rsidR="008E535F" w:rsidRPr="0092336A" w:rsidRDefault="007C2836" w:rsidP="00460B14">
      <w:pPr>
        <w:keepNext/>
        <w:spacing w:after="0" w:line="240" w:lineRule="auto"/>
        <w:ind w:firstLine="709"/>
        <w:jc w:val="center"/>
        <w:rPr>
          <w:rFonts w:ascii="Times New Roman" w:hAnsi="Times New Roman" w:cs="Times New Roman"/>
          <w:b/>
          <w:sz w:val="24"/>
        </w:rPr>
      </w:pPr>
      <w:r w:rsidRPr="0092336A">
        <w:rPr>
          <w:rFonts w:ascii="Times New Roman" w:hAnsi="Times New Roman" w:cs="Times New Roman"/>
          <w:b/>
          <w:sz w:val="24"/>
        </w:rPr>
        <w:t>Závěrečná ustanovení</w:t>
      </w:r>
    </w:p>
    <w:p w14:paraId="16F743E4" w14:textId="77777777" w:rsidR="00331409" w:rsidRDefault="00331409" w:rsidP="00331409">
      <w:pPr>
        <w:numPr>
          <w:ilvl w:val="0"/>
          <w:numId w:val="4"/>
        </w:numPr>
        <w:tabs>
          <w:tab w:val="clear" w:pos="1640"/>
        </w:tabs>
        <w:spacing w:before="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Smlouva nabývá platnosti </w:t>
      </w:r>
      <w:r w:rsidR="00C47D7D" w:rsidRPr="0092336A">
        <w:rPr>
          <w:rFonts w:ascii="Times New Roman" w:hAnsi="Times New Roman" w:cs="Times New Roman"/>
          <w:sz w:val="24"/>
          <w:szCs w:val="24"/>
        </w:rPr>
        <w:t>dnem podpisu oprávněnými zástupci obou smluvních stran</w:t>
      </w:r>
      <w:r>
        <w:rPr>
          <w:rFonts w:ascii="Times New Roman" w:hAnsi="Times New Roman" w:cs="Times New Roman"/>
          <w:sz w:val="24"/>
          <w:szCs w:val="24"/>
        </w:rPr>
        <w:t xml:space="preserve"> a účinnosti dnem skončení smlouvy ev. č. ČNB 92-006-17, o čemž objednatel písemně informuje poskytovatele nejméně měsíc předem </w:t>
      </w:r>
      <w:r w:rsidRPr="00331409">
        <w:rPr>
          <w:rFonts w:ascii="Times New Roman" w:hAnsi="Times New Roman" w:cs="Times New Roman"/>
          <w:sz w:val="24"/>
          <w:szCs w:val="24"/>
        </w:rPr>
        <w:t xml:space="preserve">na adresu </w:t>
      </w:r>
      <w:r w:rsidRPr="00331409">
        <w:rPr>
          <w:rFonts w:ascii="Times New Roman" w:hAnsi="Times New Roman" w:cs="Times New Roman"/>
          <w:sz w:val="24"/>
          <w:szCs w:val="20"/>
          <w:highlight w:val="yellow"/>
        </w:rPr>
        <w:t xml:space="preserve">………………… </w:t>
      </w:r>
      <w:r w:rsidRPr="00331409">
        <w:rPr>
          <w:rFonts w:ascii="Times New Roman" w:hAnsi="Times New Roman" w:cs="Times New Roman"/>
          <w:b/>
          <w:i/>
          <w:sz w:val="24"/>
          <w:szCs w:val="20"/>
          <w:highlight w:val="yellow"/>
        </w:rPr>
        <w:t>(doplní</w:t>
      </w:r>
      <w:r w:rsidRPr="00331409">
        <w:rPr>
          <w:rFonts w:ascii="Times New Roman" w:hAnsi="Times New Roman" w:cs="Times New Roman"/>
          <w:sz w:val="24"/>
          <w:szCs w:val="24"/>
          <w:highlight w:val="yellow"/>
        </w:rPr>
        <w:t xml:space="preserve"> </w:t>
      </w:r>
      <w:r w:rsidRPr="00331409">
        <w:rPr>
          <w:rFonts w:ascii="Times New Roman" w:hAnsi="Times New Roman" w:cs="Times New Roman"/>
          <w:b/>
          <w:i/>
          <w:sz w:val="24"/>
          <w:szCs w:val="20"/>
          <w:highlight w:val="yellow"/>
        </w:rPr>
        <w:t>dodavatel)</w:t>
      </w:r>
      <w:r>
        <w:rPr>
          <w:rFonts w:ascii="Times New Roman" w:hAnsi="Times New Roman" w:cs="Times New Roman"/>
          <w:sz w:val="24"/>
          <w:szCs w:val="24"/>
        </w:rPr>
        <w:t xml:space="preserve"> a na e-mail </w:t>
      </w:r>
      <w:r w:rsidRPr="00331409">
        <w:rPr>
          <w:rFonts w:ascii="Times New Roman" w:hAnsi="Times New Roman" w:cs="Times New Roman"/>
          <w:sz w:val="24"/>
          <w:szCs w:val="20"/>
          <w:highlight w:val="yellow"/>
        </w:rPr>
        <w:t xml:space="preserve">………………… </w:t>
      </w:r>
      <w:r w:rsidRPr="00331409">
        <w:rPr>
          <w:rFonts w:ascii="Times New Roman" w:hAnsi="Times New Roman" w:cs="Times New Roman"/>
          <w:b/>
          <w:i/>
          <w:sz w:val="24"/>
          <w:szCs w:val="20"/>
          <w:highlight w:val="yellow"/>
        </w:rPr>
        <w:t>(doplní</w:t>
      </w:r>
      <w:r w:rsidRPr="00331409">
        <w:rPr>
          <w:rFonts w:ascii="Times New Roman" w:hAnsi="Times New Roman" w:cs="Times New Roman"/>
          <w:sz w:val="24"/>
          <w:szCs w:val="24"/>
          <w:highlight w:val="yellow"/>
        </w:rPr>
        <w:t xml:space="preserve"> </w:t>
      </w:r>
      <w:r w:rsidRPr="00331409">
        <w:rPr>
          <w:rFonts w:ascii="Times New Roman" w:hAnsi="Times New Roman" w:cs="Times New Roman"/>
          <w:b/>
          <w:i/>
          <w:sz w:val="24"/>
          <w:szCs w:val="20"/>
          <w:highlight w:val="yellow"/>
        </w:rPr>
        <w:t>dodavatel</w:t>
      </w:r>
      <w:r>
        <w:rPr>
          <w:rFonts w:ascii="Times New Roman" w:hAnsi="Times New Roman" w:cs="Times New Roman"/>
          <w:b/>
          <w:i/>
          <w:sz w:val="24"/>
          <w:szCs w:val="20"/>
          <w:highlight w:val="yellow"/>
        </w:rPr>
        <w:t>)</w:t>
      </w:r>
      <w:r w:rsidR="00C47D7D" w:rsidRPr="0092336A">
        <w:rPr>
          <w:rFonts w:ascii="Times New Roman" w:hAnsi="Times New Roman" w:cs="Times New Roman"/>
          <w:sz w:val="24"/>
          <w:szCs w:val="24"/>
        </w:rPr>
        <w:t>.</w:t>
      </w:r>
    </w:p>
    <w:p w14:paraId="25293BE2" w14:textId="4688B133" w:rsidR="00331409" w:rsidRDefault="00331409" w:rsidP="00331409">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331409">
        <w:rPr>
          <w:rFonts w:ascii="Times New Roman" w:hAnsi="Times New Roman" w:cs="Times New Roman"/>
          <w:sz w:val="24"/>
          <w:szCs w:val="24"/>
        </w:rPr>
        <w:t>Smlouvu je možno měnit nebo doplňovat pouze formou písemných, vzestupně číslovaných dodatků podepsaných oprávněnými zástupci obou smluvních stran, není-li ve smlouvě uvedeno jinak. Dodatek v elektronické podobě se považuje za řádně podepsaný objednatelem, je-li podepsán kvalifikovanými elektronickými podpisy.</w:t>
      </w:r>
    </w:p>
    <w:p w14:paraId="1BF0BD19" w14:textId="68EC66FC" w:rsidR="002224BC" w:rsidRPr="002224BC" w:rsidRDefault="002224BC" w:rsidP="002224BC">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92336A">
        <w:rPr>
          <w:rFonts w:ascii="Times New Roman" w:hAnsi="Times New Roman" w:cs="Times New Roman"/>
          <w:sz w:val="24"/>
          <w:szCs w:val="24"/>
        </w:rPr>
        <w:t xml:space="preserve">Použije-li </w:t>
      </w:r>
      <w:r>
        <w:rPr>
          <w:rFonts w:ascii="Times New Roman" w:hAnsi="Times New Roman" w:cs="Times New Roman"/>
          <w:sz w:val="24"/>
          <w:szCs w:val="24"/>
        </w:rPr>
        <w:t>poskytova</w:t>
      </w:r>
      <w:r w:rsidRPr="0092336A">
        <w:rPr>
          <w:rFonts w:ascii="Times New Roman" w:hAnsi="Times New Roman" w:cs="Times New Roman"/>
          <w:sz w:val="24"/>
          <w:szCs w:val="24"/>
        </w:rPr>
        <w:t xml:space="preserve">tel při své činnosti poddodavatele, nahradí škodu jím způsobenou </w:t>
      </w:r>
      <w:r>
        <w:rPr>
          <w:rFonts w:ascii="Times New Roman" w:hAnsi="Times New Roman" w:cs="Times New Roman"/>
          <w:sz w:val="24"/>
          <w:szCs w:val="24"/>
        </w:rPr>
        <w:t>stejně, jakoby ji způsobil sám.</w:t>
      </w:r>
    </w:p>
    <w:p w14:paraId="252075F4" w14:textId="77777777" w:rsidR="002224BC" w:rsidRDefault="00331409" w:rsidP="002224BC">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331409">
        <w:rPr>
          <w:rFonts w:ascii="Times New Roman" w:hAnsi="Times New Roman" w:cs="Times New Roman"/>
          <w:sz w:val="24"/>
          <w:szCs w:val="24"/>
        </w:rPr>
        <w:t>Závazkový vztah založený touto smlouvou se řídí českým právním řádem, zejména občanským zákoníkem a příslušnými ustanoveními</w:t>
      </w:r>
      <w:r w:rsidR="002224BC">
        <w:rPr>
          <w:rFonts w:ascii="Times New Roman" w:hAnsi="Times New Roman" w:cs="Times New Roman"/>
          <w:sz w:val="24"/>
          <w:szCs w:val="24"/>
        </w:rPr>
        <w:t xml:space="preserve"> AutZ.</w:t>
      </w:r>
    </w:p>
    <w:p w14:paraId="317E3303" w14:textId="464A65F0" w:rsidR="002224BC" w:rsidRDefault="00331409" w:rsidP="002224BC">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2224BC">
        <w:rPr>
          <w:rFonts w:ascii="Times New Roman" w:hAnsi="Times New Roman" w:cs="Times New Roman"/>
          <w:sz w:val="24"/>
          <w:szCs w:val="24"/>
        </w:rPr>
        <w:t xml:space="preserve">Spory vyplývající z této smlouvy budou řešeny především </w:t>
      </w:r>
      <w:r w:rsidR="002224BC">
        <w:rPr>
          <w:rFonts w:ascii="Times New Roman" w:hAnsi="Times New Roman" w:cs="Times New Roman"/>
          <w:sz w:val="24"/>
          <w:szCs w:val="24"/>
        </w:rPr>
        <w:t>dohodou smluvních stran. Nebude</w:t>
      </w:r>
      <w:r w:rsidR="002224BC">
        <w:rPr>
          <w:rFonts w:ascii="Times New Roman" w:hAnsi="Times New Roman" w:cs="Times New Roman"/>
          <w:sz w:val="24"/>
          <w:szCs w:val="24"/>
        </w:rPr>
        <w:noBreakHyphen/>
      </w:r>
      <w:r w:rsidRPr="002224BC">
        <w:rPr>
          <w:rFonts w:ascii="Times New Roman" w:hAnsi="Times New Roman" w:cs="Times New Roman"/>
          <w:sz w:val="24"/>
          <w:szCs w:val="24"/>
        </w:rPr>
        <w:t>li možné dosáhnout dohody, bude spor řešen před místně a věcně příslušným soudem České republiky, a to výlučně podle českého práva.</w:t>
      </w:r>
    </w:p>
    <w:p w14:paraId="24B518E2" w14:textId="531D6C68" w:rsidR="002224BC" w:rsidRPr="002224BC" w:rsidRDefault="002224BC" w:rsidP="002224BC">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2224BC">
        <w:rPr>
          <w:rFonts w:ascii="Times New Roman" w:hAnsi="Times New Roman" w:cs="Times New Roman"/>
          <w:sz w:val="24"/>
          <w:szCs w:val="24"/>
        </w:rPr>
        <w:t xml:space="preserve">Odpověď stran této smlouvy podle § 1740 odst. 3 občanského zákoníku </w:t>
      </w:r>
      <w:r>
        <w:rPr>
          <w:rFonts w:ascii="Times New Roman" w:hAnsi="Times New Roman" w:cs="Times New Roman"/>
          <w:sz w:val="24"/>
          <w:szCs w:val="24"/>
        </w:rPr>
        <w:t>s dodatkem nebo </w:t>
      </w:r>
      <w:r w:rsidRPr="002224BC">
        <w:rPr>
          <w:rFonts w:ascii="Times New Roman" w:hAnsi="Times New Roman" w:cs="Times New Roman"/>
          <w:sz w:val="24"/>
          <w:szCs w:val="24"/>
        </w:rPr>
        <w:t>odchylkou není přijetím nabídky, ani když podstatně nemění podmínky nabídky.</w:t>
      </w:r>
    </w:p>
    <w:p w14:paraId="31505DB5" w14:textId="2C3FAE87" w:rsidR="002224BC" w:rsidRPr="002224BC" w:rsidRDefault="002224BC" w:rsidP="002224BC">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2224BC">
        <w:rPr>
          <w:rFonts w:ascii="Times New Roman" w:hAnsi="Times New Roman" w:cs="Times New Roman"/>
          <w:sz w:val="24"/>
          <w:szCs w:val="24"/>
        </w:rPr>
        <w:t xml:space="preserve">Smluvní strany vylučují uplatnění ustanovení § 1765 a § 1766 a § 2620 občanského zákoníku na svůj smluvní vztah založený touto smlouvou, čímž se ruší nárok </w:t>
      </w:r>
      <w:r w:rsidR="00B32CEE">
        <w:rPr>
          <w:rFonts w:ascii="Times New Roman" w:hAnsi="Times New Roman" w:cs="Times New Roman"/>
          <w:sz w:val="24"/>
          <w:szCs w:val="24"/>
        </w:rPr>
        <w:t>poskytovatele</w:t>
      </w:r>
      <w:r w:rsidRPr="002224BC">
        <w:rPr>
          <w:rFonts w:ascii="Times New Roman" w:hAnsi="Times New Roman" w:cs="Times New Roman"/>
          <w:sz w:val="24"/>
          <w:szCs w:val="24"/>
        </w:rPr>
        <w:t xml:space="preserve"> na jednání </w:t>
      </w:r>
      <w:r w:rsidRPr="002224BC">
        <w:rPr>
          <w:rFonts w:ascii="Times New Roman" w:hAnsi="Times New Roman" w:cs="Times New Roman"/>
          <w:sz w:val="24"/>
          <w:szCs w:val="24"/>
        </w:rPr>
        <w:lastRenderedPageBreak/>
        <w:t xml:space="preserve">podle § 1765 odst. 1 občanského zákoníku. </w:t>
      </w:r>
      <w:r w:rsidR="00B32CEE">
        <w:rPr>
          <w:rFonts w:ascii="Times New Roman" w:hAnsi="Times New Roman" w:cs="Times New Roman"/>
          <w:sz w:val="24"/>
          <w:szCs w:val="24"/>
        </w:rPr>
        <w:t>Poskytovatel</w:t>
      </w:r>
      <w:r w:rsidRPr="002224BC">
        <w:rPr>
          <w:rFonts w:ascii="Times New Roman" w:hAnsi="Times New Roman" w:cs="Times New Roman"/>
          <w:sz w:val="24"/>
          <w:szCs w:val="24"/>
        </w:rPr>
        <w:t xml:space="preserve"> tímto přebírá nebezpečí změny okolností dle § 1765 odst. 2 občanského zákoníku.</w:t>
      </w:r>
    </w:p>
    <w:p w14:paraId="26C6FE31" w14:textId="77777777" w:rsidR="002224BC" w:rsidRDefault="002224BC" w:rsidP="002224BC">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2224BC">
        <w:rPr>
          <w:rFonts w:ascii="Times New Roman" w:hAnsi="Times New Roman" w:cs="Times New Roman"/>
          <w:sz w:val="24"/>
          <w:szCs w:val="24"/>
        </w:rPr>
        <w:t xml:space="preserve">Práva a povinnosti vzniklé z této smlouvy mohou být postoupeny pouze po předchozím písemném souhlasu druhé smluvní strany. </w:t>
      </w:r>
    </w:p>
    <w:p w14:paraId="0D4C0F11" w14:textId="74454A7F" w:rsidR="002224BC" w:rsidRPr="002224BC" w:rsidRDefault="002224BC" w:rsidP="002224BC">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2224BC">
        <w:rPr>
          <w:rFonts w:ascii="Times New Roman" w:hAnsi="Times New Roman" w:cs="Times New Roman"/>
          <w:sz w:val="24"/>
          <w:szCs w:val="24"/>
        </w:rPr>
        <w:t>Ukončením smlouvy nejsou dotčena ustanovení smlouvy týkaj</w:t>
      </w:r>
      <w:r>
        <w:rPr>
          <w:rFonts w:ascii="Times New Roman" w:hAnsi="Times New Roman" w:cs="Times New Roman"/>
          <w:sz w:val="24"/>
          <w:szCs w:val="24"/>
        </w:rPr>
        <w:t>ící se nároků z odpovědnosti za </w:t>
      </w:r>
      <w:r w:rsidRPr="002224BC">
        <w:rPr>
          <w:rFonts w:ascii="Times New Roman" w:hAnsi="Times New Roman" w:cs="Times New Roman"/>
          <w:sz w:val="24"/>
          <w:szCs w:val="24"/>
        </w:rPr>
        <w:t>vady, nároků z odpovědnosti za škodu a nároků ze smluvních pokut, závazku mlčenlivosti ani další ustanovení, z jejichž povahy vyplývá, že mají trvat i po zániku účinnosti smlouvy, zejména čl. X této smlouvy.</w:t>
      </w:r>
    </w:p>
    <w:p w14:paraId="1EC45EF3" w14:textId="10FBAACF" w:rsidR="002224BC" w:rsidRPr="002224BC" w:rsidRDefault="002224BC" w:rsidP="002224BC">
      <w:pPr>
        <w:numPr>
          <w:ilvl w:val="0"/>
          <w:numId w:val="4"/>
        </w:numPr>
        <w:tabs>
          <w:tab w:val="clear" w:pos="1640"/>
        </w:tabs>
        <w:spacing w:before="120" w:line="240" w:lineRule="auto"/>
        <w:ind w:left="426" w:hanging="426"/>
        <w:jc w:val="both"/>
        <w:rPr>
          <w:rFonts w:ascii="Times New Roman" w:hAnsi="Times New Roman" w:cs="Times New Roman"/>
          <w:sz w:val="24"/>
          <w:szCs w:val="24"/>
        </w:rPr>
      </w:pPr>
      <w:r w:rsidRPr="002224BC">
        <w:rPr>
          <w:rFonts w:ascii="Times New Roman" w:hAnsi="Times New Roman" w:cs="Times New Roman"/>
          <w:sz w:val="24"/>
          <w:szCs w:val="24"/>
          <w:highlight w:val="cyan"/>
        </w:rPr>
        <w:t>Smlouva je vyhotovena ve třech stejnopisech s platností originálu, z nichž objednatel obdrží dva stejnopisy a</w:t>
      </w:r>
      <w:r w:rsidR="005B3F96">
        <w:rPr>
          <w:rFonts w:ascii="Times New Roman" w:hAnsi="Times New Roman" w:cs="Times New Roman"/>
          <w:sz w:val="24"/>
          <w:szCs w:val="24"/>
          <w:highlight w:val="cyan"/>
        </w:rPr>
        <w:t xml:space="preserve"> </w:t>
      </w:r>
      <w:r w:rsidRPr="002224BC">
        <w:rPr>
          <w:rFonts w:ascii="Times New Roman" w:hAnsi="Times New Roman" w:cs="Times New Roman"/>
          <w:sz w:val="24"/>
          <w:szCs w:val="24"/>
          <w:highlight w:val="cyan"/>
        </w:rPr>
        <w:t>poskytovatel</w:t>
      </w:r>
      <w:r w:rsidR="005B3F96">
        <w:rPr>
          <w:rFonts w:ascii="Times New Roman" w:hAnsi="Times New Roman" w:cs="Times New Roman"/>
          <w:sz w:val="24"/>
          <w:szCs w:val="24"/>
          <w:highlight w:val="cyan"/>
        </w:rPr>
        <w:t xml:space="preserve"> </w:t>
      </w:r>
      <w:r w:rsidRPr="002224BC">
        <w:rPr>
          <w:rFonts w:ascii="Times New Roman" w:hAnsi="Times New Roman" w:cs="Times New Roman"/>
          <w:sz w:val="24"/>
          <w:szCs w:val="24"/>
          <w:highlight w:val="cyan"/>
        </w:rPr>
        <w:t xml:space="preserve">jeden stejnopis./Smlouva je vyhotovena v elektronické podobě, přičemž každá ze smluvních stran obdrží vyhotovení smlouvy opatřené elektronickými podpisy </w:t>
      </w:r>
      <w:r w:rsidRPr="002224BC">
        <w:rPr>
          <w:rFonts w:ascii="Times New Roman" w:hAnsi="Times New Roman" w:cs="Times New Roman"/>
          <w:b/>
          <w:i/>
          <w:sz w:val="24"/>
          <w:szCs w:val="24"/>
          <w:highlight w:val="cyan"/>
        </w:rPr>
        <w:t>(před uzavřením smlouvy bude zvolena varianta dle dohody smluvních stran)</w:t>
      </w:r>
      <w:r w:rsidRPr="002224BC">
        <w:rPr>
          <w:rFonts w:ascii="Times New Roman" w:hAnsi="Times New Roman" w:cs="Times New Roman"/>
          <w:sz w:val="24"/>
          <w:szCs w:val="24"/>
        </w:rPr>
        <w:t xml:space="preserve">. </w:t>
      </w:r>
    </w:p>
    <w:p w14:paraId="695DD128" w14:textId="77777777" w:rsidR="00887580" w:rsidRDefault="00887580" w:rsidP="003A57BD">
      <w:pPr>
        <w:spacing w:after="0" w:line="240" w:lineRule="auto"/>
        <w:jc w:val="both"/>
        <w:rPr>
          <w:rFonts w:ascii="Times New Roman" w:hAnsi="Times New Roman" w:cs="Times New Roman"/>
          <w:b/>
          <w:sz w:val="24"/>
          <w:u w:val="single"/>
        </w:rPr>
      </w:pPr>
    </w:p>
    <w:p w14:paraId="0BC2DDB4" w14:textId="6A736E5D" w:rsidR="008E535F" w:rsidRPr="009B3BB7" w:rsidRDefault="007C2836" w:rsidP="003A57BD">
      <w:pPr>
        <w:spacing w:after="0" w:line="240" w:lineRule="auto"/>
        <w:jc w:val="both"/>
        <w:rPr>
          <w:rFonts w:ascii="Times New Roman" w:hAnsi="Times New Roman" w:cs="Times New Roman"/>
          <w:b/>
          <w:sz w:val="24"/>
          <w:u w:val="single"/>
        </w:rPr>
      </w:pPr>
      <w:r w:rsidRPr="009B3BB7">
        <w:rPr>
          <w:rFonts w:ascii="Times New Roman" w:hAnsi="Times New Roman" w:cs="Times New Roman"/>
          <w:b/>
          <w:sz w:val="24"/>
          <w:u w:val="single"/>
        </w:rPr>
        <w:t>Přílohy:</w:t>
      </w:r>
    </w:p>
    <w:p w14:paraId="29DE6867" w14:textId="393C1120" w:rsidR="00DE05D0" w:rsidRDefault="00672147" w:rsidP="003A57BD">
      <w:pPr>
        <w:spacing w:after="0" w:line="240" w:lineRule="auto"/>
        <w:jc w:val="both"/>
        <w:rPr>
          <w:rFonts w:ascii="Times New Roman" w:hAnsi="Times New Roman" w:cs="Times New Roman"/>
          <w:sz w:val="24"/>
        </w:rPr>
      </w:pPr>
      <w:r>
        <w:rPr>
          <w:rFonts w:ascii="Times New Roman" w:hAnsi="Times New Roman" w:cs="Times New Roman"/>
          <w:sz w:val="24"/>
        </w:rPr>
        <w:t>č. 1</w:t>
      </w:r>
      <w:r>
        <w:rPr>
          <w:rFonts w:ascii="Times New Roman" w:hAnsi="Times New Roman" w:cs="Times New Roman"/>
          <w:sz w:val="24"/>
        </w:rPr>
        <w:tab/>
      </w:r>
      <w:r w:rsidR="00504975">
        <w:rPr>
          <w:rFonts w:ascii="Times New Roman" w:hAnsi="Times New Roman" w:cs="Times New Roman"/>
          <w:sz w:val="24"/>
        </w:rPr>
        <w:t>Popis Microsite NC</w:t>
      </w:r>
    </w:p>
    <w:p w14:paraId="52197B13" w14:textId="5781B31B" w:rsidR="00672147" w:rsidRDefault="00672147" w:rsidP="003A57BD">
      <w:pPr>
        <w:spacing w:after="0" w:line="240" w:lineRule="auto"/>
        <w:jc w:val="both"/>
        <w:rPr>
          <w:rFonts w:ascii="Times New Roman" w:hAnsi="Times New Roman" w:cs="Times New Roman"/>
          <w:sz w:val="24"/>
        </w:rPr>
      </w:pPr>
      <w:r>
        <w:rPr>
          <w:rFonts w:ascii="Times New Roman" w:hAnsi="Times New Roman" w:cs="Times New Roman"/>
          <w:sz w:val="24"/>
        </w:rPr>
        <w:t>č. 2</w:t>
      </w:r>
      <w:r>
        <w:rPr>
          <w:rFonts w:ascii="Times New Roman" w:hAnsi="Times New Roman" w:cs="Times New Roman"/>
          <w:sz w:val="24"/>
        </w:rPr>
        <w:tab/>
      </w:r>
      <w:r w:rsidR="00504975">
        <w:rPr>
          <w:rFonts w:ascii="Times New Roman" w:hAnsi="Times New Roman" w:cs="Times New Roman"/>
          <w:sz w:val="24"/>
        </w:rPr>
        <w:t>Popis prostředí webhostingu</w:t>
      </w:r>
    </w:p>
    <w:p w14:paraId="347C1E3D" w14:textId="6758A0F2" w:rsidR="006D6FE7" w:rsidRPr="006D6FE7" w:rsidRDefault="006D6FE7" w:rsidP="003A57BD">
      <w:pPr>
        <w:spacing w:after="0" w:line="240" w:lineRule="auto"/>
        <w:jc w:val="both"/>
        <w:rPr>
          <w:rFonts w:ascii="Times New Roman" w:hAnsi="Times New Roman" w:cs="Times New Roman"/>
          <w:b/>
          <w:i/>
          <w:sz w:val="24"/>
        </w:rPr>
      </w:pPr>
      <w:r w:rsidRPr="006D6FE7">
        <w:rPr>
          <w:rFonts w:ascii="Times New Roman" w:hAnsi="Times New Roman" w:cs="Times New Roman"/>
          <w:sz w:val="24"/>
          <w:highlight w:val="cyan"/>
        </w:rPr>
        <w:t>č. 3</w:t>
      </w:r>
      <w:r w:rsidRPr="006D6FE7">
        <w:rPr>
          <w:rFonts w:ascii="Times New Roman" w:hAnsi="Times New Roman" w:cs="Times New Roman"/>
          <w:sz w:val="24"/>
          <w:highlight w:val="cyan"/>
        </w:rPr>
        <w:tab/>
        <w:t xml:space="preserve">Seznam techniků </w:t>
      </w:r>
      <w:r w:rsidRPr="006D6FE7">
        <w:rPr>
          <w:rFonts w:ascii="Times New Roman" w:hAnsi="Times New Roman" w:cs="Times New Roman"/>
          <w:b/>
          <w:i/>
          <w:sz w:val="24"/>
          <w:highlight w:val="cyan"/>
        </w:rPr>
        <w:t>(bude doplněno z nabídky vybraného dodavatele)</w:t>
      </w:r>
    </w:p>
    <w:p w14:paraId="4378DFC6" w14:textId="0E7DA8FB" w:rsidR="008E535F" w:rsidRPr="009B3BB7" w:rsidRDefault="00F142ED"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6D6FE7">
        <w:rPr>
          <w:rFonts w:ascii="Times New Roman" w:hAnsi="Times New Roman" w:cs="Times New Roman"/>
          <w:sz w:val="24"/>
        </w:rPr>
        <w:t>4</w:t>
      </w:r>
      <w:r w:rsidR="00FB7C34" w:rsidRPr="009B3BB7">
        <w:rPr>
          <w:rFonts w:ascii="Times New Roman" w:hAnsi="Times New Roman" w:cs="Times New Roman"/>
          <w:sz w:val="24"/>
        </w:rPr>
        <w:tab/>
        <w:t>Akceptace, ověřovací a testovací provoz</w:t>
      </w:r>
    </w:p>
    <w:p w14:paraId="347E7576" w14:textId="1DC7B4DA" w:rsidR="008E535F" w:rsidRPr="009B3BB7" w:rsidRDefault="005754CA"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6D6FE7">
        <w:rPr>
          <w:rFonts w:ascii="Times New Roman" w:hAnsi="Times New Roman" w:cs="Times New Roman"/>
          <w:sz w:val="24"/>
        </w:rPr>
        <w:t>5</w:t>
      </w:r>
      <w:r w:rsidR="007C2836" w:rsidRPr="009B3BB7">
        <w:rPr>
          <w:rFonts w:ascii="Times New Roman" w:hAnsi="Times New Roman" w:cs="Times New Roman"/>
          <w:sz w:val="24"/>
        </w:rPr>
        <w:tab/>
      </w:r>
      <w:r w:rsidR="007238BD" w:rsidRPr="009B3BB7">
        <w:rPr>
          <w:rFonts w:ascii="Times New Roman" w:hAnsi="Times New Roman" w:cs="Times New Roman"/>
          <w:sz w:val="24"/>
        </w:rPr>
        <w:t>Obecn</w:t>
      </w:r>
      <w:r w:rsidR="005031DE" w:rsidRPr="009B3BB7">
        <w:rPr>
          <w:rFonts w:ascii="Times New Roman" w:hAnsi="Times New Roman" w:cs="Times New Roman"/>
          <w:sz w:val="24"/>
        </w:rPr>
        <w:t>á</w:t>
      </w:r>
      <w:r w:rsidR="007238BD" w:rsidRPr="009B3BB7">
        <w:rPr>
          <w:rFonts w:ascii="Times New Roman" w:hAnsi="Times New Roman" w:cs="Times New Roman"/>
          <w:sz w:val="24"/>
        </w:rPr>
        <w:t xml:space="preserve"> pravidla</w:t>
      </w:r>
      <w:r w:rsidR="006C5523">
        <w:rPr>
          <w:rFonts w:ascii="Times New Roman" w:hAnsi="Times New Roman" w:cs="Times New Roman"/>
          <w:sz w:val="24"/>
        </w:rPr>
        <w:t xml:space="preserve"> pro </w:t>
      </w:r>
      <w:r w:rsidR="00EB42D0">
        <w:rPr>
          <w:rFonts w:ascii="Times New Roman" w:hAnsi="Times New Roman" w:cs="Times New Roman"/>
          <w:sz w:val="24"/>
        </w:rPr>
        <w:t>poskytova</w:t>
      </w:r>
      <w:r w:rsidR="006C5523">
        <w:rPr>
          <w:rFonts w:ascii="Times New Roman" w:hAnsi="Times New Roman" w:cs="Times New Roman"/>
          <w:sz w:val="24"/>
        </w:rPr>
        <w:t>tele</w:t>
      </w:r>
      <w:r w:rsidR="007238BD" w:rsidRPr="009B3BB7">
        <w:rPr>
          <w:rFonts w:ascii="Times New Roman" w:hAnsi="Times New Roman" w:cs="Times New Roman"/>
          <w:sz w:val="24"/>
        </w:rPr>
        <w:t xml:space="preserve"> v oblasti bezpečnosti IT</w:t>
      </w:r>
    </w:p>
    <w:p w14:paraId="726D0B6D" w14:textId="18E89B2D" w:rsidR="009D0820" w:rsidRPr="009B3BB7" w:rsidRDefault="005754CA" w:rsidP="003A57BD">
      <w:pPr>
        <w:spacing w:after="0" w:line="240" w:lineRule="auto"/>
        <w:jc w:val="both"/>
        <w:rPr>
          <w:rFonts w:ascii="Times New Roman" w:hAnsi="Times New Roman" w:cs="Times New Roman"/>
          <w:sz w:val="24"/>
        </w:rPr>
      </w:pPr>
      <w:r w:rsidRPr="009B3BB7">
        <w:rPr>
          <w:rFonts w:ascii="Times New Roman" w:hAnsi="Times New Roman" w:cs="Times New Roman"/>
          <w:sz w:val="24"/>
        </w:rPr>
        <w:t xml:space="preserve">č. </w:t>
      </w:r>
      <w:r w:rsidR="006D6FE7">
        <w:rPr>
          <w:rFonts w:ascii="Times New Roman" w:hAnsi="Times New Roman" w:cs="Times New Roman"/>
          <w:sz w:val="24"/>
        </w:rPr>
        <w:t>6</w:t>
      </w:r>
      <w:r w:rsidR="00B91F82" w:rsidRPr="009B3BB7">
        <w:rPr>
          <w:rFonts w:ascii="Times New Roman" w:hAnsi="Times New Roman" w:cs="Times New Roman"/>
          <w:sz w:val="24"/>
        </w:rPr>
        <w:t xml:space="preserve"> </w:t>
      </w:r>
      <w:r w:rsidR="009D0820" w:rsidRPr="009B3BB7">
        <w:rPr>
          <w:rFonts w:ascii="Times New Roman" w:hAnsi="Times New Roman" w:cs="Times New Roman"/>
          <w:sz w:val="24"/>
        </w:rPr>
        <w:tab/>
        <w:t>Bezpečnostní požadavky ČNB</w:t>
      </w:r>
    </w:p>
    <w:p w14:paraId="0F98951C" w14:textId="4C561134" w:rsidR="00DE10AB" w:rsidRPr="00887580" w:rsidRDefault="006D6FE7" w:rsidP="003A57BD">
      <w:pPr>
        <w:spacing w:after="0" w:line="240" w:lineRule="auto"/>
        <w:jc w:val="both"/>
        <w:rPr>
          <w:rFonts w:ascii="Times New Roman" w:hAnsi="Times New Roman" w:cs="Times New Roman"/>
          <w:sz w:val="24"/>
          <w:highlight w:val="cyan"/>
        </w:rPr>
      </w:pPr>
      <w:r>
        <w:rPr>
          <w:rFonts w:ascii="Times New Roman" w:hAnsi="Times New Roman" w:cs="Times New Roman"/>
          <w:sz w:val="24"/>
          <w:highlight w:val="cyan"/>
        </w:rPr>
        <w:t>č. 7</w:t>
      </w:r>
      <w:r w:rsidR="00DE10AB" w:rsidRPr="00887580">
        <w:rPr>
          <w:rFonts w:ascii="Times New Roman" w:hAnsi="Times New Roman" w:cs="Times New Roman"/>
          <w:sz w:val="24"/>
          <w:highlight w:val="cyan"/>
        </w:rPr>
        <w:t>A</w:t>
      </w:r>
      <w:r w:rsidR="00DE10AB" w:rsidRPr="00887580">
        <w:rPr>
          <w:rFonts w:ascii="Times New Roman" w:hAnsi="Times New Roman" w:cs="Times New Roman"/>
          <w:sz w:val="24"/>
          <w:highlight w:val="cyan"/>
        </w:rPr>
        <w:tab/>
        <w:t xml:space="preserve">Grafický manuál </w:t>
      </w:r>
      <w:r w:rsidR="00A62ABC">
        <w:rPr>
          <w:rFonts w:ascii="Times New Roman" w:hAnsi="Times New Roman" w:cs="Times New Roman"/>
          <w:sz w:val="24"/>
          <w:highlight w:val="cyan"/>
        </w:rPr>
        <w:t xml:space="preserve">ČNB </w:t>
      </w:r>
      <w:r w:rsidR="00DE10AB" w:rsidRPr="00887580">
        <w:rPr>
          <w:rFonts w:ascii="Times New Roman" w:hAnsi="Times New Roman" w:cs="Times New Roman"/>
          <w:sz w:val="24"/>
          <w:highlight w:val="cyan"/>
        </w:rPr>
        <w:t>(volně připojená příloha)</w:t>
      </w:r>
      <w:r w:rsidR="005B36DF" w:rsidRPr="00887580">
        <w:rPr>
          <w:rFonts w:ascii="Times New Roman" w:hAnsi="Times New Roman" w:cs="Times New Roman"/>
          <w:sz w:val="24"/>
          <w:highlight w:val="cyan"/>
        </w:rPr>
        <w:t xml:space="preserve"> </w:t>
      </w:r>
      <w:r w:rsidR="005B36DF" w:rsidRPr="00887580">
        <w:rPr>
          <w:rFonts w:ascii="Times New Roman" w:hAnsi="Times New Roman" w:cs="Times New Roman"/>
          <w:b/>
          <w:i/>
          <w:sz w:val="24"/>
          <w:highlight w:val="cyan"/>
        </w:rPr>
        <w:t>(bude předána při podpisu smlouvy)</w:t>
      </w:r>
    </w:p>
    <w:p w14:paraId="4D48291E" w14:textId="1A67E7A0" w:rsidR="00DE10AB" w:rsidRDefault="006D6FE7" w:rsidP="003A57BD">
      <w:pPr>
        <w:spacing w:after="0" w:line="240" w:lineRule="auto"/>
        <w:jc w:val="both"/>
        <w:rPr>
          <w:rFonts w:ascii="Times New Roman" w:hAnsi="Times New Roman" w:cs="Times New Roman"/>
          <w:b/>
          <w:i/>
          <w:sz w:val="24"/>
        </w:rPr>
      </w:pPr>
      <w:r>
        <w:rPr>
          <w:rFonts w:ascii="Times New Roman" w:hAnsi="Times New Roman" w:cs="Times New Roman"/>
          <w:sz w:val="24"/>
          <w:highlight w:val="cyan"/>
        </w:rPr>
        <w:t>č. 7</w:t>
      </w:r>
      <w:r w:rsidR="00DE10AB" w:rsidRPr="00887580">
        <w:rPr>
          <w:rFonts w:ascii="Times New Roman" w:hAnsi="Times New Roman" w:cs="Times New Roman"/>
          <w:sz w:val="24"/>
          <w:highlight w:val="cyan"/>
        </w:rPr>
        <w:t>B</w:t>
      </w:r>
      <w:r w:rsidR="00DE10AB" w:rsidRPr="00887580">
        <w:rPr>
          <w:rFonts w:ascii="Times New Roman" w:hAnsi="Times New Roman" w:cs="Times New Roman"/>
          <w:sz w:val="24"/>
          <w:highlight w:val="cyan"/>
        </w:rPr>
        <w:tab/>
        <w:t xml:space="preserve">Grafický manuál </w:t>
      </w:r>
      <w:r w:rsidR="00A62ABC">
        <w:rPr>
          <w:rFonts w:ascii="Times New Roman" w:hAnsi="Times New Roman" w:cs="Times New Roman"/>
          <w:sz w:val="24"/>
          <w:highlight w:val="cyan"/>
        </w:rPr>
        <w:t xml:space="preserve">ČNB </w:t>
      </w:r>
      <w:r w:rsidR="00DE10AB" w:rsidRPr="00887580">
        <w:rPr>
          <w:rFonts w:ascii="Times New Roman" w:hAnsi="Times New Roman" w:cs="Times New Roman"/>
          <w:sz w:val="24"/>
          <w:highlight w:val="cyan"/>
        </w:rPr>
        <w:t>(volně připojená příloha)</w:t>
      </w:r>
      <w:r w:rsidR="005B36DF" w:rsidRPr="00887580">
        <w:rPr>
          <w:rFonts w:ascii="Times New Roman" w:hAnsi="Times New Roman" w:cs="Times New Roman"/>
          <w:sz w:val="24"/>
          <w:highlight w:val="cyan"/>
        </w:rPr>
        <w:t xml:space="preserve"> </w:t>
      </w:r>
      <w:r w:rsidR="005B36DF" w:rsidRPr="00887580">
        <w:rPr>
          <w:rFonts w:ascii="Times New Roman" w:hAnsi="Times New Roman" w:cs="Times New Roman"/>
          <w:b/>
          <w:i/>
          <w:sz w:val="24"/>
          <w:highlight w:val="cyan"/>
        </w:rPr>
        <w:t>(bude předána při podpisu smlouvy)</w:t>
      </w:r>
    </w:p>
    <w:p w14:paraId="57592860" w14:textId="0D3F2BCC" w:rsidR="00DC48B6" w:rsidRPr="00DC48B6" w:rsidRDefault="006D6FE7" w:rsidP="003A57BD">
      <w:pPr>
        <w:spacing w:after="0" w:line="240" w:lineRule="auto"/>
        <w:jc w:val="both"/>
        <w:rPr>
          <w:rFonts w:ascii="Times New Roman" w:hAnsi="Times New Roman" w:cs="Times New Roman"/>
          <w:sz w:val="24"/>
          <w:highlight w:val="cyan"/>
        </w:rPr>
      </w:pPr>
      <w:r>
        <w:rPr>
          <w:rFonts w:ascii="Times New Roman" w:hAnsi="Times New Roman" w:cs="Times New Roman"/>
          <w:sz w:val="24"/>
          <w:highlight w:val="cyan"/>
        </w:rPr>
        <w:t>č. 7</w:t>
      </w:r>
      <w:r w:rsidR="00DC48B6">
        <w:rPr>
          <w:rFonts w:ascii="Times New Roman" w:hAnsi="Times New Roman" w:cs="Times New Roman"/>
          <w:sz w:val="24"/>
          <w:highlight w:val="cyan"/>
        </w:rPr>
        <w:t>C</w:t>
      </w:r>
      <w:r w:rsidR="00DC48B6" w:rsidRPr="00887580">
        <w:rPr>
          <w:rFonts w:ascii="Times New Roman" w:hAnsi="Times New Roman" w:cs="Times New Roman"/>
          <w:sz w:val="24"/>
          <w:highlight w:val="cyan"/>
        </w:rPr>
        <w:tab/>
        <w:t xml:space="preserve">Grafický manuál </w:t>
      </w:r>
      <w:r w:rsidR="00DC48B6">
        <w:rPr>
          <w:rFonts w:ascii="Times New Roman" w:hAnsi="Times New Roman" w:cs="Times New Roman"/>
          <w:sz w:val="24"/>
          <w:highlight w:val="cyan"/>
        </w:rPr>
        <w:t xml:space="preserve">Návštěvnického centra </w:t>
      </w:r>
      <w:r w:rsidR="00DC48B6" w:rsidRPr="00887580">
        <w:rPr>
          <w:rFonts w:ascii="Times New Roman" w:hAnsi="Times New Roman" w:cs="Times New Roman"/>
          <w:sz w:val="24"/>
          <w:highlight w:val="cyan"/>
        </w:rPr>
        <w:t xml:space="preserve">(volně připojená příloha) </w:t>
      </w:r>
      <w:r w:rsidR="00DC48B6" w:rsidRPr="00887580">
        <w:rPr>
          <w:rFonts w:ascii="Times New Roman" w:hAnsi="Times New Roman" w:cs="Times New Roman"/>
          <w:b/>
          <w:i/>
          <w:sz w:val="24"/>
          <w:highlight w:val="cyan"/>
        </w:rPr>
        <w:t>(bude předána při podpisu smlouvy)</w:t>
      </w:r>
    </w:p>
    <w:p w14:paraId="5CFA508C" w14:textId="77777777" w:rsidR="008E535F" w:rsidRPr="001C65D6" w:rsidRDefault="008E535F" w:rsidP="003A57BD">
      <w:pPr>
        <w:spacing w:after="0" w:line="240" w:lineRule="auto"/>
        <w:jc w:val="both"/>
        <w:rPr>
          <w:rFonts w:ascii="Times New Roman" w:hAnsi="Times New Roman" w:cs="Times New Roman"/>
          <w:sz w:val="24"/>
        </w:rPr>
      </w:pPr>
    </w:p>
    <w:p w14:paraId="09F0E8AC" w14:textId="77777777" w:rsidR="004646B6" w:rsidRPr="001C65D6" w:rsidRDefault="004646B6" w:rsidP="003A57BD">
      <w:pPr>
        <w:spacing w:after="0" w:line="240" w:lineRule="auto"/>
        <w:jc w:val="both"/>
        <w:rPr>
          <w:rFonts w:ascii="Times New Roman" w:hAnsi="Times New Roman" w:cs="Times New Roman"/>
          <w:sz w:val="24"/>
        </w:rPr>
      </w:pPr>
    </w:p>
    <w:p w14:paraId="7A1AD1D7"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V Praze dne…………..</w:t>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t xml:space="preserve">V ...................... dne………….. </w:t>
      </w:r>
    </w:p>
    <w:p w14:paraId="71F1309F" w14:textId="77777777" w:rsidR="004646B6" w:rsidRPr="001C65D6" w:rsidRDefault="004646B6" w:rsidP="003A57BD">
      <w:pPr>
        <w:spacing w:after="0" w:line="240" w:lineRule="auto"/>
        <w:jc w:val="both"/>
        <w:rPr>
          <w:rFonts w:ascii="Times New Roman" w:hAnsi="Times New Roman" w:cs="Times New Roman"/>
          <w:sz w:val="24"/>
        </w:rPr>
      </w:pPr>
    </w:p>
    <w:p w14:paraId="4CE325FE" w14:textId="58645055"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 xml:space="preserve">Za </w:t>
      </w:r>
      <w:r w:rsidR="00BA3075">
        <w:rPr>
          <w:rFonts w:ascii="Times New Roman" w:hAnsi="Times New Roman" w:cs="Times New Roman"/>
          <w:sz w:val="24"/>
        </w:rPr>
        <w:t>o</w:t>
      </w:r>
      <w:r w:rsidR="00DC47CD" w:rsidRPr="001C65D6">
        <w:rPr>
          <w:rFonts w:ascii="Times New Roman" w:hAnsi="Times New Roman" w:cs="Times New Roman"/>
          <w:sz w:val="24"/>
        </w:rPr>
        <w:t>bjednate</w:t>
      </w:r>
      <w:r w:rsidRPr="001C65D6">
        <w:rPr>
          <w:rFonts w:ascii="Times New Roman" w:hAnsi="Times New Roman" w:cs="Times New Roman"/>
          <w:sz w:val="24"/>
        </w:rPr>
        <w:t>le:</w:t>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t xml:space="preserve">Za </w:t>
      </w:r>
      <w:r w:rsidR="00EB42D0">
        <w:rPr>
          <w:rFonts w:ascii="Times New Roman" w:hAnsi="Times New Roman" w:cs="Times New Roman"/>
          <w:sz w:val="24"/>
        </w:rPr>
        <w:t>poskytova</w:t>
      </w:r>
      <w:r w:rsidR="00DC47CD" w:rsidRPr="001C65D6">
        <w:rPr>
          <w:rFonts w:ascii="Times New Roman" w:hAnsi="Times New Roman" w:cs="Times New Roman"/>
          <w:sz w:val="24"/>
        </w:rPr>
        <w:t>te</w:t>
      </w:r>
      <w:r w:rsidRPr="001C65D6">
        <w:rPr>
          <w:rFonts w:ascii="Times New Roman" w:hAnsi="Times New Roman" w:cs="Times New Roman"/>
          <w:sz w:val="24"/>
        </w:rPr>
        <w:t>le:</w:t>
      </w:r>
    </w:p>
    <w:p w14:paraId="37B8B06A" w14:textId="77777777" w:rsidR="004646B6" w:rsidRPr="001C65D6" w:rsidRDefault="004646B6" w:rsidP="003A57BD">
      <w:pPr>
        <w:spacing w:after="0" w:line="240" w:lineRule="auto"/>
        <w:jc w:val="both"/>
        <w:rPr>
          <w:rFonts w:ascii="Times New Roman" w:hAnsi="Times New Roman" w:cs="Times New Roman"/>
          <w:sz w:val="24"/>
        </w:rPr>
      </w:pPr>
    </w:p>
    <w:p w14:paraId="4354A035" w14:textId="77777777" w:rsidR="004646B6" w:rsidRPr="001C65D6" w:rsidRDefault="004646B6" w:rsidP="003A57BD">
      <w:pPr>
        <w:spacing w:after="0" w:line="240" w:lineRule="auto"/>
        <w:jc w:val="both"/>
        <w:rPr>
          <w:rFonts w:ascii="Times New Roman" w:hAnsi="Times New Roman" w:cs="Times New Roman"/>
          <w:sz w:val="24"/>
        </w:rPr>
      </w:pPr>
    </w:p>
    <w:p w14:paraId="2092F8F5"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w:t>
      </w:r>
      <w:r w:rsidR="00D5076A" w:rsidRPr="001C65D6">
        <w:rPr>
          <w:rFonts w:ascii="Times New Roman" w:hAnsi="Times New Roman" w:cs="Times New Roman"/>
          <w:sz w:val="24"/>
        </w:rPr>
        <w:tab/>
      </w:r>
      <w:r w:rsidR="00D5076A" w:rsidRPr="001C65D6">
        <w:rPr>
          <w:rFonts w:ascii="Times New Roman" w:hAnsi="Times New Roman" w:cs="Times New Roman"/>
          <w:sz w:val="24"/>
        </w:rPr>
        <w:tab/>
      </w:r>
      <w:r w:rsidR="00D5076A" w:rsidRPr="001C65D6">
        <w:rPr>
          <w:rFonts w:ascii="Times New Roman" w:hAnsi="Times New Roman" w:cs="Times New Roman"/>
          <w:sz w:val="24"/>
        </w:rPr>
        <w:tab/>
      </w:r>
      <w:r w:rsidR="00D5076A" w:rsidRPr="001C65D6">
        <w:rPr>
          <w:rFonts w:ascii="Times New Roman" w:hAnsi="Times New Roman" w:cs="Times New Roman"/>
          <w:sz w:val="24"/>
        </w:rPr>
        <w:tab/>
      </w:r>
      <w:r w:rsidRPr="001C65D6">
        <w:rPr>
          <w:rFonts w:ascii="Times New Roman" w:hAnsi="Times New Roman" w:cs="Times New Roman"/>
          <w:sz w:val="24"/>
        </w:rPr>
        <w:t>……………………………….</w:t>
      </w:r>
    </w:p>
    <w:p w14:paraId="41659177" w14:textId="3F26936B"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Ing. Milan Zirnsák</w:t>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Pr="001C65D6">
        <w:rPr>
          <w:rFonts w:ascii="Times New Roman" w:hAnsi="Times New Roman" w:cs="Times New Roman"/>
          <w:sz w:val="24"/>
        </w:rPr>
        <w:tab/>
      </w:r>
      <w:r w:rsidR="00D5076A" w:rsidRPr="00A76076">
        <w:rPr>
          <w:rFonts w:ascii="Times New Roman" w:hAnsi="Times New Roman" w:cs="Times New Roman"/>
          <w:b/>
          <w:i/>
          <w:sz w:val="24"/>
          <w:highlight w:val="yellow"/>
        </w:rPr>
        <w:t>(doplní dodavatel)</w:t>
      </w:r>
    </w:p>
    <w:p w14:paraId="708A607D"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ředitel sekce informatiky</w:t>
      </w:r>
    </w:p>
    <w:p w14:paraId="07A48896" w14:textId="77777777" w:rsidR="008E535F" w:rsidRPr="001C65D6" w:rsidRDefault="008E535F" w:rsidP="003A57BD">
      <w:pPr>
        <w:spacing w:after="0" w:line="240" w:lineRule="auto"/>
        <w:jc w:val="both"/>
        <w:rPr>
          <w:rFonts w:ascii="Times New Roman" w:hAnsi="Times New Roman" w:cs="Times New Roman"/>
          <w:sz w:val="24"/>
        </w:rPr>
      </w:pPr>
    </w:p>
    <w:p w14:paraId="4E1888A1" w14:textId="77777777" w:rsidR="008E535F" w:rsidRPr="001C65D6" w:rsidRDefault="008E535F" w:rsidP="003A57BD">
      <w:pPr>
        <w:spacing w:after="0" w:line="240" w:lineRule="auto"/>
        <w:jc w:val="both"/>
        <w:rPr>
          <w:rFonts w:ascii="Times New Roman" w:hAnsi="Times New Roman" w:cs="Times New Roman"/>
          <w:sz w:val="24"/>
        </w:rPr>
      </w:pPr>
    </w:p>
    <w:p w14:paraId="1E3E73CA" w14:textId="77777777" w:rsidR="004646B6" w:rsidRPr="001C65D6" w:rsidRDefault="004646B6" w:rsidP="003A57BD">
      <w:pPr>
        <w:spacing w:after="0" w:line="240" w:lineRule="auto"/>
        <w:jc w:val="both"/>
        <w:rPr>
          <w:rFonts w:ascii="Times New Roman" w:hAnsi="Times New Roman" w:cs="Times New Roman"/>
          <w:sz w:val="24"/>
        </w:rPr>
      </w:pPr>
    </w:p>
    <w:p w14:paraId="5CECC40E"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w:t>
      </w:r>
    </w:p>
    <w:p w14:paraId="022A255B"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Ing. Zdeněk Virius</w:t>
      </w:r>
    </w:p>
    <w:p w14:paraId="25E7C67D" w14:textId="77777777" w:rsidR="008E535F" w:rsidRPr="001C65D6" w:rsidRDefault="007C2836" w:rsidP="003A57BD">
      <w:pPr>
        <w:spacing w:after="0" w:line="240" w:lineRule="auto"/>
        <w:jc w:val="both"/>
        <w:rPr>
          <w:rFonts w:ascii="Times New Roman" w:hAnsi="Times New Roman" w:cs="Times New Roman"/>
          <w:sz w:val="24"/>
        </w:rPr>
      </w:pPr>
      <w:r w:rsidRPr="001C65D6">
        <w:rPr>
          <w:rFonts w:ascii="Times New Roman" w:hAnsi="Times New Roman" w:cs="Times New Roman"/>
          <w:sz w:val="24"/>
        </w:rPr>
        <w:t>ředitel sekce správní</w:t>
      </w:r>
      <w:bookmarkEnd w:id="0"/>
    </w:p>
    <w:p w14:paraId="47B66641" w14:textId="77777777" w:rsidR="00F44F61" w:rsidRPr="001C65D6" w:rsidRDefault="00F44F61" w:rsidP="003A57BD">
      <w:pPr>
        <w:spacing w:after="0" w:line="240" w:lineRule="auto"/>
        <w:jc w:val="both"/>
        <w:rPr>
          <w:rFonts w:ascii="Times New Roman" w:hAnsi="Times New Roman" w:cs="Times New Roman"/>
          <w:sz w:val="24"/>
        </w:rPr>
      </w:pPr>
    </w:p>
    <w:p w14:paraId="3B7DA8F9" w14:textId="77777777" w:rsidR="00F44F61" w:rsidRPr="001C65D6" w:rsidRDefault="00F44F61" w:rsidP="003A57BD">
      <w:pPr>
        <w:spacing w:after="0" w:line="240" w:lineRule="auto"/>
        <w:jc w:val="both"/>
        <w:rPr>
          <w:rFonts w:ascii="Times New Roman" w:hAnsi="Times New Roman" w:cs="Times New Roman"/>
          <w:b/>
          <w:sz w:val="24"/>
        </w:rPr>
        <w:sectPr w:rsidR="00F44F61" w:rsidRPr="001C65D6" w:rsidSect="008E535F">
          <w:headerReference w:type="default" r:id="rId10"/>
          <w:footerReference w:type="default" r:id="rId11"/>
          <w:pgSz w:w="12240" w:h="15840"/>
          <w:pgMar w:top="1417" w:right="1417" w:bottom="1417" w:left="1417" w:header="708" w:footer="708" w:gutter="0"/>
          <w:cols w:space="708"/>
        </w:sectPr>
      </w:pPr>
    </w:p>
    <w:p w14:paraId="25D76AC7" w14:textId="4A473959" w:rsidR="00DE05D0" w:rsidRPr="00844CD9" w:rsidRDefault="00844CD9" w:rsidP="00844CD9">
      <w:pPr>
        <w:spacing w:after="120" w:line="240" w:lineRule="auto"/>
        <w:jc w:val="right"/>
        <w:rPr>
          <w:rFonts w:ascii="Times New Roman" w:hAnsi="Times New Roman" w:cs="Times New Roman"/>
          <w:b/>
          <w:bCs/>
          <w:kern w:val="32"/>
          <w:sz w:val="24"/>
          <w:szCs w:val="24"/>
        </w:rPr>
      </w:pPr>
      <w:bookmarkStart w:id="2" w:name="_Toc176917414"/>
      <w:bookmarkStart w:id="3" w:name="_Toc176921582"/>
      <w:bookmarkStart w:id="4" w:name="_Toc176921753"/>
      <w:bookmarkStart w:id="5" w:name="_Toc176921937"/>
      <w:bookmarkStart w:id="6" w:name="_Toc177282959"/>
      <w:bookmarkStart w:id="7" w:name="_Toc5887024"/>
      <w:r w:rsidRPr="00844CD9">
        <w:rPr>
          <w:rFonts w:ascii="Times New Roman" w:hAnsi="Times New Roman" w:cs="Times New Roman"/>
          <w:b/>
          <w:bCs/>
          <w:kern w:val="32"/>
          <w:sz w:val="24"/>
          <w:szCs w:val="24"/>
        </w:rPr>
        <w:lastRenderedPageBreak/>
        <w:t>Příloha č. 1</w:t>
      </w:r>
    </w:p>
    <w:bookmarkEnd w:id="2"/>
    <w:bookmarkEnd w:id="3"/>
    <w:bookmarkEnd w:id="4"/>
    <w:bookmarkEnd w:id="5"/>
    <w:bookmarkEnd w:id="6"/>
    <w:bookmarkEnd w:id="7"/>
    <w:p w14:paraId="5EE10315" w14:textId="183A0132" w:rsidR="00DE05D0" w:rsidRDefault="00504975" w:rsidP="00672147">
      <w:pPr>
        <w:spacing w:line="240" w:lineRule="auto"/>
        <w:jc w:val="center"/>
        <w:rPr>
          <w:rFonts w:ascii="Times New Roman" w:hAnsi="Times New Roman" w:cs="Times New Roman"/>
          <w:b/>
          <w:bCs/>
          <w:kern w:val="32"/>
          <w:sz w:val="36"/>
          <w:szCs w:val="36"/>
        </w:rPr>
      </w:pPr>
      <w:r>
        <w:rPr>
          <w:rFonts w:ascii="Times New Roman" w:hAnsi="Times New Roman" w:cs="Times New Roman"/>
          <w:b/>
          <w:bCs/>
          <w:kern w:val="32"/>
          <w:sz w:val="36"/>
          <w:szCs w:val="36"/>
        </w:rPr>
        <w:t>Popis Microsite NC</w:t>
      </w:r>
    </w:p>
    <w:p w14:paraId="0A9D6611" w14:textId="0E5D0D2D" w:rsidR="00975973" w:rsidRPr="00975973" w:rsidRDefault="00975973" w:rsidP="00975973">
      <w:pPr>
        <w:spacing w:before="240"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Microsite NC se skládá ze dvou aplikací:</w:t>
      </w:r>
    </w:p>
    <w:p w14:paraId="53614CE7" w14:textId="77777777" w:rsidR="00975973" w:rsidRPr="00975973" w:rsidRDefault="00975973" w:rsidP="00975973">
      <w:pPr>
        <w:numPr>
          <w:ilvl w:val="2"/>
          <w:numId w:val="53"/>
        </w:numPr>
        <w:spacing w:after="298" w:line="247" w:lineRule="auto"/>
        <w:ind w:left="426" w:right="247"/>
        <w:contextualSpacing/>
        <w:jc w:val="both"/>
        <w:rPr>
          <w:rFonts w:ascii="Times New Roman" w:eastAsia="Times New Roman" w:hAnsi="Times New Roman" w:cs="Times New Roman"/>
          <w:b/>
          <w:color w:val="000000"/>
          <w:sz w:val="24"/>
        </w:rPr>
      </w:pPr>
      <w:r w:rsidRPr="00975973">
        <w:rPr>
          <w:rFonts w:ascii="Times New Roman" w:eastAsia="Times New Roman" w:hAnsi="Times New Roman" w:cs="Times New Roman"/>
          <w:b/>
          <w:color w:val="000000"/>
          <w:sz w:val="24"/>
        </w:rPr>
        <w:t>NC – Interní aplikace</w:t>
      </w:r>
    </w:p>
    <w:p w14:paraId="56D012A2" w14:textId="77777777" w:rsidR="00975973" w:rsidRPr="00975973" w:rsidRDefault="00975973" w:rsidP="00975973">
      <w:pPr>
        <w:spacing w:after="298" w:line="247" w:lineRule="auto"/>
        <w:ind w:left="426" w:right="247"/>
        <w:contextualSpacing/>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Slouží pro správu a administraci systému. Aplikace mimo jiné umožňuje:</w:t>
      </w:r>
    </w:p>
    <w:p w14:paraId="0767AD18" w14:textId="77777777" w:rsidR="00975973" w:rsidRPr="00975973" w:rsidRDefault="00975973" w:rsidP="00975973">
      <w:pPr>
        <w:numPr>
          <w:ilvl w:val="0"/>
          <w:numId w:val="54"/>
        </w:numPr>
        <w:spacing w:after="298" w:line="247" w:lineRule="auto"/>
        <w:ind w:right="247"/>
        <w:contextualSpacing/>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Zakládání a kontrolu uživatelů při přihlášení do systému.</w:t>
      </w:r>
    </w:p>
    <w:p w14:paraId="2F6815D6" w14:textId="77777777" w:rsidR="00975973" w:rsidRPr="00975973" w:rsidRDefault="00975973" w:rsidP="00975973">
      <w:pPr>
        <w:numPr>
          <w:ilvl w:val="0"/>
          <w:numId w:val="54"/>
        </w:numPr>
        <w:spacing w:after="298" w:line="247" w:lineRule="auto"/>
        <w:ind w:right="247"/>
        <w:contextualSpacing/>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Deaktivace uživatelů.</w:t>
      </w:r>
    </w:p>
    <w:p w14:paraId="471A7B59" w14:textId="77777777" w:rsidR="00975973" w:rsidRPr="00975973" w:rsidRDefault="00975973" w:rsidP="00975973">
      <w:pPr>
        <w:numPr>
          <w:ilvl w:val="0"/>
          <w:numId w:val="54"/>
        </w:numPr>
        <w:spacing w:after="298" w:line="247" w:lineRule="auto"/>
        <w:ind w:right="247"/>
        <w:contextualSpacing/>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Nastavování práv na základě existujících skupin OpenCms.</w:t>
      </w:r>
    </w:p>
    <w:p w14:paraId="5DFADF8B" w14:textId="77777777" w:rsidR="00975973" w:rsidRPr="00975973" w:rsidRDefault="00975973" w:rsidP="00975973">
      <w:pPr>
        <w:numPr>
          <w:ilvl w:val="0"/>
          <w:numId w:val="54"/>
        </w:numPr>
        <w:spacing w:after="298" w:line="247" w:lineRule="auto"/>
        <w:ind w:right="247"/>
        <w:contextualSpacing/>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Nastavení automatické úlohy pro aktualizaci dat mezi webovou částí a interní aplikací.</w:t>
      </w:r>
    </w:p>
    <w:p w14:paraId="7C5ECC02" w14:textId="77777777" w:rsidR="00975973" w:rsidRPr="00975973" w:rsidRDefault="00975973" w:rsidP="00975973">
      <w:pPr>
        <w:numPr>
          <w:ilvl w:val="0"/>
          <w:numId w:val="54"/>
        </w:numPr>
        <w:spacing w:after="298" w:line="247" w:lineRule="auto"/>
        <w:ind w:right="247"/>
        <w:contextualSpacing/>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Integraci kalendáře do webového prostředí pomocí redakčního systému OpenCms.</w:t>
      </w:r>
    </w:p>
    <w:p w14:paraId="5BC553DF" w14:textId="77777777" w:rsidR="00975973" w:rsidRPr="00975973" w:rsidRDefault="00975973" w:rsidP="00975973">
      <w:pPr>
        <w:numPr>
          <w:ilvl w:val="0"/>
          <w:numId w:val="54"/>
        </w:numPr>
        <w:spacing w:after="298" w:line="247" w:lineRule="auto"/>
        <w:ind w:right="247"/>
        <w:contextualSpacing/>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Nastavení automatických úloh pro rozesílání notifikačních úloh.</w:t>
      </w:r>
    </w:p>
    <w:p w14:paraId="3C2F88A0" w14:textId="77777777" w:rsidR="00975973" w:rsidRPr="00975973" w:rsidRDefault="00975973" w:rsidP="00975973">
      <w:pPr>
        <w:numPr>
          <w:ilvl w:val="0"/>
          <w:numId w:val="54"/>
        </w:numPr>
        <w:spacing w:after="298" w:line="247" w:lineRule="auto"/>
        <w:ind w:right="247"/>
        <w:contextualSpacing/>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Nastavení notifikačních emailů.</w:t>
      </w:r>
    </w:p>
    <w:p w14:paraId="06992A36" w14:textId="77777777" w:rsidR="00975973" w:rsidRPr="00975973" w:rsidRDefault="00975973" w:rsidP="00975973">
      <w:pPr>
        <w:spacing w:after="298" w:line="247" w:lineRule="auto"/>
        <w:ind w:right="247"/>
        <w:contextualSpacing/>
        <w:jc w:val="both"/>
        <w:rPr>
          <w:rFonts w:ascii="Times New Roman" w:eastAsia="Times New Roman" w:hAnsi="Times New Roman" w:cs="Times New Roman"/>
          <w:color w:val="000000"/>
          <w:sz w:val="24"/>
        </w:rPr>
      </w:pPr>
    </w:p>
    <w:p w14:paraId="3CF5030E" w14:textId="77777777" w:rsidR="00975973" w:rsidRPr="00975973" w:rsidRDefault="00975973" w:rsidP="00975973">
      <w:pPr>
        <w:numPr>
          <w:ilvl w:val="2"/>
          <w:numId w:val="53"/>
        </w:numPr>
        <w:spacing w:after="298" w:line="247" w:lineRule="auto"/>
        <w:ind w:left="426" w:right="247"/>
        <w:contextualSpacing/>
        <w:jc w:val="both"/>
        <w:rPr>
          <w:rFonts w:ascii="Times New Roman" w:eastAsia="Times New Roman" w:hAnsi="Times New Roman" w:cs="Times New Roman"/>
          <w:b/>
          <w:color w:val="000000"/>
          <w:sz w:val="24"/>
        </w:rPr>
      </w:pPr>
      <w:r w:rsidRPr="00975973">
        <w:rPr>
          <w:rFonts w:ascii="Times New Roman" w:eastAsia="Times New Roman" w:hAnsi="Times New Roman" w:cs="Times New Roman"/>
          <w:b/>
          <w:color w:val="000000"/>
          <w:sz w:val="24"/>
        </w:rPr>
        <w:t>NC – Webová aplikace</w:t>
      </w:r>
    </w:p>
    <w:p w14:paraId="1E82F4B9" w14:textId="7D5BC2A1" w:rsidR="00975973" w:rsidRPr="00975973" w:rsidRDefault="00975973" w:rsidP="00ED4A56">
      <w:pPr>
        <w:spacing w:after="298" w:line="247" w:lineRule="auto"/>
        <w:ind w:left="425" w:right="249"/>
        <w:jc w:val="both"/>
        <w:rPr>
          <w:rFonts w:ascii="Times New Roman" w:eastAsia="Times New Roman" w:hAnsi="Times New Roman" w:cs="Times New Roman"/>
          <w:b/>
          <w:color w:val="000000"/>
          <w:sz w:val="24"/>
        </w:rPr>
      </w:pPr>
      <w:r w:rsidRPr="00975973">
        <w:rPr>
          <w:rFonts w:ascii="Times New Roman" w:eastAsia="Times New Roman" w:hAnsi="Times New Roman" w:cs="Times New Roman"/>
          <w:color w:val="000000"/>
          <w:sz w:val="24"/>
        </w:rPr>
        <w:t>Web NC, který obsahuje informace o návštěvnickém c</w:t>
      </w:r>
      <w:r w:rsidR="00957EE9">
        <w:rPr>
          <w:rFonts w:ascii="Times New Roman" w:eastAsia="Times New Roman" w:hAnsi="Times New Roman" w:cs="Times New Roman"/>
          <w:color w:val="000000"/>
          <w:sz w:val="24"/>
        </w:rPr>
        <w:t>entru a rezervační formulář pro </w:t>
      </w:r>
      <w:r w:rsidRPr="00975973">
        <w:rPr>
          <w:rFonts w:ascii="Times New Roman" w:eastAsia="Times New Roman" w:hAnsi="Times New Roman" w:cs="Times New Roman"/>
          <w:color w:val="000000"/>
          <w:sz w:val="24"/>
        </w:rPr>
        <w:t>školy/širokou veřejnost ve dvou jazykových mutacích CZ/EN.</w:t>
      </w:r>
    </w:p>
    <w:p w14:paraId="20F31F5F" w14:textId="300C8C9F" w:rsidR="00975973" w:rsidRPr="00975973" w:rsidRDefault="00975973" w:rsidP="00975973">
      <w:pPr>
        <w:keepNext/>
        <w:keepLines/>
        <w:spacing w:after="40" w:line="259" w:lineRule="auto"/>
        <w:ind w:right="247" w:hanging="10"/>
        <w:outlineLvl w:val="0"/>
        <w:rPr>
          <w:rFonts w:ascii="Times New Roman" w:eastAsia="Times New Roman" w:hAnsi="Times New Roman" w:cs="Times New Roman"/>
          <w:color w:val="000000"/>
          <w:sz w:val="28"/>
        </w:rPr>
      </w:pPr>
      <w:r w:rsidRPr="00975973">
        <w:rPr>
          <w:rFonts w:ascii="Times New Roman" w:eastAsia="Times New Roman" w:hAnsi="Times New Roman" w:cs="Times New Roman"/>
          <w:color w:val="000000"/>
          <w:sz w:val="28"/>
        </w:rPr>
        <w:t xml:space="preserve">1. </w:t>
      </w:r>
      <w:r w:rsidRPr="00975973">
        <w:rPr>
          <w:rFonts w:ascii="Times New Roman" w:eastAsia="Times New Roman" w:hAnsi="Times New Roman" w:cs="Times New Roman"/>
          <w:b/>
          <w:color w:val="000000"/>
          <w:sz w:val="28"/>
        </w:rPr>
        <w:t>T</w:t>
      </w:r>
      <w:r w:rsidR="000324ED">
        <w:rPr>
          <w:rFonts w:ascii="Times New Roman" w:eastAsia="Times New Roman" w:hAnsi="Times New Roman" w:cs="Times New Roman"/>
          <w:b/>
          <w:color w:val="000000"/>
          <w:sz w:val="28"/>
        </w:rPr>
        <w:t>echnické informace Microsite</w:t>
      </w:r>
      <w:r w:rsidRPr="00975973">
        <w:rPr>
          <w:rFonts w:ascii="Times New Roman" w:eastAsia="Times New Roman" w:hAnsi="Times New Roman" w:cs="Times New Roman"/>
          <w:b/>
          <w:color w:val="000000"/>
          <w:sz w:val="28"/>
        </w:rPr>
        <w:t xml:space="preserve"> NC</w:t>
      </w:r>
    </w:p>
    <w:p w14:paraId="2A0741E6" w14:textId="637C4FDA"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Obě aplika</w:t>
      </w:r>
      <w:r w:rsidR="00957EE9">
        <w:rPr>
          <w:rFonts w:ascii="Times New Roman" w:eastAsia="Times New Roman" w:hAnsi="Times New Roman" w:cs="Times New Roman"/>
          <w:color w:val="000000"/>
          <w:sz w:val="24"/>
        </w:rPr>
        <w:t>ce jsou postaveny na systému</w:t>
      </w:r>
      <w:r w:rsidRPr="00975973">
        <w:rPr>
          <w:rFonts w:ascii="Times New Roman" w:eastAsia="Times New Roman" w:hAnsi="Times New Roman" w:cs="Times New Roman"/>
          <w:color w:val="000000"/>
          <w:sz w:val="24"/>
        </w:rPr>
        <w:t xml:space="preserve"> OpenCms 11. Systém OpenCms (www.opencms.org) je celosvětový redakční a publikační systém na platformě </w:t>
      </w:r>
      <w:proofErr w:type="spellStart"/>
      <w:r w:rsidRPr="00975973">
        <w:rPr>
          <w:rFonts w:ascii="Times New Roman" w:eastAsia="Times New Roman" w:hAnsi="Times New Roman" w:cs="Times New Roman"/>
          <w:color w:val="000000"/>
          <w:sz w:val="24"/>
        </w:rPr>
        <w:t>opensource</w:t>
      </w:r>
      <w:proofErr w:type="spellEnd"/>
      <w:r w:rsidRPr="00975973">
        <w:rPr>
          <w:rFonts w:ascii="Times New Roman" w:eastAsia="Times New Roman" w:hAnsi="Times New Roman" w:cs="Times New Roman"/>
          <w:color w:val="000000"/>
          <w:sz w:val="24"/>
        </w:rPr>
        <w:t xml:space="preserve">. OpenCms je profesionální řešení pro správu webového obsahu vyvíjené od roku 1999. Vývoj a rozvoj produktu OpenCms centrálně spravuje a řídí německá </w:t>
      </w:r>
      <w:r w:rsidR="00957EE9">
        <w:rPr>
          <w:rFonts w:ascii="Times New Roman" w:eastAsia="Times New Roman" w:hAnsi="Times New Roman" w:cs="Times New Roman"/>
          <w:color w:val="000000"/>
          <w:sz w:val="24"/>
        </w:rPr>
        <w:t xml:space="preserve">obchodní </w:t>
      </w:r>
      <w:r w:rsidRPr="00975973">
        <w:rPr>
          <w:rFonts w:ascii="Times New Roman" w:eastAsia="Times New Roman" w:hAnsi="Times New Roman" w:cs="Times New Roman"/>
          <w:color w:val="000000"/>
          <w:sz w:val="24"/>
        </w:rPr>
        <w:t xml:space="preserve">společnost </w:t>
      </w:r>
      <w:proofErr w:type="spellStart"/>
      <w:r w:rsidRPr="00975973">
        <w:rPr>
          <w:rFonts w:ascii="Times New Roman" w:eastAsia="Times New Roman" w:hAnsi="Times New Roman" w:cs="Times New Roman"/>
          <w:color w:val="000000"/>
          <w:sz w:val="24"/>
        </w:rPr>
        <w:t>Alkacon</w:t>
      </w:r>
      <w:proofErr w:type="spellEnd"/>
      <w:r w:rsidRPr="00975973">
        <w:rPr>
          <w:rFonts w:ascii="Times New Roman" w:eastAsia="Times New Roman" w:hAnsi="Times New Roman" w:cs="Times New Roman"/>
          <w:color w:val="000000"/>
          <w:sz w:val="24"/>
        </w:rPr>
        <w:t xml:space="preserve"> Software </w:t>
      </w:r>
      <w:proofErr w:type="spellStart"/>
      <w:r w:rsidRPr="00975973">
        <w:rPr>
          <w:rFonts w:ascii="Times New Roman" w:eastAsia="Times New Roman" w:hAnsi="Times New Roman" w:cs="Times New Roman"/>
          <w:color w:val="000000"/>
          <w:sz w:val="24"/>
        </w:rPr>
        <w:t>GmbH</w:t>
      </w:r>
      <w:proofErr w:type="spellEnd"/>
      <w:r w:rsidRPr="00975973">
        <w:rPr>
          <w:rFonts w:ascii="Times New Roman" w:eastAsia="Times New Roman" w:hAnsi="Times New Roman" w:cs="Times New Roman"/>
          <w:color w:val="000000"/>
          <w:sz w:val="24"/>
        </w:rPr>
        <w:t xml:space="preserve"> (</w:t>
      </w:r>
      <w:hyperlink r:id="rId12" w:history="1">
        <w:r w:rsidRPr="00975973">
          <w:rPr>
            <w:rFonts w:ascii="Times New Roman" w:eastAsia="Times New Roman" w:hAnsi="Times New Roman" w:cs="Times New Roman"/>
            <w:color w:val="000000"/>
            <w:sz w:val="24"/>
          </w:rPr>
          <w:t>www.alkacon.org</w:t>
        </w:r>
      </w:hyperlink>
      <w:r w:rsidRPr="00975973">
        <w:rPr>
          <w:rFonts w:ascii="Times New Roman" w:eastAsia="Times New Roman" w:hAnsi="Times New Roman" w:cs="Times New Roman"/>
          <w:color w:val="000000"/>
          <w:sz w:val="24"/>
        </w:rPr>
        <w:t xml:space="preserve">). </w:t>
      </w:r>
    </w:p>
    <w:p w14:paraId="7377EBD8" w14:textId="77777777" w:rsidR="00975973" w:rsidRPr="00975973" w:rsidRDefault="00975973" w:rsidP="00975973">
      <w:pPr>
        <w:keepNext/>
        <w:keepLines/>
        <w:spacing w:after="40" w:line="259" w:lineRule="auto"/>
        <w:ind w:right="247"/>
        <w:outlineLvl w:val="0"/>
        <w:rPr>
          <w:rFonts w:ascii="Times New Roman" w:eastAsia="Times New Roman" w:hAnsi="Times New Roman" w:cs="Times New Roman"/>
          <w:color w:val="000000"/>
          <w:sz w:val="28"/>
        </w:rPr>
      </w:pPr>
      <w:r w:rsidRPr="00975973">
        <w:rPr>
          <w:rFonts w:ascii="Times New Roman" w:eastAsia="Times New Roman" w:hAnsi="Times New Roman" w:cs="Times New Roman"/>
          <w:color w:val="000000"/>
          <w:sz w:val="28"/>
        </w:rPr>
        <w:t xml:space="preserve">2. </w:t>
      </w:r>
      <w:r w:rsidRPr="00975973">
        <w:rPr>
          <w:rFonts w:ascii="Times New Roman" w:eastAsia="Times New Roman" w:hAnsi="Times New Roman" w:cs="Times New Roman"/>
          <w:b/>
          <w:color w:val="000000"/>
          <w:sz w:val="28"/>
        </w:rPr>
        <w:t>Architektura systému OpenCms 11</w:t>
      </w:r>
    </w:p>
    <w:p w14:paraId="5A9FAEC2" w14:textId="722C86C1"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 xml:space="preserve">Celý web </w:t>
      </w:r>
      <w:proofErr w:type="spellStart"/>
      <w:r w:rsidRPr="00975973">
        <w:rPr>
          <w:rFonts w:ascii="Times New Roman" w:eastAsia="Times New Roman" w:hAnsi="Times New Roman" w:cs="Times New Roman"/>
          <w:color w:val="000000"/>
          <w:sz w:val="24"/>
        </w:rPr>
        <w:t>content</w:t>
      </w:r>
      <w:proofErr w:type="spellEnd"/>
      <w:r w:rsidRPr="00975973">
        <w:rPr>
          <w:rFonts w:ascii="Times New Roman" w:eastAsia="Times New Roman" w:hAnsi="Times New Roman" w:cs="Times New Roman"/>
          <w:color w:val="000000"/>
          <w:sz w:val="24"/>
        </w:rPr>
        <w:t xml:space="preserve"> management systém OpenCms je postaven na bázi otevřených standardů Java </w:t>
      </w:r>
      <w:proofErr w:type="spellStart"/>
      <w:r w:rsidRPr="00975973">
        <w:rPr>
          <w:rFonts w:ascii="Times New Roman" w:eastAsia="Times New Roman" w:hAnsi="Times New Roman" w:cs="Times New Roman"/>
          <w:color w:val="000000"/>
          <w:sz w:val="24"/>
        </w:rPr>
        <w:t>Enterprise</w:t>
      </w:r>
      <w:proofErr w:type="spellEnd"/>
      <w:r w:rsidRPr="00975973">
        <w:rPr>
          <w:rFonts w:ascii="Times New Roman" w:eastAsia="Times New Roman" w:hAnsi="Times New Roman" w:cs="Times New Roman"/>
          <w:color w:val="000000"/>
          <w:sz w:val="24"/>
        </w:rPr>
        <w:t xml:space="preserve"> </w:t>
      </w:r>
      <w:proofErr w:type="spellStart"/>
      <w:r w:rsidRPr="00975973">
        <w:rPr>
          <w:rFonts w:ascii="Times New Roman" w:eastAsia="Times New Roman" w:hAnsi="Times New Roman" w:cs="Times New Roman"/>
          <w:color w:val="000000"/>
          <w:sz w:val="24"/>
        </w:rPr>
        <w:t>Edition</w:t>
      </w:r>
      <w:proofErr w:type="spellEnd"/>
      <w:r w:rsidRPr="00975973">
        <w:rPr>
          <w:rFonts w:ascii="Times New Roman" w:eastAsia="Times New Roman" w:hAnsi="Times New Roman" w:cs="Times New Roman"/>
          <w:color w:val="000000"/>
          <w:sz w:val="24"/>
        </w:rPr>
        <w:t xml:space="preserve"> (J2EE) a XML, které zaručují plnou přenositelnost mezi různými operačními systémy od MS Windows přes různé varianty Unixu. Mod</w:t>
      </w:r>
      <w:r w:rsidR="00957EE9">
        <w:rPr>
          <w:rFonts w:ascii="Times New Roman" w:eastAsia="Times New Roman" w:hAnsi="Times New Roman" w:cs="Times New Roman"/>
          <w:color w:val="000000"/>
          <w:sz w:val="24"/>
        </w:rPr>
        <w:t>ulární třívrstvá architektura s </w:t>
      </w:r>
      <w:r w:rsidRPr="00975973">
        <w:rPr>
          <w:rFonts w:ascii="Times New Roman" w:eastAsia="Times New Roman" w:hAnsi="Times New Roman" w:cs="Times New Roman"/>
          <w:color w:val="000000"/>
          <w:sz w:val="24"/>
        </w:rPr>
        <w:t xml:space="preserve">otevřeným API umožňuje doplňování potřebných funkcí do systému pomocí modulů. Součástí vnitřní architektury OpenCms je, mimo jiné, také vyspělá technologie </w:t>
      </w:r>
      <w:proofErr w:type="spellStart"/>
      <w:r w:rsidRPr="00975973">
        <w:rPr>
          <w:rFonts w:ascii="Times New Roman" w:eastAsia="Times New Roman" w:hAnsi="Times New Roman" w:cs="Times New Roman"/>
          <w:color w:val="000000"/>
          <w:sz w:val="24"/>
        </w:rPr>
        <w:t>kešování</w:t>
      </w:r>
      <w:proofErr w:type="spellEnd"/>
      <w:r w:rsidRPr="00975973">
        <w:rPr>
          <w:rFonts w:ascii="Times New Roman" w:eastAsia="Times New Roman" w:hAnsi="Times New Roman" w:cs="Times New Roman"/>
          <w:color w:val="000000"/>
          <w:sz w:val="24"/>
        </w:rPr>
        <w:t xml:space="preserve"> dynamických stránek (aplikací) pro dosažení optimálního výkonu i při vysoké zátěži. OpenCms dále obsahuje přímou </w:t>
      </w:r>
      <w:proofErr w:type="spellStart"/>
      <w:r w:rsidRPr="00975973">
        <w:rPr>
          <w:rFonts w:ascii="Times New Roman" w:eastAsia="Times New Roman" w:hAnsi="Times New Roman" w:cs="Times New Roman"/>
          <w:color w:val="000000"/>
          <w:sz w:val="24"/>
        </w:rPr>
        <w:t>integrovatelnost</w:t>
      </w:r>
      <w:proofErr w:type="spellEnd"/>
      <w:r w:rsidRPr="00975973">
        <w:rPr>
          <w:rFonts w:ascii="Times New Roman" w:eastAsia="Times New Roman" w:hAnsi="Times New Roman" w:cs="Times New Roman"/>
          <w:color w:val="000000"/>
          <w:sz w:val="24"/>
        </w:rPr>
        <w:t xml:space="preserve"> přes JMS (Java </w:t>
      </w:r>
      <w:proofErr w:type="spellStart"/>
      <w:r w:rsidRPr="00975973">
        <w:rPr>
          <w:rFonts w:ascii="Times New Roman" w:eastAsia="Times New Roman" w:hAnsi="Times New Roman" w:cs="Times New Roman"/>
          <w:color w:val="000000"/>
          <w:sz w:val="24"/>
        </w:rPr>
        <w:t>Messaging</w:t>
      </w:r>
      <w:proofErr w:type="spellEnd"/>
      <w:r w:rsidRPr="00975973">
        <w:rPr>
          <w:rFonts w:ascii="Times New Roman" w:eastAsia="Times New Roman" w:hAnsi="Times New Roman" w:cs="Times New Roman"/>
          <w:color w:val="000000"/>
          <w:sz w:val="24"/>
        </w:rPr>
        <w:t xml:space="preserve"> Systém), </w:t>
      </w:r>
      <w:proofErr w:type="spellStart"/>
      <w:r w:rsidRPr="00975973">
        <w:rPr>
          <w:rFonts w:ascii="Times New Roman" w:eastAsia="Times New Roman" w:hAnsi="Times New Roman" w:cs="Times New Roman"/>
          <w:color w:val="000000"/>
          <w:sz w:val="24"/>
        </w:rPr>
        <w:t>WebServices</w:t>
      </w:r>
      <w:proofErr w:type="spellEnd"/>
      <w:r w:rsidRPr="00975973">
        <w:rPr>
          <w:rFonts w:ascii="Times New Roman" w:eastAsia="Times New Roman" w:hAnsi="Times New Roman" w:cs="Times New Roman"/>
          <w:color w:val="000000"/>
          <w:sz w:val="24"/>
        </w:rPr>
        <w:t xml:space="preserve"> a vazby na externí </w:t>
      </w:r>
      <w:proofErr w:type="spellStart"/>
      <w:r w:rsidRPr="00975973">
        <w:rPr>
          <w:rFonts w:ascii="Times New Roman" w:eastAsia="Times New Roman" w:hAnsi="Times New Roman" w:cs="Times New Roman"/>
          <w:color w:val="000000"/>
          <w:sz w:val="24"/>
        </w:rPr>
        <w:t>Document</w:t>
      </w:r>
      <w:proofErr w:type="spellEnd"/>
      <w:r w:rsidRPr="00975973">
        <w:rPr>
          <w:rFonts w:ascii="Times New Roman" w:eastAsia="Times New Roman" w:hAnsi="Times New Roman" w:cs="Times New Roman"/>
          <w:color w:val="000000"/>
          <w:sz w:val="24"/>
        </w:rPr>
        <w:t xml:space="preserve"> Management Systémy (DMS).</w:t>
      </w:r>
    </w:p>
    <w:p w14:paraId="3B003AE5" w14:textId="77777777"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Data jsou v rámci OpenCms spravována v databázi kompatibilní s SQL92 na základě architektury Model-</w:t>
      </w:r>
      <w:proofErr w:type="spellStart"/>
      <w:r w:rsidRPr="00975973">
        <w:rPr>
          <w:rFonts w:ascii="Times New Roman" w:eastAsia="Times New Roman" w:hAnsi="Times New Roman" w:cs="Times New Roman"/>
          <w:color w:val="000000"/>
          <w:sz w:val="24"/>
        </w:rPr>
        <w:t>View</w:t>
      </w:r>
      <w:proofErr w:type="spellEnd"/>
      <w:r w:rsidRPr="00975973">
        <w:rPr>
          <w:rFonts w:ascii="Times New Roman" w:eastAsia="Times New Roman" w:hAnsi="Times New Roman" w:cs="Times New Roman"/>
          <w:color w:val="000000"/>
          <w:sz w:val="24"/>
        </w:rPr>
        <w:t>-</w:t>
      </w:r>
      <w:proofErr w:type="spellStart"/>
      <w:r w:rsidRPr="00975973">
        <w:rPr>
          <w:rFonts w:ascii="Times New Roman" w:eastAsia="Times New Roman" w:hAnsi="Times New Roman" w:cs="Times New Roman"/>
          <w:color w:val="000000"/>
          <w:sz w:val="24"/>
        </w:rPr>
        <w:t>Controller</w:t>
      </w:r>
      <w:proofErr w:type="spellEnd"/>
      <w:r w:rsidRPr="00975973">
        <w:rPr>
          <w:rFonts w:ascii="Times New Roman" w:eastAsia="Times New Roman" w:hAnsi="Times New Roman" w:cs="Times New Roman"/>
          <w:color w:val="000000"/>
          <w:sz w:val="24"/>
        </w:rPr>
        <w:t xml:space="preserve">. Modelem jsou data v SQL databázi, a to například </w:t>
      </w:r>
      <w:proofErr w:type="spellStart"/>
      <w:r w:rsidRPr="00975973">
        <w:rPr>
          <w:rFonts w:ascii="Times New Roman" w:eastAsia="Times New Roman" w:hAnsi="Times New Roman" w:cs="Times New Roman"/>
          <w:color w:val="000000"/>
          <w:sz w:val="24"/>
        </w:rPr>
        <w:t>Oracle</w:t>
      </w:r>
      <w:proofErr w:type="spellEnd"/>
      <w:r w:rsidRPr="00975973">
        <w:rPr>
          <w:rFonts w:ascii="Times New Roman" w:eastAsia="Times New Roman" w:hAnsi="Times New Roman" w:cs="Times New Roman"/>
          <w:color w:val="000000"/>
          <w:sz w:val="24"/>
        </w:rPr>
        <w:t xml:space="preserve">, MS SQL Server nebo </w:t>
      </w:r>
      <w:proofErr w:type="spellStart"/>
      <w:r w:rsidRPr="00975973">
        <w:rPr>
          <w:rFonts w:ascii="Times New Roman" w:eastAsia="Times New Roman" w:hAnsi="Times New Roman" w:cs="Times New Roman"/>
          <w:color w:val="000000"/>
          <w:sz w:val="24"/>
        </w:rPr>
        <w:t>MySQL</w:t>
      </w:r>
      <w:proofErr w:type="spellEnd"/>
      <w:r w:rsidRPr="00975973">
        <w:rPr>
          <w:rFonts w:ascii="Times New Roman" w:eastAsia="Times New Roman" w:hAnsi="Times New Roman" w:cs="Times New Roman"/>
          <w:color w:val="000000"/>
          <w:sz w:val="24"/>
        </w:rPr>
        <w:t xml:space="preserve">. </w:t>
      </w:r>
      <w:proofErr w:type="spellStart"/>
      <w:r w:rsidRPr="00975973">
        <w:rPr>
          <w:rFonts w:ascii="Times New Roman" w:eastAsia="Times New Roman" w:hAnsi="Times New Roman" w:cs="Times New Roman"/>
          <w:color w:val="000000"/>
          <w:sz w:val="24"/>
        </w:rPr>
        <w:t>Controller</w:t>
      </w:r>
      <w:proofErr w:type="spellEnd"/>
      <w:r w:rsidRPr="00975973">
        <w:rPr>
          <w:rFonts w:ascii="Times New Roman" w:eastAsia="Times New Roman" w:hAnsi="Times New Roman" w:cs="Times New Roman"/>
          <w:color w:val="000000"/>
          <w:sz w:val="24"/>
        </w:rPr>
        <w:t xml:space="preserve"> je realizován prostřednictvím Java </w:t>
      </w:r>
      <w:proofErr w:type="spellStart"/>
      <w:r w:rsidRPr="00975973">
        <w:rPr>
          <w:rFonts w:ascii="Times New Roman" w:eastAsia="Times New Roman" w:hAnsi="Times New Roman" w:cs="Times New Roman"/>
          <w:color w:val="000000"/>
          <w:sz w:val="24"/>
        </w:rPr>
        <w:t>servletu</w:t>
      </w:r>
      <w:proofErr w:type="spellEnd"/>
      <w:r w:rsidRPr="00975973">
        <w:rPr>
          <w:rFonts w:ascii="Times New Roman" w:eastAsia="Times New Roman" w:hAnsi="Times New Roman" w:cs="Times New Roman"/>
          <w:color w:val="000000"/>
          <w:sz w:val="24"/>
        </w:rPr>
        <w:t xml:space="preserve"> a Java.</w:t>
      </w:r>
    </w:p>
    <w:p w14:paraId="12E024AF" w14:textId="77777777" w:rsidR="00975973" w:rsidRPr="00975973" w:rsidRDefault="00975973" w:rsidP="00957EE9">
      <w:pPr>
        <w:keepNext/>
        <w:spacing w:after="17" w:line="259" w:lineRule="auto"/>
        <w:ind w:right="249" w:hanging="11"/>
        <w:rPr>
          <w:rFonts w:ascii="Times New Roman" w:eastAsia="Times New Roman" w:hAnsi="Times New Roman" w:cs="Times New Roman"/>
          <w:color w:val="000000"/>
          <w:sz w:val="30"/>
        </w:rPr>
      </w:pPr>
      <w:r w:rsidRPr="00975973">
        <w:rPr>
          <w:rFonts w:ascii="Times New Roman" w:eastAsia="Times New Roman" w:hAnsi="Times New Roman" w:cs="Times New Roman"/>
          <w:color w:val="000000"/>
          <w:sz w:val="30"/>
        </w:rPr>
        <w:lastRenderedPageBreak/>
        <w:t xml:space="preserve">3. </w:t>
      </w:r>
      <w:r w:rsidRPr="00975973">
        <w:rPr>
          <w:rFonts w:ascii="Times New Roman" w:eastAsia="Times New Roman" w:hAnsi="Times New Roman" w:cs="Times New Roman"/>
          <w:b/>
          <w:color w:val="000000"/>
          <w:sz w:val="30"/>
        </w:rPr>
        <w:t>Systémové požadavky OpenCms 11</w:t>
      </w:r>
    </w:p>
    <w:p w14:paraId="3BEBF79C" w14:textId="151D3B46"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Aplikace NC se provozuje na shodné infrastruktuře jako RSWEB, jedná se o microsite webové aplikace RSWEB. Technické požadavky jsou tedy dány (popsány) požadavky na RSWEB</w:t>
      </w:r>
      <w:r w:rsidR="00116FD5">
        <w:rPr>
          <w:rFonts w:ascii="Times New Roman" w:eastAsia="Times New Roman" w:hAnsi="Times New Roman" w:cs="Times New Roman"/>
          <w:color w:val="000000"/>
          <w:sz w:val="24"/>
        </w:rPr>
        <w:t xml:space="preserve"> (viz příloha č. 2)</w:t>
      </w:r>
      <w:r w:rsidRPr="00975973">
        <w:rPr>
          <w:rFonts w:ascii="Times New Roman" w:eastAsia="Times New Roman" w:hAnsi="Times New Roman" w:cs="Times New Roman"/>
          <w:color w:val="000000"/>
          <w:sz w:val="24"/>
        </w:rPr>
        <w:t>.</w:t>
      </w:r>
    </w:p>
    <w:p w14:paraId="6686F1B0" w14:textId="1F95F889" w:rsidR="00975973" w:rsidRPr="00975973" w:rsidRDefault="00975973" w:rsidP="00975973">
      <w:pPr>
        <w:keepNext/>
        <w:keepLines/>
        <w:spacing w:after="75" w:line="259" w:lineRule="auto"/>
        <w:ind w:right="247" w:hanging="10"/>
        <w:outlineLvl w:val="0"/>
        <w:rPr>
          <w:rFonts w:ascii="Times New Roman" w:eastAsia="Times New Roman" w:hAnsi="Times New Roman" w:cs="Times New Roman"/>
          <w:color w:val="000000"/>
          <w:sz w:val="28"/>
        </w:rPr>
      </w:pPr>
      <w:r w:rsidRPr="00975973">
        <w:rPr>
          <w:rFonts w:ascii="Times New Roman" w:eastAsia="Times New Roman" w:hAnsi="Times New Roman" w:cs="Times New Roman"/>
          <w:color w:val="000000"/>
          <w:sz w:val="28"/>
        </w:rPr>
        <w:t xml:space="preserve">4. </w:t>
      </w:r>
      <w:r w:rsidR="000324ED">
        <w:rPr>
          <w:rFonts w:ascii="Times New Roman" w:eastAsia="Times New Roman" w:hAnsi="Times New Roman" w:cs="Times New Roman"/>
          <w:b/>
          <w:color w:val="000000"/>
          <w:sz w:val="28"/>
        </w:rPr>
        <w:t>Zakázkové moduly Microsite</w:t>
      </w:r>
      <w:r w:rsidRPr="00975973">
        <w:rPr>
          <w:rFonts w:ascii="Times New Roman" w:eastAsia="Times New Roman" w:hAnsi="Times New Roman" w:cs="Times New Roman"/>
          <w:b/>
          <w:color w:val="000000"/>
          <w:sz w:val="28"/>
        </w:rPr>
        <w:t xml:space="preserve"> NC</w:t>
      </w:r>
    </w:p>
    <w:p w14:paraId="61F2DADB" w14:textId="4460C30C"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 xml:space="preserve">Kromě základní funkcionality systému OpenCms verze 11 obsahuje systém i moduly vyvinuté dle požadavků </w:t>
      </w:r>
      <w:r w:rsidR="00957EE9">
        <w:rPr>
          <w:rFonts w:ascii="Times New Roman" w:eastAsia="Times New Roman" w:hAnsi="Times New Roman" w:cs="Times New Roman"/>
          <w:color w:val="000000"/>
          <w:sz w:val="24"/>
        </w:rPr>
        <w:t>ČNB</w:t>
      </w:r>
      <w:r w:rsidRPr="00975973">
        <w:rPr>
          <w:rFonts w:ascii="Times New Roman" w:eastAsia="Times New Roman" w:hAnsi="Times New Roman" w:cs="Times New Roman"/>
          <w:color w:val="000000"/>
          <w:sz w:val="24"/>
        </w:rPr>
        <w:t>. Ke zmiňovaným modulům jsou dostupné manuály, které podrobně popisují jejich funkcionalitu. V následující tabulce je uveden seznam modulů.</w:t>
      </w:r>
    </w:p>
    <w:tbl>
      <w:tblPr>
        <w:tblStyle w:val="Mkatabulky4"/>
        <w:tblW w:w="9362" w:type="dxa"/>
        <w:tblInd w:w="556" w:type="dxa"/>
        <w:tblLayout w:type="fixed"/>
        <w:tblLook w:val="04A0" w:firstRow="1" w:lastRow="0" w:firstColumn="1" w:lastColumn="0" w:noHBand="0" w:noVBand="1"/>
      </w:tblPr>
      <w:tblGrid>
        <w:gridCol w:w="1566"/>
        <w:gridCol w:w="1842"/>
        <w:gridCol w:w="5954"/>
      </w:tblGrid>
      <w:tr w:rsidR="00975973" w:rsidRPr="00975973" w14:paraId="1A441F0E" w14:textId="77777777" w:rsidTr="00957EE9">
        <w:tc>
          <w:tcPr>
            <w:tcW w:w="1566" w:type="dxa"/>
          </w:tcPr>
          <w:p w14:paraId="3CC2EF4E" w14:textId="77777777"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Aplikace</w:t>
            </w:r>
          </w:p>
        </w:tc>
        <w:tc>
          <w:tcPr>
            <w:tcW w:w="1842" w:type="dxa"/>
          </w:tcPr>
          <w:p w14:paraId="1D6364D2" w14:textId="77777777"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Modul</w:t>
            </w:r>
          </w:p>
        </w:tc>
        <w:tc>
          <w:tcPr>
            <w:tcW w:w="5954" w:type="dxa"/>
          </w:tcPr>
          <w:p w14:paraId="091F8BD5" w14:textId="77777777"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Základní moduly/funkcionality</w:t>
            </w:r>
          </w:p>
        </w:tc>
      </w:tr>
      <w:tr w:rsidR="00975973" w:rsidRPr="00975973" w14:paraId="69CBCA14" w14:textId="77777777" w:rsidTr="00957EE9">
        <w:trPr>
          <w:trHeight w:val="394"/>
        </w:trPr>
        <w:tc>
          <w:tcPr>
            <w:tcW w:w="1566" w:type="dxa"/>
          </w:tcPr>
          <w:p w14:paraId="42682A29" w14:textId="77777777"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Interní aplikace</w:t>
            </w:r>
          </w:p>
        </w:tc>
        <w:tc>
          <w:tcPr>
            <w:tcW w:w="1842" w:type="dxa"/>
          </w:tcPr>
          <w:p w14:paraId="31264B13" w14:textId="77777777"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Expozice</w:t>
            </w:r>
          </w:p>
        </w:tc>
        <w:tc>
          <w:tcPr>
            <w:tcW w:w="5954" w:type="dxa"/>
          </w:tcPr>
          <w:p w14:paraId="251AEC20" w14:textId="7BB1C222" w:rsidR="00975973" w:rsidRPr="008C00C6" w:rsidRDefault="00975973" w:rsidP="00957EE9">
            <w:pPr>
              <w:ind w:left="35" w:right="249"/>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Správa plánů proh</w:t>
            </w:r>
            <w:r w:rsidR="00957EE9" w:rsidRPr="008C00C6">
              <w:rPr>
                <w:rFonts w:ascii="Times New Roman" w:eastAsia="Calibri" w:hAnsi="Times New Roman" w:cs="Times New Roman"/>
                <w:lang w:eastAsia="en-US"/>
              </w:rPr>
              <w:t>lídek pro více poboček odděleně</w:t>
            </w:r>
          </w:p>
          <w:p w14:paraId="14E14166" w14:textId="02C8DE84" w:rsidR="00975973" w:rsidRPr="008C00C6" w:rsidRDefault="00975973" w:rsidP="00957EE9">
            <w:pPr>
              <w:ind w:left="35" w:right="249"/>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Správa číselníků svátků, průvodců, jazyků, zákazníků, kategorie zákazníků</w:t>
            </w:r>
          </w:p>
          <w:p w14:paraId="20969B42" w14:textId="3A8DE6C2" w:rsidR="00975973" w:rsidRPr="008C00C6" w:rsidRDefault="00975973" w:rsidP="00957EE9">
            <w:pPr>
              <w:ind w:left="35" w:right="249"/>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Vytváření plánů prohlídek</w:t>
            </w:r>
          </w:p>
          <w:p w14:paraId="4CCEE51A" w14:textId="55CE34A3" w:rsidR="00975973" w:rsidRPr="008C00C6" w:rsidRDefault="00975973" w:rsidP="00957EE9">
            <w:pPr>
              <w:ind w:left="35" w:right="249"/>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Vytváření, změn a rušení rezervace prohlídek</w:t>
            </w:r>
          </w:p>
          <w:p w14:paraId="38380424" w14:textId="0EBB3567" w:rsidR="00975973" w:rsidRPr="008C00C6" w:rsidRDefault="00975973" w:rsidP="00957EE9">
            <w:pPr>
              <w:ind w:left="35" w:right="249"/>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Tisk lístků</w:t>
            </w:r>
          </w:p>
          <w:p w14:paraId="5803AFEB" w14:textId="1A82C8D7" w:rsidR="00975973" w:rsidRPr="008C00C6" w:rsidRDefault="00975973" w:rsidP="00957EE9">
            <w:pPr>
              <w:ind w:left="35" w:right="249"/>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Správa/Administrace uživa</w:t>
            </w:r>
            <w:r w:rsidR="00957EE9" w:rsidRPr="008C00C6">
              <w:rPr>
                <w:rFonts w:ascii="Times New Roman" w:eastAsia="Calibri" w:hAnsi="Times New Roman" w:cs="Times New Roman"/>
                <w:lang w:eastAsia="en-US"/>
              </w:rPr>
              <w:t>telů, kteří se systémem pracují</w:t>
            </w:r>
          </w:p>
          <w:p w14:paraId="2080B838" w14:textId="490072A0" w:rsidR="00975973" w:rsidRPr="008C00C6" w:rsidRDefault="00975973" w:rsidP="00957EE9">
            <w:pPr>
              <w:ind w:left="35" w:right="249"/>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Správa/Administrace přístupových práv k jednotlivým částem aplikace</w:t>
            </w:r>
          </w:p>
          <w:p w14:paraId="0527FAC3" w14:textId="1315C8B0" w:rsidR="00975973" w:rsidRPr="008C00C6" w:rsidRDefault="00975973" w:rsidP="00957EE9">
            <w:pPr>
              <w:ind w:left="35" w:right="249"/>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Import seznamu škol</w:t>
            </w:r>
          </w:p>
        </w:tc>
      </w:tr>
      <w:tr w:rsidR="00975973" w:rsidRPr="00975973" w14:paraId="1CE32AFA" w14:textId="77777777" w:rsidTr="00957EE9">
        <w:trPr>
          <w:trHeight w:val="3937"/>
        </w:trPr>
        <w:tc>
          <w:tcPr>
            <w:tcW w:w="1566" w:type="dxa"/>
          </w:tcPr>
          <w:p w14:paraId="4A1446CB" w14:textId="77777777"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Webová aplikace</w:t>
            </w:r>
          </w:p>
        </w:tc>
        <w:tc>
          <w:tcPr>
            <w:tcW w:w="1842" w:type="dxa"/>
          </w:tcPr>
          <w:p w14:paraId="06ECB84F" w14:textId="77777777" w:rsidR="00975973" w:rsidRPr="00975973" w:rsidRDefault="00975973" w:rsidP="00975973">
            <w:pPr>
              <w:spacing w:after="298" w:line="247" w:lineRule="auto"/>
              <w:ind w:right="247"/>
              <w:jc w:val="both"/>
              <w:rPr>
                <w:rFonts w:ascii="Times New Roman" w:eastAsia="Times New Roman" w:hAnsi="Times New Roman" w:cs="Times New Roman"/>
                <w:color w:val="000000"/>
                <w:sz w:val="24"/>
              </w:rPr>
            </w:pPr>
            <w:r w:rsidRPr="00975973">
              <w:rPr>
                <w:rFonts w:ascii="Times New Roman" w:eastAsia="Times New Roman" w:hAnsi="Times New Roman" w:cs="Times New Roman"/>
                <w:color w:val="000000"/>
                <w:sz w:val="24"/>
              </w:rPr>
              <w:t>Expozice FE</w:t>
            </w:r>
          </w:p>
        </w:tc>
        <w:tc>
          <w:tcPr>
            <w:tcW w:w="5954" w:type="dxa"/>
          </w:tcPr>
          <w:p w14:paraId="42676B04" w14:textId="1684AAC2" w:rsidR="00975973" w:rsidRPr="008C00C6" w:rsidRDefault="00975973" w:rsidP="00957EE9">
            <w:pPr>
              <w:ind w:left="35" w:right="247"/>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 xml:space="preserve">Rozdělena do 2 částí na „Pro veřejnost“ a „Pro školy“ </w:t>
            </w:r>
            <w:r w:rsidR="00957EE9" w:rsidRPr="008C00C6">
              <w:rPr>
                <w:rFonts w:ascii="Times New Roman" w:eastAsia="Calibri" w:hAnsi="Times New Roman" w:cs="Times New Roman"/>
                <w:lang w:eastAsia="en-US"/>
              </w:rPr>
              <w:t>v CZ a EN jazykové mutaci</w:t>
            </w:r>
          </w:p>
          <w:p w14:paraId="14815AC3" w14:textId="3FF4A63F" w:rsidR="00975973" w:rsidRPr="008C00C6" w:rsidRDefault="00975973" w:rsidP="00957EE9">
            <w:pPr>
              <w:ind w:left="35" w:right="247"/>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Obsahové stránky s</w:t>
            </w:r>
            <w:r w:rsidR="00957EE9" w:rsidRPr="008C00C6">
              <w:rPr>
                <w:rFonts w:ascii="Times New Roman" w:eastAsia="Calibri" w:hAnsi="Times New Roman" w:cs="Times New Roman"/>
                <w:lang w:eastAsia="en-US"/>
              </w:rPr>
              <w:t> </w:t>
            </w:r>
            <w:r w:rsidRPr="008C00C6">
              <w:rPr>
                <w:rFonts w:ascii="Times New Roman" w:eastAsia="Calibri" w:hAnsi="Times New Roman" w:cs="Times New Roman"/>
                <w:lang w:eastAsia="en-US"/>
              </w:rPr>
              <w:t>informacemi</w:t>
            </w:r>
          </w:p>
          <w:p w14:paraId="4183AA4E" w14:textId="77777777" w:rsidR="00975973" w:rsidRPr="008C00C6" w:rsidRDefault="00975973" w:rsidP="00957EE9">
            <w:pPr>
              <w:ind w:left="35" w:right="247"/>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Expozice:</w:t>
            </w:r>
          </w:p>
          <w:p w14:paraId="73294667" w14:textId="77777777" w:rsidR="00975973" w:rsidRPr="008C00C6" w:rsidRDefault="00975973" w:rsidP="00957EE9">
            <w:pPr>
              <w:numPr>
                <w:ilvl w:val="0"/>
                <w:numId w:val="55"/>
              </w:numPr>
              <w:spacing w:after="115" w:line="247" w:lineRule="auto"/>
              <w:ind w:left="460" w:firstLine="0"/>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Program</w:t>
            </w:r>
          </w:p>
          <w:p w14:paraId="117ED5FB" w14:textId="77777777" w:rsidR="00975973" w:rsidRPr="008C00C6" w:rsidRDefault="00975973" w:rsidP="00957EE9">
            <w:pPr>
              <w:numPr>
                <w:ilvl w:val="0"/>
                <w:numId w:val="55"/>
              </w:numPr>
              <w:spacing w:after="115" w:line="247" w:lineRule="auto"/>
              <w:ind w:left="460" w:firstLine="0"/>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Kalendář akcí</w:t>
            </w:r>
          </w:p>
          <w:p w14:paraId="49E3BBB3" w14:textId="77777777" w:rsidR="00975973" w:rsidRPr="008C00C6" w:rsidRDefault="00975973" w:rsidP="00957EE9">
            <w:pPr>
              <w:numPr>
                <w:ilvl w:val="0"/>
                <w:numId w:val="55"/>
              </w:numPr>
              <w:spacing w:after="115" w:line="247" w:lineRule="auto"/>
              <w:ind w:left="460" w:firstLine="0"/>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Rezervační formulář</w:t>
            </w:r>
          </w:p>
          <w:p w14:paraId="40A4A0BD" w14:textId="77777777" w:rsidR="00975973" w:rsidRPr="008C00C6" w:rsidRDefault="00975973" w:rsidP="00957EE9">
            <w:pPr>
              <w:numPr>
                <w:ilvl w:val="0"/>
                <w:numId w:val="55"/>
              </w:numPr>
              <w:spacing w:after="115" w:line="247" w:lineRule="auto"/>
              <w:ind w:left="460" w:firstLine="0"/>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Galerie</w:t>
            </w:r>
          </w:p>
          <w:p w14:paraId="06B73CEB" w14:textId="77777777" w:rsidR="00975973" w:rsidRPr="008C00C6" w:rsidRDefault="00975973" w:rsidP="00957EE9">
            <w:pPr>
              <w:ind w:left="35"/>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Archiv ČNB</w:t>
            </w:r>
          </w:p>
          <w:p w14:paraId="3EA8B712" w14:textId="77777777" w:rsidR="00975973" w:rsidRPr="008C00C6" w:rsidRDefault="00975973" w:rsidP="00957EE9">
            <w:pPr>
              <w:ind w:left="35"/>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Odborná knihovna</w:t>
            </w:r>
          </w:p>
          <w:p w14:paraId="6984141D" w14:textId="77777777" w:rsidR="00975973" w:rsidRPr="008C00C6" w:rsidRDefault="00975973" w:rsidP="00957EE9">
            <w:pPr>
              <w:ind w:left="35"/>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Kontakty</w:t>
            </w:r>
          </w:p>
          <w:p w14:paraId="0B048FEE" w14:textId="77777777" w:rsidR="00975973" w:rsidRPr="008C00C6" w:rsidRDefault="00975973" w:rsidP="00957EE9">
            <w:pPr>
              <w:ind w:left="35"/>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Ze světa NC</w:t>
            </w:r>
          </w:p>
          <w:p w14:paraId="49124672" w14:textId="77777777" w:rsidR="00975973" w:rsidRPr="008C00C6" w:rsidRDefault="00975973" w:rsidP="00957EE9">
            <w:pPr>
              <w:ind w:left="35"/>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Ke stažení</w:t>
            </w:r>
          </w:p>
          <w:p w14:paraId="5D256AF7" w14:textId="77777777" w:rsidR="00975973" w:rsidRPr="008C00C6" w:rsidRDefault="00975973" w:rsidP="00957EE9">
            <w:pPr>
              <w:ind w:left="35"/>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Často kladené otázky</w:t>
            </w:r>
          </w:p>
          <w:p w14:paraId="7F85609D" w14:textId="77777777" w:rsidR="00975973" w:rsidRPr="008C00C6" w:rsidRDefault="00975973" w:rsidP="00957EE9">
            <w:pPr>
              <w:ind w:left="35"/>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Krátkodobé výstavy</w:t>
            </w:r>
          </w:p>
          <w:p w14:paraId="3AD873E7" w14:textId="50AEF9BE" w:rsidR="00975973" w:rsidRPr="008C00C6" w:rsidRDefault="00975973" w:rsidP="00957EE9">
            <w:pPr>
              <w:ind w:left="35"/>
              <w:contextualSpacing/>
              <w:jc w:val="both"/>
              <w:rPr>
                <w:rFonts w:ascii="Times New Roman" w:eastAsia="Calibri" w:hAnsi="Times New Roman" w:cs="Times New Roman"/>
                <w:lang w:eastAsia="en-US"/>
              </w:rPr>
            </w:pPr>
            <w:r w:rsidRPr="008C00C6">
              <w:rPr>
                <w:rFonts w:ascii="Times New Roman" w:eastAsia="Calibri" w:hAnsi="Times New Roman" w:cs="Times New Roman"/>
                <w:lang w:eastAsia="en-US"/>
              </w:rPr>
              <w:t>Finanční a ekonomická gramotnost</w:t>
            </w:r>
          </w:p>
        </w:tc>
      </w:tr>
    </w:tbl>
    <w:p w14:paraId="46BB6F2F" w14:textId="4F4DD8A8" w:rsidR="004430F9" w:rsidRPr="004430F9" w:rsidRDefault="004430F9" w:rsidP="008C00C6">
      <w:pPr>
        <w:keepNext/>
        <w:keepLines/>
        <w:spacing w:before="120" w:after="40" w:line="259" w:lineRule="auto"/>
        <w:ind w:right="249" w:hanging="11"/>
        <w:outlineLvl w:val="0"/>
        <w:rPr>
          <w:rFonts w:ascii="Times New Roman" w:eastAsia="Times New Roman" w:hAnsi="Times New Roman" w:cs="Times New Roman"/>
          <w:color w:val="000000"/>
          <w:sz w:val="28"/>
        </w:rPr>
      </w:pPr>
      <w:r w:rsidRPr="004430F9">
        <w:rPr>
          <w:rFonts w:ascii="Times New Roman" w:eastAsia="Times New Roman" w:hAnsi="Times New Roman" w:cs="Times New Roman"/>
          <w:color w:val="000000"/>
          <w:sz w:val="28"/>
        </w:rPr>
        <w:t xml:space="preserve">5. </w:t>
      </w:r>
      <w:r w:rsidRPr="004430F9">
        <w:rPr>
          <w:rFonts w:ascii="Times New Roman" w:eastAsia="Times New Roman" w:hAnsi="Times New Roman" w:cs="Times New Roman"/>
          <w:b/>
          <w:color w:val="000000"/>
          <w:sz w:val="28"/>
        </w:rPr>
        <w:t>Dokumentace</w:t>
      </w:r>
    </w:p>
    <w:p w14:paraId="1FA531EC" w14:textId="57497A90" w:rsidR="004430F9" w:rsidRPr="00335283" w:rsidRDefault="004430F9" w:rsidP="004430F9">
      <w:pPr>
        <w:numPr>
          <w:ilvl w:val="2"/>
          <w:numId w:val="53"/>
        </w:numPr>
        <w:spacing w:after="298" w:line="247" w:lineRule="auto"/>
        <w:ind w:left="426" w:right="247"/>
        <w:contextualSpacing/>
        <w:jc w:val="both"/>
        <w:rPr>
          <w:rFonts w:ascii="Times New Roman" w:eastAsia="Times New Roman" w:hAnsi="Times New Roman" w:cs="Times New Roman"/>
          <w:color w:val="000000"/>
          <w:sz w:val="24"/>
        </w:rPr>
      </w:pPr>
      <w:r w:rsidRPr="004430F9">
        <w:rPr>
          <w:rFonts w:ascii="Times New Roman" w:eastAsia="Times New Roman" w:hAnsi="Times New Roman" w:cs="Times New Roman"/>
          <w:color w:val="000000"/>
          <w:sz w:val="24"/>
        </w:rPr>
        <w:t xml:space="preserve">Systém </w:t>
      </w:r>
      <w:proofErr w:type="spellStart"/>
      <w:r w:rsidRPr="004430F9">
        <w:rPr>
          <w:rFonts w:ascii="Times New Roman" w:eastAsia="Times New Roman" w:hAnsi="Times New Roman" w:cs="Times New Roman"/>
          <w:color w:val="000000"/>
          <w:sz w:val="24"/>
        </w:rPr>
        <w:t>Opencms</w:t>
      </w:r>
      <w:proofErr w:type="spellEnd"/>
      <w:r w:rsidRPr="004430F9">
        <w:rPr>
          <w:rFonts w:ascii="Times New Roman" w:eastAsia="Times New Roman" w:hAnsi="Times New Roman" w:cs="Times New Roman"/>
          <w:color w:val="000000"/>
          <w:sz w:val="24"/>
        </w:rPr>
        <w:t xml:space="preserve">: </w:t>
      </w:r>
      <w:hyperlink r:id="rId13" w:history="1">
        <w:r w:rsidRPr="004430F9">
          <w:rPr>
            <w:rFonts w:ascii="Times New Roman" w:eastAsia="Times New Roman" w:hAnsi="Times New Roman" w:cs="Times New Roman"/>
            <w:color w:val="0563C1"/>
            <w:sz w:val="24"/>
            <w:u w:val="single"/>
          </w:rPr>
          <w:t>https://documentation.opencms.org/central/</w:t>
        </w:r>
      </w:hyperlink>
    </w:p>
    <w:p w14:paraId="38EFCF70" w14:textId="3EDAD01C" w:rsidR="00335283" w:rsidRPr="00335283" w:rsidRDefault="00335283" w:rsidP="004430F9">
      <w:pPr>
        <w:numPr>
          <w:ilvl w:val="2"/>
          <w:numId w:val="53"/>
        </w:numPr>
        <w:spacing w:after="298" w:line="247" w:lineRule="auto"/>
        <w:ind w:left="426" w:right="247"/>
        <w:contextualSpacing/>
        <w:jc w:val="both"/>
        <w:rPr>
          <w:rFonts w:ascii="Times New Roman" w:eastAsia="Times New Roman" w:hAnsi="Times New Roman" w:cs="Times New Roman"/>
          <w:color w:val="000000"/>
          <w:sz w:val="24"/>
        </w:rPr>
      </w:pPr>
      <w:r w:rsidRPr="00335283">
        <w:rPr>
          <w:rFonts w:ascii="Times New Roman" w:eastAsia="Times New Roman" w:hAnsi="Times New Roman" w:cs="Times New Roman"/>
          <w:sz w:val="24"/>
        </w:rPr>
        <w:t>Administrátorský manuál</w:t>
      </w:r>
    </w:p>
    <w:p w14:paraId="1F78E807" w14:textId="77777777" w:rsidR="004430F9" w:rsidRPr="004430F9" w:rsidRDefault="004430F9" w:rsidP="004430F9">
      <w:pPr>
        <w:spacing w:after="298" w:line="247" w:lineRule="auto"/>
        <w:ind w:left="426" w:right="247"/>
        <w:contextualSpacing/>
        <w:jc w:val="both"/>
        <w:rPr>
          <w:rFonts w:ascii="Times New Roman" w:eastAsia="Times New Roman" w:hAnsi="Times New Roman" w:cs="Times New Roman"/>
          <w:color w:val="000000"/>
          <w:sz w:val="24"/>
        </w:rPr>
      </w:pPr>
    </w:p>
    <w:p w14:paraId="7C6A1E58" w14:textId="77777777" w:rsidR="004430F9" w:rsidRPr="004430F9" w:rsidRDefault="004430F9" w:rsidP="004430F9">
      <w:pPr>
        <w:numPr>
          <w:ilvl w:val="2"/>
          <w:numId w:val="53"/>
        </w:numPr>
        <w:spacing w:after="298" w:line="247" w:lineRule="auto"/>
        <w:ind w:left="426" w:right="247"/>
        <w:contextualSpacing/>
        <w:jc w:val="both"/>
        <w:rPr>
          <w:rFonts w:ascii="Times New Roman" w:eastAsia="Times New Roman" w:hAnsi="Times New Roman" w:cs="Times New Roman"/>
          <w:color w:val="000000"/>
          <w:sz w:val="24"/>
        </w:rPr>
      </w:pPr>
      <w:r w:rsidRPr="004430F9">
        <w:rPr>
          <w:rFonts w:ascii="Times New Roman" w:eastAsia="Times New Roman" w:hAnsi="Times New Roman" w:cs="Times New Roman"/>
          <w:color w:val="000000"/>
          <w:sz w:val="24"/>
        </w:rPr>
        <w:t>NC – interní aplikace</w:t>
      </w:r>
    </w:p>
    <w:p w14:paraId="68D8EFC0" w14:textId="6AF99677" w:rsidR="004430F9" w:rsidRPr="00335283" w:rsidRDefault="00335283" w:rsidP="00335283">
      <w:pPr>
        <w:numPr>
          <w:ilvl w:val="3"/>
          <w:numId w:val="53"/>
        </w:numPr>
        <w:spacing w:after="298" w:line="247" w:lineRule="auto"/>
        <w:ind w:left="851" w:right="247"/>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Uživatelský manuál – interní aplikace</w:t>
      </w:r>
    </w:p>
    <w:p w14:paraId="65728EC3" w14:textId="77777777" w:rsidR="004430F9" w:rsidRPr="004430F9" w:rsidRDefault="004430F9" w:rsidP="004430F9">
      <w:pPr>
        <w:numPr>
          <w:ilvl w:val="2"/>
          <w:numId w:val="53"/>
        </w:numPr>
        <w:spacing w:after="298" w:line="247" w:lineRule="auto"/>
        <w:ind w:left="426" w:right="247"/>
        <w:contextualSpacing/>
        <w:jc w:val="both"/>
        <w:rPr>
          <w:rFonts w:ascii="Times New Roman" w:eastAsia="Times New Roman" w:hAnsi="Times New Roman" w:cs="Times New Roman"/>
          <w:color w:val="000000"/>
          <w:sz w:val="24"/>
        </w:rPr>
      </w:pPr>
      <w:r w:rsidRPr="004430F9">
        <w:rPr>
          <w:rFonts w:ascii="Times New Roman" w:eastAsia="Times New Roman" w:hAnsi="Times New Roman" w:cs="Times New Roman"/>
          <w:color w:val="000000"/>
          <w:sz w:val="24"/>
        </w:rPr>
        <w:t>NC – webová aplikace</w:t>
      </w:r>
    </w:p>
    <w:p w14:paraId="6D5160D8" w14:textId="2244628D" w:rsidR="00672147" w:rsidRPr="00335283" w:rsidRDefault="00335283" w:rsidP="00672147">
      <w:pPr>
        <w:numPr>
          <w:ilvl w:val="3"/>
          <w:numId w:val="53"/>
        </w:numPr>
        <w:spacing w:after="298" w:line="247" w:lineRule="auto"/>
        <w:ind w:left="851" w:right="247"/>
        <w:contextualSpacing/>
        <w:jc w:val="both"/>
        <w:rPr>
          <w:rFonts w:ascii="Times New Roman" w:eastAsia="Times New Roman" w:hAnsi="Times New Roman" w:cs="Times New Roman"/>
          <w:color w:val="000000"/>
          <w:sz w:val="24"/>
        </w:rPr>
        <w:sectPr w:rsidR="00672147" w:rsidRPr="00335283" w:rsidSect="00F44F61">
          <w:pgSz w:w="12240" w:h="15840"/>
          <w:pgMar w:top="1417" w:right="1417" w:bottom="1417" w:left="1417" w:header="708" w:footer="708" w:gutter="0"/>
          <w:cols w:space="708"/>
        </w:sectPr>
      </w:pPr>
      <w:r>
        <w:rPr>
          <w:rFonts w:ascii="Times New Roman" w:eastAsia="Times New Roman" w:hAnsi="Times New Roman" w:cs="Times New Roman"/>
          <w:color w:val="000000"/>
          <w:sz w:val="24"/>
        </w:rPr>
        <w:t>Uživatelský manuál – webová aplikace</w:t>
      </w:r>
    </w:p>
    <w:p w14:paraId="2079C493" w14:textId="70D1D788" w:rsidR="00BA3075" w:rsidRPr="00844CD9" w:rsidRDefault="00BA3075" w:rsidP="00BA3075">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lastRenderedPageBreak/>
        <w:t>Příloha č.</w:t>
      </w:r>
      <w:r>
        <w:rPr>
          <w:rFonts w:ascii="Times New Roman" w:hAnsi="Times New Roman" w:cs="Times New Roman"/>
          <w:b/>
          <w:bCs/>
          <w:kern w:val="32"/>
          <w:sz w:val="24"/>
          <w:szCs w:val="24"/>
        </w:rPr>
        <w:t xml:space="preserve"> 2</w:t>
      </w:r>
    </w:p>
    <w:p w14:paraId="5EC83EBC" w14:textId="0E2B1143" w:rsidR="00F44F61" w:rsidRPr="008C00C6" w:rsidRDefault="003A5AFA" w:rsidP="004D7B2D">
      <w:pPr>
        <w:keepNext/>
        <w:spacing w:after="240"/>
        <w:jc w:val="center"/>
        <w:outlineLvl w:val="0"/>
        <w:rPr>
          <w:rFonts w:ascii="Times New Roman" w:hAnsi="Times New Roman" w:cs="Times New Roman"/>
          <w:b/>
          <w:bCs/>
          <w:kern w:val="32"/>
          <w:sz w:val="36"/>
          <w:szCs w:val="36"/>
        </w:rPr>
      </w:pPr>
      <w:r w:rsidRPr="008C00C6">
        <w:rPr>
          <w:rFonts w:ascii="Times New Roman" w:hAnsi="Times New Roman" w:cs="Times New Roman"/>
          <w:b/>
          <w:bCs/>
          <w:kern w:val="32"/>
          <w:sz w:val="36"/>
          <w:szCs w:val="36"/>
        </w:rPr>
        <w:t>Popis prost</w:t>
      </w:r>
      <w:r w:rsidR="00504975" w:rsidRPr="008C00C6">
        <w:rPr>
          <w:rFonts w:ascii="Times New Roman" w:hAnsi="Times New Roman" w:cs="Times New Roman"/>
          <w:b/>
          <w:bCs/>
          <w:kern w:val="32"/>
          <w:sz w:val="36"/>
          <w:szCs w:val="36"/>
        </w:rPr>
        <w:t>ředí webhostingu</w:t>
      </w:r>
    </w:p>
    <w:p w14:paraId="79C2828E" w14:textId="76DD1FD3" w:rsidR="00957EE9" w:rsidRPr="008C00C6" w:rsidRDefault="00957EE9" w:rsidP="00957EE9">
      <w:pPr>
        <w:spacing w:after="298" w:line="247" w:lineRule="auto"/>
        <w:ind w:right="247"/>
        <w:jc w:val="both"/>
        <w:rPr>
          <w:rFonts w:ascii="Times New Roman" w:hAnsi="Times New Roman" w:cs="Times New Roman"/>
          <w:sz w:val="24"/>
          <w:szCs w:val="24"/>
        </w:rPr>
      </w:pPr>
      <w:r w:rsidRPr="008C00C6">
        <w:rPr>
          <w:rFonts w:ascii="Times New Roman" w:hAnsi="Times New Roman" w:cs="Times New Roman"/>
          <w:sz w:val="24"/>
          <w:szCs w:val="24"/>
        </w:rPr>
        <w:t>Microsite NC běží na stejných serverech, na kterých j</w:t>
      </w:r>
      <w:r w:rsidR="008C00C6">
        <w:rPr>
          <w:rFonts w:ascii="Times New Roman" w:hAnsi="Times New Roman" w:cs="Times New Roman"/>
          <w:sz w:val="24"/>
          <w:szCs w:val="24"/>
        </w:rPr>
        <w:t>e provozován externí web ČNB ve </w:t>
      </w:r>
      <w:r w:rsidRPr="008C00C6">
        <w:rPr>
          <w:rFonts w:ascii="Times New Roman" w:hAnsi="Times New Roman" w:cs="Times New Roman"/>
          <w:sz w:val="24"/>
          <w:szCs w:val="24"/>
        </w:rPr>
        <w:t xml:space="preserve">Virtuálním datovém centru společnosti </w:t>
      </w:r>
      <w:proofErr w:type="spellStart"/>
      <w:r w:rsidRPr="008C00C6">
        <w:rPr>
          <w:rFonts w:ascii="Times New Roman" w:hAnsi="Times New Roman" w:cs="Times New Roman"/>
          <w:sz w:val="24"/>
          <w:szCs w:val="24"/>
        </w:rPr>
        <w:t>T-mobile</w:t>
      </w:r>
      <w:proofErr w:type="spellEnd"/>
      <w:r w:rsidRPr="008C00C6">
        <w:rPr>
          <w:rFonts w:ascii="Times New Roman" w:hAnsi="Times New Roman" w:cs="Times New Roman"/>
          <w:sz w:val="24"/>
          <w:szCs w:val="24"/>
        </w:rPr>
        <w:t xml:space="preserve"> CZ. Jedná se o:</w:t>
      </w:r>
    </w:p>
    <w:p w14:paraId="36176EE8" w14:textId="5748139E" w:rsidR="00957EE9" w:rsidRPr="008C00C6" w:rsidRDefault="00957EE9" w:rsidP="00957EE9">
      <w:pPr>
        <w:pStyle w:val="Odstavecseseznamem"/>
        <w:numPr>
          <w:ilvl w:val="0"/>
          <w:numId w:val="54"/>
        </w:numPr>
        <w:spacing w:after="298" w:line="247" w:lineRule="auto"/>
        <w:ind w:right="247"/>
        <w:jc w:val="both"/>
        <w:rPr>
          <w:rFonts w:ascii="Times New Roman" w:hAnsi="Times New Roman" w:cs="Times New Roman"/>
          <w:sz w:val="24"/>
          <w:szCs w:val="24"/>
        </w:rPr>
      </w:pPr>
      <w:r w:rsidRPr="008C00C6">
        <w:rPr>
          <w:rFonts w:ascii="Times New Roman" w:hAnsi="Times New Roman" w:cs="Times New Roman"/>
          <w:sz w:val="24"/>
          <w:szCs w:val="24"/>
        </w:rPr>
        <w:t xml:space="preserve">dva </w:t>
      </w:r>
      <w:proofErr w:type="spellStart"/>
      <w:r w:rsidRPr="008C00C6">
        <w:rPr>
          <w:rFonts w:ascii="Times New Roman" w:hAnsi="Times New Roman" w:cs="Times New Roman"/>
          <w:sz w:val="24"/>
          <w:szCs w:val="24"/>
        </w:rPr>
        <w:t>apl</w:t>
      </w:r>
      <w:proofErr w:type="spellEnd"/>
      <w:r w:rsidRPr="008C00C6">
        <w:rPr>
          <w:rFonts w:ascii="Times New Roman" w:hAnsi="Times New Roman" w:cs="Times New Roman"/>
          <w:sz w:val="24"/>
          <w:szCs w:val="24"/>
        </w:rPr>
        <w:t xml:space="preserve">. servery nd1 a nd2 s parametry 8 CPU, 32 GB RAM, zátěž je na servery rozdělována </w:t>
      </w:r>
      <w:proofErr w:type="spellStart"/>
      <w:r w:rsidRPr="008C00C6">
        <w:rPr>
          <w:rFonts w:ascii="Times New Roman" w:hAnsi="Times New Roman" w:cs="Times New Roman"/>
          <w:sz w:val="24"/>
          <w:szCs w:val="24"/>
        </w:rPr>
        <w:t>loadbalancerem</w:t>
      </w:r>
      <w:proofErr w:type="spellEnd"/>
      <w:r w:rsidRPr="008C00C6">
        <w:rPr>
          <w:rFonts w:ascii="Times New Roman" w:hAnsi="Times New Roman" w:cs="Times New Roman"/>
          <w:sz w:val="24"/>
          <w:szCs w:val="24"/>
        </w:rPr>
        <w:t>,</w:t>
      </w:r>
    </w:p>
    <w:p w14:paraId="3C0694B8" w14:textId="30BD0257" w:rsidR="00957EE9" w:rsidRPr="008C00C6" w:rsidRDefault="00957EE9" w:rsidP="00957EE9">
      <w:pPr>
        <w:pStyle w:val="Odstavecseseznamem"/>
        <w:numPr>
          <w:ilvl w:val="0"/>
          <w:numId w:val="54"/>
        </w:numPr>
        <w:spacing w:after="298" w:line="247" w:lineRule="auto"/>
        <w:ind w:right="247"/>
        <w:jc w:val="both"/>
        <w:rPr>
          <w:rFonts w:ascii="Times New Roman" w:hAnsi="Times New Roman" w:cs="Times New Roman"/>
          <w:sz w:val="24"/>
          <w:szCs w:val="24"/>
        </w:rPr>
      </w:pPr>
      <w:r w:rsidRPr="008C00C6">
        <w:rPr>
          <w:rFonts w:ascii="Times New Roman" w:hAnsi="Times New Roman" w:cs="Times New Roman"/>
          <w:sz w:val="24"/>
          <w:szCs w:val="24"/>
        </w:rPr>
        <w:t>dva</w:t>
      </w:r>
      <w:r w:rsidR="005B3F96">
        <w:rPr>
          <w:rFonts w:ascii="Times New Roman" w:hAnsi="Times New Roman" w:cs="Times New Roman"/>
          <w:sz w:val="24"/>
          <w:szCs w:val="24"/>
        </w:rPr>
        <w:t xml:space="preserve"> </w:t>
      </w:r>
      <w:r w:rsidRPr="008C00C6">
        <w:rPr>
          <w:rFonts w:ascii="Times New Roman" w:hAnsi="Times New Roman" w:cs="Times New Roman"/>
          <w:sz w:val="24"/>
          <w:szCs w:val="24"/>
        </w:rPr>
        <w:t>databázové servery db1 a db2 s parametry 4 CPU, 8 GB RAM,</w:t>
      </w:r>
    </w:p>
    <w:p w14:paraId="638439E6" w14:textId="2C8E9AB1" w:rsidR="00957EE9" w:rsidRPr="008C00C6" w:rsidRDefault="00957EE9" w:rsidP="00957EE9">
      <w:pPr>
        <w:pStyle w:val="Odstavecseseznamem"/>
        <w:numPr>
          <w:ilvl w:val="0"/>
          <w:numId w:val="54"/>
        </w:numPr>
        <w:spacing w:after="298" w:line="247" w:lineRule="auto"/>
        <w:ind w:right="247"/>
        <w:jc w:val="both"/>
        <w:rPr>
          <w:rFonts w:ascii="Times New Roman" w:hAnsi="Times New Roman" w:cs="Times New Roman"/>
          <w:sz w:val="24"/>
          <w:szCs w:val="24"/>
        </w:rPr>
      </w:pPr>
      <w:r w:rsidRPr="008C00C6">
        <w:rPr>
          <w:rFonts w:ascii="Times New Roman" w:hAnsi="Times New Roman" w:cs="Times New Roman"/>
          <w:sz w:val="24"/>
          <w:szCs w:val="24"/>
        </w:rPr>
        <w:t>celkový diskový prostor 2,75 TB,</w:t>
      </w:r>
    </w:p>
    <w:p w14:paraId="62AE0B56" w14:textId="73D16AA3" w:rsidR="00957EE9" w:rsidRPr="008C00C6" w:rsidRDefault="00957EE9" w:rsidP="00957EE9">
      <w:pPr>
        <w:pStyle w:val="Odstavecseseznamem"/>
        <w:numPr>
          <w:ilvl w:val="0"/>
          <w:numId w:val="54"/>
        </w:numPr>
        <w:spacing w:after="298" w:line="247" w:lineRule="auto"/>
        <w:ind w:right="247"/>
        <w:jc w:val="both"/>
        <w:rPr>
          <w:rFonts w:ascii="Times New Roman" w:hAnsi="Times New Roman" w:cs="Times New Roman"/>
          <w:sz w:val="24"/>
          <w:szCs w:val="24"/>
        </w:rPr>
      </w:pPr>
      <w:r w:rsidRPr="008C00C6">
        <w:rPr>
          <w:rFonts w:ascii="Times New Roman" w:hAnsi="Times New Roman" w:cs="Times New Roman"/>
          <w:sz w:val="24"/>
          <w:szCs w:val="24"/>
        </w:rPr>
        <w:t>servery jsou na základě smlouvy umístěny u poskytovatele webhostingu T-Mobile,</w:t>
      </w:r>
    </w:p>
    <w:p w14:paraId="49F5D9D4" w14:textId="54F5AC10" w:rsidR="00957EE9" w:rsidRPr="008C00C6" w:rsidRDefault="00957EE9" w:rsidP="00957EE9">
      <w:pPr>
        <w:pStyle w:val="Odstavecseseznamem"/>
        <w:numPr>
          <w:ilvl w:val="0"/>
          <w:numId w:val="54"/>
        </w:numPr>
        <w:spacing w:after="298" w:line="247" w:lineRule="auto"/>
        <w:ind w:right="247"/>
        <w:jc w:val="both"/>
        <w:rPr>
          <w:rFonts w:ascii="Times New Roman" w:hAnsi="Times New Roman" w:cs="Times New Roman"/>
          <w:sz w:val="24"/>
          <w:szCs w:val="24"/>
        </w:rPr>
      </w:pPr>
      <w:r w:rsidRPr="008C00C6">
        <w:rPr>
          <w:rFonts w:ascii="Times New Roman" w:hAnsi="Times New Roman" w:cs="Times New Roman"/>
          <w:sz w:val="24"/>
          <w:szCs w:val="24"/>
        </w:rPr>
        <w:t xml:space="preserve">poskytovatel se stará i DDOS ochranu proti útokům, monitoring zátěže, bezporuchovost, </w:t>
      </w:r>
      <w:proofErr w:type="spellStart"/>
      <w:r w:rsidRPr="008C00C6">
        <w:rPr>
          <w:rFonts w:ascii="Times New Roman" w:hAnsi="Times New Roman" w:cs="Times New Roman"/>
          <w:sz w:val="24"/>
          <w:szCs w:val="24"/>
        </w:rPr>
        <w:t>patchování</w:t>
      </w:r>
      <w:proofErr w:type="spellEnd"/>
      <w:r w:rsidRPr="008C00C6">
        <w:rPr>
          <w:rFonts w:ascii="Times New Roman" w:hAnsi="Times New Roman" w:cs="Times New Roman"/>
          <w:sz w:val="24"/>
          <w:szCs w:val="24"/>
        </w:rPr>
        <w:t xml:space="preserve"> apod.,</w:t>
      </w:r>
    </w:p>
    <w:p w14:paraId="1AC90427" w14:textId="2DE12E82" w:rsidR="00672147" w:rsidRPr="008C00C6" w:rsidRDefault="00957EE9" w:rsidP="00957EE9">
      <w:pPr>
        <w:pStyle w:val="Odstavecseseznamem"/>
        <w:numPr>
          <w:ilvl w:val="0"/>
          <w:numId w:val="54"/>
        </w:numPr>
        <w:spacing w:after="298" w:line="247" w:lineRule="auto"/>
        <w:ind w:right="247"/>
        <w:jc w:val="both"/>
        <w:rPr>
          <w:rFonts w:ascii="Times New Roman" w:hAnsi="Times New Roman" w:cs="Times New Roman"/>
          <w:sz w:val="24"/>
          <w:szCs w:val="24"/>
        </w:rPr>
        <w:sectPr w:rsidR="00672147" w:rsidRPr="008C00C6" w:rsidSect="00F44F61">
          <w:pgSz w:w="12240" w:h="15840"/>
          <w:pgMar w:top="1417" w:right="1417" w:bottom="1417" w:left="1417" w:header="708" w:footer="708" w:gutter="0"/>
          <w:cols w:space="708"/>
        </w:sectPr>
      </w:pPr>
      <w:r w:rsidRPr="008C00C6">
        <w:rPr>
          <w:rFonts w:ascii="Times New Roman" w:hAnsi="Times New Roman" w:cs="Times New Roman"/>
          <w:sz w:val="24"/>
          <w:szCs w:val="24"/>
        </w:rPr>
        <w:t>současně je provozováno testovací prostředí se stejnými parametry.</w:t>
      </w:r>
    </w:p>
    <w:p w14:paraId="2FBD28AD" w14:textId="4EA1355C" w:rsidR="006D6FE7" w:rsidRPr="00844CD9" w:rsidRDefault="006D6FE7" w:rsidP="006D6FE7">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lastRenderedPageBreak/>
        <w:t>Příloha č.</w:t>
      </w:r>
      <w:r>
        <w:rPr>
          <w:rFonts w:ascii="Times New Roman" w:hAnsi="Times New Roman" w:cs="Times New Roman"/>
          <w:b/>
          <w:bCs/>
          <w:kern w:val="32"/>
          <w:sz w:val="24"/>
          <w:szCs w:val="24"/>
        </w:rPr>
        <w:t xml:space="preserve"> 3</w:t>
      </w:r>
    </w:p>
    <w:p w14:paraId="06CE48C5" w14:textId="5A3E6277" w:rsidR="006D6FE7" w:rsidRDefault="006D6FE7" w:rsidP="006D6FE7">
      <w:pPr>
        <w:keepNext/>
        <w:spacing w:after="0"/>
        <w:jc w:val="center"/>
        <w:outlineLvl w:val="0"/>
        <w:rPr>
          <w:rFonts w:ascii="Times New Roman" w:hAnsi="Times New Roman" w:cs="Times New Roman"/>
          <w:b/>
          <w:bCs/>
          <w:kern w:val="32"/>
          <w:sz w:val="36"/>
          <w:szCs w:val="36"/>
        </w:rPr>
      </w:pPr>
      <w:r>
        <w:rPr>
          <w:rFonts w:ascii="Times New Roman" w:hAnsi="Times New Roman" w:cs="Times New Roman"/>
          <w:b/>
          <w:bCs/>
          <w:kern w:val="32"/>
          <w:sz w:val="36"/>
          <w:szCs w:val="36"/>
        </w:rPr>
        <w:t>Seznam techniků</w:t>
      </w:r>
    </w:p>
    <w:p w14:paraId="26546505" w14:textId="210A6986" w:rsidR="006D6FE7" w:rsidRPr="001C65D6" w:rsidRDefault="006D6FE7" w:rsidP="006D6FE7">
      <w:pPr>
        <w:keepNext/>
        <w:spacing w:after="240"/>
        <w:jc w:val="center"/>
        <w:outlineLvl w:val="0"/>
        <w:rPr>
          <w:rFonts w:ascii="Times New Roman" w:hAnsi="Times New Roman" w:cs="Times New Roman"/>
          <w:b/>
          <w:bCs/>
          <w:kern w:val="32"/>
          <w:sz w:val="36"/>
          <w:szCs w:val="36"/>
        </w:rPr>
      </w:pPr>
      <w:r>
        <w:rPr>
          <w:rFonts w:ascii="Times New Roman" w:hAnsi="Times New Roman" w:cs="Times New Roman"/>
          <w:b/>
          <w:i/>
          <w:sz w:val="24"/>
          <w:highlight w:val="cyan"/>
        </w:rPr>
        <w:t>(</w:t>
      </w:r>
      <w:r w:rsidRPr="000247E0">
        <w:rPr>
          <w:rFonts w:ascii="Times New Roman" w:hAnsi="Times New Roman" w:cs="Times New Roman"/>
          <w:b/>
          <w:i/>
          <w:sz w:val="24"/>
          <w:highlight w:val="cyan"/>
        </w:rPr>
        <w:t xml:space="preserve">dodavatel nedoplňuje, bude doplněno </w:t>
      </w:r>
      <w:r>
        <w:rPr>
          <w:rFonts w:ascii="Times New Roman" w:hAnsi="Times New Roman" w:cs="Times New Roman"/>
          <w:b/>
          <w:i/>
          <w:sz w:val="24"/>
          <w:highlight w:val="cyan"/>
        </w:rPr>
        <w:t>z</w:t>
      </w:r>
      <w:r w:rsidRPr="000247E0">
        <w:rPr>
          <w:rFonts w:ascii="Times New Roman" w:hAnsi="Times New Roman" w:cs="Times New Roman"/>
          <w:b/>
          <w:i/>
          <w:sz w:val="24"/>
          <w:highlight w:val="cyan"/>
        </w:rPr>
        <w:t> nabídky vybraného dodavatele)</w:t>
      </w:r>
    </w:p>
    <w:p w14:paraId="2E7DB393" w14:textId="01653A5B" w:rsidR="006D6FE7" w:rsidRDefault="006D6FE7" w:rsidP="006D6FE7">
      <w:pPr>
        <w:spacing w:after="240"/>
        <w:jc w:val="both"/>
        <w:rPr>
          <w:rFonts w:ascii="Times New Roman" w:hAnsi="Times New Roman" w:cs="Times New Roman"/>
        </w:rPr>
      </w:pPr>
    </w:p>
    <w:p w14:paraId="237C6444" w14:textId="77777777" w:rsidR="006D6FE7" w:rsidRDefault="006D6FE7" w:rsidP="006D6FE7">
      <w:pPr>
        <w:spacing w:after="240"/>
        <w:jc w:val="both"/>
        <w:rPr>
          <w:rFonts w:ascii="Times New Roman" w:hAnsi="Times New Roman" w:cs="Times New Roman"/>
        </w:rPr>
        <w:sectPr w:rsidR="006D6FE7" w:rsidSect="005915AF">
          <w:headerReference w:type="even" r:id="rId14"/>
          <w:footerReference w:type="even" r:id="rId15"/>
          <w:headerReference w:type="first" r:id="rId16"/>
          <w:footerReference w:type="first" r:id="rId17"/>
          <w:pgSz w:w="12240" w:h="15840"/>
          <w:pgMar w:top="1418" w:right="1418" w:bottom="1418" w:left="1418" w:header="709" w:footer="709" w:gutter="0"/>
          <w:cols w:space="708"/>
        </w:sectPr>
      </w:pPr>
    </w:p>
    <w:p w14:paraId="32CA71D4" w14:textId="4B30E994" w:rsidR="006D6FE7" w:rsidRDefault="006D6FE7" w:rsidP="006D6FE7">
      <w:pPr>
        <w:spacing w:after="240"/>
        <w:jc w:val="both"/>
        <w:rPr>
          <w:rFonts w:ascii="Times New Roman" w:hAnsi="Times New Roman" w:cs="Times New Roman"/>
        </w:rPr>
      </w:pPr>
    </w:p>
    <w:p w14:paraId="6B7BCF62" w14:textId="77777777" w:rsidR="006D6FE7" w:rsidRDefault="006D6FE7" w:rsidP="00E154CA">
      <w:pPr>
        <w:spacing w:after="120" w:line="240" w:lineRule="auto"/>
        <w:jc w:val="right"/>
        <w:rPr>
          <w:rFonts w:ascii="Times New Roman" w:hAnsi="Times New Roman" w:cs="Times New Roman"/>
          <w:b/>
          <w:bCs/>
          <w:kern w:val="32"/>
          <w:sz w:val="24"/>
          <w:szCs w:val="24"/>
        </w:rPr>
      </w:pPr>
    </w:p>
    <w:p w14:paraId="302DEEA0" w14:textId="7B13B078" w:rsidR="00E154CA" w:rsidRPr="00844CD9" w:rsidRDefault="00E154CA" w:rsidP="00E154CA">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t>Příloha č.</w:t>
      </w:r>
      <w:r>
        <w:rPr>
          <w:rFonts w:ascii="Times New Roman" w:hAnsi="Times New Roman" w:cs="Times New Roman"/>
          <w:b/>
          <w:bCs/>
          <w:kern w:val="32"/>
          <w:sz w:val="24"/>
          <w:szCs w:val="24"/>
        </w:rPr>
        <w:t xml:space="preserve"> </w:t>
      </w:r>
      <w:r w:rsidR="006D6FE7">
        <w:rPr>
          <w:rFonts w:ascii="Times New Roman" w:hAnsi="Times New Roman" w:cs="Times New Roman"/>
          <w:b/>
          <w:bCs/>
          <w:kern w:val="32"/>
          <w:sz w:val="24"/>
          <w:szCs w:val="24"/>
        </w:rPr>
        <w:t>4</w:t>
      </w:r>
    </w:p>
    <w:p w14:paraId="70930EFB" w14:textId="0832CFF9" w:rsidR="007E4B7B" w:rsidRPr="001C65D6" w:rsidRDefault="00E71432" w:rsidP="006670A6">
      <w:pPr>
        <w:spacing w:before="120" w:after="120" w:line="240" w:lineRule="auto"/>
        <w:jc w:val="center"/>
        <w:rPr>
          <w:rFonts w:ascii="Times New Roman" w:hAnsi="Times New Roman" w:cs="Times New Roman"/>
          <w:b/>
          <w:bCs/>
          <w:kern w:val="32"/>
          <w:sz w:val="36"/>
          <w:szCs w:val="36"/>
        </w:rPr>
      </w:pPr>
      <w:r>
        <w:rPr>
          <w:rFonts w:ascii="Times New Roman" w:hAnsi="Times New Roman" w:cs="Times New Roman"/>
          <w:b/>
          <w:bCs/>
          <w:kern w:val="32"/>
          <w:sz w:val="36"/>
          <w:szCs w:val="36"/>
        </w:rPr>
        <w:t>Akceptace a ověřovací</w:t>
      </w:r>
      <w:r w:rsidR="00FB7C34">
        <w:rPr>
          <w:rFonts w:ascii="Times New Roman" w:hAnsi="Times New Roman" w:cs="Times New Roman"/>
          <w:b/>
          <w:bCs/>
          <w:kern w:val="32"/>
          <w:sz w:val="36"/>
          <w:szCs w:val="36"/>
        </w:rPr>
        <w:t xml:space="preserve"> provoz</w:t>
      </w:r>
    </w:p>
    <w:p w14:paraId="7AB066B4" w14:textId="39D7DD6D" w:rsidR="00A655E3" w:rsidRDefault="00EB42D0" w:rsidP="006670A6">
      <w:pPr>
        <w:pStyle w:val="Odstavecseseznamem"/>
        <w:spacing w:before="120" w:after="120" w:line="240" w:lineRule="auto"/>
        <w:ind w:left="0"/>
        <w:contextualSpacing w:val="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Poskytova</w:t>
      </w:r>
      <w:r w:rsidR="00A655E3" w:rsidRPr="00A655E3">
        <w:rPr>
          <w:rFonts w:ascii="Times New Roman" w:hAnsi="Times New Roman" w:cs="Times New Roman"/>
          <w:snapToGrid w:val="0"/>
          <w:color w:val="000000"/>
          <w:sz w:val="24"/>
          <w:szCs w:val="24"/>
        </w:rPr>
        <w:t xml:space="preserve">tel umožní objednateli kontrolovat </w:t>
      </w:r>
      <w:r w:rsidR="00DA0870">
        <w:rPr>
          <w:rFonts w:ascii="Times New Roman" w:hAnsi="Times New Roman" w:cs="Times New Roman"/>
          <w:snapToGrid w:val="0"/>
          <w:color w:val="000000"/>
          <w:sz w:val="24"/>
          <w:szCs w:val="24"/>
        </w:rPr>
        <w:t xml:space="preserve">plnění v rámci dalšího rozvoje dle čl. VIII </w:t>
      </w:r>
      <w:r w:rsidR="00A655E3" w:rsidRPr="00A655E3">
        <w:rPr>
          <w:rFonts w:ascii="Times New Roman" w:hAnsi="Times New Roman" w:cs="Times New Roman"/>
          <w:snapToGrid w:val="0"/>
          <w:color w:val="000000"/>
          <w:sz w:val="24"/>
          <w:szCs w:val="24"/>
        </w:rPr>
        <w:t>smlouvy prostřednictvím akceptace jed</w:t>
      </w:r>
      <w:r w:rsidR="00A655E3">
        <w:rPr>
          <w:rFonts w:ascii="Times New Roman" w:hAnsi="Times New Roman" w:cs="Times New Roman"/>
          <w:snapToGrid w:val="0"/>
          <w:color w:val="000000"/>
          <w:sz w:val="24"/>
          <w:szCs w:val="24"/>
        </w:rPr>
        <w:t xml:space="preserve">notlivých </w:t>
      </w:r>
      <w:r w:rsidR="00DA0870">
        <w:rPr>
          <w:rFonts w:ascii="Times New Roman" w:hAnsi="Times New Roman" w:cs="Times New Roman"/>
          <w:snapToGrid w:val="0"/>
          <w:color w:val="000000"/>
          <w:sz w:val="24"/>
          <w:szCs w:val="24"/>
        </w:rPr>
        <w:t>výstupů</w:t>
      </w:r>
      <w:r w:rsidR="00A655E3">
        <w:rPr>
          <w:rFonts w:ascii="Times New Roman" w:hAnsi="Times New Roman" w:cs="Times New Roman"/>
          <w:snapToGrid w:val="0"/>
          <w:color w:val="000000"/>
          <w:sz w:val="24"/>
          <w:szCs w:val="24"/>
        </w:rPr>
        <w:t xml:space="preserve">, </w:t>
      </w:r>
      <w:r w:rsidR="007C5EAC">
        <w:rPr>
          <w:rFonts w:ascii="Times New Roman" w:hAnsi="Times New Roman" w:cs="Times New Roman"/>
          <w:snapToGrid w:val="0"/>
          <w:color w:val="000000"/>
          <w:sz w:val="24"/>
          <w:szCs w:val="24"/>
        </w:rPr>
        <w:t xml:space="preserve">a to </w:t>
      </w:r>
      <w:r w:rsidR="00A655E3">
        <w:rPr>
          <w:rFonts w:ascii="Times New Roman" w:hAnsi="Times New Roman" w:cs="Times New Roman"/>
          <w:snapToGrid w:val="0"/>
          <w:color w:val="000000"/>
          <w:sz w:val="24"/>
          <w:szCs w:val="24"/>
        </w:rPr>
        <w:t>jak formálně</w:t>
      </w:r>
      <w:r w:rsidR="00D3581A">
        <w:rPr>
          <w:rFonts w:ascii="Times New Roman" w:hAnsi="Times New Roman" w:cs="Times New Roman"/>
          <w:snapToGrid w:val="0"/>
          <w:color w:val="000000"/>
          <w:sz w:val="24"/>
          <w:szCs w:val="24"/>
        </w:rPr>
        <w:t>,</w:t>
      </w:r>
      <w:r w:rsidR="00A655E3">
        <w:rPr>
          <w:rFonts w:ascii="Times New Roman" w:hAnsi="Times New Roman" w:cs="Times New Roman"/>
          <w:snapToGrid w:val="0"/>
          <w:color w:val="000000"/>
          <w:sz w:val="24"/>
          <w:szCs w:val="24"/>
        </w:rPr>
        <w:t xml:space="preserve"> tak za pomoci testovacího provozu </w:t>
      </w:r>
      <w:r w:rsidR="00A64DFC">
        <w:rPr>
          <w:rFonts w:ascii="Times New Roman" w:hAnsi="Times New Roman" w:cs="Times New Roman"/>
          <w:snapToGrid w:val="0"/>
          <w:color w:val="000000"/>
          <w:sz w:val="24"/>
          <w:szCs w:val="24"/>
        </w:rPr>
        <w:t>Microsite NC</w:t>
      </w:r>
      <w:r w:rsidR="00DA0870">
        <w:rPr>
          <w:rFonts w:ascii="Times New Roman" w:hAnsi="Times New Roman" w:cs="Times New Roman"/>
          <w:snapToGrid w:val="0"/>
          <w:color w:val="000000"/>
          <w:sz w:val="24"/>
          <w:szCs w:val="24"/>
        </w:rPr>
        <w:t xml:space="preserve"> v testovacím webhostingovém prostředí</w:t>
      </w:r>
      <w:r w:rsidR="00E71432">
        <w:rPr>
          <w:rFonts w:ascii="Times New Roman" w:hAnsi="Times New Roman" w:cs="Times New Roman"/>
          <w:snapToGrid w:val="0"/>
          <w:color w:val="000000"/>
          <w:sz w:val="24"/>
          <w:szCs w:val="24"/>
        </w:rPr>
        <w:t>. D</w:t>
      </w:r>
      <w:r w:rsidR="00A655E3" w:rsidRPr="00A655E3">
        <w:rPr>
          <w:rFonts w:ascii="Times New Roman" w:hAnsi="Times New Roman" w:cs="Times New Roman"/>
          <w:snapToGrid w:val="0"/>
          <w:color w:val="000000"/>
          <w:sz w:val="24"/>
          <w:szCs w:val="24"/>
        </w:rPr>
        <w:t>ále</w:t>
      </w:r>
      <w:r w:rsidR="00E71432">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poskytova</w:t>
      </w:r>
      <w:r w:rsidR="00E71432">
        <w:rPr>
          <w:rFonts w:ascii="Times New Roman" w:hAnsi="Times New Roman" w:cs="Times New Roman"/>
          <w:snapToGrid w:val="0"/>
          <w:color w:val="000000"/>
          <w:sz w:val="24"/>
          <w:szCs w:val="24"/>
        </w:rPr>
        <w:t xml:space="preserve">tel umožní objednateli zkontrolovat konečný stav </w:t>
      </w:r>
      <w:r w:rsidR="00DA0870">
        <w:rPr>
          <w:rFonts w:ascii="Times New Roman" w:hAnsi="Times New Roman" w:cs="Times New Roman"/>
          <w:snapToGrid w:val="0"/>
          <w:color w:val="000000"/>
          <w:sz w:val="24"/>
          <w:szCs w:val="24"/>
        </w:rPr>
        <w:t>výstupu</w:t>
      </w:r>
      <w:r w:rsidR="00E71432">
        <w:rPr>
          <w:rFonts w:ascii="Times New Roman" w:hAnsi="Times New Roman" w:cs="Times New Roman"/>
          <w:snapToGrid w:val="0"/>
          <w:color w:val="000000"/>
          <w:sz w:val="24"/>
          <w:szCs w:val="24"/>
        </w:rPr>
        <w:t xml:space="preserve"> před </w:t>
      </w:r>
      <w:r w:rsidR="00E47AEB">
        <w:rPr>
          <w:rFonts w:ascii="Times New Roman" w:hAnsi="Times New Roman" w:cs="Times New Roman"/>
          <w:snapToGrid w:val="0"/>
          <w:color w:val="000000"/>
          <w:sz w:val="24"/>
          <w:szCs w:val="24"/>
        </w:rPr>
        <w:t>převzetím</w:t>
      </w:r>
      <w:r w:rsidR="00A655E3" w:rsidRPr="00A655E3">
        <w:rPr>
          <w:rFonts w:ascii="Times New Roman" w:hAnsi="Times New Roman" w:cs="Times New Roman"/>
          <w:snapToGrid w:val="0"/>
          <w:color w:val="000000"/>
          <w:sz w:val="24"/>
          <w:szCs w:val="24"/>
        </w:rPr>
        <w:t xml:space="preserve"> provedení</w:t>
      </w:r>
      <w:r w:rsidR="00E47AEB">
        <w:rPr>
          <w:rFonts w:ascii="Times New Roman" w:hAnsi="Times New Roman" w:cs="Times New Roman"/>
          <w:snapToGrid w:val="0"/>
          <w:color w:val="000000"/>
          <w:sz w:val="24"/>
          <w:szCs w:val="24"/>
        </w:rPr>
        <w:t>m</w:t>
      </w:r>
      <w:r w:rsidR="00A655E3" w:rsidRPr="00A655E3">
        <w:rPr>
          <w:rFonts w:ascii="Times New Roman" w:hAnsi="Times New Roman" w:cs="Times New Roman"/>
          <w:snapToGrid w:val="0"/>
          <w:color w:val="000000"/>
          <w:sz w:val="24"/>
          <w:szCs w:val="24"/>
        </w:rPr>
        <w:t xml:space="preserve"> </w:t>
      </w:r>
      <w:r w:rsidR="00A655E3">
        <w:rPr>
          <w:rFonts w:ascii="Times New Roman" w:hAnsi="Times New Roman" w:cs="Times New Roman"/>
          <w:snapToGrid w:val="0"/>
          <w:color w:val="000000"/>
          <w:sz w:val="24"/>
          <w:szCs w:val="24"/>
        </w:rPr>
        <w:t xml:space="preserve">ověřovacího provozu </w:t>
      </w:r>
      <w:r w:rsidR="00A64DFC">
        <w:rPr>
          <w:rFonts w:ascii="Times New Roman" w:hAnsi="Times New Roman" w:cs="Times New Roman"/>
          <w:snapToGrid w:val="0"/>
          <w:color w:val="000000"/>
          <w:sz w:val="24"/>
          <w:szCs w:val="24"/>
        </w:rPr>
        <w:t>Microsite NC</w:t>
      </w:r>
      <w:r w:rsidR="00DA0870">
        <w:rPr>
          <w:rFonts w:ascii="Times New Roman" w:hAnsi="Times New Roman" w:cs="Times New Roman"/>
          <w:snapToGrid w:val="0"/>
          <w:color w:val="000000"/>
          <w:sz w:val="24"/>
          <w:szCs w:val="24"/>
        </w:rPr>
        <w:t xml:space="preserve"> v provozním webhostingovém prostředí</w:t>
      </w:r>
      <w:r w:rsidR="00E71432">
        <w:rPr>
          <w:rFonts w:ascii="Times New Roman" w:hAnsi="Times New Roman" w:cs="Times New Roman"/>
          <w:snapToGrid w:val="0"/>
          <w:color w:val="000000"/>
          <w:sz w:val="24"/>
          <w:szCs w:val="24"/>
        </w:rPr>
        <w:t>. Za</w:t>
      </w:r>
      <w:r w:rsidR="00A655E3" w:rsidRPr="00A655E3">
        <w:rPr>
          <w:rFonts w:ascii="Times New Roman" w:hAnsi="Times New Roman" w:cs="Times New Roman"/>
          <w:snapToGrid w:val="0"/>
          <w:color w:val="000000"/>
          <w:sz w:val="24"/>
          <w:szCs w:val="24"/>
        </w:rPr>
        <w:t xml:space="preserve"> účelem </w:t>
      </w:r>
      <w:r w:rsidR="00E71432">
        <w:rPr>
          <w:rFonts w:ascii="Times New Roman" w:hAnsi="Times New Roman" w:cs="Times New Roman"/>
          <w:snapToGrid w:val="0"/>
          <w:color w:val="000000"/>
          <w:sz w:val="24"/>
          <w:szCs w:val="24"/>
        </w:rPr>
        <w:t xml:space="preserve">uvedeného </w:t>
      </w:r>
      <w:r w:rsidR="00A655E3" w:rsidRPr="00A655E3">
        <w:rPr>
          <w:rFonts w:ascii="Times New Roman" w:hAnsi="Times New Roman" w:cs="Times New Roman"/>
          <w:snapToGrid w:val="0"/>
          <w:color w:val="000000"/>
          <w:sz w:val="24"/>
          <w:szCs w:val="24"/>
        </w:rPr>
        <w:t xml:space="preserve">poskytne </w:t>
      </w:r>
      <w:r>
        <w:rPr>
          <w:rFonts w:ascii="Times New Roman" w:hAnsi="Times New Roman" w:cs="Times New Roman"/>
          <w:snapToGrid w:val="0"/>
          <w:color w:val="000000"/>
          <w:sz w:val="24"/>
          <w:szCs w:val="24"/>
        </w:rPr>
        <w:t>poskytova</w:t>
      </w:r>
      <w:r w:rsidR="00A655E3">
        <w:rPr>
          <w:rFonts w:ascii="Times New Roman" w:hAnsi="Times New Roman" w:cs="Times New Roman"/>
          <w:snapToGrid w:val="0"/>
          <w:color w:val="000000"/>
          <w:sz w:val="24"/>
          <w:szCs w:val="24"/>
        </w:rPr>
        <w:t xml:space="preserve">tel </w:t>
      </w:r>
      <w:r w:rsidR="00A655E3" w:rsidRPr="00A655E3">
        <w:rPr>
          <w:rFonts w:ascii="Times New Roman" w:hAnsi="Times New Roman" w:cs="Times New Roman"/>
          <w:snapToGrid w:val="0"/>
          <w:color w:val="000000"/>
          <w:sz w:val="24"/>
          <w:szCs w:val="24"/>
        </w:rPr>
        <w:t xml:space="preserve">objednateli </w:t>
      </w:r>
      <w:r w:rsidR="00E71432">
        <w:rPr>
          <w:rFonts w:ascii="Times New Roman" w:hAnsi="Times New Roman" w:cs="Times New Roman"/>
          <w:snapToGrid w:val="0"/>
          <w:color w:val="000000"/>
          <w:sz w:val="24"/>
          <w:szCs w:val="24"/>
        </w:rPr>
        <w:t>nezbytnou</w:t>
      </w:r>
      <w:r w:rsidR="00A655E3" w:rsidRPr="00A655E3">
        <w:rPr>
          <w:rFonts w:ascii="Times New Roman" w:hAnsi="Times New Roman" w:cs="Times New Roman"/>
          <w:snapToGrid w:val="0"/>
          <w:color w:val="000000"/>
          <w:sz w:val="24"/>
          <w:szCs w:val="24"/>
        </w:rPr>
        <w:t xml:space="preserve"> součinnost.</w:t>
      </w:r>
    </w:p>
    <w:p w14:paraId="2458D267" w14:textId="65D8F88E" w:rsidR="00A655E3" w:rsidRPr="002C5EC8" w:rsidRDefault="00A655E3" w:rsidP="006C7F9D">
      <w:pPr>
        <w:pStyle w:val="Odstavecseseznamem"/>
        <w:numPr>
          <w:ilvl w:val="0"/>
          <w:numId w:val="27"/>
        </w:numPr>
        <w:spacing w:before="120" w:after="120" w:line="240" w:lineRule="auto"/>
        <w:rPr>
          <w:rFonts w:ascii="Times New Roman" w:eastAsia="Times New Roman" w:hAnsi="Times New Roman" w:cs="Times New Roman"/>
          <w:b/>
          <w:sz w:val="28"/>
          <w:szCs w:val="28"/>
        </w:rPr>
      </w:pPr>
      <w:r w:rsidRPr="002C5EC8">
        <w:rPr>
          <w:rFonts w:ascii="Times New Roman" w:eastAsia="Times New Roman" w:hAnsi="Times New Roman" w:cs="Times New Roman"/>
          <w:b/>
          <w:sz w:val="28"/>
          <w:szCs w:val="28"/>
        </w:rPr>
        <w:t>Akceptace</w:t>
      </w:r>
    </w:p>
    <w:p w14:paraId="14407820" w14:textId="41C7CC10" w:rsidR="00824817" w:rsidRPr="00824817" w:rsidRDefault="00824817" w:rsidP="006670A6">
      <w:pPr>
        <w:spacing w:before="120" w:after="120" w:line="240" w:lineRule="auto"/>
        <w:jc w:val="both"/>
        <w:rPr>
          <w:rFonts w:ascii="Times New Roman" w:eastAsia="Times New Roman" w:hAnsi="Times New Roman" w:cs="Times New Roman"/>
          <w:sz w:val="24"/>
          <w:szCs w:val="24"/>
        </w:rPr>
      </w:pPr>
      <w:r w:rsidRPr="00A655E3">
        <w:rPr>
          <w:rFonts w:ascii="Times New Roman" w:eastAsia="Times New Roman" w:hAnsi="Times New Roman" w:cs="Times New Roman"/>
          <w:sz w:val="24"/>
          <w:szCs w:val="24"/>
        </w:rPr>
        <w:t>Akcepta</w:t>
      </w:r>
      <w:r>
        <w:rPr>
          <w:rFonts w:ascii="Times New Roman" w:eastAsia="Times New Roman" w:hAnsi="Times New Roman" w:cs="Times New Roman"/>
          <w:sz w:val="24"/>
          <w:szCs w:val="24"/>
        </w:rPr>
        <w:t xml:space="preserve">ci </w:t>
      </w:r>
      <w:r w:rsidR="00023FB1">
        <w:rPr>
          <w:rFonts w:ascii="Times New Roman" w:eastAsia="Times New Roman" w:hAnsi="Times New Roman" w:cs="Times New Roman"/>
          <w:sz w:val="24"/>
          <w:szCs w:val="24"/>
        </w:rPr>
        <w:t>podléhají ta plnění, resp. výstupy, o nichž tak stanoví čl. VIII odst. 10 smlouvy.</w:t>
      </w:r>
    </w:p>
    <w:p w14:paraId="10A5590B" w14:textId="276D2D25" w:rsidR="00E5326E" w:rsidRPr="00023FB1" w:rsidRDefault="00E5326E" w:rsidP="006670A6">
      <w:pPr>
        <w:pStyle w:val="Odstavecseseznamem"/>
        <w:spacing w:before="120" w:after="120" w:line="240" w:lineRule="auto"/>
        <w:ind w:left="0"/>
        <w:contextualSpacing w:val="0"/>
        <w:jc w:val="both"/>
        <w:rPr>
          <w:rFonts w:ascii="Times New Roman" w:eastAsia="Times New Roman" w:hAnsi="Times New Roman" w:cs="Times New Roman"/>
          <w:sz w:val="24"/>
          <w:szCs w:val="24"/>
        </w:rPr>
      </w:pPr>
      <w:r w:rsidRPr="00A655E3">
        <w:rPr>
          <w:rFonts w:ascii="Times New Roman" w:eastAsia="Times New Roman" w:hAnsi="Times New Roman" w:cs="Times New Roman"/>
          <w:b/>
          <w:sz w:val="24"/>
          <w:szCs w:val="24"/>
        </w:rPr>
        <w:t>O</w:t>
      </w:r>
      <w:r w:rsidR="00824817">
        <w:rPr>
          <w:rFonts w:ascii="Times New Roman" w:eastAsia="Times New Roman" w:hAnsi="Times New Roman" w:cs="Times New Roman"/>
          <w:b/>
          <w:sz w:val="24"/>
          <w:szCs w:val="24"/>
        </w:rPr>
        <w:t xml:space="preserve"> akceptaci bude</w:t>
      </w:r>
      <w:r w:rsidRPr="00A655E3">
        <w:rPr>
          <w:rFonts w:ascii="Times New Roman" w:eastAsia="Times New Roman" w:hAnsi="Times New Roman" w:cs="Times New Roman"/>
          <w:b/>
          <w:sz w:val="24"/>
          <w:szCs w:val="24"/>
        </w:rPr>
        <w:t xml:space="preserve"> sepsán </w:t>
      </w:r>
      <w:r w:rsidR="00824817">
        <w:rPr>
          <w:rFonts w:ascii="Times New Roman" w:eastAsia="Times New Roman" w:hAnsi="Times New Roman" w:cs="Times New Roman"/>
          <w:b/>
          <w:sz w:val="24"/>
          <w:szCs w:val="24"/>
        </w:rPr>
        <w:t xml:space="preserve">akceptační </w:t>
      </w:r>
      <w:r w:rsidRPr="00A655E3">
        <w:rPr>
          <w:rFonts w:ascii="Times New Roman" w:eastAsia="Times New Roman" w:hAnsi="Times New Roman" w:cs="Times New Roman"/>
          <w:b/>
          <w:sz w:val="24"/>
          <w:szCs w:val="24"/>
        </w:rPr>
        <w:t>protokol</w:t>
      </w:r>
      <w:r w:rsidR="00023FB1">
        <w:rPr>
          <w:rFonts w:ascii="Times New Roman" w:eastAsia="Times New Roman" w:hAnsi="Times New Roman" w:cs="Times New Roman"/>
          <w:sz w:val="24"/>
          <w:szCs w:val="24"/>
        </w:rPr>
        <w:t xml:space="preserve"> pakliže</w:t>
      </w:r>
      <w:r>
        <w:rPr>
          <w:rFonts w:ascii="Times New Roman" w:eastAsia="Times New Roman" w:hAnsi="Times New Roman" w:cs="Times New Roman"/>
          <w:sz w:val="24"/>
          <w:szCs w:val="24"/>
        </w:rPr>
        <w:t xml:space="preserve"> </w:t>
      </w:r>
      <w:r w:rsidR="00023FB1">
        <w:rPr>
          <w:rFonts w:ascii="Times New Roman" w:eastAsia="Times New Roman" w:hAnsi="Times New Roman" w:cs="Times New Roman"/>
          <w:sz w:val="24"/>
          <w:szCs w:val="24"/>
        </w:rPr>
        <w:t>má být proveden ověřovací provoz. Akceptační protokol</w:t>
      </w:r>
      <w:r>
        <w:rPr>
          <w:rFonts w:ascii="Times New Roman" w:eastAsia="Times New Roman" w:hAnsi="Times New Roman" w:cs="Times New Roman"/>
          <w:sz w:val="24"/>
          <w:szCs w:val="24"/>
        </w:rPr>
        <w:t xml:space="preserve"> podepíše alespoň jedna pověřená</w:t>
      </w:r>
      <w:r w:rsidRPr="00A655E3">
        <w:rPr>
          <w:rFonts w:ascii="Times New Roman" w:eastAsia="Times New Roman" w:hAnsi="Times New Roman" w:cs="Times New Roman"/>
          <w:sz w:val="24"/>
          <w:szCs w:val="24"/>
        </w:rPr>
        <w:t xml:space="preserve"> </w:t>
      </w:r>
      <w:r w:rsidR="00023FB1">
        <w:rPr>
          <w:rFonts w:ascii="Times New Roman" w:eastAsia="Times New Roman" w:hAnsi="Times New Roman" w:cs="Times New Roman"/>
          <w:sz w:val="24"/>
          <w:szCs w:val="24"/>
        </w:rPr>
        <w:t>osoba za </w:t>
      </w:r>
      <w:r>
        <w:rPr>
          <w:rFonts w:ascii="Times New Roman" w:eastAsia="Times New Roman" w:hAnsi="Times New Roman" w:cs="Times New Roman"/>
          <w:sz w:val="24"/>
          <w:szCs w:val="24"/>
        </w:rPr>
        <w:t>každou smluvní</w:t>
      </w:r>
      <w:r w:rsidRPr="00A655E3">
        <w:rPr>
          <w:rFonts w:ascii="Times New Roman" w:eastAsia="Times New Roman" w:hAnsi="Times New Roman" w:cs="Times New Roman"/>
          <w:sz w:val="24"/>
          <w:szCs w:val="24"/>
        </w:rPr>
        <w:t xml:space="preserve"> stran</w:t>
      </w:r>
      <w:r>
        <w:rPr>
          <w:rFonts w:ascii="Times New Roman" w:eastAsia="Times New Roman" w:hAnsi="Times New Roman" w:cs="Times New Roman"/>
          <w:sz w:val="24"/>
          <w:szCs w:val="24"/>
        </w:rPr>
        <w:t>u</w:t>
      </w:r>
      <w:r w:rsidRPr="00A655E3">
        <w:rPr>
          <w:rFonts w:ascii="Times New Roman" w:eastAsia="Times New Roman" w:hAnsi="Times New Roman" w:cs="Times New Roman"/>
          <w:sz w:val="24"/>
          <w:szCs w:val="24"/>
        </w:rPr>
        <w:t>.</w:t>
      </w:r>
      <w:r w:rsidR="00023FB1" w:rsidRPr="00023FB1">
        <w:rPr>
          <w:rFonts w:ascii="Times New Roman" w:eastAsia="Times New Roman" w:hAnsi="Times New Roman" w:cs="Times New Roman"/>
          <w:sz w:val="24"/>
          <w:szCs w:val="24"/>
        </w:rPr>
        <w:t xml:space="preserve"> </w:t>
      </w:r>
      <w:r w:rsidR="00023FB1">
        <w:rPr>
          <w:rFonts w:ascii="Times New Roman" w:eastAsia="Times New Roman" w:hAnsi="Times New Roman" w:cs="Times New Roman"/>
          <w:sz w:val="24"/>
          <w:szCs w:val="24"/>
        </w:rPr>
        <w:t xml:space="preserve">Pro akceptační protokoly se použije vzor uvedený v části </w:t>
      </w:r>
      <w:r w:rsidR="00023FB1" w:rsidRPr="00CD328C">
        <w:rPr>
          <w:rFonts w:ascii="Times New Roman" w:eastAsia="Times New Roman" w:hAnsi="Times New Roman" w:cs="Times New Roman"/>
          <w:b/>
          <w:sz w:val="24"/>
          <w:szCs w:val="24"/>
        </w:rPr>
        <w:t>„Vzor akceptačního protokolu“</w:t>
      </w:r>
      <w:r w:rsidR="00023FB1">
        <w:rPr>
          <w:rFonts w:ascii="Times New Roman" w:eastAsia="Times New Roman" w:hAnsi="Times New Roman" w:cs="Times New Roman"/>
          <w:sz w:val="24"/>
          <w:szCs w:val="24"/>
        </w:rPr>
        <w:t xml:space="preserve"> této přílohy.</w:t>
      </w:r>
    </w:p>
    <w:p w14:paraId="5F900BE6" w14:textId="77137AF3" w:rsidR="00023FB1" w:rsidRDefault="00023FB1" w:rsidP="006670A6">
      <w:pPr>
        <w:pStyle w:val="Odstavecseseznamem"/>
        <w:spacing w:before="120" w:after="120" w:line="240" w:lineRule="auto"/>
        <w:ind w:left="0"/>
        <w:contextualSpacing w:val="0"/>
        <w:jc w:val="both"/>
        <w:rPr>
          <w:rFonts w:ascii="Times New Roman" w:eastAsia="Times New Roman" w:hAnsi="Times New Roman" w:cs="Times New Roman"/>
          <w:sz w:val="24"/>
          <w:szCs w:val="24"/>
        </w:rPr>
      </w:pPr>
      <w:r w:rsidRPr="00023FB1">
        <w:rPr>
          <w:rFonts w:ascii="Times New Roman" w:eastAsia="Times New Roman" w:hAnsi="Times New Roman" w:cs="Times New Roman"/>
          <w:b/>
          <w:sz w:val="24"/>
          <w:szCs w:val="24"/>
        </w:rPr>
        <w:t>O akceptaci bude sepsán předávací protokol</w:t>
      </w:r>
      <w:r>
        <w:rPr>
          <w:rFonts w:ascii="Times New Roman" w:eastAsia="Times New Roman" w:hAnsi="Times New Roman" w:cs="Times New Roman"/>
          <w:b/>
          <w:sz w:val="24"/>
          <w:szCs w:val="24"/>
        </w:rPr>
        <w:t xml:space="preserve"> podle čl. VIII odst. 9 smlouvy</w:t>
      </w:r>
      <w:r>
        <w:rPr>
          <w:rFonts w:ascii="Times New Roman" w:eastAsia="Times New Roman" w:hAnsi="Times New Roman" w:cs="Times New Roman"/>
          <w:sz w:val="24"/>
          <w:szCs w:val="24"/>
        </w:rPr>
        <w:t>, pakliže byl výstup akceptován nebo akceptován s výhradami a nemá být proveden ověřovací provoz.</w:t>
      </w:r>
    </w:p>
    <w:p w14:paraId="00B2F2CB" w14:textId="51875C70" w:rsidR="00D3581A" w:rsidRDefault="006670A6" w:rsidP="00D3581A">
      <w:pPr>
        <w:spacing w:before="120" w:after="120" w:line="240" w:lineRule="auto"/>
        <w:jc w:val="both"/>
        <w:rPr>
          <w:rFonts w:ascii="Times New Roman" w:eastAsia="Times New Roman" w:hAnsi="Times New Roman" w:cs="Times New Roman"/>
          <w:b/>
          <w:sz w:val="24"/>
          <w:szCs w:val="24"/>
        </w:rPr>
      </w:pPr>
      <w:r w:rsidRPr="00A655E3">
        <w:rPr>
          <w:rFonts w:ascii="Times New Roman" w:eastAsia="Times New Roman" w:hAnsi="Times New Roman" w:cs="Times New Roman"/>
          <w:b/>
          <w:sz w:val="24"/>
          <w:szCs w:val="24"/>
        </w:rPr>
        <w:t>Průběh akceptace</w:t>
      </w:r>
      <w:r>
        <w:rPr>
          <w:rFonts w:ascii="Times New Roman" w:eastAsia="Times New Roman" w:hAnsi="Times New Roman" w:cs="Times New Roman"/>
          <w:b/>
          <w:sz w:val="24"/>
          <w:szCs w:val="24"/>
        </w:rPr>
        <w:t>,</w:t>
      </w:r>
      <w:r w:rsidRPr="00A655E3">
        <w:rPr>
          <w:rFonts w:ascii="Times New Roman" w:eastAsia="Times New Roman" w:hAnsi="Times New Roman" w:cs="Times New Roman"/>
          <w:b/>
          <w:sz w:val="24"/>
          <w:szCs w:val="24"/>
        </w:rPr>
        <w:t xml:space="preserve"> ani její opakování či opakování jakékoliv její části</w:t>
      </w:r>
      <w:r w:rsidR="00023FB1">
        <w:rPr>
          <w:rFonts w:ascii="Times New Roman" w:eastAsia="Times New Roman" w:hAnsi="Times New Roman" w:cs="Times New Roman"/>
          <w:b/>
          <w:sz w:val="24"/>
          <w:szCs w:val="24"/>
        </w:rPr>
        <w:t xml:space="preserve">, nemá vliv na lhůty podle </w:t>
      </w:r>
      <w:r w:rsidR="00C23B5F">
        <w:rPr>
          <w:rFonts w:ascii="Times New Roman" w:eastAsia="Times New Roman" w:hAnsi="Times New Roman" w:cs="Times New Roman"/>
          <w:b/>
          <w:sz w:val="24"/>
          <w:szCs w:val="24"/>
        </w:rPr>
        <w:t>smlouvy</w:t>
      </w:r>
      <w:r w:rsidR="00023FB1">
        <w:rPr>
          <w:rFonts w:ascii="Times New Roman" w:eastAsia="Times New Roman" w:hAnsi="Times New Roman" w:cs="Times New Roman"/>
          <w:b/>
          <w:sz w:val="24"/>
          <w:szCs w:val="24"/>
        </w:rPr>
        <w:t xml:space="preserve"> nebo podle smlouvy stanovené</w:t>
      </w:r>
      <w:r w:rsidR="00C23B5F">
        <w:rPr>
          <w:rFonts w:ascii="Times New Roman" w:eastAsia="Times New Roman" w:hAnsi="Times New Roman" w:cs="Times New Roman"/>
          <w:b/>
          <w:sz w:val="24"/>
          <w:szCs w:val="24"/>
        </w:rPr>
        <w:t>, resp. na jejich plynutí, nestanoví-li smlouva jinak.</w:t>
      </w:r>
    </w:p>
    <w:p w14:paraId="2CEB4C2B" w14:textId="36D74777" w:rsidR="006670A6" w:rsidRPr="006670A6" w:rsidRDefault="006670A6" w:rsidP="006C7F9D">
      <w:pPr>
        <w:pStyle w:val="Odstavecseseznamem"/>
        <w:numPr>
          <w:ilvl w:val="1"/>
          <w:numId w:val="26"/>
        </w:numPr>
        <w:spacing w:before="240" w:after="120" w:line="240" w:lineRule="auto"/>
        <w:contextualSpacing w:val="0"/>
        <w:rPr>
          <w:rFonts w:ascii="Times New Roman" w:eastAsia="Times New Roman" w:hAnsi="Times New Roman" w:cs="Times New Roman"/>
          <w:b/>
          <w:sz w:val="24"/>
          <w:szCs w:val="24"/>
        </w:rPr>
      </w:pPr>
      <w:r w:rsidRPr="006670A6">
        <w:rPr>
          <w:rFonts w:ascii="Times New Roman" w:eastAsia="Times New Roman" w:hAnsi="Times New Roman" w:cs="Times New Roman"/>
          <w:b/>
          <w:sz w:val="24"/>
          <w:szCs w:val="24"/>
        </w:rPr>
        <w:t xml:space="preserve">Akceptace </w:t>
      </w:r>
      <w:r w:rsidR="004A01BF">
        <w:rPr>
          <w:rFonts w:ascii="Times New Roman" w:eastAsia="Times New Roman" w:hAnsi="Times New Roman" w:cs="Times New Roman"/>
          <w:b/>
          <w:sz w:val="24"/>
          <w:szCs w:val="24"/>
        </w:rPr>
        <w:t>výstupu plnění podle čl. VIII odst. 1 písm. b) (dokumentární výstup)</w:t>
      </w:r>
    </w:p>
    <w:p w14:paraId="7A11FDD8" w14:textId="0B054E62" w:rsidR="00824817" w:rsidRDefault="00824817" w:rsidP="006C7F9D">
      <w:pPr>
        <w:pStyle w:val="Odstavecseseznamem"/>
        <w:numPr>
          <w:ilvl w:val="2"/>
          <w:numId w:val="28"/>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Podmínky zahájení akceptace </w:t>
      </w:r>
      <w:r w:rsidR="00500B0E">
        <w:rPr>
          <w:rFonts w:ascii="Times New Roman" w:eastAsia="Times New Roman" w:hAnsi="Times New Roman" w:cs="Times New Roman"/>
          <w:sz w:val="24"/>
          <w:szCs w:val="24"/>
        </w:rPr>
        <w:t>dokumentárního výstupu</w:t>
      </w:r>
      <w:r>
        <w:rPr>
          <w:rFonts w:ascii="Times New Roman" w:eastAsia="Times New Roman" w:hAnsi="Times New Roman" w:cs="Times New Roman"/>
          <w:sz w:val="24"/>
          <w:szCs w:val="24"/>
        </w:rPr>
        <w:t>:</w:t>
      </w:r>
    </w:p>
    <w:p w14:paraId="324DF12A" w14:textId="71CFD4E9" w:rsidR="004A01BF" w:rsidRDefault="00EB42D0" w:rsidP="004A01BF">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poskytova</w:t>
      </w:r>
      <w:r w:rsidR="006670A6" w:rsidRPr="006670A6">
        <w:rPr>
          <w:rFonts w:ascii="Times New Roman" w:hAnsi="Times New Roman" w:cs="Times New Roman"/>
          <w:color w:val="000000"/>
          <w:sz w:val="24"/>
          <w:szCs w:val="24"/>
          <w:lang w:eastAsia="zh-CN"/>
        </w:rPr>
        <w:t xml:space="preserve">tel </w:t>
      </w:r>
      <w:r w:rsidR="006670A6" w:rsidRPr="006670A6">
        <w:rPr>
          <w:rFonts w:ascii="Times New Roman" w:hAnsi="Times New Roman" w:cs="Times New Roman"/>
          <w:b/>
          <w:color w:val="000000"/>
          <w:sz w:val="24"/>
          <w:szCs w:val="24"/>
          <w:lang w:eastAsia="zh-CN"/>
        </w:rPr>
        <w:t xml:space="preserve">předal objednateli </w:t>
      </w:r>
      <w:r w:rsidR="004A01BF">
        <w:rPr>
          <w:rFonts w:ascii="Times New Roman" w:hAnsi="Times New Roman" w:cs="Times New Roman"/>
          <w:b/>
          <w:color w:val="000000"/>
          <w:sz w:val="24"/>
          <w:szCs w:val="24"/>
          <w:lang w:eastAsia="zh-CN"/>
        </w:rPr>
        <w:t xml:space="preserve">příslušný </w:t>
      </w:r>
      <w:r w:rsidR="00500B0E">
        <w:rPr>
          <w:rFonts w:ascii="Times New Roman" w:hAnsi="Times New Roman" w:cs="Times New Roman"/>
          <w:b/>
          <w:color w:val="000000"/>
          <w:sz w:val="24"/>
          <w:szCs w:val="24"/>
          <w:lang w:eastAsia="zh-CN"/>
        </w:rPr>
        <w:t>dokumentární</w:t>
      </w:r>
      <w:r w:rsidR="004A01BF">
        <w:rPr>
          <w:rFonts w:ascii="Times New Roman" w:hAnsi="Times New Roman" w:cs="Times New Roman"/>
          <w:b/>
          <w:color w:val="000000"/>
          <w:sz w:val="24"/>
          <w:szCs w:val="24"/>
          <w:lang w:eastAsia="zh-CN"/>
        </w:rPr>
        <w:t xml:space="preserve"> výstup v souladu s čl. VIII odst. 2 smlouvy</w:t>
      </w:r>
      <w:r w:rsidR="004A01BF">
        <w:rPr>
          <w:rFonts w:ascii="Times New Roman" w:hAnsi="Times New Roman" w:cs="Times New Roman"/>
          <w:color w:val="000000"/>
          <w:sz w:val="24"/>
          <w:szCs w:val="24"/>
          <w:lang w:eastAsia="zh-CN"/>
        </w:rPr>
        <w:t>;</w:t>
      </w:r>
    </w:p>
    <w:p w14:paraId="41D5B44B" w14:textId="623FDDAB" w:rsidR="004A01BF" w:rsidRPr="004A01BF" w:rsidRDefault="004A01BF" w:rsidP="004A01BF">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poskytovatel </w:t>
      </w:r>
      <w:r w:rsidRPr="004A01BF">
        <w:rPr>
          <w:rFonts w:ascii="Times New Roman" w:hAnsi="Times New Roman" w:cs="Times New Roman"/>
          <w:color w:val="000000"/>
          <w:sz w:val="24"/>
          <w:szCs w:val="24"/>
          <w:lang w:eastAsia="zh-CN"/>
        </w:rPr>
        <w:t>informoval e-m</w:t>
      </w:r>
      <w:r>
        <w:rPr>
          <w:rFonts w:ascii="Times New Roman" w:hAnsi="Times New Roman" w:cs="Times New Roman"/>
          <w:color w:val="000000"/>
          <w:sz w:val="24"/>
          <w:szCs w:val="24"/>
          <w:lang w:eastAsia="zh-CN"/>
        </w:rPr>
        <w:t>ailem všechny pověřené osob objednatele,</w:t>
      </w:r>
      <w:r w:rsidRPr="004A01BF">
        <w:rPr>
          <w:rFonts w:ascii="Times New Roman" w:hAnsi="Times New Roman" w:cs="Times New Roman"/>
          <w:color w:val="000000"/>
          <w:sz w:val="24"/>
          <w:szCs w:val="24"/>
          <w:lang w:eastAsia="zh-CN"/>
        </w:rPr>
        <w:t xml:space="preserve"> že je možno započít s akceptací.</w:t>
      </w:r>
    </w:p>
    <w:p w14:paraId="77187AD8" w14:textId="3EC7702B" w:rsidR="00E5326E" w:rsidRDefault="00D3581A" w:rsidP="006C7F9D">
      <w:pPr>
        <w:pStyle w:val="Odstavecseseznamem"/>
        <w:numPr>
          <w:ilvl w:val="2"/>
          <w:numId w:val="28"/>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akceptace </w:t>
      </w:r>
      <w:r w:rsidR="004A01BF">
        <w:rPr>
          <w:rFonts w:ascii="Times New Roman" w:eastAsia="Times New Roman" w:hAnsi="Times New Roman" w:cs="Times New Roman"/>
          <w:sz w:val="24"/>
          <w:szCs w:val="24"/>
        </w:rPr>
        <w:t>dokumentárního výstupu</w:t>
      </w:r>
      <w:r w:rsidRPr="00D3581A">
        <w:rPr>
          <w:rFonts w:ascii="Times New Roman" w:eastAsia="Times New Roman" w:hAnsi="Times New Roman" w:cs="Times New Roman"/>
          <w:sz w:val="24"/>
          <w:szCs w:val="24"/>
        </w:rPr>
        <w:t>:</w:t>
      </w:r>
    </w:p>
    <w:p w14:paraId="1245808C" w14:textId="0D9BE510" w:rsidR="00D3581A" w:rsidRDefault="00A655E3" w:rsidP="002C5EC8">
      <w:pPr>
        <w:spacing w:before="120" w:after="0" w:line="240" w:lineRule="auto"/>
        <w:ind w:left="1418"/>
        <w:jc w:val="both"/>
        <w:rPr>
          <w:rFonts w:ascii="Times New Roman" w:eastAsia="Times New Roman" w:hAnsi="Times New Roman" w:cs="Times New Roman"/>
          <w:sz w:val="24"/>
          <w:szCs w:val="24"/>
        </w:rPr>
      </w:pPr>
      <w:r w:rsidRPr="00A655E3">
        <w:rPr>
          <w:rFonts w:ascii="Times New Roman" w:eastAsia="Times New Roman" w:hAnsi="Times New Roman" w:cs="Times New Roman"/>
          <w:sz w:val="24"/>
          <w:szCs w:val="24"/>
        </w:rPr>
        <w:t>O</w:t>
      </w:r>
      <w:r w:rsidR="00D3581A">
        <w:rPr>
          <w:rFonts w:ascii="Times New Roman" w:eastAsia="Times New Roman" w:hAnsi="Times New Roman" w:cs="Times New Roman"/>
          <w:sz w:val="24"/>
          <w:szCs w:val="24"/>
        </w:rPr>
        <w:t xml:space="preserve">bjednatel ověří, že </w:t>
      </w:r>
      <w:r w:rsidR="004A01BF">
        <w:rPr>
          <w:rFonts w:ascii="Times New Roman" w:eastAsia="Times New Roman" w:hAnsi="Times New Roman" w:cs="Times New Roman"/>
          <w:sz w:val="24"/>
          <w:szCs w:val="24"/>
        </w:rPr>
        <w:t>dokumentární výstup má</w:t>
      </w:r>
      <w:r w:rsidR="004A01BF" w:rsidRPr="00A655E3">
        <w:rPr>
          <w:rFonts w:ascii="Times New Roman" w:eastAsia="Times New Roman" w:hAnsi="Times New Roman" w:cs="Times New Roman"/>
          <w:sz w:val="24"/>
          <w:szCs w:val="24"/>
        </w:rPr>
        <w:t xml:space="preserve"> </w:t>
      </w:r>
      <w:r w:rsidR="004A01BF">
        <w:rPr>
          <w:rFonts w:ascii="Times New Roman" w:eastAsia="Times New Roman" w:hAnsi="Times New Roman" w:cs="Times New Roman"/>
          <w:sz w:val="24"/>
          <w:szCs w:val="24"/>
        </w:rPr>
        <w:t>požadovaný</w:t>
      </w:r>
      <w:r w:rsidRPr="00A655E3">
        <w:rPr>
          <w:rFonts w:ascii="Times New Roman" w:eastAsia="Times New Roman" w:hAnsi="Times New Roman" w:cs="Times New Roman"/>
          <w:sz w:val="24"/>
          <w:szCs w:val="24"/>
        </w:rPr>
        <w:t xml:space="preserve"> obsah, neob</w:t>
      </w:r>
      <w:r w:rsidR="00D3581A">
        <w:rPr>
          <w:rFonts w:ascii="Times New Roman" w:eastAsia="Times New Roman" w:hAnsi="Times New Roman" w:cs="Times New Roman"/>
          <w:sz w:val="24"/>
          <w:szCs w:val="24"/>
        </w:rPr>
        <w:t>sahuje vnitřní logické rozpory a</w:t>
      </w:r>
      <w:r w:rsidRPr="00A655E3">
        <w:rPr>
          <w:rFonts w:ascii="Times New Roman" w:eastAsia="Times New Roman" w:hAnsi="Times New Roman" w:cs="Times New Roman"/>
          <w:sz w:val="24"/>
          <w:szCs w:val="24"/>
        </w:rPr>
        <w:t xml:space="preserve"> je t</w:t>
      </w:r>
      <w:r w:rsidR="004A01BF">
        <w:rPr>
          <w:rFonts w:ascii="Times New Roman" w:eastAsia="Times New Roman" w:hAnsi="Times New Roman" w:cs="Times New Roman"/>
          <w:sz w:val="24"/>
          <w:szCs w:val="24"/>
        </w:rPr>
        <w:t>echnicky i jazykově jednoznačný</w:t>
      </w:r>
      <w:r w:rsidR="00D3581A">
        <w:rPr>
          <w:rFonts w:ascii="Times New Roman" w:eastAsia="Times New Roman" w:hAnsi="Times New Roman" w:cs="Times New Roman"/>
          <w:sz w:val="24"/>
          <w:szCs w:val="24"/>
        </w:rPr>
        <w:t xml:space="preserve"> (včetně prověření pravopisné a gramatické správnosti </w:t>
      </w:r>
      <w:r w:rsidR="004A01BF">
        <w:rPr>
          <w:rFonts w:ascii="Times New Roman" w:eastAsia="Times New Roman" w:hAnsi="Times New Roman" w:cs="Times New Roman"/>
          <w:sz w:val="24"/>
          <w:szCs w:val="24"/>
        </w:rPr>
        <w:t>dokumentárního výstupu</w:t>
      </w:r>
      <w:r w:rsidR="00D3581A">
        <w:rPr>
          <w:rFonts w:ascii="Times New Roman" w:eastAsia="Times New Roman" w:hAnsi="Times New Roman" w:cs="Times New Roman"/>
          <w:sz w:val="24"/>
          <w:szCs w:val="24"/>
        </w:rPr>
        <w:t>).</w:t>
      </w:r>
    </w:p>
    <w:p w14:paraId="600A63FD" w14:textId="09655011" w:rsidR="00AF4190" w:rsidRPr="00AF4190" w:rsidRDefault="00AF4190" w:rsidP="006C7F9D">
      <w:pPr>
        <w:pStyle w:val="Odstavecseseznamem"/>
        <w:numPr>
          <w:ilvl w:val="2"/>
          <w:numId w:val="28"/>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Výsledek</w:t>
      </w:r>
      <w:r w:rsidRPr="00D3581A">
        <w:rPr>
          <w:rFonts w:ascii="Times New Roman" w:eastAsia="Times New Roman" w:hAnsi="Times New Roman" w:cs="Times New Roman"/>
          <w:sz w:val="24"/>
          <w:szCs w:val="24"/>
        </w:rPr>
        <w:t xml:space="preserve"> akceptace </w:t>
      </w:r>
      <w:r w:rsidR="00500B0E">
        <w:rPr>
          <w:rFonts w:ascii="Times New Roman" w:eastAsia="Times New Roman" w:hAnsi="Times New Roman" w:cs="Times New Roman"/>
          <w:sz w:val="24"/>
          <w:szCs w:val="24"/>
        </w:rPr>
        <w:t>dokumentárního výstupu</w:t>
      </w:r>
      <w:r w:rsidRPr="00D3581A">
        <w:rPr>
          <w:rFonts w:ascii="Times New Roman" w:eastAsia="Times New Roman" w:hAnsi="Times New Roman" w:cs="Times New Roman"/>
          <w:sz w:val="24"/>
          <w:szCs w:val="24"/>
        </w:rPr>
        <w:t>:</w:t>
      </w:r>
    </w:p>
    <w:p w14:paraId="2DDFCEB1" w14:textId="361C791A" w:rsidR="00A655E3" w:rsidRPr="00A655E3" w:rsidRDefault="004A01BF" w:rsidP="002C5EC8">
      <w:pPr>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 </w:t>
      </w:r>
      <w:r w:rsidR="002C5EC8" w:rsidRPr="002C5EC8">
        <w:rPr>
          <w:rFonts w:ascii="Times New Roman" w:eastAsia="Times New Roman" w:hAnsi="Times New Roman" w:cs="Times New Roman"/>
          <w:b/>
          <w:sz w:val="24"/>
          <w:szCs w:val="24"/>
        </w:rPr>
        <w:t>5 pracovních dnů</w:t>
      </w:r>
      <w:r w:rsidR="002C5EC8">
        <w:rPr>
          <w:rFonts w:ascii="Times New Roman" w:eastAsia="Times New Roman" w:hAnsi="Times New Roman" w:cs="Times New Roman"/>
          <w:sz w:val="24"/>
          <w:szCs w:val="24"/>
        </w:rPr>
        <w:t xml:space="preserve"> od naplnění podmínek pro zahájení akceptace </w:t>
      </w:r>
      <w:r>
        <w:rPr>
          <w:rFonts w:ascii="Times New Roman" w:eastAsia="Times New Roman" w:hAnsi="Times New Roman" w:cs="Times New Roman"/>
          <w:sz w:val="24"/>
          <w:szCs w:val="24"/>
        </w:rPr>
        <w:t xml:space="preserve">dokumentárního výstupu </w:t>
      </w:r>
      <w:r w:rsidR="002C5EC8">
        <w:rPr>
          <w:rFonts w:ascii="Times New Roman" w:eastAsia="Times New Roman" w:hAnsi="Times New Roman" w:cs="Times New Roman"/>
          <w:sz w:val="24"/>
          <w:szCs w:val="24"/>
        </w:rPr>
        <w:t xml:space="preserve">informuje kterákoliv </w:t>
      </w:r>
      <w:r>
        <w:rPr>
          <w:rFonts w:ascii="Times New Roman" w:eastAsia="Times New Roman" w:hAnsi="Times New Roman" w:cs="Times New Roman"/>
          <w:sz w:val="24"/>
          <w:szCs w:val="24"/>
        </w:rPr>
        <w:t>z pověřených osob objednatele e</w:t>
      </w:r>
      <w:r>
        <w:rPr>
          <w:rFonts w:ascii="Times New Roman" w:eastAsia="Times New Roman" w:hAnsi="Times New Roman" w:cs="Times New Roman"/>
          <w:sz w:val="24"/>
          <w:szCs w:val="24"/>
        </w:rPr>
        <w:noBreakHyphen/>
      </w:r>
      <w:r w:rsidR="002C5EC8">
        <w:rPr>
          <w:rFonts w:ascii="Times New Roman" w:eastAsia="Times New Roman" w:hAnsi="Times New Roman" w:cs="Times New Roman"/>
          <w:sz w:val="24"/>
          <w:szCs w:val="24"/>
        </w:rPr>
        <w:t>mailem pověřené osoby</w:t>
      </w:r>
      <w:r w:rsidR="00A655E3" w:rsidRPr="00A655E3">
        <w:rPr>
          <w:rFonts w:ascii="Times New Roman" w:eastAsia="Times New Roman" w:hAnsi="Times New Roman" w:cs="Times New Roman"/>
          <w:sz w:val="24"/>
          <w:szCs w:val="24"/>
        </w:rPr>
        <w:t xml:space="preserve"> </w:t>
      </w:r>
      <w:r w:rsidR="00EB42D0">
        <w:rPr>
          <w:rFonts w:ascii="Times New Roman" w:eastAsia="Times New Roman" w:hAnsi="Times New Roman" w:cs="Times New Roman"/>
          <w:sz w:val="24"/>
          <w:szCs w:val="24"/>
        </w:rPr>
        <w:t>poskytova</w:t>
      </w:r>
      <w:r w:rsidR="00A655E3" w:rsidRPr="00A655E3">
        <w:rPr>
          <w:rFonts w:ascii="Times New Roman" w:eastAsia="Times New Roman" w:hAnsi="Times New Roman" w:cs="Times New Roman"/>
          <w:sz w:val="24"/>
          <w:szCs w:val="24"/>
        </w:rPr>
        <w:t>tele že:</w:t>
      </w:r>
    </w:p>
    <w:p w14:paraId="7E09390F" w14:textId="0AC06C2F" w:rsidR="00A655E3" w:rsidRPr="002C5EC8" w:rsidRDefault="00A655E3"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2C5EC8">
        <w:rPr>
          <w:rFonts w:ascii="Times New Roman" w:hAnsi="Times New Roman" w:cs="Times New Roman"/>
          <w:color w:val="000000"/>
          <w:sz w:val="24"/>
          <w:szCs w:val="24"/>
          <w:lang w:eastAsia="zh-CN"/>
        </w:rPr>
        <w:t xml:space="preserve"> </w:t>
      </w:r>
      <w:r w:rsidR="004A01BF">
        <w:rPr>
          <w:rFonts w:ascii="Times New Roman" w:eastAsia="Times New Roman" w:hAnsi="Times New Roman" w:cs="Times New Roman"/>
          <w:sz w:val="24"/>
          <w:szCs w:val="24"/>
        </w:rPr>
        <w:t>dokumentární výstup</w:t>
      </w:r>
      <w:r w:rsidR="002C5EC8">
        <w:rPr>
          <w:rFonts w:ascii="Times New Roman" w:hAnsi="Times New Roman" w:cs="Times New Roman"/>
          <w:color w:val="000000"/>
          <w:sz w:val="24"/>
          <w:szCs w:val="24"/>
          <w:lang w:eastAsia="zh-CN"/>
        </w:rPr>
        <w:t xml:space="preserve"> je</w:t>
      </w:r>
      <w:r w:rsidRPr="002C5EC8">
        <w:rPr>
          <w:rFonts w:ascii="Times New Roman" w:hAnsi="Times New Roman" w:cs="Times New Roman"/>
          <w:color w:val="000000"/>
          <w:sz w:val="24"/>
          <w:szCs w:val="24"/>
          <w:lang w:eastAsia="zh-CN"/>
        </w:rPr>
        <w:t xml:space="preserve"> bez závad</w:t>
      </w:r>
      <w:r w:rsidR="002C5EC8">
        <w:rPr>
          <w:rFonts w:ascii="Times New Roman" w:hAnsi="Times New Roman" w:cs="Times New Roman"/>
          <w:color w:val="000000"/>
          <w:sz w:val="24"/>
          <w:szCs w:val="24"/>
          <w:lang w:eastAsia="zh-CN"/>
        </w:rPr>
        <w:t>,</w:t>
      </w:r>
      <w:r w:rsidRPr="002C5EC8">
        <w:rPr>
          <w:rFonts w:ascii="Times New Roman" w:hAnsi="Times New Roman" w:cs="Times New Roman"/>
          <w:color w:val="000000"/>
          <w:sz w:val="24"/>
          <w:szCs w:val="24"/>
          <w:lang w:eastAsia="zh-CN"/>
        </w:rPr>
        <w:t xml:space="preserve"> a</w:t>
      </w:r>
      <w:r w:rsidR="002C5EC8">
        <w:rPr>
          <w:rFonts w:ascii="Times New Roman" w:hAnsi="Times New Roman" w:cs="Times New Roman"/>
          <w:color w:val="000000"/>
          <w:sz w:val="24"/>
          <w:szCs w:val="24"/>
          <w:lang w:eastAsia="zh-CN"/>
        </w:rPr>
        <w:t xml:space="preserve"> je tedy</w:t>
      </w:r>
      <w:r w:rsidRPr="002C5EC8">
        <w:rPr>
          <w:rFonts w:ascii="Times New Roman" w:hAnsi="Times New Roman" w:cs="Times New Roman"/>
          <w:color w:val="000000"/>
          <w:sz w:val="24"/>
          <w:szCs w:val="24"/>
          <w:lang w:eastAsia="zh-CN"/>
        </w:rPr>
        <w:t xml:space="preserve"> </w:t>
      </w:r>
      <w:r w:rsidRPr="002C5EC8">
        <w:rPr>
          <w:rFonts w:ascii="Times New Roman" w:hAnsi="Times New Roman" w:cs="Times New Roman"/>
          <w:b/>
          <w:color w:val="000000"/>
          <w:sz w:val="24"/>
          <w:szCs w:val="24"/>
          <w:lang w:eastAsia="zh-CN"/>
        </w:rPr>
        <w:t>akceptován</w:t>
      </w:r>
      <w:r w:rsidR="002C5EC8">
        <w:rPr>
          <w:rFonts w:ascii="Times New Roman" w:hAnsi="Times New Roman" w:cs="Times New Roman"/>
          <w:color w:val="000000"/>
          <w:sz w:val="24"/>
          <w:szCs w:val="24"/>
          <w:lang w:eastAsia="zh-CN"/>
        </w:rPr>
        <w:t>; nebo</w:t>
      </w:r>
    </w:p>
    <w:p w14:paraId="1D393755" w14:textId="15F9DE7A" w:rsidR="00ED41C7" w:rsidRDefault="00A655E3"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2C5EC8">
        <w:rPr>
          <w:rFonts w:ascii="Times New Roman" w:hAnsi="Times New Roman" w:cs="Times New Roman"/>
          <w:color w:val="000000"/>
          <w:sz w:val="24"/>
          <w:szCs w:val="24"/>
          <w:lang w:eastAsia="zh-CN"/>
        </w:rPr>
        <w:t xml:space="preserve"> </w:t>
      </w:r>
      <w:r w:rsidR="004A01BF">
        <w:rPr>
          <w:rFonts w:ascii="Times New Roman" w:eastAsia="Times New Roman" w:hAnsi="Times New Roman" w:cs="Times New Roman"/>
          <w:sz w:val="24"/>
          <w:szCs w:val="24"/>
        </w:rPr>
        <w:t>dokumentární výstup má</w:t>
      </w:r>
      <w:r w:rsidRPr="002C5EC8">
        <w:rPr>
          <w:rFonts w:ascii="Times New Roman" w:hAnsi="Times New Roman" w:cs="Times New Roman"/>
          <w:color w:val="000000"/>
          <w:sz w:val="24"/>
          <w:szCs w:val="24"/>
          <w:lang w:eastAsia="zh-CN"/>
        </w:rPr>
        <w:t xml:space="preserve"> závady</w:t>
      </w:r>
      <w:r w:rsidR="002C5EC8">
        <w:rPr>
          <w:rFonts w:ascii="Times New Roman" w:hAnsi="Times New Roman" w:cs="Times New Roman"/>
          <w:color w:val="000000"/>
          <w:sz w:val="24"/>
          <w:szCs w:val="24"/>
          <w:lang w:eastAsia="zh-CN"/>
        </w:rPr>
        <w:t>,</w:t>
      </w:r>
      <w:r w:rsidRPr="002C5EC8">
        <w:rPr>
          <w:rFonts w:ascii="Times New Roman" w:hAnsi="Times New Roman" w:cs="Times New Roman"/>
          <w:color w:val="000000"/>
          <w:sz w:val="24"/>
          <w:szCs w:val="24"/>
          <w:lang w:eastAsia="zh-CN"/>
        </w:rPr>
        <w:t xml:space="preserve"> a </w:t>
      </w:r>
      <w:r w:rsidR="002C5EC8">
        <w:rPr>
          <w:rFonts w:ascii="Times New Roman" w:hAnsi="Times New Roman" w:cs="Times New Roman"/>
          <w:color w:val="000000"/>
          <w:sz w:val="24"/>
          <w:szCs w:val="24"/>
          <w:lang w:eastAsia="zh-CN"/>
        </w:rPr>
        <w:t xml:space="preserve">tedy </w:t>
      </w:r>
      <w:r w:rsidR="002C5EC8" w:rsidRPr="002C5EC8">
        <w:rPr>
          <w:rFonts w:ascii="Times New Roman" w:hAnsi="Times New Roman" w:cs="Times New Roman"/>
          <w:b/>
          <w:color w:val="000000"/>
          <w:sz w:val="24"/>
          <w:szCs w:val="24"/>
          <w:lang w:eastAsia="zh-CN"/>
        </w:rPr>
        <w:t xml:space="preserve">není </w:t>
      </w:r>
      <w:r w:rsidRPr="002C5EC8">
        <w:rPr>
          <w:rFonts w:ascii="Times New Roman" w:hAnsi="Times New Roman" w:cs="Times New Roman"/>
          <w:b/>
          <w:color w:val="000000"/>
          <w:sz w:val="24"/>
          <w:szCs w:val="24"/>
          <w:lang w:eastAsia="zh-CN"/>
        </w:rPr>
        <w:t>akceptován</w:t>
      </w:r>
      <w:r w:rsidR="002C5EC8" w:rsidRPr="002C5EC8">
        <w:rPr>
          <w:rFonts w:ascii="Times New Roman" w:hAnsi="Times New Roman" w:cs="Times New Roman"/>
          <w:b/>
          <w:color w:val="000000"/>
          <w:sz w:val="24"/>
          <w:szCs w:val="24"/>
          <w:lang w:eastAsia="zh-CN"/>
        </w:rPr>
        <w:t>a</w:t>
      </w:r>
      <w:r w:rsidR="00ED41C7">
        <w:rPr>
          <w:rFonts w:ascii="Times New Roman" w:hAnsi="Times New Roman" w:cs="Times New Roman"/>
          <w:b/>
          <w:color w:val="000000"/>
          <w:sz w:val="24"/>
          <w:szCs w:val="24"/>
          <w:lang w:eastAsia="zh-CN"/>
        </w:rPr>
        <w:t xml:space="preserve">; </w:t>
      </w:r>
      <w:r w:rsidR="00ED41C7" w:rsidRPr="00ED41C7">
        <w:rPr>
          <w:rFonts w:ascii="Times New Roman" w:hAnsi="Times New Roman" w:cs="Times New Roman"/>
          <w:color w:val="000000"/>
          <w:sz w:val="24"/>
          <w:szCs w:val="24"/>
          <w:lang w:eastAsia="zh-CN"/>
        </w:rPr>
        <w:t xml:space="preserve">v takovém případě </w:t>
      </w:r>
      <w:r w:rsidR="00ED41C7">
        <w:rPr>
          <w:rFonts w:ascii="Times New Roman" w:hAnsi="Times New Roman" w:cs="Times New Roman"/>
          <w:color w:val="000000"/>
          <w:sz w:val="24"/>
          <w:szCs w:val="24"/>
          <w:lang w:eastAsia="zh-CN"/>
        </w:rPr>
        <w:t xml:space="preserve">sdělí </w:t>
      </w:r>
      <w:r w:rsidR="00ED41C7" w:rsidRPr="00ED41C7">
        <w:rPr>
          <w:rFonts w:ascii="Times New Roman" w:hAnsi="Times New Roman" w:cs="Times New Roman"/>
          <w:color w:val="000000"/>
          <w:sz w:val="24"/>
          <w:szCs w:val="24"/>
          <w:lang w:eastAsia="zh-CN"/>
        </w:rPr>
        <w:t>objednatel k </w:t>
      </w:r>
      <w:r w:rsidR="004A01BF">
        <w:rPr>
          <w:rFonts w:ascii="Times New Roman" w:eastAsia="Times New Roman" w:hAnsi="Times New Roman" w:cs="Times New Roman"/>
          <w:sz w:val="24"/>
          <w:szCs w:val="24"/>
        </w:rPr>
        <w:t>dokumentárnímu výstupu</w:t>
      </w:r>
      <w:r w:rsidR="004A01BF">
        <w:rPr>
          <w:rFonts w:ascii="Times New Roman" w:hAnsi="Times New Roman" w:cs="Times New Roman"/>
          <w:b/>
          <w:color w:val="000000"/>
          <w:sz w:val="24"/>
          <w:szCs w:val="24"/>
          <w:lang w:eastAsia="zh-CN"/>
        </w:rPr>
        <w:t xml:space="preserve"> </w:t>
      </w:r>
      <w:r w:rsidR="00ED41C7">
        <w:rPr>
          <w:rFonts w:ascii="Times New Roman" w:hAnsi="Times New Roman" w:cs="Times New Roman"/>
          <w:b/>
          <w:color w:val="000000"/>
          <w:sz w:val="24"/>
          <w:szCs w:val="24"/>
          <w:lang w:eastAsia="zh-CN"/>
        </w:rPr>
        <w:t>připomínky</w:t>
      </w:r>
      <w:r w:rsidRPr="002C5EC8">
        <w:rPr>
          <w:rFonts w:ascii="Times New Roman" w:hAnsi="Times New Roman" w:cs="Times New Roman"/>
          <w:color w:val="000000"/>
          <w:sz w:val="24"/>
          <w:szCs w:val="24"/>
          <w:lang w:eastAsia="zh-CN"/>
        </w:rPr>
        <w:t>.</w:t>
      </w:r>
    </w:p>
    <w:p w14:paraId="7E786AD9" w14:textId="0CA33D40" w:rsidR="00ED41C7" w:rsidRDefault="004A01BF" w:rsidP="00ED41C7">
      <w:pPr>
        <w:pStyle w:val="Odstavecseseznamem"/>
        <w:spacing w:before="120" w:after="120" w:line="240" w:lineRule="auto"/>
        <w:ind w:left="141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Do 5</w:t>
      </w:r>
      <w:r w:rsidR="00ED41C7" w:rsidRPr="00ED41C7">
        <w:rPr>
          <w:rFonts w:ascii="Times New Roman" w:eastAsia="Times New Roman" w:hAnsi="Times New Roman" w:cs="Times New Roman"/>
          <w:b/>
          <w:sz w:val="24"/>
          <w:szCs w:val="24"/>
        </w:rPr>
        <w:t xml:space="preserve"> pracovních dnů</w:t>
      </w:r>
      <w:r w:rsidR="00ED41C7">
        <w:rPr>
          <w:rFonts w:ascii="Times New Roman" w:eastAsia="Times New Roman" w:hAnsi="Times New Roman" w:cs="Times New Roman"/>
          <w:sz w:val="24"/>
          <w:szCs w:val="24"/>
        </w:rPr>
        <w:t xml:space="preserve"> od sdělení připomínek objednatele k </w:t>
      </w:r>
      <w:r>
        <w:rPr>
          <w:rFonts w:ascii="Times New Roman" w:eastAsia="Times New Roman" w:hAnsi="Times New Roman" w:cs="Times New Roman"/>
          <w:sz w:val="24"/>
          <w:szCs w:val="24"/>
        </w:rPr>
        <w:t>dokumentárnímu výstupu</w:t>
      </w:r>
      <w:r w:rsidR="00ED41C7">
        <w:rPr>
          <w:rFonts w:ascii="Times New Roman" w:eastAsia="Times New Roman" w:hAnsi="Times New Roman" w:cs="Times New Roman"/>
          <w:sz w:val="24"/>
          <w:szCs w:val="24"/>
        </w:rPr>
        <w:t xml:space="preserve"> zapracuje </w:t>
      </w:r>
      <w:r w:rsidR="00EB42D0">
        <w:rPr>
          <w:rFonts w:ascii="Times New Roman" w:eastAsia="Times New Roman" w:hAnsi="Times New Roman" w:cs="Times New Roman"/>
          <w:sz w:val="24"/>
          <w:szCs w:val="24"/>
        </w:rPr>
        <w:t>poskytova</w:t>
      </w:r>
      <w:r w:rsidR="00ED41C7">
        <w:rPr>
          <w:rFonts w:ascii="Times New Roman" w:eastAsia="Times New Roman" w:hAnsi="Times New Roman" w:cs="Times New Roman"/>
          <w:sz w:val="24"/>
          <w:szCs w:val="24"/>
        </w:rPr>
        <w:t xml:space="preserve">tel tyto připomínky do </w:t>
      </w:r>
      <w:r>
        <w:rPr>
          <w:rFonts w:ascii="Times New Roman" w:eastAsia="Times New Roman" w:hAnsi="Times New Roman" w:cs="Times New Roman"/>
          <w:sz w:val="24"/>
          <w:szCs w:val="24"/>
        </w:rPr>
        <w:t>dokumentárního výstupu</w:t>
      </w:r>
      <w:r w:rsidR="00ED41C7">
        <w:rPr>
          <w:rFonts w:ascii="Times New Roman" w:eastAsia="Times New Roman" w:hAnsi="Times New Roman" w:cs="Times New Roman"/>
          <w:sz w:val="24"/>
          <w:szCs w:val="24"/>
        </w:rPr>
        <w:t xml:space="preserve">; poté se opakuje akceptace </w:t>
      </w:r>
      <w:r>
        <w:rPr>
          <w:rFonts w:ascii="Times New Roman" w:eastAsia="Times New Roman" w:hAnsi="Times New Roman" w:cs="Times New Roman"/>
          <w:sz w:val="24"/>
          <w:szCs w:val="24"/>
        </w:rPr>
        <w:t xml:space="preserve">dokumentárního výstupu </w:t>
      </w:r>
      <w:r w:rsidR="008D0203">
        <w:rPr>
          <w:rFonts w:ascii="Times New Roman" w:eastAsia="Times New Roman" w:hAnsi="Times New Roman" w:cs="Times New Roman"/>
          <w:sz w:val="24"/>
          <w:szCs w:val="24"/>
        </w:rPr>
        <w:t>obdobně podle kap.</w:t>
      </w:r>
      <w:r w:rsidR="00ED41C7">
        <w:rPr>
          <w:rFonts w:ascii="Times New Roman" w:eastAsia="Times New Roman" w:hAnsi="Times New Roman" w:cs="Times New Roman"/>
          <w:sz w:val="24"/>
          <w:szCs w:val="24"/>
        </w:rPr>
        <w:t xml:space="preserve"> 1.1 této přílohy.</w:t>
      </w:r>
    </w:p>
    <w:p w14:paraId="4E2B5098" w14:textId="2F75A2A3" w:rsidR="00ED41C7" w:rsidRDefault="00ED41C7" w:rsidP="00ED41C7">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Akceptace </w:t>
      </w:r>
      <w:r w:rsidR="004A01BF" w:rsidRPr="004A01BF">
        <w:rPr>
          <w:rFonts w:ascii="Times New Roman" w:eastAsia="Times New Roman" w:hAnsi="Times New Roman" w:cs="Times New Roman"/>
          <w:b/>
          <w:sz w:val="24"/>
          <w:szCs w:val="24"/>
        </w:rPr>
        <w:t xml:space="preserve">dokumentárního výstupu </w:t>
      </w:r>
      <w:r>
        <w:rPr>
          <w:rFonts w:ascii="Times New Roman" w:eastAsia="Times New Roman" w:hAnsi="Times New Roman" w:cs="Times New Roman"/>
          <w:b/>
          <w:sz w:val="24"/>
          <w:szCs w:val="24"/>
        </w:rPr>
        <w:t xml:space="preserve">se může </w:t>
      </w:r>
      <w:r w:rsidR="004A01BF">
        <w:rPr>
          <w:rFonts w:ascii="Times New Roman" w:eastAsia="Times New Roman" w:hAnsi="Times New Roman" w:cs="Times New Roman"/>
          <w:b/>
          <w:sz w:val="24"/>
          <w:szCs w:val="24"/>
        </w:rPr>
        <w:t>opakovat i vícekrát, avšak nen</w:t>
      </w:r>
      <w:r w:rsidR="00830403">
        <w:rPr>
          <w:rFonts w:ascii="Times New Roman" w:eastAsia="Times New Roman" w:hAnsi="Times New Roman" w:cs="Times New Roman"/>
          <w:b/>
          <w:sz w:val="24"/>
          <w:szCs w:val="24"/>
        </w:rPr>
        <w:t>í</w:t>
      </w:r>
      <w:r w:rsidR="004A01BF">
        <w:rPr>
          <w:rFonts w:ascii="Times New Roman" w:eastAsia="Times New Roman" w:hAnsi="Times New Roman" w:cs="Times New Roman"/>
          <w:b/>
          <w:sz w:val="24"/>
          <w:szCs w:val="24"/>
        </w:rPr>
        <w:noBreakHyphen/>
      </w:r>
      <w:r w:rsidR="008D0203">
        <w:rPr>
          <w:rFonts w:ascii="Times New Roman" w:eastAsia="Times New Roman" w:hAnsi="Times New Roman" w:cs="Times New Roman"/>
          <w:b/>
          <w:sz w:val="24"/>
          <w:szCs w:val="24"/>
        </w:rPr>
        <w:t xml:space="preserve">li </w:t>
      </w:r>
      <w:r w:rsidR="004A01BF">
        <w:rPr>
          <w:rFonts w:ascii="Times New Roman" w:eastAsia="Times New Roman" w:hAnsi="Times New Roman" w:cs="Times New Roman"/>
          <w:b/>
          <w:sz w:val="24"/>
          <w:szCs w:val="24"/>
        </w:rPr>
        <w:t>dokumentární</w:t>
      </w:r>
      <w:r w:rsidR="004A01BF" w:rsidRPr="004A01BF">
        <w:rPr>
          <w:rFonts w:ascii="Times New Roman" w:eastAsia="Times New Roman" w:hAnsi="Times New Roman" w:cs="Times New Roman"/>
          <w:b/>
          <w:sz w:val="24"/>
          <w:szCs w:val="24"/>
        </w:rPr>
        <w:t xml:space="preserve"> výstup </w:t>
      </w:r>
      <w:r w:rsidR="00F86FA4">
        <w:rPr>
          <w:rFonts w:ascii="Times New Roman" w:eastAsia="Times New Roman" w:hAnsi="Times New Roman" w:cs="Times New Roman"/>
          <w:b/>
          <w:sz w:val="24"/>
          <w:szCs w:val="24"/>
        </w:rPr>
        <w:t>akceptován</w:t>
      </w:r>
      <w:r>
        <w:rPr>
          <w:rFonts w:ascii="Times New Roman" w:eastAsia="Times New Roman" w:hAnsi="Times New Roman" w:cs="Times New Roman"/>
          <w:b/>
          <w:sz w:val="24"/>
          <w:szCs w:val="24"/>
        </w:rPr>
        <w:t xml:space="preserve"> </w:t>
      </w:r>
      <w:r w:rsidR="00027B8C">
        <w:rPr>
          <w:rFonts w:ascii="Times New Roman" w:eastAsia="Times New Roman" w:hAnsi="Times New Roman" w:cs="Times New Roman"/>
          <w:b/>
          <w:sz w:val="24"/>
          <w:szCs w:val="24"/>
        </w:rPr>
        <w:t xml:space="preserve">již </w:t>
      </w:r>
      <w:r>
        <w:rPr>
          <w:rFonts w:ascii="Times New Roman" w:eastAsia="Times New Roman" w:hAnsi="Times New Roman" w:cs="Times New Roman"/>
          <w:b/>
          <w:sz w:val="24"/>
          <w:szCs w:val="24"/>
        </w:rPr>
        <w:t xml:space="preserve">po prvním opakování akceptace, je objednatel </w:t>
      </w:r>
      <w:r w:rsidR="001B4781">
        <w:rPr>
          <w:rFonts w:ascii="Times New Roman" w:eastAsia="Times New Roman" w:hAnsi="Times New Roman" w:cs="Times New Roman"/>
          <w:b/>
          <w:sz w:val="24"/>
          <w:szCs w:val="24"/>
        </w:rPr>
        <w:t xml:space="preserve">nadále </w:t>
      </w:r>
      <w:r>
        <w:rPr>
          <w:rFonts w:ascii="Times New Roman" w:eastAsia="Times New Roman" w:hAnsi="Times New Roman" w:cs="Times New Roman"/>
          <w:b/>
          <w:sz w:val="24"/>
          <w:szCs w:val="24"/>
        </w:rPr>
        <w:t xml:space="preserve">oprávněn </w:t>
      </w:r>
      <w:r w:rsidR="004A01BF">
        <w:rPr>
          <w:rFonts w:ascii="Times New Roman" w:eastAsia="Times New Roman" w:hAnsi="Times New Roman" w:cs="Times New Roman"/>
          <w:b/>
          <w:sz w:val="24"/>
          <w:szCs w:val="24"/>
        </w:rPr>
        <w:t xml:space="preserve">dokumentární výstup nepřevzít a dále již jeho plnění ze strany poskytovatele odmítnout; v takovém případě nenáleží poskytovateli žádná finanční ani jiná náhrada v souvislosti s předmětným dokumentárním výstupem. </w:t>
      </w:r>
    </w:p>
    <w:p w14:paraId="5EC186AB" w14:textId="1DDF01AB" w:rsidR="008208DD" w:rsidRPr="006670A6" w:rsidRDefault="008208DD" w:rsidP="006C7F9D">
      <w:pPr>
        <w:pStyle w:val="Odstavecseseznamem"/>
        <w:numPr>
          <w:ilvl w:val="1"/>
          <w:numId w:val="26"/>
        </w:numPr>
        <w:spacing w:before="240" w:after="120" w:line="240" w:lineRule="auto"/>
        <w:contextualSpacing w:val="0"/>
        <w:rPr>
          <w:rFonts w:ascii="Times New Roman" w:eastAsia="Times New Roman" w:hAnsi="Times New Roman" w:cs="Times New Roman"/>
          <w:b/>
          <w:sz w:val="24"/>
          <w:szCs w:val="24"/>
        </w:rPr>
      </w:pPr>
      <w:r w:rsidRPr="006670A6">
        <w:rPr>
          <w:rFonts w:ascii="Times New Roman" w:eastAsia="Times New Roman" w:hAnsi="Times New Roman" w:cs="Times New Roman"/>
          <w:b/>
          <w:sz w:val="24"/>
          <w:szCs w:val="24"/>
        </w:rPr>
        <w:t xml:space="preserve">Akceptace </w:t>
      </w:r>
      <w:r w:rsidR="00500B0E">
        <w:rPr>
          <w:rFonts w:ascii="Times New Roman" w:eastAsia="Times New Roman" w:hAnsi="Times New Roman" w:cs="Times New Roman"/>
          <w:b/>
          <w:sz w:val="24"/>
          <w:szCs w:val="24"/>
        </w:rPr>
        <w:t>plnění podle čl. VIII odst. 1 písm. c) až f) (faktický výstup)</w:t>
      </w:r>
    </w:p>
    <w:p w14:paraId="41582B55" w14:textId="14808943" w:rsidR="008208DD" w:rsidRDefault="008208DD" w:rsidP="006C7F9D">
      <w:pPr>
        <w:pStyle w:val="Odstavecseseznamem"/>
        <w:numPr>
          <w:ilvl w:val="2"/>
          <w:numId w:val="26"/>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Podmínky </w:t>
      </w:r>
      <w:r w:rsidRPr="00500B0E">
        <w:rPr>
          <w:rFonts w:ascii="Times New Roman" w:eastAsia="Times New Roman" w:hAnsi="Times New Roman" w:cs="Times New Roman"/>
          <w:sz w:val="24"/>
          <w:szCs w:val="24"/>
        </w:rPr>
        <w:t xml:space="preserve">zahájení </w:t>
      </w:r>
      <w:r w:rsidR="00500B0E" w:rsidRPr="00500B0E">
        <w:rPr>
          <w:rFonts w:ascii="Times New Roman" w:eastAsia="Times New Roman" w:hAnsi="Times New Roman" w:cs="Times New Roman"/>
          <w:sz w:val="24"/>
          <w:szCs w:val="24"/>
        </w:rPr>
        <w:t>faktického výstupu</w:t>
      </w:r>
      <w:r w:rsidRPr="00500B0E">
        <w:rPr>
          <w:rFonts w:ascii="Times New Roman" w:eastAsia="Times New Roman" w:hAnsi="Times New Roman" w:cs="Times New Roman"/>
          <w:sz w:val="24"/>
          <w:szCs w:val="24"/>
        </w:rPr>
        <w:t>:</w:t>
      </w:r>
    </w:p>
    <w:p w14:paraId="5893A83B" w14:textId="73B12562" w:rsidR="00500B0E" w:rsidRPr="00500B0E" w:rsidRDefault="00500B0E" w:rsidP="00500B0E">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500B0E">
        <w:rPr>
          <w:rFonts w:ascii="Times New Roman" w:hAnsi="Times New Roman" w:cs="Times New Roman"/>
          <w:color w:val="000000"/>
          <w:sz w:val="24"/>
          <w:szCs w:val="24"/>
          <w:lang w:eastAsia="zh-CN"/>
        </w:rPr>
        <w:t xml:space="preserve">poskytovatel </w:t>
      </w:r>
      <w:r w:rsidRPr="00500B0E">
        <w:rPr>
          <w:rFonts w:ascii="Times New Roman" w:hAnsi="Times New Roman" w:cs="Times New Roman"/>
          <w:b/>
          <w:color w:val="000000"/>
          <w:sz w:val="24"/>
          <w:szCs w:val="24"/>
          <w:lang w:eastAsia="zh-CN"/>
        </w:rPr>
        <w:t>předal objednateli příslušný výstup v souladu s čl. VIII odst. 2 smlouvy, zejména vč. aktualizované dokumentace a popř. další potřebné dokumentace</w:t>
      </w:r>
      <w:r w:rsidRPr="00500B0E">
        <w:rPr>
          <w:rFonts w:ascii="Times New Roman" w:hAnsi="Times New Roman" w:cs="Times New Roman"/>
          <w:color w:val="000000"/>
          <w:sz w:val="24"/>
          <w:szCs w:val="24"/>
          <w:lang w:eastAsia="zh-CN"/>
        </w:rPr>
        <w:t>;</w:t>
      </w:r>
    </w:p>
    <w:p w14:paraId="6DF40FF1" w14:textId="56CF9DD1" w:rsidR="00500B0E" w:rsidRPr="00500B0E" w:rsidRDefault="00500B0E" w:rsidP="00500B0E">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500B0E">
        <w:rPr>
          <w:rFonts w:ascii="Times New Roman" w:hAnsi="Times New Roman" w:cs="Times New Roman"/>
          <w:snapToGrid w:val="0"/>
          <w:sz w:val="24"/>
          <w:szCs w:val="24"/>
        </w:rPr>
        <w:t xml:space="preserve">poskytovatel </w:t>
      </w:r>
      <w:r w:rsidRPr="00500B0E">
        <w:rPr>
          <w:rFonts w:ascii="Times New Roman" w:hAnsi="Times New Roman" w:cs="Times New Roman"/>
          <w:b/>
          <w:snapToGrid w:val="0"/>
          <w:sz w:val="24"/>
          <w:szCs w:val="24"/>
        </w:rPr>
        <w:t xml:space="preserve">implementoval výstup do Microsite NC do testovacího </w:t>
      </w:r>
      <w:r w:rsidR="003C2DC9" w:rsidRPr="003C2DC9">
        <w:rPr>
          <w:rFonts w:ascii="Times New Roman" w:hAnsi="Times New Roman" w:cs="Times New Roman"/>
          <w:b/>
          <w:snapToGrid w:val="0"/>
          <w:color w:val="000000"/>
          <w:sz w:val="24"/>
          <w:szCs w:val="24"/>
        </w:rPr>
        <w:t>webhostingového</w:t>
      </w:r>
      <w:r w:rsidR="003C2DC9" w:rsidRPr="00E46E1F">
        <w:rPr>
          <w:rFonts w:ascii="Times New Roman" w:hAnsi="Times New Roman" w:cs="Times New Roman"/>
          <w:snapToGrid w:val="0"/>
          <w:color w:val="000000"/>
          <w:sz w:val="24"/>
          <w:szCs w:val="24"/>
        </w:rPr>
        <w:t xml:space="preserve"> </w:t>
      </w:r>
      <w:r w:rsidRPr="00500B0E">
        <w:rPr>
          <w:rFonts w:ascii="Times New Roman" w:hAnsi="Times New Roman" w:cs="Times New Roman"/>
          <w:b/>
          <w:snapToGrid w:val="0"/>
          <w:sz w:val="24"/>
          <w:szCs w:val="24"/>
        </w:rPr>
        <w:t>prostředí</w:t>
      </w:r>
      <w:r w:rsidRPr="00500B0E">
        <w:rPr>
          <w:rFonts w:ascii="Times New Roman" w:hAnsi="Times New Roman" w:cs="Times New Roman"/>
          <w:snapToGrid w:val="0"/>
          <w:sz w:val="24"/>
          <w:szCs w:val="24"/>
        </w:rPr>
        <w:t>;</w:t>
      </w:r>
    </w:p>
    <w:p w14:paraId="33A9CA35" w14:textId="77777777" w:rsidR="00500B0E" w:rsidRPr="00500B0E" w:rsidRDefault="00500B0E" w:rsidP="00500B0E">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500B0E">
        <w:rPr>
          <w:rFonts w:ascii="Times New Roman" w:hAnsi="Times New Roman" w:cs="Times New Roman"/>
          <w:color w:val="000000"/>
          <w:sz w:val="24"/>
          <w:szCs w:val="24"/>
          <w:lang w:eastAsia="zh-CN"/>
        </w:rPr>
        <w:t>poskytovatel informoval e-mailem všechny pověřené osob objednatele, že je možno započít s akceptací.</w:t>
      </w:r>
    </w:p>
    <w:p w14:paraId="6D5A6E82" w14:textId="45A7250F" w:rsidR="00986D18" w:rsidRDefault="00986D18" w:rsidP="006C7F9D">
      <w:pPr>
        <w:pStyle w:val="Odstavecseseznamem"/>
        <w:numPr>
          <w:ilvl w:val="2"/>
          <w:numId w:val="26"/>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akceptace </w:t>
      </w:r>
      <w:r w:rsidR="00500B0E" w:rsidRPr="00500B0E">
        <w:rPr>
          <w:rFonts w:ascii="Times New Roman" w:eastAsia="Times New Roman" w:hAnsi="Times New Roman" w:cs="Times New Roman"/>
          <w:sz w:val="24"/>
          <w:szCs w:val="24"/>
        </w:rPr>
        <w:t>faktického výstupu</w:t>
      </w:r>
      <w:r w:rsidRPr="00D3581A">
        <w:rPr>
          <w:rFonts w:ascii="Times New Roman" w:eastAsia="Times New Roman" w:hAnsi="Times New Roman" w:cs="Times New Roman"/>
          <w:sz w:val="24"/>
          <w:szCs w:val="24"/>
        </w:rPr>
        <w:t>:</w:t>
      </w:r>
    </w:p>
    <w:p w14:paraId="14E0717D" w14:textId="340974C9" w:rsidR="00500B0E" w:rsidRPr="00500B0E" w:rsidRDefault="00500B0E" w:rsidP="00500B0E">
      <w:pPr>
        <w:pStyle w:val="Odstavecseseznamem"/>
        <w:spacing w:before="120" w:after="12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Objednatel</w:t>
      </w:r>
      <w:r w:rsidRPr="00500B0E">
        <w:rPr>
          <w:rFonts w:ascii="Times New Roman" w:eastAsia="Times New Roman" w:hAnsi="Times New Roman" w:cs="Times New Roman"/>
          <w:sz w:val="24"/>
          <w:szCs w:val="24"/>
        </w:rPr>
        <w:t xml:space="preserve"> ověří, že požadované úpravy</w:t>
      </w:r>
      <w:r w:rsidR="00076A9A">
        <w:rPr>
          <w:rFonts w:ascii="Times New Roman" w:eastAsia="Times New Roman" w:hAnsi="Times New Roman" w:cs="Times New Roman"/>
          <w:sz w:val="24"/>
          <w:szCs w:val="24"/>
        </w:rPr>
        <w:t>, opravy či jiné zásahy do fungování</w:t>
      </w:r>
      <w:r w:rsidRPr="00500B0E">
        <w:rPr>
          <w:rFonts w:ascii="Times New Roman" w:eastAsia="Times New Roman" w:hAnsi="Times New Roman" w:cs="Times New Roman"/>
          <w:sz w:val="24"/>
          <w:szCs w:val="24"/>
        </w:rPr>
        <w:t xml:space="preserve"> Microsite NC</w:t>
      </w:r>
      <w:r w:rsidR="00076A9A">
        <w:rPr>
          <w:rFonts w:ascii="Times New Roman" w:eastAsia="Times New Roman" w:hAnsi="Times New Roman" w:cs="Times New Roman"/>
          <w:sz w:val="24"/>
          <w:szCs w:val="24"/>
        </w:rPr>
        <w:t xml:space="preserve"> v rámci výstupu </w:t>
      </w:r>
      <w:r w:rsidRPr="00500B0E">
        <w:rPr>
          <w:rFonts w:ascii="Times New Roman" w:eastAsia="Times New Roman" w:hAnsi="Times New Roman" w:cs="Times New Roman"/>
          <w:sz w:val="24"/>
          <w:szCs w:val="24"/>
        </w:rPr>
        <w:t>jsou funkční, že naplňují všechny uživatels</w:t>
      </w:r>
      <w:r>
        <w:rPr>
          <w:rFonts w:ascii="Times New Roman" w:eastAsia="Times New Roman" w:hAnsi="Times New Roman" w:cs="Times New Roman"/>
          <w:sz w:val="24"/>
          <w:szCs w:val="24"/>
        </w:rPr>
        <w:t>ké požadavky a jsou způsobilé k </w:t>
      </w:r>
      <w:r w:rsidRPr="00500B0E">
        <w:rPr>
          <w:rFonts w:ascii="Times New Roman" w:eastAsia="Times New Roman" w:hAnsi="Times New Roman" w:cs="Times New Roman"/>
          <w:sz w:val="24"/>
          <w:szCs w:val="24"/>
        </w:rPr>
        <w:t>implementaci do provozního prostředí.</w:t>
      </w:r>
    </w:p>
    <w:p w14:paraId="016E85DB" w14:textId="1A4B1941" w:rsidR="00500B0E" w:rsidRPr="00500B0E" w:rsidRDefault="00500B0E" w:rsidP="00500B0E">
      <w:pPr>
        <w:spacing w:before="120" w:after="120" w:line="240" w:lineRule="auto"/>
        <w:ind w:left="1418"/>
        <w:jc w:val="both"/>
        <w:rPr>
          <w:rFonts w:ascii="Times New Roman" w:eastAsia="Times New Roman" w:hAnsi="Times New Roman" w:cs="Times New Roman"/>
          <w:sz w:val="24"/>
          <w:szCs w:val="24"/>
        </w:rPr>
      </w:pPr>
      <w:r w:rsidRPr="00500B0E">
        <w:rPr>
          <w:rFonts w:ascii="Times New Roman" w:eastAsia="Times New Roman" w:hAnsi="Times New Roman" w:cs="Times New Roman"/>
          <w:sz w:val="24"/>
          <w:szCs w:val="24"/>
        </w:rPr>
        <w:t xml:space="preserve">Ověření proběhne zejména otestováním a popř. </w:t>
      </w:r>
      <w:r>
        <w:rPr>
          <w:rFonts w:ascii="Times New Roman" w:eastAsia="Times New Roman" w:hAnsi="Times New Roman" w:cs="Times New Roman"/>
          <w:sz w:val="24"/>
          <w:szCs w:val="24"/>
        </w:rPr>
        <w:t>provedením penetračních testů a </w:t>
      </w:r>
      <w:r w:rsidRPr="00500B0E">
        <w:rPr>
          <w:rFonts w:ascii="Times New Roman" w:eastAsia="Times New Roman" w:hAnsi="Times New Roman" w:cs="Times New Roman"/>
          <w:sz w:val="24"/>
          <w:szCs w:val="24"/>
        </w:rPr>
        <w:t xml:space="preserve">skenování známých zranitelností </w:t>
      </w:r>
      <w:r>
        <w:rPr>
          <w:rFonts w:ascii="Times New Roman" w:eastAsia="Times New Roman" w:hAnsi="Times New Roman" w:cs="Times New Roman"/>
          <w:sz w:val="24"/>
          <w:szCs w:val="24"/>
        </w:rPr>
        <w:t>objednatelem</w:t>
      </w:r>
      <w:r w:rsidRPr="00500B0E">
        <w:rPr>
          <w:rFonts w:ascii="Times New Roman" w:eastAsia="Times New Roman" w:hAnsi="Times New Roman" w:cs="Times New Roman"/>
          <w:sz w:val="24"/>
          <w:szCs w:val="24"/>
        </w:rPr>
        <w:t>.</w:t>
      </w:r>
    </w:p>
    <w:p w14:paraId="0811D3F1" w14:textId="601699B6" w:rsidR="00500B0E" w:rsidRPr="00500B0E" w:rsidRDefault="00500B0E" w:rsidP="00500B0E">
      <w:pPr>
        <w:spacing w:before="120" w:after="120" w:line="240" w:lineRule="auto"/>
        <w:ind w:left="1418"/>
        <w:jc w:val="both"/>
        <w:rPr>
          <w:rFonts w:ascii="Times New Roman" w:eastAsia="Times New Roman" w:hAnsi="Times New Roman" w:cs="Times New Roman"/>
          <w:sz w:val="24"/>
          <w:szCs w:val="24"/>
        </w:rPr>
      </w:pPr>
      <w:r w:rsidRPr="00500B0E">
        <w:rPr>
          <w:rFonts w:ascii="Times New Roman" w:eastAsia="Times New Roman" w:hAnsi="Times New Roman" w:cs="Times New Roman"/>
          <w:sz w:val="24"/>
          <w:szCs w:val="24"/>
        </w:rPr>
        <w:t xml:space="preserve">Během testovacího provozu je </w:t>
      </w:r>
      <w:r>
        <w:rPr>
          <w:rFonts w:ascii="Times New Roman" w:eastAsia="Times New Roman" w:hAnsi="Times New Roman" w:cs="Times New Roman"/>
          <w:sz w:val="24"/>
          <w:szCs w:val="24"/>
        </w:rPr>
        <w:t>poskytovatel</w:t>
      </w:r>
      <w:r w:rsidRPr="00500B0E">
        <w:rPr>
          <w:rFonts w:ascii="Times New Roman" w:eastAsia="Times New Roman" w:hAnsi="Times New Roman" w:cs="Times New Roman"/>
          <w:sz w:val="24"/>
          <w:szCs w:val="24"/>
        </w:rPr>
        <w:t xml:space="preserve"> povinen na vyžádání </w:t>
      </w:r>
      <w:r>
        <w:rPr>
          <w:rFonts w:ascii="Times New Roman" w:eastAsia="Times New Roman" w:hAnsi="Times New Roman" w:cs="Times New Roman"/>
          <w:sz w:val="24"/>
          <w:szCs w:val="24"/>
        </w:rPr>
        <w:t>objednatele</w:t>
      </w:r>
      <w:r w:rsidRPr="00500B0E">
        <w:rPr>
          <w:rFonts w:ascii="Times New Roman" w:eastAsia="Times New Roman" w:hAnsi="Times New Roman" w:cs="Times New Roman"/>
          <w:sz w:val="24"/>
          <w:szCs w:val="24"/>
        </w:rPr>
        <w:t xml:space="preserve"> zajistit přítomnost pracovníků </w:t>
      </w:r>
      <w:r>
        <w:rPr>
          <w:rFonts w:ascii="Times New Roman" w:eastAsia="Times New Roman" w:hAnsi="Times New Roman" w:cs="Times New Roman"/>
          <w:sz w:val="24"/>
          <w:szCs w:val="24"/>
        </w:rPr>
        <w:t>poskytovatele</w:t>
      </w:r>
      <w:r w:rsidRPr="00500B0E">
        <w:rPr>
          <w:rFonts w:ascii="Times New Roman" w:eastAsia="Times New Roman" w:hAnsi="Times New Roman" w:cs="Times New Roman"/>
          <w:sz w:val="24"/>
          <w:szCs w:val="24"/>
        </w:rPr>
        <w:t xml:space="preserve"> v dostatečném počtu, nejméně však jednoho pracovníka.</w:t>
      </w:r>
    </w:p>
    <w:p w14:paraId="566F9357" w14:textId="504419D7" w:rsidR="00500B0E" w:rsidRDefault="00500B0E" w:rsidP="00500B0E">
      <w:pPr>
        <w:spacing w:before="120" w:after="120" w:line="240" w:lineRule="auto"/>
        <w:ind w:left="1418"/>
        <w:jc w:val="both"/>
        <w:rPr>
          <w:rFonts w:ascii="Times New Roman" w:eastAsia="Times New Roman" w:hAnsi="Times New Roman" w:cs="Times New Roman"/>
          <w:sz w:val="24"/>
          <w:szCs w:val="24"/>
        </w:rPr>
      </w:pPr>
      <w:r w:rsidRPr="00500B0E">
        <w:rPr>
          <w:rFonts w:ascii="Times New Roman" w:eastAsia="Times New Roman" w:hAnsi="Times New Roman" w:cs="Times New Roman"/>
          <w:sz w:val="24"/>
          <w:szCs w:val="24"/>
        </w:rPr>
        <w:t>Ověření vč. testovacího provozu se bude provádět zás</w:t>
      </w:r>
      <w:r w:rsidR="00076A9A">
        <w:rPr>
          <w:rFonts w:ascii="Times New Roman" w:eastAsia="Times New Roman" w:hAnsi="Times New Roman" w:cs="Times New Roman"/>
          <w:sz w:val="24"/>
          <w:szCs w:val="24"/>
        </w:rPr>
        <w:t xml:space="preserve">adně na úrovni jednotlivých </w:t>
      </w:r>
      <w:r w:rsidR="00C36698">
        <w:rPr>
          <w:rFonts w:ascii="Times New Roman" w:eastAsia="Times New Roman" w:hAnsi="Times New Roman" w:cs="Times New Roman"/>
          <w:sz w:val="24"/>
          <w:szCs w:val="24"/>
        </w:rPr>
        <w:t xml:space="preserve">rolí OpenCms </w:t>
      </w:r>
      <w:r w:rsidRPr="00500B0E">
        <w:rPr>
          <w:rFonts w:ascii="Times New Roman" w:eastAsia="Times New Roman" w:hAnsi="Times New Roman" w:cs="Times New Roman"/>
          <w:sz w:val="24"/>
          <w:szCs w:val="24"/>
        </w:rPr>
        <w:t>a nikoliv pod účtem systémového adminis</w:t>
      </w:r>
      <w:r>
        <w:rPr>
          <w:rFonts w:ascii="Times New Roman" w:eastAsia="Times New Roman" w:hAnsi="Times New Roman" w:cs="Times New Roman"/>
          <w:sz w:val="24"/>
          <w:szCs w:val="24"/>
        </w:rPr>
        <w:t>trátora a takovým způsobem, při </w:t>
      </w:r>
      <w:r w:rsidRPr="00500B0E">
        <w:rPr>
          <w:rFonts w:ascii="Times New Roman" w:eastAsia="Times New Roman" w:hAnsi="Times New Roman" w:cs="Times New Roman"/>
          <w:sz w:val="24"/>
          <w:szCs w:val="24"/>
        </w:rPr>
        <w:t>kterém se projeví případné nekonzistence z hlediska přístupových práv apod.</w:t>
      </w:r>
    </w:p>
    <w:p w14:paraId="03CC8267" w14:textId="3995A0E2" w:rsidR="008D0203" w:rsidRPr="00500B0E" w:rsidRDefault="008D0203" w:rsidP="00500B0E">
      <w:pPr>
        <w:pStyle w:val="Odstavecseseznamem"/>
        <w:numPr>
          <w:ilvl w:val="2"/>
          <w:numId w:val="26"/>
        </w:numPr>
        <w:spacing w:before="120" w:after="120" w:line="240" w:lineRule="auto"/>
        <w:contextualSpacing w:val="0"/>
        <w:jc w:val="both"/>
        <w:rPr>
          <w:rFonts w:ascii="Times New Roman" w:eastAsia="Times New Roman" w:hAnsi="Times New Roman" w:cs="Times New Roman"/>
          <w:sz w:val="24"/>
          <w:szCs w:val="24"/>
        </w:rPr>
      </w:pPr>
      <w:r w:rsidRPr="00500B0E">
        <w:rPr>
          <w:rFonts w:ascii="Times New Roman" w:eastAsia="Times New Roman" w:hAnsi="Times New Roman" w:cs="Times New Roman"/>
          <w:sz w:val="24"/>
          <w:szCs w:val="24"/>
        </w:rPr>
        <w:t xml:space="preserve">Průběh akceptace </w:t>
      </w:r>
      <w:r w:rsidR="00076A9A" w:rsidRPr="00500B0E">
        <w:rPr>
          <w:rFonts w:ascii="Times New Roman" w:eastAsia="Times New Roman" w:hAnsi="Times New Roman" w:cs="Times New Roman"/>
          <w:sz w:val="24"/>
          <w:szCs w:val="24"/>
        </w:rPr>
        <w:t xml:space="preserve">faktického výstupu </w:t>
      </w:r>
      <w:r w:rsidRPr="00500B0E">
        <w:rPr>
          <w:rFonts w:ascii="Times New Roman" w:eastAsia="Times New Roman" w:hAnsi="Times New Roman" w:cs="Times New Roman"/>
          <w:sz w:val="24"/>
          <w:szCs w:val="24"/>
        </w:rPr>
        <w:t>– kategorizace vad:</w:t>
      </w:r>
    </w:p>
    <w:p w14:paraId="6268D78D" w14:textId="502F2D14" w:rsidR="008D0203" w:rsidRDefault="00AF4190" w:rsidP="00AF4190">
      <w:pPr>
        <w:spacing w:before="120" w:after="0" w:line="240" w:lineRule="auto"/>
        <w:ind w:left="1418"/>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Během ověření</w:t>
      </w:r>
      <w:r w:rsidR="008B7DFB">
        <w:rPr>
          <w:rFonts w:ascii="Times New Roman" w:hAnsi="Times New Roman" w:cs="Times New Roman"/>
          <w:snapToGrid w:val="0"/>
          <w:color w:val="000000"/>
          <w:sz w:val="24"/>
          <w:szCs w:val="24"/>
        </w:rPr>
        <w:t xml:space="preserve"> podle kap. 1.2.2 </w:t>
      </w:r>
      <w:r w:rsidR="008D0203">
        <w:rPr>
          <w:rFonts w:ascii="Times New Roman" w:hAnsi="Times New Roman" w:cs="Times New Roman"/>
          <w:snapToGrid w:val="0"/>
          <w:color w:val="000000"/>
          <w:sz w:val="24"/>
          <w:szCs w:val="24"/>
        </w:rPr>
        <w:t xml:space="preserve">této přílohy je </w:t>
      </w:r>
      <w:r w:rsidR="00EB42D0">
        <w:rPr>
          <w:rFonts w:ascii="Times New Roman" w:hAnsi="Times New Roman" w:cs="Times New Roman"/>
          <w:b/>
          <w:snapToGrid w:val="0"/>
          <w:color w:val="000000"/>
          <w:sz w:val="24"/>
          <w:szCs w:val="24"/>
        </w:rPr>
        <w:t>poskytova</w:t>
      </w:r>
      <w:r w:rsidR="008D0203" w:rsidRPr="008D0203">
        <w:rPr>
          <w:rFonts w:ascii="Times New Roman" w:hAnsi="Times New Roman" w:cs="Times New Roman"/>
          <w:b/>
          <w:snapToGrid w:val="0"/>
          <w:color w:val="000000"/>
          <w:sz w:val="24"/>
          <w:szCs w:val="24"/>
        </w:rPr>
        <w:t>tel povinen průbě</w:t>
      </w:r>
      <w:r w:rsidR="008B7DFB">
        <w:rPr>
          <w:rFonts w:ascii="Times New Roman" w:hAnsi="Times New Roman" w:cs="Times New Roman"/>
          <w:b/>
          <w:snapToGrid w:val="0"/>
          <w:color w:val="000000"/>
          <w:sz w:val="24"/>
          <w:szCs w:val="24"/>
        </w:rPr>
        <w:t>žně odst</w:t>
      </w:r>
      <w:r w:rsidR="001A6A08">
        <w:rPr>
          <w:rFonts w:ascii="Times New Roman" w:hAnsi="Times New Roman" w:cs="Times New Roman"/>
          <w:b/>
          <w:snapToGrid w:val="0"/>
          <w:color w:val="000000"/>
          <w:sz w:val="24"/>
          <w:szCs w:val="24"/>
        </w:rPr>
        <w:t>raňovat zjištěné vady výstupu</w:t>
      </w:r>
      <w:r w:rsidR="008D0203" w:rsidRPr="008D0203">
        <w:rPr>
          <w:rFonts w:ascii="Times New Roman" w:hAnsi="Times New Roman" w:cs="Times New Roman"/>
          <w:b/>
          <w:snapToGrid w:val="0"/>
          <w:color w:val="000000"/>
          <w:sz w:val="24"/>
          <w:szCs w:val="24"/>
        </w:rPr>
        <w:t>.</w:t>
      </w:r>
    </w:p>
    <w:p w14:paraId="444F2E66" w14:textId="270F7808" w:rsidR="00376C42" w:rsidRDefault="008D0203" w:rsidP="00AF4190">
      <w:pPr>
        <w:spacing w:before="120" w:after="0" w:line="240" w:lineRule="auto"/>
        <w:ind w:left="1418"/>
        <w:jc w:val="both"/>
        <w:rPr>
          <w:rFonts w:ascii="Times New Roman" w:hAnsi="Times New Roman" w:cs="Times New Roman"/>
          <w:b/>
          <w:snapToGrid w:val="0"/>
          <w:color w:val="000000"/>
          <w:sz w:val="24"/>
          <w:szCs w:val="24"/>
        </w:rPr>
      </w:pPr>
      <w:r w:rsidRPr="008D0203">
        <w:rPr>
          <w:rFonts w:ascii="Times New Roman" w:hAnsi="Times New Roman" w:cs="Times New Roman"/>
          <w:b/>
          <w:snapToGrid w:val="0"/>
          <w:color w:val="000000"/>
          <w:sz w:val="24"/>
          <w:szCs w:val="24"/>
        </w:rPr>
        <w:t>Každé zjištěné vadě</w:t>
      </w:r>
      <w:r w:rsidR="00E37744">
        <w:rPr>
          <w:rFonts w:ascii="Times New Roman" w:hAnsi="Times New Roman" w:cs="Times New Roman"/>
          <w:snapToGrid w:val="0"/>
          <w:color w:val="000000"/>
          <w:sz w:val="24"/>
          <w:szCs w:val="24"/>
        </w:rPr>
        <w:t>, která</w:t>
      </w:r>
      <w:r>
        <w:rPr>
          <w:rFonts w:ascii="Times New Roman" w:hAnsi="Times New Roman" w:cs="Times New Roman"/>
          <w:snapToGrid w:val="0"/>
          <w:color w:val="000000"/>
          <w:sz w:val="24"/>
          <w:szCs w:val="24"/>
        </w:rPr>
        <w:t xml:space="preserve"> nebude odstraněn</w:t>
      </w:r>
      <w:r w:rsidR="006F04A8">
        <w:rPr>
          <w:rFonts w:ascii="Times New Roman" w:hAnsi="Times New Roman" w:cs="Times New Roman"/>
          <w:snapToGrid w:val="0"/>
          <w:color w:val="000000"/>
          <w:sz w:val="24"/>
          <w:szCs w:val="24"/>
        </w:rPr>
        <w:t xml:space="preserve">a </w:t>
      </w:r>
      <w:r w:rsidR="00EB42D0">
        <w:rPr>
          <w:rFonts w:ascii="Times New Roman" w:hAnsi="Times New Roman" w:cs="Times New Roman"/>
          <w:snapToGrid w:val="0"/>
          <w:color w:val="000000"/>
          <w:sz w:val="24"/>
          <w:szCs w:val="24"/>
        </w:rPr>
        <w:t>poskytova</w:t>
      </w:r>
      <w:r w:rsidR="006F04A8">
        <w:rPr>
          <w:rFonts w:ascii="Times New Roman" w:hAnsi="Times New Roman" w:cs="Times New Roman"/>
          <w:snapToGrid w:val="0"/>
          <w:color w:val="000000"/>
          <w:sz w:val="24"/>
          <w:szCs w:val="24"/>
        </w:rPr>
        <w:t>telem bezprostředně po </w:t>
      </w:r>
      <w:r>
        <w:rPr>
          <w:rFonts w:ascii="Times New Roman" w:hAnsi="Times New Roman" w:cs="Times New Roman"/>
          <w:snapToGrid w:val="0"/>
          <w:color w:val="000000"/>
          <w:sz w:val="24"/>
          <w:szCs w:val="24"/>
        </w:rPr>
        <w:t>jejím zjištění, bude</w:t>
      </w:r>
      <w:r w:rsidR="00AF4190">
        <w:rPr>
          <w:rFonts w:ascii="Times New Roman" w:hAnsi="Times New Roman" w:cs="Times New Roman"/>
          <w:snapToGrid w:val="0"/>
          <w:color w:val="000000"/>
          <w:sz w:val="24"/>
          <w:szCs w:val="24"/>
        </w:rPr>
        <w:t xml:space="preserve"> </w:t>
      </w:r>
      <w:r>
        <w:rPr>
          <w:rFonts w:ascii="Times New Roman" w:hAnsi="Times New Roman" w:cs="Times New Roman"/>
          <w:b/>
          <w:snapToGrid w:val="0"/>
          <w:color w:val="000000"/>
          <w:sz w:val="24"/>
          <w:szCs w:val="24"/>
        </w:rPr>
        <w:t>přidělena</w:t>
      </w:r>
      <w:r w:rsidR="00AF4190" w:rsidRPr="00376C42">
        <w:rPr>
          <w:rFonts w:ascii="Times New Roman" w:hAnsi="Times New Roman" w:cs="Times New Roman"/>
          <w:b/>
          <w:snapToGrid w:val="0"/>
          <w:color w:val="000000"/>
          <w:sz w:val="24"/>
          <w:szCs w:val="24"/>
        </w:rPr>
        <w:t xml:space="preserve"> kategorie</w:t>
      </w:r>
      <w:r w:rsidR="00376C42">
        <w:rPr>
          <w:rFonts w:ascii="Times New Roman" w:hAnsi="Times New Roman" w:cs="Times New Roman"/>
          <w:snapToGrid w:val="0"/>
          <w:color w:val="000000"/>
          <w:sz w:val="24"/>
          <w:szCs w:val="24"/>
        </w:rPr>
        <w:t>:</w:t>
      </w:r>
    </w:p>
    <w:p w14:paraId="2335691D" w14:textId="36B2693E" w:rsidR="00376C42" w:rsidRDefault="00076A9A"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„kritická“</w:t>
      </w:r>
      <w:r w:rsidR="00376C42">
        <w:rPr>
          <w:rFonts w:ascii="Times New Roman" w:hAnsi="Times New Roman" w:cs="Times New Roman"/>
          <w:color w:val="000000"/>
          <w:sz w:val="24"/>
          <w:szCs w:val="24"/>
          <w:lang w:eastAsia="zh-CN"/>
        </w:rPr>
        <w:t xml:space="preserve"> – </w:t>
      </w:r>
      <w:r w:rsidR="00B63F0C" w:rsidRPr="00376C42">
        <w:rPr>
          <w:rFonts w:ascii="Times New Roman" w:hAnsi="Times New Roman" w:cs="Times New Roman"/>
          <w:color w:val="000000"/>
          <w:sz w:val="24"/>
          <w:szCs w:val="24"/>
          <w:lang w:eastAsia="zh-CN"/>
        </w:rPr>
        <w:t>odpovídající kateg</w:t>
      </w:r>
      <w:r w:rsidR="00376C42" w:rsidRPr="00376C42">
        <w:rPr>
          <w:rFonts w:ascii="Times New Roman" w:hAnsi="Times New Roman" w:cs="Times New Roman"/>
          <w:color w:val="000000"/>
          <w:sz w:val="24"/>
          <w:szCs w:val="24"/>
          <w:lang w:eastAsia="zh-CN"/>
        </w:rPr>
        <w:t>or</w:t>
      </w:r>
      <w:r w:rsidR="00B63F0C" w:rsidRPr="00376C42">
        <w:rPr>
          <w:rFonts w:ascii="Times New Roman" w:hAnsi="Times New Roman" w:cs="Times New Roman"/>
          <w:color w:val="000000"/>
          <w:sz w:val="24"/>
          <w:szCs w:val="24"/>
          <w:lang w:eastAsia="zh-CN"/>
        </w:rPr>
        <w:t xml:space="preserve">ii kritická vada podle </w:t>
      </w:r>
      <w:r w:rsidR="00376C42" w:rsidRPr="00376C42">
        <w:rPr>
          <w:rFonts w:ascii="Times New Roman" w:hAnsi="Times New Roman" w:cs="Times New Roman"/>
          <w:color w:val="000000"/>
          <w:sz w:val="24"/>
          <w:szCs w:val="24"/>
          <w:lang w:eastAsia="zh-CN"/>
        </w:rPr>
        <w:t>čl. V</w:t>
      </w:r>
      <w:r w:rsidR="008B7DFB">
        <w:rPr>
          <w:rFonts w:ascii="Times New Roman" w:hAnsi="Times New Roman" w:cs="Times New Roman"/>
          <w:color w:val="000000"/>
          <w:sz w:val="24"/>
          <w:szCs w:val="24"/>
          <w:lang w:eastAsia="zh-CN"/>
        </w:rPr>
        <w:t>I</w:t>
      </w:r>
      <w:r>
        <w:rPr>
          <w:rFonts w:ascii="Times New Roman" w:hAnsi="Times New Roman" w:cs="Times New Roman"/>
          <w:color w:val="000000"/>
          <w:sz w:val="24"/>
          <w:szCs w:val="24"/>
          <w:lang w:eastAsia="zh-CN"/>
        </w:rPr>
        <w:t> odst. 1</w:t>
      </w:r>
      <w:r w:rsidR="00376C42" w:rsidRPr="00376C42">
        <w:rPr>
          <w:rFonts w:ascii="Times New Roman" w:hAnsi="Times New Roman" w:cs="Times New Roman"/>
          <w:color w:val="000000"/>
          <w:sz w:val="24"/>
          <w:szCs w:val="24"/>
          <w:lang w:eastAsia="zh-CN"/>
        </w:rPr>
        <w:t xml:space="preserve"> písm. a) smlouvy</w:t>
      </w:r>
      <w:r>
        <w:rPr>
          <w:rFonts w:ascii="Times New Roman" w:hAnsi="Times New Roman" w:cs="Times New Roman"/>
          <w:color w:val="000000"/>
          <w:sz w:val="24"/>
          <w:szCs w:val="24"/>
          <w:lang w:eastAsia="zh-CN"/>
        </w:rPr>
        <w:t>,</w:t>
      </w:r>
      <w:r w:rsidR="00376C42">
        <w:rPr>
          <w:rFonts w:ascii="Times New Roman" w:hAnsi="Times New Roman" w:cs="Times New Roman"/>
          <w:color w:val="000000"/>
          <w:sz w:val="24"/>
          <w:szCs w:val="24"/>
          <w:lang w:eastAsia="zh-CN"/>
        </w:rPr>
        <w:t xml:space="preserve"> </w:t>
      </w:r>
    </w:p>
    <w:p w14:paraId="6F4A9229" w14:textId="0B0C02DF" w:rsidR="00376C42" w:rsidRPr="00376C42" w:rsidRDefault="00076A9A"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„podstatná“</w:t>
      </w:r>
      <w:r w:rsidR="00376C42" w:rsidRPr="00376C42">
        <w:rPr>
          <w:rFonts w:ascii="Times New Roman" w:hAnsi="Times New Roman" w:cs="Times New Roman"/>
          <w:color w:val="000000"/>
          <w:sz w:val="24"/>
          <w:szCs w:val="24"/>
          <w:lang w:eastAsia="zh-CN"/>
        </w:rPr>
        <w:t xml:space="preserve"> – odpovídající kategorii po</w:t>
      </w:r>
      <w:r>
        <w:rPr>
          <w:rFonts w:ascii="Times New Roman" w:hAnsi="Times New Roman" w:cs="Times New Roman"/>
          <w:color w:val="000000"/>
          <w:sz w:val="24"/>
          <w:szCs w:val="24"/>
          <w:lang w:eastAsia="zh-CN"/>
        </w:rPr>
        <w:t>dstatná vada podle čl. V</w:t>
      </w:r>
      <w:r w:rsidR="001A6A08">
        <w:rPr>
          <w:rFonts w:ascii="Times New Roman" w:hAnsi="Times New Roman" w:cs="Times New Roman"/>
          <w:color w:val="000000"/>
          <w:sz w:val="24"/>
          <w:szCs w:val="24"/>
          <w:lang w:eastAsia="zh-CN"/>
        </w:rPr>
        <w:t>I</w:t>
      </w:r>
      <w:r>
        <w:rPr>
          <w:rFonts w:ascii="Times New Roman" w:hAnsi="Times New Roman" w:cs="Times New Roman"/>
          <w:color w:val="000000"/>
          <w:sz w:val="24"/>
          <w:szCs w:val="24"/>
          <w:lang w:eastAsia="zh-CN"/>
        </w:rPr>
        <w:t> odst. 1 písm. </w:t>
      </w:r>
      <w:r w:rsidR="00376C42" w:rsidRPr="00376C42">
        <w:rPr>
          <w:rFonts w:ascii="Times New Roman" w:hAnsi="Times New Roman" w:cs="Times New Roman"/>
          <w:color w:val="000000"/>
          <w:sz w:val="24"/>
          <w:szCs w:val="24"/>
          <w:lang w:eastAsia="zh-CN"/>
        </w:rPr>
        <w:t>b) smlouv</w:t>
      </w:r>
      <w:r>
        <w:rPr>
          <w:rFonts w:ascii="Times New Roman" w:hAnsi="Times New Roman" w:cs="Times New Roman"/>
          <w:color w:val="000000"/>
          <w:sz w:val="24"/>
          <w:szCs w:val="24"/>
          <w:lang w:eastAsia="zh-CN"/>
        </w:rPr>
        <w:t xml:space="preserve">y, s tím, že projeví-li se v rámci akceptace, považují se za podstatné vady </w:t>
      </w:r>
      <w:r w:rsidR="00376C42" w:rsidRPr="00376C42">
        <w:rPr>
          <w:rFonts w:ascii="Times New Roman" w:hAnsi="Times New Roman" w:cs="Times New Roman"/>
          <w:color w:val="000000"/>
          <w:sz w:val="24"/>
          <w:szCs w:val="24"/>
          <w:lang w:eastAsia="zh-CN"/>
        </w:rPr>
        <w:t xml:space="preserve">rovněž vady, kdy část textového obsahu neodpovídá skutečnosti </w:t>
      </w:r>
      <w:r w:rsidR="00376C42" w:rsidRPr="00376C42">
        <w:rPr>
          <w:rFonts w:ascii="Times New Roman" w:hAnsi="Times New Roman" w:cs="Times New Roman"/>
          <w:color w:val="000000"/>
          <w:sz w:val="24"/>
          <w:szCs w:val="24"/>
          <w:lang w:eastAsia="zh-CN"/>
        </w:rPr>
        <w:lastRenderedPageBreak/>
        <w:t>popisovaného systému, procesu, oblasti apod., jehož výklad však neznemožňuje používání systému,</w:t>
      </w:r>
    </w:p>
    <w:p w14:paraId="69658661" w14:textId="02677369" w:rsidR="00376C42" w:rsidRPr="00376C42" w:rsidRDefault="001A6A08"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„nepodstatná“</w:t>
      </w:r>
      <w:r w:rsidR="00376C42" w:rsidRPr="00376C42">
        <w:rPr>
          <w:rFonts w:ascii="Times New Roman" w:hAnsi="Times New Roman" w:cs="Times New Roman"/>
          <w:color w:val="000000"/>
          <w:sz w:val="24"/>
          <w:szCs w:val="24"/>
          <w:lang w:eastAsia="zh-CN"/>
        </w:rPr>
        <w:t xml:space="preserve"> </w:t>
      </w:r>
      <w:r w:rsidR="00376C42">
        <w:rPr>
          <w:rFonts w:ascii="Times New Roman" w:hAnsi="Times New Roman" w:cs="Times New Roman"/>
          <w:color w:val="000000"/>
          <w:sz w:val="24"/>
          <w:szCs w:val="24"/>
          <w:lang w:eastAsia="zh-CN"/>
        </w:rPr>
        <w:t xml:space="preserve">– </w:t>
      </w:r>
      <w:r w:rsidR="00376C42" w:rsidRPr="00376C42">
        <w:rPr>
          <w:rFonts w:ascii="Times New Roman" w:hAnsi="Times New Roman" w:cs="Times New Roman"/>
          <w:color w:val="000000"/>
          <w:sz w:val="24"/>
          <w:szCs w:val="24"/>
          <w:lang w:eastAsia="zh-CN"/>
        </w:rPr>
        <w:t>odpovídající kategorii nepo</w:t>
      </w:r>
      <w:r>
        <w:rPr>
          <w:rFonts w:ascii="Times New Roman" w:hAnsi="Times New Roman" w:cs="Times New Roman"/>
          <w:color w:val="000000"/>
          <w:sz w:val="24"/>
          <w:szCs w:val="24"/>
          <w:lang w:eastAsia="zh-CN"/>
        </w:rPr>
        <w:t>dstatná vada podle čl. VI odst. 1</w:t>
      </w:r>
      <w:r w:rsidR="00376C42" w:rsidRPr="00376C42">
        <w:rPr>
          <w:rFonts w:ascii="Times New Roman" w:hAnsi="Times New Roman" w:cs="Times New Roman"/>
          <w:color w:val="000000"/>
          <w:sz w:val="24"/>
          <w:szCs w:val="24"/>
          <w:lang w:eastAsia="zh-CN"/>
        </w:rPr>
        <w:t xml:space="preserve"> písm. c) smlouvy.</w:t>
      </w:r>
    </w:p>
    <w:p w14:paraId="4873546C" w14:textId="6D3B0E16" w:rsidR="00376C42" w:rsidRDefault="00376C42" w:rsidP="00AF4190">
      <w:pPr>
        <w:spacing w:before="120" w:after="0" w:line="240" w:lineRule="auto"/>
        <w:ind w:left="1418"/>
        <w:jc w:val="both"/>
        <w:rPr>
          <w:rFonts w:ascii="Times New Roman" w:hAnsi="Times New Roman" w:cs="Times New Roman"/>
          <w:b/>
          <w:sz w:val="24"/>
        </w:rPr>
      </w:pPr>
      <w:r w:rsidRPr="00B131AA">
        <w:rPr>
          <w:rFonts w:ascii="Times New Roman" w:hAnsi="Times New Roman" w:cs="Times New Roman"/>
          <w:b/>
          <w:sz w:val="24"/>
        </w:rPr>
        <w:t>O kategorizaci vady rozhodne s konečnou platností obj</w:t>
      </w:r>
      <w:r>
        <w:rPr>
          <w:rFonts w:ascii="Times New Roman" w:hAnsi="Times New Roman" w:cs="Times New Roman"/>
          <w:b/>
          <w:sz w:val="24"/>
        </w:rPr>
        <w:t>ednatel.</w:t>
      </w:r>
    </w:p>
    <w:p w14:paraId="0D984CB2" w14:textId="674AF9ED" w:rsidR="000E1C3B" w:rsidRPr="00AF4190" w:rsidRDefault="00EB42D0" w:rsidP="00AF4190">
      <w:pPr>
        <w:spacing w:before="120" w:after="0" w:line="240" w:lineRule="auto"/>
        <w:ind w:left="1418"/>
        <w:jc w:val="both"/>
        <w:rPr>
          <w:rFonts w:ascii="Times New Roman" w:eastAsia="Times New Roman" w:hAnsi="Times New Roman" w:cs="Times New Roman"/>
          <w:sz w:val="24"/>
          <w:szCs w:val="24"/>
        </w:rPr>
      </w:pPr>
      <w:r>
        <w:rPr>
          <w:rFonts w:ascii="Times New Roman" w:hAnsi="Times New Roman" w:cs="Times New Roman"/>
          <w:b/>
          <w:sz w:val="24"/>
        </w:rPr>
        <w:t>Poskytova</w:t>
      </w:r>
      <w:r w:rsidR="000E1C3B">
        <w:rPr>
          <w:rFonts w:ascii="Times New Roman" w:hAnsi="Times New Roman" w:cs="Times New Roman"/>
          <w:b/>
          <w:sz w:val="24"/>
        </w:rPr>
        <w:t>tel je povinen bez zbytečného odkladu odstranit jakoukoliv zjištěnou vadu díla</w:t>
      </w:r>
      <w:r w:rsidR="000E1C3B" w:rsidRPr="000E1C3B">
        <w:t xml:space="preserve"> </w:t>
      </w:r>
      <w:r w:rsidR="000E1C3B" w:rsidRPr="000E1C3B">
        <w:rPr>
          <w:rFonts w:ascii="Times New Roman" w:hAnsi="Times New Roman" w:cs="Times New Roman"/>
          <w:b/>
          <w:sz w:val="24"/>
        </w:rPr>
        <w:t>znemožňující pokračovat v</w:t>
      </w:r>
      <w:r w:rsidR="000E1C3B">
        <w:rPr>
          <w:rFonts w:ascii="Times New Roman" w:hAnsi="Times New Roman" w:cs="Times New Roman"/>
          <w:b/>
          <w:sz w:val="24"/>
        </w:rPr>
        <w:t> </w:t>
      </w:r>
      <w:r w:rsidR="000E1C3B" w:rsidRPr="000E1C3B">
        <w:rPr>
          <w:rFonts w:ascii="Times New Roman" w:hAnsi="Times New Roman" w:cs="Times New Roman"/>
          <w:b/>
          <w:sz w:val="24"/>
        </w:rPr>
        <w:t>akceptaci</w:t>
      </w:r>
      <w:r w:rsidR="000E1C3B">
        <w:rPr>
          <w:rFonts w:ascii="Times New Roman" w:hAnsi="Times New Roman" w:cs="Times New Roman"/>
          <w:b/>
          <w:sz w:val="24"/>
        </w:rPr>
        <w:t xml:space="preserve"> </w:t>
      </w:r>
      <w:r w:rsidR="001A6A08">
        <w:rPr>
          <w:rFonts w:ascii="Times New Roman" w:hAnsi="Times New Roman" w:cs="Times New Roman"/>
          <w:b/>
          <w:sz w:val="24"/>
        </w:rPr>
        <w:t>výstupu</w:t>
      </w:r>
      <w:r w:rsidR="000E1C3B">
        <w:rPr>
          <w:rFonts w:ascii="Times New Roman" w:hAnsi="Times New Roman" w:cs="Times New Roman"/>
          <w:b/>
          <w:sz w:val="24"/>
        </w:rPr>
        <w:t>.</w:t>
      </w:r>
    </w:p>
    <w:p w14:paraId="7A625BF8" w14:textId="67B96426" w:rsidR="00AF4190" w:rsidRPr="00AF4190" w:rsidRDefault="00AF4190" w:rsidP="006C7F9D">
      <w:pPr>
        <w:pStyle w:val="Odstavecseseznamem"/>
        <w:numPr>
          <w:ilvl w:val="2"/>
          <w:numId w:val="26"/>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Výsledek</w:t>
      </w:r>
      <w:r w:rsidRPr="00D3581A">
        <w:rPr>
          <w:rFonts w:ascii="Times New Roman" w:eastAsia="Times New Roman" w:hAnsi="Times New Roman" w:cs="Times New Roman"/>
          <w:sz w:val="24"/>
          <w:szCs w:val="24"/>
        </w:rPr>
        <w:t xml:space="preserve"> akceptace</w:t>
      </w:r>
      <w:r w:rsidR="00F86FA4">
        <w:rPr>
          <w:rFonts w:ascii="Times New Roman" w:eastAsia="Times New Roman" w:hAnsi="Times New Roman" w:cs="Times New Roman"/>
          <w:sz w:val="24"/>
          <w:szCs w:val="24"/>
        </w:rPr>
        <w:t xml:space="preserve"> faktického výstupu</w:t>
      </w:r>
      <w:r w:rsidRPr="00D3581A">
        <w:rPr>
          <w:rFonts w:ascii="Times New Roman" w:eastAsia="Times New Roman" w:hAnsi="Times New Roman" w:cs="Times New Roman"/>
          <w:sz w:val="24"/>
          <w:szCs w:val="24"/>
        </w:rPr>
        <w:t>:</w:t>
      </w:r>
    </w:p>
    <w:p w14:paraId="2A6F261E" w14:textId="1A1C8BBA" w:rsidR="00AF4190" w:rsidRPr="00FA1DAA" w:rsidRDefault="00AF4190" w:rsidP="00FA1DAA">
      <w:pPr>
        <w:spacing w:before="120" w:after="0" w:line="240" w:lineRule="auto"/>
        <w:ind w:left="1418"/>
        <w:jc w:val="both"/>
        <w:rPr>
          <w:rFonts w:ascii="Times New Roman" w:eastAsia="Times New Roman" w:hAnsi="Times New Roman" w:cs="Times New Roman"/>
          <w:b/>
          <w:sz w:val="24"/>
          <w:szCs w:val="24"/>
        </w:rPr>
      </w:pPr>
      <w:r w:rsidRPr="002C5EC8">
        <w:rPr>
          <w:rFonts w:ascii="Times New Roman" w:eastAsia="Times New Roman" w:hAnsi="Times New Roman" w:cs="Times New Roman"/>
          <w:b/>
          <w:sz w:val="24"/>
          <w:szCs w:val="24"/>
        </w:rPr>
        <w:t>D</w:t>
      </w:r>
      <w:r w:rsidR="00D75A70">
        <w:rPr>
          <w:rFonts w:ascii="Times New Roman" w:eastAsia="Times New Roman" w:hAnsi="Times New Roman" w:cs="Times New Roman"/>
          <w:b/>
          <w:sz w:val="24"/>
          <w:szCs w:val="24"/>
        </w:rPr>
        <w:t>o 10</w:t>
      </w:r>
      <w:r w:rsidRPr="002C5EC8">
        <w:rPr>
          <w:rFonts w:ascii="Times New Roman" w:eastAsia="Times New Roman" w:hAnsi="Times New Roman" w:cs="Times New Roman"/>
          <w:b/>
          <w:sz w:val="24"/>
          <w:szCs w:val="24"/>
        </w:rPr>
        <w:t xml:space="preserve"> pracovních dnů</w:t>
      </w:r>
      <w:r w:rsidR="00376C4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od naplnění podmínek pro zahájení akceptace informuje kterákoliv z pověřených osob objednatele e-mailem pověřené osoby</w:t>
      </w:r>
      <w:r w:rsidRPr="00A655E3">
        <w:rPr>
          <w:rFonts w:ascii="Times New Roman" w:eastAsia="Times New Roman" w:hAnsi="Times New Roman" w:cs="Times New Roman"/>
          <w:sz w:val="24"/>
          <w:szCs w:val="24"/>
        </w:rPr>
        <w:t xml:space="preserve"> </w:t>
      </w:r>
      <w:r w:rsidR="00EB42D0">
        <w:rPr>
          <w:rFonts w:ascii="Times New Roman" w:eastAsia="Times New Roman" w:hAnsi="Times New Roman" w:cs="Times New Roman"/>
          <w:sz w:val="24"/>
          <w:szCs w:val="24"/>
        </w:rPr>
        <w:t>poskytova</w:t>
      </w:r>
      <w:r w:rsidRPr="00A655E3">
        <w:rPr>
          <w:rFonts w:ascii="Times New Roman" w:eastAsia="Times New Roman" w:hAnsi="Times New Roman" w:cs="Times New Roman"/>
          <w:sz w:val="24"/>
          <w:szCs w:val="24"/>
        </w:rPr>
        <w:t>tele že:</w:t>
      </w:r>
    </w:p>
    <w:p w14:paraId="52203D42" w14:textId="26935C6F" w:rsidR="00FA1DAA" w:rsidRDefault="001A6A08"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výstup</w:t>
      </w:r>
      <w:r w:rsidR="00AF4190">
        <w:rPr>
          <w:rFonts w:ascii="Times New Roman" w:hAnsi="Times New Roman" w:cs="Times New Roman"/>
          <w:color w:val="000000"/>
          <w:sz w:val="24"/>
          <w:szCs w:val="24"/>
          <w:lang w:eastAsia="zh-CN"/>
        </w:rPr>
        <w:t xml:space="preserve"> je</w:t>
      </w:r>
      <w:r w:rsidR="00A76076">
        <w:rPr>
          <w:rFonts w:ascii="Times New Roman" w:hAnsi="Times New Roman" w:cs="Times New Roman"/>
          <w:color w:val="000000"/>
          <w:sz w:val="24"/>
          <w:szCs w:val="24"/>
          <w:lang w:eastAsia="zh-CN"/>
        </w:rPr>
        <w:t xml:space="preserve"> bez </w:t>
      </w:r>
      <w:r w:rsidR="00AF4190" w:rsidRPr="002C5EC8">
        <w:rPr>
          <w:rFonts w:ascii="Times New Roman" w:hAnsi="Times New Roman" w:cs="Times New Roman"/>
          <w:color w:val="000000"/>
          <w:sz w:val="24"/>
          <w:szCs w:val="24"/>
          <w:lang w:eastAsia="zh-CN"/>
        </w:rPr>
        <w:t>vad</w:t>
      </w:r>
      <w:r w:rsidR="00AF4190">
        <w:rPr>
          <w:rFonts w:ascii="Times New Roman" w:hAnsi="Times New Roman" w:cs="Times New Roman"/>
          <w:color w:val="000000"/>
          <w:sz w:val="24"/>
          <w:szCs w:val="24"/>
          <w:lang w:eastAsia="zh-CN"/>
        </w:rPr>
        <w:t>,</w:t>
      </w:r>
      <w:r w:rsidR="00AF4190" w:rsidRPr="002C5EC8">
        <w:rPr>
          <w:rFonts w:ascii="Times New Roman" w:hAnsi="Times New Roman" w:cs="Times New Roman"/>
          <w:color w:val="000000"/>
          <w:sz w:val="24"/>
          <w:szCs w:val="24"/>
          <w:lang w:eastAsia="zh-CN"/>
        </w:rPr>
        <w:t xml:space="preserve"> a</w:t>
      </w:r>
      <w:r w:rsidR="00AF4190">
        <w:rPr>
          <w:rFonts w:ascii="Times New Roman" w:hAnsi="Times New Roman" w:cs="Times New Roman"/>
          <w:color w:val="000000"/>
          <w:sz w:val="24"/>
          <w:szCs w:val="24"/>
          <w:lang w:eastAsia="zh-CN"/>
        </w:rPr>
        <w:t xml:space="preserve"> je tedy</w:t>
      </w:r>
      <w:r w:rsidR="00AF4190" w:rsidRPr="002C5EC8">
        <w:rPr>
          <w:rFonts w:ascii="Times New Roman" w:hAnsi="Times New Roman" w:cs="Times New Roman"/>
          <w:color w:val="000000"/>
          <w:sz w:val="24"/>
          <w:szCs w:val="24"/>
          <w:lang w:eastAsia="zh-CN"/>
        </w:rPr>
        <w:t xml:space="preserve"> </w:t>
      </w:r>
      <w:r w:rsidR="00AF4190" w:rsidRPr="002C5EC8">
        <w:rPr>
          <w:rFonts w:ascii="Times New Roman" w:hAnsi="Times New Roman" w:cs="Times New Roman"/>
          <w:b/>
          <w:color w:val="000000"/>
          <w:sz w:val="24"/>
          <w:szCs w:val="24"/>
          <w:lang w:eastAsia="zh-CN"/>
        </w:rPr>
        <w:t>akceptován</w:t>
      </w:r>
      <w:r w:rsidR="00AF4190">
        <w:rPr>
          <w:rFonts w:ascii="Times New Roman" w:hAnsi="Times New Roman" w:cs="Times New Roman"/>
          <w:color w:val="000000"/>
          <w:sz w:val="24"/>
          <w:szCs w:val="24"/>
          <w:lang w:eastAsia="zh-CN"/>
        </w:rPr>
        <w:t xml:space="preserve">; </w:t>
      </w:r>
    </w:p>
    <w:p w14:paraId="36BC3A3A" w14:textId="0A7C6B74" w:rsidR="001A6A08" w:rsidRDefault="001A6A08"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výstup </w:t>
      </w:r>
      <w:r w:rsidR="0068118A">
        <w:rPr>
          <w:rFonts w:ascii="Times New Roman" w:hAnsi="Times New Roman" w:cs="Times New Roman"/>
          <w:color w:val="000000"/>
          <w:sz w:val="24"/>
          <w:szCs w:val="24"/>
          <w:lang w:eastAsia="zh-CN"/>
        </w:rPr>
        <w:t>má vadu nebo vady</w:t>
      </w:r>
      <w:r w:rsidR="00FA1DAA" w:rsidRPr="00FA1DAA">
        <w:rPr>
          <w:rFonts w:ascii="Times New Roman" w:hAnsi="Times New Roman" w:cs="Times New Roman"/>
          <w:color w:val="000000"/>
          <w:sz w:val="24"/>
          <w:szCs w:val="24"/>
          <w:lang w:eastAsia="zh-CN"/>
        </w:rPr>
        <w:t xml:space="preserve">, </w:t>
      </w:r>
      <w:r w:rsidR="0068118A">
        <w:rPr>
          <w:rFonts w:ascii="Times New Roman" w:hAnsi="Times New Roman" w:cs="Times New Roman"/>
          <w:color w:val="000000"/>
          <w:sz w:val="24"/>
          <w:szCs w:val="24"/>
          <w:lang w:eastAsia="zh-CN"/>
        </w:rPr>
        <w:t xml:space="preserve">avšak je </w:t>
      </w:r>
      <w:r>
        <w:rPr>
          <w:rFonts w:ascii="Times New Roman" w:hAnsi="Times New Roman" w:cs="Times New Roman"/>
          <w:b/>
          <w:color w:val="000000"/>
          <w:sz w:val="24"/>
          <w:szCs w:val="24"/>
          <w:lang w:eastAsia="zh-CN"/>
        </w:rPr>
        <w:t>akceptován</w:t>
      </w:r>
      <w:r w:rsidR="0068118A" w:rsidRPr="0068118A">
        <w:rPr>
          <w:rFonts w:ascii="Times New Roman" w:hAnsi="Times New Roman" w:cs="Times New Roman"/>
          <w:b/>
          <w:color w:val="000000"/>
          <w:sz w:val="24"/>
          <w:szCs w:val="24"/>
          <w:lang w:eastAsia="zh-CN"/>
        </w:rPr>
        <w:t xml:space="preserve"> s výhradami</w:t>
      </w:r>
      <w:r w:rsidR="0068118A">
        <w:rPr>
          <w:rFonts w:ascii="Times New Roman" w:hAnsi="Times New Roman" w:cs="Times New Roman"/>
          <w:color w:val="000000"/>
          <w:sz w:val="24"/>
          <w:szCs w:val="24"/>
          <w:lang w:eastAsia="zh-CN"/>
        </w:rPr>
        <w:t>;</w:t>
      </w:r>
      <w:r w:rsidR="00A27118">
        <w:rPr>
          <w:rFonts w:ascii="Times New Roman" w:hAnsi="Times New Roman" w:cs="Times New Roman"/>
          <w:color w:val="000000"/>
          <w:sz w:val="24"/>
          <w:szCs w:val="24"/>
          <w:lang w:eastAsia="zh-CN"/>
        </w:rPr>
        <w:t xml:space="preserve"> v takovém případě</w:t>
      </w:r>
      <w:r>
        <w:rPr>
          <w:rFonts w:ascii="Times New Roman" w:hAnsi="Times New Roman" w:cs="Times New Roman"/>
          <w:color w:val="000000"/>
          <w:sz w:val="24"/>
          <w:szCs w:val="24"/>
          <w:lang w:eastAsia="zh-CN"/>
        </w:rPr>
        <w:t>:</w:t>
      </w:r>
    </w:p>
    <w:p w14:paraId="1F5593A0" w14:textId="68E897A3" w:rsidR="00FA1DAA" w:rsidRDefault="001A6A08" w:rsidP="001A6A08">
      <w:pPr>
        <w:pStyle w:val="Odstavecseseznamem"/>
        <w:numPr>
          <w:ilvl w:val="2"/>
          <w:numId w:val="24"/>
        </w:numPr>
        <w:spacing w:after="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má-li být proveden u výstupu ověřovací provoz</w:t>
      </w:r>
      <w:r w:rsidRPr="001A6A08">
        <w:rPr>
          <w:rFonts w:ascii="Times New Roman" w:hAnsi="Times New Roman" w:cs="Times New Roman"/>
          <w:color w:val="000000"/>
          <w:sz w:val="24"/>
          <w:szCs w:val="24"/>
          <w:lang w:eastAsia="zh-CN"/>
        </w:rPr>
        <w:t xml:space="preserve">, </w:t>
      </w:r>
      <w:r w:rsidR="003562D6" w:rsidRPr="001A6A08">
        <w:rPr>
          <w:rFonts w:ascii="Times New Roman" w:hAnsi="Times New Roman" w:cs="Times New Roman"/>
          <w:color w:val="000000"/>
          <w:sz w:val="24"/>
          <w:szCs w:val="24"/>
          <w:lang w:eastAsia="zh-CN"/>
        </w:rPr>
        <w:t xml:space="preserve">určí </w:t>
      </w:r>
      <w:r w:rsidR="00A27118" w:rsidRPr="001A6A08">
        <w:rPr>
          <w:rFonts w:ascii="Times New Roman" w:hAnsi="Times New Roman" w:cs="Times New Roman"/>
          <w:color w:val="000000"/>
          <w:sz w:val="24"/>
          <w:szCs w:val="24"/>
          <w:lang w:eastAsia="zh-CN"/>
        </w:rPr>
        <w:t>o</w:t>
      </w:r>
      <w:r w:rsidR="003562D6" w:rsidRPr="001A6A08">
        <w:rPr>
          <w:rFonts w:ascii="Times New Roman" w:hAnsi="Times New Roman" w:cs="Times New Roman"/>
          <w:color w:val="000000"/>
          <w:sz w:val="24"/>
          <w:szCs w:val="24"/>
          <w:lang w:eastAsia="zh-CN"/>
        </w:rPr>
        <w:t xml:space="preserve">bjednatel, po projednání se </w:t>
      </w:r>
      <w:r w:rsidR="00EB42D0" w:rsidRPr="001A6A08">
        <w:rPr>
          <w:rFonts w:ascii="Times New Roman" w:hAnsi="Times New Roman" w:cs="Times New Roman"/>
          <w:color w:val="000000"/>
          <w:sz w:val="24"/>
          <w:szCs w:val="24"/>
          <w:lang w:eastAsia="zh-CN"/>
        </w:rPr>
        <w:t>poskytova</w:t>
      </w:r>
      <w:r w:rsidR="003562D6" w:rsidRPr="001A6A08">
        <w:rPr>
          <w:rFonts w:ascii="Times New Roman" w:hAnsi="Times New Roman" w:cs="Times New Roman"/>
          <w:color w:val="000000"/>
          <w:sz w:val="24"/>
          <w:szCs w:val="24"/>
          <w:lang w:eastAsia="zh-CN"/>
        </w:rPr>
        <w:t>telem,</w:t>
      </w:r>
      <w:r w:rsidR="00A27118" w:rsidRPr="001A6A08">
        <w:rPr>
          <w:rFonts w:ascii="Times New Roman" w:hAnsi="Times New Roman" w:cs="Times New Roman"/>
          <w:color w:val="000000"/>
          <w:sz w:val="24"/>
          <w:szCs w:val="24"/>
          <w:lang w:eastAsia="zh-CN"/>
        </w:rPr>
        <w:t xml:space="preserve"> v akceptačním protokolu pro každou z vad závaznou lhůtu pro její odstranění</w:t>
      </w:r>
      <w:r w:rsidR="003562D6" w:rsidRPr="001A6A08">
        <w:rPr>
          <w:rFonts w:ascii="Times New Roman" w:hAnsi="Times New Roman" w:cs="Times New Roman"/>
          <w:color w:val="000000"/>
          <w:sz w:val="24"/>
          <w:szCs w:val="24"/>
          <w:lang w:eastAsia="zh-CN"/>
        </w:rPr>
        <w:t xml:space="preserve">; </w:t>
      </w:r>
      <w:r w:rsidR="00345BA7" w:rsidRPr="001A6A08">
        <w:rPr>
          <w:rFonts w:ascii="Times New Roman" w:hAnsi="Times New Roman" w:cs="Times New Roman"/>
          <w:color w:val="000000"/>
          <w:sz w:val="24"/>
          <w:szCs w:val="24"/>
          <w:lang w:eastAsia="zh-CN"/>
        </w:rPr>
        <w:t>lhůta může být stanovena i s odkládací podmínkou</w:t>
      </w:r>
      <w:r w:rsidR="003562D6" w:rsidRPr="001A6A08">
        <w:rPr>
          <w:rStyle w:val="Znakapoznpodarou"/>
          <w:rFonts w:ascii="Times New Roman" w:hAnsi="Times New Roman" w:cs="Times New Roman"/>
          <w:color w:val="000000"/>
          <w:sz w:val="24"/>
          <w:szCs w:val="24"/>
          <w:lang w:eastAsia="zh-CN"/>
        </w:rPr>
        <w:footnoteReference w:id="2"/>
      </w:r>
      <w:r w:rsidRPr="001A6A08">
        <w:rPr>
          <w:rFonts w:ascii="Times New Roman" w:hAnsi="Times New Roman" w:cs="Times New Roman"/>
          <w:color w:val="000000"/>
          <w:sz w:val="24"/>
          <w:szCs w:val="24"/>
          <w:lang w:eastAsia="zh-CN"/>
        </w:rPr>
        <w:t>;</w:t>
      </w:r>
    </w:p>
    <w:p w14:paraId="3E0E3FE0" w14:textId="317F5A81" w:rsidR="001A6A08" w:rsidRDefault="001A6A08" w:rsidP="001A6A08">
      <w:pPr>
        <w:pStyle w:val="Odstavecseseznamem"/>
        <w:numPr>
          <w:ilvl w:val="2"/>
          <w:numId w:val="24"/>
        </w:numPr>
        <w:spacing w:after="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nemá-li být proveden u výstupu ověřovací provoz, postupuje se podle čl. VIII odst. 9 smlouvy;</w:t>
      </w:r>
    </w:p>
    <w:p w14:paraId="27C2597F" w14:textId="619D9C60" w:rsidR="008208DD" w:rsidRPr="0068118A" w:rsidRDefault="001A6A08"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výstup</w:t>
      </w:r>
      <w:r w:rsidR="0068118A">
        <w:rPr>
          <w:rFonts w:ascii="Times New Roman" w:hAnsi="Times New Roman" w:cs="Times New Roman"/>
          <w:color w:val="000000"/>
          <w:sz w:val="24"/>
          <w:szCs w:val="24"/>
          <w:lang w:eastAsia="zh-CN"/>
        </w:rPr>
        <w:t xml:space="preserve"> má vadu nebo vady, a tedy </w:t>
      </w:r>
      <w:r w:rsidR="0068118A" w:rsidRPr="0068118A">
        <w:rPr>
          <w:rFonts w:ascii="Times New Roman" w:hAnsi="Times New Roman" w:cs="Times New Roman"/>
          <w:b/>
          <w:color w:val="000000"/>
          <w:sz w:val="24"/>
          <w:szCs w:val="24"/>
          <w:lang w:eastAsia="zh-CN"/>
        </w:rPr>
        <w:t>není akceptován</w:t>
      </w:r>
      <w:r w:rsidR="0068118A">
        <w:rPr>
          <w:rFonts w:ascii="Times New Roman" w:hAnsi="Times New Roman" w:cs="Times New Roman"/>
          <w:color w:val="000000"/>
          <w:sz w:val="24"/>
          <w:szCs w:val="24"/>
          <w:lang w:eastAsia="zh-CN"/>
        </w:rPr>
        <w:t xml:space="preserve">; </w:t>
      </w:r>
      <w:r w:rsidR="008208DD" w:rsidRPr="0068118A">
        <w:rPr>
          <w:rFonts w:ascii="Times New Roman" w:hAnsi="Times New Roman" w:cs="Times New Roman"/>
          <w:color w:val="000000"/>
          <w:sz w:val="24"/>
          <w:szCs w:val="24"/>
          <w:lang w:eastAsia="zh-CN"/>
        </w:rPr>
        <w:t>v takovém případě sdělí objednatel k </w:t>
      </w:r>
      <w:r w:rsidR="0068118A" w:rsidRPr="0068118A">
        <w:rPr>
          <w:rFonts w:ascii="Times New Roman" w:hAnsi="Times New Roman" w:cs="Times New Roman"/>
          <w:color w:val="000000"/>
          <w:sz w:val="24"/>
          <w:szCs w:val="24"/>
          <w:lang w:eastAsia="zh-CN"/>
        </w:rPr>
        <w:t>dílu</w:t>
      </w:r>
      <w:r w:rsidR="008208DD" w:rsidRPr="0068118A">
        <w:rPr>
          <w:rFonts w:ascii="Times New Roman" w:hAnsi="Times New Roman" w:cs="Times New Roman"/>
          <w:color w:val="000000"/>
          <w:sz w:val="24"/>
          <w:szCs w:val="24"/>
          <w:lang w:eastAsia="zh-CN"/>
        </w:rPr>
        <w:t xml:space="preserve"> </w:t>
      </w:r>
      <w:r w:rsidR="0068118A" w:rsidRPr="0068118A">
        <w:rPr>
          <w:rFonts w:ascii="Times New Roman" w:hAnsi="Times New Roman" w:cs="Times New Roman"/>
          <w:color w:val="000000"/>
          <w:sz w:val="24"/>
          <w:szCs w:val="24"/>
          <w:lang w:eastAsia="zh-CN"/>
        </w:rPr>
        <w:t>své</w:t>
      </w:r>
      <w:r w:rsidR="008208DD" w:rsidRPr="0068118A">
        <w:rPr>
          <w:rFonts w:ascii="Times New Roman" w:hAnsi="Times New Roman" w:cs="Times New Roman"/>
          <w:color w:val="000000"/>
          <w:sz w:val="24"/>
          <w:szCs w:val="24"/>
          <w:lang w:eastAsia="zh-CN"/>
        </w:rPr>
        <w:t xml:space="preserve"> </w:t>
      </w:r>
      <w:r w:rsidR="008208DD" w:rsidRPr="0068118A">
        <w:rPr>
          <w:rFonts w:ascii="Times New Roman" w:hAnsi="Times New Roman" w:cs="Times New Roman"/>
          <w:b/>
          <w:color w:val="000000"/>
          <w:sz w:val="24"/>
          <w:szCs w:val="24"/>
          <w:lang w:eastAsia="zh-CN"/>
        </w:rPr>
        <w:t>připomínky</w:t>
      </w:r>
      <w:r w:rsidR="0068118A">
        <w:rPr>
          <w:rFonts w:ascii="Times New Roman" w:hAnsi="Times New Roman" w:cs="Times New Roman"/>
          <w:b/>
          <w:color w:val="000000"/>
          <w:sz w:val="24"/>
          <w:szCs w:val="24"/>
          <w:lang w:eastAsia="zh-CN"/>
        </w:rPr>
        <w:t xml:space="preserve">, které mohou spočívat v pouhém výčtu vad </w:t>
      </w:r>
      <w:r w:rsidR="00F86FA4">
        <w:rPr>
          <w:rFonts w:ascii="Times New Roman" w:hAnsi="Times New Roman" w:cs="Times New Roman"/>
          <w:b/>
          <w:color w:val="000000"/>
          <w:sz w:val="24"/>
          <w:szCs w:val="24"/>
          <w:lang w:eastAsia="zh-CN"/>
        </w:rPr>
        <w:t>výstupu</w:t>
      </w:r>
      <w:r w:rsidR="008208DD" w:rsidRPr="0068118A">
        <w:rPr>
          <w:rFonts w:ascii="Times New Roman" w:hAnsi="Times New Roman" w:cs="Times New Roman"/>
          <w:color w:val="000000"/>
          <w:sz w:val="24"/>
          <w:szCs w:val="24"/>
          <w:lang w:eastAsia="zh-CN"/>
        </w:rPr>
        <w:t>.</w:t>
      </w:r>
    </w:p>
    <w:p w14:paraId="194829B0" w14:textId="30B6701C" w:rsidR="008D0203" w:rsidRDefault="008D0203" w:rsidP="008208DD">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Lhůta podle předchozího odstavce neběží po dobu, po kterou není možno provádět akceptaci:</w:t>
      </w:r>
    </w:p>
    <w:p w14:paraId="61F7A921" w14:textId="4AC96750" w:rsidR="008D0203" w:rsidRDefault="008D0203"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8D0203">
        <w:rPr>
          <w:rFonts w:ascii="Times New Roman" w:hAnsi="Times New Roman" w:cs="Times New Roman"/>
          <w:color w:val="000000"/>
          <w:sz w:val="24"/>
          <w:szCs w:val="24"/>
          <w:lang w:eastAsia="zh-CN"/>
        </w:rPr>
        <w:t>P</w:t>
      </w:r>
      <w:r>
        <w:rPr>
          <w:rFonts w:ascii="Times New Roman" w:hAnsi="Times New Roman" w:cs="Times New Roman"/>
          <w:color w:val="000000"/>
          <w:sz w:val="24"/>
          <w:szCs w:val="24"/>
          <w:lang w:eastAsia="zh-CN"/>
        </w:rPr>
        <w:t>rotože</w:t>
      </w:r>
      <w:r w:rsidRPr="008D0203">
        <w:rPr>
          <w:rFonts w:ascii="Times New Roman" w:hAnsi="Times New Roman" w:cs="Times New Roman"/>
          <w:color w:val="000000"/>
          <w:sz w:val="24"/>
          <w:szCs w:val="24"/>
          <w:lang w:eastAsia="zh-CN"/>
        </w:rPr>
        <w:t xml:space="preserve"> </w:t>
      </w:r>
      <w:r w:rsidR="00EB42D0">
        <w:rPr>
          <w:rFonts w:ascii="Times New Roman" w:hAnsi="Times New Roman" w:cs="Times New Roman"/>
          <w:color w:val="000000"/>
          <w:sz w:val="24"/>
          <w:szCs w:val="24"/>
          <w:lang w:eastAsia="zh-CN"/>
        </w:rPr>
        <w:t>poskytova</w:t>
      </w:r>
      <w:r w:rsidRPr="008D0203">
        <w:rPr>
          <w:rFonts w:ascii="Times New Roman" w:hAnsi="Times New Roman" w:cs="Times New Roman"/>
          <w:color w:val="000000"/>
          <w:sz w:val="24"/>
          <w:szCs w:val="24"/>
          <w:lang w:eastAsia="zh-CN"/>
        </w:rPr>
        <w:t>tel neposkytuje potřebnou součinnost, zejména jeho pracovník či pracovníci se nejsou přítomni testovacímu provozu.</w:t>
      </w:r>
    </w:p>
    <w:p w14:paraId="360B7F04" w14:textId="34937676" w:rsidR="000E1C3B" w:rsidRDefault="000E1C3B"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Vyskytla se vada </w:t>
      </w:r>
      <w:r w:rsidR="00457496">
        <w:rPr>
          <w:rFonts w:ascii="Times New Roman" w:hAnsi="Times New Roman" w:cs="Times New Roman"/>
          <w:color w:val="000000"/>
          <w:sz w:val="24"/>
          <w:szCs w:val="24"/>
          <w:lang w:eastAsia="zh-CN"/>
        </w:rPr>
        <w:t>výstupu</w:t>
      </w:r>
      <w:r>
        <w:rPr>
          <w:rFonts w:ascii="Times New Roman" w:hAnsi="Times New Roman" w:cs="Times New Roman"/>
          <w:color w:val="000000"/>
          <w:sz w:val="24"/>
          <w:szCs w:val="24"/>
          <w:lang w:eastAsia="zh-CN"/>
        </w:rPr>
        <w:t xml:space="preserve"> znemožňující pokračovat v akceptaci a nebyla doposud </w:t>
      </w:r>
      <w:r w:rsidR="00EB42D0">
        <w:rPr>
          <w:rFonts w:ascii="Times New Roman" w:hAnsi="Times New Roman" w:cs="Times New Roman"/>
          <w:color w:val="000000"/>
          <w:sz w:val="24"/>
          <w:szCs w:val="24"/>
          <w:lang w:eastAsia="zh-CN"/>
        </w:rPr>
        <w:t>poskytova</w:t>
      </w:r>
      <w:r>
        <w:rPr>
          <w:rFonts w:ascii="Times New Roman" w:hAnsi="Times New Roman" w:cs="Times New Roman"/>
          <w:color w:val="000000"/>
          <w:sz w:val="24"/>
          <w:szCs w:val="24"/>
          <w:lang w:eastAsia="zh-CN"/>
        </w:rPr>
        <w:t xml:space="preserve">telem odstraněna (zejména, avšak nikoliv výlučně, vady </w:t>
      </w:r>
      <w:r w:rsidR="00A64DFC">
        <w:rPr>
          <w:rFonts w:ascii="Times New Roman" w:hAnsi="Times New Roman" w:cs="Times New Roman"/>
          <w:color w:val="000000"/>
          <w:sz w:val="24"/>
          <w:szCs w:val="24"/>
          <w:lang w:eastAsia="zh-CN"/>
        </w:rPr>
        <w:t>Microsite NC</w:t>
      </w:r>
      <w:r w:rsidR="006C0436">
        <w:rPr>
          <w:rFonts w:ascii="Times New Roman" w:hAnsi="Times New Roman" w:cs="Times New Roman"/>
          <w:color w:val="000000"/>
          <w:sz w:val="24"/>
          <w:szCs w:val="24"/>
          <w:lang w:eastAsia="zh-CN"/>
        </w:rPr>
        <w:t xml:space="preserve"> kategorie kritická</w:t>
      </w:r>
      <w:r>
        <w:rPr>
          <w:rFonts w:ascii="Times New Roman" w:hAnsi="Times New Roman" w:cs="Times New Roman"/>
          <w:color w:val="000000"/>
          <w:sz w:val="24"/>
          <w:szCs w:val="24"/>
          <w:lang w:eastAsia="zh-CN"/>
        </w:rPr>
        <w:t>, zabraňující pokračovat v testovacím provozu).</w:t>
      </w:r>
    </w:p>
    <w:p w14:paraId="26C219F0" w14:textId="4BDE9671" w:rsidR="00A76076" w:rsidRDefault="000E1C3B" w:rsidP="00A76076">
      <w:pPr>
        <w:spacing w:after="120" w:line="240" w:lineRule="auto"/>
        <w:ind w:left="1418"/>
        <w:jc w:val="both"/>
        <w:rPr>
          <w:rFonts w:ascii="Times New Roman" w:eastAsia="Times New Roman" w:hAnsi="Times New Roman" w:cs="Times New Roman"/>
          <w:b/>
          <w:sz w:val="24"/>
          <w:szCs w:val="24"/>
        </w:rPr>
      </w:pPr>
      <w:r w:rsidRPr="000E1C3B">
        <w:rPr>
          <w:rFonts w:ascii="Times New Roman" w:hAnsi="Times New Roman" w:cs="Times New Roman"/>
          <w:b/>
          <w:color w:val="000000"/>
          <w:sz w:val="24"/>
          <w:szCs w:val="24"/>
          <w:lang w:eastAsia="zh-CN"/>
        </w:rPr>
        <w:t xml:space="preserve">Uvedené nemá vliv na další </w:t>
      </w:r>
      <w:r w:rsidR="003C2DC9">
        <w:rPr>
          <w:rFonts w:ascii="Times New Roman" w:eastAsia="Times New Roman" w:hAnsi="Times New Roman" w:cs="Times New Roman"/>
          <w:b/>
          <w:sz w:val="24"/>
          <w:szCs w:val="24"/>
        </w:rPr>
        <w:t xml:space="preserve">na lhůty </w:t>
      </w:r>
      <w:r w:rsidRPr="000E1C3B">
        <w:rPr>
          <w:rFonts w:ascii="Times New Roman" w:eastAsia="Times New Roman" w:hAnsi="Times New Roman" w:cs="Times New Roman"/>
          <w:b/>
          <w:sz w:val="24"/>
          <w:szCs w:val="24"/>
        </w:rPr>
        <w:t>podle smlouvy</w:t>
      </w:r>
      <w:r w:rsidR="00457496">
        <w:rPr>
          <w:rFonts w:ascii="Times New Roman" w:eastAsia="Times New Roman" w:hAnsi="Times New Roman" w:cs="Times New Roman"/>
          <w:b/>
          <w:sz w:val="24"/>
          <w:szCs w:val="24"/>
        </w:rPr>
        <w:t xml:space="preserve"> nebo podle smlouvy stanovené</w:t>
      </w:r>
      <w:r w:rsidRPr="000E1C3B">
        <w:rPr>
          <w:rFonts w:ascii="Times New Roman" w:eastAsia="Times New Roman" w:hAnsi="Times New Roman" w:cs="Times New Roman"/>
          <w:b/>
          <w:sz w:val="24"/>
          <w:szCs w:val="24"/>
        </w:rPr>
        <w:t>, resp. na jejich plynutí.</w:t>
      </w:r>
    </w:p>
    <w:p w14:paraId="6B829D0C" w14:textId="55E59AA8" w:rsidR="00A76076" w:rsidRPr="00345BA7" w:rsidRDefault="00457496" w:rsidP="00A76076">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Výstup</w:t>
      </w:r>
      <w:r w:rsidR="00A76076" w:rsidRPr="00345BA7">
        <w:rPr>
          <w:rFonts w:ascii="Times New Roman" w:eastAsia="Times New Roman" w:hAnsi="Times New Roman" w:cs="Times New Roman"/>
          <w:sz w:val="24"/>
          <w:szCs w:val="24"/>
        </w:rPr>
        <w:t xml:space="preserve"> </w:t>
      </w:r>
      <w:r w:rsidR="00A76076" w:rsidRPr="00457496">
        <w:rPr>
          <w:rFonts w:ascii="Times New Roman" w:eastAsia="Times New Roman" w:hAnsi="Times New Roman" w:cs="Times New Roman"/>
          <w:b/>
          <w:sz w:val="24"/>
          <w:szCs w:val="24"/>
        </w:rPr>
        <w:t>bez vad musí objednatel akceptovat</w:t>
      </w:r>
      <w:r w:rsidR="00A76076" w:rsidRPr="00345BA7">
        <w:rPr>
          <w:rFonts w:ascii="Times New Roman" w:eastAsia="Times New Roman" w:hAnsi="Times New Roman" w:cs="Times New Roman"/>
          <w:sz w:val="24"/>
          <w:szCs w:val="24"/>
        </w:rPr>
        <w:t>.</w:t>
      </w:r>
    </w:p>
    <w:p w14:paraId="55A97E93" w14:textId="734B9B23" w:rsidR="00A76076" w:rsidRPr="00345BA7" w:rsidRDefault="00457496" w:rsidP="00A76076">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Výstup</w:t>
      </w:r>
      <w:r w:rsidR="00A76076" w:rsidRPr="00345BA7">
        <w:rPr>
          <w:rFonts w:ascii="Times New Roman" w:eastAsia="Times New Roman" w:hAnsi="Times New Roman" w:cs="Times New Roman"/>
          <w:sz w:val="24"/>
          <w:szCs w:val="24"/>
        </w:rPr>
        <w:t xml:space="preserve"> s jakoukoliv</w:t>
      </w:r>
      <w:r w:rsidR="006C0436">
        <w:rPr>
          <w:rFonts w:ascii="Times New Roman" w:eastAsia="Times New Roman" w:hAnsi="Times New Roman" w:cs="Times New Roman"/>
          <w:b/>
          <w:sz w:val="24"/>
          <w:szCs w:val="24"/>
        </w:rPr>
        <w:t xml:space="preserve"> vadou kategorie kritická</w:t>
      </w:r>
      <w:r w:rsidR="00A76076" w:rsidRPr="00345BA7">
        <w:rPr>
          <w:rFonts w:ascii="Times New Roman" w:eastAsia="Times New Roman" w:hAnsi="Times New Roman" w:cs="Times New Roman"/>
          <w:b/>
          <w:sz w:val="24"/>
          <w:szCs w:val="24"/>
        </w:rPr>
        <w:t xml:space="preserve"> nesmí objednatel akceptovat</w:t>
      </w:r>
      <w:r w:rsidR="00A76076" w:rsidRPr="00345BA7">
        <w:rPr>
          <w:rFonts w:ascii="Times New Roman" w:eastAsia="Times New Roman" w:hAnsi="Times New Roman" w:cs="Times New Roman"/>
          <w:sz w:val="24"/>
          <w:szCs w:val="24"/>
        </w:rPr>
        <w:t>, a to ani s </w:t>
      </w:r>
      <w:r w:rsidR="003562D6" w:rsidRPr="00345BA7">
        <w:rPr>
          <w:rFonts w:ascii="Times New Roman" w:eastAsia="Times New Roman" w:hAnsi="Times New Roman" w:cs="Times New Roman"/>
          <w:sz w:val="24"/>
          <w:szCs w:val="24"/>
        </w:rPr>
        <w:t>výhradami</w:t>
      </w:r>
      <w:r w:rsidR="00A76076" w:rsidRPr="00345BA7">
        <w:rPr>
          <w:rFonts w:ascii="Times New Roman" w:eastAsia="Times New Roman" w:hAnsi="Times New Roman" w:cs="Times New Roman"/>
          <w:sz w:val="24"/>
          <w:szCs w:val="24"/>
        </w:rPr>
        <w:t>.</w:t>
      </w:r>
    </w:p>
    <w:p w14:paraId="07AE7F39" w14:textId="77777777" w:rsidR="00892876" w:rsidRDefault="00457496" w:rsidP="00892876">
      <w:pPr>
        <w:pStyle w:val="Odstavecseseznamem"/>
        <w:spacing w:before="120" w:after="120" w:line="240" w:lineRule="auto"/>
        <w:ind w:left="141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5</w:t>
      </w:r>
      <w:r w:rsidR="008208DD" w:rsidRPr="00ED41C7">
        <w:rPr>
          <w:rFonts w:ascii="Times New Roman" w:eastAsia="Times New Roman" w:hAnsi="Times New Roman" w:cs="Times New Roman"/>
          <w:b/>
          <w:sz w:val="24"/>
          <w:szCs w:val="24"/>
        </w:rPr>
        <w:t xml:space="preserve"> pracovních dnů</w:t>
      </w:r>
      <w:r w:rsidR="008208DD">
        <w:rPr>
          <w:rFonts w:ascii="Times New Roman" w:eastAsia="Times New Roman" w:hAnsi="Times New Roman" w:cs="Times New Roman"/>
          <w:sz w:val="24"/>
          <w:szCs w:val="24"/>
        </w:rPr>
        <w:t xml:space="preserve"> od sdělení připomínek objednatele k </w:t>
      </w:r>
      <w:r>
        <w:rPr>
          <w:rFonts w:ascii="Times New Roman" w:eastAsia="Times New Roman" w:hAnsi="Times New Roman" w:cs="Times New Roman"/>
          <w:sz w:val="24"/>
          <w:szCs w:val="24"/>
        </w:rPr>
        <w:t>výstupu</w:t>
      </w:r>
      <w:r w:rsidR="008208DD">
        <w:rPr>
          <w:rFonts w:ascii="Times New Roman" w:eastAsia="Times New Roman" w:hAnsi="Times New Roman" w:cs="Times New Roman"/>
          <w:sz w:val="24"/>
          <w:szCs w:val="24"/>
        </w:rPr>
        <w:t xml:space="preserve"> </w:t>
      </w:r>
      <w:r w:rsidR="00EB42D0">
        <w:rPr>
          <w:rFonts w:ascii="Times New Roman" w:eastAsia="Times New Roman" w:hAnsi="Times New Roman" w:cs="Times New Roman"/>
          <w:sz w:val="24"/>
          <w:szCs w:val="24"/>
        </w:rPr>
        <w:t>poskytova</w:t>
      </w:r>
      <w:r w:rsidR="008208DD">
        <w:rPr>
          <w:rFonts w:ascii="Times New Roman" w:eastAsia="Times New Roman" w:hAnsi="Times New Roman" w:cs="Times New Roman"/>
          <w:sz w:val="24"/>
          <w:szCs w:val="24"/>
        </w:rPr>
        <w:t xml:space="preserve">tel </w:t>
      </w:r>
      <w:r w:rsidR="0068118A">
        <w:rPr>
          <w:rFonts w:ascii="Times New Roman" w:eastAsia="Times New Roman" w:hAnsi="Times New Roman" w:cs="Times New Roman"/>
          <w:sz w:val="24"/>
          <w:szCs w:val="24"/>
        </w:rPr>
        <w:t>odstraní vady</w:t>
      </w:r>
      <w:r>
        <w:rPr>
          <w:rFonts w:ascii="Times New Roman" w:eastAsia="Times New Roman" w:hAnsi="Times New Roman" w:cs="Times New Roman"/>
          <w:sz w:val="24"/>
          <w:szCs w:val="24"/>
        </w:rPr>
        <w:t xml:space="preserve"> výstupu, resp. upraví výstup</w:t>
      </w:r>
      <w:r w:rsidR="008D0203">
        <w:rPr>
          <w:rFonts w:ascii="Times New Roman" w:eastAsia="Times New Roman" w:hAnsi="Times New Roman" w:cs="Times New Roman"/>
          <w:sz w:val="24"/>
          <w:szCs w:val="24"/>
        </w:rPr>
        <w:t xml:space="preserve"> podle připomínek</w:t>
      </w:r>
      <w:r w:rsidR="0068118A">
        <w:rPr>
          <w:rFonts w:ascii="Times New Roman" w:eastAsia="Times New Roman" w:hAnsi="Times New Roman" w:cs="Times New Roman"/>
          <w:sz w:val="24"/>
          <w:szCs w:val="24"/>
        </w:rPr>
        <w:t xml:space="preserve">; poté se opakuje akceptace díla </w:t>
      </w:r>
      <w:r w:rsidR="008208DD">
        <w:rPr>
          <w:rFonts w:ascii="Times New Roman" w:eastAsia="Times New Roman" w:hAnsi="Times New Roman" w:cs="Times New Roman"/>
          <w:sz w:val="24"/>
          <w:szCs w:val="24"/>
        </w:rPr>
        <w:t xml:space="preserve">obdobně </w:t>
      </w:r>
      <w:r w:rsidR="0068118A">
        <w:rPr>
          <w:rFonts w:ascii="Times New Roman" w:eastAsia="Times New Roman" w:hAnsi="Times New Roman" w:cs="Times New Roman"/>
          <w:sz w:val="24"/>
          <w:szCs w:val="24"/>
        </w:rPr>
        <w:t>podle kap. 1.2</w:t>
      </w:r>
      <w:r w:rsidR="008208DD">
        <w:rPr>
          <w:rFonts w:ascii="Times New Roman" w:eastAsia="Times New Roman" w:hAnsi="Times New Roman" w:cs="Times New Roman"/>
          <w:sz w:val="24"/>
          <w:szCs w:val="24"/>
        </w:rPr>
        <w:t xml:space="preserve"> této přílohy.</w:t>
      </w:r>
    </w:p>
    <w:p w14:paraId="63FEA44C" w14:textId="146C11CC" w:rsidR="00892876" w:rsidRPr="00892876" w:rsidRDefault="00F86FA4" w:rsidP="00892876">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sidRPr="00892876">
        <w:rPr>
          <w:rFonts w:ascii="Times New Roman" w:eastAsia="Times New Roman" w:hAnsi="Times New Roman" w:cs="Times New Roman"/>
          <w:b/>
          <w:sz w:val="24"/>
          <w:szCs w:val="24"/>
        </w:rPr>
        <w:lastRenderedPageBreak/>
        <w:t>Akceptace faktického výstupu se může opakovat i vícekrát, avšak není</w:t>
      </w:r>
      <w:r w:rsidRPr="00892876">
        <w:rPr>
          <w:rFonts w:ascii="Times New Roman" w:eastAsia="Times New Roman" w:hAnsi="Times New Roman" w:cs="Times New Roman"/>
          <w:b/>
          <w:sz w:val="24"/>
          <w:szCs w:val="24"/>
        </w:rPr>
        <w:noBreakHyphen/>
        <w:t xml:space="preserve">li výstup akceptován </w:t>
      </w:r>
      <w:r w:rsidR="00825CF1">
        <w:rPr>
          <w:rFonts w:ascii="Times New Roman" w:eastAsia="Times New Roman" w:hAnsi="Times New Roman" w:cs="Times New Roman"/>
          <w:b/>
          <w:sz w:val="24"/>
          <w:szCs w:val="24"/>
        </w:rPr>
        <w:t xml:space="preserve">již </w:t>
      </w:r>
      <w:r w:rsidRPr="00892876">
        <w:rPr>
          <w:rFonts w:ascii="Times New Roman" w:eastAsia="Times New Roman" w:hAnsi="Times New Roman" w:cs="Times New Roman"/>
          <w:b/>
          <w:sz w:val="24"/>
          <w:szCs w:val="24"/>
        </w:rPr>
        <w:t xml:space="preserve">po prvním opakování akceptace, je objednatel oprávněn </w:t>
      </w:r>
      <w:r w:rsidR="00825CF1">
        <w:rPr>
          <w:rFonts w:ascii="Times New Roman" w:eastAsia="Times New Roman" w:hAnsi="Times New Roman" w:cs="Times New Roman"/>
          <w:b/>
          <w:sz w:val="24"/>
          <w:szCs w:val="24"/>
        </w:rPr>
        <w:t xml:space="preserve">nadále </w:t>
      </w:r>
      <w:r w:rsidRPr="00892876">
        <w:rPr>
          <w:rFonts w:ascii="Times New Roman" w:eastAsia="Times New Roman" w:hAnsi="Times New Roman" w:cs="Times New Roman"/>
          <w:b/>
          <w:sz w:val="24"/>
          <w:szCs w:val="24"/>
        </w:rPr>
        <w:t>výstup nepřevzít a dále již jeho plnění ze strany poskytovatele odmítnout; v takovém případě nenáleží poskytovateli žádná finanční ani jiná náhrada v souvislosti s předmětným výstupem, objednatel však k výstupu nemá žádná práva.</w:t>
      </w:r>
    </w:p>
    <w:p w14:paraId="20786855" w14:textId="77777777" w:rsidR="00892876" w:rsidRPr="003C2DC9" w:rsidRDefault="00892876" w:rsidP="00892876">
      <w:pPr>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Nemá-li být u výstupu proveden ověřovací provoz a p</w:t>
      </w:r>
      <w:r w:rsidRPr="00F53AA7">
        <w:rPr>
          <w:rFonts w:ascii="Times New Roman" w:eastAsia="Times New Roman" w:hAnsi="Times New Roman" w:cs="Times New Roman"/>
          <w:sz w:val="24"/>
          <w:szCs w:val="24"/>
        </w:rPr>
        <w:t xml:space="preserve">ozmění-li </w:t>
      </w:r>
      <w:r>
        <w:rPr>
          <w:rFonts w:ascii="Times New Roman" w:eastAsia="Times New Roman" w:hAnsi="Times New Roman" w:cs="Times New Roman"/>
          <w:sz w:val="24"/>
          <w:szCs w:val="24"/>
        </w:rPr>
        <w:t>poskytova</w:t>
      </w:r>
      <w:r w:rsidRPr="00F53AA7">
        <w:rPr>
          <w:rFonts w:ascii="Times New Roman" w:eastAsia="Times New Roman" w:hAnsi="Times New Roman" w:cs="Times New Roman"/>
          <w:sz w:val="24"/>
          <w:szCs w:val="24"/>
        </w:rPr>
        <w:t xml:space="preserve">tel v rámci </w:t>
      </w:r>
      <w:r>
        <w:rPr>
          <w:rFonts w:ascii="Times New Roman" w:eastAsia="Times New Roman" w:hAnsi="Times New Roman" w:cs="Times New Roman"/>
          <w:sz w:val="24"/>
          <w:szCs w:val="24"/>
        </w:rPr>
        <w:t>akceptace výstupu</w:t>
      </w:r>
      <w:r w:rsidRPr="00F53A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Microsite NC</w:t>
      </w:r>
      <w:r w:rsidRPr="00F53AA7">
        <w:rPr>
          <w:rFonts w:ascii="Times New Roman" w:eastAsia="Times New Roman" w:hAnsi="Times New Roman" w:cs="Times New Roman"/>
          <w:sz w:val="24"/>
          <w:szCs w:val="24"/>
        </w:rPr>
        <w:t xml:space="preserve"> tak, že </w:t>
      </w:r>
      <w:r>
        <w:rPr>
          <w:rFonts w:ascii="Times New Roman" w:eastAsia="Times New Roman" w:hAnsi="Times New Roman" w:cs="Times New Roman"/>
          <w:sz w:val="24"/>
          <w:szCs w:val="24"/>
        </w:rPr>
        <w:t xml:space="preserve">aktualizovaná </w:t>
      </w:r>
      <w:r w:rsidRPr="00F53AA7">
        <w:rPr>
          <w:rFonts w:ascii="Times New Roman" w:eastAsia="Times New Roman" w:hAnsi="Times New Roman" w:cs="Times New Roman"/>
          <w:sz w:val="24"/>
          <w:szCs w:val="24"/>
        </w:rPr>
        <w:t>dokumentace</w:t>
      </w:r>
      <w:r>
        <w:rPr>
          <w:rFonts w:ascii="Times New Roman" w:eastAsia="Times New Roman" w:hAnsi="Times New Roman" w:cs="Times New Roman"/>
          <w:sz w:val="24"/>
          <w:szCs w:val="24"/>
        </w:rPr>
        <w:t xml:space="preserve"> popř. další potřebná dokumentace</w:t>
      </w:r>
      <w:r w:rsidRPr="00F53AA7">
        <w:rPr>
          <w:rFonts w:ascii="Times New Roman" w:eastAsia="Times New Roman" w:hAnsi="Times New Roman" w:cs="Times New Roman"/>
          <w:sz w:val="24"/>
          <w:szCs w:val="24"/>
        </w:rPr>
        <w:t xml:space="preserve"> přestane zachycovat skutečný stav </w:t>
      </w:r>
      <w:r>
        <w:rPr>
          <w:rFonts w:ascii="Times New Roman" w:eastAsia="Times New Roman" w:hAnsi="Times New Roman" w:cs="Times New Roman"/>
          <w:sz w:val="24"/>
          <w:szCs w:val="24"/>
        </w:rPr>
        <w:t>Microsite NC</w:t>
      </w:r>
      <w:r w:rsidRPr="00F53AA7">
        <w:rPr>
          <w:rFonts w:ascii="Times New Roman" w:eastAsia="Times New Roman" w:hAnsi="Times New Roman" w:cs="Times New Roman"/>
          <w:sz w:val="24"/>
          <w:szCs w:val="24"/>
        </w:rPr>
        <w:t>, je povinen</w:t>
      </w:r>
      <w:r>
        <w:rPr>
          <w:rFonts w:ascii="Times New Roman" w:eastAsia="Times New Roman" w:hAnsi="Times New Roman" w:cs="Times New Roman"/>
          <w:sz w:val="24"/>
          <w:szCs w:val="24"/>
        </w:rPr>
        <w:t xml:space="preserve"> změnit do předání plnění, resp. příslušného výstupu,</w:t>
      </w:r>
      <w:r w:rsidRPr="00F53AA7">
        <w:rPr>
          <w:rFonts w:ascii="Times New Roman" w:eastAsia="Times New Roman" w:hAnsi="Times New Roman" w:cs="Times New Roman"/>
          <w:sz w:val="24"/>
          <w:szCs w:val="24"/>
        </w:rPr>
        <w:t xml:space="preserve"> příslušným způsobem </w:t>
      </w:r>
      <w:r>
        <w:rPr>
          <w:rFonts w:ascii="Times New Roman" w:eastAsia="Times New Roman" w:hAnsi="Times New Roman" w:cs="Times New Roman"/>
          <w:sz w:val="24"/>
          <w:szCs w:val="24"/>
        </w:rPr>
        <w:t xml:space="preserve">i </w:t>
      </w:r>
      <w:r w:rsidRPr="00F53AA7">
        <w:rPr>
          <w:rFonts w:ascii="Times New Roman" w:eastAsia="Times New Roman" w:hAnsi="Times New Roman" w:cs="Times New Roman"/>
          <w:sz w:val="24"/>
          <w:szCs w:val="24"/>
        </w:rPr>
        <w:t>dokumentaci.</w:t>
      </w:r>
    </w:p>
    <w:p w14:paraId="7A4818D0" w14:textId="77777777" w:rsidR="00892876" w:rsidRPr="00892876" w:rsidRDefault="00892876" w:rsidP="00892876">
      <w:pPr>
        <w:pStyle w:val="Odstavecseseznamem"/>
        <w:spacing w:before="120" w:after="120" w:line="240" w:lineRule="auto"/>
        <w:ind w:left="1418"/>
        <w:contextualSpacing w:val="0"/>
        <w:jc w:val="both"/>
        <w:rPr>
          <w:rFonts w:ascii="Times New Roman" w:eastAsia="Times New Roman" w:hAnsi="Times New Roman" w:cs="Times New Roman"/>
          <w:sz w:val="24"/>
          <w:szCs w:val="24"/>
        </w:rPr>
      </w:pPr>
    </w:p>
    <w:p w14:paraId="2BAADB0F" w14:textId="06B57181" w:rsidR="007E4B7B" w:rsidRDefault="007E4B7B" w:rsidP="006C7F9D">
      <w:pPr>
        <w:pStyle w:val="Odstavecseseznamem"/>
        <w:numPr>
          <w:ilvl w:val="0"/>
          <w:numId w:val="27"/>
        </w:numPr>
        <w:spacing w:before="120" w:after="120" w:line="240" w:lineRule="auto"/>
        <w:rPr>
          <w:rFonts w:ascii="Times New Roman" w:eastAsia="Times New Roman" w:hAnsi="Times New Roman" w:cs="Times New Roman"/>
          <w:b/>
          <w:sz w:val="28"/>
          <w:szCs w:val="28"/>
        </w:rPr>
      </w:pPr>
      <w:r w:rsidRPr="00345BA7">
        <w:rPr>
          <w:rFonts w:ascii="Times New Roman" w:eastAsia="Times New Roman" w:hAnsi="Times New Roman" w:cs="Times New Roman"/>
          <w:b/>
          <w:sz w:val="28"/>
          <w:szCs w:val="28"/>
        </w:rPr>
        <w:t>Ověřovací provoz</w:t>
      </w:r>
    </w:p>
    <w:p w14:paraId="117B08F1" w14:textId="31CDCA39" w:rsidR="00F61379" w:rsidRPr="00F61379" w:rsidRDefault="00F61379" w:rsidP="00E47AEB">
      <w:pPr>
        <w:spacing w:before="120" w:after="120" w:line="240" w:lineRule="auto"/>
        <w:jc w:val="both"/>
        <w:rPr>
          <w:rFonts w:ascii="Times New Roman" w:hAnsi="Times New Roman" w:cs="Times New Roman"/>
          <w:b/>
          <w:snapToGrid w:val="0"/>
          <w:color w:val="000000"/>
          <w:sz w:val="24"/>
          <w:szCs w:val="24"/>
        </w:rPr>
      </w:pPr>
      <w:r w:rsidRPr="00F61379">
        <w:rPr>
          <w:rFonts w:ascii="Times New Roman" w:hAnsi="Times New Roman" w:cs="Times New Roman"/>
          <w:b/>
          <w:snapToGrid w:val="0"/>
          <w:color w:val="000000"/>
          <w:sz w:val="24"/>
          <w:szCs w:val="24"/>
        </w:rPr>
        <w:t>Ověřovací provoz nelze zahájit, není-li dílo akceptováno, popř. akceptováno s výhradami.</w:t>
      </w:r>
    </w:p>
    <w:p w14:paraId="59BB0BA9" w14:textId="63A2DFFF" w:rsidR="00E47AEB" w:rsidRPr="00E46E1F" w:rsidRDefault="00E47AEB" w:rsidP="00E47AEB">
      <w:pPr>
        <w:spacing w:before="120" w:after="120" w:line="240" w:lineRule="auto"/>
        <w:jc w:val="both"/>
        <w:rPr>
          <w:rFonts w:ascii="Times New Roman" w:hAnsi="Times New Roman" w:cs="Times New Roman"/>
          <w:snapToGrid w:val="0"/>
          <w:color w:val="000000"/>
          <w:sz w:val="24"/>
          <w:szCs w:val="24"/>
        </w:rPr>
      </w:pPr>
      <w:r w:rsidRPr="00E46E1F">
        <w:rPr>
          <w:rFonts w:ascii="Times New Roman" w:hAnsi="Times New Roman" w:cs="Times New Roman"/>
          <w:snapToGrid w:val="0"/>
          <w:color w:val="000000"/>
          <w:sz w:val="24"/>
          <w:szCs w:val="24"/>
        </w:rPr>
        <w:t xml:space="preserve">Objednatel zkontroluje konečný stav </w:t>
      </w:r>
      <w:r w:rsidR="00C52D94" w:rsidRPr="00E46E1F">
        <w:rPr>
          <w:rFonts w:ascii="Times New Roman" w:hAnsi="Times New Roman" w:cs="Times New Roman"/>
          <w:snapToGrid w:val="0"/>
          <w:color w:val="000000"/>
          <w:sz w:val="24"/>
          <w:szCs w:val="24"/>
        </w:rPr>
        <w:t>výstupu</w:t>
      </w:r>
      <w:r w:rsidRPr="00E46E1F">
        <w:rPr>
          <w:rFonts w:ascii="Times New Roman" w:hAnsi="Times New Roman" w:cs="Times New Roman"/>
          <w:snapToGrid w:val="0"/>
          <w:color w:val="000000"/>
          <w:sz w:val="24"/>
          <w:szCs w:val="24"/>
        </w:rPr>
        <w:t xml:space="preserve"> před jeho převzetím provedením </w:t>
      </w:r>
      <w:r w:rsidR="00183F36" w:rsidRPr="00E46E1F">
        <w:rPr>
          <w:rFonts w:ascii="Times New Roman" w:hAnsi="Times New Roman" w:cs="Times New Roman"/>
          <w:snapToGrid w:val="0"/>
          <w:color w:val="000000"/>
          <w:sz w:val="24"/>
          <w:szCs w:val="24"/>
        </w:rPr>
        <w:t xml:space="preserve">ověřovacího provozu </w:t>
      </w:r>
      <w:r w:rsidR="00E46E1F" w:rsidRPr="00E46E1F">
        <w:rPr>
          <w:rFonts w:ascii="Times New Roman" w:hAnsi="Times New Roman" w:cs="Times New Roman"/>
          <w:snapToGrid w:val="0"/>
          <w:color w:val="000000"/>
          <w:sz w:val="24"/>
          <w:szCs w:val="24"/>
        </w:rPr>
        <w:t xml:space="preserve">požadovaných </w:t>
      </w:r>
      <w:r w:rsidR="00E46E1F" w:rsidRPr="00E46E1F">
        <w:rPr>
          <w:rFonts w:ascii="Times New Roman" w:eastAsia="Times New Roman" w:hAnsi="Times New Roman" w:cs="Times New Roman"/>
          <w:sz w:val="24"/>
          <w:szCs w:val="24"/>
        </w:rPr>
        <w:t xml:space="preserve">úprav, oprav či jiných zásahů do fungování Microsite NC v rámci výstupu </w:t>
      </w:r>
      <w:r w:rsidRPr="00E46E1F">
        <w:rPr>
          <w:rFonts w:ascii="Times New Roman" w:hAnsi="Times New Roman" w:cs="Times New Roman"/>
          <w:snapToGrid w:val="0"/>
          <w:color w:val="000000"/>
          <w:sz w:val="24"/>
          <w:szCs w:val="24"/>
        </w:rPr>
        <w:t>plně v</w:t>
      </w:r>
      <w:r w:rsidR="00E46E1F" w:rsidRPr="00E46E1F">
        <w:rPr>
          <w:rFonts w:ascii="Times New Roman" w:hAnsi="Times New Roman" w:cs="Times New Roman"/>
          <w:snapToGrid w:val="0"/>
          <w:color w:val="000000"/>
          <w:sz w:val="24"/>
          <w:szCs w:val="24"/>
        </w:rPr>
        <w:t> provozním webhostingovém prostředí</w:t>
      </w:r>
      <w:r w:rsidRPr="00E46E1F">
        <w:rPr>
          <w:rFonts w:ascii="Times New Roman" w:hAnsi="Times New Roman" w:cs="Times New Roman"/>
          <w:snapToGrid w:val="0"/>
          <w:color w:val="000000"/>
          <w:sz w:val="24"/>
          <w:szCs w:val="24"/>
        </w:rPr>
        <w:t>.</w:t>
      </w:r>
      <w:r w:rsidR="001A2889" w:rsidRPr="00E46E1F">
        <w:rPr>
          <w:rFonts w:ascii="Times New Roman" w:hAnsi="Times New Roman" w:cs="Times New Roman"/>
          <w:snapToGrid w:val="0"/>
          <w:color w:val="000000"/>
          <w:sz w:val="24"/>
          <w:szCs w:val="24"/>
        </w:rPr>
        <w:t xml:space="preserve"> </w:t>
      </w:r>
      <w:r w:rsidR="00E46E1F" w:rsidRPr="00E46E1F">
        <w:rPr>
          <w:rFonts w:ascii="Times New Roman" w:hAnsi="Times New Roman" w:cs="Times New Roman"/>
          <w:snapToGrid w:val="0"/>
          <w:color w:val="000000"/>
          <w:sz w:val="24"/>
          <w:szCs w:val="24"/>
        </w:rPr>
        <w:t>Při ověřovacím provozu se ověřuje, že výstup naplňuje všechny uživatelské požadavky, že jako celek funguje, nevykazuje zranitelnosti a nezpůsobuje problémy v provozním webhostingovém prostředí. Součástí kontroly konečného stavu výstupu je i ověření konečného stavu realizační dokumentace.</w:t>
      </w:r>
    </w:p>
    <w:p w14:paraId="7947125D" w14:textId="6BC65D12" w:rsidR="00F61379" w:rsidRPr="00E46E1F" w:rsidRDefault="00F61379" w:rsidP="00F61379">
      <w:pPr>
        <w:spacing w:before="120" w:after="0" w:line="240" w:lineRule="auto"/>
        <w:jc w:val="both"/>
        <w:rPr>
          <w:rFonts w:ascii="Times New Roman" w:eastAsia="Times New Roman" w:hAnsi="Times New Roman" w:cs="Times New Roman"/>
          <w:sz w:val="24"/>
          <w:szCs w:val="24"/>
        </w:rPr>
      </w:pPr>
      <w:r w:rsidRPr="00E46E1F">
        <w:rPr>
          <w:rFonts w:ascii="Times New Roman" w:eastAsia="Times New Roman" w:hAnsi="Times New Roman" w:cs="Times New Roman"/>
          <w:sz w:val="24"/>
          <w:szCs w:val="24"/>
        </w:rPr>
        <w:t xml:space="preserve">Během ověřovacího provozu je </w:t>
      </w:r>
      <w:r w:rsidR="00EB42D0" w:rsidRPr="00E46E1F">
        <w:rPr>
          <w:rFonts w:ascii="Times New Roman" w:eastAsia="Times New Roman" w:hAnsi="Times New Roman" w:cs="Times New Roman"/>
          <w:sz w:val="24"/>
          <w:szCs w:val="24"/>
        </w:rPr>
        <w:t>poskytova</w:t>
      </w:r>
      <w:r w:rsidRPr="00E46E1F">
        <w:rPr>
          <w:rFonts w:ascii="Times New Roman" w:eastAsia="Times New Roman" w:hAnsi="Times New Roman" w:cs="Times New Roman"/>
          <w:sz w:val="24"/>
          <w:szCs w:val="24"/>
        </w:rPr>
        <w:t xml:space="preserve">tel povinen zajistit přítomnost pracovníků </w:t>
      </w:r>
      <w:r w:rsidR="00EB42D0" w:rsidRPr="00E46E1F">
        <w:rPr>
          <w:rFonts w:ascii="Times New Roman" w:eastAsia="Times New Roman" w:hAnsi="Times New Roman" w:cs="Times New Roman"/>
          <w:sz w:val="24"/>
          <w:szCs w:val="24"/>
        </w:rPr>
        <w:t>poskytova</w:t>
      </w:r>
      <w:r w:rsidRPr="00E46E1F">
        <w:rPr>
          <w:rFonts w:ascii="Times New Roman" w:eastAsia="Times New Roman" w:hAnsi="Times New Roman" w:cs="Times New Roman"/>
          <w:sz w:val="24"/>
          <w:szCs w:val="24"/>
        </w:rPr>
        <w:t>tele v dostatečném počtu, nejméně však jednoho pracovníka.</w:t>
      </w:r>
    </w:p>
    <w:p w14:paraId="0D263B3C" w14:textId="4CC4196E" w:rsidR="00F61379" w:rsidRPr="00F61379" w:rsidRDefault="00F61379" w:rsidP="00E47AEB">
      <w:pPr>
        <w:spacing w:before="120" w:after="120" w:line="240" w:lineRule="auto"/>
        <w:jc w:val="both"/>
        <w:rPr>
          <w:rFonts w:ascii="Times New Roman" w:eastAsia="Times New Roman" w:hAnsi="Times New Roman" w:cs="Times New Roman"/>
          <w:sz w:val="24"/>
          <w:szCs w:val="24"/>
        </w:rPr>
      </w:pPr>
      <w:r w:rsidRPr="00E46E1F">
        <w:rPr>
          <w:rFonts w:ascii="Times New Roman" w:eastAsia="Times New Roman" w:hAnsi="Times New Roman" w:cs="Times New Roman"/>
          <w:b/>
          <w:sz w:val="24"/>
          <w:szCs w:val="24"/>
        </w:rPr>
        <w:t>Průběh ověřovacího provozu, ani jeho opakování či opakování jakékoliv jeho</w:t>
      </w:r>
      <w:r w:rsidR="006F04A8" w:rsidRPr="00E46E1F">
        <w:rPr>
          <w:rFonts w:ascii="Times New Roman" w:eastAsia="Times New Roman" w:hAnsi="Times New Roman" w:cs="Times New Roman"/>
          <w:b/>
          <w:sz w:val="24"/>
          <w:szCs w:val="24"/>
        </w:rPr>
        <w:t xml:space="preserve"> části, nemá vliv na </w:t>
      </w:r>
      <w:r w:rsidRPr="00E46E1F">
        <w:rPr>
          <w:rFonts w:ascii="Times New Roman" w:eastAsia="Times New Roman" w:hAnsi="Times New Roman" w:cs="Times New Roman"/>
          <w:b/>
          <w:sz w:val="24"/>
          <w:szCs w:val="24"/>
        </w:rPr>
        <w:t>lhůty podle smlouvy</w:t>
      </w:r>
      <w:r w:rsidR="00E46E1F" w:rsidRPr="00E46E1F">
        <w:rPr>
          <w:rFonts w:ascii="Times New Roman" w:eastAsia="Times New Roman" w:hAnsi="Times New Roman" w:cs="Times New Roman"/>
          <w:b/>
          <w:sz w:val="24"/>
          <w:szCs w:val="24"/>
        </w:rPr>
        <w:t xml:space="preserve"> nebo podle smlouvy stanovené</w:t>
      </w:r>
      <w:r w:rsidRPr="00E46E1F">
        <w:rPr>
          <w:rFonts w:ascii="Times New Roman" w:eastAsia="Times New Roman" w:hAnsi="Times New Roman" w:cs="Times New Roman"/>
          <w:b/>
          <w:sz w:val="24"/>
          <w:szCs w:val="24"/>
        </w:rPr>
        <w:t>, resp. na jejich plynutí, nestanoví-li smlouva jinak</w:t>
      </w:r>
      <w:r w:rsidRPr="00E47AEB">
        <w:rPr>
          <w:rFonts w:ascii="Times New Roman" w:eastAsia="Times New Roman" w:hAnsi="Times New Roman" w:cs="Times New Roman"/>
          <w:sz w:val="24"/>
          <w:szCs w:val="24"/>
        </w:rPr>
        <w:t>.</w:t>
      </w:r>
    </w:p>
    <w:p w14:paraId="75402FCC" w14:textId="20FBB117" w:rsidR="001A2889" w:rsidRDefault="001A2889" w:rsidP="006C7F9D">
      <w:pPr>
        <w:pStyle w:val="Odstavecseseznamem"/>
        <w:numPr>
          <w:ilvl w:val="2"/>
          <w:numId w:val="27"/>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Podmínky ověřovacího provozu:</w:t>
      </w:r>
    </w:p>
    <w:p w14:paraId="0D794CFA" w14:textId="77163F78" w:rsidR="00F61379" w:rsidRPr="00F61379" w:rsidRDefault="003C2DC9"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výstup</w:t>
      </w:r>
      <w:r w:rsidR="00F61379" w:rsidRPr="00F61379">
        <w:rPr>
          <w:rFonts w:ascii="Times New Roman" w:hAnsi="Times New Roman" w:cs="Times New Roman"/>
          <w:b/>
          <w:color w:val="000000"/>
          <w:sz w:val="24"/>
          <w:szCs w:val="24"/>
          <w:lang w:eastAsia="zh-CN"/>
        </w:rPr>
        <w:t xml:space="preserve"> byl</w:t>
      </w:r>
      <w:r w:rsidR="00F61379">
        <w:rPr>
          <w:rFonts w:ascii="Times New Roman" w:hAnsi="Times New Roman" w:cs="Times New Roman"/>
          <w:color w:val="000000"/>
          <w:sz w:val="24"/>
          <w:szCs w:val="24"/>
          <w:lang w:eastAsia="zh-CN"/>
        </w:rPr>
        <w:t xml:space="preserve"> </w:t>
      </w:r>
      <w:r>
        <w:rPr>
          <w:rFonts w:ascii="Times New Roman" w:hAnsi="Times New Roman" w:cs="Times New Roman"/>
          <w:b/>
          <w:color w:val="000000"/>
          <w:sz w:val="24"/>
          <w:szCs w:val="24"/>
          <w:lang w:eastAsia="zh-CN"/>
        </w:rPr>
        <w:t>akceptován, popř. akceptován</w:t>
      </w:r>
      <w:r w:rsidR="00F61379">
        <w:rPr>
          <w:rFonts w:ascii="Times New Roman" w:hAnsi="Times New Roman" w:cs="Times New Roman"/>
          <w:b/>
          <w:color w:val="000000"/>
          <w:sz w:val="24"/>
          <w:szCs w:val="24"/>
          <w:lang w:eastAsia="zh-CN"/>
        </w:rPr>
        <w:t xml:space="preserve"> s výhradami</w:t>
      </w:r>
      <w:r w:rsidR="00F61379">
        <w:rPr>
          <w:rFonts w:ascii="Times New Roman" w:hAnsi="Times New Roman" w:cs="Times New Roman"/>
          <w:color w:val="000000"/>
          <w:sz w:val="24"/>
          <w:szCs w:val="24"/>
          <w:lang w:eastAsia="zh-CN"/>
        </w:rPr>
        <w:t>,</w:t>
      </w:r>
    </w:p>
    <w:p w14:paraId="6F3C8104" w14:textId="5C63063E" w:rsidR="0041416D" w:rsidRPr="0041416D" w:rsidRDefault="00EB42D0" w:rsidP="006C7F9D">
      <w:pPr>
        <w:pStyle w:val="Odstavecseseznamem"/>
        <w:numPr>
          <w:ilvl w:val="0"/>
          <w:numId w:val="24"/>
        </w:numPr>
        <w:spacing w:after="0" w:line="240" w:lineRule="auto"/>
        <w:ind w:left="1843" w:hanging="357"/>
        <w:contextualSpacing w:val="0"/>
        <w:jc w:val="both"/>
        <w:rPr>
          <w:rFonts w:ascii="Times New Roman" w:hAnsi="Times New Roman" w:cs="Times New Roman"/>
          <w:snapToGrid w:val="0"/>
          <w:color w:val="000000"/>
          <w:sz w:val="24"/>
          <w:szCs w:val="24"/>
        </w:rPr>
      </w:pPr>
      <w:r>
        <w:rPr>
          <w:rFonts w:ascii="Times New Roman" w:hAnsi="Times New Roman" w:cs="Times New Roman"/>
          <w:color w:val="000000"/>
          <w:sz w:val="24"/>
          <w:szCs w:val="24"/>
          <w:lang w:eastAsia="zh-CN"/>
        </w:rPr>
        <w:t>poskytova</w:t>
      </w:r>
      <w:r w:rsidR="001A2889">
        <w:rPr>
          <w:rFonts w:ascii="Times New Roman" w:hAnsi="Times New Roman" w:cs="Times New Roman"/>
          <w:color w:val="000000"/>
          <w:sz w:val="24"/>
          <w:szCs w:val="24"/>
          <w:lang w:eastAsia="zh-CN"/>
        </w:rPr>
        <w:t xml:space="preserve">tel </w:t>
      </w:r>
      <w:r w:rsidR="001A2889" w:rsidRPr="00FA1DAA">
        <w:rPr>
          <w:rFonts w:ascii="Times New Roman" w:hAnsi="Times New Roman" w:cs="Times New Roman"/>
          <w:b/>
          <w:color w:val="000000"/>
          <w:sz w:val="24"/>
          <w:szCs w:val="24"/>
          <w:lang w:eastAsia="zh-CN"/>
        </w:rPr>
        <w:t xml:space="preserve">implementoval </w:t>
      </w:r>
      <w:r w:rsidR="003C2DC9">
        <w:rPr>
          <w:rFonts w:ascii="Times New Roman" w:hAnsi="Times New Roman" w:cs="Times New Roman"/>
          <w:b/>
          <w:color w:val="000000"/>
          <w:sz w:val="24"/>
          <w:szCs w:val="24"/>
          <w:lang w:eastAsia="zh-CN"/>
        </w:rPr>
        <w:t>výstup</w:t>
      </w:r>
      <w:r w:rsidR="001A2889" w:rsidRPr="00FA1DAA">
        <w:rPr>
          <w:rFonts w:ascii="Times New Roman" w:hAnsi="Times New Roman" w:cs="Times New Roman"/>
          <w:b/>
          <w:color w:val="000000"/>
          <w:sz w:val="24"/>
          <w:szCs w:val="24"/>
          <w:lang w:eastAsia="zh-CN"/>
        </w:rPr>
        <w:t xml:space="preserve"> </w:t>
      </w:r>
      <w:r w:rsidR="00F61379">
        <w:rPr>
          <w:rFonts w:ascii="Times New Roman" w:hAnsi="Times New Roman" w:cs="Times New Roman"/>
          <w:b/>
          <w:color w:val="000000"/>
          <w:sz w:val="24"/>
          <w:szCs w:val="24"/>
          <w:lang w:eastAsia="zh-CN"/>
        </w:rPr>
        <w:t xml:space="preserve">do </w:t>
      </w:r>
      <w:r w:rsidR="003C2DC9">
        <w:rPr>
          <w:rFonts w:ascii="Times New Roman" w:hAnsi="Times New Roman" w:cs="Times New Roman"/>
          <w:b/>
          <w:color w:val="000000"/>
          <w:sz w:val="24"/>
          <w:szCs w:val="24"/>
          <w:lang w:eastAsia="zh-CN"/>
        </w:rPr>
        <w:t xml:space="preserve">provozního </w:t>
      </w:r>
      <w:r w:rsidR="003C2DC9" w:rsidRPr="003C2DC9">
        <w:rPr>
          <w:rFonts w:ascii="Times New Roman" w:hAnsi="Times New Roman" w:cs="Times New Roman"/>
          <w:b/>
          <w:snapToGrid w:val="0"/>
          <w:color w:val="000000"/>
          <w:sz w:val="24"/>
          <w:szCs w:val="24"/>
        </w:rPr>
        <w:t>webhostingového</w:t>
      </w:r>
      <w:r w:rsidR="003C2DC9" w:rsidRPr="00E46E1F">
        <w:rPr>
          <w:rFonts w:ascii="Times New Roman" w:hAnsi="Times New Roman" w:cs="Times New Roman"/>
          <w:snapToGrid w:val="0"/>
          <w:color w:val="000000"/>
          <w:sz w:val="24"/>
          <w:szCs w:val="24"/>
        </w:rPr>
        <w:t xml:space="preserve"> </w:t>
      </w:r>
      <w:r w:rsidR="00F61379" w:rsidRPr="001A2889">
        <w:rPr>
          <w:rFonts w:ascii="Times New Roman" w:hAnsi="Times New Roman" w:cs="Times New Roman"/>
          <w:b/>
          <w:snapToGrid w:val="0"/>
          <w:color w:val="000000"/>
          <w:sz w:val="24"/>
          <w:szCs w:val="24"/>
        </w:rPr>
        <w:t>prostředí</w:t>
      </w:r>
      <w:r w:rsidR="003C2DC9">
        <w:rPr>
          <w:rFonts w:ascii="Times New Roman" w:hAnsi="Times New Roman" w:cs="Times New Roman"/>
          <w:b/>
          <w:snapToGrid w:val="0"/>
          <w:color w:val="000000"/>
          <w:sz w:val="24"/>
          <w:szCs w:val="24"/>
        </w:rPr>
        <w:t>,</w:t>
      </w:r>
    </w:p>
    <w:p w14:paraId="1B097C2B" w14:textId="05DECF63" w:rsidR="001A2889" w:rsidRDefault="00EB42D0"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snapToGrid w:val="0"/>
          <w:color w:val="000000"/>
          <w:sz w:val="24"/>
          <w:szCs w:val="24"/>
        </w:rPr>
        <w:t>poskytova</w:t>
      </w:r>
      <w:r w:rsidR="0041416D">
        <w:rPr>
          <w:rFonts w:ascii="Times New Roman" w:hAnsi="Times New Roman" w:cs="Times New Roman"/>
          <w:snapToGrid w:val="0"/>
          <w:color w:val="000000"/>
          <w:sz w:val="24"/>
          <w:szCs w:val="24"/>
        </w:rPr>
        <w:t xml:space="preserve">tel </w:t>
      </w:r>
      <w:r w:rsidR="0041416D" w:rsidRPr="0041416D">
        <w:rPr>
          <w:rFonts w:ascii="Times New Roman" w:hAnsi="Times New Roman" w:cs="Times New Roman"/>
          <w:b/>
          <w:snapToGrid w:val="0"/>
          <w:color w:val="000000"/>
          <w:sz w:val="24"/>
          <w:szCs w:val="24"/>
        </w:rPr>
        <w:t xml:space="preserve">předal objednateli </w:t>
      </w:r>
      <w:r w:rsidR="003C2DC9" w:rsidRPr="00500B0E">
        <w:rPr>
          <w:rFonts w:ascii="Times New Roman" w:hAnsi="Times New Roman" w:cs="Times New Roman"/>
          <w:b/>
          <w:color w:val="000000"/>
          <w:sz w:val="24"/>
          <w:szCs w:val="24"/>
          <w:lang w:eastAsia="zh-CN"/>
        </w:rPr>
        <w:t>aktualizovan</w:t>
      </w:r>
      <w:r w:rsidR="003C2DC9">
        <w:rPr>
          <w:rFonts w:ascii="Times New Roman" w:hAnsi="Times New Roman" w:cs="Times New Roman"/>
          <w:b/>
          <w:color w:val="000000"/>
          <w:sz w:val="24"/>
          <w:szCs w:val="24"/>
          <w:lang w:eastAsia="zh-CN"/>
        </w:rPr>
        <w:t>ou dokumentaci a popř. další potřebnou dokumentaci, rovněž v aktualizovaném,</w:t>
      </w:r>
      <w:r w:rsidR="003C2DC9" w:rsidRPr="0041416D">
        <w:rPr>
          <w:rFonts w:ascii="Times New Roman" w:hAnsi="Times New Roman" w:cs="Times New Roman"/>
          <w:b/>
          <w:snapToGrid w:val="0"/>
          <w:color w:val="000000"/>
          <w:sz w:val="24"/>
          <w:szCs w:val="24"/>
        </w:rPr>
        <w:t xml:space="preserve"> </w:t>
      </w:r>
      <w:r w:rsidR="0041416D" w:rsidRPr="0041416D">
        <w:rPr>
          <w:rFonts w:ascii="Times New Roman" w:hAnsi="Times New Roman" w:cs="Times New Roman"/>
          <w:b/>
          <w:snapToGrid w:val="0"/>
          <w:color w:val="000000"/>
          <w:sz w:val="24"/>
          <w:szCs w:val="24"/>
        </w:rPr>
        <w:t>s úpravami nezbytnými s ohledem na průběh akceptace</w:t>
      </w:r>
      <w:r w:rsidR="001A2889">
        <w:rPr>
          <w:rFonts w:ascii="Times New Roman" w:hAnsi="Times New Roman" w:cs="Times New Roman"/>
          <w:color w:val="000000"/>
          <w:sz w:val="24"/>
          <w:szCs w:val="24"/>
          <w:lang w:eastAsia="zh-CN"/>
        </w:rPr>
        <w:t>, a</w:t>
      </w:r>
    </w:p>
    <w:p w14:paraId="55ED2DF3" w14:textId="7E3E8144" w:rsidR="001A2889" w:rsidRPr="003C2DC9" w:rsidRDefault="00EB42D0"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3C2DC9">
        <w:rPr>
          <w:rFonts w:ascii="Times New Roman" w:hAnsi="Times New Roman" w:cs="Times New Roman"/>
          <w:color w:val="000000"/>
          <w:sz w:val="24"/>
          <w:szCs w:val="24"/>
          <w:lang w:eastAsia="zh-CN"/>
        </w:rPr>
        <w:t>poskytova</w:t>
      </w:r>
      <w:r w:rsidR="001A2889" w:rsidRPr="003C2DC9">
        <w:rPr>
          <w:rFonts w:ascii="Times New Roman" w:hAnsi="Times New Roman" w:cs="Times New Roman"/>
          <w:color w:val="000000"/>
          <w:sz w:val="24"/>
          <w:szCs w:val="24"/>
          <w:lang w:eastAsia="zh-CN"/>
        </w:rPr>
        <w:t>tel informoval e-mailem všechny pověřené osob objednatele, že je možno započít s</w:t>
      </w:r>
      <w:r w:rsidR="00F61379" w:rsidRPr="003C2DC9">
        <w:rPr>
          <w:rFonts w:ascii="Times New Roman" w:hAnsi="Times New Roman" w:cs="Times New Roman"/>
          <w:color w:val="000000"/>
          <w:sz w:val="24"/>
          <w:szCs w:val="24"/>
          <w:lang w:eastAsia="zh-CN"/>
        </w:rPr>
        <w:t> ověřovacím provozem</w:t>
      </w:r>
      <w:r w:rsidR="001A2889" w:rsidRPr="003C2DC9">
        <w:rPr>
          <w:rFonts w:ascii="Times New Roman" w:hAnsi="Times New Roman" w:cs="Times New Roman"/>
          <w:color w:val="000000"/>
          <w:sz w:val="24"/>
          <w:szCs w:val="24"/>
          <w:lang w:eastAsia="zh-CN"/>
        </w:rPr>
        <w:t>.</w:t>
      </w:r>
    </w:p>
    <w:p w14:paraId="1C2CDB0F" w14:textId="233D0C5A" w:rsidR="00F61379" w:rsidRDefault="00F61379" w:rsidP="006C7F9D">
      <w:pPr>
        <w:pStyle w:val="Odstavecseseznamem"/>
        <w:numPr>
          <w:ilvl w:val="2"/>
          <w:numId w:val="27"/>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w:t>
      </w:r>
      <w:r w:rsidR="00F53AA7">
        <w:rPr>
          <w:rFonts w:ascii="Times New Roman" w:eastAsia="Times New Roman" w:hAnsi="Times New Roman" w:cs="Times New Roman"/>
          <w:sz w:val="24"/>
          <w:szCs w:val="24"/>
        </w:rPr>
        <w:t>ověřovacího provozu:</w:t>
      </w:r>
    </w:p>
    <w:p w14:paraId="7AC626D1" w14:textId="7E650CC8" w:rsidR="00F61379" w:rsidRPr="003C2DC9" w:rsidRDefault="00F53AA7" w:rsidP="003C2DC9">
      <w:pPr>
        <w:spacing w:before="120"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Ověřovací provoz bude probíhat z</w:t>
      </w:r>
      <w:r w:rsidR="00F61379">
        <w:rPr>
          <w:rFonts w:ascii="Times New Roman" w:eastAsia="Times New Roman" w:hAnsi="Times New Roman" w:cs="Times New Roman"/>
          <w:sz w:val="24"/>
          <w:szCs w:val="24"/>
        </w:rPr>
        <w:t>ejména</w:t>
      </w:r>
      <w:r w:rsidR="003C2DC9">
        <w:rPr>
          <w:rFonts w:ascii="Times New Roman" w:eastAsia="Times New Roman" w:hAnsi="Times New Roman" w:cs="Times New Roman"/>
          <w:sz w:val="24"/>
          <w:szCs w:val="24"/>
        </w:rPr>
        <w:t xml:space="preserve">, </w:t>
      </w:r>
      <w:r w:rsidR="003C2DC9">
        <w:rPr>
          <w:rFonts w:ascii="Times New Roman" w:hAnsi="Times New Roman" w:cs="Times New Roman"/>
          <w:color w:val="000000"/>
          <w:sz w:val="24"/>
          <w:szCs w:val="24"/>
          <w:lang w:eastAsia="zh-CN"/>
        </w:rPr>
        <w:t>u</w:t>
      </w:r>
      <w:r w:rsidR="00F61379" w:rsidRPr="003C2DC9">
        <w:rPr>
          <w:rFonts w:ascii="Times New Roman" w:hAnsi="Times New Roman" w:cs="Times New Roman"/>
          <w:color w:val="000000"/>
          <w:sz w:val="24"/>
          <w:szCs w:val="24"/>
          <w:lang w:eastAsia="zh-CN"/>
        </w:rPr>
        <w:t xml:space="preserve">žíváním </w:t>
      </w:r>
      <w:r w:rsidR="00A64DFC" w:rsidRPr="003C2DC9">
        <w:rPr>
          <w:rFonts w:ascii="Times New Roman" w:hAnsi="Times New Roman" w:cs="Times New Roman"/>
          <w:color w:val="000000"/>
          <w:sz w:val="24"/>
          <w:szCs w:val="24"/>
          <w:lang w:eastAsia="zh-CN"/>
        </w:rPr>
        <w:t>Microsite NC</w:t>
      </w:r>
      <w:r w:rsidR="003C2DC9">
        <w:rPr>
          <w:rFonts w:ascii="Times New Roman" w:hAnsi="Times New Roman" w:cs="Times New Roman"/>
          <w:color w:val="000000"/>
          <w:sz w:val="24"/>
          <w:szCs w:val="24"/>
          <w:lang w:eastAsia="zh-CN"/>
        </w:rPr>
        <w:t xml:space="preserve"> a všech jejích</w:t>
      </w:r>
      <w:r w:rsidR="00F61379" w:rsidRPr="003C2DC9">
        <w:rPr>
          <w:rFonts w:ascii="Times New Roman" w:hAnsi="Times New Roman" w:cs="Times New Roman"/>
          <w:color w:val="000000"/>
          <w:sz w:val="24"/>
          <w:szCs w:val="24"/>
          <w:lang w:eastAsia="zh-CN"/>
        </w:rPr>
        <w:t xml:space="preserve"> funkcionalit </w:t>
      </w:r>
      <w:r w:rsidR="003C2DC9" w:rsidRPr="003C2DC9">
        <w:rPr>
          <w:rFonts w:ascii="Times New Roman" w:hAnsi="Times New Roman" w:cs="Times New Roman"/>
          <w:color w:val="000000"/>
          <w:sz w:val="24"/>
          <w:szCs w:val="24"/>
          <w:lang w:eastAsia="zh-CN"/>
        </w:rPr>
        <w:t>při různých stupních zátěže</w:t>
      </w:r>
      <w:r w:rsidR="003C2DC9">
        <w:rPr>
          <w:rFonts w:ascii="Times New Roman" w:hAnsi="Times New Roman" w:cs="Times New Roman"/>
          <w:color w:val="000000"/>
          <w:sz w:val="24"/>
          <w:szCs w:val="24"/>
          <w:lang w:eastAsia="zh-CN"/>
        </w:rPr>
        <w:t xml:space="preserve">, resp. umožněním takového užívání široké veřejnosti, </w:t>
      </w:r>
      <w:r w:rsidR="003C2DC9" w:rsidRPr="00500B0E">
        <w:rPr>
          <w:rFonts w:ascii="Times New Roman" w:eastAsia="Times New Roman" w:hAnsi="Times New Roman" w:cs="Times New Roman"/>
          <w:sz w:val="24"/>
          <w:szCs w:val="24"/>
        </w:rPr>
        <w:t xml:space="preserve">popř. </w:t>
      </w:r>
      <w:r w:rsidR="003C2DC9">
        <w:rPr>
          <w:rFonts w:ascii="Times New Roman" w:eastAsia="Times New Roman" w:hAnsi="Times New Roman" w:cs="Times New Roman"/>
          <w:sz w:val="24"/>
          <w:szCs w:val="24"/>
        </w:rPr>
        <w:t>provedením penetračních testů a </w:t>
      </w:r>
      <w:r w:rsidR="003C2DC9" w:rsidRPr="00500B0E">
        <w:rPr>
          <w:rFonts w:ascii="Times New Roman" w:eastAsia="Times New Roman" w:hAnsi="Times New Roman" w:cs="Times New Roman"/>
          <w:sz w:val="24"/>
          <w:szCs w:val="24"/>
        </w:rPr>
        <w:t xml:space="preserve">skenování známých zranitelností </w:t>
      </w:r>
      <w:r w:rsidR="003C2DC9">
        <w:rPr>
          <w:rFonts w:ascii="Times New Roman" w:eastAsia="Times New Roman" w:hAnsi="Times New Roman" w:cs="Times New Roman"/>
          <w:sz w:val="24"/>
          <w:szCs w:val="24"/>
        </w:rPr>
        <w:t>třetími osobami, což zajistí objednatel.</w:t>
      </w:r>
    </w:p>
    <w:p w14:paraId="54EDC442" w14:textId="46693F57" w:rsidR="00F53AA7" w:rsidRPr="00F53AA7" w:rsidRDefault="00F53AA7" w:rsidP="00F53AA7">
      <w:pPr>
        <w:spacing w:before="120" w:after="0" w:line="240" w:lineRule="auto"/>
        <w:ind w:left="1418"/>
        <w:jc w:val="both"/>
        <w:rPr>
          <w:rFonts w:ascii="Times New Roman" w:eastAsia="Times New Roman" w:hAnsi="Times New Roman" w:cs="Times New Roman"/>
          <w:sz w:val="24"/>
          <w:szCs w:val="24"/>
        </w:rPr>
      </w:pPr>
      <w:r w:rsidRPr="00F53AA7">
        <w:rPr>
          <w:rFonts w:ascii="Times New Roman" w:eastAsia="Times New Roman" w:hAnsi="Times New Roman" w:cs="Times New Roman"/>
          <w:sz w:val="24"/>
          <w:szCs w:val="24"/>
        </w:rPr>
        <w:t xml:space="preserve">Pozmění-li </w:t>
      </w:r>
      <w:r w:rsidR="00EB42D0">
        <w:rPr>
          <w:rFonts w:ascii="Times New Roman" w:eastAsia="Times New Roman" w:hAnsi="Times New Roman" w:cs="Times New Roman"/>
          <w:sz w:val="24"/>
          <w:szCs w:val="24"/>
        </w:rPr>
        <w:t>poskytova</w:t>
      </w:r>
      <w:r w:rsidRPr="00F53AA7">
        <w:rPr>
          <w:rFonts w:ascii="Times New Roman" w:eastAsia="Times New Roman" w:hAnsi="Times New Roman" w:cs="Times New Roman"/>
          <w:sz w:val="24"/>
          <w:szCs w:val="24"/>
        </w:rPr>
        <w:t xml:space="preserve">tel v rámci </w:t>
      </w:r>
      <w:r>
        <w:rPr>
          <w:rFonts w:ascii="Times New Roman" w:eastAsia="Times New Roman" w:hAnsi="Times New Roman" w:cs="Times New Roman"/>
          <w:sz w:val="24"/>
          <w:szCs w:val="24"/>
        </w:rPr>
        <w:t>ověřovacího provozu</w:t>
      </w:r>
      <w:r w:rsidRPr="00F53AA7">
        <w:rPr>
          <w:rFonts w:ascii="Times New Roman" w:eastAsia="Times New Roman" w:hAnsi="Times New Roman" w:cs="Times New Roman"/>
          <w:sz w:val="24"/>
          <w:szCs w:val="24"/>
        </w:rPr>
        <w:t xml:space="preserve"> </w:t>
      </w:r>
      <w:r w:rsidR="00A64DFC">
        <w:rPr>
          <w:rFonts w:ascii="Times New Roman" w:eastAsia="Times New Roman" w:hAnsi="Times New Roman" w:cs="Times New Roman"/>
          <w:sz w:val="24"/>
          <w:szCs w:val="24"/>
        </w:rPr>
        <w:t>Microsite NC</w:t>
      </w:r>
      <w:r w:rsidRPr="00F53AA7">
        <w:rPr>
          <w:rFonts w:ascii="Times New Roman" w:eastAsia="Times New Roman" w:hAnsi="Times New Roman" w:cs="Times New Roman"/>
          <w:sz w:val="24"/>
          <w:szCs w:val="24"/>
        </w:rPr>
        <w:t xml:space="preserve"> tak, že </w:t>
      </w:r>
      <w:r w:rsidR="003C2DC9">
        <w:rPr>
          <w:rFonts w:ascii="Times New Roman" w:eastAsia="Times New Roman" w:hAnsi="Times New Roman" w:cs="Times New Roman"/>
          <w:sz w:val="24"/>
          <w:szCs w:val="24"/>
        </w:rPr>
        <w:t xml:space="preserve">aktualizovaná </w:t>
      </w:r>
      <w:r w:rsidRPr="00F53AA7">
        <w:rPr>
          <w:rFonts w:ascii="Times New Roman" w:eastAsia="Times New Roman" w:hAnsi="Times New Roman" w:cs="Times New Roman"/>
          <w:sz w:val="24"/>
          <w:szCs w:val="24"/>
        </w:rPr>
        <w:t>dokumentace</w:t>
      </w:r>
      <w:r w:rsidR="003C2DC9">
        <w:rPr>
          <w:rFonts w:ascii="Times New Roman" w:eastAsia="Times New Roman" w:hAnsi="Times New Roman" w:cs="Times New Roman"/>
          <w:sz w:val="24"/>
          <w:szCs w:val="24"/>
        </w:rPr>
        <w:t xml:space="preserve"> popř. další potřebná dokumentace</w:t>
      </w:r>
      <w:r w:rsidRPr="00F53AA7">
        <w:rPr>
          <w:rFonts w:ascii="Times New Roman" w:eastAsia="Times New Roman" w:hAnsi="Times New Roman" w:cs="Times New Roman"/>
          <w:sz w:val="24"/>
          <w:szCs w:val="24"/>
        </w:rPr>
        <w:t xml:space="preserve"> přestane zachycovat </w:t>
      </w:r>
      <w:r w:rsidRPr="00F53AA7">
        <w:rPr>
          <w:rFonts w:ascii="Times New Roman" w:eastAsia="Times New Roman" w:hAnsi="Times New Roman" w:cs="Times New Roman"/>
          <w:sz w:val="24"/>
          <w:szCs w:val="24"/>
        </w:rPr>
        <w:lastRenderedPageBreak/>
        <w:t xml:space="preserve">skutečný stav </w:t>
      </w:r>
      <w:r w:rsidR="00A64DFC">
        <w:rPr>
          <w:rFonts w:ascii="Times New Roman" w:eastAsia="Times New Roman" w:hAnsi="Times New Roman" w:cs="Times New Roman"/>
          <w:sz w:val="24"/>
          <w:szCs w:val="24"/>
        </w:rPr>
        <w:t>Microsite NC</w:t>
      </w:r>
      <w:r w:rsidRPr="00F53AA7">
        <w:rPr>
          <w:rFonts w:ascii="Times New Roman" w:eastAsia="Times New Roman" w:hAnsi="Times New Roman" w:cs="Times New Roman"/>
          <w:sz w:val="24"/>
          <w:szCs w:val="24"/>
        </w:rPr>
        <w:t>, je povinen</w:t>
      </w:r>
      <w:r w:rsidR="008928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změnit</w:t>
      </w:r>
      <w:r w:rsidR="006F04A8">
        <w:rPr>
          <w:rFonts w:ascii="Times New Roman" w:eastAsia="Times New Roman" w:hAnsi="Times New Roman" w:cs="Times New Roman"/>
          <w:sz w:val="24"/>
          <w:szCs w:val="24"/>
        </w:rPr>
        <w:t xml:space="preserve"> do </w:t>
      </w:r>
      <w:r w:rsidR="00021876">
        <w:rPr>
          <w:rFonts w:ascii="Times New Roman" w:eastAsia="Times New Roman" w:hAnsi="Times New Roman" w:cs="Times New Roman"/>
          <w:sz w:val="24"/>
          <w:szCs w:val="24"/>
        </w:rPr>
        <w:t>ukončení ověřovacího pr</w:t>
      </w:r>
      <w:r>
        <w:rPr>
          <w:rFonts w:ascii="Times New Roman" w:eastAsia="Times New Roman" w:hAnsi="Times New Roman" w:cs="Times New Roman"/>
          <w:sz w:val="24"/>
          <w:szCs w:val="24"/>
        </w:rPr>
        <w:t>ovozu</w:t>
      </w:r>
      <w:r w:rsidRPr="00F53AA7">
        <w:rPr>
          <w:rFonts w:ascii="Times New Roman" w:eastAsia="Times New Roman" w:hAnsi="Times New Roman" w:cs="Times New Roman"/>
          <w:sz w:val="24"/>
          <w:szCs w:val="24"/>
        </w:rPr>
        <w:t xml:space="preserve"> příslušným způsobem </w:t>
      </w:r>
      <w:r w:rsidR="00892876">
        <w:rPr>
          <w:rFonts w:ascii="Times New Roman" w:eastAsia="Times New Roman" w:hAnsi="Times New Roman" w:cs="Times New Roman"/>
          <w:sz w:val="24"/>
          <w:szCs w:val="24"/>
        </w:rPr>
        <w:t xml:space="preserve">i </w:t>
      </w:r>
      <w:r w:rsidRPr="00F53AA7">
        <w:rPr>
          <w:rFonts w:ascii="Times New Roman" w:eastAsia="Times New Roman" w:hAnsi="Times New Roman" w:cs="Times New Roman"/>
          <w:sz w:val="24"/>
          <w:szCs w:val="24"/>
        </w:rPr>
        <w:t>dokumentaci.</w:t>
      </w:r>
    </w:p>
    <w:p w14:paraId="224A3356" w14:textId="110A7C0A" w:rsidR="00F61379" w:rsidRPr="008D0203" w:rsidRDefault="00F53AA7" w:rsidP="006C7F9D">
      <w:pPr>
        <w:pStyle w:val="Odstavecseseznamem"/>
        <w:numPr>
          <w:ilvl w:val="2"/>
          <w:numId w:val="27"/>
        </w:numPr>
        <w:spacing w:before="120" w:after="120" w:line="240" w:lineRule="auto"/>
        <w:contextualSpacing w:val="0"/>
        <w:jc w:val="both"/>
        <w:rPr>
          <w:rFonts w:ascii="Times New Roman" w:eastAsia="Times New Roman" w:hAnsi="Times New Roman" w:cs="Times New Roman"/>
          <w:sz w:val="24"/>
          <w:szCs w:val="24"/>
        </w:rPr>
      </w:pPr>
      <w:r w:rsidRPr="00D3581A">
        <w:rPr>
          <w:rFonts w:ascii="Times New Roman" w:eastAsia="Times New Roman" w:hAnsi="Times New Roman" w:cs="Times New Roman"/>
          <w:sz w:val="24"/>
          <w:szCs w:val="24"/>
        </w:rPr>
        <w:t xml:space="preserve">Průběh </w:t>
      </w:r>
      <w:r>
        <w:rPr>
          <w:rFonts w:ascii="Times New Roman" w:eastAsia="Times New Roman" w:hAnsi="Times New Roman" w:cs="Times New Roman"/>
          <w:sz w:val="24"/>
          <w:szCs w:val="24"/>
        </w:rPr>
        <w:t>ověřovacího provozu</w:t>
      </w:r>
      <w:r w:rsidR="00F61379">
        <w:rPr>
          <w:rFonts w:ascii="Times New Roman" w:eastAsia="Times New Roman" w:hAnsi="Times New Roman" w:cs="Times New Roman"/>
          <w:sz w:val="24"/>
          <w:szCs w:val="24"/>
        </w:rPr>
        <w:t xml:space="preserve"> – kategorizace vad:</w:t>
      </w:r>
    </w:p>
    <w:p w14:paraId="13A027D6" w14:textId="6C47AE99" w:rsidR="00F61379" w:rsidRDefault="00F61379" w:rsidP="00F61379">
      <w:pPr>
        <w:spacing w:before="120" w:after="0" w:line="240" w:lineRule="auto"/>
        <w:ind w:left="1418"/>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Během </w:t>
      </w:r>
      <w:r w:rsidR="00F53AA7">
        <w:rPr>
          <w:rFonts w:ascii="Times New Roman" w:hAnsi="Times New Roman" w:cs="Times New Roman"/>
          <w:snapToGrid w:val="0"/>
          <w:color w:val="000000"/>
          <w:sz w:val="24"/>
          <w:szCs w:val="24"/>
        </w:rPr>
        <w:t>ověřovacího provozu je</w:t>
      </w:r>
      <w:r>
        <w:rPr>
          <w:rFonts w:ascii="Times New Roman" w:hAnsi="Times New Roman" w:cs="Times New Roman"/>
          <w:snapToGrid w:val="0"/>
          <w:color w:val="000000"/>
          <w:sz w:val="24"/>
          <w:szCs w:val="24"/>
        </w:rPr>
        <w:t xml:space="preserve"> </w:t>
      </w:r>
      <w:r w:rsidR="00EB42D0">
        <w:rPr>
          <w:rFonts w:ascii="Times New Roman" w:hAnsi="Times New Roman" w:cs="Times New Roman"/>
          <w:b/>
          <w:snapToGrid w:val="0"/>
          <w:color w:val="000000"/>
          <w:sz w:val="24"/>
          <w:szCs w:val="24"/>
        </w:rPr>
        <w:t>poskytova</w:t>
      </w:r>
      <w:r w:rsidRPr="008D0203">
        <w:rPr>
          <w:rFonts w:ascii="Times New Roman" w:hAnsi="Times New Roman" w:cs="Times New Roman"/>
          <w:b/>
          <w:snapToGrid w:val="0"/>
          <w:color w:val="000000"/>
          <w:sz w:val="24"/>
          <w:szCs w:val="24"/>
        </w:rPr>
        <w:t xml:space="preserve">tel povinen průběžně odstraňovat zjištěné vady </w:t>
      </w:r>
      <w:r w:rsidR="00892876">
        <w:rPr>
          <w:rFonts w:ascii="Times New Roman" w:hAnsi="Times New Roman" w:cs="Times New Roman"/>
          <w:b/>
          <w:snapToGrid w:val="0"/>
          <w:color w:val="000000"/>
          <w:sz w:val="24"/>
          <w:szCs w:val="24"/>
        </w:rPr>
        <w:t>výstupu</w:t>
      </w:r>
      <w:r w:rsidRPr="008D0203">
        <w:rPr>
          <w:rFonts w:ascii="Times New Roman" w:hAnsi="Times New Roman" w:cs="Times New Roman"/>
          <w:b/>
          <w:snapToGrid w:val="0"/>
          <w:color w:val="000000"/>
          <w:sz w:val="24"/>
          <w:szCs w:val="24"/>
        </w:rPr>
        <w:t>.</w:t>
      </w:r>
    </w:p>
    <w:p w14:paraId="0EF4284D" w14:textId="77777777" w:rsidR="00892876" w:rsidRDefault="00892876" w:rsidP="00892876">
      <w:pPr>
        <w:spacing w:before="120" w:after="0" w:line="240" w:lineRule="auto"/>
        <w:ind w:left="1418"/>
        <w:jc w:val="both"/>
        <w:rPr>
          <w:rFonts w:ascii="Times New Roman" w:hAnsi="Times New Roman" w:cs="Times New Roman"/>
          <w:b/>
          <w:snapToGrid w:val="0"/>
          <w:color w:val="000000"/>
          <w:sz w:val="24"/>
          <w:szCs w:val="24"/>
        </w:rPr>
      </w:pPr>
      <w:r w:rsidRPr="008D0203">
        <w:rPr>
          <w:rFonts w:ascii="Times New Roman" w:hAnsi="Times New Roman" w:cs="Times New Roman"/>
          <w:b/>
          <w:snapToGrid w:val="0"/>
          <w:color w:val="000000"/>
          <w:sz w:val="24"/>
          <w:szCs w:val="24"/>
        </w:rPr>
        <w:t>Každé zjištěné vadě</w:t>
      </w:r>
      <w:r>
        <w:rPr>
          <w:rFonts w:ascii="Times New Roman" w:hAnsi="Times New Roman" w:cs="Times New Roman"/>
          <w:snapToGrid w:val="0"/>
          <w:color w:val="000000"/>
          <w:sz w:val="24"/>
          <w:szCs w:val="24"/>
        </w:rPr>
        <w:t xml:space="preserve">, která nebude odstraněna poskytovatelem bezprostředně po jejím zjištění, bude </w:t>
      </w:r>
      <w:r>
        <w:rPr>
          <w:rFonts w:ascii="Times New Roman" w:hAnsi="Times New Roman" w:cs="Times New Roman"/>
          <w:b/>
          <w:snapToGrid w:val="0"/>
          <w:color w:val="000000"/>
          <w:sz w:val="24"/>
          <w:szCs w:val="24"/>
        </w:rPr>
        <w:t>přidělena</w:t>
      </w:r>
      <w:r w:rsidRPr="00376C42">
        <w:rPr>
          <w:rFonts w:ascii="Times New Roman" w:hAnsi="Times New Roman" w:cs="Times New Roman"/>
          <w:b/>
          <w:snapToGrid w:val="0"/>
          <w:color w:val="000000"/>
          <w:sz w:val="24"/>
          <w:szCs w:val="24"/>
        </w:rPr>
        <w:t xml:space="preserve"> kategorie</w:t>
      </w:r>
      <w:r>
        <w:rPr>
          <w:rFonts w:ascii="Times New Roman" w:hAnsi="Times New Roman" w:cs="Times New Roman"/>
          <w:snapToGrid w:val="0"/>
          <w:color w:val="000000"/>
          <w:sz w:val="24"/>
          <w:szCs w:val="24"/>
        </w:rPr>
        <w:t>:</w:t>
      </w:r>
    </w:p>
    <w:p w14:paraId="47BABCC2" w14:textId="77777777" w:rsidR="00892876" w:rsidRDefault="00892876" w:rsidP="00892876">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„kritická“</w:t>
      </w:r>
      <w:r>
        <w:rPr>
          <w:rFonts w:ascii="Times New Roman" w:hAnsi="Times New Roman" w:cs="Times New Roman"/>
          <w:color w:val="000000"/>
          <w:sz w:val="24"/>
          <w:szCs w:val="24"/>
          <w:lang w:eastAsia="zh-CN"/>
        </w:rPr>
        <w:t xml:space="preserve"> – </w:t>
      </w:r>
      <w:r w:rsidRPr="00376C42">
        <w:rPr>
          <w:rFonts w:ascii="Times New Roman" w:hAnsi="Times New Roman" w:cs="Times New Roman"/>
          <w:color w:val="000000"/>
          <w:sz w:val="24"/>
          <w:szCs w:val="24"/>
          <w:lang w:eastAsia="zh-CN"/>
        </w:rPr>
        <w:t>odpovídající kategorii kritická vada podle čl. V</w:t>
      </w:r>
      <w:r>
        <w:rPr>
          <w:rFonts w:ascii="Times New Roman" w:hAnsi="Times New Roman" w:cs="Times New Roman"/>
          <w:color w:val="000000"/>
          <w:sz w:val="24"/>
          <w:szCs w:val="24"/>
          <w:lang w:eastAsia="zh-CN"/>
        </w:rPr>
        <w:t>I odst. 1</w:t>
      </w:r>
      <w:r w:rsidRPr="00376C42">
        <w:rPr>
          <w:rFonts w:ascii="Times New Roman" w:hAnsi="Times New Roman" w:cs="Times New Roman"/>
          <w:color w:val="000000"/>
          <w:sz w:val="24"/>
          <w:szCs w:val="24"/>
          <w:lang w:eastAsia="zh-CN"/>
        </w:rPr>
        <w:t xml:space="preserve"> písm. a) smlouvy</w:t>
      </w:r>
      <w:r>
        <w:rPr>
          <w:rFonts w:ascii="Times New Roman" w:hAnsi="Times New Roman" w:cs="Times New Roman"/>
          <w:color w:val="000000"/>
          <w:sz w:val="24"/>
          <w:szCs w:val="24"/>
          <w:lang w:eastAsia="zh-CN"/>
        </w:rPr>
        <w:t xml:space="preserve">, </w:t>
      </w:r>
    </w:p>
    <w:p w14:paraId="61E82D73" w14:textId="77777777" w:rsidR="00892876" w:rsidRPr="00376C42" w:rsidRDefault="00892876" w:rsidP="00892876">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„podstatná“</w:t>
      </w:r>
      <w:r w:rsidRPr="00376C42">
        <w:rPr>
          <w:rFonts w:ascii="Times New Roman" w:hAnsi="Times New Roman" w:cs="Times New Roman"/>
          <w:color w:val="000000"/>
          <w:sz w:val="24"/>
          <w:szCs w:val="24"/>
          <w:lang w:eastAsia="zh-CN"/>
        </w:rPr>
        <w:t xml:space="preserve"> – odpovídající kategorii po</w:t>
      </w:r>
      <w:r>
        <w:rPr>
          <w:rFonts w:ascii="Times New Roman" w:hAnsi="Times New Roman" w:cs="Times New Roman"/>
          <w:color w:val="000000"/>
          <w:sz w:val="24"/>
          <w:szCs w:val="24"/>
          <w:lang w:eastAsia="zh-CN"/>
        </w:rPr>
        <w:t>dstatná vada podle čl. VI odst. 1 písm. </w:t>
      </w:r>
      <w:r w:rsidRPr="00376C42">
        <w:rPr>
          <w:rFonts w:ascii="Times New Roman" w:hAnsi="Times New Roman" w:cs="Times New Roman"/>
          <w:color w:val="000000"/>
          <w:sz w:val="24"/>
          <w:szCs w:val="24"/>
          <w:lang w:eastAsia="zh-CN"/>
        </w:rPr>
        <w:t>b) smlouv</w:t>
      </w:r>
      <w:r>
        <w:rPr>
          <w:rFonts w:ascii="Times New Roman" w:hAnsi="Times New Roman" w:cs="Times New Roman"/>
          <w:color w:val="000000"/>
          <w:sz w:val="24"/>
          <w:szCs w:val="24"/>
          <w:lang w:eastAsia="zh-CN"/>
        </w:rPr>
        <w:t xml:space="preserve">y, s tím, že projeví-li se v rámci akceptace, považují se za podstatné vady </w:t>
      </w:r>
      <w:r w:rsidRPr="00376C42">
        <w:rPr>
          <w:rFonts w:ascii="Times New Roman" w:hAnsi="Times New Roman" w:cs="Times New Roman"/>
          <w:color w:val="000000"/>
          <w:sz w:val="24"/>
          <w:szCs w:val="24"/>
          <w:lang w:eastAsia="zh-CN"/>
        </w:rPr>
        <w:t>rovněž vady, kdy část textového obsahu neodpovídá skutečnosti popisovaného systému, procesu, oblasti apod., jehož výklad však neznemožňuje používání systému,</w:t>
      </w:r>
    </w:p>
    <w:p w14:paraId="23247FDA" w14:textId="77777777" w:rsidR="00892876" w:rsidRPr="00376C42" w:rsidRDefault="00892876" w:rsidP="00892876">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b/>
          <w:color w:val="000000"/>
          <w:sz w:val="24"/>
          <w:szCs w:val="24"/>
          <w:lang w:eastAsia="zh-CN"/>
        </w:rPr>
        <w:t>„nepodstatná“</w:t>
      </w:r>
      <w:r w:rsidRPr="00376C42">
        <w:rPr>
          <w:rFonts w:ascii="Times New Roman" w:hAnsi="Times New Roman" w:cs="Times New Roman"/>
          <w:color w:val="000000"/>
          <w:sz w:val="24"/>
          <w:szCs w:val="24"/>
          <w:lang w:eastAsia="zh-CN"/>
        </w:rPr>
        <w:t xml:space="preserve"> </w:t>
      </w:r>
      <w:r>
        <w:rPr>
          <w:rFonts w:ascii="Times New Roman" w:hAnsi="Times New Roman" w:cs="Times New Roman"/>
          <w:color w:val="000000"/>
          <w:sz w:val="24"/>
          <w:szCs w:val="24"/>
          <w:lang w:eastAsia="zh-CN"/>
        </w:rPr>
        <w:t xml:space="preserve">– </w:t>
      </w:r>
      <w:r w:rsidRPr="00376C42">
        <w:rPr>
          <w:rFonts w:ascii="Times New Roman" w:hAnsi="Times New Roman" w:cs="Times New Roman"/>
          <w:color w:val="000000"/>
          <w:sz w:val="24"/>
          <w:szCs w:val="24"/>
          <w:lang w:eastAsia="zh-CN"/>
        </w:rPr>
        <w:t>odpovídající kategorii nepo</w:t>
      </w:r>
      <w:r>
        <w:rPr>
          <w:rFonts w:ascii="Times New Roman" w:hAnsi="Times New Roman" w:cs="Times New Roman"/>
          <w:color w:val="000000"/>
          <w:sz w:val="24"/>
          <w:szCs w:val="24"/>
          <w:lang w:eastAsia="zh-CN"/>
        </w:rPr>
        <w:t>dstatná vada podle čl. VI odst. 1</w:t>
      </w:r>
      <w:r w:rsidRPr="00376C42">
        <w:rPr>
          <w:rFonts w:ascii="Times New Roman" w:hAnsi="Times New Roman" w:cs="Times New Roman"/>
          <w:color w:val="000000"/>
          <w:sz w:val="24"/>
          <w:szCs w:val="24"/>
          <w:lang w:eastAsia="zh-CN"/>
        </w:rPr>
        <w:t xml:space="preserve"> písm. c) smlouvy.</w:t>
      </w:r>
    </w:p>
    <w:p w14:paraId="4A499753" w14:textId="77777777" w:rsidR="00892876" w:rsidRDefault="00892876" w:rsidP="00892876">
      <w:pPr>
        <w:spacing w:before="120" w:after="0" w:line="240" w:lineRule="auto"/>
        <w:ind w:left="1418"/>
        <w:jc w:val="both"/>
        <w:rPr>
          <w:rFonts w:ascii="Times New Roman" w:hAnsi="Times New Roman" w:cs="Times New Roman"/>
          <w:b/>
          <w:sz w:val="24"/>
        </w:rPr>
      </w:pPr>
      <w:r w:rsidRPr="00B131AA">
        <w:rPr>
          <w:rFonts w:ascii="Times New Roman" w:hAnsi="Times New Roman" w:cs="Times New Roman"/>
          <w:b/>
          <w:sz w:val="24"/>
        </w:rPr>
        <w:t>O kategorizaci vady rozhodne s konečnou platností obj</w:t>
      </w:r>
      <w:r>
        <w:rPr>
          <w:rFonts w:ascii="Times New Roman" w:hAnsi="Times New Roman" w:cs="Times New Roman"/>
          <w:b/>
          <w:sz w:val="24"/>
        </w:rPr>
        <w:t>ednatel.</w:t>
      </w:r>
    </w:p>
    <w:p w14:paraId="043F2FC9" w14:textId="26C44203" w:rsidR="00892876" w:rsidRPr="00AF4190" w:rsidRDefault="00892876" w:rsidP="00892876">
      <w:pPr>
        <w:spacing w:before="120" w:after="0" w:line="240" w:lineRule="auto"/>
        <w:ind w:left="1418"/>
        <w:jc w:val="both"/>
        <w:rPr>
          <w:rFonts w:ascii="Times New Roman" w:eastAsia="Times New Roman" w:hAnsi="Times New Roman" w:cs="Times New Roman"/>
          <w:sz w:val="24"/>
          <w:szCs w:val="24"/>
        </w:rPr>
      </w:pPr>
      <w:r>
        <w:rPr>
          <w:rFonts w:ascii="Times New Roman" w:hAnsi="Times New Roman" w:cs="Times New Roman"/>
          <w:b/>
          <w:sz w:val="24"/>
        </w:rPr>
        <w:t>Poskytovatel je povinen bez zbytečného odkladu odstranit jakoukoliv zjištěnou vadu díla</w:t>
      </w:r>
      <w:r w:rsidRPr="000E1C3B">
        <w:t xml:space="preserve"> </w:t>
      </w:r>
      <w:r w:rsidRPr="000E1C3B">
        <w:rPr>
          <w:rFonts w:ascii="Times New Roman" w:hAnsi="Times New Roman" w:cs="Times New Roman"/>
          <w:b/>
          <w:sz w:val="24"/>
        </w:rPr>
        <w:t>znemožňující pokračovat v</w:t>
      </w:r>
      <w:r>
        <w:rPr>
          <w:rFonts w:ascii="Times New Roman" w:hAnsi="Times New Roman" w:cs="Times New Roman"/>
          <w:b/>
          <w:sz w:val="24"/>
        </w:rPr>
        <w:t> ověřovacím provozu.</w:t>
      </w:r>
    </w:p>
    <w:p w14:paraId="62A7DB91" w14:textId="58B471D5" w:rsidR="00F53AA7" w:rsidRPr="00AF4190" w:rsidRDefault="00F53AA7" w:rsidP="006C7F9D">
      <w:pPr>
        <w:pStyle w:val="Odstavecseseznamem"/>
        <w:numPr>
          <w:ilvl w:val="2"/>
          <w:numId w:val="27"/>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Výsledek</w:t>
      </w:r>
      <w:r w:rsidRPr="00D358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ověřovacího provozu:</w:t>
      </w:r>
    </w:p>
    <w:p w14:paraId="5C9F253D" w14:textId="5656BCDC" w:rsidR="00F53AA7" w:rsidRPr="00FA1DAA" w:rsidRDefault="00F53AA7" w:rsidP="00F53AA7">
      <w:pPr>
        <w:spacing w:before="120" w:after="0" w:line="240" w:lineRule="auto"/>
        <w:ind w:left="1418"/>
        <w:jc w:val="both"/>
        <w:rPr>
          <w:rFonts w:ascii="Times New Roman" w:eastAsia="Times New Roman" w:hAnsi="Times New Roman" w:cs="Times New Roman"/>
          <w:b/>
          <w:sz w:val="24"/>
          <w:szCs w:val="24"/>
        </w:rPr>
      </w:pPr>
      <w:r w:rsidRPr="002C5EC8">
        <w:rPr>
          <w:rFonts w:ascii="Times New Roman" w:eastAsia="Times New Roman" w:hAnsi="Times New Roman" w:cs="Times New Roman"/>
          <w:b/>
          <w:sz w:val="24"/>
          <w:szCs w:val="24"/>
        </w:rPr>
        <w:t>D</w:t>
      </w:r>
      <w:r w:rsidR="00892876">
        <w:rPr>
          <w:rFonts w:ascii="Times New Roman" w:eastAsia="Times New Roman" w:hAnsi="Times New Roman" w:cs="Times New Roman"/>
          <w:b/>
          <w:sz w:val="24"/>
          <w:szCs w:val="24"/>
        </w:rPr>
        <w:t>o 10</w:t>
      </w:r>
      <w:r w:rsidRPr="002C5EC8">
        <w:rPr>
          <w:rFonts w:ascii="Times New Roman" w:eastAsia="Times New Roman" w:hAnsi="Times New Roman" w:cs="Times New Roman"/>
          <w:b/>
          <w:sz w:val="24"/>
          <w:szCs w:val="24"/>
        </w:rPr>
        <w:t xml:space="preserve"> pracovních dnů</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od naplnění podmínek pro zahájení ověřovacího provozu </w:t>
      </w:r>
      <w:r w:rsidR="00892876">
        <w:rPr>
          <w:rFonts w:ascii="Times New Roman" w:eastAsia="Times New Roman" w:hAnsi="Times New Roman" w:cs="Times New Roman"/>
          <w:sz w:val="24"/>
          <w:szCs w:val="24"/>
        </w:rPr>
        <w:t>výstupu</w:t>
      </w:r>
      <w:r>
        <w:rPr>
          <w:rFonts w:ascii="Times New Roman" w:eastAsia="Times New Roman" w:hAnsi="Times New Roman" w:cs="Times New Roman"/>
          <w:sz w:val="24"/>
          <w:szCs w:val="24"/>
        </w:rPr>
        <w:t xml:space="preserve"> informuje kterákoliv z pověřených osob objednatele e-mailem pověřené osoby</w:t>
      </w:r>
      <w:r w:rsidRPr="00A655E3">
        <w:rPr>
          <w:rFonts w:ascii="Times New Roman" w:eastAsia="Times New Roman" w:hAnsi="Times New Roman" w:cs="Times New Roman"/>
          <w:sz w:val="24"/>
          <w:szCs w:val="24"/>
        </w:rPr>
        <w:t xml:space="preserve"> </w:t>
      </w:r>
      <w:r w:rsidR="00EB42D0">
        <w:rPr>
          <w:rFonts w:ascii="Times New Roman" w:eastAsia="Times New Roman" w:hAnsi="Times New Roman" w:cs="Times New Roman"/>
          <w:sz w:val="24"/>
          <w:szCs w:val="24"/>
        </w:rPr>
        <w:t>poskytova</w:t>
      </w:r>
      <w:r w:rsidRPr="00A655E3">
        <w:rPr>
          <w:rFonts w:ascii="Times New Roman" w:eastAsia="Times New Roman" w:hAnsi="Times New Roman" w:cs="Times New Roman"/>
          <w:sz w:val="24"/>
          <w:szCs w:val="24"/>
        </w:rPr>
        <w:t>tele že:</w:t>
      </w:r>
    </w:p>
    <w:p w14:paraId="60646DA6" w14:textId="7B8688E8" w:rsidR="00F53AA7" w:rsidRDefault="00892876"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výstup</w:t>
      </w:r>
      <w:r w:rsidR="00F53AA7">
        <w:rPr>
          <w:rFonts w:ascii="Times New Roman" w:hAnsi="Times New Roman" w:cs="Times New Roman"/>
          <w:color w:val="000000"/>
          <w:sz w:val="24"/>
          <w:szCs w:val="24"/>
          <w:lang w:eastAsia="zh-CN"/>
        </w:rPr>
        <w:t xml:space="preserve"> je bez </w:t>
      </w:r>
      <w:r w:rsidR="00F53AA7" w:rsidRPr="002C5EC8">
        <w:rPr>
          <w:rFonts w:ascii="Times New Roman" w:hAnsi="Times New Roman" w:cs="Times New Roman"/>
          <w:color w:val="000000"/>
          <w:sz w:val="24"/>
          <w:szCs w:val="24"/>
          <w:lang w:eastAsia="zh-CN"/>
        </w:rPr>
        <w:t>vad</w:t>
      </w:r>
      <w:r w:rsidR="00AD5456">
        <w:rPr>
          <w:rFonts w:ascii="Times New Roman" w:hAnsi="Times New Roman" w:cs="Times New Roman"/>
          <w:color w:val="000000"/>
          <w:sz w:val="24"/>
          <w:szCs w:val="24"/>
          <w:lang w:eastAsia="zh-CN"/>
        </w:rPr>
        <w:t xml:space="preserve"> nebo vykazuje pouze vadu/y</w:t>
      </w:r>
      <w:r>
        <w:rPr>
          <w:rFonts w:ascii="Times New Roman" w:hAnsi="Times New Roman" w:cs="Times New Roman"/>
          <w:color w:val="000000"/>
          <w:sz w:val="24"/>
          <w:szCs w:val="24"/>
          <w:lang w:eastAsia="zh-CN"/>
        </w:rPr>
        <w:t xml:space="preserve"> kategorií podstatná a nepodstatná</w:t>
      </w:r>
      <w:r w:rsidR="00A73788">
        <w:rPr>
          <w:rFonts w:ascii="Times New Roman" w:hAnsi="Times New Roman" w:cs="Times New Roman"/>
          <w:color w:val="000000"/>
          <w:sz w:val="24"/>
          <w:szCs w:val="24"/>
          <w:lang w:eastAsia="zh-CN"/>
        </w:rPr>
        <w:t>, které objednatel považuje za plně a snadno odstranitelné,</w:t>
      </w:r>
      <w:r w:rsidR="00F53AA7">
        <w:rPr>
          <w:rFonts w:ascii="Times New Roman" w:hAnsi="Times New Roman" w:cs="Times New Roman"/>
          <w:color w:val="000000"/>
          <w:sz w:val="24"/>
          <w:szCs w:val="24"/>
          <w:lang w:eastAsia="zh-CN"/>
        </w:rPr>
        <w:t xml:space="preserve"> </w:t>
      </w:r>
      <w:r w:rsidR="003842B4">
        <w:rPr>
          <w:rFonts w:ascii="Times New Roman" w:hAnsi="Times New Roman" w:cs="Times New Roman"/>
          <w:color w:val="000000"/>
          <w:sz w:val="24"/>
          <w:szCs w:val="24"/>
          <w:lang w:eastAsia="zh-CN"/>
        </w:rPr>
        <w:t xml:space="preserve">včetně jejich výčtu, </w:t>
      </w:r>
      <w:r w:rsidR="00F53AA7">
        <w:rPr>
          <w:rFonts w:ascii="Times New Roman" w:hAnsi="Times New Roman" w:cs="Times New Roman"/>
          <w:color w:val="000000"/>
          <w:sz w:val="24"/>
          <w:szCs w:val="24"/>
          <w:lang w:eastAsia="zh-CN"/>
        </w:rPr>
        <w:t xml:space="preserve">a tedy </w:t>
      </w:r>
      <w:r w:rsidR="00F53AA7" w:rsidRPr="00A73788">
        <w:rPr>
          <w:rFonts w:ascii="Times New Roman" w:hAnsi="Times New Roman" w:cs="Times New Roman"/>
          <w:b/>
          <w:color w:val="000000"/>
          <w:sz w:val="24"/>
          <w:szCs w:val="24"/>
          <w:lang w:eastAsia="zh-CN"/>
        </w:rPr>
        <w:t>ověřovací provoz byl ukončen úspěšně</w:t>
      </w:r>
      <w:r w:rsidR="00A73788">
        <w:rPr>
          <w:rFonts w:ascii="Times New Roman" w:hAnsi="Times New Roman" w:cs="Times New Roman"/>
          <w:color w:val="000000"/>
          <w:sz w:val="24"/>
          <w:szCs w:val="24"/>
          <w:lang w:eastAsia="zh-CN"/>
        </w:rPr>
        <w:t>;</w:t>
      </w:r>
    </w:p>
    <w:p w14:paraId="26F76D45" w14:textId="359BFC22" w:rsidR="00BE0438" w:rsidRPr="00BE0438" w:rsidRDefault="00AD5456"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dílo vykazuje vadu/y kategorie</w:t>
      </w:r>
      <w:r w:rsidR="00892876">
        <w:rPr>
          <w:rFonts w:ascii="Times New Roman" w:hAnsi="Times New Roman" w:cs="Times New Roman"/>
          <w:color w:val="000000"/>
          <w:sz w:val="24"/>
          <w:szCs w:val="24"/>
          <w:lang w:eastAsia="zh-CN"/>
        </w:rPr>
        <w:t xml:space="preserve"> kritická</w:t>
      </w:r>
      <w:r w:rsidR="00A73788">
        <w:rPr>
          <w:rFonts w:ascii="Times New Roman" w:hAnsi="Times New Roman" w:cs="Times New Roman"/>
          <w:color w:val="000000"/>
          <w:sz w:val="24"/>
          <w:szCs w:val="24"/>
          <w:lang w:eastAsia="zh-CN"/>
        </w:rPr>
        <w:t xml:space="preserve"> nebo</w:t>
      </w:r>
      <w:r>
        <w:rPr>
          <w:rFonts w:ascii="Times New Roman" w:hAnsi="Times New Roman" w:cs="Times New Roman"/>
          <w:color w:val="000000"/>
          <w:sz w:val="24"/>
          <w:szCs w:val="24"/>
          <w:lang w:eastAsia="zh-CN"/>
        </w:rPr>
        <w:t xml:space="preserve"> vadu/y kategorie</w:t>
      </w:r>
      <w:r w:rsidR="00A73788">
        <w:rPr>
          <w:rFonts w:ascii="Times New Roman" w:hAnsi="Times New Roman" w:cs="Times New Roman"/>
          <w:color w:val="000000"/>
          <w:sz w:val="24"/>
          <w:szCs w:val="24"/>
          <w:lang w:eastAsia="zh-CN"/>
        </w:rPr>
        <w:t xml:space="preserve"> </w:t>
      </w:r>
      <w:r w:rsidR="00892876">
        <w:rPr>
          <w:rFonts w:ascii="Times New Roman" w:hAnsi="Times New Roman" w:cs="Times New Roman"/>
          <w:color w:val="000000"/>
          <w:sz w:val="24"/>
          <w:szCs w:val="24"/>
          <w:lang w:eastAsia="zh-CN"/>
        </w:rPr>
        <w:t>podstatná</w:t>
      </w:r>
      <w:r w:rsidR="00A73788">
        <w:rPr>
          <w:rFonts w:ascii="Times New Roman" w:hAnsi="Times New Roman" w:cs="Times New Roman"/>
          <w:color w:val="000000"/>
          <w:sz w:val="24"/>
          <w:szCs w:val="24"/>
          <w:lang w:eastAsia="zh-CN"/>
        </w:rPr>
        <w:t>, které objednatel považuje za</w:t>
      </w:r>
      <w:r>
        <w:rPr>
          <w:rFonts w:ascii="Times New Roman" w:hAnsi="Times New Roman" w:cs="Times New Roman"/>
          <w:color w:val="000000"/>
          <w:sz w:val="24"/>
          <w:szCs w:val="24"/>
          <w:lang w:eastAsia="zh-CN"/>
        </w:rPr>
        <w:t> </w:t>
      </w:r>
      <w:r w:rsidR="00A73788">
        <w:rPr>
          <w:rFonts w:ascii="Times New Roman" w:hAnsi="Times New Roman" w:cs="Times New Roman"/>
          <w:color w:val="000000"/>
          <w:sz w:val="24"/>
          <w:szCs w:val="24"/>
          <w:lang w:eastAsia="zh-CN"/>
        </w:rPr>
        <w:t>neodstranitelné nebo odstranitelné pouze obtížně</w:t>
      </w:r>
      <w:r w:rsidR="003842B4">
        <w:rPr>
          <w:rFonts w:ascii="Times New Roman" w:hAnsi="Times New Roman" w:cs="Times New Roman"/>
          <w:color w:val="000000"/>
          <w:sz w:val="24"/>
          <w:szCs w:val="24"/>
          <w:lang w:eastAsia="zh-CN"/>
        </w:rPr>
        <w:t>, včetně jejich výčtu</w:t>
      </w:r>
      <w:r w:rsidR="00A73788">
        <w:rPr>
          <w:rFonts w:ascii="Times New Roman" w:hAnsi="Times New Roman" w:cs="Times New Roman"/>
          <w:color w:val="000000"/>
          <w:sz w:val="24"/>
          <w:szCs w:val="24"/>
          <w:lang w:eastAsia="zh-CN"/>
        </w:rPr>
        <w:t xml:space="preserve">, </w:t>
      </w:r>
      <w:r w:rsidR="00F53AA7">
        <w:rPr>
          <w:rFonts w:ascii="Times New Roman" w:hAnsi="Times New Roman" w:cs="Times New Roman"/>
          <w:color w:val="000000"/>
          <w:sz w:val="24"/>
          <w:szCs w:val="24"/>
          <w:lang w:eastAsia="zh-CN"/>
        </w:rPr>
        <w:t>a</w:t>
      </w:r>
      <w:r w:rsidR="00021876">
        <w:rPr>
          <w:rFonts w:ascii="Times New Roman" w:hAnsi="Times New Roman" w:cs="Times New Roman"/>
          <w:color w:val="000000"/>
          <w:sz w:val="24"/>
          <w:szCs w:val="24"/>
          <w:lang w:eastAsia="zh-CN"/>
        </w:rPr>
        <w:t xml:space="preserve"> tedy </w:t>
      </w:r>
      <w:r w:rsidR="00021876" w:rsidRPr="00A73788">
        <w:rPr>
          <w:rFonts w:ascii="Times New Roman" w:hAnsi="Times New Roman" w:cs="Times New Roman"/>
          <w:b/>
          <w:color w:val="000000"/>
          <w:sz w:val="24"/>
          <w:szCs w:val="24"/>
          <w:lang w:eastAsia="zh-CN"/>
        </w:rPr>
        <w:t xml:space="preserve">ověřovací provoz byl ukončen </w:t>
      </w:r>
      <w:r w:rsidR="00021876">
        <w:rPr>
          <w:rFonts w:ascii="Times New Roman" w:hAnsi="Times New Roman" w:cs="Times New Roman"/>
          <w:b/>
          <w:color w:val="000000"/>
          <w:sz w:val="24"/>
          <w:szCs w:val="24"/>
          <w:lang w:eastAsia="zh-CN"/>
        </w:rPr>
        <w:t>neúspěšně</w:t>
      </w:r>
      <w:r w:rsidR="00BE0438" w:rsidRPr="00BE0438">
        <w:rPr>
          <w:rFonts w:ascii="Times New Roman" w:hAnsi="Times New Roman" w:cs="Times New Roman"/>
          <w:color w:val="000000"/>
          <w:sz w:val="24"/>
          <w:szCs w:val="24"/>
          <w:lang w:eastAsia="zh-CN"/>
        </w:rPr>
        <w:t>;</w:t>
      </w:r>
    </w:p>
    <w:p w14:paraId="3B43B384" w14:textId="53CC14C1" w:rsidR="00B50449" w:rsidRDefault="00BE0438"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BE0438">
        <w:rPr>
          <w:rFonts w:ascii="Times New Roman" w:hAnsi="Times New Roman" w:cs="Times New Roman"/>
          <w:color w:val="000000"/>
          <w:sz w:val="24"/>
          <w:szCs w:val="24"/>
          <w:lang w:eastAsia="zh-CN"/>
        </w:rPr>
        <w:t>dílo vykazuje vad</w:t>
      </w:r>
      <w:r w:rsidR="00AD5456">
        <w:rPr>
          <w:rFonts w:ascii="Times New Roman" w:hAnsi="Times New Roman" w:cs="Times New Roman"/>
          <w:color w:val="000000"/>
          <w:sz w:val="24"/>
          <w:szCs w:val="24"/>
          <w:lang w:eastAsia="zh-CN"/>
        </w:rPr>
        <w:t>u/</w:t>
      </w:r>
      <w:r w:rsidRPr="00BE0438">
        <w:rPr>
          <w:rFonts w:ascii="Times New Roman" w:hAnsi="Times New Roman" w:cs="Times New Roman"/>
          <w:color w:val="000000"/>
          <w:sz w:val="24"/>
          <w:szCs w:val="24"/>
          <w:lang w:eastAsia="zh-CN"/>
        </w:rPr>
        <w:t>y</w:t>
      </w:r>
      <w:r w:rsidR="00892876">
        <w:rPr>
          <w:rFonts w:ascii="Times New Roman" w:hAnsi="Times New Roman" w:cs="Times New Roman"/>
          <w:color w:val="000000"/>
          <w:sz w:val="24"/>
          <w:szCs w:val="24"/>
          <w:lang w:eastAsia="zh-CN"/>
        </w:rPr>
        <w:t xml:space="preserve"> kategorie nepodstatná</w:t>
      </w:r>
      <w:r>
        <w:rPr>
          <w:rFonts w:ascii="Times New Roman" w:hAnsi="Times New Roman" w:cs="Times New Roman"/>
          <w:color w:val="000000"/>
          <w:sz w:val="24"/>
          <w:szCs w:val="24"/>
          <w:lang w:eastAsia="zh-CN"/>
        </w:rPr>
        <w:t>, které objednatel považuje za neodstranitelné nebo odstranitelné pouze obtíž</w:t>
      </w:r>
      <w:r w:rsidR="00B50449">
        <w:rPr>
          <w:rFonts w:ascii="Times New Roman" w:hAnsi="Times New Roman" w:cs="Times New Roman"/>
          <w:color w:val="000000"/>
          <w:sz w:val="24"/>
          <w:szCs w:val="24"/>
          <w:lang w:eastAsia="zh-CN"/>
        </w:rPr>
        <w:t>ně, včetně jejich výčtu:</w:t>
      </w:r>
    </w:p>
    <w:p w14:paraId="217BC060" w14:textId="53440F08" w:rsidR="008F26B6" w:rsidRDefault="00B50449" w:rsidP="006C7F9D">
      <w:pPr>
        <w:pStyle w:val="Odstavecseseznamem"/>
        <w:numPr>
          <w:ilvl w:val="3"/>
          <w:numId w:val="24"/>
        </w:numPr>
        <w:spacing w:after="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avšak objednatel je považuje za natolik nevýznamné, že </w:t>
      </w:r>
      <w:r w:rsidR="008F26B6">
        <w:rPr>
          <w:rFonts w:ascii="Times New Roman" w:hAnsi="Times New Roman" w:cs="Times New Roman"/>
          <w:color w:val="000000"/>
          <w:sz w:val="24"/>
          <w:szCs w:val="24"/>
          <w:lang w:eastAsia="zh-CN"/>
        </w:rPr>
        <w:t>zájem na předání a</w:t>
      </w:r>
      <w:r w:rsidR="00892876">
        <w:rPr>
          <w:rFonts w:ascii="Times New Roman" w:hAnsi="Times New Roman" w:cs="Times New Roman"/>
          <w:color w:val="000000"/>
          <w:sz w:val="24"/>
          <w:szCs w:val="24"/>
          <w:lang w:eastAsia="zh-CN"/>
        </w:rPr>
        <w:t xml:space="preserve"> převzetí výstupu</w:t>
      </w:r>
      <w:r w:rsidR="008F26B6">
        <w:rPr>
          <w:rFonts w:ascii="Times New Roman" w:hAnsi="Times New Roman" w:cs="Times New Roman"/>
          <w:color w:val="000000"/>
          <w:sz w:val="24"/>
          <w:szCs w:val="24"/>
          <w:lang w:eastAsia="zh-CN"/>
        </w:rPr>
        <w:t xml:space="preserve"> převažuje a tedy </w:t>
      </w:r>
      <w:r w:rsidR="008F26B6" w:rsidRPr="008F26B6">
        <w:rPr>
          <w:rFonts w:ascii="Times New Roman" w:hAnsi="Times New Roman" w:cs="Times New Roman"/>
          <w:b/>
          <w:color w:val="000000"/>
          <w:sz w:val="24"/>
          <w:szCs w:val="24"/>
          <w:lang w:eastAsia="zh-CN"/>
        </w:rPr>
        <w:t>ověřovací provoz byl ukončen úspěšně</w:t>
      </w:r>
      <w:r w:rsidR="008F26B6">
        <w:rPr>
          <w:rFonts w:ascii="Times New Roman" w:hAnsi="Times New Roman" w:cs="Times New Roman"/>
          <w:color w:val="000000"/>
          <w:sz w:val="24"/>
          <w:szCs w:val="24"/>
          <w:lang w:eastAsia="zh-CN"/>
        </w:rPr>
        <w:t>;</w:t>
      </w:r>
    </w:p>
    <w:p w14:paraId="77128785" w14:textId="4137FFD8" w:rsidR="00A73788" w:rsidRPr="00BE0438" w:rsidRDefault="008F26B6" w:rsidP="006C7F9D">
      <w:pPr>
        <w:pStyle w:val="Odstavecseseznamem"/>
        <w:numPr>
          <w:ilvl w:val="3"/>
          <w:numId w:val="24"/>
        </w:numPr>
        <w:spacing w:after="0" w:line="240" w:lineRule="auto"/>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a objednatel je považuje za natolik významné, že s nimi nelze dílo převzít, a tedy </w:t>
      </w:r>
      <w:r w:rsidRPr="008F26B6">
        <w:rPr>
          <w:rFonts w:ascii="Times New Roman" w:hAnsi="Times New Roman" w:cs="Times New Roman"/>
          <w:b/>
          <w:color w:val="000000"/>
          <w:sz w:val="24"/>
          <w:szCs w:val="24"/>
          <w:lang w:eastAsia="zh-CN"/>
        </w:rPr>
        <w:t xml:space="preserve">ověřovací provoz byl ukončen </w:t>
      </w:r>
      <w:r w:rsidR="00AD5456">
        <w:rPr>
          <w:rFonts w:ascii="Times New Roman" w:hAnsi="Times New Roman" w:cs="Times New Roman"/>
          <w:b/>
          <w:color w:val="000000"/>
          <w:sz w:val="24"/>
          <w:szCs w:val="24"/>
          <w:lang w:eastAsia="zh-CN"/>
        </w:rPr>
        <w:t>ne</w:t>
      </w:r>
      <w:r w:rsidRPr="008F26B6">
        <w:rPr>
          <w:rFonts w:ascii="Times New Roman" w:hAnsi="Times New Roman" w:cs="Times New Roman"/>
          <w:b/>
          <w:color w:val="000000"/>
          <w:sz w:val="24"/>
          <w:szCs w:val="24"/>
          <w:lang w:eastAsia="zh-CN"/>
        </w:rPr>
        <w:t>úspěšně</w:t>
      </w:r>
      <w:r w:rsidR="00021876" w:rsidRPr="00BE0438">
        <w:rPr>
          <w:rFonts w:ascii="Times New Roman" w:hAnsi="Times New Roman" w:cs="Times New Roman"/>
          <w:color w:val="000000"/>
          <w:sz w:val="24"/>
          <w:szCs w:val="24"/>
          <w:lang w:eastAsia="zh-CN"/>
        </w:rPr>
        <w:t>.</w:t>
      </w:r>
    </w:p>
    <w:p w14:paraId="707DC2F3" w14:textId="3A0DCC10" w:rsidR="00F53AA7" w:rsidRDefault="00F53AA7" w:rsidP="00F53AA7">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Lhůta podle předchozího odstavce neběží po dobu, po kterou není možno provádět </w:t>
      </w:r>
      <w:r w:rsidR="00021876">
        <w:rPr>
          <w:rFonts w:ascii="Times New Roman" w:eastAsia="Times New Roman" w:hAnsi="Times New Roman" w:cs="Times New Roman"/>
          <w:b/>
          <w:sz w:val="24"/>
          <w:szCs w:val="24"/>
        </w:rPr>
        <w:t>ověřovací provoz</w:t>
      </w:r>
      <w:r>
        <w:rPr>
          <w:rFonts w:ascii="Times New Roman" w:eastAsia="Times New Roman" w:hAnsi="Times New Roman" w:cs="Times New Roman"/>
          <w:b/>
          <w:sz w:val="24"/>
          <w:szCs w:val="24"/>
        </w:rPr>
        <w:t>:</w:t>
      </w:r>
    </w:p>
    <w:p w14:paraId="23ACC90F" w14:textId="095A4E20" w:rsidR="00F53AA7" w:rsidRDefault="00F53AA7"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sidRPr="008D0203">
        <w:rPr>
          <w:rFonts w:ascii="Times New Roman" w:hAnsi="Times New Roman" w:cs="Times New Roman"/>
          <w:color w:val="000000"/>
          <w:sz w:val="24"/>
          <w:szCs w:val="24"/>
          <w:lang w:eastAsia="zh-CN"/>
        </w:rPr>
        <w:t>P</w:t>
      </w:r>
      <w:r>
        <w:rPr>
          <w:rFonts w:ascii="Times New Roman" w:hAnsi="Times New Roman" w:cs="Times New Roman"/>
          <w:color w:val="000000"/>
          <w:sz w:val="24"/>
          <w:szCs w:val="24"/>
          <w:lang w:eastAsia="zh-CN"/>
        </w:rPr>
        <w:t>rotože</w:t>
      </w:r>
      <w:r w:rsidRPr="008D0203">
        <w:rPr>
          <w:rFonts w:ascii="Times New Roman" w:hAnsi="Times New Roman" w:cs="Times New Roman"/>
          <w:color w:val="000000"/>
          <w:sz w:val="24"/>
          <w:szCs w:val="24"/>
          <w:lang w:eastAsia="zh-CN"/>
        </w:rPr>
        <w:t xml:space="preserve"> </w:t>
      </w:r>
      <w:r w:rsidR="00EB42D0">
        <w:rPr>
          <w:rFonts w:ascii="Times New Roman" w:hAnsi="Times New Roman" w:cs="Times New Roman"/>
          <w:color w:val="000000"/>
          <w:sz w:val="24"/>
          <w:szCs w:val="24"/>
          <w:lang w:eastAsia="zh-CN"/>
        </w:rPr>
        <w:t>poskytova</w:t>
      </w:r>
      <w:r w:rsidRPr="008D0203">
        <w:rPr>
          <w:rFonts w:ascii="Times New Roman" w:hAnsi="Times New Roman" w:cs="Times New Roman"/>
          <w:color w:val="000000"/>
          <w:sz w:val="24"/>
          <w:szCs w:val="24"/>
          <w:lang w:eastAsia="zh-CN"/>
        </w:rPr>
        <w:t xml:space="preserve">tel neposkytuje potřebnou součinnost, zejména jeho pracovník či pracovníci se nejsou přítomni </w:t>
      </w:r>
      <w:r w:rsidR="00021876">
        <w:rPr>
          <w:rFonts w:ascii="Times New Roman" w:hAnsi="Times New Roman" w:cs="Times New Roman"/>
          <w:color w:val="000000"/>
          <w:sz w:val="24"/>
          <w:szCs w:val="24"/>
          <w:lang w:eastAsia="zh-CN"/>
        </w:rPr>
        <w:t>ověřovacímu</w:t>
      </w:r>
      <w:r w:rsidRPr="008D0203">
        <w:rPr>
          <w:rFonts w:ascii="Times New Roman" w:hAnsi="Times New Roman" w:cs="Times New Roman"/>
          <w:color w:val="000000"/>
          <w:sz w:val="24"/>
          <w:szCs w:val="24"/>
          <w:lang w:eastAsia="zh-CN"/>
        </w:rPr>
        <w:t xml:space="preserve"> provozu.</w:t>
      </w:r>
    </w:p>
    <w:p w14:paraId="36AA03C4" w14:textId="05116F76" w:rsidR="00F53AA7" w:rsidRDefault="00F53AA7" w:rsidP="006C7F9D">
      <w:pPr>
        <w:pStyle w:val="Odstavecseseznamem"/>
        <w:numPr>
          <w:ilvl w:val="0"/>
          <w:numId w:val="24"/>
        </w:numPr>
        <w:spacing w:after="0" w:line="240" w:lineRule="auto"/>
        <w:ind w:left="1843" w:hanging="357"/>
        <w:contextualSpacing w:val="0"/>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lastRenderedPageBreak/>
        <w:t xml:space="preserve">Vyskytla se vada </w:t>
      </w:r>
      <w:r w:rsidR="005D7A33">
        <w:rPr>
          <w:rFonts w:ascii="Times New Roman" w:hAnsi="Times New Roman" w:cs="Times New Roman"/>
          <w:color w:val="000000"/>
          <w:sz w:val="24"/>
          <w:szCs w:val="24"/>
          <w:lang w:eastAsia="zh-CN"/>
        </w:rPr>
        <w:t>výstupu</w:t>
      </w:r>
      <w:r>
        <w:rPr>
          <w:rFonts w:ascii="Times New Roman" w:hAnsi="Times New Roman" w:cs="Times New Roman"/>
          <w:color w:val="000000"/>
          <w:sz w:val="24"/>
          <w:szCs w:val="24"/>
          <w:lang w:eastAsia="zh-CN"/>
        </w:rPr>
        <w:t xml:space="preserve"> znemožňující pokračovat v</w:t>
      </w:r>
      <w:r w:rsidR="00021876">
        <w:rPr>
          <w:rFonts w:ascii="Times New Roman" w:hAnsi="Times New Roman" w:cs="Times New Roman"/>
          <w:color w:val="000000"/>
          <w:sz w:val="24"/>
          <w:szCs w:val="24"/>
          <w:lang w:eastAsia="zh-CN"/>
        </w:rPr>
        <w:t> ověřovacím provozu</w:t>
      </w:r>
      <w:r w:rsidR="005D7A33">
        <w:rPr>
          <w:rFonts w:ascii="Times New Roman" w:hAnsi="Times New Roman" w:cs="Times New Roman"/>
          <w:color w:val="000000"/>
          <w:sz w:val="24"/>
          <w:szCs w:val="24"/>
          <w:lang w:eastAsia="zh-CN"/>
        </w:rPr>
        <w:t xml:space="preserve"> a </w:t>
      </w:r>
      <w:r>
        <w:rPr>
          <w:rFonts w:ascii="Times New Roman" w:hAnsi="Times New Roman" w:cs="Times New Roman"/>
          <w:color w:val="000000"/>
          <w:sz w:val="24"/>
          <w:szCs w:val="24"/>
          <w:lang w:eastAsia="zh-CN"/>
        </w:rPr>
        <w:t xml:space="preserve">nebyla doposud </w:t>
      </w:r>
      <w:r w:rsidR="00EB42D0">
        <w:rPr>
          <w:rFonts w:ascii="Times New Roman" w:hAnsi="Times New Roman" w:cs="Times New Roman"/>
          <w:color w:val="000000"/>
          <w:sz w:val="24"/>
          <w:szCs w:val="24"/>
          <w:lang w:eastAsia="zh-CN"/>
        </w:rPr>
        <w:t>poskytova</w:t>
      </w:r>
      <w:r>
        <w:rPr>
          <w:rFonts w:ascii="Times New Roman" w:hAnsi="Times New Roman" w:cs="Times New Roman"/>
          <w:color w:val="000000"/>
          <w:sz w:val="24"/>
          <w:szCs w:val="24"/>
          <w:lang w:eastAsia="zh-CN"/>
        </w:rPr>
        <w:t>telem odstraněna (zejména,</w:t>
      </w:r>
      <w:r w:rsidR="00021876">
        <w:rPr>
          <w:rFonts w:ascii="Times New Roman" w:hAnsi="Times New Roman" w:cs="Times New Roman"/>
          <w:color w:val="000000"/>
          <w:sz w:val="24"/>
          <w:szCs w:val="24"/>
          <w:lang w:eastAsia="zh-CN"/>
        </w:rPr>
        <w:t xml:space="preserve"> avšak nikoliv výlučně, vady </w:t>
      </w:r>
      <w:r w:rsidR="00A64DFC">
        <w:rPr>
          <w:rFonts w:ascii="Times New Roman" w:hAnsi="Times New Roman" w:cs="Times New Roman"/>
          <w:color w:val="000000"/>
          <w:sz w:val="24"/>
          <w:szCs w:val="24"/>
          <w:lang w:eastAsia="zh-CN"/>
        </w:rPr>
        <w:t>Microsite NC</w:t>
      </w:r>
      <w:r w:rsidR="005D7A33">
        <w:rPr>
          <w:rFonts w:ascii="Times New Roman" w:hAnsi="Times New Roman" w:cs="Times New Roman"/>
          <w:color w:val="000000"/>
          <w:sz w:val="24"/>
          <w:szCs w:val="24"/>
          <w:lang w:eastAsia="zh-CN"/>
        </w:rPr>
        <w:t xml:space="preserve"> kategorie kritická</w:t>
      </w:r>
      <w:r>
        <w:rPr>
          <w:rFonts w:ascii="Times New Roman" w:hAnsi="Times New Roman" w:cs="Times New Roman"/>
          <w:color w:val="000000"/>
          <w:sz w:val="24"/>
          <w:szCs w:val="24"/>
          <w:lang w:eastAsia="zh-CN"/>
        </w:rPr>
        <w:t>).</w:t>
      </w:r>
    </w:p>
    <w:p w14:paraId="335F3C56" w14:textId="34411262" w:rsidR="00F53AA7" w:rsidRDefault="00F53AA7" w:rsidP="00F53AA7">
      <w:pPr>
        <w:spacing w:after="120" w:line="240" w:lineRule="auto"/>
        <w:ind w:left="1418"/>
        <w:jc w:val="both"/>
        <w:rPr>
          <w:rFonts w:ascii="Times New Roman" w:eastAsia="Times New Roman" w:hAnsi="Times New Roman" w:cs="Times New Roman"/>
          <w:b/>
          <w:sz w:val="24"/>
          <w:szCs w:val="24"/>
        </w:rPr>
      </w:pPr>
      <w:r w:rsidRPr="000E1C3B">
        <w:rPr>
          <w:rFonts w:ascii="Times New Roman" w:hAnsi="Times New Roman" w:cs="Times New Roman"/>
          <w:b/>
          <w:color w:val="000000"/>
          <w:sz w:val="24"/>
          <w:szCs w:val="24"/>
          <w:lang w:eastAsia="zh-CN"/>
        </w:rPr>
        <w:t xml:space="preserve">Uvedené nemá vliv na další </w:t>
      </w:r>
      <w:r w:rsidR="003C2DC9">
        <w:rPr>
          <w:rFonts w:ascii="Times New Roman" w:eastAsia="Times New Roman" w:hAnsi="Times New Roman" w:cs="Times New Roman"/>
          <w:b/>
          <w:sz w:val="24"/>
          <w:szCs w:val="24"/>
        </w:rPr>
        <w:t>lhůty</w:t>
      </w:r>
      <w:r w:rsidRPr="000E1C3B">
        <w:rPr>
          <w:rFonts w:ascii="Times New Roman" w:eastAsia="Times New Roman" w:hAnsi="Times New Roman" w:cs="Times New Roman"/>
          <w:b/>
          <w:sz w:val="24"/>
          <w:szCs w:val="24"/>
        </w:rPr>
        <w:t xml:space="preserve"> podle smlouvy</w:t>
      </w:r>
      <w:r w:rsidR="005D7A33">
        <w:rPr>
          <w:rFonts w:ascii="Times New Roman" w:eastAsia="Times New Roman" w:hAnsi="Times New Roman" w:cs="Times New Roman"/>
          <w:b/>
          <w:sz w:val="24"/>
          <w:szCs w:val="24"/>
        </w:rPr>
        <w:t xml:space="preserve"> nebo podle smlouvy stanovené</w:t>
      </w:r>
      <w:r w:rsidRPr="000E1C3B">
        <w:rPr>
          <w:rFonts w:ascii="Times New Roman" w:eastAsia="Times New Roman" w:hAnsi="Times New Roman" w:cs="Times New Roman"/>
          <w:b/>
          <w:sz w:val="24"/>
          <w:szCs w:val="24"/>
        </w:rPr>
        <w:t>, resp. na jejich plynutí.</w:t>
      </w:r>
    </w:p>
    <w:p w14:paraId="322B5562" w14:textId="01B032DC" w:rsidR="005D7A33" w:rsidRPr="005D7A33" w:rsidRDefault="00963EA9" w:rsidP="005D7A33">
      <w:pPr>
        <w:pStyle w:val="Odstavecseseznamem"/>
        <w:spacing w:before="120" w:after="120" w:line="240" w:lineRule="auto"/>
        <w:ind w:left="1418"/>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Pokud b</w:t>
      </w:r>
      <w:r w:rsidRPr="003842B4">
        <w:rPr>
          <w:rFonts w:ascii="Times New Roman" w:eastAsia="Times New Roman" w:hAnsi="Times New Roman" w:cs="Times New Roman"/>
          <w:b/>
          <w:sz w:val="24"/>
          <w:szCs w:val="24"/>
        </w:rPr>
        <w:t xml:space="preserve">yl </w:t>
      </w:r>
      <w:r w:rsidR="003842B4" w:rsidRPr="003842B4">
        <w:rPr>
          <w:rFonts w:ascii="Times New Roman" w:eastAsia="Times New Roman" w:hAnsi="Times New Roman" w:cs="Times New Roman"/>
          <w:b/>
          <w:sz w:val="24"/>
          <w:szCs w:val="24"/>
        </w:rPr>
        <w:t xml:space="preserve">ověřovací provoz ukončen neúspěšně, může </w:t>
      </w:r>
      <w:r w:rsidR="00EB42D0">
        <w:rPr>
          <w:rFonts w:ascii="Times New Roman" w:eastAsia="Times New Roman" w:hAnsi="Times New Roman" w:cs="Times New Roman"/>
          <w:b/>
          <w:sz w:val="24"/>
          <w:szCs w:val="24"/>
        </w:rPr>
        <w:t>poskytova</w:t>
      </w:r>
      <w:r w:rsidR="001C64A5">
        <w:rPr>
          <w:rFonts w:ascii="Times New Roman" w:eastAsia="Times New Roman" w:hAnsi="Times New Roman" w:cs="Times New Roman"/>
          <w:b/>
          <w:sz w:val="24"/>
          <w:szCs w:val="24"/>
        </w:rPr>
        <w:t>tel odstranit vady, které vedly</w:t>
      </w:r>
      <w:r w:rsidR="003842B4" w:rsidRPr="003842B4">
        <w:rPr>
          <w:rFonts w:ascii="Times New Roman" w:eastAsia="Times New Roman" w:hAnsi="Times New Roman" w:cs="Times New Roman"/>
          <w:b/>
          <w:sz w:val="24"/>
          <w:szCs w:val="24"/>
        </w:rPr>
        <w:t xml:space="preserve"> k neúspěchu, a předat objednateli </w:t>
      </w:r>
      <w:r w:rsidR="005D7A33">
        <w:rPr>
          <w:rFonts w:ascii="Times New Roman" w:eastAsia="Times New Roman" w:hAnsi="Times New Roman" w:cs="Times New Roman"/>
          <w:b/>
          <w:sz w:val="24"/>
          <w:szCs w:val="24"/>
        </w:rPr>
        <w:t>výstup</w:t>
      </w:r>
      <w:r w:rsidR="003842B4" w:rsidRPr="003842B4">
        <w:rPr>
          <w:rFonts w:ascii="Times New Roman" w:eastAsia="Times New Roman" w:hAnsi="Times New Roman" w:cs="Times New Roman"/>
          <w:b/>
          <w:sz w:val="24"/>
          <w:szCs w:val="24"/>
        </w:rPr>
        <w:t xml:space="preserve"> k opakování ověřovacího provozu; poté se opakuje ověřovací provoz obdobně podle kap. 2 této přílohy.</w:t>
      </w:r>
      <w:r w:rsidR="00B306DC">
        <w:rPr>
          <w:rFonts w:ascii="Times New Roman" w:eastAsia="Times New Roman" w:hAnsi="Times New Roman" w:cs="Times New Roman"/>
          <w:b/>
          <w:sz w:val="24"/>
          <w:szCs w:val="24"/>
        </w:rPr>
        <w:t xml:space="preserve"> </w:t>
      </w:r>
      <w:r w:rsidR="005D7A33" w:rsidRPr="005D7A33">
        <w:rPr>
          <w:rFonts w:ascii="Times New Roman" w:eastAsia="Times New Roman" w:hAnsi="Times New Roman" w:cs="Times New Roman"/>
          <w:b/>
          <w:sz w:val="24"/>
          <w:szCs w:val="24"/>
        </w:rPr>
        <w:t>Ověřovací provoz se může opakovat i vícekrát, avšak není</w:t>
      </w:r>
      <w:r w:rsidR="005D7A33" w:rsidRPr="005D7A33">
        <w:rPr>
          <w:rFonts w:ascii="Times New Roman" w:eastAsia="Times New Roman" w:hAnsi="Times New Roman" w:cs="Times New Roman"/>
          <w:b/>
          <w:sz w:val="24"/>
          <w:szCs w:val="24"/>
        </w:rPr>
        <w:noBreakHyphen/>
        <w:t xml:space="preserve">li </w:t>
      </w:r>
      <w:r w:rsidR="005D7A33">
        <w:rPr>
          <w:rFonts w:ascii="Times New Roman" w:eastAsia="Times New Roman" w:hAnsi="Times New Roman" w:cs="Times New Roman"/>
          <w:b/>
          <w:sz w:val="24"/>
          <w:szCs w:val="24"/>
        </w:rPr>
        <w:t>úspěšně ukončen</w:t>
      </w:r>
      <w:r w:rsidR="005D7A33" w:rsidRPr="005D7A33">
        <w:rPr>
          <w:rFonts w:ascii="Times New Roman" w:eastAsia="Times New Roman" w:hAnsi="Times New Roman" w:cs="Times New Roman"/>
          <w:b/>
          <w:sz w:val="24"/>
          <w:szCs w:val="24"/>
        </w:rPr>
        <w:t xml:space="preserve"> </w:t>
      </w:r>
      <w:r w:rsidR="00BE62A5">
        <w:rPr>
          <w:rFonts w:ascii="Times New Roman" w:eastAsia="Times New Roman" w:hAnsi="Times New Roman" w:cs="Times New Roman"/>
          <w:b/>
          <w:sz w:val="24"/>
          <w:szCs w:val="24"/>
        </w:rPr>
        <w:t xml:space="preserve">již </w:t>
      </w:r>
      <w:r w:rsidR="005D7A33">
        <w:rPr>
          <w:rFonts w:ascii="Times New Roman" w:eastAsia="Times New Roman" w:hAnsi="Times New Roman" w:cs="Times New Roman"/>
          <w:b/>
          <w:sz w:val="24"/>
          <w:szCs w:val="24"/>
        </w:rPr>
        <w:t>po druhém opakování</w:t>
      </w:r>
      <w:r w:rsidR="005D7A33" w:rsidRPr="005D7A33">
        <w:rPr>
          <w:rFonts w:ascii="Times New Roman" w:eastAsia="Times New Roman" w:hAnsi="Times New Roman" w:cs="Times New Roman"/>
          <w:b/>
          <w:sz w:val="24"/>
          <w:szCs w:val="24"/>
        </w:rPr>
        <w:t xml:space="preserve">, je objednatel oprávněn </w:t>
      </w:r>
      <w:r w:rsidR="00BE62A5">
        <w:rPr>
          <w:rFonts w:ascii="Times New Roman" w:eastAsia="Times New Roman" w:hAnsi="Times New Roman" w:cs="Times New Roman"/>
          <w:b/>
          <w:sz w:val="24"/>
          <w:szCs w:val="24"/>
        </w:rPr>
        <w:t xml:space="preserve">nadále </w:t>
      </w:r>
      <w:r w:rsidR="005D7A33" w:rsidRPr="005D7A33">
        <w:rPr>
          <w:rFonts w:ascii="Times New Roman" w:eastAsia="Times New Roman" w:hAnsi="Times New Roman" w:cs="Times New Roman"/>
          <w:b/>
          <w:sz w:val="24"/>
          <w:szCs w:val="24"/>
        </w:rPr>
        <w:t>výstup nepřevzít a dále již jeho plnění ze strany poskytovatele odmítnout; v takovém případě nenáleží poskytovateli žádná finanční ani jiná náhrada v souvislosti s předmětným výstupem, objednatel však k výstupu nemá žádná práva.</w:t>
      </w:r>
    </w:p>
    <w:p w14:paraId="35080F77" w14:textId="12FF4646" w:rsidR="007E4B7B" w:rsidRPr="00021B69" w:rsidRDefault="007E4B7B" w:rsidP="00EA5E05">
      <w:pPr>
        <w:pStyle w:val="Odstavecseseznamem"/>
        <w:spacing w:before="120" w:line="240" w:lineRule="auto"/>
        <w:ind w:left="0"/>
        <w:contextualSpacing w:val="0"/>
        <w:rPr>
          <w:rFonts w:ascii="Times New Roman" w:hAnsi="Times New Roman" w:cs="Times New Roman"/>
        </w:rPr>
      </w:pPr>
      <w:r w:rsidRPr="00021B69">
        <w:rPr>
          <w:rFonts w:ascii="Times New Roman" w:hAnsi="Times New Roman" w:cs="Times New Roman"/>
        </w:rPr>
        <w:br w:type="page"/>
      </w:r>
    </w:p>
    <w:p w14:paraId="11461E7A" w14:textId="15F66EA3" w:rsidR="007E4B7B" w:rsidRPr="000E1C3B" w:rsidRDefault="00824817" w:rsidP="000E1C3B">
      <w:pPr>
        <w:jc w:val="center"/>
        <w:outlineLvl w:val="0"/>
        <w:rPr>
          <w:rFonts w:ascii="Times New Roman" w:hAnsi="Times New Roman" w:cs="Times New Roman"/>
          <w:b/>
          <w:sz w:val="36"/>
          <w:szCs w:val="36"/>
        </w:rPr>
      </w:pPr>
      <w:r w:rsidRPr="000E1C3B">
        <w:rPr>
          <w:rFonts w:ascii="Times New Roman" w:hAnsi="Times New Roman" w:cs="Times New Roman"/>
          <w:b/>
          <w:sz w:val="36"/>
          <w:szCs w:val="36"/>
        </w:rPr>
        <w:lastRenderedPageBreak/>
        <w:t>Vzor</w:t>
      </w:r>
      <w:r w:rsidR="007E4B7B" w:rsidRPr="000E1C3B">
        <w:rPr>
          <w:rFonts w:ascii="Times New Roman" w:hAnsi="Times New Roman" w:cs="Times New Roman"/>
          <w:b/>
          <w:sz w:val="36"/>
          <w:szCs w:val="36"/>
        </w:rPr>
        <w:t xml:space="preserve"> akceptačního protokolu</w:t>
      </w:r>
    </w:p>
    <w:p w14:paraId="4A0BE46B" w14:textId="77777777" w:rsidR="007E4B7B" w:rsidRPr="001C65D6" w:rsidRDefault="007E4B7B" w:rsidP="003A57BD">
      <w:pPr>
        <w:pStyle w:val="Odstavecseseznamem"/>
        <w:spacing w:after="0"/>
        <w:ind w:left="432"/>
        <w:contextualSpacing w:val="0"/>
        <w:jc w:val="both"/>
        <w:rPr>
          <w:rFonts w:ascii="Times New Roman" w:hAnsi="Times New Roman" w:cs="Times New Roman"/>
        </w:rPr>
      </w:pPr>
    </w:p>
    <w:p w14:paraId="4546BC41" w14:textId="77777777" w:rsidR="007E4B7B" w:rsidRPr="001C65D6" w:rsidRDefault="007E4B7B" w:rsidP="003A57BD">
      <w:pPr>
        <w:pStyle w:val="Odstavecseseznamem"/>
        <w:spacing w:after="0"/>
        <w:ind w:left="432"/>
        <w:contextualSpacing w:val="0"/>
        <w:jc w:val="both"/>
        <w:rPr>
          <w:rFonts w:ascii="Times New Roman" w:hAnsi="Times New Roman" w:cs="Times New Roman"/>
        </w:rPr>
      </w:pPr>
      <w:r w:rsidRPr="001C65D6">
        <w:rPr>
          <w:rFonts w:ascii="Times New Roman" w:hAnsi="Times New Roman" w:cs="Times New Roman"/>
          <w:noProof/>
        </w:rPr>
        <w:drawing>
          <wp:inline distT="0" distB="0" distL="0" distR="0" wp14:anchorId="71CC0A75" wp14:editId="3BBA23D0">
            <wp:extent cx="3457575" cy="5334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7E4B7B" w:rsidRPr="001C65D6" w14:paraId="2F62FBAF" w14:textId="77777777" w:rsidTr="005915AF">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45B0EC38" w14:textId="77777777" w:rsidR="007E4B7B" w:rsidRPr="001C65D6" w:rsidRDefault="007E4B7B" w:rsidP="003A57BD">
            <w:pPr>
              <w:spacing w:after="0"/>
              <w:jc w:val="both"/>
              <w:rPr>
                <w:rFonts w:ascii="Times New Roman" w:hAnsi="Times New Roman" w:cs="Times New Roman"/>
                <w:sz w:val="12"/>
              </w:rPr>
            </w:pPr>
          </w:p>
        </w:tc>
      </w:tr>
    </w:tbl>
    <w:p w14:paraId="035E2C2A" w14:textId="77777777" w:rsidR="007E4B7B" w:rsidRPr="001C65D6" w:rsidRDefault="007E4B7B" w:rsidP="00021B69">
      <w:pPr>
        <w:pStyle w:val="CNB-hlavaA"/>
        <w:spacing w:before="240"/>
        <w:jc w:val="center"/>
      </w:pPr>
      <w:r w:rsidRPr="001C65D6">
        <w:t>Akceptační protokol</w:t>
      </w:r>
    </w:p>
    <w:p w14:paraId="4ED0F497" w14:textId="77777777" w:rsidR="007E4B7B" w:rsidRPr="001C65D6" w:rsidRDefault="007E4B7B" w:rsidP="003A57BD">
      <w:pPr>
        <w:spacing w:after="0"/>
        <w:jc w:val="both"/>
        <w:rPr>
          <w:rFonts w:ascii="Times New Roman" w:hAnsi="Times New Roman" w:cs="Times New Roman"/>
          <w:noProof/>
          <w:color w:val="999999"/>
          <w:sz w:val="20"/>
          <w:szCs w:val="20"/>
        </w:rPr>
      </w:pPr>
    </w:p>
    <w:tbl>
      <w:tblPr>
        <w:tblStyle w:val="Mkatabulky1"/>
        <w:tblW w:w="49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0"/>
        <w:gridCol w:w="4865"/>
      </w:tblGrid>
      <w:tr w:rsidR="007E4B7B" w:rsidRPr="001C65D6" w14:paraId="0EA750A6" w14:textId="77777777" w:rsidTr="005915AF">
        <w:tc>
          <w:tcPr>
            <w:tcW w:w="2397" w:type="pct"/>
            <w:tcBorders>
              <w:top w:val="single" w:sz="12" w:space="0" w:color="auto"/>
              <w:bottom w:val="single" w:sz="12" w:space="0" w:color="auto"/>
            </w:tcBorders>
            <w:shd w:val="clear" w:color="auto" w:fill="D9D9D9"/>
          </w:tcPr>
          <w:p w14:paraId="41441A93" w14:textId="1CF5315F" w:rsidR="007E4B7B" w:rsidRPr="001C65D6" w:rsidRDefault="00EB42D0" w:rsidP="003A57BD">
            <w:pPr>
              <w:jc w:val="both"/>
              <w:rPr>
                <w:b/>
                <w:bCs/>
                <w:noProof/>
              </w:rPr>
            </w:pPr>
            <w:r>
              <w:rPr>
                <w:b/>
                <w:bCs/>
                <w:noProof/>
              </w:rPr>
              <w:t>Poskytova</w:t>
            </w:r>
            <w:r w:rsidR="007E4B7B" w:rsidRPr="001C65D6">
              <w:rPr>
                <w:b/>
                <w:bCs/>
                <w:noProof/>
              </w:rPr>
              <w:t>tel</w:t>
            </w:r>
          </w:p>
        </w:tc>
        <w:tc>
          <w:tcPr>
            <w:tcW w:w="2603" w:type="pct"/>
            <w:tcBorders>
              <w:top w:val="single" w:sz="12" w:space="0" w:color="auto"/>
              <w:bottom w:val="single" w:sz="12" w:space="0" w:color="auto"/>
            </w:tcBorders>
            <w:shd w:val="clear" w:color="auto" w:fill="D9D9D9"/>
          </w:tcPr>
          <w:p w14:paraId="6CBC4B72" w14:textId="77777777" w:rsidR="007E4B7B" w:rsidRPr="001C65D6" w:rsidRDefault="007E4B7B" w:rsidP="003A57BD">
            <w:pPr>
              <w:jc w:val="both"/>
              <w:rPr>
                <w:b/>
                <w:bCs/>
                <w:noProof/>
              </w:rPr>
            </w:pPr>
            <w:r w:rsidRPr="001C65D6">
              <w:rPr>
                <w:b/>
                <w:bCs/>
                <w:noProof/>
              </w:rPr>
              <w:t>Objednatel</w:t>
            </w:r>
          </w:p>
        </w:tc>
      </w:tr>
      <w:tr w:rsidR="007E4B7B" w:rsidRPr="001C65D6" w14:paraId="0015AAD4" w14:textId="77777777" w:rsidTr="005915AF">
        <w:tc>
          <w:tcPr>
            <w:tcW w:w="2397" w:type="pct"/>
            <w:tcBorders>
              <w:top w:val="single" w:sz="12" w:space="0" w:color="auto"/>
            </w:tcBorders>
            <w:shd w:val="clear" w:color="auto" w:fill="auto"/>
          </w:tcPr>
          <w:p w14:paraId="43CDAA13" w14:textId="77777777" w:rsidR="007E4B7B" w:rsidRPr="001C65D6" w:rsidRDefault="007E4B7B" w:rsidP="003A57BD">
            <w:pPr>
              <w:jc w:val="both"/>
              <w:rPr>
                <w:b/>
              </w:rPr>
            </w:pPr>
          </w:p>
          <w:p w14:paraId="44027677" w14:textId="77777777" w:rsidR="007E4B7B" w:rsidRPr="001C65D6" w:rsidRDefault="007E4B7B" w:rsidP="003A57BD">
            <w:pPr>
              <w:jc w:val="both"/>
              <w:rPr>
                <w:b/>
              </w:rPr>
            </w:pPr>
          </w:p>
          <w:p w14:paraId="2D878BB9" w14:textId="77777777" w:rsidR="007E4B7B" w:rsidRPr="001C65D6" w:rsidRDefault="007E4B7B" w:rsidP="003A57BD">
            <w:pPr>
              <w:jc w:val="both"/>
              <w:rPr>
                <w:b/>
              </w:rPr>
            </w:pPr>
          </w:p>
          <w:p w14:paraId="4407FF8A" w14:textId="77777777" w:rsidR="007E4B7B" w:rsidRPr="001C65D6" w:rsidRDefault="007E4B7B" w:rsidP="003A57BD">
            <w:pPr>
              <w:jc w:val="both"/>
              <w:rPr>
                <w:b/>
              </w:rPr>
            </w:pPr>
          </w:p>
          <w:p w14:paraId="01E327FB" w14:textId="77777777" w:rsidR="007E4B7B" w:rsidRPr="001C65D6" w:rsidRDefault="007E4B7B" w:rsidP="003A57BD">
            <w:pPr>
              <w:jc w:val="both"/>
              <w:rPr>
                <w:b/>
              </w:rPr>
            </w:pPr>
            <w:r w:rsidRPr="001C65D6">
              <w:rPr>
                <w:b/>
              </w:rPr>
              <w:t>IČO:</w:t>
            </w:r>
          </w:p>
          <w:p w14:paraId="0281694E" w14:textId="77777777" w:rsidR="007E4B7B" w:rsidRPr="001C65D6" w:rsidRDefault="007E4B7B" w:rsidP="003A57BD">
            <w:pPr>
              <w:jc w:val="both"/>
              <w:rPr>
                <w:b/>
                <w:bCs/>
                <w:noProof/>
              </w:rPr>
            </w:pPr>
            <w:r w:rsidRPr="001C65D6">
              <w:rPr>
                <w:b/>
              </w:rPr>
              <w:t>DIČ:</w:t>
            </w:r>
          </w:p>
        </w:tc>
        <w:tc>
          <w:tcPr>
            <w:tcW w:w="2603" w:type="pct"/>
            <w:tcBorders>
              <w:top w:val="single" w:sz="12" w:space="0" w:color="auto"/>
            </w:tcBorders>
            <w:shd w:val="clear" w:color="auto" w:fill="auto"/>
          </w:tcPr>
          <w:p w14:paraId="39B193C1" w14:textId="77777777" w:rsidR="007E4B7B" w:rsidRPr="001C65D6" w:rsidRDefault="007E4B7B" w:rsidP="003A57BD">
            <w:pPr>
              <w:jc w:val="both"/>
              <w:outlineLvl w:val="0"/>
              <w:rPr>
                <w:b/>
              </w:rPr>
            </w:pPr>
            <w:r w:rsidRPr="001C65D6">
              <w:rPr>
                <w:b/>
              </w:rPr>
              <w:t>Česká národní banka</w:t>
            </w:r>
          </w:p>
          <w:p w14:paraId="6C7E2959" w14:textId="77777777" w:rsidR="007E4B7B" w:rsidRPr="001C65D6" w:rsidRDefault="007E4B7B" w:rsidP="003A57BD">
            <w:pPr>
              <w:jc w:val="both"/>
              <w:outlineLvl w:val="0"/>
              <w:rPr>
                <w:b/>
              </w:rPr>
            </w:pPr>
            <w:r w:rsidRPr="001C65D6">
              <w:rPr>
                <w:b/>
              </w:rPr>
              <w:t>Na Příkopě 28</w:t>
            </w:r>
          </w:p>
          <w:p w14:paraId="3F053684" w14:textId="77777777" w:rsidR="007E4B7B" w:rsidRPr="001C65D6" w:rsidRDefault="007E4B7B" w:rsidP="003A57BD">
            <w:pPr>
              <w:jc w:val="both"/>
              <w:outlineLvl w:val="0"/>
              <w:rPr>
                <w:b/>
              </w:rPr>
            </w:pPr>
            <w:r w:rsidRPr="001C65D6">
              <w:rPr>
                <w:b/>
              </w:rPr>
              <w:t>115 03 Praha 1</w:t>
            </w:r>
          </w:p>
          <w:p w14:paraId="4609311B" w14:textId="77777777" w:rsidR="007E4B7B" w:rsidRPr="001C65D6" w:rsidRDefault="007E4B7B" w:rsidP="003A57BD">
            <w:pPr>
              <w:jc w:val="both"/>
              <w:outlineLvl w:val="0"/>
              <w:rPr>
                <w:b/>
              </w:rPr>
            </w:pPr>
          </w:p>
          <w:p w14:paraId="69ADB9C3" w14:textId="77777777" w:rsidR="007E4B7B" w:rsidRPr="001C65D6" w:rsidRDefault="007E4B7B" w:rsidP="003A57BD">
            <w:pPr>
              <w:jc w:val="both"/>
              <w:outlineLvl w:val="0"/>
              <w:rPr>
                <w:b/>
              </w:rPr>
            </w:pPr>
            <w:r w:rsidRPr="001C65D6">
              <w:rPr>
                <w:b/>
              </w:rPr>
              <w:t>IČO: 48136450</w:t>
            </w:r>
          </w:p>
          <w:p w14:paraId="48BC6FB1" w14:textId="77777777" w:rsidR="007E4B7B" w:rsidRPr="001C65D6" w:rsidRDefault="007E4B7B" w:rsidP="003A57BD">
            <w:pPr>
              <w:jc w:val="both"/>
              <w:outlineLvl w:val="0"/>
              <w:rPr>
                <w:b/>
              </w:rPr>
            </w:pPr>
            <w:r w:rsidRPr="001C65D6">
              <w:rPr>
                <w:b/>
              </w:rPr>
              <w:t>DIČ: CZ48136450</w:t>
            </w:r>
          </w:p>
        </w:tc>
      </w:tr>
    </w:tbl>
    <w:p w14:paraId="5A472C1B" w14:textId="77777777" w:rsidR="007E4B7B" w:rsidRPr="001C65D6" w:rsidRDefault="007E4B7B" w:rsidP="003A57BD">
      <w:pPr>
        <w:spacing w:after="0"/>
        <w:jc w:val="both"/>
        <w:rPr>
          <w:rFonts w:ascii="Times New Roman" w:hAnsi="Times New Roman" w:cs="Times New Roman"/>
          <w:noProof/>
          <w:color w:val="999999"/>
        </w:rPr>
      </w:pPr>
    </w:p>
    <w:tbl>
      <w:tblPr>
        <w:tblStyle w:val="Mkatabulky1"/>
        <w:tblW w:w="49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95"/>
        <w:gridCol w:w="5650"/>
      </w:tblGrid>
      <w:tr w:rsidR="007E4B7B" w:rsidRPr="001C65D6" w14:paraId="65ECD1AA" w14:textId="77777777" w:rsidTr="005915AF">
        <w:tc>
          <w:tcPr>
            <w:tcW w:w="1977" w:type="pct"/>
            <w:shd w:val="clear" w:color="auto" w:fill="D9D9D9"/>
          </w:tcPr>
          <w:p w14:paraId="7773DE46" w14:textId="77777777" w:rsidR="007E4B7B" w:rsidRPr="001C65D6" w:rsidRDefault="007E4B7B" w:rsidP="003A57BD">
            <w:pPr>
              <w:jc w:val="both"/>
              <w:rPr>
                <w:b/>
                <w:bCs/>
                <w:noProof/>
              </w:rPr>
            </w:pPr>
            <w:r w:rsidRPr="001C65D6">
              <w:rPr>
                <w:b/>
                <w:bCs/>
                <w:noProof/>
              </w:rPr>
              <w:t>Evidenční číslo smlouvy v ČNB</w:t>
            </w:r>
          </w:p>
        </w:tc>
        <w:tc>
          <w:tcPr>
            <w:tcW w:w="3023" w:type="pct"/>
            <w:vAlign w:val="center"/>
          </w:tcPr>
          <w:p w14:paraId="3323226F" w14:textId="77777777" w:rsidR="007E4B7B" w:rsidRPr="001C65D6" w:rsidRDefault="007E4B7B" w:rsidP="003A57BD">
            <w:pPr>
              <w:jc w:val="both"/>
            </w:pPr>
          </w:p>
        </w:tc>
      </w:tr>
      <w:tr w:rsidR="007E4B7B" w:rsidRPr="001C65D6" w14:paraId="11D96E42" w14:textId="77777777" w:rsidTr="005915AF">
        <w:tc>
          <w:tcPr>
            <w:tcW w:w="1977" w:type="pct"/>
            <w:shd w:val="clear" w:color="auto" w:fill="D9D9D9"/>
          </w:tcPr>
          <w:p w14:paraId="493462B0" w14:textId="77777777" w:rsidR="007E4B7B" w:rsidRPr="001C65D6" w:rsidRDefault="007E4B7B" w:rsidP="003A57BD">
            <w:pPr>
              <w:jc w:val="both"/>
              <w:rPr>
                <w:b/>
                <w:bCs/>
                <w:noProof/>
              </w:rPr>
            </w:pPr>
            <w:r w:rsidRPr="001C65D6">
              <w:rPr>
                <w:b/>
                <w:bCs/>
                <w:noProof/>
              </w:rPr>
              <w:t>Název smlouvy</w:t>
            </w:r>
          </w:p>
        </w:tc>
        <w:tc>
          <w:tcPr>
            <w:tcW w:w="3023" w:type="pct"/>
          </w:tcPr>
          <w:p w14:paraId="79BAE468" w14:textId="77777777" w:rsidR="007E4B7B" w:rsidRPr="001C65D6" w:rsidRDefault="007E4B7B" w:rsidP="003A57BD">
            <w:pPr>
              <w:jc w:val="both"/>
            </w:pPr>
          </w:p>
        </w:tc>
      </w:tr>
      <w:tr w:rsidR="007E4B7B" w:rsidRPr="001C65D6" w14:paraId="70EB0914" w14:textId="77777777" w:rsidTr="005915AF">
        <w:tc>
          <w:tcPr>
            <w:tcW w:w="1977" w:type="pct"/>
            <w:shd w:val="clear" w:color="auto" w:fill="D9D9D9"/>
          </w:tcPr>
          <w:p w14:paraId="5D6792D8" w14:textId="77777777" w:rsidR="007E4B7B" w:rsidRPr="001C65D6" w:rsidRDefault="007E4B7B" w:rsidP="003A57BD">
            <w:pPr>
              <w:jc w:val="both"/>
              <w:rPr>
                <w:b/>
                <w:bCs/>
                <w:noProof/>
              </w:rPr>
            </w:pPr>
            <w:r w:rsidRPr="001C65D6">
              <w:rPr>
                <w:b/>
                <w:bCs/>
                <w:noProof/>
              </w:rPr>
              <w:t>Předmět akceptace:</w:t>
            </w:r>
          </w:p>
        </w:tc>
        <w:tc>
          <w:tcPr>
            <w:tcW w:w="3023" w:type="pct"/>
            <w:vAlign w:val="center"/>
          </w:tcPr>
          <w:p w14:paraId="69796380" w14:textId="77777777" w:rsidR="007E4B7B" w:rsidRPr="001C65D6" w:rsidRDefault="007E4B7B" w:rsidP="003A57BD">
            <w:pPr>
              <w:jc w:val="both"/>
              <w:outlineLvl w:val="0"/>
              <w:rPr>
                <w:noProof/>
              </w:rPr>
            </w:pPr>
          </w:p>
        </w:tc>
      </w:tr>
    </w:tbl>
    <w:p w14:paraId="03C82D78" w14:textId="77777777" w:rsidR="007E4B7B" w:rsidRPr="001C65D6" w:rsidRDefault="007E4B7B" w:rsidP="003A57BD">
      <w:pPr>
        <w:spacing w:after="0"/>
        <w:jc w:val="both"/>
        <w:rPr>
          <w:rFonts w:ascii="Times New Roman" w:hAnsi="Times New Roman" w:cs="Times New Roman"/>
          <w:noProof/>
          <w:color w:val="999999"/>
          <w:sz w:val="20"/>
          <w:szCs w:val="20"/>
        </w:rPr>
      </w:pPr>
    </w:p>
    <w:tbl>
      <w:tblPr>
        <w:tblStyle w:val="Mkatabulk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404"/>
      </w:tblGrid>
      <w:tr w:rsidR="007E4B7B" w:rsidRPr="001C65D6" w14:paraId="57B5EAA8" w14:textId="77777777" w:rsidTr="005915AF">
        <w:tc>
          <w:tcPr>
            <w:tcW w:w="5000" w:type="pct"/>
            <w:shd w:val="clear" w:color="auto" w:fill="D9D9D9"/>
          </w:tcPr>
          <w:p w14:paraId="318508F8" w14:textId="293E159E" w:rsidR="007E4B7B" w:rsidRPr="001C65D6" w:rsidRDefault="007E4B7B" w:rsidP="000E1C3B">
            <w:pPr>
              <w:keepNext/>
              <w:jc w:val="both"/>
              <w:rPr>
                <w:b/>
                <w:bCs/>
              </w:rPr>
            </w:pPr>
            <w:r w:rsidRPr="001C65D6">
              <w:rPr>
                <w:b/>
                <w:bCs/>
              </w:rPr>
              <w:t xml:space="preserve">Závěr </w:t>
            </w:r>
            <w:r w:rsidR="000E1C3B">
              <w:rPr>
                <w:b/>
                <w:bCs/>
              </w:rPr>
              <w:t>akceptace</w:t>
            </w:r>
          </w:p>
        </w:tc>
      </w:tr>
    </w:tbl>
    <w:p w14:paraId="78F823B1" w14:textId="2E371A76" w:rsidR="007E4B7B" w:rsidRPr="001C65D6" w:rsidRDefault="007E4B7B" w:rsidP="003A57BD">
      <w:pPr>
        <w:keepNext/>
        <w:spacing w:after="0"/>
        <w:jc w:val="both"/>
        <w:rPr>
          <w:rFonts w:ascii="Times New Roman" w:hAnsi="Times New Roman" w:cs="Times New Roman"/>
          <w:i/>
          <w:noProof/>
        </w:rPr>
      </w:pPr>
      <w:r w:rsidRPr="001C65D6">
        <w:rPr>
          <w:rFonts w:ascii="Times New Roman" w:hAnsi="Times New Roman" w:cs="Times New Roman"/>
          <w:i/>
          <w:noProof/>
        </w:rPr>
        <w:t xml:space="preserve">Shrnutí obsahu </w:t>
      </w:r>
      <w:r w:rsidR="000E1C3B">
        <w:rPr>
          <w:rFonts w:ascii="Times New Roman" w:hAnsi="Times New Roman" w:cs="Times New Roman"/>
          <w:i/>
          <w:noProof/>
        </w:rPr>
        <w:t>akceptace</w:t>
      </w:r>
      <w:r w:rsidRPr="001C65D6">
        <w:rPr>
          <w:rFonts w:ascii="Times New Roman" w:hAnsi="Times New Roman" w:cs="Times New Roman"/>
          <w:i/>
          <w:noProof/>
        </w:rPr>
        <w:t>.</w:t>
      </w:r>
    </w:p>
    <w:p w14:paraId="627E3662" w14:textId="77777777" w:rsidR="007E4B7B" w:rsidRPr="001C65D6" w:rsidRDefault="007E4B7B" w:rsidP="003A57BD">
      <w:pPr>
        <w:keepNext/>
        <w:spacing w:after="0"/>
        <w:jc w:val="both"/>
        <w:rPr>
          <w:rFonts w:ascii="Times New Roman" w:hAnsi="Times New Roman" w:cs="Times New Roman"/>
          <w:noProof/>
        </w:rPr>
      </w:pPr>
    </w:p>
    <w:p w14:paraId="1EF93BD3" w14:textId="792283D8" w:rsidR="007E4B7B" w:rsidRPr="001C65D6" w:rsidRDefault="000E1C3B" w:rsidP="003A57BD">
      <w:pPr>
        <w:spacing w:after="0"/>
        <w:jc w:val="both"/>
        <w:rPr>
          <w:rFonts w:ascii="Times New Roman" w:hAnsi="Times New Roman" w:cs="Times New Roman"/>
          <w:noProof/>
        </w:rPr>
      </w:pPr>
      <w:r>
        <w:rPr>
          <w:rFonts w:ascii="Times New Roman" w:hAnsi="Times New Roman" w:cs="Times New Roman"/>
          <w:noProof/>
        </w:rPr>
        <w:t>Z výše uvedených důvodů byla akceptace uzavřena</w:t>
      </w:r>
      <w:r w:rsidR="007E4B7B" w:rsidRPr="001C65D6">
        <w:rPr>
          <w:rFonts w:ascii="Times New Roman" w:hAnsi="Times New Roman" w:cs="Times New Roman"/>
          <w:noProof/>
        </w:rPr>
        <w:t xml:space="preserve"> s výsledkem: </w:t>
      </w:r>
    </w:p>
    <w:p w14:paraId="5A78C88B" w14:textId="77777777" w:rsidR="007E4B7B" w:rsidRPr="001C65D6" w:rsidRDefault="007E4B7B" w:rsidP="003A57BD">
      <w:pPr>
        <w:spacing w:after="0"/>
        <w:jc w:val="both"/>
        <w:rPr>
          <w:rFonts w:ascii="Times New Roman" w:hAnsi="Times New Roman" w:cs="Times New Roman"/>
          <w:noProof/>
        </w:rPr>
      </w:pPr>
    </w:p>
    <w:p w14:paraId="66B273DB" w14:textId="28DE100F" w:rsidR="007E4B7B" w:rsidRPr="001C65D6" w:rsidRDefault="007E4B7B" w:rsidP="003A57BD">
      <w:pPr>
        <w:keepNext/>
        <w:spacing w:after="0"/>
        <w:jc w:val="both"/>
        <w:rPr>
          <w:rFonts w:ascii="Times New Roman" w:hAnsi="Times New Roman" w:cs="Times New Roman"/>
          <w:b/>
          <w:bCs/>
          <w:noProof/>
        </w:rPr>
      </w:pPr>
      <w:r w:rsidRPr="001C65D6">
        <w:rPr>
          <w:rFonts w:ascii="Times New Roman" w:hAnsi="Times New Roman" w:cs="Times New Roman"/>
          <w:b/>
          <w:bCs/>
          <w:noProof/>
        </w:rPr>
        <w:t>Akceptováno s výhradami/Akceptováno</w:t>
      </w:r>
    </w:p>
    <w:p w14:paraId="67137FF5" w14:textId="77777777" w:rsidR="007E4B7B" w:rsidRPr="001C65D6" w:rsidRDefault="007E4B7B" w:rsidP="003A57BD">
      <w:pPr>
        <w:keepNext/>
        <w:spacing w:after="0"/>
        <w:jc w:val="both"/>
        <w:rPr>
          <w:rFonts w:ascii="Times New Roman" w:hAnsi="Times New Roman" w:cs="Times New Roman"/>
          <w:noProof/>
        </w:rPr>
      </w:pPr>
    </w:p>
    <w:p w14:paraId="7220CD51" w14:textId="43E9AA4C" w:rsidR="007E4B7B" w:rsidRPr="001C65D6" w:rsidRDefault="007E4B7B" w:rsidP="003A57BD">
      <w:pPr>
        <w:keepNext/>
        <w:spacing w:after="0"/>
        <w:jc w:val="both"/>
        <w:rPr>
          <w:rFonts w:ascii="Times New Roman" w:hAnsi="Times New Roman" w:cs="Times New Roman"/>
          <w:noProof/>
        </w:rPr>
      </w:pPr>
      <w:r w:rsidRPr="001C65D6">
        <w:rPr>
          <w:rFonts w:ascii="Times New Roman" w:hAnsi="Times New Roman" w:cs="Times New Roman"/>
          <w:noProof/>
        </w:rPr>
        <w:t xml:space="preserve">Následné kroky, např.: </w:t>
      </w:r>
      <w:r w:rsidR="00EB42D0">
        <w:rPr>
          <w:rFonts w:ascii="Times New Roman" w:hAnsi="Times New Roman" w:cs="Times New Roman"/>
          <w:i/>
          <w:noProof/>
        </w:rPr>
        <w:t>Poskytova</w:t>
      </w:r>
      <w:r w:rsidRPr="001C65D6">
        <w:rPr>
          <w:rFonts w:ascii="Times New Roman" w:hAnsi="Times New Roman" w:cs="Times New Roman"/>
          <w:i/>
          <w:noProof/>
        </w:rPr>
        <w:t xml:space="preserve">tel akceptoval uvedené vady s tím, že odstraní vady </w:t>
      </w:r>
      <w:r w:rsidRPr="001C65D6">
        <w:rPr>
          <w:rFonts w:ascii="Times New Roman" w:hAnsi="Times New Roman" w:cs="Times New Roman"/>
          <w:b/>
          <w:i/>
          <w:noProof/>
        </w:rPr>
        <w:t>uvedené v příloze č.1</w:t>
      </w:r>
      <w:r w:rsidRPr="001C65D6">
        <w:rPr>
          <w:rFonts w:ascii="Times New Roman" w:hAnsi="Times New Roman" w:cs="Times New Roman"/>
          <w:i/>
          <w:noProof/>
        </w:rPr>
        <w:t xml:space="preserve"> </w:t>
      </w:r>
      <w:r w:rsidR="00A551EF">
        <w:rPr>
          <w:rFonts w:ascii="Times New Roman" w:hAnsi="Times New Roman" w:cs="Times New Roman"/>
          <w:i/>
          <w:noProof/>
        </w:rPr>
        <w:t>ve </w:t>
      </w:r>
      <w:r w:rsidR="0068118A">
        <w:rPr>
          <w:rFonts w:ascii="Times New Roman" w:hAnsi="Times New Roman" w:cs="Times New Roman"/>
          <w:i/>
          <w:noProof/>
        </w:rPr>
        <w:t>lhůtách tam uvedených atd</w:t>
      </w:r>
      <w:r w:rsidRPr="001C65D6">
        <w:rPr>
          <w:rFonts w:ascii="Times New Roman" w:hAnsi="Times New Roman" w:cs="Times New Roman"/>
          <w:noProof/>
        </w:rPr>
        <w:t>.</w:t>
      </w:r>
    </w:p>
    <w:p w14:paraId="6F718B2B" w14:textId="77777777" w:rsidR="007E4B7B" w:rsidRPr="001C65D6" w:rsidRDefault="007E4B7B" w:rsidP="003A57BD">
      <w:pPr>
        <w:keepNext/>
        <w:spacing w:after="0"/>
        <w:jc w:val="both"/>
        <w:rPr>
          <w:rFonts w:ascii="Times New Roman" w:hAnsi="Times New Roman" w:cs="Times New Roman"/>
          <w:noProof/>
        </w:rPr>
      </w:pPr>
    </w:p>
    <w:p w14:paraId="71F4DC71" w14:textId="6B19B05F" w:rsidR="007E4B7B" w:rsidRDefault="007E4B7B" w:rsidP="003A57BD">
      <w:pPr>
        <w:spacing w:after="0"/>
        <w:jc w:val="both"/>
        <w:rPr>
          <w:rFonts w:ascii="Times New Roman" w:hAnsi="Times New Roman" w:cs="Times New Roman"/>
          <w:noProof/>
        </w:rPr>
      </w:pPr>
      <w:r w:rsidRPr="001C65D6">
        <w:rPr>
          <w:rFonts w:ascii="Times New Roman" w:hAnsi="Times New Roman" w:cs="Times New Roman"/>
          <w:noProof/>
        </w:rPr>
        <w:t xml:space="preserve">V Praze dne </w:t>
      </w:r>
      <w:r w:rsidR="000B16F0">
        <w:rPr>
          <w:rFonts w:ascii="Times New Roman" w:hAnsi="Times New Roman" w:cs="Times New Roman"/>
          <w:noProof/>
        </w:rPr>
        <w:t>……………………</w:t>
      </w:r>
    </w:p>
    <w:p w14:paraId="5982FB46" w14:textId="77777777" w:rsidR="00021B69" w:rsidRPr="001C65D6" w:rsidRDefault="00021B69" w:rsidP="003A57BD">
      <w:pPr>
        <w:spacing w:after="0"/>
        <w:jc w:val="both"/>
        <w:rPr>
          <w:rFonts w:ascii="Times New Roman" w:hAnsi="Times New Roman" w:cs="Times New Roman"/>
          <w:noProof/>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19"/>
      </w:tblGrid>
      <w:tr w:rsidR="007E4B7B" w:rsidRPr="001C65D6" w14:paraId="4B202477" w14:textId="77777777" w:rsidTr="00021B69">
        <w:trPr>
          <w:trHeight w:val="2886"/>
        </w:trPr>
        <w:tc>
          <w:tcPr>
            <w:tcW w:w="4619" w:type="dxa"/>
          </w:tcPr>
          <w:p w14:paraId="1DA9ED5E" w14:textId="43F8E4AB" w:rsidR="007E4B7B" w:rsidRPr="000E1C3B" w:rsidRDefault="0068118A" w:rsidP="003A57BD">
            <w:pPr>
              <w:keepNext/>
              <w:jc w:val="both"/>
              <w:rPr>
                <w:szCs w:val="28"/>
              </w:rPr>
            </w:pPr>
            <w:r>
              <w:rPr>
                <w:szCs w:val="28"/>
              </w:rPr>
              <w:t xml:space="preserve">Za </w:t>
            </w:r>
            <w:r w:rsidR="00EB42D0">
              <w:rPr>
                <w:szCs w:val="28"/>
              </w:rPr>
              <w:t>poskytova</w:t>
            </w:r>
            <w:r>
              <w:rPr>
                <w:szCs w:val="28"/>
              </w:rPr>
              <w:t>tele</w:t>
            </w:r>
            <w:r w:rsidR="007E4B7B" w:rsidRPr="001C65D6">
              <w:rPr>
                <w:szCs w:val="28"/>
              </w:rPr>
              <w:t>:</w:t>
            </w:r>
          </w:p>
        </w:tc>
        <w:tc>
          <w:tcPr>
            <w:tcW w:w="4619" w:type="dxa"/>
          </w:tcPr>
          <w:p w14:paraId="5F834CA4" w14:textId="1BD20866" w:rsidR="007E4B7B" w:rsidRPr="000E1C3B" w:rsidRDefault="007E4B7B" w:rsidP="003A57BD">
            <w:pPr>
              <w:keepNext/>
              <w:jc w:val="both"/>
              <w:rPr>
                <w:szCs w:val="28"/>
              </w:rPr>
            </w:pPr>
            <w:r w:rsidRPr="001C65D6">
              <w:rPr>
                <w:szCs w:val="28"/>
              </w:rPr>
              <w:t>Za objednatele:</w:t>
            </w:r>
          </w:p>
        </w:tc>
      </w:tr>
    </w:tbl>
    <w:p w14:paraId="1810436B" w14:textId="77777777" w:rsidR="007E4B7B" w:rsidRPr="001C65D6" w:rsidRDefault="007E4B7B" w:rsidP="00EA5E05">
      <w:pPr>
        <w:spacing w:line="240" w:lineRule="auto"/>
        <w:rPr>
          <w:rFonts w:ascii="Times New Roman" w:hAnsi="Times New Roman" w:cs="Times New Roman"/>
        </w:rPr>
      </w:pPr>
      <w:r w:rsidRPr="001C65D6">
        <w:rPr>
          <w:rFonts w:ascii="Times New Roman" w:hAnsi="Times New Roman" w:cs="Times New Roman"/>
          <w:b/>
          <w:bCs/>
          <w:smallCaps/>
          <w:kern w:val="32"/>
          <w:sz w:val="36"/>
          <w:szCs w:val="32"/>
        </w:rPr>
        <w:br w:type="page"/>
      </w:r>
      <w:r w:rsidRPr="001C65D6">
        <w:rPr>
          <w:rFonts w:ascii="Times New Roman" w:hAnsi="Times New Roman" w:cs="Times New Roman"/>
          <w:noProof/>
        </w:rPr>
        <w:lastRenderedPageBreak/>
        <w:drawing>
          <wp:inline distT="0" distB="0" distL="0" distR="0" wp14:anchorId="6EFCBF65" wp14:editId="714787EA">
            <wp:extent cx="3457575" cy="533400"/>
            <wp:effectExtent l="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7E4B7B" w:rsidRPr="001C65D6" w14:paraId="1CF5C043" w14:textId="77777777" w:rsidTr="005915AF">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42F71BE4" w14:textId="77777777" w:rsidR="007E4B7B" w:rsidRPr="001C65D6" w:rsidRDefault="007E4B7B" w:rsidP="003A57BD">
            <w:pPr>
              <w:spacing w:after="0"/>
              <w:jc w:val="both"/>
              <w:rPr>
                <w:rFonts w:ascii="Times New Roman" w:hAnsi="Times New Roman" w:cs="Times New Roman"/>
                <w:sz w:val="12"/>
              </w:rPr>
            </w:pPr>
          </w:p>
        </w:tc>
      </w:tr>
    </w:tbl>
    <w:p w14:paraId="1ADD9A4A" w14:textId="77777777" w:rsidR="007E4B7B" w:rsidRPr="001C65D6" w:rsidRDefault="007E4B7B" w:rsidP="00021B69">
      <w:pPr>
        <w:pStyle w:val="CNB-hlavaA"/>
        <w:spacing w:before="240"/>
        <w:jc w:val="center"/>
      </w:pPr>
      <w:r w:rsidRPr="001C65D6">
        <w:t>Akceptační protokol – Příloha č.1</w:t>
      </w:r>
    </w:p>
    <w:tbl>
      <w:tblPr>
        <w:tblStyle w:val="Mkatabulk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404"/>
      </w:tblGrid>
      <w:tr w:rsidR="007E4B7B" w:rsidRPr="001C65D6" w14:paraId="1813D16D" w14:textId="77777777" w:rsidTr="005915AF">
        <w:tc>
          <w:tcPr>
            <w:tcW w:w="5000" w:type="pct"/>
            <w:shd w:val="clear" w:color="auto" w:fill="D9D9D9"/>
          </w:tcPr>
          <w:p w14:paraId="4274DB74" w14:textId="21ACDCB6" w:rsidR="007E4B7B" w:rsidRPr="001C65D6" w:rsidRDefault="007E4B7B" w:rsidP="003A57BD">
            <w:pPr>
              <w:jc w:val="both"/>
              <w:rPr>
                <w:b/>
                <w:bCs/>
              </w:rPr>
            </w:pPr>
            <w:r w:rsidRPr="001C65D6">
              <w:rPr>
                <w:b/>
                <w:bCs/>
                <w:sz w:val="36"/>
              </w:rPr>
              <w:t>Seznam vad</w:t>
            </w:r>
            <w:r w:rsidR="0068118A">
              <w:rPr>
                <w:b/>
                <w:bCs/>
                <w:sz w:val="36"/>
              </w:rPr>
              <w:t xml:space="preserve"> a lhůty k</w:t>
            </w:r>
            <w:r w:rsidR="000E1C3B">
              <w:rPr>
                <w:b/>
                <w:bCs/>
                <w:sz w:val="36"/>
              </w:rPr>
              <w:t> </w:t>
            </w:r>
            <w:r w:rsidR="0068118A">
              <w:rPr>
                <w:b/>
                <w:bCs/>
                <w:sz w:val="36"/>
              </w:rPr>
              <w:t>odstranění</w:t>
            </w:r>
            <w:r w:rsidR="000E1C3B">
              <w:rPr>
                <w:b/>
                <w:bCs/>
                <w:sz w:val="36"/>
              </w:rPr>
              <w:t xml:space="preserve"> vad</w:t>
            </w:r>
          </w:p>
        </w:tc>
      </w:tr>
    </w:tbl>
    <w:p w14:paraId="4B5605BC" w14:textId="77777777" w:rsidR="007E4B7B" w:rsidRPr="001C65D6" w:rsidRDefault="007E4B7B" w:rsidP="003A57BD">
      <w:pPr>
        <w:spacing w:after="0"/>
        <w:jc w:val="both"/>
        <w:rPr>
          <w:rFonts w:ascii="Times New Roman" w:hAnsi="Times New Roman" w:cs="Times New Roman"/>
          <w:noProof/>
        </w:rPr>
      </w:pPr>
    </w:p>
    <w:tbl>
      <w:tblPr>
        <w:tblW w:w="5000" w:type="pct"/>
        <w:tblCellMar>
          <w:left w:w="70" w:type="dxa"/>
          <w:right w:w="70" w:type="dxa"/>
        </w:tblCellMar>
        <w:tblLook w:val="0000" w:firstRow="0" w:lastRow="0" w:firstColumn="0" w:lastColumn="0" w:noHBand="0" w:noVBand="0"/>
      </w:tblPr>
      <w:tblGrid>
        <w:gridCol w:w="363"/>
        <w:gridCol w:w="985"/>
        <w:gridCol w:w="4001"/>
        <w:gridCol w:w="4045"/>
      </w:tblGrid>
      <w:tr w:rsidR="0068118A" w:rsidRPr="001C65D6" w14:paraId="34B3AD68" w14:textId="28E3E213" w:rsidTr="0068118A">
        <w:trPr>
          <w:trHeight w:val="20"/>
          <w:tblHeader/>
        </w:trPr>
        <w:tc>
          <w:tcPr>
            <w:tcW w:w="193" w:type="pct"/>
            <w:tcBorders>
              <w:top w:val="single" w:sz="4" w:space="0" w:color="auto"/>
              <w:left w:val="single" w:sz="4" w:space="0" w:color="auto"/>
              <w:bottom w:val="single" w:sz="4" w:space="0" w:color="auto"/>
              <w:right w:val="single" w:sz="4" w:space="0" w:color="auto"/>
            </w:tcBorders>
            <w:shd w:val="clear" w:color="auto" w:fill="CCCCCC"/>
            <w:vAlign w:val="center"/>
          </w:tcPr>
          <w:p w14:paraId="3E26CD8C" w14:textId="77777777" w:rsidR="0068118A" w:rsidRPr="001C65D6" w:rsidRDefault="0068118A" w:rsidP="003A57BD">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ID</w:t>
            </w:r>
          </w:p>
        </w:tc>
        <w:tc>
          <w:tcPr>
            <w:tcW w:w="524" w:type="pct"/>
            <w:tcBorders>
              <w:top w:val="single" w:sz="4" w:space="0" w:color="auto"/>
              <w:left w:val="nil"/>
              <w:bottom w:val="single" w:sz="4" w:space="0" w:color="auto"/>
              <w:right w:val="single" w:sz="4" w:space="0" w:color="auto"/>
            </w:tcBorders>
            <w:shd w:val="clear" w:color="auto" w:fill="CCCCCC"/>
            <w:vAlign w:val="center"/>
          </w:tcPr>
          <w:p w14:paraId="71A83BF0" w14:textId="77777777" w:rsidR="0068118A" w:rsidRPr="001C65D6" w:rsidRDefault="0068118A" w:rsidP="003A57BD">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Kategorie</w:t>
            </w:r>
          </w:p>
        </w:tc>
        <w:tc>
          <w:tcPr>
            <w:tcW w:w="2130" w:type="pct"/>
            <w:tcBorders>
              <w:top w:val="single" w:sz="4" w:space="0" w:color="auto"/>
              <w:left w:val="nil"/>
              <w:bottom w:val="single" w:sz="4" w:space="0" w:color="auto"/>
              <w:right w:val="single" w:sz="4" w:space="0" w:color="auto"/>
            </w:tcBorders>
            <w:shd w:val="clear" w:color="auto" w:fill="CCCCCC"/>
            <w:vAlign w:val="center"/>
          </w:tcPr>
          <w:p w14:paraId="5E105C59" w14:textId="77777777" w:rsidR="0068118A" w:rsidRPr="001C65D6" w:rsidRDefault="0068118A" w:rsidP="003A57BD">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Popis vady</w:t>
            </w:r>
          </w:p>
        </w:tc>
        <w:tc>
          <w:tcPr>
            <w:tcW w:w="2153" w:type="pct"/>
            <w:tcBorders>
              <w:top w:val="single" w:sz="4" w:space="0" w:color="auto"/>
              <w:left w:val="nil"/>
              <w:bottom w:val="single" w:sz="4" w:space="0" w:color="auto"/>
              <w:right w:val="single" w:sz="4" w:space="0" w:color="auto"/>
            </w:tcBorders>
            <w:shd w:val="clear" w:color="auto" w:fill="CCCCCC"/>
          </w:tcPr>
          <w:p w14:paraId="4964A9AD" w14:textId="0CB92B0F" w:rsidR="0068118A" w:rsidRPr="001C65D6" w:rsidRDefault="0068118A" w:rsidP="003A57BD">
            <w:pPr>
              <w:spacing w:after="0"/>
              <w:jc w:val="both"/>
              <w:rPr>
                <w:rFonts w:ascii="Times New Roman" w:hAnsi="Times New Roman" w:cs="Times New Roman"/>
                <w:b/>
                <w:bCs/>
                <w:sz w:val="20"/>
                <w:szCs w:val="20"/>
                <w:lang w:bidi="ml"/>
              </w:rPr>
            </w:pPr>
            <w:r>
              <w:rPr>
                <w:rFonts w:ascii="Times New Roman" w:hAnsi="Times New Roman" w:cs="Times New Roman"/>
                <w:b/>
                <w:bCs/>
                <w:sz w:val="20"/>
                <w:szCs w:val="20"/>
                <w:lang w:bidi="ml"/>
              </w:rPr>
              <w:t>Lhůta k odstranění vady</w:t>
            </w:r>
          </w:p>
        </w:tc>
      </w:tr>
      <w:tr w:rsidR="0068118A" w:rsidRPr="001C65D6" w14:paraId="1AD0E15D" w14:textId="35CE2339" w:rsidTr="0068118A">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6C1037E9"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single" w:sz="4" w:space="0" w:color="auto"/>
              <w:left w:val="nil"/>
              <w:bottom w:val="single" w:sz="4" w:space="0" w:color="auto"/>
              <w:right w:val="single" w:sz="4" w:space="0" w:color="auto"/>
            </w:tcBorders>
            <w:shd w:val="clear" w:color="auto" w:fill="auto"/>
          </w:tcPr>
          <w:p w14:paraId="453DCA46"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single" w:sz="4" w:space="0" w:color="auto"/>
              <w:left w:val="nil"/>
              <w:bottom w:val="single" w:sz="4" w:space="0" w:color="auto"/>
              <w:right w:val="single" w:sz="4" w:space="0" w:color="auto"/>
            </w:tcBorders>
            <w:shd w:val="clear" w:color="auto" w:fill="auto"/>
          </w:tcPr>
          <w:p w14:paraId="6E85B72B"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single" w:sz="4" w:space="0" w:color="auto"/>
              <w:left w:val="nil"/>
              <w:bottom w:val="single" w:sz="4" w:space="0" w:color="auto"/>
              <w:right w:val="single" w:sz="4" w:space="0" w:color="auto"/>
            </w:tcBorders>
          </w:tcPr>
          <w:p w14:paraId="4029FF39" w14:textId="77777777" w:rsidR="0068118A" w:rsidRPr="001C65D6" w:rsidRDefault="0068118A" w:rsidP="003A57BD">
            <w:pPr>
              <w:spacing w:after="0"/>
              <w:jc w:val="both"/>
              <w:rPr>
                <w:rFonts w:ascii="Times New Roman" w:hAnsi="Times New Roman" w:cs="Times New Roman"/>
                <w:lang w:bidi="ml"/>
              </w:rPr>
            </w:pPr>
          </w:p>
        </w:tc>
      </w:tr>
      <w:tr w:rsidR="0068118A" w:rsidRPr="001C65D6" w14:paraId="708674E8" w14:textId="26310C6B"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5A626042"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0B13BC04"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0F20987C"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42B62F20" w14:textId="77777777" w:rsidR="0068118A" w:rsidRPr="001C65D6" w:rsidRDefault="0068118A" w:rsidP="003A57BD">
            <w:pPr>
              <w:spacing w:after="0"/>
              <w:jc w:val="both"/>
              <w:rPr>
                <w:rFonts w:ascii="Times New Roman" w:hAnsi="Times New Roman" w:cs="Times New Roman"/>
                <w:lang w:bidi="ml"/>
              </w:rPr>
            </w:pPr>
          </w:p>
        </w:tc>
      </w:tr>
      <w:tr w:rsidR="0068118A" w:rsidRPr="001C65D6" w14:paraId="6A8009A9" w14:textId="623AB8B0"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713FDA65"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39AA471C"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476BEBC"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01CC1E85" w14:textId="77777777" w:rsidR="0068118A" w:rsidRPr="001C65D6" w:rsidRDefault="0068118A" w:rsidP="003A57BD">
            <w:pPr>
              <w:spacing w:after="0"/>
              <w:jc w:val="both"/>
              <w:rPr>
                <w:rFonts w:ascii="Times New Roman" w:hAnsi="Times New Roman" w:cs="Times New Roman"/>
                <w:lang w:bidi="ml"/>
              </w:rPr>
            </w:pPr>
          </w:p>
        </w:tc>
      </w:tr>
      <w:tr w:rsidR="0068118A" w:rsidRPr="001C65D6" w14:paraId="1AE48919" w14:textId="0EBB7AFC"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4CFF90A7"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035D44F7"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2C2B7998"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4969BE89" w14:textId="77777777" w:rsidR="0068118A" w:rsidRPr="001C65D6" w:rsidRDefault="0068118A" w:rsidP="003A57BD">
            <w:pPr>
              <w:spacing w:after="0"/>
              <w:jc w:val="both"/>
              <w:rPr>
                <w:rFonts w:ascii="Times New Roman" w:hAnsi="Times New Roman" w:cs="Times New Roman"/>
                <w:lang w:bidi="ml"/>
              </w:rPr>
            </w:pPr>
          </w:p>
        </w:tc>
      </w:tr>
      <w:tr w:rsidR="0068118A" w:rsidRPr="001C65D6" w14:paraId="44014F2F" w14:textId="78BF65F5"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4C6C457E"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70B2E290"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19AAAED1"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61B76030" w14:textId="77777777" w:rsidR="0068118A" w:rsidRPr="001C65D6" w:rsidRDefault="0068118A" w:rsidP="003A57BD">
            <w:pPr>
              <w:spacing w:after="0"/>
              <w:jc w:val="both"/>
              <w:rPr>
                <w:rFonts w:ascii="Times New Roman" w:hAnsi="Times New Roman" w:cs="Times New Roman"/>
                <w:lang w:bidi="ml"/>
              </w:rPr>
            </w:pPr>
          </w:p>
        </w:tc>
      </w:tr>
      <w:tr w:rsidR="0068118A" w:rsidRPr="001C65D6" w14:paraId="427A63B4" w14:textId="52F1F8C3"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01478DF4"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311D6EE2"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1339225"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27E13D30" w14:textId="77777777" w:rsidR="0068118A" w:rsidRPr="001C65D6" w:rsidRDefault="0068118A" w:rsidP="003A57BD">
            <w:pPr>
              <w:spacing w:after="0"/>
              <w:jc w:val="both"/>
              <w:rPr>
                <w:rFonts w:ascii="Times New Roman" w:hAnsi="Times New Roman" w:cs="Times New Roman"/>
                <w:lang w:bidi="ml"/>
              </w:rPr>
            </w:pPr>
          </w:p>
        </w:tc>
      </w:tr>
      <w:tr w:rsidR="0068118A" w:rsidRPr="001C65D6" w14:paraId="37A62DF1" w14:textId="06F526F1"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6C4FD2D8"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4D589C3C"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B6E75B3"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05E3B07D" w14:textId="77777777" w:rsidR="0068118A" w:rsidRPr="001C65D6" w:rsidRDefault="0068118A" w:rsidP="003A57BD">
            <w:pPr>
              <w:spacing w:after="0"/>
              <w:jc w:val="both"/>
              <w:rPr>
                <w:rFonts w:ascii="Times New Roman" w:hAnsi="Times New Roman" w:cs="Times New Roman"/>
                <w:lang w:bidi="ml"/>
              </w:rPr>
            </w:pPr>
          </w:p>
        </w:tc>
      </w:tr>
      <w:tr w:rsidR="0068118A" w:rsidRPr="001C65D6" w14:paraId="6CDAAA0C" w14:textId="0AF66316"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7D3D4F30"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3413E012"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7987E149"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2943F4E5" w14:textId="77777777" w:rsidR="0068118A" w:rsidRPr="001C65D6" w:rsidRDefault="0068118A" w:rsidP="003A57BD">
            <w:pPr>
              <w:spacing w:after="0"/>
              <w:jc w:val="both"/>
              <w:rPr>
                <w:rFonts w:ascii="Times New Roman" w:hAnsi="Times New Roman" w:cs="Times New Roman"/>
                <w:lang w:bidi="ml"/>
              </w:rPr>
            </w:pPr>
          </w:p>
        </w:tc>
      </w:tr>
      <w:tr w:rsidR="0068118A" w:rsidRPr="001C65D6" w14:paraId="167762F4" w14:textId="2F16CDFC"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1BBA8A5E"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5E5B034D"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649A81EE"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18E8F964" w14:textId="77777777" w:rsidR="0068118A" w:rsidRPr="001C65D6" w:rsidRDefault="0068118A" w:rsidP="003A57BD">
            <w:pPr>
              <w:spacing w:after="0"/>
              <w:jc w:val="both"/>
              <w:rPr>
                <w:rFonts w:ascii="Times New Roman" w:hAnsi="Times New Roman" w:cs="Times New Roman"/>
                <w:lang w:bidi="ml"/>
              </w:rPr>
            </w:pPr>
          </w:p>
        </w:tc>
      </w:tr>
      <w:tr w:rsidR="0068118A" w:rsidRPr="001C65D6" w14:paraId="19E61B8D" w14:textId="3CB437B0"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7D1BD5CC"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2FE5E4ED"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218C2EA4"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68C923EA" w14:textId="77777777" w:rsidR="0068118A" w:rsidRPr="001C65D6" w:rsidRDefault="0068118A" w:rsidP="003A57BD">
            <w:pPr>
              <w:spacing w:after="0"/>
              <w:jc w:val="both"/>
              <w:rPr>
                <w:rFonts w:ascii="Times New Roman" w:hAnsi="Times New Roman" w:cs="Times New Roman"/>
                <w:lang w:bidi="ml"/>
              </w:rPr>
            </w:pPr>
          </w:p>
        </w:tc>
      </w:tr>
      <w:tr w:rsidR="0068118A" w:rsidRPr="001C65D6" w14:paraId="505EF04F" w14:textId="0773C511" w:rsidTr="0068118A">
        <w:trPr>
          <w:trHeight w:val="20"/>
        </w:trPr>
        <w:tc>
          <w:tcPr>
            <w:tcW w:w="193" w:type="pct"/>
            <w:tcBorders>
              <w:top w:val="nil"/>
              <w:left w:val="single" w:sz="4" w:space="0" w:color="auto"/>
              <w:bottom w:val="single" w:sz="4" w:space="0" w:color="auto"/>
              <w:right w:val="single" w:sz="4" w:space="0" w:color="auto"/>
            </w:tcBorders>
            <w:shd w:val="clear" w:color="auto" w:fill="auto"/>
          </w:tcPr>
          <w:p w14:paraId="2BBBBF20" w14:textId="77777777" w:rsidR="0068118A" w:rsidRPr="001C65D6" w:rsidRDefault="0068118A" w:rsidP="003A57BD">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5C9FEC5D" w14:textId="77777777" w:rsidR="0068118A" w:rsidRPr="001C65D6" w:rsidRDefault="0068118A" w:rsidP="003A57BD">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7E3B9F65" w14:textId="77777777" w:rsidR="0068118A" w:rsidRPr="001C65D6" w:rsidRDefault="0068118A" w:rsidP="003A57BD">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7F5BD6B8" w14:textId="77777777" w:rsidR="0068118A" w:rsidRPr="001C65D6" w:rsidRDefault="0068118A" w:rsidP="003A57BD">
            <w:pPr>
              <w:spacing w:after="0"/>
              <w:jc w:val="both"/>
              <w:rPr>
                <w:rFonts w:ascii="Times New Roman" w:hAnsi="Times New Roman" w:cs="Times New Roman"/>
                <w:lang w:bidi="ml"/>
              </w:rPr>
            </w:pPr>
          </w:p>
        </w:tc>
      </w:tr>
    </w:tbl>
    <w:p w14:paraId="5F2D5D37" w14:textId="77777777" w:rsidR="007E4B7B" w:rsidRPr="00E154CA" w:rsidRDefault="007E4B7B" w:rsidP="00EA5E05">
      <w:pPr>
        <w:spacing w:line="240" w:lineRule="auto"/>
        <w:jc w:val="both"/>
        <w:rPr>
          <w:rFonts w:ascii="Times New Roman" w:hAnsi="Times New Roman" w:cs="Times New Roman"/>
          <w:b/>
          <w:bCs/>
          <w:smallCaps/>
          <w:kern w:val="32"/>
          <w:sz w:val="24"/>
          <w:szCs w:val="24"/>
        </w:rPr>
      </w:pPr>
      <w:r w:rsidRPr="001C65D6">
        <w:rPr>
          <w:rFonts w:ascii="Times New Roman" w:hAnsi="Times New Roman" w:cs="Times New Roman"/>
          <w:b/>
          <w:bCs/>
          <w:smallCaps/>
          <w:kern w:val="32"/>
          <w:sz w:val="36"/>
          <w:szCs w:val="32"/>
        </w:rPr>
        <w:br w:type="page"/>
      </w:r>
    </w:p>
    <w:p w14:paraId="5630E280" w14:textId="2C993B10" w:rsidR="00AA51A4" w:rsidRPr="000E1C3B" w:rsidRDefault="00AA51A4" w:rsidP="00AA51A4">
      <w:pPr>
        <w:jc w:val="center"/>
        <w:outlineLvl w:val="0"/>
        <w:rPr>
          <w:rFonts w:ascii="Times New Roman" w:hAnsi="Times New Roman" w:cs="Times New Roman"/>
          <w:b/>
          <w:sz w:val="36"/>
          <w:szCs w:val="36"/>
        </w:rPr>
      </w:pPr>
      <w:r w:rsidRPr="000E1C3B">
        <w:rPr>
          <w:rFonts w:ascii="Times New Roman" w:hAnsi="Times New Roman" w:cs="Times New Roman"/>
          <w:b/>
          <w:sz w:val="36"/>
          <w:szCs w:val="36"/>
        </w:rPr>
        <w:lastRenderedPageBreak/>
        <w:t xml:space="preserve">Vzor </w:t>
      </w:r>
      <w:r w:rsidR="000B16F0">
        <w:rPr>
          <w:rFonts w:ascii="Times New Roman" w:hAnsi="Times New Roman" w:cs="Times New Roman"/>
          <w:b/>
          <w:sz w:val="36"/>
          <w:szCs w:val="36"/>
        </w:rPr>
        <w:t>předávacího</w:t>
      </w:r>
      <w:r w:rsidRPr="000E1C3B">
        <w:rPr>
          <w:rFonts w:ascii="Times New Roman" w:hAnsi="Times New Roman" w:cs="Times New Roman"/>
          <w:b/>
          <w:sz w:val="36"/>
          <w:szCs w:val="36"/>
        </w:rPr>
        <w:t xml:space="preserve"> protokolu</w:t>
      </w:r>
    </w:p>
    <w:p w14:paraId="335AB25A" w14:textId="77777777" w:rsidR="007E4B7B" w:rsidRPr="001C65D6" w:rsidRDefault="007E4B7B" w:rsidP="003A57BD">
      <w:pPr>
        <w:pStyle w:val="Odstavecseseznamem"/>
        <w:spacing w:after="0"/>
        <w:ind w:left="432"/>
        <w:contextualSpacing w:val="0"/>
        <w:jc w:val="both"/>
        <w:rPr>
          <w:rFonts w:ascii="Times New Roman" w:hAnsi="Times New Roman" w:cs="Times New Roman"/>
        </w:rPr>
      </w:pPr>
      <w:r w:rsidRPr="001C65D6">
        <w:rPr>
          <w:rFonts w:ascii="Times New Roman" w:hAnsi="Times New Roman" w:cs="Times New Roman"/>
          <w:noProof/>
        </w:rPr>
        <w:drawing>
          <wp:inline distT="0" distB="0" distL="0" distR="0" wp14:anchorId="60361085" wp14:editId="1524A98B">
            <wp:extent cx="3457575" cy="533400"/>
            <wp:effectExtent l="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7E4B7B" w:rsidRPr="001C65D6" w14:paraId="70EB66E3" w14:textId="77777777" w:rsidTr="005915AF">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3978F8BE" w14:textId="77777777" w:rsidR="007E4B7B" w:rsidRPr="001C65D6" w:rsidRDefault="007E4B7B" w:rsidP="003A57BD">
            <w:pPr>
              <w:spacing w:after="0"/>
              <w:jc w:val="both"/>
              <w:rPr>
                <w:rFonts w:ascii="Times New Roman" w:hAnsi="Times New Roman" w:cs="Times New Roman"/>
                <w:sz w:val="12"/>
              </w:rPr>
            </w:pPr>
          </w:p>
        </w:tc>
      </w:tr>
    </w:tbl>
    <w:p w14:paraId="11D718D0" w14:textId="77777777" w:rsidR="007E4B7B" w:rsidRPr="001C65D6" w:rsidRDefault="007E4B7B" w:rsidP="00021B69">
      <w:pPr>
        <w:pStyle w:val="CNB-hlavaA"/>
        <w:spacing w:before="240"/>
        <w:ind w:left="432"/>
        <w:jc w:val="center"/>
      </w:pPr>
      <w:r w:rsidRPr="001C65D6">
        <w:t>Předávací protokol</w:t>
      </w:r>
    </w:p>
    <w:p w14:paraId="03DFB144" w14:textId="77777777" w:rsidR="007E4B7B" w:rsidRPr="001C65D6" w:rsidRDefault="007E4B7B" w:rsidP="003A57BD">
      <w:pPr>
        <w:spacing w:after="0"/>
        <w:jc w:val="both"/>
        <w:rPr>
          <w:rFonts w:ascii="Times New Roman" w:hAnsi="Times New Roman" w:cs="Times New Roman"/>
          <w:b/>
          <w:noProof/>
          <w:color w:val="999999"/>
          <w:sz w:val="20"/>
          <w:szCs w:val="20"/>
        </w:rPr>
      </w:pPr>
    </w:p>
    <w:tbl>
      <w:tblPr>
        <w:tblStyle w:val="Mkatabulky3"/>
        <w:tblW w:w="49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80"/>
        <w:gridCol w:w="4865"/>
      </w:tblGrid>
      <w:tr w:rsidR="007E4B7B" w:rsidRPr="001C65D6" w14:paraId="0F1EA5C4" w14:textId="77777777" w:rsidTr="005915AF">
        <w:tc>
          <w:tcPr>
            <w:tcW w:w="2397" w:type="pct"/>
            <w:tcBorders>
              <w:top w:val="single" w:sz="12" w:space="0" w:color="auto"/>
              <w:bottom w:val="single" w:sz="12" w:space="0" w:color="auto"/>
            </w:tcBorders>
            <w:shd w:val="clear" w:color="auto" w:fill="D9D9D9"/>
          </w:tcPr>
          <w:p w14:paraId="37A03F0B" w14:textId="385A0049" w:rsidR="007E4B7B" w:rsidRPr="001C65D6" w:rsidRDefault="00EB42D0" w:rsidP="003A57BD">
            <w:pPr>
              <w:jc w:val="both"/>
              <w:rPr>
                <w:b/>
                <w:bCs/>
                <w:noProof/>
              </w:rPr>
            </w:pPr>
            <w:r>
              <w:rPr>
                <w:b/>
                <w:bCs/>
                <w:noProof/>
              </w:rPr>
              <w:t>Poskytova</w:t>
            </w:r>
            <w:r w:rsidR="007E4B7B" w:rsidRPr="001C65D6">
              <w:rPr>
                <w:b/>
                <w:bCs/>
                <w:noProof/>
              </w:rPr>
              <w:t>tel</w:t>
            </w:r>
          </w:p>
        </w:tc>
        <w:tc>
          <w:tcPr>
            <w:tcW w:w="2603" w:type="pct"/>
            <w:tcBorders>
              <w:top w:val="single" w:sz="12" w:space="0" w:color="auto"/>
              <w:bottom w:val="single" w:sz="12" w:space="0" w:color="auto"/>
            </w:tcBorders>
            <w:shd w:val="clear" w:color="auto" w:fill="D9D9D9"/>
          </w:tcPr>
          <w:p w14:paraId="199F4B76" w14:textId="77777777" w:rsidR="007E4B7B" w:rsidRPr="001C65D6" w:rsidRDefault="007E4B7B" w:rsidP="003A57BD">
            <w:pPr>
              <w:jc w:val="both"/>
              <w:rPr>
                <w:b/>
                <w:bCs/>
                <w:noProof/>
              </w:rPr>
            </w:pPr>
            <w:r w:rsidRPr="001C65D6">
              <w:rPr>
                <w:b/>
                <w:bCs/>
                <w:noProof/>
              </w:rPr>
              <w:t>Objednatel</w:t>
            </w:r>
          </w:p>
        </w:tc>
      </w:tr>
      <w:tr w:rsidR="007E4B7B" w:rsidRPr="001C65D6" w14:paraId="425BF26D" w14:textId="77777777" w:rsidTr="005915AF">
        <w:tc>
          <w:tcPr>
            <w:tcW w:w="2397" w:type="pct"/>
            <w:tcBorders>
              <w:top w:val="single" w:sz="12" w:space="0" w:color="auto"/>
            </w:tcBorders>
            <w:shd w:val="clear" w:color="auto" w:fill="auto"/>
          </w:tcPr>
          <w:p w14:paraId="25CA1703" w14:textId="77777777" w:rsidR="007E4B7B" w:rsidRPr="001C65D6" w:rsidRDefault="007E4B7B" w:rsidP="003A57BD">
            <w:pPr>
              <w:jc w:val="both"/>
              <w:rPr>
                <w:b/>
                <w:bCs/>
                <w:noProof/>
              </w:rPr>
            </w:pPr>
          </w:p>
          <w:p w14:paraId="54E19A84" w14:textId="77777777" w:rsidR="007E4B7B" w:rsidRPr="001C65D6" w:rsidRDefault="007E4B7B" w:rsidP="003A57BD">
            <w:pPr>
              <w:jc w:val="both"/>
              <w:rPr>
                <w:b/>
                <w:bCs/>
                <w:noProof/>
              </w:rPr>
            </w:pPr>
          </w:p>
          <w:p w14:paraId="6DF19E48" w14:textId="77777777" w:rsidR="007E4B7B" w:rsidRPr="001C65D6" w:rsidRDefault="007E4B7B" w:rsidP="003A57BD">
            <w:pPr>
              <w:jc w:val="both"/>
              <w:rPr>
                <w:b/>
                <w:bCs/>
                <w:noProof/>
              </w:rPr>
            </w:pPr>
          </w:p>
          <w:p w14:paraId="6952124F" w14:textId="77777777" w:rsidR="007E4B7B" w:rsidRPr="001C65D6" w:rsidRDefault="007E4B7B" w:rsidP="003A57BD">
            <w:pPr>
              <w:jc w:val="both"/>
              <w:rPr>
                <w:b/>
                <w:bCs/>
                <w:noProof/>
              </w:rPr>
            </w:pPr>
          </w:p>
          <w:p w14:paraId="0C955F1B" w14:textId="77777777" w:rsidR="007E4B7B" w:rsidRPr="001C65D6" w:rsidRDefault="007E4B7B" w:rsidP="003A57BD">
            <w:pPr>
              <w:jc w:val="both"/>
              <w:rPr>
                <w:b/>
                <w:bCs/>
                <w:noProof/>
              </w:rPr>
            </w:pPr>
            <w:r w:rsidRPr="001C65D6">
              <w:rPr>
                <w:b/>
                <w:bCs/>
                <w:noProof/>
              </w:rPr>
              <w:t xml:space="preserve">IČO: </w:t>
            </w:r>
          </w:p>
          <w:p w14:paraId="596E52B1" w14:textId="77777777" w:rsidR="007E4B7B" w:rsidRPr="001C65D6" w:rsidRDefault="007E4B7B" w:rsidP="003A57BD">
            <w:pPr>
              <w:jc w:val="both"/>
              <w:rPr>
                <w:b/>
                <w:bCs/>
                <w:noProof/>
              </w:rPr>
            </w:pPr>
            <w:r w:rsidRPr="001C65D6">
              <w:rPr>
                <w:b/>
                <w:bCs/>
                <w:noProof/>
              </w:rPr>
              <w:t xml:space="preserve">DIČ: </w:t>
            </w:r>
          </w:p>
        </w:tc>
        <w:tc>
          <w:tcPr>
            <w:tcW w:w="2603" w:type="pct"/>
            <w:tcBorders>
              <w:top w:val="single" w:sz="12" w:space="0" w:color="auto"/>
            </w:tcBorders>
            <w:shd w:val="clear" w:color="auto" w:fill="auto"/>
          </w:tcPr>
          <w:p w14:paraId="78673FDE" w14:textId="77777777" w:rsidR="007E4B7B" w:rsidRPr="001C65D6" w:rsidRDefault="007E4B7B" w:rsidP="003A57BD">
            <w:pPr>
              <w:jc w:val="both"/>
              <w:outlineLvl w:val="0"/>
              <w:rPr>
                <w:b/>
              </w:rPr>
            </w:pPr>
            <w:r w:rsidRPr="001C65D6">
              <w:rPr>
                <w:b/>
              </w:rPr>
              <w:t>Česká národní banka</w:t>
            </w:r>
          </w:p>
          <w:p w14:paraId="2C0A133F" w14:textId="77777777" w:rsidR="007E4B7B" w:rsidRPr="001C65D6" w:rsidRDefault="007E4B7B" w:rsidP="003A57BD">
            <w:pPr>
              <w:jc w:val="both"/>
              <w:outlineLvl w:val="0"/>
              <w:rPr>
                <w:b/>
              </w:rPr>
            </w:pPr>
            <w:r w:rsidRPr="001C65D6">
              <w:rPr>
                <w:b/>
              </w:rPr>
              <w:t>Na Příkopě 28</w:t>
            </w:r>
          </w:p>
          <w:p w14:paraId="19912B6F" w14:textId="77777777" w:rsidR="007E4B7B" w:rsidRPr="001C65D6" w:rsidRDefault="007E4B7B" w:rsidP="003A57BD">
            <w:pPr>
              <w:jc w:val="both"/>
              <w:outlineLvl w:val="0"/>
              <w:rPr>
                <w:b/>
              </w:rPr>
            </w:pPr>
            <w:r w:rsidRPr="001C65D6">
              <w:rPr>
                <w:b/>
              </w:rPr>
              <w:t>115 03 Praha 1</w:t>
            </w:r>
          </w:p>
          <w:p w14:paraId="713C091A" w14:textId="77777777" w:rsidR="007E4B7B" w:rsidRPr="001C65D6" w:rsidRDefault="007E4B7B" w:rsidP="003A57BD">
            <w:pPr>
              <w:jc w:val="both"/>
              <w:outlineLvl w:val="0"/>
              <w:rPr>
                <w:b/>
              </w:rPr>
            </w:pPr>
          </w:p>
          <w:p w14:paraId="27362B19" w14:textId="77777777" w:rsidR="007E4B7B" w:rsidRPr="001C65D6" w:rsidRDefault="007E4B7B" w:rsidP="003A57BD">
            <w:pPr>
              <w:jc w:val="both"/>
              <w:outlineLvl w:val="0"/>
              <w:rPr>
                <w:b/>
              </w:rPr>
            </w:pPr>
            <w:r w:rsidRPr="001C65D6">
              <w:rPr>
                <w:b/>
              </w:rPr>
              <w:t>IČO: 48136450</w:t>
            </w:r>
          </w:p>
          <w:p w14:paraId="64203346" w14:textId="77777777" w:rsidR="007E4B7B" w:rsidRPr="001C65D6" w:rsidRDefault="007E4B7B" w:rsidP="003A57BD">
            <w:pPr>
              <w:jc w:val="both"/>
              <w:outlineLvl w:val="0"/>
              <w:rPr>
                <w:b/>
              </w:rPr>
            </w:pPr>
            <w:r w:rsidRPr="001C65D6">
              <w:rPr>
                <w:b/>
              </w:rPr>
              <w:t>DIČ: CZ48136450</w:t>
            </w:r>
          </w:p>
        </w:tc>
      </w:tr>
    </w:tbl>
    <w:p w14:paraId="5C700BF3" w14:textId="77777777" w:rsidR="007E4B7B" w:rsidRPr="001C65D6" w:rsidRDefault="007E4B7B" w:rsidP="003A57BD">
      <w:pPr>
        <w:spacing w:after="0"/>
        <w:jc w:val="both"/>
        <w:rPr>
          <w:rFonts w:ascii="Times New Roman" w:hAnsi="Times New Roman" w:cs="Times New Roman"/>
          <w:noProof/>
          <w:color w:val="999999"/>
          <w:sz w:val="20"/>
          <w:szCs w:val="20"/>
        </w:rPr>
      </w:pPr>
    </w:p>
    <w:tbl>
      <w:tblPr>
        <w:tblStyle w:val="Mkatabulky3"/>
        <w:tblW w:w="49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83"/>
        <w:gridCol w:w="5362"/>
      </w:tblGrid>
      <w:tr w:rsidR="007E4B7B" w:rsidRPr="001C65D6" w14:paraId="1DE4D64B" w14:textId="77777777" w:rsidTr="005915AF">
        <w:tc>
          <w:tcPr>
            <w:tcW w:w="2131" w:type="pct"/>
            <w:shd w:val="clear" w:color="auto" w:fill="D9D9D9"/>
          </w:tcPr>
          <w:p w14:paraId="518746A3" w14:textId="77777777" w:rsidR="007E4B7B" w:rsidRPr="001C65D6" w:rsidRDefault="007E4B7B" w:rsidP="003A57BD">
            <w:pPr>
              <w:jc w:val="both"/>
              <w:rPr>
                <w:b/>
                <w:bCs/>
                <w:noProof/>
              </w:rPr>
            </w:pPr>
            <w:r w:rsidRPr="001C65D6">
              <w:rPr>
                <w:b/>
                <w:bCs/>
                <w:noProof/>
              </w:rPr>
              <w:t>Evidenční číslo smlouvy v ČNB</w:t>
            </w:r>
          </w:p>
        </w:tc>
        <w:tc>
          <w:tcPr>
            <w:tcW w:w="2869" w:type="pct"/>
            <w:vAlign w:val="center"/>
          </w:tcPr>
          <w:p w14:paraId="4DADC17E" w14:textId="77777777" w:rsidR="007E4B7B" w:rsidRPr="001C65D6" w:rsidRDefault="007E4B7B" w:rsidP="003A57BD">
            <w:pPr>
              <w:jc w:val="both"/>
            </w:pPr>
          </w:p>
        </w:tc>
      </w:tr>
      <w:tr w:rsidR="007E4B7B" w:rsidRPr="001C65D6" w14:paraId="34096888" w14:textId="77777777" w:rsidTr="005915AF">
        <w:tc>
          <w:tcPr>
            <w:tcW w:w="2131" w:type="pct"/>
            <w:shd w:val="clear" w:color="auto" w:fill="D9D9D9"/>
          </w:tcPr>
          <w:p w14:paraId="6EFDB4B7" w14:textId="77777777" w:rsidR="007E4B7B" w:rsidRPr="001C65D6" w:rsidRDefault="007E4B7B" w:rsidP="003A57BD">
            <w:pPr>
              <w:jc w:val="both"/>
              <w:rPr>
                <w:b/>
                <w:bCs/>
                <w:noProof/>
              </w:rPr>
            </w:pPr>
            <w:r w:rsidRPr="001C65D6">
              <w:rPr>
                <w:b/>
                <w:bCs/>
                <w:noProof/>
              </w:rPr>
              <w:t>Název smlouvy</w:t>
            </w:r>
          </w:p>
        </w:tc>
        <w:tc>
          <w:tcPr>
            <w:tcW w:w="2869" w:type="pct"/>
          </w:tcPr>
          <w:p w14:paraId="160AB689" w14:textId="77777777" w:rsidR="007E4B7B" w:rsidRPr="001C65D6" w:rsidRDefault="007E4B7B" w:rsidP="003A57BD">
            <w:pPr>
              <w:jc w:val="both"/>
            </w:pPr>
          </w:p>
        </w:tc>
      </w:tr>
      <w:tr w:rsidR="007E4B7B" w:rsidRPr="001C65D6" w14:paraId="4BD21B32" w14:textId="77777777" w:rsidTr="005915AF">
        <w:tc>
          <w:tcPr>
            <w:tcW w:w="2131" w:type="pct"/>
            <w:shd w:val="clear" w:color="auto" w:fill="D9D9D9"/>
          </w:tcPr>
          <w:p w14:paraId="67FBFD2D" w14:textId="3C231A3E" w:rsidR="007E4B7B" w:rsidRPr="001C65D6" w:rsidRDefault="000B16F0" w:rsidP="003A57BD">
            <w:pPr>
              <w:jc w:val="both"/>
              <w:rPr>
                <w:b/>
                <w:bCs/>
                <w:noProof/>
              </w:rPr>
            </w:pPr>
            <w:r>
              <w:rPr>
                <w:b/>
                <w:bCs/>
                <w:noProof/>
              </w:rPr>
              <w:t>Předmět</w:t>
            </w:r>
            <w:r w:rsidR="007E4B7B" w:rsidRPr="001C65D6">
              <w:rPr>
                <w:b/>
                <w:bCs/>
                <w:noProof/>
              </w:rPr>
              <w:t xml:space="preserve"> předání</w:t>
            </w:r>
            <w:r>
              <w:rPr>
                <w:b/>
                <w:bCs/>
                <w:noProof/>
              </w:rPr>
              <w:t>:</w:t>
            </w:r>
          </w:p>
        </w:tc>
        <w:tc>
          <w:tcPr>
            <w:tcW w:w="2869" w:type="pct"/>
          </w:tcPr>
          <w:p w14:paraId="492C8409" w14:textId="77777777" w:rsidR="007E4B7B" w:rsidRPr="001C65D6" w:rsidRDefault="007E4B7B" w:rsidP="003A57BD">
            <w:pPr>
              <w:jc w:val="both"/>
              <w:outlineLvl w:val="0"/>
              <w:rPr>
                <w:noProof/>
              </w:rPr>
            </w:pPr>
          </w:p>
        </w:tc>
      </w:tr>
    </w:tbl>
    <w:p w14:paraId="083CBCE4" w14:textId="781B2D94" w:rsidR="007E4B7B" w:rsidRPr="001C65D6" w:rsidRDefault="007E4B7B" w:rsidP="003A57BD">
      <w:pPr>
        <w:spacing w:after="0"/>
        <w:jc w:val="both"/>
        <w:rPr>
          <w:rFonts w:ascii="Times New Roman" w:hAnsi="Times New Roman" w:cs="Times New Roman"/>
          <w:noProof/>
        </w:rPr>
      </w:pPr>
    </w:p>
    <w:p w14:paraId="5D43DF35" w14:textId="689BAB24" w:rsidR="000B16F0" w:rsidRPr="001C65D6" w:rsidRDefault="000B16F0" w:rsidP="000B16F0">
      <w:pPr>
        <w:spacing w:after="0"/>
        <w:jc w:val="both"/>
        <w:rPr>
          <w:rFonts w:ascii="Times New Roman" w:hAnsi="Times New Roman" w:cs="Times New Roman"/>
        </w:rPr>
      </w:pPr>
      <w:r>
        <w:rPr>
          <w:rFonts w:ascii="Times New Roman" w:hAnsi="Times New Roman" w:cs="Times New Roman"/>
        </w:rPr>
        <w:t>D</w:t>
      </w:r>
      <w:r w:rsidR="007E4B7B" w:rsidRPr="001C65D6">
        <w:rPr>
          <w:rFonts w:ascii="Times New Roman" w:hAnsi="Times New Roman" w:cs="Times New Roman"/>
        </w:rPr>
        <w:t xml:space="preserve">ne </w:t>
      </w:r>
      <w:r>
        <w:rPr>
          <w:rFonts w:ascii="Times New Roman" w:hAnsi="Times New Roman" w:cs="Times New Roman"/>
        </w:rPr>
        <w:t xml:space="preserve">…………………… </w:t>
      </w:r>
      <w:r w:rsidR="00EB42D0">
        <w:rPr>
          <w:rFonts w:ascii="Times New Roman" w:hAnsi="Times New Roman" w:cs="Times New Roman"/>
        </w:rPr>
        <w:t>poskytova</w:t>
      </w:r>
      <w:r>
        <w:rPr>
          <w:rFonts w:ascii="Times New Roman" w:hAnsi="Times New Roman" w:cs="Times New Roman"/>
        </w:rPr>
        <w:t>tel</w:t>
      </w:r>
      <w:r w:rsidR="007E4B7B" w:rsidRPr="001C65D6">
        <w:rPr>
          <w:rFonts w:ascii="Times New Roman" w:hAnsi="Times New Roman" w:cs="Times New Roman"/>
        </w:rPr>
        <w:t xml:space="preserve"> předal</w:t>
      </w:r>
      <w:r>
        <w:rPr>
          <w:rFonts w:ascii="Times New Roman" w:hAnsi="Times New Roman" w:cs="Times New Roman"/>
        </w:rPr>
        <w:t xml:space="preserve"> a objednatel převzal ……………………</w:t>
      </w:r>
    </w:p>
    <w:p w14:paraId="0FD6CE65" w14:textId="0890C894" w:rsidR="000B16F0" w:rsidRPr="001C65D6" w:rsidRDefault="000B16F0" w:rsidP="006C7F9D">
      <w:pPr>
        <w:pStyle w:val="Odstavecseseznamem"/>
        <w:numPr>
          <w:ilvl w:val="0"/>
          <w:numId w:val="17"/>
        </w:numPr>
        <w:spacing w:after="0" w:line="240" w:lineRule="auto"/>
        <w:contextualSpacing w:val="0"/>
        <w:jc w:val="both"/>
        <w:rPr>
          <w:rFonts w:ascii="Times New Roman" w:hAnsi="Times New Roman" w:cs="Times New Roman"/>
        </w:rPr>
      </w:pPr>
      <w:r w:rsidRPr="001C65D6">
        <w:rPr>
          <w:rFonts w:ascii="Times New Roman" w:hAnsi="Times New Roman" w:cs="Times New Roman"/>
        </w:rPr>
        <w:t xml:space="preserve"> </w:t>
      </w:r>
      <w:r>
        <w:rPr>
          <w:rFonts w:ascii="Times New Roman" w:hAnsi="Times New Roman" w:cs="Times New Roman"/>
        </w:rPr>
        <w:t>……………………</w:t>
      </w:r>
    </w:p>
    <w:p w14:paraId="21045038" w14:textId="03D467F3" w:rsidR="000B16F0" w:rsidRPr="000B16F0" w:rsidRDefault="000B16F0" w:rsidP="006C7F9D">
      <w:pPr>
        <w:pStyle w:val="Odstavecseseznamem"/>
        <w:numPr>
          <w:ilvl w:val="0"/>
          <w:numId w:val="17"/>
        </w:numPr>
        <w:spacing w:after="0" w:line="240" w:lineRule="auto"/>
        <w:contextualSpacing w:val="0"/>
        <w:jc w:val="both"/>
        <w:rPr>
          <w:rFonts w:ascii="Times New Roman" w:hAnsi="Times New Roman" w:cs="Times New Roman"/>
        </w:rPr>
      </w:pPr>
      <w:r w:rsidRPr="005A75D6">
        <w:rPr>
          <w:rFonts w:ascii="Times New Roman" w:hAnsi="Times New Roman" w:cs="Times New Roman"/>
        </w:rPr>
        <w:t xml:space="preserve"> </w:t>
      </w:r>
      <w:r>
        <w:rPr>
          <w:rFonts w:ascii="Times New Roman" w:hAnsi="Times New Roman" w:cs="Times New Roman"/>
        </w:rPr>
        <w:t>……………………</w:t>
      </w:r>
    </w:p>
    <w:p w14:paraId="1D272BCE" w14:textId="4FB2333E" w:rsidR="007E4B7B" w:rsidRDefault="000B16F0" w:rsidP="003A57BD">
      <w:pPr>
        <w:spacing w:after="0"/>
        <w:jc w:val="both"/>
        <w:rPr>
          <w:rFonts w:ascii="Times New Roman" w:hAnsi="Times New Roman" w:cs="Times New Roman"/>
        </w:rPr>
      </w:pPr>
      <w:r>
        <w:rPr>
          <w:rFonts w:ascii="Times New Roman" w:hAnsi="Times New Roman" w:cs="Times New Roman"/>
        </w:rPr>
        <w:t xml:space="preserve">dle </w:t>
      </w:r>
      <w:r w:rsidR="008E05E5">
        <w:rPr>
          <w:rFonts w:ascii="Times New Roman" w:hAnsi="Times New Roman" w:cs="Times New Roman"/>
        </w:rPr>
        <w:t>objednávky/</w:t>
      </w:r>
      <w:r>
        <w:rPr>
          <w:rFonts w:ascii="Times New Roman" w:hAnsi="Times New Roman" w:cs="Times New Roman"/>
        </w:rPr>
        <w:t>smlouvy …………………… (evidenční číslo</w:t>
      </w:r>
      <w:r w:rsidR="007E4B7B" w:rsidRPr="001C65D6">
        <w:rPr>
          <w:rFonts w:ascii="Times New Roman" w:hAnsi="Times New Roman" w:cs="Times New Roman"/>
        </w:rPr>
        <w:t xml:space="preserve"> ČNB: </w:t>
      </w:r>
      <w:r>
        <w:rPr>
          <w:rFonts w:ascii="Times New Roman" w:hAnsi="Times New Roman" w:cs="Times New Roman"/>
        </w:rPr>
        <w:t>……………………).</w:t>
      </w:r>
    </w:p>
    <w:p w14:paraId="698F6C74" w14:textId="6E2EE976" w:rsidR="000B16F0" w:rsidRDefault="000B16F0" w:rsidP="003A57BD">
      <w:pPr>
        <w:spacing w:after="0"/>
        <w:jc w:val="both"/>
        <w:rPr>
          <w:rFonts w:ascii="Times New Roman" w:hAnsi="Times New Roman" w:cs="Times New Roman"/>
        </w:rPr>
      </w:pPr>
    </w:p>
    <w:p w14:paraId="0BE2D75F" w14:textId="24DFD336" w:rsidR="00A07FC4" w:rsidRDefault="00BB2B7D" w:rsidP="003A57BD">
      <w:pPr>
        <w:spacing w:after="0"/>
        <w:jc w:val="both"/>
        <w:rPr>
          <w:rFonts w:ascii="Times New Roman" w:hAnsi="Times New Roman" w:cs="Times New Roman"/>
        </w:rPr>
      </w:pPr>
      <w:r>
        <w:rPr>
          <w:rFonts w:ascii="Times New Roman" w:hAnsi="Times New Roman" w:cs="Times New Roman"/>
        </w:rPr>
        <w:t xml:space="preserve">Počet člověkohodin </w:t>
      </w:r>
      <w:r w:rsidR="00A07FC4">
        <w:rPr>
          <w:rFonts w:ascii="Times New Roman" w:hAnsi="Times New Roman" w:cs="Times New Roman"/>
        </w:rPr>
        <w:t>……………………</w:t>
      </w:r>
      <w:r w:rsidR="008E05E5">
        <w:rPr>
          <w:rFonts w:ascii="Times New Roman" w:hAnsi="Times New Roman" w:cs="Times New Roman"/>
        </w:rPr>
        <w:t xml:space="preserve"> .</w:t>
      </w:r>
      <w:r w:rsidR="00A07FC4">
        <w:rPr>
          <w:rFonts w:ascii="Times New Roman" w:hAnsi="Times New Roman" w:cs="Times New Roman"/>
        </w:rPr>
        <w:t xml:space="preserve"> </w:t>
      </w:r>
      <w:r w:rsidR="008E05E5">
        <w:rPr>
          <w:rFonts w:ascii="Times New Roman" w:hAnsi="Times New Roman" w:cs="Times New Roman"/>
          <w:i/>
        </w:rPr>
        <w:t>D</w:t>
      </w:r>
      <w:r w:rsidR="00A07FC4" w:rsidRPr="008E05E5">
        <w:rPr>
          <w:rFonts w:ascii="Times New Roman" w:hAnsi="Times New Roman" w:cs="Times New Roman"/>
          <w:i/>
        </w:rPr>
        <w:t>oplní se počet člověkohodin</w:t>
      </w:r>
      <w:r w:rsidR="008E05E5">
        <w:rPr>
          <w:rFonts w:ascii="Times New Roman" w:hAnsi="Times New Roman" w:cs="Times New Roman"/>
          <w:i/>
        </w:rPr>
        <w:t xml:space="preserve"> odpracovaných na předávaném a přebíraném plnění</w:t>
      </w:r>
      <w:r w:rsidR="00366748">
        <w:rPr>
          <w:rFonts w:ascii="Times New Roman" w:hAnsi="Times New Roman" w:cs="Times New Roman"/>
          <w:i/>
        </w:rPr>
        <w:t>, resp. výstupu</w:t>
      </w:r>
      <w:r w:rsidR="008E05E5">
        <w:rPr>
          <w:rFonts w:ascii="Times New Roman" w:hAnsi="Times New Roman" w:cs="Times New Roman"/>
          <w:i/>
        </w:rPr>
        <w:t>.</w:t>
      </w:r>
    </w:p>
    <w:p w14:paraId="18BF57BE" w14:textId="240A49C5" w:rsidR="00BB2B7D" w:rsidRDefault="00A07FC4" w:rsidP="003A57BD">
      <w:pPr>
        <w:spacing w:after="0"/>
        <w:jc w:val="both"/>
        <w:rPr>
          <w:rFonts w:ascii="Times New Roman" w:hAnsi="Times New Roman" w:cs="Times New Roman"/>
        </w:rPr>
      </w:pPr>
      <w:r>
        <w:rPr>
          <w:rFonts w:ascii="Times New Roman" w:hAnsi="Times New Roman" w:cs="Times New Roman"/>
        </w:rPr>
        <w:t>S</w:t>
      </w:r>
      <w:r w:rsidR="00BB2B7D">
        <w:rPr>
          <w:rFonts w:ascii="Times New Roman" w:hAnsi="Times New Roman" w:cs="Times New Roman"/>
        </w:rPr>
        <w:t xml:space="preserve">azba </w:t>
      </w:r>
      <w:r w:rsidR="008E05E5">
        <w:rPr>
          <w:rFonts w:ascii="Times New Roman" w:hAnsi="Times New Roman" w:cs="Times New Roman"/>
        </w:rPr>
        <w:t>……………… Kč bez DPH/</w:t>
      </w:r>
      <w:proofErr w:type="spellStart"/>
      <w:r w:rsidR="008E05E5">
        <w:rPr>
          <w:rFonts w:ascii="Times New Roman" w:hAnsi="Times New Roman" w:cs="Times New Roman"/>
        </w:rPr>
        <w:t>člh</w:t>
      </w:r>
      <w:proofErr w:type="spellEnd"/>
      <w:r w:rsidR="008E05E5">
        <w:rPr>
          <w:rFonts w:ascii="Times New Roman" w:hAnsi="Times New Roman" w:cs="Times New Roman"/>
        </w:rPr>
        <w:t>.</w:t>
      </w:r>
      <w:r>
        <w:rPr>
          <w:rFonts w:ascii="Times New Roman" w:hAnsi="Times New Roman" w:cs="Times New Roman"/>
        </w:rPr>
        <w:t xml:space="preserve"> </w:t>
      </w:r>
      <w:r w:rsidR="008E05E5">
        <w:rPr>
          <w:rFonts w:ascii="Times New Roman" w:hAnsi="Times New Roman" w:cs="Times New Roman"/>
          <w:i/>
        </w:rPr>
        <w:t>D</w:t>
      </w:r>
      <w:r w:rsidRPr="008E05E5">
        <w:rPr>
          <w:rFonts w:ascii="Times New Roman" w:hAnsi="Times New Roman" w:cs="Times New Roman"/>
          <w:i/>
        </w:rPr>
        <w:t xml:space="preserve">oplní se odpovídající </w:t>
      </w:r>
      <w:r w:rsidR="008E05E5" w:rsidRPr="008E05E5">
        <w:rPr>
          <w:rFonts w:ascii="Times New Roman" w:hAnsi="Times New Roman" w:cs="Times New Roman"/>
          <w:i/>
        </w:rPr>
        <w:t xml:space="preserve">sazba </w:t>
      </w:r>
      <w:r w:rsidR="00BB2B7D" w:rsidRPr="008E05E5">
        <w:rPr>
          <w:rFonts w:ascii="Times New Roman" w:hAnsi="Times New Roman" w:cs="Times New Roman"/>
          <w:i/>
        </w:rPr>
        <w:t xml:space="preserve">dle čl. II </w:t>
      </w:r>
      <w:r w:rsidR="008E05E5" w:rsidRPr="008E05E5">
        <w:rPr>
          <w:rFonts w:ascii="Times New Roman" w:hAnsi="Times New Roman" w:cs="Times New Roman"/>
          <w:i/>
        </w:rPr>
        <w:t>smlouvy</w:t>
      </w:r>
      <w:r w:rsidR="008E05E5">
        <w:rPr>
          <w:rFonts w:ascii="Times New Roman" w:hAnsi="Times New Roman" w:cs="Times New Roman"/>
          <w:i/>
        </w:rPr>
        <w:t>,</w:t>
      </w:r>
      <w:r w:rsidR="008E05E5" w:rsidRPr="008E05E5">
        <w:rPr>
          <w:rFonts w:ascii="Times New Roman" w:hAnsi="Times New Roman" w:cs="Times New Roman"/>
          <w:i/>
        </w:rPr>
        <w:t xml:space="preserve"> ve znění případných dodatků</w:t>
      </w:r>
      <w:r w:rsidR="008E05E5">
        <w:rPr>
          <w:rFonts w:ascii="Times New Roman" w:hAnsi="Times New Roman" w:cs="Times New Roman"/>
          <w:i/>
        </w:rPr>
        <w:t>.</w:t>
      </w:r>
    </w:p>
    <w:p w14:paraId="0D64044D" w14:textId="77777777" w:rsidR="00BB2B7D" w:rsidRDefault="00BB2B7D" w:rsidP="003A57BD">
      <w:pPr>
        <w:spacing w:after="0"/>
        <w:jc w:val="both"/>
        <w:rPr>
          <w:rFonts w:ascii="Times New Roman" w:hAnsi="Times New Roman" w:cs="Times New Roman"/>
        </w:rPr>
      </w:pPr>
    </w:p>
    <w:p w14:paraId="726A2A58" w14:textId="68373FA5" w:rsidR="000B16F0" w:rsidRDefault="000B16F0" w:rsidP="003A57BD">
      <w:pPr>
        <w:spacing w:after="0"/>
        <w:jc w:val="both"/>
        <w:rPr>
          <w:rFonts w:ascii="Times New Roman" w:hAnsi="Times New Roman" w:cs="Times New Roman"/>
          <w:b/>
        </w:rPr>
      </w:pPr>
      <w:r>
        <w:rPr>
          <w:rFonts w:ascii="Times New Roman" w:hAnsi="Times New Roman" w:cs="Times New Roman"/>
        </w:rPr>
        <w:t xml:space="preserve">Převzato bylo </w:t>
      </w:r>
      <w:r w:rsidRPr="000B16F0">
        <w:rPr>
          <w:rFonts w:ascii="Times New Roman" w:hAnsi="Times New Roman" w:cs="Times New Roman"/>
          <w:b/>
        </w:rPr>
        <w:t>s výhradami/bez výhrad</w:t>
      </w:r>
      <w:r>
        <w:rPr>
          <w:rFonts w:ascii="Times New Roman" w:hAnsi="Times New Roman" w:cs="Times New Roman"/>
          <w:b/>
        </w:rPr>
        <w:t>.</w:t>
      </w:r>
    </w:p>
    <w:p w14:paraId="2A9186E4" w14:textId="07682654" w:rsidR="0016370F" w:rsidRDefault="0016370F" w:rsidP="003A57BD">
      <w:pPr>
        <w:spacing w:after="0"/>
        <w:jc w:val="both"/>
        <w:rPr>
          <w:rFonts w:ascii="Times New Roman" w:hAnsi="Times New Roman" w:cs="Times New Roman"/>
          <w:b/>
        </w:rPr>
      </w:pPr>
    </w:p>
    <w:p w14:paraId="41931CB6" w14:textId="12829829" w:rsidR="0016370F" w:rsidRDefault="0016370F" w:rsidP="003A57BD">
      <w:pPr>
        <w:spacing w:after="0"/>
        <w:jc w:val="both"/>
        <w:rPr>
          <w:rFonts w:ascii="Times New Roman" w:hAnsi="Times New Roman" w:cs="Times New Roman"/>
          <w:b/>
        </w:rPr>
      </w:pPr>
      <w:r>
        <w:rPr>
          <w:rFonts w:ascii="Times New Roman" w:hAnsi="Times New Roman" w:cs="Times New Roman"/>
          <w:b/>
        </w:rPr>
        <w:t>Bylo upuštěno od ověřovacího provozu/</w:t>
      </w:r>
      <w:r w:rsidR="007E04D0">
        <w:rPr>
          <w:rFonts w:ascii="Times New Roman" w:hAnsi="Times New Roman" w:cs="Times New Roman"/>
          <w:b/>
        </w:rPr>
        <w:t>akceptace i ověřovacího provozu/ničeho z uvedeného.</w:t>
      </w:r>
    </w:p>
    <w:p w14:paraId="735D06AA" w14:textId="132306A3" w:rsidR="000B16F0" w:rsidRDefault="000B16F0" w:rsidP="003A57BD">
      <w:pPr>
        <w:spacing w:after="0"/>
        <w:jc w:val="both"/>
        <w:rPr>
          <w:rFonts w:ascii="Times New Roman" w:hAnsi="Times New Roman" w:cs="Times New Roman"/>
          <w:b/>
        </w:rPr>
      </w:pPr>
    </w:p>
    <w:p w14:paraId="41C24D31" w14:textId="28E11A11" w:rsidR="000B16F0" w:rsidRPr="001C65D6" w:rsidRDefault="000B16F0" w:rsidP="000B16F0">
      <w:pPr>
        <w:keepNext/>
        <w:spacing w:after="0"/>
        <w:jc w:val="both"/>
        <w:rPr>
          <w:rFonts w:ascii="Times New Roman" w:hAnsi="Times New Roman" w:cs="Times New Roman"/>
          <w:noProof/>
        </w:rPr>
      </w:pPr>
      <w:r w:rsidRPr="001C65D6">
        <w:rPr>
          <w:rFonts w:ascii="Times New Roman" w:hAnsi="Times New Roman" w:cs="Times New Roman"/>
          <w:noProof/>
        </w:rPr>
        <w:t xml:space="preserve">Následné kroky, např.: </w:t>
      </w:r>
      <w:r w:rsidR="00EB42D0">
        <w:rPr>
          <w:rFonts w:ascii="Times New Roman" w:hAnsi="Times New Roman" w:cs="Times New Roman"/>
          <w:i/>
          <w:noProof/>
        </w:rPr>
        <w:t>Poskytova</w:t>
      </w:r>
      <w:r w:rsidRPr="001C65D6">
        <w:rPr>
          <w:rFonts w:ascii="Times New Roman" w:hAnsi="Times New Roman" w:cs="Times New Roman"/>
          <w:i/>
          <w:noProof/>
        </w:rPr>
        <w:t xml:space="preserve">tel akceptoval uvedené vady s tím, že odstraní vady </w:t>
      </w:r>
      <w:r w:rsidRPr="001C65D6">
        <w:rPr>
          <w:rFonts w:ascii="Times New Roman" w:hAnsi="Times New Roman" w:cs="Times New Roman"/>
          <w:b/>
          <w:i/>
          <w:noProof/>
        </w:rPr>
        <w:t>uvedené v příloze č.1</w:t>
      </w:r>
      <w:r w:rsidRPr="001C65D6">
        <w:rPr>
          <w:rFonts w:ascii="Times New Roman" w:hAnsi="Times New Roman" w:cs="Times New Roman"/>
          <w:i/>
          <w:noProof/>
        </w:rPr>
        <w:t xml:space="preserve"> </w:t>
      </w:r>
      <w:r w:rsidR="00A551EF">
        <w:rPr>
          <w:rFonts w:ascii="Times New Roman" w:hAnsi="Times New Roman" w:cs="Times New Roman"/>
          <w:i/>
          <w:noProof/>
        </w:rPr>
        <w:t>ve </w:t>
      </w:r>
      <w:r>
        <w:rPr>
          <w:rFonts w:ascii="Times New Roman" w:hAnsi="Times New Roman" w:cs="Times New Roman"/>
          <w:i/>
          <w:noProof/>
        </w:rPr>
        <w:t>lhůtách tam uvedených atd</w:t>
      </w:r>
      <w:r>
        <w:rPr>
          <w:rFonts w:ascii="Times New Roman" w:hAnsi="Times New Roman" w:cs="Times New Roman"/>
          <w:noProof/>
        </w:rPr>
        <w:t>.</w:t>
      </w:r>
    </w:p>
    <w:p w14:paraId="582319A4" w14:textId="77777777" w:rsidR="007E4B7B" w:rsidRPr="001C65D6" w:rsidRDefault="007E4B7B" w:rsidP="003A57BD">
      <w:pPr>
        <w:spacing w:after="0"/>
        <w:jc w:val="both"/>
        <w:rPr>
          <w:rFonts w:ascii="Times New Roman" w:hAnsi="Times New Roman" w:cs="Times New Roman"/>
          <w:b/>
          <w:bCs/>
          <w:noProof/>
        </w:rPr>
      </w:pPr>
    </w:p>
    <w:p w14:paraId="0B6FABD2" w14:textId="5AE1EE95" w:rsidR="000B16F0" w:rsidRDefault="000B16F0" w:rsidP="000B16F0">
      <w:pPr>
        <w:spacing w:after="0"/>
        <w:jc w:val="both"/>
        <w:rPr>
          <w:rFonts w:ascii="Times New Roman" w:hAnsi="Times New Roman" w:cs="Times New Roman"/>
          <w:noProof/>
        </w:rPr>
      </w:pPr>
      <w:r w:rsidRPr="001C65D6">
        <w:rPr>
          <w:rFonts w:ascii="Times New Roman" w:hAnsi="Times New Roman" w:cs="Times New Roman"/>
          <w:noProof/>
        </w:rPr>
        <w:t xml:space="preserve">V Praze dne </w:t>
      </w:r>
      <w:r>
        <w:rPr>
          <w:rFonts w:ascii="Times New Roman" w:hAnsi="Times New Roman" w:cs="Times New Roman"/>
          <w:noProof/>
        </w:rPr>
        <w:t>……………………</w:t>
      </w:r>
    </w:p>
    <w:p w14:paraId="288AC264" w14:textId="77777777" w:rsidR="008E05E5" w:rsidRDefault="008E05E5" w:rsidP="000B16F0">
      <w:pPr>
        <w:spacing w:after="0"/>
        <w:jc w:val="both"/>
        <w:rPr>
          <w:rFonts w:ascii="Times New Roman" w:hAnsi="Times New Roman" w:cs="Times New Roman"/>
          <w:noProof/>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19"/>
      </w:tblGrid>
      <w:tr w:rsidR="000B16F0" w:rsidRPr="001C65D6" w14:paraId="6E5293DC" w14:textId="77777777" w:rsidTr="008E05E5">
        <w:trPr>
          <w:trHeight w:val="1629"/>
        </w:trPr>
        <w:tc>
          <w:tcPr>
            <w:tcW w:w="4619" w:type="dxa"/>
          </w:tcPr>
          <w:p w14:paraId="09A69154" w14:textId="336429C0" w:rsidR="000B16F0" w:rsidRPr="000E1C3B" w:rsidRDefault="000B16F0" w:rsidP="001E3EAF">
            <w:pPr>
              <w:keepNext/>
              <w:jc w:val="both"/>
              <w:rPr>
                <w:szCs w:val="28"/>
              </w:rPr>
            </w:pPr>
            <w:r>
              <w:rPr>
                <w:szCs w:val="28"/>
              </w:rPr>
              <w:t xml:space="preserve">Za </w:t>
            </w:r>
            <w:r w:rsidR="00EB42D0">
              <w:rPr>
                <w:szCs w:val="28"/>
              </w:rPr>
              <w:t>poskytova</w:t>
            </w:r>
            <w:r>
              <w:rPr>
                <w:szCs w:val="28"/>
              </w:rPr>
              <w:t>tele</w:t>
            </w:r>
            <w:r w:rsidRPr="001C65D6">
              <w:rPr>
                <w:szCs w:val="28"/>
              </w:rPr>
              <w:t>:</w:t>
            </w:r>
          </w:p>
        </w:tc>
        <w:tc>
          <w:tcPr>
            <w:tcW w:w="4619" w:type="dxa"/>
          </w:tcPr>
          <w:p w14:paraId="5621EB74" w14:textId="77777777" w:rsidR="000B16F0" w:rsidRPr="000E1C3B" w:rsidRDefault="000B16F0" w:rsidP="001E3EAF">
            <w:pPr>
              <w:keepNext/>
              <w:jc w:val="both"/>
              <w:rPr>
                <w:szCs w:val="28"/>
              </w:rPr>
            </w:pPr>
            <w:r w:rsidRPr="001C65D6">
              <w:rPr>
                <w:szCs w:val="28"/>
              </w:rPr>
              <w:t>Za objednatele:</w:t>
            </w:r>
          </w:p>
        </w:tc>
      </w:tr>
    </w:tbl>
    <w:p w14:paraId="02EDD14F" w14:textId="77777777" w:rsidR="00E42D3D" w:rsidRPr="001C65D6" w:rsidRDefault="00E42D3D" w:rsidP="00EA5E05">
      <w:pPr>
        <w:spacing w:line="240" w:lineRule="auto"/>
        <w:rPr>
          <w:rFonts w:ascii="Times New Roman" w:hAnsi="Times New Roman" w:cs="Times New Roman"/>
        </w:rPr>
      </w:pPr>
      <w:r w:rsidRPr="001C65D6">
        <w:rPr>
          <w:rFonts w:ascii="Times New Roman" w:hAnsi="Times New Roman" w:cs="Times New Roman"/>
          <w:b/>
          <w:bCs/>
          <w:smallCaps/>
          <w:kern w:val="32"/>
          <w:sz w:val="36"/>
          <w:szCs w:val="32"/>
        </w:rPr>
        <w:br w:type="page"/>
      </w:r>
      <w:r w:rsidRPr="001C65D6">
        <w:rPr>
          <w:rFonts w:ascii="Times New Roman" w:hAnsi="Times New Roman" w:cs="Times New Roman"/>
          <w:noProof/>
        </w:rPr>
        <w:lastRenderedPageBreak/>
        <w:drawing>
          <wp:inline distT="0" distB="0" distL="0" distR="0" wp14:anchorId="6DA365A2" wp14:editId="307EDF41">
            <wp:extent cx="3457575" cy="533400"/>
            <wp:effectExtent l="0" t="0" r="952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tbl>
      <w:tblPr>
        <w:tblW w:w="5000" w:type="pct"/>
        <w:tblCellMar>
          <w:left w:w="60" w:type="dxa"/>
          <w:right w:w="60" w:type="dxa"/>
        </w:tblCellMar>
        <w:tblLook w:val="0000" w:firstRow="0" w:lastRow="0" w:firstColumn="0" w:lastColumn="0" w:noHBand="0" w:noVBand="0"/>
      </w:tblPr>
      <w:tblGrid>
        <w:gridCol w:w="9404"/>
      </w:tblGrid>
      <w:tr w:rsidR="00E42D3D" w:rsidRPr="001C65D6" w14:paraId="684036D8" w14:textId="77777777" w:rsidTr="001E3EAF">
        <w:trPr>
          <w:trHeight w:val="80"/>
        </w:trPr>
        <w:tc>
          <w:tcPr>
            <w:tcW w:w="5000" w:type="pct"/>
            <w:tcBorders>
              <w:top w:val="nil"/>
              <w:left w:val="nil"/>
              <w:bottom w:val="nil"/>
              <w:right w:val="nil"/>
            </w:tcBorders>
            <w:shd w:val="clear" w:color="auto" w:fill="000000"/>
            <w:tcMar>
              <w:top w:w="0" w:type="dxa"/>
              <w:left w:w="60" w:type="dxa"/>
              <w:bottom w:w="0" w:type="dxa"/>
              <w:right w:w="60" w:type="dxa"/>
            </w:tcMar>
          </w:tcPr>
          <w:p w14:paraId="788382DC" w14:textId="77777777" w:rsidR="00E42D3D" w:rsidRPr="001C65D6" w:rsidRDefault="00E42D3D" w:rsidP="001E3EAF">
            <w:pPr>
              <w:spacing w:after="0"/>
              <w:jc w:val="both"/>
              <w:rPr>
                <w:rFonts w:ascii="Times New Roman" w:hAnsi="Times New Roman" w:cs="Times New Roman"/>
                <w:sz w:val="12"/>
              </w:rPr>
            </w:pPr>
          </w:p>
        </w:tc>
      </w:tr>
    </w:tbl>
    <w:p w14:paraId="0284F63B" w14:textId="4BD561A4" w:rsidR="00E42D3D" w:rsidRPr="001C65D6" w:rsidRDefault="00E42D3D" w:rsidP="00E42D3D">
      <w:pPr>
        <w:pStyle w:val="CNB-hlavaA"/>
        <w:spacing w:before="240"/>
        <w:jc w:val="center"/>
      </w:pPr>
      <w:r>
        <w:t>Předávací</w:t>
      </w:r>
      <w:r w:rsidRPr="001C65D6">
        <w:t xml:space="preserve"> protokol – Příloha č.1</w:t>
      </w:r>
    </w:p>
    <w:tbl>
      <w:tblPr>
        <w:tblStyle w:val="Mkatabulk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404"/>
      </w:tblGrid>
      <w:tr w:rsidR="00E42D3D" w:rsidRPr="001C65D6" w14:paraId="53765953" w14:textId="77777777" w:rsidTr="001E3EAF">
        <w:tc>
          <w:tcPr>
            <w:tcW w:w="5000" w:type="pct"/>
            <w:shd w:val="clear" w:color="auto" w:fill="D9D9D9"/>
          </w:tcPr>
          <w:p w14:paraId="41E6EF47" w14:textId="77777777" w:rsidR="00E42D3D" w:rsidRPr="001C65D6" w:rsidRDefault="00E42D3D" w:rsidP="001E3EAF">
            <w:pPr>
              <w:jc w:val="both"/>
              <w:rPr>
                <w:b/>
                <w:bCs/>
              </w:rPr>
            </w:pPr>
            <w:r w:rsidRPr="001C65D6">
              <w:rPr>
                <w:b/>
                <w:bCs/>
                <w:sz w:val="36"/>
              </w:rPr>
              <w:t>Seznam vad</w:t>
            </w:r>
            <w:r>
              <w:rPr>
                <w:b/>
                <w:bCs/>
                <w:sz w:val="36"/>
              </w:rPr>
              <w:t xml:space="preserve"> a lhůty k odstranění vad</w:t>
            </w:r>
          </w:p>
        </w:tc>
      </w:tr>
    </w:tbl>
    <w:p w14:paraId="7E4DB085" w14:textId="77777777" w:rsidR="00E42D3D" w:rsidRPr="001C65D6" w:rsidRDefault="00E42D3D" w:rsidP="00E42D3D">
      <w:pPr>
        <w:spacing w:after="0"/>
        <w:jc w:val="both"/>
        <w:rPr>
          <w:rFonts w:ascii="Times New Roman" w:hAnsi="Times New Roman" w:cs="Times New Roman"/>
          <w:noProof/>
        </w:rPr>
      </w:pPr>
    </w:p>
    <w:tbl>
      <w:tblPr>
        <w:tblW w:w="5000" w:type="pct"/>
        <w:tblCellMar>
          <w:left w:w="70" w:type="dxa"/>
          <w:right w:w="70" w:type="dxa"/>
        </w:tblCellMar>
        <w:tblLook w:val="0000" w:firstRow="0" w:lastRow="0" w:firstColumn="0" w:lastColumn="0" w:noHBand="0" w:noVBand="0"/>
      </w:tblPr>
      <w:tblGrid>
        <w:gridCol w:w="363"/>
        <w:gridCol w:w="985"/>
        <w:gridCol w:w="4001"/>
        <w:gridCol w:w="4045"/>
      </w:tblGrid>
      <w:tr w:rsidR="00E42D3D" w:rsidRPr="001C65D6" w14:paraId="0817D644" w14:textId="77777777" w:rsidTr="001E3EAF">
        <w:trPr>
          <w:trHeight w:val="20"/>
          <w:tblHeader/>
        </w:trPr>
        <w:tc>
          <w:tcPr>
            <w:tcW w:w="193" w:type="pct"/>
            <w:tcBorders>
              <w:top w:val="single" w:sz="4" w:space="0" w:color="auto"/>
              <w:left w:val="single" w:sz="4" w:space="0" w:color="auto"/>
              <w:bottom w:val="single" w:sz="4" w:space="0" w:color="auto"/>
              <w:right w:val="single" w:sz="4" w:space="0" w:color="auto"/>
            </w:tcBorders>
            <w:shd w:val="clear" w:color="auto" w:fill="CCCCCC"/>
            <w:vAlign w:val="center"/>
          </w:tcPr>
          <w:p w14:paraId="0579E9B0" w14:textId="77777777" w:rsidR="00E42D3D" w:rsidRPr="001C65D6" w:rsidRDefault="00E42D3D" w:rsidP="001E3EAF">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ID</w:t>
            </w:r>
          </w:p>
        </w:tc>
        <w:tc>
          <w:tcPr>
            <w:tcW w:w="524" w:type="pct"/>
            <w:tcBorders>
              <w:top w:val="single" w:sz="4" w:space="0" w:color="auto"/>
              <w:left w:val="nil"/>
              <w:bottom w:val="single" w:sz="4" w:space="0" w:color="auto"/>
              <w:right w:val="single" w:sz="4" w:space="0" w:color="auto"/>
            </w:tcBorders>
            <w:shd w:val="clear" w:color="auto" w:fill="CCCCCC"/>
            <w:vAlign w:val="center"/>
          </w:tcPr>
          <w:p w14:paraId="3106B2B8" w14:textId="77777777" w:rsidR="00E42D3D" w:rsidRPr="001C65D6" w:rsidRDefault="00E42D3D" w:rsidP="001E3EAF">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Kategorie</w:t>
            </w:r>
          </w:p>
        </w:tc>
        <w:tc>
          <w:tcPr>
            <w:tcW w:w="2130" w:type="pct"/>
            <w:tcBorders>
              <w:top w:val="single" w:sz="4" w:space="0" w:color="auto"/>
              <w:left w:val="nil"/>
              <w:bottom w:val="single" w:sz="4" w:space="0" w:color="auto"/>
              <w:right w:val="single" w:sz="4" w:space="0" w:color="auto"/>
            </w:tcBorders>
            <w:shd w:val="clear" w:color="auto" w:fill="CCCCCC"/>
            <w:vAlign w:val="center"/>
          </w:tcPr>
          <w:p w14:paraId="69031602" w14:textId="77777777" w:rsidR="00E42D3D" w:rsidRPr="001C65D6" w:rsidRDefault="00E42D3D" w:rsidP="001E3EAF">
            <w:pPr>
              <w:spacing w:after="0"/>
              <w:jc w:val="both"/>
              <w:rPr>
                <w:rFonts w:ascii="Times New Roman" w:hAnsi="Times New Roman" w:cs="Times New Roman"/>
                <w:b/>
                <w:bCs/>
                <w:sz w:val="20"/>
                <w:szCs w:val="20"/>
                <w:lang w:bidi="ml"/>
              </w:rPr>
            </w:pPr>
            <w:r w:rsidRPr="001C65D6">
              <w:rPr>
                <w:rFonts w:ascii="Times New Roman" w:hAnsi="Times New Roman" w:cs="Times New Roman"/>
                <w:b/>
                <w:bCs/>
                <w:sz w:val="20"/>
                <w:szCs w:val="20"/>
                <w:lang w:bidi="ml"/>
              </w:rPr>
              <w:t>Popis vady</w:t>
            </w:r>
          </w:p>
        </w:tc>
        <w:tc>
          <w:tcPr>
            <w:tcW w:w="2153" w:type="pct"/>
            <w:tcBorders>
              <w:top w:val="single" w:sz="4" w:space="0" w:color="auto"/>
              <w:left w:val="nil"/>
              <w:bottom w:val="single" w:sz="4" w:space="0" w:color="auto"/>
              <w:right w:val="single" w:sz="4" w:space="0" w:color="auto"/>
            </w:tcBorders>
            <w:shd w:val="clear" w:color="auto" w:fill="CCCCCC"/>
          </w:tcPr>
          <w:p w14:paraId="36702A69" w14:textId="77777777" w:rsidR="00E42D3D" w:rsidRPr="001C65D6" w:rsidRDefault="00E42D3D" w:rsidP="001E3EAF">
            <w:pPr>
              <w:spacing w:after="0"/>
              <w:jc w:val="both"/>
              <w:rPr>
                <w:rFonts w:ascii="Times New Roman" w:hAnsi="Times New Roman" w:cs="Times New Roman"/>
                <w:b/>
                <w:bCs/>
                <w:sz w:val="20"/>
                <w:szCs w:val="20"/>
                <w:lang w:bidi="ml"/>
              </w:rPr>
            </w:pPr>
            <w:r>
              <w:rPr>
                <w:rFonts w:ascii="Times New Roman" w:hAnsi="Times New Roman" w:cs="Times New Roman"/>
                <w:b/>
                <w:bCs/>
                <w:sz w:val="20"/>
                <w:szCs w:val="20"/>
                <w:lang w:bidi="ml"/>
              </w:rPr>
              <w:t>Lhůta k odstranění vady</w:t>
            </w:r>
          </w:p>
        </w:tc>
      </w:tr>
      <w:tr w:rsidR="00E42D3D" w:rsidRPr="001C65D6" w14:paraId="2626D653" w14:textId="77777777" w:rsidTr="001E3EAF">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tcPr>
          <w:p w14:paraId="15839332"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single" w:sz="4" w:space="0" w:color="auto"/>
              <w:left w:val="nil"/>
              <w:bottom w:val="single" w:sz="4" w:space="0" w:color="auto"/>
              <w:right w:val="single" w:sz="4" w:space="0" w:color="auto"/>
            </w:tcBorders>
            <w:shd w:val="clear" w:color="auto" w:fill="auto"/>
          </w:tcPr>
          <w:p w14:paraId="73B2AA3F"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single" w:sz="4" w:space="0" w:color="auto"/>
              <w:left w:val="nil"/>
              <w:bottom w:val="single" w:sz="4" w:space="0" w:color="auto"/>
              <w:right w:val="single" w:sz="4" w:space="0" w:color="auto"/>
            </w:tcBorders>
            <w:shd w:val="clear" w:color="auto" w:fill="auto"/>
          </w:tcPr>
          <w:p w14:paraId="283A1EDC"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single" w:sz="4" w:space="0" w:color="auto"/>
              <w:left w:val="nil"/>
              <w:bottom w:val="single" w:sz="4" w:space="0" w:color="auto"/>
              <w:right w:val="single" w:sz="4" w:space="0" w:color="auto"/>
            </w:tcBorders>
          </w:tcPr>
          <w:p w14:paraId="58BEAE05" w14:textId="77777777" w:rsidR="00E42D3D" w:rsidRPr="001C65D6" w:rsidRDefault="00E42D3D" w:rsidP="001E3EAF">
            <w:pPr>
              <w:spacing w:after="0"/>
              <w:jc w:val="both"/>
              <w:rPr>
                <w:rFonts w:ascii="Times New Roman" w:hAnsi="Times New Roman" w:cs="Times New Roman"/>
                <w:lang w:bidi="ml"/>
              </w:rPr>
            </w:pPr>
          </w:p>
        </w:tc>
      </w:tr>
      <w:tr w:rsidR="00E42D3D" w:rsidRPr="001C65D6" w14:paraId="2789B615"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3AF90632"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7E6F700C"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142A6BEE"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3A7B4EC5" w14:textId="77777777" w:rsidR="00E42D3D" w:rsidRPr="001C65D6" w:rsidRDefault="00E42D3D" w:rsidP="001E3EAF">
            <w:pPr>
              <w:spacing w:after="0"/>
              <w:jc w:val="both"/>
              <w:rPr>
                <w:rFonts w:ascii="Times New Roman" w:hAnsi="Times New Roman" w:cs="Times New Roman"/>
                <w:lang w:bidi="ml"/>
              </w:rPr>
            </w:pPr>
          </w:p>
        </w:tc>
      </w:tr>
      <w:tr w:rsidR="00E42D3D" w:rsidRPr="001C65D6" w14:paraId="5959A071"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691B0749"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4CF37C8C"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33FDD875"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2C65D2ED" w14:textId="77777777" w:rsidR="00E42D3D" w:rsidRPr="001C65D6" w:rsidRDefault="00E42D3D" w:rsidP="001E3EAF">
            <w:pPr>
              <w:spacing w:after="0"/>
              <w:jc w:val="both"/>
              <w:rPr>
                <w:rFonts w:ascii="Times New Roman" w:hAnsi="Times New Roman" w:cs="Times New Roman"/>
                <w:lang w:bidi="ml"/>
              </w:rPr>
            </w:pPr>
          </w:p>
        </w:tc>
      </w:tr>
      <w:tr w:rsidR="00E42D3D" w:rsidRPr="001C65D6" w14:paraId="39DE8B8D"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5E6D00CA"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16C43B3F"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0121AF04"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0443D8BD" w14:textId="77777777" w:rsidR="00E42D3D" w:rsidRPr="001C65D6" w:rsidRDefault="00E42D3D" w:rsidP="001E3EAF">
            <w:pPr>
              <w:spacing w:after="0"/>
              <w:jc w:val="both"/>
              <w:rPr>
                <w:rFonts w:ascii="Times New Roman" w:hAnsi="Times New Roman" w:cs="Times New Roman"/>
                <w:lang w:bidi="ml"/>
              </w:rPr>
            </w:pPr>
          </w:p>
        </w:tc>
      </w:tr>
      <w:tr w:rsidR="00E42D3D" w:rsidRPr="001C65D6" w14:paraId="65550646"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299C6ABC"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70B785F6"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4B9B1C23"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1893489A" w14:textId="77777777" w:rsidR="00E42D3D" w:rsidRPr="001C65D6" w:rsidRDefault="00E42D3D" w:rsidP="001E3EAF">
            <w:pPr>
              <w:spacing w:after="0"/>
              <w:jc w:val="both"/>
              <w:rPr>
                <w:rFonts w:ascii="Times New Roman" w:hAnsi="Times New Roman" w:cs="Times New Roman"/>
                <w:lang w:bidi="ml"/>
              </w:rPr>
            </w:pPr>
          </w:p>
        </w:tc>
      </w:tr>
      <w:tr w:rsidR="00E42D3D" w:rsidRPr="001C65D6" w14:paraId="760EA273"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09DE8C77"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39BF6D53"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7FD1D68D"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3020D16A" w14:textId="77777777" w:rsidR="00E42D3D" w:rsidRPr="001C65D6" w:rsidRDefault="00E42D3D" w:rsidP="001E3EAF">
            <w:pPr>
              <w:spacing w:after="0"/>
              <w:jc w:val="both"/>
              <w:rPr>
                <w:rFonts w:ascii="Times New Roman" w:hAnsi="Times New Roman" w:cs="Times New Roman"/>
                <w:lang w:bidi="ml"/>
              </w:rPr>
            </w:pPr>
          </w:p>
        </w:tc>
      </w:tr>
      <w:tr w:rsidR="00E42D3D" w:rsidRPr="001C65D6" w14:paraId="22A2AD6A"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2A7B18E7"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4F772AF6"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29B7FF6D"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12CECD32" w14:textId="77777777" w:rsidR="00E42D3D" w:rsidRPr="001C65D6" w:rsidRDefault="00E42D3D" w:rsidP="001E3EAF">
            <w:pPr>
              <w:spacing w:after="0"/>
              <w:jc w:val="both"/>
              <w:rPr>
                <w:rFonts w:ascii="Times New Roman" w:hAnsi="Times New Roman" w:cs="Times New Roman"/>
                <w:lang w:bidi="ml"/>
              </w:rPr>
            </w:pPr>
          </w:p>
        </w:tc>
      </w:tr>
      <w:tr w:rsidR="00E42D3D" w:rsidRPr="001C65D6" w14:paraId="79840A5E"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55E38277"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1410E999"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67DE484E"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5588BB3E" w14:textId="77777777" w:rsidR="00E42D3D" w:rsidRPr="001C65D6" w:rsidRDefault="00E42D3D" w:rsidP="001E3EAF">
            <w:pPr>
              <w:spacing w:after="0"/>
              <w:jc w:val="both"/>
              <w:rPr>
                <w:rFonts w:ascii="Times New Roman" w:hAnsi="Times New Roman" w:cs="Times New Roman"/>
                <w:lang w:bidi="ml"/>
              </w:rPr>
            </w:pPr>
          </w:p>
        </w:tc>
      </w:tr>
      <w:tr w:rsidR="00E42D3D" w:rsidRPr="001C65D6" w14:paraId="37B971BC"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598EB7FA"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5334C72A"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2AC96BD4"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0C3A6821" w14:textId="77777777" w:rsidR="00E42D3D" w:rsidRPr="001C65D6" w:rsidRDefault="00E42D3D" w:rsidP="001E3EAF">
            <w:pPr>
              <w:spacing w:after="0"/>
              <w:jc w:val="both"/>
              <w:rPr>
                <w:rFonts w:ascii="Times New Roman" w:hAnsi="Times New Roman" w:cs="Times New Roman"/>
                <w:lang w:bidi="ml"/>
              </w:rPr>
            </w:pPr>
          </w:p>
        </w:tc>
      </w:tr>
      <w:tr w:rsidR="00E42D3D" w:rsidRPr="001C65D6" w14:paraId="5D1095D7"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604D1887"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08B2EE14"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364327B"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45F181E2" w14:textId="77777777" w:rsidR="00E42D3D" w:rsidRPr="001C65D6" w:rsidRDefault="00E42D3D" w:rsidP="001E3EAF">
            <w:pPr>
              <w:spacing w:after="0"/>
              <w:jc w:val="both"/>
              <w:rPr>
                <w:rFonts w:ascii="Times New Roman" w:hAnsi="Times New Roman" w:cs="Times New Roman"/>
                <w:lang w:bidi="ml"/>
              </w:rPr>
            </w:pPr>
          </w:p>
        </w:tc>
      </w:tr>
      <w:tr w:rsidR="00E42D3D" w:rsidRPr="001C65D6" w14:paraId="04AFF700" w14:textId="77777777" w:rsidTr="001E3EAF">
        <w:trPr>
          <w:trHeight w:val="20"/>
        </w:trPr>
        <w:tc>
          <w:tcPr>
            <w:tcW w:w="193" w:type="pct"/>
            <w:tcBorders>
              <w:top w:val="nil"/>
              <w:left w:val="single" w:sz="4" w:space="0" w:color="auto"/>
              <w:bottom w:val="single" w:sz="4" w:space="0" w:color="auto"/>
              <w:right w:val="single" w:sz="4" w:space="0" w:color="auto"/>
            </w:tcBorders>
            <w:shd w:val="clear" w:color="auto" w:fill="auto"/>
          </w:tcPr>
          <w:p w14:paraId="605131AB" w14:textId="77777777" w:rsidR="00E42D3D" w:rsidRPr="001C65D6" w:rsidRDefault="00E42D3D" w:rsidP="001E3EAF">
            <w:pPr>
              <w:spacing w:after="0"/>
              <w:jc w:val="both"/>
              <w:rPr>
                <w:rFonts w:ascii="Times New Roman" w:hAnsi="Times New Roman" w:cs="Times New Roman"/>
                <w:lang w:bidi="ml"/>
              </w:rPr>
            </w:pPr>
          </w:p>
        </w:tc>
        <w:tc>
          <w:tcPr>
            <w:tcW w:w="524" w:type="pct"/>
            <w:tcBorders>
              <w:top w:val="nil"/>
              <w:left w:val="nil"/>
              <w:bottom w:val="single" w:sz="4" w:space="0" w:color="auto"/>
              <w:right w:val="single" w:sz="4" w:space="0" w:color="auto"/>
            </w:tcBorders>
            <w:shd w:val="clear" w:color="auto" w:fill="auto"/>
          </w:tcPr>
          <w:p w14:paraId="25EB61C9" w14:textId="77777777" w:rsidR="00E42D3D" w:rsidRPr="001C65D6" w:rsidRDefault="00E42D3D" w:rsidP="001E3EAF">
            <w:pPr>
              <w:spacing w:after="0"/>
              <w:jc w:val="both"/>
              <w:rPr>
                <w:rFonts w:ascii="Times New Roman" w:hAnsi="Times New Roman" w:cs="Times New Roman"/>
                <w:lang w:bidi="ml"/>
              </w:rPr>
            </w:pPr>
          </w:p>
        </w:tc>
        <w:tc>
          <w:tcPr>
            <w:tcW w:w="2130" w:type="pct"/>
            <w:tcBorders>
              <w:top w:val="nil"/>
              <w:left w:val="nil"/>
              <w:bottom w:val="single" w:sz="4" w:space="0" w:color="auto"/>
              <w:right w:val="single" w:sz="4" w:space="0" w:color="auto"/>
            </w:tcBorders>
            <w:shd w:val="clear" w:color="auto" w:fill="auto"/>
          </w:tcPr>
          <w:p w14:paraId="52132EBD" w14:textId="77777777" w:rsidR="00E42D3D" w:rsidRPr="001C65D6" w:rsidRDefault="00E42D3D" w:rsidP="001E3EAF">
            <w:pPr>
              <w:spacing w:after="0"/>
              <w:jc w:val="both"/>
              <w:rPr>
                <w:rFonts w:ascii="Times New Roman" w:hAnsi="Times New Roman" w:cs="Times New Roman"/>
                <w:lang w:bidi="ml"/>
              </w:rPr>
            </w:pPr>
          </w:p>
        </w:tc>
        <w:tc>
          <w:tcPr>
            <w:tcW w:w="2153" w:type="pct"/>
            <w:tcBorders>
              <w:top w:val="nil"/>
              <w:left w:val="nil"/>
              <w:bottom w:val="single" w:sz="4" w:space="0" w:color="auto"/>
              <w:right w:val="single" w:sz="4" w:space="0" w:color="auto"/>
            </w:tcBorders>
          </w:tcPr>
          <w:p w14:paraId="44F4F6E1" w14:textId="77777777" w:rsidR="00E42D3D" w:rsidRPr="001C65D6" w:rsidRDefault="00E42D3D" w:rsidP="001E3EAF">
            <w:pPr>
              <w:spacing w:after="0"/>
              <w:jc w:val="both"/>
              <w:rPr>
                <w:rFonts w:ascii="Times New Roman" w:hAnsi="Times New Roman" w:cs="Times New Roman"/>
                <w:lang w:bidi="ml"/>
              </w:rPr>
            </w:pPr>
          </w:p>
        </w:tc>
      </w:tr>
    </w:tbl>
    <w:p w14:paraId="4645B254" w14:textId="3F21C3E2" w:rsidR="007E4B7B" w:rsidRPr="00356210" w:rsidRDefault="007E4B7B" w:rsidP="00356210">
      <w:pPr>
        <w:rPr>
          <w:rFonts w:ascii="Times New Roman" w:hAnsi="Times New Roman" w:cs="Times New Roman"/>
          <w:bCs/>
          <w:smallCaps/>
          <w:kern w:val="32"/>
          <w:sz w:val="24"/>
          <w:szCs w:val="24"/>
        </w:rPr>
        <w:sectPr w:rsidR="007E4B7B" w:rsidRPr="00356210" w:rsidSect="005915AF">
          <w:pgSz w:w="12240" w:h="15840"/>
          <w:pgMar w:top="1418" w:right="1418" w:bottom="1418" w:left="1418" w:header="709" w:footer="709" w:gutter="0"/>
          <w:cols w:space="708"/>
        </w:sectPr>
      </w:pPr>
    </w:p>
    <w:p w14:paraId="06DB678B" w14:textId="6A14A513" w:rsidR="000400EF" w:rsidRPr="00844CD9" w:rsidRDefault="000400EF" w:rsidP="000400EF">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lastRenderedPageBreak/>
        <w:t>Příloha č.</w:t>
      </w:r>
      <w:r>
        <w:rPr>
          <w:rFonts w:ascii="Times New Roman" w:hAnsi="Times New Roman" w:cs="Times New Roman"/>
          <w:b/>
          <w:bCs/>
          <w:kern w:val="32"/>
          <w:sz w:val="24"/>
          <w:szCs w:val="24"/>
        </w:rPr>
        <w:t xml:space="preserve"> </w:t>
      </w:r>
      <w:r w:rsidR="00786ECC">
        <w:rPr>
          <w:rFonts w:ascii="Times New Roman" w:hAnsi="Times New Roman" w:cs="Times New Roman"/>
          <w:b/>
          <w:bCs/>
          <w:kern w:val="32"/>
          <w:sz w:val="24"/>
          <w:szCs w:val="24"/>
        </w:rPr>
        <w:t>5</w:t>
      </w:r>
    </w:p>
    <w:p w14:paraId="1101A037" w14:textId="5D86FD03" w:rsidR="007E4B7B" w:rsidRPr="00190FAC" w:rsidRDefault="007E4B7B" w:rsidP="000400EF">
      <w:pPr>
        <w:jc w:val="center"/>
        <w:rPr>
          <w:rFonts w:ascii="Times New Roman" w:hAnsi="Times New Roman" w:cs="Times New Roman"/>
          <w:b/>
          <w:bCs/>
          <w:kern w:val="32"/>
          <w:sz w:val="36"/>
          <w:szCs w:val="36"/>
        </w:rPr>
      </w:pPr>
      <w:r w:rsidRPr="00190FAC">
        <w:rPr>
          <w:rFonts w:ascii="Times New Roman" w:hAnsi="Times New Roman" w:cs="Times New Roman"/>
          <w:b/>
          <w:bCs/>
          <w:kern w:val="32"/>
          <w:sz w:val="36"/>
          <w:szCs w:val="36"/>
        </w:rPr>
        <w:t xml:space="preserve">Obecná pravidla pro </w:t>
      </w:r>
      <w:r w:rsidR="00EB42D0">
        <w:rPr>
          <w:rFonts w:ascii="Times New Roman" w:hAnsi="Times New Roman" w:cs="Times New Roman"/>
          <w:b/>
          <w:bCs/>
          <w:kern w:val="32"/>
          <w:sz w:val="36"/>
          <w:szCs w:val="36"/>
        </w:rPr>
        <w:t>poskytova</w:t>
      </w:r>
      <w:r w:rsidR="00936F38">
        <w:rPr>
          <w:rFonts w:ascii="Times New Roman" w:hAnsi="Times New Roman" w:cs="Times New Roman"/>
          <w:b/>
          <w:bCs/>
          <w:kern w:val="32"/>
          <w:sz w:val="36"/>
          <w:szCs w:val="36"/>
        </w:rPr>
        <w:t>tele</w:t>
      </w:r>
      <w:r w:rsidR="00936F38" w:rsidRPr="00190FAC">
        <w:rPr>
          <w:rFonts w:ascii="Times New Roman" w:hAnsi="Times New Roman" w:cs="Times New Roman"/>
          <w:b/>
          <w:bCs/>
          <w:kern w:val="32"/>
          <w:sz w:val="36"/>
          <w:szCs w:val="36"/>
        </w:rPr>
        <w:t xml:space="preserve"> </w:t>
      </w:r>
      <w:r w:rsidRPr="00190FAC">
        <w:rPr>
          <w:rFonts w:ascii="Times New Roman" w:hAnsi="Times New Roman" w:cs="Times New Roman"/>
          <w:b/>
          <w:bCs/>
          <w:kern w:val="32"/>
          <w:sz w:val="36"/>
          <w:szCs w:val="36"/>
        </w:rPr>
        <w:t>v oblasti bezpečnosti IT</w:t>
      </w:r>
    </w:p>
    <w:p w14:paraId="7CEECFC4" w14:textId="77777777" w:rsidR="007E4B7B" w:rsidRPr="001C65D6" w:rsidRDefault="007E4B7B" w:rsidP="006C7F9D">
      <w:pPr>
        <w:pStyle w:val="Odstavecslo"/>
        <w:numPr>
          <w:ilvl w:val="0"/>
          <w:numId w:val="19"/>
        </w:numPr>
        <w:spacing w:before="0"/>
        <w:ind w:left="357" w:hanging="357"/>
      </w:pPr>
      <w:r w:rsidRPr="001C65D6">
        <w:t xml:space="preserve">Pokud jsou tato obecná pravidla v rozporu s ustanovením textu smlouvy nebo zadávací dokumentace nebo její jinou přílohou, má přednost ustanovení textu smlouvy nebo zadávací dokumentace nebo její jiná příloha. </w:t>
      </w:r>
    </w:p>
    <w:p w14:paraId="70A580F2" w14:textId="6249A1B8" w:rsidR="007E4B7B" w:rsidRPr="001C65D6" w:rsidRDefault="00EB42D0" w:rsidP="006C7F9D">
      <w:pPr>
        <w:pStyle w:val="Odstavecslo"/>
        <w:numPr>
          <w:ilvl w:val="0"/>
          <w:numId w:val="19"/>
        </w:numPr>
      </w:pPr>
      <w:r>
        <w:t>Poskytova</w:t>
      </w:r>
      <w:r w:rsidR="00936F38">
        <w:t>tel</w:t>
      </w:r>
      <w:r w:rsidR="007E4B7B" w:rsidRPr="001C65D6">
        <w:t xml:space="preserve"> je povinen zajistit, že jeho pracovníci či poddodavatelé a jejich pr</w:t>
      </w:r>
      <w:r w:rsidR="00A551EF">
        <w:t>acovníci, kteří se </w:t>
      </w:r>
      <w:r w:rsidR="007E4B7B" w:rsidRPr="001C65D6">
        <w:t>budou na plnění podle této smlouvy podílet, zachovají mlčenlivost o všech skutečnostech, se kterými se u objednatele seznámí a které nejsou veřejně dostupné. Povinnost mlčenlivosti není časově omezena.</w:t>
      </w:r>
    </w:p>
    <w:p w14:paraId="1850AFBD" w14:textId="1F6DF18B" w:rsidR="007E4B7B" w:rsidRPr="001C65D6" w:rsidRDefault="00EB42D0" w:rsidP="006C7F9D">
      <w:pPr>
        <w:pStyle w:val="Odstavecslo"/>
        <w:numPr>
          <w:ilvl w:val="0"/>
          <w:numId w:val="19"/>
        </w:numPr>
      </w:pPr>
      <w:r>
        <w:t>Poskytova</w:t>
      </w:r>
      <w:r w:rsidR="00936F38">
        <w:t>tel</w:t>
      </w:r>
      <w:r w:rsidR="007E4B7B" w:rsidRPr="001C65D6">
        <w:t xml:space="preserve"> je rovněž povinen chránit informace, které nejsou veřejně dostupné, zejména předanou dokumentaci, před jejich prozrazením a/nebo zpřístupněním neoprávněným osobám a dále použít získané informace výhradně pro účely plnění smlouvy s ČNB.</w:t>
      </w:r>
    </w:p>
    <w:p w14:paraId="6A72A7D2" w14:textId="180561FE" w:rsidR="007E4B7B" w:rsidRPr="001C65D6" w:rsidRDefault="00EB42D0" w:rsidP="006C7F9D">
      <w:pPr>
        <w:pStyle w:val="Odstavecslo"/>
        <w:numPr>
          <w:ilvl w:val="0"/>
          <w:numId w:val="19"/>
        </w:numPr>
      </w:pPr>
      <w:r>
        <w:t>Poskytova</w:t>
      </w:r>
      <w:r w:rsidR="00936F38">
        <w:t>tel</w:t>
      </w:r>
      <w:r w:rsidR="007E4B7B" w:rsidRPr="001C65D6">
        <w:t xml:space="preserve"> nemá vzdálený přístup k systémům a do počítačové sítě ČNB. </w:t>
      </w:r>
    </w:p>
    <w:p w14:paraId="4B9D0C0A" w14:textId="461ADA37" w:rsidR="007E4B7B" w:rsidRPr="001C65D6" w:rsidRDefault="007E4B7B" w:rsidP="006C7F9D">
      <w:pPr>
        <w:pStyle w:val="Odstavecslo"/>
        <w:numPr>
          <w:ilvl w:val="0"/>
          <w:numId w:val="19"/>
        </w:numPr>
      </w:pPr>
      <w:r w:rsidRPr="001C65D6">
        <w:t xml:space="preserve">Pracovníci </w:t>
      </w:r>
      <w:r w:rsidR="00EB42D0">
        <w:t>poskytova</w:t>
      </w:r>
      <w:r w:rsidR="00936F38">
        <w:t>tel</w:t>
      </w:r>
      <w:r w:rsidRPr="001C65D6">
        <w:t xml:space="preserve">e, kteří budou samostatně přistupovat k informačním systémům a systémovému prostředí ČNB, se před nebo při prvním přístupu musí seznámit s bezpečnostními požadavky a svými povinnostmi vyplývajícími z vnitřních předpisů ČNB. </w:t>
      </w:r>
    </w:p>
    <w:p w14:paraId="62E3B2EC" w14:textId="3C8D32F4" w:rsidR="007E4B7B" w:rsidRPr="001C65D6" w:rsidRDefault="00EB42D0" w:rsidP="006C7F9D">
      <w:pPr>
        <w:pStyle w:val="Odstavecslo"/>
        <w:numPr>
          <w:ilvl w:val="0"/>
          <w:numId w:val="19"/>
        </w:numPr>
      </w:pPr>
      <w:r>
        <w:t>Poskytova</w:t>
      </w:r>
      <w:r w:rsidR="00936F38">
        <w:t>tel</w:t>
      </w:r>
      <w:r w:rsidR="007E4B7B" w:rsidRPr="001C65D6">
        <w:t xml:space="preserve"> a jeho pracovníci nejsou oprávněni:</w:t>
      </w:r>
    </w:p>
    <w:p w14:paraId="5453F906" w14:textId="77777777" w:rsidR="007E4B7B" w:rsidRPr="001C65D6" w:rsidRDefault="007E4B7B" w:rsidP="006C7F9D">
      <w:pPr>
        <w:pStyle w:val="Odstavecslo"/>
        <w:numPr>
          <w:ilvl w:val="1"/>
          <w:numId w:val="19"/>
        </w:numPr>
      </w:pPr>
      <w:r w:rsidRPr="001C65D6">
        <w:t>obcházet bezpečnostní mechanizmy prostředků výpočetní techniky;</w:t>
      </w:r>
    </w:p>
    <w:p w14:paraId="34854D99" w14:textId="77777777" w:rsidR="007E4B7B" w:rsidRPr="001C65D6" w:rsidRDefault="007E4B7B" w:rsidP="006C7F9D">
      <w:pPr>
        <w:pStyle w:val="Odstavecslo"/>
        <w:numPr>
          <w:ilvl w:val="1"/>
          <w:numId w:val="19"/>
        </w:numPr>
      </w:pPr>
      <w:r w:rsidRPr="001C65D6">
        <w:t>sdělovat své přístupové údaje k systémům ČNB;</w:t>
      </w:r>
    </w:p>
    <w:p w14:paraId="78FEA811" w14:textId="77777777" w:rsidR="007E4B7B" w:rsidRPr="001C65D6" w:rsidRDefault="007E4B7B" w:rsidP="006C7F9D">
      <w:pPr>
        <w:pStyle w:val="Odstavecslo"/>
        <w:numPr>
          <w:ilvl w:val="1"/>
          <w:numId w:val="19"/>
        </w:numPr>
      </w:pPr>
      <w:r w:rsidRPr="001C65D6">
        <w:t>sdílet přístup k systémům ČNB (umožnit jinému pracovat pod uživatelovým oprávněním);</w:t>
      </w:r>
    </w:p>
    <w:p w14:paraId="5C828AF0" w14:textId="77777777" w:rsidR="007E4B7B" w:rsidRPr="001C65D6" w:rsidRDefault="007E4B7B" w:rsidP="006C7F9D">
      <w:pPr>
        <w:pStyle w:val="Odstavecslo"/>
        <w:numPr>
          <w:ilvl w:val="1"/>
          <w:numId w:val="19"/>
        </w:numPr>
      </w:pPr>
      <w:r w:rsidRPr="001C65D6">
        <w:t>provádět akce požadované třetí osobou (instalace softwaru, návštěva webových stránek apod.) bez ověření oprávněnosti požadavku.</w:t>
      </w:r>
    </w:p>
    <w:p w14:paraId="1718EF48" w14:textId="66D49887" w:rsidR="007E4B7B" w:rsidRPr="001C65D6" w:rsidRDefault="00EB42D0" w:rsidP="006C7F9D">
      <w:pPr>
        <w:pStyle w:val="Odstavecslo"/>
        <w:numPr>
          <w:ilvl w:val="0"/>
          <w:numId w:val="19"/>
        </w:numPr>
      </w:pPr>
      <w:bookmarkStart w:id="8" w:name="_Ref451341584"/>
      <w:r>
        <w:t>Poskytova</w:t>
      </w:r>
      <w:r w:rsidR="00936F38">
        <w:t>tel</w:t>
      </w:r>
      <w:r w:rsidR="007E4B7B" w:rsidRPr="001C65D6">
        <w:t xml:space="preserve"> a jeho pracovníci jsou povinni:</w:t>
      </w:r>
      <w:bookmarkEnd w:id="8"/>
    </w:p>
    <w:p w14:paraId="32A06BAF" w14:textId="172FD000" w:rsidR="007E4B7B" w:rsidRPr="001C65D6" w:rsidRDefault="007E4B7B" w:rsidP="006C7F9D">
      <w:pPr>
        <w:pStyle w:val="Odstavecslo"/>
        <w:numPr>
          <w:ilvl w:val="1"/>
          <w:numId w:val="19"/>
        </w:numPr>
      </w:pPr>
      <w:bookmarkStart w:id="9" w:name="_Ref451341961"/>
      <w:r w:rsidRPr="001C65D6">
        <w:t xml:space="preserve">okamžitě nahlásit sekci informatiky ČNB, pokud identifikují možnost obejití bezpečnostních mechanizmů prostředků výpočetní techniky. To neplatí pro </w:t>
      </w:r>
      <w:r w:rsidR="00EB42D0">
        <w:t>poskytova</w:t>
      </w:r>
      <w:r w:rsidR="00936F38">
        <w:t>tel</w:t>
      </w:r>
      <w:r w:rsidRPr="001C65D6">
        <w:t>e, jejichž předmět smlouvy obsahuje tuto činnost</w:t>
      </w:r>
      <w:bookmarkEnd w:id="9"/>
      <w:r w:rsidRPr="001C65D6">
        <w:t>;</w:t>
      </w:r>
    </w:p>
    <w:p w14:paraId="4F4FD9D6" w14:textId="77777777" w:rsidR="007E4B7B" w:rsidRPr="001C65D6" w:rsidRDefault="007E4B7B" w:rsidP="006C7F9D">
      <w:pPr>
        <w:pStyle w:val="Odstavecslo"/>
        <w:numPr>
          <w:ilvl w:val="1"/>
          <w:numId w:val="19"/>
        </w:numPr>
      </w:pPr>
      <w:r w:rsidRPr="001C65D6">
        <w:t>při opuštění pracovní stanice stanici uzamknout (např. vytažením multifukčního průkazu ze stanice) nebo se odhlásit, a ověřit, že k odhlášení/uzamčení opravdu došlo;</w:t>
      </w:r>
    </w:p>
    <w:p w14:paraId="4564C899" w14:textId="77777777" w:rsidR="007E4B7B" w:rsidRPr="001C65D6" w:rsidRDefault="007E4B7B" w:rsidP="006C7F9D">
      <w:pPr>
        <w:pStyle w:val="Odstavecslo"/>
        <w:numPr>
          <w:ilvl w:val="1"/>
          <w:numId w:val="19"/>
        </w:numPr>
      </w:pPr>
      <w:bookmarkStart w:id="10" w:name="_Ref451341598"/>
      <w:r w:rsidRPr="001C65D6">
        <w:t xml:space="preserve">bezpečně zlikvidovat nepotřebná výměnná média (např. CD/DVD, </w:t>
      </w:r>
      <w:proofErr w:type="spellStart"/>
      <w:r w:rsidRPr="001C65D6">
        <w:t>flash</w:t>
      </w:r>
      <w:proofErr w:type="spellEnd"/>
      <w:r w:rsidRPr="001C65D6">
        <w:t xml:space="preserve"> disk, paměťová karta) prostřednictvím služby </w:t>
      </w:r>
      <w:proofErr w:type="spellStart"/>
      <w:r w:rsidRPr="001C65D6">
        <w:t>HelpDesku</w:t>
      </w:r>
      <w:bookmarkEnd w:id="10"/>
      <w:proofErr w:type="spellEnd"/>
      <w:r w:rsidRPr="001C65D6">
        <w:t xml:space="preserve"> ČNB;</w:t>
      </w:r>
    </w:p>
    <w:p w14:paraId="467077F6" w14:textId="77777777" w:rsidR="007E4B7B" w:rsidRPr="001C65D6" w:rsidRDefault="007E4B7B" w:rsidP="006C7F9D">
      <w:pPr>
        <w:pStyle w:val="Odstavecslo"/>
        <w:numPr>
          <w:ilvl w:val="1"/>
          <w:numId w:val="19"/>
        </w:numPr>
      </w:pPr>
      <w:bookmarkStart w:id="11" w:name="_Ref451341600"/>
      <w:r w:rsidRPr="001C65D6">
        <w:t>bez prodlení odebrat z tiskárny vytištěné dokumenty, popřípadě pro zajištění důvěrnosti použít zabezpečený tisk, pokud to nastavení tiskárny umožňuje</w:t>
      </w:r>
      <w:bookmarkEnd w:id="11"/>
      <w:r w:rsidRPr="001C65D6">
        <w:t>;</w:t>
      </w:r>
    </w:p>
    <w:p w14:paraId="63B70529" w14:textId="77777777" w:rsidR="007E4B7B" w:rsidRPr="001C65D6" w:rsidRDefault="007E4B7B" w:rsidP="006C7F9D">
      <w:pPr>
        <w:pStyle w:val="Odstavecslo"/>
        <w:numPr>
          <w:ilvl w:val="1"/>
          <w:numId w:val="19"/>
        </w:numPr>
      </w:pPr>
      <w:bookmarkStart w:id="12" w:name="_Ref451341602"/>
      <w:r w:rsidRPr="001C65D6">
        <w:t xml:space="preserve">v případě detekce viru nebo podezření na přítomnost škodlivého kódu neprodleně kontaktovat </w:t>
      </w:r>
      <w:proofErr w:type="spellStart"/>
      <w:r w:rsidRPr="001C65D6">
        <w:t>HelpDesk</w:t>
      </w:r>
      <w:proofErr w:type="spellEnd"/>
      <w:r w:rsidRPr="001C65D6">
        <w:t xml:space="preserve"> ČNB a stanici kompletně prověřit antivirovým programem za případné spolupráce </w:t>
      </w:r>
      <w:proofErr w:type="spellStart"/>
      <w:r w:rsidRPr="001C65D6">
        <w:t>HelpDesku</w:t>
      </w:r>
      <w:proofErr w:type="spellEnd"/>
      <w:r w:rsidRPr="001C65D6">
        <w:t xml:space="preserve"> ČNB.</w:t>
      </w:r>
      <w:bookmarkEnd w:id="12"/>
    </w:p>
    <w:p w14:paraId="7F4DEC34" w14:textId="5A35DC56" w:rsidR="007E4B7B" w:rsidRPr="001C65D6" w:rsidRDefault="007E4B7B" w:rsidP="006C7F9D">
      <w:pPr>
        <w:pStyle w:val="Odstavecslo"/>
        <w:keepNext/>
        <w:numPr>
          <w:ilvl w:val="0"/>
          <w:numId w:val="19"/>
        </w:numPr>
        <w:adjustRightInd/>
        <w:ind w:left="357" w:hanging="357"/>
      </w:pPr>
      <w:r w:rsidRPr="001C65D6">
        <w:rPr>
          <w:szCs w:val="24"/>
        </w:rPr>
        <w:lastRenderedPageBreak/>
        <w:t xml:space="preserve">Pracovníci </w:t>
      </w:r>
      <w:r w:rsidR="00EB42D0">
        <w:rPr>
          <w:szCs w:val="24"/>
        </w:rPr>
        <w:t>poskytova</w:t>
      </w:r>
      <w:r w:rsidR="00936F38">
        <w:rPr>
          <w:szCs w:val="24"/>
        </w:rPr>
        <w:t>tel</w:t>
      </w:r>
      <w:r w:rsidRPr="001C65D6">
        <w:rPr>
          <w:szCs w:val="24"/>
        </w:rPr>
        <w:t>e nesmí</w:t>
      </w:r>
      <w:r w:rsidRPr="001C65D6">
        <w:t>:</w:t>
      </w:r>
    </w:p>
    <w:p w14:paraId="6B6B7FD3" w14:textId="77777777" w:rsidR="007E4B7B" w:rsidRPr="001C65D6" w:rsidRDefault="007E4B7B" w:rsidP="006C7F9D">
      <w:pPr>
        <w:pStyle w:val="Odstavecslo"/>
        <w:numPr>
          <w:ilvl w:val="1"/>
          <w:numId w:val="19"/>
        </w:numPr>
        <w:adjustRightInd/>
      </w:pPr>
      <w:r w:rsidRPr="001C65D6">
        <w:t xml:space="preserve">zaznamenávat heslo tak, aby mohlo být snadno identifikováno (týká se i zapisování do elektronických dokumentů, např. Notepad). Pro uchování je možné použít například bezpečné úložiště na čipové kartě </w:t>
      </w:r>
      <w:r w:rsidRPr="001C65D6">
        <w:rPr>
          <w:szCs w:val="24"/>
        </w:rPr>
        <w:t>uživatele</w:t>
      </w:r>
      <w:r w:rsidRPr="001C65D6">
        <w:t xml:space="preserve"> (</w:t>
      </w:r>
      <w:proofErr w:type="spellStart"/>
      <w:r w:rsidRPr="001C65D6">
        <w:t>SmartNotes</w:t>
      </w:r>
      <w:proofErr w:type="spellEnd"/>
      <w:r w:rsidRPr="001C65D6">
        <w:t>);</w:t>
      </w:r>
    </w:p>
    <w:p w14:paraId="1613A217" w14:textId="77777777" w:rsidR="007E4B7B" w:rsidRPr="001C65D6" w:rsidRDefault="007E4B7B" w:rsidP="006C7F9D">
      <w:pPr>
        <w:pStyle w:val="Odstavecslo"/>
        <w:numPr>
          <w:ilvl w:val="1"/>
          <w:numId w:val="19"/>
        </w:numPr>
        <w:adjustRightInd/>
      </w:pPr>
      <w:r w:rsidRPr="001C65D6">
        <w:t xml:space="preserve">používat stejná hesla v systémech ČNB a pro přístup do dalších systémů a aplikací mimo ČNB (např. soukromá e-mailová schránka, </w:t>
      </w:r>
      <w:proofErr w:type="spellStart"/>
      <w:r w:rsidRPr="001C65D6">
        <w:t>Facebook</w:t>
      </w:r>
      <w:proofErr w:type="spellEnd"/>
      <w:r w:rsidRPr="001C65D6">
        <w:t xml:space="preserve">, </w:t>
      </w:r>
      <w:proofErr w:type="spellStart"/>
      <w:r w:rsidRPr="001C65D6">
        <w:t>LinkedIn</w:t>
      </w:r>
      <w:proofErr w:type="spellEnd"/>
      <w:r w:rsidRPr="001C65D6">
        <w:t>).</w:t>
      </w:r>
    </w:p>
    <w:p w14:paraId="0A3DF725" w14:textId="03FBFBF9" w:rsidR="007E4B7B" w:rsidRPr="001C65D6" w:rsidRDefault="007E4B7B" w:rsidP="006C7F9D">
      <w:pPr>
        <w:pStyle w:val="Odstavecslo"/>
        <w:numPr>
          <w:ilvl w:val="0"/>
          <w:numId w:val="19"/>
        </w:numPr>
        <w:adjustRightInd/>
        <w:rPr>
          <w:szCs w:val="24"/>
        </w:rPr>
      </w:pPr>
      <w:bookmarkStart w:id="13" w:name="_Ref451762616"/>
      <w:r w:rsidRPr="001C65D6">
        <w:rPr>
          <w:szCs w:val="24"/>
        </w:rPr>
        <w:t xml:space="preserve">Pracovníci </w:t>
      </w:r>
      <w:r w:rsidR="00EB42D0">
        <w:rPr>
          <w:szCs w:val="24"/>
        </w:rPr>
        <w:t>poskytova</w:t>
      </w:r>
      <w:r w:rsidR="00936F38">
        <w:rPr>
          <w:szCs w:val="24"/>
        </w:rPr>
        <w:t>tel</w:t>
      </w:r>
      <w:r w:rsidRPr="001C65D6">
        <w:rPr>
          <w:szCs w:val="24"/>
        </w:rPr>
        <w:t>e nejsou oprávněni:</w:t>
      </w:r>
      <w:bookmarkEnd w:id="13"/>
    </w:p>
    <w:p w14:paraId="063EEF0E" w14:textId="77777777" w:rsidR="007E4B7B" w:rsidRPr="001C65D6" w:rsidRDefault="007E4B7B" w:rsidP="006C7F9D">
      <w:pPr>
        <w:pStyle w:val="Odstavecslo"/>
        <w:numPr>
          <w:ilvl w:val="1"/>
          <w:numId w:val="19"/>
        </w:numPr>
        <w:tabs>
          <w:tab w:val="num" w:pos="340"/>
        </w:tabs>
        <w:adjustRightInd/>
      </w:pPr>
      <w:r w:rsidRPr="001C65D6">
        <w:t>používat soukromou e-mailovou schránku pro činnosti související s plněním dle smlouvy, kromě výjimečné situace, která nesnese odkladu a při níž hrozí nebezpečí z prodlení v případě nedostupnosti nebo poruchy pracovního e-mailu;</w:t>
      </w:r>
    </w:p>
    <w:p w14:paraId="3765B0CC" w14:textId="77777777" w:rsidR="007E4B7B" w:rsidRPr="001C65D6" w:rsidRDefault="007E4B7B" w:rsidP="006C7F9D">
      <w:pPr>
        <w:pStyle w:val="Odstavecslo"/>
        <w:numPr>
          <w:ilvl w:val="1"/>
          <w:numId w:val="19"/>
        </w:numPr>
        <w:tabs>
          <w:tab w:val="num" w:pos="340"/>
        </w:tabs>
        <w:adjustRightInd/>
      </w:pPr>
      <w:bookmarkStart w:id="14" w:name="_Ref451762900"/>
      <w:r w:rsidRPr="001C65D6">
        <w:t>nastavovat automatické přeposílání e-mailů z pracovní e-mailové adresy mimo systémové prostředí ČNB</w:t>
      </w:r>
      <w:bookmarkEnd w:id="14"/>
      <w:r w:rsidRPr="001C65D6">
        <w:t>;</w:t>
      </w:r>
    </w:p>
    <w:p w14:paraId="533C4B3D" w14:textId="10EAA6C3" w:rsidR="007E4B7B" w:rsidRPr="001C65D6" w:rsidRDefault="007E4B7B" w:rsidP="006C7F9D">
      <w:pPr>
        <w:pStyle w:val="Odstavecslo"/>
        <w:numPr>
          <w:ilvl w:val="1"/>
          <w:numId w:val="19"/>
        </w:numPr>
        <w:adjustRightInd/>
      </w:pPr>
      <w:bookmarkStart w:id="15" w:name="_Ref451762620"/>
      <w:r w:rsidRPr="001C65D6">
        <w:t xml:space="preserve">ukládat jiné než veřejné informace mimo úložiště pod správou ČNB nebo </w:t>
      </w:r>
      <w:r w:rsidR="00EB42D0">
        <w:t>poskytova</w:t>
      </w:r>
      <w:r w:rsidR="00936F38">
        <w:t>tel</w:t>
      </w:r>
      <w:r w:rsidRPr="001C65D6">
        <w:t>e (případně pod správou smluvně zajištěného partnera), zejm</w:t>
      </w:r>
      <w:r w:rsidR="00A551EF">
        <w:t xml:space="preserve">éna do </w:t>
      </w:r>
      <w:proofErr w:type="spellStart"/>
      <w:r w:rsidR="00A551EF">
        <w:t>cloudových</w:t>
      </w:r>
      <w:proofErr w:type="spellEnd"/>
      <w:r w:rsidR="00A551EF">
        <w:t xml:space="preserve"> služeb (např. </w:t>
      </w:r>
      <w:r w:rsidRPr="001C65D6">
        <w:t xml:space="preserve">uloz.to, leteckaposta.cz, Google Disk, Microsoft </w:t>
      </w:r>
      <w:proofErr w:type="spellStart"/>
      <w:r w:rsidRPr="001C65D6">
        <w:t>OneDrive</w:t>
      </w:r>
      <w:proofErr w:type="spellEnd"/>
      <w:r w:rsidRPr="001C65D6">
        <w:t xml:space="preserve"> a další).</w:t>
      </w:r>
      <w:bookmarkEnd w:id="15"/>
      <w:r w:rsidRPr="001C65D6">
        <w:t xml:space="preserve"> </w:t>
      </w:r>
    </w:p>
    <w:p w14:paraId="4B1F47CA" w14:textId="68C80118" w:rsidR="007E4B7B" w:rsidRPr="001C65D6" w:rsidRDefault="00EB42D0" w:rsidP="006C7F9D">
      <w:pPr>
        <w:pStyle w:val="Odstavecslo"/>
        <w:numPr>
          <w:ilvl w:val="0"/>
          <w:numId w:val="19"/>
        </w:numPr>
      </w:pPr>
      <w:bookmarkStart w:id="16" w:name="_Ref451341811"/>
      <w:r>
        <w:t>Poskytova</w:t>
      </w:r>
      <w:r w:rsidR="00936F38">
        <w:t>tel</w:t>
      </w:r>
      <w:r w:rsidR="007E4B7B" w:rsidRPr="001C65D6">
        <w:t xml:space="preserve"> a jeho pracovníci nejsou oprávněni:</w:t>
      </w:r>
    </w:p>
    <w:p w14:paraId="0A11E80D" w14:textId="77777777" w:rsidR="007E4B7B" w:rsidRPr="001C65D6" w:rsidRDefault="007E4B7B" w:rsidP="006C7F9D">
      <w:pPr>
        <w:pStyle w:val="Odstavecslo"/>
        <w:numPr>
          <w:ilvl w:val="1"/>
          <w:numId w:val="19"/>
        </w:numPr>
        <w:tabs>
          <w:tab w:val="num" w:pos="340"/>
        </w:tabs>
        <w:adjustRightInd/>
      </w:pPr>
      <w:r w:rsidRPr="001C65D6">
        <w:t>nepovoleně používat, kopírovat a šířit software, jako např.:</w:t>
      </w:r>
      <w:bookmarkEnd w:id="16"/>
    </w:p>
    <w:p w14:paraId="6C000221" w14:textId="77777777" w:rsidR="007E4B7B" w:rsidRPr="001C65D6" w:rsidRDefault="007E4B7B" w:rsidP="006C7F9D">
      <w:pPr>
        <w:pStyle w:val="Odstavecslo"/>
        <w:numPr>
          <w:ilvl w:val="2"/>
          <w:numId w:val="19"/>
        </w:numPr>
        <w:adjustRightInd/>
      </w:pPr>
      <w:bookmarkStart w:id="17" w:name="_Ref451341855"/>
      <w:r w:rsidRPr="001C65D6">
        <w:t>instalovat nebo spouštět na počítačích ČNB soukromě pořízený</w:t>
      </w:r>
      <w:bookmarkStart w:id="18" w:name="_Ref444247939"/>
      <w:r w:rsidRPr="001C65D6">
        <w:t xml:space="preserve"> software</w:t>
      </w:r>
      <w:bookmarkEnd w:id="18"/>
      <w:r w:rsidRPr="001C65D6">
        <w:t xml:space="preserve"> (včetně softwaru licencovaného na uživatele jako soukromou osobu)</w:t>
      </w:r>
      <w:bookmarkEnd w:id="17"/>
      <w:r w:rsidRPr="001C65D6">
        <w:t>;</w:t>
      </w:r>
    </w:p>
    <w:p w14:paraId="575E89CC" w14:textId="77777777" w:rsidR="007E4B7B" w:rsidRPr="001C65D6" w:rsidRDefault="007E4B7B" w:rsidP="006C7F9D">
      <w:pPr>
        <w:pStyle w:val="Odstavecslo"/>
        <w:numPr>
          <w:ilvl w:val="2"/>
          <w:numId w:val="19"/>
        </w:numPr>
        <w:adjustRightInd/>
      </w:pPr>
      <w:r w:rsidRPr="001C65D6">
        <w:t xml:space="preserve">instalovat nebo spouštět na počítačích ČNB z internetu stažený software (včetně komerčního software, software typu shareware, freeware, public </w:t>
      </w:r>
      <w:proofErr w:type="spellStart"/>
      <w:r w:rsidRPr="001C65D6">
        <w:t>domain</w:t>
      </w:r>
      <w:proofErr w:type="spellEnd"/>
      <w:r w:rsidRPr="001C65D6">
        <w:t xml:space="preserve"> a software licencovaného modelem GPL – General Public Licence). To neplatí v případech, kdy předmět smlouvy obsahuje tuto činnost;</w:t>
      </w:r>
    </w:p>
    <w:p w14:paraId="60D940D5" w14:textId="77777777" w:rsidR="007E4B7B" w:rsidRPr="001C65D6" w:rsidRDefault="007E4B7B" w:rsidP="006C7F9D">
      <w:pPr>
        <w:pStyle w:val="Odstavecslo"/>
        <w:numPr>
          <w:ilvl w:val="2"/>
          <w:numId w:val="19"/>
        </w:numPr>
        <w:adjustRightInd/>
      </w:pPr>
      <w:r w:rsidRPr="001C65D6">
        <w:t xml:space="preserve">instalovat či přenášet software ve vlastnictví ČNB na jiné počítače ČNB, na své soukromé počítače nebo na počítače třetích stran nebo pořizovat kopie softwaru instalovaného v počítači ČNB. To neplatí </w:t>
      </w:r>
    </w:p>
    <w:p w14:paraId="09991089" w14:textId="77777777" w:rsidR="007E4B7B" w:rsidRPr="001C65D6" w:rsidRDefault="007E4B7B" w:rsidP="006C7F9D">
      <w:pPr>
        <w:pStyle w:val="Odstavecslo"/>
        <w:numPr>
          <w:ilvl w:val="3"/>
          <w:numId w:val="19"/>
        </w:numPr>
        <w:adjustRightInd/>
      </w:pPr>
      <w:r w:rsidRPr="001C65D6">
        <w:t xml:space="preserve">pro situace výslovně schválené a popsané v jiném vnitřním předpisu (např. vzdálený přístup ze zařízení, které není ve vlastnictví ČNB) a </w:t>
      </w:r>
    </w:p>
    <w:p w14:paraId="501C137D" w14:textId="77777777" w:rsidR="007E4B7B" w:rsidRPr="001C65D6" w:rsidRDefault="007E4B7B" w:rsidP="006C7F9D">
      <w:pPr>
        <w:pStyle w:val="Odstavecslo"/>
        <w:numPr>
          <w:ilvl w:val="3"/>
          <w:numId w:val="19"/>
        </w:numPr>
        <w:adjustRightInd/>
      </w:pPr>
      <w:r w:rsidRPr="001C65D6">
        <w:t>v případech, kdy předmět smlouvy obsahuje tuto činnost;</w:t>
      </w:r>
    </w:p>
    <w:p w14:paraId="60247355" w14:textId="77777777" w:rsidR="007E4B7B" w:rsidRPr="001C65D6" w:rsidRDefault="007E4B7B" w:rsidP="006C7F9D">
      <w:pPr>
        <w:pStyle w:val="Odstavecslo"/>
        <w:numPr>
          <w:ilvl w:val="1"/>
          <w:numId w:val="19"/>
        </w:numPr>
        <w:tabs>
          <w:tab w:val="num" w:pos="340"/>
        </w:tabs>
        <w:adjustRightInd/>
      </w:pPr>
      <w:bookmarkStart w:id="19" w:name="_Ref451341883"/>
      <w:r w:rsidRPr="001C65D6">
        <w:t>používat nebo poskytnout neoprávněně jiným uživatelům sériová čísla, licenční klíče, hardwarové klíče nebo jiné technické prostředky sloužící k zajištění ochrany nebo jednoznačné identifikaci vlastníka licence softwaru získané v ČNB</w:t>
      </w:r>
      <w:bookmarkEnd w:id="19"/>
      <w:r w:rsidRPr="001C65D6">
        <w:t>;</w:t>
      </w:r>
    </w:p>
    <w:p w14:paraId="7169644F" w14:textId="77777777" w:rsidR="007E4B7B" w:rsidRPr="001C65D6" w:rsidRDefault="007E4B7B" w:rsidP="006C7F9D">
      <w:pPr>
        <w:pStyle w:val="Odstavecslo"/>
        <w:numPr>
          <w:ilvl w:val="1"/>
          <w:numId w:val="19"/>
        </w:numPr>
        <w:tabs>
          <w:tab w:val="num" w:pos="340"/>
        </w:tabs>
        <w:adjustRightInd/>
      </w:pPr>
      <w:bookmarkStart w:id="20" w:name="_Ref451341885"/>
      <w:r w:rsidRPr="001C65D6">
        <w:t>bránit spouštění nástrojů sloužících pro automatizované kontroly nainstalovaného a spouštěného softwaru a provádět činnosti, které by vedly ke zkreslení získaných dat z těchto nástrojů.</w:t>
      </w:r>
      <w:bookmarkStart w:id="21" w:name="_Toc453937835"/>
      <w:bookmarkEnd w:id="20"/>
    </w:p>
    <w:p w14:paraId="733A2222" w14:textId="77777777" w:rsidR="00B55728" w:rsidRPr="001C65D6" w:rsidRDefault="00B55728" w:rsidP="003A57BD">
      <w:pPr>
        <w:pStyle w:val="Odstavecslo"/>
        <w:numPr>
          <w:ilvl w:val="0"/>
          <w:numId w:val="0"/>
        </w:numPr>
        <w:adjustRightInd/>
        <w:ind w:left="720"/>
      </w:pPr>
    </w:p>
    <w:p w14:paraId="183C60E0" w14:textId="77777777" w:rsidR="007E4B7B" w:rsidRPr="001C65D6" w:rsidRDefault="007E4B7B" w:rsidP="003A57BD">
      <w:pPr>
        <w:pStyle w:val="Nadpis1"/>
        <w:jc w:val="both"/>
        <w:rPr>
          <w:rFonts w:ascii="Times New Roman" w:hAnsi="Times New Roman"/>
          <w:b w:val="0"/>
          <w:sz w:val="24"/>
        </w:rPr>
      </w:pPr>
      <w:r w:rsidRPr="001C65D6">
        <w:rPr>
          <w:rFonts w:ascii="Times New Roman" w:hAnsi="Times New Roman"/>
          <w:sz w:val="24"/>
        </w:rPr>
        <w:t>Archivace elektronické pošty</w:t>
      </w:r>
      <w:bookmarkEnd w:id="21"/>
    </w:p>
    <w:p w14:paraId="5F5D21DA" w14:textId="68A4CC65" w:rsidR="007E4B7B" w:rsidRPr="001C65D6" w:rsidRDefault="007E4B7B" w:rsidP="006C7F9D">
      <w:pPr>
        <w:pStyle w:val="Odstavecslo"/>
        <w:numPr>
          <w:ilvl w:val="0"/>
          <w:numId w:val="20"/>
        </w:numPr>
      </w:pPr>
      <w:r w:rsidRPr="001C65D6">
        <w:t>Zpráva zaslaná tak, že alespoň jedním z adresátů zprávy je</w:t>
      </w:r>
      <w:r w:rsidR="00A551EF">
        <w:t xml:space="preserve"> emailová adresa ...@cnb.cz, se </w:t>
      </w:r>
      <w:r w:rsidRPr="001C65D6">
        <w:t>ukládá současně s přijetím i do dlouhodobého archivního úložiště.</w:t>
      </w:r>
    </w:p>
    <w:p w14:paraId="12E8960B" w14:textId="77777777" w:rsidR="00B55728" w:rsidRPr="001C65D6" w:rsidRDefault="007E4B7B" w:rsidP="006C7F9D">
      <w:pPr>
        <w:pStyle w:val="Odstavecslo"/>
        <w:numPr>
          <w:ilvl w:val="0"/>
          <w:numId w:val="20"/>
        </w:numPr>
      </w:pPr>
      <w:r w:rsidRPr="001C65D6">
        <w:lastRenderedPageBreak/>
        <w:t>Veškeré zprávy odesílané z emailové adresy ...@cnb.cz se ukládají do dlouhodobého archivního úložiště současně s odesláním.</w:t>
      </w:r>
      <w:bookmarkStart w:id="22" w:name="_Toc453937836"/>
    </w:p>
    <w:p w14:paraId="7FD0E268" w14:textId="77777777" w:rsidR="00B55728" w:rsidRPr="001C65D6" w:rsidRDefault="00B55728" w:rsidP="003A57BD">
      <w:pPr>
        <w:pStyle w:val="Odstavecslo"/>
        <w:numPr>
          <w:ilvl w:val="0"/>
          <w:numId w:val="0"/>
        </w:numPr>
        <w:ind w:left="360"/>
      </w:pPr>
    </w:p>
    <w:p w14:paraId="0B8ABBC0" w14:textId="77777777" w:rsidR="007E4B7B" w:rsidRPr="001C65D6" w:rsidRDefault="007E4B7B" w:rsidP="003A57BD">
      <w:pPr>
        <w:pStyle w:val="Nadpis1"/>
        <w:ind w:firstLine="1"/>
        <w:jc w:val="both"/>
        <w:rPr>
          <w:rFonts w:ascii="Times New Roman" w:hAnsi="Times New Roman"/>
          <w:b w:val="0"/>
          <w:sz w:val="24"/>
        </w:rPr>
      </w:pPr>
      <w:r w:rsidRPr="001C65D6">
        <w:rPr>
          <w:rFonts w:ascii="Times New Roman" w:hAnsi="Times New Roman"/>
          <w:sz w:val="24"/>
        </w:rPr>
        <w:t>Kontrola přístupu na Internet</w:t>
      </w:r>
      <w:bookmarkEnd w:id="22"/>
    </w:p>
    <w:p w14:paraId="645173EA" w14:textId="77777777" w:rsidR="007E4B7B" w:rsidRPr="001C65D6" w:rsidRDefault="007E4B7B" w:rsidP="003A57BD">
      <w:pPr>
        <w:pStyle w:val="Odstavecslo"/>
        <w:numPr>
          <w:ilvl w:val="0"/>
          <w:numId w:val="0"/>
        </w:numPr>
        <w:ind w:left="360"/>
      </w:pPr>
      <w:r w:rsidRPr="001C65D6">
        <w:t xml:space="preserve">Z důvodu zvláštní povahy činnosti ČNB a z toho plynoucí povinnosti zajištění bezpečnosti informačních systémů ČNB, z nichž některé jsou součástí kritické informační infrastruktury státu, jsou přístupy uživatelů na Internet ze sítě ČNB automaticky zaznamenávány na úrovni domén 2. řádu (tj. např. idnes.cz). </w:t>
      </w:r>
    </w:p>
    <w:p w14:paraId="23D8B692" w14:textId="77777777" w:rsidR="007E4B7B" w:rsidRPr="001C65D6" w:rsidRDefault="007E4B7B" w:rsidP="003A57BD">
      <w:pPr>
        <w:spacing w:after="0" w:line="240" w:lineRule="auto"/>
        <w:jc w:val="both"/>
        <w:rPr>
          <w:rFonts w:ascii="Times New Roman" w:hAnsi="Times New Roman" w:cs="Times New Roman"/>
          <w:b/>
          <w:sz w:val="24"/>
        </w:rPr>
      </w:pPr>
    </w:p>
    <w:p w14:paraId="4BE0BB5B" w14:textId="77777777" w:rsidR="007E4B7B" w:rsidRPr="001C65D6" w:rsidRDefault="007E4B7B" w:rsidP="003A57BD">
      <w:pPr>
        <w:spacing w:after="0" w:line="240" w:lineRule="auto"/>
        <w:jc w:val="both"/>
        <w:rPr>
          <w:rFonts w:ascii="Times New Roman" w:hAnsi="Times New Roman" w:cs="Times New Roman"/>
          <w:b/>
          <w:sz w:val="24"/>
        </w:rPr>
        <w:sectPr w:rsidR="007E4B7B" w:rsidRPr="001C65D6" w:rsidSect="005915AF">
          <w:headerReference w:type="even" r:id="rId19"/>
          <w:footerReference w:type="even" r:id="rId20"/>
          <w:headerReference w:type="first" r:id="rId21"/>
          <w:footerReference w:type="first" r:id="rId22"/>
          <w:pgSz w:w="12240" w:h="15840"/>
          <w:pgMar w:top="1418" w:right="1418" w:bottom="1418" w:left="1418" w:header="709" w:footer="709" w:gutter="0"/>
          <w:cols w:space="708"/>
        </w:sectPr>
      </w:pPr>
    </w:p>
    <w:p w14:paraId="088D3E69" w14:textId="23EBD935" w:rsidR="000400EF" w:rsidRPr="00844CD9" w:rsidRDefault="000400EF" w:rsidP="000400EF">
      <w:pPr>
        <w:spacing w:after="120" w:line="240" w:lineRule="auto"/>
        <w:jc w:val="right"/>
        <w:rPr>
          <w:rFonts w:ascii="Times New Roman" w:hAnsi="Times New Roman" w:cs="Times New Roman"/>
          <w:b/>
          <w:bCs/>
          <w:kern w:val="32"/>
          <w:sz w:val="24"/>
          <w:szCs w:val="24"/>
        </w:rPr>
      </w:pPr>
      <w:r w:rsidRPr="00844CD9">
        <w:rPr>
          <w:rFonts w:ascii="Times New Roman" w:hAnsi="Times New Roman" w:cs="Times New Roman"/>
          <w:b/>
          <w:bCs/>
          <w:kern w:val="32"/>
          <w:sz w:val="24"/>
          <w:szCs w:val="24"/>
        </w:rPr>
        <w:lastRenderedPageBreak/>
        <w:t>Příloha č.</w:t>
      </w:r>
      <w:r>
        <w:rPr>
          <w:rFonts w:ascii="Times New Roman" w:hAnsi="Times New Roman" w:cs="Times New Roman"/>
          <w:b/>
          <w:bCs/>
          <w:kern w:val="32"/>
          <w:sz w:val="24"/>
          <w:szCs w:val="24"/>
        </w:rPr>
        <w:t xml:space="preserve"> </w:t>
      </w:r>
      <w:r w:rsidR="00786ECC">
        <w:rPr>
          <w:rFonts w:ascii="Times New Roman" w:hAnsi="Times New Roman" w:cs="Times New Roman"/>
          <w:b/>
          <w:bCs/>
          <w:kern w:val="32"/>
          <w:sz w:val="24"/>
          <w:szCs w:val="24"/>
        </w:rPr>
        <w:t>6</w:t>
      </w:r>
    </w:p>
    <w:p w14:paraId="65FCF99C" w14:textId="77777777" w:rsidR="00257E4C" w:rsidRPr="00190FAC" w:rsidRDefault="00257E4C" w:rsidP="00BA3075">
      <w:pPr>
        <w:jc w:val="center"/>
        <w:rPr>
          <w:rFonts w:ascii="Times New Roman" w:hAnsi="Times New Roman" w:cs="Times New Roman"/>
          <w:b/>
          <w:bCs/>
          <w:kern w:val="32"/>
          <w:sz w:val="36"/>
          <w:szCs w:val="36"/>
        </w:rPr>
      </w:pPr>
      <w:r w:rsidRPr="00190FAC">
        <w:rPr>
          <w:rFonts w:ascii="Times New Roman" w:hAnsi="Times New Roman" w:cs="Times New Roman"/>
          <w:b/>
          <w:bCs/>
          <w:kern w:val="32"/>
          <w:sz w:val="36"/>
          <w:szCs w:val="36"/>
        </w:rPr>
        <w:t>Bezpečnostní požadavky ČNB</w:t>
      </w:r>
    </w:p>
    <w:p w14:paraId="7B3C6E00" w14:textId="673B483F" w:rsidR="00257E4C" w:rsidRPr="001C65D6" w:rsidRDefault="00EB42D0"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00257E4C" w:rsidRPr="001C65D6">
        <w:rPr>
          <w:rFonts w:ascii="Times New Roman" w:eastAsia="Times New Roman" w:hAnsi="Times New Roman" w:cs="Times New Roman"/>
          <w:sz w:val="24"/>
          <w:szCs w:val="24"/>
          <w:lang w:eastAsia="en-US"/>
        </w:rPr>
        <w:t xml:space="preserve">el odpovídá za to, že do objektů objednatele (dále jen „ČNB“) budou vstupovat nebo vjíždět pouze ti jeho pracovníci, kteří jsou jmenovitě uvedeni v písemném seznamu schváleném ČNB (dále jen „seznam“). Tato povinnost se vztahuje i na posádky vozidel </w:t>
      </w:r>
      <w:r>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00257E4C" w:rsidRPr="001C65D6">
        <w:rPr>
          <w:rFonts w:ascii="Times New Roman" w:eastAsia="Times New Roman" w:hAnsi="Times New Roman" w:cs="Times New Roman"/>
          <w:sz w:val="24"/>
          <w:szCs w:val="24"/>
          <w:lang w:eastAsia="en-US"/>
        </w:rPr>
        <w:t xml:space="preserve">ele vjíždějících do garáží ČNB za účelem složení a naložení nákladu. Seznam </w:t>
      </w:r>
      <w:r>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00257E4C" w:rsidRPr="001C65D6">
        <w:rPr>
          <w:rFonts w:ascii="Times New Roman" w:eastAsia="Times New Roman" w:hAnsi="Times New Roman" w:cs="Times New Roman"/>
          <w:sz w:val="24"/>
          <w:szCs w:val="24"/>
          <w:lang w:eastAsia="en-US"/>
        </w:rPr>
        <w:t xml:space="preserve">el předloží ČNB nejpozději den před zahájením prací. </w:t>
      </w:r>
    </w:p>
    <w:p w14:paraId="5855002B" w14:textId="79092C25"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Seznam bude obsahovat tyto položky: jméno, příjmení a čís</w:t>
      </w:r>
      <w:r w:rsidR="00FE4563">
        <w:rPr>
          <w:rFonts w:ascii="Times New Roman" w:eastAsia="Times New Roman" w:hAnsi="Times New Roman" w:cs="Times New Roman"/>
          <w:sz w:val="24"/>
          <w:szCs w:val="24"/>
          <w:lang w:eastAsia="en-US"/>
        </w:rPr>
        <w:t>lo průkazu totožnosti každého z </w:t>
      </w:r>
      <w:r w:rsidRPr="001C65D6">
        <w:rPr>
          <w:rFonts w:ascii="Times New Roman" w:eastAsia="Times New Roman" w:hAnsi="Times New Roman" w:cs="Times New Roman"/>
          <w:sz w:val="24"/>
          <w:szCs w:val="24"/>
          <w:lang w:eastAsia="en-US"/>
        </w:rPr>
        <w:t xml:space="preserve">pracovníků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 xml:space="preserve">ele.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 se zavazuje zajistit, aby všichni jeho pracovníci uvedení v seznamu byli ještě před předložením seznamu ČNB proškoleni o podmínkách zpracování osobních údajů a o právech subjektů údajů ve smyslu obecného nařízení o ochraně osobních údajů - Nařízení Evropského parlamentu a Rady (EU) 2</w:t>
      </w:r>
      <w:r w:rsidR="00FE4563">
        <w:rPr>
          <w:rFonts w:ascii="Times New Roman" w:eastAsia="Times New Roman" w:hAnsi="Times New Roman" w:cs="Times New Roman"/>
          <w:sz w:val="24"/>
          <w:szCs w:val="24"/>
          <w:lang w:eastAsia="en-US"/>
        </w:rPr>
        <w:t>016/679 ze dne 27. dubna 2016 o </w:t>
      </w:r>
      <w:r w:rsidRPr="001C65D6">
        <w:rPr>
          <w:rFonts w:ascii="Times New Roman" w:eastAsia="Times New Roman" w:hAnsi="Times New Roman" w:cs="Times New Roman"/>
          <w:sz w:val="24"/>
          <w:szCs w:val="24"/>
          <w:lang w:eastAsia="en-US"/>
        </w:rPr>
        <w:t xml:space="preserve">ochraně fyzických osob v souvislosti se zpracováním osobních údajů a o volném pohybu těchto údajů a o zrušení směrnice 95/46/ES (dále jen „GDPR“).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 xml:space="preserve">el se zejména zavazuje, že všichni jeho pracovníci uvedení v seznamu budou nejpozději do okamžiku předložení seznamu ČNB poučeni: </w:t>
      </w:r>
    </w:p>
    <w:p w14:paraId="4FF4495D" w14:textId="10B94D34" w:rsidR="00257E4C" w:rsidRPr="001C65D6" w:rsidRDefault="00257E4C" w:rsidP="006C7F9D">
      <w:pPr>
        <w:widowControl w:val="0"/>
        <w:numPr>
          <w:ilvl w:val="0"/>
          <w:numId w:val="23"/>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o tom, že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 xml:space="preserve">el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a správy přístupového systému ČNB); </w:t>
      </w:r>
    </w:p>
    <w:p w14:paraId="69AF4328" w14:textId="5F3DDB51" w:rsidR="00257E4C" w:rsidRPr="001C65D6" w:rsidRDefault="00257E4C" w:rsidP="006C7F9D">
      <w:pPr>
        <w:widowControl w:val="0"/>
        <w:numPr>
          <w:ilvl w:val="0"/>
          <w:numId w:val="23"/>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o veškerých právech subjektu údajů, která mohou uplatnit vůči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eli a ČNB, zejména o právu na přístup k osobním údajům, které jsou o nich zpracovávány, právu na námitku proti zpracování osobních údajů, právu požadovat náprav</w:t>
      </w:r>
      <w:r w:rsidR="00FE4563">
        <w:rPr>
          <w:rFonts w:ascii="Times New Roman" w:eastAsia="Times New Roman" w:hAnsi="Times New Roman" w:cs="Times New Roman"/>
          <w:sz w:val="24"/>
          <w:szCs w:val="24"/>
          <w:lang w:eastAsia="en-US"/>
        </w:rPr>
        <w:t>u situace, která je v rozporu s </w:t>
      </w:r>
      <w:r w:rsidRPr="001C65D6">
        <w:rPr>
          <w:rFonts w:ascii="Times New Roman" w:eastAsia="Times New Roman" w:hAnsi="Times New Roman" w:cs="Times New Roman"/>
          <w:sz w:val="24"/>
          <w:szCs w:val="24"/>
          <w:lang w:eastAsia="en-US"/>
        </w:rPr>
        <w:t>právními předpisy, a to zejména formou zastavení nakládání s osobními údaji, jejich opravou, doplněním či odstraněním, jakož i o právu podat stížnost k Úřadu pro ochranu osobních údajů.</w:t>
      </w:r>
    </w:p>
    <w:p w14:paraId="03B05596" w14:textId="46AC27A8"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Za poučení svých pracovníků ponese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 vůči ČNB následně odpovědnost. V případě nesplnění povinnosti podle bodu 2.</w:t>
      </w:r>
      <w:r w:rsidRPr="001C65D6">
        <w:rPr>
          <w:rFonts w:ascii="Times New Roman" w:eastAsia="Times New Roman" w:hAnsi="Times New Roman" w:cs="Times New Roman"/>
          <w:lang w:eastAsia="en-US"/>
        </w:rPr>
        <w:t xml:space="preserve"> </w:t>
      </w:r>
      <w:r w:rsidRPr="001C65D6">
        <w:rPr>
          <w:rFonts w:ascii="Times New Roman" w:eastAsia="Times New Roman" w:hAnsi="Times New Roman" w:cs="Times New Roman"/>
          <w:sz w:val="24"/>
          <w:szCs w:val="24"/>
          <w:lang w:eastAsia="en-US"/>
        </w:rPr>
        <w:t xml:space="preserve">nahradí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 újmu, která v souvislosti s uvedeným ČNB vznikne, a to včetně případné nemajetkové újmy vzn</w:t>
      </w:r>
      <w:r w:rsidR="00FE4563">
        <w:rPr>
          <w:rFonts w:ascii="Times New Roman" w:eastAsia="Times New Roman" w:hAnsi="Times New Roman" w:cs="Times New Roman"/>
          <w:sz w:val="24"/>
          <w:szCs w:val="24"/>
          <w:lang w:eastAsia="en-US"/>
        </w:rPr>
        <w:t>iklé poškozením dobrého jména a </w:t>
      </w:r>
      <w:r w:rsidRPr="001C65D6">
        <w:rPr>
          <w:rFonts w:ascii="Times New Roman" w:eastAsia="Times New Roman" w:hAnsi="Times New Roman" w:cs="Times New Roman"/>
          <w:sz w:val="24"/>
          <w:szCs w:val="24"/>
          <w:lang w:eastAsia="en-US"/>
        </w:rPr>
        <w:t>dobré pověsti, újmy vzniklé v důsledku postihu pravomo</w:t>
      </w:r>
      <w:r w:rsidR="00FE4563">
        <w:rPr>
          <w:rFonts w:ascii="Times New Roman" w:eastAsia="Times New Roman" w:hAnsi="Times New Roman" w:cs="Times New Roman"/>
          <w:sz w:val="24"/>
          <w:szCs w:val="24"/>
          <w:lang w:eastAsia="en-US"/>
        </w:rPr>
        <w:t>cně uloženého ČNB správním nebo </w:t>
      </w:r>
      <w:r w:rsidRPr="001C65D6">
        <w:rPr>
          <w:rFonts w:ascii="Times New Roman" w:eastAsia="Times New Roman" w:hAnsi="Times New Roman" w:cs="Times New Roman"/>
          <w:sz w:val="24"/>
          <w:szCs w:val="24"/>
          <w:lang w:eastAsia="en-US"/>
        </w:rPr>
        <w:t xml:space="preserve">jiným k tomu oprávněným orgánem veřejné moci a újmy vzniklé ČNB v důsledku úspěšného uplatnění práv pracovníků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ele vůči ČNB</w:t>
      </w:r>
      <w:r w:rsidRPr="001C65D6">
        <w:rPr>
          <w:rFonts w:ascii="Times New Roman" w:eastAsia="Times New Roman" w:hAnsi="Times New Roman" w:cs="Times New Roman"/>
          <w:lang w:eastAsia="en-US"/>
        </w:rPr>
        <w:t>.</w:t>
      </w:r>
    </w:p>
    <w:p w14:paraId="1ED01F3B" w14:textId="77777777"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Požadavky na případné doplňky a změny schváleného seznamu je nutno neprodleně oznámit ČNB. Případné doplňky a změny seznamu podléhají schválení ČNB. Osoby neschválené ČNB nemohou vstupovat do objektů ČNB, přičemž ČNB si vyhrazuje právo neuvádět důvody jejich neschválení.</w:t>
      </w:r>
    </w:p>
    <w:p w14:paraId="314AD5B4" w14:textId="4C9B80E4"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Při příchodu do objektů ČNB pracovníci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 xml:space="preserve">ele sdělí důvod vstupu, prokáží se osobním dokladem a podrobí se bezpečnostní kontrole. Osoby, které nejsou uvedeny v seznamu, nebudou do objektů ČNB vpuštěny. </w:t>
      </w:r>
    </w:p>
    <w:p w14:paraId="1EF527DE" w14:textId="7BD7AA17"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Schválení pracovníci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 xml:space="preserve">ele musí dbát pokynů bankovních policistů, které se týkají režimu vstupu, pohybu a vjezdu do objektu ČNB. Pracovníci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 xml:space="preserve">ele budou do prostor ČNB vstupovat a v těchto prostorách se pohybovat v režimu návštěv, to znamená vždy pouze </w:t>
      </w:r>
      <w:r w:rsidRPr="001C65D6">
        <w:rPr>
          <w:rFonts w:ascii="Times New Roman" w:eastAsia="Times New Roman" w:hAnsi="Times New Roman" w:cs="Times New Roman"/>
          <w:sz w:val="24"/>
          <w:szCs w:val="24"/>
          <w:lang w:eastAsia="en-US"/>
        </w:rPr>
        <w:lastRenderedPageBreak/>
        <w:t xml:space="preserve">v doprovodu zaměstnance ČNB nebo zaměstnance referátu bankovní policie ČNB. </w:t>
      </w:r>
    </w:p>
    <w:p w14:paraId="3E074272" w14:textId="2904048C"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V případě mimořádné události se pracovníci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ele musí řídit pokyny bankovních policistů nebo dozorujícího zaměstnance ČNB, a dále instrukcemi vyhlašovanými vnitřním rozhlasem ČNB.</w:t>
      </w:r>
    </w:p>
    <w:p w14:paraId="378CDE3D" w14:textId="1FE2D0C9"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Pracovníci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ele nesmí vnášet do prostor ČNB nebezpečné předměty, jako jsou střelné zbraně, výbušniny apod. O tom, co je či není nebezpečný předmět, rozhodují bankovní policisté v souladu s vnitřními předpisy ČNB.</w:t>
      </w:r>
    </w:p>
    <w:p w14:paraId="3236A74C" w14:textId="01431687"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ČNB si vyhrazuje právo nevpustit do objektů ČNB pracovníka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00FE4563">
        <w:rPr>
          <w:rFonts w:ascii="Times New Roman" w:eastAsia="Times New Roman" w:hAnsi="Times New Roman" w:cs="Times New Roman"/>
          <w:sz w:val="24"/>
          <w:szCs w:val="24"/>
          <w:lang w:eastAsia="en-US"/>
        </w:rPr>
        <w:t>ele, který je zjevně pod </w:t>
      </w:r>
      <w:r w:rsidRPr="001C65D6">
        <w:rPr>
          <w:rFonts w:ascii="Times New Roman" w:eastAsia="Times New Roman" w:hAnsi="Times New Roman" w:cs="Times New Roman"/>
          <w:sz w:val="24"/>
          <w:szCs w:val="24"/>
          <w:lang w:eastAsia="en-US"/>
        </w:rPr>
        <w:t>vlivem alkoholu, drog nebo jiné omamné látky.</w:t>
      </w:r>
    </w:p>
    <w:p w14:paraId="75BCDFFB" w14:textId="77777777"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Bez písemného povolení ČNB je zakázáno fotografování a pořizování videozáznamů z interiéru objektů ČNB.</w:t>
      </w:r>
    </w:p>
    <w:p w14:paraId="69E98410" w14:textId="4F63F9B9" w:rsidR="00257E4C" w:rsidRPr="001C65D6" w:rsidRDefault="00257E4C" w:rsidP="006C7F9D">
      <w:pPr>
        <w:widowControl w:val="0"/>
        <w:numPr>
          <w:ilvl w:val="0"/>
          <w:numId w:val="21"/>
        </w:numPr>
        <w:spacing w:before="60" w:after="0" w:line="240" w:lineRule="auto"/>
        <w:jc w:val="both"/>
        <w:rPr>
          <w:rFonts w:ascii="Times New Roman" w:eastAsia="Times New Roman" w:hAnsi="Times New Roman" w:cs="Times New Roman"/>
          <w:sz w:val="24"/>
          <w:szCs w:val="24"/>
          <w:lang w:eastAsia="en-US"/>
        </w:rPr>
      </w:pPr>
      <w:r w:rsidRPr="001C65D6">
        <w:rPr>
          <w:rFonts w:ascii="Times New Roman" w:eastAsia="Times New Roman" w:hAnsi="Times New Roman" w:cs="Times New Roman"/>
          <w:sz w:val="24"/>
          <w:szCs w:val="24"/>
          <w:lang w:eastAsia="en-US"/>
        </w:rPr>
        <w:t xml:space="preserve">Ve všech prostorech objektů ČNB je přísný zákaz kouření a používání otevřeného ohně. O povolení práce se zvýšeným požárním nebezpečím požádá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 písemnou formou vždy nejpozději jeden pracovní den před zahájením prací dozorujícího zaměstnan</w:t>
      </w:r>
      <w:r w:rsidR="00FE4563">
        <w:rPr>
          <w:rFonts w:ascii="Times New Roman" w:eastAsia="Times New Roman" w:hAnsi="Times New Roman" w:cs="Times New Roman"/>
          <w:sz w:val="24"/>
          <w:szCs w:val="24"/>
          <w:lang w:eastAsia="en-US"/>
        </w:rPr>
        <w:t>ce ČNB. Dále se </w:t>
      </w:r>
      <w:r w:rsidRPr="001C65D6">
        <w:rPr>
          <w:rFonts w:ascii="Times New Roman" w:eastAsia="Times New Roman" w:hAnsi="Times New Roman" w:cs="Times New Roman"/>
          <w:sz w:val="24"/>
          <w:szCs w:val="24"/>
          <w:lang w:eastAsia="en-US"/>
        </w:rPr>
        <w:t xml:space="preserve">pracovníci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ele musí zdržet poškozování či o</w:t>
      </w:r>
      <w:r w:rsidR="00FE4563">
        <w:rPr>
          <w:rFonts w:ascii="Times New Roman" w:eastAsia="Times New Roman" w:hAnsi="Times New Roman" w:cs="Times New Roman"/>
          <w:sz w:val="24"/>
          <w:szCs w:val="24"/>
          <w:lang w:eastAsia="en-US"/>
        </w:rPr>
        <w:t>dcizování majetku ČNB, a dále i </w:t>
      </w:r>
      <w:r w:rsidRPr="001C65D6">
        <w:rPr>
          <w:rFonts w:ascii="Times New Roman" w:eastAsia="Times New Roman" w:hAnsi="Times New Roman" w:cs="Times New Roman"/>
          <w:sz w:val="24"/>
          <w:szCs w:val="24"/>
          <w:lang w:eastAsia="en-US"/>
        </w:rPr>
        <w:t>jakéhokoli nevhodného chování vůči zaměstnancům a návštěvníkům ČNB.</w:t>
      </w:r>
    </w:p>
    <w:p w14:paraId="3E9416CE" w14:textId="1F059046" w:rsidR="007E4B7B" w:rsidRPr="00975973" w:rsidRDefault="00257E4C" w:rsidP="00975973">
      <w:pPr>
        <w:widowControl w:val="0"/>
        <w:numPr>
          <w:ilvl w:val="0"/>
          <w:numId w:val="21"/>
        </w:numPr>
        <w:spacing w:before="60" w:after="0" w:line="240" w:lineRule="auto"/>
        <w:jc w:val="both"/>
        <w:rPr>
          <w:rFonts w:ascii="Times New Roman" w:eastAsia="Times New Roman" w:hAnsi="Times New Roman" w:cs="Times New Roman"/>
          <w:lang w:eastAsia="en-US"/>
        </w:rPr>
      </w:pPr>
      <w:r w:rsidRPr="001C65D6">
        <w:rPr>
          <w:rFonts w:ascii="Times New Roman" w:eastAsia="Times New Roman" w:hAnsi="Times New Roman" w:cs="Times New Roman"/>
          <w:sz w:val="24"/>
          <w:szCs w:val="24"/>
          <w:lang w:eastAsia="en-US"/>
        </w:rPr>
        <w:t xml:space="preserve">Pracovníci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 xml:space="preserve">ele uvedení v seznamu se musí před započetím výkonu práce v objektech ČNB seznámit, ve smyslu předpisů o požární ochraně, </w:t>
      </w:r>
      <w:r w:rsidR="00FE4563">
        <w:rPr>
          <w:rFonts w:ascii="Times New Roman" w:eastAsia="Times New Roman" w:hAnsi="Times New Roman" w:cs="Times New Roman"/>
          <w:sz w:val="24"/>
          <w:szCs w:val="24"/>
          <w:lang w:eastAsia="en-US"/>
        </w:rPr>
        <w:t>bezpečnosti a hygieně práce, se </w:t>
      </w:r>
      <w:r w:rsidRPr="001C65D6">
        <w:rPr>
          <w:rFonts w:ascii="Times New Roman" w:eastAsia="Times New Roman" w:hAnsi="Times New Roman" w:cs="Times New Roman"/>
          <w:sz w:val="24"/>
          <w:szCs w:val="24"/>
          <w:lang w:eastAsia="en-US"/>
        </w:rPr>
        <w:t xml:space="preserve">specifiky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w:t>
      </w:r>
      <w:r w:rsidR="00EB42D0">
        <w:rPr>
          <w:rFonts w:ascii="Times New Roman" w:eastAsia="Times New Roman" w:hAnsi="Times New Roman" w:cs="Times New Roman"/>
          <w:sz w:val="24"/>
          <w:szCs w:val="24"/>
          <w:lang w:eastAsia="en-US"/>
        </w:rPr>
        <w:t>poskytova</w:t>
      </w:r>
      <w:r w:rsidR="003455D4">
        <w:rPr>
          <w:rFonts w:ascii="Times New Roman" w:eastAsia="Times New Roman" w:hAnsi="Times New Roman" w:cs="Times New Roman"/>
          <w:sz w:val="24"/>
          <w:szCs w:val="24"/>
          <w:lang w:eastAsia="en-US"/>
        </w:rPr>
        <w:t>t</w:t>
      </w:r>
      <w:r w:rsidRPr="001C65D6">
        <w:rPr>
          <w:rFonts w:ascii="Times New Roman" w:eastAsia="Times New Roman" w:hAnsi="Times New Roman" w:cs="Times New Roman"/>
          <w:sz w:val="24"/>
          <w:szCs w:val="24"/>
          <w:lang w:eastAsia="en-US"/>
        </w:rPr>
        <w:t>ele uvedeného na seznamu ohledně dodržování těchto předpisů a ustanovení</w:t>
      </w:r>
      <w:r w:rsidRPr="001C65D6">
        <w:rPr>
          <w:rFonts w:ascii="Times New Roman" w:eastAsia="Times New Roman" w:hAnsi="Times New Roman" w:cs="Times New Roman"/>
          <w:lang w:eastAsia="en-US"/>
        </w:rPr>
        <w:t>.</w:t>
      </w:r>
    </w:p>
    <w:sectPr w:rsidR="007E4B7B" w:rsidRPr="00975973" w:rsidSect="005915AF">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7A6C7" w14:textId="77777777" w:rsidR="008E630A" w:rsidRDefault="008E630A">
      <w:r>
        <w:separator/>
      </w:r>
    </w:p>
  </w:endnote>
  <w:endnote w:type="continuationSeparator" w:id="0">
    <w:p w14:paraId="070EC97A" w14:textId="77777777" w:rsidR="008E630A" w:rsidRDefault="008E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774867"/>
      <w:docPartObj>
        <w:docPartGallery w:val="Page Numbers (Bottom of Page)"/>
        <w:docPartUnique/>
      </w:docPartObj>
    </w:sdtPr>
    <w:sdtEndPr/>
    <w:sdtContent>
      <w:sdt>
        <w:sdtPr>
          <w:id w:val="1728636285"/>
          <w:docPartObj>
            <w:docPartGallery w:val="Page Numbers (Top of Page)"/>
            <w:docPartUnique/>
          </w:docPartObj>
        </w:sdtPr>
        <w:sdtEndPr/>
        <w:sdtContent>
          <w:p w14:paraId="319A32E1" w14:textId="5073CC7F" w:rsidR="008E630A" w:rsidRDefault="008E630A">
            <w:pPr>
              <w:pStyle w:val="Zpat"/>
              <w:jc w:val="center"/>
            </w:pPr>
            <w:r w:rsidRPr="00646C2C">
              <w:rPr>
                <w:rFonts w:ascii="Times New Roman" w:hAnsi="Times New Roman" w:cs="Times New Roman"/>
                <w:sz w:val="24"/>
                <w:szCs w:val="24"/>
              </w:rPr>
              <w:t xml:space="preserve">Stránka </w:t>
            </w:r>
            <w:r w:rsidRPr="00646C2C">
              <w:rPr>
                <w:rFonts w:ascii="Times New Roman" w:hAnsi="Times New Roman" w:cs="Times New Roman"/>
                <w:bCs/>
                <w:sz w:val="24"/>
                <w:szCs w:val="24"/>
              </w:rPr>
              <w:fldChar w:fldCharType="begin"/>
            </w:r>
            <w:r w:rsidRPr="00646C2C">
              <w:rPr>
                <w:rFonts w:ascii="Times New Roman" w:hAnsi="Times New Roman" w:cs="Times New Roman"/>
                <w:bCs/>
                <w:sz w:val="24"/>
                <w:szCs w:val="24"/>
              </w:rPr>
              <w:instrText>PAGE</w:instrText>
            </w:r>
            <w:r w:rsidRPr="00646C2C">
              <w:rPr>
                <w:rFonts w:ascii="Times New Roman" w:hAnsi="Times New Roman" w:cs="Times New Roman"/>
                <w:bCs/>
                <w:sz w:val="24"/>
                <w:szCs w:val="24"/>
              </w:rPr>
              <w:fldChar w:fldCharType="separate"/>
            </w:r>
            <w:r w:rsidR="005B3F96">
              <w:rPr>
                <w:rFonts w:ascii="Times New Roman" w:hAnsi="Times New Roman" w:cs="Times New Roman"/>
                <w:bCs/>
                <w:noProof/>
                <w:sz w:val="24"/>
                <w:szCs w:val="24"/>
              </w:rPr>
              <w:t>20</w:t>
            </w:r>
            <w:r w:rsidRPr="00646C2C">
              <w:rPr>
                <w:rFonts w:ascii="Times New Roman" w:hAnsi="Times New Roman" w:cs="Times New Roman"/>
                <w:bCs/>
                <w:sz w:val="24"/>
                <w:szCs w:val="24"/>
              </w:rPr>
              <w:fldChar w:fldCharType="end"/>
            </w:r>
            <w:r w:rsidRPr="00646C2C">
              <w:rPr>
                <w:rFonts w:ascii="Times New Roman" w:hAnsi="Times New Roman" w:cs="Times New Roman"/>
                <w:sz w:val="24"/>
                <w:szCs w:val="24"/>
              </w:rPr>
              <w:t xml:space="preserve"> z</w:t>
            </w:r>
            <w:r>
              <w:rPr>
                <w:rFonts w:ascii="Times New Roman" w:hAnsi="Times New Roman" w:cs="Times New Roman"/>
                <w:sz w:val="24"/>
                <w:szCs w:val="24"/>
              </w:rPr>
              <w:t>e</w:t>
            </w:r>
            <w:r w:rsidRPr="00646C2C">
              <w:rPr>
                <w:rFonts w:ascii="Times New Roman" w:hAnsi="Times New Roman" w:cs="Times New Roman"/>
                <w:sz w:val="24"/>
                <w:szCs w:val="24"/>
              </w:rPr>
              <w:t xml:space="preserve"> </w:t>
            </w:r>
            <w:r w:rsidRPr="00646C2C">
              <w:rPr>
                <w:rFonts w:ascii="Times New Roman" w:hAnsi="Times New Roman" w:cs="Times New Roman"/>
                <w:bCs/>
                <w:sz w:val="24"/>
                <w:szCs w:val="24"/>
              </w:rPr>
              <w:fldChar w:fldCharType="begin"/>
            </w:r>
            <w:r w:rsidRPr="00646C2C">
              <w:rPr>
                <w:rFonts w:ascii="Times New Roman" w:hAnsi="Times New Roman" w:cs="Times New Roman"/>
                <w:bCs/>
                <w:sz w:val="24"/>
                <w:szCs w:val="24"/>
              </w:rPr>
              <w:instrText>NUMPAGES</w:instrText>
            </w:r>
            <w:r w:rsidRPr="00646C2C">
              <w:rPr>
                <w:rFonts w:ascii="Times New Roman" w:hAnsi="Times New Roman" w:cs="Times New Roman"/>
                <w:bCs/>
                <w:sz w:val="24"/>
                <w:szCs w:val="24"/>
              </w:rPr>
              <w:fldChar w:fldCharType="separate"/>
            </w:r>
            <w:r w:rsidR="005B3F96">
              <w:rPr>
                <w:rFonts w:ascii="Times New Roman" w:hAnsi="Times New Roman" w:cs="Times New Roman"/>
                <w:bCs/>
                <w:noProof/>
                <w:sz w:val="24"/>
                <w:szCs w:val="24"/>
              </w:rPr>
              <w:t>39</w:t>
            </w:r>
            <w:r w:rsidRPr="00646C2C">
              <w:rPr>
                <w:rFonts w:ascii="Times New Roman" w:hAnsi="Times New Roman" w:cs="Times New Roman"/>
                <w:bCs/>
                <w:sz w:val="24"/>
                <w:szCs w:val="24"/>
              </w:rPr>
              <w:fldChar w:fldCharType="end"/>
            </w:r>
          </w:p>
        </w:sdtContent>
      </w:sdt>
    </w:sdtContent>
  </w:sdt>
  <w:p w14:paraId="51AA30EC" w14:textId="77777777" w:rsidR="008E630A" w:rsidRDefault="008E63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A4CF9" w14:textId="77777777" w:rsidR="008E630A" w:rsidRDefault="008E63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EC7A" w14:textId="77777777" w:rsidR="008E630A" w:rsidRDefault="008E630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D56F" w14:textId="77777777" w:rsidR="008E630A" w:rsidRDefault="008E630A">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5963" w14:textId="77777777" w:rsidR="008E630A" w:rsidRDefault="008E63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A8B5" w14:textId="77777777" w:rsidR="008E630A" w:rsidRDefault="008E630A">
      <w:r>
        <w:separator/>
      </w:r>
    </w:p>
  </w:footnote>
  <w:footnote w:type="continuationSeparator" w:id="0">
    <w:p w14:paraId="0AE360BE" w14:textId="77777777" w:rsidR="008E630A" w:rsidRDefault="008E630A">
      <w:r>
        <w:continuationSeparator/>
      </w:r>
    </w:p>
  </w:footnote>
  <w:footnote w:id="1">
    <w:p w14:paraId="29514B5F" w14:textId="7D64333A" w:rsidR="008E630A" w:rsidRDefault="008E630A">
      <w:pPr>
        <w:pStyle w:val="Textpoznpodarou"/>
      </w:pPr>
      <w:r>
        <w:rPr>
          <w:rStyle w:val="Znakapoznpodarou"/>
        </w:rPr>
        <w:footnoteRef/>
      </w:r>
      <w:r>
        <w:t xml:space="preserve"> Např. do 5 pracovních dnů poté, co výrobce programového prostředku (SW) vydá příslušný update nebo patch.</w:t>
      </w:r>
    </w:p>
  </w:footnote>
  <w:footnote w:id="2">
    <w:p w14:paraId="7A513050" w14:textId="305A1ED4" w:rsidR="008E630A" w:rsidRDefault="008E630A">
      <w:pPr>
        <w:pStyle w:val="Textpoznpodarou"/>
      </w:pPr>
      <w:r>
        <w:rPr>
          <w:rStyle w:val="Znakapoznpodarou"/>
        </w:rPr>
        <w:footnoteRef/>
      </w:r>
      <w:r>
        <w:t xml:space="preserve"> Např. do 5 pracovních dnů poté, co výrobce programového prostředku (SW) vydá příslušný update nebo patch.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192C" w14:textId="116C7E5E" w:rsidR="008E630A" w:rsidRPr="00DE05D0" w:rsidRDefault="008E630A" w:rsidP="008E535F">
    <w:pPr>
      <w:rPr>
        <w:rFonts w:ascii="Times New Roman" w:hAnsi="Times New Roman" w:cs="Times New Roman"/>
        <w:b/>
        <w:sz w:val="24"/>
        <w:szCs w:val="24"/>
      </w:rPr>
    </w:pPr>
    <w:r w:rsidRPr="00DE05D0">
      <w:rPr>
        <w:rFonts w:ascii="Times New Roman" w:hAnsi="Times New Roman" w:cs="Times New Roman"/>
        <w:i/>
        <w:sz w:val="24"/>
        <w:szCs w:val="24"/>
      </w:rPr>
      <w:t>Evidenční číslo smlouvy ČNB: 92-</w:t>
    </w:r>
    <w:r>
      <w:rPr>
        <w:rFonts w:ascii="Times New Roman" w:hAnsi="Times New Roman" w:cs="Times New Roman"/>
        <w:i/>
        <w:sz w:val="24"/>
        <w:szCs w:val="24"/>
      </w:rPr>
      <w:t>201-22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83F0" w14:textId="77777777" w:rsidR="008E630A" w:rsidRDefault="008E63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AAE0" w14:textId="77777777" w:rsidR="008E630A" w:rsidRDefault="008E630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5A78" w14:textId="77777777" w:rsidR="008E630A" w:rsidRDefault="008E630A">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3B52" w14:textId="77777777" w:rsidR="008E630A" w:rsidRDefault="008E63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nelasoft-odrazka-1lvl"/>
      </v:shape>
    </w:pict>
  </w:numPicBullet>
  <w:abstractNum w:abstractNumId="0" w15:restartNumberingAfterBreak="0">
    <w:nsid w:val="FFFFFF88"/>
    <w:multiLevelType w:val="singleLevel"/>
    <w:tmpl w:val="2270AA74"/>
    <w:lvl w:ilvl="0">
      <w:start w:val="1"/>
      <w:numFmt w:val="decimal"/>
      <w:pStyle w:val="Odstavec-slovan"/>
      <w:lvlText w:val="%1."/>
      <w:lvlJc w:val="left"/>
      <w:pPr>
        <w:ind w:left="36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079"/>
        </w:tabs>
        <w:ind w:left="1079" w:hanging="360"/>
      </w:pPr>
      <w:rPr>
        <w:rFonts w:cs="Times New Roman"/>
        <w:b w:val="0"/>
        <w:i w:val="0"/>
        <w:caps w:val="0"/>
        <w:smallCaps w:val="0"/>
        <w:strike w:val="0"/>
        <w:dstrike w:val="0"/>
        <w:vanish w:val="0"/>
        <w:position w:val="0"/>
        <w:sz w:val="24"/>
        <w:vertAlign w:val="baseline"/>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caps w:val="0"/>
        <w:smallCaps w:val="0"/>
        <w:strike w:val="0"/>
        <w:dstrike w:val="0"/>
        <w:vanish w:val="0"/>
        <w:position w:val="0"/>
        <w:sz w:val="24"/>
        <w:vertAlign w:val="baseline"/>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lvl w:ilvl="1">
      <w:start w:val="1"/>
      <w:numFmt w:val="decimal"/>
      <w:lvlText w:val="%1.%2."/>
      <w:lvlJc w:val="left"/>
      <w:pPr>
        <w:tabs>
          <w:tab w:val="num" w:pos="1567"/>
        </w:tabs>
        <w:ind w:left="156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502"/>
        </w:tabs>
        <w:ind w:left="482" w:hanging="340"/>
      </w:pPr>
      <w:rPr>
        <w:rFonts w:cs="Times New Roman"/>
        <w:b w:val="0"/>
        <w:i w:val="0"/>
        <w:u w:val="none"/>
      </w:rPr>
    </w:lvl>
    <w:lvl w:ilvl="1">
      <w:start w:val="1"/>
      <w:numFmt w:val="lowerLetter"/>
      <w:lvlText w:val="%2)"/>
      <w:lvlJc w:val="left"/>
      <w:pPr>
        <w:tabs>
          <w:tab w:val="num" w:pos="1582"/>
        </w:tabs>
        <w:ind w:left="1582" w:hanging="360"/>
      </w:pPr>
      <w:rPr>
        <w:rFonts w:cs="Times New Roman"/>
      </w:rPr>
    </w:lvl>
    <w:lvl w:ilvl="2">
      <w:start w:val="1"/>
      <w:numFmt w:val="bullet"/>
      <w:lvlText w:val="-"/>
      <w:lvlJc w:val="left"/>
      <w:pPr>
        <w:tabs>
          <w:tab w:val="num" w:pos="2482"/>
        </w:tabs>
        <w:ind w:left="2302" w:hanging="180"/>
      </w:pPr>
      <w:rPr>
        <w:rFonts w:ascii="Courier New" w:hAnsi="Courier New"/>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9"/>
    <w:multiLevelType w:val="multilevel"/>
    <w:tmpl w:val="00000009"/>
    <w:name w:val="WW8Num9"/>
    <w:lvl w:ilvl="0">
      <w:start w:val="1"/>
      <w:numFmt w:val="upperRoman"/>
      <w:lvlText w:val="%1."/>
      <w:lvlJc w:val="left"/>
      <w:pPr>
        <w:tabs>
          <w:tab w:val="num" w:pos="720"/>
        </w:tabs>
        <w:ind w:left="170" w:hanging="170"/>
      </w:pPr>
      <w:rPr>
        <w:rFonts w:ascii="Arial" w:hAnsi="Arial" w:cs="Times New Roman"/>
        <w:b/>
        <w:i w:val="0"/>
        <w:sz w:val="22"/>
      </w:rPr>
    </w:lvl>
    <w:lvl w:ilvl="1">
      <w:start w:val="1"/>
      <w:numFmt w:val="decimal"/>
      <w:lvlText w:val="(%2)"/>
      <w:lvlJc w:val="left"/>
      <w:pPr>
        <w:tabs>
          <w:tab w:val="num" w:pos="709"/>
        </w:tabs>
        <w:ind w:left="709" w:hanging="482"/>
      </w:pPr>
      <w:rPr>
        <w:rFonts w:ascii="Times New Roman" w:hAnsi="Times New Roman" w:cs="Times New Roman"/>
        <w:b w:val="0"/>
        <w:i w:val="0"/>
        <w:sz w:val="20"/>
      </w:rPr>
    </w:lvl>
    <w:lvl w:ilvl="2">
      <w:start w:val="1"/>
      <w:numFmt w:val="lowerLetter"/>
      <w:lvlText w:val="%3)"/>
      <w:lvlJc w:val="left"/>
      <w:pPr>
        <w:tabs>
          <w:tab w:val="num" w:pos="1040"/>
        </w:tabs>
        <w:ind w:left="1021" w:hanging="341"/>
      </w:pPr>
      <w:rPr>
        <w:rFonts w:ascii="Times New Roman" w:hAnsi="Times New Roman" w:cs="Times New Roman"/>
        <w:caps w:val="0"/>
        <w:smallCaps w:val="0"/>
        <w:strike w:val="0"/>
        <w:dstrike w:val="0"/>
        <w:vanish w:val="0"/>
        <w:color w:val="000000"/>
        <w:position w:val="0"/>
        <w:sz w:val="24"/>
        <w:vertAlign w:val="baseline"/>
      </w:rPr>
    </w:lvl>
    <w:lvl w:ilvl="3">
      <w:start w:val="1"/>
      <w:numFmt w:val="lowerRoman"/>
      <w:lvlText w:val="(%4)"/>
      <w:lvlJc w:val="left"/>
      <w:pPr>
        <w:tabs>
          <w:tab w:val="num" w:pos="1854"/>
        </w:tabs>
        <w:ind w:left="1531" w:hanging="397"/>
      </w:pPr>
      <w:rPr>
        <w:rFonts w:ascii="Times New Roman" w:hAnsi="Times New Roman" w:cs="Times New Roman"/>
        <w:b w:val="0"/>
        <w:i w:val="0"/>
        <w:caps w:val="0"/>
        <w:smallCaps w:val="0"/>
        <w:strike w:val="0"/>
        <w:dstrike w:val="0"/>
        <w:vanish w:val="0"/>
        <w:color w:val="000000"/>
        <w:position w:val="0"/>
        <w:sz w:val="20"/>
        <w:vertAlign w:val="baseline"/>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left"/>
      <w:pPr>
        <w:tabs>
          <w:tab w:val="num" w:pos="1584"/>
        </w:tabs>
        <w:ind w:left="1584" w:hanging="144"/>
      </w:pPr>
      <w:rPr>
        <w:rFonts w:cs="Times New Roman"/>
      </w:rPr>
    </w:lvl>
  </w:abstractNum>
  <w:abstractNum w:abstractNumId="8" w15:restartNumberingAfterBreak="0">
    <w:nsid w:val="0000000A"/>
    <w:multiLevelType w:val="multilevel"/>
    <w:tmpl w:val="0000000A"/>
    <w:name w:val="WW8Num1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15:restartNumberingAfterBreak="0">
    <w:nsid w:val="0000000C"/>
    <w:multiLevelType w:val="multilevel"/>
    <w:tmpl w:val="0000000C"/>
    <w:name w:val="WW8Num12"/>
    <w:lvl w:ilvl="0">
      <w:start w:val="1"/>
      <w:numFmt w:val="upperRoman"/>
      <w:suff w:val="space"/>
      <w:lvlText w:val="Článek %1 - "/>
      <w:lvlJc w:val="left"/>
      <w:pPr>
        <w:tabs>
          <w:tab w:val="num" w:pos="0"/>
        </w:tabs>
      </w:pPr>
      <w:rPr>
        <w:rFonts w:cs="Times New Roman"/>
        <w:b w:val="0"/>
        <w:i w:val="0"/>
        <w:sz w:val="24"/>
      </w:rPr>
    </w:lvl>
    <w:lvl w:ilvl="1">
      <w:start w:val="1"/>
      <w:numFmt w:val="decimal"/>
      <w:lvlText w:val="(%2)"/>
      <w:lvlJc w:val="left"/>
      <w:pPr>
        <w:tabs>
          <w:tab w:val="num" w:pos="709"/>
        </w:tabs>
        <w:ind w:left="709" w:hanging="709"/>
      </w:pPr>
      <w:rPr>
        <w:rFonts w:ascii="Arial" w:hAnsi="Arial" w:cs="Times New Roman"/>
        <w:b w:val="0"/>
        <w:i w:val="0"/>
        <w:sz w:val="20"/>
      </w:rPr>
    </w:lvl>
    <w:lvl w:ilvl="2">
      <w:start w:val="1"/>
      <w:numFmt w:val="lowerLetter"/>
      <w:lvlText w:val="%3)"/>
      <w:lvlJc w:val="left"/>
      <w:pPr>
        <w:tabs>
          <w:tab w:val="num" w:pos="1702"/>
        </w:tabs>
        <w:ind w:left="1702" w:hanging="567"/>
      </w:pPr>
      <w:rPr>
        <w:rFonts w:ascii="Arial" w:hAnsi="Arial" w:cs="Times New Roman"/>
        <w:b w:val="0"/>
        <w:i w:val="0"/>
        <w:caps w:val="0"/>
        <w:smallCaps w:val="0"/>
        <w:strike w:val="0"/>
        <w:dstrike w:val="0"/>
        <w:vanish w:val="0"/>
        <w:color w:val="000000"/>
        <w:position w:val="0"/>
        <w:sz w:val="20"/>
        <w:vertAlign w:val="baseline"/>
      </w:rPr>
    </w:lvl>
    <w:lvl w:ilvl="3">
      <w:start w:val="1"/>
      <w:numFmt w:val="lowerRoman"/>
      <w:lvlText w:val="%4)"/>
      <w:lvlJc w:val="left"/>
      <w:pPr>
        <w:tabs>
          <w:tab w:val="num" w:pos="1871"/>
        </w:tabs>
        <w:ind w:left="1871" w:hanging="368"/>
      </w:pPr>
      <w:rPr>
        <w:rFonts w:ascii="Arial" w:hAnsi="Arial" w:cs="Times New Roman"/>
        <w:b w:val="0"/>
        <w:i w:val="0"/>
        <w:caps w:val="0"/>
        <w:smallCaps w:val="0"/>
        <w:strike w:val="0"/>
        <w:dstrike w:val="0"/>
        <w:vanish w:val="0"/>
        <w:color w:val="000000"/>
        <w:position w:val="0"/>
        <w:sz w:val="20"/>
        <w:vertAlign w:val="baseline"/>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0E"/>
    <w:multiLevelType w:val="singleLevel"/>
    <w:tmpl w:val="0000000E"/>
    <w:name w:val="WW8Num20"/>
    <w:lvl w:ilvl="0">
      <w:start w:val="1"/>
      <w:numFmt w:val="bullet"/>
      <w:lvlText w:val=""/>
      <w:lvlJc w:val="left"/>
      <w:pPr>
        <w:tabs>
          <w:tab w:val="num" w:pos="720"/>
        </w:tabs>
        <w:ind w:left="720" w:hanging="360"/>
      </w:pPr>
      <w:rPr>
        <w:rFonts w:ascii="Symbol" w:hAnsi="Symbol"/>
      </w:rPr>
    </w:lvl>
  </w:abstractNum>
  <w:abstractNum w:abstractNumId="13" w15:restartNumberingAfterBreak="0">
    <w:nsid w:val="007E0504"/>
    <w:multiLevelType w:val="hybridMultilevel"/>
    <w:tmpl w:val="34842450"/>
    <w:lvl w:ilvl="0" w:tplc="7FB4B630">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0AC6778"/>
    <w:multiLevelType w:val="multilevel"/>
    <w:tmpl w:val="00000008"/>
    <w:name w:val="WW8Num8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C77EF5"/>
    <w:multiLevelType w:val="hybridMultilevel"/>
    <w:tmpl w:val="7C44C6C6"/>
    <w:lvl w:ilvl="0" w:tplc="7FB4B630">
      <w:start w:val="1"/>
      <w:numFmt w:val="decimal"/>
      <w:lvlText w:val="%1."/>
      <w:lvlJc w:val="left"/>
      <w:pPr>
        <w:ind w:left="720" w:hanging="360"/>
      </w:pPr>
      <w:rPr>
        <w:rFonts w:ascii="Times New Roman" w:hAnsi="Times New Roman" w:cs="Times New Roman" w:hint="default"/>
        <w:b w:val="0"/>
      </w:rPr>
    </w:lvl>
    <w:lvl w:ilvl="1" w:tplc="1AB2A620">
      <w:start w:val="1"/>
      <w:numFmt w:val="lowerLetter"/>
      <w:lvlText w:val="%2)"/>
      <w:lvlJc w:val="left"/>
      <w:pPr>
        <w:ind w:left="1440" w:hanging="360"/>
      </w:pPr>
      <w:rPr>
        <w:rFonts w:cs="Times New Roman" w:hint="default"/>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2151A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25528E0"/>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2D70E53"/>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3700007"/>
    <w:multiLevelType w:val="multilevel"/>
    <w:tmpl w:val="B7E41856"/>
    <w:name w:val="WW8Num62"/>
    <w:lvl w:ilvl="0">
      <w:start w:val="9"/>
      <w:numFmt w:val="decimal"/>
      <w:lvlText w:val="%1."/>
      <w:lvlJc w:val="left"/>
      <w:pPr>
        <w:tabs>
          <w:tab w:val="num" w:pos="360"/>
        </w:tabs>
        <w:ind w:left="360" w:hanging="360"/>
      </w:pPr>
      <w:rPr>
        <w:rFonts w:ascii="Times New Roman" w:hAnsi="Times New Roman" w:cs="Times New Roman" w:hint="default"/>
        <w:b w:val="0"/>
        <w:i w:val="0"/>
        <w:sz w:val="24"/>
      </w:rPr>
    </w:lvl>
    <w:lvl w:ilvl="1">
      <w:start w:val="2"/>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05495F5D"/>
    <w:multiLevelType w:val="singleLevel"/>
    <w:tmpl w:val="7D94076A"/>
    <w:lvl w:ilvl="0">
      <w:start w:val="1"/>
      <w:numFmt w:val="decimal"/>
      <w:lvlText w:val="%1."/>
      <w:lvlJc w:val="left"/>
      <w:pPr>
        <w:tabs>
          <w:tab w:val="num" w:pos="360"/>
        </w:tabs>
        <w:ind w:left="360" w:hanging="360"/>
      </w:pPr>
      <w:rPr>
        <w:color w:val="auto"/>
      </w:rPr>
    </w:lvl>
  </w:abstractNum>
  <w:abstractNum w:abstractNumId="21" w15:restartNumberingAfterBreak="0">
    <w:nsid w:val="05DE520A"/>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2" w15:restartNumberingAfterBreak="0">
    <w:nsid w:val="07323794"/>
    <w:multiLevelType w:val="hybridMultilevel"/>
    <w:tmpl w:val="BCEE8BF2"/>
    <w:lvl w:ilvl="0" w:tplc="4D68E488">
      <w:start w:val="1"/>
      <w:numFmt w:val="decimal"/>
      <w:lvlText w:val="%1."/>
      <w:lvlJc w:val="left"/>
      <w:pPr>
        <w:tabs>
          <w:tab w:val="num" w:pos="1065"/>
        </w:tabs>
        <w:ind w:left="1065" w:hanging="705"/>
      </w:pPr>
      <w:rPr>
        <w:rFonts w:ascii="Times New Roman" w:hAnsi="Times New Roman" w:cs="Times New Roman" w:hint="default"/>
      </w:rPr>
    </w:lvl>
    <w:lvl w:ilvl="1" w:tplc="AEF2F5CE">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9327A0B"/>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B0E57A4"/>
    <w:multiLevelType w:val="multilevel"/>
    <w:tmpl w:val="E5E4F4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B836559"/>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C2E65C7"/>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0E797269"/>
    <w:multiLevelType w:val="hybridMultilevel"/>
    <w:tmpl w:val="34842450"/>
    <w:lvl w:ilvl="0" w:tplc="7FB4B630">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0F8D366E"/>
    <w:multiLevelType w:val="hybridMultilevel"/>
    <w:tmpl w:val="C3E8586A"/>
    <w:lvl w:ilvl="0" w:tplc="6BD42398">
      <w:start w:val="1"/>
      <w:numFmt w:val="lowerRoman"/>
      <w:lvlText w:val="(%1)"/>
      <w:lvlJc w:val="left"/>
      <w:pPr>
        <w:ind w:left="1440" w:hanging="360"/>
      </w:pPr>
      <w:rPr>
        <w:rFonts w:ascii="Times New Roman" w:eastAsia="Times New Roman"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134E4765"/>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0" w15:restartNumberingAfterBreak="0">
    <w:nsid w:val="15A63195"/>
    <w:multiLevelType w:val="hybridMultilevel"/>
    <w:tmpl w:val="2FAC6438"/>
    <w:lvl w:ilvl="0" w:tplc="36EED6C8">
      <w:start w:val="1"/>
      <w:numFmt w:val="lowerLetter"/>
      <w:lvlText w:val="%1)"/>
      <w:lvlJc w:val="left"/>
      <w:pPr>
        <w:ind w:left="1080"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15C97442"/>
    <w:multiLevelType w:val="hybridMultilevel"/>
    <w:tmpl w:val="DBF60EEE"/>
    <w:lvl w:ilvl="0" w:tplc="9FCAA6A2">
      <w:start w:val="1"/>
      <w:numFmt w:val="lowerLetter"/>
      <w:lvlText w:val="%1)"/>
      <w:lvlJc w:val="left"/>
      <w:pPr>
        <w:ind w:left="1068"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6F13DD0"/>
    <w:multiLevelType w:val="multilevel"/>
    <w:tmpl w:val="00000006"/>
    <w:lvl w:ilvl="0">
      <w:start w:val="1"/>
      <w:numFmt w:val="decimal"/>
      <w:lvlText w:val="%1."/>
      <w:lvlJc w:val="left"/>
      <w:pPr>
        <w:tabs>
          <w:tab w:val="num" w:pos="360"/>
        </w:tabs>
        <w:ind w:left="360" w:hanging="360"/>
      </w:pPr>
      <w:rPr>
        <w:rFonts w:ascii="Times New Roman" w:hAnsi="Times New Roman" w:cs="Times New Roman"/>
        <w:b w:val="0"/>
        <w:i w:val="0"/>
        <w:sz w:val="24"/>
      </w:rPr>
    </w:lvl>
    <w:lvl w:ilvl="1">
      <w:start w:val="1"/>
      <w:numFmt w:val="decimal"/>
      <w:lvlText w:val="%1.%2."/>
      <w:lvlJc w:val="left"/>
      <w:pPr>
        <w:tabs>
          <w:tab w:val="num" w:pos="1567"/>
        </w:tabs>
        <w:ind w:left="156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190B02F3"/>
    <w:multiLevelType w:val="multilevel"/>
    <w:tmpl w:val="7772B8EC"/>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ind w:left="426" w:hanging="360"/>
      </w:pPr>
      <w:rPr>
        <w:rFonts w:cs="Times New Roman" w:hint="default"/>
        <w:i w:val="0"/>
      </w:rPr>
    </w:lvl>
    <w:lvl w:ilvl="2">
      <w:start w:val="1"/>
      <w:numFmt w:val="decimal"/>
      <w:isLgl/>
      <w:lvlText w:val="%1.%2.%3"/>
      <w:lvlJc w:val="left"/>
      <w:pPr>
        <w:ind w:left="852" w:hanging="720"/>
      </w:pPr>
      <w:rPr>
        <w:rFonts w:cs="Times New Roman" w:hint="default"/>
        <w:i w:val="0"/>
      </w:rPr>
    </w:lvl>
    <w:lvl w:ilvl="3">
      <w:start w:val="1"/>
      <w:numFmt w:val="decimal"/>
      <w:isLgl/>
      <w:lvlText w:val="%1.%2.%3.%4"/>
      <w:lvlJc w:val="left"/>
      <w:pPr>
        <w:ind w:left="918" w:hanging="720"/>
      </w:pPr>
      <w:rPr>
        <w:rFonts w:cs="Times New Roman" w:hint="default"/>
        <w:i w:val="0"/>
      </w:rPr>
    </w:lvl>
    <w:lvl w:ilvl="4">
      <w:start w:val="1"/>
      <w:numFmt w:val="decimal"/>
      <w:isLgl/>
      <w:lvlText w:val="%1.%2.%3.%4.%5"/>
      <w:lvlJc w:val="left"/>
      <w:pPr>
        <w:ind w:left="1344" w:hanging="1080"/>
      </w:pPr>
      <w:rPr>
        <w:rFonts w:cs="Times New Roman" w:hint="default"/>
        <w:i w:val="0"/>
      </w:rPr>
    </w:lvl>
    <w:lvl w:ilvl="5">
      <w:start w:val="1"/>
      <w:numFmt w:val="decimal"/>
      <w:isLgl/>
      <w:lvlText w:val="%1.%2.%3.%4.%5.%6"/>
      <w:lvlJc w:val="left"/>
      <w:pPr>
        <w:ind w:left="1410" w:hanging="1080"/>
      </w:pPr>
      <w:rPr>
        <w:rFonts w:cs="Times New Roman" w:hint="default"/>
        <w:i w:val="0"/>
      </w:rPr>
    </w:lvl>
    <w:lvl w:ilvl="6">
      <w:start w:val="1"/>
      <w:numFmt w:val="decimal"/>
      <w:isLgl/>
      <w:lvlText w:val="%1.%2.%3.%4.%5.%6.%7"/>
      <w:lvlJc w:val="left"/>
      <w:pPr>
        <w:ind w:left="1836" w:hanging="1440"/>
      </w:pPr>
      <w:rPr>
        <w:rFonts w:cs="Times New Roman" w:hint="default"/>
        <w:i w:val="0"/>
      </w:rPr>
    </w:lvl>
    <w:lvl w:ilvl="7">
      <w:start w:val="1"/>
      <w:numFmt w:val="decimal"/>
      <w:isLgl/>
      <w:lvlText w:val="%1.%2.%3.%4.%5.%6.%7.%8"/>
      <w:lvlJc w:val="left"/>
      <w:pPr>
        <w:ind w:left="1902" w:hanging="1440"/>
      </w:pPr>
      <w:rPr>
        <w:rFonts w:cs="Times New Roman" w:hint="default"/>
        <w:i w:val="0"/>
      </w:rPr>
    </w:lvl>
    <w:lvl w:ilvl="8">
      <w:start w:val="1"/>
      <w:numFmt w:val="decimal"/>
      <w:isLgl/>
      <w:lvlText w:val="%1.%2.%3.%4.%5.%6.%7.%8.%9"/>
      <w:lvlJc w:val="left"/>
      <w:pPr>
        <w:ind w:left="2328" w:hanging="1800"/>
      </w:pPr>
      <w:rPr>
        <w:rFonts w:cs="Times New Roman" w:hint="default"/>
        <w:i w:val="0"/>
      </w:rPr>
    </w:lvl>
  </w:abstractNum>
  <w:abstractNum w:abstractNumId="34" w15:restartNumberingAfterBreak="0">
    <w:nsid w:val="1EE50019"/>
    <w:multiLevelType w:val="hybridMultilevel"/>
    <w:tmpl w:val="E47C1498"/>
    <w:lvl w:ilvl="0" w:tplc="A6164910">
      <w:start w:val="1"/>
      <w:numFmt w:val="decimal"/>
      <w:pStyle w:val="StylDefaultTextZarovnatdobloku"/>
      <w:lvlText w:val="%1)"/>
      <w:lvlJc w:val="left"/>
      <w:pPr>
        <w:tabs>
          <w:tab w:val="num" w:pos="360"/>
        </w:tabs>
        <w:ind w:left="360" w:hanging="360"/>
      </w:pPr>
      <w:rPr>
        <w:rFonts w:cs="Times New Roman"/>
        <w:b w:val="0"/>
      </w:rPr>
    </w:lvl>
    <w:lvl w:ilvl="1" w:tplc="129C5290">
      <w:start w:val="1"/>
      <w:numFmt w:val="lowerLetter"/>
      <w:lvlText w:val="%2)"/>
      <w:lvlJc w:val="left"/>
      <w:pPr>
        <w:tabs>
          <w:tab w:val="num" w:pos="796"/>
        </w:tabs>
        <w:ind w:left="796" w:hanging="360"/>
      </w:pPr>
      <w:rPr>
        <w:rFonts w:cs="Times New Roman" w:hint="default"/>
      </w:rPr>
    </w:lvl>
    <w:lvl w:ilvl="2" w:tplc="55E49996">
      <w:start w:val="1"/>
      <w:numFmt w:val="bullet"/>
      <w:lvlText w:val="-"/>
      <w:lvlJc w:val="left"/>
      <w:pPr>
        <w:tabs>
          <w:tab w:val="num" w:pos="1696"/>
        </w:tabs>
        <w:ind w:left="1696" w:hanging="360"/>
      </w:pPr>
      <w:rPr>
        <w:rFonts w:ascii="Times New Roman" w:eastAsia="Times New Roman" w:hAnsi="Times New Roman" w:hint="default"/>
      </w:rPr>
    </w:lvl>
    <w:lvl w:ilvl="3" w:tplc="4E384EC6">
      <w:start w:val="1"/>
      <w:numFmt w:val="decimal"/>
      <w:lvlText w:val="%4."/>
      <w:lvlJc w:val="left"/>
      <w:pPr>
        <w:tabs>
          <w:tab w:val="num" w:pos="2236"/>
        </w:tabs>
        <w:ind w:left="2236" w:hanging="360"/>
      </w:pPr>
      <w:rPr>
        <w:rFonts w:cs="Times New Roman" w:hint="default"/>
      </w:rPr>
    </w:lvl>
    <w:lvl w:ilvl="4" w:tplc="04050019" w:tentative="1">
      <w:start w:val="1"/>
      <w:numFmt w:val="lowerLetter"/>
      <w:lvlText w:val="%5."/>
      <w:lvlJc w:val="left"/>
      <w:pPr>
        <w:tabs>
          <w:tab w:val="num" w:pos="2956"/>
        </w:tabs>
        <w:ind w:left="2956" w:hanging="360"/>
      </w:pPr>
      <w:rPr>
        <w:rFonts w:cs="Times New Roman"/>
      </w:rPr>
    </w:lvl>
    <w:lvl w:ilvl="5" w:tplc="0405001B" w:tentative="1">
      <w:start w:val="1"/>
      <w:numFmt w:val="lowerRoman"/>
      <w:lvlText w:val="%6."/>
      <w:lvlJc w:val="right"/>
      <w:pPr>
        <w:tabs>
          <w:tab w:val="num" w:pos="3676"/>
        </w:tabs>
        <w:ind w:left="3676" w:hanging="180"/>
      </w:pPr>
      <w:rPr>
        <w:rFonts w:cs="Times New Roman"/>
      </w:rPr>
    </w:lvl>
    <w:lvl w:ilvl="6" w:tplc="0405000F" w:tentative="1">
      <w:start w:val="1"/>
      <w:numFmt w:val="decimal"/>
      <w:lvlText w:val="%7."/>
      <w:lvlJc w:val="left"/>
      <w:pPr>
        <w:tabs>
          <w:tab w:val="num" w:pos="4396"/>
        </w:tabs>
        <w:ind w:left="4396" w:hanging="360"/>
      </w:pPr>
      <w:rPr>
        <w:rFonts w:cs="Times New Roman"/>
      </w:rPr>
    </w:lvl>
    <w:lvl w:ilvl="7" w:tplc="04050019" w:tentative="1">
      <w:start w:val="1"/>
      <w:numFmt w:val="lowerLetter"/>
      <w:lvlText w:val="%8."/>
      <w:lvlJc w:val="left"/>
      <w:pPr>
        <w:tabs>
          <w:tab w:val="num" w:pos="5116"/>
        </w:tabs>
        <w:ind w:left="5116" w:hanging="360"/>
      </w:pPr>
      <w:rPr>
        <w:rFonts w:cs="Times New Roman"/>
      </w:rPr>
    </w:lvl>
    <w:lvl w:ilvl="8" w:tplc="0405001B" w:tentative="1">
      <w:start w:val="1"/>
      <w:numFmt w:val="lowerRoman"/>
      <w:lvlText w:val="%9."/>
      <w:lvlJc w:val="right"/>
      <w:pPr>
        <w:tabs>
          <w:tab w:val="num" w:pos="5836"/>
        </w:tabs>
        <w:ind w:left="5836" w:hanging="180"/>
      </w:pPr>
      <w:rPr>
        <w:rFonts w:cs="Times New Roman"/>
      </w:rPr>
    </w:lvl>
  </w:abstractNum>
  <w:abstractNum w:abstractNumId="35" w15:restartNumberingAfterBreak="0">
    <w:nsid w:val="1F192E5F"/>
    <w:multiLevelType w:val="hybridMultilevel"/>
    <w:tmpl w:val="3A589BFC"/>
    <w:lvl w:ilvl="0" w:tplc="04050001">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0BF6886"/>
    <w:multiLevelType w:val="hybridMultilevel"/>
    <w:tmpl w:val="46DA98C6"/>
    <w:lvl w:ilvl="0" w:tplc="04050001">
      <w:start w:val="1"/>
      <w:numFmt w:val="bullet"/>
      <w:lvlText w:val=""/>
      <w:lvlJc w:val="left"/>
      <w:pPr>
        <w:ind w:left="4242" w:hanging="360"/>
      </w:pPr>
      <w:rPr>
        <w:rFonts w:ascii="Symbol" w:hAnsi="Symbol" w:hint="default"/>
      </w:rPr>
    </w:lvl>
    <w:lvl w:ilvl="1" w:tplc="04050003">
      <w:start w:val="1"/>
      <w:numFmt w:val="bullet"/>
      <w:lvlText w:val="o"/>
      <w:lvlJc w:val="left"/>
      <w:pPr>
        <w:ind w:left="4962" w:hanging="360"/>
      </w:pPr>
      <w:rPr>
        <w:rFonts w:ascii="Courier New" w:hAnsi="Courier New" w:cs="Courier New" w:hint="default"/>
      </w:rPr>
    </w:lvl>
    <w:lvl w:ilvl="2" w:tplc="04050005">
      <w:start w:val="1"/>
      <w:numFmt w:val="bullet"/>
      <w:lvlText w:val=""/>
      <w:lvlJc w:val="left"/>
      <w:pPr>
        <w:ind w:left="5682" w:hanging="360"/>
      </w:pPr>
      <w:rPr>
        <w:rFonts w:ascii="Wingdings" w:hAnsi="Wingdings" w:hint="default"/>
      </w:rPr>
    </w:lvl>
    <w:lvl w:ilvl="3" w:tplc="04050001">
      <w:start w:val="1"/>
      <w:numFmt w:val="bullet"/>
      <w:lvlText w:val=""/>
      <w:lvlJc w:val="left"/>
      <w:pPr>
        <w:ind w:left="6402" w:hanging="360"/>
      </w:pPr>
      <w:rPr>
        <w:rFonts w:ascii="Symbol" w:hAnsi="Symbol" w:hint="default"/>
      </w:rPr>
    </w:lvl>
    <w:lvl w:ilvl="4" w:tplc="04050003" w:tentative="1">
      <w:start w:val="1"/>
      <w:numFmt w:val="bullet"/>
      <w:lvlText w:val="o"/>
      <w:lvlJc w:val="left"/>
      <w:pPr>
        <w:ind w:left="7122" w:hanging="360"/>
      </w:pPr>
      <w:rPr>
        <w:rFonts w:ascii="Courier New" w:hAnsi="Courier New" w:cs="Courier New" w:hint="default"/>
      </w:rPr>
    </w:lvl>
    <w:lvl w:ilvl="5" w:tplc="04050005" w:tentative="1">
      <w:start w:val="1"/>
      <w:numFmt w:val="bullet"/>
      <w:lvlText w:val=""/>
      <w:lvlJc w:val="left"/>
      <w:pPr>
        <w:ind w:left="7842" w:hanging="360"/>
      </w:pPr>
      <w:rPr>
        <w:rFonts w:ascii="Wingdings" w:hAnsi="Wingdings" w:hint="default"/>
      </w:rPr>
    </w:lvl>
    <w:lvl w:ilvl="6" w:tplc="04050001" w:tentative="1">
      <w:start w:val="1"/>
      <w:numFmt w:val="bullet"/>
      <w:lvlText w:val=""/>
      <w:lvlJc w:val="left"/>
      <w:pPr>
        <w:ind w:left="8562" w:hanging="360"/>
      </w:pPr>
      <w:rPr>
        <w:rFonts w:ascii="Symbol" w:hAnsi="Symbol" w:hint="default"/>
      </w:rPr>
    </w:lvl>
    <w:lvl w:ilvl="7" w:tplc="04050003" w:tentative="1">
      <w:start w:val="1"/>
      <w:numFmt w:val="bullet"/>
      <w:lvlText w:val="o"/>
      <w:lvlJc w:val="left"/>
      <w:pPr>
        <w:ind w:left="9282" w:hanging="360"/>
      </w:pPr>
      <w:rPr>
        <w:rFonts w:ascii="Courier New" w:hAnsi="Courier New" w:cs="Courier New" w:hint="default"/>
      </w:rPr>
    </w:lvl>
    <w:lvl w:ilvl="8" w:tplc="04050005" w:tentative="1">
      <w:start w:val="1"/>
      <w:numFmt w:val="bullet"/>
      <w:lvlText w:val=""/>
      <w:lvlJc w:val="left"/>
      <w:pPr>
        <w:ind w:left="10002" w:hanging="360"/>
      </w:pPr>
      <w:rPr>
        <w:rFonts w:ascii="Wingdings" w:hAnsi="Wingdings" w:hint="default"/>
      </w:rPr>
    </w:lvl>
  </w:abstractNum>
  <w:abstractNum w:abstractNumId="37" w15:restartNumberingAfterBreak="0">
    <w:nsid w:val="21365E53"/>
    <w:multiLevelType w:val="hybridMultilevel"/>
    <w:tmpl w:val="9B187558"/>
    <w:lvl w:ilvl="0" w:tplc="20DE5CE2">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223D36E3"/>
    <w:multiLevelType w:val="hybridMultilevel"/>
    <w:tmpl w:val="EDA0AA66"/>
    <w:lvl w:ilvl="0" w:tplc="7FB4B630">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2497418"/>
    <w:multiLevelType w:val="hybridMultilevel"/>
    <w:tmpl w:val="15E8C64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0" w15:restartNumberingAfterBreak="0">
    <w:nsid w:val="23E07105"/>
    <w:multiLevelType w:val="multilevel"/>
    <w:tmpl w:val="52144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4E1765D"/>
    <w:multiLevelType w:val="multilevel"/>
    <w:tmpl w:val="6240A3C2"/>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AA06F21"/>
    <w:multiLevelType w:val="hybridMultilevel"/>
    <w:tmpl w:val="DBF60EEE"/>
    <w:lvl w:ilvl="0" w:tplc="9FCAA6A2">
      <w:start w:val="1"/>
      <w:numFmt w:val="lowerLetter"/>
      <w:lvlText w:val="%1)"/>
      <w:lvlJc w:val="left"/>
      <w:pPr>
        <w:ind w:left="1068"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014A28"/>
    <w:multiLevelType w:val="hybridMultilevel"/>
    <w:tmpl w:val="27900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45" w15:restartNumberingAfterBreak="0">
    <w:nsid w:val="30DA4D68"/>
    <w:multiLevelType w:val="multilevel"/>
    <w:tmpl w:val="C2F6EC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1961283"/>
    <w:multiLevelType w:val="multilevel"/>
    <w:tmpl w:val="5C8E1BEA"/>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ind w:left="786" w:hanging="360"/>
      </w:pPr>
      <w:rPr>
        <w:rFonts w:cs="Times New Roman" w:hint="default"/>
        <w:i w:val="0"/>
      </w:rPr>
    </w:lvl>
    <w:lvl w:ilvl="2">
      <w:start w:val="1"/>
      <w:numFmt w:val="decimal"/>
      <w:isLgl/>
      <w:lvlText w:val="%1.%2.%3"/>
      <w:lvlJc w:val="left"/>
      <w:pPr>
        <w:ind w:left="1212" w:hanging="720"/>
      </w:pPr>
      <w:rPr>
        <w:rFonts w:cs="Times New Roman" w:hint="default"/>
        <w:i w:val="0"/>
      </w:rPr>
    </w:lvl>
    <w:lvl w:ilvl="3">
      <w:start w:val="1"/>
      <w:numFmt w:val="decimal"/>
      <w:isLgl/>
      <w:lvlText w:val="%1.%2.%3.%4"/>
      <w:lvlJc w:val="left"/>
      <w:pPr>
        <w:ind w:left="1278" w:hanging="720"/>
      </w:pPr>
      <w:rPr>
        <w:rFonts w:cs="Times New Roman" w:hint="default"/>
        <w:i w:val="0"/>
      </w:rPr>
    </w:lvl>
    <w:lvl w:ilvl="4">
      <w:start w:val="1"/>
      <w:numFmt w:val="decimal"/>
      <w:isLgl/>
      <w:lvlText w:val="%1.%2.%3.%4.%5"/>
      <w:lvlJc w:val="left"/>
      <w:pPr>
        <w:ind w:left="1704" w:hanging="1080"/>
      </w:pPr>
      <w:rPr>
        <w:rFonts w:cs="Times New Roman" w:hint="default"/>
        <w:i w:val="0"/>
      </w:rPr>
    </w:lvl>
    <w:lvl w:ilvl="5">
      <w:start w:val="1"/>
      <w:numFmt w:val="decimal"/>
      <w:isLgl/>
      <w:lvlText w:val="%1.%2.%3.%4.%5.%6"/>
      <w:lvlJc w:val="left"/>
      <w:pPr>
        <w:ind w:left="1770" w:hanging="1080"/>
      </w:pPr>
      <w:rPr>
        <w:rFonts w:cs="Times New Roman" w:hint="default"/>
        <w:i w:val="0"/>
      </w:rPr>
    </w:lvl>
    <w:lvl w:ilvl="6">
      <w:start w:val="1"/>
      <w:numFmt w:val="decimal"/>
      <w:isLgl/>
      <w:lvlText w:val="%1.%2.%3.%4.%5.%6.%7"/>
      <w:lvlJc w:val="left"/>
      <w:pPr>
        <w:ind w:left="2196" w:hanging="1440"/>
      </w:pPr>
      <w:rPr>
        <w:rFonts w:cs="Times New Roman" w:hint="default"/>
        <w:i w:val="0"/>
      </w:rPr>
    </w:lvl>
    <w:lvl w:ilvl="7">
      <w:start w:val="1"/>
      <w:numFmt w:val="decimal"/>
      <w:isLgl/>
      <w:lvlText w:val="%1.%2.%3.%4.%5.%6.%7.%8"/>
      <w:lvlJc w:val="left"/>
      <w:pPr>
        <w:ind w:left="2262" w:hanging="1440"/>
      </w:pPr>
      <w:rPr>
        <w:rFonts w:cs="Times New Roman" w:hint="default"/>
        <w:i w:val="0"/>
      </w:rPr>
    </w:lvl>
    <w:lvl w:ilvl="8">
      <w:start w:val="1"/>
      <w:numFmt w:val="decimal"/>
      <w:isLgl/>
      <w:lvlText w:val="%1.%2.%3.%4.%5.%6.%7.%8.%9"/>
      <w:lvlJc w:val="left"/>
      <w:pPr>
        <w:ind w:left="2688" w:hanging="1800"/>
      </w:pPr>
      <w:rPr>
        <w:rFonts w:cs="Times New Roman" w:hint="default"/>
        <w:i w:val="0"/>
      </w:rPr>
    </w:lvl>
  </w:abstractNum>
  <w:abstractNum w:abstractNumId="47" w15:restartNumberingAfterBreak="0">
    <w:nsid w:val="32D4345C"/>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8" w15:restartNumberingAfterBreak="0">
    <w:nsid w:val="349918D0"/>
    <w:multiLevelType w:val="multilevel"/>
    <w:tmpl w:val="C842034E"/>
    <w:lvl w:ilvl="0">
      <w:start w:val="1"/>
      <w:numFmt w:val="decimal"/>
      <w:pStyle w:val="Paragraf"/>
      <w:lvlText w:val="%1."/>
      <w:lvlJc w:val="left"/>
      <w:pPr>
        <w:ind w:left="360" w:hanging="360"/>
      </w:pPr>
      <w:rPr>
        <w:b w:val="0"/>
      </w:rPr>
    </w:lvl>
    <w:lvl w:ilvl="1">
      <w:start w:val="1"/>
      <w:numFmt w:val="lowerLetter"/>
      <w:lvlText w:val="%2."/>
      <w:lvlJc w:val="left"/>
      <w:pPr>
        <w:tabs>
          <w:tab w:val="num" w:pos="1080"/>
        </w:tabs>
        <w:ind w:left="1080" w:hanging="360"/>
      </w:pPr>
      <w:rPr>
        <w:b/>
        <w:bCs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33633F6"/>
    <w:multiLevelType w:val="singleLevel"/>
    <w:tmpl w:val="A882FD88"/>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50" w15:restartNumberingAfterBreak="0">
    <w:nsid w:val="44581D23"/>
    <w:multiLevelType w:val="multilevel"/>
    <w:tmpl w:val="04CC4C5E"/>
    <w:lvl w:ilvl="0">
      <w:start w:val="1"/>
      <w:numFmt w:val="decimal"/>
      <w:pStyle w:val="Odstavecsl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suff w:val="space"/>
      <w:lvlText w:val="%2)"/>
      <w:lvlJc w:val="left"/>
      <w:pPr>
        <w:ind w:left="567" w:firstLine="0"/>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46086040"/>
    <w:multiLevelType w:val="hybridMultilevel"/>
    <w:tmpl w:val="20FA760C"/>
    <w:lvl w:ilvl="0" w:tplc="05EC96CE">
      <w:start w:val="1"/>
      <w:numFmt w:val="lowerLetter"/>
      <w:pStyle w:val="Psmeno"/>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7A44FBE8">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652710D"/>
    <w:multiLevelType w:val="hybridMultilevel"/>
    <w:tmpl w:val="C3E8586A"/>
    <w:lvl w:ilvl="0" w:tplc="6BD42398">
      <w:start w:val="1"/>
      <w:numFmt w:val="lowerRoman"/>
      <w:lvlText w:val="(%1)"/>
      <w:lvlJc w:val="left"/>
      <w:pPr>
        <w:ind w:left="1440" w:hanging="360"/>
      </w:pPr>
      <w:rPr>
        <w:rFonts w:ascii="Times New Roman" w:eastAsia="Times New Roman" w:hAnsi="Times New Roman"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48982A88"/>
    <w:multiLevelType w:val="hybridMultilevel"/>
    <w:tmpl w:val="DBF60EEE"/>
    <w:lvl w:ilvl="0" w:tplc="9FCAA6A2">
      <w:start w:val="1"/>
      <w:numFmt w:val="lowerLetter"/>
      <w:lvlText w:val="%1)"/>
      <w:lvlJc w:val="left"/>
      <w:pPr>
        <w:ind w:left="1068"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C1E650D"/>
    <w:multiLevelType w:val="multilevel"/>
    <w:tmpl w:val="A782C43E"/>
    <w:lvl w:ilvl="0">
      <w:start w:val="5"/>
      <w:numFmt w:val="decimal"/>
      <w:lvlText w:val="%1."/>
      <w:lvlJc w:val="left"/>
      <w:pPr>
        <w:ind w:left="360" w:hanging="360"/>
      </w:pPr>
      <w:rPr>
        <w:rFonts w:hint="default"/>
      </w:rPr>
    </w:lvl>
    <w:lvl w:ilvl="1">
      <w:start w:val="1"/>
      <w:numFmt w:val="lowerLetter"/>
      <w:lvlText w:val="%2)"/>
      <w:lvlJc w:val="left"/>
      <w:pPr>
        <w:ind w:left="1211"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D0E4E13"/>
    <w:multiLevelType w:val="hybridMultilevel"/>
    <w:tmpl w:val="674E78F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6" w15:restartNumberingAfterBreak="0">
    <w:nsid w:val="4DCC5D8A"/>
    <w:multiLevelType w:val="hybridMultilevel"/>
    <w:tmpl w:val="73167B7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52FC489B"/>
    <w:multiLevelType w:val="multilevel"/>
    <w:tmpl w:val="1CB0DB8C"/>
    <w:lvl w:ilvl="0">
      <w:start w:val="1"/>
      <w:numFmt w:val="decimal"/>
      <w:lvlText w:val="%1."/>
      <w:lvlJc w:val="left"/>
      <w:pPr>
        <w:tabs>
          <w:tab w:val="num" w:pos="786"/>
        </w:tabs>
        <w:ind w:left="786" w:hanging="360"/>
      </w:pPr>
      <w:rPr>
        <w:rFonts w:hint="default"/>
        <w:sz w:val="28"/>
      </w:rPr>
    </w:lvl>
    <w:lvl w:ilvl="1">
      <w:start w:val="1"/>
      <w:numFmt w:val="decimal"/>
      <w:pStyle w:val="Body"/>
      <w:lvlText w:val="%1.%2."/>
      <w:lvlJc w:val="left"/>
      <w:pPr>
        <w:ind w:left="851" w:hanging="426"/>
      </w:pPr>
      <w:rPr>
        <w:rFonts w:ascii="Times New Roman" w:hAnsi="Times New Roman" w:hint="default"/>
        <w:b w:val="0"/>
        <w:i w:val="0"/>
        <w:sz w:val="24"/>
      </w:rPr>
    </w:lvl>
    <w:lvl w:ilvl="2">
      <w:start w:val="1"/>
      <w:numFmt w:val="decimal"/>
      <w:lvlText w:val="%1.%2.%3."/>
      <w:lvlJc w:val="left"/>
      <w:pPr>
        <w:ind w:left="1701" w:hanging="709"/>
      </w:pPr>
      <w:rPr>
        <w:rFonts w:ascii="Times New Roman" w:hAnsi="Times New Roman" w:hint="default"/>
        <w:b w:val="0"/>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B807C93"/>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9" w15:restartNumberingAfterBreak="0">
    <w:nsid w:val="5E035A02"/>
    <w:multiLevelType w:val="multilevel"/>
    <w:tmpl w:val="BE7C2520"/>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ind w:left="786" w:hanging="360"/>
      </w:pPr>
      <w:rPr>
        <w:rFonts w:hint="default"/>
        <w:i w:val="0"/>
      </w:rPr>
    </w:lvl>
    <w:lvl w:ilvl="2">
      <w:start w:val="1"/>
      <w:numFmt w:val="lowerRoman"/>
      <w:lvlText w:val="%3."/>
      <w:lvlJc w:val="left"/>
      <w:pPr>
        <w:ind w:left="1212" w:hanging="720"/>
      </w:pPr>
      <w:rPr>
        <w:rFonts w:hint="default"/>
        <w:i w:val="0"/>
      </w:rPr>
    </w:lvl>
    <w:lvl w:ilvl="3">
      <w:start w:val="1"/>
      <w:numFmt w:val="decimal"/>
      <w:isLgl/>
      <w:lvlText w:val="%1.%2.%3.%4"/>
      <w:lvlJc w:val="left"/>
      <w:pPr>
        <w:ind w:left="1278" w:hanging="720"/>
      </w:pPr>
      <w:rPr>
        <w:rFonts w:cs="Times New Roman" w:hint="default"/>
        <w:i w:val="0"/>
      </w:rPr>
    </w:lvl>
    <w:lvl w:ilvl="4">
      <w:start w:val="1"/>
      <w:numFmt w:val="decimal"/>
      <w:isLgl/>
      <w:lvlText w:val="%1.%2.%3.%4.%5"/>
      <w:lvlJc w:val="left"/>
      <w:pPr>
        <w:ind w:left="1704" w:hanging="1080"/>
      </w:pPr>
      <w:rPr>
        <w:rFonts w:cs="Times New Roman" w:hint="default"/>
        <w:i w:val="0"/>
      </w:rPr>
    </w:lvl>
    <w:lvl w:ilvl="5">
      <w:start w:val="1"/>
      <w:numFmt w:val="decimal"/>
      <w:isLgl/>
      <w:lvlText w:val="%1.%2.%3.%4.%5.%6"/>
      <w:lvlJc w:val="left"/>
      <w:pPr>
        <w:ind w:left="1770" w:hanging="1080"/>
      </w:pPr>
      <w:rPr>
        <w:rFonts w:cs="Times New Roman" w:hint="default"/>
        <w:i w:val="0"/>
      </w:rPr>
    </w:lvl>
    <w:lvl w:ilvl="6">
      <w:start w:val="1"/>
      <w:numFmt w:val="decimal"/>
      <w:isLgl/>
      <w:lvlText w:val="%1.%2.%3.%4.%5.%6.%7"/>
      <w:lvlJc w:val="left"/>
      <w:pPr>
        <w:ind w:left="2196" w:hanging="1440"/>
      </w:pPr>
      <w:rPr>
        <w:rFonts w:cs="Times New Roman" w:hint="default"/>
        <w:i w:val="0"/>
      </w:rPr>
    </w:lvl>
    <w:lvl w:ilvl="7">
      <w:start w:val="1"/>
      <w:numFmt w:val="decimal"/>
      <w:isLgl/>
      <w:lvlText w:val="%1.%2.%3.%4.%5.%6.%7.%8"/>
      <w:lvlJc w:val="left"/>
      <w:pPr>
        <w:ind w:left="2262" w:hanging="1440"/>
      </w:pPr>
      <w:rPr>
        <w:rFonts w:cs="Times New Roman" w:hint="default"/>
        <w:i w:val="0"/>
      </w:rPr>
    </w:lvl>
    <w:lvl w:ilvl="8">
      <w:start w:val="1"/>
      <w:numFmt w:val="decimal"/>
      <w:isLgl/>
      <w:lvlText w:val="%1.%2.%3.%4.%5.%6.%7.%8.%9"/>
      <w:lvlJc w:val="left"/>
      <w:pPr>
        <w:ind w:left="2688" w:hanging="1800"/>
      </w:pPr>
      <w:rPr>
        <w:rFonts w:cs="Times New Roman" w:hint="default"/>
        <w:i w:val="0"/>
      </w:rPr>
    </w:lvl>
  </w:abstractNum>
  <w:abstractNum w:abstractNumId="60" w15:restartNumberingAfterBreak="0">
    <w:nsid w:val="61E0220F"/>
    <w:multiLevelType w:val="hybridMultilevel"/>
    <w:tmpl w:val="A5287B64"/>
    <w:lvl w:ilvl="0" w:tplc="2A6CF1C2">
      <w:start w:val="1"/>
      <w:numFmt w:val="lowerLetter"/>
      <w:lvlText w:val="%1)"/>
      <w:lvlJc w:val="left"/>
      <w:pPr>
        <w:ind w:left="1293" w:hanging="360"/>
      </w:pPr>
      <w:rPr>
        <w:rFonts w:ascii="Times New Roman" w:eastAsia="Times New Roman" w:hAnsi="Times New Roman" w:cs="Times New Roman" w:hint="default"/>
      </w:rPr>
    </w:lvl>
    <w:lvl w:ilvl="1" w:tplc="04050019" w:tentative="1">
      <w:start w:val="1"/>
      <w:numFmt w:val="lowerLetter"/>
      <w:lvlText w:val="%2."/>
      <w:lvlJc w:val="left"/>
      <w:pPr>
        <w:ind w:left="2013" w:hanging="360"/>
      </w:pPr>
    </w:lvl>
    <w:lvl w:ilvl="2" w:tplc="0405001B" w:tentative="1">
      <w:start w:val="1"/>
      <w:numFmt w:val="lowerRoman"/>
      <w:lvlText w:val="%3."/>
      <w:lvlJc w:val="right"/>
      <w:pPr>
        <w:ind w:left="2733" w:hanging="180"/>
      </w:pPr>
    </w:lvl>
    <w:lvl w:ilvl="3" w:tplc="0405000F" w:tentative="1">
      <w:start w:val="1"/>
      <w:numFmt w:val="decimal"/>
      <w:lvlText w:val="%4."/>
      <w:lvlJc w:val="left"/>
      <w:pPr>
        <w:ind w:left="3453" w:hanging="360"/>
      </w:pPr>
    </w:lvl>
    <w:lvl w:ilvl="4" w:tplc="04050019" w:tentative="1">
      <w:start w:val="1"/>
      <w:numFmt w:val="lowerLetter"/>
      <w:lvlText w:val="%5."/>
      <w:lvlJc w:val="left"/>
      <w:pPr>
        <w:ind w:left="4173" w:hanging="360"/>
      </w:pPr>
    </w:lvl>
    <w:lvl w:ilvl="5" w:tplc="0405001B" w:tentative="1">
      <w:start w:val="1"/>
      <w:numFmt w:val="lowerRoman"/>
      <w:lvlText w:val="%6."/>
      <w:lvlJc w:val="right"/>
      <w:pPr>
        <w:ind w:left="4893" w:hanging="180"/>
      </w:pPr>
    </w:lvl>
    <w:lvl w:ilvl="6" w:tplc="0405000F" w:tentative="1">
      <w:start w:val="1"/>
      <w:numFmt w:val="decimal"/>
      <w:lvlText w:val="%7."/>
      <w:lvlJc w:val="left"/>
      <w:pPr>
        <w:ind w:left="5613" w:hanging="360"/>
      </w:pPr>
    </w:lvl>
    <w:lvl w:ilvl="7" w:tplc="04050019" w:tentative="1">
      <w:start w:val="1"/>
      <w:numFmt w:val="lowerLetter"/>
      <w:lvlText w:val="%8."/>
      <w:lvlJc w:val="left"/>
      <w:pPr>
        <w:ind w:left="6333" w:hanging="360"/>
      </w:pPr>
    </w:lvl>
    <w:lvl w:ilvl="8" w:tplc="0405001B" w:tentative="1">
      <w:start w:val="1"/>
      <w:numFmt w:val="lowerRoman"/>
      <w:lvlText w:val="%9."/>
      <w:lvlJc w:val="right"/>
      <w:pPr>
        <w:ind w:left="7053" w:hanging="180"/>
      </w:pPr>
    </w:lvl>
  </w:abstractNum>
  <w:abstractNum w:abstractNumId="61" w15:restartNumberingAfterBreak="0">
    <w:nsid w:val="61ED0522"/>
    <w:multiLevelType w:val="hybridMultilevel"/>
    <w:tmpl w:val="BEAC669E"/>
    <w:lvl w:ilvl="0" w:tplc="569280E0">
      <w:start w:val="1"/>
      <w:numFmt w:val="bullet"/>
      <w:lvlText w:val=""/>
      <w:lvlJc w:val="left"/>
      <w:pPr>
        <w:ind w:left="720" w:hanging="360"/>
      </w:pPr>
      <w:rPr>
        <w:rFonts w:ascii="Symbol" w:hAnsi="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8566AFE"/>
    <w:multiLevelType w:val="hybridMultilevel"/>
    <w:tmpl w:val="73167B72"/>
    <w:lvl w:ilvl="0" w:tplc="ECD2E832">
      <w:start w:val="1"/>
      <w:numFmt w:val="decimal"/>
      <w:lvlText w:val="%1."/>
      <w:lvlJc w:val="left"/>
      <w:pPr>
        <w:tabs>
          <w:tab w:val="num" w:pos="284"/>
        </w:tabs>
        <w:ind w:left="284" w:hanging="284"/>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69163345"/>
    <w:multiLevelType w:val="multilevel"/>
    <w:tmpl w:val="C2F6EC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9652383"/>
    <w:multiLevelType w:val="multilevel"/>
    <w:tmpl w:val="5E6026C2"/>
    <w:lvl w:ilvl="0">
      <w:start w:val="1"/>
      <w:numFmt w:val="decimal"/>
      <w:lvlText w:val="%1."/>
      <w:lvlJc w:val="left"/>
      <w:pPr>
        <w:tabs>
          <w:tab w:val="num" w:pos="360"/>
        </w:tabs>
        <w:ind w:left="360" w:hanging="360"/>
      </w:pPr>
      <w:rPr>
        <w:rFonts w:cs="Times New Roman" w:hint="default"/>
        <w:i w:val="0"/>
      </w:rPr>
    </w:lvl>
    <w:lvl w:ilvl="1">
      <w:start w:val="1"/>
      <w:numFmt w:val="decimal"/>
      <w:isLgl/>
      <w:lvlText w:val="%1.%2"/>
      <w:lvlJc w:val="left"/>
      <w:pPr>
        <w:ind w:left="426" w:hanging="360"/>
      </w:pPr>
      <w:rPr>
        <w:rFonts w:cs="Times New Roman" w:hint="default"/>
        <w:i w:val="0"/>
      </w:rPr>
    </w:lvl>
    <w:lvl w:ilvl="2">
      <w:start w:val="1"/>
      <w:numFmt w:val="decimal"/>
      <w:isLgl/>
      <w:lvlText w:val="%1.%2.%3"/>
      <w:lvlJc w:val="left"/>
      <w:pPr>
        <w:ind w:left="852" w:hanging="720"/>
      </w:pPr>
      <w:rPr>
        <w:rFonts w:cs="Times New Roman" w:hint="default"/>
        <w:i w:val="0"/>
      </w:rPr>
    </w:lvl>
    <w:lvl w:ilvl="3">
      <w:start w:val="1"/>
      <w:numFmt w:val="decimal"/>
      <w:isLgl/>
      <w:lvlText w:val="%1.%2.%3.%4"/>
      <w:lvlJc w:val="left"/>
      <w:pPr>
        <w:ind w:left="918" w:hanging="720"/>
      </w:pPr>
      <w:rPr>
        <w:rFonts w:cs="Times New Roman" w:hint="default"/>
        <w:i w:val="0"/>
      </w:rPr>
    </w:lvl>
    <w:lvl w:ilvl="4">
      <w:start w:val="1"/>
      <w:numFmt w:val="decimal"/>
      <w:isLgl/>
      <w:lvlText w:val="%1.%2.%3.%4.%5"/>
      <w:lvlJc w:val="left"/>
      <w:pPr>
        <w:ind w:left="1344" w:hanging="1080"/>
      </w:pPr>
      <w:rPr>
        <w:rFonts w:cs="Times New Roman" w:hint="default"/>
        <w:i w:val="0"/>
      </w:rPr>
    </w:lvl>
    <w:lvl w:ilvl="5">
      <w:start w:val="1"/>
      <w:numFmt w:val="decimal"/>
      <w:isLgl/>
      <w:lvlText w:val="%1.%2.%3.%4.%5.%6"/>
      <w:lvlJc w:val="left"/>
      <w:pPr>
        <w:ind w:left="1410" w:hanging="1080"/>
      </w:pPr>
      <w:rPr>
        <w:rFonts w:cs="Times New Roman" w:hint="default"/>
        <w:i w:val="0"/>
      </w:rPr>
    </w:lvl>
    <w:lvl w:ilvl="6">
      <w:start w:val="1"/>
      <w:numFmt w:val="decimal"/>
      <w:isLgl/>
      <w:lvlText w:val="%1.%2.%3.%4.%5.%6.%7"/>
      <w:lvlJc w:val="left"/>
      <w:pPr>
        <w:ind w:left="1836" w:hanging="1440"/>
      </w:pPr>
      <w:rPr>
        <w:rFonts w:cs="Times New Roman" w:hint="default"/>
        <w:i w:val="0"/>
      </w:rPr>
    </w:lvl>
    <w:lvl w:ilvl="7">
      <w:start w:val="1"/>
      <w:numFmt w:val="decimal"/>
      <w:isLgl/>
      <w:lvlText w:val="%1.%2.%3.%4.%5.%6.%7.%8"/>
      <w:lvlJc w:val="left"/>
      <w:pPr>
        <w:ind w:left="1902" w:hanging="1440"/>
      </w:pPr>
      <w:rPr>
        <w:rFonts w:cs="Times New Roman" w:hint="default"/>
        <w:i w:val="0"/>
      </w:rPr>
    </w:lvl>
    <w:lvl w:ilvl="8">
      <w:start w:val="1"/>
      <w:numFmt w:val="decimal"/>
      <w:isLgl/>
      <w:lvlText w:val="%1.%2.%3.%4.%5.%6.%7.%8.%9"/>
      <w:lvlJc w:val="left"/>
      <w:pPr>
        <w:ind w:left="2328" w:hanging="1800"/>
      </w:pPr>
      <w:rPr>
        <w:rFonts w:cs="Times New Roman" w:hint="default"/>
        <w:i w:val="0"/>
      </w:rPr>
    </w:lvl>
  </w:abstractNum>
  <w:abstractNum w:abstractNumId="65" w15:restartNumberingAfterBreak="0">
    <w:nsid w:val="6AEC3F06"/>
    <w:multiLevelType w:val="multilevel"/>
    <w:tmpl w:val="173A85B4"/>
    <w:name w:val="WW8Num8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B81077C"/>
    <w:multiLevelType w:val="hybridMultilevel"/>
    <w:tmpl w:val="967ED120"/>
    <w:lvl w:ilvl="0" w:tplc="832E210E">
      <w:start w:val="2"/>
      <w:numFmt w:val="bullet"/>
      <w:lvlText w:val="-"/>
      <w:lvlJc w:val="left"/>
      <w:pPr>
        <w:tabs>
          <w:tab w:val="num" w:pos="1352"/>
        </w:tabs>
        <w:ind w:left="1352" w:hanging="283"/>
      </w:pPr>
      <w:rPr>
        <w:rFonts w:ascii="Times New Roman" w:eastAsia="Times New Roman" w:hAnsi="Times New Roman" w:cs="Times New Roman" w:hint="default"/>
        <w:b/>
      </w:rPr>
    </w:lvl>
    <w:lvl w:ilvl="1" w:tplc="04050001">
      <w:start w:val="1"/>
      <w:numFmt w:val="bullet"/>
      <w:lvlText w:val=""/>
      <w:lvlJc w:val="left"/>
      <w:pPr>
        <w:ind w:left="2225" w:hanging="360"/>
      </w:pPr>
      <w:rPr>
        <w:rFonts w:ascii="Symbol" w:hAnsi="Symbol" w:hint="default"/>
      </w:rPr>
    </w:lvl>
    <w:lvl w:ilvl="2" w:tplc="04050001">
      <w:start w:val="1"/>
      <w:numFmt w:val="bullet"/>
      <w:lvlText w:val=""/>
      <w:lvlJc w:val="left"/>
      <w:pPr>
        <w:ind w:left="2945" w:hanging="180"/>
      </w:pPr>
      <w:rPr>
        <w:rFonts w:ascii="Symbol" w:hAnsi="Symbol" w:hint="default"/>
      </w:rPr>
    </w:lvl>
    <w:lvl w:ilvl="3" w:tplc="0405000F" w:tentative="1">
      <w:start w:val="1"/>
      <w:numFmt w:val="decimal"/>
      <w:lvlText w:val="%4."/>
      <w:lvlJc w:val="left"/>
      <w:pPr>
        <w:ind w:left="3665" w:hanging="360"/>
      </w:pPr>
    </w:lvl>
    <w:lvl w:ilvl="4" w:tplc="04050019" w:tentative="1">
      <w:start w:val="1"/>
      <w:numFmt w:val="lowerLetter"/>
      <w:lvlText w:val="%5."/>
      <w:lvlJc w:val="left"/>
      <w:pPr>
        <w:ind w:left="4385" w:hanging="360"/>
      </w:pPr>
    </w:lvl>
    <w:lvl w:ilvl="5" w:tplc="0405001B" w:tentative="1">
      <w:start w:val="1"/>
      <w:numFmt w:val="lowerRoman"/>
      <w:lvlText w:val="%6."/>
      <w:lvlJc w:val="right"/>
      <w:pPr>
        <w:ind w:left="5105" w:hanging="180"/>
      </w:pPr>
    </w:lvl>
    <w:lvl w:ilvl="6" w:tplc="0405000F" w:tentative="1">
      <w:start w:val="1"/>
      <w:numFmt w:val="decimal"/>
      <w:lvlText w:val="%7."/>
      <w:lvlJc w:val="left"/>
      <w:pPr>
        <w:ind w:left="5825" w:hanging="360"/>
      </w:pPr>
    </w:lvl>
    <w:lvl w:ilvl="7" w:tplc="04050019" w:tentative="1">
      <w:start w:val="1"/>
      <w:numFmt w:val="lowerLetter"/>
      <w:lvlText w:val="%8."/>
      <w:lvlJc w:val="left"/>
      <w:pPr>
        <w:ind w:left="6545" w:hanging="360"/>
      </w:pPr>
    </w:lvl>
    <w:lvl w:ilvl="8" w:tplc="0405001B" w:tentative="1">
      <w:start w:val="1"/>
      <w:numFmt w:val="lowerRoman"/>
      <w:lvlText w:val="%9."/>
      <w:lvlJc w:val="right"/>
      <w:pPr>
        <w:ind w:left="7265" w:hanging="180"/>
      </w:pPr>
    </w:lvl>
  </w:abstractNum>
  <w:abstractNum w:abstractNumId="67"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15:restartNumberingAfterBreak="0">
    <w:nsid w:val="718A1E35"/>
    <w:multiLevelType w:val="hybridMultilevel"/>
    <w:tmpl w:val="EDA0AA66"/>
    <w:lvl w:ilvl="0" w:tplc="7FB4B630">
      <w:start w:val="1"/>
      <w:numFmt w:val="decimal"/>
      <w:lvlText w:val="%1."/>
      <w:lvlJc w:val="left"/>
      <w:pPr>
        <w:ind w:left="720" w:hanging="360"/>
      </w:pPr>
      <w:rPr>
        <w:rFonts w:ascii="Times New Roman" w:hAnsi="Times New Roman"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29635E3"/>
    <w:multiLevelType w:val="multilevel"/>
    <w:tmpl w:val="C2F6EC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5227FD"/>
    <w:multiLevelType w:val="singleLevel"/>
    <w:tmpl w:val="49F8FBF2"/>
    <w:lvl w:ilvl="0">
      <w:start w:val="1"/>
      <w:numFmt w:val="decimal"/>
      <w:lvlText w:val="%1."/>
      <w:legacy w:legacy="1" w:legacySpace="120" w:legacyIndent="360"/>
      <w:lvlJc w:val="left"/>
      <w:pPr>
        <w:ind w:left="360" w:hanging="360"/>
      </w:pPr>
      <w:rPr>
        <w:b w:val="0"/>
        <w:i w:val="0"/>
        <w:sz w:val="24"/>
      </w:rPr>
    </w:lvl>
  </w:abstractNum>
  <w:abstractNum w:abstractNumId="71" w15:restartNumberingAfterBreak="0">
    <w:nsid w:val="793B2C4A"/>
    <w:multiLevelType w:val="hybridMultilevel"/>
    <w:tmpl w:val="C142729C"/>
    <w:lvl w:ilvl="0" w:tplc="2F0A2208">
      <w:start w:val="1"/>
      <w:numFmt w:val="decimal"/>
      <w:lvlText w:val="%1."/>
      <w:lvlJc w:val="left"/>
      <w:pPr>
        <w:tabs>
          <w:tab w:val="num" w:pos="1640"/>
        </w:tabs>
        <w:ind w:left="16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9E765CA"/>
    <w:multiLevelType w:val="hybridMultilevel"/>
    <w:tmpl w:val="F3D4A8D2"/>
    <w:lvl w:ilvl="0" w:tplc="F7F287C4">
      <w:start w:val="1"/>
      <w:numFmt w:val="lowerLetter"/>
      <w:lvlText w:val="%1)"/>
      <w:lvlJc w:val="left"/>
      <w:pPr>
        <w:ind w:left="1068" w:hanging="360"/>
      </w:pPr>
      <w:rPr>
        <w:rFonts w:cs="Times New Roman" w:hint="default"/>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73" w15:restartNumberingAfterBreak="0">
    <w:nsid w:val="7CA0632C"/>
    <w:multiLevelType w:val="hybridMultilevel"/>
    <w:tmpl w:val="DBF60EEE"/>
    <w:lvl w:ilvl="0" w:tplc="9FCAA6A2">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E4314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22"/>
  </w:num>
  <w:num w:numId="4">
    <w:abstractNumId w:val="71"/>
  </w:num>
  <w:num w:numId="5">
    <w:abstractNumId w:val="59"/>
  </w:num>
  <w:num w:numId="6">
    <w:abstractNumId w:val="31"/>
  </w:num>
  <w:num w:numId="7">
    <w:abstractNumId w:val="34"/>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48"/>
  </w:num>
  <w:num w:numId="11">
    <w:abstractNumId w:val="33"/>
  </w:num>
  <w:num w:numId="12">
    <w:abstractNumId w:val="64"/>
  </w:num>
  <w:num w:numId="13">
    <w:abstractNumId w:val="13"/>
  </w:num>
  <w:num w:numId="14">
    <w:abstractNumId w:val="40"/>
  </w:num>
  <w:num w:numId="15">
    <w:abstractNumId w:val="41"/>
  </w:num>
  <w:num w:numId="16">
    <w:abstractNumId w:val="61"/>
  </w:num>
  <w:num w:numId="17">
    <w:abstractNumId w:val="43"/>
  </w:num>
  <w:num w:numId="18">
    <w:abstractNumId w:val="50"/>
  </w:num>
  <w:num w:numId="19">
    <w:abstractNumId w:val="74"/>
  </w:num>
  <w:num w:numId="20">
    <w:abstractNumId w:val="16"/>
  </w:num>
  <w:num w:numId="21">
    <w:abstractNumId w:val="49"/>
    <w:lvlOverride w:ilvl="0">
      <w:startOverride w:val="1"/>
    </w:lvlOverride>
  </w:num>
  <w:num w:numId="22">
    <w:abstractNumId w:val="44"/>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num>
  <w:num w:numId="25">
    <w:abstractNumId w:val="23"/>
  </w:num>
  <w:num w:numId="26">
    <w:abstractNumId w:val="69"/>
  </w:num>
  <w:num w:numId="27">
    <w:abstractNumId w:val="63"/>
  </w:num>
  <w:num w:numId="28">
    <w:abstractNumId w:val="45"/>
  </w:num>
  <w:num w:numId="29">
    <w:abstractNumId w:val="21"/>
  </w:num>
  <w:num w:numId="30">
    <w:abstractNumId w:val="72"/>
  </w:num>
  <w:num w:numId="31">
    <w:abstractNumId w:val="46"/>
  </w:num>
  <w:num w:numId="32">
    <w:abstractNumId w:val="66"/>
  </w:num>
  <w:num w:numId="33">
    <w:abstractNumId w:val="25"/>
  </w:num>
  <w:num w:numId="34">
    <w:abstractNumId w:val="18"/>
  </w:num>
  <w:num w:numId="35">
    <w:abstractNumId w:val="0"/>
  </w:num>
  <w:num w:numId="36">
    <w:abstractNumId w:val="24"/>
  </w:num>
  <w:num w:numId="37">
    <w:abstractNumId w:val="37"/>
  </w:num>
  <w:num w:numId="38">
    <w:abstractNumId w:val="60"/>
  </w:num>
  <w:num w:numId="39">
    <w:abstractNumId w:val="54"/>
  </w:num>
  <w:num w:numId="40">
    <w:abstractNumId w:val="30"/>
  </w:num>
  <w:num w:numId="41">
    <w:abstractNumId w:val="28"/>
  </w:num>
  <w:num w:numId="42">
    <w:abstractNumId w:val="52"/>
  </w:num>
  <w:num w:numId="43">
    <w:abstractNumId w:val="56"/>
  </w:num>
  <w:num w:numId="44">
    <w:abstractNumId w:val="73"/>
  </w:num>
  <w:num w:numId="45">
    <w:abstractNumId w:val="26"/>
  </w:num>
  <w:num w:numId="46">
    <w:abstractNumId w:val="27"/>
  </w:num>
  <w:num w:numId="47">
    <w:abstractNumId w:val="58"/>
  </w:num>
  <w:num w:numId="48">
    <w:abstractNumId w:val="68"/>
  </w:num>
  <w:num w:numId="49">
    <w:abstractNumId w:val="47"/>
  </w:num>
  <w:num w:numId="50">
    <w:abstractNumId w:val="38"/>
  </w:num>
  <w:num w:numId="51">
    <w:abstractNumId w:val="15"/>
  </w:num>
  <w:num w:numId="52">
    <w:abstractNumId w:val="29"/>
  </w:num>
  <w:num w:numId="53">
    <w:abstractNumId w:val="36"/>
  </w:num>
  <w:num w:numId="54">
    <w:abstractNumId w:val="39"/>
  </w:num>
  <w:num w:numId="55">
    <w:abstractNumId w:val="35"/>
  </w:num>
  <w:num w:numId="56">
    <w:abstractNumId w:val="42"/>
  </w:num>
  <w:num w:numId="57">
    <w:abstractNumId w:val="53"/>
  </w:num>
  <w:num w:numId="58">
    <w:abstractNumId w:val="62"/>
  </w:num>
  <w:num w:numId="59">
    <w:abstractNumId w:val="17"/>
  </w:num>
  <w:num w:numId="60">
    <w:abstractNumId w:val="32"/>
  </w:num>
  <w:num w:numId="61">
    <w:abstractNumId w:val="20"/>
  </w:num>
  <w:num w:numId="62">
    <w:abstractNumId w:val="7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A5"/>
    <w:rsid w:val="00000122"/>
    <w:rsid w:val="00001CCE"/>
    <w:rsid w:val="00003533"/>
    <w:rsid w:val="00003E6E"/>
    <w:rsid w:val="00004E4A"/>
    <w:rsid w:val="000059B3"/>
    <w:rsid w:val="000059BF"/>
    <w:rsid w:val="00006379"/>
    <w:rsid w:val="00006A8D"/>
    <w:rsid w:val="00006DF5"/>
    <w:rsid w:val="00006ECC"/>
    <w:rsid w:val="000079A2"/>
    <w:rsid w:val="00007F7D"/>
    <w:rsid w:val="00010B58"/>
    <w:rsid w:val="00010C7A"/>
    <w:rsid w:val="000117AD"/>
    <w:rsid w:val="0001195C"/>
    <w:rsid w:val="00011EF7"/>
    <w:rsid w:val="000121A8"/>
    <w:rsid w:val="0001301A"/>
    <w:rsid w:val="00014CFE"/>
    <w:rsid w:val="000152B4"/>
    <w:rsid w:val="000156CC"/>
    <w:rsid w:val="00016299"/>
    <w:rsid w:val="0001727B"/>
    <w:rsid w:val="00020D58"/>
    <w:rsid w:val="000212A4"/>
    <w:rsid w:val="00021337"/>
    <w:rsid w:val="00021876"/>
    <w:rsid w:val="00021B46"/>
    <w:rsid w:val="00021B69"/>
    <w:rsid w:val="00021F1E"/>
    <w:rsid w:val="00021FAB"/>
    <w:rsid w:val="00023293"/>
    <w:rsid w:val="0002364D"/>
    <w:rsid w:val="00023C7B"/>
    <w:rsid w:val="00023FB1"/>
    <w:rsid w:val="000247E0"/>
    <w:rsid w:val="000249E1"/>
    <w:rsid w:val="000258A1"/>
    <w:rsid w:val="00025F76"/>
    <w:rsid w:val="00026776"/>
    <w:rsid w:val="00026A4B"/>
    <w:rsid w:val="000276C3"/>
    <w:rsid w:val="00027B8C"/>
    <w:rsid w:val="00030652"/>
    <w:rsid w:val="000306DB"/>
    <w:rsid w:val="00030958"/>
    <w:rsid w:val="000311F2"/>
    <w:rsid w:val="0003138B"/>
    <w:rsid w:val="000318C8"/>
    <w:rsid w:val="00031EA9"/>
    <w:rsid w:val="00031EDD"/>
    <w:rsid w:val="000324ED"/>
    <w:rsid w:val="00032756"/>
    <w:rsid w:val="00032AFC"/>
    <w:rsid w:val="000332EA"/>
    <w:rsid w:val="0003331A"/>
    <w:rsid w:val="0003385F"/>
    <w:rsid w:val="00034BF8"/>
    <w:rsid w:val="00034D27"/>
    <w:rsid w:val="00035035"/>
    <w:rsid w:val="00035338"/>
    <w:rsid w:val="00036778"/>
    <w:rsid w:val="000367E1"/>
    <w:rsid w:val="00037F98"/>
    <w:rsid w:val="0004006A"/>
    <w:rsid w:val="000400BF"/>
    <w:rsid w:val="000400EF"/>
    <w:rsid w:val="000403A8"/>
    <w:rsid w:val="000409F3"/>
    <w:rsid w:val="000414E9"/>
    <w:rsid w:val="00041A71"/>
    <w:rsid w:val="00042402"/>
    <w:rsid w:val="00042E57"/>
    <w:rsid w:val="000430BB"/>
    <w:rsid w:val="00045AAC"/>
    <w:rsid w:val="0004616B"/>
    <w:rsid w:val="00046C31"/>
    <w:rsid w:val="0005045A"/>
    <w:rsid w:val="00050B83"/>
    <w:rsid w:val="000512B2"/>
    <w:rsid w:val="000521F3"/>
    <w:rsid w:val="00052260"/>
    <w:rsid w:val="000522DC"/>
    <w:rsid w:val="00052FB6"/>
    <w:rsid w:val="00054AE2"/>
    <w:rsid w:val="00054D7D"/>
    <w:rsid w:val="00056247"/>
    <w:rsid w:val="00056875"/>
    <w:rsid w:val="00056D8C"/>
    <w:rsid w:val="0006293B"/>
    <w:rsid w:val="0006369E"/>
    <w:rsid w:val="000638C1"/>
    <w:rsid w:val="000639CF"/>
    <w:rsid w:val="00063A93"/>
    <w:rsid w:val="0006449D"/>
    <w:rsid w:val="00065A21"/>
    <w:rsid w:val="0006623A"/>
    <w:rsid w:val="0006729B"/>
    <w:rsid w:val="000700B1"/>
    <w:rsid w:val="0007056A"/>
    <w:rsid w:val="00070FE4"/>
    <w:rsid w:val="000712D6"/>
    <w:rsid w:val="00072C4D"/>
    <w:rsid w:val="00072EC4"/>
    <w:rsid w:val="0007428E"/>
    <w:rsid w:val="000743F5"/>
    <w:rsid w:val="0007496E"/>
    <w:rsid w:val="00075F2B"/>
    <w:rsid w:val="00076A91"/>
    <w:rsid w:val="00076A9A"/>
    <w:rsid w:val="00080933"/>
    <w:rsid w:val="000811CF"/>
    <w:rsid w:val="0008136C"/>
    <w:rsid w:val="00081B4D"/>
    <w:rsid w:val="00082B87"/>
    <w:rsid w:val="000830A7"/>
    <w:rsid w:val="00084141"/>
    <w:rsid w:val="000861C0"/>
    <w:rsid w:val="000865E4"/>
    <w:rsid w:val="000866A5"/>
    <w:rsid w:val="000866FE"/>
    <w:rsid w:val="00086778"/>
    <w:rsid w:val="00086EC9"/>
    <w:rsid w:val="00087080"/>
    <w:rsid w:val="00087C9E"/>
    <w:rsid w:val="00087DEF"/>
    <w:rsid w:val="00090242"/>
    <w:rsid w:val="0009060A"/>
    <w:rsid w:val="00090BD6"/>
    <w:rsid w:val="000912E8"/>
    <w:rsid w:val="0009228F"/>
    <w:rsid w:val="000923F5"/>
    <w:rsid w:val="00092D30"/>
    <w:rsid w:val="00093E56"/>
    <w:rsid w:val="00094C6A"/>
    <w:rsid w:val="00095102"/>
    <w:rsid w:val="000952BC"/>
    <w:rsid w:val="0009536A"/>
    <w:rsid w:val="00095F40"/>
    <w:rsid w:val="00095F47"/>
    <w:rsid w:val="000963C0"/>
    <w:rsid w:val="00096585"/>
    <w:rsid w:val="00096772"/>
    <w:rsid w:val="0009707F"/>
    <w:rsid w:val="000A13D8"/>
    <w:rsid w:val="000A1588"/>
    <w:rsid w:val="000A1791"/>
    <w:rsid w:val="000A17B7"/>
    <w:rsid w:val="000A4A62"/>
    <w:rsid w:val="000A6BB8"/>
    <w:rsid w:val="000A7804"/>
    <w:rsid w:val="000A7BB0"/>
    <w:rsid w:val="000A7C55"/>
    <w:rsid w:val="000A7FD5"/>
    <w:rsid w:val="000B0E02"/>
    <w:rsid w:val="000B16F0"/>
    <w:rsid w:val="000B1B42"/>
    <w:rsid w:val="000B1D08"/>
    <w:rsid w:val="000B2A0D"/>
    <w:rsid w:val="000B3207"/>
    <w:rsid w:val="000B3AC7"/>
    <w:rsid w:val="000B3CD9"/>
    <w:rsid w:val="000B4F62"/>
    <w:rsid w:val="000B5DF4"/>
    <w:rsid w:val="000B5E11"/>
    <w:rsid w:val="000B630F"/>
    <w:rsid w:val="000B715D"/>
    <w:rsid w:val="000C0564"/>
    <w:rsid w:val="000C0886"/>
    <w:rsid w:val="000C182C"/>
    <w:rsid w:val="000C2823"/>
    <w:rsid w:val="000C4B4D"/>
    <w:rsid w:val="000C4C66"/>
    <w:rsid w:val="000C59FE"/>
    <w:rsid w:val="000C5DC2"/>
    <w:rsid w:val="000C612F"/>
    <w:rsid w:val="000C6B0C"/>
    <w:rsid w:val="000C6E53"/>
    <w:rsid w:val="000D04D9"/>
    <w:rsid w:val="000D0A08"/>
    <w:rsid w:val="000D0AFB"/>
    <w:rsid w:val="000D18F6"/>
    <w:rsid w:val="000D2761"/>
    <w:rsid w:val="000D4AFD"/>
    <w:rsid w:val="000D5058"/>
    <w:rsid w:val="000D54B2"/>
    <w:rsid w:val="000D5A86"/>
    <w:rsid w:val="000D5BBB"/>
    <w:rsid w:val="000D62B4"/>
    <w:rsid w:val="000D740D"/>
    <w:rsid w:val="000E0B3E"/>
    <w:rsid w:val="000E0DF6"/>
    <w:rsid w:val="000E1C3B"/>
    <w:rsid w:val="000E24A9"/>
    <w:rsid w:val="000E29DB"/>
    <w:rsid w:val="000E3042"/>
    <w:rsid w:val="000E30D8"/>
    <w:rsid w:val="000E3C6F"/>
    <w:rsid w:val="000E3F47"/>
    <w:rsid w:val="000E478F"/>
    <w:rsid w:val="000E4897"/>
    <w:rsid w:val="000E4903"/>
    <w:rsid w:val="000E4A17"/>
    <w:rsid w:val="000E5302"/>
    <w:rsid w:val="000E5D24"/>
    <w:rsid w:val="000E6229"/>
    <w:rsid w:val="000E74A3"/>
    <w:rsid w:val="000E779F"/>
    <w:rsid w:val="000E7A8B"/>
    <w:rsid w:val="000E7C0D"/>
    <w:rsid w:val="000F0BEC"/>
    <w:rsid w:val="000F1137"/>
    <w:rsid w:val="000F1182"/>
    <w:rsid w:val="000F16A2"/>
    <w:rsid w:val="000F23E7"/>
    <w:rsid w:val="000F2980"/>
    <w:rsid w:val="000F35E9"/>
    <w:rsid w:val="000F37D4"/>
    <w:rsid w:val="000F3C68"/>
    <w:rsid w:val="000F45BF"/>
    <w:rsid w:val="000F499A"/>
    <w:rsid w:val="000F51D3"/>
    <w:rsid w:val="000F5C1F"/>
    <w:rsid w:val="000F5DA3"/>
    <w:rsid w:val="000F5E41"/>
    <w:rsid w:val="000F6432"/>
    <w:rsid w:val="000F67B8"/>
    <w:rsid w:val="000F6B28"/>
    <w:rsid w:val="000F7C64"/>
    <w:rsid w:val="00100830"/>
    <w:rsid w:val="00100AEC"/>
    <w:rsid w:val="00102D8D"/>
    <w:rsid w:val="0010479D"/>
    <w:rsid w:val="00105674"/>
    <w:rsid w:val="00105743"/>
    <w:rsid w:val="001067FD"/>
    <w:rsid w:val="0011014E"/>
    <w:rsid w:val="00110F6B"/>
    <w:rsid w:val="00112D73"/>
    <w:rsid w:val="00113AA4"/>
    <w:rsid w:val="00113B55"/>
    <w:rsid w:val="00114F4C"/>
    <w:rsid w:val="00115963"/>
    <w:rsid w:val="00116FD5"/>
    <w:rsid w:val="00120851"/>
    <w:rsid w:val="00120BE8"/>
    <w:rsid w:val="0012179A"/>
    <w:rsid w:val="001218F8"/>
    <w:rsid w:val="00121A6D"/>
    <w:rsid w:val="00121CE6"/>
    <w:rsid w:val="0012277C"/>
    <w:rsid w:val="00123D43"/>
    <w:rsid w:val="00123D59"/>
    <w:rsid w:val="00123E4F"/>
    <w:rsid w:val="00124698"/>
    <w:rsid w:val="00124D9A"/>
    <w:rsid w:val="0012564E"/>
    <w:rsid w:val="00126AB3"/>
    <w:rsid w:val="00126EFA"/>
    <w:rsid w:val="001270D3"/>
    <w:rsid w:val="00127C83"/>
    <w:rsid w:val="00127E90"/>
    <w:rsid w:val="00131011"/>
    <w:rsid w:val="0013126D"/>
    <w:rsid w:val="00133886"/>
    <w:rsid w:val="00134098"/>
    <w:rsid w:val="001347EB"/>
    <w:rsid w:val="00135806"/>
    <w:rsid w:val="001358C0"/>
    <w:rsid w:val="001366FD"/>
    <w:rsid w:val="00137A17"/>
    <w:rsid w:val="00140844"/>
    <w:rsid w:val="001425A1"/>
    <w:rsid w:val="00143EFD"/>
    <w:rsid w:val="00144D95"/>
    <w:rsid w:val="00144FA7"/>
    <w:rsid w:val="0014562B"/>
    <w:rsid w:val="0015356B"/>
    <w:rsid w:val="00153C54"/>
    <w:rsid w:val="00154078"/>
    <w:rsid w:val="001545BE"/>
    <w:rsid w:val="00154B6D"/>
    <w:rsid w:val="001552D3"/>
    <w:rsid w:val="00155417"/>
    <w:rsid w:val="0015601A"/>
    <w:rsid w:val="001577DD"/>
    <w:rsid w:val="001606F7"/>
    <w:rsid w:val="0016126C"/>
    <w:rsid w:val="001615F4"/>
    <w:rsid w:val="001623A1"/>
    <w:rsid w:val="00162939"/>
    <w:rsid w:val="00162CA7"/>
    <w:rsid w:val="00162CF1"/>
    <w:rsid w:val="0016370F"/>
    <w:rsid w:val="00163C74"/>
    <w:rsid w:val="001645FC"/>
    <w:rsid w:val="00164AEA"/>
    <w:rsid w:val="00165747"/>
    <w:rsid w:val="00165EB3"/>
    <w:rsid w:val="001664AB"/>
    <w:rsid w:val="0016663A"/>
    <w:rsid w:val="0016694B"/>
    <w:rsid w:val="00166E77"/>
    <w:rsid w:val="0017126F"/>
    <w:rsid w:val="00172ABD"/>
    <w:rsid w:val="00172FFD"/>
    <w:rsid w:val="001743FB"/>
    <w:rsid w:val="001751D0"/>
    <w:rsid w:val="00175ADE"/>
    <w:rsid w:val="00176299"/>
    <w:rsid w:val="00181407"/>
    <w:rsid w:val="00183F36"/>
    <w:rsid w:val="00185A20"/>
    <w:rsid w:val="00185BC1"/>
    <w:rsid w:val="001868A9"/>
    <w:rsid w:val="0019015F"/>
    <w:rsid w:val="00190FAC"/>
    <w:rsid w:val="00192A6B"/>
    <w:rsid w:val="001936C8"/>
    <w:rsid w:val="0019458B"/>
    <w:rsid w:val="00196108"/>
    <w:rsid w:val="001A2889"/>
    <w:rsid w:val="001A3D44"/>
    <w:rsid w:val="001A6A08"/>
    <w:rsid w:val="001A76C2"/>
    <w:rsid w:val="001B0796"/>
    <w:rsid w:val="001B0E65"/>
    <w:rsid w:val="001B1777"/>
    <w:rsid w:val="001B1B46"/>
    <w:rsid w:val="001B27E1"/>
    <w:rsid w:val="001B289E"/>
    <w:rsid w:val="001B396F"/>
    <w:rsid w:val="001B3FC9"/>
    <w:rsid w:val="001B4781"/>
    <w:rsid w:val="001C10C7"/>
    <w:rsid w:val="001C1AF0"/>
    <w:rsid w:val="001C5DD3"/>
    <w:rsid w:val="001C6437"/>
    <w:rsid w:val="001C64A5"/>
    <w:rsid w:val="001C65D6"/>
    <w:rsid w:val="001C6646"/>
    <w:rsid w:val="001D008B"/>
    <w:rsid w:val="001D16F3"/>
    <w:rsid w:val="001D2605"/>
    <w:rsid w:val="001D7376"/>
    <w:rsid w:val="001D73F1"/>
    <w:rsid w:val="001E09BE"/>
    <w:rsid w:val="001E134C"/>
    <w:rsid w:val="001E2D64"/>
    <w:rsid w:val="001E3EAF"/>
    <w:rsid w:val="001E4C73"/>
    <w:rsid w:val="001E6B6C"/>
    <w:rsid w:val="001E6B78"/>
    <w:rsid w:val="001F0607"/>
    <w:rsid w:val="001F22FB"/>
    <w:rsid w:val="001F2999"/>
    <w:rsid w:val="001F422D"/>
    <w:rsid w:val="001F4A96"/>
    <w:rsid w:val="001F4C13"/>
    <w:rsid w:val="001F7F3F"/>
    <w:rsid w:val="00201392"/>
    <w:rsid w:val="00202843"/>
    <w:rsid w:val="00202E19"/>
    <w:rsid w:val="00203E52"/>
    <w:rsid w:val="0020574C"/>
    <w:rsid w:val="0020623B"/>
    <w:rsid w:val="00207204"/>
    <w:rsid w:val="002075DF"/>
    <w:rsid w:val="00210D99"/>
    <w:rsid w:val="002125B5"/>
    <w:rsid w:val="00212745"/>
    <w:rsid w:val="002136DF"/>
    <w:rsid w:val="00213A33"/>
    <w:rsid w:val="00216A1B"/>
    <w:rsid w:val="00216F55"/>
    <w:rsid w:val="002224BC"/>
    <w:rsid w:val="0022626A"/>
    <w:rsid w:val="00226435"/>
    <w:rsid w:val="002273E0"/>
    <w:rsid w:val="002325B4"/>
    <w:rsid w:val="0023389F"/>
    <w:rsid w:val="002376A5"/>
    <w:rsid w:val="00237DBF"/>
    <w:rsid w:val="0024068F"/>
    <w:rsid w:val="00240F07"/>
    <w:rsid w:val="00242988"/>
    <w:rsid w:val="002438E7"/>
    <w:rsid w:val="00244DE5"/>
    <w:rsid w:val="00251119"/>
    <w:rsid w:val="0025122A"/>
    <w:rsid w:val="002516D1"/>
    <w:rsid w:val="00253846"/>
    <w:rsid w:val="0025593A"/>
    <w:rsid w:val="00257082"/>
    <w:rsid w:val="00257E4C"/>
    <w:rsid w:val="0026394D"/>
    <w:rsid w:val="0026616A"/>
    <w:rsid w:val="002661A3"/>
    <w:rsid w:val="00272C3E"/>
    <w:rsid w:val="002733B5"/>
    <w:rsid w:val="00274DA2"/>
    <w:rsid w:val="00276682"/>
    <w:rsid w:val="00276F27"/>
    <w:rsid w:val="00281B9D"/>
    <w:rsid w:val="00284396"/>
    <w:rsid w:val="002856CD"/>
    <w:rsid w:val="00290283"/>
    <w:rsid w:val="00290494"/>
    <w:rsid w:val="002966E5"/>
    <w:rsid w:val="0029729A"/>
    <w:rsid w:val="002A009D"/>
    <w:rsid w:val="002A08EA"/>
    <w:rsid w:val="002A3157"/>
    <w:rsid w:val="002A487C"/>
    <w:rsid w:val="002A7C74"/>
    <w:rsid w:val="002B0383"/>
    <w:rsid w:val="002B0B40"/>
    <w:rsid w:val="002B3717"/>
    <w:rsid w:val="002B3C02"/>
    <w:rsid w:val="002C02BC"/>
    <w:rsid w:val="002C4000"/>
    <w:rsid w:val="002C4808"/>
    <w:rsid w:val="002C5A6D"/>
    <w:rsid w:val="002C5EC8"/>
    <w:rsid w:val="002C67B8"/>
    <w:rsid w:val="002D1623"/>
    <w:rsid w:val="002D2D7C"/>
    <w:rsid w:val="002D316A"/>
    <w:rsid w:val="002D31DF"/>
    <w:rsid w:val="002D54E8"/>
    <w:rsid w:val="002D5F49"/>
    <w:rsid w:val="002D6652"/>
    <w:rsid w:val="002D78B9"/>
    <w:rsid w:val="002E08D0"/>
    <w:rsid w:val="002E40CC"/>
    <w:rsid w:val="002F1198"/>
    <w:rsid w:val="002F1B05"/>
    <w:rsid w:val="002F6007"/>
    <w:rsid w:val="002F6ADA"/>
    <w:rsid w:val="00303056"/>
    <w:rsid w:val="00304771"/>
    <w:rsid w:val="0030758D"/>
    <w:rsid w:val="00307A06"/>
    <w:rsid w:val="003100D5"/>
    <w:rsid w:val="0031072F"/>
    <w:rsid w:val="003138E5"/>
    <w:rsid w:val="00313F81"/>
    <w:rsid w:val="00315DD0"/>
    <w:rsid w:val="00316347"/>
    <w:rsid w:val="0032312A"/>
    <w:rsid w:val="00324199"/>
    <w:rsid w:val="0032714E"/>
    <w:rsid w:val="003274EA"/>
    <w:rsid w:val="00327701"/>
    <w:rsid w:val="00331402"/>
    <w:rsid w:val="00331409"/>
    <w:rsid w:val="00332234"/>
    <w:rsid w:val="003328D8"/>
    <w:rsid w:val="0033343A"/>
    <w:rsid w:val="003351C1"/>
    <w:rsid w:val="00335283"/>
    <w:rsid w:val="0033709A"/>
    <w:rsid w:val="0034117E"/>
    <w:rsid w:val="00341802"/>
    <w:rsid w:val="0034195F"/>
    <w:rsid w:val="00344C47"/>
    <w:rsid w:val="003455D4"/>
    <w:rsid w:val="00345BA7"/>
    <w:rsid w:val="00347862"/>
    <w:rsid w:val="003535AA"/>
    <w:rsid w:val="00356210"/>
    <w:rsid w:val="003562D6"/>
    <w:rsid w:val="003568BF"/>
    <w:rsid w:val="0035700D"/>
    <w:rsid w:val="003630B4"/>
    <w:rsid w:val="00364428"/>
    <w:rsid w:val="00366748"/>
    <w:rsid w:val="003719F3"/>
    <w:rsid w:val="00372E68"/>
    <w:rsid w:val="00375BDD"/>
    <w:rsid w:val="00376C42"/>
    <w:rsid w:val="00377D37"/>
    <w:rsid w:val="003842B4"/>
    <w:rsid w:val="00387298"/>
    <w:rsid w:val="00387D5E"/>
    <w:rsid w:val="00390280"/>
    <w:rsid w:val="00390B90"/>
    <w:rsid w:val="00392D59"/>
    <w:rsid w:val="0039564D"/>
    <w:rsid w:val="00396E4C"/>
    <w:rsid w:val="003A0493"/>
    <w:rsid w:val="003A1CF6"/>
    <w:rsid w:val="003A3594"/>
    <w:rsid w:val="003A57BD"/>
    <w:rsid w:val="003A5AFA"/>
    <w:rsid w:val="003A5B4A"/>
    <w:rsid w:val="003A71CA"/>
    <w:rsid w:val="003B20E0"/>
    <w:rsid w:val="003B2199"/>
    <w:rsid w:val="003C1C1E"/>
    <w:rsid w:val="003C1C7F"/>
    <w:rsid w:val="003C2DC9"/>
    <w:rsid w:val="003C36E7"/>
    <w:rsid w:val="003C45E2"/>
    <w:rsid w:val="003C6A59"/>
    <w:rsid w:val="003C6E74"/>
    <w:rsid w:val="003D0ACD"/>
    <w:rsid w:val="003D1F93"/>
    <w:rsid w:val="003D32EB"/>
    <w:rsid w:val="003D33F2"/>
    <w:rsid w:val="003D4255"/>
    <w:rsid w:val="003D4C58"/>
    <w:rsid w:val="003D4D46"/>
    <w:rsid w:val="003D7246"/>
    <w:rsid w:val="003E0DFC"/>
    <w:rsid w:val="003E0E57"/>
    <w:rsid w:val="003E1FCE"/>
    <w:rsid w:val="003E2B60"/>
    <w:rsid w:val="003E3043"/>
    <w:rsid w:val="003E3316"/>
    <w:rsid w:val="003E48DB"/>
    <w:rsid w:val="003E4A12"/>
    <w:rsid w:val="003E5D84"/>
    <w:rsid w:val="003E616F"/>
    <w:rsid w:val="003E70E5"/>
    <w:rsid w:val="003F0751"/>
    <w:rsid w:val="003F3757"/>
    <w:rsid w:val="003F396B"/>
    <w:rsid w:val="003F3A83"/>
    <w:rsid w:val="003F3D80"/>
    <w:rsid w:val="003F46C5"/>
    <w:rsid w:val="003F4829"/>
    <w:rsid w:val="003F6468"/>
    <w:rsid w:val="003F6532"/>
    <w:rsid w:val="00400EAF"/>
    <w:rsid w:val="00402F2B"/>
    <w:rsid w:val="0040439D"/>
    <w:rsid w:val="00405454"/>
    <w:rsid w:val="0041416D"/>
    <w:rsid w:val="00414298"/>
    <w:rsid w:val="00415846"/>
    <w:rsid w:val="00422254"/>
    <w:rsid w:val="004235CC"/>
    <w:rsid w:val="0042472C"/>
    <w:rsid w:val="00424A99"/>
    <w:rsid w:val="00424AB3"/>
    <w:rsid w:val="00425A9A"/>
    <w:rsid w:val="004305EA"/>
    <w:rsid w:val="00431010"/>
    <w:rsid w:val="004311CB"/>
    <w:rsid w:val="00433E58"/>
    <w:rsid w:val="004359FE"/>
    <w:rsid w:val="00435D90"/>
    <w:rsid w:val="0044040E"/>
    <w:rsid w:val="004430F9"/>
    <w:rsid w:val="00443731"/>
    <w:rsid w:val="00443F2E"/>
    <w:rsid w:val="00445B10"/>
    <w:rsid w:val="0044670C"/>
    <w:rsid w:val="004524BB"/>
    <w:rsid w:val="00453205"/>
    <w:rsid w:val="0045366C"/>
    <w:rsid w:val="00453C8D"/>
    <w:rsid w:val="00456310"/>
    <w:rsid w:val="00457496"/>
    <w:rsid w:val="004607B2"/>
    <w:rsid w:val="00460B14"/>
    <w:rsid w:val="00462CE6"/>
    <w:rsid w:val="004646B6"/>
    <w:rsid w:val="00466920"/>
    <w:rsid w:val="004706F9"/>
    <w:rsid w:val="00470763"/>
    <w:rsid w:val="00470B88"/>
    <w:rsid w:val="00473C7F"/>
    <w:rsid w:val="00474D79"/>
    <w:rsid w:val="004776D9"/>
    <w:rsid w:val="0048164A"/>
    <w:rsid w:val="00482EB3"/>
    <w:rsid w:val="00486C06"/>
    <w:rsid w:val="00486D9B"/>
    <w:rsid w:val="00490327"/>
    <w:rsid w:val="00490E58"/>
    <w:rsid w:val="00490FC1"/>
    <w:rsid w:val="00491692"/>
    <w:rsid w:val="00493FFA"/>
    <w:rsid w:val="004950F8"/>
    <w:rsid w:val="004955FA"/>
    <w:rsid w:val="004A01BF"/>
    <w:rsid w:val="004A1240"/>
    <w:rsid w:val="004A1358"/>
    <w:rsid w:val="004A2888"/>
    <w:rsid w:val="004A4B82"/>
    <w:rsid w:val="004A4BE4"/>
    <w:rsid w:val="004A58E3"/>
    <w:rsid w:val="004A6D70"/>
    <w:rsid w:val="004B006A"/>
    <w:rsid w:val="004B1220"/>
    <w:rsid w:val="004B4777"/>
    <w:rsid w:val="004B621A"/>
    <w:rsid w:val="004C13E1"/>
    <w:rsid w:val="004C2425"/>
    <w:rsid w:val="004C29C9"/>
    <w:rsid w:val="004C6117"/>
    <w:rsid w:val="004C6C56"/>
    <w:rsid w:val="004D050C"/>
    <w:rsid w:val="004D23C1"/>
    <w:rsid w:val="004D3037"/>
    <w:rsid w:val="004D7B2D"/>
    <w:rsid w:val="004F1DE1"/>
    <w:rsid w:val="004F703B"/>
    <w:rsid w:val="00500B0E"/>
    <w:rsid w:val="005019FD"/>
    <w:rsid w:val="0050296E"/>
    <w:rsid w:val="005031DE"/>
    <w:rsid w:val="005032E0"/>
    <w:rsid w:val="00504933"/>
    <w:rsid w:val="00504975"/>
    <w:rsid w:val="005049F1"/>
    <w:rsid w:val="00511709"/>
    <w:rsid w:val="0051171B"/>
    <w:rsid w:val="00511792"/>
    <w:rsid w:val="00511E7C"/>
    <w:rsid w:val="0051350A"/>
    <w:rsid w:val="00514574"/>
    <w:rsid w:val="005159FB"/>
    <w:rsid w:val="00516337"/>
    <w:rsid w:val="00517518"/>
    <w:rsid w:val="005203BE"/>
    <w:rsid w:val="00522D96"/>
    <w:rsid w:val="00522E6C"/>
    <w:rsid w:val="00524D4A"/>
    <w:rsid w:val="00525C51"/>
    <w:rsid w:val="00525DA6"/>
    <w:rsid w:val="00531765"/>
    <w:rsid w:val="0054026E"/>
    <w:rsid w:val="00540E70"/>
    <w:rsid w:val="005412CC"/>
    <w:rsid w:val="00542486"/>
    <w:rsid w:val="005465C3"/>
    <w:rsid w:val="005479A5"/>
    <w:rsid w:val="00551243"/>
    <w:rsid w:val="00555A7F"/>
    <w:rsid w:val="00560923"/>
    <w:rsid w:val="005613EA"/>
    <w:rsid w:val="0056145C"/>
    <w:rsid w:val="0056235C"/>
    <w:rsid w:val="00563B30"/>
    <w:rsid w:val="00566251"/>
    <w:rsid w:val="0056783B"/>
    <w:rsid w:val="00570A73"/>
    <w:rsid w:val="005733AC"/>
    <w:rsid w:val="005754CA"/>
    <w:rsid w:val="005821CF"/>
    <w:rsid w:val="0058296E"/>
    <w:rsid w:val="00582FE1"/>
    <w:rsid w:val="00586382"/>
    <w:rsid w:val="00591153"/>
    <w:rsid w:val="005915AF"/>
    <w:rsid w:val="00592E8A"/>
    <w:rsid w:val="005936C9"/>
    <w:rsid w:val="005941E8"/>
    <w:rsid w:val="00595272"/>
    <w:rsid w:val="00595F3A"/>
    <w:rsid w:val="00596819"/>
    <w:rsid w:val="005A07D2"/>
    <w:rsid w:val="005A75D6"/>
    <w:rsid w:val="005B0AE7"/>
    <w:rsid w:val="005B2771"/>
    <w:rsid w:val="005B2D08"/>
    <w:rsid w:val="005B2D2A"/>
    <w:rsid w:val="005B36DF"/>
    <w:rsid w:val="005B3F28"/>
    <w:rsid w:val="005B3F96"/>
    <w:rsid w:val="005C08A2"/>
    <w:rsid w:val="005C2174"/>
    <w:rsid w:val="005C28F1"/>
    <w:rsid w:val="005C2D79"/>
    <w:rsid w:val="005C4525"/>
    <w:rsid w:val="005C5877"/>
    <w:rsid w:val="005C5ECD"/>
    <w:rsid w:val="005D0441"/>
    <w:rsid w:val="005D3856"/>
    <w:rsid w:val="005D4CF0"/>
    <w:rsid w:val="005D7A33"/>
    <w:rsid w:val="005D7B77"/>
    <w:rsid w:val="005E0594"/>
    <w:rsid w:val="005E0B4C"/>
    <w:rsid w:val="005E122C"/>
    <w:rsid w:val="005E48D2"/>
    <w:rsid w:val="005E5678"/>
    <w:rsid w:val="005F5439"/>
    <w:rsid w:val="005F615D"/>
    <w:rsid w:val="005F7708"/>
    <w:rsid w:val="00600C16"/>
    <w:rsid w:val="00601156"/>
    <w:rsid w:val="00601B2A"/>
    <w:rsid w:val="006029BD"/>
    <w:rsid w:val="00605161"/>
    <w:rsid w:val="00606A93"/>
    <w:rsid w:val="006102C0"/>
    <w:rsid w:val="00616932"/>
    <w:rsid w:val="006206FF"/>
    <w:rsid w:val="006221E5"/>
    <w:rsid w:val="006257B7"/>
    <w:rsid w:val="006270AA"/>
    <w:rsid w:val="006302A2"/>
    <w:rsid w:val="00633BC7"/>
    <w:rsid w:val="00634DE1"/>
    <w:rsid w:val="006350E3"/>
    <w:rsid w:val="00635345"/>
    <w:rsid w:val="0063547B"/>
    <w:rsid w:val="00635E12"/>
    <w:rsid w:val="00640EAC"/>
    <w:rsid w:val="006422DC"/>
    <w:rsid w:val="006423AB"/>
    <w:rsid w:val="00643EE0"/>
    <w:rsid w:val="00645812"/>
    <w:rsid w:val="00646C2C"/>
    <w:rsid w:val="00651071"/>
    <w:rsid w:val="00660E04"/>
    <w:rsid w:val="006611BC"/>
    <w:rsid w:val="00661E4E"/>
    <w:rsid w:val="00662477"/>
    <w:rsid w:val="00665818"/>
    <w:rsid w:val="00665C27"/>
    <w:rsid w:val="00665C5B"/>
    <w:rsid w:val="0066682F"/>
    <w:rsid w:val="006668B0"/>
    <w:rsid w:val="006670A6"/>
    <w:rsid w:val="00670ADC"/>
    <w:rsid w:val="00672147"/>
    <w:rsid w:val="006728F3"/>
    <w:rsid w:val="00676E83"/>
    <w:rsid w:val="0068118A"/>
    <w:rsid w:val="00682E02"/>
    <w:rsid w:val="00684674"/>
    <w:rsid w:val="00684E0A"/>
    <w:rsid w:val="00687CB7"/>
    <w:rsid w:val="006910BE"/>
    <w:rsid w:val="0069219C"/>
    <w:rsid w:val="0069345E"/>
    <w:rsid w:val="00694F26"/>
    <w:rsid w:val="0069620C"/>
    <w:rsid w:val="006973BA"/>
    <w:rsid w:val="006A4321"/>
    <w:rsid w:val="006A7945"/>
    <w:rsid w:val="006B2B2A"/>
    <w:rsid w:val="006B7DCA"/>
    <w:rsid w:val="006C0436"/>
    <w:rsid w:val="006C3BC8"/>
    <w:rsid w:val="006C3CE3"/>
    <w:rsid w:val="006C3D51"/>
    <w:rsid w:val="006C5523"/>
    <w:rsid w:val="006C5DAF"/>
    <w:rsid w:val="006C76F5"/>
    <w:rsid w:val="006C797E"/>
    <w:rsid w:val="006C7F9D"/>
    <w:rsid w:val="006D0430"/>
    <w:rsid w:val="006D23FF"/>
    <w:rsid w:val="006D271F"/>
    <w:rsid w:val="006D29AF"/>
    <w:rsid w:val="006D319E"/>
    <w:rsid w:val="006D3994"/>
    <w:rsid w:val="006D53A4"/>
    <w:rsid w:val="006D58F7"/>
    <w:rsid w:val="006D6FE7"/>
    <w:rsid w:val="006D7082"/>
    <w:rsid w:val="006D70ED"/>
    <w:rsid w:val="006D749F"/>
    <w:rsid w:val="006E3F3B"/>
    <w:rsid w:val="006F04A8"/>
    <w:rsid w:val="006F29E2"/>
    <w:rsid w:val="006F598C"/>
    <w:rsid w:val="00702421"/>
    <w:rsid w:val="0070386F"/>
    <w:rsid w:val="00703CA5"/>
    <w:rsid w:val="00706ADD"/>
    <w:rsid w:val="007073B5"/>
    <w:rsid w:val="00711967"/>
    <w:rsid w:val="007144F9"/>
    <w:rsid w:val="00714E8E"/>
    <w:rsid w:val="0071535E"/>
    <w:rsid w:val="0072256D"/>
    <w:rsid w:val="007238BD"/>
    <w:rsid w:val="007238EC"/>
    <w:rsid w:val="0072535C"/>
    <w:rsid w:val="00725E2D"/>
    <w:rsid w:val="00731FF9"/>
    <w:rsid w:val="00732DB2"/>
    <w:rsid w:val="007364D6"/>
    <w:rsid w:val="00736942"/>
    <w:rsid w:val="00740B37"/>
    <w:rsid w:val="00740D7C"/>
    <w:rsid w:val="00741A28"/>
    <w:rsid w:val="00744D10"/>
    <w:rsid w:val="007455DC"/>
    <w:rsid w:val="0075107A"/>
    <w:rsid w:val="0075270F"/>
    <w:rsid w:val="007532BD"/>
    <w:rsid w:val="00767291"/>
    <w:rsid w:val="00767A47"/>
    <w:rsid w:val="007702D7"/>
    <w:rsid w:val="00770390"/>
    <w:rsid w:val="00770AC9"/>
    <w:rsid w:val="00772163"/>
    <w:rsid w:val="00772597"/>
    <w:rsid w:val="007735C6"/>
    <w:rsid w:val="00773F39"/>
    <w:rsid w:val="00775039"/>
    <w:rsid w:val="00775470"/>
    <w:rsid w:val="00780C1E"/>
    <w:rsid w:val="00782C88"/>
    <w:rsid w:val="00783CC9"/>
    <w:rsid w:val="0078429F"/>
    <w:rsid w:val="007842F7"/>
    <w:rsid w:val="00786ECC"/>
    <w:rsid w:val="00790E8E"/>
    <w:rsid w:val="00792962"/>
    <w:rsid w:val="0079339D"/>
    <w:rsid w:val="007958D7"/>
    <w:rsid w:val="007A312F"/>
    <w:rsid w:val="007A5FA7"/>
    <w:rsid w:val="007B0850"/>
    <w:rsid w:val="007B3C19"/>
    <w:rsid w:val="007B5DC4"/>
    <w:rsid w:val="007B6373"/>
    <w:rsid w:val="007B6584"/>
    <w:rsid w:val="007B6F1E"/>
    <w:rsid w:val="007B786A"/>
    <w:rsid w:val="007B78E2"/>
    <w:rsid w:val="007C1A39"/>
    <w:rsid w:val="007C2836"/>
    <w:rsid w:val="007C5EAC"/>
    <w:rsid w:val="007C696A"/>
    <w:rsid w:val="007C766A"/>
    <w:rsid w:val="007C771C"/>
    <w:rsid w:val="007D1FBB"/>
    <w:rsid w:val="007D4DD1"/>
    <w:rsid w:val="007D5BB1"/>
    <w:rsid w:val="007E04D0"/>
    <w:rsid w:val="007E2A45"/>
    <w:rsid w:val="007E4B7B"/>
    <w:rsid w:val="007E68A1"/>
    <w:rsid w:val="007E69D6"/>
    <w:rsid w:val="007E74AA"/>
    <w:rsid w:val="007E75D0"/>
    <w:rsid w:val="007F42BE"/>
    <w:rsid w:val="008021C9"/>
    <w:rsid w:val="0080245E"/>
    <w:rsid w:val="0080350C"/>
    <w:rsid w:val="0081049D"/>
    <w:rsid w:val="00810AD3"/>
    <w:rsid w:val="00810C3A"/>
    <w:rsid w:val="00812F95"/>
    <w:rsid w:val="00814B68"/>
    <w:rsid w:val="00814C3C"/>
    <w:rsid w:val="00815255"/>
    <w:rsid w:val="0081604A"/>
    <w:rsid w:val="008162A0"/>
    <w:rsid w:val="0081784C"/>
    <w:rsid w:val="008208DD"/>
    <w:rsid w:val="00823096"/>
    <w:rsid w:val="0082336C"/>
    <w:rsid w:val="00824817"/>
    <w:rsid w:val="00825CF1"/>
    <w:rsid w:val="008265EB"/>
    <w:rsid w:val="00830403"/>
    <w:rsid w:val="00831216"/>
    <w:rsid w:val="00831245"/>
    <w:rsid w:val="00831972"/>
    <w:rsid w:val="0083557A"/>
    <w:rsid w:val="00835615"/>
    <w:rsid w:val="00837F94"/>
    <w:rsid w:val="008400D9"/>
    <w:rsid w:val="008403A0"/>
    <w:rsid w:val="00840778"/>
    <w:rsid w:val="00843A9D"/>
    <w:rsid w:val="00844CD9"/>
    <w:rsid w:val="00844D14"/>
    <w:rsid w:val="00850247"/>
    <w:rsid w:val="00852F6F"/>
    <w:rsid w:val="008544A5"/>
    <w:rsid w:val="0085479A"/>
    <w:rsid w:val="00857505"/>
    <w:rsid w:val="0086092E"/>
    <w:rsid w:val="00862079"/>
    <w:rsid w:val="00863439"/>
    <w:rsid w:val="00867F7A"/>
    <w:rsid w:val="00873346"/>
    <w:rsid w:val="008736C0"/>
    <w:rsid w:val="00873C97"/>
    <w:rsid w:val="00875F1D"/>
    <w:rsid w:val="0087639D"/>
    <w:rsid w:val="00882B8B"/>
    <w:rsid w:val="008844EB"/>
    <w:rsid w:val="00885553"/>
    <w:rsid w:val="0088616B"/>
    <w:rsid w:val="00886D54"/>
    <w:rsid w:val="00887580"/>
    <w:rsid w:val="008906CC"/>
    <w:rsid w:val="00890D13"/>
    <w:rsid w:val="0089153C"/>
    <w:rsid w:val="00892876"/>
    <w:rsid w:val="008948EB"/>
    <w:rsid w:val="008965DB"/>
    <w:rsid w:val="008973CE"/>
    <w:rsid w:val="00897823"/>
    <w:rsid w:val="00897B9D"/>
    <w:rsid w:val="008A0674"/>
    <w:rsid w:val="008A1A07"/>
    <w:rsid w:val="008A39A8"/>
    <w:rsid w:val="008A45A5"/>
    <w:rsid w:val="008B13DC"/>
    <w:rsid w:val="008B3426"/>
    <w:rsid w:val="008B7DFB"/>
    <w:rsid w:val="008C0023"/>
    <w:rsid w:val="008C00C6"/>
    <w:rsid w:val="008C1327"/>
    <w:rsid w:val="008C7300"/>
    <w:rsid w:val="008D0203"/>
    <w:rsid w:val="008D07A0"/>
    <w:rsid w:val="008D19E1"/>
    <w:rsid w:val="008D2301"/>
    <w:rsid w:val="008D2326"/>
    <w:rsid w:val="008D2650"/>
    <w:rsid w:val="008D451C"/>
    <w:rsid w:val="008D74C4"/>
    <w:rsid w:val="008E05E5"/>
    <w:rsid w:val="008E1566"/>
    <w:rsid w:val="008E18F4"/>
    <w:rsid w:val="008E2AD5"/>
    <w:rsid w:val="008E3CF8"/>
    <w:rsid w:val="008E535F"/>
    <w:rsid w:val="008E630A"/>
    <w:rsid w:val="008F1ACE"/>
    <w:rsid w:val="008F26B6"/>
    <w:rsid w:val="008F55FE"/>
    <w:rsid w:val="008F700F"/>
    <w:rsid w:val="008F76A2"/>
    <w:rsid w:val="00902F29"/>
    <w:rsid w:val="0090553D"/>
    <w:rsid w:val="009118B4"/>
    <w:rsid w:val="00912ABA"/>
    <w:rsid w:val="009137C6"/>
    <w:rsid w:val="00916BB1"/>
    <w:rsid w:val="0091740A"/>
    <w:rsid w:val="009178AF"/>
    <w:rsid w:val="009214BC"/>
    <w:rsid w:val="009226DE"/>
    <w:rsid w:val="00922F70"/>
    <w:rsid w:val="0092336A"/>
    <w:rsid w:val="0092351C"/>
    <w:rsid w:val="00925859"/>
    <w:rsid w:val="00925AC6"/>
    <w:rsid w:val="00927232"/>
    <w:rsid w:val="00930153"/>
    <w:rsid w:val="00930AFF"/>
    <w:rsid w:val="009320BE"/>
    <w:rsid w:val="00935619"/>
    <w:rsid w:val="009357A3"/>
    <w:rsid w:val="00935960"/>
    <w:rsid w:val="009360BA"/>
    <w:rsid w:val="00936714"/>
    <w:rsid w:val="00936F38"/>
    <w:rsid w:val="00940842"/>
    <w:rsid w:val="0094260E"/>
    <w:rsid w:val="009444DA"/>
    <w:rsid w:val="00946902"/>
    <w:rsid w:val="00950020"/>
    <w:rsid w:val="00950D83"/>
    <w:rsid w:val="009527AD"/>
    <w:rsid w:val="00952828"/>
    <w:rsid w:val="00954099"/>
    <w:rsid w:val="00954437"/>
    <w:rsid w:val="0095452F"/>
    <w:rsid w:val="00955474"/>
    <w:rsid w:val="0095630F"/>
    <w:rsid w:val="0095742F"/>
    <w:rsid w:val="009575EA"/>
    <w:rsid w:val="00957EE9"/>
    <w:rsid w:val="00957FE1"/>
    <w:rsid w:val="00960BC3"/>
    <w:rsid w:val="00960CCB"/>
    <w:rsid w:val="0096130E"/>
    <w:rsid w:val="0096393A"/>
    <w:rsid w:val="00963EA9"/>
    <w:rsid w:val="00965D1E"/>
    <w:rsid w:val="00967594"/>
    <w:rsid w:val="009678E8"/>
    <w:rsid w:val="009744F2"/>
    <w:rsid w:val="0097468F"/>
    <w:rsid w:val="009748CF"/>
    <w:rsid w:val="00975973"/>
    <w:rsid w:val="00975D1D"/>
    <w:rsid w:val="00977534"/>
    <w:rsid w:val="009775E4"/>
    <w:rsid w:val="0098547A"/>
    <w:rsid w:val="00986D18"/>
    <w:rsid w:val="00993001"/>
    <w:rsid w:val="009933B6"/>
    <w:rsid w:val="00996192"/>
    <w:rsid w:val="009A18F4"/>
    <w:rsid w:val="009A2064"/>
    <w:rsid w:val="009B0347"/>
    <w:rsid w:val="009B297F"/>
    <w:rsid w:val="009B312E"/>
    <w:rsid w:val="009B3ABD"/>
    <w:rsid w:val="009B3BB7"/>
    <w:rsid w:val="009B3E13"/>
    <w:rsid w:val="009B65CE"/>
    <w:rsid w:val="009C1619"/>
    <w:rsid w:val="009C5FD7"/>
    <w:rsid w:val="009C65C0"/>
    <w:rsid w:val="009C72B4"/>
    <w:rsid w:val="009D0820"/>
    <w:rsid w:val="009D1530"/>
    <w:rsid w:val="009D1A6F"/>
    <w:rsid w:val="009D524F"/>
    <w:rsid w:val="009E1162"/>
    <w:rsid w:val="009E35C6"/>
    <w:rsid w:val="009E375C"/>
    <w:rsid w:val="009E785A"/>
    <w:rsid w:val="009F01E4"/>
    <w:rsid w:val="009F3B41"/>
    <w:rsid w:val="009F44A5"/>
    <w:rsid w:val="009F4D03"/>
    <w:rsid w:val="009F533F"/>
    <w:rsid w:val="009F5520"/>
    <w:rsid w:val="009F7238"/>
    <w:rsid w:val="00A00BB3"/>
    <w:rsid w:val="00A021F2"/>
    <w:rsid w:val="00A0232F"/>
    <w:rsid w:val="00A0492C"/>
    <w:rsid w:val="00A05F61"/>
    <w:rsid w:val="00A07824"/>
    <w:rsid w:val="00A07FC4"/>
    <w:rsid w:val="00A1357B"/>
    <w:rsid w:val="00A161A5"/>
    <w:rsid w:val="00A1685F"/>
    <w:rsid w:val="00A20091"/>
    <w:rsid w:val="00A22DAC"/>
    <w:rsid w:val="00A23258"/>
    <w:rsid w:val="00A2554F"/>
    <w:rsid w:val="00A25E44"/>
    <w:rsid w:val="00A2703A"/>
    <w:rsid w:val="00A27118"/>
    <w:rsid w:val="00A30CD9"/>
    <w:rsid w:val="00A31B91"/>
    <w:rsid w:val="00A320BC"/>
    <w:rsid w:val="00A32238"/>
    <w:rsid w:val="00A331F4"/>
    <w:rsid w:val="00A33768"/>
    <w:rsid w:val="00A34B7A"/>
    <w:rsid w:val="00A40073"/>
    <w:rsid w:val="00A41204"/>
    <w:rsid w:val="00A4173B"/>
    <w:rsid w:val="00A41B2E"/>
    <w:rsid w:val="00A42087"/>
    <w:rsid w:val="00A434DC"/>
    <w:rsid w:val="00A44C11"/>
    <w:rsid w:val="00A47A37"/>
    <w:rsid w:val="00A47F45"/>
    <w:rsid w:val="00A50246"/>
    <w:rsid w:val="00A50C67"/>
    <w:rsid w:val="00A52E95"/>
    <w:rsid w:val="00A54357"/>
    <w:rsid w:val="00A551EF"/>
    <w:rsid w:val="00A5594B"/>
    <w:rsid w:val="00A5628A"/>
    <w:rsid w:val="00A605A2"/>
    <w:rsid w:val="00A617B0"/>
    <w:rsid w:val="00A62ABC"/>
    <w:rsid w:val="00A63E1D"/>
    <w:rsid w:val="00A64DFC"/>
    <w:rsid w:val="00A655E3"/>
    <w:rsid w:val="00A669AA"/>
    <w:rsid w:val="00A66B51"/>
    <w:rsid w:val="00A679AD"/>
    <w:rsid w:val="00A70207"/>
    <w:rsid w:val="00A72CDF"/>
    <w:rsid w:val="00A73788"/>
    <w:rsid w:val="00A7526F"/>
    <w:rsid w:val="00A76076"/>
    <w:rsid w:val="00A836A6"/>
    <w:rsid w:val="00A864CE"/>
    <w:rsid w:val="00A87B77"/>
    <w:rsid w:val="00A87C96"/>
    <w:rsid w:val="00A90931"/>
    <w:rsid w:val="00A91DE8"/>
    <w:rsid w:val="00A942A3"/>
    <w:rsid w:val="00A943B7"/>
    <w:rsid w:val="00A94AD9"/>
    <w:rsid w:val="00A96B87"/>
    <w:rsid w:val="00AA071E"/>
    <w:rsid w:val="00AA51A4"/>
    <w:rsid w:val="00AA527F"/>
    <w:rsid w:val="00AA5F87"/>
    <w:rsid w:val="00AB0C8D"/>
    <w:rsid w:val="00AB228B"/>
    <w:rsid w:val="00AB4D19"/>
    <w:rsid w:val="00AB55D5"/>
    <w:rsid w:val="00AB5DE2"/>
    <w:rsid w:val="00AB6628"/>
    <w:rsid w:val="00AB676D"/>
    <w:rsid w:val="00AC020E"/>
    <w:rsid w:val="00AC1E0A"/>
    <w:rsid w:val="00AC1EB3"/>
    <w:rsid w:val="00AC208B"/>
    <w:rsid w:val="00AC2F9D"/>
    <w:rsid w:val="00AC3BA3"/>
    <w:rsid w:val="00AC5CAE"/>
    <w:rsid w:val="00AC7F09"/>
    <w:rsid w:val="00AD1189"/>
    <w:rsid w:val="00AD1F58"/>
    <w:rsid w:val="00AD233C"/>
    <w:rsid w:val="00AD4188"/>
    <w:rsid w:val="00AD5456"/>
    <w:rsid w:val="00AE1F2D"/>
    <w:rsid w:val="00AE5B10"/>
    <w:rsid w:val="00AE7298"/>
    <w:rsid w:val="00AF2754"/>
    <w:rsid w:val="00AF2BEF"/>
    <w:rsid w:val="00AF4190"/>
    <w:rsid w:val="00B01AB5"/>
    <w:rsid w:val="00B02735"/>
    <w:rsid w:val="00B02820"/>
    <w:rsid w:val="00B03F7F"/>
    <w:rsid w:val="00B04834"/>
    <w:rsid w:val="00B04ED4"/>
    <w:rsid w:val="00B07B6A"/>
    <w:rsid w:val="00B07CC4"/>
    <w:rsid w:val="00B102C0"/>
    <w:rsid w:val="00B11A2B"/>
    <w:rsid w:val="00B131AA"/>
    <w:rsid w:val="00B1458D"/>
    <w:rsid w:val="00B23189"/>
    <w:rsid w:val="00B23611"/>
    <w:rsid w:val="00B24A0F"/>
    <w:rsid w:val="00B26A68"/>
    <w:rsid w:val="00B306DC"/>
    <w:rsid w:val="00B31888"/>
    <w:rsid w:val="00B32A9F"/>
    <w:rsid w:val="00B32CEE"/>
    <w:rsid w:val="00B36A1E"/>
    <w:rsid w:val="00B40171"/>
    <w:rsid w:val="00B42267"/>
    <w:rsid w:val="00B4324B"/>
    <w:rsid w:val="00B43761"/>
    <w:rsid w:val="00B437F2"/>
    <w:rsid w:val="00B4665E"/>
    <w:rsid w:val="00B47DC2"/>
    <w:rsid w:val="00B50449"/>
    <w:rsid w:val="00B54554"/>
    <w:rsid w:val="00B55728"/>
    <w:rsid w:val="00B5791C"/>
    <w:rsid w:val="00B608E2"/>
    <w:rsid w:val="00B61090"/>
    <w:rsid w:val="00B62C92"/>
    <w:rsid w:val="00B63F0C"/>
    <w:rsid w:val="00B6456F"/>
    <w:rsid w:val="00B674DA"/>
    <w:rsid w:val="00B76894"/>
    <w:rsid w:val="00B776D7"/>
    <w:rsid w:val="00B80845"/>
    <w:rsid w:val="00B82117"/>
    <w:rsid w:val="00B8213C"/>
    <w:rsid w:val="00B84EE3"/>
    <w:rsid w:val="00B87AB3"/>
    <w:rsid w:val="00B87C1C"/>
    <w:rsid w:val="00B91F82"/>
    <w:rsid w:val="00B92895"/>
    <w:rsid w:val="00B94C2B"/>
    <w:rsid w:val="00B95E18"/>
    <w:rsid w:val="00B977D3"/>
    <w:rsid w:val="00BA29DF"/>
    <w:rsid w:val="00BA3075"/>
    <w:rsid w:val="00BA3F9A"/>
    <w:rsid w:val="00BA68C9"/>
    <w:rsid w:val="00BB2B7D"/>
    <w:rsid w:val="00BC0A80"/>
    <w:rsid w:val="00BC1DB9"/>
    <w:rsid w:val="00BC638E"/>
    <w:rsid w:val="00BC69B0"/>
    <w:rsid w:val="00BC6C02"/>
    <w:rsid w:val="00BC6EA5"/>
    <w:rsid w:val="00BD1AA0"/>
    <w:rsid w:val="00BD39F8"/>
    <w:rsid w:val="00BD487E"/>
    <w:rsid w:val="00BE0438"/>
    <w:rsid w:val="00BE0D3E"/>
    <w:rsid w:val="00BE21F4"/>
    <w:rsid w:val="00BE49EE"/>
    <w:rsid w:val="00BE57B2"/>
    <w:rsid w:val="00BE62A5"/>
    <w:rsid w:val="00BE7467"/>
    <w:rsid w:val="00BE7B6C"/>
    <w:rsid w:val="00BF11CB"/>
    <w:rsid w:val="00BF2CB5"/>
    <w:rsid w:val="00BF5C7F"/>
    <w:rsid w:val="00BF6A8E"/>
    <w:rsid w:val="00BF6D53"/>
    <w:rsid w:val="00BF7C56"/>
    <w:rsid w:val="00C04A7B"/>
    <w:rsid w:val="00C05BFE"/>
    <w:rsid w:val="00C06E61"/>
    <w:rsid w:val="00C12184"/>
    <w:rsid w:val="00C133C3"/>
    <w:rsid w:val="00C14805"/>
    <w:rsid w:val="00C14CE4"/>
    <w:rsid w:val="00C227B8"/>
    <w:rsid w:val="00C23B5F"/>
    <w:rsid w:val="00C23BD0"/>
    <w:rsid w:val="00C252B7"/>
    <w:rsid w:val="00C25A9F"/>
    <w:rsid w:val="00C27545"/>
    <w:rsid w:val="00C3028E"/>
    <w:rsid w:val="00C30EDB"/>
    <w:rsid w:val="00C31303"/>
    <w:rsid w:val="00C31B8C"/>
    <w:rsid w:val="00C334E3"/>
    <w:rsid w:val="00C3559F"/>
    <w:rsid w:val="00C36606"/>
    <w:rsid w:val="00C36698"/>
    <w:rsid w:val="00C37EC1"/>
    <w:rsid w:val="00C41E75"/>
    <w:rsid w:val="00C456E4"/>
    <w:rsid w:val="00C47D7D"/>
    <w:rsid w:val="00C5235A"/>
    <w:rsid w:val="00C52D94"/>
    <w:rsid w:val="00C53680"/>
    <w:rsid w:val="00C53D58"/>
    <w:rsid w:val="00C54AA7"/>
    <w:rsid w:val="00C564DD"/>
    <w:rsid w:val="00C6059A"/>
    <w:rsid w:val="00C60FE6"/>
    <w:rsid w:val="00C653DD"/>
    <w:rsid w:val="00C6546F"/>
    <w:rsid w:val="00C65734"/>
    <w:rsid w:val="00C675E0"/>
    <w:rsid w:val="00C705ED"/>
    <w:rsid w:val="00C70737"/>
    <w:rsid w:val="00C71A9A"/>
    <w:rsid w:val="00C751E9"/>
    <w:rsid w:val="00C776CD"/>
    <w:rsid w:val="00C81733"/>
    <w:rsid w:val="00C82709"/>
    <w:rsid w:val="00C83510"/>
    <w:rsid w:val="00C86146"/>
    <w:rsid w:val="00C862CF"/>
    <w:rsid w:val="00C945B8"/>
    <w:rsid w:val="00C965BB"/>
    <w:rsid w:val="00CA0657"/>
    <w:rsid w:val="00CA0C83"/>
    <w:rsid w:val="00CA436B"/>
    <w:rsid w:val="00CA56A6"/>
    <w:rsid w:val="00CA5BF3"/>
    <w:rsid w:val="00CA66B7"/>
    <w:rsid w:val="00CA7DF3"/>
    <w:rsid w:val="00CB188D"/>
    <w:rsid w:val="00CB23BD"/>
    <w:rsid w:val="00CB2D68"/>
    <w:rsid w:val="00CB6E55"/>
    <w:rsid w:val="00CB7189"/>
    <w:rsid w:val="00CB7EB0"/>
    <w:rsid w:val="00CC36F9"/>
    <w:rsid w:val="00CC3C0E"/>
    <w:rsid w:val="00CC552B"/>
    <w:rsid w:val="00CC726D"/>
    <w:rsid w:val="00CD1AFC"/>
    <w:rsid w:val="00CD328C"/>
    <w:rsid w:val="00CD3D9F"/>
    <w:rsid w:val="00CD4724"/>
    <w:rsid w:val="00CD4BBA"/>
    <w:rsid w:val="00CD54DF"/>
    <w:rsid w:val="00CD5E62"/>
    <w:rsid w:val="00CD7154"/>
    <w:rsid w:val="00CE1D02"/>
    <w:rsid w:val="00CE2EE9"/>
    <w:rsid w:val="00CE51FB"/>
    <w:rsid w:val="00CE69A4"/>
    <w:rsid w:val="00CF2B8A"/>
    <w:rsid w:val="00CF721B"/>
    <w:rsid w:val="00CF76FA"/>
    <w:rsid w:val="00D00EA2"/>
    <w:rsid w:val="00D02607"/>
    <w:rsid w:val="00D03B6B"/>
    <w:rsid w:val="00D05DCE"/>
    <w:rsid w:val="00D05FA5"/>
    <w:rsid w:val="00D07887"/>
    <w:rsid w:val="00D110D3"/>
    <w:rsid w:val="00D11F71"/>
    <w:rsid w:val="00D13CB7"/>
    <w:rsid w:val="00D142AB"/>
    <w:rsid w:val="00D15976"/>
    <w:rsid w:val="00D16EE6"/>
    <w:rsid w:val="00D1735C"/>
    <w:rsid w:val="00D179B3"/>
    <w:rsid w:val="00D17BA3"/>
    <w:rsid w:val="00D212AA"/>
    <w:rsid w:val="00D21C0C"/>
    <w:rsid w:val="00D22BB1"/>
    <w:rsid w:val="00D23201"/>
    <w:rsid w:val="00D23CCD"/>
    <w:rsid w:val="00D23F86"/>
    <w:rsid w:val="00D24462"/>
    <w:rsid w:val="00D263E0"/>
    <w:rsid w:val="00D2747A"/>
    <w:rsid w:val="00D33844"/>
    <w:rsid w:val="00D34837"/>
    <w:rsid w:val="00D3581A"/>
    <w:rsid w:val="00D37886"/>
    <w:rsid w:val="00D46D82"/>
    <w:rsid w:val="00D470A4"/>
    <w:rsid w:val="00D47302"/>
    <w:rsid w:val="00D47C74"/>
    <w:rsid w:val="00D50747"/>
    <w:rsid w:val="00D5076A"/>
    <w:rsid w:val="00D52B71"/>
    <w:rsid w:val="00D53FEB"/>
    <w:rsid w:val="00D543CE"/>
    <w:rsid w:val="00D563B7"/>
    <w:rsid w:val="00D56A7A"/>
    <w:rsid w:val="00D60B15"/>
    <w:rsid w:val="00D61547"/>
    <w:rsid w:val="00D61F10"/>
    <w:rsid w:val="00D64FCF"/>
    <w:rsid w:val="00D652AA"/>
    <w:rsid w:val="00D72EEC"/>
    <w:rsid w:val="00D74764"/>
    <w:rsid w:val="00D74C23"/>
    <w:rsid w:val="00D75A70"/>
    <w:rsid w:val="00D76ABF"/>
    <w:rsid w:val="00D76E8E"/>
    <w:rsid w:val="00D86B81"/>
    <w:rsid w:val="00D87325"/>
    <w:rsid w:val="00D90527"/>
    <w:rsid w:val="00D9061B"/>
    <w:rsid w:val="00D91A8E"/>
    <w:rsid w:val="00D92624"/>
    <w:rsid w:val="00D93451"/>
    <w:rsid w:val="00D935B4"/>
    <w:rsid w:val="00D94E65"/>
    <w:rsid w:val="00D95138"/>
    <w:rsid w:val="00DA0870"/>
    <w:rsid w:val="00DA152E"/>
    <w:rsid w:val="00DA35A0"/>
    <w:rsid w:val="00DA3A1F"/>
    <w:rsid w:val="00DA3D6D"/>
    <w:rsid w:val="00DA7745"/>
    <w:rsid w:val="00DB08A8"/>
    <w:rsid w:val="00DB18A7"/>
    <w:rsid w:val="00DB2C65"/>
    <w:rsid w:val="00DB4BA7"/>
    <w:rsid w:val="00DB6452"/>
    <w:rsid w:val="00DB6723"/>
    <w:rsid w:val="00DC0072"/>
    <w:rsid w:val="00DC0419"/>
    <w:rsid w:val="00DC097F"/>
    <w:rsid w:val="00DC285F"/>
    <w:rsid w:val="00DC446F"/>
    <w:rsid w:val="00DC47CD"/>
    <w:rsid w:val="00DC48B6"/>
    <w:rsid w:val="00DC581A"/>
    <w:rsid w:val="00DC76D1"/>
    <w:rsid w:val="00DC7969"/>
    <w:rsid w:val="00DD369B"/>
    <w:rsid w:val="00DD3777"/>
    <w:rsid w:val="00DD4603"/>
    <w:rsid w:val="00DD5BE9"/>
    <w:rsid w:val="00DE05D0"/>
    <w:rsid w:val="00DE0D35"/>
    <w:rsid w:val="00DE10AB"/>
    <w:rsid w:val="00DE55F3"/>
    <w:rsid w:val="00DE5F9B"/>
    <w:rsid w:val="00DE7582"/>
    <w:rsid w:val="00DE7ADB"/>
    <w:rsid w:val="00DF0E08"/>
    <w:rsid w:val="00DF20DC"/>
    <w:rsid w:val="00DF33A4"/>
    <w:rsid w:val="00DF55DF"/>
    <w:rsid w:val="00DF5BEB"/>
    <w:rsid w:val="00E03357"/>
    <w:rsid w:val="00E04197"/>
    <w:rsid w:val="00E04349"/>
    <w:rsid w:val="00E051F8"/>
    <w:rsid w:val="00E05551"/>
    <w:rsid w:val="00E05A30"/>
    <w:rsid w:val="00E10951"/>
    <w:rsid w:val="00E11612"/>
    <w:rsid w:val="00E12B6E"/>
    <w:rsid w:val="00E134B2"/>
    <w:rsid w:val="00E141CB"/>
    <w:rsid w:val="00E14872"/>
    <w:rsid w:val="00E154CA"/>
    <w:rsid w:val="00E15CA8"/>
    <w:rsid w:val="00E16034"/>
    <w:rsid w:val="00E16A9D"/>
    <w:rsid w:val="00E256BA"/>
    <w:rsid w:val="00E272F1"/>
    <w:rsid w:val="00E27931"/>
    <w:rsid w:val="00E27A65"/>
    <w:rsid w:val="00E30417"/>
    <w:rsid w:val="00E33B35"/>
    <w:rsid w:val="00E37744"/>
    <w:rsid w:val="00E40417"/>
    <w:rsid w:val="00E405EF"/>
    <w:rsid w:val="00E41A6B"/>
    <w:rsid w:val="00E42C71"/>
    <w:rsid w:val="00E42D3D"/>
    <w:rsid w:val="00E43C4E"/>
    <w:rsid w:val="00E4511B"/>
    <w:rsid w:val="00E45B66"/>
    <w:rsid w:val="00E45D83"/>
    <w:rsid w:val="00E46657"/>
    <w:rsid w:val="00E46E1F"/>
    <w:rsid w:val="00E47AEB"/>
    <w:rsid w:val="00E50AB3"/>
    <w:rsid w:val="00E50E49"/>
    <w:rsid w:val="00E52269"/>
    <w:rsid w:val="00E5326E"/>
    <w:rsid w:val="00E53E96"/>
    <w:rsid w:val="00E550BF"/>
    <w:rsid w:val="00E60FB7"/>
    <w:rsid w:val="00E61C83"/>
    <w:rsid w:val="00E6228F"/>
    <w:rsid w:val="00E6569E"/>
    <w:rsid w:val="00E66C77"/>
    <w:rsid w:val="00E7060B"/>
    <w:rsid w:val="00E71432"/>
    <w:rsid w:val="00E71447"/>
    <w:rsid w:val="00E74314"/>
    <w:rsid w:val="00E767D0"/>
    <w:rsid w:val="00E81954"/>
    <w:rsid w:val="00E82402"/>
    <w:rsid w:val="00E92AA3"/>
    <w:rsid w:val="00E93C77"/>
    <w:rsid w:val="00E96F09"/>
    <w:rsid w:val="00E972B6"/>
    <w:rsid w:val="00EA1611"/>
    <w:rsid w:val="00EA4BA4"/>
    <w:rsid w:val="00EA5E05"/>
    <w:rsid w:val="00EB285C"/>
    <w:rsid w:val="00EB3014"/>
    <w:rsid w:val="00EB42D0"/>
    <w:rsid w:val="00EB5A62"/>
    <w:rsid w:val="00EC0A0F"/>
    <w:rsid w:val="00EC6520"/>
    <w:rsid w:val="00EC6936"/>
    <w:rsid w:val="00ED40BC"/>
    <w:rsid w:val="00ED41C7"/>
    <w:rsid w:val="00ED46CB"/>
    <w:rsid w:val="00ED4A56"/>
    <w:rsid w:val="00ED6862"/>
    <w:rsid w:val="00EE12B9"/>
    <w:rsid w:val="00EE1AE9"/>
    <w:rsid w:val="00EE5287"/>
    <w:rsid w:val="00EE730F"/>
    <w:rsid w:val="00EE7704"/>
    <w:rsid w:val="00EF629F"/>
    <w:rsid w:val="00F02C9A"/>
    <w:rsid w:val="00F057A7"/>
    <w:rsid w:val="00F11D75"/>
    <w:rsid w:val="00F11F18"/>
    <w:rsid w:val="00F14210"/>
    <w:rsid w:val="00F142ED"/>
    <w:rsid w:val="00F14A0F"/>
    <w:rsid w:val="00F15984"/>
    <w:rsid w:val="00F168E6"/>
    <w:rsid w:val="00F220A7"/>
    <w:rsid w:val="00F23526"/>
    <w:rsid w:val="00F245A8"/>
    <w:rsid w:val="00F26B2F"/>
    <w:rsid w:val="00F2723C"/>
    <w:rsid w:val="00F30741"/>
    <w:rsid w:val="00F30AD3"/>
    <w:rsid w:val="00F31ABC"/>
    <w:rsid w:val="00F33D5F"/>
    <w:rsid w:val="00F3568B"/>
    <w:rsid w:val="00F374C6"/>
    <w:rsid w:val="00F427C8"/>
    <w:rsid w:val="00F44F61"/>
    <w:rsid w:val="00F4777E"/>
    <w:rsid w:val="00F51FE5"/>
    <w:rsid w:val="00F527B8"/>
    <w:rsid w:val="00F53459"/>
    <w:rsid w:val="00F53AA7"/>
    <w:rsid w:val="00F54245"/>
    <w:rsid w:val="00F5480E"/>
    <w:rsid w:val="00F55E03"/>
    <w:rsid w:val="00F61379"/>
    <w:rsid w:val="00F62A76"/>
    <w:rsid w:val="00F64468"/>
    <w:rsid w:val="00F6636B"/>
    <w:rsid w:val="00F6786A"/>
    <w:rsid w:val="00F70B64"/>
    <w:rsid w:val="00F7208F"/>
    <w:rsid w:val="00F72C9C"/>
    <w:rsid w:val="00F76C70"/>
    <w:rsid w:val="00F76D64"/>
    <w:rsid w:val="00F808B6"/>
    <w:rsid w:val="00F818B0"/>
    <w:rsid w:val="00F82A8D"/>
    <w:rsid w:val="00F83A02"/>
    <w:rsid w:val="00F84CA9"/>
    <w:rsid w:val="00F84CFE"/>
    <w:rsid w:val="00F86FA4"/>
    <w:rsid w:val="00F870BD"/>
    <w:rsid w:val="00F95348"/>
    <w:rsid w:val="00FA1DAA"/>
    <w:rsid w:val="00FA3842"/>
    <w:rsid w:val="00FA76F4"/>
    <w:rsid w:val="00FB0215"/>
    <w:rsid w:val="00FB1505"/>
    <w:rsid w:val="00FB428D"/>
    <w:rsid w:val="00FB5425"/>
    <w:rsid w:val="00FB7C34"/>
    <w:rsid w:val="00FC2B54"/>
    <w:rsid w:val="00FC419A"/>
    <w:rsid w:val="00FD0410"/>
    <w:rsid w:val="00FD04C3"/>
    <w:rsid w:val="00FD1287"/>
    <w:rsid w:val="00FD16B7"/>
    <w:rsid w:val="00FD393D"/>
    <w:rsid w:val="00FD427F"/>
    <w:rsid w:val="00FD515B"/>
    <w:rsid w:val="00FD59A0"/>
    <w:rsid w:val="00FD6DC8"/>
    <w:rsid w:val="00FD76A1"/>
    <w:rsid w:val="00FD7B8D"/>
    <w:rsid w:val="00FD7E20"/>
    <w:rsid w:val="00FE4563"/>
    <w:rsid w:val="00FF08A3"/>
    <w:rsid w:val="00FF2014"/>
    <w:rsid w:val="00FF3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E96A"/>
  <w15:docId w15:val="{A2CC1571-A229-4D5D-B149-7F252C27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1379"/>
  </w:style>
  <w:style w:type="paragraph" w:styleId="Nadpis1">
    <w:name w:val="heading 1"/>
    <w:aliases w:val="Kapitola,V_Head1,Záhlaví 1,h1"/>
    <w:basedOn w:val="Normln"/>
    <w:next w:val="Normln"/>
    <w:link w:val="Nadpis1Char"/>
    <w:uiPriority w:val="1"/>
    <w:qFormat/>
    <w:rsid w:val="003351C1"/>
    <w:pPr>
      <w:keepNext/>
      <w:spacing w:after="120" w:line="240" w:lineRule="auto"/>
      <w:jc w:val="center"/>
      <w:outlineLvl w:val="0"/>
    </w:pPr>
    <w:rPr>
      <w:rFonts w:ascii="Comic Sans MS" w:eastAsia="Times New Roman" w:hAnsi="Comic Sans MS" w:cs="Times New Roman"/>
      <w:b/>
      <w:szCs w:val="24"/>
    </w:rPr>
  </w:style>
  <w:style w:type="paragraph" w:styleId="Nadpis2">
    <w:name w:val="heading 2"/>
    <w:aliases w:val="V_Head2,Odstavec č.,Odstavec è."/>
    <w:basedOn w:val="Normln"/>
    <w:next w:val="Normln"/>
    <w:link w:val="Nadpis2Char"/>
    <w:unhideWhenUsed/>
    <w:qFormat/>
    <w:rsid w:val="007E4B7B"/>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Nadpis3">
    <w:name w:val="heading 3"/>
    <w:aliases w:val="Odstavec,Podkapitola2,Podkapito,V_Head3,H3,Nadpis_3_úroveň,Záhlaví 3,V_Head31,V_Head32,ASAPHeading 3,Sub Paragraph,Podkapitola21,1.1.1,Podkapitola 2,Podkapitola 21,Podkapitola 22,Podkapitola 23,Podkapitola 24,Podkapitola 25,Podkapitola 211,h3,h"/>
    <w:basedOn w:val="Normln"/>
    <w:next w:val="Normln"/>
    <w:link w:val="Nadpis3Char"/>
    <w:uiPriority w:val="9"/>
    <w:qFormat/>
    <w:rsid w:val="003351C1"/>
    <w:pPr>
      <w:keepNext/>
      <w:spacing w:before="120" w:after="0" w:line="240" w:lineRule="auto"/>
      <w:jc w:val="both"/>
      <w:outlineLvl w:val="2"/>
    </w:pPr>
    <w:rPr>
      <w:rFonts w:ascii="Comic Sans MS" w:eastAsia="Times New Roman" w:hAnsi="Comic Sans MS" w:cs="Times New Roman"/>
      <w:szCs w:val="20"/>
    </w:rPr>
  </w:style>
  <w:style w:type="paragraph" w:styleId="Nadpis4">
    <w:name w:val="heading 4"/>
    <w:aliases w:val="V_Head4,Název podkapitoly"/>
    <w:basedOn w:val="Normln"/>
    <w:next w:val="Normln"/>
    <w:link w:val="Nadpis4Char"/>
    <w:qFormat/>
    <w:rsid w:val="003351C1"/>
    <w:pPr>
      <w:keepNext/>
      <w:spacing w:after="0" w:line="240" w:lineRule="auto"/>
      <w:jc w:val="both"/>
      <w:outlineLvl w:val="3"/>
    </w:pPr>
    <w:rPr>
      <w:rFonts w:ascii="Comic Sans MS" w:eastAsia="Times New Roman" w:hAnsi="Comic Sans MS" w:cs="Times New Roman"/>
      <w:b/>
      <w:szCs w:val="20"/>
    </w:rPr>
  </w:style>
  <w:style w:type="paragraph" w:styleId="Nadpis5">
    <w:name w:val="heading 5"/>
    <w:basedOn w:val="Normln"/>
    <w:next w:val="Normln"/>
    <w:link w:val="Nadpis5Char"/>
    <w:qFormat/>
    <w:rsid w:val="003351C1"/>
    <w:pPr>
      <w:keepNext/>
      <w:spacing w:after="0" w:line="240" w:lineRule="auto"/>
      <w:jc w:val="both"/>
      <w:outlineLvl w:val="4"/>
    </w:pPr>
    <w:rPr>
      <w:rFonts w:ascii="Comic Sans MS" w:eastAsia="Times New Roman" w:hAnsi="Comic Sans MS" w:cs="Times New Roman"/>
      <w:b/>
      <w:szCs w:val="20"/>
    </w:rPr>
  </w:style>
  <w:style w:type="paragraph" w:styleId="Nadpis6">
    <w:name w:val="heading 6"/>
    <w:basedOn w:val="Normln"/>
    <w:next w:val="Normln"/>
    <w:link w:val="Nadpis6Char"/>
    <w:qFormat/>
    <w:rsid w:val="003351C1"/>
    <w:pPr>
      <w:spacing w:before="240" w:after="60" w:line="240" w:lineRule="auto"/>
      <w:jc w:val="both"/>
      <w:outlineLvl w:val="5"/>
    </w:pPr>
    <w:rPr>
      <w:rFonts w:ascii="Arial" w:eastAsia="Times New Roman" w:hAnsi="Arial" w:cs="Times New Roman"/>
      <w:i/>
      <w:szCs w:val="20"/>
    </w:rPr>
  </w:style>
  <w:style w:type="paragraph" w:styleId="Nadpis7">
    <w:name w:val="heading 7"/>
    <w:basedOn w:val="Normln"/>
    <w:next w:val="Normln"/>
    <w:link w:val="Nadpis7Char"/>
    <w:qFormat/>
    <w:rsid w:val="003351C1"/>
    <w:pPr>
      <w:spacing w:before="240" w:after="60" w:line="240" w:lineRule="auto"/>
      <w:jc w:val="both"/>
      <w:outlineLvl w:val="6"/>
    </w:pPr>
    <w:rPr>
      <w:rFonts w:ascii="Arial" w:eastAsia="Times New Roman" w:hAnsi="Arial" w:cs="Times New Roman"/>
      <w:szCs w:val="20"/>
    </w:rPr>
  </w:style>
  <w:style w:type="paragraph" w:styleId="Nadpis8">
    <w:name w:val="heading 8"/>
    <w:basedOn w:val="Normln"/>
    <w:next w:val="Normln"/>
    <w:link w:val="Nadpis8Char"/>
    <w:uiPriority w:val="99"/>
    <w:qFormat/>
    <w:rsid w:val="003351C1"/>
    <w:pPr>
      <w:spacing w:before="240" w:after="60" w:line="240" w:lineRule="auto"/>
      <w:jc w:val="both"/>
      <w:outlineLvl w:val="7"/>
    </w:pPr>
    <w:rPr>
      <w:rFonts w:ascii="Arial" w:eastAsia="Times New Roman" w:hAnsi="Arial" w:cs="Times New Roman"/>
      <w:i/>
      <w:szCs w:val="20"/>
    </w:rPr>
  </w:style>
  <w:style w:type="paragraph" w:styleId="Nadpis9">
    <w:name w:val="heading 9"/>
    <w:basedOn w:val="Normln"/>
    <w:next w:val="Normln"/>
    <w:link w:val="Nadpis9Char"/>
    <w:uiPriority w:val="99"/>
    <w:qFormat/>
    <w:rsid w:val="003351C1"/>
    <w:pPr>
      <w:spacing w:before="240" w:after="60" w:line="240" w:lineRule="auto"/>
      <w:jc w:val="both"/>
      <w:outlineLvl w:val="8"/>
    </w:pPr>
    <w:rPr>
      <w:rFonts w:ascii="Arial" w:eastAsia="Times New Roman" w:hAnsi="Arial" w:cs="Times New Roman"/>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V_Head1 Char,Záhlaví 1 Char,h1 Char"/>
    <w:basedOn w:val="Standardnpsmoodstavce"/>
    <w:link w:val="Nadpis1"/>
    <w:uiPriority w:val="1"/>
    <w:rsid w:val="003351C1"/>
    <w:rPr>
      <w:rFonts w:ascii="Comic Sans MS" w:eastAsia="Times New Roman" w:hAnsi="Comic Sans MS" w:cs="Times New Roman"/>
      <w:b/>
      <w:szCs w:val="24"/>
    </w:rPr>
  </w:style>
  <w:style w:type="character" w:customStyle="1" w:styleId="Nadpis3Char">
    <w:name w:val="Nadpis 3 Char"/>
    <w:aliases w:val="Odstavec Char,Podkapitola2 Char,Podkapito Char,V_Head3 Char,H3 Char,Nadpis_3_úroveň Char,Záhlaví 3 Char,V_Head31 Char,V_Head32 Char,ASAPHeading 3 Char,Sub Paragraph Char,Podkapitola21 Char,1.1.1 Char,Podkapitola 2 Char,Podkapitola 21 Char"/>
    <w:basedOn w:val="Standardnpsmoodstavce"/>
    <w:link w:val="Nadpis3"/>
    <w:uiPriority w:val="9"/>
    <w:rsid w:val="003351C1"/>
    <w:rPr>
      <w:rFonts w:ascii="Comic Sans MS" w:eastAsia="Times New Roman" w:hAnsi="Comic Sans MS" w:cs="Times New Roman"/>
      <w:szCs w:val="20"/>
    </w:rPr>
  </w:style>
  <w:style w:type="character" w:customStyle="1" w:styleId="Nadpis4Char">
    <w:name w:val="Nadpis 4 Char"/>
    <w:aliases w:val="V_Head4 Char,Název podkapitoly Char"/>
    <w:basedOn w:val="Standardnpsmoodstavce"/>
    <w:link w:val="Nadpis4"/>
    <w:rsid w:val="003351C1"/>
    <w:rPr>
      <w:rFonts w:ascii="Comic Sans MS" w:eastAsia="Times New Roman" w:hAnsi="Comic Sans MS" w:cs="Times New Roman"/>
      <w:b/>
      <w:szCs w:val="20"/>
    </w:rPr>
  </w:style>
  <w:style w:type="character" w:customStyle="1" w:styleId="Nadpis5Char">
    <w:name w:val="Nadpis 5 Char"/>
    <w:basedOn w:val="Standardnpsmoodstavce"/>
    <w:link w:val="Nadpis5"/>
    <w:rsid w:val="003351C1"/>
    <w:rPr>
      <w:rFonts w:ascii="Comic Sans MS" w:eastAsia="Times New Roman" w:hAnsi="Comic Sans MS" w:cs="Times New Roman"/>
      <w:b/>
      <w:szCs w:val="20"/>
    </w:rPr>
  </w:style>
  <w:style w:type="character" w:customStyle="1" w:styleId="Nadpis6Char">
    <w:name w:val="Nadpis 6 Char"/>
    <w:basedOn w:val="Standardnpsmoodstavce"/>
    <w:link w:val="Nadpis6"/>
    <w:rsid w:val="003351C1"/>
    <w:rPr>
      <w:rFonts w:ascii="Arial" w:eastAsia="Times New Roman" w:hAnsi="Arial" w:cs="Times New Roman"/>
      <w:i/>
      <w:szCs w:val="20"/>
    </w:rPr>
  </w:style>
  <w:style w:type="character" w:customStyle="1" w:styleId="Nadpis7Char">
    <w:name w:val="Nadpis 7 Char"/>
    <w:basedOn w:val="Standardnpsmoodstavce"/>
    <w:link w:val="Nadpis7"/>
    <w:rsid w:val="003351C1"/>
    <w:rPr>
      <w:rFonts w:ascii="Arial" w:eastAsia="Times New Roman" w:hAnsi="Arial" w:cs="Times New Roman"/>
      <w:szCs w:val="20"/>
    </w:rPr>
  </w:style>
  <w:style w:type="character" w:customStyle="1" w:styleId="Nadpis8Char">
    <w:name w:val="Nadpis 8 Char"/>
    <w:basedOn w:val="Standardnpsmoodstavce"/>
    <w:link w:val="Nadpis8"/>
    <w:uiPriority w:val="99"/>
    <w:rsid w:val="003351C1"/>
    <w:rPr>
      <w:rFonts w:ascii="Arial" w:eastAsia="Times New Roman" w:hAnsi="Arial" w:cs="Times New Roman"/>
      <w:i/>
      <w:szCs w:val="20"/>
    </w:rPr>
  </w:style>
  <w:style w:type="character" w:customStyle="1" w:styleId="Nadpis9Char">
    <w:name w:val="Nadpis 9 Char"/>
    <w:basedOn w:val="Standardnpsmoodstavce"/>
    <w:link w:val="Nadpis9"/>
    <w:uiPriority w:val="99"/>
    <w:rsid w:val="003351C1"/>
    <w:rPr>
      <w:rFonts w:ascii="Arial" w:eastAsia="Times New Roman" w:hAnsi="Arial" w:cs="Times New Roman"/>
      <w:i/>
      <w:sz w:val="18"/>
      <w:szCs w:val="20"/>
    </w:rPr>
  </w:style>
  <w:style w:type="character" w:styleId="Odkaznakoment">
    <w:name w:val="annotation reference"/>
    <w:basedOn w:val="Standardnpsmoodstavce"/>
    <w:uiPriority w:val="99"/>
    <w:semiHidden/>
    <w:unhideWhenUsed/>
    <w:rsid w:val="00814C3C"/>
    <w:rPr>
      <w:sz w:val="16"/>
      <w:szCs w:val="16"/>
    </w:rPr>
  </w:style>
  <w:style w:type="paragraph" w:styleId="Textkomente">
    <w:name w:val="annotation text"/>
    <w:basedOn w:val="Normln"/>
    <w:link w:val="TextkomenteChar"/>
    <w:uiPriority w:val="99"/>
    <w:unhideWhenUsed/>
    <w:rsid w:val="00814C3C"/>
    <w:pPr>
      <w:spacing w:line="240" w:lineRule="auto"/>
    </w:pPr>
    <w:rPr>
      <w:sz w:val="20"/>
      <w:szCs w:val="20"/>
    </w:rPr>
  </w:style>
  <w:style w:type="character" w:customStyle="1" w:styleId="TextkomenteChar">
    <w:name w:val="Text komentáře Char"/>
    <w:basedOn w:val="Standardnpsmoodstavce"/>
    <w:link w:val="Textkomente"/>
    <w:uiPriority w:val="99"/>
    <w:rsid w:val="00814C3C"/>
    <w:rPr>
      <w:sz w:val="20"/>
      <w:szCs w:val="20"/>
    </w:rPr>
  </w:style>
  <w:style w:type="paragraph" w:styleId="Pedmtkomente">
    <w:name w:val="annotation subject"/>
    <w:basedOn w:val="Textkomente"/>
    <w:next w:val="Textkomente"/>
    <w:link w:val="PedmtkomenteChar"/>
    <w:uiPriority w:val="99"/>
    <w:unhideWhenUsed/>
    <w:rsid w:val="00814C3C"/>
    <w:rPr>
      <w:b/>
      <w:bCs/>
    </w:rPr>
  </w:style>
  <w:style w:type="character" w:customStyle="1" w:styleId="PedmtkomenteChar">
    <w:name w:val="Předmět komentáře Char"/>
    <w:basedOn w:val="TextkomenteChar"/>
    <w:link w:val="Pedmtkomente"/>
    <w:uiPriority w:val="99"/>
    <w:rsid w:val="00814C3C"/>
    <w:rPr>
      <w:b/>
      <w:bCs/>
      <w:sz w:val="20"/>
      <w:szCs w:val="20"/>
    </w:rPr>
  </w:style>
  <w:style w:type="paragraph" w:styleId="Textbubliny">
    <w:name w:val="Balloon Text"/>
    <w:basedOn w:val="Normln"/>
    <w:link w:val="TextbublinyChar"/>
    <w:uiPriority w:val="99"/>
    <w:semiHidden/>
    <w:unhideWhenUsed/>
    <w:rsid w:val="00814C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4C3C"/>
    <w:rPr>
      <w:rFonts w:ascii="Tahoma" w:hAnsi="Tahoma" w:cs="Tahoma"/>
      <w:sz w:val="16"/>
      <w:szCs w:val="16"/>
    </w:rPr>
  </w:style>
  <w:style w:type="paragraph" w:customStyle="1" w:styleId="StylDefaultTextZarovnatdobloku">
    <w:name w:val="Styl Default Text + Zarovnat do bloku"/>
    <w:basedOn w:val="Normln"/>
    <w:rsid w:val="00364428"/>
    <w:pPr>
      <w:widowControl w:val="0"/>
      <w:numPr>
        <w:numId w:val="7"/>
      </w:numPr>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Zkladntext31">
    <w:name w:val="Základní text 31"/>
    <w:basedOn w:val="Normln"/>
    <w:uiPriority w:val="99"/>
    <w:rsid w:val="00364428"/>
    <w:pPr>
      <w:suppressAutoHyphens/>
      <w:spacing w:after="0" w:line="240" w:lineRule="auto"/>
    </w:pPr>
    <w:rPr>
      <w:rFonts w:ascii="Arial" w:eastAsia="Times New Roman" w:hAnsi="Arial" w:cs="Times New Roman"/>
      <w:i/>
      <w:sz w:val="18"/>
      <w:szCs w:val="20"/>
      <w:lang w:eastAsia="ar-SA"/>
    </w:rPr>
  </w:style>
  <w:style w:type="paragraph" w:styleId="Odstavecseseznamem">
    <w:name w:val="List Paragraph"/>
    <w:aliases w:val="Bullet List Body,Bullet Number,lp1,List Paragraph1,lp11,List Paragraph11,Use Case List Paragraph,Bullet List,FooterText,numbered,Paragraphe de liste1"/>
    <w:basedOn w:val="Normln"/>
    <w:link w:val="OdstavecseseznamemChar"/>
    <w:uiPriority w:val="34"/>
    <w:qFormat/>
    <w:rsid w:val="009444DA"/>
    <w:pPr>
      <w:ind w:left="720"/>
      <w:contextualSpacing/>
    </w:pPr>
  </w:style>
  <w:style w:type="character" w:customStyle="1" w:styleId="OdstavecseseznamemChar">
    <w:name w:val="Odstavec se seznamem Char"/>
    <w:aliases w:val="Bullet List Body Char,Bullet Number Char,lp1 Char,List Paragraph1 Char,lp11 Char,List Paragraph11 Char,Use Case List Paragraph Char,Bullet List Char,FooterText Char,numbered Char,Paragraphe de liste1 Char"/>
    <w:basedOn w:val="Standardnpsmoodstavce"/>
    <w:link w:val="Odstavecseseznamem"/>
    <w:uiPriority w:val="34"/>
    <w:rsid w:val="00F44F61"/>
  </w:style>
  <w:style w:type="paragraph" w:styleId="Revize">
    <w:name w:val="Revision"/>
    <w:hidden/>
    <w:uiPriority w:val="99"/>
    <w:semiHidden/>
    <w:rsid w:val="008D2326"/>
    <w:pPr>
      <w:spacing w:after="0" w:line="240" w:lineRule="auto"/>
    </w:pPr>
  </w:style>
  <w:style w:type="paragraph" w:customStyle="1" w:styleId="Psmeno">
    <w:name w:val="Písmeno"/>
    <w:basedOn w:val="Normln"/>
    <w:rsid w:val="00CC3C0E"/>
    <w:pPr>
      <w:numPr>
        <w:numId w:val="8"/>
      </w:numPr>
      <w:spacing w:before="120" w:after="120" w:line="240" w:lineRule="auto"/>
      <w:jc w:val="both"/>
    </w:pPr>
    <w:rPr>
      <w:rFonts w:ascii="Times New Roman" w:eastAsia="Times New Roman" w:hAnsi="Times New Roman" w:cs="Times New Roman"/>
      <w:sz w:val="24"/>
      <w:szCs w:val="24"/>
    </w:rPr>
  </w:style>
  <w:style w:type="paragraph" w:styleId="Zhlav">
    <w:name w:val="header"/>
    <w:aliases w:val="nabidka 1,hdr"/>
    <w:basedOn w:val="Normln"/>
    <w:link w:val="ZhlavChar"/>
    <w:unhideWhenUsed/>
    <w:rsid w:val="00A320BC"/>
    <w:pPr>
      <w:tabs>
        <w:tab w:val="center" w:pos="4536"/>
        <w:tab w:val="right" w:pos="9072"/>
      </w:tabs>
      <w:spacing w:after="0" w:line="240" w:lineRule="auto"/>
    </w:pPr>
  </w:style>
  <w:style w:type="character" w:customStyle="1" w:styleId="ZhlavChar">
    <w:name w:val="Záhlaví Char"/>
    <w:aliases w:val="nabidka 1 Char,hdr Char"/>
    <w:basedOn w:val="Standardnpsmoodstavce"/>
    <w:link w:val="Zhlav"/>
    <w:rsid w:val="00A320BC"/>
  </w:style>
  <w:style w:type="paragraph" w:styleId="Zpat">
    <w:name w:val="footer"/>
    <w:basedOn w:val="Normln"/>
    <w:link w:val="ZpatChar"/>
    <w:uiPriority w:val="99"/>
    <w:unhideWhenUsed/>
    <w:rsid w:val="00A320BC"/>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0BC"/>
  </w:style>
  <w:style w:type="paragraph" w:styleId="Zkladntext">
    <w:name w:val="Body Text"/>
    <w:basedOn w:val="Normln"/>
    <w:link w:val="ZkladntextChar"/>
    <w:uiPriority w:val="1"/>
    <w:qFormat/>
    <w:rsid w:val="00332234"/>
    <w:pPr>
      <w:widowControl w:val="0"/>
      <w:spacing w:before="123" w:after="0" w:line="240" w:lineRule="auto"/>
      <w:ind w:left="1728" w:hanging="353"/>
    </w:pPr>
    <w:rPr>
      <w:rFonts w:ascii="Times New Roman" w:eastAsia="Times New Roman" w:hAnsi="Times New Roman"/>
      <w:sz w:val="23"/>
      <w:szCs w:val="23"/>
      <w:lang w:val="en-US" w:eastAsia="en-US"/>
    </w:rPr>
  </w:style>
  <w:style w:type="character" w:customStyle="1" w:styleId="ZkladntextChar">
    <w:name w:val="Základní text Char"/>
    <w:basedOn w:val="Standardnpsmoodstavce"/>
    <w:link w:val="Zkladntext"/>
    <w:uiPriority w:val="1"/>
    <w:rsid w:val="00332234"/>
    <w:rPr>
      <w:rFonts w:ascii="Times New Roman" w:eastAsia="Times New Roman" w:hAnsi="Times New Roman"/>
      <w:sz w:val="23"/>
      <w:szCs w:val="23"/>
      <w:lang w:val="en-US" w:eastAsia="en-US"/>
    </w:rPr>
  </w:style>
  <w:style w:type="character" w:customStyle="1" w:styleId="formdata">
    <w:name w:val="form_data"/>
    <w:rsid w:val="00332234"/>
  </w:style>
  <w:style w:type="paragraph" w:customStyle="1" w:styleId="Body">
    <w:name w:val="Body"/>
    <w:basedOn w:val="Normln"/>
    <w:qFormat/>
    <w:rsid w:val="00A1357B"/>
    <w:pPr>
      <w:numPr>
        <w:ilvl w:val="1"/>
        <w:numId w:val="9"/>
      </w:numPr>
      <w:spacing w:after="0" w:line="240" w:lineRule="auto"/>
      <w:jc w:val="both"/>
    </w:pPr>
    <w:rPr>
      <w:rFonts w:ascii="Times New Roman" w:eastAsia="MS Mincho" w:hAnsi="Times New Roman" w:cs="Times New Roman"/>
      <w:sz w:val="24"/>
      <w:szCs w:val="24"/>
    </w:rPr>
  </w:style>
  <w:style w:type="paragraph" w:customStyle="1" w:styleId="Paragraf">
    <w:name w:val="Paragraf"/>
    <w:basedOn w:val="Odstavecseseznamem"/>
    <w:qFormat/>
    <w:rsid w:val="005C28F1"/>
    <w:pPr>
      <w:numPr>
        <w:numId w:val="10"/>
      </w:numPr>
      <w:spacing w:before="120" w:after="240" w:line="240" w:lineRule="auto"/>
      <w:contextualSpacing w:val="0"/>
      <w:jc w:val="both"/>
    </w:pPr>
    <w:rPr>
      <w:rFonts w:eastAsia="Times New Roman" w:cs="Times New Roman"/>
      <w:sz w:val="24"/>
      <w:szCs w:val="24"/>
    </w:rPr>
  </w:style>
  <w:style w:type="paragraph" w:customStyle="1" w:styleId="norm">
    <w:name w:val="norm"/>
    <w:basedOn w:val="Normln"/>
    <w:link w:val="normChar"/>
    <w:rsid w:val="00F44F61"/>
    <w:pPr>
      <w:tabs>
        <w:tab w:val="left" w:pos="567"/>
        <w:tab w:val="left" w:pos="1134"/>
        <w:tab w:val="right" w:pos="9072"/>
        <w:tab w:val="right" w:pos="9356"/>
      </w:tabs>
      <w:suppressAutoHyphens/>
      <w:spacing w:before="120" w:after="0" w:line="360" w:lineRule="exact"/>
      <w:jc w:val="both"/>
    </w:pPr>
    <w:rPr>
      <w:rFonts w:ascii="Times New Roman" w:eastAsia="Times New Roman" w:hAnsi="Times New Roman" w:cs="Times New Roman"/>
      <w:szCs w:val="20"/>
      <w:lang w:val="en-GB" w:eastAsia="ar-SA"/>
    </w:rPr>
  </w:style>
  <w:style w:type="character" w:customStyle="1" w:styleId="normChar">
    <w:name w:val="norm Char"/>
    <w:link w:val="norm"/>
    <w:rsid w:val="00F44F61"/>
    <w:rPr>
      <w:rFonts w:ascii="Times New Roman" w:eastAsia="Times New Roman" w:hAnsi="Times New Roman" w:cs="Times New Roman"/>
      <w:szCs w:val="20"/>
      <w:lang w:val="en-GB" w:eastAsia="ar-SA"/>
    </w:rPr>
  </w:style>
  <w:style w:type="paragraph" w:customStyle="1" w:styleId="Odstavecbezsla">
    <w:name w:val="Odstavec bez čísla"/>
    <w:basedOn w:val="Normln"/>
    <w:link w:val="OdstavecbezslaChar"/>
    <w:rsid w:val="00F44F61"/>
    <w:pPr>
      <w:widowControl w:val="0"/>
      <w:spacing w:before="120" w:after="0" w:line="240" w:lineRule="auto"/>
      <w:ind w:firstLine="567"/>
      <w:jc w:val="both"/>
      <w:outlineLvl w:val="5"/>
    </w:pPr>
    <w:rPr>
      <w:rFonts w:ascii="Times New Roman" w:eastAsia="Times New Roman" w:hAnsi="Times New Roman" w:cs="Times New Roman"/>
      <w:snapToGrid w:val="0"/>
      <w:color w:val="000000"/>
      <w:sz w:val="24"/>
      <w:szCs w:val="20"/>
    </w:rPr>
  </w:style>
  <w:style w:type="character" w:customStyle="1" w:styleId="OdstavecbezslaChar">
    <w:name w:val="Odstavec bez čísla Char"/>
    <w:link w:val="Odstavecbezsla"/>
    <w:rsid w:val="00F44F61"/>
    <w:rPr>
      <w:rFonts w:ascii="Times New Roman" w:eastAsia="Times New Roman" w:hAnsi="Times New Roman" w:cs="Times New Roman"/>
      <w:snapToGrid w:val="0"/>
      <w:color w:val="000000"/>
      <w:sz w:val="24"/>
      <w:szCs w:val="20"/>
    </w:rPr>
  </w:style>
  <w:style w:type="paragraph" w:styleId="Zkladntext2">
    <w:name w:val="Body Text 2"/>
    <w:basedOn w:val="Normln"/>
    <w:link w:val="Zkladntext2Char"/>
    <w:rsid w:val="00F44F61"/>
    <w:pPr>
      <w:spacing w:after="120" w:line="480" w:lineRule="auto"/>
    </w:pPr>
    <w:rPr>
      <w:rFonts w:ascii="Times New Roman" w:eastAsia="Times New Roman" w:hAnsi="Times New Roman" w:cs="Times New Roman"/>
      <w:sz w:val="24"/>
      <w:szCs w:val="20"/>
    </w:rPr>
  </w:style>
  <w:style w:type="character" w:customStyle="1" w:styleId="Zkladntext2Char">
    <w:name w:val="Základní text 2 Char"/>
    <w:basedOn w:val="Standardnpsmoodstavce"/>
    <w:link w:val="Zkladntext2"/>
    <w:rsid w:val="00F44F61"/>
    <w:rPr>
      <w:rFonts w:ascii="Times New Roman" w:eastAsia="Times New Roman" w:hAnsi="Times New Roman" w:cs="Times New Roman"/>
      <w:sz w:val="24"/>
      <w:szCs w:val="20"/>
    </w:rPr>
  </w:style>
  <w:style w:type="paragraph" w:styleId="Textpoznpodarou">
    <w:name w:val="footnote text"/>
    <w:basedOn w:val="Normln"/>
    <w:link w:val="TextpoznpodarouChar"/>
    <w:semiHidden/>
    <w:unhideWhenUsed/>
    <w:rsid w:val="00F44F61"/>
    <w:pPr>
      <w:suppressAutoHyphens/>
      <w:spacing w:after="0" w:line="240" w:lineRule="auto"/>
    </w:pPr>
    <w:rPr>
      <w:rFonts w:ascii="Times New Roman" w:eastAsia="Times New Roman" w:hAnsi="Times New Roman" w:cs="Times New Roman"/>
      <w:sz w:val="20"/>
      <w:szCs w:val="20"/>
      <w:lang w:eastAsia="ar-SA"/>
    </w:rPr>
  </w:style>
  <w:style w:type="character" w:customStyle="1" w:styleId="TextpoznpodarouChar">
    <w:name w:val="Text pozn. pod čarou Char"/>
    <w:basedOn w:val="Standardnpsmoodstavce"/>
    <w:link w:val="Textpoznpodarou"/>
    <w:semiHidden/>
    <w:rsid w:val="00F44F61"/>
    <w:rPr>
      <w:rFonts w:ascii="Times New Roman" w:eastAsia="Times New Roman" w:hAnsi="Times New Roman" w:cs="Times New Roman"/>
      <w:sz w:val="20"/>
      <w:szCs w:val="20"/>
      <w:lang w:eastAsia="ar-SA"/>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 BVI fnr,SUPERS,Footnote symb"/>
    <w:rsid w:val="00F44F61"/>
    <w:rPr>
      <w:vertAlign w:val="superscript"/>
    </w:rPr>
  </w:style>
  <w:style w:type="character" w:styleId="Hypertextovodkaz">
    <w:name w:val="Hyperlink"/>
    <w:basedOn w:val="Standardnpsmoodstavce"/>
    <w:uiPriority w:val="99"/>
    <w:unhideWhenUsed/>
    <w:rsid w:val="00F44F61"/>
    <w:rPr>
      <w:color w:val="0000FF" w:themeColor="hyperlink"/>
      <w:u w:val="single"/>
    </w:rPr>
  </w:style>
  <w:style w:type="paragraph" w:customStyle="1" w:styleId="Tabulka-tlo">
    <w:name w:val="Tabulka - tělo"/>
    <w:basedOn w:val="Normln"/>
    <w:link w:val="Tabulka-tloChar"/>
    <w:qFormat/>
    <w:rsid w:val="00F44F61"/>
    <w:pPr>
      <w:spacing w:after="0" w:line="240" w:lineRule="auto"/>
      <w:jc w:val="center"/>
    </w:pPr>
    <w:rPr>
      <w:rFonts w:ascii="Times New Roman" w:eastAsia="Times New Roman" w:hAnsi="Times New Roman" w:cs="Times New Roman"/>
      <w:color w:val="000000"/>
      <w:sz w:val="20"/>
      <w:szCs w:val="20"/>
    </w:rPr>
  </w:style>
  <w:style w:type="character" w:customStyle="1" w:styleId="Tabulka-tloChar">
    <w:name w:val="Tabulka - tělo Char"/>
    <w:basedOn w:val="Standardnpsmoodstavce"/>
    <w:link w:val="Tabulka-tlo"/>
    <w:rsid w:val="00F44F61"/>
    <w:rPr>
      <w:rFonts w:ascii="Times New Roman" w:eastAsia="Times New Roman" w:hAnsi="Times New Roman" w:cs="Times New Roman"/>
      <w:color w:val="000000"/>
      <w:sz w:val="20"/>
      <w:szCs w:val="20"/>
    </w:rPr>
  </w:style>
  <w:style w:type="character" w:customStyle="1" w:styleId="Nadpis2Char">
    <w:name w:val="Nadpis 2 Char"/>
    <w:aliases w:val="V_Head2 Char,Odstavec č. Char,Odstavec è. Char"/>
    <w:basedOn w:val="Standardnpsmoodstavce"/>
    <w:link w:val="Nadpis2"/>
    <w:rsid w:val="007E4B7B"/>
    <w:rPr>
      <w:rFonts w:asciiTheme="majorHAnsi" w:eastAsiaTheme="majorEastAsia" w:hAnsiTheme="majorHAnsi" w:cstheme="majorBidi"/>
      <w:b/>
      <w:bCs/>
      <w:color w:val="4F81BD" w:themeColor="accent1"/>
      <w:sz w:val="26"/>
      <w:szCs w:val="26"/>
      <w:lang w:eastAsia="ar-SA"/>
    </w:rPr>
  </w:style>
  <w:style w:type="paragraph" w:styleId="Normlnweb">
    <w:name w:val="Normal (Web)"/>
    <w:basedOn w:val="Normln"/>
    <w:uiPriority w:val="99"/>
    <w:unhideWhenUsed/>
    <w:rsid w:val="007E4B7B"/>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uiPriority w:val="59"/>
    <w:rsid w:val="007E4B7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E4B7B"/>
    <w:pPr>
      <w:spacing w:before="240" w:after="60" w:line="240" w:lineRule="auto"/>
      <w:jc w:val="center"/>
    </w:pPr>
    <w:rPr>
      <w:rFonts w:ascii="Arial" w:eastAsia="Times New Roman" w:hAnsi="Arial" w:cs="Times New Roman"/>
      <w:b/>
      <w:kern w:val="28"/>
      <w:sz w:val="32"/>
      <w:szCs w:val="20"/>
    </w:rPr>
  </w:style>
  <w:style w:type="character" w:customStyle="1" w:styleId="NzevChar">
    <w:name w:val="Název Char"/>
    <w:basedOn w:val="Standardnpsmoodstavce"/>
    <w:link w:val="Nzev"/>
    <w:rsid w:val="007E4B7B"/>
    <w:rPr>
      <w:rFonts w:ascii="Arial" w:eastAsia="Times New Roman" w:hAnsi="Arial" w:cs="Times New Roman"/>
      <w:b/>
      <w:kern w:val="28"/>
      <w:sz w:val="32"/>
      <w:szCs w:val="20"/>
    </w:rPr>
  </w:style>
  <w:style w:type="paragraph" w:customStyle="1" w:styleId="Nadpistabulky">
    <w:name w:val="Nadpis tabulky"/>
    <w:basedOn w:val="Normln"/>
    <w:rsid w:val="007E4B7B"/>
    <w:pPr>
      <w:suppressAutoHyphens/>
      <w:autoSpaceDE w:val="0"/>
      <w:spacing w:before="120" w:after="0" w:line="240" w:lineRule="auto"/>
      <w:ind w:left="15"/>
    </w:pPr>
    <w:rPr>
      <w:rFonts w:ascii="Times New Roman" w:eastAsia="Times New Roman" w:hAnsi="Times New Roman" w:cs="Times New Roman"/>
      <w:b/>
      <w:sz w:val="32"/>
      <w:szCs w:val="24"/>
      <w:lang w:eastAsia="ml"/>
    </w:rPr>
  </w:style>
  <w:style w:type="paragraph" w:customStyle="1" w:styleId="Komentskryttext">
    <w:name w:val="Komentář (skrytý text)"/>
    <w:basedOn w:val="Normln"/>
    <w:next w:val="Normln"/>
    <w:rsid w:val="007E4B7B"/>
    <w:pPr>
      <w:widowControl w:val="0"/>
      <w:suppressAutoHyphens/>
      <w:autoSpaceDE w:val="0"/>
      <w:spacing w:after="0" w:line="240" w:lineRule="auto"/>
    </w:pPr>
    <w:rPr>
      <w:rFonts w:ascii="Arial" w:eastAsia="Times New Roman" w:hAnsi="Arial" w:cs="Times New Roman"/>
      <w:i/>
      <w:iCs/>
      <w:color w:val="339966"/>
      <w:sz w:val="20"/>
      <w:szCs w:val="20"/>
      <w:shd w:val="clear" w:color="auto" w:fill="FFFFFF"/>
      <w:lang w:eastAsia="ml"/>
    </w:rPr>
  </w:style>
  <w:style w:type="paragraph" w:styleId="Titulek">
    <w:name w:val="caption"/>
    <w:basedOn w:val="Normln"/>
    <w:next w:val="Normln"/>
    <w:qFormat/>
    <w:rsid w:val="007E4B7B"/>
    <w:pPr>
      <w:widowControl w:val="0"/>
      <w:suppressAutoHyphens/>
      <w:autoSpaceDE w:val="0"/>
      <w:spacing w:after="0" w:line="240" w:lineRule="auto"/>
    </w:pPr>
    <w:rPr>
      <w:rFonts w:ascii="Arial" w:eastAsia="Times New Roman" w:hAnsi="Arial" w:cs="Times New Roman"/>
      <w:b/>
      <w:bCs/>
      <w:color w:val="000000"/>
      <w:sz w:val="20"/>
      <w:szCs w:val="20"/>
      <w:shd w:val="clear" w:color="auto" w:fill="FFFFFF"/>
      <w:lang w:eastAsia="ml"/>
    </w:rPr>
  </w:style>
  <w:style w:type="paragraph" w:customStyle="1" w:styleId="CNB-hlavaA">
    <w:name w:val="CNB-hlava A"/>
    <w:basedOn w:val="Normln"/>
    <w:rsid w:val="007E4B7B"/>
    <w:pPr>
      <w:spacing w:after="80" w:line="240" w:lineRule="auto"/>
    </w:pPr>
    <w:rPr>
      <w:rFonts w:ascii="Times New Roman" w:eastAsia="Times New Roman" w:hAnsi="Times New Roman" w:cs="Times New Roman"/>
      <w:noProof/>
      <w:color w:val="999999"/>
      <w:sz w:val="48"/>
      <w:szCs w:val="48"/>
    </w:rPr>
  </w:style>
  <w:style w:type="table" w:customStyle="1" w:styleId="Mkatabulky1">
    <w:name w:val="Mřížka tabulky1"/>
    <w:basedOn w:val="Normlntabulka"/>
    <w:next w:val="Mkatabulky"/>
    <w:rsid w:val="007E4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7E4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rsid w:val="007E4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lo">
    <w:name w:val="Odstavec číslo"/>
    <w:basedOn w:val="Normln"/>
    <w:link w:val="OdstavecsloChar"/>
    <w:qFormat/>
    <w:rsid w:val="007E4B7B"/>
    <w:pPr>
      <w:numPr>
        <w:numId w:val="18"/>
      </w:numPr>
      <w:adjustRightInd w:val="0"/>
      <w:spacing w:before="120" w:after="0" w:line="240" w:lineRule="auto"/>
      <w:jc w:val="both"/>
    </w:pPr>
    <w:rPr>
      <w:rFonts w:ascii="Times New Roman" w:eastAsia="Times New Roman" w:hAnsi="Times New Roman" w:cs="Times New Roman"/>
      <w:snapToGrid w:val="0"/>
      <w:color w:val="000000"/>
      <w:sz w:val="24"/>
      <w:szCs w:val="20"/>
    </w:rPr>
  </w:style>
  <w:style w:type="character" w:customStyle="1" w:styleId="OdstavecsloChar">
    <w:name w:val="Odstavec číslo Char"/>
    <w:basedOn w:val="Standardnpsmoodstavce"/>
    <w:link w:val="Odstavecslo"/>
    <w:rsid w:val="007E4B7B"/>
    <w:rPr>
      <w:rFonts w:ascii="Times New Roman" w:eastAsia="Times New Roman" w:hAnsi="Times New Roman" w:cs="Times New Roman"/>
      <w:snapToGrid w:val="0"/>
      <w:color w:val="000000"/>
      <w:sz w:val="24"/>
      <w:szCs w:val="20"/>
    </w:rPr>
  </w:style>
  <w:style w:type="paragraph" w:customStyle="1" w:styleId="slovanbod">
    <w:name w:val="Číslovaný bod"/>
    <w:basedOn w:val="Normln"/>
    <w:uiPriority w:val="99"/>
    <w:rsid w:val="007E4B7B"/>
    <w:pPr>
      <w:widowControl w:val="0"/>
      <w:numPr>
        <w:numId w:val="22"/>
      </w:numPr>
      <w:spacing w:before="60" w:after="0" w:line="240" w:lineRule="auto"/>
    </w:pPr>
    <w:rPr>
      <w:rFonts w:ascii="Calibri" w:eastAsia="Times New Roman" w:hAnsi="Calibri" w:cs="Times New Roman"/>
      <w:lang w:eastAsia="en-US"/>
    </w:rPr>
  </w:style>
  <w:style w:type="character" w:styleId="slostrnky">
    <w:name w:val="page number"/>
    <w:basedOn w:val="Standardnpsmoodstavce"/>
    <w:rsid w:val="00A655E3"/>
  </w:style>
  <w:style w:type="character" w:customStyle="1" w:styleId="nowrap">
    <w:name w:val="nowrap"/>
    <w:rsid w:val="009F44A5"/>
  </w:style>
  <w:style w:type="paragraph" w:customStyle="1" w:styleId="Odstavec-slovan">
    <w:name w:val="Odstavec - číslovaný"/>
    <w:basedOn w:val="Normln"/>
    <w:uiPriority w:val="99"/>
    <w:rsid w:val="00443F2E"/>
    <w:pPr>
      <w:numPr>
        <w:numId w:val="35"/>
      </w:numPr>
      <w:spacing w:before="60" w:after="20"/>
    </w:pPr>
    <w:rPr>
      <w:rFonts w:ascii="Calibri" w:eastAsia="Times New Roman" w:hAnsi="Calibri" w:cs="Times New Roman"/>
      <w:szCs w:val="24"/>
    </w:rPr>
  </w:style>
  <w:style w:type="character" w:styleId="Sledovanodkaz">
    <w:name w:val="FollowedHyperlink"/>
    <w:basedOn w:val="Standardnpsmoodstavce"/>
    <w:uiPriority w:val="99"/>
    <w:semiHidden/>
    <w:unhideWhenUsed/>
    <w:rsid w:val="008D2301"/>
    <w:rPr>
      <w:color w:val="800080" w:themeColor="followedHyperlink"/>
      <w:u w:val="single"/>
    </w:rPr>
  </w:style>
  <w:style w:type="paragraph" w:styleId="Zkladntext3">
    <w:name w:val="Body Text 3"/>
    <w:basedOn w:val="Normln"/>
    <w:link w:val="Zkladntext3Char"/>
    <w:uiPriority w:val="99"/>
    <w:semiHidden/>
    <w:unhideWhenUsed/>
    <w:rsid w:val="004D23C1"/>
    <w:pPr>
      <w:spacing w:after="120"/>
    </w:pPr>
    <w:rPr>
      <w:sz w:val="16"/>
      <w:szCs w:val="16"/>
    </w:rPr>
  </w:style>
  <w:style w:type="character" w:customStyle="1" w:styleId="Zkladntext3Char">
    <w:name w:val="Základní text 3 Char"/>
    <w:basedOn w:val="Standardnpsmoodstavce"/>
    <w:link w:val="Zkladntext3"/>
    <w:uiPriority w:val="99"/>
    <w:semiHidden/>
    <w:rsid w:val="004D23C1"/>
    <w:rPr>
      <w:sz w:val="16"/>
      <w:szCs w:val="16"/>
    </w:rPr>
  </w:style>
  <w:style w:type="paragraph" w:customStyle="1" w:styleId="O-1">
    <w:name w:val="O-1"/>
    <w:rsid w:val="007B5DC4"/>
    <w:pPr>
      <w:widowControl w:val="0"/>
      <w:spacing w:after="0" w:line="240" w:lineRule="auto"/>
      <w:ind w:left="284" w:hanging="284"/>
      <w:jc w:val="both"/>
    </w:pPr>
    <w:rPr>
      <w:rFonts w:ascii="Times New Roman" w:eastAsia="Times New Roman" w:hAnsi="Times New Roman" w:cs="Times New Roman"/>
      <w:snapToGrid w:val="0"/>
      <w:color w:val="000000"/>
      <w:sz w:val="24"/>
      <w:szCs w:val="20"/>
    </w:rPr>
  </w:style>
  <w:style w:type="table" w:customStyle="1" w:styleId="Mkatabulky4">
    <w:name w:val="Mřížka tabulky4"/>
    <w:basedOn w:val="Normlntabulka"/>
    <w:next w:val="Mkatabulky"/>
    <w:uiPriority w:val="39"/>
    <w:rsid w:val="0097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415">
      <w:bodyDiv w:val="1"/>
      <w:marLeft w:val="0"/>
      <w:marRight w:val="0"/>
      <w:marTop w:val="0"/>
      <w:marBottom w:val="0"/>
      <w:divBdr>
        <w:top w:val="none" w:sz="0" w:space="0" w:color="auto"/>
        <w:left w:val="none" w:sz="0" w:space="0" w:color="auto"/>
        <w:bottom w:val="none" w:sz="0" w:space="0" w:color="auto"/>
        <w:right w:val="none" w:sz="0" w:space="0" w:color="auto"/>
      </w:divBdr>
    </w:div>
    <w:div w:id="217715141">
      <w:bodyDiv w:val="1"/>
      <w:marLeft w:val="0"/>
      <w:marRight w:val="0"/>
      <w:marTop w:val="0"/>
      <w:marBottom w:val="0"/>
      <w:divBdr>
        <w:top w:val="none" w:sz="0" w:space="0" w:color="auto"/>
        <w:left w:val="none" w:sz="0" w:space="0" w:color="auto"/>
        <w:bottom w:val="none" w:sz="0" w:space="0" w:color="auto"/>
        <w:right w:val="none" w:sz="0" w:space="0" w:color="auto"/>
      </w:divBdr>
    </w:div>
    <w:div w:id="233009034">
      <w:bodyDiv w:val="1"/>
      <w:marLeft w:val="0"/>
      <w:marRight w:val="0"/>
      <w:marTop w:val="0"/>
      <w:marBottom w:val="0"/>
      <w:divBdr>
        <w:top w:val="none" w:sz="0" w:space="0" w:color="auto"/>
        <w:left w:val="none" w:sz="0" w:space="0" w:color="auto"/>
        <w:bottom w:val="none" w:sz="0" w:space="0" w:color="auto"/>
        <w:right w:val="none" w:sz="0" w:space="0" w:color="auto"/>
      </w:divBdr>
    </w:div>
    <w:div w:id="427392238">
      <w:bodyDiv w:val="1"/>
      <w:marLeft w:val="0"/>
      <w:marRight w:val="0"/>
      <w:marTop w:val="0"/>
      <w:marBottom w:val="0"/>
      <w:divBdr>
        <w:top w:val="none" w:sz="0" w:space="0" w:color="auto"/>
        <w:left w:val="none" w:sz="0" w:space="0" w:color="auto"/>
        <w:bottom w:val="none" w:sz="0" w:space="0" w:color="auto"/>
        <w:right w:val="none" w:sz="0" w:space="0" w:color="auto"/>
      </w:divBdr>
    </w:div>
    <w:div w:id="502166000">
      <w:bodyDiv w:val="1"/>
      <w:marLeft w:val="0"/>
      <w:marRight w:val="0"/>
      <w:marTop w:val="0"/>
      <w:marBottom w:val="0"/>
      <w:divBdr>
        <w:top w:val="none" w:sz="0" w:space="0" w:color="auto"/>
        <w:left w:val="none" w:sz="0" w:space="0" w:color="auto"/>
        <w:bottom w:val="none" w:sz="0" w:space="0" w:color="auto"/>
        <w:right w:val="none" w:sz="0" w:space="0" w:color="auto"/>
      </w:divBdr>
    </w:div>
    <w:div w:id="693186603">
      <w:marLeft w:val="0"/>
      <w:marRight w:val="0"/>
      <w:marTop w:val="0"/>
      <w:marBottom w:val="0"/>
      <w:divBdr>
        <w:top w:val="none" w:sz="0" w:space="0" w:color="auto"/>
        <w:left w:val="none" w:sz="0" w:space="0" w:color="auto"/>
        <w:bottom w:val="none" w:sz="0" w:space="0" w:color="auto"/>
        <w:right w:val="none" w:sz="0" w:space="0" w:color="auto"/>
      </w:divBdr>
    </w:div>
    <w:div w:id="693186607">
      <w:marLeft w:val="0"/>
      <w:marRight w:val="0"/>
      <w:marTop w:val="0"/>
      <w:marBottom w:val="0"/>
      <w:divBdr>
        <w:top w:val="none" w:sz="0" w:space="0" w:color="auto"/>
        <w:left w:val="none" w:sz="0" w:space="0" w:color="auto"/>
        <w:bottom w:val="none" w:sz="0" w:space="0" w:color="auto"/>
        <w:right w:val="none" w:sz="0" w:space="0" w:color="auto"/>
      </w:divBdr>
      <w:divsChild>
        <w:div w:id="693186602">
          <w:marLeft w:val="0"/>
          <w:marRight w:val="0"/>
          <w:marTop w:val="0"/>
          <w:marBottom w:val="0"/>
          <w:divBdr>
            <w:top w:val="none" w:sz="0" w:space="0" w:color="auto"/>
            <w:left w:val="none" w:sz="0" w:space="0" w:color="auto"/>
            <w:bottom w:val="none" w:sz="0" w:space="0" w:color="auto"/>
            <w:right w:val="none" w:sz="0" w:space="0" w:color="auto"/>
          </w:divBdr>
          <w:divsChild>
            <w:div w:id="693186604">
              <w:marLeft w:val="0"/>
              <w:marRight w:val="0"/>
              <w:marTop w:val="0"/>
              <w:marBottom w:val="0"/>
              <w:divBdr>
                <w:top w:val="none" w:sz="0" w:space="0" w:color="auto"/>
                <w:left w:val="none" w:sz="0" w:space="0" w:color="auto"/>
                <w:bottom w:val="none" w:sz="0" w:space="0" w:color="auto"/>
                <w:right w:val="none" w:sz="0" w:space="0" w:color="auto"/>
              </w:divBdr>
            </w:div>
            <w:div w:id="693186605">
              <w:marLeft w:val="0"/>
              <w:marRight w:val="0"/>
              <w:marTop w:val="0"/>
              <w:marBottom w:val="0"/>
              <w:divBdr>
                <w:top w:val="none" w:sz="0" w:space="0" w:color="auto"/>
                <w:left w:val="none" w:sz="0" w:space="0" w:color="auto"/>
                <w:bottom w:val="none" w:sz="0" w:space="0" w:color="auto"/>
                <w:right w:val="none" w:sz="0" w:space="0" w:color="auto"/>
              </w:divBdr>
            </w:div>
            <w:div w:id="693186606">
              <w:marLeft w:val="0"/>
              <w:marRight w:val="0"/>
              <w:marTop w:val="0"/>
              <w:marBottom w:val="0"/>
              <w:divBdr>
                <w:top w:val="none" w:sz="0" w:space="0" w:color="auto"/>
                <w:left w:val="none" w:sz="0" w:space="0" w:color="auto"/>
                <w:bottom w:val="none" w:sz="0" w:space="0" w:color="auto"/>
                <w:right w:val="none" w:sz="0" w:space="0" w:color="auto"/>
              </w:divBdr>
            </w:div>
            <w:div w:id="6931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6608">
      <w:marLeft w:val="0"/>
      <w:marRight w:val="0"/>
      <w:marTop w:val="0"/>
      <w:marBottom w:val="0"/>
      <w:divBdr>
        <w:top w:val="none" w:sz="0" w:space="0" w:color="auto"/>
        <w:left w:val="none" w:sz="0" w:space="0" w:color="auto"/>
        <w:bottom w:val="none" w:sz="0" w:space="0" w:color="auto"/>
        <w:right w:val="none" w:sz="0" w:space="0" w:color="auto"/>
      </w:divBdr>
      <w:divsChild>
        <w:div w:id="693186601">
          <w:marLeft w:val="0"/>
          <w:marRight w:val="0"/>
          <w:marTop w:val="0"/>
          <w:marBottom w:val="0"/>
          <w:divBdr>
            <w:top w:val="none" w:sz="0" w:space="0" w:color="auto"/>
            <w:left w:val="none" w:sz="0" w:space="0" w:color="auto"/>
            <w:bottom w:val="none" w:sz="0" w:space="0" w:color="auto"/>
            <w:right w:val="none" w:sz="0" w:space="0" w:color="auto"/>
          </w:divBdr>
        </w:div>
        <w:div w:id="693186610">
          <w:marLeft w:val="0"/>
          <w:marRight w:val="0"/>
          <w:marTop w:val="0"/>
          <w:marBottom w:val="0"/>
          <w:divBdr>
            <w:top w:val="none" w:sz="0" w:space="0" w:color="auto"/>
            <w:left w:val="none" w:sz="0" w:space="0" w:color="auto"/>
            <w:bottom w:val="none" w:sz="0" w:space="0" w:color="auto"/>
            <w:right w:val="none" w:sz="0" w:space="0" w:color="auto"/>
          </w:divBdr>
        </w:div>
      </w:divsChild>
    </w:div>
    <w:div w:id="761416763">
      <w:bodyDiv w:val="1"/>
      <w:marLeft w:val="0"/>
      <w:marRight w:val="0"/>
      <w:marTop w:val="0"/>
      <w:marBottom w:val="0"/>
      <w:divBdr>
        <w:top w:val="none" w:sz="0" w:space="0" w:color="auto"/>
        <w:left w:val="none" w:sz="0" w:space="0" w:color="auto"/>
        <w:bottom w:val="none" w:sz="0" w:space="0" w:color="auto"/>
        <w:right w:val="none" w:sz="0" w:space="0" w:color="auto"/>
      </w:divBdr>
    </w:div>
    <w:div w:id="771779414">
      <w:bodyDiv w:val="1"/>
      <w:marLeft w:val="0"/>
      <w:marRight w:val="0"/>
      <w:marTop w:val="0"/>
      <w:marBottom w:val="0"/>
      <w:divBdr>
        <w:top w:val="none" w:sz="0" w:space="0" w:color="auto"/>
        <w:left w:val="none" w:sz="0" w:space="0" w:color="auto"/>
        <w:bottom w:val="none" w:sz="0" w:space="0" w:color="auto"/>
        <w:right w:val="none" w:sz="0" w:space="0" w:color="auto"/>
      </w:divBdr>
    </w:div>
    <w:div w:id="1436512444">
      <w:bodyDiv w:val="1"/>
      <w:marLeft w:val="0"/>
      <w:marRight w:val="0"/>
      <w:marTop w:val="0"/>
      <w:marBottom w:val="0"/>
      <w:divBdr>
        <w:top w:val="none" w:sz="0" w:space="0" w:color="auto"/>
        <w:left w:val="none" w:sz="0" w:space="0" w:color="auto"/>
        <w:bottom w:val="none" w:sz="0" w:space="0" w:color="auto"/>
        <w:right w:val="none" w:sz="0" w:space="0" w:color="auto"/>
      </w:divBdr>
    </w:div>
    <w:div w:id="1625844821">
      <w:bodyDiv w:val="1"/>
      <w:marLeft w:val="0"/>
      <w:marRight w:val="0"/>
      <w:marTop w:val="0"/>
      <w:marBottom w:val="0"/>
      <w:divBdr>
        <w:top w:val="none" w:sz="0" w:space="0" w:color="auto"/>
        <w:left w:val="none" w:sz="0" w:space="0" w:color="auto"/>
        <w:bottom w:val="none" w:sz="0" w:space="0" w:color="auto"/>
        <w:right w:val="none" w:sz="0" w:space="0" w:color="auto"/>
      </w:divBdr>
    </w:div>
    <w:div w:id="1642344213">
      <w:bodyDiv w:val="1"/>
      <w:marLeft w:val="0"/>
      <w:marRight w:val="0"/>
      <w:marTop w:val="0"/>
      <w:marBottom w:val="0"/>
      <w:divBdr>
        <w:top w:val="none" w:sz="0" w:space="0" w:color="auto"/>
        <w:left w:val="none" w:sz="0" w:space="0" w:color="auto"/>
        <w:bottom w:val="none" w:sz="0" w:space="0" w:color="auto"/>
        <w:right w:val="none" w:sz="0" w:space="0" w:color="auto"/>
      </w:divBdr>
    </w:div>
    <w:div w:id="2054307183">
      <w:bodyDiv w:val="1"/>
      <w:marLeft w:val="0"/>
      <w:marRight w:val="0"/>
      <w:marTop w:val="0"/>
      <w:marBottom w:val="0"/>
      <w:divBdr>
        <w:top w:val="none" w:sz="0" w:space="0" w:color="auto"/>
        <w:left w:val="none" w:sz="0" w:space="0" w:color="auto"/>
        <w:bottom w:val="none" w:sz="0" w:space="0" w:color="auto"/>
        <w:right w:val="none" w:sz="0" w:space="0" w:color="auto"/>
      </w:divBdr>
    </w:div>
    <w:div w:id="21215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cnb.cz" TargetMode="External"/><Relationship Id="rId13" Type="http://schemas.openxmlformats.org/officeDocument/2006/relationships/hyperlink" Target="https://documentation.opencms.org/centra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alkacon.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zak.cnb.cz/" TargetMode="External"/><Relationship Id="rId14" Type="http://schemas.openxmlformats.org/officeDocument/2006/relationships/header" Target="head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0AD4-0665-41E1-B90C-FD64A5AE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39</Pages>
  <Words>11747</Words>
  <Characters>69313</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80899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Sekce informatiky</dc:creator>
  <cp:lastModifiedBy>autor</cp:lastModifiedBy>
  <cp:revision>37</cp:revision>
  <cp:lastPrinted>2021-08-13T08:38:00Z</cp:lastPrinted>
  <dcterms:created xsi:type="dcterms:W3CDTF">2022-09-27T08:34:00Z</dcterms:created>
  <dcterms:modified xsi:type="dcterms:W3CDTF">2022-10-04T21:32:00Z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