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D942" w14:textId="746171B3" w:rsidR="008E535F" w:rsidRPr="001C65D6" w:rsidRDefault="007C2836" w:rsidP="00DE5F9B">
      <w:pPr>
        <w:tabs>
          <w:tab w:val="left" w:pos="284"/>
        </w:tabs>
        <w:jc w:val="center"/>
        <w:outlineLvl w:val="0"/>
        <w:rPr>
          <w:rFonts w:ascii="Times New Roman" w:hAnsi="Times New Roman" w:cs="Times New Roman"/>
          <w:b/>
          <w:sz w:val="32"/>
        </w:rPr>
      </w:pPr>
      <w:bookmarkStart w:id="0" w:name="_GoBack"/>
      <w:bookmarkEnd w:id="0"/>
      <w:r w:rsidRPr="001C65D6">
        <w:rPr>
          <w:rFonts w:ascii="Times New Roman" w:hAnsi="Times New Roman" w:cs="Times New Roman"/>
          <w:b/>
          <w:sz w:val="32"/>
        </w:rPr>
        <w:t>SMLOUVA</w:t>
      </w:r>
    </w:p>
    <w:p w14:paraId="1AFF70F3" w14:textId="0037391D" w:rsidR="008E535F" w:rsidRPr="001C65D6" w:rsidRDefault="007C2836" w:rsidP="00DE5F9B">
      <w:pPr>
        <w:tabs>
          <w:tab w:val="left" w:pos="284"/>
        </w:tabs>
        <w:spacing w:line="240" w:lineRule="auto"/>
        <w:jc w:val="center"/>
        <w:rPr>
          <w:rFonts w:ascii="Times New Roman" w:hAnsi="Times New Roman" w:cs="Times New Roman"/>
          <w:b/>
          <w:sz w:val="24"/>
          <w:szCs w:val="24"/>
        </w:rPr>
      </w:pPr>
      <w:r w:rsidRPr="001C65D6">
        <w:rPr>
          <w:rFonts w:ascii="Times New Roman" w:hAnsi="Times New Roman" w:cs="Times New Roman"/>
          <w:b/>
          <w:sz w:val="24"/>
          <w:szCs w:val="24"/>
        </w:rPr>
        <w:t xml:space="preserve">o </w:t>
      </w:r>
      <w:r w:rsidRPr="001C65D6">
        <w:rPr>
          <w:rFonts w:ascii="Times New Roman" w:hAnsi="Times New Roman" w:cs="Times New Roman"/>
          <w:b/>
          <w:sz w:val="24"/>
        </w:rPr>
        <w:t xml:space="preserve">vytvoření a </w:t>
      </w:r>
      <w:r w:rsidR="00FA3842" w:rsidRPr="001C65D6">
        <w:rPr>
          <w:rFonts w:ascii="Times New Roman" w:hAnsi="Times New Roman" w:cs="Times New Roman"/>
          <w:b/>
          <w:sz w:val="24"/>
        </w:rPr>
        <w:t>dalším rozvoji</w:t>
      </w:r>
      <w:r w:rsidR="00CD1AFC">
        <w:rPr>
          <w:rFonts w:ascii="Times New Roman" w:hAnsi="Times New Roman" w:cs="Times New Roman"/>
          <w:b/>
          <w:sz w:val="24"/>
        </w:rPr>
        <w:t> i</w:t>
      </w:r>
      <w:r w:rsidR="00F70B64" w:rsidRPr="001C65D6">
        <w:rPr>
          <w:rFonts w:ascii="Times New Roman" w:hAnsi="Times New Roman" w:cs="Times New Roman"/>
          <w:b/>
          <w:sz w:val="24"/>
        </w:rPr>
        <w:t>nformační</w:t>
      </w:r>
      <w:r w:rsidR="00CD1AFC">
        <w:rPr>
          <w:rFonts w:ascii="Times New Roman" w:hAnsi="Times New Roman" w:cs="Times New Roman"/>
          <w:b/>
          <w:sz w:val="24"/>
        </w:rPr>
        <w:t>ho</w:t>
      </w:r>
      <w:r w:rsidR="00F70B64" w:rsidRPr="001C65D6">
        <w:rPr>
          <w:rFonts w:ascii="Times New Roman" w:hAnsi="Times New Roman" w:cs="Times New Roman"/>
          <w:b/>
          <w:sz w:val="24"/>
        </w:rPr>
        <w:t xml:space="preserve"> systém</w:t>
      </w:r>
      <w:r w:rsidR="00CD1AFC">
        <w:rPr>
          <w:rFonts w:ascii="Times New Roman" w:hAnsi="Times New Roman" w:cs="Times New Roman"/>
          <w:b/>
          <w:sz w:val="24"/>
        </w:rPr>
        <w:t>u</w:t>
      </w:r>
      <w:r w:rsidR="00F70B64" w:rsidRPr="001C65D6">
        <w:rPr>
          <w:rFonts w:ascii="Times New Roman" w:hAnsi="Times New Roman" w:cs="Times New Roman"/>
          <w:b/>
          <w:sz w:val="24"/>
        </w:rPr>
        <w:t xml:space="preserve"> pro správu zkouškových sad – IS SPOT</w:t>
      </w:r>
      <w:r w:rsidRPr="001C65D6">
        <w:rPr>
          <w:rFonts w:ascii="Times New Roman" w:hAnsi="Times New Roman" w:cs="Times New Roman"/>
          <w:b/>
          <w:sz w:val="24"/>
        </w:rPr>
        <w:t xml:space="preserve"> a poskytnutí příslušné licence</w:t>
      </w:r>
    </w:p>
    <w:p w14:paraId="549CE80D" w14:textId="5C380FBB" w:rsidR="008E535F" w:rsidRPr="001C65D6" w:rsidRDefault="007C2836" w:rsidP="004D7B2D">
      <w:pPr>
        <w:spacing w:line="240" w:lineRule="auto"/>
        <w:jc w:val="both"/>
        <w:rPr>
          <w:rFonts w:ascii="Times New Roman" w:hAnsi="Times New Roman" w:cs="Times New Roman"/>
          <w:sz w:val="24"/>
        </w:rPr>
      </w:pPr>
      <w:r w:rsidRPr="001C65D6">
        <w:rPr>
          <w:rFonts w:ascii="Times New Roman" w:hAnsi="Times New Roman" w:cs="Times New Roman"/>
          <w:sz w:val="24"/>
        </w:rPr>
        <w:t xml:space="preserve">uzavřená dle § </w:t>
      </w:r>
      <w:r w:rsidR="00B47DC2" w:rsidRPr="001C65D6">
        <w:rPr>
          <w:rFonts w:ascii="Times New Roman" w:hAnsi="Times New Roman" w:cs="Times New Roman"/>
          <w:sz w:val="24"/>
        </w:rPr>
        <w:t>1746 odst. 2</w:t>
      </w:r>
      <w:r w:rsidRPr="001C65D6">
        <w:rPr>
          <w:rFonts w:ascii="Times New Roman" w:hAnsi="Times New Roman" w:cs="Times New Roman"/>
          <w:sz w:val="24"/>
        </w:rPr>
        <w:t xml:space="preserve"> zákona č. 89/2012 Sb., občanský zákoník, ve znění pozdějších předpisů</w:t>
      </w:r>
      <w:r w:rsidR="00443F2E">
        <w:rPr>
          <w:rFonts w:ascii="Times New Roman" w:hAnsi="Times New Roman" w:cs="Times New Roman"/>
          <w:sz w:val="24"/>
        </w:rPr>
        <w:t xml:space="preserve"> (dále jen „</w:t>
      </w:r>
      <w:r w:rsidR="00443F2E" w:rsidRPr="00443F2E">
        <w:rPr>
          <w:rFonts w:ascii="Times New Roman" w:hAnsi="Times New Roman" w:cs="Times New Roman"/>
          <w:b/>
          <w:sz w:val="24"/>
        </w:rPr>
        <w:t>občanský zákoník</w:t>
      </w:r>
      <w:r w:rsidR="00443F2E">
        <w:rPr>
          <w:rFonts w:ascii="Times New Roman" w:hAnsi="Times New Roman" w:cs="Times New Roman"/>
          <w:sz w:val="24"/>
        </w:rPr>
        <w:t>“)</w:t>
      </w:r>
      <w:r w:rsidR="006611BC" w:rsidRPr="001C65D6">
        <w:rPr>
          <w:rFonts w:ascii="Times New Roman" w:hAnsi="Times New Roman" w:cs="Times New Roman"/>
          <w:sz w:val="24"/>
        </w:rPr>
        <w:t>,</w:t>
      </w:r>
      <w:r w:rsidRPr="001C65D6">
        <w:rPr>
          <w:rFonts w:ascii="Times New Roman" w:hAnsi="Times New Roman" w:cs="Times New Roman"/>
          <w:sz w:val="24"/>
        </w:rPr>
        <w:t xml:space="preserve"> a dle zákona č. 121/2000 Sb., autorský zákon, ve znění pozdějších předpisů</w:t>
      </w:r>
      <w:r w:rsidR="00C47D7D">
        <w:rPr>
          <w:rFonts w:ascii="Times New Roman" w:hAnsi="Times New Roman" w:cs="Times New Roman"/>
          <w:sz w:val="24"/>
        </w:rPr>
        <w:t xml:space="preserve"> (dále jen „</w:t>
      </w:r>
      <w:r w:rsidR="00C47D7D" w:rsidRPr="00C47D7D">
        <w:rPr>
          <w:rFonts w:ascii="Times New Roman" w:hAnsi="Times New Roman" w:cs="Times New Roman"/>
          <w:b/>
          <w:sz w:val="24"/>
        </w:rPr>
        <w:t>AutZ</w:t>
      </w:r>
      <w:r w:rsidR="00C47D7D">
        <w:rPr>
          <w:rFonts w:ascii="Times New Roman" w:hAnsi="Times New Roman" w:cs="Times New Roman"/>
          <w:sz w:val="24"/>
        </w:rPr>
        <w:t>“)</w:t>
      </w:r>
      <w:r w:rsidRPr="001C65D6">
        <w:rPr>
          <w:rFonts w:ascii="Times New Roman" w:hAnsi="Times New Roman" w:cs="Times New Roman"/>
          <w:sz w:val="24"/>
        </w:rPr>
        <w:t xml:space="preserve">, (dále </w:t>
      </w:r>
      <w:r w:rsidR="006611BC" w:rsidRPr="001C65D6">
        <w:rPr>
          <w:rFonts w:ascii="Times New Roman" w:hAnsi="Times New Roman" w:cs="Times New Roman"/>
          <w:sz w:val="24"/>
        </w:rPr>
        <w:t>jen</w:t>
      </w:r>
      <w:r w:rsidR="00B47DC2" w:rsidRPr="001C65D6">
        <w:rPr>
          <w:rFonts w:ascii="Times New Roman" w:hAnsi="Times New Roman" w:cs="Times New Roman"/>
          <w:sz w:val="24"/>
        </w:rPr>
        <w:t xml:space="preserve"> </w:t>
      </w:r>
      <w:r w:rsidRPr="001C65D6">
        <w:rPr>
          <w:rFonts w:ascii="Times New Roman" w:hAnsi="Times New Roman" w:cs="Times New Roman"/>
          <w:sz w:val="24"/>
        </w:rPr>
        <w:t>„</w:t>
      </w:r>
      <w:r w:rsidRPr="001C65D6">
        <w:rPr>
          <w:rFonts w:ascii="Times New Roman" w:hAnsi="Times New Roman" w:cs="Times New Roman"/>
          <w:b/>
          <w:sz w:val="24"/>
        </w:rPr>
        <w:t>smlouva</w:t>
      </w:r>
      <w:r w:rsidRPr="001C65D6">
        <w:rPr>
          <w:rFonts w:ascii="Times New Roman" w:hAnsi="Times New Roman" w:cs="Times New Roman"/>
          <w:sz w:val="24"/>
        </w:rPr>
        <w:t>“)</w:t>
      </w:r>
      <w:r w:rsidR="00B47DC2" w:rsidRPr="001C65D6">
        <w:rPr>
          <w:rFonts w:ascii="Times New Roman" w:hAnsi="Times New Roman" w:cs="Times New Roman"/>
          <w:sz w:val="24"/>
        </w:rPr>
        <w:t>,</w:t>
      </w:r>
      <w:r w:rsidRPr="001C65D6">
        <w:rPr>
          <w:rFonts w:ascii="Times New Roman" w:hAnsi="Times New Roman" w:cs="Times New Roman"/>
          <w:sz w:val="24"/>
        </w:rPr>
        <w:t xml:space="preserve"> mezi:</w:t>
      </w:r>
    </w:p>
    <w:p w14:paraId="227F2965" w14:textId="77777777" w:rsidR="006611BC" w:rsidRPr="001C65D6" w:rsidRDefault="006611BC" w:rsidP="003A57BD">
      <w:pPr>
        <w:tabs>
          <w:tab w:val="left" w:pos="0"/>
        </w:tabs>
        <w:spacing w:after="0" w:line="240" w:lineRule="auto"/>
        <w:jc w:val="both"/>
        <w:outlineLvl w:val="0"/>
        <w:rPr>
          <w:rFonts w:ascii="Times New Roman" w:eastAsia="Times New Roman" w:hAnsi="Times New Roman" w:cs="Times New Roman"/>
          <w:b/>
          <w:bCs/>
          <w:noProof/>
          <w:sz w:val="24"/>
          <w:szCs w:val="24"/>
          <w:lang w:eastAsia="en-US"/>
        </w:rPr>
      </w:pPr>
      <w:r w:rsidRPr="001C65D6">
        <w:rPr>
          <w:rFonts w:ascii="Times New Roman" w:eastAsia="Times New Roman" w:hAnsi="Times New Roman" w:cs="Times New Roman"/>
          <w:b/>
          <w:bCs/>
          <w:noProof/>
          <w:sz w:val="24"/>
          <w:szCs w:val="24"/>
          <w:lang w:eastAsia="en-US"/>
        </w:rPr>
        <w:t>Českou národní bankou</w:t>
      </w:r>
    </w:p>
    <w:p w14:paraId="0363C609" w14:textId="77777777" w:rsidR="006611BC" w:rsidRPr="001C65D6" w:rsidRDefault="006611BC" w:rsidP="003A57BD">
      <w:pPr>
        <w:spacing w:after="0" w:line="240" w:lineRule="auto"/>
        <w:jc w:val="both"/>
        <w:outlineLvl w:val="0"/>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Na Příkopě 28</w:t>
      </w:r>
    </w:p>
    <w:p w14:paraId="25B0FF8B" w14:textId="77777777" w:rsidR="006611BC" w:rsidRPr="001C65D6" w:rsidRDefault="006611BC" w:rsidP="003A57BD">
      <w:pPr>
        <w:spacing w:after="0" w:line="240" w:lineRule="auto"/>
        <w:jc w:val="both"/>
        <w:outlineLvl w:val="0"/>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115 03 Praha 1</w:t>
      </w:r>
    </w:p>
    <w:p w14:paraId="12483AC9"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zastoupenou:</w:t>
      </w:r>
      <w:r w:rsidRPr="001C65D6">
        <w:rPr>
          <w:rFonts w:ascii="Times New Roman" w:eastAsia="Times New Roman" w:hAnsi="Times New Roman" w:cs="Times New Roman"/>
          <w:sz w:val="24"/>
          <w:szCs w:val="20"/>
          <w:lang w:eastAsia="en-US"/>
        </w:rPr>
        <w:tab/>
        <w:t>Ing. Milanem Zirnsákem, ředitelem sekce informatiky</w:t>
      </w:r>
    </w:p>
    <w:p w14:paraId="7803E8D7" w14:textId="77777777" w:rsidR="006611BC" w:rsidRPr="001C65D6" w:rsidRDefault="006611BC" w:rsidP="003A57BD">
      <w:pPr>
        <w:spacing w:after="0" w:line="240" w:lineRule="auto"/>
        <w:ind w:left="720" w:firstLine="720"/>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a</w:t>
      </w:r>
    </w:p>
    <w:p w14:paraId="4908664F" w14:textId="77777777" w:rsidR="006611BC" w:rsidRPr="001C65D6" w:rsidRDefault="006611BC" w:rsidP="003A57BD">
      <w:pPr>
        <w:spacing w:after="0" w:line="240" w:lineRule="auto"/>
        <w:ind w:firstLine="1440"/>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Ing. Zdeňkem Viriusem, ředitelem sekce správní</w:t>
      </w:r>
    </w:p>
    <w:p w14:paraId="6249B53F"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IČO: 48136450</w:t>
      </w:r>
    </w:p>
    <w:p w14:paraId="40BB15D7"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DIČ: CZ48136450</w:t>
      </w:r>
    </w:p>
    <w:p w14:paraId="6441BEC8" w14:textId="77777777" w:rsidR="006611BC" w:rsidRPr="001C65D6" w:rsidRDefault="006611BC" w:rsidP="003A57BD">
      <w:pPr>
        <w:spacing w:before="120"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ab/>
        <w:t>(dále jen „</w:t>
      </w:r>
      <w:r w:rsidRPr="001C65D6">
        <w:rPr>
          <w:rFonts w:ascii="Times New Roman" w:eastAsia="Times New Roman" w:hAnsi="Times New Roman" w:cs="Times New Roman"/>
          <w:b/>
          <w:sz w:val="24"/>
          <w:szCs w:val="20"/>
          <w:lang w:eastAsia="en-US"/>
        </w:rPr>
        <w:t>objednatel</w:t>
      </w:r>
      <w:r w:rsidRPr="001C65D6">
        <w:rPr>
          <w:rFonts w:ascii="Times New Roman" w:eastAsia="Times New Roman" w:hAnsi="Times New Roman" w:cs="Times New Roman"/>
          <w:sz w:val="24"/>
          <w:szCs w:val="20"/>
          <w:lang w:eastAsia="en-US"/>
        </w:rPr>
        <w:t>“ nebo „</w:t>
      </w:r>
      <w:r w:rsidRPr="001C65D6">
        <w:rPr>
          <w:rFonts w:ascii="Times New Roman" w:eastAsia="Times New Roman" w:hAnsi="Times New Roman" w:cs="Times New Roman"/>
          <w:b/>
          <w:sz w:val="24"/>
          <w:szCs w:val="20"/>
          <w:lang w:eastAsia="en-US"/>
        </w:rPr>
        <w:t>ČNB</w:t>
      </w:r>
      <w:r w:rsidRPr="001C65D6">
        <w:rPr>
          <w:rFonts w:ascii="Times New Roman" w:eastAsia="Times New Roman" w:hAnsi="Times New Roman" w:cs="Times New Roman"/>
          <w:sz w:val="24"/>
          <w:szCs w:val="20"/>
          <w:lang w:eastAsia="en-US"/>
        </w:rPr>
        <w:t>“)</w:t>
      </w:r>
    </w:p>
    <w:p w14:paraId="4940EB27"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p>
    <w:p w14:paraId="5A8A119B"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a</w:t>
      </w:r>
    </w:p>
    <w:p w14:paraId="7DD24A5C"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p>
    <w:p w14:paraId="077BB093"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b/>
          <w:i/>
          <w:sz w:val="24"/>
          <w:szCs w:val="20"/>
          <w:highlight w:val="yellow"/>
          <w:lang w:eastAsia="en-US"/>
        </w:rPr>
        <w:t>(doplní dodavatel)</w:t>
      </w:r>
    </w:p>
    <w:p w14:paraId="2F31A256"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i/>
          <w:sz w:val="24"/>
          <w:szCs w:val="20"/>
          <w:highlight w:val="yellow"/>
          <w:lang w:eastAsia="en-US"/>
        </w:rPr>
      </w:pPr>
      <w:r w:rsidRPr="001C65D6">
        <w:rPr>
          <w:rFonts w:ascii="Times New Roman" w:eastAsia="Times New Roman" w:hAnsi="Times New Roman" w:cs="Times New Roman"/>
          <w:sz w:val="24"/>
          <w:szCs w:val="20"/>
          <w:lang w:eastAsia="en-US"/>
        </w:rPr>
        <w:t xml:space="preserve">zapsanou v obchodním rejstříku vedeném </w:t>
      </w:r>
      <w:r w:rsidRPr="001C65D6">
        <w:rPr>
          <w:rFonts w:ascii="Times New Roman" w:eastAsia="Times New Roman" w:hAnsi="Times New Roman" w:cs="Times New Roman"/>
          <w:sz w:val="24"/>
          <w:szCs w:val="20"/>
          <w:highlight w:val="yellow"/>
          <w:lang w:eastAsia="en-US"/>
        </w:rPr>
        <w:t>…………………</w:t>
      </w:r>
      <w:r w:rsidRPr="001C65D6">
        <w:rPr>
          <w:rFonts w:ascii="Times New Roman" w:eastAsia="Times New Roman" w:hAnsi="Times New Roman" w:cs="Times New Roman"/>
          <w:sz w:val="24"/>
          <w:szCs w:val="20"/>
          <w:lang w:eastAsia="en-US"/>
        </w:rPr>
        <w:t xml:space="preserve"> v </w:t>
      </w:r>
      <w:r w:rsidRPr="001C65D6">
        <w:rPr>
          <w:rFonts w:ascii="Times New Roman" w:eastAsia="Times New Roman" w:hAnsi="Times New Roman" w:cs="Times New Roman"/>
          <w:sz w:val="24"/>
          <w:szCs w:val="20"/>
          <w:highlight w:val="yellow"/>
          <w:lang w:eastAsia="en-US"/>
        </w:rPr>
        <w:t>…………………,</w:t>
      </w:r>
      <w:r w:rsidRPr="001C65D6">
        <w:rPr>
          <w:rFonts w:ascii="Times New Roman" w:eastAsia="Times New Roman" w:hAnsi="Times New Roman" w:cs="Times New Roman"/>
          <w:sz w:val="24"/>
          <w:szCs w:val="20"/>
          <w:lang w:eastAsia="en-US"/>
        </w:rPr>
        <w:t xml:space="preserve"> oddíl </w:t>
      </w:r>
      <w:r w:rsidRPr="001C65D6">
        <w:rPr>
          <w:rFonts w:ascii="Times New Roman" w:eastAsia="Times New Roman" w:hAnsi="Times New Roman" w:cs="Times New Roman"/>
          <w:sz w:val="24"/>
          <w:szCs w:val="20"/>
          <w:highlight w:val="yellow"/>
          <w:lang w:eastAsia="en-US"/>
        </w:rPr>
        <w:t>………………… vložka ………………… (</w:t>
      </w:r>
      <w:r w:rsidRPr="001C65D6">
        <w:rPr>
          <w:rFonts w:ascii="Times New Roman" w:eastAsia="Times New Roman" w:hAnsi="Times New Roman" w:cs="Times New Roman"/>
          <w:i/>
          <w:sz w:val="24"/>
          <w:szCs w:val="20"/>
          <w:highlight w:val="yellow"/>
          <w:lang w:eastAsia="en-US"/>
        </w:rPr>
        <w:t>v případě, že je dodavatel zapsán v obchodním rejstříku)</w:t>
      </w:r>
    </w:p>
    <w:p w14:paraId="1E2D9A28"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 xml:space="preserve">sídlo/místo podnikání: </w:t>
      </w:r>
      <w:r w:rsidRPr="001C65D6">
        <w:rPr>
          <w:rFonts w:ascii="Times New Roman" w:eastAsia="Times New Roman" w:hAnsi="Times New Roman" w:cs="Times New Roman"/>
          <w:sz w:val="24"/>
          <w:szCs w:val="20"/>
          <w:highlight w:val="yellow"/>
          <w:lang w:eastAsia="en-US"/>
        </w:rPr>
        <w:t>…………………</w:t>
      </w:r>
    </w:p>
    <w:p w14:paraId="567FACFF"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 xml:space="preserve">IČO: </w:t>
      </w:r>
      <w:r w:rsidRPr="001C65D6">
        <w:rPr>
          <w:rFonts w:ascii="Times New Roman" w:eastAsia="Times New Roman" w:hAnsi="Times New Roman" w:cs="Times New Roman"/>
          <w:sz w:val="24"/>
          <w:szCs w:val="20"/>
          <w:highlight w:val="yellow"/>
          <w:lang w:eastAsia="en-US"/>
        </w:rPr>
        <w:t xml:space="preserve">………………… </w:t>
      </w:r>
      <w:r w:rsidRPr="001C65D6">
        <w:rPr>
          <w:rFonts w:ascii="Times New Roman" w:eastAsia="Times New Roman" w:hAnsi="Times New Roman" w:cs="Times New Roman"/>
          <w:i/>
          <w:sz w:val="24"/>
          <w:szCs w:val="20"/>
          <w:highlight w:val="yellow"/>
          <w:lang w:eastAsia="en-US"/>
        </w:rPr>
        <w:t>(bylo-li přiděleno)</w:t>
      </w:r>
      <w:r w:rsidRPr="001C65D6">
        <w:rPr>
          <w:rFonts w:ascii="Times New Roman" w:eastAsia="Times New Roman" w:hAnsi="Times New Roman" w:cs="Times New Roman"/>
          <w:sz w:val="24"/>
          <w:szCs w:val="20"/>
          <w:lang w:eastAsia="en-US"/>
        </w:rPr>
        <w:t xml:space="preserve"> </w:t>
      </w:r>
    </w:p>
    <w:p w14:paraId="7B1CA2E0"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 xml:space="preserve">DIČ: </w:t>
      </w:r>
      <w:r w:rsidRPr="001C65D6">
        <w:rPr>
          <w:rFonts w:ascii="Times New Roman" w:eastAsia="Times New Roman" w:hAnsi="Times New Roman" w:cs="Times New Roman"/>
          <w:sz w:val="24"/>
          <w:szCs w:val="20"/>
          <w:highlight w:val="yellow"/>
          <w:lang w:eastAsia="en-US"/>
        </w:rPr>
        <w:t xml:space="preserve">………………… </w:t>
      </w:r>
      <w:r w:rsidRPr="001C65D6">
        <w:rPr>
          <w:rFonts w:ascii="Times New Roman" w:eastAsia="Times New Roman" w:hAnsi="Times New Roman" w:cs="Times New Roman"/>
          <w:i/>
          <w:sz w:val="24"/>
          <w:szCs w:val="20"/>
          <w:highlight w:val="yellow"/>
          <w:lang w:eastAsia="en-US"/>
        </w:rPr>
        <w:t>(bylo-li přiděleno)</w:t>
      </w:r>
    </w:p>
    <w:p w14:paraId="14A16F54"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zastoupenou:</w:t>
      </w:r>
      <w:r w:rsidRPr="001C65D6">
        <w:rPr>
          <w:rFonts w:ascii="Times New Roman" w:eastAsia="Times New Roman" w:hAnsi="Times New Roman" w:cs="Times New Roman"/>
          <w:sz w:val="24"/>
          <w:szCs w:val="20"/>
          <w:highlight w:val="yellow"/>
          <w:lang w:eastAsia="en-US"/>
        </w:rPr>
        <w:t>…………………</w:t>
      </w:r>
    </w:p>
    <w:p w14:paraId="11C42F8A" w14:textId="09F9FEDD" w:rsidR="009F44A5"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 xml:space="preserve">č. účtu: </w:t>
      </w:r>
      <w:r w:rsidR="00AD4188">
        <w:rPr>
          <w:rFonts w:ascii="Times New Roman" w:eastAsia="Times New Roman" w:hAnsi="Times New Roman" w:cs="Times New Roman"/>
          <w:sz w:val="24"/>
          <w:szCs w:val="20"/>
          <w:highlight w:val="yellow"/>
          <w:lang w:eastAsia="en-US"/>
        </w:rPr>
        <w:t>…………………/</w:t>
      </w:r>
      <w:r w:rsidRPr="001C65D6">
        <w:rPr>
          <w:rFonts w:ascii="Times New Roman" w:eastAsia="Times New Roman" w:hAnsi="Times New Roman" w:cs="Times New Roman"/>
          <w:sz w:val="24"/>
          <w:szCs w:val="20"/>
          <w:highlight w:val="yellow"/>
          <w:lang w:eastAsia="en-US"/>
        </w:rPr>
        <w:t xml:space="preserve">kód banky... </w:t>
      </w:r>
    </w:p>
    <w:p w14:paraId="3A9CE61F" w14:textId="18FD0E99" w:rsidR="009F44A5" w:rsidRPr="001C65D6" w:rsidRDefault="006611BC" w:rsidP="003A57BD">
      <w:pPr>
        <w:tabs>
          <w:tab w:val="num" w:pos="7127"/>
        </w:tabs>
        <w:spacing w:after="0" w:line="240" w:lineRule="auto"/>
        <w:jc w:val="both"/>
        <w:rPr>
          <w:rFonts w:ascii="Times New Roman" w:eastAsia="Times New Roman" w:hAnsi="Times New Roman" w:cs="Times New Roman"/>
          <w:i/>
          <w:sz w:val="24"/>
          <w:szCs w:val="20"/>
          <w:highlight w:val="yellow"/>
          <w:lang w:eastAsia="en-US"/>
        </w:rPr>
      </w:pPr>
      <w:r w:rsidRPr="001C65D6">
        <w:rPr>
          <w:rFonts w:ascii="Times New Roman" w:eastAsia="Times New Roman" w:hAnsi="Times New Roman" w:cs="Times New Roman"/>
          <w:i/>
          <w:sz w:val="24"/>
          <w:szCs w:val="20"/>
          <w:highlight w:val="yellow"/>
          <w:lang w:eastAsia="en-US"/>
        </w:rPr>
        <w:t>(plátce DPH uvede svůj účet, který je zveřejněn podle § 98 zákona o DPH)</w:t>
      </w:r>
    </w:p>
    <w:p w14:paraId="662DD67B"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b/>
          <w:i/>
          <w:sz w:val="24"/>
          <w:szCs w:val="20"/>
          <w:highlight w:val="yellow"/>
          <w:lang w:eastAsia="en-US"/>
        </w:rPr>
        <w:t>(doplní dodavatel)</w:t>
      </w:r>
    </w:p>
    <w:p w14:paraId="078A0986" w14:textId="77777777" w:rsidR="006611BC" w:rsidRPr="001C65D6" w:rsidRDefault="006611BC" w:rsidP="003A57BD">
      <w:pPr>
        <w:spacing w:before="120" w:after="0" w:line="240" w:lineRule="auto"/>
        <w:ind w:firstLine="708"/>
        <w:jc w:val="both"/>
        <w:rPr>
          <w:rFonts w:ascii="Times New Roman" w:eastAsia="Times New Roman" w:hAnsi="Times New Roman" w:cs="Times New Roman"/>
          <w:snapToGrid w:val="0"/>
          <w:sz w:val="24"/>
          <w:szCs w:val="20"/>
        </w:rPr>
      </w:pPr>
      <w:r w:rsidRPr="001C65D6">
        <w:rPr>
          <w:rFonts w:ascii="Times New Roman" w:eastAsia="Times New Roman" w:hAnsi="Times New Roman" w:cs="Times New Roman"/>
          <w:sz w:val="24"/>
          <w:szCs w:val="20"/>
          <w:lang w:eastAsia="en-US"/>
        </w:rPr>
        <w:t>(dále jen „</w:t>
      </w:r>
      <w:r w:rsidRPr="00EE730F">
        <w:rPr>
          <w:rFonts w:ascii="Times New Roman" w:eastAsia="Times New Roman" w:hAnsi="Times New Roman" w:cs="Times New Roman"/>
          <w:b/>
          <w:sz w:val="24"/>
          <w:szCs w:val="20"/>
          <w:lang w:eastAsia="en-US"/>
        </w:rPr>
        <w:t>zhotovitel</w:t>
      </w:r>
      <w:r w:rsidRPr="001C65D6">
        <w:rPr>
          <w:rFonts w:ascii="Times New Roman" w:eastAsia="Times New Roman" w:hAnsi="Times New Roman" w:cs="Times New Roman"/>
          <w:sz w:val="24"/>
          <w:szCs w:val="20"/>
          <w:lang w:eastAsia="en-US"/>
        </w:rPr>
        <w:t>“).</w:t>
      </w:r>
    </w:p>
    <w:p w14:paraId="559C0F2D" w14:textId="77777777" w:rsidR="001366FD" w:rsidRPr="001C65D6" w:rsidRDefault="001366FD" w:rsidP="003A57BD">
      <w:pPr>
        <w:spacing w:line="240" w:lineRule="auto"/>
        <w:jc w:val="both"/>
        <w:rPr>
          <w:rFonts w:ascii="Times New Roman" w:hAnsi="Times New Roman" w:cs="Times New Roman"/>
          <w:sz w:val="24"/>
          <w:szCs w:val="24"/>
        </w:rPr>
      </w:pPr>
    </w:p>
    <w:p w14:paraId="5EFF25B6" w14:textId="77777777" w:rsidR="006C3CE3" w:rsidRPr="001C65D6" w:rsidRDefault="007C2836"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I.</w:t>
      </w:r>
    </w:p>
    <w:p w14:paraId="7D569453" w14:textId="77777777" w:rsidR="008E535F" w:rsidRPr="001C65D6" w:rsidRDefault="009320BE"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P</w:t>
      </w:r>
      <w:r w:rsidR="007C2836" w:rsidRPr="001C65D6">
        <w:rPr>
          <w:rFonts w:ascii="Times New Roman" w:hAnsi="Times New Roman" w:cs="Times New Roman"/>
          <w:b/>
          <w:sz w:val="24"/>
        </w:rPr>
        <w:t>ředmět sml</w:t>
      </w:r>
      <w:r w:rsidR="00281B9D" w:rsidRPr="001C65D6">
        <w:rPr>
          <w:rFonts w:ascii="Times New Roman" w:hAnsi="Times New Roman" w:cs="Times New Roman"/>
          <w:b/>
          <w:sz w:val="24"/>
        </w:rPr>
        <w:t xml:space="preserve">ouvy, </w:t>
      </w:r>
      <w:r w:rsidR="007C2836" w:rsidRPr="001C65D6">
        <w:rPr>
          <w:rFonts w:ascii="Times New Roman" w:hAnsi="Times New Roman" w:cs="Times New Roman"/>
          <w:b/>
          <w:sz w:val="24"/>
        </w:rPr>
        <w:t>místo plnění</w:t>
      </w:r>
      <w:r w:rsidR="00281B9D" w:rsidRPr="001C65D6">
        <w:rPr>
          <w:rFonts w:ascii="Times New Roman" w:hAnsi="Times New Roman" w:cs="Times New Roman"/>
          <w:b/>
          <w:sz w:val="24"/>
        </w:rPr>
        <w:t xml:space="preserve"> a provozní doba objednatele</w:t>
      </w:r>
    </w:p>
    <w:p w14:paraId="7D8532DA" w14:textId="46A887B2" w:rsidR="00595F3A" w:rsidRPr="001C65D6" w:rsidRDefault="009320BE" w:rsidP="00FC419A">
      <w:pPr>
        <w:numPr>
          <w:ilvl w:val="0"/>
          <w:numId w:val="5"/>
        </w:numPr>
        <w:tabs>
          <w:tab w:val="clear" w:pos="360"/>
        </w:tabs>
        <w:spacing w:before="120" w:line="240" w:lineRule="auto"/>
        <w:ind w:left="425" w:hanging="425"/>
        <w:jc w:val="both"/>
        <w:rPr>
          <w:rFonts w:ascii="Times New Roman" w:hAnsi="Times New Roman" w:cs="Times New Roman"/>
          <w:sz w:val="24"/>
          <w:szCs w:val="24"/>
        </w:rPr>
      </w:pPr>
      <w:bookmarkStart w:id="1" w:name="_Ref166471891"/>
      <w:r w:rsidRPr="001C65D6">
        <w:rPr>
          <w:rFonts w:ascii="Times New Roman" w:hAnsi="Times New Roman" w:cs="Times New Roman"/>
          <w:sz w:val="24"/>
          <w:szCs w:val="24"/>
        </w:rPr>
        <w:t xml:space="preserve">Zhotovitel se touto smlouvou zavazuje pro objednatele </w:t>
      </w:r>
      <w:r w:rsidRPr="001C65D6">
        <w:rPr>
          <w:rFonts w:ascii="Times New Roman" w:hAnsi="Times New Roman" w:cs="Times New Roman"/>
          <w:b/>
          <w:sz w:val="24"/>
          <w:szCs w:val="24"/>
        </w:rPr>
        <w:t>vytvořit</w:t>
      </w:r>
      <w:r w:rsidR="00C53680">
        <w:rPr>
          <w:rFonts w:ascii="Times New Roman" w:hAnsi="Times New Roman" w:cs="Times New Roman"/>
          <w:b/>
          <w:sz w:val="24"/>
          <w:szCs w:val="24"/>
        </w:rPr>
        <w:t xml:space="preserve"> informační systém</w:t>
      </w:r>
      <w:r w:rsidR="00C252B7">
        <w:rPr>
          <w:rFonts w:ascii="Times New Roman" w:hAnsi="Times New Roman" w:cs="Times New Roman"/>
          <w:b/>
          <w:sz w:val="24"/>
          <w:szCs w:val="24"/>
        </w:rPr>
        <w:t xml:space="preserve"> pro </w:t>
      </w:r>
      <w:r w:rsidR="001366FD" w:rsidRPr="001C65D6">
        <w:rPr>
          <w:rFonts w:ascii="Times New Roman" w:hAnsi="Times New Roman" w:cs="Times New Roman"/>
          <w:b/>
          <w:sz w:val="24"/>
          <w:szCs w:val="24"/>
        </w:rPr>
        <w:t>správu zkouškových sad</w:t>
      </w:r>
      <w:r w:rsidR="001366FD" w:rsidRPr="001C65D6">
        <w:rPr>
          <w:rFonts w:ascii="Times New Roman" w:hAnsi="Times New Roman" w:cs="Times New Roman"/>
          <w:sz w:val="24"/>
          <w:szCs w:val="24"/>
        </w:rPr>
        <w:t xml:space="preserve"> (dále též</w:t>
      </w:r>
      <w:r w:rsidR="001664AB" w:rsidRPr="001C65D6">
        <w:rPr>
          <w:rFonts w:ascii="Times New Roman" w:hAnsi="Times New Roman" w:cs="Times New Roman"/>
          <w:sz w:val="24"/>
          <w:szCs w:val="24"/>
        </w:rPr>
        <w:t xml:space="preserve"> </w:t>
      </w:r>
      <w:r w:rsidR="001366FD" w:rsidRPr="001C65D6">
        <w:rPr>
          <w:rFonts w:ascii="Times New Roman" w:hAnsi="Times New Roman" w:cs="Times New Roman"/>
          <w:sz w:val="24"/>
          <w:szCs w:val="24"/>
        </w:rPr>
        <w:t>„</w:t>
      </w:r>
      <w:r w:rsidR="001366FD" w:rsidRPr="001C65D6">
        <w:rPr>
          <w:rFonts w:ascii="Times New Roman" w:hAnsi="Times New Roman" w:cs="Times New Roman"/>
          <w:b/>
          <w:sz w:val="24"/>
          <w:szCs w:val="24"/>
        </w:rPr>
        <w:t>IS SPOT</w:t>
      </w:r>
      <w:r w:rsidR="001366FD" w:rsidRPr="001C65D6">
        <w:rPr>
          <w:rFonts w:ascii="Times New Roman" w:hAnsi="Times New Roman" w:cs="Times New Roman"/>
          <w:sz w:val="24"/>
          <w:szCs w:val="24"/>
        </w:rPr>
        <w:t>“)</w:t>
      </w:r>
      <w:r w:rsidRPr="001C65D6">
        <w:rPr>
          <w:rFonts w:ascii="Times New Roman" w:hAnsi="Times New Roman" w:cs="Times New Roman"/>
          <w:sz w:val="24"/>
          <w:szCs w:val="24"/>
        </w:rPr>
        <w:t>, určený</w:t>
      </w:r>
      <w:r w:rsidR="00290283">
        <w:rPr>
          <w:rFonts w:ascii="Times New Roman" w:hAnsi="Times New Roman" w:cs="Times New Roman"/>
          <w:sz w:val="24"/>
          <w:szCs w:val="24"/>
        </w:rPr>
        <w:t>ch</w:t>
      </w:r>
      <w:r w:rsidR="00E71447" w:rsidRPr="001C65D6">
        <w:rPr>
          <w:rFonts w:ascii="Times New Roman" w:hAnsi="Times New Roman" w:cs="Times New Roman"/>
          <w:sz w:val="24"/>
          <w:szCs w:val="24"/>
        </w:rPr>
        <w:t xml:space="preserve"> </w:t>
      </w:r>
      <w:r w:rsidR="00C252B7">
        <w:rPr>
          <w:rFonts w:ascii="Times New Roman" w:hAnsi="Times New Roman" w:cs="Times New Roman"/>
          <w:sz w:val="24"/>
          <w:szCs w:val="24"/>
        </w:rPr>
        <w:t>k odborným zkouškám dle </w:t>
      </w:r>
      <w:r w:rsidR="001366FD" w:rsidRPr="001C65D6">
        <w:rPr>
          <w:rFonts w:ascii="Times New Roman" w:hAnsi="Times New Roman" w:cs="Times New Roman"/>
          <w:sz w:val="24"/>
          <w:szCs w:val="24"/>
        </w:rPr>
        <w:t xml:space="preserve">jednotlivých </w:t>
      </w:r>
      <w:r w:rsidR="00E71447" w:rsidRPr="001C65D6">
        <w:rPr>
          <w:rFonts w:ascii="Times New Roman" w:hAnsi="Times New Roman" w:cs="Times New Roman"/>
          <w:sz w:val="24"/>
          <w:szCs w:val="24"/>
        </w:rPr>
        <w:t>právních předpisů</w:t>
      </w:r>
      <w:r w:rsidR="001366FD" w:rsidRPr="001C65D6">
        <w:rPr>
          <w:rFonts w:ascii="Times New Roman" w:hAnsi="Times New Roman" w:cs="Times New Roman"/>
          <w:sz w:val="24"/>
          <w:szCs w:val="24"/>
        </w:rPr>
        <w:t xml:space="preserve">, </w:t>
      </w:r>
      <w:r w:rsidR="00E71447" w:rsidRPr="001C65D6">
        <w:rPr>
          <w:rFonts w:ascii="Times New Roman" w:hAnsi="Times New Roman" w:cs="Times New Roman"/>
          <w:sz w:val="24"/>
          <w:szCs w:val="24"/>
        </w:rPr>
        <w:t>zejména</w:t>
      </w:r>
      <w:r w:rsidR="001366FD" w:rsidRPr="001C65D6">
        <w:rPr>
          <w:rFonts w:ascii="Times New Roman" w:hAnsi="Times New Roman" w:cs="Times New Roman"/>
          <w:sz w:val="24"/>
          <w:szCs w:val="24"/>
        </w:rPr>
        <w:t xml:space="preserve"> zákona č. 257/2016 S</w:t>
      </w:r>
      <w:r w:rsidR="00C252B7">
        <w:rPr>
          <w:rFonts w:ascii="Times New Roman" w:hAnsi="Times New Roman" w:cs="Times New Roman"/>
          <w:sz w:val="24"/>
          <w:szCs w:val="24"/>
        </w:rPr>
        <w:t>b., o spotřebitelském úvěru, ve </w:t>
      </w:r>
      <w:r w:rsidR="001366FD" w:rsidRPr="001C65D6">
        <w:rPr>
          <w:rFonts w:ascii="Times New Roman" w:hAnsi="Times New Roman" w:cs="Times New Roman"/>
          <w:sz w:val="24"/>
          <w:szCs w:val="24"/>
        </w:rPr>
        <w:t>znění pozdějších předpisů (dále též „</w:t>
      </w:r>
      <w:r w:rsidR="001366FD" w:rsidRPr="001C65D6">
        <w:rPr>
          <w:rFonts w:ascii="Times New Roman" w:hAnsi="Times New Roman" w:cs="Times New Roman"/>
          <w:b/>
          <w:sz w:val="24"/>
          <w:szCs w:val="24"/>
        </w:rPr>
        <w:t>ZSÚ</w:t>
      </w:r>
      <w:r w:rsidR="001366FD" w:rsidRPr="001C65D6">
        <w:rPr>
          <w:rFonts w:ascii="Times New Roman" w:hAnsi="Times New Roman" w:cs="Times New Roman"/>
          <w:sz w:val="24"/>
          <w:szCs w:val="24"/>
        </w:rPr>
        <w:t xml:space="preserve">“), zákona </w:t>
      </w:r>
      <w:r w:rsidR="00C252B7">
        <w:rPr>
          <w:rFonts w:ascii="Times New Roman" w:hAnsi="Times New Roman" w:cs="Times New Roman"/>
          <w:sz w:val="24"/>
          <w:szCs w:val="24"/>
        </w:rPr>
        <w:t>č. 256/2004 Sb., o podnikání na </w:t>
      </w:r>
      <w:r w:rsidR="001366FD" w:rsidRPr="001C65D6">
        <w:rPr>
          <w:rFonts w:ascii="Times New Roman" w:hAnsi="Times New Roman" w:cs="Times New Roman"/>
          <w:sz w:val="24"/>
          <w:szCs w:val="24"/>
        </w:rPr>
        <w:t>kapitálovém trhu, ve znění pozdějších předpisů (dále jen „</w:t>
      </w:r>
      <w:r w:rsidR="001366FD" w:rsidRPr="001C65D6">
        <w:rPr>
          <w:rFonts w:ascii="Times New Roman" w:hAnsi="Times New Roman" w:cs="Times New Roman"/>
          <w:b/>
          <w:sz w:val="24"/>
          <w:szCs w:val="24"/>
        </w:rPr>
        <w:t>ZPKT</w:t>
      </w:r>
      <w:r w:rsidR="00C252B7">
        <w:rPr>
          <w:rFonts w:ascii="Times New Roman" w:hAnsi="Times New Roman" w:cs="Times New Roman"/>
          <w:sz w:val="24"/>
          <w:szCs w:val="24"/>
        </w:rPr>
        <w:t>“), a zákona č. 170/2018 </w:t>
      </w:r>
      <w:r w:rsidR="001366FD" w:rsidRPr="001C65D6">
        <w:rPr>
          <w:rFonts w:ascii="Times New Roman" w:hAnsi="Times New Roman" w:cs="Times New Roman"/>
          <w:sz w:val="24"/>
          <w:szCs w:val="24"/>
        </w:rPr>
        <w:t>Sb., o distribuci pojištění a zajištění, ve znění pozdějších předpisů (dále jen „</w:t>
      </w:r>
      <w:r w:rsidR="001366FD" w:rsidRPr="001C65D6">
        <w:rPr>
          <w:rFonts w:ascii="Times New Roman" w:hAnsi="Times New Roman" w:cs="Times New Roman"/>
          <w:b/>
          <w:sz w:val="24"/>
          <w:szCs w:val="24"/>
        </w:rPr>
        <w:t>ZDPZ</w:t>
      </w:r>
      <w:r w:rsidR="001366FD" w:rsidRPr="001C65D6">
        <w:rPr>
          <w:rFonts w:ascii="Times New Roman" w:hAnsi="Times New Roman" w:cs="Times New Roman"/>
          <w:sz w:val="24"/>
          <w:szCs w:val="24"/>
        </w:rPr>
        <w:t>“)</w:t>
      </w:r>
      <w:r w:rsidR="00E71447" w:rsidRPr="001C65D6">
        <w:rPr>
          <w:rFonts w:ascii="Times New Roman" w:hAnsi="Times New Roman" w:cs="Times New Roman"/>
          <w:sz w:val="24"/>
          <w:szCs w:val="24"/>
        </w:rPr>
        <w:t>, popř. jejich prováděcích právních předpisů, souvisejících právních předpisů a/nebo právních předpisů nahrazujících právní předpisy uvedené</w:t>
      </w:r>
      <w:r w:rsidR="00986D18">
        <w:rPr>
          <w:rFonts w:ascii="Times New Roman" w:hAnsi="Times New Roman" w:cs="Times New Roman"/>
          <w:sz w:val="24"/>
          <w:szCs w:val="24"/>
        </w:rPr>
        <w:t xml:space="preserve">, </w:t>
      </w:r>
      <w:r w:rsidR="00C252B7">
        <w:rPr>
          <w:rFonts w:ascii="Times New Roman" w:hAnsi="Times New Roman" w:cs="Times New Roman"/>
          <w:b/>
          <w:sz w:val="24"/>
          <w:szCs w:val="24"/>
        </w:rPr>
        <w:t>a implementovat IS SPOT do </w:t>
      </w:r>
      <w:r w:rsidR="00986D18" w:rsidRPr="00986D18">
        <w:rPr>
          <w:rFonts w:ascii="Times New Roman" w:hAnsi="Times New Roman" w:cs="Times New Roman"/>
          <w:b/>
          <w:sz w:val="24"/>
          <w:szCs w:val="24"/>
        </w:rPr>
        <w:t>prostředí objednatele</w:t>
      </w:r>
      <w:r w:rsidR="00466920">
        <w:rPr>
          <w:rFonts w:ascii="Times New Roman" w:hAnsi="Times New Roman" w:cs="Times New Roman"/>
          <w:sz w:val="24"/>
          <w:szCs w:val="24"/>
        </w:rPr>
        <w:t xml:space="preserve"> (dále též „</w:t>
      </w:r>
      <w:r w:rsidR="00466920" w:rsidRPr="00466920">
        <w:rPr>
          <w:rFonts w:ascii="Times New Roman" w:hAnsi="Times New Roman" w:cs="Times New Roman"/>
          <w:b/>
          <w:sz w:val="24"/>
          <w:szCs w:val="24"/>
        </w:rPr>
        <w:t>dílo</w:t>
      </w:r>
      <w:r w:rsidR="00466920">
        <w:rPr>
          <w:rFonts w:ascii="Times New Roman" w:hAnsi="Times New Roman" w:cs="Times New Roman"/>
          <w:sz w:val="24"/>
          <w:szCs w:val="24"/>
        </w:rPr>
        <w:t>“)</w:t>
      </w:r>
      <w:r w:rsidR="00E71447" w:rsidRPr="001C65D6">
        <w:rPr>
          <w:rFonts w:ascii="Times New Roman" w:hAnsi="Times New Roman" w:cs="Times New Roman"/>
          <w:sz w:val="24"/>
          <w:szCs w:val="24"/>
        </w:rPr>
        <w:t xml:space="preserve">. IS SPOT bude dále </w:t>
      </w:r>
      <w:r w:rsidR="001366FD" w:rsidRPr="001C65D6">
        <w:rPr>
          <w:rFonts w:ascii="Times New Roman" w:hAnsi="Times New Roman" w:cs="Times New Roman"/>
          <w:b/>
          <w:sz w:val="24"/>
          <w:szCs w:val="24"/>
        </w:rPr>
        <w:t xml:space="preserve">umožňovat </w:t>
      </w:r>
      <w:r w:rsidR="00114F4C">
        <w:rPr>
          <w:rFonts w:ascii="Times New Roman" w:hAnsi="Times New Roman" w:cs="Times New Roman"/>
          <w:b/>
          <w:sz w:val="24"/>
          <w:szCs w:val="24"/>
        </w:rPr>
        <w:t xml:space="preserve">publikování </w:t>
      </w:r>
      <w:r w:rsidR="00114F4C">
        <w:rPr>
          <w:rFonts w:ascii="Times New Roman" w:hAnsi="Times New Roman" w:cs="Times New Roman"/>
          <w:b/>
          <w:sz w:val="24"/>
          <w:szCs w:val="24"/>
        </w:rPr>
        <w:lastRenderedPageBreak/>
        <w:t>zkouškových sad</w:t>
      </w:r>
      <w:r w:rsidR="00E71447" w:rsidRPr="001C65D6">
        <w:rPr>
          <w:rFonts w:ascii="Times New Roman" w:hAnsi="Times New Roman" w:cs="Times New Roman"/>
          <w:b/>
          <w:sz w:val="24"/>
          <w:szCs w:val="24"/>
        </w:rPr>
        <w:t xml:space="preserve">, </w:t>
      </w:r>
      <w:r w:rsidR="001366FD" w:rsidRPr="001C65D6">
        <w:rPr>
          <w:rFonts w:ascii="Times New Roman" w:hAnsi="Times New Roman" w:cs="Times New Roman"/>
          <w:b/>
          <w:sz w:val="24"/>
          <w:szCs w:val="24"/>
        </w:rPr>
        <w:t>tisk testů</w:t>
      </w:r>
      <w:r w:rsidR="00E71447" w:rsidRPr="001C65D6">
        <w:rPr>
          <w:rFonts w:ascii="Times New Roman" w:hAnsi="Times New Roman" w:cs="Times New Roman"/>
          <w:b/>
          <w:sz w:val="24"/>
          <w:szCs w:val="24"/>
        </w:rPr>
        <w:t xml:space="preserve"> a sběr a vyhodnocení statistických údajů o proběhlých testech/zkouškách</w:t>
      </w:r>
      <w:r w:rsidR="00114F4C">
        <w:rPr>
          <w:rFonts w:ascii="Times New Roman" w:hAnsi="Times New Roman" w:cs="Times New Roman"/>
          <w:sz w:val="24"/>
          <w:szCs w:val="24"/>
        </w:rPr>
        <w:t xml:space="preserve"> </w:t>
      </w:r>
      <w:r w:rsidR="00114F4C" w:rsidRPr="00114F4C">
        <w:rPr>
          <w:rFonts w:ascii="Times New Roman" w:hAnsi="Times New Roman" w:cs="Times New Roman"/>
          <w:b/>
          <w:sz w:val="24"/>
          <w:szCs w:val="24"/>
        </w:rPr>
        <w:t>a případně též generování testů,</w:t>
      </w:r>
      <w:r w:rsidR="00114F4C">
        <w:rPr>
          <w:rFonts w:ascii="Times New Roman" w:hAnsi="Times New Roman" w:cs="Times New Roman"/>
          <w:sz w:val="24"/>
          <w:szCs w:val="24"/>
        </w:rPr>
        <w:t xml:space="preserve"> bude-li uplatněn požadavek objednatele podle odst. 6 tohoto článku</w:t>
      </w:r>
      <w:r w:rsidR="002A009D">
        <w:rPr>
          <w:rFonts w:ascii="Times New Roman" w:hAnsi="Times New Roman" w:cs="Times New Roman"/>
          <w:sz w:val="24"/>
          <w:szCs w:val="24"/>
        </w:rPr>
        <w:t xml:space="preserve">. </w:t>
      </w:r>
      <w:r w:rsidR="00466920">
        <w:rPr>
          <w:rFonts w:ascii="Times New Roman" w:hAnsi="Times New Roman" w:cs="Times New Roman"/>
          <w:b/>
          <w:sz w:val="24"/>
          <w:szCs w:val="24"/>
        </w:rPr>
        <w:t>Dílo</w:t>
      </w:r>
      <w:r w:rsidR="002A009D" w:rsidRPr="002A009D">
        <w:rPr>
          <w:rFonts w:ascii="Times New Roman" w:hAnsi="Times New Roman" w:cs="Times New Roman"/>
          <w:b/>
          <w:sz w:val="24"/>
          <w:szCs w:val="24"/>
        </w:rPr>
        <w:t xml:space="preserve"> musí naplňovat všechny uživatelské požadavky podle přílohy č. 2, jakož vykazovat i všechny další vlastnosti, které </w:t>
      </w:r>
      <w:r w:rsidR="00C53680">
        <w:rPr>
          <w:rFonts w:ascii="Times New Roman" w:hAnsi="Times New Roman" w:cs="Times New Roman"/>
          <w:b/>
          <w:sz w:val="24"/>
          <w:szCs w:val="24"/>
        </w:rPr>
        <w:t xml:space="preserve">jsou v příloze č. 2, v dalších přílohách nebo v této smlouvě </w:t>
      </w:r>
      <w:r w:rsidR="002A009D" w:rsidRPr="002A009D">
        <w:rPr>
          <w:rFonts w:ascii="Times New Roman" w:hAnsi="Times New Roman" w:cs="Times New Roman"/>
          <w:b/>
          <w:sz w:val="24"/>
          <w:szCs w:val="24"/>
        </w:rPr>
        <w:t>uvedeny.</w:t>
      </w:r>
      <w:r w:rsidR="00916BB1">
        <w:rPr>
          <w:rFonts w:ascii="Times New Roman" w:hAnsi="Times New Roman" w:cs="Times New Roman"/>
          <w:b/>
          <w:sz w:val="24"/>
          <w:szCs w:val="24"/>
        </w:rPr>
        <w:t xml:space="preserve"> </w:t>
      </w:r>
      <w:r w:rsidR="00466920">
        <w:rPr>
          <w:rFonts w:ascii="Times New Roman" w:hAnsi="Times New Roman" w:cs="Times New Roman"/>
          <w:b/>
          <w:sz w:val="24"/>
          <w:szCs w:val="24"/>
        </w:rPr>
        <w:t xml:space="preserve">IS SPOT </w:t>
      </w:r>
      <w:r w:rsidR="00916BB1">
        <w:rPr>
          <w:rFonts w:ascii="Times New Roman" w:hAnsi="Times New Roman" w:cs="Times New Roman"/>
          <w:b/>
          <w:sz w:val="24"/>
          <w:szCs w:val="24"/>
        </w:rPr>
        <w:t xml:space="preserve">musí rovněž odpovídat realizační studii </w:t>
      </w:r>
      <w:r w:rsidR="00C252B7">
        <w:rPr>
          <w:rFonts w:ascii="Times New Roman" w:hAnsi="Times New Roman" w:cs="Times New Roman"/>
          <w:sz w:val="24"/>
          <w:szCs w:val="24"/>
        </w:rPr>
        <w:t xml:space="preserve">podle </w:t>
      </w:r>
      <w:r w:rsidR="00916BB1" w:rsidRPr="00916BB1">
        <w:rPr>
          <w:rFonts w:ascii="Times New Roman" w:hAnsi="Times New Roman" w:cs="Times New Roman"/>
          <w:sz w:val="24"/>
          <w:szCs w:val="24"/>
        </w:rPr>
        <w:t>odst. 5 písm. a)</w:t>
      </w:r>
      <w:r w:rsidR="00C252B7">
        <w:rPr>
          <w:rFonts w:ascii="Times New Roman" w:hAnsi="Times New Roman" w:cs="Times New Roman"/>
          <w:sz w:val="24"/>
          <w:szCs w:val="24"/>
        </w:rPr>
        <w:t xml:space="preserve"> tohoto článku</w:t>
      </w:r>
      <w:r w:rsidR="00916BB1" w:rsidRPr="00916BB1">
        <w:rPr>
          <w:rFonts w:ascii="Times New Roman" w:hAnsi="Times New Roman" w:cs="Times New Roman"/>
          <w:sz w:val="24"/>
          <w:szCs w:val="24"/>
        </w:rPr>
        <w:t>.</w:t>
      </w:r>
    </w:p>
    <w:p w14:paraId="79FCDB64" w14:textId="71EF1EE8" w:rsidR="00595F3A" w:rsidRPr="001C65D6" w:rsidRDefault="00E71447" w:rsidP="00FC419A">
      <w:pPr>
        <w:numPr>
          <w:ilvl w:val="0"/>
          <w:numId w:val="5"/>
        </w:numPr>
        <w:tabs>
          <w:tab w:val="clear" w:pos="360"/>
        </w:tabs>
        <w:spacing w:before="120" w:line="240" w:lineRule="auto"/>
        <w:ind w:left="425" w:hanging="425"/>
        <w:jc w:val="both"/>
        <w:rPr>
          <w:rFonts w:ascii="Times New Roman" w:hAnsi="Times New Roman" w:cs="Times New Roman"/>
          <w:sz w:val="24"/>
          <w:szCs w:val="24"/>
        </w:rPr>
      </w:pPr>
      <w:r w:rsidRPr="001C65D6">
        <w:rPr>
          <w:rFonts w:ascii="Times New Roman" w:hAnsi="Times New Roman" w:cs="Times New Roman"/>
          <w:sz w:val="24"/>
          <w:szCs w:val="24"/>
        </w:rPr>
        <w:t>I</w:t>
      </w:r>
      <w:r w:rsidR="001366FD" w:rsidRPr="001C65D6">
        <w:rPr>
          <w:rFonts w:ascii="Times New Roman" w:hAnsi="Times New Roman" w:cs="Times New Roman"/>
          <w:sz w:val="24"/>
          <w:szCs w:val="24"/>
        </w:rPr>
        <w:t xml:space="preserve">S </w:t>
      </w:r>
      <w:r w:rsidR="00595F3A" w:rsidRPr="001C65D6">
        <w:rPr>
          <w:rFonts w:ascii="Times New Roman" w:hAnsi="Times New Roman" w:cs="Times New Roman"/>
          <w:sz w:val="24"/>
          <w:szCs w:val="24"/>
        </w:rPr>
        <w:t xml:space="preserve">SPOT </w:t>
      </w:r>
      <w:r w:rsidR="009320BE" w:rsidRPr="001C65D6">
        <w:rPr>
          <w:rFonts w:ascii="Times New Roman" w:hAnsi="Times New Roman" w:cs="Times New Roman"/>
          <w:sz w:val="24"/>
          <w:szCs w:val="24"/>
        </w:rPr>
        <w:t xml:space="preserve">musí být </w:t>
      </w:r>
      <w:r w:rsidR="00595F3A" w:rsidRPr="001C65D6">
        <w:rPr>
          <w:rFonts w:ascii="Times New Roman" w:hAnsi="Times New Roman" w:cs="Times New Roman"/>
          <w:b/>
          <w:sz w:val="24"/>
          <w:szCs w:val="24"/>
        </w:rPr>
        <w:t>přístupný prostřednictvím web serveru</w:t>
      </w:r>
      <w:r w:rsidR="0080245E">
        <w:rPr>
          <w:rFonts w:ascii="Times New Roman" w:hAnsi="Times New Roman" w:cs="Times New Roman"/>
          <w:sz w:val="24"/>
          <w:szCs w:val="24"/>
        </w:rPr>
        <w:t xml:space="preserve"> a bude provozován v </w:t>
      </w:r>
      <w:r w:rsidR="0080245E" w:rsidRPr="0080245E">
        <w:rPr>
          <w:rFonts w:ascii="Times New Roman" w:hAnsi="Times New Roman" w:cs="Times New Roman"/>
          <w:b/>
          <w:sz w:val="24"/>
          <w:szCs w:val="24"/>
        </w:rPr>
        <w:t>pr</w:t>
      </w:r>
      <w:r w:rsidR="00595F3A" w:rsidRPr="0080245E">
        <w:rPr>
          <w:rFonts w:ascii="Times New Roman" w:hAnsi="Times New Roman" w:cs="Times New Roman"/>
          <w:b/>
          <w:sz w:val="24"/>
          <w:szCs w:val="24"/>
        </w:rPr>
        <w:t>o</w:t>
      </w:r>
      <w:r w:rsidR="00595F3A" w:rsidRPr="001C65D6">
        <w:rPr>
          <w:rFonts w:ascii="Times New Roman" w:hAnsi="Times New Roman" w:cs="Times New Roman"/>
          <w:b/>
          <w:sz w:val="24"/>
          <w:szCs w:val="24"/>
        </w:rPr>
        <w:t>středí</w:t>
      </w:r>
      <w:r w:rsidR="0080245E">
        <w:rPr>
          <w:rFonts w:ascii="Times New Roman" w:hAnsi="Times New Roman" w:cs="Times New Roman"/>
          <w:b/>
          <w:sz w:val="24"/>
          <w:szCs w:val="24"/>
        </w:rPr>
        <w:t xml:space="preserve"> objednatele </w:t>
      </w:r>
      <w:r w:rsidR="0080245E">
        <w:rPr>
          <w:rFonts w:ascii="Times New Roman" w:hAnsi="Times New Roman" w:cs="Times New Roman"/>
          <w:sz w:val="24"/>
        </w:rPr>
        <w:t>(viz příloha č. 3</w:t>
      </w:r>
      <w:r w:rsidR="00831972" w:rsidRPr="001C65D6">
        <w:rPr>
          <w:rFonts w:ascii="Times New Roman" w:hAnsi="Times New Roman" w:cs="Times New Roman"/>
          <w:sz w:val="24"/>
        </w:rPr>
        <w:t xml:space="preserve">) </w:t>
      </w:r>
      <w:r w:rsidR="00595F3A" w:rsidRPr="001C65D6">
        <w:rPr>
          <w:rFonts w:ascii="Times New Roman" w:hAnsi="Times New Roman" w:cs="Times New Roman"/>
          <w:b/>
          <w:sz w:val="24"/>
          <w:szCs w:val="24"/>
        </w:rPr>
        <w:t>s dostupností přes intern</w:t>
      </w:r>
      <w:r w:rsidR="0080245E">
        <w:rPr>
          <w:rFonts w:ascii="Times New Roman" w:hAnsi="Times New Roman" w:cs="Times New Roman"/>
          <w:b/>
          <w:sz w:val="24"/>
          <w:szCs w:val="24"/>
        </w:rPr>
        <w:t>et i </w:t>
      </w:r>
      <w:r w:rsidR="00595F3A" w:rsidRPr="001C65D6">
        <w:rPr>
          <w:rFonts w:ascii="Times New Roman" w:hAnsi="Times New Roman" w:cs="Times New Roman"/>
          <w:b/>
          <w:sz w:val="24"/>
          <w:szCs w:val="24"/>
        </w:rPr>
        <w:t>intranet ČNB</w:t>
      </w:r>
      <w:r w:rsidR="00595F3A" w:rsidRPr="001C65D6">
        <w:rPr>
          <w:rFonts w:ascii="Times New Roman" w:hAnsi="Times New Roman" w:cs="Times New Roman"/>
          <w:sz w:val="24"/>
          <w:szCs w:val="24"/>
        </w:rPr>
        <w:t xml:space="preserve">. </w:t>
      </w:r>
    </w:p>
    <w:p w14:paraId="74797174" w14:textId="5A274889" w:rsidR="00684E0A" w:rsidRPr="00466920" w:rsidRDefault="00A54357" w:rsidP="00466920">
      <w:pPr>
        <w:numPr>
          <w:ilvl w:val="0"/>
          <w:numId w:val="5"/>
        </w:numPr>
        <w:tabs>
          <w:tab w:val="clear" w:pos="360"/>
        </w:tabs>
        <w:spacing w:before="120" w:line="240" w:lineRule="auto"/>
        <w:ind w:left="426" w:hanging="426"/>
        <w:jc w:val="both"/>
        <w:rPr>
          <w:rFonts w:ascii="Times New Roman" w:hAnsi="Times New Roman" w:cs="Times New Roman"/>
          <w:sz w:val="24"/>
          <w:szCs w:val="24"/>
        </w:rPr>
      </w:pPr>
      <w:r w:rsidRPr="001C65D6">
        <w:rPr>
          <w:rFonts w:ascii="Times New Roman" w:hAnsi="Times New Roman" w:cs="Times New Roman"/>
          <w:sz w:val="24"/>
          <w:szCs w:val="24"/>
        </w:rPr>
        <w:t>IS SPOT</w:t>
      </w:r>
      <w:r w:rsidR="00831972" w:rsidRPr="001C65D6">
        <w:rPr>
          <w:rFonts w:ascii="Times New Roman" w:hAnsi="Times New Roman" w:cs="Times New Roman"/>
          <w:sz w:val="24"/>
          <w:szCs w:val="24"/>
        </w:rPr>
        <w:t xml:space="preserve"> musí</w:t>
      </w:r>
      <w:r w:rsidR="00F76C70" w:rsidRPr="001C65D6">
        <w:rPr>
          <w:rFonts w:ascii="Times New Roman" w:hAnsi="Times New Roman" w:cs="Times New Roman"/>
          <w:sz w:val="24"/>
          <w:szCs w:val="24"/>
        </w:rPr>
        <w:t xml:space="preserve"> být</w:t>
      </w:r>
      <w:r w:rsidR="00831972" w:rsidRPr="001C65D6">
        <w:rPr>
          <w:rFonts w:ascii="Times New Roman" w:hAnsi="Times New Roman" w:cs="Times New Roman"/>
          <w:sz w:val="24"/>
          <w:szCs w:val="24"/>
        </w:rPr>
        <w:t xml:space="preserve">, v souladu </w:t>
      </w:r>
      <w:r w:rsidR="0080245E">
        <w:rPr>
          <w:rFonts w:ascii="Times New Roman" w:hAnsi="Times New Roman" w:cs="Times New Roman"/>
          <w:sz w:val="24"/>
          <w:szCs w:val="24"/>
        </w:rPr>
        <w:t>s prostředím objednatele (viz příloha č. 3</w:t>
      </w:r>
      <w:r w:rsidR="00F76C70" w:rsidRPr="001C65D6">
        <w:rPr>
          <w:rFonts w:ascii="Times New Roman" w:hAnsi="Times New Roman" w:cs="Times New Roman"/>
          <w:sz w:val="24"/>
          <w:szCs w:val="24"/>
        </w:rPr>
        <w:t>)</w:t>
      </w:r>
      <w:r w:rsidR="009320BE" w:rsidRPr="001C65D6">
        <w:rPr>
          <w:rFonts w:ascii="Times New Roman" w:hAnsi="Times New Roman" w:cs="Times New Roman"/>
          <w:sz w:val="24"/>
          <w:szCs w:val="24"/>
        </w:rPr>
        <w:t xml:space="preserve">, </w:t>
      </w:r>
      <w:r w:rsidR="00F76C70" w:rsidRPr="001C65D6">
        <w:rPr>
          <w:rFonts w:ascii="Times New Roman" w:hAnsi="Times New Roman" w:cs="Times New Roman"/>
          <w:sz w:val="24"/>
          <w:szCs w:val="24"/>
        </w:rPr>
        <w:t xml:space="preserve">řešen </w:t>
      </w:r>
      <w:r w:rsidR="00F76C70" w:rsidRPr="001C65D6">
        <w:rPr>
          <w:rFonts w:ascii="Times New Roman" w:hAnsi="Times New Roman" w:cs="Times New Roman"/>
          <w:b/>
          <w:sz w:val="24"/>
          <w:szCs w:val="24"/>
        </w:rPr>
        <w:t xml:space="preserve">nad Oracle databází ve vývojovém frameworku APEX, a to po celou dobu jeho realizace </w:t>
      </w:r>
      <w:r w:rsidR="00E93C77">
        <w:rPr>
          <w:rFonts w:ascii="Times New Roman" w:hAnsi="Times New Roman" w:cs="Times New Roman"/>
          <w:sz w:val="24"/>
          <w:szCs w:val="24"/>
        </w:rPr>
        <w:t>(při </w:t>
      </w:r>
      <w:r w:rsidR="00F76C70" w:rsidRPr="001C65D6">
        <w:rPr>
          <w:rFonts w:ascii="Times New Roman" w:hAnsi="Times New Roman" w:cs="Times New Roman"/>
          <w:sz w:val="24"/>
          <w:szCs w:val="24"/>
        </w:rPr>
        <w:t>vytváření, implementaci i v rámci běžného provozu).</w:t>
      </w:r>
      <w:r w:rsidR="00466920">
        <w:rPr>
          <w:rFonts w:ascii="Times New Roman" w:hAnsi="Times New Roman" w:cs="Times New Roman"/>
          <w:sz w:val="24"/>
          <w:szCs w:val="24"/>
        </w:rPr>
        <w:t xml:space="preserve"> </w:t>
      </w:r>
      <w:r w:rsidR="00684E0A" w:rsidRPr="00466920">
        <w:rPr>
          <w:rFonts w:ascii="Times New Roman" w:hAnsi="Times New Roman" w:cs="Times New Roman"/>
          <w:b/>
          <w:sz w:val="24"/>
          <w:szCs w:val="24"/>
        </w:rPr>
        <w:t>Parametry a kód</w:t>
      </w:r>
      <w:r w:rsidR="00684E0A" w:rsidRPr="00466920">
        <w:rPr>
          <w:rFonts w:ascii="Times New Roman" w:hAnsi="Times New Roman" w:cs="Times New Roman"/>
          <w:sz w:val="24"/>
          <w:szCs w:val="24"/>
        </w:rPr>
        <w:t xml:space="preserve"> </w:t>
      </w:r>
      <w:r w:rsidR="00AD1189" w:rsidRPr="00466920">
        <w:rPr>
          <w:rFonts w:ascii="Times New Roman" w:hAnsi="Times New Roman" w:cs="Times New Roman"/>
          <w:sz w:val="24"/>
          <w:szCs w:val="24"/>
        </w:rPr>
        <w:t>IS SPOT</w:t>
      </w:r>
      <w:r w:rsidR="00E93C77">
        <w:rPr>
          <w:rFonts w:ascii="Times New Roman" w:hAnsi="Times New Roman" w:cs="Times New Roman"/>
          <w:sz w:val="24"/>
          <w:szCs w:val="24"/>
        </w:rPr>
        <w:t xml:space="preserve"> a </w:t>
      </w:r>
      <w:r w:rsidR="00684E0A" w:rsidRPr="00466920">
        <w:rPr>
          <w:rFonts w:ascii="Times New Roman" w:hAnsi="Times New Roman" w:cs="Times New Roman"/>
          <w:sz w:val="24"/>
          <w:szCs w:val="24"/>
        </w:rPr>
        <w:t>případných doprovodných programů,</w:t>
      </w:r>
      <w:r w:rsidR="00AD1189" w:rsidRPr="00466920">
        <w:rPr>
          <w:rFonts w:ascii="Times New Roman" w:hAnsi="Times New Roman" w:cs="Times New Roman"/>
          <w:sz w:val="24"/>
          <w:szCs w:val="24"/>
        </w:rPr>
        <w:t xml:space="preserve"> </w:t>
      </w:r>
      <w:r w:rsidR="00AD1189" w:rsidRPr="00466920">
        <w:rPr>
          <w:rFonts w:ascii="Times New Roman" w:hAnsi="Times New Roman" w:cs="Times New Roman"/>
          <w:b/>
          <w:sz w:val="24"/>
          <w:szCs w:val="24"/>
        </w:rPr>
        <w:t xml:space="preserve">musí být pro </w:t>
      </w:r>
      <w:r w:rsidR="00B02820" w:rsidRPr="00466920">
        <w:rPr>
          <w:rFonts w:ascii="Times New Roman" w:hAnsi="Times New Roman" w:cs="Times New Roman"/>
          <w:b/>
          <w:sz w:val="24"/>
          <w:szCs w:val="24"/>
        </w:rPr>
        <w:t xml:space="preserve">prostředí objednatele </w:t>
      </w:r>
      <w:r w:rsidR="0080245E" w:rsidRPr="00466920">
        <w:rPr>
          <w:rFonts w:ascii="Times New Roman" w:hAnsi="Times New Roman" w:cs="Times New Roman"/>
          <w:sz w:val="24"/>
          <w:szCs w:val="24"/>
        </w:rPr>
        <w:t>(viz příloha č. 3</w:t>
      </w:r>
      <w:r w:rsidR="00AD1189" w:rsidRPr="00466920">
        <w:rPr>
          <w:rFonts w:ascii="Times New Roman" w:hAnsi="Times New Roman" w:cs="Times New Roman"/>
          <w:sz w:val="24"/>
          <w:szCs w:val="24"/>
        </w:rPr>
        <w:t xml:space="preserve">) </w:t>
      </w:r>
      <w:r w:rsidR="00AD1189" w:rsidRPr="00466920">
        <w:rPr>
          <w:rFonts w:ascii="Times New Roman" w:hAnsi="Times New Roman" w:cs="Times New Roman"/>
          <w:b/>
          <w:sz w:val="24"/>
          <w:szCs w:val="24"/>
        </w:rPr>
        <w:t>optimalizován</w:t>
      </w:r>
      <w:r w:rsidR="00684E0A" w:rsidRPr="00466920">
        <w:rPr>
          <w:rFonts w:ascii="Times New Roman" w:hAnsi="Times New Roman" w:cs="Times New Roman"/>
          <w:b/>
          <w:sz w:val="24"/>
          <w:szCs w:val="24"/>
        </w:rPr>
        <w:t>y</w:t>
      </w:r>
      <w:r w:rsidR="00684E0A" w:rsidRPr="00466920">
        <w:rPr>
          <w:rFonts w:ascii="Times New Roman" w:hAnsi="Times New Roman" w:cs="Times New Roman"/>
          <w:sz w:val="24"/>
          <w:szCs w:val="24"/>
        </w:rPr>
        <w:t>.</w:t>
      </w:r>
      <w:r w:rsidR="00AD1189" w:rsidRPr="00466920">
        <w:rPr>
          <w:rFonts w:ascii="Times New Roman" w:hAnsi="Times New Roman" w:cs="Times New Roman"/>
          <w:sz w:val="24"/>
          <w:szCs w:val="24"/>
        </w:rPr>
        <w:t xml:space="preserve"> </w:t>
      </w:r>
      <w:r w:rsidR="009320BE" w:rsidRPr="00466920">
        <w:rPr>
          <w:rFonts w:ascii="Times New Roman" w:hAnsi="Times New Roman" w:cs="Times New Roman"/>
          <w:sz w:val="24"/>
          <w:szCs w:val="24"/>
        </w:rPr>
        <w:t xml:space="preserve">IS SPOT by měl být realizován tak, aby implementace do </w:t>
      </w:r>
      <w:r w:rsidR="0097468F" w:rsidRPr="00466920">
        <w:rPr>
          <w:rFonts w:ascii="Times New Roman" w:hAnsi="Times New Roman" w:cs="Times New Roman"/>
          <w:sz w:val="24"/>
          <w:szCs w:val="24"/>
        </w:rPr>
        <w:t>prostředí</w:t>
      </w:r>
      <w:r w:rsidR="009320BE" w:rsidRPr="00466920">
        <w:rPr>
          <w:rFonts w:ascii="Times New Roman" w:hAnsi="Times New Roman" w:cs="Times New Roman"/>
          <w:sz w:val="24"/>
          <w:szCs w:val="24"/>
        </w:rPr>
        <w:t xml:space="preserve"> </w:t>
      </w:r>
      <w:r w:rsidR="007E68A1" w:rsidRPr="00466920">
        <w:rPr>
          <w:rFonts w:ascii="Times New Roman" w:hAnsi="Times New Roman" w:cs="Times New Roman"/>
          <w:sz w:val="24"/>
          <w:szCs w:val="24"/>
        </w:rPr>
        <w:t>objednatele (viz příloha č. 3</w:t>
      </w:r>
      <w:r w:rsidR="009320BE" w:rsidRPr="00466920">
        <w:rPr>
          <w:rFonts w:ascii="Times New Roman" w:hAnsi="Times New Roman" w:cs="Times New Roman"/>
          <w:sz w:val="24"/>
          <w:szCs w:val="24"/>
        </w:rPr>
        <w:t>) byla prostá složitých procesů a závažných komplikací.</w:t>
      </w:r>
    </w:p>
    <w:p w14:paraId="72025F28" w14:textId="77777777" w:rsidR="00684E0A" w:rsidRPr="001C65D6" w:rsidRDefault="00684E0A" w:rsidP="003A57BD">
      <w:pPr>
        <w:numPr>
          <w:ilvl w:val="0"/>
          <w:numId w:val="5"/>
        </w:numPr>
        <w:tabs>
          <w:tab w:val="clear" w:pos="360"/>
        </w:tabs>
        <w:spacing w:before="120" w:line="240" w:lineRule="auto"/>
        <w:ind w:left="426" w:hanging="426"/>
        <w:jc w:val="both"/>
        <w:rPr>
          <w:rFonts w:ascii="Times New Roman" w:hAnsi="Times New Roman" w:cs="Times New Roman"/>
          <w:sz w:val="24"/>
          <w:szCs w:val="24"/>
        </w:rPr>
      </w:pPr>
      <w:r w:rsidRPr="001C65D6">
        <w:rPr>
          <w:rFonts w:ascii="Times New Roman" w:hAnsi="Times New Roman" w:cs="Times New Roman"/>
          <w:sz w:val="24"/>
          <w:szCs w:val="24"/>
        </w:rPr>
        <w:t xml:space="preserve">IS SPOT </w:t>
      </w:r>
      <w:r w:rsidRPr="001C65D6">
        <w:rPr>
          <w:rFonts w:ascii="Times New Roman" w:hAnsi="Times New Roman" w:cs="Times New Roman"/>
          <w:b/>
          <w:sz w:val="24"/>
          <w:szCs w:val="24"/>
        </w:rPr>
        <w:t>nesmí obsahovat škodlivý software nebo známé zranitelnosti</w:t>
      </w:r>
      <w:r w:rsidRPr="001C65D6">
        <w:rPr>
          <w:rFonts w:ascii="Times New Roman" w:hAnsi="Times New Roman" w:cs="Times New Roman"/>
          <w:sz w:val="24"/>
          <w:szCs w:val="24"/>
        </w:rPr>
        <w:t xml:space="preserve"> (dle seznamu OWASP TOP10 a CWE/SANS TOP 25) </w:t>
      </w:r>
      <w:r w:rsidRPr="001C65D6">
        <w:rPr>
          <w:rFonts w:ascii="Times New Roman" w:hAnsi="Times New Roman" w:cs="Times New Roman"/>
          <w:b/>
          <w:sz w:val="24"/>
          <w:szCs w:val="24"/>
        </w:rPr>
        <w:t>a skryté nebo neakceptované funkcionality nebo reklamu</w:t>
      </w:r>
      <w:r w:rsidRPr="001C65D6">
        <w:rPr>
          <w:rFonts w:ascii="Times New Roman" w:hAnsi="Times New Roman" w:cs="Times New Roman"/>
          <w:sz w:val="24"/>
          <w:szCs w:val="24"/>
        </w:rPr>
        <w:t>.</w:t>
      </w:r>
    </w:p>
    <w:p w14:paraId="600970A6" w14:textId="77777777" w:rsidR="004955FA" w:rsidRPr="001C65D6" w:rsidRDefault="004955FA" w:rsidP="00C252B7">
      <w:pPr>
        <w:numPr>
          <w:ilvl w:val="0"/>
          <w:numId w:val="5"/>
        </w:numPr>
        <w:tabs>
          <w:tab w:val="clear" w:pos="360"/>
        </w:tabs>
        <w:spacing w:before="120" w:line="240" w:lineRule="auto"/>
        <w:ind w:left="426" w:hanging="426"/>
        <w:jc w:val="both"/>
        <w:rPr>
          <w:rFonts w:ascii="Times New Roman" w:hAnsi="Times New Roman" w:cs="Times New Roman"/>
          <w:sz w:val="24"/>
          <w:szCs w:val="24"/>
        </w:rPr>
      </w:pPr>
      <w:r w:rsidRPr="001C65D6">
        <w:rPr>
          <w:rFonts w:ascii="Times New Roman" w:hAnsi="Times New Roman" w:cs="Times New Roman"/>
          <w:b/>
          <w:sz w:val="24"/>
        </w:rPr>
        <w:t>Součástí díla</w:t>
      </w:r>
      <w:r w:rsidRPr="001C65D6">
        <w:rPr>
          <w:rFonts w:ascii="Times New Roman" w:hAnsi="Times New Roman" w:cs="Times New Roman"/>
          <w:sz w:val="24"/>
        </w:rPr>
        <w:t xml:space="preserve"> je dále:</w:t>
      </w:r>
    </w:p>
    <w:p w14:paraId="6CEA65C8" w14:textId="7DC16A20" w:rsidR="005754CA" w:rsidRPr="00E93C77" w:rsidRDefault="005754CA" w:rsidP="003A57BD">
      <w:pPr>
        <w:numPr>
          <w:ilvl w:val="0"/>
          <w:numId w:val="6"/>
        </w:numPr>
        <w:spacing w:before="120" w:line="240" w:lineRule="auto"/>
        <w:jc w:val="both"/>
        <w:rPr>
          <w:rFonts w:ascii="Times New Roman" w:hAnsi="Times New Roman" w:cs="Times New Roman"/>
          <w:b/>
          <w:sz w:val="24"/>
        </w:rPr>
      </w:pPr>
      <w:r w:rsidRPr="00E93C77">
        <w:rPr>
          <w:rFonts w:ascii="Times New Roman" w:hAnsi="Times New Roman" w:cs="Times New Roman"/>
          <w:b/>
          <w:sz w:val="24"/>
        </w:rPr>
        <w:t xml:space="preserve">Vypracování realizační studie </w:t>
      </w:r>
      <w:r w:rsidR="0080245E" w:rsidRPr="00E93C77">
        <w:rPr>
          <w:rFonts w:ascii="Times New Roman" w:hAnsi="Times New Roman" w:cs="Times New Roman"/>
          <w:sz w:val="24"/>
        </w:rPr>
        <w:t>dle přílohy č.</w:t>
      </w:r>
      <w:r w:rsidR="0080245E" w:rsidRPr="00E93C77">
        <w:rPr>
          <w:rFonts w:ascii="Times New Roman" w:hAnsi="Times New Roman" w:cs="Times New Roman"/>
          <w:b/>
          <w:sz w:val="24"/>
        </w:rPr>
        <w:t xml:space="preserve"> </w:t>
      </w:r>
      <w:r w:rsidR="00B91F82" w:rsidRPr="00E93C77">
        <w:rPr>
          <w:rFonts w:ascii="Times New Roman" w:hAnsi="Times New Roman" w:cs="Times New Roman"/>
          <w:sz w:val="24"/>
        </w:rPr>
        <w:t>5</w:t>
      </w:r>
      <w:r w:rsidR="001A76C2" w:rsidRPr="00E93C77">
        <w:rPr>
          <w:rFonts w:ascii="Times New Roman" w:hAnsi="Times New Roman" w:cs="Times New Roman"/>
          <w:sz w:val="24"/>
        </w:rPr>
        <w:t xml:space="preserve">; obsah realizační studie musí umožňovat naplnění </w:t>
      </w:r>
      <w:r w:rsidR="001D16F3" w:rsidRPr="00E93C77">
        <w:rPr>
          <w:rFonts w:ascii="Times New Roman" w:hAnsi="Times New Roman" w:cs="Times New Roman"/>
          <w:sz w:val="24"/>
        </w:rPr>
        <w:t>požadavků</w:t>
      </w:r>
      <w:r w:rsidR="001A76C2" w:rsidRPr="00E93C77">
        <w:rPr>
          <w:rFonts w:ascii="Times New Roman" w:hAnsi="Times New Roman" w:cs="Times New Roman"/>
          <w:sz w:val="24"/>
        </w:rPr>
        <w:t xml:space="preserve"> na dílo dle této smlouvy a jejích příloh (zejména přílohy č. 2)</w:t>
      </w:r>
      <w:r w:rsidR="00D470A4" w:rsidRPr="00E93C77">
        <w:rPr>
          <w:rFonts w:ascii="Times New Roman" w:hAnsi="Times New Roman" w:cs="Times New Roman"/>
          <w:sz w:val="24"/>
        </w:rPr>
        <w:t>.</w:t>
      </w:r>
    </w:p>
    <w:p w14:paraId="65337887" w14:textId="6684BD14" w:rsidR="00B55728" w:rsidRDefault="00D61F10" w:rsidP="003F6468">
      <w:pPr>
        <w:numPr>
          <w:ilvl w:val="0"/>
          <w:numId w:val="6"/>
        </w:numPr>
        <w:spacing w:before="120" w:line="240" w:lineRule="auto"/>
        <w:jc w:val="both"/>
        <w:rPr>
          <w:rFonts w:ascii="Times New Roman" w:hAnsi="Times New Roman" w:cs="Times New Roman"/>
          <w:sz w:val="24"/>
        </w:rPr>
      </w:pPr>
      <w:r>
        <w:rPr>
          <w:rFonts w:ascii="Times New Roman" w:hAnsi="Times New Roman" w:cs="Times New Roman"/>
          <w:b/>
          <w:sz w:val="24"/>
        </w:rPr>
        <w:t>Vypracování</w:t>
      </w:r>
      <w:r w:rsidR="0081604A" w:rsidRPr="001C65D6">
        <w:rPr>
          <w:rFonts w:ascii="Times New Roman" w:hAnsi="Times New Roman" w:cs="Times New Roman"/>
          <w:b/>
          <w:sz w:val="24"/>
        </w:rPr>
        <w:t xml:space="preserve"> testovacích scénářů</w:t>
      </w:r>
      <w:r w:rsidR="0081604A" w:rsidRPr="001C65D6">
        <w:rPr>
          <w:rFonts w:ascii="Times New Roman" w:hAnsi="Times New Roman" w:cs="Times New Roman"/>
          <w:sz w:val="24"/>
        </w:rPr>
        <w:t>, které budou umožňovat</w:t>
      </w:r>
      <w:r w:rsidR="003A71CA" w:rsidRPr="001C65D6">
        <w:rPr>
          <w:rFonts w:ascii="Times New Roman" w:hAnsi="Times New Roman" w:cs="Times New Roman"/>
          <w:sz w:val="24"/>
        </w:rPr>
        <w:t xml:space="preserve"> kontrolu provedení díla</w:t>
      </w:r>
      <w:r w:rsidR="003F6468">
        <w:rPr>
          <w:rFonts w:ascii="Times New Roman" w:hAnsi="Times New Roman" w:cs="Times New Roman"/>
          <w:sz w:val="24"/>
        </w:rPr>
        <w:t xml:space="preserve"> a budou odpovídat části „</w:t>
      </w:r>
      <w:r w:rsidR="003F6468" w:rsidRPr="003F6468">
        <w:rPr>
          <w:rFonts w:ascii="Times New Roman" w:hAnsi="Times New Roman" w:cs="Times New Roman"/>
          <w:sz w:val="24"/>
        </w:rPr>
        <w:t>Šablona pro testovací scénáře</w:t>
      </w:r>
      <w:r w:rsidR="003F6468">
        <w:rPr>
          <w:rFonts w:ascii="Times New Roman" w:hAnsi="Times New Roman" w:cs="Times New Roman"/>
          <w:sz w:val="24"/>
        </w:rPr>
        <w:t>“ přílohy č. 4</w:t>
      </w:r>
      <w:r w:rsidR="003A71CA" w:rsidRPr="001C65D6">
        <w:rPr>
          <w:rFonts w:ascii="Times New Roman" w:hAnsi="Times New Roman" w:cs="Times New Roman"/>
          <w:sz w:val="24"/>
        </w:rPr>
        <w:t xml:space="preserve">; testovací scénáře musí zejména umožňovat ověření naplnění všech </w:t>
      </w:r>
      <w:r w:rsidR="00EE730F">
        <w:rPr>
          <w:rFonts w:ascii="Times New Roman" w:hAnsi="Times New Roman" w:cs="Times New Roman"/>
          <w:sz w:val="24"/>
        </w:rPr>
        <w:t>uživatelských</w:t>
      </w:r>
      <w:r w:rsidR="0080245E">
        <w:rPr>
          <w:rFonts w:ascii="Times New Roman" w:hAnsi="Times New Roman" w:cs="Times New Roman"/>
          <w:sz w:val="24"/>
        </w:rPr>
        <w:t xml:space="preserve"> požadavků podle přílohy č. 2</w:t>
      </w:r>
      <w:r w:rsidR="003A71CA" w:rsidRPr="001C65D6">
        <w:rPr>
          <w:rFonts w:ascii="Times New Roman" w:hAnsi="Times New Roman" w:cs="Times New Roman"/>
          <w:sz w:val="24"/>
        </w:rPr>
        <w:t>, stejně jako dalších vlastností díla, které jsou uvedeny v příloz</w:t>
      </w:r>
      <w:r w:rsidR="0080245E">
        <w:rPr>
          <w:rFonts w:ascii="Times New Roman" w:hAnsi="Times New Roman" w:cs="Times New Roman"/>
          <w:sz w:val="24"/>
        </w:rPr>
        <w:t>e č. 2</w:t>
      </w:r>
      <w:r w:rsidR="003A71CA" w:rsidRPr="001C65D6">
        <w:rPr>
          <w:rFonts w:ascii="Times New Roman" w:hAnsi="Times New Roman" w:cs="Times New Roman"/>
          <w:sz w:val="24"/>
        </w:rPr>
        <w:t xml:space="preserve"> </w:t>
      </w:r>
      <w:r w:rsidR="003F6468">
        <w:rPr>
          <w:rFonts w:ascii="Times New Roman" w:hAnsi="Times New Roman" w:cs="Times New Roman"/>
          <w:sz w:val="24"/>
        </w:rPr>
        <w:t>nebo </w:t>
      </w:r>
      <w:r w:rsidR="00F245A8">
        <w:rPr>
          <w:rFonts w:ascii="Times New Roman" w:hAnsi="Times New Roman" w:cs="Times New Roman"/>
          <w:sz w:val="24"/>
        </w:rPr>
        <w:t>této smlouvě samotné</w:t>
      </w:r>
      <w:r w:rsidR="003A71CA" w:rsidRPr="001C65D6">
        <w:rPr>
          <w:rFonts w:ascii="Times New Roman" w:hAnsi="Times New Roman" w:cs="Times New Roman"/>
          <w:sz w:val="24"/>
        </w:rPr>
        <w:t>.</w:t>
      </w:r>
      <w:r w:rsidR="00B02820">
        <w:rPr>
          <w:rFonts w:ascii="Times New Roman" w:hAnsi="Times New Roman" w:cs="Times New Roman"/>
          <w:sz w:val="24"/>
        </w:rPr>
        <w:t xml:space="preserve"> Jeden testovací scénář může ověřovat naplnění více požadavků či více vlastností díla.</w:t>
      </w:r>
    </w:p>
    <w:p w14:paraId="6342D1E0" w14:textId="574D5476" w:rsidR="00B02820" w:rsidRPr="00B02820" w:rsidRDefault="00B02820" w:rsidP="00B02820">
      <w:pPr>
        <w:numPr>
          <w:ilvl w:val="0"/>
          <w:numId w:val="6"/>
        </w:numPr>
        <w:spacing w:before="120" w:line="240" w:lineRule="auto"/>
        <w:jc w:val="both"/>
        <w:rPr>
          <w:rFonts w:ascii="Times New Roman" w:hAnsi="Times New Roman" w:cs="Times New Roman"/>
          <w:sz w:val="24"/>
        </w:rPr>
      </w:pPr>
      <w:r w:rsidRPr="001C65D6">
        <w:rPr>
          <w:rFonts w:ascii="Times New Roman" w:hAnsi="Times New Roman" w:cs="Times New Roman"/>
          <w:b/>
          <w:sz w:val="24"/>
        </w:rPr>
        <w:t xml:space="preserve">Vypracování </w:t>
      </w:r>
      <w:r w:rsidR="008E2AD5">
        <w:rPr>
          <w:rFonts w:ascii="Times New Roman" w:hAnsi="Times New Roman" w:cs="Times New Roman"/>
          <w:b/>
          <w:sz w:val="24"/>
        </w:rPr>
        <w:t xml:space="preserve">realizační </w:t>
      </w:r>
      <w:r w:rsidRPr="001C65D6">
        <w:rPr>
          <w:rFonts w:ascii="Times New Roman" w:hAnsi="Times New Roman" w:cs="Times New Roman"/>
          <w:b/>
          <w:sz w:val="24"/>
        </w:rPr>
        <w:t>dokumentace</w:t>
      </w:r>
      <w:r w:rsidR="00D470A4">
        <w:rPr>
          <w:rFonts w:ascii="Times New Roman" w:hAnsi="Times New Roman" w:cs="Times New Roman"/>
          <w:sz w:val="24"/>
        </w:rPr>
        <w:t xml:space="preserve"> </w:t>
      </w:r>
      <w:r>
        <w:rPr>
          <w:rFonts w:ascii="Times New Roman" w:hAnsi="Times New Roman" w:cs="Times New Roman"/>
          <w:sz w:val="24"/>
        </w:rPr>
        <w:t xml:space="preserve">dle </w:t>
      </w:r>
      <w:r w:rsidRPr="00F3568B">
        <w:rPr>
          <w:rFonts w:ascii="Times New Roman" w:hAnsi="Times New Roman" w:cs="Times New Roman"/>
          <w:sz w:val="24"/>
        </w:rPr>
        <w:t xml:space="preserve">přílohy č. </w:t>
      </w:r>
      <w:r w:rsidR="00B91F82">
        <w:rPr>
          <w:rFonts w:ascii="Times New Roman" w:hAnsi="Times New Roman" w:cs="Times New Roman"/>
          <w:sz w:val="24"/>
        </w:rPr>
        <w:t>6</w:t>
      </w:r>
      <w:r w:rsidRPr="001C65D6">
        <w:rPr>
          <w:rFonts w:ascii="Times New Roman" w:hAnsi="Times New Roman" w:cs="Times New Roman"/>
          <w:sz w:val="24"/>
        </w:rPr>
        <w:t>.</w:t>
      </w:r>
    </w:p>
    <w:p w14:paraId="02A3C649" w14:textId="2273D1A6" w:rsidR="004955FA" w:rsidRPr="00F33D5F" w:rsidRDefault="003A71CA" w:rsidP="00F33D5F">
      <w:pPr>
        <w:numPr>
          <w:ilvl w:val="0"/>
          <w:numId w:val="6"/>
        </w:numPr>
        <w:spacing w:before="120" w:line="240" w:lineRule="auto"/>
        <w:jc w:val="both"/>
        <w:rPr>
          <w:rFonts w:ascii="Times New Roman" w:hAnsi="Times New Roman" w:cs="Times New Roman"/>
          <w:sz w:val="24"/>
        </w:rPr>
      </w:pPr>
      <w:r w:rsidRPr="001C65D6">
        <w:rPr>
          <w:rFonts w:ascii="Times New Roman" w:hAnsi="Times New Roman" w:cs="Times New Roman"/>
          <w:b/>
          <w:sz w:val="24"/>
        </w:rPr>
        <w:t>Z</w:t>
      </w:r>
      <w:r w:rsidR="00CD4724" w:rsidRPr="001C65D6">
        <w:rPr>
          <w:rFonts w:ascii="Times New Roman" w:hAnsi="Times New Roman" w:cs="Times New Roman"/>
          <w:b/>
          <w:sz w:val="24"/>
        </w:rPr>
        <w:t>aškolení nejvýše</w:t>
      </w:r>
      <w:r w:rsidR="004955FA" w:rsidRPr="001C65D6">
        <w:rPr>
          <w:rFonts w:ascii="Times New Roman" w:hAnsi="Times New Roman" w:cs="Times New Roman"/>
          <w:b/>
          <w:sz w:val="24"/>
        </w:rPr>
        <w:t xml:space="preserve"> 10 zaměstnanců</w:t>
      </w:r>
      <w:r w:rsidR="00F33D5F">
        <w:rPr>
          <w:rFonts w:ascii="Times New Roman" w:hAnsi="Times New Roman" w:cs="Times New Roman"/>
          <w:b/>
          <w:sz w:val="24"/>
        </w:rPr>
        <w:t xml:space="preserve"> objednatele</w:t>
      </w:r>
      <w:r w:rsidR="00CD4724" w:rsidRPr="001C65D6">
        <w:rPr>
          <w:rFonts w:ascii="Times New Roman" w:hAnsi="Times New Roman" w:cs="Times New Roman"/>
          <w:sz w:val="24"/>
        </w:rPr>
        <w:t>,</w:t>
      </w:r>
      <w:r w:rsidR="004955FA" w:rsidRPr="001C65D6">
        <w:rPr>
          <w:rFonts w:ascii="Times New Roman" w:hAnsi="Times New Roman" w:cs="Times New Roman"/>
          <w:sz w:val="24"/>
        </w:rPr>
        <w:t xml:space="preserve"> spočívající v</w:t>
      </w:r>
      <w:r w:rsidRPr="001C65D6">
        <w:rPr>
          <w:rFonts w:ascii="Times New Roman" w:hAnsi="Times New Roman" w:cs="Times New Roman"/>
          <w:sz w:val="24"/>
        </w:rPr>
        <w:t>e</w:t>
      </w:r>
      <w:r w:rsidR="004955FA" w:rsidRPr="001C65D6">
        <w:rPr>
          <w:rFonts w:ascii="Times New Roman" w:hAnsi="Times New Roman" w:cs="Times New Roman"/>
          <w:sz w:val="24"/>
        </w:rPr>
        <w:t xml:space="preserve"> </w:t>
      </w:r>
      <w:r w:rsidRPr="001C65D6">
        <w:rPr>
          <w:rFonts w:ascii="Times New Roman" w:hAnsi="Times New Roman" w:cs="Times New Roman"/>
          <w:sz w:val="24"/>
          <w:szCs w:val="24"/>
        </w:rPr>
        <w:t>vy</w:t>
      </w:r>
      <w:r w:rsidR="00F33D5F">
        <w:rPr>
          <w:rFonts w:ascii="Times New Roman" w:hAnsi="Times New Roman" w:cs="Times New Roman"/>
          <w:sz w:val="24"/>
          <w:szCs w:val="24"/>
        </w:rPr>
        <w:t>pracování a </w:t>
      </w:r>
      <w:r w:rsidRPr="001C65D6">
        <w:rPr>
          <w:rFonts w:ascii="Times New Roman" w:hAnsi="Times New Roman" w:cs="Times New Roman"/>
          <w:sz w:val="24"/>
          <w:szCs w:val="24"/>
        </w:rPr>
        <w:t>poskytnutí školících materiálů a</w:t>
      </w:r>
      <w:r w:rsidR="004955FA" w:rsidRPr="001C65D6">
        <w:rPr>
          <w:rFonts w:ascii="Times New Roman" w:hAnsi="Times New Roman" w:cs="Times New Roman"/>
          <w:sz w:val="24"/>
          <w:szCs w:val="24"/>
        </w:rPr>
        <w:t xml:space="preserve"> seznámení s funkcionalitami </w:t>
      </w:r>
      <w:r w:rsidRPr="001C65D6">
        <w:rPr>
          <w:rFonts w:ascii="Times New Roman" w:hAnsi="Times New Roman" w:cs="Times New Roman"/>
          <w:sz w:val="24"/>
          <w:szCs w:val="24"/>
        </w:rPr>
        <w:t xml:space="preserve">a celkovým obsahem </w:t>
      </w:r>
      <w:r w:rsidR="00F33D5F">
        <w:rPr>
          <w:rFonts w:ascii="Times New Roman" w:hAnsi="Times New Roman" w:cs="Times New Roman"/>
          <w:sz w:val="24"/>
          <w:szCs w:val="24"/>
        </w:rPr>
        <w:t>IS </w:t>
      </w:r>
      <w:r w:rsidR="00466920">
        <w:rPr>
          <w:rFonts w:ascii="Times New Roman" w:hAnsi="Times New Roman" w:cs="Times New Roman"/>
          <w:sz w:val="24"/>
          <w:szCs w:val="24"/>
        </w:rPr>
        <w:t>SPOT a realizační dokumentace</w:t>
      </w:r>
      <w:r w:rsidRPr="001C65D6">
        <w:rPr>
          <w:rFonts w:ascii="Times New Roman" w:hAnsi="Times New Roman" w:cs="Times New Roman"/>
          <w:sz w:val="24"/>
          <w:szCs w:val="24"/>
        </w:rPr>
        <w:t xml:space="preserve">, zejména s důrazem </w:t>
      </w:r>
      <w:r w:rsidR="0035700D" w:rsidRPr="001C65D6">
        <w:rPr>
          <w:rFonts w:ascii="Times New Roman" w:hAnsi="Times New Roman" w:cs="Times New Roman"/>
          <w:sz w:val="24"/>
          <w:szCs w:val="24"/>
        </w:rPr>
        <w:t>na znalosti potřebné během provádění testovacích scénářů, jakož i dalších činností v</w:t>
      </w:r>
      <w:r w:rsidR="005032E0">
        <w:rPr>
          <w:rFonts w:ascii="Times New Roman" w:hAnsi="Times New Roman" w:cs="Times New Roman"/>
          <w:sz w:val="24"/>
          <w:szCs w:val="24"/>
        </w:rPr>
        <w:t> </w:t>
      </w:r>
      <w:r w:rsidR="0035700D" w:rsidRPr="001C65D6">
        <w:rPr>
          <w:rFonts w:ascii="Times New Roman" w:hAnsi="Times New Roman" w:cs="Times New Roman"/>
          <w:sz w:val="24"/>
          <w:szCs w:val="24"/>
        </w:rPr>
        <w:t>rámci</w:t>
      </w:r>
      <w:r w:rsidR="005032E0">
        <w:rPr>
          <w:rFonts w:ascii="Times New Roman" w:hAnsi="Times New Roman" w:cs="Times New Roman"/>
          <w:sz w:val="24"/>
          <w:szCs w:val="24"/>
        </w:rPr>
        <w:t xml:space="preserve"> testovacího provozu a</w:t>
      </w:r>
      <w:r w:rsidR="00F33D5F">
        <w:rPr>
          <w:rFonts w:ascii="Times New Roman" w:hAnsi="Times New Roman" w:cs="Times New Roman"/>
          <w:sz w:val="24"/>
          <w:szCs w:val="24"/>
        </w:rPr>
        <w:t> </w:t>
      </w:r>
      <w:r w:rsidR="005032E0">
        <w:rPr>
          <w:rFonts w:ascii="Times New Roman" w:hAnsi="Times New Roman" w:cs="Times New Roman"/>
          <w:sz w:val="24"/>
          <w:szCs w:val="24"/>
        </w:rPr>
        <w:t>ověřovacího pr</w:t>
      </w:r>
      <w:r w:rsidR="00FB7C34">
        <w:rPr>
          <w:rFonts w:ascii="Times New Roman" w:hAnsi="Times New Roman" w:cs="Times New Roman"/>
          <w:sz w:val="24"/>
          <w:szCs w:val="24"/>
        </w:rPr>
        <w:t xml:space="preserve">ovozu podle </w:t>
      </w:r>
      <w:r w:rsidR="00FB7C34" w:rsidRPr="00F3568B">
        <w:rPr>
          <w:rFonts w:ascii="Times New Roman" w:hAnsi="Times New Roman" w:cs="Times New Roman"/>
          <w:sz w:val="24"/>
        </w:rPr>
        <w:t xml:space="preserve">přílohy č. </w:t>
      </w:r>
      <w:r w:rsidR="00B91F82">
        <w:rPr>
          <w:rFonts w:ascii="Times New Roman" w:hAnsi="Times New Roman" w:cs="Times New Roman"/>
          <w:sz w:val="24"/>
          <w:szCs w:val="24"/>
        </w:rPr>
        <w:t>4</w:t>
      </w:r>
      <w:r w:rsidRPr="001C65D6">
        <w:rPr>
          <w:rFonts w:ascii="Times New Roman" w:hAnsi="Times New Roman" w:cs="Times New Roman"/>
          <w:sz w:val="24"/>
          <w:szCs w:val="24"/>
        </w:rPr>
        <w:t>.</w:t>
      </w:r>
      <w:r w:rsidR="0086092E">
        <w:rPr>
          <w:rFonts w:ascii="Times New Roman" w:hAnsi="Times New Roman" w:cs="Times New Roman"/>
          <w:sz w:val="24"/>
          <w:szCs w:val="24"/>
        </w:rPr>
        <w:t xml:space="preserve"> Minimáln</w:t>
      </w:r>
      <w:r w:rsidR="00F33D5F">
        <w:rPr>
          <w:rFonts w:ascii="Times New Roman" w:hAnsi="Times New Roman" w:cs="Times New Roman"/>
          <w:sz w:val="24"/>
          <w:szCs w:val="24"/>
        </w:rPr>
        <w:t>í délka školení je jeden den (8 </w:t>
      </w:r>
      <w:r w:rsidR="0086092E" w:rsidRPr="00F33D5F">
        <w:rPr>
          <w:rFonts w:ascii="Times New Roman" w:hAnsi="Times New Roman" w:cs="Times New Roman"/>
          <w:sz w:val="24"/>
          <w:szCs w:val="24"/>
        </w:rPr>
        <w:t>hodin). Prostory pro školení zajistí a konkrétní datum</w:t>
      </w:r>
      <w:r w:rsidR="00F33D5F">
        <w:rPr>
          <w:rFonts w:ascii="Times New Roman" w:hAnsi="Times New Roman" w:cs="Times New Roman"/>
          <w:sz w:val="24"/>
          <w:szCs w:val="24"/>
        </w:rPr>
        <w:t xml:space="preserve"> školení určí objednatel po </w:t>
      </w:r>
      <w:r w:rsidR="0086092E" w:rsidRPr="00F33D5F">
        <w:rPr>
          <w:rFonts w:ascii="Times New Roman" w:hAnsi="Times New Roman" w:cs="Times New Roman"/>
          <w:sz w:val="24"/>
          <w:szCs w:val="24"/>
        </w:rPr>
        <w:t>dohodě se zhotovitelem.</w:t>
      </w:r>
    </w:p>
    <w:p w14:paraId="30EA4336" w14:textId="3A034445" w:rsidR="00B02820" w:rsidRPr="00B84EE3" w:rsidRDefault="00B02820" w:rsidP="00B84EE3">
      <w:pPr>
        <w:numPr>
          <w:ilvl w:val="0"/>
          <w:numId w:val="6"/>
        </w:numPr>
        <w:spacing w:before="120" w:line="240" w:lineRule="auto"/>
        <w:jc w:val="both"/>
        <w:rPr>
          <w:rFonts w:ascii="Times New Roman" w:hAnsi="Times New Roman" w:cs="Times New Roman"/>
          <w:sz w:val="24"/>
        </w:rPr>
      </w:pPr>
      <w:r>
        <w:rPr>
          <w:rFonts w:ascii="Times New Roman" w:hAnsi="Times New Roman" w:cs="Times New Roman"/>
          <w:b/>
          <w:sz w:val="24"/>
        </w:rPr>
        <w:t xml:space="preserve">Školení nejvýše 50 věcných správců a uživatelů IS SPOT </w:t>
      </w:r>
      <w:r>
        <w:rPr>
          <w:rFonts w:ascii="Times New Roman" w:hAnsi="Times New Roman" w:cs="Times New Roman"/>
          <w:sz w:val="24"/>
        </w:rPr>
        <w:t>(zaměstnanci objednatele i externisté)</w:t>
      </w:r>
      <w:r w:rsidR="00D94E65">
        <w:rPr>
          <w:rFonts w:ascii="Times New Roman" w:hAnsi="Times New Roman" w:cs="Times New Roman"/>
          <w:sz w:val="24"/>
        </w:rPr>
        <w:t>,</w:t>
      </w:r>
      <w:r>
        <w:rPr>
          <w:rFonts w:ascii="Times New Roman" w:hAnsi="Times New Roman" w:cs="Times New Roman"/>
          <w:sz w:val="24"/>
        </w:rPr>
        <w:t xml:space="preserve"> </w:t>
      </w:r>
      <w:r w:rsidR="00B84EE3">
        <w:rPr>
          <w:rFonts w:ascii="Times New Roman" w:hAnsi="Times New Roman" w:cs="Times New Roman"/>
          <w:sz w:val="24"/>
        </w:rPr>
        <w:t xml:space="preserve">spočívající </w:t>
      </w:r>
      <w:r w:rsidR="00B84EE3" w:rsidRPr="001C65D6">
        <w:rPr>
          <w:rFonts w:ascii="Times New Roman" w:hAnsi="Times New Roman" w:cs="Times New Roman"/>
          <w:sz w:val="24"/>
        </w:rPr>
        <w:t xml:space="preserve">ve </w:t>
      </w:r>
      <w:r w:rsidR="00B84EE3" w:rsidRPr="001C65D6">
        <w:rPr>
          <w:rFonts w:ascii="Times New Roman" w:hAnsi="Times New Roman" w:cs="Times New Roman"/>
          <w:sz w:val="24"/>
          <w:szCs w:val="24"/>
        </w:rPr>
        <w:t>vypracování a poskytnutí školících materiálů a sezná</w:t>
      </w:r>
      <w:r w:rsidR="00466920">
        <w:rPr>
          <w:rFonts w:ascii="Times New Roman" w:hAnsi="Times New Roman" w:cs="Times New Roman"/>
          <w:sz w:val="24"/>
          <w:szCs w:val="24"/>
        </w:rPr>
        <w:t>mení s funkcionalitami IS SPOT a příslušnými částmi realizační dokumentace</w:t>
      </w:r>
      <w:r w:rsidR="00B84EE3" w:rsidRPr="001C65D6">
        <w:rPr>
          <w:rFonts w:ascii="Times New Roman" w:hAnsi="Times New Roman" w:cs="Times New Roman"/>
          <w:sz w:val="24"/>
          <w:szCs w:val="24"/>
        </w:rPr>
        <w:t xml:space="preserve">, zejména s důrazem </w:t>
      </w:r>
      <w:r w:rsidR="00B84EE3">
        <w:rPr>
          <w:rFonts w:ascii="Times New Roman" w:hAnsi="Times New Roman" w:cs="Times New Roman"/>
          <w:sz w:val="24"/>
          <w:szCs w:val="24"/>
        </w:rPr>
        <w:t>na znalosti potřebné k užívání IS SPOT v jednotlivých rolích uživatelů.</w:t>
      </w:r>
      <w:r w:rsidR="0086092E">
        <w:rPr>
          <w:rFonts w:ascii="Times New Roman" w:hAnsi="Times New Roman" w:cs="Times New Roman"/>
          <w:sz w:val="24"/>
          <w:szCs w:val="24"/>
        </w:rPr>
        <w:t xml:space="preserve"> </w:t>
      </w:r>
      <w:r w:rsidR="0086092E">
        <w:rPr>
          <w:rFonts w:ascii="Times New Roman" w:hAnsi="Times New Roman" w:cs="Times New Roman"/>
          <w:sz w:val="24"/>
          <w:szCs w:val="24"/>
        </w:rPr>
        <w:lastRenderedPageBreak/>
        <w:t xml:space="preserve">Minimální délka školení je jeden den (8 hodin). </w:t>
      </w:r>
      <w:r w:rsidR="0086092E" w:rsidRPr="0086092E">
        <w:rPr>
          <w:rFonts w:ascii="Times New Roman" w:hAnsi="Times New Roman" w:cs="Times New Roman"/>
          <w:sz w:val="24"/>
          <w:szCs w:val="24"/>
        </w:rPr>
        <w:t>Prostory pro školení</w:t>
      </w:r>
      <w:r w:rsidR="0086092E">
        <w:rPr>
          <w:rFonts w:ascii="Times New Roman" w:hAnsi="Times New Roman" w:cs="Times New Roman"/>
          <w:sz w:val="24"/>
          <w:szCs w:val="24"/>
        </w:rPr>
        <w:t xml:space="preserve"> zajistí a konkrétní datum</w:t>
      </w:r>
      <w:r w:rsidR="0086092E" w:rsidRPr="0086092E">
        <w:rPr>
          <w:rFonts w:ascii="Times New Roman" w:hAnsi="Times New Roman" w:cs="Times New Roman"/>
          <w:sz w:val="24"/>
          <w:szCs w:val="24"/>
        </w:rPr>
        <w:t xml:space="preserve"> školení určí objednatel po dohodě se zhotovitelem.</w:t>
      </w:r>
    </w:p>
    <w:p w14:paraId="27B6CD30" w14:textId="6EAA04A8" w:rsidR="00B84EE3" w:rsidRPr="0019458B" w:rsidRDefault="00B84EE3" w:rsidP="0019458B">
      <w:pPr>
        <w:numPr>
          <w:ilvl w:val="0"/>
          <w:numId w:val="6"/>
        </w:numPr>
        <w:spacing w:before="120" w:line="240" w:lineRule="auto"/>
        <w:jc w:val="both"/>
        <w:rPr>
          <w:rFonts w:ascii="Times New Roman" w:hAnsi="Times New Roman" w:cs="Times New Roman"/>
          <w:sz w:val="24"/>
        </w:rPr>
      </w:pPr>
      <w:r>
        <w:rPr>
          <w:rFonts w:ascii="Times New Roman" w:hAnsi="Times New Roman" w:cs="Times New Roman"/>
          <w:b/>
          <w:sz w:val="24"/>
        </w:rPr>
        <w:t xml:space="preserve">Předání </w:t>
      </w:r>
      <w:r w:rsidR="00D05DCE" w:rsidRPr="00D05DCE">
        <w:rPr>
          <w:rFonts w:ascii="Times New Roman" w:hAnsi="Times New Roman" w:cs="Times New Roman"/>
          <w:b/>
          <w:sz w:val="24"/>
        </w:rPr>
        <w:t xml:space="preserve">čitelného a kompletního </w:t>
      </w:r>
      <w:r>
        <w:rPr>
          <w:rFonts w:ascii="Times New Roman" w:hAnsi="Times New Roman" w:cs="Times New Roman"/>
          <w:b/>
          <w:sz w:val="24"/>
        </w:rPr>
        <w:t xml:space="preserve">zdrojového kódu </w:t>
      </w:r>
      <w:r w:rsidR="00466920">
        <w:rPr>
          <w:rFonts w:ascii="Times New Roman" w:hAnsi="Times New Roman" w:cs="Times New Roman"/>
          <w:b/>
          <w:sz w:val="24"/>
        </w:rPr>
        <w:t xml:space="preserve">IS SPOT </w:t>
      </w:r>
      <w:r>
        <w:rPr>
          <w:rFonts w:ascii="Times New Roman" w:hAnsi="Times New Roman" w:cs="Times New Roman"/>
          <w:b/>
          <w:sz w:val="24"/>
        </w:rPr>
        <w:t>objednateli</w:t>
      </w:r>
      <w:r w:rsidR="0019458B">
        <w:rPr>
          <w:rFonts w:ascii="Times New Roman" w:hAnsi="Times New Roman" w:cs="Times New Roman"/>
          <w:sz w:val="24"/>
        </w:rPr>
        <w:t xml:space="preserve"> zasláním na e-maily pověřených osob objednatele nebo </w:t>
      </w:r>
      <w:r w:rsidR="0019458B" w:rsidRPr="0019458B">
        <w:rPr>
          <w:rFonts w:ascii="Times New Roman" w:hAnsi="Times New Roman" w:cs="Times New Roman"/>
          <w:color w:val="000000"/>
          <w:sz w:val="24"/>
          <w:szCs w:val="24"/>
          <w:lang w:eastAsia="zh-CN"/>
        </w:rPr>
        <w:t>na obecně užívaném paměťovém médiu (např. CD, DVD, USB flash) do podatelny objednatele v místě plnění</w:t>
      </w:r>
      <w:r w:rsidR="0019458B">
        <w:rPr>
          <w:rFonts w:ascii="Times New Roman" w:hAnsi="Times New Roman" w:cs="Times New Roman"/>
          <w:color w:val="000000"/>
          <w:sz w:val="24"/>
          <w:szCs w:val="24"/>
          <w:lang w:eastAsia="zh-CN"/>
        </w:rPr>
        <w:t>,</w:t>
      </w:r>
      <w:r w:rsidR="005E122C">
        <w:rPr>
          <w:rFonts w:ascii="Times New Roman" w:hAnsi="Times New Roman" w:cs="Times New Roman"/>
          <w:sz w:val="24"/>
        </w:rPr>
        <w:t xml:space="preserve"> a to za podmínek</w:t>
      </w:r>
      <w:r w:rsidRPr="0019458B">
        <w:rPr>
          <w:rFonts w:ascii="Times New Roman" w:hAnsi="Times New Roman" w:cs="Times New Roman"/>
          <w:sz w:val="24"/>
        </w:rPr>
        <w:t xml:space="preserve"> </w:t>
      </w:r>
      <w:r w:rsidR="0019458B">
        <w:rPr>
          <w:rFonts w:ascii="Times New Roman" w:hAnsi="Times New Roman" w:cs="Times New Roman"/>
          <w:sz w:val="24"/>
        </w:rPr>
        <w:t>dále stanovených</w:t>
      </w:r>
      <w:r w:rsidRPr="0019458B">
        <w:rPr>
          <w:rFonts w:ascii="Times New Roman" w:hAnsi="Times New Roman" w:cs="Times New Roman"/>
          <w:sz w:val="24"/>
        </w:rPr>
        <w:t xml:space="preserve"> v této smlouvě.</w:t>
      </w:r>
    </w:p>
    <w:p w14:paraId="2CD65D42" w14:textId="32A2A9F4" w:rsidR="00F72C9C" w:rsidRPr="001C65D6" w:rsidRDefault="00F72C9C" w:rsidP="003A57BD">
      <w:pPr>
        <w:numPr>
          <w:ilvl w:val="0"/>
          <w:numId w:val="5"/>
        </w:numPr>
        <w:tabs>
          <w:tab w:val="clear" w:pos="360"/>
        </w:tabs>
        <w:spacing w:before="120" w:line="240" w:lineRule="auto"/>
        <w:ind w:left="426" w:hanging="426"/>
        <w:jc w:val="both"/>
        <w:rPr>
          <w:rFonts w:ascii="Times New Roman" w:hAnsi="Times New Roman" w:cs="Times New Roman"/>
          <w:sz w:val="24"/>
        </w:rPr>
      </w:pPr>
      <w:r w:rsidRPr="001C65D6">
        <w:rPr>
          <w:rFonts w:ascii="Times New Roman" w:hAnsi="Times New Roman" w:cs="Times New Roman"/>
          <w:sz w:val="24"/>
        </w:rPr>
        <w:t xml:space="preserve">Objednatel </w:t>
      </w:r>
      <w:r w:rsidR="00646C2C">
        <w:rPr>
          <w:rFonts w:ascii="Times New Roman" w:hAnsi="Times New Roman" w:cs="Times New Roman"/>
          <w:b/>
          <w:sz w:val="24"/>
        </w:rPr>
        <w:t>může do 1</w:t>
      </w:r>
      <w:r w:rsidRPr="001C65D6">
        <w:rPr>
          <w:rFonts w:ascii="Times New Roman" w:hAnsi="Times New Roman" w:cs="Times New Roman"/>
          <w:b/>
          <w:sz w:val="24"/>
        </w:rPr>
        <w:t>0 pracovních dnů od podpisu této smlouvy</w:t>
      </w:r>
      <w:r w:rsidR="00852F6F">
        <w:rPr>
          <w:rFonts w:ascii="Times New Roman" w:hAnsi="Times New Roman" w:cs="Times New Roman"/>
          <w:b/>
          <w:sz w:val="24"/>
        </w:rPr>
        <w:t>,</w:t>
      </w:r>
      <w:r w:rsidRPr="001C65D6">
        <w:rPr>
          <w:rFonts w:ascii="Times New Roman" w:hAnsi="Times New Roman" w:cs="Times New Roman"/>
          <w:sz w:val="24"/>
        </w:rPr>
        <w:t xml:space="preserve"> písemně</w:t>
      </w:r>
      <w:r w:rsidR="00897823">
        <w:rPr>
          <w:rFonts w:ascii="Times New Roman" w:hAnsi="Times New Roman" w:cs="Times New Roman"/>
          <w:sz w:val="24"/>
        </w:rPr>
        <w:t xml:space="preserve"> s podpisem </w:t>
      </w:r>
      <w:r w:rsidR="00852F6F">
        <w:rPr>
          <w:rFonts w:ascii="Times New Roman" w:hAnsi="Times New Roman" w:cs="Times New Roman"/>
          <w:sz w:val="24"/>
        </w:rPr>
        <w:t>pověřené osoby objednatele,</w:t>
      </w:r>
      <w:r w:rsidRPr="001C65D6">
        <w:rPr>
          <w:rFonts w:ascii="Times New Roman" w:hAnsi="Times New Roman" w:cs="Times New Roman"/>
          <w:sz w:val="24"/>
        </w:rPr>
        <w:t xml:space="preserve"> sdělit</w:t>
      </w:r>
      <w:r w:rsidR="00CD4724" w:rsidRPr="001C65D6">
        <w:rPr>
          <w:rFonts w:ascii="Times New Roman" w:hAnsi="Times New Roman" w:cs="Times New Roman"/>
          <w:sz w:val="24"/>
        </w:rPr>
        <w:t xml:space="preserve"> z</w:t>
      </w:r>
      <w:r w:rsidRPr="001C65D6">
        <w:rPr>
          <w:rFonts w:ascii="Times New Roman" w:hAnsi="Times New Roman" w:cs="Times New Roman"/>
          <w:sz w:val="24"/>
        </w:rPr>
        <w:t xml:space="preserve">hotoviteli, že </w:t>
      </w:r>
      <w:r w:rsidRPr="001C65D6">
        <w:rPr>
          <w:rFonts w:ascii="Times New Roman" w:hAnsi="Times New Roman" w:cs="Times New Roman"/>
          <w:b/>
          <w:sz w:val="24"/>
        </w:rPr>
        <w:t>součástí díla je též vytvoření a</w:t>
      </w:r>
      <w:r w:rsidR="00852F6F">
        <w:rPr>
          <w:rFonts w:ascii="Times New Roman" w:hAnsi="Times New Roman" w:cs="Times New Roman"/>
          <w:b/>
          <w:sz w:val="24"/>
        </w:rPr>
        <w:t> </w:t>
      </w:r>
      <w:r w:rsidRPr="001C65D6">
        <w:rPr>
          <w:rFonts w:ascii="Times New Roman" w:hAnsi="Times New Roman" w:cs="Times New Roman"/>
          <w:b/>
          <w:sz w:val="24"/>
        </w:rPr>
        <w:t>implementace procesu generování testů</w:t>
      </w:r>
      <w:r w:rsidRPr="001C65D6">
        <w:rPr>
          <w:rFonts w:ascii="Times New Roman" w:hAnsi="Times New Roman" w:cs="Times New Roman"/>
          <w:sz w:val="24"/>
        </w:rPr>
        <w:t xml:space="preserve"> (dále též „</w:t>
      </w:r>
      <w:r w:rsidRPr="001C65D6">
        <w:rPr>
          <w:rFonts w:ascii="Times New Roman" w:hAnsi="Times New Roman" w:cs="Times New Roman"/>
          <w:b/>
          <w:sz w:val="24"/>
        </w:rPr>
        <w:t>generátor testů</w:t>
      </w:r>
      <w:r w:rsidRPr="001C65D6">
        <w:rPr>
          <w:rFonts w:ascii="Times New Roman" w:hAnsi="Times New Roman" w:cs="Times New Roman"/>
          <w:sz w:val="24"/>
        </w:rPr>
        <w:t>“)</w:t>
      </w:r>
      <w:r w:rsidR="00466920">
        <w:rPr>
          <w:rFonts w:ascii="Times New Roman" w:hAnsi="Times New Roman" w:cs="Times New Roman"/>
          <w:sz w:val="24"/>
        </w:rPr>
        <w:t xml:space="preserve"> </w:t>
      </w:r>
      <w:r w:rsidR="00466920" w:rsidRPr="00466920">
        <w:rPr>
          <w:rFonts w:ascii="Times New Roman" w:hAnsi="Times New Roman" w:cs="Times New Roman"/>
          <w:b/>
          <w:sz w:val="24"/>
        </w:rPr>
        <w:t>jako součásti IS SPOT</w:t>
      </w:r>
      <w:r w:rsidRPr="001C65D6">
        <w:rPr>
          <w:rFonts w:ascii="Times New Roman" w:hAnsi="Times New Roman" w:cs="Times New Roman"/>
          <w:sz w:val="24"/>
        </w:rPr>
        <w:t>, jak je popsán v </w:t>
      </w:r>
      <w:r w:rsidR="0094260E" w:rsidRPr="00925AC6">
        <w:rPr>
          <w:rFonts w:ascii="Times New Roman" w:hAnsi="Times New Roman" w:cs="Times New Roman"/>
          <w:sz w:val="24"/>
        </w:rPr>
        <w:t>kap. 3.9 přílohy</w:t>
      </w:r>
      <w:r w:rsidR="00114F4C" w:rsidRPr="00925AC6">
        <w:rPr>
          <w:rFonts w:ascii="Times New Roman" w:hAnsi="Times New Roman" w:cs="Times New Roman"/>
          <w:sz w:val="24"/>
        </w:rPr>
        <w:t xml:space="preserve"> č. 2</w:t>
      </w:r>
      <w:r w:rsidRPr="001C65D6">
        <w:rPr>
          <w:rFonts w:ascii="Times New Roman" w:hAnsi="Times New Roman" w:cs="Times New Roman"/>
          <w:sz w:val="24"/>
        </w:rPr>
        <w:t>. Za den písemného sdělení</w:t>
      </w:r>
      <w:r w:rsidR="0094260E" w:rsidRPr="001C65D6">
        <w:rPr>
          <w:rFonts w:ascii="Times New Roman" w:hAnsi="Times New Roman" w:cs="Times New Roman"/>
          <w:sz w:val="24"/>
        </w:rPr>
        <w:t xml:space="preserve"> se považuje den jeho odeslání objednatelem na z</w:t>
      </w:r>
      <w:r w:rsidRPr="001C65D6">
        <w:rPr>
          <w:rFonts w:ascii="Times New Roman" w:hAnsi="Times New Roman" w:cs="Times New Roman"/>
          <w:sz w:val="24"/>
        </w:rPr>
        <w:t xml:space="preserve">hotovitelem určenou adresu: </w:t>
      </w:r>
      <w:r w:rsidRPr="001C65D6">
        <w:rPr>
          <w:rFonts w:ascii="Times New Roman" w:hAnsi="Times New Roman" w:cs="Times New Roman"/>
          <w:b/>
          <w:i/>
          <w:sz w:val="24"/>
          <w:highlight w:val="yellow"/>
        </w:rPr>
        <w:t>(doplní dodavatel)</w:t>
      </w:r>
      <w:r w:rsidRPr="001C65D6">
        <w:rPr>
          <w:rFonts w:ascii="Times New Roman" w:hAnsi="Times New Roman" w:cs="Times New Roman"/>
          <w:sz w:val="24"/>
        </w:rPr>
        <w:t xml:space="preserve">. </w:t>
      </w:r>
      <w:r w:rsidRPr="00B131AA">
        <w:rPr>
          <w:rFonts w:ascii="Times New Roman" w:hAnsi="Times New Roman" w:cs="Times New Roman"/>
          <w:sz w:val="24"/>
          <w:highlight w:val="yellow"/>
        </w:rPr>
        <w:t>Zhotovitel je rovněž oprávněn požádat o doručení kopie sdělení na e</w:t>
      </w:r>
      <w:r w:rsidRPr="00B131AA">
        <w:rPr>
          <w:rFonts w:ascii="Times New Roman" w:hAnsi="Times New Roman" w:cs="Times New Roman"/>
          <w:sz w:val="24"/>
          <w:highlight w:val="yellow"/>
        </w:rPr>
        <w:noBreakHyphen/>
        <w:t xml:space="preserve">mail: </w:t>
      </w:r>
      <w:r w:rsidRPr="00B131AA">
        <w:rPr>
          <w:rFonts w:ascii="Times New Roman" w:hAnsi="Times New Roman" w:cs="Times New Roman"/>
          <w:b/>
          <w:i/>
          <w:sz w:val="24"/>
          <w:highlight w:val="yellow"/>
        </w:rPr>
        <w:t xml:space="preserve">(doplní </w:t>
      </w:r>
      <w:r w:rsidRPr="001C65D6">
        <w:rPr>
          <w:rFonts w:ascii="Times New Roman" w:hAnsi="Times New Roman" w:cs="Times New Roman"/>
          <w:b/>
          <w:i/>
          <w:sz w:val="24"/>
          <w:highlight w:val="yellow"/>
        </w:rPr>
        <w:t xml:space="preserve">dodavatel, bude-li chtít doučit kopii sdělení též </w:t>
      </w:r>
      <w:r w:rsidR="00863439">
        <w:rPr>
          <w:rFonts w:ascii="Times New Roman" w:hAnsi="Times New Roman" w:cs="Times New Roman"/>
          <w:b/>
          <w:i/>
          <w:sz w:val="24"/>
          <w:highlight w:val="yellow"/>
        </w:rPr>
        <w:t>na e-mail</w:t>
      </w:r>
      <w:r w:rsidRPr="001C65D6">
        <w:rPr>
          <w:rFonts w:ascii="Times New Roman" w:hAnsi="Times New Roman" w:cs="Times New Roman"/>
          <w:b/>
          <w:i/>
          <w:sz w:val="24"/>
          <w:highlight w:val="yellow"/>
        </w:rPr>
        <w:t>)</w:t>
      </w:r>
      <w:r w:rsidRPr="00882B8B">
        <w:rPr>
          <w:rFonts w:ascii="Times New Roman" w:hAnsi="Times New Roman" w:cs="Times New Roman"/>
          <w:sz w:val="24"/>
          <w:highlight w:val="yellow"/>
        </w:rPr>
        <w:t>,</w:t>
      </w:r>
      <w:r w:rsidRPr="001C65D6">
        <w:rPr>
          <w:rFonts w:ascii="Times New Roman" w:hAnsi="Times New Roman" w:cs="Times New Roman"/>
          <w:sz w:val="24"/>
        </w:rPr>
        <w:t xml:space="preserve"> </w:t>
      </w:r>
      <w:r w:rsidRPr="001C65D6">
        <w:rPr>
          <w:rFonts w:ascii="Times New Roman" w:hAnsi="Times New Roman" w:cs="Times New Roman"/>
          <w:b/>
          <w:sz w:val="24"/>
        </w:rPr>
        <w:t>takové sdělení nebo jeho absence však nemají žádné právní účinky.</w:t>
      </w:r>
    </w:p>
    <w:p w14:paraId="53C612D6" w14:textId="5F737DE5" w:rsidR="00925AC6" w:rsidRPr="001C65D6" w:rsidRDefault="00925AC6" w:rsidP="00925AC6">
      <w:pPr>
        <w:numPr>
          <w:ilvl w:val="0"/>
          <w:numId w:val="5"/>
        </w:numPr>
        <w:tabs>
          <w:tab w:val="clear" w:pos="360"/>
        </w:tabs>
        <w:spacing w:before="120" w:line="240" w:lineRule="auto"/>
        <w:ind w:left="426" w:hanging="426"/>
        <w:jc w:val="both"/>
        <w:rPr>
          <w:rFonts w:ascii="Times New Roman" w:hAnsi="Times New Roman" w:cs="Times New Roman"/>
          <w:sz w:val="24"/>
        </w:rPr>
      </w:pPr>
      <w:r w:rsidRPr="001C65D6">
        <w:rPr>
          <w:rFonts w:ascii="Times New Roman" w:hAnsi="Times New Roman" w:cs="Times New Roman"/>
          <w:sz w:val="24"/>
        </w:rPr>
        <w:t xml:space="preserve">Předmětem smlouvy je dále závazek zhotovitele </w:t>
      </w:r>
      <w:r w:rsidRPr="001C65D6">
        <w:rPr>
          <w:rFonts w:ascii="Times New Roman" w:hAnsi="Times New Roman" w:cs="Times New Roman"/>
          <w:b/>
          <w:sz w:val="24"/>
        </w:rPr>
        <w:t>poskytovat k</w:t>
      </w:r>
      <w:r w:rsidR="00863439">
        <w:rPr>
          <w:rFonts w:ascii="Times New Roman" w:hAnsi="Times New Roman" w:cs="Times New Roman"/>
          <w:b/>
          <w:sz w:val="24"/>
        </w:rPr>
        <w:t> IS SPOT</w:t>
      </w:r>
      <w:r w:rsidRPr="001C65D6">
        <w:rPr>
          <w:rFonts w:ascii="Times New Roman" w:hAnsi="Times New Roman" w:cs="Times New Roman"/>
          <w:b/>
          <w:sz w:val="24"/>
        </w:rPr>
        <w:t xml:space="preserve"> podporu</w:t>
      </w:r>
      <w:r>
        <w:rPr>
          <w:rFonts w:ascii="Times New Roman" w:hAnsi="Times New Roman" w:cs="Times New Roman"/>
          <w:b/>
          <w:sz w:val="24"/>
        </w:rPr>
        <w:t xml:space="preserve"> </w:t>
      </w:r>
      <w:r w:rsidRPr="00925AC6">
        <w:rPr>
          <w:rFonts w:ascii="Times New Roman" w:hAnsi="Times New Roman" w:cs="Times New Roman"/>
          <w:sz w:val="24"/>
        </w:rPr>
        <w:t>(dále též „provozní podpora“)</w:t>
      </w:r>
      <w:r w:rsidRPr="001C65D6">
        <w:rPr>
          <w:rFonts w:ascii="Times New Roman" w:hAnsi="Times New Roman" w:cs="Times New Roman"/>
          <w:sz w:val="24"/>
        </w:rPr>
        <w:t>, a to za podmínek a způsoby dále stanovenými v této smlouvě.</w:t>
      </w:r>
    </w:p>
    <w:p w14:paraId="5AEE1571" w14:textId="2DDAAAF2" w:rsidR="00925AC6" w:rsidRDefault="00925AC6" w:rsidP="003A57BD">
      <w:pPr>
        <w:numPr>
          <w:ilvl w:val="0"/>
          <w:numId w:val="5"/>
        </w:numPr>
        <w:tabs>
          <w:tab w:val="clear" w:pos="360"/>
        </w:tabs>
        <w:spacing w:before="120" w:line="240" w:lineRule="auto"/>
        <w:ind w:left="426" w:hanging="426"/>
        <w:jc w:val="both"/>
        <w:rPr>
          <w:rFonts w:ascii="Times New Roman" w:hAnsi="Times New Roman" w:cs="Times New Roman"/>
          <w:sz w:val="24"/>
        </w:rPr>
      </w:pPr>
      <w:r>
        <w:rPr>
          <w:rFonts w:ascii="Times New Roman" w:hAnsi="Times New Roman" w:cs="Times New Roman"/>
          <w:sz w:val="24"/>
        </w:rPr>
        <w:t xml:space="preserve">Zhotovitel se touto smlouvou dále zavazuje, že na žádost objednatele bude objednateli poskytovat </w:t>
      </w:r>
      <w:r w:rsidR="00C82709" w:rsidRPr="00C82709">
        <w:rPr>
          <w:rFonts w:ascii="Times New Roman" w:hAnsi="Times New Roman" w:cs="Times New Roman"/>
          <w:b/>
          <w:sz w:val="24"/>
        </w:rPr>
        <w:t>konzultace v oblastech souvisejících s </w:t>
      </w:r>
      <w:r w:rsidR="00A655E3">
        <w:rPr>
          <w:rFonts w:ascii="Times New Roman" w:hAnsi="Times New Roman" w:cs="Times New Roman"/>
          <w:b/>
          <w:sz w:val="24"/>
        </w:rPr>
        <w:t>dílem</w:t>
      </w:r>
      <w:r w:rsidR="00C82709">
        <w:rPr>
          <w:rFonts w:ascii="Times New Roman" w:hAnsi="Times New Roman" w:cs="Times New Roman"/>
          <w:b/>
          <w:sz w:val="24"/>
        </w:rPr>
        <w:t xml:space="preserve"> </w:t>
      </w:r>
      <w:r w:rsidR="00C82709" w:rsidRPr="00C82709">
        <w:rPr>
          <w:rFonts w:ascii="Times New Roman" w:hAnsi="Times New Roman" w:cs="Times New Roman"/>
          <w:sz w:val="24"/>
        </w:rPr>
        <w:t>(</w:t>
      </w:r>
      <w:r w:rsidR="00C82709" w:rsidRPr="001C65D6">
        <w:rPr>
          <w:rFonts w:ascii="Times New Roman" w:hAnsi="Times New Roman" w:cs="Times New Roman"/>
          <w:sz w:val="24"/>
        </w:rPr>
        <w:t>dále též „</w:t>
      </w:r>
      <w:r w:rsidR="00C82709">
        <w:rPr>
          <w:rFonts w:ascii="Times New Roman" w:hAnsi="Times New Roman" w:cs="Times New Roman"/>
          <w:sz w:val="24"/>
        </w:rPr>
        <w:t>konzultace</w:t>
      </w:r>
      <w:r w:rsidR="00C82709" w:rsidRPr="001C65D6">
        <w:rPr>
          <w:rFonts w:ascii="Times New Roman" w:hAnsi="Times New Roman" w:cs="Times New Roman"/>
          <w:sz w:val="24"/>
        </w:rPr>
        <w:t>“), a to za podmínek a způsoby dále stanovenými v této smlouvě.</w:t>
      </w:r>
    </w:p>
    <w:p w14:paraId="36C477C2" w14:textId="5EED915A" w:rsidR="00E6569E" w:rsidRPr="001C65D6" w:rsidRDefault="00B04ED4" w:rsidP="003A57BD">
      <w:pPr>
        <w:numPr>
          <w:ilvl w:val="0"/>
          <w:numId w:val="5"/>
        </w:numPr>
        <w:tabs>
          <w:tab w:val="clear" w:pos="360"/>
        </w:tabs>
        <w:spacing w:before="120" w:line="240" w:lineRule="auto"/>
        <w:ind w:left="426" w:hanging="426"/>
        <w:jc w:val="both"/>
        <w:rPr>
          <w:rFonts w:ascii="Times New Roman" w:hAnsi="Times New Roman" w:cs="Times New Roman"/>
          <w:sz w:val="24"/>
        </w:rPr>
      </w:pPr>
      <w:r w:rsidRPr="001C65D6">
        <w:rPr>
          <w:rFonts w:ascii="Times New Roman" w:hAnsi="Times New Roman" w:cs="Times New Roman"/>
          <w:sz w:val="24"/>
        </w:rPr>
        <w:t>Zhotovitel se touto smlouvou rovněž zavazuje</w:t>
      </w:r>
      <w:r w:rsidR="00F72C9C" w:rsidRPr="001C65D6">
        <w:rPr>
          <w:rFonts w:ascii="Times New Roman" w:hAnsi="Times New Roman" w:cs="Times New Roman"/>
          <w:sz w:val="24"/>
        </w:rPr>
        <w:t xml:space="preserve"> </w:t>
      </w:r>
      <w:r w:rsidR="00F72C9C" w:rsidRPr="001C65D6">
        <w:rPr>
          <w:rFonts w:ascii="Times New Roman" w:hAnsi="Times New Roman" w:cs="Times New Roman"/>
          <w:b/>
          <w:sz w:val="24"/>
        </w:rPr>
        <w:t>provádět pro objednatele nebo v součinnosti s ním</w:t>
      </w:r>
      <w:r w:rsidR="00F72C9C" w:rsidRPr="001C65D6">
        <w:rPr>
          <w:rFonts w:ascii="Times New Roman" w:hAnsi="Times New Roman" w:cs="Times New Roman"/>
          <w:sz w:val="24"/>
        </w:rPr>
        <w:t xml:space="preserve"> a případně s třetími osobami, určenými objednatelem, další </w:t>
      </w:r>
      <w:r w:rsidR="00F72C9C" w:rsidRPr="001C65D6">
        <w:rPr>
          <w:rFonts w:ascii="Times New Roman" w:hAnsi="Times New Roman" w:cs="Times New Roman"/>
          <w:b/>
          <w:sz w:val="24"/>
        </w:rPr>
        <w:t>úpravy, doplnění nebo změny díla</w:t>
      </w:r>
      <w:r w:rsidR="00F72C9C" w:rsidRPr="001C65D6">
        <w:rPr>
          <w:rFonts w:ascii="Times New Roman" w:hAnsi="Times New Roman" w:cs="Times New Roman"/>
          <w:sz w:val="24"/>
        </w:rPr>
        <w:t xml:space="preserve"> (dále též „budoucí rozvoj“), a to za podmínek a způsoby dále stanovenými v té</w:t>
      </w:r>
      <w:r w:rsidR="00E6569E" w:rsidRPr="001C65D6">
        <w:rPr>
          <w:rFonts w:ascii="Times New Roman" w:hAnsi="Times New Roman" w:cs="Times New Roman"/>
          <w:sz w:val="24"/>
        </w:rPr>
        <w:t>to smlouvě.</w:t>
      </w:r>
    </w:p>
    <w:p w14:paraId="03508FF4" w14:textId="7173D36F" w:rsidR="00E6569E" w:rsidRPr="001C65D6" w:rsidRDefault="00E6569E" w:rsidP="003A57BD">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1C65D6">
        <w:rPr>
          <w:rFonts w:ascii="Times New Roman" w:hAnsi="Times New Roman" w:cs="Times New Roman"/>
          <w:color w:val="000000"/>
          <w:sz w:val="24"/>
          <w:szCs w:val="24"/>
          <w:lang w:eastAsia="zh-CN"/>
        </w:rPr>
        <w:t xml:space="preserve">Zhotovitel bere na vědomí, že veškeré v této smlouvě a jejích přílohách (zejména </w:t>
      </w:r>
      <w:r w:rsidR="00882B8B">
        <w:rPr>
          <w:rFonts w:ascii="Times New Roman" w:hAnsi="Times New Roman" w:cs="Times New Roman"/>
          <w:color w:val="000000"/>
          <w:sz w:val="24"/>
          <w:szCs w:val="24"/>
          <w:lang w:eastAsia="zh-CN"/>
        </w:rPr>
        <w:t xml:space="preserve">v příloze </w:t>
      </w:r>
      <w:r w:rsidRPr="001C65D6">
        <w:rPr>
          <w:rFonts w:ascii="Times New Roman" w:hAnsi="Times New Roman" w:cs="Times New Roman"/>
          <w:color w:val="000000"/>
          <w:sz w:val="24"/>
          <w:szCs w:val="24"/>
          <w:lang w:eastAsia="zh-CN"/>
        </w:rPr>
        <w:t>č.</w:t>
      </w:r>
      <w:r w:rsidR="00882B8B">
        <w:rPr>
          <w:rFonts w:ascii="Times New Roman" w:hAnsi="Times New Roman" w:cs="Times New Roman"/>
          <w:color w:val="000000"/>
          <w:sz w:val="24"/>
          <w:szCs w:val="24"/>
          <w:lang w:eastAsia="zh-CN"/>
        </w:rPr>
        <w:t> </w:t>
      </w:r>
      <w:r w:rsidR="00B84EE3" w:rsidRPr="00B84EE3">
        <w:rPr>
          <w:rFonts w:ascii="Times New Roman" w:hAnsi="Times New Roman" w:cs="Times New Roman"/>
          <w:color w:val="000000"/>
          <w:sz w:val="24"/>
          <w:szCs w:val="24"/>
          <w:lang w:eastAsia="zh-CN"/>
        </w:rPr>
        <w:t>3</w:t>
      </w:r>
      <w:r w:rsidRPr="00B84EE3">
        <w:rPr>
          <w:rFonts w:ascii="Times New Roman" w:hAnsi="Times New Roman" w:cs="Times New Roman"/>
          <w:color w:val="000000"/>
          <w:sz w:val="24"/>
          <w:szCs w:val="24"/>
          <w:lang w:eastAsia="zh-CN"/>
        </w:rPr>
        <w:t>)</w:t>
      </w:r>
      <w:r w:rsidRPr="001C65D6">
        <w:rPr>
          <w:rFonts w:ascii="Times New Roman" w:hAnsi="Times New Roman" w:cs="Times New Roman"/>
          <w:color w:val="000000"/>
          <w:sz w:val="24"/>
          <w:szCs w:val="24"/>
          <w:lang w:eastAsia="zh-CN"/>
        </w:rPr>
        <w:t xml:space="preserve"> uvedené verze programových prostředků (SW)</w:t>
      </w:r>
      <w:r w:rsidR="00C30EDB">
        <w:rPr>
          <w:rFonts w:ascii="Times New Roman" w:hAnsi="Times New Roman" w:cs="Times New Roman"/>
          <w:color w:val="000000"/>
          <w:sz w:val="24"/>
          <w:szCs w:val="24"/>
          <w:lang w:eastAsia="zh-CN"/>
        </w:rPr>
        <w:t xml:space="preserve"> </w:t>
      </w:r>
      <w:r w:rsidRPr="001C65D6">
        <w:rPr>
          <w:rFonts w:ascii="Times New Roman" w:hAnsi="Times New Roman" w:cs="Times New Roman"/>
          <w:color w:val="000000"/>
          <w:sz w:val="24"/>
          <w:szCs w:val="24"/>
          <w:lang w:eastAsia="zh-CN"/>
        </w:rPr>
        <w:t>jsou orientační a mohou být během provádění díla aktualizovány na vyšší verze, resp. nahrazeny za přímé nástupce daných programových prostředků</w:t>
      </w:r>
      <w:r w:rsidR="001A76C2">
        <w:rPr>
          <w:rFonts w:ascii="Times New Roman" w:hAnsi="Times New Roman" w:cs="Times New Roman"/>
          <w:color w:val="000000"/>
          <w:sz w:val="24"/>
          <w:szCs w:val="24"/>
          <w:lang w:eastAsia="zh-CN"/>
        </w:rPr>
        <w:t>; takovou aktualizaci, resp. nahrazení však není zhotovitel oprávněn požadovat</w:t>
      </w:r>
      <w:r w:rsidRPr="001C65D6">
        <w:rPr>
          <w:rFonts w:ascii="Times New Roman" w:hAnsi="Times New Roman" w:cs="Times New Roman"/>
          <w:color w:val="000000"/>
          <w:sz w:val="24"/>
          <w:szCs w:val="24"/>
          <w:lang w:eastAsia="zh-CN"/>
        </w:rPr>
        <w:t>.</w:t>
      </w:r>
    </w:p>
    <w:p w14:paraId="44AF2CED" w14:textId="421D288F" w:rsidR="00E6569E" w:rsidRPr="001C65D6" w:rsidRDefault="00E6569E" w:rsidP="003A57BD">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1C65D6">
        <w:rPr>
          <w:rFonts w:ascii="Times New Roman" w:hAnsi="Times New Roman" w:cs="Times New Roman"/>
          <w:color w:val="000000"/>
          <w:sz w:val="24"/>
          <w:szCs w:val="24"/>
          <w:lang w:eastAsia="zh-CN"/>
        </w:rPr>
        <w:t>Objednatel se</w:t>
      </w:r>
      <w:r w:rsidR="00C82709">
        <w:rPr>
          <w:rFonts w:ascii="Times New Roman" w:hAnsi="Times New Roman" w:cs="Times New Roman"/>
          <w:color w:val="000000"/>
          <w:sz w:val="24"/>
          <w:szCs w:val="24"/>
          <w:lang w:eastAsia="zh-CN"/>
        </w:rPr>
        <w:t xml:space="preserve"> zavazuje </w:t>
      </w:r>
      <w:r w:rsidR="00C82709" w:rsidRPr="00C82709">
        <w:rPr>
          <w:rFonts w:ascii="Times New Roman" w:hAnsi="Times New Roman" w:cs="Times New Roman"/>
          <w:b/>
          <w:color w:val="000000"/>
          <w:sz w:val="24"/>
          <w:szCs w:val="24"/>
          <w:lang w:eastAsia="zh-CN"/>
        </w:rPr>
        <w:t xml:space="preserve">za poskytnutá plnění </w:t>
      </w:r>
      <w:r w:rsidRPr="00C82709">
        <w:rPr>
          <w:rFonts w:ascii="Times New Roman" w:hAnsi="Times New Roman" w:cs="Times New Roman"/>
          <w:b/>
          <w:color w:val="000000"/>
          <w:sz w:val="24"/>
          <w:szCs w:val="24"/>
          <w:lang w:eastAsia="zh-CN"/>
        </w:rPr>
        <w:t xml:space="preserve">hradit ceny dle čl. </w:t>
      </w:r>
      <w:r w:rsidR="00C82709" w:rsidRPr="00C82709">
        <w:rPr>
          <w:rFonts w:ascii="Times New Roman" w:hAnsi="Times New Roman" w:cs="Times New Roman"/>
          <w:b/>
          <w:color w:val="000000"/>
          <w:sz w:val="24"/>
          <w:szCs w:val="24"/>
          <w:lang w:eastAsia="zh-CN"/>
        </w:rPr>
        <w:t>III</w:t>
      </w:r>
      <w:r w:rsidRPr="001C65D6">
        <w:rPr>
          <w:rFonts w:ascii="Times New Roman" w:hAnsi="Times New Roman" w:cs="Times New Roman"/>
          <w:color w:val="000000"/>
          <w:sz w:val="24"/>
          <w:szCs w:val="24"/>
          <w:lang w:eastAsia="zh-CN"/>
        </w:rPr>
        <w:t>.</w:t>
      </w:r>
    </w:p>
    <w:p w14:paraId="0F5B5D2A" w14:textId="77777777" w:rsidR="00281B9D" w:rsidRPr="001C65D6" w:rsidRDefault="007C2836" w:rsidP="003A57BD">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1C65D6">
        <w:rPr>
          <w:rFonts w:ascii="Times New Roman" w:hAnsi="Times New Roman" w:cs="Times New Roman"/>
          <w:color w:val="000000"/>
          <w:sz w:val="24"/>
          <w:szCs w:val="24"/>
          <w:lang w:eastAsia="zh-CN"/>
        </w:rPr>
        <w:t xml:space="preserve">Místem plnění je </w:t>
      </w:r>
      <w:r w:rsidRPr="001C65D6">
        <w:rPr>
          <w:rFonts w:ascii="Times New Roman" w:hAnsi="Times New Roman" w:cs="Times New Roman"/>
          <w:b/>
          <w:color w:val="000000"/>
          <w:sz w:val="24"/>
          <w:szCs w:val="24"/>
          <w:lang w:eastAsia="zh-CN"/>
        </w:rPr>
        <w:t xml:space="preserve">sídlo </w:t>
      </w:r>
      <w:r w:rsidR="00E6569E" w:rsidRPr="001C65D6">
        <w:rPr>
          <w:rFonts w:ascii="Times New Roman" w:hAnsi="Times New Roman" w:cs="Times New Roman"/>
          <w:b/>
          <w:color w:val="000000"/>
          <w:sz w:val="24"/>
          <w:szCs w:val="24"/>
          <w:lang w:eastAsia="zh-CN"/>
        </w:rPr>
        <w:t>o</w:t>
      </w:r>
      <w:r w:rsidR="00DC47CD" w:rsidRPr="001C65D6">
        <w:rPr>
          <w:rFonts w:ascii="Times New Roman" w:hAnsi="Times New Roman" w:cs="Times New Roman"/>
          <w:b/>
          <w:color w:val="000000"/>
          <w:sz w:val="24"/>
          <w:szCs w:val="24"/>
          <w:lang w:eastAsia="zh-CN"/>
        </w:rPr>
        <w:t>bjednate</w:t>
      </w:r>
      <w:r w:rsidR="00E6569E" w:rsidRPr="001C65D6">
        <w:rPr>
          <w:rFonts w:ascii="Times New Roman" w:hAnsi="Times New Roman" w:cs="Times New Roman"/>
          <w:b/>
          <w:color w:val="000000"/>
          <w:sz w:val="24"/>
          <w:szCs w:val="24"/>
          <w:lang w:eastAsia="zh-CN"/>
        </w:rPr>
        <w:t>le</w:t>
      </w:r>
      <w:r w:rsidR="00E6569E" w:rsidRPr="001C65D6">
        <w:rPr>
          <w:rFonts w:ascii="Times New Roman" w:hAnsi="Times New Roman" w:cs="Times New Roman"/>
          <w:color w:val="000000"/>
          <w:sz w:val="24"/>
          <w:szCs w:val="24"/>
          <w:lang w:eastAsia="zh-CN"/>
        </w:rPr>
        <w:t xml:space="preserve"> na adrese: </w:t>
      </w:r>
      <w:r w:rsidR="00E6569E" w:rsidRPr="001C65D6">
        <w:rPr>
          <w:rFonts w:ascii="Times New Roman" w:hAnsi="Times New Roman" w:cs="Times New Roman"/>
          <w:b/>
          <w:color w:val="000000"/>
          <w:sz w:val="24"/>
          <w:szCs w:val="24"/>
          <w:lang w:eastAsia="zh-CN"/>
        </w:rPr>
        <w:t>Na Příkopě 28, 115 03 Praha 1.</w:t>
      </w:r>
    </w:p>
    <w:p w14:paraId="3F11CF4D" w14:textId="43D95151" w:rsidR="00281B9D" w:rsidRPr="001C65D6" w:rsidRDefault="00281B9D" w:rsidP="003A57BD">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B84EE3">
        <w:rPr>
          <w:rFonts w:ascii="Times New Roman" w:hAnsi="Times New Roman" w:cs="Times New Roman"/>
          <w:b/>
          <w:color w:val="000000"/>
          <w:sz w:val="24"/>
          <w:szCs w:val="24"/>
          <w:lang w:eastAsia="zh-CN"/>
        </w:rPr>
        <w:t>Provozní dobou objednatele</w:t>
      </w:r>
      <w:r w:rsidR="00B84EE3">
        <w:rPr>
          <w:rFonts w:ascii="Times New Roman" w:hAnsi="Times New Roman" w:cs="Times New Roman"/>
          <w:color w:val="000000"/>
          <w:sz w:val="24"/>
          <w:szCs w:val="24"/>
          <w:lang w:eastAsia="zh-CN"/>
        </w:rPr>
        <w:t xml:space="preserve"> </w:t>
      </w:r>
      <w:r w:rsidRPr="001C65D6">
        <w:rPr>
          <w:rFonts w:ascii="Times New Roman" w:hAnsi="Times New Roman" w:cs="Times New Roman"/>
          <w:color w:val="000000"/>
          <w:sz w:val="24"/>
          <w:szCs w:val="24"/>
          <w:lang w:eastAsia="zh-CN"/>
        </w:rPr>
        <w:t>je:</w:t>
      </w:r>
    </w:p>
    <w:p w14:paraId="294A9BE9" w14:textId="349433FE" w:rsidR="00281B9D" w:rsidRPr="001C65D6" w:rsidRDefault="00281B9D" w:rsidP="005A07D2">
      <w:pPr>
        <w:pStyle w:val="Odstavecseseznamem"/>
        <w:numPr>
          <w:ilvl w:val="0"/>
          <w:numId w:val="45"/>
        </w:numPr>
        <w:spacing w:before="120" w:line="240" w:lineRule="auto"/>
        <w:contextualSpacing w:val="0"/>
        <w:jc w:val="both"/>
        <w:rPr>
          <w:rFonts w:ascii="Times New Roman" w:hAnsi="Times New Roman" w:cs="Times New Roman"/>
          <w:color w:val="000000"/>
          <w:sz w:val="24"/>
          <w:szCs w:val="24"/>
          <w:lang w:eastAsia="zh-CN"/>
        </w:rPr>
      </w:pPr>
      <w:r w:rsidRPr="001C65D6">
        <w:rPr>
          <w:rFonts w:ascii="Times New Roman" w:hAnsi="Times New Roman" w:cs="Times New Roman"/>
          <w:color w:val="000000"/>
          <w:sz w:val="24"/>
          <w:szCs w:val="24"/>
          <w:lang w:eastAsia="zh-CN"/>
        </w:rPr>
        <w:t xml:space="preserve">pondělí </w:t>
      </w:r>
      <w:r w:rsidR="00B84EE3">
        <w:rPr>
          <w:rFonts w:ascii="Times New Roman" w:hAnsi="Times New Roman" w:cs="Times New Roman"/>
          <w:color w:val="000000"/>
          <w:sz w:val="24"/>
          <w:szCs w:val="24"/>
          <w:lang w:eastAsia="zh-CN"/>
        </w:rPr>
        <w:t>až čtvrtek od 7.45 do 16.15 hodin</w:t>
      </w:r>
      <w:r w:rsidRPr="001C65D6">
        <w:rPr>
          <w:rFonts w:ascii="Times New Roman" w:hAnsi="Times New Roman" w:cs="Times New Roman"/>
          <w:color w:val="000000"/>
          <w:sz w:val="24"/>
          <w:szCs w:val="24"/>
          <w:lang w:eastAsia="zh-CN"/>
        </w:rPr>
        <w:t>;</w:t>
      </w:r>
    </w:p>
    <w:p w14:paraId="2E4BF271" w14:textId="0E1D3085" w:rsidR="00281B9D" w:rsidRDefault="00B84EE3" w:rsidP="005A07D2">
      <w:pPr>
        <w:pStyle w:val="Odstavecseseznamem"/>
        <w:numPr>
          <w:ilvl w:val="0"/>
          <w:numId w:val="45"/>
        </w:numPr>
        <w:spacing w:before="12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pátek od 7.45 do 15.00 hodin;</w:t>
      </w:r>
    </w:p>
    <w:p w14:paraId="10DB0A9A" w14:textId="31B82571" w:rsidR="00B84EE3" w:rsidRPr="00B84EE3" w:rsidRDefault="00B84EE3" w:rsidP="00B84EE3">
      <w:pPr>
        <w:spacing w:before="120" w:line="240" w:lineRule="auto"/>
        <w:ind w:left="426"/>
        <w:jc w:val="both"/>
        <w:rPr>
          <w:rFonts w:ascii="Times New Roman" w:hAnsi="Times New Roman" w:cs="Times New Roman"/>
          <w:color w:val="000000"/>
          <w:sz w:val="24"/>
          <w:szCs w:val="24"/>
          <w:lang w:eastAsia="zh-CN"/>
        </w:rPr>
      </w:pPr>
      <w:r w:rsidRPr="001C65D6">
        <w:rPr>
          <w:rFonts w:ascii="Times New Roman" w:hAnsi="Times New Roman" w:cs="Times New Roman"/>
          <w:color w:val="000000"/>
          <w:sz w:val="24"/>
          <w:szCs w:val="24"/>
          <w:lang w:eastAsia="zh-CN"/>
        </w:rPr>
        <w:t>mim</w:t>
      </w:r>
      <w:r>
        <w:rPr>
          <w:rFonts w:ascii="Times New Roman" w:hAnsi="Times New Roman" w:cs="Times New Roman"/>
          <w:color w:val="000000"/>
          <w:sz w:val="24"/>
          <w:szCs w:val="24"/>
          <w:lang w:eastAsia="zh-CN"/>
        </w:rPr>
        <w:t>o svátky a dny pracovního klidu.</w:t>
      </w:r>
    </w:p>
    <w:p w14:paraId="7AE4D571" w14:textId="012F7414" w:rsidR="006670A6" w:rsidRDefault="00281B9D" w:rsidP="006670A6">
      <w:pPr>
        <w:spacing w:before="120" w:line="240" w:lineRule="auto"/>
        <w:ind w:left="426"/>
        <w:jc w:val="both"/>
        <w:rPr>
          <w:rFonts w:ascii="Times New Roman" w:hAnsi="Times New Roman" w:cs="Times New Roman"/>
          <w:color w:val="000000"/>
          <w:sz w:val="24"/>
          <w:szCs w:val="24"/>
          <w:lang w:eastAsia="zh-CN"/>
        </w:rPr>
      </w:pPr>
      <w:r w:rsidRPr="001C65D6">
        <w:rPr>
          <w:rFonts w:ascii="Times New Roman" w:hAnsi="Times New Roman" w:cs="Times New Roman"/>
          <w:color w:val="000000"/>
          <w:sz w:val="24"/>
          <w:szCs w:val="24"/>
          <w:lang w:eastAsia="zh-CN"/>
        </w:rPr>
        <w:t>Vešk</w:t>
      </w:r>
      <w:r w:rsidR="0081049D">
        <w:rPr>
          <w:rFonts w:ascii="Times New Roman" w:hAnsi="Times New Roman" w:cs="Times New Roman"/>
          <w:color w:val="000000"/>
          <w:sz w:val="24"/>
          <w:szCs w:val="24"/>
          <w:lang w:eastAsia="zh-CN"/>
        </w:rPr>
        <w:t>erá plnění z této smlouvy, která</w:t>
      </w:r>
      <w:r w:rsidRPr="001C65D6">
        <w:rPr>
          <w:rFonts w:ascii="Times New Roman" w:hAnsi="Times New Roman" w:cs="Times New Roman"/>
          <w:color w:val="000000"/>
          <w:sz w:val="24"/>
          <w:szCs w:val="24"/>
          <w:lang w:eastAsia="zh-CN"/>
        </w:rPr>
        <w:t xml:space="preserve"> je třeba provádět nebo jinak realizovat v místě plnění nebo za součinnosti objednatele, jeho pracovníků nebo jím určených </w:t>
      </w:r>
      <w:r w:rsidR="0081049D">
        <w:rPr>
          <w:rFonts w:ascii="Times New Roman" w:hAnsi="Times New Roman" w:cs="Times New Roman"/>
          <w:color w:val="000000"/>
          <w:sz w:val="24"/>
          <w:szCs w:val="24"/>
          <w:lang w:eastAsia="zh-CN"/>
        </w:rPr>
        <w:t xml:space="preserve">třetích osob, musí být </w:t>
      </w:r>
      <w:r w:rsidR="0081049D">
        <w:rPr>
          <w:rFonts w:ascii="Times New Roman" w:hAnsi="Times New Roman" w:cs="Times New Roman"/>
          <w:color w:val="000000"/>
          <w:sz w:val="24"/>
          <w:szCs w:val="24"/>
          <w:lang w:eastAsia="zh-CN"/>
        </w:rPr>
        <w:lastRenderedPageBreak/>
        <w:t>prováděna nebo jinak realizována</w:t>
      </w:r>
      <w:r w:rsidRPr="001C65D6">
        <w:rPr>
          <w:rFonts w:ascii="Times New Roman" w:hAnsi="Times New Roman" w:cs="Times New Roman"/>
          <w:color w:val="000000"/>
          <w:sz w:val="24"/>
          <w:szCs w:val="24"/>
          <w:lang w:eastAsia="zh-CN"/>
        </w:rPr>
        <w:t xml:space="preserve"> ve stanovenou provozní dob</w:t>
      </w:r>
      <w:r w:rsidR="00863439">
        <w:rPr>
          <w:rFonts w:ascii="Times New Roman" w:hAnsi="Times New Roman" w:cs="Times New Roman"/>
          <w:color w:val="000000"/>
          <w:sz w:val="24"/>
          <w:szCs w:val="24"/>
          <w:lang w:eastAsia="zh-CN"/>
        </w:rPr>
        <w:t>u objednatele, nedohodnou-li se </w:t>
      </w:r>
      <w:r w:rsidRPr="001C65D6">
        <w:rPr>
          <w:rFonts w:ascii="Times New Roman" w:hAnsi="Times New Roman" w:cs="Times New Roman"/>
          <w:color w:val="000000"/>
          <w:sz w:val="24"/>
          <w:szCs w:val="24"/>
          <w:lang w:eastAsia="zh-CN"/>
        </w:rPr>
        <w:t xml:space="preserve">v konkrétním </w:t>
      </w:r>
      <w:r w:rsidRPr="00C82709">
        <w:rPr>
          <w:rFonts w:ascii="Times New Roman" w:hAnsi="Times New Roman" w:cs="Times New Roman"/>
          <w:color w:val="000000"/>
          <w:sz w:val="24"/>
          <w:szCs w:val="24"/>
          <w:lang w:eastAsia="zh-CN"/>
        </w:rPr>
        <w:t>případě pověřen</w:t>
      </w:r>
      <w:r w:rsidR="003F3D80">
        <w:rPr>
          <w:rFonts w:ascii="Times New Roman" w:hAnsi="Times New Roman" w:cs="Times New Roman"/>
          <w:color w:val="000000"/>
          <w:sz w:val="24"/>
          <w:szCs w:val="24"/>
          <w:lang w:eastAsia="zh-CN"/>
        </w:rPr>
        <w:t>é osoby smluvních stran jinak.</w:t>
      </w:r>
    </w:p>
    <w:p w14:paraId="7D677318" w14:textId="5CE20239" w:rsidR="000F5C1F" w:rsidRDefault="00C47D7D" w:rsidP="006670A6">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 xml:space="preserve">Veškerá komunikace </w:t>
      </w:r>
      <w:r w:rsidR="006670A6">
        <w:rPr>
          <w:rFonts w:ascii="Times New Roman" w:hAnsi="Times New Roman" w:cs="Times New Roman"/>
          <w:color w:val="000000"/>
          <w:sz w:val="24"/>
          <w:szCs w:val="24"/>
          <w:lang w:eastAsia="zh-CN"/>
        </w:rPr>
        <w:t>dle této smlouvy bude</w:t>
      </w:r>
      <w:r>
        <w:rPr>
          <w:rFonts w:ascii="Times New Roman" w:hAnsi="Times New Roman" w:cs="Times New Roman"/>
          <w:color w:val="000000"/>
          <w:sz w:val="24"/>
          <w:szCs w:val="24"/>
          <w:lang w:eastAsia="zh-CN"/>
        </w:rPr>
        <w:t xml:space="preserve"> vedena a </w:t>
      </w:r>
      <w:r w:rsidRPr="00C47D7D">
        <w:rPr>
          <w:rFonts w:ascii="Times New Roman" w:hAnsi="Times New Roman" w:cs="Times New Roman"/>
          <w:b/>
          <w:color w:val="000000"/>
          <w:sz w:val="24"/>
          <w:szCs w:val="24"/>
          <w:lang w:eastAsia="zh-CN"/>
        </w:rPr>
        <w:t>vešker</w:t>
      </w:r>
      <w:r w:rsidR="001A76C2">
        <w:rPr>
          <w:rFonts w:ascii="Times New Roman" w:hAnsi="Times New Roman" w:cs="Times New Roman"/>
          <w:b/>
          <w:color w:val="000000"/>
          <w:sz w:val="24"/>
          <w:szCs w:val="24"/>
          <w:lang w:eastAsia="zh-CN"/>
        </w:rPr>
        <w:t>á</w:t>
      </w:r>
      <w:r w:rsidRPr="00C47D7D">
        <w:rPr>
          <w:rFonts w:ascii="Times New Roman" w:hAnsi="Times New Roman" w:cs="Times New Roman"/>
          <w:b/>
          <w:color w:val="000000"/>
          <w:sz w:val="24"/>
          <w:szCs w:val="24"/>
          <w:lang w:eastAsia="zh-CN"/>
        </w:rPr>
        <w:t xml:space="preserve"> plnění</w:t>
      </w:r>
      <w:r>
        <w:rPr>
          <w:rFonts w:ascii="Times New Roman" w:hAnsi="Times New Roman" w:cs="Times New Roman"/>
          <w:color w:val="000000"/>
          <w:sz w:val="24"/>
          <w:szCs w:val="24"/>
          <w:lang w:eastAsia="zh-CN"/>
        </w:rPr>
        <w:t xml:space="preserve"> dle této smlouvy bud</w:t>
      </w:r>
      <w:r w:rsidR="001A76C2">
        <w:rPr>
          <w:rFonts w:ascii="Times New Roman" w:hAnsi="Times New Roman" w:cs="Times New Roman"/>
          <w:color w:val="000000"/>
          <w:sz w:val="24"/>
          <w:szCs w:val="24"/>
          <w:lang w:eastAsia="zh-CN"/>
        </w:rPr>
        <w:t>ou</w:t>
      </w:r>
      <w:r>
        <w:rPr>
          <w:rFonts w:ascii="Times New Roman" w:hAnsi="Times New Roman" w:cs="Times New Roman"/>
          <w:color w:val="000000"/>
          <w:sz w:val="24"/>
          <w:szCs w:val="24"/>
          <w:lang w:eastAsia="zh-CN"/>
        </w:rPr>
        <w:t xml:space="preserve"> </w:t>
      </w:r>
      <w:r w:rsidR="006670A6">
        <w:rPr>
          <w:rFonts w:ascii="Times New Roman" w:hAnsi="Times New Roman" w:cs="Times New Roman"/>
          <w:color w:val="000000"/>
          <w:sz w:val="24"/>
          <w:szCs w:val="24"/>
          <w:lang w:eastAsia="zh-CN"/>
        </w:rPr>
        <w:t>poskytnut</w:t>
      </w:r>
      <w:r w:rsidR="001A76C2">
        <w:rPr>
          <w:rFonts w:ascii="Times New Roman" w:hAnsi="Times New Roman" w:cs="Times New Roman"/>
          <w:color w:val="000000"/>
          <w:sz w:val="24"/>
          <w:szCs w:val="24"/>
          <w:lang w:eastAsia="zh-CN"/>
        </w:rPr>
        <w:t>a</w:t>
      </w:r>
      <w:r w:rsidR="006670A6">
        <w:rPr>
          <w:rFonts w:ascii="Times New Roman" w:hAnsi="Times New Roman" w:cs="Times New Roman"/>
          <w:color w:val="000000"/>
          <w:sz w:val="24"/>
          <w:szCs w:val="24"/>
          <w:lang w:eastAsia="zh-CN"/>
        </w:rPr>
        <w:t xml:space="preserve"> </w:t>
      </w:r>
      <w:r w:rsidR="006670A6" w:rsidRPr="00D470A4">
        <w:rPr>
          <w:rFonts w:ascii="Times New Roman" w:hAnsi="Times New Roman" w:cs="Times New Roman"/>
          <w:b/>
          <w:color w:val="000000"/>
          <w:sz w:val="24"/>
          <w:szCs w:val="24"/>
          <w:lang w:eastAsia="zh-CN"/>
        </w:rPr>
        <w:t xml:space="preserve">v českém </w:t>
      </w:r>
      <w:r w:rsidR="000F5C1F" w:rsidRPr="00D470A4">
        <w:rPr>
          <w:rFonts w:ascii="Times New Roman" w:hAnsi="Times New Roman" w:cs="Times New Roman"/>
          <w:b/>
          <w:color w:val="000000"/>
          <w:sz w:val="24"/>
          <w:szCs w:val="24"/>
          <w:lang w:eastAsia="zh-CN"/>
        </w:rPr>
        <w:t>jazyce</w:t>
      </w:r>
      <w:r w:rsidR="000F5C1F">
        <w:rPr>
          <w:rFonts w:ascii="Times New Roman" w:hAnsi="Times New Roman" w:cs="Times New Roman"/>
          <w:color w:val="000000"/>
          <w:sz w:val="24"/>
          <w:szCs w:val="24"/>
          <w:lang w:eastAsia="zh-CN"/>
        </w:rPr>
        <w:t>:</w:t>
      </w:r>
    </w:p>
    <w:p w14:paraId="0EF15176" w14:textId="77777777" w:rsidR="000F5C1F" w:rsidRPr="00D543CE" w:rsidRDefault="006670A6" w:rsidP="005A07D2">
      <w:pPr>
        <w:numPr>
          <w:ilvl w:val="0"/>
          <w:numId w:val="52"/>
        </w:numPr>
        <w:spacing w:before="120" w:line="240" w:lineRule="auto"/>
        <w:jc w:val="both"/>
        <w:rPr>
          <w:rFonts w:ascii="Times New Roman" w:hAnsi="Times New Roman" w:cs="Times New Roman"/>
          <w:sz w:val="24"/>
        </w:rPr>
      </w:pPr>
      <w:r w:rsidRPr="00D543CE">
        <w:rPr>
          <w:rFonts w:ascii="Times New Roman" w:hAnsi="Times New Roman" w:cs="Times New Roman"/>
          <w:sz w:val="24"/>
        </w:rPr>
        <w:t>nebude-li pověřenými osobami smluvních stran v konkrétním případě dohodnuto jinak</w:t>
      </w:r>
      <w:r w:rsidR="000F5C1F" w:rsidRPr="00D543CE">
        <w:rPr>
          <w:rFonts w:ascii="Times New Roman" w:hAnsi="Times New Roman" w:cs="Times New Roman"/>
          <w:sz w:val="24"/>
        </w:rPr>
        <w:t>,</w:t>
      </w:r>
    </w:p>
    <w:p w14:paraId="05DA20B3" w14:textId="2ABDDDDB" w:rsidR="006670A6" w:rsidRPr="00D543CE" w:rsidRDefault="006670A6" w:rsidP="005A07D2">
      <w:pPr>
        <w:numPr>
          <w:ilvl w:val="0"/>
          <w:numId w:val="52"/>
        </w:numPr>
        <w:spacing w:before="120" w:line="240" w:lineRule="auto"/>
        <w:jc w:val="both"/>
        <w:rPr>
          <w:rFonts w:ascii="Times New Roman" w:hAnsi="Times New Roman" w:cs="Times New Roman"/>
          <w:sz w:val="24"/>
        </w:rPr>
      </w:pPr>
      <w:r w:rsidRPr="00D543CE">
        <w:rPr>
          <w:rFonts w:ascii="Times New Roman" w:hAnsi="Times New Roman" w:cs="Times New Roman"/>
          <w:sz w:val="24"/>
        </w:rPr>
        <w:t xml:space="preserve">nebude-li se jednat o použití </w:t>
      </w:r>
      <w:r w:rsidR="000F5C1F" w:rsidRPr="00D543CE">
        <w:rPr>
          <w:rFonts w:ascii="Times New Roman" w:hAnsi="Times New Roman" w:cs="Times New Roman"/>
          <w:sz w:val="24"/>
        </w:rPr>
        <w:t>konkrétních názvů nebo</w:t>
      </w:r>
      <w:r w:rsidRPr="00D543CE">
        <w:rPr>
          <w:rFonts w:ascii="Times New Roman" w:hAnsi="Times New Roman" w:cs="Times New Roman"/>
          <w:sz w:val="24"/>
        </w:rPr>
        <w:t xml:space="preserve"> </w:t>
      </w:r>
      <w:r w:rsidR="000F5C1F" w:rsidRPr="00D543CE">
        <w:rPr>
          <w:rFonts w:ascii="Times New Roman" w:hAnsi="Times New Roman" w:cs="Times New Roman"/>
          <w:sz w:val="24"/>
        </w:rPr>
        <w:t>odborných pojmů</w:t>
      </w:r>
      <w:r w:rsidRPr="00D543CE">
        <w:rPr>
          <w:rFonts w:ascii="Times New Roman" w:hAnsi="Times New Roman" w:cs="Times New Roman"/>
          <w:sz w:val="24"/>
        </w:rPr>
        <w:t xml:space="preserve">, nemajících v českém </w:t>
      </w:r>
      <w:r w:rsidR="000F5C1F" w:rsidRPr="00D543CE">
        <w:rPr>
          <w:rFonts w:ascii="Times New Roman" w:hAnsi="Times New Roman" w:cs="Times New Roman"/>
          <w:sz w:val="24"/>
        </w:rPr>
        <w:t xml:space="preserve">jazyce </w:t>
      </w:r>
      <w:r w:rsidRPr="00D543CE">
        <w:rPr>
          <w:rFonts w:ascii="Times New Roman" w:hAnsi="Times New Roman" w:cs="Times New Roman"/>
          <w:sz w:val="24"/>
        </w:rPr>
        <w:t>ekvi</w:t>
      </w:r>
      <w:r w:rsidR="000F5C1F" w:rsidRPr="00D543CE">
        <w:rPr>
          <w:rFonts w:ascii="Times New Roman" w:hAnsi="Times New Roman" w:cs="Times New Roman"/>
          <w:sz w:val="24"/>
        </w:rPr>
        <w:t xml:space="preserve">valent; na požádání pověřené osoby objednatele musí být takový název nebo pojem vysvětlen v českém jazyce; </w:t>
      </w:r>
    </w:p>
    <w:p w14:paraId="21DB5C70" w14:textId="2ECFCAE3" w:rsidR="006670A6" w:rsidRDefault="000F5C1F" w:rsidP="005A07D2">
      <w:pPr>
        <w:numPr>
          <w:ilvl w:val="0"/>
          <w:numId w:val="52"/>
        </w:numPr>
        <w:spacing w:before="120" w:line="240" w:lineRule="auto"/>
        <w:jc w:val="both"/>
        <w:rPr>
          <w:rFonts w:ascii="Times New Roman" w:hAnsi="Times New Roman" w:cs="Times New Roman"/>
          <w:sz w:val="24"/>
        </w:rPr>
      </w:pPr>
      <w:r w:rsidRPr="00D543CE">
        <w:rPr>
          <w:rFonts w:ascii="Times New Roman" w:hAnsi="Times New Roman" w:cs="Times New Roman"/>
          <w:sz w:val="24"/>
        </w:rPr>
        <w:t>nej</w:t>
      </w:r>
      <w:r w:rsidR="00AD4188">
        <w:rPr>
          <w:rFonts w:ascii="Times New Roman" w:hAnsi="Times New Roman" w:cs="Times New Roman"/>
          <w:sz w:val="24"/>
        </w:rPr>
        <w:t>de-li o výňatky zdrojového kódu/programového kódu/</w:t>
      </w:r>
      <w:r w:rsidRPr="00D543CE">
        <w:rPr>
          <w:rFonts w:ascii="Times New Roman" w:hAnsi="Times New Roman" w:cs="Times New Roman"/>
          <w:sz w:val="24"/>
        </w:rPr>
        <w:t>programovacího jazyka.</w:t>
      </w:r>
    </w:p>
    <w:p w14:paraId="6A1491AB" w14:textId="2C18D98A" w:rsidR="00703CA5" w:rsidRPr="00703CA5" w:rsidRDefault="00703CA5" w:rsidP="00703CA5">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Zahrne-li zhotovitel do IS SPOT programové prostředky</w:t>
      </w:r>
      <w:r w:rsidRPr="00703CA5">
        <w:rPr>
          <w:rFonts w:ascii="Times New Roman" w:hAnsi="Times New Roman" w:cs="Times New Roman"/>
          <w:color w:val="000000"/>
          <w:sz w:val="24"/>
          <w:szCs w:val="24"/>
          <w:lang w:eastAsia="zh-CN"/>
        </w:rPr>
        <w:t xml:space="preserve"> (SW)</w:t>
      </w:r>
      <w:r>
        <w:rPr>
          <w:rFonts w:ascii="Times New Roman" w:hAnsi="Times New Roman" w:cs="Times New Roman"/>
          <w:color w:val="000000"/>
          <w:sz w:val="24"/>
          <w:szCs w:val="24"/>
          <w:lang w:eastAsia="zh-CN"/>
        </w:rPr>
        <w:t xml:space="preserve"> </w:t>
      </w:r>
      <w:r w:rsidRPr="00703CA5">
        <w:rPr>
          <w:rFonts w:ascii="Times New Roman" w:hAnsi="Times New Roman" w:cs="Times New Roman"/>
          <w:color w:val="000000"/>
          <w:sz w:val="24"/>
          <w:szCs w:val="24"/>
          <w:lang w:eastAsia="zh-CN"/>
        </w:rPr>
        <w:t>nikoliv zhotovitelem individuálně vytvořené, ale</w:t>
      </w:r>
      <w:r>
        <w:rPr>
          <w:rFonts w:ascii="Times New Roman" w:hAnsi="Times New Roman" w:cs="Times New Roman"/>
          <w:color w:val="000000"/>
          <w:sz w:val="24"/>
          <w:szCs w:val="24"/>
          <w:lang w:eastAsia="zh-CN"/>
        </w:rPr>
        <w:t xml:space="preserve"> získané</w:t>
      </w:r>
      <w:r w:rsidRPr="00703CA5">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od třetí osoby, musí tak učinit takový způsobem, aby tím objednateli nevznikaly dodatečné náklady finanční, personál</w:t>
      </w:r>
      <w:r w:rsidR="00863439">
        <w:rPr>
          <w:rFonts w:ascii="Times New Roman" w:hAnsi="Times New Roman" w:cs="Times New Roman"/>
          <w:color w:val="000000"/>
          <w:sz w:val="24"/>
          <w:szCs w:val="24"/>
          <w:lang w:eastAsia="zh-CN"/>
        </w:rPr>
        <w:t>ní ani jiného charakteru (např. </w:t>
      </w:r>
      <w:r>
        <w:rPr>
          <w:rFonts w:ascii="Times New Roman" w:hAnsi="Times New Roman" w:cs="Times New Roman"/>
          <w:color w:val="000000"/>
          <w:sz w:val="24"/>
          <w:szCs w:val="24"/>
          <w:lang w:eastAsia="zh-CN"/>
        </w:rPr>
        <w:t>fungování IS SPOT nesmí na základě uvedeného vyžadovat servisní zásahy třetí</w:t>
      </w:r>
      <w:r w:rsidR="001A76C2">
        <w:rPr>
          <w:rFonts w:ascii="Times New Roman" w:hAnsi="Times New Roman" w:cs="Times New Roman"/>
          <w:color w:val="000000"/>
          <w:sz w:val="24"/>
          <w:szCs w:val="24"/>
          <w:lang w:eastAsia="zh-CN"/>
        </w:rPr>
        <w:t>ch osob</w:t>
      </w:r>
      <w:r>
        <w:rPr>
          <w:rFonts w:ascii="Times New Roman" w:hAnsi="Times New Roman" w:cs="Times New Roman"/>
          <w:color w:val="000000"/>
          <w:sz w:val="24"/>
          <w:szCs w:val="24"/>
          <w:lang w:eastAsia="zh-CN"/>
        </w:rPr>
        <w:t xml:space="preserve"> nebo speciální znalosti technické správy u pracovníků objednatele)</w:t>
      </w:r>
      <w:r w:rsidRPr="00703CA5">
        <w:rPr>
          <w:rFonts w:ascii="Times New Roman" w:hAnsi="Times New Roman" w:cs="Times New Roman"/>
          <w:color w:val="000000"/>
          <w:sz w:val="24"/>
          <w:szCs w:val="24"/>
          <w:lang w:eastAsia="zh-CN"/>
        </w:rPr>
        <w:t>.</w:t>
      </w:r>
    </w:p>
    <w:p w14:paraId="5829FB73" w14:textId="77777777" w:rsidR="008E535F" w:rsidRPr="001C65D6" w:rsidRDefault="007C2836"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II</w:t>
      </w:r>
    </w:p>
    <w:p w14:paraId="5DA0539A" w14:textId="0C837A12" w:rsidR="008E535F" w:rsidRPr="00D60B15" w:rsidRDefault="00345BA7"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Lhůty</w:t>
      </w:r>
      <w:r w:rsidR="00D05DCE">
        <w:rPr>
          <w:rFonts w:ascii="Times New Roman" w:hAnsi="Times New Roman" w:cs="Times New Roman"/>
          <w:b/>
          <w:sz w:val="24"/>
        </w:rPr>
        <w:t>, předání a převzetí díla</w:t>
      </w:r>
    </w:p>
    <w:p w14:paraId="6AB41934" w14:textId="32F557A9" w:rsidR="008E535F" w:rsidRPr="001C65D6" w:rsidRDefault="00021876" w:rsidP="003A57BD">
      <w:pPr>
        <w:numPr>
          <w:ilvl w:val="0"/>
          <w:numId w:val="7"/>
        </w:numPr>
        <w:spacing w:before="120" w:line="240" w:lineRule="auto"/>
        <w:jc w:val="both"/>
        <w:rPr>
          <w:rFonts w:ascii="Times New Roman" w:hAnsi="Times New Roman" w:cs="Times New Roman"/>
          <w:sz w:val="24"/>
        </w:rPr>
      </w:pPr>
      <w:r>
        <w:rPr>
          <w:rFonts w:ascii="Times New Roman" w:hAnsi="Times New Roman" w:cs="Times New Roman"/>
          <w:sz w:val="24"/>
        </w:rPr>
        <w:t>Dílo bude</w:t>
      </w:r>
      <w:r w:rsidR="007C2836" w:rsidRPr="001C65D6">
        <w:rPr>
          <w:rFonts w:ascii="Times New Roman" w:hAnsi="Times New Roman" w:cs="Times New Roman"/>
          <w:sz w:val="24"/>
        </w:rPr>
        <w:t xml:space="preserve"> </w:t>
      </w:r>
      <w:r>
        <w:rPr>
          <w:rFonts w:ascii="Times New Roman" w:hAnsi="Times New Roman" w:cs="Times New Roman"/>
          <w:sz w:val="24"/>
        </w:rPr>
        <w:t xml:space="preserve">provedeno </w:t>
      </w:r>
      <w:r w:rsidR="00345BA7">
        <w:rPr>
          <w:rFonts w:ascii="Times New Roman" w:hAnsi="Times New Roman" w:cs="Times New Roman"/>
          <w:sz w:val="24"/>
        </w:rPr>
        <w:t>v následujících lhůtách</w:t>
      </w:r>
      <w:r w:rsidR="008E535F" w:rsidRPr="001C65D6">
        <w:rPr>
          <w:rFonts w:ascii="Times New Roman" w:hAnsi="Times New Roman" w:cs="Times New Roman"/>
          <w:sz w:val="24"/>
        </w:rPr>
        <w:t>:</w:t>
      </w:r>
    </w:p>
    <w:p w14:paraId="1A37CD10" w14:textId="0FA2DB2C" w:rsidR="008E535F" w:rsidRPr="001C65D6" w:rsidRDefault="007C2836" w:rsidP="005A07D2">
      <w:pPr>
        <w:numPr>
          <w:ilvl w:val="0"/>
          <w:numId w:val="8"/>
        </w:numPr>
        <w:spacing w:before="120" w:line="240" w:lineRule="auto"/>
        <w:jc w:val="both"/>
        <w:rPr>
          <w:rFonts w:ascii="Times New Roman" w:hAnsi="Times New Roman" w:cs="Times New Roman"/>
          <w:sz w:val="24"/>
        </w:rPr>
      </w:pPr>
      <w:r w:rsidRPr="001C65D6">
        <w:rPr>
          <w:rFonts w:ascii="Times New Roman" w:hAnsi="Times New Roman" w:cs="Times New Roman"/>
          <w:b/>
          <w:sz w:val="24"/>
        </w:rPr>
        <w:t xml:space="preserve">Do </w:t>
      </w:r>
      <w:r w:rsidR="0081049D">
        <w:rPr>
          <w:rFonts w:ascii="Times New Roman" w:hAnsi="Times New Roman" w:cs="Times New Roman"/>
          <w:b/>
          <w:sz w:val="24"/>
        </w:rPr>
        <w:t>25</w:t>
      </w:r>
      <w:r w:rsidR="00D87325">
        <w:rPr>
          <w:rFonts w:ascii="Times New Roman" w:hAnsi="Times New Roman" w:cs="Times New Roman"/>
          <w:b/>
          <w:sz w:val="24"/>
        </w:rPr>
        <w:t xml:space="preserve"> pracovních dnů</w:t>
      </w:r>
      <w:r w:rsidR="004359FE" w:rsidRPr="001C65D6">
        <w:rPr>
          <w:rFonts w:ascii="Times New Roman" w:hAnsi="Times New Roman" w:cs="Times New Roman"/>
          <w:b/>
          <w:sz w:val="24"/>
        </w:rPr>
        <w:t xml:space="preserve"> </w:t>
      </w:r>
      <w:r w:rsidR="00C70737">
        <w:rPr>
          <w:rFonts w:ascii="Times New Roman" w:hAnsi="Times New Roman" w:cs="Times New Roman"/>
          <w:b/>
          <w:sz w:val="24"/>
        </w:rPr>
        <w:t xml:space="preserve">od </w:t>
      </w:r>
      <w:r w:rsidR="004D3037" w:rsidRPr="001C65D6">
        <w:rPr>
          <w:rFonts w:ascii="Times New Roman" w:hAnsi="Times New Roman" w:cs="Times New Roman"/>
          <w:b/>
          <w:sz w:val="24"/>
        </w:rPr>
        <w:t>podpisu smlouvy</w:t>
      </w:r>
      <w:r w:rsidRPr="001C65D6">
        <w:rPr>
          <w:rFonts w:ascii="Times New Roman" w:hAnsi="Times New Roman" w:cs="Times New Roman"/>
          <w:sz w:val="24"/>
        </w:rPr>
        <w:t xml:space="preserve"> </w:t>
      </w:r>
      <w:r w:rsidR="00DD4603">
        <w:rPr>
          <w:rFonts w:ascii="Times New Roman" w:hAnsi="Times New Roman" w:cs="Times New Roman"/>
          <w:sz w:val="24"/>
        </w:rPr>
        <w:t>z</w:t>
      </w:r>
      <w:r w:rsidR="006611BC" w:rsidRPr="001C65D6">
        <w:rPr>
          <w:rFonts w:ascii="Times New Roman" w:hAnsi="Times New Roman" w:cs="Times New Roman"/>
          <w:sz w:val="24"/>
        </w:rPr>
        <w:t>hotovi</w:t>
      </w:r>
      <w:r w:rsidR="00DC47CD" w:rsidRPr="001C65D6">
        <w:rPr>
          <w:rFonts w:ascii="Times New Roman" w:hAnsi="Times New Roman" w:cs="Times New Roman"/>
          <w:sz w:val="24"/>
        </w:rPr>
        <w:t>te</w:t>
      </w:r>
      <w:r w:rsidRPr="001C65D6">
        <w:rPr>
          <w:rFonts w:ascii="Times New Roman" w:hAnsi="Times New Roman" w:cs="Times New Roman"/>
          <w:sz w:val="24"/>
        </w:rPr>
        <w:t>l předá</w:t>
      </w:r>
      <w:r w:rsidR="00D87325">
        <w:rPr>
          <w:rFonts w:ascii="Times New Roman" w:hAnsi="Times New Roman" w:cs="Times New Roman"/>
          <w:sz w:val="24"/>
        </w:rPr>
        <w:t xml:space="preserve"> objednateli k</w:t>
      </w:r>
      <w:r w:rsidR="00C70737">
        <w:rPr>
          <w:rFonts w:ascii="Times New Roman" w:hAnsi="Times New Roman" w:cs="Times New Roman"/>
          <w:sz w:val="24"/>
        </w:rPr>
        <w:t> akcept</w:t>
      </w:r>
      <w:r w:rsidR="00D87325">
        <w:rPr>
          <w:rFonts w:ascii="Times New Roman" w:hAnsi="Times New Roman" w:cs="Times New Roman"/>
          <w:sz w:val="24"/>
        </w:rPr>
        <w:t>aci</w:t>
      </w:r>
      <w:r w:rsidR="00C70737">
        <w:rPr>
          <w:rFonts w:ascii="Times New Roman" w:hAnsi="Times New Roman" w:cs="Times New Roman"/>
          <w:sz w:val="24"/>
        </w:rPr>
        <w:t xml:space="preserve"> </w:t>
      </w:r>
      <w:r w:rsidRPr="001C65D6">
        <w:rPr>
          <w:rFonts w:ascii="Times New Roman" w:hAnsi="Times New Roman" w:cs="Times New Roman"/>
          <w:sz w:val="24"/>
        </w:rPr>
        <w:t>realizační</w:t>
      </w:r>
      <w:r w:rsidR="00C70737">
        <w:rPr>
          <w:rFonts w:ascii="Times New Roman" w:hAnsi="Times New Roman" w:cs="Times New Roman"/>
          <w:sz w:val="24"/>
        </w:rPr>
        <w:t xml:space="preserve"> studii,</w:t>
      </w:r>
      <w:r w:rsidRPr="001C65D6">
        <w:rPr>
          <w:rFonts w:ascii="Times New Roman" w:hAnsi="Times New Roman" w:cs="Times New Roman"/>
          <w:sz w:val="24"/>
        </w:rPr>
        <w:t xml:space="preserve"> </w:t>
      </w:r>
      <w:r w:rsidR="00C70737">
        <w:rPr>
          <w:rFonts w:ascii="Times New Roman" w:hAnsi="Times New Roman" w:cs="Times New Roman"/>
          <w:sz w:val="24"/>
        </w:rPr>
        <w:t>j</w:t>
      </w:r>
      <w:r w:rsidRPr="001C65D6">
        <w:rPr>
          <w:rFonts w:ascii="Times New Roman" w:hAnsi="Times New Roman" w:cs="Times New Roman"/>
          <w:sz w:val="24"/>
        </w:rPr>
        <w:t xml:space="preserve">ejíž náležitosti jsou uvedeny </w:t>
      </w:r>
      <w:r w:rsidRPr="00F3568B">
        <w:rPr>
          <w:rFonts w:ascii="Times New Roman" w:hAnsi="Times New Roman" w:cs="Times New Roman"/>
          <w:sz w:val="24"/>
        </w:rPr>
        <w:t xml:space="preserve">v příloze č. </w:t>
      </w:r>
      <w:r w:rsidR="00B91F82" w:rsidRPr="00F3568B">
        <w:rPr>
          <w:rFonts w:ascii="Times New Roman" w:hAnsi="Times New Roman" w:cs="Times New Roman"/>
          <w:sz w:val="24"/>
        </w:rPr>
        <w:t>5</w:t>
      </w:r>
      <w:r w:rsidR="00D05DCE">
        <w:rPr>
          <w:rFonts w:ascii="Times New Roman" w:hAnsi="Times New Roman" w:cs="Times New Roman"/>
          <w:sz w:val="24"/>
        </w:rPr>
        <w:t xml:space="preserve">, při naplnění podmínek podle kap. 1.1.1 </w:t>
      </w:r>
      <w:r w:rsidR="00D05DCE" w:rsidRPr="00F3568B">
        <w:rPr>
          <w:rFonts w:ascii="Times New Roman" w:hAnsi="Times New Roman" w:cs="Times New Roman"/>
          <w:sz w:val="24"/>
        </w:rPr>
        <w:t xml:space="preserve">přílohy č. </w:t>
      </w:r>
      <w:r w:rsidR="00B91F82">
        <w:rPr>
          <w:rFonts w:ascii="Times New Roman" w:hAnsi="Times New Roman" w:cs="Times New Roman"/>
          <w:sz w:val="24"/>
        </w:rPr>
        <w:t>4</w:t>
      </w:r>
      <w:r w:rsidR="00D05DCE">
        <w:rPr>
          <w:rFonts w:ascii="Times New Roman" w:hAnsi="Times New Roman" w:cs="Times New Roman"/>
          <w:sz w:val="24"/>
        </w:rPr>
        <w:t>.</w:t>
      </w:r>
    </w:p>
    <w:p w14:paraId="52D77DC1" w14:textId="75BEDE6E" w:rsidR="00315DD0" w:rsidRDefault="0081049D" w:rsidP="005A07D2">
      <w:pPr>
        <w:numPr>
          <w:ilvl w:val="0"/>
          <w:numId w:val="8"/>
        </w:numPr>
        <w:spacing w:before="120" w:line="240" w:lineRule="auto"/>
        <w:jc w:val="both"/>
        <w:rPr>
          <w:rFonts w:ascii="Times New Roman" w:hAnsi="Times New Roman" w:cs="Times New Roman"/>
          <w:sz w:val="24"/>
        </w:rPr>
      </w:pPr>
      <w:r>
        <w:rPr>
          <w:rFonts w:ascii="Times New Roman" w:hAnsi="Times New Roman" w:cs="Times New Roman"/>
          <w:b/>
          <w:sz w:val="24"/>
        </w:rPr>
        <w:t>Do 70</w:t>
      </w:r>
      <w:r w:rsidR="00DD4603">
        <w:rPr>
          <w:rFonts w:ascii="Times New Roman" w:hAnsi="Times New Roman" w:cs="Times New Roman"/>
          <w:b/>
          <w:sz w:val="24"/>
        </w:rPr>
        <w:t xml:space="preserve"> pracovních dnů od podpisu této smlouvy </w:t>
      </w:r>
      <w:r w:rsidR="00DD4603" w:rsidRPr="00E03357">
        <w:rPr>
          <w:rFonts w:ascii="Times New Roman" w:hAnsi="Times New Roman" w:cs="Times New Roman"/>
          <w:sz w:val="24"/>
        </w:rPr>
        <w:t>z</w:t>
      </w:r>
      <w:r w:rsidR="006611BC" w:rsidRPr="00E03357">
        <w:rPr>
          <w:rFonts w:ascii="Times New Roman" w:hAnsi="Times New Roman" w:cs="Times New Roman"/>
          <w:sz w:val="24"/>
        </w:rPr>
        <w:t>hotovi</w:t>
      </w:r>
      <w:r w:rsidR="00DC47CD" w:rsidRPr="00E03357">
        <w:rPr>
          <w:rFonts w:ascii="Times New Roman" w:hAnsi="Times New Roman" w:cs="Times New Roman"/>
          <w:sz w:val="24"/>
        </w:rPr>
        <w:t>t</w:t>
      </w:r>
      <w:r w:rsidR="00DC47CD" w:rsidRPr="001C65D6">
        <w:rPr>
          <w:rFonts w:ascii="Times New Roman" w:hAnsi="Times New Roman" w:cs="Times New Roman"/>
          <w:sz w:val="24"/>
        </w:rPr>
        <w:t>e</w:t>
      </w:r>
      <w:r w:rsidR="007C2836" w:rsidRPr="001C65D6">
        <w:rPr>
          <w:rFonts w:ascii="Times New Roman" w:hAnsi="Times New Roman" w:cs="Times New Roman"/>
          <w:sz w:val="24"/>
        </w:rPr>
        <w:t xml:space="preserve">l </w:t>
      </w:r>
      <w:r w:rsidR="002733B5" w:rsidRPr="001C65D6">
        <w:rPr>
          <w:rFonts w:ascii="Times New Roman" w:hAnsi="Times New Roman" w:cs="Times New Roman"/>
          <w:sz w:val="24"/>
        </w:rPr>
        <w:t>vytvoří a</w:t>
      </w:r>
      <w:r w:rsidR="007C2836" w:rsidRPr="001C65D6">
        <w:rPr>
          <w:rFonts w:ascii="Times New Roman" w:hAnsi="Times New Roman" w:cs="Times New Roman"/>
          <w:sz w:val="24"/>
        </w:rPr>
        <w:t xml:space="preserve"> implementuje </w:t>
      </w:r>
      <w:r w:rsidR="00345BA7">
        <w:rPr>
          <w:rFonts w:ascii="Times New Roman" w:hAnsi="Times New Roman" w:cs="Times New Roman"/>
          <w:sz w:val="24"/>
        </w:rPr>
        <w:t>IS SPOT</w:t>
      </w:r>
      <w:r w:rsidR="002733B5" w:rsidRPr="001C65D6">
        <w:rPr>
          <w:rFonts w:ascii="Times New Roman" w:hAnsi="Times New Roman" w:cs="Times New Roman"/>
          <w:sz w:val="24"/>
        </w:rPr>
        <w:t xml:space="preserve"> </w:t>
      </w:r>
      <w:r w:rsidR="008400D9" w:rsidRPr="001C65D6">
        <w:rPr>
          <w:rFonts w:ascii="Times New Roman" w:hAnsi="Times New Roman" w:cs="Times New Roman"/>
          <w:sz w:val="24"/>
        </w:rPr>
        <w:t xml:space="preserve">do testovacího prostředí </w:t>
      </w:r>
      <w:r w:rsidR="00315DD0">
        <w:rPr>
          <w:rFonts w:ascii="Times New Roman" w:hAnsi="Times New Roman" w:cs="Times New Roman"/>
          <w:sz w:val="24"/>
        </w:rPr>
        <w:t>(viz kap</w:t>
      </w:r>
      <w:r w:rsidR="00315DD0" w:rsidRPr="00315DD0">
        <w:rPr>
          <w:rFonts w:ascii="Times New Roman" w:hAnsi="Times New Roman" w:cs="Times New Roman"/>
          <w:sz w:val="24"/>
        </w:rPr>
        <w:t>. 4.4</w:t>
      </w:r>
      <w:r w:rsidR="00315DD0">
        <w:rPr>
          <w:rFonts w:ascii="Times New Roman" w:hAnsi="Times New Roman" w:cs="Times New Roman"/>
          <w:sz w:val="24"/>
        </w:rPr>
        <w:t xml:space="preserve"> realizační studie) a předá </w:t>
      </w:r>
      <w:r w:rsidR="00D05DCE">
        <w:rPr>
          <w:rFonts w:ascii="Times New Roman" w:hAnsi="Times New Roman" w:cs="Times New Roman"/>
          <w:sz w:val="24"/>
        </w:rPr>
        <w:t>dílo</w:t>
      </w:r>
      <w:r w:rsidR="00315DD0">
        <w:rPr>
          <w:rFonts w:ascii="Times New Roman" w:hAnsi="Times New Roman" w:cs="Times New Roman"/>
          <w:sz w:val="24"/>
        </w:rPr>
        <w:t xml:space="preserve"> objednateli</w:t>
      </w:r>
      <w:r w:rsidR="00D2747A" w:rsidRPr="00315DD0">
        <w:rPr>
          <w:rFonts w:ascii="Times New Roman" w:hAnsi="Times New Roman" w:cs="Times New Roman"/>
          <w:sz w:val="24"/>
        </w:rPr>
        <w:t xml:space="preserve"> </w:t>
      </w:r>
      <w:r w:rsidR="00A2703A" w:rsidRPr="00315DD0">
        <w:rPr>
          <w:rFonts w:ascii="Times New Roman" w:hAnsi="Times New Roman" w:cs="Times New Roman"/>
          <w:sz w:val="24"/>
        </w:rPr>
        <w:t>k</w:t>
      </w:r>
      <w:r w:rsidR="00021876">
        <w:rPr>
          <w:rFonts w:ascii="Times New Roman" w:hAnsi="Times New Roman" w:cs="Times New Roman"/>
          <w:sz w:val="24"/>
        </w:rPr>
        <w:t> </w:t>
      </w:r>
      <w:r w:rsidR="00315DD0">
        <w:rPr>
          <w:rFonts w:ascii="Times New Roman" w:hAnsi="Times New Roman" w:cs="Times New Roman"/>
          <w:sz w:val="24"/>
        </w:rPr>
        <w:t>akceptaci</w:t>
      </w:r>
      <w:r w:rsidR="00021876">
        <w:rPr>
          <w:rFonts w:ascii="Times New Roman" w:hAnsi="Times New Roman" w:cs="Times New Roman"/>
          <w:sz w:val="24"/>
        </w:rPr>
        <w:t xml:space="preserve"> </w:t>
      </w:r>
      <w:r w:rsidR="00D05DCE">
        <w:rPr>
          <w:rFonts w:ascii="Times New Roman" w:hAnsi="Times New Roman" w:cs="Times New Roman"/>
          <w:sz w:val="24"/>
        </w:rPr>
        <w:t xml:space="preserve">při naplnění podmínek podle kap. 1.2.1 </w:t>
      </w:r>
      <w:r w:rsidR="00D05DCE" w:rsidRPr="00F3568B">
        <w:rPr>
          <w:rFonts w:ascii="Times New Roman" w:hAnsi="Times New Roman" w:cs="Times New Roman"/>
          <w:sz w:val="24"/>
        </w:rPr>
        <w:t xml:space="preserve">přílohy č. </w:t>
      </w:r>
      <w:r w:rsidR="00B91F82">
        <w:rPr>
          <w:rFonts w:ascii="Times New Roman" w:hAnsi="Times New Roman" w:cs="Times New Roman"/>
          <w:sz w:val="24"/>
        </w:rPr>
        <w:t>4</w:t>
      </w:r>
      <w:r w:rsidR="00D05DCE">
        <w:rPr>
          <w:rFonts w:ascii="Times New Roman" w:hAnsi="Times New Roman" w:cs="Times New Roman"/>
          <w:sz w:val="24"/>
        </w:rPr>
        <w:t>.</w:t>
      </w:r>
    </w:p>
    <w:p w14:paraId="3DBA4577" w14:textId="50951DCD" w:rsidR="00345BA7" w:rsidRPr="00345BA7" w:rsidRDefault="00345BA7" w:rsidP="005A07D2">
      <w:pPr>
        <w:numPr>
          <w:ilvl w:val="0"/>
          <w:numId w:val="8"/>
        </w:numPr>
        <w:spacing w:before="120" w:line="240" w:lineRule="auto"/>
        <w:jc w:val="both"/>
        <w:rPr>
          <w:rFonts w:ascii="Times New Roman" w:hAnsi="Times New Roman" w:cs="Times New Roman"/>
          <w:sz w:val="24"/>
        </w:rPr>
      </w:pPr>
      <w:r>
        <w:rPr>
          <w:rFonts w:ascii="Times New Roman" w:hAnsi="Times New Roman" w:cs="Times New Roman"/>
          <w:sz w:val="24"/>
        </w:rPr>
        <w:t xml:space="preserve">Bylo-li dílo podle </w:t>
      </w:r>
      <w:r w:rsidRPr="00F3568B">
        <w:rPr>
          <w:rFonts w:ascii="Times New Roman" w:hAnsi="Times New Roman" w:cs="Times New Roman"/>
          <w:sz w:val="24"/>
        </w:rPr>
        <w:t xml:space="preserve">přílohy č </w:t>
      </w:r>
      <w:r w:rsidR="00B91F82">
        <w:rPr>
          <w:rFonts w:ascii="Times New Roman" w:hAnsi="Times New Roman" w:cs="Times New Roman"/>
          <w:sz w:val="24"/>
        </w:rPr>
        <w:t xml:space="preserve">4 </w:t>
      </w:r>
      <w:r>
        <w:rPr>
          <w:rFonts w:ascii="Times New Roman" w:hAnsi="Times New Roman" w:cs="Times New Roman"/>
          <w:sz w:val="24"/>
        </w:rPr>
        <w:t xml:space="preserve">akceptováno s výhradami, pak </w:t>
      </w:r>
      <w:r w:rsidRPr="00345BA7">
        <w:rPr>
          <w:rFonts w:ascii="Times New Roman" w:hAnsi="Times New Roman" w:cs="Times New Roman"/>
          <w:b/>
          <w:sz w:val="24"/>
        </w:rPr>
        <w:t>ve lhůtách určených v akceptačním protokolu o akceptaci díla</w:t>
      </w:r>
      <w:r>
        <w:rPr>
          <w:rFonts w:ascii="Times New Roman" w:hAnsi="Times New Roman" w:cs="Times New Roman"/>
          <w:sz w:val="24"/>
        </w:rPr>
        <w:t xml:space="preserve"> zhotovitel odstraní vady díla v tomto protokolu uvedené. </w:t>
      </w:r>
    </w:p>
    <w:p w14:paraId="7EC2A73D" w14:textId="03A52A87" w:rsidR="00315DD0" w:rsidRPr="00345BA7" w:rsidRDefault="0081049D" w:rsidP="005A07D2">
      <w:pPr>
        <w:numPr>
          <w:ilvl w:val="0"/>
          <w:numId w:val="8"/>
        </w:numPr>
        <w:spacing w:before="120" w:line="240" w:lineRule="auto"/>
        <w:jc w:val="both"/>
        <w:rPr>
          <w:rFonts w:ascii="Times New Roman" w:hAnsi="Times New Roman" w:cs="Times New Roman"/>
          <w:sz w:val="24"/>
        </w:rPr>
      </w:pPr>
      <w:r>
        <w:rPr>
          <w:rFonts w:ascii="Times New Roman" w:hAnsi="Times New Roman" w:cs="Times New Roman"/>
          <w:b/>
          <w:sz w:val="24"/>
        </w:rPr>
        <w:t>Do 130</w:t>
      </w:r>
      <w:r w:rsidR="00FA1DAA">
        <w:rPr>
          <w:rFonts w:ascii="Times New Roman" w:hAnsi="Times New Roman" w:cs="Times New Roman"/>
          <w:b/>
          <w:sz w:val="24"/>
        </w:rPr>
        <w:t xml:space="preserve"> pracovních dnů od podpisu této smlouvy</w:t>
      </w:r>
      <w:r w:rsidR="00345BA7">
        <w:rPr>
          <w:rFonts w:ascii="Times New Roman" w:hAnsi="Times New Roman" w:cs="Times New Roman"/>
          <w:b/>
          <w:sz w:val="24"/>
        </w:rPr>
        <w:t xml:space="preserve"> zhotovitel </w:t>
      </w:r>
      <w:r w:rsidR="00345BA7" w:rsidRPr="00345BA7">
        <w:rPr>
          <w:rFonts w:ascii="Times New Roman" w:hAnsi="Times New Roman" w:cs="Times New Roman"/>
          <w:sz w:val="24"/>
        </w:rPr>
        <w:t xml:space="preserve">implementuje IS SPOT do </w:t>
      </w:r>
      <w:r w:rsidR="00DB4BA7" w:rsidRPr="001C65D6">
        <w:rPr>
          <w:rFonts w:ascii="Times New Roman" w:hAnsi="Times New Roman" w:cs="Times New Roman"/>
          <w:sz w:val="24"/>
        </w:rPr>
        <w:t xml:space="preserve">prostředí </w:t>
      </w:r>
      <w:r w:rsidR="00DB4BA7">
        <w:rPr>
          <w:rFonts w:ascii="Times New Roman" w:hAnsi="Times New Roman" w:cs="Times New Roman"/>
          <w:sz w:val="24"/>
        </w:rPr>
        <w:t xml:space="preserve">objednatele (viz příloha č. 3) a předá </w:t>
      </w:r>
      <w:r w:rsidR="00D05DCE">
        <w:rPr>
          <w:rFonts w:ascii="Times New Roman" w:hAnsi="Times New Roman" w:cs="Times New Roman"/>
          <w:sz w:val="24"/>
        </w:rPr>
        <w:t>dílo</w:t>
      </w:r>
      <w:r w:rsidR="00DB4BA7">
        <w:rPr>
          <w:rFonts w:ascii="Times New Roman" w:hAnsi="Times New Roman" w:cs="Times New Roman"/>
          <w:sz w:val="24"/>
        </w:rPr>
        <w:t xml:space="preserve"> objednateli</w:t>
      </w:r>
      <w:r w:rsidR="00DB4BA7" w:rsidRPr="00315DD0">
        <w:rPr>
          <w:rFonts w:ascii="Times New Roman" w:hAnsi="Times New Roman" w:cs="Times New Roman"/>
          <w:sz w:val="24"/>
        </w:rPr>
        <w:t xml:space="preserve"> </w:t>
      </w:r>
      <w:r w:rsidR="00D05DCE">
        <w:rPr>
          <w:rFonts w:ascii="Times New Roman" w:hAnsi="Times New Roman" w:cs="Times New Roman"/>
          <w:sz w:val="24"/>
        </w:rPr>
        <w:t>do ověřovacího provozu při naplnění podmíne</w:t>
      </w:r>
      <w:r w:rsidR="007532BD">
        <w:rPr>
          <w:rFonts w:ascii="Times New Roman" w:hAnsi="Times New Roman" w:cs="Times New Roman"/>
          <w:sz w:val="24"/>
        </w:rPr>
        <w:t xml:space="preserve">k podle kap. 2.1.1 </w:t>
      </w:r>
      <w:r w:rsidR="007532BD" w:rsidRPr="00F3568B">
        <w:rPr>
          <w:rFonts w:ascii="Times New Roman" w:hAnsi="Times New Roman" w:cs="Times New Roman"/>
          <w:sz w:val="24"/>
        </w:rPr>
        <w:t xml:space="preserve">přílohy č. </w:t>
      </w:r>
      <w:r w:rsidR="00B91F82">
        <w:rPr>
          <w:rFonts w:ascii="Times New Roman" w:hAnsi="Times New Roman" w:cs="Times New Roman"/>
          <w:sz w:val="24"/>
        </w:rPr>
        <w:t>4</w:t>
      </w:r>
      <w:r w:rsidR="00D05DCE">
        <w:rPr>
          <w:rFonts w:ascii="Times New Roman" w:hAnsi="Times New Roman" w:cs="Times New Roman"/>
          <w:sz w:val="24"/>
        </w:rPr>
        <w:t>.</w:t>
      </w:r>
    </w:p>
    <w:p w14:paraId="69C2AB3D" w14:textId="32B4EB03" w:rsidR="008E535F" w:rsidRDefault="0081049D" w:rsidP="005A07D2">
      <w:pPr>
        <w:numPr>
          <w:ilvl w:val="0"/>
          <w:numId w:val="8"/>
        </w:numPr>
        <w:spacing w:before="120" w:line="240" w:lineRule="auto"/>
        <w:jc w:val="both"/>
        <w:rPr>
          <w:rFonts w:ascii="Times New Roman" w:hAnsi="Times New Roman" w:cs="Times New Roman"/>
          <w:sz w:val="24"/>
        </w:rPr>
      </w:pPr>
      <w:r>
        <w:rPr>
          <w:rFonts w:ascii="Times New Roman" w:hAnsi="Times New Roman" w:cs="Times New Roman"/>
          <w:b/>
          <w:sz w:val="24"/>
        </w:rPr>
        <w:t>Do 180</w:t>
      </w:r>
      <w:r w:rsidR="00021876">
        <w:rPr>
          <w:rFonts w:ascii="Times New Roman" w:hAnsi="Times New Roman" w:cs="Times New Roman"/>
          <w:b/>
          <w:sz w:val="24"/>
        </w:rPr>
        <w:t xml:space="preserve"> pracovních dnů od podpisu této smlouvy zhotovitel </w:t>
      </w:r>
      <w:r w:rsidR="00021876">
        <w:rPr>
          <w:rFonts w:ascii="Times New Roman" w:hAnsi="Times New Roman" w:cs="Times New Roman"/>
          <w:sz w:val="24"/>
        </w:rPr>
        <w:t xml:space="preserve">předá objednateli </w:t>
      </w:r>
      <w:r w:rsidR="003842B4">
        <w:rPr>
          <w:rFonts w:ascii="Times New Roman" w:hAnsi="Times New Roman" w:cs="Times New Roman"/>
          <w:sz w:val="24"/>
        </w:rPr>
        <w:t>dílo vyjma plnění podle čl. I odst. 5 písm. e)</w:t>
      </w:r>
      <w:r w:rsidR="00D05DCE">
        <w:rPr>
          <w:rFonts w:ascii="Times New Roman" w:hAnsi="Times New Roman" w:cs="Times New Roman"/>
          <w:sz w:val="24"/>
        </w:rPr>
        <w:t xml:space="preserve">, tedy zejména včetně kompletní realizační dokumentace, </w:t>
      </w:r>
      <w:r w:rsidR="00D05DCE" w:rsidRPr="008B3426">
        <w:rPr>
          <w:rFonts w:ascii="Times New Roman" w:hAnsi="Times New Roman" w:cs="Times New Roman"/>
          <w:b/>
          <w:sz w:val="24"/>
        </w:rPr>
        <w:t>obsahující komentář ke zdrojovému kódu, a čitelného a kompletního zdrojového kódu samotného.</w:t>
      </w:r>
    </w:p>
    <w:p w14:paraId="2301CAA8" w14:textId="50ABFFE7" w:rsidR="001E3EAF" w:rsidRPr="001E3EAF" w:rsidRDefault="001E3EAF" w:rsidP="005A07D2">
      <w:pPr>
        <w:numPr>
          <w:ilvl w:val="0"/>
          <w:numId w:val="8"/>
        </w:numPr>
        <w:spacing w:before="120" w:line="240" w:lineRule="auto"/>
        <w:jc w:val="both"/>
        <w:rPr>
          <w:rFonts w:ascii="Times New Roman" w:hAnsi="Times New Roman" w:cs="Times New Roman"/>
          <w:sz w:val="24"/>
        </w:rPr>
      </w:pPr>
      <w:r>
        <w:rPr>
          <w:rFonts w:ascii="Times New Roman" w:hAnsi="Times New Roman" w:cs="Times New Roman"/>
          <w:sz w:val="24"/>
        </w:rPr>
        <w:t xml:space="preserve">Bylo-li dílo podle odst. 2 tohoto článku převzato s výhradami, pak </w:t>
      </w:r>
      <w:r w:rsidRPr="00345BA7">
        <w:rPr>
          <w:rFonts w:ascii="Times New Roman" w:hAnsi="Times New Roman" w:cs="Times New Roman"/>
          <w:b/>
          <w:sz w:val="24"/>
        </w:rPr>
        <w:t>ve lhůtách určených v</w:t>
      </w:r>
      <w:r>
        <w:rPr>
          <w:rFonts w:ascii="Times New Roman" w:hAnsi="Times New Roman" w:cs="Times New Roman"/>
          <w:b/>
          <w:sz w:val="24"/>
        </w:rPr>
        <w:t xml:space="preserve"> předávacím </w:t>
      </w:r>
      <w:r w:rsidRPr="00345BA7">
        <w:rPr>
          <w:rFonts w:ascii="Times New Roman" w:hAnsi="Times New Roman" w:cs="Times New Roman"/>
          <w:b/>
          <w:sz w:val="24"/>
        </w:rPr>
        <w:t xml:space="preserve">protokolu </w:t>
      </w:r>
      <w:r>
        <w:rPr>
          <w:rFonts w:ascii="Times New Roman" w:hAnsi="Times New Roman" w:cs="Times New Roman"/>
          <w:sz w:val="24"/>
        </w:rPr>
        <w:t>zhotovitel odstraní vady díla v tomto protokolu uvedené.</w:t>
      </w:r>
    </w:p>
    <w:p w14:paraId="5A9B8AF2" w14:textId="549E8E5B" w:rsidR="00B306DC" w:rsidRDefault="00B306DC" w:rsidP="005A07D2">
      <w:pPr>
        <w:numPr>
          <w:ilvl w:val="0"/>
          <w:numId w:val="8"/>
        </w:numPr>
        <w:spacing w:before="120" w:line="240" w:lineRule="auto"/>
        <w:jc w:val="both"/>
        <w:rPr>
          <w:rFonts w:ascii="Times New Roman" w:hAnsi="Times New Roman" w:cs="Times New Roman"/>
          <w:sz w:val="24"/>
        </w:rPr>
      </w:pPr>
      <w:r w:rsidRPr="00B306DC">
        <w:rPr>
          <w:rFonts w:ascii="Times New Roman" w:hAnsi="Times New Roman" w:cs="Times New Roman"/>
          <w:b/>
          <w:sz w:val="24"/>
        </w:rPr>
        <w:t>Do 20 pracovních dnů od předání a převzetí díla</w:t>
      </w:r>
      <w:r w:rsidRPr="00B306DC">
        <w:rPr>
          <w:rFonts w:ascii="Times New Roman" w:hAnsi="Times New Roman" w:cs="Times New Roman"/>
          <w:sz w:val="24"/>
        </w:rPr>
        <w:t xml:space="preserve">, zhotovitel provede školení </w:t>
      </w:r>
      <w:r w:rsidR="00740D7C">
        <w:rPr>
          <w:rFonts w:ascii="Times New Roman" w:hAnsi="Times New Roman" w:cs="Times New Roman"/>
          <w:sz w:val="24"/>
        </w:rPr>
        <w:t xml:space="preserve">věcných </w:t>
      </w:r>
      <w:r w:rsidRPr="00B306DC">
        <w:rPr>
          <w:rFonts w:ascii="Times New Roman" w:hAnsi="Times New Roman" w:cs="Times New Roman"/>
          <w:sz w:val="24"/>
        </w:rPr>
        <w:t>správců a uživatelů IS SPOT dle čl. I odst. 5 písm. e)</w:t>
      </w:r>
      <w:r w:rsidR="00BE0D3E">
        <w:rPr>
          <w:rFonts w:ascii="Times New Roman" w:hAnsi="Times New Roman" w:cs="Times New Roman"/>
          <w:sz w:val="24"/>
        </w:rPr>
        <w:t>.</w:t>
      </w:r>
    </w:p>
    <w:p w14:paraId="78331289" w14:textId="08F4B1C2" w:rsidR="00B306DC" w:rsidRPr="00B306DC" w:rsidRDefault="00B306DC" w:rsidP="00B306DC">
      <w:pPr>
        <w:numPr>
          <w:ilvl w:val="0"/>
          <w:numId w:val="7"/>
        </w:numPr>
        <w:spacing w:before="120" w:line="240" w:lineRule="auto"/>
        <w:jc w:val="both"/>
        <w:rPr>
          <w:rFonts w:ascii="Times New Roman" w:hAnsi="Times New Roman" w:cs="Times New Roman"/>
          <w:sz w:val="24"/>
        </w:rPr>
      </w:pPr>
      <w:r w:rsidRPr="001C65D6">
        <w:rPr>
          <w:rFonts w:ascii="Times New Roman" w:hAnsi="Times New Roman" w:cs="Times New Roman"/>
          <w:sz w:val="24"/>
        </w:rPr>
        <w:lastRenderedPageBreak/>
        <w:t xml:space="preserve">Dílo bude předáno na základě </w:t>
      </w:r>
      <w:r w:rsidRPr="00F3568B">
        <w:rPr>
          <w:rFonts w:ascii="Times New Roman" w:hAnsi="Times New Roman" w:cs="Times New Roman"/>
          <w:sz w:val="24"/>
        </w:rPr>
        <w:t>předávacího protokolu</w:t>
      </w:r>
      <w:r>
        <w:rPr>
          <w:rFonts w:ascii="Times New Roman" w:hAnsi="Times New Roman" w:cs="Times New Roman"/>
          <w:sz w:val="24"/>
        </w:rPr>
        <w:t xml:space="preserve">, který podepíše </w:t>
      </w:r>
      <w:r>
        <w:rPr>
          <w:rFonts w:ascii="Times New Roman" w:eastAsia="Times New Roman" w:hAnsi="Times New Roman" w:cs="Times New Roman"/>
          <w:sz w:val="24"/>
          <w:szCs w:val="24"/>
        </w:rPr>
        <w:t>který alespoň jedna pověřená</w:t>
      </w:r>
      <w:r w:rsidRPr="00A65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osoba za každou smluvní</w:t>
      </w:r>
      <w:r w:rsidRPr="00A655E3">
        <w:rPr>
          <w:rFonts w:ascii="Times New Roman" w:eastAsia="Times New Roman" w:hAnsi="Times New Roman" w:cs="Times New Roman"/>
          <w:sz w:val="24"/>
          <w:szCs w:val="24"/>
        </w:rPr>
        <w:t xml:space="preserve"> stran</w:t>
      </w:r>
      <w:r>
        <w:rPr>
          <w:rFonts w:ascii="Times New Roman" w:eastAsia="Times New Roman" w:hAnsi="Times New Roman" w:cs="Times New Roman"/>
          <w:sz w:val="24"/>
          <w:szCs w:val="24"/>
        </w:rPr>
        <w:t>u</w:t>
      </w:r>
      <w:r w:rsidRPr="00A65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06DC">
        <w:rPr>
          <w:rFonts w:ascii="Times New Roman" w:eastAsia="Times New Roman" w:hAnsi="Times New Roman" w:cs="Times New Roman"/>
          <w:sz w:val="24"/>
          <w:szCs w:val="24"/>
        </w:rPr>
        <w:t xml:space="preserve">Pro </w:t>
      </w:r>
      <w:r>
        <w:rPr>
          <w:rFonts w:ascii="Times New Roman" w:eastAsia="Times New Roman" w:hAnsi="Times New Roman" w:cs="Times New Roman"/>
          <w:sz w:val="24"/>
          <w:szCs w:val="24"/>
        </w:rPr>
        <w:t>předávací protokol</w:t>
      </w:r>
      <w:r w:rsidR="00740D7C">
        <w:rPr>
          <w:rFonts w:ascii="Times New Roman" w:eastAsia="Times New Roman" w:hAnsi="Times New Roman" w:cs="Times New Roman"/>
          <w:sz w:val="24"/>
          <w:szCs w:val="24"/>
        </w:rPr>
        <w:t xml:space="preserve"> se použije vzor uvedený v </w:t>
      </w:r>
      <w:r w:rsidRPr="00B306DC">
        <w:rPr>
          <w:rFonts w:ascii="Times New Roman" w:eastAsia="Times New Roman" w:hAnsi="Times New Roman" w:cs="Times New Roman"/>
          <w:sz w:val="24"/>
          <w:szCs w:val="24"/>
        </w:rPr>
        <w:t xml:space="preserve">části „Vzor </w:t>
      </w:r>
      <w:r>
        <w:rPr>
          <w:rFonts w:ascii="Times New Roman" w:eastAsia="Times New Roman" w:hAnsi="Times New Roman" w:cs="Times New Roman"/>
          <w:sz w:val="24"/>
          <w:szCs w:val="24"/>
        </w:rPr>
        <w:t>předávacího</w:t>
      </w:r>
      <w:r w:rsidRPr="00B306DC">
        <w:rPr>
          <w:rFonts w:ascii="Times New Roman" w:eastAsia="Times New Roman" w:hAnsi="Times New Roman" w:cs="Times New Roman"/>
          <w:sz w:val="24"/>
          <w:szCs w:val="24"/>
        </w:rPr>
        <w:t xml:space="preserve"> protokolu“ </w:t>
      </w:r>
      <w:r w:rsidRPr="00F3568B">
        <w:rPr>
          <w:rFonts w:ascii="Times New Roman" w:eastAsia="Times New Roman" w:hAnsi="Times New Roman" w:cs="Times New Roman"/>
          <w:sz w:val="24"/>
          <w:szCs w:val="24"/>
        </w:rPr>
        <w:t xml:space="preserve">přílohy č. </w:t>
      </w:r>
      <w:r w:rsidR="00B91F82">
        <w:rPr>
          <w:rFonts w:ascii="Times New Roman" w:eastAsia="Times New Roman" w:hAnsi="Times New Roman" w:cs="Times New Roman"/>
          <w:sz w:val="24"/>
          <w:szCs w:val="24"/>
        </w:rPr>
        <w:t>4</w:t>
      </w:r>
      <w:r w:rsidRPr="00B306DC">
        <w:rPr>
          <w:rFonts w:ascii="Times New Roman" w:eastAsia="Times New Roman" w:hAnsi="Times New Roman" w:cs="Times New Roman"/>
          <w:sz w:val="24"/>
          <w:szCs w:val="24"/>
        </w:rPr>
        <w:t>.</w:t>
      </w:r>
      <w:r w:rsidRPr="00B306DC">
        <w:rPr>
          <w:rFonts w:ascii="Times New Roman" w:hAnsi="Times New Roman" w:cs="Times New Roman"/>
          <w:b/>
          <w:sz w:val="24"/>
        </w:rPr>
        <w:t xml:space="preserve"> </w:t>
      </w:r>
      <w:r w:rsidRPr="00B306DC">
        <w:rPr>
          <w:rFonts w:ascii="Times New Roman" w:hAnsi="Times New Roman" w:cs="Times New Roman"/>
          <w:sz w:val="24"/>
        </w:rPr>
        <w:t>Vykazuje-li dílo v okamžiku předání vady</w:t>
      </w:r>
      <w:r w:rsidR="000B16F0">
        <w:rPr>
          <w:rFonts w:ascii="Times New Roman" w:hAnsi="Times New Roman" w:cs="Times New Roman"/>
          <w:sz w:val="24"/>
        </w:rPr>
        <w:t xml:space="preserve">, </w:t>
      </w:r>
      <w:r w:rsidR="000B16F0" w:rsidRPr="000B16F0">
        <w:rPr>
          <w:rFonts w:ascii="Times New Roman" w:hAnsi="Times New Roman" w:cs="Times New Roman"/>
          <w:b/>
          <w:sz w:val="24"/>
        </w:rPr>
        <w:t>je převzato s výhradami</w:t>
      </w:r>
      <w:r w:rsidR="000B16F0">
        <w:rPr>
          <w:rFonts w:ascii="Times New Roman" w:hAnsi="Times New Roman" w:cs="Times New Roman"/>
          <w:sz w:val="24"/>
        </w:rPr>
        <w:t xml:space="preserve"> a</w:t>
      </w:r>
      <w:r w:rsidRPr="00B306DC">
        <w:rPr>
          <w:rFonts w:ascii="Times New Roman" w:hAnsi="Times New Roman" w:cs="Times New Roman"/>
          <w:sz w:val="24"/>
        </w:rPr>
        <w:t xml:space="preserve"> </w:t>
      </w:r>
      <w:r w:rsidR="000B16F0">
        <w:rPr>
          <w:rFonts w:ascii="Times New Roman" w:hAnsi="Times New Roman" w:cs="Times New Roman"/>
          <w:sz w:val="24"/>
        </w:rPr>
        <w:t>o</w:t>
      </w:r>
      <w:r w:rsidRPr="00B306DC">
        <w:rPr>
          <w:rFonts w:ascii="Times New Roman" w:hAnsi="Times New Roman" w:cs="Times New Roman"/>
          <w:color w:val="000000"/>
          <w:sz w:val="24"/>
          <w:szCs w:val="24"/>
          <w:lang w:eastAsia="zh-CN"/>
        </w:rPr>
        <w:t>bjednatel, p</w:t>
      </w:r>
      <w:r>
        <w:rPr>
          <w:rFonts w:ascii="Times New Roman" w:hAnsi="Times New Roman" w:cs="Times New Roman"/>
          <w:color w:val="000000"/>
          <w:sz w:val="24"/>
          <w:szCs w:val="24"/>
          <w:lang w:eastAsia="zh-CN"/>
        </w:rPr>
        <w:t xml:space="preserve">o projednání se zhotovitelem, </w:t>
      </w:r>
      <w:r w:rsidR="000B16F0">
        <w:rPr>
          <w:rFonts w:ascii="Times New Roman" w:hAnsi="Times New Roman" w:cs="Times New Roman"/>
          <w:color w:val="000000"/>
          <w:sz w:val="24"/>
          <w:szCs w:val="24"/>
          <w:lang w:eastAsia="zh-CN"/>
        </w:rPr>
        <w:t xml:space="preserve">určí </w:t>
      </w:r>
      <w:r>
        <w:rPr>
          <w:rFonts w:ascii="Times New Roman" w:hAnsi="Times New Roman" w:cs="Times New Roman"/>
          <w:color w:val="000000"/>
          <w:sz w:val="24"/>
          <w:szCs w:val="24"/>
          <w:lang w:eastAsia="zh-CN"/>
        </w:rPr>
        <w:t>v </w:t>
      </w:r>
      <w:r w:rsidR="00F3568B">
        <w:rPr>
          <w:rFonts w:ascii="Times New Roman" w:hAnsi="Times New Roman" w:cs="Times New Roman"/>
          <w:color w:val="000000"/>
          <w:sz w:val="24"/>
          <w:szCs w:val="24"/>
          <w:lang w:eastAsia="zh-CN"/>
        </w:rPr>
        <w:t>předávacím</w:t>
      </w:r>
      <w:r w:rsidRPr="00F3568B">
        <w:rPr>
          <w:rFonts w:ascii="Times New Roman" w:hAnsi="Times New Roman" w:cs="Times New Roman"/>
          <w:color w:val="000000"/>
          <w:sz w:val="24"/>
          <w:szCs w:val="24"/>
          <w:lang w:eastAsia="zh-CN"/>
        </w:rPr>
        <w:t xml:space="preserve"> protokolu</w:t>
      </w:r>
      <w:r>
        <w:rPr>
          <w:rFonts w:ascii="Times New Roman" w:hAnsi="Times New Roman" w:cs="Times New Roman"/>
          <w:color w:val="000000"/>
          <w:sz w:val="24"/>
          <w:szCs w:val="24"/>
          <w:lang w:eastAsia="zh-CN"/>
        </w:rPr>
        <w:t xml:space="preserve"> </w:t>
      </w:r>
      <w:r w:rsidR="002D78B9">
        <w:rPr>
          <w:rFonts w:ascii="Times New Roman" w:hAnsi="Times New Roman" w:cs="Times New Roman"/>
          <w:b/>
          <w:color w:val="000000"/>
          <w:sz w:val="24"/>
          <w:szCs w:val="24"/>
          <w:lang w:eastAsia="zh-CN"/>
        </w:rPr>
        <w:t xml:space="preserve">pro každou z vad </w:t>
      </w:r>
      <w:r w:rsidRPr="00A27118">
        <w:rPr>
          <w:rFonts w:ascii="Times New Roman" w:hAnsi="Times New Roman" w:cs="Times New Roman"/>
          <w:b/>
          <w:color w:val="000000"/>
          <w:sz w:val="24"/>
          <w:szCs w:val="24"/>
          <w:lang w:eastAsia="zh-CN"/>
        </w:rPr>
        <w:t>závaznou lhůtu pro její odstranění</w:t>
      </w:r>
      <w:r>
        <w:rPr>
          <w:rFonts w:ascii="Times New Roman" w:hAnsi="Times New Roman" w:cs="Times New Roman"/>
          <w:b/>
          <w:color w:val="000000"/>
          <w:sz w:val="24"/>
          <w:szCs w:val="24"/>
          <w:lang w:eastAsia="zh-CN"/>
        </w:rPr>
        <w:t>; lhůta může být stanovena i s odkládací podmínkou</w:t>
      </w:r>
      <w:r>
        <w:rPr>
          <w:rStyle w:val="Znakapoznpodarou"/>
          <w:rFonts w:ascii="Times New Roman" w:hAnsi="Times New Roman" w:cs="Times New Roman"/>
          <w:b/>
          <w:color w:val="000000"/>
          <w:sz w:val="24"/>
          <w:szCs w:val="24"/>
          <w:lang w:eastAsia="zh-CN"/>
        </w:rPr>
        <w:footnoteReference w:id="1"/>
      </w:r>
      <w:r w:rsidR="002D78B9">
        <w:rPr>
          <w:rFonts w:ascii="Times New Roman" w:hAnsi="Times New Roman" w:cs="Times New Roman"/>
          <w:b/>
          <w:color w:val="000000"/>
          <w:sz w:val="24"/>
          <w:szCs w:val="24"/>
          <w:lang w:eastAsia="zh-CN"/>
        </w:rPr>
        <w:t>; lhůta se nestanovuje pro neodstranitelné vady kategorie C</w:t>
      </w:r>
      <w:r w:rsidRPr="003562D6">
        <w:rPr>
          <w:rFonts w:ascii="Times New Roman" w:hAnsi="Times New Roman" w:cs="Times New Roman"/>
          <w:color w:val="000000"/>
          <w:sz w:val="24"/>
          <w:szCs w:val="24"/>
          <w:lang w:eastAsia="zh-CN"/>
        </w:rPr>
        <w:t>.</w:t>
      </w:r>
      <w:r w:rsidR="002D78B9">
        <w:rPr>
          <w:rFonts w:ascii="Times New Roman" w:hAnsi="Times New Roman" w:cs="Times New Roman"/>
          <w:color w:val="000000"/>
          <w:sz w:val="24"/>
          <w:szCs w:val="24"/>
          <w:lang w:eastAsia="zh-CN"/>
        </w:rPr>
        <w:t xml:space="preserve"> </w:t>
      </w:r>
    </w:p>
    <w:p w14:paraId="130F57A3" w14:textId="78EB9FFB" w:rsidR="00D05DCE" w:rsidRDefault="00B306DC" w:rsidP="00B306DC">
      <w:pPr>
        <w:numPr>
          <w:ilvl w:val="0"/>
          <w:numId w:val="7"/>
        </w:numPr>
        <w:spacing w:before="120" w:line="240" w:lineRule="auto"/>
        <w:jc w:val="both"/>
        <w:rPr>
          <w:rFonts w:ascii="Times New Roman" w:hAnsi="Times New Roman" w:cs="Times New Roman"/>
          <w:sz w:val="24"/>
        </w:rPr>
      </w:pPr>
      <w:r w:rsidRPr="00B306DC">
        <w:rPr>
          <w:rFonts w:ascii="Times New Roman" w:hAnsi="Times New Roman" w:cs="Times New Roman"/>
          <w:b/>
          <w:sz w:val="24"/>
        </w:rPr>
        <w:t xml:space="preserve">Zhotovitel není oprávněn dílo předat a objednatel není povinen dílo převzít, </w:t>
      </w:r>
      <w:r w:rsidR="005C2174">
        <w:rPr>
          <w:rFonts w:ascii="Times New Roman" w:eastAsia="Times New Roman" w:hAnsi="Times New Roman" w:cs="Times New Roman"/>
          <w:b/>
          <w:sz w:val="24"/>
          <w:szCs w:val="24"/>
        </w:rPr>
        <w:t>nebyl-li ověřovací provoz nebo poslední opakovaný ověřovací provoz ukončen úspěšně.</w:t>
      </w:r>
    </w:p>
    <w:p w14:paraId="72D99679" w14:textId="62FC33F7" w:rsidR="009F44A5" w:rsidRPr="003F3D80" w:rsidRDefault="003F3D80" w:rsidP="003F3D80">
      <w:pPr>
        <w:numPr>
          <w:ilvl w:val="0"/>
          <w:numId w:val="7"/>
        </w:numPr>
        <w:spacing w:before="120" w:line="240" w:lineRule="auto"/>
        <w:jc w:val="both"/>
        <w:rPr>
          <w:rFonts w:ascii="Times New Roman" w:hAnsi="Times New Roman" w:cs="Times New Roman"/>
          <w:sz w:val="24"/>
        </w:rPr>
      </w:pPr>
      <w:r>
        <w:rPr>
          <w:rFonts w:ascii="Times New Roman" w:hAnsi="Times New Roman" w:cs="Times New Roman"/>
          <w:sz w:val="24"/>
        </w:rPr>
        <w:t>Lhůty</w:t>
      </w:r>
      <w:r w:rsidR="00425A9A">
        <w:rPr>
          <w:rFonts w:ascii="Times New Roman" w:hAnsi="Times New Roman" w:cs="Times New Roman"/>
          <w:sz w:val="24"/>
        </w:rPr>
        <w:t xml:space="preserve"> uvedené</w:t>
      </w:r>
      <w:r w:rsidR="009F44A5" w:rsidRPr="003F3D80">
        <w:rPr>
          <w:rFonts w:ascii="Times New Roman" w:hAnsi="Times New Roman" w:cs="Times New Roman"/>
          <w:sz w:val="24"/>
        </w:rPr>
        <w:t xml:space="preserve"> v tomto článku</w:t>
      </w:r>
      <w:r w:rsidR="00A27118">
        <w:rPr>
          <w:rFonts w:ascii="Times New Roman" w:hAnsi="Times New Roman" w:cs="Times New Roman"/>
          <w:sz w:val="24"/>
        </w:rPr>
        <w:t xml:space="preserve">, </w:t>
      </w:r>
      <w:r w:rsidR="00A27118" w:rsidRPr="00F3568B">
        <w:rPr>
          <w:rFonts w:ascii="Times New Roman" w:hAnsi="Times New Roman" w:cs="Times New Roman"/>
          <w:sz w:val="24"/>
        </w:rPr>
        <w:t xml:space="preserve">v příloze č. </w:t>
      </w:r>
      <w:r w:rsidR="00B91F82">
        <w:rPr>
          <w:rFonts w:ascii="Times New Roman" w:hAnsi="Times New Roman" w:cs="Times New Roman"/>
          <w:sz w:val="24"/>
        </w:rPr>
        <w:t xml:space="preserve">4 </w:t>
      </w:r>
      <w:r w:rsidR="00A27118">
        <w:rPr>
          <w:rFonts w:ascii="Times New Roman" w:hAnsi="Times New Roman" w:cs="Times New Roman"/>
          <w:sz w:val="24"/>
        </w:rPr>
        <w:t>a popř. v </w:t>
      </w:r>
      <w:r w:rsidR="00A27118" w:rsidRPr="00F3568B">
        <w:rPr>
          <w:rFonts w:ascii="Times New Roman" w:hAnsi="Times New Roman" w:cs="Times New Roman"/>
          <w:sz w:val="24"/>
        </w:rPr>
        <w:t>akceptačním protokolu o akceptaci díla</w:t>
      </w:r>
      <w:r w:rsidR="00F3568B">
        <w:rPr>
          <w:rFonts w:ascii="Times New Roman" w:hAnsi="Times New Roman" w:cs="Times New Roman"/>
          <w:sz w:val="24"/>
        </w:rPr>
        <w:t xml:space="preserve"> nebo v předávacím protokolu o předání díla,</w:t>
      </w:r>
      <w:r w:rsidR="009F44A5" w:rsidRPr="003F3D80">
        <w:rPr>
          <w:rFonts w:ascii="Times New Roman" w:hAnsi="Times New Roman" w:cs="Times New Roman"/>
          <w:sz w:val="24"/>
        </w:rPr>
        <w:t xml:space="preserve"> je oprávněna kterákoliv z pověřených osob objednatele, na písemnou a odůvodněnou žádost zhotovit</w:t>
      </w:r>
      <w:r w:rsidR="000700B1">
        <w:rPr>
          <w:rFonts w:ascii="Times New Roman" w:hAnsi="Times New Roman" w:cs="Times New Roman"/>
          <w:sz w:val="24"/>
        </w:rPr>
        <w:t>ele, přiměřeně okolnostem prodlou</w:t>
      </w:r>
      <w:r w:rsidR="009F44A5" w:rsidRPr="003F3D80">
        <w:rPr>
          <w:rFonts w:ascii="Times New Roman" w:hAnsi="Times New Roman" w:cs="Times New Roman"/>
          <w:sz w:val="24"/>
        </w:rPr>
        <w:t xml:space="preserve">žit, pokud zhotovitel objektivně nemohl pokračovat v plnění dle této smlouvy z důvodu, že mu objednatel neposkytl povinnou a nezbytnou součinnost, nebo z </w:t>
      </w:r>
      <w:r w:rsidR="00740D7C">
        <w:rPr>
          <w:rFonts w:ascii="Times New Roman" w:hAnsi="Times New Roman" w:cs="Times New Roman"/>
          <w:sz w:val="24"/>
        </w:rPr>
        <w:t>důvodu skutečností stojících na </w:t>
      </w:r>
      <w:r w:rsidR="009F44A5" w:rsidRPr="003F3D80">
        <w:rPr>
          <w:rFonts w:ascii="Times New Roman" w:hAnsi="Times New Roman" w:cs="Times New Roman"/>
          <w:sz w:val="24"/>
        </w:rPr>
        <w:t>straně zhotovitele, které ani zhotovitel jednající s náležitou péčí nemohl předvídat a které sám nezp</w:t>
      </w:r>
      <w:r w:rsidR="00A27118">
        <w:rPr>
          <w:rFonts w:ascii="Times New Roman" w:hAnsi="Times New Roman" w:cs="Times New Roman"/>
          <w:sz w:val="24"/>
        </w:rPr>
        <w:t xml:space="preserve">ůsobil </w:t>
      </w:r>
      <w:r w:rsidR="00A27118" w:rsidRPr="00F3568B">
        <w:rPr>
          <w:rFonts w:ascii="Times New Roman" w:hAnsi="Times New Roman" w:cs="Times New Roman"/>
          <w:sz w:val="24"/>
        </w:rPr>
        <w:t>(</w:t>
      </w:r>
      <w:r w:rsidR="00A27118">
        <w:rPr>
          <w:rFonts w:ascii="Times New Roman" w:hAnsi="Times New Roman" w:cs="Times New Roman"/>
          <w:sz w:val="24"/>
        </w:rPr>
        <w:t>včetně např. výpadku či </w:t>
      </w:r>
      <w:r w:rsidR="009F44A5" w:rsidRPr="003F3D80">
        <w:rPr>
          <w:rFonts w:ascii="Times New Roman" w:hAnsi="Times New Roman" w:cs="Times New Roman"/>
          <w:sz w:val="24"/>
        </w:rPr>
        <w:t>zdržení v dodavatelsko-odběratelském řetězci, výpadku v pracovní síle zhotovitele z důvodu opatření uložených orgány veřejné moci, nikoli v důsledku protiprávního jednání zhotovitele, zdržení v plnění jiných smluvních partnerů objednatele, které se plnění dle této smlouvy dotýká a které nebylo způsobeno objednatelem</w:t>
      </w:r>
      <w:r w:rsidR="00F3568B">
        <w:rPr>
          <w:rFonts w:ascii="Times New Roman" w:hAnsi="Times New Roman" w:cs="Times New Roman"/>
          <w:sz w:val="24"/>
        </w:rPr>
        <w:t>)</w:t>
      </w:r>
      <w:r w:rsidR="009F44A5" w:rsidRPr="003F3D80">
        <w:rPr>
          <w:rFonts w:ascii="Times New Roman" w:hAnsi="Times New Roman" w:cs="Times New Roman"/>
          <w:sz w:val="24"/>
        </w:rPr>
        <w:t>. Písemná žádost zhotovitele musí obsahovat i návrh prodl</w:t>
      </w:r>
      <w:r w:rsidR="00740D7C">
        <w:rPr>
          <w:rFonts w:ascii="Times New Roman" w:hAnsi="Times New Roman" w:cs="Times New Roman"/>
          <w:sz w:val="24"/>
        </w:rPr>
        <w:t>oužení lhůty, ten však není pro </w:t>
      </w:r>
      <w:r w:rsidR="009F44A5" w:rsidRPr="003F3D80">
        <w:rPr>
          <w:rFonts w:ascii="Times New Roman" w:hAnsi="Times New Roman" w:cs="Times New Roman"/>
          <w:sz w:val="24"/>
        </w:rPr>
        <w:t>pověřené osoby objednatele závazný. Změna lhůty je účinná dnem jejího písemného oznámení kterékoliv z pověřených osob zhotovitele, a to bez povinnosti uzavírat dodatek k této smlouvě.</w:t>
      </w:r>
    </w:p>
    <w:p w14:paraId="3E8768BB" w14:textId="77777777" w:rsidR="008E535F" w:rsidRPr="001C65D6" w:rsidRDefault="007C2836"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III.</w:t>
      </w:r>
    </w:p>
    <w:p w14:paraId="2FB80550" w14:textId="2EFF050F" w:rsidR="008E535F" w:rsidRDefault="007C2836"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Cena plnění a platební podmínky</w:t>
      </w:r>
    </w:p>
    <w:p w14:paraId="0871D8C2" w14:textId="72798150" w:rsidR="000247E0" w:rsidRPr="000247E0" w:rsidRDefault="000247E0" w:rsidP="00460B14">
      <w:pPr>
        <w:keepNext/>
        <w:spacing w:after="0" w:line="240" w:lineRule="auto"/>
        <w:ind w:firstLine="709"/>
        <w:jc w:val="center"/>
        <w:rPr>
          <w:rFonts w:ascii="Times New Roman" w:hAnsi="Times New Roman" w:cs="Times New Roman"/>
          <w:b/>
          <w:i/>
          <w:sz w:val="24"/>
        </w:rPr>
      </w:pPr>
      <w:r w:rsidRPr="000247E0">
        <w:rPr>
          <w:rFonts w:ascii="Times New Roman" w:hAnsi="Times New Roman" w:cs="Times New Roman"/>
          <w:b/>
          <w:i/>
          <w:sz w:val="24"/>
          <w:highlight w:val="cyan"/>
        </w:rPr>
        <w:t>(dodavatel nedoplňuje, bude doplněno dle nabídky vybraného dodavatele)</w:t>
      </w:r>
    </w:p>
    <w:p w14:paraId="6E432C15" w14:textId="26DF011F" w:rsidR="000247E0" w:rsidRPr="000247E0" w:rsidRDefault="000247E0" w:rsidP="00740D7C">
      <w:pPr>
        <w:numPr>
          <w:ilvl w:val="0"/>
          <w:numId w:val="1"/>
        </w:numPr>
        <w:spacing w:before="120" w:line="240" w:lineRule="auto"/>
        <w:ind w:left="357" w:hanging="357"/>
        <w:jc w:val="both"/>
        <w:rPr>
          <w:rFonts w:ascii="Times New Roman" w:hAnsi="Times New Roman" w:cs="Times New Roman"/>
          <w:sz w:val="24"/>
          <w:szCs w:val="24"/>
        </w:rPr>
      </w:pPr>
      <w:r w:rsidRPr="00EF1D56">
        <w:rPr>
          <w:rFonts w:ascii="Times New Roman" w:hAnsi="Times New Roman"/>
          <w:sz w:val="24"/>
        </w:rPr>
        <w:t xml:space="preserve">Cena za dílo byla stanovena dohodou smluvních stran a činí </w:t>
      </w:r>
      <w:r w:rsidRPr="00EF1D56">
        <w:rPr>
          <w:rFonts w:ascii="Times New Roman" w:hAnsi="Times New Roman"/>
          <w:sz w:val="24"/>
          <w:highlight w:val="cyan"/>
        </w:rPr>
        <w:t>……</w:t>
      </w:r>
      <w:r w:rsidRPr="00EF1D56">
        <w:rPr>
          <w:rFonts w:ascii="Times New Roman" w:hAnsi="Times New Roman"/>
          <w:sz w:val="24"/>
        </w:rPr>
        <w:t xml:space="preserve"> Kč bez DPH</w:t>
      </w:r>
      <w:r>
        <w:rPr>
          <w:rFonts w:ascii="Times New Roman" w:hAnsi="Times New Roman"/>
          <w:sz w:val="24"/>
        </w:rPr>
        <w:t xml:space="preserve"> při neuplatnění požadavku </w:t>
      </w:r>
      <w:r w:rsidR="004706F9">
        <w:rPr>
          <w:rFonts w:ascii="Times New Roman" w:hAnsi="Times New Roman"/>
          <w:sz w:val="24"/>
        </w:rPr>
        <w:t xml:space="preserve">objednatele podle čl. I odst. 6, nebo </w:t>
      </w:r>
      <w:r w:rsidR="004706F9" w:rsidRPr="00EF1D56">
        <w:rPr>
          <w:rFonts w:ascii="Times New Roman" w:hAnsi="Times New Roman"/>
          <w:sz w:val="24"/>
          <w:highlight w:val="cyan"/>
        </w:rPr>
        <w:t>……</w:t>
      </w:r>
      <w:r w:rsidR="004706F9" w:rsidRPr="00EF1D56">
        <w:rPr>
          <w:rFonts w:ascii="Times New Roman" w:hAnsi="Times New Roman"/>
          <w:sz w:val="24"/>
        </w:rPr>
        <w:t xml:space="preserve"> Kč bez DPH</w:t>
      </w:r>
      <w:r w:rsidR="004706F9">
        <w:rPr>
          <w:rFonts w:ascii="Times New Roman" w:hAnsi="Times New Roman"/>
          <w:sz w:val="24"/>
        </w:rPr>
        <w:t xml:space="preserve"> při uplatnění požadavku objednatele podle čl. I odst. 6</w:t>
      </w:r>
      <w:r w:rsidRPr="00EF1D56">
        <w:rPr>
          <w:rFonts w:ascii="Times New Roman" w:hAnsi="Times New Roman"/>
          <w:sz w:val="24"/>
        </w:rPr>
        <w:t xml:space="preserve">, </w:t>
      </w:r>
      <w:r w:rsidRPr="00EF1D56">
        <w:rPr>
          <w:rFonts w:ascii="Times New Roman" w:hAnsi="Times New Roman"/>
          <w:sz w:val="24"/>
          <w:u w:val="single"/>
        </w:rPr>
        <w:t>z toho</w:t>
      </w:r>
      <w:r>
        <w:rPr>
          <w:rFonts w:ascii="Times New Roman" w:hAnsi="Times New Roman"/>
          <w:sz w:val="24"/>
        </w:rPr>
        <w:t xml:space="preserve"> </w:t>
      </w:r>
      <w:r w:rsidR="004706F9">
        <w:rPr>
          <w:rFonts w:ascii="Times New Roman" w:hAnsi="Times New Roman"/>
          <w:sz w:val="24"/>
        </w:rPr>
        <w:t xml:space="preserve">v obou případech </w:t>
      </w:r>
      <w:r>
        <w:rPr>
          <w:rFonts w:ascii="Times New Roman" w:hAnsi="Times New Roman"/>
          <w:sz w:val="24"/>
        </w:rPr>
        <w:t xml:space="preserve">činí cena za obě zahrnutá školení </w:t>
      </w:r>
      <w:r w:rsidRPr="00EF1D56">
        <w:rPr>
          <w:rFonts w:ascii="Times New Roman" w:hAnsi="Times New Roman"/>
          <w:sz w:val="24"/>
          <w:highlight w:val="cyan"/>
        </w:rPr>
        <w:t>……</w:t>
      </w:r>
      <w:r w:rsidRPr="00EF1D56">
        <w:rPr>
          <w:rFonts w:ascii="Times New Roman" w:hAnsi="Times New Roman"/>
          <w:sz w:val="24"/>
        </w:rPr>
        <w:t xml:space="preserve"> Kč bez DPH.</w:t>
      </w:r>
      <w:r w:rsidR="000C612F">
        <w:rPr>
          <w:rFonts w:ascii="Times New Roman" w:hAnsi="Times New Roman"/>
          <w:sz w:val="24"/>
        </w:rPr>
        <w:t xml:space="preserve"> V ceně je zahrnuta licence v rozsahu dle této smlouvy.</w:t>
      </w:r>
    </w:p>
    <w:p w14:paraId="5E840D23" w14:textId="44025DE0" w:rsidR="00202843" w:rsidRPr="00202843" w:rsidRDefault="007C2836" w:rsidP="00740D7C">
      <w:pPr>
        <w:numPr>
          <w:ilvl w:val="0"/>
          <w:numId w:val="1"/>
        </w:numPr>
        <w:spacing w:before="120" w:line="240" w:lineRule="auto"/>
        <w:ind w:left="357" w:hanging="357"/>
        <w:jc w:val="both"/>
        <w:rPr>
          <w:rFonts w:ascii="Times New Roman" w:hAnsi="Times New Roman" w:cs="Times New Roman"/>
          <w:sz w:val="24"/>
          <w:szCs w:val="24"/>
        </w:rPr>
      </w:pPr>
      <w:r w:rsidRPr="001C65D6">
        <w:rPr>
          <w:rFonts w:ascii="Times New Roman" w:hAnsi="Times New Roman" w:cs="Times New Roman"/>
          <w:sz w:val="24"/>
          <w:szCs w:val="24"/>
        </w:rPr>
        <w:t xml:space="preserve">Cena za </w:t>
      </w:r>
      <w:r w:rsidR="004706F9">
        <w:rPr>
          <w:rFonts w:ascii="Times New Roman" w:hAnsi="Times New Roman" w:cs="Times New Roman"/>
          <w:sz w:val="24"/>
          <w:szCs w:val="24"/>
        </w:rPr>
        <w:t xml:space="preserve">provozní podporu byla stanovena dohodou smluvních stran a činí </w:t>
      </w:r>
      <w:r w:rsidR="004706F9" w:rsidRPr="00EF1D56">
        <w:rPr>
          <w:rFonts w:ascii="Times New Roman" w:hAnsi="Times New Roman"/>
          <w:sz w:val="24"/>
          <w:highlight w:val="cyan"/>
        </w:rPr>
        <w:t>……</w:t>
      </w:r>
      <w:r w:rsidR="004706F9" w:rsidRPr="00EF1D56">
        <w:rPr>
          <w:rFonts w:ascii="Times New Roman" w:hAnsi="Times New Roman"/>
          <w:sz w:val="24"/>
        </w:rPr>
        <w:t xml:space="preserve"> Kč bez DPH</w:t>
      </w:r>
      <w:r w:rsidR="004706F9">
        <w:rPr>
          <w:rFonts w:ascii="Times New Roman" w:hAnsi="Times New Roman"/>
          <w:sz w:val="24"/>
        </w:rPr>
        <w:t xml:space="preserve"> za 4 roky provozní podpory. Skončí-li tato smlouva před uplynutí</w:t>
      </w:r>
      <w:r w:rsidR="00DB6723">
        <w:rPr>
          <w:rFonts w:ascii="Times New Roman" w:hAnsi="Times New Roman"/>
          <w:sz w:val="24"/>
        </w:rPr>
        <w:t>m</w:t>
      </w:r>
      <w:r w:rsidR="004706F9">
        <w:rPr>
          <w:rFonts w:ascii="Times New Roman" w:hAnsi="Times New Roman"/>
          <w:sz w:val="24"/>
        </w:rPr>
        <w:t xml:space="preserve"> 4 let poskytování provozní podpory, je zhotovitel povinen vrátit alikvotní část ceny za provozní podporu na účet objednatele, ze kterého obdržel platbu této ceny, a to </w:t>
      </w:r>
      <w:r w:rsidR="004706F9" w:rsidRPr="007532BD">
        <w:rPr>
          <w:rFonts w:ascii="Times New Roman" w:hAnsi="Times New Roman"/>
          <w:b/>
          <w:sz w:val="24"/>
        </w:rPr>
        <w:t xml:space="preserve">do 10 pracovních dnů ode dne skončení této </w:t>
      </w:r>
      <w:r w:rsidR="00202843" w:rsidRPr="007532BD">
        <w:rPr>
          <w:rFonts w:ascii="Times New Roman" w:hAnsi="Times New Roman"/>
          <w:b/>
          <w:sz w:val="24"/>
        </w:rPr>
        <w:t>smlouvy</w:t>
      </w:r>
      <w:r w:rsidR="004706F9">
        <w:rPr>
          <w:rFonts w:ascii="Times New Roman" w:hAnsi="Times New Roman"/>
          <w:sz w:val="24"/>
        </w:rPr>
        <w:t>.</w:t>
      </w:r>
    </w:p>
    <w:p w14:paraId="3034A574" w14:textId="394757D4" w:rsidR="00046C31" w:rsidRPr="00202843" w:rsidRDefault="00BE0D3E" w:rsidP="00740D7C">
      <w:pPr>
        <w:numPr>
          <w:ilvl w:val="0"/>
          <w:numId w:val="1"/>
        </w:numPr>
        <w:spacing w:before="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Cena za odstranění </w:t>
      </w:r>
      <w:r w:rsidR="00202843">
        <w:rPr>
          <w:rFonts w:ascii="Times New Roman" w:hAnsi="Times New Roman" w:cs="Times New Roman"/>
          <w:sz w:val="24"/>
          <w:szCs w:val="24"/>
        </w:rPr>
        <w:t>vady</w:t>
      </w:r>
      <w:r w:rsidR="000C612F">
        <w:rPr>
          <w:rFonts w:ascii="Times New Roman" w:hAnsi="Times New Roman" w:cs="Times New Roman"/>
          <w:sz w:val="24"/>
          <w:szCs w:val="24"/>
        </w:rPr>
        <w:t xml:space="preserve"> ohlášené v rámci provozní podpory,</w:t>
      </w:r>
      <w:r w:rsidR="00202843">
        <w:rPr>
          <w:rFonts w:ascii="Times New Roman" w:hAnsi="Times New Roman" w:cs="Times New Roman"/>
          <w:sz w:val="24"/>
          <w:szCs w:val="24"/>
        </w:rPr>
        <w:t xml:space="preserve"> </w:t>
      </w:r>
      <w:r w:rsidR="00202843" w:rsidRPr="00202843">
        <w:rPr>
          <w:rFonts w:ascii="Times New Roman" w:hAnsi="Times New Roman"/>
          <w:sz w:val="24"/>
        </w:rPr>
        <w:t xml:space="preserve">u níž zhotovitel </w:t>
      </w:r>
      <w:r w:rsidR="00202843">
        <w:rPr>
          <w:rFonts w:ascii="Times New Roman" w:hAnsi="Times New Roman"/>
          <w:sz w:val="24"/>
        </w:rPr>
        <w:t>prokázal</w:t>
      </w:r>
      <w:r w:rsidR="00202843" w:rsidRPr="00202843">
        <w:rPr>
          <w:rFonts w:ascii="Times New Roman" w:hAnsi="Times New Roman"/>
          <w:sz w:val="24"/>
        </w:rPr>
        <w:t xml:space="preserve"> před jejím odstraněním</w:t>
      </w:r>
      <w:r w:rsidR="00202843">
        <w:rPr>
          <w:rFonts w:ascii="Times New Roman" w:hAnsi="Times New Roman"/>
          <w:sz w:val="24"/>
        </w:rPr>
        <w:t xml:space="preserve"> objednateli</w:t>
      </w:r>
      <w:r w:rsidR="000C612F">
        <w:rPr>
          <w:rFonts w:ascii="Times New Roman" w:hAnsi="Times New Roman"/>
          <w:sz w:val="24"/>
        </w:rPr>
        <w:t>,</w:t>
      </w:r>
      <w:r w:rsidR="00202843" w:rsidRPr="00202843">
        <w:rPr>
          <w:rFonts w:ascii="Times New Roman" w:hAnsi="Times New Roman"/>
          <w:sz w:val="24"/>
        </w:rPr>
        <w:t xml:space="preserve"> </w:t>
      </w:r>
      <w:r w:rsidR="000C612F">
        <w:rPr>
          <w:rFonts w:ascii="Times New Roman" w:hAnsi="Times New Roman"/>
          <w:sz w:val="24"/>
        </w:rPr>
        <w:t>že vznikla zaviněním</w:t>
      </w:r>
      <w:r w:rsidR="00740D7C">
        <w:rPr>
          <w:rFonts w:ascii="Times New Roman" w:hAnsi="Times New Roman"/>
          <w:sz w:val="24"/>
        </w:rPr>
        <w:t xml:space="preserve"> objednatele</w:t>
      </w:r>
      <w:r w:rsidR="000C612F">
        <w:rPr>
          <w:rFonts w:ascii="Times New Roman" w:hAnsi="Times New Roman"/>
          <w:sz w:val="24"/>
        </w:rPr>
        <w:t>, a objednatel na jejím odstranění přesto trval</w:t>
      </w:r>
      <w:r w:rsidR="005C5ECD">
        <w:rPr>
          <w:rFonts w:ascii="Times New Roman" w:hAnsi="Times New Roman"/>
          <w:sz w:val="24"/>
        </w:rPr>
        <w:t xml:space="preserve"> (čl. V odst. 8)</w:t>
      </w:r>
      <w:r w:rsidR="000C612F">
        <w:rPr>
          <w:rFonts w:ascii="Times New Roman" w:hAnsi="Times New Roman"/>
          <w:sz w:val="24"/>
        </w:rPr>
        <w:t xml:space="preserve">, </w:t>
      </w:r>
      <w:r w:rsidR="000C612F">
        <w:rPr>
          <w:rFonts w:ascii="Times New Roman" w:hAnsi="Times New Roman" w:cs="Times New Roman"/>
          <w:sz w:val="24"/>
        </w:rPr>
        <w:t xml:space="preserve">bude stanovena vždy </w:t>
      </w:r>
      <w:r w:rsidR="000C612F" w:rsidRPr="00EF1D56">
        <w:rPr>
          <w:rFonts w:ascii="Times New Roman" w:hAnsi="Times New Roman"/>
          <w:sz w:val="24"/>
        </w:rPr>
        <w:t>jako součin hodinové sazby</w:t>
      </w:r>
      <w:r w:rsidR="0081784C">
        <w:rPr>
          <w:rFonts w:ascii="Times New Roman" w:hAnsi="Times New Roman"/>
          <w:sz w:val="24"/>
        </w:rPr>
        <w:t xml:space="preserve"> budoucího rozvoje podle odst. </w:t>
      </w:r>
      <w:r w:rsidR="000C612F">
        <w:rPr>
          <w:rFonts w:ascii="Times New Roman" w:hAnsi="Times New Roman"/>
          <w:sz w:val="24"/>
        </w:rPr>
        <w:t xml:space="preserve">5 tohoto článku a </w:t>
      </w:r>
      <w:r w:rsidR="000C612F" w:rsidRPr="00EF1D56">
        <w:rPr>
          <w:rFonts w:ascii="Times New Roman" w:hAnsi="Times New Roman"/>
          <w:sz w:val="24"/>
        </w:rPr>
        <w:t xml:space="preserve">počtu skutečně odpracovaných </w:t>
      </w:r>
      <w:r w:rsidR="000C612F">
        <w:rPr>
          <w:rFonts w:ascii="Times New Roman" w:hAnsi="Times New Roman"/>
          <w:sz w:val="24"/>
        </w:rPr>
        <w:t>člověkohodin na straně zhotovitele.</w:t>
      </w:r>
    </w:p>
    <w:p w14:paraId="616FF54A" w14:textId="4ED7E9AE" w:rsidR="00202843" w:rsidRDefault="00202843" w:rsidP="00740D7C">
      <w:pPr>
        <w:numPr>
          <w:ilvl w:val="0"/>
          <w:numId w:val="1"/>
        </w:numPr>
        <w:spacing w:before="120" w:line="240" w:lineRule="auto"/>
        <w:ind w:left="357" w:hanging="357"/>
        <w:jc w:val="both"/>
        <w:rPr>
          <w:rFonts w:ascii="Times New Roman" w:hAnsi="Times New Roman" w:cs="Times New Roman"/>
          <w:sz w:val="24"/>
        </w:rPr>
      </w:pPr>
      <w:r>
        <w:rPr>
          <w:rFonts w:ascii="Times New Roman" w:hAnsi="Times New Roman" w:cs="Times New Roman"/>
          <w:sz w:val="24"/>
        </w:rPr>
        <w:lastRenderedPageBreak/>
        <w:t xml:space="preserve">Cena za konzultace bude stanovena vždy </w:t>
      </w:r>
      <w:r w:rsidRPr="00EF1D56">
        <w:rPr>
          <w:rFonts w:ascii="Times New Roman" w:hAnsi="Times New Roman"/>
          <w:sz w:val="24"/>
        </w:rPr>
        <w:t>jako součin hodinové sazby a</w:t>
      </w:r>
      <w:r>
        <w:rPr>
          <w:rFonts w:ascii="Times New Roman" w:hAnsi="Times New Roman"/>
          <w:sz w:val="24"/>
        </w:rPr>
        <w:t> </w:t>
      </w:r>
      <w:r w:rsidRPr="00EF1D56">
        <w:rPr>
          <w:rFonts w:ascii="Times New Roman" w:hAnsi="Times New Roman"/>
          <w:sz w:val="24"/>
        </w:rPr>
        <w:t xml:space="preserve">počtu skutečně odpracovaných </w:t>
      </w:r>
      <w:r>
        <w:rPr>
          <w:rFonts w:ascii="Times New Roman" w:hAnsi="Times New Roman"/>
          <w:sz w:val="24"/>
        </w:rPr>
        <w:t>člověkohodin</w:t>
      </w:r>
      <w:r w:rsidRPr="00EF1D56">
        <w:rPr>
          <w:rFonts w:ascii="Times New Roman" w:hAnsi="Times New Roman"/>
          <w:sz w:val="24"/>
        </w:rPr>
        <w:t>. Hodinová sazba</w:t>
      </w:r>
      <w:r>
        <w:rPr>
          <w:rFonts w:ascii="Times New Roman" w:hAnsi="Times New Roman"/>
          <w:sz w:val="24"/>
        </w:rPr>
        <w:t xml:space="preserve"> konzultací </w:t>
      </w:r>
      <w:r w:rsidRPr="00EF1D56">
        <w:rPr>
          <w:rFonts w:ascii="Times New Roman" w:hAnsi="Times New Roman"/>
          <w:sz w:val="24"/>
        </w:rPr>
        <w:t xml:space="preserve">činí </w:t>
      </w:r>
      <w:r w:rsidRPr="00EF1D56">
        <w:rPr>
          <w:rFonts w:ascii="Times New Roman" w:hAnsi="Times New Roman"/>
          <w:sz w:val="24"/>
          <w:highlight w:val="cyan"/>
        </w:rPr>
        <w:t>……</w:t>
      </w:r>
      <w:r w:rsidRPr="00EF1D56">
        <w:rPr>
          <w:rFonts w:ascii="Times New Roman" w:hAnsi="Times New Roman"/>
          <w:sz w:val="24"/>
        </w:rPr>
        <w:t xml:space="preserve"> Kč bez DPH.</w:t>
      </w:r>
    </w:p>
    <w:p w14:paraId="77C2501D" w14:textId="570B0F67" w:rsidR="00202843" w:rsidRDefault="00202843" w:rsidP="00740D7C">
      <w:pPr>
        <w:pStyle w:val="Odstavecseseznamem"/>
        <w:numPr>
          <w:ilvl w:val="0"/>
          <w:numId w:val="1"/>
        </w:numPr>
        <w:spacing w:before="120" w:line="20" w:lineRule="atLeast"/>
        <w:ind w:left="357" w:hanging="357"/>
        <w:jc w:val="both"/>
        <w:rPr>
          <w:rFonts w:ascii="Times New Roman" w:hAnsi="Times New Roman" w:cs="Times New Roman"/>
          <w:sz w:val="24"/>
        </w:rPr>
      </w:pPr>
      <w:r w:rsidRPr="00202843">
        <w:rPr>
          <w:rFonts w:ascii="Times New Roman" w:hAnsi="Times New Roman" w:cs="Times New Roman"/>
          <w:sz w:val="24"/>
        </w:rPr>
        <w:t xml:space="preserve">Cena za budoucí rozvoj bude stanovena vždy dohodou </w:t>
      </w:r>
      <w:r w:rsidR="00A161A5">
        <w:rPr>
          <w:rFonts w:ascii="Times New Roman" w:hAnsi="Times New Roman" w:cs="Times New Roman"/>
          <w:sz w:val="24"/>
        </w:rPr>
        <w:t xml:space="preserve">pověřených osob smluvních stran, </w:t>
      </w:r>
      <w:r w:rsidR="007073B5">
        <w:rPr>
          <w:rFonts w:ascii="Times New Roman" w:hAnsi="Times New Roman" w:cs="Times New Roman"/>
          <w:sz w:val="24"/>
        </w:rPr>
        <w:t>na </w:t>
      </w:r>
      <w:r w:rsidRPr="00202843">
        <w:rPr>
          <w:rFonts w:ascii="Times New Roman" w:hAnsi="Times New Roman" w:cs="Times New Roman"/>
          <w:sz w:val="24"/>
        </w:rPr>
        <w:t>základě cenové nabídky zhotovitele</w:t>
      </w:r>
      <w:r w:rsidR="00A161A5">
        <w:rPr>
          <w:rFonts w:ascii="Times New Roman" w:hAnsi="Times New Roman" w:cs="Times New Roman"/>
          <w:sz w:val="24"/>
        </w:rPr>
        <w:t>, zaslané na e-maily pověřených osob objednatele</w:t>
      </w:r>
      <w:r w:rsidRPr="00202843">
        <w:rPr>
          <w:rFonts w:ascii="Times New Roman" w:hAnsi="Times New Roman" w:cs="Times New Roman"/>
          <w:sz w:val="24"/>
        </w:rPr>
        <w:t xml:space="preserve">. Cenová nabídka bude kalkulována podle předpokládané pracnosti a hodinové sazby budoucího rozvoje, která činí </w:t>
      </w:r>
      <w:r w:rsidRPr="00202843">
        <w:rPr>
          <w:rFonts w:ascii="Times New Roman" w:hAnsi="Times New Roman"/>
          <w:sz w:val="24"/>
          <w:highlight w:val="cyan"/>
        </w:rPr>
        <w:t>……</w:t>
      </w:r>
      <w:r w:rsidRPr="00202843">
        <w:rPr>
          <w:rFonts w:ascii="Times New Roman" w:hAnsi="Times New Roman"/>
          <w:sz w:val="24"/>
        </w:rPr>
        <w:t xml:space="preserve"> Kč bez DPH</w:t>
      </w:r>
      <w:r w:rsidR="00E42C71">
        <w:rPr>
          <w:rFonts w:ascii="Times New Roman" w:hAnsi="Times New Roman" w:cs="Times New Roman"/>
          <w:sz w:val="24"/>
        </w:rPr>
        <w:t xml:space="preserve">. </w:t>
      </w:r>
      <w:r w:rsidRPr="00202843">
        <w:rPr>
          <w:rFonts w:ascii="Times New Roman" w:hAnsi="Times New Roman" w:cs="Times New Roman"/>
          <w:sz w:val="24"/>
        </w:rPr>
        <w:t>V ceně je zahrnuta licence</w:t>
      </w:r>
      <w:r w:rsidR="000C612F">
        <w:rPr>
          <w:rFonts w:ascii="Times New Roman" w:hAnsi="Times New Roman" w:cs="Times New Roman"/>
          <w:sz w:val="24"/>
        </w:rPr>
        <w:t xml:space="preserve"> v rozsahu dle této smlouvy</w:t>
      </w:r>
      <w:r w:rsidR="00A161A5">
        <w:rPr>
          <w:rFonts w:ascii="Times New Roman" w:hAnsi="Times New Roman" w:cs="Times New Roman"/>
          <w:sz w:val="24"/>
        </w:rPr>
        <w:t>, vznikne</w:t>
      </w:r>
      <w:r w:rsidR="00A161A5">
        <w:rPr>
          <w:rFonts w:ascii="Times New Roman" w:hAnsi="Times New Roman" w:cs="Times New Roman"/>
          <w:sz w:val="24"/>
        </w:rPr>
        <w:noBreakHyphen/>
      </w:r>
      <w:r w:rsidRPr="00202843">
        <w:rPr>
          <w:rFonts w:ascii="Times New Roman" w:hAnsi="Times New Roman" w:cs="Times New Roman"/>
          <w:sz w:val="24"/>
        </w:rPr>
        <w:t xml:space="preserve">li v důsledku </w:t>
      </w:r>
      <w:r w:rsidR="000C612F">
        <w:rPr>
          <w:rFonts w:ascii="Times New Roman" w:hAnsi="Times New Roman" w:cs="Times New Roman"/>
          <w:sz w:val="24"/>
        </w:rPr>
        <w:t>budoucího rozvoje autorské dílo.</w:t>
      </w:r>
    </w:p>
    <w:p w14:paraId="4427AA14" w14:textId="272944BB" w:rsidR="008E535F" w:rsidRPr="001C65D6" w:rsidRDefault="007C2836" w:rsidP="00740D7C">
      <w:pPr>
        <w:numPr>
          <w:ilvl w:val="0"/>
          <w:numId w:val="1"/>
        </w:numPr>
        <w:spacing w:before="120" w:line="20" w:lineRule="atLeast"/>
        <w:jc w:val="both"/>
        <w:rPr>
          <w:rFonts w:ascii="Times New Roman" w:hAnsi="Times New Roman" w:cs="Times New Roman"/>
          <w:sz w:val="24"/>
          <w:szCs w:val="24"/>
        </w:rPr>
      </w:pPr>
      <w:r w:rsidRPr="001C65D6">
        <w:rPr>
          <w:rFonts w:ascii="Times New Roman" w:hAnsi="Times New Roman" w:cs="Times New Roman"/>
          <w:sz w:val="24"/>
          <w:szCs w:val="24"/>
        </w:rPr>
        <w:t>Ceny podle o</w:t>
      </w:r>
      <w:r w:rsidR="007532BD">
        <w:rPr>
          <w:rFonts w:ascii="Times New Roman" w:hAnsi="Times New Roman" w:cs="Times New Roman"/>
          <w:sz w:val="24"/>
          <w:szCs w:val="24"/>
        </w:rPr>
        <w:t>dst.</w:t>
      </w:r>
      <w:r w:rsidR="00A87C96">
        <w:rPr>
          <w:rFonts w:ascii="Times New Roman" w:hAnsi="Times New Roman" w:cs="Times New Roman"/>
          <w:sz w:val="24"/>
          <w:szCs w:val="24"/>
        </w:rPr>
        <w:t xml:space="preserve"> 1 až 5</w:t>
      </w:r>
      <w:r w:rsidR="005B2D08" w:rsidRPr="001C65D6">
        <w:rPr>
          <w:rFonts w:ascii="Times New Roman" w:hAnsi="Times New Roman" w:cs="Times New Roman"/>
          <w:sz w:val="24"/>
          <w:szCs w:val="24"/>
        </w:rPr>
        <w:t xml:space="preserve"> </w:t>
      </w:r>
      <w:r w:rsidRPr="001C65D6">
        <w:rPr>
          <w:rFonts w:ascii="Times New Roman" w:hAnsi="Times New Roman" w:cs="Times New Roman"/>
          <w:sz w:val="24"/>
          <w:szCs w:val="24"/>
        </w:rPr>
        <w:t xml:space="preserve">zahrnují veškeré náklady vzniklé </w:t>
      </w:r>
      <w:r w:rsidR="00A87C96">
        <w:rPr>
          <w:rFonts w:ascii="Times New Roman" w:hAnsi="Times New Roman" w:cs="Times New Roman"/>
          <w:sz w:val="24"/>
          <w:szCs w:val="24"/>
        </w:rPr>
        <w:t>z</w:t>
      </w:r>
      <w:r w:rsidR="006611BC" w:rsidRPr="001C65D6">
        <w:rPr>
          <w:rFonts w:ascii="Times New Roman" w:hAnsi="Times New Roman" w:cs="Times New Roman"/>
          <w:sz w:val="24"/>
          <w:szCs w:val="24"/>
        </w:rPr>
        <w:t>hotovi</w:t>
      </w:r>
      <w:r w:rsidR="00DC47CD" w:rsidRPr="001C65D6">
        <w:rPr>
          <w:rFonts w:ascii="Times New Roman" w:hAnsi="Times New Roman" w:cs="Times New Roman"/>
          <w:sz w:val="24"/>
          <w:szCs w:val="24"/>
        </w:rPr>
        <w:t>te</w:t>
      </w:r>
      <w:r w:rsidRPr="001C65D6">
        <w:rPr>
          <w:rFonts w:ascii="Times New Roman" w:hAnsi="Times New Roman" w:cs="Times New Roman"/>
          <w:sz w:val="24"/>
          <w:szCs w:val="24"/>
        </w:rPr>
        <w:t xml:space="preserve">li v souvislosti </w:t>
      </w:r>
      <w:r w:rsidR="00DC76D1">
        <w:rPr>
          <w:rFonts w:ascii="Times New Roman" w:hAnsi="Times New Roman" w:cs="Times New Roman"/>
          <w:sz w:val="24"/>
          <w:szCs w:val="24"/>
        </w:rPr>
        <w:t>s plněním podle této smlouvy a jsou konečné.</w:t>
      </w:r>
    </w:p>
    <w:p w14:paraId="40B4A84B" w14:textId="67326D1B" w:rsidR="008E535F" w:rsidRPr="001C65D6" w:rsidRDefault="007C2836" w:rsidP="00740D7C">
      <w:pPr>
        <w:numPr>
          <w:ilvl w:val="0"/>
          <w:numId w:val="1"/>
        </w:numPr>
        <w:spacing w:before="120" w:after="120" w:line="20" w:lineRule="atLeast"/>
        <w:ind w:left="357" w:hanging="357"/>
        <w:jc w:val="both"/>
        <w:rPr>
          <w:rFonts w:ascii="Times New Roman" w:hAnsi="Times New Roman" w:cs="Times New Roman"/>
          <w:sz w:val="24"/>
          <w:szCs w:val="24"/>
        </w:rPr>
      </w:pPr>
      <w:r w:rsidRPr="001C65D6">
        <w:rPr>
          <w:rFonts w:ascii="Times New Roman" w:hAnsi="Times New Roman" w:cs="Times New Roman"/>
          <w:sz w:val="24"/>
          <w:szCs w:val="24"/>
        </w:rPr>
        <w:t>Cena díla bude hrazena takto:</w:t>
      </w:r>
    </w:p>
    <w:p w14:paraId="6DA915B7" w14:textId="7EC8EAC5" w:rsidR="008E535F" w:rsidRPr="001C65D6" w:rsidRDefault="007C2836" w:rsidP="00740D7C">
      <w:pPr>
        <w:spacing w:before="120" w:line="20" w:lineRule="atLeast"/>
        <w:ind w:left="360"/>
        <w:jc w:val="both"/>
        <w:rPr>
          <w:rFonts w:ascii="Times New Roman" w:hAnsi="Times New Roman" w:cs="Times New Roman"/>
          <w:sz w:val="24"/>
          <w:szCs w:val="24"/>
        </w:rPr>
      </w:pPr>
      <w:r w:rsidRPr="001C65D6">
        <w:rPr>
          <w:rFonts w:ascii="Times New Roman" w:hAnsi="Times New Roman" w:cs="Times New Roman"/>
          <w:sz w:val="24"/>
          <w:szCs w:val="24"/>
        </w:rPr>
        <w:t xml:space="preserve">a) </w:t>
      </w:r>
      <w:r w:rsidR="00DC47CD" w:rsidRPr="001C65D6">
        <w:rPr>
          <w:rFonts w:ascii="Times New Roman" w:hAnsi="Times New Roman" w:cs="Times New Roman"/>
          <w:sz w:val="24"/>
          <w:szCs w:val="24"/>
        </w:rPr>
        <w:t>Objednate</w:t>
      </w:r>
      <w:r w:rsidRPr="001C65D6">
        <w:rPr>
          <w:rFonts w:ascii="Times New Roman" w:hAnsi="Times New Roman" w:cs="Times New Roman"/>
          <w:sz w:val="24"/>
          <w:szCs w:val="24"/>
        </w:rPr>
        <w:t xml:space="preserve">l poskytne zálohu ve výši 80 % ceny díla </w:t>
      </w:r>
      <w:r w:rsidR="003D33F2" w:rsidRPr="001C65D6">
        <w:rPr>
          <w:rFonts w:ascii="Times New Roman" w:hAnsi="Times New Roman" w:cs="Times New Roman"/>
          <w:sz w:val="24"/>
          <w:szCs w:val="24"/>
        </w:rPr>
        <w:t xml:space="preserve">bez DPH </w:t>
      </w:r>
      <w:r w:rsidR="004A4BE4">
        <w:rPr>
          <w:rFonts w:ascii="Times New Roman" w:hAnsi="Times New Roman" w:cs="Times New Roman"/>
          <w:sz w:val="24"/>
          <w:szCs w:val="24"/>
        </w:rPr>
        <w:t>na základě dokladu k</w:t>
      </w:r>
      <w:r w:rsidRPr="001C65D6">
        <w:rPr>
          <w:rFonts w:ascii="Times New Roman" w:hAnsi="Times New Roman" w:cs="Times New Roman"/>
          <w:sz w:val="24"/>
          <w:szCs w:val="24"/>
        </w:rPr>
        <w:t xml:space="preserve"> úhradě, který je </w:t>
      </w:r>
      <w:r w:rsidR="00DC76D1">
        <w:rPr>
          <w:rFonts w:ascii="Times New Roman" w:hAnsi="Times New Roman" w:cs="Times New Roman"/>
          <w:sz w:val="24"/>
          <w:szCs w:val="24"/>
        </w:rPr>
        <w:t>z</w:t>
      </w:r>
      <w:r w:rsidR="006611BC" w:rsidRPr="001C65D6">
        <w:rPr>
          <w:rFonts w:ascii="Times New Roman" w:hAnsi="Times New Roman" w:cs="Times New Roman"/>
          <w:sz w:val="24"/>
          <w:szCs w:val="24"/>
        </w:rPr>
        <w:t>hotovi</w:t>
      </w:r>
      <w:r w:rsidR="00DC47CD" w:rsidRPr="001C65D6">
        <w:rPr>
          <w:rFonts w:ascii="Times New Roman" w:hAnsi="Times New Roman" w:cs="Times New Roman"/>
          <w:sz w:val="24"/>
          <w:szCs w:val="24"/>
        </w:rPr>
        <w:t>te</w:t>
      </w:r>
      <w:r w:rsidRPr="001C65D6">
        <w:rPr>
          <w:rFonts w:ascii="Times New Roman" w:hAnsi="Times New Roman" w:cs="Times New Roman"/>
          <w:sz w:val="24"/>
          <w:szCs w:val="24"/>
        </w:rPr>
        <w:t>l oprávněn vystavit nejdříve v</w:t>
      </w:r>
      <w:r w:rsidR="004A4BE4">
        <w:rPr>
          <w:rFonts w:ascii="Times New Roman" w:hAnsi="Times New Roman" w:cs="Times New Roman"/>
          <w:sz w:val="24"/>
          <w:szCs w:val="24"/>
        </w:rPr>
        <w:t xml:space="preserve"> den </w:t>
      </w:r>
      <w:r w:rsidR="00DC76D1">
        <w:rPr>
          <w:rFonts w:ascii="Times New Roman" w:hAnsi="Times New Roman" w:cs="Times New Roman"/>
          <w:sz w:val="24"/>
          <w:szCs w:val="24"/>
        </w:rPr>
        <w:t>podpisu protokolu o akceptaci díla</w:t>
      </w:r>
      <w:r w:rsidR="00A66B51" w:rsidRPr="001C65D6">
        <w:rPr>
          <w:rFonts w:ascii="Times New Roman" w:hAnsi="Times New Roman" w:cs="Times New Roman"/>
          <w:sz w:val="24"/>
          <w:szCs w:val="24"/>
        </w:rPr>
        <w:t>,</w:t>
      </w:r>
      <w:r w:rsidRPr="001C65D6">
        <w:rPr>
          <w:rFonts w:ascii="Times New Roman" w:hAnsi="Times New Roman" w:cs="Times New Roman"/>
          <w:sz w:val="24"/>
          <w:szCs w:val="24"/>
        </w:rPr>
        <w:t xml:space="preserve"> </w:t>
      </w:r>
    </w:p>
    <w:p w14:paraId="67E44513" w14:textId="2C12C933" w:rsidR="0081784C" w:rsidRPr="0081784C" w:rsidRDefault="007C2836" w:rsidP="00740D7C">
      <w:pPr>
        <w:spacing w:before="120" w:line="20" w:lineRule="atLeast"/>
        <w:ind w:left="360"/>
        <w:jc w:val="both"/>
        <w:rPr>
          <w:rFonts w:ascii="Times New Roman" w:hAnsi="Times New Roman" w:cs="Times New Roman"/>
          <w:sz w:val="24"/>
          <w:szCs w:val="24"/>
        </w:rPr>
      </w:pPr>
      <w:r w:rsidRPr="001C65D6">
        <w:rPr>
          <w:rFonts w:ascii="Times New Roman" w:hAnsi="Times New Roman" w:cs="Times New Roman"/>
          <w:sz w:val="24"/>
          <w:szCs w:val="24"/>
        </w:rPr>
        <w:t>b) daňov</w:t>
      </w:r>
      <w:r w:rsidR="003D33F2" w:rsidRPr="001C65D6">
        <w:rPr>
          <w:rFonts w:ascii="Times New Roman" w:hAnsi="Times New Roman" w:cs="Times New Roman"/>
          <w:sz w:val="24"/>
          <w:szCs w:val="24"/>
        </w:rPr>
        <w:t>ý</w:t>
      </w:r>
      <w:r w:rsidRPr="001C65D6">
        <w:rPr>
          <w:rFonts w:ascii="Times New Roman" w:hAnsi="Times New Roman" w:cs="Times New Roman"/>
          <w:sz w:val="24"/>
          <w:szCs w:val="24"/>
        </w:rPr>
        <w:t xml:space="preserve"> doklad</w:t>
      </w:r>
      <w:r w:rsidR="003D33F2" w:rsidRPr="001C65D6">
        <w:rPr>
          <w:rFonts w:ascii="Times New Roman" w:hAnsi="Times New Roman" w:cs="Times New Roman"/>
          <w:sz w:val="24"/>
          <w:szCs w:val="24"/>
        </w:rPr>
        <w:t xml:space="preserve"> na úhradu ceny díla</w:t>
      </w:r>
      <w:r w:rsidRPr="001C65D6">
        <w:rPr>
          <w:rFonts w:ascii="Times New Roman" w:hAnsi="Times New Roman" w:cs="Times New Roman"/>
          <w:sz w:val="24"/>
          <w:szCs w:val="24"/>
        </w:rPr>
        <w:t xml:space="preserve"> je </w:t>
      </w:r>
      <w:r w:rsidR="00DC76D1">
        <w:rPr>
          <w:rFonts w:ascii="Times New Roman" w:hAnsi="Times New Roman" w:cs="Times New Roman"/>
          <w:sz w:val="24"/>
          <w:szCs w:val="24"/>
        </w:rPr>
        <w:t>z</w:t>
      </w:r>
      <w:r w:rsidR="006611BC" w:rsidRPr="001C65D6">
        <w:rPr>
          <w:rFonts w:ascii="Times New Roman" w:hAnsi="Times New Roman" w:cs="Times New Roman"/>
          <w:sz w:val="24"/>
          <w:szCs w:val="24"/>
        </w:rPr>
        <w:t>hotovi</w:t>
      </w:r>
      <w:r w:rsidR="00DC47CD" w:rsidRPr="001C65D6">
        <w:rPr>
          <w:rFonts w:ascii="Times New Roman" w:hAnsi="Times New Roman" w:cs="Times New Roman"/>
          <w:sz w:val="24"/>
          <w:szCs w:val="24"/>
        </w:rPr>
        <w:t>te</w:t>
      </w:r>
      <w:r w:rsidRPr="001C65D6">
        <w:rPr>
          <w:rFonts w:ascii="Times New Roman" w:hAnsi="Times New Roman" w:cs="Times New Roman"/>
          <w:sz w:val="24"/>
          <w:szCs w:val="24"/>
        </w:rPr>
        <w:t>l oprávněn vystavit po podpisu předávacího protokolu.</w:t>
      </w:r>
      <w:r w:rsidR="003D33F2" w:rsidRPr="001C65D6">
        <w:rPr>
          <w:rFonts w:ascii="Times New Roman" w:hAnsi="Times New Roman" w:cs="Times New Roman"/>
          <w:sz w:val="24"/>
          <w:szCs w:val="24"/>
        </w:rPr>
        <w:t xml:space="preserve"> V daňovém dokladu bude </w:t>
      </w:r>
      <w:r w:rsidR="004A4BE4">
        <w:rPr>
          <w:rFonts w:ascii="Times New Roman" w:hAnsi="Times New Roman" w:cs="Times New Roman"/>
          <w:sz w:val="24"/>
          <w:szCs w:val="24"/>
        </w:rPr>
        <w:t>vyúčtována</w:t>
      </w:r>
      <w:r w:rsidR="003D33F2" w:rsidRPr="001C65D6">
        <w:rPr>
          <w:rFonts w:ascii="Times New Roman" w:hAnsi="Times New Roman" w:cs="Times New Roman"/>
          <w:sz w:val="24"/>
          <w:szCs w:val="24"/>
        </w:rPr>
        <w:t xml:space="preserve"> záloha podle písm. a).</w:t>
      </w:r>
    </w:p>
    <w:p w14:paraId="67BD6219" w14:textId="246FF6FD" w:rsidR="0081784C" w:rsidRDefault="0081784C" w:rsidP="00740D7C">
      <w:pPr>
        <w:numPr>
          <w:ilvl w:val="0"/>
          <w:numId w:val="1"/>
        </w:numPr>
        <w:spacing w:before="120" w:after="0" w:line="20" w:lineRule="atLeast"/>
        <w:jc w:val="both"/>
        <w:rPr>
          <w:rFonts w:ascii="Times New Roman" w:hAnsi="Times New Roman" w:cs="Times New Roman"/>
          <w:sz w:val="24"/>
        </w:rPr>
      </w:pPr>
      <w:r>
        <w:rPr>
          <w:rFonts w:ascii="Times New Roman" w:hAnsi="Times New Roman" w:cs="Times New Roman"/>
          <w:sz w:val="24"/>
        </w:rPr>
        <w:t xml:space="preserve">Daňový doklad na cenu plnění podle odst. 2 je zhotovitel oprávněn vystavit nejdříve </w:t>
      </w:r>
      <w:r w:rsidR="007073B5">
        <w:rPr>
          <w:rFonts w:ascii="Times New Roman" w:hAnsi="Times New Roman" w:cs="Times New Roman"/>
          <w:sz w:val="24"/>
          <w:szCs w:val="24"/>
        </w:rPr>
        <w:t>po </w:t>
      </w:r>
      <w:r w:rsidR="007073B5" w:rsidRPr="001C65D6">
        <w:rPr>
          <w:rFonts w:ascii="Times New Roman" w:hAnsi="Times New Roman" w:cs="Times New Roman"/>
          <w:sz w:val="24"/>
          <w:szCs w:val="24"/>
        </w:rPr>
        <w:t>podpisu předávacího protokolu.</w:t>
      </w:r>
    </w:p>
    <w:p w14:paraId="12997EE4" w14:textId="1DAC7473" w:rsidR="008906CC" w:rsidRPr="00F3568B" w:rsidRDefault="008906CC" w:rsidP="00740D7C">
      <w:pPr>
        <w:numPr>
          <w:ilvl w:val="0"/>
          <w:numId w:val="1"/>
        </w:numPr>
        <w:spacing w:before="120" w:after="0" w:line="20" w:lineRule="atLeast"/>
        <w:jc w:val="both"/>
        <w:rPr>
          <w:rFonts w:ascii="Times New Roman" w:hAnsi="Times New Roman" w:cs="Times New Roman"/>
          <w:sz w:val="24"/>
        </w:rPr>
      </w:pPr>
      <w:r w:rsidRPr="00F3568B">
        <w:rPr>
          <w:rFonts w:ascii="Times New Roman" w:hAnsi="Times New Roman" w:cs="Times New Roman"/>
          <w:sz w:val="24"/>
        </w:rPr>
        <w:t xml:space="preserve">Daňový doklad na ceny plnění podle odst. </w:t>
      </w:r>
      <w:r w:rsidR="00F3568B" w:rsidRPr="00F3568B">
        <w:rPr>
          <w:rFonts w:ascii="Times New Roman" w:hAnsi="Times New Roman" w:cs="Times New Roman"/>
          <w:sz w:val="24"/>
        </w:rPr>
        <w:t>3</w:t>
      </w:r>
      <w:r w:rsidR="007073B5">
        <w:rPr>
          <w:rFonts w:ascii="Times New Roman" w:hAnsi="Times New Roman" w:cs="Times New Roman"/>
          <w:sz w:val="24"/>
        </w:rPr>
        <w:t xml:space="preserve"> až</w:t>
      </w:r>
      <w:r w:rsidRPr="00F3568B">
        <w:rPr>
          <w:rFonts w:ascii="Times New Roman" w:hAnsi="Times New Roman" w:cs="Times New Roman"/>
          <w:sz w:val="24"/>
        </w:rPr>
        <w:t xml:space="preserve"> </w:t>
      </w:r>
      <w:r w:rsidR="007073B5">
        <w:rPr>
          <w:rFonts w:ascii="Times New Roman" w:hAnsi="Times New Roman" w:cs="Times New Roman"/>
          <w:sz w:val="24"/>
        </w:rPr>
        <w:t>5</w:t>
      </w:r>
      <w:r w:rsidRPr="00F3568B">
        <w:rPr>
          <w:rFonts w:ascii="Times New Roman" w:hAnsi="Times New Roman" w:cs="Times New Roman"/>
          <w:sz w:val="24"/>
        </w:rPr>
        <w:t xml:space="preserve"> je </w:t>
      </w:r>
      <w:r w:rsidR="00F3568B">
        <w:rPr>
          <w:rFonts w:ascii="Times New Roman" w:hAnsi="Times New Roman" w:cs="Times New Roman"/>
          <w:sz w:val="24"/>
        </w:rPr>
        <w:t>z</w:t>
      </w:r>
      <w:r w:rsidR="006611BC" w:rsidRPr="00F3568B">
        <w:rPr>
          <w:rFonts w:ascii="Times New Roman" w:hAnsi="Times New Roman" w:cs="Times New Roman"/>
          <w:sz w:val="24"/>
        </w:rPr>
        <w:t>hotovi</w:t>
      </w:r>
      <w:r w:rsidR="00DC47CD" w:rsidRPr="00F3568B">
        <w:rPr>
          <w:rFonts w:ascii="Times New Roman" w:hAnsi="Times New Roman" w:cs="Times New Roman"/>
          <w:sz w:val="24"/>
        </w:rPr>
        <w:t>te</w:t>
      </w:r>
      <w:r w:rsidR="007073B5">
        <w:rPr>
          <w:rFonts w:ascii="Times New Roman" w:hAnsi="Times New Roman" w:cs="Times New Roman"/>
          <w:sz w:val="24"/>
        </w:rPr>
        <w:t>l oprávněn vystavit  po </w:t>
      </w:r>
      <w:r w:rsidRPr="00F3568B">
        <w:rPr>
          <w:rFonts w:ascii="Times New Roman" w:hAnsi="Times New Roman" w:cs="Times New Roman"/>
          <w:sz w:val="24"/>
        </w:rPr>
        <w:t>poskytnutí příslušného plnění. Přílohou daňovéh</w:t>
      </w:r>
      <w:r w:rsidR="007073B5">
        <w:rPr>
          <w:rFonts w:ascii="Times New Roman" w:hAnsi="Times New Roman" w:cs="Times New Roman"/>
          <w:sz w:val="24"/>
        </w:rPr>
        <w:t>o dokladu na cenu podle odst.</w:t>
      </w:r>
      <w:r w:rsidRPr="00F3568B">
        <w:rPr>
          <w:rFonts w:ascii="Times New Roman" w:hAnsi="Times New Roman" w:cs="Times New Roman"/>
          <w:sz w:val="24"/>
        </w:rPr>
        <w:t xml:space="preserve"> </w:t>
      </w:r>
      <w:r w:rsidR="00F3568B">
        <w:rPr>
          <w:rFonts w:ascii="Times New Roman" w:hAnsi="Times New Roman" w:cs="Times New Roman"/>
          <w:sz w:val="24"/>
        </w:rPr>
        <w:t>5</w:t>
      </w:r>
      <w:r w:rsidRPr="00F3568B">
        <w:rPr>
          <w:rFonts w:ascii="Times New Roman" w:hAnsi="Times New Roman" w:cs="Times New Roman"/>
          <w:sz w:val="24"/>
        </w:rPr>
        <w:t xml:space="preserve"> bude vždy kopie příslušného protokolu o předání plnění. Přílohou daňového dokla</w:t>
      </w:r>
      <w:r w:rsidR="000C4C66">
        <w:rPr>
          <w:rFonts w:ascii="Times New Roman" w:hAnsi="Times New Roman" w:cs="Times New Roman"/>
          <w:sz w:val="24"/>
        </w:rPr>
        <w:t>du na cenu plnění podle odst. </w:t>
      </w:r>
      <w:r w:rsidR="007073B5">
        <w:rPr>
          <w:rFonts w:ascii="Times New Roman" w:hAnsi="Times New Roman" w:cs="Times New Roman"/>
          <w:sz w:val="24"/>
        </w:rPr>
        <w:t>3 nebo</w:t>
      </w:r>
      <w:r w:rsidRPr="00F3568B">
        <w:rPr>
          <w:rFonts w:ascii="Times New Roman" w:hAnsi="Times New Roman" w:cs="Times New Roman"/>
          <w:sz w:val="24"/>
        </w:rPr>
        <w:t xml:space="preserve"> </w:t>
      </w:r>
      <w:r w:rsidR="00F3568B">
        <w:rPr>
          <w:rFonts w:ascii="Times New Roman" w:hAnsi="Times New Roman" w:cs="Times New Roman"/>
          <w:sz w:val="24"/>
        </w:rPr>
        <w:t>4</w:t>
      </w:r>
      <w:r w:rsidRPr="00F3568B">
        <w:rPr>
          <w:rFonts w:ascii="Times New Roman" w:hAnsi="Times New Roman" w:cs="Times New Roman"/>
          <w:sz w:val="24"/>
        </w:rPr>
        <w:t xml:space="preserve"> bude vždy </w:t>
      </w:r>
      <w:r w:rsidR="00F3568B">
        <w:rPr>
          <w:rFonts w:ascii="Times New Roman" w:hAnsi="Times New Roman" w:cs="Times New Roman"/>
          <w:sz w:val="24"/>
        </w:rPr>
        <w:t>o</w:t>
      </w:r>
      <w:r w:rsidR="00DC47CD" w:rsidRPr="00F3568B">
        <w:rPr>
          <w:rFonts w:ascii="Times New Roman" w:hAnsi="Times New Roman" w:cs="Times New Roman"/>
          <w:sz w:val="24"/>
        </w:rPr>
        <w:t>bjednate</w:t>
      </w:r>
      <w:r w:rsidRPr="00F3568B">
        <w:rPr>
          <w:rFonts w:ascii="Times New Roman" w:hAnsi="Times New Roman" w:cs="Times New Roman"/>
          <w:sz w:val="24"/>
        </w:rPr>
        <w:t>lem schválený výkaz práce.</w:t>
      </w:r>
    </w:p>
    <w:p w14:paraId="0DF541F3" w14:textId="12D453B3" w:rsidR="00DC76D1" w:rsidRPr="006E3833" w:rsidRDefault="00DC76D1" w:rsidP="00DC76D1">
      <w:pPr>
        <w:pStyle w:val="Zkladntext31"/>
        <w:numPr>
          <w:ilvl w:val="0"/>
          <w:numId w:val="1"/>
        </w:numPr>
        <w:spacing w:before="120"/>
        <w:jc w:val="both"/>
        <w:rPr>
          <w:rFonts w:ascii="Times New Roman" w:hAnsi="Times New Roman"/>
          <w:i w:val="0"/>
          <w:sz w:val="24"/>
          <w:szCs w:val="24"/>
          <w:lang w:eastAsia="cs-CZ"/>
        </w:rPr>
      </w:pPr>
      <w:r>
        <w:rPr>
          <w:rFonts w:ascii="Times New Roman" w:hAnsi="Times New Roman"/>
          <w:i w:val="0"/>
          <w:sz w:val="24"/>
          <w:szCs w:val="24"/>
          <w:lang w:eastAsia="cs-CZ"/>
        </w:rPr>
        <w:t>Doklad</w:t>
      </w:r>
      <w:r w:rsidRPr="006E3833">
        <w:rPr>
          <w:rFonts w:ascii="Times New Roman" w:hAnsi="Times New Roman"/>
          <w:i w:val="0"/>
          <w:sz w:val="24"/>
          <w:szCs w:val="24"/>
          <w:lang w:eastAsia="cs-CZ"/>
        </w:rPr>
        <w:t xml:space="preserve"> </w:t>
      </w:r>
      <w:r>
        <w:rPr>
          <w:rFonts w:ascii="Times New Roman" w:hAnsi="Times New Roman"/>
          <w:i w:val="0"/>
          <w:sz w:val="24"/>
          <w:szCs w:val="24"/>
          <w:lang w:eastAsia="cs-CZ"/>
        </w:rPr>
        <w:t>k úhradě (fakturu) zašle zhotovitel</w:t>
      </w:r>
      <w:r w:rsidRPr="006E3833">
        <w:rPr>
          <w:rFonts w:ascii="Times New Roman" w:hAnsi="Times New Roman"/>
          <w:i w:val="0"/>
          <w:sz w:val="24"/>
          <w:szCs w:val="24"/>
          <w:lang w:eastAsia="cs-CZ"/>
        </w:rPr>
        <w:t xml:space="preserve"> elektronicky jako přílohu e-mailové zprávy na adresu </w:t>
      </w:r>
      <w:hyperlink r:id="rId8" w:history="1">
        <w:r w:rsidRPr="006E3833">
          <w:rPr>
            <w:rFonts w:ascii="Times New Roman" w:hAnsi="Times New Roman"/>
            <w:i w:val="0"/>
            <w:sz w:val="24"/>
            <w:szCs w:val="24"/>
            <w:lang w:eastAsia="cs-CZ"/>
          </w:rPr>
          <w:t>faktury@cnb.cz</w:t>
        </w:r>
      </w:hyperlink>
      <w:r w:rsidRPr="006E3833">
        <w:rPr>
          <w:rFonts w:ascii="Times New Roman" w:hAnsi="Times New Roman"/>
          <w:i w:val="0"/>
          <w:sz w:val="24"/>
          <w:szCs w:val="24"/>
          <w:lang w:eastAsia="cs-CZ"/>
        </w:rPr>
        <w:t xml:space="preserve"> ve formátu ISDOC. Pokud není možné vytvořit doklad ve formátu ISDOC, je možné zasílat jej ve formátu PDF. V jedné e-mailové zprávě smí být pouze jeden doklad k úhradě. Mimo vlastní doklad k úhradě může být přílohou e-m</w:t>
      </w:r>
      <w:r w:rsidR="007073B5">
        <w:rPr>
          <w:rFonts w:ascii="Times New Roman" w:hAnsi="Times New Roman"/>
          <w:i w:val="0"/>
          <w:sz w:val="24"/>
          <w:szCs w:val="24"/>
          <w:lang w:eastAsia="cs-CZ"/>
        </w:rPr>
        <w:t>ailové zprávy jedna až </w:t>
      </w:r>
      <w:r w:rsidRPr="006E3833">
        <w:rPr>
          <w:rFonts w:ascii="Times New Roman" w:hAnsi="Times New Roman"/>
          <w:i w:val="0"/>
          <w:sz w:val="24"/>
          <w:szCs w:val="24"/>
          <w:lang w:eastAsia="cs-CZ"/>
        </w:rPr>
        <w:t>sedm příloh k dokladu ve formátech PDF, DOC, D</w:t>
      </w:r>
      <w:r w:rsidR="007073B5">
        <w:rPr>
          <w:rFonts w:ascii="Times New Roman" w:hAnsi="Times New Roman"/>
          <w:i w:val="0"/>
          <w:sz w:val="24"/>
          <w:szCs w:val="24"/>
          <w:lang w:eastAsia="cs-CZ"/>
        </w:rPr>
        <w:t>OCX, XLS, XLSX. Přijaty budou i </w:t>
      </w:r>
      <w:r w:rsidRPr="006E3833">
        <w:rPr>
          <w:rFonts w:ascii="Times New Roman" w:hAnsi="Times New Roman"/>
          <w:i w:val="0"/>
          <w:sz w:val="24"/>
          <w:szCs w:val="24"/>
          <w:lang w:eastAsia="cs-CZ"/>
        </w:rPr>
        <w:t xml:space="preserve">doklady k úhradě v jiném formátu, který bude v souladu s evropským standardem elektronické faktury. Nebude-li možné zaslat doklad k úhradě elektronicky, zašle jej </w:t>
      </w:r>
      <w:r>
        <w:rPr>
          <w:rFonts w:ascii="Times New Roman" w:hAnsi="Times New Roman"/>
          <w:i w:val="0"/>
          <w:sz w:val="24"/>
          <w:szCs w:val="24"/>
          <w:lang w:eastAsia="cs-CZ"/>
        </w:rPr>
        <w:t>zhotovitel</w:t>
      </w:r>
      <w:r w:rsidRPr="006E3833">
        <w:rPr>
          <w:rFonts w:ascii="Times New Roman" w:hAnsi="Times New Roman"/>
          <w:i w:val="0"/>
          <w:sz w:val="24"/>
          <w:szCs w:val="24"/>
          <w:lang w:eastAsia="cs-CZ"/>
        </w:rPr>
        <w:t xml:space="preserve"> v analogové formě na adresu:</w:t>
      </w:r>
    </w:p>
    <w:p w14:paraId="14EFD2F5"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Česká národní banka</w:t>
      </w:r>
    </w:p>
    <w:p w14:paraId="4F7CC603"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sekce rozpočtu a účetnictví</w:t>
      </w:r>
    </w:p>
    <w:p w14:paraId="00C54619"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odbor účetnictví</w:t>
      </w:r>
    </w:p>
    <w:p w14:paraId="2B1EDADD"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Na Příkopě 28</w:t>
      </w:r>
    </w:p>
    <w:p w14:paraId="59BF2973"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115 03 Praha 1</w:t>
      </w:r>
    </w:p>
    <w:p w14:paraId="15A60BF7" w14:textId="25D592BD" w:rsidR="00DC76D1" w:rsidRDefault="00DC76D1" w:rsidP="00DC76D1">
      <w:pPr>
        <w:pStyle w:val="Zkladntext31"/>
        <w:numPr>
          <w:ilvl w:val="0"/>
          <w:numId w:val="1"/>
        </w:numPr>
        <w:spacing w:before="120"/>
        <w:jc w:val="both"/>
        <w:rPr>
          <w:rFonts w:ascii="Times New Roman" w:hAnsi="Times New Roman"/>
          <w:i w:val="0"/>
          <w:sz w:val="24"/>
          <w:szCs w:val="24"/>
          <w:lang w:eastAsia="cs-CZ"/>
        </w:rPr>
      </w:pPr>
      <w:r>
        <w:rPr>
          <w:rFonts w:ascii="Times New Roman" w:hAnsi="Times New Roman"/>
          <w:i w:val="0"/>
          <w:sz w:val="24"/>
          <w:szCs w:val="24"/>
          <w:lang w:eastAsia="cs-CZ"/>
        </w:rPr>
        <w:t xml:space="preserve">Doklad k úhradě </w:t>
      </w:r>
      <w:r w:rsidRPr="00EF6EF8">
        <w:rPr>
          <w:rFonts w:ascii="Times New Roman" w:hAnsi="Times New Roman"/>
          <w:i w:val="0"/>
          <w:sz w:val="24"/>
          <w:szCs w:val="24"/>
          <w:lang w:eastAsia="cs-CZ"/>
        </w:rPr>
        <w:t>bude obsahovat údaje podle § 435 občanské</w:t>
      </w:r>
      <w:r w:rsidR="000C4C66">
        <w:rPr>
          <w:rFonts w:ascii="Times New Roman" w:hAnsi="Times New Roman"/>
          <w:i w:val="0"/>
          <w:sz w:val="24"/>
          <w:szCs w:val="24"/>
          <w:lang w:eastAsia="cs-CZ"/>
        </w:rPr>
        <w:t>ho zákoníku a bankovní účet, na </w:t>
      </w:r>
      <w:r w:rsidRPr="00EF6EF8">
        <w:rPr>
          <w:rFonts w:ascii="Times New Roman" w:hAnsi="Times New Roman"/>
          <w:i w:val="0"/>
          <w:sz w:val="24"/>
          <w:szCs w:val="24"/>
          <w:lang w:eastAsia="cs-CZ"/>
        </w:rPr>
        <w:t xml:space="preserve">který má být placeno a který je uveden v záhlaví této smlouvy nebo který byl později aktualizován </w:t>
      </w:r>
      <w:r>
        <w:rPr>
          <w:rFonts w:ascii="Times New Roman" w:hAnsi="Times New Roman"/>
          <w:i w:val="0"/>
          <w:sz w:val="24"/>
          <w:szCs w:val="24"/>
          <w:lang w:eastAsia="cs-CZ"/>
        </w:rPr>
        <w:t xml:space="preserve">zhotovitelem </w:t>
      </w:r>
      <w:r w:rsidRPr="00EF6EF8">
        <w:rPr>
          <w:rFonts w:ascii="Times New Roman" w:hAnsi="Times New Roman"/>
          <w:i w:val="0"/>
          <w:sz w:val="24"/>
          <w:szCs w:val="24"/>
          <w:lang w:eastAsia="cs-CZ"/>
        </w:rPr>
        <w:t>(dále jen „určený účet“).</w:t>
      </w:r>
      <w:r>
        <w:rPr>
          <w:rFonts w:ascii="Times New Roman" w:hAnsi="Times New Roman"/>
          <w:i w:val="0"/>
          <w:sz w:val="24"/>
          <w:szCs w:val="24"/>
          <w:lang w:eastAsia="cs-CZ"/>
        </w:rPr>
        <w:t xml:space="preserve"> Daňový doklad bude nadto obsahovat </w:t>
      </w:r>
      <w:r w:rsidRPr="00EF6EF8">
        <w:rPr>
          <w:rFonts w:ascii="Times New Roman" w:hAnsi="Times New Roman"/>
          <w:i w:val="0"/>
          <w:sz w:val="24"/>
          <w:szCs w:val="24"/>
          <w:lang w:eastAsia="cs-CZ"/>
        </w:rPr>
        <w:t>náležitosti stanovené v zákoně o dani z přidané hodnoty</w:t>
      </w:r>
      <w:r>
        <w:rPr>
          <w:rFonts w:ascii="Times New Roman" w:hAnsi="Times New Roman"/>
          <w:i w:val="0"/>
          <w:sz w:val="24"/>
          <w:szCs w:val="24"/>
          <w:lang w:eastAsia="cs-CZ"/>
        </w:rPr>
        <w:t>.</w:t>
      </w:r>
      <w:r w:rsidRPr="00EF6EF8">
        <w:rPr>
          <w:rFonts w:ascii="Times New Roman" w:hAnsi="Times New Roman"/>
          <w:i w:val="0"/>
          <w:sz w:val="24"/>
          <w:szCs w:val="24"/>
          <w:lang w:eastAsia="cs-CZ"/>
        </w:rPr>
        <w:t> </w:t>
      </w:r>
      <w:r>
        <w:rPr>
          <w:rFonts w:ascii="Times New Roman" w:hAnsi="Times New Roman"/>
          <w:i w:val="0"/>
          <w:sz w:val="24"/>
          <w:szCs w:val="24"/>
          <w:lang w:eastAsia="cs-CZ"/>
        </w:rPr>
        <w:t>Nezbytnou náležitostí každého dokladu je také číslo této smlouvy (ve</w:t>
      </w:r>
      <w:r w:rsidRPr="00EF6EF8">
        <w:rPr>
          <w:rFonts w:ascii="Times New Roman" w:hAnsi="Times New Roman"/>
          <w:i w:val="0"/>
          <w:sz w:val="24"/>
          <w:szCs w:val="24"/>
          <w:lang w:eastAsia="cs-CZ"/>
        </w:rPr>
        <w:t xml:space="preserve"> </w:t>
      </w:r>
      <w:r>
        <w:rPr>
          <w:rFonts w:ascii="Times New Roman" w:hAnsi="Times New Roman"/>
          <w:i w:val="0"/>
          <w:sz w:val="24"/>
          <w:szCs w:val="24"/>
          <w:lang w:eastAsia="cs-CZ"/>
        </w:rPr>
        <w:t xml:space="preserve">formátu ISDOC </w:t>
      </w:r>
      <w:r w:rsidRPr="006E3833">
        <w:rPr>
          <w:rFonts w:ascii="Times New Roman" w:hAnsi="Times New Roman"/>
          <w:i w:val="0"/>
          <w:sz w:val="24"/>
          <w:szCs w:val="24"/>
          <w:lang w:eastAsia="cs-CZ"/>
        </w:rPr>
        <w:t>v poli ID ve skupině Contract References)</w:t>
      </w:r>
      <w:r>
        <w:rPr>
          <w:rFonts w:ascii="Times New Roman" w:hAnsi="Times New Roman"/>
          <w:i w:val="0"/>
          <w:sz w:val="24"/>
          <w:szCs w:val="24"/>
          <w:lang w:eastAsia="cs-CZ"/>
        </w:rPr>
        <w:t>,</w:t>
      </w:r>
      <w:r w:rsidRPr="006E3833">
        <w:rPr>
          <w:rFonts w:ascii="Times New Roman" w:hAnsi="Times New Roman"/>
          <w:i w:val="0"/>
          <w:sz w:val="24"/>
          <w:szCs w:val="24"/>
          <w:lang w:eastAsia="cs-CZ"/>
        </w:rPr>
        <w:t xml:space="preserve"> nebo číslo objednávky (ve formátu ISDOC v poli External_Order_ID ve skupině OrderReference)</w:t>
      </w:r>
      <w:r>
        <w:rPr>
          <w:rFonts w:ascii="Times New Roman" w:hAnsi="Times New Roman"/>
          <w:i w:val="0"/>
          <w:sz w:val="24"/>
          <w:szCs w:val="24"/>
          <w:lang w:eastAsia="cs-CZ"/>
        </w:rPr>
        <w:t>, jsou-li objednávky v rámci smlouvy vystavovány</w:t>
      </w:r>
      <w:r w:rsidRPr="006E3833">
        <w:rPr>
          <w:rFonts w:ascii="Times New Roman" w:hAnsi="Times New Roman"/>
          <w:i w:val="0"/>
          <w:sz w:val="24"/>
          <w:szCs w:val="24"/>
          <w:lang w:eastAsia="cs-CZ"/>
        </w:rPr>
        <w:t xml:space="preserve">. </w:t>
      </w:r>
      <w:r>
        <w:rPr>
          <w:rFonts w:ascii="Times New Roman" w:hAnsi="Times New Roman"/>
          <w:i w:val="0"/>
          <w:sz w:val="24"/>
          <w:szCs w:val="24"/>
          <w:lang w:eastAsia="cs-CZ"/>
        </w:rPr>
        <w:t>Pokud</w:t>
      </w:r>
      <w:r w:rsidRPr="00EF6EF8">
        <w:rPr>
          <w:rFonts w:ascii="Times New Roman" w:hAnsi="Times New Roman"/>
          <w:i w:val="0"/>
          <w:sz w:val="24"/>
          <w:szCs w:val="24"/>
          <w:lang w:eastAsia="cs-CZ"/>
        </w:rPr>
        <w:t xml:space="preserve"> doklad bude postrádat některou ze stanovených náležitostí nebo bude obsahovat chybné údaje, je </w:t>
      </w:r>
      <w:r>
        <w:rPr>
          <w:rFonts w:ascii="Times New Roman" w:hAnsi="Times New Roman"/>
          <w:i w:val="0"/>
          <w:sz w:val="24"/>
          <w:szCs w:val="24"/>
          <w:lang w:eastAsia="cs-CZ"/>
        </w:rPr>
        <w:t>objednatel</w:t>
      </w:r>
      <w:r w:rsidRPr="00EF6EF8">
        <w:rPr>
          <w:rFonts w:ascii="Times New Roman" w:hAnsi="Times New Roman"/>
          <w:i w:val="0"/>
          <w:sz w:val="24"/>
          <w:szCs w:val="24"/>
          <w:lang w:eastAsia="cs-CZ"/>
        </w:rPr>
        <w:t xml:space="preserve"> </w:t>
      </w:r>
      <w:r w:rsidRPr="00EF6EF8">
        <w:rPr>
          <w:rFonts w:ascii="Times New Roman" w:hAnsi="Times New Roman"/>
          <w:i w:val="0"/>
          <w:sz w:val="24"/>
          <w:szCs w:val="24"/>
          <w:lang w:eastAsia="cs-CZ"/>
        </w:rPr>
        <w:lastRenderedPageBreak/>
        <w:t xml:space="preserve">oprávněn jej vrátit </w:t>
      </w:r>
      <w:r>
        <w:rPr>
          <w:rFonts w:ascii="Times New Roman" w:hAnsi="Times New Roman"/>
          <w:i w:val="0"/>
          <w:sz w:val="24"/>
          <w:szCs w:val="24"/>
          <w:lang w:eastAsia="cs-CZ"/>
        </w:rPr>
        <w:t>zhotoviteli</w:t>
      </w:r>
      <w:r w:rsidRPr="00EF6EF8">
        <w:rPr>
          <w:rFonts w:ascii="Times New Roman" w:hAnsi="Times New Roman"/>
          <w:i w:val="0"/>
          <w:sz w:val="24"/>
          <w:szCs w:val="24"/>
          <w:lang w:eastAsia="cs-CZ"/>
        </w:rPr>
        <w:t>, a to až do lhůty splatnosti. Nová lhůta splatnosti začíná běžet dnem doručení bezvadného dokladu.</w:t>
      </w:r>
      <w:r>
        <w:rPr>
          <w:rFonts w:ascii="Times New Roman" w:hAnsi="Times New Roman"/>
          <w:i w:val="0"/>
          <w:sz w:val="24"/>
          <w:szCs w:val="24"/>
          <w:lang w:eastAsia="cs-CZ"/>
        </w:rPr>
        <w:t xml:space="preserve"> </w:t>
      </w:r>
    </w:p>
    <w:p w14:paraId="1E25C32C" w14:textId="0ED2B607" w:rsidR="00DC76D1" w:rsidRDefault="00DC76D1" w:rsidP="00DC76D1">
      <w:pPr>
        <w:pStyle w:val="Zkladntext31"/>
        <w:numPr>
          <w:ilvl w:val="0"/>
          <w:numId w:val="1"/>
        </w:numPr>
        <w:spacing w:before="120"/>
        <w:jc w:val="both"/>
        <w:rPr>
          <w:rFonts w:ascii="Times New Roman" w:hAnsi="Times New Roman"/>
          <w:i w:val="0"/>
          <w:sz w:val="24"/>
          <w:szCs w:val="24"/>
          <w:lang w:eastAsia="cs-CZ"/>
        </w:rPr>
      </w:pPr>
      <w:r w:rsidRPr="00EF6EF8">
        <w:rPr>
          <w:rFonts w:ascii="Times New Roman" w:hAnsi="Times New Roman"/>
          <w:i w:val="0"/>
          <w:sz w:val="24"/>
          <w:szCs w:val="24"/>
          <w:lang w:eastAsia="cs-CZ"/>
        </w:rPr>
        <w:t xml:space="preserve">V případě, že bude v dokladu </w:t>
      </w:r>
      <w:r>
        <w:rPr>
          <w:rFonts w:ascii="Times New Roman" w:hAnsi="Times New Roman"/>
          <w:i w:val="0"/>
          <w:sz w:val="24"/>
          <w:szCs w:val="24"/>
          <w:lang w:eastAsia="cs-CZ"/>
        </w:rPr>
        <w:t xml:space="preserve">k úhradě </w:t>
      </w:r>
      <w:r w:rsidRPr="00EF6EF8">
        <w:rPr>
          <w:rFonts w:ascii="Times New Roman" w:hAnsi="Times New Roman"/>
          <w:i w:val="0"/>
          <w:sz w:val="24"/>
          <w:szCs w:val="24"/>
          <w:lang w:eastAsia="cs-CZ"/>
        </w:rPr>
        <w:t>uveden jiný než určený účet, je pověře</w:t>
      </w:r>
      <w:r>
        <w:rPr>
          <w:rFonts w:ascii="Times New Roman" w:hAnsi="Times New Roman"/>
          <w:i w:val="0"/>
          <w:sz w:val="24"/>
          <w:szCs w:val="24"/>
          <w:lang w:eastAsia="cs-CZ"/>
        </w:rPr>
        <w:t>ná osoba</w:t>
      </w:r>
      <w:r w:rsidRPr="00EF6EF8">
        <w:rPr>
          <w:rFonts w:ascii="Times New Roman" w:hAnsi="Times New Roman"/>
          <w:i w:val="0"/>
          <w:sz w:val="24"/>
          <w:szCs w:val="24"/>
          <w:lang w:eastAsia="cs-CZ"/>
        </w:rPr>
        <w:t xml:space="preserve"> </w:t>
      </w:r>
      <w:r>
        <w:rPr>
          <w:rFonts w:ascii="Times New Roman" w:hAnsi="Times New Roman"/>
          <w:i w:val="0"/>
          <w:sz w:val="24"/>
          <w:szCs w:val="24"/>
          <w:lang w:eastAsia="cs-CZ"/>
        </w:rPr>
        <w:t>zhotovitele povinna</w:t>
      </w:r>
      <w:r w:rsidRPr="00EF6EF8">
        <w:rPr>
          <w:rFonts w:ascii="Times New Roman" w:hAnsi="Times New Roman"/>
          <w:i w:val="0"/>
          <w:sz w:val="24"/>
          <w:szCs w:val="24"/>
          <w:lang w:eastAsia="cs-CZ"/>
        </w:rPr>
        <w:t xml:space="preserve"> na základě výzvy </w:t>
      </w:r>
      <w:r>
        <w:rPr>
          <w:rFonts w:ascii="Times New Roman" w:hAnsi="Times New Roman"/>
          <w:i w:val="0"/>
          <w:sz w:val="24"/>
          <w:szCs w:val="24"/>
          <w:lang w:eastAsia="cs-CZ"/>
        </w:rPr>
        <w:t>objednatele</w:t>
      </w:r>
      <w:r w:rsidRPr="00EF6EF8">
        <w:rPr>
          <w:rFonts w:ascii="Times New Roman" w:hAnsi="Times New Roman"/>
          <w:i w:val="0"/>
          <w:sz w:val="24"/>
          <w:szCs w:val="24"/>
          <w:lang w:eastAsia="cs-CZ"/>
        </w:rPr>
        <w:t xml:space="preserve"> sdělit na e-mailovou adresu, ze které byla výzva odeslána, zda má být zaplaceno na bankovní účet uvedený v dokladu, nebo na určený účet. V tomto případě se doklad </w:t>
      </w:r>
      <w:r>
        <w:rPr>
          <w:rFonts w:ascii="Times New Roman" w:hAnsi="Times New Roman"/>
          <w:i w:val="0"/>
          <w:sz w:val="24"/>
          <w:szCs w:val="24"/>
          <w:lang w:eastAsia="cs-CZ"/>
        </w:rPr>
        <w:t xml:space="preserve">k úhradě </w:t>
      </w:r>
      <w:r w:rsidRPr="00EF6EF8">
        <w:rPr>
          <w:rFonts w:ascii="Times New Roman" w:hAnsi="Times New Roman"/>
          <w:i w:val="0"/>
          <w:sz w:val="24"/>
          <w:szCs w:val="24"/>
          <w:lang w:eastAsia="cs-CZ"/>
        </w:rPr>
        <w:t xml:space="preserve">nevrací s tím, že lhůta splatnosti začíná běžet až dnem doručení sdělení </w:t>
      </w:r>
      <w:r>
        <w:rPr>
          <w:rFonts w:ascii="Times New Roman" w:hAnsi="Times New Roman"/>
          <w:i w:val="0"/>
          <w:sz w:val="24"/>
          <w:szCs w:val="24"/>
          <w:lang w:eastAsia="cs-CZ"/>
        </w:rPr>
        <w:t>zhotovitele</w:t>
      </w:r>
      <w:r w:rsidRPr="00EF6EF8">
        <w:rPr>
          <w:rFonts w:ascii="Times New Roman" w:hAnsi="Times New Roman"/>
          <w:i w:val="0"/>
          <w:sz w:val="24"/>
          <w:szCs w:val="24"/>
          <w:lang w:eastAsia="cs-CZ"/>
        </w:rPr>
        <w:t xml:space="preserve"> podle předchozí věty.</w:t>
      </w:r>
      <w:r>
        <w:rPr>
          <w:rFonts w:ascii="Times New Roman" w:hAnsi="Times New Roman"/>
          <w:i w:val="0"/>
          <w:sz w:val="24"/>
          <w:szCs w:val="24"/>
          <w:lang w:eastAsia="cs-CZ"/>
        </w:rPr>
        <w:t xml:space="preserve"> </w:t>
      </w:r>
    </w:p>
    <w:p w14:paraId="478465B7" w14:textId="52BAFAF8" w:rsidR="00DC76D1" w:rsidRPr="007E7018" w:rsidRDefault="00DC76D1" w:rsidP="00DC76D1">
      <w:pPr>
        <w:pStyle w:val="Zkladntext31"/>
        <w:numPr>
          <w:ilvl w:val="0"/>
          <w:numId w:val="1"/>
        </w:numPr>
        <w:spacing w:before="120"/>
        <w:jc w:val="both"/>
        <w:rPr>
          <w:rFonts w:ascii="Times New Roman" w:hAnsi="Times New Roman"/>
          <w:i w:val="0"/>
          <w:sz w:val="24"/>
          <w:szCs w:val="24"/>
          <w:lang w:eastAsia="cs-CZ"/>
        </w:rPr>
      </w:pPr>
      <w:r w:rsidRPr="006E3833">
        <w:rPr>
          <w:rFonts w:ascii="Times New Roman" w:hAnsi="Times New Roman"/>
          <w:i w:val="0"/>
          <w:sz w:val="24"/>
          <w:szCs w:val="24"/>
          <w:lang w:eastAsia="cs-CZ"/>
        </w:rPr>
        <w:t>Splatnost dokladu</w:t>
      </w:r>
      <w:r>
        <w:rPr>
          <w:rFonts w:ascii="Times New Roman" w:hAnsi="Times New Roman"/>
          <w:i w:val="0"/>
          <w:sz w:val="24"/>
          <w:szCs w:val="24"/>
          <w:lang w:eastAsia="cs-CZ"/>
        </w:rPr>
        <w:t xml:space="preserve"> k úhradě</w:t>
      </w:r>
      <w:r w:rsidRPr="006E3833">
        <w:rPr>
          <w:rFonts w:ascii="Times New Roman" w:hAnsi="Times New Roman"/>
          <w:i w:val="0"/>
          <w:sz w:val="24"/>
          <w:szCs w:val="24"/>
          <w:lang w:eastAsia="cs-CZ"/>
        </w:rPr>
        <w:t xml:space="preserve"> je 14 dnů od doručení </w:t>
      </w:r>
      <w:r>
        <w:rPr>
          <w:rFonts w:ascii="Times New Roman" w:hAnsi="Times New Roman"/>
          <w:i w:val="0"/>
          <w:sz w:val="24"/>
          <w:szCs w:val="24"/>
          <w:lang w:eastAsia="cs-CZ"/>
        </w:rPr>
        <w:t>objednateli</w:t>
      </w:r>
      <w:r w:rsidRPr="006E3833">
        <w:rPr>
          <w:rFonts w:ascii="Times New Roman" w:hAnsi="Times New Roman"/>
          <w:i w:val="0"/>
          <w:sz w:val="24"/>
          <w:szCs w:val="24"/>
          <w:lang w:eastAsia="cs-CZ"/>
        </w:rPr>
        <w:t xml:space="preserve">. Povinnost zaplatit je splněna odepsáním příslušné částky z účtu </w:t>
      </w:r>
      <w:r>
        <w:rPr>
          <w:rFonts w:ascii="Times New Roman" w:hAnsi="Times New Roman"/>
          <w:i w:val="0"/>
          <w:sz w:val="24"/>
          <w:szCs w:val="24"/>
          <w:lang w:eastAsia="cs-CZ"/>
        </w:rPr>
        <w:t>objednatele</w:t>
      </w:r>
      <w:r w:rsidRPr="006E3833">
        <w:rPr>
          <w:rFonts w:ascii="Times New Roman" w:hAnsi="Times New Roman"/>
          <w:i w:val="0"/>
          <w:sz w:val="24"/>
          <w:szCs w:val="24"/>
          <w:lang w:eastAsia="cs-CZ"/>
        </w:rPr>
        <w:t xml:space="preserve"> ve prospěch účtu </w:t>
      </w:r>
      <w:r>
        <w:rPr>
          <w:rFonts w:ascii="Times New Roman" w:hAnsi="Times New Roman"/>
          <w:i w:val="0"/>
          <w:sz w:val="24"/>
          <w:szCs w:val="24"/>
          <w:lang w:eastAsia="cs-CZ"/>
        </w:rPr>
        <w:t>zhotovitele</w:t>
      </w:r>
      <w:r w:rsidRPr="006E3833">
        <w:rPr>
          <w:rFonts w:ascii="Times New Roman" w:hAnsi="Times New Roman"/>
          <w:i w:val="0"/>
          <w:sz w:val="24"/>
          <w:szCs w:val="24"/>
          <w:lang w:eastAsia="cs-CZ"/>
        </w:rPr>
        <w:t>.</w:t>
      </w:r>
    </w:p>
    <w:p w14:paraId="502AA7A6" w14:textId="28BAE825" w:rsidR="00936714" w:rsidRPr="00936714" w:rsidRDefault="00DC76D1" w:rsidP="00936714">
      <w:pPr>
        <w:pStyle w:val="Zkladntext31"/>
        <w:numPr>
          <w:ilvl w:val="0"/>
          <w:numId w:val="1"/>
        </w:numPr>
        <w:tabs>
          <w:tab w:val="clear" w:pos="360"/>
        </w:tabs>
        <w:spacing w:before="120" w:after="240"/>
        <w:ind w:left="426" w:hanging="426"/>
        <w:jc w:val="both"/>
        <w:outlineLvl w:val="0"/>
        <w:rPr>
          <w:rFonts w:ascii="Times New Roman" w:hAnsi="Times New Roman"/>
          <w:i w:val="0"/>
          <w:sz w:val="24"/>
          <w:szCs w:val="24"/>
        </w:rPr>
      </w:pPr>
      <w:r w:rsidRPr="00936714">
        <w:rPr>
          <w:rFonts w:ascii="Times New Roman" w:hAnsi="Times New Roman"/>
          <w:i w:val="0"/>
          <w:sz w:val="24"/>
          <w:szCs w:val="24"/>
          <w:lang w:eastAsia="cs-CZ"/>
        </w:rPr>
        <w:t>Smluvní strany se ve smyslu ustanovení § 1991 občanského zákoníku dohodly, že je objednatel oprávněn započíst jakoukoli svou peněžitou</w:t>
      </w:r>
      <w:r w:rsidR="000C4C66">
        <w:rPr>
          <w:rFonts w:ascii="Times New Roman" w:hAnsi="Times New Roman"/>
          <w:i w:val="0"/>
          <w:sz w:val="24"/>
          <w:szCs w:val="24"/>
          <w:lang w:eastAsia="cs-CZ"/>
        </w:rPr>
        <w:t xml:space="preserve"> pohledávku za zhotovitelem, ať </w:t>
      </w:r>
      <w:r w:rsidRPr="00936714">
        <w:rPr>
          <w:rFonts w:ascii="Times New Roman" w:hAnsi="Times New Roman"/>
          <w:i w:val="0"/>
          <w:sz w:val="24"/>
          <w:szCs w:val="24"/>
          <w:lang w:eastAsia="cs-CZ"/>
        </w:rPr>
        <w:t>splatnou či nesplatnou, oproti jakékoli peněžité pohledávce zhotovitele za objednatelem, a</w:t>
      </w:r>
      <w:r w:rsidR="000C4C66">
        <w:rPr>
          <w:rFonts w:ascii="Times New Roman" w:hAnsi="Times New Roman"/>
          <w:i w:val="0"/>
          <w:sz w:val="24"/>
          <w:szCs w:val="24"/>
          <w:lang w:eastAsia="cs-CZ"/>
        </w:rPr>
        <w:t>ť </w:t>
      </w:r>
      <w:r w:rsidRPr="00936714">
        <w:rPr>
          <w:rFonts w:ascii="Times New Roman" w:hAnsi="Times New Roman"/>
          <w:i w:val="0"/>
          <w:sz w:val="24"/>
          <w:szCs w:val="24"/>
          <w:lang w:eastAsia="cs-CZ"/>
        </w:rPr>
        <w:t>splatné či nesplatné.</w:t>
      </w:r>
    </w:p>
    <w:p w14:paraId="5539DFED" w14:textId="53244ED4" w:rsidR="00DC76D1" w:rsidRPr="00936714" w:rsidRDefault="00DC76D1" w:rsidP="00FC2B54">
      <w:pPr>
        <w:pStyle w:val="Zkladntext31"/>
        <w:numPr>
          <w:ilvl w:val="0"/>
          <w:numId w:val="1"/>
        </w:numPr>
        <w:spacing w:before="120" w:after="240"/>
        <w:jc w:val="both"/>
        <w:outlineLvl w:val="0"/>
        <w:rPr>
          <w:rFonts w:ascii="Times New Roman" w:hAnsi="Times New Roman"/>
          <w:i w:val="0"/>
          <w:sz w:val="24"/>
          <w:szCs w:val="24"/>
        </w:rPr>
      </w:pPr>
      <w:r w:rsidRPr="00936714">
        <w:rPr>
          <w:rFonts w:ascii="Times New Roman" w:hAnsi="Times New Roman"/>
          <w:i w:val="0"/>
          <w:sz w:val="24"/>
          <w:szCs w:val="24"/>
        </w:rPr>
        <w:t>Zhotovitel je oprávněn navrhnout objednateli změnu hodino</w:t>
      </w:r>
      <w:r w:rsidR="000C4C66">
        <w:rPr>
          <w:rFonts w:ascii="Times New Roman" w:hAnsi="Times New Roman"/>
          <w:i w:val="0"/>
          <w:sz w:val="24"/>
          <w:szCs w:val="24"/>
        </w:rPr>
        <w:t>vých sazeb za konzultace a/nebo </w:t>
      </w:r>
      <w:r w:rsidRPr="00936714">
        <w:rPr>
          <w:rFonts w:ascii="Times New Roman" w:hAnsi="Times New Roman"/>
          <w:i w:val="0"/>
          <w:sz w:val="24"/>
          <w:szCs w:val="24"/>
        </w:rPr>
        <w:t>budoucí rozvoj v návaznosti na vývoj indexu cen</w:t>
      </w:r>
      <w:r w:rsidR="00FC2B54">
        <w:rPr>
          <w:rFonts w:ascii="Times New Roman" w:hAnsi="Times New Roman"/>
          <w:i w:val="0"/>
          <w:sz w:val="24"/>
          <w:szCs w:val="24"/>
        </w:rPr>
        <w:t xml:space="preserve"> v tržních službách</w:t>
      </w:r>
      <w:r w:rsidRPr="00936714">
        <w:rPr>
          <w:rFonts w:ascii="Times New Roman" w:hAnsi="Times New Roman"/>
          <w:i w:val="0"/>
          <w:sz w:val="24"/>
          <w:szCs w:val="24"/>
        </w:rPr>
        <w:t>, stejné období předchozího roku = 100, konkrétně index „J62“ Služby v oblasti programování a poradenství</w:t>
      </w:r>
      <w:r w:rsidR="00FC2B54">
        <w:rPr>
          <w:rFonts w:ascii="Times New Roman" w:hAnsi="Times New Roman"/>
          <w:i w:val="0"/>
          <w:sz w:val="24"/>
          <w:szCs w:val="24"/>
        </w:rPr>
        <w:t xml:space="preserve"> </w:t>
      </w:r>
      <w:r w:rsidR="00FC2B54" w:rsidRPr="00FC2B54">
        <w:rPr>
          <w:rFonts w:ascii="Times New Roman" w:hAnsi="Times New Roman"/>
          <w:i w:val="0"/>
          <w:sz w:val="24"/>
          <w:szCs w:val="24"/>
        </w:rPr>
        <w:t>a související služby</w:t>
      </w:r>
      <w:r w:rsidRPr="00936714">
        <w:rPr>
          <w:rFonts w:ascii="Times New Roman" w:hAnsi="Times New Roman"/>
          <w:i w:val="0"/>
          <w:sz w:val="24"/>
          <w:szCs w:val="24"/>
        </w:rPr>
        <w:t>, sloupec „Průměr od počátku roku“, a to průměr za předchozí kalendářní rok, který vyhlašuje Český statistický úřad. Úpravu cen je zhotovitel oprávněn navrhnout nejdříve po uplynutí jednoho roku ode dne nabytí účinnosti smlouvy. Úpravy cen budou prováděny písemnými dodatky ke smlouvě podepsanými oprávněnými zástupci obou smluvních stran.</w:t>
      </w:r>
    </w:p>
    <w:p w14:paraId="04F0ACBB" w14:textId="643CA119" w:rsidR="00C82709" w:rsidRPr="00D60B15" w:rsidRDefault="002A009D"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Článek IV</w:t>
      </w:r>
    </w:p>
    <w:p w14:paraId="201F35C9" w14:textId="77777777" w:rsidR="00C82709" w:rsidRPr="00D60B15" w:rsidRDefault="00C82709" w:rsidP="00460B14">
      <w:pPr>
        <w:keepNext/>
        <w:spacing w:after="0" w:line="240" w:lineRule="auto"/>
        <w:ind w:firstLine="709"/>
        <w:jc w:val="center"/>
        <w:rPr>
          <w:rFonts w:ascii="Times New Roman" w:hAnsi="Times New Roman" w:cs="Times New Roman"/>
          <w:b/>
          <w:sz w:val="24"/>
        </w:rPr>
      </w:pPr>
      <w:r w:rsidRPr="00D60B15">
        <w:rPr>
          <w:rFonts w:ascii="Times New Roman" w:hAnsi="Times New Roman" w:cs="Times New Roman"/>
          <w:b/>
          <w:sz w:val="24"/>
        </w:rPr>
        <w:t>Pověřené osoby</w:t>
      </w:r>
    </w:p>
    <w:p w14:paraId="685F2E2B" w14:textId="6FEE6EA6" w:rsidR="00C82709" w:rsidRPr="001C65D6" w:rsidRDefault="00897823" w:rsidP="005A07D2">
      <w:pPr>
        <w:pStyle w:val="Zkladntext"/>
        <w:widowControl/>
        <w:numPr>
          <w:ilvl w:val="0"/>
          <w:numId w:val="16"/>
        </w:numPr>
        <w:suppressAutoHyphens/>
        <w:spacing w:before="120"/>
        <w:ind w:left="426" w:hanging="426"/>
        <w:jc w:val="both"/>
        <w:outlineLvl w:val="0"/>
        <w:rPr>
          <w:rFonts w:cs="Times New Roman"/>
          <w:sz w:val="24"/>
          <w:szCs w:val="24"/>
          <w:lang w:val="cs-CZ"/>
        </w:rPr>
      </w:pPr>
      <w:r>
        <w:rPr>
          <w:rFonts w:cs="Times New Roman"/>
          <w:sz w:val="24"/>
          <w:szCs w:val="24"/>
          <w:lang w:val="cs-CZ"/>
        </w:rPr>
        <w:t>Smluvní strany si do 7 pracovních</w:t>
      </w:r>
      <w:r w:rsidR="00C82709" w:rsidRPr="001C65D6">
        <w:rPr>
          <w:rFonts w:cs="Times New Roman"/>
          <w:sz w:val="24"/>
          <w:szCs w:val="24"/>
          <w:lang w:val="cs-CZ"/>
        </w:rPr>
        <w:t xml:space="preserve"> dnů ode dne uzavření smlouvy vymění </w:t>
      </w:r>
      <w:r w:rsidR="00852F6F">
        <w:rPr>
          <w:rFonts w:cs="Times New Roman"/>
          <w:sz w:val="24"/>
          <w:szCs w:val="24"/>
          <w:lang w:val="cs-CZ"/>
        </w:rPr>
        <w:t xml:space="preserve">písemně </w:t>
      </w:r>
      <w:r w:rsidR="00C82709" w:rsidRPr="001C65D6">
        <w:rPr>
          <w:rFonts w:cs="Times New Roman"/>
          <w:sz w:val="24"/>
          <w:szCs w:val="24"/>
          <w:lang w:val="cs-CZ"/>
        </w:rPr>
        <w:t>seznamy pověřených osob, včetně jejich telefonického, e-mailového a případně faxového spojení.</w:t>
      </w:r>
    </w:p>
    <w:p w14:paraId="71F8753A" w14:textId="062ED725" w:rsidR="00C82709" w:rsidRPr="002A009D" w:rsidRDefault="00C82709" w:rsidP="005A07D2">
      <w:pPr>
        <w:pStyle w:val="Zkladntext"/>
        <w:widowControl/>
        <w:numPr>
          <w:ilvl w:val="0"/>
          <w:numId w:val="16"/>
        </w:numPr>
        <w:suppressAutoHyphens/>
        <w:spacing w:before="120" w:after="240"/>
        <w:ind w:left="426" w:hanging="426"/>
        <w:jc w:val="both"/>
        <w:outlineLvl w:val="0"/>
        <w:rPr>
          <w:rFonts w:cs="Times New Roman"/>
          <w:sz w:val="24"/>
          <w:szCs w:val="24"/>
          <w:lang w:val="cs-CZ"/>
        </w:rPr>
      </w:pPr>
      <w:r w:rsidRPr="001C65D6">
        <w:rPr>
          <w:rFonts w:cs="Times New Roman"/>
          <w:sz w:val="24"/>
          <w:szCs w:val="24"/>
          <w:lang w:val="cs-CZ"/>
        </w:rPr>
        <w:t xml:space="preserve">V případě změny pověřených osob smluvních stran nebo jejich kontaktních údajů jsou smluvní strany povinny nahlásit změnu následující pracovní den po provedení změny na e-mailové adresy pověřených osob druhé smluvní strany. Změna </w:t>
      </w:r>
      <w:r w:rsidR="00844CD9">
        <w:rPr>
          <w:rFonts w:cs="Times New Roman"/>
          <w:sz w:val="24"/>
          <w:szCs w:val="24"/>
          <w:lang w:val="cs-CZ"/>
        </w:rPr>
        <w:t xml:space="preserve">pověřených </w:t>
      </w:r>
      <w:r w:rsidRPr="001C65D6">
        <w:rPr>
          <w:rFonts w:cs="Times New Roman"/>
          <w:sz w:val="24"/>
          <w:szCs w:val="24"/>
          <w:lang w:val="cs-CZ"/>
        </w:rPr>
        <w:t>osob je účinná dnem jejího oznámení druhé smluvní straně, a to bez povinnosti uzavírat dodatek k této smlouvě.</w:t>
      </w:r>
    </w:p>
    <w:p w14:paraId="27B85A68" w14:textId="0E225BE1" w:rsidR="00C82709" w:rsidRPr="00C82709" w:rsidRDefault="00C82709" w:rsidP="00460B14">
      <w:pPr>
        <w:keepNext/>
        <w:spacing w:after="0" w:line="240" w:lineRule="auto"/>
        <w:ind w:firstLine="709"/>
        <w:jc w:val="center"/>
        <w:rPr>
          <w:rFonts w:ascii="Times New Roman" w:hAnsi="Times New Roman" w:cs="Times New Roman"/>
          <w:b/>
          <w:sz w:val="24"/>
        </w:rPr>
      </w:pPr>
      <w:r w:rsidRPr="00C82709">
        <w:rPr>
          <w:rFonts w:ascii="Times New Roman" w:hAnsi="Times New Roman" w:cs="Times New Roman"/>
          <w:b/>
          <w:sz w:val="24"/>
        </w:rPr>
        <w:t>Článek V</w:t>
      </w:r>
    </w:p>
    <w:p w14:paraId="7A80A29F" w14:textId="69DEC28C" w:rsidR="00C82709" w:rsidRDefault="00C82709"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Provozní podpora</w:t>
      </w:r>
    </w:p>
    <w:p w14:paraId="0874E91C" w14:textId="2C54CF7C" w:rsidR="002A009D" w:rsidRPr="00456310" w:rsidRDefault="002A009D" w:rsidP="005A07D2">
      <w:pPr>
        <w:pStyle w:val="Zkladntext"/>
        <w:widowControl/>
        <w:numPr>
          <w:ilvl w:val="0"/>
          <w:numId w:val="48"/>
        </w:numPr>
        <w:suppressAutoHyphens/>
        <w:spacing w:before="120"/>
        <w:ind w:left="426" w:hanging="426"/>
        <w:jc w:val="both"/>
        <w:outlineLvl w:val="0"/>
        <w:rPr>
          <w:rFonts w:cs="Times New Roman"/>
          <w:sz w:val="24"/>
          <w:szCs w:val="24"/>
          <w:lang w:val="cs-CZ"/>
        </w:rPr>
      </w:pPr>
      <w:r w:rsidRPr="00456310">
        <w:rPr>
          <w:rFonts w:cs="Times New Roman"/>
          <w:sz w:val="24"/>
          <w:szCs w:val="24"/>
          <w:lang w:val="cs-CZ"/>
        </w:rPr>
        <w:t>Zhotovitel zajišťuje objednateli provozní p</w:t>
      </w:r>
      <w:r w:rsidR="00D543CE">
        <w:rPr>
          <w:rFonts w:cs="Times New Roman"/>
          <w:sz w:val="24"/>
          <w:szCs w:val="24"/>
          <w:lang w:val="cs-CZ"/>
        </w:rPr>
        <w:t>odporu IS SPOT, v jejímž rámci z</w:t>
      </w:r>
      <w:r w:rsidR="00AA527F">
        <w:rPr>
          <w:rFonts w:cs="Times New Roman"/>
          <w:sz w:val="24"/>
          <w:szCs w:val="24"/>
          <w:lang w:val="cs-CZ"/>
        </w:rPr>
        <w:t>hotovitel po </w:t>
      </w:r>
      <w:r w:rsidRPr="00456310">
        <w:rPr>
          <w:rFonts w:cs="Times New Roman"/>
          <w:sz w:val="24"/>
          <w:szCs w:val="24"/>
          <w:lang w:val="cs-CZ"/>
        </w:rPr>
        <w:t>dobu 4</w:t>
      </w:r>
      <w:r w:rsidR="0032714E">
        <w:rPr>
          <w:rFonts w:cs="Times New Roman"/>
          <w:sz w:val="24"/>
          <w:szCs w:val="24"/>
          <w:lang w:val="cs-CZ"/>
        </w:rPr>
        <w:t xml:space="preserve"> let</w:t>
      </w:r>
      <w:r w:rsidRPr="00456310">
        <w:rPr>
          <w:rFonts w:cs="Times New Roman"/>
          <w:sz w:val="24"/>
          <w:szCs w:val="24"/>
          <w:lang w:val="cs-CZ"/>
        </w:rPr>
        <w:t xml:space="preserve"> zajistí </w:t>
      </w:r>
      <w:r w:rsidR="00D543CE">
        <w:rPr>
          <w:rFonts w:cs="Times New Roman"/>
          <w:sz w:val="24"/>
          <w:szCs w:val="24"/>
          <w:lang w:val="cs-CZ"/>
        </w:rPr>
        <w:t>svou činností o</w:t>
      </w:r>
      <w:r w:rsidR="00AA527F">
        <w:rPr>
          <w:rFonts w:cs="Times New Roman"/>
          <w:sz w:val="24"/>
          <w:szCs w:val="24"/>
          <w:lang w:val="cs-CZ"/>
        </w:rPr>
        <w:t xml:space="preserve">bjednateli, že si </w:t>
      </w:r>
      <w:r w:rsidR="005C5ECD">
        <w:rPr>
          <w:rFonts w:cs="Times New Roman"/>
          <w:sz w:val="24"/>
          <w:szCs w:val="24"/>
          <w:lang w:val="cs-CZ"/>
        </w:rPr>
        <w:t>IS SPOT</w:t>
      </w:r>
      <w:r w:rsidR="005C5ECD" w:rsidRPr="00456310">
        <w:rPr>
          <w:rFonts w:cs="Times New Roman"/>
          <w:sz w:val="24"/>
          <w:szCs w:val="24"/>
          <w:lang w:val="cs-CZ"/>
        </w:rPr>
        <w:t xml:space="preserve"> </w:t>
      </w:r>
      <w:r w:rsidRPr="00950D83">
        <w:rPr>
          <w:rFonts w:cs="Times New Roman"/>
          <w:b/>
          <w:sz w:val="24"/>
          <w:szCs w:val="24"/>
          <w:lang w:val="cs-CZ"/>
        </w:rPr>
        <w:t>za</w:t>
      </w:r>
      <w:r w:rsidR="00AA527F" w:rsidRPr="00950D83">
        <w:rPr>
          <w:rFonts w:cs="Times New Roman"/>
          <w:b/>
          <w:sz w:val="24"/>
          <w:szCs w:val="24"/>
          <w:lang w:val="cs-CZ"/>
        </w:rPr>
        <w:t>chová vlastnosti podle čl. I</w:t>
      </w:r>
      <w:r w:rsidR="00682E02">
        <w:rPr>
          <w:rFonts w:cs="Times New Roman"/>
          <w:b/>
          <w:sz w:val="24"/>
          <w:szCs w:val="24"/>
          <w:lang w:val="cs-CZ"/>
        </w:rPr>
        <w:t xml:space="preserve"> </w:t>
      </w:r>
      <w:r w:rsidR="00682E02">
        <w:rPr>
          <w:rFonts w:cs="Times New Roman"/>
          <w:sz w:val="24"/>
          <w:szCs w:val="24"/>
          <w:lang w:val="cs-CZ"/>
        </w:rPr>
        <w:t>(zejména podle přílohy č. 2)</w:t>
      </w:r>
      <w:r w:rsidR="00AA527F" w:rsidRPr="00950D83">
        <w:rPr>
          <w:rFonts w:cs="Times New Roman"/>
          <w:b/>
          <w:sz w:val="24"/>
          <w:szCs w:val="24"/>
          <w:lang w:val="cs-CZ"/>
        </w:rPr>
        <w:t>, a </w:t>
      </w:r>
      <w:r w:rsidRPr="00950D83">
        <w:rPr>
          <w:rFonts w:cs="Times New Roman"/>
          <w:b/>
          <w:sz w:val="24"/>
          <w:szCs w:val="24"/>
          <w:lang w:val="cs-CZ"/>
        </w:rPr>
        <w:t>rovněž vlastnosti získané v rámci budoucího rozvoje podle čl. VII</w:t>
      </w:r>
      <w:r w:rsidRPr="00456310">
        <w:rPr>
          <w:rFonts w:cs="Times New Roman"/>
          <w:sz w:val="24"/>
          <w:szCs w:val="24"/>
          <w:lang w:val="cs-CZ"/>
        </w:rPr>
        <w:t>.</w:t>
      </w:r>
      <w:r w:rsidR="00B87C1C">
        <w:rPr>
          <w:rFonts w:cs="Times New Roman"/>
          <w:sz w:val="24"/>
          <w:szCs w:val="24"/>
          <w:lang w:val="cs-CZ"/>
        </w:rPr>
        <w:t xml:space="preserve"> Podporu počíná objednatel poskytovat okamžikem předání a převzetí díla.</w:t>
      </w:r>
    </w:p>
    <w:p w14:paraId="0F2086B0" w14:textId="19A6D924" w:rsidR="00456310" w:rsidRPr="00456310" w:rsidRDefault="00456310" w:rsidP="005A07D2">
      <w:pPr>
        <w:pStyle w:val="Zkladntext"/>
        <w:widowControl/>
        <w:numPr>
          <w:ilvl w:val="0"/>
          <w:numId w:val="48"/>
        </w:numPr>
        <w:suppressAutoHyphens/>
        <w:spacing w:before="120"/>
        <w:ind w:left="426" w:hanging="426"/>
        <w:jc w:val="both"/>
        <w:outlineLvl w:val="0"/>
        <w:rPr>
          <w:rFonts w:cs="Times New Roman"/>
          <w:sz w:val="24"/>
          <w:szCs w:val="24"/>
          <w:lang w:val="cs-CZ"/>
        </w:rPr>
      </w:pPr>
      <w:r>
        <w:rPr>
          <w:rFonts w:cs="Times New Roman"/>
          <w:sz w:val="24"/>
          <w:szCs w:val="24"/>
          <w:lang w:val="cs-CZ"/>
        </w:rPr>
        <w:t>Zhotovitel</w:t>
      </w:r>
      <w:r w:rsidR="00D543CE">
        <w:rPr>
          <w:rFonts w:cs="Times New Roman"/>
          <w:sz w:val="24"/>
          <w:szCs w:val="24"/>
          <w:lang w:val="cs-CZ"/>
        </w:rPr>
        <w:t xml:space="preserve"> se dále zavazuje obstarat pro o</w:t>
      </w:r>
      <w:r>
        <w:rPr>
          <w:rFonts w:cs="Times New Roman"/>
          <w:sz w:val="24"/>
          <w:szCs w:val="24"/>
          <w:lang w:val="cs-CZ"/>
        </w:rPr>
        <w:t xml:space="preserve">bjednatele všechny výrobcem </w:t>
      </w:r>
      <w:r w:rsidR="0032714E">
        <w:rPr>
          <w:rFonts w:cs="Times New Roman"/>
          <w:sz w:val="24"/>
          <w:szCs w:val="24"/>
          <w:lang w:val="cs-CZ"/>
        </w:rPr>
        <w:t>na trh či jinak uvolněné</w:t>
      </w:r>
      <w:r>
        <w:rPr>
          <w:rFonts w:cs="Times New Roman"/>
          <w:sz w:val="24"/>
          <w:szCs w:val="24"/>
          <w:lang w:val="cs-CZ"/>
        </w:rPr>
        <w:t xml:space="preserve"> aktualizace </w:t>
      </w:r>
      <w:r w:rsidRPr="00A5628A">
        <w:rPr>
          <w:rFonts w:cs="Times New Roman"/>
          <w:sz w:val="24"/>
        </w:rPr>
        <w:t>(update/upgrade/patch/hotfix)</w:t>
      </w:r>
      <w:r>
        <w:rPr>
          <w:rFonts w:cs="Times New Roman"/>
          <w:sz w:val="24"/>
        </w:rPr>
        <w:t xml:space="preserve"> </w:t>
      </w:r>
      <w:r>
        <w:rPr>
          <w:rFonts w:cs="Times New Roman"/>
          <w:sz w:val="24"/>
          <w:szCs w:val="24"/>
          <w:lang w:val="cs-CZ"/>
        </w:rPr>
        <w:t>všech programových prostředků</w:t>
      </w:r>
      <w:r w:rsidR="0032714E">
        <w:rPr>
          <w:rFonts w:cs="Times New Roman"/>
          <w:sz w:val="24"/>
          <w:szCs w:val="24"/>
          <w:lang w:val="cs-CZ"/>
        </w:rPr>
        <w:t xml:space="preserve"> (SW)</w:t>
      </w:r>
      <w:r w:rsidR="00D543CE">
        <w:rPr>
          <w:rFonts w:cs="Times New Roman"/>
          <w:sz w:val="24"/>
          <w:szCs w:val="24"/>
          <w:lang w:val="cs-CZ"/>
        </w:rPr>
        <w:t>, které z</w:t>
      </w:r>
      <w:r>
        <w:rPr>
          <w:rFonts w:cs="Times New Roman"/>
          <w:sz w:val="24"/>
          <w:szCs w:val="24"/>
          <w:lang w:val="cs-CZ"/>
        </w:rPr>
        <w:t>hotovitel d</w:t>
      </w:r>
      <w:r w:rsidR="00D543CE">
        <w:rPr>
          <w:rFonts w:cs="Times New Roman"/>
          <w:sz w:val="24"/>
          <w:szCs w:val="24"/>
          <w:lang w:val="cs-CZ"/>
        </w:rPr>
        <w:t xml:space="preserve">o IS SPOT zahrnul </w:t>
      </w:r>
      <w:r w:rsidRPr="00B87C1C">
        <w:rPr>
          <w:rFonts w:cs="Times New Roman"/>
          <w:sz w:val="24"/>
          <w:szCs w:val="24"/>
          <w:lang w:val="cs-CZ"/>
        </w:rPr>
        <w:t>na základě licence od třetí osoby</w:t>
      </w:r>
      <w:r w:rsidR="00B87C1C">
        <w:rPr>
          <w:rFonts w:cs="Times New Roman"/>
          <w:sz w:val="24"/>
          <w:szCs w:val="24"/>
          <w:lang w:val="cs-CZ"/>
        </w:rPr>
        <w:t>, ať již přímo nebo po úpravě zhotovitelem</w:t>
      </w:r>
      <w:r>
        <w:rPr>
          <w:rFonts w:cs="Times New Roman"/>
          <w:sz w:val="24"/>
          <w:szCs w:val="24"/>
          <w:lang w:val="cs-CZ"/>
        </w:rPr>
        <w:t>, a to bezplatně a vč. licence k jejich už</w:t>
      </w:r>
      <w:r w:rsidR="0032714E">
        <w:rPr>
          <w:rFonts w:cs="Times New Roman"/>
          <w:sz w:val="24"/>
          <w:szCs w:val="24"/>
          <w:lang w:val="cs-CZ"/>
        </w:rPr>
        <w:t>ití v rozsahu dle této smlouvy.</w:t>
      </w:r>
    </w:p>
    <w:p w14:paraId="33E8188E" w14:textId="3B51C168" w:rsidR="0097468F" w:rsidRDefault="002A009D" w:rsidP="005A07D2">
      <w:pPr>
        <w:pStyle w:val="Zkladntext"/>
        <w:widowControl/>
        <w:numPr>
          <w:ilvl w:val="0"/>
          <w:numId w:val="48"/>
        </w:numPr>
        <w:suppressAutoHyphens/>
        <w:spacing w:before="120"/>
        <w:ind w:left="426" w:hanging="426"/>
        <w:jc w:val="both"/>
        <w:outlineLvl w:val="0"/>
        <w:rPr>
          <w:rFonts w:cs="Times New Roman"/>
          <w:sz w:val="24"/>
          <w:szCs w:val="24"/>
          <w:lang w:val="cs-CZ"/>
        </w:rPr>
      </w:pPr>
      <w:r w:rsidRPr="00456310">
        <w:rPr>
          <w:rFonts w:cs="Times New Roman"/>
          <w:sz w:val="24"/>
          <w:szCs w:val="24"/>
          <w:lang w:val="cs-CZ"/>
        </w:rPr>
        <w:lastRenderedPageBreak/>
        <w:t>V případě, že v době podle odst. 1 tohoto článku</w:t>
      </w:r>
      <w:r w:rsidR="00456310">
        <w:rPr>
          <w:rFonts w:cs="Times New Roman"/>
          <w:sz w:val="24"/>
          <w:szCs w:val="24"/>
          <w:lang w:val="cs-CZ"/>
        </w:rPr>
        <w:t>,</w:t>
      </w:r>
      <w:r w:rsidRPr="00456310">
        <w:rPr>
          <w:rFonts w:cs="Times New Roman"/>
          <w:sz w:val="24"/>
          <w:szCs w:val="24"/>
          <w:lang w:val="cs-CZ"/>
        </w:rPr>
        <w:t xml:space="preserve"> </w:t>
      </w:r>
      <w:r w:rsidR="00456310" w:rsidRPr="00456310">
        <w:rPr>
          <w:rFonts w:cs="Times New Roman"/>
          <w:sz w:val="24"/>
          <w:szCs w:val="24"/>
          <w:lang w:val="cs-CZ"/>
        </w:rPr>
        <w:t>přestane IS</w:t>
      </w:r>
      <w:r w:rsidR="0097468F" w:rsidRPr="00456310">
        <w:rPr>
          <w:rFonts w:cs="Times New Roman"/>
          <w:sz w:val="24"/>
          <w:szCs w:val="24"/>
          <w:lang w:val="cs-CZ"/>
        </w:rPr>
        <w:t xml:space="preserve"> SPOT vykazovat vlastnosti podle čl. I</w:t>
      </w:r>
      <w:r w:rsidR="00682E02">
        <w:rPr>
          <w:rFonts w:cs="Times New Roman"/>
          <w:sz w:val="24"/>
          <w:szCs w:val="24"/>
          <w:lang w:val="cs-CZ"/>
        </w:rPr>
        <w:t xml:space="preserve"> (zejména podle přílohy č. 2)</w:t>
      </w:r>
      <w:r w:rsidR="0097468F" w:rsidRPr="00456310">
        <w:rPr>
          <w:rFonts w:cs="Times New Roman"/>
          <w:sz w:val="24"/>
          <w:szCs w:val="24"/>
          <w:lang w:val="cs-CZ"/>
        </w:rPr>
        <w:t>, nebo vlastnosti získané v rámci budoucího rozvoje podle čl.</w:t>
      </w:r>
      <w:r w:rsidR="00682E02">
        <w:rPr>
          <w:rFonts w:cs="Times New Roman"/>
          <w:sz w:val="24"/>
          <w:szCs w:val="24"/>
          <w:lang w:val="cs-CZ"/>
        </w:rPr>
        <w:t> </w:t>
      </w:r>
      <w:r w:rsidR="00D543CE">
        <w:rPr>
          <w:rFonts w:cs="Times New Roman"/>
          <w:sz w:val="24"/>
          <w:szCs w:val="24"/>
          <w:lang w:val="cs-CZ"/>
        </w:rPr>
        <w:t>VII, zavazuje se z</w:t>
      </w:r>
      <w:r w:rsidR="0097468F" w:rsidRPr="00456310">
        <w:rPr>
          <w:rFonts w:cs="Times New Roman"/>
          <w:sz w:val="24"/>
          <w:szCs w:val="24"/>
          <w:lang w:val="cs-CZ"/>
        </w:rPr>
        <w:t>hotovitel</w:t>
      </w:r>
      <w:r w:rsidR="00D543CE">
        <w:rPr>
          <w:rFonts w:cs="Times New Roman"/>
          <w:sz w:val="24"/>
          <w:szCs w:val="24"/>
          <w:lang w:val="cs-CZ"/>
        </w:rPr>
        <w:t>:</w:t>
      </w:r>
    </w:p>
    <w:p w14:paraId="585FC26B" w14:textId="45CDB814" w:rsidR="00D543CE" w:rsidRDefault="00D543CE" w:rsidP="005A07D2">
      <w:pPr>
        <w:numPr>
          <w:ilvl w:val="0"/>
          <w:numId w:val="53"/>
        </w:numPr>
        <w:spacing w:before="120" w:line="240" w:lineRule="auto"/>
        <w:jc w:val="both"/>
        <w:rPr>
          <w:rFonts w:ascii="Times New Roman" w:hAnsi="Times New Roman" w:cs="Times New Roman"/>
          <w:sz w:val="24"/>
        </w:rPr>
      </w:pPr>
      <w:r>
        <w:rPr>
          <w:rFonts w:ascii="Times New Roman" w:hAnsi="Times New Roman" w:cs="Times New Roman"/>
          <w:sz w:val="24"/>
        </w:rPr>
        <w:t xml:space="preserve">Jedná-li se o </w:t>
      </w:r>
      <w:r w:rsidRPr="00C776CD">
        <w:rPr>
          <w:rFonts w:ascii="Times New Roman" w:hAnsi="Times New Roman" w:cs="Times New Roman"/>
          <w:b/>
          <w:sz w:val="24"/>
        </w:rPr>
        <w:t>kritickou vadu</w:t>
      </w:r>
      <w:r>
        <w:rPr>
          <w:rFonts w:ascii="Times New Roman" w:hAnsi="Times New Roman" w:cs="Times New Roman"/>
          <w:sz w:val="24"/>
        </w:rPr>
        <w:t>:</w:t>
      </w:r>
    </w:p>
    <w:p w14:paraId="1DA43C78" w14:textId="37776F3D" w:rsidR="00C776CD" w:rsidRDefault="00C776CD"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w:t>
      </w:r>
      <w:r>
        <w:rPr>
          <w:rFonts w:ascii="Times New Roman" w:hAnsi="Times New Roman" w:cs="Times New Roman"/>
          <w:b/>
          <w:sz w:val="24"/>
        </w:rPr>
        <w:t> 2 </w:t>
      </w:r>
      <w:r w:rsidRPr="00C776CD">
        <w:rPr>
          <w:rFonts w:ascii="Times New Roman" w:hAnsi="Times New Roman" w:cs="Times New Roman"/>
          <w:b/>
          <w:sz w:val="24"/>
        </w:rPr>
        <w:t>hodin</w:t>
      </w:r>
      <w:r w:rsidR="008C0023" w:rsidRPr="008C0023">
        <w:rPr>
          <w:rFonts w:ascii="Times New Roman" w:hAnsi="Times New Roman" w:cs="Times New Roman"/>
          <w:sz w:val="24"/>
        </w:rPr>
        <w:t xml:space="preserve"> od ohlášení vady</w:t>
      </w:r>
      <w:r w:rsidRPr="008C0023">
        <w:rPr>
          <w:rFonts w:ascii="Times New Roman" w:hAnsi="Times New Roman" w:cs="Times New Roman"/>
          <w:sz w:val="24"/>
        </w:rPr>
        <w:t xml:space="preserve"> </w:t>
      </w:r>
      <w:r>
        <w:rPr>
          <w:rFonts w:ascii="Times New Roman" w:hAnsi="Times New Roman" w:cs="Times New Roman"/>
          <w:sz w:val="24"/>
        </w:rPr>
        <w:t xml:space="preserve">v rámci provozní doby objednatele informovat objednatele prostřednictvím osoby, která vadu ohlásila, o přijetí </w:t>
      </w:r>
      <w:r w:rsidR="00F30741">
        <w:rPr>
          <w:rFonts w:ascii="Times New Roman" w:hAnsi="Times New Roman" w:cs="Times New Roman"/>
          <w:sz w:val="24"/>
        </w:rPr>
        <w:t>ohlášení</w:t>
      </w:r>
      <w:r>
        <w:rPr>
          <w:rFonts w:ascii="Times New Roman" w:hAnsi="Times New Roman" w:cs="Times New Roman"/>
          <w:sz w:val="24"/>
        </w:rPr>
        <w:t xml:space="preserve"> vady;</w:t>
      </w:r>
    </w:p>
    <w:p w14:paraId="46E3B884" w14:textId="2107046A" w:rsidR="00D543CE" w:rsidRDefault="00C776CD"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 10 hodin</w:t>
      </w:r>
      <w:r w:rsidR="008C0023" w:rsidRPr="008C0023">
        <w:rPr>
          <w:rFonts w:ascii="Times New Roman" w:hAnsi="Times New Roman" w:cs="Times New Roman"/>
          <w:sz w:val="24"/>
        </w:rPr>
        <w:t xml:space="preserve"> od ohlášení vady</w:t>
      </w:r>
      <w:r w:rsidRPr="00C776CD">
        <w:rPr>
          <w:rFonts w:ascii="Times New Roman" w:hAnsi="Times New Roman" w:cs="Times New Roman"/>
          <w:b/>
          <w:sz w:val="24"/>
        </w:rPr>
        <w:t xml:space="preserve"> </w:t>
      </w:r>
      <w:r w:rsidRPr="00C776CD">
        <w:rPr>
          <w:rFonts w:ascii="Times New Roman" w:hAnsi="Times New Roman" w:cs="Times New Roman"/>
          <w:sz w:val="24"/>
        </w:rPr>
        <w:t xml:space="preserve">v rámci provozní doby objednatele </w:t>
      </w:r>
      <w:r>
        <w:rPr>
          <w:rFonts w:ascii="Times New Roman" w:hAnsi="Times New Roman" w:cs="Times New Roman"/>
          <w:sz w:val="24"/>
        </w:rPr>
        <w:t>vadu odstranit nebo nalézt a implementovat</w:t>
      </w:r>
      <w:r w:rsidRPr="00C776CD">
        <w:rPr>
          <w:rFonts w:ascii="Times New Roman" w:hAnsi="Times New Roman" w:cs="Times New Roman"/>
          <w:sz w:val="24"/>
        </w:rPr>
        <w:t xml:space="preserve"> dočasné řešení </w:t>
      </w:r>
      <w:r>
        <w:rPr>
          <w:rFonts w:ascii="Times New Roman" w:hAnsi="Times New Roman" w:cs="Times New Roman"/>
          <w:sz w:val="24"/>
        </w:rPr>
        <w:t>vady (wo</w:t>
      </w:r>
      <w:r w:rsidR="00AA527F">
        <w:rPr>
          <w:rFonts w:ascii="Times New Roman" w:hAnsi="Times New Roman" w:cs="Times New Roman"/>
          <w:sz w:val="24"/>
        </w:rPr>
        <w:t>r</w:t>
      </w:r>
      <w:r>
        <w:rPr>
          <w:rFonts w:ascii="Times New Roman" w:hAnsi="Times New Roman" w:cs="Times New Roman"/>
          <w:sz w:val="24"/>
        </w:rPr>
        <w:t>karound);</w:t>
      </w:r>
    </w:p>
    <w:p w14:paraId="50F68433" w14:textId="1D4B2D46" w:rsidR="00C776CD" w:rsidRDefault="00C776CD"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b/>
          <w:sz w:val="24"/>
        </w:rPr>
        <w:t>do 42 hodin</w:t>
      </w:r>
      <w:r w:rsidR="008C0023" w:rsidRPr="008C0023">
        <w:rPr>
          <w:rFonts w:ascii="Times New Roman" w:hAnsi="Times New Roman" w:cs="Times New Roman"/>
          <w:sz w:val="24"/>
        </w:rPr>
        <w:t xml:space="preserve"> od ohlášení vady</w:t>
      </w:r>
      <w:r>
        <w:rPr>
          <w:rFonts w:ascii="Times New Roman" w:hAnsi="Times New Roman" w:cs="Times New Roman"/>
          <w:b/>
          <w:sz w:val="24"/>
        </w:rPr>
        <w:t xml:space="preserve"> </w:t>
      </w:r>
      <w:r w:rsidRPr="00C776CD">
        <w:rPr>
          <w:rFonts w:ascii="Times New Roman" w:hAnsi="Times New Roman" w:cs="Times New Roman"/>
          <w:sz w:val="24"/>
        </w:rPr>
        <w:t>v rámci provozní doby objednatele</w:t>
      </w:r>
      <w:r>
        <w:rPr>
          <w:rFonts w:ascii="Times New Roman" w:hAnsi="Times New Roman" w:cs="Times New Roman"/>
          <w:sz w:val="24"/>
        </w:rPr>
        <w:t xml:space="preserve"> vadu odstranit za pomoci trvalého řešení.</w:t>
      </w:r>
    </w:p>
    <w:p w14:paraId="250997D0" w14:textId="06FCD6D7" w:rsidR="009F44A5" w:rsidRDefault="00C776CD" w:rsidP="00253846">
      <w:pPr>
        <w:spacing w:before="120" w:line="240" w:lineRule="auto"/>
        <w:ind w:left="1134"/>
        <w:jc w:val="both"/>
        <w:rPr>
          <w:rFonts w:ascii="Times New Roman" w:hAnsi="Times New Roman" w:cs="Times New Roman"/>
          <w:sz w:val="24"/>
        </w:rPr>
      </w:pPr>
      <w:r>
        <w:rPr>
          <w:rFonts w:ascii="Times New Roman" w:hAnsi="Times New Roman" w:cs="Times New Roman"/>
          <w:sz w:val="24"/>
        </w:rPr>
        <w:t>Kritickou vadou je vada, která znemožňuje</w:t>
      </w:r>
      <w:r w:rsidR="00B4324B">
        <w:rPr>
          <w:rFonts w:ascii="Times New Roman" w:hAnsi="Times New Roman" w:cs="Times New Roman"/>
          <w:sz w:val="24"/>
        </w:rPr>
        <w:t xml:space="preserve"> či omezuje</w:t>
      </w:r>
      <w:r>
        <w:rPr>
          <w:rFonts w:ascii="Times New Roman" w:hAnsi="Times New Roman" w:cs="Times New Roman"/>
          <w:sz w:val="24"/>
        </w:rPr>
        <w:t xml:space="preserve"> práci s IS SPOT</w:t>
      </w:r>
      <w:r w:rsidR="009F44A5">
        <w:rPr>
          <w:rFonts w:ascii="Times New Roman" w:hAnsi="Times New Roman" w:cs="Times New Roman"/>
          <w:sz w:val="24"/>
        </w:rPr>
        <w:t>,</w:t>
      </w:r>
      <w:r>
        <w:rPr>
          <w:rFonts w:ascii="Times New Roman" w:hAnsi="Times New Roman" w:cs="Times New Roman"/>
          <w:sz w:val="24"/>
        </w:rPr>
        <w:t xml:space="preserve"> zapříčiňuje</w:t>
      </w:r>
      <w:r w:rsidR="009F44A5">
        <w:rPr>
          <w:rFonts w:ascii="Times New Roman" w:hAnsi="Times New Roman" w:cs="Times New Roman"/>
          <w:sz w:val="24"/>
        </w:rPr>
        <w:t xml:space="preserve"> chování IS SPOT takového charakteru, že dochází k nenapravitelnému poškozování informací v IS SPOT uložených, resp. ke ztrátě důvěry v pravdivost a úplnost těchto informací, popř. jiným závažným</w:t>
      </w:r>
      <w:r w:rsidR="00253846">
        <w:rPr>
          <w:rFonts w:ascii="Times New Roman" w:hAnsi="Times New Roman" w:cs="Times New Roman"/>
          <w:sz w:val="24"/>
        </w:rPr>
        <w:t xml:space="preserve"> způsobem narušuje chod IS SPOT. </w:t>
      </w:r>
      <w:r w:rsidR="00AA527F">
        <w:rPr>
          <w:rFonts w:ascii="Times New Roman" w:hAnsi="Times New Roman" w:cs="Times New Roman"/>
          <w:sz w:val="24"/>
        </w:rPr>
        <w:t>Kritickými vadami jsou zejména</w:t>
      </w:r>
      <w:r w:rsidR="009F44A5">
        <w:rPr>
          <w:rFonts w:ascii="Times New Roman" w:hAnsi="Times New Roman" w:cs="Times New Roman"/>
          <w:sz w:val="24"/>
        </w:rPr>
        <w:t>:</w:t>
      </w:r>
    </w:p>
    <w:p w14:paraId="588B8B05" w14:textId="0C424200" w:rsidR="00D543CE" w:rsidRDefault="00253846"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 xml:space="preserve">IS SPOT </w:t>
      </w:r>
      <w:r w:rsidR="00D543CE" w:rsidRPr="00253846">
        <w:rPr>
          <w:rFonts w:ascii="Times New Roman" w:hAnsi="Times New Roman" w:cs="Times New Roman"/>
          <w:sz w:val="24"/>
        </w:rPr>
        <w:t>je nefunkční,</w:t>
      </w:r>
    </w:p>
    <w:p w14:paraId="0ECFA7E6" w14:textId="42FE99C2" w:rsidR="00897823" w:rsidRDefault="00253846"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IS SPOT</w:t>
      </w:r>
      <w:r w:rsidR="00897823">
        <w:rPr>
          <w:rFonts w:ascii="Times New Roman" w:hAnsi="Times New Roman" w:cs="Times New Roman"/>
          <w:sz w:val="24"/>
        </w:rPr>
        <w:t xml:space="preserve"> při svém fungování zapříčiňuje porušování platných právních předpisů</w:t>
      </w:r>
      <w:r>
        <w:rPr>
          <w:rFonts w:ascii="Times New Roman" w:hAnsi="Times New Roman" w:cs="Times New Roman"/>
          <w:sz w:val="24"/>
        </w:rPr>
        <w:t>,</w:t>
      </w:r>
    </w:p>
    <w:p w14:paraId="156D51DD" w14:textId="22F803DE" w:rsidR="00897823" w:rsidRPr="00897823" w:rsidRDefault="00897823"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897823">
        <w:rPr>
          <w:rFonts w:ascii="Times New Roman" w:hAnsi="Times New Roman" w:cs="Times New Roman"/>
          <w:sz w:val="24"/>
        </w:rPr>
        <w:t>IS SPOT při svém fungování zapříčiňuje</w:t>
      </w:r>
      <w:r w:rsidRPr="00897823">
        <w:t xml:space="preserve"> </w:t>
      </w:r>
      <w:r>
        <w:rPr>
          <w:rFonts w:ascii="Times New Roman" w:hAnsi="Times New Roman" w:cs="Times New Roman"/>
          <w:sz w:val="24"/>
        </w:rPr>
        <w:t>ohrožení</w:t>
      </w:r>
      <w:r w:rsidRPr="00897823">
        <w:rPr>
          <w:rFonts w:ascii="Times New Roman" w:hAnsi="Times New Roman" w:cs="Times New Roman"/>
          <w:sz w:val="24"/>
        </w:rPr>
        <w:t xml:space="preserve"> provoz</w:t>
      </w:r>
      <w:r>
        <w:rPr>
          <w:rFonts w:ascii="Times New Roman" w:hAnsi="Times New Roman" w:cs="Times New Roman"/>
          <w:sz w:val="24"/>
        </w:rPr>
        <w:t>u</w:t>
      </w:r>
      <w:r w:rsidRPr="00897823">
        <w:rPr>
          <w:rFonts w:ascii="Times New Roman" w:hAnsi="Times New Roman" w:cs="Times New Roman"/>
          <w:sz w:val="24"/>
        </w:rPr>
        <w:t xml:space="preserve"> nebo dostupnost</w:t>
      </w:r>
      <w:r>
        <w:rPr>
          <w:rFonts w:ascii="Times New Roman" w:hAnsi="Times New Roman" w:cs="Times New Roman"/>
          <w:sz w:val="24"/>
        </w:rPr>
        <w:t>i</w:t>
      </w:r>
      <w:r w:rsidRPr="00897823">
        <w:rPr>
          <w:rFonts w:ascii="Times New Roman" w:hAnsi="Times New Roman" w:cs="Times New Roman"/>
          <w:sz w:val="24"/>
        </w:rPr>
        <w:t xml:space="preserve"> ostatních </w:t>
      </w:r>
      <w:r>
        <w:rPr>
          <w:rFonts w:ascii="Times New Roman" w:hAnsi="Times New Roman" w:cs="Times New Roman"/>
          <w:sz w:val="24"/>
        </w:rPr>
        <w:t>programových prostředků (SW) nebo technických prostředků (HW)</w:t>
      </w:r>
      <w:r w:rsidR="00AA527F">
        <w:rPr>
          <w:rFonts w:ascii="Times New Roman" w:hAnsi="Times New Roman" w:cs="Times New Roman"/>
          <w:sz w:val="24"/>
        </w:rPr>
        <w:t xml:space="preserve"> v </w:t>
      </w:r>
      <w:r w:rsidRPr="00897823">
        <w:rPr>
          <w:rFonts w:ascii="Times New Roman" w:hAnsi="Times New Roman" w:cs="Times New Roman"/>
          <w:sz w:val="24"/>
        </w:rPr>
        <w:t>prostředí objednatele,</w:t>
      </w:r>
    </w:p>
    <w:p w14:paraId="16D15571" w14:textId="2EA34947" w:rsidR="00253846" w:rsidRPr="00253846" w:rsidRDefault="00253846"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není možné ovládání IS SPOT jako celku nebo není možné ovládání základních funkcí IS SPOT podle jeho realizační dokumentace,</w:t>
      </w:r>
    </w:p>
    <w:p w14:paraId="49BCBB31" w14:textId="6BF2842B" w:rsidR="00253846" w:rsidRPr="00253846" w:rsidRDefault="00253846"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není možné používání IS SPOT jako celku nebo</w:t>
      </w:r>
      <w:r w:rsidR="00AA527F">
        <w:rPr>
          <w:rFonts w:ascii="Times New Roman" w:hAnsi="Times New Roman" w:cs="Times New Roman"/>
          <w:sz w:val="24"/>
        </w:rPr>
        <w:t xml:space="preserve"> je znemožněno</w:t>
      </w:r>
      <w:r w:rsidRPr="00253846">
        <w:rPr>
          <w:rFonts w:ascii="Times New Roman" w:hAnsi="Times New Roman" w:cs="Times New Roman"/>
          <w:sz w:val="24"/>
        </w:rPr>
        <w:t xml:space="preserve"> používání základních funkcí IS SPOT podle jeho realizační dokumentace,</w:t>
      </w:r>
    </w:p>
    <w:p w14:paraId="36515971" w14:textId="2CCABC3D" w:rsidR="00253846" w:rsidRDefault="00253846"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IS SPOT ohrožuje</w:t>
      </w:r>
      <w:r w:rsidRPr="00253846">
        <w:rPr>
          <w:rFonts w:ascii="Times New Roman" w:hAnsi="Times New Roman" w:cs="Times New Roman"/>
          <w:sz w:val="24"/>
        </w:rPr>
        <w:t xml:space="preserve"> </w:t>
      </w:r>
      <w:r w:rsidR="003A1CF6">
        <w:rPr>
          <w:rFonts w:ascii="Times New Roman" w:hAnsi="Times New Roman" w:cs="Times New Roman"/>
          <w:sz w:val="24"/>
        </w:rPr>
        <w:t xml:space="preserve">bezpečnost objednatele (např. neodpovídá </w:t>
      </w:r>
      <w:r w:rsidR="00897823">
        <w:rPr>
          <w:rFonts w:ascii="Times New Roman" w:hAnsi="Times New Roman" w:cs="Times New Roman"/>
          <w:sz w:val="24"/>
        </w:rPr>
        <w:t xml:space="preserve">požadavkům podle </w:t>
      </w:r>
      <w:r w:rsidR="00897823" w:rsidRPr="00D74C23">
        <w:rPr>
          <w:rFonts w:ascii="Times New Roman" w:hAnsi="Times New Roman" w:cs="Times New Roman"/>
          <w:sz w:val="24"/>
        </w:rPr>
        <w:t xml:space="preserve">přílohy č. </w:t>
      </w:r>
      <w:r w:rsidR="00B91F82" w:rsidRPr="00D74C23">
        <w:rPr>
          <w:rFonts w:ascii="Times New Roman" w:hAnsi="Times New Roman" w:cs="Times New Roman"/>
          <w:sz w:val="24"/>
        </w:rPr>
        <w:t>7</w:t>
      </w:r>
      <w:r w:rsidR="00897823">
        <w:rPr>
          <w:rFonts w:ascii="Times New Roman" w:hAnsi="Times New Roman" w:cs="Times New Roman"/>
          <w:sz w:val="24"/>
        </w:rPr>
        <w:t>),</w:t>
      </w:r>
    </w:p>
    <w:p w14:paraId="041DDBEB" w14:textId="280F4E18" w:rsidR="00253846" w:rsidRDefault="00253846"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IS SPOT</w:t>
      </w:r>
      <w:r w:rsidR="003A1CF6">
        <w:rPr>
          <w:rFonts w:ascii="Times New Roman" w:hAnsi="Times New Roman" w:cs="Times New Roman"/>
          <w:sz w:val="24"/>
        </w:rPr>
        <w:t xml:space="preserve"> má omezenou funkcionalitu takovým způsobem, že je omezením zasažen významný počet uživatelů, byť i v rámci jedné role,</w:t>
      </w:r>
    </w:p>
    <w:p w14:paraId="7A6D14F6" w14:textId="69377F59" w:rsidR="00253846" w:rsidRDefault="00253846"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došlo ke ztrátě dat uložených v IS SPOT a tato da</w:t>
      </w:r>
      <w:r w:rsidR="00341802">
        <w:rPr>
          <w:rFonts w:ascii="Times New Roman" w:hAnsi="Times New Roman" w:cs="Times New Roman"/>
          <w:sz w:val="24"/>
        </w:rPr>
        <w:t>ta nelze obnovit bez záruky, že </w:t>
      </w:r>
      <w:r>
        <w:rPr>
          <w:rFonts w:ascii="Times New Roman" w:hAnsi="Times New Roman" w:cs="Times New Roman"/>
          <w:sz w:val="24"/>
        </w:rPr>
        <w:t>jsou úplná a totožná k okamžiku ztráty</w:t>
      </w:r>
      <w:r w:rsidR="00897823">
        <w:rPr>
          <w:rFonts w:ascii="Times New Roman" w:hAnsi="Times New Roman" w:cs="Times New Roman"/>
          <w:sz w:val="24"/>
        </w:rPr>
        <w:t>,</w:t>
      </w:r>
    </w:p>
    <w:p w14:paraId="1D44B9EC" w14:textId="709B1B21" w:rsidR="00897823" w:rsidRDefault="00897823"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IS SPOT není schopen zpracovávat běžnou provozní zátěž.</w:t>
      </w:r>
    </w:p>
    <w:p w14:paraId="5CFACA8B" w14:textId="7A5E6B5C" w:rsidR="00897823" w:rsidRDefault="00897823" w:rsidP="005A07D2">
      <w:pPr>
        <w:numPr>
          <w:ilvl w:val="0"/>
          <w:numId w:val="53"/>
        </w:numPr>
        <w:spacing w:before="120" w:line="240" w:lineRule="auto"/>
        <w:jc w:val="both"/>
        <w:rPr>
          <w:rFonts w:ascii="Times New Roman" w:hAnsi="Times New Roman" w:cs="Times New Roman"/>
          <w:sz w:val="24"/>
        </w:rPr>
      </w:pPr>
      <w:r>
        <w:rPr>
          <w:rFonts w:ascii="Times New Roman" w:hAnsi="Times New Roman" w:cs="Times New Roman"/>
          <w:sz w:val="24"/>
        </w:rPr>
        <w:t xml:space="preserve">Jedná-li se o </w:t>
      </w:r>
      <w:r>
        <w:rPr>
          <w:rFonts w:ascii="Times New Roman" w:hAnsi="Times New Roman" w:cs="Times New Roman"/>
          <w:b/>
          <w:sz w:val="24"/>
        </w:rPr>
        <w:t>podstatnou</w:t>
      </w:r>
      <w:r w:rsidRPr="00C776CD">
        <w:rPr>
          <w:rFonts w:ascii="Times New Roman" w:hAnsi="Times New Roman" w:cs="Times New Roman"/>
          <w:b/>
          <w:sz w:val="24"/>
        </w:rPr>
        <w:t xml:space="preserve"> vadu</w:t>
      </w:r>
      <w:r>
        <w:rPr>
          <w:rFonts w:ascii="Times New Roman" w:hAnsi="Times New Roman" w:cs="Times New Roman"/>
          <w:sz w:val="24"/>
        </w:rPr>
        <w:t>:</w:t>
      </w:r>
    </w:p>
    <w:p w14:paraId="1C392B89" w14:textId="28F940C7" w:rsidR="00897823" w:rsidRDefault="00897823"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w:t>
      </w:r>
      <w:r w:rsidR="00B4324B">
        <w:rPr>
          <w:rFonts w:ascii="Times New Roman" w:hAnsi="Times New Roman" w:cs="Times New Roman"/>
          <w:b/>
          <w:sz w:val="24"/>
        </w:rPr>
        <w:t> 4</w:t>
      </w:r>
      <w:r>
        <w:rPr>
          <w:rFonts w:ascii="Times New Roman" w:hAnsi="Times New Roman" w:cs="Times New Roman"/>
          <w:b/>
          <w:sz w:val="24"/>
        </w:rPr>
        <w:t> </w:t>
      </w:r>
      <w:r w:rsidRPr="00C776CD">
        <w:rPr>
          <w:rFonts w:ascii="Times New Roman" w:hAnsi="Times New Roman" w:cs="Times New Roman"/>
          <w:b/>
          <w:sz w:val="24"/>
        </w:rPr>
        <w:t>hodin</w:t>
      </w:r>
      <w:r>
        <w:rPr>
          <w:rFonts w:ascii="Times New Roman" w:hAnsi="Times New Roman" w:cs="Times New Roman"/>
          <w:sz w:val="24"/>
        </w:rPr>
        <w:t xml:space="preserve"> </w:t>
      </w:r>
      <w:r w:rsidR="008C0023" w:rsidRPr="008C0023">
        <w:rPr>
          <w:rFonts w:ascii="Times New Roman" w:hAnsi="Times New Roman" w:cs="Times New Roman"/>
          <w:sz w:val="24"/>
        </w:rPr>
        <w:t xml:space="preserve">od ohlášení vady </w:t>
      </w:r>
      <w:r>
        <w:rPr>
          <w:rFonts w:ascii="Times New Roman" w:hAnsi="Times New Roman" w:cs="Times New Roman"/>
          <w:sz w:val="24"/>
        </w:rPr>
        <w:t xml:space="preserve">v rámci provozní doby objednatele informovat objednatele prostřednictvím osoby, která vadu ohlásila, </w:t>
      </w:r>
      <w:r w:rsidR="00F30741">
        <w:rPr>
          <w:rFonts w:ascii="Times New Roman" w:hAnsi="Times New Roman" w:cs="Times New Roman"/>
          <w:sz w:val="24"/>
        </w:rPr>
        <w:t>o přijetí ohlášení vady</w:t>
      </w:r>
      <w:r>
        <w:rPr>
          <w:rFonts w:ascii="Times New Roman" w:hAnsi="Times New Roman" w:cs="Times New Roman"/>
          <w:sz w:val="24"/>
        </w:rPr>
        <w:t>;</w:t>
      </w:r>
    </w:p>
    <w:p w14:paraId="095501F3" w14:textId="1090DB8E" w:rsidR="00B4324B" w:rsidRPr="00B4324B" w:rsidRDefault="00897823"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b/>
          <w:sz w:val="24"/>
        </w:rPr>
        <w:lastRenderedPageBreak/>
        <w:t xml:space="preserve">do </w:t>
      </w:r>
      <w:r w:rsidR="00B4324B">
        <w:rPr>
          <w:rFonts w:ascii="Times New Roman" w:hAnsi="Times New Roman" w:cs="Times New Roman"/>
          <w:b/>
          <w:sz w:val="24"/>
        </w:rPr>
        <w:t>10 pracovních dnů</w:t>
      </w:r>
      <w:r>
        <w:rPr>
          <w:rFonts w:ascii="Times New Roman" w:hAnsi="Times New Roman" w:cs="Times New Roman"/>
          <w:b/>
          <w:sz w:val="24"/>
        </w:rPr>
        <w:t xml:space="preserve"> </w:t>
      </w:r>
      <w:r w:rsidR="008C0023" w:rsidRPr="008C0023">
        <w:rPr>
          <w:rFonts w:ascii="Times New Roman" w:hAnsi="Times New Roman" w:cs="Times New Roman"/>
          <w:sz w:val="24"/>
        </w:rPr>
        <w:t xml:space="preserve">od ohlášení vady </w:t>
      </w:r>
      <w:r>
        <w:rPr>
          <w:rFonts w:ascii="Times New Roman" w:hAnsi="Times New Roman" w:cs="Times New Roman"/>
          <w:sz w:val="24"/>
        </w:rPr>
        <w:t>vadu odstranit za pomoci trvalého řešení.</w:t>
      </w:r>
    </w:p>
    <w:p w14:paraId="242576E3" w14:textId="577D8F37" w:rsidR="00897823" w:rsidRDefault="00B4324B" w:rsidP="00B4324B">
      <w:pPr>
        <w:spacing w:before="120" w:line="240" w:lineRule="auto"/>
        <w:ind w:left="1134"/>
        <w:jc w:val="both"/>
        <w:rPr>
          <w:rFonts w:ascii="Times New Roman" w:hAnsi="Times New Roman" w:cs="Times New Roman"/>
          <w:sz w:val="24"/>
        </w:rPr>
      </w:pPr>
      <w:r>
        <w:rPr>
          <w:rFonts w:ascii="Times New Roman" w:hAnsi="Times New Roman" w:cs="Times New Roman"/>
          <w:sz w:val="24"/>
        </w:rPr>
        <w:t>Podstatnou</w:t>
      </w:r>
      <w:r w:rsidR="00897823">
        <w:rPr>
          <w:rFonts w:ascii="Times New Roman" w:hAnsi="Times New Roman" w:cs="Times New Roman"/>
          <w:sz w:val="24"/>
        </w:rPr>
        <w:t xml:space="preserve"> vadou je vada, která </w:t>
      </w:r>
      <w:r>
        <w:rPr>
          <w:rFonts w:ascii="Times New Roman" w:hAnsi="Times New Roman" w:cs="Times New Roman"/>
          <w:sz w:val="24"/>
        </w:rPr>
        <w:t>podstatně ztěžuje</w:t>
      </w:r>
      <w:r w:rsidR="00897823">
        <w:rPr>
          <w:rFonts w:ascii="Times New Roman" w:hAnsi="Times New Roman" w:cs="Times New Roman"/>
          <w:sz w:val="24"/>
        </w:rPr>
        <w:t xml:space="preserve"> práci s IS SPOT, zapříčiňuje chování IS SPOT takové</w:t>
      </w:r>
      <w:r>
        <w:rPr>
          <w:rFonts w:ascii="Times New Roman" w:hAnsi="Times New Roman" w:cs="Times New Roman"/>
          <w:sz w:val="24"/>
        </w:rPr>
        <w:t>ho charakteru, že dochází k po</w:t>
      </w:r>
      <w:r w:rsidR="00897823">
        <w:rPr>
          <w:rFonts w:ascii="Times New Roman" w:hAnsi="Times New Roman" w:cs="Times New Roman"/>
          <w:sz w:val="24"/>
        </w:rPr>
        <w:t xml:space="preserve">škozování informací v IS SPOT uložených, </w:t>
      </w:r>
      <w:r>
        <w:rPr>
          <w:rFonts w:ascii="Times New Roman" w:hAnsi="Times New Roman" w:cs="Times New Roman"/>
          <w:sz w:val="24"/>
        </w:rPr>
        <w:t>avšak informace uložené v IS</w:t>
      </w:r>
      <w:r w:rsidR="009F4D03">
        <w:rPr>
          <w:rFonts w:ascii="Times New Roman" w:hAnsi="Times New Roman" w:cs="Times New Roman"/>
          <w:sz w:val="24"/>
        </w:rPr>
        <w:t xml:space="preserve"> SPOT l</w:t>
      </w:r>
      <w:r>
        <w:rPr>
          <w:rFonts w:ascii="Times New Roman" w:hAnsi="Times New Roman" w:cs="Times New Roman"/>
          <w:sz w:val="24"/>
        </w:rPr>
        <w:t>z</w:t>
      </w:r>
      <w:r w:rsidR="009F4D03">
        <w:rPr>
          <w:rFonts w:ascii="Times New Roman" w:hAnsi="Times New Roman" w:cs="Times New Roman"/>
          <w:sz w:val="24"/>
        </w:rPr>
        <w:t>e</w:t>
      </w:r>
      <w:r>
        <w:rPr>
          <w:rFonts w:ascii="Times New Roman" w:hAnsi="Times New Roman" w:cs="Times New Roman"/>
          <w:sz w:val="24"/>
        </w:rPr>
        <w:t xml:space="preserve"> obnovit s plnou důvěrou v jejich pravdivost a úplnost, popř. </w:t>
      </w:r>
      <w:r w:rsidR="00897823">
        <w:rPr>
          <w:rFonts w:ascii="Times New Roman" w:hAnsi="Times New Roman" w:cs="Times New Roman"/>
          <w:sz w:val="24"/>
        </w:rPr>
        <w:t xml:space="preserve">jiným </w:t>
      </w:r>
      <w:r>
        <w:rPr>
          <w:rFonts w:ascii="Times New Roman" w:hAnsi="Times New Roman" w:cs="Times New Roman"/>
          <w:sz w:val="24"/>
        </w:rPr>
        <w:t xml:space="preserve">způsobem narušuje chod IS SPOT, a </w:t>
      </w:r>
      <w:r w:rsidRPr="00B4324B">
        <w:rPr>
          <w:rFonts w:ascii="Times New Roman" w:hAnsi="Times New Roman" w:cs="Times New Roman"/>
          <w:b/>
          <w:sz w:val="24"/>
        </w:rPr>
        <w:t>zároveň je možno ji bezprostředně dočasně vyřešit organizačním či jiným opatřením</w:t>
      </w:r>
      <w:r>
        <w:rPr>
          <w:rFonts w:ascii="Times New Roman" w:hAnsi="Times New Roman" w:cs="Times New Roman"/>
          <w:sz w:val="24"/>
        </w:rPr>
        <w:t xml:space="preserve">. </w:t>
      </w:r>
      <w:r w:rsidR="00AA527F">
        <w:rPr>
          <w:rFonts w:ascii="Times New Roman" w:hAnsi="Times New Roman" w:cs="Times New Roman"/>
          <w:sz w:val="24"/>
        </w:rPr>
        <w:t>Podstatnými vadami jsou zejména:</w:t>
      </w:r>
    </w:p>
    <w:p w14:paraId="6DA5B787" w14:textId="76EDECD8" w:rsidR="00B4324B" w:rsidRPr="00253846" w:rsidRDefault="00B4324B"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 xml:space="preserve">není možné ovládání </w:t>
      </w:r>
      <w:r>
        <w:rPr>
          <w:rFonts w:ascii="Times New Roman" w:hAnsi="Times New Roman" w:cs="Times New Roman"/>
          <w:sz w:val="24"/>
        </w:rPr>
        <w:t>m</w:t>
      </w:r>
      <w:r w:rsidR="00B776D7">
        <w:rPr>
          <w:rFonts w:ascii="Times New Roman" w:hAnsi="Times New Roman" w:cs="Times New Roman"/>
          <w:sz w:val="24"/>
        </w:rPr>
        <w:t>éně pod</w:t>
      </w:r>
      <w:r>
        <w:rPr>
          <w:rFonts w:ascii="Times New Roman" w:hAnsi="Times New Roman" w:cs="Times New Roman"/>
          <w:sz w:val="24"/>
        </w:rPr>
        <w:t xml:space="preserve">statných </w:t>
      </w:r>
      <w:r w:rsidRPr="00253846">
        <w:rPr>
          <w:rFonts w:ascii="Times New Roman" w:hAnsi="Times New Roman" w:cs="Times New Roman"/>
          <w:sz w:val="24"/>
        </w:rPr>
        <w:t>funkcí IS SPOT podle jeho realizační dokumentace,</w:t>
      </w:r>
    </w:p>
    <w:p w14:paraId="518451EA" w14:textId="0EB274C5" w:rsidR="00B776D7" w:rsidRPr="00253846" w:rsidRDefault="00B776D7"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 xml:space="preserve">není možné </w:t>
      </w:r>
      <w:r>
        <w:rPr>
          <w:rFonts w:ascii="Times New Roman" w:hAnsi="Times New Roman" w:cs="Times New Roman"/>
          <w:sz w:val="24"/>
        </w:rPr>
        <w:t>používání</w:t>
      </w:r>
      <w:r w:rsidRPr="00253846">
        <w:rPr>
          <w:rFonts w:ascii="Times New Roman" w:hAnsi="Times New Roman" w:cs="Times New Roman"/>
          <w:sz w:val="24"/>
        </w:rPr>
        <w:t xml:space="preserve"> </w:t>
      </w:r>
      <w:r>
        <w:rPr>
          <w:rFonts w:ascii="Times New Roman" w:hAnsi="Times New Roman" w:cs="Times New Roman"/>
          <w:sz w:val="24"/>
        </w:rPr>
        <w:t xml:space="preserve">méně podstatných </w:t>
      </w:r>
      <w:r w:rsidRPr="00253846">
        <w:rPr>
          <w:rFonts w:ascii="Times New Roman" w:hAnsi="Times New Roman" w:cs="Times New Roman"/>
          <w:sz w:val="24"/>
        </w:rPr>
        <w:t>funkcí IS SPOT podle jeho realizační dokumentace,</w:t>
      </w:r>
    </w:p>
    <w:p w14:paraId="75F63A81" w14:textId="02D96FEA" w:rsidR="00B4324B" w:rsidRDefault="00B4324B"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 xml:space="preserve">IS SPOT má omezenou funkcionalitu takovým způsobem, že je omezením zasažen </w:t>
      </w:r>
      <w:r w:rsidR="00B776D7">
        <w:rPr>
          <w:rFonts w:ascii="Times New Roman" w:hAnsi="Times New Roman" w:cs="Times New Roman"/>
          <w:sz w:val="24"/>
        </w:rPr>
        <w:t>malý počet uživatelů</w:t>
      </w:r>
      <w:r>
        <w:rPr>
          <w:rFonts w:ascii="Times New Roman" w:hAnsi="Times New Roman" w:cs="Times New Roman"/>
          <w:sz w:val="24"/>
        </w:rPr>
        <w:t xml:space="preserve"> v rámci jedné role,</w:t>
      </w:r>
    </w:p>
    <w:p w14:paraId="022F5C6E" w14:textId="2C053C9A" w:rsidR="00B4324B" w:rsidRDefault="00B4324B"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došlo ke ztrátě dat uložených v IS SPOT</w:t>
      </w:r>
      <w:r w:rsidR="00B776D7">
        <w:rPr>
          <w:rFonts w:ascii="Times New Roman" w:hAnsi="Times New Roman" w:cs="Times New Roman"/>
          <w:sz w:val="24"/>
        </w:rPr>
        <w:t>, tato data lze však obnovit</w:t>
      </w:r>
      <w:r>
        <w:rPr>
          <w:rFonts w:ascii="Times New Roman" w:hAnsi="Times New Roman" w:cs="Times New Roman"/>
          <w:sz w:val="24"/>
        </w:rPr>
        <w:t xml:space="preserve"> </w:t>
      </w:r>
      <w:r w:rsidR="00B776D7">
        <w:rPr>
          <w:rFonts w:ascii="Times New Roman" w:hAnsi="Times New Roman" w:cs="Times New Roman"/>
          <w:sz w:val="24"/>
        </w:rPr>
        <w:t>se zárukou</w:t>
      </w:r>
      <w:r>
        <w:rPr>
          <w:rFonts w:ascii="Times New Roman" w:hAnsi="Times New Roman" w:cs="Times New Roman"/>
          <w:sz w:val="24"/>
        </w:rPr>
        <w:t>, že jsou úplná a totožná k okamžiku ztráty,</w:t>
      </w:r>
    </w:p>
    <w:p w14:paraId="6DF99B49" w14:textId="31D33066" w:rsidR="00B4324B" w:rsidRDefault="00B4324B"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 xml:space="preserve">IS SPOT není schopen zpracovávat </w:t>
      </w:r>
      <w:r w:rsidR="00B776D7">
        <w:rPr>
          <w:rFonts w:ascii="Times New Roman" w:hAnsi="Times New Roman" w:cs="Times New Roman"/>
          <w:sz w:val="24"/>
        </w:rPr>
        <w:t xml:space="preserve">maximální </w:t>
      </w:r>
      <w:r>
        <w:rPr>
          <w:rFonts w:ascii="Times New Roman" w:hAnsi="Times New Roman" w:cs="Times New Roman"/>
          <w:sz w:val="24"/>
        </w:rPr>
        <w:t>provozní zátěž.</w:t>
      </w:r>
    </w:p>
    <w:p w14:paraId="1C4C3362" w14:textId="729D8D11" w:rsidR="00B776D7" w:rsidRDefault="00B776D7" w:rsidP="005A07D2">
      <w:pPr>
        <w:numPr>
          <w:ilvl w:val="0"/>
          <w:numId w:val="53"/>
        </w:numPr>
        <w:spacing w:before="120" w:line="240" w:lineRule="auto"/>
        <w:jc w:val="both"/>
        <w:rPr>
          <w:rFonts w:ascii="Times New Roman" w:hAnsi="Times New Roman" w:cs="Times New Roman"/>
          <w:sz w:val="24"/>
        </w:rPr>
      </w:pPr>
      <w:r>
        <w:rPr>
          <w:rFonts w:ascii="Times New Roman" w:hAnsi="Times New Roman" w:cs="Times New Roman"/>
          <w:sz w:val="24"/>
        </w:rPr>
        <w:t xml:space="preserve">Jedná-li se o </w:t>
      </w:r>
      <w:r w:rsidRPr="00B776D7">
        <w:rPr>
          <w:rFonts w:ascii="Times New Roman" w:hAnsi="Times New Roman" w:cs="Times New Roman"/>
          <w:b/>
          <w:sz w:val="24"/>
        </w:rPr>
        <w:t>nepodstatnou</w:t>
      </w:r>
      <w:r w:rsidRPr="00C776CD">
        <w:rPr>
          <w:rFonts w:ascii="Times New Roman" w:hAnsi="Times New Roman" w:cs="Times New Roman"/>
          <w:b/>
          <w:sz w:val="24"/>
        </w:rPr>
        <w:t xml:space="preserve"> vadu</w:t>
      </w:r>
      <w:r>
        <w:rPr>
          <w:rFonts w:ascii="Times New Roman" w:hAnsi="Times New Roman" w:cs="Times New Roman"/>
          <w:sz w:val="24"/>
        </w:rPr>
        <w:t>:</w:t>
      </w:r>
    </w:p>
    <w:p w14:paraId="325C04D4" w14:textId="2DC7545D" w:rsidR="00B776D7" w:rsidRDefault="00B776D7"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w:t>
      </w:r>
      <w:r>
        <w:rPr>
          <w:rFonts w:ascii="Times New Roman" w:hAnsi="Times New Roman" w:cs="Times New Roman"/>
          <w:b/>
          <w:sz w:val="24"/>
        </w:rPr>
        <w:t> 1 pracovního dne</w:t>
      </w:r>
      <w:r>
        <w:rPr>
          <w:rFonts w:ascii="Times New Roman" w:hAnsi="Times New Roman" w:cs="Times New Roman"/>
          <w:sz w:val="24"/>
        </w:rPr>
        <w:t xml:space="preserve"> </w:t>
      </w:r>
      <w:r w:rsidR="008C0023" w:rsidRPr="008C0023">
        <w:rPr>
          <w:rFonts w:ascii="Times New Roman" w:hAnsi="Times New Roman" w:cs="Times New Roman"/>
          <w:sz w:val="24"/>
        </w:rPr>
        <w:t xml:space="preserve">od ohlášení vady </w:t>
      </w:r>
      <w:r>
        <w:rPr>
          <w:rFonts w:ascii="Times New Roman" w:hAnsi="Times New Roman" w:cs="Times New Roman"/>
          <w:sz w:val="24"/>
        </w:rPr>
        <w:t>informovat objednatele prostřednictvím osoby, která vadu ohlásila</w:t>
      </w:r>
      <w:r w:rsidR="00F30741">
        <w:rPr>
          <w:rFonts w:ascii="Times New Roman" w:hAnsi="Times New Roman" w:cs="Times New Roman"/>
          <w:sz w:val="24"/>
        </w:rPr>
        <w:t>,</w:t>
      </w:r>
      <w:r w:rsidR="00F30741" w:rsidRPr="00F30741">
        <w:rPr>
          <w:rFonts w:ascii="Times New Roman" w:hAnsi="Times New Roman" w:cs="Times New Roman"/>
          <w:sz w:val="24"/>
        </w:rPr>
        <w:t xml:space="preserve"> </w:t>
      </w:r>
      <w:r w:rsidR="00F30741">
        <w:rPr>
          <w:rFonts w:ascii="Times New Roman" w:hAnsi="Times New Roman" w:cs="Times New Roman"/>
          <w:sz w:val="24"/>
        </w:rPr>
        <w:t>o přijetí ohlášení vady</w:t>
      </w:r>
      <w:r>
        <w:rPr>
          <w:rFonts w:ascii="Times New Roman" w:hAnsi="Times New Roman" w:cs="Times New Roman"/>
          <w:sz w:val="24"/>
        </w:rPr>
        <w:t>;</w:t>
      </w:r>
    </w:p>
    <w:p w14:paraId="0F3204C5" w14:textId="501A886F" w:rsidR="00B776D7" w:rsidRPr="00B4324B" w:rsidRDefault="00B776D7"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b/>
          <w:sz w:val="24"/>
        </w:rPr>
        <w:t xml:space="preserve">do 20 pracovních dnů </w:t>
      </w:r>
      <w:r w:rsidR="008C0023" w:rsidRPr="008C0023">
        <w:rPr>
          <w:rFonts w:ascii="Times New Roman" w:hAnsi="Times New Roman" w:cs="Times New Roman"/>
          <w:sz w:val="24"/>
        </w:rPr>
        <w:t xml:space="preserve">od ohlášení vady </w:t>
      </w:r>
      <w:r>
        <w:rPr>
          <w:rFonts w:ascii="Times New Roman" w:hAnsi="Times New Roman" w:cs="Times New Roman"/>
          <w:sz w:val="24"/>
        </w:rPr>
        <w:t>vadu odstranit za pomoci trvalého řešení.</w:t>
      </w:r>
    </w:p>
    <w:p w14:paraId="170B7414" w14:textId="7AFAD603" w:rsidR="00B776D7" w:rsidRDefault="00B776D7" w:rsidP="00B776D7">
      <w:pPr>
        <w:spacing w:before="120" w:line="240" w:lineRule="auto"/>
        <w:ind w:left="1134"/>
        <w:jc w:val="both"/>
        <w:rPr>
          <w:rFonts w:ascii="Times New Roman" w:hAnsi="Times New Roman" w:cs="Times New Roman"/>
          <w:sz w:val="24"/>
        </w:rPr>
      </w:pPr>
      <w:r>
        <w:rPr>
          <w:rFonts w:ascii="Times New Roman" w:hAnsi="Times New Roman" w:cs="Times New Roman"/>
          <w:sz w:val="24"/>
        </w:rPr>
        <w:t xml:space="preserve">Nepodstatnou vadou je vada, která </w:t>
      </w:r>
      <w:r w:rsidRPr="00B131AA">
        <w:rPr>
          <w:rFonts w:ascii="Times New Roman" w:hAnsi="Times New Roman" w:cs="Times New Roman"/>
          <w:b/>
          <w:sz w:val="24"/>
        </w:rPr>
        <w:t>nemá vliv na fungování IS SPOT</w:t>
      </w:r>
      <w:r>
        <w:rPr>
          <w:rFonts w:ascii="Times New Roman" w:hAnsi="Times New Roman" w:cs="Times New Roman"/>
          <w:sz w:val="24"/>
        </w:rPr>
        <w:t xml:space="preserve"> a všechny ostatní vady, které nejsou vadami kritickými nebo podstatnými. </w:t>
      </w:r>
      <w:r w:rsidR="00AA527F">
        <w:rPr>
          <w:rFonts w:ascii="Times New Roman" w:hAnsi="Times New Roman" w:cs="Times New Roman"/>
          <w:sz w:val="24"/>
        </w:rPr>
        <w:t>Nepodstatnými vadami jsou zejména:</w:t>
      </w:r>
    </w:p>
    <w:p w14:paraId="18C04662" w14:textId="513A8800" w:rsidR="00B776D7" w:rsidRDefault="00B776D7"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vzhled IS SPOT neodpovídá v drobných detailech realizační dokumentaci,</w:t>
      </w:r>
    </w:p>
    <w:p w14:paraId="3E4C1304" w14:textId="36D6062A" w:rsidR="00B776D7" w:rsidRDefault="00B776D7"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IS SPOT (nikoliv informace v něm obsažené) obsahuje pravopisnou nebo gramatickou chybu, překlep nebo nevhodné formátování,</w:t>
      </w:r>
    </w:p>
    <w:p w14:paraId="7A5FC22D" w14:textId="523EC927" w:rsidR="00D543CE" w:rsidRDefault="00B776D7" w:rsidP="005A07D2">
      <w:pPr>
        <w:pStyle w:val="Odstavecseseznamem"/>
        <w:numPr>
          <w:ilvl w:val="0"/>
          <w:numId w:val="45"/>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omezená funkcionalita IS SPOT je vázána na jediného uživatele, který nemá jedinečnou roli.</w:t>
      </w:r>
    </w:p>
    <w:p w14:paraId="4DB7B0F0" w14:textId="736A7436" w:rsidR="00B131AA" w:rsidRPr="00B131AA" w:rsidRDefault="00B131AA" w:rsidP="00B131AA">
      <w:pPr>
        <w:spacing w:before="120" w:line="240" w:lineRule="auto"/>
        <w:ind w:left="1134"/>
        <w:jc w:val="both"/>
        <w:rPr>
          <w:rFonts w:ascii="Times New Roman" w:hAnsi="Times New Roman" w:cs="Times New Roman"/>
          <w:b/>
          <w:sz w:val="24"/>
        </w:rPr>
      </w:pPr>
      <w:r w:rsidRPr="00B131AA">
        <w:rPr>
          <w:rFonts w:ascii="Times New Roman" w:hAnsi="Times New Roman" w:cs="Times New Roman"/>
          <w:b/>
          <w:sz w:val="24"/>
        </w:rPr>
        <w:t>O kategorizaci vady rozhodne s konečnou platností obj</w:t>
      </w:r>
      <w:r w:rsidR="004C6117">
        <w:rPr>
          <w:rFonts w:ascii="Times New Roman" w:hAnsi="Times New Roman" w:cs="Times New Roman"/>
          <w:b/>
          <w:sz w:val="24"/>
        </w:rPr>
        <w:t>ednatel v rámci jejího ohlášení.</w:t>
      </w:r>
    </w:p>
    <w:p w14:paraId="67891497" w14:textId="46DDBAB0" w:rsidR="003E2B60" w:rsidRPr="003E2B60" w:rsidRDefault="00B131AA" w:rsidP="005A07D2">
      <w:pPr>
        <w:pStyle w:val="Zkladntext"/>
        <w:widowControl/>
        <w:numPr>
          <w:ilvl w:val="0"/>
          <w:numId w:val="48"/>
        </w:numPr>
        <w:suppressAutoHyphens/>
        <w:spacing w:before="120"/>
        <w:ind w:left="426" w:hanging="426"/>
        <w:jc w:val="both"/>
        <w:outlineLvl w:val="0"/>
        <w:rPr>
          <w:rFonts w:cs="Times New Roman"/>
          <w:sz w:val="24"/>
          <w:szCs w:val="24"/>
          <w:lang w:val="cs-CZ"/>
        </w:rPr>
      </w:pPr>
      <w:r>
        <w:rPr>
          <w:rFonts w:cs="Times New Roman"/>
          <w:sz w:val="24"/>
          <w:szCs w:val="24"/>
          <w:lang w:val="cs-CZ"/>
        </w:rPr>
        <w:t xml:space="preserve">Ohlašování vad </w:t>
      </w:r>
      <w:r w:rsidRPr="00F30741">
        <w:rPr>
          <w:rFonts w:cs="Times New Roman"/>
          <w:b/>
          <w:i/>
          <w:sz w:val="24"/>
          <w:szCs w:val="24"/>
          <w:highlight w:val="yellow"/>
          <w:lang w:val="cs-CZ"/>
        </w:rPr>
        <w:t>(dodavatel doplní způsob ohlašování vad účinný</w:t>
      </w:r>
      <w:r w:rsidR="00F30741">
        <w:rPr>
          <w:rFonts w:cs="Times New Roman"/>
          <w:b/>
          <w:i/>
          <w:sz w:val="24"/>
          <w:szCs w:val="24"/>
          <w:highlight w:val="yellow"/>
          <w:lang w:val="cs-CZ"/>
        </w:rPr>
        <w:t xml:space="preserve"> bezplatně</w:t>
      </w:r>
      <w:r w:rsidR="008F76A2">
        <w:rPr>
          <w:rFonts w:cs="Times New Roman"/>
          <w:b/>
          <w:i/>
          <w:sz w:val="24"/>
          <w:szCs w:val="24"/>
          <w:highlight w:val="yellow"/>
          <w:lang w:val="cs-CZ"/>
        </w:rPr>
        <w:t xml:space="preserve"> resp. bez zvláštních poplatků</w:t>
      </w:r>
      <w:r w:rsidR="00F30741">
        <w:rPr>
          <w:rFonts w:cs="Times New Roman"/>
          <w:b/>
          <w:i/>
          <w:sz w:val="24"/>
          <w:szCs w:val="24"/>
          <w:highlight w:val="yellow"/>
          <w:lang w:val="cs-CZ"/>
        </w:rPr>
        <w:t>,</w:t>
      </w:r>
      <w:r w:rsidRPr="00F30741">
        <w:rPr>
          <w:rFonts w:cs="Times New Roman"/>
          <w:b/>
          <w:i/>
          <w:sz w:val="24"/>
          <w:szCs w:val="24"/>
          <w:highlight w:val="yellow"/>
          <w:lang w:val="cs-CZ"/>
        </w:rPr>
        <w:t xml:space="preserve"> bezprostředně,</w:t>
      </w:r>
      <w:r w:rsidR="00F30741">
        <w:rPr>
          <w:rFonts w:cs="Times New Roman"/>
          <w:b/>
          <w:i/>
          <w:sz w:val="24"/>
          <w:szCs w:val="24"/>
          <w:highlight w:val="yellow"/>
          <w:lang w:val="cs-CZ"/>
        </w:rPr>
        <w:t xml:space="preserve"> nepřetržitě,</w:t>
      </w:r>
      <w:r w:rsidR="00DD5BE9">
        <w:rPr>
          <w:rFonts w:cs="Times New Roman"/>
          <w:b/>
          <w:i/>
          <w:sz w:val="24"/>
          <w:szCs w:val="24"/>
          <w:highlight w:val="yellow"/>
          <w:lang w:val="cs-CZ"/>
        </w:rPr>
        <w:t xml:space="preserve"> na dálku, umožňující</w:t>
      </w:r>
      <w:r w:rsidR="008F76A2">
        <w:rPr>
          <w:rFonts w:cs="Times New Roman"/>
          <w:b/>
          <w:i/>
          <w:sz w:val="24"/>
          <w:szCs w:val="24"/>
          <w:highlight w:val="yellow"/>
          <w:lang w:val="cs-CZ"/>
        </w:rPr>
        <w:t xml:space="preserve"> osobě</w:t>
      </w:r>
      <w:r w:rsidR="009933B6">
        <w:rPr>
          <w:rFonts w:cs="Times New Roman"/>
          <w:b/>
          <w:i/>
          <w:sz w:val="24"/>
          <w:szCs w:val="24"/>
          <w:highlight w:val="yellow"/>
          <w:lang w:val="cs-CZ"/>
        </w:rPr>
        <w:t>, která vadu ohlásila,</w:t>
      </w:r>
      <w:r w:rsidRPr="00F30741">
        <w:rPr>
          <w:rFonts w:cs="Times New Roman"/>
          <w:b/>
          <w:i/>
          <w:sz w:val="24"/>
          <w:szCs w:val="24"/>
          <w:highlight w:val="yellow"/>
          <w:lang w:val="cs-CZ"/>
        </w:rPr>
        <w:t xml:space="preserve"> p</w:t>
      </w:r>
      <w:r w:rsidR="00F30741" w:rsidRPr="00F30741">
        <w:rPr>
          <w:rFonts w:cs="Times New Roman"/>
          <w:b/>
          <w:i/>
          <w:sz w:val="24"/>
          <w:szCs w:val="24"/>
          <w:highlight w:val="yellow"/>
          <w:lang w:val="cs-CZ"/>
        </w:rPr>
        <w:t xml:space="preserve">ořídit záznam o ohlášení vady a získat informaci o přijetí ohlášení vady </w:t>
      </w:r>
      <w:r w:rsidR="00F30741" w:rsidRPr="00F30741">
        <w:rPr>
          <w:rFonts w:cs="Times New Roman"/>
          <w:b/>
          <w:i/>
          <w:sz w:val="24"/>
          <w:szCs w:val="24"/>
          <w:highlight w:val="yellow"/>
          <w:lang w:val="cs-CZ"/>
        </w:rPr>
        <w:lastRenderedPageBreak/>
        <w:t>zhotovitel</w:t>
      </w:r>
      <w:r w:rsidR="00F30741">
        <w:rPr>
          <w:rFonts w:cs="Times New Roman"/>
          <w:b/>
          <w:i/>
          <w:sz w:val="24"/>
          <w:szCs w:val="24"/>
          <w:highlight w:val="yellow"/>
          <w:lang w:val="cs-CZ"/>
        </w:rPr>
        <w:t>em</w:t>
      </w:r>
      <w:r w:rsidR="00F30741" w:rsidRPr="00F30741">
        <w:rPr>
          <w:rFonts w:cs="Times New Roman"/>
          <w:b/>
          <w:i/>
          <w:sz w:val="24"/>
          <w:szCs w:val="24"/>
          <w:highlight w:val="yellow"/>
          <w:lang w:val="cs-CZ"/>
        </w:rPr>
        <w:t xml:space="preserve"> – např</w:t>
      </w:r>
      <w:r w:rsidR="00DD5BE9">
        <w:rPr>
          <w:rFonts w:cs="Times New Roman"/>
          <w:b/>
          <w:i/>
          <w:sz w:val="24"/>
          <w:szCs w:val="24"/>
          <w:highlight w:val="yellow"/>
          <w:lang w:val="cs-CZ"/>
        </w:rPr>
        <w:t>. e-mail, hotline</w:t>
      </w:r>
      <w:r w:rsidR="008F76A2">
        <w:rPr>
          <w:rFonts w:cs="Times New Roman"/>
          <w:b/>
          <w:i/>
          <w:sz w:val="24"/>
          <w:szCs w:val="24"/>
          <w:highlight w:val="yellow"/>
          <w:lang w:val="cs-CZ"/>
        </w:rPr>
        <w:t xml:space="preserve"> mimo linky se zvláštním tarifem</w:t>
      </w:r>
      <w:r w:rsidR="00DD5BE9">
        <w:rPr>
          <w:rFonts w:cs="Times New Roman"/>
          <w:b/>
          <w:i/>
          <w:sz w:val="24"/>
          <w:szCs w:val="24"/>
          <w:highlight w:val="yellow"/>
          <w:lang w:val="cs-CZ"/>
        </w:rPr>
        <w:t xml:space="preserve"> s následným e</w:t>
      </w:r>
      <w:r w:rsidR="00DD5BE9">
        <w:rPr>
          <w:rFonts w:cs="Times New Roman"/>
          <w:b/>
          <w:i/>
          <w:sz w:val="24"/>
          <w:szCs w:val="24"/>
          <w:highlight w:val="yellow"/>
          <w:lang w:val="cs-CZ"/>
        </w:rPr>
        <w:noBreakHyphen/>
      </w:r>
      <w:r w:rsidR="00F30741" w:rsidRPr="00F30741">
        <w:rPr>
          <w:rFonts w:cs="Times New Roman"/>
          <w:b/>
          <w:i/>
          <w:sz w:val="24"/>
          <w:szCs w:val="24"/>
          <w:highlight w:val="yellow"/>
          <w:lang w:val="cs-CZ"/>
        </w:rPr>
        <w:t xml:space="preserve">mailovým potvrzením, ticketový systém </w:t>
      </w:r>
      <w:r w:rsidR="008F76A2">
        <w:rPr>
          <w:rFonts w:cs="Times New Roman"/>
          <w:b/>
          <w:i/>
          <w:sz w:val="24"/>
          <w:szCs w:val="24"/>
          <w:highlight w:val="yellow"/>
          <w:lang w:val="cs-CZ"/>
        </w:rPr>
        <w:t xml:space="preserve">s historií a </w:t>
      </w:r>
      <w:r w:rsidR="00F30741" w:rsidRPr="00F30741">
        <w:rPr>
          <w:rFonts w:cs="Times New Roman"/>
          <w:b/>
          <w:i/>
          <w:sz w:val="24"/>
          <w:szCs w:val="24"/>
          <w:highlight w:val="yellow"/>
          <w:lang w:val="cs-CZ"/>
        </w:rPr>
        <w:t>dostupný z</w:t>
      </w:r>
      <w:r w:rsidR="008F76A2">
        <w:rPr>
          <w:rFonts w:cs="Times New Roman"/>
          <w:b/>
          <w:i/>
          <w:sz w:val="24"/>
          <w:szCs w:val="24"/>
          <w:highlight w:val="yellow"/>
          <w:lang w:val="cs-CZ"/>
        </w:rPr>
        <w:t> </w:t>
      </w:r>
      <w:r w:rsidR="00F30741" w:rsidRPr="00F30741">
        <w:rPr>
          <w:rFonts w:cs="Times New Roman"/>
          <w:b/>
          <w:i/>
          <w:sz w:val="24"/>
          <w:szCs w:val="24"/>
          <w:highlight w:val="yellow"/>
          <w:lang w:val="cs-CZ"/>
        </w:rPr>
        <w:t>webu atd.)</w:t>
      </w:r>
    </w:p>
    <w:p w14:paraId="777EC244" w14:textId="66959738" w:rsidR="0032714E" w:rsidRPr="003E2B60" w:rsidRDefault="003E2B60" w:rsidP="005A07D2">
      <w:pPr>
        <w:pStyle w:val="Zkladntext"/>
        <w:widowControl/>
        <w:numPr>
          <w:ilvl w:val="0"/>
          <w:numId w:val="48"/>
        </w:numPr>
        <w:suppressAutoHyphens/>
        <w:spacing w:before="120"/>
        <w:ind w:left="426" w:hanging="426"/>
        <w:jc w:val="both"/>
        <w:outlineLvl w:val="0"/>
        <w:rPr>
          <w:rFonts w:cs="Times New Roman"/>
          <w:sz w:val="24"/>
          <w:szCs w:val="24"/>
          <w:lang w:val="cs-CZ"/>
        </w:rPr>
      </w:pPr>
      <w:r w:rsidRPr="003E2B60">
        <w:rPr>
          <w:rFonts w:cs="Times New Roman"/>
          <w:sz w:val="24"/>
          <w:szCs w:val="24"/>
          <w:lang w:val="cs-CZ"/>
        </w:rPr>
        <w:t xml:space="preserve">V případě, že zhotovitel neobstará pro objednatele do 20 pracovních dnů ode dne jeho uvolnění výrobcem </w:t>
      </w:r>
      <w:r w:rsidR="00682E02">
        <w:rPr>
          <w:rFonts w:cs="Times New Roman"/>
          <w:sz w:val="24"/>
          <w:szCs w:val="24"/>
          <w:lang w:val="cs-CZ"/>
        </w:rPr>
        <w:t>(</w:t>
      </w:r>
      <w:r w:rsidRPr="003E2B60">
        <w:rPr>
          <w:rFonts w:cs="Times New Roman"/>
          <w:sz w:val="24"/>
          <w:szCs w:val="24"/>
          <w:lang w:val="cs-CZ"/>
        </w:rPr>
        <w:t>na trh</w:t>
      </w:r>
      <w:r w:rsidR="00682E02">
        <w:rPr>
          <w:rFonts w:cs="Times New Roman"/>
          <w:sz w:val="24"/>
          <w:szCs w:val="24"/>
          <w:lang w:val="cs-CZ"/>
        </w:rPr>
        <w:t xml:space="preserve"> či jinak)</w:t>
      </w:r>
      <w:r w:rsidRPr="003E2B60">
        <w:rPr>
          <w:rFonts w:cs="Times New Roman"/>
          <w:sz w:val="24"/>
          <w:szCs w:val="24"/>
          <w:lang w:val="cs-CZ"/>
        </w:rPr>
        <w:t xml:space="preserve"> plnění podle odst. 2 tohoto článku, je objednatel oprávněn obstarat si toto plnění samostatně a náklady na jeho zajištění požadovat po zhotoviteli.</w:t>
      </w:r>
    </w:p>
    <w:p w14:paraId="7F9F4BD3" w14:textId="43101310" w:rsidR="002A009D" w:rsidRPr="005C5ECD" w:rsidRDefault="0097468F" w:rsidP="005A07D2">
      <w:pPr>
        <w:pStyle w:val="Zkladntext"/>
        <w:widowControl/>
        <w:numPr>
          <w:ilvl w:val="0"/>
          <w:numId w:val="48"/>
        </w:numPr>
        <w:suppressAutoHyphens/>
        <w:spacing w:before="120"/>
        <w:ind w:left="426" w:hanging="426"/>
        <w:jc w:val="both"/>
        <w:outlineLvl w:val="0"/>
        <w:rPr>
          <w:rFonts w:cs="Times New Roman"/>
          <w:sz w:val="24"/>
          <w:szCs w:val="24"/>
          <w:lang w:val="cs-CZ"/>
        </w:rPr>
      </w:pPr>
      <w:r w:rsidRPr="0032714E">
        <w:rPr>
          <w:rFonts w:cs="Times New Roman"/>
          <w:sz w:val="24"/>
          <w:lang w:val="cs-CZ"/>
        </w:rPr>
        <w:t>Zhotovitel bere na vědomí a souhlasí, že provozní podpora podle tohoto článku je poskytována za situace, kdy je IS SPOT implementován v prostředí objednatele (viz příl</w:t>
      </w:r>
      <w:r w:rsidR="008F76A2">
        <w:rPr>
          <w:rFonts w:cs="Times New Roman"/>
          <w:sz w:val="24"/>
          <w:lang w:val="cs-CZ"/>
        </w:rPr>
        <w:t>oha č. 3</w:t>
      </w:r>
      <w:r w:rsidRPr="0032714E">
        <w:rPr>
          <w:rFonts w:cs="Times New Roman"/>
          <w:sz w:val="24"/>
          <w:lang w:val="cs-CZ"/>
        </w:rPr>
        <w:t>)</w:t>
      </w:r>
      <w:r w:rsidR="00E16A9D" w:rsidRPr="0032714E">
        <w:rPr>
          <w:rFonts w:cs="Times New Roman"/>
          <w:sz w:val="24"/>
          <w:lang w:val="cs-CZ"/>
        </w:rPr>
        <w:t xml:space="preserve">, ve kterém </w:t>
      </w:r>
      <w:r w:rsidR="00456310" w:rsidRPr="0032714E">
        <w:rPr>
          <w:rFonts w:cs="Times New Roman"/>
          <w:sz w:val="24"/>
          <w:lang w:val="cs-CZ"/>
        </w:rPr>
        <w:t>dochází k pravidelnému</w:t>
      </w:r>
      <w:r w:rsidR="00AD4188">
        <w:rPr>
          <w:rFonts w:cs="Times New Roman"/>
          <w:sz w:val="24"/>
          <w:lang w:val="cs-CZ"/>
        </w:rPr>
        <w:t xml:space="preserve"> nasazování aktualizací (update/upgrade/patch/</w:t>
      </w:r>
      <w:r w:rsidR="00456310" w:rsidRPr="0032714E">
        <w:rPr>
          <w:rFonts w:cs="Times New Roman"/>
          <w:sz w:val="24"/>
          <w:lang w:val="cs-CZ"/>
        </w:rPr>
        <w:t>hotfix)</w:t>
      </w:r>
      <w:r w:rsidR="008F76A2">
        <w:rPr>
          <w:rFonts w:cs="Times New Roman"/>
          <w:sz w:val="24"/>
          <w:lang w:val="cs-CZ"/>
        </w:rPr>
        <w:t xml:space="preserve"> všech v příloze č. 3</w:t>
      </w:r>
      <w:r w:rsidR="0032714E" w:rsidRPr="0032714E">
        <w:rPr>
          <w:rFonts w:cs="Times New Roman"/>
          <w:sz w:val="24"/>
          <w:lang w:val="cs-CZ"/>
        </w:rPr>
        <w:t xml:space="preserve"> uve</w:t>
      </w:r>
      <w:r w:rsidR="0032714E">
        <w:rPr>
          <w:rFonts w:cs="Times New Roman"/>
          <w:sz w:val="24"/>
          <w:lang w:val="cs-CZ"/>
        </w:rPr>
        <w:t>dených programových prostředků (SW) a pravid</w:t>
      </w:r>
      <w:r w:rsidR="008F76A2">
        <w:rPr>
          <w:rFonts w:cs="Times New Roman"/>
          <w:sz w:val="24"/>
          <w:lang w:val="cs-CZ"/>
        </w:rPr>
        <w:t>elné obměně všech v příloze č. 3</w:t>
      </w:r>
      <w:r w:rsidR="0032714E">
        <w:rPr>
          <w:rFonts w:cs="Times New Roman"/>
          <w:sz w:val="24"/>
          <w:lang w:val="cs-CZ"/>
        </w:rPr>
        <w:t xml:space="preserve"> uvedených technických prost</w:t>
      </w:r>
      <w:r w:rsidR="00D543CE">
        <w:rPr>
          <w:rFonts w:cs="Times New Roman"/>
          <w:sz w:val="24"/>
          <w:lang w:val="cs-CZ"/>
        </w:rPr>
        <w:t>ředků (HW), včetně nahrazování p</w:t>
      </w:r>
      <w:r w:rsidR="0032714E">
        <w:rPr>
          <w:rFonts w:cs="Times New Roman"/>
          <w:sz w:val="24"/>
          <w:lang w:val="cs-CZ"/>
        </w:rPr>
        <w:t>rogramových prostředků (SW) jejich přímými nástupci. Poskytování provozní podpory nesmí být uvedeným narušeno.</w:t>
      </w:r>
    </w:p>
    <w:p w14:paraId="53A87632" w14:textId="38201261" w:rsidR="005C5ECD" w:rsidRPr="0032714E" w:rsidRDefault="00DE10AB" w:rsidP="005A07D2">
      <w:pPr>
        <w:pStyle w:val="Zkladntext"/>
        <w:widowControl/>
        <w:numPr>
          <w:ilvl w:val="0"/>
          <w:numId w:val="48"/>
        </w:numPr>
        <w:suppressAutoHyphens/>
        <w:spacing w:before="120"/>
        <w:ind w:left="426" w:hanging="426"/>
        <w:jc w:val="both"/>
        <w:outlineLvl w:val="0"/>
        <w:rPr>
          <w:rFonts w:cs="Times New Roman"/>
          <w:sz w:val="24"/>
          <w:szCs w:val="24"/>
          <w:lang w:val="cs-CZ"/>
        </w:rPr>
      </w:pPr>
      <w:r>
        <w:rPr>
          <w:rFonts w:cs="Times New Roman"/>
          <w:sz w:val="24"/>
          <w:szCs w:val="24"/>
          <w:lang w:val="cs-CZ"/>
        </w:rPr>
        <w:t xml:space="preserve">Aniž by tím byla dotčena kategorizace vad, </w:t>
      </w:r>
      <w:r w:rsidR="005C5ECD">
        <w:rPr>
          <w:rFonts w:cs="Times New Roman"/>
          <w:sz w:val="24"/>
          <w:szCs w:val="24"/>
          <w:lang w:val="cs-CZ"/>
        </w:rPr>
        <w:t>bere</w:t>
      </w:r>
      <w:r>
        <w:rPr>
          <w:rFonts w:cs="Times New Roman"/>
          <w:sz w:val="24"/>
          <w:szCs w:val="24"/>
          <w:lang w:val="cs-CZ"/>
        </w:rPr>
        <w:t xml:space="preserve"> zhotovitel</w:t>
      </w:r>
      <w:r w:rsidR="005C5ECD">
        <w:rPr>
          <w:rFonts w:cs="Times New Roman"/>
          <w:sz w:val="24"/>
          <w:szCs w:val="24"/>
          <w:lang w:val="cs-CZ"/>
        </w:rPr>
        <w:t xml:space="preserve"> na vědomí, že součástí provozní podpory jsou i aktualizace realizační dokumentace, </w:t>
      </w:r>
      <w:r>
        <w:rPr>
          <w:rFonts w:cs="Times New Roman"/>
          <w:sz w:val="24"/>
          <w:szCs w:val="24"/>
          <w:lang w:val="cs-CZ"/>
        </w:rPr>
        <w:t>dojde-li v rámci provozní podpory IS SPOT k takové změně</w:t>
      </w:r>
      <w:r w:rsidR="00A47A37">
        <w:rPr>
          <w:rFonts w:cs="Times New Roman"/>
          <w:sz w:val="24"/>
          <w:szCs w:val="24"/>
          <w:lang w:val="cs-CZ"/>
        </w:rPr>
        <w:t xml:space="preserve"> nebo vyjde-li v rámci provozní podpory najevo, že IS SPOT neodpovídá</w:t>
      </w:r>
      <w:r>
        <w:rPr>
          <w:rFonts w:cs="Times New Roman"/>
          <w:sz w:val="24"/>
          <w:szCs w:val="24"/>
          <w:lang w:val="cs-CZ"/>
        </w:rPr>
        <w:t xml:space="preserve"> obsahu realizační dokumentace.</w:t>
      </w:r>
    </w:p>
    <w:p w14:paraId="1CA52F3D" w14:textId="6B40EABD" w:rsidR="00456310" w:rsidRPr="00B776D7" w:rsidRDefault="00D543CE" w:rsidP="00E42C71">
      <w:pPr>
        <w:pStyle w:val="Zkladntext"/>
        <w:widowControl/>
        <w:numPr>
          <w:ilvl w:val="0"/>
          <w:numId w:val="48"/>
        </w:numPr>
        <w:suppressAutoHyphens/>
        <w:spacing w:before="120" w:after="120"/>
        <w:ind w:left="425" w:hanging="425"/>
        <w:jc w:val="both"/>
        <w:outlineLvl w:val="0"/>
        <w:rPr>
          <w:rFonts w:cs="Times New Roman"/>
          <w:sz w:val="24"/>
          <w:szCs w:val="24"/>
          <w:lang w:val="cs-CZ"/>
        </w:rPr>
      </w:pPr>
      <w:r>
        <w:rPr>
          <w:rFonts w:cs="Times New Roman"/>
          <w:sz w:val="24"/>
          <w:szCs w:val="24"/>
          <w:lang w:val="cs-CZ"/>
        </w:rPr>
        <w:t xml:space="preserve">Objednatel bere na vědomí, že provozní podpora podle tohoto článku nepokrývá situace, kdy IS SPOT vykáže vady v důsledku změny prostředí objednatele </w:t>
      </w:r>
      <w:r w:rsidR="008F76A2">
        <w:rPr>
          <w:rFonts w:cs="Times New Roman"/>
          <w:sz w:val="24"/>
          <w:lang w:val="cs-CZ"/>
        </w:rPr>
        <w:t>(viz příloha č. 3</w:t>
      </w:r>
      <w:r w:rsidRPr="0032714E">
        <w:rPr>
          <w:rFonts w:cs="Times New Roman"/>
          <w:sz w:val="24"/>
          <w:lang w:val="cs-CZ"/>
        </w:rPr>
        <w:t>)</w:t>
      </w:r>
      <w:r w:rsidR="00B131AA">
        <w:rPr>
          <w:rFonts w:cs="Times New Roman"/>
          <w:sz w:val="24"/>
          <w:lang w:val="cs-CZ"/>
        </w:rPr>
        <w:t xml:space="preserve"> nad rámec popsaný v odst. 6</w:t>
      </w:r>
      <w:r>
        <w:rPr>
          <w:rFonts w:cs="Times New Roman"/>
          <w:sz w:val="24"/>
          <w:lang w:val="cs-CZ"/>
        </w:rPr>
        <w:t xml:space="preserve"> tohoto článku, např. je-li programový prostředek (SW) nahrazen zcela odlišným programovým prostředkem (SW) stejné funkce, avšak jiného výrobce a jiného mechanismu fungování.</w:t>
      </w:r>
    </w:p>
    <w:p w14:paraId="3E507578" w14:textId="562F7BC9" w:rsidR="00993001" w:rsidRPr="001C65D6" w:rsidRDefault="00993001"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V</w:t>
      </w:r>
      <w:r w:rsidR="002A009D">
        <w:rPr>
          <w:rFonts w:ascii="Times New Roman" w:hAnsi="Times New Roman" w:cs="Times New Roman"/>
          <w:b/>
          <w:sz w:val="24"/>
        </w:rPr>
        <w:t>I</w:t>
      </w:r>
    </w:p>
    <w:p w14:paraId="2FB7420E" w14:textId="77777777" w:rsidR="00993001" w:rsidRPr="001C65D6" w:rsidRDefault="00993001"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Konzultace</w:t>
      </w:r>
    </w:p>
    <w:p w14:paraId="246DD52D" w14:textId="5A997874" w:rsidR="00993001" w:rsidRPr="001C65D6" w:rsidRDefault="006611BC" w:rsidP="005A07D2">
      <w:pPr>
        <w:numPr>
          <w:ilvl w:val="0"/>
          <w:numId w:val="14"/>
        </w:numPr>
        <w:spacing w:line="240" w:lineRule="auto"/>
        <w:jc w:val="both"/>
        <w:rPr>
          <w:rFonts w:ascii="Times New Roman" w:hAnsi="Times New Roman" w:cs="Times New Roman"/>
          <w:sz w:val="24"/>
        </w:rPr>
      </w:pPr>
      <w:r w:rsidRPr="001C65D6">
        <w:rPr>
          <w:rFonts w:ascii="Times New Roman" w:hAnsi="Times New Roman" w:cs="Times New Roman"/>
          <w:sz w:val="24"/>
        </w:rPr>
        <w:t>Zhotovi</w:t>
      </w:r>
      <w:r w:rsidR="00DC47CD" w:rsidRPr="001C65D6">
        <w:rPr>
          <w:rFonts w:ascii="Times New Roman" w:hAnsi="Times New Roman" w:cs="Times New Roman"/>
          <w:sz w:val="24"/>
        </w:rPr>
        <w:t>te</w:t>
      </w:r>
      <w:r w:rsidR="00993001" w:rsidRPr="001C65D6">
        <w:rPr>
          <w:rFonts w:ascii="Times New Roman" w:hAnsi="Times New Roman" w:cs="Times New Roman"/>
          <w:sz w:val="24"/>
        </w:rPr>
        <w:t xml:space="preserve">l zajišťuje </w:t>
      </w:r>
      <w:r w:rsidR="00460B14">
        <w:rPr>
          <w:rFonts w:ascii="Times New Roman" w:hAnsi="Times New Roman" w:cs="Times New Roman"/>
          <w:sz w:val="24"/>
        </w:rPr>
        <w:t>o</w:t>
      </w:r>
      <w:r w:rsidR="00DC47CD" w:rsidRPr="001C65D6">
        <w:rPr>
          <w:rFonts w:ascii="Times New Roman" w:hAnsi="Times New Roman" w:cs="Times New Roman"/>
          <w:sz w:val="24"/>
        </w:rPr>
        <w:t>bjednate</w:t>
      </w:r>
      <w:r w:rsidR="00993001" w:rsidRPr="001C65D6">
        <w:rPr>
          <w:rFonts w:ascii="Times New Roman" w:hAnsi="Times New Roman" w:cs="Times New Roman"/>
          <w:sz w:val="24"/>
        </w:rPr>
        <w:t xml:space="preserve">li na </w:t>
      </w:r>
      <w:r w:rsidR="00B131AA">
        <w:rPr>
          <w:rFonts w:ascii="Times New Roman" w:hAnsi="Times New Roman" w:cs="Times New Roman"/>
          <w:sz w:val="24"/>
        </w:rPr>
        <w:t xml:space="preserve">základě </w:t>
      </w:r>
      <w:r w:rsidR="00B131AA" w:rsidRPr="003E3043">
        <w:rPr>
          <w:rFonts w:ascii="Times New Roman" w:hAnsi="Times New Roman" w:cs="Times New Roman"/>
          <w:sz w:val="24"/>
        </w:rPr>
        <w:t>požadavků objednatele</w:t>
      </w:r>
      <w:r w:rsidR="00993001" w:rsidRPr="003E3043">
        <w:rPr>
          <w:rFonts w:ascii="Times New Roman" w:hAnsi="Times New Roman" w:cs="Times New Roman"/>
          <w:sz w:val="24"/>
        </w:rPr>
        <w:t xml:space="preserve"> konzultace</w:t>
      </w:r>
      <w:r w:rsidR="008C0023">
        <w:rPr>
          <w:rFonts w:ascii="Times New Roman" w:hAnsi="Times New Roman" w:cs="Times New Roman"/>
          <w:sz w:val="24"/>
        </w:rPr>
        <w:t>, a to </w:t>
      </w:r>
      <w:r w:rsidR="00993001" w:rsidRPr="001C65D6">
        <w:rPr>
          <w:rFonts w:ascii="Times New Roman" w:hAnsi="Times New Roman" w:cs="Times New Roman"/>
          <w:sz w:val="24"/>
        </w:rPr>
        <w:t xml:space="preserve">v sídle </w:t>
      </w:r>
      <w:r w:rsidR="00460B14">
        <w:rPr>
          <w:rFonts w:ascii="Times New Roman" w:hAnsi="Times New Roman" w:cs="Times New Roman"/>
          <w:sz w:val="24"/>
        </w:rPr>
        <w:t>o</w:t>
      </w:r>
      <w:r w:rsidR="00DC47CD" w:rsidRPr="001C65D6">
        <w:rPr>
          <w:rFonts w:ascii="Times New Roman" w:hAnsi="Times New Roman" w:cs="Times New Roman"/>
          <w:sz w:val="24"/>
        </w:rPr>
        <w:t>bjednate</w:t>
      </w:r>
      <w:r w:rsidR="00993001" w:rsidRPr="001C65D6">
        <w:rPr>
          <w:rFonts w:ascii="Times New Roman" w:hAnsi="Times New Roman" w:cs="Times New Roman"/>
          <w:sz w:val="24"/>
        </w:rPr>
        <w:t>le,</w:t>
      </w:r>
      <w:r w:rsidR="00A90931">
        <w:rPr>
          <w:rFonts w:ascii="Times New Roman" w:hAnsi="Times New Roman" w:cs="Times New Roman"/>
          <w:sz w:val="24"/>
        </w:rPr>
        <w:t xml:space="preserve"> nedohodnou-li se smluvní strany jinak,</w:t>
      </w:r>
      <w:r w:rsidR="00E42C71">
        <w:rPr>
          <w:rFonts w:ascii="Times New Roman" w:hAnsi="Times New Roman" w:cs="Times New Roman"/>
          <w:sz w:val="24"/>
        </w:rPr>
        <w:t xml:space="preserve"> a</w:t>
      </w:r>
      <w:r w:rsidR="00993001" w:rsidRPr="001C65D6">
        <w:rPr>
          <w:rFonts w:ascii="Times New Roman" w:hAnsi="Times New Roman" w:cs="Times New Roman"/>
          <w:sz w:val="24"/>
        </w:rPr>
        <w:t xml:space="preserve"> v následujících oblastech:</w:t>
      </w:r>
    </w:p>
    <w:p w14:paraId="2497DAC5" w14:textId="39F60D35" w:rsidR="00993001" w:rsidRPr="00460B14" w:rsidRDefault="00460B14" w:rsidP="005A07D2">
      <w:pPr>
        <w:numPr>
          <w:ilvl w:val="0"/>
          <w:numId w:val="54"/>
        </w:numPr>
        <w:spacing w:before="120" w:line="240" w:lineRule="auto"/>
        <w:jc w:val="both"/>
        <w:rPr>
          <w:rFonts w:ascii="Times New Roman" w:hAnsi="Times New Roman" w:cs="Times New Roman"/>
          <w:sz w:val="24"/>
        </w:rPr>
      </w:pPr>
      <w:r>
        <w:rPr>
          <w:rFonts w:ascii="Times New Roman" w:hAnsi="Times New Roman" w:cs="Times New Roman"/>
          <w:sz w:val="24"/>
        </w:rPr>
        <w:t>programátorské rozhraní API,</w:t>
      </w:r>
    </w:p>
    <w:p w14:paraId="70B06C9D" w14:textId="433712F2" w:rsidR="00993001" w:rsidRPr="00460B14" w:rsidRDefault="00460B14" w:rsidP="005A07D2">
      <w:pPr>
        <w:numPr>
          <w:ilvl w:val="0"/>
          <w:numId w:val="54"/>
        </w:numPr>
        <w:spacing w:before="120" w:line="240" w:lineRule="auto"/>
        <w:jc w:val="both"/>
        <w:rPr>
          <w:rFonts w:ascii="Times New Roman" w:hAnsi="Times New Roman" w:cs="Times New Roman"/>
          <w:sz w:val="24"/>
        </w:rPr>
      </w:pPr>
      <w:r>
        <w:rPr>
          <w:rFonts w:ascii="Times New Roman" w:hAnsi="Times New Roman" w:cs="Times New Roman"/>
          <w:sz w:val="24"/>
        </w:rPr>
        <w:t>identifikace provozních závad,</w:t>
      </w:r>
    </w:p>
    <w:p w14:paraId="3B43B3F4" w14:textId="0D90E977" w:rsidR="00993001" w:rsidRPr="00460B14" w:rsidRDefault="00460B14" w:rsidP="005A07D2">
      <w:pPr>
        <w:numPr>
          <w:ilvl w:val="0"/>
          <w:numId w:val="54"/>
        </w:numPr>
        <w:spacing w:before="120" w:line="240" w:lineRule="auto"/>
        <w:jc w:val="both"/>
        <w:rPr>
          <w:rFonts w:ascii="Times New Roman" w:hAnsi="Times New Roman" w:cs="Times New Roman"/>
          <w:sz w:val="24"/>
        </w:rPr>
      </w:pPr>
      <w:r>
        <w:rPr>
          <w:rFonts w:ascii="Times New Roman" w:hAnsi="Times New Roman" w:cs="Times New Roman"/>
          <w:sz w:val="24"/>
        </w:rPr>
        <w:t>provozní konfigurace,</w:t>
      </w:r>
    </w:p>
    <w:p w14:paraId="2F5B674A" w14:textId="196705F9" w:rsidR="00993001" w:rsidRPr="00460B14" w:rsidRDefault="00460B14" w:rsidP="005A07D2">
      <w:pPr>
        <w:numPr>
          <w:ilvl w:val="0"/>
          <w:numId w:val="54"/>
        </w:numPr>
        <w:spacing w:before="120" w:line="240" w:lineRule="auto"/>
        <w:jc w:val="both"/>
        <w:rPr>
          <w:rFonts w:ascii="Times New Roman" w:hAnsi="Times New Roman" w:cs="Times New Roman"/>
          <w:sz w:val="24"/>
        </w:rPr>
      </w:pPr>
      <w:r>
        <w:rPr>
          <w:rFonts w:ascii="Times New Roman" w:hAnsi="Times New Roman" w:cs="Times New Roman"/>
          <w:sz w:val="24"/>
        </w:rPr>
        <w:t>výkonnostní optimalizace,</w:t>
      </w:r>
    </w:p>
    <w:p w14:paraId="60965EF1" w14:textId="79F39B7F" w:rsidR="00993001" w:rsidRDefault="00460B14" w:rsidP="005A07D2">
      <w:pPr>
        <w:numPr>
          <w:ilvl w:val="0"/>
          <w:numId w:val="54"/>
        </w:numPr>
        <w:spacing w:before="120" w:line="240" w:lineRule="auto"/>
        <w:jc w:val="both"/>
        <w:rPr>
          <w:rFonts w:ascii="Times New Roman" w:hAnsi="Times New Roman" w:cs="Times New Roman"/>
          <w:sz w:val="24"/>
        </w:rPr>
      </w:pPr>
      <w:r>
        <w:rPr>
          <w:rFonts w:ascii="Times New Roman" w:hAnsi="Times New Roman" w:cs="Times New Roman"/>
          <w:sz w:val="24"/>
        </w:rPr>
        <w:t>bezpečnostní konfigurace,</w:t>
      </w:r>
    </w:p>
    <w:p w14:paraId="03C53452" w14:textId="3A55B36E" w:rsidR="00993001" w:rsidRPr="00032756" w:rsidRDefault="00032756" w:rsidP="005A07D2">
      <w:pPr>
        <w:numPr>
          <w:ilvl w:val="0"/>
          <w:numId w:val="54"/>
        </w:numPr>
        <w:spacing w:before="120" w:line="240" w:lineRule="auto"/>
        <w:jc w:val="both"/>
        <w:rPr>
          <w:rFonts w:ascii="Times New Roman" w:hAnsi="Times New Roman" w:cs="Times New Roman"/>
          <w:sz w:val="24"/>
        </w:rPr>
      </w:pPr>
      <w:r>
        <w:rPr>
          <w:rFonts w:ascii="Times New Roman" w:hAnsi="Times New Roman" w:cs="Times New Roman"/>
          <w:sz w:val="24"/>
        </w:rPr>
        <w:t>nové uživatelské požadavky na IS SPOT</w:t>
      </w:r>
      <w:r w:rsidR="00993001" w:rsidRPr="00032756">
        <w:rPr>
          <w:rFonts w:ascii="Times New Roman" w:hAnsi="Times New Roman" w:cs="Times New Roman"/>
          <w:sz w:val="24"/>
        </w:rPr>
        <w:t>.</w:t>
      </w:r>
    </w:p>
    <w:p w14:paraId="09C6D1D8" w14:textId="45375C9F" w:rsidR="00B131AA" w:rsidRPr="00B131AA" w:rsidRDefault="00993001" w:rsidP="005A07D2">
      <w:pPr>
        <w:numPr>
          <w:ilvl w:val="0"/>
          <w:numId w:val="14"/>
        </w:numPr>
        <w:spacing w:line="240" w:lineRule="auto"/>
        <w:jc w:val="both"/>
        <w:rPr>
          <w:rFonts w:ascii="Times New Roman" w:hAnsi="Times New Roman" w:cs="Times New Roman"/>
          <w:sz w:val="24"/>
        </w:rPr>
      </w:pPr>
      <w:r w:rsidRPr="001C65D6">
        <w:rPr>
          <w:rFonts w:ascii="Times New Roman" w:hAnsi="Times New Roman" w:cs="Times New Roman"/>
          <w:sz w:val="24"/>
        </w:rPr>
        <w:t xml:space="preserve">Pověřené osoby </w:t>
      </w:r>
      <w:r w:rsidR="00460B14">
        <w:rPr>
          <w:rFonts w:ascii="Times New Roman" w:hAnsi="Times New Roman" w:cs="Times New Roman"/>
          <w:sz w:val="24"/>
        </w:rPr>
        <w:t>o</w:t>
      </w:r>
      <w:r w:rsidR="00DC47CD" w:rsidRPr="001C65D6">
        <w:rPr>
          <w:rFonts w:ascii="Times New Roman" w:hAnsi="Times New Roman" w:cs="Times New Roman"/>
          <w:sz w:val="24"/>
        </w:rPr>
        <w:t>bjednate</w:t>
      </w:r>
      <w:r w:rsidRPr="001C65D6">
        <w:rPr>
          <w:rFonts w:ascii="Times New Roman" w:hAnsi="Times New Roman" w:cs="Times New Roman"/>
          <w:sz w:val="24"/>
        </w:rPr>
        <w:t xml:space="preserve">le budou zasílat své požadavky </w:t>
      </w:r>
      <w:r w:rsidR="00B131AA">
        <w:rPr>
          <w:rFonts w:ascii="Times New Roman" w:hAnsi="Times New Roman" w:cs="Times New Roman"/>
          <w:sz w:val="24"/>
        </w:rPr>
        <w:t>z</w:t>
      </w:r>
      <w:r w:rsidR="006611BC" w:rsidRPr="001C65D6">
        <w:rPr>
          <w:rFonts w:ascii="Times New Roman" w:hAnsi="Times New Roman" w:cs="Times New Roman"/>
          <w:sz w:val="24"/>
        </w:rPr>
        <w:t>hotovi</w:t>
      </w:r>
      <w:r w:rsidR="00DC47CD" w:rsidRPr="001C65D6">
        <w:rPr>
          <w:rFonts w:ascii="Times New Roman" w:hAnsi="Times New Roman" w:cs="Times New Roman"/>
          <w:sz w:val="24"/>
        </w:rPr>
        <w:t>te</w:t>
      </w:r>
      <w:r w:rsidR="00B131AA">
        <w:rPr>
          <w:rFonts w:ascii="Times New Roman" w:hAnsi="Times New Roman" w:cs="Times New Roman"/>
          <w:sz w:val="24"/>
        </w:rPr>
        <w:t>li</w:t>
      </w:r>
      <w:r w:rsidRPr="001C65D6">
        <w:rPr>
          <w:rFonts w:ascii="Times New Roman" w:hAnsi="Times New Roman" w:cs="Times New Roman"/>
          <w:sz w:val="24"/>
        </w:rPr>
        <w:t xml:space="preserve"> na</w:t>
      </w:r>
      <w:r w:rsidR="00B131AA">
        <w:rPr>
          <w:rFonts w:ascii="Times New Roman" w:hAnsi="Times New Roman" w:cs="Times New Roman"/>
          <w:sz w:val="24"/>
        </w:rPr>
        <w:t xml:space="preserve"> e-mail</w:t>
      </w:r>
      <w:r w:rsidRPr="001C65D6">
        <w:rPr>
          <w:rFonts w:ascii="Times New Roman" w:hAnsi="Times New Roman" w:cs="Times New Roman"/>
          <w:sz w:val="24"/>
        </w:rPr>
        <w:t>:</w:t>
      </w:r>
      <w:r w:rsidR="00B131AA">
        <w:rPr>
          <w:rFonts w:ascii="Times New Roman" w:hAnsi="Times New Roman" w:cs="Times New Roman"/>
          <w:sz w:val="24"/>
        </w:rPr>
        <w:t xml:space="preserve"> </w:t>
      </w:r>
      <w:r w:rsidR="00B131AA" w:rsidRPr="001C65D6">
        <w:rPr>
          <w:rFonts w:ascii="Times New Roman" w:hAnsi="Times New Roman" w:cs="Times New Roman"/>
          <w:b/>
          <w:i/>
          <w:sz w:val="24"/>
          <w:highlight w:val="yellow"/>
        </w:rPr>
        <w:t>(doplní dodavatel</w:t>
      </w:r>
      <w:r w:rsidR="00B131AA">
        <w:rPr>
          <w:rFonts w:ascii="Times New Roman" w:hAnsi="Times New Roman" w:cs="Times New Roman"/>
          <w:b/>
          <w:i/>
          <w:sz w:val="24"/>
          <w:highlight w:val="yellow"/>
        </w:rPr>
        <w:t>)</w:t>
      </w:r>
      <w:r w:rsidR="00B131AA">
        <w:rPr>
          <w:rFonts w:ascii="Times New Roman" w:hAnsi="Times New Roman" w:cs="Times New Roman"/>
          <w:sz w:val="24"/>
        </w:rPr>
        <w:t xml:space="preserve">. </w:t>
      </w:r>
      <w:r w:rsidR="00B131AA" w:rsidRPr="00B131AA">
        <w:rPr>
          <w:rFonts w:ascii="Times New Roman" w:hAnsi="Times New Roman" w:cs="Times New Roman"/>
          <w:b/>
          <w:sz w:val="24"/>
        </w:rPr>
        <w:t>Do 1 pracovního dne</w:t>
      </w:r>
      <w:r w:rsidR="00B131AA">
        <w:rPr>
          <w:rFonts w:ascii="Times New Roman" w:hAnsi="Times New Roman" w:cs="Times New Roman"/>
          <w:sz w:val="24"/>
        </w:rPr>
        <w:t xml:space="preserve"> </w:t>
      </w:r>
      <w:r w:rsidR="00490FC1">
        <w:rPr>
          <w:rFonts w:ascii="Times New Roman" w:hAnsi="Times New Roman" w:cs="Times New Roman"/>
          <w:sz w:val="24"/>
        </w:rPr>
        <w:t xml:space="preserve">od obdržení požadavku objednatele </w:t>
      </w:r>
      <w:r w:rsidR="00B131AA">
        <w:rPr>
          <w:rFonts w:ascii="Times New Roman" w:hAnsi="Times New Roman" w:cs="Times New Roman"/>
          <w:sz w:val="24"/>
        </w:rPr>
        <w:t>z</w:t>
      </w:r>
      <w:r w:rsidR="006611BC" w:rsidRPr="001C65D6">
        <w:rPr>
          <w:rFonts w:ascii="Times New Roman" w:hAnsi="Times New Roman" w:cs="Times New Roman"/>
          <w:sz w:val="24"/>
        </w:rPr>
        <w:t>hotovi</w:t>
      </w:r>
      <w:r w:rsidR="00DC47CD" w:rsidRPr="001C65D6">
        <w:rPr>
          <w:rFonts w:ascii="Times New Roman" w:hAnsi="Times New Roman" w:cs="Times New Roman"/>
          <w:sz w:val="24"/>
        </w:rPr>
        <w:t>te</w:t>
      </w:r>
      <w:r w:rsidR="00FA76F4">
        <w:rPr>
          <w:rFonts w:ascii="Times New Roman" w:hAnsi="Times New Roman" w:cs="Times New Roman"/>
          <w:sz w:val="24"/>
        </w:rPr>
        <w:t>l</w:t>
      </w:r>
      <w:r w:rsidRPr="001C65D6">
        <w:rPr>
          <w:rFonts w:ascii="Times New Roman" w:hAnsi="Times New Roman" w:cs="Times New Roman"/>
          <w:sz w:val="24"/>
        </w:rPr>
        <w:t xml:space="preserve"> </w:t>
      </w:r>
      <w:r w:rsidR="00A90931">
        <w:rPr>
          <w:rFonts w:ascii="Times New Roman" w:hAnsi="Times New Roman" w:cs="Times New Roman"/>
          <w:sz w:val="24"/>
        </w:rPr>
        <w:t>na e</w:t>
      </w:r>
      <w:r w:rsidR="00A90931">
        <w:rPr>
          <w:rFonts w:ascii="Times New Roman" w:hAnsi="Times New Roman" w:cs="Times New Roman"/>
          <w:sz w:val="24"/>
        </w:rPr>
        <w:noBreakHyphen/>
      </w:r>
      <w:r w:rsidR="00B131AA">
        <w:rPr>
          <w:rFonts w:ascii="Times New Roman" w:hAnsi="Times New Roman" w:cs="Times New Roman"/>
          <w:sz w:val="24"/>
        </w:rPr>
        <w:t xml:space="preserve">mailovou adresu pověřené osoby objednatele, ze které obdržel požadavek, </w:t>
      </w:r>
      <w:r w:rsidR="00FA76F4">
        <w:rPr>
          <w:rFonts w:ascii="Times New Roman" w:hAnsi="Times New Roman" w:cs="Times New Roman"/>
          <w:sz w:val="24"/>
        </w:rPr>
        <w:t xml:space="preserve">zašle návrh uvádějící </w:t>
      </w:r>
      <w:r w:rsidR="00B131AA" w:rsidRPr="00B131AA">
        <w:rPr>
          <w:rFonts w:ascii="Times New Roman" w:hAnsi="Times New Roman" w:cs="Times New Roman"/>
          <w:sz w:val="24"/>
        </w:rPr>
        <w:t xml:space="preserve">nejvýše dva pracovníky zhotovitele, kteří se budou konzultace účastnit, </w:t>
      </w:r>
      <w:r w:rsidR="00F30741">
        <w:rPr>
          <w:rFonts w:ascii="Times New Roman" w:hAnsi="Times New Roman" w:cs="Times New Roman"/>
          <w:sz w:val="24"/>
        </w:rPr>
        <w:t xml:space="preserve">navrhovaný termín </w:t>
      </w:r>
      <w:r w:rsidR="00B131AA" w:rsidRPr="00B131AA">
        <w:rPr>
          <w:rFonts w:ascii="Times New Roman" w:hAnsi="Times New Roman" w:cs="Times New Roman"/>
          <w:sz w:val="24"/>
        </w:rPr>
        <w:t>a pře</w:t>
      </w:r>
      <w:r w:rsidR="008F76A2">
        <w:rPr>
          <w:rFonts w:ascii="Times New Roman" w:hAnsi="Times New Roman" w:cs="Times New Roman"/>
          <w:sz w:val="24"/>
        </w:rPr>
        <w:t>dpokládaný rozsah (</w:t>
      </w:r>
      <w:r w:rsidR="00490FC1">
        <w:rPr>
          <w:rFonts w:ascii="Times New Roman" w:hAnsi="Times New Roman" w:cs="Times New Roman"/>
          <w:sz w:val="24"/>
        </w:rPr>
        <w:t>hodinovou náročnost</w:t>
      </w:r>
      <w:r w:rsidR="008F76A2">
        <w:rPr>
          <w:rFonts w:ascii="Times New Roman" w:hAnsi="Times New Roman" w:cs="Times New Roman"/>
          <w:sz w:val="24"/>
        </w:rPr>
        <w:t>)</w:t>
      </w:r>
      <w:r w:rsidR="00FA76F4">
        <w:rPr>
          <w:rFonts w:ascii="Times New Roman" w:hAnsi="Times New Roman" w:cs="Times New Roman"/>
          <w:sz w:val="24"/>
        </w:rPr>
        <w:t xml:space="preserve"> konzultace</w:t>
      </w:r>
      <w:r w:rsidR="00490FC1">
        <w:rPr>
          <w:rFonts w:ascii="Times New Roman" w:hAnsi="Times New Roman" w:cs="Times New Roman"/>
          <w:sz w:val="24"/>
        </w:rPr>
        <w:t xml:space="preserve">. Pověřená osoba objednatele následně na výše uvedený e-mail zhotovitele </w:t>
      </w:r>
      <w:r w:rsidR="00FA76F4">
        <w:rPr>
          <w:rFonts w:ascii="Times New Roman" w:hAnsi="Times New Roman" w:cs="Times New Roman"/>
          <w:sz w:val="24"/>
        </w:rPr>
        <w:t>návrh potvrdí, nebo zašle požadavek na úpravu návrhu a postup p</w:t>
      </w:r>
      <w:r w:rsidR="003E3043">
        <w:rPr>
          <w:rFonts w:ascii="Times New Roman" w:hAnsi="Times New Roman" w:cs="Times New Roman"/>
          <w:sz w:val="24"/>
        </w:rPr>
        <w:t>odle toho</w:t>
      </w:r>
      <w:r w:rsidR="00A90931">
        <w:rPr>
          <w:rFonts w:ascii="Times New Roman" w:hAnsi="Times New Roman" w:cs="Times New Roman"/>
          <w:sz w:val="24"/>
        </w:rPr>
        <w:t>to</w:t>
      </w:r>
      <w:r w:rsidR="003E3043">
        <w:rPr>
          <w:rFonts w:ascii="Times New Roman" w:hAnsi="Times New Roman" w:cs="Times New Roman"/>
          <w:sz w:val="24"/>
        </w:rPr>
        <w:t xml:space="preserve"> odstavce se opakuje.</w:t>
      </w:r>
    </w:p>
    <w:p w14:paraId="6BD88793" w14:textId="09CF26FD" w:rsidR="00B131AA" w:rsidRDefault="00FA76F4" w:rsidP="005A07D2">
      <w:pPr>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Nedohodnou-li se smluvní strany na obsahu</w:t>
      </w:r>
      <w:r w:rsidR="008F76A2">
        <w:rPr>
          <w:rFonts w:ascii="Times New Roman" w:hAnsi="Times New Roman" w:cs="Times New Roman"/>
          <w:sz w:val="24"/>
        </w:rPr>
        <w:t>,</w:t>
      </w:r>
      <w:r>
        <w:rPr>
          <w:rFonts w:ascii="Times New Roman" w:hAnsi="Times New Roman" w:cs="Times New Roman"/>
          <w:sz w:val="24"/>
        </w:rPr>
        <w:t xml:space="preserve"> termínu a rozsahu </w:t>
      </w:r>
      <w:r w:rsidR="008F76A2">
        <w:rPr>
          <w:rFonts w:ascii="Times New Roman" w:hAnsi="Times New Roman" w:cs="Times New Roman"/>
          <w:sz w:val="24"/>
        </w:rPr>
        <w:t xml:space="preserve">(hodinové náročnosti) </w:t>
      </w:r>
      <w:r>
        <w:rPr>
          <w:rFonts w:ascii="Times New Roman" w:hAnsi="Times New Roman" w:cs="Times New Roman"/>
          <w:sz w:val="24"/>
        </w:rPr>
        <w:t xml:space="preserve">konzultace výše způsobem podle odst. 2 tohoto článku, určí tyto objednatel závazným </w:t>
      </w:r>
      <w:r>
        <w:rPr>
          <w:rFonts w:ascii="Times New Roman" w:hAnsi="Times New Roman" w:cs="Times New Roman"/>
          <w:sz w:val="24"/>
        </w:rPr>
        <w:lastRenderedPageBreak/>
        <w:t xml:space="preserve">požadavkem, zaslaným pověřenou osobou objednatele na e-mail podle odst. 2 tohoto článku. </w:t>
      </w:r>
      <w:r w:rsidRPr="00032756">
        <w:rPr>
          <w:rFonts w:ascii="Times New Roman" w:hAnsi="Times New Roman" w:cs="Times New Roman"/>
          <w:b/>
          <w:sz w:val="24"/>
        </w:rPr>
        <w:t>Zhotovitel je povinen takové určení přijmout, není-li ur</w:t>
      </w:r>
      <w:r w:rsidR="00A90931">
        <w:rPr>
          <w:rFonts w:ascii="Times New Roman" w:hAnsi="Times New Roman" w:cs="Times New Roman"/>
          <w:b/>
          <w:sz w:val="24"/>
        </w:rPr>
        <w:t>čen termín konzultace dříve než </w:t>
      </w:r>
      <w:r w:rsidR="00CA7DF3">
        <w:rPr>
          <w:rFonts w:ascii="Times New Roman" w:hAnsi="Times New Roman" w:cs="Times New Roman"/>
          <w:b/>
          <w:sz w:val="24"/>
        </w:rPr>
        <w:t>3 </w:t>
      </w:r>
      <w:r w:rsidRPr="00032756">
        <w:rPr>
          <w:rFonts w:ascii="Times New Roman" w:hAnsi="Times New Roman" w:cs="Times New Roman"/>
          <w:b/>
          <w:sz w:val="24"/>
        </w:rPr>
        <w:t xml:space="preserve">pracovní dny od </w:t>
      </w:r>
      <w:r w:rsidR="008F76A2">
        <w:rPr>
          <w:rFonts w:ascii="Times New Roman" w:hAnsi="Times New Roman" w:cs="Times New Roman"/>
          <w:b/>
          <w:sz w:val="24"/>
        </w:rPr>
        <w:t>okamžiku zaslání</w:t>
      </w:r>
      <w:r w:rsidR="00032756" w:rsidRPr="00032756">
        <w:rPr>
          <w:rFonts w:ascii="Times New Roman" w:hAnsi="Times New Roman" w:cs="Times New Roman"/>
          <w:b/>
          <w:sz w:val="24"/>
        </w:rPr>
        <w:t xml:space="preserve"> závazného požadavku objednatele</w:t>
      </w:r>
      <w:r w:rsidR="008F76A2">
        <w:rPr>
          <w:rFonts w:ascii="Times New Roman" w:hAnsi="Times New Roman" w:cs="Times New Roman"/>
          <w:b/>
          <w:sz w:val="24"/>
        </w:rPr>
        <w:t>m zhotoviteli</w:t>
      </w:r>
      <w:r w:rsidR="00032756" w:rsidRPr="00032756">
        <w:rPr>
          <w:rFonts w:ascii="Times New Roman" w:hAnsi="Times New Roman" w:cs="Times New Roman"/>
          <w:b/>
          <w:sz w:val="24"/>
        </w:rPr>
        <w:t>.</w:t>
      </w:r>
    </w:p>
    <w:p w14:paraId="041206F0" w14:textId="54D239A4" w:rsidR="00993001" w:rsidRPr="001C65D6" w:rsidRDefault="00993001"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V</w:t>
      </w:r>
      <w:r w:rsidR="001B1777" w:rsidRPr="001C65D6">
        <w:rPr>
          <w:rFonts w:ascii="Times New Roman" w:hAnsi="Times New Roman" w:cs="Times New Roman"/>
          <w:b/>
          <w:sz w:val="24"/>
        </w:rPr>
        <w:t>I</w:t>
      </w:r>
      <w:r w:rsidR="002A009D">
        <w:rPr>
          <w:rFonts w:ascii="Times New Roman" w:hAnsi="Times New Roman" w:cs="Times New Roman"/>
          <w:b/>
          <w:sz w:val="24"/>
        </w:rPr>
        <w:t>I</w:t>
      </w:r>
    </w:p>
    <w:p w14:paraId="42A0CC9A" w14:textId="77777777" w:rsidR="00993001" w:rsidRPr="001C65D6" w:rsidRDefault="00993001"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Budoucí rozvoj</w:t>
      </w:r>
    </w:p>
    <w:p w14:paraId="2DD5F841" w14:textId="77777777" w:rsidR="00993001" w:rsidRPr="001C65D6" w:rsidRDefault="00993001" w:rsidP="005A07D2">
      <w:pPr>
        <w:numPr>
          <w:ilvl w:val="0"/>
          <w:numId w:val="15"/>
        </w:numPr>
        <w:spacing w:line="240" w:lineRule="auto"/>
        <w:jc w:val="both"/>
        <w:rPr>
          <w:rFonts w:ascii="Times New Roman" w:hAnsi="Times New Roman" w:cs="Times New Roman"/>
          <w:sz w:val="24"/>
        </w:rPr>
      </w:pPr>
      <w:r w:rsidRPr="001C65D6">
        <w:rPr>
          <w:rFonts w:ascii="Times New Roman" w:hAnsi="Times New Roman" w:cs="Times New Roman"/>
          <w:sz w:val="24"/>
        </w:rPr>
        <w:t>Budoucí rozvoj zahrnuje:</w:t>
      </w:r>
    </w:p>
    <w:p w14:paraId="04A193F5" w14:textId="1FD5D6DF" w:rsidR="008E535F" w:rsidRDefault="007C2836" w:rsidP="005A07D2">
      <w:pPr>
        <w:numPr>
          <w:ilvl w:val="0"/>
          <w:numId w:val="9"/>
        </w:numPr>
        <w:spacing w:before="120" w:line="240" w:lineRule="auto"/>
        <w:jc w:val="both"/>
        <w:rPr>
          <w:rFonts w:ascii="Times New Roman" w:hAnsi="Times New Roman" w:cs="Times New Roman"/>
          <w:sz w:val="24"/>
        </w:rPr>
      </w:pPr>
      <w:r w:rsidRPr="001C65D6">
        <w:rPr>
          <w:rFonts w:ascii="Times New Roman" w:hAnsi="Times New Roman" w:cs="Times New Roman"/>
          <w:sz w:val="24"/>
        </w:rPr>
        <w:t>vypracování písemných analýz</w:t>
      </w:r>
      <w:r w:rsidR="008F76A2">
        <w:rPr>
          <w:rFonts w:ascii="Times New Roman" w:hAnsi="Times New Roman" w:cs="Times New Roman"/>
          <w:sz w:val="24"/>
        </w:rPr>
        <w:t xml:space="preserve"> </w:t>
      </w:r>
      <w:r w:rsidR="008F76A2" w:rsidRPr="00460B14">
        <w:rPr>
          <w:rFonts w:ascii="Times New Roman" w:hAnsi="Times New Roman" w:cs="Times New Roman"/>
          <w:sz w:val="24"/>
        </w:rPr>
        <w:t xml:space="preserve">dopadu </w:t>
      </w:r>
      <w:r w:rsidR="008F76A2">
        <w:rPr>
          <w:rFonts w:ascii="Times New Roman" w:hAnsi="Times New Roman" w:cs="Times New Roman"/>
          <w:sz w:val="24"/>
        </w:rPr>
        <w:t xml:space="preserve">nových uživatelských </w:t>
      </w:r>
      <w:r w:rsidR="008F76A2" w:rsidRPr="00460B14">
        <w:rPr>
          <w:rFonts w:ascii="Times New Roman" w:hAnsi="Times New Roman" w:cs="Times New Roman"/>
          <w:sz w:val="24"/>
        </w:rPr>
        <w:t>požadavků</w:t>
      </w:r>
      <w:r w:rsidR="008F76A2">
        <w:rPr>
          <w:rFonts w:ascii="Times New Roman" w:hAnsi="Times New Roman" w:cs="Times New Roman"/>
          <w:sz w:val="24"/>
        </w:rPr>
        <w:t xml:space="preserve"> na fungování IS SPOT</w:t>
      </w:r>
      <w:r w:rsidRPr="001C65D6">
        <w:rPr>
          <w:rFonts w:ascii="Times New Roman" w:hAnsi="Times New Roman" w:cs="Times New Roman"/>
          <w:sz w:val="24"/>
        </w:rPr>
        <w:t xml:space="preserve"> a návrhů řešení nových uživatelských požadavků </w:t>
      </w:r>
      <w:r w:rsidR="003E3043">
        <w:rPr>
          <w:rFonts w:ascii="Times New Roman" w:hAnsi="Times New Roman" w:cs="Times New Roman"/>
          <w:sz w:val="24"/>
        </w:rPr>
        <w:t>o</w:t>
      </w:r>
      <w:r w:rsidR="00DC47CD" w:rsidRPr="001C65D6">
        <w:rPr>
          <w:rFonts w:ascii="Times New Roman" w:hAnsi="Times New Roman" w:cs="Times New Roman"/>
          <w:sz w:val="24"/>
        </w:rPr>
        <w:t>bjednate</w:t>
      </w:r>
      <w:r w:rsidR="008F76A2">
        <w:rPr>
          <w:rFonts w:ascii="Times New Roman" w:hAnsi="Times New Roman" w:cs="Times New Roman"/>
          <w:sz w:val="24"/>
        </w:rPr>
        <w:t>le na úpravy IS </w:t>
      </w:r>
      <w:r w:rsidR="003E3043">
        <w:rPr>
          <w:rFonts w:ascii="Times New Roman" w:hAnsi="Times New Roman" w:cs="Times New Roman"/>
          <w:sz w:val="24"/>
        </w:rPr>
        <w:t>SPOT</w:t>
      </w:r>
      <w:r w:rsidR="008F76A2">
        <w:rPr>
          <w:rFonts w:ascii="Times New Roman" w:hAnsi="Times New Roman" w:cs="Times New Roman"/>
          <w:sz w:val="24"/>
        </w:rPr>
        <w:t>, popř. dalších písemných analýz a návrhů souvisejících s IS SPOT</w:t>
      </w:r>
      <w:r w:rsidRPr="001C65D6">
        <w:rPr>
          <w:rFonts w:ascii="Times New Roman" w:hAnsi="Times New Roman" w:cs="Times New Roman"/>
          <w:sz w:val="24"/>
        </w:rPr>
        <w:t>;</w:t>
      </w:r>
    </w:p>
    <w:p w14:paraId="286A1092" w14:textId="52FC9CDE" w:rsidR="001B3FC9" w:rsidRPr="00FD7E20" w:rsidRDefault="003E3043" w:rsidP="005A07D2">
      <w:pPr>
        <w:numPr>
          <w:ilvl w:val="0"/>
          <w:numId w:val="9"/>
        </w:numPr>
        <w:spacing w:before="120" w:line="240" w:lineRule="auto"/>
        <w:jc w:val="both"/>
        <w:rPr>
          <w:rFonts w:ascii="Times New Roman" w:hAnsi="Times New Roman" w:cs="Times New Roman"/>
          <w:sz w:val="24"/>
        </w:rPr>
      </w:pPr>
      <w:r>
        <w:rPr>
          <w:rFonts w:ascii="Times New Roman" w:hAnsi="Times New Roman" w:cs="Times New Roman"/>
          <w:sz w:val="24"/>
        </w:rPr>
        <w:t>úpravy</w:t>
      </w:r>
      <w:r w:rsidR="007C2836" w:rsidRPr="001C65D6">
        <w:rPr>
          <w:rFonts w:ascii="Times New Roman" w:hAnsi="Times New Roman" w:cs="Times New Roman"/>
          <w:sz w:val="24"/>
        </w:rPr>
        <w:t xml:space="preserve"> </w:t>
      </w:r>
      <w:r>
        <w:rPr>
          <w:rFonts w:ascii="Times New Roman" w:hAnsi="Times New Roman" w:cs="Times New Roman"/>
          <w:sz w:val="24"/>
        </w:rPr>
        <w:t>IS SPOT</w:t>
      </w:r>
      <w:r w:rsidR="007C2836" w:rsidRPr="001C65D6">
        <w:rPr>
          <w:rFonts w:ascii="Times New Roman" w:hAnsi="Times New Roman" w:cs="Times New Roman"/>
          <w:sz w:val="24"/>
        </w:rPr>
        <w:t>, je</w:t>
      </w:r>
      <w:r>
        <w:rPr>
          <w:rFonts w:ascii="Times New Roman" w:hAnsi="Times New Roman" w:cs="Times New Roman"/>
          <w:sz w:val="24"/>
        </w:rPr>
        <w:t>jichž</w:t>
      </w:r>
      <w:r w:rsidR="007C2836" w:rsidRPr="001C65D6">
        <w:rPr>
          <w:rFonts w:ascii="Times New Roman" w:hAnsi="Times New Roman" w:cs="Times New Roman"/>
          <w:sz w:val="24"/>
        </w:rPr>
        <w:t xml:space="preserve"> potřeba vznikla n</w:t>
      </w:r>
      <w:r w:rsidR="008F76A2">
        <w:rPr>
          <w:rFonts w:ascii="Times New Roman" w:hAnsi="Times New Roman" w:cs="Times New Roman"/>
          <w:sz w:val="24"/>
        </w:rPr>
        <w:t xml:space="preserve">a základě organizačních </w:t>
      </w:r>
      <w:r w:rsidR="007C2836" w:rsidRPr="001C65D6">
        <w:rPr>
          <w:rFonts w:ascii="Times New Roman" w:hAnsi="Times New Roman" w:cs="Times New Roman"/>
          <w:sz w:val="24"/>
        </w:rPr>
        <w:t xml:space="preserve">změn u </w:t>
      </w:r>
      <w:r>
        <w:rPr>
          <w:rFonts w:ascii="Times New Roman" w:hAnsi="Times New Roman" w:cs="Times New Roman"/>
          <w:sz w:val="24"/>
        </w:rPr>
        <w:t>o</w:t>
      </w:r>
      <w:r w:rsidR="00DC47CD" w:rsidRPr="001C65D6">
        <w:rPr>
          <w:rFonts w:ascii="Times New Roman" w:hAnsi="Times New Roman" w:cs="Times New Roman"/>
          <w:sz w:val="24"/>
        </w:rPr>
        <w:t>bjednate</w:t>
      </w:r>
      <w:r>
        <w:rPr>
          <w:rFonts w:ascii="Times New Roman" w:hAnsi="Times New Roman" w:cs="Times New Roman"/>
          <w:sz w:val="24"/>
        </w:rPr>
        <w:t>le,</w:t>
      </w:r>
      <w:r w:rsidR="007C2836" w:rsidRPr="001C65D6">
        <w:rPr>
          <w:rFonts w:ascii="Times New Roman" w:hAnsi="Times New Roman" w:cs="Times New Roman"/>
          <w:sz w:val="24"/>
        </w:rPr>
        <w:t xml:space="preserve"> </w:t>
      </w:r>
      <w:r w:rsidR="0048164A">
        <w:rPr>
          <w:rFonts w:ascii="Times New Roman" w:hAnsi="Times New Roman" w:cs="Times New Roman"/>
          <w:sz w:val="24"/>
        </w:rPr>
        <w:t xml:space="preserve">změn platných právních předpisů nebo </w:t>
      </w:r>
      <w:r w:rsidR="007C2836" w:rsidRPr="001C65D6">
        <w:rPr>
          <w:rFonts w:ascii="Times New Roman" w:hAnsi="Times New Roman" w:cs="Times New Roman"/>
          <w:sz w:val="24"/>
        </w:rPr>
        <w:t xml:space="preserve">změn vnitřních předpisů </w:t>
      </w:r>
      <w:r w:rsidR="001E3EAF">
        <w:rPr>
          <w:rFonts w:ascii="Times New Roman" w:hAnsi="Times New Roman" w:cs="Times New Roman"/>
          <w:sz w:val="24"/>
        </w:rPr>
        <w:t>o</w:t>
      </w:r>
      <w:r w:rsidR="00DC47CD" w:rsidRPr="001C65D6">
        <w:rPr>
          <w:rFonts w:ascii="Times New Roman" w:hAnsi="Times New Roman" w:cs="Times New Roman"/>
          <w:sz w:val="24"/>
        </w:rPr>
        <w:t>bjednate</w:t>
      </w:r>
      <w:r w:rsidR="001B3FC9">
        <w:rPr>
          <w:rFonts w:ascii="Times New Roman" w:hAnsi="Times New Roman" w:cs="Times New Roman"/>
          <w:sz w:val="24"/>
        </w:rPr>
        <w:t>le, nebo</w:t>
      </w:r>
      <w:r w:rsidR="00172ABD">
        <w:rPr>
          <w:rFonts w:ascii="Times New Roman" w:hAnsi="Times New Roman" w:cs="Times New Roman"/>
          <w:sz w:val="24"/>
        </w:rPr>
        <w:t> </w:t>
      </w:r>
      <w:r w:rsidR="001B3FC9">
        <w:rPr>
          <w:rFonts w:ascii="Times New Roman" w:hAnsi="Times New Roman" w:cs="Times New Roman"/>
          <w:sz w:val="24"/>
        </w:rPr>
        <w:t>technických změn</w:t>
      </w:r>
      <w:r w:rsidR="007C2836" w:rsidRPr="001C65D6">
        <w:rPr>
          <w:rFonts w:ascii="Times New Roman" w:hAnsi="Times New Roman" w:cs="Times New Roman"/>
          <w:sz w:val="24"/>
        </w:rPr>
        <w:t xml:space="preserve"> spojený</w:t>
      </w:r>
      <w:r w:rsidR="00FD7E20">
        <w:rPr>
          <w:rFonts w:ascii="Times New Roman" w:hAnsi="Times New Roman" w:cs="Times New Roman"/>
          <w:sz w:val="24"/>
        </w:rPr>
        <w:t>ch</w:t>
      </w:r>
      <w:r w:rsidR="007C2836" w:rsidRPr="001C65D6">
        <w:rPr>
          <w:rFonts w:ascii="Times New Roman" w:hAnsi="Times New Roman" w:cs="Times New Roman"/>
          <w:sz w:val="24"/>
        </w:rPr>
        <w:t xml:space="preserve"> se změnou prostředí </w:t>
      </w:r>
      <w:r w:rsidR="001E3EAF">
        <w:rPr>
          <w:rFonts w:ascii="Times New Roman" w:hAnsi="Times New Roman" w:cs="Times New Roman"/>
          <w:sz w:val="24"/>
        </w:rPr>
        <w:t>o</w:t>
      </w:r>
      <w:r w:rsidR="00DC47CD" w:rsidRPr="001C65D6">
        <w:rPr>
          <w:rFonts w:ascii="Times New Roman" w:hAnsi="Times New Roman" w:cs="Times New Roman"/>
          <w:sz w:val="24"/>
        </w:rPr>
        <w:t>bjednate</w:t>
      </w:r>
      <w:r w:rsidR="007C2836" w:rsidRPr="001C65D6">
        <w:rPr>
          <w:rFonts w:ascii="Times New Roman" w:hAnsi="Times New Roman" w:cs="Times New Roman"/>
          <w:sz w:val="24"/>
        </w:rPr>
        <w:t xml:space="preserve">le nad rámec nasazování aktualizací </w:t>
      </w:r>
      <w:r w:rsidR="001B3FC9" w:rsidRPr="001B3FC9">
        <w:rPr>
          <w:rFonts w:ascii="Times New Roman" w:hAnsi="Times New Roman" w:cs="Times New Roman"/>
          <w:sz w:val="24"/>
        </w:rPr>
        <w:t>(update/upgrade/patch/hotfix) v příloze č. 3 uvedených programových prostředků (SW)</w:t>
      </w:r>
      <w:r w:rsidR="00FD7E20">
        <w:rPr>
          <w:rFonts w:ascii="Times New Roman" w:hAnsi="Times New Roman" w:cs="Times New Roman"/>
          <w:sz w:val="24"/>
        </w:rPr>
        <w:t>, pravidelné obměny v příloze č. </w:t>
      </w:r>
      <w:r w:rsidR="00FD7E20" w:rsidRPr="001B3FC9">
        <w:rPr>
          <w:rFonts w:ascii="Times New Roman" w:hAnsi="Times New Roman" w:cs="Times New Roman"/>
          <w:sz w:val="24"/>
        </w:rPr>
        <w:t xml:space="preserve">3 uvedených </w:t>
      </w:r>
      <w:r w:rsidR="00172ABD">
        <w:rPr>
          <w:rFonts w:ascii="Times New Roman" w:hAnsi="Times New Roman" w:cs="Times New Roman"/>
          <w:sz w:val="24"/>
        </w:rPr>
        <w:t>technických prostředků (HW) nebo</w:t>
      </w:r>
      <w:r w:rsidR="00FD7E20">
        <w:rPr>
          <w:rFonts w:ascii="Times New Roman" w:hAnsi="Times New Roman" w:cs="Times New Roman"/>
          <w:sz w:val="24"/>
        </w:rPr>
        <w:t xml:space="preserve"> </w:t>
      </w:r>
      <w:r w:rsidR="00FD7E20" w:rsidRPr="00FD7E20">
        <w:rPr>
          <w:rFonts w:ascii="Times New Roman" w:hAnsi="Times New Roman" w:cs="Times New Roman"/>
          <w:sz w:val="24"/>
        </w:rPr>
        <w:t>nahrazování programových prostředků (SW) jejich přímými nástupci.</w:t>
      </w:r>
    </w:p>
    <w:p w14:paraId="109D4E74" w14:textId="207EDA91" w:rsidR="008E535F" w:rsidRPr="001C65D6" w:rsidRDefault="007C2836" w:rsidP="005A07D2">
      <w:pPr>
        <w:numPr>
          <w:ilvl w:val="0"/>
          <w:numId w:val="9"/>
        </w:numPr>
        <w:spacing w:before="120" w:line="240" w:lineRule="auto"/>
        <w:jc w:val="both"/>
        <w:rPr>
          <w:rFonts w:ascii="Times New Roman" w:hAnsi="Times New Roman" w:cs="Times New Roman"/>
          <w:sz w:val="24"/>
        </w:rPr>
      </w:pPr>
      <w:r w:rsidRPr="001C65D6">
        <w:rPr>
          <w:rFonts w:ascii="Times New Roman" w:hAnsi="Times New Roman" w:cs="Times New Roman"/>
          <w:sz w:val="24"/>
        </w:rPr>
        <w:t xml:space="preserve">programátorské práce požadované </w:t>
      </w:r>
      <w:r w:rsidR="003E3043">
        <w:rPr>
          <w:rFonts w:ascii="Times New Roman" w:hAnsi="Times New Roman" w:cs="Times New Roman"/>
          <w:sz w:val="24"/>
        </w:rPr>
        <w:t>o</w:t>
      </w:r>
      <w:r w:rsidR="00DC47CD" w:rsidRPr="001C65D6">
        <w:rPr>
          <w:rFonts w:ascii="Times New Roman" w:hAnsi="Times New Roman" w:cs="Times New Roman"/>
          <w:sz w:val="24"/>
        </w:rPr>
        <w:t>bjednate</w:t>
      </w:r>
      <w:r w:rsidRPr="001C65D6">
        <w:rPr>
          <w:rFonts w:ascii="Times New Roman" w:hAnsi="Times New Roman" w:cs="Times New Roman"/>
          <w:sz w:val="24"/>
        </w:rPr>
        <w:t>lem v souvislosti s</w:t>
      </w:r>
      <w:r w:rsidR="003E3043">
        <w:rPr>
          <w:rFonts w:ascii="Times New Roman" w:hAnsi="Times New Roman" w:cs="Times New Roman"/>
          <w:sz w:val="24"/>
        </w:rPr>
        <w:t> IS SPOT</w:t>
      </w:r>
      <w:r w:rsidRPr="001C65D6">
        <w:rPr>
          <w:rFonts w:ascii="Times New Roman" w:hAnsi="Times New Roman" w:cs="Times New Roman"/>
          <w:sz w:val="24"/>
        </w:rPr>
        <w:t>;</w:t>
      </w:r>
    </w:p>
    <w:p w14:paraId="7DD7780D" w14:textId="0026A3C8" w:rsidR="00FD1287" w:rsidRPr="001C65D6" w:rsidRDefault="00491692" w:rsidP="005A07D2">
      <w:pPr>
        <w:numPr>
          <w:ilvl w:val="0"/>
          <w:numId w:val="9"/>
        </w:numPr>
        <w:spacing w:before="120" w:line="240" w:lineRule="auto"/>
        <w:jc w:val="both"/>
        <w:rPr>
          <w:rFonts w:ascii="Times New Roman" w:hAnsi="Times New Roman" w:cs="Times New Roman"/>
          <w:sz w:val="24"/>
        </w:rPr>
      </w:pPr>
      <w:r w:rsidRPr="001C65D6">
        <w:rPr>
          <w:rFonts w:ascii="Times New Roman" w:hAnsi="Times New Roman" w:cs="Times New Roman"/>
          <w:sz w:val="24"/>
        </w:rPr>
        <w:t xml:space="preserve">provádění </w:t>
      </w:r>
      <w:r w:rsidR="007C2836" w:rsidRPr="001C65D6">
        <w:rPr>
          <w:rFonts w:ascii="Times New Roman" w:hAnsi="Times New Roman" w:cs="Times New Roman"/>
          <w:sz w:val="24"/>
        </w:rPr>
        <w:t>parametrizac</w:t>
      </w:r>
      <w:r w:rsidRPr="001C65D6">
        <w:rPr>
          <w:rFonts w:ascii="Times New Roman" w:hAnsi="Times New Roman" w:cs="Times New Roman"/>
          <w:sz w:val="24"/>
        </w:rPr>
        <w:t>e</w:t>
      </w:r>
      <w:r w:rsidR="007C2836" w:rsidRPr="001C65D6">
        <w:rPr>
          <w:rFonts w:ascii="Times New Roman" w:hAnsi="Times New Roman" w:cs="Times New Roman"/>
          <w:sz w:val="24"/>
        </w:rPr>
        <w:t xml:space="preserve"> </w:t>
      </w:r>
      <w:r w:rsidR="003E3043">
        <w:rPr>
          <w:rFonts w:ascii="Times New Roman" w:hAnsi="Times New Roman" w:cs="Times New Roman"/>
          <w:sz w:val="24"/>
        </w:rPr>
        <w:t>IS SPOT</w:t>
      </w:r>
      <w:r w:rsidR="007C2836" w:rsidRPr="001C65D6">
        <w:rPr>
          <w:rFonts w:ascii="Times New Roman" w:hAnsi="Times New Roman" w:cs="Times New Roman"/>
          <w:sz w:val="24"/>
        </w:rPr>
        <w:t xml:space="preserve"> v souvislosti s jeho úpravami</w:t>
      </w:r>
      <w:r w:rsidR="00FD1287" w:rsidRPr="001C65D6">
        <w:rPr>
          <w:rFonts w:ascii="Times New Roman" w:hAnsi="Times New Roman" w:cs="Times New Roman"/>
          <w:sz w:val="24"/>
        </w:rPr>
        <w:t>;</w:t>
      </w:r>
    </w:p>
    <w:p w14:paraId="03E7D978" w14:textId="0192B2B8" w:rsidR="00FD7E20" w:rsidRDefault="00FD7E20" w:rsidP="005A07D2">
      <w:pPr>
        <w:numPr>
          <w:ilvl w:val="0"/>
          <w:numId w:val="9"/>
        </w:numPr>
        <w:spacing w:before="120"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aktualizace zdrojového kódu IS SPOT</w:t>
      </w:r>
      <w:r w:rsidR="00EA4BA4">
        <w:rPr>
          <w:rFonts w:ascii="Times New Roman" w:hAnsi="Times New Roman" w:cs="Times New Roman"/>
          <w:sz w:val="24"/>
          <w:szCs w:val="24"/>
        </w:rPr>
        <w:t xml:space="preserve"> resp. vytvoření zdrojového kódu nového modulu IS SPOT</w:t>
      </w:r>
      <w:r>
        <w:rPr>
          <w:rFonts w:ascii="Times New Roman" w:hAnsi="Times New Roman" w:cs="Times New Roman"/>
          <w:sz w:val="24"/>
          <w:szCs w:val="24"/>
        </w:rPr>
        <w:t xml:space="preserve">, </w:t>
      </w:r>
      <w:r w:rsidR="00EA4BA4">
        <w:rPr>
          <w:rFonts w:ascii="Times New Roman" w:hAnsi="Times New Roman" w:cs="Times New Roman"/>
          <w:sz w:val="24"/>
          <w:szCs w:val="24"/>
        </w:rPr>
        <w:t xml:space="preserve">aktualizace nebo opatření </w:t>
      </w:r>
      <w:r>
        <w:rPr>
          <w:rFonts w:ascii="Times New Roman" w:hAnsi="Times New Roman" w:cs="Times New Roman"/>
          <w:sz w:val="24"/>
          <w:szCs w:val="24"/>
        </w:rPr>
        <w:t>programových prostředků (SW)</w:t>
      </w:r>
      <w:r w:rsidR="00FD1287" w:rsidRPr="001C65D6">
        <w:rPr>
          <w:rFonts w:ascii="Times New Roman" w:hAnsi="Times New Roman" w:cs="Times New Roman"/>
          <w:sz w:val="24"/>
          <w:szCs w:val="24"/>
        </w:rPr>
        <w:t xml:space="preserve"> třetích stran</w:t>
      </w:r>
      <w:r w:rsidR="005F5439">
        <w:rPr>
          <w:rFonts w:ascii="Times New Roman" w:hAnsi="Times New Roman" w:cs="Times New Roman"/>
          <w:sz w:val="24"/>
          <w:szCs w:val="24"/>
        </w:rPr>
        <w:t xml:space="preserve"> a </w:t>
      </w:r>
      <w:r>
        <w:rPr>
          <w:rFonts w:ascii="Times New Roman" w:hAnsi="Times New Roman" w:cs="Times New Roman"/>
          <w:sz w:val="24"/>
          <w:szCs w:val="24"/>
        </w:rPr>
        <w:t>aktualizace realizační dokumentace,</w:t>
      </w:r>
      <w:r w:rsidR="00FD1287" w:rsidRPr="001C65D6">
        <w:rPr>
          <w:rFonts w:ascii="Times New Roman" w:hAnsi="Times New Roman" w:cs="Times New Roman"/>
          <w:sz w:val="24"/>
          <w:szCs w:val="24"/>
        </w:rPr>
        <w:t xml:space="preserve"> k novým modulům </w:t>
      </w:r>
      <w:r w:rsidR="003E3043">
        <w:rPr>
          <w:rFonts w:ascii="Times New Roman" w:hAnsi="Times New Roman" w:cs="Times New Roman"/>
          <w:sz w:val="24"/>
          <w:szCs w:val="24"/>
        </w:rPr>
        <w:t>IS SPOT, vyvinutým</w:t>
      </w:r>
      <w:r w:rsidR="00FD1287" w:rsidRPr="001C65D6">
        <w:rPr>
          <w:rFonts w:ascii="Times New Roman" w:hAnsi="Times New Roman" w:cs="Times New Roman"/>
          <w:sz w:val="24"/>
          <w:szCs w:val="24"/>
        </w:rPr>
        <w:t xml:space="preserve"> v rámci bud</w:t>
      </w:r>
      <w:r w:rsidR="008844EB">
        <w:rPr>
          <w:rFonts w:ascii="Times New Roman" w:hAnsi="Times New Roman" w:cs="Times New Roman"/>
          <w:sz w:val="24"/>
          <w:szCs w:val="24"/>
        </w:rPr>
        <w:t>oucího rozvoje dle písm. b) nebo</w:t>
      </w:r>
      <w:r>
        <w:rPr>
          <w:rFonts w:ascii="Times New Roman" w:hAnsi="Times New Roman" w:cs="Times New Roman"/>
          <w:sz w:val="24"/>
          <w:szCs w:val="24"/>
        </w:rPr>
        <w:t xml:space="preserve"> c) tohoto odstavce;</w:t>
      </w:r>
    </w:p>
    <w:p w14:paraId="49F44125" w14:textId="77248ACA" w:rsidR="00FD7E20" w:rsidRPr="00FD7E20" w:rsidRDefault="00FD7E20" w:rsidP="00FD7E20">
      <w:pPr>
        <w:spacing w:line="240" w:lineRule="auto"/>
        <w:ind w:left="360"/>
        <w:jc w:val="both"/>
        <w:rPr>
          <w:rFonts w:ascii="Times New Roman" w:hAnsi="Times New Roman" w:cs="Times New Roman"/>
          <w:sz w:val="24"/>
        </w:rPr>
      </w:pPr>
      <w:r>
        <w:rPr>
          <w:rFonts w:ascii="Times New Roman" w:hAnsi="Times New Roman" w:cs="Times New Roman"/>
          <w:sz w:val="24"/>
        </w:rPr>
        <w:t>(d</w:t>
      </w:r>
      <w:r w:rsidRPr="00FD7E20">
        <w:rPr>
          <w:rFonts w:ascii="Times New Roman" w:hAnsi="Times New Roman" w:cs="Times New Roman"/>
          <w:sz w:val="24"/>
        </w:rPr>
        <w:t>ále</w:t>
      </w:r>
      <w:r w:rsidR="00EA4BA4">
        <w:rPr>
          <w:rFonts w:ascii="Times New Roman" w:hAnsi="Times New Roman" w:cs="Times New Roman"/>
          <w:sz w:val="24"/>
        </w:rPr>
        <w:t xml:space="preserve"> souhrnně</w:t>
      </w:r>
      <w:r>
        <w:rPr>
          <w:rFonts w:ascii="Times New Roman" w:hAnsi="Times New Roman" w:cs="Times New Roman"/>
          <w:sz w:val="24"/>
        </w:rPr>
        <w:t xml:space="preserve"> též „</w:t>
      </w:r>
      <w:r w:rsidRPr="00FD7E20">
        <w:rPr>
          <w:rFonts w:ascii="Times New Roman" w:hAnsi="Times New Roman" w:cs="Times New Roman"/>
          <w:b/>
          <w:sz w:val="24"/>
        </w:rPr>
        <w:t>výstupy</w:t>
      </w:r>
      <w:r>
        <w:rPr>
          <w:rFonts w:ascii="Times New Roman" w:hAnsi="Times New Roman" w:cs="Times New Roman"/>
          <w:sz w:val="24"/>
        </w:rPr>
        <w:t>“).</w:t>
      </w:r>
    </w:p>
    <w:p w14:paraId="2E67EE35" w14:textId="47888B41" w:rsidR="008C0023" w:rsidRDefault="008C0023" w:rsidP="005A07D2">
      <w:pPr>
        <w:numPr>
          <w:ilvl w:val="0"/>
          <w:numId w:val="15"/>
        </w:numPr>
        <w:spacing w:line="240" w:lineRule="auto"/>
        <w:jc w:val="both"/>
        <w:rPr>
          <w:rFonts w:ascii="Times New Roman" w:hAnsi="Times New Roman" w:cs="Times New Roman"/>
          <w:sz w:val="24"/>
        </w:rPr>
      </w:pPr>
      <w:r>
        <w:rPr>
          <w:rFonts w:ascii="Times New Roman" w:hAnsi="Times New Roman" w:cs="Times New Roman"/>
          <w:sz w:val="24"/>
        </w:rPr>
        <w:t xml:space="preserve">Zhotovitel bere na vědomí, že k částem IS SPOT, které vzniknou na základě budoucího rozvoje, je povinen poskytovat </w:t>
      </w:r>
      <w:r w:rsidR="00DE10AB">
        <w:rPr>
          <w:rFonts w:ascii="Times New Roman" w:hAnsi="Times New Roman" w:cs="Times New Roman"/>
          <w:sz w:val="24"/>
        </w:rPr>
        <w:t xml:space="preserve">provozní podporu </w:t>
      </w:r>
      <w:r w:rsidR="00950D83">
        <w:rPr>
          <w:rFonts w:ascii="Times New Roman" w:hAnsi="Times New Roman" w:cs="Times New Roman"/>
          <w:sz w:val="24"/>
        </w:rPr>
        <w:t xml:space="preserve">v souladu s </w:t>
      </w:r>
      <w:r w:rsidR="00DE10AB">
        <w:rPr>
          <w:rFonts w:ascii="Times New Roman" w:hAnsi="Times New Roman" w:cs="Times New Roman"/>
          <w:sz w:val="24"/>
        </w:rPr>
        <w:t>čl. V odst. 1, a to po zbytek tam stanoveného období. Náklady na poskytování provozní podpory pro předmětnou část IS SPOT po zbytek stanoveného období je zhotovitel oprávněn zahrnout do cenové nabídky podle čl. III odst. 5.</w:t>
      </w:r>
    </w:p>
    <w:p w14:paraId="2013E014" w14:textId="08C5C5A9" w:rsidR="00387298" w:rsidRPr="00387298" w:rsidRDefault="00387298" w:rsidP="005A07D2">
      <w:pPr>
        <w:numPr>
          <w:ilvl w:val="0"/>
          <w:numId w:val="15"/>
        </w:numPr>
        <w:spacing w:line="240" w:lineRule="auto"/>
        <w:jc w:val="both"/>
        <w:rPr>
          <w:rFonts w:ascii="Times New Roman" w:hAnsi="Times New Roman" w:cs="Times New Roman"/>
          <w:sz w:val="24"/>
        </w:rPr>
      </w:pPr>
      <w:r>
        <w:rPr>
          <w:rFonts w:ascii="Times New Roman" w:hAnsi="Times New Roman" w:cs="Times New Roman"/>
          <w:sz w:val="24"/>
        </w:rPr>
        <w:t>U výstupů prací</w:t>
      </w:r>
      <w:r w:rsidRPr="001C65D6">
        <w:rPr>
          <w:rFonts w:ascii="Times New Roman" w:hAnsi="Times New Roman" w:cs="Times New Roman"/>
          <w:sz w:val="24"/>
        </w:rPr>
        <w:t xml:space="preserve"> </w:t>
      </w:r>
      <w:r>
        <w:rPr>
          <w:rFonts w:ascii="Times New Roman" w:hAnsi="Times New Roman" w:cs="Times New Roman"/>
          <w:sz w:val="24"/>
        </w:rPr>
        <w:t>podle písm.</w:t>
      </w:r>
      <w:r w:rsidRPr="001C65D6">
        <w:rPr>
          <w:rFonts w:ascii="Times New Roman" w:hAnsi="Times New Roman" w:cs="Times New Roman"/>
          <w:sz w:val="24"/>
        </w:rPr>
        <w:t xml:space="preserve"> </w:t>
      </w:r>
      <w:r>
        <w:rPr>
          <w:rFonts w:ascii="Times New Roman" w:hAnsi="Times New Roman" w:cs="Times New Roman"/>
          <w:sz w:val="24"/>
        </w:rPr>
        <w:t>b), c) a e), vyjma zdrojových</w:t>
      </w:r>
      <w:r w:rsidRPr="00EA4BA4">
        <w:rPr>
          <w:rFonts w:ascii="Times New Roman" w:hAnsi="Times New Roman" w:cs="Times New Roman"/>
          <w:sz w:val="24"/>
        </w:rPr>
        <w:t xml:space="preserve"> k</w:t>
      </w:r>
      <w:r>
        <w:rPr>
          <w:rFonts w:ascii="Times New Roman" w:hAnsi="Times New Roman" w:cs="Times New Roman"/>
          <w:sz w:val="24"/>
        </w:rPr>
        <w:t>ódů,</w:t>
      </w:r>
      <w:r w:rsidR="008844EB">
        <w:rPr>
          <w:rFonts w:ascii="Times New Roman" w:hAnsi="Times New Roman" w:cs="Times New Roman"/>
          <w:sz w:val="24"/>
        </w:rPr>
        <w:t xml:space="preserve"> bude provedena akceptace a </w:t>
      </w:r>
      <w:r w:rsidRPr="00EA4BA4">
        <w:rPr>
          <w:rFonts w:ascii="Times New Roman" w:hAnsi="Times New Roman" w:cs="Times New Roman"/>
          <w:sz w:val="24"/>
        </w:rPr>
        <w:t>ověřovací provoz</w:t>
      </w:r>
      <w:r>
        <w:rPr>
          <w:rFonts w:ascii="Times New Roman" w:hAnsi="Times New Roman" w:cs="Times New Roman"/>
          <w:sz w:val="24"/>
        </w:rPr>
        <w:t>. P</w:t>
      </w:r>
      <w:r w:rsidRPr="00EA4BA4">
        <w:rPr>
          <w:rFonts w:ascii="Times New Roman" w:hAnsi="Times New Roman" w:cs="Times New Roman"/>
          <w:sz w:val="24"/>
        </w:rPr>
        <w:t>ostupy</w:t>
      </w:r>
      <w:r>
        <w:rPr>
          <w:rFonts w:ascii="Times New Roman" w:hAnsi="Times New Roman" w:cs="Times New Roman"/>
          <w:sz w:val="24"/>
        </w:rPr>
        <w:t xml:space="preserve"> pro akceptaci díla, ověřovací provoz díla a předání a převzetí díla</w:t>
      </w:r>
      <w:r w:rsidRPr="00EA4BA4">
        <w:rPr>
          <w:rFonts w:ascii="Times New Roman" w:hAnsi="Times New Roman" w:cs="Times New Roman"/>
          <w:sz w:val="24"/>
        </w:rPr>
        <w:t xml:space="preserve"> </w:t>
      </w:r>
      <w:r>
        <w:rPr>
          <w:rFonts w:ascii="Times New Roman" w:hAnsi="Times New Roman" w:cs="Times New Roman"/>
          <w:sz w:val="24"/>
        </w:rPr>
        <w:t xml:space="preserve">podle této smlouvy, zejména podle </w:t>
      </w:r>
      <w:r w:rsidRPr="00D74C23">
        <w:rPr>
          <w:rFonts w:ascii="Times New Roman" w:hAnsi="Times New Roman" w:cs="Times New Roman"/>
          <w:sz w:val="24"/>
        </w:rPr>
        <w:t>přílohy č. </w:t>
      </w:r>
      <w:r w:rsidR="00B91F82">
        <w:rPr>
          <w:rFonts w:ascii="Times New Roman" w:hAnsi="Times New Roman" w:cs="Times New Roman"/>
          <w:sz w:val="24"/>
        </w:rPr>
        <w:t>4</w:t>
      </w:r>
      <w:r>
        <w:rPr>
          <w:rFonts w:ascii="Times New Roman" w:hAnsi="Times New Roman" w:cs="Times New Roman"/>
          <w:sz w:val="24"/>
        </w:rPr>
        <w:t>,</w:t>
      </w:r>
      <w:r w:rsidRPr="00EA4BA4">
        <w:rPr>
          <w:rFonts w:ascii="Times New Roman" w:hAnsi="Times New Roman" w:cs="Times New Roman"/>
          <w:sz w:val="24"/>
        </w:rPr>
        <w:t xml:space="preserve"> se použijí obdobn</w:t>
      </w:r>
      <w:r>
        <w:rPr>
          <w:rFonts w:ascii="Times New Roman" w:hAnsi="Times New Roman" w:cs="Times New Roman"/>
          <w:sz w:val="24"/>
        </w:rPr>
        <w:t>ě.</w:t>
      </w:r>
    </w:p>
    <w:p w14:paraId="7CEDFBC0" w14:textId="408512C2" w:rsidR="00387298" w:rsidRPr="00387298" w:rsidRDefault="00387298" w:rsidP="005A07D2">
      <w:pPr>
        <w:numPr>
          <w:ilvl w:val="0"/>
          <w:numId w:val="15"/>
        </w:numPr>
        <w:spacing w:line="240" w:lineRule="auto"/>
        <w:jc w:val="both"/>
        <w:rPr>
          <w:rFonts w:ascii="Times New Roman" w:hAnsi="Times New Roman" w:cs="Times New Roman"/>
          <w:sz w:val="24"/>
        </w:rPr>
      </w:pPr>
      <w:r>
        <w:rPr>
          <w:rFonts w:ascii="Times New Roman" w:hAnsi="Times New Roman" w:cs="Times New Roman"/>
          <w:sz w:val="24"/>
        </w:rPr>
        <w:t>Lhůty pro č</w:t>
      </w:r>
      <w:r w:rsidRPr="001C65D6">
        <w:rPr>
          <w:rFonts w:ascii="Times New Roman" w:hAnsi="Times New Roman" w:cs="Times New Roman"/>
          <w:sz w:val="24"/>
        </w:rPr>
        <w:t xml:space="preserve">innosti </w:t>
      </w:r>
      <w:r>
        <w:rPr>
          <w:rFonts w:ascii="Times New Roman" w:hAnsi="Times New Roman" w:cs="Times New Roman"/>
          <w:sz w:val="24"/>
        </w:rPr>
        <w:t>podle odst.</w:t>
      </w:r>
      <w:r w:rsidRPr="001C65D6">
        <w:rPr>
          <w:rFonts w:ascii="Times New Roman" w:hAnsi="Times New Roman" w:cs="Times New Roman"/>
          <w:sz w:val="24"/>
        </w:rPr>
        <w:t xml:space="preserve"> 1 </w:t>
      </w:r>
      <w:r>
        <w:rPr>
          <w:rFonts w:ascii="Times New Roman" w:hAnsi="Times New Roman" w:cs="Times New Roman"/>
          <w:sz w:val="24"/>
        </w:rPr>
        <w:t xml:space="preserve">a popř. též </w:t>
      </w:r>
      <w:r w:rsidR="008C0023">
        <w:rPr>
          <w:rFonts w:ascii="Times New Roman" w:hAnsi="Times New Roman" w:cs="Times New Roman"/>
          <w:sz w:val="24"/>
        </w:rPr>
        <w:t>3</w:t>
      </w:r>
      <w:r w:rsidRPr="001C65D6">
        <w:rPr>
          <w:rFonts w:ascii="Times New Roman" w:hAnsi="Times New Roman" w:cs="Times New Roman"/>
          <w:sz w:val="24"/>
        </w:rPr>
        <w:t xml:space="preserve"> </w:t>
      </w:r>
      <w:r>
        <w:rPr>
          <w:rFonts w:ascii="Times New Roman" w:hAnsi="Times New Roman" w:cs="Times New Roman"/>
          <w:sz w:val="24"/>
        </w:rPr>
        <w:t xml:space="preserve">budou určeny dohodou pověřených osob smluvních stran nebo, nedojde-li k dohodě, objednatelem </w:t>
      </w:r>
      <w:r w:rsidRPr="00FD59A0">
        <w:rPr>
          <w:rFonts w:ascii="Times New Roman" w:hAnsi="Times New Roman" w:cs="Times New Roman"/>
          <w:b/>
          <w:sz w:val="24"/>
        </w:rPr>
        <w:t>na e-maily pověřených osob zhotovitele</w:t>
      </w:r>
      <w:r>
        <w:rPr>
          <w:rFonts w:ascii="Times New Roman" w:hAnsi="Times New Roman" w:cs="Times New Roman"/>
          <w:b/>
          <w:sz w:val="24"/>
        </w:rPr>
        <w:t>. Jsou-li lhůty určeny objednatelem, pak:</w:t>
      </w:r>
    </w:p>
    <w:p w14:paraId="47F52EEB" w14:textId="44DEB982" w:rsidR="00387298" w:rsidRDefault="00387298" w:rsidP="005A07D2">
      <w:pPr>
        <w:numPr>
          <w:ilvl w:val="0"/>
          <w:numId w:val="57"/>
        </w:numPr>
        <w:spacing w:before="120" w:line="240" w:lineRule="auto"/>
        <w:jc w:val="both"/>
        <w:rPr>
          <w:rFonts w:ascii="Times New Roman" w:hAnsi="Times New Roman" w:cs="Times New Roman"/>
          <w:sz w:val="24"/>
        </w:rPr>
      </w:pPr>
      <w:r w:rsidRPr="00387298">
        <w:rPr>
          <w:rFonts w:ascii="Times New Roman" w:hAnsi="Times New Roman" w:cs="Times New Roman"/>
          <w:sz w:val="24"/>
        </w:rPr>
        <w:t xml:space="preserve">lhůta pro předání výstupu k akceptaci </w:t>
      </w:r>
      <w:r w:rsidRPr="00A161A5">
        <w:rPr>
          <w:rFonts w:ascii="Times New Roman" w:hAnsi="Times New Roman" w:cs="Times New Roman"/>
          <w:b/>
          <w:sz w:val="24"/>
        </w:rPr>
        <w:t xml:space="preserve">nesmí být kratší než </w:t>
      </w:r>
      <w:r w:rsidR="00A161A5">
        <w:rPr>
          <w:rFonts w:ascii="Times New Roman" w:hAnsi="Times New Roman" w:cs="Times New Roman"/>
          <w:b/>
          <w:sz w:val="24"/>
        </w:rPr>
        <w:t>4</w:t>
      </w:r>
      <w:r w:rsidRPr="00A161A5">
        <w:rPr>
          <w:rFonts w:ascii="Times New Roman" w:hAnsi="Times New Roman" w:cs="Times New Roman"/>
          <w:b/>
          <w:sz w:val="24"/>
        </w:rPr>
        <w:t>0 pracovních dnů</w:t>
      </w:r>
      <w:r w:rsidRPr="00387298">
        <w:rPr>
          <w:rFonts w:ascii="Times New Roman" w:hAnsi="Times New Roman" w:cs="Times New Roman"/>
          <w:sz w:val="24"/>
        </w:rPr>
        <w:t xml:space="preserve"> ode dne</w:t>
      </w:r>
      <w:r>
        <w:rPr>
          <w:rFonts w:ascii="Times New Roman" w:hAnsi="Times New Roman" w:cs="Times New Roman"/>
          <w:sz w:val="24"/>
        </w:rPr>
        <w:t xml:space="preserve">, kdy bylo její </w:t>
      </w:r>
      <w:r w:rsidR="00A161A5">
        <w:rPr>
          <w:rFonts w:ascii="Times New Roman" w:hAnsi="Times New Roman" w:cs="Times New Roman"/>
          <w:sz w:val="24"/>
        </w:rPr>
        <w:t xml:space="preserve">určení zasláno objednatelem na </w:t>
      </w:r>
      <w:r w:rsidRPr="00387298">
        <w:rPr>
          <w:rFonts w:ascii="Times New Roman" w:hAnsi="Times New Roman" w:cs="Times New Roman"/>
          <w:sz w:val="24"/>
        </w:rPr>
        <w:t>e-maily pověřených osob zhotovitele</w:t>
      </w:r>
      <w:r w:rsidR="00A161A5">
        <w:rPr>
          <w:rFonts w:ascii="Times New Roman" w:hAnsi="Times New Roman" w:cs="Times New Roman"/>
          <w:sz w:val="24"/>
        </w:rPr>
        <w:t>;</w:t>
      </w:r>
    </w:p>
    <w:p w14:paraId="170AC802" w14:textId="48A4A068" w:rsidR="00A161A5" w:rsidRDefault="00665C5B" w:rsidP="005A07D2">
      <w:pPr>
        <w:numPr>
          <w:ilvl w:val="0"/>
          <w:numId w:val="57"/>
        </w:numPr>
        <w:spacing w:before="120" w:line="240" w:lineRule="auto"/>
        <w:jc w:val="both"/>
        <w:rPr>
          <w:rFonts w:ascii="Times New Roman" w:hAnsi="Times New Roman" w:cs="Times New Roman"/>
          <w:sz w:val="24"/>
        </w:rPr>
      </w:pPr>
      <w:r>
        <w:rPr>
          <w:rFonts w:ascii="Times New Roman" w:hAnsi="Times New Roman" w:cs="Times New Roman"/>
          <w:sz w:val="24"/>
        </w:rPr>
        <w:t xml:space="preserve">lhůta pro předání výstupu </w:t>
      </w:r>
      <w:r w:rsidR="00A161A5">
        <w:rPr>
          <w:rFonts w:ascii="Times New Roman" w:hAnsi="Times New Roman" w:cs="Times New Roman"/>
          <w:sz w:val="24"/>
        </w:rPr>
        <w:t>do ověřovacího provozu</w:t>
      </w:r>
      <w:r w:rsidR="00A161A5" w:rsidRPr="00387298">
        <w:rPr>
          <w:rFonts w:ascii="Times New Roman" w:hAnsi="Times New Roman" w:cs="Times New Roman"/>
          <w:sz w:val="24"/>
        </w:rPr>
        <w:t xml:space="preserve"> </w:t>
      </w:r>
      <w:r w:rsidR="00A161A5" w:rsidRPr="00A161A5">
        <w:rPr>
          <w:rFonts w:ascii="Times New Roman" w:hAnsi="Times New Roman" w:cs="Times New Roman"/>
          <w:b/>
          <w:sz w:val="24"/>
        </w:rPr>
        <w:t xml:space="preserve">nesmí být kratší než </w:t>
      </w:r>
      <w:r w:rsidR="00A161A5">
        <w:rPr>
          <w:rFonts w:ascii="Times New Roman" w:hAnsi="Times New Roman" w:cs="Times New Roman"/>
          <w:b/>
          <w:sz w:val="24"/>
        </w:rPr>
        <w:t>6</w:t>
      </w:r>
      <w:r>
        <w:rPr>
          <w:rFonts w:ascii="Times New Roman" w:hAnsi="Times New Roman" w:cs="Times New Roman"/>
          <w:b/>
          <w:sz w:val="24"/>
        </w:rPr>
        <w:t>0 </w:t>
      </w:r>
      <w:r w:rsidR="00A161A5" w:rsidRPr="00A161A5">
        <w:rPr>
          <w:rFonts w:ascii="Times New Roman" w:hAnsi="Times New Roman" w:cs="Times New Roman"/>
          <w:b/>
          <w:sz w:val="24"/>
        </w:rPr>
        <w:t>pracovních dnů</w:t>
      </w:r>
      <w:r w:rsidR="00A161A5" w:rsidRPr="00387298">
        <w:rPr>
          <w:rFonts w:ascii="Times New Roman" w:hAnsi="Times New Roman" w:cs="Times New Roman"/>
          <w:sz w:val="24"/>
        </w:rPr>
        <w:t xml:space="preserve"> ode dne</w:t>
      </w:r>
      <w:r w:rsidR="00A161A5">
        <w:rPr>
          <w:rFonts w:ascii="Times New Roman" w:hAnsi="Times New Roman" w:cs="Times New Roman"/>
          <w:sz w:val="24"/>
        </w:rPr>
        <w:t xml:space="preserve">, kdy bylo její určení zasláno objednatelem na </w:t>
      </w:r>
      <w:r w:rsidR="00A161A5" w:rsidRPr="00387298">
        <w:rPr>
          <w:rFonts w:ascii="Times New Roman" w:hAnsi="Times New Roman" w:cs="Times New Roman"/>
          <w:sz w:val="24"/>
        </w:rPr>
        <w:t>e-maily pověřených osob zhotovitele</w:t>
      </w:r>
      <w:r w:rsidR="00A161A5">
        <w:rPr>
          <w:rFonts w:ascii="Times New Roman" w:hAnsi="Times New Roman" w:cs="Times New Roman"/>
          <w:sz w:val="24"/>
        </w:rPr>
        <w:t xml:space="preserve">; a </w:t>
      </w:r>
    </w:p>
    <w:p w14:paraId="14349509" w14:textId="627567E0" w:rsidR="00A161A5" w:rsidRPr="00A161A5" w:rsidRDefault="00A161A5" w:rsidP="005A07D2">
      <w:pPr>
        <w:numPr>
          <w:ilvl w:val="0"/>
          <w:numId w:val="57"/>
        </w:numPr>
        <w:spacing w:before="120" w:line="240" w:lineRule="auto"/>
        <w:jc w:val="both"/>
        <w:rPr>
          <w:rFonts w:ascii="Times New Roman" w:hAnsi="Times New Roman" w:cs="Times New Roman"/>
          <w:sz w:val="24"/>
        </w:rPr>
      </w:pPr>
      <w:r w:rsidRPr="00387298">
        <w:rPr>
          <w:rFonts w:ascii="Times New Roman" w:hAnsi="Times New Roman" w:cs="Times New Roman"/>
          <w:sz w:val="24"/>
        </w:rPr>
        <w:lastRenderedPageBreak/>
        <w:t xml:space="preserve">lhůta pro předání výstupu </w:t>
      </w:r>
      <w:r>
        <w:rPr>
          <w:rFonts w:ascii="Times New Roman" w:hAnsi="Times New Roman" w:cs="Times New Roman"/>
          <w:sz w:val="24"/>
        </w:rPr>
        <w:t>jako celku objednateli</w:t>
      </w:r>
      <w:r w:rsidRPr="00387298">
        <w:rPr>
          <w:rFonts w:ascii="Times New Roman" w:hAnsi="Times New Roman" w:cs="Times New Roman"/>
          <w:sz w:val="24"/>
        </w:rPr>
        <w:t xml:space="preserve"> </w:t>
      </w:r>
      <w:r w:rsidRPr="00A161A5">
        <w:rPr>
          <w:rFonts w:ascii="Times New Roman" w:hAnsi="Times New Roman" w:cs="Times New Roman"/>
          <w:b/>
          <w:sz w:val="24"/>
        </w:rPr>
        <w:t xml:space="preserve">nesmí být kratší než </w:t>
      </w:r>
      <w:r>
        <w:rPr>
          <w:rFonts w:ascii="Times New Roman" w:hAnsi="Times New Roman" w:cs="Times New Roman"/>
          <w:b/>
          <w:sz w:val="24"/>
        </w:rPr>
        <w:t>8</w:t>
      </w:r>
      <w:r w:rsidRPr="00A161A5">
        <w:rPr>
          <w:rFonts w:ascii="Times New Roman" w:hAnsi="Times New Roman" w:cs="Times New Roman"/>
          <w:b/>
          <w:sz w:val="24"/>
        </w:rPr>
        <w:t>0 pracovních dnů</w:t>
      </w:r>
      <w:r w:rsidRPr="00387298">
        <w:rPr>
          <w:rFonts w:ascii="Times New Roman" w:hAnsi="Times New Roman" w:cs="Times New Roman"/>
          <w:sz w:val="24"/>
        </w:rPr>
        <w:t xml:space="preserve"> ode dne</w:t>
      </w:r>
      <w:r>
        <w:rPr>
          <w:rFonts w:ascii="Times New Roman" w:hAnsi="Times New Roman" w:cs="Times New Roman"/>
          <w:sz w:val="24"/>
        </w:rPr>
        <w:t xml:space="preserve">, kdy bylo její určení zasláno objednatelem na </w:t>
      </w:r>
      <w:r w:rsidRPr="00387298">
        <w:rPr>
          <w:rFonts w:ascii="Times New Roman" w:hAnsi="Times New Roman" w:cs="Times New Roman"/>
          <w:sz w:val="24"/>
        </w:rPr>
        <w:t>e-maily pověřených osob zhotovitele</w:t>
      </w:r>
      <w:r>
        <w:rPr>
          <w:rFonts w:ascii="Times New Roman" w:hAnsi="Times New Roman" w:cs="Times New Roman"/>
          <w:sz w:val="24"/>
        </w:rPr>
        <w:t>.</w:t>
      </w:r>
    </w:p>
    <w:p w14:paraId="4E25889A" w14:textId="5999B951" w:rsidR="00FD1287" w:rsidRPr="00387298" w:rsidRDefault="00387298" w:rsidP="005A07D2">
      <w:pPr>
        <w:numPr>
          <w:ilvl w:val="0"/>
          <w:numId w:val="15"/>
        </w:numPr>
        <w:spacing w:line="240" w:lineRule="auto"/>
        <w:jc w:val="both"/>
        <w:rPr>
          <w:rFonts w:ascii="Times New Roman" w:hAnsi="Times New Roman" w:cs="Times New Roman"/>
          <w:sz w:val="24"/>
        </w:rPr>
      </w:pPr>
      <w:r>
        <w:rPr>
          <w:rFonts w:ascii="Times New Roman" w:hAnsi="Times New Roman" w:cs="Times New Roman"/>
          <w:sz w:val="24"/>
        </w:rPr>
        <w:t xml:space="preserve">Výstupy </w:t>
      </w:r>
      <w:r w:rsidRPr="00387298">
        <w:rPr>
          <w:rFonts w:ascii="Times New Roman" w:hAnsi="Times New Roman" w:cs="Times New Roman"/>
          <w:sz w:val="24"/>
        </w:rPr>
        <w:t>bude zhotovitel předávat objednateli v </w:t>
      </w:r>
      <w:r w:rsidRPr="00387298">
        <w:rPr>
          <w:rFonts w:ascii="Times New Roman" w:hAnsi="Times New Roman" w:cs="Times New Roman"/>
          <w:b/>
          <w:sz w:val="24"/>
        </w:rPr>
        <w:t>elektronické podobě</w:t>
      </w:r>
      <w:r w:rsidRPr="00387298">
        <w:rPr>
          <w:rFonts w:ascii="Times New Roman" w:hAnsi="Times New Roman" w:cs="Times New Roman"/>
          <w:sz w:val="24"/>
        </w:rPr>
        <w:t xml:space="preserve"> </w:t>
      </w:r>
      <w:r>
        <w:rPr>
          <w:rFonts w:ascii="Times New Roman" w:hAnsi="Times New Roman" w:cs="Times New Roman"/>
          <w:sz w:val="24"/>
        </w:rPr>
        <w:t xml:space="preserve">zasláním </w:t>
      </w:r>
      <w:r w:rsidRPr="00387298">
        <w:rPr>
          <w:rFonts w:ascii="Times New Roman" w:hAnsi="Times New Roman" w:cs="Times New Roman"/>
          <w:sz w:val="24"/>
        </w:rPr>
        <w:t>na e-maily pověřených osob objednatele nebo na obecně užívaném paměťovém médiu (např. CD, DVD, USB flash) do podatelny objednatele v místě plnění; má</w:t>
      </w:r>
      <w:r w:rsidRPr="00387298">
        <w:rPr>
          <w:rFonts w:ascii="Times New Roman" w:hAnsi="Times New Roman" w:cs="Times New Roman"/>
          <w:sz w:val="24"/>
        </w:rPr>
        <w:noBreakHyphen/>
      </w:r>
      <w:r>
        <w:rPr>
          <w:rFonts w:ascii="Times New Roman" w:hAnsi="Times New Roman" w:cs="Times New Roman"/>
          <w:sz w:val="24"/>
        </w:rPr>
        <w:t>li výstup formu dokumentu nebo jeho aktualizace,</w:t>
      </w:r>
      <w:r w:rsidRPr="00387298">
        <w:rPr>
          <w:rFonts w:ascii="Times New Roman" w:hAnsi="Times New Roman" w:cs="Times New Roman"/>
          <w:sz w:val="24"/>
        </w:rPr>
        <w:t xml:space="preserve"> pak </w:t>
      </w:r>
      <w:r w:rsidRPr="00387298">
        <w:rPr>
          <w:rFonts w:ascii="Times New Roman" w:hAnsi="Times New Roman" w:cs="Times New Roman"/>
          <w:color w:val="000000"/>
          <w:sz w:val="24"/>
          <w:szCs w:val="24"/>
          <w:lang w:eastAsia="zh-CN"/>
        </w:rPr>
        <w:t xml:space="preserve">ve </w:t>
      </w:r>
      <w:r w:rsidRPr="00387298">
        <w:rPr>
          <w:rFonts w:ascii="Times New Roman" w:hAnsi="Times New Roman" w:cs="Times New Roman"/>
          <w:b/>
          <w:color w:val="000000"/>
          <w:sz w:val="24"/>
          <w:szCs w:val="24"/>
          <w:lang w:eastAsia="zh-CN"/>
        </w:rPr>
        <w:t>formátech čitelných aplikacemi MS Word 2016 nebo MS Excel 2016</w:t>
      </w:r>
      <w:r w:rsidRPr="00387298">
        <w:rPr>
          <w:rFonts w:ascii="Times New Roman" w:hAnsi="Times New Roman" w:cs="Times New Roman"/>
          <w:color w:val="000000"/>
          <w:sz w:val="24"/>
          <w:szCs w:val="24"/>
          <w:lang w:eastAsia="zh-CN"/>
        </w:rPr>
        <w:t>.</w:t>
      </w:r>
      <w:r>
        <w:rPr>
          <w:rFonts w:ascii="Times New Roman" w:hAnsi="Times New Roman" w:cs="Times New Roman"/>
          <w:color w:val="000000"/>
          <w:sz w:val="24"/>
          <w:szCs w:val="24"/>
          <w:lang w:eastAsia="zh-CN"/>
        </w:rPr>
        <w:t xml:space="preserve"> Zdrojové kódy musejí být čitelné a kompletní. Spolu s výstupem musejí být předány vždy též všechny</w:t>
      </w:r>
      <w:r>
        <w:rPr>
          <w:rFonts w:ascii="Times New Roman" w:hAnsi="Times New Roman" w:cs="Times New Roman"/>
          <w:sz w:val="24"/>
        </w:rPr>
        <w:t xml:space="preserve"> další podklady</w:t>
      </w:r>
      <w:r w:rsidR="00665C5B">
        <w:rPr>
          <w:rFonts w:ascii="Times New Roman" w:hAnsi="Times New Roman" w:cs="Times New Roman"/>
          <w:sz w:val="24"/>
        </w:rPr>
        <w:t xml:space="preserve"> (např. datový model) potřebné</w:t>
      </w:r>
      <w:r w:rsidR="00FD1287" w:rsidRPr="00387298">
        <w:rPr>
          <w:rFonts w:ascii="Times New Roman" w:hAnsi="Times New Roman" w:cs="Times New Roman"/>
          <w:sz w:val="24"/>
        </w:rPr>
        <w:t xml:space="preserve"> ke správě, údržbě a</w:t>
      </w:r>
      <w:r w:rsidR="00665C5B">
        <w:rPr>
          <w:rFonts w:ascii="Times New Roman" w:hAnsi="Times New Roman" w:cs="Times New Roman"/>
          <w:sz w:val="24"/>
        </w:rPr>
        <w:t> </w:t>
      </w:r>
      <w:r w:rsidR="008844EB">
        <w:rPr>
          <w:rFonts w:ascii="Times New Roman" w:hAnsi="Times New Roman" w:cs="Times New Roman"/>
          <w:sz w:val="24"/>
        </w:rPr>
        <w:t>úpravám výstupu</w:t>
      </w:r>
      <w:r w:rsidR="003E70E5">
        <w:rPr>
          <w:rFonts w:ascii="Times New Roman" w:hAnsi="Times New Roman" w:cs="Times New Roman"/>
          <w:sz w:val="24"/>
        </w:rPr>
        <w:t>.</w:t>
      </w:r>
      <w:r w:rsidR="00FD1287" w:rsidRPr="00387298">
        <w:rPr>
          <w:rFonts w:ascii="Times New Roman" w:hAnsi="Times New Roman" w:cs="Times New Roman"/>
          <w:sz w:val="24"/>
        </w:rPr>
        <w:t xml:space="preserve"> V případě interpretovaných programovacích jazyků musí být místo kompilovatelnosti zajištěna podmínka interpretovatelnosti zdrojového kódu v příslušném prostředí daného programovacího jazyka.</w:t>
      </w:r>
      <w:r>
        <w:rPr>
          <w:rFonts w:ascii="Times New Roman" w:hAnsi="Times New Roman" w:cs="Times New Roman"/>
          <w:sz w:val="24"/>
        </w:rPr>
        <w:t xml:space="preserve"> </w:t>
      </w:r>
    </w:p>
    <w:p w14:paraId="6FFBE499" w14:textId="5275F3C8" w:rsidR="008E535F" w:rsidRPr="00FD59A0" w:rsidRDefault="00DC47CD" w:rsidP="005A07D2">
      <w:pPr>
        <w:numPr>
          <w:ilvl w:val="0"/>
          <w:numId w:val="15"/>
        </w:numPr>
        <w:spacing w:line="240" w:lineRule="auto"/>
        <w:jc w:val="both"/>
        <w:rPr>
          <w:rFonts w:ascii="Times New Roman" w:hAnsi="Times New Roman" w:cs="Times New Roman"/>
          <w:sz w:val="24"/>
        </w:rPr>
      </w:pPr>
      <w:r w:rsidRPr="001C65D6">
        <w:rPr>
          <w:rFonts w:ascii="Times New Roman" w:hAnsi="Times New Roman" w:cs="Times New Roman"/>
          <w:sz w:val="24"/>
        </w:rPr>
        <w:t>Objednate</w:t>
      </w:r>
      <w:r w:rsidR="007C2836" w:rsidRPr="001C65D6">
        <w:rPr>
          <w:rFonts w:ascii="Times New Roman" w:hAnsi="Times New Roman" w:cs="Times New Roman"/>
          <w:sz w:val="24"/>
        </w:rPr>
        <w:t xml:space="preserve">l umožní </w:t>
      </w:r>
      <w:r w:rsidR="00FD59A0">
        <w:rPr>
          <w:rFonts w:ascii="Times New Roman" w:hAnsi="Times New Roman" w:cs="Times New Roman"/>
          <w:sz w:val="24"/>
        </w:rPr>
        <w:t>z</w:t>
      </w:r>
      <w:r w:rsidR="006611BC" w:rsidRPr="001C65D6">
        <w:rPr>
          <w:rFonts w:ascii="Times New Roman" w:hAnsi="Times New Roman" w:cs="Times New Roman"/>
          <w:sz w:val="24"/>
        </w:rPr>
        <w:t>hotovi</w:t>
      </w:r>
      <w:r w:rsidRPr="001C65D6">
        <w:rPr>
          <w:rFonts w:ascii="Times New Roman" w:hAnsi="Times New Roman" w:cs="Times New Roman"/>
          <w:sz w:val="24"/>
        </w:rPr>
        <w:t>te</w:t>
      </w:r>
      <w:r w:rsidR="007C2836" w:rsidRPr="001C65D6">
        <w:rPr>
          <w:rFonts w:ascii="Times New Roman" w:hAnsi="Times New Roman" w:cs="Times New Roman"/>
          <w:sz w:val="24"/>
        </w:rPr>
        <w:t xml:space="preserve">li </w:t>
      </w:r>
      <w:r w:rsidR="00FD59A0">
        <w:rPr>
          <w:rFonts w:ascii="Times New Roman" w:hAnsi="Times New Roman" w:cs="Times New Roman"/>
          <w:sz w:val="24"/>
        </w:rPr>
        <w:t>v provozní době objednatele a v místě plnění</w:t>
      </w:r>
      <w:r w:rsidR="00FD59A0" w:rsidRPr="001C65D6">
        <w:rPr>
          <w:rFonts w:ascii="Times New Roman" w:hAnsi="Times New Roman" w:cs="Times New Roman"/>
          <w:sz w:val="24"/>
        </w:rPr>
        <w:t xml:space="preserve"> </w:t>
      </w:r>
      <w:r w:rsidR="007C2836" w:rsidRPr="001C65D6">
        <w:rPr>
          <w:rFonts w:ascii="Times New Roman" w:hAnsi="Times New Roman" w:cs="Times New Roman"/>
          <w:sz w:val="24"/>
        </w:rPr>
        <w:t xml:space="preserve">ověření úprav specifických částí </w:t>
      </w:r>
      <w:r w:rsidR="00FD59A0">
        <w:rPr>
          <w:rFonts w:ascii="Times New Roman" w:hAnsi="Times New Roman" w:cs="Times New Roman"/>
          <w:sz w:val="24"/>
        </w:rPr>
        <w:t>IS SPOT</w:t>
      </w:r>
      <w:r w:rsidR="007C2836" w:rsidRPr="001C65D6">
        <w:rPr>
          <w:rFonts w:ascii="Times New Roman" w:hAnsi="Times New Roman" w:cs="Times New Roman"/>
          <w:sz w:val="24"/>
        </w:rPr>
        <w:t xml:space="preserve"> v prostředí </w:t>
      </w:r>
      <w:r w:rsidR="00FD59A0">
        <w:rPr>
          <w:rFonts w:ascii="Times New Roman" w:hAnsi="Times New Roman" w:cs="Times New Roman"/>
          <w:sz w:val="24"/>
        </w:rPr>
        <w:t>objednatele.</w:t>
      </w:r>
    </w:p>
    <w:p w14:paraId="2D7DC53C" w14:textId="0EC6E6FD" w:rsidR="008E535F" w:rsidRPr="001C65D6" w:rsidRDefault="007C2836"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V</w:t>
      </w:r>
      <w:r w:rsidR="009226DE" w:rsidRPr="001C65D6">
        <w:rPr>
          <w:rFonts w:ascii="Times New Roman" w:hAnsi="Times New Roman" w:cs="Times New Roman"/>
          <w:b/>
          <w:sz w:val="24"/>
        </w:rPr>
        <w:t>I</w:t>
      </w:r>
      <w:r w:rsidR="001B1777" w:rsidRPr="001C65D6">
        <w:rPr>
          <w:rFonts w:ascii="Times New Roman" w:hAnsi="Times New Roman" w:cs="Times New Roman"/>
          <w:b/>
          <w:sz w:val="24"/>
        </w:rPr>
        <w:t>I</w:t>
      </w:r>
      <w:r w:rsidR="00FD59A0">
        <w:rPr>
          <w:rFonts w:ascii="Times New Roman" w:hAnsi="Times New Roman" w:cs="Times New Roman"/>
          <w:b/>
          <w:sz w:val="24"/>
        </w:rPr>
        <w:t>I</w:t>
      </w:r>
    </w:p>
    <w:p w14:paraId="4D0447D1" w14:textId="77777777" w:rsidR="008E535F" w:rsidRPr="001C65D6" w:rsidRDefault="007C2836" w:rsidP="00460B14">
      <w:pPr>
        <w:keepNext/>
        <w:spacing w:after="0" w:line="240" w:lineRule="auto"/>
        <w:ind w:firstLine="709"/>
        <w:jc w:val="center"/>
        <w:rPr>
          <w:rFonts w:ascii="Times New Roman" w:hAnsi="Times New Roman" w:cs="Times New Roman"/>
          <w:b/>
          <w:sz w:val="24"/>
        </w:rPr>
      </w:pPr>
      <w:r w:rsidRPr="00D60B15">
        <w:rPr>
          <w:rFonts w:ascii="Times New Roman" w:hAnsi="Times New Roman" w:cs="Times New Roman"/>
          <w:b/>
          <w:sz w:val="24"/>
        </w:rPr>
        <w:t>Smluvní pokuty</w:t>
      </w:r>
    </w:p>
    <w:p w14:paraId="3843FF88" w14:textId="7F98582A" w:rsidR="008E535F" w:rsidRPr="001C65D6" w:rsidRDefault="007C2836" w:rsidP="003A57BD">
      <w:pPr>
        <w:numPr>
          <w:ilvl w:val="0"/>
          <w:numId w:val="2"/>
        </w:numPr>
        <w:spacing w:before="120" w:line="240" w:lineRule="auto"/>
        <w:jc w:val="both"/>
        <w:rPr>
          <w:rFonts w:ascii="Times New Roman" w:hAnsi="Times New Roman" w:cs="Times New Roman"/>
          <w:sz w:val="24"/>
        </w:rPr>
      </w:pPr>
      <w:r w:rsidRPr="001C65D6">
        <w:rPr>
          <w:rFonts w:ascii="Times New Roman" w:hAnsi="Times New Roman" w:cs="Times New Roman"/>
          <w:sz w:val="24"/>
        </w:rPr>
        <w:t xml:space="preserve">V případě prodlení </w:t>
      </w:r>
      <w:r w:rsidR="001E3EAF">
        <w:rPr>
          <w:rFonts w:ascii="Times New Roman" w:hAnsi="Times New Roman" w:cs="Times New Roman"/>
          <w:sz w:val="24"/>
        </w:rPr>
        <w:t>z</w:t>
      </w:r>
      <w:r w:rsidR="006611BC" w:rsidRPr="001C65D6">
        <w:rPr>
          <w:rFonts w:ascii="Times New Roman" w:hAnsi="Times New Roman" w:cs="Times New Roman"/>
          <w:sz w:val="24"/>
        </w:rPr>
        <w:t>hotovi</w:t>
      </w:r>
      <w:r w:rsidR="00DC47CD" w:rsidRPr="001C65D6">
        <w:rPr>
          <w:rFonts w:ascii="Times New Roman" w:hAnsi="Times New Roman" w:cs="Times New Roman"/>
          <w:sz w:val="24"/>
        </w:rPr>
        <w:t>te</w:t>
      </w:r>
      <w:r w:rsidR="001E3EAF">
        <w:rPr>
          <w:rFonts w:ascii="Times New Roman" w:hAnsi="Times New Roman" w:cs="Times New Roman"/>
          <w:sz w:val="24"/>
        </w:rPr>
        <w:t>le ve</w:t>
      </w:r>
      <w:r w:rsidRPr="001C65D6">
        <w:rPr>
          <w:rFonts w:ascii="Times New Roman" w:hAnsi="Times New Roman" w:cs="Times New Roman"/>
          <w:sz w:val="24"/>
        </w:rPr>
        <w:t xml:space="preserve"> lhůtě</w:t>
      </w:r>
      <w:r w:rsidR="001E3EAF">
        <w:rPr>
          <w:rFonts w:ascii="Times New Roman" w:hAnsi="Times New Roman" w:cs="Times New Roman"/>
          <w:sz w:val="24"/>
        </w:rPr>
        <w:t xml:space="preserve"> podle čl. II odst. 1 písm. a) nebo písm. b)</w:t>
      </w:r>
      <w:r w:rsidR="00127C83" w:rsidRPr="001C65D6">
        <w:rPr>
          <w:rFonts w:ascii="Times New Roman" w:hAnsi="Times New Roman" w:cs="Times New Roman"/>
          <w:sz w:val="24"/>
        </w:rPr>
        <w:t xml:space="preserve"> </w:t>
      </w:r>
      <w:r w:rsidR="001E3EAF">
        <w:rPr>
          <w:rFonts w:ascii="Times New Roman" w:hAnsi="Times New Roman" w:cs="Times New Roman"/>
          <w:sz w:val="24"/>
        </w:rPr>
        <w:t xml:space="preserve">je objednatel oprávněn požadovat po zhotoviteli smluvní pokutu ve výši 2 000,- Kč </w:t>
      </w:r>
      <w:r w:rsidRPr="001C65D6">
        <w:rPr>
          <w:rFonts w:ascii="Times New Roman" w:hAnsi="Times New Roman" w:cs="Times New Roman"/>
          <w:sz w:val="24"/>
        </w:rPr>
        <w:t xml:space="preserve">za každý </w:t>
      </w:r>
      <w:r w:rsidR="001E3EAF">
        <w:rPr>
          <w:rFonts w:ascii="Times New Roman" w:hAnsi="Times New Roman" w:cs="Times New Roman"/>
          <w:sz w:val="24"/>
        </w:rPr>
        <w:t xml:space="preserve">pracovní </w:t>
      </w:r>
      <w:r w:rsidRPr="001C65D6">
        <w:rPr>
          <w:rFonts w:ascii="Times New Roman" w:hAnsi="Times New Roman" w:cs="Times New Roman"/>
          <w:sz w:val="24"/>
        </w:rPr>
        <w:t>den prodlení.</w:t>
      </w:r>
    </w:p>
    <w:p w14:paraId="2FCC2857" w14:textId="3F9971BA" w:rsidR="001E3EAF" w:rsidRPr="001C65D6" w:rsidRDefault="001E3EAF" w:rsidP="001E3EAF">
      <w:pPr>
        <w:numPr>
          <w:ilvl w:val="0"/>
          <w:numId w:val="2"/>
        </w:numPr>
        <w:spacing w:before="120" w:line="240" w:lineRule="auto"/>
        <w:jc w:val="both"/>
        <w:rPr>
          <w:rFonts w:ascii="Times New Roman" w:hAnsi="Times New Roman" w:cs="Times New Roman"/>
          <w:sz w:val="24"/>
        </w:rPr>
      </w:pPr>
      <w:r w:rsidRPr="001C65D6">
        <w:rPr>
          <w:rFonts w:ascii="Times New Roman" w:hAnsi="Times New Roman" w:cs="Times New Roman"/>
          <w:sz w:val="24"/>
        </w:rPr>
        <w:t xml:space="preserve">V případě prodlení </w:t>
      </w:r>
      <w:r>
        <w:rPr>
          <w:rFonts w:ascii="Times New Roman" w:hAnsi="Times New Roman" w:cs="Times New Roman"/>
          <w:sz w:val="24"/>
        </w:rPr>
        <w:t>z</w:t>
      </w:r>
      <w:r w:rsidRPr="001C65D6">
        <w:rPr>
          <w:rFonts w:ascii="Times New Roman" w:hAnsi="Times New Roman" w:cs="Times New Roman"/>
          <w:sz w:val="24"/>
        </w:rPr>
        <w:t>hotovite</w:t>
      </w:r>
      <w:r>
        <w:rPr>
          <w:rFonts w:ascii="Times New Roman" w:hAnsi="Times New Roman" w:cs="Times New Roman"/>
          <w:sz w:val="24"/>
        </w:rPr>
        <w:t>le ve</w:t>
      </w:r>
      <w:r w:rsidRPr="001C65D6">
        <w:rPr>
          <w:rFonts w:ascii="Times New Roman" w:hAnsi="Times New Roman" w:cs="Times New Roman"/>
          <w:sz w:val="24"/>
        </w:rPr>
        <w:t xml:space="preserve"> lhůtě</w:t>
      </w:r>
      <w:r w:rsidR="007532BD">
        <w:rPr>
          <w:rFonts w:ascii="Times New Roman" w:hAnsi="Times New Roman" w:cs="Times New Roman"/>
          <w:sz w:val="24"/>
        </w:rPr>
        <w:t xml:space="preserve"> podle čl. II odst. 1 písm. d</w:t>
      </w:r>
      <w:r>
        <w:rPr>
          <w:rFonts w:ascii="Times New Roman" w:hAnsi="Times New Roman" w:cs="Times New Roman"/>
          <w:sz w:val="24"/>
        </w:rPr>
        <w:t>)</w:t>
      </w:r>
      <w:r w:rsidR="007532BD">
        <w:rPr>
          <w:rFonts w:ascii="Times New Roman" w:hAnsi="Times New Roman" w:cs="Times New Roman"/>
          <w:sz w:val="24"/>
        </w:rPr>
        <w:t xml:space="preserve">, </w:t>
      </w:r>
      <w:r w:rsidR="007532BD" w:rsidRPr="00D47C74">
        <w:rPr>
          <w:rFonts w:ascii="Times New Roman" w:hAnsi="Times New Roman" w:cs="Times New Roman"/>
          <w:sz w:val="24"/>
        </w:rPr>
        <w:t>e)</w:t>
      </w:r>
      <w:r w:rsidR="007532BD">
        <w:rPr>
          <w:rFonts w:ascii="Times New Roman" w:hAnsi="Times New Roman" w:cs="Times New Roman"/>
          <w:sz w:val="24"/>
        </w:rPr>
        <w:t xml:space="preserve"> nebo g)</w:t>
      </w:r>
      <w:r w:rsidRPr="001C65D6">
        <w:rPr>
          <w:rFonts w:ascii="Times New Roman" w:hAnsi="Times New Roman" w:cs="Times New Roman"/>
          <w:sz w:val="24"/>
        </w:rPr>
        <w:t xml:space="preserve"> </w:t>
      </w:r>
      <w:r>
        <w:rPr>
          <w:rFonts w:ascii="Times New Roman" w:hAnsi="Times New Roman" w:cs="Times New Roman"/>
          <w:sz w:val="24"/>
        </w:rPr>
        <w:t>je objednatel oprávněn požadovat po zhot</w:t>
      </w:r>
      <w:r w:rsidR="007532BD">
        <w:rPr>
          <w:rFonts w:ascii="Times New Roman" w:hAnsi="Times New Roman" w:cs="Times New Roman"/>
          <w:sz w:val="24"/>
        </w:rPr>
        <w:t>oviteli smluvní pokutu ve výši 5</w:t>
      </w:r>
      <w:r>
        <w:rPr>
          <w:rFonts w:ascii="Times New Roman" w:hAnsi="Times New Roman" w:cs="Times New Roman"/>
          <w:sz w:val="24"/>
        </w:rPr>
        <w:t xml:space="preserve"> 000,- Kč </w:t>
      </w:r>
      <w:r w:rsidRPr="001C65D6">
        <w:rPr>
          <w:rFonts w:ascii="Times New Roman" w:hAnsi="Times New Roman" w:cs="Times New Roman"/>
          <w:sz w:val="24"/>
        </w:rPr>
        <w:t xml:space="preserve">za každý </w:t>
      </w:r>
      <w:r>
        <w:rPr>
          <w:rFonts w:ascii="Times New Roman" w:hAnsi="Times New Roman" w:cs="Times New Roman"/>
          <w:sz w:val="24"/>
        </w:rPr>
        <w:t xml:space="preserve">pracovní </w:t>
      </w:r>
      <w:r w:rsidRPr="001C65D6">
        <w:rPr>
          <w:rFonts w:ascii="Times New Roman" w:hAnsi="Times New Roman" w:cs="Times New Roman"/>
          <w:sz w:val="24"/>
        </w:rPr>
        <w:t>den prodlení.</w:t>
      </w:r>
    </w:p>
    <w:p w14:paraId="17060DB6" w14:textId="5F8AA5E7" w:rsidR="007532BD" w:rsidRDefault="007532BD" w:rsidP="007532BD">
      <w:pPr>
        <w:numPr>
          <w:ilvl w:val="0"/>
          <w:numId w:val="2"/>
        </w:numPr>
        <w:spacing w:before="120" w:line="240" w:lineRule="auto"/>
        <w:jc w:val="both"/>
        <w:rPr>
          <w:rFonts w:ascii="Times New Roman" w:hAnsi="Times New Roman" w:cs="Times New Roman"/>
          <w:sz w:val="24"/>
        </w:rPr>
      </w:pPr>
      <w:r w:rsidRPr="001C65D6">
        <w:rPr>
          <w:rFonts w:ascii="Times New Roman" w:hAnsi="Times New Roman" w:cs="Times New Roman"/>
          <w:sz w:val="24"/>
        </w:rPr>
        <w:t xml:space="preserve">V případě prodlení </w:t>
      </w:r>
      <w:r>
        <w:rPr>
          <w:rFonts w:ascii="Times New Roman" w:hAnsi="Times New Roman" w:cs="Times New Roman"/>
          <w:sz w:val="24"/>
        </w:rPr>
        <w:t>z</w:t>
      </w:r>
      <w:r w:rsidRPr="001C65D6">
        <w:rPr>
          <w:rFonts w:ascii="Times New Roman" w:hAnsi="Times New Roman" w:cs="Times New Roman"/>
          <w:sz w:val="24"/>
        </w:rPr>
        <w:t>hotovite</w:t>
      </w:r>
      <w:r>
        <w:rPr>
          <w:rFonts w:ascii="Times New Roman" w:hAnsi="Times New Roman" w:cs="Times New Roman"/>
          <w:sz w:val="24"/>
        </w:rPr>
        <w:t>le s odstraněním vad ve lhůtách podle čl. II odst. 1 písm</w:t>
      </w:r>
      <w:r w:rsidRPr="00D47C74">
        <w:rPr>
          <w:rFonts w:ascii="Times New Roman" w:hAnsi="Times New Roman" w:cs="Times New Roman"/>
          <w:sz w:val="24"/>
        </w:rPr>
        <w:t xml:space="preserve">. c) nebo </w:t>
      </w:r>
      <w:r w:rsidR="00D47C74" w:rsidRPr="00D47C74">
        <w:rPr>
          <w:rFonts w:ascii="Times New Roman" w:hAnsi="Times New Roman" w:cs="Times New Roman"/>
          <w:sz w:val="24"/>
        </w:rPr>
        <w:t>f</w:t>
      </w:r>
      <w:r w:rsidRPr="00D47C74">
        <w:rPr>
          <w:rFonts w:ascii="Times New Roman" w:hAnsi="Times New Roman" w:cs="Times New Roman"/>
          <w:sz w:val="24"/>
        </w:rPr>
        <w:t>)</w:t>
      </w:r>
      <w:r w:rsidRPr="001C65D6">
        <w:rPr>
          <w:rFonts w:ascii="Times New Roman" w:hAnsi="Times New Roman" w:cs="Times New Roman"/>
          <w:sz w:val="24"/>
        </w:rPr>
        <w:t xml:space="preserve"> </w:t>
      </w:r>
      <w:r>
        <w:rPr>
          <w:rFonts w:ascii="Times New Roman" w:hAnsi="Times New Roman" w:cs="Times New Roman"/>
          <w:sz w:val="24"/>
        </w:rPr>
        <w:t xml:space="preserve">je objednatel oprávněn požadovat po zhotoviteli smluvní pokutu ve výši 500,- Kč </w:t>
      </w:r>
      <w:r w:rsidRPr="001C65D6">
        <w:rPr>
          <w:rFonts w:ascii="Times New Roman" w:hAnsi="Times New Roman" w:cs="Times New Roman"/>
          <w:sz w:val="24"/>
        </w:rPr>
        <w:t>za</w:t>
      </w:r>
      <w:r w:rsidR="003E70E5">
        <w:rPr>
          <w:rFonts w:ascii="Times New Roman" w:hAnsi="Times New Roman" w:cs="Times New Roman"/>
          <w:sz w:val="24"/>
        </w:rPr>
        <w:t> </w:t>
      </w:r>
      <w:r>
        <w:rPr>
          <w:rFonts w:ascii="Times New Roman" w:hAnsi="Times New Roman" w:cs="Times New Roman"/>
          <w:sz w:val="24"/>
        </w:rPr>
        <w:t>každou vadu kategorie C</w:t>
      </w:r>
      <w:r w:rsidRPr="001C65D6">
        <w:rPr>
          <w:rFonts w:ascii="Times New Roman" w:hAnsi="Times New Roman" w:cs="Times New Roman"/>
          <w:sz w:val="24"/>
        </w:rPr>
        <w:t xml:space="preserve"> </w:t>
      </w:r>
      <w:r>
        <w:rPr>
          <w:rFonts w:ascii="Times New Roman" w:hAnsi="Times New Roman" w:cs="Times New Roman"/>
          <w:sz w:val="24"/>
        </w:rPr>
        <w:t xml:space="preserve">a </w:t>
      </w:r>
      <w:r w:rsidRPr="001C65D6">
        <w:rPr>
          <w:rFonts w:ascii="Times New Roman" w:hAnsi="Times New Roman" w:cs="Times New Roman"/>
          <w:sz w:val="24"/>
        </w:rPr>
        <w:t xml:space="preserve">každý </w:t>
      </w:r>
      <w:r>
        <w:rPr>
          <w:rFonts w:ascii="Times New Roman" w:hAnsi="Times New Roman" w:cs="Times New Roman"/>
          <w:sz w:val="24"/>
        </w:rPr>
        <w:t xml:space="preserve">pracovní </w:t>
      </w:r>
      <w:r w:rsidRPr="001C65D6">
        <w:rPr>
          <w:rFonts w:ascii="Times New Roman" w:hAnsi="Times New Roman" w:cs="Times New Roman"/>
          <w:sz w:val="24"/>
        </w:rPr>
        <w:t>den prodlení</w:t>
      </w:r>
      <w:r>
        <w:rPr>
          <w:rFonts w:ascii="Times New Roman" w:hAnsi="Times New Roman" w:cs="Times New Roman"/>
          <w:sz w:val="24"/>
        </w:rPr>
        <w:t xml:space="preserve"> a ve výši 2 000,- Kč za každou vadu kategorie B a každý pracovní den prodlení.</w:t>
      </w:r>
    </w:p>
    <w:p w14:paraId="79A225FB" w14:textId="5CBC3E3C" w:rsidR="007532BD" w:rsidRDefault="007532BD" w:rsidP="007532BD">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t>V případě prodlení zhotovitele s informováním objednatele</w:t>
      </w:r>
      <w:r w:rsidR="001E09BE">
        <w:rPr>
          <w:rFonts w:ascii="Times New Roman" w:hAnsi="Times New Roman" w:cs="Times New Roman"/>
          <w:sz w:val="24"/>
        </w:rPr>
        <w:t>, nalezením a implementováním dočasného řešení kritické vady</w:t>
      </w:r>
      <w:r>
        <w:rPr>
          <w:rFonts w:ascii="Times New Roman" w:hAnsi="Times New Roman" w:cs="Times New Roman"/>
          <w:sz w:val="24"/>
        </w:rPr>
        <w:t xml:space="preserve"> nebo odstraněním kritické vady podle čl. V odst. 3 písm. a) je objednatel </w:t>
      </w:r>
      <w:r w:rsidR="001D73F1">
        <w:rPr>
          <w:rFonts w:ascii="Times New Roman" w:hAnsi="Times New Roman" w:cs="Times New Roman"/>
          <w:sz w:val="24"/>
        </w:rPr>
        <w:t>oprávněn požadovat po zhotoviteli smluvní pokutu ve výši 625,- Kč za každou</w:t>
      </w:r>
      <w:r w:rsidR="001D73F1" w:rsidRPr="001C65D6">
        <w:rPr>
          <w:rFonts w:ascii="Times New Roman" w:hAnsi="Times New Roman" w:cs="Times New Roman"/>
          <w:sz w:val="24"/>
        </w:rPr>
        <w:t xml:space="preserve"> </w:t>
      </w:r>
      <w:r w:rsidR="001D73F1">
        <w:rPr>
          <w:rFonts w:ascii="Times New Roman" w:hAnsi="Times New Roman" w:cs="Times New Roman"/>
          <w:sz w:val="24"/>
        </w:rPr>
        <w:t>hodinu</w:t>
      </w:r>
      <w:r w:rsidR="001D73F1" w:rsidRPr="001C65D6">
        <w:rPr>
          <w:rFonts w:ascii="Times New Roman" w:hAnsi="Times New Roman" w:cs="Times New Roman"/>
          <w:sz w:val="24"/>
        </w:rPr>
        <w:t xml:space="preserve"> prodlení</w:t>
      </w:r>
      <w:r w:rsidR="001D73F1">
        <w:rPr>
          <w:rFonts w:ascii="Times New Roman" w:hAnsi="Times New Roman" w:cs="Times New Roman"/>
          <w:sz w:val="24"/>
        </w:rPr>
        <w:t xml:space="preserve"> v rámci provozní doby objednatele</w:t>
      </w:r>
      <w:r w:rsidR="001D73F1" w:rsidRPr="001C65D6">
        <w:rPr>
          <w:rFonts w:ascii="Times New Roman" w:hAnsi="Times New Roman" w:cs="Times New Roman"/>
          <w:sz w:val="24"/>
        </w:rPr>
        <w:t>.</w:t>
      </w:r>
    </w:p>
    <w:p w14:paraId="2258DC57" w14:textId="7203A02F" w:rsidR="001D73F1" w:rsidRDefault="001D73F1" w:rsidP="001D73F1">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t>V případě prodlení zhotovitele s informováním objednatele podle čl. V odst. 3 písm. b) je objednatel oprávněn požadovat po zhotoviteli smluvní pokutu ve výši 250,- Kč za každou</w:t>
      </w:r>
      <w:r w:rsidRPr="001C65D6">
        <w:rPr>
          <w:rFonts w:ascii="Times New Roman" w:hAnsi="Times New Roman" w:cs="Times New Roman"/>
          <w:sz w:val="24"/>
        </w:rPr>
        <w:t xml:space="preserve"> </w:t>
      </w:r>
      <w:r>
        <w:rPr>
          <w:rFonts w:ascii="Times New Roman" w:hAnsi="Times New Roman" w:cs="Times New Roman"/>
          <w:sz w:val="24"/>
        </w:rPr>
        <w:t>hodinu</w:t>
      </w:r>
      <w:r w:rsidRPr="001C65D6">
        <w:rPr>
          <w:rFonts w:ascii="Times New Roman" w:hAnsi="Times New Roman" w:cs="Times New Roman"/>
          <w:sz w:val="24"/>
        </w:rPr>
        <w:t xml:space="preserve"> prodlení</w:t>
      </w:r>
      <w:r>
        <w:rPr>
          <w:rFonts w:ascii="Times New Roman" w:hAnsi="Times New Roman" w:cs="Times New Roman"/>
          <w:sz w:val="24"/>
        </w:rPr>
        <w:t xml:space="preserve"> v rámci provozní doby objednatele</w:t>
      </w:r>
      <w:r w:rsidRPr="001C65D6">
        <w:rPr>
          <w:rFonts w:ascii="Times New Roman" w:hAnsi="Times New Roman" w:cs="Times New Roman"/>
          <w:sz w:val="24"/>
        </w:rPr>
        <w:t>.</w:t>
      </w:r>
    </w:p>
    <w:p w14:paraId="10C0793F" w14:textId="7C1187D1" w:rsidR="001D73F1" w:rsidRDefault="001D73F1" w:rsidP="001D73F1">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t>V případě prodlení zhotovitele s odstraněním podstatné vady podle čl. V odst. 3 písm. b) je objednatel oprávněn požadovat po zhotoviteli smluvní pokutu ve výši 2 000,- Kč za každý pracovní den prodlení.</w:t>
      </w:r>
    </w:p>
    <w:p w14:paraId="13962612" w14:textId="0AF91076" w:rsidR="001D73F1" w:rsidRDefault="001D73F1" w:rsidP="001D73F1">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t xml:space="preserve">V případě prodlení zhotovitele s informováním objednatele nebo odstraněním nepodstatné vady podle čl. V odst. 3 písm. c) je objednatel oprávněn požadovat po zhotoviteli smluvní pokutu ve výši </w:t>
      </w:r>
      <w:r w:rsidR="00F53459">
        <w:rPr>
          <w:rFonts w:ascii="Times New Roman" w:hAnsi="Times New Roman" w:cs="Times New Roman"/>
          <w:sz w:val="24"/>
        </w:rPr>
        <w:t>500</w:t>
      </w:r>
      <w:r>
        <w:rPr>
          <w:rFonts w:ascii="Times New Roman" w:hAnsi="Times New Roman" w:cs="Times New Roman"/>
          <w:sz w:val="24"/>
        </w:rPr>
        <w:t>,- Kč za každ</w:t>
      </w:r>
      <w:r w:rsidR="00F53459">
        <w:rPr>
          <w:rFonts w:ascii="Times New Roman" w:hAnsi="Times New Roman" w:cs="Times New Roman"/>
          <w:sz w:val="24"/>
        </w:rPr>
        <w:t>ý</w:t>
      </w:r>
      <w:r w:rsidRPr="001C65D6">
        <w:rPr>
          <w:rFonts w:ascii="Times New Roman" w:hAnsi="Times New Roman" w:cs="Times New Roman"/>
          <w:sz w:val="24"/>
        </w:rPr>
        <w:t xml:space="preserve"> </w:t>
      </w:r>
      <w:r w:rsidR="00F53459">
        <w:rPr>
          <w:rFonts w:ascii="Times New Roman" w:hAnsi="Times New Roman" w:cs="Times New Roman"/>
          <w:sz w:val="24"/>
        </w:rPr>
        <w:t>pracovní den</w:t>
      </w:r>
      <w:r w:rsidRPr="001C65D6">
        <w:rPr>
          <w:rFonts w:ascii="Times New Roman" w:hAnsi="Times New Roman" w:cs="Times New Roman"/>
          <w:sz w:val="24"/>
        </w:rPr>
        <w:t xml:space="preserve"> prodlení.</w:t>
      </w:r>
    </w:p>
    <w:p w14:paraId="04CBFEB2" w14:textId="4EA3F968" w:rsidR="001D73F1" w:rsidRPr="001E09BE" w:rsidRDefault="00A161A5" w:rsidP="001E09BE">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lastRenderedPageBreak/>
        <w:t>V případě prodlení zhotovitele ve lhůtě určené v rámci budoucího rozvoje podle čl. VII je objednatel oprávněn požadovat smluvní pokutu ve výši 0,</w:t>
      </w:r>
      <w:r w:rsidR="00C653DD">
        <w:rPr>
          <w:rFonts w:ascii="Times New Roman" w:hAnsi="Times New Roman" w:cs="Times New Roman"/>
          <w:sz w:val="24"/>
        </w:rPr>
        <w:t>1 % příslušné dohodnuté ceny za </w:t>
      </w:r>
      <w:r>
        <w:rPr>
          <w:rFonts w:ascii="Times New Roman" w:hAnsi="Times New Roman" w:cs="Times New Roman"/>
          <w:sz w:val="24"/>
        </w:rPr>
        <w:t>budoucí rozvoj</w:t>
      </w:r>
      <w:r w:rsidR="001E09BE">
        <w:rPr>
          <w:rFonts w:ascii="Times New Roman" w:hAnsi="Times New Roman" w:cs="Times New Roman"/>
          <w:sz w:val="24"/>
        </w:rPr>
        <w:t>,</w:t>
      </w:r>
      <w:r>
        <w:rPr>
          <w:rFonts w:ascii="Times New Roman" w:hAnsi="Times New Roman" w:cs="Times New Roman"/>
          <w:sz w:val="24"/>
        </w:rPr>
        <w:t xml:space="preserve"> za každ</w:t>
      </w:r>
      <w:r w:rsidR="001E09BE">
        <w:rPr>
          <w:rFonts w:ascii="Times New Roman" w:hAnsi="Times New Roman" w:cs="Times New Roman"/>
          <w:sz w:val="24"/>
        </w:rPr>
        <w:t>ý den prodlení.</w:t>
      </w:r>
    </w:p>
    <w:p w14:paraId="764FDB1D" w14:textId="0F20750D" w:rsidR="001C10C7" w:rsidRDefault="001C10C7" w:rsidP="003A57BD">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t>V případě porušení povinnosti mlčenlivosti podle čl. X odst. 1 je objednatel oprávněn požadovat po zhotoviteli smluvní pokutu ve výši 200 000,- Kč za každý takový případ.</w:t>
      </w:r>
    </w:p>
    <w:p w14:paraId="23AEDFBF" w14:textId="2ECE01C6" w:rsidR="008E535F" w:rsidRPr="00600C16" w:rsidRDefault="007C2836" w:rsidP="003A57BD">
      <w:pPr>
        <w:numPr>
          <w:ilvl w:val="0"/>
          <w:numId w:val="2"/>
        </w:numPr>
        <w:spacing w:before="120" w:line="240" w:lineRule="auto"/>
        <w:jc w:val="both"/>
        <w:rPr>
          <w:rFonts w:ascii="Times New Roman" w:hAnsi="Times New Roman" w:cs="Times New Roman"/>
          <w:sz w:val="24"/>
        </w:rPr>
      </w:pPr>
      <w:r w:rsidRPr="00600C16">
        <w:rPr>
          <w:rFonts w:ascii="Times New Roman" w:hAnsi="Times New Roman" w:cs="Times New Roman"/>
          <w:sz w:val="24"/>
        </w:rPr>
        <w:t xml:space="preserve">V případě, že </w:t>
      </w:r>
      <w:r w:rsidR="001E09BE" w:rsidRPr="00600C16">
        <w:rPr>
          <w:rFonts w:ascii="Times New Roman" w:hAnsi="Times New Roman" w:cs="Times New Roman"/>
          <w:sz w:val="24"/>
        </w:rPr>
        <w:t>o</w:t>
      </w:r>
      <w:r w:rsidR="00DC47CD" w:rsidRPr="00600C16">
        <w:rPr>
          <w:rFonts w:ascii="Times New Roman" w:hAnsi="Times New Roman" w:cs="Times New Roman"/>
          <w:sz w:val="24"/>
        </w:rPr>
        <w:t>bjednate</w:t>
      </w:r>
      <w:r w:rsidRPr="00600C16">
        <w:rPr>
          <w:rFonts w:ascii="Times New Roman" w:hAnsi="Times New Roman" w:cs="Times New Roman"/>
          <w:sz w:val="24"/>
        </w:rPr>
        <w:t>l</w:t>
      </w:r>
      <w:r w:rsidR="001E09BE" w:rsidRPr="00600C16">
        <w:rPr>
          <w:rFonts w:ascii="Times New Roman" w:hAnsi="Times New Roman" w:cs="Times New Roman"/>
          <w:sz w:val="24"/>
        </w:rPr>
        <w:t xml:space="preserve"> odstoupí od smlouvy</w:t>
      </w:r>
      <w:r w:rsidR="00C653DD">
        <w:rPr>
          <w:rFonts w:ascii="Times New Roman" w:hAnsi="Times New Roman" w:cs="Times New Roman"/>
          <w:sz w:val="24"/>
        </w:rPr>
        <w:t xml:space="preserve"> pro některé podstatné porušení smluvní povinnosti</w:t>
      </w:r>
      <w:r w:rsidR="001E09BE" w:rsidRPr="00600C16">
        <w:rPr>
          <w:rFonts w:ascii="Times New Roman" w:hAnsi="Times New Roman" w:cs="Times New Roman"/>
          <w:sz w:val="24"/>
        </w:rPr>
        <w:t xml:space="preserve"> po</w:t>
      </w:r>
      <w:r w:rsidR="00600C16" w:rsidRPr="00600C16">
        <w:rPr>
          <w:rFonts w:ascii="Times New Roman" w:hAnsi="Times New Roman" w:cs="Times New Roman"/>
          <w:sz w:val="24"/>
        </w:rPr>
        <w:t>d</w:t>
      </w:r>
      <w:r w:rsidR="001E09BE" w:rsidRPr="00600C16">
        <w:rPr>
          <w:rFonts w:ascii="Times New Roman" w:hAnsi="Times New Roman" w:cs="Times New Roman"/>
          <w:sz w:val="24"/>
        </w:rPr>
        <w:t xml:space="preserve">le čl. </w:t>
      </w:r>
      <w:r w:rsidR="00600C16" w:rsidRPr="00600C16">
        <w:rPr>
          <w:rFonts w:ascii="Times New Roman" w:hAnsi="Times New Roman" w:cs="Times New Roman"/>
          <w:sz w:val="24"/>
        </w:rPr>
        <w:t>XI</w:t>
      </w:r>
      <w:r w:rsidRPr="00600C16">
        <w:rPr>
          <w:rFonts w:ascii="Times New Roman" w:hAnsi="Times New Roman" w:cs="Times New Roman"/>
          <w:sz w:val="24"/>
        </w:rPr>
        <w:t xml:space="preserve"> </w:t>
      </w:r>
      <w:r w:rsidR="00600C16" w:rsidRPr="00600C16">
        <w:rPr>
          <w:rFonts w:ascii="Times New Roman" w:hAnsi="Times New Roman" w:cs="Times New Roman"/>
          <w:sz w:val="24"/>
        </w:rPr>
        <w:t>odst. 4 písm. b</w:t>
      </w:r>
      <w:r w:rsidR="0022626A" w:rsidRPr="00600C16">
        <w:rPr>
          <w:rFonts w:ascii="Times New Roman" w:hAnsi="Times New Roman" w:cs="Times New Roman"/>
          <w:sz w:val="24"/>
        </w:rPr>
        <w:t xml:space="preserve">) </w:t>
      </w:r>
      <w:r w:rsidR="00600C16" w:rsidRPr="00600C16">
        <w:rPr>
          <w:rFonts w:ascii="Times New Roman" w:hAnsi="Times New Roman" w:cs="Times New Roman"/>
          <w:sz w:val="24"/>
        </w:rPr>
        <w:t>až d)</w:t>
      </w:r>
      <w:r w:rsidRPr="00600C16">
        <w:rPr>
          <w:rFonts w:ascii="Times New Roman" w:hAnsi="Times New Roman" w:cs="Times New Roman"/>
          <w:sz w:val="24"/>
        </w:rPr>
        <w:t xml:space="preserve">, </w:t>
      </w:r>
      <w:r w:rsidR="001E09BE" w:rsidRPr="00600C16">
        <w:rPr>
          <w:rFonts w:ascii="Times New Roman" w:hAnsi="Times New Roman" w:cs="Times New Roman"/>
          <w:sz w:val="24"/>
        </w:rPr>
        <w:t xml:space="preserve">je objednatel oprávněn požadovat po zhotoviteli smluvní pokutu ve výši </w:t>
      </w:r>
      <w:r w:rsidR="00600C16" w:rsidRPr="00600C16">
        <w:rPr>
          <w:rFonts w:ascii="Times New Roman" w:hAnsi="Times New Roman" w:cs="Times New Roman"/>
          <w:sz w:val="24"/>
        </w:rPr>
        <w:t>50 000,- Kč</w:t>
      </w:r>
      <w:r w:rsidR="00D17BA3">
        <w:rPr>
          <w:rFonts w:ascii="Times New Roman" w:hAnsi="Times New Roman" w:cs="Times New Roman"/>
          <w:sz w:val="24"/>
        </w:rPr>
        <w:t>.</w:t>
      </w:r>
    </w:p>
    <w:p w14:paraId="27790F9D" w14:textId="1679FCA5" w:rsidR="008E535F" w:rsidRPr="00600C16" w:rsidRDefault="007C2836" w:rsidP="003A57BD">
      <w:pPr>
        <w:numPr>
          <w:ilvl w:val="0"/>
          <w:numId w:val="2"/>
        </w:numPr>
        <w:spacing w:before="120" w:after="120"/>
        <w:ind w:left="357" w:hanging="357"/>
        <w:jc w:val="both"/>
        <w:rPr>
          <w:rFonts w:ascii="Times New Roman" w:hAnsi="Times New Roman" w:cs="Times New Roman"/>
          <w:sz w:val="24"/>
        </w:rPr>
      </w:pPr>
      <w:r w:rsidRPr="00600C16">
        <w:rPr>
          <w:rFonts w:ascii="Times New Roman" w:hAnsi="Times New Roman" w:cs="Times New Roman"/>
          <w:sz w:val="24"/>
        </w:rPr>
        <w:t xml:space="preserve">V případě prodlení s uhrazením daňového dokladu zaplatí </w:t>
      </w:r>
      <w:r w:rsidR="001E09BE" w:rsidRPr="00600C16">
        <w:rPr>
          <w:rFonts w:ascii="Times New Roman" w:hAnsi="Times New Roman" w:cs="Times New Roman"/>
          <w:sz w:val="24"/>
        </w:rPr>
        <w:t>o</w:t>
      </w:r>
      <w:r w:rsidR="00DC47CD" w:rsidRPr="00600C16">
        <w:rPr>
          <w:rFonts w:ascii="Times New Roman" w:hAnsi="Times New Roman" w:cs="Times New Roman"/>
          <w:sz w:val="24"/>
        </w:rPr>
        <w:t>bjednate</w:t>
      </w:r>
      <w:r w:rsidRPr="00600C16">
        <w:rPr>
          <w:rFonts w:ascii="Times New Roman" w:hAnsi="Times New Roman" w:cs="Times New Roman"/>
          <w:sz w:val="24"/>
        </w:rPr>
        <w:t xml:space="preserve">l </w:t>
      </w:r>
      <w:r w:rsidR="001E09BE" w:rsidRPr="00600C16">
        <w:rPr>
          <w:rFonts w:ascii="Times New Roman" w:hAnsi="Times New Roman" w:cs="Times New Roman"/>
          <w:sz w:val="24"/>
        </w:rPr>
        <w:t>z</w:t>
      </w:r>
      <w:r w:rsidR="006611BC" w:rsidRPr="00600C16">
        <w:rPr>
          <w:rFonts w:ascii="Times New Roman" w:hAnsi="Times New Roman" w:cs="Times New Roman"/>
          <w:sz w:val="24"/>
        </w:rPr>
        <w:t>hotovi</w:t>
      </w:r>
      <w:r w:rsidR="00DC47CD" w:rsidRPr="00600C16">
        <w:rPr>
          <w:rFonts w:ascii="Times New Roman" w:hAnsi="Times New Roman" w:cs="Times New Roman"/>
          <w:sz w:val="24"/>
        </w:rPr>
        <w:t>te</w:t>
      </w:r>
      <w:r w:rsidR="00600C16">
        <w:rPr>
          <w:rFonts w:ascii="Times New Roman" w:hAnsi="Times New Roman" w:cs="Times New Roman"/>
          <w:sz w:val="24"/>
        </w:rPr>
        <w:t xml:space="preserve">li úrok </w:t>
      </w:r>
      <w:r w:rsidRPr="00600C16">
        <w:rPr>
          <w:rFonts w:ascii="Times New Roman" w:hAnsi="Times New Roman" w:cs="Times New Roman"/>
          <w:sz w:val="24"/>
        </w:rPr>
        <w:t xml:space="preserve">z prodlení podle </w:t>
      </w:r>
      <w:r w:rsidR="009226DE" w:rsidRPr="00600C16">
        <w:rPr>
          <w:rFonts w:ascii="Times New Roman" w:hAnsi="Times New Roman" w:cs="Times New Roman"/>
          <w:sz w:val="24"/>
        </w:rPr>
        <w:t>předpisů občanského práva</w:t>
      </w:r>
      <w:r w:rsidR="00037F98" w:rsidRPr="00600C16">
        <w:rPr>
          <w:rFonts w:ascii="Times New Roman" w:hAnsi="Times New Roman" w:cs="Times New Roman"/>
          <w:sz w:val="24"/>
        </w:rPr>
        <w:t>.</w:t>
      </w:r>
    </w:p>
    <w:p w14:paraId="453DF549" w14:textId="00E90EEE" w:rsidR="001E09BE" w:rsidRPr="001E09BE" w:rsidRDefault="001E09BE" w:rsidP="001E09BE">
      <w:pPr>
        <w:pStyle w:val="Odstavecseseznamem"/>
        <w:numPr>
          <w:ilvl w:val="0"/>
          <w:numId w:val="2"/>
        </w:numPr>
        <w:rPr>
          <w:rFonts w:ascii="Times New Roman" w:hAnsi="Times New Roman" w:cs="Times New Roman"/>
          <w:sz w:val="24"/>
        </w:rPr>
      </w:pPr>
      <w:r w:rsidRPr="001E09BE">
        <w:rPr>
          <w:rFonts w:ascii="Times New Roman" w:hAnsi="Times New Roman" w:cs="Times New Roman"/>
          <w:sz w:val="24"/>
        </w:rPr>
        <w:t>Smluvní pokutou není dotčen nárok na náhradu škody.</w:t>
      </w:r>
    </w:p>
    <w:p w14:paraId="6B4C7AFC" w14:textId="14E4249C" w:rsidR="008E535F" w:rsidRPr="001C65D6" w:rsidRDefault="007C2836" w:rsidP="003A57BD">
      <w:pPr>
        <w:numPr>
          <w:ilvl w:val="0"/>
          <w:numId w:val="2"/>
        </w:numPr>
        <w:spacing w:after="120" w:line="240" w:lineRule="atLeast"/>
        <w:ind w:left="357" w:hanging="357"/>
        <w:jc w:val="both"/>
        <w:rPr>
          <w:rFonts w:ascii="Times New Roman" w:hAnsi="Times New Roman" w:cs="Times New Roman"/>
          <w:sz w:val="24"/>
        </w:rPr>
      </w:pPr>
      <w:r w:rsidRPr="001C65D6">
        <w:rPr>
          <w:rFonts w:ascii="Times New Roman" w:hAnsi="Times New Roman" w:cs="Times New Roman"/>
          <w:sz w:val="24"/>
          <w:szCs w:val="24"/>
        </w:rPr>
        <w:t xml:space="preserve">Smluvní pokuty </w:t>
      </w:r>
      <w:r w:rsidR="00A30CD9" w:rsidRPr="001C65D6">
        <w:rPr>
          <w:rFonts w:ascii="Times New Roman" w:hAnsi="Times New Roman" w:cs="Times New Roman"/>
          <w:sz w:val="24"/>
          <w:szCs w:val="24"/>
        </w:rPr>
        <w:t xml:space="preserve">a úroky z prodlení </w:t>
      </w:r>
      <w:r w:rsidRPr="001C65D6">
        <w:rPr>
          <w:rFonts w:ascii="Times New Roman" w:hAnsi="Times New Roman" w:cs="Times New Roman"/>
          <w:sz w:val="24"/>
          <w:szCs w:val="24"/>
        </w:rPr>
        <w:t xml:space="preserve">jsou splatné do 14 kalendářních dnů ode dne doručení dokladu k úhradě povinné smluvní straně. Úhradou smluvní pokuty není dotčena povinnost uhradit škodu v plné výši vzniklou v důsledku neplnění povinnosti podle této smlouvy. Povinnost uhradit smluvní pokutu je splněna odepsáním příslušné částky z účtu </w:t>
      </w:r>
      <w:r w:rsidR="00C653DD">
        <w:rPr>
          <w:rFonts w:ascii="Times New Roman" w:hAnsi="Times New Roman" w:cs="Times New Roman"/>
          <w:sz w:val="24"/>
          <w:szCs w:val="24"/>
        </w:rPr>
        <w:t>povinného ve </w:t>
      </w:r>
      <w:r w:rsidRPr="001C65D6">
        <w:rPr>
          <w:rFonts w:ascii="Times New Roman" w:hAnsi="Times New Roman" w:cs="Times New Roman"/>
          <w:sz w:val="24"/>
          <w:szCs w:val="24"/>
        </w:rPr>
        <w:t xml:space="preserve">prospěch účtu </w:t>
      </w:r>
      <w:r w:rsidR="00C653DD">
        <w:rPr>
          <w:rFonts w:ascii="Times New Roman" w:hAnsi="Times New Roman" w:cs="Times New Roman"/>
          <w:sz w:val="24"/>
          <w:szCs w:val="24"/>
        </w:rPr>
        <w:t>oprávněného</w:t>
      </w:r>
      <w:r w:rsidRPr="001C65D6">
        <w:rPr>
          <w:rFonts w:ascii="Times New Roman" w:hAnsi="Times New Roman" w:cs="Times New Roman"/>
          <w:sz w:val="24"/>
          <w:szCs w:val="24"/>
        </w:rPr>
        <w:t>.</w:t>
      </w:r>
    </w:p>
    <w:p w14:paraId="70171812" w14:textId="426C8C2B" w:rsidR="008E535F" w:rsidRPr="004311CB" w:rsidRDefault="001C64A5" w:rsidP="00460B14">
      <w:pPr>
        <w:keepNext/>
        <w:spacing w:after="0" w:line="240" w:lineRule="auto"/>
        <w:ind w:firstLine="709"/>
        <w:jc w:val="center"/>
        <w:rPr>
          <w:rFonts w:ascii="Times New Roman" w:hAnsi="Times New Roman" w:cs="Times New Roman"/>
          <w:b/>
          <w:sz w:val="24"/>
        </w:rPr>
      </w:pPr>
      <w:r w:rsidRPr="004311CB">
        <w:rPr>
          <w:rFonts w:ascii="Times New Roman" w:hAnsi="Times New Roman" w:cs="Times New Roman"/>
          <w:b/>
          <w:sz w:val="24"/>
        </w:rPr>
        <w:t>Článek IX</w:t>
      </w:r>
    </w:p>
    <w:p w14:paraId="41035490" w14:textId="7AEAC4D3" w:rsidR="008E535F" w:rsidRPr="004311CB" w:rsidRDefault="007C2836" w:rsidP="00460B14">
      <w:pPr>
        <w:keepNext/>
        <w:spacing w:after="0" w:line="240" w:lineRule="auto"/>
        <w:ind w:firstLine="709"/>
        <w:jc w:val="center"/>
        <w:rPr>
          <w:rFonts w:ascii="Times New Roman" w:hAnsi="Times New Roman" w:cs="Times New Roman"/>
          <w:b/>
          <w:sz w:val="24"/>
        </w:rPr>
      </w:pPr>
      <w:r w:rsidRPr="004311CB">
        <w:rPr>
          <w:rFonts w:ascii="Times New Roman" w:hAnsi="Times New Roman" w:cs="Times New Roman"/>
          <w:b/>
          <w:sz w:val="24"/>
        </w:rPr>
        <w:t>Licenční ujednání</w:t>
      </w:r>
    </w:p>
    <w:p w14:paraId="6BC017AF" w14:textId="6FB94316" w:rsidR="00433E58" w:rsidRPr="004311CB" w:rsidRDefault="00D23CCD" w:rsidP="005A07D2">
      <w:pPr>
        <w:widowControl w:val="0"/>
        <w:numPr>
          <w:ilvl w:val="0"/>
          <w:numId w:val="67"/>
        </w:numPr>
        <w:tabs>
          <w:tab w:val="clear" w:pos="284"/>
          <w:tab w:val="num" w:pos="426"/>
        </w:tabs>
        <w:spacing w:before="120" w:after="0" w:line="240" w:lineRule="auto"/>
        <w:ind w:left="425" w:hanging="425"/>
        <w:jc w:val="both"/>
        <w:rPr>
          <w:rFonts w:ascii="Times New Roman" w:eastAsia="Times New Roman" w:hAnsi="Times New Roman" w:cs="Times New Roman"/>
          <w:sz w:val="24"/>
          <w:szCs w:val="24"/>
        </w:rPr>
      </w:pPr>
      <w:r w:rsidRPr="004311CB">
        <w:rPr>
          <w:rFonts w:ascii="Times New Roman" w:eastAsia="Times New Roman" w:hAnsi="Times New Roman" w:cs="Times New Roman"/>
          <w:sz w:val="24"/>
          <w:szCs w:val="24"/>
        </w:rPr>
        <w:t>Zho</w:t>
      </w:r>
      <w:r w:rsidR="00433E58" w:rsidRPr="004311CB">
        <w:rPr>
          <w:rFonts w:ascii="Times New Roman" w:eastAsia="Times New Roman" w:hAnsi="Times New Roman" w:cs="Times New Roman"/>
          <w:sz w:val="24"/>
          <w:szCs w:val="24"/>
        </w:rPr>
        <w:t>tovitel poskytuje objednateli</w:t>
      </w:r>
      <w:r w:rsidRPr="004311CB">
        <w:rPr>
          <w:rFonts w:ascii="Times New Roman" w:eastAsia="Times New Roman" w:hAnsi="Times New Roman" w:cs="Times New Roman"/>
          <w:sz w:val="24"/>
          <w:szCs w:val="24"/>
        </w:rPr>
        <w:t xml:space="preserve"> místně neomezenou licenci na dobu trvání majetkových práv, umožňující užívat</w:t>
      </w:r>
      <w:r w:rsidR="00433E58" w:rsidRPr="004311CB">
        <w:rPr>
          <w:rFonts w:ascii="Times New Roman" w:eastAsia="Times New Roman" w:hAnsi="Times New Roman" w:cs="Times New Roman"/>
          <w:sz w:val="24"/>
          <w:szCs w:val="24"/>
        </w:rPr>
        <w:t>:</w:t>
      </w:r>
    </w:p>
    <w:p w14:paraId="2A8FCCC6" w14:textId="593FDC30" w:rsidR="00433E58" w:rsidRPr="004311CB" w:rsidRDefault="007735C6" w:rsidP="005A07D2">
      <w:pPr>
        <w:numPr>
          <w:ilvl w:val="0"/>
          <w:numId w:val="68"/>
        </w:numPr>
        <w:spacing w:before="120" w:line="240" w:lineRule="auto"/>
        <w:jc w:val="both"/>
        <w:rPr>
          <w:rFonts w:ascii="Times New Roman" w:hAnsi="Times New Roman" w:cs="Times New Roman"/>
          <w:sz w:val="24"/>
          <w:szCs w:val="24"/>
        </w:rPr>
      </w:pPr>
      <w:r w:rsidRPr="004311CB">
        <w:rPr>
          <w:rFonts w:ascii="Times New Roman" w:hAnsi="Times New Roman" w:cs="Times New Roman"/>
          <w:sz w:val="24"/>
          <w:szCs w:val="24"/>
        </w:rPr>
        <w:t>všechny součásti díla</w:t>
      </w:r>
      <w:r w:rsidR="00433E58" w:rsidRPr="004311CB">
        <w:rPr>
          <w:rFonts w:ascii="Times New Roman" w:hAnsi="Times New Roman" w:cs="Times New Roman"/>
          <w:sz w:val="24"/>
          <w:szCs w:val="24"/>
        </w:rPr>
        <w:t xml:space="preserve"> poskytnutého dle této smlouvy</w:t>
      </w:r>
      <w:r w:rsidR="00D13CB7" w:rsidRPr="004311CB">
        <w:rPr>
          <w:rFonts w:ascii="Times New Roman" w:hAnsi="Times New Roman" w:cs="Times New Roman"/>
          <w:sz w:val="24"/>
          <w:szCs w:val="24"/>
        </w:rPr>
        <w:t>, zejména realizační studii, IS SPOT, realizační dokumentaci a zdrojový kód,</w:t>
      </w:r>
    </w:p>
    <w:p w14:paraId="01EEFCD3" w14:textId="316DD8D7" w:rsidR="00D22BB1" w:rsidRPr="004311CB" w:rsidRDefault="00D22BB1" w:rsidP="005A07D2">
      <w:pPr>
        <w:numPr>
          <w:ilvl w:val="0"/>
          <w:numId w:val="68"/>
        </w:numPr>
        <w:spacing w:before="120" w:line="240" w:lineRule="auto"/>
        <w:jc w:val="both"/>
        <w:rPr>
          <w:rFonts w:ascii="Times New Roman" w:hAnsi="Times New Roman" w:cs="Times New Roman"/>
          <w:sz w:val="24"/>
          <w:szCs w:val="24"/>
        </w:rPr>
      </w:pPr>
      <w:r w:rsidRPr="004311CB">
        <w:rPr>
          <w:rFonts w:ascii="Times New Roman" w:hAnsi="Times New Roman" w:cs="Times New Roman"/>
          <w:sz w:val="24"/>
          <w:szCs w:val="24"/>
        </w:rPr>
        <w:t>jakékoliv autorské dílo ve smyslu AutZ, které by vzniklo při poskytování provozní podpory nebo konzultací dle této smlouvy, včetně všech jeho součástí,</w:t>
      </w:r>
      <w:r w:rsidR="00B54554" w:rsidRPr="004311CB">
        <w:rPr>
          <w:rFonts w:ascii="Times New Roman" w:hAnsi="Times New Roman" w:cs="Times New Roman"/>
          <w:sz w:val="24"/>
          <w:szCs w:val="24"/>
        </w:rPr>
        <w:t xml:space="preserve"> a</w:t>
      </w:r>
    </w:p>
    <w:p w14:paraId="47F2395F" w14:textId="77777777" w:rsidR="00B54554" w:rsidRPr="004311CB" w:rsidRDefault="00D13CB7" w:rsidP="005A07D2">
      <w:pPr>
        <w:numPr>
          <w:ilvl w:val="0"/>
          <w:numId w:val="68"/>
        </w:numPr>
        <w:spacing w:before="120" w:line="240" w:lineRule="auto"/>
        <w:jc w:val="both"/>
        <w:rPr>
          <w:rFonts w:ascii="Times New Roman" w:hAnsi="Times New Roman" w:cs="Times New Roman"/>
          <w:sz w:val="24"/>
          <w:szCs w:val="24"/>
        </w:rPr>
      </w:pPr>
      <w:r w:rsidRPr="004311CB">
        <w:rPr>
          <w:rFonts w:ascii="Times New Roman" w:hAnsi="Times New Roman" w:cs="Times New Roman"/>
          <w:sz w:val="24"/>
          <w:szCs w:val="24"/>
        </w:rPr>
        <w:t xml:space="preserve">všechny </w:t>
      </w:r>
      <w:r w:rsidR="00D22BB1" w:rsidRPr="004311CB">
        <w:rPr>
          <w:rFonts w:ascii="Times New Roman" w:hAnsi="Times New Roman" w:cs="Times New Roman"/>
          <w:sz w:val="24"/>
          <w:szCs w:val="24"/>
        </w:rPr>
        <w:t>výstupy</w:t>
      </w:r>
      <w:r w:rsidRPr="004311CB">
        <w:rPr>
          <w:rFonts w:ascii="Times New Roman" w:hAnsi="Times New Roman" w:cs="Times New Roman"/>
          <w:sz w:val="24"/>
          <w:szCs w:val="24"/>
        </w:rPr>
        <w:t xml:space="preserve"> budoucího rozvoje</w:t>
      </w:r>
      <w:r w:rsidR="00D22BB1" w:rsidRPr="004311CB">
        <w:rPr>
          <w:rFonts w:ascii="Times New Roman" w:hAnsi="Times New Roman" w:cs="Times New Roman"/>
          <w:sz w:val="24"/>
          <w:szCs w:val="24"/>
        </w:rPr>
        <w:t xml:space="preserve"> dle této smlouvy</w:t>
      </w:r>
      <w:r w:rsidRPr="004311CB">
        <w:rPr>
          <w:rFonts w:ascii="Times New Roman" w:hAnsi="Times New Roman" w:cs="Times New Roman"/>
          <w:sz w:val="24"/>
          <w:szCs w:val="24"/>
        </w:rPr>
        <w:t>,</w:t>
      </w:r>
      <w:r w:rsidR="00D22BB1" w:rsidRPr="004311CB">
        <w:rPr>
          <w:rFonts w:ascii="Times New Roman" w:hAnsi="Times New Roman" w:cs="Times New Roman"/>
          <w:sz w:val="24"/>
          <w:szCs w:val="24"/>
        </w:rPr>
        <w:t xml:space="preserve"> včetně všech jejich součástí</w:t>
      </w:r>
      <w:r w:rsidR="00D23CCD" w:rsidRPr="004311CB">
        <w:rPr>
          <w:rFonts w:ascii="Times New Roman" w:hAnsi="Times New Roman" w:cs="Times New Roman"/>
          <w:sz w:val="24"/>
          <w:szCs w:val="24"/>
        </w:rPr>
        <w:t>,</w:t>
      </w:r>
    </w:p>
    <w:p w14:paraId="4DFC6169" w14:textId="352DDFDA" w:rsidR="00D22BB1" w:rsidRPr="004311CB" w:rsidRDefault="00B54554" w:rsidP="00B54554">
      <w:pPr>
        <w:widowControl w:val="0"/>
        <w:spacing w:before="120" w:after="0" w:line="240" w:lineRule="auto"/>
        <w:ind w:left="425"/>
        <w:jc w:val="both"/>
        <w:rPr>
          <w:rFonts w:ascii="Times New Roman" w:eastAsia="Times New Roman" w:hAnsi="Times New Roman" w:cs="Times New Roman"/>
          <w:sz w:val="24"/>
          <w:szCs w:val="24"/>
        </w:rPr>
      </w:pPr>
      <w:r w:rsidRPr="004311CB">
        <w:rPr>
          <w:rFonts w:ascii="Times New Roman" w:eastAsia="Times New Roman" w:hAnsi="Times New Roman" w:cs="Times New Roman"/>
          <w:sz w:val="24"/>
          <w:szCs w:val="24"/>
        </w:rPr>
        <w:t>a to:</w:t>
      </w:r>
      <w:r w:rsidR="00D23CCD" w:rsidRPr="004311CB">
        <w:rPr>
          <w:rFonts w:ascii="Times New Roman" w:eastAsia="Times New Roman" w:hAnsi="Times New Roman" w:cs="Times New Roman"/>
          <w:sz w:val="24"/>
          <w:szCs w:val="24"/>
        </w:rPr>
        <w:t xml:space="preserve"> </w:t>
      </w:r>
    </w:p>
    <w:p w14:paraId="34E2FE57" w14:textId="68E2D919" w:rsidR="00B54554" w:rsidRPr="004311CB" w:rsidRDefault="00B54554" w:rsidP="005A07D2">
      <w:pPr>
        <w:numPr>
          <w:ilvl w:val="0"/>
          <w:numId w:val="68"/>
        </w:numPr>
        <w:tabs>
          <w:tab w:val="num" w:pos="426"/>
        </w:tabs>
        <w:spacing w:before="120" w:line="240" w:lineRule="auto"/>
        <w:jc w:val="both"/>
        <w:rPr>
          <w:rFonts w:ascii="Times New Roman" w:hAnsi="Times New Roman" w:cs="Times New Roman"/>
          <w:sz w:val="24"/>
          <w:szCs w:val="24"/>
        </w:rPr>
      </w:pPr>
      <w:r w:rsidRPr="004311CB">
        <w:rPr>
          <w:rFonts w:ascii="Times New Roman" w:hAnsi="Times New Roman" w:cs="Times New Roman"/>
          <w:sz w:val="24"/>
          <w:szCs w:val="24"/>
        </w:rPr>
        <w:t>všemi způsoby užívání, jedná-li se o autorská díla zhotovitelem individuálně vytvořená, nebo</w:t>
      </w:r>
    </w:p>
    <w:p w14:paraId="7EA498BE" w14:textId="0C3A813D" w:rsidR="00433E58" w:rsidRPr="004311CB" w:rsidRDefault="00D23CCD" w:rsidP="005A07D2">
      <w:pPr>
        <w:numPr>
          <w:ilvl w:val="0"/>
          <w:numId w:val="68"/>
        </w:numPr>
        <w:tabs>
          <w:tab w:val="num" w:pos="426"/>
        </w:tabs>
        <w:spacing w:before="120" w:line="240" w:lineRule="auto"/>
        <w:jc w:val="both"/>
        <w:rPr>
          <w:rFonts w:ascii="Times New Roman" w:hAnsi="Times New Roman" w:cs="Times New Roman"/>
          <w:sz w:val="24"/>
          <w:szCs w:val="24"/>
        </w:rPr>
      </w:pPr>
      <w:r w:rsidRPr="004311CB">
        <w:rPr>
          <w:rFonts w:ascii="Times New Roman" w:hAnsi="Times New Roman" w:cs="Times New Roman"/>
          <w:sz w:val="24"/>
          <w:szCs w:val="24"/>
        </w:rPr>
        <w:t xml:space="preserve">pro </w:t>
      </w:r>
      <w:r w:rsidR="00D13CB7" w:rsidRPr="004311CB">
        <w:rPr>
          <w:rFonts w:ascii="Times New Roman" w:hAnsi="Times New Roman" w:cs="Times New Roman"/>
          <w:sz w:val="24"/>
          <w:szCs w:val="24"/>
        </w:rPr>
        <w:t>potřeby</w:t>
      </w:r>
      <w:r w:rsidRPr="004311CB">
        <w:rPr>
          <w:rFonts w:ascii="Times New Roman" w:hAnsi="Times New Roman" w:cs="Times New Roman"/>
          <w:sz w:val="24"/>
          <w:szCs w:val="24"/>
        </w:rPr>
        <w:t xml:space="preserve"> objednatele</w:t>
      </w:r>
      <w:r w:rsidR="00D13CB7" w:rsidRPr="004311CB">
        <w:rPr>
          <w:rFonts w:ascii="Times New Roman" w:hAnsi="Times New Roman" w:cs="Times New Roman"/>
          <w:sz w:val="24"/>
          <w:szCs w:val="24"/>
        </w:rPr>
        <w:t xml:space="preserve"> jakož i</w:t>
      </w:r>
      <w:r w:rsidRPr="004311CB">
        <w:rPr>
          <w:rFonts w:ascii="Times New Roman" w:hAnsi="Times New Roman" w:cs="Times New Roman"/>
          <w:sz w:val="24"/>
          <w:szCs w:val="24"/>
        </w:rPr>
        <w:t xml:space="preserve"> </w:t>
      </w:r>
      <w:r w:rsidR="00D13CB7" w:rsidRPr="004311CB">
        <w:rPr>
          <w:rFonts w:ascii="Times New Roman" w:hAnsi="Times New Roman" w:cs="Times New Roman"/>
          <w:sz w:val="24"/>
          <w:szCs w:val="24"/>
        </w:rPr>
        <w:t xml:space="preserve">třetích </w:t>
      </w:r>
      <w:r w:rsidR="00B54554" w:rsidRPr="004311CB">
        <w:rPr>
          <w:rFonts w:ascii="Times New Roman" w:hAnsi="Times New Roman" w:cs="Times New Roman"/>
          <w:sz w:val="24"/>
          <w:szCs w:val="24"/>
        </w:rPr>
        <w:t>osob bez jakýchkoli množstevních omezení</w:t>
      </w:r>
      <w:r w:rsidR="004311CB" w:rsidRPr="004311CB">
        <w:rPr>
          <w:rFonts w:ascii="Times New Roman" w:hAnsi="Times New Roman" w:cs="Times New Roman"/>
          <w:sz w:val="24"/>
          <w:szCs w:val="24"/>
        </w:rPr>
        <w:t xml:space="preserve"> (počtem současně připojených uživatelů, koncových zařízení, </w:t>
      </w:r>
      <w:r w:rsidR="00A94AD9">
        <w:rPr>
          <w:rFonts w:ascii="Times New Roman" w:hAnsi="Times New Roman" w:cs="Times New Roman"/>
          <w:sz w:val="24"/>
          <w:szCs w:val="24"/>
        </w:rPr>
        <w:t xml:space="preserve">výpočetních </w:t>
      </w:r>
      <w:r w:rsidR="004311CB" w:rsidRPr="004311CB">
        <w:rPr>
          <w:rFonts w:ascii="Times New Roman" w:hAnsi="Times New Roman" w:cs="Times New Roman"/>
          <w:sz w:val="24"/>
          <w:szCs w:val="24"/>
        </w:rPr>
        <w:t>jader, kategoriemi uživatelského přístupu atd.)</w:t>
      </w:r>
      <w:r w:rsidR="00B54554" w:rsidRPr="004311CB">
        <w:rPr>
          <w:rFonts w:ascii="Times New Roman" w:hAnsi="Times New Roman" w:cs="Times New Roman"/>
          <w:sz w:val="24"/>
          <w:szCs w:val="24"/>
        </w:rPr>
        <w:t xml:space="preserve">, avšak pouze jsou-li provozovány v prostředí objednatele, jedná-li se o programové prostředky (SW), které zhotovitel do IS SPOT </w:t>
      </w:r>
      <w:r w:rsidR="00B54554" w:rsidRPr="00115963">
        <w:rPr>
          <w:rFonts w:ascii="Times New Roman" w:hAnsi="Times New Roman" w:cs="Times New Roman"/>
          <w:sz w:val="24"/>
          <w:szCs w:val="24"/>
        </w:rPr>
        <w:t>zahrnul jako nikoliv zhotovitelem individuálně vytvořené, ale na základě licence od třetí osoby</w:t>
      </w:r>
      <w:r w:rsidR="00B54554" w:rsidRPr="004311CB">
        <w:rPr>
          <w:rFonts w:ascii="Times New Roman" w:hAnsi="Times New Roman" w:cs="Times New Roman"/>
          <w:sz w:val="24"/>
          <w:szCs w:val="24"/>
        </w:rPr>
        <w:t>.</w:t>
      </w:r>
    </w:p>
    <w:p w14:paraId="4B2E06BD" w14:textId="05949322" w:rsidR="00B54554" w:rsidRPr="004311CB" w:rsidRDefault="00B54554"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Pro plnění podle odst. 1 písm. d) je licence poskytována jako výhradní</w:t>
      </w:r>
      <w:r w:rsidR="006D53A4" w:rsidRPr="004311CB">
        <w:rPr>
          <w:rFonts w:ascii="Times New Roman" w:hAnsi="Times New Roman" w:cs="Times New Roman"/>
          <w:sz w:val="24"/>
          <w:szCs w:val="24"/>
        </w:rPr>
        <w:t xml:space="preserve"> (dále „</w:t>
      </w:r>
      <w:r w:rsidR="006D53A4" w:rsidRPr="004311CB">
        <w:rPr>
          <w:rFonts w:ascii="Times New Roman" w:hAnsi="Times New Roman" w:cs="Times New Roman"/>
          <w:b/>
          <w:sz w:val="24"/>
          <w:szCs w:val="24"/>
        </w:rPr>
        <w:t>vlastní dílo zhotovitele</w:t>
      </w:r>
      <w:r w:rsidR="006D53A4" w:rsidRPr="004311CB">
        <w:rPr>
          <w:rFonts w:ascii="Times New Roman" w:hAnsi="Times New Roman" w:cs="Times New Roman"/>
          <w:sz w:val="24"/>
          <w:szCs w:val="24"/>
        </w:rPr>
        <w:t>“)</w:t>
      </w:r>
      <w:r w:rsidRPr="004311CB">
        <w:rPr>
          <w:rFonts w:ascii="Times New Roman" w:hAnsi="Times New Roman" w:cs="Times New Roman"/>
          <w:sz w:val="24"/>
          <w:szCs w:val="24"/>
        </w:rPr>
        <w:t>.</w:t>
      </w:r>
    </w:p>
    <w:p w14:paraId="71232D67" w14:textId="5A73B58D" w:rsidR="00B54554" w:rsidRPr="004311CB" w:rsidRDefault="00B54554"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 xml:space="preserve">Licence v uvedeném rozsahu se vztahuje i na veškeré aktualizace poskytnutých programových </w:t>
      </w:r>
      <w:r w:rsidRPr="004311CB">
        <w:rPr>
          <w:rFonts w:ascii="Times New Roman" w:hAnsi="Times New Roman" w:cs="Times New Roman"/>
          <w:sz w:val="24"/>
          <w:szCs w:val="24"/>
        </w:rPr>
        <w:lastRenderedPageBreak/>
        <w:t xml:space="preserve">prostředků </w:t>
      </w:r>
      <w:r w:rsidR="006D53A4" w:rsidRPr="004311CB">
        <w:rPr>
          <w:rFonts w:ascii="Times New Roman" w:hAnsi="Times New Roman" w:cs="Times New Roman"/>
          <w:sz w:val="24"/>
          <w:szCs w:val="24"/>
        </w:rPr>
        <w:t xml:space="preserve">(SW) </w:t>
      </w:r>
      <w:r w:rsidR="00D17BA3">
        <w:rPr>
          <w:rFonts w:ascii="Times New Roman" w:hAnsi="Times New Roman" w:cs="Times New Roman"/>
          <w:sz w:val="24"/>
          <w:szCs w:val="24"/>
        </w:rPr>
        <w:t>(tj. update</w:t>
      </w:r>
      <w:r w:rsidRPr="004311CB">
        <w:rPr>
          <w:rFonts w:ascii="Times New Roman" w:hAnsi="Times New Roman" w:cs="Times New Roman"/>
          <w:sz w:val="24"/>
          <w:szCs w:val="24"/>
        </w:rPr>
        <w:t>/</w:t>
      </w:r>
      <w:r w:rsidR="00D17BA3">
        <w:rPr>
          <w:rFonts w:ascii="Times New Roman" w:hAnsi="Times New Roman" w:cs="Times New Roman"/>
          <w:sz w:val="24"/>
          <w:szCs w:val="24"/>
        </w:rPr>
        <w:t>upgrade/patch/</w:t>
      </w:r>
      <w:r w:rsidR="006D53A4" w:rsidRPr="004311CB">
        <w:rPr>
          <w:rFonts w:ascii="Times New Roman" w:hAnsi="Times New Roman" w:cs="Times New Roman"/>
          <w:sz w:val="24"/>
          <w:szCs w:val="24"/>
        </w:rPr>
        <w:t>hotfix atd.) a veškeré úpravy dalších součástí plnění podle odst. 1 písm. a) až c).</w:t>
      </w:r>
    </w:p>
    <w:p w14:paraId="20D60230" w14:textId="77777777" w:rsidR="006D53A4" w:rsidRPr="004311CB" w:rsidRDefault="006D53A4"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Zhotovitel dále výslovně dovoluje objednateli vlastní dílo zhotovitele a všechny jeho části měnit, upravovat, zpracovávat, spojovat s jinými autorskými díly nebo jejich částmi, zařadit do autorského díla souborného a zasahovat do kterékoliv jeho části, a to jak samostatně, tak prostřednictvím třetích osob, a takovéto vlastní dílo zhotovitele dále užívat všemi způsoby užívání.</w:t>
      </w:r>
    </w:p>
    <w:p w14:paraId="673039C5" w14:textId="449C0BF5" w:rsidR="004311CB" w:rsidRPr="004311CB" w:rsidRDefault="004311CB"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 xml:space="preserve">Licence je poskytnuta okamžikem zpřístupnění plnění podle </w:t>
      </w:r>
      <w:r w:rsidR="002B3717">
        <w:rPr>
          <w:rFonts w:ascii="Times New Roman" w:hAnsi="Times New Roman" w:cs="Times New Roman"/>
          <w:sz w:val="24"/>
          <w:szCs w:val="24"/>
        </w:rPr>
        <w:t>odst</w:t>
      </w:r>
      <w:r w:rsidRPr="004311CB">
        <w:rPr>
          <w:rFonts w:ascii="Times New Roman" w:hAnsi="Times New Roman" w:cs="Times New Roman"/>
          <w:sz w:val="24"/>
          <w:szCs w:val="24"/>
        </w:rPr>
        <w:t xml:space="preserve">. 1 </w:t>
      </w:r>
      <w:r w:rsidR="002B3717">
        <w:rPr>
          <w:rFonts w:ascii="Times New Roman" w:hAnsi="Times New Roman" w:cs="Times New Roman"/>
          <w:sz w:val="24"/>
          <w:szCs w:val="24"/>
        </w:rPr>
        <w:t>písm</w:t>
      </w:r>
      <w:r w:rsidRPr="004311CB">
        <w:rPr>
          <w:rFonts w:ascii="Times New Roman" w:hAnsi="Times New Roman" w:cs="Times New Roman"/>
          <w:sz w:val="24"/>
          <w:szCs w:val="24"/>
        </w:rPr>
        <w:t>. a) až c) zhotovitelem objednateli.</w:t>
      </w:r>
    </w:p>
    <w:p w14:paraId="61BA3437" w14:textId="62FA1A3C" w:rsidR="004311CB" w:rsidRPr="004311CB" w:rsidRDefault="00DC47CD"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Objednate</w:t>
      </w:r>
      <w:r w:rsidR="00CC3C0E" w:rsidRPr="004311CB">
        <w:rPr>
          <w:rFonts w:ascii="Times New Roman" w:hAnsi="Times New Roman" w:cs="Times New Roman"/>
          <w:sz w:val="24"/>
          <w:szCs w:val="24"/>
        </w:rPr>
        <w:t>l není</w:t>
      </w:r>
      <w:r w:rsidR="004311CB" w:rsidRPr="004311CB">
        <w:rPr>
          <w:rFonts w:ascii="Times New Roman" w:hAnsi="Times New Roman" w:cs="Times New Roman"/>
          <w:sz w:val="24"/>
          <w:szCs w:val="24"/>
        </w:rPr>
        <w:t xml:space="preserve"> licenci </w:t>
      </w:r>
      <w:r w:rsidR="00CC3C0E" w:rsidRPr="004311CB">
        <w:rPr>
          <w:rFonts w:ascii="Times New Roman" w:hAnsi="Times New Roman" w:cs="Times New Roman"/>
          <w:sz w:val="24"/>
          <w:szCs w:val="24"/>
        </w:rPr>
        <w:t>povinen užít.</w:t>
      </w:r>
    </w:p>
    <w:p w14:paraId="66D426B9" w14:textId="746E30A2" w:rsidR="004311CB" w:rsidRPr="004311CB" w:rsidRDefault="004311CB"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Odměna za poskytnutí licence</w:t>
      </w:r>
      <w:r w:rsidR="00CC3C0E" w:rsidRPr="004311CB">
        <w:rPr>
          <w:rFonts w:ascii="Times New Roman" w:hAnsi="Times New Roman" w:cs="Times New Roman"/>
          <w:sz w:val="24"/>
          <w:szCs w:val="24"/>
        </w:rPr>
        <w:t xml:space="preserve"> podle této smlouv</w:t>
      </w:r>
      <w:r w:rsidR="00C31B8C">
        <w:rPr>
          <w:rFonts w:ascii="Times New Roman" w:hAnsi="Times New Roman" w:cs="Times New Roman"/>
          <w:sz w:val="24"/>
          <w:szCs w:val="24"/>
        </w:rPr>
        <w:t>y je součástí cen podle čl. III.</w:t>
      </w:r>
    </w:p>
    <w:p w14:paraId="4B8C6742" w14:textId="3F1C5037" w:rsidR="004311CB" w:rsidRPr="004311CB" w:rsidRDefault="004311CB"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 xml:space="preserve">Okamžikem předání a převzetí nebo okamžikem zpřístupnění plnění podle </w:t>
      </w:r>
      <w:r w:rsidR="002B3717">
        <w:rPr>
          <w:rFonts w:ascii="Times New Roman" w:hAnsi="Times New Roman" w:cs="Times New Roman"/>
          <w:sz w:val="24"/>
          <w:szCs w:val="24"/>
        </w:rPr>
        <w:t>odst</w:t>
      </w:r>
      <w:r w:rsidRPr="004311CB">
        <w:rPr>
          <w:rFonts w:ascii="Times New Roman" w:hAnsi="Times New Roman" w:cs="Times New Roman"/>
          <w:sz w:val="24"/>
          <w:szCs w:val="24"/>
        </w:rPr>
        <w:t xml:space="preserve">. 1 </w:t>
      </w:r>
      <w:r w:rsidR="002B3717">
        <w:rPr>
          <w:rFonts w:ascii="Times New Roman" w:hAnsi="Times New Roman" w:cs="Times New Roman"/>
          <w:sz w:val="24"/>
          <w:szCs w:val="24"/>
        </w:rPr>
        <w:t>písm</w:t>
      </w:r>
      <w:r w:rsidR="009178AF">
        <w:rPr>
          <w:rFonts w:ascii="Times New Roman" w:hAnsi="Times New Roman" w:cs="Times New Roman"/>
          <w:sz w:val="24"/>
          <w:szCs w:val="24"/>
        </w:rPr>
        <w:t>. a) až </w:t>
      </w:r>
      <w:r w:rsidRPr="004311CB">
        <w:rPr>
          <w:rFonts w:ascii="Times New Roman" w:hAnsi="Times New Roman" w:cs="Times New Roman"/>
          <w:sz w:val="24"/>
          <w:szCs w:val="24"/>
        </w:rPr>
        <w:t xml:space="preserve">c) se objednatel stává vlastníkem jakéhokoliv hmotného substrátu obsahujícího příslušné vlastní dílo zhotovitele. </w:t>
      </w:r>
    </w:p>
    <w:p w14:paraId="4F4A26CB" w14:textId="1FC3E3DE" w:rsidR="00BC0A80" w:rsidRDefault="004311CB" w:rsidP="005A07D2">
      <w:pPr>
        <w:widowControl w:val="0"/>
        <w:numPr>
          <w:ilvl w:val="0"/>
          <w:numId w:val="67"/>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Zhotovitel prohlašuje, že práva, která touto smlouvou poskytuje, mu náleží bez jakéhokoliv omezení, a odpovídá za škodu, která by objednateli vznikla, pokud by toto prohlášení bylo nepravdivé</w:t>
      </w:r>
      <w:r w:rsidR="00D17BA3">
        <w:rPr>
          <w:rFonts w:ascii="Times New Roman" w:hAnsi="Times New Roman" w:cs="Times New Roman"/>
          <w:sz w:val="24"/>
          <w:szCs w:val="24"/>
        </w:rPr>
        <w:t>.</w:t>
      </w:r>
    </w:p>
    <w:p w14:paraId="39099184" w14:textId="0116B4CF" w:rsidR="00D47C74" w:rsidRPr="004311CB" w:rsidRDefault="00D47C74" w:rsidP="009178AF">
      <w:pPr>
        <w:widowControl w:val="0"/>
        <w:numPr>
          <w:ilvl w:val="0"/>
          <w:numId w:val="67"/>
        </w:numPr>
        <w:tabs>
          <w:tab w:val="clear" w:pos="284"/>
          <w:tab w:val="num" w:pos="426"/>
        </w:tabs>
        <w:spacing w:before="120"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Pro vyloučení pochybností smluvní strany prohlašují, že vlastníkem informací (dat) obsažených v</w:t>
      </w:r>
      <w:r w:rsidR="009178AF">
        <w:rPr>
          <w:rFonts w:ascii="Times New Roman" w:hAnsi="Times New Roman" w:cs="Times New Roman"/>
          <w:sz w:val="24"/>
          <w:szCs w:val="24"/>
        </w:rPr>
        <w:t xml:space="preserve"> </w:t>
      </w:r>
      <w:r>
        <w:rPr>
          <w:rFonts w:ascii="Times New Roman" w:hAnsi="Times New Roman" w:cs="Times New Roman"/>
          <w:sz w:val="24"/>
          <w:szCs w:val="24"/>
        </w:rPr>
        <w:t>IS SPOT je za všech okolností objednatel. Zhotovitel nemá k</w:t>
      </w:r>
      <w:r w:rsidR="009178AF">
        <w:rPr>
          <w:rFonts w:ascii="Times New Roman" w:hAnsi="Times New Roman" w:cs="Times New Roman"/>
          <w:sz w:val="24"/>
          <w:szCs w:val="24"/>
        </w:rPr>
        <w:t> </w:t>
      </w:r>
      <w:r>
        <w:rPr>
          <w:rFonts w:ascii="Times New Roman" w:hAnsi="Times New Roman" w:cs="Times New Roman"/>
          <w:sz w:val="24"/>
          <w:szCs w:val="24"/>
        </w:rPr>
        <w:t>informacím (datům) obsaženým v IS SPOT žádná práva.</w:t>
      </w:r>
    </w:p>
    <w:p w14:paraId="7FB58581" w14:textId="77777777" w:rsidR="008E535F" w:rsidRPr="001C65D6" w:rsidRDefault="007C2836" w:rsidP="00B62C92">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X</w:t>
      </w:r>
    </w:p>
    <w:p w14:paraId="71CF9355" w14:textId="4A3BBBC3" w:rsidR="005049F1" w:rsidRPr="001C65D6" w:rsidRDefault="005049F1" w:rsidP="00B62C92">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 xml:space="preserve">Mlčenlivost, bezpečnost a ochrana informací a další povinnosti </w:t>
      </w:r>
      <w:r w:rsidR="00E52269">
        <w:rPr>
          <w:rFonts w:ascii="Times New Roman" w:hAnsi="Times New Roman" w:cs="Times New Roman"/>
          <w:b/>
          <w:sz w:val="24"/>
        </w:rPr>
        <w:t>z</w:t>
      </w:r>
      <w:r w:rsidR="006611BC" w:rsidRPr="001C65D6">
        <w:rPr>
          <w:rFonts w:ascii="Times New Roman" w:hAnsi="Times New Roman" w:cs="Times New Roman"/>
          <w:b/>
          <w:sz w:val="24"/>
        </w:rPr>
        <w:t>hotovi</w:t>
      </w:r>
      <w:r w:rsidR="00DC47CD" w:rsidRPr="001C65D6">
        <w:rPr>
          <w:rFonts w:ascii="Times New Roman" w:hAnsi="Times New Roman" w:cs="Times New Roman"/>
          <w:b/>
          <w:sz w:val="24"/>
        </w:rPr>
        <w:t>te</w:t>
      </w:r>
      <w:r w:rsidRPr="001C65D6">
        <w:rPr>
          <w:rFonts w:ascii="Times New Roman" w:hAnsi="Times New Roman" w:cs="Times New Roman"/>
          <w:b/>
          <w:sz w:val="24"/>
        </w:rPr>
        <w:t>le</w:t>
      </w:r>
    </w:p>
    <w:p w14:paraId="30D6C530" w14:textId="0F6ED155" w:rsidR="00443F2E" w:rsidRPr="00600C16" w:rsidRDefault="00443F2E" w:rsidP="005A07D2">
      <w:pPr>
        <w:pStyle w:val="Pedmtkomente"/>
        <w:numPr>
          <w:ilvl w:val="0"/>
          <w:numId w:val="61"/>
        </w:numPr>
        <w:spacing w:before="120" w:after="60"/>
        <w:jc w:val="both"/>
        <w:rPr>
          <w:rFonts w:ascii="Times New Roman" w:hAnsi="Times New Roman" w:cs="Times New Roman"/>
          <w:b w:val="0"/>
          <w:sz w:val="24"/>
          <w:szCs w:val="24"/>
        </w:rPr>
      </w:pPr>
      <w:r w:rsidRPr="00600C16">
        <w:rPr>
          <w:rFonts w:ascii="Times New Roman" w:hAnsi="Times New Roman" w:cs="Times New Roman"/>
          <w:b w:val="0"/>
          <w:sz w:val="24"/>
          <w:szCs w:val="24"/>
        </w:rPr>
        <w:t>Zhotovitel se zavazuje zajistit, že jeho pracovníci a pracovní</w:t>
      </w:r>
      <w:r w:rsidR="007A5FA7">
        <w:rPr>
          <w:rFonts w:ascii="Times New Roman" w:hAnsi="Times New Roman" w:cs="Times New Roman"/>
          <w:b w:val="0"/>
          <w:sz w:val="24"/>
          <w:szCs w:val="24"/>
        </w:rPr>
        <w:t>ci jeho poddodavatelů, kteří se </w:t>
      </w:r>
      <w:r w:rsidRPr="00600C16">
        <w:rPr>
          <w:rFonts w:ascii="Times New Roman" w:hAnsi="Times New Roman" w:cs="Times New Roman"/>
          <w:b w:val="0"/>
          <w:sz w:val="24"/>
          <w:szCs w:val="24"/>
        </w:rPr>
        <w:t>budou na plnění podle této smlouvy podílet, zachovají mlčenlivost o všech skutečnostech, se kterými se u objednatele seznámí a které nejsou veřejně známy. Povinnost mlčenlivosti není časově omezena.</w:t>
      </w:r>
    </w:p>
    <w:p w14:paraId="4173C528" w14:textId="30287B62" w:rsidR="00600C16" w:rsidRDefault="00443F2E" w:rsidP="005A07D2">
      <w:pPr>
        <w:pStyle w:val="Pedmtkomente"/>
        <w:numPr>
          <w:ilvl w:val="0"/>
          <w:numId w:val="61"/>
        </w:numPr>
        <w:spacing w:before="120" w:after="60"/>
        <w:ind w:left="357" w:hanging="357"/>
        <w:jc w:val="both"/>
        <w:rPr>
          <w:rFonts w:ascii="Times New Roman" w:hAnsi="Times New Roman" w:cs="Times New Roman"/>
          <w:b w:val="0"/>
          <w:sz w:val="24"/>
          <w:szCs w:val="24"/>
        </w:rPr>
      </w:pPr>
      <w:r w:rsidRPr="00600C16">
        <w:rPr>
          <w:rFonts w:ascii="Times New Roman" w:hAnsi="Times New Roman" w:cs="Times New Roman"/>
          <w:b w:val="0"/>
          <w:sz w:val="24"/>
          <w:szCs w:val="24"/>
        </w:rPr>
        <w:t xml:space="preserve">Zhotovitel se zavazuje v plném rozsahu dodržovat </w:t>
      </w:r>
      <w:r w:rsidR="00600C16" w:rsidRPr="00600C16">
        <w:rPr>
          <w:rFonts w:ascii="Times New Roman" w:hAnsi="Times New Roman" w:cs="Times New Roman"/>
          <w:b w:val="0"/>
          <w:sz w:val="24"/>
          <w:szCs w:val="24"/>
        </w:rPr>
        <w:t xml:space="preserve">Obecná pravidla v oblasti bezpečnosti IT, která jsou </w:t>
      </w:r>
      <w:r w:rsidR="00600C16" w:rsidRPr="00D74C23">
        <w:rPr>
          <w:rFonts w:ascii="Times New Roman" w:hAnsi="Times New Roman" w:cs="Times New Roman"/>
          <w:b w:val="0"/>
          <w:sz w:val="24"/>
          <w:szCs w:val="24"/>
        </w:rPr>
        <w:t xml:space="preserve">přílohou č. </w:t>
      </w:r>
      <w:r w:rsidR="002B3717">
        <w:rPr>
          <w:rFonts w:ascii="Times New Roman" w:hAnsi="Times New Roman" w:cs="Times New Roman"/>
          <w:b w:val="0"/>
          <w:sz w:val="24"/>
          <w:szCs w:val="24"/>
        </w:rPr>
        <w:t>7</w:t>
      </w:r>
      <w:r w:rsidR="00600C16" w:rsidRPr="00600C16">
        <w:rPr>
          <w:rFonts w:ascii="Times New Roman" w:hAnsi="Times New Roman" w:cs="Times New Roman"/>
          <w:b w:val="0"/>
          <w:sz w:val="24"/>
          <w:szCs w:val="24"/>
        </w:rPr>
        <w:t xml:space="preserve">, a Bezpečnostní požadavky ČNB, které jsou </w:t>
      </w:r>
      <w:r w:rsidR="00600C16" w:rsidRPr="00D74C23">
        <w:rPr>
          <w:rFonts w:ascii="Times New Roman" w:hAnsi="Times New Roman" w:cs="Times New Roman"/>
          <w:b w:val="0"/>
          <w:sz w:val="24"/>
          <w:szCs w:val="24"/>
        </w:rPr>
        <w:t xml:space="preserve">přílohou č. </w:t>
      </w:r>
      <w:r w:rsidR="002B3717">
        <w:rPr>
          <w:rFonts w:ascii="Times New Roman" w:hAnsi="Times New Roman" w:cs="Times New Roman"/>
          <w:b w:val="0"/>
          <w:sz w:val="24"/>
          <w:szCs w:val="24"/>
        </w:rPr>
        <w:t>8</w:t>
      </w:r>
      <w:r w:rsidR="00600C16" w:rsidRPr="00600C16">
        <w:rPr>
          <w:rFonts w:ascii="Times New Roman" w:hAnsi="Times New Roman" w:cs="Times New Roman"/>
          <w:b w:val="0"/>
          <w:sz w:val="24"/>
          <w:szCs w:val="24"/>
        </w:rPr>
        <w:t>.</w:t>
      </w:r>
    </w:p>
    <w:p w14:paraId="07C28BBA" w14:textId="2F86E198" w:rsidR="00600C16" w:rsidRDefault="00600C16" w:rsidP="005A07D2">
      <w:pPr>
        <w:pStyle w:val="Pedmtkomente"/>
        <w:numPr>
          <w:ilvl w:val="0"/>
          <w:numId w:val="61"/>
        </w:numPr>
        <w:spacing w:before="120" w:after="60"/>
        <w:ind w:left="357" w:hanging="357"/>
        <w:jc w:val="both"/>
        <w:rPr>
          <w:rFonts w:ascii="Times New Roman" w:hAnsi="Times New Roman" w:cs="Times New Roman"/>
          <w:b w:val="0"/>
          <w:sz w:val="24"/>
          <w:szCs w:val="24"/>
        </w:rPr>
      </w:pPr>
      <w:r w:rsidRPr="00600C16">
        <w:rPr>
          <w:rFonts w:ascii="Times New Roman" w:hAnsi="Times New Roman" w:cs="Times New Roman"/>
          <w:b w:val="0"/>
          <w:sz w:val="24"/>
          <w:szCs w:val="24"/>
        </w:rPr>
        <w:t>Zhotovitel prohlašuje, že po dobu účinnosti této smlouvy bude mít sjednáno pojištění pro případ vzniku odpovědnosti za škodu způsobenou třetí osobě v souvis</w:t>
      </w:r>
      <w:r w:rsidR="007A5FA7">
        <w:rPr>
          <w:rFonts w:ascii="Times New Roman" w:hAnsi="Times New Roman" w:cs="Times New Roman"/>
          <w:b w:val="0"/>
          <w:sz w:val="24"/>
          <w:szCs w:val="24"/>
        </w:rPr>
        <w:t>losti s plněním této smlouvy, a </w:t>
      </w:r>
      <w:r w:rsidRPr="00600C16">
        <w:rPr>
          <w:rFonts w:ascii="Times New Roman" w:hAnsi="Times New Roman" w:cs="Times New Roman"/>
          <w:b w:val="0"/>
          <w:sz w:val="24"/>
          <w:szCs w:val="24"/>
        </w:rPr>
        <w:t xml:space="preserve">to s pojistným plněním ve výši nejméně 1 000 000 Kč (slovy: </w:t>
      </w:r>
      <w:r w:rsidR="002B3717">
        <w:rPr>
          <w:rFonts w:ascii="Times New Roman" w:hAnsi="Times New Roman" w:cs="Times New Roman"/>
          <w:b w:val="0"/>
          <w:sz w:val="24"/>
          <w:szCs w:val="24"/>
        </w:rPr>
        <w:t>jeden</w:t>
      </w:r>
      <w:r w:rsidR="002B3717" w:rsidRPr="00600C16">
        <w:rPr>
          <w:rFonts w:ascii="Times New Roman" w:hAnsi="Times New Roman" w:cs="Times New Roman"/>
          <w:b w:val="0"/>
          <w:sz w:val="24"/>
          <w:szCs w:val="24"/>
        </w:rPr>
        <w:t xml:space="preserve"> </w:t>
      </w:r>
      <w:r w:rsidRPr="00600C16">
        <w:rPr>
          <w:rFonts w:ascii="Times New Roman" w:hAnsi="Times New Roman" w:cs="Times New Roman"/>
          <w:b w:val="0"/>
          <w:sz w:val="24"/>
          <w:szCs w:val="24"/>
        </w:rPr>
        <w:t xml:space="preserve">milion korun </w:t>
      </w:r>
      <w:r w:rsidR="009178AF">
        <w:rPr>
          <w:rFonts w:ascii="Times New Roman" w:hAnsi="Times New Roman" w:cs="Times New Roman"/>
          <w:b w:val="0"/>
          <w:sz w:val="24"/>
          <w:szCs w:val="24"/>
        </w:rPr>
        <w:t>českých) s </w:t>
      </w:r>
      <w:r w:rsidRPr="00D47C74">
        <w:rPr>
          <w:rFonts w:ascii="Times New Roman" w:hAnsi="Times New Roman" w:cs="Times New Roman"/>
          <w:b w:val="0"/>
          <w:sz w:val="24"/>
          <w:szCs w:val="24"/>
        </w:rPr>
        <w:t>tím, že jeho spoluúčast nepřevyšuje 5 %.</w:t>
      </w:r>
      <w:r w:rsidRPr="00600C16">
        <w:rPr>
          <w:rFonts w:ascii="Times New Roman" w:hAnsi="Times New Roman" w:cs="Times New Roman"/>
          <w:b w:val="0"/>
          <w:sz w:val="24"/>
          <w:szCs w:val="24"/>
        </w:rPr>
        <w:t xml:space="preserve"> Zhotovi</w:t>
      </w:r>
      <w:r w:rsidR="00E52269">
        <w:rPr>
          <w:rFonts w:ascii="Times New Roman" w:hAnsi="Times New Roman" w:cs="Times New Roman"/>
          <w:b w:val="0"/>
          <w:sz w:val="24"/>
          <w:szCs w:val="24"/>
        </w:rPr>
        <w:t>tel se zavazuje, že pojištění v </w:t>
      </w:r>
      <w:r w:rsidRPr="00600C16">
        <w:rPr>
          <w:rFonts w:ascii="Times New Roman" w:hAnsi="Times New Roman" w:cs="Times New Roman"/>
          <w:b w:val="0"/>
          <w:sz w:val="24"/>
          <w:szCs w:val="24"/>
        </w:rPr>
        <w:t>uvedené výši a rozsahu zůstane účinné po celou dob</w:t>
      </w:r>
      <w:r w:rsidR="00E52269">
        <w:rPr>
          <w:rFonts w:ascii="Times New Roman" w:hAnsi="Times New Roman" w:cs="Times New Roman"/>
          <w:b w:val="0"/>
          <w:sz w:val="24"/>
          <w:szCs w:val="24"/>
        </w:rPr>
        <w:t>u účinnosti této smlouvy a do 5 </w:t>
      </w:r>
      <w:r w:rsidRPr="00600C16">
        <w:rPr>
          <w:rFonts w:ascii="Times New Roman" w:hAnsi="Times New Roman" w:cs="Times New Roman"/>
          <w:b w:val="0"/>
          <w:sz w:val="24"/>
          <w:szCs w:val="24"/>
        </w:rPr>
        <w:t>pracovních dnů od výzvy objednatele je zhotovitel povinen toto objednateli prokázat.</w:t>
      </w:r>
    </w:p>
    <w:p w14:paraId="709F0593" w14:textId="00FA60E8" w:rsidR="00E52269" w:rsidRPr="00C653DD" w:rsidRDefault="00600C16" w:rsidP="008D74C4">
      <w:pPr>
        <w:pStyle w:val="Pedmtkomente"/>
        <w:numPr>
          <w:ilvl w:val="0"/>
          <w:numId w:val="61"/>
        </w:numPr>
        <w:spacing w:before="120" w:after="60"/>
        <w:jc w:val="both"/>
        <w:rPr>
          <w:rFonts w:ascii="Times New Roman" w:hAnsi="Times New Roman" w:cs="Times New Roman"/>
          <w:sz w:val="24"/>
          <w:szCs w:val="24"/>
        </w:rPr>
      </w:pPr>
      <w:r w:rsidRPr="00C653DD">
        <w:rPr>
          <w:rFonts w:ascii="Times New Roman" w:hAnsi="Times New Roman" w:cs="Times New Roman"/>
          <w:b w:val="0"/>
          <w:sz w:val="24"/>
          <w:szCs w:val="24"/>
        </w:rPr>
        <w:t xml:space="preserve">Zhotovitel a objednatel prohlašují, že </w:t>
      </w:r>
      <w:r w:rsidRPr="00C653DD">
        <w:rPr>
          <w:rFonts w:ascii="Times New Roman" w:hAnsi="Times New Roman" w:cs="Times New Roman"/>
          <w:b w:val="0"/>
          <w:sz w:val="24"/>
        </w:rPr>
        <w:t>v rámci této smlouvy dochází ke zpracování osobních údajů zhotovitelem pro o</w:t>
      </w:r>
      <w:r w:rsidR="00B62C92" w:rsidRPr="00C653DD">
        <w:rPr>
          <w:rFonts w:ascii="Times New Roman" w:hAnsi="Times New Roman" w:cs="Times New Roman"/>
          <w:b w:val="0"/>
          <w:sz w:val="24"/>
        </w:rPr>
        <w:t xml:space="preserve">bjednatele a podle jeho pokynů. Smluvní strany se proto zavazují </w:t>
      </w:r>
      <w:r w:rsidR="00B62C92" w:rsidRPr="00C653DD">
        <w:rPr>
          <w:rFonts w:ascii="Times New Roman" w:hAnsi="Times New Roman" w:cs="Times New Roman"/>
          <w:sz w:val="24"/>
        </w:rPr>
        <w:t>uzavřít do 20 pracovních dnů od podpisu této smlouvy Ujednání o</w:t>
      </w:r>
      <w:r w:rsidR="00B62C92" w:rsidRPr="00C653DD">
        <w:rPr>
          <w:rFonts w:ascii="Times New Roman" w:hAnsi="Times New Roman" w:cs="Times New Roman"/>
          <w:sz w:val="24"/>
          <w:szCs w:val="24"/>
        </w:rPr>
        <w:t xml:space="preserve"> zpracování osobních údajů, jehož vzor je přílohou č. </w:t>
      </w:r>
      <w:r w:rsidR="002B0B40" w:rsidRPr="00C653DD">
        <w:rPr>
          <w:rFonts w:ascii="Times New Roman" w:hAnsi="Times New Roman" w:cs="Times New Roman"/>
          <w:sz w:val="24"/>
          <w:szCs w:val="24"/>
        </w:rPr>
        <w:t>9</w:t>
      </w:r>
      <w:r w:rsidR="00B62C92" w:rsidRPr="00C653DD">
        <w:rPr>
          <w:rFonts w:ascii="Times New Roman" w:hAnsi="Times New Roman" w:cs="Times New Roman"/>
          <w:sz w:val="24"/>
          <w:szCs w:val="24"/>
        </w:rPr>
        <w:t xml:space="preserve"> této smlouvy</w:t>
      </w:r>
      <w:r w:rsidR="00E52269" w:rsidRPr="00C653DD">
        <w:rPr>
          <w:rFonts w:ascii="Times New Roman" w:hAnsi="Times New Roman" w:cs="Times New Roman"/>
          <w:sz w:val="24"/>
          <w:szCs w:val="24"/>
        </w:rPr>
        <w:t>.</w:t>
      </w:r>
      <w:r w:rsidR="008D74C4" w:rsidRPr="00C653DD">
        <w:rPr>
          <w:rFonts w:ascii="Times New Roman" w:hAnsi="Times New Roman" w:cs="Times New Roman"/>
          <w:sz w:val="24"/>
          <w:szCs w:val="24"/>
        </w:rPr>
        <w:t xml:space="preserve"> </w:t>
      </w:r>
      <w:r w:rsidR="008D74C4" w:rsidRPr="00C653DD">
        <w:rPr>
          <w:rFonts w:ascii="Times New Roman" w:hAnsi="Times New Roman" w:cs="Times New Roman"/>
          <w:b w:val="0"/>
          <w:sz w:val="24"/>
          <w:szCs w:val="24"/>
        </w:rPr>
        <w:t xml:space="preserve">Zhotovitel je rovněž povinen počínat si při nakládání s osobními údaji v souladu s platnými právními předpisy, zejména s nařízením Evropského parlamentu a Rady (EU) č. 2016/679 ze dne 27. dubna 2016 o ochraně fyzických </w:t>
      </w:r>
      <w:r w:rsidR="008D74C4" w:rsidRPr="00C653DD">
        <w:rPr>
          <w:rFonts w:ascii="Times New Roman" w:hAnsi="Times New Roman" w:cs="Times New Roman"/>
          <w:b w:val="0"/>
          <w:sz w:val="24"/>
          <w:szCs w:val="24"/>
        </w:rPr>
        <w:lastRenderedPageBreak/>
        <w:t>osob v souvislosti se zpracováním osobních údajů a o volném pohybu těchto údajů a o zrušení směrnice 95/46/ES (obecné nařízení o ochraně osobních údajů).</w:t>
      </w:r>
    </w:p>
    <w:p w14:paraId="68E9E6AF" w14:textId="0C1995A6" w:rsidR="006728F3" w:rsidRPr="00C653DD" w:rsidRDefault="006728F3" w:rsidP="006728F3">
      <w:pPr>
        <w:pStyle w:val="Pedmtkomente"/>
        <w:numPr>
          <w:ilvl w:val="0"/>
          <w:numId w:val="61"/>
        </w:numPr>
        <w:spacing w:before="120" w:after="60"/>
        <w:jc w:val="both"/>
        <w:rPr>
          <w:rFonts w:ascii="Times New Roman" w:hAnsi="Times New Roman" w:cs="Times New Roman"/>
          <w:b w:val="0"/>
          <w:sz w:val="24"/>
          <w:szCs w:val="24"/>
        </w:rPr>
      </w:pPr>
      <w:r w:rsidRPr="00C653DD">
        <w:rPr>
          <w:rFonts w:ascii="Times New Roman" w:hAnsi="Times New Roman" w:cs="Times New Roman"/>
          <w:b w:val="0"/>
          <w:sz w:val="24"/>
          <w:szCs w:val="24"/>
        </w:rPr>
        <w:t>Zhotovitel se dále zavazuje, že v souvislosti s plněním dle této smlouvy:</w:t>
      </w:r>
    </w:p>
    <w:p w14:paraId="7043A934" w14:textId="5E821DC7" w:rsidR="006728F3" w:rsidRPr="00C653DD" w:rsidRDefault="006728F3" w:rsidP="006728F3">
      <w:pPr>
        <w:numPr>
          <w:ilvl w:val="0"/>
          <w:numId w:val="70"/>
        </w:numPr>
        <w:spacing w:before="120" w:line="240" w:lineRule="auto"/>
        <w:jc w:val="both"/>
        <w:rPr>
          <w:rFonts w:ascii="Times New Roman" w:hAnsi="Times New Roman" w:cs="Times New Roman"/>
          <w:sz w:val="24"/>
          <w:szCs w:val="24"/>
        </w:rPr>
      </w:pPr>
      <w:r w:rsidRPr="00C653DD">
        <w:rPr>
          <w:rFonts w:ascii="Times New Roman" w:hAnsi="Times New Roman" w:cs="Times New Roman"/>
          <w:sz w:val="24"/>
          <w:szCs w:val="24"/>
        </w:rPr>
        <w:t>zajistí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 mzdovými předpisy. Zhotovitel je povinen zajistit splnění požadavků dle tohoto ustanovení i u svých poddodavatelů;</w:t>
      </w:r>
    </w:p>
    <w:p w14:paraId="6EBF23BA" w14:textId="36228D6A" w:rsidR="006728F3" w:rsidRPr="00C653DD" w:rsidRDefault="006728F3" w:rsidP="006728F3">
      <w:pPr>
        <w:numPr>
          <w:ilvl w:val="0"/>
          <w:numId w:val="70"/>
        </w:numPr>
        <w:spacing w:before="120" w:line="240" w:lineRule="auto"/>
        <w:jc w:val="both"/>
        <w:rPr>
          <w:rFonts w:ascii="Times New Roman" w:hAnsi="Times New Roman" w:cs="Times New Roman"/>
          <w:sz w:val="24"/>
          <w:szCs w:val="24"/>
        </w:rPr>
      </w:pPr>
      <w:r w:rsidRPr="00C653DD">
        <w:rPr>
          <w:rFonts w:ascii="Times New Roman" w:hAnsi="Times New Roman" w:cs="Times New Roman"/>
          <w:sz w:val="24"/>
          <w:szCs w:val="24"/>
        </w:rPr>
        <w:t>zajistí řádné a včasné plnění finančních závazků vůči svým poddodavatelům, kdy</w:t>
      </w:r>
      <w:r w:rsidR="009178AF">
        <w:rPr>
          <w:rFonts w:ascii="Times New Roman" w:hAnsi="Times New Roman" w:cs="Times New Roman"/>
          <w:sz w:val="24"/>
          <w:szCs w:val="24"/>
        </w:rPr>
        <w:t xml:space="preserve"> za </w:t>
      </w:r>
      <w:r w:rsidRPr="00C653DD">
        <w:rPr>
          <w:rFonts w:ascii="Times New Roman" w:hAnsi="Times New Roman" w:cs="Times New Roman"/>
          <w:sz w:val="24"/>
          <w:szCs w:val="24"/>
        </w:rPr>
        <w:t xml:space="preserve">řádné a včasné plnění se považuje plné uhrazení poddodavatelem vystavených faktur za plnění poskytnutá zhotoviteli v souvislosti s touto </w:t>
      </w:r>
      <w:r w:rsidR="009178AF">
        <w:rPr>
          <w:rFonts w:ascii="Times New Roman" w:hAnsi="Times New Roman" w:cs="Times New Roman"/>
          <w:sz w:val="24"/>
          <w:szCs w:val="24"/>
        </w:rPr>
        <w:t>smlouvou, a to nejpozději do 10 </w:t>
      </w:r>
      <w:r w:rsidRPr="00C653DD">
        <w:rPr>
          <w:rFonts w:ascii="Times New Roman" w:hAnsi="Times New Roman" w:cs="Times New Roman"/>
          <w:sz w:val="24"/>
          <w:szCs w:val="24"/>
        </w:rPr>
        <w:t xml:space="preserve">dnů od obdržení platby ze strany </w:t>
      </w:r>
      <w:r w:rsidR="0006729B" w:rsidRPr="00C653DD">
        <w:rPr>
          <w:rFonts w:ascii="Times New Roman" w:hAnsi="Times New Roman" w:cs="Times New Roman"/>
          <w:sz w:val="24"/>
          <w:szCs w:val="24"/>
        </w:rPr>
        <w:t>objednatele</w:t>
      </w:r>
      <w:r w:rsidRPr="00C653DD">
        <w:rPr>
          <w:rFonts w:ascii="Times New Roman" w:hAnsi="Times New Roman" w:cs="Times New Roman"/>
          <w:sz w:val="24"/>
          <w:szCs w:val="24"/>
        </w:rPr>
        <w:t xml:space="preserve"> (pokud již splatnost poddodavatelem vystavené faktury nenastala </w:t>
      </w:r>
      <w:r w:rsidR="0006729B" w:rsidRPr="00C653DD">
        <w:rPr>
          <w:rFonts w:ascii="Times New Roman" w:hAnsi="Times New Roman" w:cs="Times New Roman"/>
          <w:sz w:val="24"/>
          <w:szCs w:val="24"/>
        </w:rPr>
        <w:t>dříve). Objednatel</w:t>
      </w:r>
      <w:r w:rsidRPr="00C653DD">
        <w:rPr>
          <w:rFonts w:ascii="Times New Roman" w:hAnsi="Times New Roman" w:cs="Times New Roman"/>
          <w:sz w:val="24"/>
          <w:szCs w:val="24"/>
        </w:rPr>
        <w:t xml:space="preserve"> je oprávněn požadovat předložení dokladů o provedených platbách poddodavatelům.</w:t>
      </w:r>
    </w:p>
    <w:p w14:paraId="6FA083B7" w14:textId="77777777" w:rsidR="008E535F" w:rsidRPr="0042472C" w:rsidRDefault="007C2836" w:rsidP="00460B14">
      <w:pPr>
        <w:keepNext/>
        <w:spacing w:after="0" w:line="240" w:lineRule="auto"/>
        <w:ind w:firstLine="709"/>
        <w:jc w:val="center"/>
        <w:rPr>
          <w:rFonts w:ascii="Times New Roman" w:hAnsi="Times New Roman" w:cs="Times New Roman"/>
          <w:b/>
          <w:sz w:val="24"/>
        </w:rPr>
      </w:pPr>
      <w:r w:rsidRPr="0042472C">
        <w:rPr>
          <w:rFonts w:ascii="Times New Roman" w:hAnsi="Times New Roman" w:cs="Times New Roman"/>
          <w:b/>
          <w:sz w:val="24"/>
        </w:rPr>
        <w:t>Článek X</w:t>
      </w:r>
      <w:r w:rsidR="007E75D0" w:rsidRPr="0042472C">
        <w:rPr>
          <w:rFonts w:ascii="Times New Roman" w:hAnsi="Times New Roman" w:cs="Times New Roman"/>
          <w:b/>
          <w:sz w:val="24"/>
        </w:rPr>
        <w:t>I</w:t>
      </w:r>
    </w:p>
    <w:p w14:paraId="7BE9EFD3" w14:textId="77777777" w:rsidR="008E535F" w:rsidRPr="001C65D6" w:rsidRDefault="007C2836" w:rsidP="00460B14">
      <w:pPr>
        <w:keepNext/>
        <w:spacing w:after="0" w:line="240" w:lineRule="auto"/>
        <w:ind w:firstLine="709"/>
        <w:jc w:val="center"/>
        <w:rPr>
          <w:rFonts w:ascii="Times New Roman" w:hAnsi="Times New Roman" w:cs="Times New Roman"/>
          <w:b/>
          <w:sz w:val="24"/>
        </w:rPr>
      </w:pPr>
      <w:r w:rsidRPr="0042472C">
        <w:rPr>
          <w:rFonts w:ascii="Times New Roman" w:hAnsi="Times New Roman" w:cs="Times New Roman"/>
          <w:b/>
          <w:sz w:val="24"/>
        </w:rPr>
        <w:t>Trvání a skončení smlouvy</w:t>
      </w:r>
    </w:p>
    <w:p w14:paraId="65EF2E1A" w14:textId="77777777" w:rsidR="009178AF" w:rsidRDefault="007C2836" w:rsidP="009178AF">
      <w:pPr>
        <w:numPr>
          <w:ilvl w:val="0"/>
          <w:numId w:val="3"/>
        </w:numPr>
        <w:tabs>
          <w:tab w:val="clear" w:pos="1065"/>
          <w:tab w:val="num" w:pos="426"/>
        </w:tabs>
        <w:spacing w:before="120" w:after="120" w:line="240" w:lineRule="auto"/>
        <w:ind w:left="426" w:hanging="426"/>
        <w:jc w:val="both"/>
        <w:rPr>
          <w:rFonts w:ascii="Times New Roman" w:hAnsi="Times New Roman" w:cs="Times New Roman"/>
          <w:color w:val="000000"/>
          <w:sz w:val="24"/>
          <w:szCs w:val="24"/>
        </w:rPr>
      </w:pPr>
      <w:r w:rsidRPr="00FD59A0">
        <w:rPr>
          <w:rFonts w:ascii="Times New Roman" w:hAnsi="Times New Roman" w:cs="Times New Roman"/>
          <w:sz w:val="24"/>
          <w:szCs w:val="24"/>
        </w:rPr>
        <w:t>Smlouva se v části týkající se</w:t>
      </w:r>
      <w:r w:rsidR="00E14872" w:rsidRPr="00FD59A0">
        <w:rPr>
          <w:rFonts w:ascii="Times New Roman" w:hAnsi="Times New Roman" w:cs="Times New Roman"/>
          <w:sz w:val="24"/>
          <w:szCs w:val="24"/>
        </w:rPr>
        <w:t xml:space="preserve"> konzultací a </w:t>
      </w:r>
      <w:r w:rsidR="002D54E8" w:rsidRPr="00FD59A0">
        <w:rPr>
          <w:rFonts w:ascii="Times New Roman" w:hAnsi="Times New Roman" w:cs="Times New Roman"/>
          <w:sz w:val="24"/>
          <w:szCs w:val="24"/>
        </w:rPr>
        <w:t xml:space="preserve">budoucího </w:t>
      </w:r>
      <w:r w:rsidRPr="00FD59A0">
        <w:rPr>
          <w:rFonts w:ascii="Times New Roman" w:hAnsi="Times New Roman" w:cs="Times New Roman"/>
          <w:sz w:val="24"/>
          <w:szCs w:val="24"/>
        </w:rPr>
        <w:t>rozvoje uzav</w:t>
      </w:r>
      <w:r w:rsidR="002966E5" w:rsidRPr="00FD59A0">
        <w:rPr>
          <w:rFonts w:ascii="Times New Roman" w:hAnsi="Times New Roman" w:cs="Times New Roman"/>
          <w:sz w:val="24"/>
          <w:szCs w:val="24"/>
        </w:rPr>
        <w:t>írá</w:t>
      </w:r>
      <w:r w:rsidRPr="00FD59A0">
        <w:rPr>
          <w:rFonts w:ascii="Times New Roman" w:hAnsi="Times New Roman" w:cs="Times New Roman"/>
          <w:sz w:val="24"/>
          <w:szCs w:val="24"/>
        </w:rPr>
        <w:t xml:space="preserve"> na dobu</w:t>
      </w:r>
      <w:r w:rsidR="008400D9" w:rsidRPr="00FD59A0">
        <w:rPr>
          <w:rFonts w:ascii="Times New Roman" w:hAnsi="Times New Roman" w:cs="Times New Roman"/>
          <w:sz w:val="24"/>
          <w:szCs w:val="24"/>
        </w:rPr>
        <w:t xml:space="preserve"> neurčitou</w:t>
      </w:r>
      <w:r w:rsidRPr="00FD59A0">
        <w:rPr>
          <w:rFonts w:ascii="Times New Roman" w:hAnsi="Times New Roman" w:cs="Times New Roman"/>
          <w:sz w:val="24"/>
          <w:szCs w:val="24"/>
        </w:rPr>
        <w:t>.</w:t>
      </w:r>
      <w:r w:rsidR="00C12184">
        <w:rPr>
          <w:rFonts w:ascii="Times New Roman" w:hAnsi="Times New Roman" w:cs="Times New Roman"/>
          <w:sz w:val="24"/>
          <w:szCs w:val="24"/>
        </w:rPr>
        <w:t xml:space="preserve"> V části tykající se provozní podpory se smlouva uzavírá na dobu 4 let od okamžiku zahájení poskytování provozní podpory.</w:t>
      </w:r>
    </w:p>
    <w:p w14:paraId="3E507CAC" w14:textId="22350078" w:rsidR="001C64A5" w:rsidRPr="009178AF" w:rsidRDefault="007C2836" w:rsidP="009178AF">
      <w:pPr>
        <w:numPr>
          <w:ilvl w:val="0"/>
          <w:numId w:val="3"/>
        </w:numPr>
        <w:tabs>
          <w:tab w:val="clear" w:pos="1065"/>
          <w:tab w:val="num" w:pos="426"/>
        </w:tabs>
        <w:spacing w:before="120" w:after="120" w:line="240" w:lineRule="auto"/>
        <w:ind w:left="426" w:hanging="426"/>
        <w:jc w:val="both"/>
        <w:rPr>
          <w:rFonts w:ascii="Times New Roman" w:hAnsi="Times New Roman" w:cs="Times New Roman"/>
          <w:color w:val="000000"/>
          <w:sz w:val="24"/>
          <w:szCs w:val="24"/>
        </w:rPr>
      </w:pPr>
      <w:r w:rsidRPr="009178AF">
        <w:rPr>
          <w:rFonts w:ascii="Times New Roman" w:hAnsi="Times New Roman" w:cs="Times New Roman"/>
          <w:sz w:val="24"/>
          <w:szCs w:val="24"/>
        </w:rPr>
        <w:t xml:space="preserve">Smlouvu lze v části týkající se </w:t>
      </w:r>
      <w:r w:rsidR="00E14872" w:rsidRPr="009178AF">
        <w:rPr>
          <w:rFonts w:ascii="Times New Roman" w:hAnsi="Times New Roman" w:cs="Times New Roman"/>
          <w:sz w:val="24"/>
          <w:szCs w:val="24"/>
        </w:rPr>
        <w:t>konzultací a budoucího rozvoje</w:t>
      </w:r>
      <w:r w:rsidRPr="009178AF">
        <w:rPr>
          <w:rFonts w:ascii="Times New Roman" w:hAnsi="Times New Roman" w:cs="Times New Roman"/>
          <w:sz w:val="24"/>
          <w:szCs w:val="24"/>
        </w:rPr>
        <w:t xml:space="preserve"> ukončit písemnou výpovědí bez udání důvodu. </w:t>
      </w:r>
      <w:r w:rsidR="006611BC" w:rsidRPr="009178AF">
        <w:rPr>
          <w:rFonts w:ascii="Times New Roman" w:hAnsi="Times New Roman" w:cs="Times New Roman"/>
          <w:sz w:val="24"/>
          <w:szCs w:val="24"/>
        </w:rPr>
        <w:t>Zhotovi</w:t>
      </w:r>
      <w:r w:rsidR="00DC47CD" w:rsidRPr="009178AF">
        <w:rPr>
          <w:rFonts w:ascii="Times New Roman" w:hAnsi="Times New Roman" w:cs="Times New Roman"/>
          <w:sz w:val="24"/>
          <w:szCs w:val="24"/>
        </w:rPr>
        <w:t>te</w:t>
      </w:r>
      <w:r w:rsidR="00975D1D" w:rsidRPr="009178AF">
        <w:rPr>
          <w:rFonts w:ascii="Times New Roman" w:hAnsi="Times New Roman" w:cs="Times New Roman"/>
          <w:sz w:val="24"/>
          <w:szCs w:val="24"/>
        </w:rPr>
        <w:t xml:space="preserve">l je oprávněn podat výpověď nejdříve po uplynutí </w:t>
      </w:r>
      <w:r w:rsidR="008400D9" w:rsidRPr="009178AF">
        <w:rPr>
          <w:rFonts w:ascii="Times New Roman" w:hAnsi="Times New Roman" w:cs="Times New Roman"/>
          <w:sz w:val="24"/>
          <w:szCs w:val="24"/>
        </w:rPr>
        <w:t xml:space="preserve">2 </w:t>
      </w:r>
      <w:r w:rsidR="00975D1D" w:rsidRPr="009178AF">
        <w:rPr>
          <w:rFonts w:ascii="Times New Roman" w:hAnsi="Times New Roman" w:cs="Times New Roman"/>
          <w:sz w:val="24"/>
          <w:szCs w:val="24"/>
        </w:rPr>
        <w:t>let od</w:t>
      </w:r>
      <w:r w:rsidR="009178AF">
        <w:rPr>
          <w:rFonts w:ascii="Times New Roman" w:hAnsi="Times New Roman" w:cs="Times New Roman"/>
          <w:sz w:val="24"/>
          <w:szCs w:val="24"/>
        </w:rPr>
        <w:t> </w:t>
      </w:r>
      <w:r w:rsidR="009178AF" w:rsidRPr="009178AF">
        <w:rPr>
          <w:rFonts w:ascii="Times New Roman" w:hAnsi="Times New Roman" w:cs="Times New Roman"/>
          <w:sz w:val="24"/>
          <w:szCs w:val="24"/>
        </w:rPr>
        <w:t>okamžiku předání a převzetí díla</w:t>
      </w:r>
      <w:r w:rsidR="00975D1D" w:rsidRPr="009178AF">
        <w:rPr>
          <w:rFonts w:ascii="Times New Roman" w:hAnsi="Times New Roman" w:cs="Times New Roman"/>
          <w:sz w:val="24"/>
          <w:szCs w:val="24"/>
        </w:rPr>
        <w:t xml:space="preserve">. </w:t>
      </w:r>
      <w:r w:rsidRPr="009178AF">
        <w:rPr>
          <w:rFonts w:ascii="Times New Roman" w:hAnsi="Times New Roman" w:cs="Times New Roman"/>
          <w:sz w:val="24"/>
          <w:szCs w:val="24"/>
        </w:rPr>
        <w:t xml:space="preserve">Výpovědní </w:t>
      </w:r>
      <w:r w:rsidR="001E09BE" w:rsidRPr="009178AF">
        <w:rPr>
          <w:rFonts w:ascii="Times New Roman" w:hAnsi="Times New Roman" w:cs="Times New Roman"/>
          <w:sz w:val="24"/>
          <w:szCs w:val="24"/>
        </w:rPr>
        <w:t xml:space="preserve">lhůta </w:t>
      </w:r>
      <w:r w:rsidRPr="009178AF">
        <w:rPr>
          <w:rFonts w:ascii="Times New Roman" w:hAnsi="Times New Roman" w:cs="Times New Roman"/>
          <w:sz w:val="24"/>
          <w:szCs w:val="24"/>
        </w:rPr>
        <w:t xml:space="preserve">činí </w:t>
      </w:r>
      <w:r w:rsidR="00975D1D" w:rsidRPr="009178AF">
        <w:rPr>
          <w:rFonts w:ascii="Times New Roman" w:hAnsi="Times New Roman" w:cs="Times New Roman"/>
          <w:sz w:val="24"/>
          <w:szCs w:val="24"/>
        </w:rPr>
        <w:t>6</w:t>
      </w:r>
      <w:r w:rsidRPr="009178AF">
        <w:rPr>
          <w:rFonts w:ascii="Times New Roman" w:hAnsi="Times New Roman" w:cs="Times New Roman"/>
          <w:sz w:val="24"/>
          <w:szCs w:val="24"/>
        </w:rPr>
        <w:t xml:space="preserve"> měsíc</w:t>
      </w:r>
      <w:r w:rsidR="00975D1D" w:rsidRPr="009178AF">
        <w:rPr>
          <w:rFonts w:ascii="Times New Roman" w:hAnsi="Times New Roman" w:cs="Times New Roman"/>
          <w:sz w:val="24"/>
          <w:szCs w:val="24"/>
        </w:rPr>
        <w:t>ů</w:t>
      </w:r>
      <w:r w:rsidRPr="009178AF">
        <w:rPr>
          <w:rFonts w:ascii="Times New Roman" w:hAnsi="Times New Roman" w:cs="Times New Roman"/>
          <w:sz w:val="24"/>
          <w:szCs w:val="24"/>
        </w:rPr>
        <w:t xml:space="preserve"> a počíná běžet první den kalendářního měsíce následujícího po doručení výpovědi druhé smluvní straně.</w:t>
      </w:r>
    </w:p>
    <w:p w14:paraId="0C06150A" w14:textId="24C31D59" w:rsidR="001C64A5" w:rsidRPr="001C64A5" w:rsidRDefault="001C64A5" w:rsidP="001C64A5">
      <w:pPr>
        <w:numPr>
          <w:ilvl w:val="0"/>
          <w:numId w:val="3"/>
        </w:numPr>
        <w:tabs>
          <w:tab w:val="clear" w:pos="1065"/>
          <w:tab w:val="num" w:pos="426"/>
        </w:tabs>
        <w:spacing w:before="120" w:after="120" w:line="240" w:lineRule="auto"/>
        <w:ind w:left="426" w:hanging="426"/>
        <w:jc w:val="both"/>
        <w:rPr>
          <w:rFonts w:ascii="Times New Roman" w:hAnsi="Times New Roman" w:cs="Times New Roman"/>
          <w:color w:val="000000"/>
          <w:sz w:val="24"/>
          <w:szCs w:val="24"/>
        </w:rPr>
      </w:pPr>
      <w:r w:rsidRPr="001C64A5">
        <w:rPr>
          <w:rFonts w:ascii="Times New Roman" w:hAnsi="Times New Roman" w:cs="Times New Roman"/>
          <w:color w:val="000000"/>
          <w:sz w:val="24"/>
          <w:szCs w:val="24"/>
        </w:rPr>
        <w:t>V případě, že některá ze smluvních stran podstatně poruší sm</w:t>
      </w:r>
      <w:r w:rsidR="009178AF">
        <w:rPr>
          <w:rFonts w:ascii="Times New Roman" w:hAnsi="Times New Roman" w:cs="Times New Roman"/>
          <w:color w:val="000000"/>
          <w:sz w:val="24"/>
          <w:szCs w:val="24"/>
        </w:rPr>
        <w:t>luvní povinnost vyplývající pro </w:t>
      </w:r>
      <w:r w:rsidRPr="001C64A5">
        <w:rPr>
          <w:rFonts w:ascii="Times New Roman" w:hAnsi="Times New Roman" w:cs="Times New Roman"/>
          <w:color w:val="000000"/>
          <w:sz w:val="24"/>
          <w:szCs w:val="24"/>
        </w:rPr>
        <w:t>ni z této smlouvy, je druhá smluvní strana oprávněna od smlouvy odstoupit. Objednatel je oprávněn odstoupit i od části smlouvy.</w:t>
      </w:r>
    </w:p>
    <w:p w14:paraId="649DF451" w14:textId="2A959E71" w:rsidR="001C64A5" w:rsidRPr="001C64A5" w:rsidRDefault="001C64A5" w:rsidP="001C64A5">
      <w:pPr>
        <w:numPr>
          <w:ilvl w:val="0"/>
          <w:numId w:val="3"/>
        </w:numPr>
        <w:tabs>
          <w:tab w:val="clear" w:pos="1065"/>
          <w:tab w:val="num" w:pos="426"/>
        </w:tabs>
        <w:spacing w:before="120" w:after="120" w:line="240" w:lineRule="auto"/>
        <w:ind w:left="426" w:hanging="426"/>
        <w:jc w:val="both"/>
        <w:rPr>
          <w:rFonts w:ascii="Times New Roman" w:hAnsi="Times New Roman" w:cs="Times New Roman"/>
          <w:color w:val="000000"/>
          <w:sz w:val="24"/>
          <w:szCs w:val="24"/>
        </w:rPr>
      </w:pPr>
      <w:r w:rsidRPr="001C64A5">
        <w:rPr>
          <w:rFonts w:ascii="Times New Roman" w:hAnsi="Times New Roman" w:cs="Times New Roman"/>
          <w:color w:val="000000"/>
          <w:sz w:val="24"/>
          <w:szCs w:val="24"/>
        </w:rPr>
        <w:t xml:space="preserve">Za podstatné porušení smluvní povinnosti </w:t>
      </w:r>
      <w:r w:rsidR="00443F2E">
        <w:rPr>
          <w:rFonts w:ascii="Times New Roman" w:hAnsi="Times New Roman" w:cs="Times New Roman"/>
          <w:color w:val="000000"/>
          <w:sz w:val="24"/>
          <w:szCs w:val="24"/>
        </w:rPr>
        <w:t xml:space="preserve">ze strany zhotovitele </w:t>
      </w:r>
      <w:r w:rsidRPr="001C64A5">
        <w:rPr>
          <w:rFonts w:ascii="Times New Roman" w:hAnsi="Times New Roman" w:cs="Times New Roman"/>
          <w:color w:val="000000"/>
          <w:sz w:val="24"/>
          <w:szCs w:val="24"/>
        </w:rPr>
        <w:t>se považuje zejména:</w:t>
      </w:r>
    </w:p>
    <w:p w14:paraId="3F9CD315" w14:textId="113C2CDD" w:rsidR="0032312A" w:rsidRPr="004D7B2D" w:rsidRDefault="00736942" w:rsidP="005A07D2">
      <w:pPr>
        <w:numPr>
          <w:ilvl w:val="0"/>
          <w:numId w:val="46"/>
        </w:numPr>
        <w:spacing w:before="120" w:line="240" w:lineRule="auto"/>
        <w:jc w:val="both"/>
        <w:rPr>
          <w:rFonts w:ascii="Times New Roman" w:hAnsi="Times New Roman" w:cs="Times New Roman"/>
          <w:sz w:val="24"/>
        </w:rPr>
      </w:pPr>
      <w:r w:rsidRPr="004D7B2D">
        <w:rPr>
          <w:rFonts w:ascii="Times New Roman" w:hAnsi="Times New Roman" w:cs="Times New Roman"/>
          <w:sz w:val="24"/>
        </w:rPr>
        <w:t>p</w:t>
      </w:r>
      <w:r w:rsidR="0012277C" w:rsidRPr="004D7B2D">
        <w:rPr>
          <w:rFonts w:ascii="Times New Roman" w:hAnsi="Times New Roman" w:cs="Times New Roman"/>
          <w:sz w:val="24"/>
        </w:rPr>
        <w:t>okud</w:t>
      </w:r>
      <w:r w:rsidR="00E12B6E" w:rsidRPr="004D7B2D">
        <w:rPr>
          <w:rFonts w:ascii="Times New Roman" w:hAnsi="Times New Roman" w:cs="Times New Roman"/>
          <w:sz w:val="24"/>
        </w:rPr>
        <w:t xml:space="preserve"> </w:t>
      </w:r>
      <w:r w:rsidR="00AA5F87" w:rsidRPr="004D7B2D">
        <w:rPr>
          <w:rFonts w:ascii="Times New Roman" w:hAnsi="Times New Roman" w:cs="Times New Roman"/>
          <w:sz w:val="24"/>
        </w:rPr>
        <w:t xml:space="preserve">je </w:t>
      </w:r>
      <w:r w:rsidR="001E09BE">
        <w:rPr>
          <w:rFonts w:ascii="Times New Roman" w:hAnsi="Times New Roman" w:cs="Times New Roman"/>
          <w:sz w:val="24"/>
        </w:rPr>
        <w:t>z</w:t>
      </w:r>
      <w:r w:rsidR="006611BC" w:rsidRPr="004D7B2D">
        <w:rPr>
          <w:rFonts w:ascii="Times New Roman" w:hAnsi="Times New Roman" w:cs="Times New Roman"/>
          <w:sz w:val="24"/>
        </w:rPr>
        <w:t>hotovi</w:t>
      </w:r>
      <w:r w:rsidR="00DC47CD" w:rsidRPr="004D7B2D">
        <w:rPr>
          <w:rFonts w:ascii="Times New Roman" w:hAnsi="Times New Roman" w:cs="Times New Roman"/>
          <w:sz w:val="24"/>
        </w:rPr>
        <w:t>te</w:t>
      </w:r>
      <w:r w:rsidR="007C2836" w:rsidRPr="004D7B2D">
        <w:rPr>
          <w:rFonts w:ascii="Times New Roman" w:hAnsi="Times New Roman" w:cs="Times New Roman"/>
          <w:sz w:val="24"/>
        </w:rPr>
        <w:t xml:space="preserve">l </w:t>
      </w:r>
      <w:r w:rsidR="00DC7969" w:rsidRPr="004D7B2D">
        <w:rPr>
          <w:rFonts w:ascii="Times New Roman" w:hAnsi="Times New Roman" w:cs="Times New Roman"/>
          <w:sz w:val="24"/>
        </w:rPr>
        <w:t xml:space="preserve">v prodlení </w:t>
      </w:r>
      <w:r w:rsidR="001C64A5">
        <w:rPr>
          <w:rFonts w:ascii="Times New Roman" w:hAnsi="Times New Roman" w:cs="Times New Roman"/>
          <w:sz w:val="24"/>
        </w:rPr>
        <w:t>ve</w:t>
      </w:r>
      <w:r w:rsidR="001C64A5" w:rsidRPr="001C65D6">
        <w:rPr>
          <w:rFonts w:ascii="Times New Roman" w:hAnsi="Times New Roman" w:cs="Times New Roman"/>
          <w:sz w:val="24"/>
        </w:rPr>
        <w:t xml:space="preserve"> lhůtě</w:t>
      </w:r>
      <w:r w:rsidR="001C64A5">
        <w:rPr>
          <w:rFonts w:ascii="Times New Roman" w:hAnsi="Times New Roman" w:cs="Times New Roman"/>
          <w:sz w:val="24"/>
        </w:rPr>
        <w:t xml:space="preserve"> podle čl. II odst. 1 písm. a)</w:t>
      </w:r>
      <w:r w:rsidR="00EE7704">
        <w:rPr>
          <w:rFonts w:ascii="Times New Roman" w:hAnsi="Times New Roman" w:cs="Times New Roman"/>
          <w:sz w:val="24"/>
        </w:rPr>
        <w:t>, d)</w:t>
      </w:r>
      <w:r w:rsidR="001C64A5">
        <w:rPr>
          <w:rFonts w:ascii="Times New Roman" w:hAnsi="Times New Roman" w:cs="Times New Roman"/>
          <w:sz w:val="24"/>
        </w:rPr>
        <w:t xml:space="preserve"> nebo </w:t>
      </w:r>
      <w:r w:rsidR="00EE7704">
        <w:rPr>
          <w:rFonts w:ascii="Times New Roman" w:hAnsi="Times New Roman" w:cs="Times New Roman"/>
          <w:sz w:val="24"/>
        </w:rPr>
        <w:t>e</w:t>
      </w:r>
      <w:r w:rsidR="001C64A5">
        <w:rPr>
          <w:rFonts w:ascii="Times New Roman" w:hAnsi="Times New Roman" w:cs="Times New Roman"/>
          <w:sz w:val="24"/>
        </w:rPr>
        <w:t>) delším než 2</w:t>
      </w:r>
      <w:r w:rsidR="0032312A" w:rsidRPr="004D7B2D">
        <w:rPr>
          <w:rFonts w:ascii="Times New Roman" w:hAnsi="Times New Roman" w:cs="Times New Roman"/>
          <w:sz w:val="24"/>
        </w:rPr>
        <w:t xml:space="preserve">0 </w:t>
      </w:r>
      <w:r w:rsidR="00284396" w:rsidRPr="004D7B2D">
        <w:rPr>
          <w:rFonts w:ascii="Times New Roman" w:hAnsi="Times New Roman" w:cs="Times New Roman"/>
          <w:sz w:val="24"/>
        </w:rPr>
        <w:t xml:space="preserve">pracovních </w:t>
      </w:r>
      <w:r w:rsidR="0032312A" w:rsidRPr="004D7B2D">
        <w:rPr>
          <w:rFonts w:ascii="Times New Roman" w:hAnsi="Times New Roman" w:cs="Times New Roman"/>
          <w:sz w:val="24"/>
        </w:rPr>
        <w:t>dnů;</w:t>
      </w:r>
    </w:p>
    <w:p w14:paraId="2030E6B0" w14:textId="309BAB24" w:rsidR="001C64A5" w:rsidRDefault="0032312A" w:rsidP="005A07D2">
      <w:pPr>
        <w:numPr>
          <w:ilvl w:val="0"/>
          <w:numId w:val="46"/>
        </w:numPr>
        <w:spacing w:before="120" w:line="240" w:lineRule="auto"/>
        <w:jc w:val="both"/>
        <w:rPr>
          <w:rFonts w:ascii="Times New Roman" w:hAnsi="Times New Roman" w:cs="Times New Roman"/>
          <w:sz w:val="24"/>
        </w:rPr>
      </w:pPr>
      <w:r w:rsidRPr="004D7B2D">
        <w:rPr>
          <w:rFonts w:ascii="Times New Roman" w:hAnsi="Times New Roman" w:cs="Times New Roman"/>
          <w:sz w:val="24"/>
        </w:rPr>
        <w:t xml:space="preserve">pokud </w:t>
      </w:r>
      <w:r w:rsidR="001C64A5">
        <w:rPr>
          <w:rFonts w:ascii="Times New Roman" w:hAnsi="Times New Roman" w:cs="Times New Roman"/>
          <w:sz w:val="24"/>
        </w:rPr>
        <w:t>není realizační studie akceptována ani po prvním opakování akceptace;</w:t>
      </w:r>
    </w:p>
    <w:p w14:paraId="5F0163D6" w14:textId="3DBAE57B" w:rsidR="001C64A5" w:rsidRDefault="001C64A5" w:rsidP="005A07D2">
      <w:pPr>
        <w:numPr>
          <w:ilvl w:val="0"/>
          <w:numId w:val="46"/>
        </w:numPr>
        <w:spacing w:before="120" w:line="240" w:lineRule="auto"/>
        <w:jc w:val="both"/>
        <w:rPr>
          <w:rFonts w:ascii="Times New Roman" w:hAnsi="Times New Roman" w:cs="Times New Roman"/>
          <w:sz w:val="24"/>
        </w:rPr>
      </w:pPr>
      <w:r>
        <w:rPr>
          <w:rFonts w:ascii="Times New Roman" w:hAnsi="Times New Roman" w:cs="Times New Roman"/>
          <w:sz w:val="24"/>
        </w:rPr>
        <w:t>pokud není dílo akceptováno (příp. akceptováno s výhradami) ani po prvním opakování akceptace;</w:t>
      </w:r>
    </w:p>
    <w:p w14:paraId="46026B5C" w14:textId="4C32E929" w:rsidR="001C64A5" w:rsidRDefault="001C64A5" w:rsidP="005A07D2">
      <w:pPr>
        <w:numPr>
          <w:ilvl w:val="0"/>
          <w:numId w:val="46"/>
        </w:numPr>
        <w:spacing w:before="120" w:line="240" w:lineRule="auto"/>
        <w:jc w:val="both"/>
        <w:rPr>
          <w:rFonts w:ascii="Times New Roman" w:hAnsi="Times New Roman" w:cs="Times New Roman"/>
          <w:sz w:val="24"/>
        </w:rPr>
      </w:pPr>
      <w:r>
        <w:rPr>
          <w:rFonts w:ascii="Times New Roman" w:hAnsi="Times New Roman" w:cs="Times New Roman"/>
          <w:sz w:val="24"/>
        </w:rPr>
        <w:t>pokud byl ověřovací p</w:t>
      </w:r>
      <w:r w:rsidR="00B62C92">
        <w:rPr>
          <w:rFonts w:ascii="Times New Roman" w:hAnsi="Times New Roman" w:cs="Times New Roman"/>
          <w:sz w:val="24"/>
        </w:rPr>
        <w:t>rovoz opakován více než dvakrát;</w:t>
      </w:r>
    </w:p>
    <w:p w14:paraId="39061B39" w14:textId="1DCCB9C8" w:rsidR="00EE7704" w:rsidRDefault="00EE7704" w:rsidP="005A07D2">
      <w:pPr>
        <w:numPr>
          <w:ilvl w:val="0"/>
          <w:numId w:val="46"/>
        </w:numPr>
        <w:spacing w:before="120" w:line="240" w:lineRule="auto"/>
        <w:jc w:val="both"/>
        <w:rPr>
          <w:rFonts w:ascii="Times New Roman" w:hAnsi="Times New Roman" w:cs="Times New Roman"/>
          <w:sz w:val="24"/>
        </w:rPr>
      </w:pPr>
      <w:r>
        <w:rPr>
          <w:rFonts w:ascii="Times New Roman" w:hAnsi="Times New Roman" w:cs="Times New Roman"/>
          <w:sz w:val="24"/>
        </w:rPr>
        <w:t>pokud došlo k porušení povinnosti mlčenlivosti podle čl. X odst. 1;</w:t>
      </w:r>
    </w:p>
    <w:p w14:paraId="549D96D0" w14:textId="3F417DBD" w:rsidR="00D74C23" w:rsidRDefault="00D74C23" w:rsidP="005A07D2">
      <w:pPr>
        <w:numPr>
          <w:ilvl w:val="0"/>
          <w:numId w:val="46"/>
        </w:numPr>
        <w:spacing w:before="120" w:line="240" w:lineRule="auto"/>
        <w:jc w:val="both"/>
        <w:rPr>
          <w:rFonts w:ascii="Times New Roman" w:hAnsi="Times New Roman" w:cs="Times New Roman"/>
          <w:sz w:val="24"/>
        </w:rPr>
      </w:pPr>
      <w:r>
        <w:rPr>
          <w:rFonts w:ascii="Times New Roman" w:hAnsi="Times New Roman" w:cs="Times New Roman"/>
          <w:sz w:val="24"/>
        </w:rPr>
        <w:t xml:space="preserve">pokud nebyla ve lhůtě podle čl. X odst. 3 prokázána existence sjednaného pojištění </w:t>
      </w:r>
      <w:r w:rsidR="00CD7154">
        <w:rPr>
          <w:rFonts w:ascii="Times New Roman" w:hAnsi="Times New Roman" w:cs="Times New Roman"/>
          <w:sz w:val="24"/>
        </w:rPr>
        <w:t>pro </w:t>
      </w:r>
      <w:r w:rsidRPr="00D74C23">
        <w:rPr>
          <w:rFonts w:ascii="Times New Roman" w:hAnsi="Times New Roman" w:cs="Times New Roman"/>
          <w:sz w:val="24"/>
        </w:rPr>
        <w:t>případ vzniku odpovědnosti za škodu způsobenou třetí osobě</w:t>
      </w:r>
      <w:r>
        <w:rPr>
          <w:rFonts w:ascii="Times New Roman" w:hAnsi="Times New Roman" w:cs="Times New Roman"/>
          <w:sz w:val="24"/>
        </w:rPr>
        <w:t xml:space="preserve"> v určené výši;</w:t>
      </w:r>
    </w:p>
    <w:p w14:paraId="5827AAC7" w14:textId="35C514A9" w:rsidR="00B62C92" w:rsidRDefault="00B62C92" w:rsidP="005A07D2">
      <w:pPr>
        <w:numPr>
          <w:ilvl w:val="0"/>
          <w:numId w:val="46"/>
        </w:numPr>
        <w:spacing w:before="120" w:line="240" w:lineRule="auto"/>
        <w:jc w:val="both"/>
        <w:rPr>
          <w:rFonts w:ascii="Times New Roman" w:hAnsi="Times New Roman" w:cs="Times New Roman"/>
          <w:sz w:val="24"/>
        </w:rPr>
      </w:pPr>
      <w:r>
        <w:rPr>
          <w:rFonts w:ascii="Times New Roman" w:hAnsi="Times New Roman" w:cs="Times New Roman"/>
          <w:sz w:val="24"/>
        </w:rPr>
        <w:t xml:space="preserve">pokud </w:t>
      </w:r>
      <w:r w:rsidR="00E46657">
        <w:rPr>
          <w:rFonts w:ascii="Times New Roman" w:hAnsi="Times New Roman" w:cs="Times New Roman"/>
          <w:sz w:val="24"/>
        </w:rPr>
        <w:t xml:space="preserve">nebylo </w:t>
      </w:r>
      <w:r>
        <w:rPr>
          <w:rFonts w:ascii="Times New Roman" w:hAnsi="Times New Roman" w:cs="Times New Roman"/>
          <w:sz w:val="24"/>
        </w:rPr>
        <w:t>ve lhůtě podle čl. X odst. 4 uzavřeno Ujednání o zpracování osobních údajů.</w:t>
      </w:r>
    </w:p>
    <w:p w14:paraId="77DEC3F0" w14:textId="38C6A790" w:rsidR="00443F2E" w:rsidRPr="00443F2E" w:rsidRDefault="00443F2E" w:rsidP="001C64A5">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sidRPr="001C64A5">
        <w:rPr>
          <w:rFonts w:ascii="Times New Roman" w:hAnsi="Times New Roman" w:cs="Times New Roman"/>
          <w:color w:val="000000"/>
          <w:sz w:val="24"/>
          <w:szCs w:val="24"/>
        </w:rPr>
        <w:lastRenderedPageBreak/>
        <w:t xml:space="preserve">Za podstatné porušení smluvní povinnosti </w:t>
      </w:r>
      <w:r>
        <w:rPr>
          <w:rFonts w:ascii="Times New Roman" w:hAnsi="Times New Roman" w:cs="Times New Roman"/>
          <w:color w:val="000000"/>
          <w:sz w:val="24"/>
          <w:szCs w:val="24"/>
        </w:rPr>
        <w:t xml:space="preserve">ze strany objednatele </w:t>
      </w:r>
      <w:r w:rsidRPr="001C64A5">
        <w:rPr>
          <w:rFonts w:ascii="Times New Roman" w:hAnsi="Times New Roman" w:cs="Times New Roman"/>
          <w:color w:val="000000"/>
          <w:sz w:val="24"/>
          <w:szCs w:val="24"/>
        </w:rPr>
        <w:t>se považuje zejména:</w:t>
      </w:r>
    </w:p>
    <w:p w14:paraId="60824437" w14:textId="14C63A98" w:rsidR="00443F2E" w:rsidRPr="00443F2E" w:rsidRDefault="00443F2E" w:rsidP="005A07D2">
      <w:pPr>
        <w:numPr>
          <w:ilvl w:val="0"/>
          <w:numId w:val="58"/>
        </w:numPr>
        <w:spacing w:before="120" w:line="240" w:lineRule="auto"/>
        <w:jc w:val="both"/>
        <w:rPr>
          <w:rFonts w:ascii="Times New Roman" w:hAnsi="Times New Roman" w:cs="Times New Roman"/>
          <w:sz w:val="24"/>
        </w:rPr>
      </w:pPr>
      <w:r w:rsidRPr="00443F2E">
        <w:rPr>
          <w:rFonts w:ascii="Times New Roman" w:hAnsi="Times New Roman" w:cs="Times New Roman"/>
          <w:sz w:val="24"/>
        </w:rPr>
        <w:t>pokud je objednatel v prodlení s úhradou kteréhokoliv daňového dok</w:t>
      </w:r>
      <w:r w:rsidR="00D64FCF">
        <w:rPr>
          <w:rFonts w:ascii="Times New Roman" w:hAnsi="Times New Roman" w:cs="Times New Roman"/>
          <w:sz w:val="24"/>
        </w:rPr>
        <w:t>ladu k úhradě delším než 30 dnů</w:t>
      </w:r>
      <w:r w:rsidR="00E05A30">
        <w:rPr>
          <w:rFonts w:ascii="Times New Roman" w:hAnsi="Times New Roman" w:cs="Times New Roman"/>
          <w:sz w:val="24"/>
        </w:rPr>
        <w:t>.</w:t>
      </w:r>
    </w:p>
    <w:p w14:paraId="438B2083" w14:textId="2CBD5E7E" w:rsidR="001C64A5" w:rsidRPr="001C64A5" w:rsidRDefault="001C64A5" w:rsidP="001C64A5">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sidRPr="001C64A5">
        <w:rPr>
          <w:rFonts w:ascii="Times New Roman" w:hAnsi="Times New Roman" w:cs="Times New Roman"/>
          <w:sz w:val="24"/>
          <w:szCs w:val="24"/>
        </w:rPr>
        <w:t xml:space="preserve">Smluvní strany se dále dohodly, že objednatel je oprávněn </w:t>
      </w:r>
      <w:r>
        <w:rPr>
          <w:rFonts w:ascii="Times New Roman" w:hAnsi="Times New Roman" w:cs="Times New Roman"/>
          <w:sz w:val="24"/>
          <w:szCs w:val="24"/>
        </w:rPr>
        <w:t>odstoupit od smlouvy kdykoliv v </w:t>
      </w:r>
      <w:r w:rsidRPr="001C64A5">
        <w:rPr>
          <w:rFonts w:ascii="Times New Roman" w:hAnsi="Times New Roman" w:cs="Times New Roman"/>
          <w:sz w:val="24"/>
          <w:szCs w:val="24"/>
        </w:rPr>
        <w:t>průběhu insolvenčního řízení zahájeného na majetek zhotovitele.</w:t>
      </w:r>
    </w:p>
    <w:p w14:paraId="7F7657EF" w14:textId="1FDAB860" w:rsidR="00443F2E" w:rsidRDefault="00443F2E" w:rsidP="00443F2E">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sidRPr="00443F2E">
        <w:rPr>
          <w:rFonts w:ascii="Times New Roman" w:hAnsi="Times New Roman" w:cs="Times New Roman"/>
          <w:color w:val="000000"/>
          <w:sz w:val="24"/>
          <w:szCs w:val="24"/>
        </w:rPr>
        <w:t xml:space="preserve">Smluvní strany si v souladu s ustanovením § 1992 občanského zákoníku sjednávají, že objednatel je oprávněn zrušit tuto smlouvu zaplacením </w:t>
      </w:r>
      <w:r w:rsidR="00731FF9">
        <w:rPr>
          <w:rFonts w:ascii="Times New Roman" w:hAnsi="Times New Roman" w:cs="Times New Roman"/>
          <w:color w:val="000000"/>
          <w:sz w:val="24"/>
          <w:szCs w:val="24"/>
        </w:rPr>
        <w:t>odstupného ve výši 50 000 Kč na </w:t>
      </w:r>
      <w:r w:rsidRPr="00443F2E">
        <w:rPr>
          <w:rFonts w:ascii="Times New Roman" w:hAnsi="Times New Roman" w:cs="Times New Roman"/>
          <w:color w:val="000000"/>
          <w:sz w:val="24"/>
          <w:szCs w:val="24"/>
        </w:rPr>
        <w:t xml:space="preserve">účet zhotovitele, a to kdykoliv před akceptací realizační studie podle </w:t>
      </w:r>
      <w:r w:rsidRPr="00B977D3">
        <w:rPr>
          <w:rFonts w:ascii="Times New Roman" w:hAnsi="Times New Roman" w:cs="Times New Roman"/>
          <w:color w:val="000000"/>
          <w:sz w:val="24"/>
          <w:szCs w:val="24"/>
        </w:rPr>
        <w:t xml:space="preserve">přílohy č. </w:t>
      </w:r>
      <w:r w:rsidR="002B0B40">
        <w:rPr>
          <w:rFonts w:ascii="Times New Roman" w:hAnsi="Times New Roman" w:cs="Times New Roman"/>
          <w:color w:val="000000"/>
          <w:sz w:val="24"/>
          <w:szCs w:val="24"/>
        </w:rPr>
        <w:t>4</w:t>
      </w:r>
      <w:r w:rsidRPr="00443F2E">
        <w:rPr>
          <w:rFonts w:ascii="Times New Roman" w:hAnsi="Times New Roman" w:cs="Times New Roman"/>
          <w:color w:val="000000"/>
          <w:sz w:val="24"/>
          <w:szCs w:val="24"/>
        </w:rPr>
        <w:t xml:space="preserve"> této smlouvy. Zrušení smlouvy je účinné zaplacením sjednaného odstupného na bankovní účet zhotovitele, č. ú.: </w:t>
      </w:r>
      <w:r w:rsidRPr="00443F2E">
        <w:rPr>
          <w:rFonts w:ascii="Times New Roman" w:hAnsi="Times New Roman" w:cs="Times New Roman"/>
          <w:color w:val="000000"/>
          <w:sz w:val="24"/>
          <w:szCs w:val="24"/>
          <w:highlight w:val="yellow"/>
        </w:rPr>
        <w:t xml:space="preserve">………../…… </w:t>
      </w:r>
      <w:r w:rsidRPr="00443F2E">
        <w:rPr>
          <w:rFonts w:ascii="Times New Roman" w:hAnsi="Times New Roman" w:cs="Times New Roman"/>
          <w:b/>
          <w:bCs/>
          <w:i/>
          <w:iCs/>
          <w:color w:val="000000"/>
          <w:sz w:val="24"/>
          <w:szCs w:val="24"/>
          <w:highlight w:val="yellow"/>
        </w:rPr>
        <w:t>(doplní dodavatel)</w:t>
      </w:r>
      <w:r w:rsidRPr="00443F2E">
        <w:rPr>
          <w:rFonts w:ascii="Times New Roman" w:hAnsi="Times New Roman" w:cs="Times New Roman"/>
          <w:color w:val="000000"/>
          <w:sz w:val="24"/>
          <w:szCs w:val="24"/>
        </w:rPr>
        <w:t>. Zaplacením odstupného zanikají všechna práva a povinnosti obou smluvních stran vyplývající ze zrušené smlouvy s výjimkou závazku mlčenlivosti zhotovitele.</w:t>
      </w:r>
    </w:p>
    <w:p w14:paraId="51AA1AB7" w14:textId="5D50CA86" w:rsidR="00443F2E" w:rsidRPr="00443F2E" w:rsidRDefault="00443F2E" w:rsidP="00443F2E">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sidRPr="00443F2E">
        <w:rPr>
          <w:rFonts w:ascii="Times New Roman" w:hAnsi="Times New Roman" w:cs="Times New Roman"/>
          <w:color w:val="000000"/>
          <w:sz w:val="24"/>
          <w:szCs w:val="24"/>
        </w:rPr>
        <w:t>Odstoupení od smlouvy je účinné dnem doručení oznámení o odstoupení od smlouvy druhé smluvní straně.</w:t>
      </w:r>
    </w:p>
    <w:p w14:paraId="578600D4" w14:textId="612F9FCC" w:rsidR="008E535F" w:rsidRPr="001C65D6" w:rsidRDefault="007C2836" w:rsidP="003A57BD">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sidRPr="001C65D6">
        <w:rPr>
          <w:rFonts w:ascii="Times New Roman" w:hAnsi="Times New Roman" w:cs="Times New Roman"/>
          <w:sz w:val="24"/>
          <w:szCs w:val="24"/>
        </w:rPr>
        <w:t xml:space="preserve">Odstoupením od smlouvy nejsou dotčena ustanovení týkající se vyrovnání smluvních závazků, smluvních pokut, </w:t>
      </w:r>
      <w:r w:rsidR="0007496E">
        <w:rPr>
          <w:rFonts w:ascii="Times New Roman" w:hAnsi="Times New Roman" w:cs="Times New Roman"/>
          <w:sz w:val="24"/>
          <w:szCs w:val="24"/>
        </w:rPr>
        <w:t>závazku mlčenlivosti zhotovitele</w:t>
      </w:r>
      <w:r w:rsidRPr="001C65D6">
        <w:rPr>
          <w:rFonts w:ascii="Times New Roman" w:hAnsi="Times New Roman" w:cs="Times New Roman"/>
          <w:sz w:val="24"/>
          <w:szCs w:val="24"/>
        </w:rPr>
        <w:t xml:space="preserve"> a ustanovení tý</w:t>
      </w:r>
      <w:r w:rsidR="00731FF9">
        <w:rPr>
          <w:rFonts w:ascii="Times New Roman" w:hAnsi="Times New Roman" w:cs="Times New Roman"/>
          <w:sz w:val="24"/>
          <w:szCs w:val="24"/>
        </w:rPr>
        <w:t>kající se takových práv a </w:t>
      </w:r>
      <w:r w:rsidRPr="001C65D6">
        <w:rPr>
          <w:rFonts w:ascii="Times New Roman" w:hAnsi="Times New Roman" w:cs="Times New Roman"/>
          <w:sz w:val="24"/>
          <w:szCs w:val="24"/>
        </w:rPr>
        <w:t xml:space="preserve">povinností, z jejichž povahy vyplývá, že mají trvat i po odstoupení. </w:t>
      </w:r>
    </w:p>
    <w:p w14:paraId="78D93D24" w14:textId="77777777" w:rsidR="00121A6D" w:rsidRPr="00D60B15" w:rsidRDefault="00121A6D" w:rsidP="00460B14">
      <w:pPr>
        <w:keepNext/>
        <w:spacing w:after="0" w:line="240" w:lineRule="auto"/>
        <w:ind w:firstLine="709"/>
        <w:jc w:val="center"/>
        <w:rPr>
          <w:rFonts w:ascii="Times New Roman" w:hAnsi="Times New Roman" w:cs="Times New Roman"/>
          <w:b/>
          <w:sz w:val="24"/>
        </w:rPr>
      </w:pPr>
      <w:r w:rsidRPr="00D60B15">
        <w:rPr>
          <w:rFonts w:ascii="Times New Roman" w:hAnsi="Times New Roman" w:cs="Times New Roman"/>
          <w:b/>
          <w:sz w:val="24"/>
        </w:rPr>
        <w:t>Článek XI</w:t>
      </w:r>
      <w:r w:rsidR="007E75D0" w:rsidRPr="00D60B15">
        <w:rPr>
          <w:rFonts w:ascii="Times New Roman" w:hAnsi="Times New Roman" w:cs="Times New Roman"/>
          <w:b/>
          <w:sz w:val="24"/>
        </w:rPr>
        <w:t>I</w:t>
      </w:r>
    </w:p>
    <w:p w14:paraId="410B854A" w14:textId="77777777" w:rsidR="00121A6D" w:rsidRPr="001C65D6" w:rsidRDefault="00121A6D"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Uveřejnění smlouvy</w:t>
      </w:r>
    </w:p>
    <w:p w14:paraId="61DE8FD4" w14:textId="77777777" w:rsidR="00443F2E" w:rsidRDefault="00443F2E" w:rsidP="005A07D2">
      <w:pPr>
        <w:pStyle w:val="Odstavec-slovan"/>
        <w:numPr>
          <w:ilvl w:val="6"/>
          <w:numId w:val="60"/>
        </w:numPr>
        <w:tabs>
          <w:tab w:val="clear" w:pos="2520"/>
          <w:tab w:val="num" w:pos="426"/>
        </w:tabs>
        <w:spacing w:before="120" w:after="0" w:line="240" w:lineRule="auto"/>
        <w:ind w:left="425" w:hanging="425"/>
        <w:jc w:val="both"/>
        <w:rPr>
          <w:rFonts w:ascii="Times New Roman" w:hAnsi="Times New Roman"/>
          <w:sz w:val="24"/>
        </w:rPr>
      </w:pPr>
      <w:r>
        <w:rPr>
          <w:rFonts w:ascii="Times New Roman" w:hAnsi="Times New Roman"/>
          <w:sz w:val="24"/>
        </w:rPr>
        <w:t xml:space="preserve">Zhotovitel </w:t>
      </w:r>
      <w:r w:rsidRPr="006725BF">
        <w:rPr>
          <w:rFonts w:ascii="Times New Roman" w:hAnsi="Times New Roman"/>
          <w:sz w:val="24"/>
        </w:rPr>
        <w:t xml:space="preserve">si je vědom zákonné povinnosti </w:t>
      </w:r>
      <w:r>
        <w:rPr>
          <w:rFonts w:ascii="Times New Roman" w:hAnsi="Times New Roman"/>
          <w:sz w:val="24"/>
        </w:rPr>
        <w:t>objednatele</w:t>
      </w:r>
      <w:r w:rsidRPr="006725BF">
        <w:rPr>
          <w:rFonts w:ascii="Times New Roman" w:hAnsi="Times New Roman"/>
          <w:sz w:val="24"/>
        </w:rPr>
        <w:t xml:space="preserve"> uveřejnit na svém profilu tuto smlouvu včetně všech jejích případných změn a dodatků </w:t>
      </w:r>
      <w:r w:rsidRPr="006725BF">
        <w:rPr>
          <w:rFonts w:ascii="Times New Roman" w:hAnsi="Times New Roman"/>
          <w:bCs/>
          <w:sz w:val="24"/>
        </w:rPr>
        <w:t>a výši skutečně uhrazené ceny za plnění této smlouvy</w:t>
      </w:r>
      <w:r w:rsidRPr="006725BF">
        <w:rPr>
          <w:rFonts w:ascii="Times New Roman" w:hAnsi="Times New Roman"/>
          <w:sz w:val="24"/>
        </w:rPr>
        <w:t xml:space="preserve">. </w:t>
      </w:r>
    </w:p>
    <w:p w14:paraId="32409F91" w14:textId="0D776999" w:rsidR="00443F2E" w:rsidRPr="006725BF" w:rsidRDefault="00443F2E" w:rsidP="005A07D2">
      <w:pPr>
        <w:pStyle w:val="Odstavec-slovan"/>
        <w:numPr>
          <w:ilvl w:val="6"/>
          <w:numId w:val="60"/>
        </w:numPr>
        <w:tabs>
          <w:tab w:val="clear" w:pos="2520"/>
          <w:tab w:val="num" w:pos="426"/>
        </w:tabs>
        <w:spacing w:before="120" w:after="0" w:line="240" w:lineRule="auto"/>
        <w:ind w:left="425" w:hanging="425"/>
        <w:jc w:val="both"/>
        <w:rPr>
          <w:rFonts w:ascii="Times New Roman" w:hAnsi="Times New Roman"/>
          <w:sz w:val="24"/>
        </w:rPr>
      </w:pPr>
      <w:r w:rsidRPr="006725BF">
        <w:rPr>
          <w:rFonts w:ascii="Times New Roman" w:hAnsi="Times New Roman"/>
          <w:sz w:val="24"/>
        </w:rPr>
        <w:t xml:space="preserve">Profilem </w:t>
      </w:r>
      <w:r>
        <w:rPr>
          <w:rFonts w:ascii="Times New Roman" w:hAnsi="Times New Roman"/>
          <w:sz w:val="24"/>
        </w:rPr>
        <w:t>objednatele</w:t>
      </w:r>
      <w:r w:rsidRPr="006725BF">
        <w:rPr>
          <w:rFonts w:ascii="Times New Roman" w:hAnsi="Times New Roman"/>
          <w:sz w:val="24"/>
        </w:rPr>
        <w:t xml:space="preserve"> je elektronický nástroj, prostřednictvím kterého </w:t>
      </w:r>
      <w:r>
        <w:rPr>
          <w:rFonts w:ascii="Times New Roman" w:hAnsi="Times New Roman"/>
          <w:sz w:val="24"/>
        </w:rPr>
        <w:t>objednatel</w:t>
      </w:r>
      <w:r w:rsidRPr="006725BF">
        <w:rPr>
          <w:rFonts w:ascii="Times New Roman" w:hAnsi="Times New Roman"/>
          <w:sz w:val="24"/>
        </w:rPr>
        <w:t>, jako veřejný zadavatel dle zákona č. 134/2016 Sb., o zadávání veřejných zakázek</w:t>
      </w:r>
      <w:r w:rsidR="00731FF9">
        <w:rPr>
          <w:rFonts w:ascii="Times New Roman" w:hAnsi="Times New Roman"/>
          <w:sz w:val="24"/>
        </w:rPr>
        <w:t>, ve znění pozdějších předpisů</w:t>
      </w:r>
      <w:r w:rsidRPr="006725BF">
        <w:rPr>
          <w:rFonts w:ascii="Times New Roman" w:hAnsi="Times New Roman"/>
          <w:sz w:val="24"/>
        </w:rPr>
        <w:t xml:space="preserve"> (dále jen „ZZVZ“)</w:t>
      </w:r>
      <w:r>
        <w:rPr>
          <w:rFonts w:ascii="Times New Roman" w:hAnsi="Times New Roman"/>
          <w:sz w:val="24"/>
        </w:rPr>
        <w:t>,</w:t>
      </w:r>
      <w:r w:rsidRPr="006725BF">
        <w:rPr>
          <w:rFonts w:ascii="Times New Roman" w:hAnsi="Times New Roman"/>
          <w:sz w:val="24"/>
        </w:rPr>
        <w:t xml:space="preserve"> uveřejňuje informace a dokumenty ke svým veřejným zakázkám způsobem, který umožňuje neomezený a přímý dálkový přístup, přičemž profilem </w:t>
      </w:r>
      <w:r>
        <w:rPr>
          <w:rFonts w:ascii="Times New Roman" w:hAnsi="Times New Roman"/>
          <w:sz w:val="24"/>
        </w:rPr>
        <w:t>objednatele</w:t>
      </w:r>
      <w:r w:rsidRPr="006725BF">
        <w:rPr>
          <w:rFonts w:ascii="Times New Roman" w:hAnsi="Times New Roman"/>
          <w:sz w:val="24"/>
        </w:rPr>
        <w:t xml:space="preserve"> v době uzavření této smlouvy je </w:t>
      </w:r>
      <w:hyperlink r:id="rId9" w:tooltip="https://ezak.cnb.cz/" w:history="1">
        <w:r w:rsidRPr="006725BF">
          <w:rPr>
            <w:rStyle w:val="Hypertextovodkaz"/>
            <w:rFonts w:ascii="Times New Roman" w:hAnsi="Times New Roman"/>
            <w:sz w:val="24"/>
          </w:rPr>
          <w:t>https://ezak.cnb.cz/</w:t>
        </w:r>
      </w:hyperlink>
      <w:r w:rsidRPr="006725BF">
        <w:rPr>
          <w:rFonts w:ascii="Times New Roman" w:hAnsi="Times New Roman"/>
          <w:sz w:val="24"/>
        </w:rPr>
        <w:t>. </w:t>
      </w:r>
    </w:p>
    <w:p w14:paraId="74365890" w14:textId="77777777" w:rsidR="00443F2E" w:rsidRPr="006725BF" w:rsidRDefault="00443F2E" w:rsidP="005A07D2">
      <w:pPr>
        <w:pStyle w:val="Odstavec-slovan"/>
        <w:numPr>
          <w:ilvl w:val="6"/>
          <w:numId w:val="60"/>
        </w:numPr>
        <w:tabs>
          <w:tab w:val="clear" w:pos="2520"/>
          <w:tab w:val="num" w:pos="426"/>
        </w:tabs>
        <w:spacing w:before="120" w:after="0" w:line="240" w:lineRule="auto"/>
        <w:ind w:left="425" w:hanging="425"/>
        <w:jc w:val="both"/>
        <w:rPr>
          <w:rFonts w:ascii="Times New Roman" w:hAnsi="Times New Roman"/>
          <w:sz w:val="24"/>
        </w:rPr>
      </w:pPr>
      <w:r w:rsidRPr="006725BF">
        <w:rPr>
          <w:rFonts w:ascii="Times New Roman" w:hAnsi="Times New Roman"/>
          <w:sz w:val="24"/>
        </w:rPr>
        <w:t xml:space="preserve">Povinnost uveřejňování dle tohoto článku je </w:t>
      </w:r>
      <w:r>
        <w:rPr>
          <w:rFonts w:ascii="Times New Roman" w:hAnsi="Times New Roman"/>
          <w:sz w:val="24"/>
        </w:rPr>
        <w:t>objednateli</w:t>
      </w:r>
      <w:r w:rsidRPr="006725BF">
        <w:rPr>
          <w:rFonts w:ascii="Times New Roman" w:hAnsi="Times New Roman"/>
          <w:sz w:val="24"/>
        </w:rPr>
        <w:t xml:space="preserve"> uložena § 219 ZZVZ.</w:t>
      </w:r>
    </w:p>
    <w:p w14:paraId="63F072D0" w14:textId="77777777" w:rsidR="00443F2E" w:rsidRPr="006725BF" w:rsidRDefault="00443F2E" w:rsidP="005A07D2">
      <w:pPr>
        <w:pStyle w:val="Odstavec-slovan"/>
        <w:numPr>
          <w:ilvl w:val="6"/>
          <w:numId w:val="60"/>
        </w:numPr>
        <w:tabs>
          <w:tab w:val="clear" w:pos="2520"/>
          <w:tab w:val="num" w:pos="426"/>
        </w:tabs>
        <w:spacing w:before="120" w:after="120" w:line="240" w:lineRule="auto"/>
        <w:ind w:left="425" w:hanging="425"/>
        <w:jc w:val="both"/>
        <w:rPr>
          <w:rFonts w:ascii="Times New Roman" w:hAnsi="Times New Roman"/>
          <w:sz w:val="24"/>
        </w:rPr>
      </w:pPr>
      <w:r w:rsidRPr="006725BF">
        <w:rPr>
          <w:rFonts w:ascii="Times New Roman" w:hAnsi="Times New Roman"/>
          <w:sz w:val="24"/>
        </w:rPr>
        <w:t>Uveřejňování bude prováděno dle ZZVZ a příslušného prováděcího předpisu k ZZVZ.</w:t>
      </w:r>
    </w:p>
    <w:p w14:paraId="75EF8B24" w14:textId="77777777" w:rsidR="008E535F" w:rsidRPr="0092336A" w:rsidRDefault="007C2836" w:rsidP="00460B14">
      <w:pPr>
        <w:keepNext/>
        <w:spacing w:after="0" w:line="240" w:lineRule="auto"/>
        <w:ind w:firstLine="709"/>
        <w:jc w:val="center"/>
        <w:rPr>
          <w:rFonts w:ascii="Times New Roman" w:hAnsi="Times New Roman" w:cs="Times New Roman"/>
          <w:b/>
          <w:sz w:val="24"/>
        </w:rPr>
      </w:pPr>
      <w:r w:rsidRPr="0092336A">
        <w:rPr>
          <w:rFonts w:ascii="Times New Roman" w:hAnsi="Times New Roman" w:cs="Times New Roman"/>
          <w:b/>
          <w:sz w:val="24"/>
        </w:rPr>
        <w:t>Článek XI</w:t>
      </w:r>
      <w:r w:rsidR="00121A6D" w:rsidRPr="0092336A">
        <w:rPr>
          <w:rFonts w:ascii="Times New Roman" w:hAnsi="Times New Roman" w:cs="Times New Roman"/>
          <w:b/>
          <w:sz w:val="24"/>
        </w:rPr>
        <w:t>I</w:t>
      </w:r>
      <w:r w:rsidR="007E75D0" w:rsidRPr="0092336A">
        <w:rPr>
          <w:rFonts w:ascii="Times New Roman" w:hAnsi="Times New Roman" w:cs="Times New Roman"/>
          <w:b/>
          <w:sz w:val="24"/>
        </w:rPr>
        <w:t>I</w:t>
      </w:r>
    </w:p>
    <w:p w14:paraId="01B9DC0B" w14:textId="77777777" w:rsidR="008E535F" w:rsidRPr="0092336A" w:rsidRDefault="007C2836" w:rsidP="00460B14">
      <w:pPr>
        <w:keepNext/>
        <w:spacing w:after="0" w:line="240" w:lineRule="auto"/>
        <w:ind w:firstLine="709"/>
        <w:jc w:val="center"/>
        <w:rPr>
          <w:rFonts w:ascii="Times New Roman" w:hAnsi="Times New Roman" w:cs="Times New Roman"/>
          <w:b/>
          <w:sz w:val="24"/>
        </w:rPr>
      </w:pPr>
      <w:r w:rsidRPr="0092336A">
        <w:rPr>
          <w:rFonts w:ascii="Times New Roman" w:hAnsi="Times New Roman" w:cs="Times New Roman"/>
          <w:b/>
          <w:sz w:val="24"/>
        </w:rPr>
        <w:t>Závěrečná ustanovení</w:t>
      </w:r>
    </w:p>
    <w:p w14:paraId="78159160" w14:textId="5CA71F12" w:rsidR="00C47D7D" w:rsidRPr="0092336A" w:rsidRDefault="00C47D7D" w:rsidP="00C47D7D">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Smlouva nabývá platnosti a účinnosti dnem podpisu oprávněnými zástupci obou smluvních stran.</w:t>
      </w:r>
    </w:p>
    <w:p w14:paraId="6B0B1B21" w14:textId="7E359080" w:rsidR="00C47D7D" w:rsidRPr="0092336A" w:rsidRDefault="00C47D7D"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Smlouva může být měněna a doplňována pouze formou písemných vzestupně číslovaných dodatků podepsaných oprávněnými zástupci obou smluvních stran, není-li ve smlouvě uvedeno jinak. Za písemnou formu nebude pro účel uvedený v tomto odstavci považována výměna e</w:t>
      </w:r>
      <w:r w:rsidRPr="0092336A">
        <w:rPr>
          <w:rFonts w:ascii="Times New Roman" w:hAnsi="Times New Roman" w:cs="Times New Roman"/>
          <w:sz w:val="24"/>
          <w:szCs w:val="24"/>
        </w:rPr>
        <w:noBreakHyphen/>
        <w:t>mailových či jiných elektronických zpráv, není-li ve smlouvě uvedeno jinak.</w:t>
      </w:r>
    </w:p>
    <w:p w14:paraId="67F58212" w14:textId="11C0FDD3" w:rsidR="0092336A" w:rsidRPr="0092336A" w:rsidRDefault="0092336A"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Zhotovitel není oprávn</w:t>
      </w:r>
      <w:r w:rsidR="00887580">
        <w:rPr>
          <w:rFonts w:ascii="Times New Roman" w:hAnsi="Times New Roman" w:cs="Times New Roman"/>
          <w:sz w:val="24"/>
          <w:szCs w:val="24"/>
        </w:rPr>
        <w:t>ěn postoupit práva, povinnosti anebo</w:t>
      </w:r>
      <w:r w:rsidRPr="0092336A">
        <w:rPr>
          <w:rFonts w:ascii="Times New Roman" w:hAnsi="Times New Roman" w:cs="Times New Roman"/>
          <w:sz w:val="24"/>
          <w:szCs w:val="24"/>
        </w:rPr>
        <w:t xml:space="preserve"> závazky z této smlouvy třetí osobě nebo os</w:t>
      </w:r>
      <w:r w:rsidR="002B0B40">
        <w:rPr>
          <w:rFonts w:ascii="Times New Roman" w:hAnsi="Times New Roman" w:cs="Times New Roman"/>
          <w:sz w:val="24"/>
          <w:szCs w:val="24"/>
        </w:rPr>
        <w:t>o</w:t>
      </w:r>
      <w:r w:rsidRPr="0092336A">
        <w:rPr>
          <w:rFonts w:ascii="Times New Roman" w:hAnsi="Times New Roman" w:cs="Times New Roman"/>
          <w:sz w:val="24"/>
          <w:szCs w:val="24"/>
        </w:rPr>
        <w:t>bám bez předchozího p</w:t>
      </w:r>
      <w:r w:rsidR="00E42C71">
        <w:rPr>
          <w:rFonts w:ascii="Times New Roman" w:hAnsi="Times New Roman" w:cs="Times New Roman"/>
          <w:sz w:val="24"/>
          <w:szCs w:val="24"/>
        </w:rPr>
        <w:t>ísemného souhlasu objednatele.</w:t>
      </w:r>
    </w:p>
    <w:p w14:paraId="526BF2BE" w14:textId="77777777" w:rsidR="00C47D7D" w:rsidRPr="0092336A" w:rsidRDefault="00C47D7D"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lastRenderedPageBreak/>
        <w:t>Použije-li zhotovitel při své činnosti poddodavatele, nahradí škodu jím způsobenou stejně, jakoby ji způsobil sám.</w:t>
      </w:r>
    </w:p>
    <w:p w14:paraId="6C653C19" w14:textId="3B64D1F8" w:rsidR="00C47D7D" w:rsidRPr="0092336A" w:rsidRDefault="00C47D7D"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Závazkové vztahy touto smlouvou založené se řídí českým právním řádem, zejména občanským zákoníkem a AutZ.</w:t>
      </w:r>
    </w:p>
    <w:p w14:paraId="38CFA95B" w14:textId="77777777" w:rsidR="0092336A" w:rsidRPr="0092336A" w:rsidRDefault="0092336A"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Smluvní strany se dohodly, že případný spor, který vznikne z této smlouvy nebo v souvislosti s ní, bude rozhodován výlučně podle českého práva obecnými soudy v České republice.</w:t>
      </w:r>
    </w:p>
    <w:p w14:paraId="6035B232" w14:textId="730F32CC" w:rsidR="0092336A" w:rsidRPr="0092336A" w:rsidRDefault="0092336A"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Odpověď strany této smlouvy podle § 1740 odst. 3 obča</w:t>
      </w:r>
      <w:r w:rsidR="00CD7154">
        <w:rPr>
          <w:rFonts w:ascii="Times New Roman" w:hAnsi="Times New Roman" w:cs="Times New Roman"/>
          <w:sz w:val="24"/>
          <w:szCs w:val="24"/>
        </w:rPr>
        <w:t>nského zákoníku s dodatkem nebo </w:t>
      </w:r>
      <w:r w:rsidRPr="0092336A">
        <w:rPr>
          <w:rFonts w:ascii="Times New Roman" w:hAnsi="Times New Roman" w:cs="Times New Roman"/>
          <w:sz w:val="24"/>
          <w:szCs w:val="24"/>
        </w:rPr>
        <w:t>odchylkou není přijetím nabídky, ani když podstatně nemění podmínky nabídky.</w:t>
      </w:r>
    </w:p>
    <w:p w14:paraId="260F8221" w14:textId="1E91E716" w:rsidR="00C47D7D" w:rsidRPr="0092336A" w:rsidRDefault="0092336A"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Uplatnění domněnky doby dojití dle § 573 občanského zákoníku se vylučuje.</w:t>
      </w:r>
    </w:p>
    <w:p w14:paraId="3C5304C1" w14:textId="43785F3E" w:rsidR="008E535F" w:rsidRPr="0092336A" w:rsidRDefault="0092336A" w:rsidP="003A57BD">
      <w:pPr>
        <w:numPr>
          <w:ilvl w:val="0"/>
          <w:numId w:val="4"/>
        </w:numPr>
        <w:tabs>
          <w:tab w:val="clear" w:pos="1640"/>
        </w:tabs>
        <w:spacing w:before="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Smluvní strany se dohodly, že v případě rozporu mezi smlouvou</w:t>
      </w:r>
      <w:r w:rsidR="007C2836" w:rsidRPr="0092336A">
        <w:rPr>
          <w:rFonts w:ascii="Times New Roman" w:hAnsi="Times New Roman" w:cs="Times New Roman"/>
          <w:sz w:val="24"/>
          <w:szCs w:val="24"/>
        </w:rPr>
        <w:t xml:space="preserve"> a jejími př</w:t>
      </w:r>
      <w:r>
        <w:rPr>
          <w:rFonts w:ascii="Times New Roman" w:hAnsi="Times New Roman" w:cs="Times New Roman"/>
          <w:sz w:val="24"/>
          <w:szCs w:val="24"/>
        </w:rPr>
        <w:t>ílohami se uplatní text smlouvy, v případě rozporu přílohy č. 2 s jinou přílohou se uplatní příloha č. 2, v případě rozporu mezi textovou a obrazovou částí přílohy č. 2 se uplatní textová část a v případě rozporu mezi textovou částí p</w:t>
      </w:r>
      <w:r w:rsidR="00E05A30">
        <w:rPr>
          <w:rFonts w:ascii="Times New Roman" w:hAnsi="Times New Roman" w:cs="Times New Roman"/>
          <w:sz w:val="24"/>
          <w:szCs w:val="24"/>
        </w:rPr>
        <w:t>odle kap. 4.1 přílohy</w:t>
      </w:r>
      <w:r w:rsidR="000F7C64">
        <w:rPr>
          <w:rFonts w:ascii="Times New Roman" w:hAnsi="Times New Roman" w:cs="Times New Roman"/>
          <w:sz w:val="24"/>
          <w:szCs w:val="24"/>
        </w:rPr>
        <w:t xml:space="preserve"> č. 2</w:t>
      </w:r>
      <w:r>
        <w:rPr>
          <w:rFonts w:ascii="Times New Roman" w:hAnsi="Times New Roman" w:cs="Times New Roman"/>
          <w:sz w:val="24"/>
          <w:szCs w:val="24"/>
        </w:rPr>
        <w:t xml:space="preserve"> a jejími ostatními textovými částmi se uplatní </w:t>
      </w:r>
      <w:r w:rsidR="000F7C64">
        <w:rPr>
          <w:rFonts w:ascii="Times New Roman" w:hAnsi="Times New Roman" w:cs="Times New Roman"/>
          <w:sz w:val="24"/>
          <w:szCs w:val="24"/>
        </w:rPr>
        <w:t>text podle kap. 4.1 přílohy č. 2</w:t>
      </w:r>
      <w:r>
        <w:rPr>
          <w:rFonts w:ascii="Times New Roman" w:hAnsi="Times New Roman" w:cs="Times New Roman"/>
          <w:sz w:val="24"/>
          <w:szCs w:val="24"/>
        </w:rPr>
        <w:t xml:space="preserve">. </w:t>
      </w:r>
    </w:p>
    <w:p w14:paraId="00D88E42" w14:textId="3E9AFC9E" w:rsidR="0092336A" w:rsidRPr="0092336A" w:rsidRDefault="0092336A" w:rsidP="0092336A">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Smlouva je vyhotovena ve třech stejnopisec</w:t>
      </w:r>
      <w:r w:rsidR="00887580">
        <w:rPr>
          <w:rFonts w:ascii="Times New Roman" w:hAnsi="Times New Roman" w:cs="Times New Roman"/>
          <w:sz w:val="24"/>
          <w:szCs w:val="24"/>
        </w:rPr>
        <w:t>h, každý s platností originálu, z nichž objednatel obdrží dva a zhotovitel jeden</w:t>
      </w:r>
      <w:r w:rsidRPr="0092336A">
        <w:rPr>
          <w:rFonts w:ascii="Times New Roman" w:hAnsi="Times New Roman" w:cs="Times New Roman"/>
          <w:sz w:val="24"/>
          <w:szCs w:val="24"/>
        </w:rPr>
        <w:t xml:space="preserve"> </w:t>
      </w:r>
      <w:r w:rsidR="00887580">
        <w:rPr>
          <w:rFonts w:ascii="Times New Roman" w:hAnsi="Times New Roman" w:cs="Times New Roman"/>
          <w:sz w:val="24"/>
          <w:szCs w:val="24"/>
        </w:rPr>
        <w:t>stejnopis</w:t>
      </w:r>
      <w:r w:rsidRPr="0092336A">
        <w:rPr>
          <w:rFonts w:ascii="Times New Roman" w:hAnsi="Times New Roman" w:cs="Times New Roman"/>
          <w:sz w:val="24"/>
          <w:szCs w:val="24"/>
        </w:rPr>
        <w:t>.</w:t>
      </w:r>
    </w:p>
    <w:p w14:paraId="695DD128" w14:textId="77777777" w:rsidR="00887580" w:rsidRDefault="00887580" w:rsidP="003A57BD">
      <w:pPr>
        <w:spacing w:after="0" w:line="240" w:lineRule="auto"/>
        <w:jc w:val="both"/>
        <w:rPr>
          <w:rFonts w:ascii="Times New Roman" w:hAnsi="Times New Roman" w:cs="Times New Roman"/>
          <w:b/>
          <w:sz w:val="24"/>
          <w:u w:val="single"/>
        </w:rPr>
      </w:pPr>
    </w:p>
    <w:p w14:paraId="0BC2DDB4" w14:textId="6A736E5D" w:rsidR="008E535F" w:rsidRPr="009B3BB7" w:rsidRDefault="007C2836" w:rsidP="003A57BD">
      <w:pPr>
        <w:spacing w:after="0" w:line="240" w:lineRule="auto"/>
        <w:jc w:val="both"/>
        <w:rPr>
          <w:rFonts w:ascii="Times New Roman" w:hAnsi="Times New Roman" w:cs="Times New Roman"/>
          <w:b/>
          <w:sz w:val="24"/>
          <w:u w:val="single"/>
        </w:rPr>
      </w:pPr>
      <w:r w:rsidRPr="009B3BB7">
        <w:rPr>
          <w:rFonts w:ascii="Times New Roman" w:hAnsi="Times New Roman" w:cs="Times New Roman"/>
          <w:b/>
          <w:sz w:val="24"/>
          <w:u w:val="single"/>
        </w:rPr>
        <w:t>Přílohy:</w:t>
      </w:r>
    </w:p>
    <w:p w14:paraId="29DE6867" w14:textId="3F3B196E" w:rsidR="00DE05D0" w:rsidRPr="009B3BB7" w:rsidRDefault="007C2836"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č. 1</w:t>
      </w:r>
      <w:r w:rsidRPr="009B3BB7">
        <w:rPr>
          <w:rFonts w:ascii="Times New Roman" w:hAnsi="Times New Roman" w:cs="Times New Roman"/>
          <w:sz w:val="24"/>
        </w:rPr>
        <w:tab/>
      </w:r>
      <w:r w:rsidR="00F142ED" w:rsidRPr="009B3BB7">
        <w:rPr>
          <w:rFonts w:ascii="Times New Roman" w:hAnsi="Times New Roman" w:cs="Times New Roman"/>
          <w:sz w:val="24"/>
        </w:rPr>
        <w:t>Definice, akronymy a zkratky</w:t>
      </w:r>
    </w:p>
    <w:p w14:paraId="6E65F8CD" w14:textId="3E09CE46" w:rsidR="00F142ED" w:rsidRPr="009B3BB7" w:rsidRDefault="00DE05D0" w:rsidP="003A57BD">
      <w:pPr>
        <w:spacing w:after="0" w:line="240" w:lineRule="auto"/>
        <w:jc w:val="both"/>
        <w:rPr>
          <w:rFonts w:ascii="Times New Roman" w:hAnsi="Times New Roman" w:cs="Times New Roman"/>
          <w:b/>
          <w:sz w:val="24"/>
        </w:rPr>
      </w:pPr>
      <w:r w:rsidRPr="009B3BB7">
        <w:rPr>
          <w:rFonts w:ascii="Times New Roman" w:hAnsi="Times New Roman" w:cs="Times New Roman"/>
          <w:sz w:val="24"/>
        </w:rPr>
        <w:t>č. 2</w:t>
      </w:r>
      <w:r w:rsidRPr="009B3BB7">
        <w:rPr>
          <w:rFonts w:ascii="Times New Roman" w:hAnsi="Times New Roman" w:cs="Times New Roman"/>
          <w:sz w:val="24"/>
        </w:rPr>
        <w:tab/>
      </w:r>
      <w:r w:rsidR="007C2836" w:rsidRPr="009B3BB7">
        <w:rPr>
          <w:rFonts w:ascii="Times New Roman" w:hAnsi="Times New Roman" w:cs="Times New Roman"/>
          <w:sz w:val="24"/>
        </w:rPr>
        <w:t>Věcné a technické zadání</w:t>
      </w:r>
    </w:p>
    <w:p w14:paraId="56009193" w14:textId="4F764C03" w:rsidR="008E535F" w:rsidRPr="009B3BB7" w:rsidRDefault="00F142ED"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č. 3</w:t>
      </w:r>
      <w:r w:rsidRPr="009B3BB7">
        <w:rPr>
          <w:rFonts w:ascii="Times New Roman" w:hAnsi="Times New Roman" w:cs="Times New Roman"/>
          <w:sz w:val="24"/>
        </w:rPr>
        <w:tab/>
        <w:t>Popis prostředí</w:t>
      </w:r>
      <w:r w:rsidR="00E154CA" w:rsidRPr="009B3BB7">
        <w:rPr>
          <w:rFonts w:ascii="Times New Roman" w:hAnsi="Times New Roman" w:cs="Times New Roman"/>
          <w:sz w:val="24"/>
        </w:rPr>
        <w:t xml:space="preserve"> objednatele</w:t>
      </w:r>
    </w:p>
    <w:p w14:paraId="4378DFC6" w14:textId="0BD81C32" w:rsidR="008E535F" w:rsidRPr="009B3BB7" w:rsidRDefault="00F142ED"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B91F82">
        <w:rPr>
          <w:rFonts w:ascii="Times New Roman" w:hAnsi="Times New Roman" w:cs="Times New Roman"/>
          <w:sz w:val="24"/>
        </w:rPr>
        <w:t>4</w:t>
      </w:r>
      <w:r w:rsidR="00FB7C34" w:rsidRPr="009B3BB7">
        <w:rPr>
          <w:rFonts w:ascii="Times New Roman" w:hAnsi="Times New Roman" w:cs="Times New Roman"/>
          <w:sz w:val="24"/>
        </w:rPr>
        <w:tab/>
        <w:t>Akceptace, ověřovací a testovací provoz</w:t>
      </w:r>
    </w:p>
    <w:p w14:paraId="2F57203E" w14:textId="7CBE5984" w:rsidR="005754CA" w:rsidRPr="009B3BB7" w:rsidRDefault="00F142ED"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B91F82">
        <w:rPr>
          <w:rFonts w:ascii="Times New Roman" w:hAnsi="Times New Roman" w:cs="Times New Roman"/>
          <w:sz w:val="24"/>
        </w:rPr>
        <w:t>5</w:t>
      </w:r>
      <w:r w:rsidR="007C2836" w:rsidRPr="009B3BB7">
        <w:rPr>
          <w:rFonts w:ascii="Times New Roman" w:hAnsi="Times New Roman" w:cs="Times New Roman"/>
          <w:sz w:val="24"/>
        </w:rPr>
        <w:tab/>
      </w:r>
      <w:r w:rsidR="005754CA" w:rsidRPr="009B3BB7">
        <w:rPr>
          <w:rFonts w:ascii="Times New Roman" w:hAnsi="Times New Roman" w:cs="Times New Roman"/>
          <w:sz w:val="24"/>
        </w:rPr>
        <w:t>Šablona realizační studie</w:t>
      </w:r>
    </w:p>
    <w:p w14:paraId="7003A8B5" w14:textId="2D7D155D" w:rsidR="00FB7C34" w:rsidRPr="009B3BB7" w:rsidRDefault="00C53680"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B91F82">
        <w:rPr>
          <w:rFonts w:ascii="Times New Roman" w:hAnsi="Times New Roman" w:cs="Times New Roman"/>
          <w:sz w:val="24"/>
        </w:rPr>
        <w:t>6</w:t>
      </w:r>
      <w:r w:rsidRPr="009B3BB7">
        <w:rPr>
          <w:rFonts w:ascii="Times New Roman" w:hAnsi="Times New Roman" w:cs="Times New Roman"/>
          <w:sz w:val="24"/>
        </w:rPr>
        <w:tab/>
        <w:t>R</w:t>
      </w:r>
      <w:r w:rsidR="005754CA" w:rsidRPr="009B3BB7">
        <w:rPr>
          <w:rFonts w:ascii="Times New Roman" w:hAnsi="Times New Roman" w:cs="Times New Roman"/>
          <w:sz w:val="24"/>
        </w:rPr>
        <w:t>ealizační dokumentace</w:t>
      </w:r>
    </w:p>
    <w:p w14:paraId="347E7576" w14:textId="32A966BB" w:rsidR="008E535F" w:rsidRPr="009B3BB7" w:rsidRDefault="005754CA"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B91F82">
        <w:rPr>
          <w:rFonts w:ascii="Times New Roman" w:hAnsi="Times New Roman" w:cs="Times New Roman"/>
          <w:sz w:val="24"/>
        </w:rPr>
        <w:t>7</w:t>
      </w:r>
      <w:r w:rsidR="007C2836" w:rsidRPr="009B3BB7">
        <w:rPr>
          <w:rFonts w:ascii="Times New Roman" w:hAnsi="Times New Roman" w:cs="Times New Roman"/>
          <w:sz w:val="24"/>
        </w:rPr>
        <w:tab/>
      </w:r>
      <w:r w:rsidR="007238BD" w:rsidRPr="009B3BB7">
        <w:rPr>
          <w:rFonts w:ascii="Times New Roman" w:hAnsi="Times New Roman" w:cs="Times New Roman"/>
          <w:sz w:val="24"/>
        </w:rPr>
        <w:t>Obecn</w:t>
      </w:r>
      <w:r w:rsidR="005031DE" w:rsidRPr="009B3BB7">
        <w:rPr>
          <w:rFonts w:ascii="Times New Roman" w:hAnsi="Times New Roman" w:cs="Times New Roman"/>
          <w:sz w:val="24"/>
        </w:rPr>
        <w:t>á</w:t>
      </w:r>
      <w:r w:rsidR="007238BD" w:rsidRPr="009B3BB7">
        <w:rPr>
          <w:rFonts w:ascii="Times New Roman" w:hAnsi="Times New Roman" w:cs="Times New Roman"/>
          <w:sz w:val="24"/>
        </w:rPr>
        <w:t xml:space="preserve"> pravidla</w:t>
      </w:r>
      <w:r w:rsidR="006C5523">
        <w:rPr>
          <w:rFonts w:ascii="Times New Roman" w:hAnsi="Times New Roman" w:cs="Times New Roman"/>
          <w:sz w:val="24"/>
        </w:rPr>
        <w:t xml:space="preserve"> pro zhotovitele</w:t>
      </w:r>
      <w:r w:rsidR="007238BD" w:rsidRPr="009B3BB7">
        <w:rPr>
          <w:rFonts w:ascii="Times New Roman" w:hAnsi="Times New Roman" w:cs="Times New Roman"/>
          <w:sz w:val="24"/>
        </w:rPr>
        <w:t xml:space="preserve"> v oblasti bezpečnosti IT</w:t>
      </w:r>
    </w:p>
    <w:p w14:paraId="726D0B6D" w14:textId="77A3E22E" w:rsidR="009D0820" w:rsidRPr="009B3BB7" w:rsidRDefault="005754CA"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B91F82">
        <w:rPr>
          <w:rFonts w:ascii="Times New Roman" w:hAnsi="Times New Roman" w:cs="Times New Roman"/>
          <w:sz w:val="24"/>
        </w:rPr>
        <w:t>8</w:t>
      </w:r>
      <w:r w:rsidR="00B91F82" w:rsidRPr="009B3BB7">
        <w:rPr>
          <w:rFonts w:ascii="Times New Roman" w:hAnsi="Times New Roman" w:cs="Times New Roman"/>
          <w:sz w:val="24"/>
        </w:rPr>
        <w:t xml:space="preserve"> </w:t>
      </w:r>
      <w:r w:rsidR="009D0820" w:rsidRPr="009B3BB7">
        <w:rPr>
          <w:rFonts w:ascii="Times New Roman" w:hAnsi="Times New Roman" w:cs="Times New Roman"/>
          <w:sz w:val="24"/>
        </w:rPr>
        <w:tab/>
        <w:t>Bezpečnostní požadavky ČNB</w:t>
      </w:r>
    </w:p>
    <w:p w14:paraId="5C5C5373" w14:textId="7C65179F" w:rsidR="008E535F" w:rsidRDefault="007C2836"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B91F82">
        <w:rPr>
          <w:rFonts w:ascii="Times New Roman" w:hAnsi="Times New Roman" w:cs="Times New Roman"/>
          <w:sz w:val="24"/>
        </w:rPr>
        <w:t>9</w:t>
      </w:r>
      <w:r w:rsidRPr="009B3BB7">
        <w:rPr>
          <w:rFonts w:ascii="Times New Roman" w:hAnsi="Times New Roman" w:cs="Times New Roman"/>
          <w:sz w:val="24"/>
        </w:rPr>
        <w:tab/>
      </w:r>
      <w:r w:rsidR="0006293B" w:rsidRPr="009B3BB7">
        <w:rPr>
          <w:rFonts w:ascii="Times New Roman" w:hAnsi="Times New Roman" w:cs="Times New Roman"/>
          <w:sz w:val="24"/>
        </w:rPr>
        <w:t xml:space="preserve">Ujednání o </w:t>
      </w:r>
      <w:r w:rsidR="003C45E2" w:rsidRPr="009B3BB7">
        <w:rPr>
          <w:rFonts w:ascii="Times New Roman" w:hAnsi="Times New Roman" w:cs="Times New Roman"/>
          <w:sz w:val="24"/>
        </w:rPr>
        <w:t>zpracování osobních údajů</w:t>
      </w:r>
    </w:p>
    <w:p w14:paraId="0F98951C" w14:textId="1A4CC4B7" w:rsidR="00DE10AB" w:rsidRPr="00887580" w:rsidRDefault="00DE10AB" w:rsidP="003A57BD">
      <w:pPr>
        <w:spacing w:after="0" w:line="240" w:lineRule="auto"/>
        <w:jc w:val="both"/>
        <w:rPr>
          <w:rFonts w:ascii="Times New Roman" w:hAnsi="Times New Roman" w:cs="Times New Roman"/>
          <w:sz w:val="24"/>
          <w:highlight w:val="cyan"/>
        </w:rPr>
      </w:pPr>
      <w:r w:rsidRPr="00887580">
        <w:rPr>
          <w:rFonts w:ascii="Times New Roman" w:hAnsi="Times New Roman" w:cs="Times New Roman"/>
          <w:sz w:val="24"/>
          <w:highlight w:val="cyan"/>
        </w:rPr>
        <w:t>č. 10A</w:t>
      </w:r>
      <w:r w:rsidRPr="00887580">
        <w:rPr>
          <w:rFonts w:ascii="Times New Roman" w:hAnsi="Times New Roman" w:cs="Times New Roman"/>
          <w:sz w:val="24"/>
          <w:highlight w:val="cyan"/>
        </w:rPr>
        <w:tab/>
        <w:t>Grafický manuál (volně připojená příloha)</w:t>
      </w:r>
      <w:r w:rsidR="005B36DF" w:rsidRPr="00887580">
        <w:rPr>
          <w:rFonts w:ascii="Times New Roman" w:hAnsi="Times New Roman" w:cs="Times New Roman"/>
          <w:sz w:val="24"/>
          <w:highlight w:val="cyan"/>
        </w:rPr>
        <w:t xml:space="preserve"> </w:t>
      </w:r>
      <w:r w:rsidR="005B36DF" w:rsidRPr="00887580">
        <w:rPr>
          <w:rFonts w:ascii="Times New Roman" w:hAnsi="Times New Roman" w:cs="Times New Roman"/>
          <w:b/>
          <w:i/>
          <w:sz w:val="24"/>
          <w:highlight w:val="cyan"/>
        </w:rPr>
        <w:t>(bude předána při podpisu smlouvy)</w:t>
      </w:r>
    </w:p>
    <w:p w14:paraId="4D48291E" w14:textId="62A2356D" w:rsidR="00DE10AB" w:rsidRPr="00887580" w:rsidRDefault="00DE10AB" w:rsidP="003A57BD">
      <w:pPr>
        <w:spacing w:after="0" w:line="240" w:lineRule="auto"/>
        <w:jc w:val="both"/>
        <w:rPr>
          <w:rFonts w:ascii="Times New Roman" w:hAnsi="Times New Roman" w:cs="Times New Roman"/>
          <w:b/>
          <w:i/>
          <w:sz w:val="24"/>
        </w:rPr>
      </w:pPr>
      <w:r w:rsidRPr="00887580">
        <w:rPr>
          <w:rFonts w:ascii="Times New Roman" w:hAnsi="Times New Roman" w:cs="Times New Roman"/>
          <w:sz w:val="24"/>
          <w:highlight w:val="cyan"/>
        </w:rPr>
        <w:t>č. 10B</w:t>
      </w:r>
      <w:r w:rsidRPr="00887580">
        <w:rPr>
          <w:rFonts w:ascii="Times New Roman" w:hAnsi="Times New Roman" w:cs="Times New Roman"/>
          <w:sz w:val="24"/>
          <w:highlight w:val="cyan"/>
        </w:rPr>
        <w:tab/>
        <w:t>Grafický manuál (volně připojená příloha)</w:t>
      </w:r>
      <w:r w:rsidR="005B36DF" w:rsidRPr="00887580">
        <w:rPr>
          <w:rFonts w:ascii="Times New Roman" w:hAnsi="Times New Roman" w:cs="Times New Roman"/>
          <w:sz w:val="24"/>
          <w:highlight w:val="cyan"/>
        </w:rPr>
        <w:t xml:space="preserve"> </w:t>
      </w:r>
      <w:r w:rsidR="005B36DF" w:rsidRPr="00887580">
        <w:rPr>
          <w:rFonts w:ascii="Times New Roman" w:hAnsi="Times New Roman" w:cs="Times New Roman"/>
          <w:b/>
          <w:i/>
          <w:sz w:val="24"/>
          <w:highlight w:val="cyan"/>
        </w:rPr>
        <w:t>(bude předána při podpisu smlouvy)</w:t>
      </w:r>
    </w:p>
    <w:p w14:paraId="5CFA508C" w14:textId="77777777" w:rsidR="008E535F" w:rsidRPr="001C65D6" w:rsidRDefault="008E535F" w:rsidP="003A57BD">
      <w:pPr>
        <w:spacing w:after="0" w:line="240" w:lineRule="auto"/>
        <w:jc w:val="both"/>
        <w:rPr>
          <w:rFonts w:ascii="Times New Roman" w:hAnsi="Times New Roman" w:cs="Times New Roman"/>
          <w:sz w:val="24"/>
        </w:rPr>
      </w:pPr>
    </w:p>
    <w:p w14:paraId="09F0E8AC" w14:textId="77777777" w:rsidR="004646B6" w:rsidRPr="001C65D6" w:rsidRDefault="004646B6" w:rsidP="003A57BD">
      <w:pPr>
        <w:spacing w:after="0" w:line="240" w:lineRule="auto"/>
        <w:jc w:val="both"/>
        <w:rPr>
          <w:rFonts w:ascii="Times New Roman" w:hAnsi="Times New Roman" w:cs="Times New Roman"/>
          <w:sz w:val="24"/>
        </w:rPr>
      </w:pPr>
    </w:p>
    <w:p w14:paraId="7A1AD1D7"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V Praze dne…………..</w:t>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t xml:space="preserve">V ...................... dne………….. </w:t>
      </w:r>
    </w:p>
    <w:p w14:paraId="71F1309F" w14:textId="77777777" w:rsidR="004646B6" w:rsidRPr="001C65D6" w:rsidRDefault="004646B6" w:rsidP="003A57BD">
      <w:pPr>
        <w:spacing w:after="0" w:line="240" w:lineRule="auto"/>
        <w:jc w:val="both"/>
        <w:rPr>
          <w:rFonts w:ascii="Times New Roman" w:hAnsi="Times New Roman" w:cs="Times New Roman"/>
          <w:sz w:val="24"/>
        </w:rPr>
      </w:pPr>
    </w:p>
    <w:p w14:paraId="4CE325FE" w14:textId="63138E23"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 xml:space="preserve">Za </w:t>
      </w:r>
      <w:r w:rsidR="00BA3075">
        <w:rPr>
          <w:rFonts w:ascii="Times New Roman" w:hAnsi="Times New Roman" w:cs="Times New Roman"/>
          <w:sz w:val="24"/>
        </w:rPr>
        <w:t>o</w:t>
      </w:r>
      <w:r w:rsidR="00DC47CD" w:rsidRPr="001C65D6">
        <w:rPr>
          <w:rFonts w:ascii="Times New Roman" w:hAnsi="Times New Roman" w:cs="Times New Roman"/>
          <w:sz w:val="24"/>
        </w:rPr>
        <w:t>bjednate</w:t>
      </w:r>
      <w:r w:rsidRPr="001C65D6">
        <w:rPr>
          <w:rFonts w:ascii="Times New Roman" w:hAnsi="Times New Roman" w:cs="Times New Roman"/>
          <w:sz w:val="24"/>
        </w:rPr>
        <w:t>le:</w:t>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t xml:space="preserve">Za </w:t>
      </w:r>
      <w:r w:rsidR="00BA3075">
        <w:rPr>
          <w:rFonts w:ascii="Times New Roman" w:hAnsi="Times New Roman" w:cs="Times New Roman"/>
          <w:sz w:val="24"/>
        </w:rPr>
        <w:t>z</w:t>
      </w:r>
      <w:r w:rsidR="006611BC" w:rsidRPr="001C65D6">
        <w:rPr>
          <w:rFonts w:ascii="Times New Roman" w:hAnsi="Times New Roman" w:cs="Times New Roman"/>
          <w:sz w:val="24"/>
        </w:rPr>
        <w:t>hotovi</w:t>
      </w:r>
      <w:r w:rsidR="00DC47CD" w:rsidRPr="001C65D6">
        <w:rPr>
          <w:rFonts w:ascii="Times New Roman" w:hAnsi="Times New Roman" w:cs="Times New Roman"/>
          <w:sz w:val="24"/>
        </w:rPr>
        <w:t>te</w:t>
      </w:r>
      <w:r w:rsidRPr="001C65D6">
        <w:rPr>
          <w:rFonts w:ascii="Times New Roman" w:hAnsi="Times New Roman" w:cs="Times New Roman"/>
          <w:sz w:val="24"/>
        </w:rPr>
        <w:t>le:</w:t>
      </w:r>
    </w:p>
    <w:p w14:paraId="37B8B06A" w14:textId="77777777" w:rsidR="004646B6" w:rsidRPr="001C65D6" w:rsidRDefault="004646B6" w:rsidP="003A57BD">
      <w:pPr>
        <w:spacing w:after="0" w:line="240" w:lineRule="auto"/>
        <w:jc w:val="both"/>
        <w:rPr>
          <w:rFonts w:ascii="Times New Roman" w:hAnsi="Times New Roman" w:cs="Times New Roman"/>
          <w:sz w:val="24"/>
        </w:rPr>
      </w:pPr>
    </w:p>
    <w:p w14:paraId="4354A035" w14:textId="77777777" w:rsidR="004646B6" w:rsidRPr="001C65D6" w:rsidRDefault="004646B6" w:rsidP="003A57BD">
      <w:pPr>
        <w:spacing w:after="0" w:line="240" w:lineRule="auto"/>
        <w:jc w:val="both"/>
        <w:rPr>
          <w:rFonts w:ascii="Times New Roman" w:hAnsi="Times New Roman" w:cs="Times New Roman"/>
          <w:sz w:val="24"/>
        </w:rPr>
      </w:pPr>
    </w:p>
    <w:p w14:paraId="2092F8F5"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w:t>
      </w:r>
      <w:r w:rsidR="00D5076A" w:rsidRPr="001C65D6">
        <w:rPr>
          <w:rFonts w:ascii="Times New Roman" w:hAnsi="Times New Roman" w:cs="Times New Roman"/>
          <w:sz w:val="24"/>
        </w:rPr>
        <w:tab/>
      </w:r>
      <w:r w:rsidR="00D5076A" w:rsidRPr="001C65D6">
        <w:rPr>
          <w:rFonts w:ascii="Times New Roman" w:hAnsi="Times New Roman" w:cs="Times New Roman"/>
          <w:sz w:val="24"/>
        </w:rPr>
        <w:tab/>
      </w:r>
      <w:r w:rsidR="00D5076A" w:rsidRPr="001C65D6">
        <w:rPr>
          <w:rFonts w:ascii="Times New Roman" w:hAnsi="Times New Roman" w:cs="Times New Roman"/>
          <w:sz w:val="24"/>
        </w:rPr>
        <w:tab/>
      </w:r>
      <w:r w:rsidR="00D5076A" w:rsidRPr="001C65D6">
        <w:rPr>
          <w:rFonts w:ascii="Times New Roman" w:hAnsi="Times New Roman" w:cs="Times New Roman"/>
          <w:sz w:val="24"/>
        </w:rPr>
        <w:tab/>
      </w:r>
      <w:r w:rsidRPr="001C65D6">
        <w:rPr>
          <w:rFonts w:ascii="Times New Roman" w:hAnsi="Times New Roman" w:cs="Times New Roman"/>
          <w:sz w:val="24"/>
        </w:rPr>
        <w:t>……………………………….</w:t>
      </w:r>
    </w:p>
    <w:p w14:paraId="41659177" w14:textId="3F26936B"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Ing. Milan Zirnsák</w:t>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00D5076A" w:rsidRPr="00A76076">
        <w:rPr>
          <w:rFonts w:ascii="Times New Roman" w:hAnsi="Times New Roman" w:cs="Times New Roman"/>
          <w:b/>
          <w:i/>
          <w:sz w:val="24"/>
          <w:highlight w:val="yellow"/>
        </w:rPr>
        <w:t>(doplní dodavatel)</w:t>
      </w:r>
    </w:p>
    <w:p w14:paraId="708A607D"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ředitel sekce informatiky</w:t>
      </w:r>
    </w:p>
    <w:p w14:paraId="07A48896" w14:textId="77777777" w:rsidR="008E535F" w:rsidRPr="001C65D6" w:rsidRDefault="008E535F" w:rsidP="003A57BD">
      <w:pPr>
        <w:spacing w:after="0" w:line="240" w:lineRule="auto"/>
        <w:jc w:val="both"/>
        <w:rPr>
          <w:rFonts w:ascii="Times New Roman" w:hAnsi="Times New Roman" w:cs="Times New Roman"/>
          <w:sz w:val="24"/>
        </w:rPr>
      </w:pPr>
    </w:p>
    <w:p w14:paraId="4E1888A1" w14:textId="77777777" w:rsidR="008E535F" w:rsidRPr="001C65D6" w:rsidRDefault="008E535F" w:rsidP="003A57BD">
      <w:pPr>
        <w:spacing w:after="0" w:line="240" w:lineRule="auto"/>
        <w:jc w:val="both"/>
        <w:rPr>
          <w:rFonts w:ascii="Times New Roman" w:hAnsi="Times New Roman" w:cs="Times New Roman"/>
          <w:sz w:val="24"/>
        </w:rPr>
      </w:pPr>
    </w:p>
    <w:p w14:paraId="1E3E73CA" w14:textId="77777777" w:rsidR="004646B6" w:rsidRPr="001C65D6" w:rsidRDefault="004646B6" w:rsidP="003A57BD">
      <w:pPr>
        <w:spacing w:after="0" w:line="240" w:lineRule="auto"/>
        <w:jc w:val="both"/>
        <w:rPr>
          <w:rFonts w:ascii="Times New Roman" w:hAnsi="Times New Roman" w:cs="Times New Roman"/>
          <w:sz w:val="24"/>
        </w:rPr>
      </w:pPr>
    </w:p>
    <w:p w14:paraId="5CECC40E"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lastRenderedPageBreak/>
        <w:t>………………………………..</w:t>
      </w:r>
    </w:p>
    <w:p w14:paraId="022A255B"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Ing. Zdeněk Virius</w:t>
      </w:r>
    </w:p>
    <w:p w14:paraId="25E7C67D"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ředitel sekce správní</w:t>
      </w:r>
      <w:bookmarkEnd w:id="1"/>
    </w:p>
    <w:p w14:paraId="47B66641" w14:textId="77777777" w:rsidR="00F44F61" w:rsidRPr="001C65D6" w:rsidRDefault="00F44F61" w:rsidP="003A57BD">
      <w:pPr>
        <w:spacing w:after="0" w:line="240" w:lineRule="auto"/>
        <w:jc w:val="both"/>
        <w:rPr>
          <w:rFonts w:ascii="Times New Roman" w:hAnsi="Times New Roman" w:cs="Times New Roman"/>
          <w:sz w:val="24"/>
        </w:rPr>
      </w:pPr>
    </w:p>
    <w:p w14:paraId="3B7DA8F9" w14:textId="77777777" w:rsidR="00F44F61" w:rsidRPr="001C65D6" w:rsidRDefault="00F44F61" w:rsidP="003A57BD">
      <w:pPr>
        <w:spacing w:after="0" w:line="240" w:lineRule="auto"/>
        <w:jc w:val="both"/>
        <w:rPr>
          <w:rFonts w:ascii="Times New Roman" w:hAnsi="Times New Roman" w:cs="Times New Roman"/>
          <w:b/>
          <w:sz w:val="24"/>
        </w:rPr>
        <w:sectPr w:rsidR="00F44F61" w:rsidRPr="001C65D6" w:rsidSect="008E535F">
          <w:headerReference w:type="default" r:id="rId10"/>
          <w:footerReference w:type="default" r:id="rId11"/>
          <w:pgSz w:w="12240" w:h="15840"/>
          <w:pgMar w:top="1417" w:right="1417" w:bottom="1417" w:left="1417" w:header="708" w:footer="708" w:gutter="0"/>
          <w:cols w:space="708"/>
        </w:sectPr>
      </w:pPr>
    </w:p>
    <w:p w14:paraId="25D76AC7" w14:textId="4A473959" w:rsidR="00DE05D0" w:rsidRPr="00844CD9" w:rsidRDefault="00844CD9" w:rsidP="00844CD9">
      <w:pPr>
        <w:spacing w:after="120" w:line="240" w:lineRule="auto"/>
        <w:jc w:val="right"/>
        <w:rPr>
          <w:rFonts w:ascii="Times New Roman" w:hAnsi="Times New Roman" w:cs="Times New Roman"/>
          <w:b/>
          <w:bCs/>
          <w:kern w:val="32"/>
          <w:sz w:val="24"/>
          <w:szCs w:val="24"/>
        </w:rPr>
      </w:pPr>
      <w:bookmarkStart w:id="2" w:name="_Toc176917414"/>
      <w:bookmarkStart w:id="3" w:name="_Toc176921582"/>
      <w:bookmarkStart w:id="4" w:name="_Toc176921753"/>
      <w:bookmarkStart w:id="5" w:name="_Toc176921937"/>
      <w:bookmarkStart w:id="6" w:name="_Toc177282959"/>
      <w:bookmarkStart w:id="7" w:name="_Toc5887024"/>
      <w:r w:rsidRPr="00844CD9">
        <w:rPr>
          <w:rFonts w:ascii="Times New Roman" w:hAnsi="Times New Roman" w:cs="Times New Roman"/>
          <w:b/>
          <w:bCs/>
          <w:kern w:val="32"/>
          <w:sz w:val="24"/>
          <w:szCs w:val="24"/>
        </w:rPr>
        <w:lastRenderedPageBreak/>
        <w:t>Příloha č. 1</w:t>
      </w:r>
    </w:p>
    <w:p w14:paraId="4987E23A" w14:textId="3FF49A7C" w:rsidR="00DE05D0" w:rsidRPr="00844CD9" w:rsidRDefault="00DE05D0" w:rsidP="00882B8B">
      <w:pPr>
        <w:spacing w:line="240" w:lineRule="auto"/>
        <w:jc w:val="center"/>
        <w:rPr>
          <w:rFonts w:ascii="Times New Roman" w:hAnsi="Times New Roman" w:cs="Times New Roman"/>
          <w:b/>
          <w:bCs/>
          <w:kern w:val="32"/>
          <w:sz w:val="36"/>
          <w:szCs w:val="36"/>
        </w:rPr>
      </w:pPr>
      <w:r w:rsidRPr="00844CD9">
        <w:rPr>
          <w:rFonts w:ascii="Times New Roman" w:hAnsi="Times New Roman" w:cs="Times New Roman"/>
          <w:b/>
          <w:bCs/>
          <w:kern w:val="32"/>
          <w:sz w:val="36"/>
          <w:szCs w:val="36"/>
        </w:rPr>
        <w:t>Definice, akronymy a zkratky</w:t>
      </w:r>
      <w:bookmarkEnd w:id="2"/>
      <w:bookmarkEnd w:id="3"/>
      <w:bookmarkEnd w:id="4"/>
      <w:bookmarkEnd w:id="5"/>
      <w:bookmarkEnd w:id="6"/>
      <w:bookmarkEnd w:id="7"/>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7233"/>
      </w:tblGrid>
      <w:tr w:rsidR="00DE05D0" w:rsidRPr="001C65D6" w14:paraId="35C43F89" w14:textId="77777777" w:rsidTr="00DE05D0">
        <w:trPr>
          <w:cantSplit/>
          <w:tblHeader/>
          <w:jc w:val="center"/>
        </w:trPr>
        <w:tc>
          <w:tcPr>
            <w:tcW w:w="1151" w:type="pct"/>
            <w:shd w:val="clear" w:color="auto" w:fill="E6E6E6"/>
            <w:vAlign w:val="center"/>
          </w:tcPr>
          <w:p w14:paraId="7CFE9B04" w14:textId="77777777" w:rsidR="00DE05D0" w:rsidRPr="001C65D6" w:rsidRDefault="00DE05D0" w:rsidP="00DE05D0">
            <w:pPr>
              <w:ind w:right="-37"/>
              <w:jc w:val="both"/>
              <w:rPr>
                <w:rFonts w:ascii="Times New Roman" w:hAnsi="Times New Roman" w:cs="Times New Roman"/>
                <w:b/>
                <w:sz w:val="24"/>
              </w:rPr>
            </w:pPr>
            <w:r w:rsidRPr="001C65D6">
              <w:rPr>
                <w:rFonts w:ascii="Times New Roman" w:hAnsi="Times New Roman" w:cs="Times New Roman"/>
                <w:b/>
                <w:sz w:val="24"/>
              </w:rPr>
              <w:t>Zkratka/Termín</w:t>
            </w:r>
          </w:p>
        </w:tc>
        <w:tc>
          <w:tcPr>
            <w:tcW w:w="3849" w:type="pct"/>
            <w:shd w:val="clear" w:color="auto" w:fill="E6E6E6"/>
          </w:tcPr>
          <w:p w14:paraId="4E8DECDA" w14:textId="77777777" w:rsidR="00DE05D0" w:rsidRPr="001C65D6" w:rsidRDefault="00DE05D0" w:rsidP="00DE05D0">
            <w:pPr>
              <w:ind w:right="-37"/>
              <w:jc w:val="both"/>
              <w:rPr>
                <w:rFonts w:ascii="Times New Roman" w:hAnsi="Times New Roman" w:cs="Times New Roman"/>
                <w:b/>
                <w:sz w:val="24"/>
              </w:rPr>
            </w:pPr>
            <w:r w:rsidRPr="001C65D6">
              <w:rPr>
                <w:rFonts w:ascii="Times New Roman" w:hAnsi="Times New Roman" w:cs="Times New Roman"/>
                <w:b/>
                <w:sz w:val="24"/>
              </w:rPr>
              <w:t>Popis/Definice</w:t>
            </w:r>
          </w:p>
        </w:tc>
      </w:tr>
      <w:tr w:rsidR="00DE05D0" w:rsidRPr="001C65D6" w14:paraId="7A4644B8"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4C64A87" w14:textId="77777777" w:rsidR="00DE05D0" w:rsidRPr="001C65D6" w:rsidRDefault="00DE05D0" w:rsidP="00DE05D0">
            <w:pPr>
              <w:pStyle w:val="Tabulka-tlo"/>
              <w:jc w:val="both"/>
              <w:rPr>
                <w:sz w:val="24"/>
              </w:rPr>
            </w:pPr>
            <w:r w:rsidRPr="001C65D6">
              <w:rPr>
                <w:sz w:val="24"/>
              </w:rPr>
              <w:t>AO</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0625FC21" w14:textId="77777777" w:rsidR="00DE05D0" w:rsidRPr="001C65D6" w:rsidRDefault="00DE05D0" w:rsidP="00DE05D0">
            <w:pPr>
              <w:pStyle w:val="Tabulka-tlo"/>
              <w:jc w:val="both"/>
              <w:rPr>
                <w:sz w:val="24"/>
              </w:rPr>
            </w:pPr>
            <w:r w:rsidRPr="001C65D6">
              <w:rPr>
                <w:sz w:val="24"/>
              </w:rPr>
              <w:t>Akreditovaná osoba</w:t>
            </w:r>
          </w:p>
        </w:tc>
      </w:tr>
      <w:tr w:rsidR="00DE05D0" w:rsidRPr="001C65D6" w14:paraId="38E58EFB"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4C732AA" w14:textId="77777777" w:rsidR="00DE05D0" w:rsidRPr="001C65D6" w:rsidRDefault="00DE05D0" w:rsidP="00DE05D0">
            <w:pPr>
              <w:pStyle w:val="Tabulka-tlo"/>
              <w:jc w:val="both"/>
              <w:rPr>
                <w:sz w:val="24"/>
              </w:rPr>
            </w:pPr>
            <w:r w:rsidRPr="001C65D6">
              <w:rPr>
                <w:sz w:val="24"/>
              </w:rPr>
              <w:t>JERRS</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0D8106D0" w14:textId="77777777" w:rsidR="007A5FA7" w:rsidRDefault="00DE05D0" w:rsidP="007A5FA7">
            <w:pPr>
              <w:pStyle w:val="Tabulka-tlo"/>
              <w:jc w:val="left"/>
              <w:rPr>
                <w:sz w:val="24"/>
              </w:rPr>
            </w:pPr>
            <w:r w:rsidRPr="001C65D6">
              <w:rPr>
                <w:sz w:val="24"/>
              </w:rPr>
              <w:t>Informační systém JERRS (jednotná evidence regulovaných a registrovaných subjektů)</w:t>
            </w:r>
          </w:p>
          <w:p w14:paraId="18EF8C49" w14:textId="2B1987F2" w:rsidR="007A5FA7" w:rsidRPr="001C65D6" w:rsidRDefault="007A5FA7" w:rsidP="007A5FA7">
            <w:pPr>
              <w:pStyle w:val="Tabulka-tlo"/>
              <w:jc w:val="left"/>
              <w:rPr>
                <w:sz w:val="24"/>
              </w:rPr>
            </w:pPr>
            <w:r>
              <w:rPr>
                <w:sz w:val="24"/>
              </w:rPr>
              <w:t xml:space="preserve">blíže viz: </w:t>
            </w:r>
            <w:hyperlink r:id="rId12" w:history="1">
              <w:r w:rsidRPr="00007773">
                <w:rPr>
                  <w:rStyle w:val="Hypertextovodkaz"/>
                  <w:sz w:val="24"/>
                </w:rPr>
                <w:t>https://apl.cnb.cz/apljerrsdad/JERRS.WEB07.INTRO_PAGE?p_lang=cz</w:t>
              </w:r>
            </w:hyperlink>
          </w:p>
        </w:tc>
      </w:tr>
      <w:tr w:rsidR="00DE05D0" w:rsidRPr="001C65D6" w14:paraId="45739C22"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9AB1171" w14:textId="77777777" w:rsidR="00DE05D0" w:rsidRPr="001C65D6" w:rsidRDefault="00DE05D0" w:rsidP="00DE05D0">
            <w:pPr>
              <w:pStyle w:val="Tabulka-tlo"/>
              <w:jc w:val="both"/>
              <w:rPr>
                <w:sz w:val="24"/>
              </w:rPr>
            </w:pPr>
            <w:r w:rsidRPr="001C65D6">
              <w:rPr>
                <w:sz w:val="24"/>
              </w:rPr>
              <w:t>MF</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12C90939" w14:textId="77777777" w:rsidR="00DE05D0" w:rsidRPr="001C65D6" w:rsidRDefault="00DE05D0" w:rsidP="00DE05D0">
            <w:pPr>
              <w:pStyle w:val="Tabulka-tlo"/>
              <w:jc w:val="both"/>
              <w:rPr>
                <w:sz w:val="24"/>
              </w:rPr>
            </w:pPr>
            <w:r w:rsidRPr="001C65D6">
              <w:rPr>
                <w:sz w:val="24"/>
              </w:rPr>
              <w:t>Ministerstvo financí ČR</w:t>
            </w:r>
          </w:p>
        </w:tc>
      </w:tr>
      <w:tr w:rsidR="00DE05D0" w:rsidRPr="001C65D6" w14:paraId="0DECD731"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F39A8AD" w14:textId="77777777" w:rsidR="00DE05D0" w:rsidRPr="001C65D6" w:rsidRDefault="00DE05D0" w:rsidP="008D2301">
            <w:pPr>
              <w:pStyle w:val="Tabulka-tlo"/>
              <w:jc w:val="left"/>
              <w:rPr>
                <w:sz w:val="24"/>
              </w:rPr>
            </w:pPr>
            <w:r w:rsidRPr="001C65D6">
              <w:rPr>
                <w:sz w:val="24"/>
              </w:rPr>
              <w:t>Multiple choice otázka</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6208FD5E" w14:textId="5068E3B9" w:rsidR="00DE05D0" w:rsidRPr="001C65D6" w:rsidRDefault="00DE05D0" w:rsidP="008D2301">
            <w:pPr>
              <w:pStyle w:val="Tabulka-tlo"/>
              <w:jc w:val="both"/>
              <w:rPr>
                <w:sz w:val="24"/>
              </w:rPr>
            </w:pPr>
            <w:r w:rsidRPr="001C65D6">
              <w:rPr>
                <w:sz w:val="24"/>
              </w:rPr>
              <w:t>Otázka obsahující 1</w:t>
            </w:r>
            <w:r w:rsidR="008D2301" w:rsidRPr="008D2301">
              <w:t>–</w:t>
            </w:r>
            <w:r w:rsidRPr="001C65D6">
              <w:rPr>
                <w:sz w:val="24"/>
              </w:rPr>
              <w:t>4 správné odpovědi</w:t>
            </w:r>
          </w:p>
        </w:tc>
      </w:tr>
      <w:tr w:rsidR="00DE05D0" w:rsidRPr="001C65D6" w14:paraId="0AB29BAE"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20836AF" w14:textId="77777777" w:rsidR="00DE05D0" w:rsidRPr="001C65D6" w:rsidRDefault="00DE05D0" w:rsidP="00DE05D0">
            <w:pPr>
              <w:pStyle w:val="Tabulka-tlo"/>
              <w:jc w:val="both"/>
              <w:rPr>
                <w:sz w:val="24"/>
              </w:rPr>
            </w:pPr>
            <w:r w:rsidRPr="001C65D6">
              <w:rPr>
                <w:sz w:val="24"/>
              </w:rPr>
              <w:t>PoC</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2026C725" w14:textId="77777777" w:rsidR="00DE05D0" w:rsidRPr="001C65D6" w:rsidRDefault="00DE05D0" w:rsidP="00DE05D0">
            <w:pPr>
              <w:pStyle w:val="Tabulka-tlo"/>
              <w:jc w:val="both"/>
              <w:rPr>
                <w:sz w:val="24"/>
              </w:rPr>
            </w:pPr>
            <w:r w:rsidRPr="001C65D6">
              <w:rPr>
                <w:sz w:val="24"/>
              </w:rPr>
              <w:t>Point of contact</w:t>
            </w:r>
          </w:p>
        </w:tc>
      </w:tr>
      <w:tr w:rsidR="00DE05D0" w:rsidRPr="001C65D6" w14:paraId="45C0C53F"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10B0F66" w14:textId="77777777" w:rsidR="00DE05D0" w:rsidRPr="001C65D6" w:rsidRDefault="00DE05D0" w:rsidP="00DE05D0">
            <w:pPr>
              <w:pStyle w:val="Tabulka-tlo"/>
              <w:jc w:val="both"/>
              <w:rPr>
                <w:sz w:val="24"/>
              </w:rPr>
            </w:pPr>
            <w:r w:rsidRPr="001C65D6">
              <w:rPr>
                <w:sz w:val="24"/>
              </w:rPr>
              <w:t>PS</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205A5D7A" w14:textId="77777777" w:rsidR="00DE05D0" w:rsidRPr="001C65D6" w:rsidRDefault="00DE05D0" w:rsidP="00DE05D0">
            <w:pPr>
              <w:pStyle w:val="Tabulka-tlo"/>
              <w:jc w:val="both"/>
              <w:rPr>
                <w:sz w:val="24"/>
              </w:rPr>
            </w:pPr>
            <w:r w:rsidRPr="001C65D6">
              <w:rPr>
                <w:sz w:val="24"/>
              </w:rPr>
              <w:t>Případová studie</w:t>
            </w:r>
          </w:p>
        </w:tc>
      </w:tr>
      <w:tr w:rsidR="00DE05D0" w:rsidRPr="001C65D6" w14:paraId="43D56315"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F5BE283" w14:textId="77777777" w:rsidR="00DE05D0" w:rsidRPr="001C65D6" w:rsidRDefault="00DE05D0" w:rsidP="00DE05D0">
            <w:pPr>
              <w:pStyle w:val="Tabulka-tlo"/>
              <w:jc w:val="both"/>
              <w:rPr>
                <w:sz w:val="24"/>
              </w:rPr>
            </w:pPr>
            <w:r w:rsidRPr="001C65D6">
              <w:rPr>
                <w:sz w:val="24"/>
              </w:rPr>
              <w:t>ŘDB</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530D6480" w14:textId="77777777" w:rsidR="00DE05D0" w:rsidRPr="001C65D6" w:rsidRDefault="00DE05D0" w:rsidP="00DE05D0">
            <w:pPr>
              <w:pStyle w:val="Tabulka-tlo"/>
              <w:jc w:val="both"/>
              <w:rPr>
                <w:sz w:val="24"/>
              </w:rPr>
            </w:pPr>
            <w:r w:rsidRPr="001C65D6">
              <w:rPr>
                <w:sz w:val="24"/>
              </w:rPr>
              <w:t>Řídící databáze</w:t>
            </w:r>
          </w:p>
        </w:tc>
      </w:tr>
      <w:tr w:rsidR="00DE05D0" w:rsidRPr="001C65D6" w14:paraId="320533A0"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C46FBA3" w14:textId="77777777" w:rsidR="00DE05D0" w:rsidRPr="001C65D6" w:rsidRDefault="00DE05D0" w:rsidP="008D2301">
            <w:pPr>
              <w:pStyle w:val="Tabulka-tlo"/>
              <w:jc w:val="left"/>
              <w:rPr>
                <w:sz w:val="24"/>
              </w:rPr>
            </w:pPr>
            <w:r w:rsidRPr="001C65D6">
              <w:rPr>
                <w:sz w:val="24"/>
              </w:rPr>
              <w:t>Single choice otázka</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7A308257" w14:textId="77777777" w:rsidR="00DE05D0" w:rsidRPr="001C65D6" w:rsidRDefault="00DE05D0" w:rsidP="00DE05D0">
            <w:pPr>
              <w:pStyle w:val="Tabulka-tlo"/>
              <w:jc w:val="both"/>
              <w:rPr>
                <w:sz w:val="24"/>
              </w:rPr>
            </w:pPr>
            <w:r w:rsidRPr="001C65D6">
              <w:rPr>
                <w:sz w:val="24"/>
              </w:rPr>
              <w:t>Otázka obsahující pouze 1 správnou odpověď</w:t>
            </w:r>
          </w:p>
        </w:tc>
      </w:tr>
      <w:tr w:rsidR="00DE05D0" w:rsidRPr="001C65D6" w14:paraId="2AC104BD"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C9A49E2" w14:textId="77777777" w:rsidR="00DE05D0" w:rsidRPr="001C65D6" w:rsidRDefault="00DE05D0" w:rsidP="00DE05D0">
            <w:pPr>
              <w:pStyle w:val="Tabulka-tlo"/>
              <w:jc w:val="both"/>
              <w:rPr>
                <w:sz w:val="24"/>
              </w:rPr>
            </w:pPr>
            <w:r w:rsidRPr="001C65D6">
              <w:rPr>
                <w:sz w:val="24"/>
              </w:rPr>
              <w:t>SM</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161124E4" w14:textId="77777777" w:rsidR="00DE05D0" w:rsidRPr="001C65D6" w:rsidRDefault="00DE05D0" w:rsidP="00DE05D0">
            <w:pPr>
              <w:pStyle w:val="Tabulka-tlo"/>
              <w:jc w:val="both"/>
              <w:rPr>
                <w:sz w:val="24"/>
              </w:rPr>
            </w:pPr>
            <w:r w:rsidRPr="001C65D6">
              <w:rPr>
                <w:sz w:val="24"/>
              </w:rPr>
              <w:t>Spotřební materiál</w:t>
            </w:r>
          </w:p>
        </w:tc>
      </w:tr>
      <w:tr w:rsidR="00DE05D0" w:rsidRPr="001C65D6" w14:paraId="72DDF900"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9DF8C31" w14:textId="77777777" w:rsidR="00DE05D0" w:rsidRPr="001C65D6" w:rsidRDefault="00DE05D0" w:rsidP="00DE05D0">
            <w:pPr>
              <w:pStyle w:val="Tabulka-tlo"/>
              <w:jc w:val="both"/>
              <w:rPr>
                <w:sz w:val="24"/>
              </w:rPr>
            </w:pPr>
            <w:r w:rsidRPr="001C65D6">
              <w:rPr>
                <w:sz w:val="24"/>
              </w:rPr>
              <w:t>SNC</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20122339" w14:textId="77777777" w:rsidR="00DE05D0" w:rsidRPr="001C65D6" w:rsidRDefault="00DE05D0" w:rsidP="00DE05D0">
            <w:pPr>
              <w:pStyle w:val="Tabulka-tlo"/>
              <w:jc w:val="both"/>
              <w:rPr>
                <w:sz w:val="24"/>
              </w:rPr>
            </w:pPr>
            <w:r w:rsidRPr="001C65D6">
              <w:rPr>
                <w:sz w:val="24"/>
              </w:rPr>
              <w:t>Sledování nákladovosti činnosti</w:t>
            </w:r>
          </w:p>
        </w:tc>
      </w:tr>
      <w:tr w:rsidR="00DE05D0" w:rsidRPr="001C65D6" w14:paraId="6E0397BA"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8A67726" w14:textId="77777777" w:rsidR="00DE05D0" w:rsidRPr="001C65D6" w:rsidRDefault="00DE05D0" w:rsidP="00DE05D0">
            <w:pPr>
              <w:pStyle w:val="Tabulka-tlo"/>
              <w:jc w:val="both"/>
              <w:rPr>
                <w:sz w:val="24"/>
              </w:rPr>
            </w:pPr>
            <w:r w:rsidRPr="001C65D6">
              <w:rPr>
                <w:sz w:val="24"/>
              </w:rPr>
              <w:t>SPOT</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3535DA47" w14:textId="77777777" w:rsidR="00DE05D0" w:rsidRPr="001C65D6" w:rsidRDefault="00DE05D0" w:rsidP="00DE05D0">
            <w:pPr>
              <w:pStyle w:val="Tabulka-tlo"/>
              <w:jc w:val="both"/>
              <w:rPr>
                <w:sz w:val="24"/>
              </w:rPr>
            </w:pPr>
            <w:r w:rsidRPr="001C65D6">
              <w:rPr>
                <w:sz w:val="24"/>
              </w:rPr>
              <w:t>Systém pro správu zkouškových otázek</w:t>
            </w:r>
          </w:p>
        </w:tc>
      </w:tr>
      <w:tr w:rsidR="00DE05D0" w:rsidRPr="001C65D6" w14:paraId="1BE728F4"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AE0B4C8" w14:textId="77777777" w:rsidR="00DE05D0" w:rsidRPr="001C65D6" w:rsidRDefault="00DE05D0" w:rsidP="00DE05D0">
            <w:pPr>
              <w:pStyle w:val="Tabulka-tlo"/>
              <w:jc w:val="both"/>
              <w:rPr>
                <w:sz w:val="24"/>
              </w:rPr>
            </w:pPr>
            <w:r w:rsidRPr="001C65D6">
              <w:rPr>
                <w:sz w:val="24"/>
              </w:rPr>
              <w:t>SSO</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39841A06" w14:textId="77777777" w:rsidR="00DE05D0" w:rsidRPr="001C65D6" w:rsidRDefault="00DE05D0" w:rsidP="00DE05D0">
            <w:pPr>
              <w:pStyle w:val="Tabulka-tlo"/>
              <w:jc w:val="both"/>
              <w:rPr>
                <w:sz w:val="24"/>
              </w:rPr>
            </w:pPr>
            <w:r w:rsidRPr="001C65D6">
              <w:rPr>
                <w:sz w:val="24"/>
              </w:rPr>
              <w:t>Single sign-on; proces umožňující použít jedno přihlášení do více aplikací zároveň</w:t>
            </w:r>
          </w:p>
        </w:tc>
      </w:tr>
      <w:tr w:rsidR="00DE05D0" w:rsidRPr="001C65D6" w14:paraId="67D23529"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E1AEB24" w14:textId="77777777" w:rsidR="00DE05D0" w:rsidRPr="001C65D6" w:rsidRDefault="00DE05D0" w:rsidP="00DE05D0">
            <w:pPr>
              <w:pStyle w:val="Tabulka-tlo"/>
              <w:jc w:val="both"/>
              <w:rPr>
                <w:sz w:val="24"/>
              </w:rPr>
            </w:pPr>
            <w:r w:rsidRPr="001C65D6">
              <w:rPr>
                <w:sz w:val="24"/>
              </w:rPr>
              <w:t>ZDPZ</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39BB7708" w14:textId="77777777" w:rsidR="00DE05D0" w:rsidRPr="001C65D6" w:rsidRDefault="00DE05D0" w:rsidP="00DE05D0">
            <w:pPr>
              <w:pStyle w:val="Tabulka-tlo"/>
              <w:jc w:val="both"/>
              <w:rPr>
                <w:sz w:val="24"/>
              </w:rPr>
            </w:pPr>
            <w:r w:rsidRPr="001C65D6">
              <w:rPr>
                <w:sz w:val="24"/>
              </w:rPr>
              <w:t>Zákon č. 170/2018 Sb., o distribuci pojištění a zajištění, ve znění pozdějších předpisů</w:t>
            </w:r>
          </w:p>
        </w:tc>
      </w:tr>
      <w:tr w:rsidR="00DE05D0" w:rsidRPr="001C65D6" w14:paraId="09D5280C"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64E5C23" w14:textId="77777777" w:rsidR="00DE05D0" w:rsidRPr="001C65D6" w:rsidRDefault="00DE05D0" w:rsidP="00DE05D0">
            <w:pPr>
              <w:pStyle w:val="Tabulka-tlo"/>
              <w:jc w:val="both"/>
              <w:rPr>
                <w:sz w:val="24"/>
              </w:rPr>
            </w:pPr>
            <w:r w:rsidRPr="001C65D6">
              <w:rPr>
                <w:sz w:val="24"/>
              </w:rPr>
              <w:t>ZPKT</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07314FF5" w14:textId="77777777" w:rsidR="00DE05D0" w:rsidRPr="001C65D6" w:rsidRDefault="00DE05D0" w:rsidP="00DE05D0">
            <w:pPr>
              <w:pStyle w:val="Tabulka-tlo"/>
              <w:jc w:val="both"/>
              <w:rPr>
                <w:sz w:val="24"/>
              </w:rPr>
            </w:pPr>
            <w:r w:rsidRPr="001C65D6">
              <w:rPr>
                <w:sz w:val="24"/>
              </w:rPr>
              <w:t>Zákon č. 256/2004 Sb., o podnikání na kapitálovém trhu, ve znění pozdějších předpisů</w:t>
            </w:r>
          </w:p>
        </w:tc>
      </w:tr>
      <w:tr w:rsidR="00DE05D0" w:rsidRPr="001C65D6" w14:paraId="67C81397"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16E171F" w14:textId="77777777" w:rsidR="00DE05D0" w:rsidRPr="001C65D6" w:rsidRDefault="00DE05D0" w:rsidP="00DE05D0">
            <w:pPr>
              <w:pStyle w:val="Tabulka-tlo"/>
              <w:jc w:val="both"/>
              <w:rPr>
                <w:sz w:val="24"/>
              </w:rPr>
            </w:pPr>
            <w:r w:rsidRPr="001C65D6">
              <w:rPr>
                <w:sz w:val="24"/>
              </w:rPr>
              <w:t>ZSÚ</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0779D409" w14:textId="77777777" w:rsidR="00DE05D0" w:rsidRPr="001C65D6" w:rsidRDefault="00DE05D0" w:rsidP="00DE05D0">
            <w:pPr>
              <w:pStyle w:val="Tabulka-tlo"/>
              <w:jc w:val="both"/>
              <w:rPr>
                <w:sz w:val="24"/>
              </w:rPr>
            </w:pPr>
            <w:r w:rsidRPr="001C65D6">
              <w:rPr>
                <w:sz w:val="24"/>
              </w:rPr>
              <w:t>Zákon č. 257/2016 Sb., o spotřebitelském úvěru, ve znění pozdějších předpisů</w:t>
            </w:r>
          </w:p>
        </w:tc>
      </w:tr>
      <w:tr w:rsidR="00DE05D0" w:rsidRPr="001C65D6" w14:paraId="68EBAF09" w14:textId="77777777" w:rsidTr="00DE05D0">
        <w:trPr>
          <w:cantSplit/>
          <w:jc w:val="center"/>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1A47C26" w14:textId="77777777" w:rsidR="00DE05D0" w:rsidRPr="001C65D6" w:rsidRDefault="00DE05D0" w:rsidP="00DE05D0">
            <w:pPr>
              <w:pStyle w:val="Tabulka-tlo"/>
              <w:jc w:val="both"/>
              <w:rPr>
                <w:sz w:val="24"/>
              </w:rPr>
            </w:pPr>
            <w:r w:rsidRPr="001C65D6">
              <w:rPr>
                <w:sz w:val="24"/>
              </w:rPr>
              <w:t>ZZVZ</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14:paraId="1E3B6DB0" w14:textId="77777777" w:rsidR="00DE05D0" w:rsidRPr="001C65D6" w:rsidRDefault="00DE05D0" w:rsidP="00DE05D0">
            <w:pPr>
              <w:pStyle w:val="Tabulka-tlo"/>
              <w:jc w:val="both"/>
              <w:rPr>
                <w:sz w:val="24"/>
              </w:rPr>
            </w:pPr>
            <w:r w:rsidRPr="001C65D6">
              <w:rPr>
                <w:sz w:val="24"/>
              </w:rPr>
              <w:t>Zákon č. 134/2016 Sb., o zadávání veřejných zakázek, ve znění pozdějších předpisů</w:t>
            </w:r>
          </w:p>
        </w:tc>
      </w:tr>
    </w:tbl>
    <w:p w14:paraId="77EF7E72" w14:textId="659C71EF" w:rsidR="00DE05D0" w:rsidRPr="00DE05D0" w:rsidRDefault="00DE05D0" w:rsidP="00DE05D0">
      <w:pPr>
        <w:keepNext/>
        <w:tabs>
          <w:tab w:val="left" w:pos="2244"/>
        </w:tabs>
        <w:spacing w:after="240"/>
        <w:outlineLvl w:val="0"/>
        <w:rPr>
          <w:rFonts w:ascii="Times New Roman" w:hAnsi="Times New Roman" w:cs="Times New Roman"/>
          <w:sz w:val="36"/>
          <w:szCs w:val="36"/>
        </w:rPr>
      </w:pPr>
    </w:p>
    <w:p w14:paraId="5EE10315" w14:textId="1756CC7C" w:rsidR="00DE05D0" w:rsidRPr="00DE05D0" w:rsidRDefault="00DE05D0" w:rsidP="00DE05D0">
      <w:pPr>
        <w:rPr>
          <w:rFonts w:ascii="Times New Roman" w:hAnsi="Times New Roman" w:cs="Times New Roman"/>
          <w:sz w:val="36"/>
          <w:szCs w:val="36"/>
        </w:rPr>
        <w:sectPr w:rsidR="00DE05D0" w:rsidRPr="00DE05D0" w:rsidSect="00F44F61">
          <w:pgSz w:w="12240" w:h="15840"/>
          <w:pgMar w:top="1417" w:right="1417" w:bottom="1417" w:left="1417" w:header="708" w:footer="708" w:gutter="0"/>
          <w:cols w:space="708"/>
        </w:sectPr>
      </w:pPr>
    </w:p>
    <w:p w14:paraId="2079C493" w14:textId="70D1D788" w:rsidR="00BA3075" w:rsidRPr="00844CD9" w:rsidRDefault="00BA3075" w:rsidP="00BA3075">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lastRenderedPageBreak/>
        <w:t>Příloha č.</w:t>
      </w:r>
      <w:r>
        <w:rPr>
          <w:rFonts w:ascii="Times New Roman" w:hAnsi="Times New Roman" w:cs="Times New Roman"/>
          <w:b/>
          <w:bCs/>
          <w:kern w:val="32"/>
          <w:sz w:val="24"/>
          <w:szCs w:val="24"/>
        </w:rPr>
        <w:t xml:space="preserve"> 2</w:t>
      </w:r>
    </w:p>
    <w:p w14:paraId="5EC83EBC" w14:textId="0D2B426F" w:rsidR="00F44F61" w:rsidRPr="001C65D6" w:rsidRDefault="00F44F61" w:rsidP="004D7B2D">
      <w:pPr>
        <w:keepNext/>
        <w:spacing w:after="240"/>
        <w:jc w:val="center"/>
        <w:outlineLvl w:val="0"/>
        <w:rPr>
          <w:rFonts w:ascii="Times New Roman" w:hAnsi="Times New Roman" w:cs="Times New Roman"/>
          <w:b/>
          <w:bCs/>
          <w:kern w:val="32"/>
          <w:sz w:val="36"/>
          <w:szCs w:val="36"/>
        </w:rPr>
      </w:pPr>
      <w:r w:rsidRPr="001C65D6">
        <w:rPr>
          <w:rFonts w:ascii="Times New Roman" w:hAnsi="Times New Roman" w:cs="Times New Roman"/>
          <w:b/>
          <w:bCs/>
          <w:kern w:val="32"/>
          <w:sz w:val="36"/>
          <w:szCs w:val="36"/>
        </w:rPr>
        <w:t>Věcné a technické zadání</w:t>
      </w:r>
    </w:p>
    <w:p w14:paraId="431B89D0" w14:textId="77777777" w:rsidR="00F44F61" w:rsidRPr="001C65D6" w:rsidRDefault="00F44F61" w:rsidP="003A57BD">
      <w:pPr>
        <w:spacing w:before="120" w:after="240"/>
        <w:jc w:val="both"/>
        <w:rPr>
          <w:rFonts w:ascii="Times New Roman" w:hAnsi="Times New Roman" w:cs="Times New Roman"/>
          <w:b/>
          <w:sz w:val="24"/>
          <w:szCs w:val="24"/>
        </w:rPr>
      </w:pPr>
      <w:r w:rsidRPr="001C65D6">
        <w:rPr>
          <w:rFonts w:ascii="Times New Roman" w:hAnsi="Times New Roman" w:cs="Times New Roman"/>
          <w:b/>
          <w:sz w:val="24"/>
          <w:szCs w:val="24"/>
        </w:rPr>
        <w:t xml:space="preserve">Věcné zadání zahrnuje uživatelské požadavky na funkčnost </w:t>
      </w:r>
      <w:r w:rsidRPr="001C65D6">
        <w:rPr>
          <w:rFonts w:ascii="Times New Roman" w:hAnsi="Times New Roman" w:cs="Times New Roman"/>
          <w:b/>
          <w:sz w:val="24"/>
        </w:rPr>
        <w:t xml:space="preserve">vytvořeného </w:t>
      </w:r>
      <w:r w:rsidRPr="001C65D6">
        <w:rPr>
          <w:rFonts w:ascii="Times New Roman" w:hAnsi="Times New Roman" w:cs="Times New Roman"/>
          <w:b/>
          <w:sz w:val="24"/>
          <w:szCs w:val="24"/>
        </w:rPr>
        <w:t>IS SPOT.</w:t>
      </w:r>
    </w:p>
    <w:p w14:paraId="1282D066" w14:textId="77777777" w:rsidR="00F44F61" w:rsidRPr="001C65D6" w:rsidRDefault="00F44F61" w:rsidP="005A07D2">
      <w:pPr>
        <w:numPr>
          <w:ilvl w:val="0"/>
          <w:numId w:val="17"/>
        </w:numPr>
        <w:spacing w:before="120" w:after="240" w:line="240" w:lineRule="auto"/>
        <w:jc w:val="both"/>
        <w:rPr>
          <w:rFonts w:ascii="Times New Roman" w:hAnsi="Times New Roman" w:cs="Times New Roman"/>
          <w:b/>
          <w:sz w:val="24"/>
        </w:rPr>
      </w:pPr>
      <w:r w:rsidRPr="001C65D6">
        <w:rPr>
          <w:rFonts w:ascii="Times New Roman" w:hAnsi="Times New Roman" w:cs="Times New Roman"/>
          <w:b/>
          <w:sz w:val="24"/>
        </w:rPr>
        <w:t>Cíle</w:t>
      </w:r>
    </w:p>
    <w:p w14:paraId="3F8198BE" w14:textId="451C72E7" w:rsidR="00F44F61" w:rsidRPr="001C65D6" w:rsidRDefault="00B23611" w:rsidP="003A57BD">
      <w:pPr>
        <w:spacing w:before="120" w:after="240"/>
        <w:jc w:val="both"/>
        <w:rPr>
          <w:rFonts w:ascii="Times New Roman" w:hAnsi="Times New Roman" w:cs="Times New Roman"/>
          <w:sz w:val="24"/>
          <w:szCs w:val="24"/>
        </w:rPr>
      </w:pPr>
      <w:r w:rsidRPr="00E11612">
        <w:rPr>
          <w:rFonts w:ascii="Times New Roman" w:hAnsi="Times New Roman" w:cs="Times New Roman"/>
          <w:sz w:val="24"/>
          <w:szCs w:val="24"/>
        </w:rPr>
        <w:t>Cílem je vytvoření IS SPO</w:t>
      </w:r>
      <w:r w:rsidR="00E11612" w:rsidRPr="00E11612">
        <w:rPr>
          <w:rFonts w:ascii="Times New Roman" w:hAnsi="Times New Roman" w:cs="Times New Roman"/>
          <w:sz w:val="24"/>
          <w:szCs w:val="24"/>
        </w:rPr>
        <w:t>T, jak je popsán v čl. I smlouvy, této příloze, jakož i v dalších částech</w:t>
      </w:r>
      <w:r w:rsidRPr="00E11612">
        <w:rPr>
          <w:rFonts w:ascii="Times New Roman" w:hAnsi="Times New Roman" w:cs="Times New Roman"/>
          <w:sz w:val="24"/>
          <w:szCs w:val="24"/>
        </w:rPr>
        <w:t xml:space="preserve"> smlouvy</w:t>
      </w:r>
      <w:r w:rsidR="00E11612" w:rsidRPr="00E11612">
        <w:rPr>
          <w:rFonts w:ascii="Times New Roman" w:hAnsi="Times New Roman" w:cs="Times New Roman"/>
          <w:sz w:val="24"/>
          <w:szCs w:val="24"/>
        </w:rPr>
        <w:t xml:space="preserve"> a jejích dalších přílohách</w:t>
      </w:r>
      <w:r w:rsidRPr="00E11612">
        <w:rPr>
          <w:rFonts w:ascii="Times New Roman" w:hAnsi="Times New Roman" w:cs="Times New Roman"/>
          <w:sz w:val="24"/>
          <w:szCs w:val="24"/>
        </w:rPr>
        <w:t>.</w:t>
      </w:r>
    </w:p>
    <w:p w14:paraId="69CD99FF" w14:textId="77777777" w:rsidR="00F44F61" w:rsidRPr="001C65D6" w:rsidRDefault="00F44F61" w:rsidP="005A07D2">
      <w:pPr>
        <w:numPr>
          <w:ilvl w:val="0"/>
          <w:numId w:val="17"/>
        </w:numPr>
        <w:spacing w:before="120" w:after="240" w:line="240" w:lineRule="auto"/>
        <w:jc w:val="both"/>
        <w:rPr>
          <w:rFonts w:ascii="Times New Roman" w:hAnsi="Times New Roman" w:cs="Times New Roman"/>
          <w:b/>
          <w:sz w:val="24"/>
        </w:rPr>
      </w:pPr>
      <w:r w:rsidRPr="001C65D6">
        <w:rPr>
          <w:rFonts w:ascii="Times New Roman" w:hAnsi="Times New Roman" w:cs="Times New Roman"/>
          <w:b/>
          <w:sz w:val="24"/>
        </w:rPr>
        <w:t>Vazby na jiné informační systémy ČNB</w:t>
      </w:r>
    </w:p>
    <w:tbl>
      <w:tblPr>
        <w:tblW w:w="5000" w:type="pct"/>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37"/>
        <w:gridCol w:w="7853"/>
      </w:tblGrid>
      <w:tr w:rsidR="00F44F61" w:rsidRPr="001C65D6" w14:paraId="660BE2E0" w14:textId="77777777" w:rsidTr="0045366C">
        <w:trPr>
          <w:cantSplit/>
          <w:tblHeader/>
        </w:trPr>
        <w:tc>
          <w:tcPr>
            <w:tcW w:w="0" w:type="auto"/>
            <w:shd w:val="clear" w:color="auto" w:fill="E6E6E6"/>
            <w:vAlign w:val="center"/>
          </w:tcPr>
          <w:p w14:paraId="0F99B7D6" w14:textId="77777777" w:rsidR="00F44F61" w:rsidRPr="001C65D6" w:rsidRDefault="00F44F61" w:rsidP="003A57BD">
            <w:pPr>
              <w:spacing w:after="0" w:line="240" w:lineRule="auto"/>
              <w:jc w:val="both"/>
              <w:rPr>
                <w:rFonts w:ascii="Times New Roman" w:hAnsi="Times New Roman" w:cs="Times New Roman"/>
                <w:b/>
                <w:sz w:val="24"/>
              </w:rPr>
            </w:pPr>
            <w:r w:rsidRPr="001C65D6">
              <w:rPr>
                <w:rFonts w:ascii="Times New Roman" w:hAnsi="Times New Roman" w:cs="Times New Roman"/>
                <w:b/>
                <w:sz w:val="24"/>
              </w:rPr>
              <w:t>Název systému</w:t>
            </w:r>
          </w:p>
        </w:tc>
        <w:tc>
          <w:tcPr>
            <w:tcW w:w="0" w:type="auto"/>
            <w:shd w:val="clear" w:color="auto" w:fill="E6E6E6"/>
            <w:vAlign w:val="center"/>
          </w:tcPr>
          <w:p w14:paraId="172E4B4F" w14:textId="77777777" w:rsidR="00F44F61" w:rsidRPr="001C65D6" w:rsidRDefault="00F44F61" w:rsidP="003A57BD">
            <w:pPr>
              <w:spacing w:after="0" w:line="240" w:lineRule="auto"/>
              <w:jc w:val="both"/>
              <w:rPr>
                <w:rFonts w:ascii="Times New Roman" w:hAnsi="Times New Roman" w:cs="Times New Roman"/>
                <w:b/>
                <w:sz w:val="24"/>
              </w:rPr>
            </w:pPr>
            <w:r w:rsidRPr="001C65D6">
              <w:rPr>
                <w:rFonts w:ascii="Times New Roman" w:hAnsi="Times New Roman" w:cs="Times New Roman"/>
                <w:b/>
                <w:sz w:val="24"/>
              </w:rPr>
              <w:t>Popis integrace</w:t>
            </w:r>
          </w:p>
        </w:tc>
      </w:tr>
      <w:tr w:rsidR="00F44F61" w:rsidRPr="001C65D6" w14:paraId="60E9C707" w14:textId="77777777" w:rsidTr="0045366C">
        <w:trPr>
          <w:cantSplit/>
        </w:trPr>
        <w:tc>
          <w:tcPr>
            <w:tcW w:w="0" w:type="auto"/>
            <w:shd w:val="clear" w:color="auto" w:fill="auto"/>
            <w:vAlign w:val="center"/>
          </w:tcPr>
          <w:p w14:paraId="710B88A8" w14:textId="77777777" w:rsidR="00F44F61" w:rsidRPr="001C65D6" w:rsidRDefault="00F44F61" w:rsidP="003A57BD">
            <w:pPr>
              <w:spacing w:after="0" w:line="240" w:lineRule="auto"/>
              <w:jc w:val="both"/>
              <w:rPr>
                <w:rFonts w:ascii="Times New Roman" w:hAnsi="Times New Roman" w:cs="Times New Roman"/>
                <w:b/>
                <w:sz w:val="24"/>
                <w:szCs w:val="24"/>
              </w:rPr>
            </w:pPr>
            <w:r w:rsidRPr="001C65D6">
              <w:rPr>
                <w:rFonts w:ascii="Times New Roman" w:hAnsi="Times New Roman" w:cs="Times New Roman"/>
                <w:sz w:val="24"/>
                <w:szCs w:val="24"/>
              </w:rPr>
              <w:t>SIEM</w:t>
            </w:r>
          </w:p>
        </w:tc>
        <w:tc>
          <w:tcPr>
            <w:tcW w:w="0" w:type="auto"/>
            <w:shd w:val="clear" w:color="auto" w:fill="auto"/>
            <w:vAlign w:val="center"/>
          </w:tcPr>
          <w:p w14:paraId="62869AB4" w14:textId="2CB64D10"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 xml:space="preserve">Sběr a vyhodnocování bezpečnostních logů je v ČNB řešen centrálně systémem SIEM. </w:t>
            </w:r>
            <w:r w:rsidR="00B84EE3">
              <w:rPr>
                <w:rFonts w:ascii="Times New Roman" w:hAnsi="Times New Roman" w:cs="Times New Roman"/>
                <w:sz w:val="24"/>
                <w:szCs w:val="24"/>
              </w:rPr>
              <w:t>IS SPOT</w:t>
            </w:r>
            <w:r w:rsidRPr="001C65D6">
              <w:rPr>
                <w:rFonts w:ascii="Times New Roman" w:hAnsi="Times New Roman" w:cs="Times New Roman"/>
                <w:sz w:val="24"/>
                <w:szCs w:val="24"/>
              </w:rPr>
              <w:t xml:space="preserve"> musí zaznamenávat logy ve strojově čitelné podobě do </w:t>
            </w:r>
            <w:r w:rsidR="000D2761" w:rsidRPr="001C65D6">
              <w:rPr>
                <w:rFonts w:ascii="Times New Roman" w:hAnsi="Times New Roman" w:cs="Times New Roman"/>
                <w:sz w:val="24"/>
                <w:szCs w:val="24"/>
              </w:rPr>
              <w:t>databáze</w:t>
            </w:r>
            <w:r w:rsidRPr="001C65D6">
              <w:rPr>
                <w:rFonts w:ascii="Times New Roman" w:hAnsi="Times New Roman" w:cs="Times New Roman"/>
                <w:sz w:val="24"/>
                <w:szCs w:val="24"/>
              </w:rPr>
              <w:t xml:space="preserve"> a umožnit realtime přístup systému SIEM k daným tabulkám.</w:t>
            </w:r>
          </w:p>
        </w:tc>
      </w:tr>
      <w:tr w:rsidR="00F44F61" w:rsidRPr="001C65D6" w14:paraId="7F9CB29E" w14:textId="77777777" w:rsidTr="0045366C">
        <w:trPr>
          <w:cantSplit/>
        </w:trPr>
        <w:tc>
          <w:tcPr>
            <w:tcW w:w="0" w:type="auto"/>
            <w:shd w:val="clear" w:color="auto" w:fill="auto"/>
            <w:vAlign w:val="center"/>
          </w:tcPr>
          <w:p w14:paraId="03853701" w14:textId="77777777"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JERRS (jeho databáze SIP)</w:t>
            </w:r>
          </w:p>
        </w:tc>
        <w:tc>
          <w:tcPr>
            <w:tcW w:w="0" w:type="auto"/>
            <w:shd w:val="clear" w:color="auto" w:fill="auto"/>
            <w:vAlign w:val="center"/>
          </w:tcPr>
          <w:p w14:paraId="289BE493" w14:textId="06F0D756" w:rsidR="00F44F61" w:rsidRPr="001C65D6" w:rsidRDefault="00F44F61" w:rsidP="003A57BD">
            <w:pPr>
              <w:pStyle w:val="Tabulka-tlo"/>
              <w:jc w:val="both"/>
              <w:rPr>
                <w:sz w:val="24"/>
                <w:szCs w:val="24"/>
              </w:rPr>
            </w:pPr>
            <w:r w:rsidRPr="001C65D6">
              <w:rPr>
                <w:sz w:val="24"/>
                <w:szCs w:val="24"/>
              </w:rPr>
              <w:t>Přenos a aktualizace akreditovaných osob pro jednotlivé zákony (ZSÚ,</w:t>
            </w:r>
            <w:r w:rsidR="008D2301">
              <w:rPr>
                <w:sz w:val="24"/>
                <w:szCs w:val="24"/>
              </w:rPr>
              <w:t xml:space="preserve"> </w:t>
            </w:r>
            <w:r w:rsidRPr="001C65D6">
              <w:rPr>
                <w:sz w:val="24"/>
                <w:szCs w:val="24"/>
              </w:rPr>
              <w:t>ZPKT,</w:t>
            </w:r>
            <w:r w:rsidR="008D2301">
              <w:rPr>
                <w:sz w:val="24"/>
                <w:szCs w:val="24"/>
              </w:rPr>
              <w:t xml:space="preserve"> </w:t>
            </w:r>
            <w:r w:rsidRPr="001C65D6">
              <w:rPr>
                <w:sz w:val="24"/>
                <w:szCs w:val="24"/>
              </w:rPr>
              <w:t>ZDPZ) z databáze systému JERRS</w:t>
            </w:r>
            <w:r w:rsidR="008D2301">
              <w:rPr>
                <w:sz w:val="24"/>
                <w:szCs w:val="24"/>
              </w:rPr>
              <w:t>.</w:t>
            </w:r>
          </w:p>
        </w:tc>
      </w:tr>
      <w:tr w:rsidR="00F44F61" w:rsidRPr="001C65D6" w14:paraId="18831E96" w14:textId="77777777" w:rsidTr="0045366C">
        <w:trPr>
          <w:cantSplit/>
        </w:trPr>
        <w:tc>
          <w:tcPr>
            <w:tcW w:w="0" w:type="auto"/>
            <w:shd w:val="clear" w:color="auto" w:fill="auto"/>
            <w:vAlign w:val="center"/>
          </w:tcPr>
          <w:p w14:paraId="397D41B9" w14:textId="77777777"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BI publisher</w:t>
            </w:r>
          </w:p>
        </w:tc>
        <w:tc>
          <w:tcPr>
            <w:tcW w:w="0" w:type="auto"/>
            <w:shd w:val="clear" w:color="auto" w:fill="auto"/>
            <w:vAlign w:val="center"/>
          </w:tcPr>
          <w:p w14:paraId="154F2675" w14:textId="2491FE6E"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Generování tiskových sestav</w:t>
            </w:r>
            <w:r w:rsidR="008D2301">
              <w:rPr>
                <w:rFonts w:ascii="Times New Roman" w:hAnsi="Times New Roman" w:cs="Times New Roman"/>
                <w:sz w:val="24"/>
                <w:szCs w:val="24"/>
              </w:rPr>
              <w:t>.</w:t>
            </w:r>
          </w:p>
        </w:tc>
      </w:tr>
      <w:tr w:rsidR="00F44F61" w:rsidRPr="001C65D6" w14:paraId="3963AD44" w14:textId="77777777" w:rsidTr="0045366C">
        <w:trPr>
          <w:cantSplit/>
        </w:trPr>
        <w:tc>
          <w:tcPr>
            <w:tcW w:w="0" w:type="auto"/>
            <w:shd w:val="clear" w:color="auto" w:fill="auto"/>
            <w:vAlign w:val="center"/>
          </w:tcPr>
          <w:p w14:paraId="7939304A" w14:textId="77777777"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ŘDB</w:t>
            </w:r>
          </w:p>
        </w:tc>
        <w:tc>
          <w:tcPr>
            <w:tcW w:w="0" w:type="auto"/>
            <w:shd w:val="clear" w:color="auto" w:fill="auto"/>
            <w:vAlign w:val="center"/>
          </w:tcPr>
          <w:p w14:paraId="21FE71E2" w14:textId="77777777"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Informační systém pro správu řízení přístupu uživatelů a skupin uživatelů domény ms.cnb.cz k IS ČNB a pro správu nastavení zařízení zapojených do LAN sítě ČNB. Nový systém bude denně aktualizovat z ŘDB/Active Directory uživatele a uživatelské a organizační skupiny.</w:t>
            </w:r>
          </w:p>
        </w:tc>
      </w:tr>
      <w:tr w:rsidR="00F44F61" w:rsidRPr="001C65D6" w14:paraId="736C5C3B" w14:textId="77777777" w:rsidTr="0045366C">
        <w:trPr>
          <w:cantSplit/>
        </w:trPr>
        <w:tc>
          <w:tcPr>
            <w:tcW w:w="0" w:type="auto"/>
            <w:shd w:val="clear" w:color="auto" w:fill="auto"/>
            <w:vAlign w:val="center"/>
          </w:tcPr>
          <w:p w14:paraId="3FFACC17" w14:textId="77777777"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Oramail</w:t>
            </w:r>
          </w:p>
        </w:tc>
        <w:tc>
          <w:tcPr>
            <w:tcW w:w="0" w:type="auto"/>
            <w:shd w:val="clear" w:color="auto" w:fill="auto"/>
            <w:vAlign w:val="center"/>
          </w:tcPr>
          <w:p w14:paraId="137465A6" w14:textId="7936FA8B" w:rsidR="00F44F61" w:rsidRPr="001C65D6" w:rsidRDefault="00F44F61" w:rsidP="003A57BD">
            <w:pPr>
              <w:spacing w:after="0" w:line="240" w:lineRule="auto"/>
              <w:jc w:val="both"/>
              <w:rPr>
                <w:rFonts w:ascii="Times New Roman" w:hAnsi="Times New Roman" w:cs="Times New Roman"/>
                <w:sz w:val="24"/>
                <w:szCs w:val="24"/>
              </w:rPr>
            </w:pPr>
            <w:r w:rsidRPr="001C65D6">
              <w:rPr>
                <w:rFonts w:ascii="Times New Roman" w:hAnsi="Times New Roman" w:cs="Times New Roman"/>
                <w:sz w:val="24"/>
                <w:szCs w:val="24"/>
              </w:rPr>
              <w:t>Služba pro zasílání emailů z</w:t>
            </w:r>
            <w:r w:rsidR="008D2301">
              <w:rPr>
                <w:rFonts w:ascii="Times New Roman" w:hAnsi="Times New Roman" w:cs="Times New Roman"/>
                <w:sz w:val="24"/>
                <w:szCs w:val="24"/>
              </w:rPr>
              <w:t> </w:t>
            </w:r>
            <w:r w:rsidRPr="001C65D6">
              <w:rPr>
                <w:rFonts w:ascii="Times New Roman" w:hAnsi="Times New Roman" w:cs="Times New Roman"/>
                <w:sz w:val="24"/>
                <w:szCs w:val="24"/>
              </w:rPr>
              <w:t>aplikací</w:t>
            </w:r>
            <w:r w:rsidR="008D2301">
              <w:rPr>
                <w:rFonts w:ascii="Times New Roman" w:hAnsi="Times New Roman" w:cs="Times New Roman"/>
                <w:sz w:val="24"/>
                <w:szCs w:val="24"/>
              </w:rPr>
              <w:t>.</w:t>
            </w:r>
          </w:p>
        </w:tc>
      </w:tr>
    </w:tbl>
    <w:p w14:paraId="15007751" w14:textId="77777777" w:rsidR="001C65D6" w:rsidRPr="001C65D6" w:rsidRDefault="00F44F61" w:rsidP="005A07D2">
      <w:pPr>
        <w:numPr>
          <w:ilvl w:val="0"/>
          <w:numId w:val="17"/>
        </w:numPr>
        <w:spacing w:before="120" w:line="240" w:lineRule="auto"/>
        <w:ind w:left="357" w:hanging="357"/>
        <w:jc w:val="both"/>
        <w:rPr>
          <w:rFonts w:ascii="Times New Roman" w:hAnsi="Times New Roman" w:cs="Times New Roman"/>
          <w:b/>
          <w:sz w:val="24"/>
        </w:rPr>
      </w:pPr>
      <w:bookmarkStart w:id="8" w:name="_Toc176917419"/>
      <w:bookmarkStart w:id="9" w:name="_Toc176921587"/>
      <w:bookmarkStart w:id="10" w:name="_Toc176921758"/>
      <w:bookmarkStart w:id="11" w:name="_Toc176921942"/>
      <w:bookmarkStart w:id="12" w:name="_Toc177282964"/>
      <w:bookmarkStart w:id="13" w:name="_Toc5887047"/>
      <w:r w:rsidRPr="001C65D6">
        <w:rPr>
          <w:rFonts w:ascii="Times New Roman" w:hAnsi="Times New Roman" w:cs="Times New Roman"/>
          <w:b/>
          <w:sz w:val="24"/>
        </w:rPr>
        <w:t>Popis proces</w:t>
      </w:r>
      <w:bookmarkEnd w:id="8"/>
      <w:bookmarkEnd w:id="9"/>
      <w:bookmarkEnd w:id="10"/>
      <w:bookmarkEnd w:id="11"/>
      <w:bookmarkEnd w:id="12"/>
      <w:bookmarkEnd w:id="13"/>
      <w:r w:rsidRPr="001C65D6">
        <w:rPr>
          <w:rFonts w:ascii="Times New Roman" w:hAnsi="Times New Roman" w:cs="Times New Roman"/>
          <w:b/>
          <w:sz w:val="24"/>
        </w:rPr>
        <w:t>ů</w:t>
      </w:r>
      <w:bookmarkStart w:id="14" w:name="_Toc18483333"/>
    </w:p>
    <w:p w14:paraId="462FC2D8" w14:textId="0DC6E40D" w:rsidR="00F44F61" w:rsidRPr="001C65D6" w:rsidRDefault="00E11612" w:rsidP="005A07D2">
      <w:pPr>
        <w:numPr>
          <w:ilvl w:val="1"/>
          <w:numId w:val="17"/>
        </w:numPr>
        <w:spacing w:after="0" w:line="240" w:lineRule="auto"/>
        <w:ind w:left="993" w:hanging="727"/>
        <w:jc w:val="both"/>
        <w:rPr>
          <w:rFonts w:ascii="Times New Roman" w:hAnsi="Times New Roman" w:cs="Times New Roman"/>
          <w:b/>
          <w:sz w:val="24"/>
        </w:rPr>
      </w:pPr>
      <w:r>
        <w:rPr>
          <w:rFonts w:ascii="Times New Roman" w:hAnsi="Times New Roman" w:cs="Times New Roman"/>
          <w:b/>
          <w:sz w:val="24"/>
        </w:rPr>
        <w:t xml:space="preserve">IS </w:t>
      </w:r>
      <w:r w:rsidR="00F44F61" w:rsidRPr="001C65D6">
        <w:rPr>
          <w:rFonts w:ascii="Times New Roman" w:hAnsi="Times New Roman" w:cs="Times New Roman"/>
          <w:b/>
          <w:sz w:val="24"/>
        </w:rPr>
        <w:t>SPOT</w:t>
      </w:r>
      <w:r w:rsidR="00F44F61" w:rsidRPr="001C65D6">
        <w:rPr>
          <w:rFonts w:ascii="Times New Roman" w:hAnsi="Times New Roman" w:cs="Times New Roman"/>
          <w:b/>
          <w:bCs/>
          <w:iCs/>
          <w:sz w:val="24"/>
        </w:rPr>
        <w:t xml:space="preserve"> – procesy</w:t>
      </w:r>
      <w:bookmarkEnd w:id="14"/>
    </w:p>
    <w:p w14:paraId="3152AA84" w14:textId="77777777"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Během analýzy byly definovány tyto základní procesy, které budou popsány níže:</w:t>
      </w:r>
    </w:p>
    <w:p w14:paraId="4B645FD2"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Administrace uživatelů, číselníků</w:t>
      </w:r>
    </w:p>
    <w:p w14:paraId="64BCDB45"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Přihlašování</w:t>
      </w:r>
    </w:p>
    <w:p w14:paraId="3C34DA0E"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Založení nové otázky</w:t>
      </w:r>
    </w:p>
    <w:p w14:paraId="529E2BD1"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Workflow zpracování a schválení otázky</w:t>
      </w:r>
    </w:p>
    <w:p w14:paraId="1903DDE0"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Import dat</w:t>
      </w:r>
    </w:p>
    <w:p w14:paraId="446391E6"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Jazyková korektura</w:t>
      </w:r>
    </w:p>
    <w:p w14:paraId="3AE0EEE2"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Připomínky veřejnosti</w:t>
      </w:r>
    </w:p>
    <w:p w14:paraId="62393522"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Publikování</w:t>
      </w:r>
    </w:p>
    <w:p w14:paraId="47B83BCF" w14:textId="63169446" w:rsidR="00F44F61" w:rsidRPr="001C65D6" w:rsidRDefault="00F44F61" w:rsidP="005A07D2">
      <w:pPr>
        <w:numPr>
          <w:ilvl w:val="0"/>
          <w:numId w:val="18"/>
        </w:numPr>
        <w:spacing w:line="240" w:lineRule="auto"/>
        <w:ind w:left="714" w:hanging="357"/>
        <w:jc w:val="both"/>
        <w:rPr>
          <w:rFonts w:ascii="Times New Roman" w:hAnsi="Times New Roman" w:cs="Times New Roman"/>
          <w:sz w:val="24"/>
        </w:rPr>
      </w:pPr>
      <w:r w:rsidRPr="001C65D6">
        <w:rPr>
          <w:rFonts w:ascii="Times New Roman" w:hAnsi="Times New Roman" w:cs="Times New Roman"/>
          <w:sz w:val="24"/>
        </w:rPr>
        <w:t>Statistiky</w:t>
      </w:r>
    </w:p>
    <w:p w14:paraId="01DB419B"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bookmarkStart w:id="15" w:name="_Toc18483334"/>
      <w:r w:rsidRPr="001C65D6">
        <w:rPr>
          <w:rFonts w:ascii="Times New Roman" w:hAnsi="Times New Roman" w:cs="Times New Roman"/>
          <w:b/>
          <w:sz w:val="24"/>
        </w:rPr>
        <w:t>Administrace</w:t>
      </w:r>
      <w:bookmarkEnd w:id="15"/>
      <w:r w:rsidRPr="001C65D6">
        <w:rPr>
          <w:rFonts w:ascii="Times New Roman" w:hAnsi="Times New Roman" w:cs="Times New Roman"/>
          <w:b/>
          <w:sz w:val="24"/>
        </w:rPr>
        <w:t xml:space="preserve"> </w:t>
      </w:r>
    </w:p>
    <w:p w14:paraId="53707CC6" w14:textId="271C4745"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Nový IS</w:t>
      </w:r>
      <w:r w:rsidR="00E11612">
        <w:rPr>
          <w:rFonts w:ascii="Times New Roman" w:hAnsi="Times New Roman" w:cs="Times New Roman"/>
          <w:sz w:val="24"/>
        </w:rPr>
        <w:t xml:space="preserve"> SPOT</w:t>
      </w:r>
      <w:r w:rsidRPr="001C65D6">
        <w:rPr>
          <w:rFonts w:ascii="Times New Roman" w:hAnsi="Times New Roman" w:cs="Times New Roman"/>
          <w:sz w:val="24"/>
        </w:rPr>
        <w:t xml:space="preserve"> je webová aplikace </w:t>
      </w:r>
      <w:r w:rsidR="00E11612">
        <w:rPr>
          <w:rFonts w:ascii="Times New Roman" w:hAnsi="Times New Roman" w:cs="Times New Roman"/>
          <w:sz w:val="24"/>
        </w:rPr>
        <w:t>(dále též „</w:t>
      </w:r>
      <w:r w:rsidR="00E11612" w:rsidRPr="00E11612">
        <w:rPr>
          <w:rFonts w:ascii="Times New Roman" w:hAnsi="Times New Roman" w:cs="Times New Roman"/>
          <w:b/>
          <w:sz w:val="24"/>
        </w:rPr>
        <w:t>aplikace</w:t>
      </w:r>
      <w:r w:rsidR="00E11612">
        <w:rPr>
          <w:rFonts w:ascii="Times New Roman" w:hAnsi="Times New Roman" w:cs="Times New Roman"/>
          <w:sz w:val="24"/>
        </w:rPr>
        <w:t xml:space="preserve">“) </w:t>
      </w:r>
      <w:r w:rsidRPr="001C65D6">
        <w:rPr>
          <w:rFonts w:ascii="Times New Roman" w:hAnsi="Times New Roman" w:cs="Times New Roman"/>
          <w:sz w:val="24"/>
        </w:rPr>
        <w:t>a bude přístupný na adrese WWW.CNB.CZ/SPOT.</w:t>
      </w:r>
    </w:p>
    <w:p w14:paraId="1D6F8AE1" w14:textId="77777777" w:rsidR="00F44F61" w:rsidRPr="001C65D6" w:rsidRDefault="00F44F61" w:rsidP="0006729B">
      <w:pPr>
        <w:keepNext/>
        <w:numPr>
          <w:ilvl w:val="2"/>
          <w:numId w:val="17"/>
        </w:numPr>
        <w:spacing w:before="120" w:after="0" w:line="240" w:lineRule="auto"/>
        <w:ind w:left="1225" w:hanging="505"/>
        <w:jc w:val="both"/>
        <w:rPr>
          <w:rFonts w:ascii="Times New Roman" w:hAnsi="Times New Roman" w:cs="Times New Roman"/>
          <w:b/>
          <w:sz w:val="24"/>
        </w:rPr>
      </w:pPr>
      <w:r w:rsidRPr="001C65D6">
        <w:rPr>
          <w:rFonts w:ascii="Times New Roman" w:hAnsi="Times New Roman" w:cs="Times New Roman"/>
          <w:b/>
          <w:sz w:val="24"/>
        </w:rPr>
        <w:lastRenderedPageBreak/>
        <w:t>Administrace uživatelů</w:t>
      </w:r>
    </w:p>
    <w:p w14:paraId="5B2FA723" w14:textId="487D2228" w:rsidR="00E6228F"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Uživatelé v IS SPOT jsou administrováni </w:t>
      </w:r>
      <w:r w:rsidR="00E6228F" w:rsidRPr="001C65D6">
        <w:rPr>
          <w:rFonts w:ascii="Times New Roman" w:hAnsi="Times New Roman" w:cs="Times New Roman"/>
          <w:sz w:val="24"/>
        </w:rPr>
        <w:t>Administrátorem</w:t>
      </w:r>
      <w:r w:rsidRPr="001C65D6">
        <w:rPr>
          <w:rFonts w:ascii="Times New Roman" w:hAnsi="Times New Roman" w:cs="Times New Roman"/>
          <w:sz w:val="24"/>
        </w:rPr>
        <w:t>.</w:t>
      </w:r>
    </w:p>
    <w:p w14:paraId="4E2BDBE8" w14:textId="77777777" w:rsidR="00E6228F" w:rsidRPr="001C65D6" w:rsidRDefault="00E6228F"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Externí uživatelé budou registrováni na základě vyplnění formuláře na webu </w:t>
      </w:r>
      <w:hyperlink r:id="rId13" w:history="1">
        <w:r w:rsidRPr="001C65D6">
          <w:rPr>
            <w:rStyle w:val="Hypertextovodkaz"/>
            <w:rFonts w:ascii="Times New Roman" w:hAnsi="Times New Roman" w:cs="Times New Roman"/>
            <w:sz w:val="24"/>
          </w:rPr>
          <w:t>www.cnb.cz/SPOT</w:t>
        </w:r>
      </w:hyperlink>
      <w:r w:rsidRPr="001C65D6">
        <w:rPr>
          <w:rFonts w:ascii="Times New Roman" w:hAnsi="Times New Roman" w:cs="Times New Roman"/>
          <w:sz w:val="24"/>
        </w:rPr>
        <w:t>. Schválení</w:t>
      </w:r>
      <w:r w:rsidR="00F44F61" w:rsidRPr="001C65D6">
        <w:rPr>
          <w:rFonts w:ascii="Times New Roman" w:hAnsi="Times New Roman" w:cs="Times New Roman"/>
          <w:sz w:val="24"/>
        </w:rPr>
        <w:t xml:space="preserve"> </w:t>
      </w:r>
      <w:r w:rsidRPr="001C65D6">
        <w:rPr>
          <w:rFonts w:ascii="Times New Roman" w:hAnsi="Times New Roman" w:cs="Times New Roman"/>
          <w:sz w:val="24"/>
        </w:rPr>
        <w:t>r</w:t>
      </w:r>
      <w:r w:rsidR="00F44F61" w:rsidRPr="001C65D6">
        <w:rPr>
          <w:rFonts w:ascii="Times New Roman" w:hAnsi="Times New Roman" w:cs="Times New Roman"/>
          <w:sz w:val="24"/>
        </w:rPr>
        <w:t xml:space="preserve">egistrace </w:t>
      </w:r>
      <w:r w:rsidRPr="001C65D6">
        <w:rPr>
          <w:rFonts w:ascii="Times New Roman" w:hAnsi="Times New Roman" w:cs="Times New Roman"/>
          <w:sz w:val="24"/>
        </w:rPr>
        <w:t>externím uživatelem</w:t>
      </w:r>
      <w:r w:rsidR="00F44F61" w:rsidRPr="001C65D6">
        <w:rPr>
          <w:rFonts w:ascii="Times New Roman" w:hAnsi="Times New Roman" w:cs="Times New Roman"/>
          <w:sz w:val="24"/>
        </w:rPr>
        <w:t xml:space="preserve"> není možná.</w:t>
      </w:r>
      <w:r w:rsidRPr="001C65D6">
        <w:rPr>
          <w:rFonts w:ascii="Times New Roman" w:hAnsi="Times New Roman" w:cs="Times New Roman"/>
          <w:sz w:val="24"/>
        </w:rPr>
        <w:t xml:space="preserve"> Administrátor posoudí oprávněnost žádosti a v případě souhlasu potvrdí registraci.</w:t>
      </w:r>
    </w:p>
    <w:p w14:paraId="31E75BD5" w14:textId="77777777" w:rsidR="00F44F61" w:rsidRPr="001C65D6" w:rsidRDefault="00E6228F" w:rsidP="003A57BD">
      <w:pPr>
        <w:spacing w:after="240"/>
        <w:jc w:val="both"/>
        <w:rPr>
          <w:rFonts w:ascii="Times New Roman" w:hAnsi="Times New Roman" w:cs="Times New Roman"/>
          <w:sz w:val="24"/>
        </w:rPr>
      </w:pPr>
      <w:r w:rsidRPr="001C65D6">
        <w:rPr>
          <w:rFonts w:ascii="Times New Roman" w:hAnsi="Times New Roman" w:cs="Times New Roman"/>
          <w:sz w:val="24"/>
        </w:rPr>
        <w:t>Interní uživatelé budou mít přístup do IS SPOT na základě zařazení do aplikační skupiny v ŘDB.</w:t>
      </w:r>
    </w:p>
    <w:p w14:paraId="00AE828E"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Uživatel může získat následující </w:t>
      </w:r>
      <w:r w:rsidR="00A669AA" w:rsidRPr="001C65D6">
        <w:rPr>
          <w:rFonts w:ascii="Times New Roman" w:hAnsi="Times New Roman" w:cs="Times New Roman"/>
          <w:sz w:val="24"/>
        </w:rPr>
        <w:t>role</w:t>
      </w:r>
      <w:r w:rsidRPr="001C65D6">
        <w:rPr>
          <w:rFonts w:ascii="Times New Roman" w:hAnsi="Times New Roman" w:cs="Times New Roman"/>
          <w:sz w:val="24"/>
        </w:rPr>
        <w:t>:</w:t>
      </w:r>
    </w:p>
    <w:p w14:paraId="41D3380F"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b/>
          <w:sz w:val="24"/>
        </w:rPr>
        <w:t>Administrátor</w:t>
      </w:r>
      <w:r w:rsidRPr="001C65D6">
        <w:rPr>
          <w:rFonts w:ascii="Times New Roman" w:hAnsi="Times New Roman" w:cs="Times New Roman"/>
          <w:sz w:val="24"/>
        </w:rPr>
        <w:t xml:space="preserve"> – kontroluje oběh otázek v rámci schvalovacího procesu. Vždy se jedná o pracovníka ČNB</w:t>
      </w:r>
      <w:r w:rsidR="00AC3BA3" w:rsidRPr="001C65D6">
        <w:rPr>
          <w:rFonts w:ascii="Times New Roman" w:hAnsi="Times New Roman" w:cs="Times New Roman"/>
          <w:sz w:val="24"/>
        </w:rPr>
        <w:t xml:space="preserve"> (sekce 570)</w:t>
      </w:r>
      <w:r w:rsidRPr="001C65D6">
        <w:rPr>
          <w:rFonts w:ascii="Times New Roman" w:hAnsi="Times New Roman" w:cs="Times New Roman"/>
          <w:sz w:val="24"/>
        </w:rPr>
        <w:t>. V ojedinělých případech může sám schvalovat připomínky k otázkám.</w:t>
      </w:r>
    </w:p>
    <w:p w14:paraId="5F1A7350" w14:textId="5E803CC4"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b/>
          <w:sz w:val="24"/>
        </w:rPr>
        <w:t xml:space="preserve">Expert ČNB – </w:t>
      </w:r>
      <w:r w:rsidRPr="001C65D6">
        <w:rPr>
          <w:rFonts w:ascii="Times New Roman" w:hAnsi="Times New Roman" w:cs="Times New Roman"/>
          <w:sz w:val="24"/>
        </w:rPr>
        <w:t>navrhuje otázky a podílí se na jejich schvalování. Schválit otázku za ČNB nebo MF může vždy pouze expert zastupující tuto instituci</w:t>
      </w:r>
      <w:r w:rsidR="00CD7154">
        <w:rPr>
          <w:rFonts w:ascii="Times New Roman" w:hAnsi="Times New Roman" w:cs="Times New Roman"/>
          <w:sz w:val="24"/>
        </w:rPr>
        <w:t xml:space="preserve"> nebo Administrátor (ve </w:t>
      </w:r>
      <w:r w:rsidR="00AC3BA3" w:rsidRPr="001C65D6">
        <w:rPr>
          <w:rFonts w:ascii="Times New Roman" w:hAnsi="Times New Roman" w:cs="Times New Roman"/>
          <w:sz w:val="24"/>
        </w:rPr>
        <w:t>výjimečných případech)</w:t>
      </w:r>
      <w:r w:rsidRPr="001C65D6">
        <w:rPr>
          <w:rFonts w:ascii="Times New Roman" w:hAnsi="Times New Roman" w:cs="Times New Roman"/>
          <w:sz w:val="24"/>
        </w:rPr>
        <w:t>. Expert má přidělené kategorie, pro které může navrhovat nové otázky, příp. se podílet na jejich revizi.</w:t>
      </w:r>
    </w:p>
    <w:p w14:paraId="14C69D88" w14:textId="14B3D157" w:rsidR="00F44F61" w:rsidRPr="001C65D6" w:rsidRDefault="00F44F61" w:rsidP="005A07D2">
      <w:pPr>
        <w:numPr>
          <w:ilvl w:val="0"/>
          <w:numId w:val="18"/>
        </w:numPr>
        <w:spacing w:before="120" w:after="240" w:line="240" w:lineRule="auto"/>
        <w:jc w:val="both"/>
        <w:rPr>
          <w:rFonts w:ascii="Times New Roman" w:hAnsi="Times New Roman" w:cs="Times New Roman"/>
          <w:b/>
          <w:sz w:val="24"/>
        </w:rPr>
      </w:pPr>
      <w:r w:rsidRPr="001C65D6">
        <w:rPr>
          <w:rFonts w:ascii="Times New Roman" w:hAnsi="Times New Roman" w:cs="Times New Roman"/>
          <w:b/>
          <w:sz w:val="24"/>
        </w:rPr>
        <w:t xml:space="preserve">Expert MF – </w:t>
      </w:r>
      <w:r w:rsidRPr="001C65D6">
        <w:rPr>
          <w:rFonts w:ascii="Times New Roman" w:hAnsi="Times New Roman" w:cs="Times New Roman"/>
          <w:sz w:val="24"/>
        </w:rPr>
        <w:t xml:space="preserve">navrhuje otázky a podílí se na jejich schvalování. Schválit otázku za ČNB nebo MF může vždy pouze expert zastupující tuto instituci </w:t>
      </w:r>
      <w:r w:rsidR="00CD7154">
        <w:rPr>
          <w:rFonts w:ascii="Times New Roman" w:hAnsi="Times New Roman" w:cs="Times New Roman"/>
          <w:sz w:val="24"/>
        </w:rPr>
        <w:t>nebo Administrátor (ve </w:t>
      </w:r>
      <w:r w:rsidR="00867F7A" w:rsidRPr="001C65D6">
        <w:rPr>
          <w:rFonts w:ascii="Times New Roman" w:hAnsi="Times New Roman" w:cs="Times New Roman"/>
          <w:sz w:val="24"/>
        </w:rPr>
        <w:t xml:space="preserve">výjimečných případech). </w:t>
      </w:r>
      <w:r w:rsidRPr="001C65D6">
        <w:rPr>
          <w:rFonts w:ascii="Times New Roman" w:hAnsi="Times New Roman" w:cs="Times New Roman"/>
          <w:sz w:val="24"/>
        </w:rPr>
        <w:t>Expert má přidělené kategorie, pro které může navrhovat nové otázky, příp. se podílet na jejich revizi.</w:t>
      </w:r>
    </w:p>
    <w:p w14:paraId="2296193D"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b/>
          <w:sz w:val="24"/>
        </w:rPr>
        <w:t>Jazykový korektor</w:t>
      </w:r>
      <w:r w:rsidRPr="001C65D6">
        <w:rPr>
          <w:rFonts w:ascii="Times New Roman" w:hAnsi="Times New Roman" w:cs="Times New Roman"/>
          <w:sz w:val="24"/>
        </w:rPr>
        <w:t xml:space="preserve"> – provádí jazykovou korekturu.</w:t>
      </w:r>
    </w:p>
    <w:p w14:paraId="735300CA"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b/>
          <w:sz w:val="24"/>
        </w:rPr>
        <w:t xml:space="preserve">Zástupce akreditované osoby </w:t>
      </w:r>
      <w:r w:rsidRPr="001C65D6">
        <w:rPr>
          <w:rFonts w:ascii="Times New Roman" w:hAnsi="Times New Roman" w:cs="Times New Roman"/>
          <w:sz w:val="24"/>
        </w:rPr>
        <w:t>– uvádí své věcné a formální připomínky k jednotlivým otázkám.</w:t>
      </w:r>
    </w:p>
    <w:p w14:paraId="373EF485" w14:textId="77777777" w:rsidR="00F44F61" w:rsidRPr="001C65D6" w:rsidRDefault="00F44F61" w:rsidP="003A57BD">
      <w:pPr>
        <w:spacing w:before="120" w:after="0"/>
        <w:jc w:val="both"/>
        <w:rPr>
          <w:rFonts w:ascii="Times New Roman" w:hAnsi="Times New Roman" w:cs="Times New Roman"/>
          <w:sz w:val="24"/>
        </w:rPr>
      </w:pPr>
      <w:r w:rsidRPr="001C65D6">
        <w:rPr>
          <w:rFonts w:ascii="Times New Roman" w:hAnsi="Times New Roman" w:cs="Times New Roman"/>
          <w:sz w:val="24"/>
        </w:rPr>
        <w:t>Administrátor systému přidělí jednotlivým uživatelům následující role:</w:t>
      </w:r>
    </w:p>
    <w:p w14:paraId="05375934" w14:textId="77777777"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Administrátor, Expert ČNB, Expert MF, Jazykový korektor a Zástupce akreditované osoby.</w:t>
      </w:r>
    </w:p>
    <w:p w14:paraId="577359F1" w14:textId="77777777" w:rsidR="00F44F61" w:rsidRPr="001C65D6" w:rsidRDefault="00F44F61" w:rsidP="00CE1D02">
      <w:pPr>
        <w:spacing w:after="0"/>
        <w:jc w:val="both"/>
        <w:rPr>
          <w:rFonts w:ascii="Times New Roman" w:hAnsi="Times New Roman" w:cs="Times New Roman"/>
          <w:sz w:val="24"/>
        </w:rPr>
      </w:pPr>
      <w:r w:rsidRPr="001C65D6">
        <w:rPr>
          <w:rFonts w:ascii="Times New Roman" w:hAnsi="Times New Roman" w:cs="Times New Roman"/>
          <w:sz w:val="24"/>
        </w:rPr>
        <w:t xml:space="preserve">Uživatel může mít více </w:t>
      </w:r>
      <w:r w:rsidR="00A669AA" w:rsidRPr="001C65D6">
        <w:rPr>
          <w:rFonts w:ascii="Times New Roman" w:hAnsi="Times New Roman" w:cs="Times New Roman"/>
          <w:sz w:val="24"/>
        </w:rPr>
        <w:t>rolí, platí následující podmínky</w:t>
      </w:r>
      <w:r w:rsidRPr="001C65D6">
        <w:rPr>
          <w:rFonts w:ascii="Times New Roman" w:hAnsi="Times New Roman" w:cs="Times New Roman"/>
          <w:sz w:val="24"/>
        </w:rPr>
        <w:t>:</w:t>
      </w:r>
    </w:p>
    <w:p w14:paraId="7F4E5514" w14:textId="77777777" w:rsidR="00F44F61" w:rsidRPr="001C65D6" w:rsidRDefault="00F44F61" w:rsidP="005A07D2">
      <w:pPr>
        <w:numPr>
          <w:ilvl w:val="0"/>
          <w:numId w:val="18"/>
        </w:numPr>
        <w:spacing w:after="0" w:line="240" w:lineRule="auto"/>
        <w:jc w:val="both"/>
        <w:rPr>
          <w:rFonts w:ascii="Times New Roman" w:hAnsi="Times New Roman" w:cs="Times New Roman"/>
          <w:b/>
          <w:sz w:val="24"/>
        </w:rPr>
      </w:pPr>
      <w:r w:rsidRPr="001C65D6">
        <w:rPr>
          <w:rFonts w:ascii="Times New Roman" w:hAnsi="Times New Roman" w:cs="Times New Roman"/>
          <w:b/>
          <w:sz w:val="24"/>
        </w:rPr>
        <w:t>Administrátor může mít zároveň pouze roli Experta ČNB a Jazykového korektora.</w:t>
      </w:r>
    </w:p>
    <w:p w14:paraId="7B22DAFF" w14:textId="77777777" w:rsidR="00F44F61" w:rsidRPr="001C65D6" w:rsidRDefault="00F44F61" w:rsidP="005A07D2">
      <w:pPr>
        <w:numPr>
          <w:ilvl w:val="0"/>
          <w:numId w:val="18"/>
        </w:numPr>
        <w:spacing w:after="0" w:line="240" w:lineRule="auto"/>
        <w:jc w:val="both"/>
        <w:rPr>
          <w:rFonts w:ascii="Times New Roman" w:hAnsi="Times New Roman" w:cs="Times New Roman"/>
          <w:b/>
          <w:sz w:val="24"/>
        </w:rPr>
      </w:pPr>
      <w:r w:rsidRPr="001C65D6">
        <w:rPr>
          <w:rFonts w:ascii="Times New Roman" w:hAnsi="Times New Roman" w:cs="Times New Roman"/>
          <w:b/>
          <w:sz w:val="24"/>
        </w:rPr>
        <w:t>Expert ČNB může mít zároveň pouze roli Administrátora a Jazykového korektora.</w:t>
      </w:r>
    </w:p>
    <w:p w14:paraId="033856DC" w14:textId="77777777" w:rsidR="00F44F61" w:rsidRPr="001C65D6" w:rsidRDefault="00F44F61" w:rsidP="005A07D2">
      <w:pPr>
        <w:numPr>
          <w:ilvl w:val="0"/>
          <w:numId w:val="18"/>
        </w:numPr>
        <w:spacing w:after="0" w:line="240" w:lineRule="auto"/>
        <w:jc w:val="both"/>
        <w:rPr>
          <w:rFonts w:ascii="Times New Roman" w:hAnsi="Times New Roman" w:cs="Times New Roman"/>
          <w:b/>
          <w:sz w:val="24"/>
        </w:rPr>
      </w:pPr>
      <w:r w:rsidRPr="001C65D6">
        <w:rPr>
          <w:rFonts w:ascii="Times New Roman" w:hAnsi="Times New Roman" w:cs="Times New Roman"/>
          <w:b/>
          <w:sz w:val="24"/>
        </w:rPr>
        <w:t>Expert MF nesmí mít žádnou jinou roli.</w:t>
      </w:r>
    </w:p>
    <w:p w14:paraId="2368F0E4" w14:textId="77777777" w:rsidR="00F44F61" w:rsidRPr="001C65D6" w:rsidRDefault="00F44F61" w:rsidP="005A07D2">
      <w:pPr>
        <w:numPr>
          <w:ilvl w:val="0"/>
          <w:numId w:val="18"/>
        </w:numPr>
        <w:spacing w:after="0" w:line="240" w:lineRule="auto"/>
        <w:jc w:val="both"/>
        <w:rPr>
          <w:rFonts w:ascii="Times New Roman" w:hAnsi="Times New Roman" w:cs="Times New Roman"/>
          <w:b/>
          <w:sz w:val="24"/>
        </w:rPr>
      </w:pPr>
      <w:r w:rsidRPr="001C65D6">
        <w:rPr>
          <w:rFonts w:ascii="Times New Roman" w:hAnsi="Times New Roman" w:cs="Times New Roman"/>
          <w:b/>
          <w:sz w:val="24"/>
        </w:rPr>
        <w:t>Jazykový korektor může mít roli Administrátora a Experta ČNB.</w:t>
      </w:r>
    </w:p>
    <w:p w14:paraId="0BEE32CD" w14:textId="77777777" w:rsidR="00F44F61" w:rsidRPr="001C65D6" w:rsidRDefault="00F44F61" w:rsidP="005A07D2">
      <w:pPr>
        <w:numPr>
          <w:ilvl w:val="0"/>
          <w:numId w:val="18"/>
        </w:numPr>
        <w:spacing w:line="240" w:lineRule="auto"/>
        <w:jc w:val="both"/>
        <w:rPr>
          <w:rFonts w:ascii="Times New Roman" w:hAnsi="Times New Roman" w:cs="Times New Roman"/>
          <w:sz w:val="24"/>
        </w:rPr>
      </w:pPr>
      <w:r w:rsidRPr="001C65D6">
        <w:rPr>
          <w:rFonts w:ascii="Times New Roman" w:hAnsi="Times New Roman" w:cs="Times New Roman"/>
          <w:b/>
          <w:sz w:val="24"/>
        </w:rPr>
        <w:t>Zástupce akreditované osoby nesmí mít žádnou jinou roli.</w:t>
      </w:r>
    </w:p>
    <w:p w14:paraId="71E5472A"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Administrace uživatelů v sobě zahrnuje i editaci a mazání uživatele. </w:t>
      </w:r>
    </w:p>
    <w:p w14:paraId="03E8024F" w14:textId="77777777" w:rsidR="00F44F61" w:rsidRPr="001C65D6" w:rsidRDefault="00F44F61" w:rsidP="005A07D2">
      <w:pPr>
        <w:numPr>
          <w:ilvl w:val="2"/>
          <w:numId w:val="17"/>
        </w:numPr>
        <w:spacing w:before="120" w:after="0" w:line="240" w:lineRule="auto"/>
        <w:jc w:val="both"/>
        <w:rPr>
          <w:rFonts w:ascii="Times New Roman" w:hAnsi="Times New Roman" w:cs="Times New Roman"/>
          <w:b/>
          <w:sz w:val="24"/>
        </w:rPr>
      </w:pPr>
      <w:r w:rsidRPr="001C65D6">
        <w:rPr>
          <w:rFonts w:ascii="Times New Roman" w:hAnsi="Times New Roman" w:cs="Times New Roman"/>
          <w:b/>
          <w:sz w:val="24"/>
        </w:rPr>
        <w:t>Popis otázek, testů a číselníků</w:t>
      </w:r>
    </w:p>
    <w:p w14:paraId="76AD4179" w14:textId="49F80A43"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Otázky se člení do základních sad, které odpovídají příslušnému právnímu předpisu, na jehož základě jsou vytvářeny. Sady v zásadě odpovídají sektoru finančního trhu, resp. druhu zkoušky. Prozatím již existují otázky podle ZSÚ, ZPKT a ZDPZ. Do budoucna však nelze vyloučit ani další </w:t>
      </w:r>
      <w:r w:rsidRPr="001C65D6">
        <w:rPr>
          <w:rFonts w:ascii="Times New Roman" w:hAnsi="Times New Roman" w:cs="Times New Roman"/>
          <w:sz w:val="24"/>
        </w:rPr>
        <w:lastRenderedPageBreak/>
        <w:t>sady otázek. Systém tedy musí umožňovat přidání přípa</w:t>
      </w:r>
      <w:r w:rsidR="00BA3075">
        <w:rPr>
          <w:rFonts w:ascii="Times New Roman" w:hAnsi="Times New Roman" w:cs="Times New Roman"/>
          <w:sz w:val="24"/>
        </w:rPr>
        <w:t>dných nových zkouškových sad do </w:t>
      </w:r>
      <w:r w:rsidRPr="001C65D6">
        <w:rPr>
          <w:rFonts w:ascii="Times New Roman" w:hAnsi="Times New Roman" w:cs="Times New Roman"/>
          <w:sz w:val="24"/>
        </w:rPr>
        <w:t>databáze systému, pokud by to v budoucnu bylo třeba (tedy dalších sad nad rámec ZSÚ, ZPKT, ZDPZ).</w:t>
      </w:r>
    </w:p>
    <w:p w14:paraId="2BE0694B" w14:textId="72355574" w:rsidR="00F44F61" w:rsidRPr="001C65D6" w:rsidRDefault="00023C7B" w:rsidP="003A57BD">
      <w:pPr>
        <w:spacing w:before="120" w:after="240"/>
        <w:jc w:val="both"/>
        <w:rPr>
          <w:rFonts w:ascii="Times New Roman" w:hAnsi="Times New Roman" w:cs="Times New Roman"/>
          <w:sz w:val="24"/>
        </w:rPr>
      </w:pPr>
      <w:r w:rsidRPr="001C65D6">
        <w:rPr>
          <w:rFonts w:ascii="Times New Roman" w:hAnsi="Times New Roman" w:cs="Times New Roman"/>
          <w:sz w:val="24"/>
        </w:rPr>
        <w:t>Sady otázek se dále člení na jednotlivé skupiny odbornosti. Skupiny odbornosti jsou vymezeny příslušným zákonem. Pro každou skupinu odbornosti jsou záko</w:t>
      </w:r>
      <w:r w:rsidR="00BA3075">
        <w:rPr>
          <w:rFonts w:ascii="Times New Roman" w:hAnsi="Times New Roman" w:cs="Times New Roman"/>
          <w:sz w:val="24"/>
        </w:rPr>
        <w:t>nem stanoveny okruhy znalostí a </w:t>
      </w:r>
      <w:r w:rsidRPr="001C65D6">
        <w:rPr>
          <w:rFonts w:ascii="Times New Roman" w:hAnsi="Times New Roman" w:cs="Times New Roman"/>
          <w:sz w:val="24"/>
        </w:rPr>
        <w:t>dovedností, které jsou dále rozvedeny v prováděcí vyhlášce. O</w:t>
      </w:r>
      <w:r w:rsidR="00BA3075">
        <w:rPr>
          <w:rFonts w:ascii="Times New Roman" w:hAnsi="Times New Roman" w:cs="Times New Roman"/>
          <w:sz w:val="24"/>
        </w:rPr>
        <w:t>kruhy znalostí se dále člení na </w:t>
      </w:r>
      <w:r w:rsidRPr="001C65D6">
        <w:rPr>
          <w:rFonts w:ascii="Times New Roman" w:hAnsi="Times New Roman" w:cs="Times New Roman"/>
          <w:sz w:val="24"/>
        </w:rPr>
        <w:t xml:space="preserve">kategorie, případně podkategorie. </w:t>
      </w:r>
      <w:r w:rsidR="00F44F61" w:rsidRPr="001C65D6">
        <w:rPr>
          <w:rFonts w:ascii="Times New Roman" w:hAnsi="Times New Roman" w:cs="Times New Roman"/>
          <w:sz w:val="24"/>
        </w:rPr>
        <w:t>Otázky mohou být zařazeny pouze do tzv. základní kategorie, tj. kategorie, která se již dále nečlení.</w:t>
      </w:r>
    </w:p>
    <w:p w14:paraId="7C487CCD"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Administrace otázek a testů je prováděna pomocí číselníků. Oprávnění spravovat číselníky bude mít pouze administrátor.</w:t>
      </w:r>
    </w:p>
    <w:p w14:paraId="03E8C055"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bookmarkStart w:id="16" w:name="_Toc18483335"/>
      <w:r w:rsidRPr="001C65D6">
        <w:rPr>
          <w:rFonts w:ascii="Times New Roman" w:hAnsi="Times New Roman" w:cs="Times New Roman"/>
          <w:b/>
          <w:sz w:val="24"/>
        </w:rPr>
        <w:t>Přihlašování</w:t>
      </w:r>
      <w:bookmarkEnd w:id="16"/>
    </w:p>
    <w:p w14:paraId="13273A19" w14:textId="05D8E64E"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Úvodní stránka aplikace bude přístupná bez přihlášení a v pravém horním rohu se budou nacházet možnosti „Přihlásit se“, „Vytvořit účet“ a „Zapomenuté heslo“. Dále se ve středu úvodní stránky budou nacházet základní informace o </w:t>
      </w:r>
      <w:r w:rsidR="00E11612">
        <w:rPr>
          <w:rFonts w:ascii="Times New Roman" w:hAnsi="Times New Roman" w:cs="Times New Roman"/>
          <w:sz w:val="24"/>
        </w:rPr>
        <w:t>IS</w:t>
      </w:r>
      <w:r w:rsidRPr="001C65D6">
        <w:rPr>
          <w:rFonts w:ascii="Times New Roman" w:hAnsi="Times New Roman" w:cs="Times New Roman"/>
          <w:sz w:val="24"/>
        </w:rPr>
        <w:t xml:space="preserve"> SPOT, kde bude mj. uvedeno, že se jedná o neveřejnou aplikaci. Na úvodní stránce bude také možné zobrazit si pravidelně publikované statistiky a nově publikované zkouškové sady, a dále spustit si test. Pokud uživatel zvolí možnost „</w:t>
      </w:r>
      <w:r w:rsidR="007238EC" w:rsidRPr="001C65D6">
        <w:rPr>
          <w:rFonts w:ascii="Times New Roman" w:hAnsi="Times New Roman" w:cs="Times New Roman"/>
          <w:sz w:val="24"/>
        </w:rPr>
        <w:t>Vytvořit účet</w:t>
      </w:r>
      <w:r w:rsidRPr="001C65D6">
        <w:rPr>
          <w:rFonts w:ascii="Times New Roman" w:hAnsi="Times New Roman" w:cs="Times New Roman"/>
          <w:sz w:val="24"/>
        </w:rPr>
        <w:t>“, bude přesměrován na obrazovku, kde si může vyplnit žádost o zřízení účtu do aplikace. Možnost „Zapomenuté heslo“ mu umožní resetování aktuálního hesla a vytvoření nového hesla.</w:t>
      </w:r>
    </w:p>
    <w:p w14:paraId="28F3791C"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Uživatel má vytvořené uživatelské jméno (e-mail pro externí, U0XXXX pro interní uživatele, přihlašují se s pomocí SSO). </w:t>
      </w:r>
    </w:p>
    <w:p w14:paraId="2654C3F6" w14:textId="16B4703C"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Při špatně zadané kombinaci jméno/heslo je uživatel informován „špatně zadaná kombinace jména a hesla“. Při opakovaném pokusu je při překročení hranice </w:t>
      </w:r>
      <w:r w:rsidR="007238EC" w:rsidRPr="001C65D6">
        <w:rPr>
          <w:rFonts w:ascii="Times New Roman" w:hAnsi="Times New Roman" w:cs="Times New Roman"/>
          <w:sz w:val="24"/>
        </w:rPr>
        <w:t>5</w:t>
      </w:r>
      <w:r w:rsidRPr="001C65D6">
        <w:rPr>
          <w:rFonts w:ascii="Times New Roman" w:hAnsi="Times New Roman" w:cs="Times New Roman"/>
          <w:sz w:val="24"/>
        </w:rPr>
        <w:t xml:space="preserve"> pokusů zobrazena </w:t>
      </w:r>
      <w:r w:rsidR="007238EC" w:rsidRPr="001C65D6">
        <w:rPr>
          <w:rFonts w:ascii="Times New Roman" w:hAnsi="Times New Roman" w:cs="Times New Roman"/>
          <w:sz w:val="24"/>
        </w:rPr>
        <w:t xml:space="preserve">chybová </w:t>
      </w:r>
      <w:r w:rsidRPr="001C65D6">
        <w:rPr>
          <w:rFonts w:ascii="Times New Roman" w:hAnsi="Times New Roman" w:cs="Times New Roman"/>
          <w:sz w:val="24"/>
        </w:rPr>
        <w:t>hláška „Z této e-mailové adresy bylo vygenerováno mnoho špatných pokusů</w:t>
      </w:r>
      <w:r w:rsidR="00560923">
        <w:rPr>
          <w:rFonts w:ascii="Times New Roman" w:hAnsi="Times New Roman" w:cs="Times New Roman"/>
          <w:sz w:val="24"/>
        </w:rPr>
        <w:t xml:space="preserve"> o přihlášení, přístup je na </w:t>
      </w:r>
      <w:r w:rsidR="00BA3075">
        <w:rPr>
          <w:rFonts w:ascii="Times New Roman" w:hAnsi="Times New Roman" w:cs="Times New Roman"/>
          <w:sz w:val="24"/>
        </w:rPr>
        <w:t>30 </w:t>
      </w:r>
      <w:r w:rsidRPr="001C65D6">
        <w:rPr>
          <w:rFonts w:ascii="Times New Roman" w:hAnsi="Times New Roman" w:cs="Times New Roman"/>
          <w:sz w:val="24"/>
        </w:rPr>
        <w:t>minut zablokován“.</w:t>
      </w:r>
    </w:p>
    <w:p w14:paraId="05C14537" w14:textId="77777777" w:rsidR="00B82117" w:rsidRPr="001C65D6" w:rsidRDefault="00B82117"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Po úspěšném přihlášení uživatele se mu zobrazí úvodní stránka uživatele, která navíc obsahuje navigační menu s moduly (Tvorba otázek, Zkouškové sady, Statistiky, Připomínkovací modul, Správa systému), do kterých má přístup. </w:t>
      </w:r>
    </w:p>
    <w:p w14:paraId="628909DF" w14:textId="77777777" w:rsidR="00F44F61" w:rsidRPr="001C65D6" w:rsidRDefault="00B82117" w:rsidP="003A57BD">
      <w:pPr>
        <w:spacing w:before="120" w:after="240"/>
        <w:jc w:val="both"/>
        <w:rPr>
          <w:rFonts w:ascii="Times New Roman" w:hAnsi="Times New Roman" w:cs="Times New Roman"/>
          <w:sz w:val="24"/>
        </w:rPr>
      </w:pPr>
      <w:r w:rsidRPr="001C65D6">
        <w:rPr>
          <w:rFonts w:ascii="Times New Roman" w:hAnsi="Times New Roman" w:cs="Times New Roman"/>
          <w:sz w:val="24"/>
        </w:rPr>
        <w:t>Dále zde bude mít možnost odhlášení se ze systému a bude se zde rovněž vyskytovat pole, které bude uživatele upozorňovat na jemu přidělené úkoly (např. zapracovat připomínku, schválit otázku, odevzdat statistiky).</w:t>
      </w:r>
      <w:r w:rsidR="00F44F61" w:rsidRPr="001C65D6">
        <w:rPr>
          <w:rFonts w:ascii="Times New Roman" w:hAnsi="Times New Roman" w:cs="Times New Roman"/>
          <w:sz w:val="24"/>
        </w:rPr>
        <w:t xml:space="preserve"> </w:t>
      </w:r>
    </w:p>
    <w:p w14:paraId="3E4CA75F"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bookmarkStart w:id="17" w:name="_Toc18483336"/>
      <w:r w:rsidRPr="001C65D6">
        <w:rPr>
          <w:rFonts w:ascii="Times New Roman" w:hAnsi="Times New Roman" w:cs="Times New Roman"/>
          <w:b/>
          <w:sz w:val="24"/>
        </w:rPr>
        <w:t>Založení nové otázky</w:t>
      </w:r>
      <w:bookmarkEnd w:id="17"/>
      <w:r w:rsidRPr="001C65D6">
        <w:rPr>
          <w:rFonts w:ascii="Times New Roman" w:hAnsi="Times New Roman" w:cs="Times New Roman"/>
          <w:b/>
          <w:sz w:val="24"/>
        </w:rPr>
        <w:t xml:space="preserve"> </w:t>
      </w:r>
    </w:p>
    <w:p w14:paraId="1DBDCEEA" w14:textId="77777777" w:rsidR="00F44F61" w:rsidRPr="001C65D6" w:rsidRDefault="00F44F61" w:rsidP="00CE1D02">
      <w:pPr>
        <w:spacing w:after="0"/>
        <w:jc w:val="both"/>
        <w:rPr>
          <w:rFonts w:ascii="Times New Roman" w:hAnsi="Times New Roman" w:cs="Times New Roman"/>
          <w:sz w:val="24"/>
        </w:rPr>
      </w:pPr>
      <w:r w:rsidRPr="001C65D6">
        <w:rPr>
          <w:rFonts w:ascii="Times New Roman" w:hAnsi="Times New Roman" w:cs="Times New Roman"/>
          <w:sz w:val="24"/>
        </w:rPr>
        <w:t>Expe</w:t>
      </w:r>
      <w:r w:rsidR="00D1735C" w:rsidRPr="001C65D6">
        <w:rPr>
          <w:rFonts w:ascii="Times New Roman" w:hAnsi="Times New Roman" w:cs="Times New Roman"/>
          <w:sz w:val="24"/>
        </w:rPr>
        <w:t>rt</w:t>
      </w:r>
      <w:r w:rsidRPr="001C65D6">
        <w:rPr>
          <w:rFonts w:ascii="Times New Roman" w:hAnsi="Times New Roman" w:cs="Times New Roman"/>
          <w:sz w:val="24"/>
        </w:rPr>
        <w:t xml:space="preserve"> vybere v Menu pole „Vytvořit novou otázku“, poté označí jeden ze 3 typů otázky, kterou požaduje vytvořit:</w:t>
      </w:r>
    </w:p>
    <w:p w14:paraId="15B7B3F6"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Single choice</w:t>
      </w:r>
    </w:p>
    <w:p w14:paraId="437FACBF"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Multiple choice</w:t>
      </w:r>
    </w:p>
    <w:p w14:paraId="14130710"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lastRenderedPageBreak/>
        <w:t>Případová studie</w:t>
      </w:r>
    </w:p>
    <w:p w14:paraId="357F5B64" w14:textId="0B2B4FFC" w:rsidR="00F44F61" w:rsidRPr="001C65D6" w:rsidRDefault="00D1735C" w:rsidP="003A57BD">
      <w:pPr>
        <w:spacing w:before="120" w:after="240"/>
        <w:jc w:val="both"/>
        <w:rPr>
          <w:rFonts w:ascii="Times New Roman" w:hAnsi="Times New Roman" w:cs="Times New Roman"/>
          <w:sz w:val="24"/>
        </w:rPr>
      </w:pPr>
      <w:r w:rsidRPr="001C65D6">
        <w:rPr>
          <w:rFonts w:ascii="Times New Roman" w:hAnsi="Times New Roman" w:cs="Times New Roman"/>
          <w:sz w:val="24"/>
        </w:rPr>
        <w:t>Expert</w:t>
      </w:r>
      <w:r w:rsidR="00F44F61" w:rsidRPr="001C65D6">
        <w:rPr>
          <w:rFonts w:ascii="Times New Roman" w:hAnsi="Times New Roman" w:cs="Times New Roman"/>
          <w:sz w:val="24"/>
        </w:rPr>
        <w:t xml:space="preserve"> vždy vybere z nadefinovaného seznamu pouze 1 typ a kategorii otázky (ve výjimečných situacích možno více kategorií), kam bude vytvářená otázka z</w:t>
      </w:r>
      <w:r w:rsidR="00560923">
        <w:rPr>
          <w:rFonts w:ascii="Times New Roman" w:hAnsi="Times New Roman" w:cs="Times New Roman"/>
          <w:sz w:val="24"/>
        </w:rPr>
        <w:t>ařazena. Poté uživatel vybere z </w:t>
      </w:r>
      <w:r w:rsidR="00F44F61" w:rsidRPr="001C65D6">
        <w:rPr>
          <w:rFonts w:ascii="Times New Roman" w:hAnsi="Times New Roman" w:cs="Times New Roman"/>
          <w:sz w:val="24"/>
        </w:rPr>
        <w:t>možností v poli „Sada otázek“ (tj. ZSÚ, ZPKT, ZDPZ) a následně mu již bude umožněna samotná tvorba otázky. Systém bude automaticky sledovat počet znaků při tvoření otázky a zobrazí upozornění v případě nízkého počtu zbývajících znaků.</w:t>
      </w:r>
    </w:p>
    <w:p w14:paraId="024112E0" w14:textId="17F5746A"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V případě označení otázky typu „Single choice“ uživatel vytvá</w:t>
      </w:r>
      <w:r w:rsidR="005D4CF0">
        <w:rPr>
          <w:rFonts w:ascii="Times New Roman" w:hAnsi="Times New Roman" w:cs="Times New Roman"/>
          <w:sz w:val="24"/>
        </w:rPr>
        <w:t>ří zadání otázky (počet znaků 1 </w:t>
      </w:r>
      <w:r w:rsidRPr="001C65D6">
        <w:rPr>
          <w:rFonts w:ascii="Times New Roman" w:hAnsi="Times New Roman" w:cs="Times New Roman"/>
          <w:sz w:val="24"/>
        </w:rPr>
        <w:t>až</w:t>
      </w:r>
      <w:r w:rsidR="005D4CF0">
        <w:rPr>
          <w:rFonts w:ascii="Times New Roman" w:hAnsi="Times New Roman" w:cs="Times New Roman"/>
          <w:sz w:val="24"/>
        </w:rPr>
        <w:t> </w:t>
      </w:r>
      <w:r w:rsidRPr="001C65D6">
        <w:rPr>
          <w:rFonts w:ascii="Times New Roman" w:hAnsi="Times New Roman" w:cs="Times New Roman"/>
          <w:sz w:val="24"/>
        </w:rPr>
        <w:t>600) a dále 4 odpovědi na otázku (počet znaků 1 až 500), ze kterých je vždy jen jedna správná. Správnou odpověď uživatel označí prostřednictvím zaškrtávacího políčka a do samostatného pole uvede odůvodnění, proč právě tato odpověď je označena za správnou.</w:t>
      </w:r>
    </w:p>
    <w:p w14:paraId="155B9F8C" w14:textId="139B3BD6"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V případě označení otázky typu „Multiple choice“ uživatel vytváří </w:t>
      </w:r>
      <w:r w:rsidR="005D4CF0">
        <w:rPr>
          <w:rFonts w:ascii="Times New Roman" w:hAnsi="Times New Roman" w:cs="Times New Roman"/>
          <w:sz w:val="24"/>
        </w:rPr>
        <w:t>zadání otázky (počet znaků 1 až </w:t>
      </w:r>
      <w:r w:rsidRPr="001C65D6">
        <w:rPr>
          <w:rFonts w:ascii="Times New Roman" w:hAnsi="Times New Roman" w:cs="Times New Roman"/>
          <w:sz w:val="24"/>
        </w:rPr>
        <w:t>600) a dále 4 odpovědi na otázku (počet znaků 1 až 500), ze kterých je 1 – 4 správně. Správnou odpověď či odpovědi uživatel označí prostřednictvím zaškrtávacího políčka a do samostatného pole uvede odůvodnění, proč jím označená odpověď či odpovědi jsou považovány za správné.</w:t>
      </w:r>
    </w:p>
    <w:p w14:paraId="01265A4A" w14:textId="46AB0A2C"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V případě označení otázky typu „Případová studie“ uživatel vytváří zadání otázky (počet znaků 1 až 4</w:t>
      </w:r>
      <w:r w:rsidR="00D93451">
        <w:rPr>
          <w:rFonts w:ascii="Times New Roman" w:hAnsi="Times New Roman" w:cs="Times New Roman"/>
          <w:sz w:val="24"/>
        </w:rPr>
        <w:t xml:space="preserve"> </w:t>
      </w:r>
      <w:r w:rsidRPr="001C65D6">
        <w:rPr>
          <w:rFonts w:ascii="Times New Roman" w:hAnsi="Times New Roman" w:cs="Times New Roman"/>
          <w:sz w:val="24"/>
        </w:rPr>
        <w:t xml:space="preserve">000) a dále 5 podotázek k danému zadání (počet znaků 1 až 1 200), kde každá podotázka obsahuje 4 odpovědi na otázku (počet znaků 1 až 500), ze kterých je vždy jen jedna správná. Správnou odpověď v rámci každé podotázky uživatel označí prostřednictvím zaškrtávacího políčka a do samostatného pole uvede odůvodnění, proč právě tato odpověď je označena za správnou. Formulář pro případovou studii by měl vždy zobrazovat zadání případové studie samostatně, vedle otázek. </w:t>
      </w:r>
      <w:r w:rsidRPr="001C65D6">
        <w:rPr>
          <w:rFonts w:ascii="Times New Roman" w:hAnsi="Times New Roman" w:cs="Times New Roman"/>
          <w:b/>
          <w:sz w:val="24"/>
        </w:rPr>
        <w:t>Otázky pro případové studie musí být evidovány v pevném pořadí, aby na sebe mohly navazovat.</w:t>
      </w:r>
      <w:r w:rsidRPr="001C65D6">
        <w:rPr>
          <w:rFonts w:ascii="Times New Roman" w:hAnsi="Times New Roman" w:cs="Times New Roman"/>
          <w:sz w:val="24"/>
        </w:rPr>
        <w:t xml:space="preserve"> U případových studií je potřeba evidovat základní jedinečný typ a následně případové studie se změněnými parametry, zejména u výpočtových otázek (tím je možné uměle navýšit počet případových studií).</w:t>
      </w:r>
    </w:p>
    <w:p w14:paraId="5649FE1D"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Každá otázka musí být vždy zařazena do příslušné kategorie dle daného číselníku. Číselník bude vytvořen pro každou sadu otázek dle jednotlivých zákonů. Administrátor by měl mít možnost otázku zařadit do více číselníků a zároveň do více kategorií v rámci jednoho číselníku.</w:t>
      </w:r>
    </w:p>
    <w:p w14:paraId="62BD9184" w14:textId="13E1CBB6"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Bude umožněno uchovávat rozpracovan</w:t>
      </w:r>
      <w:r w:rsidR="00D1735C" w:rsidRPr="001C65D6">
        <w:rPr>
          <w:rFonts w:ascii="Times New Roman" w:hAnsi="Times New Roman" w:cs="Times New Roman"/>
          <w:sz w:val="24"/>
        </w:rPr>
        <w:t>é otázky. K jejich smazání bude</w:t>
      </w:r>
      <w:r w:rsidRPr="001C65D6">
        <w:rPr>
          <w:rFonts w:ascii="Times New Roman" w:hAnsi="Times New Roman" w:cs="Times New Roman"/>
          <w:sz w:val="24"/>
        </w:rPr>
        <w:t xml:space="preserve"> oprávněn </w:t>
      </w:r>
      <w:r w:rsidR="00D1735C" w:rsidRPr="001C65D6">
        <w:rPr>
          <w:rFonts w:ascii="Times New Roman" w:hAnsi="Times New Roman" w:cs="Times New Roman"/>
          <w:sz w:val="24"/>
        </w:rPr>
        <w:t xml:space="preserve">pouze Expert </w:t>
      </w:r>
      <w:r w:rsidR="00D93451" w:rsidRPr="001C65D6">
        <w:rPr>
          <w:rFonts w:ascii="Times New Roman" w:hAnsi="Times New Roman" w:cs="Times New Roman"/>
          <w:sz w:val="24"/>
        </w:rPr>
        <w:t>–</w:t>
      </w:r>
      <w:r w:rsidR="00D1735C" w:rsidRPr="001C65D6">
        <w:rPr>
          <w:rFonts w:ascii="Times New Roman" w:hAnsi="Times New Roman" w:cs="Times New Roman"/>
          <w:sz w:val="24"/>
        </w:rPr>
        <w:t xml:space="preserve"> autor nebo A</w:t>
      </w:r>
      <w:r w:rsidRPr="001C65D6">
        <w:rPr>
          <w:rFonts w:ascii="Times New Roman" w:hAnsi="Times New Roman" w:cs="Times New Roman"/>
          <w:sz w:val="24"/>
        </w:rPr>
        <w:t>dministrátor.</w:t>
      </w:r>
    </w:p>
    <w:p w14:paraId="7AE8EFB9"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U každé nově vytvořené otázky bude připojena informace o datu a čase vytvoření a ID autora (jméno a organizace).</w:t>
      </w:r>
    </w:p>
    <w:p w14:paraId="55417315" w14:textId="77777777" w:rsidR="00F44F61" w:rsidRPr="001C65D6" w:rsidRDefault="00F44F61" w:rsidP="005A07D2">
      <w:pPr>
        <w:pStyle w:val="Odstavecseseznamem"/>
        <w:numPr>
          <w:ilvl w:val="2"/>
          <w:numId w:val="17"/>
        </w:numPr>
        <w:spacing w:before="120" w:after="0" w:line="240" w:lineRule="auto"/>
        <w:contextualSpacing w:val="0"/>
        <w:jc w:val="both"/>
        <w:rPr>
          <w:rFonts w:ascii="Times New Roman" w:hAnsi="Times New Roman" w:cs="Times New Roman"/>
          <w:b/>
          <w:sz w:val="24"/>
        </w:rPr>
      </w:pPr>
      <w:r w:rsidRPr="001C65D6">
        <w:rPr>
          <w:rFonts w:ascii="Times New Roman" w:hAnsi="Times New Roman" w:cs="Times New Roman"/>
          <w:b/>
          <w:sz w:val="24"/>
        </w:rPr>
        <w:t>Povinné náležitosti otázky typu single nebo multiple choice:</w:t>
      </w:r>
    </w:p>
    <w:p w14:paraId="4AE8D59A" w14:textId="77777777" w:rsidR="00F44F61" w:rsidRPr="001C65D6" w:rsidRDefault="00F44F61" w:rsidP="005A07D2">
      <w:pPr>
        <w:numPr>
          <w:ilvl w:val="0"/>
          <w:numId w:val="18"/>
        </w:numPr>
        <w:spacing w:after="240" w:line="240" w:lineRule="auto"/>
        <w:jc w:val="both"/>
        <w:rPr>
          <w:rFonts w:ascii="Times New Roman" w:hAnsi="Times New Roman" w:cs="Times New Roman"/>
          <w:sz w:val="24"/>
        </w:rPr>
      </w:pPr>
      <w:r w:rsidRPr="001C65D6">
        <w:rPr>
          <w:rFonts w:ascii="Times New Roman" w:hAnsi="Times New Roman" w:cs="Times New Roman"/>
          <w:sz w:val="24"/>
        </w:rPr>
        <w:t>otázka obsahuje 4 odpovědi (kontroluje IS, vč. kontroly pravopisu na úrovni MS Word);</w:t>
      </w:r>
    </w:p>
    <w:p w14:paraId="61576124"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otázka má právě jednu správnou odpověď (nebo 1 – 4 v případě multiple choice otázky) (kontroluje IS);</w:t>
      </w:r>
    </w:p>
    <w:p w14:paraId="70368701"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lastRenderedPageBreak/>
        <w:t xml:space="preserve">zadání otázky je jednoznačné a úplné a po kontrole pravopisu, otázka používá správnou terminologii (kontroluje administrátor; IS kontroluje, zda je pole vyplněno, a provádí kontrolu pravopisu na úrovni MS Word); </w:t>
      </w:r>
    </w:p>
    <w:p w14:paraId="76E624E6"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zdůvodnění obsahuje jak vysvětlení správných, tak nesprávných odpovědí. Užitá cizí slova jsou vysvětlena (kontroluje administrátor; IS kontroluje, zda je pole vyplněno, a provádí kontrolu pravopisu na úrovni MS Word);</w:t>
      </w:r>
    </w:p>
    <w:p w14:paraId="76228F5A"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vložený zdroj otázky odpovídá formou vzorovému zdroji, je dostatečný (kontroluje administrátor; IS kontroluje, zda je pole vyplněno, a provádí kontrolu pravopisu na úrovni MS Word);</w:t>
      </w:r>
    </w:p>
    <w:p w14:paraId="26E25D04"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otázka spadá jednoznačně do dané kategorie (kontroluje administrátor; IS kontroluje, zda je pole vyplněno)</w:t>
      </w:r>
      <w:r w:rsidR="00616932" w:rsidRPr="001C65D6">
        <w:rPr>
          <w:rFonts w:ascii="Times New Roman" w:hAnsi="Times New Roman" w:cs="Times New Roman"/>
          <w:sz w:val="24"/>
        </w:rPr>
        <w:t>;</w:t>
      </w:r>
    </w:p>
    <w:p w14:paraId="55173CE4" w14:textId="797D9AF5" w:rsidR="00616932" w:rsidRPr="001C65D6" w:rsidRDefault="00616932"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výjimečně může otázka spadat do více kategorií, musí však mí</w:t>
      </w:r>
      <w:r w:rsidR="00D93451">
        <w:rPr>
          <w:rFonts w:ascii="Times New Roman" w:hAnsi="Times New Roman" w:cs="Times New Roman"/>
          <w:sz w:val="24"/>
        </w:rPr>
        <w:t>t</w:t>
      </w:r>
      <w:r w:rsidRPr="001C65D6">
        <w:rPr>
          <w:rFonts w:ascii="Times New Roman" w:hAnsi="Times New Roman" w:cs="Times New Roman"/>
          <w:sz w:val="24"/>
        </w:rPr>
        <w:t xml:space="preserve"> dán</w:t>
      </w:r>
      <w:r w:rsidR="00D93451">
        <w:rPr>
          <w:rFonts w:ascii="Times New Roman" w:hAnsi="Times New Roman" w:cs="Times New Roman"/>
          <w:sz w:val="24"/>
        </w:rPr>
        <w:t>u</w:t>
      </w:r>
      <w:r w:rsidRPr="001C65D6">
        <w:rPr>
          <w:rFonts w:ascii="Times New Roman" w:hAnsi="Times New Roman" w:cs="Times New Roman"/>
          <w:sz w:val="24"/>
        </w:rPr>
        <w:t xml:space="preserve"> vždy alespoň jednu kategorii.</w:t>
      </w:r>
    </w:p>
    <w:p w14:paraId="7787D9E1" w14:textId="77777777" w:rsidR="00F44F61" w:rsidRPr="001C65D6" w:rsidRDefault="00F44F61" w:rsidP="005A07D2">
      <w:pPr>
        <w:pStyle w:val="Odstavecseseznamem"/>
        <w:numPr>
          <w:ilvl w:val="2"/>
          <w:numId w:val="17"/>
        </w:numPr>
        <w:spacing w:before="120" w:after="0" w:line="240" w:lineRule="auto"/>
        <w:contextualSpacing w:val="0"/>
        <w:jc w:val="both"/>
        <w:rPr>
          <w:rFonts w:ascii="Times New Roman" w:hAnsi="Times New Roman" w:cs="Times New Roman"/>
          <w:b/>
          <w:sz w:val="24"/>
        </w:rPr>
      </w:pPr>
      <w:r w:rsidRPr="001C65D6">
        <w:rPr>
          <w:rFonts w:ascii="Times New Roman" w:hAnsi="Times New Roman" w:cs="Times New Roman"/>
          <w:b/>
          <w:sz w:val="24"/>
        </w:rPr>
        <w:t>Povinné náležitosti případové studie:</w:t>
      </w:r>
    </w:p>
    <w:p w14:paraId="31BE91E3" w14:textId="77777777" w:rsidR="00F44F61" w:rsidRPr="001C65D6" w:rsidRDefault="00F44F61" w:rsidP="005A07D2">
      <w:pPr>
        <w:numPr>
          <w:ilvl w:val="0"/>
          <w:numId w:val="18"/>
        </w:numPr>
        <w:spacing w:after="240" w:line="240" w:lineRule="auto"/>
        <w:jc w:val="both"/>
        <w:rPr>
          <w:rFonts w:ascii="Times New Roman" w:hAnsi="Times New Roman" w:cs="Times New Roman"/>
          <w:sz w:val="24"/>
        </w:rPr>
      </w:pPr>
      <w:r w:rsidRPr="001C65D6">
        <w:rPr>
          <w:rFonts w:ascii="Times New Roman" w:hAnsi="Times New Roman" w:cs="Times New Roman"/>
          <w:sz w:val="24"/>
        </w:rPr>
        <w:t>případová studie obsahuje vždy 5 podotázek, kde je vždy pouze jedna správná odpověď (kontroluje administrátor; IS kontroluje, zda je pole vyplněno, a provádí kontrolu pravopisu na úrovni MS Word);</w:t>
      </w:r>
    </w:p>
    <w:p w14:paraId="76EF82C2"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případová studie obsahuje min. 2 početní příklady (kontroluje administrátor);</w:t>
      </w:r>
    </w:p>
    <w:p w14:paraId="5D784FC0"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zadání je jednoznačné a úplné a po kontrole pravopisu, otázka používá správnou terminologii (kontroluje administrátor, IS provádí kontrolu pravopisu na úrovni MS Word);</w:t>
      </w:r>
    </w:p>
    <w:p w14:paraId="6B985B94"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zdůvodnění obsahuje jak vysvětlení správných, tak nesprávných odpovědí. Užitá cizí slova jsou vysvětlena (kontroluje administrátor; IS kontroluje, zda je pole vyplněno, a provádí kontrolu pravopisu na úrovni MS Word);</w:t>
      </w:r>
    </w:p>
    <w:p w14:paraId="4EFE2D02"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vložený zdroj otázky odpovídá formou vzorovému zdroji, je dostatečný (kontroluje administrátor, IS provádí kontrolu pravopisu na úrovni MS Word);</w:t>
      </w:r>
    </w:p>
    <w:p w14:paraId="08118377"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otázka spadá jednoznačně do dané kategorie (kontroluje administrátor).</w:t>
      </w:r>
    </w:p>
    <w:p w14:paraId="7F3C4508"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Před uložením každé otázky a případové studie jejím autorem proběhne validace nezbytných parametrů otázky.</w:t>
      </w:r>
    </w:p>
    <w:p w14:paraId="46314BFA"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Autor má možnost ukládat rozpracované otázky. Do schvalovacího procesu jsou otázky zařazeny až po předání jejím autorem. Je možné předat více otázek najednou – na příslušné obrazovce bude mít autor k dispozici seznam otázek s checkboxem, které otázky předá. Systém vždy vyhodnocuje, jestli jsou naplněny požadované vlastnosti a struktura otázky, do dalšího procesu lze zařadit jen platnou otázku. Systém po validaci otázky sdělí autorovi seznam chyb (na úrovni otázky nebo pole) a vyznačí chybná pole. Autorem nové otázky může být:</w:t>
      </w:r>
    </w:p>
    <w:p w14:paraId="6C3C8A43"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lastRenderedPageBreak/>
        <w:t>Expert ČNB</w:t>
      </w:r>
    </w:p>
    <w:p w14:paraId="69912160" w14:textId="77777777" w:rsidR="00F44F61" w:rsidRPr="001C65D6" w:rsidRDefault="00F44F61" w:rsidP="005A07D2">
      <w:pPr>
        <w:numPr>
          <w:ilvl w:val="0"/>
          <w:numId w:val="18"/>
        </w:numPr>
        <w:spacing w:line="240" w:lineRule="auto"/>
        <w:jc w:val="both"/>
        <w:rPr>
          <w:rFonts w:ascii="Times New Roman" w:hAnsi="Times New Roman" w:cs="Times New Roman"/>
          <w:sz w:val="24"/>
        </w:rPr>
      </w:pPr>
      <w:r w:rsidRPr="001C65D6">
        <w:rPr>
          <w:rFonts w:ascii="Times New Roman" w:hAnsi="Times New Roman" w:cs="Times New Roman"/>
          <w:sz w:val="24"/>
        </w:rPr>
        <w:t>Expert MF</w:t>
      </w:r>
    </w:p>
    <w:p w14:paraId="7FBA5595"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bookmarkStart w:id="18" w:name="_Toc18483337"/>
      <w:r w:rsidRPr="001C65D6">
        <w:rPr>
          <w:rFonts w:ascii="Times New Roman" w:hAnsi="Times New Roman" w:cs="Times New Roman"/>
          <w:b/>
          <w:sz w:val="24"/>
        </w:rPr>
        <w:t>Workflow zpracování a schválení otázky</w:t>
      </w:r>
      <w:bookmarkEnd w:id="18"/>
    </w:p>
    <w:p w14:paraId="2A72430B" w14:textId="77777777"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V každé etapě životního cyklu otázky jí bude přiřazen její aktuálně platný stav (status). Níže je uveden výčet všech možných stavů otázky.</w:t>
      </w:r>
    </w:p>
    <w:p w14:paraId="7C82D808" w14:textId="77777777" w:rsidR="00F44F61" w:rsidRPr="001C65D6" w:rsidRDefault="00F44F61" w:rsidP="005A07D2">
      <w:pPr>
        <w:pStyle w:val="Odstavecseseznamem"/>
        <w:numPr>
          <w:ilvl w:val="2"/>
          <w:numId w:val="17"/>
        </w:numPr>
        <w:spacing w:before="120" w:after="0" w:line="240" w:lineRule="auto"/>
        <w:contextualSpacing w:val="0"/>
        <w:jc w:val="both"/>
        <w:rPr>
          <w:rFonts w:ascii="Times New Roman" w:hAnsi="Times New Roman" w:cs="Times New Roman"/>
          <w:b/>
          <w:sz w:val="24"/>
        </w:rPr>
      </w:pPr>
      <w:r w:rsidRPr="001C65D6">
        <w:rPr>
          <w:rFonts w:ascii="Times New Roman" w:hAnsi="Times New Roman" w:cs="Times New Roman"/>
          <w:b/>
          <w:sz w:val="24"/>
        </w:rPr>
        <w:t>Životní cyklus otázky</w:t>
      </w:r>
    </w:p>
    <w:p w14:paraId="42A69F58" w14:textId="77777777"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Životní cyklus otázky znázorňuje schéma níže:</w:t>
      </w:r>
    </w:p>
    <w:p w14:paraId="0D3BD74D" w14:textId="27C0BCC2" w:rsidR="00F44F61" w:rsidRPr="001C65D6" w:rsidRDefault="003A57BD" w:rsidP="003A57BD">
      <w:pPr>
        <w:spacing w:after="0"/>
        <w:jc w:val="both"/>
        <w:rPr>
          <w:rFonts w:ascii="Times New Roman" w:hAnsi="Times New Roman" w:cs="Times New Roman"/>
          <w:sz w:val="24"/>
        </w:rPr>
      </w:pPr>
      <w:r>
        <w:rPr>
          <w:rFonts w:ascii="Times New Roman" w:hAnsi="Times New Roman" w:cs="Times New Roman"/>
          <w:sz w:val="24"/>
        </w:rPr>
        <w:t>(0)</w:t>
      </w:r>
      <w:r>
        <w:rPr>
          <w:rFonts w:ascii="Times New Roman" w:hAnsi="Times New Roman" w:cs="Times New Roman"/>
          <w:sz w:val="24"/>
        </w:rPr>
        <w:tab/>
      </w:r>
      <w:r w:rsidR="00F44F61" w:rsidRPr="001C65D6">
        <w:rPr>
          <w:rFonts w:ascii="Times New Roman" w:hAnsi="Times New Roman" w:cs="Times New Roman"/>
          <w:sz w:val="24"/>
        </w:rPr>
        <w:t xml:space="preserve">Návrh otázky – koncept </w:t>
      </w:r>
    </w:p>
    <w:p w14:paraId="4BBF60C4"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(1)</w:t>
      </w:r>
      <w:r w:rsidRPr="001C65D6">
        <w:rPr>
          <w:rFonts w:ascii="Times New Roman" w:hAnsi="Times New Roman" w:cs="Times New Roman"/>
          <w:sz w:val="24"/>
        </w:rPr>
        <w:tab/>
        <w:t>Návrh ke schválení</w:t>
      </w:r>
    </w:p>
    <w:p w14:paraId="07F01719"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(2)</w:t>
      </w:r>
      <w:r w:rsidRPr="001C65D6">
        <w:rPr>
          <w:rFonts w:ascii="Times New Roman" w:hAnsi="Times New Roman" w:cs="Times New Roman"/>
          <w:sz w:val="24"/>
        </w:rPr>
        <w:tab/>
        <w:t xml:space="preserve">Schváleno ČNB </w:t>
      </w:r>
    </w:p>
    <w:p w14:paraId="20B2D008"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(3)</w:t>
      </w:r>
      <w:r w:rsidRPr="001C65D6">
        <w:rPr>
          <w:rFonts w:ascii="Times New Roman" w:hAnsi="Times New Roman" w:cs="Times New Roman"/>
          <w:sz w:val="24"/>
        </w:rPr>
        <w:tab/>
        <w:t>Schváleno MF</w:t>
      </w:r>
    </w:p>
    <w:p w14:paraId="06E3945B"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(4)</w:t>
      </w:r>
      <w:r w:rsidRPr="001C65D6">
        <w:rPr>
          <w:rFonts w:ascii="Times New Roman" w:hAnsi="Times New Roman" w:cs="Times New Roman"/>
          <w:sz w:val="24"/>
        </w:rPr>
        <w:tab/>
        <w:t>Schváleno ČNB + MF</w:t>
      </w:r>
    </w:p>
    <w:p w14:paraId="63BF2B8B"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(5)</w:t>
      </w:r>
      <w:r w:rsidRPr="001C65D6">
        <w:rPr>
          <w:rFonts w:ascii="Times New Roman" w:hAnsi="Times New Roman" w:cs="Times New Roman"/>
          <w:sz w:val="24"/>
        </w:rPr>
        <w:tab/>
        <w:t>Návrh vyřadit ČNB</w:t>
      </w:r>
    </w:p>
    <w:p w14:paraId="37F64E16"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(6)</w:t>
      </w:r>
      <w:r w:rsidRPr="001C65D6">
        <w:rPr>
          <w:rFonts w:ascii="Times New Roman" w:hAnsi="Times New Roman" w:cs="Times New Roman"/>
          <w:sz w:val="24"/>
        </w:rPr>
        <w:tab/>
        <w:t>Návrh vyřadit MF</w:t>
      </w:r>
    </w:p>
    <w:p w14:paraId="7F1E6C9E"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(7)</w:t>
      </w:r>
      <w:r w:rsidRPr="001C65D6">
        <w:rPr>
          <w:rFonts w:ascii="Times New Roman" w:hAnsi="Times New Roman" w:cs="Times New Roman"/>
          <w:sz w:val="24"/>
        </w:rPr>
        <w:tab/>
        <w:t>Vyřazeno ČNB + MF</w:t>
      </w:r>
    </w:p>
    <w:p w14:paraId="4D39E64E"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(8)</w:t>
      </w:r>
      <w:r w:rsidRPr="001C65D6">
        <w:rPr>
          <w:rFonts w:ascii="Times New Roman" w:hAnsi="Times New Roman" w:cs="Times New Roman"/>
          <w:sz w:val="24"/>
        </w:rPr>
        <w:tab/>
        <w:t>Jazyková korektura</w:t>
      </w:r>
    </w:p>
    <w:p w14:paraId="41451062"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ab/>
        <w:t>(8.1) Neschválení jazykové korektury</w:t>
      </w:r>
    </w:p>
    <w:p w14:paraId="11925579"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(9)</w:t>
      </w:r>
      <w:r w:rsidRPr="001C65D6">
        <w:rPr>
          <w:rFonts w:ascii="Times New Roman" w:hAnsi="Times New Roman" w:cs="Times New Roman"/>
          <w:sz w:val="24"/>
        </w:rPr>
        <w:tab/>
        <w:t>Připraveno k publikování</w:t>
      </w:r>
    </w:p>
    <w:p w14:paraId="35E5BC94" w14:textId="77777777" w:rsidR="00F44F61" w:rsidRPr="001C65D6" w:rsidRDefault="00F44F61" w:rsidP="003A57BD">
      <w:pPr>
        <w:spacing w:after="0"/>
        <w:ind w:firstLine="708"/>
        <w:jc w:val="both"/>
        <w:rPr>
          <w:rFonts w:ascii="Times New Roman" w:hAnsi="Times New Roman" w:cs="Times New Roman"/>
          <w:sz w:val="24"/>
        </w:rPr>
      </w:pPr>
      <w:r w:rsidRPr="001C65D6">
        <w:rPr>
          <w:rFonts w:ascii="Times New Roman" w:hAnsi="Times New Roman" w:cs="Times New Roman"/>
          <w:sz w:val="24"/>
        </w:rPr>
        <w:t>(9.1)</w:t>
      </w:r>
      <w:r w:rsidRPr="001C65D6">
        <w:rPr>
          <w:rFonts w:ascii="Times New Roman" w:hAnsi="Times New Roman" w:cs="Times New Roman"/>
          <w:sz w:val="24"/>
        </w:rPr>
        <w:tab/>
        <w:t>Publikováno</w:t>
      </w:r>
    </w:p>
    <w:p w14:paraId="49804764" w14:textId="77777777" w:rsidR="00F44F61" w:rsidRPr="001C65D6" w:rsidRDefault="00F44F61" w:rsidP="003A57BD">
      <w:pPr>
        <w:spacing w:after="0"/>
        <w:jc w:val="both"/>
        <w:rPr>
          <w:rFonts w:ascii="Times New Roman" w:hAnsi="Times New Roman" w:cs="Times New Roman"/>
          <w:sz w:val="24"/>
        </w:rPr>
      </w:pPr>
      <w:r w:rsidRPr="001C65D6">
        <w:rPr>
          <w:rFonts w:ascii="Times New Roman" w:hAnsi="Times New Roman" w:cs="Times New Roman"/>
          <w:sz w:val="24"/>
        </w:rPr>
        <w:t>(10)</w:t>
      </w:r>
      <w:r w:rsidRPr="001C65D6">
        <w:rPr>
          <w:rFonts w:ascii="Times New Roman" w:hAnsi="Times New Roman" w:cs="Times New Roman"/>
          <w:sz w:val="24"/>
        </w:rPr>
        <w:tab/>
        <w:t>Vyřazeno po publikování</w:t>
      </w:r>
    </w:p>
    <w:p w14:paraId="7A1F3464" w14:textId="07B92521"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V okamžiku, kdy se daná otázka nebo případová studie dostane ze stavu „Návrh otázky – koncept“ do stavu „Návrh ke schválení“, se automaticky zobrazí na workflow uživatele protistr</w:t>
      </w:r>
      <w:r w:rsidR="005D4CF0">
        <w:rPr>
          <w:rFonts w:ascii="Times New Roman" w:hAnsi="Times New Roman" w:cs="Times New Roman"/>
          <w:sz w:val="24"/>
        </w:rPr>
        <w:t>any ke </w:t>
      </w:r>
      <w:r w:rsidRPr="001C65D6">
        <w:rPr>
          <w:rFonts w:ascii="Times New Roman" w:hAnsi="Times New Roman" w:cs="Times New Roman"/>
          <w:sz w:val="24"/>
        </w:rPr>
        <w:t xml:space="preserve">zpracování. </w:t>
      </w:r>
    </w:p>
    <w:p w14:paraId="5432CC2B"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Otázka se považuje za schválenou ze strany ČNB nebo MF, pokud je plně akceptována bez jakékoli změny. Pokud je ČNB nebo MF autorem otázky, považuje se za schválenou danou stranou.</w:t>
      </w:r>
    </w:p>
    <w:p w14:paraId="20E03319" w14:textId="504AB4F4"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K oběhu otázek dochází automaticky. Administrátor má vždy možnost otázku předat jiné roli. Každá </w:t>
      </w:r>
      <w:r w:rsidR="00C751E9" w:rsidRPr="001C65D6">
        <w:rPr>
          <w:rFonts w:ascii="Times New Roman" w:hAnsi="Times New Roman" w:cs="Times New Roman"/>
          <w:sz w:val="24"/>
        </w:rPr>
        <w:t xml:space="preserve">základní </w:t>
      </w:r>
      <w:r w:rsidRPr="001C65D6">
        <w:rPr>
          <w:rFonts w:ascii="Times New Roman" w:hAnsi="Times New Roman" w:cs="Times New Roman"/>
          <w:sz w:val="24"/>
        </w:rPr>
        <w:t>kategorie má nastaveného experta, a to jak na s</w:t>
      </w:r>
      <w:r w:rsidR="005D4CF0">
        <w:rPr>
          <w:rFonts w:ascii="Times New Roman" w:hAnsi="Times New Roman" w:cs="Times New Roman"/>
          <w:sz w:val="24"/>
        </w:rPr>
        <w:t>traně ČNB, tak MF. Po předání k </w:t>
      </w:r>
      <w:r w:rsidRPr="001C65D6">
        <w:rPr>
          <w:rFonts w:ascii="Times New Roman" w:hAnsi="Times New Roman" w:cs="Times New Roman"/>
          <w:sz w:val="24"/>
        </w:rPr>
        <w:t>dalšímu schvalování či vyřazování z tvorby otázky je otázka automaticky přesměrována přednastavené osobě v rámci ČNB či MF.</w:t>
      </w:r>
    </w:p>
    <w:p w14:paraId="47A7A73A"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Pokud tvoří návrh otázky ČNB (stav 1), předává MF k odsouhlasení (stav 2). Pokud MF souhlasí s návrhem otázky – stav 4. Pokud MF nesouhlasí s návrhem otázky, stav 2 se změní na stav 3 a MF zasílá svou upravenou verzi otázky do ČNB k odsouhlasení. Pokud ČNB souhlasí – stav 4, pokud nesouhlasí, ČNB přepisuje upravenou verzi otázky MF a zasílá k odsouhlasení na MF (stav 2). Takto se postupuje do té doby, dokud nenabude otázka stavu 4.</w:t>
      </w:r>
    </w:p>
    <w:p w14:paraId="480CCA90" w14:textId="2A679438"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Pokud tvoří návrh otázky MF (stav 1), předává ČNB k odsouhlasení (stav 3). Pokud ČNB souhlasí s návrhem otázky – stav 4. Pokud ČNB nesouhlasí s návrhem otázky, stav 3 se změní na stav 2 </w:t>
      </w:r>
      <w:r w:rsidRPr="001C65D6">
        <w:rPr>
          <w:rFonts w:ascii="Times New Roman" w:hAnsi="Times New Roman" w:cs="Times New Roman"/>
          <w:sz w:val="24"/>
        </w:rPr>
        <w:lastRenderedPageBreak/>
        <w:t>a</w:t>
      </w:r>
      <w:r w:rsidR="005D4CF0">
        <w:rPr>
          <w:rFonts w:ascii="Times New Roman" w:hAnsi="Times New Roman" w:cs="Times New Roman"/>
          <w:sz w:val="24"/>
        </w:rPr>
        <w:t> </w:t>
      </w:r>
      <w:r w:rsidRPr="001C65D6">
        <w:rPr>
          <w:rFonts w:ascii="Times New Roman" w:hAnsi="Times New Roman" w:cs="Times New Roman"/>
          <w:sz w:val="24"/>
        </w:rPr>
        <w:t>ČNB zasílá svou upravenou verzi otázky na MF k odsouhlasení. Pokud MF souhlasí – stav 4, pokud nesouhlasí, MF přepisuje upravenou verzi otázky ČNB a zasílá k odsouhlasení do ČNB (stav 3). Takto se postupuje do té doby, dokud nenabude otázka stavu 4.</w:t>
      </w:r>
    </w:p>
    <w:p w14:paraId="4E73BE8D" w14:textId="66A92EF4"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Pokud se ČNB rozhodne vyřadit otázku při tvorbě pro její nevhodnost, otázka nabývá stavu 5 a zasílá se na MF k potvrzení (stav 7) nebo k úpravě, pokud MF s vyřazením otázky při tvorbě nesouhlasí. MF tak upraví otázku (stav 3) a zašle ke schválení ČNB. ČNB buď vezme svůj návrh na vyřazení otázky při tvorbě zpět a souhlasí s upravenou verzí</w:t>
      </w:r>
      <w:r w:rsidR="005D4CF0">
        <w:rPr>
          <w:rFonts w:ascii="Times New Roman" w:hAnsi="Times New Roman" w:cs="Times New Roman"/>
          <w:sz w:val="24"/>
        </w:rPr>
        <w:t xml:space="preserve"> otázky (stav 4), anebo trvá na </w:t>
      </w:r>
      <w:r w:rsidRPr="001C65D6">
        <w:rPr>
          <w:rFonts w:ascii="Times New Roman" w:hAnsi="Times New Roman" w:cs="Times New Roman"/>
          <w:sz w:val="24"/>
        </w:rPr>
        <w:t>vyřazení a otázka nabývá stavu 7. Existuje tedy jen jedna možnost na úpravu vyřazené otázky protistranou tak, aby se zamezilo „zacyklení“.</w:t>
      </w:r>
    </w:p>
    <w:p w14:paraId="51A9DF25" w14:textId="76E6113F"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Pokud se MF rozhodne vyřadit otázku při tvorbě pro její nevhodnost, otázka nabývá stavu 6 a zasílá se do ČNB k potvrzení (stav 7) nebo k úpravě, pokud ČNB s vyřazením otázky při tvorbě nesouhlasí. ČNB tak upraví otázku (stav 2) a zašle na MF. MF buď vezme svůj návrh na vyřazení otázky při tvorbě zpět a souhlasí s upravenou verzí otázky (stav 4) nebo trvá na vyřazení otázky při tvorbě a otázka nabývá stavu 7. Existuje tedy jen jedna možnos</w:t>
      </w:r>
      <w:r w:rsidR="005D4CF0">
        <w:rPr>
          <w:rFonts w:ascii="Times New Roman" w:hAnsi="Times New Roman" w:cs="Times New Roman"/>
          <w:sz w:val="24"/>
        </w:rPr>
        <w:t>t na úpravu vyřazené otázky při </w:t>
      </w:r>
      <w:r w:rsidRPr="001C65D6">
        <w:rPr>
          <w:rFonts w:ascii="Times New Roman" w:hAnsi="Times New Roman" w:cs="Times New Roman"/>
          <w:sz w:val="24"/>
        </w:rPr>
        <w:t>tvorbě protistranou tak, aby se zamezilo „zacyklení“.</w:t>
      </w:r>
    </w:p>
    <w:p w14:paraId="164B725F"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Všechny otázky ve stavu 4 jsou automaticky předávány do workflow uživatele „jazykový korektor“ ke zpracování.</w:t>
      </w:r>
    </w:p>
    <w:p w14:paraId="38AAB040" w14:textId="32DC4398"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V případě, že otázky ve stavu 4 projdou jazykovou korekturou, zaškrtne uživatel role „jazykový korektor“ checkbox „jazyková korektura“ a tato otázka získává stav 8. Po jazykové korektuře je zasláno avízo autorovi, všem schvalovatelům i administrátorovi. Pokud se kterýkoli z nich rozhodne zpochybnit text po jazykové korektuře, změní stav 8 na stav 8.1 (lze tak učinit maximálně do 15 dnů od prvního nabytí stavu 8) a zdůvodní, proč je provedená jazyková korektura chybná. Daná otázka se poté vrací k „jazykovému korektorovi“, který upraví jazykovou korekturu v souladu s návrhem (stav 8) a poté je opět zasláno avízo </w:t>
      </w:r>
      <w:r w:rsidR="005D4CF0">
        <w:rPr>
          <w:rFonts w:ascii="Times New Roman" w:hAnsi="Times New Roman" w:cs="Times New Roman"/>
          <w:sz w:val="24"/>
        </w:rPr>
        <w:t>autorovi, všem schvalovatelům i </w:t>
      </w:r>
      <w:r w:rsidRPr="001C65D6">
        <w:rPr>
          <w:rFonts w:ascii="Times New Roman" w:hAnsi="Times New Roman" w:cs="Times New Roman"/>
          <w:sz w:val="24"/>
        </w:rPr>
        <w:t xml:space="preserve">administrátorovi. Pokud jakákoliv osoba nesouhlasí s provedenou jazykovou korekturou, udělí otázce opět stav 8.1 a celý proces se opakuje do okamžiku, pokud nemá otázka zachovaný stav 8. </w:t>
      </w:r>
    </w:p>
    <w:p w14:paraId="19B4F83C" w14:textId="07528FB5"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Otázka se uzamkne pro všechny role a otázka nabyde stavu 9, pokud ČNB a MF schválí jazykovou korekturu nebo automaticky po uplynutí 15. dne od nabytí stavu </w:t>
      </w:r>
      <w:r w:rsidR="005D4CF0">
        <w:rPr>
          <w:rFonts w:ascii="Times New Roman" w:hAnsi="Times New Roman" w:cs="Times New Roman"/>
          <w:sz w:val="24"/>
        </w:rPr>
        <w:t>8. Pokud je otázka ve stavu 9 a </w:t>
      </w:r>
      <w:r w:rsidRPr="001C65D6">
        <w:rPr>
          <w:rFonts w:ascii="Times New Roman" w:hAnsi="Times New Roman" w:cs="Times New Roman"/>
          <w:sz w:val="24"/>
        </w:rPr>
        <w:t>dojde k </w:t>
      </w:r>
      <w:r w:rsidR="00D93451" w:rsidRPr="001C65D6">
        <w:rPr>
          <w:rFonts w:ascii="Times New Roman" w:hAnsi="Times New Roman" w:cs="Times New Roman"/>
          <w:sz w:val="24"/>
        </w:rPr>
        <w:t>jejímu</w:t>
      </w:r>
      <w:r w:rsidRPr="001C65D6">
        <w:rPr>
          <w:rFonts w:ascii="Times New Roman" w:hAnsi="Times New Roman" w:cs="Times New Roman"/>
          <w:sz w:val="24"/>
        </w:rPr>
        <w:t xml:space="preserve"> publikování, dostane se otázka do stavu 9.1.</w:t>
      </w:r>
    </w:p>
    <w:p w14:paraId="4EA3E37F" w14:textId="671E6CF9"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V případě, že otázka již byla publikována (stav 9.1) a poté po </w:t>
      </w:r>
      <w:r w:rsidR="005D4CF0">
        <w:rPr>
          <w:rFonts w:ascii="Times New Roman" w:hAnsi="Times New Roman" w:cs="Times New Roman"/>
          <w:sz w:val="24"/>
        </w:rPr>
        <w:t>nějaké době budou pochybnosti o </w:t>
      </w:r>
      <w:r w:rsidRPr="001C65D6">
        <w:rPr>
          <w:rFonts w:ascii="Times New Roman" w:hAnsi="Times New Roman" w:cs="Times New Roman"/>
          <w:sz w:val="24"/>
        </w:rPr>
        <w:t>její vhodnosti, může zástupce ČNB nebo MF otázku vyřadit, aniž by k tomu potřeboval schválení vyřazení otázky protistranou (ČNB nebo MF). Pokud se tedy jedna z těchto stran rozhodne otázku vyřadit, otázka postoupí do stavu 10 (Vyřazeno po publikování) a bude vyřazena.</w:t>
      </w:r>
    </w:p>
    <w:p w14:paraId="005B66D7"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lastRenderedPageBreak/>
        <w:t>Pokud se nejedná o tvorbu nové otázky, ale jedná se o úpravu otázky v rámci připomínkovacího řízení, otázka po stavu 4 nejde jazykovému korektorovi, ale rovnou administrátorovi k publikování (viz diagram 1 – Stav otázky).</w:t>
      </w:r>
    </w:p>
    <w:p w14:paraId="03A680F1" w14:textId="77777777" w:rsidR="00F44F61" w:rsidRPr="001C65D6" w:rsidRDefault="00F44F61" w:rsidP="003A57BD">
      <w:pPr>
        <w:spacing w:before="120" w:after="0"/>
        <w:jc w:val="both"/>
        <w:rPr>
          <w:rFonts w:ascii="Times New Roman" w:hAnsi="Times New Roman" w:cs="Times New Roman"/>
          <w:sz w:val="24"/>
        </w:rPr>
      </w:pPr>
      <w:r w:rsidRPr="001C65D6">
        <w:rPr>
          <w:rFonts w:ascii="Times New Roman" w:hAnsi="Times New Roman" w:cs="Times New Roman"/>
          <w:noProof/>
          <w:sz w:val="24"/>
        </w:rPr>
        <w:drawing>
          <wp:inline distT="0" distB="0" distL="0" distR="0" wp14:anchorId="523BB2C7" wp14:editId="5746633E">
            <wp:extent cx="5962650" cy="58864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5886450"/>
                    </a:xfrm>
                    <a:prstGeom prst="rect">
                      <a:avLst/>
                    </a:prstGeom>
                    <a:noFill/>
                    <a:ln>
                      <a:noFill/>
                    </a:ln>
                  </pic:spPr>
                </pic:pic>
              </a:graphicData>
            </a:graphic>
          </wp:inline>
        </w:drawing>
      </w:r>
    </w:p>
    <w:p w14:paraId="25AD4C62" w14:textId="77777777" w:rsidR="00F44F61" w:rsidRPr="001C65D6" w:rsidRDefault="00F44F61" w:rsidP="003A57BD">
      <w:pPr>
        <w:spacing w:after="240"/>
        <w:jc w:val="both"/>
        <w:rPr>
          <w:rFonts w:ascii="Times New Roman" w:hAnsi="Times New Roman" w:cs="Times New Roman"/>
          <w:b/>
        </w:rPr>
      </w:pPr>
      <w:r w:rsidRPr="001C65D6">
        <w:rPr>
          <w:rFonts w:ascii="Times New Roman" w:hAnsi="Times New Roman" w:cs="Times New Roman"/>
          <w:b/>
        </w:rPr>
        <w:t>Diagram 1 – Stav otázky</w:t>
      </w:r>
    </w:p>
    <w:p w14:paraId="41E6B126" w14:textId="77777777" w:rsidR="00F44F61" w:rsidRPr="001C65D6" w:rsidRDefault="00F44F61" w:rsidP="003A57BD">
      <w:pPr>
        <w:spacing w:before="120" w:after="240"/>
        <w:jc w:val="both"/>
        <w:rPr>
          <w:rFonts w:ascii="Times New Roman" w:hAnsi="Times New Roman" w:cs="Times New Roman"/>
          <w:sz w:val="24"/>
          <w:szCs w:val="24"/>
        </w:rPr>
      </w:pPr>
      <w:r w:rsidRPr="001C65D6">
        <w:rPr>
          <w:rFonts w:ascii="Times New Roman" w:hAnsi="Times New Roman" w:cs="Times New Roman"/>
          <w:sz w:val="24"/>
          <w:szCs w:val="24"/>
        </w:rPr>
        <w:t>Diagram 1 znázorňuje změny stavu otázky během procesu tvorby otázky. Stavy otázky se mohou měnit i během připomínkovacího řízení (viz kapitola 3.7.1).</w:t>
      </w:r>
    </w:p>
    <w:p w14:paraId="4A26DC2A"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r w:rsidRPr="001C65D6">
        <w:rPr>
          <w:rFonts w:ascii="Times New Roman" w:hAnsi="Times New Roman" w:cs="Times New Roman"/>
          <w:b/>
          <w:sz w:val="24"/>
        </w:rPr>
        <w:t>Import dat</w:t>
      </w:r>
    </w:p>
    <w:p w14:paraId="574EE849" w14:textId="626CBC33" w:rsidR="006E3F3B" w:rsidRPr="001C65D6" w:rsidRDefault="00936F38" w:rsidP="003A57BD">
      <w:pPr>
        <w:spacing w:after="240"/>
        <w:jc w:val="both"/>
        <w:rPr>
          <w:rFonts w:ascii="Times New Roman" w:hAnsi="Times New Roman" w:cs="Times New Roman"/>
          <w:sz w:val="24"/>
        </w:rPr>
      </w:pPr>
      <w:r>
        <w:rPr>
          <w:rFonts w:ascii="Times New Roman" w:hAnsi="Times New Roman" w:cs="Times New Roman"/>
          <w:sz w:val="24"/>
        </w:rPr>
        <w:t>Zhotovitel</w:t>
      </w:r>
      <w:r w:rsidR="006E3F3B" w:rsidRPr="001C65D6">
        <w:rPr>
          <w:rFonts w:ascii="Times New Roman" w:hAnsi="Times New Roman" w:cs="Times New Roman"/>
          <w:sz w:val="24"/>
        </w:rPr>
        <w:t xml:space="preserve"> provede migraci dat uložených v současném systému do nového systému a to včetně všech verzí otázek/kategorií atd. K tomuto budou dodavateli poskytnuty XML soubory s daty </w:t>
      </w:r>
      <w:r w:rsidR="006E3F3B" w:rsidRPr="001C65D6">
        <w:rPr>
          <w:rFonts w:ascii="Times New Roman" w:hAnsi="Times New Roman" w:cs="Times New Roman"/>
          <w:sz w:val="24"/>
        </w:rPr>
        <w:lastRenderedPageBreak/>
        <w:t>z</w:t>
      </w:r>
      <w:r w:rsidR="00BA3075">
        <w:rPr>
          <w:rFonts w:ascii="Times New Roman" w:hAnsi="Times New Roman" w:cs="Times New Roman"/>
          <w:sz w:val="24"/>
        </w:rPr>
        <w:t> </w:t>
      </w:r>
      <w:r w:rsidR="006E3F3B" w:rsidRPr="001C65D6">
        <w:rPr>
          <w:rFonts w:ascii="Times New Roman" w:hAnsi="Times New Roman" w:cs="Times New Roman"/>
          <w:sz w:val="24"/>
        </w:rPr>
        <w:t xml:space="preserve">existujícího systému. V budoucnu musí mít odpovědní zaměstnanci ČNB možnost sadu otázek nahrát bez asistence </w:t>
      </w:r>
      <w:r>
        <w:rPr>
          <w:rFonts w:ascii="Times New Roman" w:hAnsi="Times New Roman" w:cs="Times New Roman"/>
          <w:sz w:val="24"/>
        </w:rPr>
        <w:t>zhotovitel</w:t>
      </w:r>
      <w:r w:rsidR="006E3F3B" w:rsidRPr="001C65D6">
        <w:rPr>
          <w:rFonts w:ascii="Times New Roman" w:hAnsi="Times New Roman" w:cs="Times New Roman"/>
          <w:sz w:val="24"/>
        </w:rPr>
        <w:t xml:space="preserve">e (toto musí být obsaženo v „Příručce k systému“). </w:t>
      </w:r>
    </w:p>
    <w:p w14:paraId="61DD1ABF" w14:textId="609DC503"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Administrátor bude oprávněn provádět import sady otázek, která bude ČNB do</w:t>
      </w:r>
      <w:r w:rsidR="00BA3075">
        <w:rPr>
          <w:rFonts w:ascii="Times New Roman" w:hAnsi="Times New Roman" w:cs="Times New Roman"/>
          <w:sz w:val="24"/>
        </w:rPr>
        <w:t>ručena ve </w:t>
      </w:r>
      <w:r w:rsidR="008E3CF8">
        <w:rPr>
          <w:rFonts w:ascii="Times New Roman" w:hAnsi="Times New Roman" w:cs="Times New Roman"/>
          <w:sz w:val="24"/>
        </w:rPr>
        <w:t xml:space="preserve">strukturované podobě, </w:t>
      </w:r>
      <w:r w:rsidRPr="001C65D6">
        <w:rPr>
          <w:rFonts w:ascii="Times New Roman" w:hAnsi="Times New Roman" w:cs="Times New Roman"/>
          <w:sz w:val="24"/>
        </w:rPr>
        <w:t>formát</w:t>
      </w:r>
      <w:r w:rsidR="008E3CF8">
        <w:rPr>
          <w:rFonts w:ascii="Times New Roman" w:hAnsi="Times New Roman" w:cs="Times New Roman"/>
          <w:sz w:val="24"/>
        </w:rPr>
        <w:t>u XML</w:t>
      </w:r>
      <w:r w:rsidRPr="001C65D6">
        <w:rPr>
          <w:rFonts w:ascii="Times New Roman" w:hAnsi="Times New Roman" w:cs="Times New Roman"/>
          <w:sz w:val="24"/>
        </w:rPr>
        <w:t>. V administraci bude dos</w:t>
      </w:r>
      <w:r w:rsidR="00BA3075">
        <w:rPr>
          <w:rFonts w:ascii="Times New Roman" w:hAnsi="Times New Roman" w:cs="Times New Roman"/>
          <w:sz w:val="24"/>
        </w:rPr>
        <w:t>tupné tlačítko „Importovat“, po </w:t>
      </w:r>
      <w:r w:rsidRPr="001C65D6">
        <w:rPr>
          <w:rFonts w:ascii="Times New Roman" w:hAnsi="Times New Roman" w:cs="Times New Roman"/>
          <w:sz w:val="24"/>
        </w:rPr>
        <w:t>jeho volbě bude vyvolán dialog na výběr souboru, po zvolení souboru v odpovídajícím formátu bude proveden upload souboru do systému a bude provedeno tzv. předzpracování – kontrola validity XML, vyplnění všech požadovaných polí a správné struktury otázek. V rámci importu zkouškových otázek dojde rovněž k importu osobních údajů autora, připomínkujících atd.</w:t>
      </w:r>
    </w:p>
    <w:p w14:paraId="1C2C879F" w14:textId="57D7F116"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Dále bude provedena kontrola duplicity. Duplicita bude posuzována formou full-textového hledání či pomocí detekce klíčových slov v otázce a v odpovědích. </w:t>
      </w:r>
      <w:r w:rsidR="00BA3075">
        <w:rPr>
          <w:rFonts w:ascii="Times New Roman" w:hAnsi="Times New Roman" w:cs="Times New Roman"/>
          <w:sz w:val="24"/>
        </w:rPr>
        <w:t>Všechny otázky budou vypsány na </w:t>
      </w:r>
      <w:r w:rsidRPr="001C65D6">
        <w:rPr>
          <w:rFonts w:ascii="Times New Roman" w:hAnsi="Times New Roman" w:cs="Times New Roman"/>
          <w:sz w:val="24"/>
        </w:rPr>
        <w:t>stránce a bude u nich zobrazena informace typu „nevalidní“ nebo „pozor, možnost duplicity“. Při kontrole duplicity bude kontrolována shoda vybraných polí (ot</w:t>
      </w:r>
      <w:r w:rsidR="00BA3075">
        <w:rPr>
          <w:rFonts w:ascii="Times New Roman" w:hAnsi="Times New Roman" w:cs="Times New Roman"/>
          <w:sz w:val="24"/>
        </w:rPr>
        <w:t>ázka, varianty odpovědí) a to i ve </w:t>
      </w:r>
      <w:r w:rsidRPr="001C65D6">
        <w:rPr>
          <w:rFonts w:ascii="Times New Roman" w:hAnsi="Times New Roman" w:cs="Times New Roman"/>
          <w:sz w:val="24"/>
        </w:rPr>
        <w:t>všech verzích/revizích otázky. U každé otázky bude checkbox „importovat“, bude možné hromadné označení všech/žádných otázek. U seznamu otázek nahoře bude pole pro „Název importu“. Verze se evidují u každé otázky a PS (vč. podotázek), ke změně verzí dochází výhradně při změně otázky (vč. zadání, variant odpovědí, zdroje, odůvodnění, podotázky, přeřazení do jiné kategorie ad.) v důsledku zapracování připomínky (interní, externí). Jednotlivé verze dané otázky si uživatel (v roli administrát</w:t>
      </w:r>
      <w:r w:rsidR="00E42C71">
        <w:rPr>
          <w:rFonts w:ascii="Times New Roman" w:hAnsi="Times New Roman" w:cs="Times New Roman"/>
          <w:sz w:val="24"/>
        </w:rPr>
        <w:t xml:space="preserve">or, expert ČNB nebo expert MF) </w:t>
      </w:r>
      <w:r w:rsidRPr="001C65D6">
        <w:rPr>
          <w:rFonts w:ascii="Times New Roman" w:hAnsi="Times New Roman" w:cs="Times New Roman"/>
          <w:sz w:val="24"/>
        </w:rPr>
        <w:t>v systému bude moci zobrazit.</w:t>
      </w:r>
    </w:p>
    <w:p w14:paraId="1CAF6CB2"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V „preview“ importu bude možné prohlížet po </w:t>
      </w:r>
      <w:r w:rsidRPr="00AC5CAE">
        <w:rPr>
          <w:rFonts w:ascii="Times New Roman" w:hAnsi="Times New Roman" w:cs="Times New Roman"/>
          <w:sz w:val="24"/>
        </w:rPr>
        <w:t>rozkliknutí</w:t>
      </w:r>
      <w:r w:rsidRPr="001C65D6">
        <w:rPr>
          <w:rFonts w:ascii="Times New Roman" w:hAnsi="Times New Roman" w:cs="Times New Roman"/>
          <w:sz w:val="24"/>
        </w:rPr>
        <w:t xml:space="preserve"> detaily otázek, ale pouze těch, které byly validní z hlediska XML formátu. </w:t>
      </w:r>
    </w:p>
    <w:p w14:paraId="6DA1DC8A"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Po zvolení tlačítka „Importovat“ bude teprve proveden import do databáze. Sada otázek importovaná takto najednou ponese příznak „importováno datum/kdo“ a také „Název importu“. Všechny importované otázky budou zaujímat stav 9, administrátor však bude mít možnost změnit u jednotlivých/všech importovaných otázek jejich stav. Nově vložené otázky nicméně mohou být neplatné (v nesprávné struktuře) s tím, že jejich úpravu může provést administrátor. Neplatné otázky zůstávají v systému, dokud je administrátor nevaliduje nebo nesmaže.</w:t>
      </w:r>
    </w:p>
    <w:p w14:paraId="2CB4721D" w14:textId="53CF385D" w:rsidR="00F44F61" w:rsidRPr="001C65D6" w:rsidRDefault="00936F38" w:rsidP="003A57BD">
      <w:pPr>
        <w:spacing w:before="120" w:after="240"/>
        <w:jc w:val="both"/>
        <w:rPr>
          <w:rFonts w:ascii="Times New Roman" w:hAnsi="Times New Roman" w:cs="Times New Roman"/>
          <w:sz w:val="24"/>
        </w:rPr>
      </w:pPr>
      <w:r>
        <w:rPr>
          <w:rFonts w:ascii="Times New Roman" w:hAnsi="Times New Roman" w:cs="Times New Roman"/>
          <w:sz w:val="24"/>
        </w:rPr>
        <w:t>Zhotovitel</w:t>
      </w:r>
      <w:r w:rsidR="00F44F61" w:rsidRPr="001C65D6">
        <w:rPr>
          <w:rFonts w:ascii="Times New Roman" w:hAnsi="Times New Roman" w:cs="Times New Roman"/>
          <w:sz w:val="24"/>
        </w:rPr>
        <w:t xml:space="preserve"> provede migraci dat uložených v současném systému do nového systému a to včetně všech verzí otázek/kategorií atd. K tomuto budou </w:t>
      </w:r>
      <w:r>
        <w:rPr>
          <w:rFonts w:ascii="Times New Roman" w:hAnsi="Times New Roman" w:cs="Times New Roman"/>
          <w:sz w:val="24"/>
        </w:rPr>
        <w:t>zhotovitel</w:t>
      </w:r>
      <w:r w:rsidR="00F44F61" w:rsidRPr="001C65D6">
        <w:rPr>
          <w:rFonts w:ascii="Times New Roman" w:hAnsi="Times New Roman" w:cs="Times New Roman"/>
          <w:sz w:val="24"/>
        </w:rPr>
        <w:t xml:space="preserve">i </w:t>
      </w:r>
      <w:r w:rsidR="00BA3075">
        <w:rPr>
          <w:rFonts w:ascii="Times New Roman" w:hAnsi="Times New Roman" w:cs="Times New Roman"/>
          <w:sz w:val="24"/>
        </w:rPr>
        <w:t>poskytnuty XML soubory s daty z </w:t>
      </w:r>
      <w:r w:rsidR="00F44F61" w:rsidRPr="001C65D6">
        <w:rPr>
          <w:rFonts w:ascii="Times New Roman" w:hAnsi="Times New Roman" w:cs="Times New Roman"/>
          <w:sz w:val="24"/>
        </w:rPr>
        <w:t xml:space="preserve">existujícího systému. V budoucnu musí mít odpovědní zaměstnanci ČNB možnost sadu otázek nahrát bez asistence </w:t>
      </w:r>
      <w:r>
        <w:rPr>
          <w:rFonts w:ascii="Times New Roman" w:hAnsi="Times New Roman" w:cs="Times New Roman"/>
          <w:sz w:val="24"/>
        </w:rPr>
        <w:t>zhotovitel</w:t>
      </w:r>
      <w:r w:rsidR="00F44F61" w:rsidRPr="001C65D6">
        <w:rPr>
          <w:rFonts w:ascii="Times New Roman" w:hAnsi="Times New Roman" w:cs="Times New Roman"/>
          <w:sz w:val="24"/>
        </w:rPr>
        <w:t xml:space="preserve">e (toto musí mj. být obsaženo v „Příručce k systému“). </w:t>
      </w:r>
    </w:p>
    <w:p w14:paraId="218A85BF"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bookmarkStart w:id="19" w:name="_Toc18483340"/>
      <w:r w:rsidRPr="001C65D6">
        <w:rPr>
          <w:rFonts w:ascii="Times New Roman" w:hAnsi="Times New Roman" w:cs="Times New Roman"/>
          <w:b/>
          <w:sz w:val="24"/>
        </w:rPr>
        <w:t>Připomínky veřejnosti</w:t>
      </w:r>
      <w:bookmarkEnd w:id="19"/>
    </w:p>
    <w:p w14:paraId="5A39C79A" w14:textId="2FD1231E"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Akreditované osoby (AO) budou mít, prostřednictvím externího přístupu do připomínkovacího modulu, možnost uvádět své věcné a formální připomínky k jednotlivým otázkám. Po vložení připomínky bude administrátor upozorněn na tuto skutečnost a posoudí relevanci připomínky. Pokud připomínku vyhodnotí jako nerelevantní, připomínka změní stav na nerelevantní. Pokud připomínku vyhodnotí jako relevantní, ale jedná se jen o drobnou úpravu v otázce </w:t>
      </w:r>
      <w:r w:rsidRPr="001C65D6">
        <w:rPr>
          <w:rFonts w:ascii="Times New Roman" w:hAnsi="Times New Roman" w:cs="Times New Roman"/>
          <w:sz w:val="24"/>
        </w:rPr>
        <w:lastRenderedPageBreak/>
        <w:t>(např.</w:t>
      </w:r>
      <w:r w:rsidR="00840778">
        <w:rPr>
          <w:rFonts w:ascii="Times New Roman" w:hAnsi="Times New Roman" w:cs="Times New Roman"/>
          <w:sz w:val="24"/>
        </w:rPr>
        <w:t> </w:t>
      </w:r>
      <w:r w:rsidRPr="001C65D6">
        <w:rPr>
          <w:rFonts w:ascii="Times New Roman" w:hAnsi="Times New Roman" w:cs="Times New Roman"/>
          <w:sz w:val="24"/>
        </w:rPr>
        <w:t>gramatická chyba), připomínku (a otázku) může administrátor vypořádat sám. Pokud připomínku vyhodnotí jako relevantní, bude připomínka zaslána k expertovi ČNB k vypořádání. Pokud expert ČNB souhlasí s připomínkou, zapracuje jí do otázky a odešle k posouzení expertovi MF. Pokud expert ČNB nesouhlasí s připomínkou, do otázky nezasahuje a pouze do příslušného pole uvede odůvodnění vypořádání této připomínky, a to odešle expertovi MF k posouzení. Expert MF může potom souhlasit/nesouhlasit se (ne)zapracováním připomínky. Administrátor je oprávněn v případě nečinnosti experta otázky delší než 15 dnů připomínku vypořádat sám. Systém musí upozornit relevantního experta otázky po 15 dnech nečinnosti a ten by měl v co nejkratší době připomínku posunout do dalšího stavu.</w:t>
      </w:r>
    </w:p>
    <w:p w14:paraId="4726AC3D"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V připomínkovacím modulu bude vždy zveřejněno vypořádání dané připomínky. Pokud stav připomínky: relevantní, připomínka bude vypořádána v předem určeném pořadí, a to:</w:t>
      </w:r>
    </w:p>
    <w:p w14:paraId="31AA87CA"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k zapracování za ČNB – expert ČNB</w:t>
      </w:r>
    </w:p>
    <w:p w14:paraId="76280BDF"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k zapracování za MF – expert MF.</w:t>
      </w:r>
    </w:p>
    <w:p w14:paraId="6AAB42FB"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Pokud zástupce ČNB zapracuje připomínku (kterou tím posune do stavu: k zapracování MF) a MF s vypořádáním souhlasí, vznikne stav připomínky: zapracovaná.</w:t>
      </w:r>
    </w:p>
    <w:p w14:paraId="6D90478C"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Pokud zástupce ČNB zapracuje připomínku a MF s vypořádáním nesouhlasí, vrátí se stav připomínky zpět na stav: k zapracování za ČNB a proces se opakuje.</w:t>
      </w:r>
    </w:p>
    <w:p w14:paraId="05C3A0E8" w14:textId="77777777" w:rsidR="00F44F61" w:rsidRPr="001C65D6" w:rsidRDefault="00F44F61" w:rsidP="003A57BD">
      <w:pPr>
        <w:spacing w:before="120" w:after="0"/>
        <w:jc w:val="both"/>
        <w:rPr>
          <w:rFonts w:ascii="Times New Roman" w:hAnsi="Times New Roman" w:cs="Times New Roman"/>
          <w:sz w:val="24"/>
        </w:rPr>
      </w:pPr>
      <w:r w:rsidRPr="001C65D6">
        <w:rPr>
          <w:rFonts w:ascii="Times New Roman" w:hAnsi="Times New Roman" w:cs="Times New Roman"/>
          <w:sz w:val="24"/>
        </w:rPr>
        <w:t>Stavy připomínek:</w:t>
      </w:r>
    </w:p>
    <w:p w14:paraId="3D00A35F" w14:textId="77777777" w:rsidR="00F44F61" w:rsidRPr="001C65D6" w:rsidRDefault="00F44F61" w:rsidP="005A07D2">
      <w:pPr>
        <w:numPr>
          <w:ilvl w:val="0"/>
          <w:numId w:val="19"/>
        </w:numPr>
        <w:spacing w:after="0" w:line="240" w:lineRule="auto"/>
        <w:jc w:val="both"/>
        <w:rPr>
          <w:rFonts w:ascii="Times New Roman" w:hAnsi="Times New Roman" w:cs="Times New Roman"/>
          <w:sz w:val="24"/>
        </w:rPr>
      </w:pPr>
      <w:r w:rsidRPr="001C65D6">
        <w:rPr>
          <w:rFonts w:ascii="Times New Roman" w:hAnsi="Times New Roman" w:cs="Times New Roman"/>
          <w:sz w:val="24"/>
        </w:rPr>
        <w:t>nová</w:t>
      </w:r>
    </w:p>
    <w:p w14:paraId="5C884B1A" w14:textId="77777777" w:rsidR="00F44F61" w:rsidRPr="001C65D6" w:rsidRDefault="00F44F61" w:rsidP="005A07D2">
      <w:pPr>
        <w:numPr>
          <w:ilvl w:val="0"/>
          <w:numId w:val="19"/>
        </w:numPr>
        <w:spacing w:after="0" w:line="240" w:lineRule="auto"/>
        <w:jc w:val="both"/>
        <w:rPr>
          <w:rFonts w:ascii="Times New Roman" w:hAnsi="Times New Roman" w:cs="Times New Roman"/>
          <w:sz w:val="24"/>
        </w:rPr>
      </w:pPr>
      <w:r w:rsidRPr="001C65D6">
        <w:rPr>
          <w:rFonts w:ascii="Times New Roman" w:hAnsi="Times New Roman" w:cs="Times New Roman"/>
          <w:sz w:val="24"/>
        </w:rPr>
        <w:t>k zapracování za ČNB</w:t>
      </w:r>
    </w:p>
    <w:p w14:paraId="73B60B3E" w14:textId="77777777" w:rsidR="00F44F61" w:rsidRPr="001C65D6" w:rsidRDefault="00F44F61" w:rsidP="005A07D2">
      <w:pPr>
        <w:numPr>
          <w:ilvl w:val="0"/>
          <w:numId w:val="19"/>
        </w:numPr>
        <w:spacing w:after="0" w:line="240" w:lineRule="auto"/>
        <w:jc w:val="both"/>
        <w:rPr>
          <w:rFonts w:ascii="Times New Roman" w:hAnsi="Times New Roman" w:cs="Times New Roman"/>
          <w:sz w:val="24"/>
        </w:rPr>
      </w:pPr>
      <w:r w:rsidRPr="001C65D6">
        <w:rPr>
          <w:rFonts w:ascii="Times New Roman" w:hAnsi="Times New Roman" w:cs="Times New Roman"/>
          <w:sz w:val="24"/>
        </w:rPr>
        <w:t>k zapracování za MF</w:t>
      </w:r>
    </w:p>
    <w:p w14:paraId="29DA51D2" w14:textId="77777777" w:rsidR="00F44F61" w:rsidRPr="001C65D6" w:rsidRDefault="00F44F61" w:rsidP="004D7B2D">
      <w:pPr>
        <w:spacing w:after="0" w:line="240" w:lineRule="auto"/>
        <w:ind w:left="360"/>
        <w:jc w:val="both"/>
        <w:rPr>
          <w:rFonts w:ascii="Times New Roman" w:hAnsi="Times New Roman" w:cs="Times New Roman"/>
          <w:sz w:val="24"/>
        </w:rPr>
      </w:pPr>
      <w:r w:rsidRPr="001C65D6">
        <w:rPr>
          <w:rFonts w:ascii="Times New Roman" w:hAnsi="Times New Roman" w:cs="Times New Roman"/>
          <w:sz w:val="24"/>
        </w:rPr>
        <w:t>3.1) k zapracování za MF (nezapracovaná připomínka)</w:t>
      </w:r>
    </w:p>
    <w:p w14:paraId="3781A85A" w14:textId="77777777" w:rsidR="00F44F61" w:rsidRPr="001C65D6" w:rsidRDefault="00F44F61" w:rsidP="005A07D2">
      <w:pPr>
        <w:numPr>
          <w:ilvl w:val="0"/>
          <w:numId w:val="19"/>
        </w:numPr>
        <w:spacing w:after="0" w:line="240" w:lineRule="auto"/>
        <w:jc w:val="both"/>
        <w:rPr>
          <w:rFonts w:ascii="Times New Roman" w:hAnsi="Times New Roman" w:cs="Times New Roman"/>
          <w:sz w:val="24"/>
        </w:rPr>
      </w:pPr>
      <w:r w:rsidRPr="001C65D6">
        <w:rPr>
          <w:rFonts w:ascii="Times New Roman" w:hAnsi="Times New Roman" w:cs="Times New Roman"/>
          <w:sz w:val="24"/>
        </w:rPr>
        <w:t>nerelevantní</w:t>
      </w:r>
    </w:p>
    <w:p w14:paraId="04244DFB" w14:textId="77777777" w:rsidR="00F44F61" w:rsidRPr="001C65D6" w:rsidRDefault="00F44F61" w:rsidP="005A07D2">
      <w:pPr>
        <w:numPr>
          <w:ilvl w:val="0"/>
          <w:numId w:val="19"/>
        </w:numPr>
        <w:spacing w:after="0" w:line="240" w:lineRule="auto"/>
        <w:jc w:val="both"/>
        <w:rPr>
          <w:rFonts w:ascii="Times New Roman" w:hAnsi="Times New Roman" w:cs="Times New Roman"/>
          <w:sz w:val="24"/>
        </w:rPr>
      </w:pPr>
      <w:r w:rsidRPr="001C65D6">
        <w:rPr>
          <w:rFonts w:ascii="Times New Roman" w:hAnsi="Times New Roman" w:cs="Times New Roman"/>
          <w:sz w:val="24"/>
        </w:rPr>
        <w:t>zapracovaná</w:t>
      </w:r>
    </w:p>
    <w:p w14:paraId="7FD03C05" w14:textId="77777777" w:rsidR="00F44F61" w:rsidRPr="001C65D6" w:rsidRDefault="00F44F61" w:rsidP="005A07D2">
      <w:pPr>
        <w:numPr>
          <w:ilvl w:val="0"/>
          <w:numId w:val="19"/>
        </w:numPr>
        <w:spacing w:after="0" w:line="240" w:lineRule="auto"/>
        <w:jc w:val="both"/>
        <w:rPr>
          <w:rFonts w:ascii="Times New Roman" w:hAnsi="Times New Roman" w:cs="Times New Roman"/>
          <w:sz w:val="24"/>
        </w:rPr>
      </w:pPr>
      <w:r w:rsidRPr="001C65D6">
        <w:rPr>
          <w:rFonts w:ascii="Times New Roman" w:hAnsi="Times New Roman" w:cs="Times New Roman"/>
          <w:sz w:val="24"/>
        </w:rPr>
        <w:t>nezapracovaná</w:t>
      </w:r>
    </w:p>
    <w:p w14:paraId="52C7DF77" w14:textId="42A316FA"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Může se stát, že se v sadě objeví otázka (nebo odpověď), která je „očividně“ špatně, a proto mohou AO tuto otázku (jedná se o maximálně řád jednotek) vyřadit ze zkouškové sady a ČNB musí tuto skutečnost oznámit prostřednictvím aplikace ve formátu: název AO, ID otázky, popis chyby, datum. Pokud administrátor vyhodnotí tuto připomínku jako relevantní, posune ji do stavu 2), případně do stavu 5, pokud se rozhodne připomínku zapracovat sám.</w:t>
      </w:r>
    </w:p>
    <w:p w14:paraId="724D3362"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Jazykový korektor nebude vstupovat do připomínkovacího modulu, pouze do modulu tvorba otázek.</w:t>
      </w:r>
    </w:p>
    <w:p w14:paraId="16B91B62" w14:textId="77777777" w:rsidR="00F44F61" w:rsidRPr="001C65D6" w:rsidRDefault="00F44F61" w:rsidP="003A57BD">
      <w:pPr>
        <w:spacing w:before="120" w:after="0"/>
        <w:jc w:val="both"/>
        <w:rPr>
          <w:rFonts w:ascii="Times New Roman" w:hAnsi="Times New Roman" w:cs="Times New Roman"/>
          <w:sz w:val="24"/>
        </w:rPr>
      </w:pPr>
      <w:r w:rsidRPr="001C65D6">
        <w:rPr>
          <w:rFonts w:ascii="Times New Roman" w:hAnsi="Times New Roman" w:cs="Times New Roman"/>
          <w:noProof/>
          <w:sz w:val="24"/>
        </w:rPr>
        <w:lastRenderedPageBreak/>
        <w:drawing>
          <wp:inline distT="0" distB="0" distL="0" distR="0" wp14:anchorId="425A3164" wp14:editId="1DEB1C0F">
            <wp:extent cx="5552884" cy="7353300"/>
            <wp:effectExtent l="0" t="0" r="0" b="0"/>
            <wp:docPr id="1" name="Obrázek 1" descr="Z:\SPOT\Zadávací dokumentace\Obrazovky\Stav připomínk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SPOT\Zadávací dokumentace\Obrazovky\Stav připomínky.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0070" cy="7362815"/>
                    </a:xfrm>
                    <a:prstGeom prst="rect">
                      <a:avLst/>
                    </a:prstGeom>
                    <a:noFill/>
                    <a:ln>
                      <a:noFill/>
                    </a:ln>
                  </pic:spPr>
                </pic:pic>
              </a:graphicData>
            </a:graphic>
          </wp:inline>
        </w:drawing>
      </w:r>
    </w:p>
    <w:p w14:paraId="565C3DEA" w14:textId="77777777" w:rsidR="00F44F61" w:rsidRPr="001C65D6" w:rsidRDefault="00F44F61" w:rsidP="003A57BD">
      <w:pPr>
        <w:spacing w:after="240"/>
        <w:jc w:val="both"/>
        <w:rPr>
          <w:rFonts w:ascii="Times New Roman" w:hAnsi="Times New Roman" w:cs="Times New Roman"/>
          <w:b/>
        </w:rPr>
      </w:pPr>
      <w:r w:rsidRPr="001C65D6">
        <w:rPr>
          <w:rFonts w:ascii="Times New Roman" w:hAnsi="Times New Roman" w:cs="Times New Roman"/>
          <w:b/>
        </w:rPr>
        <w:t>Diagram 2 – Stav připomínky</w:t>
      </w:r>
    </w:p>
    <w:p w14:paraId="2BC02681" w14:textId="77777777" w:rsidR="00F44F61" w:rsidRPr="001C65D6" w:rsidRDefault="00F44F61" w:rsidP="005A07D2">
      <w:pPr>
        <w:pStyle w:val="Odstavecseseznamem"/>
        <w:numPr>
          <w:ilvl w:val="2"/>
          <w:numId w:val="17"/>
        </w:numPr>
        <w:spacing w:before="120" w:line="240" w:lineRule="auto"/>
        <w:contextualSpacing w:val="0"/>
        <w:jc w:val="both"/>
        <w:rPr>
          <w:rFonts w:ascii="Times New Roman" w:hAnsi="Times New Roman" w:cs="Times New Roman"/>
          <w:b/>
          <w:sz w:val="24"/>
        </w:rPr>
      </w:pPr>
      <w:bookmarkStart w:id="20" w:name="_Toc18483341"/>
      <w:r w:rsidRPr="001C65D6">
        <w:rPr>
          <w:rFonts w:ascii="Times New Roman" w:hAnsi="Times New Roman" w:cs="Times New Roman"/>
          <w:b/>
          <w:sz w:val="24"/>
        </w:rPr>
        <w:t xml:space="preserve">Koloběh vypořádání připomínek </w:t>
      </w:r>
    </w:p>
    <w:p w14:paraId="4CAF5607" w14:textId="77777777" w:rsidR="00F44F61" w:rsidRPr="00C31303" w:rsidRDefault="00F44F61" w:rsidP="005A07D2">
      <w:pPr>
        <w:numPr>
          <w:ilvl w:val="0"/>
          <w:numId w:val="23"/>
        </w:numPr>
        <w:jc w:val="both"/>
        <w:rPr>
          <w:rFonts w:ascii="Times New Roman" w:eastAsia="Calibri" w:hAnsi="Times New Roman" w:cs="Times New Roman"/>
          <w:i/>
          <w:sz w:val="24"/>
          <w:szCs w:val="24"/>
          <w:lang w:eastAsia="en-US"/>
        </w:rPr>
      </w:pPr>
      <w:r w:rsidRPr="00C31303">
        <w:rPr>
          <w:rFonts w:ascii="Times New Roman" w:eastAsia="Calibri" w:hAnsi="Times New Roman" w:cs="Times New Roman"/>
          <w:i/>
          <w:sz w:val="24"/>
          <w:szCs w:val="24"/>
          <w:lang w:eastAsia="en-US"/>
        </w:rPr>
        <w:t>posouzení připomínky administrátorem</w:t>
      </w:r>
    </w:p>
    <w:p w14:paraId="7D842953" w14:textId="77777777" w:rsidR="00F44F61" w:rsidRPr="001C65D6" w:rsidRDefault="00F44F61" w:rsidP="00C31303">
      <w:pPr>
        <w:spacing w:after="0"/>
        <w:ind w:left="1080"/>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lastRenderedPageBreak/>
        <w:t>1a) připomínku posoudí jako nerelevantní (do otázky nezasahuje)</w:t>
      </w:r>
    </w:p>
    <w:p w14:paraId="52324CBD" w14:textId="77777777"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(4) Nerelevantní</w:t>
      </w:r>
    </w:p>
    <w:p w14:paraId="6EB6C49A" w14:textId="77777777"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zůstává (9.1) Publikováno</w:t>
      </w:r>
    </w:p>
    <w:p w14:paraId="74A12EE5" w14:textId="77777777" w:rsidR="00F44F61" w:rsidRPr="001C65D6" w:rsidRDefault="00F44F61" w:rsidP="00C31303">
      <w:pPr>
        <w:spacing w:before="240" w:after="0"/>
        <w:ind w:left="1080"/>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1b) připomínku sám zapracuje a otázku upraví</w:t>
      </w:r>
    </w:p>
    <w:p w14:paraId="6690F735" w14:textId="77777777"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(5) Zapracovaná</w:t>
      </w:r>
    </w:p>
    <w:p w14:paraId="62689B5F" w14:textId="77777777"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(9) Připraveno k publikování</w:t>
      </w:r>
    </w:p>
    <w:p w14:paraId="621D73A9" w14:textId="77777777" w:rsidR="00F44F61" w:rsidRPr="001C65D6" w:rsidRDefault="00F44F61" w:rsidP="00C31303">
      <w:pPr>
        <w:spacing w:before="240" w:after="0"/>
        <w:ind w:left="1080"/>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1c) připomínku sám zapracuje a otázku vyřadí (připomínka se týká návrhu na vyřazení otázky)</w:t>
      </w:r>
    </w:p>
    <w:p w14:paraId="1EEB06AB" w14:textId="77777777"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(5) Zapracovaná</w:t>
      </w:r>
    </w:p>
    <w:p w14:paraId="396B93A8" w14:textId="77777777"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(10) Vyřazeno po publikování</w:t>
      </w:r>
    </w:p>
    <w:p w14:paraId="6F0C5D15" w14:textId="77777777" w:rsidR="00F44F61" w:rsidRPr="001C65D6" w:rsidRDefault="00F44F61" w:rsidP="00C31303">
      <w:pPr>
        <w:spacing w:before="240" w:after="0"/>
        <w:ind w:left="1080"/>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1d) připomínku posoudí jako relevantní a předá ji expertovi ČNB</w:t>
      </w:r>
    </w:p>
    <w:p w14:paraId="485BF2A7" w14:textId="77777777"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(2) K zapracování za ČNB</w:t>
      </w:r>
    </w:p>
    <w:p w14:paraId="0A78CC9C" w14:textId="737F36D2" w:rsidR="00F44F61" w:rsidRPr="001C65D6" w:rsidRDefault="00F44F61" w:rsidP="00C31303">
      <w:pPr>
        <w:spacing w:after="0"/>
        <w:ind w:left="1416"/>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 xml:space="preserve">stav </w:t>
      </w:r>
      <w:r w:rsidR="00E42C71">
        <w:rPr>
          <w:rFonts w:ascii="Times New Roman" w:eastAsia="Calibri" w:hAnsi="Times New Roman" w:cs="Times New Roman"/>
          <w:sz w:val="24"/>
          <w:szCs w:val="24"/>
          <w:lang w:eastAsia="en-US"/>
        </w:rPr>
        <w:t xml:space="preserve">otázky: (1) Návrh ke schválení </w:t>
      </w:r>
      <w:r w:rsidRPr="001C65D6">
        <w:rPr>
          <w:rFonts w:ascii="Times New Roman" w:eastAsia="Calibri" w:hAnsi="Times New Roman" w:cs="Times New Roman"/>
          <w:sz w:val="24"/>
          <w:szCs w:val="24"/>
          <w:lang w:eastAsia="en-US"/>
        </w:rPr>
        <w:t>(jde za expertem ČNB)</w:t>
      </w:r>
    </w:p>
    <w:p w14:paraId="574E2B47" w14:textId="77777777" w:rsidR="00F44F61" w:rsidRPr="00C31303" w:rsidRDefault="00F44F61" w:rsidP="00C31303">
      <w:pPr>
        <w:spacing w:before="240"/>
        <w:ind w:left="709"/>
        <w:jc w:val="both"/>
        <w:rPr>
          <w:rFonts w:ascii="Times New Roman" w:eastAsia="Calibri" w:hAnsi="Times New Roman" w:cs="Times New Roman"/>
          <w:i/>
          <w:sz w:val="24"/>
          <w:szCs w:val="24"/>
          <w:lang w:eastAsia="en-US"/>
        </w:rPr>
      </w:pPr>
      <w:r w:rsidRPr="001C65D6">
        <w:rPr>
          <w:rFonts w:ascii="Times New Roman" w:eastAsia="Calibri" w:hAnsi="Times New Roman" w:cs="Times New Roman"/>
          <w:sz w:val="24"/>
          <w:szCs w:val="24"/>
          <w:lang w:eastAsia="en-US"/>
        </w:rPr>
        <w:t xml:space="preserve">2) </w:t>
      </w:r>
      <w:r w:rsidRPr="00C31303">
        <w:rPr>
          <w:rFonts w:ascii="Times New Roman" w:eastAsia="Calibri" w:hAnsi="Times New Roman" w:cs="Times New Roman"/>
          <w:i/>
          <w:sz w:val="24"/>
          <w:szCs w:val="24"/>
          <w:lang w:eastAsia="en-US"/>
        </w:rPr>
        <w:t>zpracování připomínky expertem</w:t>
      </w:r>
    </w:p>
    <w:p w14:paraId="6CDF1BE1" w14:textId="77777777" w:rsidR="00F44F61" w:rsidRPr="001C65D6" w:rsidRDefault="00F44F61" w:rsidP="00C31303">
      <w:pPr>
        <w:spacing w:after="0"/>
        <w:ind w:left="1080"/>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2a) expert ČNB zapracuje připomínku, změní otázku (nejedná se o návrh na vyřazení otázky)</w:t>
      </w:r>
    </w:p>
    <w:p w14:paraId="463D85D1" w14:textId="77777777" w:rsidR="00F44F61" w:rsidRPr="001C65D6" w:rsidRDefault="00F44F61" w:rsidP="00C31303">
      <w:pPr>
        <w:spacing w:after="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(3) K zapracování za MF</w:t>
      </w:r>
    </w:p>
    <w:p w14:paraId="41437F2A" w14:textId="77777777" w:rsidR="00F44F61" w:rsidRPr="001C65D6" w:rsidRDefault="00F44F61" w:rsidP="00C31303">
      <w:pPr>
        <w:spacing w:after="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(2) Schváleno ČNB</w:t>
      </w:r>
    </w:p>
    <w:p w14:paraId="557238BC" w14:textId="77777777" w:rsidR="00F44F61" w:rsidRPr="001C65D6" w:rsidRDefault="00F44F61" w:rsidP="00C31303">
      <w:pPr>
        <w:spacing w:before="24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 zpracování připomínky expertem MF</w:t>
      </w:r>
    </w:p>
    <w:p w14:paraId="19F77345" w14:textId="77777777" w:rsidR="00F44F61" w:rsidRPr="001C65D6" w:rsidRDefault="00F44F61" w:rsidP="00C31303">
      <w:pPr>
        <w:spacing w:after="0"/>
        <w:ind w:left="1788"/>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3a) expert MF souhlasí se zapracováním připomínky (a úpravou otázky)</w:t>
      </w:r>
    </w:p>
    <w:p w14:paraId="450DD1EB" w14:textId="77777777" w:rsidR="00F44F61" w:rsidRPr="001C65D6" w:rsidRDefault="00F44F61" w:rsidP="00C31303">
      <w:pPr>
        <w:spacing w:after="0"/>
        <w:ind w:left="21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(5) Zapracovaná</w:t>
      </w:r>
    </w:p>
    <w:p w14:paraId="3E3AF286" w14:textId="50F0C66B" w:rsidR="00F44F61" w:rsidRPr="001C65D6" w:rsidRDefault="00F44F61" w:rsidP="00C31303">
      <w:pPr>
        <w:ind w:left="21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(4) Schváleno ČNB</w:t>
      </w:r>
      <w:r w:rsidR="005D4CF0">
        <w:rPr>
          <w:rFonts w:ascii="Times New Roman" w:eastAsia="Calibri" w:hAnsi="Times New Roman" w:cs="Times New Roman"/>
          <w:sz w:val="24"/>
          <w:szCs w:val="24"/>
          <w:lang w:eastAsia="en-US"/>
        </w:rPr>
        <w:t>+MF (otázka poté půjde rovnou k </w:t>
      </w:r>
      <w:r w:rsidRPr="001C65D6">
        <w:rPr>
          <w:rFonts w:ascii="Times New Roman" w:eastAsia="Calibri" w:hAnsi="Times New Roman" w:cs="Times New Roman"/>
          <w:sz w:val="24"/>
          <w:szCs w:val="24"/>
          <w:lang w:eastAsia="en-US"/>
        </w:rPr>
        <w:t>(„finálnímu“) schválení administrátorovi)</w:t>
      </w:r>
    </w:p>
    <w:p w14:paraId="7676C376" w14:textId="77777777" w:rsidR="00F44F61" w:rsidRPr="001C65D6" w:rsidRDefault="00F44F61" w:rsidP="00C31303">
      <w:pPr>
        <w:spacing w:after="0"/>
        <w:ind w:left="1788"/>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3b) expert MF nesouhlasí se zapracováním připomínky (a úpravou otázky)</w:t>
      </w:r>
    </w:p>
    <w:p w14:paraId="45357C54" w14:textId="77777777" w:rsidR="00F44F61" w:rsidRPr="001C65D6" w:rsidRDefault="00F44F61" w:rsidP="00C31303">
      <w:pPr>
        <w:spacing w:after="0"/>
        <w:ind w:left="21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(2) K zapracování za ČNB</w:t>
      </w:r>
    </w:p>
    <w:p w14:paraId="2FEF8319" w14:textId="77777777" w:rsidR="00F44F61" w:rsidRPr="001C65D6" w:rsidRDefault="00F44F61" w:rsidP="00C31303">
      <w:pPr>
        <w:ind w:left="21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(3) Schváleno MF (otázka poté prochází stejným koloběhem popsaným v kapitole 3.5.1 – Životní cyklus otázky)</w:t>
      </w:r>
    </w:p>
    <w:p w14:paraId="12853518" w14:textId="77777777" w:rsidR="00F44F61" w:rsidRPr="001C65D6" w:rsidRDefault="00F44F61" w:rsidP="00C31303">
      <w:pPr>
        <w:spacing w:after="0"/>
        <w:ind w:left="1080"/>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2b) expert ČNB zapracuje připomínku, jedná se o návrh na vyřazení otázky</w:t>
      </w:r>
    </w:p>
    <w:p w14:paraId="1B52997C" w14:textId="77777777" w:rsidR="00F44F61" w:rsidRPr="001C65D6" w:rsidRDefault="00F44F61" w:rsidP="00C31303">
      <w:pPr>
        <w:spacing w:after="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(3) K zapracování za MF</w:t>
      </w:r>
    </w:p>
    <w:p w14:paraId="4AD6F3A0" w14:textId="77777777" w:rsidR="00F44F61" w:rsidRPr="001C65D6" w:rsidRDefault="00F44F61" w:rsidP="00C31303">
      <w:pPr>
        <w:spacing w:after="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 xml:space="preserve">stav otázky: (5) Návrh vyřadit </w:t>
      </w:r>
    </w:p>
    <w:p w14:paraId="334D2934" w14:textId="77777777" w:rsidR="00F44F61" w:rsidRPr="001C65D6" w:rsidRDefault="00F44F61" w:rsidP="00C31303">
      <w:pPr>
        <w:spacing w:before="24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 zpracování připomínky expertem MF</w:t>
      </w:r>
    </w:p>
    <w:p w14:paraId="32326ED5" w14:textId="77777777" w:rsidR="00F44F61" w:rsidRPr="001C65D6" w:rsidRDefault="00F44F61" w:rsidP="00C31303">
      <w:pPr>
        <w:spacing w:after="0"/>
        <w:ind w:left="21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3c) expert MF souhlasí se zapracováním připomínky a vyřazením otázky</w:t>
      </w:r>
    </w:p>
    <w:p w14:paraId="53D2AB08" w14:textId="77777777" w:rsidR="00F44F61" w:rsidRPr="001C65D6" w:rsidRDefault="00F44F61" w:rsidP="00C31303">
      <w:pPr>
        <w:spacing w:after="0"/>
        <w:ind w:left="2833"/>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(5) Zapracovaná</w:t>
      </w:r>
    </w:p>
    <w:p w14:paraId="53F840F3" w14:textId="77777777" w:rsidR="00F44F61" w:rsidRPr="001C65D6" w:rsidRDefault="00F44F61" w:rsidP="00C31303">
      <w:pPr>
        <w:spacing w:after="0"/>
        <w:ind w:left="2833"/>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lastRenderedPageBreak/>
        <w:t>stav otázky: (10) Vyřazeno po publikování</w:t>
      </w:r>
    </w:p>
    <w:p w14:paraId="75E08B75" w14:textId="77777777" w:rsidR="00F44F61" w:rsidRPr="001C65D6" w:rsidRDefault="00F44F61" w:rsidP="00C31303">
      <w:pPr>
        <w:spacing w:before="240" w:after="0"/>
        <w:ind w:left="21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3d) expert MF nesouhlasí se zapracováním připomínky a vyřazením otázky</w:t>
      </w:r>
    </w:p>
    <w:p w14:paraId="4252F7E6" w14:textId="77777777" w:rsidR="00F44F61" w:rsidRPr="001C65D6" w:rsidRDefault="00F44F61" w:rsidP="00C31303">
      <w:pPr>
        <w:spacing w:after="0"/>
        <w:ind w:left="2833"/>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(2) K zapracování za ČNB</w:t>
      </w:r>
    </w:p>
    <w:p w14:paraId="03FCF7B8" w14:textId="0BACEE6F" w:rsidR="00F44F61" w:rsidRPr="001C65D6" w:rsidRDefault="00E42C71" w:rsidP="00C31303">
      <w:pPr>
        <w:spacing w:after="0"/>
        <w:ind w:left="283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stav otázky: </w:t>
      </w:r>
      <w:r w:rsidR="00F44F61" w:rsidRPr="001C65D6">
        <w:rPr>
          <w:rFonts w:ascii="Times New Roman" w:eastAsia="Calibri" w:hAnsi="Times New Roman" w:cs="Times New Roman"/>
          <w:sz w:val="24"/>
          <w:szCs w:val="24"/>
          <w:lang w:eastAsia="en-US"/>
        </w:rPr>
        <w:t>(3) Schváleno MF (otázka poté prochází stejným koloběhem popsaným v kapitole 3.5.1 – Životní cyklus otázky)</w:t>
      </w:r>
    </w:p>
    <w:p w14:paraId="1AB7F40F" w14:textId="77777777" w:rsidR="00F44F61" w:rsidRPr="001C65D6" w:rsidRDefault="00F44F61" w:rsidP="00C31303">
      <w:pPr>
        <w:spacing w:before="240" w:after="0"/>
        <w:ind w:left="1080"/>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 xml:space="preserve">2c) expert ČNB nezapracuje připomínku </w:t>
      </w:r>
    </w:p>
    <w:p w14:paraId="1E1AAF5B" w14:textId="77777777" w:rsidR="00F44F61" w:rsidRPr="001C65D6" w:rsidRDefault="00F44F61" w:rsidP="00C31303">
      <w:pPr>
        <w:spacing w:after="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(3.1) K zapracování za MF (nezapracovaná připomínka)</w:t>
      </w:r>
    </w:p>
    <w:p w14:paraId="00C5E99D" w14:textId="77777777" w:rsidR="00F44F61" w:rsidRPr="001C65D6" w:rsidRDefault="00F44F61" w:rsidP="00C31303">
      <w:pPr>
        <w:spacing w:after="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zůstává (9.1) Publikováno</w:t>
      </w:r>
    </w:p>
    <w:p w14:paraId="439FDE50" w14:textId="77777777" w:rsidR="00F44F61" w:rsidRPr="001C65D6" w:rsidRDefault="00F44F61" w:rsidP="00C31303">
      <w:pPr>
        <w:spacing w:before="240"/>
        <w:ind w:left="1417"/>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 zpracování připomínky expertem MF</w:t>
      </w:r>
    </w:p>
    <w:p w14:paraId="67207854" w14:textId="6F65381D" w:rsidR="00F44F61" w:rsidRPr="001C65D6" w:rsidRDefault="00F44F61" w:rsidP="00C31303">
      <w:pPr>
        <w:spacing w:after="0"/>
        <w:ind w:left="21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3e)</w:t>
      </w:r>
      <w:r w:rsidR="00E42C71">
        <w:rPr>
          <w:rFonts w:ascii="Times New Roman" w:eastAsia="Calibri" w:hAnsi="Times New Roman" w:cs="Times New Roman"/>
          <w:sz w:val="24"/>
          <w:szCs w:val="24"/>
          <w:lang w:eastAsia="en-US"/>
        </w:rPr>
        <w:t xml:space="preserve"> </w:t>
      </w:r>
      <w:r w:rsidRPr="001C65D6">
        <w:rPr>
          <w:rFonts w:ascii="Times New Roman" w:eastAsia="Calibri" w:hAnsi="Times New Roman" w:cs="Times New Roman"/>
          <w:sz w:val="24"/>
          <w:szCs w:val="24"/>
          <w:lang w:eastAsia="en-US"/>
        </w:rPr>
        <w:t>expert MF souhlasí s tím, že připomínka nebyla zapracovaná</w:t>
      </w:r>
    </w:p>
    <w:p w14:paraId="63B52EF1" w14:textId="77777777" w:rsidR="00F44F61" w:rsidRPr="001C65D6" w:rsidRDefault="00F44F61" w:rsidP="00C31303">
      <w:pPr>
        <w:spacing w:after="0"/>
        <w:ind w:left="2833"/>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(6) Nezapracovaná</w:t>
      </w:r>
    </w:p>
    <w:p w14:paraId="38D6BA21" w14:textId="77777777" w:rsidR="00F44F61" w:rsidRPr="001C65D6" w:rsidRDefault="00F44F61" w:rsidP="00C31303">
      <w:pPr>
        <w:spacing w:after="0"/>
        <w:ind w:left="2833"/>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zůstává (9.1) Publikováno</w:t>
      </w:r>
    </w:p>
    <w:p w14:paraId="20AF5104" w14:textId="1036EB80" w:rsidR="00F44F61" w:rsidRPr="001C65D6" w:rsidRDefault="00F44F61" w:rsidP="00C31303">
      <w:pPr>
        <w:spacing w:before="240" w:after="0"/>
        <w:ind w:left="2552" w:hanging="425"/>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3f) expert MF nesouhlasí s tím, že p</w:t>
      </w:r>
      <w:r w:rsidR="005D4CF0">
        <w:rPr>
          <w:rFonts w:ascii="Times New Roman" w:eastAsia="Calibri" w:hAnsi="Times New Roman" w:cs="Times New Roman"/>
          <w:sz w:val="24"/>
          <w:szCs w:val="24"/>
          <w:lang w:eastAsia="en-US"/>
        </w:rPr>
        <w:t>řipomínka nebyla zapracovaná, a </w:t>
      </w:r>
      <w:r w:rsidRPr="001C65D6">
        <w:rPr>
          <w:rFonts w:ascii="Times New Roman" w:eastAsia="Calibri" w:hAnsi="Times New Roman" w:cs="Times New Roman"/>
          <w:sz w:val="24"/>
          <w:szCs w:val="24"/>
          <w:lang w:eastAsia="en-US"/>
        </w:rPr>
        <w:t>zapracuje ji</w:t>
      </w:r>
    </w:p>
    <w:p w14:paraId="00C3D5CE" w14:textId="77777777" w:rsidR="00F44F61" w:rsidRPr="001C65D6" w:rsidRDefault="00F44F61" w:rsidP="00C31303">
      <w:pPr>
        <w:spacing w:after="0"/>
        <w:ind w:left="2833"/>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připomínky: (2) K zapracování za ČNB</w:t>
      </w:r>
    </w:p>
    <w:p w14:paraId="73EE0105" w14:textId="77777777" w:rsidR="00F44F61" w:rsidRPr="001C65D6" w:rsidRDefault="00F44F61" w:rsidP="00C31303">
      <w:pPr>
        <w:spacing w:after="0"/>
        <w:ind w:left="2833"/>
        <w:jc w:val="both"/>
        <w:rPr>
          <w:rFonts w:ascii="Times New Roman" w:eastAsia="Calibri" w:hAnsi="Times New Roman" w:cs="Times New Roman"/>
          <w:sz w:val="24"/>
          <w:szCs w:val="24"/>
          <w:lang w:eastAsia="en-US"/>
        </w:rPr>
      </w:pPr>
      <w:r w:rsidRPr="001C65D6">
        <w:rPr>
          <w:rFonts w:ascii="Times New Roman" w:eastAsia="Calibri" w:hAnsi="Times New Roman" w:cs="Times New Roman"/>
          <w:sz w:val="24"/>
          <w:szCs w:val="24"/>
          <w:lang w:eastAsia="en-US"/>
        </w:rPr>
        <w:t>stav otázky: (3) Schváleno MF (otázka poté prochází stejným koloběhem popsaným v kapitole 3.5.1 – Životní cyklus otázky)</w:t>
      </w:r>
    </w:p>
    <w:p w14:paraId="28245D3A" w14:textId="0B6916A4" w:rsidR="00F44F61" w:rsidRPr="001C65D6" w:rsidRDefault="00F44F61" w:rsidP="003A57BD">
      <w:pPr>
        <w:spacing w:before="120"/>
        <w:jc w:val="both"/>
        <w:rPr>
          <w:rFonts w:ascii="Times New Roman" w:hAnsi="Times New Roman" w:cs="Times New Roman"/>
          <w:b/>
          <w:sz w:val="24"/>
          <w:szCs w:val="24"/>
        </w:rPr>
      </w:pPr>
      <w:r w:rsidRPr="001C65D6">
        <w:rPr>
          <w:rFonts w:ascii="Times New Roman" w:eastAsia="Calibri" w:hAnsi="Times New Roman" w:cs="Times New Roman"/>
          <w:sz w:val="24"/>
          <w:szCs w:val="24"/>
          <w:lang w:eastAsia="en-US"/>
        </w:rPr>
        <w:t xml:space="preserve">V případě nečinnosti experta u otázky delší než 15 dnů je administrátor </w:t>
      </w:r>
      <w:r w:rsidR="0019015F">
        <w:rPr>
          <w:rFonts w:ascii="Times New Roman" w:eastAsia="Calibri" w:hAnsi="Times New Roman" w:cs="Times New Roman"/>
          <w:sz w:val="24"/>
          <w:szCs w:val="24"/>
          <w:lang w:eastAsia="en-US"/>
        </w:rPr>
        <w:t xml:space="preserve">oprávněn </w:t>
      </w:r>
      <w:r w:rsidRPr="001C65D6">
        <w:rPr>
          <w:rFonts w:ascii="Times New Roman" w:eastAsia="Calibri" w:hAnsi="Times New Roman" w:cs="Times New Roman"/>
          <w:sz w:val="24"/>
          <w:szCs w:val="24"/>
          <w:lang w:eastAsia="en-US"/>
        </w:rPr>
        <w:t>připomínku vypořádat sám.</w:t>
      </w:r>
    </w:p>
    <w:p w14:paraId="6009191D"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r w:rsidRPr="001C65D6">
        <w:rPr>
          <w:rFonts w:ascii="Times New Roman" w:hAnsi="Times New Roman" w:cs="Times New Roman"/>
          <w:b/>
          <w:sz w:val="24"/>
        </w:rPr>
        <w:t>Publikování</w:t>
      </w:r>
      <w:bookmarkEnd w:id="20"/>
    </w:p>
    <w:p w14:paraId="5815614C" w14:textId="6298A5DD"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Publikování zkouškové sady bude provedeno ve veřejné části </w:t>
      </w:r>
      <w:r w:rsidR="00E11612">
        <w:rPr>
          <w:rFonts w:ascii="Times New Roman" w:hAnsi="Times New Roman" w:cs="Times New Roman"/>
          <w:sz w:val="24"/>
        </w:rPr>
        <w:t>IS</w:t>
      </w:r>
      <w:r w:rsidRPr="001C65D6">
        <w:rPr>
          <w:rFonts w:ascii="Times New Roman" w:hAnsi="Times New Roman" w:cs="Times New Roman"/>
          <w:sz w:val="24"/>
        </w:rPr>
        <w:t xml:space="preserve"> SPOT, kde bude publikována aktuální, příp. změnová zkoušková sada ve formátech xml a pdf, </w:t>
      </w:r>
      <w:r w:rsidR="005D4CF0">
        <w:rPr>
          <w:rFonts w:ascii="Times New Roman" w:hAnsi="Times New Roman" w:cs="Times New Roman"/>
          <w:sz w:val="24"/>
        </w:rPr>
        <w:t>včetně číselníků potřebných pro </w:t>
      </w:r>
      <w:r w:rsidRPr="001C65D6">
        <w:rPr>
          <w:rFonts w:ascii="Times New Roman" w:hAnsi="Times New Roman" w:cs="Times New Roman"/>
          <w:sz w:val="24"/>
        </w:rPr>
        <w:t>generování testů a validačních souborů ve formátu xml, xsd. Je nutné evidovat verze souborů pdf a xml.</w:t>
      </w:r>
    </w:p>
    <w:p w14:paraId="6006956B"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Publikovány jsou ty otázky, které byly zařazeny k publikování (stav 9).</w:t>
      </w:r>
    </w:p>
    <w:p w14:paraId="2ACE49BF" w14:textId="79B752D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Uveřejnění proběhne k datu, které vždy ručně nastaví administrát</w:t>
      </w:r>
      <w:r w:rsidR="005D4CF0">
        <w:rPr>
          <w:rFonts w:ascii="Times New Roman" w:hAnsi="Times New Roman" w:cs="Times New Roman"/>
          <w:sz w:val="24"/>
        </w:rPr>
        <w:t>or (musí být alespoň 1 otázka k </w:t>
      </w:r>
      <w:r w:rsidRPr="001C65D6">
        <w:rPr>
          <w:rFonts w:ascii="Times New Roman" w:hAnsi="Times New Roman" w:cs="Times New Roman"/>
          <w:sz w:val="24"/>
        </w:rPr>
        <w:t>publikaci). Tato otázka či otázky budou mít po publikování stav 9.1.</w:t>
      </w:r>
    </w:p>
    <w:p w14:paraId="5BDD6071" w14:textId="73BF8FDB" w:rsidR="00A31B91" w:rsidRDefault="00F44F61" w:rsidP="005A07D2">
      <w:pPr>
        <w:numPr>
          <w:ilvl w:val="1"/>
          <w:numId w:val="17"/>
        </w:numPr>
        <w:spacing w:after="0" w:line="240" w:lineRule="auto"/>
        <w:ind w:left="993" w:hanging="727"/>
        <w:jc w:val="both"/>
        <w:rPr>
          <w:rFonts w:ascii="Times New Roman" w:hAnsi="Times New Roman" w:cs="Times New Roman"/>
          <w:b/>
          <w:sz w:val="24"/>
        </w:rPr>
      </w:pPr>
      <w:r w:rsidRPr="001C65D6">
        <w:rPr>
          <w:rFonts w:ascii="Times New Roman" w:hAnsi="Times New Roman" w:cs="Times New Roman"/>
          <w:b/>
          <w:sz w:val="24"/>
        </w:rPr>
        <w:t>Generování testů</w:t>
      </w:r>
    </w:p>
    <w:p w14:paraId="7ED395EE" w14:textId="49BAD4DD"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Ve veřejné části </w:t>
      </w:r>
      <w:r w:rsidR="00E11612">
        <w:rPr>
          <w:rFonts w:ascii="Times New Roman" w:hAnsi="Times New Roman" w:cs="Times New Roman"/>
          <w:sz w:val="24"/>
        </w:rPr>
        <w:t>IS</w:t>
      </w:r>
      <w:r w:rsidRPr="001C65D6">
        <w:rPr>
          <w:rFonts w:ascii="Times New Roman" w:hAnsi="Times New Roman" w:cs="Times New Roman"/>
          <w:sz w:val="24"/>
        </w:rPr>
        <w:t xml:space="preserve"> SPOT bude možné vygenerovat cvičný test,</w:t>
      </w:r>
      <w:r w:rsidR="005D4CF0">
        <w:rPr>
          <w:rFonts w:ascii="Times New Roman" w:hAnsi="Times New Roman" w:cs="Times New Roman"/>
          <w:sz w:val="24"/>
        </w:rPr>
        <w:t xml:space="preserve"> který si budou moci zájemci ze </w:t>
      </w:r>
      <w:r w:rsidRPr="001C65D6">
        <w:rPr>
          <w:rFonts w:ascii="Times New Roman" w:hAnsi="Times New Roman" w:cs="Times New Roman"/>
          <w:sz w:val="24"/>
        </w:rPr>
        <w:t>strany odborné veřejnosti vyplnit. Po odeslání testu dojde k jeho vyhodnocení se zobrazenými správnými a špatnými odpověďmi, včetně výsledné úspěšnosti.</w:t>
      </w:r>
    </w:p>
    <w:p w14:paraId="28E08E21" w14:textId="3C0EDE8B" w:rsidR="00F44F61" w:rsidRPr="001C65D6" w:rsidRDefault="00F44F61" w:rsidP="006F598C">
      <w:pPr>
        <w:spacing w:before="120" w:after="0"/>
        <w:jc w:val="both"/>
        <w:rPr>
          <w:rFonts w:ascii="Times New Roman" w:hAnsi="Times New Roman" w:cs="Times New Roman"/>
          <w:sz w:val="24"/>
        </w:rPr>
      </w:pPr>
      <w:r w:rsidRPr="001C65D6">
        <w:rPr>
          <w:rFonts w:ascii="Times New Roman" w:hAnsi="Times New Roman" w:cs="Times New Roman"/>
          <w:sz w:val="24"/>
        </w:rPr>
        <w:t>Uživatel zde bude mít možnost výběru mezi pln</w:t>
      </w:r>
      <w:r w:rsidR="00114F4C">
        <w:rPr>
          <w:rFonts w:ascii="Times New Roman" w:hAnsi="Times New Roman" w:cs="Times New Roman"/>
          <w:sz w:val="24"/>
        </w:rPr>
        <w:t>ohodnotným a pouze ukázkovým zkouškovým</w:t>
      </w:r>
      <w:r w:rsidRPr="001C65D6">
        <w:rPr>
          <w:rFonts w:ascii="Times New Roman" w:hAnsi="Times New Roman" w:cs="Times New Roman"/>
          <w:sz w:val="24"/>
        </w:rPr>
        <w:t xml:space="preserve"> testem.</w:t>
      </w:r>
    </w:p>
    <w:p w14:paraId="49B94248" w14:textId="23A90C06" w:rsidR="00F44F61" w:rsidRPr="001C65D6" w:rsidRDefault="00F44F61" w:rsidP="005A07D2">
      <w:pPr>
        <w:numPr>
          <w:ilvl w:val="0"/>
          <w:numId w:val="20"/>
        </w:numPr>
        <w:spacing w:after="0" w:line="240" w:lineRule="auto"/>
        <w:jc w:val="both"/>
        <w:rPr>
          <w:rFonts w:ascii="Times New Roman" w:hAnsi="Times New Roman" w:cs="Times New Roman"/>
          <w:sz w:val="24"/>
        </w:rPr>
      </w:pPr>
      <w:r w:rsidRPr="001C65D6">
        <w:rPr>
          <w:rFonts w:ascii="Times New Roman" w:hAnsi="Times New Roman" w:cs="Times New Roman"/>
          <w:sz w:val="24"/>
        </w:rPr>
        <w:lastRenderedPageBreak/>
        <w:t>plnohodnotný zk</w:t>
      </w:r>
      <w:r w:rsidR="006F598C">
        <w:rPr>
          <w:rFonts w:ascii="Times New Roman" w:hAnsi="Times New Roman" w:cs="Times New Roman"/>
          <w:sz w:val="24"/>
        </w:rPr>
        <w:t>ouškový</w:t>
      </w:r>
      <w:r w:rsidRPr="001C65D6">
        <w:rPr>
          <w:rFonts w:ascii="Times New Roman" w:hAnsi="Times New Roman" w:cs="Times New Roman"/>
          <w:sz w:val="24"/>
        </w:rPr>
        <w:t xml:space="preserve"> test </w:t>
      </w:r>
    </w:p>
    <w:p w14:paraId="6330AA22" w14:textId="20BF8C3E" w:rsidR="00F44F61" w:rsidRPr="001C65D6" w:rsidRDefault="00F44F61" w:rsidP="005A07D2">
      <w:pPr>
        <w:numPr>
          <w:ilvl w:val="0"/>
          <w:numId w:val="20"/>
        </w:numPr>
        <w:spacing w:line="240" w:lineRule="auto"/>
        <w:jc w:val="both"/>
        <w:rPr>
          <w:rFonts w:ascii="Times New Roman" w:hAnsi="Times New Roman" w:cs="Times New Roman"/>
          <w:sz w:val="24"/>
        </w:rPr>
      </w:pPr>
      <w:r w:rsidRPr="001C65D6">
        <w:rPr>
          <w:rFonts w:ascii="Times New Roman" w:hAnsi="Times New Roman" w:cs="Times New Roman"/>
          <w:sz w:val="24"/>
        </w:rPr>
        <w:t>ukázkový zk</w:t>
      </w:r>
      <w:r w:rsidR="006F598C">
        <w:rPr>
          <w:rFonts w:ascii="Times New Roman" w:hAnsi="Times New Roman" w:cs="Times New Roman"/>
          <w:sz w:val="24"/>
        </w:rPr>
        <w:t>ouškový</w:t>
      </w:r>
      <w:r w:rsidRPr="001C65D6">
        <w:rPr>
          <w:rFonts w:ascii="Times New Roman" w:hAnsi="Times New Roman" w:cs="Times New Roman"/>
          <w:sz w:val="24"/>
        </w:rPr>
        <w:t xml:space="preserve"> test</w:t>
      </w:r>
    </w:p>
    <w:p w14:paraId="4075DF60" w14:textId="23D52D60"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Plnohodnotný a ukázkový zk</w:t>
      </w:r>
      <w:r w:rsidR="006F598C">
        <w:rPr>
          <w:rFonts w:ascii="Times New Roman" w:hAnsi="Times New Roman" w:cs="Times New Roman"/>
          <w:sz w:val="24"/>
        </w:rPr>
        <w:t>ouškový</w:t>
      </w:r>
      <w:r w:rsidRPr="001C65D6">
        <w:rPr>
          <w:rFonts w:ascii="Times New Roman" w:hAnsi="Times New Roman" w:cs="Times New Roman"/>
          <w:sz w:val="24"/>
        </w:rPr>
        <w:t xml:space="preserve"> test bude vygene</w:t>
      </w:r>
      <w:r w:rsidR="00114F4C">
        <w:rPr>
          <w:rFonts w:ascii="Times New Roman" w:hAnsi="Times New Roman" w:cs="Times New Roman"/>
          <w:sz w:val="24"/>
        </w:rPr>
        <w:t>rován v návaznosti na výběr zkouškové</w:t>
      </w:r>
      <w:r w:rsidRPr="001C65D6">
        <w:rPr>
          <w:rFonts w:ascii="Times New Roman" w:hAnsi="Times New Roman" w:cs="Times New Roman"/>
          <w:sz w:val="24"/>
        </w:rPr>
        <w:t xml:space="preserve"> sady a skupiny odbornosti (u ZSÚ 4 skupiny odbornosti, ZPKT 2 skupiny, ZDPZ 9 skupin).</w:t>
      </w:r>
    </w:p>
    <w:p w14:paraId="03BF2EAA" w14:textId="766A421B"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Počet otázek u plnohodnotného zk</w:t>
      </w:r>
      <w:r w:rsidR="006F598C">
        <w:rPr>
          <w:rFonts w:ascii="Times New Roman" w:hAnsi="Times New Roman" w:cs="Times New Roman"/>
          <w:sz w:val="24"/>
        </w:rPr>
        <w:t>ouškového</w:t>
      </w:r>
      <w:r w:rsidRPr="001C65D6">
        <w:rPr>
          <w:rFonts w:ascii="Times New Roman" w:hAnsi="Times New Roman" w:cs="Times New Roman"/>
          <w:sz w:val="24"/>
        </w:rPr>
        <w:t xml:space="preserve"> testu se bude řídit příslušným dohledovým benchmarkem ČNB v závislosti na zvolené zk</w:t>
      </w:r>
      <w:r w:rsidR="006F598C">
        <w:rPr>
          <w:rFonts w:ascii="Times New Roman" w:hAnsi="Times New Roman" w:cs="Times New Roman"/>
          <w:sz w:val="24"/>
        </w:rPr>
        <w:t>ouškové</w:t>
      </w:r>
      <w:r w:rsidRPr="001C65D6">
        <w:rPr>
          <w:rFonts w:ascii="Times New Roman" w:hAnsi="Times New Roman" w:cs="Times New Roman"/>
          <w:sz w:val="24"/>
        </w:rPr>
        <w:t xml:space="preserve"> sadě a skupině odbornosti.</w:t>
      </w:r>
    </w:p>
    <w:p w14:paraId="507D1763" w14:textId="5F9D3675" w:rsidR="00A31B91" w:rsidRDefault="00F44F61" w:rsidP="00A31B91">
      <w:pPr>
        <w:spacing w:before="120" w:after="240"/>
        <w:jc w:val="both"/>
        <w:rPr>
          <w:rFonts w:ascii="Times New Roman" w:hAnsi="Times New Roman" w:cs="Times New Roman"/>
          <w:sz w:val="24"/>
        </w:rPr>
      </w:pPr>
      <w:r w:rsidRPr="001C65D6">
        <w:rPr>
          <w:rFonts w:ascii="Times New Roman" w:hAnsi="Times New Roman" w:cs="Times New Roman"/>
          <w:sz w:val="24"/>
        </w:rPr>
        <w:t>Počet otázek u ukázkového testu bude 20 a jedna PS v závislosti na zvolené zk</w:t>
      </w:r>
      <w:r w:rsidR="006F598C">
        <w:rPr>
          <w:rFonts w:ascii="Times New Roman" w:hAnsi="Times New Roman" w:cs="Times New Roman"/>
          <w:sz w:val="24"/>
        </w:rPr>
        <w:t>ouškové</w:t>
      </w:r>
      <w:r w:rsidR="005D4CF0">
        <w:rPr>
          <w:rFonts w:ascii="Times New Roman" w:hAnsi="Times New Roman" w:cs="Times New Roman"/>
          <w:sz w:val="24"/>
        </w:rPr>
        <w:t xml:space="preserve"> sadě a </w:t>
      </w:r>
      <w:r w:rsidRPr="001C65D6">
        <w:rPr>
          <w:rFonts w:ascii="Times New Roman" w:hAnsi="Times New Roman" w:cs="Times New Roman"/>
          <w:sz w:val="24"/>
        </w:rPr>
        <w:t>skupině odbornosti (dané parametry ukázkového testu lze měnit).</w:t>
      </w:r>
    </w:p>
    <w:p w14:paraId="42B0F523" w14:textId="5710EC4A" w:rsidR="00A31B91" w:rsidRPr="00A31B91" w:rsidRDefault="00A31B91" w:rsidP="00A31B91">
      <w:pPr>
        <w:spacing w:before="120" w:after="240"/>
        <w:jc w:val="both"/>
        <w:rPr>
          <w:rFonts w:ascii="Times New Roman" w:hAnsi="Times New Roman" w:cs="Times New Roman"/>
          <w:sz w:val="24"/>
        </w:rPr>
      </w:pPr>
      <w:r>
        <w:rPr>
          <w:rFonts w:ascii="Times New Roman" w:hAnsi="Times New Roman" w:cs="Times New Roman"/>
          <w:b/>
          <w:sz w:val="24"/>
          <w:szCs w:val="24"/>
          <w:u w:val="single"/>
        </w:rPr>
        <w:t>K</w:t>
      </w:r>
      <w:r w:rsidRPr="00A31B91">
        <w:rPr>
          <w:rFonts w:ascii="Times New Roman" w:hAnsi="Times New Roman" w:cs="Times New Roman"/>
          <w:b/>
          <w:sz w:val="24"/>
          <w:szCs w:val="24"/>
          <w:u w:val="single"/>
        </w:rPr>
        <w:t>apitola</w:t>
      </w:r>
      <w:r>
        <w:rPr>
          <w:rFonts w:ascii="Times New Roman" w:hAnsi="Times New Roman" w:cs="Times New Roman"/>
          <w:b/>
          <w:sz w:val="24"/>
          <w:szCs w:val="24"/>
          <w:u w:val="single"/>
        </w:rPr>
        <w:t xml:space="preserve"> 3.9</w:t>
      </w:r>
      <w:r w:rsidRPr="00A31B91">
        <w:rPr>
          <w:rFonts w:ascii="Times New Roman" w:hAnsi="Times New Roman" w:cs="Times New Roman"/>
          <w:b/>
          <w:sz w:val="24"/>
          <w:szCs w:val="24"/>
          <w:u w:val="single"/>
        </w:rPr>
        <w:t xml:space="preserve"> je závazná pouze tehdy, je</w:t>
      </w:r>
      <w:r w:rsidRPr="00A31B91">
        <w:rPr>
          <w:rFonts w:ascii="Times New Roman" w:hAnsi="Times New Roman" w:cs="Times New Roman"/>
          <w:b/>
          <w:sz w:val="24"/>
          <w:szCs w:val="24"/>
          <w:u w:val="single"/>
        </w:rPr>
        <w:noBreakHyphen/>
        <w:t>li v souladu s čl. I odst. 6 smlouvy součástí díla generátor testů</w:t>
      </w:r>
      <w:r>
        <w:rPr>
          <w:rFonts w:ascii="Times New Roman" w:hAnsi="Times New Roman" w:cs="Times New Roman"/>
          <w:b/>
          <w:sz w:val="24"/>
          <w:szCs w:val="24"/>
          <w:u w:val="single"/>
        </w:rPr>
        <w:t>, jinak se k ní nepř</w:t>
      </w:r>
      <w:r w:rsidR="008D2301">
        <w:rPr>
          <w:rFonts w:ascii="Times New Roman" w:hAnsi="Times New Roman" w:cs="Times New Roman"/>
          <w:b/>
          <w:sz w:val="24"/>
          <w:szCs w:val="24"/>
          <w:u w:val="single"/>
        </w:rPr>
        <w:t>i</w:t>
      </w:r>
      <w:r>
        <w:rPr>
          <w:rFonts w:ascii="Times New Roman" w:hAnsi="Times New Roman" w:cs="Times New Roman"/>
          <w:b/>
          <w:sz w:val="24"/>
          <w:szCs w:val="24"/>
          <w:u w:val="single"/>
        </w:rPr>
        <w:t>hlíží.</w:t>
      </w:r>
    </w:p>
    <w:p w14:paraId="541A41DE" w14:textId="77777777" w:rsidR="00F44F61" w:rsidRPr="001C65D6" w:rsidRDefault="00F44F61" w:rsidP="005A07D2">
      <w:pPr>
        <w:numPr>
          <w:ilvl w:val="1"/>
          <w:numId w:val="17"/>
        </w:numPr>
        <w:spacing w:after="0" w:line="240" w:lineRule="auto"/>
        <w:ind w:left="993" w:hanging="727"/>
        <w:jc w:val="both"/>
        <w:rPr>
          <w:rFonts w:ascii="Times New Roman" w:hAnsi="Times New Roman" w:cs="Times New Roman"/>
          <w:b/>
          <w:sz w:val="24"/>
        </w:rPr>
      </w:pPr>
      <w:bookmarkStart w:id="21" w:name="_Toc18483342"/>
      <w:r w:rsidRPr="001C65D6">
        <w:rPr>
          <w:rFonts w:ascii="Times New Roman" w:hAnsi="Times New Roman" w:cs="Times New Roman"/>
          <w:b/>
          <w:sz w:val="24"/>
        </w:rPr>
        <w:t>Statistiky</w:t>
      </w:r>
      <w:bookmarkEnd w:id="21"/>
    </w:p>
    <w:p w14:paraId="0E5DB50C" w14:textId="0ECB0B02"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 xml:space="preserve">Systém bude disponovat funkcionalitou umožňující vedení statistiky úspěšnosti absolventů testu (souhrnně, pro daný test, skupinu odbornosti či pro danou základní kategorii, otázku) na základě údajů poskytnutých AO za účelem vyhodnocení relevance otázky, včetně údajů o jednotlivých vstupních datech. </w:t>
      </w:r>
      <w:r w:rsidR="008E3CF8" w:rsidRPr="008E3CF8">
        <w:rPr>
          <w:rFonts w:ascii="Times New Roman" w:hAnsi="Times New Roman" w:cs="Times New Roman"/>
          <w:sz w:val="24"/>
        </w:rPr>
        <w:t>Statistiky bude možno filtrovat dle jednotlivých parametrů</w:t>
      </w:r>
      <w:r w:rsidR="008E3CF8">
        <w:rPr>
          <w:rFonts w:ascii="Times New Roman" w:hAnsi="Times New Roman" w:cs="Times New Roman"/>
          <w:sz w:val="24"/>
        </w:rPr>
        <w:t>, jejichž počet ne</w:t>
      </w:r>
      <w:r w:rsidR="00B4665E">
        <w:rPr>
          <w:rFonts w:ascii="Times New Roman" w:hAnsi="Times New Roman" w:cs="Times New Roman"/>
          <w:sz w:val="24"/>
        </w:rPr>
        <w:t>přesáhne 20</w:t>
      </w:r>
      <w:r w:rsidR="008E3CF8" w:rsidRPr="008E3CF8">
        <w:rPr>
          <w:rFonts w:ascii="Times New Roman" w:hAnsi="Times New Roman" w:cs="Times New Roman"/>
          <w:sz w:val="24"/>
        </w:rPr>
        <w:t>, a to např. dle názvu AO, období, typu zkoušky, for</w:t>
      </w:r>
      <w:r w:rsidR="008E3CF8">
        <w:rPr>
          <w:rFonts w:ascii="Times New Roman" w:hAnsi="Times New Roman" w:cs="Times New Roman"/>
          <w:sz w:val="24"/>
        </w:rPr>
        <w:t>my zkoušky, porušení pravidel</w:t>
      </w:r>
      <w:r w:rsidR="008E3CF8" w:rsidRPr="008E3CF8">
        <w:rPr>
          <w:rFonts w:ascii="Times New Roman" w:hAnsi="Times New Roman" w:cs="Times New Roman"/>
          <w:sz w:val="24"/>
        </w:rPr>
        <w:t>.</w:t>
      </w:r>
      <w:r w:rsidR="00E42C71">
        <w:rPr>
          <w:rFonts w:ascii="Times New Roman" w:hAnsi="Times New Roman" w:cs="Times New Roman"/>
          <w:sz w:val="24"/>
        </w:rPr>
        <w:t xml:space="preserve"> </w:t>
      </w:r>
      <w:r w:rsidRPr="001C65D6">
        <w:rPr>
          <w:rFonts w:ascii="Times New Roman" w:hAnsi="Times New Roman" w:cs="Times New Roman"/>
          <w:sz w:val="24"/>
        </w:rPr>
        <w:t>Dále bude disponovat možností rozlišit statistiky dokončených a nedokončených testů a dále zodpovězených a nezodpovězených otázek.</w:t>
      </w:r>
    </w:p>
    <w:p w14:paraId="1873786D"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Systém musí umožňovat sběr dat z různých zdrojů ve strukturované podobě, a to od organizátorů zkoušek, tj. od AO a z dalších zdrojů, zejm. z testovacího rozhraní pro zkoušky nanečisto na webu ČNB.</w:t>
      </w:r>
    </w:p>
    <w:p w14:paraId="3D615104"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Statistiky zahrnují:</w:t>
      </w:r>
    </w:p>
    <w:p w14:paraId="596DD9C6" w14:textId="13248743" w:rsidR="00F44F61" w:rsidRPr="004D7B2D" w:rsidRDefault="00F44F61" w:rsidP="005A07D2">
      <w:pPr>
        <w:pStyle w:val="Odstavecseseznamem"/>
        <w:numPr>
          <w:ilvl w:val="0"/>
          <w:numId w:val="45"/>
        </w:numPr>
        <w:spacing w:before="120" w:after="0"/>
        <w:ind w:left="426"/>
        <w:jc w:val="both"/>
        <w:rPr>
          <w:rFonts w:ascii="Times New Roman" w:hAnsi="Times New Roman" w:cs="Times New Roman"/>
          <w:sz w:val="24"/>
        </w:rPr>
      </w:pPr>
      <w:r w:rsidRPr="004D7B2D">
        <w:rPr>
          <w:rFonts w:ascii="Times New Roman" w:hAnsi="Times New Roman" w:cs="Times New Roman"/>
          <w:i/>
          <w:sz w:val="24"/>
        </w:rPr>
        <w:t>Statistiku každé otázky v souboru:</w:t>
      </w:r>
    </w:p>
    <w:p w14:paraId="66485A2B"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 xml:space="preserve">počet zařazení každé otázky do testu za dané období (možnost nastavit v systému, příp. čtvrtletí), </w:t>
      </w:r>
    </w:p>
    <w:p w14:paraId="00B80A47"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počet zodpovězených a nezodpovězených otázek,</w:t>
      </w:r>
    </w:p>
    <w:p w14:paraId="2F6EF36D" w14:textId="77777777" w:rsidR="00F44F61" w:rsidRPr="001C65D6" w:rsidRDefault="00F44F61" w:rsidP="005A07D2">
      <w:pPr>
        <w:numPr>
          <w:ilvl w:val="0"/>
          <w:numId w:val="18"/>
        </w:numPr>
        <w:spacing w:line="240" w:lineRule="auto"/>
        <w:jc w:val="both"/>
        <w:rPr>
          <w:rFonts w:ascii="Times New Roman" w:hAnsi="Times New Roman" w:cs="Times New Roman"/>
          <w:sz w:val="24"/>
        </w:rPr>
      </w:pPr>
      <w:r w:rsidRPr="001C65D6">
        <w:rPr>
          <w:rFonts w:ascii="Times New Roman" w:hAnsi="Times New Roman" w:cs="Times New Roman"/>
          <w:sz w:val="24"/>
        </w:rPr>
        <w:t>průměrnou úspěšnost konkrétní otázky v testech za dané období.</w:t>
      </w:r>
    </w:p>
    <w:p w14:paraId="3C04FD14" w14:textId="4E63F04F" w:rsidR="00F44F61" w:rsidRPr="004D7B2D" w:rsidRDefault="00F44F61" w:rsidP="005A07D2">
      <w:pPr>
        <w:pStyle w:val="Odstavecseseznamem"/>
        <w:numPr>
          <w:ilvl w:val="0"/>
          <w:numId w:val="45"/>
        </w:numPr>
        <w:spacing w:before="120" w:after="0"/>
        <w:ind w:left="426"/>
        <w:jc w:val="both"/>
        <w:rPr>
          <w:rFonts w:ascii="Times New Roman" w:hAnsi="Times New Roman" w:cs="Times New Roman"/>
          <w:i/>
          <w:sz w:val="24"/>
        </w:rPr>
      </w:pPr>
      <w:r w:rsidRPr="001C65D6">
        <w:rPr>
          <w:rFonts w:ascii="Times New Roman" w:hAnsi="Times New Roman" w:cs="Times New Roman"/>
          <w:i/>
          <w:sz w:val="24"/>
        </w:rPr>
        <w:t>Statistiku testů zahrnující:</w:t>
      </w:r>
    </w:p>
    <w:p w14:paraId="266DCE52"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počet organizovaných zkoušek,</w:t>
      </w:r>
    </w:p>
    <w:p w14:paraId="5D90E266"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počet dokončených zkoušek,</w:t>
      </w:r>
    </w:p>
    <w:p w14:paraId="1A4A4F41"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 xml:space="preserve">počet úspěšných zkoušek, </w:t>
      </w:r>
    </w:p>
    <w:p w14:paraId="2FCF2F2E"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 xml:space="preserve">počet neúspěšných zkoušek, </w:t>
      </w:r>
    </w:p>
    <w:p w14:paraId="3A51C4E3"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 xml:space="preserve">počet bodů v každé zkoušce, </w:t>
      </w:r>
    </w:p>
    <w:p w14:paraId="6DFB15C0"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 xml:space="preserve">průměrný počet bodů ve zkouškách, </w:t>
      </w:r>
    </w:p>
    <w:p w14:paraId="547E460F" w14:textId="77777777" w:rsidR="00F44F61"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ostatní výsledky (např. odstoupení, vyloučení od zkoušky).</w:t>
      </w:r>
    </w:p>
    <w:p w14:paraId="7861F073" w14:textId="77777777" w:rsidR="00F15984" w:rsidRPr="001C65D6" w:rsidRDefault="00F44F61" w:rsidP="003A57BD">
      <w:pPr>
        <w:spacing w:before="120" w:after="0"/>
        <w:jc w:val="both"/>
        <w:rPr>
          <w:rFonts w:ascii="Times New Roman" w:hAnsi="Times New Roman" w:cs="Times New Roman"/>
          <w:sz w:val="24"/>
        </w:rPr>
      </w:pPr>
      <w:r w:rsidRPr="001C65D6">
        <w:rPr>
          <w:rFonts w:ascii="Times New Roman" w:hAnsi="Times New Roman" w:cs="Times New Roman"/>
          <w:sz w:val="24"/>
        </w:rPr>
        <w:lastRenderedPageBreak/>
        <w:t>Před importem statistik proběhne validace vložených dat</w:t>
      </w:r>
      <w:r w:rsidR="00F15984" w:rsidRPr="001C65D6">
        <w:rPr>
          <w:rFonts w:ascii="Times New Roman" w:hAnsi="Times New Roman" w:cs="Times New Roman"/>
          <w:sz w:val="24"/>
        </w:rPr>
        <w:t>:</w:t>
      </w:r>
      <w:r w:rsidRPr="001C65D6">
        <w:rPr>
          <w:rFonts w:ascii="Times New Roman" w:hAnsi="Times New Roman" w:cs="Times New Roman"/>
          <w:sz w:val="24"/>
        </w:rPr>
        <w:t xml:space="preserve"> </w:t>
      </w:r>
    </w:p>
    <w:p w14:paraId="6052555A" w14:textId="77777777" w:rsidR="00F15984"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nemožnost imp</w:t>
      </w:r>
      <w:r w:rsidR="00F15984" w:rsidRPr="001C65D6">
        <w:rPr>
          <w:rFonts w:ascii="Times New Roman" w:hAnsi="Times New Roman" w:cs="Times New Roman"/>
          <w:sz w:val="24"/>
        </w:rPr>
        <w:t>ortovat prázdný soubor,</w:t>
      </w:r>
    </w:p>
    <w:p w14:paraId="51A134FC" w14:textId="77777777" w:rsidR="00F15984" w:rsidRPr="001C65D6" w:rsidRDefault="00F44F61"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kont</w:t>
      </w:r>
      <w:r w:rsidR="00F15984" w:rsidRPr="001C65D6">
        <w:rPr>
          <w:rFonts w:ascii="Times New Roman" w:hAnsi="Times New Roman" w:cs="Times New Roman"/>
          <w:sz w:val="24"/>
        </w:rPr>
        <w:t>rola relevance sady,</w:t>
      </w:r>
    </w:p>
    <w:p w14:paraId="307A98D7" w14:textId="77777777" w:rsidR="00F15984" w:rsidRPr="001C65D6" w:rsidRDefault="00F15984"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kontrola kategorií,</w:t>
      </w:r>
    </w:p>
    <w:p w14:paraId="6A463C28" w14:textId="77777777" w:rsidR="00F15984" w:rsidRPr="001C65D6" w:rsidRDefault="00F15984" w:rsidP="005A07D2">
      <w:pPr>
        <w:numPr>
          <w:ilvl w:val="0"/>
          <w:numId w:val="18"/>
        </w:numPr>
        <w:spacing w:after="0" w:line="240" w:lineRule="auto"/>
        <w:jc w:val="both"/>
        <w:rPr>
          <w:rFonts w:ascii="Times New Roman" w:hAnsi="Times New Roman" w:cs="Times New Roman"/>
          <w:sz w:val="24"/>
        </w:rPr>
      </w:pPr>
      <w:r w:rsidRPr="001C65D6">
        <w:rPr>
          <w:rFonts w:ascii="Times New Roman" w:hAnsi="Times New Roman" w:cs="Times New Roman"/>
          <w:sz w:val="24"/>
        </w:rPr>
        <w:t>kontrola statistického období,</w:t>
      </w:r>
    </w:p>
    <w:p w14:paraId="237EB262" w14:textId="77777777" w:rsidR="00F44F61" w:rsidRPr="001C65D6" w:rsidRDefault="00F15984" w:rsidP="005A07D2">
      <w:pPr>
        <w:numPr>
          <w:ilvl w:val="0"/>
          <w:numId w:val="18"/>
        </w:numPr>
        <w:spacing w:line="240" w:lineRule="auto"/>
        <w:jc w:val="both"/>
        <w:rPr>
          <w:rFonts w:ascii="Times New Roman" w:hAnsi="Times New Roman" w:cs="Times New Roman"/>
          <w:sz w:val="24"/>
        </w:rPr>
      </w:pPr>
      <w:r w:rsidRPr="001C65D6">
        <w:rPr>
          <w:rFonts w:ascii="Times New Roman" w:hAnsi="Times New Roman" w:cs="Times New Roman"/>
          <w:sz w:val="24"/>
        </w:rPr>
        <w:t>kontrola zda je</w:t>
      </w:r>
      <w:r w:rsidR="00F44F61" w:rsidRPr="001C65D6">
        <w:rPr>
          <w:rFonts w:ascii="Times New Roman" w:hAnsi="Times New Roman" w:cs="Times New Roman"/>
          <w:sz w:val="24"/>
        </w:rPr>
        <w:t xml:space="preserve"> </w:t>
      </w:r>
      <w:r w:rsidRPr="001C65D6">
        <w:rPr>
          <w:rFonts w:ascii="Times New Roman" w:hAnsi="Times New Roman" w:cs="Times New Roman"/>
          <w:sz w:val="24"/>
        </w:rPr>
        <w:t xml:space="preserve">počet vydaných testů vždy vyšší </w:t>
      </w:r>
      <w:r w:rsidR="00F44F61" w:rsidRPr="001C65D6">
        <w:rPr>
          <w:rFonts w:ascii="Times New Roman" w:hAnsi="Times New Roman" w:cs="Times New Roman"/>
          <w:sz w:val="24"/>
        </w:rPr>
        <w:t>nebo stejn</w:t>
      </w:r>
      <w:r w:rsidRPr="001C65D6">
        <w:rPr>
          <w:rFonts w:ascii="Times New Roman" w:hAnsi="Times New Roman" w:cs="Times New Roman"/>
          <w:sz w:val="24"/>
        </w:rPr>
        <w:t>ý než počet úspěšných testů</w:t>
      </w:r>
      <w:r w:rsidR="00F44F61" w:rsidRPr="001C65D6">
        <w:rPr>
          <w:rFonts w:ascii="Times New Roman" w:hAnsi="Times New Roman" w:cs="Times New Roman"/>
          <w:sz w:val="24"/>
        </w:rPr>
        <w:t>.</w:t>
      </w:r>
    </w:p>
    <w:p w14:paraId="3EEE1805" w14:textId="34F12025" w:rsidR="00F15984" w:rsidRPr="001C65D6" w:rsidRDefault="00F15984" w:rsidP="003A57BD">
      <w:pPr>
        <w:spacing w:before="120" w:after="240"/>
        <w:jc w:val="both"/>
        <w:rPr>
          <w:rFonts w:ascii="Times New Roman" w:hAnsi="Times New Roman" w:cs="Times New Roman"/>
          <w:sz w:val="24"/>
        </w:rPr>
      </w:pPr>
      <w:r w:rsidRPr="001C65D6">
        <w:rPr>
          <w:rFonts w:ascii="Times New Roman" w:hAnsi="Times New Roman" w:cs="Times New Roman"/>
          <w:sz w:val="24"/>
        </w:rPr>
        <w:t xml:space="preserve">Zástupce AO může poslat opravenou statistiku po publikování </w:t>
      </w:r>
      <w:r w:rsidR="005203BE">
        <w:rPr>
          <w:rFonts w:ascii="Times New Roman" w:hAnsi="Times New Roman" w:cs="Times New Roman"/>
          <w:sz w:val="24"/>
        </w:rPr>
        <w:t>čtvrtletní statistiky (např. si </w:t>
      </w:r>
      <w:r w:rsidRPr="001C65D6">
        <w:rPr>
          <w:rFonts w:ascii="Times New Roman" w:hAnsi="Times New Roman" w:cs="Times New Roman"/>
          <w:sz w:val="24"/>
        </w:rPr>
        <w:t xml:space="preserve">uvědomí, že omylem poslal chybnou statistiku). Pokud by nastala situace, že by zástupci ČNB očekávali opravené statistiky hned od několika AO, čekalo by se s publikováním několik dní, aby nedošlo k situaci, kdy by se několik dnů za sebou automaticky publikovala opravená vyhodnocení, která by v dalším dnu byla opět opravena. </w:t>
      </w:r>
      <w:r w:rsidRPr="0019015F">
        <w:rPr>
          <w:rFonts w:ascii="Times New Roman" w:hAnsi="Times New Roman" w:cs="Times New Roman"/>
          <w:sz w:val="24"/>
        </w:rPr>
        <w:t>Nicméně by při každém zaslání opravených statistik došlo k novému generování statistik</w:t>
      </w:r>
      <w:r w:rsidRPr="001C65D6">
        <w:rPr>
          <w:rFonts w:ascii="Times New Roman" w:hAnsi="Times New Roman" w:cs="Times New Roman"/>
          <w:sz w:val="24"/>
        </w:rPr>
        <w:t>.</w:t>
      </w:r>
    </w:p>
    <w:p w14:paraId="09B80B43" w14:textId="77777777" w:rsidR="0040439D" w:rsidRPr="001C65D6" w:rsidRDefault="0040439D" w:rsidP="003A57BD">
      <w:pPr>
        <w:spacing w:before="120" w:after="240"/>
        <w:jc w:val="both"/>
        <w:rPr>
          <w:rFonts w:ascii="Times New Roman" w:hAnsi="Times New Roman" w:cs="Times New Roman"/>
          <w:sz w:val="24"/>
        </w:rPr>
      </w:pPr>
      <w:r w:rsidRPr="001C65D6">
        <w:rPr>
          <w:rFonts w:ascii="Times New Roman" w:hAnsi="Times New Roman" w:cs="Times New Roman"/>
          <w:sz w:val="24"/>
        </w:rPr>
        <w:t>Systém aktualizuje seznamy AO dle databáze JERRS (min. jednou za den).</w:t>
      </w:r>
    </w:p>
    <w:p w14:paraId="0A41A269" w14:textId="6908F33E" w:rsidR="005019FD"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Systém dále musí umožňovat zasílání automatických notifikací (reminder) AO, které nedodají ČNB (do SPOTu) požadované statistiky v termínu (tj. do 14. dne následujících měsíců: leden, duben, červenec, říjen). Systém umožňuje posílání automat</w:t>
      </w:r>
      <w:r w:rsidR="005203BE">
        <w:rPr>
          <w:rFonts w:ascii="Times New Roman" w:hAnsi="Times New Roman" w:cs="Times New Roman"/>
          <w:sz w:val="24"/>
        </w:rPr>
        <w:t>ických notifikací také týden po </w:t>
      </w:r>
      <w:r w:rsidRPr="001C65D6">
        <w:rPr>
          <w:rFonts w:ascii="Times New Roman" w:hAnsi="Times New Roman" w:cs="Times New Roman"/>
          <w:sz w:val="24"/>
        </w:rPr>
        <w:t>uvedeném termínu AO, které v termínu statistiky neposkytly. Systém by tedy zaslal AO, které neposkytly statistiky v uvedeném termínu nejprve tedy 15. den (a pokud ani poté nebudou statistiky poskytnuty, tak rovněž např. 22. den) následujících měsíců: leden, duben, červenec, říjen. Zdrojem pro údaje od jednotlivých AO, ze kter</w:t>
      </w:r>
      <w:r w:rsidR="000E4903" w:rsidRPr="001C65D6">
        <w:rPr>
          <w:rFonts w:ascii="Times New Roman" w:hAnsi="Times New Roman" w:cs="Times New Roman"/>
          <w:sz w:val="24"/>
        </w:rPr>
        <w:t>ých bude systém čerpat, bude</w:t>
      </w:r>
      <w:r w:rsidRPr="001C65D6">
        <w:rPr>
          <w:rFonts w:ascii="Times New Roman" w:hAnsi="Times New Roman" w:cs="Times New Roman"/>
          <w:sz w:val="24"/>
        </w:rPr>
        <w:t xml:space="preserve"> databáze JERRS (např. jméno AO, datum získání akreditace, ad.). </w:t>
      </w:r>
      <w:r w:rsidR="005019FD" w:rsidRPr="001C65D6">
        <w:rPr>
          <w:rFonts w:ascii="Times New Roman" w:hAnsi="Times New Roman" w:cs="Times New Roman"/>
          <w:sz w:val="24"/>
        </w:rPr>
        <w:t>Tedy systém bude na denní bázi generovat aktuální seznam AO na základě údajů v databázi JERRS. Systém musí na základě dat z databáze JERRS upozornit administrátora o změně počtu AO ve sledovaném období s porovnáním s minulým sledovaným obdobím, upozornění bude provedeno graficky výrazně a textově jednoznačně.</w:t>
      </w:r>
    </w:p>
    <w:p w14:paraId="0D43285E" w14:textId="77777777" w:rsidR="005019FD" w:rsidRPr="001C65D6" w:rsidRDefault="005019FD" w:rsidP="003A57BD">
      <w:pPr>
        <w:spacing w:before="120" w:after="240"/>
        <w:jc w:val="both"/>
        <w:rPr>
          <w:rFonts w:ascii="Times New Roman" w:hAnsi="Times New Roman" w:cs="Times New Roman"/>
          <w:sz w:val="24"/>
        </w:rPr>
      </w:pPr>
      <w:r w:rsidRPr="001C65D6">
        <w:rPr>
          <w:rFonts w:ascii="Times New Roman" w:hAnsi="Times New Roman" w:cs="Times New Roman"/>
          <w:sz w:val="24"/>
        </w:rPr>
        <w:t>Současně bude systém hlásit změnu v počtu AO pouze v předem daných sledovaných obdobích (např. srovnat počet AO k 1. dni sledovaného období s posledním dnem sledovaného období).</w:t>
      </w:r>
    </w:p>
    <w:p w14:paraId="71DB17B5" w14:textId="77777777" w:rsidR="00522D96" w:rsidRPr="00522D96" w:rsidRDefault="00522D96" w:rsidP="00522D96">
      <w:pPr>
        <w:spacing w:before="120" w:after="240"/>
        <w:jc w:val="both"/>
        <w:rPr>
          <w:rFonts w:ascii="Times New Roman" w:hAnsi="Times New Roman" w:cs="Times New Roman"/>
          <w:sz w:val="24"/>
        </w:rPr>
      </w:pPr>
      <w:r w:rsidRPr="00522D96">
        <w:rPr>
          <w:rFonts w:ascii="Times New Roman" w:hAnsi="Times New Roman" w:cs="Times New Roman"/>
          <w:sz w:val="24"/>
        </w:rPr>
        <w:t>Systém bude umět na základě finálních statistických dat, která nahrají AO, publikovat vyhodnocení statistik.</w:t>
      </w:r>
    </w:p>
    <w:p w14:paraId="7D297149" w14:textId="77777777" w:rsidR="00522D96" w:rsidRPr="00522D96" w:rsidRDefault="00522D96" w:rsidP="00522D96">
      <w:pPr>
        <w:spacing w:before="120" w:after="240"/>
        <w:jc w:val="both"/>
        <w:rPr>
          <w:rFonts w:ascii="Times New Roman" w:hAnsi="Times New Roman" w:cs="Times New Roman"/>
          <w:sz w:val="24"/>
        </w:rPr>
      </w:pPr>
      <w:r w:rsidRPr="00522D96">
        <w:rPr>
          <w:rFonts w:ascii="Times New Roman" w:hAnsi="Times New Roman" w:cs="Times New Roman"/>
          <w:sz w:val="24"/>
        </w:rPr>
        <w:t>Toto publikování vyhodnocení statistik (na webu ČNB) bude podléhat manuálnímu odsouhlasení administrátora ČNB (čímž se zamezí např. situaci, že poté co proběhne toto ruční odsouhlasení administrátorem, AO pošle revidované statistické údaje, aniž by o tom administrátor ČNB měl přehled – pokud by tedy tato situace nastala, opět musí přijít na řadu ruční odsouhlasení administrátora).</w:t>
      </w:r>
    </w:p>
    <w:p w14:paraId="39EC0B5C" w14:textId="77777777" w:rsidR="00522D96" w:rsidRPr="00522D96" w:rsidRDefault="00522D96" w:rsidP="00522D96">
      <w:pPr>
        <w:spacing w:before="120" w:after="240"/>
        <w:jc w:val="both"/>
        <w:rPr>
          <w:rFonts w:ascii="Times New Roman" w:hAnsi="Times New Roman" w:cs="Times New Roman"/>
          <w:sz w:val="24"/>
        </w:rPr>
      </w:pPr>
      <w:r w:rsidRPr="00522D96">
        <w:rPr>
          <w:rFonts w:ascii="Times New Roman" w:hAnsi="Times New Roman" w:cs="Times New Roman"/>
          <w:sz w:val="24"/>
        </w:rPr>
        <w:t>Po každé revizi statistik ze strany AO se přidá číslo verze statistik a také by AO informovala ČNB o důvodu změny statistik.</w:t>
      </w:r>
    </w:p>
    <w:p w14:paraId="2F7C9C6B" w14:textId="77777777" w:rsidR="00522D96" w:rsidRPr="00522D96" w:rsidRDefault="00522D96" w:rsidP="00522D96">
      <w:pPr>
        <w:spacing w:before="120" w:after="240"/>
        <w:jc w:val="both"/>
        <w:rPr>
          <w:rFonts w:ascii="Times New Roman" w:hAnsi="Times New Roman" w:cs="Times New Roman"/>
          <w:sz w:val="24"/>
        </w:rPr>
      </w:pPr>
      <w:r w:rsidRPr="00522D96">
        <w:rPr>
          <w:rFonts w:ascii="Times New Roman" w:hAnsi="Times New Roman" w:cs="Times New Roman"/>
          <w:sz w:val="24"/>
        </w:rPr>
        <w:lastRenderedPageBreak/>
        <w:t>Dále systém musí umět vytvořit seznam všech aktuálních AO, od kterých za aktuální období očekáváme zaslání statistik (prostřednictvím aplikace JERRS), v němž bude zaškrtávací pole, zda nám již statistické údaje zaslaly. Pokud by nám některé AO pouze sdělily, že žádné zkoušky neproběhly, měl by administrátor možnost ručně zaškrtnout pole, že od této konkrétní AO již neočekáváme zaslání statistik.</w:t>
      </w:r>
    </w:p>
    <w:p w14:paraId="4351DBBE" w14:textId="77777777" w:rsidR="00522D96" w:rsidRDefault="00522D96" w:rsidP="00522D96">
      <w:pPr>
        <w:spacing w:before="120" w:after="240"/>
        <w:jc w:val="both"/>
        <w:rPr>
          <w:rFonts w:ascii="Times New Roman" w:hAnsi="Times New Roman" w:cs="Times New Roman"/>
          <w:sz w:val="24"/>
        </w:rPr>
      </w:pPr>
      <w:r w:rsidRPr="00522D96">
        <w:rPr>
          <w:rFonts w:ascii="Times New Roman" w:hAnsi="Times New Roman" w:cs="Times New Roman"/>
          <w:sz w:val="24"/>
        </w:rPr>
        <w:t>Generování statistik probíhá po každé změně statistických údajů ze strany AO, zatímco publikování probíhá (pouze) jednou po ručním potvrzení ze strany administrátora ČNB.</w:t>
      </w:r>
    </w:p>
    <w:p w14:paraId="4584E6F3" w14:textId="2BEB5302" w:rsidR="00F44F61" w:rsidRPr="001C65D6" w:rsidRDefault="00F44F61" w:rsidP="00522D96">
      <w:pPr>
        <w:spacing w:before="120" w:after="240"/>
        <w:jc w:val="both"/>
        <w:rPr>
          <w:rFonts w:ascii="Times New Roman" w:hAnsi="Times New Roman" w:cs="Times New Roman"/>
          <w:sz w:val="24"/>
        </w:rPr>
      </w:pPr>
      <w:r w:rsidRPr="001C65D6">
        <w:rPr>
          <w:rFonts w:ascii="Times New Roman" w:hAnsi="Times New Roman" w:cs="Times New Roman"/>
          <w:sz w:val="24"/>
        </w:rPr>
        <w:t xml:space="preserve">Administrátor by poté mohl vytvořit novou čtvrtletní statistiku </w:t>
      </w:r>
      <w:r w:rsidR="005203BE">
        <w:rPr>
          <w:rFonts w:ascii="Times New Roman" w:hAnsi="Times New Roman" w:cs="Times New Roman"/>
          <w:sz w:val="24"/>
        </w:rPr>
        <w:t>a systém by následně přepsal tu </w:t>
      </w:r>
      <w:r w:rsidRPr="001C65D6">
        <w:rPr>
          <w:rFonts w:ascii="Times New Roman" w:hAnsi="Times New Roman" w:cs="Times New Roman"/>
          <w:sz w:val="24"/>
        </w:rPr>
        <w:t>původní. Automatické generování vyhodnocení statistik bude probíhat 25. den relevantních měsíců (tj. leden, duben, červenec a říjen) a před uveřejněním bude muset být „ručně“ potvrzeno zástupcem ČNB. Vyhodnocení statistik se vždy publikuje na webu ČNB (</w:t>
      </w:r>
      <w:hyperlink r:id="rId16" w:history="1">
        <w:r w:rsidRPr="001C65D6">
          <w:rPr>
            <w:rStyle w:val="Hypertextovodkaz"/>
            <w:rFonts w:ascii="Times New Roman" w:hAnsi="Times New Roman" w:cs="Times New Roman"/>
            <w:sz w:val="24"/>
          </w:rPr>
          <w:t>ZSÚ</w:t>
        </w:r>
      </w:hyperlink>
      <w:r w:rsidRPr="001C65D6">
        <w:rPr>
          <w:rFonts w:ascii="Times New Roman" w:hAnsi="Times New Roman" w:cs="Times New Roman"/>
          <w:sz w:val="24"/>
        </w:rPr>
        <w:t xml:space="preserve">, </w:t>
      </w:r>
      <w:hyperlink r:id="rId17" w:history="1">
        <w:r w:rsidRPr="001C65D6">
          <w:rPr>
            <w:rStyle w:val="Hypertextovodkaz"/>
            <w:rFonts w:ascii="Times New Roman" w:hAnsi="Times New Roman" w:cs="Times New Roman"/>
            <w:sz w:val="24"/>
          </w:rPr>
          <w:t>ZPKT</w:t>
        </w:r>
      </w:hyperlink>
      <w:r w:rsidRPr="001C65D6">
        <w:rPr>
          <w:rFonts w:ascii="Times New Roman" w:hAnsi="Times New Roman" w:cs="Times New Roman"/>
          <w:sz w:val="24"/>
        </w:rPr>
        <w:t xml:space="preserve"> a </w:t>
      </w:r>
      <w:hyperlink r:id="rId18" w:history="1">
        <w:r w:rsidRPr="001C65D6">
          <w:rPr>
            <w:rStyle w:val="Hypertextovodkaz"/>
            <w:rFonts w:ascii="Times New Roman" w:hAnsi="Times New Roman" w:cs="Times New Roman"/>
            <w:sz w:val="24"/>
          </w:rPr>
          <w:t>ZDPZ</w:t>
        </w:r>
      </w:hyperlink>
      <w:r w:rsidR="005203BE">
        <w:rPr>
          <w:rFonts w:ascii="Times New Roman" w:hAnsi="Times New Roman" w:cs="Times New Roman"/>
          <w:sz w:val="24"/>
        </w:rPr>
        <w:t>), to </w:t>
      </w:r>
      <w:r w:rsidRPr="001C65D6">
        <w:rPr>
          <w:rFonts w:ascii="Times New Roman" w:hAnsi="Times New Roman" w:cs="Times New Roman"/>
          <w:sz w:val="24"/>
        </w:rPr>
        <w:t>ovšem nebrání publikaci rovněž v aplikaci.</w:t>
      </w:r>
    </w:p>
    <w:p w14:paraId="1A270FB6"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Statistiky musí být automaticky publikovatelné ve formátech XML a PDF. Systém musí zvládat automatické (rovněž manuální) vyhodnocení čtvrtletních, pololetních a ročních statistik (dle předem nadefinovaného formátu a parametrů).</w:t>
      </w:r>
    </w:p>
    <w:p w14:paraId="77291737" w14:textId="0F44A46B"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V </w:t>
      </w:r>
      <w:r w:rsidR="00114F4C">
        <w:rPr>
          <w:rFonts w:ascii="Times New Roman" w:hAnsi="Times New Roman" w:cs="Times New Roman"/>
          <w:sz w:val="24"/>
        </w:rPr>
        <w:t>současné době ČNB spravuje 3 zkouškové</w:t>
      </w:r>
      <w:r w:rsidRPr="001C65D6">
        <w:rPr>
          <w:rFonts w:ascii="Times New Roman" w:hAnsi="Times New Roman" w:cs="Times New Roman"/>
          <w:sz w:val="24"/>
        </w:rPr>
        <w:t xml:space="preserve"> sady (dle ZSÚ, ZPKT, ZDPZ), avšak do budoucna není vyloučeno přidání dalších sad či dokonce dalších možných vyhodnocení (např. statistiky jednotlivých otázek). Systém musí umět zobrazit jednotlivé otázky dle vybraných filtračních kritérií</w:t>
      </w:r>
      <w:r w:rsidR="00780C1E">
        <w:rPr>
          <w:rFonts w:ascii="Times New Roman" w:hAnsi="Times New Roman" w:cs="Times New Roman"/>
          <w:sz w:val="24"/>
        </w:rPr>
        <w:t xml:space="preserve"> (parametrů</w:t>
      </w:r>
      <w:r w:rsidR="00E66C77">
        <w:rPr>
          <w:rFonts w:ascii="Times New Roman" w:hAnsi="Times New Roman" w:cs="Times New Roman"/>
          <w:sz w:val="24"/>
        </w:rPr>
        <w:t xml:space="preserve">; </w:t>
      </w:r>
      <w:r w:rsidR="00E66C77" w:rsidRPr="001C65D6">
        <w:rPr>
          <w:rFonts w:ascii="Times New Roman" w:hAnsi="Times New Roman" w:cs="Times New Roman"/>
          <w:sz w:val="24"/>
        </w:rPr>
        <w:t>např. zo</w:t>
      </w:r>
      <w:r w:rsidR="00E66C77">
        <w:rPr>
          <w:rFonts w:ascii="Times New Roman" w:hAnsi="Times New Roman" w:cs="Times New Roman"/>
          <w:sz w:val="24"/>
        </w:rPr>
        <w:t>brazit otázky s 5% úspěšností</w:t>
      </w:r>
      <w:r w:rsidR="00780C1E">
        <w:rPr>
          <w:rFonts w:ascii="Times New Roman" w:hAnsi="Times New Roman" w:cs="Times New Roman"/>
          <w:sz w:val="24"/>
        </w:rPr>
        <w:t>), jejichž počet nepřesáhne 30</w:t>
      </w:r>
      <w:r w:rsidRPr="001C65D6">
        <w:rPr>
          <w:rFonts w:ascii="Times New Roman" w:hAnsi="Times New Roman" w:cs="Times New Roman"/>
          <w:sz w:val="24"/>
        </w:rPr>
        <w:t>.</w:t>
      </w:r>
      <w:r w:rsidR="00780C1E">
        <w:rPr>
          <w:rFonts w:ascii="Times New Roman" w:hAnsi="Times New Roman" w:cs="Times New Roman"/>
          <w:sz w:val="24"/>
        </w:rPr>
        <w:t xml:space="preserve"> </w:t>
      </w:r>
    </w:p>
    <w:p w14:paraId="26CA76FF" w14:textId="2DFDE4DF" w:rsidR="0040439D"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Na základě vyhodnocení úspěšnosti odb</w:t>
      </w:r>
      <w:r w:rsidR="00114F4C">
        <w:rPr>
          <w:rFonts w:ascii="Times New Roman" w:hAnsi="Times New Roman" w:cs="Times New Roman"/>
          <w:sz w:val="24"/>
        </w:rPr>
        <w:t>orných zkoušek d</w:t>
      </w:r>
      <w:r w:rsidR="005203BE">
        <w:rPr>
          <w:rFonts w:ascii="Times New Roman" w:hAnsi="Times New Roman" w:cs="Times New Roman"/>
          <w:sz w:val="24"/>
        </w:rPr>
        <w:t>le uvedených zkouškových sad ze </w:t>
      </w:r>
      <w:r w:rsidR="00114F4C">
        <w:rPr>
          <w:rFonts w:ascii="Times New Roman" w:hAnsi="Times New Roman" w:cs="Times New Roman"/>
          <w:sz w:val="24"/>
        </w:rPr>
        <w:t>4. </w:t>
      </w:r>
      <w:r w:rsidRPr="001C65D6">
        <w:rPr>
          <w:rFonts w:ascii="Times New Roman" w:hAnsi="Times New Roman" w:cs="Times New Roman"/>
          <w:sz w:val="24"/>
        </w:rPr>
        <w:t xml:space="preserve">čtvrt. 2019 jsme u jednotlivých sad ponechali (nevyškrtli v revizích) ty informace, které systém </w:t>
      </w:r>
      <w:r w:rsidR="00B40171">
        <w:rPr>
          <w:rFonts w:ascii="Times New Roman" w:hAnsi="Times New Roman" w:cs="Times New Roman"/>
          <w:sz w:val="24"/>
        </w:rPr>
        <w:t>propíše automaticky do daných vět</w:t>
      </w:r>
      <w:r w:rsidRPr="001C65D6">
        <w:rPr>
          <w:rFonts w:ascii="Times New Roman" w:hAnsi="Times New Roman" w:cs="Times New Roman"/>
          <w:sz w:val="24"/>
        </w:rPr>
        <w:t xml:space="preserve">. Například systém by měl v nadpisu dokumentu automaticky změnit hodnotu čtvrtletí a daného roku. Dále bude v první větě opět změněna hodnota čtvrtletí a daného roku a poté počet vydaných testů a jejich celkovou úspěšnost. To samé se změní v tabulkách v poli období, kde se vyplňuje časový interval daného čtvrtletí, počet vydaných a úspěšných testů a poté úspěšnost (viz </w:t>
      </w:r>
      <w:r w:rsidR="008F55FE">
        <w:rPr>
          <w:rFonts w:ascii="Times New Roman" w:hAnsi="Times New Roman" w:cs="Times New Roman"/>
          <w:sz w:val="24"/>
        </w:rPr>
        <w:t>kap.</w:t>
      </w:r>
      <w:r w:rsidR="008F55FE" w:rsidRPr="001C65D6">
        <w:rPr>
          <w:rFonts w:ascii="Times New Roman" w:hAnsi="Times New Roman" w:cs="Times New Roman"/>
          <w:sz w:val="24"/>
        </w:rPr>
        <w:t xml:space="preserve"> </w:t>
      </w:r>
      <w:r w:rsidRPr="001C65D6">
        <w:rPr>
          <w:rFonts w:ascii="Times New Roman" w:hAnsi="Times New Roman" w:cs="Times New Roman"/>
          <w:sz w:val="24"/>
        </w:rPr>
        <w:t xml:space="preserve">6 </w:t>
      </w:r>
      <w:r w:rsidR="00D86B81">
        <w:rPr>
          <w:rFonts w:ascii="Times New Roman" w:hAnsi="Times New Roman" w:cs="Times New Roman"/>
          <w:sz w:val="24"/>
        </w:rPr>
        <w:t>této přílohy</w:t>
      </w:r>
      <w:r w:rsidRPr="001C65D6">
        <w:rPr>
          <w:rFonts w:ascii="Times New Roman" w:hAnsi="Times New Roman" w:cs="Times New Roman"/>
          <w:sz w:val="24"/>
        </w:rPr>
        <w:t>).</w:t>
      </w:r>
    </w:p>
    <w:p w14:paraId="0612B32C" w14:textId="77777777" w:rsidR="00F44F61" w:rsidRPr="001C65D6" w:rsidRDefault="00F44F61" w:rsidP="003A57BD">
      <w:pPr>
        <w:spacing w:before="120" w:after="240"/>
        <w:jc w:val="both"/>
        <w:rPr>
          <w:rFonts w:ascii="Times New Roman" w:hAnsi="Times New Roman" w:cs="Times New Roman"/>
          <w:sz w:val="24"/>
        </w:rPr>
      </w:pPr>
      <w:r w:rsidRPr="001C65D6">
        <w:rPr>
          <w:rFonts w:ascii="Times New Roman" w:hAnsi="Times New Roman" w:cs="Times New Roman"/>
          <w:sz w:val="24"/>
        </w:rPr>
        <w:t>Statistiky musí být exportovatelné ve formátu použitelném v MS Excel.</w:t>
      </w:r>
    </w:p>
    <w:p w14:paraId="16705A68" w14:textId="77777777" w:rsidR="00F44F61" w:rsidRPr="001C65D6" w:rsidRDefault="00F44F61" w:rsidP="005A07D2">
      <w:pPr>
        <w:numPr>
          <w:ilvl w:val="1"/>
          <w:numId w:val="17"/>
        </w:numPr>
        <w:spacing w:after="0" w:line="240" w:lineRule="auto"/>
        <w:ind w:left="788" w:hanging="431"/>
        <w:jc w:val="both"/>
        <w:rPr>
          <w:rFonts w:ascii="Times New Roman" w:hAnsi="Times New Roman" w:cs="Times New Roman"/>
          <w:b/>
          <w:sz w:val="24"/>
        </w:rPr>
      </w:pPr>
      <w:r w:rsidRPr="001C65D6">
        <w:rPr>
          <w:rFonts w:ascii="Times New Roman" w:hAnsi="Times New Roman" w:cs="Times New Roman"/>
          <w:b/>
          <w:sz w:val="24"/>
        </w:rPr>
        <w:t>Přehled otázek</w:t>
      </w:r>
    </w:p>
    <w:p w14:paraId="6F48FCD4" w14:textId="77777777" w:rsidR="00F44F61" w:rsidRPr="001C65D6" w:rsidRDefault="00F44F61" w:rsidP="003A57BD">
      <w:pPr>
        <w:spacing w:after="240"/>
        <w:jc w:val="both"/>
        <w:rPr>
          <w:rFonts w:ascii="Times New Roman" w:hAnsi="Times New Roman" w:cs="Times New Roman"/>
          <w:sz w:val="24"/>
        </w:rPr>
      </w:pPr>
      <w:r w:rsidRPr="001C65D6">
        <w:rPr>
          <w:rFonts w:ascii="Times New Roman" w:hAnsi="Times New Roman" w:cs="Times New Roman"/>
          <w:sz w:val="24"/>
        </w:rPr>
        <w:t>Systém dále musí umožňovat zobrazit přehled stavu otázek, a to dle volby parametrů – sada, konkrétní kategorie, podkategorie, základní kategorie apod., a to k určitému datu, a dále dle stavu otázky (více stavů dle volby vedle sebe ve sloupcích). V rámci přehledu je potřeba rovněž zobrazit minimální počet otázek pro danou kategorii, % naplnění kategorie a zvýraznění nedostatečného/nízkého počtu otázek.</w:t>
      </w:r>
    </w:p>
    <w:p w14:paraId="5E1841EE" w14:textId="77777777" w:rsidR="00F44F61" w:rsidRPr="001C65D6" w:rsidRDefault="00F44F61" w:rsidP="005A07D2">
      <w:pPr>
        <w:numPr>
          <w:ilvl w:val="1"/>
          <w:numId w:val="17"/>
        </w:numPr>
        <w:spacing w:after="0" w:line="240" w:lineRule="auto"/>
        <w:ind w:left="788" w:hanging="431"/>
        <w:jc w:val="both"/>
        <w:rPr>
          <w:rFonts w:ascii="Times New Roman" w:hAnsi="Times New Roman" w:cs="Times New Roman"/>
          <w:b/>
          <w:sz w:val="24"/>
        </w:rPr>
      </w:pPr>
      <w:r w:rsidRPr="001C65D6">
        <w:rPr>
          <w:rFonts w:ascii="Times New Roman" w:hAnsi="Times New Roman" w:cs="Times New Roman"/>
          <w:b/>
          <w:sz w:val="24"/>
        </w:rPr>
        <w:t>Obecná pravidla pro verzování otázek</w:t>
      </w:r>
    </w:p>
    <w:p w14:paraId="63A63D79" w14:textId="77777777" w:rsidR="00F44F61" w:rsidRPr="001C65D6" w:rsidRDefault="00F44F61" w:rsidP="005A07D2">
      <w:pPr>
        <w:numPr>
          <w:ilvl w:val="0"/>
          <w:numId w:val="18"/>
        </w:numPr>
        <w:spacing w:after="240" w:line="240" w:lineRule="auto"/>
        <w:jc w:val="both"/>
        <w:rPr>
          <w:rFonts w:ascii="Times New Roman" w:hAnsi="Times New Roman" w:cs="Times New Roman"/>
          <w:sz w:val="24"/>
        </w:rPr>
      </w:pPr>
      <w:r w:rsidRPr="001C65D6">
        <w:rPr>
          <w:rFonts w:ascii="Times New Roman" w:hAnsi="Times New Roman" w:cs="Times New Roman"/>
          <w:sz w:val="24"/>
        </w:rPr>
        <w:t>Jakákoli změna otázky přináší změnu verze otázky.</w:t>
      </w:r>
    </w:p>
    <w:p w14:paraId="7B912804"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lastRenderedPageBreak/>
        <w:t>ID otázky je jedinečné a v rámci života otázky se nemění. V případě vyřazení otázky nemůže být přiřazeno jiné otázce.</w:t>
      </w:r>
    </w:p>
    <w:p w14:paraId="0AB91239"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U případové studie se při jakékoli změně v jakékoli otázce případové studie mění nejen verze dané otázky případové studie, ale také verze případové studie. Pokud se změní kompletně otázka v případové studii, změní se verze případové studie a kompletně upravená otázka bude mít nové jedinečné ID.</w:t>
      </w:r>
    </w:p>
    <w:p w14:paraId="78FCD66A"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Otázky typu single choice a multiple choice se zařazují vždy do základní kategorie, přičemž platí, že každá otázka může být zařazena pouze do jedné základní kategorie.</w:t>
      </w:r>
    </w:p>
    <w:p w14:paraId="16BAAC2D"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Případové studie se zařazují do jednotlivých okruhů, přičemž platí, že každá případová studie může být zařazena pouze do jednoho okruhu.</w:t>
      </w:r>
    </w:p>
    <w:p w14:paraId="126C0401" w14:textId="77777777" w:rsidR="00F44F61" w:rsidRPr="001C65D6" w:rsidRDefault="00F44F61" w:rsidP="005A07D2">
      <w:pPr>
        <w:numPr>
          <w:ilvl w:val="0"/>
          <w:numId w:val="18"/>
        </w:numPr>
        <w:spacing w:before="120" w:after="240" w:line="240" w:lineRule="auto"/>
        <w:jc w:val="both"/>
        <w:rPr>
          <w:rFonts w:ascii="Times New Roman" w:hAnsi="Times New Roman" w:cs="Times New Roman"/>
          <w:sz w:val="24"/>
        </w:rPr>
      </w:pPr>
      <w:r w:rsidRPr="001C65D6">
        <w:rPr>
          <w:rFonts w:ascii="Times New Roman" w:hAnsi="Times New Roman" w:cs="Times New Roman"/>
          <w:sz w:val="24"/>
        </w:rPr>
        <w:t>Do XML souborů se uvádějí pouze ID jednotlivých kategorií a okruhů.</w:t>
      </w:r>
    </w:p>
    <w:p w14:paraId="0BFE7E2E" w14:textId="6CAF0D68" w:rsidR="00F44F61" w:rsidRPr="001C65D6" w:rsidRDefault="00F44F61" w:rsidP="005A07D2">
      <w:pPr>
        <w:numPr>
          <w:ilvl w:val="0"/>
          <w:numId w:val="17"/>
        </w:numPr>
        <w:spacing w:before="120" w:after="240" w:line="240" w:lineRule="auto"/>
        <w:jc w:val="both"/>
        <w:rPr>
          <w:rFonts w:ascii="Times New Roman" w:hAnsi="Times New Roman" w:cs="Times New Roman"/>
          <w:b/>
          <w:sz w:val="24"/>
        </w:rPr>
      </w:pPr>
      <w:r w:rsidRPr="001C65D6">
        <w:rPr>
          <w:rFonts w:ascii="Times New Roman" w:hAnsi="Times New Roman" w:cs="Times New Roman"/>
          <w:b/>
          <w:sz w:val="24"/>
        </w:rPr>
        <w:t xml:space="preserve">Katalog uživatelských požadavků s vyjádřením </w:t>
      </w:r>
      <w:r w:rsidR="00936F38">
        <w:rPr>
          <w:rFonts w:ascii="Times New Roman" w:hAnsi="Times New Roman" w:cs="Times New Roman"/>
          <w:b/>
          <w:sz w:val="24"/>
        </w:rPr>
        <w:t>zhotovitel</w:t>
      </w:r>
      <w:r w:rsidRPr="001C65D6">
        <w:rPr>
          <w:rFonts w:ascii="Times New Roman" w:hAnsi="Times New Roman" w:cs="Times New Roman"/>
          <w:b/>
          <w:sz w:val="24"/>
        </w:rPr>
        <w:t>e</w:t>
      </w:r>
    </w:p>
    <w:p w14:paraId="3D3B74BE" w14:textId="77777777" w:rsidR="00F44F61" w:rsidRPr="001C65D6" w:rsidRDefault="00F44F61" w:rsidP="003A57BD">
      <w:pPr>
        <w:spacing w:before="240" w:after="240"/>
        <w:jc w:val="both"/>
        <w:rPr>
          <w:rFonts w:ascii="Times New Roman" w:hAnsi="Times New Roman" w:cs="Times New Roman"/>
          <w:sz w:val="24"/>
          <w:szCs w:val="24"/>
        </w:rPr>
      </w:pPr>
      <w:r w:rsidRPr="001C65D6">
        <w:rPr>
          <w:rFonts w:ascii="Times New Roman" w:hAnsi="Times New Roman" w:cs="Times New Roman"/>
          <w:sz w:val="24"/>
          <w:szCs w:val="24"/>
        </w:rPr>
        <w:t>Katalog obsahuje popis požadavků na funkčnost IS SPOT.</w:t>
      </w:r>
    </w:p>
    <w:p w14:paraId="2CFA622F" w14:textId="4C40D444" w:rsidR="00F44F61" w:rsidRPr="00C14CE4" w:rsidRDefault="00C14CE4" w:rsidP="003A57BD">
      <w:pPr>
        <w:spacing w:before="120" w:after="240"/>
        <w:jc w:val="both"/>
        <w:rPr>
          <w:rFonts w:ascii="Times New Roman" w:hAnsi="Times New Roman" w:cs="Times New Roman"/>
          <w:i/>
          <w:sz w:val="24"/>
          <w:szCs w:val="24"/>
        </w:rPr>
      </w:pPr>
      <w:r w:rsidRPr="00640EAC">
        <w:rPr>
          <w:rFonts w:ascii="Times New Roman" w:hAnsi="Times New Roman" w:cs="Times New Roman"/>
          <w:b/>
          <w:i/>
          <w:iCs/>
          <w:sz w:val="24"/>
          <w:szCs w:val="24"/>
          <w:highlight w:val="yellow"/>
          <w:lang w:val="en-US"/>
        </w:rPr>
        <w:t>[</w:t>
      </w:r>
      <w:r w:rsidRPr="00640EAC">
        <w:rPr>
          <w:rFonts w:ascii="Times New Roman" w:hAnsi="Times New Roman" w:cs="Times New Roman"/>
          <w:b/>
          <w:i/>
          <w:iCs/>
          <w:sz w:val="24"/>
          <w:szCs w:val="24"/>
          <w:highlight w:val="yellow"/>
        </w:rPr>
        <w:t>Dodavatel potvrdí</w:t>
      </w:r>
      <w:r w:rsidR="00F44F61" w:rsidRPr="00640EAC">
        <w:rPr>
          <w:rFonts w:ascii="Times New Roman" w:hAnsi="Times New Roman" w:cs="Times New Roman"/>
          <w:b/>
          <w:i/>
          <w:iCs/>
          <w:sz w:val="24"/>
          <w:szCs w:val="24"/>
          <w:highlight w:val="yellow"/>
        </w:rPr>
        <w:t xml:space="preserve"> u jednotlivých požadavků zadavatele</w:t>
      </w:r>
      <w:r w:rsidRPr="00640EAC">
        <w:rPr>
          <w:rFonts w:ascii="Times New Roman" w:hAnsi="Times New Roman" w:cs="Times New Roman"/>
          <w:b/>
          <w:i/>
          <w:iCs/>
          <w:sz w:val="24"/>
          <w:szCs w:val="24"/>
          <w:highlight w:val="yellow"/>
        </w:rPr>
        <w:t>, že</w:t>
      </w:r>
      <w:r w:rsidR="00F44F61" w:rsidRPr="00640EAC">
        <w:rPr>
          <w:rFonts w:ascii="Times New Roman" w:hAnsi="Times New Roman" w:cs="Times New Roman"/>
          <w:b/>
          <w:i/>
          <w:iCs/>
          <w:sz w:val="24"/>
          <w:szCs w:val="24"/>
          <w:highlight w:val="yellow"/>
        </w:rPr>
        <w:t xml:space="preserve"> </w:t>
      </w:r>
      <w:r w:rsidRPr="00640EAC">
        <w:rPr>
          <w:rFonts w:ascii="Times New Roman" w:hAnsi="Times New Roman" w:cs="Times New Roman"/>
          <w:b/>
          <w:i/>
          <w:iCs/>
          <w:sz w:val="24"/>
          <w:szCs w:val="24"/>
          <w:highlight w:val="yellow"/>
        </w:rPr>
        <w:t>je v rámci díla (resp. při vytváření IS SPOT) schopen vždy příslušný požadavek splnit, a to uvedením slova</w:t>
      </w:r>
      <w:r w:rsidR="00D86B81">
        <w:rPr>
          <w:rFonts w:ascii="Times New Roman" w:hAnsi="Times New Roman" w:cs="Times New Roman"/>
          <w:b/>
          <w:i/>
          <w:iCs/>
          <w:sz w:val="24"/>
          <w:szCs w:val="24"/>
          <w:highlight w:val="yellow"/>
        </w:rPr>
        <w:t xml:space="preserve"> „Ano“</w:t>
      </w:r>
      <w:r w:rsidRPr="00640EAC">
        <w:rPr>
          <w:rFonts w:ascii="Times New Roman" w:hAnsi="Times New Roman" w:cs="Times New Roman"/>
          <w:b/>
          <w:i/>
          <w:iCs/>
          <w:sz w:val="24"/>
          <w:szCs w:val="24"/>
          <w:highlight w:val="yellow"/>
        </w:rPr>
        <w:t xml:space="preserve"> do sloupce „Vyjádření dodavatele“. V případě, že dodavatel není některý z požadavků zadavatele v rámci díla (resp. při vytváření IS SPOT) schopen splnit, uvede k příslušnému požadavku do sloupce „Vyjádření dodavatele“ slovo „Ne“; </w:t>
      </w:r>
      <w:r w:rsidR="00640EAC" w:rsidRPr="00640EAC">
        <w:rPr>
          <w:rFonts w:ascii="Times New Roman" w:hAnsi="Times New Roman" w:cs="Times New Roman"/>
          <w:b/>
          <w:i/>
          <w:iCs/>
          <w:sz w:val="24"/>
          <w:szCs w:val="24"/>
          <w:highlight w:val="yellow"/>
        </w:rPr>
        <w:t>nabídka tohoto dodavatele bude vyřazena a dodavatel bude ze zadávacího řízení vyloučen</w:t>
      </w:r>
      <w:r w:rsidRPr="00640EAC">
        <w:rPr>
          <w:rFonts w:ascii="Times New Roman" w:hAnsi="Times New Roman" w:cs="Times New Roman"/>
          <w:b/>
          <w:i/>
          <w:iCs/>
          <w:sz w:val="24"/>
          <w:szCs w:val="24"/>
          <w:highlight w:val="yellow"/>
        </w:rPr>
        <w:t>.]</w:t>
      </w:r>
    </w:p>
    <w:p w14:paraId="1C9571A7" w14:textId="611BAA6E" w:rsidR="00F44F61" w:rsidRPr="001C65D6" w:rsidRDefault="00FD6DC8" w:rsidP="005A07D2">
      <w:pPr>
        <w:pStyle w:val="Odstavecseseznamem"/>
        <w:numPr>
          <w:ilvl w:val="1"/>
          <w:numId w:val="17"/>
        </w:numPr>
        <w:suppressAutoHyphens/>
        <w:spacing w:before="240" w:after="0" w:line="240" w:lineRule="auto"/>
        <w:contextualSpacing w:val="0"/>
        <w:jc w:val="both"/>
        <w:rPr>
          <w:rFonts w:ascii="Times New Roman" w:hAnsi="Times New Roman" w:cs="Times New Roman"/>
          <w:b/>
          <w:i/>
          <w:iCs/>
          <w:szCs w:val="24"/>
        </w:rPr>
      </w:pPr>
      <w:r>
        <w:rPr>
          <w:rFonts w:ascii="Times New Roman" w:hAnsi="Times New Roman" w:cs="Times New Roman"/>
          <w:b/>
          <w:i/>
          <w:iCs/>
          <w:szCs w:val="24"/>
        </w:rPr>
        <w:t>Uživatelské</w:t>
      </w:r>
      <w:r w:rsidR="00F44F61" w:rsidRPr="001C65D6">
        <w:rPr>
          <w:rFonts w:ascii="Times New Roman" w:hAnsi="Times New Roman" w:cs="Times New Roman"/>
          <w:b/>
          <w:i/>
          <w:iCs/>
          <w:szCs w:val="24"/>
        </w:rPr>
        <w:t xml:space="preserve"> požadavky </w:t>
      </w:r>
    </w:p>
    <w:tbl>
      <w:tblPr>
        <w:tblW w:w="5000" w:type="pct"/>
        <w:jc w:val="cente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363"/>
        <w:gridCol w:w="1418"/>
        <w:gridCol w:w="5367"/>
        <w:gridCol w:w="1179"/>
        <w:gridCol w:w="1063"/>
      </w:tblGrid>
      <w:tr w:rsidR="00F44F61" w:rsidRPr="00A22DAC" w14:paraId="3BC97180" w14:textId="77777777" w:rsidTr="00582FE1">
        <w:trPr>
          <w:cantSplit/>
          <w:trHeight w:val="551"/>
          <w:tblHeader/>
          <w:jc w:val="center"/>
        </w:trPr>
        <w:tc>
          <w:tcPr>
            <w:tcW w:w="193" w:type="pct"/>
            <w:shd w:val="clear" w:color="auto" w:fill="D9D9D9"/>
            <w:vAlign w:val="center"/>
          </w:tcPr>
          <w:p w14:paraId="2C35DF92" w14:textId="77777777" w:rsidR="00F44F61" w:rsidRPr="00A22DAC" w:rsidRDefault="00F44F61" w:rsidP="00A22DAC">
            <w:pPr>
              <w:pStyle w:val="norm"/>
              <w:spacing w:before="0" w:after="240" w:line="240" w:lineRule="auto"/>
              <w:jc w:val="center"/>
              <w:rPr>
                <w:b/>
                <w:sz w:val="20"/>
                <w:lang w:val="cs-CZ"/>
              </w:rPr>
            </w:pPr>
            <w:r w:rsidRPr="00A22DAC">
              <w:rPr>
                <w:b/>
                <w:sz w:val="20"/>
                <w:lang w:val="cs-CZ"/>
              </w:rPr>
              <w:t>ID</w:t>
            </w:r>
          </w:p>
        </w:tc>
        <w:tc>
          <w:tcPr>
            <w:tcW w:w="755" w:type="pct"/>
            <w:shd w:val="clear" w:color="auto" w:fill="D9D9D9"/>
            <w:vAlign w:val="center"/>
          </w:tcPr>
          <w:p w14:paraId="29CEBDF4" w14:textId="77777777" w:rsidR="00F44F61" w:rsidRPr="00A22DAC" w:rsidRDefault="00F44F61" w:rsidP="00A22DAC">
            <w:pPr>
              <w:pStyle w:val="norm"/>
              <w:spacing w:before="0" w:after="240" w:line="240" w:lineRule="auto"/>
              <w:jc w:val="center"/>
              <w:rPr>
                <w:b/>
                <w:sz w:val="20"/>
                <w:lang w:val="cs-CZ"/>
              </w:rPr>
            </w:pPr>
            <w:r w:rsidRPr="00A22DAC">
              <w:rPr>
                <w:b/>
                <w:sz w:val="20"/>
                <w:lang w:val="cs-CZ"/>
              </w:rPr>
              <w:t>Název</w:t>
            </w:r>
          </w:p>
        </w:tc>
        <w:tc>
          <w:tcPr>
            <w:tcW w:w="2858" w:type="pct"/>
            <w:shd w:val="clear" w:color="auto" w:fill="D9D9D9"/>
            <w:vAlign w:val="center"/>
          </w:tcPr>
          <w:p w14:paraId="7B5A1247" w14:textId="77777777" w:rsidR="00F44F61" w:rsidRPr="00A22DAC" w:rsidRDefault="00F44F61" w:rsidP="00A22DAC">
            <w:pPr>
              <w:pStyle w:val="norm"/>
              <w:spacing w:before="0" w:after="240" w:line="240" w:lineRule="auto"/>
              <w:jc w:val="center"/>
              <w:rPr>
                <w:b/>
                <w:sz w:val="20"/>
                <w:lang w:val="cs-CZ"/>
              </w:rPr>
            </w:pPr>
            <w:r w:rsidRPr="00A22DAC">
              <w:rPr>
                <w:b/>
                <w:sz w:val="20"/>
                <w:lang w:val="cs-CZ"/>
              </w:rPr>
              <w:t>Popis požadavku</w:t>
            </w:r>
          </w:p>
        </w:tc>
        <w:tc>
          <w:tcPr>
            <w:tcW w:w="628" w:type="pct"/>
            <w:shd w:val="clear" w:color="auto" w:fill="D9D9D9"/>
            <w:vAlign w:val="center"/>
          </w:tcPr>
          <w:p w14:paraId="497C296D" w14:textId="77777777" w:rsidR="00F44F61" w:rsidRPr="00A22DAC" w:rsidRDefault="00F44F61" w:rsidP="00A22DAC">
            <w:pPr>
              <w:pStyle w:val="norm"/>
              <w:spacing w:before="0" w:after="240" w:line="240" w:lineRule="auto"/>
              <w:jc w:val="center"/>
              <w:rPr>
                <w:b/>
                <w:sz w:val="20"/>
                <w:lang w:val="cs-CZ"/>
              </w:rPr>
            </w:pPr>
            <w:r w:rsidRPr="00A22DAC">
              <w:rPr>
                <w:b/>
                <w:sz w:val="20"/>
                <w:lang w:val="cs-CZ"/>
              </w:rPr>
              <w:t>Důležitost</w:t>
            </w:r>
          </w:p>
        </w:tc>
        <w:tc>
          <w:tcPr>
            <w:tcW w:w="566" w:type="pct"/>
            <w:shd w:val="clear" w:color="auto" w:fill="D9D9D9"/>
            <w:vAlign w:val="center"/>
          </w:tcPr>
          <w:p w14:paraId="3B4E0959" w14:textId="6D7136B4" w:rsidR="00F44F61" w:rsidRPr="00A22DAC" w:rsidRDefault="00F44F61" w:rsidP="00A22DAC">
            <w:pPr>
              <w:pStyle w:val="norm"/>
              <w:spacing w:before="0" w:after="240" w:line="240" w:lineRule="auto"/>
              <w:jc w:val="center"/>
              <w:rPr>
                <w:b/>
                <w:sz w:val="20"/>
                <w:lang w:val="cs-CZ"/>
              </w:rPr>
            </w:pPr>
            <w:r w:rsidRPr="00A22DAC">
              <w:rPr>
                <w:b/>
                <w:sz w:val="20"/>
                <w:lang w:val="cs-CZ"/>
              </w:rPr>
              <w:t>Vyjádření dodavatele</w:t>
            </w:r>
            <w:r w:rsidRPr="00A22DAC">
              <w:rPr>
                <w:b/>
                <w:sz w:val="20"/>
                <w:lang w:val="cs-CZ"/>
              </w:rPr>
              <w:br/>
              <w:t>(Ano/Ne)</w:t>
            </w:r>
          </w:p>
        </w:tc>
      </w:tr>
      <w:tr w:rsidR="00EE5287" w:rsidRPr="00A22DAC" w14:paraId="4286698E" w14:textId="77777777" w:rsidTr="00582FE1">
        <w:trPr>
          <w:trHeight w:val="325"/>
          <w:jc w:val="center"/>
        </w:trPr>
        <w:tc>
          <w:tcPr>
            <w:tcW w:w="193" w:type="pct"/>
            <w:vAlign w:val="center"/>
          </w:tcPr>
          <w:p w14:paraId="102DA4D0" w14:textId="4F9235A4" w:rsidR="00EE5287" w:rsidRPr="00582FE1" w:rsidRDefault="009B3BB7" w:rsidP="00FF08A3">
            <w:pPr>
              <w:pStyle w:val="norm"/>
              <w:spacing w:before="0" w:after="240" w:line="240" w:lineRule="auto"/>
              <w:jc w:val="center"/>
              <w:rPr>
                <w:sz w:val="20"/>
                <w:lang w:val="cs-CZ"/>
              </w:rPr>
            </w:pPr>
            <w:r w:rsidRPr="00582FE1">
              <w:rPr>
                <w:sz w:val="20"/>
                <w:lang w:val="cs-CZ"/>
              </w:rPr>
              <w:t>1</w:t>
            </w:r>
          </w:p>
        </w:tc>
        <w:tc>
          <w:tcPr>
            <w:tcW w:w="755" w:type="pct"/>
            <w:vAlign w:val="center"/>
          </w:tcPr>
          <w:p w14:paraId="421885D8" w14:textId="1189D024" w:rsidR="00EE5287" w:rsidRPr="00A22DAC" w:rsidRDefault="00EE5287" w:rsidP="00FF08A3">
            <w:pPr>
              <w:pStyle w:val="norm"/>
              <w:spacing w:before="0" w:after="240" w:line="240" w:lineRule="auto"/>
              <w:jc w:val="center"/>
              <w:rPr>
                <w:color w:val="000000"/>
                <w:sz w:val="20"/>
                <w:lang w:val="cs-CZ"/>
              </w:rPr>
            </w:pPr>
            <w:r w:rsidRPr="00A22DAC">
              <w:rPr>
                <w:sz w:val="20"/>
                <w:lang w:val="cs-CZ"/>
              </w:rPr>
              <w:t>Systémová architektura</w:t>
            </w:r>
          </w:p>
        </w:tc>
        <w:tc>
          <w:tcPr>
            <w:tcW w:w="2858" w:type="pct"/>
            <w:vAlign w:val="center"/>
          </w:tcPr>
          <w:p w14:paraId="6F02BB0F" w14:textId="349F77E2" w:rsidR="00EE5287" w:rsidRPr="00A22DAC" w:rsidRDefault="00DB4BA7" w:rsidP="00EE5287">
            <w:pPr>
              <w:pStyle w:val="norm"/>
              <w:spacing w:before="0" w:after="240" w:line="240" w:lineRule="auto"/>
              <w:rPr>
                <w:sz w:val="20"/>
                <w:lang w:val="cs-CZ"/>
              </w:rPr>
            </w:pPr>
            <w:r>
              <w:rPr>
                <w:sz w:val="20"/>
                <w:lang w:val="cs-CZ"/>
              </w:rPr>
              <w:t>IS SPOT je založen</w:t>
            </w:r>
            <w:r w:rsidR="00EE5287" w:rsidRPr="00A22DAC">
              <w:rPr>
                <w:sz w:val="20"/>
                <w:lang w:val="cs-CZ"/>
              </w:rPr>
              <w:t xml:space="preserve"> na třívrstvé architektuře. Schéma </w:t>
            </w:r>
            <w:r>
              <w:rPr>
                <w:sz w:val="20"/>
                <w:lang w:val="cs-CZ"/>
              </w:rPr>
              <w:t xml:space="preserve">systémové architektury (viz </w:t>
            </w:r>
            <w:r w:rsidR="009B3BB7">
              <w:rPr>
                <w:sz w:val="20"/>
                <w:lang w:val="cs-CZ"/>
              </w:rPr>
              <w:t>kap. 8 této přílohy</w:t>
            </w:r>
            <w:r>
              <w:rPr>
                <w:sz w:val="20"/>
                <w:lang w:val="cs-CZ"/>
              </w:rPr>
              <w:t>)</w:t>
            </w:r>
            <w:r w:rsidR="00EE5287" w:rsidRPr="00A22DAC">
              <w:rPr>
                <w:sz w:val="20"/>
                <w:lang w:val="cs-CZ"/>
              </w:rPr>
              <w:t xml:space="preserve"> zachycuje provozní prostředí. Z diagramu je patrný odlišný přístup pro interní a externí uživatele. Interní uživatelé budou přistupovat k aplikaci v interní síti. Externí uživatelé budou přistupovat z internetu přes firewall (FW) do DMZ, odkud bude komunikace směrována do interní sítě.</w:t>
            </w:r>
          </w:p>
          <w:p w14:paraId="56CF2150" w14:textId="395BEFA8" w:rsidR="00EE5287" w:rsidRPr="00A22DAC" w:rsidRDefault="00EE5287" w:rsidP="00EE5287">
            <w:pPr>
              <w:pStyle w:val="norm"/>
              <w:spacing w:before="0" w:after="240" w:line="240" w:lineRule="auto"/>
              <w:rPr>
                <w:sz w:val="20"/>
                <w:lang w:val="cs-CZ"/>
              </w:rPr>
            </w:pPr>
            <w:r w:rsidRPr="00A22DAC">
              <w:rPr>
                <w:sz w:val="20"/>
                <w:lang w:val="cs-CZ"/>
              </w:rPr>
              <w:t>Část aplikace bude přístupná i bez přihlášení. Tato část bude obsahovat pravidelně publikované statistiky, nové zkouškové sady a</w:t>
            </w:r>
            <w:r w:rsidR="00837F94">
              <w:rPr>
                <w:sz w:val="20"/>
                <w:lang w:val="cs-CZ"/>
              </w:rPr>
              <w:t>, bude</w:t>
            </w:r>
            <w:r w:rsidR="00837F94">
              <w:rPr>
                <w:sz w:val="20"/>
                <w:lang w:val="cs-CZ"/>
              </w:rPr>
              <w:noBreakHyphen/>
            </w:r>
            <w:r w:rsidR="009933B6">
              <w:rPr>
                <w:sz w:val="20"/>
                <w:lang w:val="cs-CZ"/>
              </w:rPr>
              <w:t>li</w:t>
            </w:r>
            <w:r w:rsidR="00837F94" w:rsidRPr="00837F94">
              <w:rPr>
                <w:sz w:val="20"/>
                <w:lang w:val="cs-CZ"/>
              </w:rPr>
              <w:t xml:space="preserve"> v </w:t>
            </w:r>
            <w:r w:rsidR="009933B6">
              <w:rPr>
                <w:sz w:val="20"/>
                <w:lang w:val="cs-CZ"/>
              </w:rPr>
              <w:t>souladu s čl. I odst. 6 smlouvy</w:t>
            </w:r>
            <w:r w:rsidR="00837F94" w:rsidRPr="00837F94">
              <w:rPr>
                <w:sz w:val="20"/>
                <w:lang w:val="cs-CZ"/>
              </w:rPr>
              <w:t xml:space="preserve"> součástí díla</w:t>
            </w:r>
            <w:r w:rsidR="00837F94">
              <w:rPr>
                <w:sz w:val="20"/>
                <w:lang w:val="cs-CZ"/>
              </w:rPr>
              <w:t>, též</w:t>
            </w:r>
            <w:r w:rsidRPr="00A22DAC">
              <w:rPr>
                <w:sz w:val="20"/>
                <w:lang w:val="cs-CZ"/>
              </w:rPr>
              <w:t xml:space="preserve"> generátor testů, kde si nepřihlášení uživatelé budou moci otestovat své znalosti.</w:t>
            </w:r>
          </w:p>
          <w:p w14:paraId="41D397D8" w14:textId="633DE56F" w:rsidR="00EE5287" w:rsidRPr="00A22DAC" w:rsidRDefault="00EE5287" w:rsidP="00EE5287">
            <w:pPr>
              <w:pStyle w:val="norm"/>
              <w:spacing w:before="0" w:after="240" w:line="240" w:lineRule="auto"/>
              <w:rPr>
                <w:color w:val="000000"/>
                <w:sz w:val="20"/>
                <w:lang w:val="cs-CZ"/>
              </w:rPr>
            </w:pPr>
            <w:r w:rsidRPr="00A22DAC">
              <w:rPr>
                <w:sz w:val="20"/>
                <w:lang w:val="cs-CZ"/>
              </w:rPr>
              <w:t>Kromě provozního prostředí bude existovat ještě testovací prostředí. (Servery pro testovací prostředí v DMZ budou apltest.cnb.cz a apapltest.cnb.cz, v interní síti ortest.cnb.cz:6100).</w:t>
            </w:r>
          </w:p>
        </w:tc>
        <w:tc>
          <w:tcPr>
            <w:tcW w:w="628" w:type="pct"/>
            <w:shd w:val="clear" w:color="auto" w:fill="auto"/>
            <w:vAlign w:val="center"/>
          </w:tcPr>
          <w:p w14:paraId="6D751448" w14:textId="5897B854"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3F97EDB1"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6726411F" w14:textId="77777777" w:rsidTr="00582FE1">
        <w:trPr>
          <w:trHeight w:val="325"/>
          <w:jc w:val="center"/>
        </w:trPr>
        <w:tc>
          <w:tcPr>
            <w:tcW w:w="193" w:type="pct"/>
            <w:vAlign w:val="center"/>
          </w:tcPr>
          <w:p w14:paraId="4C153674" w14:textId="02A5AE4C" w:rsidR="00EE5287" w:rsidRPr="00582FE1" w:rsidRDefault="009B3BB7" w:rsidP="00FF08A3">
            <w:pPr>
              <w:pStyle w:val="norm"/>
              <w:spacing w:before="0" w:after="240" w:line="240" w:lineRule="auto"/>
              <w:jc w:val="center"/>
              <w:rPr>
                <w:sz w:val="20"/>
                <w:lang w:val="cs-CZ"/>
              </w:rPr>
            </w:pPr>
            <w:r w:rsidRPr="00582FE1">
              <w:rPr>
                <w:sz w:val="20"/>
                <w:lang w:val="cs-CZ"/>
              </w:rPr>
              <w:lastRenderedPageBreak/>
              <w:t>2</w:t>
            </w:r>
          </w:p>
        </w:tc>
        <w:tc>
          <w:tcPr>
            <w:tcW w:w="755" w:type="pct"/>
            <w:vAlign w:val="center"/>
          </w:tcPr>
          <w:p w14:paraId="64D6D089" w14:textId="11976C4E" w:rsidR="00EE5287" w:rsidRPr="00A22DAC" w:rsidRDefault="00EE5287" w:rsidP="00FF08A3">
            <w:pPr>
              <w:pStyle w:val="norm"/>
              <w:spacing w:before="0" w:after="240" w:line="240" w:lineRule="auto"/>
              <w:jc w:val="center"/>
              <w:rPr>
                <w:sz w:val="20"/>
                <w:lang w:val="cs-CZ"/>
              </w:rPr>
            </w:pPr>
            <w:r w:rsidRPr="00A22DAC">
              <w:rPr>
                <w:color w:val="000000"/>
                <w:sz w:val="20"/>
                <w:lang w:val="cs-CZ"/>
              </w:rPr>
              <w:t>Dostupnost 24x7</w:t>
            </w:r>
          </w:p>
        </w:tc>
        <w:tc>
          <w:tcPr>
            <w:tcW w:w="2858" w:type="pct"/>
            <w:vAlign w:val="center"/>
          </w:tcPr>
          <w:p w14:paraId="200B1427" w14:textId="79229877" w:rsidR="00EE5287" w:rsidRPr="00A22DAC" w:rsidRDefault="00EE5287" w:rsidP="00EE5287">
            <w:pPr>
              <w:pStyle w:val="norm"/>
              <w:spacing w:before="0" w:after="240" w:line="240" w:lineRule="auto"/>
              <w:rPr>
                <w:sz w:val="20"/>
                <w:lang w:val="cs-CZ"/>
              </w:rPr>
            </w:pPr>
            <w:r w:rsidRPr="00A22DAC">
              <w:rPr>
                <w:color w:val="000000"/>
                <w:sz w:val="20"/>
                <w:lang w:val="cs-CZ"/>
              </w:rPr>
              <w:t>Systém musí být koncipován pro nepřetržitý provoz 24 hodin x 7 dní v týdnu, vyjma času na nezbytné provozní odstávky, které budou popsány v provozním řádu systému. Dokumenty musí být přístupné s ohledem na jeho používání v různých časových zónách.</w:t>
            </w:r>
          </w:p>
        </w:tc>
        <w:tc>
          <w:tcPr>
            <w:tcW w:w="628" w:type="pct"/>
            <w:shd w:val="clear" w:color="auto" w:fill="auto"/>
            <w:vAlign w:val="center"/>
          </w:tcPr>
          <w:p w14:paraId="6410E3B9" w14:textId="3F400CE9"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76FD1BF3"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0990B12C" w14:textId="77777777" w:rsidTr="00582FE1">
        <w:trPr>
          <w:trHeight w:val="325"/>
          <w:jc w:val="center"/>
        </w:trPr>
        <w:tc>
          <w:tcPr>
            <w:tcW w:w="193" w:type="pct"/>
            <w:vAlign w:val="center"/>
          </w:tcPr>
          <w:p w14:paraId="75F4F62E" w14:textId="70BB51E4" w:rsidR="00EE5287" w:rsidRPr="00582FE1" w:rsidRDefault="009B3BB7" w:rsidP="00FF08A3">
            <w:pPr>
              <w:pStyle w:val="norm"/>
              <w:spacing w:before="0" w:after="240" w:line="240" w:lineRule="auto"/>
              <w:jc w:val="center"/>
              <w:rPr>
                <w:sz w:val="20"/>
                <w:lang w:val="cs-CZ"/>
              </w:rPr>
            </w:pPr>
            <w:r w:rsidRPr="00582FE1">
              <w:rPr>
                <w:sz w:val="20"/>
                <w:lang w:val="cs-CZ"/>
              </w:rPr>
              <w:t>3</w:t>
            </w:r>
          </w:p>
        </w:tc>
        <w:tc>
          <w:tcPr>
            <w:tcW w:w="755" w:type="pct"/>
            <w:vAlign w:val="center"/>
          </w:tcPr>
          <w:p w14:paraId="51953174" w14:textId="6D1A2DFC" w:rsidR="00EE5287" w:rsidRPr="00A22DAC" w:rsidRDefault="00EE5287" w:rsidP="00FF08A3">
            <w:pPr>
              <w:pStyle w:val="norm"/>
              <w:spacing w:before="0" w:after="240" w:line="240" w:lineRule="auto"/>
              <w:jc w:val="center"/>
              <w:rPr>
                <w:sz w:val="20"/>
                <w:lang w:val="cs-CZ"/>
              </w:rPr>
            </w:pPr>
            <w:r w:rsidRPr="00A22DAC">
              <w:rPr>
                <w:sz w:val="20"/>
                <w:lang w:val="cs-CZ"/>
              </w:rPr>
              <w:t>Aplikační schéma</w:t>
            </w:r>
          </w:p>
        </w:tc>
        <w:tc>
          <w:tcPr>
            <w:tcW w:w="2858" w:type="pct"/>
            <w:vAlign w:val="center"/>
          </w:tcPr>
          <w:p w14:paraId="63971AF6" w14:textId="79949652" w:rsidR="00EE5287" w:rsidRPr="00A22DAC" w:rsidRDefault="00EE5287" w:rsidP="00EE5287">
            <w:pPr>
              <w:pStyle w:val="norm"/>
              <w:spacing w:before="0" w:after="240" w:line="240" w:lineRule="auto"/>
              <w:rPr>
                <w:sz w:val="20"/>
                <w:lang w:val="cs-CZ"/>
              </w:rPr>
            </w:pPr>
            <w:r w:rsidRPr="00A22DAC">
              <w:rPr>
                <w:sz w:val="20"/>
                <w:lang w:val="cs-CZ"/>
              </w:rPr>
              <w:t>Aplikace bude provozovaná v ČNB. Na internetu i v rámci intranetu bude přístupná prostřednictvím web serveru a autentizace bude probíhat prostřednictvím jména a hesla pro externí a prostřednictvím SSO pro interní uživatele. Aplikace bude využívat konektor na odesílání emailů, konektor pro BI Publisher (generování sestav) a řídící databázi pro správu interních uživatelů. Do SIEM</w:t>
            </w:r>
            <w:r w:rsidR="009B3BB7">
              <w:rPr>
                <w:sz w:val="20"/>
                <w:lang w:val="cs-CZ"/>
              </w:rPr>
              <w:t xml:space="preserve"> budou přenášeny logy (viz kap. 7 této přílohy</w:t>
            </w:r>
            <w:r w:rsidRPr="00A22DAC">
              <w:rPr>
                <w:sz w:val="20"/>
                <w:lang w:val="cs-CZ"/>
              </w:rPr>
              <w:t>).</w:t>
            </w:r>
          </w:p>
        </w:tc>
        <w:tc>
          <w:tcPr>
            <w:tcW w:w="628" w:type="pct"/>
            <w:shd w:val="clear" w:color="auto" w:fill="auto"/>
            <w:vAlign w:val="center"/>
          </w:tcPr>
          <w:p w14:paraId="36F237D1" w14:textId="15BA3ED8"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05542EB6"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8D0AA17" w14:textId="77777777" w:rsidTr="00582FE1">
        <w:trPr>
          <w:trHeight w:val="325"/>
          <w:jc w:val="center"/>
        </w:trPr>
        <w:tc>
          <w:tcPr>
            <w:tcW w:w="193" w:type="pct"/>
            <w:vAlign w:val="center"/>
          </w:tcPr>
          <w:p w14:paraId="36D792F2" w14:textId="06977FF6" w:rsidR="00EE5287" w:rsidRPr="00582FE1" w:rsidRDefault="009B3BB7" w:rsidP="00FF08A3">
            <w:pPr>
              <w:pStyle w:val="norm"/>
              <w:spacing w:before="0" w:after="240" w:line="240" w:lineRule="auto"/>
              <w:jc w:val="center"/>
              <w:rPr>
                <w:sz w:val="20"/>
                <w:lang w:val="cs-CZ"/>
              </w:rPr>
            </w:pPr>
            <w:r w:rsidRPr="00582FE1">
              <w:rPr>
                <w:sz w:val="20"/>
                <w:lang w:val="cs-CZ"/>
              </w:rPr>
              <w:t>4</w:t>
            </w:r>
          </w:p>
        </w:tc>
        <w:tc>
          <w:tcPr>
            <w:tcW w:w="755" w:type="pct"/>
            <w:vAlign w:val="center"/>
          </w:tcPr>
          <w:p w14:paraId="072D10FB" w14:textId="586F7A63" w:rsidR="00EE5287" w:rsidRPr="00A22DAC" w:rsidRDefault="00EE5287" w:rsidP="00FF08A3">
            <w:pPr>
              <w:pStyle w:val="norm"/>
              <w:spacing w:before="0" w:after="240" w:line="240" w:lineRule="auto"/>
              <w:jc w:val="center"/>
              <w:rPr>
                <w:color w:val="000000"/>
                <w:sz w:val="20"/>
                <w:lang w:val="cs-CZ"/>
              </w:rPr>
            </w:pPr>
            <w:r w:rsidRPr="00A22DAC">
              <w:rPr>
                <w:sz w:val="20"/>
                <w:lang w:val="cs-CZ"/>
              </w:rPr>
              <w:t>Grafická podoba webových stránek aplikace</w:t>
            </w:r>
          </w:p>
        </w:tc>
        <w:tc>
          <w:tcPr>
            <w:tcW w:w="2858" w:type="pct"/>
            <w:vAlign w:val="center"/>
          </w:tcPr>
          <w:p w14:paraId="66F11019" w14:textId="492C2D3C" w:rsidR="00EE5287" w:rsidRPr="00A22DAC" w:rsidRDefault="00936F38" w:rsidP="003E616F">
            <w:pPr>
              <w:pStyle w:val="norm"/>
              <w:spacing w:before="0" w:after="240" w:line="240" w:lineRule="auto"/>
              <w:rPr>
                <w:color w:val="000000"/>
                <w:sz w:val="20"/>
                <w:lang w:val="cs-CZ"/>
              </w:rPr>
            </w:pPr>
            <w:r>
              <w:rPr>
                <w:sz w:val="20"/>
                <w:lang w:val="cs-CZ"/>
              </w:rPr>
              <w:t>Zhotovitel</w:t>
            </w:r>
            <w:r w:rsidR="00EE5287" w:rsidRPr="00A22DAC">
              <w:rPr>
                <w:sz w:val="20"/>
                <w:lang w:val="cs-CZ"/>
              </w:rPr>
              <w:t xml:space="preserve"> zajistí, že grafická podoba webových stránek bude v souladu s grafickým manuálem ČNB</w:t>
            </w:r>
            <w:r w:rsidR="00D86B81">
              <w:rPr>
                <w:sz w:val="20"/>
                <w:lang w:val="cs-CZ"/>
              </w:rPr>
              <w:t xml:space="preserve"> (příloh</w:t>
            </w:r>
            <w:r w:rsidR="00290283">
              <w:rPr>
                <w:sz w:val="20"/>
                <w:lang w:val="cs-CZ"/>
              </w:rPr>
              <w:t>y</w:t>
            </w:r>
            <w:r w:rsidR="00D86B81">
              <w:rPr>
                <w:sz w:val="20"/>
                <w:lang w:val="cs-CZ"/>
              </w:rPr>
              <w:t xml:space="preserve"> </w:t>
            </w:r>
            <w:r w:rsidR="003E616F">
              <w:rPr>
                <w:sz w:val="20"/>
                <w:lang w:val="cs-CZ"/>
              </w:rPr>
              <w:t>10</w:t>
            </w:r>
            <w:r w:rsidR="00D86B81">
              <w:rPr>
                <w:sz w:val="20"/>
                <w:lang w:val="cs-CZ"/>
              </w:rPr>
              <w:t xml:space="preserve">A a </w:t>
            </w:r>
            <w:r w:rsidR="003E616F">
              <w:rPr>
                <w:sz w:val="20"/>
                <w:lang w:val="cs-CZ"/>
              </w:rPr>
              <w:t>10</w:t>
            </w:r>
            <w:r w:rsidR="00D86B81">
              <w:rPr>
                <w:sz w:val="20"/>
                <w:lang w:val="cs-CZ"/>
              </w:rPr>
              <w:t xml:space="preserve">B </w:t>
            </w:r>
            <w:r w:rsidR="003E616F">
              <w:rPr>
                <w:sz w:val="20"/>
                <w:lang w:val="cs-CZ"/>
              </w:rPr>
              <w:t>Smlouvy</w:t>
            </w:r>
            <w:r w:rsidR="00D86B81">
              <w:rPr>
                <w:sz w:val="20"/>
                <w:lang w:val="cs-CZ"/>
              </w:rPr>
              <w:t>)</w:t>
            </w:r>
            <w:r w:rsidR="00EE5287" w:rsidRPr="00A22DAC">
              <w:rPr>
                <w:sz w:val="20"/>
                <w:lang w:val="cs-CZ"/>
              </w:rPr>
              <w:t>.</w:t>
            </w:r>
          </w:p>
        </w:tc>
        <w:tc>
          <w:tcPr>
            <w:tcW w:w="628" w:type="pct"/>
            <w:shd w:val="clear" w:color="auto" w:fill="auto"/>
            <w:vAlign w:val="center"/>
          </w:tcPr>
          <w:p w14:paraId="490381A6" w14:textId="22FC7E6D"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26918CBB"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77A394F3" w14:textId="77777777" w:rsidTr="00582FE1">
        <w:trPr>
          <w:trHeight w:val="325"/>
          <w:jc w:val="center"/>
        </w:trPr>
        <w:tc>
          <w:tcPr>
            <w:tcW w:w="193" w:type="pct"/>
            <w:vAlign w:val="center"/>
          </w:tcPr>
          <w:p w14:paraId="0232CD64" w14:textId="33D3973B" w:rsidR="00EE5287" w:rsidRPr="00582FE1" w:rsidRDefault="009B3BB7" w:rsidP="00FF08A3">
            <w:pPr>
              <w:pStyle w:val="norm"/>
              <w:spacing w:before="0" w:after="240" w:line="240" w:lineRule="auto"/>
              <w:jc w:val="center"/>
              <w:rPr>
                <w:sz w:val="20"/>
                <w:lang w:val="cs-CZ"/>
              </w:rPr>
            </w:pPr>
            <w:r w:rsidRPr="00582FE1">
              <w:rPr>
                <w:sz w:val="20"/>
                <w:lang w:val="cs-CZ"/>
              </w:rPr>
              <w:t>5</w:t>
            </w:r>
          </w:p>
        </w:tc>
        <w:tc>
          <w:tcPr>
            <w:tcW w:w="755" w:type="pct"/>
            <w:vAlign w:val="center"/>
          </w:tcPr>
          <w:p w14:paraId="71FE1612" w14:textId="2F591955" w:rsidR="00EE5287" w:rsidRPr="00A22DAC" w:rsidRDefault="00EE5287" w:rsidP="00FF08A3">
            <w:pPr>
              <w:pStyle w:val="norm"/>
              <w:spacing w:before="0" w:after="240" w:line="240" w:lineRule="auto"/>
              <w:jc w:val="center"/>
              <w:rPr>
                <w:sz w:val="20"/>
                <w:lang w:val="cs-CZ"/>
              </w:rPr>
            </w:pPr>
            <w:r w:rsidRPr="00A22DAC">
              <w:rPr>
                <w:sz w:val="20"/>
                <w:lang w:val="cs-CZ"/>
              </w:rPr>
              <w:t>Přístupnost webových stránek aplikace</w:t>
            </w:r>
          </w:p>
        </w:tc>
        <w:tc>
          <w:tcPr>
            <w:tcW w:w="2858" w:type="pct"/>
            <w:vAlign w:val="center"/>
          </w:tcPr>
          <w:p w14:paraId="2DE47899" w14:textId="77777777" w:rsidR="00EE5287" w:rsidRDefault="00EE5287" w:rsidP="002B0383">
            <w:pPr>
              <w:pStyle w:val="norm"/>
              <w:spacing w:before="0" w:after="240" w:line="240" w:lineRule="auto"/>
              <w:rPr>
                <w:sz w:val="20"/>
                <w:lang w:val="cs-CZ"/>
              </w:rPr>
            </w:pPr>
            <w:r w:rsidRPr="00DF20DC">
              <w:rPr>
                <w:sz w:val="20"/>
                <w:lang w:val="cs-CZ"/>
              </w:rPr>
              <w:t xml:space="preserve">Technické řešení požadovaných funkcionalit bude v souladu s požadavky na přístupnost webových stránek, které jsou ukotveny v </w:t>
            </w:r>
            <w:r w:rsidRPr="00ED40BC">
              <w:rPr>
                <w:b/>
                <w:sz w:val="20"/>
                <w:lang w:val="cs-CZ"/>
              </w:rPr>
              <w:t>zákoně č. 99/2019 Sb.</w:t>
            </w:r>
            <w:r w:rsidR="002B0383" w:rsidRPr="00ED40BC">
              <w:rPr>
                <w:b/>
                <w:sz w:val="20"/>
                <w:lang w:val="cs-CZ"/>
              </w:rPr>
              <w:t>, ve znění pozdějších předpisů,</w:t>
            </w:r>
            <w:r w:rsidR="002B0383" w:rsidRPr="00DF20DC">
              <w:rPr>
                <w:sz w:val="20"/>
                <w:lang w:val="cs-CZ"/>
              </w:rPr>
              <w:t xml:space="preserve"> jeho prováděcích právních předpisech</w:t>
            </w:r>
            <w:r w:rsidRPr="00DF20DC">
              <w:rPr>
                <w:sz w:val="20"/>
                <w:lang w:val="cs-CZ"/>
              </w:rPr>
              <w:t xml:space="preserve"> a související</w:t>
            </w:r>
            <w:r w:rsidR="002B0383" w:rsidRPr="00DF20DC">
              <w:rPr>
                <w:sz w:val="20"/>
                <w:lang w:val="cs-CZ"/>
              </w:rPr>
              <w:t>ch právních předpisech</w:t>
            </w:r>
            <w:r w:rsidRPr="00DF20DC">
              <w:rPr>
                <w:sz w:val="20"/>
                <w:lang w:val="cs-CZ"/>
              </w:rPr>
              <w:t>.</w:t>
            </w:r>
          </w:p>
          <w:p w14:paraId="1A0460A7" w14:textId="5EAC3567" w:rsidR="00C965BB" w:rsidRDefault="00C965BB" w:rsidP="00C965BB">
            <w:pPr>
              <w:pStyle w:val="norm"/>
              <w:spacing w:before="0" w:after="240" w:line="240" w:lineRule="auto"/>
              <w:rPr>
                <w:sz w:val="20"/>
                <w:lang w:val="cs-CZ"/>
              </w:rPr>
            </w:pPr>
            <w:r>
              <w:rPr>
                <w:sz w:val="20"/>
                <w:lang w:val="cs-CZ"/>
              </w:rPr>
              <w:t>Technické řešení požadovaných funkcionalit bude v souladu s požadavky na informování účastníků nebo uživatelů o</w:t>
            </w:r>
            <w:r w:rsidRPr="00C965BB">
              <w:rPr>
                <w:sz w:val="20"/>
                <w:lang w:val="cs-CZ"/>
              </w:rPr>
              <w:t xml:space="preserve"> ukládání údajů nebo k získávání přístupu k údajům uloženým v</w:t>
            </w:r>
            <w:r w:rsidR="00ED40BC">
              <w:rPr>
                <w:sz w:val="20"/>
                <w:lang w:val="cs-CZ"/>
              </w:rPr>
              <w:t> jeji</w:t>
            </w:r>
            <w:r>
              <w:rPr>
                <w:sz w:val="20"/>
                <w:lang w:val="cs-CZ"/>
              </w:rPr>
              <w:t xml:space="preserve">ch koncových zařízeních, které jsou ukotveny </w:t>
            </w:r>
            <w:r w:rsidRPr="00ED40BC">
              <w:rPr>
                <w:b/>
                <w:sz w:val="20"/>
                <w:lang w:val="cs-CZ"/>
              </w:rPr>
              <w:t>v zákoně č. 127/2005 Sb., ve znění pozdějších předpisů</w:t>
            </w:r>
            <w:r w:rsidRPr="00C965BB">
              <w:rPr>
                <w:sz w:val="20"/>
                <w:lang w:val="cs-CZ"/>
              </w:rPr>
              <w:t>.</w:t>
            </w:r>
          </w:p>
          <w:p w14:paraId="3BA198D8" w14:textId="5BC54650" w:rsidR="00C965BB" w:rsidRPr="00A22DAC" w:rsidRDefault="00C965BB" w:rsidP="00C965BB">
            <w:pPr>
              <w:pStyle w:val="norm"/>
              <w:spacing w:before="0" w:after="240" w:line="240" w:lineRule="auto"/>
              <w:rPr>
                <w:sz w:val="20"/>
                <w:lang w:val="cs-CZ"/>
              </w:rPr>
            </w:pPr>
            <w:r>
              <w:rPr>
                <w:sz w:val="20"/>
                <w:lang w:val="cs-CZ"/>
              </w:rPr>
              <w:t xml:space="preserve">Objednatel upozorňuje na možnou novelizaci odkazovaných právních předpisů a povinnost zhotovitele </w:t>
            </w:r>
            <w:r w:rsidRPr="00ED40BC">
              <w:rPr>
                <w:b/>
                <w:sz w:val="20"/>
                <w:lang w:val="cs-CZ"/>
              </w:rPr>
              <w:t>naplnit jejich text vždy ve znění pozdějších předpisů.</w:t>
            </w:r>
          </w:p>
        </w:tc>
        <w:tc>
          <w:tcPr>
            <w:tcW w:w="628" w:type="pct"/>
            <w:shd w:val="clear" w:color="auto" w:fill="auto"/>
            <w:vAlign w:val="center"/>
          </w:tcPr>
          <w:p w14:paraId="41715B07" w14:textId="5CF31318"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34BDFD1A"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4743B22A" w14:textId="77777777" w:rsidTr="00582FE1">
        <w:trPr>
          <w:trHeight w:val="325"/>
          <w:jc w:val="center"/>
        </w:trPr>
        <w:tc>
          <w:tcPr>
            <w:tcW w:w="193" w:type="pct"/>
            <w:vAlign w:val="center"/>
          </w:tcPr>
          <w:p w14:paraId="2E13BC28" w14:textId="65C0B0C8" w:rsidR="00EE5287" w:rsidRPr="00582FE1" w:rsidRDefault="009B3BB7" w:rsidP="00FF08A3">
            <w:pPr>
              <w:pStyle w:val="norm"/>
              <w:spacing w:before="0" w:after="240" w:line="240" w:lineRule="auto"/>
              <w:jc w:val="center"/>
              <w:rPr>
                <w:sz w:val="20"/>
                <w:lang w:val="cs-CZ"/>
              </w:rPr>
            </w:pPr>
            <w:r w:rsidRPr="00582FE1">
              <w:rPr>
                <w:sz w:val="20"/>
                <w:lang w:val="cs-CZ"/>
              </w:rPr>
              <w:t>6</w:t>
            </w:r>
          </w:p>
        </w:tc>
        <w:tc>
          <w:tcPr>
            <w:tcW w:w="755" w:type="pct"/>
            <w:vAlign w:val="center"/>
          </w:tcPr>
          <w:p w14:paraId="46261143" w14:textId="7EDCE9A0" w:rsidR="00EE5287" w:rsidRPr="00A22DAC" w:rsidRDefault="00EE5287" w:rsidP="00FF08A3">
            <w:pPr>
              <w:pStyle w:val="norm"/>
              <w:spacing w:before="0" w:after="240" w:line="240" w:lineRule="auto"/>
              <w:jc w:val="center"/>
              <w:rPr>
                <w:sz w:val="20"/>
                <w:lang w:val="cs-CZ"/>
              </w:rPr>
            </w:pPr>
            <w:r w:rsidRPr="00A22DAC">
              <w:rPr>
                <w:sz w:val="20"/>
                <w:lang w:val="cs-CZ"/>
              </w:rPr>
              <w:t>Ochrana proti spamu</w:t>
            </w:r>
          </w:p>
        </w:tc>
        <w:tc>
          <w:tcPr>
            <w:tcW w:w="2858" w:type="pct"/>
            <w:vAlign w:val="center"/>
          </w:tcPr>
          <w:p w14:paraId="7BFB99EE" w14:textId="6D7BB748" w:rsidR="00EE5287" w:rsidRPr="00A22DAC" w:rsidRDefault="00EB5A62" w:rsidP="00EE5287">
            <w:pPr>
              <w:pStyle w:val="norm"/>
              <w:spacing w:before="0" w:after="240" w:line="240" w:lineRule="auto"/>
              <w:rPr>
                <w:sz w:val="20"/>
                <w:lang w:val="cs-CZ"/>
              </w:rPr>
            </w:pPr>
            <w:r>
              <w:rPr>
                <w:sz w:val="20"/>
                <w:lang w:val="cs-CZ"/>
              </w:rPr>
              <w:t>Veškeré</w:t>
            </w:r>
            <w:r w:rsidR="00EE5287" w:rsidRPr="00A22DAC">
              <w:rPr>
                <w:sz w:val="20"/>
                <w:lang w:val="cs-CZ"/>
              </w:rPr>
              <w:t xml:space="preserve"> formuláře budou obsahovat ochranu proti spamu (např. captcha), který zabrání strojovému vyplnění a následnému odeslání vyplněných formulářů.</w:t>
            </w:r>
          </w:p>
          <w:p w14:paraId="3D71232A" w14:textId="7E4D3492" w:rsidR="00EE5287" w:rsidRPr="00A22DAC" w:rsidRDefault="00EE5287" w:rsidP="00EE5287">
            <w:pPr>
              <w:pStyle w:val="norm"/>
              <w:spacing w:before="0" w:after="240" w:line="240" w:lineRule="auto"/>
              <w:rPr>
                <w:sz w:val="20"/>
                <w:lang w:val="cs-CZ"/>
              </w:rPr>
            </w:pPr>
            <w:r w:rsidRPr="002B0383">
              <w:rPr>
                <w:sz w:val="20"/>
                <w:lang w:val="cs-CZ"/>
              </w:rPr>
              <w:t>I toto bezpečnostní opatření musí být v souladu s  požadavkem na přístupnost webu a nesmí omezit handicapované návštěvníky webu – viz předchozí požadavek.</w:t>
            </w:r>
          </w:p>
        </w:tc>
        <w:tc>
          <w:tcPr>
            <w:tcW w:w="628" w:type="pct"/>
            <w:shd w:val="clear" w:color="auto" w:fill="auto"/>
            <w:vAlign w:val="center"/>
          </w:tcPr>
          <w:p w14:paraId="385EC458" w14:textId="72E6C1A4"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269F45C1"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7D383C6A" w14:textId="77777777" w:rsidTr="00582FE1">
        <w:trPr>
          <w:trHeight w:val="325"/>
          <w:jc w:val="center"/>
        </w:trPr>
        <w:tc>
          <w:tcPr>
            <w:tcW w:w="193" w:type="pct"/>
            <w:vAlign w:val="center"/>
          </w:tcPr>
          <w:p w14:paraId="7D4C7CF9" w14:textId="5B98826F" w:rsidR="00EE5287" w:rsidRPr="00582FE1" w:rsidRDefault="009B3BB7" w:rsidP="00FF08A3">
            <w:pPr>
              <w:pStyle w:val="norm"/>
              <w:spacing w:before="0" w:after="240" w:line="240" w:lineRule="auto"/>
              <w:jc w:val="center"/>
              <w:rPr>
                <w:sz w:val="20"/>
                <w:lang w:val="cs-CZ"/>
              </w:rPr>
            </w:pPr>
            <w:r w:rsidRPr="00582FE1">
              <w:rPr>
                <w:sz w:val="20"/>
                <w:lang w:val="cs-CZ"/>
              </w:rPr>
              <w:t>7</w:t>
            </w:r>
          </w:p>
        </w:tc>
        <w:tc>
          <w:tcPr>
            <w:tcW w:w="755" w:type="pct"/>
            <w:vAlign w:val="center"/>
          </w:tcPr>
          <w:p w14:paraId="7A635071" w14:textId="19B82EEE" w:rsidR="00EE5287" w:rsidRPr="00E11612" w:rsidRDefault="00EE5287" w:rsidP="00FF08A3">
            <w:pPr>
              <w:pStyle w:val="norm"/>
              <w:spacing w:before="0" w:after="240" w:line="240" w:lineRule="auto"/>
              <w:jc w:val="center"/>
              <w:rPr>
                <w:sz w:val="20"/>
                <w:lang w:val="cs-CZ"/>
              </w:rPr>
            </w:pPr>
            <w:r w:rsidRPr="00E11612">
              <w:rPr>
                <w:sz w:val="20"/>
                <w:lang w:val="cs-CZ"/>
              </w:rPr>
              <w:t>Úvodní stránka aplikace</w:t>
            </w:r>
          </w:p>
        </w:tc>
        <w:tc>
          <w:tcPr>
            <w:tcW w:w="2858" w:type="pct"/>
            <w:vAlign w:val="center"/>
          </w:tcPr>
          <w:p w14:paraId="49ED1CB4" w14:textId="216A72E2" w:rsidR="00EE5287" w:rsidRPr="00E11612" w:rsidRDefault="00EE5287" w:rsidP="00EE5287">
            <w:pPr>
              <w:pStyle w:val="Odstavecbezsla"/>
              <w:spacing w:before="0" w:after="240"/>
              <w:ind w:firstLine="0"/>
              <w:rPr>
                <w:sz w:val="20"/>
              </w:rPr>
            </w:pPr>
            <w:r w:rsidRPr="00E11612">
              <w:rPr>
                <w:sz w:val="20"/>
              </w:rPr>
              <w:t xml:space="preserve">Úvodní stránka aplikace bude přístupná bez přihlášení a v pravém horním </w:t>
            </w:r>
            <w:r w:rsidR="008F55FE">
              <w:rPr>
                <w:sz w:val="20"/>
              </w:rPr>
              <w:t>rohu</w:t>
            </w:r>
            <w:r w:rsidR="008F55FE" w:rsidRPr="00E11612">
              <w:rPr>
                <w:sz w:val="20"/>
              </w:rPr>
              <w:t xml:space="preserve"> </w:t>
            </w:r>
            <w:r w:rsidRPr="00E11612">
              <w:rPr>
                <w:sz w:val="20"/>
              </w:rPr>
              <w:t xml:space="preserve">se budou nacházet možnosti „Přihlásit se“, „Vytvořit účet“ a „Zapomenuté heslo“. Dále se ve středu úvodní stránky budou nacházet základní informace o </w:t>
            </w:r>
            <w:r w:rsidR="00E11612" w:rsidRPr="00E11612">
              <w:rPr>
                <w:sz w:val="20"/>
              </w:rPr>
              <w:t>IS</w:t>
            </w:r>
            <w:r w:rsidRPr="00E11612">
              <w:rPr>
                <w:sz w:val="20"/>
              </w:rPr>
              <w:t xml:space="preserve"> SPOT, kde bude mj. uvedeno, že se jedná o neveřejnou aplikaci. Na úvodní stránce bude také možné zobrazit si pravidelně publikované statistiky a </w:t>
            </w:r>
            <w:r w:rsidRPr="00E11612">
              <w:rPr>
                <w:sz w:val="20"/>
              </w:rPr>
              <w:lastRenderedPageBreak/>
              <w:t>nově publikované zkouškové sady, a dále spustit si test. Pokud uživatel zvolí možnost „Vytvořit účet“, bude přesměrován na obrazovku, kde si může vyplnit žádost o zřízení účtu do aplikace. Možnost „Zapomenuté heslo“ mu umožní resetování aktuálního hesla a vytvoření nového hesla.</w:t>
            </w:r>
          </w:p>
          <w:p w14:paraId="4F120625" w14:textId="57C32038" w:rsidR="00EE5287" w:rsidRPr="00E11612" w:rsidRDefault="00EE5287" w:rsidP="00EE5287">
            <w:pPr>
              <w:pStyle w:val="norm"/>
              <w:spacing w:before="0" w:after="240" w:line="240" w:lineRule="auto"/>
              <w:rPr>
                <w:sz w:val="20"/>
                <w:lang w:val="cs-CZ"/>
              </w:rPr>
            </w:pPr>
            <w:r w:rsidRPr="002B0383">
              <w:rPr>
                <w:sz w:val="20"/>
                <w:lang w:val="cs-CZ"/>
              </w:rPr>
              <w:t>Návrh Úvodní stránky a dalších ob</w:t>
            </w:r>
            <w:r w:rsidR="002B0383" w:rsidRPr="002B0383">
              <w:rPr>
                <w:sz w:val="20"/>
                <w:lang w:val="cs-CZ"/>
              </w:rPr>
              <w:t>razovek aplikace je přiložen v kap.</w:t>
            </w:r>
            <w:r w:rsidRPr="002B0383">
              <w:rPr>
                <w:sz w:val="20"/>
                <w:lang w:val="cs-CZ"/>
              </w:rPr>
              <w:t xml:space="preserve"> 9</w:t>
            </w:r>
            <w:r w:rsidR="002B0383" w:rsidRPr="002B0383">
              <w:rPr>
                <w:sz w:val="20"/>
                <w:lang w:val="cs-CZ"/>
              </w:rPr>
              <w:t xml:space="preserve"> této přílohy</w:t>
            </w:r>
            <w:r w:rsidRPr="002B0383">
              <w:rPr>
                <w:sz w:val="20"/>
                <w:lang w:val="cs-CZ"/>
              </w:rPr>
              <w:t>.</w:t>
            </w:r>
          </w:p>
        </w:tc>
        <w:tc>
          <w:tcPr>
            <w:tcW w:w="628" w:type="pct"/>
            <w:shd w:val="clear" w:color="auto" w:fill="auto"/>
            <w:vAlign w:val="center"/>
          </w:tcPr>
          <w:p w14:paraId="0182A677" w14:textId="5EEFC984" w:rsidR="00EE5287" w:rsidRPr="00A22DAC" w:rsidRDefault="00EE5287" w:rsidP="00EE5287">
            <w:pPr>
              <w:pStyle w:val="norm"/>
              <w:spacing w:before="0" w:after="240" w:line="240" w:lineRule="auto"/>
              <w:jc w:val="left"/>
              <w:rPr>
                <w:sz w:val="20"/>
                <w:lang w:val="cs-CZ"/>
              </w:rPr>
            </w:pPr>
            <w:r w:rsidRPr="00A22DAC">
              <w:rPr>
                <w:sz w:val="20"/>
                <w:lang w:val="cs-CZ"/>
              </w:rPr>
              <w:lastRenderedPageBreak/>
              <w:t>závazný</w:t>
            </w:r>
          </w:p>
        </w:tc>
        <w:tc>
          <w:tcPr>
            <w:tcW w:w="566" w:type="pct"/>
            <w:shd w:val="clear" w:color="auto" w:fill="FFFF00"/>
          </w:tcPr>
          <w:p w14:paraId="0C38E1B9"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67923ED4" w14:textId="77777777" w:rsidTr="00582FE1">
        <w:trPr>
          <w:trHeight w:val="325"/>
          <w:jc w:val="center"/>
        </w:trPr>
        <w:tc>
          <w:tcPr>
            <w:tcW w:w="193" w:type="pct"/>
            <w:vAlign w:val="center"/>
          </w:tcPr>
          <w:p w14:paraId="3A1410FE" w14:textId="2257C528" w:rsidR="00EE5287" w:rsidRPr="00582FE1" w:rsidRDefault="00424A99" w:rsidP="00FF08A3">
            <w:pPr>
              <w:pStyle w:val="norm"/>
              <w:spacing w:before="0" w:after="240" w:line="240" w:lineRule="auto"/>
              <w:jc w:val="center"/>
              <w:rPr>
                <w:sz w:val="20"/>
                <w:lang w:val="cs-CZ"/>
              </w:rPr>
            </w:pPr>
            <w:bookmarkStart w:id="22" w:name="KL001"/>
            <w:bookmarkEnd w:id="22"/>
            <w:r w:rsidRPr="00582FE1">
              <w:rPr>
                <w:sz w:val="20"/>
                <w:lang w:val="cs-CZ"/>
              </w:rPr>
              <w:t>8</w:t>
            </w:r>
          </w:p>
        </w:tc>
        <w:tc>
          <w:tcPr>
            <w:tcW w:w="755" w:type="pct"/>
            <w:vAlign w:val="center"/>
          </w:tcPr>
          <w:p w14:paraId="2EDCC3C8" w14:textId="77777777" w:rsidR="00EE5287" w:rsidRPr="00FF08A3" w:rsidRDefault="00EE5287" w:rsidP="00FF08A3">
            <w:pPr>
              <w:pStyle w:val="norm"/>
              <w:spacing w:before="0" w:after="240" w:line="240" w:lineRule="auto"/>
              <w:jc w:val="center"/>
              <w:rPr>
                <w:sz w:val="20"/>
                <w:lang w:val="cs-CZ"/>
              </w:rPr>
            </w:pPr>
            <w:r w:rsidRPr="00FF08A3">
              <w:rPr>
                <w:sz w:val="20"/>
                <w:lang w:val="cs-CZ"/>
              </w:rPr>
              <w:t>Administrace externích uživatelů – vytvoření účtu</w:t>
            </w:r>
          </w:p>
        </w:tc>
        <w:tc>
          <w:tcPr>
            <w:tcW w:w="2858" w:type="pct"/>
            <w:vAlign w:val="center"/>
          </w:tcPr>
          <w:p w14:paraId="664F8B86" w14:textId="77777777" w:rsidR="00EE5287" w:rsidRPr="00FF08A3" w:rsidRDefault="00EE5287" w:rsidP="00EE5287">
            <w:pPr>
              <w:pStyle w:val="norm"/>
              <w:spacing w:before="0" w:after="240" w:line="240" w:lineRule="auto"/>
              <w:rPr>
                <w:sz w:val="20"/>
                <w:lang w:val="cs-CZ"/>
              </w:rPr>
            </w:pPr>
            <w:r w:rsidRPr="00FF08A3">
              <w:rPr>
                <w:sz w:val="20"/>
                <w:lang w:val="cs-CZ"/>
              </w:rPr>
              <w:t xml:space="preserve">Externí uživatelé budou registrováni na základě vyplnění formuláře na webu </w:t>
            </w:r>
            <w:hyperlink r:id="rId19" w:history="1">
              <w:r w:rsidRPr="00FF08A3">
                <w:rPr>
                  <w:rStyle w:val="Hypertextovodkaz"/>
                  <w:sz w:val="20"/>
                  <w:lang w:val="cs-CZ"/>
                </w:rPr>
                <w:t>www.cnb.cz/SPOT</w:t>
              </w:r>
            </w:hyperlink>
            <w:r w:rsidRPr="00FF08A3">
              <w:rPr>
                <w:sz w:val="20"/>
                <w:lang w:val="cs-CZ"/>
              </w:rPr>
              <w:t>.</w:t>
            </w:r>
          </w:p>
          <w:p w14:paraId="14A8728B" w14:textId="77777777" w:rsidR="00EE5287" w:rsidRPr="00FF08A3" w:rsidRDefault="00EE5287" w:rsidP="00EE5287">
            <w:pPr>
              <w:pStyle w:val="norm"/>
              <w:spacing w:before="0" w:line="240" w:lineRule="auto"/>
              <w:rPr>
                <w:sz w:val="20"/>
                <w:lang w:val="cs-CZ"/>
              </w:rPr>
            </w:pPr>
            <w:r w:rsidRPr="00FF08A3">
              <w:rPr>
                <w:sz w:val="20"/>
                <w:lang w:val="cs-CZ"/>
              </w:rPr>
              <w:t>Formulář bude obsahovat následující údaje:</w:t>
            </w:r>
          </w:p>
          <w:p w14:paraId="1D3EF053" w14:textId="77777777" w:rsidR="00EE5287" w:rsidRPr="00FF08A3" w:rsidRDefault="00EE5287" w:rsidP="005A07D2">
            <w:pPr>
              <w:pStyle w:val="norm"/>
              <w:numPr>
                <w:ilvl w:val="0"/>
                <w:numId w:val="47"/>
              </w:numPr>
              <w:spacing w:before="0" w:line="240" w:lineRule="auto"/>
              <w:ind w:left="475" w:hanging="284"/>
              <w:rPr>
                <w:sz w:val="20"/>
                <w:lang w:val="cs-CZ"/>
              </w:rPr>
            </w:pPr>
            <w:r w:rsidRPr="00FF08A3">
              <w:rPr>
                <w:sz w:val="20"/>
                <w:lang w:val="cs-CZ"/>
              </w:rPr>
              <w:t>Jméno a příjmení uživatele, titul před jménem, titul za jménem</w:t>
            </w:r>
          </w:p>
          <w:p w14:paraId="129671FA" w14:textId="77777777" w:rsidR="00EE5287" w:rsidRPr="00FF08A3" w:rsidRDefault="00EE5287" w:rsidP="005A07D2">
            <w:pPr>
              <w:pStyle w:val="norm"/>
              <w:numPr>
                <w:ilvl w:val="0"/>
                <w:numId w:val="47"/>
              </w:numPr>
              <w:spacing w:before="0" w:line="240" w:lineRule="auto"/>
              <w:ind w:left="475" w:hanging="284"/>
              <w:rPr>
                <w:sz w:val="20"/>
                <w:lang w:val="cs-CZ"/>
              </w:rPr>
            </w:pPr>
            <w:r w:rsidRPr="00FF08A3">
              <w:rPr>
                <w:sz w:val="20"/>
                <w:lang w:val="cs-CZ"/>
              </w:rPr>
              <w:t>Organizace</w:t>
            </w:r>
          </w:p>
          <w:p w14:paraId="309F44C9" w14:textId="77777777" w:rsidR="00EE5287" w:rsidRPr="00FF08A3" w:rsidRDefault="00EE5287" w:rsidP="005A07D2">
            <w:pPr>
              <w:pStyle w:val="norm"/>
              <w:numPr>
                <w:ilvl w:val="0"/>
                <w:numId w:val="47"/>
              </w:numPr>
              <w:spacing w:before="0" w:line="240" w:lineRule="auto"/>
              <w:ind w:left="475" w:hanging="284"/>
              <w:rPr>
                <w:sz w:val="20"/>
                <w:lang w:val="cs-CZ"/>
              </w:rPr>
            </w:pPr>
            <w:r w:rsidRPr="00FF08A3">
              <w:rPr>
                <w:sz w:val="20"/>
                <w:lang w:val="cs-CZ"/>
              </w:rPr>
              <w:t xml:space="preserve">Role </w:t>
            </w:r>
          </w:p>
          <w:p w14:paraId="691E9900" w14:textId="77777777" w:rsidR="00EE5287" w:rsidRPr="00FF08A3" w:rsidRDefault="00EE5287" w:rsidP="005A07D2">
            <w:pPr>
              <w:pStyle w:val="norm"/>
              <w:numPr>
                <w:ilvl w:val="0"/>
                <w:numId w:val="47"/>
              </w:numPr>
              <w:spacing w:before="0" w:after="240" w:line="240" w:lineRule="auto"/>
              <w:ind w:left="475" w:hanging="284"/>
              <w:rPr>
                <w:sz w:val="20"/>
                <w:lang w:val="cs-CZ"/>
              </w:rPr>
            </w:pPr>
            <w:r w:rsidRPr="00FF08A3">
              <w:rPr>
                <w:sz w:val="20"/>
                <w:lang w:val="cs-CZ"/>
              </w:rPr>
              <w:t>E-mailová adresa (funguje jako uživatelské jméno)</w:t>
            </w:r>
          </w:p>
          <w:p w14:paraId="55E087DD" w14:textId="77777777" w:rsidR="00EE5287" w:rsidRPr="00FF08A3" w:rsidRDefault="00EE5287" w:rsidP="00EE5287">
            <w:pPr>
              <w:pStyle w:val="norm"/>
              <w:spacing w:before="0" w:after="240" w:line="240" w:lineRule="auto"/>
              <w:rPr>
                <w:sz w:val="20"/>
                <w:lang w:val="cs-CZ"/>
              </w:rPr>
            </w:pPr>
            <w:r w:rsidRPr="00FF08A3">
              <w:rPr>
                <w:sz w:val="20"/>
                <w:lang w:val="cs-CZ"/>
              </w:rPr>
              <w:t>Uživatelé v IS SPOT jsou administrováni Administrátorem. Schválení registrace samotným uživatelem není možná.</w:t>
            </w:r>
          </w:p>
          <w:p w14:paraId="21C91496" w14:textId="77777777" w:rsidR="00EE5287" w:rsidRPr="00FF08A3" w:rsidRDefault="00EE5287" w:rsidP="00EE5287">
            <w:pPr>
              <w:pStyle w:val="norm"/>
              <w:spacing w:before="0" w:line="240" w:lineRule="auto"/>
              <w:rPr>
                <w:sz w:val="20"/>
                <w:lang w:val="cs-CZ"/>
              </w:rPr>
            </w:pPr>
            <w:r w:rsidRPr="00FF08A3">
              <w:rPr>
                <w:sz w:val="20"/>
                <w:lang w:val="cs-CZ"/>
              </w:rPr>
              <w:t xml:space="preserve">Administrátor posoudí oprávněnost žádosti a v případě souhlasu potvrdí registraci. </w:t>
            </w:r>
          </w:p>
          <w:p w14:paraId="3A27762A" w14:textId="77777777" w:rsidR="00EE5287" w:rsidRPr="00FF08A3" w:rsidRDefault="00EE5287" w:rsidP="00EE5287">
            <w:pPr>
              <w:pStyle w:val="norm"/>
              <w:spacing w:before="0" w:line="240" w:lineRule="auto"/>
              <w:rPr>
                <w:sz w:val="20"/>
                <w:lang w:val="cs-CZ"/>
              </w:rPr>
            </w:pPr>
          </w:p>
          <w:p w14:paraId="16ED0187" w14:textId="77777777" w:rsidR="00EE5287" w:rsidRPr="00FF08A3" w:rsidRDefault="00EE5287" w:rsidP="00EE5287">
            <w:pPr>
              <w:pStyle w:val="norm"/>
              <w:spacing w:before="0" w:after="240" w:line="240" w:lineRule="auto"/>
              <w:rPr>
                <w:b/>
                <w:i/>
                <w:sz w:val="20"/>
                <w:lang w:val="cs-CZ"/>
              </w:rPr>
            </w:pPr>
            <w:r w:rsidRPr="00FF08A3">
              <w:rPr>
                <w:sz w:val="20"/>
                <w:lang w:val="cs-CZ"/>
              </w:rPr>
              <w:t>Heslo bude uživateli vygenerováno automaticky a uživatel je bude moci následně změnit; uživateli bude zasílána automatická notifikace.</w:t>
            </w:r>
          </w:p>
        </w:tc>
        <w:tc>
          <w:tcPr>
            <w:tcW w:w="628" w:type="pct"/>
            <w:shd w:val="clear" w:color="auto" w:fill="auto"/>
            <w:vAlign w:val="center"/>
          </w:tcPr>
          <w:p w14:paraId="1D604A79"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1215C0CD"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1C73A1A" w14:textId="77777777" w:rsidTr="00582FE1">
        <w:trPr>
          <w:trHeight w:val="325"/>
          <w:jc w:val="center"/>
        </w:trPr>
        <w:tc>
          <w:tcPr>
            <w:tcW w:w="193" w:type="pct"/>
            <w:vAlign w:val="center"/>
          </w:tcPr>
          <w:p w14:paraId="70813A5B" w14:textId="7748D48A" w:rsidR="00EE5287" w:rsidRPr="00582FE1" w:rsidRDefault="00424A99" w:rsidP="00FF08A3">
            <w:pPr>
              <w:pStyle w:val="norm"/>
              <w:spacing w:before="0" w:after="240" w:line="240" w:lineRule="auto"/>
              <w:jc w:val="center"/>
              <w:rPr>
                <w:sz w:val="20"/>
                <w:lang w:val="cs-CZ"/>
              </w:rPr>
            </w:pPr>
            <w:r w:rsidRPr="00582FE1">
              <w:rPr>
                <w:sz w:val="20"/>
                <w:lang w:val="cs-CZ"/>
              </w:rPr>
              <w:t>9</w:t>
            </w:r>
          </w:p>
        </w:tc>
        <w:tc>
          <w:tcPr>
            <w:tcW w:w="755" w:type="pct"/>
            <w:vAlign w:val="center"/>
          </w:tcPr>
          <w:p w14:paraId="28A8B21E" w14:textId="77777777" w:rsidR="00EE5287" w:rsidRPr="00FF08A3" w:rsidRDefault="00EE5287" w:rsidP="00FF08A3">
            <w:pPr>
              <w:pStyle w:val="norm"/>
              <w:spacing w:before="0" w:after="240" w:line="240" w:lineRule="auto"/>
              <w:jc w:val="center"/>
              <w:rPr>
                <w:sz w:val="20"/>
                <w:lang w:val="cs-CZ"/>
              </w:rPr>
            </w:pPr>
            <w:r w:rsidRPr="00FF08A3">
              <w:rPr>
                <w:sz w:val="20"/>
                <w:lang w:val="cs-CZ"/>
              </w:rPr>
              <w:t>Administrace interních uživatelů – přístupová práva</w:t>
            </w:r>
          </w:p>
        </w:tc>
        <w:tc>
          <w:tcPr>
            <w:tcW w:w="2858" w:type="pct"/>
            <w:vAlign w:val="center"/>
          </w:tcPr>
          <w:p w14:paraId="6AC5E284" w14:textId="77777777" w:rsidR="00EE5287" w:rsidRPr="00FF08A3" w:rsidRDefault="00EE5287" w:rsidP="00EE5287">
            <w:pPr>
              <w:pStyle w:val="norm"/>
              <w:spacing w:before="0" w:after="240" w:line="240" w:lineRule="auto"/>
              <w:rPr>
                <w:sz w:val="20"/>
                <w:lang w:val="cs-CZ"/>
              </w:rPr>
            </w:pPr>
            <w:r w:rsidRPr="00FF08A3">
              <w:rPr>
                <w:sz w:val="20"/>
                <w:lang w:val="cs-CZ"/>
              </w:rPr>
              <w:t>Interní uživatelé budou mít přístup do IS SPOT na základě zařazení do aplikační skupiny v ŘDB.</w:t>
            </w:r>
          </w:p>
        </w:tc>
        <w:tc>
          <w:tcPr>
            <w:tcW w:w="628" w:type="pct"/>
            <w:shd w:val="clear" w:color="auto" w:fill="auto"/>
            <w:vAlign w:val="center"/>
          </w:tcPr>
          <w:p w14:paraId="448FD5F1"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5D0F5F48"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D923985" w14:textId="77777777" w:rsidTr="00582FE1">
        <w:trPr>
          <w:trHeight w:val="325"/>
          <w:jc w:val="center"/>
        </w:trPr>
        <w:tc>
          <w:tcPr>
            <w:tcW w:w="193" w:type="pct"/>
            <w:vAlign w:val="center"/>
          </w:tcPr>
          <w:p w14:paraId="6EABA440" w14:textId="2E5C30A5" w:rsidR="00EE5287" w:rsidRPr="00582FE1" w:rsidRDefault="00FF08A3" w:rsidP="00FF08A3">
            <w:pPr>
              <w:pStyle w:val="norm"/>
              <w:spacing w:before="0" w:after="240" w:line="240" w:lineRule="auto"/>
              <w:jc w:val="center"/>
              <w:rPr>
                <w:sz w:val="20"/>
                <w:lang w:val="cs-CZ"/>
              </w:rPr>
            </w:pPr>
            <w:r w:rsidRPr="00582FE1">
              <w:rPr>
                <w:sz w:val="20"/>
                <w:lang w:val="cs-CZ"/>
              </w:rPr>
              <w:t>10</w:t>
            </w:r>
          </w:p>
        </w:tc>
        <w:tc>
          <w:tcPr>
            <w:tcW w:w="755" w:type="pct"/>
            <w:vAlign w:val="center"/>
          </w:tcPr>
          <w:p w14:paraId="49C919C5" w14:textId="22647226" w:rsidR="00EE5287" w:rsidRPr="00FF08A3" w:rsidRDefault="00EE5287" w:rsidP="00FF08A3">
            <w:pPr>
              <w:pStyle w:val="norm"/>
              <w:spacing w:before="0" w:after="240" w:line="240" w:lineRule="auto"/>
              <w:jc w:val="center"/>
              <w:rPr>
                <w:sz w:val="20"/>
                <w:lang w:val="cs-CZ"/>
              </w:rPr>
            </w:pPr>
            <w:r w:rsidRPr="00FF08A3">
              <w:rPr>
                <w:sz w:val="20"/>
                <w:lang w:val="cs-CZ"/>
              </w:rPr>
              <w:t>Přihlašovací údaje</w:t>
            </w:r>
          </w:p>
        </w:tc>
        <w:tc>
          <w:tcPr>
            <w:tcW w:w="2858" w:type="pct"/>
            <w:vAlign w:val="center"/>
          </w:tcPr>
          <w:p w14:paraId="42EE7169" w14:textId="027BEC6E" w:rsidR="00EE5287" w:rsidRPr="00FF08A3" w:rsidRDefault="00EE5287" w:rsidP="00EE5287">
            <w:pPr>
              <w:pStyle w:val="norm"/>
              <w:spacing w:before="0" w:after="240" w:line="240" w:lineRule="auto"/>
              <w:rPr>
                <w:sz w:val="20"/>
                <w:lang w:val="cs-CZ"/>
              </w:rPr>
            </w:pPr>
            <w:r w:rsidRPr="00FF08A3">
              <w:rPr>
                <w:sz w:val="20"/>
                <w:lang w:val="cs-CZ"/>
              </w:rPr>
              <w:t>Externí uživatelé používají v systému e-mailovou adresu jako svoje přihlašovací jméno. Interní uživatelé používají své osobní číslo ve formátu U0XXXX. Interní uživatelé se do systému přihlašují pomocí SSO.</w:t>
            </w:r>
          </w:p>
        </w:tc>
        <w:tc>
          <w:tcPr>
            <w:tcW w:w="628" w:type="pct"/>
            <w:shd w:val="clear" w:color="auto" w:fill="auto"/>
            <w:vAlign w:val="center"/>
          </w:tcPr>
          <w:p w14:paraId="508190A0" w14:textId="6729FC85"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15962EE8"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59FEA134" w14:textId="77777777" w:rsidTr="00582FE1">
        <w:trPr>
          <w:trHeight w:val="325"/>
          <w:jc w:val="center"/>
        </w:trPr>
        <w:tc>
          <w:tcPr>
            <w:tcW w:w="193" w:type="pct"/>
            <w:vAlign w:val="center"/>
          </w:tcPr>
          <w:p w14:paraId="01E2E62B" w14:textId="60F1701E" w:rsidR="00EE5287" w:rsidRPr="00582FE1" w:rsidRDefault="00FF08A3" w:rsidP="00FF08A3">
            <w:pPr>
              <w:pStyle w:val="norm"/>
              <w:spacing w:before="0" w:after="240" w:line="240" w:lineRule="auto"/>
              <w:jc w:val="center"/>
              <w:rPr>
                <w:sz w:val="20"/>
                <w:lang w:val="cs-CZ"/>
              </w:rPr>
            </w:pPr>
            <w:r w:rsidRPr="00582FE1">
              <w:rPr>
                <w:sz w:val="20"/>
                <w:lang w:val="cs-CZ"/>
              </w:rPr>
              <w:t>11</w:t>
            </w:r>
          </w:p>
        </w:tc>
        <w:tc>
          <w:tcPr>
            <w:tcW w:w="755" w:type="pct"/>
            <w:vAlign w:val="center"/>
          </w:tcPr>
          <w:p w14:paraId="78A4A335" w14:textId="37767E57" w:rsidR="00EE5287" w:rsidRPr="00FF08A3" w:rsidRDefault="00EE5287" w:rsidP="00FF08A3">
            <w:pPr>
              <w:pStyle w:val="norm"/>
              <w:spacing w:before="0" w:after="240" w:line="240" w:lineRule="auto"/>
              <w:jc w:val="center"/>
              <w:rPr>
                <w:sz w:val="20"/>
                <w:lang w:val="cs-CZ"/>
              </w:rPr>
            </w:pPr>
            <w:r w:rsidRPr="00FF08A3">
              <w:rPr>
                <w:sz w:val="20"/>
                <w:lang w:val="cs-CZ"/>
              </w:rPr>
              <w:t>Přihlášení</w:t>
            </w:r>
          </w:p>
        </w:tc>
        <w:tc>
          <w:tcPr>
            <w:tcW w:w="2858" w:type="pct"/>
            <w:vAlign w:val="center"/>
          </w:tcPr>
          <w:p w14:paraId="5F16332C" w14:textId="7BAB0BEB" w:rsidR="00EE5287" w:rsidRPr="00FF08A3" w:rsidRDefault="00EE5287" w:rsidP="008F55FE">
            <w:pPr>
              <w:pStyle w:val="norm"/>
              <w:spacing w:before="0" w:after="240" w:line="240" w:lineRule="auto"/>
              <w:rPr>
                <w:sz w:val="20"/>
                <w:lang w:val="cs-CZ"/>
              </w:rPr>
            </w:pPr>
            <w:r w:rsidRPr="00FF08A3">
              <w:rPr>
                <w:sz w:val="20"/>
                <w:lang w:val="cs-CZ"/>
              </w:rPr>
              <w:t xml:space="preserve">Externí uživatel se do systému přihlásí prostřednictvím webové stránky </w:t>
            </w:r>
            <w:r w:rsidRPr="00FF08A3">
              <w:rPr>
                <w:sz w:val="20"/>
                <w:u w:val="single"/>
                <w:lang w:val="cs-CZ"/>
              </w:rPr>
              <w:t>www.cnb.cz/</w:t>
            </w:r>
            <w:r w:rsidR="008F55FE">
              <w:rPr>
                <w:sz w:val="20"/>
                <w:u w:val="single"/>
                <w:lang w:val="cs-CZ"/>
              </w:rPr>
              <w:t>SPOT</w:t>
            </w:r>
            <w:r w:rsidR="008F55FE" w:rsidRPr="00FF08A3">
              <w:rPr>
                <w:sz w:val="20"/>
                <w:lang w:val="cs-CZ"/>
              </w:rPr>
              <w:t xml:space="preserve"> </w:t>
            </w:r>
            <w:r w:rsidRPr="00FF08A3">
              <w:rPr>
                <w:sz w:val="20"/>
                <w:lang w:val="cs-CZ"/>
              </w:rPr>
              <w:t>pomocí e-mailové adresy a hesla.</w:t>
            </w:r>
          </w:p>
        </w:tc>
        <w:tc>
          <w:tcPr>
            <w:tcW w:w="628" w:type="pct"/>
            <w:shd w:val="clear" w:color="auto" w:fill="auto"/>
            <w:vAlign w:val="center"/>
          </w:tcPr>
          <w:p w14:paraId="71B606C2" w14:textId="51A2CA7A"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6F2E3044"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6728094E" w14:textId="77777777" w:rsidTr="00582FE1">
        <w:trPr>
          <w:trHeight w:val="325"/>
          <w:jc w:val="center"/>
        </w:trPr>
        <w:tc>
          <w:tcPr>
            <w:tcW w:w="193" w:type="pct"/>
            <w:vAlign w:val="center"/>
          </w:tcPr>
          <w:p w14:paraId="59AC150A" w14:textId="7F280DA3" w:rsidR="00EE5287" w:rsidRPr="00582FE1" w:rsidRDefault="00FF08A3" w:rsidP="00FF08A3">
            <w:pPr>
              <w:pStyle w:val="norm"/>
              <w:spacing w:before="0" w:after="240" w:line="240" w:lineRule="auto"/>
              <w:jc w:val="center"/>
              <w:rPr>
                <w:sz w:val="20"/>
                <w:lang w:val="cs-CZ"/>
              </w:rPr>
            </w:pPr>
            <w:r w:rsidRPr="00582FE1">
              <w:rPr>
                <w:sz w:val="20"/>
                <w:lang w:val="cs-CZ"/>
              </w:rPr>
              <w:t>12</w:t>
            </w:r>
          </w:p>
        </w:tc>
        <w:tc>
          <w:tcPr>
            <w:tcW w:w="755" w:type="pct"/>
            <w:vAlign w:val="center"/>
          </w:tcPr>
          <w:p w14:paraId="39B00603" w14:textId="13B6FB2E" w:rsidR="00EE5287" w:rsidRPr="00FF08A3" w:rsidRDefault="00EE5287" w:rsidP="00FF08A3">
            <w:pPr>
              <w:pStyle w:val="norm"/>
              <w:spacing w:before="0" w:after="240" w:line="240" w:lineRule="auto"/>
              <w:jc w:val="center"/>
              <w:rPr>
                <w:sz w:val="20"/>
                <w:lang w:val="cs-CZ"/>
              </w:rPr>
            </w:pPr>
            <w:r w:rsidRPr="00FF08A3">
              <w:rPr>
                <w:sz w:val="20"/>
                <w:lang w:val="cs-CZ"/>
              </w:rPr>
              <w:t>Neúspěšné přihlášení</w:t>
            </w:r>
          </w:p>
        </w:tc>
        <w:tc>
          <w:tcPr>
            <w:tcW w:w="2858" w:type="pct"/>
            <w:vAlign w:val="center"/>
          </w:tcPr>
          <w:p w14:paraId="30E371B7" w14:textId="6DCECF20" w:rsidR="00EE5287" w:rsidRPr="00FF08A3" w:rsidRDefault="00EE5287" w:rsidP="00EE5287">
            <w:pPr>
              <w:pStyle w:val="norm"/>
              <w:spacing w:before="0" w:after="240" w:line="240" w:lineRule="auto"/>
              <w:rPr>
                <w:sz w:val="20"/>
                <w:lang w:val="cs-CZ"/>
              </w:rPr>
            </w:pPr>
            <w:r w:rsidRPr="00FF08A3">
              <w:rPr>
                <w:sz w:val="20"/>
                <w:lang w:val="cs-CZ"/>
              </w:rPr>
              <w:t>Při špatně zadané kombinaci jméno/heslo je uživatel informován „špatně zadaná kombinace jméno a heslo“. Při opakovaném pokusu je při překročení hranice 5 pokusů zobrazena chybová hláška „z této adresy bylo vygenerováno mnoho špatných pokusů o přihlášení, přístup je na 30 minut zablokován“. V případě zapomenutého hesla uživatel zadá do textového pole e-mail, na který bude zasláno nové heslo nebo odkaz pro změnu hesla.</w:t>
            </w:r>
          </w:p>
        </w:tc>
        <w:tc>
          <w:tcPr>
            <w:tcW w:w="628" w:type="pct"/>
            <w:shd w:val="clear" w:color="auto" w:fill="auto"/>
            <w:vAlign w:val="center"/>
          </w:tcPr>
          <w:p w14:paraId="208E3E0B" w14:textId="31ED006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0BEEE731"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B8ABB91" w14:textId="77777777" w:rsidTr="00582FE1">
        <w:trPr>
          <w:trHeight w:val="325"/>
          <w:jc w:val="center"/>
        </w:trPr>
        <w:tc>
          <w:tcPr>
            <w:tcW w:w="193" w:type="pct"/>
            <w:vAlign w:val="center"/>
          </w:tcPr>
          <w:p w14:paraId="630D47D4" w14:textId="4F5909C8" w:rsidR="00EE5287" w:rsidRPr="00582FE1" w:rsidRDefault="00FF08A3" w:rsidP="00FF08A3">
            <w:pPr>
              <w:pStyle w:val="norm"/>
              <w:spacing w:before="0" w:after="240" w:line="240" w:lineRule="auto"/>
              <w:jc w:val="center"/>
              <w:rPr>
                <w:sz w:val="20"/>
                <w:lang w:val="cs-CZ"/>
              </w:rPr>
            </w:pPr>
            <w:r w:rsidRPr="00582FE1">
              <w:rPr>
                <w:sz w:val="20"/>
                <w:lang w:val="cs-CZ"/>
              </w:rPr>
              <w:lastRenderedPageBreak/>
              <w:t>13</w:t>
            </w:r>
          </w:p>
        </w:tc>
        <w:tc>
          <w:tcPr>
            <w:tcW w:w="755" w:type="pct"/>
            <w:vAlign w:val="center"/>
          </w:tcPr>
          <w:p w14:paraId="0F8973D3" w14:textId="50FDD508" w:rsidR="00EE5287" w:rsidRPr="00A22DAC" w:rsidRDefault="00EE5287" w:rsidP="00FF08A3">
            <w:pPr>
              <w:pStyle w:val="norm"/>
              <w:spacing w:before="0" w:after="240" w:line="240" w:lineRule="auto"/>
              <w:jc w:val="center"/>
              <w:rPr>
                <w:sz w:val="20"/>
                <w:lang w:val="cs-CZ"/>
              </w:rPr>
            </w:pPr>
            <w:r w:rsidRPr="00A22DAC">
              <w:rPr>
                <w:sz w:val="20"/>
                <w:lang w:val="cs-CZ"/>
              </w:rPr>
              <w:t>Úvodní stránka uživatele (po úspěšném přihlášení)</w:t>
            </w:r>
          </w:p>
        </w:tc>
        <w:tc>
          <w:tcPr>
            <w:tcW w:w="2858" w:type="pct"/>
            <w:vAlign w:val="center"/>
          </w:tcPr>
          <w:p w14:paraId="34E26A26" w14:textId="77777777" w:rsidR="00EE5287" w:rsidRPr="00A22DAC" w:rsidRDefault="00EE5287" w:rsidP="00EE5287">
            <w:pPr>
              <w:pStyle w:val="norm"/>
              <w:spacing w:before="0" w:after="240" w:line="240" w:lineRule="auto"/>
              <w:rPr>
                <w:sz w:val="20"/>
                <w:lang w:val="cs-CZ"/>
              </w:rPr>
            </w:pPr>
            <w:r w:rsidRPr="00A22DAC">
              <w:rPr>
                <w:sz w:val="20"/>
                <w:lang w:val="cs-CZ"/>
              </w:rPr>
              <w:t xml:space="preserve">Po úspěšném přihlášení uživatele se mu zobrazí úvodní stránka uživatele, která navíc obsahuje navigační menu s moduly (Tvorba otázek, Zkouškové sady, Statistiky, Připomínkovací modul, Správa systému), do kterých má přístup. </w:t>
            </w:r>
          </w:p>
          <w:p w14:paraId="272D1708" w14:textId="6D0F1044" w:rsidR="00EE5287" w:rsidRPr="00B42267" w:rsidRDefault="00EE5287" w:rsidP="00EE5287">
            <w:pPr>
              <w:pStyle w:val="norm"/>
              <w:spacing w:before="0" w:after="240" w:line="240" w:lineRule="auto"/>
              <w:rPr>
                <w:sz w:val="20"/>
                <w:lang w:val="cs-CZ"/>
              </w:rPr>
            </w:pPr>
            <w:r w:rsidRPr="00A22DAC">
              <w:rPr>
                <w:sz w:val="20"/>
                <w:lang w:val="cs-CZ"/>
              </w:rPr>
              <w:t>Dále zde bude mít možnost odhlášení se ze systému a bude se zde rovněž vyskytovat pole, které bude uživatele upozorňovat na jemu přidělené úkoly (např. zapracovat připomínku, schválit otázku, odevzdat statistiky).</w:t>
            </w:r>
          </w:p>
        </w:tc>
        <w:tc>
          <w:tcPr>
            <w:tcW w:w="628" w:type="pct"/>
            <w:shd w:val="clear" w:color="auto" w:fill="auto"/>
            <w:vAlign w:val="center"/>
          </w:tcPr>
          <w:p w14:paraId="07D95C49" w14:textId="75EFE015"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38B60FD9"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681B6E88" w14:textId="77777777" w:rsidTr="00582FE1">
        <w:trPr>
          <w:trHeight w:val="325"/>
          <w:jc w:val="center"/>
        </w:trPr>
        <w:tc>
          <w:tcPr>
            <w:tcW w:w="193" w:type="pct"/>
            <w:vAlign w:val="center"/>
          </w:tcPr>
          <w:p w14:paraId="430CD555" w14:textId="14EEAE64" w:rsidR="00EE5287" w:rsidRPr="00582FE1" w:rsidRDefault="00FF08A3" w:rsidP="00FF08A3">
            <w:pPr>
              <w:pStyle w:val="norm"/>
              <w:spacing w:before="0" w:after="240" w:line="240" w:lineRule="auto"/>
              <w:jc w:val="center"/>
              <w:rPr>
                <w:sz w:val="20"/>
                <w:lang w:val="cs-CZ"/>
              </w:rPr>
            </w:pPr>
            <w:bookmarkStart w:id="23" w:name="KL002"/>
            <w:bookmarkEnd w:id="23"/>
            <w:r w:rsidRPr="00582FE1">
              <w:rPr>
                <w:sz w:val="20"/>
                <w:lang w:val="cs-CZ"/>
              </w:rPr>
              <w:t>14</w:t>
            </w:r>
          </w:p>
        </w:tc>
        <w:tc>
          <w:tcPr>
            <w:tcW w:w="755" w:type="pct"/>
            <w:vAlign w:val="center"/>
          </w:tcPr>
          <w:p w14:paraId="5E60E835" w14:textId="77777777" w:rsidR="00EE5287" w:rsidRPr="00A22DAC" w:rsidRDefault="00EE5287" w:rsidP="00FF08A3">
            <w:pPr>
              <w:pStyle w:val="norm"/>
              <w:spacing w:before="0" w:after="240" w:line="240" w:lineRule="auto"/>
              <w:jc w:val="center"/>
              <w:rPr>
                <w:sz w:val="20"/>
                <w:lang w:val="cs-CZ"/>
              </w:rPr>
            </w:pPr>
            <w:r w:rsidRPr="00A22DAC">
              <w:rPr>
                <w:sz w:val="20"/>
                <w:lang w:val="cs-CZ"/>
              </w:rPr>
              <w:t>Administrace uživatelů – výmaz uživatele</w:t>
            </w:r>
          </w:p>
        </w:tc>
        <w:tc>
          <w:tcPr>
            <w:tcW w:w="2858" w:type="pct"/>
            <w:vAlign w:val="center"/>
          </w:tcPr>
          <w:p w14:paraId="46B91A49" w14:textId="224D38ED" w:rsidR="00EE5287" w:rsidRPr="00A22DAC" w:rsidRDefault="00EE5287" w:rsidP="008162A0">
            <w:pPr>
              <w:pStyle w:val="norm"/>
              <w:spacing w:before="0" w:after="240" w:line="240" w:lineRule="auto"/>
              <w:rPr>
                <w:sz w:val="20"/>
                <w:lang w:val="cs-CZ"/>
              </w:rPr>
            </w:pPr>
            <w:r w:rsidRPr="003E616F">
              <w:rPr>
                <w:sz w:val="20"/>
                <w:lang w:val="cs-CZ"/>
              </w:rPr>
              <w:t xml:space="preserve">Pokud již uživatel provedl akci v rámci připomínkového řízení (viz </w:t>
            </w:r>
            <w:r w:rsidR="008162A0" w:rsidRPr="003E616F">
              <w:rPr>
                <w:sz w:val="20"/>
                <w:lang w:val="cs-CZ"/>
              </w:rPr>
              <w:t>uživatelský</w:t>
            </w:r>
            <w:r w:rsidRPr="003E616F">
              <w:rPr>
                <w:sz w:val="20"/>
                <w:lang w:val="cs-CZ"/>
              </w:rPr>
              <w:t xml:space="preserve"> požadavek č. </w:t>
            </w:r>
            <w:r w:rsidR="00582FE1" w:rsidRPr="003E616F">
              <w:rPr>
                <w:sz w:val="20"/>
                <w:lang w:val="cs-CZ"/>
              </w:rPr>
              <w:t>59</w:t>
            </w:r>
            <w:r w:rsidRPr="003E616F">
              <w:rPr>
                <w:sz w:val="20"/>
                <w:lang w:val="cs-CZ"/>
              </w:rPr>
              <w:t>), pak v případě odebrání jeho přístupových práv do IS SPOT bude jeho účet deaktivován</w:t>
            </w:r>
            <w:r w:rsidRPr="00A22DAC">
              <w:rPr>
                <w:sz w:val="20"/>
                <w:lang w:val="cs-CZ"/>
              </w:rPr>
              <w:t>; k výmazu dojde do 5 let od poslední akce uživatele v rámci připomínkového řízení.</w:t>
            </w:r>
            <w:r w:rsidR="00E42C71">
              <w:rPr>
                <w:sz w:val="20"/>
                <w:lang w:val="cs-CZ"/>
              </w:rPr>
              <w:t xml:space="preserve"> </w:t>
            </w:r>
            <w:r w:rsidRPr="00A22DAC">
              <w:rPr>
                <w:sz w:val="20"/>
                <w:lang w:val="cs-CZ"/>
              </w:rPr>
              <w:t>V ostatních případech dojde k okamžitému výmazu.</w:t>
            </w:r>
          </w:p>
        </w:tc>
        <w:tc>
          <w:tcPr>
            <w:tcW w:w="628" w:type="pct"/>
            <w:shd w:val="clear" w:color="auto" w:fill="auto"/>
            <w:vAlign w:val="center"/>
          </w:tcPr>
          <w:p w14:paraId="463244FA"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118CF839"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24A7B976" w14:textId="77777777" w:rsidTr="00582FE1">
        <w:trPr>
          <w:trHeight w:val="1252"/>
          <w:jc w:val="center"/>
        </w:trPr>
        <w:tc>
          <w:tcPr>
            <w:tcW w:w="193" w:type="pct"/>
            <w:vAlign w:val="center"/>
          </w:tcPr>
          <w:p w14:paraId="7961593D" w14:textId="567D0D91" w:rsidR="00EE5287" w:rsidRPr="00582FE1" w:rsidRDefault="00FF08A3" w:rsidP="00FF08A3">
            <w:pPr>
              <w:pStyle w:val="norm"/>
              <w:spacing w:before="0" w:after="240" w:line="240" w:lineRule="auto"/>
              <w:jc w:val="center"/>
              <w:rPr>
                <w:sz w:val="20"/>
                <w:lang w:val="cs-CZ"/>
              </w:rPr>
            </w:pPr>
            <w:r w:rsidRPr="00582FE1">
              <w:rPr>
                <w:sz w:val="20"/>
                <w:lang w:val="cs-CZ"/>
              </w:rPr>
              <w:t>15</w:t>
            </w:r>
          </w:p>
        </w:tc>
        <w:tc>
          <w:tcPr>
            <w:tcW w:w="755" w:type="pct"/>
            <w:vAlign w:val="center"/>
          </w:tcPr>
          <w:p w14:paraId="26A97492" w14:textId="77777777" w:rsidR="00EE5287" w:rsidRPr="00A22DAC" w:rsidRDefault="00EE5287" w:rsidP="00FF08A3">
            <w:pPr>
              <w:pStyle w:val="norm"/>
              <w:spacing w:before="0" w:after="240" w:line="240" w:lineRule="auto"/>
              <w:jc w:val="center"/>
              <w:rPr>
                <w:sz w:val="20"/>
                <w:lang w:val="cs-CZ"/>
              </w:rPr>
            </w:pPr>
            <w:r w:rsidRPr="00A22DAC">
              <w:rPr>
                <w:sz w:val="20"/>
                <w:lang w:val="cs-CZ"/>
              </w:rPr>
              <w:t>Administrace uživatelů – editace</w:t>
            </w:r>
          </w:p>
        </w:tc>
        <w:tc>
          <w:tcPr>
            <w:tcW w:w="2858" w:type="pct"/>
            <w:vAlign w:val="center"/>
          </w:tcPr>
          <w:p w14:paraId="4DE9BECF" w14:textId="72CD4CA6" w:rsidR="00EE5287" w:rsidRPr="00A22DAC" w:rsidRDefault="00EE5287" w:rsidP="00EE5287">
            <w:pPr>
              <w:pStyle w:val="norm"/>
              <w:spacing w:before="0" w:after="240" w:line="240" w:lineRule="auto"/>
              <w:rPr>
                <w:sz w:val="20"/>
                <w:lang w:val="cs-CZ"/>
              </w:rPr>
            </w:pPr>
            <w:r w:rsidRPr="00A22DAC">
              <w:rPr>
                <w:sz w:val="20"/>
                <w:lang w:val="cs-CZ"/>
              </w:rPr>
              <w:t xml:space="preserve">Administrátorovi musí být umožněno nalezení uživatele v seznamu uživatelů, otevření editačního formuláře, </w:t>
            </w:r>
            <w:r w:rsidR="008F55FE" w:rsidRPr="00A22DAC">
              <w:rPr>
                <w:sz w:val="20"/>
                <w:lang w:val="cs-CZ"/>
              </w:rPr>
              <w:t>změn</w:t>
            </w:r>
            <w:r w:rsidR="008F55FE">
              <w:rPr>
                <w:sz w:val="20"/>
                <w:lang w:val="cs-CZ"/>
              </w:rPr>
              <w:t>a</w:t>
            </w:r>
            <w:r w:rsidR="008F55FE" w:rsidRPr="00A22DAC">
              <w:rPr>
                <w:sz w:val="20"/>
                <w:lang w:val="cs-CZ"/>
              </w:rPr>
              <w:t xml:space="preserve"> </w:t>
            </w:r>
            <w:r w:rsidRPr="00A22DAC">
              <w:rPr>
                <w:sz w:val="20"/>
                <w:lang w:val="cs-CZ"/>
              </w:rPr>
              <w:t xml:space="preserve">položek (e-mailová adresa, která slouží jako uživatelské jméno, nelze změnit). </w:t>
            </w:r>
          </w:p>
          <w:p w14:paraId="1B49E6C4" w14:textId="77777777" w:rsidR="00EE5287" w:rsidRPr="00A22DAC" w:rsidRDefault="00EE5287" w:rsidP="00EE5287">
            <w:pPr>
              <w:pStyle w:val="norm"/>
              <w:spacing w:before="0" w:after="240" w:line="240" w:lineRule="auto"/>
              <w:rPr>
                <w:sz w:val="20"/>
                <w:lang w:val="cs-CZ"/>
              </w:rPr>
            </w:pPr>
            <w:r w:rsidRPr="00A22DAC">
              <w:rPr>
                <w:sz w:val="20"/>
                <w:lang w:val="cs-CZ"/>
              </w:rPr>
              <w:t>V editaci uživatele jsou dostupné statistiky - poslední přihlášení, seznam aktivit spojených se správou otázek (jakou otázku kdy a jakým způsobem uživatel měnil).</w:t>
            </w:r>
          </w:p>
        </w:tc>
        <w:tc>
          <w:tcPr>
            <w:tcW w:w="628" w:type="pct"/>
            <w:shd w:val="clear" w:color="auto" w:fill="auto"/>
            <w:vAlign w:val="center"/>
          </w:tcPr>
          <w:p w14:paraId="7D269F54"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4DBB4736"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765D0BD5" w14:textId="77777777" w:rsidTr="00582FE1">
        <w:trPr>
          <w:trHeight w:val="2522"/>
          <w:jc w:val="center"/>
        </w:trPr>
        <w:tc>
          <w:tcPr>
            <w:tcW w:w="193" w:type="pct"/>
            <w:vAlign w:val="center"/>
          </w:tcPr>
          <w:p w14:paraId="5182AB59" w14:textId="1A6ADC0A" w:rsidR="00EE5287" w:rsidRPr="00582FE1" w:rsidRDefault="00582FE1" w:rsidP="00FF08A3">
            <w:pPr>
              <w:pStyle w:val="norm"/>
              <w:spacing w:before="0" w:after="240" w:line="240" w:lineRule="auto"/>
              <w:jc w:val="center"/>
              <w:rPr>
                <w:sz w:val="20"/>
                <w:lang w:val="cs-CZ"/>
              </w:rPr>
            </w:pPr>
            <w:bookmarkStart w:id="24" w:name="KL003"/>
            <w:bookmarkEnd w:id="24"/>
            <w:r w:rsidRPr="00582FE1">
              <w:rPr>
                <w:sz w:val="20"/>
                <w:lang w:val="cs-CZ"/>
              </w:rPr>
              <w:t>16</w:t>
            </w:r>
          </w:p>
        </w:tc>
        <w:tc>
          <w:tcPr>
            <w:tcW w:w="755" w:type="pct"/>
            <w:vAlign w:val="center"/>
          </w:tcPr>
          <w:p w14:paraId="1CF45A1D" w14:textId="77777777" w:rsidR="00EE5287" w:rsidRPr="00A22DAC" w:rsidRDefault="00EE5287" w:rsidP="00FF08A3">
            <w:pPr>
              <w:pStyle w:val="norm"/>
              <w:spacing w:before="0" w:after="240" w:line="240" w:lineRule="auto"/>
              <w:jc w:val="center"/>
              <w:rPr>
                <w:sz w:val="20"/>
                <w:lang w:val="cs-CZ"/>
              </w:rPr>
            </w:pPr>
            <w:r w:rsidRPr="00A22DAC">
              <w:rPr>
                <w:sz w:val="20"/>
                <w:lang w:val="cs-CZ"/>
              </w:rPr>
              <w:t>Role (druhy uživatelských oprávnění)</w:t>
            </w:r>
          </w:p>
        </w:tc>
        <w:tc>
          <w:tcPr>
            <w:tcW w:w="2858" w:type="pct"/>
            <w:vAlign w:val="center"/>
          </w:tcPr>
          <w:p w14:paraId="6531C9C6" w14:textId="77777777" w:rsidR="00EE5287" w:rsidRPr="00A22DAC" w:rsidRDefault="00EE5287" w:rsidP="00EE5287">
            <w:pPr>
              <w:pStyle w:val="norm"/>
              <w:spacing w:before="0" w:after="240" w:line="240" w:lineRule="auto"/>
              <w:rPr>
                <w:sz w:val="20"/>
                <w:lang w:val="cs-CZ"/>
              </w:rPr>
            </w:pPr>
            <w:r w:rsidRPr="00A22DAC">
              <w:rPr>
                <w:sz w:val="20"/>
                <w:lang w:val="cs-CZ"/>
              </w:rPr>
              <w:t>Administrátor – kontroluje oběh otázek v rámci schvalovacího procesu. Vždy se jedná o pracovníka ČNB.</w:t>
            </w:r>
          </w:p>
          <w:p w14:paraId="42169675" w14:textId="77777777" w:rsidR="00EE5287" w:rsidRPr="00A22DAC" w:rsidRDefault="00EE5287" w:rsidP="00EE5287">
            <w:pPr>
              <w:pStyle w:val="norm"/>
              <w:spacing w:before="0" w:after="240" w:line="240" w:lineRule="auto"/>
              <w:rPr>
                <w:sz w:val="20"/>
                <w:lang w:val="cs-CZ"/>
              </w:rPr>
            </w:pPr>
            <w:r w:rsidRPr="00A22DAC">
              <w:rPr>
                <w:sz w:val="20"/>
                <w:lang w:val="cs-CZ"/>
              </w:rPr>
              <w:t>Expert ČNB – navrhuje otázky a podílí se na jejich schvalování. Schválit otázku za ČNB nebo MF může vždy pouze expert zastupující tuto instituci nebo Administrátor.</w:t>
            </w:r>
          </w:p>
          <w:p w14:paraId="7796E50F" w14:textId="3A78489E" w:rsidR="00EE5287" w:rsidRPr="00A22DAC" w:rsidRDefault="00EE5287" w:rsidP="00EE5287">
            <w:pPr>
              <w:pStyle w:val="norm"/>
              <w:spacing w:before="0" w:after="240" w:line="240" w:lineRule="auto"/>
              <w:rPr>
                <w:sz w:val="20"/>
                <w:lang w:val="cs-CZ"/>
              </w:rPr>
            </w:pPr>
            <w:r w:rsidRPr="00A22DAC">
              <w:rPr>
                <w:sz w:val="20"/>
                <w:lang w:val="cs-CZ"/>
              </w:rPr>
              <w:t>Expert MF – navrhuje otázky a podílí se na jejich schvalování. Schválit otázku za ČNB nebo MF může vždy pouze expert zastupující tuto instituci.</w:t>
            </w:r>
          </w:p>
          <w:p w14:paraId="72DE797E" w14:textId="77777777" w:rsidR="00EE5287" w:rsidRPr="00A22DAC" w:rsidRDefault="00EE5287" w:rsidP="00EE5287">
            <w:pPr>
              <w:pStyle w:val="norm"/>
              <w:spacing w:before="0" w:after="240" w:line="240" w:lineRule="auto"/>
              <w:rPr>
                <w:sz w:val="20"/>
                <w:lang w:val="cs-CZ"/>
              </w:rPr>
            </w:pPr>
            <w:r w:rsidRPr="00A22DAC">
              <w:rPr>
                <w:sz w:val="20"/>
                <w:lang w:val="cs-CZ"/>
              </w:rPr>
              <w:t>Jazykový korektor – provádí jazykovou korekturu.</w:t>
            </w:r>
          </w:p>
          <w:p w14:paraId="5BE7B927" w14:textId="77777777" w:rsidR="00EE5287" w:rsidRPr="00A22DAC" w:rsidRDefault="00EE5287" w:rsidP="00EE5287">
            <w:pPr>
              <w:pStyle w:val="norm"/>
              <w:spacing w:before="0" w:after="240" w:line="240" w:lineRule="auto"/>
              <w:rPr>
                <w:sz w:val="20"/>
                <w:lang w:val="cs-CZ"/>
              </w:rPr>
            </w:pPr>
            <w:r w:rsidRPr="00A22DAC">
              <w:rPr>
                <w:sz w:val="20"/>
                <w:lang w:val="cs-CZ"/>
              </w:rPr>
              <w:t>Zástupce akreditované osoby – uvádí své věcné a formální připomínky k jednotlivým otázkám.</w:t>
            </w:r>
          </w:p>
          <w:p w14:paraId="63B6FA09" w14:textId="77777777" w:rsidR="00EE5287" w:rsidRPr="00A22DAC" w:rsidRDefault="00EE5287" w:rsidP="00EE5287">
            <w:pPr>
              <w:pStyle w:val="norm"/>
              <w:spacing w:before="0" w:after="240" w:line="240" w:lineRule="auto"/>
              <w:rPr>
                <w:sz w:val="20"/>
                <w:lang w:val="cs-CZ"/>
              </w:rPr>
            </w:pPr>
            <w:r w:rsidRPr="00A22DAC">
              <w:rPr>
                <w:sz w:val="20"/>
                <w:lang w:val="cs-CZ"/>
              </w:rPr>
              <w:t>Role uživatelům přiděluje Administrátor.</w:t>
            </w:r>
          </w:p>
          <w:p w14:paraId="7DA3288C" w14:textId="77777777" w:rsidR="00EE5287" w:rsidRPr="00A22DAC" w:rsidRDefault="00EE5287" w:rsidP="00EE5287">
            <w:pPr>
              <w:pStyle w:val="norm"/>
              <w:spacing w:line="240" w:lineRule="auto"/>
              <w:rPr>
                <w:sz w:val="20"/>
                <w:lang w:val="cs-CZ"/>
              </w:rPr>
            </w:pPr>
            <w:r w:rsidRPr="00A22DAC">
              <w:rPr>
                <w:sz w:val="20"/>
                <w:lang w:val="cs-CZ"/>
              </w:rPr>
              <w:t>Uživatel může mít více rolí, platí následující podmínky:</w:t>
            </w:r>
          </w:p>
          <w:p w14:paraId="775777AB" w14:textId="31C4A878" w:rsidR="00EE5287" w:rsidRPr="00A22DAC" w:rsidRDefault="00EE5287" w:rsidP="005A07D2">
            <w:pPr>
              <w:pStyle w:val="norm"/>
              <w:numPr>
                <w:ilvl w:val="0"/>
                <w:numId w:val="47"/>
              </w:numPr>
              <w:spacing w:before="0" w:line="240" w:lineRule="auto"/>
              <w:ind w:left="475" w:hanging="284"/>
              <w:rPr>
                <w:sz w:val="20"/>
                <w:lang w:val="cs-CZ"/>
              </w:rPr>
            </w:pPr>
            <w:r w:rsidRPr="00A22DAC">
              <w:rPr>
                <w:sz w:val="20"/>
                <w:lang w:val="cs-CZ"/>
              </w:rPr>
              <w:t>Administrátor může mít zároveň pouze roli Experta ČNB a Jazykového korektora.</w:t>
            </w:r>
          </w:p>
          <w:p w14:paraId="7196E237" w14:textId="7ABEFF0A" w:rsidR="00EE5287" w:rsidRPr="00A22DAC" w:rsidRDefault="00EE5287" w:rsidP="005A07D2">
            <w:pPr>
              <w:pStyle w:val="norm"/>
              <w:numPr>
                <w:ilvl w:val="0"/>
                <w:numId w:val="47"/>
              </w:numPr>
              <w:spacing w:before="0" w:line="240" w:lineRule="auto"/>
              <w:ind w:left="475" w:hanging="284"/>
              <w:rPr>
                <w:sz w:val="20"/>
                <w:lang w:val="cs-CZ"/>
              </w:rPr>
            </w:pPr>
            <w:r w:rsidRPr="00A22DAC">
              <w:rPr>
                <w:sz w:val="20"/>
                <w:lang w:val="cs-CZ"/>
              </w:rPr>
              <w:t>Expert ČNB může mít zároveň pouze roli Administrátora a Jazykového korektora.</w:t>
            </w:r>
          </w:p>
          <w:p w14:paraId="44714500" w14:textId="1ECAB963" w:rsidR="00EE5287" w:rsidRPr="00A22DAC" w:rsidRDefault="00EE5287" w:rsidP="005A07D2">
            <w:pPr>
              <w:pStyle w:val="norm"/>
              <w:numPr>
                <w:ilvl w:val="0"/>
                <w:numId w:val="47"/>
              </w:numPr>
              <w:spacing w:before="0" w:line="240" w:lineRule="auto"/>
              <w:ind w:left="475" w:hanging="284"/>
              <w:rPr>
                <w:sz w:val="20"/>
                <w:lang w:val="cs-CZ"/>
              </w:rPr>
            </w:pPr>
            <w:r w:rsidRPr="00A22DAC">
              <w:rPr>
                <w:sz w:val="20"/>
                <w:lang w:val="cs-CZ"/>
              </w:rPr>
              <w:t>Expert MF nesmí mít žádnou jinou roli.</w:t>
            </w:r>
          </w:p>
          <w:p w14:paraId="4870F5EE" w14:textId="302DBB01" w:rsidR="00EE5287" w:rsidRPr="00A22DAC" w:rsidRDefault="00EE5287" w:rsidP="005A07D2">
            <w:pPr>
              <w:pStyle w:val="norm"/>
              <w:numPr>
                <w:ilvl w:val="0"/>
                <w:numId w:val="47"/>
              </w:numPr>
              <w:spacing w:before="0" w:line="240" w:lineRule="auto"/>
              <w:ind w:left="475" w:hanging="284"/>
              <w:rPr>
                <w:sz w:val="20"/>
                <w:lang w:val="cs-CZ"/>
              </w:rPr>
            </w:pPr>
            <w:r w:rsidRPr="00A22DAC">
              <w:rPr>
                <w:sz w:val="20"/>
                <w:lang w:val="cs-CZ"/>
              </w:rPr>
              <w:lastRenderedPageBreak/>
              <w:t>Jazykový korektor může mít roli Administrátora a Experta ČNB.</w:t>
            </w:r>
          </w:p>
          <w:p w14:paraId="309778A3" w14:textId="16ED5397" w:rsidR="00EE5287" w:rsidRPr="00A22DAC" w:rsidRDefault="00EE5287" w:rsidP="005A07D2">
            <w:pPr>
              <w:pStyle w:val="norm"/>
              <w:numPr>
                <w:ilvl w:val="0"/>
                <w:numId w:val="47"/>
              </w:numPr>
              <w:spacing w:before="0" w:after="240" w:line="240" w:lineRule="auto"/>
              <w:ind w:left="475" w:hanging="284"/>
              <w:rPr>
                <w:iCs/>
                <w:sz w:val="20"/>
                <w:lang w:val="cs-CZ"/>
              </w:rPr>
            </w:pPr>
            <w:r w:rsidRPr="00A22DAC">
              <w:rPr>
                <w:sz w:val="20"/>
                <w:lang w:val="cs-CZ"/>
              </w:rPr>
              <w:t>Zástupce akreditované osoby nesmí mít žádnou jinou roli.</w:t>
            </w:r>
          </w:p>
        </w:tc>
        <w:tc>
          <w:tcPr>
            <w:tcW w:w="628" w:type="pct"/>
            <w:shd w:val="clear" w:color="auto" w:fill="auto"/>
            <w:vAlign w:val="center"/>
          </w:tcPr>
          <w:p w14:paraId="3DFBE280" w14:textId="77777777" w:rsidR="00EE5287" w:rsidRPr="00A22DAC" w:rsidRDefault="00EE5287" w:rsidP="00EE5287">
            <w:pPr>
              <w:spacing w:after="240" w:line="240" w:lineRule="auto"/>
              <w:rPr>
                <w:rFonts w:ascii="Times New Roman" w:hAnsi="Times New Roman" w:cs="Times New Roman"/>
                <w:sz w:val="20"/>
                <w:szCs w:val="20"/>
              </w:rPr>
            </w:pPr>
            <w:r w:rsidRPr="00A22DAC">
              <w:rPr>
                <w:rFonts w:ascii="Times New Roman" w:hAnsi="Times New Roman" w:cs="Times New Roman"/>
                <w:sz w:val="20"/>
                <w:szCs w:val="20"/>
              </w:rPr>
              <w:lastRenderedPageBreak/>
              <w:t>závazný</w:t>
            </w:r>
          </w:p>
        </w:tc>
        <w:tc>
          <w:tcPr>
            <w:tcW w:w="566" w:type="pct"/>
            <w:shd w:val="clear" w:color="auto" w:fill="FFFF00"/>
            <w:vAlign w:val="center"/>
          </w:tcPr>
          <w:p w14:paraId="032D27D0"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702D3F6E" w14:textId="77777777" w:rsidTr="00582FE1">
        <w:trPr>
          <w:trHeight w:val="325"/>
          <w:jc w:val="center"/>
        </w:trPr>
        <w:tc>
          <w:tcPr>
            <w:tcW w:w="193" w:type="pct"/>
            <w:vAlign w:val="center"/>
          </w:tcPr>
          <w:p w14:paraId="6A9BF033" w14:textId="6722264E" w:rsidR="00EE5287" w:rsidRPr="00582FE1" w:rsidRDefault="00FF08A3" w:rsidP="00FF08A3">
            <w:pPr>
              <w:pStyle w:val="norm"/>
              <w:spacing w:before="0" w:after="240" w:line="240" w:lineRule="auto"/>
              <w:jc w:val="center"/>
              <w:rPr>
                <w:sz w:val="20"/>
                <w:lang w:val="cs-CZ"/>
              </w:rPr>
            </w:pPr>
            <w:bookmarkStart w:id="25" w:name="KL004"/>
            <w:bookmarkEnd w:id="25"/>
            <w:r w:rsidRPr="00582FE1">
              <w:rPr>
                <w:sz w:val="20"/>
                <w:lang w:val="cs-CZ"/>
              </w:rPr>
              <w:t>17</w:t>
            </w:r>
          </w:p>
        </w:tc>
        <w:tc>
          <w:tcPr>
            <w:tcW w:w="755" w:type="pct"/>
            <w:vAlign w:val="center"/>
          </w:tcPr>
          <w:p w14:paraId="7B5AD52D" w14:textId="77777777" w:rsidR="00EE5287" w:rsidRPr="00A22DAC" w:rsidRDefault="00EE5287" w:rsidP="00FF08A3">
            <w:pPr>
              <w:pStyle w:val="norm"/>
              <w:spacing w:before="0" w:after="240" w:line="240" w:lineRule="auto"/>
              <w:jc w:val="center"/>
              <w:rPr>
                <w:sz w:val="20"/>
                <w:lang w:val="cs-CZ"/>
              </w:rPr>
            </w:pPr>
            <w:r w:rsidRPr="00A22DAC">
              <w:rPr>
                <w:sz w:val="20"/>
                <w:lang w:val="cs-CZ"/>
              </w:rPr>
              <w:t>Struktura zkouškové sady</w:t>
            </w:r>
          </w:p>
        </w:tc>
        <w:tc>
          <w:tcPr>
            <w:tcW w:w="2858" w:type="pct"/>
            <w:vAlign w:val="center"/>
          </w:tcPr>
          <w:p w14:paraId="66B11AD4" w14:textId="77777777" w:rsidR="00EE5287" w:rsidRPr="00A22DAC" w:rsidRDefault="00EE5287" w:rsidP="00EE5287">
            <w:pPr>
              <w:pStyle w:val="norm"/>
              <w:spacing w:before="0" w:after="240" w:line="240" w:lineRule="auto"/>
              <w:rPr>
                <w:sz w:val="20"/>
                <w:lang w:val="cs-CZ"/>
              </w:rPr>
            </w:pPr>
            <w:r w:rsidRPr="00A22DAC">
              <w:rPr>
                <w:sz w:val="20"/>
                <w:lang w:val="cs-CZ"/>
              </w:rPr>
              <w:t>Otázky se člení do základních sad, které odpovídají příslušnému právnímu předpisu, na jehož základě jsou vytvářeny. Sady otázek se dále člení na jednotlivé skupiny odbornosti. Skupiny odbornosti jsou vymezeny příslušným zákonem. Pro každou skupinu odbornosti jsou zákonem stanoveny okruhy znalostí a dovedností, které jsou dále rozvedeny v prováděcí vyhlášce. Okruhy znalostí se dále člení na kategorie, případně podkategorie. Otázky mohou být zařazeny pouze do tzv. základní kategorie, tj. kategorie, která se již dále nečlení.</w:t>
            </w:r>
          </w:p>
          <w:p w14:paraId="335F1E0B" w14:textId="77777777" w:rsidR="00EE5287" w:rsidRPr="00A22DAC" w:rsidRDefault="00EE5287" w:rsidP="00EE5287">
            <w:pPr>
              <w:pStyle w:val="norm"/>
              <w:spacing w:before="0" w:after="240" w:line="240" w:lineRule="auto"/>
              <w:rPr>
                <w:sz w:val="20"/>
                <w:lang w:val="cs-CZ"/>
              </w:rPr>
            </w:pPr>
            <w:r w:rsidRPr="00A22DAC">
              <w:rPr>
                <w:sz w:val="20"/>
                <w:lang w:val="cs-CZ"/>
              </w:rPr>
              <w:t xml:space="preserve">Jednotlivé testy, které je možné skládat, nicméně neodpovídají přesně skupinám odbornosti a mohou být různě kombinované, typicky je možné skládat kombinovanou zkoušku. Zároveň jednotlivé kategorie a podkategorie se mohou překrývat. Kategorie nebo podkategorie pak mohou být zařazeny pouze do některých testů. S ohledem na zvýšení náročnosti testů a počtu otázek musí být možné otázky zařazovat do více základních kategorií administrátorem. </w:t>
            </w:r>
          </w:p>
          <w:p w14:paraId="63105C78" w14:textId="77777777" w:rsidR="00EE5287" w:rsidRPr="00A22DAC" w:rsidRDefault="00EE5287" w:rsidP="00EE5287">
            <w:pPr>
              <w:pStyle w:val="norm"/>
              <w:spacing w:before="0" w:after="240" w:line="240" w:lineRule="auto"/>
              <w:rPr>
                <w:sz w:val="20"/>
                <w:lang w:val="cs-CZ"/>
              </w:rPr>
            </w:pPr>
            <w:r w:rsidRPr="00A22DAC">
              <w:rPr>
                <w:sz w:val="20"/>
                <w:lang w:val="cs-CZ"/>
              </w:rPr>
              <w:t>Některé základní kategorie se zároveň mohou vyskytovat i napříč sadami otázek (např. úvod do finančního trhu, základy finanční matematiky). I v těchto případech je potřeba mít možnost zvolit, do kterých sad bude otázka zařazena administrátorem.</w:t>
            </w:r>
          </w:p>
        </w:tc>
        <w:tc>
          <w:tcPr>
            <w:tcW w:w="628" w:type="pct"/>
            <w:shd w:val="clear" w:color="auto" w:fill="auto"/>
            <w:vAlign w:val="center"/>
          </w:tcPr>
          <w:p w14:paraId="05B84495"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092BCB91"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B380C8F" w14:textId="77777777" w:rsidTr="00582FE1">
        <w:trPr>
          <w:trHeight w:val="325"/>
          <w:jc w:val="center"/>
        </w:trPr>
        <w:tc>
          <w:tcPr>
            <w:tcW w:w="193" w:type="pct"/>
            <w:vAlign w:val="center"/>
          </w:tcPr>
          <w:p w14:paraId="12E7634A" w14:textId="67AC9D8E" w:rsidR="00EE5287" w:rsidRPr="00582FE1" w:rsidRDefault="00FF08A3" w:rsidP="00FF08A3">
            <w:pPr>
              <w:pStyle w:val="norm"/>
              <w:spacing w:before="0" w:after="240" w:line="240" w:lineRule="auto"/>
              <w:jc w:val="center"/>
              <w:rPr>
                <w:sz w:val="20"/>
                <w:lang w:val="cs-CZ"/>
              </w:rPr>
            </w:pPr>
            <w:r w:rsidRPr="00582FE1">
              <w:rPr>
                <w:sz w:val="20"/>
                <w:lang w:val="cs-CZ"/>
              </w:rPr>
              <w:t>18</w:t>
            </w:r>
          </w:p>
        </w:tc>
        <w:tc>
          <w:tcPr>
            <w:tcW w:w="755" w:type="pct"/>
            <w:vAlign w:val="center"/>
          </w:tcPr>
          <w:p w14:paraId="51D8B8F7" w14:textId="0AF37C89" w:rsidR="00EE5287" w:rsidRPr="00A22DAC" w:rsidRDefault="008F55FE" w:rsidP="00FF08A3">
            <w:pPr>
              <w:pStyle w:val="norm"/>
              <w:spacing w:before="0" w:after="240" w:line="240" w:lineRule="auto"/>
              <w:jc w:val="center"/>
              <w:rPr>
                <w:sz w:val="20"/>
                <w:lang w:val="cs-CZ"/>
              </w:rPr>
            </w:pPr>
            <w:r>
              <w:rPr>
                <w:sz w:val="20"/>
                <w:lang w:val="cs-CZ"/>
              </w:rPr>
              <w:t>N</w:t>
            </w:r>
            <w:r w:rsidR="00EE5287" w:rsidRPr="00A22DAC">
              <w:rPr>
                <w:sz w:val="20"/>
                <w:lang w:val="cs-CZ"/>
              </w:rPr>
              <w:t>ové zkouškové sady</w:t>
            </w:r>
          </w:p>
        </w:tc>
        <w:tc>
          <w:tcPr>
            <w:tcW w:w="2858" w:type="pct"/>
            <w:vAlign w:val="center"/>
          </w:tcPr>
          <w:p w14:paraId="023CC695" w14:textId="77777777" w:rsidR="00EE5287" w:rsidRPr="00A22DAC" w:rsidRDefault="00EE5287" w:rsidP="00EE5287">
            <w:pPr>
              <w:pStyle w:val="norm"/>
              <w:spacing w:before="0" w:after="240" w:line="240" w:lineRule="auto"/>
              <w:rPr>
                <w:sz w:val="20"/>
                <w:lang w:val="cs-CZ"/>
              </w:rPr>
            </w:pPr>
            <w:r w:rsidRPr="00A22DAC">
              <w:rPr>
                <w:sz w:val="20"/>
                <w:lang w:val="cs-CZ"/>
              </w:rPr>
              <w:t>Systém musí umožňovat přidání případných nových zkouškových sad do databáze systému, pokud to v budoucnu bude třeba (tedy dalších sad nad rámec ZSÚ, ZPKT, ZDPZ).</w:t>
            </w:r>
          </w:p>
        </w:tc>
        <w:tc>
          <w:tcPr>
            <w:tcW w:w="628" w:type="pct"/>
            <w:shd w:val="clear" w:color="auto" w:fill="auto"/>
            <w:vAlign w:val="center"/>
          </w:tcPr>
          <w:p w14:paraId="709AF65A"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03E9CBB2"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52CED480" w14:textId="77777777" w:rsidTr="00582FE1">
        <w:trPr>
          <w:trHeight w:val="325"/>
          <w:jc w:val="center"/>
        </w:trPr>
        <w:tc>
          <w:tcPr>
            <w:tcW w:w="193" w:type="pct"/>
            <w:vAlign w:val="center"/>
          </w:tcPr>
          <w:p w14:paraId="704699D2" w14:textId="1D758A07" w:rsidR="00EE5287" w:rsidRPr="00582FE1" w:rsidRDefault="00FF08A3" w:rsidP="00FF08A3">
            <w:pPr>
              <w:pStyle w:val="norm"/>
              <w:spacing w:before="0" w:after="240" w:line="240" w:lineRule="auto"/>
              <w:jc w:val="center"/>
              <w:rPr>
                <w:sz w:val="20"/>
                <w:lang w:val="cs-CZ"/>
              </w:rPr>
            </w:pPr>
            <w:bookmarkStart w:id="26" w:name="KL005"/>
            <w:bookmarkStart w:id="27" w:name="KL006"/>
            <w:bookmarkEnd w:id="26"/>
            <w:bookmarkEnd w:id="27"/>
            <w:r w:rsidRPr="00582FE1">
              <w:rPr>
                <w:sz w:val="20"/>
                <w:lang w:val="cs-CZ"/>
              </w:rPr>
              <w:t>19</w:t>
            </w:r>
          </w:p>
        </w:tc>
        <w:tc>
          <w:tcPr>
            <w:tcW w:w="755" w:type="pct"/>
            <w:vAlign w:val="center"/>
          </w:tcPr>
          <w:p w14:paraId="5F87FF41" w14:textId="1FD50E51" w:rsidR="00EE5287" w:rsidRPr="00A22DAC" w:rsidRDefault="00EE5287" w:rsidP="00FF08A3">
            <w:pPr>
              <w:pStyle w:val="norm"/>
              <w:spacing w:before="0" w:after="240" w:line="240" w:lineRule="auto"/>
              <w:jc w:val="center"/>
              <w:rPr>
                <w:sz w:val="20"/>
                <w:lang w:val="cs-CZ"/>
              </w:rPr>
            </w:pPr>
            <w:r w:rsidRPr="00A22DAC">
              <w:rPr>
                <w:sz w:val="20"/>
                <w:lang w:val="cs-CZ"/>
              </w:rPr>
              <w:t>Správa číselníků</w:t>
            </w:r>
          </w:p>
        </w:tc>
        <w:tc>
          <w:tcPr>
            <w:tcW w:w="2858" w:type="pct"/>
            <w:vAlign w:val="center"/>
          </w:tcPr>
          <w:p w14:paraId="7F584517" w14:textId="77777777" w:rsidR="00EE5287" w:rsidRPr="00A22DAC" w:rsidRDefault="00EE5287" w:rsidP="00EE5287">
            <w:pPr>
              <w:pStyle w:val="norm"/>
              <w:spacing w:before="0" w:after="240" w:line="240" w:lineRule="auto"/>
              <w:rPr>
                <w:sz w:val="20"/>
                <w:lang w:val="cs-CZ"/>
              </w:rPr>
            </w:pPr>
            <w:r w:rsidRPr="00A22DAC">
              <w:rPr>
                <w:sz w:val="20"/>
                <w:lang w:val="cs-CZ"/>
              </w:rPr>
              <w:t>Administrace otázek a testů je prováděna pomocí číselníků.</w:t>
            </w:r>
          </w:p>
          <w:p w14:paraId="785F7372" w14:textId="77777777" w:rsidR="00EE5287" w:rsidRPr="00A22DAC" w:rsidRDefault="00EE5287" w:rsidP="00EE5287">
            <w:pPr>
              <w:pStyle w:val="norm"/>
              <w:spacing w:before="0" w:after="240" w:line="240" w:lineRule="auto"/>
              <w:rPr>
                <w:sz w:val="20"/>
                <w:lang w:val="cs-CZ"/>
              </w:rPr>
            </w:pPr>
            <w:r w:rsidRPr="00A22DAC">
              <w:rPr>
                <w:sz w:val="20"/>
                <w:lang w:val="cs-CZ"/>
              </w:rPr>
              <w:t>Správa číselníků musí umožňovat i přiřazení minimálního počtu otázek v základní kategorii.</w:t>
            </w:r>
          </w:p>
          <w:p w14:paraId="00DCD26E" w14:textId="77777777" w:rsidR="00EE5287" w:rsidRPr="00A22DAC" w:rsidRDefault="00EE5287" w:rsidP="00EE5287">
            <w:pPr>
              <w:pStyle w:val="norm"/>
              <w:spacing w:before="0" w:after="240" w:line="240" w:lineRule="auto"/>
              <w:rPr>
                <w:sz w:val="20"/>
                <w:lang w:val="cs-CZ"/>
              </w:rPr>
            </w:pPr>
            <w:r w:rsidRPr="00A22DAC">
              <w:rPr>
                <w:sz w:val="20"/>
                <w:lang w:val="cs-CZ"/>
              </w:rPr>
              <w:t>V rámci správy číselníků je pak potřeba mít možnost (nikoli povinnost) přiřazovat určitým kategoriím konkrétního experta a jeho zástupce, a to jak na straně ČNB, tak MF. Podobně je potřeba nastavit pro každou kategorii jazykového korektora</w:t>
            </w:r>
          </w:p>
        </w:tc>
        <w:tc>
          <w:tcPr>
            <w:tcW w:w="628" w:type="pct"/>
            <w:shd w:val="clear" w:color="auto" w:fill="auto"/>
            <w:vAlign w:val="center"/>
          </w:tcPr>
          <w:p w14:paraId="32817CBC"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2C9B09AC"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F801FEF" w14:textId="77777777" w:rsidTr="00582FE1">
        <w:trPr>
          <w:trHeight w:val="325"/>
          <w:jc w:val="center"/>
        </w:trPr>
        <w:tc>
          <w:tcPr>
            <w:tcW w:w="193" w:type="pct"/>
            <w:vAlign w:val="center"/>
          </w:tcPr>
          <w:p w14:paraId="63BB1FDB" w14:textId="4FDFF883" w:rsidR="00EE5287" w:rsidRPr="00582FE1" w:rsidRDefault="00582FE1" w:rsidP="00FF08A3">
            <w:pPr>
              <w:pStyle w:val="norm"/>
              <w:spacing w:before="0" w:after="240" w:line="240" w:lineRule="auto"/>
              <w:jc w:val="center"/>
              <w:rPr>
                <w:sz w:val="20"/>
                <w:lang w:val="cs-CZ"/>
              </w:rPr>
            </w:pPr>
            <w:r w:rsidRPr="00582FE1">
              <w:rPr>
                <w:sz w:val="20"/>
                <w:lang w:val="cs-CZ"/>
              </w:rPr>
              <w:lastRenderedPageBreak/>
              <w:t>20</w:t>
            </w:r>
          </w:p>
        </w:tc>
        <w:tc>
          <w:tcPr>
            <w:tcW w:w="755" w:type="pct"/>
            <w:vAlign w:val="center"/>
          </w:tcPr>
          <w:p w14:paraId="1CC2058E" w14:textId="77777777" w:rsidR="00EE5287" w:rsidRPr="00A22DAC" w:rsidRDefault="00EE5287" w:rsidP="00FF08A3">
            <w:pPr>
              <w:pStyle w:val="norm"/>
              <w:spacing w:before="0" w:after="240" w:line="240" w:lineRule="auto"/>
              <w:jc w:val="center"/>
              <w:rPr>
                <w:sz w:val="20"/>
                <w:lang w:val="cs-CZ"/>
              </w:rPr>
            </w:pPr>
            <w:r w:rsidRPr="00A22DAC">
              <w:rPr>
                <w:sz w:val="20"/>
                <w:lang w:val="cs-CZ"/>
              </w:rPr>
              <w:t>Struktura otázek</w:t>
            </w:r>
          </w:p>
        </w:tc>
        <w:tc>
          <w:tcPr>
            <w:tcW w:w="2858" w:type="pct"/>
            <w:vAlign w:val="center"/>
          </w:tcPr>
          <w:p w14:paraId="5A5BC8C3" w14:textId="77777777" w:rsidR="00EE5287" w:rsidRPr="00A22DAC" w:rsidRDefault="00EE5287" w:rsidP="00EE5287">
            <w:pPr>
              <w:pStyle w:val="norm"/>
              <w:spacing w:before="0" w:after="240" w:line="240" w:lineRule="auto"/>
              <w:rPr>
                <w:sz w:val="20"/>
                <w:lang w:val="cs-CZ"/>
              </w:rPr>
            </w:pPr>
            <w:r w:rsidRPr="00A22DAC">
              <w:rPr>
                <w:sz w:val="20"/>
                <w:lang w:val="cs-CZ"/>
              </w:rPr>
              <w:t>Otázky se člení na znalostní otázky a dovednostní otázky – případové studie.</w:t>
            </w:r>
          </w:p>
          <w:p w14:paraId="0E31D92E" w14:textId="77777777" w:rsidR="00EE5287" w:rsidRPr="00A22DAC" w:rsidRDefault="00EE5287" w:rsidP="00EE5287">
            <w:pPr>
              <w:pStyle w:val="norm"/>
              <w:spacing w:before="0" w:after="240" w:line="240" w:lineRule="auto"/>
              <w:rPr>
                <w:sz w:val="20"/>
                <w:lang w:val="cs-CZ"/>
              </w:rPr>
            </w:pPr>
            <w:r w:rsidRPr="00A22DAC">
              <w:rPr>
                <w:sz w:val="20"/>
                <w:lang w:val="cs-CZ"/>
              </w:rPr>
              <w:t xml:space="preserve">Znalostní otázky jsou vždy testové se 4 návrhy odpovědí a mohou mít buď pouze 1 správnou odpověď (single choice) nebo 1–4 správné odpovědi (multiple choice). </w:t>
            </w:r>
          </w:p>
          <w:p w14:paraId="29656240" w14:textId="77777777" w:rsidR="00EE5287" w:rsidRPr="00A22DAC" w:rsidRDefault="00EE5287" w:rsidP="00EE5287">
            <w:pPr>
              <w:pStyle w:val="norm"/>
              <w:spacing w:before="0" w:after="240" w:line="240" w:lineRule="auto"/>
              <w:rPr>
                <w:sz w:val="20"/>
                <w:lang w:val="cs-CZ"/>
              </w:rPr>
            </w:pPr>
            <w:r w:rsidRPr="00A22DAC">
              <w:rPr>
                <w:sz w:val="20"/>
                <w:lang w:val="cs-CZ"/>
              </w:rPr>
              <w:t>Případové studie mají textové zadání a dále každá 5 testových otázek se 4 návrhy odpovědí s pouze 1 správnou odpovědí.</w:t>
            </w:r>
          </w:p>
        </w:tc>
        <w:tc>
          <w:tcPr>
            <w:tcW w:w="628" w:type="pct"/>
            <w:shd w:val="clear" w:color="auto" w:fill="auto"/>
            <w:vAlign w:val="center"/>
          </w:tcPr>
          <w:p w14:paraId="3176EEFE"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ABB5386"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6F2E87B3" w14:textId="77777777" w:rsidTr="00582FE1">
        <w:trPr>
          <w:trHeight w:val="325"/>
          <w:jc w:val="center"/>
        </w:trPr>
        <w:tc>
          <w:tcPr>
            <w:tcW w:w="193" w:type="pct"/>
            <w:vAlign w:val="center"/>
          </w:tcPr>
          <w:p w14:paraId="3155EF03" w14:textId="27ACD94D" w:rsidR="00EE5287" w:rsidRPr="00582FE1" w:rsidRDefault="00582FE1" w:rsidP="00FF08A3">
            <w:pPr>
              <w:pStyle w:val="norm"/>
              <w:spacing w:before="0" w:after="240" w:line="240" w:lineRule="auto"/>
              <w:jc w:val="center"/>
              <w:rPr>
                <w:sz w:val="20"/>
                <w:lang w:val="cs-CZ"/>
              </w:rPr>
            </w:pPr>
            <w:bookmarkStart w:id="28" w:name="KL007"/>
            <w:bookmarkStart w:id="29" w:name="KL008"/>
            <w:bookmarkEnd w:id="28"/>
            <w:bookmarkEnd w:id="29"/>
            <w:r w:rsidRPr="00582FE1">
              <w:rPr>
                <w:sz w:val="20"/>
                <w:lang w:val="cs-CZ"/>
              </w:rPr>
              <w:t>21</w:t>
            </w:r>
          </w:p>
        </w:tc>
        <w:tc>
          <w:tcPr>
            <w:tcW w:w="755" w:type="pct"/>
            <w:vAlign w:val="center"/>
          </w:tcPr>
          <w:p w14:paraId="48BF221A" w14:textId="77777777" w:rsidR="00EE5287" w:rsidRPr="00A22DAC" w:rsidRDefault="00EE5287" w:rsidP="00FF08A3">
            <w:pPr>
              <w:pStyle w:val="norm"/>
              <w:spacing w:before="0" w:after="240" w:line="240" w:lineRule="auto"/>
              <w:jc w:val="center"/>
              <w:rPr>
                <w:sz w:val="20"/>
                <w:lang w:val="cs-CZ"/>
              </w:rPr>
            </w:pPr>
            <w:r w:rsidRPr="00A22DAC">
              <w:rPr>
                <w:sz w:val="20"/>
                <w:lang w:val="cs-CZ"/>
              </w:rPr>
              <w:t>Import dat I</w:t>
            </w:r>
          </w:p>
        </w:tc>
        <w:tc>
          <w:tcPr>
            <w:tcW w:w="2858" w:type="pct"/>
            <w:vAlign w:val="center"/>
          </w:tcPr>
          <w:p w14:paraId="678C1B61" w14:textId="56058F77" w:rsidR="00EE5287" w:rsidRPr="00A22DAC" w:rsidRDefault="00936F38" w:rsidP="00837F94">
            <w:pPr>
              <w:pStyle w:val="norm"/>
              <w:spacing w:before="0" w:after="240" w:line="240" w:lineRule="auto"/>
              <w:rPr>
                <w:sz w:val="20"/>
                <w:lang w:val="cs-CZ"/>
              </w:rPr>
            </w:pPr>
            <w:r>
              <w:rPr>
                <w:sz w:val="20"/>
                <w:lang w:val="cs-CZ"/>
              </w:rPr>
              <w:t>Zhotovitel</w:t>
            </w:r>
            <w:r w:rsidR="00EE5287" w:rsidRPr="00A22DAC">
              <w:rPr>
                <w:sz w:val="20"/>
                <w:lang w:val="cs-CZ"/>
              </w:rPr>
              <w:t xml:space="preserve"> provede migraci dat uložených v současném systému do nového systému a to včetně všech verzí otázek/kategorií atd. K tomuto budou </w:t>
            </w:r>
            <w:r>
              <w:rPr>
                <w:sz w:val="20"/>
                <w:lang w:val="cs-CZ"/>
              </w:rPr>
              <w:t>zhotovitel</w:t>
            </w:r>
            <w:r w:rsidR="00EE5287" w:rsidRPr="00A22DAC">
              <w:rPr>
                <w:sz w:val="20"/>
                <w:lang w:val="cs-CZ"/>
              </w:rPr>
              <w:t xml:space="preserve">i poskytnuty XML soubory s daty z existujícího systému. V budoucnu musí mít odpovědní zaměstnanci ČNB možnost sadu otázek </w:t>
            </w:r>
            <w:r w:rsidR="00837F94">
              <w:rPr>
                <w:sz w:val="20"/>
                <w:lang w:val="cs-CZ"/>
              </w:rPr>
              <w:t xml:space="preserve">nahrát bez asistence </w:t>
            </w:r>
            <w:r>
              <w:rPr>
                <w:sz w:val="20"/>
                <w:lang w:val="cs-CZ"/>
              </w:rPr>
              <w:t>zhotovitel</w:t>
            </w:r>
            <w:r w:rsidR="00837F94">
              <w:rPr>
                <w:sz w:val="20"/>
                <w:lang w:val="cs-CZ"/>
              </w:rPr>
              <w:t>e.</w:t>
            </w:r>
          </w:p>
        </w:tc>
        <w:tc>
          <w:tcPr>
            <w:tcW w:w="628" w:type="pct"/>
            <w:shd w:val="clear" w:color="auto" w:fill="auto"/>
            <w:vAlign w:val="center"/>
          </w:tcPr>
          <w:p w14:paraId="05035393"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6BA9E120"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7E5FB5FB" w14:textId="77777777" w:rsidTr="00582FE1">
        <w:trPr>
          <w:trHeight w:val="325"/>
          <w:jc w:val="center"/>
        </w:trPr>
        <w:tc>
          <w:tcPr>
            <w:tcW w:w="193" w:type="pct"/>
            <w:vAlign w:val="center"/>
          </w:tcPr>
          <w:p w14:paraId="6718E0A0" w14:textId="5F254947" w:rsidR="00EE5287" w:rsidRPr="00582FE1" w:rsidRDefault="00582FE1" w:rsidP="00FF08A3">
            <w:pPr>
              <w:pStyle w:val="norm"/>
              <w:spacing w:before="0" w:after="240" w:line="240" w:lineRule="auto"/>
              <w:jc w:val="center"/>
              <w:rPr>
                <w:sz w:val="20"/>
                <w:lang w:val="cs-CZ"/>
              </w:rPr>
            </w:pPr>
            <w:bookmarkStart w:id="30" w:name="KL009"/>
            <w:bookmarkEnd w:id="30"/>
            <w:r w:rsidRPr="00582FE1">
              <w:rPr>
                <w:sz w:val="20"/>
                <w:lang w:val="cs-CZ"/>
              </w:rPr>
              <w:t>22</w:t>
            </w:r>
          </w:p>
        </w:tc>
        <w:tc>
          <w:tcPr>
            <w:tcW w:w="755" w:type="pct"/>
            <w:vAlign w:val="center"/>
          </w:tcPr>
          <w:p w14:paraId="406E4B0B" w14:textId="77777777" w:rsidR="00EE5287" w:rsidRPr="00A22DAC" w:rsidRDefault="00EE5287" w:rsidP="00FF08A3">
            <w:pPr>
              <w:pStyle w:val="norm"/>
              <w:spacing w:before="0" w:after="240" w:line="240" w:lineRule="auto"/>
              <w:jc w:val="center"/>
              <w:rPr>
                <w:sz w:val="20"/>
                <w:lang w:val="cs-CZ"/>
              </w:rPr>
            </w:pPr>
            <w:r w:rsidRPr="00A22DAC">
              <w:rPr>
                <w:sz w:val="20"/>
                <w:lang w:val="cs-CZ"/>
              </w:rPr>
              <w:t>Import dat II</w:t>
            </w:r>
          </w:p>
        </w:tc>
        <w:tc>
          <w:tcPr>
            <w:tcW w:w="2858" w:type="pct"/>
            <w:vAlign w:val="center"/>
          </w:tcPr>
          <w:p w14:paraId="6241B491" w14:textId="46868B4B" w:rsidR="00EE5287" w:rsidRPr="00A22DAC" w:rsidRDefault="00EE5287" w:rsidP="00EE5287">
            <w:pPr>
              <w:pStyle w:val="norm"/>
              <w:spacing w:before="0" w:after="240" w:line="240" w:lineRule="auto"/>
              <w:rPr>
                <w:sz w:val="20"/>
                <w:lang w:val="cs-CZ"/>
              </w:rPr>
            </w:pPr>
            <w:r w:rsidRPr="00A22DAC">
              <w:rPr>
                <w:sz w:val="20"/>
                <w:lang w:val="cs-CZ"/>
              </w:rPr>
              <w:t>Administrátor bude oprávněn provádět import sady otázek, která bude ČNB doručena ve strukturované podobě</w:t>
            </w:r>
            <w:r>
              <w:rPr>
                <w:sz w:val="20"/>
                <w:lang w:val="cs-CZ"/>
              </w:rPr>
              <w:t xml:space="preserve">, </w:t>
            </w:r>
            <w:r w:rsidRPr="00A22DAC">
              <w:rPr>
                <w:sz w:val="20"/>
                <w:lang w:val="cs-CZ"/>
              </w:rPr>
              <w:t>formát</w:t>
            </w:r>
            <w:r>
              <w:rPr>
                <w:sz w:val="20"/>
                <w:lang w:val="cs-CZ"/>
              </w:rPr>
              <w:t>u xml</w:t>
            </w:r>
            <w:r w:rsidRPr="00A22DAC">
              <w:rPr>
                <w:sz w:val="20"/>
                <w:lang w:val="cs-CZ"/>
              </w:rPr>
              <w:t xml:space="preserve">. V administraci bude dostupné tlačítko „Importovat“, po jeho volbě bude vyvolán dialog na výběr souboru, po zvolení souboru v odpovídajícím formátu bude proveden upload souboru do systému a bude provedeno tzv. předzpracování – kontrola validity XML, vyplnění všech požadovaných polí a správné struktury otázek. </w:t>
            </w:r>
          </w:p>
          <w:p w14:paraId="0DB91B23" w14:textId="77777777" w:rsidR="00EE5287" w:rsidRPr="00A22DAC" w:rsidRDefault="00EE5287" w:rsidP="00EE5287">
            <w:pPr>
              <w:pStyle w:val="norm"/>
              <w:spacing w:before="0" w:after="240" w:line="240" w:lineRule="auto"/>
              <w:rPr>
                <w:sz w:val="20"/>
                <w:lang w:val="cs-CZ"/>
              </w:rPr>
            </w:pPr>
            <w:r w:rsidRPr="00A22DAC">
              <w:rPr>
                <w:sz w:val="20"/>
                <w:lang w:val="cs-CZ"/>
              </w:rPr>
              <w:t xml:space="preserve">U každé otázky bude checkbox „importovat“, bude možné hromadné označení všech/žádné otázky. U seznamu otázek nahoře bude pole pro „Název importu“. </w:t>
            </w:r>
          </w:p>
          <w:p w14:paraId="1152B5E1" w14:textId="77777777" w:rsidR="00EE5287" w:rsidRPr="00A22DAC" w:rsidRDefault="00EE5287" w:rsidP="00EE5287">
            <w:pPr>
              <w:pStyle w:val="norm"/>
              <w:spacing w:before="0" w:after="240" w:line="240" w:lineRule="auto"/>
              <w:rPr>
                <w:sz w:val="20"/>
                <w:lang w:val="cs-CZ"/>
              </w:rPr>
            </w:pPr>
            <w:r w:rsidRPr="00A22DAC">
              <w:rPr>
                <w:sz w:val="20"/>
                <w:lang w:val="cs-CZ"/>
              </w:rPr>
              <w:t xml:space="preserve">V „preview“ importu bude možné prohlížet po rozkliknutí detaily otázek, ale pouze těch, které byly validní z hlediska XML formátu. </w:t>
            </w:r>
          </w:p>
          <w:p w14:paraId="2D183A01" w14:textId="77777777" w:rsidR="00EE5287" w:rsidRPr="00A22DAC" w:rsidRDefault="00EE5287" w:rsidP="00EE5287">
            <w:pPr>
              <w:pStyle w:val="norm"/>
              <w:spacing w:before="0" w:after="240" w:line="240" w:lineRule="auto"/>
              <w:rPr>
                <w:sz w:val="20"/>
                <w:lang w:val="cs-CZ"/>
              </w:rPr>
            </w:pPr>
            <w:r w:rsidRPr="00A22DAC">
              <w:rPr>
                <w:sz w:val="20"/>
                <w:lang w:val="cs-CZ"/>
              </w:rPr>
              <w:t>Po zvolení tlačítka „Importovat“ bude teprve proveden import do databáze. Sada otázek importovaná takto najednou ponese příznak „importováno datum/kdo“ a také „Název importu“. Všechny importované otázky budou zaujímat stav 9, administrátor však bude mít možnost změnit u jednotlivých/všech importovaných otázek jejich stav. Nově vložené otázky nicméně mohou být neplatné (v nesprávné struktuře) s tím, že jejich úpravu může provést administrátor. Neplatné otázky zůstávají v systému, dokud je administrátor nevaliduje nebo nesmaže.</w:t>
            </w:r>
          </w:p>
        </w:tc>
        <w:tc>
          <w:tcPr>
            <w:tcW w:w="628" w:type="pct"/>
            <w:shd w:val="clear" w:color="auto" w:fill="auto"/>
            <w:vAlign w:val="center"/>
          </w:tcPr>
          <w:p w14:paraId="1575F3DC"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6918FAF0"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04F51608" w14:textId="77777777" w:rsidTr="00582FE1">
        <w:trPr>
          <w:trHeight w:val="325"/>
          <w:jc w:val="center"/>
        </w:trPr>
        <w:tc>
          <w:tcPr>
            <w:tcW w:w="193" w:type="pct"/>
            <w:vAlign w:val="center"/>
          </w:tcPr>
          <w:p w14:paraId="38D5547F" w14:textId="7EB80B24" w:rsidR="00EE5287" w:rsidRPr="00582FE1" w:rsidRDefault="00582FE1" w:rsidP="00FF08A3">
            <w:pPr>
              <w:pStyle w:val="norm"/>
              <w:spacing w:before="0" w:after="240" w:line="240" w:lineRule="auto"/>
              <w:jc w:val="center"/>
              <w:rPr>
                <w:sz w:val="20"/>
                <w:lang w:val="cs-CZ"/>
              </w:rPr>
            </w:pPr>
            <w:bookmarkStart w:id="31" w:name="KL010"/>
            <w:bookmarkEnd w:id="31"/>
            <w:r w:rsidRPr="00582FE1">
              <w:rPr>
                <w:sz w:val="20"/>
                <w:lang w:val="cs-CZ"/>
              </w:rPr>
              <w:t>23</w:t>
            </w:r>
          </w:p>
        </w:tc>
        <w:tc>
          <w:tcPr>
            <w:tcW w:w="755" w:type="pct"/>
            <w:vAlign w:val="center"/>
          </w:tcPr>
          <w:p w14:paraId="6B175EC8" w14:textId="77777777" w:rsidR="00EE5287" w:rsidRPr="00A22DAC" w:rsidRDefault="00EE5287" w:rsidP="00FF08A3">
            <w:pPr>
              <w:pStyle w:val="norm"/>
              <w:spacing w:before="0" w:after="240" w:line="240" w:lineRule="auto"/>
              <w:jc w:val="center"/>
              <w:rPr>
                <w:sz w:val="20"/>
                <w:lang w:val="cs-CZ"/>
              </w:rPr>
            </w:pPr>
            <w:r w:rsidRPr="00A22DAC">
              <w:rPr>
                <w:sz w:val="20"/>
                <w:lang w:val="cs-CZ"/>
              </w:rPr>
              <w:t>Posuzování duplicity</w:t>
            </w:r>
          </w:p>
        </w:tc>
        <w:tc>
          <w:tcPr>
            <w:tcW w:w="2858" w:type="pct"/>
            <w:vAlign w:val="center"/>
          </w:tcPr>
          <w:p w14:paraId="7A9C05E7" w14:textId="77777777" w:rsidR="00EE5287" w:rsidRPr="00A22DAC" w:rsidRDefault="00EE5287" w:rsidP="00EE5287">
            <w:pPr>
              <w:pStyle w:val="norm"/>
              <w:spacing w:before="0" w:after="240" w:line="240" w:lineRule="auto"/>
              <w:rPr>
                <w:sz w:val="20"/>
                <w:lang w:val="cs-CZ"/>
              </w:rPr>
            </w:pPr>
            <w:r w:rsidRPr="00A22DAC">
              <w:rPr>
                <w:sz w:val="20"/>
                <w:lang w:val="cs-CZ"/>
              </w:rPr>
              <w:t>Duplicita bude posuzována formou full-textového hledání či pomocí detekce klíčových slov v otázce a odpovědích.</w:t>
            </w:r>
          </w:p>
        </w:tc>
        <w:tc>
          <w:tcPr>
            <w:tcW w:w="628" w:type="pct"/>
            <w:shd w:val="clear" w:color="auto" w:fill="auto"/>
            <w:vAlign w:val="center"/>
          </w:tcPr>
          <w:p w14:paraId="4E9B7ACF"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DC335D6"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0A00844F" w14:textId="77777777" w:rsidTr="00582FE1">
        <w:trPr>
          <w:trHeight w:val="325"/>
          <w:jc w:val="center"/>
        </w:trPr>
        <w:tc>
          <w:tcPr>
            <w:tcW w:w="193" w:type="pct"/>
            <w:vAlign w:val="center"/>
          </w:tcPr>
          <w:p w14:paraId="495AE8BA" w14:textId="4AEFDE16" w:rsidR="00EE5287" w:rsidRPr="00582FE1" w:rsidRDefault="00582FE1" w:rsidP="00FF08A3">
            <w:pPr>
              <w:pStyle w:val="norm"/>
              <w:spacing w:before="0" w:after="240" w:line="240" w:lineRule="auto"/>
              <w:jc w:val="center"/>
              <w:rPr>
                <w:sz w:val="20"/>
                <w:lang w:val="cs-CZ"/>
              </w:rPr>
            </w:pPr>
            <w:bookmarkStart w:id="32" w:name="KL011"/>
            <w:bookmarkEnd w:id="32"/>
            <w:r w:rsidRPr="00582FE1">
              <w:rPr>
                <w:sz w:val="20"/>
                <w:lang w:val="cs-CZ"/>
              </w:rPr>
              <w:t>24</w:t>
            </w:r>
          </w:p>
        </w:tc>
        <w:tc>
          <w:tcPr>
            <w:tcW w:w="755" w:type="pct"/>
            <w:vAlign w:val="center"/>
          </w:tcPr>
          <w:p w14:paraId="3F9F0DC6" w14:textId="77777777" w:rsidR="00EE5287" w:rsidRPr="00A22DAC" w:rsidRDefault="00EE5287" w:rsidP="00FF08A3">
            <w:pPr>
              <w:pStyle w:val="norm"/>
              <w:spacing w:before="0" w:after="240" w:line="240" w:lineRule="auto"/>
              <w:jc w:val="center"/>
              <w:rPr>
                <w:sz w:val="20"/>
                <w:lang w:val="cs-CZ"/>
              </w:rPr>
            </w:pPr>
            <w:r w:rsidRPr="00A22DAC">
              <w:rPr>
                <w:sz w:val="20"/>
                <w:lang w:val="cs-CZ"/>
              </w:rPr>
              <w:t>Kontrola duplicity – import I</w:t>
            </w:r>
          </w:p>
        </w:tc>
        <w:tc>
          <w:tcPr>
            <w:tcW w:w="2858" w:type="pct"/>
            <w:vAlign w:val="center"/>
          </w:tcPr>
          <w:p w14:paraId="53E0357A" w14:textId="77777777" w:rsidR="00EE5287" w:rsidRPr="00A22DAC" w:rsidRDefault="00EE5287" w:rsidP="00EE5287">
            <w:pPr>
              <w:pStyle w:val="norm"/>
              <w:spacing w:before="0" w:after="240" w:line="240" w:lineRule="auto"/>
              <w:rPr>
                <w:sz w:val="20"/>
                <w:lang w:val="cs-CZ"/>
              </w:rPr>
            </w:pPr>
            <w:r w:rsidRPr="00A22DAC">
              <w:rPr>
                <w:sz w:val="20"/>
                <w:lang w:val="cs-CZ"/>
              </w:rPr>
              <w:t xml:space="preserve">V případě importu sady otázek bude provedena kontrola duplicity s již vytvořenými otázkami v databázi. Všechny importované otázky budou vypsány na stránce a bude u nich zobrazena informace typu „nevalidní“ nebo „pozor, možnost duplicity“. Při </w:t>
            </w:r>
            <w:r w:rsidRPr="00A22DAC">
              <w:rPr>
                <w:sz w:val="20"/>
                <w:lang w:val="cs-CZ"/>
              </w:rPr>
              <w:lastRenderedPageBreak/>
              <w:t>kontrole duplicity bude kontrolována shoda vybraných polí (zadání, varianty odpovědí), a to i ve všech verzích/revizích otázky.</w:t>
            </w:r>
          </w:p>
        </w:tc>
        <w:tc>
          <w:tcPr>
            <w:tcW w:w="628" w:type="pct"/>
            <w:shd w:val="clear" w:color="auto" w:fill="auto"/>
            <w:vAlign w:val="center"/>
          </w:tcPr>
          <w:p w14:paraId="5B706D46" w14:textId="77777777" w:rsidR="00EE5287" w:rsidRPr="00A22DAC" w:rsidRDefault="00EE5287" w:rsidP="00EE5287">
            <w:pPr>
              <w:pStyle w:val="norm"/>
              <w:spacing w:before="0" w:after="240" w:line="240" w:lineRule="auto"/>
              <w:jc w:val="left"/>
              <w:rPr>
                <w:sz w:val="20"/>
                <w:lang w:val="cs-CZ"/>
              </w:rPr>
            </w:pPr>
            <w:r w:rsidRPr="00A22DAC">
              <w:rPr>
                <w:sz w:val="20"/>
                <w:lang w:val="cs-CZ"/>
              </w:rPr>
              <w:lastRenderedPageBreak/>
              <w:t>závazný</w:t>
            </w:r>
          </w:p>
        </w:tc>
        <w:tc>
          <w:tcPr>
            <w:tcW w:w="566" w:type="pct"/>
            <w:shd w:val="clear" w:color="auto" w:fill="FFFF00"/>
            <w:vAlign w:val="center"/>
          </w:tcPr>
          <w:p w14:paraId="031CFC1D"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2D737534" w14:textId="77777777" w:rsidTr="00582FE1">
        <w:trPr>
          <w:trHeight w:val="325"/>
          <w:jc w:val="center"/>
        </w:trPr>
        <w:tc>
          <w:tcPr>
            <w:tcW w:w="193" w:type="pct"/>
            <w:vAlign w:val="center"/>
          </w:tcPr>
          <w:p w14:paraId="50E07EC7" w14:textId="19779DEF" w:rsidR="00EE5287" w:rsidRPr="00582FE1" w:rsidRDefault="00582FE1" w:rsidP="00FF08A3">
            <w:pPr>
              <w:pStyle w:val="norm"/>
              <w:spacing w:before="0" w:after="240" w:line="240" w:lineRule="auto"/>
              <w:jc w:val="center"/>
              <w:rPr>
                <w:sz w:val="20"/>
                <w:lang w:val="cs-CZ"/>
              </w:rPr>
            </w:pPr>
            <w:r w:rsidRPr="00582FE1">
              <w:rPr>
                <w:sz w:val="20"/>
                <w:lang w:val="cs-CZ"/>
              </w:rPr>
              <w:t>25</w:t>
            </w:r>
          </w:p>
        </w:tc>
        <w:tc>
          <w:tcPr>
            <w:tcW w:w="755" w:type="pct"/>
            <w:vAlign w:val="center"/>
          </w:tcPr>
          <w:p w14:paraId="4F6C6BFA" w14:textId="4B8A743A" w:rsidR="00EE5287" w:rsidRPr="00A22DAC" w:rsidRDefault="00EE5287" w:rsidP="00FF08A3">
            <w:pPr>
              <w:pStyle w:val="norm"/>
              <w:spacing w:before="0" w:after="240" w:line="240" w:lineRule="auto"/>
              <w:jc w:val="center"/>
              <w:rPr>
                <w:sz w:val="20"/>
                <w:lang w:val="cs-CZ"/>
              </w:rPr>
            </w:pPr>
            <w:r w:rsidRPr="00A22DAC">
              <w:rPr>
                <w:sz w:val="20"/>
                <w:lang w:val="cs-CZ"/>
              </w:rPr>
              <w:t>Kontrola duplicity – import II</w:t>
            </w:r>
          </w:p>
        </w:tc>
        <w:tc>
          <w:tcPr>
            <w:tcW w:w="2858" w:type="pct"/>
            <w:vAlign w:val="center"/>
          </w:tcPr>
          <w:p w14:paraId="0D77429F" w14:textId="77777777" w:rsidR="00EE5287" w:rsidRPr="00A22DAC" w:rsidRDefault="00EE5287" w:rsidP="00EE5287">
            <w:pPr>
              <w:pStyle w:val="norm"/>
              <w:spacing w:before="0" w:after="240" w:line="240" w:lineRule="auto"/>
              <w:rPr>
                <w:sz w:val="20"/>
                <w:lang w:val="cs-CZ"/>
              </w:rPr>
            </w:pPr>
            <w:r w:rsidRPr="00A22DAC">
              <w:rPr>
                <w:sz w:val="20"/>
                <w:lang w:val="cs-CZ"/>
              </w:rPr>
              <w:t xml:space="preserve">U každé otázky bude checkbox „importovat“, který umožňuje hromadné označení všech/žádných otázek. U seznamu otázek nahoře bude pole pro „Název importu“. V „preview“ importu lze prohlížet po rozkliknutí detaily otázek, ale pouze těch, které byly validní z hlediska XML formátu. </w:t>
            </w:r>
          </w:p>
        </w:tc>
        <w:tc>
          <w:tcPr>
            <w:tcW w:w="628" w:type="pct"/>
            <w:shd w:val="clear" w:color="auto" w:fill="auto"/>
            <w:vAlign w:val="center"/>
          </w:tcPr>
          <w:p w14:paraId="33437759"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E4663E7"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0C5D9248" w14:textId="77777777" w:rsidTr="00582FE1">
        <w:trPr>
          <w:trHeight w:val="325"/>
          <w:jc w:val="center"/>
        </w:trPr>
        <w:tc>
          <w:tcPr>
            <w:tcW w:w="193" w:type="pct"/>
            <w:vAlign w:val="center"/>
          </w:tcPr>
          <w:p w14:paraId="5DDA38B5" w14:textId="6137A4EC" w:rsidR="00EE5287" w:rsidRPr="00582FE1" w:rsidRDefault="00582FE1" w:rsidP="00FF08A3">
            <w:pPr>
              <w:pStyle w:val="norm"/>
              <w:spacing w:before="0" w:after="240" w:line="240" w:lineRule="auto"/>
              <w:jc w:val="center"/>
              <w:rPr>
                <w:sz w:val="20"/>
                <w:lang w:val="cs-CZ"/>
              </w:rPr>
            </w:pPr>
            <w:r w:rsidRPr="00582FE1">
              <w:rPr>
                <w:sz w:val="20"/>
                <w:lang w:val="cs-CZ"/>
              </w:rPr>
              <w:t>26</w:t>
            </w:r>
          </w:p>
        </w:tc>
        <w:tc>
          <w:tcPr>
            <w:tcW w:w="755" w:type="pct"/>
            <w:vAlign w:val="center"/>
          </w:tcPr>
          <w:p w14:paraId="17BE4F0C" w14:textId="405A724D" w:rsidR="00EE5287" w:rsidRPr="00A22DAC" w:rsidRDefault="00EE5287" w:rsidP="00FF08A3">
            <w:pPr>
              <w:pStyle w:val="norm"/>
              <w:spacing w:before="0" w:after="240" w:line="240" w:lineRule="auto"/>
              <w:jc w:val="center"/>
              <w:rPr>
                <w:sz w:val="20"/>
                <w:lang w:val="cs-CZ"/>
              </w:rPr>
            </w:pPr>
            <w:r w:rsidRPr="00A22DAC">
              <w:rPr>
                <w:sz w:val="20"/>
                <w:lang w:val="cs-CZ"/>
              </w:rPr>
              <w:t>Založení nové otázky</w:t>
            </w:r>
          </w:p>
        </w:tc>
        <w:tc>
          <w:tcPr>
            <w:tcW w:w="2858" w:type="pct"/>
            <w:vAlign w:val="center"/>
          </w:tcPr>
          <w:p w14:paraId="7AEB4A49" w14:textId="77777777" w:rsidR="00EE5287" w:rsidRPr="00A22DAC" w:rsidRDefault="00EE5287" w:rsidP="00EE5287">
            <w:pPr>
              <w:pStyle w:val="norm"/>
              <w:spacing w:line="240" w:lineRule="auto"/>
              <w:rPr>
                <w:sz w:val="20"/>
                <w:lang w:val="cs-CZ"/>
              </w:rPr>
            </w:pPr>
            <w:r w:rsidRPr="00A22DAC">
              <w:rPr>
                <w:sz w:val="20"/>
                <w:lang w:val="cs-CZ"/>
              </w:rPr>
              <w:t>Expert vybere v Menu pole „Vytvořit novou otázku“, poté označí jeden ze 3 typů otázky, kterou požaduje vytvořit:</w:t>
            </w:r>
          </w:p>
          <w:p w14:paraId="2F8DC4F0" w14:textId="63AAB6C0"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Single choice</w:t>
            </w:r>
          </w:p>
          <w:p w14:paraId="6CC8ECBF" w14:textId="162E27CB"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Multiple choice</w:t>
            </w:r>
          </w:p>
          <w:p w14:paraId="732F591D" w14:textId="30678975"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Případová studie</w:t>
            </w:r>
          </w:p>
          <w:p w14:paraId="7A7AA5F1" w14:textId="77777777" w:rsidR="00EE5287" w:rsidRPr="00A22DAC" w:rsidRDefault="00EE5287" w:rsidP="00EE5287">
            <w:pPr>
              <w:pStyle w:val="norm"/>
              <w:spacing w:after="240" w:line="240" w:lineRule="auto"/>
              <w:rPr>
                <w:sz w:val="20"/>
                <w:lang w:val="cs-CZ"/>
              </w:rPr>
            </w:pPr>
            <w:r w:rsidRPr="00A22DAC">
              <w:rPr>
                <w:sz w:val="20"/>
                <w:lang w:val="cs-CZ"/>
              </w:rPr>
              <w:t xml:space="preserve">Expert vždy vybere z nadefinovaného seznamu pouze 1 typ a kategorii otázky (ve výjimečných situacích možno více kategorií), kam bude vytvářená otázka zařazena. Poté uživatel vybere z možností v poli „Sada otázek“ (tj. ZSÚ, ZPKT, ZDPZ) a následně mu již bude umožněna samotná tvorba otázky. </w:t>
            </w:r>
          </w:p>
          <w:p w14:paraId="4E3D0ADB" w14:textId="77777777" w:rsidR="00EE5287" w:rsidRPr="00A22DAC" w:rsidRDefault="00EE5287" w:rsidP="00EE5287">
            <w:pPr>
              <w:pStyle w:val="norm"/>
              <w:spacing w:after="240" w:line="240" w:lineRule="auto"/>
              <w:rPr>
                <w:sz w:val="20"/>
                <w:lang w:val="cs-CZ"/>
              </w:rPr>
            </w:pPr>
            <w:r w:rsidRPr="00A22DAC">
              <w:rPr>
                <w:sz w:val="20"/>
                <w:lang w:val="cs-CZ"/>
              </w:rPr>
              <w:t>Každá otázka musí být vždy zatříděna do příslušné kategorie dle daného číselníku. Číselník bude vytvořen pro každou sadu otázek dle jednotlivých zákonů. Otázku lze zatřídit do více číselníků a zároveň do více kategorií v rámci jednoho číselníku.</w:t>
            </w:r>
          </w:p>
          <w:p w14:paraId="16D65A96" w14:textId="77777777" w:rsidR="00EE5287" w:rsidRPr="00A22DAC" w:rsidRDefault="00EE5287" w:rsidP="00EE5287">
            <w:pPr>
              <w:pStyle w:val="norm"/>
              <w:tabs>
                <w:tab w:val="clear" w:pos="567"/>
              </w:tabs>
              <w:suppressAutoHyphens w:val="0"/>
              <w:spacing w:before="0" w:after="240" w:line="240" w:lineRule="auto"/>
              <w:rPr>
                <w:sz w:val="20"/>
                <w:lang w:val="cs-CZ"/>
              </w:rPr>
            </w:pPr>
            <w:r w:rsidRPr="00A22DAC">
              <w:rPr>
                <w:sz w:val="20"/>
                <w:lang w:val="cs-CZ"/>
              </w:rPr>
              <w:t>U každé nově vytvořené otázky bude připojena informace o datu a čase vytvoření a ID autora (jméno a organizace). Současně bude uvedeno, kdo je konkrétní expert základní kategorie (vždy 1 osoba na straně ČNB a 1 osoba na straně MF), kam otázka spadá. Konkrétní expert základní kategorie je v rámci protistrany také zároveň oponent při schvalování otázky.</w:t>
            </w:r>
          </w:p>
        </w:tc>
        <w:tc>
          <w:tcPr>
            <w:tcW w:w="628" w:type="pct"/>
            <w:shd w:val="clear" w:color="auto" w:fill="auto"/>
            <w:vAlign w:val="center"/>
          </w:tcPr>
          <w:p w14:paraId="385DFCF7"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08BE6CB8"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564DE3A2" w14:textId="77777777" w:rsidTr="00582FE1">
        <w:trPr>
          <w:trHeight w:val="325"/>
          <w:jc w:val="center"/>
        </w:trPr>
        <w:tc>
          <w:tcPr>
            <w:tcW w:w="193" w:type="pct"/>
            <w:vAlign w:val="center"/>
          </w:tcPr>
          <w:p w14:paraId="7CC199E9" w14:textId="667FEDC7" w:rsidR="00EE5287" w:rsidRPr="00582FE1" w:rsidRDefault="00582FE1" w:rsidP="00FF08A3">
            <w:pPr>
              <w:pStyle w:val="norm"/>
              <w:spacing w:before="0" w:after="240" w:line="240" w:lineRule="auto"/>
              <w:jc w:val="center"/>
              <w:rPr>
                <w:sz w:val="20"/>
                <w:lang w:val="cs-CZ"/>
              </w:rPr>
            </w:pPr>
            <w:r w:rsidRPr="00582FE1">
              <w:rPr>
                <w:sz w:val="20"/>
                <w:lang w:val="cs-CZ"/>
              </w:rPr>
              <w:t>27</w:t>
            </w:r>
          </w:p>
        </w:tc>
        <w:tc>
          <w:tcPr>
            <w:tcW w:w="755" w:type="pct"/>
            <w:vAlign w:val="center"/>
          </w:tcPr>
          <w:p w14:paraId="2A3A83F8" w14:textId="2523E4A4" w:rsidR="00EE5287" w:rsidRPr="00A22DAC" w:rsidRDefault="00EE5287" w:rsidP="00FF08A3">
            <w:pPr>
              <w:pStyle w:val="norm"/>
              <w:spacing w:before="0" w:after="240" w:line="240" w:lineRule="auto"/>
              <w:jc w:val="center"/>
              <w:rPr>
                <w:sz w:val="20"/>
                <w:lang w:val="cs-CZ"/>
              </w:rPr>
            </w:pPr>
            <w:r w:rsidRPr="00A22DAC">
              <w:rPr>
                <w:sz w:val="20"/>
                <w:lang w:val="cs-CZ"/>
              </w:rPr>
              <w:t>Tvorba otázky – single/multiple choice otázka – návrh</w:t>
            </w:r>
          </w:p>
        </w:tc>
        <w:tc>
          <w:tcPr>
            <w:tcW w:w="2858" w:type="pct"/>
            <w:vAlign w:val="center"/>
          </w:tcPr>
          <w:p w14:paraId="21E5928B" w14:textId="20833F71" w:rsidR="00EE5287" w:rsidRPr="00A22DAC" w:rsidRDefault="00EE5287" w:rsidP="00EE5287">
            <w:pPr>
              <w:pStyle w:val="norm"/>
              <w:spacing w:before="0" w:after="240" w:line="240" w:lineRule="auto"/>
              <w:rPr>
                <w:sz w:val="20"/>
                <w:lang w:val="cs-CZ"/>
              </w:rPr>
            </w:pPr>
            <w:r w:rsidRPr="00A22DAC">
              <w:rPr>
                <w:sz w:val="20"/>
                <w:lang w:val="cs-CZ"/>
              </w:rPr>
              <w:t>Expert vytvoří zadání otázky do samostatného pole (počet znaků 1 až 600 a poté do 4 polí pod zadáním vloží 4 varianty odpovědí (každá jednotlivá odpověď obsahuje 1 až 500 znaků).</w:t>
            </w:r>
            <w:r w:rsidR="00E42C71">
              <w:rPr>
                <w:sz w:val="20"/>
                <w:lang w:val="cs-CZ"/>
              </w:rPr>
              <w:t xml:space="preserve"> </w:t>
            </w:r>
            <w:r w:rsidRPr="00A22DAC">
              <w:rPr>
                <w:sz w:val="20"/>
                <w:lang w:val="cs-CZ"/>
              </w:rPr>
              <w:t xml:space="preserve">Pro každé pole se bude zobrazovat zbývající počet znaků s upozorněním, že zbývá kritický počet znaků (20 znaků). Poté v checkboxu napravo od jednotlivých variant odpovědí označí správnou odpověď (nebo správné odpovědi). Dále doplní informace do povinných polí „Odůvodnění“ a „Zdroj“, případně do nepovinného pole „Interní komentář“. </w:t>
            </w:r>
          </w:p>
        </w:tc>
        <w:tc>
          <w:tcPr>
            <w:tcW w:w="628" w:type="pct"/>
            <w:shd w:val="clear" w:color="auto" w:fill="auto"/>
            <w:vAlign w:val="center"/>
          </w:tcPr>
          <w:p w14:paraId="7F33A2FA"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7B0051C5"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B6F4DD8" w14:textId="77777777" w:rsidTr="00582FE1">
        <w:trPr>
          <w:trHeight w:val="325"/>
          <w:jc w:val="center"/>
        </w:trPr>
        <w:tc>
          <w:tcPr>
            <w:tcW w:w="193" w:type="pct"/>
            <w:vAlign w:val="center"/>
          </w:tcPr>
          <w:p w14:paraId="05229B71" w14:textId="707F8495" w:rsidR="00EE5287" w:rsidRPr="00582FE1" w:rsidRDefault="00582FE1" w:rsidP="00FF08A3">
            <w:pPr>
              <w:pStyle w:val="norm"/>
              <w:spacing w:before="0" w:after="240" w:line="240" w:lineRule="auto"/>
              <w:jc w:val="center"/>
              <w:rPr>
                <w:sz w:val="20"/>
                <w:lang w:val="cs-CZ"/>
              </w:rPr>
            </w:pPr>
            <w:r w:rsidRPr="00582FE1">
              <w:rPr>
                <w:sz w:val="20"/>
                <w:lang w:val="cs-CZ"/>
              </w:rPr>
              <w:t>28</w:t>
            </w:r>
          </w:p>
        </w:tc>
        <w:tc>
          <w:tcPr>
            <w:tcW w:w="755" w:type="pct"/>
            <w:vAlign w:val="center"/>
          </w:tcPr>
          <w:p w14:paraId="1BB1EC82" w14:textId="3E25B758" w:rsidR="00EE5287" w:rsidRPr="00A22DAC" w:rsidRDefault="00EE5287" w:rsidP="00FF08A3">
            <w:pPr>
              <w:pStyle w:val="norm"/>
              <w:spacing w:before="0" w:after="240" w:line="240" w:lineRule="auto"/>
              <w:jc w:val="center"/>
              <w:rPr>
                <w:sz w:val="20"/>
                <w:lang w:val="cs-CZ"/>
              </w:rPr>
            </w:pPr>
            <w:r w:rsidRPr="00A22DAC">
              <w:rPr>
                <w:sz w:val="20"/>
                <w:lang w:val="cs-CZ"/>
              </w:rPr>
              <w:t>Tvorba otázky – případová studie – návrh</w:t>
            </w:r>
          </w:p>
        </w:tc>
        <w:tc>
          <w:tcPr>
            <w:tcW w:w="2858" w:type="pct"/>
            <w:vAlign w:val="center"/>
          </w:tcPr>
          <w:p w14:paraId="13CB0262" w14:textId="5C282BB4" w:rsidR="00EE5287" w:rsidRPr="00A22DAC" w:rsidRDefault="00EE5287" w:rsidP="00EE5287">
            <w:pPr>
              <w:pStyle w:val="norm"/>
              <w:spacing w:before="0" w:after="240" w:line="240" w:lineRule="auto"/>
              <w:rPr>
                <w:sz w:val="20"/>
                <w:lang w:val="cs-CZ"/>
              </w:rPr>
            </w:pPr>
            <w:r w:rsidRPr="00A22DAC">
              <w:rPr>
                <w:sz w:val="20"/>
                <w:lang w:val="cs-CZ"/>
              </w:rPr>
              <w:t>Expert vytvoří zadání případové studie do samostatného pole (počet znaků 1 až 4000) a vytvoří 5 souvisejících podotázek. Každá podotázka se skládá ze zadání (počet znaků 1 až 1200) a 4 variant odpovědí (každá jednotlivá odpověď obsahuje 1 až 500 znaků a vždy je jen jedna správná). Pro každé pole se bude zobrazovat zbývající počet znaků s upozorněním, že zbývá kritický počet znaků (20 znaků).</w:t>
            </w:r>
            <w:r w:rsidR="00E42C71">
              <w:rPr>
                <w:sz w:val="20"/>
                <w:lang w:val="cs-CZ"/>
              </w:rPr>
              <w:t xml:space="preserve"> </w:t>
            </w:r>
            <w:r w:rsidRPr="00A22DAC">
              <w:rPr>
                <w:sz w:val="20"/>
                <w:lang w:val="cs-CZ"/>
              </w:rPr>
              <w:t xml:space="preserve">Poté, co uživatel vloží zadání </w:t>
            </w:r>
            <w:r w:rsidRPr="00A22DAC">
              <w:rPr>
                <w:sz w:val="20"/>
                <w:lang w:val="cs-CZ"/>
              </w:rPr>
              <w:lastRenderedPageBreak/>
              <w:t>případové studie, jednotlivé podotázky a varianty odpovědí, v checkboxu napravo od jednotlivých variant odpovědí označí správnou odpověď.</w:t>
            </w:r>
            <w:r w:rsidR="00E42C71">
              <w:rPr>
                <w:sz w:val="20"/>
                <w:lang w:val="cs-CZ"/>
              </w:rPr>
              <w:t xml:space="preserve"> </w:t>
            </w:r>
            <w:r w:rsidRPr="00A22DAC">
              <w:rPr>
                <w:sz w:val="20"/>
                <w:lang w:val="cs-CZ"/>
              </w:rPr>
              <w:t>Dále doplní informace do pole „Odůvodnění“ a „Zdroj“; případně do pole „Interní komentář“.</w:t>
            </w:r>
          </w:p>
          <w:p w14:paraId="6E272431" w14:textId="77777777" w:rsidR="00EE5287" w:rsidRPr="00A22DAC" w:rsidRDefault="00EE5287" w:rsidP="00EE5287">
            <w:pPr>
              <w:pStyle w:val="norm"/>
              <w:spacing w:before="0" w:after="240" w:line="240" w:lineRule="auto"/>
              <w:rPr>
                <w:sz w:val="20"/>
                <w:lang w:val="cs-CZ"/>
              </w:rPr>
            </w:pPr>
            <w:r w:rsidRPr="00A22DAC">
              <w:rPr>
                <w:sz w:val="20"/>
                <w:lang w:val="cs-CZ"/>
              </w:rPr>
              <w:t xml:space="preserve">Formulář pro případovou studii by měl vždy zobrazovat zadání případové studie samostatně (např. nad jednotlivými podotázkami). </w:t>
            </w:r>
          </w:p>
          <w:p w14:paraId="6EA46DA6" w14:textId="77777777" w:rsidR="00EE5287" w:rsidRPr="00A22DAC" w:rsidRDefault="00EE5287" w:rsidP="00EE5287">
            <w:pPr>
              <w:pStyle w:val="norm"/>
              <w:spacing w:before="0" w:after="240" w:line="240" w:lineRule="auto"/>
              <w:rPr>
                <w:b/>
                <w:sz w:val="20"/>
                <w:lang w:val="cs-CZ"/>
              </w:rPr>
            </w:pPr>
            <w:r w:rsidRPr="00A22DAC">
              <w:rPr>
                <w:b/>
                <w:sz w:val="20"/>
                <w:lang w:val="cs-CZ"/>
              </w:rPr>
              <w:t>Podotázky případové studie musí být evidovány v pevném pořadí tak, aby na sebe mohly navazovat.</w:t>
            </w:r>
          </w:p>
        </w:tc>
        <w:tc>
          <w:tcPr>
            <w:tcW w:w="628" w:type="pct"/>
            <w:shd w:val="clear" w:color="auto" w:fill="auto"/>
            <w:vAlign w:val="center"/>
          </w:tcPr>
          <w:p w14:paraId="350F7144" w14:textId="77777777" w:rsidR="00EE5287" w:rsidRPr="00A22DAC" w:rsidRDefault="00EE5287" w:rsidP="00EE5287">
            <w:pPr>
              <w:pStyle w:val="norm"/>
              <w:spacing w:before="0" w:after="240" w:line="240" w:lineRule="auto"/>
              <w:jc w:val="left"/>
              <w:rPr>
                <w:sz w:val="20"/>
                <w:lang w:val="cs-CZ"/>
              </w:rPr>
            </w:pPr>
            <w:r w:rsidRPr="00A22DAC">
              <w:rPr>
                <w:sz w:val="20"/>
                <w:lang w:val="cs-CZ"/>
              </w:rPr>
              <w:lastRenderedPageBreak/>
              <w:t>závazný</w:t>
            </w:r>
          </w:p>
        </w:tc>
        <w:tc>
          <w:tcPr>
            <w:tcW w:w="566" w:type="pct"/>
            <w:shd w:val="clear" w:color="auto" w:fill="FFFF00"/>
            <w:vAlign w:val="center"/>
          </w:tcPr>
          <w:p w14:paraId="2C791033"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18E9383D" w14:textId="77777777" w:rsidTr="00582FE1">
        <w:trPr>
          <w:trHeight w:val="325"/>
          <w:jc w:val="center"/>
        </w:trPr>
        <w:tc>
          <w:tcPr>
            <w:tcW w:w="193" w:type="pct"/>
            <w:vAlign w:val="center"/>
          </w:tcPr>
          <w:p w14:paraId="380A1EBA" w14:textId="3458706B" w:rsidR="00EE5287" w:rsidRPr="00582FE1" w:rsidRDefault="00582FE1" w:rsidP="00FF08A3">
            <w:pPr>
              <w:pStyle w:val="norm"/>
              <w:spacing w:before="0" w:after="240" w:line="240" w:lineRule="auto"/>
              <w:jc w:val="center"/>
              <w:rPr>
                <w:sz w:val="20"/>
                <w:lang w:val="cs-CZ"/>
              </w:rPr>
            </w:pPr>
            <w:r w:rsidRPr="00582FE1">
              <w:rPr>
                <w:sz w:val="20"/>
                <w:lang w:val="cs-CZ"/>
              </w:rPr>
              <w:t>29</w:t>
            </w:r>
          </w:p>
        </w:tc>
        <w:tc>
          <w:tcPr>
            <w:tcW w:w="755" w:type="pct"/>
            <w:vAlign w:val="center"/>
          </w:tcPr>
          <w:p w14:paraId="77499571" w14:textId="41777518" w:rsidR="00EE5287" w:rsidRPr="00A22DAC" w:rsidRDefault="00EE5287" w:rsidP="00FF08A3">
            <w:pPr>
              <w:pStyle w:val="norm"/>
              <w:spacing w:before="0" w:after="240" w:line="240" w:lineRule="auto"/>
              <w:jc w:val="center"/>
              <w:rPr>
                <w:sz w:val="20"/>
                <w:lang w:val="cs-CZ"/>
              </w:rPr>
            </w:pPr>
            <w:r w:rsidRPr="00A22DAC">
              <w:rPr>
                <w:sz w:val="20"/>
                <w:lang w:val="cs-CZ"/>
              </w:rPr>
              <w:t>Tvorba otázky – případová studie – evidence otázek</w:t>
            </w:r>
          </w:p>
        </w:tc>
        <w:tc>
          <w:tcPr>
            <w:tcW w:w="2858" w:type="pct"/>
            <w:vAlign w:val="center"/>
          </w:tcPr>
          <w:p w14:paraId="5CF70204" w14:textId="77777777" w:rsidR="00EE5287" w:rsidRPr="00A22DAC" w:rsidRDefault="00EE5287" w:rsidP="00EE5287">
            <w:pPr>
              <w:pStyle w:val="norm"/>
              <w:spacing w:before="0" w:after="240" w:line="240" w:lineRule="auto"/>
              <w:rPr>
                <w:sz w:val="20"/>
                <w:lang w:val="cs-CZ"/>
              </w:rPr>
            </w:pPr>
            <w:r w:rsidRPr="00A22DAC">
              <w:rPr>
                <w:sz w:val="20"/>
                <w:lang w:val="cs-CZ"/>
              </w:rPr>
              <w:t>U případových studií je potřeba evidovat základní jedinečný typ (např. ID 42) a následně případové studie se změněnými parametry (ID 84/*42), zejména u výpočtových otázek (tím je možné uměle navýšit počet případových studií).</w:t>
            </w:r>
          </w:p>
        </w:tc>
        <w:tc>
          <w:tcPr>
            <w:tcW w:w="628" w:type="pct"/>
            <w:shd w:val="clear" w:color="auto" w:fill="auto"/>
            <w:vAlign w:val="center"/>
          </w:tcPr>
          <w:p w14:paraId="0B1537EF"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480F958E"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1C2DFFE3" w14:textId="77777777" w:rsidTr="00582FE1">
        <w:trPr>
          <w:trHeight w:val="325"/>
          <w:jc w:val="center"/>
        </w:trPr>
        <w:tc>
          <w:tcPr>
            <w:tcW w:w="193" w:type="pct"/>
            <w:vAlign w:val="center"/>
          </w:tcPr>
          <w:p w14:paraId="461F32DC" w14:textId="463C6A08" w:rsidR="00EE5287" w:rsidRPr="00582FE1" w:rsidRDefault="00582FE1" w:rsidP="00FF08A3">
            <w:pPr>
              <w:pStyle w:val="norm"/>
              <w:spacing w:before="0" w:after="240" w:line="240" w:lineRule="auto"/>
              <w:jc w:val="center"/>
              <w:rPr>
                <w:sz w:val="20"/>
                <w:lang w:val="cs-CZ"/>
              </w:rPr>
            </w:pPr>
            <w:r w:rsidRPr="00582FE1">
              <w:rPr>
                <w:sz w:val="20"/>
                <w:lang w:val="cs-CZ"/>
              </w:rPr>
              <w:t>29</w:t>
            </w:r>
          </w:p>
        </w:tc>
        <w:tc>
          <w:tcPr>
            <w:tcW w:w="755" w:type="pct"/>
            <w:vAlign w:val="center"/>
          </w:tcPr>
          <w:p w14:paraId="35EEEC54" w14:textId="65E1DA3B" w:rsidR="00EE5287" w:rsidRPr="00A22DAC" w:rsidRDefault="00EE5287" w:rsidP="00FF08A3">
            <w:pPr>
              <w:pStyle w:val="norm"/>
              <w:spacing w:before="0" w:after="240" w:line="240" w:lineRule="auto"/>
              <w:jc w:val="center"/>
              <w:rPr>
                <w:sz w:val="20"/>
                <w:lang w:val="cs-CZ"/>
              </w:rPr>
            </w:pPr>
            <w:r w:rsidRPr="00A22DAC">
              <w:rPr>
                <w:sz w:val="20"/>
                <w:lang w:val="cs-CZ"/>
              </w:rPr>
              <w:t>Tvorba otázky – všechny typy –</w:t>
            </w:r>
            <w:r w:rsidR="00E42C71">
              <w:rPr>
                <w:sz w:val="20"/>
                <w:lang w:val="cs-CZ"/>
              </w:rPr>
              <w:t xml:space="preserve"> </w:t>
            </w:r>
            <w:r w:rsidRPr="00A22DAC">
              <w:rPr>
                <w:sz w:val="20"/>
                <w:lang w:val="cs-CZ"/>
              </w:rPr>
              <w:t>ukládání konceptu</w:t>
            </w:r>
          </w:p>
        </w:tc>
        <w:tc>
          <w:tcPr>
            <w:tcW w:w="2858" w:type="pct"/>
            <w:vAlign w:val="center"/>
          </w:tcPr>
          <w:p w14:paraId="29ED1428" w14:textId="77777777" w:rsidR="00EE5287" w:rsidRPr="00A22DAC" w:rsidRDefault="00EE5287" w:rsidP="00EE5287">
            <w:pPr>
              <w:pStyle w:val="norm"/>
              <w:spacing w:before="0" w:after="240" w:line="240" w:lineRule="auto"/>
              <w:rPr>
                <w:sz w:val="20"/>
                <w:lang w:val="cs-CZ"/>
              </w:rPr>
            </w:pPr>
            <w:r w:rsidRPr="00A22DAC">
              <w:rPr>
                <w:sz w:val="20"/>
                <w:lang w:val="cs-CZ"/>
              </w:rPr>
              <w:t>Kdykoli během tvorby otázky je možno uložit rozpracovanou otázku tak, že uživatel klikne na pole „Uložit koncept“. Uložit rozpracovanou otázku je tedy možné i bez vyplnění povinných polí.</w:t>
            </w:r>
          </w:p>
        </w:tc>
        <w:tc>
          <w:tcPr>
            <w:tcW w:w="628" w:type="pct"/>
            <w:shd w:val="clear" w:color="auto" w:fill="auto"/>
            <w:vAlign w:val="center"/>
          </w:tcPr>
          <w:p w14:paraId="072AFA82"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16D8F4A4"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2A19078E" w14:textId="77777777" w:rsidTr="00582FE1">
        <w:trPr>
          <w:trHeight w:val="325"/>
          <w:jc w:val="center"/>
        </w:trPr>
        <w:tc>
          <w:tcPr>
            <w:tcW w:w="193" w:type="pct"/>
            <w:vAlign w:val="center"/>
          </w:tcPr>
          <w:p w14:paraId="2BBE65CF" w14:textId="1763D1DD" w:rsidR="00EE5287" w:rsidRPr="00582FE1" w:rsidRDefault="00582FE1" w:rsidP="00FF08A3">
            <w:pPr>
              <w:pStyle w:val="norm"/>
              <w:spacing w:before="0" w:after="240" w:line="240" w:lineRule="auto"/>
              <w:jc w:val="center"/>
              <w:rPr>
                <w:sz w:val="20"/>
                <w:lang w:val="cs-CZ"/>
              </w:rPr>
            </w:pPr>
            <w:r w:rsidRPr="00582FE1">
              <w:rPr>
                <w:sz w:val="20"/>
                <w:lang w:val="cs-CZ"/>
              </w:rPr>
              <w:t>30</w:t>
            </w:r>
          </w:p>
        </w:tc>
        <w:tc>
          <w:tcPr>
            <w:tcW w:w="755" w:type="pct"/>
            <w:vAlign w:val="center"/>
          </w:tcPr>
          <w:p w14:paraId="42546E78" w14:textId="094CBB25" w:rsidR="00EE5287" w:rsidRPr="00A22DAC" w:rsidRDefault="00EE5287" w:rsidP="00FF08A3">
            <w:pPr>
              <w:pStyle w:val="norm"/>
              <w:spacing w:before="0" w:after="240" w:line="240" w:lineRule="auto"/>
              <w:jc w:val="center"/>
              <w:rPr>
                <w:sz w:val="20"/>
                <w:lang w:val="cs-CZ"/>
              </w:rPr>
            </w:pPr>
            <w:r w:rsidRPr="00A22DAC">
              <w:rPr>
                <w:sz w:val="20"/>
                <w:lang w:val="cs-CZ"/>
              </w:rPr>
              <w:t>Tvorba otázky – všechny typy –</w:t>
            </w:r>
            <w:r w:rsidR="00E42C71">
              <w:rPr>
                <w:sz w:val="20"/>
                <w:lang w:val="cs-CZ"/>
              </w:rPr>
              <w:t xml:space="preserve"> </w:t>
            </w:r>
            <w:r w:rsidRPr="00A22DAC">
              <w:rPr>
                <w:sz w:val="20"/>
                <w:lang w:val="cs-CZ"/>
              </w:rPr>
              <w:t>mazání konceptu</w:t>
            </w:r>
          </w:p>
        </w:tc>
        <w:tc>
          <w:tcPr>
            <w:tcW w:w="2858" w:type="pct"/>
            <w:vAlign w:val="center"/>
          </w:tcPr>
          <w:p w14:paraId="3C1EDB3E" w14:textId="77777777" w:rsidR="00EE5287" w:rsidRPr="00A22DAC" w:rsidRDefault="00EE5287" w:rsidP="00EE5287">
            <w:pPr>
              <w:pStyle w:val="norm"/>
              <w:spacing w:before="0" w:after="240" w:line="240" w:lineRule="auto"/>
              <w:rPr>
                <w:sz w:val="20"/>
                <w:lang w:val="cs-CZ"/>
              </w:rPr>
            </w:pPr>
            <w:r w:rsidRPr="00A22DAC">
              <w:rPr>
                <w:sz w:val="20"/>
                <w:lang w:val="cs-CZ"/>
              </w:rPr>
              <w:t>Ke smazání konceptu je oprávněn pouze autor otázky nebo administrátor.</w:t>
            </w:r>
          </w:p>
        </w:tc>
        <w:tc>
          <w:tcPr>
            <w:tcW w:w="628" w:type="pct"/>
            <w:shd w:val="clear" w:color="auto" w:fill="auto"/>
            <w:vAlign w:val="center"/>
          </w:tcPr>
          <w:p w14:paraId="06CDB7B6"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1D0D80F5"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05761057" w14:textId="77777777" w:rsidTr="00582FE1">
        <w:trPr>
          <w:trHeight w:val="325"/>
          <w:jc w:val="center"/>
        </w:trPr>
        <w:tc>
          <w:tcPr>
            <w:tcW w:w="193" w:type="pct"/>
            <w:vAlign w:val="center"/>
          </w:tcPr>
          <w:p w14:paraId="2A2B65DF" w14:textId="1D054140" w:rsidR="00EE5287" w:rsidRPr="00582FE1" w:rsidRDefault="00582FE1" w:rsidP="00FF08A3">
            <w:pPr>
              <w:pStyle w:val="norm"/>
              <w:spacing w:before="0" w:after="240" w:line="240" w:lineRule="auto"/>
              <w:jc w:val="center"/>
              <w:rPr>
                <w:sz w:val="20"/>
                <w:lang w:val="cs-CZ"/>
              </w:rPr>
            </w:pPr>
            <w:r w:rsidRPr="00582FE1">
              <w:rPr>
                <w:sz w:val="20"/>
                <w:lang w:val="cs-CZ"/>
              </w:rPr>
              <w:t>31</w:t>
            </w:r>
          </w:p>
        </w:tc>
        <w:tc>
          <w:tcPr>
            <w:tcW w:w="755" w:type="pct"/>
            <w:vAlign w:val="center"/>
          </w:tcPr>
          <w:p w14:paraId="5DEFE61D" w14:textId="68DFD47A" w:rsidR="00EE5287" w:rsidRPr="00A22DAC" w:rsidRDefault="00EE5287" w:rsidP="00FF08A3">
            <w:pPr>
              <w:pStyle w:val="norm"/>
              <w:spacing w:before="0" w:after="240" w:line="240" w:lineRule="auto"/>
              <w:jc w:val="center"/>
              <w:rPr>
                <w:sz w:val="20"/>
                <w:lang w:val="cs-CZ"/>
              </w:rPr>
            </w:pPr>
            <w:r>
              <w:rPr>
                <w:sz w:val="20"/>
                <w:lang w:val="cs-CZ"/>
              </w:rPr>
              <w:t>T</w:t>
            </w:r>
            <w:r w:rsidRPr="00A22DAC">
              <w:rPr>
                <w:sz w:val="20"/>
                <w:lang w:val="cs-CZ"/>
              </w:rPr>
              <w:t>vorba otázky</w:t>
            </w:r>
            <w:r>
              <w:rPr>
                <w:sz w:val="20"/>
                <w:lang w:val="cs-CZ"/>
              </w:rPr>
              <w:t xml:space="preserve"> – kontrola duplicity</w:t>
            </w:r>
          </w:p>
        </w:tc>
        <w:tc>
          <w:tcPr>
            <w:tcW w:w="2858" w:type="pct"/>
            <w:vAlign w:val="center"/>
          </w:tcPr>
          <w:p w14:paraId="575BD906" w14:textId="70767711" w:rsidR="00EE5287" w:rsidRPr="00A22DAC" w:rsidRDefault="00EE5287" w:rsidP="00EE5287">
            <w:pPr>
              <w:pStyle w:val="norm"/>
              <w:spacing w:before="0" w:after="240" w:line="240" w:lineRule="auto"/>
              <w:rPr>
                <w:sz w:val="20"/>
                <w:lang w:val="cs-CZ"/>
              </w:rPr>
            </w:pPr>
            <w:r w:rsidRPr="00A22DAC">
              <w:rPr>
                <w:sz w:val="20"/>
                <w:lang w:val="cs-CZ"/>
              </w:rPr>
              <w:t xml:space="preserve">V případě uložení vytvořené otázky systém provede kontrolu duplicity. </w:t>
            </w:r>
            <w:r>
              <w:rPr>
                <w:sz w:val="20"/>
                <w:lang w:val="cs-CZ"/>
              </w:rPr>
              <w:t xml:space="preserve">Tato kontrola bude probíhat při uložení nově vytvořené otázky a též při uložení konceptu otázky. </w:t>
            </w:r>
            <w:r w:rsidRPr="00A22DAC">
              <w:rPr>
                <w:sz w:val="20"/>
                <w:lang w:val="cs-CZ"/>
              </w:rPr>
              <w:t>Všechny nově vytvořené otázky budou vypsány na stránce a bude u nich zobrazena informace „pozor, možnost duplicity“. Při kontrole duplicity bude kontrolována shoda vybraných polí (název otázky, text), a to i ve všech verzích/revizích otázek.</w:t>
            </w:r>
            <w:r>
              <w:rPr>
                <w:sz w:val="20"/>
                <w:lang w:val="cs-CZ"/>
              </w:rPr>
              <w:t xml:space="preserve"> Hodnotu parametru duplicity bude možné měnit uživatelem.</w:t>
            </w:r>
          </w:p>
        </w:tc>
        <w:tc>
          <w:tcPr>
            <w:tcW w:w="628" w:type="pct"/>
            <w:shd w:val="clear" w:color="auto" w:fill="auto"/>
            <w:vAlign w:val="center"/>
          </w:tcPr>
          <w:p w14:paraId="79A1A9FF" w14:textId="390891C8"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4A038E47"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184D1484" w14:textId="77777777" w:rsidTr="00582FE1">
        <w:trPr>
          <w:trHeight w:val="325"/>
          <w:jc w:val="center"/>
        </w:trPr>
        <w:tc>
          <w:tcPr>
            <w:tcW w:w="193" w:type="pct"/>
            <w:vAlign w:val="center"/>
          </w:tcPr>
          <w:p w14:paraId="1D43902E" w14:textId="08222FED" w:rsidR="00EE5287" w:rsidRPr="00582FE1" w:rsidRDefault="00582FE1" w:rsidP="00FF08A3">
            <w:pPr>
              <w:pStyle w:val="norm"/>
              <w:spacing w:before="0" w:after="240" w:line="240" w:lineRule="auto"/>
              <w:jc w:val="center"/>
              <w:rPr>
                <w:sz w:val="20"/>
                <w:lang w:val="cs-CZ"/>
              </w:rPr>
            </w:pPr>
            <w:r w:rsidRPr="00582FE1">
              <w:rPr>
                <w:sz w:val="20"/>
                <w:lang w:val="cs-CZ"/>
              </w:rPr>
              <w:t>32</w:t>
            </w:r>
          </w:p>
        </w:tc>
        <w:tc>
          <w:tcPr>
            <w:tcW w:w="755" w:type="pct"/>
            <w:vAlign w:val="center"/>
          </w:tcPr>
          <w:p w14:paraId="43FEF407" w14:textId="1DC6BF34" w:rsidR="00EE5287" w:rsidRPr="00A22DAC" w:rsidRDefault="00EE5287" w:rsidP="00FF08A3">
            <w:pPr>
              <w:pStyle w:val="norm"/>
              <w:spacing w:before="0" w:after="240" w:line="240" w:lineRule="auto"/>
              <w:jc w:val="center"/>
              <w:rPr>
                <w:sz w:val="20"/>
                <w:lang w:val="cs-CZ"/>
              </w:rPr>
            </w:pPr>
            <w:r w:rsidRPr="00A22DAC">
              <w:rPr>
                <w:sz w:val="20"/>
                <w:lang w:val="cs-CZ"/>
              </w:rPr>
              <w:t>Tvorba otázky –</w:t>
            </w:r>
            <w:r w:rsidR="00E42C71">
              <w:rPr>
                <w:sz w:val="20"/>
                <w:lang w:val="cs-CZ"/>
              </w:rPr>
              <w:t xml:space="preserve"> </w:t>
            </w:r>
            <w:r w:rsidRPr="00A22DAC">
              <w:rPr>
                <w:sz w:val="20"/>
                <w:lang w:val="cs-CZ"/>
              </w:rPr>
              <w:t>všechny typy –</w:t>
            </w:r>
            <w:r w:rsidR="00E42C71">
              <w:rPr>
                <w:sz w:val="20"/>
                <w:lang w:val="cs-CZ"/>
              </w:rPr>
              <w:t xml:space="preserve"> </w:t>
            </w:r>
            <w:r w:rsidRPr="00A22DAC">
              <w:rPr>
                <w:sz w:val="20"/>
                <w:lang w:val="cs-CZ"/>
              </w:rPr>
              <w:t>validace</w:t>
            </w:r>
          </w:p>
        </w:tc>
        <w:tc>
          <w:tcPr>
            <w:tcW w:w="2858" w:type="pct"/>
            <w:vAlign w:val="center"/>
          </w:tcPr>
          <w:p w14:paraId="26E476AD" w14:textId="77777777" w:rsidR="00EE5287" w:rsidRPr="00A22DAC" w:rsidRDefault="00EE5287" w:rsidP="00EE5287">
            <w:pPr>
              <w:pStyle w:val="norm"/>
              <w:spacing w:before="0" w:after="240" w:line="240" w:lineRule="auto"/>
              <w:rPr>
                <w:sz w:val="20"/>
                <w:lang w:val="cs-CZ"/>
              </w:rPr>
            </w:pPr>
            <w:r w:rsidRPr="00A22DAC">
              <w:rPr>
                <w:sz w:val="20"/>
                <w:lang w:val="cs-CZ"/>
              </w:rPr>
              <w:t xml:space="preserve">Po dokončení návrhu otázky uživatel </w:t>
            </w:r>
            <w:r w:rsidRPr="00582FE1">
              <w:rPr>
                <w:sz w:val="20"/>
                <w:lang w:val="cs-CZ"/>
              </w:rPr>
              <w:t>klikne</w:t>
            </w:r>
            <w:r w:rsidRPr="00A22DAC">
              <w:rPr>
                <w:sz w:val="20"/>
                <w:lang w:val="cs-CZ"/>
              </w:rPr>
              <w:t xml:space="preserve"> na pole „validovat“.</w:t>
            </w:r>
          </w:p>
          <w:p w14:paraId="25A9A54A" w14:textId="77777777" w:rsidR="00EE5287" w:rsidRPr="00A22DAC" w:rsidRDefault="00EE5287" w:rsidP="00EE5287">
            <w:pPr>
              <w:pStyle w:val="norm"/>
              <w:spacing w:before="0" w:after="240" w:line="240" w:lineRule="auto"/>
              <w:rPr>
                <w:sz w:val="20"/>
                <w:lang w:val="cs-CZ"/>
              </w:rPr>
            </w:pPr>
            <w:r w:rsidRPr="00A22DAC">
              <w:rPr>
                <w:sz w:val="20"/>
                <w:lang w:val="cs-CZ"/>
              </w:rPr>
              <w:t>Před předáním otázky jeho autorem do schvalovacího procesu proběhne validace nezbytných parametrů otázky (popis procesu viz kapitola 3.4):</w:t>
            </w:r>
          </w:p>
          <w:p w14:paraId="7836C492" w14:textId="77777777" w:rsidR="00EE5287" w:rsidRPr="00A22DAC" w:rsidRDefault="00EE5287" w:rsidP="00EE5287">
            <w:pPr>
              <w:pStyle w:val="norm"/>
              <w:spacing w:line="240" w:lineRule="auto"/>
              <w:rPr>
                <w:b/>
                <w:sz w:val="20"/>
                <w:lang w:val="cs-CZ"/>
              </w:rPr>
            </w:pPr>
            <w:r w:rsidRPr="00A22DAC">
              <w:rPr>
                <w:b/>
                <w:sz w:val="20"/>
                <w:lang w:val="cs-CZ"/>
              </w:rPr>
              <w:t>Povinné náležitosti otázky single choice/multiple choice:</w:t>
            </w:r>
          </w:p>
          <w:p w14:paraId="68201A2F"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otázka obsahuje 4 odpovědi (kontroluje IS, vč. kontroly pravopisu na úrovni MS Word);</w:t>
            </w:r>
          </w:p>
          <w:p w14:paraId="329974BC"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otázka má právě jednu správnou odpověď (nebo 1-4 v případě multiple choice otázky) (kontroluje IS);</w:t>
            </w:r>
          </w:p>
          <w:p w14:paraId="44202D35" w14:textId="46E3998F"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 xml:space="preserve">zadání otázky je jednoznačné a úplné a po kontrole pravopisu, otázka používá správnou terminologii (kontroluje </w:t>
            </w:r>
            <w:r w:rsidRPr="00A22DAC">
              <w:rPr>
                <w:sz w:val="20"/>
                <w:lang w:val="cs-CZ"/>
              </w:rPr>
              <w:lastRenderedPageBreak/>
              <w:t>administrátor; IS kontroluje, zda je pole vyplněno, a provádí kontrolu</w:t>
            </w:r>
            <w:r w:rsidR="00E42C71">
              <w:rPr>
                <w:sz w:val="20"/>
                <w:lang w:val="cs-CZ"/>
              </w:rPr>
              <w:t xml:space="preserve"> pravopisu na úrovni MS Word);</w:t>
            </w:r>
          </w:p>
          <w:p w14:paraId="21732D16"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 xml:space="preserve">zdůvodnění obsahuje jak vysvětlení správných, tak nesprávných odpovědí. Užitá cizí slova jsou vysvětlena (kontroluje administrátor; IS kontroluje, zda je pole vyplněno, a provádí kontrolu pravopisu na úrovni MS Word); </w:t>
            </w:r>
          </w:p>
          <w:p w14:paraId="5A956EDF"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vložený zdroj odpovídá vzorovému zdroji, je dostatečný (kontroluje administrátor; IS kontroluje, zda je pole vyplněno, a provádí kontrolu pravopisu na úrovni MS Word);</w:t>
            </w:r>
          </w:p>
          <w:p w14:paraId="31CB3E99" w14:textId="77777777" w:rsidR="00EE5287" w:rsidRPr="00A22DAC" w:rsidRDefault="00EE5287" w:rsidP="005A07D2">
            <w:pPr>
              <w:pStyle w:val="norm"/>
              <w:numPr>
                <w:ilvl w:val="0"/>
                <w:numId w:val="21"/>
              </w:numPr>
              <w:suppressAutoHyphens w:val="0"/>
              <w:spacing w:before="0" w:line="240" w:lineRule="auto"/>
              <w:ind w:left="357" w:hanging="357"/>
              <w:rPr>
                <w:sz w:val="20"/>
                <w:lang w:val="cs-CZ"/>
              </w:rPr>
            </w:pPr>
            <w:r w:rsidRPr="00A22DAC">
              <w:rPr>
                <w:sz w:val="20"/>
                <w:lang w:val="cs-CZ"/>
              </w:rPr>
              <w:t>otázka spadá jednoznačně do dané kategorie (kontroluje administrátor; IS kontroluje, zda je pole vyplněno);</w:t>
            </w:r>
          </w:p>
          <w:p w14:paraId="5D2D4866" w14:textId="58A7B6C5" w:rsidR="00EE5287" w:rsidRPr="00A22DAC" w:rsidRDefault="00EE5287" w:rsidP="005A07D2">
            <w:pPr>
              <w:pStyle w:val="Odstavecseseznamem"/>
              <w:numPr>
                <w:ilvl w:val="0"/>
                <w:numId w:val="21"/>
              </w:numPr>
              <w:spacing w:line="240" w:lineRule="auto"/>
              <w:contextualSpacing w:val="0"/>
              <w:jc w:val="both"/>
              <w:rPr>
                <w:rFonts w:ascii="Times New Roman" w:eastAsia="Times New Roman" w:hAnsi="Times New Roman" w:cs="Times New Roman"/>
                <w:sz w:val="20"/>
                <w:szCs w:val="20"/>
                <w:lang w:eastAsia="ar-SA"/>
              </w:rPr>
            </w:pPr>
            <w:r w:rsidRPr="00A22DAC">
              <w:rPr>
                <w:rFonts w:ascii="Times New Roman" w:eastAsia="Times New Roman" w:hAnsi="Times New Roman" w:cs="Times New Roman"/>
                <w:sz w:val="20"/>
                <w:szCs w:val="20"/>
                <w:lang w:eastAsia="ar-SA"/>
              </w:rPr>
              <w:t>výjimečně může otázka spadat do více kategorií, musí však mí</w:t>
            </w:r>
            <w:r w:rsidR="000811CF">
              <w:rPr>
                <w:rFonts w:ascii="Times New Roman" w:eastAsia="Times New Roman" w:hAnsi="Times New Roman" w:cs="Times New Roman"/>
                <w:sz w:val="20"/>
                <w:szCs w:val="20"/>
                <w:lang w:eastAsia="ar-SA"/>
              </w:rPr>
              <w:t>t</w:t>
            </w:r>
            <w:r w:rsidRPr="00A22DAC">
              <w:rPr>
                <w:rFonts w:ascii="Times New Roman" w:eastAsia="Times New Roman" w:hAnsi="Times New Roman" w:cs="Times New Roman"/>
                <w:sz w:val="20"/>
                <w:szCs w:val="20"/>
                <w:lang w:eastAsia="ar-SA"/>
              </w:rPr>
              <w:t xml:space="preserve"> dán</w:t>
            </w:r>
            <w:r w:rsidR="000811CF">
              <w:rPr>
                <w:rFonts w:ascii="Times New Roman" w:eastAsia="Times New Roman" w:hAnsi="Times New Roman" w:cs="Times New Roman"/>
                <w:sz w:val="20"/>
                <w:szCs w:val="20"/>
                <w:lang w:eastAsia="ar-SA"/>
              </w:rPr>
              <w:t>u</w:t>
            </w:r>
            <w:r w:rsidRPr="00A22DAC">
              <w:rPr>
                <w:rFonts w:ascii="Times New Roman" w:eastAsia="Times New Roman" w:hAnsi="Times New Roman" w:cs="Times New Roman"/>
                <w:sz w:val="20"/>
                <w:szCs w:val="20"/>
                <w:lang w:eastAsia="ar-SA"/>
              </w:rPr>
              <w:t xml:space="preserve"> vždy alespoň jednu kategorii.</w:t>
            </w:r>
          </w:p>
          <w:p w14:paraId="2D3F6293" w14:textId="77777777" w:rsidR="00EE5287" w:rsidRPr="00A22DAC" w:rsidRDefault="00EE5287" w:rsidP="00EE5287">
            <w:pPr>
              <w:pStyle w:val="norm"/>
              <w:spacing w:line="240" w:lineRule="auto"/>
              <w:rPr>
                <w:b/>
                <w:sz w:val="20"/>
                <w:lang w:val="cs-CZ"/>
              </w:rPr>
            </w:pPr>
            <w:r w:rsidRPr="00A22DAC">
              <w:rPr>
                <w:b/>
                <w:sz w:val="20"/>
                <w:lang w:val="cs-CZ"/>
              </w:rPr>
              <w:t>Povinné náležitosti případové studie:</w:t>
            </w:r>
          </w:p>
          <w:p w14:paraId="73B55BFE"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případová studie obsahuje vždy 5 podotázek, kde je vždy pouze jedna správná odpověď (kontroluje administrátor; IS kontroluje, zda je pole vyplněno, a provádí kontrolu pravopisu na úrovni MS Word);</w:t>
            </w:r>
          </w:p>
          <w:p w14:paraId="0F972121"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případová studie obsahuje min. 2 početní příklady (kontroluje administrátor);</w:t>
            </w:r>
          </w:p>
          <w:p w14:paraId="33DE9A39"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zadání je jednoznačné a úplné a po kontrole pravopisu, otázka používá správnou terminologii (kontroluje administrátor, IS provádí kontrolu pravopisu na úrovni MS Word);</w:t>
            </w:r>
          </w:p>
          <w:p w14:paraId="7DCF4F20"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zdůvodnění obsahuje jak vysvětlení správných, tak nesprávných odpovědí. Užitá cizí slova jsou vysvětlena (kontroluje administrátor; IS kontroluje, zda je pole vyplněno, a kontrolu pravopisu na úrovni MS Word);</w:t>
            </w:r>
          </w:p>
          <w:p w14:paraId="151B7756"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vložený zdroj odpovídá vzorovému zdroji, je dostatečný (kontroluje administrátor, IS provádí kontrolu pravopisu na úrovni MS Word);</w:t>
            </w:r>
          </w:p>
          <w:p w14:paraId="59BDE9B2" w14:textId="77777777" w:rsidR="00EE5287" w:rsidRPr="00A22DAC" w:rsidRDefault="00EE5287" w:rsidP="005A07D2">
            <w:pPr>
              <w:pStyle w:val="norm"/>
              <w:numPr>
                <w:ilvl w:val="0"/>
                <w:numId w:val="21"/>
              </w:numPr>
              <w:suppressAutoHyphens w:val="0"/>
              <w:spacing w:before="0" w:after="240" w:line="240" w:lineRule="auto"/>
              <w:rPr>
                <w:sz w:val="20"/>
                <w:lang w:val="cs-CZ"/>
              </w:rPr>
            </w:pPr>
            <w:r w:rsidRPr="00A22DAC">
              <w:rPr>
                <w:sz w:val="20"/>
                <w:lang w:val="cs-CZ"/>
              </w:rPr>
              <w:t>otázka spadá jednoznačně do dané kategorie (kontroluje administrátor).</w:t>
            </w:r>
          </w:p>
          <w:p w14:paraId="65BB2821" w14:textId="77777777" w:rsidR="00EE5287" w:rsidRPr="00A22DAC" w:rsidRDefault="00EE5287" w:rsidP="00EE5287">
            <w:pPr>
              <w:pStyle w:val="norm"/>
              <w:spacing w:before="0" w:after="240" w:line="240" w:lineRule="auto"/>
              <w:rPr>
                <w:sz w:val="20"/>
                <w:lang w:val="cs-CZ"/>
              </w:rPr>
            </w:pPr>
            <w:r w:rsidRPr="00A22DAC">
              <w:rPr>
                <w:sz w:val="20"/>
                <w:lang w:val="cs-CZ"/>
              </w:rPr>
              <w:t>Systém vždy vyhodnocuje, jestli jsou naplněny všechny požadované vlastnosti a struktura otázky.</w:t>
            </w:r>
          </w:p>
          <w:p w14:paraId="57FF6B5B" w14:textId="77777777" w:rsidR="00EE5287" w:rsidRPr="00A22DAC" w:rsidRDefault="00EE5287" w:rsidP="00EE5287">
            <w:pPr>
              <w:pStyle w:val="norm"/>
              <w:spacing w:before="0" w:after="240" w:line="240" w:lineRule="auto"/>
              <w:rPr>
                <w:sz w:val="20"/>
                <w:lang w:val="cs-CZ"/>
              </w:rPr>
            </w:pPr>
            <w:r w:rsidRPr="00A22DAC">
              <w:rPr>
                <w:sz w:val="20"/>
                <w:lang w:val="cs-CZ"/>
              </w:rPr>
              <w:t xml:space="preserve">Pokud proběhne validace v pořádku, otázka získá stav „Návrh ke schválení“. </w:t>
            </w:r>
          </w:p>
          <w:p w14:paraId="7CC65513" w14:textId="77777777" w:rsidR="00EE5287" w:rsidRPr="00A22DAC" w:rsidRDefault="00EE5287" w:rsidP="00EE5287">
            <w:pPr>
              <w:pStyle w:val="norm"/>
              <w:spacing w:before="0" w:after="240" w:line="240" w:lineRule="auto"/>
              <w:rPr>
                <w:sz w:val="20"/>
                <w:lang w:val="cs-CZ"/>
              </w:rPr>
            </w:pPr>
            <w:r w:rsidRPr="00A22DAC">
              <w:rPr>
                <w:sz w:val="20"/>
                <w:lang w:val="cs-CZ"/>
              </w:rPr>
              <w:t>Pokud validace není úspěšná, sdělí systém autorovi seznam chyb (na úrovni otázky nebo pole), vyznačí chybná pole a nevyplněná povinná pole systém zvýrazní.</w:t>
            </w:r>
          </w:p>
        </w:tc>
        <w:tc>
          <w:tcPr>
            <w:tcW w:w="628" w:type="pct"/>
            <w:shd w:val="clear" w:color="auto" w:fill="auto"/>
            <w:vAlign w:val="center"/>
          </w:tcPr>
          <w:p w14:paraId="5FBAC3FE" w14:textId="77777777" w:rsidR="00EE5287" w:rsidRPr="00A22DAC" w:rsidRDefault="00EE5287" w:rsidP="00EE5287">
            <w:pPr>
              <w:pStyle w:val="norm"/>
              <w:spacing w:before="0" w:after="240" w:line="240" w:lineRule="auto"/>
              <w:jc w:val="left"/>
              <w:rPr>
                <w:sz w:val="20"/>
                <w:lang w:val="cs-CZ"/>
              </w:rPr>
            </w:pPr>
            <w:r w:rsidRPr="00A22DAC">
              <w:rPr>
                <w:sz w:val="20"/>
                <w:lang w:val="cs-CZ"/>
              </w:rPr>
              <w:lastRenderedPageBreak/>
              <w:t>závazný</w:t>
            </w:r>
          </w:p>
        </w:tc>
        <w:tc>
          <w:tcPr>
            <w:tcW w:w="566" w:type="pct"/>
            <w:shd w:val="clear" w:color="auto" w:fill="FFFF00"/>
            <w:vAlign w:val="center"/>
          </w:tcPr>
          <w:p w14:paraId="1AFDDE7D"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02D9C1A5" w14:textId="77777777" w:rsidTr="00582FE1">
        <w:trPr>
          <w:trHeight w:val="325"/>
          <w:jc w:val="center"/>
        </w:trPr>
        <w:tc>
          <w:tcPr>
            <w:tcW w:w="193" w:type="pct"/>
            <w:vAlign w:val="center"/>
          </w:tcPr>
          <w:p w14:paraId="6018BAC8" w14:textId="6871D2F1" w:rsidR="00EE5287" w:rsidRPr="00582FE1" w:rsidRDefault="00582FE1" w:rsidP="00FF08A3">
            <w:pPr>
              <w:pStyle w:val="norm"/>
              <w:spacing w:before="0" w:after="240" w:line="240" w:lineRule="auto"/>
              <w:jc w:val="center"/>
              <w:rPr>
                <w:sz w:val="20"/>
                <w:lang w:val="cs-CZ"/>
              </w:rPr>
            </w:pPr>
            <w:r w:rsidRPr="00582FE1">
              <w:rPr>
                <w:sz w:val="20"/>
                <w:lang w:val="cs-CZ"/>
              </w:rPr>
              <w:t>33</w:t>
            </w:r>
          </w:p>
        </w:tc>
        <w:tc>
          <w:tcPr>
            <w:tcW w:w="755" w:type="pct"/>
            <w:vAlign w:val="center"/>
          </w:tcPr>
          <w:p w14:paraId="2FC278A7" w14:textId="77777777" w:rsidR="00EE5287" w:rsidRPr="00A22DAC" w:rsidRDefault="00EE5287" w:rsidP="00FF08A3">
            <w:pPr>
              <w:pStyle w:val="norm"/>
              <w:spacing w:before="0" w:after="240" w:line="240" w:lineRule="auto"/>
              <w:jc w:val="center"/>
              <w:rPr>
                <w:sz w:val="20"/>
                <w:lang w:val="cs-CZ"/>
              </w:rPr>
            </w:pPr>
            <w:r w:rsidRPr="00A22DAC">
              <w:rPr>
                <w:sz w:val="20"/>
                <w:lang w:val="cs-CZ"/>
              </w:rPr>
              <w:t>Předávání otázek</w:t>
            </w:r>
          </w:p>
        </w:tc>
        <w:tc>
          <w:tcPr>
            <w:tcW w:w="2858" w:type="pct"/>
            <w:vAlign w:val="center"/>
          </w:tcPr>
          <w:p w14:paraId="529B6B05" w14:textId="77777777" w:rsidR="00EE5287" w:rsidRPr="00A22DAC" w:rsidRDefault="00EE5287" w:rsidP="00EE5287">
            <w:pPr>
              <w:pStyle w:val="norm"/>
              <w:spacing w:before="0" w:after="240" w:line="240" w:lineRule="auto"/>
              <w:rPr>
                <w:sz w:val="20"/>
                <w:lang w:val="cs-CZ"/>
              </w:rPr>
            </w:pPr>
            <w:r w:rsidRPr="00A22DAC">
              <w:rPr>
                <w:sz w:val="20"/>
                <w:lang w:val="cs-CZ"/>
              </w:rPr>
              <w:t>Po validaci se autorovi zobrazí u seznamu jím vytvořených otázek checkbox, kde bude moci označit, které otázky předá do schvalovacího procesu. Autor může označit více otázek najednou. Autor má možnost se k tomuto seznamu dostat kdykoli během tvorby otázek.</w:t>
            </w:r>
          </w:p>
        </w:tc>
        <w:tc>
          <w:tcPr>
            <w:tcW w:w="628" w:type="pct"/>
            <w:shd w:val="clear" w:color="auto" w:fill="auto"/>
            <w:vAlign w:val="center"/>
          </w:tcPr>
          <w:p w14:paraId="2F657C2E"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6359B09F"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15F01509" w14:textId="77777777" w:rsidTr="00582FE1">
        <w:trPr>
          <w:trHeight w:val="325"/>
          <w:jc w:val="center"/>
        </w:trPr>
        <w:tc>
          <w:tcPr>
            <w:tcW w:w="193" w:type="pct"/>
            <w:vAlign w:val="center"/>
          </w:tcPr>
          <w:p w14:paraId="76E69069" w14:textId="551F6EC6" w:rsidR="00EE5287" w:rsidRPr="00582FE1" w:rsidRDefault="00582FE1" w:rsidP="00FF08A3">
            <w:pPr>
              <w:pStyle w:val="norm"/>
              <w:spacing w:before="0" w:after="240" w:line="240" w:lineRule="auto"/>
              <w:jc w:val="center"/>
              <w:rPr>
                <w:sz w:val="20"/>
                <w:lang w:val="cs-CZ"/>
              </w:rPr>
            </w:pPr>
            <w:r w:rsidRPr="00582FE1">
              <w:rPr>
                <w:sz w:val="20"/>
                <w:lang w:val="cs-CZ"/>
              </w:rPr>
              <w:lastRenderedPageBreak/>
              <w:t>34</w:t>
            </w:r>
          </w:p>
        </w:tc>
        <w:tc>
          <w:tcPr>
            <w:tcW w:w="755" w:type="pct"/>
            <w:vAlign w:val="center"/>
          </w:tcPr>
          <w:p w14:paraId="063EF234" w14:textId="77777777" w:rsidR="00EE5287" w:rsidRPr="00A22DAC" w:rsidRDefault="00EE5287" w:rsidP="00FF08A3">
            <w:pPr>
              <w:pStyle w:val="norm"/>
              <w:spacing w:before="0" w:after="240" w:line="240" w:lineRule="auto"/>
              <w:jc w:val="center"/>
              <w:rPr>
                <w:sz w:val="20"/>
                <w:lang w:val="cs-CZ"/>
              </w:rPr>
            </w:pPr>
            <w:r w:rsidRPr="00A22DAC">
              <w:rPr>
                <w:sz w:val="20"/>
                <w:lang w:val="cs-CZ"/>
              </w:rPr>
              <w:t>Schvalování otázek</w:t>
            </w:r>
          </w:p>
        </w:tc>
        <w:tc>
          <w:tcPr>
            <w:tcW w:w="2858" w:type="pct"/>
            <w:vAlign w:val="center"/>
          </w:tcPr>
          <w:p w14:paraId="37DE6838" w14:textId="77777777" w:rsidR="00EE5287" w:rsidRPr="00A22DAC" w:rsidRDefault="00EE5287" w:rsidP="00EE5287">
            <w:pPr>
              <w:pStyle w:val="norm"/>
              <w:spacing w:before="0" w:after="240" w:line="240" w:lineRule="auto"/>
              <w:rPr>
                <w:sz w:val="20"/>
                <w:lang w:val="cs-CZ"/>
              </w:rPr>
            </w:pPr>
            <w:r w:rsidRPr="00A22DAC">
              <w:rPr>
                <w:sz w:val="20"/>
                <w:lang w:val="cs-CZ"/>
              </w:rPr>
              <w:t xml:space="preserve">Pro všechny uživatele bude zobrazen seznam otázek s checkboxem s možností hromadného schvalování. Administrátorovi bude navíc umožněno vrátit otázku </w:t>
            </w:r>
            <w:r w:rsidRPr="003328D8">
              <w:rPr>
                <w:sz w:val="20"/>
                <w:lang w:val="cs-CZ"/>
              </w:rPr>
              <w:t>ve stavu 8</w:t>
            </w:r>
            <w:r w:rsidRPr="00A22DAC">
              <w:rPr>
                <w:sz w:val="20"/>
                <w:lang w:val="cs-CZ"/>
              </w:rPr>
              <w:t xml:space="preserve"> zpět k posouzení (autorovi, expertovi ČNB a MF, jazykovému korektorovi). </w:t>
            </w:r>
          </w:p>
        </w:tc>
        <w:tc>
          <w:tcPr>
            <w:tcW w:w="628" w:type="pct"/>
            <w:shd w:val="clear" w:color="auto" w:fill="auto"/>
            <w:vAlign w:val="center"/>
          </w:tcPr>
          <w:p w14:paraId="6A50F014"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E1710E6"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6C818F7C" w14:textId="77777777" w:rsidTr="00582FE1">
        <w:trPr>
          <w:trHeight w:val="325"/>
          <w:jc w:val="center"/>
        </w:trPr>
        <w:tc>
          <w:tcPr>
            <w:tcW w:w="193" w:type="pct"/>
            <w:vAlign w:val="center"/>
          </w:tcPr>
          <w:p w14:paraId="3663A6B4" w14:textId="391C6CDE" w:rsidR="00EE5287" w:rsidRPr="00582FE1" w:rsidRDefault="00582FE1" w:rsidP="00FF08A3">
            <w:pPr>
              <w:pStyle w:val="norm"/>
              <w:spacing w:before="0" w:after="240" w:line="240" w:lineRule="auto"/>
              <w:jc w:val="center"/>
              <w:rPr>
                <w:sz w:val="20"/>
                <w:lang w:val="cs-CZ"/>
              </w:rPr>
            </w:pPr>
            <w:r w:rsidRPr="00582FE1">
              <w:rPr>
                <w:sz w:val="20"/>
                <w:lang w:val="cs-CZ"/>
              </w:rPr>
              <w:t>35</w:t>
            </w:r>
          </w:p>
        </w:tc>
        <w:tc>
          <w:tcPr>
            <w:tcW w:w="755" w:type="pct"/>
            <w:vAlign w:val="center"/>
          </w:tcPr>
          <w:p w14:paraId="27FF1638" w14:textId="77777777" w:rsidR="00EE5287" w:rsidRPr="00A22DAC" w:rsidRDefault="00EE5287" w:rsidP="00FF08A3">
            <w:pPr>
              <w:pStyle w:val="norm"/>
              <w:spacing w:before="0" w:after="240" w:line="240" w:lineRule="auto"/>
              <w:jc w:val="center"/>
              <w:rPr>
                <w:sz w:val="20"/>
                <w:lang w:val="cs-CZ"/>
              </w:rPr>
            </w:pPr>
            <w:r w:rsidRPr="00A22DAC">
              <w:rPr>
                <w:sz w:val="20"/>
                <w:lang w:val="cs-CZ"/>
              </w:rPr>
              <w:t>Editace otázek</w:t>
            </w:r>
          </w:p>
        </w:tc>
        <w:tc>
          <w:tcPr>
            <w:tcW w:w="2858" w:type="pct"/>
            <w:vAlign w:val="center"/>
          </w:tcPr>
          <w:p w14:paraId="0004191F" w14:textId="77777777" w:rsidR="00EE5287" w:rsidRPr="00A22DAC" w:rsidRDefault="00EE5287" w:rsidP="00EE5287">
            <w:pPr>
              <w:pStyle w:val="norm"/>
              <w:spacing w:before="0" w:after="240" w:line="240" w:lineRule="auto"/>
              <w:rPr>
                <w:sz w:val="20"/>
                <w:lang w:val="cs-CZ"/>
              </w:rPr>
            </w:pPr>
            <w:r w:rsidRPr="00A22DAC">
              <w:rPr>
                <w:sz w:val="20"/>
                <w:lang w:val="cs-CZ"/>
              </w:rPr>
              <w:t>Editovat lze všechny otázky, dokončené i nedokončené, a to jejím autorem, expertem ČNB a MF, jazykovým korektorem a administrátorem. Pokud kdokoliv z těchto uvedených osob edituje otázku, bude zasláno avízo protistraně, resp. dalším účastníkům procesu, a změněn stav otázky dle životního cyklu oběhu otázky popsané v </w:t>
            </w:r>
            <w:r w:rsidRPr="003328D8">
              <w:rPr>
                <w:sz w:val="20"/>
                <w:lang w:val="cs-CZ"/>
              </w:rPr>
              <w:t>kapitole 3.5.</w:t>
            </w:r>
          </w:p>
        </w:tc>
        <w:tc>
          <w:tcPr>
            <w:tcW w:w="628" w:type="pct"/>
            <w:shd w:val="clear" w:color="auto" w:fill="auto"/>
            <w:vAlign w:val="center"/>
          </w:tcPr>
          <w:p w14:paraId="38446545"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2EDEBF3"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485DADB5" w14:textId="77777777" w:rsidTr="00582FE1">
        <w:trPr>
          <w:trHeight w:val="325"/>
          <w:jc w:val="center"/>
        </w:trPr>
        <w:tc>
          <w:tcPr>
            <w:tcW w:w="193" w:type="pct"/>
            <w:vAlign w:val="center"/>
          </w:tcPr>
          <w:p w14:paraId="416A6974" w14:textId="56CF701A" w:rsidR="00EE5287" w:rsidRPr="00582FE1" w:rsidRDefault="00582FE1" w:rsidP="00FF08A3">
            <w:pPr>
              <w:pStyle w:val="norm"/>
              <w:spacing w:before="0" w:after="240" w:line="240" w:lineRule="auto"/>
              <w:jc w:val="center"/>
              <w:rPr>
                <w:sz w:val="20"/>
                <w:lang w:val="cs-CZ"/>
              </w:rPr>
            </w:pPr>
            <w:r w:rsidRPr="00582FE1">
              <w:rPr>
                <w:sz w:val="20"/>
                <w:lang w:val="cs-CZ"/>
              </w:rPr>
              <w:t>36</w:t>
            </w:r>
          </w:p>
        </w:tc>
        <w:tc>
          <w:tcPr>
            <w:tcW w:w="755" w:type="pct"/>
            <w:vAlign w:val="center"/>
          </w:tcPr>
          <w:p w14:paraId="2A5C6614" w14:textId="77777777" w:rsidR="00EE5287" w:rsidRPr="00A22DAC" w:rsidRDefault="00EE5287" w:rsidP="00FF08A3">
            <w:pPr>
              <w:pStyle w:val="norm"/>
              <w:spacing w:before="0" w:after="240" w:line="240" w:lineRule="auto"/>
              <w:jc w:val="center"/>
              <w:rPr>
                <w:sz w:val="20"/>
                <w:lang w:val="cs-CZ"/>
              </w:rPr>
            </w:pPr>
            <w:r w:rsidRPr="00A22DAC">
              <w:rPr>
                <w:sz w:val="20"/>
                <w:lang w:val="cs-CZ"/>
              </w:rPr>
              <w:t>Vyřazování otázek při tvorbě</w:t>
            </w:r>
          </w:p>
        </w:tc>
        <w:tc>
          <w:tcPr>
            <w:tcW w:w="2858" w:type="pct"/>
            <w:vAlign w:val="center"/>
          </w:tcPr>
          <w:p w14:paraId="35C4C610" w14:textId="21637AF1" w:rsidR="00EE5287" w:rsidRPr="00A22DAC" w:rsidRDefault="00EE5287" w:rsidP="00954437">
            <w:pPr>
              <w:pStyle w:val="norm"/>
              <w:spacing w:before="0" w:after="240" w:line="240" w:lineRule="auto"/>
              <w:rPr>
                <w:sz w:val="20"/>
                <w:lang w:val="cs-CZ"/>
              </w:rPr>
            </w:pPr>
            <w:r w:rsidRPr="00A22DAC">
              <w:rPr>
                <w:sz w:val="20"/>
                <w:lang w:val="cs-CZ"/>
              </w:rPr>
              <w:t xml:space="preserve">Návrh na vyřazení otázky (její zneplatnění) ze seznamu je oprávněn pouze autor, expert ČNB a MF, oponent a  administrátor. Pokud někdo ze jmenovaných zaškrtne checkbox „vyřadit otázku“ (např. expert ČNB a MF), dostanou zbývající 2 oprávněné osoby (např. autor a administrátor) vč. ČNB a MF avízo o tomto návrhu, a poté mohou otázku buď přepracovat anebo vyřadit. Pouze pokud jeden ze zástupců ČNB nebo MF potvrdí prostřednictvím pole „vyřadit otázku“, bude otázka vyřazena. V případě, kdy se jedna z oprávněných osob rozhodne přepracovat otázku, ta se zašle ostatním oprávněným osobám (autor, expert ČNB a MF, administrátor) vč. ČNB a MF ke schválení dle popsaného životního cyklu oběhu otázky (viz </w:t>
            </w:r>
            <w:r w:rsidR="00954437" w:rsidRPr="003328D8">
              <w:rPr>
                <w:sz w:val="20"/>
                <w:lang w:val="cs-CZ"/>
              </w:rPr>
              <w:t>kap</w:t>
            </w:r>
            <w:r w:rsidR="00954437">
              <w:rPr>
                <w:sz w:val="20"/>
                <w:lang w:val="cs-CZ"/>
              </w:rPr>
              <w:t>.</w:t>
            </w:r>
            <w:r w:rsidR="00954437" w:rsidRPr="003328D8">
              <w:rPr>
                <w:sz w:val="20"/>
                <w:lang w:val="cs-CZ"/>
              </w:rPr>
              <w:t xml:space="preserve"> </w:t>
            </w:r>
            <w:r w:rsidRPr="003328D8">
              <w:rPr>
                <w:sz w:val="20"/>
                <w:lang w:val="cs-CZ"/>
              </w:rPr>
              <w:t>3.5.</w:t>
            </w:r>
            <w:r w:rsidR="00954437">
              <w:rPr>
                <w:sz w:val="20"/>
                <w:lang w:val="cs-CZ"/>
              </w:rPr>
              <w:t xml:space="preserve"> této přílohy</w:t>
            </w:r>
            <w:r w:rsidRPr="003328D8">
              <w:rPr>
                <w:sz w:val="20"/>
                <w:lang w:val="cs-CZ"/>
              </w:rPr>
              <w:t>).</w:t>
            </w:r>
          </w:p>
        </w:tc>
        <w:tc>
          <w:tcPr>
            <w:tcW w:w="628" w:type="pct"/>
            <w:shd w:val="clear" w:color="auto" w:fill="auto"/>
            <w:vAlign w:val="center"/>
          </w:tcPr>
          <w:p w14:paraId="58EF2183"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68E5864A"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5843D713" w14:textId="77777777" w:rsidTr="00582FE1">
        <w:trPr>
          <w:trHeight w:val="325"/>
          <w:jc w:val="center"/>
        </w:trPr>
        <w:tc>
          <w:tcPr>
            <w:tcW w:w="193" w:type="pct"/>
            <w:vAlign w:val="center"/>
          </w:tcPr>
          <w:p w14:paraId="4CDDD703" w14:textId="4B753170" w:rsidR="00EE5287" w:rsidRPr="00582FE1" w:rsidRDefault="00582FE1" w:rsidP="00FF08A3">
            <w:pPr>
              <w:pStyle w:val="norm"/>
              <w:spacing w:before="0" w:after="240" w:line="240" w:lineRule="auto"/>
              <w:jc w:val="center"/>
              <w:rPr>
                <w:sz w:val="20"/>
                <w:lang w:val="cs-CZ"/>
              </w:rPr>
            </w:pPr>
            <w:r w:rsidRPr="00582FE1">
              <w:rPr>
                <w:sz w:val="20"/>
                <w:lang w:val="cs-CZ"/>
              </w:rPr>
              <w:t>37</w:t>
            </w:r>
          </w:p>
        </w:tc>
        <w:tc>
          <w:tcPr>
            <w:tcW w:w="755" w:type="pct"/>
            <w:vAlign w:val="center"/>
          </w:tcPr>
          <w:p w14:paraId="758E7B42" w14:textId="6DE74AB9" w:rsidR="00EE5287" w:rsidRPr="00A22DAC" w:rsidRDefault="00EE5287" w:rsidP="00FF08A3">
            <w:pPr>
              <w:pStyle w:val="norm"/>
              <w:spacing w:before="0" w:after="240" w:line="240" w:lineRule="auto"/>
              <w:jc w:val="center"/>
              <w:rPr>
                <w:sz w:val="20"/>
                <w:lang w:val="cs-CZ"/>
              </w:rPr>
            </w:pPr>
            <w:r w:rsidRPr="00A22DAC">
              <w:rPr>
                <w:sz w:val="20"/>
                <w:lang w:val="cs-CZ"/>
              </w:rPr>
              <w:t>Přiřazení konkrétního experta nebo expertů</w:t>
            </w:r>
          </w:p>
        </w:tc>
        <w:tc>
          <w:tcPr>
            <w:tcW w:w="2858" w:type="pct"/>
            <w:vAlign w:val="center"/>
          </w:tcPr>
          <w:p w14:paraId="761B85C4" w14:textId="77777777" w:rsidR="00EE5287" w:rsidRPr="00A22DAC" w:rsidRDefault="00EE5287" w:rsidP="00EE5287">
            <w:pPr>
              <w:pStyle w:val="norm"/>
              <w:spacing w:before="0" w:after="240" w:line="240" w:lineRule="auto"/>
              <w:rPr>
                <w:sz w:val="20"/>
                <w:lang w:val="cs-CZ"/>
              </w:rPr>
            </w:pPr>
            <w:r w:rsidRPr="00A22DAC">
              <w:rPr>
                <w:sz w:val="20"/>
                <w:lang w:val="cs-CZ"/>
              </w:rPr>
              <w:t>Každá základní kategorie (sada) má svého experta, a to jak na straně ČNB, tak na straně MF. Experta základní kategorie přiřazuje pouze administrátor, a to kdykoli v průběhu kontroly otázek.</w:t>
            </w:r>
          </w:p>
        </w:tc>
        <w:tc>
          <w:tcPr>
            <w:tcW w:w="628" w:type="pct"/>
            <w:shd w:val="clear" w:color="auto" w:fill="auto"/>
            <w:vAlign w:val="center"/>
          </w:tcPr>
          <w:p w14:paraId="18E79489"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073A07A4"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6F6CFC66" w14:textId="77777777" w:rsidTr="00582FE1">
        <w:trPr>
          <w:trHeight w:val="325"/>
          <w:jc w:val="center"/>
        </w:trPr>
        <w:tc>
          <w:tcPr>
            <w:tcW w:w="193" w:type="pct"/>
            <w:vAlign w:val="center"/>
          </w:tcPr>
          <w:p w14:paraId="3D9ECC18" w14:textId="00A4B506" w:rsidR="00EE5287" w:rsidRPr="00582FE1" w:rsidRDefault="00582FE1" w:rsidP="00FF08A3">
            <w:pPr>
              <w:pStyle w:val="norm"/>
              <w:spacing w:before="0" w:after="240" w:line="240" w:lineRule="auto"/>
              <w:jc w:val="center"/>
              <w:rPr>
                <w:sz w:val="20"/>
                <w:lang w:val="cs-CZ"/>
              </w:rPr>
            </w:pPr>
            <w:r w:rsidRPr="00582FE1">
              <w:rPr>
                <w:sz w:val="20"/>
                <w:lang w:val="cs-CZ"/>
              </w:rPr>
              <w:t>38</w:t>
            </w:r>
          </w:p>
        </w:tc>
        <w:tc>
          <w:tcPr>
            <w:tcW w:w="755" w:type="pct"/>
            <w:vAlign w:val="center"/>
          </w:tcPr>
          <w:p w14:paraId="1008868B" w14:textId="77777777" w:rsidR="00EE5287" w:rsidRPr="00A22DAC" w:rsidRDefault="00EE5287" w:rsidP="00FF08A3">
            <w:pPr>
              <w:pStyle w:val="norm"/>
              <w:spacing w:before="0" w:after="240" w:line="240" w:lineRule="auto"/>
              <w:jc w:val="center"/>
              <w:rPr>
                <w:sz w:val="20"/>
                <w:lang w:val="cs-CZ"/>
              </w:rPr>
            </w:pPr>
            <w:r w:rsidRPr="00A22DAC">
              <w:rPr>
                <w:sz w:val="20"/>
                <w:lang w:val="cs-CZ"/>
              </w:rPr>
              <w:t>Vedení statistik</w:t>
            </w:r>
          </w:p>
        </w:tc>
        <w:tc>
          <w:tcPr>
            <w:tcW w:w="2858" w:type="pct"/>
            <w:vAlign w:val="center"/>
          </w:tcPr>
          <w:p w14:paraId="321E4376" w14:textId="4D642FD6" w:rsidR="00EE5287" w:rsidRPr="00A22DAC" w:rsidRDefault="00EE5287" w:rsidP="00EE5287">
            <w:pPr>
              <w:pStyle w:val="norm"/>
              <w:spacing w:line="240" w:lineRule="auto"/>
              <w:rPr>
                <w:sz w:val="20"/>
                <w:lang w:val="cs-CZ"/>
              </w:rPr>
            </w:pPr>
            <w:r w:rsidRPr="00A22DAC">
              <w:rPr>
                <w:sz w:val="20"/>
                <w:lang w:val="cs-CZ"/>
              </w:rPr>
              <w:t xml:space="preserve">Systém bude disponovat funkcionalitou umožňující vedení statistiky úspěšnosti absolventů testu (souhrnně, pro daný test, skupinu odbornosti či pro danou základní kategorii, otázku) na základě údajů poskytnutých AO za účelem vyhodnocení relevance otázky, včetně údajů o jednotlivých vstupních datech. </w:t>
            </w:r>
            <w:r w:rsidRPr="008E3CF8">
              <w:rPr>
                <w:sz w:val="20"/>
                <w:lang w:val="cs-CZ"/>
              </w:rPr>
              <w:t>Statistiky bude možno filtrovat dle jednotlivých parame</w:t>
            </w:r>
            <w:r w:rsidR="00B4665E">
              <w:rPr>
                <w:sz w:val="20"/>
                <w:lang w:val="cs-CZ"/>
              </w:rPr>
              <w:t>trů, jejichž počet nepřesáhne 20</w:t>
            </w:r>
            <w:r w:rsidRPr="008E3CF8">
              <w:rPr>
                <w:sz w:val="20"/>
                <w:lang w:val="cs-CZ"/>
              </w:rPr>
              <w:t>, a to např. dle názvu AO, období, typu zkoušky, for</w:t>
            </w:r>
            <w:r>
              <w:rPr>
                <w:sz w:val="20"/>
                <w:lang w:val="cs-CZ"/>
              </w:rPr>
              <w:t xml:space="preserve">my zkoušky, porušení pravidel. </w:t>
            </w:r>
            <w:r w:rsidRPr="00A22DAC">
              <w:rPr>
                <w:sz w:val="20"/>
                <w:lang w:val="cs-CZ"/>
              </w:rPr>
              <w:t>Dále bude disponovat možností rozlišit statistiky dokončených a nedokončených testů a dále zodpovězených a nezodpovězených otázek.</w:t>
            </w:r>
          </w:p>
          <w:p w14:paraId="4E0ECBDA" w14:textId="77777777" w:rsidR="00EE5287" w:rsidRPr="00A22DAC" w:rsidRDefault="00EE5287" w:rsidP="00EE5287">
            <w:pPr>
              <w:pStyle w:val="norm"/>
              <w:spacing w:line="240" w:lineRule="auto"/>
              <w:rPr>
                <w:sz w:val="20"/>
                <w:lang w:val="cs-CZ"/>
              </w:rPr>
            </w:pPr>
          </w:p>
        </w:tc>
        <w:tc>
          <w:tcPr>
            <w:tcW w:w="628" w:type="pct"/>
            <w:shd w:val="clear" w:color="auto" w:fill="auto"/>
            <w:vAlign w:val="center"/>
          </w:tcPr>
          <w:p w14:paraId="28AF36B3"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64D235F6"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2079A827" w14:textId="77777777" w:rsidTr="00582FE1">
        <w:trPr>
          <w:trHeight w:val="325"/>
          <w:jc w:val="center"/>
        </w:trPr>
        <w:tc>
          <w:tcPr>
            <w:tcW w:w="193" w:type="pct"/>
            <w:vAlign w:val="center"/>
          </w:tcPr>
          <w:p w14:paraId="431BD3AF" w14:textId="6323F857" w:rsidR="00EE5287" w:rsidRPr="00582FE1" w:rsidRDefault="00582FE1" w:rsidP="00FF08A3">
            <w:pPr>
              <w:pStyle w:val="norm"/>
              <w:spacing w:before="0" w:after="240" w:line="240" w:lineRule="auto"/>
              <w:jc w:val="center"/>
              <w:rPr>
                <w:sz w:val="20"/>
                <w:lang w:val="cs-CZ"/>
              </w:rPr>
            </w:pPr>
            <w:r w:rsidRPr="00582FE1">
              <w:rPr>
                <w:sz w:val="20"/>
                <w:lang w:val="cs-CZ"/>
              </w:rPr>
              <w:t>39</w:t>
            </w:r>
          </w:p>
        </w:tc>
        <w:tc>
          <w:tcPr>
            <w:tcW w:w="755" w:type="pct"/>
            <w:vAlign w:val="center"/>
          </w:tcPr>
          <w:p w14:paraId="1D94B984" w14:textId="77777777" w:rsidR="00EE5287" w:rsidRPr="00A22DAC" w:rsidRDefault="00EE5287" w:rsidP="00FF08A3">
            <w:pPr>
              <w:pStyle w:val="norm"/>
              <w:spacing w:before="0" w:after="240" w:line="240" w:lineRule="auto"/>
              <w:jc w:val="center"/>
              <w:rPr>
                <w:sz w:val="20"/>
                <w:lang w:val="cs-CZ"/>
              </w:rPr>
            </w:pPr>
            <w:r w:rsidRPr="00A22DAC">
              <w:rPr>
                <w:sz w:val="20"/>
                <w:lang w:val="cs-CZ"/>
              </w:rPr>
              <w:t>Import statistik</w:t>
            </w:r>
          </w:p>
        </w:tc>
        <w:tc>
          <w:tcPr>
            <w:tcW w:w="2858" w:type="pct"/>
            <w:vAlign w:val="center"/>
          </w:tcPr>
          <w:p w14:paraId="6D9DC7BB" w14:textId="0E80BE17" w:rsidR="00EE5287" w:rsidRPr="00A22DAC" w:rsidRDefault="00EE5287" w:rsidP="00EE5287">
            <w:pPr>
              <w:pStyle w:val="norm"/>
              <w:spacing w:before="0" w:after="240" w:line="240" w:lineRule="auto"/>
              <w:rPr>
                <w:sz w:val="20"/>
                <w:lang w:val="cs-CZ"/>
              </w:rPr>
            </w:pPr>
            <w:r w:rsidRPr="00A22DAC">
              <w:rPr>
                <w:sz w:val="20"/>
                <w:lang w:val="cs-CZ"/>
              </w:rPr>
              <w:t xml:space="preserve">Systém umožňuje AO vkládání statistických dat </w:t>
            </w:r>
            <w:r>
              <w:rPr>
                <w:sz w:val="20"/>
                <w:lang w:val="cs-CZ"/>
              </w:rPr>
              <w:t>ve formátu xml.</w:t>
            </w:r>
          </w:p>
          <w:p w14:paraId="59043569" w14:textId="77777777" w:rsidR="00EE5287" w:rsidRPr="00A22DAC" w:rsidRDefault="00EE5287" w:rsidP="00EE5287">
            <w:pPr>
              <w:pStyle w:val="norm"/>
              <w:spacing w:before="0" w:after="240" w:line="240" w:lineRule="auto"/>
              <w:rPr>
                <w:sz w:val="20"/>
                <w:highlight w:val="green"/>
                <w:lang w:val="cs-CZ"/>
              </w:rPr>
            </w:pPr>
            <w:r w:rsidRPr="00A22DAC">
              <w:rPr>
                <w:sz w:val="20"/>
                <w:lang w:val="cs-CZ"/>
              </w:rPr>
              <w:t>Systém importuje statistiky ve strojové podobě (automaticky) v okamžiku zaslání/vložení od AO.</w:t>
            </w:r>
          </w:p>
        </w:tc>
        <w:tc>
          <w:tcPr>
            <w:tcW w:w="628" w:type="pct"/>
            <w:shd w:val="clear" w:color="auto" w:fill="auto"/>
            <w:vAlign w:val="center"/>
          </w:tcPr>
          <w:p w14:paraId="1181ED51"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4079ECAE"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15125F18" w14:textId="77777777" w:rsidTr="00582FE1">
        <w:trPr>
          <w:trHeight w:val="325"/>
          <w:jc w:val="center"/>
        </w:trPr>
        <w:tc>
          <w:tcPr>
            <w:tcW w:w="193" w:type="pct"/>
            <w:vAlign w:val="center"/>
          </w:tcPr>
          <w:p w14:paraId="7634AAF2" w14:textId="46B2191D" w:rsidR="00EE5287" w:rsidRPr="00582FE1" w:rsidRDefault="00582FE1" w:rsidP="00FF08A3">
            <w:pPr>
              <w:pStyle w:val="norm"/>
              <w:spacing w:before="0" w:after="240" w:line="240" w:lineRule="auto"/>
              <w:jc w:val="center"/>
              <w:rPr>
                <w:sz w:val="20"/>
                <w:lang w:val="cs-CZ"/>
              </w:rPr>
            </w:pPr>
            <w:r w:rsidRPr="00582FE1">
              <w:rPr>
                <w:sz w:val="20"/>
                <w:lang w:val="cs-CZ"/>
              </w:rPr>
              <w:lastRenderedPageBreak/>
              <w:t>40</w:t>
            </w:r>
          </w:p>
        </w:tc>
        <w:tc>
          <w:tcPr>
            <w:tcW w:w="755" w:type="pct"/>
            <w:vAlign w:val="center"/>
          </w:tcPr>
          <w:p w14:paraId="5D8EEA64" w14:textId="77777777" w:rsidR="00EE5287" w:rsidRPr="00A22DAC" w:rsidRDefault="00EE5287" w:rsidP="00FF08A3">
            <w:pPr>
              <w:pStyle w:val="norm"/>
              <w:spacing w:before="0" w:after="240" w:line="240" w:lineRule="auto"/>
              <w:jc w:val="center"/>
              <w:rPr>
                <w:sz w:val="20"/>
                <w:lang w:val="cs-CZ"/>
              </w:rPr>
            </w:pPr>
            <w:r w:rsidRPr="00A22DAC">
              <w:rPr>
                <w:sz w:val="20"/>
                <w:lang w:val="cs-CZ"/>
              </w:rPr>
              <w:t>Validace statistik</w:t>
            </w:r>
          </w:p>
        </w:tc>
        <w:tc>
          <w:tcPr>
            <w:tcW w:w="2858" w:type="pct"/>
            <w:vAlign w:val="center"/>
          </w:tcPr>
          <w:p w14:paraId="4EC2EE7F" w14:textId="77777777" w:rsidR="00EE5287" w:rsidRPr="00A22DAC" w:rsidRDefault="00EE5287" w:rsidP="00EE5287">
            <w:pPr>
              <w:pStyle w:val="norm"/>
              <w:spacing w:before="0" w:line="240" w:lineRule="auto"/>
              <w:rPr>
                <w:sz w:val="20"/>
                <w:lang w:val="cs-CZ"/>
              </w:rPr>
            </w:pPr>
            <w:r w:rsidRPr="00A22DAC">
              <w:rPr>
                <w:sz w:val="20"/>
                <w:lang w:val="cs-CZ"/>
              </w:rPr>
              <w:t xml:space="preserve">Před importem statistik proběhne validace vložených dat: </w:t>
            </w:r>
          </w:p>
          <w:p w14:paraId="274454C1"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nemožnost importovat prázdný soubor,</w:t>
            </w:r>
          </w:p>
          <w:p w14:paraId="0374490F"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kontrola relevance sady,</w:t>
            </w:r>
          </w:p>
          <w:p w14:paraId="1F2368DE"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kontrola kategorií,</w:t>
            </w:r>
          </w:p>
          <w:p w14:paraId="2C7ACAC4"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kontrola statistického období,</w:t>
            </w:r>
          </w:p>
          <w:p w14:paraId="7DC18AEE" w14:textId="77777777" w:rsidR="00EE5287" w:rsidRPr="00A22DAC" w:rsidRDefault="00EE5287" w:rsidP="005A07D2">
            <w:pPr>
              <w:pStyle w:val="norm"/>
              <w:numPr>
                <w:ilvl w:val="0"/>
                <w:numId w:val="21"/>
              </w:numPr>
              <w:suppressAutoHyphens w:val="0"/>
              <w:spacing w:before="0" w:after="240" w:line="240" w:lineRule="auto"/>
              <w:rPr>
                <w:sz w:val="20"/>
                <w:lang w:val="cs-CZ"/>
              </w:rPr>
            </w:pPr>
            <w:r w:rsidRPr="00A22DAC">
              <w:rPr>
                <w:sz w:val="20"/>
                <w:lang w:val="cs-CZ"/>
              </w:rPr>
              <w:t>kontrola zda je počet vydaných testů vždy vyšší nebo stejný než počet úspěšných testů.</w:t>
            </w:r>
          </w:p>
        </w:tc>
        <w:tc>
          <w:tcPr>
            <w:tcW w:w="628" w:type="pct"/>
            <w:shd w:val="clear" w:color="auto" w:fill="auto"/>
            <w:vAlign w:val="center"/>
          </w:tcPr>
          <w:p w14:paraId="04FBC27A"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49607918"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1BE583D6" w14:textId="77777777" w:rsidTr="00582FE1">
        <w:trPr>
          <w:trHeight w:val="325"/>
          <w:jc w:val="center"/>
        </w:trPr>
        <w:tc>
          <w:tcPr>
            <w:tcW w:w="193" w:type="pct"/>
            <w:vAlign w:val="center"/>
          </w:tcPr>
          <w:p w14:paraId="7CD6D93B" w14:textId="555CA038" w:rsidR="00EE5287" w:rsidRPr="00582FE1" w:rsidRDefault="00582FE1" w:rsidP="00FF08A3">
            <w:pPr>
              <w:pStyle w:val="norm"/>
              <w:spacing w:before="0" w:after="240" w:line="240" w:lineRule="auto"/>
              <w:jc w:val="center"/>
              <w:rPr>
                <w:sz w:val="20"/>
                <w:lang w:val="cs-CZ"/>
              </w:rPr>
            </w:pPr>
            <w:r w:rsidRPr="00582FE1">
              <w:rPr>
                <w:sz w:val="20"/>
                <w:lang w:val="cs-CZ"/>
              </w:rPr>
              <w:t>41</w:t>
            </w:r>
          </w:p>
        </w:tc>
        <w:tc>
          <w:tcPr>
            <w:tcW w:w="755" w:type="pct"/>
            <w:vAlign w:val="center"/>
          </w:tcPr>
          <w:p w14:paraId="5958B181" w14:textId="77777777" w:rsidR="00EE5287" w:rsidRPr="00A22DAC" w:rsidRDefault="00EE5287" w:rsidP="00FF08A3">
            <w:pPr>
              <w:pStyle w:val="norm"/>
              <w:spacing w:before="0" w:after="240" w:line="240" w:lineRule="auto"/>
              <w:jc w:val="center"/>
              <w:rPr>
                <w:sz w:val="20"/>
                <w:lang w:val="cs-CZ"/>
              </w:rPr>
            </w:pPr>
            <w:r w:rsidRPr="00A22DAC">
              <w:rPr>
                <w:sz w:val="20"/>
                <w:lang w:val="cs-CZ"/>
              </w:rPr>
              <w:t>Opravy statistiky AO</w:t>
            </w:r>
          </w:p>
        </w:tc>
        <w:tc>
          <w:tcPr>
            <w:tcW w:w="2858" w:type="pct"/>
            <w:vAlign w:val="center"/>
          </w:tcPr>
          <w:p w14:paraId="3A9E927B" w14:textId="77777777" w:rsidR="00EE5287" w:rsidRPr="00A22DAC" w:rsidRDefault="00EE5287" w:rsidP="00EE5287">
            <w:pPr>
              <w:pStyle w:val="norm"/>
              <w:spacing w:before="0" w:after="240" w:line="240" w:lineRule="auto"/>
              <w:rPr>
                <w:sz w:val="20"/>
                <w:lang w:val="cs-CZ"/>
              </w:rPr>
            </w:pPr>
            <w:r w:rsidRPr="00A22DAC">
              <w:rPr>
                <w:sz w:val="20"/>
                <w:lang w:val="cs-CZ"/>
              </w:rPr>
              <w:t>Zástupce akreditované osoby může poslat opravenou statistiku po publikování čtvrtletní statistiky (např. si uvědomí, že omylem poslal chybnou statistiku). Pokud by nastala situace, že by zástupci ČNB očekávali opravené statistiky hned od několika AO, čekalo by se s publikováním několik dní, aby nedošlo k situaci, kdy by se několik dnů za sebou automaticky publikovala opravená vyhodnocení, která by v dalším dnu byla opět opravena. Nicméně při každém zaslání opravených statistik by došlo k novému generování statistik.</w:t>
            </w:r>
          </w:p>
        </w:tc>
        <w:tc>
          <w:tcPr>
            <w:tcW w:w="628" w:type="pct"/>
            <w:shd w:val="clear" w:color="auto" w:fill="auto"/>
            <w:vAlign w:val="center"/>
          </w:tcPr>
          <w:p w14:paraId="706652BF"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20814FF7"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22C72C3F" w14:textId="77777777" w:rsidTr="00582FE1">
        <w:trPr>
          <w:trHeight w:val="325"/>
          <w:jc w:val="center"/>
        </w:trPr>
        <w:tc>
          <w:tcPr>
            <w:tcW w:w="193" w:type="pct"/>
            <w:vAlign w:val="center"/>
          </w:tcPr>
          <w:p w14:paraId="4EFF58B2" w14:textId="7AADEF1B" w:rsidR="00EE5287" w:rsidRPr="00582FE1" w:rsidRDefault="00582FE1" w:rsidP="00FF08A3">
            <w:pPr>
              <w:pStyle w:val="norm"/>
              <w:spacing w:before="0" w:after="240" w:line="240" w:lineRule="auto"/>
              <w:jc w:val="center"/>
              <w:rPr>
                <w:sz w:val="20"/>
                <w:lang w:val="cs-CZ"/>
              </w:rPr>
            </w:pPr>
            <w:r w:rsidRPr="00582FE1">
              <w:rPr>
                <w:sz w:val="20"/>
                <w:lang w:val="cs-CZ"/>
              </w:rPr>
              <w:t>42</w:t>
            </w:r>
          </w:p>
        </w:tc>
        <w:tc>
          <w:tcPr>
            <w:tcW w:w="755" w:type="pct"/>
            <w:vAlign w:val="center"/>
          </w:tcPr>
          <w:p w14:paraId="34FA8818" w14:textId="77777777" w:rsidR="00EE5287" w:rsidRPr="00A22DAC" w:rsidRDefault="00EE5287" w:rsidP="00FF08A3">
            <w:pPr>
              <w:pStyle w:val="norm"/>
              <w:spacing w:before="0" w:after="240" w:line="240" w:lineRule="auto"/>
              <w:jc w:val="center"/>
              <w:rPr>
                <w:sz w:val="20"/>
                <w:lang w:val="cs-CZ"/>
              </w:rPr>
            </w:pPr>
            <w:r w:rsidRPr="00A22DAC">
              <w:rPr>
                <w:sz w:val="20"/>
                <w:lang w:val="cs-CZ"/>
              </w:rPr>
              <w:t>Aktualizace seznamů AO dle databáze JERRS</w:t>
            </w:r>
          </w:p>
        </w:tc>
        <w:tc>
          <w:tcPr>
            <w:tcW w:w="2858" w:type="pct"/>
            <w:vAlign w:val="center"/>
          </w:tcPr>
          <w:p w14:paraId="0A43DBFC" w14:textId="77777777" w:rsidR="00EE5287" w:rsidRPr="00A22DAC" w:rsidRDefault="00EE5287" w:rsidP="00EE5287">
            <w:pPr>
              <w:pStyle w:val="norm"/>
              <w:spacing w:before="0" w:after="240" w:line="240" w:lineRule="auto"/>
              <w:rPr>
                <w:sz w:val="20"/>
                <w:lang w:val="cs-CZ"/>
              </w:rPr>
            </w:pPr>
            <w:r w:rsidRPr="00A22DAC">
              <w:rPr>
                <w:sz w:val="20"/>
                <w:lang w:val="cs-CZ"/>
              </w:rPr>
              <w:t>Systém aktualizuje seznamy AO dle databáze JERRS (min. jednou za den).</w:t>
            </w:r>
          </w:p>
        </w:tc>
        <w:tc>
          <w:tcPr>
            <w:tcW w:w="628" w:type="pct"/>
            <w:shd w:val="clear" w:color="auto" w:fill="auto"/>
            <w:vAlign w:val="center"/>
          </w:tcPr>
          <w:p w14:paraId="685B0F29"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08619614"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4ABD0167" w14:textId="77777777" w:rsidTr="00582FE1">
        <w:trPr>
          <w:trHeight w:val="325"/>
          <w:jc w:val="center"/>
        </w:trPr>
        <w:tc>
          <w:tcPr>
            <w:tcW w:w="193" w:type="pct"/>
            <w:vAlign w:val="center"/>
          </w:tcPr>
          <w:p w14:paraId="4DF94274" w14:textId="508572B1" w:rsidR="00582FE1" w:rsidRPr="00582FE1" w:rsidRDefault="00582FE1" w:rsidP="00582FE1">
            <w:pPr>
              <w:pStyle w:val="norm"/>
              <w:spacing w:before="0" w:after="240" w:line="240" w:lineRule="auto"/>
              <w:jc w:val="center"/>
              <w:rPr>
                <w:sz w:val="20"/>
                <w:lang w:val="cs-CZ"/>
              </w:rPr>
            </w:pPr>
            <w:r w:rsidRPr="00582FE1">
              <w:rPr>
                <w:sz w:val="20"/>
                <w:lang w:val="cs-CZ"/>
              </w:rPr>
              <w:t>43</w:t>
            </w:r>
          </w:p>
        </w:tc>
        <w:tc>
          <w:tcPr>
            <w:tcW w:w="755" w:type="pct"/>
            <w:vAlign w:val="center"/>
          </w:tcPr>
          <w:p w14:paraId="6E77469C" w14:textId="77777777" w:rsidR="00EE5287" w:rsidRPr="00A22DAC" w:rsidRDefault="00EE5287" w:rsidP="00FF08A3">
            <w:pPr>
              <w:pStyle w:val="norm"/>
              <w:spacing w:before="0" w:after="240" w:line="240" w:lineRule="auto"/>
              <w:jc w:val="center"/>
              <w:rPr>
                <w:sz w:val="20"/>
                <w:lang w:val="cs-CZ"/>
              </w:rPr>
            </w:pPr>
            <w:r w:rsidRPr="00A22DAC">
              <w:rPr>
                <w:sz w:val="20"/>
                <w:lang w:val="cs-CZ"/>
              </w:rPr>
              <w:t>Notifikace I</w:t>
            </w:r>
          </w:p>
        </w:tc>
        <w:tc>
          <w:tcPr>
            <w:tcW w:w="2858" w:type="pct"/>
            <w:vAlign w:val="center"/>
          </w:tcPr>
          <w:p w14:paraId="70DCD324" w14:textId="77777777" w:rsidR="00EE5287" w:rsidRPr="00A22DAC" w:rsidRDefault="00EE5287" w:rsidP="00EE5287">
            <w:pPr>
              <w:pStyle w:val="norm"/>
              <w:spacing w:before="0" w:after="240" w:line="240" w:lineRule="auto"/>
              <w:rPr>
                <w:sz w:val="20"/>
                <w:lang w:val="cs-CZ"/>
              </w:rPr>
            </w:pPr>
            <w:r w:rsidRPr="00A22DAC">
              <w:rPr>
                <w:sz w:val="20"/>
                <w:lang w:val="cs-CZ"/>
              </w:rPr>
              <w:t xml:space="preserve">Systém dále musí umožňovat zasílání automatických notifikací (reminder) AO, které nedodají ČNB (do SPOTu) požadované statistiky v termínu (tj. do 14. dne následujících měsíců: leden, duben, červenec, říjen). Systém umožňuje posílání automatických notifikací také týden po uvedeném termínu AO, které v termínu statistiky neposkytly. Systém by tedy zaslal AO, které neposkytly statistiky v uvedeném termínu nejprve tedy 15. den (a pokud ani poté nebudou statistiky poskytnuty, tak rovněž např. 22. den) následujících měsíců: leden, duben, červenec, říjen. </w:t>
            </w:r>
          </w:p>
        </w:tc>
        <w:tc>
          <w:tcPr>
            <w:tcW w:w="628" w:type="pct"/>
            <w:shd w:val="clear" w:color="auto" w:fill="auto"/>
            <w:vAlign w:val="center"/>
          </w:tcPr>
          <w:p w14:paraId="629D11AC"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EBBEE98"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0AD0F429" w14:textId="77777777" w:rsidTr="00582FE1">
        <w:trPr>
          <w:trHeight w:val="325"/>
          <w:jc w:val="center"/>
        </w:trPr>
        <w:tc>
          <w:tcPr>
            <w:tcW w:w="193" w:type="pct"/>
            <w:vAlign w:val="center"/>
          </w:tcPr>
          <w:p w14:paraId="4FEBB17F" w14:textId="744CE65E" w:rsidR="00EE5287" w:rsidRPr="00582FE1" w:rsidRDefault="00582FE1" w:rsidP="00FF08A3">
            <w:pPr>
              <w:pStyle w:val="norm"/>
              <w:spacing w:before="0" w:after="240" w:line="240" w:lineRule="auto"/>
              <w:jc w:val="center"/>
              <w:rPr>
                <w:sz w:val="20"/>
                <w:lang w:val="cs-CZ"/>
              </w:rPr>
            </w:pPr>
            <w:r w:rsidRPr="00582FE1">
              <w:rPr>
                <w:sz w:val="20"/>
                <w:lang w:val="cs-CZ"/>
              </w:rPr>
              <w:t>44</w:t>
            </w:r>
          </w:p>
        </w:tc>
        <w:tc>
          <w:tcPr>
            <w:tcW w:w="755" w:type="pct"/>
            <w:vAlign w:val="center"/>
          </w:tcPr>
          <w:p w14:paraId="20053040" w14:textId="77777777" w:rsidR="00EE5287" w:rsidRPr="00A22DAC" w:rsidRDefault="00EE5287" w:rsidP="00FF08A3">
            <w:pPr>
              <w:pStyle w:val="norm"/>
              <w:spacing w:before="0" w:after="240" w:line="240" w:lineRule="auto"/>
              <w:jc w:val="center"/>
              <w:rPr>
                <w:sz w:val="20"/>
                <w:lang w:val="cs-CZ"/>
              </w:rPr>
            </w:pPr>
            <w:r w:rsidRPr="00A22DAC">
              <w:rPr>
                <w:sz w:val="20"/>
                <w:lang w:val="cs-CZ"/>
              </w:rPr>
              <w:t>Notifikace II</w:t>
            </w:r>
          </w:p>
        </w:tc>
        <w:tc>
          <w:tcPr>
            <w:tcW w:w="2858" w:type="pct"/>
            <w:vAlign w:val="center"/>
          </w:tcPr>
          <w:p w14:paraId="0218DC4C" w14:textId="77777777" w:rsidR="00EE5287" w:rsidRPr="00A22DAC" w:rsidRDefault="00EE5287" w:rsidP="00EE5287">
            <w:pPr>
              <w:pStyle w:val="Odstavecbezsla"/>
              <w:spacing w:after="240"/>
              <w:ind w:firstLine="0"/>
              <w:rPr>
                <w:sz w:val="20"/>
              </w:rPr>
            </w:pPr>
            <w:r w:rsidRPr="00A22DAC">
              <w:rPr>
                <w:sz w:val="20"/>
              </w:rPr>
              <w:t xml:space="preserve">Údaje o jednotlivých AO, ze kterých bude systém čerpat, bude databáze JERRS (např. jméno AO, datum získání akreditace). Tedy systém bude na denní bázi generovat aktuální seznam AO na základě údajů v databázi JERRS. Systém musí na základě dat z databáze JERRS upozornit administrátora o změně počtu AO ve sledovaném období s porovnáním s minulým sledovaným obdobím, upozornění bude provedeno graficky výrazně a textově jednoznačně. </w:t>
            </w:r>
          </w:p>
          <w:p w14:paraId="0EC8094F" w14:textId="77777777" w:rsidR="00EE5287" w:rsidRPr="00A22DAC" w:rsidRDefault="00EE5287" w:rsidP="00EE5287">
            <w:pPr>
              <w:pStyle w:val="Odstavecbezsla"/>
              <w:spacing w:after="240"/>
              <w:ind w:firstLine="0"/>
              <w:rPr>
                <w:sz w:val="20"/>
              </w:rPr>
            </w:pPr>
            <w:r w:rsidRPr="00A22DAC">
              <w:rPr>
                <w:sz w:val="20"/>
              </w:rPr>
              <w:t xml:space="preserve">Současně bude systém hlásit změnu v počtu AO pouze v předem daných sledovaných obdobích (např. srovnat počet AO k 1. dni sledovaného období s posledním dnem sledovaného období). </w:t>
            </w:r>
          </w:p>
        </w:tc>
        <w:tc>
          <w:tcPr>
            <w:tcW w:w="628" w:type="pct"/>
            <w:shd w:val="clear" w:color="auto" w:fill="auto"/>
            <w:vAlign w:val="center"/>
          </w:tcPr>
          <w:p w14:paraId="2B19C9EF"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1764A314"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241E9146" w14:textId="77777777" w:rsidTr="00582FE1">
        <w:trPr>
          <w:trHeight w:val="325"/>
          <w:jc w:val="center"/>
        </w:trPr>
        <w:tc>
          <w:tcPr>
            <w:tcW w:w="193" w:type="pct"/>
            <w:vAlign w:val="center"/>
          </w:tcPr>
          <w:p w14:paraId="0D337DB9" w14:textId="2FA5AA73" w:rsidR="00EE5287" w:rsidRPr="00582FE1" w:rsidRDefault="00582FE1" w:rsidP="00FF08A3">
            <w:pPr>
              <w:pStyle w:val="norm"/>
              <w:spacing w:before="0" w:after="240" w:line="240" w:lineRule="auto"/>
              <w:jc w:val="center"/>
              <w:rPr>
                <w:sz w:val="20"/>
                <w:lang w:val="cs-CZ"/>
              </w:rPr>
            </w:pPr>
            <w:r w:rsidRPr="00582FE1">
              <w:rPr>
                <w:sz w:val="20"/>
                <w:lang w:val="cs-CZ"/>
              </w:rPr>
              <w:t>45</w:t>
            </w:r>
          </w:p>
        </w:tc>
        <w:tc>
          <w:tcPr>
            <w:tcW w:w="755" w:type="pct"/>
            <w:vAlign w:val="center"/>
          </w:tcPr>
          <w:p w14:paraId="0B6AD7DC" w14:textId="77777777" w:rsidR="00EE5287" w:rsidRPr="00A22DAC" w:rsidRDefault="00EE5287" w:rsidP="00FF08A3">
            <w:pPr>
              <w:pStyle w:val="norm"/>
              <w:spacing w:before="0" w:after="240" w:line="240" w:lineRule="auto"/>
              <w:jc w:val="center"/>
              <w:rPr>
                <w:sz w:val="20"/>
                <w:lang w:val="cs-CZ"/>
              </w:rPr>
            </w:pPr>
            <w:r w:rsidRPr="00A22DAC">
              <w:rPr>
                <w:sz w:val="20"/>
                <w:lang w:val="cs-CZ"/>
              </w:rPr>
              <w:t>Notifikace III</w:t>
            </w:r>
          </w:p>
        </w:tc>
        <w:tc>
          <w:tcPr>
            <w:tcW w:w="2858" w:type="pct"/>
            <w:vAlign w:val="center"/>
          </w:tcPr>
          <w:p w14:paraId="1CE7C880" w14:textId="77777777" w:rsidR="00EE5287" w:rsidRPr="00A22DAC" w:rsidRDefault="00EE5287" w:rsidP="00EE5287">
            <w:pPr>
              <w:pStyle w:val="Odstavecbezsla"/>
              <w:spacing w:before="0" w:after="240"/>
              <w:ind w:firstLine="0"/>
              <w:rPr>
                <w:i/>
                <w:color w:val="auto"/>
                <w:sz w:val="20"/>
              </w:rPr>
            </w:pPr>
            <w:r w:rsidRPr="00A22DAC">
              <w:rPr>
                <w:sz w:val="20"/>
              </w:rPr>
              <w:t>Systém musí umožňovat flexibilní tvorbu notifikací.</w:t>
            </w:r>
          </w:p>
        </w:tc>
        <w:tc>
          <w:tcPr>
            <w:tcW w:w="628" w:type="pct"/>
            <w:shd w:val="clear" w:color="auto" w:fill="auto"/>
            <w:vAlign w:val="center"/>
          </w:tcPr>
          <w:p w14:paraId="0303851C"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91635E6" w14:textId="77777777" w:rsidR="00EE5287" w:rsidRPr="00A22DAC" w:rsidRDefault="00EE5287" w:rsidP="00EE5287">
            <w:pPr>
              <w:pStyle w:val="norm"/>
              <w:spacing w:before="0" w:after="240" w:line="240" w:lineRule="auto"/>
              <w:jc w:val="center"/>
              <w:rPr>
                <w:sz w:val="20"/>
                <w:highlight w:val="yellow"/>
                <w:lang w:val="cs-CZ"/>
              </w:rPr>
            </w:pPr>
          </w:p>
        </w:tc>
      </w:tr>
      <w:tr w:rsidR="00EE5287" w:rsidRPr="00A22DAC" w14:paraId="30A55E38" w14:textId="77777777" w:rsidTr="00582FE1">
        <w:trPr>
          <w:trHeight w:val="325"/>
          <w:jc w:val="center"/>
        </w:trPr>
        <w:tc>
          <w:tcPr>
            <w:tcW w:w="193" w:type="pct"/>
            <w:vAlign w:val="center"/>
          </w:tcPr>
          <w:p w14:paraId="43B7F74E" w14:textId="34532579" w:rsidR="00EE5287" w:rsidRPr="00582FE1" w:rsidRDefault="00582FE1" w:rsidP="00FF08A3">
            <w:pPr>
              <w:pStyle w:val="norm"/>
              <w:spacing w:before="0" w:after="240" w:line="240" w:lineRule="auto"/>
              <w:jc w:val="center"/>
              <w:rPr>
                <w:sz w:val="20"/>
                <w:lang w:val="cs-CZ"/>
              </w:rPr>
            </w:pPr>
            <w:r w:rsidRPr="00582FE1">
              <w:rPr>
                <w:sz w:val="20"/>
                <w:lang w:val="cs-CZ"/>
              </w:rPr>
              <w:lastRenderedPageBreak/>
              <w:t>46</w:t>
            </w:r>
          </w:p>
        </w:tc>
        <w:tc>
          <w:tcPr>
            <w:tcW w:w="755" w:type="pct"/>
            <w:vAlign w:val="center"/>
          </w:tcPr>
          <w:p w14:paraId="0397531E" w14:textId="77777777" w:rsidR="00EE5287" w:rsidRPr="00A22DAC" w:rsidRDefault="00EE5287" w:rsidP="00FF08A3">
            <w:pPr>
              <w:pStyle w:val="norm"/>
              <w:spacing w:before="0" w:after="240" w:line="240" w:lineRule="auto"/>
              <w:jc w:val="center"/>
              <w:rPr>
                <w:sz w:val="20"/>
                <w:highlight w:val="yellow"/>
                <w:lang w:val="cs-CZ"/>
              </w:rPr>
            </w:pPr>
            <w:r w:rsidRPr="00A22DAC">
              <w:rPr>
                <w:sz w:val="20"/>
                <w:lang w:val="cs-CZ"/>
              </w:rPr>
              <w:t>Statistika jednotlivých otázek</w:t>
            </w:r>
          </w:p>
        </w:tc>
        <w:tc>
          <w:tcPr>
            <w:tcW w:w="2858" w:type="pct"/>
            <w:vAlign w:val="center"/>
          </w:tcPr>
          <w:p w14:paraId="5F5C48F7" w14:textId="2A9D40B8" w:rsidR="00EE5287" w:rsidRPr="00A22DAC" w:rsidRDefault="00EE5287" w:rsidP="00EE5287">
            <w:pPr>
              <w:spacing w:after="240" w:line="240" w:lineRule="auto"/>
              <w:jc w:val="both"/>
              <w:rPr>
                <w:rFonts w:ascii="Times New Roman" w:hAnsi="Times New Roman" w:cs="Times New Roman"/>
                <w:iCs/>
                <w:sz w:val="20"/>
                <w:szCs w:val="20"/>
                <w:highlight w:val="green"/>
              </w:rPr>
            </w:pPr>
            <w:r w:rsidRPr="00A22DAC">
              <w:rPr>
                <w:rFonts w:ascii="Times New Roman" w:hAnsi="Times New Roman" w:cs="Times New Roman"/>
                <w:sz w:val="20"/>
                <w:szCs w:val="20"/>
              </w:rPr>
              <w:t>Systém u jednotlivých otázek vede statistiku o počtu zařazení otázek do testu za dané období (den, měsíc, čtvrtletí, rok) a dílčí i průměrnou úspěšnost jednotlivé otázky, kategorie, podkategorie, základní kategorie, oblasti, skupiny odbornosti, zkouškové s</w:t>
            </w:r>
            <w:r w:rsidR="003328D8">
              <w:rPr>
                <w:rFonts w:ascii="Times New Roman" w:hAnsi="Times New Roman" w:cs="Times New Roman"/>
                <w:sz w:val="20"/>
                <w:szCs w:val="20"/>
              </w:rPr>
              <w:t xml:space="preserve">ady za dané období (viz </w:t>
            </w:r>
            <w:r w:rsidR="003328D8" w:rsidRPr="0079339D">
              <w:rPr>
                <w:rFonts w:ascii="Times New Roman" w:hAnsi="Times New Roman" w:cs="Times New Roman"/>
                <w:sz w:val="20"/>
                <w:szCs w:val="20"/>
              </w:rPr>
              <w:t>kap.</w:t>
            </w:r>
            <w:r w:rsidRPr="0079339D">
              <w:rPr>
                <w:rFonts w:ascii="Times New Roman" w:hAnsi="Times New Roman" w:cs="Times New Roman"/>
                <w:sz w:val="20"/>
                <w:szCs w:val="20"/>
              </w:rPr>
              <w:t xml:space="preserve"> </w:t>
            </w:r>
            <w:r w:rsidR="0079339D" w:rsidRPr="0079339D">
              <w:rPr>
                <w:rFonts w:ascii="Times New Roman" w:hAnsi="Times New Roman" w:cs="Times New Roman"/>
                <w:sz w:val="20"/>
                <w:szCs w:val="20"/>
              </w:rPr>
              <w:t>3.10</w:t>
            </w:r>
            <w:r w:rsidR="00CC726D">
              <w:rPr>
                <w:rFonts w:ascii="Times New Roman" w:hAnsi="Times New Roman" w:cs="Times New Roman"/>
                <w:sz w:val="20"/>
                <w:szCs w:val="20"/>
              </w:rPr>
              <w:t xml:space="preserve"> této přílohy</w:t>
            </w:r>
            <w:r w:rsidRPr="0079339D">
              <w:rPr>
                <w:rFonts w:ascii="Times New Roman" w:hAnsi="Times New Roman" w:cs="Times New Roman"/>
                <w:sz w:val="20"/>
                <w:szCs w:val="20"/>
              </w:rPr>
              <w:t>).</w:t>
            </w:r>
          </w:p>
        </w:tc>
        <w:tc>
          <w:tcPr>
            <w:tcW w:w="628" w:type="pct"/>
            <w:shd w:val="clear" w:color="auto" w:fill="auto"/>
            <w:vAlign w:val="center"/>
          </w:tcPr>
          <w:p w14:paraId="726805DE"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1BB60332" w14:textId="77777777" w:rsidR="00EE5287" w:rsidRPr="00A22DAC" w:rsidRDefault="00EE5287" w:rsidP="00EE5287">
            <w:pPr>
              <w:pStyle w:val="norm"/>
              <w:spacing w:before="0" w:after="240" w:line="240" w:lineRule="auto"/>
              <w:jc w:val="center"/>
              <w:rPr>
                <w:sz w:val="20"/>
                <w:lang w:val="cs-CZ"/>
              </w:rPr>
            </w:pPr>
          </w:p>
        </w:tc>
      </w:tr>
      <w:tr w:rsidR="00EE5287" w:rsidRPr="00A22DAC" w14:paraId="1B888CBF" w14:textId="77777777" w:rsidTr="00582FE1">
        <w:trPr>
          <w:trHeight w:val="606"/>
          <w:jc w:val="center"/>
        </w:trPr>
        <w:tc>
          <w:tcPr>
            <w:tcW w:w="193" w:type="pct"/>
            <w:vAlign w:val="center"/>
          </w:tcPr>
          <w:p w14:paraId="531C6801" w14:textId="5D5E216E" w:rsidR="00EE5287" w:rsidRPr="00582FE1" w:rsidRDefault="00582FE1" w:rsidP="00FF08A3">
            <w:pPr>
              <w:pStyle w:val="norm"/>
              <w:spacing w:before="0" w:after="240" w:line="240" w:lineRule="auto"/>
              <w:jc w:val="center"/>
              <w:rPr>
                <w:sz w:val="20"/>
                <w:lang w:val="cs-CZ"/>
              </w:rPr>
            </w:pPr>
            <w:r w:rsidRPr="00582FE1">
              <w:rPr>
                <w:sz w:val="20"/>
                <w:lang w:val="cs-CZ"/>
              </w:rPr>
              <w:t>47</w:t>
            </w:r>
          </w:p>
        </w:tc>
        <w:tc>
          <w:tcPr>
            <w:tcW w:w="755" w:type="pct"/>
            <w:vAlign w:val="center"/>
          </w:tcPr>
          <w:p w14:paraId="03CECA28" w14:textId="77777777" w:rsidR="00EE5287" w:rsidRPr="00A22DAC" w:rsidRDefault="00EE5287" w:rsidP="00FF08A3">
            <w:pPr>
              <w:pStyle w:val="norm"/>
              <w:spacing w:before="0" w:after="240" w:line="240" w:lineRule="auto"/>
              <w:jc w:val="center"/>
              <w:rPr>
                <w:sz w:val="20"/>
                <w:lang w:val="cs-CZ"/>
              </w:rPr>
            </w:pPr>
            <w:r w:rsidRPr="00A22DAC">
              <w:rPr>
                <w:sz w:val="20"/>
                <w:lang w:val="cs-CZ"/>
              </w:rPr>
              <w:t>Statistika jednotlivých sad</w:t>
            </w:r>
          </w:p>
        </w:tc>
        <w:tc>
          <w:tcPr>
            <w:tcW w:w="2858" w:type="pct"/>
            <w:vAlign w:val="center"/>
          </w:tcPr>
          <w:p w14:paraId="2F2E0134" w14:textId="77777777" w:rsidR="00EE5287" w:rsidRPr="00A22DAC" w:rsidRDefault="00EE5287" w:rsidP="00EE5287">
            <w:pPr>
              <w:pStyle w:val="Odstavecbezsla"/>
              <w:spacing w:before="0" w:after="240"/>
              <w:ind w:firstLine="0"/>
              <w:rPr>
                <w:iCs/>
                <w:color w:val="auto"/>
                <w:sz w:val="20"/>
                <w:highlight w:val="magenta"/>
              </w:rPr>
            </w:pPr>
            <w:r w:rsidRPr="00A22DAC">
              <w:rPr>
                <w:sz w:val="20"/>
              </w:rPr>
              <w:t xml:space="preserve">Systém u jednotlivých testů vede statistiku o počtu organizovaných zkoušek, počtu úspěšných zkoušek, neúspěšných zkoušek, počtu bodů ve zkoušce, průměrný počet bodů a úspěšnost jednotlivé otázky, ostatní výsledky (odstoupení, vyloučení ze zkoušky). </w:t>
            </w:r>
          </w:p>
        </w:tc>
        <w:tc>
          <w:tcPr>
            <w:tcW w:w="628" w:type="pct"/>
            <w:shd w:val="clear" w:color="auto" w:fill="auto"/>
            <w:vAlign w:val="center"/>
          </w:tcPr>
          <w:p w14:paraId="12F0E2DD"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3E3BE9E3" w14:textId="77777777" w:rsidR="00EE5287" w:rsidRPr="00A22DAC" w:rsidRDefault="00EE5287" w:rsidP="00EE5287">
            <w:pPr>
              <w:pStyle w:val="norm"/>
              <w:spacing w:before="0" w:after="240" w:line="240" w:lineRule="auto"/>
              <w:jc w:val="center"/>
              <w:rPr>
                <w:sz w:val="20"/>
                <w:lang w:val="cs-CZ"/>
              </w:rPr>
            </w:pPr>
          </w:p>
        </w:tc>
      </w:tr>
      <w:tr w:rsidR="00EE5287" w:rsidRPr="00A22DAC" w14:paraId="3C4D0A79" w14:textId="77777777" w:rsidTr="00582FE1">
        <w:trPr>
          <w:trHeight w:val="325"/>
          <w:jc w:val="center"/>
        </w:trPr>
        <w:tc>
          <w:tcPr>
            <w:tcW w:w="193" w:type="pct"/>
            <w:vAlign w:val="center"/>
          </w:tcPr>
          <w:p w14:paraId="608C48B6" w14:textId="32D47332" w:rsidR="00EE5287" w:rsidRPr="00582FE1" w:rsidRDefault="00582FE1" w:rsidP="00FF08A3">
            <w:pPr>
              <w:pStyle w:val="norm"/>
              <w:spacing w:before="0" w:after="240" w:line="240" w:lineRule="auto"/>
              <w:jc w:val="center"/>
              <w:rPr>
                <w:sz w:val="20"/>
                <w:lang w:val="cs-CZ"/>
              </w:rPr>
            </w:pPr>
            <w:r w:rsidRPr="00582FE1">
              <w:rPr>
                <w:sz w:val="20"/>
                <w:lang w:val="cs-CZ"/>
              </w:rPr>
              <w:t>48</w:t>
            </w:r>
          </w:p>
        </w:tc>
        <w:tc>
          <w:tcPr>
            <w:tcW w:w="755" w:type="pct"/>
            <w:vAlign w:val="center"/>
          </w:tcPr>
          <w:p w14:paraId="00CE5958" w14:textId="77777777" w:rsidR="00EE5287" w:rsidRPr="00A22DAC" w:rsidRDefault="00EE5287" w:rsidP="00FF08A3">
            <w:pPr>
              <w:pStyle w:val="norm"/>
              <w:spacing w:before="0" w:after="240" w:line="240" w:lineRule="auto"/>
              <w:jc w:val="center"/>
              <w:rPr>
                <w:sz w:val="20"/>
                <w:lang w:val="cs-CZ"/>
              </w:rPr>
            </w:pPr>
            <w:r w:rsidRPr="00A22DAC">
              <w:rPr>
                <w:sz w:val="20"/>
                <w:lang w:val="cs-CZ"/>
              </w:rPr>
              <w:t>Publikace statistik</w:t>
            </w:r>
          </w:p>
        </w:tc>
        <w:tc>
          <w:tcPr>
            <w:tcW w:w="2858" w:type="pct"/>
            <w:vAlign w:val="center"/>
          </w:tcPr>
          <w:p w14:paraId="2607013D" w14:textId="77777777" w:rsidR="00522D96" w:rsidRPr="00522D96" w:rsidRDefault="00522D96" w:rsidP="003E616F">
            <w:pPr>
              <w:pStyle w:val="Odstavecbezsla"/>
              <w:spacing w:after="240"/>
              <w:ind w:firstLine="0"/>
              <w:rPr>
                <w:sz w:val="20"/>
              </w:rPr>
            </w:pPr>
            <w:r w:rsidRPr="00522D96">
              <w:rPr>
                <w:sz w:val="20"/>
              </w:rPr>
              <w:t>Systém bude umět na základě finálních statistických dat, která nahrají AO, publikovat vyhodnocení statistik.</w:t>
            </w:r>
          </w:p>
          <w:p w14:paraId="75C73ADA" w14:textId="77777777" w:rsidR="00522D96" w:rsidRPr="00522D96" w:rsidRDefault="00522D96" w:rsidP="003E616F">
            <w:pPr>
              <w:pStyle w:val="Odstavecbezsla"/>
              <w:spacing w:after="240"/>
              <w:ind w:firstLine="0"/>
              <w:rPr>
                <w:sz w:val="20"/>
              </w:rPr>
            </w:pPr>
            <w:r w:rsidRPr="00522D96">
              <w:rPr>
                <w:sz w:val="20"/>
              </w:rPr>
              <w:t>Toto publikování vyhodnocení statistik (na webu ČNB) bude podléhat manuálnímu odsouhlasení administrátora ČNB (čímž se zamezí např. situaci, že poté co proběhne toto ruční odsouhlasení administrátorem, AO pošle revidované statistické údaje, aniž by o tom administrátor ČNB měl přehled – pokud by tedy tato situace nastala, opět musí přijít na řadu ruční odsouhlasení administrátora).</w:t>
            </w:r>
          </w:p>
          <w:p w14:paraId="7729B826" w14:textId="77777777" w:rsidR="00522D96" w:rsidRPr="00522D96" w:rsidRDefault="00522D96" w:rsidP="003E616F">
            <w:pPr>
              <w:pStyle w:val="Odstavecbezsla"/>
              <w:spacing w:after="240"/>
              <w:ind w:firstLine="0"/>
              <w:rPr>
                <w:sz w:val="20"/>
              </w:rPr>
            </w:pPr>
            <w:r w:rsidRPr="00522D96">
              <w:rPr>
                <w:sz w:val="20"/>
              </w:rPr>
              <w:t>Po každé revizi statistik ze strany AO se přidá číslo verze statistik a také by AO informovala ČNB o důvodu změny statistik.</w:t>
            </w:r>
          </w:p>
          <w:p w14:paraId="168A8CDB" w14:textId="77777777" w:rsidR="00522D96" w:rsidRPr="00522D96" w:rsidRDefault="00522D96" w:rsidP="003E616F">
            <w:pPr>
              <w:pStyle w:val="Odstavecbezsla"/>
              <w:spacing w:after="240"/>
              <w:ind w:firstLine="0"/>
              <w:rPr>
                <w:sz w:val="20"/>
              </w:rPr>
            </w:pPr>
            <w:r w:rsidRPr="00522D96">
              <w:rPr>
                <w:sz w:val="20"/>
              </w:rPr>
              <w:t>Dále systém musí umět vytvořit seznam všech aktuálních AO, od kterých za aktuální období očekáváme zaslání statistik (prostřednictvím aplikace JERRS), v němž bude zaškrtávací pole, zda nám již statistické údaje zaslaly. Pokud by nám některé AO pouze sdělily, že žádné zkoušky neproběhly, měl by administrátor možnost ručně zaškrtnout pole, že od této konkrétní AO již neočekáváme zaslání statistik.</w:t>
            </w:r>
          </w:p>
          <w:p w14:paraId="5C4A7B8F" w14:textId="77777777" w:rsidR="00522D96" w:rsidRPr="00522D96" w:rsidRDefault="00522D96" w:rsidP="003E616F">
            <w:pPr>
              <w:pStyle w:val="Odstavecbezsla"/>
              <w:spacing w:after="240"/>
              <w:ind w:firstLine="0"/>
              <w:rPr>
                <w:sz w:val="20"/>
              </w:rPr>
            </w:pPr>
            <w:r w:rsidRPr="00522D96">
              <w:rPr>
                <w:sz w:val="20"/>
              </w:rPr>
              <w:t xml:space="preserve">Generování statistik probíhá po každé změně statistických údajů ze strany AO, zatímco publikování probíhá (pouze) jednou po ručním potvrzení ze strany administrátora ČNB. </w:t>
            </w:r>
          </w:p>
          <w:p w14:paraId="074635AD" w14:textId="3072FA29" w:rsidR="00EE5287" w:rsidRPr="00A22DAC" w:rsidRDefault="00522D96" w:rsidP="00522D96">
            <w:pPr>
              <w:pStyle w:val="Odstavecbezsla"/>
              <w:spacing w:before="0" w:after="240"/>
              <w:ind w:firstLine="0"/>
              <w:rPr>
                <w:sz w:val="20"/>
                <w:highlight w:val="green"/>
              </w:rPr>
            </w:pPr>
            <w:r w:rsidRPr="00522D96">
              <w:rPr>
                <w:sz w:val="20"/>
              </w:rPr>
              <w:t>Statistiky musí být automaticky publikovatelné ve formátech XML a PDF.</w:t>
            </w:r>
          </w:p>
        </w:tc>
        <w:tc>
          <w:tcPr>
            <w:tcW w:w="628" w:type="pct"/>
            <w:shd w:val="clear" w:color="auto" w:fill="auto"/>
            <w:vAlign w:val="center"/>
          </w:tcPr>
          <w:p w14:paraId="2B85E3E0"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4A83C5EE" w14:textId="77777777" w:rsidR="00EE5287" w:rsidRPr="00A22DAC" w:rsidRDefault="00EE5287" w:rsidP="00EE5287">
            <w:pPr>
              <w:pStyle w:val="norm"/>
              <w:spacing w:before="0" w:after="240" w:line="240" w:lineRule="auto"/>
              <w:jc w:val="center"/>
              <w:rPr>
                <w:sz w:val="20"/>
                <w:lang w:val="cs-CZ"/>
              </w:rPr>
            </w:pPr>
          </w:p>
        </w:tc>
      </w:tr>
      <w:tr w:rsidR="00EE5287" w:rsidRPr="00A22DAC" w14:paraId="4BF2B3B7" w14:textId="77777777" w:rsidTr="00582FE1">
        <w:trPr>
          <w:trHeight w:val="325"/>
          <w:jc w:val="center"/>
        </w:trPr>
        <w:tc>
          <w:tcPr>
            <w:tcW w:w="193" w:type="pct"/>
            <w:vAlign w:val="center"/>
          </w:tcPr>
          <w:p w14:paraId="72979F5E" w14:textId="6D7F192E" w:rsidR="00EE5287" w:rsidRPr="00582FE1" w:rsidRDefault="00582FE1" w:rsidP="00FF08A3">
            <w:pPr>
              <w:pStyle w:val="norm"/>
              <w:spacing w:before="0" w:after="240" w:line="240" w:lineRule="auto"/>
              <w:jc w:val="center"/>
              <w:rPr>
                <w:sz w:val="20"/>
                <w:lang w:val="cs-CZ"/>
              </w:rPr>
            </w:pPr>
            <w:r w:rsidRPr="00582FE1">
              <w:rPr>
                <w:sz w:val="20"/>
                <w:lang w:val="cs-CZ"/>
              </w:rPr>
              <w:t>49</w:t>
            </w:r>
          </w:p>
        </w:tc>
        <w:tc>
          <w:tcPr>
            <w:tcW w:w="755" w:type="pct"/>
            <w:vAlign w:val="center"/>
          </w:tcPr>
          <w:p w14:paraId="3DC9CA11" w14:textId="77777777" w:rsidR="00EE5287" w:rsidRPr="00A22DAC" w:rsidRDefault="00EE5287" w:rsidP="00FF08A3">
            <w:pPr>
              <w:pStyle w:val="norm"/>
              <w:spacing w:before="0" w:after="240" w:line="240" w:lineRule="auto"/>
              <w:jc w:val="center"/>
              <w:rPr>
                <w:sz w:val="20"/>
                <w:lang w:val="cs-CZ"/>
              </w:rPr>
            </w:pPr>
            <w:r w:rsidRPr="00A22DAC">
              <w:rPr>
                <w:sz w:val="20"/>
                <w:lang w:val="cs-CZ"/>
              </w:rPr>
              <w:t>Zobrazení statistik</w:t>
            </w:r>
          </w:p>
        </w:tc>
        <w:tc>
          <w:tcPr>
            <w:tcW w:w="2858" w:type="pct"/>
            <w:vAlign w:val="center"/>
          </w:tcPr>
          <w:p w14:paraId="0159BDD4" w14:textId="77777777" w:rsidR="00EE5287" w:rsidRPr="00A22DAC" w:rsidRDefault="00EE5287" w:rsidP="00EE5287">
            <w:pPr>
              <w:pStyle w:val="Odstavecbezsla"/>
              <w:spacing w:before="0" w:after="240"/>
              <w:ind w:firstLine="0"/>
              <w:rPr>
                <w:sz w:val="20"/>
              </w:rPr>
            </w:pPr>
            <w:r w:rsidRPr="00A22DAC">
              <w:rPr>
                <w:sz w:val="20"/>
              </w:rPr>
              <w:t>Systém musí zvládat zobrazení čtvrtletních, pololetních a ročních statistik (dle předem nadefinovaného formátu a parametrů).</w:t>
            </w:r>
          </w:p>
        </w:tc>
        <w:tc>
          <w:tcPr>
            <w:tcW w:w="628" w:type="pct"/>
            <w:shd w:val="clear" w:color="auto" w:fill="auto"/>
            <w:vAlign w:val="center"/>
          </w:tcPr>
          <w:p w14:paraId="6AD424B6"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67914AE2" w14:textId="77777777" w:rsidR="00EE5287" w:rsidRPr="00A22DAC" w:rsidRDefault="00EE5287" w:rsidP="00EE5287">
            <w:pPr>
              <w:pStyle w:val="norm"/>
              <w:spacing w:before="0" w:after="240" w:line="240" w:lineRule="auto"/>
              <w:jc w:val="center"/>
              <w:rPr>
                <w:sz w:val="20"/>
                <w:lang w:val="cs-CZ"/>
              </w:rPr>
            </w:pPr>
          </w:p>
        </w:tc>
      </w:tr>
      <w:tr w:rsidR="00EE5287" w:rsidRPr="00A22DAC" w14:paraId="1DB1F5DD" w14:textId="77777777" w:rsidTr="00582FE1">
        <w:trPr>
          <w:trHeight w:val="325"/>
          <w:jc w:val="center"/>
        </w:trPr>
        <w:tc>
          <w:tcPr>
            <w:tcW w:w="193" w:type="pct"/>
            <w:vAlign w:val="center"/>
          </w:tcPr>
          <w:p w14:paraId="38E557BC" w14:textId="3D070837" w:rsidR="00EE5287" w:rsidRPr="00582FE1" w:rsidRDefault="00582FE1" w:rsidP="00FF08A3">
            <w:pPr>
              <w:pStyle w:val="norm"/>
              <w:spacing w:before="0" w:after="240" w:line="240" w:lineRule="auto"/>
              <w:jc w:val="center"/>
              <w:rPr>
                <w:sz w:val="20"/>
                <w:lang w:val="cs-CZ"/>
              </w:rPr>
            </w:pPr>
            <w:r w:rsidRPr="00582FE1">
              <w:rPr>
                <w:sz w:val="20"/>
                <w:lang w:val="cs-CZ"/>
              </w:rPr>
              <w:t>50</w:t>
            </w:r>
          </w:p>
        </w:tc>
        <w:tc>
          <w:tcPr>
            <w:tcW w:w="755" w:type="pct"/>
            <w:vAlign w:val="center"/>
          </w:tcPr>
          <w:p w14:paraId="5163A27C" w14:textId="77777777" w:rsidR="00EE5287" w:rsidRPr="00A22DAC" w:rsidRDefault="00EE5287" w:rsidP="00FF08A3">
            <w:pPr>
              <w:pStyle w:val="norm"/>
              <w:spacing w:before="0" w:after="240" w:line="240" w:lineRule="auto"/>
              <w:jc w:val="center"/>
              <w:rPr>
                <w:sz w:val="20"/>
                <w:lang w:val="cs-CZ"/>
              </w:rPr>
            </w:pPr>
            <w:r w:rsidRPr="00A22DAC">
              <w:rPr>
                <w:sz w:val="20"/>
                <w:lang w:val="cs-CZ"/>
              </w:rPr>
              <w:t>Export statistik</w:t>
            </w:r>
          </w:p>
        </w:tc>
        <w:tc>
          <w:tcPr>
            <w:tcW w:w="2858" w:type="pct"/>
            <w:vAlign w:val="center"/>
          </w:tcPr>
          <w:p w14:paraId="765D4B0E" w14:textId="77777777" w:rsidR="00EE5287" w:rsidRPr="00A22DAC" w:rsidRDefault="00EE5287" w:rsidP="00EE5287">
            <w:pPr>
              <w:pStyle w:val="Odstavecbezsla"/>
              <w:spacing w:before="0" w:after="240"/>
              <w:ind w:firstLine="0"/>
              <w:rPr>
                <w:sz w:val="20"/>
              </w:rPr>
            </w:pPr>
            <w:r w:rsidRPr="00A22DAC">
              <w:rPr>
                <w:sz w:val="20"/>
              </w:rPr>
              <w:t xml:space="preserve">Statistiky jsou exportovatelné dle předem vymezených parametrů ve formátu MS Excel. </w:t>
            </w:r>
          </w:p>
        </w:tc>
        <w:tc>
          <w:tcPr>
            <w:tcW w:w="628" w:type="pct"/>
            <w:shd w:val="clear" w:color="auto" w:fill="auto"/>
            <w:vAlign w:val="center"/>
          </w:tcPr>
          <w:p w14:paraId="74155A62"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72395D01" w14:textId="77777777" w:rsidR="00EE5287" w:rsidRPr="00A22DAC" w:rsidRDefault="00EE5287" w:rsidP="00EE5287">
            <w:pPr>
              <w:pStyle w:val="norm"/>
              <w:spacing w:before="0" w:after="240" w:line="240" w:lineRule="auto"/>
              <w:jc w:val="center"/>
              <w:rPr>
                <w:sz w:val="20"/>
                <w:lang w:val="cs-CZ"/>
              </w:rPr>
            </w:pPr>
          </w:p>
        </w:tc>
      </w:tr>
      <w:tr w:rsidR="00EE5287" w:rsidRPr="00A22DAC" w14:paraId="52638D5C" w14:textId="77777777" w:rsidTr="00582FE1">
        <w:trPr>
          <w:trHeight w:val="325"/>
          <w:jc w:val="center"/>
        </w:trPr>
        <w:tc>
          <w:tcPr>
            <w:tcW w:w="193" w:type="pct"/>
            <w:vAlign w:val="center"/>
          </w:tcPr>
          <w:p w14:paraId="4F31D48F" w14:textId="5B0BD3CF" w:rsidR="00EE5287" w:rsidRPr="00582FE1" w:rsidRDefault="00582FE1" w:rsidP="00FF08A3">
            <w:pPr>
              <w:pStyle w:val="norm"/>
              <w:spacing w:before="0" w:after="240" w:line="240" w:lineRule="auto"/>
              <w:jc w:val="center"/>
              <w:rPr>
                <w:sz w:val="20"/>
                <w:lang w:val="cs-CZ"/>
              </w:rPr>
            </w:pPr>
            <w:r w:rsidRPr="00582FE1">
              <w:rPr>
                <w:sz w:val="20"/>
                <w:lang w:val="cs-CZ"/>
              </w:rPr>
              <w:lastRenderedPageBreak/>
              <w:t>51</w:t>
            </w:r>
          </w:p>
        </w:tc>
        <w:tc>
          <w:tcPr>
            <w:tcW w:w="755" w:type="pct"/>
            <w:vAlign w:val="center"/>
          </w:tcPr>
          <w:p w14:paraId="45B45168" w14:textId="77777777" w:rsidR="00EE5287" w:rsidRPr="00A22DAC" w:rsidRDefault="00EE5287" w:rsidP="00FF08A3">
            <w:pPr>
              <w:pStyle w:val="norm"/>
              <w:spacing w:before="0" w:after="240" w:line="240" w:lineRule="auto"/>
              <w:jc w:val="center"/>
              <w:rPr>
                <w:sz w:val="20"/>
                <w:lang w:val="cs-CZ"/>
              </w:rPr>
            </w:pPr>
            <w:r w:rsidRPr="00A22DAC">
              <w:rPr>
                <w:sz w:val="20"/>
                <w:lang w:val="cs-CZ"/>
              </w:rPr>
              <w:t>Vyřazení otázky po publikování</w:t>
            </w:r>
          </w:p>
        </w:tc>
        <w:tc>
          <w:tcPr>
            <w:tcW w:w="2858" w:type="pct"/>
            <w:vAlign w:val="center"/>
          </w:tcPr>
          <w:p w14:paraId="31A3EC5B" w14:textId="77777777" w:rsidR="00EE5287" w:rsidRPr="00A22DAC" w:rsidRDefault="00EE5287" w:rsidP="00EE5287">
            <w:pPr>
              <w:pStyle w:val="Odstavecbezsla"/>
              <w:spacing w:before="0" w:after="240"/>
              <w:ind w:firstLine="0"/>
              <w:rPr>
                <w:sz w:val="20"/>
              </w:rPr>
            </w:pPr>
            <w:r w:rsidRPr="00A22DAC">
              <w:rPr>
                <w:sz w:val="20"/>
              </w:rPr>
              <w:t xml:space="preserve">V případě, že otázka již byla publikována a poté po nějaké době budou pochybnosti o její vhodnosti, může zástupce ČNB nebo MF otázku vyřadit, aniž by k tomu potřeboval schválení vyřazení protistranou (ČNB nebo MF). Pokud se tedy jedna z těchto stran rozhodne otázku vyřadit, otázka </w:t>
            </w:r>
            <w:r w:rsidRPr="0079339D">
              <w:rPr>
                <w:sz w:val="20"/>
              </w:rPr>
              <w:t>postoupí do stavu 10</w:t>
            </w:r>
            <w:r w:rsidRPr="00A22DAC">
              <w:rPr>
                <w:sz w:val="20"/>
              </w:rPr>
              <w:t xml:space="preserve"> (Vyřazeno po publikování) a bude vyřazena.</w:t>
            </w:r>
          </w:p>
        </w:tc>
        <w:tc>
          <w:tcPr>
            <w:tcW w:w="628" w:type="pct"/>
            <w:shd w:val="clear" w:color="auto" w:fill="auto"/>
            <w:vAlign w:val="center"/>
          </w:tcPr>
          <w:p w14:paraId="78AF3646"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74C205C0" w14:textId="77777777" w:rsidR="00EE5287" w:rsidRPr="00A22DAC" w:rsidRDefault="00EE5287" w:rsidP="00EE5287">
            <w:pPr>
              <w:pStyle w:val="norm"/>
              <w:spacing w:before="0" w:after="240" w:line="240" w:lineRule="auto"/>
              <w:jc w:val="center"/>
              <w:rPr>
                <w:sz w:val="20"/>
                <w:lang w:val="cs-CZ"/>
              </w:rPr>
            </w:pPr>
          </w:p>
        </w:tc>
      </w:tr>
      <w:tr w:rsidR="00EE5287" w:rsidRPr="00A22DAC" w14:paraId="3CFD3536" w14:textId="77777777" w:rsidTr="00582FE1">
        <w:trPr>
          <w:trHeight w:val="325"/>
          <w:jc w:val="center"/>
        </w:trPr>
        <w:tc>
          <w:tcPr>
            <w:tcW w:w="193" w:type="pct"/>
            <w:vAlign w:val="center"/>
          </w:tcPr>
          <w:p w14:paraId="5032F0F1" w14:textId="2A161612" w:rsidR="00EE5287" w:rsidRPr="00582FE1" w:rsidRDefault="00582FE1" w:rsidP="00FF08A3">
            <w:pPr>
              <w:pStyle w:val="norm"/>
              <w:spacing w:before="0" w:after="240" w:line="240" w:lineRule="auto"/>
              <w:jc w:val="center"/>
              <w:rPr>
                <w:sz w:val="20"/>
                <w:lang w:val="cs-CZ"/>
              </w:rPr>
            </w:pPr>
            <w:r w:rsidRPr="00582FE1">
              <w:rPr>
                <w:sz w:val="20"/>
                <w:lang w:val="cs-CZ"/>
              </w:rPr>
              <w:t>52</w:t>
            </w:r>
          </w:p>
        </w:tc>
        <w:tc>
          <w:tcPr>
            <w:tcW w:w="755" w:type="pct"/>
            <w:vAlign w:val="center"/>
          </w:tcPr>
          <w:p w14:paraId="4D522451" w14:textId="77777777" w:rsidR="00EE5287" w:rsidRPr="00A22DAC" w:rsidRDefault="00EE5287" w:rsidP="00FF08A3">
            <w:pPr>
              <w:pStyle w:val="norm"/>
              <w:spacing w:before="0" w:after="240" w:line="240" w:lineRule="auto"/>
              <w:jc w:val="center"/>
              <w:rPr>
                <w:sz w:val="20"/>
                <w:lang w:val="cs-CZ"/>
              </w:rPr>
            </w:pPr>
            <w:r w:rsidRPr="00A22DAC">
              <w:rPr>
                <w:sz w:val="20"/>
                <w:lang w:val="cs-CZ"/>
              </w:rPr>
              <w:t>Přehledová tabulka s počty otázek</w:t>
            </w:r>
          </w:p>
        </w:tc>
        <w:tc>
          <w:tcPr>
            <w:tcW w:w="2858" w:type="pct"/>
            <w:vAlign w:val="center"/>
          </w:tcPr>
          <w:p w14:paraId="63481E4D" w14:textId="6E5E5728" w:rsidR="00EE5287" w:rsidRPr="00A22DAC" w:rsidRDefault="00EE5287" w:rsidP="0079339D">
            <w:pPr>
              <w:spacing w:after="240" w:line="240" w:lineRule="auto"/>
              <w:jc w:val="both"/>
              <w:rPr>
                <w:rFonts w:ascii="Times New Roman" w:hAnsi="Times New Roman" w:cs="Times New Roman"/>
                <w:sz w:val="20"/>
                <w:szCs w:val="20"/>
                <w:highlight w:val="magenta"/>
              </w:rPr>
            </w:pPr>
            <w:r w:rsidRPr="00A22DAC">
              <w:rPr>
                <w:rFonts w:ascii="Times New Roman" w:hAnsi="Times New Roman" w:cs="Times New Roman"/>
                <w:sz w:val="20"/>
                <w:szCs w:val="20"/>
              </w:rPr>
              <w:t>Systém zobrazuje přehled stavu otázek, a to dle volby parametrů – sada, oblast, základní kategorie, kategorie, připomínky odborné veřejnosti</w:t>
            </w:r>
            <w:r w:rsidR="0079339D">
              <w:rPr>
                <w:rFonts w:ascii="Times New Roman" w:hAnsi="Times New Roman" w:cs="Times New Roman"/>
                <w:sz w:val="20"/>
                <w:szCs w:val="20"/>
              </w:rPr>
              <w:t xml:space="preserve"> apod.</w:t>
            </w:r>
            <w:r w:rsidRPr="00A22DAC">
              <w:rPr>
                <w:rFonts w:ascii="Times New Roman" w:hAnsi="Times New Roman" w:cs="Times New Roman"/>
                <w:sz w:val="20"/>
                <w:szCs w:val="20"/>
              </w:rPr>
              <w:t xml:space="preserve">, a to k určitému datu, a dále dle stavu otázky (viz </w:t>
            </w:r>
            <w:r w:rsidRPr="0079339D">
              <w:rPr>
                <w:rFonts w:ascii="Times New Roman" w:hAnsi="Times New Roman" w:cs="Times New Roman"/>
                <w:sz w:val="20"/>
                <w:szCs w:val="20"/>
              </w:rPr>
              <w:t>kap</w:t>
            </w:r>
            <w:r w:rsidR="00CC726D">
              <w:rPr>
                <w:rFonts w:ascii="Times New Roman" w:hAnsi="Times New Roman" w:cs="Times New Roman"/>
                <w:sz w:val="20"/>
                <w:szCs w:val="20"/>
              </w:rPr>
              <w:t>.</w:t>
            </w:r>
            <w:r w:rsidRPr="0079339D">
              <w:rPr>
                <w:rFonts w:ascii="Times New Roman" w:hAnsi="Times New Roman" w:cs="Times New Roman"/>
                <w:sz w:val="20"/>
                <w:szCs w:val="20"/>
              </w:rPr>
              <w:t xml:space="preserve"> 3.5</w:t>
            </w:r>
            <w:r w:rsidR="00CC726D">
              <w:rPr>
                <w:rFonts w:ascii="Times New Roman" w:hAnsi="Times New Roman" w:cs="Times New Roman"/>
                <w:sz w:val="20"/>
                <w:szCs w:val="20"/>
              </w:rPr>
              <w:t>. této přílohy</w:t>
            </w:r>
            <w:r w:rsidRPr="0079339D">
              <w:rPr>
                <w:rFonts w:ascii="Times New Roman" w:hAnsi="Times New Roman" w:cs="Times New Roman"/>
                <w:sz w:val="20"/>
                <w:szCs w:val="20"/>
              </w:rPr>
              <w:t>; více stavů dle vo</w:t>
            </w:r>
            <w:r w:rsidR="0079339D">
              <w:rPr>
                <w:rFonts w:ascii="Times New Roman" w:hAnsi="Times New Roman" w:cs="Times New Roman"/>
                <w:sz w:val="20"/>
                <w:szCs w:val="20"/>
              </w:rPr>
              <w:t>lby vedle sebe ve sloupcích). V </w:t>
            </w:r>
            <w:r w:rsidRPr="0079339D">
              <w:rPr>
                <w:rFonts w:ascii="Times New Roman" w:hAnsi="Times New Roman" w:cs="Times New Roman"/>
                <w:sz w:val="20"/>
                <w:szCs w:val="20"/>
              </w:rPr>
              <w:t>rámci přehledu</w:t>
            </w:r>
            <w:r w:rsidRPr="00A22DAC">
              <w:rPr>
                <w:rFonts w:ascii="Times New Roman" w:hAnsi="Times New Roman" w:cs="Times New Roman"/>
                <w:sz w:val="20"/>
                <w:szCs w:val="20"/>
              </w:rPr>
              <w:t xml:space="preserve"> je potřeba rovněž zobrazit minimální počet otázek pro danou kategorii, % naplnění kategorie a zvýraznění nedostatečného/nízkého počtu otázek.</w:t>
            </w:r>
            <w:r w:rsidR="00780C1E">
              <w:rPr>
                <w:rFonts w:ascii="Times New Roman" w:hAnsi="Times New Roman" w:cs="Times New Roman"/>
                <w:sz w:val="20"/>
                <w:szCs w:val="20"/>
              </w:rPr>
              <w:t xml:space="preserve"> Počet těchto parametrů nepřesáhne 30.</w:t>
            </w:r>
          </w:p>
        </w:tc>
        <w:tc>
          <w:tcPr>
            <w:tcW w:w="628" w:type="pct"/>
            <w:shd w:val="clear" w:color="auto" w:fill="auto"/>
            <w:vAlign w:val="center"/>
          </w:tcPr>
          <w:p w14:paraId="60BF58DF"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27C1483E" w14:textId="77777777" w:rsidR="00EE5287" w:rsidRPr="00A22DAC" w:rsidRDefault="00EE5287" w:rsidP="00EE5287">
            <w:pPr>
              <w:pStyle w:val="norm"/>
              <w:spacing w:before="0" w:after="240" w:line="240" w:lineRule="auto"/>
              <w:jc w:val="center"/>
              <w:rPr>
                <w:sz w:val="20"/>
                <w:lang w:val="cs-CZ"/>
              </w:rPr>
            </w:pPr>
          </w:p>
        </w:tc>
      </w:tr>
      <w:tr w:rsidR="00EE5287" w:rsidRPr="00A22DAC" w14:paraId="42FE5876" w14:textId="77777777" w:rsidTr="00582FE1">
        <w:trPr>
          <w:trHeight w:val="325"/>
          <w:jc w:val="center"/>
        </w:trPr>
        <w:tc>
          <w:tcPr>
            <w:tcW w:w="193" w:type="pct"/>
            <w:vAlign w:val="center"/>
          </w:tcPr>
          <w:p w14:paraId="58EF256B" w14:textId="692E9C1A" w:rsidR="00EE5287" w:rsidRPr="00582FE1" w:rsidRDefault="00582FE1" w:rsidP="00FF08A3">
            <w:pPr>
              <w:pStyle w:val="norm"/>
              <w:spacing w:before="0" w:after="240" w:line="240" w:lineRule="auto"/>
              <w:jc w:val="center"/>
              <w:rPr>
                <w:sz w:val="20"/>
                <w:lang w:val="cs-CZ"/>
              </w:rPr>
            </w:pPr>
            <w:r w:rsidRPr="00582FE1">
              <w:rPr>
                <w:sz w:val="20"/>
                <w:lang w:val="cs-CZ"/>
              </w:rPr>
              <w:t>53</w:t>
            </w:r>
          </w:p>
        </w:tc>
        <w:tc>
          <w:tcPr>
            <w:tcW w:w="755" w:type="pct"/>
            <w:vAlign w:val="center"/>
          </w:tcPr>
          <w:p w14:paraId="697B5AAD" w14:textId="0DD975D6" w:rsidR="00EE5287" w:rsidRPr="00A22DAC" w:rsidRDefault="00EE5287" w:rsidP="00CC726D">
            <w:pPr>
              <w:pStyle w:val="norm"/>
              <w:spacing w:before="0" w:after="240" w:line="240" w:lineRule="auto"/>
              <w:jc w:val="center"/>
              <w:rPr>
                <w:sz w:val="20"/>
                <w:lang w:val="cs-CZ"/>
              </w:rPr>
            </w:pPr>
            <w:r w:rsidRPr="00A22DAC">
              <w:rPr>
                <w:sz w:val="20"/>
                <w:lang w:val="cs-CZ"/>
              </w:rPr>
              <w:t>Generátor testů</w:t>
            </w:r>
          </w:p>
        </w:tc>
        <w:tc>
          <w:tcPr>
            <w:tcW w:w="2858" w:type="pct"/>
          </w:tcPr>
          <w:p w14:paraId="3C5292C3" w14:textId="45099614" w:rsidR="00EE5287" w:rsidRPr="00A22DAC" w:rsidRDefault="00EE5287" w:rsidP="00EE5287">
            <w:pPr>
              <w:pStyle w:val="norm"/>
              <w:spacing w:before="0" w:after="240" w:line="240" w:lineRule="auto"/>
              <w:rPr>
                <w:sz w:val="20"/>
                <w:lang w:val="cs-CZ"/>
              </w:rPr>
            </w:pPr>
            <w:r w:rsidRPr="00A22DAC">
              <w:rPr>
                <w:sz w:val="20"/>
                <w:lang w:val="cs-CZ"/>
              </w:rPr>
              <w:t xml:space="preserve">Ve veřejné části </w:t>
            </w:r>
            <w:r w:rsidR="00E11612">
              <w:rPr>
                <w:sz w:val="20"/>
                <w:lang w:val="cs-CZ"/>
              </w:rPr>
              <w:t>IS</w:t>
            </w:r>
            <w:r w:rsidRPr="00A22DAC">
              <w:rPr>
                <w:sz w:val="20"/>
                <w:lang w:val="cs-CZ"/>
              </w:rPr>
              <w:t xml:space="preserve"> SPOT bude možné vygenerovat cvičný test, který si budou moci zájemci ze strany odborné veřejnosti vyplnit. Po odeslání testu dojde k jeho vyhodnocení se zobrazenými správnými a špatnými odpověďmi, včetně výsledné úspěšnosti.</w:t>
            </w:r>
          </w:p>
          <w:p w14:paraId="46D51C9B" w14:textId="27663764" w:rsidR="00EE5287" w:rsidRPr="00A22DAC" w:rsidRDefault="00EE5287" w:rsidP="00EE5287">
            <w:pPr>
              <w:pStyle w:val="norm"/>
              <w:spacing w:line="240" w:lineRule="auto"/>
              <w:rPr>
                <w:sz w:val="20"/>
                <w:lang w:val="cs-CZ"/>
              </w:rPr>
            </w:pPr>
            <w:r w:rsidRPr="00A22DAC">
              <w:rPr>
                <w:sz w:val="20"/>
                <w:lang w:val="cs-CZ"/>
              </w:rPr>
              <w:t xml:space="preserve">Uživatel zde bude mít možnost výběru mezi plnohodnotným a pouze ukázkovým </w:t>
            </w:r>
            <w:r w:rsidRPr="00114F4C">
              <w:rPr>
                <w:sz w:val="20"/>
                <w:lang w:val="cs-CZ"/>
              </w:rPr>
              <w:t>zk</w:t>
            </w:r>
            <w:r w:rsidR="00114F4C" w:rsidRPr="00114F4C">
              <w:rPr>
                <w:sz w:val="20"/>
                <w:lang w:val="cs-CZ"/>
              </w:rPr>
              <w:t>ouš</w:t>
            </w:r>
            <w:r w:rsidR="00114F4C">
              <w:rPr>
                <w:sz w:val="20"/>
                <w:lang w:val="cs-CZ"/>
              </w:rPr>
              <w:t>kovým</w:t>
            </w:r>
            <w:r w:rsidRPr="00A22DAC">
              <w:rPr>
                <w:sz w:val="20"/>
                <w:lang w:val="cs-CZ"/>
              </w:rPr>
              <w:t xml:space="preserve"> testem.</w:t>
            </w:r>
          </w:p>
          <w:p w14:paraId="78B73102" w14:textId="43A7DB81" w:rsidR="00EE5287" w:rsidRPr="00A22DAC" w:rsidRDefault="00114F4C" w:rsidP="005A07D2">
            <w:pPr>
              <w:pStyle w:val="norm"/>
              <w:numPr>
                <w:ilvl w:val="0"/>
                <w:numId w:val="22"/>
              </w:numPr>
              <w:suppressAutoHyphens w:val="0"/>
              <w:spacing w:before="0" w:line="240" w:lineRule="auto"/>
              <w:rPr>
                <w:sz w:val="20"/>
                <w:lang w:val="cs-CZ"/>
              </w:rPr>
            </w:pPr>
            <w:r>
              <w:rPr>
                <w:sz w:val="20"/>
                <w:lang w:val="cs-CZ"/>
              </w:rPr>
              <w:t>plnohodnotný zkouškový</w:t>
            </w:r>
            <w:r w:rsidR="00EE5287" w:rsidRPr="00A22DAC">
              <w:rPr>
                <w:sz w:val="20"/>
                <w:lang w:val="cs-CZ"/>
              </w:rPr>
              <w:t xml:space="preserve"> test </w:t>
            </w:r>
          </w:p>
          <w:p w14:paraId="26E01D9A" w14:textId="72BDB4EC" w:rsidR="00EE5287" w:rsidRPr="00A22DAC" w:rsidRDefault="00114F4C" w:rsidP="005A07D2">
            <w:pPr>
              <w:pStyle w:val="norm"/>
              <w:numPr>
                <w:ilvl w:val="0"/>
                <w:numId w:val="22"/>
              </w:numPr>
              <w:suppressAutoHyphens w:val="0"/>
              <w:spacing w:before="0" w:after="240" w:line="240" w:lineRule="auto"/>
              <w:rPr>
                <w:sz w:val="20"/>
                <w:lang w:val="cs-CZ"/>
              </w:rPr>
            </w:pPr>
            <w:r>
              <w:rPr>
                <w:sz w:val="20"/>
                <w:lang w:val="cs-CZ"/>
              </w:rPr>
              <w:t>ukázkový zkouškový</w:t>
            </w:r>
            <w:r w:rsidR="00EE5287" w:rsidRPr="00A22DAC">
              <w:rPr>
                <w:sz w:val="20"/>
                <w:lang w:val="cs-CZ"/>
              </w:rPr>
              <w:t xml:space="preserve"> test </w:t>
            </w:r>
          </w:p>
          <w:p w14:paraId="7EDC6ACB" w14:textId="0A39E1EA" w:rsidR="00EE5287" w:rsidRPr="00A22DAC" w:rsidRDefault="00114F4C" w:rsidP="00EE5287">
            <w:pPr>
              <w:pStyle w:val="norm"/>
              <w:spacing w:after="240" w:line="240" w:lineRule="auto"/>
              <w:rPr>
                <w:sz w:val="20"/>
                <w:lang w:val="cs-CZ"/>
              </w:rPr>
            </w:pPr>
            <w:r>
              <w:rPr>
                <w:sz w:val="20"/>
                <w:lang w:val="cs-CZ"/>
              </w:rPr>
              <w:t>Plnohodnotný a ukázkový zkouškový</w:t>
            </w:r>
            <w:r w:rsidR="00EE5287" w:rsidRPr="00A22DAC">
              <w:rPr>
                <w:sz w:val="20"/>
                <w:lang w:val="cs-CZ"/>
              </w:rPr>
              <w:t xml:space="preserve"> test bude vygene</w:t>
            </w:r>
            <w:r>
              <w:rPr>
                <w:sz w:val="20"/>
                <w:lang w:val="cs-CZ"/>
              </w:rPr>
              <w:t>rován v návaznosti na výběru zkouškové</w:t>
            </w:r>
            <w:r w:rsidR="00EE5287" w:rsidRPr="00A22DAC">
              <w:rPr>
                <w:sz w:val="20"/>
                <w:lang w:val="cs-CZ"/>
              </w:rPr>
              <w:t xml:space="preserve"> sady a skupiny odbornosti (u ZSÚ 4 skupiny odbornosti, ZPKT 2 skupiny, ZDPZ 9 skupin).</w:t>
            </w:r>
          </w:p>
          <w:p w14:paraId="68F9E362" w14:textId="5A9BFEAB" w:rsidR="00EE5287" w:rsidRPr="00A22DAC" w:rsidRDefault="00EE5287" w:rsidP="00EE5287">
            <w:pPr>
              <w:pStyle w:val="norm"/>
              <w:spacing w:after="240" w:line="240" w:lineRule="auto"/>
              <w:rPr>
                <w:sz w:val="20"/>
                <w:lang w:val="cs-CZ"/>
              </w:rPr>
            </w:pPr>
            <w:r w:rsidRPr="00A22DAC">
              <w:rPr>
                <w:sz w:val="20"/>
                <w:lang w:val="cs-CZ"/>
              </w:rPr>
              <w:t>P</w:t>
            </w:r>
            <w:r w:rsidR="00114F4C">
              <w:rPr>
                <w:sz w:val="20"/>
                <w:lang w:val="cs-CZ"/>
              </w:rPr>
              <w:t>očet otázek u plnohodnotného zkouškového</w:t>
            </w:r>
            <w:r w:rsidRPr="00A22DAC">
              <w:rPr>
                <w:sz w:val="20"/>
                <w:lang w:val="cs-CZ"/>
              </w:rPr>
              <w:t xml:space="preserve"> testu se bude řídit příslušným dohledovým benchmarkem</w:t>
            </w:r>
            <w:r w:rsidR="00114F4C">
              <w:rPr>
                <w:sz w:val="20"/>
                <w:lang w:val="cs-CZ"/>
              </w:rPr>
              <w:t xml:space="preserve"> ČNB v závislosti na zvolené zkouškové</w:t>
            </w:r>
            <w:r w:rsidRPr="00A22DAC">
              <w:rPr>
                <w:sz w:val="20"/>
                <w:lang w:val="cs-CZ"/>
              </w:rPr>
              <w:t xml:space="preserve"> sadě a skupině odbornosti. </w:t>
            </w:r>
          </w:p>
          <w:p w14:paraId="55950755" w14:textId="3CE205B4" w:rsidR="00EE5287" w:rsidRPr="00A22DAC" w:rsidRDefault="00EE5287" w:rsidP="00EE5287">
            <w:pPr>
              <w:spacing w:after="240" w:line="240" w:lineRule="auto"/>
              <w:jc w:val="both"/>
              <w:rPr>
                <w:rFonts w:ascii="Times New Roman" w:hAnsi="Times New Roman" w:cs="Times New Roman"/>
                <w:sz w:val="20"/>
                <w:szCs w:val="20"/>
              </w:rPr>
            </w:pPr>
            <w:r w:rsidRPr="00A22DAC">
              <w:rPr>
                <w:rFonts w:ascii="Times New Roman" w:hAnsi="Times New Roman" w:cs="Times New Roman"/>
                <w:sz w:val="20"/>
                <w:szCs w:val="20"/>
              </w:rPr>
              <w:t>Počet otázek u ukázkového testu bude 20 a jedna PS v závislosti na zvolené zk</w:t>
            </w:r>
            <w:r w:rsidR="00114F4C">
              <w:rPr>
                <w:rFonts w:ascii="Times New Roman" w:hAnsi="Times New Roman" w:cs="Times New Roman"/>
                <w:sz w:val="20"/>
                <w:szCs w:val="20"/>
              </w:rPr>
              <w:t>ouškové</w:t>
            </w:r>
            <w:r w:rsidRPr="00A22DAC">
              <w:rPr>
                <w:rFonts w:ascii="Times New Roman" w:hAnsi="Times New Roman" w:cs="Times New Roman"/>
                <w:sz w:val="20"/>
                <w:szCs w:val="20"/>
              </w:rPr>
              <w:t xml:space="preserve"> sadě a skupině odbornosti (dané parametry ukázkového testu lze měnit).</w:t>
            </w:r>
          </w:p>
        </w:tc>
        <w:tc>
          <w:tcPr>
            <w:tcW w:w="628" w:type="pct"/>
            <w:shd w:val="clear" w:color="auto" w:fill="auto"/>
            <w:vAlign w:val="center"/>
          </w:tcPr>
          <w:p w14:paraId="514734D3" w14:textId="123E6E1D" w:rsidR="00EE5287" w:rsidRPr="00A22DAC" w:rsidRDefault="008162A0" w:rsidP="00486C06">
            <w:pPr>
              <w:pStyle w:val="norm"/>
              <w:spacing w:before="0" w:after="240" w:line="240" w:lineRule="auto"/>
              <w:jc w:val="left"/>
              <w:rPr>
                <w:sz w:val="20"/>
                <w:lang w:val="cs-CZ"/>
              </w:rPr>
            </w:pPr>
            <w:r>
              <w:rPr>
                <w:sz w:val="20"/>
                <w:lang w:val="cs-CZ"/>
              </w:rPr>
              <w:t>z</w:t>
            </w:r>
            <w:r w:rsidR="00EE5287" w:rsidRPr="00486C06">
              <w:rPr>
                <w:sz w:val="20"/>
                <w:lang w:val="cs-CZ"/>
              </w:rPr>
              <w:t>ávazný</w:t>
            </w:r>
            <w:r w:rsidR="00486C06">
              <w:rPr>
                <w:sz w:val="20"/>
                <w:lang w:val="cs-CZ"/>
              </w:rPr>
              <w:t xml:space="preserve"> je</w:t>
            </w:r>
            <w:r w:rsidR="00486C06">
              <w:rPr>
                <w:sz w:val="20"/>
                <w:lang w:val="cs-CZ"/>
              </w:rPr>
              <w:noBreakHyphen/>
              <w:t>li v souladu s čl. I odst. 6 smlouvy součástí díla generátor testů</w:t>
            </w:r>
          </w:p>
        </w:tc>
        <w:tc>
          <w:tcPr>
            <w:tcW w:w="566" w:type="pct"/>
            <w:shd w:val="clear" w:color="auto" w:fill="FFFF00"/>
            <w:vAlign w:val="center"/>
          </w:tcPr>
          <w:p w14:paraId="33C2608A" w14:textId="77777777" w:rsidR="00EE5287" w:rsidRPr="00A22DAC" w:rsidRDefault="00EE5287" w:rsidP="00EE5287">
            <w:pPr>
              <w:pStyle w:val="norm"/>
              <w:spacing w:before="0" w:after="240" w:line="240" w:lineRule="auto"/>
              <w:jc w:val="center"/>
              <w:rPr>
                <w:sz w:val="20"/>
                <w:lang w:val="cs-CZ"/>
              </w:rPr>
            </w:pPr>
          </w:p>
        </w:tc>
      </w:tr>
      <w:tr w:rsidR="00EE5287" w:rsidRPr="00A22DAC" w14:paraId="4805A46F" w14:textId="77777777" w:rsidTr="00582FE1">
        <w:trPr>
          <w:trHeight w:val="325"/>
          <w:jc w:val="center"/>
        </w:trPr>
        <w:tc>
          <w:tcPr>
            <w:tcW w:w="193" w:type="pct"/>
            <w:vAlign w:val="center"/>
          </w:tcPr>
          <w:p w14:paraId="329487E7" w14:textId="0730D3DE" w:rsidR="00EE5287" w:rsidRPr="00582FE1" w:rsidRDefault="00582FE1" w:rsidP="00FF08A3">
            <w:pPr>
              <w:pStyle w:val="norm"/>
              <w:spacing w:before="0" w:after="240" w:line="240" w:lineRule="auto"/>
              <w:jc w:val="center"/>
              <w:rPr>
                <w:sz w:val="20"/>
                <w:lang w:val="cs-CZ"/>
              </w:rPr>
            </w:pPr>
            <w:r w:rsidRPr="00582FE1">
              <w:rPr>
                <w:sz w:val="20"/>
                <w:lang w:val="cs-CZ"/>
              </w:rPr>
              <w:t>54</w:t>
            </w:r>
          </w:p>
        </w:tc>
        <w:tc>
          <w:tcPr>
            <w:tcW w:w="755" w:type="pct"/>
            <w:vAlign w:val="center"/>
          </w:tcPr>
          <w:p w14:paraId="072E6504" w14:textId="77777777" w:rsidR="00EE5287" w:rsidRPr="00A22DAC" w:rsidRDefault="00EE5287" w:rsidP="00FF08A3">
            <w:pPr>
              <w:pStyle w:val="norm"/>
              <w:spacing w:before="0" w:after="240" w:line="240" w:lineRule="auto"/>
              <w:jc w:val="center"/>
              <w:rPr>
                <w:sz w:val="20"/>
                <w:lang w:val="cs-CZ"/>
              </w:rPr>
            </w:pPr>
            <w:r w:rsidRPr="00A22DAC">
              <w:rPr>
                <w:sz w:val="20"/>
                <w:lang w:val="cs-CZ"/>
              </w:rPr>
              <w:t>Připomínkovací modul</w:t>
            </w:r>
          </w:p>
        </w:tc>
        <w:tc>
          <w:tcPr>
            <w:tcW w:w="2858" w:type="pct"/>
            <w:vAlign w:val="center"/>
          </w:tcPr>
          <w:p w14:paraId="19E5F17E" w14:textId="77777777" w:rsidR="00EE5287" w:rsidRPr="00A22DAC" w:rsidRDefault="00EE5287" w:rsidP="00EE5287">
            <w:pPr>
              <w:spacing w:after="0" w:line="240" w:lineRule="auto"/>
              <w:jc w:val="both"/>
              <w:rPr>
                <w:rFonts w:ascii="Times New Roman" w:hAnsi="Times New Roman" w:cs="Times New Roman"/>
                <w:sz w:val="20"/>
                <w:szCs w:val="20"/>
              </w:rPr>
            </w:pPr>
            <w:r w:rsidRPr="00A22DAC">
              <w:rPr>
                <w:rFonts w:ascii="Times New Roman" w:hAnsi="Times New Roman" w:cs="Times New Roman"/>
                <w:sz w:val="20"/>
                <w:szCs w:val="20"/>
              </w:rPr>
              <w:t>Akreditované osoby (odborná veřejnost) vytvoří prostřednictvím externího přístupu do připomínkovacího modulu připomínku, kde bude uvedeno:</w:t>
            </w:r>
          </w:p>
          <w:p w14:paraId="256E3A9A"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ID otázky</w:t>
            </w:r>
          </w:p>
          <w:p w14:paraId="10CAF8E5"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Návrh na úpravu</w:t>
            </w:r>
          </w:p>
          <w:p w14:paraId="55BB1F97"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Zdůvodnění úpravy</w:t>
            </w:r>
          </w:p>
          <w:p w14:paraId="06B7B8C1" w14:textId="77777777" w:rsidR="00EE5287" w:rsidRPr="00A22DAC" w:rsidRDefault="00EE5287" w:rsidP="005A07D2">
            <w:pPr>
              <w:pStyle w:val="norm"/>
              <w:numPr>
                <w:ilvl w:val="0"/>
                <w:numId w:val="21"/>
              </w:numPr>
              <w:suppressAutoHyphens w:val="0"/>
              <w:spacing w:before="0" w:line="240" w:lineRule="auto"/>
              <w:rPr>
                <w:sz w:val="20"/>
                <w:lang w:val="cs-CZ"/>
              </w:rPr>
            </w:pPr>
            <w:r w:rsidRPr="00A22DAC">
              <w:rPr>
                <w:sz w:val="20"/>
                <w:lang w:val="cs-CZ"/>
              </w:rPr>
              <w:t xml:space="preserve">Datum připomínky </w:t>
            </w:r>
          </w:p>
          <w:p w14:paraId="51376FDF" w14:textId="77777777" w:rsidR="00EE5287" w:rsidRPr="00A22DAC" w:rsidRDefault="00EE5287" w:rsidP="005A07D2">
            <w:pPr>
              <w:pStyle w:val="norm"/>
              <w:numPr>
                <w:ilvl w:val="0"/>
                <w:numId w:val="21"/>
              </w:numPr>
              <w:suppressAutoHyphens w:val="0"/>
              <w:spacing w:before="0" w:after="240" w:line="240" w:lineRule="auto"/>
              <w:rPr>
                <w:sz w:val="20"/>
                <w:lang w:val="cs-CZ"/>
              </w:rPr>
            </w:pPr>
            <w:r w:rsidRPr="00A22DAC">
              <w:rPr>
                <w:sz w:val="20"/>
                <w:lang w:val="cs-CZ"/>
              </w:rPr>
              <w:t>Autor připomínky</w:t>
            </w:r>
          </w:p>
          <w:p w14:paraId="56CB9AD9" w14:textId="77777777" w:rsidR="00EE5287" w:rsidRPr="00A22DAC" w:rsidRDefault="00EE5287" w:rsidP="00EE5287">
            <w:pPr>
              <w:spacing w:after="240" w:line="240" w:lineRule="auto"/>
              <w:jc w:val="both"/>
              <w:rPr>
                <w:rFonts w:ascii="Times New Roman" w:hAnsi="Times New Roman" w:cs="Times New Roman"/>
                <w:sz w:val="20"/>
                <w:szCs w:val="20"/>
              </w:rPr>
            </w:pPr>
            <w:r w:rsidRPr="00A22DAC">
              <w:rPr>
                <w:rFonts w:ascii="Times New Roman" w:hAnsi="Times New Roman" w:cs="Times New Roman"/>
                <w:sz w:val="20"/>
                <w:szCs w:val="20"/>
              </w:rPr>
              <w:t xml:space="preserve">Po vložení připomínky bude administrátor upozorněn na tuto skutečnost a zároveň systém odešle připomínku svému autorovi/expertovi k vypořádání. Pokud autor/expert souhlasí s připomínkou, zapracuje jí do otázky a ta se odešle protistraně ke </w:t>
            </w:r>
            <w:r w:rsidRPr="00A22DAC">
              <w:rPr>
                <w:rFonts w:ascii="Times New Roman" w:hAnsi="Times New Roman" w:cs="Times New Roman"/>
                <w:sz w:val="20"/>
                <w:szCs w:val="20"/>
              </w:rPr>
              <w:lastRenderedPageBreak/>
              <w:t>schválení vypořádání připomínky. Pokud autor/expert nesouhlasí s připomínkou, do otázky nezasahuje a pouze do příslušného pole uvede odůvodnění vypořádání této připomínky. Administrátor je oprávněn v případě nečinnosti autora/experta otázky (po 15 dnech) připomínku vypořádat sám. V připomínkovacím modulu bude vždy zveřejněno vypořádání dané připomínky.</w:t>
            </w:r>
          </w:p>
          <w:p w14:paraId="5C0052B1" w14:textId="7C527E0C" w:rsidR="00EE5287" w:rsidRPr="00A22DAC" w:rsidRDefault="00EE5287" w:rsidP="00EE5287">
            <w:pPr>
              <w:spacing w:after="240" w:line="240" w:lineRule="auto"/>
              <w:jc w:val="both"/>
              <w:rPr>
                <w:rFonts w:ascii="Times New Roman" w:hAnsi="Times New Roman" w:cs="Times New Roman"/>
                <w:sz w:val="20"/>
                <w:szCs w:val="20"/>
              </w:rPr>
            </w:pPr>
            <w:r w:rsidRPr="00A22DAC">
              <w:rPr>
                <w:rFonts w:ascii="Times New Roman" w:hAnsi="Times New Roman" w:cs="Times New Roman"/>
                <w:sz w:val="20"/>
                <w:szCs w:val="20"/>
              </w:rPr>
              <w:t xml:space="preserve">Jednotlivé stavy lze nalézt v kapitole </w:t>
            </w:r>
            <w:r w:rsidRPr="0079339D">
              <w:rPr>
                <w:rFonts w:ascii="Times New Roman" w:hAnsi="Times New Roman" w:cs="Times New Roman"/>
                <w:sz w:val="20"/>
                <w:szCs w:val="20"/>
              </w:rPr>
              <w:t>3.7</w:t>
            </w:r>
            <w:r w:rsidR="00CC726D">
              <w:rPr>
                <w:rFonts w:ascii="Times New Roman" w:hAnsi="Times New Roman" w:cs="Times New Roman"/>
                <w:sz w:val="20"/>
                <w:szCs w:val="20"/>
              </w:rPr>
              <w:t>. této přílohy</w:t>
            </w:r>
            <w:r w:rsidRPr="00A22DAC">
              <w:rPr>
                <w:rFonts w:ascii="Times New Roman" w:hAnsi="Times New Roman" w:cs="Times New Roman"/>
                <w:sz w:val="20"/>
                <w:szCs w:val="20"/>
              </w:rPr>
              <w:t xml:space="preserve"> – Připomínky veřejnosti.</w:t>
            </w:r>
          </w:p>
        </w:tc>
        <w:tc>
          <w:tcPr>
            <w:tcW w:w="628" w:type="pct"/>
            <w:shd w:val="clear" w:color="auto" w:fill="auto"/>
            <w:vAlign w:val="center"/>
          </w:tcPr>
          <w:p w14:paraId="137144AB" w14:textId="77777777" w:rsidR="00EE5287" w:rsidRPr="00A22DAC" w:rsidRDefault="00EE5287" w:rsidP="00EE5287">
            <w:pPr>
              <w:pStyle w:val="norm"/>
              <w:spacing w:before="0" w:after="240" w:line="240" w:lineRule="auto"/>
              <w:jc w:val="left"/>
              <w:rPr>
                <w:sz w:val="20"/>
                <w:lang w:val="cs-CZ"/>
              </w:rPr>
            </w:pPr>
            <w:r w:rsidRPr="00A22DAC">
              <w:rPr>
                <w:sz w:val="20"/>
                <w:lang w:val="cs-CZ"/>
              </w:rPr>
              <w:lastRenderedPageBreak/>
              <w:t>závazný</w:t>
            </w:r>
          </w:p>
        </w:tc>
        <w:tc>
          <w:tcPr>
            <w:tcW w:w="566" w:type="pct"/>
            <w:shd w:val="clear" w:color="auto" w:fill="FFFF00"/>
            <w:vAlign w:val="center"/>
          </w:tcPr>
          <w:p w14:paraId="7B640AF7" w14:textId="77777777" w:rsidR="00EE5287" w:rsidRPr="00A22DAC" w:rsidRDefault="00EE5287" w:rsidP="00EE5287">
            <w:pPr>
              <w:pStyle w:val="norm"/>
              <w:spacing w:before="0" w:after="240" w:line="240" w:lineRule="auto"/>
              <w:jc w:val="center"/>
              <w:rPr>
                <w:sz w:val="20"/>
                <w:lang w:val="cs-CZ"/>
              </w:rPr>
            </w:pPr>
          </w:p>
        </w:tc>
      </w:tr>
      <w:tr w:rsidR="00EE5287" w:rsidRPr="00A22DAC" w14:paraId="1F24AC68" w14:textId="77777777" w:rsidTr="00582FE1">
        <w:trPr>
          <w:trHeight w:val="325"/>
          <w:jc w:val="center"/>
        </w:trPr>
        <w:tc>
          <w:tcPr>
            <w:tcW w:w="193" w:type="pct"/>
            <w:vAlign w:val="center"/>
          </w:tcPr>
          <w:p w14:paraId="1B821629" w14:textId="3D03825E" w:rsidR="00EE5287" w:rsidRPr="00582FE1" w:rsidRDefault="00582FE1" w:rsidP="00FF08A3">
            <w:pPr>
              <w:pStyle w:val="norm"/>
              <w:spacing w:before="0" w:after="240" w:line="240" w:lineRule="auto"/>
              <w:jc w:val="center"/>
              <w:rPr>
                <w:sz w:val="20"/>
                <w:lang w:val="cs-CZ"/>
              </w:rPr>
            </w:pPr>
            <w:r w:rsidRPr="00582FE1">
              <w:rPr>
                <w:sz w:val="20"/>
                <w:lang w:val="cs-CZ"/>
              </w:rPr>
              <w:t>55</w:t>
            </w:r>
          </w:p>
        </w:tc>
        <w:tc>
          <w:tcPr>
            <w:tcW w:w="755" w:type="pct"/>
            <w:vAlign w:val="center"/>
          </w:tcPr>
          <w:p w14:paraId="6898E295" w14:textId="77777777" w:rsidR="00EE5287" w:rsidRPr="00A22DAC" w:rsidRDefault="00EE5287" w:rsidP="00FF08A3">
            <w:pPr>
              <w:pStyle w:val="norm"/>
              <w:spacing w:before="0" w:after="240" w:line="240" w:lineRule="auto"/>
              <w:jc w:val="center"/>
              <w:rPr>
                <w:sz w:val="20"/>
                <w:lang w:val="cs-CZ"/>
              </w:rPr>
            </w:pPr>
            <w:r w:rsidRPr="00A22DAC">
              <w:rPr>
                <w:sz w:val="20"/>
                <w:lang w:val="cs-CZ"/>
              </w:rPr>
              <w:t>Dočasně vyřazené otázky akreditovanými osobami</w:t>
            </w:r>
          </w:p>
        </w:tc>
        <w:tc>
          <w:tcPr>
            <w:tcW w:w="2858" w:type="pct"/>
            <w:vAlign w:val="center"/>
          </w:tcPr>
          <w:p w14:paraId="4C39571A" w14:textId="77777777" w:rsidR="00EE5287" w:rsidRPr="00A22DAC" w:rsidRDefault="00EE5287" w:rsidP="00EE5287">
            <w:pPr>
              <w:spacing w:after="240" w:line="240" w:lineRule="auto"/>
              <w:jc w:val="both"/>
              <w:rPr>
                <w:rFonts w:ascii="Times New Roman" w:hAnsi="Times New Roman" w:cs="Times New Roman"/>
                <w:sz w:val="20"/>
                <w:szCs w:val="20"/>
              </w:rPr>
            </w:pPr>
            <w:r w:rsidRPr="00A22DAC">
              <w:rPr>
                <w:rFonts w:ascii="Times New Roman" w:hAnsi="Times New Roman" w:cs="Times New Roman"/>
                <w:sz w:val="20"/>
                <w:szCs w:val="20"/>
              </w:rPr>
              <w:t>Může se stát, že se v sadě objeví otázka (nebo odpověď), která je „očividně“ špatně, a proto mohou AO tuto otázku (jedná se o maximálně řád jednotek) vyřadit ze zkouškové sady a ČNB musí tuto skutečnost oznámit prostřednictvím aplikace ve formátu: název AO, ID otázky, datum. Pokud administrátor vyhodnotí tuto připomínku jako relevantní, posune ji do stavu 2).</w:t>
            </w:r>
          </w:p>
        </w:tc>
        <w:tc>
          <w:tcPr>
            <w:tcW w:w="628" w:type="pct"/>
            <w:shd w:val="clear" w:color="auto" w:fill="auto"/>
            <w:vAlign w:val="center"/>
          </w:tcPr>
          <w:p w14:paraId="4ECF6CA4"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0687B483" w14:textId="77777777" w:rsidR="00EE5287" w:rsidRPr="00A22DAC" w:rsidRDefault="00EE5287" w:rsidP="00EE5287">
            <w:pPr>
              <w:pStyle w:val="norm"/>
              <w:spacing w:before="0" w:after="240" w:line="240" w:lineRule="auto"/>
              <w:jc w:val="center"/>
              <w:rPr>
                <w:sz w:val="20"/>
                <w:lang w:val="cs-CZ"/>
              </w:rPr>
            </w:pPr>
          </w:p>
        </w:tc>
      </w:tr>
      <w:tr w:rsidR="00EE5287" w:rsidRPr="00A22DAC" w14:paraId="015B891B" w14:textId="77777777" w:rsidTr="00582FE1">
        <w:trPr>
          <w:trHeight w:val="325"/>
          <w:jc w:val="center"/>
        </w:trPr>
        <w:tc>
          <w:tcPr>
            <w:tcW w:w="193" w:type="pct"/>
            <w:vAlign w:val="center"/>
          </w:tcPr>
          <w:p w14:paraId="5CF6C8B4" w14:textId="520F167A" w:rsidR="00EE5287" w:rsidRPr="00582FE1" w:rsidRDefault="00582FE1" w:rsidP="00FF08A3">
            <w:pPr>
              <w:pStyle w:val="norm"/>
              <w:spacing w:before="0" w:after="240" w:line="240" w:lineRule="auto"/>
              <w:jc w:val="center"/>
              <w:rPr>
                <w:sz w:val="20"/>
                <w:lang w:val="cs-CZ"/>
              </w:rPr>
            </w:pPr>
            <w:r w:rsidRPr="00582FE1">
              <w:rPr>
                <w:sz w:val="20"/>
                <w:lang w:val="cs-CZ"/>
              </w:rPr>
              <w:t>56</w:t>
            </w:r>
          </w:p>
        </w:tc>
        <w:tc>
          <w:tcPr>
            <w:tcW w:w="755" w:type="pct"/>
            <w:vAlign w:val="center"/>
          </w:tcPr>
          <w:p w14:paraId="027E80B4" w14:textId="77777777" w:rsidR="00EE5287" w:rsidRPr="00A22DAC" w:rsidRDefault="00EE5287" w:rsidP="00FF08A3">
            <w:pPr>
              <w:pStyle w:val="norm"/>
              <w:spacing w:before="0" w:after="240" w:line="240" w:lineRule="auto"/>
              <w:jc w:val="center"/>
              <w:rPr>
                <w:sz w:val="20"/>
                <w:lang w:val="cs-CZ"/>
              </w:rPr>
            </w:pPr>
            <w:r w:rsidRPr="00A22DAC">
              <w:rPr>
                <w:sz w:val="20"/>
                <w:lang w:val="cs-CZ"/>
              </w:rPr>
              <w:t>Verzování otázek</w:t>
            </w:r>
          </w:p>
        </w:tc>
        <w:tc>
          <w:tcPr>
            <w:tcW w:w="2858" w:type="pct"/>
            <w:vAlign w:val="center"/>
          </w:tcPr>
          <w:p w14:paraId="4A1C2EAA" w14:textId="1D25955B" w:rsidR="00EE5287" w:rsidRPr="00A22DAC" w:rsidRDefault="00EE5287" w:rsidP="00EE5287">
            <w:pPr>
              <w:spacing w:after="240" w:line="240" w:lineRule="auto"/>
              <w:jc w:val="both"/>
              <w:rPr>
                <w:rFonts w:ascii="Times New Roman" w:hAnsi="Times New Roman" w:cs="Times New Roman"/>
                <w:sz w:val="20"/>
                <w:szCs w:val="20"/>
              </w:rPr>
            </w:pPr>
            <w:r w:rsidRPr="00A22DAC">
              <w:rPr>
                <w:rFonts w:ascii="Times New Roman" w:hAnsi="Times New Roman" w:cs="Times New Roman"/>
                <w:sz w:val="20"/>
                <w:szCs w:val="20"/>
              </w:rPr>
              <w:t>Verze se evidují u každé otázky a PS (vč. podotázek), ke změně verzí dochází výhradně při změně otázky (při každém zásahu do otázky – obecná pravidla pro verzování se nachází v kapitole 3.12</w:t>
            </w:r>
            <w:r w:rsidR="00CC726D">
              <w:rPr>
                <w:rFonts w:ascii="Times New Roman" w:hAnsi="Times New Roman" w:cs="Times New Roman"/>
                <w:sz w:val="20"/>
                <w:szCs w:val="20"/>
              </w:rPr>
              <w:t xml:space="preserve"> této přílohy</w:t>
            </w:r>
            <w:r w:rsidRPr="00A22DAC">
              <w:rPr>
                <w:rFonts w:ascii="Times New Roman" w:hAnsi="Times New Roman" w:cs="Times New Roman"/>
                <w:sz w:val="20"/>
                <w:szCs w:val="20"/>
              </w:rPr>
              <w:t>)</w:t>
            </w:r>
            <w:r w:rsidR="00CC726D">
              <w:rPr>
                <w:rFonts w:ascii="Times New Roman" w:hAnsi="Times New Roman" w:cs="Times New Roman"/>
                <w:sz w:val="20"/>
                <w:szCs w:val="20"/>
              </w:rPr>
              <w:t xml:space="preserve"> </w:t>
            </w:r>
            <w:r w:rsidR="00CC726D" w:rsidRPr="00A22DAC">
              <w:rPr>
                <w:rFonts w:ascii="Times New Roman" w:hAnsi="Times New Roman" w:cs="Times New Roman"/>
                <w:sz w:val="20"/>
                <w:szCs w:val="20"/>
              </w:rPr>
              <w:t>–</w:t>
            </w:r>
            <w:r w:rsidRPr="00A22DAC">
              <w:rPr>
                <w:rFonts w:ascii="Times New Roman" w:hAnsi="Times New Roman" w:cs="Times New Roman"/>
                <w:sz w:val="20"/>
                <w:szCs w:val="20"/>
              </w:rPr>
              <w:t xml:space="preserve"> vč. zadání, variant odpovědí, zdroje, odůvodnění, podotázky, přeřazení do jiné kategorie apod.) v důsledku zapracování připomínky (interní, externí). Jednotlivé verze dané otázky si uživatel (v roli administrá</w:t>
            </w:r>
            <w:r w:rsidR="00E42C71">
              <w:rPr>
                <w:rFonts w:ascii="Times New Roman" w:hAnsi="Times New Roman" w:cs="Times New Roman"/>
                <w:sz w:val="20"/>
                <w:szCs w:val="20"/>
              </w:rPr>
              <w:t>tor, expert ČNB nebo expert MF)</w:t>
            </w:r>
            <w:r w:rsidRPr="00A22DAC">
              <w:rPr>
                <w:rFonts w:ascii="Times New Roman" w:hAnsi="Times New Roman" w:cs="Times New Roman"/>
                <w:sz w:val="20"/>
                <w:szCs w:val="20"/>
              </w:rPr>
              <w:t xml:space="preserve"> v systému bude moci zobrazit.</w:t>
            </w:r>
          </w:p>
        </w:tc>
        <w:tc>
          <w:tcPr>
            <w:tcW w:w="628" w:type="pct"/>
            <w:shd w:val="clear" w:color="auto" w:fill="auto"/>
            <w:vAlign w:val="center"/>
          </w:tcPr>
          <w:p w14:paraId="36370F38"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794FB18E" w14:textId="77777777" w:rsidR="00EE5287" w:rsidRPr="00A22DAC" w:rsidRDefault="00EE5287" w:rsidP="00EE5287">
            <w:pPr>
              <w:pStyle w:val="norm"/>
              <w:spacing w:before="0" w:after="240" w:line="240" w:lineRule="auto"/>
              <w:jc w:val="center"/>
              <w:rPr>
                <w:sz w:val="20"/>
                <w:lang w:val="cs-CZ"/>
              </w:rPr>
            </w:pPr>
          </w:p>
        </w:tc>
      </w:tr>
      <w:tr w:rsidR="00EE5287" w:rsidRPr="00A22DAC" w14:paraId="0BC35FA4" w14:textId="77777777" w:rsidTr="00582FE1">
        <w:trPr>
          <w:trHeight w:val="325"/>
          <w:jc w:val="center"/>
        </w:trPr>
        <w:tc>
          <w:tcPr>
            <w:tcW w:w="193" w:type="pct"/>
            <w:vAlign w:val="center"/>
          </w:tcPr>
          <w:p w14:paraId="2FA76F4E" w14:textId="233161F8" w:rsidR="00EE5287" w:rsidRPr="00582FE1" w:rsidRDefault="00582FE1" w:rsidP="00FF08A3">
            <w:pPr>
              <w:pStyle w:val="norm"/>
              <w:spacing w:before="0" w:after="240" w:line="240" w:lineRule="auto"/>
              <w:jc w:val="center"/>
              <w:rPr>
                <w:sz w:val="20"/>
                <w:lang w:val="cs-CZ"/>
              </w:rPr>
            </w:pPr>
            <w:r w:rsidRPr="00582FE1">
              <w:rPr>
                <w:sz w:val="20"/>
                <w:lang w:val="cs-CZ"/>
              </w:rPr>
              <w:t>57</w:t>
            </w:r>
          </w:p>
        </w:tc>
        <w:tc>
          <w:tcPr>
            <w:tcW w:w="755" w:type="pct"/>
            <w:vAlign w:val="center"/>
          </w:tcPr>
          <w:p w14:paraId="4565DA67" w14:textId="77777777" w:rsidR="00EE5287" w:rsidRPr="00A22DAC" w:rsidRDefault="00EE5287" w:rsidP="00FF08A3">
            <w:pPr>
              <w:pStyle w:val="norm"/>
              <w:spacing w:before="0" w:after="240" w:line="240" w:lineRule="auto"/>
              <w:jc w:val="center"/>
              <w:rPr>
                <w:sz w:val="20"/>
                <w:lang w:val="cs-CZ"/>
              </w:rPr>
            </w:pPr>
            <w:r w:rsidRPr="00A22DAC">
              <w:rPr>
                <w:sz w:val="20"/>
                <w:lang w:val="cs-CZ"/>
              </w:rPr>
              <w:t>Publikování</w:t>
            </w:r>
          </w:p>
        </w:tc>
        <w:tc>
          <w:tcPr>
            <w:tcW w:w="2858" w:type="pct"/>
            <w:vAlign w:val="center"/>
          </w:tcPr>
          <w:p w14:paraId="6F78894E" w14:textId="31ADCBC1" w:rsidR="00EE5287" w:rsidRPr="00A22DAC" w:rsidRDefault="00EE5287" w:rsidP="00EE5287">
            <w:pPr>
              <w:pStyle w:val="norm"/>
              <w:spacing w:before="0" w:after="240" w:line="240" w:lineRule="auto"/>
              <w:rPr>
                <w:sz w:val="20"/>
                <w:lang w:val="cs-CZ"/>
              </w:rPr>
            </w:pPr>
            <w:r w:rsidRPr="00A22DAC">
              <w:rPr>
                <w:sz w:val="20"/>
                <w:lang w:val="cs-CZ"/>
              </w:rPr>
              <w:t xml:space="preserve">Publikování zkouškové sady bude provedeno ve veřejné části </w:t>
            </w:r>
            <w:r w:rsidR="00E11612">
              <w:rPr>
                <w:sz w:val="20"/>
                <w:lang w:val="cs-CZ"/>
              </w:rPr>
              <w:t>IS </w:t>
            </w:r>
            <w:r w:rsidRPr="00A22DAC">
              <w:rPr>
                <w:sz w:val="20"/>
                <w:lang w:val="cs-CZ"/>
              </w:rPr>
              <w:t>SPOT, kde bude publikována aktuální, příp. změnová zkoušková sada ve formátech xml a pdf, včetně číselníků potřebných pro generování testů a validačn</w:t>
            </w:r>
            <w:r>
              <w:rPr>
                <w:sz w:val="20"/>
                <w:lang w:val="cs-CZ"/>
              </w:rPr>
              <w:t>ích souborů ve formátu xml, xsd</w:t>
            </w:r>
            <w:r w:rsidRPr="00A22DAC">
              <w:rPr>
                <w:sz w:val="20"/>
                <w:lang w:val="cs-CZ"/>
              </w:rPr>
              <w:t>. Je nutné evidovat verze pdf a xml.</w:t>
            </w:r>
          </w:p>
          <w:p w14:paraId="7E385C6F" w14:textId="77777777" w:rsidR="00EE5287" w:rsidRPr="00A22DAC" w:rsidRDefault="00EE5287" w:rsidP="00EE5287">
            <w:pPr>
              <w:pStyle w:val="norm"/>
              <w:spacing w:before="0" w:after="240" w:line="240" w:lineRule="auto"/>
              <w:rPr>
                <w:sz w:val="20"/>
                <w:lang w:val="cs-CZ"/>
              </w:rPr>
            </w:pPr>
            <w:r w:rsidRPr="00A22DAC">
              <w:rPr>
                <w:sz w:val="20"/>
                <w:lang w:val="cs-CZ"/>
              </w:rPr>
              <w:t>Publikovány jsou ty otázky, které byly zařazeny k publikování (stav 9).</w:t>
            </w:r>
          </w:p>
          <w:p w14:paraId="533F0C21" w14:textId="77777777" w:rsidR="00EE5287" w:rsidRPr="00A22DAC" w:rsidRDefault="00EE5287" w:rsidP="00EE5287">
            <w:pPr>
              <w:spacing w:after="240" w:line="240" w:lineRule="auto"/>
              <w:jc w:val="both"/>
              <w:rPr>
                <w:rFonts w:ascii="Times New Roman" w:hAnsi="Times New Roman" w:cs="Times New Roman"/>
                <w:sz w:val="20"/>
                <w:szCs w:val="20"/>
              </w:rPr>
            </w:pPr>
            <w:r w:rsidRPr="00A22DAC">
              <w:rPr>
                <w:rFonts w:ascii="Times New Roman" w:hAnsi="Times New Roman" w:cs="Times New Roman"/>
                <w:sz w:val="20"/>
                <w:szCs w:val="20"/>
              </w:rPr>
              <w:t>Uveřejnění proběhne k datu, které vždy ručně nastaví administrátor (musí být alespoň 1 otázka k publikaci).</w:t>
            </w:r>
          </w:p>
        </w:tc>
        <w:tc>
          <w:tcPr>
            <w:tcW w:w="628" w:type="pct"/>
            <w:shd w:val="clear" w:color="auto" w:fill="auto"/>
            <w:vAlign w:val="center"/>
          </w:tcPr>
          <w:p w14:paraId="34C126EE"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70FF433D" w14:textId="77777777" w:rsidR="00EE5287" w:rsidRPr="00A22DAC" w:rsidRDefault="00EE5287" w:rsidP="00EE5287">
            <w:pPr>
              <w:pStyle w:val="norm"/>
              <w:spacing w:before="0" w:after="240" w:line="240" w:lineRule="auto"/>
              <w:jc w:val="center"/>
              <w:rPr>
                <w:sz w:val="20"/>
                <w:lang w:val="cs-CZ"/>
              </w:rPr>
            </w:pPr>
          </w:p>
        </w:tc>
      </w:tr>
      <w:tr w:rsidR="00EE5287" w:rsidRPr="00A22DAC" w14:paraId="3DE4EDD4" w14:textId="77777777" w:rsidTr="00582FE1">
        <w:trPr>
          <w:trHeight w:val="325"/>
          <w:jc w:val="center"/>
        </w:trPr>
        <w:tc>
          <w:tcPr>
            <w:tcW w:w="193" w:type="pct"/>
            <w:vAlign w:val="center"/>
          </w:tcPr>
          <w:p w14:paraId="6138E061" w14:textId="2D05FC10" w:rsidR="00EE5287" w:rsidRPr="00582FE1" w:rsidRDefault="00582FE1" w:rsidP="00FF08A3">
            <w:pPr>
              <w:pStyle w:val="norm"/>
              <w:spacing w:before="0" w:after="240" w:line="240" w:lineRule="auto"/>
              <w:jc w:val="center"/>
              <w:rPr>
                <w:sz w:val="20"/>
                <w:lang w:val="cs-CZ"/>
              </w:rPr>
            </w:pPr>
            <w:r w:rsidRPr="00582FE1">
              <w:rPr>
                <w:sz w:val="20"/>
                <w:lang w:val="cs-CZ"/>
              </w:rPr>
              <w:t>58</w:t>
            </w:r>
          </w:p>
        </w:tc>
        <w:tc>
          <w:tcPr>
            <w:tcW w:w="755" w:type="pct"/>
            <w:vAlign w:val="center"/>
          </w:tcPr>
          <w:p w14:paraId="5E04E638" w14:textId="77777777" w:rsidR="00EE5287" w:rsidRPr="00A22DAC" w:rsidRDefault="00EE5287" w:rsidP="00FF08A3">
            <w:pPr>
              <w:pStyle w:val="norm"/>
              <w:spacing w:before="0" w:after="240" w:line="240" w:lineRule="auto"/>
              <w:jc w:val="center"/>
              <w:rPr>
                <w:sz w:val="20"/>
                <w:lang w:val="cs-CZ"/>
              </w:rPr>
            </w:pPr>
            <w:r w:rsidRPr="00A22DAC">
              <w:rPr>
                <w:sz w:val="20"/>
                <w:lang w:val="cs-CZ"/>
              </w:rPr>
              <w:t>Logování uživatelských zásahů do systému a prováděné změny</w:t>
            </w:r>
          </w:p>
        </w:tc>
        <w:tc>
          <w:tcPr>
            <w:tcW w:w="2858" w:type="pct"/>
            <w:vAlign w:val="center"/>
          </w:tcPr>
          <w:p w14:paraId="7D00CB48" w14:textId="77777777" w:rsidR="00EE5287" w:rsidRPr="00A22DAC" w:rsidRDefault="00EE5287" w:rsidP="00EE5287">
            <w:pPr>
              <w:spacing w:after="240" w:line="240" w:lineRule="auto"/>
              <w:jc w:val="both"/>
              <w:rPr>
                <w:rFonts w:ascii="Times New Roman" w:hAnsi="Times New Roman" w:cs="Times New Roman"/>
                <w:sz w:val="20"/>
                <w:szCs w:val="20"/>
              </w:rPr>
            </w:pPr>
            <w:r w:rsidRPr="00A22DAC">
              <w:rPr>
                <w:rFonts w:ascii="Times New Roman" w:hAnsi="Times New Roman" w:cs="Times New Roman"/>
                <w:sz w:val="20"/>
                <w:szCs w:val="20"/>
              </w:rPr>
              <w:t>Systém bude monitorovat přihlašování a změny provedené uživateli. Tato funkcionalita bude sloužit k dohledávání na základě servisního požadavku v případě nějakých nesrovnalostí.</w:t>
            </w:r>
          </w:p>
        </w:tc>
        <w:tc>
          <w:tcPr>
            <w:tcW w:w="628" w:type="pct"/>
            <w:shd w:val="clear" w:color="auto" w:fill="auto"/>
            <w:vAlign w:val="center"/>
          </w:tcPr>
          <w:p w14:paraId="22837A4D"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28F79A3D" w14:textId="77777777" w:rsidR="00EE5287" w:rsidRPr="00A22DAC" w:rsidRDefault="00EE5287" w:rsidP="00EE5287">
            <w:pPr>
              <w:pStyle w:val="norm"/>
              <w:spacing w:before="0" w:after="240" w:line="240" w:lineRule="auto"/>
              <w:jc w:val="center"/>
              <w:rPr>
                <w:sz w:val="20"/>
                <w:lang w:val="cs-CZ"/>
              </w:rPr>
            </w:pPr>
          </w:p>
        </w:tc>
      </w:tr>
      <w:tr w:rsidR="00EE5287" w:rsidRPr="00A22DAC" w14:paraId="78D4B3C3" w14:textId="77777777" w:rsidTr="00582FE1">
        <w:trPr>
          <w:trHeight w:val="325"/>
          <w:jc w:val="center"/>
        </w:trPr>
        <w:tc>
          <w:tcPr>
            <w:tcW w:w="193" w:type="pct"/>
            <w:vAlign w:val="center"/>
          </w:tcPr>
          <w:p w14:paraId="1284A56D" w14:textId="4484C4C0" w:rsidR="00EE5287" w:rsidRPr="00582FE1" w:rsidRDefault="00582FE1" w:rsidP="00FF08A3">
            <w:pPr>
              <w:pStyle w:val="norm"/>
              <w:spacing w:before="0" w:after="240" w:line="240" w:lineRule="auto"/>
              <w:jc w:val="center"/>
              <w:rPr>
                <w:sz w:val="20"/>
                <w:lang w:val="cs-CZ"/>
              </w:rPr>
            </w:pPr>
            <w:r w:rsidRPr="00582FE1">
              <w:rPr>
                <w:sz w:val="20"/>
                <w:lang w:val="cs-CZ"/>
              </w:rPr>
              <w:t>59</w:t>
            </w:r>
          </w:p>
        </w:tc>
        <w:tc>
          <w:tcPr>
            <w:tcW w:w="755" w:type="pct"/>
            <w:vAlign w:val="center"/>
          </w:tcPr>
          <w:p w14:paraId="05CAFE0C" w14:textId="77777777" w:rsidR="00EE5287" w:rsidRPr="008162A0" w:rsidRDefault="00EE5287" w:rsidP="00FF08A3">
            <w:pPr>
              <w:pStyle w:val="norm"/>
              <w:spacing w:before="0" w:after="240" w:line="240" w:lineRule="auto"/>
              <w:jc w:val="center"/>
              <w:rPr>
                <w:sz w:val="20"/>
                <w:lang w:val="cs-CZ"/>
              </w:rPr>
            </w:pPr>
            <w:r w:rsidRPr="008162A0">
              <w:rPr>
                <w:sz w:val="20"/>
                <w:lang w:val="cs-CZ"/>
              </w:rPr>
              <w:t>Uchovávání údajů – připomínkování</w:t>
            </w:r>
          </w:p>
        </w:tc>
        <w:tc>
          <w:tcPr>
            <w:tcW w:w="2858" w:type="pct"/>
            <w:vAlign w:val="center"/>
          </w:tcPr>
          <w:p w14:paraId="5780D5B8" w14:textId="77777777" w:rsidR="00EE5287" w:rsidRPr="008162A0" w:rsidRDefault="00EE5287" w:rsidP="00EE5287">
            <w:pPr>
              <w:spacing w:after="240" w:line="240" w:lineRule="auto"/>
              <w:jc w:val="both"/>
              <w:rPr>
                <w:rFonts w:ascii="Times New Roman" w:hAnsi="Times New Roman" w:cs="Times New Roman"/>
                <w:sz w:val="20"/>
                <w:szCs w:val="20"/>
              </w:rPr>
            </w:pPr>
            <w:r w:rsidRPr="008162A0">
              <w:rPr>
                <w:rFonts w:ascii="Times New Roman" w:hAnsi="Times New Roman" w:cs="Times New Roman"/>
                <w:sz w:val="20"/>
                <w:szCs w:val="20"/>
              </w:rPr>
              <w:t xml:space="preserve">Pokud jde o uchovávání, údaje o osobách podílejících se na připomínkovém řízení k otázkám/sadám (administrátor, expert jazykový korektor, zástupce AO, pokud se zúčastní připomínkového řízení) budou uchovávány po dobu 5 let od </w:t>
            </w:r>
            <w:r w:rsidRPr="008162A0">
              <w:rPr>
                <w:rFonts w:ascii="Times New Roman" w:hAnsi="Times New Roman" w:cs="Times New Roman"/>
                <w:sz w:val="20"/>
                <w:szCs w:val="20"/>
              </w:rPr>
              <w:lastRenderedPageBreak/>
              <w:t>zahájení vnitrobankovního připomínkového řízení k otázkám/sadám (tj. od zahájení tvorby otázky).</w:t>
            </w:r>
          </w:p>
        </w:tc>
        <w:tc>
          <w:tcPr>
            <w:tcW w:w="628" w:type="pct"/>
            <w:shd w:val="clear" w:color="auto" w:fill="auto"/>
            <w:vAlign w:val="center"/>
          </w:tcPr>
          <w:p w14:paraId="0493D900" w14:textId="77777777" w:rsidR="00EE5287" w:rsidRPr="00A22DAC" w:rsidRDefault="00EE5287" w:rsidP="00EE5287">
            <w:pPr>
              <w:pStyle w:val="norm"/>
              <w:spacing w:before="0" w:after="240" w:line="240" w:lineRule="auto"/>
              <w:jc w:val="left"/>
              <w:rPr>
                <w:sz w:val="20"/>
                <w:lang w:val="cs-CZ"/>
              </w:rPr>
            </w:pPr>
            <w:r w:rsidRPr="00A22DAC">
              <w:rPr>
                <w:sz w:val="20"/>
                <w:lang w:val="cs-CZ"/>
              </w:rPr>
              <w:lastRenderedPageBreak/>
              <w:t>závazný</w:t>
            </w:r>
          </w:p>
        </w:tc>
        <w:tc>
          <w:tcPr>
            <w:tcW w:w="566" w:type="pct"/>
            <w:shd w:val="clear" w:color="auto" w:fill="FFFF00"/>
            <w:vAlign w:val="center"/>
          </w:tcPr>
          <w:p w14:paraId="36F890B8" w14:textId="77777777" w:rsidR="00EE5287" w:rsidRPr="00A22DAC" w:rsidRDefault="00EE5287" w:rsidP="00EE5287">
            <w:pPr>
              <w:pStyle w:val="norm"/>
              <w:spacing w:before="0" w:after="240" w:line="240" w:lineRule="auto"/>
              <w:jc w:val="center"/>
              <w:rPr>
                <w:sz w:val="20"/>
                <w:lang w:val="cs-CZ"/>
              </w:rPr>
            </w:pPr>
          </w:p>
        </w:tc>
      </w:tr>
      <w:tr w:rsidR="00EE5287" w:rsidRPr="00A22DAC" w14:paraId="1CCE2A54" w14:textId="77777777" w:rsidTr="00582FE1">
        <w:trPr>
          <w:trHeight w:val="325"/>
          <w:jc w:val="center"/>
        </w:trPr>
        <w:tc>
          <w:tcPr>
            <w:tcW w:w="193" w:type="pct"/>
            <w:vAlign w:val="center"/>
          </w:tcPr>
          <w:p w14:paraId="130146A4" w14:textId="181E5DB4" w:rsidR="00EE5287" w:rsidRPr="00582FE1" w:rsidRDefault="00582FE1" w:rsidP="00FF08A3">
            <w:pPr>
              <w:pStyle w:val="norm"/>
              <w:spacing w:before="0" w:after="240" w:line="240" w:lineRule="auto"/>
              <w:jc w:val="center"/>
              <w:rPr>
                <w:sz w:val="20"/>
                <w:lang w:val="cs-CZ"/>
              </w:rPr>
            </w:pPr>
            <w:r w:rsidRPr="00582FE1">
              <w:rPr>
                <w:sz w:val="20"/>
                <w:lang w:val="cs-CZ"/>
              </w:rPr>
              <w:t>60</w:t>
            </w:r>
          </w:p>
        </w:tc>
        <w:tc>
          <w:tcPr>
            <w:tcW w:w="755" w:type="pct"/>
            <w:vAlign w:val="center"/>
          </w:tcPr>
          <w:p w14:paraId="32FFAC5D" w14:textId="323D439F" w:rsidR="00EE5287" w:rsidRPr="008162A0" w:rsidRDefault="00582FE1" w:rsidP="00FF08A3">
            <w:pPr>
              <w:pStyle w:val="norm"/>
              <w:spacing w:before="0" w:after="240" w:line="240" w:lineRule="auto"/>
              <w:jc w:val="center"/>
              <w:rPr>
                <w:sz w:val="20"/>
                <w:lang w:val="cs-CZ"/>
              </w:rPr>
            </w:pPr>
            <w:r w:rsidRPr="008162A0">
              <w:rPr>
                <w:sz w:val="20"/>
                <w:lang w:val="cs-CZ"/>
              </w:rPr>
              <w:t>Uchovávání údajů – akreditované</w:t>
            </w:r>
            <w:r w:rsidR="00EE5287" w:rsidRPr="008162A0">
              <w:rPr>
                <w:sz w:val="20"/>
                <w:lang w:val="cs-CZ"/>
              </w:rPr>
              <w:t xml:space="preserve"> osoby</w:t>
            </w:r>
          </w:p>
        </w:tc>
        <w:tc>
          <w:tcPr>
            <w:tcW w:w="2858" w:type="pct"/>
            <w:vAlign w:val="center"/>
          </w:tcPr>
          <w:p w14:paraId="15843AC3" w14:textId="0DE42C6D" w:rsidR="00EE5287" w:rsidRPr="008162A0" w:rsidRDefault="00EE5287" w:rsidP="003E616F">
            <w:pPr>
              <w:spacing w:after="240" w:line="240" w:lineRule="auto"/>
              <w:jc w:val="both"/>
              <w:rPr>
                <w:rFonts w:ascii="Times New Roman" w:hAnsi="Times New Roman" w:cs="Times New Roman"/>
                <w:sz w:val="20"/>
                <w:szCs w:val="20"/>
              </w:rPr>
            </w:pPr>
            <w:r w:rsidRPr="008162A0">
              <w:rPr>
                <w:rFonts w:ascii="Times New Roman" w:hAnsi="Times New Roman" w:cs="Times New Roman"/>
                <w:sz w:val="20"/>
                <w:szCs w:val="20"/>
              </w:rPr>
              <w:t>Dále údaje o zástupcích akreditované osoby (které se nepodílejí na připomínkovém řízení k otázkám/sadám) budou uchovávány po dobu, po kterou je osoba v seznamu zástupců akreditovaných osob (neplatí pro případ, kdy se zástupci zúčastní připomínkového řízení), a to od okamžiku obdržení údajů těchto osob.</w:t>
            </w:r>
          </w:p>
        </w:tc>
        <w:tc>
          <w:tcPr>
            <w:tcW w:w="628" w:type="pct"/>
            <w:shd w:val="clear" w:color="auto" w:fill="auto"/>
            <w:vAlign w:val="center"/>
          </w:tcPr>
          <w:p w14:paraId="0CCF0F8D" w14:textId="77777777" w:rsidR="00EE5287" w:rsidRPr="00A22DAC" w:rsidRDefault="00EE5287" w:rsidP="00EE5287">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7E945D59" w14:textId="77777777" w:rsidR="00EE5287" w:rsidRPr="00A22DAC" w:rsidRDefault="00EE5287" w:rsidP="00EE5287">
            <w:pPr>
              <w:pStyle w:val="norm"/>
              <w:spacing w:before="0" w:after="240" w:line="240" w:lineRule="auto"/>
              <w:jc w:val="center"/>
              <w:rPr>
                <w:sz w:val="20"/>
                <w:lang w:val="cs-CZ"/>
              </w:rPr>
            </w:pPr>
          </w:p>
        </w:tc>
      </w:tr>
      <w:tr w:rsidR="008162A0" w:rsidRPr="00A22DAC" w14:paraId="000FD817" w14:textId="77777777" w:rsidTr="00582FE1">
        <w:tblPrEx>
          <w:jc w:val="left"/>
        </w:tblPrEx>
        <w:trPr>
          <w:trHeight w:val="325"/>
        </w:trPr>
        <w:tc>
          <w:tcPr>
            <w:tcW w:w="193" w:type="pct"/>
            <w:shd w:val="clear" w:color="auto" w:fill="auto"/>
            <w:vAlign w:val="center"/>
          </w:tcPr>
          <w:p w14:paraId="20CB6BAD" w14:textId="4333364E" w:rsidR="008162A0" w:rsidRPr="00582FE1" w:rsidRDefault="008162A0" w:rsidP="008162A0">
            <w:pPr>
              <w:pStyle w:val="norm"/>
              <w:spacing w:before="0" w:after="240" w:line="240" w:lineRule="auto"/>
              <w:jc w:val="center"/>
              <w:rPr>
                <w:sz w:val="20"/>
                <w:lang w:val="cs-CZ"/>
              </w:rPr>
            </w:pPr>
            <w:r>
              <w:rPr>
                <w:sz w:val="20"/>
                <w:lang w:val="cs-CZ"/>
              </w:rPr>
              <w:t>61</w:t>
            </w:r>
          </w:p>
        </w:tc>
        <w:tc>
          <w:tcPr>
            <w:tcW w:w="755" w:type="pct"/>
            <w:shd w:val="clear" w:color="auto" w:fill="auto"/>
            <w:vAlign w:val="center"/>
          </w:tcPr>
          <w:p w14:paraId="36EE889E" w14:textId="6A330733" w:rsidR="008162A0" w:rsidRPr="008162A0" w:rsidRDefault="008162A0" w:rsidP="008162A0">
            <w:pPr>
              <w:pStyle w:val="norm"/>
              <w:spacing w:before="0" w:after="240" w:line="240" w:lineRule="auto"/>
              <w:jc w:val="center"/>
              <w:rPr>
                <w:sz w:val="20"/>
                <w:lang w:val="cs-CZ"/>
              </w:rPr>
            </w:pPr>
            <w:r w:rsidRPr="008162A0">
              <w:rPr>
                <w:sz w:val="20"/>
                <w:lang w:val="cs-CZ"/>
              </w:rPr>
              <w:t>Uchovávání údajů – Anonymizace</w:t>
            </w:r>
          </w:p>
        </w:tc>
        <w:tc>
          <w:tcPr>
            <w:tcW w:w="2858" w:type="pct"/>
            <w:shd w:val="clear" w:color="auto" w:fill="auto"/>
            <w:vAlign w:val="center"/>
          </w:tcPr>
          <w:p w14:paraId="77FBD4C9" w14:textId="42A82E4E" w:rsidR="008162A0" w:rsidRPr="008162A0" w:rsidRDefault="008162A0" w:rsidP="008162A0">
            <w:pPr>
              <w:pStyle w:val="norm"/>
              <w:tabs>
                <w:tab w:val="clear" w:pos="1134"/>
              </w:tabs>
              <w:spacing w:before="0" w:after="240" w:line="240" w:lineRule="auto"/>
              <w:ind w:left="24"/>
              <w:rPr>
                <w:sz w:val="20"/>
                <w:lang w:val="cs-CZ"/>
              </w:rPr>
            </w:pPr>
            <w:r w:rsidRPr="008162A0">
              <w:rPr>
                <w:sz w:val="20"/>
                <w:lang w:val="cs-CZ"/>
              </w:rPr>
              <w:t>Po uplynutí doby uchovávání dojde k anonymizaci těchto údajů (v rámci anonymizace bude ponechána pouze role v IS SPOT a údaj ID uživatele informačního systému pro účely logování). Toto ID je jedinečné a platí pouze pro IS SPOT, přičemž odstraněním všech ostatních osobních údajů nelze pouze na základě tohoto ID ztotožnit konkrétní fyzickou osobu.</w:t>
            </w:r>
          </w:p>
        </w:tc>
        <w:tc>
          <w:tcPr>
            <w:tcW w:w="628" w:type="pct"/>
            <w:shd w:val="clear" w:color="auto" w:fill="auto"/>
            <w:vAlign w:val="center"/>
          </w:tcPr>
          <w:p w14:paraId="131F167D" w14:textId="505B1EAA" w:rsidR="008162A0" w:rsidRPr="00A22DAC" w:rsidRDefault="008162A0" w:rsidP="008162A0">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2AAE6971" w14:textId="77777777" w:rsidR="008162A0" w:rsidRPr="00A22DAC" w:rsidRDefault="008162A0" w:rsidP="008162A0">
            <w:pPr>
              <w:pStyle w:val="norm"/>
              <w:spacing w:before="0" w:after="240" w:line="240" w:lineRule="auto"/>
              <w:jc w:val="center"/>
              <w:rPr>
                <w:sz w:val="20"/>
                <w:lang w:val="cs-CZ"/>
              </w:rPr>
            </w:pPr>
          </w:p>
        </w:tc>
      </w:tr>
      <w:tr w:rsidR="008162A0" w:rsidRPr="00A22DAC" w14:paraId="090AFE84" w14:textId="77777777" w:rsidTr="00582FE1">
        <w:tblPrEx>
          <w:jc w:val="left"/>
        </w:tblPrEx>
        <w:trPr>
          <w:trHeight w:val="325"/>
        </w:trPr>
        <w:tc>
          <w:tcPr>
            <w:tcW w:w="193" w:type="pct"/>
            <w:shd w:val="clear" w:color="auto" w:fill="auto"/>
            <w:vAlign w:val="center"/>
          </w:tcPr>
          <w:p w14:paraId="2B202AA6" w14:textId="31B280E8" w:rsidR="008162A0" w:rsidRPr="00582FE1" w:rsidRDefault="008162A0" w:rsidP="008162A0">
            <w:pPr>
              <w:pStyle w:val="norm"/>
              <w:spacing w:before="0" w:after="240" w:line="240" w:lineRule="auto"/>
              <w:jc w:val="center"/>
              <w:rPr>
                <w:sz w:val="20"/>
                <w:lang w:val="cs-CZ"/>
              </w:rPr>
            </w:pPr>
            <w:r>
              <w:rPr>
                <w:sz w:val="20"/>
                <w:lang w:val="cs-CZ"/>
              </w:rPr>
              <w:t>62</w:t>
            </w:r>
          </w:p>
        </w:tc>
        <w:tc>
          <w:tcPr>
            <w:tcW w:w="755" w:type="pct"/>
            <w:shd w:val="clear" w:color="auto" w:fill="auto"/>
            <w:vAlign w:val="center"/>
          </w:tcPr>
          <w:p w14:paraId="0C10FF85" w14:textId="6BAC31AF" w:rsidR="008162A0" w:rsidRPr="008162A0" w:rsidRDefault="008162A0" w:rsidP="008162A0">
            <w:pPr>
              <w:pStyle w:val="norm"/>
              <w:spacing w:before="0" w:after="240" w:line="240" w:lineRule="auto"/>
              <w:jc w:val="center"/>
              <w:rPr>
                <w:sz w:val="20"/>
                <w:lang w:val="cs-CZ"/>
              </w:rPr>
            </w:pPr>
            <w:r w:rsidRPr="008162A0">
              <w:rPr>
                <w:sz w:val="20"/>
                <w:lang w:val="cs-CZ"/>
              </w:rPr>
              <w:t>Archivace</w:t>
            </w:r>
          </w:p>
        </w:tc>
        <w:tc>
          <w:tcPr>
            <w:tcW w:w="2858" w:type="pct"/>
            <w:shd w:val="clear" w:color="auto" w:fill="auto"/>
            <w:vAlign w:val="center"/>
          </w:tcPr>
          <w:p w14:paraId="0327434C" w14:textId="033CCBC5" w:rsidR="008162A0" w:rsidRPr="008162A0" w:rsidRDefault="008162A0" w:rsidP="008162A0">
            <w:pPr>
              <w:pStyle w:val="norm"/>
              <w:tabs>
                <w:tab w:val="clear" w:pos="1134"/>
              </w:tabs>
              <w:spacing w:before="0" w:after="240" w:line="240" w:lineRule="auto"/>
              <w:ind w:left="24"/>
              <w:rPr>
                <w:sz w:val="20"/>
                <w:lang w:val="cs-CZ"/>
              </w:rPr>
            </w:pPr>
            <w:r w:rsidRPr="008162A0">
              <w:rPr>
                <w:sz w:val="20"/>
                <w:lang w:val="cs-CZ"/>
              </w:rPr>
              <w:t xml:space="preserve">Všechna data z připomínkovacího modulu je nutné archivovat po dobu 10 let od jejich vzniku kromě osobních údajů, které se budou zpracovávat dle </w:t>
            </w:r>
            <w:r>
              <w:rPr>
                <w:sz w:val="20"/>
                <w:lang w:val="cs-CZ"/>
              </w:rPr>
              <w:t xml:space="preserve">uživatelských </w:t>
            </w:r>
            <w:r w:rsidRPr="008162A0">
              <w:rPr>
                <w:sz w:val="20"/>
                <w:lang w:val="cs-CZ"/>
              </w:rPr>
              <w:t xml:space="preserve">požadavků </w:t>
            </w:r>
            <w:r>
              <w:rPr>
                <w:sz w:val="20"/>
                <w:lang w:val="cs-CZ"/>
              </w:rPr>
              <w:t>č. 59 až 61.</w:t>
            </w:r>
          </w:p>
        </w:tc>
        <w:tc>
          <w:tcPr>
            <w:tcW w:w="628" w:type="pct"/>
            <w:shd w:val="clear" w:color="auto" w:fill="auto"/>
            <w:vAlign w:val="center"/>
          </w:tcPr>
          <w:p w14:paraId="144D7402" w14:textId="77777777" w:rsidR="008162A0" w:rsidRPr="00A22DAC" w:rsidRDefault="008162A0" w:rsidP="008162A0">
            <w:pPr>
              <w:pStyle w:val="norm"/>
              <w:spacing w:before="0" w:after="240" w:line="240" w:lineRule="auto"/>
              <w:jc w:val="left"/>
              <w:rPr>
                <w:sz w:val="20"/>
                <w:lang w:val="cs-CZ"/>
              </w:rPr>
            </w:pPr>
            <w:r w:rsidRPr="00A22DAC">
              <w:rPr>
                <w:sz w:val="20"/>
                <w:lang w:val="cs-CZ"/>
              </w:rPr>
              <w:t>závazný</w:t>
            </w:r>
          </w:p>
        </w:tc>
        <w:tc>
          <w:tcPr>
            <w:tcW w:w="566" w:type="pct"/>
            <w:shd w:val="clear" w:color="auto" w:fill="FFFF00"/>
          </w:tcPr>
          <w:p w14:paraId="7A682972" w14:textId="77777777" w:rsidR="008162A0" w:rsidRPr="00A22DAC" w:rsidRDefault="008162A0" w:rsidP="008162A0">
            <w:pPr>
              <w:pStyle w:val="norm"/>
              <w:spacing w:before="0" w:after="240" w:line="240" w:lineRule="auto"/>
              <w:jc w:val="center"/>
              <w:rPr>
                <w:sz w:val="20"/>
                <w:lang w:val="cs-CZ"/>
              </w:rPr>
            </w:pPr>
          </w:p>
        </w:tc>
      </w:tr>
      <w:tr w:rsidR="008162A0" w:rsidRPr="00A22DAC" w14:paraId="6E4645E8" w14:textId="77777777" w:rsidTr="00582FE1">
        <w:tblPrEx>
          <w:jc w:val="left"/>
        </w:tblPrEx>
        <w:trPr>
          <w:trHeight w:val="325"/>
        </w:trPr>
        <w:tc>
          <w:tcPr>
            <w:tcW w:w="193" w:type="pct"/>
            <w:shd w:val="clear" w:color="auto" w:fill="auto"/>
            <w:vAlign w:val="center"/>
          </w:tcPr>
          <w:p w14:paraId="48E1B0A0" w14:textId="47E04313" w:rsidR="008162A0" w:rsidRPr="00582FE1" w:rsidRDefault="008162A0" w:rsidP="008162A0">
            <w:pPr>
              <w:pStyle w:val="norm"/>
              <w:spacing w:before="0" w:after="240" w:line="240" w:lineRule="auto"/>
              <w:jc w:val="center"/>
              <w:rPr>
                <w:sz w:val="20"/>
                <w:lang w:val="cs-CZ"/>
              </w:rPr>
            </w:pPr>
            <w:r w:rsidRPr="00582FE1">
              <w:rPr>
                <w:sz w:val="20"/>
                <w:lang w:val="cs-CZ"/>
              </w:rPr>
              <w:t>63</w:t>
            </w:r>
          </w:p>
        </w:tc>
        <w:tc>
          <w:tcPr>
            <w:tcW w:w="755" w:type="pct"/>
            <w:shd w:val="clear" w:color="auto" w:fill="auto"/>
            <w:vAlign w:val="center"/>
          </w:tcPr>
          <w:p w14:paraId="1541B3A2" w14:textId="499E5958" w:rsidR="008162A0" w:rsidRPr="00A22DAC" w:rsidRDefault="008162A0" w:rsidP="008162A0">
            <w:pPr>
              <w:pStyle w:val="norm"/>
              <w:spacing w:before="0" w:after="240" w:line="240" w:lineRule="auto"/>
              <w:jc w:val="center"/>
              <w:rPr>
                <w:sz w:val="20"/>
                <w:lang w:val="cs-CZ"/>
              </w:rPr>
            </w:pPr>
            <w:r w:rsidRPr="00A22DAC">
              <w:rPr>
                <w:sz w:val="20"/>
                <w:lang w:val="cs-CZ"/>
              </w:rPr>
              <w:t>Nástěnka na úvodní obrazovce uživatele</w:t>
            </w:r>
          </w:p>
        </w:tc>
        <w:tc>
          <w:tcPr>
            <w:tcW w:w="2858" w:type="pct"/>
            <w:shd w:val="clear" w:color="auto" w:fill="auto"/>
            <w:vAlign w:val="center"/>
          </w:tcPr>
          <w:p w14:paraId="14950899" w14:textId="4B1D9ED2" w:rsidR="008162A0" w:rsidRPr="00A22DAC" w:rsidRDefault="008162A0" w:rsidP="008162A0">
            <w:pPr>
              <w:pStyle w:val="Odstavecbezsla"/>
              <w:spacing w:before="0" w:after="240"/>
              <w:ind w:firstLine="0"/>
              <w:rPr>
                <w:sz w:val="20"/>
              </w:rPr>
            </w:pPr>
            <w:r w:rsidRPr="00A22DAC">
              <w:rPr>
                <w:sz w:val="20"/>
              </w:rPr>
              <w:t>Na úvodní obrazovce uživatele se bude vyskytovat mj. pole, které bude uživatele upozorňovat na přidělené úkoly (např. zapracovat připomínku, schválit</w:t>
            </w:r>
            <w:r w:rsidR="00E42C71">
              <w:rPr>
                <w:sz w:val="20"/>
              </w:rPr>
              <w:t xml:space="preserve"> otázku, odevzdat statistiky).</w:t>
            </w:r>
          </w:p>
        </w:tc>
        <w:tc>
          <w:tcPr>
            <w:tcW w:w="628" w:type="pct"/>
            <w:shd w:val="clear" w:color="auto" w:fill="auto"/>
            <w:vAlign w:val="center"/>
          </w:tcPr>
          <w:p w14:paraId="347798A5" w14:textId="70025A36" w:rsidR="008162A0" w:rsidRPr="00A22DAC" w:rsidRDefault="008162A0" w:rsidP="008162A0">
            <w:pPr>
              <w:pStyle w:val="norm"/>
              <w:spacing w:before="0" w:after="240" w:line="240" w:lineRule="auto"/>
              <w:jc w:val="left"/>
              <w:rPr>
                <w:sz w:val="20"/>
                <w:lang w:val="cs-CZ"/>
              </w:rPr>
            </w:pPr>
            <w:r w:rsidRPr="00A22DAC">
              <w:rPr>
                <w:sz w:val="20"/>
                <w:lang w:val="cs-CZ"/>
              </w:rPr>
              <w:t>závazný.</w:t>
            </w:r>
          </w:p>
        </w:tc>
        <w:tc>
          <w:tcPr>
            <w:tcW w:w="566" w:type="pct"/>
            <w:shd w:val="clear" w:color="auto" w:fill="FFFF00"/>
            <w:vAlign w:val="center"/>
          </w:tcPr>
          <w:p w14:paraId="6B27BB38" w14:textId="77777777" w:rsidR="008162A0" w:rsidRPr="00A22DAC" w:rsidRDefault="008162A0" w:rsidP="008162A0">
            <w:pPr>
              <w:pStyle w:val="norm"/>
              <w:spacing w:before="0" w:after="240" w:line="240" w:lineRule="auto"/>
              <w:jc w:val="center"/>
              <w:rPr>
                <w:sz w:val="20"/>
                <w:lang w:val="cs-CZ"/>
              </w:rPr>
            </w:pPr>
          </w:p>
        </w:tc>
      </w:tr>
    </w:tbl>
    <w:p w14:paraId="77FC3855" w14:textId="77777777" w:rsidR="00F44F61" w:rsidRPr="001C65D6" w:rsidRDefault="00F44F61" w:rsidP="003A57BD">
      <w:pPr>
        <w:keepNext/>
        <w:spacing w:after="240"/>
        <w:jc w:val="both"/>
        <w:outlineLvl w:val="0"/>
        <w:rPr>
          <w:rFonts w:ascii="Times New Roman" w:hAnsi="Times New Roman" w:cs="Times New Roman"/>
          <w:sz w:val="24"/>
        </w:rPr>
      </w:pPr>
    </w:p>
    <w:p w14:paraId="220A1F59" w14:textId="77777777" w:rsidR="00F44F61" w:rsidRPr="001C65D6" w:rsidRDefault="00F44F61" w:rsidP="003A57BD">
      <w:pPr>
        <w:spacing w:after="240"/>
        <w:jc w:val="both"/>
        <w:rPr>
          <w:rFonts w:ascii="Times New Roman" w:hAnsi="Times New Roman" w:cs="Times New Roman"/>
        </w:rPr>
        <w:sectPr w:rsidR="00F44F61" w:rsidRPr="001C65D6" w:rsidSect="00F44F61">
          <w:pgSz w:w="12240" w:h="15840"/>
          <w:pgMar w:top="1417" w:right="1417" w:bottom="1417" w:left="1417" w:header="708" w:footer="708" w:gutter="0"/>
          <w:cols w:space="708"/>
        </w:sectPr>
      </w:pPr>
    </w:p>
    <w:p w14:paraId="7486A512" w14:textId="77777777" w:rsidR="006F598C" w:rsidRDefault="006F598C" w:rsidP="005A07D2">
      <w:pPr>
        <w:numPr>
          <w:ilvl w:val="0"/>
          <w:numId w:val="17"/>
        </w:numPr>
        <w:spacing w:before="120" w:after="240" w:line="240" w:lineRule="auto"/>
        <w:jc w:val="both"/>
        <w:rPr>
          <w:rFonts w:ascii="Times New Roman" w:hAnsi="Times New Roman" w:cs="Times New Roman"/>
          <w:b/>
          <w:sz w:val="24"/>
        </w:rPr>
      </w:pPr>
      <w:r>
        <w:rPr>
          <w:rFonts w:ascii="Times New Roman" w:hAnsi="Times New Roman" w:cs="Times New Roman"/>
          <w:b/>
          <w:sz w:val="24"/>
        </w:rPr>
        <w:t>Příklady otázek</w:t>
      </w:r>
    </w:p>
    <w:p w14:paraId="28A94662" w14:textId="3932FFA8" w:rsidR="00F44F61" w:rsidRPr="006F598C" w:rsidRDefault="00F44F61" w:rsidP="005A07D2">
      <w:pPr>
        <w:numPr>
          <w:ilvl w:val="1"/>
          <w:numId w:val="17"/>
        </w:numPr>
        <w:spacing w:before="120" w:after="240" w:line="240" w:lineRule="auto"/>
        <w:jc w:val="both"/>
        <w:rPr>
          <w:rFonts w:ascii="Times New Roman" w:hAnsi="Times New Roman" w:cs="Times New Roman"/>
          <w:b/>
        </w:rPr>
      </w:pPr>
      <w:r w:rsidRPr="006F598C">
        <w:rPr>
          <w:rFonts w:ascii="Times New Roman" w:hAnsi="Times New Roman" w:cs="Times New Roman"/>
          <w:b/>
          <w:sz w:val="24"/>
        </w:rPr>
        <w:t>Single choice otázka</w:t>
      </w:r>
    </w:p>
    <w:p w14:paraId="2A43F923" w14:textId="77777777" w:rsidR="00F44F61" w:rsidRPr="001C65D6" w:rsidRDefault="00F44F61" w:rsidP="00E154CA">
      <w:pPr>
        <w:rPr>
          <w:rFonts w:ascii="Times New Roman" w:hAnsi="Times New Roman" w:cs="Times New Roman"/>
          <w:highlight w:val="yellow"/>
        </w:rPr>
      </w:pPr>
      <w:r w:rsidRPr="001C65D6">
        <w:rPr>
          <w:rFonts w:ascii="Times New Roman" w:hAnsi="Times New Roman" w:cs="Times New Roman"/>
          <w:noProof/>
        </w:rPr>
        <w:drawing>
          <wp:inline distT="0" distB="0" distL="0" distR="0" wp14:anchorId="55084DBF" wp14:editId="3A9B8808">
            <wp:extent cx="5904230" cy="5232581"/>
            <wp:effectExtent l="0" t="0" r="1270" b="635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04230" cy="5232581"/>
                    </a:xfrm>
                    <a:prstGeom prst="rect">
                      <a:avLst/>
                    </a:prstGeom>
                  </pic:spPr>
                </pic:pic>
              </a:graphicData>
            </a:graphic>
          </wp:inline>
        </w:drawing>
      </w:r>
    </w:p>
    <w:p w14:paraId="448CA85D" w14:textId="77777777" w:rsidR="00F44F61" w:rsidRPr="001C65D6" w:rsidRDefault="00F44F61" w:rsidP="003A57BD">
      <w:pPr>
        <w:jc w:val="both"/>
        <w:rPr>
          <w:rFonts w:ascii="Times New Roman" w:hAnsi="Times New Roman" w:cs="Times New Roman"/>
          <w:highlight w:val="yellow"/>
        </w:rPr>
      </w:pPr>
      <w:r w:rsidRPr="001C65D6">
        <w:rPr>
          <w:rFonts w:ascii="Times New Roman" w:hAnsi="Times New Roman" w:cs="Times New Roman"/>
          <w:highlight w:val="yellow"/>
        </w:rPr>
        <w:br w:type="page"/>
      </w:r>
    </w:p>
    <w:p w14:paraId="6323D87A" w14:textId="77777777" w:rsidR="00F44F61" w:rsidRPr="006F598C" w:rsidRDefault="00F44F61" w:rsidP="005A07D2">
      <w:pPr>
        <w:numPr>
          <w:ilvl w:val="1"/>
          <w:numId w:val="17"/>
        </w:numPr>
        <w:spacing w:before="120" w:after="240" w:line="240" w:lineRule="auto"/>
        <w:jc w:val="both"/>
        <w:rPr>
          <w:rFonts w:ascii="Times New Roman" w:hAnsi="Times New Roman" w:cs="Times New Roman"/>
          <w:b/>
          <w:sz w:val="24"/>
        </w:rPr>
      </w:pPr>
      <w:r w:rsidRPr="006F598C">
        <w:rPr>
          <w:rFonts w:ascii="Times New Roman" w:hAnsi="Times New Roman" w:cs="Times New Roman"/>
          <w:b/>
          <w:sz w:val="24"/>
        </w:rPr>
        <w:t>Multiple choice otázka</w:t>
      </w:r>
    </w:p>
    <w:p w14:paraId="0F438C6F" w14:textId="77777777" w:rsidR="00F44F61" w:rsidRPr="001C65D6" w:rsidRDefault="00F44F61" w:rsidP="003A57BD">
      <w:pPr>
        <w:jc w:val="both"/>
        <w:rPr>
          <w:rFonts w:ascii="Times New Roman" w:hAnsi="Times New Roman" w:cs="Times New Roman"/>
          <w:highlight w:val="yellow"/>
        </w:rPr>
      </w:pPr>
      <w:r w:rsidRPr="001C65D6">
        <w:rPr>
          <w:rFonts w:ascii="Times New Roman" w:hAnsi="Times New Roman" w:cs="Times New Roman"/>
          <w:noProof/>
        </w:rPr>
        <w:drawing>
          <wp:inline distT="0" distB="0" distL="0" distR="0" wp14:anchorId="7BBE671B" wp14:editId="52866C98">
            <wp:extent cx="5904230" cy="2637633"/>
            <wp:effectExtent l="0" t="0" r="127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04230" cy="2637633"/>
                    </a:xfrm>
                    <a:prstGeom prst="rect">
                      <a:avLst/>
                    </a:prstGeom>
                  </pic:spPr>
                </pic:pic>
              </a:graphicData>
            </a:graphic>
          </wp:inline>
        </w:drawing>
      </w:r>
    </w:p>
    <w:p w14:paraId="1E0FD48F" w14:textId="77777777" w:rsidR="00F44F61" w:rsidRPr="001C65D6" w:rsidRDefault="00F44F61" w:rsidP="003A57BD">
      <w:pPr>
        <w:jc w:val="both"/>
        <w:rPr>
          <w:rFonts w:ascii="Times New Roman" w:hAnsi="Times New Roman" w:cs="Times New Roman"/>
          <w:highlight w:val="yellow"/>
        </w:rPr>
      </w:pPr>
      <w:r w:rsidRPr="001C65D6">
        <w:rPr>
          <w:rFonts w:ascii="Times New Roman" w:hAnsi="Times New Roman" w:cs="Times New Roman"/>
          <w:highlight w:val="yellow"/>
        </w:rPr>
        <w:br w:type="page"/>
      </w:r>
    </w:p>
    <w:p w14:paraId="605A45A4" w14:textId="77777777" w:rsidR="00F44F61" w:rsidRPr="006F598C" w:rsidRDefault="00F44F61" w:rsidP="005A07D2">
      <w:pPr>
        <w:numPr>
          <w:ilvl w:val="1"/>
          <w:numId w:val="17"/>
        </w:numPr>
        <w:spacing w:before="120" w:after="240" w:line="240" w:lineRule="auto"/>
        <w:jc w:val="both"/>
        <w:rPr>
          <w:rFonts w:ascii="Times New Roman" w:hAnsi="Times New Roman" w:cs="Times New Roman"/>
          <w:b/>
          <w:sz w:val="24"/>
        </w:rPr>
      </w:pPr>
      <w:r w:rsidRPr="006F598C">
        <w:rPr>
          <w:rFonts w:ascii="Times New Roman" w:hAnsi="Times New Roman" w:cs="Times New Roman"/>
          <w:b/>
          <w:sz w:val="24"/>
        </w:rPr>
        <w:t>Případová studie</w:t>
      </w:r>
    </w:p>
    <w:p w14:paraId="51D64571" w14:textId="77777777" w:rsidR="00F44F61" w:rsidRPr="001C65D6" w:rsidRDefault="00F44F61" w:rsidP="003A57BD">
      <w:pPr>
        <w:jc w:val="both"/>
        <w:rPr>
          <w:rFonts w:ascii="Times New Roman" w:hAnsi="Times New Roman" w:cs="Times New Roman"/>
          <w:highlight w:val="yellow"/>
        </w:rPr>
      </w:pPr>
      <w:r w:rsidRPr="001C65D6">
        <w:rPr>
          <w:rFonts w:ascii="Times New Roman" w:hAnsi="Times New Roman" w:cs="Times New Roman"/>
          <w:noProof/>
        </w:rPr>
        <w:drawing>
          <wp:inline distT="0" distB="0" distL="0" distR="0" wp14:anchorId="0A00F1BE" wp14:editId="6146B66D">
            <wp:extent cx="5438775" cy="610552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38775" cy="6105525"/>
                    </a:xfrm>
                    <a:prstGeom prst="rect">
                      <a:avLst/>
                    </a:prstGeom>
                  </pic:spPr>
                </pic:pic>
              </a:graphicData>
            </a:graphic>
          </wp:inline>
        </w:drawing>
      </w:r>
    </w:p>
    <w:p w14:paraId="2432D5EC" w14:textId="77777777" w:rsidR="00F44F61" w:rsidRPr="001C65D6" w:rsidRDefault="00F44F61" w:rsidP="003A57BD">
      <w:pPr>
        <w:jc w:val="both"/>
        <w:rPr>
          <w:rFonts w:ascii="Times New Roman" w:hAnsi="Times New Roman" w:cs="Times New Roman"/>
          <w:highlight w:val="yellow"/>
        </w:rPr>
      </w:pPr>
      <w:r w:rsidRPr="001C65D6">
        <w:rPr>
          <w:rFonts w:ascii="Times New Roman" w:hAnsi="Times New Roman" w:cs="Times New Roman"/>
          <w:noProof/>
        </w:rPr>
        <w:drawing>
          <wp:inline distT="0" distB="0" distL="0" distR="0" wp14:anchorId="70D15A79" wp14:editId="2A88BCDC">
            <wp:extent cx="5362575" cy="7962900"/>
            <wp:effectExtent l="0" t="0" r="952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62575" cy="7962900"/>
                    </a:xfrm>
                    <a:prstGeom prst="rect">
                      <a:avLst/>
                    </a:prstGeom>
                  </pic:spPr>
                </pic:pic>
              </a:graphicData>
            </a:graphic>
          </wp:inline>
        </w:drawing>
      </w:r>
    </w:p>
    <w:p w14:paraId="4D458F5B" w14:textId="77777777" w:rsidR="00F44F61" w:rsidRPr="001C65D6" w:rsidRDefault="00F44F61" w:rsidP="003A57BD">
      <w:pPr>
        <w:jc w:val="both"/>
        <w:rPr>
          <w:rFonts w:ascii="Times New Roman" w:hAnsi="Times New Roman" w:cs="Times New Roman"/>
          <w:noProof/>
        </w:rPr>
      </w:pPr>
    </w:p>
    <w:p w14:paraId="009980FC" w14:textId="77777777" w:rsidR="00F44F61" w:rsidRPr="001C65D6" w:rsidRDefault="00F44F61" w:rsidP="003A57BD">
      <w:pPr>
        <w:jc w:val="both"/>
        <w:rPr>
          <w:rFonts w:ascii="Times New Roman" w:hAnsi="Times New Roman" w:cs="Times New Roman"/>
          <w:noProof/>
        </w:rPr>
      </w:pPr>
    </w:p>
    <w:p w14:paraId="68B7E418" w14:textId="77777777" w:rsidR="00422254" w:rsidRDefault="00F44F61" w:rsidP="006F598C">
      <w:pPr>
        <w:jc w:val="both"/>
        <w:rPr>
          <w:rFonts w:ascii="Times New Roman" w:hAnsi="Times New Roman" w:cs="Times New Roman"/>
          <w:b/>
          <w:sz w:val="24"/>
          <w:szCs w:val="24"/>
        </w:rPr>
      </w:pPr>
      <w:r w:rsidRPr="001C65D6">
        <w:rPr>
          <w:rFonts w:ascii="Times New Roman" w:hAnsi="Times New Roman" w:cs="Times New Roman"/>
          <w:noProof/>
        </w:rPr>
        <w:drawing>
          <wp:inline distT="0" distB="0" distL="0" distR="0" wp14:anchorId="5AC202C9" wp14:editId="5FF1C211">
            <wp:extent cx="5400675" cy="572452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00675" cy="5724525"/>
                    </a:xfrm>
                    <a:prstGeom prst="rect">
                      <a:avLst/>
                    </a:prstGeom>
                  </pic:spPr>
                </pic:pic>
              </a:graphicData>
            </a:graphic>
          </wp:inline>
        </w:drawing>
      </w:r>
    </w:p>
    <w:p w14:paraId="75BD8DD3" w14:textId="7BC33DFD" w:rsidR="00422254" w:rsidRDefault="00422254" w:rsidP="006F598C">
      <w:pPr>
        <w:jc w:val="both"/>
        <w:rPr>
          <w:rFonts w:ascii="Times New Roman" w:hAnsi="Times New Roman" w:cs="Times New Roman"/>
          <w:b/>
          <w:sz w:val="24"/>
          <w:szCs w:val="24"/>
        </w:rPr>
      </w:pPr>
    </w:p>
    <w:p w14:paraId="0C2E197C" w14:textId="77777777" w:rsidR="00422254" w:rsidRDefault="00422254" w:rsidP="006F598C">
      <w:pPr>
        <w:jc w:val="both"/>
        <w:rPr>
          <w:rFonts w:ascii="Times New Roman" w:hAnsi="Times New Roman" w:cs="Times New Roman"/>
          <w:b/>
          <w:sz w:val="24"/>
          <w:szCs w:val="24"/>
        </w:rPr>
        <w:sectPr w:rsidR="00422254" w:rsidSect="00F44F61">
          <w:pgSz w:w="12240" w:h="15840"/>
          <w:pgMar w:top="1418" w:right="1418" w:bottom="1418" w:left="1418" w:header="709" w:footer="709" w:gutter="0"/>
          <w:cols w:space="708"/>
        </w:sectPr>
      </w:pPr>
    </w:p>
    <w:p w14:paraId="445D1BF1" w14:textId="77777777" w:rsidR="00F44F61" w:rsidRPr="001C65D6" w:rsidRDefault="00F44F61" w:rsidP="005A07D2">
      <w:pPr>
        <w:numPr>
          <w:ilvl w:val="0"/>
          <w:numId w:val="17"/>
        </w:numPr>
        <w:spacing w:before="120" w:after="240" w:line="240" w:lineRule="auto"/>
        <w:jc w:val="both"/>
        <w:rPr>
          <w:rFonts w:ascii="Times New Roman" w:hAnsi="Times New Roman" w:cs="Times New Roman"/>
          <w:b/>
          <w:sz w:val="24"/>
          <w:szCs w:val="24"/>
        </w:rPr>
      </w:pPr>
      <w:r w:rsidRPr="006F598C">
        <w:rPr>
          <w:rFonts w:ascii="Times New Roman" w:hAnsi="Times New Roman" w:cs="Times New Roman"/>
          <w:b/>
          <w:sz w:val="24"/>
        </w:rPr>
        <w:t>Vzor</w:t>
      </w:r>
      <w:r w:rsidRPr="001C65D6">
        <w:rPr>
          <w:rFonts w:ascii="Times New Roman" w:hAnsi="Times New Roman" w:cs="Times New Roman"/>
          <w:b/>
          <w:sz w:val="24"/>
          <w:szCs w:val="24"/>
        </w:rPr>
        <w:t xml:space="preserve"> vyhodnocení úspěšnosti odborných zkoušek</w:t>
      </w:r>
    </w:p>
    <w:p w14:paraId="7F99424B" w14:textId="77777777" w:rsidR="00422254" w:rsidRDefault="00422254" w:rsidP="00422254">
      <w:pPr>
        <w:jc w:val="center"/>
        <w:rPr>
          <w:rFonts w:ascii="Times New Roman" w:hAnsi="Times New Roman" w:cs="Times New Roman"/>
          <w:b/>
          <w:sz w:val="28"/>
          <w:szCs w:val="28"/>
          <w:u w:val="single"/>
        </w:rPr>
      </w:pPr>
      <w:r w:rsidRPr="00D814E8">
        <w:rPr>
          <w:rFonts w:ascii="Times New Roman" w:hAnsi="Times New Roman" w:cs="Times New Roman"/>
          <w:b/>
          <w:sz w:val="28"/>
          <w:szCs w:val="28"/>
          <w:u w:val="single"/>
        </w:rPr>
        <w:t>Vyhodnocení úspěšnosti odborných zkoušek d</w:t>
      </w:r>
      <w:r>
        <w:rPr>
          <w:rFonts w:ascii="Times New Roman" w:hAnsi="Times New Roman" w:cs="Times New Roman"/>
          <w:b/>
          <w:sz w:val="28"/>
          <w:szCs w:val="28"/>
          <w:u w:val="single"/>
        </w:rPr>
        <w:t>le § 69 zákona o spotřebitelském</w:t>
      </w:r>
      <w:r w:rsidRPr="00D814E8">
        <w:rPr>
          <w:rFonts w:ascii="Times New Roman" w:hAnsi="Times New Roman" w:cs="Times New Roman"/>
          <w:b/>
          <w:sz w:val="28"/>
          <w:szCs w:val="28"/>
          <w:u w:val="single"/>
        </w:rPr>
        <w:t xml:space="preserve"> úvěru za </w:t>
      </w:r>
      <w:r>
        <w:rPr>
          <w:rFonts w:ascii="Times New Roman" w:hAnsi="Times New Roman" w:cs="Times New Roman"/>
          <w:b/>
          <w:sz w:val="28"/>
          <w:szCs w:val="28"/>
          <w:u w:val="single"/>
        </w:rPr>
        <w:t>2. čtvrt. roku 2021</w:t>
      </w:r>
    </w:p>
    <w:p w14:paraId="35913E7E" w14:textId="755A1AD5" w:rsidR="00422254" w:rsidRDefault="00422254" w:rsidP="00422254">
      <w:pPr>
        <w:jc w:val="both"/>
        <w:rPr>
          <w:rFonts w:ascii="Times New Roman" w:hAnsi="Times New Roman" w:cs="Times New Roman"/>
          <w:sz w:val="24"/>
          <w:szCs w:val="24"/>
        </w:rPr>
      </w:pPr>
      <w:r w:rsidRPr="00ED0D00">
        <w:rPr>
          <w:rFonts w:ascii="Times New Roman" w:hAnsi="Times New Roman" w:cs="Times New Roman"/>
          <w:sz w:val="24"/>
          <w:szCs w:val="24"/>
        </w:rPr>
        <w:t xml:space="preserve">Na základě obdržených statistických údajů od jednotlivých akreditovaných osob k odborným zkouškám dle </w:t>
      </w:r>
      <w:r w:rsidRPr="005B44BC">
        <w:rPr>
          <w:rFonts w:ascii="Times New Roman" w:hAnsi="Times New Roman" w:cs="Times New Roman"/>
          <w:sz w:val="24"/>
          <w:szCs w:val="24"/>
        </w:rPr>
        <w:t>§ 69 zákona č. 257/2016</w:t>
      </w:r>
      <w:r w:rsidR="00FC419A">
        <w:rPr>
          <w:rFonts w:ascii="Times New Roman" w:hAnsi="Times New Roman" w:cs="Times New Roman"/>
          <w:sz w:val="24"/>
          <w:szCs w:val="24"/>
        </w:rPr>
        <w:t> </w:t>
      </w:r>
      <w:r w:rsidRPr="005B44BC">
        <w:rPr>
          <w:rFonts w:ascii="Times New Roman" w:hAnsi="Times New Roman" w:cs="Times New Roman"/>
          <w:sz w:val="24"/>
          <w:szCs w:val="24"/>
        </w:rPr>
        <w:t>Sb., o spotřebitelském úvěru, ve znění pozdějších předpisů (dále jen „</w:t>
      </w:r>
      <w:r w:rsidRPr="005B44BC">
        <w:rPr>
          <w:rFonts w:ascii="Times New Roman" w:hAnsi="Times New Roman" w:cs="Times New Roman"/>
          <w:b/>
          <w:sz w:val="24"/>
          <w:szCs w:val="24"/>
        </w:rPr>
        <w:t>ZSÚ</w:t>
      </w:r>
      <w:r w:rsidR="00E42C71">
        <w:rPr>
          <w:rFonts w:ascii="Times New Roman" w:hAnsi="Times New Roman" w:cs="Times New Roman"/>
          <w:sz w:val="24"/>
          <w:szCs w:val="24"/>
        </w:rPr>
        <w:t>“),</w:t>
      </w:r>
      <w:r w:rsidRPr="005B44BC">
        <w:rPr>
          <w:rFonts w:ascii="Times New Roman" w:hAnsi="Times New Roman" w:cs="Times New Roman"/>
          <w:sz w:val="24"/>
          <w:szCs w:val="24"/>
        </w:rPr>
        <w:t xml:space="preserve"> bylo za 2. čtvrt. roku 2021 vydáno celkem 3 </w:t>
      </w:r>
      <w:r>
        <w:rPr>
          <w:rFonts w:ascii="Times New Roman" w:hAnsi="Times New Roman" w:cs="Times New Roman"/>
          <w:sz w:val="24"/>
          <w:szCs w:val="24"/>
        </w:rPr>
        <w:t>629</w:t>
      </w:r>
      <w:r w:rsidR="00114F4C">
        <w:rPr>
          <w:rFonts w:ascii="Times New Roman" w:hAnsi="Times New Roman" w:cs="Times New Roman"/>
          <w:sz w:val="24"/>
          <w:szCs w:val="24"/>
        </w:rPr>
        <w:t xml:space="preserve"> zkouškových</w:t>
      </w:r>
      <w:r w:rsidRPr="005B44BC">
        <w:rPr>
          <w:rFonts w:ascii="Times New Roman" w:hAnsi="Times New Roman" w:cs="Times New Roman"/>
          <w:sz w:val="24"/>
          <w:szCs w:val="24"/>
        </w:rPr>
        <w:t xml:space="preserve"> testů, jejichž celková úspěšnost činila </w:t>
      </w:r>
      <w:r>
        <w:rPr>
          <w:rFonts w:ascii="Times New Roman" w:hAnsi="Times New Roman" w:cs="Times New Roman"/>
          <w:sz w:val="24"/>
          <w:szCs w:val="24"/>
        </w:rPr>
        <w:t>71,29</w:t>
      </w:r>
      <w:r w:rsidRPr="005B44BC">
        <w:rPr>
          <w:rFonts w:ascii="Times New Roman" w:hAnsi="Times New Roman" w:cs="Times New Roman"/>
          <w:sz w:val="24"/>
          <w:szCs w:val="24"/>
        </w:rPr>
        <w:t> %. Ve srovnání s minulým čtvrt. došlo u celkového počtu v</w:t>
      </w:r>
      <w:r w:rsidR="00114F4C">
        <w:rPr>
          <w:rFonts w:ascii="Times New Roman" w:hAnsi="Times New Roman" w:cs="Times New Roman"/>
          <w:sz w:val="24"/>
          <w:szCs w:val="24"/>
        </w:rPr>
        <w:t>ydaných zkouškových</w:t>
      </w:r>
      <w:r w:rsidRPr="005B44BC">
        <w:rPr>
          <w:rFonts w:ascii="Times New Roman" w:hAnsi="Times New Roman" w:cs="Times New Roman"/>
          <w:sz w:val="24"/>
          <w:szCs w:val="24"/>
        </w:rPr>
        <w:t xml:space="preserve"> testů k více než </w:t>
      </w:r>
      <w:r>
        <w:rPr>
          <w:rFonts w:ascii="Times New Roman" w:hAnsi="Times New Roman" w:cs="Times New Roman"/>
          <w:sz w:val="24"/>
          <w:szCs w:val="24"/>
        </w:rPr>
        <w:t>70</w:t>
      </w:r>
      <w:r w:rsidRPr="005B44BC">
        <w:rPr>
          <w:rFonts w:ascii="Times New Roman" w:hAnsi="Times New Roman" w:cs="Times New Roman"/>
          <w:sz w:val="24"/>
          <w:szCs w:val="24"/>
        </w:rPr>
        <w:t>% nárůstu.</w:t>
      </w:r>
    </w:p>
    <w:p w14:paraId="20173C5F" w14:textId="264ED477" w:rsidR="00422254" w:rsidRPr="00D814E8" w:rsidRDefault="00422254" w:rsidP="00422254">
      <w:pPr>
        <w:jc w:val="both"/>
        <w:rPr>
          <w:rFonts w:ascii="Times New Roman" w:hAnsi="Times New Roman" w:cs="Times New Roman"/>
          <w:sz w:val="24"/>
          <w:szCs w:val="24"/>
        </w:rPr>
      </w:pPr>
      <w:r>
        <w:rPr>
          <w:rFonts w:ascii="Times New Roman" w:hAnsi="Times New Roman" w:cs="Times New Roman"/>
          <w:sz w:val="24"/>
          <w:szCs w:val="24"/>
        </w:rPr>
        <w:t>Lze konstatovat, že úspěšnost distančních zkoušek byla ve 2.</w:t>
      </w:r>
      <w:r w:rsidR="00D76E8E">
        <w:rPr>
          <w:rFonts w:ascii="Times New Roman" w:hAnsi="Times New Roman" w:cs="Times New Roman"/>
          <w:sz w:val="24"/>
          <w:szCs w:val="24"/>
        </w:rPr>
        <w:t xml:space="preserve"> </w:t>
      </w:r>
      <w:r>
        <w:rPr>
          <w:rFonts w:ascii="Times New Roman" w:hAnsi="Times New Roman" w:cs="Times New Roman"/>
          <w:sz w:val="24"/>
          <w:szCs w:val="24"/>
        </w:rPr>
        <w:t>čtvrt. t.r. o něco vyšší než u prezenčních zkoušek. Zároveň bylo distančních zkoušek vydáno více než prezenčních, konkrétně činil podíl distančních zkoušek více než 58 %.</w:t>
      </w:r>
    </w:p>
    <w:tbl>
      <w:tblPr>
        <w:tblStyle w:val="Mkatabulky"/>
        <w:tblW w:w="0" w:type="auto"/>
        <w:tblInd w:w="108" w:type="dxa"/>
        <w:tblLook w:val="04A0" w:firstRow="1" w:lastRow="0" w:firstColumn="1" w:lastColumn="0" w:noHBand="0" w:noVBand="1"/>
      </w:tblPr>
      <w:tblGrid>
        <w:gridCol w:w="2605"/>
        <w:gridCol w:w="2588"/>
        <w:gridCol w:w="2482"/>
        <w:gridCol w:w="2594"/>
        <w:gridCol w:w="2617"/>
      </w:tblGrid>
      <w:tr w:rsidR="00422254" w:rsidRPr="00D814E8" w14:paraId="3E4C75C4" w14:textId="77777777" w:rsidTr="00076A91">
        <w:trPr>
          <w:trHeight w:hRule="exact" w:val="567"/>
        </w:trPr>
        <w:tc>
          <w:tcPr>
            <w:tcW w:w="2835" w:type="dxa"/>
            <w:shd w:val="clear" w:color="auto" w:fill="EAF1DD" w:themeFill="accent3" w:themeFillTint="33"/>
            <w:vAlign w:val="center"/>
          </w:tcPr>
          <w:p w14:paraId="3673BEC3" w14:textId="77777777" w:rsidR="00422254" w:rsidRPr="00D814E8" w:rsidRDefault="00422254" w:rsidP="00076A91">
            <w:pPr>
              <w:jc w:val="center"/>
              <w:rPr>
                <w:b/>
                <w:sz w:val="24"/>
                <w:szCs w:val="24"/>
              </w:rPr>
            </w:pPr>
            <w:r w:rsidRPr="00D814E8">
              <w:rPr>
                <w:b/>
                <w:sz w:val="24"/>
                <w:szCs w:val="24"/>
              </w:rPr>
              <w:t>Typ zkoušky</w:t>
            </w:r>
          </w:p>
        </w:tc>
        <w:tc>
          <w:tcPr>
            <w:tcW w:w="2835" w:type="dxa"/>
            <w:shd w:val="clear" w:color="auto" w:fill="EAF1DD" w:themeFill="accent3" w:themeFillTint="33"/>
            <w:vAlign w:val="center"/>
          </w:tcPr>
          <w:p w14:paraId="116A05CD" w14:textId="77777777" w:rsidR="00422254" w:rsidRPr="00D814E8" w:rsidRDefault="00422254" w:rsidP="00076A91">
            <w:pPr>
              <w:jc w:val="center"/>
              <w:rPr>
                <w:b/>
                <w:sz w:val="24"/>
                <w:szCs w:val="24"/>
              </w:rPr>
            </w:pPr>
            <w:r w:rsidRPr="003F6A14">
              <w:rPr>
                <w:b/>
                <w:sz w:val="24"/>
                <w:szCs w:val="24"/>
              </w:rPr>
              <w:t>Období</w:t>
            </w:r>
          </w:p>
        </w:tc>
        <w:tc>
          <w:tcPr>
            <w:tcW w:w="2708" w:type="dxa"/>
            <w:shd w:val="clear" w:color="auto" w:fill="EAF1DD" w:themeFill="accent3" w:themeFillTint="33"/>
            <w:vAlign w:val="center"/>
          </w:tcPr>
          <w:p w14:paraId="2B6D3D79" w14:textId="77777777" w:rsidR="00422254" w:rsidRPr="00D814E8" w:rsidRDefault="00422254" w:rsidP="00076A91">
            <w:pPr>
              <w:jc w:val="center"/>
              <w:rPr>
                <w:b/>
                <w:sz w:val="24"/>
                <w:szCs w:val="24"/>
              </w:rPr>
            </w:pPr>
            <w:r w:rsidRPr="00D814E8">
              <w:rPr>
                <w:b/>
                <w:sz w:val="24"/>
                <w:szCs w:val="24"/>
              </w:rPr>
              <w:t>Vydáno</w:t>
            </w:r>
          </w:p>
        </w:tc>
        <w:tc>
          <w:tcPr>
            <w:tcW w:w="2829" w:type="dxa"/>
            <w:shd w:val="clear" w:color="auto" w:fill="EAF1DD" w:themeFill="accent3" w:themeFillTint="33"/>
            <w:vAlign w:val="center"/>
          </w:tcPr>
          <w:p w14:paraId="18DC270C" w14:textId="77777777" w:rsidR="00422254" w:rsidRPr="00D814E8" w:rsidRDefault="00422254" w:rsidP="00076A91">
            <w:pPr>
              <w:jc w:val="center"/>
              <w:rPr>
                <w:b/>
                <w:sz w:val="24"/>
                <w:szCs w:val="24"/>
              </w:rPr>
            </w:pPr>
            <w:r w:rsidRPr="00D814E8">
              <w:rPr>
                <w:b/>
                <w:sz w:val="24"/>
                <w:szCs w:val="24"/>
              </w:rPr>
              <w:t>Úspěšný</w:t>
            </w:r>
          </w:p>
        </w:tc>
        <w:tc>
          <w:tcPr>
            <w:tcW w:w="2829" w:type="dxa"/>
            <w:shd w:val="clear" w:color="auto" w:fill="EAF1DD" w:themeFill="accent3" w:themeFillTint="33"/>
            <w:vAlign w:val="center"/>
          </w:tcPr>
          <w:p w14:paraId="50D2B3E7" w14:textId="77777777" w:rsidR="00422254" w:rsidRPr="00D814E8" w:rsidRDefault="00422254" w:rsidP="00076A91">
            <w:pPr>
              <w:jc w:val="center"/>
              <w:rPr>
                <w:b/>
                <w:sz w:val="24"/>
                <w:szCs w:val="24"/>
              </w:rPr>
            </w:pPr>
            <w:r w:rsidRPr="00D814E8">
              <w:rPr>
                <w:b/>
                <w:sz w:val="24"/>
                <w:szCs w:val="24"/>
              </w:rPr>
              <w:t>Úspěšnost</w:t>
            </w:r>
          </w:p>
        </w:tc>
      </w:tr>
      <w:tr w:rsidR="00422254" w:rsidRPr="00D814E8" w14:paraId="2958F6A8" w14:textId="77777777" w:rsidTr="00076A91">
        <w:trPr>
          <w:trHeight w:hRule="exact" w:val="604"/>
        </w:trPr>
        <w:tc>
          <w:tcPr>
            <w:tcW w:w="2835" w:type="dxa"/>
            <w:vAlign w:val="center"/>
          </w:tcPr>
          <w:p w14:paraId="164EB9AC" w14:textId="77777777" w:rsidR="00422254" w:rsidRPr="00D814E8" w:rsidRDefault="00422254" w:rsidP="00076A91">
            <w:pPr>
              <w:jc w:val="center"/>
              <w:rPr>
                <w:sz w:val="24"/>
                <w:szCs w:val="24"/>
              </w:rPr>
            </w:pPr>
            <w:r w:rsidRPr="00D814E8">
              <w:rPr>
                <w:sz w:val="24"/>
                <w:szCs w:val="24"/>
              </w:rPr>
              <w:t>Všechny typy zkoušek</w:t>
            </w:r>
          </w:p>
        </w:tc>
        <w:tc>
          <w:tcPr>
            <w:tcW w:w="2835" w:type="dxa"/>
            <w:vMerge w:val="restart"/>
            <w:vAlign w:val="center"/>
          </w:tcPr>
          <w:p w14:paraId="6535AA50" w14:textId="77777777" w:rsidR="00422254" w:rsidRPr="00D814E8" w:rsidRDefault="00422254" w:rsidP="00076A91">
            <w:pPr>
              <w:jc w:val="center"/>
              <w:rPr>
                <w:b/>
                <w:sz w:val="24"/>
                <w:szCs w:val="24"/>
              </w:rPr>
            </w:pPr>
            <w:r>
              <w:rPr>
                <w:sz w:val="24"/>
                <w:szCs w:val="24"/>
              </w:rPr>
              <w:t>1. 4. 2021 – 30</w:t>
            </w:r>
            <w:r w:rsidRPr="00D814E8">
              <w:rPr>
                <w:sz w:val="24"/>
                <w:szCs w:val="24"/>
              </w:rPr>
              <w:t xml:space="preserve">. </w:t>
            </w:r>
            <w:r>
              <w:rPr>
                <w:sz w:val="24"/>
                <w:szCs w:val="24"/>
              </w:rPr>
              <w:t>6. 2021</w:t>
            </w:r>
          </w:p>
        </w:tc>
        <w:tc>
          <w:tcPr>
            <w:tcW w:w="2708" w:type="dxa"/>
            <w:vAlign w:val="center"/>
          </w:tcPr>
          <w:p w14:paraId="56D3AD0E" w14:textId="77777777" w:rsidR="00422254" w:rsidRPr="00576E1B" w:rsidRDefault="00422254" w:rsidP="00076A91">
            <w:pPr>
              <w:jc w:val="center"/>
              <w:rPr>
                <w:sz w:val="24"/>
                <w:szCs w:val="24"/>
              </w:rPr>
            </w:pPr>
            <w:r>
              <w:rPr>
                <w:sz w:val="24"/>
                <w:szCs w:val="24"/>
              </w:rPr>
              <w:t xml:space="preserve">3 629 </w:t>
            </w:r>
            <w:r w:rsidRPr="00576E1B">
              <w:rPr>
                <w:sz w:val="24"/>
                <w:szCs w:val="24"/>
              </w:rPr>
              <w:t>testů</w:t>
            </w:r>
          </w:p>
        </w:tc>
        <w:tc>
          <w:tcPr>
            <w:tcW w:w="2829" w:type="dxa"/>
            <w:vAlign w:val="center"/>
          </w:tcPr>
          <w:p w14:paraId="11A2E4CE" w14:textId="77777777" w:rsidR="00422254" w:rsidRPr="00576E1B" w:rsidRDefault="00422254" w:rsidP="00076A91">
            <w:pPr>
              <w:jc w:val="center"/>
              <w:rPr>
                <w:sz w:val="24"/>
                <w:szCs w:val="24"/>
              </w:rPr>
            </w:pPr>
            <w:r>
              <w:rPr>
                <w:sz w:val="24"/>
                <w:szCs w:val="24"/>
              </w:rPr>
              <w:t xml:space="preserve">2 587 </w:t>
            </w:r>
            <w:r w:rsidRPr="00576E1B">
              <w:rPr>
                <w:sz w:val="24"/>
                <w:szCs w:val="24"/>
              </w:rPr>
              <w:t>testů</w:t>
            </w:r>
          </w:p>
        </w:tc>
        <w:tc>
          <w:tcPr>
            <w:tcW w:w="2829" w:type="dxa"/>
            <w:vAlign w:val="center"/>
          </w:tcPr>
          <w:p w14:paraId="313069D6" w14:textId="77777777" w:rsidR="00422254" w:rsidRPr="00576E1B" w:rsidRDefault="00422254" w:rsidP="00076A91">
            <w:pPr>
              <w:jc w:val="center"/>
              <w:rPr>
                <w:sz w:val="24"/>
                <w:szCs w:val="24"/>
              </w:rPr>
            </w:pPr>
            <w:r>
              <w:rPr>
                <w:sz w:val="24"/>
                <w:szCs w:val="24"/>
              </w:rPr>
              <w:t xml:space="preserve">71,29 </w:t>
            </w:r>
            <w:r w:rsidRPr="00576E1B">
              <w:rPr>
                <w:sz w:val="24"/>
                <w:szCs w:val="24"/>
              </w:rPr>
              <w:t>%</w:t>
            </w:r>
          </w:p>
        </w:tc>
      </w:tr>
      <w:tr w:rsidR="00422254" w:rsidRPr="00D814E8" w14:paraId="125EE13A" w14:textId="77777777" w:rsidTr="00076A91">
        <w:trPr>
          <w:trHeight w:hRule="exact" w:val="604"/>
        </w:trPr>
        <w:tc>
          <w:tcPr>
            <w:tcW w:w="2835" w:type="dxa"/>
            <w:vAlign w:val="center"/>
          </w:tcPr>
          <w:p w14:paraId="54FB628C" w14:textId="77777777" w:rsidR="00422254" w:rsidRPr="00D814E8" w:rsidRDefault="00422254" w:rsidP="00076A91">
            <w:pPr>
              <w:jc w:val="center"/>
              <w:rPr>
                <w:sz w:val="24"/>
                <w:szCs w:val="24"/>
              </w:rPr>
            </w:pPr>
            <w:r>
              <w:rPr>
                <w:sz w:val="24"/>
                <w:szCs w:val="24"/>
              </w:rPr>
              <w:t>z toho distančně</w:t>
            </w:r>
          </w:p>
        </w:tc>
        <w:tc>
          <w:tcPr>
            <w:tcW w:w="2835" w:type="dxa"/>
            <w:vMerge/>
            <w:vAlign w:val="center"/>
          </w:tcPr>
          <w:p w14:paraId="4B0074B1" w14:textId="77777777" w:rsidR="00422254" w:rsidRDefault="00422254" w:rsidP="00076A91">
            <w:pPr>
              <w:jc w:val="center"/>
              <w:rPr>
                <w:sz w:val="24"/>
                <w:szCs w:val="24"/>
              </w:rPr>
            </w:pPr>
          </w:p>
        </w:tc>
        <w:tc>
          <w:tcPr>
            <w:tcW w:w="2708" w:type="dxa"/>
            <w:vAlign w:val="center"/>
          </w:tcPr>
          <w:p w14:paraId="6B89905A" w14:textId="77777777" w:rsidR="00422254" w:rsidRDefault="00422254" w:rsidP="00076A91">
            <w:pPr>
              <w:jc w:val="center"/>
              <w:rPr>
                <w:sz w:val="24"/>
                <w:szCs w:val="24"/>
              </w:rPr>
            </w:pPr>
            <w:r>
              <w:rPr>
                <w:sz w:val="24"/>
                <w:szCs w:val="24"/>
              </w:rPr>
              <w:t>2 119 testů</w:t>
            </w:r>
          </w:p>
        </w:tc>
        <w:tc>
          <w:tcPr>
            <w:tcW w:w="2829" w:type="dxa"/>
            <w:vAlign w:val="center"/>
          </w:tcPr>
          <w:p w14:paraId="1773B5AC" w14:textId="77777777" w:rsidR="00422254" w:rsidRDefault="00422254" w:rsidP="00076A91">
            <w:pPr>
              <w:jc w:val="center"/>
              <w:rPr>
                <w:sz w:val="24"/>
                <w:szCs w:val="24"/>
              </w:rPr>
            </w:pPr>
            <w:r>
              <w:rPr>
                <w:sz w:val="24"/>
                <w:szCs w:val="24"/>
              </w:rPr>
              <w:t>1 543 testů</w:t>
            </w:r>
          </w:p>
        </w:tc>
        <w:tc>
          <w:tcPr>
            <w:tcW w:w="2829" w:type="dxa"/>
            <w:vAlign w:val="center"/>
          </w:tcPr>
          <w:p w14:paraId="4D0D4D64" w14:textId="77777777" w:rsidR="00422254" w:rsidRDefault="00422254" w:rsidP="00076A91">
            <w:pPr>
              <w:jc w:val="center"/>
              <w:rPr>
                <w:sz w:val="24"/>
                <w:szCs w:val="24"/>
              </w:rPr>
            </w:pPr>
            <w:r>
              <w:rPr>
                <w:sz w:val="24"/>
                <w:szCs w:val="24"/>
              </w:rPr>
              <w:t>72,82 %</w:t>
            </w:r>
          </w:p>
        </w:tc>
      </w:tr>
    </w:tbl>
    <w:p w14:paraId="5CF33720" w14:textId="7A5ED5F7" w:rsidR="00422254" w:rsidRPr="006E0230" w:rsidRDefault="00422254" w:rsidP="00422254">
      <w:pPr>
        <w:spacing w:before="120" w:after="120"/>
        <w:jc w:val="both"/>
        <w:rPr>
          <w:rFonts w:ascii="Times New Roman" w:hAnsi="Times New Roman" w:cs="Times New Roman"/>
          <w:sz w:val="24"/>
          <w:szCs w:val="24"/>
        </w:rPr>
      </w:pPr>
      <w:r w:rsidRPr="00D80F63">
        <w:rPr>
          <w:rFonts w:ascii="Times New Roman" w:hAnsi="Times New Roman" w:cs="Times New Roman"/>
          <w:sz w:val="24"/>
          <w:szCs w:val="24"/>
        </w:rPr>
        <w:t xml:space="preserve">Uchazeči měli </w:t>
      </w:r>
      <w:r>
        <w:rPr>
          <w:rFonts w:ascii="Times New Roman" w:hAnsi="Times New Roman" w:cs="Times New Roman"/>
          <w:sz w:val="24"/>
          <w:szCs w:val="24"/>
        </w:rPr>
        <w:t xml:space="preserve">ve </w:t>
      </w:r>
      <w:r w:rsidRPr="00312924">
        <w:rPr>
          <w:rFonts w:ascii="Times New Roman" w:hAnsi="Times New Roman" w:cs="Times New Roman"/>
          <w:sz w:val="24"/>
          <w:szCs w:val="24"/>
        </w:rPr>
        <w:t>2. čtvrt. t. r. tradičně největší zájem o složení souhrnné zkoušky</w:t>
      </w:r>
      <w:r w:rsidRPr="00312924">
        <w:rPr>
          <w:rStyle w:val="Znakapoznpodarou"/>
          <w:rFonts w:ascii="Times New Roman" w:hAnsi="Times New Roman"/>
          <w:sz w:val="24"/>
          <w:szCs w:val="24"/>
        </w:rPr>
        <w:footnoteReference w:id="2"/>
      </w:r>
      <w:r w:rsidRPr="00312924">
        <w:rPr>
          <w:rFonts w:ascii="Times New Roman" w:hAnsi="Times New Roman" w:cs="Times New Roman"/>
          <w:sz w:val="24"/>
          <w:szCs w:val="24"/>
        </w:rPr>
        <w:t xml:space="preserve"> (vydáno 2 </w:t>
      </w:r>
      <w:r>
        <w:rPr>
          <w:rFonts w:ascii="Times New Roman" w:hAnsi="Times New Roman" w:cs="Times New Roman"/>
          <w:sz w:val="24"/>
          <w:szCs w:val="24"/>
        </w:rPr>
        <w:t>252</w:t>
      </w:r>
      <w:r w:rsidR="00114F4C">
        <w:rPr>
          <w:rFonts w:ascii="Times New Roman" w:hAnsi="Times New Roman" w:cs="Times New Roman"/>
          <w:sz w:val="24"/>
          <w:szCs w:val="24"/>
        </w:rPr>
        <w:t xml:space="preserve"> zkouškových</w:t>
      </w:r>
      <w:r w:rsidRPr="00312924">
        <w:rPr>
          <w:rFonts w:ascii="Times New Roman" w:hAnsi="Times New Roman" w:cs="Times New Roman"/>
          <w:sz w:val="24"/>
          <w:szCs w:val="24"/>
        </w:rPr>
        <w:t xml:space="preserve"> testů </w:t>
      </w:r>
      <w:r>
        <w:rPr>
          <w:rFonts w:ascii="Times New Roman" w:hAnsi="Times New Roman" w:cs="Times New Roman"/>
          <w:sz w:val="24"/>
          <w:szCs w:val="24"/>
        </w:rPr>
        <w:t>s celkovou úspěšností 71,6</w:t>
      </w:r>
      <w:r w:rsidRPr="00312924">
        <w:rPr>
          <w:rFonts w:ascii="Times New Roman" w:hAnsi="Times New Roman" w:cs="Times New Roman"/>
          <w:sz w:val="24"/>
          <w:szCs w:val="24"/>
        </w:rPr>
        <w:t>7 %) a o složení zkoušky I. skupiny odbornosti</w:t>
      </w:r>
      <w:r w:rsidRPr="00312924">
        <w:rPr>
          <w:rStyle w:val="Znakapoznpodarou"/>
          <w:rFonts w:ascii="Times New Roman" w:hAnsi="Times New Roman"/>
          <w:sz w:val="24"/>
          <w:szCs w:val="24"/>
        </w:rPr>
        <w:footnoteReference w:id="3"/>
      </w:r>
      <w:r w:rsidRPr="00312924">
        <w:rPr>
          <w:rFonts w:ascii="Times New Roman" w:hAnsi="Times New Roman" w:cs="Times New Roman"/>
          <w:sz w:val="24"/>
          <w:szCs w:val="24"/>
        </w:rPr>
        <w:t xml:space="preserve"> (vydáno </w:t>
      </w:r>
      <w:r>
        <w:rPr>
          <w:rFonts w:ascii="Times New Roman" w:hAnsi="Times New Roman" w:cs="Times New Roman"/>
          <w:sz w:val="24"/>
          <w:szCs w:val="24"/>
        </w:rPr>
        <w:t>1 127</w:t>
      </w:r>
      <w:r w:rsidRPr="00312924">
        <w:rPr>
          <w:rFonts w:ascii="Times New Roman" w:hAnsi="Times New Roman" w:cs="Times New Roman"/>
          <w:sz w:val="24"/>
          <w:szCs w:val="24"/>
        </w:rPr>
        <w:t xml:space="preserve"> zk</w:t>
      </w:r>
      <w:r w:rsidR="00114F4C">
        <w:rPr>
          <w:rFonts w:ascii="Times New Roman" w:hAnsi="Times New Roman" w:cs="Times New Roman"/>
          <w:sz w:val="24"/>
          <w:szCs w:val="24"/>
        </w:rPr>
        <w:t>ouškových</w:t>
      </w:r>
      <w:r>
        <w:rPr>
          <w:rFonts w:ascii="Times New Roman" w:hAnsi="Times New Roman" w:cs="Times New Roman"/>
          <w:sz w:val="24"/>
          <w:szCs w:val="24"/>
        </w:rPr>
        <w:t xml:space="preserve"> testů s celkovou úspěšností 69</w:t>
      </w:r>
      <w:r w:rsidRPr="00312924">
        <w:rPr>
          <w:rFonts w:ascii="Times New Roman" w:hAnsi="Times New Roman" w:cs="Times New Roman"/>
          <w:sz w:val="24"/>
          <w:szCs w:val="24"/>
        </w:rPr>
        <w:t>,</w:t>
      </w:r>
      <w:r>
        <w:rPr>
          <w:rFonts w:ascii="Times New Roman" w:hAnsi="Times New Roman" w:cs="Times New Roman"/>
          <w:sz w:val="24"/>
          <w:szCs w:val="24"/>
        </w:rPr>
        <w:t>03</w:t>
      </w:r>
      <w:r w:rsidRPr="00312924">
        <w:rPr>
          <w:rFonts w:ascii="Segoe UI Symbol" w:hAnsi="Segoe UI Symbol" w:cs="Times New Roman"/>
          <w:sz w:val="24"/>
          <w:szCs w:val="24"/>
        </w:rPr>
        <w:t> </w:t>
      </w:r>
      <w:r w:rsidRPr="00312924">
        <w:rPr>
          <w:rFonts w:ascii="Times New Roman" w:hAnsi="Times New Roman" w:cs="Times New Roman"/>
          <w:sz w:val="24"/>
          <w:szCs w:val="24"/>
        </w:rPr>
        <w:t>%).</w:t>
      </w:r>
      <w:r w:rsidRPr="00D80F63">
        <w:rPr>
          <w:rFonts w:ascii="Times New Roman" w:hAnsi="Times New Roman" w:cs="Times New Roman"/>
          <w:sz w:val="24"/>
          <w:szCs w:val="24"/>
        </w:rPr>
        <w:t xml:space="preserve"> </w:t>
      </w:r>
    </w:p>
    <w:tbl>
      <w:tblPr>
        <w:tblStyle w:val="Mkatabulky"/>
        <w:tblW w:w="0" w:type="auto"/>
        <w:tblInd w:w="108" w:type="dxa"/>
        <w:tblLook w:val="04A0" w:firstRow="1" w:lastRow="0" w:firstColumn="1" w:lastColumn="0" w:noHBand="0" w:noVBand="1"/>
      </w:tblPr>
      <w:tblGrid>
        <w:gridCol w:w="2619"/>
        <w:gridCol w:w="2585"/>
        <w:gridCol w:w="2478"/>
        <w:gridCol w:w="2590"/>
        <w:gridCol w:w="2614"/>
      </w:tblGrid>
      <w:tr w:rsidR="00422254" w:rsidRPr="00D814E8" w14:paraId="43338B9B" w14:textId="77777777" w:rsidTr="00076A91">
        <w:trPr>
          <w:trHeight w:hRule="exact" w:val="567"/>
        </w:trPr>
        <w:tc>
          <w:tcPr>
            <w:tcW w:w="2835" w:type="dxa"/>
            <w:shd w:val="clear" w:color="auto" w:fill="EAF1DD" w:themeFill="accent3" w:themeFillTint="33"/>
            <w:vAlign w:val="center"/>
          </w:tcPr>
          <w:p w14:paraId="7996A448" w14:textId="77777777" w:rsidR="00422254" w:rsidRPr="00D814E8" w:rsidRDefault="00422254" w:rsidP="00076A91">
            <w:pPr>
              <w:jc w:val="center"/>
              <w:rPr>
                <w:b/>
                <w:sz w:val="24"/>
                <w:szCs w:val="24"/>
              </w:rPr>
            </w:pPr>
            <w:r w:rsidRPr="00D814E8">
              <w:rPr>
                <w:b/>
                <w:sz w:val="24"/>
                <w:szCs w:val="24"/>
              </w:rPr>
              <w:t>Typ zkoušky</w:t>
            </w:r>
          </w:p>
        </w:tc>
        <w:tc>
          <w:tcPr>
            <w:tcW w:w="2835" w:type="dxa"/>
            <w:shd w:val="clear" w:color="auto" w:fill="EAF1DD" w:themeFill="accent3" w:themeFillTint="33"/>
            <w:vAlign w:val="center"/>
          </w:tcPr>
          <w:p w14:paraId="2329604F" w14:textId="77777777" w:rsidR="00422254" w:rsidRPr="00D814E8" w:rsidRDefault="00422254" w:rsidP="00076A91">
            <w:pPr>
              <w:jc w:val="center"/>
              <w:rPr>
                <w:b/>
                <w:sz w:val="24"/>
                <w:szCs w:val="24"/>
              </w:rPr>
            </w:pPr>
            <w:r>
              <w:rPr>
                <w:b/>
                <w:sz w:val="24"/>
                <w:szCs w:val="24"/>
              </w:rPr>
              <w:t>Období</w:t>
            </w:r>
          </w:p>
        </w:tc>
        <w:tc>
          <w:tcPr>
            <w:tcW w:w="2708" w:type="dxa"/>
            <w:shd w:val="clear" w:color="auto" w:fill="EAF1DD" w:themeFill="accent3" w:themeFillTint="33"/>
            <w:vAlign w:val="center"/>
          </w:tcPr>
          <w:p w14:paraId="05607DCF" w14:textId="77777777" w:rsidR="00422254" w:rsidRPr="00D814E8" w:rsidRDefault="00422254" w:rsidP="00076A91">
            <w:pPr>
              <w:jc w:val="center"/>
              <w:rPr>
                <w:b/>
                <w:sz w:val="24"/>
                <w:szCs w:val="24"/>
              </w:rPr>
            </w:pPr>
            <w:r w:rsidRPr="00D814E8">
              <w:rPr>
                <w:b/>
                <w:sz w:val="24"/>
                <w:szCs w:val="24"/>
              </w:rPr>
              <w:t>Vydáno</w:t>
            </w:r>
          </w:p>
        </w:tc>
        <w:tc>
          <w:tcPr>
            <w:tcW w:w="2829" w:type="dxa"/>
            <w:shd w:val="clear" w:color="auto" w:fill="EAF1DD" w:themeFill="accent3" w:themeFillTint="33"/>
            <w:vAlign w:val="center"/>
          </w:tcPr>
          <w:p w14:paraId="61C73022" w14:textId="77777777" w:rsidR="00422254" w:rsidRPr="00D814E8" w:rsidRDefault="00422254" w:rsidP="00076A91">
            <w:pPr>
              <w:jc w:val="center"/>
              <w:rPr>
                <w:b/>
                <w:sz w:val="24"/>
                <w:szCs w:val="24"/>
              </w:rPr>
            </w:pPr>
            <w:r w:rsidRPr="00D814E8">
              <w:rPr>
                <w:b/>
                <w:sz w:val="24"/>
                <w:szCs w:val="24"/>
              </w:rPr>
              <w:t>Úspěšný</w:t>
            </w:r>
          </w:p>
        </w:tc>
        <w:tc>
          <w:tcPr>
            <w:tcW w:w="2829" w:type="dxa"/>
            <w:shd w:val="clear" w:color="auto" w:fill="EAF1DD" w:themeFill="accent3" w:themeFillTint="33"/>
            <w:vAlign w:val="center"/>
          </w:tcPr>
          <w:p w14:paraId="318E8290" w14:textId="77777777" w:rsidR="00422254" w:rsidRPr="00D814E8" w:rsidRDefault="00422254" w:rsidP="00076A91">
            <w:pPr>
              <w:jc w:val="center"/>
              <w:rPr>
                <w:b/>
                <w:sz w:val="24"/>
                <w:szCs w:val="24"/>
              </w:rPr>
            </w:pPr>
            <w:r w:rsidRPr="00D814E8">
              <w:rPr>
                <w:b/>
                <w:sz w:val="24"/>
                <w:szCs w:val="24"/>
              </w:rPr>
              <w:t>Úspěšnost</w:t>
            </w:r>
          </w:p>
        </w:tc>
      </w:tr>
      <w:tr w:rsidR="00422254" w:rsidRPr="0018095B" w14:paraId="76DF2934" w14:textId="77777777" w:rsidTr="00076A91">
        <w:trPr>
          <w:trHeight w:hRule="exact" w:val="567"/>
        </w:trPr>
        <w:tc>
          <w:tcPr>
            <w:tcW w:w="2835" w:type="dxa"/>
            <w:vAlign w:val="center"/>
          </w:tcPr>
          <w:p w14:paraId="2B7F831D" w14:textId="77777777" w:rsidR="00422254" w:rsidRPr="00B4295F" w:rsidRDefault="00422254" w:rsidP="00076A91">
            <w:pPr>
              <w:jc w:val="center"/>
              <w:rPr>
                <w:sz w:val="24"/>
                <w:szCs w:val="24"/>
              </w:rPr>
            </w:pPr>
            <w:r w:rsidRPr="00B4295F">
              <w:rPr>
                <w:sz w:val="24"/>
                <w:szCs w:val="24"/>
              </w:rPr>
              <w:t>I. skupina odbornosti</w:t>
            </w:r>
          </w:p>
        </w:tc>
        <w:tc>
          <w:tcPr>
            <w:tcW w:w="2835" w:type="dxa"/>
            <w:vMerge w:val="restart"/>
            <w:vAlign w:val="center"/>
          </w:tcPr>
          <w:p w14:paraId="55D5C627" w14:textId="77777777" w:rsidR="00422254" w:rsidRPr="00D814E8" w:rsidRDefault="00422254" w:rsidP="00076A91">
            <w:pPr>
              <w:jc w:val="center"/>
              <w:rPr>
                <w:b/>
                <w:sz w:val="24"/>
                <w:szCs w:val="24"/>
              </w:rPr>
            </w:pPr>
            <w:r>
              <w:rPr>
                <w:sz w:val="24"/>
                <w:szCs w:val="24"/>
              </w:rPr>
              <w:t>1. 4. 2021 – 30</w:t>
            </w:r>
            <w:r w:rsidRPr="00D814E8">
              <w:rPr>
                <w:sz w:val="24"/>
                <w:szCs w:val="24"/>
              </w:rPr>
              <w:t xml:space="preserve">. </w:t>
            </w:r>
            <w:r>
              <w:rPr>
                <w:sz w:val="24"/>
                <w:szCs w:val="24"/>
              </w:rPr>
              <w:t>6. 2021</w:t>
            </w:r>
          </w:p>
        </w:tc>
        <w:tc>
          <w:tcPr>
            <w:tcW w:w="2708" w:type="dxa"/>
            <w:vAlign w:val="center"/>
          </w:tcPr>
          <w:p w14:paraId="051F9F1D" w14:textId="77777777" w:rsidR="00422254" w:rsidRPr="00576E1B" w:rsidRDefault="00422254" w:rsidP="00076A91">
            <w:pPr>
              <w:jc w:val="center"/>
              <w:rPr>
                <w:sz w:val="24"/>
                <w:szCs w:val="24"/>
              </w:rPr>
            </w:pPr>
            <w:r>
              <w:rPr>
                <w:sz w:val="24"/>
                <w:szCs w:val="24"/>
              </w:rPr>
              <w:t xml:space="preserve">1 127 </w:t>
            </w:r>
            <w:r w:rsidRPr="00576E1B">
              <w:rPr>
                <w:sz w:val="24"/>
                <w:szCs w:val="24"/>
              </w:rPr>
              <w:t>testů</w:t>
            </w:r>
          </w:p>
        </w:tc>
        <w:tc>
          <w:tcPr>
            <w:tcW w:w="2829" w:type="dxa"/>
            <w:vAlign w:val="center"/>
          </w:tcPr>
          <w:p w14:paraId="2927BFF4" w14:textId="77777777" w:rsidR="00422254" w:rsidRPr="00576E1B" w:rsidRDefault="00422254" w:rsidP="00076A91">
            <w:pPr>
              <w:jc w:val="center"/>
              <w:rPr>
                <w:sz w:val="24"/>
                <w:szCs w:val="24"/>
              </w:rPr>
            </w:pPr>
            <w:r>
              <w:rPr>
                <w:sz w:val="24"/>
                <w:szCs w:val="24"/>
              </w:rPr>
              <w:t xml:space="preserve">778 </w:t>
            </w:r>
            <w:r w:rsidRPr="00576E1B">
              <w:rPr>
                <w:sz w:val="24"/>
                <w:szCs w:val="24"/>
              </w:rPr>
              <w:t>testů</w:t>
            </w:r>
          </w:p>
        </w:tc>
        <w:tc>
          <w:tcPr>
            <w:tcW w:w="2829" w:type="dxa"/>
            <w:vAlign w:val="center"/>
          </w:tcPr>
          <w:p w14:paraId="74FBB1C1" w14:textId="77777777" w:rsidR="00422254" w:rsidRPr="00576E1B" w:rsidRDefault="00422254" w:rsidP="00076A91">
            <w:pPr>
              <w:jc w:val="center"/>
              <w:rPr>
                <w:sz w:val="24"/>
                <w:szCs w:val="24"/>
              </w:rPr>
            </w:pPr>
            <w:r>
              <w:rPr>
                <w:sz w:val="24"/>
                <w:szCs w:val="24"/>
              </w:rPr>
              <w:t xml:space="preserve">69,03 </w:t>
            </w:r>
            <w:r w:rsidRPr="00576E1B">
              <w:rPr>
                <w:sz w:val="24"/>
                <w:szCs w:val="24"/>
              </w:rPr>
              <w:t>%</w:t>
            </w:r>
          </w:p>
        </w:tc>
      </w:tr>
      <w:tr w:rsidR="00422254" w:rsidRPr="0018095B" w14:paraId="2179E752" w14:textId="77777777" w:rsidTr="00076A91">
        <w:trPr>
          <w:trHeight w:hRule="exact" w:val="567"/>
        </w:trPr>
        <w:tc>
          <w:tcPr>
            <w:tcW w:w="2835" w:type="dxa"/>
            <w:vAlign w:val="center"/>
          </w:tcPr>
          <w:p w14:paraId="6A3CA5E7" w14:textId="77777777" w:rsidR="00422254" w:rsidRPr="00B4295F" w:rsidRDefault="00422254" w:rsidP="00076A91">
            <w:pPr>
              <w:jc w:val="center"/>
              <w:rPr>
                <w:sz w:val="24"/>
                <w:szCs w:val="24"/>
              </w:rPr>
            </w:pPr>
            <w:r>
              <w:rPr>
                <w:sz w:val="24"/>
                <w:szCs w:val="24"/>
              </w:rPr>
              <w:t>z toho distančně</w:t>
            </w:r>
          </w:p>
        </w:tc>
        <w:tc>
          <w:tcPr>
            <w:tcW w:w="2835" w:type="dxa"/>
            <w:vMerge/>
            <w:vAlign w:val="center"/>
          </w:tcPr>
          <w:p w14:paraId="33B56C0E" w14:textId="77777777" w:rsidR="00422254" w:rsidRDefault="00422254" w:rsidP="00076A91">
            <w:pPr>
              <w:jc w:val="center"/>
              <w:rPr>
                <w:sz w:val="24"/>
                <w:szCs w:val="24"/>
              </w:rPr>
            </w:pPr>
          </w:p>
        </w:tc>
        <w:tc>
          <w:tcPr>
            <w:tcW w:w="2708" w:type="dxa"/>
            <w:vAlign w:val="center"/>
          </w:tcPr>
          <w:p w14:paraId="51FF2675" w14:textId="77777777" w:rsidR="00422254" w:rsidRDefault="00422254" w:rsidP="00076A91">
            <w:pPr>
              <w:jc w:val="center"/>
              <w:rPr>
                <w:sz w:val="24"/>
                <w:szCs w:val="24"/>
              </w:rPr>
            </w:pPr>
            <w:r>
              <w:rPr>
                <w:sz w:val="24"/>
                <w:szCs w:val="24"/>
              </w:rPr>
              <w:t>628 testů</w:t>
            </w:r>
          </w:p>
        </w:tc>
        <w:tc>
          <w:tcPr>
            <w:tcW w:w="2829" w:type="dxa"/>
            <w:vAlign w:val="center"/>
          </w:tcPr>
          <w:p w14:paraId="44733A62" w14:textId="77777777" w:rsidR="00422254" w:rsidRDefault="00422254" w:rsidP="00076A91">
            <w:pPr>
              <w:jc w:val="center"/>
              <w:rPr>
                <w:sz w:val="24"/>
                <w:szCs w:val="24"/>
              </w:rPr>
            </w:pPr>
            <w:r>
              <w:rPr>
                <w:sz w:val="24"/>
                <w:szCs w:val="24"/>
              </w:rPr>
              <w:t>452 testů</w:t>
            </w:r>
          </w:p>
        </w:tc>
        <w:tc>
          <w:tcPr>
            <w:tcW w:w="2829" w:type="dxa"/>
            <w:vAlign w:val="center"/>
          </w:tcPr>
          <w:p w14:paraId="1393A050" w14:textId="77777777" w:rsidR="00422254" w:rsidRDefault="00422254" w:rsidP="00076A91">
            <w:pPr>
              <w:jc w:val="center"/>
              <w:rPr>
                <w:sz w:val="24"/>
                <w:szCs w:val="24"/>
              </w:rPr>
            </w:pPr>
            <w:r>
              <w:rPr>
                <w:sz w:val="24"/>
                <w:szCs w:val="24"/>
              </w:rPr>
              <w:t>71,97 %</w:t>
            </w:r>
          </w:p>
        </w:tc>
      </w:tr>
    </w:tbl>
    <w:p w14:paraId="5CABE87D" w14:textId="77777777" w:rsidR="00422254" w:rsidRDefault="00422254" w:rsidP="00422254">
      <w:pPr>
        <w:jc w:val="both"/>
      </w:pPr>
    </w:p>
    <w:tbl>
      <w:tblPr>
        <w:tblStyle w:val="Mkatabulky"/>
        <w:tblW w:w="0" w:type="auto"/>
        <w:tblInd w:w="108" w:type="dxa"/>
        <w:tblLook w:val="04A0" w:firstRow="1" w:lastRow="0" w:firstColumn="1" w:lastColumn="0" w:noHBand="0" w:noVBand="1"/>
      </w:tblPr>
      <w:tblGrid>
        <w:gridCol w:w="2665"/>
        <w:gridCol w:w="2518"/>
        <w:gridCol w:w="2520"/>
        <w:gridCol w:w="2659"/>
        <w:gridCol w:w="2524"/>
      </w:tblGrid>
      <w:tr w:rsidR="00422254" w:rsidRPr="00F04BE9" w14:paraId="0D7CBFF5" w14:textId="77777777" w:rsidTr="00422254">
        <w:trPr>
          <w:trHeight w:hRule="exact" w:val="567"/>
        </w:trPr>
        <w:tc>
          <w:tcPr>
            <w:tcW w:w="2694" w:type="dxa"/>
            <w:shd w:val="clear" w:color="auto" w:fill="EAF1DD" w:themeFill="accent3" w:themeFillTint="33"/>
            <w:vAlign w:val="center"/>
          </w:tcPr>
          <w:p w14:paraId="1CEED58A" w14:textId="77777777" w:rsidR="00422254" w:rsidRPr="003F6A14" w:rsidRDefault="00422254" w:rsidP="00076A91">
            <w:pPr>
              <w:jc w:val="center"/>
              <w:rPr>
                <w:b/>
                <w:sz w:val="24"/>
                <w:szCs w:val="24"/>
              </w:rPr>
            </w:pPr>
            <w:r w:rsidRPr="003F6A14">
              <w:rPr>
                <w:b/>
                <w:sz w:val="24"/>
                <w:szCs w:val="24"/>
              </w:rPr>
              <w:t>Typ zkoušky</w:t>
            </w:r>
          </w:p>
        </w:tc>
        <w:tc>
          <w:tcPr>
            <w:tcW w:w="2551" w:type="dxa"/>
            <w:shd w:val="clear" w:color="auto" w:fill="EAF1DD" w:themeFill="accent3" w:themeFillTint="33"/>
            <w:vAlign w:val="center"/>
          </w:tcPr>
          <w:p w14:paraId="1182D066" w14:textId="77777777" w:rsidR="00422254" w:rsidRPr="003F6A14" w:rsidRDefault="00422254" w:rsidP="00076A91">
            <w:pPr>
              <w:jc w:val="center"/>
              <w:rPr>
                <w:b/>
                <w:sz w:val="24"/>
                <w:szCs w:val="24"/>
              </w:rPr>
            </w:pPr>
            <w:r w:rsidRPr="003F6A14">
              <w:rPr>
                <w:b/>
                <w:sz w:val="24"/>
                <w:szCs w:val="24"/>
              </w:rPr>
              <w:t>Období</w:t>
            </w:r>
          </w:p>
        </w:tc>
        <w:tc>
          <w:tcPr>
            <w:tcW w:w="2552" w:type="dxa"/>
            <w:shd w:val="clear" w:color="auto" w:fill="EAF1DD" w:themeFill="accent3" w:themeFillTint="33"/>
            <w:vAlign w:val="center"/>
          </w:tcPr>
          <w:p w14:paraId="6281948C" w14:textId="77777777" w:rsidR="00422254" w:rsidRPr="003F6A14" w:rsidRDefault="00422254" w:rsidP="00076A91">
            <w:pPr>
              <w:jc w:val="center"/>
              <w:rPr>
                <w:b/>
                <w:sz w:val="24"/>
                <w:szCs w:val="24"/>
              </w:rPr>
            </w:pPr>
            <w:r w:rsidRPr="003F6A14">
              <w:rPr>
                <w:b/>
                <w:sz w:val="24"/>
                <w:szCs w:val="24"/>
              </w:rPr>
              <w:t>Vydáno</w:t>
            </w:r>
          </w:p>
        </w:tc>
        <w:tc>
          <w:tcPr>
            <w:tcW w:w="2693" w:type="dxa"/>
            <w:shd w:val="clear" w:color="auto" w:fill="EAF1DD" w:themeFill="accent3" w:themeFillTint="33"/>
            <w:vAlign w:val="center"/>
          </w:tcPr>
          <w:p w14:paraId="202CA13E" w14:textId="77777777" w:rsidR="00422254" w:rsidRPr="003F6A14" w:rsidRDefault="00422254" w:rsidP="00076A91">
            <w:pPr>
              <w:jc w:val="center"/>
              <w:rPr>
                <w:b/>
                <w:sz w:val="24"/>
                <w:szCs w:val="24"/>
              </w:rPr>
            </w:pPr>
            <w:r w:rsidRPr="003F6A14">
              <w:rPr>
                <w:b/>
                <w:sz w:val="24"/>
                <w:szCs w:val="24"/>
              </w:rPr>
              <w:t>Úspěšný</w:t>
            </w:r>
          </w:p>
        </w:tc>
        <w:tc>
          <w:tcPr>
            <w:tcW w:w="2551" w:type="dxa"/>
            <w:shd w:val="clear" w:color="auto" w:fill="EAF1DD" w:themeFill="accent3" w:themeFillTint="33"/>
            <w:vAlign w:val="center"/>
          </w:tcPr>
          <w:p w14:paraId="6B328DF4" w14:textId="77777777" w:rsidR="00422254" w:rsidRPr="003F6A14" w:rsidRDefault="00422254" w:rsidP="00076A91">
            <w:pPr>
              <w:jc w:val="center"/>
              <w:rPr>
                <w:b/>
                <w:sz w:val="24"/>
                <w:szCs w:val="24"/>
              </w:rPr>
            </w:pPr>
            <w:r w:rsidRPr="003F6A14">
              <w:rPr>
                <w:b/>
                <w:sz w:val="24"/>
                <w:szCs w:val="24"/>
              </w:rPr>
              <w:t>Úspěšnost</w:t>
            </w:r>
          </w:p>
        </w:tc>
      </w:tr>
      <w:tr w:rsidR="00422254" w:rsidRPr="00F04BE9" w14:paraId="335FE528" w14:textId="77777777" w:rsidTr="00422254">
        <w:trPr>
          <w:trHeight w:hRule="exact" w:val="567"/>
        </w:trPr>
        <w:tc>
          <w:tcPr>
            <w:tcW w:w="2694" w:type="dxa"/>
            <w:vAlign w:val="center"/>
          </w:tcPr>
          <w:p w14:paraId="05DCC64A" w14:textId="77777777" w:rsidR="00422254" w:rsidRPr="00B4295F" w:rsidRDefault="00422254" w:rsidP="00076A91">
            <w:pPr>
              <w:jc w:val="center"/>
              <w:rPr>
                <w:sz w:val="24"/>
                <w:szCs w:val="24"/>
              </w:rPr>
            </w:pPr>
            <w:r w:rsidRPr="00B4295F">
              <w:rPr>
                <w:sz w:val="24"/>
                <w:szCs w:val="24"/>
              </w:rPr>
              <w:t>II. skupina odbornosti</w:t>
            </w:r>
            <w:r>
              <w:rPr>
                <w:rStyle w:val="Znakapoznpodarou"/>
                <w:sz w:val="24"/>
                <w:szCs w:val="24"/>
              </w:rPr>
              <w:footnoteReference w:id="4"/>
            </w:r>
          </w:p>
        </w:tc>
        <w:tc>
          <w:tcPr>
            <w:tcW w:w="2551" w:type="dxa"/>
            <w:vMerge w:val="restart"/>
            <w:vAlign w:val="center"/>
          </w:tcPr>
          <w:p w14:paraId="01AFC5C6" w14:textId="77777777" w:rsidR="00422254" w:rsidRPr="00D814E8" w:rsidRDefault="00422254" w:rsidP="00076A91">
            <w:pPr>
              <w:jc w:val="center"/>
              <w:rPr>
                <w:b/>
                <w:sz w:val="24"/>
                <w:szCs w:val="24"/>
              </w:rPr>
            </w:pPr>
            <w:r>
              <w:rPr>
                <w:sz w:val="24"/>
                <w:szCs w:val="24"/>
              </w:rPr>
              <w:t>1. 4. 2021 – 30</w:t>
            </w:r>
            <w:r w:rsidRPr="00D814E8">
              <w:rPr>
                <w:sz w:val="24"/>
                <w:szCs w:val="24"/>
              </w:rPr>
              <w:t xml:space="preserve">. </w:t>
            </w:r>
            <w:r>
              <w:rPr>
                <w:sz w:val="24"/>
                <w:szCs w:val="24"/>
              </w:rPr>
              <w:t>6. 2021</w:t>
            </w:r>
          </w:p>
        </w:tc>
        <w:tc>
          <w:tcPr>
            <w:tcW w:w="2552" w:type="dxa"/>
            <w:vAlign w:val="center"/>
          </w:tcPr>
          <w:p w14:paraId="4F42FBF2" w14:textId="77777777" w:rsidR="00422254" w:rsidRPr="00576E1B" w:rsidRDefault="00422254" w:rsidP="00076A91">
            <w:pPr>
              <w:jc w:val="center"/>
              <w:rPr>
                <w:sz w:val="24"/>
                <w:szCs w:val="24"/>
              </w:rPr>
            </w:pPr>
            <w:r>
              <w:rPr>
                <w:sz w:val="24"/>
                <w:szCs w:val="24"/>
              </w:rPr>
              <w:t xml:space="preserve">96 </w:t>
            </w:r>
            <w:r w:rsidRPr="00576E1B">
              <w:rPr>
                <w:sz w:val="24"/>
                <w:szCs w:val="24"/>
              </w:rPr>
              <w:t>testů</w:t>
            </w:r>
          </w:p>
        </w:tc>
        <w:tc>
          <w:tcPr>
            <w:tcW w:w="2693" w:type="dxa"/>
            <w:vAlign w:val="center"/>
          </w:tcPr>
          <w:p w14:paraId="57C8438A" w14:textId="77777777" w:rsidR="00422254" w:rsidRPr="00576E1B" w:rsidRDefault="00422254" w:rsidP="00076A91">
            <w:pPr>
              <w:jc w:val="center"/>
              <w:rPr>
                <w:sz w:val="24"/>
                <w:szCs w:val="24"/>
              </w:rPr>
            </w:pPr>
            <w:r>
              <w:rPr>
                <w:sz w:val="24"/>
                <w:szCs w:val="24"/>
              </w:rPr>
              <w:t xml:space="preserve">71 </w:t>
            </w:r>
            <w:r w:rsidRPr="00576E1B">
              <w:rPr>
                <w:sz w:val="24"/>
                <w:szCs w:val="24"/>
              </w:rPr>
              <w:t>testů</w:t>
            </w:r>
          </w:p>
        </w:tc>
        <w:tc>
          <w:tcPr>
            <w:tcW w:w="2551" w:type="dxa"/>
            <w:vAlign w:val="center"/>
          </w:tcPr>
          <w:p w14:paraId="38D3E0B2" w14:textId="77777777" w:rsidR="00422254" w:rsidRPr="00576E1B" w:rsidRDefault="00422254" w:rsidP="00076A91">
            <w:pPr>
              <w:jc w:val="center"/>
              <w:rPr>
                <w:sz w:val="24"/>
                <w:szCs w:val="24"/>
              </w:rPr>
            </w:pPr>
            <w:r>
              <w:rPr>
                <w:sz w:val="24"/>
                <w:szCs w:val="24"/>
              </w:rPr>
              <w:t xml:space="preserve">73,96 </w:t>
            </w:r>
            <w:r w:rsidRPr="00576E1B">
              <w:rPr>
                <w:sz w:val="24"/>
                <w:szCs w:val="24"/>
              </w:rPr>
              <w:t>%</w:t>
            </w:r>
          </w:p>
        </w:tc>
      </w:tr>
      <w:tr w:rsidR="00422254" w14:paraId="691E2155" w14:textId="77777777" w:rsidTr="00422254">
        <w:trPr>
          <w:trHeight w:hRule="exact" w:val="567"/>
        </w:trPr>
        <w:tc>
          <w:tcPr>
            <w:tcW w:w="2694" w:type="dxa"/>
            <w:vAlign w:val="center"/>
          </w:tcPr>
          <w:p w14:paraId="00E6F6DE" w14:textId="77777777" w:rsidR="00422254" w:rsidRDefault="00422254" w:rsidP="00076A91">
            <w:pPr>
              <w:jc w:val="center"/>
              <w:rPr>
                <w:sz w:val="24"/>
                <w:szCs w:val="24"/>
              </w:rPr>
            </w:pPr>
            <w:r>
              <w:rPr>
                <w:sz w:val="24"/>
                <w:szCs w:val="24"/>
              </w:rPr>
              <w:t>z toho distančně</w:t>
            </w:r>
          </w:p>
        </w:tc>
        <w:tc>
          <w:tcPr>
            <w:tcW w:w="2551" w:type="dxa"/>
            <w:vMerge/>
            <w:vAlign w:val="center"/>
          </w:tcPr>
          <w:p w14:paraId="37995321" w14:textId="77777777" w:rsidR="00422254" w:rsidRDefault="00422254" w:rsidP="00076A91">
            <w:pPr>
              <w:jc w:val="center"/>
              <w:rPr>
                <w:sz w:val="24"/>
                <w:szCs w:val="24"/>
              </w:rPr>
            </w:pPr>
          </w:p>
        </w:tc>
        <w:tc>
          <w:tcPr>
            <w:tcW w:w="2552" w:type="dxa"/>
            <w:vAlign w:val="center"/>
          </w:tcPr>
          <w:p w14:paraId="1016E079" w14:textId="77777777" w:rsidR="00422254" w:rsidRDefault="00422254" w:rsidP="00076A91">
            <w:pPr>
              <w:jc w:val="center"/>
              <w:rPr>
                <w:sz w:val="24"/>
                <w:szCs w:val="24"/>
              </w:rPr>
            </w:pPr>
            <w:r>
              <w:rPr>
                <w:sz w:val="24"/>
                <w:szCs w:val="24"/>
              </w:rPr>
              <w:t>77 testů</w:t>
            </w:r>
          </w:p>
        </w:tc>
        <w:tc>
          <w:tcPr>
            <w:tcW w:w="2693" w:type="dxa"/>
            <w:vAlign w:val="center"/>
          </w:tcPr>
          <w:p w14:paraId="58AE4BD6" w14:textId="77777777" w:rsidR="00422254" w:rsidRDefault="00422254" w:rsidP="00076A91">
            <w:pPr>
              <w:jc w:val="center"/>
              <w:rPr>
                <w:sz w:val="24"/>
                <w:szCs w:val="24"/>
              </w:rPr>
            </w:pPr>
            <w:r>
              <w:rPr>
                <w:sz w:val="24"/>
                <w:szCs w:val="24"/>
              </w:rPr>
              <w:t>59 testů</w:t>
            </w:r>
          </w:p>
        </w:tc>
        <w:tc>
          <w:tcPr>
            <w:tcW w:w="2551" w:type="dxa"/>
            <w:vAlign w:val="center"/>
          </w:tcPr>
          <w:p w14:paraId="31A02E54" w14:textId="77777777" w:rsidR="00422254" w:rsidRDefault="00422254" w:rsidP="00076A91">
            <w:pPr>
              <w:jc w:val="center"/>
              <w:rPr>
                <w:sz w:val="24"/>
                <w:szCs w:val="24"/>
              </w:rPr>
            </w:pPr>
            <w:r>
              <w:rPr>
                <w:sz w:val="24"/>
                <w:szCs w:val="24"/>
              </w:rPr>
              <w:t>76,62 %</w:t>
            </w:r>
          </w:p>
        </w:tc>
      </w:tr>
      <w:tr w:rsidR="00422254" w:rsidRPr="00F04BE9" w14:paraId="29C76CC9" w14:textId="77777777" w:rsidTr="00422254">
        <w:trPr>
          <w:trHeight w:hRule="exact" w:val="567"/>
        </w:trPr>
        <w:tc>
          <w:tcPr>
            <w:tcW w:w="2694" w:type="dxa"/>
            <w:vAlign w:val="center"/>
          </w:tcPr>
          <w:p w14:paraId="43F1AB65" w14:textId="77777777" w:rsidR="00422254" w:rsidRPr="00B4295F" w:rsidRDefault="00422254" w:rsidP="00076A91">
            <w:pPr>
              <w:jc w:val="center"/>
              <w:rPr>
                <w:sz w:val="24"/>
                <w:szCs w:val="24"/>
              </w:rPr>
            </w:pPr>
            <w:r w:rsidRPr="00B4295F">
              <w:rPr>
                <w:sz w:val="24"/>
                <w:szCs w:val="24"/>
              </w:rPr>
              <w:t>III. skupina odbornosti</w:t>
            </w:r>
            <w:r>
              <w:rPr>
                <w:rStyle w:val="Znakapoznpodarou"/>
                <w:sz w:val="24"/>
                <w:szCs w:val="24"/>
              </w:rPr>
              <w:footnoteReference w:id="5"/>
            </w:r>
          </w:p>
        </w:tc>
        <w:tc>
          <w:tcPr>
            <w:tcW w:w="2551" w:type="dxa"/>
            <w:vMerge w:val="restart"/>
            <w:vAlign w:val="center"/>
          </w:tcPr>
          <w:p w14:paraId="294922A6" w14:textId="77777777" w:rsidR="00422254" w:rsidRPr="00D814E8" w:rsidRDefault="00422254" w:rsidP="00076A91">
            <w:pPr>
              <w:jc w:val="center"/>
              <w:rPr>
                <w:b/>
                <w:sz w:val="24"/>
                <w:szCs w:val="24"/>
              </w:rPr>
            </w:pPr>
            <w:r>
              <w:rPr>
                <w:sz w:val="24"/>
                <w:szCs w:val="24"/>
              </w:rPr>
              <w:t>1. 4. 2021 – 30</w:t>
            </w:r>
            <w:r w:rsidRPr="00D814E8">
              <w:rPr>
                <w:sz w:val="24"/>
                <w:szCs w:val="24"/>
              </w:rPr>
              <w:t xml:space="preserve">. </w:t>
            </w:r>
            <w:r>
              <w:rPr>
                <w:sz w:val="24"/>
                <w:szCs w:val="24"/>
              </w:rPr>
              <w:t>6. 2021</w:t>
            </w:r>
          </w:p>
        </w:tc>
        <w:tc>
          <w:tcPr>
            <w:tcW w:w="2552" w:type="dxa"/>
            <w:vAlign w:val="center"/>
          </w:tcPr>
          <w:p w14:paraId="75C315CA" w14:textId="77777777" w:rsidR="00422254" w:rsidRPr="00576E1B" w:rsidRDefault="00422254" w:rsidP="00076A91">
            <w:pPr>
              <w:jc w:val="center"/>
              <w:rPr>
                <w:sz w:val="24"/>
                <w:szCs w:val="24"/>
              </w:rPr>
            </w:pPr>
            <w:r>
              <w:rPr>
                <w:sz w:val="24"/>
                <w:szCs w:val="24"/>
              </w:rPr>
              <w:t xml:space="preserve">154 </w:t>
            </w:r>
            <w:r w:rsidRPr="00576E1B">
              <w:rPr>
                <w:sz w:val="24"/>
                <w:szCs w:val="24"/>
              </w:rPr>
              <w:t>testů</w:t>
            </w:r>
          </w:p>
        </w:tc>
        <w:tc>
          <w:tcPr>
            <w:tcW w:w="2693" w:type="dxa"/>
            <w:vAlign w:val="center"/>
          </w:tcPr>
          <w:p w14:paraId="5827DE44" w14:textId="77777777" w:rsidR="00422254" w:rsidRPr="00576E1B" w:rsidRDefault="00422254" w:rsidP="00076A91">
            <w:pPr>
              <w:jc w:val="center"/>
              <w:rPr>
                <w:sz w:val="24"/>
                <w:szCs w:val="24"/>
              </w:rPr>
            </w:pPr>
            <w:r>
              <w:rPr>
                <w:sz w:val="24"/>
                <w:szCs w:val="24"/>
              </w:rPr>
              <w:t xml:space="preserve">124 </w:t>
            </w:r>
            <w:r w:rsidRPr="00576E1B">
              <w:rPr>
                <w:sz w:val="24"/>
                <w:szCs w:val="24"/>
              </w:rPr>
              <w:t>testů</w:t>
            </w:r>
          </w:p>
        </w:tc>
        <w:tc>
          <w:tcPr>
            <w:tcW w:w="2551" w:type="dxa"/>
            <w:vAlign w:val="center"/>
          </w:tcPr>
          <w:p w14:paraId="0C86C886" w14:textId="77777777" w:rsidR="00422254" w:rsidRPr="00576E1B" w:rsidRDefault="00422254" w:rsidP="00076A91">
            <w:pPr>
              <w:jc w:val="center"/>
              <w:rPr>
                <w:sz w:val="24"/>
                <w:szCs w:val="24"/>
              </w:rPr>
            </w:pPr>
            <w:r>
              <w:rPr>
                <w:sz w:val="24"/>
                <w:szCs w:val="24"/>
              </w:rPr>
              <w:t xml:space="preserve">80,52 </w:t>
            </w:r>
            <w:r w:rsidRPr="00576E1B">
              <w:rPr>
                <w:sz w:val="24"/>
                <w:szCs w:val="24"/>
              </w:rPr>
              <w:t>%</w:t>
            </w:r>
          </w:p>
        </w:tc>
      </w:tr>
      <w:tr w:rsidR="00422254" w14:paraId="3BD61F18" w14:textId="77777777" w:rsidTr="00422254">
        <w:trPr>
          <w:trHeight w:hRule="exact" w:val="567"/>
        </w:trPr>
        <w:tc>
          <w:tcPr>
            <w:tcW w:w="2694" w:type="dxa"/>
            <w:vAlign w:val="center"/>
          </w:tcPr>
          <w:p w14:paraId="62A52605" w14:textId="77777777" w:rsidR="00422254" w:rsidRDefault="00422254" w:rsidP="00076A91">
            <w:pPr>
              <w:jc w:val="center"/>
              <w:rPr>
                <w:sz w:val="24"/>
                <w:szCs w:val="24"/>
              </w:rPr>
            </w:pPr>
            <w:r>
              <w:rPr>
                <w:sz w:val="24"/>
                <w:szCs w:val="24"/>
              </w:rPr>
              <w:t>z toho distančně</w:t>
            </w:r>
          </w:p>
        </w:tc>
        <w:tc>
          <w:tcPr>
            <w:tcW w:w="2551" w:type="dxa"/>
            <w:vMerge/>
            <w:vAlign w:val="center"/>
          </w:tcPr>
          <w:p w14:paraId="74B08733" w14:textId="77777777" w:rsidR="00422254" w:rsidRDefault="00422254" w:rsidP="00076A91">
            <w:pPr>
              <w:jc w:val="center"/>
              <w:rPr>
                <w:sz w:val="24"/>
                <w:szCs w:val="24"/>
              </w:rPr>
            </w:pPr>
          </w:p>
        </w:tc>
        <w:tc>
          <w:tcPr>
            <w:tcW w:w="2552" w:type="dxa"/>
            <w:vAlign w:val="center"/>
          </w:tcPr>
          <w:p w14:paraId="333F9342" w14:textId="77777777" w:rsidR="00422254" w:rsidRDefault="00422254" w:rsidP="00076A91">
            <w:pPr>
              <w:jc w:val="center"/>
              <w:rPr>
                <w:sz w:val="24"/>
                <w:szCs w:val="24"/>
              </w:rPr>
            </w:pPr>
            <w:r>
              <w:rPr>
                <w:sz w:val="24"/>
                <w:szCs w:val="24"/>
              </w:rPr>
              <w:t>120 testů</w:t>
            </w:r>
          </w:p>
        </w:tc>
        <w:tc>
          <w:tcPr>
            <w:tcW w:w="2693" w:type="dxa"/>
            <w:vAlign w:val="center"/>
          </w:tcPr>
          <w:p w14:paraId="29011BD3" w14:textId="77777777" w:rsidR="00422254" w:rsidRDefault="00422254" w:rsidP="00076A91">
            <w:pPr>
              <w:jc w:val="center"/>
              <w:rPr>
                <w:sz w:val="24"/>
                <w:szCs w:val="24"/>
              </w:rPr>
            </w:pPr>
            <w:r>
              <w:rPr>
                <w:sz w:val="24"/>
                <w:szCs w:val="24"/>
              </w:rPr>
              <w:t>95 testů</w:t>
            </w:r>
          </w:p>
        </w:tc>
        <w:tc>
          <w:tcPr>
            <w:tcW w:w="2551" w:type="dxa"/>
            <w:vAlign w:val="center"/>
          </w:tcPr>
          <w:p w14:paraId="2A95471E" w14:textId="77777777" w:rsidR="00422254" w:rsidRDefault="00422254" w:rsidP="00076A91">
            <w:pPr>
              <w:jc w:val="center"/>
              <w:rPr>
                <w:sz w:val="24"/>
                <w:szCs w:val="24"/>
              </w:rPr>
            </w:pPr>
            <w:r>
              <w:rPr>
                <w:sz w:val="24"/>
                <w:szCs w:val="24"/>
              </w:rPr>
              <w:t>79,17 %</w:t>
            </w:r>
          </w:p>
        </w:tc>
      </w:tr>
      <w:tr w:rsidR="00422254" w:rsidRPr="00F04BE9" w14:paraId="5EF08C20" w14:textId="77777777" w:rsidTr="00422254">
        <w:trPr>
          <w:trHeight w:hRule="exact" w:val="567"/>
        </w:trPr>
        <w:tc>
          <w:tcPr>
            <w:tcW w:w="2694" w:type="dxa"/>
            <w:vAlign w:val="center"/>
          </w:tcPr>
          <w:p w14:paraId="2073A35A" w14:textId="77777777" w:rsidR="00422254" w:rsidRPr="00B4295F" w:rsidRDefault="00422254" w:rsidP="00076A91">
            <w:pPr>
              <w:jc w:val="center"/>
              <w:rPr>
                <w:sz w:val="24"/>
                <w:szCs w:val="24"/>
              </w:rPr>
            </w:pPr>
            <w:r w:rsidRPr="00B4295F">
              <w:rPr>
                <w:sz w:val="24"/>
                <w:szCs w:val="24"/>
              </w:rPr>
              <w:t>Souhrnná zkouška</w:t>
            </w:r>
          </w:p>
        </w:tc>
        <w:tc>
          <w:tcPr>
            <w:tcW w:w="2551" w:type="dxa"/>
            <w:vMerge w:val="restart"/>
            <w:vAlign w:val="center"/>
          </w:tcPr>
          <w:p w14:paraId="0F4E800D" w14:textId="77777777" w:rsidR="00422254" w:rsidRPr="00D814E8" w:rsidRDefault="00422254" w:rsidP="00076A91">
            <w:pPr>
              <w:jc w:val="center"/>
              <w:rPr>
                <w:b/>
                <w:sz w:val="24"/>
                <w:szCs w:val="24"/>
              </w:rPr>
            </w:pPr>
            <w:r>
              <w:rPr>
                <w:sz w:val="24"/>
                <w:szCs w:val="24"/>
              </w:rPr>
              <w:t>1. 4. 2021 – 30</w:t>
            </w:r>
            <w:r w:rsidRPr="00D814E8">
              <w:rPr>
                <w:sz w:val="24"/>
                <w:szCs w:val="24"/>
              </w:rPr>
              <w:t xml:space="preserve">. </w:t>
            </w:r>
            <w:r>
              <w:rPr>
                <w:sz w:val="24"/>
                <w:szCs w:val="24"/>
              </w:rPr>
              <w:t>6. 2021</w:t>
            </w:r>
          </w:p>
        </w:tc>
        <w:tc>
          <w:tcPr>
            <w:tcW w:w="2552" w:type="dxa"/>
            <w:vAlign w:val="center"/>
          </w:tcPr>
          <w:p w14:paraId="519329B8" w14:textId="77777777" w:rsidR="00422254" w:rsidRPr="00576E1B" w:rsidRDefault="00422254" w:rsidP="00076A91">
            <w:pPr>
              <w:jc w:val="center"/>
              <w:rPr>
                <w:sz w:val="24"/>
                <w:szCs w:val="24"/>
              </w:rPr>
            </w:pPr>
            <w:r>
              <w:rPr>
                <w:sz w:val="24"/>
                <w:szCs w:val="24"/>
              </w:rPr>
              <w:t xml:space="preserve">2 252 </w:t>
            </w:r>
            <w:r w:rsidRPr="00576E1B">
              <w:rPr>
                <w:sz w:val="24"/>
                <w:szCs w:val="24"/>
              </w:rPr>
              <w:t>testů</w:t>
            </w:r>
          </w:p>
        </w:tc>
        <w:tc>
          <w:tcPr>
            <w:tcW w:w="2693" w:type="dxa"/>
            <w:vAlign w:val="center"/>
          </w:tcPr>
          <w:p w14:paraId="15B45E20" w14:textId="77777777" w:rsidR="00422254" w:rsidRPr="00576E1B" w:rsidRDefault="00422254" w:rsidP="00076A91">
            <w:pPr>
              <w:jc w:val="center"/>
              <w:rPr>
                <w:sz w:val="24"/>
                <w:szCs w:val="24"/>
              </w:rPr>
            </w:pPr>
            <w:r>
              <w:rPr>
                <w:sz w:val="24"/>
                <w:szCs w:val="24"/>
              </w:rPr>
              <w:t xml:space="preserve">1 614 </w:t>
            </w:r>
            <w:r w:rsidRPr="00576E1B">
              <w:rPr>
                <w:sz w:val="24"/>
                <w:szCs w:val="24"/>
              </w:rPr>
              <w:t>testů</w:t>
            </w:r>
          </w:p>
        </w:tc>
        <w:tc>
          <w:tcPr>
            <w:tcW w:w="2551" w:type="dxa"/>
            <w:vAlign w:val="center"/>
          </w:tcPr>
          <w:p w14:paraId="438BA2C7" w14:textId="77777777" w:rsidR="00422254" w:rsidRPr="00576E1B" w:rsidRDefault="00422254" w:rsidP="00076A91">
            <w:pPr>
              <w:jc w:val="center"/>
              <w:rPr>
                <w:sz w:val="24"/>
                <w:szCs w:val="24"/>
              </w:rPr>
            </w:pPr>
            <w:r>
              <w:rPr>
                <w:sz w:val="24"/>
                <w:szCs w:val="24"/>
              </w:rPr>
              <w:t xml:space="preserve">71,67 </w:t>
            </w:r>
            <w:r w:rsidRPr="00576E1B">
              <w:rPr>
                <w:sz w:val="24"/>
                <w:szCs w:val="24"/>
              </w:rPr>
              <w:t>%</w:t>
            </w:r>
          </w:p>
        </w:tc>
      </w:tr>
      <w:tr w:rsidR="00422254" w14:paraId="1C71CDED" w14:textId="77777777" w:rsidTr="00422254">
        <w:trPr>
          <w:trHeight w:hRule="exact" w:val="567"/>
        </w:trPr>
        <w:tc>
          <w:tcPr>
            <w:tcW w:w="2694" w:type="dxa"/>
            <w:vAlign w:val="center"/>
          </w:tcPr>
          <w:p w14:paraId="4D3C8DAD" w14:textId="77777777" w:rsidR="00422254" w:rsidRDefault="00422254" w:rsidP="00076A91">
            <w:pPr>
              <w:jc w:val="center"/>
              <w:rPr>
                <w:sz w:val="24"/>
                <w:szCs w:val="24"/>
              </w:rPr>
            </w:pPr>
            <w:r>
              <w:rPr>
                <w:sz w:val="24"/>
                <w:szCs w:val="24"/>
              </w:rPr>
              <w:t>z toho distančně</w:t>
            </w:r>
          </w:p>
        </w:tc>
        <w:tc>
          <w:tcPr>
            <w:tcW w:w="2551" w:type="dxa"/>
            <w:vMerge/>
            <w:vAlign w:val="center"/>
          </w:tcPr>
          <w:p w14:paraId="27140ED3" w14:textId="77777777" w:rsidR="00422254" w:rsidRDefault="00422254" w:rsidP="00076A91">
            <w:pPr>
              <w:jc w:val="center"/>
              <w:rPr>
                <w:sz w:val="24"/>
                <w:szCs w:val="24"/>
              </w:rPr>
            </w:pPr>
          </w:p>
        </w:tc>
        <w:tc>
          <w:tcPr>
            <w:tcW w:w="2552" w:type="dxa"/>
            <w:vAlign w:val="center"/>
          </w:tcPr>
          <w:p w14:paraId="47897A7C" w14:textId="77777777" w:rsidR="00422254" w:rsidRDefault="00422254" w:rsidP="00076A91">
            <w:pPr>
              <w:jc w:val="center"/>
              <w:rPr>
                <w:sz w:val="24"/>
                <w:szCs w:val="24"/>
              </w:rPr>
            </w:pPr>
            <w:r>
              <w:rPr>
                <w:sz w:val="24"/>
                <w:szCs w:val="24"/>
              </w:rPr>
              <w:t>1 294 testů</w:t>
            </w:r>
          </w:p>
        </w:tc>
        <w:tc>
          <w:tcPr>
            <w:tcW w:w="2693" w:type="dxa"/>
            <w:vAlign w:val="center"/>
          </w:tcPr>
          <w:p w14:paraId="002CCBFB" w14:textId="77777777" w:rsidR="00422254" w:rsidRDefault="00422254" w:rsidP="00076A91">
            <w:pPr>
              <w:jc w:val="center"/>
              <w:rPr>
                <w:sz w:val="24"/>
                <w:szCs w:val="24"/>
              </w:rPr>
            </w:pPr>
            <w:r>
              <w:rPr>
                <w:sz w:val="24"/>
                <w:szCs w:val="24"/>
              </w:rPr>
              <w:t>937 testů</w:t>
            </w:r>
          </w:p>
        </w:tc>
        <w:tc>
          <w:tcPr>
            <w:tcW w:w="2551" w:type="dxa"/>
            <w:vAlign w:val="center"/>
          </w:tcPr>
          <w:p w14:paraId="519A02FF" w14:textId="77777777" w:rsidR="00422254" w:rsidRDefault="00422254" w:rsidP="00076A91">
            <w:pPr>
              <w:jc w:val="center"/>
              <w:rPr>
                <w:sz w:val="24"/>
                <w:szCs w:val="24"/>
              </w:rPr>
            </w:pPr>
            <w:r>
              <w:rPr>
                <w:sz w:val="24"/>
                <w:szCs w:val="24"/>
              </w:rPr>
              <w:t>72,41 %</w:t>
            </w:r>
          </w:p>
        </w:tc>
      </w:tr>
    </w:tbl>
    <w:p w14:paraId="7CB78D4C" w14:textId="77777777" w:rsidR="00422254" w:rsidRDefault="00422254" w:rsidP="00435D90">
      <w:pPr>
        <w:jc w:val="both"/>
        <w:rPr>
          <w:rFonts w:ascii="Times New Roman" w:hAnsi="Times New Roman" w:cs="Times New Roman"/>
          <w:sz w:val="24"/>
          <w:szCs w:val="24"/>
        </w:rPr>
        <w:sectPr w:rsidR="00422254" w:rsidSect="00422254">
          <w:pgSz w:w="15840" w:h="12240" w:orient="landscape"/>
          <w:pgMar w:top="1418" w:right="1418" w:bottom="1418" w:left="1418" w:header="709" w:footer="709" w:gutter="0"/>
          <w:cols w:space="708"/>
          <w:docGrid w:linePitch="299"/>
        </w:sectPr>
      </w:pPr>
    </w:p>
    <w:p w14:paraId="4008A374" w14:textId="4A7A580C" w:rsidR="00F44F61" w:rsidRPr="00435D90" w:rsidRDefault="00F44F61" w:rsidP="00435D90">
      <w:pPr>
        <w:jc w:val="both"/>
        <w:rPr>
          <w:rFonts w:ascii="Times New Roman" w:hAnsi="Times New Roman" w:cs="Times New Roman"/>
          <w:b/>
          <w:sz w:val="24"/>
          <w:szCs w:val="24"/>
        </w:rPr>
      </w:pPr>
    </w:p>
    <w:p w14:paraId="2673627F" w14:textId="77777777" w:rsidR="00F44F61" w:rsidRPr="001C65D6" w:rsidRDefault="00F44F61" w:rsidP="005A07D2">
      <w:pPr>
        <w:numPr>
          <w:ilvl w:val="0"/>
          <w:numId w:val="17"/>
        </w:numPr>
        <w:spacing w:before="120" w:after="240" w:line="240" w:lineRule="auto"/>
        <w:jc w:val="both"/>
        <w:rPr>
          <w:rFonts w:ascii="Times New Roman" w:hAnsi="Times New Roman" w:cs="Times New Roman"/>
          <w:b/>
          <w:sz w:val="24"/>
          <w:szCs w:val="24"/>
        </w:rPr>
      </w:pPr>
      <w:r w:rsidRPr="001C65D6">
        <w:rPr>
          <w:rFonts w:ascii="Times New Roman" w:hAnsi="Times New Roman" w:cs="Times New Roman"/>
          <w:b/>
          <w:sz w:val="24"/>
          <w:szCs w:val="24"/>
        </w:rPr>
        <w:t xml:space="preserve"> </w:t>
      </w:r>
      <w:r w:rsidRPr="006F598C">
        <w:rPr>
          <w:rFonts w:ascii="Times New Roman" w:hAnsi="Times New Roman" w:cs="Times New Roman"/>
          <w:b/>
          <w:sz w:val="24"/>
        </w:rPr>
        <w:t>Aplikační</w:t>
      </w:r>
      <w:r w:rsidRPr="001C65D6">
        <w:rPr>
          <w:rFonts w:ascii="Times New Roman" w:hAnsi="Times New Roman" w:cs="Times New Roman"/>
          <w:b/>
          <w:sz w:val="24"/>
          <w:szCs w:val="24"/>
        </w:rPr>
        <w:t xml:space="preserve"> komponentní schéma</w:t>
      </w:r>
    </w:p>
    <w:p w14:paraId="3396754F" w14:textId="77777777" w:rsidR="00CD4724" w:rsidRPr="001C65D6" w:rsidRDefault="00F44F61" w:rsidP="003A57BD">
      <w:pPr>
        <w:jc w:val="both"/>
        <w:rPr>
          <w:rFonts w:ascii="Times New Roman" w:hAnsi="Times New Roman" w:cs="Times New Roman"/>
          <w:b/>
          <w:sz w:val="24"/>
          <w:szCs w:val="24"/>
        </w:rPr>
      </w:pPr>
      <w:r w:rsidRPr="001C65D6">
        <w:rPr>
          <w:rFonts w:ascii="Times New Roman" w:hAnsi="Times New Roman" w:cs="Times New Roman"/>
          <w:b/>
          <w:noProof/>
          <w:sz w:val="24"/>
          <w:szCs w:val="24"/>
        </w:rPr>
        <w:drawing>
          <wp:inline distT="0" distB="0" distL="0" distR="0" wp14:anchorId="6279330F" wp14:editId="5EA8A036">
            <wp:extent cx="5362575" cy="3667125"/>
            <wp:effectExtent l="0" t="0" r="9525" b="9525"/>
            <wp:docPr id="2" name="Obrázek 2" descr="J:\SPOT\Component 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POT\Component Model.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2575" cy="3667125"/>
                    </a:xfrm>
                    <a:prstGeom prst="rect">
                      <a:avLst/>
                    </a:prstGeom>
                    <a:noFill/>
                    <a:ln>
                      <a:noFill/>
                    </a:ln>
                  </pic:spPr>
                </pic:pic>
              </a:graphicData>
            </a:graphic>
          </wp:inline>
        </w:drawing>
      </w:r>
    </w:p>
    <w:p w14:paraId="2E1F2301" w14:textId="77777777" w:rsidR="00F44F61" w:rsidRPr="001C65D6" w:rsidRDefault="00F44F61" w:rsidP="003A57BD">
      <w:pPr>
        <w:jc w:val="both"/>
        <w:rPr>
          <w:rFonts w:ascii="Times New Roman" w:hAnsi="Times New Roman" w:cs="Times New Roman"/>
          <w:b/>
          <w:sz w:val="24"/>
          <w:szCs w:val="24"/>
        </w:rPr>
      </w:pPr>
      <w:r w:rsidRPr="001C65D6">
        <w:rPr>
          <w:rFonts w:ascii="Times New Roman" w:hAnsi="Times New Roman" w:cs="Times New Roman"/>
          <w:b/>
          <w:sz w:val="24"/>
          <w:szCs w:val="24"/>
        </w:rPr>
        <w:br w:type="page"/>
      </w:r>
    </w:p>
    <w:p w14:paraId="7B8EA5E4" w14:textId="0650B2A9" w:rsidR="00F44F61" w:rsidRPr="001C65D6" w:rsidRDefault="00F44F61" w:rsidP="005A07D2">
      <w:pPr>
        <w:numPr>
          <w:ilvl w:val="0"/>
          <w:numId w:val="17"/>
        </w:numPr>
        <w:spacing w:before="120" w:after="240" w:line="240" w:lineRule="auto"/>
        <w:jc w:val="both"/>
        <w:rPr>
          <w:rFonts w:ascii="Times New Roman" w:hAnsi="Times New Roman" w:cs="Times New Roman"/>
          <w:b/>
          <w:sz w:val="24"/>
          <w:szCs w:val="24"/>
        </w:rPr>
      </w:pPr>
      <w:r w:rsidRPr="006F598C">
        <w:rPr>
          <w:rFonts w:ascii="Times New Roman" w:hAnsi="Times New Roman" w:cs="Times New Roman"/>
          <w:b/>
          <w:sz w:val="24"/>
        </w:rPr>
        <w:t>Systémová</w:t>
      </w:r>
      <w:r w:rsidRPr="001C65D6">
        <w:rPr>
          <w:rFonts w:ascii="Times New Roman" w:hAnsi="Times New Roman" w:cs="Times New Roman"/>
          <w:b/>
          <w:sz w:val="24"/>
          <w:szCs w:val="24"/>
        </w:rPr>
        <w:t xml:space="preserve"> architektura </w:t>
      </w:r>
      <w:r w:rsidR="00DB4BA7">
        <w:rPr>
          <w:rFonts w:ascii="Times New Roman" w:hAnsi="Times New Roman" w:cs="Times New Roman"/>
          <w:b/>
          <w:sz w:val="24"/>
          <w:szCs w:val="24"/>
        </w:rPr>
        <w:t>IS SPOT</w:t>
      </w:r>
    </w:p>
    <w:p w14:paraId="2A7F1570" w14:textId="77777777" w:rsidR="00F44F61" w:rsidRPr="001C65D6" w:rsidRDefault="00F44F61" w:rsidP="003A57BD">
      <w:pPr>
        <w:jc w:val="both"/>
        <w:rPr>
          <w:rFonts w:ascii="Times New Roman" w:hAnsi="Times New Roman" w:cs="Times New Roman"/>
          <w:b/>
          <w:sz w:val="24"/>
          <w:szCs w:val="24"/>
        </w:rPr>
      </w:pPr>
      <w:r w:rsidRPr="001C65D6">
        <w:rPr>
          <w:rFonts w:ascii="Times New Roman" w:hAnsi="Times New Roman" w:cs="Times New Roman"/>
          <w:noProof/>
        </w:rPr>
        <w:drawing>
          <wp:inline distT="0" distB="0" distL="0" distR="0" wp14:anchorId="061728B0" wp14:editId="41809F16">
            <wp:extent cx="5904230" cy="7793269"/>
            <wp:effectExtent l="0" t="0" r="0" b="0"/>
            <wp:docPr id="5" name="Obrázek 5" descr="J:\SPOT\Systémová architekt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SPOT\Systémová architektura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4230" cy="7793269"/>
                    </a:xfrm>
                    <a:prstGeom prst="rect">
                      <a:avLst/>
                    </a:prstGeom>
                    <a:noFill/>
                    <a:ln>
                      <a:noFill/>
                    </a:ln>
                  </pic:spPr>
                </pic:pic>
              </a:graphicData>
            </a:graphic>
          </wp:inline>
        </w:drawing>
      </w:r>
    </w:p>
    <w:p w14:paraId="68663C08" w14:textId="77777777" w:rsidR="00F44F61" w:rsidRPr="001C65D6" w:rsidRDefault="00F44F61" w:rsidP="005A07D2">
      <w:pPr>
        <w:numPr>
          <w:ilvl w:val="0"/>
          <w:numId w:val="17"/>
        </w:numPr>
        <w:spacing w:before="120" w:after="240" w:line="240" w:lineRule="auto"/>
        <w:jc w:val="both"/>
        <w:rPr>
          <w:rFonts w:ascii="Times New Roman" w:hAnsi="Times New Roman" w:cs="Times New Roman"/>
          <w:b/>
          <w:sz w:val="24"/>
          <w:szCs w:val="24"/>
        </w:rPr>
      </w:pPr>
      <w:r w:rsidRPr="006F598C">
        <w:rPr>
          <w:rFonts w:ascii="Times New Roman" w:hAnsi="Times New Roman" w:cs="Times New Roman"/>
          <w:b/>
          <w:sz w:val="24"/>
        </w:rPr>
        <w:t>Návrhy</w:t>
      </w:r>
      <w:r w:rsidRPr="001C65D6">
        <w:rPr>
          <w:rFonts w:ascii="Times New Roman" w:hAnsi="Times New Roman" w:cs="Times New Roman"/>
          <w:b/>
          <w:sz w:val="24"/>
          <w:szCs w:val="24"/>
        </w:rPr>
        <w:t xml:space="preserve"> obrazovek</w:t>
      </w:r>
    </w:p>
    <w:p w14:paraId="701CE8CC" w14:textId="77777777" w:rsidR="00C47D7D" w:rsidRDefault="00C47D7D" w:rsidP="003A57BD">
      <w:pPr>
        <w:jc w:val="both"/>
        <w:rPr>
          <w:rFonts w:ascii="Times New Roman" w:hAnsi="Times New Roman" w:cs="Times New Roman"/>
          <w:sz w:val="24"/>
          <w:szCs w:val="24"/>
        </w:rPr>
      </w:pPr>
      <w:r w:rsidRPr="00C47D7D">
        <w:rPr>
          <w:rFonts w:ascii="Times New Roman" w:hAnsi="Times New Roman" w:cs="Times New Roman"/>
          <w:sz w:val="24"/>
          <w:szCs w:val="24"/>
        </w:rPr>
        <w:t>Jedná se pouze o ilustrační hrubé nákresy</w:t>
      </w:r>
      <w:r>
        <w:rPr>
          <w:rFonts w:ascii="Times New Roman" w:hAnsi="Times New Roman" w:cs="Times New Roman"/>
          <w:sz w:val="24"/>
          <w:szCs w:val="24"/>
        </w:rPr>
        <w:t xml:space="preserve">, závazné pouze po obsahové stránce. </w:t>
      </w:r>
    </w:p>
    <w:p w14:paraId="3F31DFCE" w14:textId="332DE0B7" w:rsidR="00F44F61" w:rsidRDefault="00C47D7D" w:rsidP="003A57BD">
      <w:pPr>
        <w:jc w:val="both"/>
        <w:rPr>
          <w:rFonts w:ascii="Times New Roman" w:hAnsi="Times New Roman" w:cs="Times New Roman"/>
          <w:sz w:val="24"/>
          <w:szCs w:val="24"/>
        </w:rPr>
      </w:pPr>
      <w:r>
        <w:rPr>
          <w:rFonts w:ascii="Times New Roman" w:hAnsi="Times New Roman" w:cs="Times New Roman"/>
          <w:sz w:val="24"/>
          <w:szCs w:val="24"/>
        </w:rPr>
        <w:t>S</w:t>
      </w:r>
      <w:r w:rsidRPr="00C47D7D">
        <w:rPr>
          <w:rFonts w:ascii="Times New Roman" w:hAnsi="Times New Roman" w:cs="Times New Roman"/>
          <w:sz w:val="24"/>
          <w:szCs w:val="24"/>
        </w:rPr>
        <w:t>kutečné provedení IS SPOT musí vykazovat znatelně vyšší míru jakosti</w:t>
      </w:r>
      <w:r w:rsidR="00F44F61" w:rsidRPr="00C47D7D">
        <w:rPr>
          <w:rFonts w:ascii="Times New Roman" w:hAnsi="Times New Roman" w:cs="Times New Roman"/>
          <w:sz w:val="24"/>
          <w:szCs w:val="24"/>
        </w:rPr>
        <w:t>.</w:t>
      </w:r>
    </w:p>
    <w:p w14:paraId="7763B0F5" w14:textId="7A4E439D" w:rsidR="00F44F61" w:rsidRPr="005B0AE7" w:rsidRDefault="00A00BB3" w:rsidP="003A57BD">
      <w:pPr>
        <w:jc w:val="both"/>
        <w:rPr>
          <w:rFonts w:ascii="Times New Roman" w:hAnsi="Times New Roman" w:cs="Times New Roman"/>
          <w:b/>
          <w:i/>
          <w:sz w:val="24"/>
          <w:szCs w:val="24"/>
        </w:rPr>
      </w:pPr>
      <w:r>
        <w:rPr>
          <w:rFonts w:ascii="Times New Roman" w:hAnsi="Times New Roman" w:cs="Times New Roman"/>
          <w:b/>
          <w:i/>
          <w:sz w:val="24"/>
          <w:szCs w:val="24"/>
          <w:highlight w:val="cyan"/>
        </w:rPr>
        <w:t>(obrazovky</w:t>
      </w:r>
      <w:r w:rsidR="005E0594" w:rsidRPr="005E0594">
        <w:rPr>
          <w:rFonts w:ascii="Times New Roman" w:hAnsi="Times New Roman" w:cs="Times New Roman"/>
          <w:b/>
          <w:i/>
          <w:sz w:val="24"/>
          <w:szCs w:val="24"/>
          <w:highlight w:val="cyan"/>
        </w:rPr>
        <w:t xml:space="preserve"> jsou přiloženy v rámci zadávací dokumentace jako samostatné soubory)</w:t>
      </w:r>
    </w:p>
    <w:p w14:paraId="4688A003" w14:textId="77777777" w:rsidR="005821CF" w:rsidRPr="001C65D6" w:rsidRDefault="005821CF" w:rsidP="003A57BD">
      <w:pPr>
        <w:spacing w:after="0" w:line="240" w:lineRule="auto"/>
        <w:jc w:val="both"/>
        <w:rPr>
          <w:rFonts w:ascii="Times New Roman" w:hAnsi="Times New Roman" w:cs="Times New Roman"/>
          <w:b/>
          <w:sz w:val="24"/>
        </w:rPr>
      </w:pPr>
    </w:p>
    <w:p w14:paraId="026F7A6C" w14:textId="77777777" w:rsidR="007E4B7B" w:rsidRPr="001C65D6" w:rsidRDefault="007E4B7B" w:rsidP="003A57BD">
      <w:pPr>
        <w:spacing w:after="0" w:line="240" w:lineRule="auto"/>
        <w:jc w:val="both"/>
        <w:rPr>
          <w:rFonts w:ascii="Times New Roman" w:hAnsi="Times New Roman" w:cs="Times New Roman"/>
          <w:b/>
          <w:sz w:val="24"/>
        </w:rPr>
        <w:sectPr w:rsidR="007E4B7B" w:rsidRPr="001C65D6" w:rsidSect="00422254">
          <w:pgSz w:w="12240" w:h="15840"/>
          <w:pgMar w:top="1418" w:right="1418" w:bottom="1418" w:left="1418" w:header="709" w:footer="709" w:gutter="0"/>
          <w:cols w:space="708"/>
          <w:docGrid w:linePitch="299"/>
        </w:sectPr>
      </w:pPr>
    </w:p>
    <w:p w14:paraId="49644DF5" w14:textId="1E9850A9" w:rsidR="00E154CA" w:rsidRPr="00844CD9" w:rsidRDefault="00E154CA" w:rsidP="00E154CA">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t>Příloha č.</w:t>
      </w:r>
      <w:r>
        <w:rPr>
          <w:rFonts w:ascii="Times New Roman" w:hAnsi="Times New Roman" w:cs="Times New Roman"/>
          <w:b/>
          <w:bCs/>
          <w:kern w:val="32"/>
          <w:sz w:val="24"/>
          <w:szCs w:val="24"/>
        </w:rPr>
        <w:t xml:space="preserve"> 3</w:t>
      </w:r>
    </w:p>
    <w:p w14:paraId="09B820DC" w14:textId="71A0034C" w:rsidR="007E4B7B" w:rsidRPr="001C65D6" w:rsidRDefault="007E4B7B" w:rsidP="00E154CA">
      <w:pPr>
        <w:keepNext/>
        <w:spacing w:after="60"/>
        <w:jc w:val="center"/>
        <w:outlineLvl w:val="0"/>
        <w:rPr>
          <w:rFonts w:ascii="Times New Roman" w:hAnsi="Times New Roman" w:cs="Times New Roman"/>
          <w:b/>
          <w:bCs/>
          <w:kern w:val="32"/>
          <w:sz w:val="36"/>
          <w:szCs w:val="36"/>
        </w:rPr>
      </w:pPr>
      <w:r w:rsidRPr="001C65D6">
        <w:rPr>
          <w:rFonts w:ascii="Times New Roman" w:hAnsi="Times New Roman" w:cs="Times New Roman"/>
          <w:b/>
          <w:bCs/>
          <w:kern w:val="32"/>
          <w:sz w:val="36"/>
          <w:szCs w:val="36"/>
        </w:rPr>
        <w:t>Popis prostředí</w:t>
      </w:r>
      <w:r w:rsidR="00E154CA">
        <w:rPr>
          <w:rFonts w:ascii="Times New Roman" w:hAnsi="Times New Roman" w:cs="Times New Roman"/>
          <w:b/>
          <w:bCs/>
          <w:kern w:val="32"/>
          <w:sz w:val="36"/>
          <w:szCs w:val="36"/>
        </w:rPr>
        <w:t xml:space="preserve"> objednatele</w:t>
      </w:r>
    </w:p>
    <w:p w14:paraId="35F3BF3F" w14:textId="40F576EB" w:rsidR="00D52B71" w:rsidRPr="00D52B71" w:rsidRDefault="00D52B71" w:rsidP="00D52B71">
      <w:pPr>
        <w:keepNext/>
        <w:spacing w:after="60" w:line="240" w:lineRule="auto"/>
        <w:outlineLvl w:val="0"/>
        <w:rPr>
          <w:rFonts w:ascii="Cambria" w:eastAsia="Times New Roman" w:hAnsi="Cambria" w:cs="Times New Roman"/>
          <w:b/>
          <w:bCs/>
          <w:kern w:val="32"/>
          <w:sz w:val="36"/>
          <w:szCs w:val="36"/>
        </w:rPr>
      </w:pPr>
      <w:r w:rsidRPr="00D52B71">
        <w:rPr>
          <w:rFonts w:ascii="Cambria" w:eastAsia="Times New Roman" w:hAnsi="Cambria" w:cs="Times New Roman"/>
          <w:b/>
          <w:bCs/>
          <w:kern w:val="32"/>
          <w:sz w:val="36"/>
          <w:szCs w:val="36"/>
        </w:rPr>
        <w:t>1. S</w:t>
      </w:r>
      <w:r w:rsidRPr="00D52B71">
        <w:rPr>
          <w:rFonts w:ascii="Cambria" w:eastAsia="Times New Roman" w:hAnsi="Cambria" w:cs="Times New Roman"/>
          <w:b/>
          <w:bCs/>
          <w:smallCaps/>
          <w:kern w:val="32"/>
          <w:sz w:val="36"/>
          <w:szCs w:val="36"/>
        </w:rPr>
        <w:t xml:space="preserve">ystémové prostředí ČNB </w:t>
      </w:r>
    </w:p>
    <w:p w14:paraId="62FC96A5"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Standardní systémové prostředí je soubor konkrétních produktů technického a programového vybavení včetně pravidel pro jejich provoz a dále seznam definovaných služeb, které souhrnně tvoří základní platformu pro provoz informačních systémů a informačních technologií (IS/IT) v prostředí České národní banky (ČNB).</w:t>
      </w:r>
    </w:p>
    <w:p w14:paraId="0F2C3214" w14:textId="77777777" w:rsidR="00D52B71" w:rsidRPr="00D52B71" w:rsidRDefault="00D52B71" w:rsidP="00D52B71">
      <w:pPr>
        <w:spacing w:after="0" w:line="240" w:lineRule="auto"/>
        <w:rPr>
          <w:rFonts w:ascii="TimesE" w:eastAsia="Times New Roman" w:hAnsi="TimesE" w:cs="Times New Roman"/>
          <w:snapToGrid w:val="0"/>
          <w:color w:val="000000"/>
          <w:sz w:val="24"/>
          <w:szCs w:val="20"/>
        </w:rPr>
      </w:pPr>
    </w:p>
    <w:p w14:paraId="2D89DF97" w14:textId="77777777" w:rsidR="00D52B71" w:rsidRPr="00D52B71" w:rsidRDefault="00D52B71" w:rsidP="00D52B71">
      <w:pPr>
        <w:keepNext/>
        <w:pBdr>
          <w:bottom w:val="single" w:sz="4" w:space="1" w:color="auto"/>
        </w:pBdr>
        <w:tabs>
          <w:tab w:val="left" w:pos="2835"/>
        </w:tabs>
        <w:spacing w:after="0" w:line="240" w:lineRule="auto"/>
        <w:jc w:val="both"/>
        <w:outlineLvl w:val="1"/>
        <w:rPr>
          <w:rFonts w:ascii="Times New Roman" w:eastAsia="Times New Roman" w:hAnsi="Times New Roman" w:cs="Times New Roman"/>
          <w:sz w:val="30"/>
          <w:szCs w:val="20"/>
          <w14:shadow w14:blurRad="50800" w14:dist="38100" w14:dir="2700000" w14:sx="100000" w14:sy="100000" w14:kx="0" w14:ky="0" w14:algn="tl">
            <w14:srgbClr w14:val="000000">
              <w14:alpha w14:val="60000"/>
            </w14:srgbClr>
          </w14:shadow>
        </w:rPr>
      </w:pPr>
      <w:r w:rsidRPr="00D52B71">
        <w:rPr>
          <w:rFonts w:ascii="Times New Roman" w:eastAsia="Times New Roman" w:hAnsi="Times New Roman" w:cs="Times New Roman"/>
          <w:sz w:val="30"/>
          <w:szCs w:val="20"/>
          <w14:shadow w14:blurRad="50800" w14:dist="38100" w14:dir="2700000" w14:sx="100000" w14:sy="100000" w14:kx="0" w14:ky="0" w14:algn="tl">
            <w14:srgbClr w14:val="000000">
              <w14:alpha w14:val="60000"/>
            </w14:srgbClr>
          </w14:shadow>
        </w:rPr>
        <w:t xml:space="preserve"> 1.1 </w:t>
      </w:r>
      <w:r w:rsidRPr="00D52B71">
        <w:rPr>
          <w:rFonts w:ascii="Times New Roman" w:eastAsia="Times New Roman" w:hAnsi="Times New Roman" w:cs="Times New Roman"/>
          <w:sz w:val="28"/>
          <w:szCs w:val="28"/>
          <w14:shadow w14:blurRad="50800" w14:dist="38100" w14:dir="2700000" w14:sx="100000" w14:sy="100000" w14:kx="0" w14:ky="0" w14:algn="tl">
            <w14:srgbClr w14:val="000000">
              <w14:alpha w14:val="60000"/>
            </w14:srgbClr>
          </w14:shadow>
        </w:rPr>
        <w:t>Prostředí datové sítě</w:t>
      </w:r>
    </w:p>
    <w:p w14:paraId="1D5371C9" w14:textId="77777777" w:rsidR="00D52B71" w:rsidRPr="00D52B71" w:rsidRDefault="00D52B71" w:rsidP="00D52B71">
      <w:pPr>
        <w:numPr>
          <w:ilvl w:val="0"/>
          <w:numId w:val="29"/>
        </w:numPr>
        <w:spacing w:before="12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Klientské stanice připojeny rychlostí typicky 1 Gbsec</w:t>
      </w:r>
      <w:r w:rsidRPr="00D52B71">
        <w:rPr>
          <w:rFonts w:ascii="Times New Roman" w:eastAsia="Times New Roman" w:hAnsi="Times New Roman" w:cs="Times New Roman"/>
          <w:sz w:val="24"/>
          <w:szCs w:val="20"/>
          <w:vertAlign w:val="superscript"/>
        </w:rPr>
        <w:t>-1 </w:t>
      </w:r>
      <w:r w:rsidRPr="00D52B71">
        <w:rPr>
          <w:rFonts w:ascii="Times New Roman" w:eastAsia="Times New Roman" w:hAnsi="Times New Roman" w:cs="Times New Roman"/>
          <w:sz w:val="24"/>
          <w:szCs w:val="20"/>
        </w:rPr>
        <w:t>1000Base-T</w:t>
      </w:r>
    </w:p>
    <w:p w14:paraId="2540DBE7" w14:textId="77777777" w:rsidR="00D52B71" w:rsidRPr="00D52B71" w:rsidRDefault="00D52B71" w:rsidP="00D52B71">
      <w:pPr>
        <w:numPr>
          <w:ilvl w:val="0"/>
          <w:numId w:val="29"/>
        </w:numPr>
        <w:spacing w:before="12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Servery připojeny typicky rychlostí 10 Gbsec</w:t>
      </w:r>
      <w:r w:rsidRPr="00D52B71">
        <w:rPr>
          <w:rFonts w:ascii="Times New Roman" w:eastAsia="Times New Roman" w:hAnsi="Times New Roman" w:cs="Times New Roman"/>
          <w:sz w:val="24"/>
          <w:szCs w:val="20"/>
          <w:vertAlign w:val="superscript"/>
        </w:rPr>
        <w:t>-1</w:t>
      </w:r>
      <w:r w:rsidRPr="00D52B71">
        <w:rPr>
          <w:rFonts w:ascii="Times New Roman" w:eastAsia="Times New Roman" w:hAnsi="Times New Roman" w:cs="Times New Roman"/>
          <w:sz w:val="24"/>
          <w:szCs w:val="20"/>
        </w:rPr>
        <w:t xml:space="preserve"> či v záloze 1Gbsec</w:t>
      </w:r>
      <w:r w:rsidRPr="00D52B71">
        <w:rPr>
          <w:rFonts w:ascii="Times New Roman" w:eastAsia="Times New Roman" w:hAnsi="Times New Roman" w:cs="Times New Roman"/>
          <w:sz w:val="24"/>
          <w:szCs w:val="20"/>
          <w:vertAlign w:val="superscript"/>
        </w:rPr>
        <w:t>-1</w:t>
      </w:r>
      <w:r w:rsidRPr="00D52B71">
        <w:rPr>
          <w:rFonts w:ascii="Times New Roman" w:eastAsia="Times New Roman" w:hAnsi="Times New Roman" w:cs="Times New Roman"/>
          <w:sz w:val="24"/>
          <w:szCs w:val="20"/>
        </w:rPr>
        <w:t xml:space="preserve"> 1000Base-T</w:t>
      </w:r>
    </w:p>
    <w:p w14:paraId="4440E304" w14:textId="77777777" w:rsidR="00D52B71" w:rsidRPr="00D52B71" w:rsidRDefault="00D52B71" w:rsidP="00D52B71">
      <w:pPr>
        <w:numPr>
          <w:ilvl w:val="0"/>
          <w:numId w:val="29"/>
        </w:numPr>
        <w:spacing w:before="12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Mezi servery a klientskými stanicemi pouze L3 konektivita, mezi servery možná L2 nebo L3 konektivita</w:t>
      </w:r>
    </w:p>
    <w:p w14:paraId="0851EFD7" w14:textId="77777777" w:rsidR="00D52B71" w:rsidRPr="00D52B71" w:rsidRDefault="00D52B71" w:rsidP="00D52B71">
      <w:pPr>
        <w:numPr>
          <w:ilvl w:val="0"/>
          <w:numId w:val="29"/>
        </w:numPr>
        <w:spacing w:before="12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Adresace dle RFC 1918 (10.x.y.z)</w:t>
      </w:r>
    </w:p>
    <w:p w14:paraId="4A6AC759" w14:textId="77777777" w:rsidR="00D52B71" w:rsidRPr="00D52B71" w:rsidRDefault="00D52B71" w:rsidP="00D52B71">
      <w:pPr>
        <w:numPr>
          <w:ilvl w:val="0"/>
          <w:numId w:val="73"/>
        </w:numPr>
        <w:spacing w:before="120" w:after="0" w:line="240" w:lineRule="auto"/>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Plně přepínaná síť s redundantním jádrem</w:t>
      </w:r>
    </w:p>
    <w:p w14:paraId="7D6E7CAB" w14:textId="77777777" w:rsidR="00D52B71" w:rsidRPr="00D52B71" w:rsidRDefault="00D52B71" w:rsidP="00D52B71">
      <w:pPr>
        <w:spacing w:after="0" w:line="240" w:lineRule="auto"/>
        <w:rPr>
          <w:rFonts w:ascii="TimesE" w:eastAsia="Times New Roman" w:hAnsi="TimesE" w:cs="Times New Roman"/>
          <w:snapToGrid w:val="0"/>
          <w:color w:val="000000"/>
          <w:sz w:val="24"/>
          <w:szCs w:val="20"/>
        </w:rPr>
      </w:pPr>
    </w:p>
    <w:p w14:paraId="12B19613" w14:textId="77777777" w:rsidR="00D52B71" w:rsidRPr="00D52B71" w:rsidRDefault="00D52B71" w:rsidP="00D52B71">
      <w:pPr>
        <w:keepNext/>
        <w:pBdr>
          <w:bottom w:val="single" w:sz="4" w:space="1" w:color="auto"/>
        </w:pBdr>
        <w:tabs>
          <w:tab w:val="left" w:pos="2835"/>
        </w:tabs>
        <w:spacing w:after="0" w:line="240" w:lineRule="auto"/>
        <w:jc w:val="both"/>
        <w:outlineLvl w:val="1"/>
        <w:rPr>
          <w:rFonts w:ascii="Times New Roman" w:eastAsia="Times New Roman" w:hAnsi="Times New Roman" w:cs="Times New Roman"/>
          <w:sz w:val="30"/>
          <w:szCs w:val="20"/>
          <w14:shadow w14:blurRad="50800" w14:dist="38100" w14:dir="2700000" w14:sx="100000" w14:sy="100000" w14:kx="0" w14:ky="0" w14:algn="tl">
            <w14:srgbClr w14:val="000000">
              <w14:alpha w14:val="60000"/>
            </w14:srgbClr>
          </w14:shadow>
        </w:rPr>
      </w:pPr>
      <w:r w:rsidRPr="00D52B71">
        <w:rPr>
          <w:rFonts w:ascii="Times New Roman" w:eastAsia="Times New Roman" w:hAnsi="Times New Roman" w:cs="Times New Roman"/>
          <w:sz w:val="30"/>
          <w:szCs w:val="20"/>
          <w14:shadow w14:blurRad="50800" w14:dist="38100" w14:dir="2700000" w14:sx="100000" w14:sy="100000" w14:kx="0" w14:ky="0" w14:algn="tl">
            <w14:srgbClr w14:val="000000">
              <w14:alpha w14:val="60000"/>
            </w14:srgbClr>
          </w14:shadow>
        </w:rPr>
        <w:t xml:space="preserve">1.2 </w:t>
      </w:r>
      <w:r w:rsidRPr="00D52B71">
        <w:rPr>
          <w:rFonts w:ascii="Times New Roman" w:eastAsia="Times New Roman" w:hAnsi="Times New Roman" w:cs="Times New Roman"/>
          <w:sz w:val="28"/>
          <w:szCs w:val="28"/>
          <w14:shadow w14:blurRad="50800" w14:dist="38100" w14:dir="2700000" w14:sx="100000" w14:sy="100000" w14:kx="0" w14:ky="0" w14:algn="tl">
            <w14:srgbClr w14:val="000000">
              <w14:alpha w14:val="60000"/>
            </w14:srgbClr>
          </w14:shadow>
        </w:rPr>
        <w:t>Serverové prostředí</w:t>
      </w:r>
    </w:p>
    <w:p w14:paraId="26AA382C" w14:textId="2EDE9698" w:rsidR="00D52B71" w:rsidRPr="00D52B71" w:rsidRDefault="00D52B71" w:rsidP="00D52B71">
      <w:pPr>
        <w:numPr>
          <w:ilvl w:val="0"/>
          <w:numId w:val="28"/>
        </w:numPr>
        <w:tabs>
          <w:tab w:val="left" w:pos="0"/>
        </w:tabs>
        <w:spacing w:before="120" w:after="0" w:line="240" w:lineRule="auto"/>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Platforma architektury x86/X64 - MS Windows Server 2016 Server, cp 1250</w:t>
      </w:r>
    </w:p>
    <w:p w14:paraId="70D00741" w14:textId="77777777" w:rsidR="00D52B71" w:rsidRPr="00D52B71" w:rsidRDefault="00D52B71" w:rsidP="00D52B71">
      <w:pPr>
        <w:numPr>
          <w:ilvl w:val="0"/>
          <w:numId w:val="28"/>
        </w:numPr>
        <w:tabs>
          <w:tab w:val="left" w:pos="0"/>
        </w:tabs>
        <w:spacing w:before="120" w:after="0" w:line="240" w:lineRule="auto"/>
        <w:jc w:val="both"/>
        <w:rPr>
          <w:rFonts w:ascii="Times New Roman" w:eastAsia="Times New Roman" w:hAnsi="Times New Roman" w:cs="Times New Roman"/>
          <w:b/>
          <w:bCs/>
          <w:sz w:val="24"/>
          <w:szCs w:val="20"/>
        </w:rPr>
      </w:pPr>
      <w:r w:rsidRPr="00D52B71">
        <w:rPr>
          <w:rFonts w:ascii="Times New Roman" w:eastAsia="Times New Roman" w:hAnsi="Times New Roman" w:cs="Times New Roman"/>
          <w:sz w:val="24"/>
          <w:szCs w:val="20"/>
        </w:rPr>
        <w:t>Platforma Red Hat Linux v. 7.x či vyšší a Oracle Enterprise Linux 7.0 a vyšší</w:t>
      </w:r>
    </w:p>
    <w:p w14:paraId="77B338C7" w14:textId="77777777" w:rsidR="00D52B71" w:rsidRPr="00D52B71" w:rsidRDefault="00D52B71" w:rsidP="00D52B71">
      <w:pPr>
        <w:tabs>
          <w:tab w:val="left" w:pos="0"/>
        </w:tabs>
        <w:spacing w:before="120" w:after="0" w:line="240" w:lineRule="auto"/>
        <w:rPr>
          <w:rFonts w:ascii="Times New Roman" w:eastAsia="Times New Roman" w:hAnsi="Times New Roman" w:cs="Times New Roman"/>
          <w:b/>
          <w:bCs/>
          <w:sz w:val="24"/>
          <w:szCs w:val="20"/>
        </w:rPr>
      </w:pPr>
    </w:p>
    <w:p w14:paraId="31962759" w14:textId="77777777" w:rsidR="00D52B71" w:rsidRPr="00D52B71" w:rsidRDefault="00D52B71" w:rsidP="00D52B71">
      <w:pPr>
        <w:tabs>
          <w:tab w:val="left" w:pos="0"/>
        </w:tabs>
        <w:spacing w:before="120"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Virtualizační platforma</w:t>
      </w:r>
    </w:p>
    <w:p w14:paraId="68706150" w14:textId="77777777" w:rsidR="00D52B71" w:rsidRPr="00D52B71" w:rsidRDefault="00D52B71" w:rsidP="00D52B71">
      <w:pPr>
        <w:numPr>
          <w:ilvl w:val="0"/>
          <w:numId w:val="28"/>
        </w:numPr>
        <w:tabs>
          <w:tab w:val="left" w:pos="0"/>
        </w:tabs>
        <w:spacing w:before="120" w:after="0" w:line="240" w:lineRule="auto"/>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 xml:space="preserve">Platforma VMware vSphere 7.x </w:t>
      </w:r>
    </w:p>
    <w:p w14:paraId="3A522E0D" w14:textId="77777777" w:rsidR="00D52B71" w:rsidRPr="00D52B71" w:rsidRDefault="00D52B71" w:rsidP="00D52B71">
      <w:pPr>
        <w:numPr>
          <w:ilvl w:val="0"/>
          <w:numId w:val="28"/>
        </w:numPr>
        <w:tabs>
          <w:tab w:val="left" w:pos="0"/>
        </w:tabs>
        <w:spacing w:before="120" w:after="0" w:line="240" w:lineRule="auto"/>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Platforma Oracle VM 3.x</w:t>
      </w:r>
    </w:p>
    <w:p w14:paraId="7DBD8974"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B4F1416"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Centrální diskové kapacity</w:t>
      </w:r>
    </w:p>
    <w:p w14:paraId="53C26E07" w14:textId="77777777" w:rsidR="00D52B71" w:rsidRPr="00D52B71" w:rsidRDefault="00D52B71" w:rsidP="00D52B71">
      <w:pPr>
        <w:spacing w:before="120" w:after="0" w:line="240" w:lineRule="auto"/>
        <w:ind w:firstLine="425"/>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 xml:space="preserve">Slouží pro ukládání dat spravovaných databázovými systémy, pro sdílení programového vybavení a dat organizačních útvarů ČNB, poskytují prostor pro uložení dat jednotlivých uživatelů. </w:t>
      </w:r>
    </w:p>
    <w:p w14:paraId="6503DAE2" w14:textId="77777777" w:rsidR="00D52B71" w:rsidRPr="00D52B71" w:rsidRDefault="00D52B71" w:rsidP="00D52B71">
      <w:pPr>
        <w:spacing w:before="120" w:after="0" w:line="240" w:lineRule="auto"/>
        <w:ind w:firstLine="425"/>
        <w:rPr>
          <w:rFonts w:ascii="Times New Roman" w:eastAsia="Times New Roman" w:hAnsi="Times New Roman" w:cs="Times New Roman"/>
          <w:sz w:val="24"/>
          <w:szCs w:val="24"/>
        </w:rPr>
      </w:pPr>
      <w:r w:rsidRPr="00D52B71">
        <w:rPr>
          <w:rFonts w:ascii="Times New Roman" w:eastAsia="Times New Roman" w:hAnsi="Times New Roman" w:cs="Times New Roman"/>
          <w:sz w:val="24"/>
          <w:szCs w:val="20"/>
        </w:rPr>
        <w:t>Jsou využita fault tolerantní disková pole instalované v geograficky vzdálených lokalitách.</w:t>
      </w:r>
    </w:p>
    <w:p w14:paraId="5FF0EFDC"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92EAA02"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Zálohování dat</w:t>
      </w:r>
    </w:p>
    <w:p w14:paraId="4E3CD575"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4"/>
        </w:rPr>
      </w:pPr>
      <w:r w:rsidRPr="00D52B71">
        <w:rPr>
          <w:rFonts w:ascii="Times New Roman" w:eastAsia="Times New Roman" w:hAnsi="Times New Roman" w:cs="Times New Roman"/>
          <w:sz w:val="24"/>
          <w:szCs w:val="20"/>
        </w:rPr>
        <w:t>Zálohování informačních systémů a dalších dat je v ČNB řešeno centrálně. Zálohována jsou pouze data uložená na centrálních kapacitách ve správě sekce informatiky. Pro zálohování je určen zálohovací systém HP Data Protektor 10.70 nebo vyšší.</w:t>
      </w:r>
    </w:p>
    <w:p w14:paraId="0ED5D554"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C65B99A" w14:textId="77777777" w:rsidR="00D52B71" w:rsidRPr="00D52B71" w:rsidRDefault="00D52B71" w:rsidP="00D52B71">
      <w:pPr>
        <w:keepNext/>
        <w:widowControl w:val="0"/>
        <w:autoSpaceDE w:val="0"/>
        <w:autoSpaceDN w:val="0"/>
        <w:adjustRightInd w:val="0"/>
        <w:spacing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Elektronická pošta</w:t>
      </w:r>
    </w:p>
    <w:p w14:paraId="258E2ABB" w14:textId="77777777" w:rsidR="00D52B71" w:rsidRPr="00D52B71" w:rsidRDefault="00D52B71" w:rsidP="00D52B71">
      <w:pPr>
        <w:numPr>
          <w:ilvl w:val="0"/>
          <w:numId w:val="26"/>
        </w:numPr>
        <w:tabs>
          <w:tab w:val="clear" w:pos="1776"/>
          <w:tab w:val="left" w:pos="0"/>
          <w:tab w:val="num" w:pos="720"/>
        </w:tabs>
        <w:spacing w:before="6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Server elektronické pošty - MS Exchange 2016</w:t>
      </w:r>
    </w:p>
    <w:p w14:paraId="5A09FCFB" w14:textId="77777777" w:rsidR="00D52B71" w:rsidRPr="00D52B71" w:rsidRDefault="00D52B71" w:rsidP="00D52B71">
      <w:pPr>
        <w:numPr>
          <w:ilvl w:val="0"/>
          <w:numId w:val="26"/>
        </w:numPr>
        <w:tabs>
          <w:tab w:val="clear" w:pos="1776"/>
          <w:tab w:val="left" w:pos="0"/>
          <w:tab w:val="num" w:pos="720"/>
        </w:tabs>
        <w:spacing w:before="6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Klient elektronické pošty – MS Outlook 2016 nebo OWA</w:t>
      </w:r>
    </w:p>
    <w:p w14:paraId="4C3B1A1A" w14:textId="77777777" w:rsidR="00D52B71" w:rsidRPr="00D52B71" w:rsidRDefault="00D52B71" w:rsidP="00D52B7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12652706"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Tisková zařízení</w:t>
      </w:r>
    </w:p>
    <w:p w14:paraId="4D96C0E9" w14:textId="77777777" w:rsidR="00D52B71" w:rsidRPr="00D52B71" w:rsidRDefault="00D52B71" w:rsidP="00D52B71">
      <w:pPr>
        <w:numPr>
          <w:ilvl w:val="0"/>
          <w:numId w:val="71"/>
        </w:numPr>
        <w:tabs>
          <w:tab w:val="left" w:pos="0"/>
        </w:tabs>
        <w:spacing w:before="6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Síťová tisková zařízení,</w:t>
      </w:r>
    </w:p>
    <w:p w14:paraId="2B73792C" w14:textId="77777777" w:rsidR="00D52B71" w:rsidRPr="00D52B71" w:rsidRDefault="00D52B71" w:rsidP="00D52B71">
      <w:pPr>
        <w:numPr>
          <w:ilvl w:val="0"/>
          <w:numId w:val="71"/>
        </w:numPr>
        <w:tabs>
          <w:tab w:val="left" w:pos="0"/>
        </w:tabs>
        <w:spacing w:before="6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Komunikační protokol – TCP/IP,</w:t>
      </w:r>
    </w:p>
    <w:p w14:paraId="07FC4E40" w14:textId="77777777" w:rsidR="00D52B71" w:rsidRPr="00D52B71" w:rsidRDefault="00D52B71" w:rsidP="00D52B71">
      <w:pPr>
        <w:numPr>
          <w:ilvl w:val="0"/>
          <w:numId w:val="71"/>
        </w:numPr>
        <w:tabs>
          <w:tab w:val="left" w:pos="0"/>
        </w:tabs>
        <w:spacing w:before="60" w:after="0" w:line="240" w:lineRule="auto"/>
        <w:ind w:left="71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Podporované síťové služby – SNMP, DHCP, DNS.</w:t>
      </w:r>
    </w:p>
    <w:p w14:paraId="7552A8BD"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sz w:val="24"/>
          <w:szCs w:val="24"/>
        </w:rPr>
      </w:pPr>
    </w:p>
    <w:p w14:paraId="7F206367"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892534B"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Databázové servery</w:t>
      </w:r>
    </w:p>
    <w:p w14:paraId="409214E0" w14:textId="77777777" w:rsidR="00D52B71" w:rsidRPr="00D52B71" w:rsidRDefault="00D52B71" w:rsidP="00D52B71">
      <w:pPr>
        <w:spacing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Data standardních IS jsou uložena v databázích Oracle:</w:t>
      </w:r>
    </w:p>
    <w:p w14:paraId="3F37AACB" w14:textId="77777777" w:rsidR="00D52B71" w:rsidRPr="00D52B71" w:rsidRDefault="00D52B71" w:rsidP="00D52B71">
      <w:pPr>
        <w:numPr>
          <w:ilvl w:val="0"/>
          <w:numId w:val="27"/>
        </w:numPr>
        <w:tabs>
          <w:tab w:val="left" w:pos="0"/>
        </w:tabs>
        <w:spacing w:before="60" w:after="0" w:line="240" w:lineRule="auto"/>
        <w:ind w:left="92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Oracle RDBMS 19</w:t>
      </w:r>
    </w:p>
    <w:p w14:paraId="55A00A48" w14:textId="77777777" w:rsidR="00D52B71" w:rsidRPr="00D52B71" w:rsidRDefault="00D52B71" w:rsidP="00D52B71">
      <w:pPr>
        <w:numPr>
          <w:ilvl w:val="0"/>
          <w:numId w:val="27"/>
        </w:numPr>
        <w:tabs>
          <w:tab w:val="left" w:pos="0"/>
        </w:tabs>
        <w:spacing w:before="60" w:after="0" w:line="240" w:lineRule="auto"/>
        <w:ind w:left="92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Protokol Oracle Net</w:t>
      </w:r>
    </w:p>
    <w:p w14:paraId="77B75281" w14:textId="77777777" w:rsidR="00D52B71" w:rsidRPr="00D52B71" w:rsidRDefault="00D52B71" w:rsidP="00D52B71">
      <w:pPr>
        <w:spacing w:before="120" w:after="0" w:line="240" w:lineRule="auto"/>
        <w:ind w:firstLine="425"/>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Zálohování dat provozních databází je zajištěno stanovenými prostředky a postupy.</w:t>
      </w:r>
    </w:p>
    <w:p w14:paraId="4EE523B6"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797D8E7"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Aplikační a WWW servery</w:t>
      </w:r>
    </w:p>
    <w:p w14:paraId="27690351" w14:textId="77777777" w:rsidR="00D52B71" w:rsidRPr="00D52B71" w:rsidRDefault="00D52B71" w:rsidP="00D52B71">
      <w:pPr>
        <w:numPr>
          <w:ilvl w:val="0"/>
          <w:numId w:val="72"/>
        </w:numPr>
        <w:tabs>
          <w:tab w:val="left" w:pos="0"/>
        </w:tabs>
        <w:spacing w:before="60" w:after="0" w:line="240" w:lineRule="auto"/>
        <w:ind w:left="92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Oracle Web Logic Server 11, 12 a vyšší</w:t>
      </w:r>
    </w:p>
    <w:p w14:paraId="02B0F566" w14:textId="77777777" w:rsidR="00D52B71" w:rsidRPr="00D52B71" w:rsidRDefault="00D52B71" w:rsidP="00D52B71">
      <w:pPr>
        <w:numPr>
          <w:ilvl w:val="0"/>
          <w:numId w:val="72"/>
        </w:numPr>
        <w:tabs>
          <w:tab w:val="left" w:pos="0"/>
        </w:tabs>
        <w:spacing w:before="60" w:after="0" w:line="240" w:lineRule="auto"/>
        <w:ind w:left="92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JBoss,</w:t>
      </w:r>
    </w:p>
    <w:p w14:paraId="59C2FBA8"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sz w:val="24"/>
          <w:szCs w:val="24"/>
        </w:rPr>
      </w:pPr>
    </w:p>
    <w:p w14:paraId="283D3F51"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b/>
          <w:bCs/>
          <w:sz w:val="24"/>
          <w:szCs w:val="20"/>
        </w:rPr>
      </w:pPr>
      <w:r w:rsidRPr="00D52B71">
        <w:rPr>
          <w:rFonts w:ascii="Times New Roman" w:eastAsia="Times New Roman" w:hAnsi="Times New Roman" w:cs="Times New Roman"/>
          <w:b/>
          <w:bCs/>
          <w:sz w:val="24"/>
          <w:szCs w:val="20"/>
        </w:rPr>
        <w:t>Monitoring systémů</w:t>
      </w:r>
    </w:p>
    <w:p w14:paraId="50B2C464" w14:textId="77777777" w:rsidR="00D52B71" w:rsidRPr="00D52B71" w:rsidRDefault="00D52B71" w:rsidP="00D52B71">
      <w:pPr>
        <w:numPr>
          <w:ilvl w:val="0"/>
          <w:numId w:val="72"/>
        </w:numPr>
        <w:tabs>
          <w:tab w:val="left" w:pos="0"/>
        </w:tabs>
        <w:spacing w:before="60" w:after="0" w:line="240" w:lineRule="auto"/>
        <w:ind w:left="92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System Center Operations Manager 2019 – centrální sběr provozních logů</w:t>
      </w:r>
    </w:p>
    <w:p w14:paraId="7525127B" w14:textId="77777777" w:rsidR="00D52B71" w:rsidRPr="00D52B71" w:rsidRDefault="00D52B71" w:rsidP="00D52B71">
      <w:pPr>
        <w:numPr>
          <w:ilvl w:val="0"/>
          <w:numId w:val="72"/>
        </w:numPr>
        <w:tabs>
          <w:tab w:val="left" w:pos="0"/>
        </w:tabs>
        <w:spacing w:before="60" w:after="0" w:line="240" w:lineRule="auto"/>
        <w:ind w:left="92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QUALYS – monitoring zranitelností</w:t>
      </w:r>
    </w:p>
    <w:p w14:paraId="2A42F6F0" w14:textId="77777777" w:rsidR="00D52B71" w:rsidRPr="00D52B71" w:rsidRDefault="00D52B71" w:rsidP="00D52B71">
      <w:pPr>
        <w:widowControl w:val="0"/>
        <w:numPr>
          <w:ilvl w:val="0"/>
          <w:numId w:val="72"/>
        </w:numPr>
        <w:autoSpaceDE w:val="0"/>
        <w:autoSpaceDN w:val="0"/>
        <w:adjustRightInd w:val="0"/>
        <w:spacing w:before="60" w:after="0" w:line="240" w:lineRule="auto"/>
        <w:ind w:left="924"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color w:val="000000"/>
          <w:sz w:val="24"/>
          <w:szCs w:val="20"/>
        </w:rPr>
        <w:t>SIEM HP ArcSight– sběr bezpečnostních logů</w:t>
      </w:r>
    </w:p>
    <w:p w14:paraId="66083192" w14:textId="77777777" w:rsidR="00D52B71" w:rsidRPr="00D52B71" w:rsidRDefault="00D52B71" w:rsidP="00D52B71">
      <w:pPr>
        <w:widowControl w:val="0"/>
        <w:autoSpaceDE w:val="0"/>
        <w:autoSpaceDN w:val="0"/>
        <w:adjustRightInd w:val="0"/>
        <w:spacing w:after="0" w:line="240" w:lineRule="auto"/>
        <w:rPr>
          <w:rFonts w:ascii="Times New Roman" w:eastAsia="Times New Roman" w:hAnsi="Times New Roman" w:cs="Times New Roman"/>
          <w:sz w:val="24"/>
          <w:szCs w:val="24"/>
        </w:rPr>
      </w:pPr>
    </w:p>
    <w:p w14:paraId="6362ACD1" w14:textId="77777777" w:rsidR="00D52B71" w:rsidRPr="00D52B71" w:rsidRDefault="00D52B71" w:rsidP="00D52B71">
      <w:pPr>
        <w:keepNext/>
        <w:pBdr>
          <w:bottom w:val="single" w:sz="4" w:space="1" w:color="auto"/>
        </w:pBdr>
        <w:tabs>
          <w:tab w:val="left" w:pos="2835"/>
        </w:tabs>
        <w:spacing w:after="0" w:line="240" w:lineRule="auto"/>
        <w:jc w:val="both"/>
        <w:outlineLvl w:val="1"/>
        <w:rPr>
          <w:rFonts w:ascii="Times New Roman" w:eastAsia="Times New Roman" w:hAnsi="Times New Roman" w:cs="Times New Roman"/>
          <w:sz w:val="30"/>
          <w:szCs w:val="24"/>
          <w14:shadow w14:blurRad="50800" w14:dist="38100" w14:dir="2700000" w14:sx="100000" w14:sy="100000" w14:kx="0" w14:ky="0" w14:algn="tl">
            <w14:srgbClr w14:val="000000">
              <w14:alpha w14:val="60000"/>
            </w14:srgbClr>
          </w14:shadow>
        </w:rPr>
      </w:pPr>
      <w:r w:rsidRPr="00D52B71">
        <w:rPr>
          <w:rFonts w:ascii="Times New Roman" w:eastAsia="Times New Roman" w:hAnsi="Times New Roman" w:cs="Times New Roman"/>
          <w:sz w:val="30"/>
          <w:szCs w:val="20"/>
          <w14:shadow w14:blurRad="50800" w14:dist="38100" w14:dir="2700000" w14:sx="100000" w14:sy="100000" w14:kx="0" w14:ky="0" w14:algn="tl">
            <w14:srgbClr w14:val="000000">
              <w14:alpha w14:val="60000"/>
            </w14:srgbClr>
          </w14:shadow>
        </w:rPr>
        <w:t xml:space="preserve">1.3 </w:t>
      </w:r>
      <w:r w:rsidRPr="00D52B71">
        <w:rPr>
          <w:rFonts w:ascii="Times New Roman" w:eastAsia="Times New Roman" w:hAnsi="Times New Roman" w:cs="Times New Roman"/>
          <w:sz w:val="28"/>
          <w:szCs w:val="28"/>
          <w14:shadow w14:blurRad="50800" w14:dist="38100" w14:dir="2700000" w14:sx="100000" w14:sy="100000" w14:kx="0" w14:ky="0" w14:algn="tl">
            <w14:srgbClr w14:val="000000">
              <w14:alpha w14:val="60000"/>
            </w14:srgbClr>
          </w14:shadow>
        </w:rPr>
        <w:t>Prostředí klientské stanice</w:t>
      </w:r>
    </w:p>
    <w:p w14:paraId="5B8CB4A7"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Klientská stanice uživatele je osobní počítač IBM-PC kompatibilní koncipovaný jako nástroj zajišťující přístup uživatele k centrálně provozovaným IS nebo virtualizovaný desktop (dále jen vDesktop) pomocí technologie Citrix. Minimální parametry klientské stanice provozované ve standardním systémovém prostředí ČNB:</w:t>
      </w:r>
    </w:p>
    <w:p w14:paraId="3FFB45A2" w14:textId="77777777" w:rsidR="00D52B71" w:rsidRPr="00D52B71" w:rsidRDefault="00D52B71" w:rsidP="00D52B71">
      <w:pPr>
        <w:numPr>
          <w:ilvl w:val="0"/>
          <w:numId w:val="24"/>
        </w:numPr>
        <w:tabs>
          <w:tab w:val="num" w:pos="720"/>
        </w:tabs>
        <w:spacing w:before="40" w:after="0" w:line="240" w:lineRule="auto"/>
        <w:ind w:left="717"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MS Windows 10 Enterprise edice LTSC , cp 1250 + aktuální aktualizace</w:t>
      </w:r>
    </w:p>
    <w:p w14:paraId="25AB1EF6" w14:textId="77777777" w:rsidR="00D52B71" w:rsidRPr="00D52B71" w:rsidRDefault="00D52B71" w:rsidP="00D52B71">
      <w:pPr>
        <w:numPr>
          <w:ilvl w:val="0"/>
          <w:numId w:val="24"/>
        </w:numPr>
        <w:tabs>
          <w:tab w:val="num" w:pos="720"/>
        </w:tabs>
        <w:spacing w:before="40" w:after="0" w:line="240" w:lineRule="auto"/>
        <w:ind w:left="717" w:hanging="357"/>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Citrix XenApp 7.x na MS Windows 2016 Serveru (virtuální desktop využívající MS terminálové služby)</w:t>
      </w:r>
    </w:p>
    <w:p w14:paraId="30CF854E" w14:textId="77777777" w:rsidR="00D52B71" w:rsidRPr="00D52B71" w:rsidRDefault="00D52B71" w:rsidP="00D52B71">
      <w:pPr>
        <w:numPr>
          <w:ilvl w:val="0"/>
          <w:numId w:val="24"/>
        </w:numPr>
        <w:tabs>
          <w:tab w:val="num" w:pos="720"/>
        </w:tabs>
        <w:spacing w:before="40" w:after="0" w:line="240" w:lineRule="auto"/>
        <w:ind w:left="720"/>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TCP/IP síťové služby (DHCP klient, SNMP klient)</w:t>
      </w:r>
    </w:p>
    <w:p w14:paraId="2439D52F" w14:textId="77777777" w:rsidR="00D52B71" w:rsidRPr="00D52B71" w:rsidRDefault="00D52B71" w:rsidP="00D52B71">
      <w:pPr>
        <w:numPr>
          <w:ilvl w:val="0"/>
          <w:numId w:val="25"/>
        </w:numPr>
        <w:tabs>
          <w:tab w:val="clear" w:pos="360"/>
          <w:tab w:val="num" w:pos="720"/>
        </w:tabs>
        <w:spacing w:before="40" w:after="0" w:line="240" w:lineRule="auto"/>
        <w:ind w:left="720"/>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 xml:space="preserve">MS Office 2016 Professional Plus CZ </w:t>
      </w:r>
    </w:p>
    <w:p w14:paraId="59B4295D" w14:textId="77777777" w:rsidR="00D52B71" w:rsidRPr="00D52B71" w:rsidRDefault="00D52B71" w:rsidP="00D52B71">
      <w:pPr>
        <w:numPr>
          <w:ilvl w:val="0"/>
          <w:numId w:val="25"/>
        </w:numPr>
        <w:tabs>
          <w:tab w:val="clear" w:pos="360"/>
          <w:tab w:val="num" w:pos="720"/>
        </w:tabs>
        <w:spacing w:before="40" w:after="0" w:line="240" w:lineRule="auto"/>
        <w:ind w:left="720"/>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WWW prohlížeče – Google Chrome, MS Edge (alternativně i Firefox)</w:t>
      </w:r>
    </w:p>
    <w:p w14:paraId="6FA3C4F3" w14:textId="77777777" w:rsidR="00D52B71" w:rsidRPr="00D52B71" w:rsidRDefault="00D52B71" w:rsidP="00D52B71">
      <w:pPr>
        <w:numPr>
          <w:ilvl w:val="0"/>
          <w:numId w:val="25"/>
        </w:numPr>
        <w:tabs>
          <w:tab w:val="clear" w:pos="360"/>
          <w:tab w:val="num" w:pos="720"/>
        </w:tabs>
        <w:spacing w:before="40" w:after="0" w:line="240" w:lineRule="auto"/>
        <w:ind w:left="720"/>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Adobe Acrobat Reader DC CZ – prohlížeč souborů ve formátu PDF</w:t>
      </w:r>
    </w:p>
    <w:p w14:paraId="78C79B41" w14:textId="77777777" w:rsidR="00D52B71" w:rsidRPr="00D52B71" w:rsidRDefault="00D52B71" w:rsidP="00D52B71">
      <w:pPr>
        <w:numPr>
          <w:ilvl w:val="0"/>
          <w:numId w:val="25"/>
        </w:numPr>
        <w:tabs>
          <w:tab w:val="clear" w:pos="360"/>
          <w:tab w:val="num" w:pos="720"/>
        </w:tabs>
        <w:spacing w:before="40" w:after="0" w:line="240" w:lineRule="auto"/>
        <w:ind w:left="720"/>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Symantec EndPoint Protection v.14.x - antivirový program</w:t>
      </w:r>
    </w:p>
    <w:p w14:paraId="1C9C0BEB" w14:textId="4646FBCD"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Instalace programového vybavení na klientskou stanici je prováděna především prostřednictvím vzdálené automatické instalace (WDS). Ins</w:t>
      </w:r>
      <w:r w:rsidR="006F04A8">
        <w:rPr>
          <w:rFonts w:ascii="Times New Roman" w:eastAsia="Times New Roman" w:hAnsi="Times New Roman" w:cs="Times New Roman"/>
          <w:sz w:val="24"/>
          <w:szCs w:val="20"/>
        </w:rPr>
        <w:t>talace musí být kompatibilní se </w:t>
      </w:r>
      <w:r w:rsidRPr="00D52B71">
        <w:rPr>
          <w:rFonts w:ascii="Times New Roman" w:eastAsia="Times New Roman" w:hAnsi="Times New Roman" w:cs="Times New Roman"/>
          <w:sz w:val="24"/>
          <w:szCs w:val="20"/>
        </w:rPr>
        <w:t>službou  MS Installer (standardní služba operačního systému). Instalace programového vybavení na vDesktop je prováděna centrálně pomocí tzv. image z provisioning serverů.</w:t>
      </w:r>
    </w:p>
    <w:p w14:paraId="2982013A"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Není přípustné ukládat na klientskou stanici/vDesktop data trvalé hodnoty, taková data je nutno ukládat na centrální diskové kapacity. Na klientské stanici nesmí být prováděno dávkové zpracování dat IS.</w:t>
      </w:r>
    </w:p>
    <w:p w14:paraId="7B75D327" w14:textId="77777777" w:rsidR="00D52B71" w:rsidRPr="00D52B71" w:rsidRDefault="00D52B71" w:rsidP="00D52B71">
      <w:pPr>
        <w:spacing w:before="120" w:after="0" w:line="240" w:lineRule="auto"/>
        <w:ind w:firstLine="425"/>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Dávkové zpracování centrálně uložených dat je přípustné spouštět a provádět pouze na databázovém serveru nebo případně na aplikačním serveru.</w:t>
      </w:r>
    </w:p>
    <w:p w14:paraId="72326B23"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Uživatel nebo aplikace mohou ukládat na klientskou stanici dočasná data a programové komponenty, které jsou odvozeny z centrálně uložených dat, mohou také provádět lokální zpracování dat. Pro případné vytváření dočasných souborů a ukládání dat při činnosti komponent je třeba využívat předdefinované adresáře dostupné přes proměnné prostředí (USERPROFILE, TEMP, TMP, APPDATA). V případě vDesktop jsou data na lokálním disku po restartu serveru smazána.</w:t>
      </w:r>
    </w:p>
    <w:p w14:paraId="1345142E" w14:textId="1BA4ABF8"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Přístupová práva na klientských stanicích a vDesktop odpovídají defaultnímu nastave</w:t>
      </w:r>
      <w:r w:rsidR="006F04A8">
        <w:rPr>
          <w:rFonts w:ascii="Times New Roman" w:eastAsia="Times New Roman" w:hAnsi="Times New Roman" w:cs="Times New Roman"/>
          <w:sz w:val="24"/>
          <w:szCs w:val="20"/>
        </w:rPr>
        <w:t>ní od </w:t>
      </w:r>
      <w:r w:rsidRPr="00D52B71">
        <w:rPr>
          <w:rFonts w:ascii="Times New Roman" w:eastAsia="Times New Roman" w:hAnsi="Times New Roman" w:cs="Times New Roman"/>
          <w:sz w:val="24"/>
          <w:szCs w:val="20"/>
        </w:rPr>
        <w:t>firmy Microsoft po instalaci MS Windows 10 Enterprise (v případě vDesktop se jedná o Win 2016). Výjimky pro potřeby aplikací je v nezbytných případech možné povolit po přesném definování potřebných změn v adresářích a v registrech a po náležitém zdůvodnění požadovaných změn. Výjimky jsou centrálně řízeny a aplikovány na klientské stanice a vDesktop prostřednictvím GPO (politiky v Active Directory). Obdobné požadavky plat</w:t>
      </w:r>
      <w:r w:rsidR="006F04A8">
        <w:rPr>
          <w:rFonts w:ascii="Times New Roman" w:eastAsia="Times New Roman" w:hAnsi="Times New Roman" w:cs="Times New Roman"/>
          <w:sz w:val="24"/>
          <w:szCs w:val="20"/>
        </w:rPr>
        <w:t>í i pro registrování knihoven a </w:t>
      </w:r>
      <w:r w:rsidRPr="00D52B71">
        <w:rPr>
          <w:rFonts w:ascii="Times New Roman" w:eastAsia="Times New Roman" w:hAnsi="Times New Roman" w:cs="Times New Roman"/>
          <w:sz w:val="24"/>
          <w:szCs w:val="20"/>
        </w:rPr>
        <w:t>vytváření nebo změny hodnot klíčů v registrech.</w:t>
      </w:r>
    </w:p>
    <w:p w14:paraId="5C23E2EE"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Na klientské stanici a vDesktop pracuje uživatel standardně pod právy přidělené skupině „Users“.</w:t>
      </w:r>
    </w:p>
    <w:p w14:paraId="67C5A378"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Při realizaci informačního systému je nutné zajistit, aby programové komponenty realizovaného IS nebyly v rozporu s komponentami dalších provozovaných IS. Realizovaný IS tedy musí být provozovatelný v systémovém prostředí ČNB a současně nesmí narušovat funkčnost ostatních IS.</w:t>
      </w:r>
    </w:p>
    <w:p w14:paraId="241D18B9" w14:textId="77777777" w:rsidR="00D52B71" w:rsidRPr="00D52B71" w:rsidRDefault="00D52B71" w:rsidP="00D52B71">
      <w:pPr>
        <w:tabs>
          <w:tab w:val="left" w:pos="0"/>
          <w:tab w:val="left" w:pos="1134"/>
          <w:tab w:val="left" w:pos="2883"/>
          <w:tab w:val="left" w:pos="4323"/>
          <w:tab w:val="left" w:pos="7290"/>
        </w:tabs>
        <w:spacing w:after="0" w:line="240" w:lineRule="auto"/>
        <w:jc w:val="both"/>
        <w:rPr>
          <w:rFonts w:ascii="Times New Roman" w:eastAsia="Times New Roman" w:hAnsi="Times New Roman" w:cs="Times New Roman"/>
          <w:snapToGrid w:val="0"/>
          <w:color w:val="000000"/>
          <w:sz w:val="24"/>
          <w:szCs w:val="20"/>
        </w:rPr>
      </w:pPr>
    </w:p>
    <w:p w14:paraId="0B4A3ACA" w14:textId="77777777" w:rsidR="00D52B71" w:rsidRPr="00D52B71" w:rsidRDefault="00D52B71" w:rsidP="00D52B71">
      <w:pPr>
        <w:keepNext/>
        <w:spacing w:after="60" w:line="240" w:lineRule="auto"/>
        <w:outlineLvl w:val="0"/>
        <w:rPr>
          <w:rFonts w:ascii="Cambria" w:eastAsia="Times New Roman" w:hAnsi="Cambria" w:cs="Times New Roman"/>
          <w:b/>
          <w:bCs/>
          <w:kern w:val="32"/>
          <w:sz w:val="36"/>
          <w:szCs w:val="36"/>
        </w:rPr>
      </w:pPr>
      <w:r w:rsidRPr="00D52B71">
        <w:rPr>
          <w:rFonts w:ascii="Cambria" w:eastAsia="Times New Roman" w:hAnsi="Cambria" w:cs="Times New Roman"/>
          <w:b/>
          <w:bCs/>
          <w:kern w:val="32"/>
          <w:sz w:val="36"/>
          <w:szCs w:val="36"/>
        </w:rPr>
        <w:t xml:space="preserve">2. </w:t>
      </w:r>
      <w:r w:rsidRPr="00D52B71">
        <w:rPr>
          <w:rFonts w:ascii="Cambria" w:eastAsia="Times New Roman" w:hAnsi="Cambria" w:cs="Times New Roman"/>
          <w:b/>
          <w:bCs/>
          <w:smallCaps/>
          <w:kern w:val="32"/>
          <w:sz w:val="36"/>
          <w:szCs w:val="36"/>
        </w:rPr>
        <w:t>Aplikační programové vybavení</w:t>
      </w:r>
    </w:p>
    <w:p w14:paraId="39BE1918" w14:textId="77777777" w:rsidR="00D52B71" w:rsidRPr="00D52B71" w:rsidRDefault="00D52B71" w:rsidP="00D52B71">
      <w:pPr>
        <w:keepNext/>
        <w:numPr>
          <w:ilvl w:val="1"/>
          <w:numId w:val="0"/>
        </w:numPr>
        <w:pBdr>
          <w:bottom w:val="single" w:sz="4" w:space="1" w:color="auto"/>
        </w:pBdr>
        <w:tabs>
          <w:tab w:val="left" w:pos="2835"/>
        </w:tabs>
        <w:spacing w:before="240" w:after="0" w:line="240" w:lineRule="auto"/>
        <w:jc w:val="both"/>
        <w:outlineLvl w:val="1"/>
        <w:rPr>
          <w:rFonts w:ascii="Times New Roman" w:eastAsia="Times New Roman" w:hAnsi="Times New Roman" w:cs="Times New Roman"/>
          <w:sz w:val="30"/>
          <w:szCs w:val="30"/>
        </w:rPr>
      </w:pPr>
      <w:r w:rsidRPr="00D52B71">
        <w:rPr>
          <w:rFonts w:ascii="Times New Roman" w:eastAsia="Times New Roman" w:hAnsi="Times New Roman" w:cs="Times New Roman"/>
          <w:sz w:val="30"/>
          <w:szCs w:val="20"/>
        </w:rPr>
        <w:t xml:space="preserve">2.1 </w:t>
      </w:r>
      <w:r w:rsidRPr="00D52B71">
        <w:rPr>
          <w:rFonts w:ascii="Times New Roman" w:eastAsia="Times New Roman" w:hAnsi="Times New Roman" w:cs="Times New Roman"/>
          <w:sz w:val="28"/>
          <w:szCs w:val="28"/>
        </w:rPr>
        <w:t>Provozní prostředí</w:t>
      </w:r>
    </w:p>
    <w:p w14:paraId="4CD59305"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Standardní služby poskytované uživatelům ČNB v provozním prostředí jsou definovány v  pokynech o provozování a správě produktů a služeb informačních systémů a informačních technologií v ČNB.</w:t>
      </w:r>
    </w:p>
    <w:p w14:paraId="387616D6" w14:textId="77777777" w:rsidR="00D52B71" w:rsidRPr="00D52B71" w:rsidRDefault="00D52B71" w:rsidP="00D52B71">
      <w:pPr>
        <w:spacing w:before="120" w:after="0" w:line="240" w:lineRule="auto"/>
        <w:ind w:firstLine="425"/>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Zálohování dat provozních databází je spolehlivě zajištěno stanovenými prostředky a postupy.</w:t>
      </w:r>
    </w:p>
    <w:p w14:paraId="2556D86D" w14:textId="77777777" w:rsidR="00D52B71" w:rsidRPr="00D52B71" w:rsidRDefault="00D52B71" w:rsidP="00D52B71">
      <w:pPr>
        <w:spacing w:before="120" w:after="0" w:line="240" w:lineRule="auto"/>
        <w:ind w:firstLine="425"/>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 xml:space="preserve">Každý produkt IS/IT provozovaný v ČNB má stanoveného věcného a technického správce. </w:t>
      </w:r>
    </w:p>
    <w:p w14:paraId="0FB9886B" w14:textId="77777777" w:rsidR="00D52B71" w:rsidRPr="00D52B71" w:rsidRDefault="00D52B71" w:rsidP="00D52B71">
      <w:pPr>
        <w:spacing w:before="120" w:after="0" w:line="240" w:lineRule="auto"/>
        <w:ind w:firstLine="425"/>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Dávkové zpracování dat uložených v databázi je možné provádět pouze na databázovém serveru nebo na aplikačním serveru.</w:t>
      </w:r>
    </w:p>
    <w:p w14:paraId="5BB33AE6" w14:textId="77777777" w:rsidR="00D52B71" w:rsidRPr="00D52B71" w:rsidRDefault="00D52B71" w:rsidP="00D52B71">
      <w:pPr>
        <w:spacing w:before="120" w:after="0" w:line="240" w:lineRule="auto"/>
        <w:jc w:val="both"/>
        <w:rPr>
          <w:rFonts w:ascii="Times New Roman" w:eastAsia="Times New Roman" w:hAnsi="Times New Roman" w:cs="Times New Roman"/>
          <w:sz w:val="24"/>
          <w:szCs w:val="20"/>
        </w:rPr>
      </w:pPr>
    </w:p>
    <w:p w14:paraId="05E77515" w14:textId="77777777" w:rsidR="00D52B71" w:rsidRPr="00D52B71" w:rsidRDefault="00D52B71" w:rsidP="00272C3E">
      <w:pPr>
        <w:keepNext/>
        <w:pBdr>
          <w:bottom w:val="single" w:sz="4" w:space="1" w:color="auto"/>
        </w:pBdr>
        <w:spacing w:before="240" w:after="40" w:line="240" w:lineRule="auto"/>
        <w:jc w:val="both"/>
        <w:rPr>
          <w:rFonts w:ascii="Times New Roman" w:eastAsia="Times New Roman" w:hAnsi="Times New Roman" w:cs="Times New Roman"/>
          <w:sz w:val="30"/>
          <w:szCs w:val="30"/>
        </w:rPr>
      </w:pPr>
      <w:r w:rsidRPr="00D52B71">
        <w:rPr>
          <w:rFonts w:ascii="Times New Roman" w:eastAsia="Times New Roman" w:hAnsi="Times New Roman" w:cs="Times New Roman"/>
          <w:sz w:val="30"/>
          <w:szCs w:val="30"/>
        </w:rPr>
        <w:t xml:space="preserve">2.2 </w:t>
      </w:r>
      <w:r w:rsidRPr="00D52B71">
        <w:rPr>
          <w:rFonts w:ascii="Times New Roman" w:eastAsia="Times New Roman" w:hAnsi="Times New Roman" w:cs="Times New Roman"/>
          <w:sz w:val="28"/>
          <w:szCs w:val="28"/>
        </w:rPr>
        <w:t>Testovací prostředí</w:t>
      </w:r>
    </w:p>
    <w:p w14:paraId="1B834CD8"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Testovací prostředí je odděleno od provozního prostředí. V testovacím prostředí není garantována dostupnost a funkcionalita instalovaných produktů IS/IT. Pro účely otestování některých produktů IS/IT mohou být vytvořena dílčí testovací prostředí s přesně definovaným rozsahem.</w:t>
      </w:r>
    </w:p>
    <w:p w14:paraId="1727C660"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 xml:space="preserve">Testovací data musí být oddělena od provozních dat, nesmí obsahovat informace ve smyslu příslušných vnitřních předpisů o zásadách ochrany informací a utajovaných skutečností. </w:t>
      </w:r>
    </w:p>
    <w:p w14:paraId="6BF2046C" w14:textId="77777777" w:rsidR="00D52B71" w:rsidRPr="00D52B71" w:rsidRDefault="00D52B71" w:rsidP="00D52B71">
      <w:pPr>
        <w:spacing w:before="120" w:after="0" w:line="240" w:lineRule="auto"/>
        <w:jc w:val="both"/>
        <w:rPr>
          <w:rFonts w:ascii="Times New Roman" w:eastAsia="Times New Roman" w:hAnsi="Times New Roman" w:cs="Times New Roman"/>
          <w:sz w:val="24"/>
          <w:szCs w:val="20"/>
        </w:rPr>
      </w:pPr>
    </w:p>
    <w:p w14:paraId="3EA0A23D" w14:textId="77777777" w:rsidR="00D52B71" w:rsidRPr="00D52B71" w:rsidRDefault="00D52B71" w:rsidP="00D52B71">
      <w:pPr>
        <w:pBdr>
          <w:bottom w:val="single" w:sz="4" w:space="1" w:color="auto"/>
        </w:pBdr>
        <w:spacing w:before="240" w:after="40" w:line="240" w:lineRule="auto"/>
        <w:jc w:val="both"/>
        <w:rPr>
          <w:rFonts w:ascii="Times New Roman" w:eastAsia="Times New Roman" w:hAnsi="Times New Roman" w:cs="Times New Roman"/>
          <w:sz w:val="30"/>
          <w:szCs w:val="30"/>
        </w:rPr>
      </w:pPr>
      <w:r w:rsidRPr="00D52B71">
        <w:rPr>
          <w:rFonts w:ascii="Times New Roman" w:eastAsia="Times New Roman" w:hAnsi="Times New Roman" w:cs="Times New Roman"/>
          <w:sz w:val="30"/>
          <w:szCs w:val="30"/>
        </w:rPr>
        <w:t>2.3 Vývojové prostředí</w:t>
      </w:r>
    </w:p>
    <w:p w14:paraId="337CD381"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 xml:space="preserve">Standardní vývojové prostředí slouží pro vytváření aplikačního programového vybavení informačních systémů ČNB. Standardní vývojové prostředí ČNB tvoří produkty firmy Oracle v aktuální verzi. </w:t>
      </w:r>
    </w:p>
    <w:p w14:paraId="56CAD16E"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Vývoj aplikačního SW se řídí relevantními částmi interních pokynů a metodiky projektování.</w:t>
      </w:r>
    </w:p>
    <w:p w14:paraId="3DD1536F" w14:textId="77777777" w:rsidR="00D52B71" w:rsidRPr="00D52B71" w:rsidRDefault="00D52B71" w:rsidP="00D52B71">
      <w:pPr>
        <w:spacing w:before="120" w:after="0" w:line="240" w:lineRule="auto"/>
        <w:jc w:val="both"/>
        <w:rPr>
          <w:rFonts w:ascii="Times New Roman" w:eastAsia="Times New Roman" w:hAnsi="Times New Roman" w:cs="Times New Roman"/>
          <w:sz w:val="24"/>
          <w:szCs w:val="20"/>
        </w:rPr>
      </w:pPr>
    </w:p>
    <w:p w14:paraId="227AA770" w14:textId="77777777" w:rsidR="00D52B71" w:rsidRPr="00D52B71" w:rsidRDefault="00D52B71" w:rsidP="00D52B71">
      <w:pPr>
        <w:pBdr>
          <w:bottom w:val="single" w:sz="4" w:space="1" w:color="auto"/>
        </w:pBdr>
        <w:spacing w:before="80" w:after="40" w:line="240" w:lineRule="auto"/>
        <w:jc w:val="both"/>
        <w:rPr>
          <w:rFonts w:ascii="Times New Roman" w:eastAsia="Times New Roman" w:hAnsi="Times New Roman" w:cs="Times New Roman"/>
          <w:sz w:val="30"/>
          <w:szCs w:val="30"/>
        </w:rPr>
      </w:pPr>
      <w:r w:rsidRPr="00D52B71">
        <w:rPr>
          <w:rFonts w:ascii="Times New Roman" w:eastAsia="Times New Roman" w:hAnsi="Times New Roman" w:cs="Times New Roman"/>
          <w:sz w:val="30"/>
          <w:szCs w:val="30"/>
        </w:rPr>
        <w:t>2.4 Funkce Single Sign-On</w:t>
      </w:r>
    </w:p>
    <w:p w14:paraId="56762C8F"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U IS ČNB je požadována realizace funkce Single Sign-On s využitím služby MS AD (autentizační protokol Kerberos).</w:t>
      </w:r>
    </w:p>
    <w:p w14:paraId="0E983E9F" w14:textId="77777777" w:rsidR="00D52B71" w:rsidRPr="00D52B71" w:rsidRDefault="00D52B71" w:rsidP="00272C3E">
      <w:pPr>
        <w:spacing w:before="120" w:after="0" w:line="240" w:lineRule="auto"/>
        <w:jc w:val="both"/>
        <w:rPr>
          <w:rFonts w:ascii="Times New Roman" w:eastAsia="Times New Roman" w:hAnsi="Times New Roman" w:cs="Times New Roman"/>
          <w:sz w:val="24"/>
          <w:szCs w:val="20"/>
        </w:rPr>
      </w:pPr>
    </w:p>
    <w:p w14:paraId="01A716FB" w14:textId="77777777" w:rsidR="00D52B71" w:rsidRPr="00D52B71" w:rsidRDefault="00D52B71" w:rsidP="00D52B71">
      <w:pPr>
        <w:pBdr>
          <w:bottom w:val="single" w:sz="4" w:space="1" w:color="auto"/>
        </w:pBdr>
        <w:spacing w:before="80" w:after="40" w:line="240" w:lineRule="auto"/>
        <w:jc w:val="both"/>
        <w:rPr>
          <w:rFonts w:ascii="Times New Roman" w:eastAsia="Times New Roman" w:hAnsi="Times New Roman" w:cs="Times New Roman"/>
          <w:sz w:val="30"/>
          <w:szCs w:val="30"/>
        </w:rPr>
      </w:pPr>
      <w:r w:rsidRPr="00D52B71">
        <w:rPr>
          <w:rFonts w:ascii="Times New Roman" w:eastAsia="Times New Roman" w:hAnsi="Times New Roman" w:cs="Times New Roman"/>
          <w:sz w:val="30"/>
          <w:szCs w:val="30"/>
        </w:rPr>
        <w:t>2.5 Vazby na další IS</w:t>
      </w:r>
    </w:p>
    <w:p w14:paraId="02295E06" w14:textId="77777777" w:rsidR="00D52B71" w:rsidRPr="00D52B71" w:rsidRDefault="00D52B71" w:rsidP="00D52B71">
      <w:pPr>
        <w:spacing w:before="120" w:after="0" w:line="240" w:lineRule="auto"/>
        <w:ind w:firstLine="426"/>
        <w:jc w:val="both"/>
        <w:rPr>
          <w:rFonts w:ascii="Times New Roman" w:eastAsia="Times New Roman" w:hAnsi="Times New Roman" w:cs="Times New Roman"/>
          <w:sz w:val="24"/>
          <w:szCs w:val="20"/>
        </w:rPr>
      </w:pPr>
      <w:r w:rsidRPr="00D52B71">
        <w:rPr>
          <w:rFonts w:ascii="Times New Roman" w:eastAsia="Times New Roman" w:hAnsi="Times New Roman" w:cs="Times New Roman"/>
          <w:sz w:val="24"/>
          <w:szCs w:val="20"/>
        </w:rPr>
        <w:t xml:space="preserve">Napojení úlohy na informace z primárních zdrojů dat je standardně zajištěno prostřednictvím databázových pohledů na příslušné tabulky přes synonyma dostupná v databázi Oracle. </w:t>
      </w:r>
    </w:p>
    <w:p w14:paraId="5EFB002A" w14:textId="77777777" w:rsidR="007E4B7B" w:rsidRPr="001C65D6" w:rsidRDefault="007E4B7B" w:rsidP="003A57BD">
      <w:pPr>
        <w:jc w:val="both"/>
        <w:rPr>
          <w:rFonts w:ascii="Times New Roman" w:hAnsi="Times New Roman" w:cs="Times New Roman"/>
        </w:rPr>
      </w:pPr>
    </w:p>
    <w:p w14:paraId="5E4236C7" w14:textId="77777777" w:rsidR="007E4B7B" w:rsidRPr="001C65D6" w:rsidRDefault="007E4B7B" w:rsidP="003A57BD">
      <w:pPr>
        <w:spacing w:after="0" w:line="240" w:lineRule="auto"/>
        <w:jc w:val="both"/>
        <w:rPr>
          <w:rFonts w:ascii="Times New Roman" w:hAnsi="Times New Roman" w:cs="Times New Roman"/>
          <w:b/>
          <w:sz w:val="24"/>
        </w:rPr>
        <w:sectPr w:rsidR="007E4B7B" w:rsidRPr="001C65D6" w:rsidSect="000F2980">
          <w:headerReference w:type="even" r:id="rId27"/>
          <w:footerReference w:type="even" r:id="rId28"/>
          <w:headerReference w:type="first" r:id="rId29"/>
          <w:footerReference w:type="first" r:id="rId30"/>
          <w:pgSz w:w="12240" w:h="15840"/>
          <w:pgMar w:top="1418" w:right="1418" w:bottom="1418" w:left="1418" w:header="709" w:footer="709" w:gutter="0"/>
          <w:cols w:space="708"/>
        </w:sectPr>
      </w:pPr>
    </w:p>
    <w:p w14:paraId="302DEEA0" w14:textId="2AF33A6B" w:rsidR="00E154CA" w:rsidRPr="00844CD9" w:rsidRDefault="00E154CA" w:rsidP="00E154CA">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t>Příloha č.</w:t>
      </w:r>
      <w:r>
        <w:rPr>
          <w:rFonts w:ascii="Times New Roman" w:hAnsi="Times New Roman" w:cs="Times New Roman"/>
          <w:b/>
          <w:bCs/>
          <w:kern w:val="32"/>
          <w:sz w:val="24"/>
          <w:szCs w:val="24"/>
        </w:rPr>
        <w:t xml:space="preserve"> </w:t>
      </w:r>
      <w:r w:rsidR="00A50C67">
        <w:rPr>
          <w:rFonts w:ascii="Times New Roman" w:hAnsi="Times New Roman" w:cs="Times New Roman"/>
          <w:b/>
          <w:bCs/>
          <w:kern w:val="32"/>
          <w:sz w:val="24"/>
          <w:szCs w:val="24"/>
        </w:rPr>
        <w:t>4</w:t>
      </w:r>
    </w:p>
    <w:p w14:paraId="70930EFB" w14:textId="0832CFF9" w:rsidR="007E4B7B" w:rsidRPr="001C65D6" w:rsidRDefault="00E71432" w:rsidP="006670A6">
      <w:pPr>
        <w:spacing w:before="120" w:after="120" w:line="240" w:lineRule="auto"/>
        <w:jc w:val="center"/>
        <w:rPr>
          <w:rFonts w:ascii="Times New Roman" w:hAnsi="Times New Roman" w:cs="Times New Roman"/>
          <w:b/>
          <w:bCs/>
          <w:kern w:val="32"/>
          <w:sz w:val="36"/>
          <w:szCs w:val="36"/>
        </w:rPr>
      </w:pPr>
      <w:r>
        <w:rPr>
          <w:rFonts w:ascii="Times New Roman" w:hAnsi="Times New Roman" w:cs="Times New Roman"/>
          <w:b/>
          <w:bCs/>
          <w:kern w:val="32"/>
          <w:sz w:val="36"/>
          <w:szCs w:val="36"/>
        </w:rPr>
        <w:t>Akceptace a ověřovací</w:t>
      </w:r>
      <w:r w:rsidR="00FB7C34">
        <w:rPr>
          <w:rFonts w:ascii="Times New Roman" w:hAnsi="Times New Roman" w:cs="Times New Roman"/>
          <w:b/>
          <w:bCs/>
          <w:kern w:val="32"/>
          <w:sz w:val="36"/>
          <w:szCs w:val="36"/>
        </w:rPr>
        <w:t xml:space="preserve"> provoz</w:t>
      </w:r>
    </w:p>
    <w:p w14:paraId="7AB066B4" w14:textId="512691DD" w:rsidR="00A655E3" w:rsidRDefault="00A655E3" w:rsidP="006670A6">
      <w:pPr>
        <w:pStyle w:val="Odstavecseseznamem"/>
        <w:spacing w:before="120" w:after="120" w:line="240" w:lineRule="auto"/>
        <w:ind w:left="0"/>
        <w:contextualSpacing w:val="0"/>
        <w:jc w:val="both"/>
        <w:rPr>
          <w:rFonts w:ascii="Times New Roman" w:hAnsi="Times New Roman" w:cs="Times New Roman"/>
          <w:snapToGrid w:val="0"/>
          <w:color w:val="000000"/>
          <w:sz w:val="24"/>
          <w:szCs w:val="24"/>
        </w:rPr>
      </w:pPr>
      <w:r w:rsidRPr="00A655E3">
        <w:rPr>
          <w:rFonts w:ascii="Times New Roman" w:hAnsi="Times New Roman" w:cs="Times New Roman"/>
          <w:snapToGrid w:val="0"/>
          <w:color w:val="000000"/>
          <w:sz w:val="24"/>
          <w:szCs w:val="24"/>
        </w:rPr>
        <w:t xml:space="preserve">Zhotovitel umožní objednateli kontrolovat </w:t>
      </w:r>
      <w:r w:rsidR="00D61F10">
        <w:rPr>
          <w:rFonts w:ascii="Times New Roman" w:hAnsi="Times New Roman" w:cs="Times New Roman"/>
          <w:snapToGrid w:val="0"/>
          <w:color w:val="000000"/>
          <w:sz w:val="24"/>
          <w:szCs w:val="24"/>
        </w:rPr>
        <w:t>plnění</w:t>
      </w:r>
      <w:r w:rsidRPr="00A655E3">
        <w:rPr>
          <w:rFonts w:ascii="Times New Roman" w:hAnsi="Times New Roman" w:cs="Times New Roman"/>
          <w:snapToGrid w:val="0"/>
          <w:color w:val="000000"/>
          <w:sz w:val="24"/>
          <w:szCs w:val="24"/>
        </w:rPr>
        <w:t xml:space="preserve"> dle smlouvy prostřednictvím akceptace jed</w:t>
      </w:r>
      <w:r>
        <w:rPr>
          <w:rFonts w:ascii="Times New Roman" w:hAnsi="Times New Roman" w:cs="Times New Roman"/>
          <w:snapToGrid w:val="0"/>
          <w:color w:val="000000"/>
          <w:sz w:val="24"/>
          <w:szCs w:val="24"/>
        </w:rPr>
        <w:t>notlivých níže určen</w:t>
      </w:r>
      <w:r w:rsidR="00D61F10">
        <w:rPr>
          <w:rFonts w:ascii="Times New Roman" w:hAnsi="Times New Roman" w:cs="Times New Roman"/>
          <w:snapToGrid w:val="0"/>
          <w:color w:val="000000"/>
          <w:sz w:val="24"/>
          <w:szCs w:val="24"/>
        </w:rPr>
        <w:t>ých částí plnění</w:t>
      </w:r>
      <w:r>
        <w:rPr>
          <w:rFonts w:ascii="Times New Roman" w:hAnsi="Times New Roman" w:cs="Times New Roman"/>
          <w:snapToGrid w:val="0"/>
          <w:color w:val="000000"/>
          <w:sz w:val="24"/>
          <w:szCs w:val="24"/>
        </w:rPr>
        <w:t xml:space="preserve">, </w:t>
      </w:r>
      <w:r w:rsidR="007C5EAC">
        <w:rPr>
          <w:rFonts w:ascii="Times New Roman" w:hAnsi="Times New Roman" w:cs="Times New Roman"/>
          <w:snapToGrid w:val="0"/>
          <w:color w:val="000000"/>
          <w:sz w:val="24"/>
          <w:szCs w:val="24"/>
        </w:rPr>
        <w:t xml:space="preserve">a to </w:t>
      </w:r>
      <w:r>
        <w:rPr>
          <w:rFonts w:ascii="Times New Roman" w:hAnsi="Times New Roman" w:cs="Times New Roman"/>
          <w:snapToGrid w:val="0"/>
          <w:color w:val="000000"/>
          <w:sz w:val="24"/>
          <w:szCs w:val="24"/>
        </w:rPr>
        <w:t>jak formálně</w:t>
      </w:r>
      <w:r w:rsidR="00D3581A">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tak za pomoci testovacího provozu </w:t>
      </w:r>
      <w:r w:rsidR="00D61F10">
        <w:rPr>
          <w:rFonts w:ascii="Times New Roman" w:hAnsi="Times New Roman" w:cs="Times New Roman"/>
          <w:snapToGrid w:val="0"/>
          <w:color w:val="000000"/>
          <w:sz w:val="24"/>
          <w:szCs w:val="24"/>
        </w:rPr>
        <w:t>IS </w:t>
      </w:r>
      <w:r w:rsidR="00E71432">
        <w:rPr>
          <w:rFonts w:ascii="Times New Roman" w:hAnsi="Times New Roman" w:cs="Times New Roman"/>
          <w:snapToGrid w:val="0"/>
          <w:color w:val="000000"/>
          <w:sz w:val="24"/>
          <w:szCs w:val="24"/>
        </w:rPr>
        <w:t>SPOT v testovacím prostředí. D</w:t>
      </w:r>
      <w:r w:rsidRPr="00A655E3">
        <w:rPr>
          <w:rFonts w:ascii="Times New Roman" w:hAnsi="Times New Roman" w:cs="Times New Roman"/>
          <w:snapToGrid w:val="0"/>
          <w:color w:val="000000"/>
          <w:sz w:val="24"/>
          <w:szCs w:val="24"/>
        </w:rPr>
        <w:t>ále</w:t>
      </w:r>
      <w:r w:rsidR="00E71432">
        <w:rPr>
          <w:rFonts w:ascii="Times New Roman" w:hAnsi="Times New Roman" w:cs="Times New Roman"/>
          <w:snapToGrid w:val="0"/>
          <w:color w:val="000000"/>
          <w:sz w:val="24"/>
          <w:szCs w:val="24"/>
        </w:rPr>
        <w:t xml:space="preserve"> zhotovitel umožní objednateli zkontrolovat konečný stav </w:t>
      </w:r>
      <w:r w:rsidR="00D61F10">
        <w:rPr>
          <w:rFonts w:ascii="Times New Roman" w:hAnsi="Times New Roman" w:cs="Times New Roman"/>
          <w:snapToGrid w:val="0"/>
          <w:color w:val="000000"/>
          <w:sz w:val="24"/>
          <w:szCs w:val="24"/>
        </w:rPr>
        <w:t>díla</w:t>
      </w:r>
      <w:r w:rsidR="00E71432">
        <w:rPr>
          <w:rFonts w:ascii="Times New Roman" w:hAnsi="Times New Roman" w:cs="Times New Roman"/>
          <w:snapToGrid w:val="0"/>
          <w:color w:val="000000"/>
          <w:sz w:val="24"/>
          <w:szCs w:val="24"/>
        </w:rPr>
        <w:t xml:space="preserve"> před </w:t>
      </w:r>
      <w:r w:rsidR="00E47AEB">
        <w:rPr>
          <w:rFonts w:ascii="Times New Roman" w:hAnsi="Times New Roman" w:cs="Times New Roman"/>
          <w:snapToGrid w:val="0"/>
          <w:color w:val="000000"/>
          <w:sz w:val="24"/>
          <w:szCs w:val="24"/>
        </w:rPr>
        <w:t>převzetím</w:t>
      </w:r>
      <w:r w:rsidRPr="00A655E3">
        <w:rPr>
          <w:rFonts w:ascii="Times New Roman" w:hAnsi="Times New Roman" w:cs="Times New Roman"/>
          <w:snapToGrid w:val="0"/>
          <w:color w:val="000000"/>
          <w:sz w:val="24"/>
          <w:szCs w:val="24"/>
        </w:rPr>
        <w:t xml:space="preserve"> provedení</w:t>
      </w:r>
      <w:r w:rsidR="00E47AEB">
        <w:rPr>
          <w:rFonts w:ascii="Times New Roman" w:hAnsi="Times New Roman" w:cs="Times New Roman"/>
          <w:snapToGrid w:val="0"/>
          <w:color w:val="000000"/>
          <w:sz w:val="24"/>
          <w:szCs w:val="24"/>
        </w:rPr>
        <w:t>m</w:t>
      </w:r>
      <w:r w:rsidRPr="00A655E3">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ověřovacího provozu IS SPOT plně v prostředí objednatele (viz příloha č. 3</w:t>
      </w:r>
      <w:r w:rsidR="00C23B5F">
        <w:rPr>
          <w:rFonts w:ascii="Times New Roman" w:hAnsi="Times New Roman" w:cs="Times New Roman"/>
          <w:snapToGrid w:val="0"/>
          <w:color w:val="000000"/>
          <w:sz w:val="24"/>
          <w:szCs w:val="24"/>
        </w:rPr>
        <w:t>)</w:t>
      </w:r>
      <w:r w:rsidR="00E71432">
        <w:rPr>
          <w:rFonts w:ascii="Times New Roman" w:hAnsi="Times New Roman" w:cs="Times New Roman"/>
          <w:snapToGrid w:val="0"/>
          <w:color w:val="000000"/>
          <w:sz w:val="24"/>
          <w:szCs w:val="24"/>
        </w:rPr>
        <w:t>. Za</w:t>
      </w:r>
      <w:r w:rsidRPr="00A655E3">
        <w:rPr>
          <w:rFonts w:ascii="Times New Roman" w:hAnsi="Times New Roman" w:cs="Times New Roman"/>
          <w:snapToGrid w:val="0"/>
          <w:color w:val="000000"/>
          <w:sz w:val="24"/>
          <w:szCs w:val="24"/>
        </w:rPr>
        <w:t xml:space="preserve"> účelem </w:t>
      </w:r>
      <w:r w:rsidR="00E71432">
        <w:rPr>
          <w:rFonts w:ascii="Times New Roman" w:hAnsi="Times New Roman" w:cs="Times New Roman"/>
          <w:snapToGrid w:val="0"/>
          <w:color w:val="000000"/>
          <w:sz w:val="24"/>
          <w:szCs w:val="24"/>
        </w:rPr>
        <w:t xml:space="preserve">uvedeného </w:t>
      </w:r>
      <w:r w:rsidRPr="00A655E3">
        <w:rPr>
          <w:rFonts w:ascii="Times New Roman" w:hAnsi="Times New Roman" w:cs="Times New Roman"/>
          <w:snapToGrid w:val="0"/>
          <w:color w:val="000000"/>
          <w:sz w:val="24"/>
          <w:szCs w:val="24"/>
        </w:rPr>
        <w:t xml:space="preserve">poskytne </w:t>
      </w:r>
      <w:r>
        <w:rPr>
          <w:rFonts w:ascii="Times New Roman" w:hAnsi="Times New Roman" w:cs="Times New Roman"/>
          <w:snapToGrid w:val="0"/>
          <w:color w:val="000000"/>
          <w:sz w:val="24"/>
          <w:szCs w:val="24"/>
        </w:rPr>
        <w:t xml:space="preserve">zhotovitel </w:t>
      </w:r>
      <w:r w:rsidRPr="00A655E3">
        <w:rPr>
          <w:rFonts w:ascii="Times New Roman" w:hAnsi="Times New Roman" w:cs="Times New Roman"/>
          <w:snapToGrid w:val="0"/>
          <w:color w:val="000000"/>
          <w:sz w:val="24"/>
          <w:szCs w:val="24"/>
        </w:rPr>
        <w:t xml:space="preserve">objednateli </w:t>
      </w:r>
      <w:r w:rsidR="00E71432">
        <w:rPr>
          <w:rFonts w:ascii="Times New Roman" w:hAnsi="Times New Roman" w:cs="Times New Roman"/>
          <w:snapToGrid w:val="0"/>
          <w:color w:val="000000"/>
          <w:sz w:val="24"/>
          <w:szCs w:val="24"/>
        </w:rPr>
        <w:t>nezbytnou</w:t>
      </w:r>
      <w:r w:rsidRPr="00A655E3">
        <w:rPr>
          <w:rFonts w:ascii="Times New Roman" w:hAnsi="Times New Roman" w:cs="Times New Roman"/>
          <w:snapToGrid w:val="0"/>
          <w:color w:val="000000"/>
          <w:sz w:val="24"/>
          <w:szCs w:val="24"/>
        </w:rPr>
        <w:t xml:space="preserve"> součinnost.</w:t>
      </w:r>
    </w:p>
    <w:p w14:paraId="2458D267" w14:textId="65D8F88E" w:rsidR="00A655E3" w:rsidRPr="002C5EC8" w:rsidRDefault="00A655E3" w:rsidP="005A07D2">
      <w:pPr>
        <w:pStyle w:val="Odstavecseseznamem"/>
        <w:numPr>
          <w:ilvl w:val="0"/>
          <w:numId w:val="50"/>
        </w:numPr>
        <w:spacing w:before="120" w:after="120" w:line="240" w:lineRule="auto"/>
        <w:rPr>
          <w:rFonts w:ascii="Times New Roman" w:eastAsia="Times New Roman" w:hAnsi="Times New Roman" w:cs="Times New Roman"/>
          <w:b/>
          <w:sz w:val="28"/>
          <w:szCs w:val="28"/>
        </w:rPr>
      </w:pPr>
      <w:r w:rsidRPr="002C5EC8">
        <w:rPr>
          <w:rFonts w:ascii="Times New Roman" w:eastAsia="Times New Roman" w:hAnsi="Times New Roman" w:cs="Times New Roman"/>
          <w:b/>
          <w:sz w:val="28"/>
          <w:szCs w:val="28"/>
        </w:rPr>
        <w:t>Akceptace</w:t>
      </w:r>
    </w:p>
    <w:p w14:paraId="14407820" w14:textId="04A1625E" w:rsidR="00824817" w:rsidRPr="00824817" w:rsidRDefault="00824817" w:rsidP="006670A6">
      <w:pPr>
        <w:spacing w:before="120" w:after="120" w:line="240" w:lineRule="auto"/>
        <w:jc w:val="both"/>
        <w:rPr>
          <w:rFonts w:ascii="Times New Roman" w:eastAsia="Times New Roman" w:hAnsi="Times New Roman" w:cs="Times New Roman"/>
          <w:sz w:val="24"/>
          <w:szCs w:val="24"/>
        </w:rPr>
      </w:pPr>
      <w:r w:rsidRPr="00A655E3">
        <w:rPr>
          <w:rFonts w:ascii="Times New Roman" w:eastAsia="Times New Roman" w:hAnsi="Times New Roman" w:cs="Times New Roman"/>
          <w:sz w:val="24"/>
          <w:szCs w:val="24"/>
        </w:rPr>
        <w:t>Akcepta</w:t>
      </w:r>
      <w:r>
        <w:rPr>
          <w:rFonts w:ascii="Times New Roman" w:eastAsia="Times New Roman" w:hAnsi="Times New Roman" w:cs="Times New Roman"/>
          <w:sz w:val="24"/>
          <w:szCs w:val="24"/>
        </w:rPr>
        <w:t xml:space="preserve">ci </w:t>
      </w:r>
      <w:r w:rsidR="008208DD">
        <w:rPr>
          <w:rFonts w:ascii="Times New Roman" w:eastAsia="Times New Roman" w:hAnsi="Times New Roman" w:cs="Times New Roman"/>
          <w:sz w:val="24"/>
          <w:szCs w:val="24"/>
        </w:rPr>
        <w:t xml:space="preserve">podléhá </w:t>
      </w:r>
      <w:r>
        <w:rPr>
          <w:rFonts w:ascii="Times New Roman" w:eastAsia="Times New Roman" w:hAnsi="Times New Roman" w:cs="Times New Roman"/>
          <w:sz w:val="24"/>
          <w:szCs w:val="24"/>
        </w:rPr>
        <w:t>dílo</w:t>
      </w:r>
      <w:r w:rsidR="008208DD">
        <w:rPr>
          <w:rFonts w:ascii="Times New Roman" w:eastAsia="Times New Roman" w:hAnsi="Times New Roman" w:cs="Times New Roman"/>
          <w:sz w:val="24"/>
          <w:szCs w:val="24"/>
        </w:rPr>
        <w:t xml:space="preserve"> vyjma částí podle čl. I odst. 5 písm. d) až f)</w:t>
      </w:r>
      <w:r>
        <w:rPr>
          <w:rFonts w:ascii="Times New Roman" w:eastAsia="Times New Roman" w:hAnsi="Times New Roman" w:cs="Times New Roman"/>
          <w:sz w:val="24"/>
          <w:szCs w:val="24"/>
        </w:rPr>
        <w:t>, avšak realizační studie bude akceptována v odlišn</w:t>
      </w:r>
      <w:r w:rsidR="00D61F10">
        <w:rPr>
          <w:rFonts w:ascii="Times New Roman" w:eastAsia="Times New Roman" w:hAnsi="Times New Roman" w:cs="Times New Roman"/>
          <w:sz w:val="24"/>
          <w:szCs w:val="24"/>
        </w:rPr>
        <w:t xml:space="preserve">ém časovém rámci než ostatní </w:t>
      </w:r>
      <w:r>
        <w:rPr>
          <w:rFonts w:ascii="Times New Roman" w:eastAsia="Times New Roman" w:hAnsi="Times New Roman" w:cs="Times New Roman"/>
          <w:sz w:val="24"/>
          <w:szCs w:val="24"/>
        </w:rPr>
        <w:t>části díla, neboť její akceptace podmiňuje realizaci ostatních částí díla.</w:t>
      </w:r>
    </w:p>
    <w:p w14:paraId="10A5590B" w14:textId="6CF8C0FB" w:rsidR="00E5326E" w:rsidRDefault="00E5326E" w:rsidP="006670A6">
      <w:pPr>
        <w:pStyle w:val="Odstavecseseznamem"/>
        <w:spacing w:before="120" w:after="120" w:line="240" w:lineRule="auto"/>
        <w:ind w:left="0"/>
        <w:contextualSpacing w:val="0"/>
        <w:jc w:val="both"/>
        <w:rPr>
          <w:rFonts w:ascii="Times New Roman" w:eastAsia="Times New Roman" w:hAnsi="Times New Roman" w:cs="Times New Roman"/>
          <w:sz w:val="24"/>
          <w:szCs w:val="24"/>
        </w:rPr>
      </w:pPr>
      <w:r w:rsidRPr="00A655E3">
        <w:rPr>
          <w:rFonts w:ascii="Times New Roman" w:eastAsia="Times New Roman" w:hAnsi="Times New Roman" w:cs="Times New Roman"/>
          <w:b/>
          <w:sz w:val="24"/>
          <w:szCs w:val="24"/>
        </w:rPr>
        <w:t>O</w:t>
      </w:r>
      <w:r w:rsidR="00824817">
        <w:rPr>
          <w:rFonts w:ascii="Times New Roman" w:eastAsia="Times New Roman" w:hAnsi="Times New Roman" w:cs="Times New Roman"/>
          <w:b/>
          <w:sz w:val="24"/>
          <w:szCs w:val="24"/>
        </w:rPr>
        <w:t xml:space="preserve"> akceptaci realizační studie bude</w:t>
      </w:r>
      <w:r w:rsidRPr="00A655E3">
        <w:rPr>
          <w:rFonts w:ascii="Times New Roman" w:eastAsia="Times New Roman" w:hAnsi="Times New Roman" w:cs="Times New Roman"/>
          <w:b/>
          <w:sz w:val="24"/>
          <w:szCs w:val="24"/>
        </w:rPr>
        <w:t xml:space="preserve"> sepsán </w:t>
      </w:r>
      <w:r w:rsidR="00824817">
        <w:rPr>
          <w:rFonts w:ascii="Times New Roman" w:eastAsia="Times New Roman" w:hAnsi="Times New Roman" w:cs="Times New Roman"/>
          <w:b/>
          <w:sz w:val="24"/>
          <w:szCs w:val="24"/>
        </w:rPr>
        <w:t xml:space="preserve">akceptační </w:t>
      </w:r>
      <w:r w:rsidRPr="00A655E3">
        <w:rPr>
          <w:rFonts w:ascii="Times New Roman" w:eastAsia="Times New Roman" w:hAnsi="Times New Roman" w:cs="Times New Roman"/>
          <w:b/>
          <w:sz w:val="24"/>
          <w:szCs w:val="24"/>
        </w:rPr>
        <w:t>protokol</w:t>
      </w:r>
      <w:r>
        <w:rPr>
          <w:rFonts w:ascii="Times New Roman" w:eastAsia="Times New Roman" w:hAnsi="Times New Roman" w:cs="Times New Roman"/>
          <w:sz w:val="24"/>
          <w:szCs w:val="24"/>
        </w:rPr>
        <w:t>, který podepíše alespoň jedna pověřená</w:t>
      </w:r>
      <w:r w:rsidRPr="00A65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osoba za každou smluvní</w:t>
      </w:r>
      <w:r w:rsidRPr="00A655E3">
        <w:rPr>
          <w:rFonts w:ascii="Times New Roman" w:eastAsia="Times New Roman" w:hAnsi="Times New Roman" w:cs="Times New Roman"/>
          <w:sz w:val="24"/>
          <w:szCs w:val="24"/>
        </w:rPr>
        <w:t xml:space="preserve"> stran</w:t>
      </w:r>
      <w:r>
        <w:rPr>
          <w:rFonts w:ascii="Times New Roman" w:eastAsia="Times New Roman" w:hAnsi="Times New Roman" w:cs="Times New Roman"/>
          <w:sz w:val="24"/>
          <w:szCs w:val="24"/>
        </w:rPr>
        <w:t>u</w:t>
      </w:r>
      <w:r w:rsidRPr="00A655E3">
        <w:rPr>
          <w:rFonts w:ascii="Times New Roman" w:eastAsia="Times New Roman" w:hAnsi="Times New Roman" w:cs="Times New Roman"/>
          <w:sz w:val="24"/>
          <w:szCs w:val="24"/>
        </w:rPr>
        <w:t>.</w:t>
      </w:r>
    </w:p>
    <w:p w14:paraId="7E0E0FC6" w14:textId="33AC7161" w:rsidR="00A655E3" w:rsidRDefault="00824817" w:rsidP="006670A6">
      <w:pPr>
        <w:pStyle w:val="Odstavecseseznamem"/>
        <w:spacing w:before="120" w:after="12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akceptaci díla</w:t>
      </w:r>
      <w:r w:rsidRPr="00824817">
        <w:rPr>
          <w:rFonts w:ascii="Times New Roman" w:eastAsia="Times New Roman" w:hAnsi="Times New Roman" w:cs="Times New Roman"/>
          <w:b/>
          <w:sz w:val="24"/>
          <w:szCs w:val="24"/>
        </w:rPr>
        <w:t xml:space="preserve"> bude sepsán </w:t>
      </w:r>
      <w:r>
        <w:rPr>
          <w:rFonts w:ascii="Times New Roman" w:eastAsia="Times New Roman" w:hAnsi="Times New Roman" w:cs="Times New Roman"/>
          <w:b/>
          <w:sz w:val="24"/>
          <w:szCs w:val="24"/>
        </w:rPr>
        <w:t xml:space="preserve">akceptační </w:t>
      </w:r>
      <w:r w:rsidRPr="00824817">
        <w:rPr>
          <w:rFonts w:ascii="Times New Roman" w:eastAsia="Times New Roman" w:hAnsi="Times New Roman" w:cs="Times New Roman"/>
          <w:b/>
          <w:sz w:val="24"/>
          <w:szCs w:val="24"/>
        </w:rPr>
        <w:t>protokol,</w:t>
      </w:r>
      <w:r>
        <w:rPr>
          <w:rFonts w:ascii="Times New Roman" w:eastAsia="Times New Roman" w:hAnsi="Times New Roman" w:cs="Times New Roman"/>
          <w:sz w:val="24"/>
          <w:szCs w:val="24"/>
        </w:rPr>
        <w:t xml:space="preserve"> který podepíše alespoň jedna pověřená</w:t>
      </w:r>
      <w:r w:rsidRPr="00A65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osoba za každou smluvní</w:t>
      </w:r>
      <w:r w:rsidRPr="00A655E3">
        <w:rPr>
          <w:rFonts w:ascii="Times New Roman" w:eastAsia="Times New Roman" w:hAnsi="Times New Roman" w:cs="Times New Roman"/>
          <w:sz w:val="24"/>
          <w:szCs w:val="24"/>
        </w:rPr>
        <w:t xml:space="preserve"> stran</w:t>
      </w:r>
      <w:r>
        <w:rPr>
          <w:rFonts w:ascii="Times New Roman" w:eastAsia="Times New Roman" w:hAnsi="Times New Roman" w:cs="Times New Roman"/>
          <w:sz w:val="24"/>
          <w:szCs w:val="24"/>
        </w:rPr>
        <w:t>u</w:t>
      </w:r>
      <w:r w:rsidRPr="00A65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Přílohou tohoto protokolu je protokol o akceptaci realizační studie.</w:t>
      </w:r>
    </w:p>
    <w:p w14:paraId="79866788" w14:textId="1073E644" w:rsidR="00824817" w:rsidRDefault="00824817" w:rsidP="006670A6">
      <w:pPr>
        <w:pStyle w:val="Odstavecseseznamem"/>
        <w:spacing w:before="120" w:after="12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akceptační protokoly se použije vzor uvedený v části </w:t>
      </w:r>
      <w:r w:rsidRPr="00CD328C">
        <w:rPr>
          <w:rFonts w:ascii="Times New Roman" w:eastAsia="Times New Roman" w:hAnsi="Times New Roman" w:cs="Times New Roman"/>
          <w:b/>
          <w:sz w:val="24"/>
          <w:szCs w:val="24"/>
        </w:rPr>
        <w:t>„Vzor akceptačního protokolu“</w:t>
      </w:r>
      <w:r>
        <w:rPr>
          <w:rFonts w:ascii="Times New Roman" w:eastAsia="Times New Roman" w:hAnsi="Times New Roman" w:cs="Times New Roman"/>
          <w:sz w:val="24"/>
          <w:szCs w:val="24"/>
        </w:rPr>
        <w:t xml:space="preserve"> této přílohy.</w:t>
      </w:r>
    </w:p>
    <w:p w14:paraId="00B2F2CB" w14:textId="6CBC4118" w:rsidR="00D3581A" w:rsidRDefault="006670A6" w:rsidP="00D3581A">
      <w:pPr>
        <w:spacing w:before="120" w:after="120" w:line="240" w:lineRule="auto"/>
        <w:jc w:val="both"/>
        <w:rPr>
          <w:rFonts w:ascii="Times New Roman" w:eastAsia="Times New Roman" w:hAnsi="Times New Roman" w:cs="Times New Roman"/>
          <w:b/>
          <w:sz w:val="24"/>
          <w:szCs w:val="24"/>
        </w:rPr>
      </w:pPr>
      <w:r w:rsidRPr="00A655E3">
        <w:rPr>
          <w:rFonts w:ascii="Times New Roman" w:eastAsia="Times New Roman" w:hAnsi="Times New Roman" w:cs="Times New Roman"/>
          <w:b/>
          <w:sz w:val="24"/>
          <w:szCs w:val="24"/>
        </w:rPr>
        <w:t>Průběh akceptace</w:t>
      </w:r>
      <w:r>
        <w:rPr>
          <w:rFonts w:ascii="Times New Roman" w:eastAsia="Times New Roman" w:hAnsi="Times New Roman" w:cs="Times New Roman"/>
          <w:b/>
          <w:sz w:val="24"/>
          <w:szCs w:val="24"/>
        </w:rPr>
        <w:t>,</w:t>
      </w:r>
      <w:r w:rsidRPr="00A655E3">
        <w:rPr>
          <w:rFonts w:ascii="Times New Roman" w:eastAsia="Times New Roman" w:hAnsi="Times New Roman" w:cs="Times New Roman"/>
          <w:b/>
          <w:sz w:val="24"/>
          <w:szCs w:val="24"/>
        </w:rPr>
        <w:t xml:space="preserve"> ani její opakování či opakování jakékoliv její části</w:t>
      </w:r>
      <w:r>
        <w:rPr>
          <w:rFonts w:ascii="Times New Roman" w:eastAsia="Times New Roman" w:hAnsi="Times New Roman" w:cs="Times New Roman"/>
          <w:b/>
          <w:sz w:val="24"/>
          <w:szCs w:val="24"/>
        </w:rPr>
        <w:t>, nemá vliv na lhůty a </w:t>
      </w:r>
      <w:r w:rsidR="00C23B5F">
        <w:rPr>
          <w:rFonts w:ascii="Times New Roman" w:eastAsia="Times New Roman" w:hAnsi="Times New Roman" w:cs="Times New Roman"/>
          <w:b/>
          <w:sz w:val="24"/>
          <w:szCs w:val="24"/>
        </w:rPr>
        <w:t>doby podle smlouvy, resp. na jejich plynutí, nestanoví-li smlouva jinak.</w:t>
      </w:r>
    </w:p>
    <w:p w14:paraId="2CEB4C2B" w14:textId="7F732DDA" w:rsidR="006670A6" w:rsidRPr="006670A6" w:rsidRDefault="006670A6" w:rsidP="005A07D2">
      <w:pPr>
        <w:pStyle w:val="Odstavecseseznamem"/>
        <w:numPr>
          <w:ilvl w:val="1"/>
          <w:numId w:val="49"/>
        </w:numPr>
        <w:spacing w:before="240" w:after="120" w:line="240" w:lineRule="auto"/>
        <w:contextualSpacing w:val="0"/>
        <w:rPr>
          <w:rFonts w:ascii="Times New Roman" w:eastAsia="Times New Roman" w:hAnsi="Times New Roman" w:cs="Times New Roman"/>
          <w:b/>
          <w:sz w:val="24"/>
          <w:szCs w:val="24"/>
        </w:rPr>
      </w:pPr>
      <w:r w:rsidRPr="006670A6">
        <w:rPr>
          <w:rFonts w:ascii="Times New Roman" w:eastAsia="Times New Roman" w:hAnsi="Times New Roman" w:cs="Times New Roman"/>
          <w:b/>
          <w:sz w:val="24"/>
          <w:szCs w:val="24"/>
        </w:rPr>
        <w:t>Akceptace realizační studie</w:t>
      </w:r>
    </w:p>
    <w:p w14:paraId="7A11FDD8" w14:textId="5A27BBD5" w:rsidR="00824817" w:rsidRDefault="00824817" w:rsidP="005A07D2">
      <w:pPr>
        <w:pStyle w:val="Odstavecseseznamem"/>
        <w:numPr>
          <w:ilvl w:val="2"/>
          <w:numId w:val="51"/>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Podmínky zahájení akceptace realizační studie:</w:t>
      </w:r>
    </w:p>
    <w:p w14:paraId="07F111D6" w14:textId="6102B5C8" w:rsidR="007C5EAC" w:rsidRPr="00DD4603" w:rsidRDefault="006670A6"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z</w:t>
      </w:r>
      <w:r w:rsidRPr="006670A6">
        <w:rPr>
          <w:rFonts w:ascii="Times New Roman" w:hAnsi="Times New Roman" w:cs="Times New Roman"/>
          <w:color w:val="000000"/>
          <w:sz w:val="24"/>
          <w:szCs w:val="24"/>
          <w:lang w:eastAsia="zh-CN"/>
        </w:rPr>
        <w:t xml:space="preserve">hotovitel </w:t>
      </w:r>
      <w:r w:rsidRPr="006670A6">
        <w:rPr>
          <w:rFonts w:ascii="Times New Roman" w:hAnsi="Times New Roman" w:cs="Times New Roman"/>
          <w:b/>
          <w:color w:val="000000"/>
          <w:sz w:val="24"/>
          <w:szCs w:val="24"/>
          <w:lang w:eastAsia="zh-CN"/>
        </w:rPr>
        <w:t>předal objednateli realizační studii</w:t>
      </w:r>
      <w:r w:rsidR="00DD4603">
        <w:rPr>
          <w:rFonts w:ascii="Times New Roman" w:hAnsi="Times New Roman" w:cs="Times New Roman"/>
          <w:color w:val="000000"/>
          <w:sz w:val="24"/>
          <w:szCs w:val="24"/>
          <w:lang w:eastAsia="zh-CN"/>
        </w:rPr>
        <w:t xml:space="preserve">, </w:t>
      </w:r>
      <w:r w:rsidRPr="00DD4603">
        <w:rPr>
          <w:rFonts w:ascii="Times New Roman" w:hAnsi="Times New Roman" w:cs="Times New Roman"/>
          <w:color w:val="000000"/>
          <w:sz w:val="24"/>
          <w:szCs w:val="24"/>
          <w:lang w:eastAsia="zh-CN"/>
        </w:rPr>
        <w:t>a to v </w:t>
      </w:r>
      <w:r w:rsidRPr="00DD4603">
        <w:rPr>
          <w:rFonts w:ascii="Times New Roman" w:hAnsi="Times New Roman" w:cs="Times New Roman"/>
          <w:b/>
          <w:color w:val="000000"/>
          <w:sz w:val="24"/>
          <w:szCs w:val="24"/>
          <w:lang w:eastAsia="zh-CN"/>
        </w:rPr>
        <w:t>elektronické podobě</w:t>
      </w:r>
      <w:r w:rsidR="008E1566" w:rsidRPr="00DD4603">
        <w:rPr>
          <w:rFonts w:ascii="Times New Roman" w:hAnsi="Times New Roman" w:cs="Times New Roman"/>
          <w:color w:val="000000"/>
          <w:sz w:val="24"/>
          <w:szCs w:val="24"/>
          <w:lang w:eastAsia="zh-CN"/>
        </w:rPr>
        <w:t xml:space="preserve"> zasláním na e-maily pověřených osob nebo předáním </w:t>
      </w:r>
      <w:r w:rsidR="00C23B5F" w:rsidRPr="00DD4603">
        <w:rPr>
          <w:rFonts w:ascii="Times New Roman" w:hAnsi="Times New Roman" w:cs="Times New Roman"/>
          <w:color w:val="000000"/>
          <w:sz w:val="24"/>
          <w:szCs w:val="24"/>
          <w:lang w:eastAsia="zh-CN"/>
        </w:rPr>
        <w:t xml:space="preserve">na </w:t>
      </w:r>
      <w:r w:rsidR="008E1566" w:rsidRPr="00DD4603">
        <w:rPr>
          <w:rFonts w:ascii="Times New Roman" w:hAnsi="Times New Roman" w:cs="Times New Roman"/>
          <w:color w:val="000000"/>
          <w:sz w:val="24"/>
          <w:szCs w:val="24"/>
          <w:lang w:eastAsia="zh-CN"/>
        </w:rPr>
        <w:t xml:space="preserve">obecně užívaném paměťovém médiu (např. CD, DVD, </w:t>
      </w:r>
      <w:r w:rsidR="00C23B5F" w:rsidRPr="00DD4603">
        <w:rPr>
          <w:rFonts w:ascii="Times New Roman" w:hAnsi="Times New Roman" w:cs="Times New Roman"/>
          <w:color w:val="000000"/>
          <w:sz w:val="24"/>
          <w:szCs w:val="24"/>
          <w:lang w:eastAsia="zh-CN"/>
        </w:rPr>
        <w:t>USB flash) do podatelny</w:t>
      </w:r>
      <w:r w:rsidR="008E1566" w:rsidRPr="00DD4603">
        <w:rPr>
          <w:rFonts w:ascii="Times New Roman" w:hAnsi="Times New Roman" w:cs="Times New Roman"/>
          <w:color w:val="000000"/>
          <w:sz w:val="24"/>
          <w:szCs w:val="24"/>
          <w:lang w:eastAsia="zh-CN"/>
        </w:rPr>
        <w:t xml:space="preserve"> objednatele v místě plnění</w:t>
      </w:r>
      <w:r w:rsidR="00DD4603">
        <w:rPr>
          <w:rFonts w:ascii="Times New Roman" w:hAnsi="Times New Roman" w:cs="Times New Roman"/>
          <w:color w:val="000000"/>
          <w:sz w:val="24"/>
          <w:szCs w:val="24"/>
          <w:lang w:eastAsia="zh-CN"/>
        </w:rPr>
        <w:t xml:space="preserve">, </w:t>
      </w:r>
      <w:r w:rsidR="007C5EAC" w:rsidRPr="00DD4603">
        <w:rPr>
          <w:rFonts w:ascii="Times New Roman" w:hAnsi="Times New Roman" w:cs="Times New Roman"/>
          <w:color w:val="000000"/>
          <w:sz w:val="24"/>
          <w:szCs w:val="24"/>
          <w:lang w:eastAsia="zh-CN"/>
        </w:rPr>
        <w:t xml:space="preserve">ve </w:t>
      </w:r>
      <w:r w:rsidR="007C5EAC" w:rsidRPr="00DD4603">
        <w:rPr>
          <w:rFonts w:ascii="Times New Roman" w:hAnsi="Times New Roman" w:cs="Times New Roman"/>
          <w:b/>
          <w:color w:val="000000"/>
          <w:sz w:val="24"/>
          <w:szCs w:val="24"/>
          <w:lang w:eastAsia="zh-CN"/>
        </w:rPr>
        <w:t>formátech čitelných aplikacemi MS Word 2016 nebo MS Excel 2016</w:t>
      </w:r>
      <w:r w:rsidR="00DD4603">
        <w:rPr>
          <w:rFonts w:ascii="Times New Roman" w:hAnsi="Times New Roman" w:cs="Times New Roman"/>
          <w:b/>
          <w:color w:val="000000"/>
          <w:sz w:val="24"/>
          <w:szCs w:val="24"/>
          <w:lang w:eastAsia="zh-CN"/>
        </w:rPr>
        <w:t xml:space="preserve"> </w:t>
      </w:r>
      <w:r w:rsidR="008E1566" w:rsidRPr="00DD4603">
        <w:rPr>
          <w:rFonts w:ascii="Times New Roman" w:hAnsi="Times New Roman" w:cs="Times New Roman"/>
          <w:color w:val="000000"/>
          <w:sz w:val="24"/>
          <w:szCs w:val="24"/>
          <w:lang w:eastAsia="zh-CN"/>
        </w:rPr>
        <w:t xml:space="preserve">a </w:t>
      </w:r>
      <w:r w:rsidR="008E1566" w:rsidRPr="00DD4603">
        <w:rPr>
          <w:rFonts w:ascii="Times New Roman" w:hAnsi="Times New Roman" w:cs="Times New Roman"/>
          <w:b/>
          <w:color w:val="000000"/>
          <w:sz w:val="24"/>
          <w:szCs w:val="24"/>
          <w:lang w:eastAsia="zh-CN"/>
        </w:rPr>
        <w:t>společně s informací o předání realizační studie</w:t>
      </w:r>
      <w:r w:rsidR="008E1566" w:rsidRPr="00DD4603">
        <w:rPr>
          <w:rFonts w:ascii="Times New Roman" w:hAnsi="Times New Roman" w:cs="Times New Roman"/>
          <w:color w:val="000000"/>
          <w:sz w:val="24"/>
          <w:szCs w:val="24"/>
          <w:lang w:eastAsia="zh-CN"/>
        </w:rPr>
        <w:t xml:space="preserve">, zaslanou </w:t>
      </w:r>
      <w:r w:rsidR="003E4A12">
        <w:rPr>
          <w:rFonts w:ascii="Times New Roman" w:hAnsi="Times New Roman" w:cs="Times New Roman"/>
          <w:color w:val="000000"/>
          <w:sz w:val="24"/>
          <w:szCs w:val="24"/>
          <w:lang w:eastAsia="zh-CN"/>
        </w:rPr>
        <w:t>na e</w:t>
      </w:r>
      <w:r w:rsidR="003E4A12">
        <w:rPr>
          <w:rFonts w:ascii="Times New Roman" w:hAnsi="Times New Roman" w:cs="Times New Roman"/>
          <w:color w:val="000000"/>
          <w:sz w:val="24"/>
          <w:szCs w:val="24"/>
          <w:lang w:eastAsia="zh-CN"/>
        </w:rPr>
        <w:noBreakHyphen/>
      </w:r>
      <w:r w:rsidR="007C5EAC" w:rsidRPr="00DD4603">
        <w:rPr>
          <w:rFonts w:ascii="Times New Roman" w:hAnsi="Times New Roman" w:cs="Times New Roman"/>
          <w:color w:val="000000"/>
          <w:sz w:val="24"/>
          <w:szCs w:val="24"/>
          <w:lang w:eastAsia="zh-CN"/>
        </w:rPr>
        <w:t>maily všech pověřených osob objednatele.</w:t>
      </w:r>
    </w:p>
    <w:p w14:paraId="77187AD8" w14:textId="342D9D2B" w:rsidR="00E5326E" w:rsidRDefault="00D3581A" w:rsidP="005A07D2">
      <w:pPr>
        <w:pStyle w:val="Odstavecseseznamem"/>
        <w:numPr>
          <w:ilvl w:val="2"/>
          <w:numId w:val="51"/>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Průběh akceptace realizační studie:</w:t>
      </w:r>
    </w:p>
    <w:p w14:paraId="1245808C" w14:textId="66337B34" w:rsidR="00D3581A" w:rsidRDefault="00A655E3" w:rsidP="002C5EC8">
      <w:pPr>
        <w:spacing w:before="120" w:after="0" w:line="240" w:lineRule="auto"/>
        <w:ind w:left="1418"/>
        <w:jc w:val="both"/>
        <w:rPr>
          <w:rFonts w:ascii="Times New Roman" w:eastAsia="Times New Roman" w:hAnsi="Times New Roman" w:cs="Times New Roman"/>
          <w:sz w:val="24"/>
          <w:szCs w:val="24"/>
        </w:rPr>
      </w:pPr>
      <w:r w:rsidRPr="00A655E3">
        <w:rPr>
          <w:rFonts w:ascii="Times New Roman" w:eastAsia="Times New Roman" w:hAnsi="Times New Roman" w:cs="Times New Roman"/>
          <w:sz w:val="24"/>
          <w:szCs w:val="24"/>
        </w:rPr>
        <w:t>O</w:t>
      </w:r>
      <w:r w:rsidR="00D3581A">
        <w:rPr>
          <w:rFonts w:ascii="Times New Roman" w:eastAsia="Times New Roman" w:hAnsi="Times New Roman" w:cs="Times New Roman"/>
          <w:sz w:val="24"/>
          <w:szCs w:val="24"/>
        </w:rPr>
        <w:t>bjednatel ověří, že realizační studie</w:t>
      </w:r>
      <w:r w:rsidRPr="00A655E3">
        <w:rPr>
          <w:rFonts w:ascii="Times New Roman" w:eastAsia="Times New Roman" w:hAnsi="Times New Roman" w:cs="Times New Roman"/>
          <w:sz w:val="24"/>
          <w:szCs w:val="24"/>
        </w:rPr>
        <w:t xml:space="preserve"> má touto smlouvou (vč. příloh) stanovený obsah, neob</w:t>
      </w:r>
      <w:r w:rsidR="00D3581A">
        <w:rPr>
          <w:rFonts w:ascii="Times New Roman" w:eastAsia="Times New Roman" w:hAnsi="Times New Roman" w:cs="Times New Roman"/>
          <w:sz w:val="24"/>
          <w:szCs w:val="24"/>
        </w:rPr>
        <w:t>sahuje vnitřní logické rozpory a</w:t>
      </w:r>
      <w:r w:rsidRPr="00A655E3">
        <w:rPr>
          <w:rFonts w:ascii="Times New Roman" w:eastAsia="Times New Roman" w:hAnsi="Times New Roman" w:cs="Times New Roman"/>
          <w:sz w:val="24"/>
          <w:szCs w:val="24"/>
        </w:rPr>
        <w:t xml:space="preserve"> je t</w:t>
      </w:r>
      <w:r w:rsidR="00D3581A">
        <w:rPr>
          <w:rFonts w:ascii="Times New Roman" w:eastAsia="Times New Roman" w:hAnsi="Times New Roman" w:cs="Times New Roman"/>
          <w:sz w:val="24"/>
          <w:szCs w:val="24"/>
        </w:rPr>
        <w:t>echnicky i jazykově jednoznačná (včetně prověření pravopisné a gramatické správnosti realizační studie).</w:t>
      </w:r>
    </w:p>
    <w:p w14:paraId="600A63FD" w14:textId="72A546A5" w:rsidR="00AF4190" w:rsidRPr="00AF4190" w:rsidRDefault="00AF4190" w:rsidP="005A07D2">
      <w:pPr>
        <w:pStyle w:val="Odstavecseseznamem"/>
        <w:numPr>
          <w:ilvl w:val="2"/>
          <w:numId w:val="51"/>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Výsledek</w:t>
      </w:r>
      <w:r w:rsidRPr="00D3581A">
        <w:rPr>
          <w:rFonts w:ascii="Times New Roman" w:eastAsia="Times New Roman" w:hAnsi="Times New Roman" w:cs="Times New Roman"/>
          <w:sz w:val="24"/>
          <w:szCs w:val="24"/>
        </w:rPr>
        <w:t xml:space="preserve"> akceptace realizační studie:</w:t>
      </w:r>
    </w:p>
    <w:p w14:paraId="2DDFCEB1" w14:textId="59B2EC68" w:rsidR="00A655E3" w:rsidRPr="00A655E3" w:rsidRDefault="002C5EC8" w:rsidP="002C5EC8">
      <w:pPr>
        <w:spacing w:before="120" w:after="0" w:line="240" w:lineRule="auto"/>
        <w:ind w:left="1418"/>
        <w:jc w:val="both"/>
        <w:rPr>
          <w:rFonts w:ascii="Times New Roman" w:eastAsia="Times New Roman" w:hAnsi="Times New Roman" w:cs="Times New Roman"/>
          <w:sz w:val="24"/>
          <w:szCs w:val="24"/>
        </w:rPr>
      </w:pPr>
      <w:r w:rsidRPr="002C5EC8">
        <w:rPr>
          <w:rFonts w:ascii="Times New Roman" w:eastAsia="Times New Roman" w:hAnsi="Times New Roman" w:cs="Times New Roman"/>
          <w:b/>
          <w:sz w:val="24"/>
          <w:szCs w:val="24"/>
        </w:rPr>
        <w:t>Do 15 pracovních dnů</w:t>
      </w:r>
      <w:r>
        <w:rPr>
          <w:rFonts w:ascii="Times New Roman" w:eastAsia="Times New Roman" w:hAnsi="Times New Roman" w:cs="Times New Roman"/>
          <w:sz w:val="24"/>
          <w:szCs w:val="24"/>
        </w:rPr>
        <w:t xml:space="preserve"> od naplnění podmínek pro zahájení akceptace realizační studie informuje kterákoliv z pověřených osob objednatele e-mailem pověřené osoby</w:t>
      </w:r>
      <w:r w:rsidR="00A655E3" w:rsidRPr="00A655E3">
        <w:rPr>
          <w:rFonts w:ascii="Times New Roman" w:eastAsia="Times New Roman" w:hAnsi="Times New Roman" w:cs="Times New Roman"/>
          <w:sz w:val="24"/>
          <w:szCs w:val="24"/>
        </w:rPr>
        <w:t xml:space="preserve"> zhotovitele že:</w:t>
      </w:r>
    </w:p>
    <w:p w14:paraId="7E09390F" w14:textId="178DD5F6" w:rsidR="00A655E3" w:rsidRPr="002C5EC8" w:rsidRDefault="00A655E3"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2C5EC8">
        <w:rPr>
          <w:rFonts w:ascii="Times New Roman" w:hAnsi="Times New Roman" w:cs="Times New Roman"/>
          <w:color w:val="000000"/>
          <w:sz w:val="24"/>
          <w:szCs w:val="24"/>
          <w:lang w:eastAsia="zh-CN"/>
        </w:rPr>
        <w:t xml:space="preserve"> </w:t>
      </w:r>
      <w:r w:rsidR="002C5EC8">
        <w:rPr>
          <w:rFonts w:ascii="Times New Roman" w:hAnsi="Times New Roman" w:cs="Times New Roman"/>
          <w:color w:val="000000"/>
          <w:sz w:val="24"/>
          <w:szCs w:val="24"/>
          <w:lang w:eastAsia="zh-CN"/>
        </w:rPr>
        <w:t>realizační studie je</w:t>
      </w:r>
      <w:r w:rsidRPr="002C5EC8">
        <w:rPr>
          <w:rFonts w:ascii="Times New Roman" w:hAnsi="Times New Roman" w:cs="Times New Roman"/>
          <w:color w:val="000000"/>
          <w:sz w:val="24"/>
          <w:szCs w:val="24"/>
          <w:lang w:eastAsia="zh-CN"/>
        </w:rPr>
        <w:t xml:space="preserve"> bez závad</w:t>
      </w:r>
      <w:r w:rsidR="002C5EC8">
        <w:rPr>
          <w:rFonts w:ascii="Times New Roman" w:hAnsi="Times New Roman" w:cs="Times New Roman"/>
          <w:color w:val="000000"/>
          <w:sz w:val="24"/>
          <w:szCs w:val="24"/>
          <w:lang w:eastAsia="zh-CN"/>
        </w:rPr>
        <w:t>,</w:t>
      </w:r>
      <w:r w:rsidRPr="002C5EC8">
        <w:rPr>
          <w:rFonts w:ascii="Times New Roman" w:hAnsi="Times New Roman" w:cs="Times New Roman"/>
          <w:color w:val="000000"/>
          <w:sz w:val="24"/>
          <w:szCs w:val="24"/>
          <w:lang w:eastAsia="zh-CN"/>
        </w:rPr>
        <w:t xml:space="preserve"> a</w:t>
      </w:r>
      <w:r w:rsidR="002C5EC8">
        <w:rPr>
          <w:rFonts w:ascii="Times New Roman" w:hAnsi="Times New Roman" w:cs="Times New Roman"/>
          <w:color w:val="000000"/>
          <w:sz w:val="24"/>
          <w:szCs w:val="24"/>
          <w:lang w:eastAsia="zh-CN"/>
        </w:rPr>
        <w:t xml:space="preserve"> je tedy</w:t>
      </w:r>
      <w:r w:rsidRPr="002C5EC8">
        <w:rPr>
          <w:rFonts w:ascii="Times New Roman" w:hAnsi="Times New Roman" w:cs="Times New Roman"/>
          <w:color w:val="000000"/>
          <w:sz w:val="24"/>
          <w:szCs w:val="24"/>
          <w:lang w:eastAsia="zh-CN"/>
        </w:rPr>
        <w:t xml:space="preserve"> </w:t>
      </w:r>
      <w:r w:rsidRPr="002C5EC8">
        <w:rPr>
          <w:rFonts w:ascii="Times New Roman" w:hAnsi="Times New Roman" w:cs="Times New Roman"/>
          <w:b/>
          <w:color w:val="000000"/>
          <w:sz w:val="24"/>
          <w:szCs w:val="24"/>
          <w:lang w:eastAsia="zh-CN"/>
        </w:rPr>
        <w:t>akceptována</w:t>
      </w:r>
      <w:r w:rsidR="002C5EC8">
        <w:rPr>
          <w:rFonts w:ascii="Times New Roman" w:hAnsi="Times New Roman" w:cs="Times New Roman"/>
          <w:color w:val="000000"/>
          <w:sz w:val="24"/>
          <w:szCs w:val="24"/>
          <w:lang w:eastAsia="zh-CN"/>
        </w:rPr>
        <w:t>; nebo</w:t>
      </w:r>
    </w:p>
    <w:p w14:paraId="1D393755" w14:textId="2546A0B5" w:rsidR="00ED41C7" w:rsidRDefault="00A655E3"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2C5EC8">
        <w:rPr>
          <w:rFonts w:ascii="Times New Roman" w:hAnsi="Times New Roman" w:cs="Times New Roman"/>
          <w:color w:val="000000"/>
          <w:sz w:val="24"/>
          <w:szCs w:val="24"/>
          <w:lang w:eastAsia="zh-CN"/>
        </w:rPr>
        <w:t xml:space="preserve"> </w:t>
      </w:r>
      <w:r w:rsidR="002C5EC8">
        <w:rPr>
          <w:rFonts w:ascii="Times New Roman" w:hAnsi="Times New Roman" w:cs="Times New Roman"/>
          <w:color w:val="000000"/>
          <w:sz w:val="24"/>
          <w:szCs w:val="24"/>
          <w:lang w:eastAsia="zh-CN"/>
        </w:rPr>
        <w:t>realizační studie</w:t>
      </w:r>
      <w:r w:rsidR="002C5EC8" w:rsidRPr="002C5EC8">
        <w:rPr>
          <w:rFonts w:ascii="Times New Roman" w:hAnsi="Times New Roman" w:cs="Times New Roman"/>
          <w:color w:val="000000"/>
          <w:sz w:val="24"/>
          <w:szCs w:val="24"/>
          <w:lang w:eastAsia="zh-CN"/>
        </w:rPr>
        <w:t xml:space="preserve"> </w:t>
      </w:r>
      <w:r w:rsidRPr="002C5EC8">
        <w:rPr>
          <w:rFonts w:ascii="Times New Roman" w:hAnsi="Times New Roman" w:cs="Times New Roman"/>
          <w:color w:val="000000"/>
          <w:sz w:val="24"/>
          <w:szCs w:val="24"/>
          <w:lang w:eastAsia="zh-CN"/>
        </w:rPr>
        <w:t>obsahuje závady</w:t>
      </w:r>
      <w:r w:rsidR="002C5EC8">
        <w:rPr>
          <w:rFonts w:ascii="Times New Roman" w:hAnsi="Times New Roman" w:cs="Times New Roman"/>
          <w:color w:val="000000"/>
          <w:sz w:val="24"/>
          <w:szCs w:val="24"/>
          <w:lang w:eastAsia="zh-CN"/>
        </w:rPr>
        <w:t>,</w:t>
      </w:r>
      <w:r w:rsidRPr="002C5EC8">
        <w:rPr>
          <w:rFonts w:ascii="Times New Roman" w:hAnsi="Times New Roman" w:cs="Times New Roman"/>
          <w:color w:val="000000"/>
          <w:sz w:val="24"/>
          <w:szCs w:val="24"/>
          <w:lang w:eastAsia="zh-CN"/>
        </w:rPr>
        <w:t xml:space="preserve"> a </w:t>
      </w:r>
      <w:r w:rsidR="002C5EC8">
        <w:rPr>
          <w:rFonts w:ascii="Times New Roman" w:hAnsi="Times New Roman" w:cs="Times New Roman"/>
          <w:color w:val="000000"/>
          <w:sz w:val="24"/>
          <w:szCs w:val="24"/>
          <w:lang w:eastAsia="zh-CN"/>
        </w:rPr>
        <w:t xml:space="preserve">tedy </w:t>
      </w:r>
      <w:r w:rsidR="002C5EC8" w:rsidRPr="002C5EC8">
        <w:rPr>
          <w:rFonts w:ascii="Times New Roman" w:hAnsi="Times New Roman" w:cs="Times New Roman"/>
          <w:b/>
          <w:color w:val="000000"/>
          <w:sz w:val="24"/>
          <w:szCs w:val="24"/>
          <w:lang w:eastAsia="zh-CN"/>
        </w:rPr>
        <w:t xml:space="preserve">není </w:t>
      </w:r>
      <w:r w:rsidRPr="002C5EC8">
        <w:rPr>
          <w:rFonts w:ascii="Times New Roman" w:hAnsi="Times New Roman" w:cs="Times New Roman"/>
          <w:b/>
          <w:color w:val="000000"/>
          <w:sz w:val="24"/>
          <w:szCs w:val="24"/>
          <w:lang w:eastAsia="zh-CN"/>
        </w:rPr>
        <w:t>akceptován</w:t>
      </w:r>
      <w:r w:rsidR="002C5EC8" w:rsidRPr="002C5EC8">
        <w:rPr>
          <w:rFonts w:ascii="Times New Roman" w:hAnsi="Times New Roman" w:cs="Times New Roman"/>
          <w:b/>
          <w:color w:val="000000"/>
          <w:sz w:val="24"/>
          <w:szCs w:val="24"/>
          <w:lang w:eastAsia="zh-CN"/>
        </w:rPr>
        <w:t>a</w:t>
      </w:r>
      <w:r w:rsidR="00ED41C7">
        <w:rPr>
          <w:rFonts w:ascii="Times New Roman" w:hAnsi="Times New Roman" w:cs="Times New Roman"/>
          <w:b/>
          <w:color w:val="000000"/>
          <w:sz w:val="24"/>
          <w:szCs w:val="24"/>
          <w:lang w:eastAsia="zh-CN"/>
        </w:rPr>
        <w:t xml:space="preserve">; </w:t>
      </w:r>
      <w:r w:rsidR="00ED41C7" w:rsidRPr="00ED41C7">
        <w:rPr>
          <w:rFonts w:ascii="Times New Roman" w:hAnsi="Times New Roman" w:cs="Times New Roman"/>
          <w:color w:val="000000"/>
          <w:sz w:val="24"/>
          <w:szCs w:val="24"/>
          <w:lang w:eastAsia="zh-CN"/>
        </w:rPr>
        <w:t xml:space="preserve">v takovém případě </w:t>
      </w:r>
      <w:r w:rsidR="00ED41C7">
        <w:rPr>
          <w:rFonts w:ascii="Times New Roman" w:hAnsi="Times New Roman" w:cs="Times New Roman"/>
          <w:color w:val="000000"/>
          <w:sz w:val="24"/>
          <w:szCs w:val="24"/>
          <w:lang w:eastAsia="zh-CN"/>
        </w:rPr>
        <w:t xml:space="preserve">sdělí </w:t>
      </w:r>
      <w:r w:rsidR="00ED41C7" w:rsidRPr="00ED41C7">
        <w:rPr>
          <w:rFonts w:ascii="Times New Roman" w:hAnsi="Times New Roman" w:cs="Times New Roman"/>
          <w:color w:val="000000"/>
          <w:sz w:val="24"/>
          <w:szCs w:val="24"/>
          <w:lang w:eastAsia="zh-CN"/>
        </w:rPr>
        <w:t xml:space="preserve">objednatel k realizační studii </w:t>
      </w:r>
      <w:r w:rsidR="00ED41C7">
        <w:rPr>
          <w:rFonts w:ascii="Times New Roman" w:hAnsi="Times New Roman" w:cs="Times New Roman"/>
          <w:b/>
          <w:color w:val="000000"/>
          <w:sz w:val="24"/>
          <w:szCs w:val="24"/>
          <w:lang w:eastAsia="zh-CN"/>
        </w:rPr>
        <w:t>připomínky</w:t>
      </w:r>
      <w:r w:rsidRPr="002C5EC8">
        <w:rPr>
          <w:rFonts w:ascii="Times New Roman" w:hAnsi="Times New Roman" w:cs="Times New Roman"/>
          <w:color w:val="000000"/>
          <w:sz w:val="24"/>
          <w:szCs w:val="24"/>
          <w:lang w:eastAsia="zh-CN"/>
        </w:rPr>
        <w:t>.</w:t>
      </w:r>
    </w:p>
    <w:p w14:paraId="7E786AD9" w14:textId="1FA05A15" w:rsidR="00ED41C7" w:rsidRDefault="00ED41C7" w:rsidP="00ED41C7">
      <w:pPr>
        <w:pStyle w:val="Odstavecseseznamem"/>
        <w:spacing w:before="120" w:after="120" w:line="240" w:lineRule="auto"/>
        <w:ind w:left="1418"/>
        <w:contextualSpacing w:val="0"/>
        <w:jc w:val="both"/>
        <w:rPr>
          <w:rFonts w:ascii="Times New Roman" w:eastAsia="Times New Roman" w:hAnsi="Times New Roman" w:cs="Times New Roman"/>
          <w:sz w:val="24"/>
          <w:szCs w:val="24"/>
        </w:rPr>
      </w:pPr>
      <w:r w:rsidRPr="00ED41C7">
        <w:rPr>
          <w:rFonts w:ascii="Times New Roman" w:eastAsia="Times New Roman" w:hAnsi="Times New Roman" w:cs="Times New Roman"/>
          <w:b/>
          <w:sz w:val="24"/>
          <w:szCs w:val="24"/>
        </w:rPr>
        <w:t>Do 10 pracovních dnů</w:t>
      </w:r>
      <w:r>
        <w:rPr>
          <w:rFonts w:ascii="Times New Roman" w:eastAsia="Times New Roman" w:hAnsi="Times New Roman" w:cs="Times New Roman"/>
          <w:sz w:val="24"/>
          <w:szCs w:val="24"/>
        </w:rPr>
        <w:t xml:space="preserve"> od sdělení připomínek objednatele k realizační studii zapracuje zhotovitel tyto připomínky do realizační studie; poté se opakuje akceptace realizač</w:t>
      </w:r>
      <w:r w:rsidR="008D0203">
        <w:rPr>
          <w:rFonts w:ascii="Times New Roman" w:eastAsia="Times New Roman" w:hAnsi="Times New Roman" w:cs="Times New Roman"/>
          <w:sz w:val="24"/>
          <w:szCs w:val="24"/>
        </w:rPr>
        <w:t>ní studie obdobně podle kap.</w:t>
      </w:r>
      <w:r>
        <w:rPr>
          <w:rFonts w:ascii="Times New Roman" w:eastAsia="Times New Roman" w:hAnsi="Times New Roman" w:cs="Times New Roman"/>
          <w:sz w:val="24"/>
          <w:szCs w:val="24"/>
        </w:rPr>
        <w:t xml:space="preserve"> 1.1 této přílohy.</w:t>
      </w:r>
    </w:p>
    <w:p w14:paraId="4E2B5098" w14:textId="739385A7" w:rsidR="00ED41C7" w:rsidRDefault="00ED41C7" w:rsidP="00ED41C7">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Akceptace realizační studie se může opakovat i vícekrát, avšak není-</w:t>
      </w:r>
      <w:r w:rsidR="008D0203">
        <w:rPr>
          <w:rFonts w:ascii="Times New Roman" w:eastAsia="Times New Roman" w:hAnsi="Times New Roman" w:cs="Times New Roman"/>
          <w:b/>
          <w:sz w:val="24"/>
          <w:szCs w:val="24"/>
        </w:rPr>
        <w:t>li realizační studie akceptována</w:t>
      </w:r>
      <w:r>
        <w:rPr>
          <w:rFonts w:ascii="Times New Roman" w:eastAsia="Times New Roman" w:hAnsi="Times New Roman" w:cs="Times New Roman"/>
          <w:b/>
          <w:sz w:val="24"/>
          <w:szCs w:val="24"/>
        </w:rPr>
        <w:t xml:space="preserve"> po prvním opakování akceptace, je objednatel oprávněn od smlouvy odstoupit podle čl. </w:t>
      </w:r>
      <w:r w:rsidR="00443F2E">
        <w:rPr>
          <w:rFonts w:ascii="Times New Roman" w:eastAsia="Times New Roman" w:hAnsi="Times New Roman" w:cs="Times New Roman"/>
          <w:b/>
          <w:sz w:val="24"/>
          <w:szCs w:val="24"/>
        </w:rPr>
        <w:t>XI odst. 4</w:t>
      </w:r>
      <w:r w:rsidR="001C64A5" w:rsidRPr="001C64A5">
        <w:rPr>
          <w:rFonts w:ascii="Times New Roman" w:eastAsia="Times New Roman" w:hAnsi="Times New Roman" w:cs="Times New Roman"/>
          <w:b/>
          <w:sz w:val="24"/>
          <w:szCs w:val="24"/>
        </w:rPr>
        <w:t xml:space="preserve"> písm. b)</w:t>
      </w:r>
      <w:r w:rsidR="008208DD" w:rsidRPr="001C64A5">
        <w:rPr>
          <w:rFonts w:ascii="Times New Roman" w:eastAsia="Times New Roman" w:hAnsi="Times New Roman" w:cs="Times New Roman"/>
          <w:b/>
          <w:sz w:val="24"/>
          <w:szCs w:val="24"/>
        </w:rPr>
        <w:t>.</w:t>
      </w:r>
    </w:p>
    <w:p w14:paraId="5EC186AB" w14:textId="1DA4418F" w:rsidR="008208DD" w:rsidRPr="006670A6" w:rsidRDefault="008208DD" w:rsidP="005A07D2">
      <w:pPr>
        <w:pStyle w:val="Odstavecseseznamem"/>
        <w:numPr>
          <w:ilvl w:val="1"/>
          <w:numId w:val="49"/>
        </w:numPr>
        <w:spacing w:before="240" w:after="120" w:line="240" w:lineRule="auto"/>
        <w:contextualSpacing w:val="0"/>
        <w:rPr>
          <w:rFonts w:ascii="Times New Roman" w:eastAsia="Times New Roman" w:hAnsi="Times New Roman" w:cs="Times New Roman"/>
          <w:b/>
          <w:sz w:val="24"/>
          <w:szCs w:val="24"/>
        </w:rPr>
      </w:pPr>
      <w:r w:rsidRPr="006670A6">
        <w:rPr>
          <w:rFonts w:ascii="Times New Roman" w:eastAsia="Times New Roman" w:hAnsi="Times New Roman" w:cs="Times New Roman"/>
          <w:b/>
          <w:sz w:val="24"/>
          <w:szCs w:val="24"/>
        </w:rPr>
        <w:t xml:space="preserve">Akceptace </w:t>
      </w:r>
      <w:r>
        <w:rPr>
          <w:rFonts w:ascii="Times New Roman" w:eastAsia="Times New Roman" w:hAnsi="Times New Roman" w:cs="Times New Roman"/>
          <w:b/>
          <w:sz w:val="24"/>
          <w:szCs w:val="24"/>
        </w:rPr>
        <w:t>díla</w:t>
      </w:r>
    </w:p>
    <w:p w14:paraId="41582B55" w14:textId="4BDA95A4" w:rsidR="008208DD" w:rsidRDefault="008208DD" w:rsidP="005A07D2">
      <w:pPr>
        <w:pStyle w:val="Odstavecseseznamem"/>
        <w:numPr>
          <w:ilvl w:val="2"/>
          <w:numId w:val="49"/>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Podmínky zahájení akceptace díla:</w:t>
      </w:r>
    </w:p>
    <w:p w14:paraId="03EE150B" w14:textId="4CCBF765" w:rsidR="008208DD" w:rsidRDefault="008208DD"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byla </w:t>
      </w:r>
      <w:r w:rsidRPr="008208DD">
        <w:rPr>
          <w:rFonts w:ascii="Times New Roman" w:hAnsi="Times New Roman" w:cs="Times New Roman"/>
          <w:b/>
          <w:color w:val="000000"/>
          <w:sz w:val="24"/>
          <w:szCs w:val="24"/>
          <w:lang w:eastAsia="zh-CN"/>
        </w:rPr>
        <w:t>akceptována realizační studie</w:t>
      </w:r>
      <w:r w:rsidR="00185A20">
        <w:rPr>
          <w:rFonts w:ascii="Times New Roman" w:hAnsi="Times New Roman" w:cs="Times New Roman"/>
          <w:b/>
          <w:color w:val="000000"/>
          <w:sz w:val="24"/>
          <w:szCs w:val="24"/>
          <w:lang w:eastAsia="zh-CN"/>
        </w:rPr>
        <w:t xml:space="preserve"> </w:t>
      </w:r>
      <w:r w:rsidR="00185A20" w:rsidRPr="00185A20">
        <w:rPr>
          <w:rFonts w:ascii="Times New Roman" w:hAnsi="Times New Roman" w:cs="Times New Roman"/>
          <w:color w:val="000000"/>
          <w:sz w:val="24"/>
          <w:szCs w:val="24"/>
          <w:lang w:eastAsia="zh-CN"/>
        </w:rPr>
        <w:t>(vč. popi</w:t>
      </w:r>
      <w:r w:rsidR="001C1AF0">
        <w:rPr>
          <w:rFonts w:ascii="Times New Roman" w:hAnsi="Times New Roman" w:cs="Times New Roman"/>
          <w:color w:val="000000"/>
          <w:sz w:val="24"/>
          <w:szCs w:val="24"/>
          <w:lang w:eastAsia="zh-CN"/>
        </w:rPr>
        <w:t>su testovacího prostředí v kap. </w:t>
      </w:r>
      <w:r w:rsidR="00185A20" w:rsidRPr="00185A20">
        <w:rPr>
          <w:rFonts w:ascii="Times New Roman" w:hAnsi="Times New Roman" w:cs="Times New Roman"/>
          <w:color w:val="000000"/>
          <w:sz w:val="24"/>
          <w:szCs w:val="24"/>
          <w:lang w:eastAsia="zh-CN"/>
        </w:rPr>
        <w:t>4.4 realizační studie)</w:t>
      </w:r>
      <w:r w:rsidR="00FA1DAA">
        <w:rPr>
          <w:rFonts w:ascii="Times New Roman" w:hAnsi="Times New Roman" w:cs="Times New Roman"/>
          <w:color w:val="000000"/>
          <w:sz w:val="24"/>
          <w:szCs w:val="24"/>
          <w:lang w:eastAsia="zh-CN"/>
        </w:rPr>
        <w:t>,</w:t>
      </w:r>
    </w:p>
    <w:p w14:paraId="091B6E49" w14:textId="2CE41427" w:rsidR="00DD4603" w:rsidRPr="00DD4603" w:rsidRDefault="00DD4603"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z</w:t>
      </w:r>
      <w:r w:rsidRPr="006670A6">
        <w:rPr>
          <w:rFonts w:ascii="Times New Roman" w:hAnsi="Times New Roman" w:cs="Times New Roman"/>
          <w:color w:val="000000"/>
          <w:sz w:val="24"/>
          <w:szCs w:val="24"/>
          <w:lang w:eastAsia="zh-CN"/>
        </w:rPr>
        <w:t xml:space="preserve">hotovitel </w:t>
      </w:r>
      <w:r w:rsidRPr="006670A6">
        <w:rPr>
          <w:rFonts w:ascii="Times New Roman" w:hAnsi="Times New Roman" w:cs="Times New Roman"/>
          <w:b/>
          <w:color w:val="000000"/>
          <w:sz w:val="24"/>
          <w:szCs w:val="24"/>
          <w:lang w:eastAsia="zh-CN"/>
        </w:rPr>
        <w:t xml:space="preserve">předal objednateli </w:t>
      </w:r>
      <w:r>
        <w:rPr>
          <w:rFonts w:ascii="Times New Roman" w:hAnsi="Times New Roman" w:cs="Times New Roman"/>
          <w:b/>
          <w:color w:val="000000"/>
          <w:sz w:val="24"/>
          <w:szCs w:val="24"/>
          <w:lang w:eastAsia="zh-CN"/>
        </w:rPr>
        <w:t>testovací scénáře</w:t>
      </w:r>
      <w:r>
        <w:rPr>
          <w:rFonts w:ascii="Times New Roman" w:hAnsi="Times New Roman" w:cs="Times New Roman"/>
          <w:color w:val="000000"/>
          <w:sz w:val="24"/>
          <w:szCs w:val="24"/>
          <w:lang w:eastAsia="zh-CN"/>
        </w:rPr>
        <w:t xml:space="preserve">, </w:t>
      </w:r>
      <w:r w:rsidRPr="00DD4603">
        <w:rPr>
          <w:rFonts w:ascii="Times New Roman" w:hAnsi="Times New Roman" w:cs="Times New Roman"/>
          <w:color w:val="000000"/>
          <w:sz w:val="24"/>
          <w:szCs w:val="24"/>
          <w:lang w:eastAsia="zh-CN"/>
        </w:rPr>
        <w:t>a to v </w:t>
      </w:r>
      <w:r w:rsidRPr="00DD4603">
        <w:rPr>
          <w:rFonts w:ascii="Times New Roman" w:hAnsi="Times New Roman" w:cs="Times New Roman"/>
          <w:b/>
          <w:color w:val="000000"/>
          <w:sz w:val="24"/>
          <w:szCs w:val="24"/>
          <w:lang w:eastAsia="zh-CN"/>
        </w:rPr>
        <w:t>elektronické podobě</w:t>
      </w:r>
      <w:r w:rsidRPr="00DD4603">
        <w:rPr>
          <w:rFonts w:ascii="Times New Roman" w:hAnsi="Times New Roman" w:cs="Times New Roman"/>
          <w:color w:val="000000"/>
          <w:sz w:val="24"/>
          <w:szCs w:val="24"/>
          <w:lang w:eastAsia="zh-CN"/>
        </w:rPr>
        <w:t xml:space="preserve"> zasláním na e-maily pověřených osob nebo předáním na obecně užívaném paměťovém médiu (např. CD, DVD, USB flash) do podatelny objednatele v místě plnění</w:t>
      </w:r>
      <w:r>
        <w:rPr>
          <w:rFonts w:ascii="Times New Roman" w:hAnsi="Times New Roman" w:cs="Times New Roman"/>
          <w:color w:val="000000"/>
          <w:sz w:val="24"/>
          <w:szCs w:val="24"/>
          <w:lang w:eastAsia="zh-CN"/>
        </w:rPr>
        <w:t xml:space="preserve">, </w:t>
      </w:r>
      <w:r w:rsidRPr="00DD4603">
        <w:rPr>
          <w:rFonts w:ascii="Times New Roman" w:hAnsi="Times New Roman" w:cs="Times New Roman"/>
          <w:color w:val="000000"/>
          <w:sz w:val="24"/>
          <w:szCs w:val="24"/>
          <w:lang w:eastAsia="zh-CN"/>
        </w:rPr>
        <w:t xml:space="preserve">ve </w:t>
      </w:r>
      <w:r w:rsidRPr="00DD4603">
        <w:rPr>
          <w:rFonts w:ascii="Times New Roman" w:hAnsi="Times New Roman" w:cs="Times New Roman"/>
          <w:b/>
          <w:color w:val="000000"/>
          <w:sz w:val="24"/>
          <w:szCs w:val="24"/>
          <w:lang w:eastAsia="zh-CN"/>
        </w:rPr>
        <w:t>formátech čitelných aplikacemi MS Word 2016 nebo MS Excel 2016</w:t>
      </w:r>
      <w:r w:rsidR="00FA1DAA">
        <w:rPr>
          <w:rFonts w:ascii="Times New Roman" w:hAnsi="Times New Roman" w:cs="Times New Roman"/>
          <w:color w:val="000000"/>
          <w:sz w:val="24"/>
          <w:szCs w:val="24"/>
          <w:lang w:eastAsia="zh-CN"/>
        </w:rPr>
        <w:t>,</w:t>
      </w:r>
    </w:p>
    <w:p w14:paraId="2AA725C5" w14:textId="692FE5F1" w:rsidR="00DD4603" w:rsidRPr="00185A20" w:rsidRDefault="00DD4603"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 xml:space="preserve">zhotovitel provedl zaškolení zaměstnanců objednatele podle </w:t>
      </w:r>
      <w:r w:rsidR="00185A20">
        <w:rPr>
          <w:rFonts w:ascii="Times New Roman" w:hAnsi="Times New Roman" w:cs="Times New Roman"/>
          <w:b/>
          <w:color w:val="000000"/>
          <w:sz w:val="24"/>
          <w:szCs w:val="24"/>
          <w:lang w:eastAsia="zh-CN"/>
        </w:rPr>
        <w:t>čl. I odst. 5 písm. d)</w:t>
      </w:r>
      <w:r w:rsidR="00FA1DAA">
        <w:rPr>
          <w:rFonts w:ascii="Times New Roman" w:hAnsi="Times New Roman" w:cs="Times New Roman"/>
          <w:color w:val="000000"/>
          <w:sz w:val="24"/>
          <w:szCs w:val="24"/>
          <w:lang w:eastAsia="zh-CN"/>
        </w:rPr>
        <w:t>,</w:t>
      </w:r>
    </w:p>
    <w:p w14:paraId="63A87F68" w14:textId="306EEA35" w:rsidR="008208DD" w:rsidRDefault="00185A20"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z</w:t>
      </w:r>
      <w:r w:rsidRPr="006670A6">
        <w:rPr>
          <w:rFonts w:ascii="Times New Roman" w:hAnsi="Times New Roman" w:cs="Times New Roman"/>
          <w:color w:val="000000"/>
          <w:sz w:val="24"/>
          <w:szCs w:val="24"/>
          <w:lang w:eastAsia="zh-CN"/>
        </w:rPr>
        <w:t xml:space="preserve">hotovitel </w:t>
      </w:r>
      <w:r w:rsidRPr="00E71432">
        <w:rPr>
          <w:rFonts w:ascii="Times New Roman" w:hAnsi="Times New Roman" w:cs="Times New Roman"/>
          <w:b/>
          <w:color w:val="000000"/>
          <w:sz w:val="24"/>
          <w:szCs w:val="24"/>
          <w:lang w:eastAsia="zh-CN"/>
        </w:rPr>
        <w:t>předal objednateli realizační dokumentaci</w:t>
      </w:r>
      <w:r w:rsidR="00E92AA3" w:rsidRPr="00E71432">
        <w:rPr>
          <w:rFonts w:ascii="Times New Roman" w:hAnsi="Times New Roman" w:cs="Times New Roman"/>
          <w:b/>
          <w:color w:val="000000"/>
          <w:sz w:val="24"/>
          <w:szCs w:val="24"/>
          <w:lang w:eastAsia="zh-CN"/>
        </w:rPr>
        <w:t xml:space="preserve"> </w:t>
      </w:r>
      <w:r w:rsidR="00E71432" w:rsidRPr="00E71432">
        <w:rPr>
          <w:rFonts w:ascii="Times New Roman" w:hAnsi="Times New Roman" w:cs="Times New Roman"/>
          <w:b/>
          <w:color w:val="000000"/>
          <w:sz w:val="24"/>
          <w:szCs w:val="24"/>
          <w:lang w:eastAsia="zh-CN"/>
        </w:rPr>
        <w:t xml:space="preserve">vyjma </w:t>
      </w:r>
      <w:r w:rsidR="003E4A12">
        <w:rPr>
          <w:rFonts w:ascii="Times New Roman" w:hAnsi="Times New Roman" w:cs="Times New Roman"/>
          <w:b/>
          <w:color w:val="000000"/>
          <w:sz w:val="24"/>
          <w:szCs w:val="24"/>
          <w:lang w:eastAsia="zh-CN"/>
        </w:rPr>
        <w:t>komentáře ke </w:t>
      </w:r>
      <w:r w:rsidR="00E92AA3" w:rsidRPr="00E71432">
        <w:rPr>
          <w:rFonts w:ascii="Times New Roman" w:hAnsi="Times New Roman" w:cs="Times New Roman"/>
          <w:b/>
          <w:color w:val="000000"/>
          <w:sz w:val="24"/>
          <w:szCs w:val="24"/>
          <w:lang w:eastAsia="zh-CN"/>
        </w:rPr>
        <w:t>zdrojovému kódu</w:t>
      </w:r>
      <w:r w:rsidR="00FA1DAA">
        <w:rPr>
          <w:rFonts w:ascii="Times New Roman" w:hAnsi="Times New Roman" w:cs="Times New Roman"/>
          <w:color w:val="000000"/>
          <w:sz w:val="24"/>
          <w:szCs w:val="24"/>
          <w:lang w:eastAsia="zh-CN"/>
        </w:rPr>
        <w:t>,</w:t>
      </w:r>
    </w:p>
    <w:p w14:paraId="2440576D" w14:textId="69143BCD" w:rsidR="00986D18" w:rsidRDefault="00986D18"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zhotovitel </w:t>
      </w:r>
      <w:r w:rsidRPr="00FA1DAA">
        <w:rPr>
          <w:rFonts w:ascii="Times New Roman" w:hAnsi="Times New Roman" w:cs="Times New Roman"/>
          <w:b/>
          <w:color w:val="000000"/>
          <w:sz w:val="24"/>
          <w:szCs w:val="24"/>
          <w:lang w:eastAsia="zh-CN"/>
        </w:rPr>
        <w:t>implementoval IS SPOT do testovacího prostředí</w:t>
      </w:r>
      <w:r>
        <w:rPr>
          <w:rFonts w:ascii="Times New Roman" w:hAnsi="Times New Roman" w:cs="Times New Roman"/>
          <w:color w:val="000000"/>
          <w:sz w:val="24"/>
          <w:szCs w:val="24"/>
          <w:lang w:eastAsia="zh-CN"/>
        </w:rPr>
        <w:t xml:space="preserve"> </w:t>
      </w:r>
      <w:r w:rsidR="00916BB1">
        <w:rPr>
          <w:rFonts w:ascii="Times New Roman" w:hAnsi="Times New Roman" w:cs="Times New Roman"/>
          <w:color w:val="000000"/>
          <w:sz w:val="24"/>
          <w:szCs w:val="24"/>
          <w:lang w:eastAsia="zh-CN"/>
        </w:rPr>
        <w:t xml:space="preserve">(popis testovacího prostředí se nachází </w:t>
      </w:r>
      <w:r w:rsidR="00916BB1" w:rsidRPr="00185A20">
        <w:rPr>
          <w:rFonts w:ascii="Times New Roman" w:hAnsi="Times New Roman" w:cs="Times New Roman"/>
          <w:color w:val="000000"/>
          <w:sz w:val="24"/>
          <w:szCs w:val="24"/>
          <w:lang w:eastAsia="zh-CN"/>
        </w:rPr>
        <w:t>v kap. 4.4 realizační studie)</w:t>
      </w:r>
      <w:r w:rsidR="00FA1DAA">
        <w:rPr>
          <w:rFonts w:ascii="Times New Roman" w:hAnsi="Times New Roman" w:cs="Times New Roman"/>
          <w:color w:val="000000"/>
          <w:sz w:val="24"/>
          <w:szCs w:val="24"/>
          <w:lang w:eastAsia="zh-CN"/>
        </w:rPr>
        <w:t>, a</w:t>
      </w:r>
    </w:p>
    <w:p w14:paraId="51667CAC" w14:textId="3AFF7942" w:rsidR="00FA1DAA" w:rsidRPr="00916BB1" w:rsidRDefault="00FA1DAA"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FA1DAA">
        <w:rPr>
          <w:rFonts w:ascii="Times New Roman" w:hAnsi="Times New Roman" w:cs="Times New Roman"/>
          <w:b/>
          <w:color w:val="000000"/>
          <w:sz w:val="24"/>
          <w:szCs w:val="24"/>
          <w:lang w:eastAsia="zh-CN"/>
        </w:rPr>
        <w:t>zhotovitel informoval e-mailem všechny pověřené osob objednatele, že je možno započít s</w:t>
      </w:r>
      <w:r>
        <w:rPr>
          <w:rFonts w:ascii="Times New Roman" w:hAnsi="Times New Roman" w:cs="Times New Roman"/>
          <w:b/>
          <w:color w:val="000000"/>
          <w:sz w:val="24"/>
          <w:szCs w:val="24"/>
          <w:lang w:eastAsia="zh-CN"/>
        </w:rPr>
        <w:t> </w:t>
      </w:r>
      <w:r w:rsidRPr="00FA1DAA">
        <w:rPr>
          <w:rFonts w:ascii="Times New Roman" w:hAnsi="Times New Roman" w:cs="Times New Roman"/>
          <w:b/>
          <w:color w:val="000000"/>
          <w:sz w:val="24"/>
          <w:szCs w:val="24"/>
          <w:lang w:eastAsia="zh-CN"/>
        </w:rPr>
        <w:t>akceptací</w:t>
      </w:r>
      <w:r>
        <w:rPr>
          <w:rFonts w:ascii="Times New Roman" w:hAnsi="Times New Roman" w:cs="Times New Roman"/>
          <w:color w:val="000000"/>
          <w:sz w:val="24"/>
          <w:szCs w:val="24"/>
          <w:lang w:eastAsia="zh-CN"/>
        </w:rPr>
        <w:t xml:space="preserve"> </w:t>
      </w:r>
      <w:r w:rsidRPr="00FA1DAA">
        <w:rPr>
          <w:rFonts w:ascii="Times New Roman" w:hAnsi="Times New Roman" w:cs="Times New Roman"/>
          <w:b/>
          <w:color w:val="000000"/>
          <w:sz w:val="24"/>
          <w:szCs w:val="24"/>
          <w:lang w:eastAsia="zh-CN"/>
        </w:rPr>
        <w:t>díla</w:t>
      </w:r>
      <w:r>
        <w:rPr>
          <w:rFonts w:ascii="Times New Roman" w:hAnsi="Times New Roman" w:cs="Times New Roman"/>
          <w:color w:val="000000"/>
          <w:sz w:val="24"/>
          <w:szCs w:val="24"/>
          <w:lang w:eastAsia="zh-CN"/>
        </w:rPr>
        <w:t>.</w:t>
      </w:r>
    </w:p>
    <w:p w14:paraId="4F0C3251" w14:textId="06547432" w:rsidR="008208DD" w:rsidRDefault="008208DD" w:rsidP="005A07D2">
      <w:pPr>
        <w:pStyle w:val="Odstavecseseznamem"/>
        <w:numPr>
          <w:ilvl w:val="2"/>
          <w:numId w:val="49"/>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akceptace </w:t>
      </w:r>
      <w:r w:rsidR="00E71432">
        <w:rPr>
          <w:rFonts w:ascii="Times New Roman" w:eastAsia="Times New Roman" w:hAnsi="Times New Roman" w:cs="Times New Roman"/>
          <w:sz w:val="24"/>
          <w:szCs w:val="24"/>
        </w:rPr>
        <w:t>díla –</w:t>
      </w:r>
      <w:r w:rsidR="00315DD0">
        <w:rPr>
          <w:rFonts w:ascii="Times New Roman" w:eastAsia="Times New Roman" w:hAnsi="Times New Roman" w:cs="Times New Roman"/>
          <w:sz w:val="24"/>
          <w:szCs w:val="24"/>
        </w:rPr>
        <w:t xml:space="preserve"> </w:t>
      </w:r>
      <w:r w:rsidR="00E71432">
        <w:rPr>
          <w:rFonts w:ascii="Times New Roman" w:eastAsia="Times New Roman" w:hAnsi="Times New Roman" w:cs="Times New Roman"/>
          <w:sz w:val="24"/>
          <w:szCs w:val="24"/>
        </w:rPr>
        <w:t xml:space="preserve">realizační </w:t>
      </w:r>
      <w:r w:rsidR="00315DD0">
        <w:rPr>
          <w:rFonts w:ascii="Times New Roman" w:eastAsia="Times New Roman" w:hAnsi="Times New Roman" w:cs="Times New Roman"/>
          <w:sz w:val="24"/>
          <w:szCs w:val="24"/>
        </w:rPr>
        <w:t>dokumentace</w:t>
      </w:r>
      <w:r w:rsidRPr="00D3581A">
        <w:rPr>
          <w:rFonts w:ascii="Times New Roman" w:eastAsia="Times New Roman" w:hAnsi="Times New Roman" w:cs="Times New Roman"/>
          <w:sz w:val="24"/>
          <w:szCs w:val="24"/>
        </w:rPr>
        <w:t>:</w:t>
      </w:r>
    </w:p>
    <w:p w14:paraId="21F336A1" w14:textId="1C8455DE" w:rsidR="008208DD" w:rsidRDefault="008208DD" w:rsidP="008208DD">
      <w:pPr>
        <w:spacing w:before="120" w:after="0" w:line="240" w:lineRule="auto"/>
        <w:ind w:left="1418"/>
        <w:jc w:val="both"/>
        <w:rPr>
          <w:rFonts w:ascii="Times New Roman" w:eastAsia="Times New Roman" w:hAnsi="Times New Roman" w:cs="Times New Roman"/>
          <w:sz w:val="24"/>
          <w:szCs w:val="24"/>
        </w:rPr>
      </w:pPr>
      <w:r w:rsidRPr="00A655E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bjednatel ověří, že realizační </w:t>
      </w:r>
      <w:r w:rsidR="00E71432">
        <w:rPr>
          <w:rFonts w:ascii="Times New Roman" w:eastAsia="Times New Roman" w:hAnsi="Times New Roman" w:cs="Times New Roman"/>
          <w:sz w:val="24"/>
          <w:szCs w:val="24"/>
        </w:rPr>
        <w:t>dokumentace</w:t>
      </w:r>
      <w:r w:rsidRPr="00A655E3">
        <w:rPr>
          <w:rFonts w:ascii="Times New Roman" w:eastAsia="Times New Roman" w:hAnsi="Times New Roman" w:cs="Times New Roman"/>
          <w:sz w:val="24"/>
          <w:szCs w:val="24"/>
        </w:rPr>
        <w:t xml:space="preserve"> má touto smlouvou (vč. příloh) stanovený obsah, neob</w:t>
      </w:r>
      <w:r>
        <w:rPr>
          <w:rFonts w:ascii="Times New Roman" w:eastAsia="Times New Roman" w:hAnsi="Times New Roman" w:cs="Times New Roman"/>
          <w:sz w:val="24"/>
          <w:szCs w:val="24"/>
        </w:rPr>
        <w:t>sahuje vnitřní logické rozpory a</w:t>
      </w:r>
      <w:r w:rsidRPr="00A655E3">
        <w:rPr>
          <w:rFonts w:ascii="Times New Roman" w:eastAsia="Times New Roman" w:hAnsi="Times New Roman" w:cs="Times New Roman"/>
          <w:sz w:val="24"/>
          <w:szCs w:val="24"/>
        </w:rPr>
        <w:t xml:space="preserve"> je t</w:t>
      </w:r>
      <w:r>
        <w:rPr>
          <w:rFonts w:ascii="Times New Roman" w:eastAsia="Times New Roman" w:hAnsi="Times New Roman" w:cs="Times New Roman"/>
          <w:sz w:val="24"/>
          <w:szCs w:val="24"/>
        </w:rPr>
        <w:t>echnicky i jazykově jednoznačná (včetně prověření pravopisné a gramatické správnosti realizační studie).</w:t>
      </w:r>
    </w:p>
    <w:p w14:paraId="1BDEF347" w14:textId="5BB24717" w:rsidR="00E71432" w:rsidRDefault="00E71432" w:rsidP="008208DD">
      <w:pPr>
        <w:spacing w:before="120" w:after="0" w:line="240" w:lineRule="auto"/>
        <w:ind w:left="1418"/>
        <w:jc w:val="both"/>
        <w:rPr>
          <w:rFonts w:ascii="Times New Roman" w:hAnsi="Times New Roman" w:cs="Times New Roman"/>
          <w:sz w:val="24"/>
          <w:szCs w:val="24"/>
        </w:rPr>
      </w:pPr>
      <w:r w:rsidRPr="00986D18">
        <w:rPr>
          <w:rFonts w:ascii="Times New Roman" w:hAnsi="Times New Roman" w:cs="Times New Roman"/>
          <w:sz w:val="24"/>
          <w:szCs w:val="24"/>
        </w:rPr>
        <w:t xml:space="preserve">Pozmění-li zhotovitel v rámci </w:t>
      </w:r>
      <w:r w:rsidR="00986D18" w:rsidRPr="00986D18">
        <w:rPr>
          <w:rFonts w:ascii="Times New Roman" w:hAnsi="Times New Roman" w:cs="Times New Roman"/>
          <w:sz w:val="24"/>
          <w:szCs w:val="24"/>
        </w:rPr>
        <w:t>akceptace</w:t>
      </w:r>
      <w:r w:rsidRPr="00986D18">
        <w:rPr>
          <w:rFonts w:ascii="Times New Roman" w:hAnsi="Times New Roman" w:cs="Times New Roman"/>
          <w:sz w:val="24"/>
          <w:szCs w:val="24"/>
        </w:rPr>
        <w:t xml:space="preserve"> </w:t>
      </w:r>
      <w:r w:rsidR="00986D18" w:rsidRPr="00986D18">
        <w:rPr>
          <w:rFonts w:ascii="Times New Roman" w:hAnsi="Times New Roman" w:cs="Times New Roman"/>
          <w:sz w:val="24"/>
          <w:szCs w:val="24"/>
        </w:rPr>
        <w:t>IS SPOT tak, že</w:t>
      </w:r>
      <w:r w:rsidRPr="00986D18">
        <w:rPr>
          <w:rFonts w:ascii="Times New Roman" w:hAnsi="Times New Roman" w:cs="Times New Roman"/>
          <w:sz w:val="24"/>
          <w:szCs w:val="24"/>
        </w:rPr>
        <w:t xml:space="preserve"> realizační dokumentace </w:t>
      </w:r>
      <w:r w:rsidR="00986D18" w:rsidRPr="00986D18">
        <w:rPr>
          <w:rFonts w:ascii="Times New Roman" w:hAnsi="Times New Roman" w:cs="Times New Roman"/>
          <w:sz w:val="24"/>
          <w:szCs w:val="24"/>
        </w:rPr>
        <w:t xml:space="preserve">přestane zachycovat </w:t>
      </w:r>
      <w:r w:rsidRPr="00986D18">
        <w:rPr>
          <w:rFonts w:ascii="Times New Roman" w:hAnsi="Times New Roman" w:cs="Times New Roman"/>
          <w:sz w:val="24"/>
          <w:szCs w:val="24"/>
        </w:rPr>
        <w:t xml:space="preserve">skutečný </w:t>
      </w:r>
      <w:r w:rsidR="00986D18" w:rsidRPr="00986D18">
        <w:rPr>
          <w:rFonts w:ascii="Times New Roman" w:hAnsi="Times New Roman" w:cs="Times New Roman"/>
          <w:sz w:val="24"/>
          <w:szCs w:val="24"/>
        </w:rPr>
        <w:t>stav IS SPOT</w:t>
      </w:r>
      <w:r w:rsidRPr="00986D18">
        <w:rPr>
          <w:rFonts w:ascii="Times New Roman" w:hAnsi="Times New Roman" w:cs="Times New Roman"/>
          <w:sz w:val="24"/>
          <w:szCs w:val="24"/>
        </w:rPr>
        <w:t>, je povinen</w:t>
      </w:r>
      <w:r w:rsidR="00986D18" w:rsidRPr="00986D18">
        <w:rPr>
          <w:rFonts w:ascii="Times New Roman" w:hAnsi="Times New Roman" w:cs="Times New Roman"/>
          <w:sz w:val="24"/>
          <w:szCs w:val="24"/>
        </w:rPr>
        <w:t xml:space="preserve"> pozměnit do ukončení akceptace příslušným způsobem i</w:t>
      </w:r>
      <w:r w:rsidRPr="00986D18">
        <w:rPr>
          <w:rFonts w:ascii="Times New Roman" w:hAnsi="Times New Roman" w:cs="Times New Roman"/>
          <w:sz w:val="24"/>
          <w:szCs w:val="24"/>
        </w:rPr>
        <w:t xml:space="preserve"> realizační dokumentaci.</w:t>
      </w:r>
    </w:p>
    <w:p w14:paraId="6D5A6E82" w14:textId="322B764A" w:rsidR="00986D18" w:rsidRDefault="00986D18" w:rsidP="005A07D2">
      <w:pPr>
        <w:pStyle w:val="Odstavecseseznamem"/>
        <w:numPr>
          <w:ilvl w:val="2"/>
          <w:numId w:val="49"/>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akceptace </w:t>
      </w:r>
      <w:r w:rsidR="00916BB1">
        <w:rPr>
          <w:rFonts w:ascii="Times New Roman" w:eastAsia="Times New Roman" w:hAnsi="Times New Roman" w:cs="Times New Roman"/>
          <w:sz w:val="24"/>
          <w:szCs w:val="24"/>
        </w:rPr>
        <w:t>díla</w:t>
      </w:r>
      <w:r w:rsidR="00315DD0">
        <w:rPr>
          <w:rFonts w:ascii="Times New Roman" w:eastAsia="Times New Roman" w:hAnsi="Times New Roman" w:cs="Times New Roman"/>
          <w:sz w:val="24"/>
          <w:szCs w:val="24"/>
        </w:rPr>
        <w:t xml:space="preserve"> – IS SPOT</w:t>
      </w:r>
      <w:r w:rsidRPr="00D3581A">
        <w:rPr>
          <w:rFonts w:ascii="Times New Roman" w:eastAsia="Times New Roman" w:hAnsi="Times New Roman" w:cs="Times New Roman"/>
          <w:sz w:val="24"/>
          <w:szCs w:val="24"/>
        </w:rPr>
        <w:t>:</w:t>
      </w:r>
    </w:p>
    <w:p w14:paraId="615E1698" w14:textId="21BD8C7B" w:rsidR="00986D18" w:rsidRDefault="00916BB1" w:rsidP="008208DD">
      <w:pPr>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ověří, že dílo </w:t>
      </w:r>
      <w:r w:rsidR="00315DD0">
        <w:rPr>
          <w:rFonts w:ascii="Times New Roman" w:eastAsia="Times New Roman" w:hAnsi="Times New Roman" w:cs="Times New Roman"/>
          <w:sz w:val="24"/>
          <w:szCs w:val="24"/>
        </w:rPr>
        <w:t xml:space="preserve">je funkční, že </w:t>
      </w:r>
      <w:r>
        <w:rPr>
          <w:rFonts w:ascii="Times New Roman" w:eastAsia="Times New Roman" w:hAnsi="Times New Roman" w:cs="Times New Roman"/>
          <w:sz w:val="24"/>
          <w:szCs w:val="24"/>
        </w:rPr>
        <w:t>naplňuje</w:t>
      </w:r>
      <w:r w:rsidRPr="00916BB1">
        <w:rPr>
          <w:rFonts w:ascii="Times New Roman" w:eastAsia="Times New Roman" w:hAnsi="Times New Roman" w:cs="Times New Roman"/>
          <w:sz w:val="24"/>
          <w:szCs w:val="24"/>
        </w:rPr>
        <w:t xml:space="preserve"> všechny uživate</w:t>
      </w:r>
      <w:r>
        <w:rPr>
          <w:rFonts w:ascii="Times New Roman" w:eastAsia="Times New Roman" w:hAnsi="Times New Roman" w:cs="Times New Roman"/>
          <w:sz w:val="24"/>
          <w:szCs w:val="24"/>
        </w:rPr>
        <w:t>lské požadavky podle přílohy č. 2, že vykazuje</w:t>
      </w:r>
      <w:r w:rsidRPr="00916BB1">
        <w:rPr>
          <w:rFonts w:ascii="Times New Roman" w:eastAsia="Times New Roman" w:hAnsi="Times New Roman" w:cs="Times New Roman"/>
          <w:sz w:val="24"/>
          <w:szCs w:val="24"/>
        </w:rPr>
        <w:t xml:space="preserve"> všechny další vlastnost</w:t>
      </w:r>
      <w:r w:rsidR="003E4A12">
        <w:rPr>
          <w:rFonts w:ascii="Times New Roman" w:eastAsia="Times New Roman" w:hAnsi="Times New Roman" w:cs="Times New Roman"/>
          <w:sz w:val="24"/>
          <w:szCs w:val="24"/>
        </w:rPr>
        <w:t>i, které jsou v příloze č. 2, v </w:t>
      </w:r>
      <w:r w:rsidRPr="00916BB1">
        <w:rPr>
          <w:rFonts w:ascii="Times New Roman" w:eastAsia="Times New Roman" w:hAnsi="Times New Roman" w:cs="Times New Roman"/>
          <w:sz w:val="24"/>
          <w:szCs w:val="24"/>
        </w:rPr>
        <w:t>dalších příloh</w:t>
      </w:r>
      <w:r>
        <w:rPr>
          <w:rFonts w:ascii="Times New Roman" w:eastAsia="Times New Roman" w:hAnsi="Times New Roman" w:cs="Times New Roman"/>
          <w:sz w:val="24"/>
          <w:szCs w:val="24"/>
        </w:rPr>
        <w:t xml:space="preserve">ách nebo v této smlouvě uvedeny, jakož i že </w:t>
      </w:r>
      <w:r w:rsidR="00315DD0">
        <w:rPr>
          <w:rFonts w:ascii="Times New Roman" w:eastAsia="Times New Roman" w:hAnsi="Times New Roman" w:cs="Times New Roman"/>
          <w:sz w:val="24"/>
          <w:szCs w:val="24"/>
        </w:rPr>
        <w:t xml:space="preserve">IS SPOT </w:t>
      </w:r>
      <w:r>
        <w:rPr>
          <w:rFonts w:ascii="Times New Roman" w:eastAsia="Times New Roman" w:hAnsi="Times New Roman" w:cs="Times New Roman"/>
          <w:sz w:val="24"/>
          <w:szCs w:val="24"/>
        </w:rPr>
        <w:t>odpovídá</w:t>
      </w:r>
      <w:r w:rsidR="00315DD0">
        <w:rPr>
          <w:rFonts w:ascii="Times New Roman" w:eastAsia="Times New Roman" w:hAnsi="Times New Roman" w:cs="Times New Roman"/>
          <w:sz w:val="24"/>
          <w:szCs w:val="24"/>
        </w:rPr>
        <w:t xml:space="preserve"> realizační studii v její akceptované podobě a že dílo jako celek je způsobilé k implementaci do prostředí objednatele (viz příloha č. 3).</w:t>
      </w:r>
    </w:p>
    <w:p w14:paraId="2DD2DED9" w14:textId="450B41A8" w:rsidR="00CD328C" w:rsidRDefault="00315DD0" w:rsidP="00CD328C">
      <w:pPr>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Ověření podl</w:t>
      </w:r>
      <w:r w:rsidR="00CD328C">
        <w:rPr>
          <w:rFonts w:ascii="Times New Roman" w:eastAsia="Times New Roman" w:hAnsi="Times New Roman" w:cs="Times New Roman"/>
          <w:sz w:val="24"/>
          <w:szCs w:val="24"/>
        </w:rPr>
        <w:t>e předchozího odstavce proběhne zejména:</w:t>
      </w:r>
    </w:p>
    <w:p w14:paraId="0498FA85" w14:textId="3637EFD4" w:rsidR="00DB4BA7" w:rsidRPr="00DB4BA7" w:rsidRDefault="00DB4BA7"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DB4BA7">
        <w:rPr>
          <w:rFonts w:ascii="Times New Roman" w:hAnsi="Times New Roman" w:cs="Times New Roman"/>
          <w:color w:val="000000"/>
          <w:sz w:val="24"/>
          <w:szCs w:val="24"/>
          <w:lang w:eastAsia="zh-CN"/>
        </w:rPr>
        <w:t>Provedení</w:t>
      </w:r>
      <w:r>
        <w:rPr>
          <w:rFonts w:ascii="Times New Roman" w:hAnsi="Times New Roman" w:cs="Times New Roman"/>
          <w:color w:val="000000"/>
          <w:sz w:val="24"/>
          <w:szCs w:val="24"/>
          <w:lang w:eastAsia="zh-CN"/>
        </w:rPr>
        <w:t>m</w:t>
      </w:r>
      <w:r w:rsidRPr="00DB4BA7">
        <w:rPr>
          <w:rFonts w:ascii="Times New Roman" w:hAnsi="Times New Roman" w:cs="Times New Roman"/>
          <w:color w:val="000000"/>
          <w:sz w:val="24"/>
          <w:szCs w:val="24"/>
          <w:lang w:eastAsia="zh-CN"/>
        </w:rPr>
        <w:t xml:space="preserve"> migrace </w:t>
      </w:r>
      <w:r w:rsidRPr="009357A3">
        <w:rPr>
          <w:rFonts w:ascii="Times New Roman" w:hAnsi="Times New Roman" w:cs="Times New Roman"/>
        </w:rPr>
        <w:t>objednatelem určených dat (migraci provede zhotovitel</w:t>
      </w:r>
      <w:r w:rsidR="00031EDD">
        <w:rPr>
          <w:rFonts w:ascii="Times New Roman" w:hAnsi="Times New Roman" w:cs="Times New Roman"/>
        </w:rPr>
        <w:t>).</w:t>
      </w:r>
    </w:p>
    <w:p w14:paraId="7EDA0846" w14:textId="5BE20F12" w:rsidR="00CD328C" w:rsidRPr="00AF4190" w:rsidRDefault="00CD328C" w:rsidP="005A07D2">
      <w:pPr>
        <w:pStyle w:val="Odstavecseseznamem"/>
        <w:numPr>
          <w:ilvl w:val="0"/>
          <w:numId w:val="45"/>
        </w:numPr>
        <w:spacing w:after="0" w:line="240" w:lineRule="auto"/>
        <w:ind w:left="1843" w:hanging="357"/>
        <w:contextualSpacing w:val="0"/>
        <w:jc w:val="both"/>
        <w:rPr>
          <w:rFonts w:ascii="Times New Roman" w:hAnsi="Times New Roman" w:cs="Times New Roman"/>
          <w:b/>
          <w:color w:val="000000"/>
          <w:sz w:val="24"/>
          <w:szCs w:val="24"/>
          <w:lang w:eastAsia="zh-CN"/>
        </w:rPr>
      </w:pPr>
      <w:r>
        <w:rPr>
          <w:rFonts w:ascii="Times New Roman" w:hAnsi="Times New Roman" w:cs="Times New Roman"/>
          <w:color w:val="000000"/>
          <w:sz w:val="24"/>
          <w:szCs w:val="24"/>
          <w:lang w:eastAsia="zh-CN"/>
        </w:rPr>
        <w:t>Provedením testovacích scénářů, jejichž obsah musí odpovídat čl. I odst. 5 písm.</w:t>
      </w:r>
      <w:r w:rsidR="003F6468">
        <w:rPr>
          <w:rFonts w:ascii="Times New Roman" w:hAnsi="Times New Roman" w:cs="Times New Roman"/>
          <w:color w:val="000000"/>
          <w:sz w:val="24"/>
          <w:szCs w:val="24"/>
          <w:lang w:eastAsia="zh-CN"/>
        </w:rPr>
        <w:t> b</w:t>
      </w:r>
      <w:r w:rsidR="00AF4190">
        <w:rPr>
          <w:rFonts w:ascii="Times New Roman" w:hAnsi="Times New Roman" w:cs="Times New Roman"/>
          <w:color w:val="000000"/>
          <w:sz w:val="24"/>
          <w:szCs w:val="24"/>
          <w:lang w:eastAsia="zh-CN"/>
        </w:rPr>
        <w:t>) smlouvy a</w:t>
      </w:r>
      <w:r>
        <w:rPr>
          <w:rFonts w:ascii="Times New Roman" w:hAnsi="Times New Roman" w:cs="Times New Roman"/>
          <w:color w:val="000000"/>
          <w:sz w:val="24"/>
          <w:szCs w:val="24"/>
          <w:lang w:eastAsia="zh-CN"/>
        </w:rPr>
        <w:t xml:space="preserve"> </w:t>
      </w:r>
      <w:r w:rsidR="00AF4190">
        <w:rPr>
          <w:rFonts w:ascii="Times New Roman" w:hAnsi="Times New Roman" w:cs="Times New Roman"/>
          <w:color w:val="000000"/>
          <w:sz w:val="24"/>
          <w:szCs w:val="24"/>
          <w:lang w:eastAsia="zh-CN"/>
        </w:rPr>
        <w:t xml:space="preserve">části </w:t>
      </w:r>
      <w:r w:rsidRPr="00CD328C">
        <w:rPr>
          <w:rFonts w:ascii="Times New Roman" w:hAnsi="Times New Roman" w:cs="Times New Roman"/>
          <w:b/>
          <w:color w:val="000000"/>
          <w:sz w:val="24"/>
          <w:szCs w:val="24"/>
          <w:lang w:eastAsia="zh-CN"/>
        </w:rPr>
        <w:t>„</w:t>
      </w:r>
      <w:r w:rsidR="00AF4190">
        <w:rPr>
          <w:rFonts w:ascii="Times New Roman" w:hAnsi="Times New Roman" w:cs="Times New Roman"/>
          <w:b/>
          <w:color w:val="000000"/>
          <w:sz w:val="24"/>
          <w:szCs w:val="24"/>
          <w:lang w:eastAsia="zh-CN"/>
        </w:rPr>
        <w:t>Šablona pro t</w:t>
      </w:r>
      <w:r w:rsidRPr="00CD328C">
        <w:rPr>
          <w:rFonts w:ascii="Times New Roman" w:hAnsi="Times New Roman" w:cs="Times New Roman"/>
          <w:b/>
          <w:color w:val="000000"/>
          <w:sz w:val="24"/>
          <w:szCs w:val="24"/>
          <w:lang w:eastAsia="zh-CN"/>
        </w:rPr>
        <w:t>estovací scénáře“</w:t>
      </w:r>
      <w:r>
        <w:rPr>
          <w:rFonts w:ascii="Times New Roman" w:hAnsi="Times New Roman" w:cs="Times New Roman"/>
          <w:color w:val="000000"/>
          <w:sz w:val="24"/>
          <w:szCs w:val="24"/>
          <w:lang w:eastAsia="zh-CN"/>
        </w:rPr>
        <w:t xml:space="preserve"> této přílohy.</w:t>
      </w:r>
      <w:r w:rsidR="00AF4190">
        <w:rPr>
          <w:rFonts w:ascii="Times New Roman" w:hAnsi="Times New Roman" w:cs="Times New Roman"/>
          <w:color w:val="000000"/>
          <w:sz w:val="24"/>
          <w:szCs w:val="24"/>
          <w:lang w:eastAsia="zh-CN"/>
        </w:rPr>
        <w:t xml:space="preserve"> Objednatel si </w:t>
      </w:r>
      <w:r w:rsidR="00AF4190" w:rsidRPr="00AF4190">
        <w:rPr>
          <w:rFonts w:ascii="Times New Roman" w:hAnsi="Times New Roman" w:cs="Times New Roman"/>
          <w:b/>
          <w:color w:val="000000"/>
          <w:sz w:val="24"/>
          <w:szCs w:val="24"/>
          <w:lang w:eastAsia="zh-CN"/>
        </w:rPr>
        <w:t>vyhrazuje právo vybrané testovací scénáře neprovést.</w:t>
      </w:r>
    </w:p>
    <w:p w14:paraId="6F7E418E" w14:textId="0CAA5DB8" w:rsidR="00315DD0" w:rsidRDefault="00CD328C"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Užíváním IS SPOT a všech jeho funkcionalit v testovacím prostředí při různých stupních zátěže.</w:t>
      </w:r>
    </w:p>
    <w:p w14:paraId="11AE796E" w14:textId="11FA2F2A" w:rsidR="00CD328C" w:rsidRDefault="00CD328C"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Provedením penetračních testů a skenování známých zranitelností objednatelem.</w:t>
      </w:r>
    </w:p>
    <w:p w14:paraId="54FB4643" w14:textId="315F0AD6" w:rsidR="00AF4190" w:rsidRDefault="00AF4190" w:rsidP="00AF4190">
      <w:pPr>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Během testovacího provozu je </w:t>
      </w:r>
      <w:r w:rsidRPr="00AF4190">
        <w:rPr>
          <w:rFonts w:ascii="Times New Roman" w:eastAsia="Times New Roman" w:hAnsi="Times New Roman" w:cs="Times New Roman"/>
          <w:b/>
          <w:sz w:val="24"/>
          <w:szCs w:val="24"/>
        </w:rPr>
        <w:t>zhotovitel povinen zajistit přítomnost pracovníků zhotovitele v dostatečném počtu</w:t>
      </w:r>
      <w:r>
        <w:rPr>
          <w:rFonts w:ascii="Times New Roman" w:eastAsia="Times New Roman" w:hAnsi="Times New Roman" w:cs="Times New Roman"/>
          <w:sz w:val="24"/>
          <w:szCs w:val="24"/>
        </w:rPr>
        <w:t>, nejméně však jednoho pracovníka, a to zejména při provádění testovacích scénářů.</w:t>
      </w:r>
    </w:p>
    <w:p w14:paraId="45221599" w14:textId="042895D7" w:rsidR="008D0203" w:rsidRPr="008D0203" w:rsidRDefault="008D0203" w:rsidP="008D0203">
      <w:pPr>
        <w:spacing w:before="120" w:after="0" w:line="240" w:lineRule="auto"/>
        <w:ind w:left="1418"/>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Ověření vč. testovacího provozu </w:t>
      </w:r>
      <w:r w:rsidRPr="00AF4190">
        <w:rPr>
          <w:rFonts w:ascii="Times New Roman" w:hAnsi="Times New Roman" w:cs="Times New Roman"/>
          <w:snapToGrid w:val="0"/>
          <w:color w:val="000000"/>
          <w:sz w:val="24"/>
          <w:szCs w:val="24"/>
        </w:rPr>
        <w:t>se bude provádět zásadně na úrovni jednotlivých rolí a nikoliv pod účtem systémového adminis</w:t>
      </w:r>
      <w:r w:rsidR="003E4A12">
        <w:rPr>
          <w:rFonts w:ascii="Times New Roman" w:hAnsi="Times New Roman" w:cs="Times New Roman"/>
          <w:snapToGrid w:val="0"/>
          <w:color w:val="000000"/>
          <w:sz w:val="24"/>
          <w:szCs w:val="24"/>
        </w:rPr>
        <w:t>trátora a takovým způsobem, při </w:t>
      </w:r>
      <w:r w:rsidRPr="00AF4190">
        <w:rPr>
          <w:rFonts w:ascii="Times New Roman" w:hAnsi="Times New Roman" w:cs="Times New Roman"/>
          <w:snapToGrid w:val="0"/>
          <w:color w:val="000000"/>
          <w:sz w:val="24"/>
          <w:szCs w:val="24"/>
        </w:rPr>
        <w:t>kterém se projeví případné nekonzistence z hlediska přístupových práv apod.</w:t>
      </w:r>
    </w:p>
    <w:p w14:paraId="03CC8267" w14:textId="0D34B48D" w:rsidR="008D0203" w:rsidRPr="008D0203" w:rsidRDefault="008D0203" w:rsidP="005A07D2">
      <w:pPr>
        <w:pStyle w:val="Odstavecseseznamem"/>
        <w:numPr>
          <w:ilvl w:val="2"/>
          <w:numId w:val="49"/>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akceptace </w:t>
      </w:r>
      <w:r>
        <w:rPr>
          <w:rFonts w:ascii="Times New Roman" w:eastAsia="Times New Roman" w:hAnsi="Times New Roman" w:cs="Times New Roman"/>
          <w:sz w:val="24"/>
          <w:szCs w:val="24"/>
        </w:rPr>
        <w:t>díla – kategorizace vad:</w:t>
      </w:r>
    </w:p>
    <w:p w14:paraId="6268D78D" w14:textId="77777777" w:rsidR="008D0203" w:rsidRDefault="00AF4190" w:rsidP="00AF4190">
      <w:pPr>
        <w:spacing w:before="120" w:after="0" w:line="240" w:lineRule="auto"/>
        <w:ind w:left="1418"/>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Během ověření</w:t>
      </w:r>
      <w:r w:rsidR="008D0203">
        <w:rPr>
          <w:rFonts w:ascii="Times New Roman" w:hAnsi="Times New Roman" w:cs="Times New Roman"/>
          <w:snapToGrid w:val="0"/>
          <w:color w:val="000000"/>
          <w:sz w:val="24"/>
          <w:szCs w:val="24"/>
        </w:rPr>
        <w:t xml:space="preserve"> podle kap. 1.2.2 i 1.2.3 této přílohy je </w:t>
      </w:r>
      <w:r w:rsidR="008D0203" w:rsidRPr="008D0203">
        <w:rPr>
          <w:rFonts w:ascii="Times New Roman" w:hAnsi="Times New Roman" w:cs="Times New Roman"/>
          <w:b/>
          <w:snapToGrid w:val="0"/>
          <w:color w:val="000000"/>
          <w:sz w:val="24"/>
          <w:szCs w:val="24"/>
        </w:rPr>
        <w:t>zhotovitel povinen průběžně odstraňovat zjištěné vady díla.</w:t>
      </w:r>
    </w:p>
    <w:p w14:paraId="444F2E66" w14:textId="161E7051" w:rsidR="00376C42" w:rsidRDefault="008D0203" w:rsidP="00AF4190">
      <w:pPr>
        <w:spacing w:before="120" w:after="0" w:line="240" w:lineRule="auto"/>
        <w:ind w:left="1418"/>
        <w:jc w:val="both"/>
        <w:rPr>
          <w:rFonts w:ascii="Times New Roman" w:hAnsi="Times New Roman" w:cs="Times New Roman"/>
          <w:b/>
          <w:snapToGrid w:val="0"/>
          <w:color w:val="000000"/>
          <w:sz w:val="24"/>
          <w:szCs w:val="24"/>
        </w:rPr>
      </w:pPr>
      <w:r w:rsidRPr="008D0203">
        <w:rPr>
          <w:rFonts w:ascii="Times New Roman" w:hAnsi="Times New Roman" w:cs="Times New Roman"/>
          <w:b/>
          <w:snapToGrid w:val="0"/>
          <w:color w:val="000000"/>
          <w:sz w:val="24"/>
          <w:szCs w:val="24"/>
        </w:rPr>
        <w:t>Každé zjištěné vadě díla</w:t>
      </w:r>
      <w:r w:rsidR="00E37744">
        <w:rPr>
          <w:rFonts w:ascii="Times New Roman" w:hAnsi="Times New Roman" w:cs="Times New Roman"/>
          <w:snapToGrid w:val="0"/>
          <w:color w:val="000000"/>
          <w:sz w:val="24"/>
          <w:szCs w:val="24"/>
        </w:rPr>
        <w:t>, která</w:t>
      </w:r>
      <w:r>
        <w:rPr>
          <w:rFonts w:ascii="Times New Roman" w:hAnsi="Times New Roman" w:cs="Times New Roman"/>
          <w:snapToGrid w:val="0"/>
          <w:color w:val="000000"/>
          <w:sz w:val="24"/>
          <w:szCs w:val="24"/>
        </w:rPr>
        <w:t xml:space="preserve"> nebude odstraněn</w:t>
      </w:r>
      <w:r w:rsidR="006F04A8">
        <w:rPr>
          <w:rFonts w:ascii="Times New Roman" w:hAnsi="Times New Roman" w:cs="Times New Roman"/>
          <w:snapToGrid w:val="0"/>
          <w:color w:val="000000"/>
          <w:sz w:val="24"/>
          <w:szCs w:val="24"/>
        </w:rPr>
        <w:t>a zhotovitelem bezprostředně po </w:t>
      </w:r>
      <w:r>
        <w:rPr>
          <w:rFonts w:ascii="Times New Roman" w:hAnsi="Times New Roman" w:cs="Times New Roman"/>
          <w:snapToGrid w:val="0"/>
          <w:color w:val="000000"/>
          <w:sz w:val="24"/>
          <w:szCs w:val="24"/>
        </w:rPr>
        <w:t>jejím zjištění, bude</w:t>
      </w:r>
      <w:r w:rsidR="00AF4190">
        <w:rPr>
          <w:rFonts w:ascii="Times New Roman" w:hAnsi="Times New Roman" w:cs="Times New Roman"/>
          <w:snapToGrid w:val="0"/>
          <w:color w:val="000000"/>
          <w:sz w:val="24"/>
          <w:szCs w:val="24"/>
        </w:rPr>
        <w:t xml:space="preserve"> </w:t>
      </w:r>
      <w:r>
        <w:rPr>
          <w:rFonts w:ascii="Times New Roman" w:hAnsi="Times New Roman" w:cs="Times New Roman"/>
          <w:b/>
          <w:snapToGrid w:val="0"/>
          <w:color w:val="000000"/>
          <w:sz w:val="24"/>
          <w:szCs w:val="24"/>
        </w:rPr>
        <w:t>přidělena</w:t>
      </w:r>
      <w:r w:rsidR="00AF4190" w:rsidRPr="00376C42">
        <w:rPr>
          <w:rFonts w:ascii="Times New Roman" w:hAnsi="Times New Roman" w:cs="Times New Roman"/>
          <w:b/>
          <w:snapToGrid w:val="0"/>
          <w:color w:val="000000"/>
          <w:sz w:val="24"/>
          <w:szCs w:val="24"/>
        </w:rPr>
        <w:t xml:space="preserve"> kategorie</w:t>
      </w:r>
      <w:r w:rsidR="00376C42">
        <w:rPr>
          <w:rFonts w:ascii="Times New Roman" w:hAnsi="Times New Roman" w:cs="Times New Roman"/>
          <w:snapToGrid w:val="0"/>
          <w:color w:val="000000"/>
          <w:sz w:val="24"/>
          <w:szCs w:val="24"/>
        </w:rPr>
        <w:t>:</w:t>
      </w:r>
    </w:p>
    <w:p w14:paraId="2335691D" w14:textId="3C3E9667" w:rsidR="00376C42" w:rsidRDefault="00376C42"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376C42">
        <w:rPr>
          <w:rFonts w:ascii="Times New Roman" w:hAnsi="Times New Roman" w:cs="Times New Roman"/>
          <w:b/>
          <w:color w:val="000000"/>
          <w:sz w:val="24"/>
          <w:szCs w:val="24"/>
          <w:lang w:eastAsia="zh-CN"/>
        </w:rPr>
        <w:t>A</w:t>
      </w:r>
      <w:r>
        <w:rPr>
          <w:rFonts w:ascii="Times New Roman" w:hAnsi="Times New Roman" w:cs="Times New Roman"/>
          <w:color w:val="000000"/>
          <w:sz w:val="24"/>
          <w:szCs w:val="24"/>
          <w:lang w:eastAsia="zh-CN"/>
        </w:rPr>
        <w:t xml:space="preserve"> – </w:t>
      </w:r>
      <w:r w:rsidR="00B63F0C" w:rsidRPr="00376C42">
        <w:rPr>
          <w:rFonts w:ascii="Times New Roman" w:hAnsi="Times New Roman" w:cs="Times New Roman"/>
          <w:color w:val="000000"/>
          <w:sz w:val="24"/>
          <w:szCs w:val="24"/>
          <w:lang w:eastAsia="zh-CN"/>
        </w:rPr>
        <w:t>odpovídající kateg</w:t>
      </w:r>
      <w:r w:rsidRPr="00376C42">
        <w:rPr>
          <w:rFonts w:ascii="Times New Roman" w:hAnsi="Times New Roman" w:cs="Times New Roman"/>
          <w:color w:val="000000"/>
          <w:sz w:val="24"/>
          <w:szCs w:val="24"/>
          <w:lang w:eastAsia="zh-CN"/>
        </w:rPr>
        <w:t>or</w:t>
      </w:r>
      <w:r w:rsidR="00B63F0C" w:rsidRPr="00376C42">
        <w:rPr>
          <w:rFonts w:ascii="Times New Roman" w:hAnsi="Times New Roman" w:cs="Times New Roman"/>
          <w:color w:val="000000"/>
          <w:sz w:val="24"/>
          <w:szCs w:val="24"/>
          <w:lang w:eastAsia="zh-CN"/>
        </w:rPr>
        <w:t xml:space="preserve">ii kritická vada podle </w:t>
      </w:r>
      <w:r w:rsidRPr="00376C42">
        <w:rPr>
          <w:rFonts w:ascii="Times New Roman" w:hAnsi="Times New Roman" w:cs="Times New Roman"/>
          <w:color w:val="000000"/>
          <w:sz w:val="24"/>
          <w:szCs w:val="24"/>
          <w:lang w:eastAsia="zh-CN"/>
        </w:rPr>
        <w:t>čl. V odst. 3 písm. a) smlouvy</w:t>
      </w:r>
      <w:r>
        <w:rPr>
          <w:rFonts w:ascii="Times New Roman" w:hAnsi="Times New Roman" w:cs="Times New Roman"/>
          <w:color w:val="000000"/>
          <w:sz w:val="24"/>
          <w:szCs w:val="24"/>
          <w:lang w:eastAsia="zh-CN"/>
        </w:rPr>
        <w:t>, s tím, že vady zjištěné penetračním testování</w:t>
      </w:r>
      <w:r w:rsidR="00E37744">
        <w:rPr>
          <w:rFonts w:ascii="Times New Roman" w:hAnsi="Times New Roman" w:cs="Times New Roman"/>
          <w:color w:val="000000"/>
          <w:sz w:val="24"/>
          <w:szCs w:val="24"/>
          <w:lang w:eastAsia="zh-CN"/>
        </w:rPr>
        <w:t>m</w:t>
      </w:r>
      <w:r>
        <w:rPr>
          <w:rFonts w:ascii="Times New Roman" w:hAnsi="Times New Roman" w:cs="Times New Roman"/>
          <w:color w:val="000000"/>
          <w:sz w:val="24"/>
          <w:szCs w:val="24"/>
          <w:lang w:eastAsia="zh-CN"/>
        </w:rPr>
        <w:t xml:space="preserve"> nebo skenováním známých zranitelností je možno zařadit do této kategorie i bez ohledu na jejich další charakteristiku,</w:t>
      </w:r>
    </w:p>
    <w:p w14:paraId="6F4A9229" w14:textId="25B7B83B" w:rsidR="00376C42" w:rsidRPr="00376C42" w:rsidRDefault="00B63F0C"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376C42">
        <w:rPr>
          <w:rFonts w:ascii="Times New Roman" w:hAnsi="Times New Roman" w:cs="Times New Roman"/>
          <w:b/>
          <w:color w:val="000000"/>
          <w:sz w:val="24"/>
          <w:szCs w:val="24"/>
          <w:lang w:eastAsia="zh-CN"/>
        </w:rPr>
        <w:t>B</w:t>
      </w:r>
      <w:r w:rsidR="00376C42" w:rsidRPr="00376C42">
        <w:rPr>
          <w:rFonts w:ascii="Times New Roman" w:hAnsi="Times New Roman" w:cs="Times New Roman"/>
          <w:color w:val="000000"/>
          <w:sz w:val="24"/>
          <w:szCs w:val="24"/>
          <w:lang w:eastAsia="zh-CN"/>
        </w:rPr>
        <w:t xml:space="preserve"> – odpovídající kategorii podstatná vada podle čl. V odst. 3 písm. b) smlouvy, s tím, že za vady kategorie B se dále považují rovněž vady, kdy část textového obsahu neodpovídá skutečnosti popisovaného systému, procesu, oblasti apod., jehož výklad však neznemožňuje používání systému,</w:t>
      </w:r>
    </w:p>
    <w:p w14:paraId="69658661" w14:textId="71E73CDC" w:rsidR="00376C42" w:rsidRPr="00376C42" w:rsidRDefault="00376C42"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376C42">
        <w:rPr>
          <w:rFonts w:ascii="Times New Roman" w:hAnsi="Times New Roman" w:cs="Times New Roman"/>
          <w:b/>
          <w:color w:val="000000"/>
          <w:sz w:val="24"/>
          <w:szCs w:val="24"/>
          <w:lang w:eastAsia="zh-CN"/>
        </w:rPr>
        <w:t>C</w:t>
      </w:r>
      <w:r w:rsidRPr="00376C42">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 </w:t>
      </w:r>
      <w:r w:rsidRPr="00376C42">
        <w:rPr>
          <w:rFonts w:ascii="Times New Roman" w:hAnsi="Times New Roman" w:cs="Times New Roman"/>
          <w:color w:val="000000"/>
          <w:sz w:val="24"/>
          <w:szCs w:val="24"/>
          <w:lang w:eastAsia="zh-CN"/>
        </w:rPr>
        <w:t>odpovídající kategorii nepodstatná vada podle čl. V odst. 3 písm. c) smlouvy.</w:t>
      </w:r>
    </w:p>
    <w:p w14:paraId="4873546C" w14:textId="6D3B0E16" w:rsidR="00376C42" w:rsidRDefault="00376C42" w:rsidP="00AF4190">
      <w:pPr>
        <w:spacing w:before="120" w:after="0" w:line="240" w:lineRule="auto"/>
        <w:ind w:left="1418"/>
        <w:jc w:val="both"/>
        <w:rPr>
          <w:rFonts w:ascii="Times New Roman" w:hAnsi="Times New Roman" w:cs="Times New Roman"/>
          <w:b/>
          <w:sz w:val="24"/>
        </w:rPr>
      </w:pPr>
      <w:r w:rsidRPr="00B131AA">
        <w:rPr>
          <w:rFonts w:ascii="Times New Roman" w:hAnsi="Times New Roman" w:cs="Times New Roman"/>
          <w:b/>
          <w:sz w:val="24"/>
        </w:rPr>
        <w:t>O kategorizaci vady rozhodne s konečnou platností obj</w:t>
      </w:r>
      <w:r>
        <w:rPr>
          <w:rFonts w:ascii="Times New Roman" w:hAnsi="Times New Roman" w:cs="Times New Roman"/>
          <w:b/>
          <w:sz w:val="24"/>
        </w:rPr>
        <w:t>ednatel.</w:t>
      </w:r>
    </w:p>
    <w:p w14:paraId="0D984CB2" w14:textId="50587C53" w:rsidR="000E1C3B" w:rsidRPr="00AF4190" w:rsidRDefault="000E1C3B" w:rsidP="00AF4190">
      <w:pPr>
        <w:spacing w:before="120" w:after="0" w:line="240" w:lineRule="auto"/>
        <w:ind w:left="1418"/>
        <w:jc w:val="both"/>
        <w:rPr>
          <w:rFonts w:ascii="Times New Roman" w:eastAsia="Times New Roman" w:hAnsi="Times New Roman" w:cs="Times New Roman"/>
          <w:sz w:val="24"/>
          <w:szCs w:val="24"/>
        </w:rPr>
      </w:pPr>
      <w:r>
        <w:rPr>
          <w:rFonts w:ascii="Times New Roman" w:hAnsi="Times New Roman" w:cs="Times New Roman"/>
          <w:b/>
          <w:sz w:val="24"/>
        </w:rPr>
        <w:t>Zhotovitel je povinen bez zbytečného odkladu odstranit jakoukoliv zjištěnou vadu díla</w:t>
      </w:r>
      <w:r w:rsidRPr="000E1C3B">
        <w:t xml:space="preserve"> </w:t>
      </w:r>
      <w:r w:rsidRPr="000E1C3B">
        <w:rPr>
          <w:rFonts w:ascii="Times New Roman" w:hAnsi="Times New Roman" w:cs="Times New Roman"/>
          <w:b/>
          <w:sz w:val="24"/>
        </w:rPr>
        <w:t>znemožňující pokračovat v</w:t>
      </w:r>
      <w:r>
        <w:rPr>
          <w:rFonts w:ascii="Times New Roman" w:hAnsi="Times New Roman" w:cs="Times New Roman"/>
          <w:b/>
          <w:sz w:val="24"/>
        </w:rPr>
        <w:t> </w:t>
      </w:r>
      <w:r w:rsidRPr="000E1C3B">
        <w:rPr>
          <w:rFonts w:ascii="Times New Roman" w:hAnsi="Times New Roman" w:cs="Times New Roman"/>
          <w:b/>
          <w:sz w:val="24"/>
        </w:rPr>
        <w:t>akceptaci</w:t>
      </w:r>
      <w:r>
        <w:rPr>
          <w:rFonts w:ascii="Times New Roman" w:hAnsi="Times New Roman" w:cs="Times New Roman"/>
          <w:b/>
          <w:sz w:val="24"/>
        </w:rPr>
        <w:t xml:space="preserve"> díla.</w:t>
      </w:r>
    </w:p>
    <w:p w14:paraId="7A625BF8" w14:textId="2CB21AF3" w:rsidR="00AF4190" w:rsidRPr="00AF4190" w:rsidRDefault="00AF4190" w:rsidP="005A07D2">
      <w:pPr>
        <w:pStyle w:val="Odstavecseseznamem"/>
        <w:numPr>
          <w:ilvl w:val="2"/>
          <w:numId w:val="49"/>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Výsledek</w:t>
      </w:r>
      <w:r w:rsidRPr="00D3581A">
        <w:rPr>
          <w:rFonts w:ascii="Times New Roman" w:eastAsia="Times New Roman" w:hAnsi="Times New Roman" w:cs="Times New Roman"/>
          <w:sz w:val="24"/>
          <w:szCs w:val="24"/>
        </w:rPr>
        <w:t xml:space="preserve"> akceptace </w:t>
      </w:r>
      <w:r>
        <w:rPr>
          <w:rFonts w:ascii="Times New Roman" w:eastAsia="Times New Roman" w:hAnsi="Times New Roman" w:cs="Times New Roman"/>
          <w:sz w:val="24"/>
          <w:szCs w:val="24"/>
        </w:rPr>
        <w:t>díla</w:t>
      </w:r>
      <w:r w:rsidRPr="00D3581A">
        <w:rPr>
          <w:rFonts w:ascii="Times New Roman" w:eastAsia="Times New Roman" w:hAnsi="Times New Roman" w:cs="Times New Roman"/>
          <w:sz w:val="24"/>
          <w:szCs w:val="24"/>
        </w:rPr>
        <w:t>:</w:t>
      </w:r>
    </w:p>
    <w:p w14:paraId="2A6F261E" w14:textId="01D6D1C3" w:rsidR="00AF4190" w:rsidRPr="00FA1DAA" w:rsidRDefault="00AF4190" w:rsidP="00FA1DAA">
      <w:pPr>
        <w:spacing w:before="120" w:after="0" w:line="240" w:lineRule="auto"/>
        <w:ind w:left="1418"/>
        <w:jc w:val="both"/>
        <w:rPr>
          <w:rFonts w:ascii="Times New Roman" w:eastAsia="Times New Roman" w:hAnsi="Times New Roman" w:cs="Times New Roman"/>
          <w:b/>
          <w:sz w:val="24"/>
          <w:szCs w:val="24"/>
        </w:rPr>
      </w:pPr>
      <w:r w:rsidRPr="002C5EC8">
        <w:rPr>
          <w:rFonts w:ascii="Times New Roman" w:eastAsia="Times New Roman" w:hAnsi="Times New Roman" w:cs="Times New Roman"/>
          <w:b/>
          <w:sz w:val="24"/>
          <w:szCs w:val="24"/>
        </w:rPr>
        <w:t>D</w:t>
      </w:r>
      <w:r w:rsidR="00FA1DAA">
        <w:rPr>
          <w:rFonts w:ascii="Times New Roman" w:eastAsia="Times New Roman" w:hAnsi="Times New Roman" w:cs="Times New Roman"/>
          <w:b/>
          <w:sz w:val="24"/>
          <w:szCs w:val="24"/>
        </w:rPr>
        <w:t>o 20</w:t>
      </w:r>
      <w:r w:rsidRPr="002C5EC8">
        <w:rPr>
          <w:rFonts w:ascii="Times New Roman" w:eastAsia="Times New Roman" w:hAnsi="Times New Roman" w:cs="Times New Roman"/>
          <w:b/>
          <w:sz w:val="24"/>
          <w:szCs w:val="24"/>
        </w:rPr>
        <w:t xml:space="preserve"> pracovních dnů</w:t>
      </w:r>
      <w:r w:rsidR="00376C4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od naplnění podmínek pro zahájení akceptace </w:t>
      </w:r>
      <w:r w:rsidR="00FA1DAA">
        <w:rPr>
          <w:rFonts w:ascii="Times New Roman" w:eastAsia="Times New Roman" w:hAnsi="Times New Roman" w:cs="Times New Roman"/>
          <w:sz w:val="24"/>
          <w:szCs w:val="24"/>
        </w:rPr>
        <w:t>díla</w:t>
      </w:r>
      <w:r>
        <w:rPr>
          <w:rFonts w:ascii="Times New Roman" w:eastAsia="Times New Roman" w:hAnsi="Times New Roman" w:cs="Times New Roman"/>
          <w:sz w:val="24"/>
          <w:szCs w:val="24"/>
        </w:rPr>
        <w:t xml:space="preserve"> informuje kterákoliv z pověřených osob objednatele e-mailem pověřené osoby</w:t>
      </w:r>
      <w:r w:rsidRPr="00A655E3">
        <w:rPr>
          <w:rFonts w:ascii="Times New Roman" w:eastAsia="Times New Roman" w:hAnsi="Times New Roman" w:cs="Times New Roman"/>
          <w:sz w:val="24"/>
          <w:szCs w:val="24"/>
        </w:rPr>
        <w:t xml:space="preserve"> zhotovitele že:</w:t>
      </w:r>
    </w:p>
    <w:p w14:paraId="52203D42" w14:textId="2031D279" w:rsidR="00FA1DAA" w:rsidRDefault="00FA1DAA"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dílo</w:t>
      </w:r>
      <w:r w:rsidR="00AF4190">
        <w:rPr>
          <w:rFonts w:ascii="Times New Roman" w:hAnsi="Times New Roman" w:cs="Times New Roman"/>
          <w:color w:val="000000"/>
          <w:sz w:val="24"/>
          <w:szCs w:val="24"/>
          <w:lang w:eastAsia="zh-CN"/>
        </w:rPr>
        <w:t xml:space="preserve"> je</w:t>
      </w:r>
      <w:r w:rsidR="00A76076">
        <w:rPr>
          <w:rFonts w:ascii="Times New Roman" w:hAnsi="Times New Roman" w:cs="Times New Roman"/>
          <w:color w:val="000000"/>
          <w:sz w:val="24"/>
          <w:szCs w:val="24"/>
          <w:lang w:eastAsia="zh-CN"/>
        </w:rPr>
        <w:t xml:space="preserve"> bez </w:t>
      </w:r>
      <w:r w:rsidR="00AF4190" w:rsidRPr="002C5EC8">
        <w:rPr>
          <w:rFonts w:ascii="Times New Roman" w:hAnsi="Times New Roman" w:cs="Times New Roman"/>
          <w:color w:val="000000"/>
          <w:sz w:val="24"/>
          <w:szCs w:val="24"/>
          <w:lang w:eastAsia="zh-CN"/>
        </w:rPr>
        <w:t>vad</w:t>
      </w:r>
      <w:r w:rsidR="00AF4190">
        <w:rPr>
          <w:rFonts w:ascii="Times New Roman" w:hAnsi="Times New Roman" w:cs="Times New Roman"/>
          <w:color w:val="000000"/>
          <w:sz w:val="24"/>
          <w:szCs w:val="24"/>
          <w:lang w:eastAsia="zh-CN"/>
        </w:rPr>
        <w:t>,</w:t>
      </w:r>
      <w:r w:rsidR="00AF4190" w:rsidRPr="002C5EC8">
        <w:rPr>
          <w:rFonts w:ascii="Times New Roman" w:hAnsi="Times New Roman" w:cs="Times New Roman"/>
          <w:color w:val="000000"/>
          <w:sz w:val="24"/>
          <w:szCs w:val="24"/>
          <w:lang w:eastAsia="zh-CN"/>
        </w:rPr>
        <w:t xml:space="preserve"> a</w:t>
      </w:r>
      <w:r w:rsidR="00AF4190">
        <w:rPr>
          <w:rFonts w:ascii="Times New Roman" w:hAnsi="Times New Roman" w:cs="Times New Roman"/>
          <w:color w:val="000000"/>
          <w:sz w:val="24"/>
          <w:szCs w:val="24"/>
          <w:lang w:eastAsia="zh-CN"/>
        </w:rPr>
        <w:t xml:space="preserve"> je tedy</w:t>
      </w:r>
      <w:r w:rsidR="00AF4190" w:rsidRPr="002C5EC8">
        <w:rPr>
          <w:rFonts w:ascii="Times New Roman" w:hAnsi="Times New Roman" w:cs="Times New Roman"/>
          <w:color w:val="000000"/>
          <w:sz w:val="24"/>
          <w:szCs w:val="24"/>
          <w:lang w:eastAsia="zh-CN"/>
        </w:rPr>
        <w:t xml:space="preserve"> </w:t>
      </w:r>
      <w:r w:rsidR="00AF4190" w:rsidRPr="002C5EC8">
        <w:rPr>
          <w:rFonts w:ascii="Times New Roman" w:hAnsi="Times New Roman" w:cs="Times New Roman"/>
          <w:b/>
          <w:color w:val="000000"/>
          <w:sz w:val="24"/>
          <w:szCs w:val="24"/>
          <w:lang w:eastAsia="zh-CN"/>
        </w:rPr>
        <w:t>akceptována</w:t>
      </w:r>
      <w:r w:rsidR="00AF4190">
        <w:rPr>
          <w:rFonts w:ascii="Times New Roman" w:hAnsi="Times New Roman" w:cs="Times New Roman"/>
          <w:color w:val="000000"/>
          <w:sz w:val="24"/>
          <w:szCs w:val="24"/>
          <w:lang w:eastAsia="zh-CN"/>
        </w:rPr>
        <w:t xml:space="preserve">; </w:t>
      </w:r>
    </w:p>
    <w:p w14:paraId="1F5593A0" w14:textId="1B0E6CB4" w:rsidR="00FA1DAA" w:rsidRDefault="00FA1DAA"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FA1DAA">
        <w:rPr>
          <w:rFonts w:ascii="Times New Roman" w:hAnsi="Times New Roman" w:cs="Times New Roman"/>
          <w:color w:val="000000"/>
          <w:sz w:val="24"/>
          <w:szCs w:val="24"/>
          <w:lang w:eastAsia="zh-CN"/>
        </w:rPr>
        <w:t xml:space="preserve">dílo </w:t>
      </w:r>
      <w:r w:rsidR="0068118A">
        <w:rPr>
          <w:rFonts w:ascii="Times New Roman" w:hAnsi="Times New Roman" w:cs="Times New Roman"/>
          <w:color w:val="000000"/>
          <w:sz w:val="24"/>
          <w:szCs w:val="24"/>
          <w:lang w:eastAsia="zh-CN"/>
        </w:rPr>
        <w:t>má vadu nebo vady</w:t>
      </w:r>
      <w:r w:rsidRPr="00FA1DAA">
        <w:rPr>
          <w:rFonts w:ascii="Times New Roman" w:hAnsi="Times New Roman" w:cs="Times New Roman"/>
          <w:color w:val="000000"/>
          <w:sz w:val="24"/>
          <w:szCs w:val="24"/>
          <w:lang w:eastAsia="zh-CN"/>
        </w:rPr>
        <w:t xml:space="preserve">, </w:t>
      </w:r>
      <w:r w:rsidR="0068118A">
        <w:rPr>
          <w:rFonts w:ascii="Times New Roman" w:hAnsi="Times New Roman" w:cs="Times New Roman"/>
          <w:color w:val="000000"/>
          <w:sz w:val="24"/>
          <w:szCs w:val="24"/>
          <w:lang w:eastAsia="zh-CN"/>
        </w:rPr>
        <w:t xml:space="preserve">avšak je </w:t>
      </w:r>
      <w:r w:rsidR="0068118A" w:rsidRPr="0068118A">
        <w:rPr>
          <w:rFonts w:ascii="Times New Roman" w:hAnsi="Times New Roman" w:cs="Times New Roman"/>
          <w:b/>
          <w:color w:val="000000"/>
          <w:sz w:val="24"/>
          <w:szCs w:val="24"/>
          <w:lang w:eastAsia="zh-CN"/>
        </w:rPr>
        <w:t>akceptováno s výhradami</w:t>
      </w:r>
      <w:r w:rsidR="0068118A">
        <w:rPr>
          <w:rFonts w:ascii="Times New Roman" w:hAnsi="Times New Roman" w:cs="Times New Roman"/>
          <w:color w:val="000000"/>
          <w:sz w:val="24"/>
          <w:szCs w:val="24"/>
          <w:lang w:eastAsia="zh-CN"/>
        </w:rPr>
        <w:t>;</w:t>
      </w:r>
      <w:r w:rsidR="00A27118">
        <w:rPr>
          <w:rFonts w:ascii="Times New Roman" w:hAnsi="Times New Roman" w:cs="Times New Roman"/>
          <w:color w:val="000000"/>
          <w:sz w:val="24"/>
          <w:szCs w:val="24"/>
          <w:lang w:eastAsia="zh-CN"/>
        </w:rPr>
        <w:t xml:space="preserve"> v takovém případě </w:t>
      </w:r>
      <w:r w:rsidR="003562D6" w:rsidRPr="003562D6">
        <w:rPr>
          <w:rFonts w:ascii="Times New Roman" w:hAnsi="Times New Roman" w:cs="Times New Roman"/>
          <w:b/>
          <w:color w:val="000000"/>
          <w:sz w:val="24"/>
          <w:szCs w:val="24"/>
          <w:lang w:eastAsia="zh-CN"/>
        </w:rPr>
        <w:t xml:space="preserve">určí </w:t>
      </w:r>
      <w:r w:rsidR="00A27118" w:rsidRPr="003562D6">
        <w:rPr>
          <w:rFonts w:ascii="Times New Roman" w:hAnsi="Times New Roman" w:cs="Times New Roman"/>
          <w:b/>
          <w:color w:val="000000"/>
          <w:sz w:val="24"/>
          <w:szCs w:val="24"/>
          <w:lang w:eastAsia="zh-CN"/>
        </w:rPr>
        <w:t>o</w:t>
      </w:r>
      <w:r w:rsidR="003562D6" w:rsidRPr="003562D6">
        <w:rPr>
          <w:rFonts w:ascii="Times New Roman" w:hAnsi="Times New Roman" w:cs="Times New Roman"/>
          <w:b/>
          <w:color w:val="000000"/>
          <w:sz w:val="24"/>
          <w:szCs w:val="24"/>
          <w:lang w:eastAsia="zh-CN"/>
        </w:rPr>
        <w:t>bjednatel</w:t>
      </w:r>
      <w:r w:rsidR="003562D6">
        <w:rPr>
          <w:rFonts w:ascii="Times New Roman" w:hAnsi="Times New Roman" w:cs="Times New Roman"/>
          <w:color w:val="000000"/>
          <w:sz w:val="24"/>
          <w:szCs w:val="24"/>
          <w:lang w:eastAsia="zh-CN"/>
        </w:rPr>
        <w:t>, po projednání se zhotovitelem,</w:t>
      </w:r>
      <w:r w:rsidR="00A27118">
        <w:rPr>
          <w:rFonts w:ascii="Times New Roman" w:hAnsi="Times New Roman" w:cs="Times New Roman"/>
          <w:color w:val="000000"/>
          <w:sz w:val="24"/>
          <w:szCs w:val="24"/>
          <w:lang w:eastAsia="zh-CN"/>
        </w:rPr>
        <w:t xml:space="preserve"> v akceptačním protokolu </w:t>
      </w:r>
      <w:r w:rsidR="00A27118" w:rsidRPr="00A27118">
        <w:rPr>
          <w:rFonts w:ascii="Times New Roman" w:hAnsi="Times New Roman" w:cs="Times New Roman"/>
          <w:b/>
          <w:color w:val="000000"/>
          <w:sz w:val="24"/>
          <w:szCs w:val="24"/>
          <w:lang w:eastAsia="zh-CN"/>
        </w:rPr>
        <w:t>pro každou z vad závaznou lhůtu pro její odstranění</w:t>
      </w:r>
      <w:r w:rsidR="003562D6">
        <w:rPr>
          <w:rFonts w:ascii="Times New Roman" w:hAnsi="Times New Roman" w:cs="Times New Roman"/>
          <w:b/>
          <w:color w:val="000000"/>
          <w:sz w:val="24"/>
          <w:szCs w:val="24"/>
          <w:lang w:eastAsia="zh-CN"/>
        </w:rPr>
        <w:t xml:space="preserve">; </w:t>
      </w:r>
      <w:r w:rsidR="00345BA7">
        <w:rPr>
          <w:rFonts w:ascii="Times New Roman" w:hAnsi="Times New Roman" w:cs="Times New Roman"/>
          <w:b/>
          <w:color w:val="000000"/>
          <w:sz w:val="24"/>
          <w:szCs w:val="24"/>
          <w:lang w:eastAsia="zh-CN"/>
        </w:rPr>
        <w:t>lhůta může být stanovena i s odkládací podmínkou</w:t>
      </w:r>
      <w:r w:rsidR="003562D6">
        <w:rPr>
          <w:rStyle w:val="Znakapoznpodarou"/>
          <w:rFonts w:ascii="Times New Roman" w:hAnsi="Times New Roman" w:cs="Times New Roman"/>
          <w:b/>
          <w:color w:val="000000"/>
          <w:sz w:val="24"/>
          <w:szCs w:val="24"/>
          <w:lang w:eastAsia="zh-CN"/>
        </w:rPr>
        <w:footnoteReference w:id="6"/>
      </w:r>
      <w:r w:rsidR="003562D6" w:rsidRPr="003562D6">
        <w:rPr>
          <w:rFonts w:ascii="Times New Roman" w:hAnsi="Times New Roman" w:cs="Times New Roman"/>
          <w:color w:val="000000"/>
          <w:sz w:val="24"/>
          <w:szCs w:val="24"/>
          <w:lang w:eastAsia="zh-CN"/>
        </w:rPr>
        <w:t>.</w:t>
      </w:r>
    </w:p>
    <w:p w14:paraId="27C2597F" w14:textId="7825BB8E" w:rsidR="008208DD" w:rsidRPr="0068118A" w:rsidRDefault="0068118A"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dílo má vadu nebo vady, a tedy </w:t>
      </w:r>
      <w:r w:rsidRPr="0068118A">
        <w:rPr>
          <w:rFonts w:ascii="Times New Roman" w:hAnsi="Times New Roman" w:cs="Times New Roman"/>
          <w:b/>
          <w:color w:val="000000"/>
          <w:sz w:val="24"/>
          <w:szCs w:val="24"/>
          <w:lang w:eastAsia="zh-CN"/>
        </w:rPr>
        <w:t>není akceptováno</w:t>
      </w:r>
      <w:r>
        <w:rPr>
          <w:rFonts w:ascii="Times New Roman" w:hAnsi="Times New Roman" w:cs="Times New Roman"/>
          <w:color w:val="000000"/>
          <w:sz w:val="24"/>
          <w:szCs w:val="24"/>
          <w:lang w:eastAsia="zh-CN"/>
        </w:rPr>
        <w:t xml:space="preserve">; </w:t>
      </w:r>
      <w:r w:rsidR="008208DD" w:rsidRPr="0068118A">
        <w:rPr>
          <w:rFonts w:ascii="Times New Roman" w:hAnsi="Times New Roman" w:cs="Times New Roman"/>
          <w:color w:val="000000"/>
          <w:sz w:val="24"/>
          <w:szCs w:val="24"/>
          <w:lang w:eastAsia="zh-CN"/>
        </w:rPr>
        <w:t>v takovém případě sdělí objednatel k </w:t>
      </w:r>
      <w:r w:rsidRPr="0068118A">
        <w:rPr>
          <w:rFonts w:ascii="Times New Roman" w:hAnsi="Times New Roman" w:cs="Times New Roman"/>
          <w:color w:val="000000"/>
          <w:sz w:val="24"/>
          <w:szCs w:val="24"/>
          <w:lang w:eastAsia="zh-CN"/>
        </w:rPr>
        <w:t>dílu</w:t>
      </w:r>
      <w:r w:rsidR="008208DD" w:rsidRPr="0068118A">
        <w:rPr>
          <w:rFonts w:ascii="Times New Roman" w:hAnsi="Times New Roman" w:cs="Times New Roman"/>
          <w:color w:val="000000"/>
          <w:sz w:val="24"/>
          <w:szCs w:val="24"/>
          <w:lang w:eastAsia="zh-CN"/>
        </w:rPr>
        <w:t xml:space="preserve"> </w:t>
      </w:r>
      <w:r w:rsidRPr="0068118A">
        <w:rPr>
          <w:rFonts w:ascii="Times New Roman" w:hAnsi="Times New Roman" w:cs="Times New Roman"/>
          <w:color w:val="000000"/>
          <w:sz w:val="24"/>
          <w:szCs w:val="24"/>
          <w:lang w:eastAsia="zh-CN"/>
        </w:rPr>
        <w:t>své</w:t>
      </w:r>
      <w:r w:rsidR="008208DD" w:rsidRPr="0068118A">
        <w:rPr>
          <w:rFonts w:ascii="Times New Roman" w:hAnsi="Times New Roman" w:cs="Times New Roman"/>
          <w:color w:val="000000"/>
          <w:sz w:val="24"/>
          <w:szCs w:val="24"/>
          <w:lang w:eastAsia="zh-CN"/>
        </w:rPr>
        <w:t xml:space="preserve"> </w:t>
      </w:r>
      <w:r w:rsidR="008208DD" w:rsidRPr="0068118A">
        <w:rPr>
          <w:rFonts w:ascii="Times New Roman" w:hAnsi="Times New Roman" w:cs="Times New Roman"/>
          <w:b/>
          <w:color w:val="000000"/>
          <w:sz w:val="24"/>
          <w:szCs w:val="24"/>
          <w:lang w:eastAsia="zh-CN"/>
        </w:rPr>
        <w:t>připomínky</w:t>
      </w:r>
      <w:r>
        <w:rPr>
          <w:rFonts w:ascii="Times New Roman" w:hAnsi="Times New Roman" w:cs="Times New Roman"/>
          <w:b/>
          <w:color w:val="000000"/>
          <w:sz w:val="24"/>
          <w:szCs w:val="24"/>
          <w:lang w:eastAsia="zh-CN"/>
        </w:rPr>
        <w:t>, které mohou spočívat v pouhém výčtu vad díla</w:t>
      </w:r>
      <w:r w:rsidR="008208DD" w:rsidRPr="0068118A">
        <w:rPr>
          <w:rFonts w:ascii="Times New Roman" w:hAnsi="Times New Roman" w:cs="Times New Roman"/>
          <w:color w:val="000000"/>
          <w:sz w:val="24"/>
          <w:szCs w:val="24"/>
          <w:lang w:eastAsia="zh-CN"/>
        </w:rPr>
        <w:t>.</w:t>
      </w:r>
    </w:p>
    <w:p w14:paraId="194829B0" w14:textId="30B6701C" w:rsidR="008D0203" w:rsidRDefault="008D0203" w:rsidP="008208DD">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Lhůta podle předchozího odstavce neběží po dobu, po kterou není možno provádět akceptaci:</w:t>
      </w:r>
    </w:p>
    <w:p w14:paraId="61F7A921" w14:textId="0BCFCB37" w:rsidR="008D0203" w:rsidRDefault="008D0203"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8D0203">
        <w:rPr>
          <w:rFonts w:ascii="Times New Roman" w:hAnsi="Times New Roman" w:cs="Times New Roman"/>
          <w:color w:val="000000"/>
          <w:sz w:val="24"/>
          <w:szCs w:val="24"/>
          <w:lang w:eastAsia="zh-CN"/>
        </w:rPr>
        <w:t>P</w:t>
      </w:r>
      <w:r>
        <w:rPr>
          <w:rFonts w:ascii="Times New Roman" w:hAnsi="Times New Roman" w:cs="Times New Roman"/>
          <w:color w:val="000000"/>
          <w:sz w:val="24"/>
          <w:szCs w:val="24"/>
          <w:lang w:eastAsia="zh-CN"/>
        </w:rPr>
        <w:t>rotože</w:t>
      </w:r>
      <w:r w:rsidRPr="008D0203">
        <w:rPr>
          <w:rFonts w:ascii="Times New Roman" w:hAnsi="Times New Roman" w:cs="Times New Roman"/>
          <w:color w:val="000000"/>
          <w:sz w:val="24"/>
          <w:szCs w:val="24"/>
          <w:lang w:eastAsia="zh-CN"/>
        </w:rPr>
        <w:t xml:space="preserve"> zhotovitel neposkytuje potřebnou součinnost, zejména jeho pracovník či pracovníci se nejsou přítomni testovacímu provozu.</w:t>
      </w:r>
    </w:p>
    <w:p w14:paraId="360B7F04" w14:textId="69232582" w:rsidR="000E1C3B" w:rsidRDefault="000E1C3B"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Vyskytla se vada díla znemožňující pokračovat v akceptaci a nebyla doposud zhotovitelem odstraněna (zejména, avšak nikoliv výlučně, vady IS SPOT kategorie A, zabraňující pokračovat v testovacím provozu).</w:t>
      </w:r>
    </w:p>
    <w:p w14:paraId="26C219F0" w14:textId="62E05F8E" w:rsidR="00A76076" w:rsidRDefault="000E1C3B" w:rsidP="00A76076">
      <w:pPr>
        <w:spacing w:after="120" w:line="240" w:lineRule="auto"/>
        <w:ind w:left="1418"/>
        <w:jc w:val="both"/>
        <w:rPr>
          <w:rFonts w:ascii="Times New Roman" w:eastAsia="Times New Roman" w:hAnsi="Times New Roman" w:cs="Times New Roman"/>
          <w:b/>
          <w:sz w:val="24"/>
          <w:szCs w:val="24"/>
        </w:rPr>
      </w:pPr>
      <w:r w:rsidRPr="000E1C3B">
        <w:rPr>
          <w:rFonts w:ascii="Times New Roman" w:hAnsi="Times New Roman" w:cs="Times New Roman"/>
          <w:b/>
          <w:color w:val="000000"/>
          <w:sz w:val="24"/>
          <w:szCs w:val="24"/>
          <w:lang w:eastAsia="zh-CN"/>
        </w:rPr>
        <w:t xml:space="preserve">Uvedené nemá vliv na další </w:t>
      </w:r>
      <w:r w:rsidRPr="000E1C3B">
        <w:rPr>
          <w:rFonts w:ascii="Times New Roman" w:eastAsia="Times New Roman" w:hAnsi="Times New Roman" w:cs="Times New Roman"/>
          <w:b/>
          <w:sz w:val="24"/>
          <w:szCs w:val="24"/>
        </w:rPr>
        <w:t>na lhůty a doby podle smlouvy, resp. na jejich plynutí.</w:t>
      </w:r>
    </w:p>
    <w:p w14:paraId="6B829D0C" w14:textId="04F898BB" w:rsidR="00A76076" w:rsidRPr="00345BA7" w:rsidRDefault="00A76076" w:rsidP="00A76076">
      <w:pPr>
        <w:spacing w:after="0" w:line="240" w:lineRule="auto"/>
        <w:ind w:left="1418"/>
        <w:jc w:val="both"/>
        <w:rPr>
          <w:rFonts w:ascii="Times New Roman" w:eastAsia="Times New Roman" w:hAnsi="Times New Roman" w:cs="Times New Roman"/>
          <w:sz w:val="24"/>
          <w:szCs w:val="24"/>
        </w:rPr>
      </w:pPr>
      <w:r w:rsidRPr="00345BA7">
        <w:rPr>
          <w:rFonts w:ascii="Times New Roman" w:eastAsia="Times New Roman" w:hAnsi="Times New Roman" w:cs="Times New Roman"/>
          <w:sz w:val="24"/>
          <w:szCs w:val="24"/>
        </w:rPr>
        <w:t>Dílo bez vad musí objednatel akceptovat.</w:t>
      </w:r>
    </w:p>
    <w:p w14:paraId="55A97E93" w14:textId="034290FD" w:rsidR="00A76076" w:rsidRPr="00345BA7" w:rsidRDefault="00A76076" w:rsidP="00A76076">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sidRPr="00345BA7">
        <w:rPr>
          <w:rFonts w:ascii="Times New Roman" w:eastAsia="Times New Roman" w:hAnsi="Times New Roman" w:cs="Times New Roman"/>
          <w:sz w:val="24"/>
          <w:szCs w:val="24"/>
        </w:rPr>
        <w:t>Dílo s jakoukoliv</w:t>
      </w:r>
      <w:r w:rsidRPr="00345BA7">
        <w:rPr>
          <w:rFonts w:ascii="Times New Roman" w:eastAsia="Times New Roman" w:hAnsi="Times New Roman" w:cs="Times New Roman"/>
          <w:b/>
          <w:sz w:val="24"/>
          <w:szCs w:val="24"/>
        </w:rPr>
        <w:t xml:space="preserve"> vadou kategorie A nesmí objednatel akceptovat</w:t>
      </w:r>
      <w:r w:rsidRPr="00345BA7">
        <w:rPr>
          <w:rFonts w:ascii="Times New Roman" w:eastAsia="Times New Roman" w:hAnsi="Times New Roman" w:cs="Times New Roman"/>
          <w:sz w:val="24"/>
          <w:szCs w:val="24"/>
        </w:rPr>
        <w:t>, a to ani s </w:t>
      </w:r>
      <w:r w:rsidR="003562D6" w:rsidRPr="00345BA7">
        <w:rPr>
          <w:rFonts w:ascii="Times New Roman" w:eastAsia="Times New Roman" w:hAnsi="Times New Roman" w:cs="Times New Roman"/>
          <w:sz w:val="24"/>
          <w:szCs w:val="24"/>
        </w:rPr>
        <w:t>výhradami</w:t>
      </w:r>
      <w:r w:rsidRPr="00345BA7">
        <w:rPr>
          <w:rFonts w:ascii="Times New Roman" w:eastAsia="Times New Roman" w:hAnsi="Times New Roman" w:cs="Times New Roman"/>
          <w:sz w:val="24"/>
          <w:szCs w:val="24"/>
        </w:rPr>
        <w:t>.</w:t>
      </w:r>
    </w:p>
    <w:p w14:paraId="65ABBC5D" w14:textId="539C4458" w:rsidR="00A76076" w:rsidRPr="00345BA7" w:rsidRDefault="00A76076" w:rsidP="00A76076">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sidRPr="00345BA7">
        <w:rPr>
          <w:rFonts w:ascii="Times New Roman" w:eastAsia="Times New Roman" w:hAnsi="Times New Roman" w:cs="Times New Roman"/>
          <w:sz w:val="24"/>
          <w:szCs w:val="24"/>
        </w:rPr>
        <w:t>Dílo, nemající</w:t>
      </w:r>
      <w:r w:rsidRPr="00345BA7">
        <w:rPr>
          <w:rFonts w:ascii="Times New Roman" w:eastAsia="Times New Roman" w:hAnsi="Times New Roman" w:cs="Times New Roman"/>
          <w:b/>
          <w:sz w:val="24"/>
          <w:szCs w:val="24"/>
        </w:rPr>
        <w:t xml:space="preserve"> více jak 3 vady kategorie C, musí </w:t>
      </w:r>
      <w:r w:rsidR="003562D6" w:rsidRPr="00345BA7">
        <w:rPr>
          <w:rFonts w:ascii="Times New Roman" w:eastAsia="Times New Roman" w:hAnsi="Times New Roman" w:cs="Times New Roman"/>
          <w:b/>
          <w:sz w:val="24"/>
          <w:szCs w:val="24"/>
        </w:rPr>
        <w:t>objednatel akceptovat s výhradami</w:t>
      </w:r>
      <w:r w:rsidR="003562D6" w:rsidRPr="00345BA7">
        <w:rPr>
          <w:rFonts w:ascii="Times New Roman" w:eastAsia="Times New Roman" w:hAnsi="Times New Roman" w:cs="Times New Roman"/>
          <w:sz w:val="24"/>
          <w:szCs w:val="24"/>
        </w:rPr>
        <w:t xml:space="preserve">; v takovém případě může </w:t>
      </w:r>
      <w:r w:rsidR="00345BA7" w:rsidRPr="00345BA7">
        <w:rPr>
          <w:rFonts w:ascii="Times New Roman" w:eastAsia="Times New Roman" w:hAnsi="Times New Roman" w:cs="Times New Roman"/>
          <w:sz w:val="24"/>
          <w:szCs w:val="24"/>
        </w:rPr>
        <w:t>objednatel u</w:t>
      </w:r>
      <w:r w:rsidR="00341802">
        <w:rPr>
          <w:rFonts w:ascii="Times New Roman" w:eastAsia="Times New Roman" w:hAnsi="Times New Roman" w:cs="Times New Roman"/>
          <w:sz w:val="24"/>
          <w:szCs w:val="24"/>
        </w:rPr>
        <w:t>rčit lhůty pro odstranění vad i </w:t>
      </w:r>
      <w:r w:rsidR="00345BA7" w:rsidRPr="00345BA7">
        <w:rPr>
          <w:rFonts w:ascii="Times New Roman" w:eastAsia="Times New Roman" w:hAnsi="Times New Roman" w:cs="Times New Roman"/>
          <w:sz w:val="24"/>
          <w:szCs w:val="24"/>
        </w:rPr>
        <w:t>bez projednání se zhotovitelem</w:t>
      </w:r>
      <w:r w:rsidRPr="00345BA7">
        <w:rPr>
          <w:rFonts w:ascii="Times New Roman" w:eastAsia="Times New Roman" w:hAnsi="Times New Roman" w:cs="Times New Roman"/>
          <w:sz w:val="24"/>
          <w:szCs w:val="24"/>
        </w:rPr>
        <w:t>.</w:t>
      </w:r>
    </w:p>
    <w:p w14:paraId="65F02FEE" w14:textId="3F10EB58" w:rsidR="008208DD" w:rsidRDefault="008208DD" w:rsidP="008208DD">
      <w:pPr>
        <w:pStyle w:val="Odstavecseseznamem"/>
        <w:spacing w:before="120" w:after="120" w:line="240" w:lineRule="auto"/>
        <w:ind w:left="1418"/>
        <w:contextualSpacing w:val="0"/>
        <w:jc w:val="both"/>
        <w:rPr>
          <w:rFonts w:ascii="Times New Roman" w:eastAsia="Times New Roman" w:hAnsi="Times New Roman" w:cs="Times New Roman"/>
          <w:sz w:val="24"/>
          <w:szCs w:val="24"/>
        </w:rPr>
      </w:pPr>
      <w:r w:rsidRPr="00ED41C7">
        <w:rPr>
          <w:rFonts w:ascii="Times New Roman" w:eastAsia="Times New Roman" w:hAnsi="Times New Roman" w:cs="Times New Roman"/>
          <w:b/>
          <w:sz w:val="24"/>
          <w:szCs w:val="24"/>
        </w:rPr>
        <w:t>Do 10 pracovních dnů</w:t>
      </w:r>
      <w:r>
        <w:rPr>
          <w:rFonts w:ascii="Times New Roman" w:eastAsia="Times New Roman" w:hAnsi="Times New Roman" w:cs="Times New Roman"/>
          <w:sz w:val="24"/>
          <w:szCs w:val="24"/>
        </w:rPr>
        <w:t xml:space="preserve"> od sdělení připomínek objednatele k </w:t>
      </w:r>
      <w:r w:rsidR="0068118A">
        <w:rPr>
          <w:rFonts w:ascii="Times New Roman" w:eastAsia="Times New Roman" w:hAnsi="Times New Roman" w:cs="Times New Roman"/>
          <w:sz w:val="24"/>
          <w:szCs w:val="24"/>
        </w:rPr>
        <w:t>dílu</w:t>
      </w:r>
      <w:r>
        <w:rPr>
          <w:rFonts w:ascii="Times New Roman" w:eastAsia="Times New Roman" w:hAnsi="Times New Roman" w:cs="Times New Roman"/>
          <w:sz w:val="24"/>
          <w:szCs w:val="24"/>
        </w:rPr>
        <w:t xml:space="preserve"> zhotovitel </w:t>
      </w:r>
      <w:r w:rsidR="0068118A">
        <w:rPr>
          <w:rFonts w:ascii="Times New Roman" w:eastAsia="Times New Roman" w:hAnsi="Times New Roman" w:cs="Times New Roman"/>
          <w:sz w:val="24"/>
          <w:szCs w:val="24"/>
        </w:rPr>
        <w:t>odstraní vady</w:t>
      </w:r>
      <w:r w:rsidR="008D0203">
        <w:rPr>
          <w:rFonts w:ascii="Times New Roman" w:eastAsia="Times New Roman" w:hAnsi="Times New Roman" w:cs="Times New Roman"/>
          <w:sz w:val="24"/>
          <w:szCs w:val="24"/>
        </w:rPr>
        <w:t xml:space="preserve"> díla, resp. upraví dílo podle připomínek</w:t>
      </w:r>
      <w:r w:rsidR="0068118A">
        <w:rPr>
          <w:rFonts w:ascii="Times New Roman" w:eastAsia="Times New Roman" w:hAnsi="Times New Roman" w:cs="Times New Roman"/>
          <w:sz w:val="24"/>
          <w:szCs w:val="24"/>
        </w:rPr>
        <w:t xml:space="preserve">; poté se opakuje akceptace díla </w:t>
      </w:r>
      <w:r>
        <w:rPr>
          <w:rFonts w:ascii="Times New Roman" w:eastAsia="Times New Roman" w:hAnsi="Times New Roman" w:cs="Times New Roman"/>
          <w:sz w:val="24"/>
          <w:szCs w:val="24"/>
        </w:rPr>
        <w:t xml:space="preserve">obdobně </w:t>
      </w:r>
      <w:r w:rsidR="0068118A">
        <w:rPr>
          <w:rFonts w:ascii="Times New Roman" w:eastAsia="Times New Roman" w:hAnsi="Times New Roman" w:cs="Times New Roman"/>
          <w:sz w:val="24"/>
          <w:szCs w:val="24"/>
        </w:rPr>
        <w:t>podle kap. 1.2</w:t>
      </w:r>
      <w:r>
        <w:rPr>
          <w:rFonts w:ascii="Times New Roman" w:eastAsia="Times New Roman" w:hAnsi="Times New Roman" w:cs="Times New Roman"/>
          <w:sz w:val="24"/>
          <w:szCs w:val="24"/>
        </w:rPr>
        <w:t xml:space="preserve"> této přílohy.</w:t>
      </w:r>
    </w:p>
    <w:p w14:paraId="4A6BB2A6" w14:textId="6B0A4692" w:rsidR="008208DD" w:rsidRPr="00ED41C7" w:rsidRDefault="008208DD" w:rsidP="008208DD">
      <w:pPr>
        <w:pStyle w:val="Odstavecseseznamem"/>
        <w:spacing w:before="120" w:after="120" w:line="240" w:lineRule="auto"/>
        <w:ind w:left="141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Akceptace </w:t>
      </w:r>
      <w:r w:rsidR="008D0203">
        <w:rPr>
          <w:rFonts w:ascii="Times New Roman" w:eastAsia="Times New Roman" w:hAnsi="Times New Roman" w:cs="Times New Roman"/>
          <w:b/>
          <w:sz w:val="24"/>
          <w:szCs w:val="24"/>
        </w:rPr>
        <w:t>díla</w:t>
      </w:r>
      <w:r>
        <w:rPr>
          <w:rFonts w:ascii="Times New Roman" w:eastAsia="Times New Roman" w:hAnsi="Times New Roman" w:cs="Times New Roman"/>
          <w:b/>
          <w:sz w:val="24"/>
          <w:szCs w:val="24"/>
        </w:rPr>
        <w:t xml:space="preserve"> se může opakovat i vícekrát, avšak není-li </w:t>
      </w:r>
      <w:r w:rsidR="008D0203">
        <w:rPr>
          <w:rFonts w:ascii="Times New Roman" w:eastAsia="Times New Roman" w:hAnsi="Times New Roman" w:cs="Times New Roman"/>
          <w:b/>
          <w:sz w:val="24"/>
          <w:szCs w:val="24"/>
        </w:rPr>
        <w:t>dílo</w:t>
      </w:r>
      <w:r>
        <w:rPr>
          <w:rFonts w:ascii="Times New Roman" w:eastAsia="Times New Roman" w:hAnsi="Times New Roman" w:cs="Times New Roman"/>
          <w:b/>
          <w:sz w:val="24"/>
          <w:szCs w:val="24"/>
        </w:rPr>
        <w:t xml:space="preserve"> akceptováno</w:t>
      </w:r>
      <w:r w:rsidR="008D0203">
        <w:rPr>
          <w:rFonts w:ascii="Times New Roman" w:eastAsia="Times New Roman" w:hAnsi="Times New Roman" w:cs="Times New Roman"/>
          <w:b/>
          <w:sz w:val="24"/>
          <w:szCs w:val="24"/>
        </w:rPr>
        <w:t xml:space="preserve"> (příp. akceptováno s výhradami)</w:t>
      </w:r>
      <w:r>
        <w:rPr>
          <w:rFonts w:ascii="Times New Roman" w:eastAsia="Times New Roman" w:hAnsi="Times New Roman" w:cs="Times New Roman"/>
          <w:b/>
          <w:sz w:val="24"/>
          <w:szCs w:val="24"/>
        </w:rPr>
        <w:t xml:space="preserve"> po prvním opakování akceptace, je objednatel oprávněn od smlouvy odstoupit podle čl.</w:t>
      </w:r>
      <w:r w:rsidR="001C64A5" w:rsidRPr="001C64A5">
        <w:rPr>
          <w:rFonts w:ascii="Times New Roman" w:eastAsia="Times New Roman" w:hAnsi="Times New Roman" w:cs="Times New Roman"/>
          <w:b/>
          <w:sz w:val="24"/>
          <w:szCs w:val="24"/>
        </w:rPr>
        <w:t xml:space="preserve"> </w:t>
      </w:r>
      <w:r w:rsidR="00443F2E">
        <w:rPr>
          <w:rFonts w:ascii="Times New Roman" w:eastAsia="Times New Roman" w:hAnsi="Times New Roman" w:cs="Times New Roman"/>
          <w:b/>
          <w:sz w:val="24"/>
          <w:szCs w:val="24"/>
        </w:rPr>
        <w:t>XI odst. 4</w:t>
      </w:r>
      <w:r w:rsidR="001C64A5">
        <w:rPr>
          <w:rFonts w:ascii="Times New Roman" w:eastAsia="Times New Roman" w:hAnsi="Times New Roman" w:cs="Times New Roman"/>
          <w:b/>
          <w:sz w:val="24"/>
          <w:szCs w:val="24"/>
        </w:rPr>
        <w:t xml:space="preserve"> písm. c)</w:t>
      </w:r>
      <w:r w:rsidR="001C64A5" w:rsidRPr="001C64A5">
        <w:rPr>
          <w:rFonts w:ascii="Times New Roman" w:eastAsia="Times New Roman" w:hAnsi="Times New Roman" w:cs="Times New Roman"/>
          <w:b/>
          <w:sz w:val="24"/>
          <w:szCs w:val="24"/>
        </w:rPr>
        <w:t>.</w:t>
      </w:r>
    </w:p>
    <w:p w14:paraId="2BAADB0F" w14:textId="06B57181" w:rsidR="007E4B7B" w:rsidRDefault="007E4B7B" w:rsidP="005A07D2">
      <w:pPr>
        <w:pStyle w:val="Odstavecseseznamem"/>
        <w:numPr>
          <w:ilvl w:val="0"/>
          <w:numId w:val="50"/>
        </w:numPr>
        <w:spacing w:before="120" w:after="120" w:line="240" w:lineRule="auto"/>
        <w:rPr>
          <w:rFonts w:ascii="Times New Roman" w:eastAsia="Times New Roman" w:hAnsi="Times New Roman" w:cs="Times New Roman"/>
          <w:b/>
          <w:sz w:val="28"/>
          <w:szCs w:val="28"/>
        </w:rPr>
      </w:pPr>
      <w:r w:rsidRPr="00345BA7">
        <w:rPr>
          <w:rFonts w:ascii="Times New Roman" w:eastAsia="Times New Roman" w:hAnsi="Times New Roman" w:cs="Times New Roman"/>
          <w:b/>
          <w:sz w:val="28"/>
          <w:szCs w:val="28"/>
        </w:rPr>
        <w:t>Ověřovací provoz</w:t>
      </w:r>
    </w:p>
    <w:p w14:paraId="117B08F1" w14:textId="31CDCA39" w:rsidR="00F61379" w:rsidRPr="00F61379" w:rsidRDefault="00F61379" w:rsidP="00E47AEB">
      <w:pPr>
        <w:spacing w:before="120" w:after="120" w:line="240" w:lineRule="auto"/>
        <w:jc w:val="both"/>
        <w:rPr>
          <w:rFonts w:ascii="Times New Roman" w:hAnsi="Times New Roman" w:cs="Times New Roman"/>
          <w:b/>
          <w:snapToGrid w:val="0"/>
          <w:color w:val="000000"/>
          <w:sz w:val="24"/>
          <w:szCs w:val="24"/>
        </w:rPr>
      </w:pPr>
      <w:r w:rsidRPr="00F61379">
        <w:rPr>
          <w:rFonts w:ascii="Times New Roman" w:hAnsi="Times New Roman" w:cs="Times New Roman"/>
          <w:b/>
          <w:snapToGrid w:val="0"/>
          <w:color w:val="000000"/>
          <w:sz w:val="24"/>
          <w:szCs w:val="24"/>
        </w:rPr>
        <w:t>Ověřovací provoz nelze zahájit, není-li dílo akceptováno, popř. akceptováno s výhradami.</w:t>
      </w:r>
    </w:p>
    <w:p w14:paraId="59BB0BA9" w14:textId="615AB928" w:rsidR="00E47AEB" w:rsidRDefault="00E47AEB" w:rsidP="00E47AEB">
      <w:pPr>
        <w:spacing w:before="120" w:after="120" w:line="240" w:lineRule="auto"/>
        <w:jc w:val="both"/>
        <w:rPr>
          <w:rFonts w:ascii="Times New Roman" w:hAnsi="Times New Roman" w:cs="Times New Roman"/>
          <w:b/>
          <w:snapToGrid w:val="0"/>
          <w:color w:val="000000"/>
          <w:sz w:val="24"/>
          <w:szCs w:val="24"/>
        </w:rPr>
      </w:pPr>
      <w:r w:rsidRPr="00E47AEB">
        <w:rPr>
          <w:rFonts w:ascii="Times New Roman" w:hAnsi="Times New Roman" w:cs="Times New Roman"/>
          <w:snapToGrid w:val="0"/>
          <w:color w:val="000000"/>
          <w:sz w:val="24"/>
          <w:szCs w:val="24"/>
        </w:rPr>
        <w:t xml:space="preserve">Objednatel </w:t>
      </w:r>
      <w:r w:rsidRPr="001A2889">
        <w:rPr>
          <w:rFonts w:ascii="Times New Roman" w:hAnsi="Times New Roman" w:cs="Times New Roman"/>
          <w:b/>
          <w:snapToGrid w:val="0"/>
          <w:color w:val="000000"/>
          <w:sz w:val="24"/>
          <w:szCs w:val="24"/>
        </w:rPr>
        <w:t xml:space="preserve">zkontroluje konečný stav díla před jeho převzetím provedením </w:t>
      </w:r>
      <w:r w:rsidR="00183F36" w:rsidRPr="001A2889">
        <w:rPr>
          <w:rFonts w:ascii="Times New Roman" w:hAnsi="Times New Roman" w:cs="Times New Roman"/>
          <w:b/>
          <w:snapToGrid w:val="0"/>
          <w:color w:val="000000"/>
          <w:sz w:val="24"/>
          <w:szCs w:val="24"/>
        </w:rPr>
        <w:t>ověřovacího provozu IS </w:t>
      </w:r>
      <w:r w:rsidRPr="001A2889">
        <w:rPr>
          <w:rFonts w:ascii="Times New Roman" w:hAnsi="Times New Roman" w:cs="Times New Roman"/>
          <w:b/>
          <w:snapToGrid w:val="0"/>
          <w:color w:val="000000"/>
          <w:sz w:val="24"/>
          <w:szCs w:val="24"/>
        </w:rPr>
        <w:t>SPOT plně v prostředí objednatele</w:t>
      </w:r>
      <w:r>
        <w:rPr>
          <w:rFonts w:ascii="Times New Roman" w:hAnsi="Times New Roman" w:cs="Times New Roman"/>
          <w:snapToGrid w:val="0"/>
          <w:color w:val="000000"/>
          <w:sz w:val="24"/>
          <w:szCs w:val="24"/>
        </w:rPr>
        <w:t xml:space="preserve"> (viz příloha č. 3).</w:t>
      </w:r>
      <w:r w:rsidR="001A2889">
        <w:rPr>
          <w:rFonts w:ascii="Times New Roman" w:hAnsi="Times New Roman" w:cs="Times New Roman"/>
          <w:snapToGrid w:val="0"/>
          <w:color w:val="000000"/>
          <w:sz w:val="24"/>
          <w:szCs w:val="24"/>
        </w:rPr>
        <w:t xml:space="preserve"> Při ověřovacím provozu se ověřuje, </w:t>
      </w:r>
      <w:r w:rsidRPr="00E47AEB">
        <w:rPr>
          <w:rFonts w:ascii="Times New Roman" w:hAnsi="Times New Roman" w:cs="Times New Roman"/>
          <w:snapToGrid w:val="0"/>
          <w:color w:val="000000"/>
          <w:sz w:val="24"/>
          <w:szCs w:val="24"/>
        </w:rPr>
        <w:t>že dílo naplňuje všechny uživatelské požadavky podle přílohy č. 2, že vykazuje všechny další vlastnosti, které jsou v příloze č. 2, v dalších přílohách nebo v této smlouvě uvedeny, jakož i že IS SPOT odpovídá realizační studii v její akceptované podobě a</w:t>
      </w:r>
      <w:r w:rsidR="001A2889">
        <w:rPr>
          <w:rFonts w:ascii="Times New Roman" w:hAnsi="Times New Roman" w:cs="Times New Roman"/>
          <w:snapToGrid w:val="0"/>
          <w:color w:val="000000"/>
          <w:sz w:val="24"/>
          <w:szCs w:val="24"/>
        </w:rPr>
        <w:t xml:space="preserve"> především,</w:t>
      </w:r>
      <w:r w:rsidRPr="00E47AEB">
        <w:rPr>
          <w:rFonts w:ascii="Times New Roman" w:hAnsi="Times New Roman" w:cs="Times New Roman"/>
          <w:snapToGrid w:val="0"/>
          <w:color w:val="000000"/>
          <w:sz w:val="24"/>
          <w:szCs w:val="24"/>
        </w:rPr>
        <w:t xml:space="preserve"> že </w:t>
      </w:r>
      <w:r w:rsidRPr="001A2889">
        <w:rPr>
          <w:rFonts w:ascii="Times New Roman" w:hAnsi="Times New Roman" w:cs="Times New Roman"/>
          <w:b/>
          <w:snapToGrid w:val="0"/>
          <w:color w:val="000000"/>
          <w:sz w:val="24"/>
          <w:szCs w:val="24"/>
        </w:rPr>
        <w:t>dílo jako c</w:t>
      </w:r>
      <w:r w:rsidR="001A2889" w:rsidRPr="001A2889">
        <w:rPr>
          <w:rFonts w:ascii="Times New Roman" w:hAnsi="Times New Roman" w:cs="Times New Roman"/>
          <w:b/>
          <w:snapToGrid w:val="0"/>
          <w:color w:val="000000"/>
          <w:sz w:val="24"/>
          <w:szCs w:val="24"/>
        </w:rPr>
        <w:t>elek funguje</w:t>
      </w:r>
      <w:r w:rsidR="001A2889">
        <w:rPr>
          <w:rFonts w:ascii="Times New Roman" w:hAnsi="Times New Roman" w:cs="Times New Roman"/>
          <w:b/>
          <w:snapToGrid w:val="0"/>
          <w:color w:val="000000"/>
          <w:sz w:val="24"/>
          <w:szCs w:val="24"/>
        </w:rPr>
        <w:t>, nevykazuje zranitelnosti</w:t>
      </w:r>
      <w:r w:rsidR="001A2889" w:rsidRPr="001A2889">
        <w:rPr>
          <w:rFonts w:ascii="Times New Roman" w:hAnsi="Times New Roman" w:cs="Times New Roman"/>
          <w:b/>
          <w:snapToGrid w:val="0"/>
          <w:color w:val="000000"/>
          <w:sz w:val="24"/>
          <w:szCs w:val="24"/>
        </w:rPr>
        <w:t xml:space="preserve"> a nezpůsobuje problémy v</w:t>
      </w:r>
      <w:r w:rsidRPr="001A2889">
        <w:rPr>
          <w:rFonts w:ascii="Times New Roman" w:hAnsi="Times New Roman" w:cs="Times New Roman"/>
          <w:b/>
          <w:snapToGrid w:val="0"/>
          <w:color w:val="000000"/>
          <w:sz w:val="24"/>
          <w:szCs w:val="24"/>
        </w:rPr>
        <w:t xml:space="preserve"> prostředí objednatele</w:t>
      </w:r>
      <w:r w:rsidRPr="00E47AEB">
        <w:rPr>
          <w:rFonts w:ascii="Times New Roman" w:hAnsi="Times New Roman" w:cs="Times New Roman"/>
          <w:snapToGrid w:val="0"/>
          <w:color w:val="000000"/>
          <w:sz w:val="24"/>
          <w:szCs w:val="24"/>
        </w:rPr>
        <w:t xml:space="preserve"> (viz příloha č. 3).</w:t>
      </w:r>
      <w:r w:rsidR="001A2889">
        <w:rPr>
          <w:rFonts w:ascii="Times New Roman" w:hAnsi="Times New Roman" w:cs="Times New Roman"/>
          <w:snapToGrid w:val="0"/>
          <w:color w:val="000000"/>
          <w:sz w:val="24"/>
          <w:szCs w:val="24"/>
        </w:rPr>
        <w:t xml:space="preserve"> </w:t>
      </w:r>
      <w:r w:rsidR="001A2889" w:rsidRPr="001A2889">
        <w:rPr>
          <w:rFonts w:ascii="Times New Roman" w:hAnsi="Times New Roman" w:cs="Times New Roman"/>
          <w:b/>
          <w:snapToGrid w:val="0"/>
          <w:color w:val="000000"/>
          <w:sz w:val="24"/>
          <w:szCs w:val="24"/>
        </w:rPr>
        <w:t>Součástí kontroly konečného stavu díla je i ověření konečného stavu realizační dokumentace.</w:t>
      </w:r>
    </w:p>
    <w:p w14:paraId="7947125D" w14:textId="73712926" w:rsidR="00F61379" w:rsidRDefault="00F61379" w:rsidP="00F6137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Během ověřovacího provozu je </w:t>
      </w:r>
      <w:r w:rsidRPr="00AF4190">
        <w:rPr>
          <w:rFonts w:ascii="Times New Roman" w:eastAsia="Times New Roman" w:hAnsi="Times New Roman" w:cs="Times New Roman"/>
          <w:b/>
          <w:sz w:val="24"/>
          <w:szCs w:val="24"/>
        </w:rPr>
        <w:t>zhotovitel povinen zajistit přítomnost pracovníků zhotovitele v dostatečném počtu</w:t>
      </w:r>
      <w:r>
        <w:rPr>
          <w:rFonts w:ascii="Times New Roman" w:eastAsia="Times New Roman" w:hAnsi="Times New Roman" w:cs="Times New Roman"/>
          <w:sz w:val="24"/>
          <w:szCs w:val="24"/>
        </w:rPr>
        <w:t>, nejméně však jednoho pracovníka.</w:t>
      </w:r>
    </w:p>
    <w:p w14:paraId="0D263B3C" w14:textId="2B9E9CCB" w:rsidR="00F61379" w:rsidRPr="00F61379" w:rsidRDefault="00F61379" w:rsidP="00E47AEB">
      <w:pPr>
        <w:spacing w:before="120" w:after="120" w:line="240" w:lineRule="auto"/>
        <w:jc w:val="both"/>
        <w:rPr>
          <w:rFonts w:ascii="Times New Roman" w:eastAsia="Times New Roman" w:hAnsi="Times New Roman" w:cs="Times New Roman"/>
          <w:sz w:val="24"/>
          <w:szCs w:val="24"/>
        </w:rPr>
      </w:pPr>
      <w:r w:rsidRPr="00E47AEB">
        <w:rPr>
          <w:rFonts w:ascii="Times New Roman" w:eastAsia="Times New Roman" w:hAnsi="Times New Roman" w:cs="Times New Roman"/>
          <w:sz w:val="24"/>
          <w:szCs w:val="24"/>
        </w:rPr>
        <w:t xml:space="preserve">Průběh </w:t>
      </w:r>
      <w:r>
        <w:rPr>
          <w:rFonts w:ascii="Times New Roman" w:eastAsia="Times New Roman" w:hAnsi="Times New Roman" w:cs="Times New Roman"/>
          <w:sz w:val="24"/>
          <w:szCs w:val="24"/>
        </w:rPr>
        <w:t>ověřovacího provozu</w:t>
      </w:r>
      <w:r w:rsidRPr="00E47AEB">
        <w:rPr>
          <w:rFonts w:ascii="Times New Roman" w:eastAsia="Times New Roman" w:hAnsi="Times New Roman" w:cs="Times New Roman"/>
          <w:sz w:val="24"/>
          <w:szCs w:val="24"/>
        </w:rPr>
        <w:t xml:space="preserve">, ani </w:t>
      </w:r>
      <w:r>
        <w:rPr>
          <w:rFonts w:ascii="Times New Roman" w:eastAsia="Times New Roman" w:hAnsi="Times New Roman" w:cs="Times New Roman"/>
          <w:sz w:val="24"/>
          <w:szCs w:val="24"/>
        </w:rPr>
        <w:t>jeho opakování</w:t>
      </w:r>
      <w:r w:rsidRPr="00E47A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či opakování jakékoliv jeho</w:t>
      </w:r>
      <w:r w:rsidR="006F04A8">
        <w:rPr>
          <w:rFonts w:ascii="Times New Roman" w:eastAsia="Times New Roman" w:hAnsi="Times New Roman" w:cs="Times New Roman"/>
          <w:sz w:val="24"/>
          <w:szCs w:val="24"/>
        </w:rPr>
        <w:t xml:space="preserve"> části, nemá vliv na </w:t>
      </w:r>
      <w:r w:rsidRPr="00E47AEB">
        <w:rPr>
          <w:rFonts w:ascii="Times New Roman" w:eastAsia="Times New Roman" w:hAnsi="Times New Roman" w:cs="Times New Roman"/>
          <w:sz w:val="24"/>
          <w:szCs w:val="24"/>
        </w:rPr>
        <w:t>lhůty a doby podle smlouvy, resp. na jejich plynutí, nestanoví-li smlouva jinak.</w:t>
      </w:r>
    </w:p>
    <w:p w14:paraId="75402FCC" w14:textId="20FBB117" w:rsidR="001A2889" w:rsidRDefault="001A2889" w:rsidP="005A07D2">
      <w:pPr>
        <w:pStyle w:val="Odstavecseseznamem"/>
        <w:numPr>
          <w:ilvl w:val="2"/>
          <w:numId w:val="50"/>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Podmínky ověřovacího provozu:</w:t>
      </w:r>
    </w:p>
    <w:p w14:paraId="0D794CFA" w14:textId="1FF8E67C" w:rsidR="00F61379" w:rsidRPr="00F61379" w:rsidRDefault="00F61379"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F61379">
        <w:rPr>
          <w:rFonts w:ascii="Times New Roman" w:hAnsi="Times New Roman" w:cs="Times New Roman"/>
          <w:b/>
          <w:color w:val="000000"/>
          <w:sz w:val="24"/>
          <w:szCs w:val="24"/>
          <w:lang w:eastAsia="zh-CN"/>
        </w:rPr>
        <w:t>dílo bylo</w:t>
      </w:r>
      <w:r>
        <w:rPr>
          <w:rFonts w:ascii="Times New Roman" w:hAnsi="Times New Roman" w:cs="Times New Roman"/>
          <w:color w:val="000000"/>
          <w:sz w:val="24"/>
          <w:szCs w:val="24"/>
          <w:lang w:eastAsia="zh-CN"/>
        </w:rPr>
        <w:t xml:space="preserve"> </w:t>
      </w:r>
      <w:r>
        <w:rPr>
          <w:rFonts w:ascii="Times New Roman" w:hAnsi="Times New Roman" w:cs="Times New Roman"/>
          <w:b/>
          <w:color w:val="000000"/>
          <w:sz w:val="24"/>
          <w:szCs w:val="24"/>
          <w:lang w:eastAsia="zh-CN"/>
        </w:rPr>
        <w:t>akceptováno, popř. akceptováno s výhradami</w:t>
      </w:r>
      <w:r>
        <w:rPr>
          <w:rFonts w:ascii="Times New Roman" w:hAnsi="Times New Roman" w:cs="Times New Roman"/>
          <w:color w:val="000000"/>
          <w:sz w:val="24"/>
          <w:szCs w:val="24"/>
          <w:lang w:eastAsia="zh-CN"/>
        </w:rPr>
        <w:t>,</w:t>
      </w:r>
    </w:p>
    <w:p w14:paraId="6F3C8104" w14:textId="77777777" w:rsidR="0041416D" w:rsidRPr="0041416D" w:rsidRDefault="001A2889" w:rsidP="005A07D2">
      <w:pPr>
        <w:pStyle w:val="Odstavecseseznamem"/>
        <w:numPr>
          <w:ilvl w:val="0"/>
          <w:numId w:val="45"/>
        </w:numPr>
        <w:spacing w:after="0" w:line="240" w:lineRule="auto"/>
        <w:ind w:left="1843" w:hanging="357"/>
        <w:contextualSpacing w:val="0"/>
        <w:jc w:val="both"/>
        <w:rPr>
          <w:rFonts w:ascii="Times New Roman" w:hAnsi="Times New Roman" w:cs="Times New Roman"/>
          <w:snapToGrid w:val="0"/>
          <w:color w:val="000000"/>
          <w:sz w:val="24"/>
          <w:szCs w:val="24"/>
        </w:rPr>
      </w:pPr>
      <w:r>
        <w:rPr>
          <w:rFonts w:ascii="Times New Roman" w:hAnsi="Times New Roman" w:cs="Times New Roman"/>
          <w:color w:val="000000"/>
          <w:sz w:val="24"/>
          <w:szCs w:val="24"/>
          <w:lang w:eastAsia="zh-CN"/>
        </w:rPr>
        <w:t xml:space="preserve">zhotovitel </w:t>
      </w:r>
      <w:r w:rsidRPr="00FA1DAA">
        <w:rPr>
          <w:rFonts w:ascii="Times New Roman" w:hAnsi="Times New Roman" w:cs="Times New Roman"/>
          <w:b/>
          <w:color w:val="000000"/>
          <w:sz w:val="24"/>
          <w:szCs w:val="24"/>
          <w:lang w:eastAsia="zh-CN"/>
        </w:rPr>
        <w:t xml:space="preserve">implementoval IS SPOT </w:t>
      </w:r>
      <w:r w:rsidR="00F61379">
        <w:rPr>
          <w:rFonts w:ascii="Times New Roman" w:hAnsi="Times New Roman" w:cs="Times New Roman"/>
          <w:b/>
          <w:color w:val="000000"/>
          <w:sz w:val="24"/>
          <w:szCs w:val="24"/>
          <w:lang w:eastAsia="zh-CN"/>
        </w:rPr>
        <w:t xml:space="preserve">do </w:t>
      </w:r>
      <w:r w:rsidR="00F61379" w:rsidRPr="001A2889">
        <w:rPr>
          <w:rFonts w:ascii="Times New Roman" w:hAnsi="Times New Roman" w:cs="Times New Roman"/>
          <w:b/>
          <w:snapToGrid w:val="0"/>
          <w:color w:val="000000"/>
          <w:sz w:val="24"/>
          <w:szCs w:val="24"/>
        </w:rPr>
        <w:t>prostředí objednatele</w:t>
      </w:r>
      <w:r w:rsidR="00F61379" w:rsidRPr="00E47AEB">
        <w:rPr>
          <w:rFonts w:ascii="Times New Roman" w:hAnsi="Times New Roman" w:cs="Times New Roman"/>
          <w:snapToGrid w:val="0"/>
          <w:color w:val="000000"/>
          <w:sz w:val="24"/>
          <w:szCs w:val="24"/>
        </w:rPr>
        <w:t xml:space="preserve"> </w:t>
      </w:r>
      <w:r w:rsidR="00F61379">
        <w:rPr>
          <w:rFonts w:ascii="Times New Roman" w:hAnsi="Times New Roman" w:cs="Times New Roman"/>
          <w:snapToGrid w:val="0"/>
          <w:color w:val="000000"/>
          <w:sz w:val="24"/>
          <w:szCs w:val="24"/>
        </w:rPr>
        <w:t>(viz příloha č. </w:t>
      </w:r>
      <w:r w:rsidR="00F61379" w:rsidRPr="00E47AEB">
        <w:rPr>
          <w:rFonts w:ascii="Times New Roman" w:hAnsi="Times New Roman" w:cs="Times New Roman"/>
          <w:snapToGrid w:val="0"/>
          <w:color w:val="000000"/>
          <w:sz w:val="24"/>
          <w:szCs w:val="24"/>
        </w:rPr>
        <w:t>3)</w:t>
      </w:r>
    </w:p>
    <w:p w14:paraId="1B097C2B" w14:textId="34D6D9A1" w:rsidR="001A2889" w:rsidRDefault="0041416D"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snapToGrid w:val="0"/>
          <w:color w:val="000000"/>
          <w:sz w:val="24"/>
          <w:szCs w:val="24"/>
        </w:rPr>
        <w:t xml:space="preserve">zhotovitel </w:t>
      </w:r>
      <w:r w:rsidRPr="0041416D">
        <w:rPr>
          <w:rFonts w:ascii="Times New Roman" w:hAnsi="Times New Roman" w:cs="Times New Roman"/>
          <w:b/>
          <w:snapToGrid w:val="0"/>
          <w:color w:val="000000"/>
          <w:sz w:val="24"/>
          <w:szCs w:val="24"/>
        </w:rPr>
        <w:t>předal objednateli realizační dokumentaci s úpravami nezbytnými s ohledem na průběh akceptace</w:t>
      </w:r>
      <w:r w:rsidR="001A2889">
        <w:rPr>
          <w:rFonts w:ascii="Times New Roman" w:hAnsi="Times New Roman" w:cs="Times New Roman"/>
          <w:color w:val="000000"/>
          <w:sz w:val="24"/>
          <w:szCs w:val="24"/>
          <w:lang w:eastAsia="zh-CN"/>
        </w:rPr>
        <w:t>, a</w:t>
      </w:r>
    </w:p>
    <w:p w14:paraId="55ED2DF3" w14:textId="5C90415C" w:rsidR="001A2889" w:rsidRPr="00916BB1" w:rsidRDefault="001A2889"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FA1DAA">
        <w:rPr>
          <w:rFonts w:ascii="Times New Roman" w:hAnsi="Times New Roman" w:cs="Times New Roman"/>
          <w:b/>
          <w:color w:val="000000"/>
          <w:sz w:val="24"/>
          <w:szCs w:val="24"/>
          <w:lang w:eastAsia="zh-CN"/>
        </w:rPr>
        <w:t>zhotovitel informoval e-mailem všechny pověřené osob objednatele, že je možno započít s</w:t>
      </w:r>
      <w:r w:rsidR="00F61379">
        <w:rPr>
          <w:rFonts w:ascii="Times New Roman" w:hAnsi="Times New Roman" w:cs="Times New Roman"/>
          <w:b/>
          <w:color w:val="000000"/>
          <w:sz w:val="24"/>
          <w:szCs w:val="24"/>
          <w:lang w:eastAsia="zh-CN"/>
        </w:rPr>
        <w:t> ověřovacím provozem</w:t>
      </w:r>
      <w:r>
        <w:rPr>
          <w:rFonts w:ascii="Times New Roman" w:hAnsi="Times New Roman" w:cs="Times New Roman"/>
          <w:color w:val="000000"/>
          <w:sz w:val="24"/>
          <w:szCs w:val="24"/>
          <w:lang w:eastAsia="zh-CN"/>
        </w:rPr>
        <w:t>.</w:t>
      </w:r>
    </w:p>
    <w:p w14:paraId="1C2CDB0F" w14:textId="233D0C5A" w:rsidR="00F61379" w:rsidRDefault="00F61379" w:rsidP="005A07D2">
      <w:pPr>
        <w:pStyle w:val="Odstavecseseznamem"/>
        <w:numPr>
          <w:ilvl w:val="2"/>
          <w:numId w:val="50"/>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w:t>
      </w:r>
      <w:r w:rsidR="00F53AA7">
        <w:rPr>
          <w:rFonts w:ascii="Times New Roman" w:eastAsia="Times New Roman" w:hAnsi="Times New Roman" w:cs="Times New Roman"/>
          <w:sz w:val="24"/>
          <w:szCs w:val="24"/>
        </w:rPr>
        <w:t>ověřovacího provozu:</w:t>
      </w:r>
    </w:p>
    <w:p w14:paraId="4B907A54" w14:textId="076F54EA" w:rsidR="00F61379" w:rsidRDefault="00F53AA7" w:rsidP="00F61379">
      <w:pPr>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Ověřovací provoz bude probíhat z</w:t>
      </w:r>
      <w:r w:rsidR="00F61379">
        <w:rPr>
          <w:rFonts w:ascii="Times New Roman" w:eastAsia="Times New Roman" w:hAnsi="Times New Roman" w:cs="Times New Roman"/>
          <w:sz w:val="24"/>
          <w:szCs w:val="24"/>
        </w:rPr>
        <w:t>ejména:</w:t>
      </w:r>
    </w:p>
    <w:p w14:paraId="7AC626D1" w14:textId="524F6ABB" w:rsidR="00F61379" w:rsidRDefault="00F61379"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Užíváním IS SPOT a všech jeho funkcionalit v prostředí objednatele (viz příloha č. 3) při různých stupních zátěže.</w:t>
      </w:r>
    </w:p>
    <w:p w14:paraId="1ECC0A67" w14:textId="55BE0D70" w:rsidR="00F61379" w:rsidRDefault="00F61379"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Provedením penetračních testů a s</w:t>
      </w:r>
      <w:r w:rsidR="00021876">
        <w:rPr>
          <w:rFonts w:ascii="Times New Roman" w:hAnsi="Times New Roman" w:cs="Times New Roman"/>
          <w:color w:val="000000"/>
          <w:sz w:val="24"/>
          <w:szCs w:val="24"/>
          <w:lang w:eastAsia="zh-CN"/>
        </w:rPr>
        <w:t xml:space="preserve">kenování známých zranitelností </w:t>
      </w:r>
      <w:r>
        <w:rPr>
          <w:rFonts w:ascii="Times New Roman" w:hAnsi="Times New Roman" w:cs="Times New Roman"/>
          <w:color w:val="000000"/>
          <w:sz w:val="24"/>
          <w:szCs w:val="24"/>
          <w:lang w:eastAsia="zh-CN"/>
        </w:rPr>
        <w:t>třetími osobami (externími subjekty), které zajistí objednatel.</w:t>
      </w:r>
    </w:p>
    <w:p w14:paraId="03216AB4" w14:textId="71FDC586" w:rsidR="00F53AA7" w:rsidRPr="00F53AA7" w:rsidRDefault="00F53AA7"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eastAsia="Times New Roman" w:hAnsi="Times New Roman" w:cs="Times New Roman"/>
          <w:sz w:val="24"/>
          <w:szCs w:val="24"/>
        </w:rPr>
        <w:t>Ověřením, že realizační dokumentace</w:t>
      </w:r>
      <w:r w:rsidRPr="00A655E3">
        <w:rPr>
          <w:rFonts w:ascii="Times New Roman" w:eastAsia="Times New Roman" w:hAnsi="Times New Roman" w:cs="Times New Roman"/>
          <w:sz w:val="24"/>
          <w:szCs w:val="24"/>
        </w:rPr>
        <w:t xml:space="preserve"> má touto smlouvou (vč. příloh) stanovený obsah, neob</w:t>
      </w:r>
      <w:r>
        <w:rPr>
          <w:rFonts w:ascii="Times New Roman" w:eastAsia="Times New Roman" w:hAnsi="Times New Roman" w:cs="Times New Roman"/>
          <w:sz w:val="24"/>
          <w:szCs w:val="24"/>
        </w:rPr>
        <w:t>sahuje vnitřní logické rozpory a</w:t>
      </w:r>
      <w:r w:rsidRPr="00A655E3">
        <w:rPr>
          <w:rFonts w:ascii="Times New Roman" w:eastAsia="Times New Roman" w:hAnsi="Times New Roman" w:cs="Times New Roman"/>
          <w:sz w:val="24"/>
          <w:szCs w:val="24"/>
        </w:rPr>
        <w:t xml:space="preserve"> je t</w:t>
      </w:r>
      <w:r>
        <w:rPr>
          <w:rFonts w:ascii="Times New Roman" w:eastAsia="Times New Roman" w:hAnsi="Times New Roman" w:cs="Times New Roman"/>
          <w:sz w:val="24"/>
          <w:szCs w:val="24"/>
        </w:rPr>
        <w:t>echnicky i jazykově jednoznačná (včetně prověření pravopisné a gramati</w:t>
      </w:r>
      <w:r w:rsidR="00AD5456">
        <w:rPr>
          <w:rFonts w:ascii="Times New Roman" w:eastAsia="Times New Roman" w:hAnsi="Times New Roman" w:cs="Times New Roman"/>
          <w:sz w:val="24"/>
          <w:szCs w:val="24"/>
        </w:rPr>
        <w:t>cké správnosti realizační dokumentace</w:t>
      </w:r>
      <w:r>
        <w:rPr>
          <w:rFonts w:ascii="Times New Roman" w:eastAsia="Times New Roman" w:hAnsi="Times New Roman" w:cs="Times New Roman"/>
          <w:sz w:val="24"/>
          <w:szCs w:val="24"/>
        </w:rPr>
        <w:t>).</w:t>
      </w:r>
    </w:p>
    <w:p w14:paraId="54EDC442" w14:textId="7968B549" w:rsidR="00F53AA7" w:rsidRPr="00F53AA7" w:rsidRDefault="00F53AA7" w:rsidP="00F53AA7">
      <w:pPr>
        <w:spacing w:before="120" w:after="0" w:line="240" w:lineRule="auto"/>
        <w:ind w:left="1418"/>
        <w:jc w:val="both"/>
        <w:rPr>
          <w:rFonts w:ascii="Times New Roman" w:eastAsia="Times New Roman" w:hAnsi="Times New Roman" w:cs="Times New Roman"/>
          <w:sz w:val="24"/>
          <w:szCs w:val="24"/>
        </w:rPr>
      </w:pPr>
      <w:r w:rsidRPr="00F53AA7">
        <w:rPr>
          <w:rFonts w:ascii="Times New Roman" w:eastAsia="Times New Roman" w:hAnsi="Times New Roman" w:cs="Times New Roman"/>
          <w:sz w:val="24"/>
          <w:szCs w:val="24"/>
        </w:rPr>
        <w:t xml:space="preserve">Pozmění-li zhotovitel v rámci </w:t>
      </w:r>
      <w:r>
        <w:rPr>
          <w:rFonts w:ascii="Times New Roman" w:eastAsia="Times New Roman" w:hAnsi="Times New Roman" w:cs="Times New Roman"/>
          <w:sz w:val="24"/>
          <w:szCs w:val="24"/>
        </w:rPr>
        <w:t>ověřovacího provozu</w:t>
      </w:r>
      <w:r w:rsidRPr="00F53AA7">
        <w:rPr>
          <w:rFonts w:ascii="Times New Roman" w:eastAsia="Times New Roman" w:hAnsi="Times New Roman" w:cs="Times New Roman"/>
          <w:sz w:val="24"/>
          <w:szCs w:val="24"/>
        </w:rPr>
        <w:t xml:space="preserve"> IS SPOT tak, že realizační dokumentace přestane zachycovat skutečný stav IS SPOT, je povinen</w:t>
      </w:r>
      <w:r>
        <w:rPr>
          <w:rFonts w:ascii="Times New Roman" w:eastAsia="Times New Roman" w:hAnsi="Times New Roman" w:cs="Times New Roman"/>
          <w:sz w:val="24"/>
          <w:szCs w:val="24"/>
        </w:rPr>
        <w:t xml:space="preserve"> pozměnit</w:t>
      </w:r>
      <w:r w:rsidR="006F04A8">
        <w:rPr>
          <w:rFonts w:ascii="Times New Roman" w:eastAsia="Times New Roman" w:hAnsi="Times New Roman" w:cs="Times New Roman"/>
          <w:sz w:val="24"/>
          <w:szCs w:val="24"/>
        </w:rPr>
        <w:t xml:space="preserve"> do </w:t>
      </w:r>
      <w:r w:rsidR="00021876">
        <w:rPr>
          <w:rFonts w:ascii="Times New Roman" w:eastAsia="Times New Roman" w:hAnsi="Times New Roman" w:cs="Times New Roman"/>
          <w:sz w:val="24"/>
          <w:szCs w:val="24"/>
        </w:rPr>
        <w:t>ukončení ověřovacího pr</w:t>
      </w:r>
      <w:r>
        <w:rPr>
          <w:rFonts w:ascii="Times New Roman" w:eastAsia="Times New Roman" w:hAnsi="Times New Roman" w:cs="Times New Roman"/>
          <w:sz w:val="24"/>
          <w:szCs w:val="24"/>
        </w:rPr>
        <w:t>ovozu</w:t>
      </w:r>
      <w:r w:rsidRPr="00F53AA7">
        <w:rPr>
          <w:rFonts w:ascii="Times New Roman" w:eastAsia="Times New Roman" w:hAnsi="Times New Roman" w:cs="Times New Roman"/>
          <w:sz w:val="24"/>
          <w:szCs w:val="24"/>
        </w:rPr>
        <w:t xml:space="preserve"> příslušným způsobem i realizační dokumentaci.</w:t>
      </w:r>
    </w:p>
    <w:p w14:paraId="224A3356" w14:textId="110A7C0A" w:rsidR="00F61379" w:rsidRPr="008D0203" w:rsidRDefault="00F53AA7" w:rsidP="005A07D2">
      <w:pPr>
        <w:pStyle w:val="Odstavecseseznamem"/>
        <w:numPr>
          <w:ilvl w:val="2"/>
          <w:numId w:val="50"/>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w:t>
      </w:r>
      <w:r>
        <w:rPr>
          <w:rFonts w:ascii="Times New Roman" w:eastAsia="Times New Roman" w:hAnsi="Times New Roman" w:cs="Times New Roman"/>
          <w:sz w:val="24"/>
          <w:szCs w:val="24"/>
        </w:rPr>
        <w:t>ověřovacího provozu</w:t>
      </w:r>
      <w:r w:rsidR="00F61379">
        <w:rPr>
          <w:rFonts w:ascii="Times New Roman" w:eastAsia="Times New Roman" w:hAnsi="Times New Roman" w:cs="Times New Roman"/>
          <w:sz w:val="24"/>
          <w:szCs w:val="24"/>
        </w:rPr>
        <w:t xml:space="preserve"> – kategorizace vad:</w:t>
      </w:r>
    </w:p>
    <w:p w14:paraId="13A027D6" w14:textId="5DDDCA7E" w:rsidR="00F61379" w:rsidRDefault="00F61379" w:rsidP="00F61379">
      <w:pPr>
        <w:spacing w:before="120" w:after="0" w:line="240" w:lineRule="auto"/>
        <w:ind w:left="1418"/>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Během </w:t>
      </w:r>
      <w:r w:rsidR="00F53AA7">
        <w:rPr>
          <w:rFonts w:ascii="Times New Roman" w:hAnsi="Times New Roman" w:cs="Times New Roman"/>
          <w:snapToGrid w:val="0"/>
          <w:color w:val="000000"/>
          <w:sz w:val="24"/>
          <w:szCs w:val="24"/>
        </w:rPr>
        <w:t>ověřovacího provozu je</w:t>
      </w:r>
      <w:r>
        <w:rPr>
          <w:rFonts w:ascii="Times New Roman" w:hAnsi="Times New Roman" w:cs="Times New Roman"/>
          <w:snapToGrid w:val="0"/>
          <w:color w:val="000000"/>
          <w:sz w:val="24"/>
          <w:szCs w:val="24"/>
        </w:rPr>
        <w:t xml:space="preserve"> </w:t>
      </w:r>
      <w:r w:rsidRPr="008D0203">
        <w:rPr>
          <w:rFonts w:ascii="Times New Roman" w:hAnsi="Times New Roman" w:cs="Times New Roman"/>
          <w:b/>
          <w:snapToGrid w:val="0"/>
          <w:color w:val="000000"/>
          <w:sz w:val="24"/>
          <w:szCs w:val="24"/>
        </w:rPr>
        <w:t>zhotovitel povinen průběžně odstraňovat zjištěné vady díla.</w:t>
      </w:r>
    </w:p>
    <w:p w14:paraId="0224FC10" w14:textId="1A2622FE" w:rsidR="00F61379" w:rsidRDefault="00F61379" w:rsidP="00F61379">
      <w:pPr>
        <w:spacing w:before="120" w:after="0" w:line="240" w:lineRule="auto"/>
        <w:ind w:left="1418"/>
        <w:jc w:val="both"/>
        <w:rPr>
          <w:rFonts w:ascii="Times New Roman" w:hAnsi="Times New Roman" w:cs="Times New Roman"/>
          <w:b/>
          <w:snapToGrid w:val="0"/>
          <w:color w:val="000000"/>
          <w:sz w:val="24"/>
          <w:szCs w:val="24"/>
        </w:rPr>
      </w:pPr>
      <w:r w:rsidRPr="008D0203">
        <w:rPr>
          <w:rFonts w:ascii="Times New Roman" w:hAnsi="Times New Roman" w:cs="Times New Roman"/>
          <w:b/>
          <w:snapToGrid w:val="0"/>
          <w:color w:val="000000"/>
          <w:sz w:val="24"/>
          <w:szCs w:val="24"/>
        </w:rPr>
        <w:t>Každé zjištěné vadě díla</w:t>
      </w:r>
      <w:r>
        <w:rPr>
          <w:rFonts w:ascii="Times New Roman" w:hAnsi="Times New Roman" w:cs="Times New Roman"/>
          <w:snapToGrid w:val="0"/>
          <w:color w:val="000000"/>
          <w:sz w:val="24"/>
          <w:szCs w:val="24"/>
        </w:rPr>
        <w:t>, které nebude odstraněn</w:t>
      </w:r>
      <w:r w:rsidR="006F04A8">
        <w:rPr>
          <w:rFonts w:ascii="Times New Roman" w:hAnsi="Times New Roman" w:cs="Times New Roman"/>
          <w:snapToGrid w:val="0"/>
          <w:color w:val="000000"/>
          <w:sz w:val="24"/>
          <w:szCs w:val="24"/>
        </w:rPr>
        <w:t>a zhotovitelem bezprostředně po </w:t>
      </w:r>
      <w:r>
        <w:rPr>
          <w:rFonts w:ascii="Times New Roman" w:hAnsi="Times New Roman" w:cs="Times New Roman"/>
          <w:snapToGrid w:val="0"/>
          <w:color w:val="000000"/>
          <w:sz w:val="24"/>
          <w:szCs w:val="24"/>
        </w:rPr>
        <w:t xml:space="preserve">jejím zjištění, bude </w:t>
      </w:r>
      <w:r>
        <w:rPr>
          <w:rFonts w:ascii="Times New Roman" w:hAnsi="Times New Roman" w:cs="Times New Roman"/>
          <w:b/>
          <w:snapToGrid w:val="0"/>
          <w:color w:val="000000"/>
          <w:sz w:val="24"/>
          <w:szCs w:val="24"/>
        </w:rPr>
        <w:t>přidělena</w:t>
      </w:r>
      <w:r w:rsidRPr="00376C42">
        <w:rPr>
          <w:rFonts w:ascii="Times New Roman" w:hAnsi="Times New Roman" w:cs="Times New Roman"/>
          <w:b/>
          <w:snapToGrid w:val="0"/>
          <w:color w:val="000000"/>
          <w:sz w:val="24"/>
          <w:szCs w:val="24"/>
        </w:rPr>
        <w:t xml:space="preserve"> kategorie</w:t>
      </w:r>
      <w:r>
        <w:rPr>
          <w:rFonts w:ascii="Times New Roman" w:hAnsi="Times New Roman" w:cs="Times New Roman"/>
          <w:snapToGrid w:val="0"/>
          <w:color w:val="000000"/>
          <w:sz w:val="24"/>
          <w:szCs w:val="24"/>
        </w:rPr>
        <w:t>:</w:t>
      </w:r>
    </w:p>
    <w:p w14:paraId="5FE69195" w14:textId="1CE1C4B2" w:rsidR="00F61379" w:rsidRDefault="00F61379"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376C42">
        <w:rPr>
          <w:rFonts w:ascii="Times New Roman" w:hAnsi="Times New Roman" w:cs="Times New Roman"/>
          <w:b/>
          <w:color w:val="000000"/>
          <w:sz w:val="24"/>
          <w:szCs w:val="24"/>
          <w:lang w:eastAsia="zh-CN"/>
        </w:rPr>
        <w:t>A</w:t>
      </w:r>
      <w:r>
        <w:rPr>
          <w:rFonts w:ascii="Times New Roman" w:hAnsi="Times New Roman" w:cs="Times New Roman"/>
          <w:color w:val="000000"/>
          <w:sz w:val="24"/>
          <w:szCs w:val="24"/>
          <w:lang w:eastAsia="zh-CN"/>
        </w:rPr>
        <w:t xml:space="preserve"> – </w:t>
      </w:r>
      <w:r w:rsidRPr="00376C42">
        <w:rPr>
          <w:rFonts w:ascii="Times New Roman" w:hAnsi="Times New Roman" w:cs="Times New Roman"/>
          <w:color w:val="000000"/>
          <w:sz w:val="24"/>
          <w:szCs w:val="24"/>
          <w:lang w:eastAsia="zh-CN"/>
        </w:rPr>
        <w:t>odpovídající kategorii kritická vada podle čl. V odst. 3 písm. a) smlouvy</w:t>
      </w:r>
      <w:r>
        <w:rPr>
          <w:rFonts w:ascii="Times New Roman" w:hAnsi="Times New Roman" w:cs="Times New Roman"/>
          <w:color w:val="000000"/>
          <w:sz w:val="24"/>
          <w:szCs w:val="24"/>
          <w:lang w:eastAsia="zh-CN"/>
        </w:rPr>
        <w:t>, s tím, že vady zjištěné penetračním testování</w:t>
      </w:r>
      <w:r w:rsidR="00B23189">
        <w:rPr>
          <w:rFonts w:ascii="Times New Roman" w:hAnsi="Times New Roman" w:cs="Times New Roman"/>
          <w:color w:val="000000"/>
          <w:sz w:val="24"/>
          <w:szCs w:val="24"/>
          <w:lang w:eastAsia="zh-CN"/>
        </w:rPr>
        <w:t>m</w:t>
      </w:r>
      <w:r>
        <w:rPr>
          <w:rFonts w:ascii="Times New Roman" w:hAnsi="Times New Roman" w:cs="Times New Roman"/>
          <w:color w:val="000000"/>
          <w:sz w:val="24"/>
          <w:szCs w:val="24"/>
          <w:lang w:eastAsia="zh-CN"/>
        </w:rPr>
        <w:t xml:space="preserve"> nebo skenováním známých zranitelností je možno zařadit do této kategorie i bez ohledu na jejich další charakteristiku,</w:t>
      </w:r>
    </w:p>
    <w:p w14:paraId="2B6BDB92" w14:textId="77777777" w:rsidR="00F61379" w:rsidRPr="00376C42" w:rsidRDefault="00F61379"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376C42">
        <w:rPr>
          <w:rFonts w:ascii="Times New Roman" w:hAnsi="Times New Roman" w:cs="Times New Roman"/>
          <w:b/>
          <w:color w:val="000000"/>
          <w:sz w:val="24"/>
          <w:szCs w:val="24"/>
          <w:lang w:eastAsia="zh-CN"/>
        </w:rPr>
        <w:t>B</w:t>
      </w:r>
      <w:r w:rsidRPr="00376C42">
        <w:rPr>
          <w:rFonts w:ascii="Times New Roman" w:hAnsi="Times New Roman" w:cs="Times New Roman"/>
          <w:color w:val="000000"/>
          <w:sz w:val="24"/>
          <w:szCs w:val="24"/>
          <w:lang w:eastAsia="zh-CN"/>
        </w:rPr>
        <w:t xml:space="preserve"> – odpovídající kategorii podstatná vada podle čl. V odst. 3 písm. b) smlouvy, s tím, že za vady kategorie B se dále považují rovněž vady, kdy část textového obsahu neodpovídá skutečnosti popisovaného systému, procesu, oblasti apod., jehož výklad však neznemožňuje používání systému,</w:t>
      </w:r>
    </w:p>
    <w:p w14:paraId="63D343BB" w14:textId="77777777" w:rsidR="00F61379" w:rsidRPr="00376C42" w:rsidRDefault="00F61379"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376C42">
        <w:rPr>
          <w:rFonts w:ascii="Times New Roman" w:hAnsi="Times New Roman" w:cs="Times New Roman"/>
          <w:b/>
          <w:color w:val="000000"/>
          <w:sz w:val="24"/>
          <w:szCs w:val="24"/>
          <w:lang w:eastAsia="zh-CN"/>
        </w:rPr>
        <w:t>C</w:t>
      </w:r>
      <w:r w:rsidRPr="00376C42">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 </w:t>
      </w:r>
      <w:r w:rsidRPr="00376C42">
        <w:rPr>
          <w:rFonts w:ascii="Times New Roman" w:hAnsi="Times New Roman" w:cs="Times New Roman"/>
          <w:color w:val="000000"/>
          <w:sz w:val="24"/>
          <w:szCs w:val="24"/>
          <w:lang w:eastAsia="zh-CN"/>
        </w:rPr>
        <w:t>odpovídající kategorii nepodstatná vada podle čl. V odst. 3 písm. c) smlouvy.</w:t>
      </w:r>
    </w:p>
    <w:p w14:paraId="3ADA5904" w14:textId="77777777" w:rsidR="00F61379" w:rsidRDefault="00F61379" w:rsidP="00F61379">
      <w:pPr>
        <w:spacing w:before="120" w:after="0" w:line="240" w:lineRule="auto"/>
        <w:ind w:left="1418"/>
        <w:jc w:val="both"/>
        <w:rPr>
          <w:rFonts w:ascii="Times New Roman" w:hAnsi="Times New Roman" w:cs="Times New Roman"/>
          <w:b/>
          <w:sz w:val="24"/>
        </w:rPr>
      </w:pPr>
      <w:r w:rsidRPr="00B131AA">
        <w:rPr>
          <w:rFonts w:ascii="Times New Roman" w:hAnsi="Times New Roman" w:cs="Times New Roman"/>
          <w:b/>
          <w:sz w:val="24"/>
        </w:rPr>
        <w:t>O kategorizaci vady rozhodne s konečnou platností obj</w:t>
      </w:r>
      <w:r>
        <w:rPr>
          <w:rFonts w:ascii="Times New Roman" w:hAnsi="Times New Roman" w:cs="Times New Roman"/>
          <w:b/>
          <w:sz w:val="24"/>
        </w:rPr>
        <w:t>ednatel.</w:t>
      </w:r>
    </w:p>
    <w:p w14:paraId="6595C07F" w14:textId="02AE23A6" w:rsidR="00F61379" w:rsidRPr="00AF4190" w:rsidRDefault="00F61379" w:rsidP="00F61379">
      <w:pPr>
        <w:spacing w:before="120" w:after="0" w:line="240" w:lineRule="auto"/>
        <w:ind w:left="1418"/>
        <w:jc w:val="both"/>
        <w:rPr>
          <w:rFonts w:ascii="Times New Roman" w:eastAsia="Times New Roman" w:hAnsi="Times New Roman" w:cs="Times New Roman"/>
          <w:sz w:val="24"/>
          <w:szCs w:val="24"/>
        </w:rPr>
      </w:pPr>
      <w:r>
        <w:rPr>
          <w:rFonts w:ascii="Times New Roman" w:hAnsi="Times New Roman" w:cs="Times New Roman"/>
          <w:b/>
          <w:sz w:val="24"/>
        </w:rPr>
        <w:t>Zhotovitel je povinen bez zbytečného odkladu odstranit jakoukoliv zjištěnou vadu díla</w:t>
      </w:r>
      <w:r w:rsidRPr="000E1C3B">
        <w:t xml:space="preserve"> </w:t>
      </w:r>
      <w:r w:rsidRPr="000E1C3B">
        <w:rPr>
          <w:rFonts w:ascii="Times New Roman" w:hAnsi="Times New Roman" w:cs="Times New Roman"/>
          <w:b/>
          <w:sz w:val="24"/>
        </w:rPr>
        <w:t>znemožňující pokračovat v</w:t>
      </w:r>
      <w:r w:rsidR="00F53AA7">
        <w:rPr>
          <w:rFonts w:ascii="Times New Roman" w:hAnsi="Times New Roman" w:cs="Times New Roman"/>
          <w:b/>
          <w:sz w:val="24"/>
        </w:rPr>
        <w:t> ověřovacím provozu.</w:t>
      </w:r>
    </w:p>
    <w:p w14:paraId="62A7DB91" w14:textId="58B471D5" w:rsidR="00F53AA7" w:rsidRPr="00AF4190" w:rsidRDefault="00F53AA7" w:rsidP="005A07D2">
      <w:pPr>
        <w:pStyle w:val="Odstavecseseznamem"/>
        <w:numPr>
          <w:ilvl w:val="2"/>
          <w:numId w:val="50"/>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Výsledek</w:t>
      </w:r>
      <w:r w:rsidRPr="00D358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ověřovacího provozu:</w:t>
      </w:r>
    </w:p>
    <w:p w14:paraId="5C9F253D" w14:textId="582FD4AC" w:rsidR="00F53AA7" w:rsidRPr="00FA1DAA" w:rsidRDefault="00F53AA7" w:rsidP="00F53AA7">
      <w:pPr>
        <w:spacing w:before="120" w:after="0" w:line="240" w:lineRule="auto"/>
        <w:ind w:left="1418"/>
        <w:jc w:val="both"/>
        <w:rPr>
          <w:rFonts w:ascii="Times New Roman" w:eastAsia="Times New Roman" w:hAnsi="Times New Roman" w:cs="Times New Roman"/>
          <w:b/>
          <w:sz w:val="24"/>
          <w:szCs w:val="24"/>
        </w:rPr>
      </w:pPr>
      <w:r w:rsidRPr="002C5EC8">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o 20</w:t>
      </w:r>
      <w:r w:rsidRPr="002C5EC8">
        <w:rPr>
          <w:rFonts w:ascii="Times New Roman" w:eastAsia="Times New Roman" w:hAnsi="Times New Roman" w:cs="Times New Roman"/>
          <w:b/>
          <w:sz w:val="24"/>
          <w:szCs w:val="24"/>
        </w:rPr>
        <w:t xml:space="preserve"> pracovních dnů</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od naplnění podmínek pro zahájení ověřovacího provozu díla informuje kterákoliv z pověřených osob objednatele e-mailem pověřené osoby</w:t>
      </w:r>
      <w:r w:rsidRPr="00A655E3">
        <w:rPr>
          <w:rFonts w:ascii="Times New Roman" w:eastAsia="Times New Roman" w:hAnsi="Times New Roman" w:cs="Times New Roman"/>
          <w:sz w:val="24"/>
          <w:szCs w:val="24"/>
        </w:rPr>
        <w:t xml:space="preserve"> zhotovitele že:</w:t>
      </w:r>
    </w:p>
    <w:p w14:paraId="60646DA6" w14:textId="7FFEAB14" w:rsidR="00F53AA7" w:rsidRDefault="00F53AA7"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dílo je bez </w:t>
      </w:r>
      <w:r w:rsidRPr="002C5EC8">
        <w:rPr>
          <w:rFonts w:ascii="Times New Roman" w:hAnsi="Times New Roman" w:cs="Times New Roman"/>
          <w:color w:val="000000"/>
          <w:sz w:val="24"/>
          <w:szCs w:val="24"/>
          <w:lang w:eastAsia="zh-CN"/>
        </w:rPr>
        <w:t>vad</w:t>
      </w:r>
      <w:r w:rsidR="00AD5456">
        <w:rPr>
          <w:rFonts w:ascii="Times New Roman" w:hAnsi="Times New Roman" w:cs="Times New Roman"/>
          <w:color w:val="000000"/>
          <w:sz w:val="24"/>
          <w:szCs w:val="24"/>
          <w:lang w:eastAsia="zh-CN"/>
        </w:rPr>
        <w:t xml:space="preserve"> nebo vykazuje pouze vadu/y</w:t>
      </w:r>
      <w:r w:rsidR="00A73788">
        <w:rPr>
          <w:rFonts w:ascii="Times New Roman" w:hAnsi="Times New Roman" w:cs="Times New Roman"/>
          <w:color w:val="000000"/>
          <w:sz w:val="24"/>
          <w:szCs w:val="24"/>
          <w:lang w:eastAsia="zh-CN"/>
        </w:rPr>
        <w:t xml:space="preserve"> kategorií B a/nebo C, které objednatel považuje za plně a snadno odstranitelné,</w:t>
      </w:r>
      <w:r>
        <w:rPr>
          <w:rFonts w:ascii="Times New Roman" w:hAnsi="Times New Roman" w:cs="Times New Roman"/>
          <w:color w:val="000000"/>
          <w:sz w:val="24"/>
          <w:szCs w:val="24"/>
          <w:lang w:eastAsia="zh-CN"/>
        </w:rPr>
        <w:t xml:space="preserve"> </w:t>
      </w:r>
      <w:r w:rsidR="003842B4">
        <w:rPr>
          <w:rFonts w:ascii="Times New Roman" w:hAnsi="Times New Roman" w:cs="Times New Roman"/>
          <w:color w:val="000000"/>
          <w:sz w:val="24"/>
          <w:szCs w:val="24"/>
          <w:lang w:eastAsia="zh-CN"/>
        </w:rPr>
        <w:t xml:space="preserve">včetně jejich výčtu, </w:t>
      </w:r>
      <w:r>
        <w:rPr>
          <w:rFonts w:ascii="Times New Roman" w:hAnsi="Times New Roman" w:cs="Times New Roman"/>
          <w:color w:val="000000"/>
          <w:sz w:val="24"/>
          <w:szCs w:val="24"/>
          <w:lang w:eastAsia="zh-CN"/>
        </w:rPr>
        <w:t xml:space="preserve">a tedy </w:t>
      </w:r>
      <w:r w:rsidRPr="00A73788">
        <w:rPr>
          <w:rFonts w:ascii="Times New Roman" w:hAnsi="Times New Roman" w:cs="Times New Roman"/>
          <w:b/>
          <w:color w:val="000000"/>
          <w:sz w:val="24"/>
          <w:szCs w:val="24"/>
          <w:lang w:eastAsia="zh-CN"/>
        </w:rPr>
        <w:t>ověřovací provoz byl ukončen úspěšně</w:t>
      </w:r>
      <w:r w:rsidR="00A73788">
        <w:rPr>
          <w:rFonts w:ascii="Times New Roman" w:hAnsi="Times New Roman" w:cs="Times New Roman"/>
          <w:color w:val="000000"/>
          <w:sz w:val="24"/>
          <w:szCs w:val="24"/>
          <w:lang w:eastAsia="zh-CN"/>
        </w:rPr>
        <w:t>;</w:t>
      </w:r>
    </w:p>
    <w:p w14:paraId="26F76D45" w14:textId="4DA7E6D1" w:rsidR="00BE0438" w:rsidRPr="00BE0438" w:rsidRDefault="00AD5456"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dílo vykazuje vadu/y kategorie</w:t>
      </w:r>
      <w:r w:rsidR="00A73788">
        <w:rPr>
          <w:rFonts w:ascii="Times New Roman" w:hAnsi="Times New Roman" w:cs="Times New Roman"/>
          <w:color w:val="000000"/>
          <w:sz w:val="24"/>
          <w:szCs w:val="24"/>
          <w:lang w:eastAsia="zh-CN"/>
        </w:rPr>
        <w:t xml:space="preserve"> A nebo</w:t>
      </w:r>
      <w:r>
        <w:rPr>
          <w:rFonts w:ascii="Times New Roman" w:hAnsi="Times New Roman" w:cs="Times New Roman"/>
          <w:color w:val="000000"/>
          <w:sz w:val="24"/>
          <w:szCs w:val="24"/>
          <w:lang w:eastAsia="zh-CN"/>
        </w:rPr>
        <w:t xml:space="preserve"> vadu/y kategorie</w:t>
      </w:r>
      <w:r w:rsidR="00A73788">
        <w:rPr>
          <w:rFonts w:ascii="Times New Roman" w:hAnsi="Times New Roman" w:cs="Times New Roman"/>
          <w:color w:val="000000"/>
          <w:sz w:val="24"/>
          <w:szCs w:val="24"/>
          <w:lang w:eastAsia="zh-CN"/>
        </w:rPr>
        <w:t xml:space="preserve"> </w:t>
      </w:r>
      <w:r w:rsidR="00BE0438">
        <w:rPr>
          <w:rFonts w:ascii="Times New Roman" w:hAnsi="Times New Roman" w:cs="Times New Roman"/>
          <w:color w:val="000000"/>
          <w:sz w:val="24"/>
          <w:szCs w:val="24"/>
          <w:lang w:eastAsia="zh-CN"/>
        </w:rPr>
        <w:t>B</w:t>
      </w:r>
      <w:r w:rsidR="00A73788">
        <w:rPr>
          <w:rFonts w:ascii="Times New Roman" w:hAnsi="Times New Roman" w:cs="Times New Roman"/>
          <w:color w:val="000000"/>
          <w:sz w:val="24"/>
          <w:szCs w:val="24"/>
          <w:lang w:eastAsia="zh-CN"/>
        </w:rPr>
        <w:t>, které objednatel považuje za</w:t>
      </w:r>
      <w:r>
        <w:rPr>
          <w:rFonts w:ascii="Times New Roman" w:hAnsi="Times New Roman" w:cs="Times New Roman"/>
          <w:color w:val="000000"/>
          <w:sz w:val="24"/>
          <w:szCs w:val="24"/>
          <w:lang w:eastAsia="zh-CN"/>
        </w:rPr>
        <w:t> </w:t>
      </w:r>
      <w:r w:rsidR="00A73788">
        <w:rPr>
          <w:rFonts w:ascii="Times New Roman" w:hAnsi="Times New Roman" w:cs="Times New Roman"/>
          <w:color w:val="000000"/>
          <w:sz w:val="24"/>
          <w:szCs w:val="24"/>
          <w:lang w:eastAsia="zh-CN"/>
        </w:rPr>
        <w:t>neodstranitelné nebo odstranitelné pouze obtížně</w:t>
      </w:r>
      <w:r w:rsidR="003842B4">
        <w:rPr>
          <w:rFonts w:ascii="Times New Roman" w:hAnsi="Times New Roman" w:cs="Times New Roman"/>
          <w:color w:val="000000"/>
          <w:sz w:val="24"/>
          <w:szCs w:val="24"/>
          <w:lang w:eastAsia="zh-CN"/>
        </w:rPr>
        <w:t>, včetně jejich výčtu</w:t>
      </w:r>
      <w:r w:rsidR="00A73788">
        <w:rPr>
          <w:rFonts w:ascii="Times New Roman" w:hAnsi="Times New Roman" w:cs="Times New Roman"/>
          <w:color w:val="000000"/>
          <w:sz w:val="24"/>
          <w:szCs w:val="24"/>
          <w:lang w:eastAsia="zh-CN"/>
        </w:rPr>
        <w:t xml:space="preserve">, </w:t>
      </w:r>
      <w:r w:rsidR="00F53AA7">
        <w:rPr>
          <w:rFonts w:ascii="Times New Roman" w:hAnsi="Times New Roman" w:cs="Times New Roman"/>
          <w:color w:val="000000"/>
          <w:sz w:val="24"/>
          <w:szCs w:val="24"/>
          <w:lang w:eastAsia="zh-CN"/>
        </w:rPr>
        <w:t>a</w:t>
      </w:r>
      <w:r w:rsidR="00021876">
        <w:rPr>
          <w:rFonts w:ascii="Times New Roman" w:hAnsi="Times New Roman" w:cs="Times New Roman"/>
          <w:color w:val="000000"/>
          <w:sz w:val="24"/>
          <w:szCs w:val="24"/>
          <w:lang w:eastAsia="zh-CN"/>
        </w:rPr>
        <w:t xml:space="preserve"> tedy </w:t>
      </w:r>
      <w:r w:rsidR="00021876" w:rsidRPr="00A73788">
        <w:rPr>
          <w:rFonts w:ascii="Times New Roman" w:hAnsi="Times New Roman" w:cs="Times New Roman"/>
          <w:b/>
          <w:color w:val="000000"/>
          <w:sz w:val="24"/>
          <w:szCs w:val="24"/>
          <w:lang w:eastAsia="zh-CN"/>
        </w:rPr>
        <w:t xml:space="preserve">ověřovací provoz byl ukončen </w:t>
      </w:r>
      <w:r w:rsidR="00021876">
        <w:rPr>
          <w:rFonts w:ascii="Times New Roman" w:hAnsi="Times New Roman" w:cs="Times New Roman"/>
          <w:b/>
          <w:color w:val="000000"/>
          <w:sz w:val="24"/>
          <w:szCs w:val="24"/>
          <w:lang w:eastAsia="zh-CN"/>
        </w:rPr>
        <w:t>neúspěšně</w:t>
      </w:r>
      <w:r w:rsidR="00BE0438" w:rsidRPr="00BE0438">
        <w:rPr>
          <w:rFonts w:ascii="Times New Roman" w:hAnsi="Times New Roman" w:cs="Times New Roman"/>
          <w:color w:val="000000"/>
          <w:sz w:val="24"/>
          <w:szCs w:val="24"/>
          <w:lang w:eastAsia="zh-CN"/>
        </w:rPr>
        <w:t>;</w:t>
      </w:r>
    </w:p>
    <w:p w14:paraId="3B43B384" w14:textId="788179C8" w:rsidR="00B50449" w:rsidRDefault="00BE0438"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BE0438">
        <w:rPr>
          <w:rFonts w:ascii="Times New Roman" w:hAnsi="Times New Roman" w:cs="Times New Roman"/>
          <w:color w:val="000000"/>
          <w:sz w:val="24"/>
          <w:szCs w:val="24"/>
          <w:lang w:eastAsia="zh-CN"/>
        </w:rPr>
        <w:t>dílo vykazuje vad</w:t>
      </w:r>
      <w:r w:rsidR="00AD5456">
        <w:rPr>
          <w:rFonts w:ascii="Times New Roman" w:hAnsi="Times New Roman" w:cs="Times New Roman"/>
          <w:color w:val="000000"/>
          <w:sz w:val="24"/>
          <w:szCs w:val="24"/>
          <w:lang w:eastAsia="zh-CN"/>
        </w:rPr>
        <w:t>u/</w:t>
      </w:r>
      <w:r w:rsidRPr="00BE0438">
        <w:rPr>
          <w:rFonts w:ascii="Times New Roman" w:hAnsi="Times New Roman" w:cs="Times New Roman"/>
          <w:color w:val="000000"/>
          <w:sz w:val="24"/>
          <w:szCs w:val="24"/>
          <w:lang w:eastAsia="zh-CN"/>
        </w:rPr>
        <w:t>y</w:t>
      </w:r>
      <w:r>
        <w:rPr>
          <w:rFonts w:ascii="Times New Roman" w:hAnsi="Times New Roman" w:cs="Times New Roman"/>
          <w:color w:val="000000"/>
          <w:sz w:val="24"/>
          <w:szCs w:val="24"/>
          <w:lang w:eastAsia="zh-CN"/>
        </w:rPr>
        <w:t xml:space="preserve"> kategorie C, které objednatel považuje za neodstranitelné nebo odstranitelné pouze obtíž</w:t>
      </w:r>
      <w:r w:rsidR="00B50449">
        <w:rPr>
          <w:rFonts w:ascii="Times New Roman" w:hAnsi="Times New Roman" w:cs="Times New Roman"/>
          <w:color w:val="000000"/>
          <w:sz w:val="24"/>
          <w:szCs w:val="24"/>
          <w:lang w:eastAsia="zh-CN"/>
        </w:rPr>
        <w:t>ně, včetně jejich výčtu:</w:t>
      </w:r>
    </w:p>
    <w:p w14:paraId="217BC060" w14:textId="71A46AA7" w:rsidR="008F26B6" w:rsidRDefault="00B50449" w:rsidP="00B50449">
      <w:pPr>
        <w:pStyle w:val="Odstavecseseznamem"/>
        <w:numPr>
          <w:ilvl w:val="3"/>
          <w:numId w:val="45"/>
        </w:numPr>
        <w:spacing w:after="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avšak </w:t>
      </w:r>
      <w:r w:rsidR="008F26B6">
        <w:rPr>
          <w:rFonts w:ascii="Times New Roman" w:hAnsi="Times New Roman" w:cs="Times New Roman"/>
          <w:color w:val="000000"/>
          <w:sz w:val="24"/>
          <w:szCs w:val="24"/>
          <w:lang w:eastAsia="zh-CN"/>
        </w:rPr>
        <w:t>jejich počet nepřekračuje 5</w:t>
      </w:r>
      <w:r>
        <w:rPr>
          <w:rFonts w:ascii="Times New Roman" w:hAnsi="Times New Roman" w:cs="Times New Roman"/>
          <w:color w:val="000000"/>
          <w:sz w:val="24"/>
          <w:szCs w:val="24"/>
          <w:lang w:eastAsia="zh-CN"/>
        </w:rPr>
        <w:t xml:space="preserve"> a objednatel je považuje za natolik nevýznamné, že </w:t>
      </w:r>
      <w:r w:rsidR="008F26B6">
        <w:rPr>
          <w:rFonts w:ascii="Times New Roman" w:hAnsi="Times New Roman" w:cs="Times New Roman"/>
          <w:color w:val="000000"/>
          <w:sz w:val="24"/>
          <w:szCs w:val="24"/>
          <w:lang w:eastAsia="zh-CN"/>
        </w:rPr>
        <w:t xml:space="preserve">zájem na předání a převzetí díla převažuje a tedy </w:t>
      </w:r>
      <w:r w:rsidR="008F26B6" w:rsidRPr="008F26B6">
        <w:rPr>
          <w:rFonts w:ascii="Times New Roman" w:hAnsi="Times New Roman" w:cs="Times New Roman"/>
          <w:b/>
          <w:color w:val="000000"/>
          <w:sz w:val="24"/>
          <w:szCs w:val="24"/>
          <w:lang w:eastAsia="zh-CN"/>
        </w:rPr>
        <w:t>ověřovací provoz byl ukončen úspěšně</w:t>
      </w:r>
      <w:r w:rsidR="008F26B6">
        <w:rPr>
          <w:rFonts w:ascii="Times New Roman" w:hAnsi="Times New Roman" w:cs="Times New Roman"/>
          <w:color w:val="000000"/>
          <w:sz w:val="24"/>
          <w:szCs w:val="24"/>
          <w:lang w:eastAsia="zh-CN"/>
        </w:rPr>
        <w:t>;</w:t>
      </w:r>
    </w:p>
    <w:p w14:paraId="77128785" w14:textId="22E13EA7" w:rsidR="00A73788" w:rsidRPr="00BE0438" w:rsidRDefault="008F26B6" w:rsidP="00B50449">
      <w:pPr>
        <w:pStyle w:val="Odstavecseseznamem"/>
        <w:numPr>
          <w:ilvl w:val="3"/>
          <w:numId w:val="45"/>
        </w:numPr>
        <w:spacing w:after="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a objednatel je považuje za natolik významné, že s nimi nelze dílo převzít, nebo jejich počet překračuje 5, a tedy </w:t>
      </w:r>
      <w:r w:rsidRPr="008F26B6">
        <w:rPr>
          <w:rFonts w:ascii="Times New Roman" w:hAnsi="Times New Roman" w:cs="Times New Roman"/>
          <w:b/>
          <w:color w:val="000000"/>
          <w:sz w:val="24"/>
          <w:szCs w:val="24"/>
          <w:lang w:eastAsia="zh-CN"/>
        </w:rPr>
        <w:t xml:space="preserve">ověřovací provoz byl ukončen </w:t>
      </w:r>
      <w:r w:rsidR="00AD5456">
        <w:rPr>
          <w:rFonts w:ascii="Times New Roman" w:hAnsi="Times New Roman" w:cs="Times New Roman"/>
          <w:b/>
          <w:color w:val="000000"/>
          <w:sz w:val="24"/>
          <w:szCs w:val="24"/>
          <w:lang w:eastAsia="zh-CN"/>
        </w:rPr>
        <w:t>ne</w:t>
      </w:r>
      <w:r w:rsidRPr="008F26B6">
        <w:rPr>
          <w:rFonts w:ascii="Times New Roman" w:hAnsi="Times New Roman" w:cs="Times New Roman"/>
          <w:b/>
          <w:color w:val="000000"/>
          <w:sz w:val="24"/>
          <w:szCs w:val="24"/>
          <w:lang w:eastAsia="zh-CN"/>
        </w:rPr>
        <w:t>úspěšně</w:t>
      </w:r>
      <w:r w:rsidR="00021876" w:rsidRPr="00BE0438">
        <w:rPr>
          <w:rFonts w:ascii="Times New Roman" w:hAnsi="Times New Roman" w:cs="Times New Roman"/>
          <w:color w:val="000000"/>
          <w:sz w:val="24"/>
          <w:szCs w:val="24"/>
          <w:lang w:eastAsia="zh-CN"/>
        </w:rPr>
        <w:t>.</w:t>
      </w:r>
    </w:p>
    <w:p w14:paraId="707DC2F3" w14:textId="3A0DCC10" w:rsidR="00F53AA7" w:rsidRDefault="00F53AA7" w:rsidP="00F53AA7">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Lhůta podle předchozího odstavce neběží po dobu, po kterou není možno provádět </w:t>
      </w:r>
      <w:r w:rsidR="00021876">
        <w:rPr>
          <w:rFonts w:ascii="Times New Roman" w:eastAsia="Times New Roman" w:hAnsi="Times New Roman" w:cs="Times New Roman"/>
          <w:b/>
          <w:sz w:val="24"/>
          <w:szCs w:val="24"/>
        </w:rPr>
        <w:t>ověřovací provoz</w:t>
      </w:r>
      <w:r>
        <w:rPr>
          <w:rFonts w:ascii="Times New Roman" w:eastAsia="Times New Roman" w:hAnsi="Times New Roman" w:cs="Times New Roman"/>
          <w:b/>
          <w:sz w:val="24"/>
          <w:szCs w:val="24"/>
        </w:rPr>
        <w:t>:</w:t>
      </w:r>
    </w:p>
    <w:p w14:paraId="23ACC90F" w14:textId="1DACE2F0" w:rsidR="00F53AA7" w:rsidRDefault="00F53AA7"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sidRPr="008D0203">
        <w:rPr>
          <w:rFonts w:ascii="Times New Roman" w:hAnsi="Times New Roman" w:cs="Times New Roman"/>
          <w:color w:val="000000"/>
          <w:sz w:val="24"/>
          <w:szCs w:val="24"/>
          <w:lang w:eastAsia="zh-CN"/>
        </w:rPr>
        <w:t>P</w:t>
      </w:r>
      <w:r>
        <w:rPr>
          <w:rFonts w:ascii="Times New Roman" w:hAnsi="Times New Roman" w:cs="Times New Roman"/>
          <w:color w:val="000000"/>
          <w:sz w:val="24"/>
          <w:szCs w:val="24"/>
          <w:lang w:eastAsia="zh-CN"/>
        </w:rPr>
        <w:t>rotože</w:t>
      </w:r>
      <w:r w:rsidRPr="008D0203">
        <w:rPr>
          <w:rFonts w:ascii="Times New Roman" w:hAnsi="Times New Roman" w:cs="Times New Roman"/>
          <w:color w:val="000000"/>
          <w:sz w:val="24"/>
          <w:szCs w:val="24"/>
          <w:lang w:eastAsia="zh-CN"/>
        </w:rPr>
        <w:t xml:space="preserve"> zhotovitel neposkytuje potřebnou součinnost, zejména jeho pracovník či pracovníci se nejsou přítomni </w:t>
      </w:r>
      <w:r w:rsidR="00021876">
        <w:rPr>
          <w:rFonts w:ascii="Times New Roman" w:hAnsi="Times New Roman" w:cs="Times New Roman"/>
          <w:color w:val="000000"/>
          <w:sz w:val="24"/>
          <w:szCs w:val="24"/>
          <w:lang w:eastAsia="zh-CN"/>
        </w:rPr>
        <w:t>ověřovacímu</w:t>
      </w:r>
      <w:r w:rsidRPr="008D0203">
        <w:rPr>
          <w:rFonts w:ascii="Times New Roman" w:hAnsi="Times New Roman" w:cs="Times New Roman"/>
          <w:color w:val="000000"/>
          <w:sz w:val="24"/>
          <w:szCs w:val="24"/>
          <w:lang w:eastAsia="zh-CN"/>
        </w:rPr>
        <w:t xml:space="preserve"> provozu.</w:t>
      </w:r>
    </w:p>
    <w:p w14:paraId="36AA03C4" w14:textId="3675CE72" w:rsidR="00F53AA7" w:rsidRDefault="00F53AA7" w:rsidP="005A07D2">
      <w:pPr>
        <w:pStyle w:val="Odstavecseseznamem"/>
        <w:numPr>
          <w:ilvl w:val="0"/>
          <w:numId w:val="45"/>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Vyskytla se vada díla znemožňující pokračovat v</w:t>
      </w:r>
      <w:r w:rsidR="00021876">
        <w:rPr>
          <w:rFonts w:ascii="Times New Roman" w:hAnsi="Times New Roman" w:cs="Times New Roman"/>
          <w:color w:val="000000"/>
          <w:sz w:val="24"/>
          <w:szCs w:val="24"/>
          <w:lang w:eastAsia="zh-CN"/>
        </w:rPr>
        <w:t> ověřovacím provozu</w:t>
      </w:r>
      <w:r>
        <w:rPr>
          <w:rFonts w:ascii="Times New Roman" w:hAnsi="Times New Roman" w:cs="Times New Roman"/>
          <w:color w:val="000000"/>
          <w:sz w:val="24"/>
          <w:szCs w:val="24"/>
          <w:lang w:eastAsia="zh-CN"/>
        </w:rPr>
        <w:t xml:space="preserve"> a nebyla doposud zhotovitelem odstraněna (zejména,</w:t>
      </w:r>
      <w:r w:rsidR="00021876">
        <w:rPr>
          <w:rFonts w:ascii="Times New Roman" w:hAnsi="Times New Roman" w:cs="Times New Roman"/>
          <w:color w:val="000000"/>
          <w:sz w:val="24"/>
          <w:szCs w:val="24"/>
          <w:lang w:eastAsia="zh-CN"/>
        </w:rPr>
        <w:t xml:space="preserve"> avšak nikoliv výlučně, vady IS SPOT kategorie A</w:t>
      </w:r>
      <w:r>
        <w:rPr>
          <w:rFonts w:ascii="Times New Roman" w:hAnsi="Times New Roman" w:cs="Times New Roman"/>
          <w:color w:val="000000"/>
          <w:sz w:val="24"/>
          <w:szCs w:val="24"/>
          <w:lang w:eastAsia="zh-CN"/>
        </w:rPr>
        <w:t>).</w:t>
      </w:r>
    </w:p>
    <w:p w14:paraId="335F3C56" w14:textId="363E53D1" w:rsidR="00F53AA7" w:rsidRDefault="00F53AA7" w:rsidP="00F53AA7">
      <w:pPr>
        <w:spacing w:after="120" w:line="240" w:lineRule="auto"/>
        <w:ind w:left="1418"/>
        <w:jc w:val="both"/>
        <w:rPr>
          <w:rFonts w:ascii="Times New Roman" w:eastAsia="Times New Roman" w:hAnsi="Times New Roman" w:cs="Times New Roman"/>
          <w:b/>
          <w:sz w:val="24"/>
          <w:szCs w:val="24"/>
        </w:rPr>
      </w:pPr>
      <w:r w:rsidRPr="000E1C3B">
        <w:rPr>
          <w:rFonts w:ascii="Times New Roman" w:hAnsi="Times New Roman" w:cs="Times New Roman"/>
          <w:b/>
          <w:color w:val="000000"/>
          <w:sz w:val="24"/>
          <w:szCs w:val="24"/>
          <w:lang w:eastAsia="zh-CN"/>
        </w:rPr>
        <w:t xml:space="preserve">Uvedené nemá vliv na další </w:t>
      </w:r>
      <w:r w:rsidRPr="000E1C3B">
        <w:rPr>
          <w:rFonts w:ascii="Times New Roman" w:eastAsia="Times New Roman" w:hAnsi="Times New Roman" w:cs="Times New Roman"/>
          <w:b/>
          <w:sz w:val="24"/>
          <w:szCs w:val="24"/>
        </w:rPr>
        <w:t>lhůty a doby podle smlouvy, resp. na jejich plynutí.</w:t>
      </w:r>
    </w:p>
    <w:p w14:paraId="1F95204C" w14:textId="581EFA20" w:rsidR="003842B4" w:rsidRDefault="00963EA9" w:rsidP="003842B4">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Pokud b</w:t>
      </w:r>
      <w:r w:rsidRPr="003842B4">
        <w:rPr>
          <w:rFonts w:ascii="Times New Roman" w:eastAsia="Times New Roman" w:hAnsi="Times New Roman" w:cs="Times New Roman"/>
          <w:b/>
          <w:sz w:val="24"/>
          <w:szCs w:val="24"/>
        </w:rPr>
        <w:t xml:space="preserve">yl </w:t>
      </w:r>
      <w:r w:rsidR="003842B4" w:rsidRPr="003842B4">
        <w:rPr>
          <w:rFonts w:ascii="Times New Roman" w:eastAsia="Times New Roman" w:hAnsi="Times New Roman" w:cs="Times New Roman"/>
          <w:b/>
          <w:sz w:val="24"/>
          <w:szCs w:val="24"/>
        </w:rPr>
        <w:t>ověřovací provoz ukončen neúspěšně, může zhotov</w:t>
      </w:r>
      <w:r w:rsidR="001C64A5">
        <w:rPr>
          <w:rFonts w:ascii="Times New Roman" w:eastAsia="Times New Roman" w:hAnsi="Times New Roman" w:cs="Times New Roman"/>
          <w:b/>
          <w:sz w:val="24"/>
          <w:szCs w:val="24"/>
        </w:rPr>
        <w:t>itel odstranit vady, které vedly</w:t>
      </w:r>
      <w:r w:rsidR="003842B4" w:rsidRPr="003842B4">
        <w:rPr>
          <w:rFonts w:ascii="Times New Roman" w:eastAsia="Times New Roman" w:hAnsi="Times New Roman" w:cs="Times New Roman"/>
          <w:b/>
          <w:sz w:val="24"/>
          <w:szCs w:val="24"/>
        </w:rPr>
        <w:t xml:space="preserve"> k neúspěchu, a předat objednateli IS SPOT k opakování ověřovacího provozu; poté se opakuje ověřovací provoz obdobně podle kap. 2 této přílohy.</w:t>
      </w:r>
      <w:r w:rsidR="00B306DC">
        <w:rPr>
          <w:rFonts w:ascii="Times New Roman" w:eastAsia="Times New Roman" w:hAnsi="Times New Roman" w:cs="Times New Roman"/>
          <w:b/>
          <w:sz w:val="24"/>
          <w:szCs w:val="24"/>
        </w:rPr>
        <w:t xml:space="preserve"> Byl-li ověřovací provoz opakován více než dva</w:t>
      </w:r>
      <w:r w:rsidR="00AA51A4">
        <w:rPr>
          <w:rFonts w:ascii="Times New Roman" w:eastAsia="Times New Roman" w:hAnsi="Times New Roman" w:cs="Times New Roman"/>
          <w:b/>
          <w:sz w:val="24"/>
          <w:szCs w:val="24"/>
        </w:rPr>
        <w:t>krát, je objednatel oprávněn od </w:t>
      </w:r>
      <w:r w:rsidR="00B306DC">
        <w:rPr>
          <w:rFonts w:ascii="Times New Roman" w:eastAsia="Times New Roman" w:hAnsi="Times New Roman" w:cs="Times New Roman"/>
          <w:b/>
          <w:sz w:val="24"/>
          <w:szCs w:val="24"/>
        </w:rPr>
        <w:t xml:space="preserve">smlouvy odstoupit </w:t>
      </w:r>
      <w:r w:rsidR="001C64A5">
        <w:rPr>
          <w:rFonts w:ascii="Times New Roman" w:eastAsia="Times New Roman" w:hAnsi="Times New Roman" w:cs="Times New Roman"/>
          <w:b/>
          <w:sz w:val="24"/>
          <w:szCs w:val="24"/>
        </w:rPr>
        <w:t>podle čl.</w:t>
      </w:r>
      <w:r w:rsidR="001C64A5" w:rsidRPr="001C64A5">
        <w:rPr>
          <w:rFonts w:ascii="Times New Roman" w:eastAsia="Times New Roman" w:hAnsi="Times New Roman" w:cs="Times New Roman"/>
          <w:b/>
          <w:sz w:val="24"/>
          <w:szCs w:val="24"/>
        </w:rPr>
        <w:t xml:space="preserve"> </w:t>
      </w:r>
      <w:r w:rsidR="00443F2E">
        <w:rPr>
          <w:rFonts w:ascii="Times New Roman" w:eastAsia="Times New Roman" w:hAnsi="Times New Roman" w:cs="Times New Roman"/>
          <w:b/>
          <w:sz w:val="24"/>
          <w:szCs w:val="24"/>
        </w:rPr>
        <w:t>XI odst. 4</w:t>
      </w:r>
      <w:r w:rsidR="001C64A5">
        <w:rPr>
          <w:rFonts w:ascii="Times New Roman" w:eastAsia="Times New Roman" w:hAnsi="Times New Roman" w:cs="Times New Roman"/>
          <w:b/>
          <w:sz w:val="24"/>
          <w:szCs w:val="24"/>
        </w:rPr>
        <w:t xml:space="preserve"> písm. d)</w:t>
      </w:r>
      <w:r w:rsidR="001C64A5" w:rsidRPr="001C64A5">
        <w:rPr>
          <w:rFonts w:ascii="Times New Roman" w:eastAsia="Times New Roman" w:hAnsi="Times New Roman" w:cs="Times New Roman"/>
          <w:b/>
          <w:sz w:val="24"/>
          <w:szCs w:val="24"/>
        </w:rPr>
        <w:t>.</w:t>
      </w:r>
    </w:p>
    <w:p w14:paraId="5207B1D6" w14:textId="58C14A2B" w:rsidR="003842B4" w:rsidRPr="003842B4" w:rsidRDefault="00B306DC" w:rsidP="003842B4">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Zhotovitel</w:t>
      </w:r>
      <w:r w:rsidR="003842B4">
        <w:rPr>
          <w:rFonts w:ascii="Times New Roman" w:eastAsia="Times New Roman" w:hAnsi="Times New Roman" w:cs="Times New Roman"/>
          <w:b/>
          <w:sz w:val="24"/>
          <w:szCs w:val="24"/>
        </w:rPr>
        <w:t xml:space="preserve"> není oprávněn dílo předat </w:t>
      </w:r>
      <w:r w:rsidR="00D05DCE">
        <w:rPr>
          <w:rFonts w:ascii="Times New Roman" w:eastAsia="Times New Roman" w:hAnsi="Times New Roman" w:cs="Times New Roman"/>
          <w:b/>
          <w:sz w:val="24"/>
          <w:szCs w:val="24"/>
        </w:rPr>
        <w:t>a objednatel není povinen dílo převzít, nebyl-li ověřovací provoz nebo poslední opakovaný ověřovací provoz ukončen úspěšně.</w:t>
      </w:r>
    </w:p>
    <w:p w14:paraId="35080F77" w14:textId="12FF4646" w:rsidR="007E4B7B" w:rsidRPr="00021B69" w:rsidRDefault="007E4B7B" w:rsidP="00EA5E05">
      <w:pPr>
        <w:pStyle w:val="Odstavecseseznamem"/>
        <w:spacing w:before="120" w:line="240" w:lineRule="auto"/>
        <w:ind w:left="0"/>
        <w:contextualSpacing w:val="0"/>
        <w:rPr>
          <w:rFonts w:ascii="Times New Roman" w:hAnsi="Times New Roman" w:cs="Times New Roman"/>
        </w:rPr>
      </w:pPr>
      <w:r w:rsidRPr="00021B69">
        <w:rPr>
          <w:rFonts w:ascii="Times New Roman" w:hAnsi="Times New Roman" w:cs="Times New Roman"/>
        </w:rPr>
        <w:br w:type="page"/>
      </w:r>
    </w:p>
    <w:p w14:paraId="11461E7A" w14:textId="15F66EA3" w:rsidR="007E4B7B" w:rsidRPr="000E1C3B" w:rsidRDefault="00824817" w:rsidP="000E1C3B">
      <w:pPr>
        <w:jc w:val="center"/>
        <w:outlineLvl w:val="0"/>
        <w:rPr>
          <w:rFonts w:ascii="Times New Roman" w:hAnsi="Times New Roman" w:cs="Times New Roman"/>
          <w:b/>
          <w:sz w:val="36"/>
          <w:szCs w:val="36"/>
        </w:rPr>
      </w:pPr>
      <w:r w:rsidRPr="000E1C3B">
        <w:rPr>
          <w:rFonts w:ascii="Times New Roman" w:hAnsi="Times New Roman" w:cs="Times New Roman"/>
          <w:b/>
          <w:sz w:val="36"/>
          <w:szCs w:val="36"/>
        </w:rPr>
        <w:t>Vzor</w:t>
      </w:r>
      <w:r w:rsidR="007E4B7B" w:rsidRPr="000E1C3B">
        <w:rPr>
          <w:rFonts w:ascii="Times New Roman" w:hAnsi="Times New Roman" w:cs="Times New Roman"/>
          <w:b/>
          <w:sz w:val="36"/>
          <w:szCs w:val="36"/>
        </w:rPr>
        <w:t xml:space="preserve"> akceptačního protokolu</w:t>
      </w:r>
    </w:p>
    <w:p w14:paraId="4A0BE46B" w14:textId="77777777" w:rsidR="007E4B7B" w:rsidRPr="001C65D6" w:rsidRDefault="007E4B7B" w:rsidP="003A57BD">
      <w:pPr>
        <w:pStyle w:val="Odstavecseseznamem"/>
        <w:spacing w:after="0"/>
        <w:ind w:left="432"/>
        <w:contextualSpacing w:val="0"/>
        <w:jc w:val="both"/>
        <w:rPr>
          <w:rFonts w:ascii="Times New Roman" w:hAnsi="Times New Roman" w:cs="Times New Roman"/>
        </w:rPr>
      </w:pPr>
    </w:p>
    <w:p w14:paraId="4546BC41" w14:textId="77777777" w:rsidR="007E4B7B" w:rsidRPr="001C65D6" w:rsidRDefault="007E4B7B" w:rsidP="003A57BD">
      <w:pPr>
        <w:pStyle w:val="Odstavecseseznamem"/>
        <w:spacing w:after="0"/>
        <w:ind w:left="432"/>
        <w:contextualSpacing w:val="0"/>
        <w:jc w:val="both"/>
        <w:rPr>
          <w:rFonts w:ascii="Times New Roman" w:hAnsi="Times New Roman" w:cs="Times New Roman"/>
        </w:rPr>
      </w:pPr>
      <w:r w:rsidRPr="001C65D6">
        <w:rPr>
          <w:rFonts w:ascii="Times New Roman" w:hAnsi="Times New Roman" w:cs="Times New Roman"/>
          <w:noProof/>
        </w:rPr>
        <w:drawing>
          <wp:inline distT="0" distB="0" distL="0" distR="0" wp14:anchorId="71CC0A75" wp14:editId="3BBA23D0">
            <wp:extent cx="3457575" cy="5334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7E4B7B" w:rsidRPr="001C65D6" w14:paraId="2F62FBAF" w14:textId="77777777" w:rsidTr="005915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45B0EC38" w14:textId="77777777" w:rsidR="007E4B7B" w:rsidRPr="001C65D6" w:rsidRDefault="007E4B7B" w:rsidP="003A57BD">
            <w:pPr>
              <w:spacing w:after="0"/>
              <w:jc w:val="both"/>
              <w:rPr>
                <w:rFonts w:ascii="Times New Roman" w:hAnsi="Times New Roman" w:cs="Times New Roman"/>
                <w:sz w:val="12"/>
              </w:rPr>
            </w:pPr>
          </w:p>
        </w:tc>
      </w:tr>
    </w:tbl>
    <w:p w14:paraId="035E2C2A" w14:textId="77777777" w:rsidR="007E4B7B" w:rsidRPr="001C65D6" w:rsidRDefault="007E4B7B" w:rsidP="00021B69">
      <w:pPr>
        <w:pStyle w:val="CNB-hlavaA"/>
        <w:spacing w:before="240"/>
        <w:jc w:val="center"/>
      </w:pPr>
      <w:r w:rsidRPr="001C65D6">
        <w:t>Akceptační protokol</w:t>
      </w:r>
    </w:p>
    <w:p w14:paraId="4ED0F497" w14:textId="77777777" w:rsidR="007E4B7B" w:rsidRPr="001C65D6" w:rsidRDefault="007E4B7B" w:rsidP="003A57BD">
      <w:pPr>
        <w:spacing w:after="0"/>
        <w:jc w:val="both"/>
        <w:rPr>
          <w:rFonts w:ascii="Times New Roman" w:hAnsi="Times New Roman" w:cs="Times New Roman"/>
          <w:noProof/>
          <w:color w:val="999999"/>
          <w:sz w:val="20"/>
          <w:szCs w:val="20"/>
        </w:rPr>
      </w:pPr>
    </w:p>
    <w:tbl>
      <w:tblPr>
        <w:tblStyle w:val="Mkatabulky1"/>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0"/>
        <w:gridCol w:w="4865"/>
      </w:tblGrid>
      <w:tr w:rsidR="007E4B7B" w:rsidRPr="001C65D6" w14:paraId="0EA750A6" w14:textId="77777777" w:rsidTr="005915AF">
        <w:tc>
          <w:tcPr>
            <w:tcW w:w="2397" w:type="pct"/>
            <w:tcBorders>
              <w:top w:val="single" w:sz="12" w:space="0" w:color="auto"/>
              <w:bottom w:val="single" w:sz="12" w:space="0" w:color="auto"/>
            </w:tcBorders>
            <w:shd w:val="clear" w:color="auto" w:fill="D9D9D9"/>
          </w:tcPr>
          <w:p w14:paraId="41441A93" w14:textId="77777777" w:rsidR="007E4B7B" w:rsidRPr="001C65D6" w:rsidRDefault="007E4B7B" w:rsidP="003A57BD">
            <w:pPr>
              <w:jc w:val="both"/>
              <w:rPr>
                <w:b/>
                <w:bCs/>
                <w:noProof/>
              </w:rPr>
            </w:pPr>
            <w:r w:rsidRPr="001C65D6">
              <w:rPr>
                <w:b/>
                <w:bCs/>
                <w:noProof/>
              </w:rPr>
              <w:t>Zhotovitel</w:t>
            </w:r>
          </w:p>
        </w:tc>
        <w:tc>
          <w:tcPr>
            <w:tcW w:w="2603" w:type="pct"/>
            <w:tcBorders>
              <w:top w:val="single" w:sz="12" w:space="0" w:color="auto"/>
              <w:bottom w:val="single" w:sz="12" w:space="0" w:color="auto"/>
            </w:tcBorders>
            <w:shd w:val="clear" w:color="auto" w:fill="D9D9D9"/>
          </w:tcPr>
          <w:p w14:paraId="6CBC4B72" w14:textId="77777777" w:rsidR="007E4B7B" w:rsidRPr="001C65D6" w:rsidRDefault="007E4B7B" w:rsidP="003A57BD">
            <w:pPr>
              <w:jc w:val="both"/>
              <w:rPr>
                <w:b/>
                <w:bCs/>
                <w:noProof/>
              </w:rPr>
            </w:pPr>
            <w:r w:rsidRPr="001C65D6">
              <w:rPr>
                <w:b/>
                <w:bCs/>
                <w:noProof/>
              </w:rPr>
              <w:t>Objednatel</w:t>
            </w:r>
          </w:p>
        </w:tc>
      </w:tr>
      <w:tr w:rsidR="007E4B7B" w:rsidRPr="001C65D6" w14:paraId="0015AAD4" w14:textId="77777777" w:rsidTr="005915AF">
        <w:tc>
          <w:tcPr>
            <w:tcW w:w="2397" w:type="pct"/>
            <w:tcBorders>
              <w:top w:val="single" w:sz="12" w:space="0" w:color="auto"/>
            </w:tcBorders>
            <w:shd w:val="clear" w:color="auto" w:fill="auto"/>
          </w:tcPr>
          <w:p w14:paraId="43CDAA13" w14:textId="77777777" w:rsidR="007E4B7B" w:rsidRPr="001C65D6" w:rsidRDefault="007E4B7B" w:rsidP="003A57BD">
            <w:pPr>
              <w:jc w:val="both"/>
              <w:rPr>
                <w:b/>
              </w:rPr>
            </w:pPr>
          </w:p>
          <w:p w14:paraId="44027677" w14:textId="77777777" w:rsidR="007E4B7B" w:rsidRPr="001C65D6" w:rsidRDefault="007E4B7B" w:rsidP="003A57BD">
            <w:pPr>
              <w:jc w:val="both"/>
              <w:rPr>
                <w:b/>
              </w:rPr>
            </w:pPr>
          </w:p>
          <w:p w14:paraId="2D878BB9" w14:textId="77777777" w:rsidR="007E4B7B" w:rsidRPr="001C65D6" w:rsidRDefault="007E4B7B" w:rsidP="003A57BD">
            <w:pPr>
              <w:jc w:val="both"/>
              <w:rPr>
                <w:b/>
              </w:rPr>
            </w:pPr>
          </w:p>
          <w:p w14:paraId="4407FF8A" w14:textId="77777777" w:rsidR="007E4B7B" w:rsidRPr="001C65D6" w:rsidRDefault="007E4B7B" w:rsidP="003A57BD">
            <w:pPr>
              <w:jc w:val="both"/>
              <w:rPr>
                <w:b/>
              </w:rPr>
            </w:pPr>
          </w:p>
          <w:p w14:paraId="01E327FB" w14:textId="77777777" w:rsidR="007E4B7B" w:rsidRPr="001C65D6" w:rsidRDefault="007E4B7B" w:rsidP="003A57BD">
            <w:pPr>
              <w:jc w:val="both"/>
              <w:rPr>
                <w:b/>
              </w:rPr>
            </w:pPr>
            <w:r w:rsidRPr="001C65D6">
              <w:rPr>
                <w:b/>
              </w:rPr>
              <w:t>IČO:</w:t>
            </w:r>
          </w:p>
          <w:p w14:paraId="0281694E" w14:textId="77777777" w:rsidR="007E4B7B" w:rsidRPr="001C65D6" w:rsidRDefault="007E4B7B" w:rsidP="003A57BD">
            <w:pPr>
              <w:jc w:val="both"/>
              <w:rPr>
                <w:b/>
                <w:bCs/>
                <w:noProof/>
              </w:rPr>
            </w:pPr>
            <w:r w:rsidRPr="001C65D6">
              <w:rPr>
                <w:b/>
              </w:rPr>
              <w:t>DIČ:</w:t>
            </w:r>
          </w:p>
        </w:tc>
        <w:tc>
          <w:tcPr>
            <w:tcW w:w="2603" w:type="pct"/>
            <w:tcBorders>
              <w:top w:val="single" w:sz="12" w:space="0" w:color="auto"/>
            </w:tcBorders>
            <w:shd w:val="clear" w:color="auto" w:fill="auto"/>
          </w:tcPr>
          <w:p w14:paraId="39B193C1" w14:textId="77777777" w:rsidR="007E4B7B" w:rsidRPr="001C65D6" w:rsidRDefault="007E4B7B" w:rsidP="003A57BD">
            <w:pPr>
              <w:jc w:val="both"/>
              <w:outlineLvl w:val="0"/>
              <w:rPr>
                <w:b/>
              </w:rPr>
            </w:pPr>
            <w:r w:rsidRPr="001C65D6">
              <w:rPr>
                <w:b/>
              </w:rPr>
              <w:t>Česká národní banka</w:t>
            </w:r>
          </w:p>
          <w:p w14:paraId="6C7E2959" w14:textId="77777777" w:rsidR="007E4B7B" w:rsidRPr="001C65D6" w:rsidRDefault="007E4B7B" w:rsidP="003A57BD">
            <w:pPr>
              <w:jc w:val="both"/>
              <w:outlineLvl w:val="0"/>
              <w:rPr>
                <w:b/>
              </w:rPr>
            </w:pPr>
            <w:r w:rsidRPr="001C65D6">
              <w:rPr>
                <w:b/>
              </w:rPr>
              <w:t>Na Příkopě 28</w:t>
            </w:r>
          </w:p>
          <w:p w14:paraId="3F053684" w14:textId="77777777" w:rsidR="007E4B7B" w:rsidRPr="001C65D6" w:rsidRDefault="007E4B7B" w:rsidP="003A57BD">
            <w:pPr>
              <w:jc w:val="both"/>
              <w:outlineLvl w:val="0"/>
              <w:rPr>
                <w:b/>
              </w:rPr>
            </w:pPr>
            <w:r w:rsidRPr="001C65D6">
              <w:rPr>
                <w:b/>
              </w:rPr>
              <w:t>115 03 Praha 1</w:t>
            </w:r>
          </w:p>
          <w:p w14:paraId="4609311B" w14:textId="77777777" w:rsidR="007E4B7B" w:rsidRPr="001C65D6" w:rsidRDefault="007E4B7B" w:rsidP="003A57BD">
            <w:pPr>
              <w:jc w:val="both"/>
              <w:outlineLvl w:val="0"/>
              <w:rPr>
                <w:b/>
              </w:rPr>
            </w:pPr>
          </w:p>
          <w:p w14:paraId="69ADB9C3" w14:textId="77777777" w:rsidR="007E4B7B" w:rsidRPr="001C65D6" w:rsidRDefault="007E4B7B" w:rsidP="003A57BD">
            <w:pPr>
              <w:jc w:val="both"/>
              <w:outlineLvl w:val="0"/>
              <w:rPr>
                <w:b/>
              </w:rPr>
            </w:pPr>
            <w:r w:rsidRPr="001C65D6">
              <w:rPr>
                <w:b/>
              </w:rPr>
              <w:t>IČO: 48136450</w:t>
            </w:r>
          </w:p>
          <w:p w14:paraId="48BC6FB1" w14:textId="77777777" w:rsidR="007E4B7B" w:rsidRPr="001C65D6" w:rsidRDefault="007E4B7B" w:rsidP="003A57BD">
            <w:pPr>
              <w:jc w:val="both"/>
              <w:outlineLvl w:val="0"/>
              <w:rPr>
                <w:b/>
              </w:rPr>
            </w:pPr>
            <w:r w:rsidRPr="001C65D6">
              <w:rPr>
                <w:b/>
              </w:rPr>
              <w:t>DIČ: CZ48136450</w:t>
            </w:r>
          </w:p>
        </w:tc>
      </w:tr>
    </w:tbl>
    <w:p w14:paraId="5A472C1B" w14:textId="77777777" w:rsidR="007E4B7B" w:rsidRPr="001C65D6" w:rsidRDefault="007E4B7B" w:rsidP="003A57BD">
      <w:pPr>
        <w:spacing w:after="0"/>
        <w:jc w:val="both"/>
        <w:rPr>
          <w:rFonts w:ascii="Times New Roman" w:hAnsi="Times New Roman" w:cs="Times New Roman"/>
          <w:noProof/>
          <w:color w:val="999999"/>
        </w:rPr>
      </w:pPr>
    </w:p>
    <w:tbl>
      <w:tblPr>
        <w:tblStyle w:val="Mkatabulky1"/>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5"/>
        <w:gridCol w:w="5650"/>
      </w:tblGrid>
      <w:tr w:rsidR="007E4B7B" w:rsidRPr="001C65D6" w14:paraId="65ECD1AA" w14:textId="77777777" w:rsidTr="005915AF">
        <w:tc>
          <w:tcPr>
            <w:tcW w:w="1977" w:type="pct"/>
            <w:shd w:val="clear" w:color="auto" w:fill="D9D9D9"/>
          </w:tcPr>
          <w:p w14:paraId="7773DE46" w14:textId="77777777" w:rsidR="007E4B7B" w:rsidRPr="001C65D6" w:rsidRDefault="007E4B7B" w:rsidP="003A57BD">
            <w:pPr>
              <w:jc w:val="both"/>
              <w:rPr>
                <w:b/>
                <w:bCs/>
                <w:noProof/>
              </w:rPr>
            </w:pPr>
            <w:r w:rsidRPr="001C65D6">
              <w:rPr>
                <w:b/>
                <w:bCs/>
                <w:noProof/>
              </w:rPr>
              <w:t>Evidenční číslo smlouvy v ČNB</w:t>
            </w:r>
          </w:p>
        </w:tc>
        <w:tc>
          <w:tcPr>
            <w:tcW w:w="3023" w:type="pct"/>
            <w:vAlign w:val="center"/>
          </w:tcPr>
          <w:p w14:paraId="3323226F" w14:textId="77777777" w:rsidR="007E4B7B" w:rsidRPr="001C65D6" w:rsidRDefault="007E4B7B" w:rsidP="003A57BD">
            <w:pPr>
              <w:jc w:val="both"/>
            </w:pPr>
          </w:p>
        </w:tc>
      </w:tr>
      <w:tr w:rsidR="007E4B7B" w:rsidRPr="001C65D6" w14:paraId="11D96E42" w14:textId="77777777" w:rsidTr="005915AF">
        <w:tc>
          <w:tcPr>
            <w:tcW w:w="1977" w:type="pct"/>
            <w:shd w:val="clear" w:color="auto" w:fill="D9D9D9"/>
          </w:tcPr>
          <w:p w14:paraId="493462B0" w14:textId="77777777" w:rsidR="007E4B7B" w:rsidRPr="001C65D6" w:rsidRDefault="007E4B7B" w:rsidP="003A57BD">
            <w:pPr>
              <w:jc w:val="both"/>
              <w:rPr>
                <w:b/>
                <w:bCs/>
                <w:noProof/>
              </w:rPr>
            </w:pPr>
            <w:r w:rsidRPr="001C65D6">
              <w:rPr>
                <w:b/>
                <w:bCs/>
                <w:noProof/>
              </w:rPr>
              <w:t>Název smlouvy</w:t>
            </w:r>
          </w:p>
        </w:tc>
        <w:tc>
          <w:tcPr>
            <w:tcW w:w="3023" w:type="pct"/>
          </w:tcPr>
          <w:p w14:paraId="79BAE468" w14:textId="77777777" w:rsidR="007E4B7B" w:rsidRPr="001C65D6" w:rsidRDefault="007E4B7B" w:rsidP="003A57BD">
            <w:pPr>
              <w:jc w:val="both"/>
            </w:pPr>
          </w:p>
        </w:tc>
      </w:tr>
      <w:tr w:rsidR="007E4B7B" w:rsidRPr="001C65D6" w14:paraId="70EB0914" w14:textId="77777777" w:rsidTr="005915AF">
        <w:tc>
          <w:tcPr>
            <w:tcW w:w="1977" w:type="pct"/>
            <w:shd w:val="clear" w:color="auto" w:fill="D9D9D9"/>
          </w:tcPr>
          <w:p w14:paraId="5D6792D8" w14:textId="77777777" w:rsidR="007E4B7B" w:rsidRPr="001C65D6" w:rsidRDefault="007E4B7B" w:rsidP="003A57BD">
            <w:pPr>
              <w:jc w:val="both"/>
              <w:rPr>
                <w:b/>
                <w:bCs/>
                <w:noProof/>
              </w:rPr>
            </w:pPr>
            <w:r w:rsidRPr="001C65D6">
              <w:rPr>
                <w:b/>
                <w:bCs/>
                <w:noProof/>
              </w:rPr>
              <w:t>Předmět akceptace:</w:t>
            </w:r>
          </w:p>
        </w:tc>
        <w:tc>
          <w:tcPr>
            <w:tcW w:w="3023" w:type="pct"/>
            <w:vAlign w:val="center"/>
          </w:tcPr>
          <w:p w14:paraId="69796380" w14:textId="77777777" w:rsidR="007E4B7B" w:rsidRPr="001C65D6" w:rsidRDefault="007E4B7B" w:rsidP="003A57BD">
            <w:pPr>
              <w:jc w:val="both"/>
              <w:outlineLvl w:val="0"/>
              <w:rPr>
                <w:noProof/>
              </w:rPr>
            </w:pPr>
          </w:p>
        </w:tc>
      </w:tr>
    </w:tbl>
    <w:p w14:paraId="03C82D78" w14:textId="77777777" w:rsidR="007E4B7B" w:rsidRPr="001C65D6" w:rsidRDefault="007E4B7B" w:rsidP="003A57BD">
      <w:pPr>
        <w:spacing w:after="0"/>
        <w:jc w:val="both"/>
        <w:rPr>
          <w:rFonts w:ascii="Times New Roman" w:hAnsi="Times New Roman" w:cs="Times New Roman"/>
          <w:noProof/>
          <w:color w:val="999999"/>
          <w:sz w:val="20"/>
          <w:szCs w:val="20"/>
        </w:rPr>
      </w:pPr>
    </w:p>
    <w:tbl>
      <w:tblPr>
        <w:tblStyle w:val="Mkatabul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404"/>
      </w:tblGrid>
      <w:tr w:rsidR="007E4B7B" w:rsidRPr="001C65D6" w14:paraId="57B5EAA8" w14:textId="77777777" w:rsidTr="005915AF">
        <w:tc>
          <w:tcPr>
            <w:tcW w:w="5000" w:type="pct"/>
            <w:shd w:val="clear" w:color="auto" w:fill="D9D9D9"/>
          </w:tcPr>
          <w:p w14:paraId="318508F8" w14:textId="293E159E" w:rsidR="007E4B7B" w:rsidRPr="001C65D6" w:rsidRDefault="007E4B7B" w:rsidP="000E1C3B">
            <w:pPr>
              <w:keepNext/>
              <w:jc w:val="both"/>
              <w:rPr>
                <w:b/>
                <w:bCs/>
              </w:rPr>
            </w:pPr>
            <w:r w:rsidRPr="001C65D6">
              <w:rPr>
                <w:b/>
                <w:bCs/>
              </w:rPr>
              <w:t xml:space="preserve">Závěr </w:t>
            </w:r>
            <w:r w:rsidR="000E1C3B">
              <w:rPr>
                <w:b/>
                <w:bCs/>
              </w:rPr>
              <w:t>akceptace</w:t>
            </w:r>
          </w:p>
        </w:tc>
      </w:tr>
    </w:tbl>
    <w:p w14:paraId="78F823B1" w14:textId="2E371A76" w:rsidR="007E4B7B" w:rsidRPr="001C65D6" w:rsidRDefault="007E4B7B" w:rsidP="003A57BD">
      <w:pPr>
        <w:keepNext/>
        <w:spacing w:after="0"/>
        <w:jc w:val="both"/>
        <w:rPr>
          <w:rFonts w:ascii="Times New Roman" w:hAnsi="Times New Roman" w:cs="Times New Roman"/>
          <w:i/>
          <w:noProof/>
        </w:rPr>
      </w:pPr>
      <w:r w:rsidRPr="001C65D6">
        <w:rPr>
          <w:rFonts w:ascii="Times New Roman" w:hAnsi="Times New Roman" w:cs="Times New Roman"/>
          <w:i/>
          <w:noProof/>
        </w:rPr>
        <w:t xml:space="preserve">Shrnutí obsahu </w:t>
      </w:r>
      <w:r w:rsidR="000E1C3B">
        <w:rPr>
          <w:rFonts w:ascii="Times New Roman" w:hAnsi="Times New Roman" w:cs="Times New Roman"/>
          <w:i/>
          <w:noProof/>
        </w:rPr>
        <w:t>akceptace</w:t>
      </w:r>
      <w:r w:rsidRPr="001C65D6">
        <w:rPr>
          <w:rFonts w:ascii="Times New Roman" w:hAnsi="Times New Roman" w:cs="Times New Roman"/>
          <w:i/>
          <w:noProof/>
        </w:rPr>
        <w:t>.</w:t>
      </w:r>
    </w:p>
    <w:p w14:paraId="627E3662" w14:textId="77777777" w:rsidR="007E4B7B" w:rsidRPr="001C65D6" w:rsidRDefault="007E4B7B" w:rsidP="003A57BD">
      <w:pPr>
        <w:keepNext/>
        <w:spacing w:after="0"/>
        <w:jc w:val="both"/>
        <w:rPr>
          <w:rFonts w:ascii="Times New Roman" w:hAnsi="Times New Roman" w:cs="Times New Roman"/>
          <w:noProof/>
        </w:rPr>
      </w:pPr>
    </w:p>
    <w:p w14:paraId="1EF93BD3" w14:textId="792283D8" w:rsidR="007E4B7B" w:rsidRPr="001C65D6" w:rsidRDefault="000E1C3B" w:rsidP="003A57BD">
      <w:pPr>
        <w:spacing w:after="0"/>
        <w:jc w:val="both"/>
        <w:rPr>
          <w:rFonts w:ascii="Times New Roman" w:hAnsi="Times New Roman" w:cs="Times New Roman"/>
          <w:noProof/>
        </w:rPr>
      </w:pPr>
      <w:r>
        <w:rPr>
          <w:rFonts w:ascii="Times New Roman" w:hAnsi="Times New Roman" w:cs="Times New Roman"/>
          <w:noProof/>
        </w:rPr>
        <w:t>Z výše uvedených důvodů byla akceptace uzavřena</w:t>
      </w:r>
      <w:r w:rsidR="007E4B7B" w:rsidRPr="001C65D6">
        <w:rPr>
          <w:rFonts w:ascii="Times New Roman" w:hAnsi="Times New Roman" w:cs="Times New Roman"/>
          <w:noProof/>
        </w:rPr>
        <w:t xml:space="preserve"> s výsledkem: </w:t>
      </w:r>
    </w:p>
    <w:p w14:paraId="5A78C88B" w14:textId="77777777" w:rsidR="007E4B7B" w:rsidRPr="001C65D6" w:rsidRDefault="007E4B7B" w:rsidP="003A57BD">
      <w:pPr>
        <w:spacing w:after="0"/>
        <w:jc w:val="both"/>
        <w:rPr>
          <w:rFonts w:ascii="Times New Roman" w:hAnsi="Times New Roman" w:cs="Times New Roman"/>
          <w:noProof/>
        </w:rPr>
      </w:pPr>
    </w:p>
    <w:p w14:paraId="66B273DB" w14:textId="28DE100F" w:rsidR="007E4B7B" w:rsidRPr="001C65D6" w:rsidRDefault="007E4B7B" w:rsidP="003A57BD">
      <w:pPr>
        <w:keepNext/>
        <w:spacing w:after="0"/>
        <w:jc w:val="both"/>
        <w:rPr>
          <w:rFonts w:ascii="Times New Roman" w:hAnsi="Times New Roman" w:cs="Times New Roman"/>
          <w:b/>
          <w:bCs/>
          <w:noProof/>
        </w:rPr>
      </w:pPr>
      <w:r w:rsidRPr="001C65D6">
        <w:rPr>
          <w:rFonts w:ascii="Times New Roman" w:hAnsi="Times New Roman" w:cs="Times New Roman"/>
          <w:b/>
          <w:bCs/>
          <w:noProof/>
        </w:rPr>
        <w:t>Akceptováno s výhradami/Akceptováno</w:t>
      </w:r>
    </w:p>
    <w:p w14:paraId="67137FF5" w14:textId="77777777" w:rsidR="007E4B7B" w:rsidRPr="001C65D6" w:rsidRDefault="007E4B7B" w:rsidP="003A57BD">
      <w:pPr>
        <w:keepNext/>
        <w:spacing w:after="0"/>
        <w:jc w:val="both"/>
        <w:rPr>
          <w:rFonts w:ascii="Times New Roman" w:hAnsi="Times New Roman" w:cs="Times New Roman"/>
          <w:noProof/>
        </w:rPr>
      </w:pPr>
    </w:p>
    <w:p w14:paraId="7220CD51" w14:textId="08BBCD4F" w:rsidR="007E4B7B" w:rsidRPr="001C65D6" w:rsidRDefault="007E4B7B" w:rsidP="003A57BD">
      <w:pPr>
        <w:keepNext/>
        <w:spacing w:after="0"/>
        <w:jc w:val="both"/>
        <w:rPr>
          <w:rFonts w:ascii="Times New Roman" w:hAnsi="Times New Roman" w:cs="Times New Roman"/>
          <w:noProof/>
        </w:rPr>
      </w:pPr>
      <w:r w:rsidRPr="001C65D6">
        <w:rPr>
          <w:rFonts w:ascii="Times New Roman" w:hAnsi="Times New Roman" w:cs="Times New Roman"/>
          <w:noProof/>
        </w:rPr>
        <w:t xml:space="preserve">Následné kroky, např.: </w:t>
      </w:r>
      <w:r w:rsidRPr="001C65D6">
        <w:rPr>
          <w:rFonts w:ascii="Times New Roman" w:hAnsi="Times New Roman" w:cs="Times New Roman"/>
          <w:i/>
          <w:noProof/>
        </w:rPr>
        <w:t xml:space="preserve">Zhotovitel akceptoval uvedené vady s tím, že odstraní vady </w:t>
      </w:r>
      <w:r w:rsidRPr="001C65D6">
        <w:rPr>
          <w:rFonts w:ascii="Times New Roman" w:hAnsi="Times New Roman" w:cs="Times New Roman"/>
          <w:b/>
          <w:i/>
          <w:noProof/>
        </w:rPr>
        <w:t>uvedené v příloze č.1</w:t>
      </w:r>
      <w:r w:rsidRPr="001C65D6">
        <w:rPr>
          <w:rFonts w:ascii="Times New Roman" w:hAnsi="Times New Roman" w:cs="Times New Roman"/>
          <w:i/>
          <w:noProof/>
        </w:rPr>
        <w:t xml:space="preserve"> </w:t>
      </w:r>
      <w:r w:rsidR="00A551EF">
        <w:rPr>
          <w:rFonts w:ascii="Times New Roman" w:hAnsi="Times New Roman" w:cs="Times New Roman"/>
          <w:i/>
          <w:noProof/>
        </w:rPr>
        <w:t>ve </w:t>
      </w:r>
      <w:r w:rsidR="0068118A">
        <w:rPr>
          <w:rFonts w:ascii="Times New Roman" w:hAnsi="Times New Roman" w:cs="Times New Roman"/>
          <w:i/>
          <w:noProof/>
        </w:rPr>
        <w:t>lhůtách tam uvedených atd</w:t>
      </w:r>
      <w:r w:rsidRPr="001C65D6">
        <w:rPr>
          <w:rFonts w:ascii="Times New Roman" w:hAnsi="Times New Roman" w:cs="Times New Roman"/>
          <w:noProof/>
        </w:rPr>
        <w:t>.</w:t>
      </w:r>
    </w:p>
    <w:p w14:paraId="6F718B2B" w14:textId="77777777" w:rsidR="007E4B7B" w:rsidRPr="001C65D6" w:rsidRDefault="007E4B7B" w:rsidP="003A57BD">
      <w:pPr>
        <w:keepNext/>
        <w:spacing w:after="0"/>
        <w:jc w:val="both"/>
        <w:rPr>
          <w:rFonts w:ascii="Times New Roman" w:hAnsi="Times New Roman" w:cs="Times New Roman"/>
          <w:noProof/>
        </w:rPr>
      </w:pPr>
    </w:p>
    <w:p w14:paraId="71F4DC71" w14:textId="6B19B05F" w:rsidR="007E4B7B" w:rsidRDefault="007E4B7B" w:rsidP="003A57BD">
      <w:pPr>
        <w:spacing w:after="0"/>
        <w:jc w:val="both"/>
        <w:rPr>
          <w:rFonts w:ascii="Times New Roman" w:hAnsi="Times New Roman" w:cs="Times New Roman"/>
          <w:noProof/>
        </w:rPr>
      </w:pPr>
      <w:r w:rsidRPr="001C65D6">
        <w:rPr>
          <w:rFonts w:ascii="Times New Roman" w:hAnsi="Times New Roman" w:cs="Times New Roman"/>
          <w:noProof/>
        </w:rPr>
        <w:t xml:space="preserve">V Praze dne </w:t>
      </w:r>
      <w:r w:rsidR="000B16F0">
        <w:rPr>
          <w:rFonts w:ascii="Times New Roman" w:hAnsi="Times New Roman" w:cs="Times New Roman"/>
          <w:noProof/>
        </w:rPr>
        <w:t>……………………</w:t>
      </w:r>
    </w:p>
    <w:p w14:paraId="5982FB46" w14:textId="77777777" w:rsidR="00021B69" w:rsidRPr="001C65D6" w:rsidRDefault="00021B69" w:rsidP="003A57BD">
      <w:pPr>
        <w:spacing w:after="0"/>
        <w:jc w:val="both"/>
        <w:rPr>
          <w:rFonts w:ascii="Times New Roman" w:hAnsi="Times New Roman" w:cs="Times New Roman"/>
          <w:noProof/>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19"/>
      </w:tblGrid>
      <w:tr w:rsidR="007E4B7B" w:rsidRPr="001C65D6" w14:paraId="4B202477" w14:textId="77777777" w:rsidTr="00021B69">
        <w:trPr>
          <w:trHeight w:val="2886"/>
        </w:trPr>
        <w:tc>
          <w:tcPr>
            <w:tcW w:w="4619" w:type="dxa"/>
          </w:tcPr>
          <w:p w14:paraId="1DA9ED5E" w14:textId="09E3000B" w:rsidR="007E4B7B" w:rsidRPr="000E1C3B" w:rsidRDefault="0068118A" w:rsidP="003A57BD">
            <w:pPr>
              <w:keepNext/>
              <w:jc w:val="both"/>
              <w:rPr>
                <w:szCs w:val="28"/>
              </w:rPr>
            </w:pPr>
            <w:r>
              <w:rPr>
                <w:szCs w:val="28"/>
              </w:rPr>
              <w:t>Za zhotovitele</w:t>
            </w:r>
            <w:r w:rsidR="007E4B7B" w:rsidRPr="001C65D6">
              <w:rPr>
                <w:szCs w:val="28"/>
              </w:rPr>
              <w:t>:</w:t>
            </w:r>
          </w:p>
        </w:tc>
        <w:tc>
          <w:tcPr>
            <w:tcW w:w="4619" w:type="dxa"/>
          </w:tcPr>
          <w:p w14:paraId="5F834CA4" w14:textId="1BD20866" w:rsidR="007E4B7B" w:rsidRPr="000E1C3B" w:rsidRDefault="007E4B7B" w:rsidP="003A57BD">
            <w:pPr>
              <w:keepNext/>
              <w:jc w:val="both"/>
              <w:rPr>
                <w:szCs w:val="28"/>
              </w:rPr>
            </w:pPr>
            <w:r w:rsidRPr="001C65D6">
              <w:rPr>
                <w:szCs w:val="28"/>
              </w:rPr>
              <w:t>Za objednatele:</w:t>
            </w:r>
          </w:p>
        </w:tc>
      </w:tr>
    </w:tbl>
    <w:p w14:paraId="1810436B" w14:textId="77777777" w:rsidR="007E4B7B" w:rsidRPr="001C65D6" w:rsidRDefault="007E4B7B" w:rsidP="00EA5E05">
      <w:pPr>
        <w:spacing w:line="240" w:lineRule="auto"/>
        <w:rPr>
          <w:rFonts w:ascii="Times New Roman" w:hAnsi="Times New Roman" w:cs="Times New Roman"/>
        </w:rPr>
      </w:pPr>
      <w:r w:rsidRPr="001C65D6">
        <w:rPr>
          <w:rFonts w:ascii="Times New Roman" w:hAnsi="Times New Roman" w:cs="Times New Roman"/>
          <w:b/>
          <w:bCs/>
          <w:smallCaps/>
          <w:kern w:val="32"/>
          <w:sz w:val="36"/>
          <w:szCs w:val="32"/>
        </w:rPr>
        <w:br w:type="page"/>
      </w:r>
      <w:r w:rsidRPr="001C65D6">
        <w:rPr>
          <w:rFonts w:ascii="Times New Roman" w:hAnsi="Times New Roman" w:cs="Times New Roman"/>
          <w:noProof/>
        </w:rPr>
        <w:drawing>
          <wp:inline distT="0" distB="0" distL="0" distR="0" wp14:anchorId="6EFCBF65" wp14:editId="714787EA">
            <wp:extent cx="3457575" cy="53340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7E4B7B" w:rsidRPr="001C65D6" w14:paraId="1CF5C043" w14:textId="77777777" w:rsidTr="005915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42F71BE4" w14:textId="77777777" w:rsidR="007E4B7B" w:rsidRPr="001C65D6" w:rsidRDefault="007E4B7B" w:rsidP="003A57BD">
            <w:pPr>
              <w:spacing w:after="0"/>
              <w:jc w:val="both"/>
              <w:rPr>
                <w:rFonts w:ascii="Times New Roman" w:hAnsi="Times New Roman" w:cs="Times New Roman"/>
                <w:sz w:val="12"/>
              </w:rPr>
            </w:pPr>
          </w:p>
        </w:tc>
      </w:tr>
    </w:tbl>
    <w:p w14:paraId="1ADD9A4A" w14:textId="77777777" w:rsidR="007E4B7B" w:rsidRPr="001C65D6" w:rsidRDefault="007E4B7B" w:rsidP="00021B69">
      <w:pPr>
        <w:pStyle w:val="CNB-hlavaA"/>
        <w:spacing w:before="240"/>
        <w:jc w:val="center"/>
      </w:pPr>
      <w:r w:rsidRPr="001C65D6">
        <w:t>Akceptační protokol – Příloha č.1</w:t>
      </w:r>
    </w:p>
    <w:tbl>
      <w:tblPr>
        <w:tblStyle w:val="Mkatabul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404"/>
      </w:tblGrid>
      <w:tr w:rsidR="007E4B7B" w:rsidRPr="001C65D6" w14:paraId="1813D16D" w14:textId="77777777" w:rsidTr="005915AF">
        <w:tc>
          <w:tcPr>
            <w:tcW w:w="5000" w:type="pct"/>
            <w:shd w:val="clear" w:color="auto" w:fill="D9D9D9"/>
          </w:tcPr>
          <w:p w14:paraId="4274DB74" w14:textId="21ACDCB6" w:rsidR="007E4B7B" w:rsidRPr="001C65D6" w:rsidRDefault="007E4B7B" w:rsidP="003A57BD">
            <w:pPr>
              <w:jc w:val="both"/>
              <w:rPr>
                <w:b/>
                <w:bCs/>
              </w:rPr>
            </w:pPr>
            <w:r w:rsidRPr="001C65D6">
              <w:rPr>
                <w:b/>
                <w:bCs/>
                <w:sz w:val="36"/>
              </w:rPr>
              <w:t>Seznam vad</w:t>
            </w:r>
            <w:r w:rsidR="0068118A">
              <w:rPr>
                <w:b/>
                <w:bCs/>
                <w:sz w:val="36"/>
              </w:rPr>
              <w:t xml:space="preserve"> a lhůty k</w:t>
            </w:r>
            <w:r w:rsidR="000E1C3B">
              <w:rPr>
                <w:b/>
                <w:bCs/>
                <w:sz w:val="36"/>
              </w:rPr>
              <w:t> </w:t>
            </w:r>
            <w:r w:rsidR="0068118A">
              <w:rPr>
                <w:b/>
                <w:bCs/>
                <w:sz w:val="36"/>
              </w:rPr>
              <w:t>odstranění</w:t>
            </w:r>
            <w:r w:rsidR="000E1C3B">
              <w:rPr>
                <w:b/>
                <w:bCs/>
                <w:sz w:val="36"/>
              </w:rPr>
              <w:t xml:space="preserve"> vad</w:t>
            </w:r>
          </w:p>
        </w:tc>
      </w:tr>
    </w:tbl>
    <w:p w14:paraId="4B5605BC" w14:textId="77777777" w:rsidR="007E4B7B" w:rsidRPr="001C65D6" w:rsidRDefault="007E4B7B" w:rsidP="003A57BD">
      <w:pPr>
        <w:spacing w:after="0"/>
        <w:jc w:val="both"/>
        <w:rPr>
          <w:rFonts w:ascii="Times New Roman" w:hAnsi="Times New Roman" w:cs="Times New Roman"/>
          <w:noProof/>
        </w:rPr>
      </w:pPr>
    </w:p>
    <w:tbl>
      <w:tblPr>
        <w:tblW w:w="5000" w:type="pct"/>
        <w:tblCellMar>
          <w:left w:w="70" w:type="dxa"/>
          <w:right w:w="70" w:type="dxa"/>
        </w:tblCellMar>
        <w:tblLook w:val="0000" w:firstRow="0" w:lastRow="0" w:firstColumn="0" w:lastColumn="0" w:noHBand="0" w:noVBand="0"/>
      </w:tblPr>
      <w:tblGrid>
        <w:gridCol w:w="363"/>
        <w:gridCol w:w="985"/>
        <w:gridCol w:w="4001"/>
        <w:gridCol w:w="4045"/>
      </w:tblGrid>
      <w:tr w:rsidR="0068118A" w:rsidRPr="001C65D6" w14:paraId="34B3AD68" w14:textId="28E3E213" w:rsidTr="0068118A">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CCCCCC"/>
            <w:vAlign w:val="center"/>
          </w:tcPr>
          <w:p w14:paraId="3E26CD8C" w14:textId="77777777" w:rsidR="0068118A" w:rsidRPr="001C65D6" w:rsidRDefault="0068118A" w:rsidP="003A57BD">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ID</w:t>
            </w:r>
          </w:p>
        </w:tc>
        <w:tc>
          <w:tcPr>
            <w:tcW w:w="524" w:type="pct"/>
            <w:tcBorders>
              <w:top w:val="single" w:sz="4" w:space="0" w:color="auto"/>
              <w:left w:val="nil"/>
              <w:bottom w:val="single" w:sz="4" w:space="0" w:color="auto"/>
              <w:right w:val="single" w:sz="4" w:space="0" w:color="auto"/>
            </w:tcBorders>
            <w:shd w:val="clear" w:color="auto" w:fill="CCCCCC"/>
            <w:vAlign w:val="center"/>
          </w:tcPr>
          <w:p w14:paraId="71A83BF0" w14:textId="77777777" w:rsidR="0068118A" w:rsidRPr="001C65D6" w:rsidRDefault="0068118A" w:rsidP="003A57BD">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Kategorie</w:t>
            </w:r>
          </w:p>
        </w:tc>
        <w:tc>
          <w:tcPr>
            <w:tcW w:w="2130" w:type="pct"/>
            <w:tcBorders>
              <w:top w:val="single" w:sz="4" w:space="0" w:color="auto"/>
              <w:left w:val="nil"/>
              <w:bottom w:val="single" w:sz="4" w:space="0" w:color="auto"/>
              <w:right w:val="single" w:sz="4" w:space="0" w:color="auto"/>
            </w:tcBorders>
            <w:shd w:val="clear" w:color="auto" w:fill="CCCCCC"/>
            <w:vAlign w:val="center"/>
          </w:tcPr>
          <w:p w14:paraId="5E105C59" w14:textId="77777777" w:rsidR="0068118A" w:rsidRPr="001C65D6" w:rsidRDefault="0068118A" w:rsidP="003A57BD">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Popis vady</w:t>
            </w:r>
          </w:p>
        </w:tc>
        <w:tc>
          <w:tcPr>
            <w:tcW w:w="2153" w:type="pct"/>
            <w:tcBorders>
              <w:top w:val="single" w:sz="4" w:space="0" w:color="auto"/>
              <w:left w:val="nil"/>
              <w:bottom w:val="single" w:sz="4" w:space="0" w:color="auto"/>
              <w:right w:val="single" w:sz="4" w:space="0" w:color="auto"/>
            </w:tcBorders>
            <w:shd w:val="clear" w:color="auto" w:fill="CCCCCC"/>
          </w:tcPr>
          <w:p w14:paraId="4964A9AD" w14:textId="0CB92B0F" w:rsidR="0068118A" w:rsidRPr="001C65D6" w:rsidRDefault="0068118A" w:rsidP="003A57BD">
            <w:pPr>
              <w:spacing w:after="0"/>
              <w:jc w:val="both"/>
              <w:rPr>
                <w:rFonts w:ascii="Times New Roman" w:hAnsi="Times New Roman" w:cs="Times New Roman"/>
                <w:b/>
                <w:bCs/>
                <w:sz w:val="20"/>
                <w:szCs w:val="20"/>
                <w:lang w:bidi="ml"/>
              </w:rPr>
            </w:pPr>
            <w:r>
              <w:rPr>
                <w:rFonts w:ascii="Times New Roman" w:hAnsi="Times New Roman" w:cs="Times New Roman"/>
                <w:b/>
                <w:bCs/>
                <w:sz w:val="20"/>
                <w:szCs w:val="20"/>
                <w:lang w:bidi="ml"/>
              </w:rPr>
              <w:t>Lhůta k odstranění vady</w:t>
            </w:r>
          </w:p>
        </w:tc>
      </w:tr>
      <w:tr w:rsidR="0068118A" w:rsidRPr="001C65D6" w14:paraId="1AD0E15D" w14:textId="35CE2339" w:rsidTr="0068118A">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6C1037E9"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single" w:sz="4" w:space="0" w:color="auto"/>
              <w:left w:val="nil"/>
              <w:bottom w:val="single" w:sz="4" w:space="0" w:color="auto"/>
              <w:right w:val="single" w:sz="4" w:space="0" w:color="auto"/>
            </w:tcBorders>
            <w:shd w:val="clear" w:color="auto" w:fill="auto"/>
          </w:tcPr>
          <w:p w14:paraId="453DCA46"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single" w:sz="4" w:space="0" w:color="auto"/>
              <w:left w:val="nil"/>
              <w:bottom w:val="single" w:sz="4" w:space="0" w:color="auto"/>
              <w:right w:val="single" w:sz="4" w:space="0" w:color="auto"/>
            </w:tcBorders>
            <w:shd w:val="clear" w:color="auto" w:fill="auto"/>
          </w:tcPr>
          <w:p w14:paraId="6E85B72B"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single" w:sz="4" w:space="0" w:color="auto"/>
              <w:left w:val="nil"/>
              <w:bottom w:val="single" w:sz="4" w:space="0" w:color="auto"/>
              <w:right w:val="single" w:sz="4" w:space="0" w:color="auto"/>
            </w:tcBorders>
          </w:tcPr>
          <w:p w14:paraId="4029FF39" w14:textId="77777777" w:rsidR="0068118A" w:rsidRPr="001C65D6" w:rsidRDefault="0068118A" w:rsidP="003A57BD">
            <w:pPr>
              <w:spacing w:after="0"/>
              <w:jc w:val="both"/>
              <w:rPr>
                <w:rFonts w:ascii="Times New Roman" w:hAnsi="Times New Roman" w:cs="Times New Roman"/>
                <w:lang w:bidi="ml"/>
              </w:rPr>
            </w:pPr>
          </w:p>
        </w:tc>
      </w:tr>
      <w:tr w:rsidR="0068118A" w:rsidRPr="001C65D6" w14:paraId="708674E8" w14:textId="26310C6B"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5A626042"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0B13BC04"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0F20987C"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2B62F20" w14:textId="77777777" w:rsidR="0068118A" w:rsidRPr="001C65D6" w:rsidRDefault="0068118A" w:rsidP="003A57BD">
            <w:pPr>
              <w:spacing w:after="0"/>
              <w:jc w:val="both"/>
              <w:rPr>
                <w:rFonts w:ascii="Times New Roman" w:hAnsi="Times New Roman" w:cs="Times New Roman"/>
                <w:lang w:bidi="ml"/>
              </w:rPr>
            </w:pPr>
          </w:p>
        </w:tc>
      </w:tr>
      <w:tr w:rsidR="0068118A" w:rsidRPr="001C65D6" w14:paraId="6A8009A9" w14:textId="623AB8B0"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713FDA65"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9AA471C"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476BEBC"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1CC1E85" w14:textId="77777777" w:rsidR="0068118A" w:rsidRPr="001C65D6" w:rsidRDefault="0068118A" w:rsidP="003A57BD">
            <w:pPr>
              <w:spacing w:after="0"/>
              <w:jc w:val="both"/>
              <w:rPr>
                <w:rFonts w:ascii="Times New Roman" w:hAnsi="Times New Roman" w:cs="Times New Roman"/>
                <w:lang w:bidi="ml"/>
              </w:rPr>
            </w:pPr>
          </w:p>
        </w:tc>
      </w:tr>
      <w:tr w:rsidR="0068118A" w:rsidRPr="001C65D6" w14:paraId="1AE48919" w14:textId="0EBB7AFC"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4CFF90A7"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035D44F7"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C2B7998"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969BE89" w14:textId="77777777" w:rsidR="0068118A" w:rsidRPr="001C65D6" w:rsidRDefault="0068118A" w:rsidP="003A57BD">
            <w:pPr>
              <w:spacing w:after="0"/>
              <w:jc w:val="both"/>
              <w:rPr>
                <w:rFonts w:ascii="Times New Roman" w:hAnsi="Times New Roman" w:cs="Times New Roman"/>
                <w:lang w:bidi="ml"/>
              </w:rPr>
            </w:pPr>
          </w:p>
        </w:tc>
      </w:tr>
      <w:tr w:rsidR="0068118A" w:rsidRPr="001C65D6" w14:paraId="44014F2F" w14:textId="78BF65F5"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4C6C457E"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70B2E290"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19AAAED1"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61B76030" w14:textId="77777777" w:rsidR="0068118A" w:rsidRPr="001C65D6" w:rsidRDefault="0068118A" w:rsidP="003A57BD">
            <w:pPr>
              <w:spacing w:after="0"/>
              <w:jc w:val="both"/>
              <w:rPr>
                <w:rFonts w:ascii="Times New Roman" w:hAnsi="Times New Roman" w:cs="Times New Roman"/>
                <w:lang w:bidi="ml"/>
              </w:rPr>
            </w:pPr>
          </w:p>
        </w:tc>
      </w:tr>
      <w:tr w:rsidR="0068118A" w:rsidRPr="001C65D6" w14:paraId="427A63B4" w14:textId="52F1F8C3"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01478DF4"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11D6EE2"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1339225"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27E13D30" w14:textId="77777777" w:rsidR="0068118A" w:rsidRPr="001C65D6" w:rsidRDefault="0068118A" w:rsidP="003A57BD">
            <w:pPr>
              <w:spacing w:after="0"/>
              <w:jc w:val="both"/>
              <w:rPr>
                <w:rFonts w:ascii="Times New Roman" w:hAnsi="Times New Roman" w:cs="Times New Roman"/>
                <w:lang w:bidi="ml"/>
              </w:rPr>
            </w:pPr>
          </w:p>
        </w:tc>
      </w:tr>
      <w:tr w:rsidR="0068118A" w:rsidRPr="001C65D6" w14:paraId="37A62DF1" w14:textId="06F526F1"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6C4FD2D8"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4D589C3C"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B6E75B3"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5E3B07D" w14:textId="77777777" w:rsidR="0068118A" w:rsidRPr="001C65D6" w:rsidRDefault="0068118A" w:rsidP="003A57BD">
            <w:pPr>
              <w:spacing w:after="0"/>
              <w:jc w:val="both"/>
              <w:rPr>
                <w:rFonts w:ascii="Times New Roman" w:hAnsi="Times New Roman" w:cs="Times New Roman"/>
                <w:lang w:bidi="ml"/>
              </w:rPr>
            </w:pPr>
          </w:p>
        </w:tc>
      </w:tr>
      <w:tr w:rsidR="0068118A" w:rsidRPr="001C65D6" w14:paraId="6CDAAA0C" w14:textId="0AF66316"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7D3D4F30"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413E012"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7987E149"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2943F4E5" w14:textId="77777777" w:rsidR="0068118A" w:rsidRPr="001C65D6" w:rsidRDefault="0068118A" w:rsidP="003A57BD">
            <w:pPr>
              <w:spacing w:after="0"/>
              <w:jc w:val="both"/>
              <w:rPr>
                <w:rFonts w:ascii="Times New Roman" w:hAnsi="Times New Roman" w:cs="Times New Roman"/>
                <w:lang w:bidi="ml"/>
              </w:rPr>
            </w:pPr>
          </w:p>
        </w:tc>
      </w:tr>
      <w:tr w:rsidR="0068118A" w:rsidRPr="001C65D6" w14:paraId="167762F4" w14:textId="2F16CDFC"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1BBA8A5E"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5E5B034D"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649A81EE"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18E8F964" w14:textId="77777777" w:rsidR="0068118A" w:rsidRPr="001C65D6" w:rsidRDefault="0068118A" w:rsidP="003A57BD">
            <w:pPr>
              <w:spacing w:after="0"/>
              <w:jc w:val="both"/>
              <w:rPr>
                <w:rFonts w:ascii="Times New Roman" w:hAnsi="Times New Roman" w:cs="Times New Roman"/>
                <w:lang w:bidi="ml"/>
              </w:rPr>
            </w:pPr>
          </w:p>
        </w:tc>
      </w:tr>
      <w:tr w:rsidR="0068118A" w:rsidRPr="001C65D6" w14:paraId="19E61B8D" w14:textId="3CB437B0"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7D1BD5CC"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2FE5E4ED"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18C2EA4"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68C923EA" w14:textId="77777777" w:rsidR="0068118A" w:rsidRPr="001C65D6" w:rsidRDefault="0068118A" w:rsidP="003A57BD">
            <w:pPr>
              <w:spacing w:after="0"/>
              <w:jc w:val="both"/>
              <w:rPr>
                <w:rFonts w:ascii="Times New Roman" w:hAnsi="Times New Roman" w:cs="Times New Roman"/>
                <w:lang w:bidi="ml"/>
              </w:rPr>
            </w:pPr>
          </w:p>
        </w:tc>
      </w:tr>
      <w:tr w:rsidR="0068118A" w:rsidRPr="001C65D6" w14:paraId="505EF04F" w14:textId="0773C511"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2BBBBF20"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5C9FEC5D"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7E3B9F65"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7F5BD6B8" w14:textId="77777777" w:rsidR="0068118A" w:rsidRPr="001C65D6" w:rsidRDefault="0068118A" w:rsidP="003A57BD">
            <w:pPr>
              <w:spacing w:after="0"/>
              <w:jc w:val="both"/>
              <w:rPr>
                <w:rFonts w:ascii="Times New Roman" w:hAnsi="Times New Roman" w:cs="Times New Roman"/>
                <w:lang w:bidi="ml"/>
              </w:rPr>
            </w:pPr>
          </w:p>
        </w:tc>
      </w:tr>
    </w:tbl>
    <w:p w14:paraId="5F2D5D37" w14:textId="77777777" w:rsidR="007E4B7B" w:rsidRPr="00E154CA" w:rsidRDefault="007E4B7B" w:rsidP="00EA5E05">
      <w:pPr>
        <w:spacing w:line="240" w:lineRule="auto"/>
        <w:jc w:val="both"/>
        <w:rPr>
          <w:rFonts w:ascii="Times New Roman" w:hAnsi="Times New Roman" w:cs="Times New Roman"/>
          <w:b/>
          <w:bCs/>
          <w:smallCaps/>
          <w:kern w:val="32"/>
          <w:sz w:val="24"/>
          <w:szCs w:val="24"/>
        </w:rPr>
      </w:pPr>
      <w:r w:rsidRPr="001C65D6">
        <w:rPr>
          <w:rFonts w:ascii="Times New Roman" w:hAnsi="Times New Roman" w:cs="Times New Roman"/>
          <w:b/>
          <w:bCs/>
          <w:smallCaps/>
          <w:kern w:val="32"/>
          <w:sz w:val="36"/>
          <w:szCs w:val="32"/>
        </w:rPr>
        <w:br w:type="page"/>
      </w:r>
    </w:p>
    <w:p w14:paraId="5630E280" w14:textId="2C993B10" w:rsidR="00AA51A4" w:rsidRPr="000E1C3B" w:rsidRDefault="00AA51A4" w:rsidP="00AA51A4">
      <w:pPr>
        <w:jc w:val="center"/>
        <w:outlineLvl w:val="0"/>
        <w:rPr>
          <w:rFonts w:ascii="Times New Roman" w:hAnsi="Times New Roman" w:cs="Times New Roman"/>
          <w:b/>
          <w:sz w:val="36"/>
          <w:szCs w:val="36"/>
        </w:rPr>
      </w:pPr>
      <w:r w:rsidRPr="000E1C3B">
        <w:rPr>
          <w:rFonts w:ascii="Times New Roman" w:hAnsi="Times New Roman" w:cs="Times New Roman"/>
          <w:b/>
          <w:sz w:val="36"/>
          <w:szCs w:val="36"/>
        </w:rPr>
        <w:t xml:space="preserve">Vzor </w:t>
      </w:r>
      <w:r w:rsidR="000B16F0">
        <w:rPr>
          <w:rFonts w:ascii="Times New Roman" w:hAnsi="Times New Roman" w:cs="Times New Roman"/>
          <w:b/>
          <w:sz w:val="36"/>
          <w:szCs w:val="36"/>
        </w:rPr>
        <w:t>předávacího</w:t>
      </w:r>
      <w:r w:rsidRPr="000E1C3B">
        <w:rPr>
          <w:rFonts w:ascii="Times New Roman" w:hAnsi="Times New Roman" w:cs="Times New Roman"/>
          <w:b/>
          <w:sz w:val="36"/>
          <w:szCs w:val="36"/>
        </w:rPr>
        <w:t xml:space="preserve"> protokolu</w:t>
      </w:r>
    </w:p>
    <w:p w14:paraId="335AB25A" w14:textId="77777777" w:rsidR="007E4B7B" w:rsidRPr="001C65D6" w:rsidRDefault="007E4B7B" w:rsidP="003A57BD">
      <w:pPr>
        <w:pStyle w:val="Odstavecseseznamem"/>
        <w:spacing w:after="0"/>
        <w:ind w:left="432"/>
        <w:contextualSpacing w:val="0"/>
        <w:jc w:val="both"/>
        <w:rPr>
          <w:rFonts w:ascii="Times New Roman" w:hAnsi="Times New Roman" w:cs="Times New Roman"/>
        </w:rPr>
      </w:pPr>
      <w:r w:rsidRPr="001C65D6">
        <w:rPr>
          <w:rFonts w:ascii="Times New Roman" w:hAnsi="Times New Roman" w:cs="Times New Roman"/>
          <w:noProof/>
        </w:rPr>
        <w:drawing>
          <wp:inline distT="0" distB="0" distL="0" distR="0" wp14:anchorId="60361085" wp14:editId="1524A98B">
            <wp:extent cx="3457575" cy="53340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7E4B7B" w:rsidRPr="001C65D6" w14:paraId="70EB66E3" w14:textId="77777777" w:rsidTr="005915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3978F8BE" w14:textId="77777777" w:rsidR="007E4B7B" w:rsidRPr="001C65D6" w:rsidRDefault="007E4B7B" w:rsidP="003A57BD">
            <w:pPr>
              <w:spacing w:after="0"/>
              <w:jc w:val="both"/>
              <w:rPr>
                <w:rFonts w:ascii="Times New Roman" w:hAnsi="Times New Roman" w:cs="Times New Roman"/>
                <w:sz w:val="12"/>
              </w:rPr>
            </w:pPr>
          </w:p>
        </w:tc>
      </w:tr>
    </w:tbl>
    <w:p w14:paraId="11D718D0" w14:textId="77777777" w:rsidR="007E4B7B" w:rsidRPr="001C65D6" w:rsidRDefault="007E4B7B" w:rsidP="00021B69">
      <w:pPr>
        <w:pStyle w:val="CNB-hlavaA"/>
        <w:spacing w:before="240"/>
        <w:ind w:left="432"/>
        <w:jc w:val="center"/>
      </w:pPr>
      <w:r w:rsidRPr="001C65D6">
        <w:t>Předávací protokol</w:t>
      </w:r>
    </w:p>
    <w:p w14:paraId="03DFB144" w14:textId="77777777" w:rsidR="007E4B7B" w:rsidRPr="001C65D6" w:rsidRDefault="007E4B7B" w:rsidP="003A57BD">
      <w:pPr>
        <w:spacing w:after="0"/>
        <w:jc w:val="both"/>
        <w:rPr>
          <w:rFonts w:ascii="Times New Roman" w:hAnsi="Times New Roman" w:cs="Times New Roman"/>
          <w:b/>
          <w:noProof/>
          <w:color w:val="999999"/>
          <w:sz w:val="20"/>
          <w:szCs w:val="20"/>
        </w:rPr>
      </w:pPr>
    </w:p>
    <w:tbl>
      <w:tblPr>
        <w:tblStyle w:val="Mkatabulky3"/>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0"/>
        <w:gridCol w:w="4865"/>
      </w:tblGrid>
      <w:tr w:rsidR="007E4B7B" w:rsidRPr="001C65D6" w14:paraId="0F1EA5C4" w14:textId="77777777" w:rsidTr="005915AF">
        <w:tc>
          <w:tcPr>
            <w:tcW w:w="2397" w:type="pct"/>
            <w:tcBorders>
              <w:top w:val="single" w:sz="12" w:space="0" w:color="auto"/>
              <w:bottom w:val="single" w:sz="12" w:space="0" w:color="auto"/>
            </w:tcBorders>
            <w:shd w:val="clear" w:color="auto" w:fill="D9D9D9"/>
          </w:tcPr>
          <w:p w14:paraId="37A03F0B" w14:textId="77777777" w:rsidR="007E4B7B" w:rsidRPr="001C65D6" w:rsidRDefault="007E4B7B" w:rsidP="003A57BD">
            <w:pPr>
              <w:jc w:val="both"/>
              <w:rPr>
                <w:b/>
                <w:bCs/>
                <w:noProof/>
              </w:rPr>
            </w:pPr>
            <w:r w:rsidRPr="001C65D6">
              <w:rPr>
                <w:b/>
                <w:bCs/>
                <w:noProof/>
              </w:rPr>
              <w:t>Zhotovitel</w:t>
            </w:r>
          </w:p>
        </w:tc>
        <w:tc>
          <w:tcPr>
            <w:tcW w:w="2603" w:type="pct"/>
            <w:tcBorders>
              <w:top w:val="single" w:sz="12" w:space="0" w:color="auto"/>
              <w:bottom w:val="single" w:sz="12" w:space="0" w:color="auto"/>
            </w:tcBorders>
            <w:shd w:val="clear" w:color="auto" w:fill="D9D9D9"/>
          </w:tcPr>
          <w:p w14:paraId="199F4B76" w14:textId="77777777" w:rsidR="007E4B7B" w:rsidRPr="001C65D6" w:rsidRDefault="007E4B7B" w:rsidP="003A57BD">
            <w:pPr>
              <w:jc w:val="both"/>
              <w:rPr>
                <w:b/>
                <w:bCs/>
                <w:noProof/>
              </w:rPr>
            </w:pPr>
            <w:r w:rsidRPr="001C65D6">
              <w:rPr>
                <w:b/>
                <w:bCs/>
                <w:noProof/>
              </w:rPr>
              <w:t>Objednatel</w:t>
            </w:r>
          </w:p>
        </w:tc>
      </w:tr>
      <w:tr w:rsidR="007E4B7B" w:rsidRPr="001C65D6" w14:paraId="425BF26D" w14:textId="77777777" w:rsidTr="005915AF">
        <w:tc>
          <w:tcPr>
            <w:tcW w:w="2397" w:type="pct"/>
            <w:tcBorders>
              <w:top w:val="single" w:sz="12" w:space="0" w:color="auto"/>
            </w:tcBorders>
            <w:shd w:val="clear" w:color="auto" w:fill="auto"/>
          </w:tcPr>
          <w:p w14:paraId="25CA1703" w14:textId="77777777" w:rsidR="007E4B7B" w:rsidRPr="001C65D6" w:rsidRDefault="007E4B7B" w:rsidP="003A57BD">
            <w:pPr>
              <w:jc w:val="both"/>
              <w:rPr>
                <w:b/>
                <w:bCs/>
                <w:noProof/>
              </w:rPr>
            </w:pPr>
          </w:p>
          <w:p w14:paraId="54E19A84" w14:textId="77777777" w:rsidR="007E4B7B" w:rsidRPr="001C65D6" w:rsidRDefault="007E4B7B" w:rsidP="003A57BD">
            <w:pPr>
              <w:jc w:val="both"/>
              <w:rPr>
                <w:b/>
                <w:bCs/>
                <w:noProof/>
              </w:rPr>
            </w:pPr>
          </w:p>
          <w:p w14:paraId="6DF19E48" w14:textId="77777777" w:rsidR="007E4B7B" w:rsidRPr="001C65D6" w:rsidRDefault="007E4B7B" w:rsidP="003A57BD">
            <w:pPr>
              <w:jc w:val="both"/>
              <w:rPr>
                <w:b/>
                <w:bCs/>
                <w:noProof/>
              </w:rPr>
            </w:pPr>
          </w:p>
          <w:p w14:paraId="6952124F" w14:textId="77777777" w:rsidR="007E4B7B" w:rsidRPr="001C65D6" w:rsidRDefault="007E4B7B" w:rsidP="003A57BD">
            <w:pPr>
              <w:jc w:val="both"/>
              <w:rPr>
                <w:b/>
                <w:bCs/>
                <w:noProof/>
              </w:rPr>
            </w:pPr>
          </w:p>
          <w:p w14:paraId="0C955F1B" w14:textId="77777777" w:rsidR="007E4B7B" w:rsidRPr="001C65D6" w:rsidRDefault="007E4B7B" w:rsidP="003A57BD">
            <w:pPr>
              <w:jc w:val="both"/>
              <w:rPr>
                <w:b/>
                <w:bCs/>
                <w:noProof/>
              </w:rPr>
            </w:pPr>
            <w:r w:rsidRPr="001C65D6">
              <w:rPr>
                <w:b/>
                <w:bCs/>
                <w:noProof/>
              </w:rPr>
              <w:t xml:space="preserve">IČO: </w:t>
            </w:r>
          </w:p>
          <w:p w14:paraId="596E52B1" w14:textId="77777777" w:rsidR="007E4B7B" w:rsidRPr="001C65D6" w:rsidRDefault="007E4B7B" w:rsidP="003A57BD">
            <w:pPr>
              <w:jc w:val="both"/>
              <w:rPr>
                <w:b/>
                <w:bCs/>
                <w:noProof/>
              </w:rPr>
            </w:pPr>
            <w:r w:rsidRPr="001C65D6">
              <w:rPr>
                <w:b/>
                <w:bCs/>
                <w:noProof/>
              </w:rPr>
              <w:t xml:space="preserve">DIČ: </w:t>
            </w:r>
          </w:p>
        </w:tc>
        <w:tc>
          <w:tcPr>
            <w:tcW w:w="2603" w:type="pct"/>
            <w:tcBorders>
              <w:top w:val="single" w:sz="12" w:space="0" w:color="auto"/>
            </w:tcBorders>
            <w:shd w:val="clear" w:color="auto" w:fill="auto"/>
          </w:tcPr>
          <w:p w14:paraId="78673FDE" w14:textId="77777777" w:rsidR="007E4B7B" w:rsidRPr="001C65D6" w:rsidRDefault="007E4B7B" w:rsidP="003A57BD">
            <w:pPr>
              <w:jc w:val="both"/>
              <w:outlineLvl w:val="0"/>
              <w:rPr>
                <w:b/>
              </w:rPr>
            </w:pPr>
            <w:r w:rsidRPr="001C65D6">
              <w:rPr>
                <w:b/>
              </w:rPr>
              <w:t>Česká národní banka</w:t>
            </w:r>
          </w:p>
          <w:p w14:paraId="2C0A133F" w14:textId="77777777" w:rsidR="007E4B7B" w:rsidRPr="001C65D6" w:rsidRDefault="007E4B7B" w:rsidP="003A57BD">
            <w:pPr>
              <w:jc w:val="both"/>
              <w:outlineLvl w:val="0"/>
              <w:rPr>
                <w:b/>
              </w:rPr>
            </w:pPr>
            <w:r w:rsidRPr="001C65D6">
              <w:rPr>
                <w:b/>
              </w:rPr>
              <w:t>Na Příkopě 28</w:t>
            </w:r>
          </w:p>
          <w:p w14:paraId="19912B6F" w14:textId="77777777" w:rsidR="007E4B7B" w:rsidRPr="001C65D6" w:rsidRDefault="007E4B7B" w:rsidP="003A57BD">
            <w:pPr>
              <w:jc w:val="both"/>
              <w:outlineLvl w:val="0"/>
              <w:rPr>
                <w:b/>
              </w:rPr>
            </w:pPr>
            <w:r w:rsidRPr="001C65D6">
              <w:rPr>
                <w:b/>
              </w:rPr>
              <w:t>115 03 Praha 1</w:t>
            </w:r>
          </w:p>
          <w:p w14:paraId="713C091A" w14:textId="77777777" w:rsidR="007E4B7B" w:rsidRPr="001C65D6" w:rsidRDefault="007E4B7B" w:rsidP="003A57BD">
            <w:pPr>
              <w:jc w:val="both"/>
              <w:outlineLvl w:val="0"/>
              <w:rPr>
                <w:b/>
              </w:rPr>
            </w:pPr>
          </w:p>
          <w:p w14:paraId="27362B19" w14:textId="77777777" w:rsidR="007E4B7B" w:rsidRPr="001C65D6" w:rsidRDefault="007E4B7B" w:rsidP="003A57BD">
            <w:pPr>
              <w:jc w:val="both"/>
              <w:outlineLvl w:val="0"/>
              <w:rPr>
                <w:b/>
              </w:rPr>
            </w:pPr>
            <w:r w:rsidRPr="001C65D6">
              <w:rPr>
                <w:b/>
              </w:rPr>
              <w:t>IČO: 48136450</w:t>
            </w:r>
          </w:p>
          <w:p w14:paraId="64203346" w14:textId="77777777" w:rsidR="007E4B7B" w:rsidRPr="001C65D6" w:rsidRDefault="007E4B7B" w:rsidP="003A57BD">
            <w:pPr>
              <w:jc w:val="both"/>
              <w:outlineLvl w:val="0"/>
              <w:rPr>
                <w:b/>
              </w:rPr>
            </w:pPr>
            <w:r w:rsidRPr="001C65D6">
              <w:rPr>
                <w:b/>
              </w:rPr>
              <w:t>DIČ: CZ48136450</w:t>
            </w:r>
          </w:p>
        </w:tc>
      </w:tr>
    </w:tbl>
    <w:p w14:paraId="5C700BF3" w14:textId="77777777" w:rsidR="007E4B7B" w:rsidRPr="001C65D6" w:rsidRDefault="007E4B7B" w:rsidP="003A57BD">
      <w:pPr>
        <w:spacing w:after="0"/>
        <w:jc w:val="both"/>
        <w:rPr>
          <w:rFonts w:ascii="Times New Roman" w:hAnsi="Times New Roman" w:cs="Times New Roman"/>
          <w:noProof/>
          <w:color w:val="999999"/>
          <w:sz w:val="20"/>
          <w:szCs w:val="20"/>
        </w:rPr>
      </w:pPr>
    </w:p>
    <w:tbl>
      <w:tblPr>
        <w:tblStyle w:val="Mkatabulky3"/>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83"/>
        <w:gridCol w:w="5362"/>
      </w:tblGrid>
      <w:tr w:rsidR="007E4B7B" w:rsidRPr="001C65D6" w14:paraId="1DE4D64B" w14:textId="77777777" w:rsidTr="005915AF">
        <w:tc>
          <w:tcPr>
            <w:tcW w:w="2131" w:type="pct"/>
            <w:shd w:val="clear" w:color="auto" w:fill="D9D9D9"/>
          </w:tcPr>
          <w:p w14:paraId="518746A3" w14:textId="77777777" w:rsidR="007E4B7B" w:rsidRPr="001C65D6" w:rsidRDefault="007E4B7B" w:rsidP="003A57BD">
            <w:pPr>
              <w:jc w:val="both"/>
              <w:rPr>
                <w:b/>
                <w:bCs/>
                <w:noProof/>
              </w:rPr>
            </w:pPr>
            <w:r w:rsidRPr="001C65D6">
              <w:rPr>
                <w:b/>
                <w:bCs/>
                <w:noProof/>
              </w:rPr>
              <w:t>Evidenční číslo smlouvy v ČNB</w:t>
            </w:r>
          </w:p>
        </w:tc>
        <w:tc>
          <w:tcPr>
            <w:tcW w:w="2869" w:type="pct"/>
            <w:vAlign w:val="center"/>
          </w:tcPr>
          <w:p w14:paraId="4DADC17E" w14:textId="77777777" w:rsidR="007E4B7B" w:rsidRPr="001C65D6" w:rsidRDefault="007E4B7B" w:rsidP="003A57BD">
            <w:pPr>
              <w:jc w:val="both"/>
            </w:pPr>
          </w:p>
        </w:tc>
      </w:tr>
      <w:tr w:rsidR="007E4B7B" w:rsidRPr="001C65D6" w14:paraId="34096888" w14:textId="77777777" w:rsidTr="005915AF">
        <w:tc>
          <w:tcPr>
            <w:tcW w:w="2131" w:type="pct"/>
            <w:shd w:val="clear" w:color="auto" w:fill="D9D9D9"/>
          </w:tcPr>
          <w:p w14:paraId="6EFDB4B7" w14:textId="77777777" w:rsidR="007E4B7B" w:rsidRPr="001C65D6" w:rsidRDefault="007E4B7B" w:rsidP="003A57BD">
            <w:pPr>
              <w:jc w:val="both"/>
              <w:rPr>
                <w:b/>
                <w:bCs/>
                <w:noProof/>
              </w:rPr>
            </w:pPr>
            <w:r w:rsidRPr="001C65D6">
              <w:rPr>
                <w:b/>
                <w:bCs/>
                <w:noProof/>
              </w:rPr>
              <w:t>Název smlouvy</w:t>
            </w:r>
          </w:p>
        </w:tc>
        <w:tc>
          <w:tcPr>
            <w:tcW w:w="2869" w:type="pct"/>
          </w:tcPr>
          <w:p w14:paraId="160AB689" w14:textId="77777777" w:rsidR="007E4B7B" w:rsidRPr="001C65D6" w:rsidRDefault="007E4B7B" w:rsidP="003A57BD">
            <w:pPr>
              <w:jc w:val="both"/>
            </w:pPr>
          </w:p>
        </w:tc>
      </w:tr>
      <w:tr w:rsidR="007E4B7B" w:rsidRPr="001C65D6" w14:paraId="4BD21B32" w14:textId="77777777" w:rsidTr="005915AF">
        <w:tc>
          <w:tcPr>
            <w:tcW w:w="2131" w:type="pct"/>
            <w:shd w:val="clear" w:color="auto" w:fill="D9D9D9"/>
          </w:tcPr>
          <w:p w14:paraId="67FBFD2D" w14:textId="3C231A3E" w:rsidR="007E4B7B" w:rsidRPr="001C65D6" w:rsidRDefault="000B16F0" w:rsidP="003A57BD">
            <w:pPr>
              <w:jc w:val="both"/>
              <w:rPr>
                <w:b/>
                <w:bCs/>
                <w:noProof/>
              </w:rPr>
            </w:pPr>
            <w:r>
              <w:rPr>
                <w:b/>
                <w:bCs/>
                <w:noProof/>
              </w:rPr>
              <w:t>Předmět</w:t>
            </w:r>
            <w:r w:rsidR="007E4B7B" w:rsidRPr="001C65D6">
              <w:rPr>
                <w:b/>
                <w:bCs/>
                <w:noProof/>
              </w:rPr>
              <w:t xml:space="preserve"> předání</w:t>
            </w:r>
            <w:r>
              <w:rPr>
                <w:b/>
                <w:bCs/>
                <w:noProof/>
              </w:rPr>
              <w:t>:</w:t>
            </w:r>
          </w:p>
        </w:tc>
        <w:tc>
          <w:tcPr>
            <w:tcW w:w="2869" w:type="pct"/>
          </w:tcPr>
          <w:p w14:paraId="492C8409" w14:textId="77777777" w:rsidR="007E4B7B" w:rsidRPr="001C65D6" w:rsidRDefault="007E4B7B" w:rsidP="003A57BD">
            <w:pPr>
              <w:jc w:val="both"/>
              <w:outlineLvl w:val="0"/>
              <w:rPr>
                <w:noProof/>
              </w:rPr>
            </w:pPr>
          </w:p>
        </w:tc>
      </w:tr>
    </w:tbl>
    <w:p w14:paraId="083CBCE4" w14:textId="781B2D94" w:rsidR="007E4B7B" w:rsidRPr="001C65D6" w:rsidRDefault="007E4B7B" w:rsidP="003A57BD">
      <w:pPr>
        <w:spacing w:after="0"/>
        <w:jc w:val="both"/>
        <w:rPr>
          <w:rFonts w:ascii="Times New Roman" w:hAnsi="Times New Roman" w:cs="Times New Roman"/>
          <w:noProof/>
        </w:rPr>
      </w:pPr>
    </w:p>
    <w:p w14:paraId="5D43DF35" w14:textId="66C3DD1B" w:rsidR="000B16F0" w:rsidRPr="001C65D6" w:rsidRDefault="000B16F0" w:rsidP="000B16F0">
      <w:pPr>
        <w:spacing w:after="0"/>
        <w:jc w:val="both"/>
        <w:rPr>
          <w:rFonts w:ascii="Times New Roman" w:hAnsi="Times New Roman" w:cs="Times New Roman"/>
        </w:rPr>
      </w:pPr>
      <w:r>
        <w:rPr>
          <w:rFonts w:ascii="Times New Roman" w:hAnsi="Times New Roman" w:cs="Times New Roman"/>
        </w:rPr>
        <w:t>D</w:t>
      </w:r>
      <w:r w:rsidR="007E4B7B" w:rsidRPr="001C65D6">
        <w:rPr>
          <w:rFonts w:ascii="Times New Roman" w:hAnsi="Times New Roman" w:cs="Times New Roman"/>
        </w:rPr>
        <w:t xml:space="preserve">ne </w:t>
      </w:r>
      <w:r>
        <w:rPr>
          <w:rFonts w:ascii="Times New Roman" w:hAnsi="Times New Roman" w:cs="Times New Roman"/>
        </w:rPr>
        <w:t>…………………… zhotovitel</w:t>
      </w:r>
      <w:r w:rsidR="007E4B7B" w:rsidRPr="001C65D6">
        <w:rPr>
          <w:rFonts w:ascii="Times New Roman" w:hAnsi="Times New Roman" w:cs="Times New Roman"/>
        </w:rPr>
        <w:t xml:space="preserve"> předal</w:t>
      </w:r>
      <w:r>
        <w:rPr>
          <w:rFonts w:ascii="Times New Roman" w:hAnsi="Times New Roman" w:cs="Times New Roman"/>
        </w:rPr>
        <w:t xml:space="preserve"> a objednatel převzal ……………………</w:t>
      </w:r>
    </w:p>
    <w:p w14:paraId="0FD6CE65" w14:textId="0890C894" w:rsidR="000B16F0" w:rsidRPr="001C65D6" w:rsidRDefault="000B16F0" w:rsidP="005A07D2">
      <w:pPr>
        <w:pStyle w:val="Odstavecseseznamem"/>
        <w:numPr>
          <w:ilvl w:val="0"/>
          <w:numId w:val="38"/>
        </w:numPr>
        <w:spacing w:after="0" w:line="240" w:lineRule="auto"/>
        <w:contextualSpacing w:val="0"/>
        <w:jc w:val="both"/>
        <w:rPr>
          <w:rFonts w:ascii="Times New Roman" w:hAnsi="Times New Roman" w:cs="Times New Roman"/>
        </w:rPr>
      </w:pPr>
      <w:r w:rsidRPr="001C65D6">
        <w:rPr>
          <w:rFonts w:ascii="Times New Roman" w:hAnsi="Times New Roman" w:cs="Times New Roman"/>
        </w:rPr>
        <w:t xml:space="preserve"> </w:t>
      </w:r>
      <w:r>
        <w:rPr>
          <w:rFonts w:ascii="Times New Roman" w:hAnsi="Times New Roman" w:cs="Times New Roman"/>
        </w:rPr>
        <w:t>……………………</w:t>
      </w:r>
    </w:p>
    <w:p w14:paraId="21045038" w14:textId="03D467F3" w:rsidR="000B16F0" w:rsidRPr="000B16F0" w:rsidRDefault="000B16F0" w:rsidP="005A07D2">
      <w:pPr>
        <w:pStyle w:val="Odstavecseseznamem"/>
        <w:numPr>
          <w:ilvl w:val="0"/>
          <w:numId w:val="38"/>
        </w:numPr>
        <w:spacing w:after="0" w:line="240" w:lineRule="auto"/>
        <w:contextualSpacing w:val="0"/>
        <w:jc w:val="both"/>
        <w:rPr>
          <w:rFonts w:ascii="Times New Roman" w:hAnsi="Times New Roman" w:cs="Times New Roman"/>
        </w:rPr>
      </w:pPr>
      <w:r w:rsidRPr="005A75D6">
        <w:rPr>
          <w:rFonts w:ascii="Times New Roman" w:hAnsi="Times New Roman" w:cs="Times New Roman"/>
        </w:rPr>
        <w:t xml:space="preserve"> </w:t>
      </w:r>
      <w:r>
        <w:rPr>
          <w:rFonts w:ascii="Times New Roman" w:hAnsi="Times New Roman" w:cs="Times New Roman"/>
        </w:rPr>
        <w:t>……………………</w:t>
      </w:r>
    </w:p>
    <w:p w14:paraId="1D272BCE" w14:textId="29D884C4" w:rsidR="007E4B7B" w:rsidRDefault="000B16F0" w:rsidP="003A57BD">
      <w:pPr>
        <w:spacing w:after="0"/>
        <w:jc w:val="both"/>
        <w:rPr>
          <w:rFonts w:ascii="Times New Roman" w:hAnsi="Times New Roman" w:cs="Times New Roman"/>
        </w:rPr>
      </w:pPr>
      <w:r>
        <w:rPr>
          <w:rFonts w:ascii="Times New Roman" w:hAnsi="Times New Roman" w:cs="Times New Roman"/>
        </w:rPr>
        <w:t>dle smlouvy …………………… (evidenční číslo</w:t>
      </w:r>
      <w:r w:rsidR="007E4B7B" w:rsidRPr="001C65D6">
        <w:rPr>
          <w:rFonts w:ascii="Times New Roman" w:hAnsi="Times New Roman" w:cs="Times New Roman"/>
        </w:rPr>
        <w:t xml:space="preserve"> ČNB: </w:t>
      </w:r>
      <w:r>
        <w:rPr>
          <w:rFonts w:ascii="Times New Roman" w:hAnsi="Times New Roman" w:cs="Times New Roman"/>
        </w:rPr>
        <w:t>……………………).</w:t>
      </w:r>
    </w:p>
    <w:p w14:paraId="698F6C74" w14:textId="77777777" w:rsidR="000B16F0" w:rsidRDefault="000B16F0" w:rsidP="003A57BD">
      <w:pPr>
        <w:spacing w:after="0"/>
        <w:jc w:val="both"/>
        <w:rPr>
          <w:rFonts w:ascii="Times New Roman" w:hAnsi="Times New Roman" w:cs="Times New Roman"/>
        </w:rPr>
      </w:pPr>
    </w:p>
    <w:p w14:paraId="726A2A58" w14:textId="55B74849" w:rsidR="000B16F0" w:rsidRDefault="000B16F0" w:rsidP="003A57BD">
      <w:pPr>
        <w:spacing w:after="0"/>
        <w:jc w:val="both"/>
        <w:rPr>
          <w:rFonts w:ascii="Times New Roman" w:hAnsi="Times New Roman" w:cs="Times New Roman"/>
          <w:b/>
        </w:rPr>
      </w:pPr>
      <w:r>
        <w:rPr>
          <w:rFonts w:ascii="Times New Roman" w:hAnsi="Times New Roman" w:cs="Times New Roman"/>
        </w:rPr>
        <w:t xml:space="preserve">Převzato bylo </w:t>
      </w:r>
      <w:r w:rsidRPr="000B16F0">
        <w:rPr>
          <w:rFonts w:ascii="Times New Roman" w:hAnsi="Times New Roman" w:cs="Times New Roman"/>
          <w:b/>
        </w:rPr>
        <w:t>s výhradami/bez výhrad</w:t>
      </w:r>
      <w:r>
        <w:rPr>
          <w:rFonts w:ascii="Times New Roman" w:hAnsi="Times New Roman" w:cs="Times New Roman"/>
          <w:b/>
        </w:rPr>
        <w:t>.</w:t>
      </w:r>
    </w:p>
    <w:p w14:paraId="735D06AA" w14:textId="132306A3" w:rsidR="000B16F0" w:rsidRDefault="000B16F0" w:rsidP="003A57BD">
      <w:pPr>
        <w:spacing w:after="0"/>
        <w:jc w:val="both"/>
        <w:rPr>
          <w:rFonts w:ascii="Times New Roman" w:hAnsi="Times New Roman" w:cs="Times New Roman"/>
          <w:b/>
        </w:rPr>
      </w:pPr>
    </w:p>
    <w:p w14:paraId="41C24D31" w14:textId="3CE4CED6" w:rsidR="000B16F0" w:rsidRPr="001C65D6" w:rsidRDefault="000B16F0" w:rsidP="000B16F0">
      <w:pPr>
        <w:keepNext/>
        <w:spacing w:after="0"/>
        <w:jc w:val="both"/>
        <w:rPr>
          <w:rFonts w:ascii="Times New Roman" w:hAnsi="Times New Roman" w:cs="Times New Roman"/>
          <w:noProof/>
        </w:rPr>
      </w:pPr>
      <w:r w:rsidRPr="001C65D6">
        <w:rPr>
          <w:rFonts w:ascii="Times New Roman" w:hAnsi="Times New Roman" w:cs="Times New Roman"/>
          <w:noProof/>
        </w:rPr>
        <w:t xml:space="preserve">Následné kroky, např.: </w:t>
      </w:r>
      <w:r w:rsidRPr="001C65D6">
        <w:rPr>
          <w:rFonts w:ascii="Times New Roman" w:hAnsi="Times New Roman" w:cs="Times New Roman"/>
          <w:i/>
          <w:noProof/>
        </w:rPr>
        <w:t xml:space="preserve">Zhotovitel akceptoval uvedené vady s tím, že odstraní vady </w:t>
      </w:r>
      <w:r w:rsidRPr="001C65D6">
        <w:rPr>
          <w:rFonts w:ascii="Times New Roman" w:hAnsi="Times New Roman" w:cs="Times New Roman"/>
          <w:b/>
          <w:i/>
          <w:noProof/>
        </w:rPr>
        <w:t>uvedené v příloze č.1</w:t>
      </w:r>
      <w:r w:rsidRPr="001C65D6">
        <w:rPr>
          <w:rFonts w:ascii="Times New Roman" w:hAnsi="Times New Roman" w:cs="Times New Roman"/>
          <w:i/>
          <w:noProof/>
        </w:rPr>
        <w:t xml:space="preserve"> </w:t>
      </w:r>
      <w:r w:rsidR="00A551EF">
        <w:rPr>
          <w:rFonts w:ascii="Times New Roman" w:hAnsi="Times New Roman" w:cs="Times New Roman"/>
          <w:i/>
          <w:noProof/>
        </w:rPr>
        <w:t>ve </w:t>
      </w:r>
      <w:r>
        <w:rPr>
          <w:rFonts w:ascii="Times New Roman" w:hAnsi="Times New Roman" w:cs="Times New Roman"/>
          <w:i/>
          <w:noProof/>
        </w:rPr>
        <w:t>lhůtách tam uvedených atd</w:t>
      </w:r>
      <w:r>
        <w:rPr>
          <w:rFonts w:ascii="Times New Roman" w:hAnsi="Times New Roman" w:cs="Times New Roman"/>
          <w:noProof/>
        </w:rPr>
        <w:t>.</w:t>
      </w:r>
    </w:p>
    <w:p w14:paraId="582319A4" w14:textId="77777777" w:rsidR="007E4B7B" w:rsidRPr="001C65D6" w:rsidRDefault="007E4B7B" w:rsidP="003A57BD">
      <w:pPr>
        <w:spacing w:after="0"/>
        <w:jc w:val="both"/>
        <w:rPr>
          <w:rFonts w:ascii="Times New Roman" w:hAnsi="Times New Roman" w:cs="Times New Roman"/>
          <w:b/>
          <w:bCs/>
          <w:noProof/>
        </w:rPr>
      </w:pPr>
    </w:p>
    <w:p w14:paraId="0B6FABD2" w14:textId="77777777" w:rsidR="000B16F0" w:rsidRDefault="000B16F0" w:rsidP="000B16F0">
      <w:pPr>
        <w:spacing w:after="0"/>
        <w:jc w:val="both"/>
        <w:rPr>
          <w:rFonts w:ascii="Times New Roman" w:hAnsi="Times New Roman" w:cs="Times New Roman"/>
          <w:noProof/>
        </w:rPr>
      </w:pPr>
      <w:r w:rsidRPr="001C65D6">
        <w:rPr>
          <w:rFonts w:ascii="Times New Roman" w:hAnsi="Times New Roman" w:cs="Times New Roman"/>
          <w:noProof/>
        </w:rPr>
        <w:t xml:space="preserve">V Praze dne </w:t>
      </w:r>
      <w:r>
        <w:rPr>
          <w:rFonts w:ascii="Times New Roman" w:hAnsi="Times New Roman" w:cs="Times New Roman"/>
          <w:noProof/>
        </w:rPr>
        <w:t>……………………</w:t>
      </w:r>
    </w:p>
    <w:p w14:paraId="561F4BAA" w14:textId="77777777" w:rsidR="000B16F0" w:rsidRPr="001C65D6" w:rsidRDefault="000B16F0" w:rsidP="000B16F0">
      <w:pPr>
        <w:spacing w:after="0"/>
        <w:jc w:val="both"/>
        <w:rPr>
          <w:rFonts w:ascii="Times New Roman" w:hAnsi="Times New Roman" w:cs="Times New Roman"/>
          <w:noProof/>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19"/>
      </w:tblGrid>
      <w:tr w:rsidR="000B16F0" w:rsidRPr="001C65D6" w14:paraId="6E5293DC" w14:textId="77777777" w:rsidTr="001E3EAF">
        <w:trPr>
          <w:trHeight w:val="2886"/>
        </w:trPr>
        <w:tc>
          <w:tcPr>
            <w:tcW w:w="4619" w:type="dxa"/>
          </w:tcPr>
          <w:p w14:paraId="09A69154" w14:textId="77777777" w:rsidR="000B16F0" w:rsidRPr="000E1C3B" w:rsidRDefault="000B16F0" w:rsidP="001E3EAF">
            <w:pPr>
              <w:keepNext/>
              <w:jc w:val="both"/>
              <w:rPr>
                <w:szCs w:val="28"/>
              </w:rPr>
            </w:pPr>
            <w:r>
              <w:rPr>
                <w:szCs w:val="28"/>
              </w:rPr>
              <w:t>Za zhotovitele</w:t>
            </w:r>
            <w:r w:rsidRPr="001C65D6">
              <w:rPr>
                <w:szCs w:val="28"/>
              </w:rPr>
              <w:t>:</w:t>
            </w:r>
          </w:p>
        </w:tc>
        <w:tc>
          <w:tcPr>
            <w:tcW w:w="4619" w:type="dxa"/>
          </w:tcPr>
          <w:p w14:paraId="5621EB74" w14:textId="77777777" w:rsidR="000B16F0" w:rsidRPr="000E1C3B" w:rsidRDefault="000B16F0" w:rsidP="001E3EAF">
            <w:pPr>
              <w:keepNext/>
              <w:jc w:val="both"/>
              <w:rPr>
                <w:szCs w:val="28"/>
              </w:rPr>
            </w:pPr>
            <w:r w:rsidRPr="001C65D6">
              <w:rPr>
                <w:szCs w:val="28"/>
              </w:rPr>
              <w:t>Za objednatele:</w:t>
            </w:r>
          </w:p>
        </w:tc>
      </w:tr>
    </w:tbl>
    <w:p w14:paraId="02EDD14F" w14:textId="77777777" w:rsidR="00E42D3D" w:rsidRPr="001C65D6" w:rsidRDefault="00E42D3D" w:rsidP="00EA5E05">
      <w:pPr>
        <w:spacing w:line="240" w:lineRule="auto"/>
        <w:rPr>
          <w:rFonts w:ascii="Times New Roman" w:hAnsi="Times New Roman" w:cs="Times New Roman"/>
        </w:rPr>
      </w:pPr>
      <w:r w:rsidRPr="001C65D6">
        <w:rPr>
          <w:rFonts w:ascii="Times New Roman" w:hAnsi="Times New Roman" w:cs="Times New Roman"/>
          <w:b/>
          <w:bCs/>
          <w:smallCaps/>
          <w:kern w:val="32"/>
          <w:sz w:val="36"/>
          <w:szCs w:val="32"/>
        </w:rPr>
        <w:br w:type="page"/>
      </w:r>
      <w:r w:rsidRPr="001C65D6">
        <w:rPr>
          <w:rFonts w:ascii="Times New Roman" w:hAnsi="Times New Roman" w:cs="Times New Roman"/>
          <w:noProof/>
        </w:rPr>
        <w:drawing>
          <wp:inline distT="0" distB="0" distL="0" distR="0" wp14:anchorId="6DA365A2" wp14:editId="307EDF41">
            <wp:extent cx="3457575" cy="5334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E42D3D" w:rsidRPr="001C65D6" w14:paraId="684036D8" w14:textId="77777777" w:rsidTr="001E3E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788382DC" w14:textId="77777777" w:rsidR="00E42D3D" w:rsidRPr="001C65D6" w:rsidRDefault="00E42D3D" w:rsidP="001E3EAF">
            <w:pPr>
              <w:spacing w:after="0"/>
              <w:jc w:val="both"/>
              <w:rPr>
                <w:rFonts w:ascii="Times New Roman" w:hAnsi="Times New Roman" w:cs="Times New Roman"/>
                <w:sz w:val="12"/>
              </w:rPr>
            </w:pPr>
          </w:p>
        </w:tc>
      </w:tr>
    </w:tbl>
    <w:p w14:paraId="0284F63B" w14:textId="4BD561A4" w:rsidR="00E42D3D" w:rsidRPr="001C65D6" w:rsidRDefault="00E42D3D" w:rsidP="00E42D3D">
      <w:pPr>
        <w:pStyle w:val="CNB-hlavaA"/>
        <w:spacing w:before="240"/>
        <w:jc w:val="center"/>
      </w:pPr>
      <w:r>
        <w:t>Předávací</w:t>
      </w:r>
      <w:r w:rsidRPr="001C65D6">
        <w:t xml:space="preserve"> protokol – Příloha č.1</w:t>
      </w:r>
    </w:p>
    <w:tbl>
      <w:tblPr>
        <w:tblStyle w:val="Mkatabul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404"/>
      </w:tblGrid>
      <w:tr w:rsidR="00E42D3D" w:rsidRPr="001C65D6" w14:paraId="53765953" w14:textId="77777777" w:rsidTr="001E3EAF">
        <w:tc>
          <w:tcPr>
            <w:tcW w:w="5000" w:type="pct"/>
            <w:shd w:val="clear" w:color="auto" w:fill="D9D9D9"/>
          </w:tcPr>
          <w:p w14:paraId="41E6EF47" w14:textId="77777777" w:rsidR="00E42D3D" w:rsidRPr="001C65D6" w:rsidRDefault="00E42D3D" w:rsidP="001E3EAF">
            <w:pPr>
              <w:jc w:val="both"/>
              <w:rPr>
                <w:b/>
                <w:bCs/>
              </w:rPr>
            </w:pPr>
            <w:r w:rsidRPr="001C65D6">
              <w:rPr>
                <w:b/>
                <w:bCs/>
                <w:sz w:val="36"/>
              </w:rPr>
              <w:t>Seznam vad</w:t>
            </w:r>
            <w:r>
              <w:rPr>
                <w:b/>
                <w:bCs/>
                <w:sz w:val="36"/>
              </w:rPr>
              <w:t xml:space="preserve"> a lhůty k odstranění vad</w:t>
            </w:r>
          </w:p>
        </w:tc>
      </w:tr>
    </w:tbl>
    <w:p w14:paraId="7E4DB085" w14:textId="77777777" w:rsidR="00E42D3D" w:rsidRPr="001C65D6" w:rsidRDefault="00E42D3D" w:rsidP="00E42D3D">
      <w:pPr>
        <w:spacing w:after="0"/>
        <w:jc w:val="both"/>
        <w:rPr>
          <w:rFonts w:ascii="Times New Roman" w:hAnsi="Times New Roman" w:cs="Times New Roman"/>
          <w:noProof/>
        </w:rPr>
      </w:pPr>
    </w:p>
    <w:tbl>
      <w:tblPr>
        <w:tblW w:w="5000" w:type="pct"/>
        <w:tblCellMar>
          <w:left w:w="70" w:type="dxa"/>
          <w:right w:w="70" w:type="dxa"/>
        </w:tblCellMar>
        <w:tblLook w:val="0000" w:firstRow="0" w:lastRow="0" w:firstColumn="0" w:lastColumn="0" w:noHBand="0" w:noVBand="0"/>
      </w:tblPr>
      <w:tblGrid>
        <w:gridCol w:w="363"/>
        <w:gridCol w:w="985"/>
        <w:gridCol w:w="4001"/>
        <w:gridCol w:w="4045"/>
      </w:tblGrid>
      <w:tr w:rsidR="00E42D3D" w:rsidRPr="001C65D6" w14:paraId="0817D644" w14:textId="77777777" w:rsidTr="001E3EAF">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CCCCCC"/>
            <w:vAlign w:val="center"/>
          </w:tcPr>
          <w:p w14:paraId="0579E9B0" w14:textId="77777777" w:rsidR="00E42D3D" w:rsidRPr="001C65D6" w:rsidRDefault="00E42D3D" w:rsidP="001E3EAF">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ID</w:t>
            </w:r>
          </w:p>
        </w:tc>
        <w:tc>
          <w:tcPr>
            <w:tcW w:w="524" w:type="pct"/>
            <w:tcBorders>
              <w:top w:val="single" w:sz="4" w:space="0" w:color="auto"/>
              <w:left w:val="nil"/>
              <w:bottom w:val="single" w:sz="4" w:space="0" w:color="auto"/>
              <w:right w:val="single" w:sz="4" w:space="0" w:color="auto"/>
            </w:tcBorders>
            <w:shd w:val="clear" w:color="auto" w:fill="CCCCCC"/>
            <w:vAlign w:val="center"/>
          </w:tcPr>
          <w:p w14:paraId="3106B2B8" w14:textId="77777777" w:rsidR="00E42D3D" w:rsidRPr="001C65D6" w:rsidRDefault="00E42D3D" w:rsidP="001E3EAF">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Kategorie</w:t>
            </w:r>
          </w:p>
        </w:tc>
        <w:tc>
          <w:tcPr>
            <w:tcW w:w="2130" w:type="pct"/>
            <w:tcBorders>
              <w:top w:val="single" w:sz="4" w:space="0" w:color="auto"/>
              <w:left w:val="nil"/>
              <w:bottom w:val="single" w:sz="4" w:space="0" w:color="auto"/>
              <w:right w:val="single" w:sz="4" w:space="0" w:color="auto"/>
            </w:tcBorders>
            <w:shd w:val="clear" w:color="auto" w:fill="CCCCCC"/>
            <w:vAlign w:val="center"/>
          </w:tcPr>
          <w:p w14:paraId="69031602" w14:textId="77777777" w:rsidR="00E42D3D" w:rsidRPr="001C65D6" w:rsidRDefault="00E42D3D" w:rsidP="001E3EAF">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Popis vady</w:t>
            </w:r>
          </w:p>
        </w:tc>
        <w:tc>
          <w:tcPr>
            <w:tcW w:w="2153" w:type="pct"/>
            <w:tcBorders>
              <w:top w:val="single" w:sz="4" w:space="0" w:color="auto"/>
              <w:left w:val="nil"/>
              <w:bottom w:val="single" w:sz="4" w:space="0" w:color="auto"/>
              <w:right w:val="single" w:sz="4" w:space="0" w:color="auto"/>
            </w:tcBorders>
            <w:shd w:val="clear" w:color="auto" w:fill="CCCCCC"/>
          </w:tcPr>
          <w:p w14:paraId="36702A69" w14:textId="77777777" w:rsidR="00E42D3D" w:rsidRPr="001C65D6" w:rsidRDefault="00E42D3D" w:rsidP="001E3EAF">
            <w:pPr>
              <w:spacing w:after="0"/>
              <w:jc w:val="both"/>
              <w:rPr>
                <w:rFonts w:ascii="Times New Roman" w:hAnsi="Times New Roman" w:cs="Times New Roman"/>
                <w:b/>
                <w:bCs/>
                <w:sz w:val="20"/>
                <w:szCs w:val="20"/>
                <w:lang w:bidi="ml"/>
              </w:rPr>
            </w:pPr>
            <w:r>
              <w:rPr>
                <w:rFonts w:ascii="Times New Roman" w:hAnsi="Times New Roman" w:cs="Times New Roman"/>
                <w:b/>
                <w:bCs/>
                <w:sz w:val="20"/>
                <w:szCs w:val="20"/>
                <w:lang w:bidi="ml"/>
              </w:rPr>
              <w:t>Lhůta k odstranění vady</w:t>
            </w:r>
          </w:p>
        </w:tc>
      </w:tr>
      <w:tr w:rsidR="00E42D3D" w:rsidRPr="001C65D6" w14:paraId="2626D653" w14:textId="77777777" w:rsidTr="001E3EAF">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15839332"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single" w:sz="4" w:space="0" w:color="auto"/>
              <w:left w:val="nil"/>
              <w:bottom w:val="single" w:sz="4" w:space="0" w:color="auto"/>
              <w:right w:val="single" w:sz="4" w:space="0" w:color="auto"/>
            </w:tcBorders>
            <w:shd w:val="clear" w:color="auto" w:fill="auto"/>
          </w:tcPr>
          <w:p w14:paraId="73B2AA3F"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single" w:sz="4" w:space="0" w:color="auto"/>
              <w:left w:val="nil"/>
              <w:bottom w:val="single" w:sz="4" w:space="0" w:color="auto"/>
              <w:right w:val="single" w:sz="4" w:space="0" w:color="auto"/>
            </w:tcBorders>
            <w:shd w:val="clear" w:color="auto" w:fill="auto"/>
          </w:tcPr>
          <w:p w14:paraId="283A1EDC"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single" w:sz="4" w:space="0" w:color="auto"/>
              <w:left w:val="nil"/>
              <w:bottom w:val="single" w:sz="4" w:space="0" w:color="auto"/>
              <w:right w:val="single" w:sz="4" w:space="0" w:color="auto"/>
            </w:tcBorders>
          </w:tcPr>
          <w:p w14:paraId="58BEAE05" w14:textId="77777777" w:rsidR="00E42D3D" w:rsidRPr="001C65D6" w:rsidRDefault="00E42D3D" w:rsidP="001E3EAF">
            <w:pPr>
              <w:spacing w:after="0"/>
              <w:jc w:val="both"/>
              <w:rPr>
                <w:rFonts w:ascii="Times New Roman" w:hAnsi="Times New Roman" w:cs="Times New Roman"/>
                <w:lang w:bidi="ml"/>
              </w:rPr>
            </w:pPr>
          </w:p>
        </w:tc>
      </w:tr>
      <w:tr w:rsidR="00E42D3D" w:rsidRPr="001C65D6" w14:paraId="2789B615"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3AF90632"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7E6F700C"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142A6BEE"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3A7B4EC5" w14:textId="77777777" w:rsidR="00E42D3D" w:rsidRPr="001C65D6" w:rsidRDefault="00E42D3D" w:rsidP="001E3EAF">
            <w:pPr>
              <w:spacing w:after="0"/>
              <w:jc w:val="both"/>
              <w:rPr>
                <w:rFonts w:ascii="Times New Roman" w:hAnsi="Times New Roman" w:cs="Times New Roman"/>
                <w:lang w:bidi="ml"/>
              </w:rPr>
            </w:pPr>
          </w:p>
        </w:tc>
      </w:tr>
      <w:tr w:rsidR="00E42D3D" w:rsidRPr="001C65D6" w14:paraId="5959A071"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691B0749"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4CF37C8C"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33FDD875"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2C65D2ED" w14:textId="77777777" w:rsidR="00E42D3D" w:rsidRPr="001C65D6" w:rsidRDefault="00E42D3D" w:rsidP="001E3EAF">
            <w:pPr>
              <w:spacing w:after="0"/>
              <w:jc w:val="both"/>
              <w:rPr>
                <w:rFonts w:ascii="Times New Roman" w:hAnsi="Times New Roman" w:cs="Times New Roman"/>
                <w:lang w:bidi="ml"/>
              </w:rPr>
            </w:pPr>
          </w:p>
        </w:tc>
      </w:tr>
      <w:tr w:rsidR="00E42D3D" w:rsidRPr="001C65D6" w14:paraId="39DE8B8D"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5E6D00CA"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16C43B3F"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0121AF04"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443D8BD" w14:textId="77777777" w:rsidR="00E42D3D" w:rsidRPr="001C65D6" w:rsidRDefault="00E42D3D" w:rsidP="001E3EAF">
            <w:pPr>
              <w:spacing w:after="0"/>
              <w:jc w:val="both"/>
              <w:rPr>
                <w:rFonts w:ascii="Times New Roman" w:hAnsi="Times New Roman" w:cs="Times New Roman"/>
                <w:lang w:bidi="ml"/>
              </w:rPr>
            </w:pPr>
          </w:p>
        </w:tc>
      </w:tr>
      <w:tr w:rsidR="00E42D3D" w:rsidRPr="001C65D6" w14:paraId="65550646"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299C6ABC"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70B785F6"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4B9B1C23"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1893489A" w14:textId="77777777" w:rsidR="00E42D3D" w:rsidRPr="001C65D6" w:rsidRDefault="00E42D3D" w:rsidP="001E3EAF">
            <w:pPr>
              <w:spacing w:after="0"/>
              <w:jc w:val="both"/>
              <w:rPr>
                <w:rFonts w:ascii="Times New Roman" w:hAnsi="Times New Roman" w:cs="Times New Roman"/>
                <w:lang w:bidi="ml"/>
              </w:rPr>
            </w:pPr>
          </w:p>
        </w:tc>
      </w:tr>
      <w:tr w:rsidR="00E42D3D" w:rsidRPr="001C65D6" w14:paraId="760EA273"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09DE8C7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9BF6D53"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7FD1D68D"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3020D16A" w14:textId="77777777" w:rsidR="00E42D3D" w:rsidRPr="001C65D6" w:rsidRDefault="00E42D3D" w:rsidP="001E3EAF">
            <w:pPr>
              <w:spacing w:after="0"/>
              <w:jc w:val="both"/>
              <w:rPr>
                <w:rFonts w:ascii="Times New Roman" w:hAnsi="Times New Roman" w:cs="Times New Roman"/>
                <w:lang w:bidi="ml"/>
              </w:rPr>
            </w:pPr>
          </w:p>
        </w:tc>
      </w:tr>
      <w:tr w:rsidR="00E42D3D" w:rsidRPr="001C65D6" w14:paraId="22A2AD6A"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2A7B18E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4F772AF6"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9B7FF6D"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12CECD32" w14:textId="77777777" w:rsidR="00E42D3D" w:rsidRPr="001C65D6" w:rsidRDefault="00E42D3D" w:rsidP="001E3EAF">
            <w:pPr>
              <w:spacing w:after="0"/>
              <w:jc w:val="both"/>
              <w:rPr>
                <w:rFonts w:ascii="Times New Roman" w:hAnsi="Times New Roman" w:cs="Times New Roman"/>
                <w:lang w:bidi="ml"/>
              </w:rPr>
            </w:pPr>
          </w:p>
        </w:tc>
      </w:tr>
      <w:tr w:rsidR="00E42D3D" w:rsidRPr="001C65D6" w14:paraId="79840A5E"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55E3827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1410E999"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67DE484E"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5588BB3E" w14:textId="77777777" w:rsidR="00E42D3D" w:rsidRPr="001C65D6" w:rsidRDefault="00E42D3D" w:rsidP="001E3EAF">
            <w:pPr>
              <w:spacing w:after="0"/>
              <w:jc w:val="both"/>
              <w:rPr>
                <w:rFonts w:ascii="Times New Roman" w:hAnsi="Times New Roman" w:cs="Times New Roman"/>
                <w:lang w:bidi="ml"/>
              </w:rPr>
            </w:pPr>
          </w:p>
        </w:tc>
      </w:tr>
      <w:tr w:rsidR="00E42D3D" w:rsidRPr="001C65D6" w14:paraId="37B971BC"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598EB7FA"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5334C72A"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AC96BD4"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C3A6821" w14:textId="77777777" w:rsidR="00E42D3D" w:rsidRPr="001C65D6" w:rsidRDefault="00E42D3D" w:rsidP="001E3EAF">
            <w:pPr>
              <w:spacing w:after="0"/>
              <w:jc w:val="both"/>
              <w:rPr>
                <w:rFonts w:ascii="Times New Roman" w:hAnsi="Times New Roman" w:cs="Times New Roman"/>
                <w:lang w:bidi="ml"/>
              </w:rPr>
            </w:pPr>
          </w:p>
        </w:tc>
      </w:tr>
      <w:tr w:rsidR="00E42D3D" w:rsidRPr="001C65D6" w14:paraId="5D1095D7"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604D188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08B2EE14"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364327B"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5F181E2" w14:textId="77777777" w:rsidR="00E42D3D" w:rsidRPr="001C65D6" w:rsidRDefault="00E42D3D" w:rsidP="001E3EAF">
            <w:pPr>
              <w:spacing w:after="0"/>
              <w:jc w:val="both"/>
              <w:rPr>
                <w:rFonts w:ascii="Times New Roman" w:hAnsi="Times New Roman" w:cs="Times New Roman"/>
                <w:lang w:bidi="ml"/>
              </w:rPr>
            </w:pPr>
          </w:p>
        </w:tc>
      </w:tr>
      <w:tr w:rsidR="00E42D3D" w:rsidRPr="001C65D6" w14:paraId="04AFF700"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605131AB"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25EB61C9"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2132EBD"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4F4F6E1" w14:textId="77777777" w:rsidR="00E42D3D" w:rsidRPr="001C65D6" w:rsidRDefault="00E42D3D" w:rsidP="001E3EAF">
            <w:pPr>
              <w:spacing w:after="0"/>
              <w:jc w:val="both"/>
              <w:rPr>
                <w:rFonts w:ascii="Times New Roman" w:hAnsi="Times New Roman" w:cs="Times New Roman"/>
                <w:lang w:bidi="ml"/>
              </w:rPr>
            </w:pPr>
          </w:p>
        </w:tc>
      </w:tr>
    </w:tbl>
    <w:p w14:paraId="1A275EAB" w14:textId="77777777" w:rsidR="00E154CA" w:rsidRDefault="00E154CA" w:rsidP="00EA5E05">
      <w:pPr>
        <w:spacing w:line="240" w:lineRule="auto"/>
        <w:rPr>
          <w:rFonts w:ascii="Times New Roman" w:hAnsi="Times New Roman" w:cs="Times New Roman"/>
          <w:sz w:val="24"/>
        </w:rPr>
      </w:pPr>
      <w:r>
        <w:rPr>
          <w:rFonts w:ascii="Times New Roman" w:hAnsi="Times New Roman" w:cs="Times New Roman"/>
          <w:sz w:val="24"/>
        </w:rPr>
        <w:br w:type="page"/>
      </w:r>
    </w:p>
    <w:p w14:paraId="77341627" w14:textId="3CEBCF3E" w:rsidR="00660E04" w:rsidRPr="00522E6C" w:rsidRDefault="00660E04" w:rsidP="00660E04">
      <w:pPr>
        <w:jc w:val="center"/>
        <w:outlineLvl w:val="0"/>
        <w:rPr>
          <w:rFonts w:ascii="Times New Roman" w:hAnsi="Times New Roman" w:cs="Times New Roman"/>
          <w:b/>
          <w:sz w:val="36"/>
          <w:szCs w:val="36"/>
        </w:rPr>
      </w:pPr>
      <w:r>
        <w:rPr>
          <w:rFonts w:ascii="Times New Roman" w:hAnsi="Times New Roman" w:cs="Times New Roman"/>
          <w:b/>
          <w:sz w:val="36"/>
          <w:szCs w:val="36"/>
        </w:rPr>
        <w:t>Šablona pro testovací scénáře</w:t>
      </w:r>
    </w:p>
    <w:p w14:paraId="0513072D" w14:textId="77777777" w:rsidR="005A75D6" w:rsidRPr="001C65D6" w:rsidRDefault="005A75D6" w:rsidP="005A75D6">
      <w:pPr>
        <w:spacing w:before="240"/>
        <w:jc w:val="both"/>
        <w:rPr>
          <w:rFonts w:ascii="Times New Roman" w:hAnsi="Times New Roman" w:cs="Times New Roman"/>
        </w:rPr>
      </w:pPr>
      <w:r w:rsidRPr="001C65D6">
        <w:rPr>
          <w:rFonts w:ascii="Times New Roman" w:hAnsi="Times New Roman" w:cs="Times New Roman"/>
          <w:noProof/>
        </w:rPr>
        <w:drawing>
          <wp:inline distT="0" distB="0" distL="0" distR="0" wp14:anchorId="52A1E0B9" wp14:editId="273702A2">
            <wp:extent cx="3457575" cy="5334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5A75D6" w:rsidRPr="001C65D6" w14:paraId="1579F830" w14:textId="77777777" w:rsidTr="00185A20">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4606FF39" w14:textId="77777777" w:rsidR="005A75D6" w:rsidRPr="001C65D6" w:rsidRDefault="005A75D6" w:rsidP="00185A20">
            <w:pPr>
              <w:jc w:val="both"/>
              <w:rPr>
                <w:rFonts w:ascii="Times New Roman" w:hAnsi="Times New Roman" w:cs="Times New Roman"/>
                <w:sz w:val="12"/>
              </w:rPr>
            </w:pPr>
          </w:p>
        </w:tc>
      </w:tr>
    </w:tbl>
    <w:p w14:paraId="0333120C" w14:textId="77777777" w:rsidR="005A75D6" w:rsidRDefault="005A75D6" w:rsidP="005A75D6">
      <w:pPr>
        <w:spacing w:before="240" w:after="60"/>
        <w:jc w:val="both"/>
        <w:rPr>
          <w:rFonts w:ascii="Times New Roman" w:hAnsi="Times New Roman" w:cs="Times New Roman"/>
          <w:b/>
          <w:kern w:val="28"/>
          <w:sz w:val="40"/>
          <w:szCs w:val="40"/>
        </w:rPr>
      </w:pPr>
    </w:p>
    <w:p w14:paraId="59480A35" w14:textId="77777777" w:rsidR="005A75D6" w:rsidRPr="001C65D6" w:rsidRDefault="005A75D6" w:rsidP="005A75D6">
      <w:pPr>
        <w:spacing w:before="240" w:after="60"/>
        <w:jc w:val="both"/>
        <w:rPr>
          <w:rFonts w:ascii="Times New Roman" w:hAnsi="Times New Roman" w:cs="Times New Roman"/>
          <w:b/>
          <w:kern w:val="28"/>
          <w:sz w:val="40"/>
          <w:szCs w:val="40"/>
        </w:rPr>
      </w:pPr>
    </w:p>
    <w:p w14:paraId="740EABBE" w14:textId="77777777" w:rsidR="00CD328C" w:rsidRDefault="005A75D6" w:rsidP="005A75D6">
      <w:pPr>
        <w:spacing w:before="240" w:after="60"/>
        <w:jc w:val="center"/>
        <w:rPr>
          <w:rFonts w:ascii="Times New Roman" w:hAnsi="Times New Roman" w:cs="Times New Roman"/>
          <w:b/>
          <w:kern w:val="28"/>
          <w:sz w:val="40"/>
          <w:szCs w:val="40"/>
        </w:rPr>
      </w:pPr>
      <w:r w:rsidRPr="001C65D6">
        <w:rPr>
          <w:rFonts w:ascii="Times New Roman" w:hAnsi="Times New Roman" w:cs="Times New Roman"/>
          <w:b/>
          <w:kern w:val="28"/>
          <w:sz w:val="40"/>
          <w:szCs w:val="40"/>
        </w:rPr>
        <w:t>Informační systém pro správu zkouškových sad</w:t>
      </w:r>
      <w:r>
        <w:rPr>
          <w:rFonts w:ascii="Times New Roman" w:hAnsi="Times New Roman" w:cs="Times New Roman"/>
          <w:b/>
          <w:kern w:val="28"/>
          <w:sz w:val="40"/>
          <w:szCs w:val="40"/>
        </w:rPr>
        <w:t xml:space="preserve"> </w:t>
      </w:r>
    </w:p>
    <w:p w14:paraId="4AB16C5A" w14:textId="1BE9D149" w:rsidR="005A75D6" w:rsidRPr="00021B69" w:rsidRDefault="005A75D6" w:rsidP="005A75D6">
      <w:pPr>
        <w:spacing w:before="240" w:after="60"/>
        <w:jc w:val="center"/>
        <w:rPr>
          <w:rFonts w:ascii="Times New Roman" w:hAnsi="Times New Roman" w:cs="Times New Roman"/>
          <w:b/>
          <w:kern w:val="28"/>
          <w:sz w:val="40"/>
          <w:szCs w:val="40"/>
        </w:rPr>
      </w:pPr>
      <w:r>
        <w:rPr>
          <w:rFonts w:ascii="Times New Roman" w:hAnsi="Times New Roman" w:cs="Times New Roman"/>
          <w:b/>
          <w:kern w:val="28"/>
          <w:sz w:val="40"/>
          <w:szCs w:val="40"/>
        </w:rPr>
        <w:t>IS SPOT</w:t>
      </w:r>
    </w:p>
    <w:p w14:paraId="1396A618" w14:textId="77777777" w:rsidR="005A75D6" w:rsidRPr="001C65D6" w:rsidRDefault="005A75D6" w:rsidP="005A75D6">
      <w:pPr>
        <w:jc w:val="center"/>
        <w:rPr>
          <w:rFonts w:ascii="Times New Roman" w:hAnsi="Times New Roman" w:cs="Times New Roman"/>
        </w:rPr>
      </w:pPr>
    </w:p>
    <w:p w14:paraId="156EA1B1" w14:textId="77777777" w:rsidR="005A75D6" w:rsidRPr="001C65D6" w:rsidRDefault="005A75D6" w:rsidP="005A75D6">
      <w:pPr>
        <w:jc w:val="center"/>
        <w:rPr>
          <w:rFonts w:ascii="Times New Roman" w:hAnsi="Times New Roman" w:cs="Times New Roman"/>
        </w:rPr>
      </w:pPr>
    </w:p>
    <w:p w14:paraId="503DB4E7" w14:textId="2A631F3A" w:rsidR="005A75D6" w:rsidRPr="00021B69" w:rsidRDefault="005A75D6" w:rsidP="005A75D6">
      <w:pPr>
        <w:spacing w:before="240" w:after="60"/>
        <w:jc w:val="center"/>
        <w:rPr>
          <w:rFonts w:ascii="Times New Roman" w:hAnsi="Times New Roman" w:cs="Times New Roman"/>
          <w:b/>
          <w:kern w:val="28"/>
          <w:sz w:val="32"/>
          <w:szCs w:val="40"/>
        </w:rPr>
      </w:pPr>
      <w:r>
        <w:rPr>
          <w:rFonts w:ascii="Times New Roman" w:hAnsi="Times New Roman" w:cs="Times New Roman"/>
          <w:b/>
          <w:kern w:val="28"/>
          <w:sz w:val="32"/>
          <w:szCs w:val="40"/>
        </w:rPr>
        <w:t>Testovací scénáře</w:t>
      </w:r>
    </w:p>
    <w:p w14:paraId="6A51E532" w14:textId="28E12790" w:rsidR="005A75D6" w:rsidRDefault="005A75D6" w:rsidP="005A75D6">
      <w:pPr>
        <w:jc w:val="both"/>
        <w:rPr>
          <w:rFonts w:ascii="Times New Roman" w:hAnsi="Times New Roman" w:cs="Times New Roman"/>
        </w:rPr>
      </w:pPr>
    </w:p>
    <w:p w14:paraId="60B781D9" w14:textId="52BA7FA8" w:rsidR="00660E04" w:rsidRDefault="00660E04" w:rsidP="005A75D6">
      <w:pPr>
        <w:jc w:val="both"/>
        <w:rPr>
          <w:rFonts w:ascii="Times New Roman" w:hAnsi="Times New Roman" w:cs="Times New Roman"/>
        </w:rPr>
      </w:pPr>
    </w:p>
    <w:p w14:paraId="64E52689" w14:textId="13905C64" w:rsidR="00660E04" w:rsidRPr="001C65D6" w:rsidRDefault="00660E04" w:rsidP="005A75D6">
      <w:pPr>
        <w:jc w:val="both"/>
        <w:rPr>
          <w:rFonts w:ascii="Times New Roman" w:hAnsi="Times New Roman" w:cs="Times New Roman"/>
        </w:rPr>
      </w:pPr>
    </w:p>
    <w:p w14:paraId="62D2A2DA" w14:textId="77777777" w:rsidR="005A75D6" w:rsidRPr="001C65D6" w:rsidRDefault="005A75D6" w:rsidP="005A75D6">
      <w:pPr>
        <w:jc w:val="both"/>
        <w:rPr>
          <w:rFonts w:ascii="Times New Roman" w:hAnsi="Times New Roman" w:cs="Times New Roman"/>
        </w:rPr>
      </w:pPr>
    </w:p>
    <w:p w14:paraId="45BE706B" w14:textId="77777777" w:rsidR="005A75D6" w:rsidRPr="001C65D6" w:rsidRDefault="005A75D6" w:rsidP="005A75D6">
      <w:pPr>
        <w:jc w:val="both"/>
        <w:rPr>
          <w:rFonts w:ascii="Times New Roman" w:hAnsi="Times New Roman" w:cs="Times New Roman"/>
        </w:rPr>
      </w:pPr>
    </w:p>
    <w:p w14:paraId="35EB8FF0" w14:textId="77777777" w:rsidR="005A75D6" w:rsidRPr="001C65D6" w:rsidRDefault="005A75D6" w:rsidP="005A75D6">
      <w:pPr>
        <w:jc w:val="both"/>
        <w:rPr>
          <w:rFonts w:ascii="Times New Roman" w:hAnsi="Times New Roman" w:cs="Times New Roman"/>
        </w:rPr>
      </w:pPr>
    </w:p>
    <w:p w14:paraId="28FDC693" w14:textId="77777777" w:rsidR="005A75D6" w:rsidRDefault="005A75D6" w:rsidP="005A75D6">
      <w:pPr>
        <w:jc w:val="both"/>
        <w:rPr>
          <w:rFonts w:ascii="Times New Roman" w:hAnsi="Times New Roman" w:cs="Times New Roman"/>
        </w:rPr>
      </w:pPr>
    </w:p>
    <w:p w14:paraId="2AB7CDD2" w14:textId="77777777" w:rsidR="005A75D6" w:rsidRPr="001C65D6" w:rsidRDefault="005A75D6" w:rsidP="005A75D6">
      <w:pPr>
        <w:jc w:val="both"/>
        <w:rPr>
          <w:rFonts w:ascii="Times New Roman" w:hAnsi="Times New Roman" w:cs="Times New Roman"/>
        </w:rPr>
      </w:pPr>
    </w:p>
    <w:p w14:paraId="685FB1A6" w14:textId="77777777" w:rsidR="005A75D6" w:rsidRPr="001C65D6" w:rsidRDefault="005A75D6" w:rsidP="005A75D6">
      <w:pPr>
        <w:jc w:val="both"/>
        <w:rPr>
          <w:rFonts w:ascii="Times New Roman" w:hAnsi="Times New Roman" w:cs="Times New Roman"/>
          <w:sz w:val="24"/>
        </w:rPr>
      </w:pPr>
    </w:p>
    <w:tbl>
      <w:tblPr>
        <w:tblW w:w="5636" w:type="dxa"/>
        <w:jc w:val="right"/>
        <w:tblLayout w:type="fixed"/>
        <w:tblLook w:val="0000" w:firstRow="0" w:lastRow="0" w:firstColumn="0" w:lastColumn="0" w:noHBand="0" w:noVBand="0"/>
      </w:tblPr>
      <w:tblGrid>
        <w:gridCol w:w="3119"/>
        <w:gridCol w:w="2517"/>
      </w:tblGrid>
      <w:tr w:rsidR="005A75D6" w:rsidRPr="001C65D6" w14:paraId="4D96764E" w14:textId="77777777" w:rsidTr="00185A20">
        <w:trPr>
          <w:trHeight w:val="266"/>
          <w:jc w:val="right"/>
        </w:trPr>
        <w:tc>
          <w:tcPr>
            <w:tcW w:w="3119" w:type="dxa"/>
            <w:tcBorders>
              <w:top w:val="single" w:sz="4" w:space="0" w:color="000000"/>
              <w:left w:val="single" w:sz="4" w:space="0" w:color="000000"/>
              <w:bottom w:val="single" w:sz="4" w:space="0" w:color="000000"/>
            </w:tcBorders>
            <w:shd w:val="clear" w:color="auto" w:fill="auto"/>
          </w:tcPr>
          <w:p w14:paraId="3A2F2EA2" w14:textId="77777777" w:rsidR="005A75D6" w:rsidRPr="001C65D6" w:rsidRDefault="005A75D6" w:rsidP="00185A20">
            <w:pPr>
              <w:spacing w:after="0"/>
              <w:jc w:val="both"/>
              <w:rPr>
                <w:rFonts w:ascii="Times New Roman" w:hAnsi="Times New Roman" w:cs="Times New Roman"/>
              </w:rPr>
            </w:pPr>
            <w:r w:rsidRPr="001C65D6">
              <w:rPr>
                <w:rFonts w:ascii="Times New Roman" w:hAnsi="Times New Roman" w:cs="Times New Roman"/>
              </w:rPr>
              <w:t>Verze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3F1CC3F5" w14:textId="77777777" w:rsidR="005A75D6" w:rsidRPr="001C65D6" w:rsidRDefault="005A75D6" w:rsidP="00185A20">
            <w:pPr>
              <w:spacing w:after="0"/>
              <w:jc w:val="both"/>
              <w:rPr>
                <w:rFonts w:ascii="Times New Roman" w:hAnsi="Times New Roman" w:cs="Times New Roman"/>
              </w:rPr>
            </w:pPr>
          </w:p>
        </w:tc>
      </w:tr>
      <w:tr w:rsidR="005A75D6" w:rsidRPr="001C65D6" w14:paraId="0ECE79F5" w14:textId="77777777" w:rsidTr="00185A20">
        <w:trPr>
          <w:trHeight w:val="238"/>
          <w:jc w:val="right"/>
        </w:trPr>
        <w:tc>
          <w:tcPr>
            <w:tcW w:w="3119" w:type="dxa"/>
            <w:tcBorders>
              <w:top w:val="single" w:sz="4" w:space="0" w:color="000000"/>
              <w:left w:val="single" w:sz="4" w:space="0" w:color="000000"/>
              <w:bottom w:val="single" w:sz="4" w:space="0" w:color="000000"/>
            </w:tcBorders>
            <w:shd w:val="clear" w:color="auto" w:fill="auto"/>
          </w:tcPr>
          <w:p w14:paraId="2045622F" w14:textId="77777777" w:rsidR="005A75D6" w:rsidRPr="001C65D6" w:rsidRDefault="005A75D6" w:rsidP="00185A20">
            <w:pPr>
              <w:spacing w:after="0"/>
              <w:jc w:val="both"/>
              <w:rPr>
                <w:rFonts w:ascii="Times New Roman" w:hAnsi="Times New Roman" w:cs="Times New Roman"/>
              </w:rPr>
            </w:pPr>
            <w:r w:rsidRPr="001C65D6">
              <w:rPr>
                <w:rFonts w:ascii="Times New Roman" w:hAnsi="Times New Roman" w:cs="Times New Roman"/>
              </w:rPr>
              <w:t>Datum poslední modifikace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20D4625E" w14:textId="77777777" w:rsidR="005A75D6" w:rsidRPr="001C65D6" w:rsidRDefault="005A75D6" w:rsidP="00185A20">
            <w:pPr>
              <w:spacing w:after="0"/>
              <w:jc w:val="both"/>
              <w:rPr>
                <w:rFonts w:ascii="Times New Roman" w:hAnsi="Times New Roman" w:cs="Times New Roman"/>
              </w:rPr>
            </w:pPr>
          </w:p>
        </w:tc>
      </w:tr>
      <w:tr w:rsidR="005A75D6" w:rsidRPr="001C65D6" w14:paraId="51BF8A26" w14:textId="77777777" w:rsidTr="00185A20">
        <w:trPr>
          <w:trHeight w:val="269"/>
          <w:jc w:val="right"/>
        </w:trPr>
        <w:tc>
          <w:tcPr>
            <w:tcW w:w="3119" w:type="dxa"/>
            <w:tcBorders>
              <w:top w:val="single" w:sz="4" w:space="0" w:color="000000"/>
              <w:left w:val="single" w:sz="4" w:space="0" w:color="000000"/>
              <w:bottom w:val="single" w:sz="4" w:space="0" w:color="000000"/>
            </w:tcBorders>
            <w:shd w:val="clear" w:color="auto" w:fill="auto"/>
          </w:tcPr>
          <w:p w14:paraId="22295C43" w14:textId="77777777" w:rsidR="005A75D6" w:rsidRPr="001C65D6" w:rsidRDefault="005A75D6" w:rsidP="00185A20">
            <w:pPr>
              <w:spacing w:after="0"/>
              <w:jc w:val="both"/>
              <w:rPr>
                <w:rFonts w:ascii="Times New Roman" w:hAnsi="Times New Roman" w:cs="Times New Roman"/>
              </w:rPr>
            </w:pPr>
            <w:r w:rsidRPr="001C65D6">
              <w:rPr>
                <w:rFonts w:ascii="Times New Roman" w:hAnsi="Times New Roman" w:cs="Times New Roman"/>
              </w:rPr>
              <w:t>Autor</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27C528EB" w14:textId="77777777" w:rsidR="005A75D6" w:rsidRPr="001C65D6" w:rsidRDefault="005A75D6" w:rsidP="00185A20">
            <w:pPr>
              <w:spacing w:after="0"/>
              <w:jc w:val="both"/>
              <w:rPr>
                <w:rFonts w:ascii="Times New Roman" w:hAnsi="Times New Roman" w:cs="Times New Roman"/>
              </w:rPr>
            </w:pPr>
          </w:p>
        </w:tc>
      </w:tr>
      <w:tr w:rsidR="005A75D6" w:rsidRPr="001C65D6" w14:paraId="573470E6" w14:textId="77777777" w:rsidTr="00185A20">
        <w:trPr>
          <w:trHeight w:val="269"/>
          <w:jc w:val="right"/>
        </w:trPr>
        <w:tc>
          <w:tcPr>
            <w:tcW w:w="3119" w:type="dxa"/>
            <w:tcBorders>
              <w:top w:val="single" w:sz="4" w:space="0" w:color="000000"/>
              <w:left w:val="single" w:sz="4" w:space="0" w:color="000000"/>
              <w:bottom w:val="single" w:sz="4" w:space="0" w:color="000000"/>
            </w:tcBorders>
            <w:shd w:val="clear" w:color="auto" w:fill="auto"/>
          </w:tcPr>
          <w:p w14:paraId="3C23B849" w14:textId="0D5C6284" w:rsidR="005A75D6" w:rsidRPr="001C65D6" w:rsidRDefault="005A75D6" w:rsidP="00660E04">
            <w:pPr>
              <w:spacing w:after="0"/>
              <w:jc w:val="both"/>
              <w:rPr>
                <w:rFonts w:ascii="Times New Roman" w:hAnsi="Times New Roman" w:cs="Times New Roman"/>
              </w:rPr>
            </w:pPr>
            <w:r w:rsidRPr="001C65D6">
              <w:rPr>
                <w:rFonts w:ascii="Times New Roman" w:hAnsi="Times New Roman" w:cs="Times New Roman"/>
              </w:rPr>
              <w:t xml:space="preserve">Vedoucí projektu </w:t>
            </w:r>
            <w:r w:rsidR="00660E04">
              <w:rPr>
                <w:rFonts w:ascii="Times New Roman" w:hAnsi="Times New Roman" w:cs="Times New Roman"/>
              </w:rPr>
              <w:t>zhotovitele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41619240" w14:textId="77777777" w:rsidR="005A75D6" w:rsidRPr="001C65D6" w:rsidRDefault="005A75D6" w:rsidP="00185A20">
            <w:pPr>
              <w:spacing w:after="0"/>
              <w:jc w:val="both"/>
              <w:rPr>
                <w:rFonts w:ascii="Times New Roman" w:hAnsi="Times New Roman" w:cs="Times New Roman"/>
              </w:rPr>
            </w:pPr>
          </w:p>
        </w:tc>
      </w:tr>
      <w:tr w:rsidR="005A75D6" w:rsidRPr="001C65D6" w14:paraId="51C7FF79" w14:textId="77777777" w:rsidTr="00185A20">
        <w:trPr>
          <w:trHeight w:val="215"/>
          <w:jc w:val="right"/>
        </w:trPr>
        <w:tc>
          <w:tcPr>
            <w:tcW w:w="3119" w:type="dxa"/>
            <w:tcBorders>
              <w:top w:val="single" w:sz="4" w:space="0" w:color="000000"/>
              <w:left w:val="single" w:sz="4" w:space="0" w:color="000000"/>
              <w:bottom w:val="single" w:sz="4" w:space="0" w:color="000000"/>
            </w:tcBorders>
            <w:shd w:val="clear" w:color="auto" w:fill="auto"/>
          </w:tcPr>
          <w:p w14:paraId="11DC049E" w14:textId="77777777" w:rsidR="005A75D6" w:rsidRPr="001C65D6" w:rsidRDefault="005A75D6" w:rsidP="00185A20">
            <w:pPr>
              <w:spacing w:after="0"/>
              <w:jc w:val="both"/>
              <w:rPr>
                <w:rFonts w:ascii="Times New Roman" w:hAnsi="Times New Roman" w:cs="Times New Roman"/>
              </w:rPr>
            </w:pPr>
            <w:r w:rsidRPr="001C65D6">
              <w:rPr>
                <w:rFonts w:ascii="Times New Roman" w:hAnsi="Times New Roman" w:cs="Times New Roman"/>
              </w:rPr>
              <w:t>Vedoucí projektu objednatele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40A9EBCD" w14:textId="77777777" w:rsidR="005A75D6" w:rsidRPr="001C65D6" w:rsidRDefault="005A75D6" w:rsidP="00185A20">
            <w:pPr>
              <w:spacing w:after="0"/>
              <w:jc w:val="both"/>
              <w:rPr>
                <w:rFonts w:ascii="Times New Roman" w:hAnsi="Times New Roman" w:cs="Times New Roman"/>
              </w:rPr>
            </w:pPr>
          </w:p>
        </w:tc>
      </w:tr>
    </w:tbl>
    <w:p w14:paraId="2DA54206" w14:textId="1E351C84" w:rsidR="005A75D6" w:rsidRPr="001C65D6" w:rsidRDefault="005A75D6" w:rsidP="005A75D6">
      <w:pPr>
        <w:spacing w:before="120"/>
        <w:jc w:val="both"/>
        <w:rPr>
          <w:rFonts w:ascii="Times New Roman" w:eastAsiaTheme="minorHAnsi" w:hAnsi="Times New Roman" w:cs="Times New Roman"/>
          <w:snapToGrid w:val="0"/>
          <w:color w:val="000000"/>
          <w:sz w:val="24"/>
          <w:lang w:eastAsia="en-US"/>
        </w:rPr>
      </w:pPr>
      <w:r w:rsidRPr="001C65D6">
        <w:rPr>
          <w:rFonts w:ascii="Times New Roman" w:eastAsiaTheme="minorHAnsi" w:hAnsi="Times New Roman" w:cs="Times New Roman"/>
          <w:snapToGrid w:val="0"/>
          <w:color w:val="000000"/>
          <w:sz w:val="24"/>
          <w:lang w:eastAsia="en-US"/>
        </w:rPr>
        <w:t>Tento dokument obsahuje informace důvěrného charakteru a informace v něm obsažené jsou vlastnictvím České národní banky. Žádná část dokumentu nesmí být kopírována, uchovávána v dokumentovém systému nebo přenášena jakýmkoliv způsobem včetně elektronického, mechanického, fotografického či jiného záznamu a uveřejněna</w:t>
      </w:r>
      <w:r w:rsidR="00A551EF">
        <w:rPr>
          <w:rFonts w:ascii="Times New Roman" w:eastAsiaTheme="minorHAnsi" w:hAnsi="Times New Roman" w:cs="Times New Roman"/>
          <w:snapToGrid w:val="0"/>
          <w:color w:val="000000"/>
          <w:sz w:val="24"/>
          <w:lang w:eastAsia="en-US"/>
        </w:rPr>
        <w:t xml:space="preserve"> či poskytnuta třetí straně bez </w:t>
      </w:r>
      <w:r w:rsidRPr="001C65D6">
        <w:rPr>
          <w:rFonts w:ascii="Times New Roman" w:eastAsiaTheme="minorHAnsi" w:hAnsi="Times New Roman" w:cs="Times New Roman"/>
          <w:snapToGrid w:val="0"/>
          <w:color w:val="000000"/>
          <w:sz w:val="24"/>
          <w:lang w:eastAsia="en-US"/>
        </w:rPr>
        <w:t>předchozí dohody a písemného souhlasu vlastníků.</w:t>
      </w:r>
    </w:p>
    <w:p w14:paraId="37E2A87D" w14:textId="7E53392D" w:rsidR="005A75D6" w:rsidRPr="001C65D6" w:rsidRDefault="005A75D6" w:rsidP="005A75D6">
      <w:pPr>
        <w:spacing w:before="120"/>
        <w:jc w:val="both"/>
        <w:rPr>
          <w:rFonts w:ascii="Times New Roman" w:eastAsiaTheme="minorHAnsi" w:hAnsi="Times New Roman" w:cs="Times New Roman"/>
          <w:snapToGrid w:val="0"/>
          <w:color w:val="000000"/>
          <w:sz w:val="24"/>
          <w:lang w:eastAsia="en-US"/>
        </w:rPr>
      </w:pPr>
      <w:r w:rsidRPr="001C65D6">
        <w:rPr>
          <w:rFonts w:ascii="Times New Roman" w:eastAsiaTheme="minorHAnsi" w:hAnsi="Times New Roman" w:cs="Times New Roman"/>
          <w:snapToGrid w:val="0"/>
          <w:color w:val="000000"/>
          <w:sz w:val="24"/>
          <w:lang w:eastAsia="en-US"/>
        </w:rPr>
        <w:t>Některé názvy použité v tomto dokumentu mohou být registro</w:t>
      </w:r>
      <w:r w:rsidR="00A551EF">
        <w:rPr>
          <w:rFonts w:ascii="Times New Roman" w:eastAsiaTheme="minorHAnsi" w:hAnsi="Times New Roman" w:cs="Times New Roman"/>
          <w:snapToGrid w:val="0"/>
          <w:color w:val="000000"/>
          <w:sz w:val="24"/>
          <w:lang w:eastAsia="en-US"/>
        </w:rPr>
        <w:t>vanými ochrannými známkami nebo </w:t>
      </w:r>
      <w:r w:rsidRPr="001C65D6">
        <w:rPr>
          <w:rFonts w:ascii="Times New Roman" w:eastAsiaTheme="minorHAnsi" w:hAnsi="Times New Roman" w:cs="Times New Roman"/>
          <w:snapToGrid w:val="0"/>
          <w:color w:val="000000"/>
          <w:sz w:val="24"/>
          <w:lang w:eastAsia="en-US"/>
        </w:rPr>
        <w:t>obchodními značkami, které jsou majetkem svých vlastníků.</w:t>
      </w:r>
    </w:p>
    <w:p w14:paraId="0D668D41" w14:textId="77777777" w:rsidR="005A75D6" w:rsidRPr="001C65D6" w:rsidRDefault="005A75D6" w:rsidP="005A75D6">
      <w:pPr>
        <w:ind w:left="15"/>
        <w:jc w:val="both"/>
        <w:rPr>
          <w:rFonts w:ascii="Times New Roman" w:hAnsi="Times New Roman" w:cs="Times New Roman"/>
          <w:sz w:val="24"/>
        </w:rPr>
      </w:pPr>
    </w:p>
    <w:p w14:paraId="3245BD7F" w14:textId="77777777" w:rsidR="005A75D6" w:rsidRPr="001C65D6" w:rsidRDefault="005A75D6" w:rsidP="005A75D6">
      <w:pPr>
        <w:pStyle w:val="Nadpistabulky"/>
        <w:jc w:val="both"/>
        <w:rPr>
          <w:sz w:val="24"/>
        </w:rPr>
      </w:pPr>
      <w:r w:rsidRPr="001C65D6">
        <w:rPr>
          <w:sz w:val="24"/>
        </w:rPr>
        <w:t>Historie změn</w:t>
      </w:r>
    </w:p>
    <w:tbl>
      <w:tblPr>
        <w:tblW w:w="9561" w:type="dxa"/>
        <w:tblInd w:w="-2" w:type="dxa"/>
        <w:tblLayout w:type="fixed"/>
        <w:tblCellMar>
          <w:left w:w="60" w:type="dxa"/>
          <w:right w:w="60" w:type="dxa"/>
        </w:tblCellMar>
        <w:tblLook w:val="0000" w:firstRow="0" w:lastRow="0" w:firstColumn="0" w:lastColumn="0" w:noHBand="0" w:noVBand="0"/>
      </w:tblPr>
      <w:tblGrid>
        <w:gridCol w:w="856"/>
        <w:gridCol w:w="1333"/>
        <w:gridCol w:w="1554"/>
        <w:gridCol w:w="5818"/>
      </w:tblGrid>
      <w:tr w:rsidR="005A75D6" w:rsidRPr="001C65D6" w14:paraId="42DB0111" w14:textId="77777777" w:rsidTr="00185A20">
        <w:tc>
          <w:tcPr>
            <w:tcW w:w="856" w:type="dxa"/>
            <w:tcBorders>
              <w:top w:val="single" w:sz="1" w:space="0" w:color="000000"/>
              <w:left w:val="single" w:sz="1" w:space="0" w:color="000000"/>
              <w:bottom w:val="single" w:sz="1" w:space="0" w:color="000000"/>
            </w:tcBorders>
            <w:shd w:val="clear" w:color="auto" w:fill="BFBFBF"/>
          </w:tcPr>
          <w:p w14:paraId="38838488" w14:textId="77777777" w:rsidR="005A75D6" w:rsidRPr="001C65D6" w:rsidRDefault="005A75D6" w:rsidP="00185A20">
            <w:pPr>
              <w:snapToGrid w:val="0"/>
              <w:ind w:left="15"/>
              <w:jc w:val="both"/>
              <w:rPr>
                <w:rFonts w:ascii="Times New Roman" w:hAnsi="Times New Roman" w:cs="Times New Roman"/>
                <w:b/>
                <w:sz w:val="24"/>
              </w:rPr>
            </w:pPr>
            <w:r w:rsidRPr="001C65D6">
              <w:rPr>
                <w:rFonts w:ascii="Times New Roman" w:hAnsi="Times New Roman" w:cs="Times New Roman"/>
                <w:b/>
                <w:sz w:val="24"/>
              </w:rPr>
              <w:t>Verze</w:t>
            </w:r>
          </w:p>
        </w:tc>
        <w:tc>
          <w:tcPr>
            <w:tcW w:w="1333" w:type="dxa"/>
            <w:tcBorders>
              <w:top w:val="single" w:sz="1" w:space="0" w:color="000000"/>
              <w:left w:val="single" w:sz="1" w:space="0" w:color="000000"/>
              <w:bottom w:val="single" w:sz="1" w:space="0" w:color="000000"/>
            </w:tcBorders>
            <w:shd w:val="clear" w:color="auto" w:fill="BFBFBF"/>
          </w:tcPr>
          <w:p w14:paraId="2880359E" w14:textId="77777777" w:rsidR="005A75D6" w:rsidRPr="001C65D6" w:rsidRDefault="005A75D6" w:rsidP="00185A20">
            <w:pPr>
              <w:snapToGrid w:val="0"/>
              <w:ind w:left="15"/>
              <w:jc w:val="both"/>
              <w:rPr>
                <w:rFonts w:ascii="Times New Roman" w:hAnsi="Times New Roman" w:cs="Times New Roman"/>
                <w:b/>
                <w:sz w:val="24"/>
              </w:rPr>
            </w:pPr>
            <w:r w:rsidRPr="001C65D6">
              <w:rPr>
                <w:rFonts w:ascii="Times New Roman" w:hAnsi="Times New Roman" w:cs="Times New Roman"/>
                <w:b/>
                <w:sz w:val="24"/>
              </w:rPr>
              <w:t>Datum</w:t>
            </w:r>
          </w:p>
        </w:tc>
        <w:tc>
          <w:tcPr>
            <w:tcW w:w="1554" w:type="dxa"/>
            <w:tcBorders>
              <w:top w:val="single" w:sz="1" w:space="0" w:color="000000"/>
              <w:left w:val="single" w:sz="1" w:space="0" w:color="000000"/>
              <w:bottom w:val="single" w:sz="1" w:space="0" w:color="000000"/>
            </w:tcBorders>
            <w:shd w:val="clear" w:color="auto" w:fill="BFBFBF"/>
          </w:tcPr>
          <w:p w14:paraId="5995AA91" w14:textId="77777777" w:rsidR="005A75D6" w:rsidRPr="001C65D6" w:rsidRDefault="005A75D6" w:rsidP="00185A20">
            <w:pPr>
              <w:snapToGrid w:val="0"/>
              <w:ind w:left="15"/>
              <w:jc w:val="both"/>
              <w:rPr>
                <w:rFonts w:ascii="Times New Roman" w:hAnsi="Times New Roman" w:cs="Times New Roman"/>
                <w:b/>
                <w:sz w:val="24"/>
              </w:rPr>
            </w:pPr>
            <w:r w:rsidRPr="001C65D6">
              <w:rPr>
                <w:rFonts w:ascii="Times New Roman" w:hAnsi="Times New Roman" w:cs="Times New Roman"/>
                <w:b/>
                <w:sz w:val="24"/>
              </w:rPr>
              <w:t>Autor</w:t>
            </w:r>
          </w:p>
        </w:tc>
        <w:tc>
          <w:tcPr>
            <w:tcW w:w="5818" w:type="dxa"/>
            <w:tcBorders>
              <w:top w:val="single" w:sz="1" w:space="0" w:color="000000"/>
              <w:left w:val="single" w:sz="1" w:space="0" w:color="000000"/>
              <w:bottom w:val="single" w:sz="1" w:space="0" w:color="000000"/>
              <w:right w:val="single" w:sz="1" w:space="0" w:color="000000"/>
            </w:tcBorders>
            <w:shd w:val="clear" w:color="auto" w:fill="BFBFBF"/>
          </w:tcPr>
          <w:p w14:paraId="5DBD510B" w14:textId="77777777" w:rsidR="005A75D6" w:rsidRPr="001C65D6" w:rsidRDefault="005A75D6" w:rsidP="00185A20">
            <w:pPr>
              <w:snapToGrid w:val="0"/>
              <w:ind w:left="15"/>
              <w:jc w:val="both"/>
              <w:rPr>
                <w:rFonts w:ascii="Times New Roman" w:hAnsi="Times New Roman" w:cs="Times New Roman"/>
                <w:b/>
                <w:sz w:val="24"/>
              </w:rPr>
            </w:pPr>
            <w:r w:rsidRPr="001C65D6">
              <w:rPr>
                <w:rFonts w:ascii="Times New Roman" w:hAnsi="Times New Roman" w:cs="Times New Roman"/>
                <w:b/>
                <w:sz w:val="24"/>
              </w:rPr>
              <w:t>Popis změny</w:t>
            </w:r>
          </w:p>
        </w:tc>
      </w:tr>
      <w:tr w:rsidR="005A75D6" w:rsidRPr="001C65D6" w14:paraId="3344EFDD" w14:textId="77777777" w:rsidTr="00185A20">
        <w:tc>
          <w:tcPr>
            <w:tcW w:w="856" w:type="dxa"/>
            <w:tcBorders>
              <w:top w:val="single" w:sz="1" w:space="0" w:color="000000"/>
              <w:left w:val="single" w:sz="1" w:space="0" w:color="000000"/>
              <w:bottom w:val="single" w:sz="1" w:space="0" w:color="000000"/>
            </w:tcBorders>
            <w:shd w:val="clear" w:color="auto" w:fill="auto"/>
          </w:tcPr>
          <w:p w14:paraId="66C4BC7E" w14:textId="77777777" w:rsidR="005A75D6" w:rsidRPr="001C65D6" w:rsidRDefault="005A75D6" w:rsidP="00185A20">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24802D61" w14:textId="77777777" w:rsidR="005A75D6" w:rsidRPr="001C65D6" w:rsidRDefault="005A75D6" w:rsidP="00185A20">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6459A286" w14:textId="77777777" w:rsidR="005A75D6" w:rsidRPr="001C65D6" w:rsidRDefault="005A75D6" w:rsidP="00185A20">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5DBCE909" w14:textId="77777777" w:rsidR="005A75D6" w:rsidRPr="001C65D6" w:rsidRDefault="005A75D6" w:rsidP="00185A20">
            <w:pPr>
              <w:snapToGrid w:val="0"/>
              <w:ind w:left="15"/>
              <w:jc w:val="both"/>
              <w:rPr>
                <w:rFonts w:ascii="Times New Roman" w:hAnsi="Times New Roman" w:cs="Times New Roman"/>
                <w:bCs/>
                <w:sz w:val="24"/>
              </w:rPr>
            </w:pPr>
          </w:p>
        </w:tc>
      </w:tr>
      <w:tr w:rsidR="005A75D6" w:rsidRPr="001C65D6" w14:paraId="6502440C" w14:textId="77777777" w:rsidTr="00185A20">
        <w:tc>
          <w:tcPr>
            <w:tcW w:w="856" w:type="dxa"/>
            <w:tcBorders>
              <w:top w:val="single" w:sz="1" w:space="0" w:color="000000"/>
              <w:left w:val="single" w:sz="1" w:space="0" w:color="000000"/>
              <w:bottom w:val="single" w:sz="1" w:space="0" w:color="000000"/>
            </w:tcBorders>
            <w:shd w:val="clear" w:color="auto" w:fill="auto"/>
          </w:tcPr>
          <w:p w14:paraId="76B2B2D8" w14:textId="77777777" w:rsidR="005A75D6" w:rsidRPr="001C65D6" w:rsidRDefault="005A75D6" w:rsidP="00185A20">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40840633" w14:textId="77777777" w:rsidR="005A75D6" w:rsidRPr="001C65D6" w:rsidRDefault="005A75D6" w:rsidP="00185A20">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23EEA493" w14:textId="77777777" w:rsidR="005A75D6" w:rsidRPr="001C65D6" w:rsidRDefault="005A75D6" w:rsidP="00185A20">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152C7146" w14:textId="77777777" w:rsidR="005A75D6" w:rsidRPr="001C65D6" w:rsidRDefault="005A75D6" w:rsidP="00185A20">
            <w:pPr>
              <w:snapToGrid w:val="0"/>
              <w:ind w:left="15"/>
              <w:jc w:val="both"/>
              <w:rPr>
                <w:rFonts w:ascii="Times New Roman" w:hAnsi="Times New Roman" w:cs="Times New Roman"/>
                <w:bCs/>
                <w:sz w:val="24"/>
              </w:rPr>
            </w:pPr>
          </w:p>
        </w:tc>
      </w:tr>
      <w:tr w:rsidR="005A75D6" w:rsidRPr="001C65D6" w14:paraId="3257131D" w14:textId="77777777" w:rsidTr="00185A20">
        <w:tc>
          <w:tcPr>
            <w:tcW w:w="856" w:type="dxa"/>
            <w:tcBorders>
              <w:top w:val="single" w:sz="1" w:space="0" w:color="000000"/>
              <w:left w:val="single" w:sz="1" w:space="0" w:color="000000"/>
              <w:bottom w:val="single" w:sz="1" w:space="0" w:color="000000"/>
            </w:tcBorders>
            <w:shd w:val="clear" w:color="auto" w:fill="auto"/>
          </w:tcPr>
          <w:p w14:paraId="22F9745A" w14:textId="77777777" w:rsidR="005A75D6" w:rsidRPr="001C65D6" w:rsidRDefault="005A75D6" w:rsidP="00185A20">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56F15B10" w14:textId="77777777" w:rsidR="005A75D6" w:rsidRPr="001C65D6" w:rsidRDefault="005A75D6" w:rsidP="00185A20">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043F61C3" w14:textId="77777777" w:rsidR="005A75D6" w:rsidRPr="001C65D6" w:rsidRDefault="005A75D6" w:rsidP="00185A20">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0E962D5D" w14:textId="77777777" w:rsidR="005A75D6" w:rsidRPr="001C65D6" w:rsidRDefault="005A75D6" w:rsidP="00185A20">
            <w:pPr>
              <w:snapToGrid w:val="0"/>
              <w:ind w:left="15"/>
              <w:jc w:val="both"/>
              <w:rPr>
                <w:rFonts w:ascii="Times New Roman" w:hAnsi="Times New Roman" w:cs="Times New Roman"/>
                <w:bCs/>
                <w:sz w:val="24"/>
              </w:rPr>
            </w:pPr>
          </w:p>
        </w:tc>
      </w:tr>
      <w:tr w:rsidR="005A75D6" w:rsidRPr="001C65D6" w14:paraId="1387495F" w14:textId="77777777" w:rsidTr="00185A20">
        <w:tc>
          <w:tcPr>
            <w:tcW w:w="856" w:type="dxa"/>
            <w:tcBorders>
              <w:top w:val="single" w:sz="1" w:space="0" w:color="000000"/>
              <w:left w:val="single" w:sz="1" w:space="0" w:color="000000"/>
              <w:bottom w:val="single" w:sz="1" w:space="0" w:color="000000"/>
            </w:tcBorders>
            <w:shd w:val="clear" w:color="auto" w:fill="auto"/>
          </w:tcPr>
          <w:p w14:paraId="51852091" w14:textId="77777777" w:rsidR="005A75D6" w:rsidRPr="001C65D6" w:rsidRDefault="005A75D6" w:rsidP="00185A20">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7B3F3D21" w14:textId="77777777" w:rsidR="005A75D6" w:rsidRPr="001C65D6" w:rsidRDefault="005A75D6" w:rsidP="00185A20">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44190EC1" w14:textId="77777777" w:rsidR="005A75D6" w:rsidRPr="001C65D6" w:rsidRDefault="005A75D6" w:rsidP="00185A20">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1057CE05" w14:textId="77777777" w:rsidR="005A75D6" w:rsidRPr="001C65D6" w:rsidRDefault="005A75D6" w:rsidP="00185A20">
            <w:pPr>
              <w:snapToGrid w:val="0"/>
              <w:ind w:left="15"/>
              <w:jc w:val="both"/>
              <w:rPr>
                <w:rFonts w:ascii="Times New Roman" w:hAnsi="Times New Roman" w:cs="Times New Roman"/>
                <w:bCs/>
                <w:sz w:val="24"/>
              </w:rPr>
            </w:pPr>
          </w:p>
        </w:tc>
      </w:tr>
      <w:tr w:rsidR="005A75D6" w:rsidRPr="001C65D6" w14:paraId="6FCE2658" w14:textId="77777777" w:rsidTr="00185A20">
        <w:tc>
          <w:tcPr>
            <w:tcW w:w="856" w:type="dxa"/>
            <w:tcBorders>
              <w:top w:val="single" w:sz="1" w:space="0" w:color="000000"/>
              <w:left w:val="single" w:sz="1" w:space="0" w:color="000000"/>
              <w:bottom w:val="single" w:sz="1" w:space="0" w:color="000000"/>
            </w:tcBorders>
            <w:shd w:val="clear" w:color="auto" w:fill="auto"/>
          </w:tcPr>
          <w:p w14:paraId="481673CA" w14:textId="77777777" w:rsidR="005A75D6" w:rsidRPr="001C65D6" w:rsidRDefault="005A75D6" w:rsidP="00185A20">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2064E1A7" w14:textId="77777777" w:rsidR="005A75D6" w:rsidRPr="001C65D6" w:rsidRDefault="005A75D6" w:rsidP="00185A20">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59319244" w14:textId="77777777" w:rsidR="005A75D6" w:rsidRPr="001C65D6" w:rsidRDefault="005A75D6" w:rsidP="00185A20">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5DC5294C" w14:textId="77777777" w:rsidR="005A75D6" w:rsidRPr="001C65D6" w:rsidRDefault="005A75D6" w:rsidP="00185A20">
            <w:pPr>
              <w:snapToGrid w:val="0"/>
              <w:ind w:left="15"/>
              <w:jc w:val="both"/>
              <w:rPr>
                <w:rFonts w:ascii="Times New Roman" w:hAnsi="Times New Roman" w:cs="Times New Roman"/>
                <w:bCs/>
                <w:sz w:val="24"/>
              </w:rPr>
            </w:pPr>
          </w:p>
        </w:tc>
      </w:tr>
    </w:tbl>
    <w:p w14:paraId="7A9F3E7B" w14:textId="77777777" w:rsidR="007E4B7B" w:rsidRPr="00E154CA" w:rsidRDefault="007E4B7B" w:rsidP="00E154CA">
      <w:pPr>
        <w:rPr>
          <w:rFonts w:ascii="Times New Roman" w:hAnsi="Times New Roman" w:cs="Times New Roman"/>
          <w:bCs/>
          <w:smallCaps/>
          <w:kern w:val="32"/>
          <w:sz w:val="24"/>
          <w:szCs w:val="24"/>
        </w:rPr>
      </w:pPr>
      <w:r w:rsidRPr="001C65D6">
        <w:rPr>
          <w:rFonts w:ascii="Times New Roman" w:hAnsi="Times New Roman" w:cs="Times New Roman"/>
          <w:b/>
          <w:bCs/>
          <w:smallCaps/>
          <w:kern w:val="32"/>
          <w:sz w:val="28"/>
          <w:szCs w:val="32"/>
        </w:rPr>
        <w:br w:type="page"/>
      </w:r>
    </w:p>
    <w:p w14:paraId="7BA6830E" w14:textId="77777777" w:rsidR="007E4B7B" w:rsidRPr="00660E04" w:rsidRDefault="007E4B7B" w:rsidP="005A07D2">
      <w:pPr>
        <w:pStyle w:val="Odstavecseseznamem"/>
        <w:keepNext/>
        <w:numPr>
          <w:ilvl w:val="0"/>
          <w:numId w:val="34"/>
        </w:numPr>
        <w:spacing w:before="120" w:after="240" w:line="240" w:lineRule="auto"/>
        <w:contextualSpacing w:val="0"/>
        <w:jc w:val="both"/>
        <w:rPr>
          <w:rFonts w:ascii="Times New Roman" w:hAnsi="Times New Roman" w:cs="Times New Roman"/>
          <w:b/>
          <w:bCs/>
          <w:sz w:val="32"/>
          <w:szCs w:val="28"/>
        </w:rPr>
      </w:pPr>
      <w:r w:rsidRPr="00660E04">
        <w:rPr>
          <w:rFonts w:ascii="Times New Roman" w:hAnsi="Times New Roman" w:cs="Times New Roman"/>
          <w:b/>
          <w:bCs/>
          <w:sz w:val="32"/>
          <w:szCs w:val="28"/>
        </w:rPr>
        <w:t>Příprava a podmínky testů</w:t>
      </w:r>
    </w:p>
    <w:p w14:paraId="3DFEB8D5" w14:textId="77777777" w:rsidR="007E4B7B" w:rsidRPr="00660E04" w:rsidRDefault="007E4B7B"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660E04">
        <w:rPr>
          <w:rFonts w:ascii="Times New Roman" w:hAnsi="Times New Roman" w:cs="Times New Roman"/>
          <w:b/>
          <w:bCs/>
          <w:sz w:val="28"/>
          <w:szCs w:val="28"/>
        </w:rPr>
        <w:t>Testovací prostředí</w:t>
      </w:r>
    </w:p>
    <w:p w14:paraId="700589E2" w14:textId="514C2EBD" w:rsidR="007E4B7B" w:rsidRPr="001C65D6" w:rsidRDefault="007E4B7B" w:rsidP="00201392">
      <w:pPr>
        <w:jc w:val="both"/>
        <w:rPr>
          <w:rFonts w:ascii="Times New Roman" w:hAnsi="Times New Roman" w:cs="Times New Roman"/>
        </w:rPr>
      </w:pPr>
      <w:r w:rsidRPr="001C65D6">
        <w:rPr>
          <w:rFonts w:ascii="Times New Roman" w:hAnsi="Times New Roman" w:cs="Times New Roman"/>
          <w:snapToGrid w:val="0"/>
          <w:color w:val="000000"/>
        </w:rPr>
        <w:t>Testovacím prostředí</w:t>
      </w:r>
      <w:r w:rsidR="002D6652">
        <w:rPr>
          <w:rFonts w:ascii="Times New Roman" w:hAnsi="Times New Roman" w:cs="Times New Roman"/>
          <w:snapToGrid w:val="0"/>
          <w:color w:val="000000"/>
        </w:rPr>
        <w:t>m</w:t>
      </w:r>
      <w:r w:rsidRPr="001C65D6">
        <w:rPr>
          <w:rFonts w:ascii="Times New Roman" w:hAnsi="Times New Roman" w:cs="Times New Roman"/>
          <w:snapToGrid w:val="0"/>
          <w:color w:val="000000"/>
        </w:rPr>
        <w:t xml:space="preserve"> je testovací prostředí IS SPOT instalované v ČNB dle specifikace uvedené v akceptované realizační studii</w:t>
      </w:r>
      <w:r w:rsidR="005E48D2">
        <w:rPr>
          <w:rFonts w:ascii="Times New Roman" w:hAnsi="Times New Roman" w:cs="Times New Roman"/>
          <w:snapToGrid w:val="0"/>
          <w:color w:val="000000"/>
        </w:rPr>
        <w:t xml:space="preserve"> </w:t>
      </w:r>
      <w:r w:rsidR="005E48D2">
        <w:rPr>
          <w:rFonts w:ascii="Times New Roman" w:hAnsi="Times New Roman" w:cs="Times New Roman"/>
          <w:snapToGrid w:val="0"/>
          <w:color w:val="000000"/>
          <w:sz w:val="20"/>
        </w:rPr>
        <w:t>(</w:t>
      </w:r>
      <w:r w:rsidR="005E48D2" w:rsidRPr="00185A20">
        <w:rPr>
          <w:rFonts w:ascii="Times New Roman" w:hAnsi="Times New Roman" w:cs="Times New Roman"/>
          <w:color w:val="000000"/>
          <w:sz w:val="24"/>
          <w:szCs w:val="24"/>
          <w:lang w:eastAsia="zh-CN"/>
        </w:rPr>
        <w:t>kap. 4.4 realizační studie)</w:t>
      </w:r>
      <w:r w:rsidRPr="001C65D6">
        <w:rPr>
          <w:rFonts w:ascii="Times New Roman" w:hAnsi="Times New Roman" w:cs="Times New Roman"/>
          <w:snapToGrid w:val="0"/>
          <w:color w:val="000000"/>
        </w:rPr>
        <w:t>.</w:t>
      </w:r>
    </w:p>
    <w:p w14:paraId="1F87A062" w14:textId="77777777" w:rsidR="007E4B7B" w:rsidRPr="00660E04" w:rsidRDefault="007E4B7B"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660E04">
        <w:rPr>
          <w:rFonts w:ascii="Times New Roman" w:hAnsi="Times New Roman" w:cs="Times New Roman"/>
          <w:b/>
          <w:bCs/>
          <w:sz w:val="28"/>
          <w:szCs w:val="28"/>
        </w:rPr>
        <w:t>Provedení testu a jeho vyhodnocení</w:t>
      </w:r>
    </w:p>
    <w:p w14:paraId="31209E0D" w14:textId="7677220C" w:rsidR="007E4B7B" w:rsidRPr="001C65D6" w:rsidRDefault="005E48D2" w:rsidP="00201392">
      <w:pPr>
        <w:jc w:val="both"/>
        <w:rPr>
          <w:rFonts w:ascii="Times New Roman" w:hAnsi="Times New Roman" w:cs="Times New Roman"/>
          <w:snapToGrid w:val="0"/>
          <w:color w:val="000000"/>
        </w:rPr>
      </w:pPr>
      <w:r>
        <w:rPr>
          <w:rFonts w:ascii="Times New Roman" w:hAnsi="Times New Roman" w:cs="Times New Roman"/>
          <w:snapToGrid w:val="0"/>
          <w:color w:val="000000"/>
        </w:rPr>
        <w:t>Testovací scénáře</w:t>
      </w:r>
      <w:r w:rsidR="007E4B7B" w:rsidRPr="001C65D6">
        <w:rPr>
          <w:rFonts w:ascii="Times New Roman" w:hAnsi="Times New Roman" w:cs="Times New Roman"/>
          <w:snapToGrid w:val="0"/>
          <w:color w:val="000000"/>
        </w:rPr>
        <w:t xml:space="preserve"> budou prováděny v pořadí, ve kterém jsou uvedeny v „Seznamu testovacích scénářů“. Z provozních důvodů je možné toto pořadí změnit. </w:t>
      </w:r>
      <w:r w:rsidR="005A75D6">
        <w:rPr>
          <w:rFonts w:ascii="Times New Roman" w:hAnsi="Times New Roman" w:cs="Times New Roman"/>
          <w:snapToGrid w:val="0"/>
          <w:color w:val="000000"/>
        </w:rPr>
        <w:t>V případě potřeby budou, v průběhu testování, vždy</w:t>
      </w:r>
      <w:r w:rsidR="007E4B7B" w:rsidRPr="001C65D6">
        <w:rPr>
          <w:rFonts w:ascii="Times New Roman" w:hAnsi="Times New Roman" w:cs="Times New Roman"/>
          <w:snapToGrid w:val="0"/>
          <w:color w:val="000000"/>
        </w:rPr>
        <w:t xml:space="preserve"> k danému testovacímu scénáři</w:t>
      </w:r>
      <w:r w:rsidR="005A75D6">
        <w:rPr>
          <w:rFonts w:ascii="Times New Roman" w:hAnsi="Times New Roman" w:cs="Times New Roman"/>
          <w:snapToGrid w:val="0"/>
          <w:color w:val="000000"/>
        </w:rPr>
        <w:t>, vytvořeny přílohy</w:t>
      </w:r>
      <w:r w:rsidR="007E4B7B" w:rsidRPr="001C65D6">
        <w:rPr>
          <w:rFonts w:ascii="Times New Roman" w:hAnsi="Times New Roman" w:cs="Times New Roman"/>
          <w:snapToGrid w:val="0"/>
          <w:color w:val="000000"/>
        </w:rPr>
        <w:t xml:space="preserve"> obsahující opisy obrazovek a chybových logů.</w:t>
      </w:r>
    </w:p>
    <w:p w14:paraId="4B5C3961" w14:textId="77777777" w:rsidR="007E4B7B" w:rsidRPr="001C65D6" w:rsidRDefault="007E4B7B" w:rsidP="00201392">
      <w:pPr>
        <w:jc w:val="both"/>
        <w:rPr>
          <w:rFonts w:ascii="Times New Roman" w:hAnsi="Times New Roman" w:cs="Times New Roman"/>
          <w:snapToGrid w:val="0"/>
          <w:color w:val="000000"/>
        </w:rPr>
      </w:pPr>
      <w:r w:rsidRPr="001C65D6">
        <w:rPr>
          <w:rFonts w:ascii="Times New Roman" w:hAnsi="Times New Roman" w:cs="Times New Roman"/>
          <w:snapToGrid w:val="0"/>
          <w:color w:val="000000"/>
        </w:rPr>
        <w:t>Testy budou probíhat pokud možno paralelně, s výjimkou testů administrace a dalších testů, které mohou ovlivnit průběh ostatních testů. Tyto testy budou provedeny samostatně na závěr.</w:t>
      </w:r>
    </w:p>
    <w:p w14:paraId="2C122438" w14:textId="0326B48C" w:rsidR="007E4B7B" w:rsidRPr="00660E04" w:rsidRDefault="005A75D6"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660E04">
        <w:rPr>
          <w:rFonts w:ascii="Times New Roman" w:hAnsi="Times New Roman" w:cs="Times New Roman"/>
          <w:b/>
          <w:bCs/>
          <w:sz w:val="28"/>
          <w:szCs w:val="28"/>
        </w:rPr>
        <w:t xml:space="preserve">Účast </w:t>
      </w:r>
      <w:r w:rsidR="00E141CB" w:rsidRPr="00660E04">
        <w:rPr>
          <w:rFonts w:ascii="Times New Roman" w:hAnsi="Times New Roman" w:cs="Times New Roman"/>
          <w:b/>
          <w:bCs/>
          <w:sz w:val="28"/>
          <w:szCs w:val="28"/>
        </w:rPr>
        <w:t>zhotovitele</w:t>
      </w:r>
    </w:p>
    <w:p w14:paraId="4F0433FC" w14:textId="77777777" w:rsidR="007E4B7B" w:rsidRPr="001C65D6" w:rsidRDefault="007E4B7B" w:rsidP="00201392">
      <w:pPr>
        <w:jc w:val="both"/>
        <w:rPr>
          <w:rFonts w:ascii="Times New Roman" w:hAnsi="Times New Roman" w:cs="Times New Roman"/>
          <w:b/>
          <w:bCs/>
          <w:smallCaps/>
          <w:kern w:val="32"/>
          <w:szCs w:val="32"/>
        </w:rPr>
      </w:pPr>
      <w:r w:rsidRPr="001C65D6">
        <w:rPr>
          <w:rFonts w:ascii="Times New Roman" w:hAnsi="Times New Roman" w:cs="Times New Roman"/>
          <w:snapToGrid w:val="0"/>
          <w:color w:val="000000"/>
        </w:rPr>
        <w:t>Testy proběhnou za účasti dostatečného počtu pracovníků zhotovitele.</w:t>
      </w:r>
    </w:p>
    <w:p w14:paraId="6F4B3ADD" w14:textId="209DF759" w:rsidR="007E4B7B" w:rsidRPr="00660E04" w:rsidRDefault="007E4B7B" w:rsidP="005A07D2">
      <w:pPr>
        <w:pStyle w:val="Odstavecseseznamem"/>
        <w:keepNext/>
        <w:numPr>
          <w:ilvl w:val="0"/>
          <w:numId w:val="34"/>
        </w:numPr>
        <w:spacing w:before="120" w:after="240" w:line="240" w:lineRule="auto"/>
        <w:contextualSpacing w:val="0"/>
        <w:jc w:val="both"/>
        <w:rPr>
          <w:rFonts w:ascii="Times New Roman" w:hAnsi="Times New Roman" w:cs="Times New Roman"/>
          <w:b/>
          <w:bCs/>
          <w:sz w:val="32"/>
          <w:szCs w:val="28"/>
        </w:rPr>
      </w:pPr>
      <w:r w:rsidRPr="00660E04">
        <w:rPr>
          <w:rFonts w:ascii="Times New Roman" w:hAnsi="Times New Roman" w:cs="Times New Roman"/>
          <w:b/>
          <w:bCs/>
          <w:sz w:val="32"/>
          <w:szCs w:val="28"/>
        </w:rPr>
        <w:t>Seznam testovacích scénářů</w:t>
      </w:r>
    </w:p>
    <w:p w14:paraId="6726D85B" w14:textId="61862C1C" w:rsidR="005A75D6" w:rsidRPr="00660E04" w:rsidRDefault="005A75D6" w:rsidP="00660E04">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w:t>
      </w:r>
      <w:r>
        <w:rPr>
          <w:rFonts w:ascii="Times New Roman" w:hAnsi="Times New Roman" w:cs="Times New Roman"/>
          <w:bCs/>
          <w:i/>
          <w:iCs/>
          <w:color w:val="008000"/>
          <w:sz w:val="24"/>
        </w:rPr>
        <w:t>O pořadí rozhoduje zhotovitel při dodržení požadavků podle smlouvy</w:t>
      </w:r>
      <w:r w:rsidRPr="001C65D6">
        <w:rPr>
          <w:rFonts w:ascii="Times New Roman" w:hAnsi="Times New Roman" w:cs="Times New Roman"/>
          <w:bCs/>
          <w:i/>
          <w:iCs/>
          <w:color w:val="008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260"/>
        <w:gridCol w:w="2835"/>
        <w:gridCol w:w="1809"/>
      </w:tblGrid>
      <w:tr w:rsidR="007E4B7B" w:rsidRPr="001C65D6" w14:paraId="515E6C75" w14:textId="77777777" w:rsidTr="005915AF">
        <w:tc>
          <w:tcPr>
            <w:tcW w:w="1384" w:type="dxa"/>
            <w:shd w:val="clear" w:color="auto" w:fill="A6A6A6" w:themeFill="background1" w:themeFillShade="A6"/>
          </w:tcPr>
          <w:p w14:paraId="341E14D7" w14:textId="77777777" w:rsidR="007E4B7B" w:rsidRPr="001C65D6" w:rsidRDefault="007E4B7B" w:rsidP="003A57BD">
            <w:pPr>
              <w:snapToGrid w:val="0"/>
              <w:spacing w:after="0"/>
              <w:ind w:left="15"/>
              <w:jc w:val="both"/>
              <w:rPr>
                <w:rFonts w:ascii="Times New Roman" w:hAnsi="Times New Roman" w:cs="Times New Roman"/>
                <w:b/>
              </w:rPr>
            </w:pPr>
            <w:r w:rsidRPr="001C65D6">
              <w:rPr>
                <w:rFonts w:ascii="Times New Roman" w:hAnsi="Times New Roman" w:cs="Times New Roman"/>
                <w:b/>
              </w:rPr>
              <w:t>ID scénáře</w:t>
            </w:r>
          </w:p>
        </w:tc>
        <w:tc>
          <w:tcPr>
            <w:tcW w:w="3260" w:type="dxa"/>
            <w:shd w:val="clear" w:color="auto" w:fill="A6A6A6" w:themeFill="background1" w:themeFillShade="A6"/>
          </w:tcPr>
          <w:p w14:paraId="01124CF5" w14:textId="77777777" w:rsidR="007E4B7B" w:rsidRPr="001C65D6" w:rsidRDefault="007E4B7B" w:rsidP="003A57BD">
            <w:pPr>
              <w:snapToGrid w:val="0"/>
              <w:spacing w:after="0"/>
              <w:ind w:left="15"/>
              <w:jc w:val="both"/>
              <w:rPr>
                <w:rFonts w:ascii="Times New Roman" w:hAnsi="Times New Roman" w:cs="Times New Roman"/>
                <w:b/>
              </w:rPr>
            </w:pPr>
            <w:r w:rsidRPr="001C65D6">
              <w:rPr>
                <w:rFonts w:ascii="Times New Roman" w:hAnsi="Times New Roman" w:cs="Times New Roman"/>
                <w:b/>
              </w:rPr>
              <w:t>Testovací scénář</w:t>
            </w:r>
          </w:p>
        </w:tc>
        <w:tc>
          <w:tcPr>
            <w:tcW w:w="2835" w:type="dxa"/>
            <w:shd w:val="clear" w:color="auto" w:fill="A6A6A6" w:themeFill="background1" w:themeFillShade="A6"/>
          </w:tcPr>
          <w:p w14:paraId="361F061B" w14:textId="50F8F838" w:rsidR="007E4B7B" w:rsidRPr="001C65D6" w:rsidRDefault="007E4B7B" w:rsidP="003A57BD">
            <w:pPr>
              <w:snapToGrid w:val="0"/>
              <w:spacing w:after="0"/>
              <w:jc w:val="both"/>
              <w:rPr>
                <w:rFonts w:ascii="Times New Roman" w:hAnsi="Times New Roman" w:cs="Times New Roman"/>
                <w:b/>
              </w:rPr>
            </w:pPr>
            <w:r w:rsidRPr="001C65D6">
              <w:rPr>
                <w:rFonts w:ascii="Times New Roman" w:hAnsi="Times New Roman" w:cs="Times New Roman"/>
                <w:b/>
              </w:rPr>
              <w:t>Testované požadavky</w:t>
            </w:r>
            <w:r w:rsidR="005E48D2">
              <w:rPr>
                <w:rFonts w:ascii="Times New Roman" w:hAnsi="Times New Roman" w:cs="Times New Roman"/>
                <w:b/>
              </w:rPr>
              <w:t>/vlastnosti</w:t>
            </w:r>
          </w:p>
        </w:tc>
        <w:tc>
          <w:tcPr>
            <w:tcW w:w="1809" w:type="dxa"/>
            <w:shd w:val="clear" w:color="auto" w:fill="A6A6A6" w:themeFill="background1" w:themeFillShade="A6"/>
          </w:tcPr>
          <w:p w14:paraId="5F3A0F00" w14:textId="71686C75" w:rsidR="007E4B7B" w:rsidRPr="001C65D6" w:rsidRDefault="007E4B7B" w:rsidP="005E48D2">
            <w:pPr>
              <w:snapToGrid w:val="0"/>
              <w:spacing w:after="0"/>
              <w:ind w:left="15"/>
              <w:jc w:val="both"/>
              <w:rPr>
                <w:rFonts w:ascii="Times New Roman" w:hAnsi="Times New Roman" w:cs="Times New Roman"/>
                <w:b/>
              </w:rPr>
            </w:pPr>
            <w:r w:rsidRPr="001C65D6">
              <w:rPr>
                <w:rFonts w:ascii="Times New Roman" w:hAnsi="Times New Roman" w:cs="Times New Roman"/>
                <w:b/>
              </w:rPr>
              <w:t>Výsledek</w:t>
            </w:r>
          </w:p>
        </w:tc>
      </w:tr>
      <w:tr w:rsidR="007E4B7B" w:rsidRPr="001C65D6" w14:paraId="1BCB46A5" w14:textId="77777777" w:rsidTr="005915AF">
        <w:tc>
          <w:tcPr>
            <w:tcW w:w="1384" w:type="dxa"/>
            <w:shd w:val="clear" w:color="auto" w:fill="auto"/>
          </w:tcPr>
          <w:p w14:paraId="2E73AF34" w14:textId="77777777" w:rsidR="007E4B7B" w:rsidRPr="001C65D6" w:rsidRDefault="007E4B7B" w:rsidP="003A57BD">
            <w:pPr>
              <w:spacing w:after="0"/>
              <w:jc w:val="both"/>
              <w:rPr>
                <w:rFonts w:ascii="Times New Roman" w:hAnsi="Times New Roman" w:cs="Times New Roman"/>
                <w:highlight w:val="yellow"/>
              </w:rPr>
            </w:pPr>
          </w:p>
        </w:tc>
        <w:tc>
          <w:tcPr>
            <w:tcW w:w="3260" w:type="dxa"/>
            <w:shd w:val="clear" w:color="auto" w:fill="auto"/>
          </w:tcPr>
          <w:p w14:paraId="27152A8B" w14:textId="77777777" w:rsidR="007E4B7B" w:rsidRPr="001C65D6" w:rsidRDefault="007E4B7B" w:rsidP="003A57BD">
            <w:pPr>
              <w:spacing w:after="0"/>
              <w:jc w:val="both"/>
              <w:rPr>
                <w:rFonts w:ascii="Times New Roman" w:hAnsi="Times New Roman" w:cs="Times New Roman"/>
                <w:highlight w:val="yellow"/>
              </w:rPr>
            </w:pPr>
          </w:p>
        </w:tc>
        <w:tc>
          <w:tcPr>
            <w:tcW w:w="2835" w:type="dxa"/>
            <w:shd w:val="clear" w:color="auto" w:fill="auto"/>
          </w:tcPr>
          <w:p w14:paraId="720DE95D" w14:textId="77777777" w:rsidR="007E4B7B" w:rsidRPr="001C65D6" w:rsidRDefault="007E4B7B" w:rsidP="003A57BD">
            <w:pPr>
              <w:spacing w:after="0"/>
              <w:jc w:val="both"/>
              <w:rPr>
                <w:rFonts w:ascii="Times New Roman" w:hAnsi="Times New Roman" w:cs="Times New Roman"/>
                <w:highlight w:val="yellow"/>
              </w:rPr>
            </w:pPr>
          </w:p>
        </w:tc>
        <w:tc>
          <w:tcPr>
            <w:tcW w:w="1809" w:type="dxa"/>
            <w:vAlign w:val="bottom"/>
          </w:tcPr>
          <w:p w14:paraId="1ABE90F2" w14:textId="7D6042D2" w:rsidR="007E4B7B" w:rsidRPr="001C65D6" w:rsidRDefault="007E4B7B" w:rsidP="00AD4188">
            <w:pPr>
              <w:keepNext/>
              <w:spacing w:after="0"/>
              <w:rPr>
                <w:rFonts w:ascii="Times New Roman" w:hAnsi="Times New Roman" w:cs="Times New Roman"/>
                <w:bCs/>
              </w:rPr>
            </w:pPr>
            <w:r w:rsidRPr="001C65D6">
              <w:rPr>
                <w:rFonts w:ascii="Times New Roman" w:hAnsi="Times New Roman" w:cs="Times New Roman"/>
                <w:bCs/>
              </w:rPr>
              <w:t>bez vad/s</w:t>
            </w:r>
            <w:r w:rsidR="005E48D2">
              <w:rPr>
                <w:rFonts w:ascii="Times New Roman" w:hAnsi="Times New Roman" w:cs="Times New Roman"/>
                <w:bCs/>
              </w:rPr>
              <w:t> </w:t>
            </w:r>
            <w:r w:rsidRPr="001C65D6">
              <w:rPr>
                <w:rFonts w:ascii="Times New Roman" w:hAnsi="Times New Roman" w:cs="Times New Roman"/>
                <w:bCs/>
              </w:rPr>
              <w:t>vadou</w:t>
            </w:r>
            <w:r w:rsidR="005E48D2">
              <w:rPr>
                <w:rFonts w:ascii="Times New Roman" w:hAnsi="Times New Roman" w:cs="Times New Roman"/>
                <w:bCs/>
              </w:rPr>
              <w:t xml:space="preserve"> </w:t>
            </w:r>
            <w:r w:rsidR="00AD4188">
              <w:rPr>
                <w:rFonts w:ascii="Times New Roman" w:hAnsi="Times New Roman" w:cs="Times New Roman"/>
                <w:bCs/>
              </w:rPr>
              <w:t>kategorie A/B/</w:t>
            </w:r>
            <w:r w:rsidR="005E48D2">
              <w:rPr>
                <w:rFonts w:ascii="Times New Roman" w:hAnsi="Times New Roman" w:cs="Times New Roman"/>
                <w:bCs/>
              </w:rPr>
              <w:t>C</w:t>
            </w:r>
          </w:p>
        </w:tc>
      </w:tr>
      <w:tr w:rsidR="007E4B7B" w:rsidRPr="001C65D6" w14:paraId="76F3DF84" w14:textId="77777777" w:rsidTr="005915AF">
        <w:tc>
          <w:tcPr>
            <w:tcW w:w="1384" w:type="dxa"/>
            <w:shd w:val="clear" w:color="auto" w:fill="auto"/>
          </w:tcPr>
          <w:p w14:paraId="6061DA4B" w14:textId="77777777" w:rsidR="007E4B7B" w:rsidRPr="001C65D6" w:rsidRDefault="007E4B7B" w:rsidP="003A57BD">
            <w:pPr>
              <w:spacing w:after="0"/>
              <w:jc w:val="both"/>
              <w:rPr>
                <w:rFonts w:ascii="Times New Roman" w:hAnsi="Times New Roman" w:cs="Times New Roman"/>
                <w:highlight w:val="yellow"/>
              </w:rPr>
            </w:pPr>
          </w:p>
        </w:tc>
        <w:tc>
          <w:tcPr>
            <w:tcW w:w="3260" w:type="dxa"/>
            <w:shd w:val="clear" w:color="auto" w:fill="auto"/>
          </w:tcPr>
          <w:p w14:paraId="25004B7C" w14:textId="77777777" w:rsidR="007E4B7B" w:rsidRPr="001C65D6" w:rsidRDefault="007E4B7B" w:rsidP="003A57BD">
            <w:pPr>
              <w:spacing w:after="0"/>
              <w:jc w:val="both"/>
              <w:rPr>
                <w:rFonts w:ascii="Times New Roman" w:hAnsi="Times New Roman" w:cs="Times New Roman"/>
                <w:highlight w:val="yellow"/>
              </w:rPr>
            </w:pPr>
          </w:p>
        </w:tc>
        <w:tc>
          <w:tcPr>
            <w:tcW w:w="2835" w:type="dxa"/>
            <w:shd w:val="clear" w:color="auto" w:fill="auto"/>
          </w:tcPr>
          <w:p w14:paraId="175C9E87" w14:textId="77777777" w:rsidR="007E4B7B" w:rsidRPr="001C65D6" w:rsidRDefault="007E4B7B" w:rsidP="003A57BD">
            <w:pPr>
              <w:spacing w:after="0"/>
              <w:jc w:val="both"/>
              <w:rPr>
                <w:rFonts w:ascii="Times New Roman" w:hAnsi="Times New Roman" w:cs="Times New Roman"/>
                <w:highlight w:val="yellow"/>
              </w:rPr>
            </w:pPr>
          </w:p>
        </w:tc>
        <w:tc>
          <w:tcPr>
            <w:tcW w:w="1809" w:type="dxa"/>
          </w:tcPr>
          <w:p w14:paraId="573A69A6" w14:textId="77777777" w:rsidR="007E4B7B" w:rsidRPr="001C65D6" w:rsidRDefault="007E4B7B" w:rsidP="003A57BD">
            <w:pPr>
              <w:spacing w:after="0"/>
              <w:jc w:val="both"/>
              <w:rPr>
                <w:rFonts w:ascii="Times New Roman" w:hAnsi="Times New Roman" w:cs="Times New Roman"/>
              </w:rPr>
            </w:pPr>
          </w:p>
        </w:tc>
      </w:tr>
      <w:tr w:rsidR="00201392" w:rsidRPr="001C65D6" w14:paraId="28D475BB" w14:textId="77777777" w:rsidTr="005915AF">
        <w:tc>
          <w:tcPr>
            <w:tcW w:w="1384" w:type="dxa"/>
            <w:shd w:val="clear" w:color="auto" w:fill="auto"/>
          </w:tcPr>
          <w:p w14:paraId="1645FCA3" w14:textId="77777777" w:rsidR="00201392" w:rsidRPr="001C65D6" w:rsidRDefault="00201392" w:rsidP="003A57BD">
            <w:pPr>
              <w:spacing w:after="0"/>
              <w:jc w:val="both"/>
              <w:rPr>
                <w:rFonts w:ascii="Times New Roman" w:hAnsi="Times New Roman" w:cs="Times New Roman"/>
                <w:highlight w:val="yellow"/>
              </w:rPr>
            </w:pPr>
          </w:p>
        </w:tc>
        <w:tc>
          <w:tcPr>
            <w:tcW w:w="3260" w:type="dxa"/>
            <w:shd w:val="clear" w:color="auto" w:fill="auto"/>
          </w:tcPr>
          <w:p w14:paraId="15F9B982" w14:textId="77777777" w:rsidR="00201392" w:rsidRPr="001C65D6" w:rsidRDefault="00201392" w:rsidP="003A57BD">
            <w:pPr>
              <w:spacing w:after="0"/>
              <w:jc w:val="both"/>
              <w:rPr>
                <w:rFonts w:ascii="Times New Roman" w:hAnsi="Times New Roman" w:cs="Times New Roman"/>
                <w:highlight w:val="yellow"/>
              </w:rPr>
            </w:pPr>
          </w:p>
        </w:tc>
        <w:tc>
          <w:tcPr>
            <w:tcW w:w="2835" w:type="dxa"/>
            <w:shd w:val="clear" w:color="auto" w:fill="auto"/>
          </w:tcPr>
          <w:p w14:paraId="284E5DDC" w14:textId="77777777" w:rsidR="00201392" w:rsidRPr="001C65D6" w:rsidRDefault="00201392" w:rsidP="003A57BD">
            <w:pPr>
              <w:spacing w:after="0"/>
              <w:jc w:val="both"/>
              <w:rPr>
                <w:rFonts w:ascii="Times New Roman" w:hAnsi="Times New Roman" w:cs="Times New Roman"/>
                <w:highlight w:val="yellow"/>
              </w:rPr>
            </w:pPr>
          </w:p>
        </w:tc>
        <w:tc>
          <w:tcPr>
            <w:tcW w:w="1809" w:type="dxa"/>
          </w:tcPr>
          <w:p w14:paraId="61738C26" w14:textId="77777777" w:rsidR="00201392" w:rsidRPr="001C65D6" w:rsidRDefault="00201392" w:rsidP="003A57BD">
            <w:pPr>
              <w:spacing w:after="0"/>
              <w:jc w:val="both"/>
              <w:rPr>
                <w:rFonts w:ascii="Times New Roman" w:hAnsi="Times New Roman" w:cs="Times New Roman"/>
              </w:rPr>
            </w:pPr>
          </w:p>
        </w:tc>
      </w:tr>
      <w:tr w:rsidR="00201392" w:rsidRPr="001C65D6" w14:paraId="79C80C85" w14:textId="77777777" w:rsidTr="005915AF">
        <w:tc>
          <w:tcPr>
            <w:tcW w:w="1384" w:type="dxa"/>
            <w:shd w:val="clear" w:color="auto" w:fill="auto"/>
          </w:tcPr>
          <w:p w14:paraId="594686A3" w14:textId="77777777" w:rsidR="00201392" w:rsidRPr="001C65D6" w:rsidRDefault="00201392" w:rsidP="003A57BD">
            <w:pPr>
              <w:spacing w:after="0"/>
              <w:jc w:val="both"/>
              <w:rPr>
                <w:rFonts w:ascii="Times New Roman" w:hAnsi="Times New Roman" w:cs="Times New Roman"/>
                <w:highlight w:val="yellow"/>
              </w:rPr>
            </w:pPr>
          </w:p>
        </w:tc>
        <w:tc>
          <w:tcPr>
            <w:tcW w:w="3260" w:type="dxa"/>
            <w:shd w:val="clear" w:color="auto" w:fill="auto"/>
          </w:tcPr>
          <w:p w14:paraId="01A7F3A2" w14:textId="77777777" w:rsidR="00201392" w:rsidRPr="001C65D6" w:rsidRDefault="00201392" w:rsidP="003A57BD">
            <w:pPr>
              <w:spacing w:after="0"/>
              <w:jc w:val="both"/>
              <w:rPr>
                <w:rFonts w:ascii="Times New Roman" w:hAnsi="Times New Roman" w:cs="Times New Roman"/>
                <w:highlight w:val="yellow"/>
              </w:rPr>
            </w:pPr>
          </w:p>
        </w:tc>
        <w:tc>
          <w:tcPr>
            <w:tcW w:w="2835" w:type="dxa"/>
            <w:shd w:val="clear" w:color="auto" w:fill="auto"/>
          </w:tcPr>
          <w:p w14:paraId="233A4E38" w14:textId="77777777" w:rsidR="00201392" w:rsidRPr="001C65D6" w:rsidRDefault="00201392" w:rsidP="003A57BD">
            <w:pPr>
              <w:spacing w:after="0"/>
              <w:jc w:val="both"/>
              <w:rPr>
                <w:rFonts w:ascii="Times New Roman" w:hAnsi="Times New Roman" w:cs="Times New Roman"/>
                <w:highlight w:val="yellow"/>
              </w:rPr>
            </w:pPr>
          </w:p>
        </w:tc>
        <w:tc>
          <w:tcPr>
            <w:tcW w:w="1809" w:type="dxa"/>
          </w:tcPr>
          <w:p w14:paraId="0ED76EF3" w14:textId="77777777" w:rsidR="00201392" w:rsidRPr="001C65D6" w:rsidRDefault="00201392" w:rsidP="003A57BD">
            <w:pPr>
              <w:spacing w:after="0"/>
              <w:jc w:val="both"/>
              <w:rPr>
                <w:rFonts w:ascii="Times New Roman" w:hAnsi="Times New Roman" w:cs="Times New Roman"/>
              </w:rPr>
            </w:pPr>
          </w:p>
        </w:tc>
      </w:tr>
      <w:tr w:rsidR="00201392" w:rsidRPr="001C65D6" w14:paraId="6F5FEA4F" w14:textId="77777777" w:rsidTr="005915AF">
        <w:tc>
          <w:tcPr>
            <w:tcW w:w="1384" w:type="dxa"/>
            <w:shd w:val="clear" w:color="auto" w:fill="auto"/>
          </w:tcPr>
          <w:p w14:paraId="0A954145" w14:textId="77777777" w:rsidR="00201392" w:rsidRPr="001C65D6" w:rsidRDefault="00201392" w:rsidP="003A57BD">
            <w:pPr>
              <w:spacing w:after="0"/>
              <w:jc w:val="both"/>
              <w:rPr>
                <w:rFonts w:ascii="Times New Roman" w:hAnsi="Times New Roman" w:cs="Times New Roman"/>
                <w:highlight w:val="yellow"/>
              </w:rPr>
            </w:pPr>
          </w:p>
        </w:tc>
        <w:tc>
          <w:tcPr>
            <w:tcW w:w="3260" w:type="dxa"/>
            <w:shd w:val="clear" w:color="auto" w:fill="auto"/>
          </w:tcPr>
          <w:p w14:paraId="1AF5A200" w14:textId="77777777" w:rsidR="00201392" w:rsidRPr="001C65D6" w:rsidRDefault="00201392" w:rsidP="003A57BD">
            <w:pPr>
              <w:spacing w:after="0"/>
              <w:jc w:val="both"/>
              <w:rPr>
                <w:rFonts w:ascii="Times New Roman" w:hAnsi="Times New Roman" w:cs="Times New Roman"/>
                <w:highlight w:val="yellow"/>
              </w:rPr>
            </w:pPr>
          </w:p>
        </w:tc>
        <w:tc>
          <w:tcPr>
            <w:tcW w:w="2835" w:type="dxa"/>
            <w:shd w:val="clear" w:color="auto" w:fill="auto"/>
          </w:tcPr>
          <w:p w14:paraId="5C549ABD" w14:textId="77777777" w:rsidR="00201392" w:rsidRPr="001C65D6" w:rsidRDefault="00201392" w:rsidP="003A57BD">
            <w:pPr>
              <w:spacing w:after="0"/>
              <w:jc w:val="both"/>
              <w:rPr>
                <w:rFonts w:ascii="Times New Roman" w:hAnsi="Times New Roman" w:cs="Times New Roman"/>
                <w:highlight w:val="yellow"/>
              </w:rPr>
            </w:pPr>
          </w:p>
        </w:tc>
        <w:tc>
          <w:tcPr>
            <w:tcW w:w="1809" w:type="dxa"/>
          </w:tcPr>
          <w:p w14:paraId="34C11C1A" w14:textId="77777777" w:rsidR="00201392" w:rsidRPr="001C65D6" w:rsidRDefault="00201392" w:rsidP="003A57BD">
            <w:pPr>
              <w:spacing w:after="0"/>
              <w:jc w:val="both"/>
              <w:rPr>
                <w:rFonts w:ascii="Times New Roman" w:hAnsi="Times New Roman" w:cs="Times New Roman"/>
              </w:rPr>
            </w:pPr>
          </w:p>
        </w:tc>
      </w:tr>
    </w:tbl>
    <w:p w14:paraId="62C0EF7A" w14:textId="24B9F5B5" w:rsidR="00201392" w:rsidRDefault="00201392" w:rsidP="00E154CA">
      <w:pPr>
        <w:keepNext/>
        <w:spacing w:before="240" w:after="60" w:line="240" w:lineRule="auto"/>
        <w:outlineLvl w:val="0"/>
        <w:rPr>
          <w:rFonts w:ascii="Times New Roman" w:hAnsi="Times New Roman" w:cs="Times New Roman"/>
          <w:b/>
          <w:bCs/>
          <w:smallCaps/>
          <w:kern w:val="32"/>
          <w:sz w:val="28"/>
          <w:szCs w:val="32"/>
        </w:rPr>
      </w:pPr>
      <w:r>
        <w:rPr>
          <w:rFonts w:ascii="Times New Roman" w:hAnsi="Times New Roman" w:cs="Times New Roman"/>
          <w:b/>
          <w:bCs/>
          <w:smallCaps/>
          <w:kern w:val="32"/>
          <w:sz w:val="28"/>
          <w:szCs w:val="32"/>
        </w:rPr>
        <w:br w:type="page"/>
      </w:r>
    </w:p>
    <w:p w14:paraId="04D2BF78" w14:textId="52F931C9" w:rsidR="007E4B7B" w:rsidRPr="00660E04" w:rsidRDefault="007E4B7B" w:rsidP="005A07D2">
      <w:pPr>
        <w:pStyle w:val="Odstavecseseznamem"/>
        <w:keepNext/>
        <w:numPr>
          <w:ilvl w:val="0"/>
          <w:numId w:val="34"/>
        </w:numPr>
        <w:spacing w:before="120" w:after="240" w:line="240" w:lineRule="auto"/>
        <w:contextualSpacing w:val="0"/>
        <w:jc w:val="both"/>
        <w:rPr>
          <w:rFonts w:ascii="Times New Roman" w:hAnsi="Times New Roman" w:cs="Times New Roman"/>
          <w:b/>
          <w:bCs/>
          <w:sz w:val="32"/>
          <w:szCs w:val="28"/>
        </w:rPr>
      </w:pPr>
      <w:r w:rsidRPr="00660E04">
        <w:rPr>
          <w:rFonts w:ascii="Times New Roman" w:hAnsi="Times New Roman" w:cs="Times New Roman"/>
          <w:b/>
          <w:bCs/>
          <w:sz w:val="32"/>
          <w:szCs w:val="28"/>
        </w:rPr>
        <w:t>Jednotlivé testovací scénáře</w:t>
      </w:r>
    </w:p>
    <w:p w14:paraId="3CF7CD6D" w14:textId="4FE5C630" w:rsidR="00E141CB" w:rsidRPr="00660E04" w:rsidRDefault="00E141CB" w:rsidP="00660E04">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w:t>
      </w:r>
      <w:r>
        <w:rPr>
          <w:rFonts w:ascii="Times New Roman" w:hAnsi="Times New Roman" w:cs="Times New Roman"/>
          <w:bCs/>
          <w:i/>
          <w:iCs/>
          <w:color w:val="008000"/>
          <w:sz w:val="24"/>
        </w:rPr>
        <w:t>V souladu se smlouvou vytvoří zhotovitel.</w:t>
      </w:r>
      <w:r w:rsidRPr="001C65D6">
        <w:rPr>
          <w:rFonts w:ascii="Times New Roman" w:hAnsi="Times New Roman" w:cs="Times New Roman"/>
          <w:bCs/>
          <w:i/>
          <w:iCs/>
          <w:color w:val="008000"/>
          <w:sz w:val="24"/>
        </w:rPr>
        <w:t>]</w:t>
      </w:r>
    </w:p>
    <w:p w14:paraId="24082374" w14:textId="79660689" w:rsidR="007E4B7B" w:rsidRPr="00660E04" w:rsidRDefault="00E141CB"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660E04">
        <w:rPr>
          <w:rFonts w:ascii="Times New Roman" w:hAnsi="Times New Roman" w:cs="Times New Roman"/>
          <w:b/>
          <w:bCs/>
          <w:sz w:val="28"/>
          <w:szCs w:val="28"/>
        </w:rPr>
        <w:t>Popis polí testovacího scénáře</w:t>
      </w:r>
    </w:p>
    <w:p w14:paraId="5ABFFDA4" w14:textId="77777777" w:rsidR="007E4B7B" w:rsidRPr="001C65D6" w:rsidRDefault="007E4B7B" w:rsidP="005A07D2">
      <w:pPr>
        <w:pStyle w:val="Odstavecseseznamem"/>
        <w:numPr>
          <w:ilvl w:val="0"/>
          <w:numId w:val="37"/>
        </w:numPr>
        <w:spacing w:after="0"/>
        <w:contextualSpacing w:val="0"/>
        <w:jc w:val="both"/>
        <w:rPr>
          <w:rFonts w:ascii="Times New Roman" w:hAnsi="Times New Roman" w:cs="Times New Roman"/>
          <w:snapToGrid w:val="0"/>
          <w:color w:val="000000"/>
        </w:rPr>
      </w:pPr>
      <w:r w:rsidRPr="001C65D6">
        <w:rPr>
          <w:rFonts w:ascii="Times New Roman" w:hAnsi="Times New Roman" w:cs="Times New Roman"/>
          <w:b/>
          <w:snapToGrid w:val="0"/>
          <w:color w:val="000000"/>
        </w:rPr>
        <w:t>Název</w:t>
      </w:r>
      <w:r w:rsidRPr="001C65D6">
        <w:rPr>
          <w:rFonts w:ascii="Times New Roman" w:hAnsi="Times New Roman" w:cs="Times New Roman"/>
          <w:snapToGrid w:val="0"/>
          <w:color w:val="000000"/>
        </w:rPr>
        <w:t xml:space="preserve"> – název testovacího scénáře ve vazbě na testovanou oblast/proces</w:t>
      </w:r>
    </w:p>
    <w:p w14:paraId="127254FF" w14:textId="77777777" w:rsidR="007E4B7B" w:rsidRPr="001C65D6" w:rsidRDefault="007E4B7B" w:rsidP="005A07D2">
      <w:pPr>
        <w:pStyle w:val="Odstavecseseznamem"/>
        <w:numPr>
          <w:ilvl w:val="0"/>
          <w:numId w:val="37"/>
        </w:numPr>
        <w:spacing w:after="0"/>
        <w:contextualSpacing w:val="0"/>
        <w:jc w:val="both"/>
        <w:rPr>
          <w:rFonts w:ascii="Times New Roman" w:hAnsi="Times New Roman" w:cs="Times New Roman"/>
          <w:snapToGrid w:val="0"/>
          <w:color w:val="000000"/>
        </w:rPr>
      </w:pPr>
      <w:r w:rsidRPr="001C65D6">
        <w:rPr>
          <w:rFonts w:ascii="Times New Roman" w:hAnsi="Times New Roman" w:cs="Times New Roman"/>
          <w:b/>
          <w:snapToGrid w:val="0"/>
          <w:color w:val="000000"/>
        </w:rPr>
        <w:t xml:space="preserve">Verze </w:t>
      </w:r>
      <w:r w:rsidRPr="001C65D6">
        <w:rPr>
          <w:rFonts w:ascii="Times New Roman" w:hAnsi="Times New Roman" w:cs="Times New Roman"/>
          <w:snapToGrid w:val="0"/>
          <w:color w:val="000000"/>
        </w:rPr>
        <w:t>– verze testovacího scénáře</w:t>
      </w:r>
    </w:p>
    <w:p w14:paraId="47337B00" w14:textId="77777777" w:rsidR="007E4B7B" w:rsidRPr="001C65D6" w:rsidRDefault="007E4B7B" w:rsidP="005A07D2">
      <w:pPr>
        <w:pStyle w:val="Odstavecseseznamem"/>
        <w:numPr>
          <w:ilvl w:val="0"/>
          <w:numId w:val="37"/>
        </w:numPr>
        <w:spacing w:after="0"/>
        <w:contextualSpacing w:val="0"/>
        <w:jc w:val="both"/>
        <w:rPr>
          <w:rFonts w:ascii="Times New Roman" w:hAnsi="Times New Roman" w:cs="Times New Roman"/>
          <w:snapToGrid w:val="0"/>
          <w:color w:val="000000"/>
        </w:rPr>
      </w:pPr>
      <w:r w:rsidRPr="001C65D6">
        <w:rPr>
          <w:rFonts w:ascii="Times New Roman" w:hAnsi="Times New Roman" w:cs="Times New Roman"/>
          <w:b/>
          <w:snapToGrid w:val="0"/>
          <w:color w:val="000000"/>
        </w:rPr>
        <w:t>ID scénáře</w:t>
      </w:r>
      <w:r w:rsidRPr="001C65D6">
        <w:rPr>
          <w:rFonts w:ascii="Times New Roman" w:hAnsi="Times New Roman" w:cs="Times New Roman"/>
          <w:snapToGrid w:val="0"/>
          <w:color w:val="000000"/>
        </w:rPr>
        <w:t xml:space="preserve"> – pořadové číslo scénáře ve formátu Txx</w:t>
      </w:r>
    </w:p>
    <w:p w14:paraId="1D0289F7" w14:textId="77777777" w:rsidR="007E4B7B" w:rsidRPr="001C65D6" w:rsidRDefault="007E4B7B" w:rsidP="005A07D2">
      <w:pPr>
        <w:pStyle w:val="Odstavecseseznamem"/>
        <w:numPr>
          <w:ilvl w:val="0"/>
          <w:numId w:val="37"/>
        </w:numPr>
        <w:spacing w:after="0"/>
        <w:contextualSpacing w:val="0"/>
        <w:jc w:val="both"/>
        <w:rPr>
          <w:rFonts w:ascii="Times New Roman" w:hAnsi="Times New Roman" w:cs="Times New Roman"/>
          <w:b/>
          <w:bCs/>
          <w:color w:val="365F91"/>
          <w:sz w:val="28"/>
          <w:szCs w:val="28"/>
        </w:rPr>
      </w:pPr>
      <w:r w:rsidRPr="001C65D6">
        <w:rPr>
          <w:rFonts w:ascii="Times New Roman" w:hAnsi="Times New Roman" w:cs="Times New Roman"/>
          <w:b/>
          <w:snapToGrid w:val="0"/>
          <w:color w:val="000000"/>
        </w:rPr>
        <w:t>Popis</w:t>
      </w:r>
      <w:r w:rsidRPr="001C65D6">
        <w:rPr>
          <w:rFonts w:ascii="Times New Roman" w:hAnsi="Times New Roman" w:cs="Times New Roman"/>
          <w:snapToGrid w:val="0"/>
          <w:color w:val="000000"/>
        </w:rPr>
        <w:t xml:space="preserve"> – stručný popis testované oblasti/procesu</w:t>
      </w:r>
    </w:p>
    <w:p w14:paraId="05738FD7" w14:textId="77777777" w:rsidR="007E4B7B" w:rsidRPr="001C65D6" w:rsidRDefault="007E4B7B" w:rsidP="005A07D2">
      <w:pPr>
        <w:pStyle w:val="Odstavecseseznamem"/>
        <w:numPr>
          <w:ilvl w:val="0"/>
          <w:numId w:val="37"/>
        </w:numPr>
        <w:spacing w:after="0"/>
        <w:contextualSpacing w:val="0"/>
        <w:jc w:val="both"/>
        <w:rPr>
          <w:rFonts w:ascii="Times New Roman" w:hAnsi="Times New Roman" w:cs="Times New Roman"/>
          <w:b/>
          <w:bCs/>
          <w:color w:val="365F91"/>
          <w:sz w:val="28"/>
          <w:szCs w:val="28"/>
        </w:rPr>
      </w:pPr>
      <w:r w:rsidRPr="001C65D6">
        <w:rPr>
          <w:rFonts w:ascii="Times New Roman" w:hAnsi="Times New Roman" w:cs="Times New Roman"/>
          <w:b/>
          <w:snapToGrid w:val="0"/>
          <w:color w:val="000000"/>
        </w:rPr>
        <w:t>Testované požadavky</w:t>
      </w:r>
      <w:r w:rsidRPr="001C65D6">
        <w:rPr>
          <w:rFonts w:ascii="Times New Roman" w:hAnsi="Times New Roman" w:cs="Times New Roman"/>
          <w:snapToGrid w:val="0"/>
          <w:color w:val="000000"/>
        </w:rPr>
        <w:t xml:space="preserve"> – seznam testovaných uživatelských požadavků (ID požadavku)</w:t>
      </w:r>
    </w:p>
    <w:p w14:paraId="3D61ED0B" w14:textId="77777777" w:rsidR="007E4B7B" w:rsidRPr="001C65D6" w:rsidRDefault="007E4B7B" w:rsidP="005A07D2">
      <w:pPr>
        <w:pStyle w:val="Odstavecseseznamem"/>
        <w:numPr>
          <w:ilvl w:val="0"/>
          <w:numId w:val="37"/>
        </w:numPr>
        <w:spacing w:after="0"/>
        <w:contextualSpacing w:val="0"/>
        <w:jc w:val="both"/>
        <w:rPr>
          <w:rFonts w:ascii="Times New Roman" w:hAnsi="Times New Roman" w:cs="Times New Roman"/>
          <w:b/>
          <w:bCs/>
          <w:sz w:val="28"/>
          <w:szCs w:val="28"/>
        </w:rPr>
      </w:pPr>
      <w:r w:rsidRPr="001C65D6">
        <w:rPr>
          <w:rFonts w:ascii="Times New Roman" w:hAnsi="Times New Roman" w:cs="Times New Roman"/>
          <w:b/>
          <w:snapToGrid w:val="0"/>
        </w:rPr>
        <w:t>Vstupní podmínky</w:t>
      </w:r>
      <w:r w:rsidRPr="001C65D6">
        <w:rPr>
          <w:rFonts w:ascii="Times New Roman" w:hAnsi="Times New Roman" w:cs="Times New Roman"/>
          <w:snapToGrid w:val="0"/>
        </w:rPr>
        <w:t xml:space="preserve"> - popis podmínek pro realizaci testovacího scénáře, např.: nastavení rolí, způsob přihlášení, dostupnost/připravenost dat apod.</w:t>
      </w:r>
    </w:p>
    <w:p w14:paraId="70CF92D7" w14:textId="26858A50" w:rsidR="007E4B7B" w:rsidRPr="00E141CB" w:rsidRDefault="007E4B7B" w:rsidP="005A07D2">
      <w:pPr>
        <w:pStyle w:val="Odstavecseseznamem"/>
        <w:numPr>
          <w:ilvl w:val="0"/>
          <w:numId w:val="37"/>
        </w:numPr>
        <w:spacing w:after="0"/>
        <w:contextualSpacing w:val="0"/>
        <w:jc w:val="both"/>
        <w:rPr>
          <w:rFonts w:ascii="Times New Roman" w:hAnsi="Times New Roman" w:cs="Times New Roman"/>
          <w:b/>
          <w:bCs/>
          <w:color w:val="365F91"/>
          <w:sz w:val="28"/>
          <w:szCs w:val="28"/>
        </w:rPr>
      </w:pPr>
      <w:r w:rsidRPr="001C65D6">
        <w:rPr>
          <w:rFonts w:ascii="Times New Roman" w:hAnsi="Times New Roman" w:cs="Times New Roman"/>
          <w:b/>
          <w:snapToGrid w:val="0"/>
          <w:color w:val="000000"/>
        </w:rPr>
        <w:t>Krok</w:t>
      </w:r>
      <w:r w:rsidRPr="001C65D6">
        <w:rPr>
          <w:rFonts w:ascii="Times New Roman" w:hAnsi="Times New Roman" w:cs="Times New Roman"/>
          <w:snapToGrid w:val="0"/>
          <w:color w:val="000000"/>
        </w:rPr>
        <w:t xml:space="preserve"> - popis jednotlivých kroků postupu, které bude provádět tester při testování ve struktuře </w:t>
      </w:r>
      <w:r w:rsidRPr="001C65D6">
        <w:rPr>
          <w:rFonts w:ascii="Times New Roman" w:hAnsi="Times New Roman" w:cs="Times New Roman"/>
          <w:b/>
          <w:snapToGrid w:val="0"/>
          <w:color w:val="000000"/>
        </w:rPr>
        <w:t>A</w:t>
      </w:r>
      <w:r w:rsidR="003F6468">
        <w:rPr>
          <w:rFonts w:ascii="Times New Roman" w:hAnsi="Times New Roman" w:cs="Times New Roman"/>
          <w:snapToGrid w:val="0"/>
          <w:color w:val="000000"/>
        </w:rPr>
        <w:t> – </w:t>
      </w:r>
      <w:r w:rsidRPr="001C65D6">
        <w:rPr>
          <w:rFonts w:ascii="Times New Roman" w:hAnsi="Times New Roman" w:cs="Times New Roman"/>
          <w:snapToGrid w:val="0"/>
          <w:color w:val="000000"/>
        </w:rPr>
        <w:t xml:space="preserve">požadovaná akce, </w:t>
      </w:r>
      <w:r w:rsidRPr="001C65D6">
        <w:rPr>
          <w:rFonts w:ascii="Times New Roman" w:hAnsi="Times New Roman" w:cs="Times New Roman"/>
          <w:b/>
          <w:snapToGrid w:val="0"/>
          <w:color w:val="000000"/>
        </w:rPr>
        <w:t>R</w:t>
      </w:r>
      <w:r w:rsidRPr="001C65D6">
        <w:rPr>
          <w:rFonts w:ascii="Times New Roman" w:hAnsi="Times New Roman" w:cs="Times New Roman"/>
          <w:snapToGrid w:val="0"/>
          <w:color w:val="000000"/>
        </w:rPr>
        <w:t xml:space="preserve"> – předpokládaná reakce systému</w:t>
      </w:r>
    </w:p>
    <w:p w14:paraId="375B010F" w14:textId="58E60021" w:rsidR="00E141CB" w:rsidRPr="00E141CB" w:rsidRDefault="00E141CB" w:rsidP="00660E04">
      <w:pPr>
        <w:jc w:val="both"/>
        <w:outlineLvl w:val="0"/>
        <w:rPr>
          <w:rFonts w:ascii="Times New Roman" w:hAnsi="Times New Roman" w:cs="Times New Roman"/>
          <w:bCs/>
          <w:i/>
          <w:iCs/>
          <w:color w:val="008000"/>
          <w:sz w:val="24"/>
        </w:rPr>
      </w:pPr>
      <w:r w:rsidRPr="00E141CB">
        <w:rPr>
          <w:rFonts w:ascii="Times New Roman" w:hAnsi="Times New Roman" w:cs="Times New Roman"/>
          <w:bCs/>
          <w:i/>
          <w:iCs/>
          <w:color w:val="008000"/>
          <w:sz w:val="24"/>
        </w:rPr>
        <w:t>[Popsaná pole musí být vyplněna v návrhu každého testovacího scénáře.]</w:t>
      </w:r>
    </w:p>
    <w:p w14:paraId="3231174D" w14:textId="15D207AE" w:rsidR="007E4B7B" w:rsidRPr="00660E04" w:rsidRDefault="007E4B7B"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660E04">
        <w:rPr>
          <w:rFonts w:ascii="Times New Roman" w:hAnsi="Times New Roman" w:cs="Times New Roman"/>
          <w:b/>
          <w:bCs/>
          <w:sz w:val="28"/>
          <w:szCs w:val="28"/>
        </w:rPr>
        <w:t>Šablona testovacího scénáře</w:t>
      </w:r>
    </w:p>
    <w:p w14:paraId="357D6A1D" w14:textId="2401DF63" w:rsidR="00CD328C" w:rsidRPr="00CD328C" w:rsidRDefault="00CD328C" w:rsidP="00660E04">
      <w:pPr>
        <w:jc w:val="both"/>
        <w:outlineLvl w:val="0"/>
        <w:rPr>
          <w:rFonts w:ascii="Times New Roman" w:hAnsi="Times New Roman" w:cs="Times New Roman"/>
          <w:bCs/>
          <w:i/>
          <w:iCs/>
          <w:color w:val="008000"/>
          <w:sz w:val="24"/>
        </w:rPr>
      </w:pPr>
      <w:r w:rsidRPr="00E141CB">
        <w:rPr>
          <w:rFonts w:ascii="Times New Roman" w:hAnsi="Times New Roman" w:cs="Times New Roman"/>
          <w:bCs/>
          <w:i/>
          <w:iCs/>
          <w:color w:val="008000"/>
          <w:sz w:val="24"/>
        </w:rPr>
        <w:t>[</w:t>
      </w:r>
      <w:r>
        <w:rPr>
          <w:rFonts w:ascii="Times New Roman" w:hAnsi="Times New Roman" w:cs="Times New Roman"/>
          <w:bCs/>
          <w:i/>
          <w:iCs/>
          <w:color w:val="008000"/>
          <w:sz w:val="24"/>
        </w:rPr>
        <w:t>Opakuje se pro každý testovací scénář</w:t>
      </w:r>
      <w:r w:rsidRPr="00E141CB">
        <w:rPr>
          <w:rFonts w:ascii="Times New Roman" w:hAnsi="Times New Roman" w:cs="Times New Roman"/>
          <w:bCs/>
          <w:i/>
          <w:iCs/>
          <w:color w:val="008000"/>
          <w:sz w:val="24"/>
        </w:rPr>
        <w:t>.]</w:t>
      </w:r>
    </w:p>
    <w:tbl>
      <w:tblPr>
        <w:tblpPr w:leftFromText="141" w:rightFromText="141" w:vertAnchor="text" w:tblpXSpec="center" w:tblpY="1"/>
        <w:tblOverlap w:val="never"/>
        <w:tblW w:w="92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2"/>
        <w:gridCol w:w="594"/>
        <w:gridCol w:w="3402"/>
        <w:gridCol w:w="1418"/>
        <w:gridCol w:w="1417"/>
        <w:gridCol w:w="798"/>
        <w:gridCol w:w="53"/>
        <w:gridCol w:w="918"/>
      </w:tblGrid>
      <w:tr w:rsidR="007E4B7B" w:rsidRPr="001C65D6" w14:paraId="3EC74B4F" w14:textId="77777777" w:rsidTr="00DE05D0">
        <w:trPr>
          <w:cantSplit/>
          <w:jc w:val="center"/>
        </w:trPr>
        <w:tc>
          <w:tcPr>
            <w:tcW w:w="1206" w:type="dxa"/>
            <w:gridSpan w:val="2"/>
            <w:tcBorders>
              <w:top w:val="single" w:sz="12" w:space="0" w:color="auto"/>
              <w:bottom w:val="single" w:sz="12" w:space="0" w:color="auto"/>
            </w:tcBorders>
            <w:shd w:val="clear" w:color="auto" w:fill="D9D9D9"/>
          </w:tcPr>
          <w:p w14:paraId="2057B5D3" w14:textId="77777777" w:rsidR="007E4B7B" w:rsidRPr="001C65D6" w:rsidRDefault="007E4B7B" w:rsidP="00DE05D0">
            <w:pPr>
              <w:spacing w:after="0"/>
              <w:jc w:val="both"/>
              <w:rPr>
                <w:rFonts w:ascii="Times New Roman" w:hAnsi="Times New Roman" w:cs="Times New Roman"/>
                <w:b/>
                <w:sz w:val="18"/>
                <w:szCs w:val="18"/>
              </w:rPr>
            </w:pPr>
            <w:r w:rsidRPr="001C65D6">
              <w:rPr>
                <w:rFonts w:ascii="Times New Roman" w:hAnsi="Times New Roman" w:cs="Times New Roman"/>
                <w:b/>
                <w:sz w:val="18"/>
                <w:szCs w:val="18"/>
              </w:rPr>
              <w:br w:type="page"/>
            </w:r>
            <w:r w:rsidRPr="001C65D6">
              <w:rPr>
                <w:rFonts w:ascii="Times New Roman" w:hAnsi="Times New Roman" w:cs="Times New Roman"/>
                <w:b/>
                <w:sz w:val="20"/>
                <w:szCs w:val="18"/>
              </w:rPr>
              <w:t>Název</w:t>
            </w:r>
          </w:p>
        </w:tc>
        <w:tc>
          <w:tcPr>
            <w:tcW w:w="8006" w:type="dxa"/>
            <w:gridSpan w:val="6"/>
            <w:tcBorders>
              <w:top w:val="single" w:sz="12" w:space="0" w:color="auto"/>
              <w:bottom w:val="single" w:sz="12" w:space="0" w:color="auto"/>
            </w:tcBorders>
            <w:shd w:val="clear" w:color="auto" w:fill="D9D9D9"/>
          </w:tcPr>
          <w:p w14:paraId="5FE712C0" w14:textId="77777777" w:rsidR="007E4B7B" w:rsidRPr="001C65D6" w:rsidRDefault="007E4B7B" w:rsidP="00DE05D0">
            <w:pPr>
              <w:keepNext/>
              <w:spacing w:after="0"/>
              <w:jc w:val="both"/>
              <w:outlineLvl w:val="0"/>
              <w:rPr>
                <w:rFonts w:ascii="Times New Roman" w:hAnsi="Times New Roman" w:cs="Times New Roman"/>
                <w:b/>
                <w:bCs/>
              </w:rPr>
            </w:pPr>
          </w:p>
        </w:tc>
      </w:tr>
      <w:tr w:rsidR="007E4B7B" w:rsidRPr="001C65D6" w14:paraId="0BF53F76" w14:textId="77777777" w:rsidTr="00DE05D0">
        <w:trPr>
          <w:jc w:val="center"/>
        </w:trPr>
        <w:tc>
          <w:tcPr>
            <w:tcW w:w="1206" w:type="dxa"/>
            <w:gridSpan w:val="2"/>
            <w:tcBorders>
              <w:top w:val="single" w:sz="12" w:space="0" w:color="auto"/>
              <w:bottom w:val="single" w:sz="12" w:space="0" w:color="auto"/>
            </w:tcBorders>
          </w:tcPr>
          <w:p w14:paraId="7EA0DD54" w14:textId="77777777" w:rsidR="007E4B7B" w:rsidRPr="001C65D6" w:rsidRDefault="007E4B7B" w:rsidP="00DE05D0">
            <w:pPr>
              <w:spacing w:after="0"/>
              <w:jc w:val="both"/>
              <w:rPr>
                <w:rFonts w:ascii="Times New Roman" w:hAnsi="Times New Roman" w:cs="Times New Roman"/>
                <w:b/>
                <w:sz w:val="20"/>
                <w:szCs w:val="18"/>
              </w:rPr>
            </w:pPr>
            <w:r w:rsidRPr="001C65D6">
              <w:rPr>
                <w:rFonts w:ascii="Times New Roman" w:hAnsi="Times New Roman" w:cs="Times New Roman"/>
                <w:b/>
                <w:sz w:val="20"/>
                <w:szCs w:val="18"/>
              </w:rPr>
              <w:t>ID scénáře</w:t>
            </w:r>
          </w:p>
        </w:tc>
        <w:tc>
          <w:tcPr>
            <w:tcW w:w="6237" w:type="dxa"/>
            <w:gridSpan w:val="3"/>
            <w:tcBorders>
              <w:top w:val="single" w:sz="12" w:space="0" w:color="auto"/>
              <w:bottom w:val="single" w:sz="12" w:space="0" w:color="auto"/>
            </w:tcBorders>
          </w:tcPr>
          <w:p w14:paraId="7C57D23A" w14:textId="77777777" w:rsidR="007E4B7B" w:rsidRPr="001C65D6" w:rsidRDefault="007E4B7B" w:rsidP="00DE05D0">
            <w:pPr>
              <w:spacing w:after="0"/>
              <w:jc w:val="both"/>
              <w:rPr>
                <w:rFonts w:ascii="Times New Roman" w:hAnsi="Times New Roman" w:cs="Times New Roman"/>
                <w:b/>
                <w:sz w:val="20"/>
                <w:szCs w:val="18"/>
              </w:rPr>
            </w:pPr>
          </w:p>
        </w:tc>
        <w:tc>
          <w:tcPr>
            <w:tcW w:w="851" w:type="dxa"/>
            <w:gridSpan w:val="2"/>
            <w:tcBorders>
              <w:top w:val="single" w:sz="12" w:space="0" w:color="auto"/>
              <w:bottom w:val="single" w:sz="12" w:space="0" w:color="auto"/>
            </w:tcBorders>
          </w:tcPr>
          <w:p w14:paraId="5028FEDE" w14:textId="77777777" w:rsidR="007E4B7B" w:rsidRPr="001C65D6" w:rsidRDefault="007E4B7B" w:rsidP="00DE05D0">
            <w:pPr>
              <w:spacing w:after="0"/>
              <w:jc w:val="both"/>
              <w:rPr>
                <w:rFonts w:ascii="Times New Roman" w:hAnsi="Times New Roman" w:cs="Times New Roman"/>
                <w:b/>
                <w:sz w:val="20"/>
                <w:szCs w:val="18"/>
              </w:rPr>
            </w:pPr>
            <w:r w:rsidRPr="001C65D6">
              <w:rPr>
                <w:rFonts w:ascii="Times New Roman" w:hAnsi="Times New Roman" w:cs="Times New Roman"/>
                <w:b/>
                <w:sz w:val="20"/>
                <w:szCs w:val="18"/>
              </w:rPr>
              <w:t>Verze</w:t>
            </w:r>
          </w:p>
        </w:tc>
        <w:tc>
          <w:tcPr>
            <w:tcW w:w="918" w:type="dxa"/>
            <w:tcBorders>
              <w:top w:val="single" w:sz="12" w:space="0" w:color="auto"/>
              <w:bottom w:val="single" w:sz="12" w:space="0" w:color="auto"/>
            </w:tcBorders>
          </w:tcPr>
          <w:p w14:paraId="4FC677F8" w14:textId="77777777" w:rsidR="007E4B7B" w:rsidRPr="001C65D6" w:rsidRDefault="007E4B7B" w:rsidP="00DE05D0">
            <w:pPr>
              <w:spacing w:after="0"/>
              <w:jc w:val="both"/>
              <w:rPr>
                <w:rFonts w:ascii="Times New Roman" w:hAnsi="Times New Roman" w:cs="Times New Roman"/>
                <w:b/>
                <w:sz w:val="20"/>
                <w:szCs w:val="18"/>
              </w:rPr>
            </w:pPr>
          </w:p>
        </w:tc>
      </w:tr>
      <w:tr w:rsidR="007E4B7B" w:rsidRPr="001C65D6" w14:paraId="55355FB0" w14:textId="77777777" w:rsidTr="00DE05D0">
        <w:trPr>
          <w:jc w:val="center"/>
        </w:trPr>
        <w:tc>
          <w:tcPr>
            <w:tcW w:w="1206" w:type="dxa"/>
            <w:gridSpan w:val="2"/>
            <w:tcBorders>
              <w:top w:val="single" w:sz="12" w:space="0" w:color="auto"/>
              <w:bottom w:val="single" w:sz="12" w:space="0" w:color="auto"/>
            </w:tcBorders>
          </w:tcPr>
          <w:p w14:paraId="5A904797" w14:textId="77777777" w:rsidR="007E4B7B" w:rsidRPr="001C65D6" w:rsidRDefault="007E4B7B" w:rsidP="00DE05D0">
            <w:pPr>
              <w:spacing w:after="0"/>
              <w:jc w:val="both"/>
              <w:rPr>
                <w:rFonts w:ascii="Times New Roman" w:hAnsi="Times New Roman" w:cs="Times New Roman"/>
                <w:b/>
                <w:sz w:val="20"/>
                <w:szCs w:val="18"/>
              </w:rPr>
            </w:pPr>
            <w:r w:rsidRPr="001C65D6">
              <w:rPr>
                <w:rFonts w:ascii="Times New Roman" w:hAnsi="Times New Roman" w:cs="Times New Roman"/>
                <w:b/>
                <w:sz w:val="20"/>
                <w:szCs w:val="18"/>
              </w:rPr>
              <w:t>Popis</w:t>
            </w:r>
          </w:p>
        </w:tc>
        <w:tc>
          <w:tcPr>
            <w:tcW w:w="8006" w:type="dxa"/>
            <w:gridSpan w:val="6"/>
            <w:tcBorders>
              <w:top w:val="single" w:sz="12" w:space="0" w:color="auto"/>
              <w:bottom w:val="single" w:sz="12" w:space="0" w:color="auto"/>
            </w:tcBorders>
          </w:tcPr>
          <w:p w14:paraId="6C174EC2" w14:textId="77777777" w:rsidR="007E4B7B" w:rsidRPr="001C65D6" w:rsidRDefault="007E4B7B" w:rsidP="00DE05D0">
            <w:pPr>
              <w:spacing w:after="0"/>
              <w:jc w:val="both"/>
              <w:rPr>
                <w:rFonts w:ascii="Times New Roman" w:hAnsi="Times New Roman" w:cs="Times New Roman"/>
                <w:sz w:val="20"/>
                <w:szCs w:val="18"/>
              </w:rPr>
            </w:pPr>
          </w:p>
        </w:tc>
      </w:tr>
      <w:tr w:rsidR="007E4B7B" w:rsidRPr="001C65D6" w14:paraId="0BEB08B6" w14:textId="77777777" w:rsidTr="00DE05D0">
        <w:trPr>
          <w:jc w:val="center"/>
        </w:trPr>
        <w:tc>
          <w:tcPr>
            <w:tcW w:w="1206" w:type="dxa"/>
            <w:gridSpan w:val="2"/>
            <w:tcBorders>
              <w:top w:val="single" w:sz="12" w:space="0" w:color="auto"/>
              <w:bottom w:val="single" w:sz="12" w:space="0" w:color="auto"/>
            </w:tcBorders>
          </w:tcPr>
          <w:p w14:paraId="7BA4BC79" w14:textId="77777777" w:rsidR="007E4B7B" w:rsidRPr="001C65D6" w:rsidRDefault="007E4B7B" w:rsidP="00DE05D0">
            <w:pPr>
              <w:spacing w:after="0"/>
              <w:jc w:val="both"/>
              <w:rPr>
                <w:rFonts w:ascii="Times New Roman" w:hAnsi="Times New Roman" w:cs="Times New Roman"/>
                <w:b/>
                <w:sz w:val="20"/>
                <w:szCs w:val="18"/>
              </w:rPr>
            </w:pPr>
            <w:r w:rsidRPr="001C65D6">
              <w:rPr>
                <w:rFonts w:ascii="Times New Roman" w:hAnsi="Times New Roman" w:cs="Times New Roman"/>
                <w:b/>
                <w:sz w:val="20"/>
                <w:szCs w:val="18"/>
              </w:rPr>
              <w:t>Testované požadavky</w:t>
            </w:r>
          </w:p>
        </w:tc>
        <w:tc>
          <w:tcPr>
            <w:tcW w:w="8006" w:type="dxa"/>
            <w:gridSpan w:val="6"/>
            <w:tcBorders>
              <w:top w:val="single" w:sz="12" w:space="0" w:color="auto"/>
              <w:bottom w:val="single" w:sz="12" w:space="0" w:color="auto"/>
            </w:tcBorders>
          </w:tcPr>
          <w:p w14:paraId="79DF707B" w14:textId="77777777" w:rsidR="007E4B7B" w:rsidRPr="001C65D6" w:rsidRDefault="007E4B7B" w:rsidP="00DE05D0">
            <w:pPr>
              <w:spacing w:after="0"/>
              <w:jc w:val="both"/>
              <w:rPr>
                <w:rFonts w:ascii="Times New Roman" w:hAnsi="Times New Roman" w:cs="Times New Roman"/>
                <w:sz w:val="20"/>
                <w:szCs w:val="18"/>
              </w:rPr>
            </w:pPr>
          </w:p>
        </w:tc>
      </w:tr>
      <w:tr w:rsidR="007E4B7B" w:rsidRPr="001C65D6" w14:paraId="7908DBE7" w14:textId="77777777" w:rsidTr="00DE05D0">
        <w:trPr>
          <w:cantSplit/>
          <w:trHeight w:val="482"/>
          <w:jc w:val="center"/>
        </w:trPr>
        <w:tc>
          <w:tcPr>
            <w:tcW w:w="1206" w:type="dxa"/>
            <w:gridSpan w:val="2"/>
            <w:tcBorders>
              <w:top w:val="single" w:sz="12" w:space="0" w:color="auto"/>
              <w:bottom w:val="single" w:sz="12" w:space="0" w:color="auto"/>
            </w:tcBorders>
          </w:tcPr>
          <w:p w14:paraId="52B9E27E" w14:textId="77777777" w:rsidR="007E4B7B" w:rsidRPr="001C65D6" w:rsidRDefault="007E4B7B" w:rsidP="00DE05D0">
            <w:pPr>
              <w:spacing w:after="0"/>
              <w:jc w:val="both"/>
              <w:rPr>
                <w:rFonts w:ascii="Times New Roman" w:hAnsi="Times New Roman" w:cs="Times New Roman"/>
                <w:b/>
                <w:sz w:val="20"/>
                <w:szCs w:val="17"/>
              </w:rPr>
            </w:pPr>
            <w:r w:rsidRPr="001C65D6">
              <w:rPr>
                <w:rFonts w:ascii="Times New Roman" w:hAnsi="Times New Roman" w:cs="Times New Roman"/>
                <w:b/>
                <w:sz w:val="20"/>
                <w:szCs w:val="17"/>
              </w:rPr>
              <w:t>Vstupní podmínky</w:t>
            </w:r>
          </w:p>
        </w:tc>
        <w:tc>
          <w:tcPr>
            <w:tcW w:w="8006" w:type="dxa"/>
            <w:gridSpan w:val="6"/>
            <w:tcBorders>
              <w:top w:val="single" w:sz="12" w:space="0" w:color="auto"/>
              <w:bottom w:val="single" w:sz="12" w:space="0" w:color="auto"/>
            </w:tcBorders>
          </w:tcPr>
          <w:p w14:paraId="4032D457" w14:textId="77777777" w:rsidR="007E4B7B" w:rsidRPr="001C65D6" w:rsidRDefault="007E4B7B" w:rsidP="00DE05D0">
            <w:pPr>
              <w:spacing w:after="0"/>
              <w:ind w:left="720"/>
              <w:jc w:val="both"/>
              <w:rPr>
                <w:rFonts w:ascii="Times New Roman" w:hAnsi="Times New Roman" w:cs="Times New Roman"/>
                <w:sz w:val="20"/>
                <w:szCs w:val="18"/>
              </w:rPr>
            </w:pPr>
          </w:p>
        </w:tc>
      </w:tr>
      <w:tr w:rsidR="007E4B7B" w:rsidRPr="001C65D6" w14:paraId="0263BC39" w14:textId="77777777" w:rsidTr="00DE05D0">
        <w:trPr>
          <w:jc w:val="center"/>
        </w:trPr>
        <w:tc>
          <w:tcPr>
            <w:tcW w:w="9212" w:type="dxa"/>
            <w:gridSpan w:val="8"/>
            <w:tcBorders>
              <w:top w:val="single" w:sz="12" w:space="0" w:color="auto"/>
              <w:bottom w:val="single" w:sz="12" w:space="0" w:color="auto"/>
            </w:tcBorders>
            <w:shd w:val="clear" w:color="auto" w:fill="D9D9D9"/>
          </w:tcPr>
          <w:p w14:paraId="63E92600" w14:textId="77777777" w:rsidR="007E4B7B" w:rsidRPr="001C65D6" w:rsidRDefault="007E4B7B" w:rsidP="00DE05D0">
            <w:pPr>
              <w:keepNext/>
              <w:spacing w:after="0"/>
              <w:jc w:val="both"/>
              <w:rPr>
                <w:rFonts w:ascii="Times New Roman" w:hAnsi="Times New Roman" w:cs="Times New Roman"/>
                <w:b/>
                <w:sz w:val="20"/>
                <w:szCs w:val="18"/>
              </w:rPr>
            </w:pPr>
            <w:r w:rsidRPr="001C65D6">
              <w:rPr>
                <w:rFonts w:ascii="Times New Roman" w:hAnsi="Times New Roman" w:cs="Times New Roman"/>
                <w:b/>
                <w:sz w:val="20"/>
                <w:szCs w:val="18"/>
              </w:rPr>
              <w:t>Popis kroků</w:t>
            </w:r>
          </w:p>
        </w:tc>
      </w:tr>
      <w:tr w:rsidR="007E4B7B" w:rsidRPr="001C65D6" w14:paraId="48EF22E4" w14:textId="77777777" w:rsidTr="00DE05D0">
        <w:trPr>
          <w:jc w:val="center"/>
        </w:trPr>
        <w:tc>
          <w:tcPr>
            <w:tcW w:w="612" w:type="dxa"/>
            <w:tcBorders>
              <w:top w:val="single" w:sz="12" w:space="0" w:color="auto"/>
              <w:bottom w:val="single" w:sz="12" w:space="0" w:color="auto"/>
            </w:tcBorders>
            <w:vAlign w:val="center"/>
          </w:tcPr>
          <w:p w14:paraId="4738919A" w14:textId="77777777" w:rsidR="007E4B7B" w:rsidRPr="001C65D6" w:rsidRDefault="007E4B7B" w:rsidP="00DE05D0">
            <w:pPr>
              <w:spacing w:after="0"/>
              <w:jc w:val="both"/>
              <w:rPr>
                <w:rFonts w:ascii="Times New Roman" w:hAnsi="Times New Roman" w:cs="Times New Roman"/>
                <w:b/>
                <w:sz w:val="18"/>
                <w:szCs w:val="18"/>
              </w:rPr>
            </w:pPr>
            <w:r w:rsidRPr="001C65D6">
              <w:rPr>
                <w:rFonts w:ascii="Times New Roman" w:hAnsi="Times New Roman" w:cs="Times New Roman"/>
                <w:b/>
                <w:sz w:val="18"/>
                <w:szCs w:val="18"/>
              </w:rPr>
              <w:t>Krok</w:t>
            </w:r>
          </w:p>
        </w:tc>
        <w:tc>
          <w:tcPr>
            <w:tcW w:w="7629" w:type="dxa"/>
            <w:gridSpan w:val="5"/>
            <w:tcBorders>
              <w:top w:val="single" w:sz="12" w:space="0" w:color="auto"/>
              <w:bottom w:val="single" w:sz="12" w:space="0" w:color="auto"/>
            </w:tcBorders>
            <w:vAlign w:val="center"/>
          </w:tcPr>
          <w:p w14:paraId="603691F2" w14:textId="77777777" w:rsidR="007E4B7B" w:rsidRPr="001C65D6" w:rsidRDefault="007E4B7B" w:rsidP="00DE05D0">
            <w:pPr>
              <w:spacing w:after="0"/>
              <w:jc w:val="both"/>
              <w:rPr>
                <w:rFonts w:ascii="Times New Roman" w:hAnsi="Times New Roman" w:cs="Times New Roman"/>
                <w:b/>
                <w:sz w:val="20"/>
                <w:szCs w:val="18"/>
              </w:rPr>
            </w:pPr>
            <w:r w:rsidRPr="001C65D6">
              <w:rPr>
                <w:rFonts w:ascii="Times New Roman" w:hAnsi="Times New Roman" w:cs="Times New Roman"/>
                <w:b/>
                <w:sz w:val="20"/>
                <w:szCs w:val="18"/>
              </w:rPr>
              <w:t>Činnost</w:t>
            </w:r>
          </w:p>
        </w:tc>
        <w:tc>
          <w:tcPr>
            <w:tcW w:w="971" w:type="dxa"/>
            <w:gridSpan w:val="2"/>
            <w:tcBorders>
              <w:top w:val="single" w:sz="12" w:space="0" w:color="auto"/>
              <w:bottom w:val="single" w:sz="12" w:space="0" w:color="auto"/>
            </w:tcBorders>
            <w:vAlign w:val="center"/>
          </w:tcPr>
          <w:p w14:paraId="2889C8F5" w14:textId="20AC3682" w:rsidR="007E4B7B" w:rsidRPr="001C65D6" w:rsidRDefault="007E4B7B" w:rsidP="00E141CB">
            <w:pPr>
              <w:spacing w:after="0"/>
              <w:jc w:val="both"/>
              <w:rPr>
                <w:rFonts w:ascii="Times New Roman" w:hAnsi="Times New Roman" w:cs="Times New Roman"/>
                <w:b/>
                <w:sz w:val="20"/>
                <w:szCs w:val="17"/>
              </w:rPr>
            </w:pPr>
            <w:r w:rsidRPr="001C65D6">
              <w:rPr>
                <w:rFonts w:ascii="Times New Roman" w:hAnsi="Times New Roman" w:cs="Times New Roman"/>
                <w:b/>
                <w:sz w:val="18"/>
                <w:szCs w:val="17"/>
              </w:rPr>
              <w:t>Výsledek</w:t>
            </w:r>
          </w:p>
        </w:tc>
      </w:tr>
      <w:tr w:rsidR="00E141CB" w:rsidRPr="001C65D6" w14:paraId="2E57A163" w14:textId="77777777" w:rsidTr="00DE05D0">
        <w:trPr>
          <w:jc w:val="center"/>
        </w:trPr>
        <w:tc>
          <w:tcPr>
            <w:tcW w:w="612" w:type="dxa"/>
            <w:vMerge w:val="restart"/>
            <w:tcBorders>
              <w:top w:val="single" w:sz="12" w:space="0" w:color="auto"/>
              <w:bottom w:val="single" w:sz="12" w:space="0" w:color="auto"/>
            </w:tcBorders>
          </w:tcPr>
          <w:p w14:paraId="191A4E09"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12" w:space="0" w:color="auto"/>
              <w:bottom w:val="single" w:sz="4" w:space="0" w:color="auto"/>
              <w:right w:val="single" w:sz="4" w:space="0" w:color="auto"/>
            </w:tcBorders>
          </w:tcPr>
          <w:p w14:paraId="21307481"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 xml:space="preserve">A: </w:t>
            </w:r>
          </w:p>
        </w:tc>
        <w:tc>
          <w:tcPr>
            <w:tcW w:w="7035" w:type="dxa"/>
            <w:gridSpan w:val="4"/>
            <w:tcBorders>
              <w:top w:val="single" w:sz="12" w:space="0" w:color="auto"/>
              <w:left w:val="single" w:sz="4" w:space="0" w:color="auto"/>
              <w:bottom w:val="single" w:sz="4" w:space="0" w:color="auto"/>
            </w:tcBorders>
          </w:tcPr>
          <w:p w14:paraId="5AF24C68"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val="restart"/>
            <w:tcBorders>
              <w:top w:val="single" w:sz="12" w:space="0" w:color="auto"/>
              <w:bottom w:val="single" w:sz="12" w:space="0" w:color="auto"/>
            </w:tcBorders>
            <w:shd w:val="clear" w:color="auto" w:fill="FFFFFF"/>
          </w:tcPr>
          <w:p w14:paraId="1C6A1FEE" w14:textId="03553FF2" w:rsidR="00E141CB" w:rsidRPr="001C65D6" w:rsidRDefault="00AD4188" w:rsidP="00E141CB">
            <w:pPr>
              <w:keepNext/>
              <w:spacing w:after="0"/>
              <w:rPr>
                <w:rFonts w:ascii="Times New Roman" w:hAnsi="Times New Roman" w:cs="Times New Roman"/>
                <w:sz w:val="20"/>
                <w:szCs w:val="18"/>
              </w:rPr>
            </w:pPr>
            <w:r>
              <w:rPr>
                <w:rFonts w:ascii="Times New Roman" w:hAnsi="Times New Roman" w:cs="Times New Roman"/>
                <w:bCs/>
                <w:i/>
                <w:iCs/>
                <w:color w:val="008000"/>
                <w:sz w:val="18"/>
                <w:szCs w:val="18"/>
              </w:rPr>
              <w:t>[</w:t>
            </w:r>
            <w:r w:rsidR="00E141CB" w:rsidRPr="00E141CB">
              <w:rPr>
                <w:rFonts w:ascii="Times New Roman" w:hAnsi="Times New Roman" w:cs="Times New Roman"/>
                <w:bCs/>
                <w:i/>
                <w:iCs/>
                <w:color w:val="008000"/>
                <w:sz w:val="18"/>
                <w:szCs w:val="18"/>
              </w:rPr>
              <w:t>OK</w:t>
            </w:r>
            <w:r>
              <w:rPr>
                <w:rFonts w:ascii="Times New Roman" w:hAnsi="Times New Roman" w:cs="Times New Roman"/>
                <w:bCs/>
                <w:i/>
                <w:iCs/>
                <w:color w:val="008000"/>
                <w:sz w:val="18"/>
                <w:szCs w:val="18"/>
              </w:rPr>
              <w:t xml:space="preserve">/ </w:t>
            </w:r>
            <w:r w:rsidR="00660E04">
              <w:rPr>
                <w:rFonts w:ascii="Times New Roman" w:hAnsi="Times New Roman" w:cs="Times New Roman"/>
                <w:bCs/>
                <w:i/>
                <w:iCs/>
                <w:color w:val="008000"/>
                <w:sz w:val="18"/>
                <w:szCs w:val="18"/>
              </w:rPr>
              <w:t>c</w:t>
            </w:r>
            <w:r>
              <w:rPr>
                <w:rFonts w:ascii="Times New Roman" w:hAnsi="Times New Roman" w:cs="Times New Roman"/>
                <w:bCs/>
                <w:i/>
                <w:iCs/>
                <w:color w:val="008000"/>
                <w:sz w:val="18"/>
                <w:szCs w:val="18"/>
              </w:rPr>
              <w:t>hyba</w:t>
            </w:r>
            <w:r w:rsidR="00E141CB" w:rsidRPr="00E141CB">
              <w:rPr>
                <w:rFonts w:ascii="Times New Roman" w:hAnsi="Times New Roman" w:cs="Times New Roman"/>
                <w:bCs/>
                <w:i/>
                <w:iCs/>
                <w:color w:val="008000"/>
                <w:sz w:val="18"/>
                <w:szCs w:val="18"/>
                <w:lang w:val="en-US"/>
              </w:rPr>
              <w:t>]</w:t>
            </w:r>
          </w:p>
        </w:tc>
      </w:tr>
      <w:tr w:rsidR="00E141CB" w:rsidRPr="001C65D6" w14:paraId="12782E86" w14:textId="77777777" w:rsidTr="00DE05D0">
        <w:trPr>
          <w:jc w:val="center"/>
        </w:trPr>
        <w:tc>
          <w:tcPr>
            <w:tcW w:w="612" w:type="dxa"/>
            <w:vMerge/>
            <w:tcBorders>
              <w:top w:val="single" w:sz="12" w:space="0" w:color="auto"/>
              <w:bottom w:val="single" w:sz="12" w:space="0" w:color="auto"/>
            </w:tcBorders>
          </w:tcPr>
          <w:p w14:paraId="72D72815"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4" w:space="0" w:color="auto"/>
              <w:bottom w:val="single" w:sz="12" w:space="0" w:color="auto"/>
              <w:right w:val="single" w:sz="4" w:space="0" w:color="auto"/>
            </w:tcBorders>
          </w:tcPr>
          <w:p w14:paraId="432994A8"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 xml:space="preserve">R: </w:t>
            </w:r>
          </w:p>
        </w:tc>
        <w:tc>
          <w:tcPr>
            <w:tcW w:w="7035" w:type="dxa"/>
            <w:gridSpan w:val="4"/>
            <w:tcBorders>
              <w:top w:val="single" w:sz="4" w:space="0" w:color="auto"/>
              <w:left w:val="single" w:sz="4" w:space="0" w:color="auto"/>
              <w:bottom w:val="single" w:sz="12" w:space="0" w:color="auto"/>
            </w:tcBorders>
          </w:tcPr>
          <w:p w14:paraId="2D38C195"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tcBorders>
              <w:top w:val="single" w:sz="12" w:space="0" w:color="auto"/>
              <w:bottom w:val="single" w:sz="12" w:space="0" w:color="auto"/>
            </w:tcBorders>
            <w:shd w:val="clear" w:color="auto" w:fill="FFFFFF"/>
          </w:tcPr>
          <w:p w14:paraId="75672EB8"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67BCB79A" w14:textId="77777777" w:rsidTr="00DE05D0">
        <w:trPr>
          <w:jc w:val="center"/>
        </w:trPr>
        <w:tc>
          <w:tcPr>
            <w:tcW w:w="612" w:type="dxa"/>
            <w:vMerge w:val="restart"/>
            <w:tcBorders>
              <w:top w:val="single" w:sz="12" w:space="0" w:color="auto"/>
              <w:bottom w:val="single" w:sz="12" w:space="0" w:color="auto"/>
            </w:tcBorders>
          </w:tcPr>
          <w:p w14:paraId="279D90E4"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12" w:space="0" w:color="auto"/>
              <w:bottom w:val="single" w:sz="4" w:space="0" w:color="auto"/>
              <w:right w:val="single" w:sz="4" w:space="0" w:color="auto"/>
            </w:tcBorders>
          </w:tcPr>
          <w:p w14:paraId="62CC35DF"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 xml:space="preserve">A: </w:t>
            </w:r>
          </w:p>
        </w:tc>
        <w:tc>
          <w:tcPr>
            <w:tcW w:w="7035" w:type="dxa"/>
            <w:gridSpan w:val="4"/>
            <w:tcBorders>
              <w:top w:val="single" w:sz="12" w:space="0" w:color="auto"/>
              <w:left w:val="single" w:sz="4" w:space="0" w:color="auto"/>
              <w:bottom w:val="single" w:sz="4" w:space="0" w:color="auto"/>
            </w:tcBorders>
          </w:tcPr>
          <w:p w14:paraId="4F3B8AF2" w14:textId="77777777" w:rsidR="00E141CB" w:rsidRPr="001C65D6" w:rsidRDefault="00E141CB" w:rsidP="00E141CB">
            <w:pPr>
              <w:spacing w:after="0"/>
              <w:jc w:val="both"/>
              <w:rPr>
                <w:rFonts w:ascii="Times New Roman" w:hAnsi="Times New Roman" w:cs="Times New Roman"/>
                <w:b/>
                <w:bCs/>
                <w:sz w:val="20"/>
                <w:szCs w:val="18"/>
              </w:rPr>
            </w:pPr>
          </w:p>
        </w:tc>
        <w:tc>
          <w:tcPr>
            <w:tcW w:w="971" w:type="dxa"/>
            <w:gridSpan w:val="2"/>
            <w:vMerge w:val="restart"/>
            <w:tcBorders>
              <w:top w:val="single" w:sz="12" w:space="0" w:color="auto"/>
              <w:bottom w:val="single" w:sz="12" w:space="0" w:color="auto"/>
            </w:tcBorders>
            <w:shd w:val="clear" w:color="auto" w:fill="FFFFFF"/>
          </w:tcPr>
          <w:p w14:paraId="3A4E4513"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7F4A5D22" w14:textId="77777777" w:rsidTr="00DE05D0">
        <w:trPr>
          <w:jc w:val="center"/>
        </w:trPr>
        <w:tc>
          <w:tcPr>
            <w:tcW w:w="612" w:type="dxa"/>
            <w:vMerge/>
            <w:tcBorders>
              <w:top w:val="single" w:sz="12" w:space="0" w:color="auto"/>
              <w:bottom w:val="single" w:sz="12" w:space="0" w:color="auto"/>
            </w:tcBorders>
          </w:tcPr>
          <w:p w14:paraId="4DDC76A5" w14:textId="77777777" w:rsidR="00E141CB" w:rsidRPr="001C65D6" w:rsidRDefault="00E141CB" w:rsidP="00E141CB">
            <w:pPr>
              <w:spacing w:after="0"/>
              <w:jc w:val="both"/>
              <w:rPr>
                <w:rFonts w:ascii="Times New Roman" w:hAnsi="Times New Roman" w:cs="Times New Roman"/>
                <w:sz w:val="18"/>
                <w:szCs w:val="18"/>
              </w:rPr>
            </w:pPr>
          </w:p>
        </w:tc>
        <w:tc>
          <w:tcPr>
            <w:tcW w:w="594" w:type="dxa"/>
            <w:tcBorders>
              <w:top w:val="single" w:sz="4" w:space="0" w:color="auto"/>
              <w:bottom w:val="single" w:sz="12" w:space="0" w:color="auto"/>
              <w:right w:val="single" w:sz="4" w:space="0" w:color="auto"/>
            </w:tcBorders>
          </w:tcPr>
          <w:p w14:paraId="1DC080C5"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 xml:space="preserve">R: </w:t>
            </w:r>
          </w:p>
        </w:tc>
        <w:tc>
          <w:tcPr>
            <w:tcW w:w="7035" w:type="dxa"/>
            <w:gridSpan w:val="4"/>
            <w:tcBorders>
              <w:top w:val="single" w:sz="4" w:space="0" w:color="auto"/>
              <w:left w:val="single" w:sz="4" w:space="0" w:color="auto"/>
              <w:bottom w:val="single" w:sz="12" w:space="0" w:color="auto"/>
            </w:tcBorders>
          </w:tcPr>
          <w:p w14:paraId="7D18BD76" w14:textId="77777777" w:rsidR="00E141CB" w:rsidRPr="001C65D6" w:rsidRDefault="00E141CB" w:rsidP="00E141CB">
            <w:pPr>
              <w:spacing w:after="0"/>
              <w:jc w:val="both"/>
              <w:rPr>
                <w:rFonts w:ascii="Times New Roman" w:hAnsi="Times New Roman" w:cs="Times New Roman"/>
                <w:b/>
                <w:bCs/>
                <w:sz w:val="20"/>
                <w:szCs w:val="18"/>
              </w:rPr>
            </w:pPr>
          </w:p>
        </w:tc>
        <w:tc>
          <w:tcPr>
            <w:tcW w:w="971" w:type="dxa"/>
            <w:gridSpan w:val="2"/>
            <w:vMerge/>
            <w:tcBorders>
              <w:top w:val="single" w:sz="12" w:space="0" w:color="auto"/>
              <w:bottom w:val="single" w:sz="12" w:space="0" w:color="auto"/>
            </w:tcBorders>
            <w:shd w:val="clear" w:color="auto" w:fill="FFFFFF"/>
          </w:tcPr>
          <w:p w14:paraId="3929450A"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1B94DDAE" w14:textId="77777777" w:rsidTr="00DE05D0">
        <w:trPr>
          <w:jc w:val="center"/>
        </w:trPr>
        <w:tc>
          <w:tcPr>
            <w:tcW w:w="612" w:type="dxa"/>
            <w:vMerge w:val="restart"/>
            <w:tcBorders>
              <w:top w:val="single" w:sz="12" w:space="0" w:color="auto"/>
              <w:bottom w:val="single" w:sz="12" w:space="0" w:color="auto"/>
            </w:tcBorders>
          </w:tcPr>
          <w:p w14:paraId="62E3CCA6"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12" w:space="0" w:color="auto"/>
              <w:bottom w:val="single" w:sz="4" w:space="0" w:color="auto"/>
              <w:right w:val="single" w:sz="4" w:space="0" w:color="auto"/>
            </w:tcBorders>
          </w:tcPr>
          <w:p w14:paraId="582EDA57"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A:</w:t>
            </w:r>
          </w:p>
        </w:tc>
        <w:tc>
          <w:tcPr>
            <w:tcW w:w="7035" w:type="dxa"/>
            <w:gridSpan w:val="4"/>
            <w:tcBorders>
              <w:top w:val="single" w:sz="12" w:space="0" w:color="auto"/>
              <w:left w:val="single" w:sz="4" w:space="0" w:color="auto"/>
              <w:bottom w:val="single" w:sz="4" w:space="0" w:color="auto"/>
            </w:tcBorders>
          </w:tcPr>
          <w:p w14:paraId="187B13E0"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val="restart"/>
            <w:tcBorders>
              <w:top w:val="single" w:sz="12" w:space="0" w:color="auto"/>
              <w:bottom w:val="single" w:sz="12" w:space="0" w:color="auto"/>
            </w:tcBorders>
            <w:shd w:val="clear" w:color="auto" w:fill="FFFFFF"/>
          </w:tcPr>
          <w:p w14:paraId="44B62ACD"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2A5DEE60" w14:textId="77777777" w:rsidTr="00DE05D0">
        <w:trPr>
          <w:jc w:val="center"/>
        </w:trPr>
        <w:tc>
          <w:tcPr>
            <w:tcW w:w="612" w:type="dxa"/>
            <w:vMerge/>
            <w:tcBorders>
              <w:top w:val="single" w:sz="12" w:space="0" w:color="auto"/>
              <w:bottom w:val="single" w:sz="12" w:space="0" w:color="auto"/>
            </w:tcBorders>
          </w:tcPr>
          <w:p w14:paraId="39092292"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4" w:space="0" w:color="auto"/>
              <w:bottom w:val="single" w:sz="12" w:space="0" w:color="auto"/>
              <w:right w:val="single" w:sz="4" w:space="0" w:color="auto"/>
            </w:tcBorders>
          </w:tcPr>
          <w:p w14:paraId="2E800405"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R:</w:t>
            </w:r>
          </w:p>
        </w:tc>
        <w:tc>
          <w:tcPr>
            <w:tcW w:w="7035" w:type="dxa"/>
            <w:gridSpan w:val="4"/>
            <w:tcBorders>
              <w:top w:val="single" w:sz="4" w:space="0" w:color="auto"/>
              <w:left w:val="single" w:sz="4" w:space="0" w:color="auto"/>
              <w:bottom w:val="single" w:sz="12" w:space="0" w:color="auto"/>
            </w:tcBorders>
          </w:tcPr>
          <w:p w14:paraId="00270A83"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tcBorders>
              <w:top w:val="single" w:sz="12" w:space="0" w:color="auto"/>
              <w:bottom w:val="single" w:sz="12" w:space="0" w:color="auto"/>
            </w:tcBorders>
            <w:shd w:val="clear" w:color="auto" w:fill="FFFFFF"/>
          </w:tcPr>
          <w:p w14:paraId="74CAFD22"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3197F76A" w14:textId="77777777" w:rsidTr="00DE05D0">
        <w:trPr>
          <w:jc w:val="center"/>
        </w:trPr>
        <w:tc>
          <w:tcPr>
            <w:tcW w:w="612" w:type="dxa"/>
            <w:vMerge w:val="restart"/>
            <w:tcBorders>
              <w:top w:val="single" w:sz="12" w:space="0" w:color="auto"/>
              <w:bottom w:val="single" w:sz="12" w:space="0" w:color="auto"/>
            </w:tcBorders>
          </w:tcPr>
          <w:p w14:paraId="708EA5D3"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12" w:space="0" w:color="auto"/>
              <w:bottom w:val="single" w:sz="4" w:space="0" w:color="auto"/>
              <w:right w:val="single" w:sz="4" w:space="0" w:color="auto"/>
            </w:tcBorders>
          </w:tcPr>
          <w:p w14:paraId="2B7C7E66"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A:</w:t>
            </w:r>
          </w:p>
        </w:tc>
        <w:tc>
          <w:tcPr>
            <w:tcW w:w="7035" w:type="dxa"/>
            <w:gridSpan w:val="4"/>
            <w:tcBorders>
              <w:top w:val="single" w:sz="12" w:space="0" w:color="auto"/>
              <w:left w:val="single" w:sz="4" w:space="0" w:color="auto"/>
              <w:bottom w:val="single" w:sz="4" w:space="0" w:color="auto"/>
            </w:tcBorders>
          </w:tcPr>
          <w:p w14:paraId="6209D483"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val="restart"/>
            <w:tcBorders>
              <w:top w:val="single" w:sz="12" w:space="0" w:color="auto"/>
              <w:bottom w:val="single" w:sz="12" w:space="0" w:color="auto"/>
            </w:tcBorders>
            <w:shd w:val="clear" w:color="auto" w:fill="FFFFFF"/>
          </w:tcPr>
          <w:p w14:paraId="2E2A8E0B"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5277382E" w14:textId="77777777" w:rsidTr="00DE05D0">
        <w:trPr>
          <w:jc w:val="center"/>
        </w:trPr>
        <w:tc>
          <w:tcPr>
            <w:tcW w:w="612" w:type="dxa"/>
            <w:vMerge/>
            <w:tcBorders>
              <w:top w:val="single" w:sz="12" w:space="0" w:color="auto"/>
              <w:bottom w:val="single" w:sz="12" w:space="0" w:color="auto"/>
            </w:tcBorders>
          </w:tcPr>
          <w:p w14:paraId="2DFB78EC" w14:textId="77777777" w:rsidR="00E141CB" w:rsidRPr="001C65D6" w:rsidRDefault="00E141CB" w:rsidP="00E141CB">
            <w:pPr>
              <w:spacing w:after="0"/>
              <w:jc w:val="both"/>
              <w:rPr>
                <w:rFonts w:ascii="Times New Roman" w:hAnsi="Times New Roman" w:cs="Times New Roman"/>
                <w:sz w:val="18"/>
                <w:szCs w:val="18"/>
              </w:rPr>
            </w:pPr>
          </w:p>
        </w:tc>
        <w:tc>
          <w:tcPr>
            <w:tcW w:w="594" w:type="dxa"/>
            <w:tcBorders>
              <w:top w:val="single" w:sz="4" w:space="0" w:color="auto"/>
              <w:bottom w:val="single" w:sz="12" w:space="0" w:color="auto"/>
              <w:right w:val="single" w:sz="4" w:space="0" w:color="auto"/>
            </w:tcBorders>
          </w:tcPr>
          <w:p w14:paraId="235AC04A"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R:</w:t>
            </w:r>
          </w:p>
        </w:tc>
        <w:tc>
          <w:tcPr>
            <w:tcW w:w="7035" w:type="dxa"/>
            <w:gridSpan w:val="4"/>
            <w:tcBorders>
              <w:top w:val="single" w:sz="4" w:space="0" w:color="auto"/>
              <w:left w:val="single" w:sz="4" w:space="0" w:color="auto"/>
              <w:bottom w:val="single" w:sz="12" w:space="0" w:color="auto"/>
            </w:tcBorders>
          </w:tcPr>
          <w:p w14:paraId="6B8FA674"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tcBorders>
              <w:top w:val="single" w:sz="12" w:space="0" w:color="auto"/>
              <w:bottom w:val="single" w:sz="12" w:space="0" w:color="auto"/>
            </w:tcBorders>
            <w:shd w:val="clear" w:color="auto" w:fill="FFFFFF"/>
          </w:tcPr>
          <w:p w14:paraId="00F1AC9A"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17644AEB" w14:textId="77777777" w:rsidTr="00DE05D0">
        <w:trPr>
          <w:jc w:val="center"/>
        </w:trPr>
        <w:tc>
          <w:tcPr>
            <w:tcW w:w="612" w:type="dxa"/>
            <w:vMerge w:val="restart"/>
            <w:tcBorders>
              <w:top w:val="single" w:sz="12" w:space="0" w:color="auto"/>
              <w:bottom w:val="single" w:sz="12" w:space="0" w:color="auto"/>
            </w:tcBorders>
          </w:tcPr>
          <w:p w14:paraId="42B32B4E"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12" w:space="0" w:color="auto"/>
              <w:bottom w:val="single" w:sz="4" w:space="0" w:color="auto"/>
              <w:right w:val="single" w:sz="4" w:space="0" w:color="auto"/>
            </w:tcBorders>
          </w:tcPr>
          <w:p w14:paraId="6E913888"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A:</w:t>
            </w:r>
          </w:p>
        </w:tc>
        <w:tc>
          <w:tcPr>
            <w:tcW w:w="7035" w:type="dxa"/>
            <w:gridSpan w:val="4"/>
            <w:tcBorders>
              <w:top w:val="single" w:sz="12" w:space="0" w:color="auto"/>
              <w:left w:val="single" w:sz="4" w:space="0" w:color="auto"/>
              <w:bottom w:val="single" w:sz="4" w:space="0" w:color="auto"/>
            </w:tcBorders>
          </w:tcPr>
          <w:p w14:paraId="5432BA82"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val="restart"/>
            <w:tcBorders>
              <w:top w:val="single" w:sz="12" w:space="0" w:color="auto"/>
              <w:bottom w:val="single" w:sz="12" w:space="0" w:color="auto"/>
            </w:tcBorders>
            <w:shd w:val="clear" w:color="auto" w:fill="FFFFFF"/>
          </w:tcPr>
          <w:p w14:paraId="3929E5DE"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3331666F" w14:textId="77777777" w:rsidTr="00DE05D0">
        <w:trPr>
          <w:jc w:val="center"/>
        </w:trPr>
        <w:tc>
          <w:tcPr>
            <w:tcW w:w="612" w:type="dxa"/>
            <w:vMerge/>
            <w:tcBorders>
              <w:top w:val="single" w:sz="12" w:space="0" w:color="auto"/>
              <w:bottom w:val="single" w:sz="12" w:space="0" w:color="auto"/>
            </w:tcBorders>
          </w:tcPr>
          <w:p w14:paraId="7D9AE7F8" w14:textId="77777777" w:rsidR="00E141CB" w:rsidRPr="001C65D6" w:rsidRDefault="00E141CB" w:rsidP="005A07D2">
            <w:pPr>
              <w:numPr>
                <w:ilvl w:val="0"/>
                <w:numId w:val="36"/>
              </w:numPr>
              <w:spacing w:after="0" w:line="240" w:lineRule="auto"/>
              <w:jc w:val="both"/>
              <w:rPr>
                <w:rFonts w:ascii="Times New Roman" w:hAnsi="Times New Roman" w:cs="Times New Roman"/>
                <w:sz w:val="18"/>
                <w:szCs w:val="18"/>
              </w:rPr>
            </w:pPr>
          </w:p>
        </w:tc>
        <w:tc>
          <w:tcPr>
            <w:tcW w:w="594" w:type="dxa"/>
            <w:tcBorders>
              <w:top w:val="single" w:sz="4" w:space="0" w:color="auto"/>
              <w:bottom w:val="single" w:sz="12" w:space="0" w:color="auto"/>
              <w:right w:val="single" w:sz="4" w:space="0" w:color="auto"/>
            </w:tcBorders>
          </w:tcPr>
          <w:p w14:paraId="3AC203B0" w14:textId="77777777" w:rsidR="00E141CB" w:rsidRPr="001C65D6" w:rsidRDefault="00E141CB" w:rsidP="00E141CB">
            <w:pPr>
              <w:spacing w:after="0"/>
              <w:jc w:val="both"/>
              <w:rPr>
                <w:rFonts w:ascii="Times New Roman" w:hAnsi="Times New Roman" w:cs="Times New Roman"/>
                <w:b/>
                <w:bCs/>
                <w:sz w:val="20"/>
                <w:szCs w:val="18"/>
              </w:rPr>
            </w:pPr>
            <w:r w:rsidRPr="001C65D6">
              <w:rPr>
                <w:rFonts w:ascii="Times New Roman" w:hAnsi="Times New Roman" w:cs="Times New Roman"/>
                <w:b/>
                <w:bCs/>
                <w:sz w:val="20"/>
                <w:szCs w:val="18"/>
              </w:rPr>
              <w:t>R:</w:t>
            </w:r>
          </w:p>
        </w:tc>
        <w:tc>
          <w:tcPr>
            <w:tcW w:w="7035" w:type="dxa"/>
            <w:gridSpan w:val="4"/>
            <w:tcBorders>
              <w:top w:val="single" w:sz="4" w:space="0" w:color="auto"/>
              <w:left w:val="single" w:sz="4" w:space="0" w:color="auto"/>
              <w:bottom w:val="single" w:sz="12" w:space="0" w:color="auto"/>
            </w:tcBorders>
          </w:tcPr>
          <w:p w14:paraId="401454AC" w14:textId="77777777" w:rsidR="00E141CB" w:rsidRPr="001C65D6" w:rsidRDefault="00E141CB" w:rsidP="00E141CB">
            <w:pPr>
              <w:spacing w:after="0"/>
              <w:jc w:val="both"/>
              <w:rPr>
                <w:rFonts w:ascii="Times New Roman" w:hAnsi="Times New Roman" w:cs="Times New Roman"/>
                <w:sz w:val="20"/>
                <w:szCs w:val="18"/>
              </w:rPr>
            </w:pPr>
          </w:p>
        </w:tc>
        <w:tc>
          <w:tcPr>
            <w:tcW w:w="971" w:type="dxa"/>
            <w:gridSpan w:val="2"/>
            <w:vMerge/>
            <w:tcBorders>
              <w:top w:val="single" w:sz="12" w:space="0" w:color="auto"/>
              <w:bottom w:val="single" w:sz="12" w:space="0" w:color="auto"/>
            </w:tcBorders>
            <w:shd w:val="clear" w:color="auto" w:fill="FFFFFF"/>
          </w:tcPr>
          <w:p w14:paraId="67012D3D" w14:textId="77777777" w:rsidR="00E141CB" w:rsidRPr="001C65D6" w:rsidRDefault="00E141CB" w:rsidP="00E141CB">
            <w:pPr>
              <w:spacing w:after="0"/>
              <w:jc w:val="both"/>
              <w:rPr>
                <w:rFonts w:ascii="Times New Roman" w:hAnsi="Times New Roman" w:cs="Times New Roman"/>
                <w:sz w:val="20"/>
                <w:szCs w:val="18"/>
              </w:rPr>
            </w:pPr>
          </w:p>
        </w:tc>
      </w:tr>
      <w:tr w:rsidR="00E141CB" w:rsidRPr="001C65D6" w14:paraId="7B0AA3B5" w14:textId="77777777" w:rsidTr="00DE05D0">
        <w:trPr>
          <w:jc w:val="center"/>
        </w:trPr>
        <w:tc>
          <w:tcPr>
            <w:tcW w:w="1206" w:type="dxa"/>
            <w:gridSpan w:val="2"/>
            <w:tcBorders>
              <w:top w:val="single" w:sz="12" w:space="0" w:color="auto"/>
              <w:bottom w:val="single" w:sz="12" w:space="0" w:color="auto"/>
            </w:tcBorders>
            <w:shd w:val="clear" w:color="auto" w:fill="FFFFFF" w:themeFill="background1"/>
          </w:tcPr>
          <w:p w14:paraId="09339209" w14:textId="40EC2EFA" w:rsidR="00E141CB" w:rsidRPr="001C65D6"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
                <w:sz w:val="20"/>
                <w:szCs w:val="18"/>
              </w:rPr>
              <w:t>Hodnocení</w:t>
            </w:r>
          </w:p>
        </w:tc>
        <w:tc>
          <w:tcPr>
            <w:tcW w:w="8006" w:type="dxa"/>
            <w:gridSpan w:val="6"/>
            <w:tcBorders>
              <w:top w:val="single" w:sz="12" w:space="0" w:color="auto"/>
              <w:bottom w:val="single" w:sz="12" w:space="0" w:color="auto"/>
            </w:tcBorders>
            <w:shd w:val="clear" w:color="auto" w:fill="FFFFFF" w:themeFill="background1"/>
          </w:tcPr>
          <w:p w14:paraId="1A76115A" w14:textId="3BD052A6" w:rsidR="00E141CB" w:rsidRPr="00E141CB"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Cs/>
                <w:i/>
                <w:iCs/>
                <w:color w:val="008000"/>
                <w:sz w:val="24"/>
              </w:rPr>
              <w:t>[</w:t>
            </w:r>
            <w:r>
              <w:rPr>
                <w:rFonts w:ascii="Times New Roman" w:hAnsi="Times New Roman" w:cs="Times New Roman"/>
                <w:bCs/>
                <w:i/>
                <w:iCs/>
                <w:color w:val="008000"/>
                <w:sz w:val="24"/>
              </w:rPr>
              <w:t>Vyplní se na zákla</w:t>
            </w:r>
            <w:r w:rsidR="00AD4188">
              <w:rPr>
                <w:rFonts w:ascii="Times New Roman" w:hAnsi="Times New Roman" w:cs="Times New Roman"/>
                <w:bCs/>
                <w:i/>
                <w:iCs/>
                <w:color w:val="008000"/>
                <w:sz w:val="24"/>
              </w:rPr>
              <w:t>dě výsledků testování – s vadou</w:t>
            </w:r>
            <w:r>
              <w:rPr>
                <w:rFonts w:ascii="Times New Roman" w:hAnsi="Times New Roman" w:cs="Times New Roman"/>
                <w:bCs/>
                <w:i/>
                <w:iCs/>
                <w:color w:val="008000"/>
                <w:sz w:val="24"/>
              </w:rPr>
              <w:t>/</w:t>
            </w:r>
            <w:r w:rsidR="00AD4188">
              <w:rPr>
                <w:rFonts w:ascii="Times New Roman" w:hAnsi="Times New Roman" w:cs="Times New Roman"/>
                <w:bCs/>
                <w:i/>
                <w:iCs/>
                <w:color w:val="008000"/>
                <w:sz w:val="24"/>
              </w:rPr>
              <w:t>s vadami/</w:t>
            </w:r>
            <w:r>
              <w:rPr>
                <w:rFonts w:ascii="Times New Roman" w:hAnsi="Times New Roman" w:cs="Times New Roman"/>
                <w:bCs/>
                <w:i/>
                <w:iCs/>
                <w:color w:val="008000"/>
                <w:sz w:val="24"/>
              </w:rPr>
              <w:t>bez vad.</w:t>
            </w:r>
            <w:r>
              <w:rPr>
                <w:rFonts w:ascii="Times New Roman" w:hAnsi="Times New Roman" w:cs="Times New Roman"/>
                <w:bCs/>
                <w:i/>
                <w:iCs/>
                <w:color w:val="008000"/>
                <w:sz w:val="24"/>
                <w:lang w:val="en-US"/>
              </w:rPr>
              <w:t>]</w:t>
            </w:r>
          </w:p>
          <w:p w14:paraId="3E84785F" w14:textId="77777777" w:rsidR="00E141CB" w:rsidRPr="001C65D6" w:rsidRDefault="00E141CB" w:rsidP="00E141CB">
            <w:pPr>
              <w:keepNext/>
              <w:spacing w:after="0"/>
              <w:jc w:val="both"/>
              <w:rPr>
                <w:rFonts w:ascii="Times New Roman" w:hAnsi="Times New Roman" w:cs="Times New Roman"/>
                <w:b/>
                <w:sz w:val="18"/>
                <w:szCs w:val="18"/>
              </w:rPr>
            </w:pPr>
          </w:p>
        </w:tc>
      </w:tr>
      <w:tr w:rsidR="00E141CB" w:rsidRPr="001C65D6" w14:paraId="1B3B65C8" w14:textId="77777777" w:rsidTr="00DE05D0">
        <w:trPr>
          <w:jc w:val="center"/>
        </w:trPr>
        <w:tc>
          <w:tcPr>
            <w:tcW w:w="1206" w:type="dxa"/>
            <w:gridSpan w:val="2"/>
            <w:tcBorders>
              <w:top w:val="single" w:sz="12" w:space="0" w:color="auto"/>
              <w:bottom w:val="single" w:sz="12" w:space="0" w:color="auto"/>
            </w:tcBorders>
            <w:shd w:val="clear" w:color="auto" w:fill="FFFFFF" w:themeFill="background1"/>
          </w:tcPr>
          <w:p w14:paraId="623756BB" w14:textId="77777777" w:rsidR="00E141CB" w:rsidRPr="001C65D6" w:rsidRDefault="00E141CB" w:rsidP="00E141CB">
            <w:pPr>
              <w:keepNext/>
              <w:spacing w:after="0"/>
              <w:jc w:val="both"/>
              <w:rPr>
                <w:rFonts w:ascii="Times New Roman" w:hAnsi="Times New Roman" w:cs="Times New Roman"/>
                <w:b/>
                <w:sz w:val="20"/>
                <w:szCs w:val="18"/>
              </w:rPr>
            </w:pPr>
            <w:r w:rsidRPr="001C65D6">
              <w:rPr>
                <w:rFonts w:ascii="Times New Roman" w:hAnsi="Times New Roman" w:cs="Times New Roman"/>
                <w:b/>
                <w:sz w:val="20"/>
                <w:szCs w:val="18"/>
              </w:rPr>
              <w:t>Odůvodnění</w:t>
            </w:r>
          </w:p>
        </w:tc>
        <w:tc>
          <w:tcPr>
            <w:tcW w:w="8006" w:type="dxa"/>
            <w:gridSpan w:val="6"/>
            <w:tcBorders>
              <w:top w:val="single" w:sz="12" w:space="0" w:color="auto"/>
              <w:bottom w:val="single" w:sz="12" w:space="0" w:color="auto"/>
            </w:tcBorders>
            <w:shd w:val="clear" w:color="auto" w:fill="FFFFFF" w:themeFill="background1"/>
          </w:tcPr>
          <w:p w14:paraId="00072711" w14:textId="16D02075" w:rsidR="00E141CB" w:rsidRPr="001C65D6"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Cs/>
                <w:i/>
                <w:iCs/>
                <w:color w:val="008000"/>
                <w:sz w:val="24"/>
              </w:rPr>
              <w:t>[</w:t>
            </w:r>
            <w:r>
              <w:rPr>
                <w:rFonts w:ascii="Times New Roman" w:hAnsi="Times New Roman" w:cs="Times New Roman"/>
                <w:bCs/>
                <w:i/>
                <w:iCs/>
                <w:color w:val="008000"/>
                <w:sz w:val="24"/>
              </w:rPr>
              <w:t>Vyplní se na základě výsledků testování.</w:t>
            </w:r>
            <w:r>
              <w:rPr>
                <w:rFonts w:ascii="Times New Roman" w:hAnsi="Times New Roman" w:cs="Times New Roman"/>
                <w:bCs/>
                <w:i/>
                <w:iCs/>
                <w:color w:val="008000"/>
                <w:sz w:val="24"/>
                <w:lang w:val="en-US"/>
              </w:rPr>
              <w:t>]</w:t>
            </w:r>
          </w:p>
          <w:p w14:paraId="2D727691" w14:textId="77777777" w:rsidR="00E141CB" w:rsidRPr="001C65D6" w:rsidRDefault="00E141CB" w:rsidP="00E141CB">
            <w:pPr>
              <w:keepNext/>
              <w:spacing w:after="0"/>
              <w:jc w:val="both"/>
              <w:rPr>
                <w:rFonts w:ascii="Times New Roman" w:hAnsi="Times New Roman" w:cs="Times New Roman"/>
                <w:b/>
                <w:sz w:val="18"/>
                <w:szCs w:val="18"/>
              </w:rPr>
            </w:pPr>
          </w:p>
        </w:tc>
      </w:tr>
      <w:tr w:rsidR="00E141CB" w:rsidRPr="001C65D6" w14:paraId="2AE1E8A4" w14:textId="77777777" w:rsidTr="00DE05D0">
        <w:trPr>
          <w:jc w:val="center"/>
        </w:trPr>
        <w:tc>
          <w:tcPr>
            <w:tcW w:w="1206" w:type="dxa"/>
            <w:gridSpan w:val="2"/>
            <w:tcBorders>
              <w:top w:val="single" w:sz="12" w:space="0" w:color="auto"/>
              <w:bottom w:val="single" w:sz="12" w:space="0" w:color="auto"/>
            </w:tcBorders>
            <w:shd w:val="clear" w:color="auto" w:fill="auto"/>
          </w:tcPr>
          <w:p w14:paraId="50BC673F" w14:textId="77777777" w:rsidR="00E141CB" w:rsidRPr="001C65D6"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
                <w:sz w:val="18"/>
                <w:szCs w:val="18"/>
              </w:rPr>
              <w:t>Poznámka</w:t>
            </w:r>
          </w:p>
        </w:tc>
        <w:tc>
          <w:tcPr>
            <w:tcW w:w="8006" w:type="dxa"/>
            <w:gridSpan w:val="6"/>
            <w:tcBorders>
              <w:top w:val="single" w:sz="12" w:space="0" w:color="auto"/>
              <w:bottom w:val="single" w:sz="12" w:space="0" w:color="auto"/>
            </w:tcBorders>
            <w:shd w:val="clear" w:color="auto" w:fill="auto"/>
          </w:tcPr>
          <w:p w14:paraId="2F473089" w14:textId="77777777" w:rsidR="00E141CB" w:rsidRPr="001C65D6"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Cs/>
                <w:i/>
                <w:iCs/>
                <w:color w:val="008000"/>
                <w:sz w:val="24"/>
              </w:rPr>
              <w:t>[</w:t>
            </w:r>
            <w:r>
              <w:rPr>
                <w:rFonts w:ascii="Times New Roman" w:hAnsi="Times New Roman" w:cs="Times New Roman"/>
                <w:bCs/>
                <w:i/>
                <w:iCs/>
                <w:color w:val="008000"/>
                <w:sz w:val="24"/>
              </w:rPr>
              <w:t>Vyplní se na základě výsledků testování.</w:t>
            </w:r>
            <w:r>
              <w:rPr>
                <w:rFonts w:ascii="Times New Roman" w:hAnsi="Times New Roman" w:cs="Times New Roman"/>
                <w:bCs/>
                <w:i/>
                <w:iCs/>
                <w:color w:val="008000"/>
                <w:sz w:val="24"/>
                <w:lang w:val="en-US"/>
              </w:rPr>
              <w:t>]</w:t>
            </w:r>
          </w:p>
          <w:p w14:paraId="17FB9DD0" w14:textId="77777777" w:rsidR="00E141CB" w:rsidRPr="001C65D6" w:rsidRDefault="00E141CB" w:rsidP="00E141CB">
            <w:pPr>
              <w:keepNext/>
              <w:spacing w:after="0"/>
              <w:jc w:val="both"/>
              <w:rPr>
                <w:rFonts w:ascii="Times New Roman" w:hAnsi="Times New Roman" w:cs="Times New Roman"/>
                <w:b/>
                <w:sz w:val="18"/>
                <w:szCs w:val="18"/>
              </w:rPr>
            </w:pPr>
          </w:p>
        </w:tc>
      </w:tr>
      <w:tr w:rsidR="00E141CB" w:rsidRPr="001C65D6" w14:paraId="7AE53596" w14:textId="77777777" w:rsidTr="00DE05D0">
        <w:trPr>
          <w:cantSplit/>
          <w:trHeight w:val="405"/>
          <w:jc w:val="center"/>
        </w:trPr>
        <w:tc>
          <w:tcPr>
            <w:tcW w:w="1206" w:type="dxa"/>
            <w:gridSpan w:val="2"/>
            <w:tcBorders>
              <w:top w:val="single" w:sz="12" w:space="0" w:color="auto"/>
              <w:bottom w:val="single" w:sz="12" w:space="0" w:color="auto"/>
              <w:right w:val="single" w:sz="4" w:space="0" w:color="auto"/>
            </w:tcBorders>
          </w:tcPr>
          <w:p w14:paraId="37A69845" w14:textId="77777777" w:rsidR="00E141CB" w:rsidRPr="001C65D6"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
                <w:sz w:val="18"/>
                <w:szCs w:val="18"/>
              </w:rPr>
              <w:t>Datum</w:t>
            </w:r>
          </w:p>
        </w:tc>
        <w:tc>
          <w:tcPr>
            <w:tcW w:w="3402" w:type="dxa"/>
            <w:tcBorders>
              <w:top w:val="single" w:sz="12" w:space="0" w:color="auto"/>
              <w:left w:val="single" w:sz="4" w:space="0" w:color="auto"/>
              <w:bottom w:val="single" w:sz="12" w:space="0" w:color="auto"/>
              <w:right w:val="single" w:sz="4" w:space="0" w:color="auto"/>
            </w:tcBorders>
          </w:tcPr>
          <w:p w14:paraId="0D2C6DDB" w14:textId="73AC4E86" w:rsidR="00E141CB" w:rsidRPr="00E141CB"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Cs/>
                <w:i/>
                <w:iCs/>
                <w:color w:val="008000"/>
                <w:sz w:val="24"/>
              </w:rPr>
              <w:t>[</w:t>
            </w:r>
            <w:r>
              <w:rPr>
                <w:rFonts w:ascii="Times New Roman" w:hAnsi="Times New Roman" w:cs="Times New Roman"/>
                <w:bCs/>
                <w:i/>
                <w:iCs/>
                <w:color w:val="008000"/>
                <w:sz w:val="24"/>
              </w:rPr>
              <w:t>Vyplní se v rámci testování.</w:t>
            </w:r>
            <w:r>
              <w:rPr>
                <w:rFonts w:ascii="Times New Roman" w:hAnsi="Times New Roman" w:cs="Times New Roman"/>
                <w:bCs/>
                <w:i/>
                <w:iCs/>
                <w:color w:val="008000"/>
                <w:sz w:val="24"/>
                <w:lang w:val="en-US"/>
              </w:rPr>
              <w:t>]</w:t>
            </w:r>
          </w:p>
        </w:tc>
        <w:tc>
          <w:tcPr>
            <w:tcW w:w="1418" w:type="dxa"/>
            <w:tcBorders>
              <w:top w:val="single" w:sz="12" w:space="0" w:color="auto"/>
              <w:left w:val="single" w:sz="4" w:space="0" w:color="auto"/>
              <w:bottom w:val="single" w:sz="12" w:space="0" w:color="auto"/>
              <w:right w:val="single" w:sz="4" w:space="0" w:color="auto"/>
            </w:tcBorders>
          </w:tcPr>
          <w:p w14:paraId="7C7F156A" w14:textId="77777777" w:rsidR="00E141CB" w:rsidRPr="001C65D6" w:rsidRDefault="00E141CB" w:rsidP="00E141CB">
            <w:pPr>
              <w:keepNext/>
              <w:spacing w:after="0"/>
              <w:jc w:val="both"/>
              <w:rPr>
                <w:rFonts w:ascii="Times New Roman" w:hAnsi="Times New Roman" w:cs="Times New Roman"/>
                <w:b/>
                <w:sz w:val="18"/>
                <w:szCs w:val="18"/>
              </w:rPr>
            </w:pPr>
            <w:r w:rsidRPr="001C65D6">
              <w:rPr>
                <w:rFonts w:ascii="Times New Roman" w:hAnsi="Times New Roman" w:cs="Times New Roman"/>
                <w:b/>
                <w:sz w:val="18"/>
                <w:szCs w:val="18"/>
              </w:rPr>
              <w:t>Podpis testera</w:t>
            </w:r>
          </w:p>
        </w:tc>
        <w:tc>
          <w:tcPr>
            <w:tcW w:w="3186" w:type="dxa"/>
            <w:gridSpan w:val="4"/>
            <w:tcBorders>
              <w:top w:val="single" w:sz="12" w:space="0" w:color="auto"/>
              <w:left w:val="single" w:sz="4" w:space="0" w:color="auto"/>
              <w:bottom w:val="single" w:sz="12" w:space="0" w:color="auto"/>
              <w:right w:val="single" w:sz="12" w:space="0" w:color="auto"/>
            </w:tcBorders>
          </w:tcPr>
          <w:p w14:paraId="32657FD1" w14:textId="2A1E7117" w:rsidR="00E141CB" w:rsidRPr="001C65D6" w:rsidRDefault="00E141CB" w:rsidP="00E141CB">
            <w:pPr>
              <w:spacing w:after="0"/>
              <w:jc w:val="both"/>
              <w:rPr>
                <w:rFonts w:ascii="Times New Roman" w:hAnsi="Times New Roman" w:cs="Times New Roman"/>
                <w:sz w:val="18"/>
                <w:szCs w:val="18"/>
              </w:rPr>
            </w:pPr>
            <w:r w:rsidRPr="001C65D6">
              <w:rPr>
                <w:rFonts w:ascii="Times New Roman" w:hAnsi="Times New Roman" w:cs="Times New Roman"/>
                <w:bCs/>
                <w:i/>
                <w:iCs/>
                <w:color w:val="008000"/>
                <w:sz w:val="24"/>
              </w:rPr>
              <w:t>[</w:t>
            </w:r>
            <w:r>
              <w:rPr>
                <w:rFonts w:ascii="Times New Roman" w:hAnsi="Times New Roman" w:cs="Times New Roman"/>
                <w:bCs/>
                <w:i/>
                <w:iCs/>
                <w:color w:val="008000"/>
                <w:sz w:val="24"/>
              </w:rPr>
              <w:t>Vyplní se v rámci testování.</w:t>
            </w:r>
            <w:r>
              <w:rPr>
                <w:rFonts w:ascii="Times New Roman" w:hAnsi="Times New Roman" w:cs="Times New Roman"/>
                <w:bCs/>
                <w:i/>
                <w:iCs/>
                <w:color w:val="008000"/>
                <w:sz w:val="24"/>
                <w:lang w:val="en-US"/>
              </w:rPr>
              <w:t>]</w:t>
            </w:r>
          </w:p>
        </w:tc>
      </w:tr>
    </w:tbl>
    <w:p w14:paraId="4645B254" w14:textId="77777777" w:rsidR="007E4B7B" w:rsidRPr="00D263E0" w:rsidRDefault="007E4B7B" w:rsidP="00D263E0">
      <w:pPr>
        <w:spacing w:after="0" w:line="240" w:lineRule="auto"/>
        <w:rPr>
          <w:rFonts w:ascii="Times New Roman" w:hAnsi="Times New Roman" w:cs="Times New Roman"/>
          <w:sz w:val="24"/>
        </w:rPr>
        <w:sectPr w:rsidR="007E4B7B" w:rsidRPr="00D263E0" w:rsidSect="005915AF">
          <w:pgSz w:w="12240" w:h="15840"/>
          <w:pgMar w:top="1418" w:right="1418" w:bottom="1418" w:left="1418" w:header="709" w:footer="709" w:gutter="0"/>
          <w:cols w:space="708"/>
        </w:sectPr>
      </w:pPr>
    </w:p>
    <w:p w14:paraId="7EAE940B" w14:textId="3382F2EF" w:rsidR="00D263E0" w:rsidRPr="00844CD9" w:rsidRDefault="00D263E0" w:rsidP="00D263E0">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t>Příloha č.</w:t>
      </w:r>
      <w:r w:rsidR="000400EF">
        <w:rPr>
          <w:rFonts w:ascii="Times New Roman" w:hAnsi="Times New Roman" w:cs="Times New Roman"/>
          <w:b/>
          <w:bCs/>
          <w:kern w:val="32"/>
          <w:sz w:val="24"/>
          <w:szCs w:val="24"/>
        </w:rPr>
        <w:t xml:space="preserve"> </w:t>
      </w:r>
      <w:r w:rsidR="00A50C67">
        <w:rPr>
          <w:rFonts w:ascii="Times New Roman" w:hAnsi="Times New Roman" w:cs="Times New Roman"/>
          <w:b/>
          <w:bCs/>
          <w:kern w:val="32"/>
          <w:sz w:val="24"/>
          <w:szCs w:val="24"/>
        </w:rPr>
        <w:t>5</w:t>
      </w:r>
    </w:p>
    <w:p w14:paraId="6634AD8D" w14:textId="46C27CA1" w:rsidR="00660E04" w:rsidRPr="00522E6C" w:rsidRDefault="00660E04" w:rsidP="00660E04">
      <w:pPr>
        <w:jc w:val="center"/>
        <w:outlineLvl w:val="0"/>
        <w:rPr>
          <w:rFonts w:ascii="Times New Roman" w:hAnsi="Times New Roman" w:cs="Times New Roman"/>
          <w:b/>
          <w:sz w:val="36"/>
          <w:szCs w:val="36"/>
        </w:rPr>
      </w:pPr>
      <w:r>
        <w:rPr>
          <w:rFonts w:ascii="Times New Roman" w:hAnsi="Times New Roman" w:cs="Times New Roman"/>
          <w:b/>
          <w:sz w:val="36"/>
          <w:szCs w:val="36"/>
        </w:rPr>
        <w:t>Šablona realizační studie</w:t>
      </w:r>
    </w:p>
    <w:p w14:paraId="7226C736" w14:textId="77777777" w:rsidR="005754CA" w:rsidRPr="001C65D6" w:rsidRDefault="005754CA" w:rsidP="005754CA">
      <w:pPr>
        <w:spacing w:before="240"/>
        <w:jc w:val="both"/>
        <w:rPr>
          <w:rFonts w:ascii="Times New Roman" w:hAnsi="Times New Roman" w:cs="Times New Roman"/>
        </w:rPr>
      </w:pPr>
      <w:r w:rsidRPr="001C65D6">
        <w:rPr>
          <w:rFonts w:ascii="Times New Roman" w:hAnsi="Times New Roman" w:cs="Times New Roman"/>
          <w:noProof/>
        </w:rPr>
        <w:drawing>
          <wp:inline distT="0" distB="0" distL="0" distR="0" wp14:anchorId="62CDF342" wp14:editId="11FA27BC">
            <wp:extent cx="3457575" cy="5334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5754CA" w:rsidRPr="001C65D6" w14:paraId="4D01AB05" w14:textId="77777777" w:rsidTr="00123D59">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54B55EC6" w14:textId="77777777" w:rsidR="005754CA" w:rsidRPr="001C65D6" w:rsidRDefault="005754CA" w:rsidP="00123D59">
            <w:pPr>
              <w:jc w:val="both"/>
              <w:rPr>
                <w:rFonts w:ascii="Times New Roman" w:hAnsi="Times New Roman" w:cs="Times New Roman"/>
                <w:sz w:val="12"/>
              </w:rPr>
            </w:pPr>
          </w:p>
        </w:tc>
      </w:tr>
    </w:tbl>
    <w:p w14:paraId="540AB788" w14:textId="77777777" w:rsidR="005754CA" w:rsidRDefault="005754CA" w:rsidP="005754CA">
      <w:pPr>
        <w:spacing w:before="240" w:after="60"/>
        <w:jc w:val="both"/>
        <w:rPr>
          <w:rFonts w:ascii="Times New Roman" w:hAnsi="Times New Roman" w:cs="Times New Roman"/>
          <w:b/>
          <w:kern w:val="28"/>
          <w:sz w:val="40"/>
          <w:szCs w:val="40"/>
        </w:rPr>
      </w:pPr>
    </w:p>
    <w:p w14:paraId="3A2FB8A5" w14:textId="77777777" w:rsidR="005754CA" w:rsidRPr="001C65D6" w:rsidRDefault="005754CA" w:rsidP="005754CA">
      <w:pPr>
        <w:spacing w:before="240" w:after="60"/>
        <w:jc w:val="both"/>
        <w:rPr>
          <w:rFonts w:ascii="Times New Roman" w:hAnsi="Times New Roman" w:cs="Times New Roman"/>
          <w:b/>
          <w:kern w:val="28"/>
          <w:sz w:val="40"/>
          <w:szCs w:val="40"/>
        </w:rPr>
      </w:pPr>
    </w:p>
    <w:p w14:paraId="44B6C3FA" w14:textId="77777777" w:rsidR="00D470A4" w:rsidRDefault="005754CA" w:rsidP="005754CA">
      <w:pPr>
        <w:spacing w:before="240" w:after="60"/>
        <w:jc w:val="center"/>
        <w:rPr>
          <w:rFonts w:ascii="Times New Roman" w:hAnsi="Times New Roman" w:cs="Times New Roman"/>
          <w:b/>
          <w:kern w:val="28"/>
          <w:sz w:val="40"/>
          <w:szCs w:val="40"/>
        </w:rPr>
      </w:pPr>
      <w:r w:rsidRPr="001C65D6">
        <w:rPr>
          <w:rFonts w:ascii="Times New Roman" w:hAnsi="Times New Roman" w:cs="Times New Roman"/>
          <w:b/>
          <w:kern w:val="28"/>
          <w:sz w:val="40"/>
          <w:szCs w:val="40"/>
        </w:rPr>
        <w:t>Informační systém pro správu zkouškových sad</w:t>
      </w:r>
      <w:r w:rsidR="005A75D6">
        <w:rPr>
          <w:rFonts w:ascii="Times New Roman" w:hAnsi="Times New Roman" w:cs="Times New Roman"/>
          <w:b/>
          <w:kern w:val="28"/>
          <w:sz w:val="40"/>
          <w:szCs w:val="40"/>
        </w:rPr>
        <w:t xml:space="preserve"> </w:t>
      </w:r>
    </w:p>
    <w:p w14:paraId="3BA563D7" w14:textId="61C459D2" w:rsidR="005754CA" w:rsidRPr="00021B69" w:rsidRDefault="005A75D6" w:rsidP="005754CA">
      <w:pPr>
        <w:spacing w:before="240" w:after="60"/>
        <w:jc w:val="center"/>
        <w:rPr>
          <w:rFonts w:ascii="Times New Roman" w:hAnsi="Times New Roman" w:cs="Times New Roman"/>
          <w:b/>
          <w:kern w:val="28"/>
          <w:sz w:val="40"/>
          <w:szCs w:val="40"/>
        </w:rPr>
      </w:pPr>
      <w:r>
        <w:rPr>
          <w:rFonts w:ascii="Times New Roman" w:hAnsi="Times New Roman" w:cs="Times New Roman"/>
          <w:b/>
          <w:kern w:val="28"/>
          <w:sz w:val="40"/>
          <w:szCs w:val="40"/>
        </w:rPr>
        <w:t>IS SPOT</w:t>
      </w:r>
    </w:p>
    <w:p w14:paraId="52F40951" w14:textId="77777777" w:rsidR="005754CA" w:rsidRPr="001C65D6" w:rsidRDefault="005754CA" w:rsidP="005754CA">
      <w:pPr>
        <w:jc w:val="center"/>
        <w:rPr>
          <w:rFonts w:ascii="Times New Roman" w:hAnsi="Times New Roman" w:cs="Times New Roman"/>
        </w:rPr>
      </w:pPr>
    </w:p>
    <w:p w14:paraId="77165CF0" w14:textId="77777777" w:rsidR="005754CA" w:rsidRPr="001C65D6" w:rsidRDefault="005754CA" w:rsidP="005754CA">
      <w:pPr>
        <w:jc w:val="center"/>
        <w:rPr>
          <w:rFonts w:ascii="Times New Roman" w:hAnsi="Times New Roman" w:cs="Times New Roman"/>
        </w:rPr>
      </w:pPr>
    </w:p>
    <w:p w14:paraId="2FF84E56" w14:textId="77777777" w:rsidR="005754CA" w:rsidRPr="00021B69" w:rsidRDefault="005754CA" w:rsidP="005754CA">
      <w:pPr>
        <w:spacing w:before="240" w:after="60"/>
        <w:jc w:val="center"/>
        <w:rPr>
          <w:rFonts w:ascii="Times New Roman" w:hAnsi="Times New Roman" w:cs="Times New Roman"/>
          <w:b/>
          <w:kern w:val="28"/>
          <w:sz w:val="32"/>
          <w:szCs w:val="40"/>
        </w:rPr>
      </w:pPr>
      <w:r w:rsidRPr="00021B69">
        <w:rPr>
          <w:rFonts w:ascii="Times New Roman" w:hAnsi="Times New Roman" w:cs="Times New Roman"/>
          <w:b/>
          <w:kern w:val="28"/>
          <w:sz w:val="32"/>
          <w:szCs w:val="40"/>
        </w:rPr>
        <w:t>Realizační studie</w:t>
      </w:r>
    </w:p>
    <w:p w14:paraId="63E2097D" w14:textId="77777777" w:rsidR="005754CA" w:rsidRPr="001C65D6" w:rsidRDefault="005754CA" w:rsidP="005754CA">
      <w:pPr>
        <w:jc w:val="both"/>
        <w:rPr>
          <w:rFonts w:ascii="Times New Roman" w:hAnsi="Times New Roman" w:cs="Times New Roman"/>
        </w:rPr>
      </w:pPr>
    </w:p>
    <w:p w14:paraId="7192EEDA" w14:textId="0F659469" w:rsidR="005754CA" w:rsidRDefault="005754CA" w:rsidP="005754CA">
      <w:pPr>
        <w:jc w:val="both"/>
        <w:rPr>
          <w:rFonts w:ascii="Times New Roman" w:hAnsi="Times New Roman" w:cs="Times New Roman"/>
        </w:rPr>
      </w:pPr>
    </w:p>
    <w:p w14:paraId="46FB4BD2" w14:textId="12A4A5EE" w:rsidR="00660E04" w:rsidRDefault="00660E04" w:rsidP="005754CA">
      <w:pPr>
        <w:jc w:val="both"/>
        <w:rPr>
          <w:rFonts w:ascii="Times New Roman" w:hAnsi="Times New Roman" w:cs="Times New Roman"/>
        </w:rPr>
      </w:pPr>
    </w:p>
    <w:p w14:paraId="517E5D2C" w14:textId="70EF871A" w:rsidR="00660E04" w:rsidRDefault="00660E04" w:rsidP="005754CA">
      <w:pPr>
        <w:jc w:val="both"/>
        <w:rPr>
          <w:rFonts w:ascii="Times New Roman" w:hAnsi="Times New Roman" w:cs="Times New Roman"/>
        </w:rPr>
      </w:pPr>
    </w:p>
    <w:p w14:paraId="44B5E696" w14:textId="52304166" w:rsidR="00660E04" w:rsidRPr="001C65D6" w:rsidRDefault="00660E04" w:rsidP="005754CA">
      <w:pPr>
        <w:jc w:val="both"/>
        <w:rPr>
          <w:rFonts w:ascii="Times New Roman" w:hAnsi="Times New Roman" w:cs="Times New Roman"/>
        </w:rPr>
      </w:pPr>
    </w:p>
    <w:p w14:paraId="78A6E921" w14:textId="691E6FA0" w:rsidR="005754CA" w:rsidRPr="001C65D6" w:rsidRDefault="005754CA" w:rsidP="005754CA">
      <w:pPr>
        <w:jc w:val="both"/>
        <w:rPr>
          <w:rFonts w:ascii="Times New Roman" w:hAnsi="Times New Roman" w:cs="Times New Roman"/>
        </w:rPr>
      </w:pPr>
    </w:p>
    <w:p w14:paraId="364A867C" w14:textId="77777777" w:rsidR="005754CA" w:rsidRDefault="005754CA" w:rsidP="005754CA">
      <w:pPr>
        <w:jc w:val="both"/>
        <w:rPr>
          <w:rFonts w:ascii="Times New Roman" w:hAnsi="Times New Roman" w:cs="Times New Roman"/>
        </w:rPr>
      </w:pPr>
    </w:p>
    <w:p w14:paraId="3B3D31BB" w14:textId="77777777" w:rsidR="005754CA" w:rsidRPr="001C65D6" w:rsidRDefault="005754CA" w:rsidP="005754CA">
      <w:pPr>
        <w:jc w:val="both"/>
        <w:rPr>
          <w:rFonts w:ascii="Times New Roman" w:hAnsi="Times New Roman" w:cs="Times New Roman"/>
          <w:sz w:val="24"/>
        </w:rPr>
      </w:pPr>
    </w:p>
    <w:tbl>
      <w:tblPr>
        <w:tblW w:w="5636" w:type="dxa"/>
        <w:jc w:val="right"/>
        <w:tblLayout w:type="fixed"/>
        <w:tblLook w:val="0000" w:firstRow="0" w:lastRow="0" w:firstColumn="0" w:lastColumn="0" w:noHBand="0" w:noVBand="0"/>
      </w:tblPr>
      <w:tblGrid>
        <w:gridCol w:w="3119"/>
        <w:gridCol w:w="2517"/>
      </w:tblGrid>
      <w:tr w:rsidR="005754CA" w:rsidRPr="001C65D6" w14:paraId="0AABA13C" w14:textId="77777777" w:rsidTr="00123D59">
        <w:trPr>
          <w:trHeight w:val="266"/>
          <w:jc w:val="right"/>
        </w:trPr>
        <w:tc>
          <w:tcPr>
            <w:tcW w:w="3119" w:type="dxa"/>
            <w:tcBorders>
              <w:top w:val="single" w:sz="4" w:space="0" w:color="000000"/>
              <w:left w:val="single" w:sz="4" w:space="0" w:color="000000"/>
              <w:bottom w:val="single" w:sz="4" w:space="0" w:color="000000"/>
            </w:tcBorders>
            <w:shd w:val="clear" w:color="auto" w:fill="auto"/>
          </w:tcPr>
          <w:p w14:paraId="35A99A57" w14:textId="77777777" w:rsidR="005754CA" w:rsidRPr="001C65D6" w:rsidRDefault="005754CA" w:rsidP="00123D59">
            <w:pPr>
              <w:spacing w:after="0"/>
              <w:jc w:val="both"/>
              <w:rPr>
                <w:rFonts w:ascii="Times New Roman" w:hAnsi="Times New Roman" w:cs="Times New Roman"/>
              </w:rPr>
            </w:pPr>
            <w:r w:rsidRPr="001C65D6">
              <w:rPr>
                <w:rFonts w:ascii="Times New Roman" w:hAnsi="Times New Roman" w:cs="Times New Roman"/>
              </w:rPr>
              <w:t>Verze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4692D96A" w14:textId="77777777" w:rsidR="005754CA" w:rsidRPr="001C65D6" w:rsidRDefault="005754CA" w:rsidP="00123D59">
            <w:pPr>
              <w:spacing w:after="0"/>
              <w:jc w:val="both"/>
              <w:rPr>
                <w:rFonts w:ascii="Times New Roman" w:hAnsi="Times New Roman" w:cs="Times New Roman"/>
              </w:rPr>
            </w:pPr>
          </w:p>
        </w:tc>
      </w:tr>
      <w:tr w:rsidR="005754CA" w:rsidRPr="001C65D6" w14:paraId="48A20566" w14:textId="77777777" w:rsidTr="00123D59">
        <w:trPr>
          <w:trHeight w:val="238"/>
          <w:jc w:val="right"/>
        </w:trPr>
        <w:tc>
          <w:tcPr>
            <w:tcW w:w="3119" w:type="dxa"/>
            <w:tcBorders>
              <w:top w:val="single" w:sz="4" w:space="0" w:color="000000"/>
              <w:left w:val="single" w:sz="4" w:space="0" w:color="000000"/>
              <w:bottom w:val="single" w:sz="4" w:space="0" w:color="000000"/>
            </w:tcBorders>
            <w:shd w:val="clear" w:color="auto" w:fill="auto"/>
          </w:tcPr>
          <w:p w14:paraId="75553995" w14:textId="77777777" w:rsidR="005754CA" w:rsidRPr="001C65D6" w:rsidRDefault="005754CA" w:rsidP="00123D59">
            <w:pPr>
              <w:spacing w:after="0"/>
              <w:jc w:val="both"/>
              <w:rPr>
                <w:rFonts w:ascii="Times New Roman" w:hAnsi="Times New Roman" w:cs="Times New Roman"/>
              </w:rPr>
            </w:pPr>
            <w:r w:rsidRPr="001C65D6">
              <w:rPr>
                <w:rFonts w:ascii="Times New Roman" w:hAnsi="Times New Roman" w:cs="Times New Roman"/>
              </w:rPr>
              <w:t>Datum poslední modifikace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618F1192" w14:textId="77777777" w:rsidR="005754CA" w:rsidRPr="001C65D6" w:rsidRDefault="005754CA" w:rsidP="00123D59">
            <w:pPr>
              <w:spacing w:after="0"/>
              <w:jc w:val="both"/>
              <w:rPr>
                <w:rFonts w:ascii="Times New Roman" w:hAnsi="Times New Roman" w:cs="Times New Roman"/>
              </w:rPr>
            </w:pPr>
          </w:p>
        </w:tc>
      </w:tr>
      <w:tr w:rsidR="005754CA" w:rsidRPr="001C65D6" w14:paraId="7C64FAE2" w14:textId="77777777" w:rsidTr="00123D59">
        <w:trPr>
          <w:trHeight w:val="269"/>
          <w:jc w:val="right"/>
        </w:trPr>
        <w:tc>
          <w:tcPr>
            <w:tcW w:w="3119" w:type="dxa"/>
            <w:tcBorders>
              <w:top w:val="single" w:sz="4" w:space="0" w:color="000000"/>
              <w:left w:val="single" w:sz="4" w:space="0" w:color="000000"/>
              <w:bottom w:val="single" w:sz="4" w:space="0" w:color="000000"/>
            </w:tcBorders>
            <w:shd w:val="clear" w:color="auto" w:fill="auto"/>
          </w:tcPr>
          <w:p w14:paraId="0AB60176" w14:textId="77777777" w:rsidR="005754CA" w:rsidRPr="001C65D6" w:rsidRDefault="005754CA" w:rsidP="00123D59">
            <w:pPr>
              <w:spacing w:after="0"/>
              <w:jc w:val="both"/>
              <w:rPr>
                <w:rFonts w:ascii="Times New Roman" w:hAnsi="Times New Roman" w:cs="Times New Roman"/>
              </w:rPr>
            </w:pPr>
            <w:r w:rsidRPr="001C65D6">
              <w:rPr>
                <w:rFonts w:ascii="Times New Roman" w:hAnsi="Times New Roman" w:cs="Times New Roman"/>
              </w:rPr>
              <w:t>Autor</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0362B276" w14:textId="77777777" w:rsidR="005754CA" w:rsidRPr="001C65D6" w:rsidRDefault="005754CA" w:rsidP="00123D59">
            <w:pPr>
              <w:spacing w:after="0"/>
              <w:jc w:val="both"/>
              <w:rPr>
                <w:rFonts w:ascii="Times New Roman" w:hAnsi="Times New Roman" w:cs="Times New Roman"/>
              </w:rPr>
            </w:pPr>
          </w:p>
        </w:tc>
      </w:tr>
      <w:tr w:rsidR="005754CA" w:rsidRPr="001C65D6" w14:paraId="01E119F3" w14:textId="77777777" w:rsidTr="00123D59">
        <w:trPr>
          <w:trHeight w:val="269"/>
          <w:jc w:val="right"/>
        </w:trPr>
        <w:tc>
          <w:tcPr>
            <w:tcW w:w="3119" w:type="dxa"/>
            <w:tcBorders>
              <w:top w:val="single" w:sz="4" w:space="0" w:color="000000"/>
              <w:left w:val="single" w:sz="4" w:space="0" w:color="000000"/>
              <w:bottom w:val="single" w:sz="4" w:space="0" w:color="000000"/>
            </w:tcBorders>
            <w:shd w:val="clear" w:color="auto" w:fill="auto"/>
          </w:tcPr>
          <w:p w14:paraId="48F99BC6" w14:textId="57F623AC" w:rsidR="005754CA" w:rsidRPr="001C65D6" w:rsidRDefault="005754CA" w:rsidP="00660E04">
            <w:pPr>
              <w:spacing w:after="0"/>
              <w:jc w:val="both"/>
              <w:rPr>
                <w:rFonts w:ascii="Times New Roman" w:hAnsi="Times New Roman" w:cs="Times New Roman"/>
              </w:rPr>
            </w:pPr>
            <w:r w:rsidRPr="001C65D6">
              <w:rPr>
                <w:rFonts w:ascii="Times New Roman" w:hAnsi="Times New Roman" w:cs="Times New Roman"/>
              </w:rPr>
              <w:t xml:space="preserve">Vedoucí projektu </w:t>
            </w:r>
            <w:r w:rsidR="00660E04">
              <w:rPr>
                <w:rFonts w:ascii="Times New Roman" w:hAnsi="Times New Roman" w:cs="Times New Roman"/>
              </w:rPr>
              <w:t>zhotovitele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2AD9D585" w14:textId="77777777" w:rsidR="005754CA" w:rsidRPr="001C65D6" w:rsidRDefault="005754CA" w:rsidP="00123D59">
            <w:pPr>
              <w:spacing w:after="0"/>
              <w:jc w:val="both"/>
              <w:rPr>
                <w:rFonts w:ascii="Times New Roman" w:hAnsi="Times New Roman" w:cs="Times New Roman"/>
              </w:rPr>
            </w:pPr>
          </w:p>
        </w:tc>
      </w:tr>
      <w:tr w:rsidR="005754CA" w:rsidRPr="001C65D6" w14:paraId="762EC738" w14:textId="77777777" w:rsidTr="00123D59">
        <w:trPr>
          <w:trHeight w:val="215"/>
          <w:jc w:val="right"/>
        </w:trPr>
        <w:tc>
          <w:tcPr>
            <w:tcW w:w="3119" w:type="dxa"/>
            <w:tcBorders>
              <w:top w:val="single" w:sz="4" w:space="0" w:color="000000"/>
              <w:left w:val="single" w:sz="4" w:space="0" w:color="000000"/>
              <w:bottom w:val="single" w:sz="4" w:space="0" w:color="000000"/>
            </w:tcBorders>
            <w:shd w:val="clear" w:color="auto" w:fill="auto"/>
          </w:tcPr>
          <w:p w14:paraId="33AD2F75" w14:textId="77777777" w:rsidR="005754CA" w:rsidRPr="001C65D6" w:rsidRDefault="005754CA" w:rsidP="00123D59">
            <w:pPr>
              <w:spacing w:after="0"/>
              <w:jc w:val="both"/>
              <w:rPr>
                <w:rFonts w:ascii="Times New Roman" w:hAnsi="Times New Roman" w:cs="Times New Roman"/>
              </w:rPr>
            </w:pPr>
            <w:r w:rsidRPr="001C65D6">
              <w:rPr>
                <w:rFonts w:ascii="Times New Roman" w:hAnsi="Times New Roman" w:cs="Times New Roman"/>
              </w:rPr>
              <w:t>Vedoucí projektu objednatele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16026D7B" w14:textId="77777777" w:rsidR="005754CA" w:rsidRPr="001C65D6" w:rsidRDefault="005754CA" w:rsidP="00123D59">
            <w:pPr>
              <w:spacing w:after="0"/>
              <w:jc w:val="both"/>
              <w:rPr>
                <w:rFonts w:ascii="Times New Roman" w:hAnsi="Times New Roman" w:cs="Times New Roman"/>
              </w:rPr>
            </w:pPr>
          </w:p>
        </w:tc>
      </w:tr>
    </w:tbl>
    <w:p w14:paraId="6B925D89" w14:textId="1AFDC00D" w:rsidR="005754CA" w:rsidRPr="001C65D6" w:rsidRDefault="005754CA" w:rsidP="005754CA">
      <w:pPr>
        <w:spacing w:before="120"/>
        <w:jc w:val="both"/>
        <w:rPr>
          <w:rFonts w:ascii="Times New Roman" w:eastAsiaTheme="minorHAnsi" w:hAnsi="Times New Roman" w:cs="Times New Roman"/>
          <w:snapToGrid w:val="0"/>
          <w:color w:val="000000"/>
          <w:sz w:val="24"/>
          <w:lang w:eastAsia="en-US"/>
        </w:rPr>
      </w:pPr>
      <w:r w:rsidRPr="001C65D6">
        <w:rPr>
          <w:rFonts w:ascii="Times New Roman" w:eastAsiaTheme="minorHAnsi" w:hAnsi="Times New Roman" w:cs="Times New Roman"/>
          <w:snapToGrid w:val="0"/>
          <w:color w:val="000000"/>
          <w:sz w:val="24"/>
          <w:lang w:eastAsia="en-US"/>
        </w:rPr>
        <w:t>Tento dokument obsahuje informace důvěrného charakteru a informace v něm obsažené jsou vlastnictvím České národní banky. Žádná část dokumentu nesmí být kopírována, uchovávána v dokumentovém systému nebo přenášena jakýmkoliv způsobem včetně elektronického, mechanického, fotografického či jiného záznamu a uveřejněna</w:t>
      </w:r>
      <w:r w:rsidR="00A551EF">
        <w:rPr>
          <w:rFonts w:ascii="Times New Roman" w:eastAsiaTheme="minorHAnsi" w:hAnsi="Times New Roman" w:cs="Times New Roman"/>
          <w:snapToGrid w:val="0"/>
          <w:color w:val="000000"/>
          <w:sz w:val="24"/>
          <w:lang w:eastAsia="en-US"/>
        </w:rPr>
        <w:t xml:space="preserve"> či poskytnuta třetí straně bez </w:t>
      </w:r>
      <w:r w:rsidRPr="001C65D6">
        <w:rPr>
          <w:rFonts w:ascii="Times New Roman" w:eastAsiaTheme="minorHAnsi" w:hAnsi="Times New Roman" w:cs="Times New Roman"/>
          <w:snapToGrid w:val="0"/>
          <w:color w:val="000000"/>
          <w:sz w:val="24"/>
          <w:lang w:eastAsia="en-US"/>
        </w:rPr>
        <w:t>předchozí dohody a písemného souhlasu vlastníků.</w:t>
      </w:r>
    </w:p>
    <w:p w14:paraId="691B3BFD" w14:textId="27FAB9F0" w:rsidR="005754CA" w:rsidRPr="001C65D6" w:rsidRDefault="005754CA" w:rsidP="005754CA">
      <w:pPr>
        <w:spacing w:before="120"/>
        <w:jc w:val="both"/>
        <w:rPr>
          <w:rFonts w:ascii="Times New Roman" w:eastAsiaTheme="minorHAnsi" w:hAnsi="Times New Roman" w:cs="Times New Roman"/>
          <w:snapToGrid w:val="0"/>
          <w:color w:val="000000"/>
          <w:sz w:val="24"/>
          <w:lang w:eastAsia="en-US"/>
        </w:rPr>
      </w:pPr>
      <w:r w:rsidRPr="001C65D6">
        <w:rPr>
          <w:rFonts w:ascii="Times New Roman" w:eastAsiaTheme="minorHAnsi" w:hAnsi="Times New Roman" w:cs="Times New Roman"/>
          <w:snapToGrid w:val="0"/>
          <w:color w:val="000000"/>
          <w:sz w:val="24"/>
          <w:lang w:eastAsia="en-US"/>
        </w:rPr>
        <w:t>Některé názvy použité v tomto dokumentu mohou být registro</w:t>
      </w:r>
      <w:r w:rsidR="00A551EF">
        <w:rPr>
          <w:rFonts w:ascii="Times New Roman" w:eastAsiaTheme="minorHAnsi" w:hAnsi="Times New Roman" w:cs="Times New Roman"/>
          <w:snapToGrid w:val="0"/>
          <w:color w:val="000000"/>
          <w:sz w:val="24"/>
          <w:lang w:eastAsia="en-US"/>
        </w:rPr>
        <w:t>vanými ochrannými známkami nebo </w:t>
      </w:r>
      <w:r w:rsidRPr="001C65D6">
        <w:rPr>
          <w:rFonts w:ascii="Times New Roman" w:eastAsiaTheme="minorHAnsi" w:hAnsi="Times New Roman" w:cs="Times New Roman"/>
          <w:snapToGrid w:val="0"/>
          <w:color w:val="000000"/>
          <w:sz w:val="24"/>
          <w:lang w:eastAsia="en-US"/>
        </w:rPr>
        <w:t>obchodními značkami, které jsou majetkem svých vlastníků.</w:t>
      </w:r>
    </w:p>
    <w:p w14:paraId="54D9566A" w14:textId="77777777" w:rsidR="005754CA" w:rsidRPr="001C65D6" w:rsidRDefault="005754CA" w:rsidP="005754CA">
      <w:pPr>
        <w:ind w:left="15"/>
        <w:jc w:val="both"/>
        <w:rPr>
          <w:rFonts w:ascii="Times New Roman" w:hAnsi="Times New Roman" w:cs="Times New Roman"/>
          <w:sz w:val="24"/>
        </w:rPr>
      </w:pPr>
    </w:p>
    <w:p w14:paraId="30D503DD" w14:textId="77777777" w:rsidR="005754CA" w:rsidRPr="001C65D6" w:rsidRDefault="005754CA" w:rsidP="005754CA">
      <w:pPr>
        <w:pStyle w:val="Nadpistabulky"/>
        <w:jc w:val="both"/>
        <w:rPr>
          <w:sz w:val="24"/>
        </w:rPr>
      </w:pPr>
      <w:r w:rsidRPr="001C65D6">
        <w:rPr>
          <w:sz w:val="24"/>
        </w:rPr>
        <w:t>Historie změn</w:t>
      </w:r>
    </w:p>
    <w:tbl>
      <w:tblPr>
        <w:tblW w:w="9561" w:type="dxa"/>
        <w:tblInd w:w="-2" w:type="dxa"/>
        <w:tblLayout w:type="fixed"/>
        <w:tblCellMar>
          <w:left w:w="60" w:type="dxa"/>
          <w:right w:w="60" w:type="dxa"/>
        </w:tblCellMar>
        <w:tblLook w:val="0000" w:firstRow="0" w:lastRow="0" w:firstColumn="0" w:lastColumn="0" w:noHBand="0" w:noVBand="0"/>
      </w:tblPr>
      <w:tblGrid>
        <w:gridCol w:w="856"/>
        <w:gridCol w:w="1333"/>
        <w:gridCol w:w="1554"/>
        <w:gridCol w:w="5818"/>
      </w:tblGrid>
      <w:tr w:rsidR="005754CA" w:rsidRPr="001C65D6" w14:paraId="269A4685" w14:textId="77777777" w:rsidTr="00123D59">
        <w:tc>
          <w:tcPr>
            <w:tcW w:w="856" w:type="dxa"/>
            <w:tcBorders>
              <w:top w:val="single" w:sz="1" w:space="0" w:color="000000"/>
              <w:left w:val="single" w:sz="1" w:space="0" w:color="000000"/>
              <w:bottom w:val="single" w:sz="1" w:space="0" w:color="000000"/>
            </w:tcBorders>
            <w:shd w:val="clear" w:color="auto" w:fill="BFBFBF"/>
          </w:tcPr>
          <w:p w14:paraId="77020994" w14:textId="77777777" w:rsidR="005754CA" w:rsidRPr="001C65D6" w:rsidRDefault="005754CA" w:rsidP="00123D59">
            <w:pPr>
              <w:snapToGrid w:val="0"/>
              <w:ind w:left="15"/>
              <w:jc w:val="both"/>
              <w:rPr>
                <w:rFonts w:ascii="Times New Roman" w:hAnsi="Times New Roman" w:cs="Times New Roman"/>
                <w:b/>
                <w:sz w:val="24"/>
              </w:rPr>
            </w:pPr>
            <w:r w:rsidRPr="001C65D6">
              <w:rPr>
                <w:rFonts w:ascii="Times New Roman" w:hAnsi="Times New Roman" w:cs="Times New Roman"/>
                <w:b/>
                <w:sz w:val="24"/>
              </w:rPr>
              <w:t>Verze</w:t>
            </w:r>
          </w:p>
        </w:tc>
        <w:tc>
          <w:tcPr>
            <w:tcW w:w="1333" w:type="dxa"/>
            <w:tcBorders>
              <w:top w:val="single" w:sz="1" w:space="0" w:color="000000"/>
              <w:left w:val="single" w:sz="1" w:space="0" w:color="000000"/>
              <w:bottom w:val="single" w:sz="1" w:space="0" w:color="000000"/>
            </w:tcBorders>
            <w:shd w:val="clear" w:color="auto" w:fill="BFBFBF"/>
          </w:tcPr>
          <w:p w14:paraId="243659DE" w14:textId="77777777" w:rsidR="005754CA" w:rsidRPr="001C65D6" w:rsidRDefault="005754CA" w:rsidP="00123D59">
            <w:pPr>
              <w:snapToGrid w:val="0"/>
              <w:ind w:left="15"/>
              <w:jc w:val="both"/>
              <w:rPr>
                <w:rFonts w:ascii="Times New Roman" w:hAnsi="Times New Roman" w:cs="Times New Roman"/>
                <w:b/>
                <w:sz w:val="24"/>
              </w:rPr>
            </w:pPr>
            <w:r w:rsidRPr="001C65D6">
              <w:rPr>
                <w:rFonts w:ascii="Times New Roman" w:hAnsi="Times New Roman" w:cs="Times New Roman"/>
                <w:b/>
                <w:sz w:val="24"/>
              </w:rPr>
              <w:t>Datum</w:t>
            </w:r>
          </w:p>
        </w:tc>
        <w:tc>
          <w:tcPr>
            <w:tcW w:w="1554" w:type="dxa"/>
            <w:tcBorders>
              <w:top w:val="single" w:sz="1" w:space="0" w:color="000000"/>
              <w:left w:val="single" w:sz="1" w:space="0" w:color="000000"/>
              <w:bottom w:val="single" w:sz="1" w:space="0" w:color="000000"/>
            </w:tcBorders>
            <w:shd w:val="clear" w:color="auto" w:fill="BFBFBF"/>
          </w:tcPr>
          <w:p w14:paraId="54227117" w14:textId="77777777" w:rsidR="005754CA" w:rsidRPr="001C65D6" w:rsidRDefault="005754CA" w:rsidP="00123D59">
            <w:pPr>
              <w:snapToGrid w:val="0"/>
              <w:ind w:left="15"/>
              <w:jc w:val="both"/>
              <w:rPr>
                <w:rFonts w:ascii="Times New Roman" w:hAnsi="Times New Roman" w:cs="Times New Roman"/>
                <w:b/>
                <w:sz w:val="24"/>
              </w:rPr>
            </w:pPr>
            <w:r w:rsidRPr="001C65D6">
              <w:rPr>
                <w:rFonts w:ascii="Times New Roman" w:hAnsi="Times New Roman" w:cs="Times New Roman"/>
                <w:b/>
                <w:sz w:val="24"/>
              </w:rPr>
              <w:t>Autor</w:t>
            </w:r>
          </w:p>
        </w:tc>
        <w:tc>
          <w:tcPr>
            <w:tcW w:w="5818" w:type="dxa"/>
            <w:tcBorders>
              <w:top w:val="single" w:sz="1" w:space="0" w:color="000000"/>
              <w:left w:val="single" w:sz="1" w:space="0" w:color="000000"/>
              <w:bottom w:val="single" w:sz="1" w:space="0" w:color="000000"/>
              <w:right w:val="single" w:sz="1" w:space="0" w:color="000000"/>
            </w:tcBorders>
            <w:shd w:val="clear" w:color="auto" w:fill="BFBFBF"/>
          </w:tcPr>
          <w:p w14:paraId="48595838" w14:textId="77777777" w:rsidR="005754CA" w:rsidRPr="001C65D6" w:rsidRDefault="005754CA" w:rsidP="00123D59">
            <w:pPr>
              <w:snapToGrid w:val="0"/>
              <w:ind w:left="15"/>
              <w:jc w:val="both"/>
              <w:rPr>
                <w:rFonts w:ascii="Times New Roman" w:hAnsi="Times New Roman" w:cs="Times New Roman"/>
                <w:b/>
                <w:sz w:val="24"/>
              </w:rPr>
            </w:pPr>
            <w:r w:rsidRPr="001C65D6">
              <w:rPr>
                <w:rFonts w:ascii="Times New Roman" w:hAnsi="Times New Roman" w:cs="Times New Roman"/>
                <w:b/>
                <w:sz w:val="24"/>
              </w:rPr>
              <w:t>Popis změny</w:t>
            </w:r>
          </w:p>
        </w:tc>
      </w:tr>
      <w:tr w:rsidR="005754CA" w:rsidRPr="001C65D6" w14:paraId="43F19C1F" w14:textId="77777777" w:rsidTr="00123D59">
        <w:tc>
          <w:tcPr>
            <w:tcW w:w="856" w:type="dxa"/>
            <w:tcBorders>
              <w:top w:val="single" w:sz="1" w:space="0" w:color="000000"/>
              <w:left w:val="single" w:sz="1" w:space="0" w:color="000000"/>
              <w:bottom w:val="single" w:sz="1" w:space="0" w:color="000000"/>
            </w:tcBorders>
            <w:shd w:val="clear" w:color="auto" w:fill="auto"/>
          </w:tcPr>
          <w:p w14:paraId="07901E8F" w14:textId="77777777" w:rsidR="005754CA" w:rsidRPr="001C65D6" w:rsidRDefault="005754CA" w:rsidP="00123D59">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3EF0F6F1" w14:textId="77777777" w:rsidR="005754CA" w:rsidRPr="001C65D6" w:rsidRDefault="005754CA" w:rsidP="00123D59">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3D3E4EB9" w14:textId="77777777" w:rsidR="005754CA" w:rsidRPr="001C65D6" w:rsidRDefault="005754CA" w:rsidP="00123D59">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1A5EDA83" w14:textId="77777777" w:rsidR="005754CA" w:rsidRPr="001C65D6" w:rsidRDefault="005754CA" w:rsidP="00123D59">
            <w:pPr>
              <w:snapToGrid w:val="0"/>
              <w:ind w:left="15"/>
              <w:jc w:val="both"/>
              <w:rPr>
                <w:rFonts w:ascii="Times New Roman" w:hAnsi="Times New Roman" w:cs="Times New Roman"/>
                <w:bCs/>
                <w:sz w:val="24"/>
              </w:rPr>
            </w:pPr>
          </w:p>
        </w:tc>
      </w:tr>
      <w:tr w:rsidR="005754CA" w:rsidRPr="001C65D6" w14:paraId="39F3EC74" w14:textId="77777777" w:rsidTr="00123D59">
        <w:tc>
          <w:tcPr>
            <w:tcW w:w="856" w:type="dxa"/>
            <w:tcBorders>
              <w:top w:val="single" w:sz="1" w:space="0" w:color="000000"/>
              <w:left w:val="single" w:sz="1" w:space="0" w:color="000000"/>
              <w:bottom w:val="single" w:sz="1" w:space="0" w:color="000000"/>
            </w:tcBorders>
            <w:shd w:val="clear" w:color="auto" w:fill="auto"/>
          </w:tcPr>
          <w:p w14:paraId="26FF2482" w14:textId="77777777" w:rsidR="005754CA" w:rsidRPr="001C65D6" w:rsidRDefault="005754CA" w:rsidP="00123D59">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25286180" w14:textId="77777777" w:rsidR="005754CA" w:rsidRPr="001C65D6" w:rsidRDefault="005754CA" w:rsidP="00123D59">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19312FEA" w14:textId="77777777" w:rsidR="005754CA" w:rsidRPr="001C65D6" w:rsidRDefault="005754CA" w:rsidP="00123D59">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0F07D145" w14:textId="77777777" w:rsidR="005754CA" w:rsidRPr="001C65D6" w:rsidRDefault="005754CA" w:rsidP="00123D59">
            <w:pPr>
              <w:snapToGrid w:val="0"/>
              <w:ind w:left="15"/>
              <w:jc w:val="both"/>
              <w:rPr>
                <w:rFonts w:ascii="Times New Roman" w:hAnsi="Times New Roman" w:cs="Times New Roman"/>
                <w:bCs/>
                <w:sz w:val="24"/>
              </w:rPr>
            </w:pPr>
          </w:p>
        </w:tc>
      </w:tr>
      <w:tr w:rsidR="005754CA" w:rsidRPr="001C65D6" w14:paraId="5E5D8689" w14:textId="77777777" w:rsidTr="00123D59">
        <w:tc>
          <w:tcPr>
            <w:tcW w:w="856" w:type="dxa"/>
            <w:tcBorders>
              <w:top w:val="single" w:sz="1" w:space="0" w:color="000000"/>
              <w:left w:val="single" w:sz="1" w:space="0" w:color="000000"/>
              <w:bottom w:val="single" w:sz="1" w:space="0" w:color="000000"/>
            </w:tcBorders>
            <w:shd w:val="clear" w:color="auto" w:fill="auto"/>
          </w:tcPr>
          <w:p w14:paraId="5DC2F44F" w14:textId="77777777" w:rsidR="005754CA" w:rsidRPr="001C65D6" w:rsidRDefault="005754CA" w:rsidP="00123D59">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1B235032" w14:textId="77777777" w:rsidR="005754CA" w:rsidRPr="001C65D6" w:rsidRDefault="005754CA" w:rsidP="00123D59">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34C84B4E" w14:textId="77777777" w:rsidR="005754CA" w:rsidRPr="001C65D6" w:rsidRDefault="005754CA" w:rsidP="00123D59">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02FDD192" w14:textId="77777777" w:rsidR="005754CA" w:rsidRPr="001C65D6" w:rsidRDefault="005754CA" w:rsidP="00123D59">
            <w:pPr>
              <w:snapToGrid w:val="0"/>
              <w:ind w:left="15"/>
              <w:jc w:val="both"/>
              <w:rPr>
                <w:rFonts w:ascii="Times New Roman" w:hAnsi="Times New Roman" w:cs="Times New Roman"/>
                <w:bCs/>
                <w:sz w:val="24"/>
              </w:rPr>
            </w:pPr>
          </w:p>
        </w:tc>
      </w:tr>
      <w:tr w:rsidR="005754CA" w:rsidRPr="001C65D6" w14:paraId="58097D30" w14:textId="77777777" w:rsidTr="00123D59">
        <w:tc>
          <w:tcPr>
            <w:tcW w:w="856" w:type="dxa"/>
            <w:tcBorders>
              <w:top w:val="single" w:sz="1" w:space="0" w:color="000000"/>
              <w:left w:val="single" w:sz="1" w:space="0" w:color="000000"/>
              <w:bottom w:val="single" w:sz="1" w:space="0" w:color="000000"/>
            </w:tcBorders>
            <w:shd w:val="clear" w:color="auto" w:fill="auto"/>
          </w:tcPr>
          <w:p w14:paraId="44FF0DF6" w14:textId="77777777" w:rsidR="005754CA" w:rsidRPr="001C65D6" w:rsidRDefault="005754CA" w:rsidP="00123D59">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07C77F32" w14:textId="77777777" w:rsidR="005754CA" w:rsidRPr="001C65D6" w:rsidRDefault="005754CA" w:rsidP="00123D59">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0B675910" w14:textId="77777777" w:rsidR="005754CA" w:rsidRPr="001C65D6" w:rsidRDefault="005754CA" w:rsidP="00123D59">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16D0819F" w14:textId="77777777" w:rsidR="005754CA" w:rsidRPr="001C65D6" w:rsidRDefault="005754CA" w:rsidP="00123D59">
            <w:pPr>
              <w:snapToGrid w:val="0"/>
              <w:ind w:left="15"/>
              <w:jc w:val="both"/>
              <w:rPr>
                <w:rFonts w:ascii="Times New Roman" w:hAnsi="Times New Roman" w:cs="Times New Roman"/>
                <w:bCs/>
                <w:sz w:val="24"/>
              </w:rPr>
            </w:pPr>
          </w:p>
        </w:tc>
      </w:tr>
      <w:tr w:rsidR="005754CA" w:rsidRPr="001C65D6" w14:paraId="6BB2691A" w14:textId="77777777" w:rsidTr="00123D59">
        <w:tc>
          <w:tcPr>
            <w:tcW w:w="856" w:type="dxa"/>
            <w:tcBorders>
              <w:top w:val="single" w:sz="1" w:space="0" w:color="000000"/>
              <w:left w:val="single" w:sz="1" w:space="0" w:color="000000"/>
              <w:bottom w:val="single" w:sz="1" w:space="0" w:color="000000"/>
            </w:tcBorders>
            <w:shd w:val="clear" w:color="auto" w:fill="auto"/>
          </w:tcPr>
          <w:p w14:paraId="7F147EC3" w14:textId="77777777" w:rsidR="005754CA" w:rsidRPr="001C65D6" w:rsidRDefault="005754CA" w:rsidP="00123D59">
            <w:pPr>
              <w:snapToGrid w:val="0"/>
              <w:ind w:left="15"/>
              <w:jc w:val="both"/>
              <w:rPr>
                <w:rFonts w:ascii="Times New Roman" w:hAnsi="Times New Roman" w:cs="Times New Roman"/>
                <w:bCs/>
                <w:sz w:val="24"/>
              </w:rPr>
            </w:pPr>
          </w:p>
        </w:tc>
        <w:tc>
          <w:tcPr>
            <w:tcW w:w="1333" w:type="dxa"/>
            <w:tcBorders>
              <w:top w:val="single" w:sz="1" w:space="0" w:color="000000"/>
              <w:left w:val="single" w:sz="1" w:space="0" w:color="000000"/>
              <w:bottom w:val="single" w:sz="1" w:space="0" w:color="000000"/>
            </w:tcBorders>
            <w:shd w:val="clear" w:color="auto" w:fill="auto"/>
          </w:tcPr>
          <w:p w14:paraId="5050075C" w14:textId="77777777" w:rsidR="005754CA" w:rsidRPr="001C65D6" w:rsidRDefault="005754CA" w:rsidP="00123D59">
            <w:pPr>
              <w:snapToGrid w:val="0"/>
              <w:ind w:left="15"/>
              <w:jc w:val="both"/>
              <w:rPr>
                <w:rFonts w:ascii="Times New Roman" w:hAnsi="Times New Roman" w:cs="Times New Roman"/>
                <w:bCs/>
                <w:sz w:val="24"/>
              </w:rPr>
            </w:pPr>
          </w:p>
        </w:tc>
        <w:tc>
          <w:tcPr>
            <w:tcW w:w="1554" w:type="dxa"/>
            <w:tcBorders>
              <w:top w:val="single" w:sz="1" w:space="0" w:color="000000"/>
              <w:left w:val="single" w:sz="1" w:space="0" w:color="000000"/>
              <w:bottom w:val="single" w:sz="1" w:space="0" w:color="000000"/>
            </w:tcBorders>
            <w:shd w:val="clear" w:color="auto" w:fill="auto"/>
          </w:tcPr>
          <w:p w14:paraId="29372C77" w14:textId="77777777" w:rsidR="005754CA" w:rsidRPr="001C65D6" w:rsidRDefault="005754CA" w:rsidP="00123D59">
            <w:pPr>
              <w:snapToGrid w:val="0"/>
              <w:ind w:left="15"/>
              <w:jc w:val="both"/>
              <w:rPr>
                <w:rFonts w:ascii="Times New Roman" w:hAnsi="Times New Roman" w:cs="Times New Roman"/>
                <w:bCs/>
                <w:sz w:val="24"/>
              </w:rPr>
            </w:pPr>
          </w:p>
        </w:tc>
        <w:tc>
          <w:tcPr>
            <w:tcW w:w="5818" w:type="dxa"/>
            <w:tcBorders>
              <w:top w:val="single" w:sz="1" w:space="0" w:color="000000"/>
              <w:left w:val="single" w:sz="1" w:space="0" w:color="000000"/>
              <w:bottom w:val="single" w:sz="1" w:space="0" w:color="000000"/>
              <w:right w:val="single" w:sz="1" w:space="0" w:color="000000"/>
            </w:tcBorders>
            <w:shd w:val="clear" w:color="auto" w:fill="auto"/>
          </w:tcPr>
          <w:p w14:paraId="44B1951E" w14:textId="77777777" w:rsidR="005754CA" w:rsidRPr="001C65D6" w:rsidRDefault="005754CA" w:rsidP="00123D59">
            <w:pPr>
              <w:snapToGrid w:val="0"/>
              <w:ind w:left="15"/>
              <w:jc w:val="both"/>
              <w:rPr>
                <w:rFonts w:ascii="Times New Roman" w:hAnsi="Times New Roman" w:cs="Times New Roman"/>
                <w:bCs/>
                <w:sz w:val="24"/>
              </w:rPr>
            </w:pPr>
          </w:p>
        </w:tc>
      </w:tr>
    </w:tbl>
    <w:p w14:paraId="0CC9D78B" w14:textId="77777777" w:rsidR="005754CA" w:rsidRPr="001C65D6" w:rsidRDefault="005754CA" w:rsidP="005754CA">
      <w:pPr>
        <w:jc w:val="both"/>
        <w:rPr>
          <w:rFonts w:ascii="Times New Roman" w:hAnsi="Times New Roman" w:cs="Times New Roman"/>
          <w:b/>
          <w:bCs/>
          <w:sz w:val="28"/>
          <w:szCs w:val="28"/>
        </w:rPr>
      </w:pPr>
      <w:r w:rsidRPr="001C65D6">
        <w:rPr>
          <w:rFonts w:ascii="Times New Roman" w:hAnsi="Times New Roman" w:cs="Times New Roman"/>
          <w:b/>
          <w:bCs/>
          <w:sz w:val="28"/>
          <w:szCs w:val="28"/>
        </w:rPr>
        <w:br w:type="page"/>
      </w:r>
    </w:p>
    <w:p w14:paraId="365EB747" w14:textId="77777777" w:rsidR="005754CA" w:rsidRPr="001C65D6" w:rsidRDefault="005754CA" w:rsidP="005754CA">
      <w:pPr>
        <w:jc w:val="both"/>
        <w:rPr>
          <w:rFonts w:ascii="Times New Roman" w:hAnsi="Times New Roman" w:cs="Times New Roman"/>
          <w:b/>
          <w:bCs/>
          <w:sz w:val="32"/>
          <w:szCs w:val="28"/>
        </w:rPr>
      </w:pPr>
      <w:r w:rsidRPr="001C65D6">
        <w:rPr>
          <w:rFonts w:ascii="Times New Roman" w:hAnsi="Times New Roman" w:cs="Times New Roman"/>
          <w:b/>
          <w:bCs/>
          <w:sz w:val="32"/>
          <w:szCs w:val="28"/>
        </w:rPr>
        <w:t>Obsah</w:t>
      </w:r>
    </w:p>
    <w:p w14:paraId="6AA9F914" w14:textId="77777777" w:rsidR="005754CA" w:rsidRPr="001C65D6" w:rsidRDefault="005754CA" w:rsidP="005754CA">
      <w:pPr>
        <w:jc w:val="both"/>
        <w:rPr>
          <w:rFonts w:ascii="Times New Roman" w:hAnsi="Times New Roman" w:cs="Times New Roman"/>
          <w:b/>
          <w:sz w:val="24"/>
        </w:rPr>
      </w:pPr>
    </w:p>
    <w:p w14:paraId="15C56FC0" w14:textId="77777777" w:rsidR="005754CA" w:rsidRPr="001C65D6" w:rsidRDefault="005754CA" w:rsidP="005A07D2">
      <w:pPr>
        <w:pStyle w:val="Odstavecseseznamem"/>
        <w:keepNext/>
        <w:numPr>
          <w:ilvl w:val="0"/>
          <w:numId w:val="34"/>
        </w:numPr>
        <w:spacing w:before="120" w:after="240"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32"/>
          <w:szCs w:val="28"/>
        </w:rPr>
        <w:t>Úvod</w:t>
      </w:r>
    </w:p>
    <w:p w14:paraId="525CD96A" w14:textId="77777777" w:rsidR="005754CA" w:rsidRPr="001C65D6" w:rsidRDefault="005754CA"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Účel dokumentu</w:t>
      </w:r>
    </w:p>
    <w:p w14:paraId="4F0D87FB" w14:textId="65F0DC8C" w:rsidR="005754CA" w:rsidRPr="001C65D6" w:rsidRDefault="005754CA" w:rsidP="005754CA">
      <w:pPr>
        <w:spacing w:before="120"/>
        <w:jc w:val="both"/>
        <w:rPr>
          <w:rFonts w:ascii="Times New Roman" w:eastAsiaTheme="minorHAnsi" w:hAnsi="Times New Roman" w:cs="Times New Roman"/>
          <w:snapToGrid w:val="0"/>
          <w:color w:val="000000"/>
          <w:sz w:val="24"/>
          <w:lang w:eastAsia="en-US"/>
        </w:rPr>
      </w:pPr>
      <w:r w:rsidRPr="001C65D6">
        <w:rPr>
          <w:rFonts w:ascii="Times New Roman" w:eastAsiaTheme="minorHAnsi" w:hAnsi="Times New Roman" w:cs="Times New Roman"/>
          <w:snapToGrid w:val="0"/>
          <w:color w:val="000000"/>
          <w:sz w:val="24"/>
          <w:lang w:eastAsia="en-US"/>
        </w:rPr>
        <w:t>Realizační studie je dokument typu „Low Level Design“, který na základě an</w:t>
      </w:r>
      <w:r w:rsidR="005E48D2">
        <w:rPr>
          <w:rFonts w:ascii="Times New Roman" w:eastAsiaTheme="minorHAnsi" w:hAnsi="Times New Roman" w:cs="Times New Roman"/>
          <w:snapToGrid w:val="0"/>
          <w:color w:val="000000"/>
          <w:sz w:val="24"/>
          <w:lang w:eastAsia="en-US"/>
        </w:rPr>
        <w:t>alýzy zadání specifikovaného v</w:t>
      </w:r>
      <w:r w:rsidR="00E93C77">
        <w:rPr>
          <w:rFonts w:ascii="Times New Roman" w:eastAsiaTheme="minorHAnsi" w:hAnsi="Times New Roman" w:cs="Times New Roman"/>
          <w:snapToGrid w:val="0"/>
          <w:color w:val="000000"/>
          <w:sz w:val="24"/>
          <w:lang w:eastAsia="en-US"/>
        </w:rPr>
        <w:t>e smlouvě, zejména v</w:t>
      </w:r>
      <w:r w:rsidR="005E48D2">
        <w:rPr>
          <w:rFonts w:ascii="Times New Roman" w:eastAsiaTheme="minorHAnsi" w:hAnsi="Times New Roman" w:cs="Times New Roman"/>
          <w:snapToGrid w:val="0"/>
          <w:color w:val="000000"/>
          <w:sz w:val="24"/>
          <w:lang w:eastAsia="en-US"/>
        </w:rPr>
        <w:t> příloze č. 2</w:t>
      </w:r>
      <w:r w:rsidRPr="001C65D6">
        <w:rPr>
          <w:rFonts w:ascii="Times New Roman" w:eastAsiaTheme="minorHAnsi" w:hAnsi="Times New Roman" w:cs="Times New Roman"/>
          <w:snapToGrid w:val="0"/>
          <w:color w:val="000000"/>
          <w:sz w:val="24"/>
          <w:lang w:eastAsia="en-US"/>
        </w:rPr>
        <w:t xml:space="preserve"> – Věcné a</w:t>
      </w:r>
      <w:r w:rsidR="00E93C77">
        <w:rPr>
          <w:rFonts w:ascii="Times New Roman" w:eastAsiaTheme="minorHAnsi" w:hAnsi="Times New Roman" w:cs="Times New Roman"/>
          <w:snapToGrid w:val="0"/>
          <w:color w:val="000000"/>
          <w:sz w:val="24"/>
          <w:lang w:eastAsia="en-US"/>
        </w:rPr>
        <w:t xml:space="preserve"> technické zadání a p</w:t>
      </w:r>
      <w:r w:rsidR="005E48D2">
        <w:rPr>
          <w:rFonts w:ascii="Times New Roman" w:eastAsiaTheme="minorHAnsi" w:hAnsi="Times New Roman" w:cs="Times New Roman"/>
          <w:snapToGrid w:val="0"/>
          <w:color w:val="000000"/>
          <w:sz w:val="24"/>
          <w:lang w:eastAsia="en-US"/>
        </w:rPr>
        <w:t>říloze č. 3</w:t>
      </w:r>
      <w:r w:rsidRPr="001C65D6">
        <w:rPr>
          <w:rFonts w:ascii="Times New Roman" w:eastAsiaTheme="minorHAnsi" w:hAnsi="Times New Roman" w:cs="Times New Roman"/>
          <w:snapToGrid w:val="0"/>
          <w:color w:val="000000"/>
          <w:sz w:val="24"/>
          <w:lang w:eastAsia="en-US"/>
        </w:rPr>
        <w:t xml:space="preserve"> – Popis prostředí</w:t>
      </w:r>
      <w:r w:rsidR="00E93C77">
        <w:rPr>
          <w:rFonts w:ascii="Times New Roman" w:eastAsiaTheme="minorHAnsi" w:hAnsi="Times New Roman" w:cs="Times New Roman"/>
          <w:snapToGrid w:val="0"/>
          <w:color w:val="000000"/>
          <w:sz w:val="24"/>
          <w:lang w:eastAsia="en-US"/>
        </w:rPr>
        <w:t xml:space="preserve"> objednatele</w:t>
      </w:r>
      <w:r w:rsidRPr="001C65D6">
        <w:rPr>
          <w:rFonts w:ascii="Times New Roman" w:eastAsiaTheme="minorHAnsi" w:hAnsi="Times New Roman" w:cs="Times New Roman"/>
          <w:snapToGrid w:val="0"/>
          <w:color w:val="000000"/>
          <w:sz w:val="24"/>
          <w:lang w:eastAsia="en-US"/>
        </w:rPr>
        <w:t>, popisuje zp</w:t>
      </w:r>
      <w:r w:rsidR="005E48D2">
        <w:rPr>
          <w:rFonts w:ascii="Times New Roman" w:eastAsiaTheme="minorHAnsi" w:hAnsi="Times New Roman" w:cs="Times New Roman"/>
          <w:snapToGrid w:val="0"/>
          <w:color w:val="000000"/>
          <w:sz w:val="24"/>
          <w:lang w:eastAsia="en-US"/>
        </w:rPr>
        <w:t xml:space="preserve">ůsob realizace </w:t>
      </w:r>
      <w:r w:rsidRPr="001C65D6">
        <w:rPr>
          <w:rFonts w:ascii="Times New Roman" w:eastAsiaTheme="minorHAnsi" w:hAnsi="Times New Roman" w:cs="Times New Roman"/>
          <w:snapToGrid w:val="0"/>
          <w:color w:val="000000"/>
          <w:sz w:val="24"/>
          <w:lang w:eastAsia="en-US"/>
        </w:rPr>
        <w:t>IS SPOT včetně mapování funkčních požad</w:t>
      </w:r>
      <w:r w:rsidR="005E48D2">
        <w:rPr>
          <w:rFonts w:ascii="Times New Roman" w:eastAsiaTheme="minorHAnsi" w:hAnsi="Times New Roman" w:cs="Times New Roman"/>
          <w:snapToGrid w:val="0"/>
          <w:color w:val="000000"/>
          <w:sz w:val="24"/>
          <w:lang w:eastAsia="en-US"/>
        </w:rPr>
        <w:t>avků, softwarové architektury a </w:t>
      </w:r>
      <w:r w:rsidRPr="001C65D6">
        <w:rPr>
          <w:rFonts w:ascii="Times New Roman" w:eastAsiaTheme="minorHAnsi" w:hAnsi="Times New Roman" w:cs="Times New Roman"/>
          <w:snapToGrid w:val="0"/>
          <w:color w:val="000000"/>
          <w:sz w:val="24"/>
          <w:lang w:eastAsia="en-US"/>
        </w:rPr>
        <w:t xml:space="preserve">systémových požadavků tak, aby byla prokázána realizovatelnost všech uživatelských požadavků. </w:t>
      </w:r>
    </w:p>
    <w:p w14:paraId="5526852B" w14:textId="25D86DA8" w:rsidR="005754CA" w:rsidRPr="001C65D6" w:rsidRDefault="005754CA" w:rsidP="005754CA">
      <w:pPr>
        <w:spacing w:before="120"/>
        <w:jc w:val="both"/>
        <w:rPr>
          <w:rFonts w:ascii="Times New Roman" w:eastAsiaTheme="minorHAnsi" w:hAnsi="Times New Roman" w:cs="Times New Roman"/>
          <w:snapToGrid w:val="0"/>
          <w:color w:val="000000"/>
          <w:sz w:val="24"/>
          <w:lang w:eastAsia="en-US"/>
        </w:rPr>
      </w:pPr>
      <w:r w:rsidRPr="001C65D6">
        <w:rPr>
          <w:rFonts w:ascii="Times New Roman" w:eastAsiaTheme="minorHAnsi" w:hAnsi="Times New Roman" w:cs="Times New Roman"/>
          <w:snapToGrid w:val="0"/>
          <w:color w:val="000000"/>
          <w:sz w:val="24"/>
          <w:lang w:eastAsia="en-US"/>
        </w:rPr>
        <w:t xml:space="preserve">Realizační studie zároveň slouží jako podklad pro </w:t>
      </w:r>
      <w:r w:rsidR="005E48D2">
        <w:rPr>
          <w:rFonts w:ascii="Times New Roman" w:eastAsiaTheme="minorHAnsi" w:hAnsi="Times New Roman" w:cs="Times New Roman"/>
          <w:snapToGrid w:val="0"/>
          <w:color w:val="000000"/>
          <w:sz w:val="24"/>
          <w:lang w:eastAsia="en-US"/>
        </w:rPr>
        <w:t>realizační dokumentaci (Příručku uživatele</w:t>
      </w:r>
      <w:r w:rsidRPr="001C65D6">
        <w:rPr>
          <w:rFonts w:ascii="Times New Roman" w:eastAsiaTheme="minorHAnsi" w:hAnsi="Times New Roman" w:cs="Times New Roman"/>
          <w:snapToGrid w:val="0"/>
          <w:color w:val="000000"/>
          <w:sz w:val="24"/>
          <w:lang w:eastAsia="en-US"/>
        </w:rPr>
        <w:t>, Administrátorskou příručku</w:t>
      </w:r>
      <w:r w:rsidR="005E48D2">
        <w:rPr>
          <w:rFonts w:ascii="Times New Roman" w:eastAsiaTheme="minorHAnsi" w:hAnsi="Times New Roman" w:cs="Times New Roman"/>
          <w:snapToGrid w:val="0"/>
          <w:color w:val="000000"/>
          <w:sz w:val="24"/>
          <w:lang w:eastAsia="en-US"/>
        </w:rPr>
        <w:t>, Příručku technického správce, Provozní řád a</w:t>
      </w:r>
      <w:r w:rsidRPr="001C65D6">
        <w:rPr>
          <w:rFonts w:ascii="Times New Roman" w:eastAsiaTheme="minorHAnsi" w:hAnsi="Times New Roman" w:cs="Times New Roman"/>
          <w:snapToGrid w:val="0"/>
          <w:color w:val="000000"/>
          <w:sz w:val="24"/>
          <w:lang w:eastAsia="en-US"/>
        </w:rPr>
        <w:t xml:space="preserve"> </w:t>
      </w:r>
      <w:r w:rsidR="005E48D2">
        <w:rPr>
          <w:rFonts w:ascii="Times New Roman" w:eastAsiaTheme="minorHAnsi" w:hAnsi="Times New Roman" w:cs="Times New Roman"/>
          <w:snapToGrid w:val="0"/>
          <w:color w:val="000000"/>
          <w:sz w:val="24"/>
          <w:lang w:eastAsia="en-US"/>
        </w:rPr>
        <w:t>Technickou dokumentaci</w:t>
      </w:r>
      <w:r w:rsidRPr="001C65D6">
        <w:rPr>
          <w:rFonts w:ascii="Times New Roman" w:eastAsiaTheme="minorHAnsi" w:hAnsi="Times New Roman" w:cs="Times New Roman"/>
          <w:snapToGrid w:val="0"/>
          <w:color w:val="000000"/>
          <w:sz w:val="24"/>
          <w:lang w:eastAsia="en-US"/>
        </w:rPr>
        <w:t xml:space="preserve">), která bude během plnění díla zhotovitelem postupně vytvářena a průběžně aktualizována. </w:t>
      </w:r>
    </w:p>
    <w:p w14:paraId="41CFAC6C" w14:textId="77777777" w:rsidR="005754CA" w:rsidRPr="001C65D6" w:rsidRDefault="005754CA"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Seznam pojmů a zkratek </w:t>
      </w:r>
    </w:p>
    <w:p w14:paraId="571670FE" w14:textId="02F00887"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[Výčet klíčových zkratek a pojmů s jejich vysvětlením.]</w:t>
      </w:r>
    </w:p>
    <w:tbl>
      <w:tblPr>
        <w:tblW w:w="9586" w:type="dxa"/>
        <w:tblInd w:w="-5" w:type="dxa"/>
        <w:tblLayout w:type="fixed"/>
        <w:tblLook w:val="0000" w:firstRow="0" w:lastRow="0" w:firstColumn="0" w:lastColumn="0" w:noHBand="0" w:noVBand="0"/>
      </w:tblPr>
      <w:tblGrid>
        <w:gridCol w:w="1913"/>
        <w:gridCol w:w="7673"/>
      </w:tblGrid>
      <w:tr w:rsidR="005754CA" w:rsidRPr="001C65D6" w14:paraId="4059B6A1" w14:textId="77777777" w:rsidTr="00123D59">
        <w:trPr>
          <w:cantSplit/>
          <w:tblHeader/>
        </w:trPr>
        <w:tc>
          <w:tcPr>
            <w:tcW w:w="1913" w:type="dxa"/>
            <w:tcBorders>
              <w:top w:val="single" w:sz="4" w:space="0" w:color="000000"/>
              <w:left w:val="single" w:sz="4" w:space="0" w:color="000000"/>
              <w:bottom w:val="single" w:sz="4" w:space="0" w:color="000000"/>
            </w:tcBorders>
            <w:shd w:val="clear" w:color="auto" w:fill="C0C0C0"/>
          </w:tcPr>
          <w:p w14:paraId="12F99E3D"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Termín/Zkratka</w:t>
            </w:r>
          </w:p>
        </w:tc>
        <w:tc>
          <w:tcPr>
            <w:tcW w:w="7673" w:type="dxa"/>
            <w:tcBorders>
              <w:top w:val="single" w:sz="4" w:space="0" w:color="000000"/>
              <w:left w:val="single" w:sz="4" w:space="0" w:color="000000"/>
              <w:bottom w:val="single" w:sz="4" w:space="0" w:color="000000"/>
              <w:right w:val="single" w:sz="4" w:space="0" w:color="000000"/>
            </w:tcBorders>
            <w:shd w:val="clear" w:color="auto" w:fill="C0C0C0"/>
          </w:tcPr>
          <w:p w14:paraId="0D383519"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Popis/Význam</w:t>
            </w:r>
          </w:p>
        </w:tc>
      </w:tr>
      <w:tr w:rsidR="005754CA" w:rsidRPr="001C65D6" w14:paraId="664B4DB4" w14:textId="77777777" w:rsidTr="00123D59">
        <w:trPr>
          <w:cantSplit/>
        </w:trPr>
        <w:tc>
          <w:tcPr>
            <w:tcW w:w="1913" w:type="dxa"/>
            <w:tcBorders>
              <w:top w:val="single" w:sz="4" w:space="0" w:color="000000"/>
              <w:left w:val="single" w:sz="4" w:space="0" w:color="000000"/>
              <w:bottom w:val="single" w:sz="4" w:space="0" w:color="000000"/>
            </w:tcBorders>
            <w:shd w:val="clear" w:color="auto" w:fill="auto"/>
          </w:tcPr>
          <w:p w14:paraId="4CC02151" w14:textId="77777777" w:rsidR="005754CA" w:rsidRPr="001C65D6" w:rsidRDefault="005754CA" w:rsidP="00123D59">
            <w:pPr>
              <w:snapToGrid w:val="0"/>
              <w:jc w:val="both"/>
              <w:rPr>
                <w:rFonts w:ascii="Times New Roman" w:hAnsi="Times New Roman" w:cs="Times New Roman"/>
                <w:sz w:val="24"/>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14:paraId="01CB10AC" w14:textId="77777777" w:rsidR="005754CA" w:rsidRPr="001C65D6" w:rsidRDefault="005754CA" w:rsidP="00123D59">
            <w:pPr>
              <w:snapToGrid w:val="0"/>
              <w:jc w:val="both"/>
              <w:rPr>
                <w:rFonts w:ascii="Times New Roman" w:hAnsi="Times New Roman" w:cs="Times New Roman"/>
                <w:sz w:val="24"/>
              </w:rPr>
            </w:pPr>
          </w:p>
        </w:tc>
      </w:tr>
      <w:tr w:rsidR="005754CA" w:rsidRPr="001C65D6" w14:paraId="4D89FFFD" w14:textId="77777777" w:rsidTr="00123D59">
        <w:trPr>
          <w:cantSplit/>
        </w:trPr>
        <w:tc>
          <w:tcPr>
            <w:tcW w:w="1913" w:type="dxa"/>
            <w:tcBorders>
              <w:top w:val="single" w:sz="4" w:space="0" w:color="000000"/>
              <w:left w:val="single" w:sz="4" w:space="0" w:color="000000"/>
              <w:bottom w:val="single" w:sz="4" w:space="0" w:color="000000"/>
            </w:tcBorders>
            <w:shd w:val="clear" w:color="auto" w:fill="auto"/>
          </w:tcPr>
          <w:p w14:paraId="71F0ED93" w14:textId="77777777" w:rsidR="005754CA" w:rsidRPr="001C65D6" w:rsidRDefault="005754CA" w:rsidP="00123D59">
            <w:pPr>
              <w:snapToGrid w:val="0"/>
              <w:jc w:val="both"/>
              <w:rPr>
                <w:rFonts w:ascii="Times New Roman" w:hAnsi="Times New Roman" w:cs="Times New Roman"/>
                <w:sz w:val="24"/>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14:paraId="42D7028F" w14:textId="77777777" w:rsidR="005754CA" w:rsidRPr="001C65D6" w:rsidRDefault="005754CA" w:rsidP="00123D59">
            <w:pPr>
              <w:snapToGrid w:val="0"/>
              <w:jc w:val="both"/>
              <w:rPr>
                <w:rFonts w:ascii="Times New Roman" w:hAnsi="Times New Roman" w:cs="Times New Roman"/>
                <w:sz w:val="24"/>
                <w:lang w:eastAsia="ar-SA"/>
              </w:rPr>
            </w:pPr>
          </w:p>
        </w:tc>
      </w:tr>
      <w:tr w:rsidR="005754CA" w:rsidRPr="001C65D6" w14:paraId="4D9B8FAE" w14:textId="77777777" w:rsidTr="00123D59">
        <w:trPr>
          <w:cantSplit/>
        </w:trPr>
        <w:tc>
          <w:tcPr>
            <w:tcW w:w="1913" w:type="dxa"/>
            <w:tcBorders>
              <w:top w:val="single" w:sz="4" w:space="0" w:color="000000"/>
              <w:left w:val="single" w:sz="4" w:space="0" w:color="000000"/>
              <w:bottom w:val="single" w:sz="4" w:space="0" w:color="000000"/>
            </w:tcBorders>
            <w:shd w:val="clear" w:color="auto" w:fill="auto"/>
          </w:tcPr>
          <w:p w14:paraId="422E7729" w14:textId="77777777" w:rsidR="005754CA" w:rsidRPr="001C65D6" w:rsidRDefault="005754CA" w:rsidP="00123D59">
            <w:pPr>
              <w:snapToGrid w:val="0"/>
              <w:jc w:val="both"/>
              <w:rPr>
                <w:rFonts w:ascii="Times New Roman" w:hAnsi="Times New Roman" w:cs="Times New Roman"/>
                <w:sz w:val="24"/>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14:paraId="0B9E291A" w14:textId="77777777" w:rsidR="005754CA" w:rsidRPr="001C65D6" w:rsidRDefault="005754CA" w:rsidP="00123D59">
            <w:pPr>
              <w:snapToGrid w:val="0"/>
              <w:jc w:val="both"/>
              <w:rPr>
                <w:rFonts w:ascii="Times New Roman" w:hAnsi="Times New Roman" w:cs="Times New Roman"/>
                <w:sz w:val="24"/>
                <w:lang w:eastAsia="ar-SA"/>
              </w:rPr>
            </w:pPr>
          </w:p>
        </w:tc>
      </w:tr>
    </w:tbl>
    <w:p w14:paraId="7310839E" w14:textId="77777777" w:rsidR="005754CA" w:rsidRPr="001C65D6" w:rsidRDefault="005754CA" w:rsidP="005754CA">
      <w:pPr>
        <w:jc w:val="both"/>
        <w:outlineLvl w:val="0"/>
        <w:rPr>
          <w:rFonts w:ascii="Times New Roman" w:hAnsi="Times New Roman" w:cs="Times New Roman"/>
          <w:b/>
          <w:sz w:val="24"/>
        </w:rPr>
      </w:pPr>
    </w:p>
    <w:p w14:paraId="5B962C19" w14:textId="77777777" w:rsidR="005754CA" w:rsidRPr="001C65D6" w:rsidRDefault="005754CA"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Přehled použitých symbolů</w:t>
      </w:r>
    </w:p>
    <w:p w14:paraId="2B26A3E9"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použitých grafických symbolů v dokumentu.]</w:t>
      </w:r>
    </w:p>
    <w:tbl>
      <w:tblPr>
        <w:tblW w:w="9586" w:type="dxa"/>
        <w:tblInd w:w="-5" w:type="dxa"/>
        <w:tblLayout w:type="fixed"/>
        <w:tblLook w:val="0000" w:firstRow="0" w:lastRow="0" w:firstColumn="0" w:lastColumn="0" w:noHBand="0" w:noVBand="0"/>
      </w:tblPr>
      <w:tblGrid>
        <w:gridCol w:w="1956"/>
        <w:gridCol w:w="7630"/>
      </w:tblGrid>
      <w:tr w:rsidR="005754CA" w:rsidRPr="001C65D6" w14:paraId="34692CC4" w14:textId="77777777" w:rsidTr="00123D59">
        <w:trPr>
          <w:cantSplit/>
          <w:tblHeader/>
        </w:trPr>
        <w:tc>
          <w:tcPr>
            <w:tcW w:w="1956" w:type="dxa"/>
            <w:tcBorders>
              <w:top w:val="single" w:sz="4" w:space="0" w:color="000000"/>
              <w:left w:val="single" w:sz="4" w:space="0" w:color="000000"/>
              <w:bottom w:val="single" w:sz="4" w:space="0" w:color="000000"/>
            </w:tcBorders>
            <w:shd w:val="clear" w:color="auto" w:fill="C0C0C0"/>
          </w:tcPr>
          <w:p w14:paraId="046AD98C"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Grafický symbol</w:t>
            </w:r>
          </w:p>
        </w:tc>
        <w:tc>
          <w:tcPr>
            <w:tcW w:w="763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28704E"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Význam</w:t>
            </w:r>
          </w:p>
        </w:tc>
      </w:tr>
      <w:tr w:rsidR="005754CA" w:rsidRPr="001C65D6" w14:paraId="5269722F" w14:textId="77777777" w:rsidTr="00123D59">
        <w:trPr>
          <w:cantSplit/>
        </w:trPr>
        <w:tc>
          <w:tcPr>
            <w:tcW w:w="1956" w:type="dxa"/>
            <w:tcBorders>
              <w:top w:val="single" w:sz="4" w:space="0" w:color="000000"/>
              <w:left w:val="single" w:sz="4" w:space="0" w:color="000000"/>
              <w:bottom w:val="single" w:sz="4" w:space="0" w:color="000000"/>
            </w:tcBorders>
            <w:shd w:val="clear" w:color="auto" w:fill="auto"/>
          </w:tcPr>
          <w:p w14:paraId="41E7192B" w14:textId="77777777" w:rsidR="005754CA" w:rsidRPr="001C65D6" w:rsidRDefault="005754CA" w:rsidP="00123D59">
            <w:pPr>
              <w:snapToGrid w:val="0"/>
              <w:jc w:val="both"/>
              <w:rPr>
                <w:rFonts w:ascii="Times New Roman" w:hAnsi="Times New Roman" w:cs="Times New Roman"/>
                <w:sz w:val="24"/>
              </w:rPr>
            </w:pP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14:paraId="59BD68C7" w14:textId="77777777" w:rsidR="005754CA" w:rsidRPr="001C65D6" w:rsidRDefault="005754CA" w:rsidP="00123D59">
            <w:pPr>
              <w:snapToGrid w:val="0"/>
              <w:jc w:val="both"/>
              <w:rPr>
                <w:rFonts w:ascii="Times New Roman" w:hAnsi="Times New Roman" w:cs="Times New Roman"/>
                <w:sz w:val="24"/>
              </w:rPr>
            </w:pPr>
          </w:p>
        </w:tc>
      </w:tr>
      <w:tr w:rsidR="005754CA" w:rsidRPr="001C65D6" w14:paraId="4F3CEAFE" w14:textId="77777777" w:rsidTr="00123D59">
        <w:trPr>
          <w:cantSplit/>
        </w:trPr>
        <w:tc>
          <w:tcPr>
            <w:tcW w:w="1956" w:type="dxa"/>
            <w:tcBorders>
              <w:top w:val="single" w:sz="4" w:space="0" w:color="000000"/>
              <w:left w:val="single" w:sz="4" w:space="0" w:color="000000"/>
              <w:bottom w:val="single" w:sz="4" w:space="0" w:color="000000"/>
            </w:tcBorders>
            <w:shd w:val="clear" w:color="auto" w:fill="auto"/>
          </w:tcPr>
          <w:p w14:paraId="324E5163" w14:textId="77777777" w:rsidR="005754CA" w:rsidRPr="001C65D6" w:rsidRDefault="005754CA" w:rsidP="00123D59">
            <w:pPr>
              <w:snapToGrid w:val="0"/>
              <w:jc w:val="both"/>
              <w:rPr>
                <w:rFonts w:ascii="Times New Roman" w:hAnsi="Times New Roman" w:cs="Times New Roman"/>
                <w:sz w:val="24"/>
              </w:rPr>
            </w:pP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14:paraId="0195146B" w14:textId="77777777" w:rsidR="005754CA" w:rsidRPr="001C65D6" w:rsidRDefault="005754CA" w:rsidP="00123D59">
            <w:pPr>
              <w:snapToGrid w:val="0"/>
              <w:jc w:val="both"/>
              <w:rPr>
                <w:rFonts w:ascii="Times New Roman" w:hAnsi="Times New Roman" w:cs="Times New Roman"/>
                <w:sz w:val="24"/>
              </w:rPr>
            </w:pPr>
          </w:p>
        </w:tc>
      </w:tr>
      <w:tr w:rsidR="005754CA" w:rsidRPr="001C65D6" w14:paraId="55C147D6" w14:textId="77777777" w:rsidTr="00123D59">
        <w:trPr>
          <w:cantSplit/>
        </w:trPr>
        <w:tc>
          <w:tcPr>
            <w:tcW w:w="1956" w:type="dxa"/>
            <w:tcBorders>
              <w:top w:val="single" w:sz="4" w:space="0" w:color="000000"/>
              <w:left w:val="single" w:sz="4" w:space="0" w:color="000000"/>
              <w:bottom w:val="single" w:sz="4" w:space="0" w:color="000000"/>
            </w:tcBorders>
            <w:shd w:val="clear" w:color="auto" w:fill="auto"/>
          </w:tcPr>
          <w:p w14:paraId="6F0FECDC" w14:textId="77777777" w:rsidR="005754CA" w:rsidRPr="001C65D6" w:rsidRDefault="005754CA" w:rsidP="00123D59">
            <w:pPr>
              <w:snapToGrid w:val="0"/>
              <w:jc w:val="both"/>
              <w:rPr>
                <w:rFonts w:ascii="Times New Roman" w:hAnsi="Times New Roman" w:cs="Times New Roman"/>
                <w:sz w:val="24"/>
              </w:rPr>
            </w:pP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14:paraId="50FEB061" w14:textId="77777777" w:rsidR="005754CA" w:rsidRPr="001C65D6" w:rsidRDefault="005754CA" w:rsidP="00123D59">
            <w:pPr>
              <w:snapToGrid w:val="0"/>
              <w:jc w:val="both"/>
              <w:rPr>
                <w:rFonts w:ascii="Times New Roman" w:hAnsi="Times New Roman" w:cs="Times New Roman"/>
                <w:sz w:val="24"/>
              </w:rPr>
            </w:pPr>
          </w:p>
        </w:tc>
      </w:tr>
    </w:tbl>
    <w:p w14:paraId="72EDCB55" w14:textId="77777777" w:rsidR="005754CA" w:rsidRPr="001C65D6" w:rsidRDefault="005754CA" w:rsidP="005754CA">
      <w:pPr>
        <w:jc w:val="both"/>
        <w:outlineLvl w:val="0"/>
        <w:rPr>
          <w:rFonts w:ascii="Times New Roman" w:hAnsi="Times New Roman" w:cs="Times New Roman"/>
          <w:bCs/>
          <w:sz w:val="24"/>
        </w:rPr>
      </w:pPr>
    </w:p>
    <w:p w14:paraId="279E7FFB" w14:textId="77777777" w:rsidR="005754CA" w:rsidRPr="001C65D6" w:rsidRDefault="005754CA" w:rsidP="005A07D2">
      <w:pPr>
        <w:pStyle w:val="Odstavecseseznamem"/>
        <w:keepNext/>
        <w:numPr>
          <w:ilvl w:val="1"/>
          <w:numId w:val="34"/>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Struktura dokumentu</w:t>
      </w:r>
    </w:p>
    <w:p w14:paraId="06A07CA8" w14:textId="77777777"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struktury dokumentu, jak je organizován.]</w:t>
      </w:r>
    </w:p>
    <w:p w14:paraId="55DADC8C" w14:textId="0B706DC9" w:rsidR="005754CA" w:rsidRPr="001C65D6" w:rsidRDefault="005754CA" w:rsidP="005A07D2">
      <w:pPr>
        <w:pStyle w:val="Odstavecseseznamem"/>
        <w:keepNext/>
        <w:numPr>
          <w:ilvl w:val="0"/>
          <w:numId w:val="34"/>
        </w:numPr>
        <w:spacing w:before="120" w:after="240" w:line="240" w:lineRule="auto"/>
        <w:contextualSpacing w:val="0"/>
        <w:jc w:val="both"/>
        <w:rPr>
          <w:rFonts w:ascii="Times New Roman" w:hAnsi="Times New Roman" w:cs="Times New Roman"/>
          <w:b/>
          <w:bCs/>
          <w:sz w:val="32"/>
          <w:szCs w:val="28"/>
        </w:rPr>
      </w:pPr>
      <w:r w:rsidRPr="001C65D6">
        <w:rPr>
          <w:rFonts w:ascii="Times New Roman" w:hAnsi="Times New Roman" w:cs="Times New Roman"/>
          <w:b/>
          <w:bCs/>
          <w:sz w:val="32"/>
          <w:szCs w:val="28"/>
        </w:rPr>
        <w:t xml:space="preserve">Obecný popis </w:t>
      </w:r>
      <w:r w:rsidR="005E48D2">
        <w:rPr>
          <w:rFonts w:ascii="Times New Roman" w:hAnsi="Times New Roman" w:cs="Times New Roman"/>
          <w:b/>
          <w:bCs/>
          <w:sz w:val="32"/>
          <w:szCs w:val="28"/>
        </w:rPr>
        <w:t>IS SPOT</w:t>
      </w:r>
    </w:p>
    <w:p w14:paraId="484BC472" w14:textId="3FCDFF7D"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[Popis </w:t>
      </w:r>
      <w:r w:rsidR="005E48D2">
        <w:rPr>
          <w:rFonts w:ascii="Times New Roman" w:hAnsi="Times New Roman" w:cs="Times New Roman"/>
          <w:bCs/>
          <w:i/>
          <w:iCs/>
          <w:color w:val="008000"/>
          <w:sz w:val="24"/>
        </w:rPr>
        <w:t>IS SPOT</w:t>
      </w:r>
      <w:r w:rsidRPr="001C65D6">
        <w:rPr>
          <w:rFonts w:ascii="Times New Roman" w:hAnsi="Times New Roman" w:cs="Times New Roman"/>
          <w:bCs/>
          <w:i/>
          <w:iCs/>
          <w:color w:val="008000"/>
          <w:sz w:val="24"/>
        </w:rPr>
        <w:t xml:space="preserve">.] </w:t>
      </w:r>
    </w:p>
    <w:p w14:paraId="1DBC1E3C" w14:textId="77777777" w:rsidR="005754CA" w:rsidRPr="001C65D6" w:rsidRDefault="005754CA" w:rsidP="005A07D2">
      <w:pPr>
        <w:pStyle w:val="Odstavecseseznamem"/>
        <w:keepNext/>
        <w:numPr>
          <w:ilvl w:val="0"/>
          <w:numId w:val="34"/>
        </w:numPr>
        <w:spacing w:before="120" w:after="240" w:line="240" w:lineRule="auto"/>
        <w:contextualSpacing w:val="0"/>
        <w:jc w:val="both"/>
        <w:rPr>
          <w:rFonts w:ascii="Times New Roman" w:hAnsi="Times New Roman" w:cs="Times New Roman"/>
          <w:b/>
          <w:bCs/>
          <w:sz w:val="32"/>
          <w:szCs w:val="28"/>
        </w:rPr>
      </w:pPr>
      <w:r w:rsidRPr="001C65D6">
        <w:rPr>
          <w:rFonts w:ascii="Times New Roman" w:hAnsi="Times New Roman" w:cs="Times New Roman"/>
          <w:b/>
          <w:bCs/>
          <w:sz w:val="32"/>
          <w:szCs w:val="28"/>
        </w:rPr>
        <w:t>Detailní analýza uživatelských požadavků dle oblastí</w:t>
      </w:r>
    </w:p>
    <w:p w14:paraId="54E0AEF3" w14:textId="56157B32" w:rsidR="005754CA" w:rsidRPr="001C65D6" w:rsidRDefault="005754CA" w:rsidP="005754CA">
      <w:pPr>
        <w:jc w:val="both"/>
        <w:outlineLvl w:val="0"/>
        <w:rPr>
          <w:rFonts w:ascii="Times New Roman" w:hAnsi="Times New Roman" w:cs="Times New Roman"/>
          <w:bCs/>
          <w:i/>
          <w:iCs/>
          <w:color w:val="008000"/>
          <w:sz w:val="24"/>
        </w:rPr>
      </w:pPr>
      <w:bookmarkStart w:id="33" w:name="_Toc388438627"/>
      <w:r w:rsidRPr="001C65D6">
        <w:rPr>
          <w:rFonts w:ascii="Times New Roman" w:hAnsi="Times New Roman" w:cs="Times New Roman"/>
          <w:bCs/>
          <w:i/>
          <w:iCs/>
          <w:color w:val="008000"/>
          <w:sz w:val="24"/>
        </w:rPr>
        <w:t>[Detailní analýza po</w:t>
      </w:r>
      <w:r w:rsidR="00424A99">
        <w:rPr>
          <w:rFonts w:ascii="Times New Roman" w:hAnsi="Times New Roman" w:cs="Times New Roman"/>
          <w:bCs/>
          <w:i/>
          <w:iCs/>
          <w:color w:val="008000"/>
          <w:sz w:val="24"/>
        </w:rPr>
        <w:t>žadavků, uvedených v příloze č. 2 kap. 4</w:t>
      </w:r>
      <w:r w:rsidRPr="001C65D6">
        <w:rPr>
          <w:rFonts w:ascii="Times New Roman" w:hAnsi="Times New Roman" w:cs="Times New Roman"/>
          <w:bCs/>
          <w:i/>
          <w:iCs/>
          <w:color w:val="008000"/>
          <w:sz w:val="24"/>
        </w:rPr>
        <w:t xml:space="preserve"> – Katalog uživatelských požadavků </w:t>
      </w:r>
      <w:r w:rsidR="00A551EF">
        <w:rPr>
          <w:rFonts w:ascii="Times New Roman" w:hAnsi="Times New Roman" w:cs="Times New Roman"/>
          <w:bCs/>
          <w:i/>
          <w:iCs/>
          <w:color w:val="008000"/>
          <w:sz w:val="24"/>
        </w:rPr>
        <w:t>s </w:t>
      </w:r>
      <w:r w:rsidR="00424A99" w:rsidRPr="00424A99">
        <w:rPr>
          <w:rFonts w:ascii="Times New Roman" w:hAnsi="Times New Roman" w:cs="Times New Roman"/>
          <w:bCs/>
          <w:i/>
          <w:iCs/>
          <w:color w:val="008000"/>
          <w:sz w:val="24"/>
        </w:rPr>
        <w:t xml:space="preserve">vyjádřením </w:t>
      </w:r>
      <w:r w:rsidR="00936F38">
        <w:rPr>
          <w:rFonts w:ascii="Times New Roman" w:hAnsi="Times New Roman" w:cs="Times New Roman"/>
          <w:bCs/>
          <w:i/>
          <w:iCs/>
          <w:color w:val="008000"/>
          <w:sz w:val="24"/>
        </w:rPr>
        <w:t>zhotovitel</w:t>
      </w:r>
      <w:r w:rsidR="00424A99" w:rsidRPr="00424A99">
        <w:rPr>
          <w:rFonts w:ascii="Times New Roman" w:hAnsi="Times New Roman" w:cs="Times New Roman"/>
          <w:bCs/>
          <w:i/>
          <w:iCs/>
          <w:color w:val="008000"/>
          <w:sz w:val="24"/>
        </w:rPr>
        <w:t>e</w:t>
      </w:r>
      <w:r w:rsidRPr="001C65D6">
        <w:rPr>
          <w:rFonts w:ascii="Times New Roman" w:hAnsi="Times New Roman" w:cs="Times New Roman"/>
          <w:bCs/>
          <w:i/>
          <w:iCs/>
          <w:color w:val="008000"/>
          <w:sz w:val="24"/>
        </w:rPr>
        <w:t>, podle jednotlivých oblastí, které se zhotovitel zavázal realizovat. Způsob realizace požadavků je popsán tak, aby byla jednoznačně prokázána jejich realizovatelnost.</w:t>
      </w:r>
      <w:r w:rsidR="00272C3E">
        <w:rPr>
          <w:rFonts w:ascii="Times New Roman" w:hAnsi="Times New Roman" w:cs="Times New Roman"/>
          <w:bCs/>
          <w:i/>
          <w:iCs/>
          <w:color w:val="008000"/>
          <w:sz w:val="24"/>
        </w:rPr>
        <w:t xml:space="preserve"> Rozčlenění požadavků do jednotlivých skupin provede zhotovitel, přičemž nesmí žádný z požadavků vynechat.</w:t>
      </w:r>
      <w:r w:rsidRPr="001C65D6">
        <w:rPr>
          <w:rFonts w:ascii="Times New Roman" w:hAnsi="Times New Roman" w:cs="Times New Roman"/>
          <w:bCs/>
          <w:i/>
          <w:iCs/>
          <w:color w:val="008000"/>
          <w:sz w:val="24"/>
        </w:rPr>
        <w:t>]</w:t>
      </w:r>
    </w:p>
    <w:bookmarkEnd w:id="33"/>
    <w:p w14:paraId="4AA4813C" w14:textId="77777777"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Administrace – Administrace uživatelů</w:t>
      </w:r>
    </w:p>
    <w:p w14:paraId="23FEB649"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7DA3E00A" w14:textId="477E43D2"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Pr>
          <w:rFonts w:ascii="Times New Roman" w:hAnsi="Times New Roman" w:cs="Times New Roman"/>
          <w:bCs/>
          <w:i/>
          <w:iCs/>
          <w:color w:val="008000"/>
          <w:sz w:val="24"/>
        </w:rPr>
        <w:t xml:space="preserve"> 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763AEFC3" w14:textId="77777777" w:rsidTr="00424A99">
        <w:trPr>
          <w:cantSplit/>
          <w:trHeight w:val="500"/>
          <w:tblHeader/>
          <w:tblCellSpacing w:w="20" w:type="dxa"/>
        </w:trPr>
        <w:tc>
          <w:tcPr>
            <w:tcW w:w="456" w:type="pct"/>
            <w:shd w:val="clear" w:color="auto" w:fill="C0C0C0"/>
            <w:vAlign w:val="center"/>
          </w:tcPr>
          <w:p w14:paraId="12D6D174" w14:textId="77777777" w:rsidR="005754CA" w:rsidRPr="001C65D6" w:rsidRDefault="005754CA" w:rsidP="00123D59">
            <w:pPr>
              <w:pStyle w:val="norm"/>
              <w:spacing w:before="0"/>
              <w:rPr>
                <w:b/>
                <w:szCs w:val="22"/>
                <w:lang w:val="cs-CZ"/>
              </w:rPr>
            </w:pPr>
            <w:r w:rsidRPr="001C65D6">
              <w:rPr>
                <w:b/>
                <w:szCs w:val="22"/>
                <w:lang w:val="cs-CZ"/>
              </w:rPr>
              <w:t>ID</w:t>
            </w:r>
          </w:p>
        </w:tc>
        <w:tc>
          <w:tcPr>
            <w:tcW w:w="851" w:type="pct"/>
            <w:shd w:val="clear" w:color="auto" w:fill="C0C0C0"/>
            <w:vAlign w:val="center"/>
          </w:tcPr>
          <w:p w14:paraId="562DFF52"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3DA8BEC3"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0DAB0DBE" w14:textId="77777777" w:rsidR="005754CA" w:rsidRPr="001C65D6" w:rsidRDefault="005754CA" w:rsidP="00123D59">
            <w:pPr>
              <w:pStyle w:val="norm"/>
              <w:spacing w:before="0"/>
              <w:rPr>
                <w:b/>
                <w:szCs w:val="22"/>
                <w:lang w:val="cs-CZ"/>
              </w:rPr>
            </w:pPr>
            <w:r w:rsidRPr="001C65D6">
              <w:rPr>
                <w:b/>
                <w:szCs w:val="22"/>
                <w:lang w:val="cs-CZ"/>
              </w:rPr>
              <w:t>Poznámka</w:t>
            </w:r>
          </w:p>
        </w:tc>
      </w:tr>
      <w:tr w:rsidR="00424A99" w:rsidRPr="001C65D6" w14:paraId="5B9F1784" w14:textId="77777777" w:rsidTr="00424A99">
        <w:trPr>
          <w:cantSplit/>
          <w:trHeight w:val="419"/>
          <w:tblCellSpacing w:w="20" w:type="dxa"/>
        </w:trPr>
        <w:tc>
          <w:tcPr>
            <w:tcW w:w="456" w:type="pct"/>
            <w:vAlign w:val="center"/>
          </w:tcPr>
          <w:p w14:paraId="4E0CFF74" w14:textId="0A3D7486" w:rsidR="00424A99" w:rsidRPr="001C65D6" w:rsidRDefault="00424A99" w:rsidP="00424A99">
            <w:pPr>
              <w:pStyle w:val="norm"/>
              <w:spacing w:before="0" w:after="240" w:line="240" w:lineRule="auto"/>
              <w:rPr>
                <w:sz w:val="20"/>
                <w:lang w:val="cs-CZ"/>
              </w:rPr>
            </w:pPr>
            <w:r>
              <w:rPr>
                <w:sz w:val="20"/>
                <w:lang w:val="cs-CZ"/>
              </w:rPr>
              <w:t>8</w:t>
            </w:r>
          </w:p>
        </w:tc>
        <w:tc>
          <w:tcPr>
            <w:tcW w:w="851" w:type="pct"/>
            <w:vAlign w:val="center"/>
          </w:tcPr>
          <w:p w14:paraId="63B0E978" w14:textId="4744FB13" w:rsidR="00424A99" w:rsidRPr="001C65D6" w:rsidRDefault="00424A99" w:rsidP="00424A99">
            <w:pPr>
              <w:pStyle w:val="norm"/>
              <w:spacing w:before="0" w:after="240" w:line="240" w:lineRule="auto"/>
              <w:rPr>
                <w:sz w:val="20"/>
                <w:lang w:val="cs-CZ"/>
              </w:rPr>
            </w:pPr>
            <w:r w:rsidRPr="00A22DAC">
              <w:rPr>
                <w:sz w:val="20"/>
                <w:lang w:val="cs-CZ"/>
              </w:rPr>
              <w:t>Administrace externích uživatelů – vytvoření účtu</w:t>
            </w:r>
          </w:p>
        </w:tc>
        <w:tc>
          <w:tcPr>
            <w:tcW w:w="2293" w:type="pct"/>
            <w:vAlign w:val="center"/>
          </w:tcPr>
          <w:p w14:paraId="6DBAF0EE" w14:textId="77777777" w:rsidR="00424A99" w:rsidRPr="00A22DAC" w:rsidRDefault="00424A99" w:rsidP="00424A99">
            <w:pPr>
              <w:pStyle w:val="norm"/>
              <w:spacing w:before="0" w:after="240" w:line="240" w:lineRule="auto"/>
              <w:rPr>
                <w:sz w:val="20"/>
                <w:lang w:val="cs-CZ"/>
              </w:rPr>
            </w:pPr>
            <w:r w:rsidRPr="00A22DAC">
              <w:rPr>
                <w:sz w:val="20"/>
                <w:lang w:val="cs-CZ"/>
              </w:rPr>
              <w:t xml:space="preserve">Externí uživatelé budou registrováni na základě vyplnění formuláře na webu </w:t>
            </w:r>
            <w:hyperlink r:id="rId32" w:history="1">
              <w:r w:rsidRPr="00A22DAC">
                <w:rPr>
                  <w:rStyle w:val="Hypertextovodkaz"/>
                  <w:sz w:val="20"/>
                  <w:lang w:val="cs-CZ"/>
                </w:rPr>
                <w:t>www.cnb.cz/SPOT</w:t>
              </w:r>
            </w:hyperlink>
            <w:r w:rsidRPr="00A22DAC">
              <w:rPr>
                <w:sz w:val="20"/>
                <w:lang w:val="cs-CZ"/>
              </w:rPr>
              <w:t>.</w:t>
            </w:r>
          </w:p>
          <w:p w14:paraId="37B9DDD0" w14:textId="77777777" w:rsidR="00424A99" w:rsidRPr="00A22DAC" w:rsidRDefault="00424A99" w:rsidP="00424A99">
            <w:pPr>
              <w:pStyle w:val="norm"/>
              <w:spacing w:before="0" w:line="240" w:lineRule="auto"/>
              <w:rPr>
                <w:sz w:val="20"/>
                <w:lang w:val="cs-CZ"/>
              </w:rPr>
            </w:pPr>
            <w:r w:rsidRPr="00A22DAC">
              <w:rPr>
                <w:sz w:val="20"/>
                <w:lang w:val="cs-CZ"/>
              </w:rPr>
              <w:t>Formulář bude obsahovat následující údaje:</w:t>
            </w:r>
          </w:p>
          <w:p w14:paraId="707F3812" w14:textId="77777777" w:rsidR="00424A99" w:rsidRPr="00A22DAC" w:rsidRDefault="00424A99" w:rsidP="005A07D2">
            <w:pPr>
              <w:pStyle w:val="norm"/>
              <w:numPr>
                <w:ilvl w:val="0"/>
                <w:numId w:val="47"/>
              </w:numPr>
              <w:spacing w:before="0" w:line="240" w:lineRule="auto"/>
              <w:ind w:left="475" w:hanging="284"/>
              <w:rPr>
                <w:sz w:val="20"/>
                <w:lang w:val="cs-CZ"/>
              </w:rPr>
            </w:pPr>
            <w:r w:rsidRPr="00A22DAC">
              <w:rPr>
                <w:sz w:val="20"/>
                <w:lang w:val="cs-CZ"/>
              </w:rPr>
              <w:t>Jméno a příjmení uživatele, titul před jménem, titul za jménem</w:t>
            </w:r>
          </w:p>
          <w:p w14:paraId="5B96FDA1" w14:textId="77777777" w:rsidR="00424A99" w:rsidRPr="00A22DAC" w:rsidRDefault="00424A99" w:rsidP="005A07D2">
            <w:pPr>
              <w:pStyle w:val="norm"/>
              <w:numPr>
                <w:ilvl w:val="0"/>
                <w:numId w:val="47"/>
              </w:numPr>
              <w:spacing w:before="0" w:line="240" w:lineRule="auto"/>
              <w:ind w:left="475" w:hanging="284"/>
              <w:rPr>
                <w:sz w:val="20"/>
                <w:lang w:val="cs-CZ"/>
              </w:rPr>
            </w:pPr>
            <w:r w:rsidRPr="00A22DAC">
              <w:rPr>
                <w:sz w:val="20"/>
                <w:lang w:val="cs-CZ"/>
              </w:rPr>
              <w:t>Organizace</w:t>
            </w:r>
          </w:p>
          <w:p w14:paraId="4A8CE354" w14:textId="77777777" w:rsidR="00424A99" w:rsidRPr="00A22DAC" w:rsidRDefault="00424A99" w:rsidP="005A07D2">
            <w:pPr>
              <w:pStyle w:val="norm"/>
              <w:numPr>
                <w:ilvl w:val="0"/>
                <w:numId w:val="47"/>
              </w:numPr>
              <w:spacing w:before="0" w:line="240" w:lineRule="auto"/>
              <w:ind w:left="475" w:hanging="284"/>
              <w:rPr>
                <w:sz w:val="20"/>
                <w:lang w:val="cs-CZ"/>
              </w:rPr>
            </w:pPr>
            <w:r w:rsidRPr="00A22DAC">
              <w:rPr>
                <w:sz w:val="20"/>
                <w:lang w:val="cs-CZ"/>
              </w:rPr>
              <w:t xml:space="preserve">Role </w:t>
            </w:r>
          </w:p>
          <w:p w14:paraId="19F9DF31" w14:textId="77777777" w:rsidR="00424A99" w:rsidRPr="00A22DAC" w:rsidRDefault="00424A99" w:rsidP="005A07D2">
            <w:pPr>
              <w:pStyle w:val="norm"/>
              <w:numPr>
                <w:ilvl w:val="0"/>
                <w:numId w:val="47"/>
              </w:numPr>
              <w:spacing w:before="0" w:after="240" w:line="240" w:lineRule="auto"/>
              <w:ind w:left="475" w:hanging="284"/>
              <w:rPr>
                <w:sz w:val="20"/>
                <w:lang w:val="cs-CZ"/>
              </w:rPr>
            </w:pPr>
            <w:r w:rsidRPr="00A22DAC">
              <w:rPr>
                <w:sz w:val="20"/>
                <w:lang w:val="cs-CZ"/>
              </w:rPr>
              <w:t>E-mailová adresa (funguje jako uživatelské jméno)</w:t>
            </w:r>
          </w:p>
          <w:p w14:paraId="21F40DD4" w14:textId="77777777" w:rsidR="00424A99" w:rsidRPr="00A22DAC" w:rsidRDefault="00424A99" w:rsidP="00424A99">
            <w:pPr>
              <w:pStyle w:val="norm"/>
              <w:spacing w:before="0" w:after="240" w:line="240" w:lineRule="auto"/>
              <w:rPr>
                <w:sz w:val="20"/>
                <w:lang w:val="cs-CZ"/>
              </w:rPr>
            </w:pPr>
            <w:r w:rsidRPr="00A22DAC">
              <w:rPr>
                <w:sz w:val="20"/>
                <w:lang w:val="cs-CZ"/>
              </w:rPr>
              <w:t>Uživatelé v IS SPOT jsou administrováni Administrátorem. Schválení registrace samotným uživatelem není možná.</w:t>
            </w:r>
          </w:p>
          <w:p w14:paraId="2AC34C3E" w14:textId="77777777" w:rsidR="00424A99" w:rsidRPr="00A22DAC" w:rsidRDefault="00424A99" w:rsidP="00424A99">
            <w:pPr>
              <w:pStyle w:val="norm"/>
              <w:spacing w:before="0" w:line="240" w:lineRule="auto"/>
              <w:rPr>
                <w:sz w:val="20"/>
                <w:lang w:val="cs-CZ"/>
              </w:rPr>
            </w:pPr>
            <w:r w:rsidRPr="00A22DAC">
              <w:rPr>
                <w:sz w:val="20"/>
                <w:lang w:val="cs-CZ"/>
              </w:rPr>
              <w:t xml:space="preserve">Administrátor posoudí oprávněnost žádosti a v případě souhlasu potvrdí registraci. </w:t>
            </w:r>
          </w:p>
          <w:p w14:paraId="2150B247" w14:textId="77777777" w:rsidR="00424A99" w:rsidRPr="00A22DAC" w:rsidRDefault="00424A99" w:rsidP="00424A99">
            <w:pPr>
              <w:pStyle w:val="norm"/>
              <w:spacing w:before="0" w:line="240" w:lineRule="auto"/>
              <w:rPr>
                <w:sz w:val="20"/>
                <w:lang w:val="cs-CZ"/>
              </w:rPr>
            </w:pPr>
          </w:p>
          <w:p w14:paraId="693FFDD9" w14:textId="2FD419C6" w:rsidR="00424A99" w:rsidRPr="001C65D6" w:rsidRDefault="00424A99" w:rsidP="00424A99">
            <w:pPr>
              <w:pStyle w:val="norm"/>
              <w:spacing w:before="0" w:after="240" w:line="240" w:lineRule="auto"/>
              <w:rPr>
                <w:b/>
                <w:i/>
                <w:sz w:val="20"/>
                <w:lang w:val="cs-CZ"/>
              </w:rPr>
            </w:pPr>
            <w:r w:rsidRPr="00A22DAC">
              <w:rPr>
                <w:sz w:val="20"/>
                <w:lang w:val="cs-CZ"/>
              </w:rPr>
              <w:t>Heslo bude uživateli vygenerováno automaticky a uživatel je bude moci následně změnit; uživateli bude zasílána automatická notifikace.</w:t>
            </w:r>
          </w:p>
        </w:tc>
        <w:tc>
          <w:tcPr>
            <w:tcW w:w="1294" w:type="pct"/>
          </w:tcPr>
          <w:p w14:paraId="56FA4E6A" w14:textId="77777777" w:rsidR="00424A99" w:rsidRPr="001C65D6" w:rsidRDefault="00424A99" w:rsidP="00424A9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424A99" w:rsidRPr="001C65D6" w14:paraId="17DF2229" w14:textId="77777777" w:rsidTr="00424A99">
        <w:trPr>
          <w:cantSplit/>
          <w:trHeight w:val="419"/>
          <w:tblCellSpacing w:w="20" w:type="dxa"/>
        </w:trPr>
        <w:tc>
          <w:tcPr>
            <w:tcW w:w="456" w:type="pct"/>
            <w:vAlign w:val="center"/>
          </w:tcPr>
          <w:p w14:paraId="01560916" w14:textId="76ED7B72" w:rsidR="00424A99" w:rsidRPr="001C65D6" w:rsidRDefault="00424A99" w:rsidP="00424A99">
            <w:pPr>
              <w:pStyle w:val="norm"/>
              <w:spacing w:before="0" w:line="240" w:lineRule="auto"/>
              <w:rPr>
                <w:sz w:val="20"/>
                <w:lang w:val="cs-CZ"/>
              </w:rPr>
            </w:pPr>
            <w:r>
              <w:rPr>
                <w:sz w:val="20"/>
                <w:lang w:val="cs-CZ"/>
              </w:rPr>
              <w:t>9</w:t>
            </w:r>
          </w:p>
        </w:tc>
        <w:tc>
          <w:tcPr>
            <w:tcW w:w="851" w:type="pct"/>
            <w:vAlign w:val="center"/>
          </w:tcPr>
          <w:p w14:paraId="5CA73435" w14:textId="0FA5BF4D" w:rsidR="00424A99" w:rsidRPr="001C65D6" w:rsidRDefault="00424A99" w:rsidP="00424A99">
            <w:pPr>
              <w:pStyle w:val="norm"/>
              <w:spacing w:before="0" w:line="240" w:lineRule="auto"/>
              <w:rPr>
                <w:sz w:val="20"/>
                <w:lang w:val="cs-CZ"/>
              </w:rPr>
            </w:pPr>
            <w:r w:rsidRPr="00A22DAC">
              <w:rPr>
                <w:sz w:val="20"/>
                <w:lang w:val="cs-CZ"/>
              </w:rPr>
              <w:t>Administrace interních uživatelů – přístupová práva</w:t>
            </w:r>
          </w:p>
        </w:tc>
        <w:tc>
          <w:tcPr>
            <w:tcW w:w="2293" w:type="pct"/>
            <w:vAlign w:val="center"/>
          </w:tcPr>
          <w:p w14:paraId="158ABD55" w14:textId="64A89C40" w:rsidR="00424A99" w:rsidRPr="001C65D6" w:rsidRDefault="00424A99" w:rsidP="00424A99">
            <w:pPr>
              <w:pStyle w:val="norm"/>
              <w:spacing w:before="0" w:line="240" w:lineRule="auto"/>
              <w:rPr>
                <w:sz w:val="20"/>
                <w:lang w:val="cs-CZ"/>
              </w:rPr>
            </w:pPr>
            <w:r w:rsidRPr="00A22DAC">
              <w:rPr>
                <w:sz w:val="20"/>
                <w:lang w:val="cs-CZ"/>
              </w:rPr>
              <w:t>Interní uživatelé budou mít přístup do IS SPOT na základě zařazení do aplikační skupiny v ŘDB.</w:t>
            </w:r>
          </w:p>
        </w:tc>
        <w:tc>
          <w:tcPr>
            <w:tcW w:w="1294" w:type="pct"/>
          </w:tcPr>
          <w:p w14:paraId="068E3049" w14:textId="77777777" w:rsidR="00424A99" w:rsidRPr="001C65D6" w:rsidRDefault="00424A99" w:rsidP="00424A99">
            <w:pPr>
              <w:pStyle w:val="norm"/>
              <w:spacing w:before="0" w:line="240" w:lineRule="auto"/>
              <w:rPr>
                <w:sz w:val="20"/>
                <w:lang w:val="cs-CZ"/>
              </w:rPr>
            </w:pPr>
          </w:p>
        </w:tc>
      </w:tr>
      <w:tr w:rsidR="005754CA" w:rsidRPr="001C65D6" w14:paraId="13622166" w14:textId="77777777" w:rsidTr="00424A99">
        <w:trPr>
          <w:cantSplit/>
          <w:trHeight w:val="419"/>
          <w:tblCellSpacing w:w="20" w:type="dxa"/>
        </w:trPr>
        <w:tc>
          <w:tcPr>
            <w:tcW w:w="456" w:type="pct"/>
            <w:vAlign w:val="center"/>
          </w:tcPr>
          <w:p w14:paraId="662E36DD" w14:textId="509DDB6B" w:rsidR="005754CA" w:rsidRPr="001C65D6" w:rsidRDefault="005754CA" w:rsidP="00272C3E">
            <w:pPr>
              <w:pStyle w:val="norm"/>
              <w:spacing w:before="0" w:line="240" w:lineRule="auto"/>
              <w:rPr>
                <w:sz w:val="20"/>
                <w:lang w:val="cs-CZ"/>
              </w:rPr>
            </w:pPr>
          </w:p>
        </w:tc>
        <w:tc>
          <w:tcPr>
            <w:tcW w:w="851" w:type="pct"/>
            <w:vAlign w:val="center"/>
          </w:tcPr>
          <w:p w14:paraId="15FBB06D" w14:textId="77777777" w:rsidR="005754CA" w:rsidRPr="001C65D6" w:rsidRDefault="005754CA" w:rsidP="00123D59">
            <w:pPr>
              <w:pStyle w:val="norm"/>
              <w:spacing w:before="0" w:line="240" w:lineRule="auto"/>
              <w:rPr>
                <w:sz w:val="20"/>
                <w:lang w:val="cs-CZ"/>
              </w:rPr>
            </w:pPr>
          </w:p>
        </w:tc>
        <w:tc>
          <w:tcPr>
            <w:tcW w:w="2293" w:type="pct"/>
            <w:vAlign w:val="center"/>
          </w:tcPr>
          <w:p w14:paraId="73AC0DE7" w14:textId="77777777" w:rsidR="005754CA" w:rsidRPr="001C65D6" w:rsidRDefault="005754CA" w:rsidP="00123D59">
            <w:pPr>
              <w:pStyle w:val="norm"/>
              <w:spacing w:before="0" w:line="240" w:lineRule="auto"/>
              <w:rPr>
                <w:sz w:val="20"/>
                <w:lang w:val="cs-CZ"/>
              </w:rPr>
            </w:pPr>
          </w:p>
        </w:tc>
        <w:tc>
          <w:tcPr>
            <w:tcW w:w="1294" w:type="pct"/>
          </w:tcPr>
          <w:p w14:paraId="2A9E3BA0" w14:textId="77777777" w:rsidR="005754CA" w:rsidRPr="001C65D6" w:rsidRDefault="005754CA" w:rsidP="00123D59">
            <w:pPr>
              <w:pStyle w:val="norm"/>
              <w:spacing w:before="0" w:line="240" w:lineRule="auto"/>
              <w:rPr>
                <w:sz w:val="20"/>
                <w:lang w:val="cs-CZ"/>
              </w:rPr>
            </w:pPr>
          </w:p>
        </w:tc>
      </w:tr>
      <w:tr w:rsidR="005754CA" w:rsidRPr="001C65D6" w14:paraId="006E41AB" w14:textId="77777777" w:rsidTr="00424A99">
        <w:trPr>
          <w:cantSplit/>
          <w:trHeight w:val="419"/>
          <w:tblCellSpacing w:w="20" w:type="dxa"/>
        </w:trPr>
        <w:tc>
          <w:tcPr>
            <w:tcW w:w="456" w:type="pct"/>
            <w:vAlign w:val="center"/>
          </w:tcPr>
          <w:p w14:paraId="36A80957" w14:textId="77777777" w:rsidR="005754CA" w:rsidRPr="001C65D6" w:rsidRDefault="005754CA" w:rsidP="00123D59">
            <w:pPr>
              <w:pStyle w:val="norm"/>
              <w:spacing w:before="0" w:line="240" w:lineRule="auto"/>
              <w:rPr>
                <w:sz w:val="20"/>
                <w:lang w:val="cs-CZ"/>
              </w:rPr>
            </w:pPr>
          </w:p>
        </w:tc>
        <w:tc>
          <w:tcPr>
            <w:tcW w:w="851" w:type="pct"/>
            <w:vAlign w:val="center"/>
          </w:tcPr>
          <w:p w14:paraId="677B2CCA" w14:textId="77777777" w:rsidR="005754CA" w:rsidRPr="001C65D6" w:rsidRDefault="005754CA" w:rsidP="00123D59">
            <w:pPr>
              <w:pStyle w:val="norm"/>
              <w:spacing w:before="0" w:line="240" w:lineRule="auto"/>
              <w:rPr>
                <w:sz w:val="20"/>
                <w:lang w:val="cs-CZ"/>
              </w:rPr>
            </w:pPr>
          </w:p>
        </w:tc>
        <w:tc>
          <w:tcPr>
            <w:tcW w:w="2293" w:type="pct"/>
            <w:vAlign w:val="center"/>
          </w:tcPr>
          <w:p w14:paraId="7B722795" w14:textId="77777777" w:rsidR="005754CA" w:rsidRPr="001C65D6" w:rsidRDefault="005754CA" w:rsidP="00123D59">
            <w:pPr>
              <w:pStyle w:val="norm"/>
              <w:spacing w:before="0" w:line="240" w:lineRule="auto"/>
              <w:rPr>
                <w:iCs/>
                <w:sz w:val="20"/>
                <w:lang w:val="cs-CZ"/>
              </w:rPr>
            </w:pPr>
          </w:p>
        </w:tc>
        <w:tc>
          <w:tcPr>
            <w:tcW w:w="1294" w:type="pct"/>
          </w:tcPr>
          <w:p w14:paraId="6565760A" w14:textId="77777777" w:rsidR="005754CA" w:rsidRPr="001C65D6" w:rsidRDefault="005754CA" w:rsidP="00123D59">
            <w:pPr>
              <w:pStyle w:val="norm"/>
              <w:spacing w:before="0" w:line="240" w:lineRule="auto"/>
              <w:rPr>
                <w:sz w:val="20"/>
                <w:lang w:val="cs-CZ"/>
              </w:rPr>
            </w:pPr>
          </w:p>
        </w:tc>
      </w:tr>
      <w:tr w:rsidR="005754CA" w:rsidRPr="001C65D6" w14:paraId="36EAC595" w14:textId="77777777" w:rsidTr="00424A99">
        <w:trPr>
          <w:cantSplit/>
          <w:trHeight w:val="419"/>
          <w:tblCellSpacing w:w="20" w:type="dxa"/>
        </w:trPr>
        <w:tc>
          <w:tcPr>
            <w:tcW w:w="456" w:type="pct"/>
            <w:vAlign w:val="center"/>
          </w:tcPr>
          <w:p w14:paraId="20D9DD0B" w14:textId="77777777" w:rsidR="005754CA" w:rsidRPr="001C65D6" w:rsidRDefault="005754CA" w:rsidP="00123D59">
            <w:pPr>
              <w:pStyle w:val="norm"/>
              <w:spacing w:before="0" w:line="240" w:lineRule="auto"/>
              <w:rPr>
                <w:sz w:val="20"/>
                <w:lang w:val="cs-CZ"/>
              </w:rPr>
            </w:pPr>
          </w:p>
        </w:tc>
        <w:tc>
          <w:tcPr>
            <w:tcW w:w="851" w:type="pct"/>
            <w:vAlign w:val="center"/>
          </w:tcPr>
          <w:p w14:paraId="6101B102" w14:textId="77777777" w:rsidR="005754CA" w:rsidRPr="001C65D6" w:rsidRDefault="005754CA" w:rsidP="00123D59">
            <w:pPr>
              <w:pStyle w:val="norm"/>
              <w:spacing w:before="0" w:line="240" w:lineRule="auto"/>
              <w:rPr>
                <w:sz w:val="20"/>
                <w:lang w:val="cs-CZ"/>
              </w:rPr>
            </w:pPr>
          </w:p>
        </w:tc>
        <w:tc>
          <w:tcPr>
            <w:tcW w:w="2293" w:type="pct"/>
            <w:vAlign w:val="center"/>
          </w:tcPr>
          <w:p w14:paraId="18F0800B" w14:textId="77777777" w:rsidR="005754CA" w:rsidRPr="001C65D6" w:rsidRDefault="005754CA" w:rsidP="00123D59">
            <w:pPr>
              <w:pStyle w:val="norm"/>
              <w:spacing w:before="0" w:line="240" w:lineRule="auto"/>
              <w:rPr>
                <w:sz w:val="20"/>
                <w:lang w:val="cs-CZ"/>
              </w:rPr>
            </w:pPr>
          </w:p>
        </w:tc>
        <w:tc>
          <w:tcPr>
            <w:tcW w:w="1294" w:type="pct"/>
          </w:tcPr>
          <w:p w14:paraId="5D6CEDC7" w14:textId="77777777" w:rsidR="005754CA" w:rsidRPr="001C65D6" w:rsidRDefault="005754CA" w:rsidP="00123D59">
            <w:pPr>
              <w:pStyle w:val="norm"/>
              <w:spacing w:before="0" w:line="240" w:lineRule="auto"/>
              <w:rPr>
                <w:sz w:val="20"/>
                <w:lang w:val="cs-CZ"/>
              </w:rPr>
            </w:pPr>
          </w:p>
        </w:tc>
      </w:tr>
    </w:tbl>
    <w:p w14:paraId="67AABA3F"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1BB7E9EA"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7995867A"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7854F9AB" w14:textId="2B7BC48B"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[Popis funkcionality řešící uživatelské požadavky dané oblasti, přičemž by měla být jednoznačně prokázána realizovatelnost těchto požadavků. Funkcionalita může být popsána např. jako popis procesu, činnosti uživatele, </w:t>
      </w:r>
      <w:r w:rsidR="00486C06">
        <w:rPr>
          <w:rFonts w:ascii="Times New Roman" w:hAnsi="Times New Roman" w:cs="Times New Roman"/>
          <w:bCs/>
          <w:i/>
          <w:iCs/>
          <w:color w:val="008000"/>
          <w:sz w:val="24"/>
        </w:rPr>
        <w:t>odezvy nebo reakce systému apod</w:t>
      </w:r>
      <w:r w:rsidRPr="001C65D6">
        <w:rPr>
          <w:rFonts w:ascii="Times New Roman" w:hAnsi="Times New Roman" w:cs="Times New Roman"/>
          <w:bCs/>
          <w:i/>
          <w:iCs/>
          <w:color w:val="008000"/>
          <w:sz w:val="24"/>
        </w:rPr>
        <w:t>.]</w:t>
      </w:r>
    </w:p>
    <w:p w14:paraId="6EFAFEFE" w14:textId="77777777"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Popis otázek, testů a číselníků</w:t>
      </w:r>
    </w:p>
    <w:p w14:paraId="01AF2E93"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389A6B8F" w14:textId="23759BFB"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69515132" w14:textId="77777777" w:rsidTr="00123D59">
        <w:trPr>
          <w:cantSplit/>
          <w:trHeight w:val="500"/>
          <w:tblHeader/>
          <w:tblCellSpacing w:w="20" w:type="dxa"/>
        </w:trPr>
        <w:tc>
          <w:tcPr>
            <w:tcW w:w="456" w:type="pct"/>
            <w:shd w:val="clear" w:color="auto" w:fill="C0C0C0"/>
            <w:vAlign w:val="center"/>
          </w:tcPr>
          <w:p w14:paraId="171D2299"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53C5034D"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481C71E5"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064A3EA1"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61E30E9E" w14:textId="77777777" w:rsidTr="00123D59">
        <w:trPr>
          <w:cantSplit/>
          <w:trHeight w:val="419"/>
          <w:tblCellSpacing w:w="20" w:type="dxa"/>
        </w:trPr>
        <w:tc>
          <w:tcPr>
            <w:tcW w:w="456" w:type="pct"/>
            <w:vAlign w:val="center"/>
          </w:tcPr>
          <w:p w14:paraId="6FA4D988" w14:textId="77777777" w:rsidR="005754CA" w:rsidRPr="001C65D6" w:rsidRDefault="005754CA" w:rsidP="00123D59">
            <w:pPr>
              <w:pStyle w:val="norm"/>
              <w:spacing w:before="0" w:after="240" w:line="240" w:lineRule="auto"/>
              <w:rPr>
                <w:sz w:val="20"/>
                <w:lang w:val="cs-CZ"/>
              </w:rPr>
            </w:pPr>
          </w:p>
        </w:tc>
        <w:tc>
          <w:tcPr>
            <w:tcW w:w="850" w:type="pct"/>
            <w:vAlign w:val="center"/>
          </w:tcPr>
          <w:p w14:paraId="223A259A" w14:textId="77777777" w:rsidR="005754CA" w:rsidRPr="001C65D6" w:rsidRDefault="005754CA" w:rsidP="00123D59">
            <w:pPr>
              <w:pStyle w:val="norm"/>
              <w:spacing w:before="0" w:after="240" w:line="240" w:lineRule="auto"/>
              <w:rPr>
                <w:sz w:val="20"/>
                <w:lang w:val="cs-CZ"/>
              </w:rPr>
            </w:pPr>
          </w:p>
        </w:tc>
        <w:tc>
          <w:tcPr>
            <w:tcW w:w="2293" w:type="pct"/>
            <w:vAlign w:val="center"/>
          </w:tcPr>
          <w:p w14:paraId="2BC14DB4" w14:textId="77777777" w:rsidR="005754CA" w:rsidRPr="001C65D6" w:rsidRDefault="005754CA" w:rsidP="00123D59">
            <w:pPr>
              <w:pStyle w:val="norm"/>
              <w:spacing w:before="0" w:after="240" w:line="240" w:lineRule="auto"/>
              <w:rPr>
                <w:b/>
                <w:i/>
                <w:sz w:val="20"/>
                <w:lang w:val="cs-CZ"/>
              </w:rPr>
            </w:pPr>
          </w:p>
        </w:tc>
        <w:tc>
          <w:tcPr>
            <w:tcW w:w="1294" w:type="pct"/>
          </w:tcPr>
          <w:p w14:paraId="31CEB42E"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5896F86D" w14:textId="77777777" w:rsidTr="00123D59">
        <w:trPr>
          <w:cantSplit/>
          <w:trHeight w:val="419"/>
          <w:tblCellSpacing w:w="20" w:type="dxa"/>
        </w:trPr>
        <w:tc>
          <w:tcPr>
            <w:tcW w:w="456" w:type="pct"/>
            <w:vAlign w:val="center"/>
          </w:tcPr>
          <w:p w14:paraId="5EB4AF4B" w14:textId="77777777" w:rsidR="005754CA" w:rsidRPr="001C65D6" w:rsidRDefault="005754CA" w:rsidP="00123D59">
            <w:pPr>
              <w:pStyle w:val="norm"/>
              <w:spacing w:before="0" w:line="240" w:lineRule="auto"/>
              <w:rPr>
                <w:sz w:val="20"/>
                <w:lang w:val="cs-CZ"/>
              </w:rPr>
            </w:pPr>
          </w:p>
        </w:tc>
        <w:tc>
          <w:tcPr>
            <w:tcW w:w="850" w:type="pct"/>
            <w:vAlign w:val="center"/>
          </w:tcPr>
          <w:p w14:paraId="54B5BFAA" w14:textId="77777777" w:rsidR="005754CA" w:rsidRPr="001C65D6" w:rsidRDefault="005754CA" w:rsidP="00123D59">
            <w:pPr>
              <w:pStyle w:val="norm"/>
              <w:spacing w:before="0" w:line="240" w:lineRule="auto"/>
              <w:rPr>
                <w:sz w:val="20"/>
                <w:lang w:val="cs-CZ"/>
              </w:rPr>
            </w:pPr>
          </w:p>
        </w:tc>
        <w:tc>
          <w:tcPr>
            <w:tcW w:w="2293" w:type="pct"/>
            <w:vAlign w:val="center"/>
          </w:tcPr>
          <w:p w14:paraId="5B86BA6B" w14:textId="77777777" w:rsidR="005754CA" w:rsidRPr="001C65D6" w:rsidRDefault="005754CA" w:rsidP="00123D59">
            <w:pPr>
              <w:pStyle w:val="norm"/>
              <w:spacing w:before="0" w:line="240" w:lineRule="auto"/>
              <w:rPr>
                <w:sz w:val="20"/>
                <w:lang w:val="cs-CZ"/>
              </w:rPr>
            </w:pPr>
          </w:p>
        </w:tc>
        <w:tc>
          <w:tcPr>
            <w:tcW w:w="1294" w:type="pct"/>
          </w:tcPr>
          <w:p w14:paraId="5AAA76A8" w14:textId="77777777" w:rsidR="005754CA" w:rsidRPr="001C65D6" w:rsidRDefault="005754CA" w:rsidP="00123D59">
            <w:pPr>
              <w:pStyle w:val="norm"/>
              <w:spacing w:before="0" w:line="240" w:lineRule="auto"/>
              <w:rPr>
                <w:sz w:val="20"/>
                <w:lang w:val="cs-CZ"/>
              </w:rPr>
            </w:pPr>
          </w:p>
        </w:tc>
      </w:tr>
      <w:tr w:rsidR="005754CA" w:rsidRPr="001C65D6" w14:paraId="2FF5D209" w14:textId="77777777" w:rsidTr="00123D59">
        <w:trPr>
          <w:cantSplit/>
          <w:trHeight w:val="419"/>
          <w:tblCellSpacing w:w="20" w:type="dxa"/>
        </w:trPr>
        <w:tc>
          <w:tcPr>
            <w:tcW w:w="456" w:type="pct"/>
            <w:vAlign w:val="center"/>
          </w:tcPr>
          <w:p w14:paraId="32C54EEE" w14:textId="77777777" w:rsidR="005754CA" w:rsidRPr="001C65D6" w:rsidRDefault="005754CA" w:rsidP="00123D59">
            <w:pPr>
              <w:pStyle w:val="norm"/>
              <w:spacing w:before="0" w:line="240" w:lineRule="auto"/>
              <w:rPr>
                <w:sz w:val="20"/>
                <w:lang w:val="cs-CZ"/>
              </w:rPr>
            </w:pPr>
          </w:p>
        </w:tc>
        <w:tc>
          <w:tcPr>
            <w:tcW w:w="850" w:type="pct"/>
            <w:vAlign w:val="center"/>
          </w:tcPr>
          <w:p w14:paraId="5671D86D" w14:textId="77777777" w:rsidR="005754CA" w:rsidRPr="001C65D6" w:rsidRDefault="005754CA" w:rsidP="00123D59">
            <w:pPr>
              <w:pStyle w:val="norm"/>
              <w:spacing w:before="0" w:line="240" w:lineRule="auto"/>
              <w:rPr>
                <w:sz w:val="20"/>
                <w:lang w:val="cs-CZ"/>
              </w:rPr>
            </w:pPr>
          </w:p>
        </w:tc>
        <w:tc>
          <w:tcPr>
            <w:tcW w:w="2293" w:type="pct"/>
            <w:vAlign w:val="center"/>
          </w:tcPr>
          <w:p w14:paraId="6888B0E0" w14:textId="77777777" w:rsidR="005754CA" w:rsidRPr="001C65D6" w:rsidRDefault="005754CA" w:rsidP="00123D59">
            <w:pPr>
              <w:pStyle w:val="norm"/>
              <w:spacing w:before="0" w:line="240" w:lineRule="auto"/>
              <w:rPr>
                <w:sz w:val="20"/>
                <w:lang w:val="cs-CZ"/>
              </w:rPr>
            </w:pPr>
          </w:p>
        </w:tc>
        <w:tc>
          <w:tcPr>
            <w:tcW w:w="1294" w:type="pct"/>
          </w:tcPr>
          <w:p w14:paraId="5EF67510" w14:textId="77777777" w:rsidR="005754CA" w:rsidRPr="001C65D6" w:rsidRDefault="005754CA" w:rsidP="00123D59">
            <w:pPr>
              <w:pStyle w:val="norm"/>
              <w:spacing w:before="0" w:line="240" w:lineRule="auto"/>
              <w:rPr>
                <w:sz w:val="20"/>
                <w:lang w:val="cs-CZ"/>
              </w:rPr>
            </w:pPr>
          </w:p>
        </w:tc>
      </w:tr>
      <w:tr w:rsidR="005754CA" w:rsidRPr="001C65D6" w14:paraId="328895E8" w14:textId="77777777" w:rsidTr="00123D59">
        <w:trPr>
          <w:cantSplit/>
          <w:trHeight w:val="419"/>
          <w:tblCellSpacing w:w="20" w:type="dxa"/>
        </w:trPr>
        <w:tc>
          <w:tcPr>
            <w:tcW w:w="456" w:type="pct"/>
            <w:vAlign w:val="center"/>
          </w:tcPr>
          <w:p w14:paraId="04877A57" w14:textId="77777777" w:rsidR="005754CA" w:rsidRPr="001C65D6" w:rsidRDefault="005754CA" w:rsidP="00123D59">
            <w:pPr>
              <w:pStyle w:val="norm"/>
              <w:spacing w:before="0" w:line="240" w:lineRule="auto"/>
              <w:rPr>
                <w:sz w:val="20"/>
                <w:lang w:val="cs-CZ"/>
              </w:rPr>
            </w:pPr>
          </w:p>
        </w:tc>
        <w:tc>
          <w:tcPr>
            <w:tcW w:w="850" w:type="pct"/>
            <w:vAlign w:val="center"/>
          </w:tcPr>
          <w:p w14:paraId="5C6D11A1" w14:textId="77777777" w:rsidR="005754CA" w:rsidRPr="001C65D6" w:rsidRDefault="005754CA" w:rsidP="00123D59">
            <w:pPr>
              <w:pStyle w:val="norm"/>
              <w:spacing w:before="0" w:line="240" w:lineRule="auto"/>
              <w:rPr>
                <w:sz w:val="20"/>
                <w:lang w:val="cs-CZ"/>
              </w:rPr>
            </w:pPr>
          </w:p>
        </w:tc>
        <w:tc>
          <w:tcPr>
            <w:tcW w:w="2293" w:type="pct"/>
            <w:vAlign w:val="center"/>
          </w:tcPr>
          <w:p w14:paraId="5F4A25E7" w14:textId="77777777" w:rsidR="005754CA" w:rsidRPr="001C65D6" w:rsidRDefault="005754CA" w:rsidP="00123D59">
            <w:pPr>
              <w:pStyle w:val="norm"/>
              <w:spacing w:before="0" w:line="240" w:lineRule="auto"/>
              <w:rPr>
                <w:iCs/>
                <w:sz w:val="20"/>
                <w:lang w:val="cs-CZ"/>
              </w:rPr>
            </w:pPr>
          </w:p>
        </w:tc>
        <w:tc>
          <w:tcPr>
            <w:tcW w:w="1294" w:type="pct"/>
          </w:tcPr>
          <w:p w14:paraId="3A9CF5A5" w14:textId="77777777" w:rsidR="005754CA" w:rsidRPr="001C65D6" w:rsidRDefault="005754CA" w:rsidP="00123D59">
            <w:pPr>
              <w:pStyle w:val="norm"/>
              <w:spacing w:before="0" w:line="240" w:lineRule="auto"/>
              <w:rPr>
                <w:sz w:val="20"/>
                <w:lang w:val="cs-CZ"/>
              </w:rPr>
            </w:pPr>
          </w:p>
        </w:tc>
      </w:tr>
      <w:tr w:rsidR="005754CA" w:rsidRPr="001C65D6" w14:paraId="18FE7DC3" w14:textId="77777777" w:rsidTr="00123D59">
        <w:trPr>
          <w:cantSplit/>
          <w:trHeight w:val="419"/>
          <w:tblCellSpacing w:w="20" w:type="dxa"/>
        </w:trPr>
        <w:tc>
          <w:tcPr>
            <w:tcW w:w="456" w:type="pct"/>
            <w:vAlign w:val="center"/>
          </w:tcPr>
          <w:p w14:paraId="3CEBAC64" w14:textId="77777777" w:rsidR="005754CA" w:rsidRPr="001C65D6" w:rsidRDefault="005754CA" w:rsidP="00123D59">
            <w:pPr>
              <w:pStyle w:val="norm"/>
              <w:spacing w:before="0" w:line="240" w:lineRule="auto"/>
              <w:rPr>
                <w:sz w:val="20"/>
                <w:lang w:val="cs-CZ"/>
              </w:rPr>
            </w:pPr>
          </w:p>
        </w:tc>
        <w:tc>
          <w:tcPr>
            <w:tcW w:w="850" w:type="pct"/>
            <w:vAlign w:val="center"/>
          </w:tcPr>
          <w:p w14:paraId="38413A44" w14:textId="77777777" w:rsidR="005754CA" w:rsidRPr="001C65D6" w:rsidRDefault="005754CA" w:rsidP="00123D59">
            <w:pPr>
              <w:pStyle w:val="norm"/>
              <w:spacing w:before="0" w:line="240" w:lineRule="auto"/>
              <w:rPr>
                <w:sz w:val="20"/>
                <w:lang w:val="cs-CZ"/>
              </w:rPr>
            </w:pPr>
          </w:p>
        </w:tc>
        <w:tc>
          <w:tcPr>
            <w:tcW w:w="2293" w:type="pct"/>
            <w:vAlign w:val="center"/>
          </w:tcPr>
          <w:p w14:paraId="3965168C" w14:textId="77777777" w:rsidR="005754CA" w:rsidRPr="001C65D6" w:rsidRDefault="005754CA" w:rsidP="00123D59">
            <w:pPr>
              <w:pStyle w:val="norm"/>
              <w:spacing w:before="0" w:line="240" w:lineRule="auto"/>
              <w:rPr>
                <w:sz w:val="20"/>
                <w:lang w:val="cs-CZ"/>
              </w:rPr>
            </w:pPr>
          </w:p>
        </w:tc>
        <w:tc>
          <w:tcPr>
            <w:tcW w:w="1294" w:type="pct"/>
          </w:tcPr>
          <w:p w14:paraId="761EDC83" w14:textId="77777777" w:rsidR="005754CA" w:rsidRPr="001C65D6" w:rsidRDefault="005754CA" w:rsidP="00123D59">
            <w:pPr>
              <w:pStyle w:val="norm"/>
              <w:spacing w:before="0" w:line="240" w:lineRule="auto"/>
              <w:rPr>
                <w:sz w:val="20"/>
                <w:lang w:val="cs-CZ"/>
              </w:rPr>
            </w:pPr>
          </w:p>
        </w:tc>
      </w:tr>
    </w:tbl>
    <w:p w14:paraId="762B522A"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76FC1B87"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40B8F710"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12EB05BE" w14:textId="6BF21ABF"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[Popis funkcionality řešící uživatelské požadavky dané oblasti, přičemž by měla být jednoznačně prokázána realizovatelnost těchto požadavků. Funkcionalita může být popsána např. jako popis procesu, činnosti uživatele, </w:t>
      </w:r>
      <w:r w:rsidR="00486C06">
        <w:rPr>
          <w:rFonts w:ascii="Times New Roman" w:hAnsi="Times New Roman" w:cs="Times New Roman"/>
          <w:bCs/>
          <w:i/>
          <w:iCs/>
          <w:color w:val="008000"/>
          <w:sz w:val="24"/>
        </w:rPr>
        <w:t>odezvy nebo reakce systému apod</w:t>
      </w:r>
      <w:r w:rsidRPr="001C65D6">
        <w:rPr>
          <w:rFonts w:ascii="Times New Roman" w:hAnsi="Times New Roman" w:cs="Times New Roman"/>
          <w:bCs/>
          <w:i/>
          <w:iCs/>
          <w:color w:val="008000"/>
          <w:sz w:val="24"/>
        </w:rPr>
        <w:t>.]</w:t>
      </w:r>
    </w:p>
    <w:p w14:paraId="5D481733" w14:textId="77777777"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Přihlašování</w:t>
      </w:r>
    </w:p>
    <w:p w14:paraId="1C59F6E0" w14:textId="2AB017EE" w:rsidR="005754CA"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486C06">
        <w:rPr>
          <w:rFonts w:ascii="Times New Roman" w:hAnsi="Times New Roman" w:cs="Times New Roman"/>
          <w:b/>
          <w:bCs/>
          <w:sz w:val="28"/>
          <w:szCs w:val="28"/>
        </w:rPr>
        <w:t>Uživatelské požadavky</w:t>
      </w:r>
    </w:p>
    <w:p w14:paraId="4092CC0B" w14:textId="7176E377" w:rsidR="00486C06" w:rsidRPr="00486C06" w:rsidRDefault="00486C06" w:rsidP="00486C06">
      <w:pPr>
        <w:spacing w:after="240"/>
        <w:jc w:val="both"/>
        <w:outlineLvl w:val="0"/>
        <w:rPr>
          <w:rFonts w:ascii="Times New Roman" w:hAnsi="Times New Roman" w:cs="Times New Roman"/>
          <w:bCs/>
          <w:i/>
          <w:iCs/>
          <w:color w:val="008000"/>
          <w:sz w:val="24"/>
        </w:rPr>
      </w:pPr>
      <w:r w:rsidRPr="00486C06">
        <w:rPr>
          <w:rFonts w:ascii="Times New Roman" w:hAnsi="Times New Roman" w:cs="Times New Roman"/>
          <w:bCs/>
          <w:i/>
          <w:iCs/>
          <w:color w:val="008000"/>
          <w:sz w:val="24"/>
        </w:rPr>
        <w:t>[Tabulka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486C0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9"/>
        <w:gridCol w:w="1635"/>
        <w:gridCol w:w="4345"/>
        <w:gridCol w:w="2489"/>
      </w:tblGrid>
      <w:tr w:rsidR="005754CA" w:rsidRPr="001C65D6" w14:paraId="0A132989" w14:textId="77777777" w:rsidTr="00123D59">
        <w:trPr>
          <w:cantSplit/>
          <w:trHeight w:val="500"/>
          <w:tblHeader/>
          <w:tblCellSpacing w:w="20" w:type="dxa"/>
        </w:trPr>
        <w:tc>
          <w:tcPr>
            <w:tcW w:w="457" w:type="pct"/>
            <w:shd w:val="clear" w:color="auto" w:fill="C0C0C0"/>
            <w:vAlign w:val="center"/>
          </w:tcPr>
          <w:p w14:paraId="4260A4A6" w14:textId="77777777" w:rsidR="005754CA" w:rsidRPr="001C65D6" w:rsidRDefault="005754CA" w:rsidP="00123D59">
            <w:pPr>
              <w:pStyle w:val="norm"/>
              <w:spacing w:before="0"/>
              <w:rPr>
                <w:b/>
                <w:szCs w:val="22"/>
                <w:lang w:val="cs-CZ"/>
              </w:rPr>
            </w:pPr>
            <w:r w:rsidRPr="001C65D6">
              <w:rPr>
                <w:b/>
                <w:szCs w:val="22"/>
                <w:lang w:val="cs-CZ"/>
              </w:rPr>
              <w:t>ID</w:t>
            </w:r>
          </w:p>
        </w:tc>
        <w:tc>
          <w:tcPr>
            <w:tcW w:w="849" w:type="pct"/>
            <w:shd w:val="clear" w:color="auto" w:fill="C0C0C0"/>
            <w:vAlign w:val="center"/>
          </w:tcPr>
          <w:p w14:paraId="109953C4" w14:textId="77777777" w:rsidR="005754CA" w:rsidRPr="001C65D6" w:rsidRDefault="005754CA" w:rsidP="00123D59">
            <w:pPr>
              <w:pStyle w:val="norm"/>
              <w:spacing w:before="0"/>
              <w:rPr>
                <w:b/>
                <w:szCs w:val="22"/>
                <w:lang w:val="cs-CZ"/>
              </w:rPr>
            </w:pPr>
            <w:r w:rsidRPr="001C65D6">
              <w:rPr>
                <w:b/>
                <w:szCs w:val="22"/>
                <w:lang w:val="cs-CZ"/>
              </w:rPr>
              <w:t>Název</w:t>
            </w:r>
          </w:p>
        </w:tc>
        <w:tc>
          <w:tcPr>
            <w:tcW w:w="2291" w:type="pct"/>
            <w:shd w:val="clear" w:color="auto" w:fill="C0C0C0"/>
            <w:vAlign w:val="center"/>
          </w:tcPr>
          <w:p w14:paraId="652F4969" w14:textId="77777777" w:rsidR="005754CA" w:rsidRPr="001C65D6" w:rsidRDefault="005754CA" w:rsidP="00123D59">
            <w:pPr>
              <w:pStyle w:val="norm"/>
              <w:spacing w:before="0"/>
              <w:rPr>
                <w:b/>
                <w:szCs w:val="22"/>
                <w:lang w:val="cs-CZ"/>
              </w:rPr>
            </w:pPr>
            <w:r w:rsidRPr="001C65D6">
              <w:rPr>
                <w:b/>
                <w:szCs w:val="22"/>
                <w:lang w:val="cs-CZ"/>
              </w:rPr>
              <w:t>Popis</w:t>
            </w:r>
          </w:p>
        </w:tc>
        <w:tc>
          <w:tcPr>
            <w:tcW w:w="1293" w:type="pct"/>
            <w:shd w:val="clear" w:color="auto" w:fill="C0C0C0"/>
          </w:tcPr>
          <w:p w14:paraId="62203EB9"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0178749C" w14:textId="77777777" w:rsidTr="00123D59">
        <w:trPr>
          <w:cantSplit/>
          <w:trHeight w:val="419"/>
          <w:tblCellSpacing w:w="20" w:type="dxa"/>
        </w:trPr>
        <w:tc>
          <w:tcPr>
            <w:tcW w:w="457" w:type="pct"/>
            <w:vAlign w:val="center"/>
          </w:tcPr>
          <w:p w14:paraId="1C2D1695" w14:textId="77777777" w:rsidR="005754CA" w:rsidRPr="001C65D6" w:rsidRDefault="005754CA" w:rsidP="00123D59">
            <w:pPr>
              <w:pStyle w:val="norm"/>
              <w:spacing w:before="0" w:line="240" w:lineRule="auto"/>
              <w:rPr>
                <w:sz w:val="20"/>
                <w:lang w:val="cs-CZ"/>
              </w:rPr>
            </w:pPr>
          </w:p>
        </w:tc>
        <w:tc>
          <w:tcPr>
            <w:tcW w:w="849" w:type="pct"/>
            <w:vAlign w:val="center"/>
          </w:tcPr>
          <w:p w14:paraId="08C8133F" w14:textId="77777777" w:rsidR="005754CA" w:rsidRPr="001C65D6" w:rsidRDefault="005754CA" w:rsidP="00123D59">
            <w:pPr>
              <w:pStyle w:val="norm"/>
              <w:spacing w:before="0" w:line="240" w:lineRule="auto"/>
              <w:rPr>
                <w:sz w:val="20"/>
                <w:lang w:val="cs-CZ"/>
              </w:rPr>
            </w:pPr>
          </w:p>
        </w:tc>
        <w:tc>
          <w:tcPr>
            <w:tcW w:w="2291" w:type="pct"/>
            <w:vAlign w:val="center"/>
          </w:tcPr>
          <w:p w14:paraId="7E970571" w14:textId="77777777" w:rsidR="005754CA" w:rsidRPr="001C65D6" w:rsidRDefault="005754CA" w:rsidP="00123D59">
            <w:pPr>
              <w:pStyle w:val="norm"/>
              <w:spacing w:before="0" w:line="240" w:lineRule="auto"/>
              <w:rPr>
                <w:sz w:val="20"/>
                <w:lang w:val="cs-CZ"/>
              </w:rPr>
            </w:pPr>
          </w:p>
        </w:tc>
        <w:tc>
          <w:tcPr>
            <w:tcW w:w="1293" w:type="pct"/>
          </w:tcPr>
          <w:p w14:paraId="02B8AAAE"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7EE49E7D" w14:textId="77777777" w:rsidTr="00123D59">
        <w:trPr>
          <w:cantSplit/>
          <w:trHeight w:val="419"/>
          <w:tblCellSpacing w:w="20" w:type="dxa"/>
        </w:trPr>
        <w:tc>
          <w:tcPr>
            <w:tcW w:w="457" w:type="pct"/>
            <w:vAlign w:val="center"/>
          </w:tcPr>
          <w:p w14:paraId="051E3C46" w14:textId="77777777" w:rsidR="005754CA" w:rsidRPr="001C65D6" w:rsidRDefault="005754CA" w:rsidP="00123D59">
            <w:pPr>
              <w:pStyle w:val="norm"/>
              <w:spacing w:before="0" w:line="240" w:lineRule="auto"/>
              <w:rPr>
                <w:sz w:val="20"/>
                <w:lang w:val="cs-CZ"/>
              </w:rPr>
            </w:pPr>
          </w:p>
        </w:tc>
        <w:tc>
          <w:tcPr>
            <w:tcW w:w="849" w:type="pct"/>
            <w:vAlign w:val="center"/>
          </w:tcPr>
          <w:p w14:paraId="73FB0B5C" w14:textId="77777777" w:rsidR="005754CA" w:rsidRPr="001C65D6" w:rsidRDefault="005754CA" w:rsidP="00123D59">
            <w:pPr>
              <w:pStyle w:val="norm"/>
              <w:spacing w:before="0" w:line="240" w:lineRule="auto"/>
              <w:rPr>
                <w:sz w:val="20"/>
                <w:lang w:val="cs-CZ"/>
              </w:rPr>
            </w:pPr>
          </w:p>
        </w:tc>
        <w:tc>
          <w:tcPr>
            <w:tcW w:w="2291" w:type="pct"/>
            <w:vAlign w:val="center"/>
          </w:tcPr>
          <w:p w14:paraId="00EFAF82" w14:textId="77777777" w:rsidR="005754CA" w:rsidRPr="001C65D6" w:rsidRDefault="005754CA" w:rsidP="00123D59">
            <w:pPr>
              <w:pStyle w:val="norm"/>
              <w:spacing w:before="0" w:line="240" w:lineRule="auto"/>
              <w:rPr>
                <w:sz w:val="20"/>
                <w:lang w:val="cs-CZ"/>
              </w:rPr>
            </w:pPr>
          </w:p>
        </w:tc>
        <w:tc>
          <w:tcPr>
            <w:tcW w:w="1293" w:type="pct"/>
          </w:tcPr>
          <w:p w14:paraId="062CC740" w14:textId="77777777" w:rsidR="005754CA" w:rsidRPr="001C65D6" w:rsidRDefault="005754CA" w:rsidP="00123D59">
            <w:pPr>
              <w:pStyle w:val="norm"/>
              <w:spacing w:before="0" w:line="240" w:lineRule="auto"/>
              <w:rPr>
                <w:sz w:val="20"/>
                <w:lang w:val="cs-CZ"/>
              </w:rPr>
            </w:pPr>
          </w:p>
        </w:tc>
      </w:tr>
      <w:tr w:rsidR="005754CA" w:rsidRPr="001C65D6" w14:paraId="1F72FD34" w14:textId="77777777" w:rsidTr="00123D59">
        <w:trPr>
          <w:cantSplit/>
          <w:trHeight w:val="419"/>
          <w:tblCellSpacing w:w="20" w:type="dxa"/>
        </w:trPr>
        <w:tc>
          <w:tcPr>
            <w:tcW w:w="457" w:type="pct"/>
            <w:vAlign w:val="center"/>
          </w:tcPr>
          <w:p w14:paraId="23A12E9C" w14:textId="77777777" w:rsidR="005754CA" w:rsidRPr="001C65D6" w:rsidRDefault="005754CA" w:rsidP="00123D59">
            <w:pPr>
              <w:pStyle w:val="norm"/>
              <w:spacing w:before="0" w:line="240" w:lineRule="auto"/>
              <w:rPr>
                <w:sz w:val="20"/>
                <w:lang w:val="cs-CZ"/>
              </w:rPr>
            </w:pPr>
          </w:p>
        </w:tc>
        <w:tc>
          <w:tcPr>
            <w:tcW w:w="849" w:type="pct"/>
            <w:vAlign w:val="center"/>
          </w:tcPr>
          <w:p w14:paraId="7985E15F" w14:textId="77777777" w:rsidR="005754CA" w:rsidRPr="001C65D6" w:rsidRDefault="005754CA" w:rsidP="00123D59">
            <w:pPr>
              <w:pStyle w:val="norm"/>
              <w:spacing w:before="0" w:line="240" w:lineRule="auto"/>
              <w:rPr>
                <w:sz w:val="20"/>
                <w:lang w:val="cs-CZ"/>
              </w:rPr>
            </w:pPr>
          </w:p>
        </w:tc>
        <w:tc>
          <w:tcPr>
            <w:tcW w:w="2291" w:type="pct"/>
            <w:vAlign w:val="center"/>
          </w:tcPr>
          <w:p w14:paraId="2023FD63" w14:textId="77777777" w:rsidR="005754CA" w:rsidRPr="001C65D6" w:rsidRDefault="005754CA" w:rsidP="00123D59">
            <w:pPr>
              <w:pStyle w:val="norm"/>
              <w:spacing w:before="0" w:line="240" w:lineRule="auto"/>
              <w:rPr>
                <w:sz w:val="20"/>
                <w:lang w:val="cs-CZ"/>
              </w:rPr>
            </w:pPr>
          </w:p>
        </w:tc>
        <w:tc>
          <w:tcPr>
            <w:tcW w:w="1293" w:type="pct"/>
          </w:tcPr>
          <w:p w14:paraId="1FBC8CD1" w14:textId="77777777" w:rsidR="005754CA" w:rsidRPr="001C65D6" w:rsidRDefault="005754CA" w:rsidP="00123D59">
            <w:pPr>
              <w:pStyle w:val="norm"/>
              <w:spacing w:before="0" w:line="240" w:lineRule="auto"/>
              <w:rPr>
                <w:sz w:val="20"/>
                <w:lang w:val="cs-CZ"/>
              </w:rPr>
            </w:pPr>
          </w:p>
        </w:tc>
      </w:tr>
      <w:tr w:rsidR="005754CA" w:rsidRPr="001C65D6" w14:paraId="1F733BA7" w14:textId="77777777" w:rsidTr="00123D59">
        <w:trPr>
          <w:cantSplit/>
          <w:trHeight w:val="419"/>
          <w:tblCellSpacing w:w="20" w:type="dxa"/>
        </w:trPr>
        <w:tc>
          <w:tcPr>
            <w:tcW w:w="457" w:type="pct"/>
            <w:vAlign w:val="center"/>
          </w:tcPr>
          <w:p w14:paraId="19686E1D" w14:textId="77777777" w:rsidR="005754CA" w:rsidRPr="001C65D6" w:rsidRDefault="005754CA" w:rsidP="00123D59">
            <w:pPr>
              <w:pStyle w:val="norm"/>
              <w:spacing w:before="0" w:line="240" w:lineRule="auto"/>
              <w:rPr>
                <w:sz w:val="20"/>
                <w:lang w:val="cs-CZ"/>
              </w:rPr>
            </w:pPr>
          </w:p>
        </w:tc>
        <w:tc>
          <w:tcPr>
            <w:tcW w:w="849" w:type="pct"/>
            <w:vAlign w:val="center"/>
          </w:tcPr>
          <w:p w14:paraId="5655072E" w14:textId="77777777" w:rsidR="005754CA" w:rsidRPr="001C65D6" w:rsidRDefault="005754CA" w:rsidP="00123D59">
            <w:pPr>
              <w:pStyle w:val="norm"/>
              <w:spacing w:before="0" w:line="240" w:lineRule="auto"/>
              <w:rPr>
                <w:sz w:val="20"/>
                <w:lang w:val="cs-CZ"/>
              </w:rPr>
            </w:pPr>
          </w:p>
        </w:tc>
        <w:tc>
          <w:tcPr>
            <w:tcW w:w="2291" w:type="pct"/>
            <w:vAlign w:val="center"/>
          </w:tcPr>
          <w:p w14:paraId="170155D7" w14:textId="77777777" w:rsidR="005754CA" w:rsidRPr="001C65D6" w:rsidRDefault="005754CA" w:rsidP="00123D59">
            <w:pPr>
              <w:pStyle w:val="norm"/>
              <w:spacing w:before="0" w:line="240" w:lineRule="auto"/>
              <w:rPr>
                <w:iCs/>
                <w:sz w:val="20"/>
                <w:lang w:val="cs-CZ"/>
              </w:rPr>
            </w:pPr>
          </w:p>
        </w:tc>
        <w:tc>
          <w:tcPr>
            <w:tcW w:w="1293" w:type="pct"/>
          </w:tcPr>
          <w:p w14:paraId="2946E2B0" w14:textId="77777777" w:rsidR="005754CA" w:rsidRPr="001C65D6" w:rsidRDefault="005754CA" w:rsidP="00123D59">
            <w:pPr>
              <w:pStyle w:val="norm"/>
              <w:spacing w:before="0" w:line="240" w:lineRule="auto"/>
              <w:rPr>
                <w:sz w:val="20"/>
                <w:lang w:val="cs-CZ"/>
              </w:rPr>
            </w:pPr>
          </w:p>
        </w:tc>
      </w:tr>
      <w:tr w:rsidR="005754CA" w:rsidRPr="001C65D6" w14:paraId="1448805D" w14:textId="77777777" w:rsidTr="00123D59">
        <w:trPr>
          <w:cantSplit/>
          <w:trHeight w:val="419"/>
          <w:tblCellSpacing w:w="20" w:type="dxa"/>
        </w:trPr>
        <w:tc>
          <w:tcPr>
            <w:tcW w:w="457" w:type="pct"/>
            <w:vAlign w:val="center"/>
          </w:tcPr>
          <w:p w14:paraId="22C4349C" w14:textId="77777777" w:rsidR="005754CA" w:rsidRPr="001C65D6" w:rsidRDefault="005754CA" w:rsidP="00123D59">
            <w:pPr>
              <w:pStyle w:val="norm"/>
              <w:spacing w:before="0" w:line="240" w:lineRule="auto"/>
              <w:rPr>
                <w:sz w:val="20"/>
                <w:lang w:val="cs-CZ"/>
              </w:rPr>
            </w:pPr>
          </w:p>
        </w:tc>
        <w:tc>
          <w:tcPr>
            <w:tcW w:w="849" w:type="pct"/>
            <w:vAlign w:val="center"/>
          </w:tcPr>
          <w:p w14:paraId="5C230E53" w14:textId="77777777" w:rsidR="005754CA" w:rsidRPr="001C65D6" w:rsidRDefault="005754CA" w:rsidP="00123D59">
            <w:pPr>
              <w:pStyle w:val="norm"/>
              <w:spacing w:before="0" w:line="240" w:lineRule="auto"/>
              <w:rPr>
                <w:sz w:val="20"/>
                <w:lang w:val="cs-CZ"/>
              </w:rPr>
            </w:pPr>
          </w:p>
        </w:tc>
        <w:tc>
          <w:tcPr>
            <w:tcW w:w="2291" w:type="pct"/>
            <w:vAlign w:val="center"/>
          </w:tcPr>
          <w:p w14:paraId="47E97532" w14:textId="77777777" w:rsidR="005754CA" w:rsidRPr="001C65D6" w:rsidRDefault="005754CA" w:rsidP="00123D59">
            <w:pPr>
              <w:pStyle w:val="norm"/>
              <w:spacing w:before="0" w:line="240" w:lineRule="auto"/>
              <w:rPr>
                <w:sz w:val="20"/>
                <w:lang w:val="cs-CZ"/>
              </w:rPr>
            </w:pPr>
          </w:p>
        </w:tc>
        <w:tc>
          <w:tcPr>
            <w:tcW w:w="1293" w:type="pct"/>
          </w:tcPr>
          <w:p w14:paraId="6241E058" w14:textId="77777777" w:rsidR="005754CA" w:rsidRPr="001C65D6" w:rsidRDefault="005754CA" w:rsidP="00123D59">
            <w:pPr>
              <w:pStyle w:val="norm"/>
              <w:spacing w:before="0" w:line="240" w:lineRule="auto"/>
              <w:rPr>
                <w:sz w:val="20"/>
                <w:lang w:val="cs-CZ"/>
              </w:rPr>
            </w:pPr>
          </w:p>
        </w:tc>
      </w:tr>
    </w:tbl>
    <w:p w14:paraId="3C7134F2"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5E08F47D"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189851AE"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268233C3" w14:textId="2EC47364"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[Popis funkcionality řešící uživatelské požadavky dané oblasti, přičemž by měla být jednoznačně prokázána realizovatelnost těchto požadavků. Funkcionalita může být popsána např. jako popis procesu, činnosti uživatele, </w:t>
      </w:r>
      <w:r w:rsidR="00486C06">
        <w:rPr>
          <w:rFonts w:ascii="Times New Roman" w:hAnsi="Times New Roman" w:cs="Times New Roman"/>
          <w:bCs/>
          <w:i/>
          <w:iCs/>
          <w:color w:val="008000"/>
          <w:sz w:val="24"/>
        </w:rPr>
        <w:t>odezvy nebo reakce systému apod</w:t>
      </w:r>
      <w:r w:rsidRPr="001C65D6">
        <w:rPr>
          <w:rFonts w:ascii="Times New Roman" w:hAnsi="Times New Roman" w:cs="Times New Roman"/>
          <w:bCs/>
          <w:i/>
          <w:iCs/>
          <w:color w:val="008000"/>
          <w:sz w:val="24"/>
        </w:rPr>
        <w:t>.]</w:t>
      </w:r>
    </w:p>
    <w:p w14:paraId="6C08987A" w14:textId="77777777" w:rsidR="005754CA" w:rsidRPr="001C65D6" w:rsidRDefault="005754CA" w:rsidP="00C30EDB">
      <w:pPr>
        <w:pStyle w:val="Odstavecseseznamem"/>
        <w:keepNext/>
        <w:numPr>
          <w:ilvl w:val="1"/>
          <w:numId w:val="34"/>
        </w:numPr>
        <w:spacing w:line="240" w:lineRule="auto"/>
        <w:ind w:left="788" w:hanging="431"/>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Založení nové otázky</w:t>
      </w:r>
    </w:p>
    <w:p w14:paraId="2C760E64"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4812E87F" w14:textId="6FC147C3"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10F75E67" w14:textId="77777777" w:rsidTr="00123D59">
        <w:trPr>
          <w:cantSplit/>
          <w:trHeight w:val="500"/>
          <w:tblHeader/>
          <w:tblCellSpacing w:w="20" w:type="dxa"/>
        </w:trPr>
        <w:tc>
          <w:tcPr>
            <w:tcW w:w="456" w:type="pct"/>
            <w:shd w:val="clear" w:color="auto" w:fill="C0C0C0"/>
            <w:vAlign w:val="center"/>
          </w:tcPr>
          <w:p w14:paraId="186E25A2"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54A674FE"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10E31682"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72E331B8"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5EE7C78A" w14:textId="77777777" w:rsidTr="00123D59">
        <w:trPr>
          <w:cantSplit/>
          <w:trHeight w:val="419"/>
          <w:tblCellSpacing w:w="20" w:type="dxa"/>
        </w:trPr>
        <w:tc>
          <w:tcPr>
            <w:tcW w:w="456" w:type="pct"/>
            <w:vAlign w:val="center"/>
          </w:tcPr>
          <w:p w14:paraId="7CED40F3" w14:textId="77777777" w:rsidR="005754CA" w:rsidRPr="001C65D6" w:rsidRDefault="005754CA" w:rsidP="00123D59">
            <w:pPr>
              <w:pStyle w:val="norm"/>
              <w:spacing w:before="0" w:after="240" w:line="240" w:lineRule="auto"/>
              <w:rPr>
                <w:sz w:val="20"/>
                <w:lang w:val="cs-CZ"/>
              </w:rPr>
            </w:pPr>
          </w:p>
        </w:tc>
        <w:tc>
          <w:tcPr>
            <w:tcW w:w="850" w:type="pct"/>
            <w:vAlign w:val="center"/>
          </w:tcPr>
          <w:p w14:paraId="34E19893" w14:textId="77777777" w:rsidR="005754CA" w:rsidRPr="001C65D6" w:rsidRDefault="005754CA" w:rsidP="00123D59">
            <w:pPr>
              <w:pStyle w:val="norm"/>
              <w:spacing w:before="0" w:after="240" w:line="240" w:lineRule="auto"/>
              <w:rPr>
                <w:sz w:val="20"/>
                <w:lang w:val="cs-CZ"/>
              </w:rPr>
            </w:pPr>
          </w:p>
        </w:tc>
        <w:tc>
          <w:tcPr>
            <w:tcW w:w="2293" w:type="pct"/>
            <w:vAlign w:val="center"/>
          </w:tcPr>
          <w:p w14:paraId="4DA70144" w14:textId="77777777" w:rsidR="005754CA" w:rsidRPr="001C65D6" w:rsidRDefault="005754CA" w:rsidP="00123D59">
            <w:pPr>
              <w:pStyle w:val="norm"/>
              <w:spacing w:before="0" w:after="240" w:line="240" w:lineRule="auto"/>
              <w:rPr>
                <w:b/>
                <w:i/>
                <w:sz w:val="20"/>
                <w:lang w:val="cs-CZ"/>
              </w:rPr>
            </w:pPr>
          </w:p>
        </w:tc>
        <w:tc>
          <w:tcPr>
            <w:tcW w:w="1294" w:type="pct"/>
          </w:tcPr>
          <w:p w14:paraId="1AE85A95"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711DA3FD" w14:textId="77777777" w:rsidTr="00123D59">
        <w:trPr>
          <w:cantSplit/>
          <w:trHeight w:val="419"/>
          <w:tblCellSpacing w:w="20" w:type="dxa"/>
        </w:trPr>
        <w:tc>
          <w:tcPr>
            <w:tcW w:w="456" w:type="pct"/>
            <w:vAlign w:val="center"/>
          </w:tcPr>
          <w:p w14:paraId="7CDEE8EC" w14:textId="77777777" w:rsidR="005754CA" w:rsidRPr="001C65D6" w:rsidRDefault="005754CA" w:rsidP="00123D59">
            <w:pPr>
              <w:pStyle w:val="norm"/>
              <w:spacing w:before="0" w:line="240" w:lineRule="auto"/>
              <w:rPr>
                <w:sz w:val="20"/>
                <w:lang w:val="cs-CZ"/>
              </w:rPr>
            </w:pPr>
          </w:p>
        </w:tc>
        <w:tc>
          <w:tcPr>
            <w:tcW w:w="850" w:type="pct"/>
            <w:vAlign w:val="center"/>
          </w:tcPr>
          <w:p w14:paraId="0E9AA63D" w14:textId="77777777" w:rsidR="005754CA" w:rsidRPr="001C65D6" w:rsidRDefault="005754CA" w:rsidP="00123D59">
            <w:pPr>
              <w:pStyle w:val="norm"/>
              <w:spacing w:before="0" w:line="240" w:lineRule="auto"/>
              <w:rPr>
                <w:sz w:val="20"/>
                <w:lang w:val="cs-CZ"/>
              </w:rPr>
            </w:pPr>
          </w:p>
        </w:tc>
        <w:tc>
          <w:tcPr>
            <w:tcW w:w="2293" w:type="pct"/>
            <w:vAlign w:val="center"/>
          </w:tcPr>
          <w:p w14:paraId="5DE8396A" w14:textId="77777777" w:rsidR="005754CA" w:rsidRPr="001C65D6" w:rsidRDefault="005754CA" w:rsidP="00123D59">
            <w:pPr>
              <w:pStyle w:val="norm"/>
              <w:spacing w:before="0" w:line="240" w:lineRule="auto"/>
              <w:rPr>
                <w:sz w:val="20"/>
                <w:lang w:val="cs-CZ"/>
              </w:rPr>
            </w:pPr>
          </w:p>
        </w:tc>
        <w:tc>
          <w:tcPr>
            <w:tcW w:w="1294" w:type="pct"/>
          </w:tcPr>
          <w:p w14:paraId="30EF8DBF" w14:textId="77777777" w:rsidR="005754CA" w:rsidRPr="001C65D6" w:rsidRDefault="005754CA" w:rsidP="00123D59">
            <w:pPr>
              <w:pStyle w:val="norm"/>
              <w:spacing w:before="0" w:line="240" w:lineRule="auto"/>
              <w:rPr>
                <w:sz w:val="20"/>
                <w:lang w:val="cs-CZ"/>
              </w:rPr>
            </w:pPr>
          </w:p>
        </w:tc>
      </w:tr>
      <w:tr w:rsidR="005754CA" w:rsidRPr="001C65D6" w14:paraId="0642E47B" w14:textId="77777777" w:rsidTr="00123D59">
        <w:trPr>
          <w:cantSplit/>
          <w:trHeight w:val="419"/>
          <w:tblCellSpacing w:w="20" w:type="dxa"/>
        </w:trPr>
        <w:tc>
          <w:tcPr>
            <w:tcW w:w="456" w:type="pct"/>
            <w:vAlign w:val="center"/>
          </w:tcPr>
          <w:p w14:paraId="19290551" w14:textId="77777777" w:rsidR="005754CA" w:rsidRPr="001C65D6" w:rsidRDefault="005754CA" w:rsidP="00123D59">
            <w:pPr>
              <w:pStyle w:val="norm"/>
              <w:spacing w:before="0" w:line="240" w:lineRule="auto"/>
              <w:rPr>
                <w:sz w:val="20"/>
                <w:lang w:val="cs-CZ"/>
              </w:rPr>
            </w:pPr>
          </w:p>
        </w:tc>
        <w:tc>
          <w:tcPr>
            <w:tcW w:w="850" w:type="pct"/>
            <w:vAlign w:val="center"/>
          </w:tcPr>
          <w:p w14:paraId="55BDB730" w14:textId="77777777" w:rsidR="005754CA" w:rsidRPr="001C65D6" w:rsidRDefault="005754CA" w:rsidP="00123D59">
            <w:pPr>
              <w:pStyle w:val="norm"/>
              <w:spacing w:before="0" w:line="240" w:lineRule="auto"/>
              <w:rPr>
                <w:sz w:val="20"/>
                <w:lang w:val="cs-CZ"/>
              </w:rPr>
            </w:pPr>
          </w:p>
        </w:tc>
        <w:tc>
          <w:tcPr>
            <w:tcW w:w="2293" w:type="pct"/>
            <w:vAlign w:val="center"/>
          </w:tcPr>
          <w:p w14:paraId="6A298035" w14:textId="77777777" w:rsidR="005754CA" w:rsidRPr="001C65D6" w:rsidRDefault="005754CA" w:rsidP="00123D59">
            <w:pPr>
              <w:pStyle w:val="norm"/>
              <w:spacing w:before="0" w:line="240" w:lineRule="auto"/>
              <w:rPr>
                <w:sz w:val="20"/>
                <w:lang w:val="cs-CZ"/>
              </w:rPr>
            </w:pPr>
          </w:p>
        </w:tc>
        <w:tc>
          <w:tcPr>
            <w:tcW w:w="1294" w:type="pct"/>
          </w:tcPr>
          <w:p w14:paraId="55284DF0" w14:textId="77777777" w:rsidR="005754CA" w:rsidRPr="001C65D6" w:rsidRDefault="005754CA" w:rsidP="00123D59">
            <w:pPr>
              <w:pStyle w:val="norm"/>
              <w:spacing w:before="0" w:line="240" w:lineRule="auto"/>
              <w:rPr>
                <w:sz w:val="20"/>
                <w:lang w:val="cs-CZ"/>
              </w:rPr>
            </w:pPr>
          </w:p>
        </w:tc>
      </w:tr>
      <w:tr w:rsidR="005754CA" w:rsidRPr="001C65D6" w14:paraId="22554355" w14:textId="77777777" w:rsidTr="00123D59">
        <w:trPr>
          <w:cantSplit/>
          <w:trHeight w:val="419"/>
          <w:tblCellSpacing w:w="20" w:type="dxa"/>
        </w:trPr>
        <w:tc>
          <w:tcPr>
            <w:tcW w:w="456" w:type="pct"/>
            <w:vAlign w:val="center"/>
          </w:tcPr>
          <w:p w14:paraId="4F43F290" w14:textId="77777777" w:rsidR="005754CA" w:rsidRPr="001C65D6" w:rsidRDefault="005754CA" w:rsidP="00123D59">
            <w:pPr>
              <w:pStyle w:val="norm"/>
              <w:spacing w:before="0" w:line="240" w:lineRule="auto"/>
              <w:rPr>
                <w:sz w:val="20"/>
                <w:lang w:val="cs-CZ"/>
              </w:rPr>
            </w:pPr>
          </w:p>
        </w:tc>
        <w:tc>
          <w:tcPr>
            <w:tcW w:w="850" w:type="pct"/>
            <w:vAlign w:val="center"/>
          </w:tcPr>
          <w:p w14:paraId="7CBD5AC5" w14:textId="77777777" w:rsidR="005754CA" w:rsidRPr="001C65D6" w:rsidRDefault="005754CA" w:rsidP="00123D59">
            <w:pPr>
              <w:pStyle w:val="norm"/>
              <w:spacing w:before="0" w:line="240" w:lineRule="auto"/>
              <w:rPr>
                <w:sz w:val="20"/>
                <w:lang w:val="cs-CZ"/>
              </w:rPr>
            </w:pPr>
          </w:p>
        </w:tc>
        <w:tc>
          <w:tcPr>
            <w:tcW w:w="2293" w:type="pct"/>
            <w:vAlign w:val="center"/>
          </w:tcPr>
          <w:p w14:paraId="07503D51" w14:textId="77777777" w:rsidR="005754CA" w:rsidRPr="001C65D6" w:rsidRDefault="005754CA" w:rsidP="00123D59">
            <w:pPr>
              <w:pStyle w:val="norm"/>
              <w:spacing w:before="0" w:line="240" w:lineRule="auto"/>
              <w:rPr>
                <w:iCs/>
                <w:sz w:val="20"/>
                <w:lang w:val="cs-CZ"/>
              </w:rPr>
            </w:pPr>
          </w:p>
        </w:tc>
        <w:tc>
          <w:tcPr>
            <w:tcW w:w="1294" w:type="pct"/>
          </w:tcPr>
          <w:p w14:paraId="2C4D08BF" w14:textId="77777777" w:rsidR="005754CA" w:rsidRPr="001C65D6" w:rsidRDefault="005754CA" w:rsidP="00123D59">
            <w:pPr>
              <w:pStyle w:val="norm"/>
              <w:spacing w:before="0" w:line="240" w:lineRule="auto"/>
              <w:rPr>
                <w:sz w:val="20"/>
                <w:lang w:val="cs-CZ"/>
              </w:rPr>
            </w:pPr>
          </w:p>
        </w:tc>
      </w:tr>
      <w:tr w:rsidR="005754CA" w:rsidRPr="001C65D6" w14:paraId="51D74808" w14:textId="77777777" w:rsidTr="00123D59">
        <w:trPr>
          <w:cantSplit/>
          <w:trHeight w:val="419"/>
          <w:tblCellSpacing w:w="20" w:type="dxa"/>
        </w:trPr>
        <w:tc>
          <w:tcPr>
            <w:tcW w:w="456" w:type="pct"/>
            <w:vAlign w:val="center"/>
          </w:tcPr>
          <w:p w14:paraId="3C04D358" w14:textId="77777777" w:rsidR="005754CA" w:rsidRPr="001C65D6" w:rsidRDefault="005754CA" w:rsidP="00123D59">
            <w:pPr>
              <w:pStyle w:val="norm"/>
              <w:spacing w:before="0" w:line="240" w:lineRule="auto"/>
              <w:rPr>
                <w:sz w:val="20"/>
                <w:lang w:val="cs-CZ"/>
              </w:rPr>
            </w:pPr>
          </w:p>
        </w:tc>
        <w:tc>
          <w:tcPr>
            <w:tcW w:w="850" w:type="pct"/>
            <w:vAlign w:val="center"/>
          </w:tcPr>
          <w:p w14:paraId="202CAB0A" w14:textId="77777777" w:rsidR="005754CA" w:rsidRPr="001C65D6" w:rsidRDefault="005754CA" w:rsidP="00123D59">
            <w:pPr>
              <w:pStyle w:val="norm"/>
              <w:spacing w:before="0" w:line="240" w:lineRule="auto"/>
              <w:rPr>
                <w:sz w:val="20"/>
                <w:lang w:val="cs-CZ"/>
              </w:rPr>
            </w:pPr>
          </w:p>
        </w:tc>
        <w:tc>
          <w:tcPr>
            <w:tcW w:w="2293" w:type="pct"/>
            <w:vAlign w:val="center"/>
          </w:tcPr>
          <w:p w14:paraId="6CAA70D4" w14:textId="77777777" w:rsidR="005754CA" w:rsidRPr="001C65D6" w:rsidRDefault="005754CA" w:rsidP="00123D59">
            <w:pPr>
              <w:pStyle w:val="norm"/>
              <w:spacing w:before="0" w:line="240" w:lineRule="auto"/>
              <w:rPr>
                <w:sz w:val="20"/>
                <w:lang w:val="cs-CZ"/>
              </w:rPr>
            </w:pPr>
          </w:p>
        </w:tc>
        <w:tc>
          <w:tcPr>
            <w:tcW w:w="1294" w:type="pct"/>
          </w:tcPr>
          <w:p w14:paraId="61B758D2" w14:textId="77777777" w:rsidR="005754CA" w:rsidRPr="001C65D6" w:rsidRDefault="005754CA" w:rsidP="00123D59">
            <w:pPr>
              <w:pStyle w:val="norm"/>
              <w:spacing w:before="0" w:line="240" w:lineRule="auto"/>
              <w:rPr>
                <w:sz w:val="20"/>
                <w:lang w:val="cs-CZ"/>
              </w:rPr>
            </w:pPr>
          </w:p>
        </w:tc>
      </w:tr>
    </w:tbl>
    <w:p w14:paraId="6D8388D8"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6A25B091"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42F38C4F"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145A802E"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uživatelské požadavky dané oblasti, přičemž by měla být jednoznačně prokázána realizovatelnost těchto požadavků. Funkcionalita může být popsána např. jako popis procesu, činnosti uživatele, odezvy nebo reakce systému apod..]</w:t>
      </w:r>
    </w:p>
    <w:p w14:paraId="6EF41124" w14:textId="77777777"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Workflow zpracování a schválení otázky</w:t>
      </w:r>
    </w:p>
    <w:p w14:paraId="274C18D7"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2D61C17B" w14:textId="4BED906B"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708A19C3" w14:textId="77777777" w:rsidTr="00123D59">
        <w:trPr>
          <w:cantSplit/>
          <w:trHeight w:val="500"/>
          <w:tblHeader/>
          <w:tblCellSpacing w:w="20" w:type="dxa"/>
        </w:trPr>
        <w:tc>
          <w:tcPr>
            <w:tcW w:w="456" w:type="pct"/>
            <w:shd w:val="clear" w:color="auto" w:fill="C0C0C0"/>
            <w:vAlign w:val="center"/>
          </w:tcPr>
          <w:p w14:paraId="1A484934"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622D083C"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74A1D669"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7FAB7A91"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6D75A2AC" w14:textId="77777777" w:rsidTr="00123D59">
        <w:trPr>
          <w:cantSplit/>
          <w:trHeight w:val="419"/>
          <w:tblCellSpacing w:w="20" w:type="dxa"/>
        </w:trPr>
        <w:tc>
          <w:tcPr>
            <w:tcW w:w="456" w:type="pct"/>
            <w:vAlign w:val="center"/>
          </w:tcPr>
          <w:p w14:paraId="7D0B4F3D" w14:textId="77777777" w:rsidR="005754CA" w:rsidRPr="001C65D6" w:rsidRDefault="005754CA" w:rsidP="00123D59">
            <w:pPr>
              <w:pStyle w:val="norm"/>
              <w:spacing w:before="0" w:after="240" w:line="240" w:lineRule="auto"/>
              <w:rPr>
                <w:sz w:val="20"/>
                <w:lang w:val="cs-CZ"/>
              </w:rPr>
            </w:pPr>
          </w:p>
        </w:tc>
        <w:tc>
          <w:tcPr>
            <w:tcW w:w="850" w:type="pct"/>
            <w:vAlign w:val="center"/>
          </w:tcPr>
          <w:p w14:paraId="35EBCBAD" w14:textId="77777777" w:rsidR="005754CA" w:rsidRPr="001C65D6" w:rsidRDefault="005754CA" w:rsidP="00123D59">
            <w:pPr>
              <w:pStyle w:val="norm"/>
              <w:spacing w:before="0" w:after="240" w:line="240" w:lineRule="auto"/>
              <w:rPr>
                <w:sz w:val="20"/>
                <w:lang w:val="cs-CZ"/>
              </w:rPr>
            </w:pPr>
          </w:p>
        </w:tc>
        <w:tc>
          <w:tcPr>
            <w:tcW w:w="2293" w:type="pct"/>
            <w:vAlign w:val="center"/>
          </w:tcPr>
          <w:p w14:paraId="31F170B5" w14:textId="77777777" w:rsidR="005754CA" w:rsidRPr="001C65D6" w:rsidRDefault="005754CA" w:rsidP="00123D59">
            <w:pPr>
              <w:pStyle w:val="norm"/>
              <w:spacing w:before="0" w:after="240" w:line="240" w:lineRule="auto"/>
              <w:rPr>
                <w:b/>
                <w:i/>
                <w:sz w:val="20"/>
                <w:lang w:val="cs-CZ"/>
              </w:rPr>
            </w:pPr>
          </w:p>
        </w:tc>
        <w:tc>
          <w:tcPr>
            <w:tcW w:w="1294" w:type="pct"/>
          </w:tcPr>
          <w:p w14:paraId="167DA6D3"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69DC525F" w14:textId="77777777" w:rsidTr="00123D59">
        <w:trPr>
          <w:cantSplit/>
          <w:trHeight w:val="419"/>
          <w:tblCellSpacing w:w="20" w:type="dxa"/>
        </w:trPr>
        <w:tc>
          <w:tcPr>
            <w:tcW w:w="456" w:type="pct"/>
            <w:vAlign w:val="center"/>
          </w:tcPr>
          <w:p w14:paraId="54EE9F43" w14:textId="77777777" w:rsidR="005754CA" w:rsidRPr="001C65D6" w:rsidRDefault="005754CA" w:rsidP="00123D59">
            <w:pPr>
              <w:pStyle w:val="norm"/>
              <w:spacing w:before="0" w:line="240" w:lineRule="auto"/>
              <w:rPr>
                <w:sz w:val="20"/>
                <w:lang w:val="cs-CZ"/>
              </w:rPr>
            </w:pPr>
          </w:p>
        </w:tc>
        <w:tc>
          <w:tcPr>
            <w:tcW w:w="850" w:type="pct"/>
            <w:vAlign w:val="center"/>
          </w:tcPr>
          <w:p w14:paraId="6160B411" w14:textId="77777777" w:rsidR="005754CA" w:rsidRPr="001C65D6" w:rsidRDefault="005754CA" w:rsidP="00123D59">
            <w:pPr>
              <w:pStyle w:val="norm"/>
              <w:spacing w:before="0" w:line="240" w:lineRule="auto"/>
              <w:rPr>
                <w:sz w:val="20"/>
                <w:lang w:val="cs-CZ"/>
              </w:rPr>
            </w:pPr>
          </w:p>
        </w:tc>
        <w:tc>
          <w:tcPr>
            <w:tcW w:w="2293" w:type="pct"/>
            <w:vAlign w:val="center"/>
          </w:tcPr>
          <w:p w14:paraId="55E8CB23" w14:textId="77777777" w:rsidR="005754CA" w:rsidRPr="001C65D6" w:rsidRDefault="005754CA" w:rsidP="00123D59">
            <w:pPr>
              <w:pStyle w:val="norm"/>
              <w:spacing w:before="0" w:line="240" w:lineRule="auto"/>
              <w:rPr>
                <w:sz w:val="20"/>
                <w:lang w:val="cs-CZ"/>
              </w:rPr>
            </w:pPr>
          </w:p>
        </w:tc>
        <w:tc>
          <w:tcPr>
            <w:tcW w:w="1294" w:type="pct"/>
          </w:tcPr>
          <w:p w14:paraId="5EC5EB2F" w14:textId="77777777" w:rsidR="005754CA" w:rsidRPr="001C65D6" w:rsidRDefault="005754CA" w:rsidP="00123D59">
            <w:pPr>
              <w:pStyle w:val="norm"/>
              <w:spacing w:before="0" w:line="240" w:lineRule="auto"/>
              <w:rPr>
                <w:sz w:val="20"/>
                <w:lang w:val="cs-CZ"/>
              </w:rPr>
            </w:pPr>
          </w:p>
        </w:tc>
      </w:tr>
      <w:tr w:rsidR="005754CA" w:rsidRPr="001C65D6" w14:paraId="484DFD87" w14:textId="77777777" w:rsidTr="00123D59">
        <w:trPr>
          <w:cantSplit/>
          <w:trHeight w:val="419"/>
          <w:tblCellSpacing w:w="20" w:type="dxa"/>
        </w:trPr>
        <w:tc>
          <w:tcPr>
            <w:tcW w:w="456" w:type="pct"/>
            <w:vAlign w:val="center"/>
          </w:tcPr>
          <w:p w14:paraId="445100B8" w14:textId="77777777" w:rsidR="005754CA" w:rsidRPr="001C65D6" w:rsidRDefault="005754CA" w:rsidP="00123D59">
            <w:pPr>
              <w:pStyle w:val="norm"/>
              <w:spacing w:before="0" w:line="240" w:lineRule="auto"/>
              <w:rPr>
                <w:sz w:val="20"/>
                <w:lang w:val="cs-CZ"/>
              </w:rPr>
            </w:pPr>
          </w:p>
        </w:tc>
        <w:tc>
          <w:tcPr>
            <w:tcW w:w="850" w:type="pct"/>
            <w:vAlign w:val="center"/>
          </w:tcPr>
          <w:p w14:paraId="7295767F" w14:textId="77777777" w:rsidR="005754CA" w:rsidRPr="001C65D6" w:rsidRDefault="005754CA" w:rsidP="00123D59">
            <w:pPr>
              <w:pStyle w:val="norm"/>
              <w:spacing w:before="0" w:line="240" w:lineRule="auto"/>
              <w:rPr>
                <w:sz w:val="20"/>
                <w:lang w:val="cs-CZ"/>
              </w:rPr>
            </w:pPr>
          </w:p>
        </w:tc>
        <w:tc>
          <w:tcPr>
            <w:tcW w:w="2293" w:type="pct"/>
            <w:vAlign w:val="center"/>
          </w:tcPr>
          <w:p w14:paraId="6AEFD64D" w14:textId="77777777" w:rsidR="005754CA" w:rsidRPr="001C65D6" w:rsidRDefault="005754CA" w:rsidP="00123D59">
            <w:pPr>
              <w:pStyle w:val="norm"/>
              <w:spacing w:before="0" w:line="240" w:lineRule="auto"/>
              <w:rPr>
                <w:sz w:val="20"/>
                <w:lang w:val="cs-CZ"/>
              </w:rPr>
            </w:pPr>
          </w:p>
        </w:tc>
        <w:tc>
          <w:tcPr>
            <w:tcW w:w="1294" w:type="pct"/>
          </w:tcPr>
          <w:p w14:paraId="0DFD4508" w14:textId="77777777" w:rsidR="005754CA" w:rsidRPr="001C65D6" w:rsidRDefault="005754CA" w:rsidP="00123D59">
            <w:pPr>
              <w:pStyle w:val="norm"/>
              <w:spacing w:before="0" w:line="240" w:lineRule="auto"/>
              <w:rPr>
                <w:sz w:val="20"/>
                <w:lang w:val="cs-CZ"/>
              </w:rPr>
            </w:pPr>
          </w:p>
        </w:tc>
      </w:tr>
      <w:tr w:rsidR="005754CA" w:rsidRPr="001C65D6" w14:paraId="34DCAAD2" w14:textId="77777777" w:rsidTr="00123D59">
        <w:trPr>
          <w:cantSplit/>
          <w:trHeight w:val="419"/>
          <w:tblCellSpacing w:w="20" w:type="dxa"/>
        </w:trPr>
        <w:tc>
          <w:tcPr>
            <w:tcW w:w="456" w:type="pct"/>
            <w:vAlign w:val="center"/>
          </w:tcPr>
          <w:p w14:paraId="7303F1AA" w14:textId="77777777" w:rsidR="005754CA" w:rsidRPr="001C65D6" w:rsidRDefault="005754CA" w:rsidP="00123D59">
            <w:pPr>
              <w:pStyle w:val="norm"/>
              <w:spacing w:before="0" w:line="240" w:lineRule="auto"/>
              <w:rPr>
                <w:sz w:val="20"/>
                <w:lang w:val="cs-CZ"/>
              </w:rPr>
            </w:pPr>
          </w:p>
        </w:tc>
        <w:tc>
          <w:tcPr>
            <w:tcW w:w="850" w:type="pct"/>
            <w:vAlign w:val="center"/>
          </w:tcPr>
          <w:p w14:paraId="795B0DDA" w14:textId="77777777" w:rsidR="005754CA" w:rsidRPr="001C65D6" w:rsidRDefault="005754CA" w:rsidP="00123D59">
            <w:pPr>
              <w:pStyle w:val="norm"/>
              <w:spacing w:before="0" w:line="240" w:lineRule="auto"/>
              <w:rPr>
                <w:sz w:val="20"/>
                <w:lang w:val="cs-CZ"/>
              </w:rPr>
            </w:pPr>
          </w:p>
        </w:tc>
        <w:tc>
          <w:tcPr>
            <w:tcW w:w="2293" w:type="pct"/>
            <w:vAlign w:val="center"/>
          </w:tcPr>
          <w:p w14:paraId="352F5138" w14:textId="77777777" w:rsidR="005754CA" w:rsidRPr="001C65D6" w:rsidRDefault="005754CA" w:rsidP="00123D59">
            <w:pPr>
              <w:pStyle w:val="norm"/>
              <w:spacing w:before="0" w:line="240" w:lineRule="auto"/>
              <w:rPr>
                <w:iCs/>
                <w:sz w:val="20"/>
                <w:lang w:val="cs-CZ"/>
              </w:rPr>
            </w:pPr>
          </w:p>
        </w:tc>
        <w:tc>
          <w:tcPr>
            <w:tcW w:w="1294" w:type="pct"/>
          </w:tcPr>
          <w:p w14:paraId="734B8FE8" w14:textId="77777777" w:rsidR="005754CA" w:rsidRPr="001C65D6" w:rsidRDefault="005754CA" w:rsidP="00123D59">
            <w:pPr>
              <w:pStyle w:val="norm"/>
              <w:spacing w:before="0" w:line="240" w:lineRule="auto"/>
              <w:rPr>
                <w:sz w:val="20"/>
                <w:lang w:val="cs-CZ"/>
              </w:rPr>
            </w:pPr>
          </w:p>
        </w:tc>
      </w:tr>
      <w:tr w:rsidR="005754CA" w:rsidRPr="001C65D6" w14:paraId="5878665A" w14:textId="77777777" w:rsidTr="00123D59">
        <w:trPr>
          <w:cantSplit/>
          <w:trHeight w:val="419"/>
          <w:tblCellSpacing w:w="20" w:type="dxa"/>
        </w:trPr>
        <w:tc>
          <w:tcPr>
            <w:tcW w:w="456" w:type="pct"/>
            <w:vAlign w:val="center"/>
          </w:tcPr>
          <w:p w14:paraId="109217BA" w14:textId="77777777" w:rsidR="005754CA" w:rsidRPr="001C65D6" w:rsidRDefault="005754CA" w:rsidP="00123D59">
            <w:pPr>
              <w:pStyle w:val="norm"/>
              <w:spacing w:before="0" w:line="240" w:lineRule="auto"/>
              <w:rPr>
                <w:sz w:val="20"/>
                <w:lang w:val="cs-CZ"/>
              </w:rPr>
            </w:pPr>
          </w:p>
        </w:tc>
        <w:tc>
          <w:tcPr>
            <w:tcW w:w="850" w:type="pct"/>
            <w:vAlign w:val="center"/>
          </w:tcPr>
          <w:p w14:paraId="4FA50174" w14:textId="77777777" w:rsidR="005754CA" w:rsidRPr="001C65D6" w:rsidRDefault="005754CA" w:rsidP="00123D59">
            <w:pPr>
              <w:pStyle w:val="norm"/>
              <w:spacing w:before="0" w:line="240" w:lineRule="auto"/>
              <w:rPr>
                <w:sz w:val="20"/>
                <w:lang w:val="cs-CZ"/>
              </w:rPr>
            </w:pPr>
          </w:p>
        </w:tc>
        <w:tc>
          <w:tcPr>
            <w:tcW w:w="2293" w:type="pct"/>
            <w:vAlign w:val="center"/>
          </w:tcPr>
          <w:p w14:paraId="0835928A" w14:textId="77777777" w:rsidR="005754CA" w:rsidRPr="001C65D6" w:rsidRDefault="005754CA" w:rsidP="00123D59">
            <w:pPr>
              <w:pStyle w:val="norm"/>
              <w:spacing w:before="0" w:line="240" w:lineRule="auto"/>
              <w:rPr>
                <w:sz w:val="20"/>
                <w:lang w:val="cs-CZ"/>
              </w:rPr>
            </w:pPr>
          </w:p>
        </w:tc>
        <w:tc>
          <w:tcPr>
            <w:tcW w:w="1294" w:type="pct"/>
          </w:tcPr>
          <w:p w14:paraId="0A4371FB" w14:textId="77777777" w:rsidR="005754CA" w:rsidRPr="001C65D6" w:rsidRDefault="005754CA" w:rsidP="00123D59">
            <w:pPr>
              <w:pStyle w:val="norm"/>
              <w:spacing w:before="0" w:line="240" w:lineRule="auto"/>
              <w:rPr>
                <w:sz w:val="20"/>
                <w:lang w:val="cs-CZ"/>
              </w:rPr>
            </w:pPr>
          </w:p>
        </w:tc>
      </w:tr>
    </w:tbl>
    <w:p w14:paraId="4F7AD6E2"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36926F6C"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2AC95B7A"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09C7179D" w14:textId="12E42A36"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[Popis funkcionality řešící uživatelské požadavky dané oblasti, přičemž by měla být jednoznačně prokázána realizovatelnost těchto požadavků. Funkcionalita může být popsána např. jako popis procesu, činnosti uživatele, </w:t>
      </w:r>
      <w:r w:rsidR="00486C06">
        <w:rPr>
          <w:rFonts w:ascii="Times New Roman" w:hAnsi="Times New Roman" w:cs="Times New Roman"/>
          <w:bCs/>
          <w:i/>
          <w:iCs/>
          <w:color w:val="008000"/>
          <w:sz w:val="24"/>
        </w:rPr>
        <w:t>odezvy nebo reakce systému apod</w:t>
      </w:r>
      <w:r w:rsidRPr="001C65D6">
        <w:rPr>
          <w:rFonts w:ascii="Times New Roman" w:hAnsi="Times New Roman" w:cs="Times New Roman"/>
          <w:bCs/>
          <w:i/>
          <w:iCs/>
          <w:color w:val="008000"/>
          <w:sz w:val="24"/>
        </w:rPr>
        <w:t>.]</w:t>
      </w:r>
    </w:p>
    <w:p w14:paraId="35E18FAB" w14:textId="77777777"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Import dat</w:t>
      </w:r>
    </w:p>
    <w:p w14:paraId="319D6442"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7E1C0F57" w14:textId="016376EF"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15999FC9" w14:textId="77777777" w:rsidTr="00123D59">
        <w:trPr>
          <w:cantSplit/>
          <w:trHeight w:val="500"/>
          <w:tblHeader/>
          <w:tblCellSpacing w:w="20" w:type="dxa"/>
        </w:trPr>
        <w:tc>
          <w:tcPr>
            <w:tcW w:w="456" w:type="pct"/>
            <w:shd w:val="clear" w:color="auto" w:fill="C0C0C0"/>
            <w:vAlign w:val="center"/>
          </w:tcPr>
          <w:p w14:paraId="158574DE"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3BE130A8"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491465DC"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2E94980B"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40E66928" w14:textId="77777777" w:rsidTr="00123D59">
        <w:trPr>
          <w:cantSplit/>
          <w:trHeight w:val="419"/>
          <w:tblCellSpacing w:w="20" w:type="dxa"/>
        </w:trPr>
        <w:tc>
          <w:tcPr>
            <w:tcW w:w="456" w:type="pct"/>
            <w:vAlign w:val="center"/>
          </w:tcPr>
          <w:p w14:paraId="4193A7EE" w14:textId="77777777" w:rsidR="005754CA" w:rsidRPr="001C65D6" w:rsidRDefault="005754CA" w:rsidP="00123D59">
            <w:pPr>
              <w:pStyle w:val="norm"/>
              <w:spacing w:before="0" w:after="240" w:line="240" w:lineRule="auto"/>
              <w:rPr>
                <w:sz w:val="20"/>
                <w:lang w:val="cs-CZ"/>
              </w:rPr>
            </w:pPr>
          </w:p>
        </w:tc>
        <w:tc>
          <w:tcPr>
            <w:tcW w:w="850" w:type="pct"/>
            <w:vAlign w:val="center"/>
          </w:tcPr>
          <w:p w14:paraId="589E1AFE" w14:textId="77777777" w:rsidR="005754CA" w:rsidRPr="001C65D6" w:rsidRDefault="005754CA" w:rsidP="00123D59">
            <w:pPr>
              <w:pStyle w:val="norm"/>
              <w:spacing w:before="0" w:after="240" w:line="240" w:lineRule="auto"/>
              <w:rPr>
                <w:sz w:val="20"/>
                <w:lang w:val="cs-CZ"/>
              </w:rPr>
            </w:pPr>
          </w:p>
        </w:tc>
        <w:tc>
          <w:tcPr>
            <w:tcW w:w="2293" w:type="pct"/>
            <w:vAlign w:val="center"/>
          </w:tcPr>
          <w:p w14:paraId="447E71B1" w14:textId="77777777" w:rsidR="005754CA" w:rsidRPr="001C65D6" w:rsidRDefault="005754CA" w:rsidP="00123D59">
            <w:pPr>
              <w:pStyle w:val="norm"/>
              <w:spacing w:before="0" w:after="240" w:line="240" w:lineRule="auto"/>
              <w:rPr>
                <w:b/>
                <w:i/>
                <w:sz w:val="20"/>
                <w:lang w:val="cs-CZ"/>
              </w:rPr>
            </w:pPr>
          </w:p>
        </w:tc>
        <w:tc>
          <w:tcPr>
            <w:tcW w:w="1294" w:type="pct"/>
          </w:tcPr>
          <w:p w14:paraId="41DC70F6"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1BDD38B7" w14:textId="77777777" w:rsidTr="00123D59">
        <w:trPr>
          <w:cantSplit/>
          <w:trHeight w:val="419"/>
          <w:tblCellSpacing w:w="20" w:type="dxa"/>
        </w:trPr>
        <w:tc>
          <w:tcPr>
            <w:tcW w:w="456" w:type="pct"/>
            <w:vAlign w:val="center"/>
          </w:tcPr>
          <w:p w14:paraId="625CEA90" w14:textId="77777777" w:rsidR="005754CA" w:rsidRPr="001C65D6" w:rsidRDefault="005754CA" w:rsidP="00123D59">
            <w:pPr>
              <w:pStyle w:val="norm"/>
              <w:spacing w:before="0" w:line="240" w:lineRule="auto"/>
              <w:rPr>
                <w:sz w:val="20"/>
                <w:lang w:val="cs-CZ"/>
              </w:rPr>
            </w:pPr>
          </w:p>
        </w:tc>
        <w:tc>
          <w:tcPr>
            <w:tcW w:w="850" w:type="pct"/>
            <w:vAlign w:val="center"/>
          </w:tcPr>
          <w:p w14:paraId="219F77A6" w14:textId="77777777" w:rsidR="005754CA" w:rsidRPr="001C65D6" w:rsidRDefault="005754CA" w:rsidP="00123D59">
            <w:pPr>
              <w:pStyle w:val="norm"/>
              <w:spacing w:before="0" w:line="240" w:lineRule="auto"/>
              <w:rPr>
                <w:sz w:val="20"/>
                <w:lang w:val="cs-CZ"/>
              </w:rPr>
            </w:pPr>
          </w:p>
        </w:tc>
        <w:tc>
          <w:tcPr>
            <w:tcW w:w="2293" w:type="pct"/>
            <w:vAlign w:val="center"/>
          </w:tcPr>
          <w:p w14:paraId="7DBDCCE7" w14:textId="77777777" w:rsidR="005754CA" w:rsidRPr="001C65D6" w:rsidRDefault="005754CA" w:rsidP="00123D59">
            <w:pPr>
              <w:pStyle w:val="norm"/>
              <w:spacing w:before="0" w:line="240" w:lineRule="auto"/>
              <w:rPr>
                <w:sz w:val="20"/>
                <w:lang w:val="cs-CZ"/>
              </w:rPr>
            </w:pPr>
          </w:p>
        </w:tc>
        <w:tc>
          <w:tcPr>
            <w:tcW w:w="1294" w:type="pct"/>
          </w:tcPr>
          <w:p w14:paraId="756AC38F" w14:textId="77777777" w:rsidR="005754CA" w:rsidRPr="001C65D6" w:rsidRDefault="005754CA" w:rsidP="00123D59">
            <w:pPr>
              <w:pStyle w:val="norm"/>
              <w:spacing w:before="0" w:line="240" w:lineRule="auto"/>
              <w:rPr>
                <w:sz w:val="20"/>
                <w:lang w:val="cs-CZ"/>
              </w:rPr>
            </w:pPr>
          </w:p>
        </w:tc>
      </w:tr>
      <w:tr w:rsidR="005754CA" w:rsidRPr="001C65D6" w14:paraId="23D3F2E2" w14:textId="77777777" w:rsidTr="00123D59">
        <w:trPr>
          <w:cantSplit/>
          <w:trHeight w:val="419"/>
          <w:tblCellSpacing w:w="20" w:type="dxa"/>
        </w:trPr>
        <w:tc>
          <w:tcPr>
            <w:tcW w:w="456" w:type="pct"/>
            <w:vAlign w:val="center"/>
          </w:tcPr>
          <w:p w14:paraId="10D59063" w14:textId="77777777" w:rsidR="005754CA" w:rsidRPr="001C65D6" w:rsidRDefault="005754CA" w:rsidP="00123D59">
            <w:pPr>
              <w:pStyle w:val="norm"/>
              <w:spacing w:before="0" w:line="240" w:lineRule="auto"/>
              <w:rPr>
                <w:sz w:val="20"/>
                <w:lang w:val="cs-CZ"/>
              </w:rPr>
            </w:pPr>
          </w:p>
        </w:tc>
        <w:tc>
          <w:tcPr>
            <w:tcW w:w="850" w:type="pct"/>
            <w:vAlign w:val="center"/>
          </w:tcPr>
          <w:p w14:paraId="6C10D983" w14:textId="77777777" w:rsidR="005754CA" w:rsidRPr="001C65D6" w:rsidRDefault="005754CA" w:rsidP="00123D59">
            <w:pPr>
              <w:pStyle w:val="norm"/>
              <w:spacing w:before="0" w:line="240" w:lineRule="auto"/>
              <w:rPr>
                <w:sz w:val="20"/>
                <w:lang w:val="cs-CZ"/>
              </w:rPr>
            </w:pPr>
          </w:p>
        </w:tc>
        <w:tc>
          <w:tcPr>
            <w:tcW w:w="2293" w:type="pct"/>
            <w:vAlign w:val="center"/>
          </w:tcPr>
          <w:p w14:paraId="5D757598" w14:textId="77777777" w:rsidR="005754CA" w:rsidRPr="001C65D6" w:rsidRDefault="005754CA" w:rsidP="00123D59">
            <w:pPr>
              <w:pStyle w:val="norm"/>
              <w:spacing w:before="0" w:line="240" w:lineRule="auto"/>
              <w:rPr>
                <w:sz w:val="20"/>
                <w:lang w:val="cs-CZ"/>
              </w:rPr>
            </w:pPr>
          </w:p>
        </w:tc>
        <w:tc>
          <w:tcPr>
            <w:tcW w:w="1294" w:type="pct"/>
          </w:tcPr>
          <w:p w14:paraId="7E2D1D8F" w14:textId="77777777" w:rsidR="005754CA" w:rsidRPr="001C65D6" w:rsidRDefault="005754CA" w:rsidP="00123D59">
            <w:pPr>
              <w:pStyle w:val="norm"/>
              <w:spacing w:before="0" w:line="240" w:lineRule="auto"/>
              <w:rPr>
                <w:sz w:val="20"/>
                <w:lang w:val="cs-CZ"/>
              </w:rPr>
            </w:pPr>
          </w:p>
        </w:tc>
      </w:tr>
      <w:tr w:rsidR="005754CA" w:rsidRPr="001C65D6" w14:paraId="0417312F" w14:textId="77777777" w:rsidTr="00123D59">
        <w:trPr>
          <w:cantSplit/>
          <w:trHeight w:val="419"/>
          <w:tblCellSpacing w:w="20" w:type="dxa"/>
        </w:trPr>
        <w:tc>
          <w:tcPr>
            <w:tcW w:w="456" w:type="pct"/>
            <w:vAlign w:val="center"/>
          </w:tcPr>
          <w:p w14:paraId="15198C5D" w14:textId="77777777" w:rsidR="005754CA" w:rsidRPr="001C65D6" w:rsidRDefault="005754CA" w:rsidP="00123D59">
            <w:pPr>
              <w:pStyle w:val="norm"/>
              <w:spacing w:before="0" w:line="240" w:lineRule="auto"/>
              <w:rPr>
                <w:sz w:val="20"/>
                <w:lang w:val="cs-CZ"/>
              </w:rPr>
            </w:pPr>
          </w:p>
        </w:tc>
        <w:tc>
          <w:tcPr>
            <w:tcW w:w="850" w:type="pct"/>
            <w:vAlign w:val="center"/>
          </w:tcPr>
          <w:p w14:paraId="102A9179" w14:textId="77777777" w:rsidR="005754CA" w:rsidRPr="001C65D6" w:rsidRDefault="005754CA" w:rsidP="00123D59">
            <w:pPr>
              <w:pStyle w:val="norm"/>
              <w:spacing w:before="0" w:line="240" w:lineRule="auto"/>
              <w:rPr>
                <w:sz w:val="20"/>
                <w:lang w:val="cs-CZ"/>
              </w:rPr>
            </w:pPr>
          </w:p>
        </w:tc>
        <w:tc>
          <w:tcPr>
            <w:tcW w:w="2293" w:type="pct"/>
            <w:vAlign w:val="center"/>
          </w:tcPr>
          <w:p w14:paraId="4C1B7F96" w14:textId="77777777" w:rsidR="005754CA" w:rsidRPr="001C65D6" w:rsidRDefault="005754CA" w:rsidP="00123D59">
            <w:pPr>
              <w:pStyle w:val="norm"/>
              <w:spacing w:before="0" w:line="240" w:lineRule="auto"/>
              <w:rPr>
                <w:iCs/>
                <w:sz w:val="20"/>
                <w:lang w:val="cs-CZ"/>
              </w:rPr>
            </w:pPr>
          </w:p>
        </w:tc>
        <w:tc>
          <w:tcPr>
            <w:tcW w:w="1294" w:type="pct"/>
          </w:tcPr>
          <w:p w14:paraId="55FA72E9" w14:textId="77777777" w:rsidR="005754CA" w:rsidRPr="001C65D6" w:rsidRDefault="005754CA" w:rsidP="00123D59">
            <w:pPr>
              <w:pStyle w:val="norm"/>
              <w:spacing w:before="0" w:line="240" w:lineRule="auto"/>
              <w:rPr>
                <w:sz w:val="20"/>
                <w:lang w:val="cs-CZ"/>
              </w:rPr>
            </w:pPr>
          </w:p>
        </w:tc>
      </w:tr>
      <w:tr w:rsidR="005754CA" w:rsidRPr="001C65D6" w14:paraId="6F9E766E" w14:textId="77777777" w:rsidTr="00123D59">
        <w:trPr>
          <w:cantSplit/>
          <w:trHeight w:val="419"/>
          <w:tblCellSpacing w:w="20" w:type="dxa"/>
        </w:trPr>
        <w:tc>
          <w:tcPr>
            <w:tcW w:w="456" w:type="pct"/>
            <w:vAlign w:val="center"/>
          </w:tcPr>
          <w:p w14:paraId="08C69811" w14:textId="77777777" w:rsidR="005754CA" w:rsidRPr="001C65D6" w:rsidRDefault="005754CA" w:rsidP="00123D59">
            <w:pPr>
              <w:pStyle w:val="norm"/>
              <w:spacing w:before="0" w:line="240" w:lineRule="auto"/>
              <w:rPr>
                <w:sz w:val="20"/>
                <w:lang w:val="cs-CZ"/>
              </w:rPr>
            </w:pPr>
          </w:p>
        </w:tc>
        <w:tc>
          <w:tcPr>
            <w:tcW w:w="850" w:type="pct"/>
            <w:vAlign w:val="center"/>
          </w:tcPr>
          <w:p w14:paraId="45C47C4C" w14:textId="77777777" w:rsidR="005754CA" w:rsidRPr="001C65D6" w:rsidRDefault="005754CA" w:rsidP="00123D59">
            <w:pPr>
              <w:pStyle w:val="norm"/>
              <w:spacing w:before="0" w:line="240" w:lineRule="auto"/>
              <w:rPr>
                <w:sz w:val="20"/>
                <w:lang w:val="cs-CZ"/>
              </w:rPr>
            </w:pPr>
          </w:p>
        </w:tc>
        <w:tc>
          <w:tcPr>
            <w:tcW w:w="2293" w:type="pct"/>
            <w:vAlign w:val="center"/>
          </w:tcPr>
          <w:p w14:paraId="1DE14B53" w14:textId="77777777" w:rsidR="005754CA" w:rsidRPr="001C65D6" w:rsidRDefault="005754CA" w:rsidP="00123D59">
            <w:pPr>
              <w:pStyle w:val="norm"/>
              <w:spacing w:before="0" w:line="240" w:lineRule="auto"/>
              <w:rPr>
                <w:sz w:val="20"/>
                <w:lang w:val="cs-CZ"/>
              </w:rPr>
            </w:pPr>
          </w:p>
        </w:tc>
        <w:tc>
          <w:tcPr>
            <w:tcW w:w="1294" w:type="pct"/>
          </w:tcPr>
          <w:p w14:paraId="67136F37" w14:textId="77777777" w:rsidR="005754CA" w:rsidRPr="001C65D6" w:rsidRDefault="005754CA" w:rsidP="00123D59">
            <w:pPr>
              <w:pStyle w:val="norm"/>
              <w:spacing w:before="0" w:line="240" w:lineRule="auto"/>
              <w:rPr>
                <w:sz w:val="20"/>
                <w:lang w:val="cs-CZ"/>
              </w:rPr>
            </w:pPr>
          </w:p>
        </w:tc>
      </w:tr>
    </w:tbl>
    <w:p w14:paraId="7F6392E1"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2A06D101"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628CD23A"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4F69E41F" w14:textId="7D010EA3"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[Popis funkcionality řešící uživatelské požadavky dané oblasti, přičemž by měla být jednoznačně prokázána realizovatelnost těchto požadavků. Funkcionalita může být popsána např. jako popis procesu, činnosti uživatele, </w:t>
      </w:r>
      <w:r w:rsidR="00486C06">
        <w:rPr>
          <w:rFonts w:ascii="Times New Roman" w:hAnsi="Times New Roman" w:cs="Times New Roman"/>
          <w:bCs/>
          <w:i/>
          <w:iCs/>
          <w:color w:val="008000"/>
          <w:sz w:val="24"/>
        </w:rPr>
        <w:t>odezvy nebo reakce systému apod</w:t>
      </w:r>
      <w:r w:rsidRPr="001C65D6">
        <w:rPr>
          <w:rFonts w:ascii="Times New Roman" w:hAnsi="Times New Roman" w:cs="Times New Roman"/>
          <w:bCs/>
          <w:i/>
          <w:iCs/>
          <w:color w:val="008000"/>
          <w:sz w:val="24"/>
        </w:rPr>
        <w:t>.]</w:t>
      </w:r>
    </w:p>
    <w:p w14:paraId="2C614611" w14:textId="77777777" w:rsidR="005754CA" w:rsidRPr="001C65D6" w:rsidRDefault="005754CA" w:rsidP="005A07D2">
      <w:pPr>
        <w:pStyle w:val="Odstavecseseznamem"/>
        <w:keepNext/>
        <w:numPr>
          <w:ilvl w:val="1"/>
          <w:numId w:val="34"/>
        </w:numPr>
        <w:spacing w:line="240" w:lineRule="auto"/>
        <w:ind w:left="788" w:hanging="431"/>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Připomínky veřejnosti</w:t>
      </w:r>
    </w:p>
    <w:p w14:paraId="17230551"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358FA7D4" w14:textId="4DF94544"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7043C6F3" w14:textId="77777777" w:rsidTr="00123D59">
        <w:trPr>
          <w:cantSplit/>
          <w:trHeight w:val="500"/>
          <w:tblHeader/>
          <w:tblCellSpacing w:w="20" w:type="dxa"/>
        </w:trPr>
        <w:tc>
          <w:tcPr>
            <w:tcW w:w="456" w:type="pct"/>
            <w:shd w:val="clear" w:color="auto" w:fill="C0C0C0"/>
            <w:vAlign w:val="center"/>
          </w:tcPr>
          <w:p w14:paraId="63263AB8"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4CA7825B"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5140AAE9"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38E97BEB"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4A2A7E78" w14:textId="77777777" w:rsidTr="00123D59">
        <w:trPr>
          <w:cantSplit/>
          <w:trHeight w:val="419"/>
          <w:tblCellSpacing w:w="20" w:type="dxa"/>
        </w:trPr>
        <w:tc>
          <w:tcPr>
            <w:tcW w:w="456" w:type="pct"/>
            <w:vAlign w:val="center"/>
          </w:tcPr>
          <w:p w14:paraId="73345DA6" w14:textId="77777777" w:rsidR="005754CA" w:rsidRPr="001C65D6" w:rsidRDefault="005754CA" w:rsidP="00123D59">
            <w:pPr>
              <w:pStyle w:val="norm"/>
              <w:spacing w:before="0" w:after="240" w:line="240" w:lineRule="auto"/>
              <w:rPr>
                <w:sz w:val="20"/>
                <w:lang w:val="cs-CZ"/>
              </w:rPr>
            </w:pPr>
          </w:p>
        </w:tc>
        <w:tc>
          <w:tcPr>
            <w:tcW w:w="850" w:type="pct"/>
            <w:vAlign w:val="center"/>
          </w:tcPr>
          <w:p w14:paraId="3AF98F6F" w14:textId="77777777" w:rsidR="005754CA" w:rsidRPr="001C65D6" w:rsidRDefault="005754CA" w:rsidP="00123D59">
            <w:pPr>
              <w:pStyle w:val="norm"/>
              <w:spacing w:before="0" w:after="240" w:line="240" w:lineRule="auto"/>
              <w:rPr>
                <w:sz w:val="20"/>
                <w:lang w:val="cs-CZ"/>
              </w:rPr>
            </w:pPr>
          </w:p>
        </w:tc>
        <w:tc>
          <w:tcPr>
            <w:tcW w:w="2293" w:type="pct"/>
            <w:vAlign w:val="center"/>
          </w:tcPr>
          <w:p w14:paraId="13005EFB" w14:textId="77777777" w:rsidR="005754CA" w:rsidRPr="001C65D6" w:rsidRDefault="005754CA" w:rsidP="00123D59">
            <w:pPr>
              <w:pStyle w:val="norm"/>
              <w:spacing w:before="0" w:after="240" w:line="240" w:lineRule="auto"/>
              <w:rPr>
                <w:b/>
                <w:i/>
                <w:sz w:val="20"/>
                <w:lang w:val="cs-CZ"/>
              </w:rPr>
            </w:pPr>
          </w:p>
        </w:tc>
        <w:tc>
          <w:tcPr>
            <w:tcW w:w="1294" w:type="pct"/>
          </w:tcPr>
          <w:p w14:paraId="10488BDE"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050D5A77" w14:textId="77777777" w:rsidTr="00123D59">
        <w:trPr>
          <w:cantSplit/>
          <w:trHeight w:val="419"/>
          <w:tblCellSpacing w:w="20" w:type="dxa"/>
        </w:trPr>
        <w:tc>
          <w:tcPr>
            <w:tcW w:w="456" w:type="pct"/>
            <w:vAlign w:val="center"/>
          </w:tcPr>
          <w:p w14:paraId="5B428B9F" w14:textId="77777777" w:rsidR="005754CA" w:rsidRPr="001C65D6" w:rsidRDefault="005754CA" w:rsidP="00123D59">
            <w:pPr>
              <w:pStyle w:val="norm"/>
              <w:spacing w:before="0" w:line="240" w:lineRule="auto"/>
              <w:rPr>
                <w:sz w:val="20"/>
                <w:lang w:val="cs-CZ"/>
              </w:rPr>
            </w:pPr>
          </w:p>
        </w:tc>
        <w:tc>
          <w:tcPr>
            <w:tcW w:w="850" w:type="pct"/>
            <w:vAlign w:val="center"/>
          </w:tcPr>
          <w:p w14:paraId="22F33E49" w14:textId="77777777" w:rsidR="005754CA" w:rsidRPr="001C65D6" w:rsidRDefault="005754CA" w:rsidP="00123D59">
            <w:pPr>
              <w:pStyle w:val="norm"/>
              <w:spacing w:before="0" w:line="240" w:lineRule="auto"/>
              <w:rPr>
                <w:sz w:val="20"/>
                <w:lang w:val="cs-CZ"/>
              </w:rPr>
            </w:pPr>
          </w:p>
        </w:tc>
        <w:tc>
          <w:tcPr>
            <w:tcW w:w="2293" w:type="pct"/>
            <w:vAlign w:val="center"/>
          </w:tcPr>
          <w:p w14:paraId="68A94318" w14:textId="77777777" w:rsidR="005754CA" w:rsidRPr="001C65D6" w:rsidRDefault="005754CA" w:rsidP="00123D59">
            <w:pPr>
              <w:pStyle w:val="norm"/>
              <w:spacing w:before="0" w:line="240" w:lineRule="auto"/>
              <w:rPr>
                <w:sz w:val="20"/>
                <w:lang w:val="cs-CZ"/>
              </w:rPr>
            </w:pPr>
          </w:p>
        </w:tc>
        <w:tc>
          <w:tcPr>
            <w:tcW w:w="1294" w:type="pct"/>
          </w:tcPr>
          <w:p w14:paraId="407FE1FC" w14:textId="77777777" w:rsidR="005754CA" w:rsidRPr="001C65D6" w:rsidRDefault="005754CA" w:rsidP="00123D59">
            <w:pPr>
              <w:pStyle w:val="norm"/>
              <w:spacing w:before="0" w:line="240" w:lineRule="auto"/>
              <w:rPr>
                <w:sz w:val="20"/>
                <w:lang w:val="cs-CZ"/>
              </w:rPr>
            </w:pPr>
          </w:p>
        </w:tc>
      </w:tr>
      <w:tr w:rsidR="005754CA" w:rsidRPr="001C65D6" w14:paraId="10594D38" w14:textId="77777777" w:rsidTr="00123D59">
        <w:trPr>
          <w:cantSplit/>
          <w:trHeight w:val="419"/>
          <w:tblCellSpacing w:w="20" w:type="dxa"/>
        </w:trPr>
        <w:tc>
          <w:tcPr>
            <w:tcW w:w="456" w:type="pct"/>
            <w:vAlign w:val="center"/>
          </w:tcPr>
          <w:p w14:paraId="6C543981" w14:textId="77777777" w:rsidR="005754CA" w:rsidRPr="001C65D6" w:rsidRDefault="005754CA" w:rsidP="00123D59">
            <w:pPr>
              <w:pStyle w:val="norm"/>
              <w:spacing w:before="0" w:line="240" w:lineRule="auto"/>
              <w:rPr>
                <w:sz w:val="20"/>
                <w:lang w:val="cs-CZ"/>
              </w:rPr>
            </w:pPr>
          </w:p>
        </w:tc>
        <w:tc>
          <w:tcPr>
            <w:tcW w:w="850" w:type="pct"/>
            <w:vAlign w:val="center"/>
          </w:tcPr>
          <w:p w14:paraId="762F057E" w14:textId="77777777" w:rsidR="005754CA" w:rsidRPr="001C65D6" w:rsidRDefault="005754CA" w:rsidP="00123D59">
            <w:pPr>
              <w:pStyle w:val="norm"/>
              <w:spacing w:before="0" w:line="240" w:lineRule="auto"/>
              <w:rPr>
                <w:sz w:val="20"/>
                <w:lang w:val="cs-CZ"/>
              </w:rPr>
            </w:pPr>
          </w:p>
        </w:tc>
        <w:tc>
          <w:tcPr>
            <w:tcW w:w="2293" w:type="pct"/>
            <w:vAlign w:val="center"/>
          </w:tcPr>
          <w:p w14:paraId="04F2A7E4" w14:textId="77777777" w:rsidR="005754CA" w:rsidRPr="001C65D6" w:rsidRDefault="005754CA" w:rsidP="00123D59">
            <w:pPr>
              <w:pStyle w:val="norm"/>
              <w:spacing w:before="0" w:line="240" w:lineRule="auto"/>
              <w:rPr>
                <w:sz w:val="20"/>
                <w:lang w:val="cs-CZ"/>
              </w:rPr>
            </w:pPr>
          </w:p>
        </w:tc>
        <w:tc>
          <w:tcPr>
            <w:tcW w:w="1294" w:type="pct"/>
          </w:tcPr>
          <w:p w14:paraId="6C1F85B4" w14:textId="77777777" w:rsidR="005754CA" w:rsidRPr="001C65D6" w:rsidRDefault="005754CA" w:rsidP="00123D59">
            <w:pPr>
              <w:pStyle w:val="norm"/>
              <w:spacing w:before="0" w:line="240" w:lineRule="auto"/>
              <w:rPr>
                <w:sz w:val="20"/>
                <w:lang w:val="cs-CZ"/>
              </w:rPr>
            </w:pPr>
          </w:p>
        </w:tc>
      </w:tr>
      <w:tr w:rsidR="005754CA" w:rsidRPr="001C65D6" w14:paraId="515A7830" w14:textId="77777777" w:rsidTr="00123D59">
        <w:trPr>
          <w:cantSplit/>
          <w:trHeight w:val="419"/>
          <w:tblCellSpacing w:w="20" w:type="dxa"/>
        </w:trPr>
        <w:tc>
          <w:tcPr>
            <w:tcW w:w="456" w:type="pct"/>
            <w:vAlign w:val="center"/>
          </w:tcPr>
          <w:p w14:paraId="4CF41683" w14:textId="77777777" w:rsidR="005754CA" w:rsidRPr="001C65D6" w:rsidRDefault="005754CA" w:rsidP="00123D59">
            <w:pPr>
              <w:pStyle w:val="norm"/>
              <w:spacing w:before="0" w:line="240" w:lineRule="auto"/>
              <w:rPr>
                <w:sz w:val="20"/>
                <w:lang w:val="cs-CZ"/>
              </w:rPr>
            </w:pPr>
          </w:p>
        </w:tc>
        <w:tc>
          <w:tcPr>
            <w:tcW w:w="850" w:type="pct"/>
            <w:vAlign w:val="center"/>
          </w:tcPr>
          <w:p w14:paraId="4B109022" w14:textId="77777777" w:rsidR="005754CA" w:rsidRPr="001C65D6" w:rsidRDefault="005754CA" w:rsidP="00123D59">
            <w:pPr>
              <w:pStyle w:val="norm"/>
              <w:spacing w:before="0" w:line="240" w:lineRule="auto"/>
              <w:rPr>
                <w:sz w:val="20"/>
                <w:lang w:val="cs-CZ"/>
              </w:rPr>
            </w:pPr>
          </w:p>
        </w:tc>
        <w:tc>
          <w:tcPr>
            <w:tcW w:w="2293" w:type="pct"/>
            <w:vAlign w:val="center"/>
          </w:tcPr>
          <w:p w14:paraId="55763B72" w14:textId="77777777" w:rsidR="005754CA" w:rsidRPr="001C65D6" w:rsidRDefault="005754CA" w:rsidP="00123D59">
            <w:pPr>
              <w:pStyle w:val="norm"/>
              <w:spacing w:before="0" w:line="240" w:lineRule="auto"/>
              <w:rPr>
                <w:iCs/>
                <w:sz w:val="20"/>
                <w:lang w:val="cs-CZ"/>
              </w:rPr>
            </w:pPr>
          </w:p>
        </w:tc>
        <w:tc>
          <w:tcPr>
            <w:tcW w:w="1294" w:type="pct"/>
          </w:tcPr>
          <w:p w14:paraId="33D36F1D" w14:textId="77777777" w:rsidR="005754CA" w:rsidRPr="001C65D6" w:rsidRDefault="005754CA" w:rsidP="00123D59">
            <w:pPr>
              <w:pStyle w:val="norm"/>
              <w:spacing w:before="0" w:line="240" w:lineRule="auto"/>
              <w:rPr>
                <w:sz w:val="20"/>
                <w:lang w:val="cs-CZ"/>
              </w:rPr>
            </w:pPr>
          </w:p>
        </w:tc>
      </w:tr>
      <w:tr w:rsidR="005754CA" w:rsidRPr="001C65D6" w14:paraId="690DEF58" w14:textId="77777777" w:rsidTr="00123D59">
        <w:trPr>
          <w:cantSplit/>
          <w:trHeight w:val="419"/>
          <w:tblCellSpacing w:w="20" w:type="dxa"/>
        </w:trPr>
        <w:tc>
          <w:tcPr>
            <w:tcW w:w="456" w:type="pct"/>
            <w:vAlign w:val="center"/>
          </w:tcPr>
          <w:p w14:paraId="16C19C50" w14:textId="77777777" w:rsidR="005754CA" w:rsidRPr="001C65D6" w:rsidRDefault="005754CA" w:rsidP="00123D59">
            <w:pPr>
              <w:pStyle w:val="norm"/>
              <w:spacing w:before="0" w:line="240" w:lineRule="auto"/>
              <w:rPr>
                <w:sz w:val="20"/>
                <w:lang w:val="cs-CZ"/>
              </w:rPr>
            </w:pPr>
          </w:p>
        </w:tc>
        <w:tc>
          <w:tcPr>
            <w:tcW w:w="850" w:type="pct"/>
            <w:vAlign w:val="center"/>
          </w:tcPr>
          <w:p w14:paraId="1C96587F" w14:textId="77777777" w:rsidR="005754CA" w:rsidRPr="001C65D6" w:rsidRDefault="005754CA" w:rsidP="00123D59">
            <w:pPr>
              <w:pStyle w:val="norm"/>
              <w:spacing w:before="0" w:line="240" w:lineRule="auto"/>
              <w:rPr>
                <w:sz w:val="20"/>
                <w:lang w:val="cs-CZ"/>
              </w:rPr>
            </w:pPr>
          </w:p>
        </w:tc>
        <w:tc>
          <w:tcPr>
            <w:tcW w:w="2293" w:type="pct"/>
            <w:vAlign w:val="center"/>
          </w:tcPr>
          <w:p w14:paraId="4ECDB2CA" w14:textId="77777777" w:rsidR="005754CA" w:rsidRPr="001C65D6" w:rsidRDefault="005754CA" w:rsidP="00123D59">
            <w:pPr>
              <w:pStyle w:val="norm"/>
              <w:spacing w:before="0" w:line="240" w:lineRule="auto"/>
              <w:rPr>
                <w:sz w:val="20"/>
                <w:lang w:val="cs-CZ"/>
              </w:rPr>
            </w:pPr>
          </w:p>
        </w:tc>
        <w:tc>
          <w:tcPr>
            <w:tcW w:w="1294" w:type="pct"/>
          </w:tcPr>
          <w:p w14:paraId="4450C121" w14:textId="77777777" w:rsidR="005754CA" w:rsidRPr="001C65D6" w:rsidRDefault="005754CA" w:rsidP="00123D59">
            <w:pPr>
              <w:pStyle w:val="norm"/>
              <w:spacing w:before="0" w:line="240" w:lineRule="auto"/>
              <w:rPr>
                <w:sz w:val="20"/>
                <w:lang w:val="cs-CZ"/>
              </w:rPr>
            </w:pPr>
          </w:p>
        </w:tc>
      </w:tr>
    </w:tbl>
    <w:p w14:paraId="6ABEDBD0"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3703A962"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2285E0E1"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0510EE22" w14:textId="76B1AC3F"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uživatelské požadavky dané oblasti, přičemž by měla být jednoznačně prokázána realizovatelnost těchto požadavků. Funkcionalita může být popsána např. jako popis procesu, činnosti uživatele, o</w:t>
      </w:r>
      <w:r w:rsidR="00486C06">
        <w:rPr>
          <w:rFonts w:ascii="Times New Roman" w:hAnsi="Times New Roman" w:cs="Times New Roman"/>
          <w:bCs/>
          <w:i/>
          <w:iCs/>
          <w:color w:val="008000"/>
          <w:sz w:val="24"/>
        </w:rPr>
        <w:t>dezvy nebo reakce systému apod.</w:t>
      </w:r>
      <w:r w:rsidRPr="001C65D6">
        <w:rPr>
          <w:rFonts w:ascii="Times New Roman" w:hAnsi="Times New Roman" w:cs="Times New Roman"/>
          <w:bCs/>
          <w:i/>
          <w:iCs/>
          <w:color w:val="008000"/>
          <w:sz w:val="24"/>
        </w:rPr>
        <w:t>]</w:t>
      </w:r>
    </w:p>
    <w:p w14:paraId="758C5262" w14:textId="77777777" w:rsidR="005754CA" w:rsidRPr="001C65D6" w:rsidRDefault="005754CA" w:rsidP="00C30EDB">
      <w:pPr>
        <w:pStyle w:val="Odstavecseseznamem"/>
        <w:keepNext/>
        <w:numPr>
          <w:ilvl w:val="1"/>
          <w:numId w:val="34"/>
        </w:numPr>
        <w:spacing w:line="240" w:lineRule="auto"/>
        <w:ind w:left="788" w:hanging="431"/>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Publikování</w:t>
      </w:r>
    </w:p>
    <w:p w14:paraId="21832A3E"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3FF8416C" w14:textId="0687CF8E"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44C62C3A" w14:textId="77777777" w:rsidTr="00123D59">
        <w:trPr>
          <w:cantSplit/>
          <w:trHeight w:val="500"/>
          <w:tblHeader/>
          <w:tblCellSpacing w:w="20" w:type="dxa"/>
        </w:trPr>
        <w:tc>
          <w:tcPr>
            <w:tcW w:w="456" w:type="pct"/>
            <w:shd w:val="clear" w:color="auto" w:fill="C0C0C0"/>
            <w:vAlign w:val="center"/>
          </w:tcPr>
          <w:p w14:paraId="31F2AF37"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4638A8CC"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06B06F75"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39B08AB6"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28BCF22B" w14:textId="77777777" w:rsidTr="00123D59">
        <w:trPr>
          <w:cantSplit/>
          <w:trHeight w:val="419"/>
          <w:tblCellSpacing w:w="20" w:type="dxa"/>
        </w:trPr>
        <w:tc>
          <w:tcPr>
            <w:tcW w:w="456" w:type="pct"/>
            <w:vAlign w:val="center"/>
          </w:tcPr>
          <w:p w14:paraId="019B8B2F" w14:textId="77777777" w:rsidR="005754CA" w:rsidRPr="001C65D6" w:rsidRDefault="005754CA" w:rsidP="00123D59">
            <w:pPr>
              <w:pStyle w:val="norm"/>
              <w:spacing w:before="0" w:after="240" w:line="240" w:lineRule="auto"/>
              <w:rPr>
                <w:sz w:val="20"/>
                <w:lang w:val="cs-CZ"/>
              </w:rPr>
            </w:pPr>
          </w:p>
        </w:tc>
        <w:tc>
          <w:tcPr>
            <w:tcW w:w="850" w:type="pct"/>
            <w:vAlign w:val="center"/>
          </w:tcPr>
          <w:p w14:paraId="473742F2" w14:textId="77777777" w:rsidR="005754CA" w:rsidRPr="001C65D6" w:rsidRDefault="005754CA" w:rsidP="00123D59">
            <w:pPr>
              <w:pStyle w:val="norm"/>
              <w:spacing w:before="0" w:after="240" w:line="240" w:lineRule="auto"/>
              <w:rPr>
                <w:sz w:val="20"/>
                <w:lang w:val="cs-CZ"/>
              </w:rPr>
            </w:pPr>
          </w:p>
        </w:tc>
        <w:tc>
          <w:tcPr>
            <w:tcW w:w="2293" w:type="pct"/>
            <w:vAlign w:val="center"/>
          </w:tcPr>
          <w:p w14:paraId="2E101296" w14:textId="77777777" w:rsidR="005754CA" w:rsidRPr="001C65D6" w:rsidRDefault="005754CA" w:rsidP="00123D59">
            <w:pPr>
              <w:pStyle w:val="norm"/>
              <w:spacing w:before="0" w:after="240" w:line="240" w:lineRule="auto"/>
              <w:rPr>
                <w:b/>
                <w:i/>
                <w:sz w:val="20"/>
                <w:lang w:val="cs-CZ"/>
              </w:rPr>
            </w:pPr>
          </w:p>
        </w:tc>
        <w:tc>
          <w:tcPr>
            <w:tcW w:w="1294" w:type="pct"/>
          </w:tcPr>
          <w:p w14:paraId="39A5CD2C"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248A5538" w14:textId="77777777" w:rsidTr="00123D59">
        <w:trPr>
          <w:cantSplit/>
          <w:trHeight w:val="419"/>
          <w:tblCellSpacing w:w="20" w:type="dxa"/>
        </w:trPr>
        <w:tc>
          <w:tcPr>
            <w:tcW w:w="456" w:type="pct"/>
            <w:vAlign w:val="center"/>
          </w:tcPr>
          <w:p w14:paraId="73A325A6" w14:textId="77777777" w:rsidR="005754CA" w:rsidRPr="001C65D6" w:rsidRDefault="005754CA" w:rsidP="00123D59">
            <w:pPr>
              <w:pStyle w:val="norm"/>
              <w:spacing w:before="0" w:line="240" w:lineRule="auto"/>
              <w:rPr>
                <w:sz w:val="20"/>
                <w:lang w:val="cs-CZ"/>
              </w:rPr>
            </w:pPr>
          </w:p>
        </w:tc>
        <w:tc>
          <w:tcPr>
            <w:tcW w:w="850" w:type="pct"/>
            <w:vAlign w:val="center"/>
          </w:tcPr>
          <w:p w14:paraId="54E83CD3" w14:textId="77777777" w:rsidR="005754CA" w:rsidRPr="001C65D6" w:rsidRDefault="005754CA" w:rsidP="00123D59">
            <w:pPr>
              <w:pStyle w:val="norm"/>
              <w:spacing w:before="0" w:line="240" w:lineRule="auto"/>
              <w:rPr>
                <w:sz w:val="20"/>
                <w:lang w:val="cs-CZ"/>
              </w:rPr>
            </w:pPr>
          </w:p>
        </w:tc>
        <w:tc>
          <w:tcPr>
            <w:tcW w:w="2293" w:type="pct"/>
            <w:vAlign w:val="center"/>
          </w:tcPr>
          <w:p w14:paraId="6C725DAA" w14:textId="77777777" w:rsidR="005754CA" w:rsidRPr="001C65D6" w:rsidRDefault="005754CA" w:rsidP="00123D59">
            <w:pPr>
              <w:pStyle w:val="norm"/>
              <w:spacing w:before="0" w:line="240" w:lineRule="auto"/>
              <w:rPr>
                <w:sz w:val="20"/>
                <w:lang w:val="cs-CZ"/>
              </w:rPr>
            </w:pPr>
          </w:p>
        </w:tc>
        <w:tc>
          <w:tcPr>
            <w:tcW w:w="1294" w:type="pct"/>
          </w:tcPr>
          <w:p w14:paraId="7A803BFD" w14:textId="77777777" w:rsidR="005754CA" w:rsidRPr="001C65D6" w:rsidRDefault="005754CA" w:rsidP="00123D59">
            <w:pPr>
              <w:pStyle w:val="norm"/>
              <w:spacing w:before="0" w:line="240" w:lineRule="auto"/>
              <w:rPr>
                <w:sz w:val="20"/>
                <w:lang w:val="cs-CZ"/>
              </w:rPr>
            </w:pPr>
          </w:p>
        </w:tc>
      </w:tr>
      <w:tr w:rsidR="005754CA" w:rsidRPr="001C65D6" w14:paraId="0B730117" w14:textId="77777777" w:rsidTr="00123D59">
        <w:trPr>
          <w:cantSplit/>
          <w:trHeight w:val="419"/>
          <w:tblCellSpacing w:w="20" w:type="dxa"/>
        </w:trPr>
        <w:tc>
          <w:tcPr>
            <w:tcW w:w="456" w:type="pct"/>
            <w:vAlign w:val="center"/>
          </w:tcPr>
          <w:p w14:paraId="69F40601" w14:textId="77777777" w:rsidR="005754CA" w:rsidRPr="001C65D6" w:rsidRDefault="005754CA" w:rsidP="00123D59">
            <w:pPr>
              <w:pStyle w:val="norm"/>
              <w:spacing w:before="0" w:line="240" w:lineRule="auto"/>
              <w:rPr>
                <w:sz w:val="20"/>
                <w:lang w:val="cs-CZ"/>
              </w:rPr>
            </w:pPr>
          </w:p>
        </w:tc>
        <w:tc>
          <w:tcPr>
            <w:tcW w:w="850" w:type="pct"/>
            <w:vAlign w:val="center"/>
          </w:tcPr>
          <w:p w14:paraId="51974B33" w14:textId="77777777" w:rsidR="005754CA" w:rsidRPr="001C65D6" w:rsidRDefault="005754CA" w:rsidP="00123D59">
            <w:pPr>
              <w:pStyle w:val="norm"/>
              <w:spacing w:before="0" w:line="240" w:lineRule="auto"/>
              <w:rPr>
                <w:sz w:val="20"/>
                <w:lang w:val="cs-CZ"/>
              </w:rPr>
            </w:pPr>
          </w:p>
        </w:tc>
        <w:tc>
          <w:tcPr>
            <w:tcW w:w="2293" w:type="pct"/>
            <w:vAlign w:val="center"/>
          </w:tcPr>
          <w:p w14:paraId="342CC084" w14:textId="77777777" w:rsidR="005754CA" w:rsidRPr="001C65D6" w:rsidRDefault="005754CA" w:rsidP="00123D59">
            <w:pPr>
              <w:pStyle w:val="norm"/>
              <w:spacing w:before="0" w:line="240" w:lineRule="auto"/>
              <w:rPr>
                <w:sz w:val="20"/>
                <w:lang w:val="cs-CZ"/>
              </w:rPr>
            </w:pPr>
          </w:p>
        </w:tc>
        <w:tc>
          <w:tcPr>
            <w:tcW w:w="1294" w:type="pct"/>
          </w:tcPr>
          <w:p w14:paraId="33E24B64" w14:textId="77777777" w:rsidR="005754CA" w:rsidRPr="001C65D6" w:rsidRDefault="005754CA" w:rsidP="00123D59">
            <w:pPr>
              <w:pStyle w:val="norm"/>
              <w:spacing w:before="0" w:line="240" w:lineRule="auto"/>
              <w:rPr>
                <w:sz w:val="20"/>
                <w:lang w:val="cs-CZ"/>
              </w:rPr>
            </w:pPr>
          </w:p>
        </w:tc>
      </w:tr>
      <w:tr w:rsidR="005754CA" w:rsidRPr="001C65D6" w14:paraId="7D9E16F5" w14:textId="77777777" w:rsidTr="00123D59">
        <w:trPr>
          <w:cantSplit/>
          <w:trHeight w:val="419"/>
          <w:tblCellSpacing w:w="20" w:type="dxa"/>
        </w:trPr>
        <w:tc>
          <w:tcPr>
            <w:tcW w:w="456" w:type="pct"/>
            <w:vAlign w:val="center"/>
          </w:tcPr>
          <w:p w14:paraId="55FD86F4" w14:textId="77777777" w:rsidR="005754CA" w:rsidRPr="001C65D6" w:rsidRDefault="005754CA" w:rsidP="00123D59">
            <w:pPr>
              <w:pStyle w:val="norm"/>
              <w:spacing w:before="0" w:line="240" w:lineRule="auto"/>
              <w:rPr>
                <w:sz w:val="20"/>
                <w:lang w:val="cs-CZ"/>
              </w:rPr>
            </w:pPr>
          </w:p>
        </w:tc>
        <w:tc>
          <w:tcPr>
            <w:tcW w:w="850" w:type="pct"/>
            <w:vAlign w:val="center"/>
          </w:tcPr>
          <w:p w14:paraId="7A2F0FEF" w14:textId="77777777" w:rsidR="005754CA" w:rsidRPr="001C65D6" w:rsidRDefault="005754CA" w:rsidP="00123D59">
            <w:pPr>
              <w:pStyle w:val="norm"/>
              <w:spacing w:before="0" w:line="240" w:lineRule="auto"/>
              <w:rPr>
                <w:sz w:val="20"/>
                <w:lang w:val="cs-CZ"/>
              </w:rPr>
            </w:pPr>
          </w:p>
        </w:tc>
        <w:tc>
          <w:tcPr>
            <w:tcW w:w="2293" w:type="pct"/>
            <w:vAlign w:val="center"/>
          </w:tcPr>
          <w:p w14:paraId="7A834718" w14:textId="77777777" w:rsidR="005754CA" w:rsidRPr="001C65D6" w:rsidRDefault="005754CA" w:rsidP="00123D59">
            <w:pPr>
              <w:pStyle w:val="norm"/>
              <w:spacing w:before="0" w:line="240" w:lineRule="auto"/>
              <w:rPr>
                <w:iCs/>
                <w:sz w:val="20"/>
                <w:lang w:val="cs-CZ"/>
              </w:rPr>
            </w:pPr>
          </w:p>
        </w:tc>
        <w:tc>
          <w:tcPr>
            <w:tcW w:w="1294" w:type="pct"/>
          </w:tcPr>
          <w:p w14:paraId="194B6CEA" w14:textId="77777777" w:rsidR="005754CA" w:rsidRPr="001C65D6" w:rsidRDefault="005754CA" w:rsidP="00123D59">
            <w:pPr>
              <w:pStyle w:val="norm"/>
              <w:spacing w:before="0" w:line="240" w:lineRule="auto"/>
              <w:rPr>
                <w:sz w:val="20"/>
                <w:lang w:val="cs-CZ"/>
              </w:rPr>
            </w:pPr>
          </w:p>
        </w:tc>
      </w:tr>
      <w:tr w:rsidR="005754CA" w:rsidRPr="001C65D6" w14:paraId="5FB48023" w14:textId="77777777" w:rsidTr="00123D59">
        <w:trPr>
          <w:cantSplit/>
          <w:trHeight w:val="419"/>
          <w:tblCellSpacing w:w="20" w:type="dxa"/>
        </w:trPr>
        <w:tc>
          <w:tcPr>
            <w:tcW w:w="456" w:type="pct"/>
            <w:vAlign w:val="center"/>
          </w:tcPr>
          <w:p w14:paraId="34E3BFEC" w14:textId="77777777" w:rsidR="005754CA" w:rsidRPr="001C65D6" w:rsidRDefault="005754CA" w:rsidP="00123D59">
            <w:pPr>
              <w:pStyle w:val="norm"/>
              <w:spacing w:before="0" w:line="240" w:lineRule="auto"/>
              <w:rPr>
                <w:sz w:val="20"/>
                <w:lang w:val="cs-CZ"/>
              </w:rPr>
            </w:pPr>
          </w:p>
        </w:tc>
        <w:tc>
          <w:tcPr>
            <w:tcW w:w="850" w:type="pct"/>
            <w:vAlign w:val="center"/>
          </w:tcPr>
          <w:p w14:paraId="20469196" w14:textId="77777777" w:rsidR="005754CA" w:rsidRPr="001C65D6" w:rsidRDefault="005754CA" w:rsidP="00123D59">
            <w:pPr>
              <w:pStyle w:val="norm"/>
              <w:spacing w:before="0" w:line="240" w:lineRule="auto"/>
              <w:rPr>
                <w:sz w:val="20"/>
                <w:lang w:val="cs-CZ"/>
              </w:rPr>
            </w:pPr>
          </w:p>
        </w:tc>
        <w:tc>
          <w:tcPr>
            <w:tcW w:w="2293" w:type="pct"/>
            <w:vAlign w:val="center"/>
          </w:tcPr>
          <w:p w14:paraId="4E4BDA98" w14:textId="77777777" w:rsidR="005754CA" w:rsidRPr="001C65D6" w:rsidRDefault="005754CA" w:rsidP="00123D59">
            <w:pPr>
              <w:pStyle w:val="norm"/>
              <w:spacing w:before="0" w:line="240" w:lineRule="auto"/>
              <w:rPr>
                <w:sz w:val="20"/>
                <w:lang w:val="cs-CZ"/>
              </w:rPr>
            </w:pPr>
          </w:p>
        </w:tc>
        <w:tc>
          <w:tcPr>
            <w:tcW w:w="1294" w:type="pct"/>
          </w:tcPr>
          <w:p w14:paraId="4F0DCE69" w14:textId="77777777" w:rsidR="005754CA" w:rsidRPr="001C65D6" w:rsidRDefault="005754CA" w:rsidP="00123D59">
            <w:pPr>
              <w:pStyle w:val="norm"/>
              <w:spacing w:before="0" w:line="240" w:lineRule="auto"/>
              <w:rPr>
                <w:sz w:val="20"/>
                <w:lang w:val="cs-CZ"/>
              </w:rPr>
            </w:pPr>
          </w:p>
        </w:tc>
      </w:tr>
    </w:tbl>
    <w:p w14:paraId="0B37A653"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70F47E10"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6E9529B1"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6B6D4B22" w14:textId="7334422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[Popis funkcionality řešící uživatelské požadavky dané oblasti, přičemž by měla být jednoznačně prokázána realizovatelnost těchto požadavků. Funkcionalita může být popsána např. jako popis procesu, činnosti uživatele, </w:t>
      </w:r>
      <w:r w:rsidR="00486C06">
        <w:rPr>
          <w:rFonts w:ascii="Times New Roman" w:hAnsi="Times New Roman" w:cs="Times New Roman"/>
          <w:bCs/>
          <w:i/>
          <w:iCs/>
          <w:color w:val="008000"/>
          <w:sz w:val="24"/>
        </w:rPr>
        <w:t>odezvy nebo reakce systému apod</w:t>
      </w:r>
      <w:r w:rsidRPr="001C65D6">
        <w:rPr>
          <w:rFonts w:ascii="Times New Roman" w:hAnsi="Times New Roman" w:cs="Times New Roman"/>
          <w:bCs/>
          <w:i/>
          <w:iCs/>
          <w:color w:val="008000"/>
          <w:sz w:val="24"/>
        </w:rPr>
        <w:t>.]</w:t>
      </w:r>
    </w:p>
    <w:p w14:paraId="5AE83D7A" w14:textId="08C7BF3B"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Generování testů</w:t>
      </w:r>
      <w:r w:rsidR="00486C06">
        <w:rPr>
          <w:rStyle w:val="Znakapoznpodarou"/>
          <w:rFonts w:ascii="Times New Roman" w:hAnsi="Times New Roman" w:cs="Times New Roman"/>
          <w:b/>
          <w:bCs/>
          <w:sz w:val="28"/>
          <w:szCs w:val="28"/>
        </w:rPr>
        <w:footnoteReference w:id="7"/>
      </w:r>
    </w:p>
    <w:p w14:paraId="70220F49"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65B144B3" w14:textId="25C85A5A"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79CFC760" w14:textId="77777777" w:rsidTr="00123D59">
        <w:trPr>
          <w:cantSplit/>
          <w:trHeight w:val="500"/>
          <w:tblHeader/>
          <w:tblCellSpacing w:w="20" w:type="dxa"/>
        </w:trPr>
        <w:tc>
          <w:tcPr>
            <w:tcW w:w="456" w:type="pct"/>
            <w:shd w:val="clear" w:color="auto" w:fill="C0C0C0"/>
            <w:vAlign w:val="center"/>
          </w:tcPr>
          <w:p w14:paraId="5CA5777E"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52E60F43"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5EE46C28"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7C162D2B"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31A4D04C" w14:textId="77777777" w:rsidTr="00123D59">
        <w:trPr>
          <w:cantSplit/>
          <w:trHeight w:val="419"/>
          <w:tblCellSpacing w:w="20" w:type="dxa"/>
        </w:trPr>
        <w:tc>
          <w:tcPr>
            <w:tcW w:w="456" w:type="pct"/>
            <w:vAlign w:val="center"/>
          </w:tcPr>
          <w:p w14:paraId="33209859" w14:textId="77777777" w:rsidR="005754CA" w:rsidRPr="001C65D6" w:rsidRDefault="005754CA" w:rsidP="00123D59">
            <w:pPr>
              <w:pStyle w:val="norm"/>
              <w:spacing w:before="0" w:after="240" w:line="240" w:lineRule="auto"/>
              <w:rPr>
                <w:sz w:val="20"/>
                <w:lang w:val="cs-CZ"/>
              </w:rPr>
            </w:pPr>
          </w:p>
        </w:tc>
        <w:tc>
          <w:tcPr>
            <w:tcW w:w="850" w:type="pct"/>
            <w:vAlign w:val="center"/>
          </w:tcPr>
          <w:p w14:paraId="04816C85" w14:textId="77777777" w:rsidR="005754CA" w:rsidRPr="001C65D6" w:rsidRDefault="005754CA" w:rsidP="00123D59">
            <w:pPr>
              <w:pStyle w:val="norm"/>
              <w:spacing w:before="0" w:after="240" w:line="240" w:lineRule="auto"/>
              <w:rPr>
                <w:sz w:val="20"/>
                <w:lang w:val="cs-CZ"/>
              </w:rPr>
            </w:pPr>
          </w:p>
        </w:tc>
        <w:tc>
          <w:tcPr>
            <w:tcW w:w="2293" w:type="pct"/>
            <w:vAlign w:val="center"/>
          </w:tcPr>
          <w:p w14:paraId="742CEA27" w14:textId="77777777" w:rsidR="005754CA" w:rsidRPr="001C65D6" w:rsidRDefault="005754CA" w:rsidP="00123D59">
            <w:pPr>
              <w:pStyle w:val="norm"/>
              <w:spacing w:before="0" w:after="240" w:line="240" w:lineRule="auto"/>
              <w:rPr>
                <w:b/>
                <w:i/>
                <w:sz w:val="20"/>
                <w:lang w:val="cs-CZ"/>
              </w:rPr>
            </w:pPr>
          </w:p>
        </w:tc>
        <w:tc>
          <w:tcPr>
            <w:tcW w:w="1294" w:type="pct"/>
          </w:tcPr>
          <w:p w14:paraId="7A1FD113"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52B192A5" w14:textId="77777777" w:rsidTr="00123D59">
        <w:trPr>
          <w:cantSplit/>
          <w:trHeight w:val="419"/>
          <w:tblCellSpacing w:w="20" w:type="dxa"/>
        </w:trPr>
        <w:tc>
          <w:tcPr>
            <w:tcW w:w="456" w:type="pct"/>
            <w:vAlign w:val="center"/>
          </w:tcPr>
          <w:p w14:paraId="1AD7B9F8" w14:textId="77777777" w:rsidR="005754CA" w:rsidRPr="001C65D6" w:rsidRDefault="005754CA" w:rsidP="00123D59">
            <w:pPr>
              <w:pStyle w:val="norm"/>
              <w:spacing w:before="0" w:line="240" w:lineRule="auto"/>
              <w:rPr>
                <w:sz w:val="20"/>
                <w:lang w:val="cs-CZ"/>
              </w:rPr>
            </w:pPr>
          </w:p>
        </w:tc>
        <w:tc>
          <w:tcPr>
            <w:tcW w:w="850" w:type="pct"/>
            <w:vAlign w:val="center"/>
          </w:tcPr>
          <w:p w14:paraId="61062812" w14:textId="77777777" w:rsidR="005754CA" w:rsidRPr="001C65D6" w:rsidRDefault="005754CA" w:rsidP="00123D59">
            <w:pPr>
              <w:pStyle w:val="norm"/>
              <w:spacing w:before="0" w:line="240" w:lineRule="auto"/>
              <w:rPr>
                <w:sz w:val="20"/>
                <w:lang w:val="cs-CZ"/>
              </w:rPr>
            </w:pPr>
          </w:p>
        </w:tc>
        <w:tc>
          <w:tcPr>
            <w:tcW w:w="2293" w:type="pct"/>
            <w:vAlign w:val="center"/>
          </w:tcPr>
          <w:p w14:paraId="443C3798" w14:textId="77777777" w:rsidR="005754CA" w:rsidRPr="001C65D6" w:rsidRDefault="005754CA" w:rsidP="00123D59">
            <w:pPr>
              <w:pStyle w:val="norm"/>
              <w:spacing w:before="0" w:line="240" w:lineRule="auto"/>
              <w:rPr>
                <w:sz w:val="20"/>
                <w:lang w:val="cs-CZ"/>
              </w:rPr>
            </w:pPr>
          </w:p>
        </w:tc>
        <w:tc>
          <w:tcPr>
            <w:tcW w:w="1294" w:type="pct"/>
          </w:tcPr>
          <w:p w14:paraId="552DA220" w14:textId="77777777" w:rsidR="005754CA" w:rsidRPr="001C65D6" w:rsidRDefault="005754CA" w:rsidP="00123D59">
            <w:pPr>
              <w:pStyle w:val="norm"/>
              <w:spacing w:before="0" w:line="240" w:lineRule="auto"/>
              <w:rPr>
                <w:sz w:val="20"/>
                <w:lang w:val="cs-CZ"/>
              </w:rPr>
            </w:pPr>
          </w:p>
        </w:tc>
      </w:tr>
      <w:tr w:rsidR="005754CA" w:rsidRPr="001C65D6" w14:paraId="0728675F" w14:textId="77777777" w:rsidTr="00123D59">
        <w:trPr>
          <w:cantSplit/>
          <w:trHeight w:val="419"/>
          <w:tblCellSpacing w:w="20" w:type="dxa"/>
        </w:trPr>
        <w:tc>
          <w:tcPr>
            <w:tcW w:w="456" w:type="pct"/>
            <w:vAlign w:val="center"/>
          </w:tcPr>
          <w:p w14:paraId="0153A8CD" w14:textId="77777777" w:rsidR="005754CA" w:rsidRPr="001C65D6" w:rsidRDefault="005754CA" w:rsidP="00123D59">
            <w:pPr>
              <w:pStyle w:val="norm"/>
              <w:spacing w:before="0" w:line="240" w:lineRule="auto"/>
              <w:rPr>
                <w:sz w:val="20"/>
                <w:lang w:val="cs-CZ"/>
              </w:rPr>
            </w:pPr>
          </w:p>
        </w:tc>
        <w:tc>
          <w:tcPr>
            <w:tcW w:w="850" w:type="pct"/>
            <w:vAlign w:val="center"/>
          </w:tcPr>
          <w:p w14:paraId="017F6052" w14:textId="77777777" w:rsidR="005754CA" w:rsidRPr="001C65D6" w:rsidRDefault="005754CA" w:rsidP="00123D59">
            <w:pPr>
              <w:pStyle w:val="norm"/>
              <w:spacing w:before="0" w:line="240" w:lineRule="auto"/>
              <w:rPr>
                <w:sz w:val="20"/>
                <w:lang w:val="cs-CZ"/>
              </w:rPr>
            </w:pPr>
          </w:p>
        </w:tc>
        <w:tc>
          <w:tcPr>
            <w:tcW w:w="2293" w:type="pct"/>
            <w:vAlign w:val="center"/>
          </w:tcPr>
          <w:p w14:paraId="0E9EE4D6" w14:textId="77777777" w:rsidR="005754CA" w:rsidRPr="001C65D6" w:rsidRDefault="005754CA" w:rsidP="00123D59">
            <w:pPr>
              <w:pStyle w:val="norm"/>
              <w:spacing w:before="0" w:line="240" w:lineRule="auto"/>
              <w:rPr>
                <w:sz w:val="20"/>
                <w:lang w:val="cs-CZ"/>
              </w:rPr>
            </w:pPr>
          </w:p>
        </w:tc>
        <w:tc>
          <w:tcPr>
            <w:tcW w:w="1294" w:type="pct"/>
          </w:tcPr>
          <w:p w14:paraId="00BDA9D1" w14:textId="77777777" w:rsidR="005754CA" w:rsidRPr="001C65D6" w:rsidRDefault="005754CA" w:rsidP="00123D59">
            <w:pPr>
              <w:pStyle w:val="norm"/>
              <w:spacing w:before="0" w:line="240" w:lineRule="auto"/>
              <w:rPr>
                <w:sz w:val="20"/>
                <w:lang w:val="cs-CZ"/>
              </w:rPr>
            </w:pPr>
          </w:p>
        </w:tc>
      </w:tr>
      <w:tr w:rsidR="005754CA" w:rsidRPr="001C65D6" w14:paraId="6B009BC6" w14:textId="77777777" w:rsidTr="00123D59">
        <w:trPr>
          <w:cantSplit/>
          <w:trHeight w:val="419"/>
          <w:tblCellSpacing w:w="20" w:type="dxa"/>
        </w:trPr>
        <w:tc>
          <w:tcPr>
            <w:tcW w:w="456" w:type="pct"/>
            <w:vAlign w:val="center"/>
          </w:tcPr>
          <w:p w14:paraId="34125854" w14:textId="77777777" w:rsidR="005754CA" w:rsidRPr="001C65D6" w:rsidRDefault="005754CA" w:rsidP="00123D59">
            <w:pPr>
              <w:pStyle w:val="norm"/>
              <w:spacing w:before="0" w:line="240" w:lineRule="auto"/>
              <w:rPr>
                <w:sz w:val="20"/>
                <w:lang w:val="cs-CZ"/>
              </w:rPr>
            </w:pPr>
          </w:p>
        </w:tc>
        <w:tc>
          <w:tcPr>
            <w:tcW w:w="850" w:type="pct"/>
            <w:vAlign w:val="center"/>
          </w:tcPr>
          <w:p w14:paraId="3ED36DAD" w14:textId="77777777" w:rsidR="005754CA" w:rsidRPr="001C65D6" w:rsidRDefault="005754CA" w:rsidP="00123D59">
            <w:pPr>
              <w:pStyle w:val="norm"/>
              <w:spacing w:before="0" w:line="240" w:lineRule="auto"/>
              <w:rPr>
                <w:sz w:val="20"/>
                <w:lang w:val="cs-CZ"/>
              </w:rPr>
            </w:pPr>
          </w:p>
        </w:tc>
        <w:tc>
          <w:tcPr>
            <w:tcW w:w="2293" w:type="pct"/>
            <w:vAlign w:val="center"/>
          </w:tcPr>
          <w:p w14:paraId="5023538C" w14:textId="77777777" w:rsidR="005754CA" w:rsidRPr="001C65D6" w:rsidRDefault="005754CA" w:rsidP="00123D59">
            <w:pPr>
              <w:pStyle w:val="norm"/>
              <w:spacing w:before="0" w:line="240" w:lineRule="auto"/>
              <w:rPr>
                <w:iCs/>
                <w:sz w:val="20"/>
                <w:lang w:val="cs-CZ"/>
              </w:rPr>
            </w:pPr>
          </w:p>
        </w:tc>
        <w:tc>
          <w:tcPr>
            <w:tcW w:w="1294" w:type="pct"/>
          </w:tcPr>
          <w:p w14:paraId="7649098F" w14:textId="77777777" w:rsidR="005754CA" w:rsidRPr="001C65D6" w:rsidRDefault="005754CA" w:rsidP="00123D59">
            <w:pPr>
              <w:pStyle w:val="norm"/>
              <w:spacing w:before="0" w:line="240" w:lineRule="auto"/>
              <w:rPr>
                <w:sz w:val="20"/>
                <w:lang w:val="cs-CZ"/>
              </w:rPr>
            </w:pPr>
          </w:p>
        </w:tc>
      </w:tr>
      <w:tr w:rsidR="005754CA" w:rsidRPr="001C65D6" w14:paraId="696010DF" w14:textId="77777777" w:rsidTr="00123D59">
        <w:trPr>
          <w:cantSplit/>
          <w:trHeight w:val="419"/>
          <w:tblCellSpacing w:w="20" w:type="dxa"/>
        </w:trPr>
        <w:tc>
          <w:tcPr>
            <w:tcW w:w="456" w:type="pct"/>
            <w:vAlign w:val="center"/>
          </w:tcPr>
          <w:p w14:paraId="1164D945" w14:textId="77777777" w:rsidR="005754CA" w:rsidRPr="001C65D6" w:rsidRDefault="005754CA" w:rsidP="00123D59">
            <w:pPr>
              <w:pStyle w:val="norm"/>
              <w:spacing w:before="0" w:line="240" w:lineRule="auto"/>
              <w:rPr>
                <w:sz w:val="20"/>
                <w:lang w:val="cs-CZ"/>
              </w:rPr>
            </w:pPr>
          </w:p>
        </w:tc>
        <w:tc>
          <w:tcPr>
            <w:tcW w:w="850" w:type="pct"/>
            <w:vAlign w:val="center"/>
          </w:tcPr>
          <w:p w14:paraId="64EFD38D" w14:textId="77777777" w:rsidR="005754CA" w:rsidRPr="001C65D6" w:rsidRDefault="005754CA" w:rsidP="00123D59">
            <w:pPr>
              <w:pStyle w:val="norm"/>
              <w:spacing w:before="0" w:line="240" w:lineRule="auto"/>
              <w:rPr>
                <w:sz w:val="20"/>
                <w:lang w:val="cs-CZ"/>
              </w:rPr>
            </w:pPr>
          </w:p>
        </w:tc>
        <w:tc>
          <w:tcPr>
            <w:tcW w:w="2293" w:type="pct"/>
            <w:vAlign w:val="center"/>
          </w:tcPr>
          <w:p w14:paraId="5F93BDDC" w14:textId="77777777" w:rsidR="005754CA" w:rsidRPr="001C65D6" w:rsidRDefault="005754CA" w:rsidP="00123D59">
            <w:pPr>
              <w:pStyle w:val="norm"/>
              <w:spacing w:before="0" w:line="240" w:lineRule="auto"/>
              <w:rPr>
                <w:sz w:val="20"/>
                <w:lang w:val="cs-CZ"/>
              </w:rPr>
            </w:pPr>
          </w:p>
        </w:tc>
        <w:tc>
          <w:tcPr>
            <w:tcW w:w="1294" w:type="pct"/>
          </w:tcPr>
          <w:p w14:paraId="41E78181" w14:textId="77777777" w:rsidR="005754CA" w:rsidRPr="001C65D6" w:rsidRDefault="005754CA" w:rsidP="00123D59">
            <w:pPr>
              <w:pStyle w:val="norm"/>
              <w:spacing w:before="0" w:line="240" w:lineRule="auto"/>
              <w:rPr>
                <w:sz w:val="20"/>
                <w:lang w:val="cs-CZ"/>
              </w:rPr>
            </w:pPr>
          </w:p>
        </w:tc>
      </w:tr>
    </w:tbl>
    <w:p w14:paraId="73282BA8"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671FB41B"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464D5530"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1FC9E310"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uživatelské požadavky dané oblasti, přičemž by měla být jednoznačně prokázána realizovatelnost těchto požadavků. Funkcionalita může být popsána např. jako popis procesu, činnosti uživatele, odezvy nebo reakce systému apod..]</w:t>
      </w:r>
    </w:p>
    <w:p w14:paraId="1F18A160" w14:textId="77777777"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 Statistiky</w:t>
      </w:r>
    </w:p>
    <w:p w14:paraId="3290C80C"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77574B46" w14:textId="2BC74F32"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7A4556F5" w14:textId="77777777" w:rsidTr="00123D59">
        <w:trPr>
          <w:cantSplit/>
          <w:trHeight w:val="500"/>
          <w:tblHeader/>
          <w:tblCellSpacing w:w="20" w:type="dxa"/>
        </w:trPr>
        <w:tc>
          <w:tcPr>
            <w:tcW w:w="456" w:type="pct"/>
            <w:shd w:val="clear" w:color="auto" w:fill="C0C0C0"/>
            <w:vAlign w:val="center"/>
          </w:tcPr>
          <w:p w14:paraId="6AEFB13E"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086F7842"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376542A3"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42BA25B5"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7C8ECA3C" w14:textId="77777777" w:rsidTr="00123D59">
        <w:trPr>
          <w:cantSplit/>
          <w:trHeight w:val="419"/>
          <w:tblCellSpacing w:w="20" w:type="dxa"/>
        </w:trPr>
        <w:tc>
          <w:tcPr>
            <w:tcW w:w="456" w:type="pct"/>
            <w:vAlign w:val="center"/>
          </w:tcPr>
          <w:p w14:paraId="5125FCC6" w14:textId="77777777" w:rsidR="005754CA" w:rsidRPr="001C65D6" w:rsidRDefault="005754CA" w:rsidP="00123D59">
            <w:pPr>
              <w:pStyle w:val="norm"/>
              <w:spacing w:before="0" w:after="240" w:line="240" w:lineRule="auto"/>
              <w:rPr>
                <w:sz w:val="20"/>
                <w:lang w:val="cs-CZ"/>
              </w:rPr>
            </w:pPr>
          </w:p>
        </w:tc>
        <w:tc>
          <w:tcPr>
            <w:tcW w:w="850" w:type="pct"/>
            <w:vAlign w:val="center"/>
          </w:tcPr>
          <w:p w14:paraId="395F16DD" w14:textId="77777777" w:rsidR="005754CA" w:rsidRPr="001C65D6" w:rsidRDefault="005754CA" w:rsidP="00123D59">
            <w:pPr>
              <w:pStyle w:val="norm"/>
              <w:spacing w:before="0" w:after="240" w:line="240" w:lineRule="auto"/>
              <w:rPr>
                <w:sz w:val="20"/>
                <w:lang w:val="cs-CZ"/>
              </w:rPr>
            </w:pPr>
          </w:p>
        </w:tc>
        <w:tc>
          <w:tcPr>
            <w:tcW w:w="2293" w:type="pct"/>
            <w:vAlign w:val="center"/>
          </w:tcPr>
          <w:p w14:paraId="0FFCFB73" w14:textId="77777777" w:rsidR="005754CA" w:rsidRPr="001C65D6" w:rsidRDefault="005754CA" w:rsidP="00123D59">
            <w:pPr>
              <w:pStyle w:val="norm"/>
              <w:spacing w:before="0" w:after="240" w:line="240" w:lineRule="auto"/>
              <w:rPr>
                <w:b/>
                <w:i/>
                <w:sz w:val="20"/>
                <w:lang w:val="cs-CZ"/>
              </w:rPr>
            </w:pPr>
          </w:p>
        </w:tc>
        <w:tc>
          <w:tcPr>
            <w:tcW w:w="1294" w:type="pct"/>
          </w:tcPr>
          <w:p w14:paraId="7747121D"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3E4983D9" w14:textId="77777777" w:rsidTr="00123D59">
        <w:trPr>
          <w:cantSplit/>
          <w:trHeight w:val="419"/>
          <w:tblCellSpacing w:w="20" w:type="dxa"/>
        </w:trPr>
        <w:tc>
          <w:tcPr>
            <w:tcW w:w="456" w:type="pct"/>
            <w:vAlign w:val="center"/>
          </w:tcPr>
          <w:p w14:paraId="0CF148A0" w14:textId="77777777" w:rsidR="005754CA" w:rsidRPr="001C65D6" w:rsidRDefault="005754CA" w:rsidP="00123D59">
            <w:pPr>
              <w:pStyle w:val="norm"/>
              <w:spacing w:before="0" w:line="240" w:lineRule="auto"/>
              <w:rPr>
                <w:sz w:val="20"/>
                <w:lang w:val="cs-CZ"/>
              </w:rPr>
            </w:pPr>
          </w:p>
        </w:tc>
        <w:tc>
          <w:tcPr>
            <w:tcW w:w="850" w:type="pct"/>
            <w:vAlign w:val="center"/>
          </w:tcPr>
          <w:p w14:paraId="1F7BDA19" w14:textId="77777777" w:rsidR="005754CA" w:rsidRPr="001C65D6" w:rsidRDefault="005754CA" w:rsidP="00123D59">
            <w:pPr>
              <w:pStyle w:val="norm"/>
              <w:spacing w:before="0" w:line="240" w:lineRule="auto"/>
              <w:rPr>
                <w:sz w:val="20"/>
                <w:lang w:val="cs-CZ"/>
              </w:rPr>
            </w:pPr>
          </w:p>
        </w:tc>
        <w:tc>
          <w:tcPr>
            <w:tcW w:w="2293" w:type="pct"/>
            <w:vAlign w:val="center"/>
          </w:tcPr>
          <w:p w14:paraId="6D6ABEDB" w14:textId="77777777" w:rsidR="005754CA" w:rsidRPr="001C65D6" w:rsidRDefault="005754CA" w:rsidP="00123D59">
            <w:pPr>
              <w:pStyle w:val="norm"/>
              <w:spacing w:before="0" w:line="240" w:lineRule="auto"/>
              <w:rPr>
                <w:sz w:val="20"/>
                <w:lang w:val="cs-CZ"/>
              </w:rPr>
            </w:pPr>
          </w:p>
        </w:tc>
        <w:tc>
          <w:tcPr>
            <w:tcW w:w="1294" w:type="pct"/>
          </w:tcPr>
          <w:p w14:paraId="3328C63B" w14:textId="77777777" w:rsidR="005754CA" w:rsidRPr="001C65D6" w:rsidRDefault="005754CA" w:rsidP="00123D59">
            <w:pPr>
              <w:pStyle w:val="norm"/>
              <w:spacing w:before="0" w:line="240" w:lineRule="auto"/>
              <w:rPr>
                <w:sz w:val="20"/>
                <w:lang w:val="cs-CZ"/>
              </w:rPr>
            </w:pPr>
          </w:p>
        </w:tc>
      </w:tr>
      <w:tr w:rsidR="005754CA" w:rsidRPr="001C65D6" w14:paraId="1DDC290E" w14:textId="77777777" w:rsidTr="00123D59">
        <w:trPr>
          <w:cantSplit/>
          <w:trHeight w:val="419"/>
          <w:tblCellSpacing w:w="20" w:type="dxa"/>
        </w:trPr>
        <w:tc>
          <w:tcPr>
            <w:tcW w:w="456" w:type="pct"/>
            <w:vAlign w:val="center"/>
          </w:tcPr>
          <w:p w14:paraId="25540170" w14:textId="77777777" w:rsidR="005754CA" w:rsidRPr="001C65D6" w:rsidRDefault="005754CA" w:rsidP="00123D59">
            <w:pPr>
              <w:pStyle w:val="norm"/>
              <w:spacing w:before="0" w:line="240" w:lineRule="auto"/>
              <w:rPr>
                <w:sz w:val="20"/>
                <w:lang w:val="cs-CZ"/>
              </w:rPr>
            </w:pPr>
          </w:p>
        </w:tc>
        <w:tc>
          <w:tcPr>
            <w:tcW w:w="850" w:type="pct"/>
            <w:vAlign w:val="center"/>
          </w:tcPr>
          <w:p w14:paraId="22C7E4DB" w14:textId="77777777" w:rsidR="005754CA" w:rsidRPr="001C65D6" w:rsidRDefault="005754CA" w:rsidP="00123D59">
            <w:pPr>
              <w:pStyle w:val="norm"/>
              <w:spacing w:before="0" w:line="240" w:lineRule="auto"/>
              <w:rPr>
                <w:sz w:val="20"/>
                <w:lang w:val="cs-CZ"/>
              </w:rPr>
            </w:pPr>
          </w:p>
        </w:tc>
        <w:tc>
          <w:tcPr>
            <w:tcW w:w="2293" w:type="pct"/>
            <w:vAlign w:val="center"/>
          </w:tcPr>
          <w:p w14:paraId="69A35DC1" w14:textId="77777777" w:rsidR="005754CA" w:rsidRPr="001C65D6" w:rsidRDefault="005754CA" w:rsidP="00123D59">
            <w:pPr>
              <w:pStyle w:val="norm"/>
              <w:spacing w:before="0" w:line="240" w:lineRule="auto"/>
              <w:rPr>
                <w:sz w:val="20"/>
                <w:lang w:val="cs-CZ"/>
              </w:rPr>
            </w:pPr>
          </w:p>
        </w:tc>
        <w:tc>
          <w:tcPr>
            <w:tcW w:w="1294" w:type="pct"/>
          </w:tcPr>
          <w:p w14:paraId="3B5097CB" w14:textId="77777777" w:rsidR="005754CA" w:rsidRPr="001C65D6" w:rsidRDefault="005754CA" w:rsidP="00123D59">
            <w:pPr>
              <w:pStyle w:val="norm"/>
              <w:spacing w:before="0" w:line="240" w:lineRule="auto"/>
              <w:rPr>
                <w:sz w:val="20"/>
                <w:lang w:val="cs-CZ"/>
              </w:rPr>
            </w:pPr>
          </w:p>
        </w:tc>
      </w:tr>
      <w:tr w:rsidR="005754CA" w:rsidRPr="001C65D6" w14:paraId="5B2BD04C" w14:textId="77777777" w:rsidTr="00123D59">
        <w:trPr>
          <w:cantSplit/>
          <w:trHeight w:val="419"/>
          <w:tblCellSpacing w:w="20" w:type="dxa"/>
        </w:trPr>
        <w:tc>
          <w:tcPr>
            <w:tcW w:w="456" w:type="pct"/>
            <w:vAlign w:val="center"/>
          </w:tcPr>
          <w:p w14:paraId="221FBD8D" w14:textId="77777777" w:rsidR="005754CA" w:rsidRPr="001C65D6" w:rsidRDefault="005754CA" w:rsidP="00123D59">
            <w:pPr>
              <w:pStyle w:val="norm"/>
              <w:spacing w:before="0" w:line="240" w:lineRule="auto"/>
              <w:rPr>
                <w:sz w:val="20"/>
                <w:lang w:val="cs-CZ"/>
              </w:rPr>
            </w:pPr>
          </w:p>
        </w:tc>
        <w:tc>
          <w:tcPr>
            <w:tcW w:w="850" w:type="pct"/>
            <w:vAlign w:val="center"/>
          </w:tcPr>
          <w:p w14:paraId="36B79E4B" w14:textId="77777777" w:rsidR="005754CA" w:rsidRPr="001C65D6" w:rsidRDefault="005754CA" w:rsidP="00123D59">
            <w:pPr>
              <w:pStyle w:val="norm"/>
              <w:spacing w:before="0" w:line="240" w:lineRule="auto"/>
              <w:rPr>
                <w:sz w:val="20"/>
                <w:lang w:val="cs-CZ"/>
              </w:rPr>
            </w:pPr>
          </w:p>
        </w:tc>
        <w:tc>
          <w:tcPr>
            <w:tcW w:w="2293" w:type="pct"/>
            <w:vAlign w:val="center"/>
          </w:tcPr>
          <w:p w14:paraId="3D407571" w14:textId="77777777" w:rsidR="005754CA" w:rsidRPr="001C65D6" w:rsidRDefault="005754CA" w:rsidP="00123D59">
            <w:pPr>
              <w:pStyle w:val="norm"/>
              <w:spacing w:before="0" w:line="240" w:lineRule="auto"/>
              <w:rPr>
                <w:iCs/>
                <w:sz w:val="20"/>
                <w:lang w:val="cs-CZ"/>
              </w:rPr>
            </w:pPr>
          </w:p>
        </w:tc>
        <w:tc>
          <w:tcPr>
            <w:tcW w:w="1294" w:type="pct"/>
          </w:tcPr>
          <w:p w14:paraId="6CE653DA" w14:textId="77777777" w:rsidR="005754CA" w:rsidRPr="001C65D6" w:rsidRDefault="005754CA" w:rsidP="00123D59">
            <w:pPr>
              <w:pStyle w:val="norm"/>
              <w:spacing w:before="0" w:line="240" w:lineRule="auto"/>
              <w:rPr>
                <w:sz w:val="20"/>
                <w:lang w:val="cs-CZ"/>
              </w:rPr>
            </w:pPr>
          </w:p>
        </w:tc>
      </w:tr>
      <w:tr w:rsidR="005754CA" w:rsidRPr="001C65D6" w14:paraId="76362B6C" w14:textId="77777777" w:rsidTr="00123D59">
        <w:trPr>
          <w:cantSplit/>
          <w:trHeight w:val="419"/>
          <w:tblCellSpacing w:w="20" w:type="dxa"/>
        </w:trPr>
        <w:tc>
          <w:tcPr>
            <w:tcW w:w="456" w:type="pct"/>
            <w:vAlign w:val="center"/>
          </w:tcPr>
          <w:p w14:paraId="3AE2E86C" w14:textId="77777777" w:rsidR="005754CA" w:rsidRPr="001C65D6" w:rsidRDefault="005754CA" w:rsidP="00123D59">
            <w:pPr>
              <w:pStyle w:val="norm"/>
              <w:spacing w:before="0" w:line="240" w:lineRule="auto"/>
              <w:rPr>
                <w:sz w:val="20"/>
                <w:lang w:val="cs-CZ"/>
              </w:rPr>
            </w:pPr>
          </w:p>
        </w:tc>
        <w:tc>
          <w:tcPr>
            <w:tcW w:w="850" w:type="pct"/>
            <w:vAlign w:val="center"/>
          </w:tcPr>
          <w:p w14:paraId="2DFB57E5" w14:textId="77777777" w:rsidR="005754CA" w:rsidRPr="001C65D6" w:rsidRDefault="005754CA" w:rsidP="00123D59">
            <w:pPr>
              <w:pStyle w:val="norm"/>
              <w:spacing w:before="0" w:line="240" w:lineRule="auto"/>
              <w:rPr>
                <w:sz w:val="20"/>
                <w:lang w:val="cs-CZ"/>
              </w:rPr>
            </w:pPr>
          </w:p>
        </w:tc>
        <w:tc>
          <w:tcPr>
            <w:tcW w:w="2293" w:type="pct"/>
            <w:vAlign w:val="center"/>
          </w:tcPr>
          <w:p w14:paraId="1E67ABCF" w14:textId="77777777" w:rsidR="005754CA" w:rsidRPr="001C65D6" w:rsidRDefault="005754CA" w:rsidP="00123D59">
            <w:pPr>
              <w:pStyle w:val="norm"/>
              <w:spacing w:before="0" w:line="240" w:lineRule="auto"/>
              <w:rPr>
                <w:sz w:val="20"/>
                <w:lang w:val="cs-CZ"/>
              </w:rPr>
            </w:pPr>
          </w:p>
        </w:tc>
        <w:tc>
          <w:tcPr>
            <w:tcW w:w="1294" w:type="pct"/>
          </w:tcPr>
          <w:p w14:paraId="0A36DFD9" w14:textId="77777777" w:rsidR="005754CA" w:rsidRPr="001C65D6" w:rsidRDefault="005754CA" w:rsidP="00123D59">
            <w:pPr>
              <w:pStyle w:val="norm"/>
              <w:spacing w:before="0" w:line="240" w:lineRule="auto"/>
              <w:rPr>
                <w:sz w:val="20"/>
                <w:lang w:val="cs-CZ"/>
              </w:rPr>
            </w:pPr>
          </w:p>
        </w:tc>
      </w:tr>
    </w:tbl>
    <w:p w14:paraId="28D3C03B"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5E8270E5"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4D31FCBF"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11BA1962" w14:textId="53068B35"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uživatelské požadavky dané oblasti, přičemž by měla být jednoznačně prokázána realizovatelnost těchto požadavků. Funkcionalita může být popsána např. jako popis procesu, činnosti uživatele, odezvy nebo reakce systému apod.]</w:t>
      </w:r>
    </w:p>
    <w:p w14:paraId="2B6C90F4" w14:textId="77777777" w:rsidR="005754CA" w:rsidRPr="001C65D6" w:rsidRDefault="005754C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Přehled otázek</w:t>
      </w:r>
    </w:p>
    <w:p w14:paraId="00E2EC48"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1C8F3763" w14:textId="6D4810EE"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3FCCBCDC" w14:textId="77777777" w:rsidTr="00123D59">
        <w:trPr>
          <w:cantSplit/>
          <w:trHeight w:val="500"/>
          <w:tblHeader/>
          <w:tblCellSpacing w:w="20" w:type="dxa"/>
        </w:trPr>
        <w:tc>
          <w:tcPr>
            <w:tcW w:w="456" w:type="pct"/>
            <w:shd w:val="clear" w:color="auto" w:fill="C0C0C0"/>
            <w:vAlign w:val="center"/>
          </w:tcPr>
          <w:p w14:paraId="3D4C9168"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3D7309DA"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014DC1DF"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1F133B0A"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319531C5" w14:textId="77777777" w:rsidTr="00123D59">
        <w:trPr>
          <w:cantSplit/>
          <w:trHeight w:val="419"/>
          <w:tblCellSpacing w:w="20" w:type="dxa"/>
        </w:trPr>
        <w:tc>
          <w:tcPr>
            <w:tcW w:w="456" w:type="pct"/>
            <w:vAlign w:val="center"/>
          </w:tcPr>
          <w:p w14:paraId="2C761B2D" w14:textId="77777777" w:rsidR="005754CA" w:rsidRPr="001C65D6" w:rsidRDefault="005754CA" w:rsidP="00123D59">
            <w:pPr>
              <w:pStyle w:val="norm"/>
              <w:spacing w:before="0" w:after="240" w:line="240" w:lineRule="auto"/>
              <w:rPr>
                <w:sz w:val="20"/>
                <w:lang w:val="cs-CZ"/>
              </w:rPr>
            </w:pPr>
          </w:p>
        </w:tc>
        <w:tc>
          <w:tcPr>
            <w:tcW w:w="850" w:type="pct"/>
            <w:vAlign w:val="center"/>
          </w:tcPr>
          <w:p w14:paraId="49FD6803" w14:textId="77777777" w:rsidR="005754CA" w:rsidRPr="001C65D6" w:rsidRDefault="005754CA" w:rsidP="00123D59">
            <w:pPr>
              <w:pStyle w:val="norm"/>
              <w:spacing w:before="0" w:after="240" w:line="240" w:lineRule="auto"/>
              <w:rPr>
                <w:sz w:val="20"/>
                <w:lang w:val="cs-CZ"/>
              </w:rPr>
            </w:pPr>
          </w:p>
        </w:tc>
        <w:tc>
          <w:tcPr>
            <w:tcW w:w="2293" w:type="pct"/>
            <w:vAlign w:val="center"/>
          </w:tcPr>
          <w:p w14:paraId="198C0CB0" w14:textId="77777777" w:rsidR="005754CA" w:rsidRPr="001C65D6" w:rsidRDefault="005754CA" w:rsidP="00123D59">
            <w:pPr>
              <w:pStyle w:val="norm"/>
              <w:spacing w:before="0" w:after="240" w:line="240" w:lineRule="auto"/>
              <w:rPr>
                <w:b/>
                <w:i/>
                <w:sz w:val="20"/>
                <w:lang w:val="cs-CZ"/>
              </w:rPr>
            </w:pPr>
          </w:p>
        </w:tc>
        <w:tc>
          <w:tcPr>
            <w:tcW w:w="1294" w:type="pct"/>
          </w:tcPr>
          <w:p w14:paraId="2CCF8E5C"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01270978" w14:textId="77777777" w:rsidTr="00123D59">
        <w:trPr>
          <w:cantSplit/>
          <w:trHeight w:val="419"/>
          <w:tblCellSpacing w:w="20" w:type="dxa"/>
        </w:trPr>
        <w:tc>
          <w:tcPr>
            <w:tcW w:w="456" w:type="pct"/>
            <w:vAlign w:val="center"/>
          </w:tcPr>
          <w:p w14:paraId="43A31DF2" w14:textId="77777777" w:rsidR="005754CA" w:rsidRPr="001C65D6" w:rsidRDefault="005754CA" w:rsidP="00123D59">
            <w:pPr>
              <w:pStyle w:val="norm"/>
              <w:spacing w:before="0" w:line="240" w:lineRule="auto"/>
              <w:rPr>
                <w:sz w:val="20"/>
                <w:lang w:val="cs-CZ"/>
              </w:rPr>
            </w:pPr>
          </w:p>
        </w:tc>
        <w:tc>
          <w:tcPr>
            <w:tcW w:w="850" w:type="pct"/>
            <w:vAlign w:val="center"/>
          </w:tcPr>
          <w:p w14:paraId="63C09C69" w14:textId="77777777" w:rsidR="005754CA" w:rsidRPr="001C65D6" w:rsidRDefault="005754CA" w:rsidP="00123D59">
            <w:pPr>
              <w:pStyle w:val="norm"/>
              <w:spacing w:before="0" w:line="240" w:lineRule="auto"/>
              <w:rPr>
                <w:sz w:val="20"/>
                <w:lang w:val="cs-CZ"/>
              </w:rPr>
            </w:pPr>
          </w:p>
        </w:tc>
        <w:tc>
          <w:tcPr>
            <w:tcW w:w="2293" w:type="pct"/>
            <w:vAlign w:val="center"/>
          </w:tcPr>
          <w:p w14:paraId="6F3D5DA1" w14:textId="77777777" w:rsidR="005754CA" w:rsidRPr="001C65D6" w:rsidRDefault="005754CA" w:rsidP="00123D59">
            <w:pPr>
              <w:pStyle w:val="norm"/>
              <w:spacing w:before="0" w:line="240" w:lineRule="auto"/>
              <w:rPr>
                <w:sz w:val="20"/>
                <w:lang w:val="cs-CZ"/>
              </w:rPr>
            </w:pPr>
          </w:p>
        </w:tc>
        <w:tc>
          <w:tcPr>
            <w:tcW w:w="1294" w:type="pct"/>
          </w:tcPr>
          <w:p w14:paraId="203DE280" w14:textId="77777777" w:rsidR="005754CA" w:rsidRPr="001C65D6" w:rsidRDefault="005754CA" w:rsidP="00123D59">
            <w:pPr>
              <w:pStyle w:val="norm"/>
              <w:spacing w:before="0" w:line="240" w:lineRule="auto"/>
              <w:rPr>
                <w:sz w:val="20"/>
                <w:lang w:val="cs-CZ"/>
              </w:rPr>
            </w:pPr>
          </w:p>
        </w:tc>
      </w:tr>
      <w:tr w:rsidR="005754CA" w:rsidRPr="001C65D6" w14:paraId="1D6A07C1" w14:textId="77777777" w:rsidTr="00123D59">
        <w:trPr>
          <w:cantSplit/>
          <w:trHeight w:val="419"/>
          <w:tblCellSpacing w:w="20" w:type="dxa"/>
        </w:trPr>
        <w:tc>
          <w:tcPr>
            <w:tcW w:w="456" w:type="pct"/>
            <w:vAlign w:val="center"/>
          </w:tcPr>
          <w:p w14:paraId="51A2E036" w14:textId="77777777" w:rsidR="005754CA" w:rsidRPr="001C65D6" w:rsidRDefault="005754CA" w:rsidP="00123D59">
            <w:pPr>
              <w:pStyle w:val="norm"/>
              <w:spacing w:before="0" w:line="240" w:lineRule="auto"/>
              <w:rPr>
                <w:sz w:val="20"/>
                <w:lang w:val="cs-CZ"/>
              </w:rPr>
            </w:pPr>
          </w:p>
        </w:tc>
        <w:tc>
          <w:tcPr>
            <w:tcW w:w="850" w:type="pct"/>
            <w:vAlign w:val="center"/>
          </w:tcPr>
          <w:p w14:paraId="70806A7B" w14:textId="77777777" w:rsidR="005754CA" w:rsidRPr="001C65D6" w:rsidRDefault="005754CA" w:rsidP="00123D59">
            <w:pPr>
              <w:pStyle w:val="norm"/>
              <w:spacing w:before="0" w:line="240" w:lineRule="auto"/>
              <w:rPr>
                <w:sz w:val="20"/>
                <w:lang w:val="cs-CZ"/>
              </w:rPr>
            </w:pPr>
          </w:p>
        </w:tc>
        <w:tc>
          <w:tcPr>
            <w:tcW w:w="2293" w:type="pct"/>
            <w:vAlign w:val="center"/>
          </w:tcPr>
          <w:p w14:paraId="0981E773" w14:textId="77777777" w:rsidR="005754CA" w:rsidRPr="001C65D6" w:rsidRDefault="005754CA" w:rsidP="00123D59">
            <w:pPr>
              <w:pStyle w:val="norm"/>
              <w:spacing w:before="0" w:line="240" w:lineRule="auto"/>
              <w:rPr>
                <w:sz w:val="20"/>
                <w:lang w:val="cs-CZ"/>
              </w:rPr>
            </w:pPr>
          </w:p>
        </w:tc>
        <w:tc>
          <w:tcPr>
            <w:tcW w:w="1294" w:type="pct"/>
          </w:tcPr>
          <w:p w14:paraId="5798D681" w14:textId="77777777" w:rsidR="005754CA" w:rsidRPr="001C65D6" w:rsidRDefault="005754CA" w:rsidP="00123D59">
            <w:pPr>
              <w:pStyle w:val="norm"/>
              <w:spacing w:before="0" w:line="240" w:lineRule="auto"/>
              <w:rPr>
                <w:sz w:val="20"/>
                <w:lang w:val="cs-CZ"/>
              </w:rPr>
            </w:pPr>
          </w:p>
        </w:tc>
      </w:tr>
      <w:tr w:rsidR="005754CA" w:rsidRPr="001C65D6" w14:paraId="10CCA0E0" w14:textId="77777777" w:rsidTr="00123D59">
        <w:trPr>
          <w:cantSplit/>
          <w:trHeight w:val="419"/>
          <w:tblCellSpacing w:w="20" w:type="dxa"/>
        </w:trPr>
        <w:tc>
          <w:tcPr>
            <w:tcW w:w="456" w:type="pct"/>
            <w:vAlign w:val="center"/>
          </w:tcPr>
          <w:p w14:paraId="07B83861" w14:textId="77777777" w:rsidR="005754CA" w:rsidRPr="001C65D6" w:rsidRDefault="005754CA" w:rsidP="00123D59">
            <w:pPr>
              <w:pStyle w:val="norm"/>
              <w:spacing w:before="0" w:line="240" w:lineRule="auto"/>
              <w:rPr>
                <w:sz w:val="20"/>
                <w:lang w:val="cs-CZ"/>
              </w:rPr>
            </w:pPr>
          </w:p>
        </w:tc>
        <w:tc>
          <w:tcPr>
            <w:tcW w:w="850" w:type="pct"/>
            <w:vAlign w:val="center"/>
          </w:tcPr>
          <w:p w14:paraId="41579CBB" w14:textId="77777777" w:rsidR="005754CA" w:rsidRPr="001C65D6" w:rsidRDefault="005754CA" w:rsidP="00123D59">
            <w:pPr>
              <w:pStyle w:val="norm"/>
              <w:spacing w:before="0" w:line="240" w:lineRule="auto"/>
              <w:rPr>
                <w:sz w:val="20"/>
                <w:lang w:val="cs-CZ"/>
              </w:rPr>
            </w:pPr>
          </w:p>
        </w:tc>
        <w:tc>
          <w:tcPr>
            <w:tcW w:w="2293" w:type="pct"/>
            <w:vAlign w:val="center"/>
          </w:tcPr>
          <w:p w14:paraId="59249450" w14:textId="77777777" w:rsidR="005754CA" w:rsidRPr="001C65D6" w:rsidRDefault="005754CA" w:rsidP="00123D59">
            <w:pPr>
              <w:pStyle w:val="norm"/>
              <w:spacing w:before="0" w:line="240" w:lineRule="auto"/>
              <w:rPr>
                <w:iCs/>
                <w:sz w:val="20"/>
                <w:lang w:val="cs-CZ"/>
              </w:rPr>
            </w:pPr>
          </w:p>
        </w:tc>
        <w:tc>
          <w:tcPr>
            <w:tcW w:w="1294" w:type="pct"/>
          </w:tcPr>
          <w:p w14:paraId="6B5AADDB" w14:textId="77777777" w:rsidR="005754CA" w:rsidRPr="001C65D6" w:rsidRDefault="005754CA" w:rsidP="00123D59">
            <w:pPr>
              <w:pStyle w:val="norm"/>
              <w:spacing w:before="0" w:line="240" w:lineRule="auto"/>
              <w:rPr>
                <w:sz w:val="20"/>
                <w:lang w:val="cs-CZ"/>
              </w:rPr>
            </w:pPr>
          </w:p>
        </w:tc>
      </w:tr>
      <w:tr w:rsidR="005754CA" w:rsidRPr="001C65D6" w14:paraId="7DB0771E" w14:textId="77777777" w:rsidTr="00123D59">
        <w:trPr>
          <w:cantSplit/>
          <w:trHeight w:val="419"/>
          <w:tblCellSpacing w:w="20" w:type="dxa"/>
        </w:trPr>
        <w:tc>
          <w:tcPr>
            <w:tcW w:w="456" w:type="pct"/>
            <w:vAlign w:val="center"/>
          </w:tcPr>
          <w:p w14:paraId="15445DA9" w14:textId="77777777" w:rsidR="005754CA" w:rsidRPr="001C65D6" w:rsidRDefault="005754CA" w:rsidP="00123D59">
            <w:pPr>
              <w:pStyle w:val="norm"/>
              <w:spacing w:before="0" w:line="240" w:lineRule="auto"/>
              <w:rPr>
                <w:sz w:val="20"/>
                <w:lang w:val="cs-CZ"/>
              </w:rPr>
            </w:pPr>
          </w:p>
        </w:tc>
        <w:tc>
          <w:tcPr>
            <w:tcW w:w="850" w:type="pct"/>
            <w:vAlign w:val="center"/>
          </w:tcPr>
          <w:p w14:paraId="7AC9DD47" w14:textId="77777777" w:rsidR="005754CA" w:rsidRPr="001C65D6" w:rsidRDefault="005754CA" w:rsidP="00123D59">
            <w:pPr>
              <w:pStyle w:val="norm"/>
              <w:spacing w:before="0" w:line="240" w:lineRule="auto"/>
              <w:rPr>
                <w:sz w:val="20"/>
                <w:lang w:val="cs-CZ"/>
              </w:rPr>
            </w:pPr>
          </w:p>
        </w:tc>
        <w:tc>
          <w:tcPr>
            <w:tcW w:w="2293" w:type="pct"/>
            <w:vAlign w:val="center"/>
          </w:tcPr>
          <w:p w14:paraId="2D3AF889" w14:textId="77777777" w:rsidR="005754CA" w:rsidRPr="001C65D6" w:rsidRDefault="005754CA" w:rsidP="00123D59">
            <w:pPr>
              <w:pStyle w:val="norm"/>
              <w:spacing w:before="0" w:line="240" w:lineRule="auto"/>
              <w:rPr>
                <w:sz w:val="20"/>
                <w:lang w:val="cs-CZ"/>
              </w:rPr>
            </w:pPr>
          </w:p>
        </w:tc>
        <w:tc>
          <w:tcPr>
            <w:tcW w:w="1294" w:type="pct"/>
          </w:tcPr>
          <w:p w14:paraId="4A5D7078" w14:textId="77777777" w:rsidR="005754CA" w:rsidRPr="001C65D6" w:rsidRDefault="005754CA" w:rsidP="00123D59">
            <w:pPr>
              <w:pStyle w:val="norm"/>
              <w:spacing w:before="0" w:line="240" w:lineRule="auto"/>
              <w:rPr>
                <w:sz w:val="20"/>
                <w:lang w:val="cs-CZ"/>
              </w:rPr>
            </w:pPr>
          </w:p>
        </w:tc>
      </w:tr>
    </w:tbl>
    <w:p w14:paraId="4A3842FC"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6B6E97FC"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0CC9819B"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297DCFE2" w14:textId="05263EFF"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uživatelské požadavky dané oblasti, přičemž by měla být jednoznačně prokázána realizovatelnost těchto požadavků. Funkcionalita může být popsána např. jako popis procesu, činnosti uživatele, odezvy nebo reakce systému apod.]</w:t>
      </w:r>
    </w:p>
    <w:p w14:paraId="5A9CC9E5" w14:textId="77777777" w:rsidR="005754CA" w:rsidRPr="001C65D6" w:rsidRDefault="005754CA" w:rsidP="00C30EDB">
      <w:pPr>
        <w:pStyle w:val="Odstavecseseznamem"/>
        <w:keepNext/>
        <w:numPr>
          <w:ilvl w:val="1"/>
          <w:numId w:val="34"/>
        </w:numPr>
        <w:spacing w:line="240" w:lineRule="auto"/>
        <w:ind w:left="788" w:hanging="431"/>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Obecná pravidla pro verzování otázek</w:t>
      </w:r>
    </w:p>
    <w:p w14:paraId="5BFF8750"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74F6F0E2" w14:textId="2EA76CE6"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272C3E" w:rsidRPr="00272C3E">
        <w:rPr>
          <w:rFonts w:ascii="Times New Roman" w:hAnsi="Times New Roman" w:cs="Times New Roman"/>
          <w:bCs/>
          <w:i/>
          <w:iCs/>
          <w:color w:val="008000"/>
          <w:sz w:val="24"/>
        </w:rPr>
        <w:t xml:space="preserve"> </w:t>
      </w:r>
      <w:r w:rsidR="00272C3E">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3C4FA18E" w14:textId="77777777" w:rsidTr="00123D59">
        <w:trPr>
          <w:cantSplit/>
          <w:trHeight w:val="500"/>
          <w:tblHeader/>
          <w:tblCellSpacing w:w="20" w:type="dxa"/>
        </w:trPr>
        <w:tc>
          <w:tcPr>
            <w:tcW w:w="456" w:type="pct"/>
            <w:shd w:val="clear" w:color="auto" w:fill="C0C0C0"/>
            <w:vAlign w:val="center"/>
          </w:tcPr>
          <w:p w14:paraId="408412BA"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25CF3088"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18858569"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555BC2DE"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41538C68" w14:textId="77777777" w:rsidTr="00123D59">
        <w:trPr>
          <w:cantSplit/>
          <w:trHeight w:val="419"/>
          <w:tblCellSpacing w:w="20" w:type="dxa"/>
        </w:trPr>
        <w:tc>
          <w:tcPr>
            <w:tcW w:w="456" w:type="pct"/>
            <w:vAlign w:val="center"/>
          </w:tcPr>
          <w:p w14:paraId="55F5956F" w14:textId="77777777" w:rsidR="005754CA" w:rsidRPr="001C65D6" w:rsidRDefault="005754CA" w:rsidP="00123D59">
            <w:pPr>
              <w:pStyle w:val="norm"/>
              <w:spacing w:before="0" w:after="240" w:line="240" w:lineRule="auto"/>
              <w:rPr>
                <w:sz w:val="20"/>
                <w:lang w:val="cs-CZ"/>
              </w:rPr>
            </w:pPr>
          </w:p>
        </w:tc>
        <w:tc>
          <w:tcPr>
            <w:tcW w:w="850" w:type="pct"/>
            <w:vAlign w:val="center"/>
          </w:tcPr>
          <w:p w14:paraId="49729CCA" w14:textId="77777777" w:rsidR="005754CA" w:rsidRPr="001C65D6" w:rsidRDefault="005754CA" w:rsidP="00123D59">
            <w:pPr>
              <w:pStyle w:val="norm"/>
              <w:spacing w:before="0" w:after="240" w:line="240" w:lineRule="auto"/>
              <w:rPr>
                <w:sz w:val="20"/>
                <w:lang w:val="cs-CZ"/>
              </w:rPr>
            </w:pPr>
          </w:p>
        </w:tc>
        <w:tc>
          <w:tcPr>
            <w:tcW w:w="2293" w:type="pct"/>
            <w:vAlign w:val="center"/>
          </w:tcPr>
          <w:p w14:paraId="4CF5C693" w14:textId="77777777" w:rsidR="005754CA" w:rsidRPr="001C65D6" w:rsidRDefault="005754CA" w:rsidP="00123D59">
            <w:pPr>
              <w:pStyle w:val="norm"/>
              <w:spacing w:before="0" w:after="240" w:line="240" w:lineRule="auto"/>
              <w:rPr>
                <w:b/>
                <w:i/>
                <w:sz w:val="20"/>
                <w:lang w:val="cs-CZ"/>
              </w:rPr>
            </w:pPr>
          </w:p>
        </w:tc>
        <w:tc>
          <w:tcPr>
            <w:tcW w:w="1294" w:type="pct"/>
          </w:tcPr>
          <w:p w14:paraId="0BCFE367"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13848EDA" w14:textId="77777777" w:rsidTr="00123D59">
        <w:trPr>
          <w:cantSplit/>
          <w:trHeight w:val="419"/>
          <w:tblCellSpacing w:w="20" w:type="dxa"/>
        </w:trPr>
        <w:tc>
          <w:tcPr>
            <w:tcW w:w="456" w:type="pct"/>
            <w:vAlign w:val="center"/>
          </w:tcPr>
          <w:p w14:paraId="3D3E4F24" w14:textId="77777777" w:rsidR="005754CA" w:rsidRPr="001C65D6" w:rsidRDefault="005754CA" w:rsidP="00123D59">
            <w:pPr>
              <w:pStyle w:val="norm"/>
              <w:spacing w:before="0" w:line="240" w:lineRule="auto"/>
              <w:rPr>
                <w:sz w:val="20"/>
                <w:lang w:val="cs-CZ"/>
              </w:rPr>
            </w:pPr>
          </w:p>
        </w:tc>
        <w:tc>
          <w:tcPr>
            <w:tcW w:w="850" w:type="pct"/>
            <w:vAlign w:val="center"/>
          </w:tcPr>
          <w:p w14:paraId="1A6EFE5C" w14:textId="77777777" w:rsidR="005754CA" w:rsidRPr="001C65D6" w:rsidRDefault="005754CA" w:rsidP="00123D59">
            <w:pPr>
              <w:pStyle w:val="norm"/>
              <w:spacing w:before="0" w:line="240" w:lineRule="auto"/>
              <w:rPr>
                <w:sz w:val="20"/>
                <w:lang w:val="cs-CZ"/>
              </w:rPr>
            </w:pPr>
          </w:p>
        </w:tc>
        <w:tc>
          <w:tcPr>
            <w:tcW w:w="2293" w:type="pct"/>
            <w:vAlign w:val="center"/>
          </w:tcPr>
          <w:p w14:paraId="2F20C094" w14:textId="77777777" w:rsidR="005754CA" w:rsidRPr="001C65D6" w:rsidRDefault="005754CA" w:rsidP="00123D59">
            <w:pPr>
              <w:pStyle w:val="norm"/>
              <w:spacing w:before="0" w:line="240" w:lineRule="auto"/>
              <w:rPr>
                <w:sz w:val="20"/>
                <w:lang w:val="cs-CZ"/>
              </w:rPr>
            </w:pPr>
          </w:p>
        </w:tc>
        <w:tc>
          <w:tcPr>
            <w:tcW w:w="1294" w:type="pct"/>
          </w:tcPr>
          <w:p w14:paraId="1688A73D" w14:textId="77777777" w:rsidR="005754CA" w:rsidRPr="001C65D6" w:rsidRDefault="005754CA" w:rsidP="00123D59">
            <w:pPr>
              <w:pStyle w:val="norm"/>
              <w:spacing w:before="0" w:line="240" w:lineRule="auto"/>
              <w:rPr>
                <w:sz w:val="20"/>
                <w:lang w:val="cs-CZ"/>
              </w:rPr>
            </w:pPr>
          </w:p>
        </w:tc>
      </w:tr>
      <w:tr w:rsidR="005754CA" w:rsidRPr="001C65D6" w14:paraId="05DF33A9" w14:textId="77777777" w:rsidTr="00123D59">
        <w:trPr>
          <w:cantSplit/>
          <w:trHeight w:val="419"/>
          <w:tblCellSpacing w:w="20" w:type="dxa"/>
        </w:trPr>
        <w:tc>
          <w:tcPr>
            <w:tcW w:w="456" w:type="pct"/>
            <w:vAlign w:val="center"/>
          </w:tcPr>
          <w:p w14:paraId="5F6903CE" w14:textId="77777777" w:rsidR="005754CA" w:rsidRPr="001C65D6" w:rsidRDefault="005754CA" w:rsidP="00123D59">
            <w:pPr>
              <w:pStyle w:val="norm"/>
              <w:spacing w:before="0" w:line="240" w:lineRule="auto"/>
              <w:rPr>
                <w:sz w:val="20"/>
                <w:lang w:val="cs-CZ"/>
              </w:rPr>
            </w:pPr>
          </w:p>
        </w:tc>
        <w:tc>
          <w:tcPr>
            <w:tcW w:w="850" w:type="pct"/>
            <w:vAlign w:val="center"/>
          </w:tcPr>
          <w:p w14:paraId="5AC3E208" w14:textId="77777777" w:rsidR="005754CA" w:rsidRPr="001C65D6" w:rsidRDefault="005754CA" w:rsidP="00123D59">
            <w:pPr>
              <w:pStyle w:val="norm"/>
              <w:spacing w:before="0" w:line="240" w:lineRule="auto"/>
              <w:rPr>
                <w:sz w:val="20"/>
                <w:lang w:val="cs-CZ"/>
              </w:rPr>
            </w:pPr>
          </w:p>
        </w:tc>
        <w:tc>
          <w:tcPr>
            <w:tcW w:w="2293" w:type="pct"/>
            <w:vAlign w:val="center"/>
          </w:tcPr>
          <w:p w14:paraId="27C331D6" w14:textId="77777777" w:rsidR="005754CA" w:rsidRPr="001C65D6" w:rsidRDefault="005754CA" w:rsidP="00123D59">
            <w:pPr>
              <w:pStyle w:val="norm"/>
              <w:spacing w:before="0" w:line="240" w:lineRule="auto"/>
              <w:rPr>
                <w:sz w:val="20"/>
                <w:lang w:val="cs-CZ"/>
              </w:rPr>
            </w:pPr>
          </w:p>
        </w:tc>
        <w:tc>
          <w:tcPr>
            <w:tcW w:w="1294" w:type="pct"/>
          </w:tcPr>
          <w:p w14:paraId="065BABEC" w14:textId="77777777" w:rsidR="005754CA" w:rsidRPr="001C65D6" w:rsidRDefault="005754CA" w:rsidP="00123D59">
            <w:pPr>
              <w:pStyle w:val="norm"/>
              <w:spacing w:before="0" w:line="240" w:lineRule="auto"/>
              <w:rPr>
                <w:sz w:val="20"/>
                <w:lang w:val="cs-CZ"/>
              </w:rPr>
            </w:pPr>
          </w:p>
        </w:tc>
      </w:tr>
      <w:tr w:rsidR="005754CA" w:rsidRPr="001C65D6" w14:paraId="317744B2" w14:textId="77777777" w:rsidTr="00123D59">
        <w:trPr>
          <w:cantSplit/>
          <w:trHeight w:val="419"/>
          <w:tblCellSpacing w:w="20" w:type="dxa"/>
        </w:trPr>
        <w:tc>
          <w:tcPr>
            <w:tcW w:w="456" w:type="pct"/>
            <w:vAlign w:val="center"/>
          </w:tcPr>
          <w:p w14:paraId="5ECD9357" w14:textId="77777777" w:rsidR="005754CA" w:rsidRPr="001C65D6" w:rsidRDefault="005754CA" w:rsidP="00123D59">
            <w:pPr>
              <w:pStyle w:val="norm"/>
              <w:spacing w:before="0" w:line="240" w:lineRule="auto"/>
              <w:rPr>
                <w:sz w:val="20"/>
                <w:lang w:val="cs-CZ"/>
              </w:rPr>
            </w:pPr>
          </w:p>
        </w:tc>
        <w:tc>
          <w:tcPr>
            <w:tcW w:w="850" w:type="pct"/>
            <w:vAlign w:val="center"/>
          </w:tcPr>
          <w:p w14:paraId="0F9A4C3F" w14:textId="77777777" w:rsidR="005754CA" w:rsidRPr="001C65D6" w:rsidRDefault="005754CA" w:rsidP="00123D59">
            <w:pPr>
              <w:pStyle w:val="norm"/>
              <w:spacing w:before="0" w:line="240" w:lineRule="auto"/>
              <w:rPr>
                <w:sz w:val="20"/>
                <w:lang w:val="cs-CZ"/>
              </w:rPr>
            </w:pPr>
          </w:p>
        </w:tc>
        <w:tc>
          <w:tcPr>
            <w:tcW w:w="2293" w:type="pct"/>
            <w:vAlign w:val="center"/>
          </w:tcPr>
          <w:p w14:paraId="2D6BC5FC" w14:textId="77777777" w:rsidR="005754CA" w:rsidRPr="001C65D6" w:rsidRDefault="005754CA" w:rsidP="00123D59">
            <w:pPr>
              <w:pStyle w:val="norm"/>
              <w:spacing w:before="0" w:line="240" w:lineRule="auto"/>
              <w:rPr>
                <w:iCs/>
                <w:sz w:val="20"/>
                <w:lang w:val="cs-CZ"/>
              </w:rPr>
            </w:pPr>
          </w:p>
        </w:tc>
        <w:tc>
          <w:tcPr>
            <w:tcW w:w="1294" w:type="pct"/>
          </w:tcPr>
          <w:p w14:paraId="1A9717C3" w14:textId="77777777" w:rsidR="005754CA" w:rsidRPr="001C65D6" w:rsidRDefault="005754CA" w:rsidP="00123D59">
            <w:pPr>
              <w:pStyle w:val="norm"/>
              <w:spacing w:before="0" w:line="240" w:lineRule="auto"/>
              <w:rPr>
                <w:sz w:val="20"/>
                <w:lang w:val="cs-CZ"/>
              </w:rPr>
            </w:pPr>
          </w:p>
        </w:tc>
      </w:tr>
      <w:tr w:rsidR="005754CA" w:rsidRPr="001C65D6" w14:paraId="653E3123" w14:textId="77777777" w:rsidTr="00123D59">
        <w:trPr>
          <w:cantSplit/>
          <w:trHeight w:val="419"/>
          <w:tblCellSpacing w:w="20" w:type="dxa"/>
        </w:trPr>
        <w:tc>
          <w:tcPr>
            <w:tcW w:w="456" w:type="pct"/>
            <w:vAlign w:val="center"/>
          </w:tcPr>
          <w:p w14:paraId="479324A0" w14:textId="77777777" w:rsidR="005754CA" w:rsidRPr="001C65D6" w:rsidRDefault="005754CA" w:rsidP="00123D59">
            <w:pPr>
              <w:pStyle w:val="norm"/>
              <w:spacing w:before="0" w:line="240" w:lineRule="auto"/>
              <w:rPr>
                <w:sz w:val="20"/>
                <w:lang w:val="cs-CZ"/>
              </w:rPr>
            </w:pPr>
          </w:p>
        </w:tc>
        <w:tc>
          <w:tcPr>
            <w:tcW w:w="850" w:type="pct"/>
            <w:vAlign w:val="center"/>
          </w:tcPr>
          <w:p w14:paraId="72F0DE4C" w14:textId="77777777" w:rsidR="005754CA" w:rsidRPr="001C65D6" w:rsidRDefault="005754CA" w:rsidP="00123D59">
            <w:pPr>
              <w:pStyle w:val="norm"/>
              <w:spacing w:before="0" w:line="240" w:lineRule="auto"/>
              <w:rPr>
                <w:sz w:val="20"/>
                <w:lang w:val="cs-CZ"/>
              </w:rPr>
            </w:pPr>
          </w:p>
        </w:tc>
        <w:tc>
          <w:tcPr>
            <w:tcW w:w="2293" w:type="pct"/>
            <w:vAlign w:val="center"/>
          </w:tcPr>
          <w:p w14:paraId="1D8CF116" w14:textId="77777777" w:rsidR="005754CA" w:rsidRPr="001C65D6" w:rsidRDefault="005754CA" w:rsidP="00123D59">
            <w:pPr>
              <w:pStyle w:val="norm"/>
              <w:spacing w:before="0" w:line="240" w:lineRule="auto"/>
              <w:rPr>
                <w:sz w:val="20"/>
                <w:lang w:val="cs-CZ"/>
              </w:rPr>
            </w:pPr>
          </w:p>
        </w:tc>
        <w:tc>
          <w:tcPr>
            <w:tcW w:w="1294" w:type="pct"/>
          </w:tcPr>
          <w:p w14:paraId="4309ACFD" w14:textId="77777777" w:rsidR="005754CA" w:rsidRPr="001C65D6" w:rsidRDefault="005754CA" w:rsidP="00123D59">
            <w:pPr>
              <w:pStyle w:val="norm"/>
              <w:spacing w:before="0" w:line="240" w:lineRule="auto"/>
              <w:rPr>
                <w:sz w:val="20"/>
                <w:lang w:val="cs-CZ"/>
              </w:rPr>
            </w:pPr>
          </w:p>
        </w:tc>
      </w:tr>
    </w:tbl>
    <w:p w14:paraId="1962B1F2"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7A5162CF"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1F488D7F"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3D690300"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uživatelské požadavky dané oblasti, přičemž by měla být jednoznačně prokázána realizovatelnost těchto požadavků. Funkcionalita může být popsána např. jako popis procesu, činnosti uživatele, odezvy nebo reakce systému apod..]</w:t>
      </w:r>
    </w:p>
    <w:p w14:paraId="00A4E3E1" w14:textId="3DB2E7A0" w:rsidR="005754CA" w:rsidRPr="001C65D6" w:rsidRDefault="00A605A2"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Pr>
          <w:rFonts w:ascii="Times New Roman" w:hAnsi="Times New Roman" w:cs="Times New Roman"/>
          <w:b/>
          <w:bCs/>
          <w:sz w:val="28"/>
          <w:szCs w:val="28"/>
        </w:rPr>
        <w:t>Uchovávání údajů</w:t>
      </w:r>
    </w:p>
    <w:p w14:paraId="7AF7D198" w14:textId="77777777" w:rsidR="005754CA" w:rsidRPr="001C65D6" w:rsidRDefault="005754C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Uživatelské požadavky</w:t>
      </w:r>
    </w:p>
    <w:p w14:paraId="1030C030" w14:textId="5C811AC2"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uživatelské požadavky.</w:t>
      </w:r>
      <w:r w:rsidR="00775470">
        <w:rPr>
          <w:rFonts w:ascii="Times New Roman" w:hAnsi="Times New Roman" w:cs="Times New Roman"/>
          <w:bCs/>
          <w:i/>
          <w:iCs/>
          <w:color w:val="008000"/>
          <w:sz w:val="24"/>
        </w:rPr>
        <w:t xml:space="preserve"> 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1311554E" w14:textId="77777777" w:rsidTr="00123D59">
        <w:trPr>
          <w:cantSplit/>
          <w:trHeight w:val="500"/>
          <w:tblHeader/>
          <w:tblCellSpacing w:w="20" w:type="dxa"/>
        </w:trPr>
        <w:tc>
          <w:tcPr>
            <w:tcW w:w="456" w:type="pct"/>
            <w:shd w:val="clear" w:color="auto" w:fill="C0C0C0"/>
            <w:vAlign w:val="center"/>
          </w:tcPr>
          <w:p w14:paraId="3949B09A"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5B08E281"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7EE6518A"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64D323CD"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1A7D652D" w14:textId="77777777" w:rsidTr="00123D59">
        <w:trPr>
          <w:cantSplit/>
          <w:trHeight w:val="419"/>
          <w:tblCellSpacing w:w="20" w:type="dxa"/>
        </w:trPr>
        <w:tc>
          <w:tcPr>
            <w:tcW w:w="456" w:type="pct"/>
            <w:vAlign w:val="center"/>
          </w:tcPr>
          <w:p w14:paraId="1B023F0B" w14:textId="77777777" w:rsidR="005754CA" w:rsidRPr="001C65D6" w:rsidRDefault="005754CA" w:rsidP="00123D59">
            <w:pPr>
              <w:pStyle w:val="norm"/>
              <w:spacing w:before="0" w:after="240" w:line="240" w:lineRule="auto"/>
              <w:rPr>
                <w:sz w:val="20"/>
                <w:lang w:val="cs-CZ"/>
              </w:rPr>
            </w:pPr>
          </w:p>
        </w:tc>
        <w:tc>
          <w:tcPr>
            <w:tcW w:w="850" w:type="pct"/>
            <w:vAlign w:val="center"/>
          </w:tcPr>
          <w:p w14:paraId="40395B31" w14:textId="77777777" w:rsidR="005754CA" w:rsidRPr="001C65D6" w:rsidRDefault="005754CA" w:rsidP="00123D59">
            <w:pPr>
              <w:pStyle w:val="norm"/>
              <w:spacing w:before="0" w:after="240" w:line="240" w:lineRule="auto"/>
              <w:rPr>
                <w:sz w:val="20"/>
                <w:lang w:val="cs-CZ"/>
              </w:rPr>
            </w:pPr>
          </w:p>
        </w:tc>
        <w:tc>
          <w:tcPr>
            <w:tcW w:w="2293" w:type="pct"/>
            <w:vAlign w:val="center"/>
          </w:tcPr>
          <w:p w14:paraId="736C4A9A" w14:textId="77777777" w:rsidR="005754CA" w:rsidRPr="001C65D6" w:rsidRDefault="005754CA" w:rsidP="00123D59">
            <w:pPr>
              <w:pStyle w:val="norm"/>
              <w:spacing w:before="0" w:after="240" w:line="240" w:lineRule="auto"/>
              <w:rPr>
                <w:b/>
                <w:i/>
                <w:sz w:val="20"/>
                <w:lang w:val="cs-CZ"/>
              </w:rPr>
            </w:pPr>
          </w:p>
        </w:tc>
        <w:tc>
          <w:tcPr>
            <w:tcW w:w="1294" w:type="pct"/>
          </w:tcPr>
          <w:p w14:paraId="1C76F40D"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174F309E" w14:textId="77777777" w:rsidTr="00123D59">
        <w:trPr>
          <w:cantSplit/>
          <w:trHeight w:val="419"/>
          <w:tblCellSpacing w:w="20" w:type="dxa"/>
        </w:trPr>
        <w:tc>
          <w:tcPr>
            <w:tcW w:w="456" w:type="pct"/>
            <w:vAlign w:val="center"/>
          </w:tcPr>
          <w:p w14:paraId="579F29A4" w14:textId="77777777" w:rsidR="005754CA" w:rsidRPr="001C65D6" w:rsidRDefault="005754CA" w:rsidP="00123D59">
            <w:pPr>
              <w:pStyle w:val="norm"/>
              <w:spacing w:before="0" w:line="240" w:lineRule="auto"/>
              <w:rPr>
                <w:sz w:val="20"/>
                <w:lang w:val="cs-CZ"/>
              </w:rPr>
            </w:pPr>
          </w:p>
        </w:tc>
        <w:tc>
          <w:tcPr>
            <w:tcW w:w="850" w:type="pct"/>
            <w:vAlign w:val="center"/>
          </w:tcPr>
          <w:p w14:paraId="100D5E8F" w14:textId="77777777" w:rsidR="005754CA" w:rsidRPr="001C65D6" w:rsidRDefault="005754CA" w:rsidP="00123D59">
            <w:pPr>
              <w:pStyle w:val="norm"/>
              <w:spacing w:before="0" w:line="240" w:lineRule="auto"/>
              <w:rPr>
                <w:sz w:val="20"/>
                <w:lang w:val="cs-CZ"/>
              </w:rPr>
            </w:pPr>
          </w:p>
        </w:tc>
        <w:tc>
          <w:tcPr>
            <w:tcW w:w="2293" w:type="pct"/>
            <w:vAlign w:val="center"/>
          </w:tcPr>
          <w:p w14:paraId="6BF14F97" w14:textId="77777777" w:rsidR="005754CA" w:rsidRPr="001C65D6" w:rsidRDefault="005754CA" w:rsidP="00123D59">
            <w:pPr>
              <w:pStyle w:val="norm"/>
              <w:spacing w:before="0" w:line="240" w:lineRule="auto"/>
              <w:rPr>
                <w:sz w:val="20"/>
                <w:lang w:val="cs-CZ"/>
              </w:rPr>
            </w:pPr>
          </w:p>
        </w:tc>
        <w:tc>
          <w:tcPr>
            <w:tcW w:w="1294" w:type="pct"/>
          </w:tcPr>
          <w:p w14:paraId="2387442D" w14:textId="77777777" w:rsidR="005754CA" w:rsidRPr="001C65D6" w:rsidRDefault="005754CA" w:rsidP="00123D59">
            <w:pPr>
              <w:pStyle w:val="norm"/>
              <w:spacing w:before="0" w:line="240" w:lineRule="auto"/>
              <w:rPr>
                <w:sz w:val="20"/>
                <w:lang w:val="cs-CZ"/>
              </w:rPr>
            </w:pPr>
          </w:p>
        </w:tc>
      </w:tr>
      <w:tr w:rsidR="005754CA" w:rsidRPr="001C65D6" w14:paraId="13588FE0" w14:textId="77777777" w:rsidTr="00123D59">
        <w:trPr>
          <w:cantSplit/>
          <w:trHeight w:val="419"/>
          <w:tblCellSpacing w:w="20" w:type="dxa"/>
        </w:trPr>
        <w:tc>
          <w:tcPr>
            <w:tcW w:w="456" w:type="pct"/>
            <w:vAlign w:val="center"/>
          </w:tcPr>
          <w:p w14:paraId="5408CEB3" w14:textId="77777777" w:rsidR="005754CA" w:rsidRPr="001C65D6" w:rsidRDefault="005754CA" w:rsidP="00123D59">
            <w:pPr>
              <w:pStyle w:val="norm"/>
              <w:spacing w:before="0" w:line="240" w:lineRule="auto"/>
              <w:rPr>
                <w:sz w:val="20"/>
                <w:lang w:val="cs-CZ"/>
              </w:rPr>
            </w:pPr>
          </w:p>
        </w:tc>
        <w:tc>
          <w:tcPr>
            <w:tcW w:w="850" w:type="pct"/>
            <w:vAlign w:val="center"/>
          </w:tcPr>
          <w:p w14:paraId="70EE96CB" w14:textId="77777777" w:rsidR="005754CA" w:rsidRPr="001C65D6" w:rsidRDefault="005754CA" w:rsidP="00123D59">
            <w:pPr>
              <w:pStyle w:val="norm"/>
              <w:spacing w:before="0" w:line="240" w:lineRule="auto"/>
              <w:rPr>
                <w:sz w:val="20"/>
                <w:lang w:val="cs-CZ"/>
              </w:rPr>
            </w:pPr>
          </w:p>
        </w:tc>
        <w:tc>
          <w:tcPr>
            <w:tcW w:w="2293" w:type="pct"/>
            <w:vAlign w:val="center"/>
          </w:tcPr>
          <w:p w14:paraId="0C1BEDEC" w14:textId="77777777" w:rsidR="005754CA" w:rsidRPr="001C65D6" w:rsidRDefault="005754CA" w:rsidP="00123D59">
            <w:pPr>
              <w:pStyle w:val="norm"/>
              <w:spacing w:before="0" w:line="240" w:lineRule="auto"/>
              <w:rPr>
                <w:sz w:val="20"/>
                <w:lang w:val="cs-CZ"/>
              </w:rPr>
            </w:pPr>
          </w:p>
        </w:tc>
        <w:tc>
          <w:tcPr>
            <w:tcW w:w="1294" w:type="pct"/>
          </w:tcPr>
          <w:p w14:paraId="26833A19" w14:textId="77777777" w:rsidR="005754CA" w:rsidRPr="001C65D6" w:rsidRDefault="005754CA" w:rsidP="00123D59">
            <w:pPr>
              <w:pStyle w:val="norm"/>
              <w:spacing w:before="0" w:line="240" w:lineRule="auto"/>
              <w:rPr>
                <w:sz w:val="20"/>
                <w:lang w:val="cs-CZ"/>
              </w:rPr>
            </w:pPr>
          </w:p>
        </w:tc>
      </w:tr>
      <w:tr w:rsidR="005754CA" w:rsidRPr="001C65D6" w14:paraId="642B2843" w14:textId="77777777" w:rsidTr="00123D59">
        <w:trPr>
          <w:cantSplit/>
          <w:trHeight w:val="419"/>
          <w:tblCellSpacing w:w="20" w:type="dxa"/>
        </w:trPr>
        <w:tc>
          <w:tcPr>
            <w:tcW w:w="456" w:type="pct"/>
            <w:vAlign w:val="center"/>
          </w:tcPr>
          <w:p w14:paraId="47944018" w14:textId="77777777" w:rsidR="005754CA" w:rsidRPr="001C65D6" w:rsidRDefault="005754CA" w:rsidP="00123D59">
            <w:pPr>
              <w:pStyle w:val="norm"/>
              <w:spacing w:before="0" w:line="240" w:lineRule="auto"/>
              <w:rPr>
                <w:sz w:val="20"/>
                <w:lang w:val="cs-CZ"/>
              </w:rPr>
            </w:pPr>
          </w:p>
        </w:tc>
        <w:tc>
          <w:tcPr>
            <w:tcW w:w="850" w:type="pct"/>
            <w:vAlign w:val="center"/>
          </w:tcPr>
          <w:p w14:paraId="1D6BA9A5" w14:textId="77777777" w:rsidR="005754CA" w:rsidRPr="001C65D6" w:rsidRDefault="005754CA" w:rsidP="00123D59">
            <w:pPr>
              <w:pStyle w:val="norm"/>
              <w:spacing w:before="0" w:line="240" w:lineRule="auto"/>
              <w:rPr>
                <w:sz w:val="20"/>
                <w:lang w:val="cs-CZ"/>
              </w:rPr>
            </w:pPr>
          </w:p>
        </w:tc>
        <w:tc>
          <w:tcPr>
            <w:tcW w:w="2293" w:type="pct"/>
            <w:vAlign w:val="center"/>
          </w:tcPr>
          <w:p w14:paraId="4657D903" w14:textId="77777777" w:rsidR="005754CA" w:rsidRPr="001C65D6" w:rsidRDefault="005754CA" w:rsidP="00123D59">
            <w:pPr>
              <w:pStyle w:val="norm"/>
              <w:spacing w:before="0" w:line="240" w:lineRule="auto"/>
              <w:rPr>
                <w:iCs/>
                <w:sz w:val="20"/>
                <w:lang w:val="cs-CZ"/>
              </w:rPr>
            </w:pPr>
          </w:p>
        </w:tc>
        <w:tc>
          <w:tcPr>
            <w:tcW w:w="1294" w:type="pct"/>
          </w:tcPr>
          <w:p w14:paraId="332D192A" w14:textId="77777777" w:rsidR="005754CA" w:rsidRPr="001C65D6" w:rsidRDefault="005754CA" w:rsidP="00123D59">
            <w:pPr>
              <w:pStyle w:val="norm"/>
              <w:spacing w:before="0" w:line="240" w:lineRule="auto"/>
              <w:rPr>
                <w:sz w:val="20"/>
                <w:lang w:val="cs-CZ"/>
              </w:rPr>
            </w:pPr>
          </w:p>
        </w:tc>
      </w:tr>
      <w:tr w:rsidR="005754CA" w:rsidRPr="001C65D6" w14:paraId="5EF6E66A" w14:textId="77777777" w:rsidTr="00123D59">
        <w:trPr>
          <w:cantSplit/>
          <w:trHeight w:val="419"/>
          <w:tblCellSpacing w:w="20" w:type="dxa"/>
        </w:trPr>
        <w:tc>
          <w:tcPr>
            <w:tcW w:w="456" w:type="pct"/>
            <w:vAlign w:val="center"/>
          </w:tcPr>
          <w:p w14:paraId="66B48188" w14:textId="77777777" w:rsidR="005754CA" w:rsidRPr="001C65D6" w:rsidRDefault="005754CA" w:rsidP="00123D59">
            <w:pPr>
              <w:pStyle w:val="norm"/>
              <w:spacing w:before="0" w:line="240" w:lineRule="auto"/>
              <w:rPr>
                <w:sz w:val="20"/>
                <w:lang w:val="cs-CZ"/>
              </w:rPr>
            </w:pPr>
          </w:p>
        </w:tc>
        <w:tc>
          <w:tcPr>
            <w:tcW w:w="850" w:type="pct"/>
            <w:vAlign w:val="center"/>
          </w:tcPr>
          <w:p w14:paraId="35DA2D87" w14:textId="77777777" w:rsidR="005754CA" w:rsidRPr="001C65D6" w:rsidRDefault="005754CA" w:rsidP="00123D59">
            <w:pPr>
              <w:pStyle w:val="norm"/>
              <w:spacing w:before="0" w:line="240" w:lineRule="auto"/>
              <w:rPr>
                <w:sz w:val="20"/>
                <w:lang w:val="cs-CZ"/>
              </w:rPr>
            </w:pPr>
          </w:p>
        </w:tc>
        <w:tc>
          <w:tcPr>
            <w:tcW w:w="2293" w:type="pct"/>
            <w:vAlign w:val="center"/>
          </w:tcPr>
          <w:p w14:paraId="0E1155D5" w14:textId="77777777" w:rsidR="005754CA" w:rsidRPr="001C65D6" w:rsidRDefault="005754CA" w:rsidP="00123D59">
            <w:pPr>
              <w:pStyle w:val="norm"/>
              <w:spacing w:before="0" w:line="240" w:lineRule="auto"/>
              <w:rPr>
                <w:sz w:val="20"/>
                <w:lang w:val="cs-CZ"/>
              </w:rPr>
            </w:pPr>
          </w:p>
        </w:tc>
        <w:tc>
          <w:tcPr>
            <w:tcW w:w="1294" w:type="pct"/>
          </w:tcPr>
          <w:p w14:paraId="4A169249" w14:textId="77777777" w:rsidR="005754CA" w:rsidRPr="001C65D6" w:rsidRDefault="005754CA" w:rsidP="00123D59">
            <w:pPr>
              <w:pStyle w:val="norm"/>
              <w:spacing w:before="0" w:line="240" w:lineRule="auto"/>
              <w:rPr>
                <w:sz w:val="20"/>
                <w:lang w:val="cs-CZ"/>
              </w:rPr>
            </w:pPr>
          </w:p>
        </w:tc>
      </w:tr>
    </w:tbl>
    <w:p w14:paraId="2D56E4C2"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7992C243"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uživatelských požadavků pro danou oblast, např. úprava již existujícího modulu, vytvoření nového modulu….]</w:t>
      </w:r>
    </w:p>
    <w:p w14:paraId="0E3371BD"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669F1AA0" w14:textId="64866045"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uživatelské požadavky dané oblasti, přičemž by měla být jednoznačně prokázána realizovatelnost těchto požadavků. Funkcionalita může být popsána např. jako popis procesu, činnosti uživatele, odezvy nebo reakce systému apod.]</w:t>
      </w:r>
    </w:p>
    <w:p w14:paraId="00CD6A75" w14:textId="0A2BF9BB" w:rsidR="005754CA" w:rsidRPr="001C65D6" w:rsidRDefault="00912ABA" w:rsidP="005A07D2">
      <w:pPr>
        <w:pStyle w:val="Odstavecseseznamem"/>
        <w:numPr>
          <w:ilvl w:val="1"/>
          <w:numId w:val="34"/>
        </w:numPr>
        <w:spacing w:line="240" w:lineRule="auto"/>
        <w:contextualSpacing w:val="0"/>
        <w:jc w:val="both"/>
        <w:rPr>
          <w:rFonts w:ascii="Times New Roman" w:hAnsi="Times New Roman" w:cs="Times New Roman"/>
          <w:b/>
          <w:bCs/>
          <w:sz w:val="28"/>
          <w:szCs w:val="28"/>
        </w:rPr>
      </w:pPr>
      <w:r>
        <w:rPr>
          <w:rFonts w:ascii="Times New Roman" w:hAnsi="Times New Roman" w:cs="Times New Roman"/>
          <w:b/>
          <w:bCs/>
          <w:sz w:val="28"/>
          <w:szCs w:val="28"/>
        </w:rPr>
        <w:t>Jinde neuvedené</w:t>
      </w:r>
      <w:r w:rsidR="005754CA" w:rsidRPr="001C65D6">
        <w:rPr>
          <w:rFonts w:ascii="Times New Roman" w:hAnsi="Times New Roman" w:cs="Times New Roman"/>
          <w:b/>
          <w:bCs/>
          <w:sz w:val="28"/>
          <w:szCs w:val="28"/>
        </w:rPr>
        <w:t xml:space="preserve"> požadavky</w:t>
      </w:r>
    </w:p>
    <w:p w14:paraId="51E44790" w14:textId="740BC4DE" w:rsidR="005754CA" w:rsidRPr="001C65D6" w:rsidRDefault="00912ABA" w:rsidP="005A07D2">
      <w:pPr>
        <w:pStyle w:val="Odstavecseseznamem"/>
        <w:numPr>
          <w:ilvl w:val="2"/>
          <w:numId w:val="34"/>
        </w:numPr>
        <w:spacing w:line="240" w:lineRule="auto"/>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Uživatelské </w:t>
      </w:r>
      <w:r w:rsidR="005754CA" w:rsidRPr="001C65D6">
        <w:rPr>
          <w:rFonts w:ascii="Times New Roman" w:hAnsi="Times New Roman" w:cs="Times New Roman"/>
          <w:b/>
          <w:bCs/>
          <w:sz w:val="28"/>
          <w:szCs w:val="28"/>
        </w:rPr>
        <w:t>požadavky</w:t>
      </w:r>
    </w:p>
    <w:p w14:paraId="3D9A2FA3" w14:textId="44A93AC0" w:rsidR="005754CA" w:rsidRPr="001C65D6" w:rsidRDefault="005754CA" w:rsidP="005754CA">
      <w:pPr>
        <w:spacing w:after="240"/>
        <w:jc w:val="both"/>
        <w:outlineLvl w:val="0"/>
        <w:rPr>
          <w:rFonts w:ascii="Times New Roman" w:hAnsi="Times New Roman" w:cs="Times New Roman"/>
          <w:b/>
          <w:bCs/>
          <w:sz w:val="24"/>
          <w:szCs w:val="28"/>
        </w:rPr>
      </w:pPr>
      <w:r w:rsidRPr="001C65D6">
        <w:rPr>
          <w:rFonts w:ascii="Times New Roman" w:hAnsi="Times New Roman" w:cs="Times New Roman"/>
          <w:bCs/>
          <w:i/>
          <w:iCs/>
          <w:color w:val="008000"/>
          <w:sz w:val="24"/>
        </w:rPr>
        <w:t xml:space="preserve"> [Tabulka obsahující specifické požadavky.</w:t>
      </w:r>
      <w:r w:rsidR="00775470" w:rsidRPr="00775470">
        <w:rPr>
          <w:rFonts w:ascii="Times New Roman" w:hAnsi="Times New Roman" w:cs="Times New Roman"/>
          <w:bCs/>
          <w:i/>
          <w:iCs/>
          <w:color w:val="008000"/>
          <w:sz w:val="24"/>
        </w:rPr>
        <w:t xml:space="preserve"> </w:t>
      </w:r>
      <w:r w:rsidR="00775470">
        <w:rPr>
          <w:rFonts w:ascii="Times New Roman" w:hAnsi="Times New Roman" w:cs="Times New Roman"/>
          <w:bCs/>
          <w:i/>
          <w:iCs/>
          <w:color w:val="008000"/>
          <w:sz w:val="24"/>
        </w:rPr>
        <w:t>Řádky v potřebném počtu případně doplní či odstraní zhotovitel.</w:t>
      </w:r>
      <w:r w:rsidRPr="001C65D6">
        <w:rPr>
          <w:rFonts w:ascii="Times New Roman" w:hAnsi="Times New Roman" w:cs="Times New Roman"/>
          <w:bCs/>
          <w:i/>
          <w:iCs/>
          <w:color w:val="008000"/>
          <w:sz w:val="24"/>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1E0" w:firstRow="1" w:lastRow="1" w:firstColumn="1" w:lastColumn="1" w:noHBand="0" w:noVBand="0"/>
      </w:tblPr>
      <w:tblGrid>
        <w:gridCol w:w="917"/>
        <w:gridCol w:w="1637"/>
        <w:gridCol w:w="4345"/>
        <w:gridCol w:w="2489"/>
      </w:tblGrid>
      <w:tr w:rsidR="005754CA" w:rsidRPr="001C65D6" w14:paraId="7BE250FD" w14:textId="77777777" w:rsidTr="00123D59">
        <w:trPr>
          <w:cantSplit/>
          <w:trHeight w:val="500"/>
          <w:tblHeader/>
          <w:tblCellSpacing w:w="20" w:type="dxa"/>
        </w:trPr>
        <w:tc>
          <w:tcPr>
            <w:tcW w:w="456" w:type="pct"/>
            <w:shd w:val="clear" w:color="auto" w:fill="C0C0C0"/>
            <w:vAlign w:val="center"/>
          </w:tcPr>
          <w:p w14:paraId="5F224F43" w14:textId="77777777" w:rsidR="005754CA" w:rsidRPr="001C65D6" w:rsidRDefault="005754CA" w:rsidP="00123D59">
            <w:pPr>
              <w:pStyle w:val="norm"/>
              <w:spacing w:before="0"/>
              <w:rPr>
                <w:b/>
                <w:szCs w:val="22"/>
                <w:lang w:val="cs-CZ"/>
              </w:rPr>
            </w:pPr>
            <w:r w:rsidRPr="001C65D6">
              <w:rPr>
                <w:b/>
                <w:szCs w:val="22"/>
                <w:lang w:val="cs-CZ"/>
              </w:rPr>
              <w:t>ID</w:t>
            </w:r>
          </w:p>
        </w:tc>
        <w:tc>
          <w:tcPr>
            <w:tcW w:w="850" w:type="pct"/>
            <w:shd w:val="clear" w:color="auto" w:fill="C0C0C0"/>
            <w:vAlign w:val="center"/>
          </w:tcPr>
          <w:p w14:paraId="4247AF62" w14:textId="77777777" w:rsidR="005754CA" w:rsidRPr="001C65D6" w:rsidRDefault="005754CA" w:rsidP="00123D59">
            <w:pPr>
              <w:pStyle w:val="norm"/>
              <w:spacing w:before="0"/>
              <w:rPr>
                <w:b/>
                <w:szCs w:val="22"/>
                <w:lang w:val="cs-CZ"/>
              </w:rPr>
            </w:pPr>
            <w:r w:rsidRPr="001C65D6">
              <w:rPr>
                <w:b/>
                <w:szCs w:val="22"/>
                <w:lang w:val="cs-CZ"/>
              </w:rPr>
              <w:t>Název</w:t>
            </w:r>
          </w:p>
        </w:tc>
        <w:tc>
          <w:tcPr>
            <w:tcW w:w="2293" w:type="pct"/>
            <w:shd w:val="clear" w:color="auto" w:fill="C0C0C0"/>
            <w:vAlign w:val="center"/>
          </w:tcPr>
          <w:p w14:paraId="5320079C" w14:textId="77777777" w:rsidR="005754CA" w:rsidRPr="001C65D6" w:rsidRDefault="005754CA" w:rsidP="00123D59">
            <w:pPr>
              <w:pStyle w:val="norm"/>
              <w:spacing w:before="0"/>
              <w:rPr>
                <w:b/>
                <w:szCs w:val="22"/>
                <w:lang w:val="cs-CZ"/>
              </w:rPr>
            </w:pPr>
            <w:r w:rsidRPr="001C65D6">
              <w:rPr>
                <w:b/>
                <w:szCs w:val="22"/>
                <w:lang w:val="cs-CZ"/>
              </w:rPr>
              <w:t>Popis</w:t>
            </w:r>
          </w:p>
        </w:tc>
        <w:tc>
          <w:tcPr>
            <w:tcW w:w="1294" w:type="pct"/>
            <w:shd w:val="clear" w:color="auto" w:fill="C0C0C0"/>
          </w:tcPr>
          <w:p w14:paraId="0ED0D0AE" w14:textId="77777777" w:rsidR="005754CA" w:rsidRPr="001C65D6" w:rsidRDefault="005754CA" w:rsidP="00123D59">
            <w:pPr>
              <w:pStyle w:val="norm"/>
              <w:spacing w:before="0"/>
              <w:rPr>
                <w:b/>
                <w:szCs w:val="22"/>
                <w:lang w:val="cs-CZ"/>
              </w:rPr>
            </w:pPr>
            <w:r w:rsidRPr="001C65D6">
              <w:rPr>
                <w:b/>
                <w:szCs w:val="22"/>
                <w:lang w:val="cs-CZ"/>
              </w:rPr>
              <w:t>Poznámka</w:t>
            </w:r>
          </w:p>
        </w:tc>
      </w:tr>
      <w:tr w:rsidR="005754CA" w:rsidRPr="001C65D6" w14:paraId="696C3975" w14:textId="77777777" w:rsidTr="00123D59">
        <w:trPr>
          <w:cantSplit/>
          <w:trHeight w:val="419"/>
          <w:tblCellSpacing w:w="20" w:type="dxa"/>
        </w:trPr>
        <w:tc>
          <w:tcPr>
            <w:tcW w:w="456" w:type="pct"/>
            <w:vAlign w:val="center"/>
          </w:tcPr>
          <w:p w14:paraId="3449F970" w14:textId="77777777" w:rsidR="005754CA" w:rsidRPr="001C65D6" w:rsidRDefault="005754CA" w:rsidP="00123D59">
            <w:pPr>
              <w:pStyle w:val="norm"/>
              <w:spacing w:before="0" w:after="240" w:line="240" w:lineRule="auto"/>
              <w:rPr>
                <w:sz w:val="20"/>
                <w:lang w:val="cs-CZ"/>
              </w:rPr>
            </w:pPr>
          </w:p>
        </w:tc>
        <w:tc>
          <w:tcPr>
            <w:tcW w:w="850" w:type="pct"/>
            <w:vAlign w:val="center"/>
          </w:tcPr>
          <w:p w14:paraId="14F31D86" w14:textId="77777777" w:rsidR="005754CA" w:rsidRPr="001C65D6" w:rsidRDefault="005754CA" w:rsidP="00123D59">
            <w:pPr>
              <w:pStyle w:val="norm"/>
              <w:spacing w:before="0" w:after="240" w:line="240" w:lineRule="auto"/>
              <w:rPr>
                <w:sz w:val="20"/>
                <w:lang w:val="cs-CZ"/>
              </w:rPr>
            </w:pPr>
          </w:p>
        </w:tc>
        <w:tc>
          <w:tcPr>
            <w:tcW w:w="2293" w:type="pct"/>
            <w:vAlign w:val="center"/>
          </w:tcPr>
          <w:p w14:paraId="4DC05D5E" w14:textId="77777777" w:rsidR="005754CA" w:rsidRPr="001C65D6" w:rsidRDefault="005754CA" w:rsidP="00123D59">
            <w:pPr>
              <w:pStyle w:val="norm"/>
              <w:spacing w:before="0" w:after="240" w:line="240" w:lineRule="auto"/>
              <w:rPr>
                <w:b/>
                <w:i/>
                <w:sz w:val="20"/>
                <w:lang w:val="cs-CZ"/>
              </w:rPr>
            </w:pPr>
          </w:p>
        </w:tc>
        <w:tc>
          <w:tcPr>
            <w:tcW w:w="1294" w:type="pct"/>
          </w:tcPr>
          <w:p w14:paraId="67CAC81F" w14:textId="77777777" w:rsidR="005754CA" w:rsidRPr="001C65D6" w:rsidRDefault="005754CA" w:rsidP="00123D59">
            <w:pPr>
              <w:snapToGrid w:val="0"/>
              <w:jc w:val="both"/>
              <w:rPr>
                <w:rFonts w:ascii="Times New Roman" w:hAnsi="Times New Roman" w:cs="Times New Roman"/>
                <w:sz w:val="24"/>
              </w:rPr>
            </w:pPr>
            <w:r w:rsidRPr="001C65D6">
              <w:rPr>
                <w:rFonts w:ascii="Times New Roman" w:hAnsi="Times New Roman" w:cs="Times New Roman"/>
                <w:bCs/>
                <w:i/>
                <w:iCs/>
                <w:color w:val="008000"/>
                <w:sz w:val="24"/>
              </w:rPr>
              <w:t>[Např. bližší popis, jak je uvedená funkčnost řešena]</w:t>
            </w:r>
          </w:p>
        </w:tc>
      </w:tr>
      <w:tr w:rsidR="005754CA" w:rsidRPr="001C65D6" w14:paraId="374A1C16" w14:textId="77777777" w:rsidTr="00123D59">
        <w:trPr>
          <w:cantSplit/>
          <w:trHeight w:val="419"/>
          <w:tblCellSpacing w:w="20" w:type="dxa"/>
        </w:trPr>
        <w:tc>
          <w:tcPr>
            <w:tcW w:w="456" w:type="pct"/>
            <w:vAlign w:val="center"/>
          </w:tcPr>
          <w:p w14:paraId="77E5226E" w14:textId="77777777" w:rsidR="005754CA" w:rsidRPr="001C65D6" w:rsidRDefault="005754CA" w:rsidP="00123D59">
            <w:pPr>
              <w:pStyle w:val="norm"/>
              <w:spacing w:before="0" w:line="240" w:lineRule="auto"/>
              <w:rPr>
                <w:sz w:val="20"/>
                <w:lang w:val="cs-CZ"/>
              </w:rPr>
            </w:pPr>
          </w:p>
        </w:tc>
        <w:tc>
          <w:tcPr>
            <w:tcW w:w="850" w:type="pct"/>
            <w:vAlign w:val="center"/>
          </w:tcPr>
          <w:p w14:paraId="2C66C980" w14:textId="77777777" w:rsidR="005754CA" w:rsidRPr="001C65D6" w:rsidRDefault="005754CA" w:rsidP="00123D59">
            <w:pPr>
              <w:pStyle w:val="norm"/>
              <w:spacing w:before="0" w:line="240" w:lineRule="auto"/>
              <w:rPr>
                <w:sz w:val="20"/>
                <w:lang w:val="cs-CZ"/>
              </w:rPr>
            </w:pPr>
          </w:p>
        </w:tc>
        <w:tc>
          <w:tcPr>
            <w:tcW w:w="2293" w:type="pct"/>
            <w:vAlign w:val="center"/>
          </w:tcPr>
          <w:p w14:paraId="7E4D10EF" w14:textId="77777777" w:rsidR="005754CA" w:rsidRPr="001C65D6" w:rsidRDefault="005754CA" w:rsidP="00123D59">
            <w:pPr>
              <w:pStyle w:val="norm"/>
              <w:spacing w:before="0" w:line="240" w:lineRule="auto"/>
              <w:rPr>
                <w:sz w:val="20"/>
                <w:lang w:val="cs-CZ"/>
              </w:rPr>
            </w:pPr>
          </w:p>
        </w:tc>
        <w:tc>
          <w:tcPr>
            <w:tcW w:w="1294" w:type="pct"/>
          </w:tcPr>
          <w:p w14:paraId="6D8F8E11" w14:textId="77777777" w:rsidR="005754CA" w:rsidRPr="001C65D6" w:rsidRDefault="005754CA" w:rsidP="00123D59">
            <w:pPr>
              <w:pStyle w:val="norm"/>
              <w:spacing w:before="0" w:line="240" w:lineRule="auto"/>
              <w:rPr>
                <w:sz w:val="20"/>
                <w:lang w:val="cs-CZ"/>
              </w:rPr>
            </w:pPr>
          </w:p>
        </w:tc>
      </w:tr>
      <w:tr w:rsidR="005754CA" w:rsidRPr="001C65D6" w14:paraId="423DE809" w14:textId="77777777" w:rsidTr="00123D59">
        <w:trPr>
          <w:cantSplit/>
          <w:trHeight w:val="419"/>
          <w:tblCellSpacing w:w="20" w:type="dxa"/>
        </w:trPr>
        <w:tc>
          <w:tcPr>
            <w:tcW w:w="456" w:type="pct"/>
            <w:vAlign w:val="center"/>
          </w:tcPr>
          <w:p w14:paraId="31243FDA" w14:textId="77777777" w:rsidR="005754CA" w:rsidRPr="001C65D6" w:rsidRDefault="005754CA" w:rsidP="00123D59">
            <w:pPr>
              <w:pStyle w:val="norm"/>
              <w:spacing w:before="0" w:line="240" w:lineRule="auto"/>
              <w:rPr>
                <w:sz w:val="20"/>
                <w:lang w:val="cs-CZ"/>
              </w:rPr>
            </w:pPr>
          </w:p>
        </w:tc>
        <w:tc>
          <w:tcPr>
            <w:tcW w:w="850" w:type="pct"/>
            <w:vAlign w:val="center"/>
          </w:tcPr>
          <w:p w14:paraId="56B24917" w14:textId="77777777" w:rsidR="005754CA" w:rsidRPr="001C65D6" w:rsidRDefault="005754CA" w:rsidP="00123D59">
            <w:pPr>
              <w:pStyle w:val="norm"/>
              <w:spacing w:before="0" w:line="240" w:lineRule="auto"/>
              <w:rPr>
                <w:sz w:val="20"/>
                <w:lang w:val="cs-CZ"/>
              </w:rPr>
            </w:pPr>
          </w:p>
        </w:tc>
        <w:tc>
          <w:tcPr>
            <w:tcW w:w="2293" w:type="pct"/>
            <w:vAlign w:val="center"/>
          </w:tcPr>
          <w:p w14:paraId="10AAC85B" w14:textId="77777777" w:rsidR="005754CA" w:rsidRPr="001C65D6" w:rsidRDefault="005754CA" w:rsidP="00123D59">
            <w:pPr>
              <w:pStyle w:val="norm"/>
              <w:spacing w:before="0" w:line="240" w:lineRule="auto"/>
              <w:rPr>
                <w:sz w:val="20"/>
                <w:lang w:val="cs-CZ"/>
              </w:rPr>
            </w:pPr>
          </w:p>
        </w:tc>
        <w:tc>
          <w:tcPr>
            <w:tcW w:w="1294" w:type="pct"/>
          </w:tcPr>
          <w:p w14:paraId="02D50C1A" w14:textId="77777777" w:rsidR="005754CA" w:rsidRPr="001C65D6" w:rsidRDefault="005754CA" w:rsidP="00123D59">
            <w:pPr>
              <w:pStyle w:val="norm"/>
              <w:spacing w:before="0" w:line="240" w:lineRule="auto"/>
              <w:rPr>
                <w:sz w:val="20"/>
                <w:lang w:val="cs-CZ"/>
              </w:rPr>
            </w:pPr>
          </w:p>
        </w:tc>
      </w:tr>
      <w:tr w:rsidR="005754CA" w:rsidRPr="001C65D6" w14:paraId="64CC3DD4" w14:textId="77777777" w:rsidTr="00123D59">
        <w:trPr>
          <w:cantSplit/>
          <w:trHeight w:val="419"/>
          <w:tblCellSpacing w:w="20" w:type="dxa"/>
        </w:trPr>
        <w:tc>
          <w:tcPr>
            <w:tcW w:w="456" w:type="pct"/>
            <w:vAlign w:val="center"/>
          </w:tcPr>
          <w:p w14:paraId="5BFB69A7" w14:textId="77777777" w:rsidR="005754CA" w:rsidRPr="001C65D6" w:rsidRDefault="005754CA" w:rsidP="00123D59">
            <w:pPr>
              <w:pStyle w:val="norm"/>
              <w:spacing w:before="0" w:line="240" w:lineRule="auto"/>
              <w:rPr>
                <w:sz w:val="20"/>
                <w:lang w:val="cs-CZ"/>
              </w:rPr>
            </w:pPr>
          </w:p>
        </w:tc>
        <w:tc>
          <w:tcPr>
            <w:tcW w:w="850" w:type="pct"/>
            <w:vAlign w:val="center"/>
          </w:tcPr>
          <w:p w14:paraId="571107FB" w14:textId="77777777" w:rsidR="005754CA" w:rsidRPr="001C65D6" w:rsidRDefault="005754CA" w:rsidP="00123D59">
            <w:pPr>
              <w:pStyle w:val="norm"/>
              <w:spacing w:before="0" w:line="240" w:lineRule="auto"/>
              <w:rPr>
                <w:sz w:val="20"/>
                <w:lang w:val="cs-CZ"/>
              </w:rPr>
            </w:pPr>
          </w:p>
        </w:tc>
        <w:tc>
          <w:tcPr>
            <w:tcW w:w="2293" w:type="pct"/>
            <w:vAlign w:val="center"/>
          </w:tcPr>
          <w:p w14:paraId="436BF9A1" w14:textId="77777777" w:rsidR="005754CA" w:rsidRPr="001C65D6" w:rsidRDefault="005754CA" w:rsidP="00123D59">
            <w:pPr>
              <w:pStyle w:val="norm"/>
              <w:spacing w:before="0" w:line="240" w:lineRule="auto"/>
              <w:rPr>
                <w:iCs/>
                <w:sz w:val="20"/>
                <w:lang w:val="cs-CZ"/>
              </w:rPr>
            </w:pPr>
          </w:p>
        </w:tc>
        <w:tc>
          <w:tcPr>
            <w:tcW w:w="1294" w:type="pct"/>
          </w:tcPr>
          <w:p w14:paraId="20548057" w14:textId="77777777" w:rsidR="005754CA" w:rsidRPr="001C65D6" w:rsidRDefault="005754CA" w:rsidP="00123D59">
            <w:pPr>
              <w:pStyle w:val="norm"/>
              <w:spacing w:before="0" w:line="240" w:lineRule="auto"/>
              <w:rPr>
                <w:sz w:val="20"/>
                <w:lang w:val="cs-CZ"/>
              </w:rPr>
            </w:pPr>
          </w:p>
        </w:tc>
      </w:tr>
      <w:tr w:rsidR="005754CA" w:rsidRPr="001C65D6" w14:paraId="58908A82" w14:textId="77777777" w:rsidTr="00123D59">
        <w:trPr>
          <w:cantSplit/>
          <w:trHeight w:val="419"/>
          <w:tblCellSpacing w:w="20" w:type="dxa"/>
        </w:trPr>
        <w:tc>
          <w:tcPr>
            <w:tcW w:w="456" w:type="pct"/>
            <w:vAlign w:val="center"/>
          </w:tcPr>
          <w:p w14:paraId="0A6CDF03" w14:textId="77777777" w:rsidR="005754CA" w:rsidRPr="001C65D6" w:rsidRDefault="005754CA" w:rsidP="00123D59">
            <w:pPr>
              <w:pStyle w:val="norm"/>
              <w:spacing w:before="0" w:line="240" w:lineRule="auto"/>
              <w:rPr>
                <w:sz w:val="20"/>
                <w:lang w:val="cs-CZ"/>
              </w:rPr>
            </w:pPr>
          </w:p>
        </w:tc>
        <w:tc>
          <w:tcPr>
            <w:tcW w:w="850" w:type="pct"/>
            <w:vAlign w:val="center"/>
          </w:tcPr>
          <w:p w14:paraId="0DB42646" w14:textId="77777777" w:rsidR="005754CA" w:rsidRPr="001C65D6" w:rsidRDefault="005754CA" w:rsidP="00123D59">
            <w:pPr>
              <w:pStyle w:val="norm"/>
              <w:spacing w:before="0" w:line="240" w:lineRule="auto"/>
              <w:rPr>
                <w:sz w:val="20"/>
                <w:lang w:val="cs-CZ"/>
              </w:rPr>
            </w:pPr>
          </w:p>
        </w:tc>
        <w:tc>
          <w:tcPr>
            <w:tcW w:w="2293" w:type="pct"/>
            <w:vAlign w:val="center"/>
          </w:tcPr>
          <w:p w14:paraId="532CF70A" w14:textId="77777777" w:rsidR="005754CA" w:rsidRPr="001C65D6" w:rsidRDefault="005754CA" w:rsidP="00123D59">
            <w:pPr>
              <w:pStyle w:val="norm"/>
              <w:spacing w:before="0" w:line="240" w:lineRule="auto"/>
              <w:rPr>
                <w:sz w:val="20"/>
                <w:lang w:val="cs-CZ"/>
              </w:rPr>
            </w:pPr>
          </w:p>
        </w:tc>
        <w:tc>
          <w:tcPr>
            <w:tcW w:w="1294" w:type="pct"/>
          </w:tcPr>
          <w:p w14:paraId="7F0E0987" w14:textId="77777777" w:rsidR="005754CA" w:rsidRPr="001C65D6" w:rsidRDefault="005754CA" w:rsidP="00123D59">
            <w:pPr>
              <w:pStyle w:val="norm"/>
              <w:spacing w:before="0" w:line="240" w:lineRule="auto"/>
              <w:rPr>
                <w:sz w:val="20"/>
                <w:lang w:val="cs-CZ"/>
              </w:rPr>
            </w:pPr>
          </w:p>
        </w:tc>
      </w:tr>
    </w:tbl>
    <w:p w14:paraId="7BA76C5B"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Způsob realizace</w:t>
      </w:r>
    </w:p>
    <w:p w14:paraId="60F4E09C" w14:textId="77777777"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realizace výše uvedených požadavků pro danou oblast, např. úprava již existujícího modulu, vytvoření nového modulu….]</w:t>
      </w:r>
    </w:p>
    <w:p w14:paraId="2D599CC3" w14:textId="77777777" w:rsidR="005754CA" w:rsidRPr="001C65D6" w:rsidRDefault="005754CA" w:rsidP="005A07D2">
      <w:pPr>
        <w:pStyle w:val="Odstavecseseznamem"/>
        <w:keepNext/>
        <w:numPr>
          <w:ilvl w:val="2"/>
          <w:numId w:val="34"/>
        </w:numPr>
        <w:spacing w:before="24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Popis řešení</w:t>
      </w:r>
    </w:p>
    <w:p w14:paraId="61DFA161" w14:textId="0350C726" w:rsidR="005754CA" w:rsidRPr="001C65D6" w:rsidRDefault="005754CA" w:rsidP="005754CA">
      <w:pPr>
        <w:spacing w:after="240"/>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[Popis funkcionality řešící požadavky dané oblasti, přičemž by měla být jednoznačně prokázána realizovatelnost těchto požadavků. Funkcionalita může být popsána např. jako popis procesu, činnosti uživatele, odezvy nebo reakce systému apod.]</w:t>
      </w:r>
    </w:p>
    <w:p w14:paraId="5B3EFD73" w14:textId="426E374C" w:rsidR="005754CA" w:rsidRPr="001C65D6" w:rsidRDefault="005754CA" w:rsidP="005A07D2">
      <w:pPr>
        <w:pStyle w:val="Odstavecseseznamem"/>
        <w:keepNext/>
        <w:numPr>
          <w:ilvl w:val="0"/>
          <w:numId w:val="35"/>
        </w:numPr>
        <w:spacing w:before="120" w:after="0" w:line="480" w:lineRule="auto"/>
        <w:contextualSpacing w:val="0"/>
        <w:jc w:val="both"/>
        <w:rPr>
          <w:rFonts w:ascii="Times New Roman" w:hAnsi="Times New Roman" w:cs="Times New Roman"/>
          <w:b/>
          <w:bCs/>
          <w:sz w:val="32"/>
          <w:szCs w:val="28"/>
        </w:rPr>
      </w:pPr>
      <w:r w:rsidRPr="001C65D6">
        <w:rPr>
          <w:rFonts w:ascii="Times New Roman" w:hAnsi="Times New Roman" w:cs="Times New Roman"/>
          <w:b/>
          <w:bCs/>
          <w:sz w:val="32"/>
          <w:szCs w:val="28"/>
        </w:rPr>
        <w:t xml:space="preserve">Technická realizace </w:t>
      </w:r>
      <w:r w:rsidR="00B84EE3">
        <w:rPr>
          <w:rFonts w:ascii="Times New Roman" w:hAnsi="Times New Roman" w:cs="Times New Roman"/>
          <w:b/>
          <w:bCs/>
          <w:sz w:val="32"/>
          <w:szCs w:val="28"/>
        </w:rPr>
        <w:t>IS SPOT</w:t>
      </w:r>
    </w:p>
    <w:p w14:paraId="1A8DFE3F"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Výchozí situace a cílový stav</w:t>
      </w:r>
    </w:p>
    <w:p w14:paraId="545F65B7" w14:textId="6E7D0A96"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[Stručný popis výchozího a cílového stavu navrhované architektury </w:t>
      </w:r>
      <w:r w:rsidR="00912ABA">
        <w:rPr>
          <w:rFonts w:ascii="Times New Roman" w:hAnsi="Times New Roman" w:cs="Times New Roman"/>
          <w:bCs/>
          <w:i/>
          <w:iCs/>
          <w:color w:val="008000"/>
          <w:sz w:val="24"/>
        </w:rPr>
        <w:t>IS SPOT</w:t>
      </w:r>
      <w:r w:rsidR="00C30EDB">
        <w:rPr>
          <w:rFonts w:ascii="Times New Roman" w:hAnsi="Times New Roman" w:cs="Times New Roman"/>
          <w:bCs/>
          <w:i/>
          <w:iCs/>
          <w:color w:val="008000"/>
          <w:sz w:val="24"/>
        </w:rPr>
        <w:t xml:space="preserve"> popsaný v </w:t>
      </w:r>
      <w:r w:rsidRPr="001C65D6">
        <w:rPr>
          <w:rFonts w:ascii="Times New Roman" w:hAnsi="Times New Roman" w:cs="Times New Roman"/>
          <w:bCs/>
          <w:i/>
          <w:iCs/>
          <w:color w:val="008000"/>
          <w:sz w:val="24"/>
        </w:rPr>
        <w:t>následujících kapitolách.]</w:t>
      </w:r>
    </w:p>
    <w:p w14:paraId="6ACE0B79"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Návrh architektury technického řešení</w:t>
      </w:r>
    </w:p>
    <w:p w14:paraId="7D9B13AB" w14:textId="7832D18C"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[Globální architektura IS </w:t>
      </w:r>
      <w:r w:rsidR="00E11612">
        <w:rPr>
          <w:rFonts w:ascii="Times New Roman" w:hAnsi="Times New Roman" w:cs="Times New Roman"/>
          <w:bCs/>
          <w:i/>
          <w:iCs/>
          <w:color w:val="008000"/>
          <w:sz w:val="24"/>
        </w:rPr>
        <w:t xml:space="preserve">SPOT </w:t>
      </w:r>
      <w:r w:rsidRPr="001C65D6">
        <w:rPr>
          <w:rFonts w:ascii="Times New Roman" w:hAnsi="Times New Roman" w:cs="Times New Roman"/>
          <w:bCs/>
          <w:i/>
          <w:iCs/>
          <w:color w:val="008000"/>
          <w:sz w:val="24"/>
        </w:rPr>
        <w:t xml:space="preserve">a fyzická architektura nasazení aplikace </w:t>
      </w:r>
      <w:r w:rsidR="00912ABA">
        <w:rPr>
          <w:rFonts w:ascii="Times New Roman" w:hAnsi="Times New Roman" w:cs="Times New Roman"/>
          <w:bCs/>
          <w:i/>
          <w:iCs/>
          <w:color w:val="008000"/>
          <w:sz w:val="24"/>
        </w:rPr>
        <w:t>v infrastruktuře zadavatele s </w:t>
      </w:r>
      <w:r w:rsidRPr="001C65D6">
        <w:rPr>
          <w:rFonts w:ascii="Times New Roman" w:hAnsi="Times New Roman" w:cs="Times New Roman"/>
          <w:bCs/>
          <w:i/>
          <w:iCs/>
          <w:color w:val="008000"/>
          <w:sz w:val="24"/>
        </w:rPr>
        <w:t>ohledem na správu uživatelů, import/export dat, p</w:t>
      </w:r>
      <w:r w:rsidR="00E11612">
        <w:rPr>
          <w:rFonts w:ascii="Times New Roman" w:hAnsi="Times New Roman" w:cs="Times New Roman"/>
          <w:bCs/>
          <w:i/>
          <w:iCs/>
          <w:color w:val="008000"/>
          <w:sz w:val="24"/>
        </w:rPr>
        <w:t>rovoz, monitoring, zálohování a </w:t>
      </w:r>
      <w:r w:rsidRPr="001C65D6">
        <w:rPr>
          <w:rFonts w:ascii="Times New Roman" w:hAnsi="Times New Roman" w:cs="Times New Roman"/>
          <w:bCs/>
          <w:i/>
          <w:iCs/>
          <w:color w:val="008000"/>
          <w:sz w:val="24"/>
        </w:rPr>
        <w:t>archivaci aplikace. Popisuje i případné využití systémů mimo síť ČNB, například jako zdroj aktualizací signatur malware nebo pro zpracování anonymizovaných dat.]</w:t>
      </w:r>
    </w:p>
    <w:p w14:paraId="414E8AEC"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Spolupráce s aplikacemi třetích stran</w:t>
      </w:r>
    </w:p>
    <w:p w14:paraId="7D3446B0" w14:textId="49C7A640" w:rsidR="005754CA" w:rsidRPr="001C65D6" w:rsidRDefault="005754CA" w:rsidP="005754CA">
      <w:pPr>
        <w:keepNext/>
        <w:spacing w:before="120" w:after="240"/>
        <w:jc w:val="both"/>
        <w:rPr>
          <w:rFonts w:ascii="Times New Roman" w:hAnsi="Times New Roman" w:cs="Times New Roman"/>
          <w:b/>
          <w:bCs/>
          <w:sz w:val="28"/>
          <w:szCs w:val="28"/>
        </w:rPr>
      </w:pPr>
      <w:r w:rsidRPr="001C65D6">
        <w:rPr>
          <w:rFonts w:ascii="Times New Roman" w:hAnsi="Times New Roman" w:cs="Times New Roman"/>
          <w:bCs/>
          <w:i/>
          <w:iCs/>
          <w:color w:val="008000"/>
          <w:sz w:val="24"/>
        </w:rPr>
        <w:t>[Integrace s jednotlivými stávajícími službami a komponent</w:t>
      </w:r>
      <w:r w:rsidR="00912ABA">
        <w:rPr>
          <w:rFonts w:ascii="Times New Roman" w:hAnsi="Times New Roman" w:cs="Times New Roman"/>
          <w:bCs/>
          <w:i/>
          <w:iCs/>
          <w:color w:val="008000"/>
          <w:sz w:val="24"/>
        </w:rPr>
        <w:t>ami prostředí</w:t>
      </w:r>
      <w:r w:rsidR="00C30EDB">
        <w:rPr>
          <w:rFonts w:ascii="Times New Roman" w:hAnsi="Times New Roman" w:cs="Times New Roman"/>
          <w:bCs/>
          <w:i/>
          <w:iCs/>
          <w:color w:val="008000"/>
          <w:sz w:val="24"/>
        </w:rPr>
        <w:t xml:space="preserve"> objednatele </w:t>
      </w:r>
      <w:r w:rsidR="00912ABA">
        <w:rPr>
          <w:rFonts w:ascii="Times New Roman" w:hAnsi="Times New Roman" w:cs="Times New Roman"/>
          <w:bCs/>
          <w:i/>
          <w:iCs/>
          <w:color w:val="008000"/>
          <w:sz w:val="24"/>
        </w:rPr>
        <w:t>a </w:t>
      </w:r>
      <w:r w:rsidRPr="001C65D6">
        <w:rPr>
          <w:rFonts w:ascii="Times New Roman" w:hAnsi="Times New Roman" w:cs="Times New Roman"/>
          <w:bCs/>
          <w:i/>
          <w:iCs/>
          <w:color w:val="008000"/>
          <w:sz w:val="24"/>
        </w:rPr>
        <w:t xml:space="preserve">aplikacemi poskytujícím </w:t>
      </w:r>
      <w:r w:rsidR="00C30EDB">
        <w:rPr>
          <w:rFonts w:ascii="Times New Roman" w:hAnsi="Times New Roman" w:cs="Times New Roman"/>
          <w:bCs/>
          <w:i/>
          <w:iCs/>
          <w:color w:val="008000"/>
          <w:sz w:val="24"/>
        </w:rPr>
        <w:t>IS SPOT</w:t>
      </w:r>
      <w:r w:rsidRPr="001C65D6">
        <w:rPr>
          <w:rFonts w:ascii="Times New Roman" w:hAnsi="Times New Roman" w:cs="Times New Roman"/>
          <w:bCs/>
          <w:i/>
          <w:iCs/>
          <w:color w:val="008000"/>
          <w:sz w:val="24"/>
        </w:rPr>
        <w:t xml:space="preserve"> data. Níže je uveden pouze příklad takovýchto systémů.]</w:t>
      </w:r>
    </w:p>
    <w:p w14:paraId="5988CEAA"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SIEM</w:t>
      </w:r>
    </w:p>
    <w:p w14:paraId="706D2BFE" w14:textId="77777777" w:rsidR="005754CA" w:rsidRPr="001C65D6" w:rsidRDefault="005754CA" w:rsidP="005754CA">
      <w:pPr>
        <w:pStyle w:val="Odstavecseseznamem"/>
        <w:contextualSpacing w:val="0"/>
        <w:jc w:val="both"/>
        <w:rPr>
          <w:rFonts w:ascii="Times New Roman" w:hAnsi="Times New Roman" w:cs="Times New Roman"/>
          <w:b/>
          <w:bCs/>
          <w:sz w:val="24"/>
          <w:szCs w:val="28"/>
        </w:rPr>
      </w:pPr>
    </w:p>
    <w:p w14:paraId="273DA01E"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JERRS – jeho databáze SIP</w:t>
      </w:r>
    </w:p>
    <w:p w14:paraId="023467A8" w14:textId="77777777" w:rsidR="005754CA" w:rsidRPr="001C65D6" w:rsidRDefault="005754CA" w:rsidP="005754CA">
      <w:pPr>
        <w:pStyle w:val="Odstavecseseznamem"/>
        <w:contextualSpacing w:val="0"/>
        <w:jc w:val="both"/>
        <w:rPr>
          <w:rFonts w:ascii="Times New Roman" w:hAnsi="Times New Roman" w:cs="Times New Roman"/>
          <w:b/>
          <w:bCs/>
          <w:sz w:val="24"/>
          <w:szCs w:val="28"/>
        </w:rPr>
      </w:pPr>
    </w:p>
    <w:p w14:paraId="2F7959D2"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ŘDB</w:t>
      </w:r>
    </w:p>
    <w:p w14:paraId="5D779333" w14:textId="77777777" w:rsidR="005754CA" w:rsidRPr="001C65D6" w:rsidRDefault="005754CA" w:rsidP="005754CA">
      <w:pPr>
        <w:pStyle w:val="Odstavecseseznamem"/>
        <w:contextualSpacing w:val="0"/>
        <w:jc w:val="both"/>
        <w:rPr>
          <w:rFonts w:ascii="Times New Roman" w:hAnsi="Times New Roman" w:cs="Times New Roman"/>
          <w:b/>
          <w:bCs/>
          <w:sz w:val="24"/>
          <w:szCs w:val="28"/>
        </w:rPr>
      </w:pPr>
    </w:p>
    <w:p w14:paraId="4F56E810"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Oramail</w:t>
      </w:r>
    </w:p>
    <w:p w14:paraId="5411942A" w14:textId="77777777" w:rsidR="005754CA" w:rsidRPr="001C65D6" w:rsidRDefault="005754CA" w:rsidP="005754CA">
      <w:pPr>
        <w:pStyle w:val="Odstavecseseznamem"/>
        <w:keepNext/>
        <w:spacing w:before="120" w:after="240"/>
        <w:ind w:left="792"/>
        <w:contextualSpacing w:val="0"/>
        <w:jc w:val="both"/>
        <w:rPr>
          <w:rFonts w:ascii="Times New Roman" w:hAnsi="Times New Roman" w:cs="Times New Roman"/>
          <w:b/>
          <w:bCs/>
          <w:sz w:val="24"/>
          <w:szCs w:val="28"/>
        </w:rPr>
      </w:pPr>
    </w:p>
    <w:p w14:paraId="416DEDBE"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BI Publisher</w:t>
      </w:r>
    </w:p>
    <w:p w14:paraId="75ECABB9" w14:textId="146EA54D"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Požadavky na prostředí </w:t>
      </w:r>
      <w:r w:rsidR="00F245A8">
        <w:rPr>
          <w:rFonts w:ascii="Times New Roman" w:hAnsi="Times New Roman" w:cs="Times New Roman"/>
          <w:b/>
          <w:bCs/>
          <w:sz w:val="28"/>
          <w:szCs w:val="28"/>
        </w:rPr>
        <w:t>objednatele</w:t>
      </w:r>
    </w:p>
    <w:p w14:paraId="1384BDAA" w14:textId="0EDCAF28"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[SW a HW specifikace pro nasazení v prostředí </w:t>
      </w:r>
      <w:r w:rsidR="00F245A8">
        <w:rPr>
          <w:rFonts w:ascii="Times New Roman" w:hAnsi="Times New Roman" w:cs="Times New Roman"/>
          <w:bCs/>
          <w:i/>
          <w:iCs/>
          <w:color w:val="008000"/>
          <w:sz w:val="24"/>
        </w:rPr>
        <w:t>objednatele</w:t>
      </w:r>
      <w:r w:rsidRPr="001C65D6">
        <w:rPr>
          <w:rFonts w:ascii="Times New Roman" w:hAnsi="Times New Roman" w:cs="Times New Roman"/>
          <w:bCs/>
          <w:i/>
          <w:iCs/>
          <w:color w:val="008000"/>
          <w:sz w:val="24"/>
        </w:rPr>
        <w:t>. S</w:t>
      </w:r>
      <w:r w:rsidR="00AD4188">
        <w:rPr>
          <w:rFonts w:ascii="Times New Roman" w:hAnsi="Times New Roman" w:cs="Times New Roman"/>
          <w:bCs/>
          <w:i/>
          <w:iCs/>
          <w:color w:val="008000"/>
          <w:sz w:val="24"/>
        </w:rPr>
        <w:t>oučástí je i schéma nasazení. V </w:t>
      </w:r>
      <w:r w:rsidRPr="001C65D6">
        <w:rPr>
          <w:rFonts w:ascii="Times New Roman" w:hAnsi="Times New Roman" w:cs="Times New Roman"/>
          <w:bCs/>
          <w:i/>
          <w:iCs/>
          <w:color w:val="008000"/>
          <w:sz w:val="24"/>
        </w:rPr>
        <w:t>případě, kdy jsou řešena různá prostředí provoz/test/vývoj/školení/atd. jsou tato prostředí popsána zvlášť.</w:t>
      </w:r>
      <w:r w:rsidR="001C1AF0">
        <w:rPr>
          <w:rFonts w:ascii="Times New Roman" w:hAnsi="Times New Roman" w:cs="Times New Roman"/>
          <w:bCs/>
          <w:i/>
          <w:iCs/>
          <w:color w:val="008000"/>
          <w:sz w:val="24"/>
        </w:rPr>
        <w:t xml:space="preserve"> K testovacímu prostředí viz také příloha č. 3 kap. 2.2 </w:t>
      </w:r>
      <w:r w:rsidRPr="001C65D6">
        <w:rPr>
          <w:rFonts w:ascii="Times New Roman" w:hAnsi="Times New Roman" w:cs="Times New Roman"/>
          <w:bCs/>
          <w:i/>
          <w:iCs/>
          <w:color w:val="008000"/>
          <w:sz w:val="24"/>
        </w:rPr>
        <w:t>]</w:t>
      </w:r>
    </w:p>
    <w:p w14:paraId="666CD422" w14:textId="77777777" w:rsidR="005754CA" w:rsidRPr="001C65D6" w:rsidRDefault="005754CA" w:rsidP="005754CA">
      <w:pPr>
        <w:jc w:val="both"/>
        <w:outlineLvl w:val="0"/>
        <w:rPr>
          <w:rFonts w:ascii="Times New Roman" w:hAnsi="Times New Roman" w:cs="Times New Roman"/>
          <w:bCs/>
          <w:sz w:val="24"/>
        </w:rPr>
      </w:pPr>
    </w:p>
    <w:p w14:paraId="78131116" w14:textId="77777777" w:rsidR="005754CA" w:rsidRPr="001C65D6" w:rsidRDefault="005754CA" w:rsidP="005754CA">
      <w:pPr>
        <w:pStyle w:val="Titulek"/>
        <w:keepNext/>
        <w:jc w:val="both"/>
        <w:rPr>
          <w:rFonts w:ascii="Times New Roman" w:hAnsi="Times New Roman"/>
          <w:sz w:val="24"/>
          <w:szCs w:val="24"/>
        </w:rPr>
      </w:pPr>
      <w:r w:rsidRPr="001C65D6">
        <w:rPr>
          <w:rFonts w:ascii="Times New Roman" w:hAnsi="Times New Roman"/>
          <w:sz w:val="24"/>
          <w:szCs w:val="24"/>
        </w:rPr>
        <w:t xml:space="preserve">Tabulka </w:t>
      </w:r>
      <w:r w:rsidRPr="001C65D6">
        <w:rPr>
          <w:rFonts w:ascii="Times New Roman" w:hAnsi="Times New Roman"/>
          <w:sz w:val="24"/>
          <w:szCs w:val="24"/>
        </w:rPr>
        <w:fldChar w:fldCharType="begin"/>
      </w:r>
      <w:r w:rsidRPr="001C65D6">
        <w:rPr>
          <w:rFonts w:ascii="Times New Roman" w:hAnsi="Times New Roman"/>
          <w:sz w:val="24"/>
          <w:szCs w:val="24"/>
        </w:rPr>
        <w:instrText xml:space="preserve"> SEQ Tabulka \* ARABIC </w:instrText>
      </w:r>
      <w:r w:rsidRPr="001C65D6">
        <w:rPr>
          <w:rFonts w:ascii="Times New Roman" w:hAnsi="Times New Roman"/>
          <w:sz w:val="24"/>
          <w:szCs w:val="24"/>
        </w:rPr>
        <w:fldChar w:fldCharType="separate"/>
      </w:r>
      <w:r>
        <w:rPr>
          <w:rFonts w:ascii="Times New Roman" w:hAnsi="Times New Roman"/>
          <w:noProof/>
          <w:sz w:val="24"/>
          <w:szCs w:val="24"/>
        </w:rPr>
        <w:t>1</w:t>
      </w:r>
      <w:r w:rsidRPr="001C65D6">
        <w:rPr>
          <w:rFonts w:ascii="Times New Roman" w:hAnsi="Times New Roman"/>
          <w:sz w:val="24"/>
          <w:szCs w:val="24"/>
        </w:rPr>
        <w:fldChar w:fldCharType="end"/>
      </w:r>
      <w:r w:rsidRPr="001C65D6">
        <w:rPr>
          <w:rFonts w:ascii="Times New Roman" w:hAnsi="Times New Roman"/>
          <w:sz w:val="24"/>
          <w:szCs w:val="24"/>
        </w:rPr>
        <w:t>: HW specifikace</w:t>
      </w:r>
    </w:p>
    <w:tbl>
      <w:tblPr>
        <w:tblW w:w="5000" w:type="pct"/>
        <w:tblLook w:val="0000" w:firstRow="0" w:lastRow="0" w:firstColumn="0" w:lastColumn="0" w:noHBand="0" w:noVBand="0"/>
      </w:tblPr>
      <w:tblGrid>
        <w:gridCol w:w="830"/>
        <w:gridCol w:w="1114"/>
        <w:gridCol w:w="1565"/>
        <w:gridCol w:w="1447"/>
        <w:gridCol w:w="1165"/>
        <w:gridCol w:w="1110"/>
        <w:gridCol w:w="2163"/>
      </w:tblGrid>
      <w:tr w:rsidR="005754CA" w:rsidRPr="001C65D6" w14:paraId="79A1C698" w14:textId="77777777" w:rsidTr="00123D59">
        <w:trPr>
          <w:cantSplit/>
          <w:tblHeader/>
        </w:trPr>
        <w:tc>
          <w:tcPr>
            <w:tcW w:w="383" w:type="pct"/>
            <w:tcBorders>
              <w:top w:val="single" w:sz="4" w:space="0" w:color="000000"/>
              <w:left w:val="single" w:sz="4" w:space="0" w:color="000000"/>
              <w:bottom w:val="single" w:sz="4" w:space="0" w:color="000000"/>
            </w:tcBorders>
            <w:shd w:val="clear" w:color="auto" w:fill="C0C0C0"/>
          </w:tcPr>
          <w:p w14:paraId="0E83790C"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Prvek</w:t>
            </w:r>
          </w:p>
        </w:tc>
        <w:tc>
          <w:tcPr>
            <w:tcW w:w="607" w:type="pct"/>
            <w:tcBorders>
              <w:top w:val="single" w:sz="4" w:space="0" w:color="000000"/>
              <w:left w:val="single" w:sz="4" w:space="0" w:color="000000"/>
              <w:bottom w:val="single" w:sz="4" w:space="0" w:color="000000"/>
              <w:right w:val="single" w:sz="4" w:space="0" w:color="000000"/>
            </w:tcBorders>
            <w:shd w:val="clear" w:color="auto" w:fill="C0C0C0"/>
          </w:tcPr>
          <w:p w14:paraId="64C7852B"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Typ</w:t>
            </w:r>
          </w:p>
        </w:tc>
        <w:tc>
          <w:tcPr>
            <w:tcW w:w="847" w:type="pct"/>
            <w:tcBorders>
              <w:top w:val="single" w:sz="4" w:space="0" w:color="000000"/>
              <w:left w:val="single" w:sz="4" w:space="0" w:color="000000"/>
              <w:bottom w:val="single" w:sz="4" w:space="0" w:color="000000"/>
            </w:tcBorders>
            <w:shd w:val="clear" w:color="auto" w:fill="C0C0C0"/>
          </w:tcPr>
          <w:p w14:paraId="554CAB38"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Výkon</w:t>
            </w:r>
          </w:p>
        </w:tc>
        <w:tc>
          <w:tcPr>
            <w:tcW w:w="784" w:type="pct"/>
            <w:tcBorders>
              <w:top w:val="single" w:sz="4" w:space="0" w:color="000000"/>
              <w:left w:val="single" w:sz="4" w:space="0" w:color="000000"/>
              <w:bottom w:val="single" w:sz="4" w:space="0" w:color="000000"/>
            </w:tcBorders>
            <w:shd w:val="clear" w:color="auto" w:fill="C0C0C0"/>
          </w:tcPr>
          <w:p w14:paraId="7951730F"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RAM</w:t>
            </w:r>
          </w:p>
        </w:tc>
        <w:tc>
          <w:tcPr>
            <w:tcW w:w="634" w:type="pct"/>
            <w:tcBorders>
              <w:top w:val="single" w:sz="4" w:space="0" w:color="000000"/>
              <w:left w:val="single" w:sz="4" w:space="0" w:color="000000"/>
              <w:bottom w:val="single" w:sz="4" w:space="0" w:color="000000"/>
              <w:right w:val="single" w:sz="4" w:space="0" w:color="000000"/>
            </w:tcBorders>
            <w:shd w:val="clear" w:color="auto" w:fill="C0C0C0"/>
          </w:tcPr>
          <w:p w14:paraId="44B7FFFC"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Disková kapacita</w:t>
            </w:r>
          </w:p>
        </w:tc>
        <w:tc>
          <w:tcPr>
            <w:tcW w:w="580" w:type="pct"/>
            <w:tcBorders>
              <w:top w:val="single" w:sz="4" w:space="0" w:color="000000"/>
              <w:left w:val="single" w:sz="4" w:space="0" w:color="000000"/>
              <w:bottom w:val="single" w:sz="4" w:space="0" w:color="000000"/>
            </w:tcBorders>
            <w:shd w:val="clear" w:color="auto" w:fill="C0C0C0"/>
          </w:tcPr>
          <w:p w14:paraId="61E431FF"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Síťové rozhraní</w:t>
            </w:r>
          </w:p>
        </w:tc>
        <w:tc>
          <w:tcPr>
            <w:tcW w:w="1165" w:type="pct"/>
            <w:tcBorders>
              <w:top w:val="single" w:sz="4" w:space="0" w:color="000000"/>
              <w:left w:val="single" w:sz="4" w:space="0" w:color="000000"/>
              <w:bottom w:val="single" w:sz="4" w:space="0" w:color="000000"/>
              <w:right w:val="single" w:sz="4" w:space="0" w:color="000000"/>
            </w:tcBorders>
            <w:shd w:val="clear" w:color="auto" w:fill="C0C0C0"/>
          </w:tcPr>
          <w:p w14:paraId="0A5F0079" w14:textId="77777777" w:rsidR="005754CA" w:rsidRPr="001C65D6" w:rsidRDefault="005754CA" w:rsidP="00123D59">
            <w:pPr>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Poznámka</w:t>
            </w:r>
          </w:p>
        </w:tc>
      </w:tr>
      <w:tr w:rsidR="005754CA" w:rsidRPr="001C65D6" w14:paraId="73AED38E" w14:textId="77777777" w:rsidTr="00123D59">
        <w:trPr>
          <w:cantSplit/>
        </w:trPr>
        <w:tc>
          <w:tcPr>
            <w:tcW w:w="383" w:type="pct"/>
            <w:tcBorders>
              <w:top w:val="single" w:sz="4" w:space="0" w:color="000000"/>
              <w:left w:val="single" w:sz="4" w:space="0" w:color="000000"/>
              <w:bottom w:val="single" w:sz="4" w:space="0" w:color="000000"/>
            </w:tcBorders>
            <w:shd w:val="clear" w:color="auto" w:fill="auto"/>
          </w:tcPr>
          <w:p w14:paraId="4E4CAE9A" w14:textId="77777777" w:rsidR="005754CA" w:rsidRPr="001C65D6" w:rsidRDefault="005754CA" w:rsidP="00123D59">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APP1</w:t>
            </w:r>
          </w:p>
        </w:tc>
        <w:tc>
          <w:tcPr>
            <w:tcW w:w="607" w:type="pct"/>
            <w:tcBorders>
              <w:top w:val="single" w:sz="4" w:space="0" w:color="000000"/>
              <w:left w:val="single" w:sz="4" w:space="0" w:color="000000"/>
              <w:bottom w:val="single" w:sz="4" w:space="0" w:color="000000"/>
              <w:right w:val="single" w:sz="4" w:space="0" w:color="000000"/>
            </w:tcBorders>
          </w:tcPr>
          <w:p w14:paraId="6ED32DAC" w14:textId="77777777" w:rsidR="005754CA" w:rsidRPr="001C65D6" w:rsidRDefault="005754CA" w:rsidP="00123D59">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Virtuální server</w:t>
            </w:r>
          </w:p>
        </w:tc>
        <w:tc>
          <w:tcPr>
            <w:tcW w:w="847" w:type="pct"/>
            <w:tcBorders>
              <w:top w:val="single" w:sz="4" w:space="0" w:color="000000"/>
              <w:left w:val="single" w:sz="4" w:space="0" w:color="000000"/>
              <w:bottom w:val="single" w:sz="4" w:space="0" w:color="000000"/>
            </w:tcBorders>
          </w:tcPr>
          <w:p w14:paraId="368C169F" w14:textId="77777777" w:rsidR="005754CA" w:rsidRPr="001C65D6" w:rsidRDefault="005754CA" w:rsidP="00123D59">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2 – 4 virtuální CPU,</w:t>
            </w:r>
          </w:p>
          <w:p w14:paraId="374CA469" w14:textId="77777777" w:rsidR="005754CA" w:rsidRPr="001C65D6" w:rsidRDefault="005754CA" w:rsidP="00123D59">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2 – 3 GHz</w:t>
            </w:r>
          </w:p>
        </w:tc>
        <w:tc>
          <w:tcPr>
            <w:tcW w:w="784" w:type="pct"/>
            <w:tcBorders>
              <w:top w:val="single" w:sz="4" w:space="0" w:color="000000"/>
              <w:left w:val="single" w:sz="4" w:space="0" w:color="000000"/>
              <w:bottom w:val="single" w:sz="4" w:space="0" w:color="000000"/>
            </w:tcBorders>
          </w:tcPr>
          <w:p w14:paraId="124C1109" w14:textId="77777777" w:rsidR="005754CA" w:rsidRPr="001C65D6" w:rsidRDefault="005754CA" w:rsidP="00123D59">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4 – 8 GB</w:t>
            </w:r>
          </w:p>
        </w:tc>
        <w:tc>
          <w:tcPr>
            <w:tcW w:w="634" w:type="pct"/>
            <w:tcBorders>
              <w:top w:val="single" w:sz="4" w:space="0" w:color="000000"/>
              <w:left w:val="single" w:sz="4" w:space="0" w:color="000000"/>
              <w:bottom w:val="single" w:sz="4" w:space="0" w:color="000000"/>
              <w:right w:val="single" w:sz="4" w:space="0" w:color="000000"/>
            </w:tcBorders>
          </w:tcPr>
          <w:p w14:paraId="0B36454A" w14:textId="77777777" w:rsidR="005754CA" w:rsidRPr="001C65D6" w:rsidRDefault="005754CA" w:rsidP="00123D59">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15 GB</w:t>
            </w:r>
          </w:p>
        </w:tc>
        <w:tc>
          <w:tcPr>
            <w:tcW w:w="580" w:type="pct"/>
            <w:tcBorders>
              <w:top w:val="single" w:sz="4" w:space="0" w:color="000000"/>
              <w:left w:val="single" w:sz="4" w:space="0" w:color="000000"/>
              <w:bottom w:val="single" w:sz="4" w:space="0" w:color="000000"/>
            </w:tcBorders>
          </w:tcPr>
          <w:p w14:paraId="3C0CD225" w14:textId="77777777" w:rsidR="005754CA" w:rsidRPr="001C65D6" w:rsidRDefault="005754CA" w:rsidP="00123D59">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100 Mbps</w:t>
            </w:r>
          </w:p>
        </w:tc>
        <w:tc>
          <w:tcPr>
            <w:tcW w:w="1165" w:type="pct"/>
            <w:tcBorders>
              <w:top w:val="single" w:sz="4" w:space="0" w:color="000000"/>
              <w:left w:val="single" w:sz="4" w:space="0" w:color="000000"/>
              <w:bottom w:val="single" w:sz="4" w:space="0" w:color="000000"/>
              <w:right w:val="single" w:sz="4" w:space="0" w:color="000000"/>
            </w:tcBorders>
            <w:shd w:val="clear" w:color="auto" w:fill="auto"/>
          </w:tcPr>
          <w:p w14:paraId="52E69A00" w14:textId="77777777" w:rsidR="005754CA" w:rsidRPr="001C65D6" w:rsidRDefault="005754CA" w:rsidP="00123D59">
            <w:pPr>
              <w:jc w:val="both"/>
              <w:outlineLvl w:val="0"/>
              <w:rPr>
                <w:rFonts w:ascii="Times New Roman" w:hAnsi="Times New Roman" w:cs="Times New Roman"/>
                <w:bCs/>
                <w:i/>
                <w:iCs/>
                <w:color w:val="008000"/>
                <w:sz w:val="24"/>
              </w:rPr>
            </w:pPr>
          </w:p>
        </w:tc>
      </w:tr>
      <w:tr w:rsidR="005754CA" w:rsidRPr="001C65D6" w14:paraId="5A2A93F8" w14:textId="77777777" w:rsidTr="00123D59">
        <w:trPr>
          <w:cantSplit/>
        </w:trPr>
        <w:tc>
          <w:tcPr>
            <w:tcW w:w="383" w:type="pct"/>
            <w:tcBorders>
              <w:top w:val="single" w:sz="4" w:space="0" w:color="000000"/>
              <w:left w:val="single" w:sz="4" w:space="0" w:color="000000"/>
              <w:bottom w:val="single" w:sz="4" w:space="0" w:color="000000"/>
            </w:tcBorders>
            <w:shd w:val="clear" w:color="auto" w:fill="auto"/>
          </w:tcPr>
          <w:p w14:paraId="14F6DB76" w14:textId="77777777" w:rsidR="005754CA" w:rsidRPr="001C65D6" w:rsidRDefault="005754CA" w:rsidP="00123D59">
            <w:pPr>
              <w:snapToGrid w:val="0"/>
              <w:jc w:val="both"/>
              <w:rPr>
                <w:rFonts w:ascii="Times New Roman" w:hAnsi="Times New Roman" w:cs="Times New Roman"/>
                <w:sz w:val="24"/>
              </w:rPr>
            </w:pPr>
          </w:p>
        </w:tc>
        <w:tc>
          <w:tcPr>
            <w:tcW w:w="607" w:type="pct"/>
            <w:tcBorders>
              <w:top w:val="single" w:sz="4" w:space="0" w:color="000000"/>
              <w:left w:val="single" w:sz="4" w:space="0" w:color="000000"/>
              <w:bottom w:val="single" w:sz="4" w:space="0" w:color="000000"/>
              <w:right w:val="single" w:sz="4" w:space="0" w:color="000000"/>
            </w:tcBorders>
          </w:tcPr>
          <w:p w14:paraId="5D4DEE7F" w14:textId="77777777" w:rsidR="005754CA" w:rsidRPr="001C65D6" w:rsidRDefault="005754CA" w:rsidP="00123D59">
            <w:pPr>
              <w:snapToGrid w:val="0"/>
              <w:jc w:val="both"/>
              <w:rPr>
                <w:rFonts w:ascii="Times New Roman" w:hAnsi="Times New Roman" w:cs="Times New Roman"/>
                <w:sz w:val="24"/>
                <w:lang w:eastAsia="ar-SA"/>
              </w:rPr>
            </w:pPr>
          </w:p>
        </w:tc>
        <w:tc>
          <w:tcPr>
            <w:tcW w:w="847" w:type="pct"/>
            <w:tcBorders>
              <w:top w:val="single" w:sz="4" w:space="0" w:color="000000"/>
              <w:left w:val="single" w:sz="4" w:space="0" w:color="000000"/>
              <w:bottom w:val="single" w:sz="4" w:space="0" w:color="000000"/>
            </w:tcBorders>
          </w:tcPr>
          <w:p w14:paraId="11C3538F" w14:textId="77777777" w:rsidR="005754CA" w:rsidRPr="001C65D6" w:rsidRDefault="005754CA" w:rsidP="00123D59">
            <w:pPr>
              <w:snapToGrid w:val="0"/>
              <w:jc w:val="both"/>
              <w:rPr>
                <w:rFonts w:ascii="Times New Roman" w:hAnsi="Times New Roman" w:cs="Times New Roman"/>
                <w:sz w:val="24"/>
                <w:lang w:eastAsia="ar-SA"/>
              </w:rPr>
            </w:pPr>
          </w:p>
        </w:tc>
        <w:tc>
          <w:tcPr>
            <w:tcW w:w="784" w:type="pct"/>
            <w:tcBorders>
              <w:top w:val="single" w:sz="4" w:space="0" w:color="000000"/>
              <w:left w:val="single" w:sz="4" w:space="0" w:color="000000"/>
              <w:bottom w:val="single" w:sz="4" w:space="0" w:color="000000"/>
            </w:tcBorders>
          </w:tcPr>
          <w:p w14:paraId="0D694B20" w14:textId="77777777" w:rsidR="005754CA" w:rsidRPr="001C65D6" w:rsidRDefault="005754CA" w:rsidP="00123D59">
            <w:pPr>
              <w:snapToGrid w:val="0"/>
              <w:jc w:val="both"/>
              <w:rPr>
                <w:rFonts w:ascii="Times New Roman" w:hAnsi="Times New Roman" w:cs="Times New Roman"/>
                <w:sz w:val="24"/>
                <w:lang w:eastAsia="ar-SA"/>
              </w:rPr>
            </w:pPr>
          </w:p>
        </w:tc>
        <w:tc>
          <w:tcPr>
            <w:tcW w:w="634" w:type="pct"/>
            <w:tcBorders>
              <w:top w:val="single" w:sz="4" w:space="0" w:color="000000"/>
              <w:left w:val="single" w:sz="4" w:space="0" w:color="000000"/>
              <w:bottom w:val="single" w:sz="4" w:space="0" w:color="000000"/>
              <w:right w:val="single" w:sz="4" w:space="0" w:color="000000"/>
            </w:tcBorders>
          </w:tcPr>
          <w:p w14:paraId="1B73CA9E" w14:textId="77777777" w:rsidR="005754CA" w:rsidRPr="001C65D6" w:rsidRDefault="005754CA" w:rsidP="00123D59">
            <w:pPr>
              <w:snapToGrid w:val="0"/>
              <w:jc w:val="both"/>
              <w:rPr>
                <w:rFonts w:ascii="Times New Roman" w:hAnsi="Times New Roman" w:cs="Times New Roman"/>
                <w:sz w:val="24"/>
                <w:lang w:eastAsia="ar-SA"/>
              </w:rPr>
            </w:pPr>
          </w:p>
        </w:tc>
        <w:tc>
          <w:tcPr>
            <w:tcW w:w="580" w:type="pct"/>
            <w:tcBorders>
              <w:top w:val="single" w:sz="4" w:space="0" w:color="000000"/>
              <w:left w:val="single" w:sz="4" w:space="0" w:color="000000"/>
              <w:bottom w:val="single" w:sz="4" w:space="0" w:color="000000"/>
            </w:tcBorders>
          </w:tcPr>
          <w:p w14:paraId="4430C785" w14:textId="77777777" w:rsidR="005754CA" w:rsidRPr="001C65D6" w:rsidRDefault="005754CA" w:rsidP="00123D59">
            <w:pPr>
              <w:snapToGrid w:val="0"/>
              <w:jc w:val="both"/>
              <w:rPr>
                <w:rFonts w:ascii="Times New Roman" w:hAnsi="Times New Roman" w:cs="Times New Roman"/>
                <w:sz w:val="24"/>
                <w:lang w:eastAsia="ar-SA"/>
              </w:rPr>
            </w:pPr>
          </w:p>
        </w:tc>
        <w:tc>
          <w:tcPr>
            <w:tcW w:w="1165" w:type="pct"/>
            <w:tcBorders>
              <w:top w:val="single" w:sz="4" w:space="0" w:color="000000"/>
              <w:left w:val="single" w:sz="4" w:space="0" w:color="000000"/>
              <w:bottom w:val="single" w:sz="4" w:space="0" w:color="000000"/>
              <w:right w:val="single" w:sz="4" w:space="0" w:color="000000"/>
            </w:tcBorders>
            <w:shd w:val="clear" w:color="auto" w:fill="auto"/>
          </w:tcPr>
          <w:p w14:paraId="1E631508" w14:textId="77777777" w:rsidR="005754CA" w:rsidRPr="001C65D6" w:rsidRDefault="005754CA" w:rsidP="00123D59">
            <w:pPr>
              <w:snapToGrid w:val="0"/>
              <w:jc w:val="both"/>
              <w:rPr>
                <w:rFonts w:ascii="Times New Roman" w:hAnsi="Times New Roman" w:cs="Times New Roman"/>
                <w:sz w:val="24"/>
                <w:lang w:eastAsia="ar-SA"/>
              </w:rPr>
            </w:pPr>
          </w:p>
        </w:tc>
      </w:tr>
    </w:tbl>
    <w:p w14:paraId="2E7B768C" w14:textId="77777777" w:rsidR="005754CA" w:rsidRPr="001C65D6" w:rsidRDefault="005754CA" w:rsidP="005754CA">
      <w:pPr>
        <w:jc w:val="both"/>
        <w:rPr>
          <w:rFonts w:ascii="Times New Roman" w:hAnsi="Times New Roman" w:cs="Times New Roman"/>
          <w:sz w:val="24"/>
        </w:rPr>
      </w:pPr>
    </w:p>
    <w:p w14:paraId="517FB073" w14:textId="77777777" w:rsidR="005754CA" w:rsidRPr="001C65D6" w:rsidRDefault="005754CA" w:rsidP="005754CA">
      <w:pPr>
        <w:jc w:val="both"/>
        <w:rPr>
          <w:rFonts w:ascii="Times New Roman" w:hAnsi="Times New Roman" w:cs="Times New Roman"/>
          <w:sz w:val="24"/>
        </w:rPr>
      </w:pPr>
    </w:p>
    <w:p w14:paraId="2AA11295" w14:textId="77777777" w:rsidR="005754CA" w:rsidRPr="001C65D6" w:rsidRDefault="005754CA" w:rsidP="005754CA">
      <w:pPr>
        <w:pStyle w:val="Titulek"/>
        <w:keepNext/>
        <w:jc w:val="both"/>
        <w:rPr>
          <w:rFonts w:ascii="Times New Roman" w:hAnsi="Times New Roman"/>
          <w:sz w:val="24"/>
          <w:szCs w:val="24"/>
        </w:rPr>
      </w:pPr>
      <w:r w:rsidRPr="001C65D6">
        <w:rPr>
          <w:rFonts w:ascii="Times New Roman" w:hAnsi="Times New Roman"/>
          <w:sz w:val="24"/>
          <w:szCs w:val="24"/>
        </w:rPr>
        <w:t xml:space="preserve">Tabulka </w:t>
      </w:r>
      <w:r w:rsidRPr="001C65D6">
        <w:rPr>
          <w:rFonts w:ascii="Times New Roman" w:hAnsi="Times New Roman"/>
          <w:sz w:val="24"/>
          <w:szCs w:val="24"/>
        </w:rPr>
        <w:fldChar w:fldCharType="begin"/>
      </w:r>
      <w:r w:rsidRPr="001C65D6">
        <w:rPr>
          <w:rFonts w:ascii="Times New Roman" w:hAnsi="Times New Roman"/>
          <w:sz w:val="24"/>
          <w:szCs w:val="24"/>
        </w:rPr>
        <w:instrText xml:space="preserve"> SEQ Tabulka \* ARABIC </w:instrText>
      </w:r>
      <w:r w:rsidRPr="001C65D6">
        <w:rPr>
          <w:rFonts w:ascii="Times New Roman" w:hAnsi="Times New Roman"/>
          <w:sz w:val="24"/>
          <w:szCs w:val="24"/>
        </w:rPr>
        <w:fldChar w:fldCharType="separate"/>
      </w:r>
      <w:r>
        <w:rPr>
          <w:rFonts w:ascii="Times New Roman" w:hAnsi="Times New Roman"/>
          <w:noProof/>
          <w:sz w:val="24"/>
          <w:szCs w:val="24"/>
        </w:rPr>
        <w:t>2</w:t>
      </w:r>
      <w:r w:rsidRPr="001C65D6">
        <w:rPr>
          <w:rFonts w:ascii="Times New Roman" w:hAnsi="Times New Roman"/>
          <w:sz w:val="24"/>
          <w:szCs w:val="24"/>
        </w:rPr>
        <w:fldChar w:fldCharType="end"/>
      </w:r>
      <w:r w:rsidRPr="001C65D6">
        <w:rPr>
          <w:rFonts w:ascii="Times New Roman" w:hAnsi="Times New Roman"/>
          <w:sz w:val="24"/>
          <w:szCs w:val="24"/>
        </w:rPr>
        <w:t>: SW specifikace</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492"/>
        <w:gridCol w:w="2198"/>
        <w:gridCol w:w="2598"/>
        <w:gridCol w:w="3106"/>
      </w:tblGrid>
      <w:tr w:rsidR="005754CA" w:rsidRPr="001C65D6" w14:paraId="73382E21" w14:textId="77777777" w:rsidTr="00123D59">
        <w:trPr>
          <w:cantSplit/>
          <w:tblHeader/>
        </w:trPr>
        <w:tc>
          <w:tcPr>
            <w:tcW w:w="794" w:type="pct"/>
            <w:shd w:val="clear" w:color="auto" w:fill="C0C0C0"/>
          </w:tcPr>
          <w:p w14:paraId="005299B3" w14:textId="77777777" w:rsidR="005754CA" w:rsidRPr="001C65D6" w:rsidRDefault="005754CA" w:rsidP="00123D59">
            <w:pPr>
              <w:keepNext/>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Prvek</w:t>
            </w:r>
          </w:p>
        </w:tc>
        <w:tc>
          <w:tcPr>
            <w:tcW w:w="1170" w:type="pct"/>
            <w:shd w:val="clear" w:color="auto" w:fill="C0C0C0"/>
          </w:tcPr>
          <w:p w14:paraId="7BDF2B03" w14:textId="77777777" w:rsidR="005754CA" w:rsidRPr="001C65D6" w:rsidRDefault="005754CA" w:rsidP="00123D59">
            <w:pPr>
              <w:keepNext/>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OS</w:t>
            </w:r>
          </w:p>
        </w:tc>
        <w:tc>
          <w:tcPr>
            <w:tcW w:w="1383" w:type="pct"/>
            <w:shd w:val="clear" w:color="auto" w:fill="C0C0C0"/>
          </w:tcPr>
          <w:p w14:paraId="3B81FAC4" w14:textId="77777777" w:rsidR="005754CA" w:rsidRPr="001C65D6" w:rsidRDefault="005754CA" w:rsidP="00123D59">
            <w:pPr>
              <w:keepNext/>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Databázové služby</w:t>
            </w:r>
          </w:p>
        </w:tc>
        <w:tc>
          <w:tcPr>
            <w:tcW w:w="1653" w:type="pct"/>
            <w:shd w:val="clear" w:color="auto" w:fill="C0C0C0"/>
          </w:tcPr>
          <w:p w14:paraId="047E0FFE" w14:textId="77777777" w:rsidR="005754CA" w:rsidRPr="001C65D6" w:rsidRDefault="005754CA" w:rsidP="00123D59">
            <w:pPr>
              <w:keepNext/>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Aplikační služby</w:t>
            </w:r>
          </w:p>
        </w:tc>
      </w:tr>
      <w:tr w:rsidR="005754CA" w:rsidRPr="001C65D6" w14:paraId="4477E6B7" w14:textId="77777777" w:rsidTr="00123D59">
        <w:trPr>
          <w:cantSplit/>
        </w:trPr>
        <w:tc>
          <w:tcPr>
            <w:tcW w:w="794" w:type="pct"/>
            <w:shd w:val="clear" w:color="auto" w:fill="auto"/>
          </w:tcPr>
          <w:p w14:paraId="4D4EA44B" w14:textId="77777777" w:rsidR="005754CA" w:rsidRPr="001C65D6" w:rsidRDefault="005754CA" w:rsidP="00123D59">
            <w:pPr>
              <w:keepNext/>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APP1</w:t>
            </w:r>
          </w:p>
        </w:tc>
        <w:tc>
          <w:tcPr>
            <w:tcW w:w="1170" w:type="pct"/>
          </w:tcPr>
          <w:p w14:paraId="5D01B845" w14:textId="77777777" w:rsidR="005754CA" w:rsidRPr="001C65D6" w:rsidRDefault="005754CA" w:rsidP="00123D59">
            <w:pPr>
              <w:keepNext/>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Windows Server 2016 Server, cp 1250</w:t>
            </w:r>
          </w:p>
        </w:tc>
        <w:tc>
          <w:tcPr>
            <w:tcW w:w="1383" w:type="pct"/>
          </w:tcPr>
          <w:p w14:paraId="260725E8" w14:textId="77777777" w:rsidR="005754CA" w:rsidRPr="001C65D6" w:rsidRDefault="005754CA" w:rsidP="00123D59">
            <w:pPr>
              <w:keepNext/>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Oracle client</w:t>
            </w:r>
          </w:p>
        </w:tc>
        <w:tc>
          <w:tcPr>
            <w:tcW w:w="1653" w:type="pct"/>
          </w:tcPr>
          <w:p w14:paraId="7B45EBE7" w14:textId="77777777" w:rsidR="005754CA" w:rsidRPr="001C65D6" w:rsidRDefault="005754CA" w:rsidP="00123D59">
            <w:pPr>
              <w:keepNext/>
              <w:jc w:val="both"/>
              <w:outlineLvl w:val="0"/>
              <w:rPr>
                <w:rFonts w:ascii="Times New Roman" w:hAnsi="Times New Roman" w:cs="Times New Roman"/>
                <w:bCs/>
                <w:i/>
                <w:iCs/>
                <w:color w:val="008000"/>
                <w:sz w:val="24"/>
              </w:rPr>
            </w:pPr>
          </w:p>
        </w:tc>
      </w:tr>
      <w:tr w:rsidR="005754CA" w:rsidRPr="001C65D6" w14:paraId="38F5E9AE" w14:textId="77777777" w:rsidTr="00123D59">
        <w:trPr>
          <w:cantSplit/>
        </w:trPr>
        <w:tc>
          <w:tcPr>
            <w:tcW w:w="794" w:type="pct"/>
            <w:shd w:val="clear" w:color="auto" w:fill="auto"/>
          </w:tcPr>
          <w:p w14:paraId="46DAE69A" w14:textId="77777777" w:rsidR="005754CA" w:rsidRPr="001C65D6" w:rsidRDefault="005754CA" w:rsidP="00123D59">
            <w:pPr>
              <w:jc w:val="both"/>
              <w:outlineLvl w:val="0"/>
              <w:rPr>
                <w:rFonts w:ascii="Times New Roman" w:hAnsi="Times New Roman" w:cs="Times New Roman"/>
                <w:bCs/>
                <w:i/>
                <w:iCs/>
                <w:color w:val="008000"/>
                <w:sz w:val="24"/>
              </w:rPr>
            </w:pPr>
          </w:p>
        </w:tc>
        <w:tc>
          <w:tcPr>
            <w:tcW w:w="1170" w:type="pct"/>
          </w:tcPr>
          <w:p w14:paraId="56CD7FE8" w14:textId="77777777" w:rsidR="005754CA" w:rsidRPr="001C65D6" w:rsidRDefault="005754CA" w:rsidP="00123D59">
            <w:pPr>
              <w:jc w:val="both"/>
              <w:outlineLvl w:val="0"/>
              <w:rPr>
                <w:rFonts w:ascii="Times New Roman" w:hAnsi="Times New Roman" w:cs="Times New Roman"/>
                <w:bCs/>
                <w:i/>
                <w:iCs/>
                <w:color w:val="008000"/>
                <w:sz w:val="24"/>
              </w:rPr>
            </w:pPr>
          </w:p>
        </w:tc>
        <w:tc>
          <w:tcPr>
            <w:tcW w:w="1383" w:type="pct"/>
          </w:tcPr>
          <w:p w14:paraId="24B0B895" w14:textId="77777777" w:rsidR="005754CA" w:rsidRPr="001C65D6" w:rsidRDefault="005754CA" w:rsidP="00123D59">
            <w:pPr>
              <w:jc w:val="both"/>
              <w:outlineLvl w:val="0"/>
              <w:rPr>
                <w:rFonts w:ascii="Times New Roman" w:hAnsi="Times New Roman" w:cs="Times New Roman"/>
                <w:bCs/>
                <w:i/>
                <w:iCs/>
                <w:color w:val="008000"/>
                <w:sz w:val="24"/>
              </w:rPr>
            </w:pPr>
          </w:p>
        </w:tc>
        <w:tc>
          <w:tcPr>
            <w:tcW w:w="1653" w:type="pct"/>
          </w:tcPr>
          <w:p w14:paraId="2AA5E2AE" w14:textId="77777777" w:rsidR="005754CA" w:rsidRPr="001C65D6" w:rsidRDefault="005754CA" w:rsidP="00123D59">
            <w:pPr>
              <w:jc w:val="both"/>
              <w:outlineLvl w:val="0"/>
              <w:rPr>
                <w:rFonts w:ascii="Times New Roman" w:hAnsi="Times New Roman" w:cs="Times New Roman"/>
                <w:bCs/>
                <w:i/>
                <w:iCs/>
                <w:color w:val="008000"/>
                <w:sz w:val="24"/>
              </w:rPr>
            </w:pPr>
          </w:p>
        </w:tc>
      </w:tr>
    </w:tbl>
    <w:p w14:paraId="5A1589F1"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Bezpečnost</w:t>
      </w:r>
    </w:p>
    <w:p w14:paraId="0759B760" w14:textId="339BBA09" w:rsidR="005754CA" w:rsidRPr="001C65D6" w:rsidRDefault="005754CA" w:rsidP="005754CA">
      <w:pPr>
        <w:keepNext/>
        <w:spacing w:before="120" w:after="240"/>
        <w:jc w:val="both"/>
        <w:rPr>
          <w:rFonts w:ascii="Times New Roman" w:hAnsi="Times New Roman" w:cs="Times New Roman"/>
          <w:b/>
          <w:bCs/>
          <w:sz w:val="28"/>
          <w:szCs w:val="28"/>
        </w:rPr>
      </w:pPr>
      <w:r w:rsidRPr="001C65D6">
        <w:rPr>
          <w:rFonts w:ascii="Times New Roman" w:hAnsi="Times New Roman" w:cs="Times New Roman"/>
          <w:bCs/>
          <w:i/>
          <w:iCs/>
          <w:color w:val="008000"/>
          <w:sz w:val="24"/>
        </w:rPr>
        <w:t>[Popis aplikace z hlediska její bezpečnosti, především integrity a důvěrnosti dat. Zajištění dostupnosti m</w:t>
      </w:r>
      <w:r w:rsidR="00E11612">
        <w:rPr>
          <w:rFonts w:ascii="Times New Roman" w:hAnsi="Times New Roman" w:cs="Times New Roman"/>
          <w:bCs/>
          <w:i/>
          <w:iCs/>
          <w:color w:val="008000"/>
          <w:sz w:val="24"/>
        </w:rPr>
        <w:t>ůže být popsáno v kapitole 4.2</w:t>
      </w:r>
      <w:r w:rsidRPr="001C65D6">
        <w:rPr>
          <w:rFonts w:ascii="Times New Roman" w:hAnsi="Times New Roman" w:cs="Times New Roman"/>
          <w:bCs/>
          <w:i/>
          <w:iCs/>
          <w:color w:val="008000"/>
          <w:sz w:val="24"/>
        </w:rPr>
        <w:t>.]</w:t>
      </w:r>
    </w:p>
    <w:p w14:paraId="17DC82AB"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8"/>
          <w:szCs w:val="28"/>
        </w:rPr>
      </w:pPr>
      <w:r w:rsidRPr="001C65D6">
        <w:rPr>
          <w:rFonts w:ascii="Times New Roman" w:hAnsi="Times New Roman" w:cs="Times New Roman"/>
          <w:b/>
          <w:bCs/>
          <w:sz w:val="24"/>
          <w:szCs w:val="28"/>
        </w:rPr>
        <w:t>Logování</w:t>
      </w:r>
    </w:p>
    <w:p w14:paraId="018D94B8" w14:textId="77777777"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[Způsob logování a monitorování logů]</w:t>
      </w:r>
    </w:p>
    <w:p w14:paraId="2F8F0BF8" w14:textId="77777777" w:rsidR="005754CA" w:rsidRPr="00873C97"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4"/>
        </w:rPr>
      </w:pPr>
      <w:r w:rsidRPr="00873C97">
        <w:rPr>
          <w:rFonts w:ascii="Times New Roman" w:hAnsi="Times New Roman" w:cs="Times New Roman"/>
          <w:b/>
          <w:bCs/>
          <w:sz w:val="24"/>
          <w:szCs w:val="24"/>
        </w:rPr>
        <w:t>Autentizace a Autorizace</w:t>
      </w:r>
    </w:p>
    <w:p w14:paraId="1DCAFA9F" w14:textId="78D4E8D5"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[Princip řízení přístupů k informacím resp. informačním aktivům: jakým prostřednictvím přistupují interní uživatelé, popis technických (aplikačních) účtů – bez časového omezení; definice distribučních emailových seznamů, politika hesel, bezpečno</w:t>
      </w:r>
      <w:r w:rsidR="000E4A17">
        <w:rPr>
          <w:rFonts w:ascii="Times New Roman" w:hAnsi="Times New Roman" w:cs="Times New Roman"/>
          <w:bCs/>
          <w:i/>
          <w:iCs/>
          <w:color w:val="008000"/>
          <w:sz w:val="24"/>
        </w:rPr>
        <w:t>stní zamykání přístupů (např. 3 </w:t>
      </w:r>
      <w:r w:rsidRPr="001C65D6">
        <w:rPr>
          <w:rFonts w:ascii="Times New Roman" w:hAnsi="Times New Roman" w:cs="Times New Roman"/>
          <w:bCs/>
          <w:i/>
          <w:iCs/>
          <w:color w:val="008000"/>
          <w:sz w:val="24"/>
        </w:rPr>
        <w:t>nekorektní přihlášení) a jejich následné odemknutí, způsob automatického blokování účtů uživatelů při ukončení zaměstnaneckého poměru v ČNB, povolené protokoly, zabezpečený vzdálený přístup pro řešení havárií, vazby na další IS/IT]</w:t>
      </w:r>
    </w:p>
    <w:p w14:paraId="0EFD565B"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Anonymizace dat</w:t>
      </w:r>
    </w:p>
    <w:p w14:paraId="27E69FD0" w14:textId="34710AAC"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[Pokud </w:t>
      </w:r>
      <w:r w:rsidR="00E11612">
        <w:rPr>
          <w:rFonts w:ascii="Times New Roman" w:hAnsi="Times New Roman" w:cs="Times New Roman"/>
          <w:bCs/>
          <w:i/>
          <w:iCs/>
          <w:color w:val="008000"/>
          <w:sz w:val="24"/>
        </w:rPr>
        <w:t>IS SPOT</w:t>
      </w:r>
      <w:r w:rsidRPr="001C65D6">
        <w:rPr>
          <w:rFonts w:ascii="Times New Roman" w:hAnsi="Times New Roman" w:cs="Times New Roman"/>
          <w:bCs/>
          <w:i/>
          <w:iCs/>
          <w:color w:val="008000"/>
          <w:sz w:val="24"/>
        </w:rPr>
        <w:t xml:space="preserve"> předává informace ke zpracování mimo síť ČNB, je v kapitole popsáno, jakým způsobem jsou z těchto dat odstraněny údaje umožňující identifikovat konkrétní osobu a účet.]</w:t>
      </w:r>
    </w:p>
    <w:p w14:paraId="558DB9FA" w14:textId="77777777" w:rsidR="005754CA" w:rsidRPr="001C65D6" w:rsidRDefault="005754CA" w:rsidP="005A07D2">
      <w:pPr>
        <w:pStyle w:val="Odstavecseseznamem"/>
        <w:keepNext/>
        <w:numPr>
          <w:ilvl w:val="2"/>
          <w:numId w:val="35"/>
        </w:numPr>
        <w:spacing w:before="120" w:after="240" w:line="240" w:lineRule="auto"/>
        <w:contextualSpacing w:val="0"/>
        <w:jc w:val="both"/>
        <w:rPr>
          <w:rFonts w:ascii="Times New Roman" w:hAnsi="Times New Roman" w:cs="Times New Roman"/>
          <w:b/>
          <w:bCs/>
          <w:sz w:val="24"/>
          <w:szCs w:val="28"/>
        </w:rPr>
      </w:pPr>
      <w:r w:rsidRPr="001C65D6">
        <w:rPr>
          <w:rFonts w:ascii="Times New Roman" w:hAnsi="Times New Roman" w:cs="Times New Roman"/>
          <w:b/>
          <w:bCs/>
          <w:sz w:val="24"/>
          <w:szCs w:val="28"/>
        </w:rPr>
        <w:t>Další bezpečnostní mechanismy</w:t>
      </w:r>
    </w:p>
    <w:p w14:paraId="392491FC" w14:textId="77777777" w:rsidR="005754CA" w:rsidRPr="001C65D6" w:rsidRDefault="005754CA" w:rsidP="005754CA">
      <w:pPr>
        <w:jc w:val="both"/>
        <w:rPr>
          <w:rFonts w:ascii="Times New Roman" w:hAnsi="Times New Roman" w:cs="Times New Roman"/>
          <w:bCs/>
          <w:iCs/>
          <w:color w:val="008000"/>
          <w:sz w:val="24"/>
        </w:rPr>
      </w:pPr>
      <w:r w:rsidRPr="001C65D6">
        <w:rPr>
          <w:rFonts w:ascii="Times New Roman" w:hAnsi="Times New Roman" w:cs="Times New Roman"/>
          <w:bCs/>
          <w:i/>
          <w:iCs/>
          <w:color w:val="008000"/>
          <w:sz w:val="24"/>
        </w:rPr>
        <w:t>[Pokud je potřeba popsat další bezpečnostní mechanismy, které nejsou zahrnuty v předchozích bodech.]</w:t>
      </w:r>
    </w:p>
    <w:p w14:paraId="0C83DEA6"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Normy a standardy</w:t>
      </w:r>
    </w:p>
    <w:p w14:paraId="5B40A8C4" w14:textId="3CB85BE8"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[Identifikované standardy a normy používané při realizaci požadavku v IT.]</w:t>
      </w:r>
    </w:p>
    <w:p w14:paraId="5A9760E3"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Instalace, správa a údržba aplikací</w:t>
      </w:r>
    </w:p>
    <w:p w14:paraId="7C6CBDB3" w14:textId="623E4AC8"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[Postup nasazení </w:t>
      </w:r>
      <w:r w:rsidR="008E2AD5">
        <w:rPr>
          <w:rFonts w:ascii="Times New Roman" w:hAnsi="Times New Roman" w:cs="Times New Roman"/>
          <w:bCs/>
          <w:i/>
          <w:iCs/>
          <w:color w:val="008000"/>
          <w:sz w:val="24"/>
        </w:rPr>
        <w:t xml:space="preserve">IS SPOT </w:t>
      </w:r>
      <w:r w:rsidRPr="001C65D6">
        <w:rPr>
          <w:rFonts w:ascii="Times New Roman" w:hAnsi="Times New Roman" w:cs="Times New Roman"/>
          <w:bCs/>
          <w:i/>
          <w:iCs/>
          <w:color w:val="008000"/>
          <w:sz w:val="24"/>
        </w:rPr>
        <w:t>do cílového prostředí s ohledem na stanovení příslušné součinnosti]</w:t>
      </w:r>
    </w:p>
    <w:p w14:paraId="5FB43F24"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Popis postupu importu dat - migrace</w:t>
      </w:r>
    </w:p>
    <w:p w14:paraId="20E72152" w14:textId="027B33C2"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[Postup automatizovaného importu dat určených zadavatelem do implementovaného</w:t>
      </w:r>
      <w:r w:rsidR="008E2AD5">
        <w:rPr>
          <w:rFonts w:ascii="Times New Roman" w:hAnsi="Times New Roman" w:cs="Times New Roman"/>
          <w:bCs/>
          <w:i/>
          <w:iCs/>
          <w:color w:val="008000"/>
          <w:sz w:val="24"/>
        </w:rPr>
        <w:t xml:space="preserve"> IS SPOT</w:t>
      </w:r>
      <w:r w:rsidRPr="001C65D6">
        <w:rPr>
          <w:rFonts w:ascii="Times New Roman" w:hAnsi="Times New Roman" w:cs="Times New Roman"/>
          <w:bCs/>
          <w:i/>
          <w:iCs/>
          <w:color w:val="008000"/>
          <w:sz w:val="24"/>
        </w:rPr>
        <w:t>.]</w:t>
      </w:r>
    </w:p>
    <w:p w14:paraId="427A5E43"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Aplikační programovací rozhraní</w:t>
      </w:r>
    </w:p>
    <w:p w14:paraId="0185D19B" w14:textId="729613B9" w:rsidR="005754CA" w:rsidRPr="000E4A17"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[Kompletní aplikační programovací rozhraní (API), jejich metody a příklady použití </w:t>
      </w:r>
      <w:r w:rsidR="008E2AD5">
        <w:rPr>
          <w:rFonts w:ascii="Times New Roman" w:hAnsi="Times New Roman" w:cs="Times New Roman"/>
          <w:bCs/>
          <w:i/>
          <w:iCs/>
          <w:color w:val="008000"/>
          <w:sz w:val="24"/>
        </w:rPr>
        <w:t>IS SPOT</w:t>
      </w:r>
      <w:r w:rsidRPr="001C65D6">
        <w:rPr>
          <w:rFonts w:ascii="Times New Roman" w:hAnsi="Times New Roman" w:cs="Times New Roman"/>
          <w:bCs/>
          <w:i/>
          <w:iCs/>
          <w:color w:val="008000"/>
          <w:sz w:val="24"/>
        </w:rPr>
        <w:t>. Kapitola může obsahovat odkaz na externí dokumentaci.]</w:t>
      </w:r>
    </w:p>
    <w:p w14:paraId="05C6D864" w14:textId="77777777" w:rsidR="005754CA" w:rsidRPr="001C65D6" w:rsidRDefault="005754CA" w:rsidP="000E4A17">
      <w:pPr>
        <w:pStyle w:val="Odstavecseseznamem"/>
        <w:keepNext/>
        <w:numPr>
          <w:ilvl w:val="0"/>
          <w:numId w:val="35"/>
        </w:numPr>
        <w:spacing w:before="120" w:after="240" w:line="240" w:lineRule="auto"/>
        <w:ind w:left="357" w:hanging="357"/>
        <w:contextualSpacing w:val="0"/>
        <w:jc w:val="both"/>
        <w:rPr>
          <w:rFonts w:ascii="Times New Roman" w:hAnsi="Times New Roman" w:cs="Times New Roman"/>
          <w:b/>
          <w:bCs/>
          <w:sz w:val="32"/>
          <w:szCs w:val="28"/>
        </w:rPr>
      </w:pPr>
      <w:r w:rsidRPr="001C65D6">
        <w:rPr>
          <w:rFonts w:ascii="Times New Roman" w:hAnsi="Times New Roman" w:cs="Times New Roman"/>
          <w:b/>
          <w:bCs/>
          <w:sz w:val="32"/>
          <w:szCs w:val="28"/>
        </w:rPr>
        <w:t>Organizační řešení</w:t>
      </w:r>
    </w:p>
    <w:p w14:paraId="386826D5"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Výstupy projektu</w:t>
      </w:r>
    </w:p>
    <w:p w14:paraId="0EA688B0" w14:textId="3580B17A"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[Seznam vytvářených klíčových výstupů s plánovaným te</w:t>
      </w:r>
      <w:r w:rsidR="006D7082">
        <w:rPr>
          <w:rFonts w:ascii="Times New Roman" w:hAnsi="Times New Roman" w:cs="Times New Roman"/>
          <w:bCs/>
          <w:i/>
          <w:iCs/>
          <w:color w:val="008000"/>
          <w:sz w:val="24"/>
        </w:rPr>
        <w:t xml:space="preserve">rmínem jejich odevzdání, např. jednotlivé </w:t>
      </w:r>
      <w:r w:rsidR="000E4A17">
        <w:rPr>
          <w:rFonts w:ascii="Times New Roman" w:hAnsi="Times New Roman" w:cs="Times New Roman"/>
          <w:bCs/>
          <w:i/>
          <w:iCs/>
          <w:color w:val="008000"/>
          <w:sz w:val="24"/>
        </w:rPr>
        <w:t>součásti realizační dokumentace….</w:t>
      </w:r>
      <w:r w:rsidRPr="001C65D6">
        <w:rPr>
          <w:rFonts w:ascii="Times New Roman" w:hAnsi="Times New Roman" w:cs="Times New Roman"/>
          <w:bCs/>
          <w:i/>
          <w:iCs/>
          <w:color w:val="008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962"/>
        <w:gridCol w:w="6613"/>
        <w:gridCol w:w="1819"/>
      </w:tblGrid>
      <w:tr w:rsidR="005754CA" w:rsidRPr="001C65D6" w14:paraId="6B2B869D" w14:textId="77777777" w:rsidTr="00123D59">
        <w:trPr>
          <w:cantSplit/>
          <w:tblHeader/>
        </w:trPr>
        <w:tc>
          <w:tcPr>
            <w:tcW w:w="512" w:type="pct"/>
            <w:shd w:val="clear" w:color="auto" w:fill="C0C0C0"/>
            <w:vAlign w:val="center"/>
          </w:tcPr>
          <w:p w14:paraId="338DDD8C" w14:textId="77777777" w:rsidR="005754CA" w:rsidRPr="001C65D6" w:rsidRDefault="005754CA" w:rsidP="00123D59">
            <w:pPr>
              <w:keepNext/>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Název</w:t>
            </w:r>
          </w:p>
        </w:tc>
        <w:tc>
          <w:tcPr>
            <w:tcW w:w="3520" w:type="pct"/>
            <w:shd w:val="clear" w:color="auto" w:fill="C0C0C0"/>
            <w:vAlign w:val="center"/>
          </w:tcPr>
          <w:p w14:paraId="64791348" w14:textId="77777777" w:rsidR="005754CA" w:rsidRPr="001C65D6" w:rsidRDefault="005754CA" w:rsidP="00123D59">
            <w:pPr>
              <w:keepNext/>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Popis</w:t>
            </w:r>
          </w:p>
        </w:tc>
        <w:tc>
          <w:tcPr>
            <w:tcW w:w="968" w:type="pct"/>
            <w:shd w:val="clear" w:color="auto" w:fill="C0C0C0"/>
            <w:vAlign w:val="center"/>
          </w:tcPr>
          <w:p w14:paraId="13E59FAE" w14:textId="77777777" w:rsidR="005754CA" w:rsidRPr="001C65D6" w:rsidRDefault="005754CA" w:rsidP="00123D59">
            <w:pPr>
              <w:keepNext/>
              <w:snapToGrid w:val="0"/>
              <w:jc w:val="both"/>
              <w:rPr>
                <w:rFonts w:ascii="Times New Roman" w:hAnsi="Times New Roman" w:cs="Times New Roman"/>
                <w:b/>
                <w:bCs/>
                <w:sz w:val="24"/>
                <w:lang w:eastAsia="ar-SA"/>
              </w:rPr>
            </w:pPr>
            <w:r w:rsidRPr="001C65D6">
              <w:rPr>
                <w:rFonts w:ascii="Times New Roman" w:hAnsi="Times New Roman" w:cs="Times New Roman"/>
                <w:b/>
                <w:bCs/>
                <w:sz w:val="24"/>
                <w:lang w:eastAsia="ar-SA"/>
              </w:rPr>
              <w:t>Plánovaný termín dodání</w:t>
            </w:r>
          </w:p>
        </w:tc>
      </w:tr>
      <w:tr w:rsidR="005754CA" w:rsidRPr="001C65D6" w14:paraId="0FCC5305" w14:textId="77777777" w:rsidTr="00123D59">
        <w:trPr>
          <w:cantSplit/>
        </w:trPr>
        <w:tc>
          <w:tcPr>
            <w:tcW w:w="512" w:type="pct"/>
            <w:shd w:val="clear" w:color="auto" w:fill="auto"/>
          </w:tcPr>
          <w:p w14:paraId="7FD81BE8" w14:textId="77777777" w:rsidR="005754CA" w:rsidRPr="001C65D6" w:rsidRDefault="005754CA" w:rsidP="00123D59">
            <w:pPr>
              <w:pStyle w:val="Komentskryttext"/>
              <w:jc w:val="both"/>
              <w:rPr>
                <w:rFonts w:ascii="Times New Roman" w:hAnsi="Times New Roman"/>
                <w:sz w:val="24"/>
                <w:szCs w:val="24"/>
              </w:rPr>
            </w:pPr>
          </w:p>
        </w:tc>
        <w:tc>
          <w:tcPr>
            <w:tcW w:w="3520" w:type="pct"/>
          </w:tcPr>
          <w:p w14:paraId="20B3A29F" w14:textId="77777777" w:rsidR="005754CA" w:rsidRPr="001C65D6" w:rsidRDefault="005754CA" w:rsidP="00123D59">
            <w:pPr>
              <w:pStyle w:val="Komentskryttext"/>
              <w:jc w:val="both"/>
              <w:rPr>
                <w:rFonts w:ascii="Times New Roman" w:hAnsi="Times New Roman"/>
                <w:sz w:val="24"/>
                <w:szCs w:val="24"/>
              </w:rPr>
            </w:pPr>
          </w:p>
        </w:tc>
        <w:tc>
          <w:tcPr>
            <w:tcW w:w="968" w:type="pct"/>
          </w:tcPr>
          <w:p w14:paraId="267273AC" w14:textId="77777777" w:rsidR="005754CA" w:rsidRPr="001C65D6" w:rsidRDefault="005754CA" w:rsidP="00123D59">
            <w:pPr>
              <w:pStyle w:val="Komentskryttext"/>
              <w:jc w:val="both"/>
              <w:rPr>
                <w:rFonts w:ascii="Times New Roman" w:hAnsi="Times New Roman"/>
                <w:sz w:val="24"/>
                <w:szCs w:val="24"/>
              </w:rPr>
            </w:pPr>
          </w:p>
        </w:tc>
      </w:tr>
    </w:tbl>
    <w:p w14:paraId="2C99AFDF" w14:textId="77777777" w:rsidR="005754CA" w:rsidRPr="001C65D6" w:rsidRDefault="005754CA" w:rsidP="005754CA">
      <w:pPr>
        <w:jc w:val="both"/>
        <w:outlineLvl w:val="0"/>
        <w:rPr>
          <w:rFonts w:ascii="Times New Roman" w:hAnsi="Times New Roman" w:cs="Times New Roman"/>
          <w:bCs/>
          <w:i/>
          <w:iCs/>
          <w:color w:val="008000"/>
          <w:sz w:val="20"/>
          <w:szCs w:val="20"/>
        </w:rPr>
      </w:pPr>
      <w:r w:rsidRPr="001C65D6">
        <w:rPr>
          <w:rFonts w:ascii="Times New Roman" w:hAnsi="Times New Roman" w:cs="Times New Roman"/>
          <w:bCs/>
          <w:i/>
          <w:iCs/>
          <w:color w:val="008000"/>
          <w:sz w:val="20"/>
          <w:szCs w:val="20"/>
        </w:rPr>
        <w:t>Legenda</w:t>
      </w:r>
    </w:p>
    <w:p w14:paraId="1EFCDBAD" w14:textId="7BF2C845" w:rsidR="005754CA" w:rsidRPr="001C65D6" w:rsidRDefault="005754CA" w:rsidP="005754CA">
      <w:pPr>
        <w:jc w:val="both"/>
        <w:outlineLvl w:val="0"/>
        <w:rPr>
          <w:rFonts w:ascii="Times New Roman" w:hAnsi="Times New Roman" w:cs="Times New Roman"/>
          <w:bCs/>
          <w:i/>
          <w:iCs/>
          <w:color w:val="008000"/>
          <w:sz w:val="20"/>
          <w:szCs w:val="20"/>
        </w:rPr>
      </w:pPr>
      <w:r w:rsidRPr="001C65D6">
        <w:rPr>
          <w:rFonts w:ascii="Times New Roman" w:hAnsi="Times New Roman" w:cs="Times New Roman"/>
          <w:bCs/>
          <w:i/>
          <w:iCs/>
          <w:color w:val="008000"/>
          <w:sz w:val="20"/>
          <w:szCs w:val="20"/>
        </w:rPr>
        <w:t xml:space="preserve">Název: Název </w:t>
      </w:r>
      <w:r w:rsidR="006D7082">
        <w:rPr>
          <w:rFonts w:ascii="Times New Roman" w:hAnsi="Times New Roman" w:cs="Times New Roman"/>
          <w:bCs/>
          <w:i/>
          <w:iCs/>
          <w:color w:val="008000"/>
          <w:sz w:val="20"/>
          <w:szCs w:val="20"/>
        </w:rPr>
        <w:t>výstupu</w:t>
      </w:r>
      <w:r w:rsidRPr="001C65D6">
        <w:rPr>
          <w:rFonts w:ascii="Times New Roman" w:hAnsi="Times New Roman" w:cs="Times New Roman"/>
          <w:bCs/>
          <w:i/>
          <w:iCs/>
          <w:color w:val="008000"/>
          <w:sz w:val="20"/>
          <w:szCs w:val="20"/>
        </w:rPr>
        <w:t xml:space="preserve"> např. </w:t>
      </w:r>
      <w:r w:rsidR="006D7082">
        <w:rPr>
          <w:rFonts w:ascii="Times New Roman" w:hAnsi="Times New Roman" w:cs="Times New Roman"/>
          <w:bCs/>
          <w:i/>
          <w:iCs/>
          <w:color w:val="008000"/>
          <w:sz w:val="20"/>
          <w:szCs w:val="20"/>
        </w:rPr>
        <w:t>Příručka uživatele</w:t>
      </w:r>
    </w:p>
    <w:p w14:paraId="65843145" w14:textId="3C2F39AC" w:rsidR="005754CA" w:rsidRPr="001C65D6" w:rsidRDefault="006D7082" w:rsidP="005754CA">
      <w:pPr>
        <w:jc w:val="both"/>
        <w:outlineLvl w:val="0"/>
        <w:rPr>
          <w:rFonts w:ascii="Times New Roman" w:hAnsi="Times New Roman" w:cs="Times New Roman"/>
          <w:bCs/>
          <w:i/>
          <w:iCs/>
          <w:color w:val="008000"/>
          <w:sz w:val="20"/>
          <w:szCs w:val="20"/>
        </w:rPr>
      </w:pPr>
      <w:r>
        <w:rPr>
          <w:rFonts w:ascii="Times New Roman" w:hAnsi="Times New Roman" w:cs="Times New Roman"/>
          <w:bCs/>
          <w:i/>
          <w:iCs/>
          <w:color w:val="008000"/>
          <w:sz w:val="20"/>
          <w:szCs w:val="20"/>
        </w:rPr>
        <w:t xml:space="preserve">Popis: </w:t>
      </w:r>
      <w:r w:rsidR="005754CA" w:rsidRPr="001C65D6">
        <w:rPr>
          <w:rFonts w:ascii="Times New Roman" w:hAnsi="Times New Roman" w:cs="Times New Roman"/>
          <w:bCs/>
          <w:i/>
          <w:iCs/>
          <w:color w:val="008000"/>
          <w:sz w:val="20"/>
          <w:szCs w:val="20"/>
        </w:rPr>
        <w:t xml:space="preserve">Stručný popis obsahu </w:t>
      </w:r>
      <w:r>
        <w:rPr>
          <w:rFonts w:ascii="Times New Roman" w:hAnsi="Times New Roman" w:cs="Times New Roman"/>
          <w:bCs/>
          <w:i/>
          <w:iCs/>
          <w:color w:val="008000"/>
          <w:sz w:val="20"/>
          <w:szCs w:val="20"/>
        </w:rPr>
        <w:t>výstupu.</w:t>
      </w:r>
    </w:p>
    <w:p w14:paraId="1B631177" w14:textId="77777777" w:rsidR="005754CA" w:rsidRPr="001C65D6" w:rsidRDefault="005754CA" w:rsidP="005754CA">
      <w:pPr>
        <w:jc w:val="both"/>
        <w:outlineLvl w:val="0"/>
        <w:rPr>
          <w:rFonts w:ascii="Times New Roman" w:hAnsi="Times New Roman" w:cs="Times New Roman"/>
          <w:bCs/>
          <w:i/>
          <w:iCs/>
          <w:color w:val="008000"/>
          <w:sz w:val="20"/>
          <w:szCs w:val="20"/>
        </w:rPr>
      </w:pPr>
      <w:r w:rsidRPr="001C65D6">
        <w:rPr>
          <w:rFonts w:ascii="Times New Roman" w:hAnsi="Times New Roman" w:cs="Times New Roman"/>
          <w:bCs/>
          <w:i/>
          <w:iCs/>
          <w:color w:val="008000"/>
          <w:sz w:val="20"/>
          <w:szCs w:val="20"/>
        </w:rPr>
        <w:t>Plánovaný termín dodání: termín dodání</w:t>
      </w:r>
    </w:p>
    <w:p w14:paraId="51E4257E"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Detailní harmonogram realizace</w:t>
      </w:r>
    </w:p>
    <w:p w14:paraId="387F360E" w14:textId="3632F66A"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[Harmonogram realizace</w:t>
      </w:r>
      <w:r w:rsidRPr="001C65D6">
        <w:rPr>
          <w:rFonts w:ascii="Times New Roman" w:hAnsi="Times New Roman" w:cs="Times New Roman"/>
          <w:bCs/>
          <w:i/>
          <w:iCs/>
          <w:color w:val="00B050"/>
          <w:sz w:val="24"/>
        </w:rPr>
        <w:t xml:space="preserve"> </w:t>
      </w:r>
      <w:r w:rsidRPr="001C65D6">
        <w:rPr>
          <w:rFonts w:ascii="Times New Roman" w:hAnsi="Times New Roman" w:cs="Times New Roman"/>
          <w:bCs/>
          <w:i/>
          <w:iCs/>
          <w:color w:val="008000"/>
          <w:sz w:val="24"/>
        </w:rPr>
        <w:t>uvádí</w:t>
      </w:r>
      <w:r w:rsidR="006D7082">
        <w:rPr>
          <w:rFonts w:ascii="Times New Roman" w:hAnsi="Times New Roman" w:cs="Times New Roman"/>
          <w:bCs/>
          <w:i/>
          <w:iCs/>
          <w:color w:val="008000"/>
          <w:sz w:val="24"/>
        </w:rPr>
        <w:t>, v souladu s čl.</w:t>
      </w:r>
      <w:r w:rsidRPr="001C65D6">
        <w:rPr>
          <w:rFonts w:ascii="Times New Roman" w:hAnsi="Times New Roman" w:cs="Times New Roman"/>
          <w:bCs/>
          <w:i/>
          <w:iCs/>
          <w:color w:val="008000"/>
          <w:sz w:val="24"/>
        </w:rPr>
        <w:t xml:space="preserve"> II smlouvy</w:t>
      </w:r>
      <w:r w:rsidR="006D7082">
        <w:rPr>
          <w:rFonts w:ascii="Times New Roman" w:hAnsi="Times New Roman" w:cs="Times New Roman"/>
          <w:bCs/>
          <w:i/>
          <w:iCs/>
          <w:color w:val="008000"/>
          <w:sz w:val="24"/>
        </w:rPr>
        <w:t>,</w:t>
      </w:r>
      <w:r w:rsidRPr="001C65D6">
        <w:rPr>
          <w:rFonts w:ascii="Times New Roman" w:hAnsi="Times New Roman" w:cs="Times New Roman"/>
          <w:bCs/>
          <w:i/>
          <w:iCs/>
          <w:color w:val="008000"/>
          <w:sz w:val="24"/>
        </w:rPr>
        <w:t xml:space="preserve"> realizaci </w:t>
      </w:r>
      <w:r w:rsidR="006D7082">
        <w:rPr>
          <w:rFonts w:ascii="Times New Roman" w:hAnsi="Times New Roman" w:cs="Times New Roman"/>
          <w:bCs/>
          <w:i/>
          <w:iCs/>
          <w:color w:val="008000"/>
          <w:sz w:val="24"/>
        </w:rPr>
        <w:t>plnění</w:t>
      </w:r>
      <w:r w:rsidR="000E4A17">
        <w:rPr>
          <w:rFonts w:ascii="Times New Roman" w:hAnsi="Times New Roman" w:cs="Times New Roman"/>
          <w:bCs/>
          <w:i/>
          <w:iCs/>
          <w:color w:val="008000"/>
          <w:sz w:val="24"/>
        </w:rPr>
        <w:t xml:space="preserve"> do jednotlivých fází a </w:t>
      </w:r>
      <w:r w:rsidRPr="001C65D6">
        <w:rPr>
          <w:rFonts w:ascii="Times New Roman" w:hAnsi="Times New Roman" w:cs="Times New Roman"/>
          <w:bCs/>
          <w:i/>
          <w:iCs/>
          <w:color w:val="008000"/>
          <w:sz w:val="24"/>
        </w:rPr>
        <w:t xml:space="preserve">činností s ohledem na dodržení stanovených </w:t>
      </w:r>
      <w:r w:rsidR="006D7082">
        <w:rPr>
          <w:rFonts w:ascii="Times New Roman" w:hAnsi="Times New Roman" w:cs="Times New Roman"/>
          <w:bCs/>
          <w:i/>
          <w:iCs/>
          <w:color w:val="008000"/>
          <w:sz w:val="24"/>
        </w:rPr>
        <w:t>lhůt a dob</w:t>
      </w:r>
      <w:r w:rsidRPr="001C65D6">
        <w:rPr>
          <w:rFonts w:ascii="Times New Roman" w:hAnsi="Times New Roman" w:cs="Times New Roman"/>
          <w:bCs/>
          <w:i/>
          <w:iCs/>
          <w:color w:val="008000"/>
          <w:sz w:val="24"/>
        </w:rPr>
        <w:t xml:space="preserve"> z pohledu zhotovitele. Harmonogram musí obsahovat milníky </w:t>
      </w:r>
      <w:r w:rsidR="006D7082">
        <w:rPr>
          <w:rFonts w:ascii="Times New Roman" w:hAnsi="Times New Roman" w:cs="Times New Roman"/>
          <w:bCs/>
          <w:i/>
          <w:iCs/>
          <w:color w:val="008000"/>
          <w:sz w:val="24"/>
        </w:rPr>
        <w:t>pro předání díla nebo jeho částí</w:t>
      </w:r>
      <w:r w:rsidRPr="001C65D6">
        <w:rPr>
          <w:rFonts w:ascii="Times New Roman" w:hAnsi="Times New Roman" w:cs="Times New Roman"/>
          <w:bCs/>
          <w:i/>
          <w:iCs/>
          <w:color w:val="008000"/>
          <w:sz w:val="24"/>
        </w:rPr>
        <w:t xml:space="preserve"> k</w:t>
      </w:r>
      <w:r w:rsidR="000E4A17">
        <w:rPr>
          <w:rFonts w:ascii="Times New Roman" w:hAnsi="Times New Roman" w:cs="Times New Roman"/>
          <w:bCs/>
          <w:i/>
          <w:iCs/>
          <w:color w:val="008000"/>
          <w:sz w:val="24"/>
        </w:rPr>
        <w:t> akceptaci a do ověřovacího provozu</w:t>
      </w:r>
      <w:r w:rsidRPr="001C65D6">
        <w:rPr>
          <w:rFonts w:ascii="Times New Roman" w:hAnsi="Times New Roman" w:cs="Times New Roman"/>
          <w:bCs/>
          <w:i/>
          <w:iCs/>
          <w:color w:val="008000"/>
          <w:sz w:val="24"/>
        </w:rPr>
        <w:t>.]</w:t>
      </w:r>
    </w:p>
    <w:tbl>
      <w:tblPr>
        <w:tblStyle w:val="Mkatabulky"/>
        <w:tblW w:w="0" w:type="auto"/>
        <w:tblLook w:val="04A0" w:firstRow="1" w:lastRow="0" w:firstColumn="1" w:lastColumn="0" w:noHBand="0" w:noVBand="1"/>
      </w:tblPr>
      <w:tblGrid>
        <w:gridCol w:w="558"/>
        <w:gridCol w:w="2839"/>
        <w:gridCol w:w="1560"/>
        <w:gridCol w:w="2369"/>
        <w:gridCol w:w="1736"/>
      </w:tblGrid>
      <w:tr w:rsidR="005754CA" w:rsidRPr="001C65D6" w14:paraId="20B6837A" w14:textId="77777777" w:rsidTr="00123D59">
        <w:trPr>
          <w:cantSplit/>
          <w:tblHeader/>
        </w:trPr>
        <w:tc>
          <w:tcPr>
            <w:tcW w:w="558" w:type="dxa"/>
            <w:shd w:val="clear" w:color="auto" w:fill="BFBFBF" w:themeFill="background1" w:themeFillShade="BF"/>
            <w:vAlign w:val="center"/>
          </w:tcPr>
          <w:p w14:paraId="0349846A" w14:textId="77777777" w:rsidR="005754CA" w:rsidRPr="001C65D6" w:rsidRDefault="005754CA" w:rsidP="00123D59">
            <w:pPr>
              <w:keepNext/>
              <w:snapToGrid w:val="0"/>
              <w:rPr>
                <w:b/>
                <w:bCs/>
                <w:sz w:val="24"/>
                <w:lang w:eastAsia="ar-SA"/>
              </w:rPr>
            </w:pPr>
            <w:r w:rsidRPr="001C65D6">
              <w:rPr>
                <w:b/>
                <w:bCs/>
                <w:sz w:val="24"/>
                <w:lang w:eastAsia="ar-SA"/>
              </w:rPr>
              <w:t>ID</w:t>
            </w:r>
          </w:p>
        </w:tc>
        <w:tc>
          <w:tcPr>
            <w:tcW w:w="2839" w:type="dxa"/>
            <w:shd w:val="clear" w:color="auto" w:fill="BFBFBF" w:themeFill="background1" w:themeFillShade="BF"/>
            <w:vAlign w:val="center"/>
          </w:tcPr>
          <w:p w14:paraId="36699B5E" w14:textId="77777777" w:rsidR="005754CA" w:rsidRPr="001C65D6" w:rsidRDefault="005754CA" w:rsidP="00123D59">
            <w:pPr>
              <w:keepNext/>
              <w:snapToGrid w:val="0"/>
              <w:rPr>
                <w:b/>
                <w:bCs/>
                <w:sz w:val="24"/>
                <w:lang w:eastAsia="ar-SA"/>
              </w:rPr>
            </w:pPr>
            <w:r w:rsidRPr="001C65D6">
              <w:rPr>
                <w:b/>
                <w:bCs/>
                <w:sz w:val="24"/>
                <w:lang w:eastAsia="ar-SA"/>
              </w:rPr>
              <w:t>Činnost</w:t>
            </w:r>
          </w:p>
        </w:tc>
        <w:tc>
          <w:tcPr>
            <w:tcW w:w="1560" w:type="dxa"/>
            <w:shd w:val="clear" w:color="auto" w:fill="BFBFBF" w:themeFill="background1" w:themeFillShade="BF"/>
            <w:vAlign w:val="center"/>
          </w:tcPr>
          <w:p w14:paraId="0C7A3C39" w14:textId="77777777" w:rsidR="005754CA" w:rsidRPr="001C65D6" w:rsidRDefault="005754CA" w:rsidP="00123D59">
            <w:pPr>
              <w:keepNext/>
              <w:snapToGrid w:val="0"/>
              <w:rPr>
                <w:b/>
                <w:bCs/>
                <w:sz w:val="24"/>
                <w:lang w:eastAsia="ar-SA"/>
              </w:rPr>
            </w:pPr>
            <w:r w:rsidRPr="001C65D6">
              <w:rPr>
                <w:b/>
                <w:bCs/>
                <w:sz w:val="24"/>
                <w:lang w:eastAsia="ar-SA"/>
              </w:rPr>
              <w:t>Realizace od - do</w:t>
            </w:r>
          </w:p>
        </w:tc>
        <w:tc>
          <w:tcPr>
            <w:tcW w:w="2369" w:type="dxa"/>
            <w:shd w:val="clear" w:color="auto" w:fill="BFBFBF" w:themeFill="background1" w:themeFillShade="BF"/>
            <w:vAlign w:val="center"/>
          </w:tcPr>
          <w:p w14:paraId="4864FD5F" w14:textId="77777777" w:rsidR="005754CA" w:rsidRPr="001C65D6" w:rsidRDefault="005754CA" w:rsidP="00123D59">
            <w:pPr>
              <w:keepNext/>
              <w:snapToGrid w:val="0"/>
              <w:rPr>
                <w:b/>
                <w:bCs/>
                <w:sz w:val="24"/>
                <w:lang w:eastAsia="ar-SA"/>
              </w:rPr>
            </w:pPr>
            <w:r w:rsidRPr="001C65D6">
              <w:rPr>
                <w:b/>
                <w:bCs/>
                <w:sz w:val="24"/>
                <w:lang w:eastAsia="ar-SA"/>
              </w:rPr>
              <w:t>Výstup</w:t>
            </w:r>
          </w:p>
        </w:tc>
        <w:tc>
          <w:tcPr>
            <w:tcW w:w="1736" w:type="dxa"/>
            <w:shd w:val="clear" w:color="auto" w:fill="BFBFBF" w:themeFill="background1" w:themeFillShade="BF"/>
            <w:vAlign w:val="center"/>
          </w:tcPr>
          <w:p w14:paraId="6558F4DC" w14:textId="77777777" w:rsidR="005754CA" w:rsidRPr="001C65D6" w:rsidRDefault="005754CA" w:rsidP="00123D59">
            <w:pPr>
              <w:keepNext/>
              <w:snapToGrid w:val="0"/>
              <w:rPr>
                <w:b/>
                <w:bCs/>
                <w:sz w:val="24"/>
                <w:lang w:eastAsia="ar-SA"/>
              </w:rPr>
            </w:pPr>
            <w:r w:rsidRPr="001C65D6">
              <w:rPr>
                <w:b/>
                <w:bCs/>
                <w:sz w:val="24"/>
                <w:lang w:eastAsia="ar-SA"/>
              </w:rPr>
              <w:t>Zajišťují (role/pracnost)</w:t>
            </w:r>
          </w:p>
        </w:tc>
      </w:tr>
      <w:tr w:rsidR="005754CA" w:rsidRPr="001C65D6" w14:paraId="2B77548E" w14:textId="77777777" w:rsidTr="00123D59">
        <w:trPr>
          <w:cantSplit/>
        </w:trPr>
        <w:tc>
          <w:tcPr>
            <w:tcW w:w="558" w:type="dxa"/>
            <w:shd w:val="clear" w:color="auto" w:fill="F2F2F2" w:themeFill="background1" w:themeFillShade="F2"/>
            <w:vAlign w:val="center"/>
          </w:tcPr>
          <w:p w14:paraId="14DE93D9" w14:textId="77777777" w:rsidR="005754CA" w:rsidRPr="001C65D6" w:rsidRDefault="005754CA" w:rsidP="00123D59">
            <w:pPr>
              <w:outlineLvl w:val="0"/>
              <w:rPr>
                <w:b/>
                <w:bCs/>
                <w:i/>
                <w:iCs/>
                <w:color w:val="008000"/>
                <w:sz w:val="24"/>
              </w:rPr>
            </w:pPr>
            <w:r w:rsidRPr="001C65D6">
              <w:rPr>
                <w:b/>
                <w:bCs/>
                <w:i/>
                <w:iCs/>
                <w:color w:val="008000"/>
                <w:sz w:val="24"/>
              </w:rPr>
              <w:t>1.</w:t>
            </w:r>
          </w:p>
        </w:tc>
        <w:tc>
          <w:tcPr>
            <w:tcW w:w="2839" w:type="dxa"/>
            <w:shd w:val="clear" w:color="auto" w:fill="F2F2F2" w:themeFill="background1" w:themeFillShade="F2"/>
            <w:vAlign w:val="center"/>
          </w:tcPr>
          <w:p w14:paraId="39DAABF9" w14:textId="77777777" w:rsidR="005754CA" w:rsidRPr="001C65D6" w:rsidRDefault="005754CA" w:rsidP="006D7082">
            <w:pPr>
              <w:jc w:val="left"/>
              <w:outlineLvl w:val="0"/>
              <w:rPr>
                <w:b/>
                <w:bCs/>
                <w:i/>
                <w:iCs/>
                <w:color w:val="008000"/>
                <w:sz w:val="24"/>
              </w:rPr>
            </w:pPr>
            <w:r w:rsidRPr="001C65D6">
              <w:rPr>
                <w:b/>
                <w:bCs/>
                <w:i/>
                <w:iCs/>
                <w:color w:val="008000"/>
                <w:sz w:val="24"/>
              </w:rPr>
              <w:t>Zahájení projektu + Analýza</w:t>
            </w:r>
          </w:p>
        </w:tc>
        <w:tc>
          <w:tcPr>
            <w:tcW w:w="1560" w:type="dxa"/>
            <w:shd w:val="clear" w:color="auto" w:fill="F2F2F2" w:themeFill="background1" w:themeFillShade="F2"/>
            <w:vAlign w:val="center"/>
          </w:tcPr>
          <w:p w14:paraId="15043585" w14:textId="77777777" w:rsidR="005754CA" w:rsidRPr="001C65D6" w:rsidRDefault="005754CA" w:rsidP="00123D59">
            <w:pPr>
              <w:outlineLvl w:val="0"/>
              <w:rPr>
                <w:b/>
                <w:bCs/>
                <w:i/>
                <w:iCs/>
                <w:color w:val="008000"/>
                <w:sz w:val="24"/>
              </w:rPr>
            </w:pPr>
          </w:p>
        </w:tc>
        <w:tc>
          <w:tcPr>
            <w:tcW w:w="2369" w:type="dxa"/>
            <w:shd w:val="clear" w:color="auto" w:fill="F2F2F2" w:themeFill="background1" w:themeFillShade="F2"/>
            <w:vAlign w:val="center"/>
          </w:tcPr>
          <w:p w14:paraId="5D85DC6C" w14:textId="77777777" w:rsidR="005754CA" w:rsidRPr="001C65D6" w:rsidRDefault="005754CA" w:rsidP="00123D59">
            <w:pPr>
              <w:outlineLvl w:val="0"/>
              <w:rPr>
                <w:b/>
                <w:bCs/>
                <w:i/>
                <w:iCs/>
                <w:color w:val="008000"/>
                <w:sz w:val="24"/>
              </w:rPr>
            </w:pPr>
          </w:p>
        </w:tc>
        <w:tc>
          <w:tcPr>
            <w:tcW w:w="1736" w:type="dxa"/>
            <w:shd w:val="clear" w:color="auto" w:fill="F2F2F2" w:themeFill="background1" w:themeFillShade="F2"/>
            <w:vAlign w:val="center"/>
          </w:tcPr>
          <w:p w14:paraId="73660268" w14:textId="77777777" w:rsidR="005754CA" w:rsidRPr="001C65D6" w:rsidRDefault="005754CA" w:rsidP="00123D59">
            <w:pPr>
              <w:outlineLvl w:val="0"/>
              <w:rPr>
                <w:b/>
                <w:bCs/>
                <w:i/>
                <w:iCs/>
                <w:color w:val="008000"/>
                <w:sz w:val="24"/>
              </w:rPr>
            </w:pPr>
          </w:p>
        </w:tc>
      </w:tr>
      <w:tr w:rsidR="005754CA" w:rsidRPr="001C65D6" w14:paraId="7B9DAB09" w14:textId="77777777" w:rsidTr="00123D59">
        <w:trPr>
          <w:cantSplit/>
        </w:trPr>
        <w:tc>
          <w:tcPr>
            <w:tcW w:w="558" w:type="dxa"/>
            <w:vAlign w:val="center"/>
          </w:tcPr>
          <w:p w14:paraId="1BF3A055" w14:textId="77777777" w:rsidR="005754CA" w:rsidRPr="001C65D6" w:rsidRDefault="005754CA" w:rsidP="00123D59">
            <w:pPr>
              <w:outlineLvl w:val="0"/>
              <w:rPr>
                <w:bCs/>
                <w:i/>
                <w:iCs/>
                <w:color w:val="008000"/>
                <w:sz w:val="24"/>
              </w:rPr>
            </w:pPr>
            <w:r w:rsidRPr="001C65D6">
              <w:rPr>
                <w:bCs/>
                <w:i/>
                <w:iCs/>
                <w:color w:val="008000"/>
                <w:sz w:val="24"/>
              </w:rPr>
              <w:t>1.1</w:t>
            </w:r>
          </w:p>
        </w:tc>
        <w:tc>
          <w:tcPr>
            <w:tcW w:w="2839" w:type="dxa"/>
            <w:vAlign w:val="center"/>
          </w:tcPr>
          <w:p w14:paraId="6C5AA110" w14:textId="77777777" w:rsidR="005754CA" w:rsidRPr="001C65D6" w:rsidRDefault="005754CA" w:rsidP="00123D59">
            <w:pPr>
              <w:outlineLvl w:val="0"/>
              <w:rPr>
                <w:bCs/>
                <w:i/>
                <w:iCs/>
                <w:color w:val="008000"/>
                <w:sz w:val="24"/>
              </w:rPr>
            </w:pPr>
            <w:r w:rsidRPr="001C65D6">
              <w:rPr>
                <w:bCs/>
                <w:i/>
                <w:iCs/>
                <w:color w:val="008000"/>
                <w:sz w:val="24"/>
              </w:rPr>
              <w:t>Analýza uživatelských požadavků</w:t>
            </w:r>
          </w:p>
        </w:tc>
        <w:tc>
          <w:tcPr>
            <w:tcW w:w="1560" w:type="dxa"/>
            <w:vAlign w:val="center"/>
          </w:tcPr>
          <w:p w14:paraId="6BE1C7E3" w14:textId="77777777" w:rsidR="005754CA" w:rsidRPr="001C65D6" w:rsidRDefault="005754CA" w:rsidP="00123D59">
            <w:pPr>
              <w:outlineLvl w:val="0"/>
              <w:rPr>
                <w:bCs/>
                <w:i/>
                <w:iCs/>
                <w:color w:val="008000"/>
                <w:sz w:val="24"/>
              </w:rPr>
            </w:pPr>
          </w:p>
        </w:tc>
        <w:tc>
          <w:tcPr>
            <w:tcW w:w="2369" w:type="dxa"/>
            <w:vAlign w:val="center"/>
          </w:tcPr>
          <w:p w14:paraId="4FBE5104" w14:textId="77777777" w:rsidR="005754CA" w:rsidRPr="001C65D6" w:rsidRDefault="005754CA" w:rsidP="00123D59">
            <w:pPr>
              <w:outlineLvl w:val="0"/>
              <w:rPr>
                <w:bCs/>
                <w:i/>
                <w:iCs/>
                <w:color w:val="008000"/>
                <w:sz w:val="24"/>
              </w:rPr>
            </w:pPr>
            <w:r w:rsidRPr="001C65D6">
              <w:rPr>
                <w:bCs/>
                <w:i/>
                <w:iCs/>
                <w:color w:val="008000"/>
                <w:sz w:val="24"/>
              </w:rPr>
              <w:t>Realizační studie</w:t>
            </w:r>
          </w:p>
        </w:tc>
        <w:tc>
          <w:tcPr>
            <w:tcW w:w="1736" w:type="dxa"/>
            <w:vAlign w:val="center"/>
          </w:tcPr>
          <w:p w14:paraId="5336E28A" w14:textId="77777777" w:rsidR="005754CA" w:rsidRPr="001C65D6" w:rsidRDefault="005754CA" w:rsidP="00123D59">
            <w:pPr>
              <w:outlineLvl w:val="0"/>
              <w:rPr>
                <w:bCs/>
                <w:i/>
                <w:iCs/>
                <w:color w:val="008000"/>
                <w:sz w:val="24"/>
              </w:rPr>
            </w:pPr>
          </w:p>
        </w:tc>
      </w:tr>
      <w:tr w:rsidR="005754CA" w:rsidRPr="001C65D6" w14:paraId="179ED3A0" w14:textId="77777777" w:rsidTr="00123D59">
        <w:trPr>
          <w:cantSplit/>
        </w:trPr>
        <w:tc>
          <w:tcPr>
            <w:tcW w:w="558" w:type="dxa"/>
            <w:vAlign w:val="center"/>
          </w:tcPr>
          <w:p w14:paraId="6AB76F7A" w14:textId="77777777" w:rsidR="005754CA" w:rsidRPr="001C65D6" w:rsidRDefault="005754CA" w:rsidP="00123D59">
            <w:pPr>
              <w:outlineLvl w:val="0"/>
              <w:rPr>
                <w:bCs/>
                <w:i/>
                <w:iCs/>
                <w:color w:val="008000"/>
                <w:sz w:val="24"/>
              </w:rPr>
            </w:pPr>
          </w:p>
        </w:tc>
        <w:tc>
          <w:tcPr>
            <w:tcW w:w="2839" w:type="dxa"/>
            <w:vAlign w:val="center"/>
          </w:tcPr>
          <w:p w14:paraId="1A3C9B3A" w14:textId="77777777" w:rsidR="005754CA" w:rsidRPr="001C65D6" w:rsidRDefault="005754CA" w:rsidP="00123D59">
            <w:pPr>
              <w:outlineLvl w:val="0"/>
              <w:rPr>
                <w:bCs/>
                <w:i/>
                <w:iCs/>
                <w:color w:val="008000"/>
                <w:sz w:val="24"/>
              </w:rPr>
            </w:pPr>
          </w:p>
        </w:tc>
        <w:tc>
          <w:tcPr>
            <w:tcW w:w="1560" w:type="dxa"/>
            <w:vAlign w:val="center"/>
          </w:tcPr>
          <w:p w14:paraId="221BB5DF" w14:textId="77777777" w:rsidR="005754CA" w:rsidRPr="001C65D6" w:rsidRDefault="005754CA" w:rsidP="00123D59">
            <w:pPr>
              <w:outlineLvl w:val="0"/>
              <w:rPr>
                <w:bCs/>
                <w:i/>
                <w:iCs/>
                <w:color w:val="008000"/>
                <w:sz w:val="24"/>
              </w:rPr>
            </w:pPr>
          </w:p>
        </w:tc>
        <w:tc>
          <w:tcPr>
            <w:tcW w:w="2369" w:type="dxa"/>
            <w:vAlign w:val="center"/>
          </w:tcPr>
          <w:p w14:paraId="1C1CEF86" w14:textId="77777777" w:rsidR="005754CA" w:rsidRPr="001C65D6" w:rsidRDefault="005754CA" w:rsidP="00123D59">
            <w:pPr>
              <w:outlineLvl w:val="0"/>
              <w:rPr>
                <w:bCs/>
                <w:i/>
                <w:iCs/>
                <w:color w:val="008000"/>
                <w:sz w:val="24"/>
              </w:rPr>
            </w:pPr>
          </w:p>
        </w:tc>
        <w:tc>
          <w:tcPr>
            <w:tcW w:w="1736" w:type="dxa"/>
            <w:vAlign w:val="center"/>
          </w:tcPr>
          <w:p w14:paraId="1D1DB469" w14:textId="77777777" w:rsidR="005754CA" w:rsidRPr="001C65D6" w:rsidRDefault="005754CA" w:rsidP="00123D59">
            <w:pPr>
              <w:outlineLvl w:val="0"/>
              <w:rPr>
                <w:bCs/>
                <w:i/>
                <w:iCs/>
                <w:color w:val="008000"/>
                <w:sz w:val="24"/>
              </w:rPr>
            </w:pPr>
          </w:p>
        </w:tc>
      </w:tr>
      <w:tr w:rsidR="005754CA" w:rsidRPr="001C65D6" w14:paraId="2BE1E2ED" w14:textId="77777777" w:rsidTr="00123D59">
        <w:trPr>
          <w:cantSplit/>
        </w:trPr>
        <w:tc>
          <w:tcPr>
            <w:tcW w:w="558" w:type="dxa"/>
            <w:vAlign w:val="center"/>
          </w:tcPr>
          <w:p w14:paraId="43294C6F" w14:textId="77777777" w:rsidR="005754CA" w:rsidRPr="001C65D6" w:rsidRDefault="005754CA" w:rsidP="00123D59">
            <w:pPr>
              <w:outlineLvl w:val="0"/>
              <w:rPr>
                <w:bCs/>
                <w:i/>
                <w:iCs/>
                <w:color w:val="008000"/>
                <w:sz w:val="24"/>
              </w:rPr>
            </w:pPr>
            <w:r w:rsidRPr="001C65D6">
              <w:rPr>
                <w:bCs/>
                <w:i/>
                <w:iCs/>
                <w:color w:val="008000"/>
                <w:sz w:val="24"/>
              </w:rPr>
              <w:t>1.x</w:t>
            </w:r>
          </w:p>
        </w:tc>
        <w:tc>
          <w:tcPr>
            <w:tcW w:w="2839" w:type="dxa"/>
            <w:vAlign w:val="center"/>
          </w:tcPr>
          <w:p w14:paraId="226617B7" w14:textId="65D64055" w:rsidR="005754CA" w:rsidRPr="001C65D6" w:rsidRDefault="006D7082" w:rsidP="00123D59">
            <w:pPr>
              <w:outlineLvl w:val="0"/>
              <w:rPr>
                <w:bCs/>
                <w:i/>
                <w:iCs/>
                <w:color w:val="008000"/>
                <w:sz w:val="24"/>
              </w:rPr>
            </w:pPr>
            <w:r>
              <w:rPr>
                <w:bCs/>
                <w:i/>
                <w:iCs/>
                <w:color w:val="008000"/>
                <w:sz w:val="24"/>
              </w:rPr>
              <w:t>Akceptace r</w:t>
            </w:r>
            <w:r w:rsidR="005754CA" w:rsidRPr="001C65D6">
              <w:rPr>
                <w:bCs/>
                <w:i/>
                <w:iCs/>
                <w:color w:val="008000"/>
                <w:sz w:val="24"/>
              </w:rPr>
              <w:t>ealizační studie</w:t>
            </w:r>
          </w:p>
        </w:tc>
        <w:tc>
          <w:tcPr>
            <w:tcW w:w="1560" w:type="dxa"/>
            <w:vAlign w:val="center"/>
          </w:tcPr>
          <w:p w14:paraId="41A895B5" w14:textId="77777777" w:rsidR="005754CA" w:rsidRPr="001C65D6" w:rsidRDefault="005754CA" w:rsidP="00123D59">
            <w:pPr>
              <w:outlineLvl w:val="0"/>
              <w:rPr>
                <w:bCs/>
                <w:i/>
                <w:iCs/>
                <w:color w:val="008000"/>
                <w:sz w:val="24"/>
              </w:rPr>
            </w:pPr>
          </w:p>
        </w:tc>
        <w:tc>
          <w:tcPr>
            <w:tcW w:w="2369" w:type="dxa"/>
            <w:vAlign w:val="center"/>
          </w:tcPr>
          <w:p w14:paraId="7B840C81" w14:textId="555DA9DA" w:rsidR="005754CA" w:rsidRPr="001C65D6" w:rsidRDefault="006D7082" w:rsidP="00123D59">
            <w:pPr>
              <w:outlineLvl w:val="0"/>
              <w:rPr>
                <w:bCs/>
                <w:i/>
                <w:iCs/>
                <w:color w:val="008000"/>
                <w:sz w:val="24"/>
              </w:rPr>
            </w:pPr>
            <w:r>
              <w:rPr>
                <w:bCs/>
                <w:i/>
                <w:iCs/>
                <w:color w:val="008000"/>
                <w:sz w:val="24"/>
              </w:rPr>
              <w:t>Akceptovaná r</w:t>
            </w:r>
            <w:r w:rsidR="005754CA" w:rsidRPr="001C65D6">
              <w:rPr>
                <w:bCs/>
                <w:i/>
                <w:iCs/>
                <w:color w:val="008000"/>
                <w:sz w:val="24"/>
              </w:rPr>
              <w:t>ealizační studie</w:t>
            </w:r>
          </w:p>
        </w:tc>
        <w:tc>
          <w:tcPr>
            <w:tcW w:w="1736" w:type="dxa"/>
            <w:vAlign w:val="center"/>
          </w:tcPr>
          <w:p w14:paraId="13E0A335" w14:textId="77777777" w:rsidR="005754CA" w:rsidRPr="001C65D6" w:rsidRDefault="005754CA" w:rsidP="00123D59">
            <w:pPr>
              <w:outlineLvl w:val="0"/>
              <w:rPr>
                <w:bCs/>
                <w:i/>
                <w:iCs/>
                <w:color w:val="008000"/>
                <w:sz w:val="24"/>
              </w:rPr>
            </w:pPr>
          </w:p>
        </w:tc>
      </w:tr>
      <w:tr w:rsidR="006D7082" w:rsidRPr="001C65D6" w14:paraId="5BE215EC" w14:textId="77777777" w:rsidTr="00123D59">
        <w:trPr>
          <w:cantSplit/>
        </w:trPr>
        <w:tc>
          <w:tcPr>
            <w:tcW w:w="558" w:type="dxa"/>
            <w:vAlign w:val="center"/>
          </w:tcPr>
          <w:p w14:paraId="2A04BE44" w14:textId="77777777" w:rsidR="006D7082" w:rsidRPr="001C65D6" w:rsidRDefault="006D7082" w:rsidP="00123D59">
            <w:pPr>
              <w:outlineLvl w:val="0"/>
              <w:rPr>
                <w:bCs/>
                <w:i/>
                <w:iCs/>
                <w:color w:val="008000"/>
                <w:sz w:val="24"/>
              </w:rPr>
            </w:pPr>
          </w:p>
        </w:tc>
        <w:tc>
          <w:tcPr>
            <w:tcW w:w="2839" w:type="dxa"/>
            <w:vAlign w:val="center"/>
          </w:tcPr>
          <w:p w14:paraId="1304041B" w14:textId="77777777" w:rsidR="006D7082" w:rsidRPr="001C65D6" w:rsidRDefault="006D7082" w:rsidP="00123D59">
            <w:pPr>
              <w:outlineLvl w:val="0"/>
              <w:rPr>
                <w:bCs/>
                <w:i/>
                <w:iCs/>
                <w:color w:val="008000"/>
                <w:sz w:val="24"/>
              </w:rPr>
            </w:pPr>
          </w:p>
        </w:tc>
        <w:tc>
          <w:tcPr>
            <w:tcW w:w="1560" w:type="dxa"/>
            <w:vAlign w:val="center"/>
          </w:tcPr>
          <w:p w14:paraId="1C1E4BA3" w14:textId="77777777" w:rsidR="006D7082" w:rsidRPr="001C65D6" w:rsidRDefault="006D7082" w:rsidP="00123D59">
            <w:pPr>
              <w:outlineLvl w:val="0"/>
              <w:rPr>
                <w:bCs/>
                <w:i/>
                <w:iCs/>
                <w:color w:val="008000"/>
                <w:sz w:val="24"/>
              </w:rPr>
            </w:pPr>
          </w:p>
        </w:tc>
        <w:tc>
          <w:tcPr>
            <w:tcW w:w="2369" w:type="dxa"/>
            <w:vAlign w:val="center"/>
          </w:tcPr>
          <w:p w14:paraId="51487F29" w14:textId="77777777" w:rsidR="006D7082" w:rsidRPr="001C65D6" w:rsidRDefault="006D7082" w:rsidP="00123D59">
            <w:pPr>
              <w:outlineLvl w:val="0"/>
              <w:rPr>
                <w:bCs/>
                <w:i/>
                <w:iCs/>
                <w:color w:val="008000"/>
                <w:sz w:val="24"/>
              </w:rPr>
            </w:pPr>
          </w:p>
        </w:tc>
        <w:tc>
          <w:tcPr>
            <w:tcW w:w="1736" w:type="dxa"/>
            <w:vAlign w:val="center"/>
          </w:tcPr>
          <w:p w14:paraId="654324A7" w14:textId="77777777" w:rsidR="006D7082" w:rsidRPr="001C65D6" w:rsidRDefault="006D7082" w:rsidP="00123D59">
            <w:pPr>
              <w:outlineLvl w:val="0"/>
              <w:rPr>
                <w:bCs/>
                <w:i/>
                <w:iCs/>
                <w:color w:val="008000"/>
                <w:sz w:val="24"/>
              </w:rPr>
            </w:pPr>
          </w:p>
        </w:tc>
      </w:tr>
      <w:tr w:rsidR="005754CA" w:rsidRPr="001C65D6" w14:paraId="4B587C56" w14:textId="77777777" w:rsidTr="00123D59">
        <w:trPr>
          <w:cantSplit/>
        </w:trPr>
        <w:tc>
          <w:tcPr>
            <w:tcW w:w="558" w:type="dxa"/>
            <w:shd w:val="clear" w:color="auto" w:fill="F2F2F2" w:themeFill="background1" w:themeFillShade="F2"/>
            <w:vAlign w:val="center"/>
          </w:tcPr>
          <w:p w14:paraId="13CB5A31" w14:textId="77777777" w:rsidR="005754CA" w:rsidRPr="001C65D6" w:rsidRDefault="005754CA" w:rsidP="00123D59">
            <w:pPr>
              <w:outlineLvl w:val="0"/>
              <w:rPr>
                <w:b/>
                <w:bCs/>
                <w:i/>
                <w:iCs/>
                <w:color w:val="008000"/>
                <w:sz w:val="24"/>
              </w:rPr>
            </w:pPr>
            <w:r w:rsidRPr="001C65D6">
              <w:rPr>
                <w:b/>
                <w:bCs/>
                <w:i/>
                <w:iCs/>
                <w:color w:val="008000"/>
                <w:sz w:val="24"/>
              </w:rPr>
              <w:t>2.</w:t>
            </w:r>
          </w:p>
        </w:tc>
        <w:tc>
          <w:tcPr>
            <w:tcW w:w="2839" w:type="dxa"/>
            <w:shd w:val="clear" w:color="auto" w:fill="F2F2F2" w:themeFill="background1" w:themeFillShade="F2"/>
            <w:vAlign w:val="center"/>
          </w:tcPr>
          <w:p w14:paraId="7B4FD733" w14:textId="77777777" w:rsidR="005754CA" w:rsidRPr="001C65D6" w:rsidRDefault="005754CA" w:rsidP="006D7082">
            <w:pPr>
              <w:jc w:val="left"/>
              <w:outlineLvl w:val="0"/>
              <w:rPr>
                <w:b/>
                <w:bCs/>
                <w:i/>
                <w:iCs/>
                <w:color w:val="008000"/>
                <w:sz w:val="24"/>
              </w:rPr>
            </w:pPr>
            <w:r w:rsidRPr="001C65D6">
              <w:rPr>
                <w:b/>
                <w:bCs/>
                <w:i/>
                <w:iCs/>
                <w:color w:val="008000"/>
                <w:sz w:val="24"/>
              </w:rPr>
              <w:t>Implementace + Akceptace</w:t>
            </w:r>
          </w:p>
        </w:tc>
        <w:tc>
          <w:tcPr>
            <w:tcW w:w="1560" w:type="dxa"/>
            <w:shd w:val="clear" w:color="auto" w:fill="F2F2F2" w:themeFill="background1" w:themeFillShade="F2"/>
            <w:vAlign w:val="center"/>
          </w:tcPr>
          <w:p w14:paraId="40FFB1B8" w14:textId="77777777" w:rsidR="005754CA" w:rsidRPr="001C65D6" w:rsidRDefault="005754CA" w:rsidP="00123D59">
            <w:pPr>
              <w:outlineLvl w:val="0"/>
              <w:rPr>
                <w:b/>
                <w:bCs/>
                <w:i/>
                <w:iCs/>
                <w:color w:val="008000"/>
                <w:sz w:val="24"/>
              </w:rPr>
            </w:pPr>
          </w:p>
        </w:tc>
        <w:tc>
          <w:tcPr>
            <w:tcW w:w="2369" w:type="dxa"/>
            <w:shd w:val="clear" w:color="auto" w:fill="F2F2F2" w:themeFill="background1" w:themeFillShade="F2"/>
            <w:vAlign w:val="center"/>
          </w:tcPr>
          <w:p w14:paraId="2C51B2CA" w14:textId="77777777" w:rsidR="005754CA" w:rsidRPr="001C65D6" w:rsidRDefault="005754CA" w:rsidP="00123D59">
            <w:pPr>
              <w:outlineLvl w:val="0"/>
              <w:rPr>
                <w:b/>
                <w:bCs/>
                <w:i/>
                <w:iCs/>
                <w:color w:val="008000"/>
                <w:sz w:val="24"/>
              </w:rPr>
            </w:pPr>
          </w:p>
        </w:tc>
        <w:tc>
          <w:tcPr>
            <w:tcW w:w="1736" w:type="dxa"/>
            <w:shd w:val="clear" w:color="auto" w:fill="F2F2F2" w:themeFill="background1" w:themeFillShade="F2"/>
            <w:vAlign w:val="center"/>
          </w:tcPr>
          <w:p w14:paraId="5544CC25" w14:textId="77777777" w:rsidR="005754CA" w:rsidRPr="001C65D6" w:rsidRDefault="005754CA" w:rsidP="00123D59">
            <w:pPr>
              <w:outlineLvl w:val="0"/>
              <w:rPr>
                <w:b/>
                <w:bCs/>
                <w:i/>
                <w:iCs/>
                <w:color w:val="008000"/>
                <w:sz w:val="24"/>
              </w:rPr>
            </w:pPr>
          </w:p>
        </w:tc>
      </w:tr>
      <w:tr w:rsidR="005754CA" w:rsidRPr="001C65D6" w14:paraId="3F909E15" w14:textId="77777777" w:rsidTr="00123D59">
        <w:trPr>
          <w:cantSplit/>
        </w:trPr>
        <w:tc>
          <w:tcPr>
            <w:tcW w:w="558" w:type="dxa"/>
            <w:vAlign w:val="center"/>
          </w:tcPr>
          <w:p w14:paraId="1CA6C15E" w14:textId="77777777" w:rsidR="005754CA" w:rsidRPr="001C65D6" w:rsidRDefault="005754CA" w:rsidP="00123D59">
            <w:pPr>
              <w:outlineLvl w:val="0"/>
              <w:rPr>
                <w:bCs/>
                <w:i/>
                <w:iCs/>
                <w:color w:val="008000"/>
                <w:sz w:val="24"/>
              </w:rPr>
            </w:pPr>
            <w:r w:rsidRPr="001C65D6">
              <w:rPr>
                <w:bCs/>
                <w:i/>
                <w:iCs/>
                <w:color w:val="008000"/>
                <w:sz w:val="24"/>
              </w:rPr>
              <w:t>2.1</w:t>
            </w:r>
          </w:p>
        </w:tc>
        <w:tc>
          <w:tcPr>
            <w:tcW w:w="2839" w:type="dxa"/>
            <w:vAlign w:val="center"/>
          </w:tcPr>
          <w:p w14:paraId="4454E99F" w14:textId="77777777" w:rsidR="005754CA" w:rsidRPr="001C65D6" w:rsidRDefault="005754CA" w:rsidP="00123D59">
            <w:pPr>
              <w:outlineLvl w:val="0"/>
              <w:rPr>
                <w:bCs/>
                <w:i/>
                <w:iCs/>
                <w:color w:val="008000"/>
                <w:sz w:val="24"/>
              </w:rPr>
            </w:pPr>
            <w:r w:rsidRPr="001C65D6">
              <w:rPr>
                <w:bCs/>
                <w:i/>
                <w:iCs/>
                <w:color w:val="008000"/>
                <w:sz w:val="24"/>
              </w:rPr>
              <w:t>Instalace a nastavení systému</w:t>
            </w:r>
          </w:p>
        </w:tc>
        <w:tc>
          <w:tcPr>
            <w:tcW w:w="1560" w:type="dxa"/>
            <w:vAlign w:val="center"/>
          </w:tcPr>
          <w:p w14:paraId="089354A1" w14:textId="77777777" w:rsidR="005754CA" w:rsidRPr="001C65D6" w:rsidRDefault="005754CA" w:rsidP="00123D59">
            <w:pPr>
              <w:outlineLvl w:val="0"/>
              <w:rPr>
                <w:bCs/>
                <w:i/>
                <w:iCs/>
                <w:color w:val="008000"/>
                <w:sz w:val="24"/>
              </w:rPr>
            </w:pPr>
          </w:p>
        </w:tc>
        <w:tc>
          <w:tcPr>
            <w:tcW w:w="2369" w:type="dxa"/>
            <w:vAlign w:val="center"/>
          </w:tcPr>
          <w:p w14:paraId="17224C21" w14:textId="77777777" w:rsidR="005754CA" w:rsidRPr="001C65D6" w:rsidRDefault="005754CA" w:rsidP="00123D59">
            <w:pPr>
              <w:outlineLvl w:val="0"/>
              <w:rPr>
                <w:bCs/>
                <w:i/>
                <w:iCs/>
                <w:color w:val="008000"/>
                <w:sz w:val="24"/>
              </w:rPr>
            </w:pPr>
          </w:p>
        </w:tc>
        <w:tc>
          <w:tcPr>
            <w:tcW w:w="1736" w:type="dxa"/>
            <w:vAlign w:val="center"/>
          </w:tcPr>
          <w:p w14:paraId="19CF44D7" w14:textId="77777777" w:rsidR="005754CA" w:rsidRPr="001C65D6" w:rsidRDefault="005754CA" w:rsidP="00123D59">
            <w:pPr>
              <w:outlineLvl w:val="0"/>
              <w:rPr>
                <w:bCs/>
                <w:i/>
                <w:iCs/>
                <w:color w:val="008000"/>
                <w:sz w:val="24"/>
              </w:rPr>
            </w:pPr>
          </w:p>
        </w:tc>
      </w:tr>
      <w:tr w:rsidR="006D7082" w:rsidRPr="001C65D6" w14:paraId="15B6C792" w14:textId="77777777" w:rsidTr="00123D59">
        <w:trPr>
          <w:cantSplit/>
        </w:trPr>
        <w:tc>
          <w:tcPr>
            <w:tcW w:w="558" w:type="dxa"/>
            <w:vAlign w:val="center"/>
          </w:tcPr>
          <w:p w14:paraId="7D0AE1BC" w14:textId="77777777" w:rsidR="006D7082" w:rsidRPr="001C65D6" w:rsidRDefault="006D7082" w:rsidP="00123D59">
            <w:pPr>
              <w:outlineLvl w:val="0"/>
              <w:rPr>
                <w:bCs/>
                <w:i/>
                <w:iCs/>
                <w:color w:val="008000"/>
                <w:sz w:val="24"/>
              </w:rPr>
            </w:pPr>
          </w:p>
        </w:tc>
        <w:tc>
          <w:tcPr>
            <w:tcW w:w="2839" w:type="dxa"/>
            <w:vAlign w:val="center"/>
          </w:tcPr>
          <w:p w14:paraId="2582EB86" w14:textId="77777777" w:rsidR="006D7082" w:rsidRPr="001C65D6" w:rsidRDefault="006D7082" w:rsidP="00123D59">
            <w:pPr>
              <w:outlineLvl w:val="0"/>
              <w:rPr>
                <w:bCs/>
                <w:i/>
                <w:iCs/>
                <w:color w:val="008000"/>
                <w:sz w:val="24"/>
              </w:rPr>
            </w:pPr>
          </w:p>
        </w:tc>
        <w:tc>
          <w:tcPr>
            <w:tcW w:w="1560" w:type="dxa"/>
            <w:vAlign w:val="center"/>
          </w:tcPr>
          <w:p w14:paraId="2A9241D5" w14:textId="77777777" w:rsidR="006D7082" w:rsidRPr="001C65D6" w:rsidRDefault="006D7082" w:rsidP="00123D59">
            <w:pPr>
              <w:outlineLvl w:val="0"/>
              <w:rPr>
                <w:bCs/>
                <w:i/>
                <w:iCs/>
                <w:color w:val="008000"/>
                <w:sz w:val="24"/>
              </w:rPr>
            </w:pPr>
          </w:p>
        </w:tc>
        <w:tc>
          <w:tcPr>
            <w:tcW w:w="2369" w:type="dxa"/>
            <w:vAlign w:val="center"/>
          </w:tcPr>
          <w:p w14:paraId="47F44D2A" w14:textId="77777777" w:rsidR="006D7082" w:rsidRPr="001C65D6" w:rsidRDefault="006D7082" w:rsidP="00123D59">
            <w:pPr>
              <w:outlineLvl w:val="0"/>
              <w:rPr>
                <w:bCs/>
                <w:i/>
                <w:iCs/>
                <w:color w:val="008000"/>
                <w:sz w:val="24"/>
              </w:rPr>
            </w:pPr>
          </w:p>
        </w:tc>
        <w:tc>
          <w:tcPr>
            <w:tcW w:w="1736" w:type="dxa"/>
            <w:vAlign w:val="center"/>
          </w:tcPr>
          <w:p w14:paraId="0241145C" w14:textId="77777777" w:rsidR="006D7082" w:rsidRPr="001C65D6" w:rsidRDefault="006D7082" w:rsidP="00123D59">
            <w:pPr>
              <w:outlineLvl w:val="0"/>
              <w:rPr>
                <w:bCs/>
                <w:i/>
                <w:iCs/>
                <w:color w:val="008000"/>
                <w:sz w:val="24"/>
              </w:rPr>
            </w:pPr>
          </w:p>
        </w:tc>
      </w:tr>
      <w:tr w:rsidR="005754CA" w:rsidRPr="001C65D6" w14:paraId="6965AAB4" w14:textId="77777777" w:rsidTr="00123D59">
        <w:trPr>
          <w:cantSplit/>
        </w:trPr>
        <w:tc>
          <w:tcPr>
            <w:tcW w:w="558" w:type="dxa"/>
            <w:vAlign w:val="center"/>
          </w:tcPr>
          <w:p w14:paraId="2A0D6B64" w14:textId="77777777" w:rsidR="005754CA" w:rsidRPr="001C65D6" w:rsidRDefault="005754CA" w:rsidP="00123D59">
            <w:pPr>
              <w:outlineLvl w:val="0"/>
              <w:rPr>
                <w:bCs/>
                <w:i/>
                <w:iCs/>
                <w:color w:val="008000"/>
                <w:sz w:val="24"/>
              </w:rPr>
            </w:pPr>
            <w:r w:rsidRPr="001C65D6">
              <w:rPr>
                <w:bCs/>
                <w:i/>
                <w:iCs/>
                <w:color w:val="008000"/>
                <w:sz w:val="24"/>
              </w:rPr>
              <w:t>2.2</w:t>
            </w:r>
          </w:p>
        </w:tc>
        <w:tc>
          <w:tcPr>
            <w:tcW w:w="2839" w:type="dxa"/>
            <w:vAlign w:val="center"/>
          </w:tcPr>
          <w:p w14:paraId="5FDD940C" w14:textId="77777777" w:rsidR="005754CA" w:rsidRPr="001C65D6" w:rsidRDefault="005754CA" w:rsidP="00123D59">
            <w:pPr>
              <w:outlineLvl w:val="0"/>
              <w:rPr>
                <w:bCs/>
                <w:i/>
                <w:iCs/>
                <w:color w:val="008000"/>
                <w:sz w:val="24"/>
              </w:rPr>
            </w:pPr>
            <w:r w:rsidRPr="001C65D6">
              <w:rPr>
                <w:bCs/>
                <w:i/>
                <w:iCs/>
                <w:color w:val="008000"/>
                <w:sz w:val="24"/>
              </w:rPr>
              <w:t>Průběžné testování</w:t>
            </w:r>
          </w:p>
        </w:tc>
        <w:tc>
          <w:tcPr>
            <w:tcW w:w="1560" w:type="dxa"/>
            <w:vAlign w:val="center"/>
          </w:tcPr>
          <w:p w14:paraId="52857D74" w14:textId="77777777" w:rsidR="005754CA" w:rsidRPr="001C65D6" w:rsidRDefault="005754CA" w:rsidP="00123D59">
            <w:pPr>
              <w:outlineLvl w:val="0"/>
              <w:rPr>
                <w:bCs/>
                <w:i/>
                <w:iCs/>
                <w:color w:val="008000"/>
                <w:sz w:val="24"/>
              </w:rPr>
            </w:pPr>
          </w:p>
        </w:tc>
        <w:tc>
          <w:tcPr>
            <w:tcW w:w="2369" w:type="dxa"/>
            <w:vAlign w:val="center"/>
          </w:tcPr>
          <w:p w14:paraId="662AB6F6" w14:textId="77777777" w:rsidR="005754CA" w:rsidRPr="001C65D6" w:rsidRDefault="005754CA" w:rsidP="00123D59">
            <w:pPr>
              <w:outlineLvl w:val="0"/>
              <w:rPr>
                <w:bCs/>
                <w:i/>
                <w:iCs/>
                <w:color w:val="008000"/>
                <w:sz w:val="24"/>
              </w:rPr>
            </w:pPr>
          </w:p>
        </w:tc>
        <w:tc>
          <w:tcPr>
            <w:tcW w:w="1736" w:type="dxa"/>
            <w:vAlign w:val="center"/>
          </w:tcPr>
          <w:p w14:paraId="0FB9E3D2" w14:textId="77777777" w:rsidR="005754CA" w:rsidRPr="001C65D6" w:rsidRDefault="005754CA" w:rsidP="00123D59">
            <w:pPr>
              <w:outlineLvl w:val="0"/>
              <w:rPr>
                <w:bCs/>
                <w:i/>
                <w:iCs/>
                <w:color w:val="008000"/>
                <w:sz w:val="24"/>
              </w:rPr>
            </w:pPr>
          </w:p>
        </w:tc>
      </w:tr>
      <w:tr w:rsidR="005754CA" w:rsidRPr="001C65D6" w14:paraId="44B7196D" w14:textId="77777777" w:rsidTr="00123D59">
        <w:trPr>
          <w:cantSplit/>
        </w:trPr>
        <w:tc>
          <w:tcPr>
            <w:tcW w:w="558" w:type="dxa"/>
            <w:vAlign w:val="center"/>
          </w:tcPr>
          <w:p w14:paraId="7C52BD2A" w14:textId="77777777" w:rsidR="005754CA" w:rsidRPr="001C65D6" w:rsidRDefault="005754CA" w:rsidP="00123D59">
            <w:pPr>
              <w:outlineLvl w:val="0"/>
              <w:rPr>
                <w:bCs/>
                <w:i/>
                <w:iCs/>
                <w:color w:val="008000"/>
                <w:sz w:val="24"/>
              </w:rPr>
            </w:pPr>
          </w:p>
        </w:tc>
        <w:tc>
          <w:tcPr>
            <w:tcW w:w="2839" w:type="dxa"/>
            <w:vAlign w:val="center"/>
          </w:tcPr>
          <w:p w14:paraId="0D2FE52E" w14:textId="77777777" w:rsidR="005754CA" w:rsidRPr="001C65D6" w:rsidRDefault="005754CA" w:rsidP="00123D59">
            <w:pPr>
              <w:outlineLvl w:val="0"/>
              <w:rPr>
                <w:bCs/>
                <w:i/>
                <w:iCs/>
                <w:color w:val="008000"/>
                <w:sz w:val="24"/>
              </w:rPr>
            </w:pPr>
          </w:p>
        </w:tc>
        <w:tc>
          <w:tcPr>
            <w:tcW w:w="1560" w:type="dxa"/>
            <w:vAlign w:val="center"/>
          </w:tcPr>
          <w:p w14:paraId="0177BF00" w14:textId="77777777" w:rsidR="005754CA" w:rsidRPr="001C65D6" w:rsidRDefault="005754CA" w:rsidP="00123D59">
            <w:pPr>
              <w:outlineLvl w:val="0"/>
              <w:rPr>
                <w:bCs/>
                <w:i/>
                <w:iCs/>
                <w:color w:val="008000"/>
                <w:sz w:val="24"/>
              </w:rPr>
            </w:pPr>
          </w:p>
        </w:tc>
        <w:tc>
          <w:tcPr>
            <w:tcW w:w="2369" w:type="dxa"/>
            <w:vAlign w:val="center"/>
          </w:tcPr>
          <w:p w14:paraId="69E719B2" w14:textId="77777777" w:rsidR="005754CA" w:rsidRPr="001C65D6" w:rsidRDefault="005754CA" w:rsidP="00123D59">
            <w:pPr>
              <w:outlineLvl w:val="0"/>
              <w:rPr>
                <w:bCs/>
                <w:i/>
                <w:iCs/>
                <w:color w:val="008000"/>
                <w:sz w:val="24"/>
              </w:rPr>
            </w:pPr>
          </w:p>
        </w:tc>
        <w:tc>
          <w:tcPr>
            <w:tcW w:w="1736" w:type="dxa"/>
            <w:vAlign w:val="center"/>
          </w:tcPr>
          <w:p w14:paraId="61D1B26E" w14:textId="77777777" w:rsidR="005754CA" w:rsidRPr="001C65D6" w:rsidRDefault="005754CA" w:rsidP="00123D59">
            <w:pPr>
              <w:outlineLvl w:val="0"/>
              <w:rPr>
                <w:bCs/>
                <w:i/>
                <w:iCs/>
                <w:color w:val="008000"/>
                <w:sz w:val="24"/>
              </w:rPr>
            </w:pPr>
          </w:p>
        </w:tc>
      </w:tr>
      <w:tr w:rsidR="005754CA" w:rsidRPr="001C65D6" w14:paraId="40C527F6" w14:textId="77777777" w:rsidTr="00123D59">
        <w:trPr>
          <w:cantSplit/>
        </w:trPr>
        <w:tc>
          <w:tcPr>
            <w:tcW w:w="558" w:type="dxa"/>
            <w:vAlign w:val="center"/>
          </w:tcPr>
          <w:p w14:paraId="3F5740EA" w14:textId="77777777" w:rsidR="005754CA" w:rsidRPr="001C65D6" w:rsidRDefault="005754CA" w:rsidP="00123D59">
            <w:pPr>
              <w:outlineLvl w:val="0"/>
              <w:rPr>
                <w:bCs/>
                <w:i/>
                <w:iCs/>
                <w:color w:val="008000"/>
                <w:sz w:val="24"/>
              </w:rPr>
            </w:pPr>
            <w:r w:rsidRPr="001C65D6">
              <w:rPr>
                <w:bCs/>
                <w:i/>
                <w:iCs/>
                <w:color w:val="008000"/>
                <w:sz w:val="24"/>
              </w:rPr>
              <w:t>2.x</w:t>
            </w:r>
          </w:p>
        </w:tc>
        <w:tc>
          <w:tcPr>
            <w:tcW w:w="2839" w:type="dxa"/>
            <w:vAlign w:val="center"/>
          </w:tcPr>
          <w:p w14:paraId="11623471" w14:textId="77777777" w:rsidR="005754CA" w:rsidRPr="001C65D6" w:rsidRDefault="005754CA" w:rsidP="00123D59">
            <w:pPr>
              <w:outlineLvl w:val="0"/>
              <w:rPr>
                <w:bCs/>
                <w:i/>
                <w:iCs/>
                <w:color w:val="008000"/>
                <w:sz w:val="24"/>
              </w:rPr>
            </w:pPr>
            <w:r w:rsidRPr="001C65D6">
              <w:rPr>
                <w:bCs/>
                <w:i/>
                <w:iCs/>
                <w:color w:val="008000"/>
                <w:sz w:val="24"/>
              </w:rPr>
              <w:t>Migrace</w:t>
            </w:r>
          </w:p>
        </w:tc>
        <w:tc>
          <w:tcPr>
            <w:tcW w:w="1560" w:type="dxa"/>
            <w:vAlign w:val="center"/>
          </w:tcPr>
          <w:p w14:paraId="7F8287F2" w14:textId="77777777" w:rsidR="005754CA" w:rsidRPr="001C65D6" w:rsidRDefault="005754CA" w:rsidP="00123D59">
            <w:pPr>
              <w:outlineLvl w:val="0"/>
              <w:rPr>
                <w:bCs/>
                <w:i/>
                <w:iCs/>
                <w:color w:val="008000"/>
                <w:sz w:val="24"/>
              </w:rPr>
            </w:pPr>
          </w:p>
        </w:tc>
        <w:tc>
          <w:tcPr>
            <w:tcW w:w="2369" w:type="dxa"/>
            <w:vAlign w:val="center"/>
          </w:tcPr>
          <w:p w14:paraId="4DA65842" w14:textId="77777777" w:rsidR="005754CA" w:rsidRPr="001C65D6" w:rsidRDefault="005754CA" w:rsidP="00123D59">
            <w:pPr>
              <w:outlineLvl w:val="0"/>
              <w:rPr>
                <w:bCs/>
                <w:i/>
                <w:iCs/>
                <w:color w:val="008000"/>
                <w:sz w:val="24"/>
              </w:rPr>
            </w:pPr>
          </w:p>
        </w:tc>
        <w:tc>
          <w:tcPr>
            <w:tcW w:w="1736" w:type="dxa"/>
            <w:vAlign w:val="center"/>
          </w:tcPr>
          <w:p w14:paraId="0194B3DF" w14:textId="77777777" w:rsidR="005754CA" w:rsidRPr="001C65D6" w:rsidRDefault="005754CA" w:rsidP="00123D59">
            <w:pPr>
              <w:outlineLvl w:val="0"/>
              <w:rPr>
                <w:bCs/>
                <w:i/>
                <w:iCs/>
                <w:color w:val="008000"/>
                <w:sz w:val="24"/>
              </w:rPr>
            </w:pPr>
          </w:p>
        </w:tc>
      </w:tr>
      <w:tr w:rsidR="005754CA" w:rsidRPr="001C65D6" w14:paraId="1747BE02" w14:textId="77777777" w:rsidTr="00123D59">
        <w:trPr>
          <w:cantSplit/>
        </w:trPr>
        <w:tc>
          <w:tcPr>
            <w:tcW w:w="558" w:type="dxa"/>
            <w:vAlign w:val="center"/>
          </w:tcPr>
          <w:p w14:paraId="669AD9D0" w14:textId="77777777" w:rsidR="005754CA" w:rsidRPr="001C65D6" w:rsidRDefault="005754CA" w:rsidP="00123D59">
            <w:pPr>
              <w:outlineLvl w:val="0"/>
              <w:rPr>
                <w:bCs/>
                <w:i/>
                <w:iCs/>
                <w:color w:val="008000"/>
                <w:sz w:val="24"/>
              </w:rPr>
            </w:pPr>
          </w:p>
        </w:tc>
        <w:tc>
          <w:tcPr>
            <w:tcW w:w="2839" w:type="dxa"/>
            <w:vAlign w:val="center"/>
          </w:tcPr>
          <w:p w14:paraId="5DA2F6DF" w14:textId="77777777" w:rsidR="005754CA" w:rsidRPr="001C65D6" w:rsidRDefault="005754CA" w:rsidP="00123D59">
            <w:pPr>
              <w:outlineLvl w:val="0"/>
              <w:rPr>
                <w:bCs/>
                <w:i/>
                <w:iCs/>
                <w:color w:val="008000"/>
                <w:sz w:val="24"/>
              </w:rPr>
            </w:pPr>
          </w:p>
        </w:tc>
        <w:tc>
          <w:tcPr>
            <w:tcW w:w="1560" w:type="dxa"/>
            <w:vAlign w:val="center"/>
          </w:tcPr>
          <w:p w14:paraId="4FE5C1F2" w14:textId="77777777" w:rsidR="005754CA" w:rsidRPr="001C65D6" w:rsidRDefault="005754CA" w:rsidP="00123D59">
            <w:pPr>
              <w:outlineLvl w:val="0"/>
              <w:rPr>
                <w:bCs/>
                <w:i/>
                <w:iCs/>
                <w:color w:val="008000"/>
                <w:sz w:val="24"/>
              </w:rPr>
            </w:pPr>
          </w:p>
        </w:tc>
        <w:tc>
          <w:tcPr>
            <w:tcW w:w="2369" w:type="dxa"/>
            <w:vAlign w:val="center"/>
          </w:tcPr>
          <w:p w14:paraId="3C4E4133" w14:textId="77777777" w:rsidR="005754CA" w:rsidRPr="001C65D6" w:rsidRDefault="005754CA" w:rsidP="00123D59">
            <w:pPr>
              <w:outlineLvl w:val="0"/>
              <w:rPr>
                <w:bCs/>
                <w:i/>
                <w:iCs/>
                <w:color w:val="008000"/>
                <w:sz w:val="24"/>
              </w:rPr>
            </w:pPr>
          </w:p>
        </w:tc>
        <w:tc>
          <w:tcPr>
            <w:tcW w:w="1736" w:type="dxa"/>
            <w:vAlign w:val="center"/>
          </w:tcPr>
          <w:p w14:paraId="212804AA" w14:textId="77777777" w:rsidR="005754CA" w:rsidRPr="001C65D6" w:rsidRDefault="005754CA" w:rsidP="00123D59">
            <w:pPr>
              <w:outlineLvl w:val="0"/>
              <w:rPr>
                <w:bCs/>
                <w:i/>
                <w:iCs/>
                <w:color w:val="008000"/>
                <w:sz w:val="24"/>
              </w:rPr>
            </w:pPr>
          </w:p>
        </w:tc>
      </w:tr>
      <w:tr w:rsidR="005754CA" w:rsidRPr="001C65D6" w14:paraId="2430CFBC" w14:textId="77777777" w:rsidTr="00123D59">
        <w:trPr>
          <w:cantSplit/>
        </w:trPr>
        <w:tc>
          <w:tcPr>
            <w:tcW w:w="558" w:type="dxa"/>
            <w:vAlign w:val="center"/>
          </w:tcPr>
          <w:p w14:paraId="5F595D65" w14:textId="77777777" w:rsidR="005754CA" w:rsidRPr="001C65D6" w:rsidRDefault="005754CA" w:rsidP="00123D59">
            <w:pPr>
              <w:outlineLvl w:val="0"/>
              <w:rPr>
                <w:bCs/>
                <w:i/>
                <w:iCs/>
                <w:color w:val="008000"/>
                <w:sz w:val="24"/>
              </w:rPr>
            </w:pPr>
            <w:r w:rsidRPr="001C65D6">
              <w:rPr>
                <w:bCs/>
                <w:i/>
                <w:iCs/>
                <w:color w:val="008000"/>
                <w:sz w:val="24"/>
              </w:rPr>
              <w:t>2.x</w:t>
            </w:r>
          </w:p>
        </w:tc>
        <w:tc>
          <w:tcPr>
            <w:tcW w:w="2839" w:type="dxa"/>
            <w:vAlign w:val="center"/>
          </w:tcPr>
          <w:p w14:paraId="0260CF6D" w14:textId="77777777" w:rsidR="005754CA" w:rsidRPr="001C65D6" w:rsidRDefault="005754CA" w:rsidP="00123D59">
            <w:pPr>
              <w:outlineLvl w:val="0"/>
              <w:rPr>
                <w:bCs/>
                <w:i/>
                <w:iCs/>
                <w:color w:val="008000"/>
                <w:sz w:val="24"/>
              </w:rPr>
            </w:pPr>
            <w:r w:rsidRPr="001C65D6">
              <w:rPr>
                <w:bCs/>
                <w:i/>
                <w:iCs/>
                <w:color w:val="008000"/>
                <w:sz w:val="24"/>
              </w:rPr>
              <w:t>Penetrační testy (interní)</w:t>
            </w:r>
          </w:p>
        </w:tc>
        <w:tc>
          <w:tcPr>
            <w:tcW w:w="1560" w:type="dxa"/>
            <w:vAlign w:val="center"/>
          </w:tcPr>
          <w:p w14:paraId="57023302" w14:textId="77777777" w:rsidR="005754CA" w:rsidRPr="001C65D6" w:rsidRDefault="005754CA" w:rsidP="00123D59">
            <w:pPr>
              <w:outlineLvl w:val="0"/>
              <w:rPr>
                <w:bCs/>
                <w:i/>
                <w:iCs/>
                <w:color w:val="008000"/>
                <w:sz w:val="24"/>
              </w:rPr>
            </w:pPr>
          </w:p>
        </w:tc>
        <w:tc>
          <w:tcPr>
            <w:tcW w:w="2369" w:type="dxa"/>
            <w:vAlign w:val="center"/>
          </w:tcPr>
          <w:p w14:paraId="0A6BA63B" w14:textId="77777777" w:rsidR="005754CA" w:rsidRPr="001C65D6" w:rsidRDefault="005754CA" w:rsidP="00123D59">
            <w:pPr>
              <w:outlineLvl w:val="0"/>
              <w:rPr>
                <w:bCs/>
                <w:i/>
                <w:iCs/>
                <w:color w:val="008000"/>
                <w:sz w:val="24"/>
              </w:rPr>
            </w:pPr>
          </w:p>
        </w:tc>
        <w:tc>
          <w:tcPr>
            <w:tcW w:w="1736" w:type="dxa"/>
            <w:vAlign w:val="center"/>
          </w:tcPr>
          <w:p w14:paraId="5ED4C906" w14:textId="77777777" w:rsidR="005754CA" w:rsidRPr="001C65D6" w:rsidRDefault="005754CA" w:rsidP="00123D59">
            <w:pPr>
              <w:outlineLvl w:val="0"/>
              <w:rPr>
                <w:bCs/>
                <w:i/>
                <w:iCs/>
                <w:color w:val="008000"/>
                <w:sz w:val="24"/>
              </w:rPr>
            </w:pPr>
          </w:p>
        </w:tc>
      </w:tr>
      <w:tr w:rsidR="006D7082" w:rsidRPr="001C65D6" w14:paraId="3ADF86EA" w14:textId="77777777" w:rsidTr="00123D59">
        <w:trPr>
          <w:cantSplit/>
        </w:trPr>
        <w:tc>
          <w:tcPr>
            <w:tcW w:w="558" w:type="dxa"/>
            <w:vAlign w:val="center"/>
          </w:tcPr>
          <w:p w14:paraId="570EFB09" w14:textId="77777777" w:rsidR="006D7082" w:rsidRPr="001C65D6" w:rsidRDefault="006D7082" w:rsidP="00123D59">
            <w:pPr>
              <w:outlineLvl w:val="0"/>
              <w:rPr>
                <w:bCs/>
                <w:i/>
                <w:iCs/>
                <w:color w:val="008000"/>
                <w:sz w:val="24"/>
              </w:rPr>
            </w:pPr>
          </w:p>
        </w:tc>
        <w:tc>
          <w:tcPr>
            <w:tcW w:w="2839" w:type="dxa"/>
            <w:vAlign w:val="center"/>
          </w:tcPr>
          <w:p w14:paraId="74C160C2" w14:textId="77777777" w:rsidR="006D7082" w:rsidRPr="001C65D6" w:rsidRDefault="006D7082" w:rsidP="00123D59">
            <w:pPr>
              <w:outlineLvl w:val="0"/>
              <w:rPr>
                <w:bCs/>
                <w:i/>
                <w:iCs/>
                <w:color w:val="008000"/>
                <w:sz w:val="24"/>
              </w:rPr>
            </w:pPr>
          </w:p>
        </w:tc>
        <w:tc>
          <w:tcPr>
            <w:tcW w:w="1560" w:type="dxa"/>
            <w:vAlign w:val="center"/>
          </w:tcPr>
          <w:p w14:paraId="39A9E02C" w14:textId="77777777" w:rsidR="006D7082" w:rsidRPr="001C65D6" w:rsidRDefault="006D7082" w:rsidP="00123D59">
            <w:pPr>
              <w:outlineLvl w:val="0"/>
              <w:rPr>
                <w:bCs/>
                <w:i/>
                <w:iCs/>
                <w:color w:val="008000"/>
                <w:sz w:val="24"/>
              </w:rPr>
            </w:pPr>
          </w:p>
        </w:tc>
        <w:tc>
          <w:tcPr>
            <w:tcW w:w="2369" w:type="dxa"/>
            <w:vAlign w:val="center"/>
          </w:tcPr>
          <w:p w14:paraId="4509CED4" w14:textId="77777777" w:rsidR="006D7082" w:rsidRPr="001C65D6" w:rsidRDefault="006D7082" w:rsidP="00123D59">
            <w:pPr>
              <w:outlineLvl w:val="0"/>
              <w:rPr>
                <w:bCs/>
                <w:i/>
                <w:iCs/>
                <w:color w:val="008000"/>
                <w:sz w:val="24"/>
              </w:rPr>
            </w:pPr>
          </w:p>
        </w:tc>
        <w:tc>
          <w:tcPr>
            <w:tcW w:w="1736" w:type="dxa"/>
            <w:vAlign w:val="center"/>
          </w:tcPr>
          <w:p w14:paraId="24506280" w14:textId="77777777" w:rsidR="006D7082" w:rsidRPr="001C65D6" w:rsidRDefault="006D7082" w:rsidP="00123D59">
            <w:pPr>
              <w:outlineLvl w:val="0"/>
              <w:rPr>
                <w:bCs/>
                <w:i/>
                <w:iCs/>
                <w:color w:val="008000"/>
                <w:sz w:val="24"/>
              </w:rPr>
            </w:pPr>
          </w:p>
        </w:tc>
      </w:tr>
      <w:tr w:rsidR="006D7082" w:rsidRPr="001C65D6" w14:paraId="5B2115B6" w14:textId="77777777" w:rsidTr="00123D59">
        <w:trPr>
          <w:cantSplit/>
        </w:trPr>
        <w:tc>
          <w:tcPr>
            <w:tcW w:w="558" w:type="dxa"/>
            <w:vAlign w:val="center"/>
          </w:tcPr>
          <w:p w14:paraId="7F9E2FFE" w14:textId="6E7E81BB" w:rsidR="006D7082" w:rsidRPr="001C65D6" w:rsidRDefault="006D7082" w:rsidP="006D7082">
            <w:pPr>
              <w:outlineLvl w:val="0"/>
              <w:rPr>
                <w:bCs/>
                <w:i/>
                <w:iCs/>
                <w:color w:val="008000"/>
                <w:sz w:val="24"/>
              </w:rPr>
            </w:pPr>
            <w:r w:rsidRPr="001C65D6">
              <w:rPr>
                <w:bCs/>
                <w:i/>
                <w:iCs/>
                <w:color w:val="008000"/>
                <w:sz w:val="24"/>
              </w:rPr>
              <w:t>2.x</w:t>
            </w:r>
          </w:p>
        </w:tc>
        <w:tc>
          <w:tcPr>
            <w:tcW w:w="2839" w:type="dxa"/>
            <w:vAlign w:val="center"/>
          </w:tcPr>
          <w:p w14:paraId="72A41529" w14:textId="0643E1F1" w:rsidR="006D7082" w:rsidRPr="001C65D6" w:rsidRDefault="006D7082" w:rsidP="006D7082">
            <w:pPr>
              <w:outlineLvl w:val="0"/>
              <w:rPr>
                <w:bCs/>
                <w:i/>
                <w:iCs/>
                <w:color w:val="008000"/>
                <w:sz w:val="24"/>
              </w:rPr>
            </w:pPr>
            <w:r>
              <w:rPr>
                <w:bCs/>
                <w:i/>
                <w:iCs/>
                <w:color w:val="008000"/>
                <w:sz w:val="24"/>
              </w:rPr>
              <w:t>Akceptace díla</w:t>
            </w:r>
          </w:p>
        </w:tc>
        <w:tc>
          <w:tcPr>
            <w:tcW w:w="1560" w:type="dxa"/>
            <w:vAlign w:val="center"/>
          </w:tcPr>
          <w:p w14:paraId="1BCCC9B2" w14:textId="77777777" w:rsidR="006D7082" w:rsidRPr="001C65D6" w:rsidRDefault="006D7082" w:rsidP="006D7082">
            <w:pPr>
              <w:outlineLvl w:val="0"/>
              <w:rPr>
                <w:bCs/>
                <w:i/>
                <w:iCs/>
                <w:color w:val="008000"/>
                <w:sz w:val="24"/>
              </w:rPr>
            </w:pPr>
          </w:p>
        </w:tc>
        <w:tc>
          <w:tcPr>
            <w:tcW w:w="2369" w:type="dxa"/>
            <w:vAlign w:val="center"/>
          </w:tcPr>
          <w:p w14:paraId="753F8987" w14:textId="77777777" w:rsidR="006D7082" w:rsidRPr="001C65D6" w:rsidRDefault="006D7082" w:rsidP="006D7082">
            <w:pPr>
              <w:outlineLvl w:val="0"/>
              <w:rPr>
                <w:bCs/>
                <w:i/>
                <w:iCs/>
                <w:color w:val="008000"/>
                <w:sz w:val="24"/>
              </w:rPr>
            </w:pPr>
            <w:r w:rsidRPr="001C65D6">
              <w:rPr>
                <w:bCs/>
                <w:i/>
                <w:iCs/>
                <w:color w:val="008000"/>
                <w:sz w:val="24"/>
              </w:rPr>
              <w:t>Akceptační protokol</w:t>
            </w:r>
          </w:p>
          <w:p w14:paraId="1A6278A0" w14:textId="218BFBFA" w:rsidR="006D7082" w:rsidRPr="001C65D6" w:rsidRDefault="006D7082" w:rsidP="006D7082">
            <w:pPr>
              <w:outlineLvl w:val="0"/>
              <w:rPr>
                <w:bCs/>
                <w:i/>
                <w:iCs/>
                <w:color w:val="008000"/>
                <w:sz w:val="24"/>
              </w:rPr>
            </w:pPr>
            <w:r w:rsidRPr="001C65D6">
              <w:rPr>
                <w:bCs/>
                <w:i/>
                <w:iCs/>
                <w:color w:val="008000"/>
                <w:sz w:val="24"/>
              </w:rPr>
              <w:t>Fakturace (záloha – 80%)</w:t>
            </w:r>
          </w:p>
        </w:tc>
        <w:tc>
          <w:tcPr>
            <w:tcW w:w="1736" w:type="dxa"/>
            <w:vAlign w:val="center"/>
          </w:tcPr>
          <w:p w14:paraId="4EBA4620" w14:textId="77777777" w:rsidR="006D7082" w:rsidRPr="001C65D6" w:rsidRDefault="006D7082" w:rsidP="006D7082">
            <w:pPr>
              <w:outlineLvl w:val="0"/>
              <w:rPr>
                <w:bCs/>
                <w:i/>
                <w:iCs/>
                <w:color w:val="008000"/>
                <w:sz w:val="24"/>
              </w:rPr>
            </w:pPr>
          </w:p>
        </w:tc>
      </w:tr>
      <w:tr w:rsidR="006D7082" w:rsidRPr="001C65D6" w14:paraId="514A9ADE" w14:textId="77777777" w:rsidTr="00123D59">
        <w:trPr>
          <w:cantSplit/>
        </w:trPr>
        <w:tc>
          <w:tcPr>
            <w:tcW w:w="558" w:type="dxa"/>
            <w:vAlign w:val="center"/>
          </w:tcPr>
          <w:p w14:paraId="0ECABC9A" w14:textId="77777777" w:rsidR="006D7082" w:rsidRPr="001C65D6" w:rsidRDefault="006D7082" w:rsidP="006D7082">
            <w:pPr>
              <w:outlineLvl w:val="0"/>
              <w:rPr>
                <w:bCs/>
                <w:i/>
                <w:iCs/>
                <w:color w:val="008000"/>
                <w:sz w:val="24"/>
              </w:rPr>
            </w:pPr>
          </w:p>
        </w:tc>
        <w:tc>
          <w:tcPr>
            <w:tcW w:w="2839" w:type="dxa"/>
            <w:vAlign w:val="center"/>
          </w:tcPr>
          <w:p w14:paraId="12B227BB" w14:textId="77777777" w:rsidR="006D7082" w:rsidRDefault="006D7082" w:rsidP="006D7082">
            <w:pPr>
              <w:outlineLvl w:val="0"/>
              <w:rPr>
                <w:bCs/>
                <w:i/>
                <w:iCs/>
                <w:color w:val="008000"/>
                <w:sz w:val="24"/>
              </w:rPr>
            </w:pPr>
          </w:p>
        </w:tc>
        <w:tc>
          <w:tcPr>
            <w:tcW w:w="1560" w:type="dxa"/>
            <w:vAlign w:val="center"/>
          </w:tcPr>
          <w:p w14:paraId="57AAE4DC" w14:textId="77777777" w:rsidR="006D7082" w:rsidRPr="001C65D6" w:rsidRDefault="006D7082" w:rsidP="006D7082">
            <w:pPr>
              <w:outlineLvl w:val="0"/>
              <w:rPr>
                <w:bCs/>
                <w:i/>
                <w:iCs/>
                <w:color w:val="008000"/>
                <w:sz w:val="24"/>
              </w:rPr>
            </w:pPr>
          </w:p>
        </w:tc>
        <w:tc>
          <w:tcPr>
            <w:tcW w:w="2369" w:type="dxa"/>
            <w:vAlign w:val="center"/>
          </w:tcPr>
          <w:p w14:paraId="521AA10A" w14:textId="77777777" w:rsidR="006D7082" w:rsidRPr="001C65D6" w:rsidRDefault="006D7082" w:rsidP="006D7082">
            <w:pPr>
              <w:outlineLvl w:val="0"/>
              <w:rPr>
                <w:bCs/>
                <w:i/>
                <w:iCs/>
                <w:color w:val="008000"/>
                <w:sz w:val="24"/>
              </w:rPr>
            </w:pPr>
          </w:p>
        </w:tc>
        <w:tc>
          <w:tcPr>
            <w:tcW w:w="1736" w:type="dxa"/>
            <w:vAlign w:val="center"/>
          </w:tcPr>
          <w:p w14:paraId="62A0E3A8" w14:textId="77777777" w:rsidR="006D7082" w:rsidRPr="001C65D6" w:rsidRDefault="006D7082" w:rsidP="006D7082">
            <w:pPr>
              <w:outlineLvl w:val="0"/>
              <w:rPr>
                <w:bCs/>
                <w:i/>
                <w:iCs/>
                <w:color w:val="008000"/>
                <w:sz w:val="24"/>
              </w:rPr>
            </w:pPr>
          </w:p>
        </w:tc>
      </w:tr>
      <w:tr w:rsidR="006D7082" w:rsidRPr="001C65D6" w14:paraId="4F230372" w14:textId="77777777" w:rsidTr="00123D59">
        <w:trPr>
          <w:cantSplit/>
        </w:trPr>
        <w:tc>
          <w:tcPr>
            <w:tcW w:w="558" w:type="dxa"/>
            <w:shd w:val="clear" w:color="auto" w:fill="F2F2F2" w:themeFill="background1" w:themeFillShade="F2"/>
            <w:vAlign w:val="center"/>
          </w:tcPr>
          <w:p w14:paraId="1F4ACA06" w14:textId="77777777" w:rsidR="006D7082" w:rsidRPr="001C65D6" w:rsidRDefault="006D7082" w:rsidP="006D7082">
            <w:pPr>
              <w:outlineLvl w:val="0"/>
              <w:rPr>
                <w:b/>
                <w:bCs/>
                <w:i/>
                <w:iCs/>
                <w:color w:val="008000"/>
                <w:sz w:val="24"/>
              </w:rPr>
            </w:pPr>
            <w:r w:rsidRPr="001C65D6">
              <w:rPr>
                <w:b/>
                <w:bCs/>
                <w:i/>
                <w:iCs/>
                <w:color w:val="008000"/>
                <w:sz w:val="24"/>
              </w:rPr>
              <w:t>3.</w:t>
            </w:r>
          </w:p>
        </w:tc>
        <w:tc>
          <w:tcPr>
            <w:tcW w:w="2839" w:type="dxa"/>
            <w:shd w:val="clear" w:color="auto" w:fill="F2F2F2" w:themeFill="background1" w:themeFillShade="F2"/>
            <w:vAlign w:val="center"/>
          </w:tcPr>
          <w:p w14:paraId="13351908" w14:textId="77777777" w:rsidR="006D7082" w:rsidRPr="001C65D6" w:rsidRDefault="006D7082" w:rsidP="006D7082">
            <w:pPr>
              <w:outlineLvl w:val="0"/>
              <w:rPr>
                <w:b/>
                <w:bCs/>
                <w:i/>
                <w:iCs/>
                <w:color w:val="008000"/>
                <w:sz w:val="24"/>
              </w:rPr>
            </w:pPr>
            <w:r w:rsidRPr="001C65D6">
              <w:rPr>
                <w:b/>
                <w:bCs/>
                <w:i/>
                <w:iCs/>
                <w:color w:val="008000"/>
                <w:sz w:val="24"/>
              </w:rPr>
              <w:t>Ověřovací provoz + Předání</w:t>
            </w:r>
          </w:p>
        </w:tc>
        <w:tc>
          <w:tcPr>
            <w:tcW w:w="1560" w:type="dxa"/>
            <w:shd w:val="clear" w:color="auto" w:fill="F2F2F2" w:themeFill="background1" w:themeFillShade="F2"/>
            <w:vAlign w:val="center"/>
          </w:tcPr>
          <w:p w14:paraId="770DFB01" w14:textId="77777777" w:rsidR="006D7082" w:rsidRPr="001C65D6" w:rsidRDefault="006D7082" w:rsidP="006D7082">
            <w:pPr>
              <w:outlineLvl w:val="0"/>
              <w:rPr>
                <w:b/>
                <w:bCs/>
                <w:i/>
                <w:iCs/>
                <w:color w:val="008000"/>
                <w:sz w:val="24"/>
              </w:rPr>
            </w:pPr>
          </w:p>
        </w:tc>
        <w:tc>
          <w:tcPr>
            <w:tcW w:w="2369" w:type="dxa"/>
            <w:shd w:val="clear" w:color="auto" w:fill="F2F2F2" w:themeFill="background1" w:themeFillShade="F2"/>
            <w:vAlign w:val="center"/>
          </w:tcPr>
          <w:p w14:paraId="6E6350EB" w14:textId="77777777" w:rsidR="006D7082" w:rsidRPr="001C65D6" w:rsidRDefault="006D7082" w:rsidP="006D7082">
            <w:pPr>
              <w:outlineLvl w:val="0"/>
              <w:rPr>
                <w:b/>
                <w:bCs/>
                <w:i/>
                <w:iCs/>
                <w:color w:val="008000"/>
                <w:sz w:val="24"/>
              </w:rPr>
            </w:pPr>
          </w:p>
        </w:tc>
        <w:tc>
          <w:tcPr>
            <w:tcW w:w="1736" w:type="dxa"/>
            <w:shd w:val="clear" w:color="auto" w:fill="F2F2F2" w:themeFill="background1" w:themeFillShade="F2"/>
            <w:vAlign w:val="center"/>
          </w:tcPr>
          <w:p w14:paraId="73243570" w14:textId="77777777" w:rsidR="006D7082" w:rsidRPr="001C65D6" w:rsidRDefault="006D7082" w:rsidP="006D7082">
            <w:pPr>
              <w:outlineLvl w:val="0"/>
              <w:rPr>
                <w:b/>
                <w:bCs/>
                <w:i/>
                <w:iCs/>
                <w:color w:val="008000"/>
                <w:sz w:val="24"/>
              </w:rPr>
            </w:pPr>
          </w:p>
        </w:tc>
      </w:tr>
      <w:tr w:rsidR="006D7082" w:rsidRPr="001C65D6" w14:paraId="212FB4E1" w14:textId="77777777" w:rsidTr="00123D59">
        <w:trPr>
          <w:cantSplit/>
        </w:trPr>
        <w:tc>
          <w:tcPr>
            <w:tcW w:w="558" w:type="dxa"/>
            <w:vAlign w:val="center"/>
          </w:tcPr>
          <w:p w14:paraId="0D480CB3" w14:textId="77777777" w:rsidR="006D7082" w:rsidRPr="001C65D6" w:rsidRDefault="006D7082" w:rsidP="006D7082">
            <w:pPr>
              <w:outlineLvl w:val="0"/>
              <w:rPr>
                <w:bCs/>
                <w:i/>
                <w:iCs/>
                <w:color w:val="008000"/>
                <w:sz w:val="24"/>
              </w:rPr>
            </w:pPr>
            <w:r w:rsidRPr="001C65D6">
              <w:rPr>
                <w:bCs/>
                <w:i/>
                <w:iCs/>
                <w:color w:val="008000"/>
                <w:sz w:val="24"/>
              </w:rPr>
              <w:t>3.1</w:t>
            </w:r>
          </w:p>
        </w:tc>
        <w:tc>
          <w:tcPr>
            <w:tcW w:w="2839" w:type="dxa"/>
            <w:vAlign w:val="center"/>
          </w:tcPr>
          <w:p w14:paraId="201BF22A" w14:textId="77777777" w:rsidR="006D7082" w:rsidRPr="001C65D6" w:rsidRDefault="006D7082" w:rsidP="006D7082">
            <w:pPr>
              <w:outlineLvl w:val="0"/>
              <w:rPr>
                <w:bCs/>
                <w:i/>
                <w:iCs/>
                <w:color w:val="008000"/>
                <w:sz w:val="24"/>
              </w:rPr>
            </w:pPr>
            <w:r w:rsidRPr="001C65D6">
              <w:rPr>
                <w:bCs/>
                <w:i/>
                <w:iCs/>
                <w:color w:val="008000"/>
                <w:sz w:val="24"/>
              </w:rPr>
              <w:t>Ověřovací provoz</w:t>
            </w:r>
          </w:p>
        </w:tc>
        <w:tc>
          <w:tcPr>
            <w:tcW w:w="1560" w:type="dxa"/>
            <w:vAlign w:val="center"/>
          </w:tcPr>
          <w:p w14:paraId="6B260581" w14:textId="77777777" w:rsidR="006D7082" w:rsidRPr="001C65D6" w:rsidRDefault="006D7082" w:rsidP="006D7082">
            <w:pPr>
              <w:outlineLvl w:val="0"/>
              <w:rPr>
                <w:bCs/>
                <w:i/>
                <w:iCs/>
                <w:color w:val="008000"/>
                <w:sz w:val="24"/>
              </w:rPr>
            </w:pPr>
          </w:p>
        </w:tc>
        <w:tc>
          <w:tcPr>
            <w:tcW w:w="2369" w:type="dxa"/>
            <w:vAlign w:val="center"/>
          </w:tcPr>
          <w:p w14:paraId="2CAE144F" w14:textId="77777777" w:rsidR="006D7082" w:rsidRPr="001C65D6" w:rsidRDefault="006D7082" w:rsidP="006D7082">
            <w:pPr>
              <w:outlineLvl w:val="0"/>
              <w:rPr>
                <w:bCs/>
                <w:i/>
                <w:iCs/>
                <w:color w:val="008000"/>
                <w:sz w:val="24"/>
              </w:rPr>
            </w:pPr>
          </w:p>
        </w:tc>
        <w:tc>
          <w:tcPr>
            <w:tcW w:w="1736" w:type="dxa"/>
            <w:vAlign w:val="center"/>
          </w:tcPr>
          <w:p w14:paraId="2D4DEAA6" w14:textId="77777777" w:rsidR="006D7082" w:rsidRPr="001C65D6" w:rsidRDefault="006D7082" w:rsidP="006D7082">
            <w:pPr>
              <w:outlineLvl w:val="0"/>
              <w:rPr>
                <w:bCs/>
                <w:i/>
                <w:iCs/>
                <w:color w:val="008000"/>
                <w:sz w:val="24"/>
              </w:rPr>
            </w:pPr>
          </w:p>
        </w:tc>
      </w:tr>
      <w:tr w:rsidR="004D050C" w:rsidRPr="001C65D6" w14:paraId="59435B9E" w14:textId="77777777" w:rsidTr="00123D59">
        <w:trPr>
          <w:cantSplit/>
        </w:trPr>
        <w:tc>
          <w:tcPr>
            <w:tcW w:w="558" w:type="dxa"/>
            <w:vAlign w:val="center"/>
          </w:tcPr>
          <w:p w14:paraId="4455DF45" w14:textId="77777777" w:rsidR="004D050C" w:rsidRPr="001C65D6" w:rsidRDefault="004D050C" w:rsidP="006D7082">
            <w:pPr>
              <w:outlineLvl w:val="0"/>
              <w:rPr>
                <w:bCs/>
                <w:i/>
                <w:iCs/>
                <w:color w:val="008000"/>
                <w:sz w:val="24"/>
              </w:rPr>
            </w:pPr>
          </w:p>
        </w:tc>
        <w:tc>
          <w:tcPr>
            <w:tcW w:w="2839" w:type="dxa"/>
            <w:vAlign w:val="center"/>
          </w:tcPr>
          <w:p w14:paraId="2D63242C" w14:textId="77777777" w:rsidR="004D050C" w:rsidRPr="001C65D6" w:rsidRDefault="004D050C" w:rsidP="006D7082">
            <w:pPr>
              <w:outlineLvl w:val="0"/>
              <w:rPr>
                <w:bCs/>
                <w:i/>
                <w:iCs/>
                <w:color w:val="008000"/>
                <w:sz w:val="24"/>
              </w:rPr>
            </w:pPr>
          </w:p>
        </w:tc>
        <w:tc>
          <w:tcPr>
            <w:tcW w:w="1560" w:type="dxa"/>
            <w:vAlign w:val="center"/>
          </w:tcPr>
          <w:p w14:paraId="4F6F781C" w14:textId="77777777" w:rsidR="004D050C" w:rsidRPr="001C65D6" w:rsidRDefault="004D050C" w:rsidP="006D7082">
            <w:pPr>
              <w:outlineLvl w:val="0"/>
              <w:rPr>
                <w:bCs/>
                <w:i/>
                <w:iCs/>
                <w:color w:val="008000"/>
                <w:sz w:val="24"/>
              </w:rPr>
            </w:pPr>
          </w:p>
        </w:tc>
        <w:tc>
          <w:tcPr>
            <w:tcW w:w="2369" w:type="dxa"/>
            <w:vAlign w:val="center"/>
          </w:tcPr>
          <w:p w14:paraId="025FB8FF" w14:textId="77777777" w:rsidR="004D050C" w:rsidRPr="001C65D6" w:rsidRDefault="004D050C" w:rsidP="006D7082">
            <w:pPr>
              <w:outlineLvl w:val="0"/>
              <w:rPr>
                <w:bCs/>
                <w:i/>
                <w:iCs/>
                <w:color w:val="008000"/>
                <w:sz w:val="24"/>
              </w:rPr>
            </w:pPr>
          </w:p>
        </w:tc>
        <w:tc>
          <w:tcPr>
            <w:tcW w:w="1736" w:type="dxa"/>
            <w:vAlign w:val="center"/>
          </w:tcPr>
          <w:p w14:paraId="2D48B48D" w14:textId="77777777" w:rsidR="004D050C" w:rsidRPr="001C65D6" w:rsidRDefault="004D050C" w:rsidP="006D7082">
            <w:pPr>
              <w:outlineLvl w:val="0"/>
              <w:rPr>
                <w:bCs/>
                <w:i/>
                <w:iCs/>
                <w:color w:val="008000"/>
                <w:sz w:val="24"/>
              </w:rPr>
            </w:pPr>
          </w:p>
        </w:tc>
      </w:tr>
      <w:tr w:rsidR="006D7082" w:rsidRPr="001C65D6" w14:paraId="38FD12EB" w14:textId="77777777" w:rsidTr="00123D59">
        <w:trPr>
          <w:cantSplit/>
        </w:trPr>
        <w:tc>
          <w:tcPr>
            <w:tcW w:w="558" w:type="dxa"/>
            <w:vAlign w:val="center"/>
          </w:tcPr>
          <w:p w14:paraId="3E3AD5A9" w14:textId="77777777" w:rsidR="006D7082" w:rsidRPr="001C65D6" w:rsidRDefault="006D7082" w:rsidP="006D7082">
            <w:pPr>
              <w:outlineLvl w:val="0"/>
              <w:rPr>
                <w:bCs/>
                <w:i/>
                <w:iCs/>
                <w:color w:val="008000"/>
                <w:sz w:val="24"/>
              </w:rPr>
            </w:pPr>
            <w:r w:rsidRPr="001C65D6">
              <w:rPr>
                <w:bCs/>
                <w:i/>
                <w:iCs/>
                <w:color w:val="008000"/>
                <w:sz w:val="24"/>
              </w:rPr>
              <w:t>3.2</w:t>
            </w:r>
          </w:p>
        </w:tc>
        <w:tc>
          <w:tcPr>
            <w:tcW w:w="2839" w:type="dxa"/>
            <w:vAlign w:val="center"/>
          </w:tcPr>
          <w:p w14:paraId="72237787" w14:textId="77777777" w:rsidR="006D7082" w:rsidRPr="001C65D6" w:rsidRDefault="006D7082" w:rsidP="006D7082">
            <w:pPr>
              <w:outlineLvl w:val="0"/>
              <w:rPr>
                <w:bCs/>
                <w:i/>
                <w:iCs/>
                <w:color w:val="008000"/>
                <w:sz w:val="24"/>
              </w:rPr>
            </w:pPr>
            <w:r w:rsidRPr="001C65D6">
              <w:rPr>
                <w:bCs/>
                <w:i/>
                <w:iCs/>
                <w:color w:val="008000"/>
                <w:sz w:val="24"/>
              </w:rPr>
              <w:t>Penetrační testy (externí)</w:t>
            </w:r>
          </w:p>
        </w:tc>
        <w:tc>
          <w:tcPr>
            <w:tcW w:w="1560" w:type="dxa"/>
            <w:vAlign w:val="center"/>
          </w:tcPr>
          <w:p w14:paraId="55AD6CA7" w14:textId="77777777" w:rsidR="006D7082" w:rsidRPr="001C65D6" w:rsidRDefault="006D7082" w:rsidP="006D7082">
            <w:pPr>
              <w:outlineLvl w:val="0"/>
              <w:rPr>
                <w:bCs/>
                <w:i/>
                <w:iCs/>
                <w:color w:val="008000"/>
                <w:sz w:val="24"/>
              </w:rPr>
            </w:pPr>
          </w:p>
        </w:tc>
        <w:tc>
          <w:tcPr>
            <w:tcW w:w="2369" w:type="dxa"/>
            <w:vAlign w:val="center"/>
          </w:tcPr>
          <w:p w14:paraId="792E312F" w14:textId="77777777" w:rsidR="006D7082" w:rsidRPr="001C65D6" w:rsidRDefault="006D7082" w:rsidP="006D7082">
            <w:pPr>
              <w:outlineLvl w:val="0"/>
              <w:rPr>
                <w:bCs/>
                <w:i/>
                <w:iCs/>
                <w:color w:val="008000"/>
                <w:sz w:val="24"/>
              </w:rPr>
            </w:pPr>
          </w:p>
        </w:tc>
        <w:tc>
          <w:tcPr>
            <w:tcW w:w="1736" w:type="dxa"/>
            <w:vAlign w:val="center"/>
          </w:tcPr>
          <w:p w14:paraId="7C21D533" w14:textId="77777777" w:rsidR="006D7082" w:rsidRPr="001C65D6" w:rsidRDefault="006D7082" w:rsidP="006D7082">
            <w:pPr>
              <w:outlineLvl w:val="0"/>
              <w:rPr>
                <w:bCs/>
                <w:i/>
                <w:iCs/>
                <w:color w:val="008000"/>
                <w:sz w:val="24"/>
              </w:rPr>
            </w:pPr>
          </w:p>
        </w:tc>
      </w:tr>
      <w:tr w:rsidR="006D7082" w:rsidRPr="001C65D6" w14:paraId="3601E599" w14:textId="77777777" w:rsidTr="00123D59">
        <w:trPr>
          <w:cantSplit/>
        </w:trPr>
        <w:tc>
          <w:tcPr>
            <w:tcW w:w="558" w:type="dxa"/>
            <w:vAlign w:val="center"/>
          </w:tcPr>
          <w:p w14:paraId="5FCB91EB" w14:textId="77777777" w:rsidR="006D7082" w:rsidRPr="001C65D6" w:rsidRDefault="006D7082" w:rsidP="006D7082">
            <w:pPr>
              <w:outlineLvl w:val="0"/>
              <w:rPr>
                <w:bCs/>
                <w:i/>
                <w:iCs/>
                <w:color w:val="008000"/>
                <w:sz w:val="24"/>
              </w:rPr>
            </w:pPr>
          </w:p>
        </w:tc>
        <w:tc>
          <w:tcPr>
            <w:tcW w:w="2839" w:type="dxa"/>
            <w:vAlign w:val="center"/>
          </w:tcPr>
          <w:p w14:paraId="1FA9C854" w14:textId="77777777" w:rsidR="006D7082" w:rsidRPr="001C65D6" w:rsidRDefault="006D7082" w:rsidP="006D7082">
            <w:pPr>
              <w:outlineLvl w:val="0"/>
              <w:rPr>
                <w:bCs/>
                <w:i/>
                <w:iCs/>
                <w:color w:val="008000"/>
                <w:sz w:val="24"/>
              </w:rPr>
            </w:pPr>
          </w:p>
        </w:tc>
        <w:tc>
          <w:tcPr>
            <w:tcW w:w="1560" w:type="dxa"/>
            <w:vAlign w:val="center"/>
          </w:tcPr>
          <w:p w14:paraId="4F76FDD4" w14:textId="77777777" w:rsidR="006D7082" w:rsidRPr="001C65D6" w:rsidRDefault="006D7082" w:rsidP="006D7082">
            <w:pPr>
              <w:outlineLvl w:val="0"/>
              <w:rPr>
                <w:bCs/>
                <w:i/>
                <w:iCs/>
                <w:color w:val="008000"/>
                <w:sz w:val="24"/>
              </w:rPr>
            </w:pPr>
          </w:p>
        </w:tc>
        <w:tc>
          <w:tcPr>
            <w:tcW w:w="2369" w:type="dxa"/>
            <w:vAlign w:val="center"/>
          </w:tcPr>
          <w:p w14:paraId="22F49A84" w14:textId="77777777" w:rsidR="006D7082" w:rsidRPr="001C65D6" w:rsidRDefault="006D7082" w:rsidP="006D7082">
            <w:pPr>
              <w:outlineLvl w:val="0"/>
              <w:rPr>
                <w:bCs/>
                <w:i/>
                <w:iCs/>
                <w:color w:val="008000"/>
                <w:sz w:val="24"/>
              </w:rPr>
            </w:pPr>
          </w:p>
        </w:tc>
        <w:tc>
          <w:tcPr>
            <w:tcW w:w="1736" w:type="dxa"/>
            <w:vAlign w:val="center"/>
          </w:tcPr>
          <w:p w14:paraId="1CD86E08" w14:textId="77777777" w:rsidR="006D7082" w:rsidRPr="001C65D6" w:rsidRDefault="006D7082" w:rsidP="006D7082">
            <w:pPr>
              <w:outlineLvl w:val="0"/>
              <w:rPr>
                <w:bCs/>
                <w:i/>
                <w:iCs/>
                <w:color w:val="008000"/>
                <w:sz w:val="24"/>
              </w:rPr>
            </w:pPr>
          </w:p>
        </w:tc>
      </w:tr>
      <w:tr w:rsidR="006D7082" w:rsidRPr="001C65D6" w14:paraId="6D647D3F" w14:textId="77777777" w:rsidTr="00123D59">
        <w:trPr>
          <w:cantSplit/>
        </w:trPr>
        <w:tc>
          <w:tcPr>
            <w:tcW w:w="558" w:type="dxa"/>
            <w:vAlign w:val="center"/>
          </w:tcPr>
          <w:p w14:paraId="01D1FD5F" w14:textId="77777777" w:rsidR="006D7082" w:rsidRPr="001C65D6" w:rsidRDefault="006D7082" w:rsidP="006D7082">
            <w:pPr>
              <w:outlineLvl w:val="0"/>
              <w:rPr>
                <w:bCs/>
                <w:i/>
                <w:iCs/>
                <w:color w:val="008000"/>
                <w:sz w:val="24"/>
              </w:rPr>
            </w:pPr>
            <w:r w:rsidRPr="001C65D6">
              <w:rPr>
                <w:bCs/>
                <w:i/>
                <w:iCs/>
                <w:color w:val="008000"/>
                <w:sz w:val="24"/>
              </w:rPr>
              <w:t>3.x</w:t>
            </w:r>
          </w:p>
        </w:tc>
        <w:tc>
          <w:tcPr>
            <w:tcW w:w="2839" w:type="dxa"/>
            <w:vAlign w:val="center"/>
          </w:tcPr>
          <w:p w14:paraId="6FF1D05E" w14:textId="77777777" w:rsidR="006D7082" w:rsidRPr="001C65D6" w:rsidRDefault="006D7082" w:rsidP="006D7082">
            <w:pPr>
              <w:outlineLvl w:val="0"/>
              <w:rPr>
                <w:bCs/>
                <w:i/>
                <w:iCs/>
                <w:color w:val="008000"/>
                <w:sz w:val="24"/>
              </w:rPr>
            </w:pPr>
            <w:r w:rsidRPr="001C65D6">
              <w:rPr>
                <w:bCs/>
                <w:i/>
                <w:iCs/>
                <w:color w:val="008000"/>
                <w:sz w:val="24"/>
              </w:rPr>
              <w:t>Dokumentace</w:t>
            </w:r>
          </w:p>
        </w:tc>
        <w:tc>
          <w:tcPr>
            <w:tcW w:w="1560" w:type="dxa"/>
            <w:vAlign w:val="center"/>
          </w:tcPr>
          <w:p w14:paraId="2AD3A275" w14:textId="77777777" w:rsidR="006D7082" w:rsidRPr="001C65D6" w:rsidRDefault="006D7082" w:rsidP="006D7082">
            <w:pPr>
              <w:outlineLvl w:val="0"/>
              <w:rPr>
                <w:bCs/>
                <w:i/>
                <w:iCs/>
                <w:color w:val="008000"/>
                <w:sz w:val="24"/>
              </w:rPr>
            </w:pPr>
          </w:p>
        </w:tc>
        <w:tc>
          <w:tcPr>
            <w:tcW w:w="2369" w:type="dxa"/>
            <w:vAlign w:val="center"/>
          </w:tcPr>
          <w:p w14:paraId="140C3A19" w14:textId="105687DC" w:rsidR="006D7082" w:rsidRPr="001C65D6" w:rsidRDefault="004D050C" w:rsidP="006D7082">
            <w:pPr>
              <w:outlineLvl w:val="0"/>
              <w:rPr>
                <w:bCs/>
                <w:i/>
                <w:iCs/>
                <w:color w:val="008000"/>
                <w:sz w:val="24"/>
              </w:rPr>
            </w:pPr>
            <w:r>
              <w:rPr>
                <w:bCs/>
                <w:i/>
                <w:iCs/>
                <w:color w:val="008000"/>
                <w:sz w:val="24"/>
              </w:rPr>
              <w:t>realizační</w:t>
            </w:r>
            <w:r w:rsidR="006D7082" w:rsidRPr="001C65D6">
              <w:rPr>
                <w:bCs/>
                <w:i/>
                <w:iCs/>
                <w:color w:val="008000"/>
                <w:sz w:val="24"/>
              </w:rPr>
              <w:t xml:space="preserve"> dokumentace</w:t>
            </w:r>
          </w:p>
        </w:tc>
        <w:tc>
          <w:tcPr>
            <w:tcW w:w="1736" w:type="dxa"/>
            <w:vAlign w:val="center"/>
          </w:tcPr>
          <w:p w14:paraId="341D9185" w14:textId="77777777" w:rsidR="006D7082" w:rsidRPr="001C65D6" w:rsidRDefault="006D7082" w:rsidP="006D7082">
            <w:pPr>
              <w:outlineLvl w:val="0"/>
              <w:rPr>
                <w:bCs/>
                <w:i/>
                <w:iCs/>
                <w:color w:val="008000"/>
                <w:sz w:val="24"/>
              </w:rPr>
            </w:pPr>
          </w:p>
        </w:tc>
      </w:tr>
      <w:tr w:rsidR="006D7082" w:rsidRPr="001C65D6" w14:paraId="319DB893" w14:textId="77777777" w:rsidTr="00123D59">
        <w:trPr>
          <w:cantSplit/>
        </w:trPr>
        <w:tc>
          <w:tcPr>
            <w:tcW w:w="558" w:type="dxa"/>
            <w:vAlign w:val="center"/>
          </w:tcPr>
          <w:p w14:paraId="4325C33C" w14:textId="77777777" w:rsidR="006D7082" w:rsidRPr="001C65D6" w:rsidRDefault="006D7082" w:rsidP="006D7082">
            <w:pPr>
              <w:outlineLvl w:val="0"/>
              <w:rPr>
                <w:bCs/>
                <w:i/>
                <w:iCs/>
                <w:color w:val="008000"/>
                <w:sz w:val="24"/>
              </w:rPr>
            </w:pPr>
          </w:p>
        </w:tc>
        <w:tc>
          <w:tcPr>
            <w:tcW w:w="2839" w:type="dxa"/>
            <w:vAlign w:val="center"/>
          </w:tcPr>
          <w:p w14:paraId="1ABFBDA0" w14:textId="77777777" w:rsidR="006D7082" w:rsidRPr="001C65D6" w:rsidRDefault="006D7082" w:rsidP="006D7082">
            <w:pPr>
              <w:outlineLvl w:val="0"/>
              <w:rPr>
                <w:bCs/>
                <w:i/>
                <w:iCs/>
                <w:color w:val="008000"/>
                <w:sz w:val="24"/>
              </w:rPr>
            </w:pPr>
          </w:p>
        </w:tc>
        <w:tc>
          <w:tcPr>
            <w:tcW w:w="1560" w:type="dxa"/>
            <w:vAlign w:val="center"/>
          </w:tcPr>
          <w:p w14:paraId="48DA5B05" w14:textId="77777777" w:rsidR="006D7082" w:rsidRPr="001C65D6" w:rsidRDefault="006D7082" w:rsidP="006D7082">
            <w:pPr>
              <w:outlineLvl w:val="0"/>
              <w:rPr>
                <w:bCs/>
                <w:i/>
                <w:iCs/>
                <w:color w:val="008000"/>
                <w:sz w:val="24"/>
              </w:rPr>
            </w:pPr>
          </w:p>
        </w:tc>
        <w:tc>
          <w:tcPr>
            <w:tcW w:w="2369" w:type="dxa"/>
            <w:vAlign w:val="center"/>
          </w:tcPr>
          <w:p w14:paraId="7BE2BBFC" w14:textId="77777777" w:rsidR="006D7082" w:rsidRPr="001C65D6" w:rsidRDefault="006D7082" w:rsidP="006D7082">
            <w:pPr>
              <w:outlineLvl w:val="0"/>
              <w:rPr>
                <w:bCs/>
                <w:i/>
                <w:iCs/>
                <w:color w:val="008000"/>
                <w:sz w:val="24"/>
              </w:rPr>
            </w:pPr>
          </w:p>
        </w:tc>
        <w:tc>
          <w:tcPr>
            <w:tcW w:w="1736" w:type="dxa"/>
            <w:vAlign w:val="center"/>
          </w:tcPr>
          <w:p w14:paraId="4452A556" w14:textId="77777777" w:rsidR="006D7082" w:rsidRPr="001C65D6" w:rsidRDefault="006D7082" w:rsidP="006D7082">
            <w:pPr>
              <w:outlineLvl w:val="0"/>
              <w:rPr>
                <w:bCs/>
                <w:i/>
                <w:iCs/>
                <w:color w:val="008000"/>
                <w:sz w:val="24"/>
              </w:rPr>
            </w:pPr>
          </w:p>
        </w:tc>
      </w:tr>
      <w:tr w:rsidR="006D7082" w:rsidRPr="001C65D6" w14:paraId="08B0411C" w14:textId="77777777" w:rsidTr="00123D59">
        <w:trPr>
          <w:cantSplit/>
        </w:trPr>
        <w:tc>
          <w:tcPr>
            <w:tcW w:w="558" w:type="dxa"/>
            <w:vAlign w:val="center"/>
          </w:tcPr>
          <w:p w14:paraId="0ABE9B33" w14:textId="77777777" w:rsidR="006D7082" w:rsidRPr="001C65D6" w:rsidRDefault="006D7082" w:rsidP="006D7082">
            <w:pPr>
              <w:outlineLvl w:val="0"/>
              <w:rPr>
                <w:bCs/>
                <w:i/>
                <w:iCs/>
                <w:color w:val="008000"/>
                <w:sz w:val="24"/>
              </w:rPr>
            </w:pPr>
            <w:r w:rsidRPr="001C65D6">
              <w:rPr>
                <w:bCs/>
                <w:i/>
                <w:iCs/>
                <w:color w:val="008000"/>
                <w:sz w:val="24"/>
              </w:rPr>
              <w:t>3.x</w:t>
            </w:r>
          </w:p>
        </w:tc>
        <w:tc>
          <w:tcPr>
            <w:tcW w:w="2839" w:type="dxa"/>
            <w:vAlign w:val="center"/>
          </w:tcPr>
          <w:p w14:paraId="4D54A50E" w14:textId="0A0EADAE" w:rsidR="006D7082" w:rsidRPr="001C65D6" w:rsidRDefault="004D050C" w:rsidP="006D7082">
            <w:pPr>
              <w:outlineLvl w:val="0"/>
              <w:rPr>
                <w:bCs/>
                <w:i/>
                <w:iCs/>
                <w:color w:val="008000"/>
                <w:sz w:val="24"/>
              </w:rPr>
            </w:pPr>
            <w:r>
              <w:rPr>
                <w:bCs/>
                <w:i/>
                <w:iCs/>
                <w:color w:val="008000"/>
                <w:sz w:val="24"/>
              </w:rPr>
              <w:t>Předání/převzetí díla</w:t>
            </w:r>
          </w:p>
        </w:tc>
        <w:tc>
          <w:tcPr>
            <w:tcW w:w="1560" w:type="dxa"/>
            <w:vAlign w:val="center"/>
          </w:tcPr>
          <w:p w14:paraId="434CE666" w14:textId="77777777" w:rsidR="006D7082" w:rsidRPr="001C65D6" w:rsidRDefault="006D7082" w:rsidP="006D7082">
            <w:pPr>
              <w:outlineLvl w:val="0"/>
              <w:rPr>
                <w:bCs/>
                <w:i/>
                <w:iCs/>
                <w:color w:val="008000"/>
                <w:sz w:val="24"/>
              </w:rPr>
            </w:pPr>
          </w:p>
        </w:tc>
        <w:tc>
          <w:tcPr>
            <w:tcW w:w="2369" w:type="dxa"/>
            <w:vAlign w:val="center"/>
          </w:tcPr>
          <w:p w14:paraId="782FA880" w14:textId="77777777" w:rsidR="006D7082" w:rsidRPr="001C65D6" w:rsidRDefault="006D7082" w:rsidP="006D7082">
            <w:pPr>
              <w:outlineLvl w:val="0"/>
              <w:rPr>
                <w:bCs/>
                <w:i/>
                <w:iCs/>
                <w:color w:val="008000"/>
                <w:sz w:val="24"/>
              </w:rPr>
            </w:pPr>
            <w:r w:rsidRPr="001C65D6">
              <w:rPr>
                <w:bCs/>
                <w:i/>
                <w:iCs/>
                <w:color w:val="008000"/>
                <w:sz w:val="24"/>
              </w:rPr>
              <w:t>Předávací protokol</w:t>
            </w:r>
          </w:p>
          <w:p w14:paraId="57602159" w14:textId="77777777" w:rsidR="006D7082" w:rsidRPr="001C65D6" w:rsidRDefault="006D7082" w:rsidP="006D7082">
            <w:pPr>
              <w:outlineLvl w:val="0"/>
              <w:rPr>
                <w:bCs/>
                <w:i/>
                <w:iCs/>
                <w:color w:val="008000"/>
                <w:sz w:val="24"/>
              </w:rPr>
            </w:pPr>
            <w:r w:rsidRPr="001C65D6">
              <w:rPr>
                <w:bCs/>
                <w:i/>
                <w:iCs/>
                <w:color w:val="008000"/>
                <w:sz w:val="24"/>
              </w:rPr>
              <w:t xml:space="preserve">Fakturace (doplatek – 20%) </w:t>
            </w:r>
          </w:p>
        </w:tc>
        <w:tc>
          <w:tcPr>
            <w:tcW w:w="1736" w:type="dxa"/>
            <w:vAlign w:val="center"/>
          </w:tcPr>
          <w:p w14:paraId="1DEC2E13" w14:textId="77777777" w:rsidR="006D7082" w:rsidRPr="001C65D6" w:rsidRDefault="006D7082" w:rsidP="006D7082">
            <w:pPr>
              <w:outlineLvl w:val="0"/>
              <w:rPr>
                <w:bCs/>
                <w:i/>
                <w:iCs/>
                <w:color w:val="008000"/>
                <w:sz w:val="24"/>
              </w:rPr>
            </w:pPr>
          </w:p>
        </w:tc>
      </w:tr>
      <w:tr w:rsidR="004D050C" w:rsidRPr="001C65D6" w14:paraId="7C31EAD2" w14:textId="77777777" w:rsidTr="00123D59">
        <w:trPr>
          <w:cantSplit/>
        </w:trPr>
        <w:tc>
          <w:tcPr>
            <w:tcW w:w="558" w:type="dxa"/>
            <w:vAlign w:val="center"/>
          </w:tcPr>
          <w:p w14:paraId="1573EBC8" w14:textId="77777777" w:rsidR="004D050C" w:rsidRPr="001C65D6" w:rsidRDefault="004D050C" w:rsidP="006D7082">
            <w:pPr>
              <w:outlineLvl w:val="0"/>
              <w:rPr>
                <w:bCs/>
                <w:i/>
                <w:iCs/>
                <w:color w:val="008000"/>
                <w:sz w:val="24"/>
              </w:rPr>
            </w:pPr>
          </w:p>
        </w:tc>
        <w:tc>
          <w:tcPr>
            <w:tcW w:w="2839" w:type="dxa"/>
            <w:vAlign w:val="center"/>
          </w:tcPr>
          <w:p w14:paraId="1B290B36" w14:textId="77777777" w:rsidR="004D050C" w:rsidRDefault="004D050C" w:rsidP="006D7082">
            <w:pPr>
              <w:outlineLvl w:val="0"/>
              <w:rPr>
                <w:bCs/>
                <w:i/>
                <w:iCs/>
                <w:color w:val="008000"/>
                <w:sz w:val="24"/>
              </w:rPr>
            </w:pPr>
          </w:p>
        </w:tc>
        <w:tc>
          <w:tcPr>
            <w:tcW w:w="1560" w:type="dxa"/>
            <w:vAlign w:val="center"/>
          </w:tcPr>
          <w:p w14:paraId="109FC8E6" w14:textId="77777777" w:rsidR="004D050C" w:rsidRPr="001C65D6" w:rsidRDefault="004D050C" w:rsidP="006D7082">
            <w:pPr>
              <w:outlineLvl w:val="0"/>
              <w:rPr>
                <w:bCs/>
                <w:i/>
                <w:iCs/>
                <w:color w:val="008000"/>
                <w:sz w:val="24"/>
              </w:rPr>
            </w:pPr>
          </w:p>
        </w:tc>
        <w:tc>
          <w:tcPr>
            <w:tcW w:w="2369" w:type="dxa"/>
            <w:vAlign w:val="center"/>
          </w:tcPr>
          <w:p w14:paraId="5CEACE75" w14:textId="77777777" w:rsidR="004D050C" w:rsidRPr="001C65D6" w:rsidRDefault="004D050C" w:rsidP="006D7082">
            <w:pPr>
              <w:outlineLvl w:val="0"/>
              <w:rPr>
                <w:bCs/>
                <w:i/>
                <w:iCs/>
                <w:color w:val="008000"/>
                <w:sz w:val="24"/>
              </w:rPr>
            </w:pPr>
          </w:p>
        </w:tc>
        <w:tc>
          <w:tcPr>
            <w:tcW w:w="1736" w:type="dxa"/>
            <w:vAlign w:val="center"/>
          </w:tcPr>
          <w:p w14:paraId="36FF5378" w14:textId="77777777" w:rsidR="004D050C" w:rsidRPr="001C65D6" w:rsidRDefault="004D050C" w:rsidP="006D7082">
            <w:pPr>
              <w:outlineLvl w:val="0"/>
              <w:rPr>
                <w:bCs/>
                <w:i/>
                <w:iCs/>
                <w:color w:val="008000"/>
                <w:sz w:val="24"/>
              </w:rPr>
            </w:pPr>
          </w:p>
        </w:tc>
      </w:tr>
      <w:tr w:rsidR="006D7082" w:rsidRPr="001C65D6" w14:paraId="56FC9117" w14:textId="77777777" w:rsidTr="00123D59">
        <w:trPr>
          <w:cantSplit/>
        </w:trPr>
        <w:tc>
          <w:tcPr>
            <w:tcW w:w="558" w:type="dxa"/>
            <w:shd w:val="clear" w:color="auto" w:fill="F2F2F2" w:themeFill="background1" w:themeFillShade="F2"/>
            <w:vAlign w:val="center"/>
          </w:tcPr>
          <w:p w14:paraId="6CBE771B" w14:textId="77777777" w:rsidR="006D7082" w:rsidRPr="001C65D6" w:rsidRDefault="006D7082" w:rsidP="006D7082">
            <w:pPr>
              <w:outlineLvl w:val="0"/>
              <w:rPr>
                <w:b/>
                <w:bCs/>
                <w:i/>
                <w:iCs/>
                <w:color w:val="008000"/>
                <w:sz w:val="24"/>
              </w:rPr>
            </w:pPr>
            <w:r w:rsidRPr="001C65D6">
              <w:rPr>
                <w:b/>
                <w:bCs/>
                <w:i/>
                <w:iCs/>
                <w:color w:val="008000"/>
                <w:sz w:val="24"/>
              </w:rPr>
              <w:t>4.</w:t>
            </w:r>
          </w:p>
        </w:tc>
        <w:tc>
          <w:tcPr>
            <w:tcW w:w="2839" w:type="dxa"/>
            <w:shd w:val="clear" w:color="auto" w:fill="F2F2F2" w:themeFill="background1" w:themeFillShade="F2"/>
            <w:vAlign w:val="center"/>
          </w:tcPr>
          <w:p w14:paraId="61EC3FE4" w14:textId="77777777" w:rsidR="006D7082" w:rsidRPr="001C65D6" w:rsidRDefault="006D7082" w:rsidP="006D7082">
            <w:pPr>
              <w:outlineLvl w:val="0"/>
              <w:rPr>
                <w:b/>
                <w:bCs/>
                <w:i/>
                <w:iCs/>
                <w:color w:val="008000"/>
                <w:sz w:val="24"/>
              </w:rPr>
            </w:pPr>
            <w:r w:rsidRPr="001C65D6">
              <w:rPr>
                <w:b/>
                <w:bCs/>
                <w:i/>
                <w:iCs/>
                <w:color w:val="008000"/>
                <w:sz w:val="24"/>
              </w:rPr>
              <w:t>Ukončení projektu</w:t>
            </w:r>
          </w:p>
        </w:tc>
        <w:tc>
          <w:tcPr>
            <w:tcW w:w="1560" w:type="dxa"/>
            <w:shd w:val="clear" w:color="auto" w:fill="F2F2F2" w:themeFill="background1" w:themeFillShade="F2"/>
            <w:vAlign w:val="center"/>
          </w:tcPr>
          <w:p w14:paraId="3F5BFC0C" w14:textId="77777777" w:rsidR="006D7082" w:rsidRPr="001C65D6" w:rsidRDefault="006D7082" w:rsidP="006D7082">
            <w:pPr>
              <w:outlineLvl w:val="0"/>
              <w:rPr>
                <w:b/>
                <w:bCs/>
                <w:i/>
                <w:iCs/>
                <w:color w:val="008000"/>
                <w:sz w:val="24"/>
              </w:rPr>
            </w:pPr>
          </w:p>
        </w:tc>
        <w:tc>
          <w:tcPr>
            <w:tcW w:w="2369" w:type="dxa"/>
            <w:shd w:val="clear" w:color="auto" w:fill="F2F2F2" w:themeFill="background1" w:themeFillShade="F2"/>
            <w:vAlign w:val="center"/>
          </w:tcPr>
          <w:p w14:paraId="46E1399E" w14:textId="77777777" w:rsidR="006D7082" w:rsidRPr="001C65D6" w:rsidRDefault="006D7082" w:rsidP="006D7082">
            <w:pPr>
              <w:outlineLvl w:val="0"/>
              <w:rPr>
                <w:b/>
                <w:bCs/>
                <w:i/>
                <w:iCs/>
                <w:color w:val="008000"/>
                <w:sz w:val="24"/>
              </w:rPr>
            </w:pPr>
          </w:p>
        </w:tc>
        <w:tc>
          <w:tcPr>
            <w:tcW w:w="1736" w:type="dxa"/>
            <w:shd w:val="clear" w:color="auto" w:fill="F2F2F2" w:themeFill="background1" w:themeFillShade="F2"/>
            <w:vAlign w:val="center"/>
          </w:tcPr>
          <w:p w14:paraId="496C3365" w14:textId="77777777" w:rsidR="006D7082" w:rsidRPr="001C65D6" w:rsidRDefault="006D7082" w:rsidP="006D7082">
            <w:pPr>
              <w:outlineLvl w:val="0"/>
              <w:rPr>
                <w:b/>
                <w:bCs/>
                <w:i/>
                <w:iCs/>
                <w:color w:val="008000"/>
                <w:sz w:val="24"/>
              </w:rPr>
            </w:pPr>
          </w:p>
        </w:tc>
      </w:tr>
    </w:tbl>
    <w:p w14:paraId="325712AC" w14:textId="77777777" w:rsidR="005754CA" w:rsidRPr="001C65D6" w:rsidRDefault="005754CA" w:rsidP="005754CA">
      <w:pPr>
        <w:jc w:val="both"/>
        <w:outlineLvl w:val="0"/>
        <w:rPr>
          <w:rFonts w:ascii="Times New Roman" w:hAnsi="Times New Roman" w:cs="Times New Roman"/>
          <w:bCs/>
          <w:i/>
          <w:iCs/>
          <w:color w:val="008000"/>
          <w:sz w:val="24"/>
        </w:rPr>
      </w:pPr>
    </w:p>
    <w:p w14:paraId="6DEAC1F4"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 xml:space="preserve">Požadavky na součinnost </w:t>
      </w:r>
    </w:p>
    <w:p w14:paraId="10AE3C7D" w14:textId="3A231ABA"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[Rozsah kapacit požadovaných z</w:t>
      </w:r>
      <w:r w:rsidR="004D050C">
        <w:rPr>
          <w:rFonts w:ascii="Times New Roman" w:hAnsi="Times New Roman" w:cs="Times New Roman"/>
          <w:bCs/>
          <w:i/>
          <w:iCs/>
          <w:color w:val="008000"/>
          <w:sz w:val="24"/>
        </w:rPr>
        <w:t xml:space="preserve">hotovitelem po zadavateli; tzn.: </w:t>
      </w:r>
      <w:r w:rsidRPr="001C65D6">
        <w:rPr>
          <w:rFonts w:ascii="Times New Roman" w:hAnsi="Times New Roman" w:cs="Times New Roman"/>
          <w:bCs/>
          <w:i/>
          <w:iCs/>
          <w:color w:val="008000"/>
          <w:sz w:val="24"/>
        </w:rPr>
        <w:t>popis součinnosti (popis aktivit, požadovaných zhotovitelem), odhadovaný rozsah požadovaných kapacit v čld a četnost a způsob jejich čerpání. Objednatel není povinen poskytnout součinnost nad rámec</w:t>
      </w:r>
      <w:r w:rsidR="004D050C">
        <w:rPr>
          <w:rFonts w:ascii="Times New Roman" w:hAnsi="Times New Roman" w:cs="Times New Roman"/>
          <w:bCs/>
          <w:i/>
          <w:iCs/>
          <w:color w:val="008000"/>
          <w:sz w:val="24"/>
        </w:rPr>
        <w:t xml:space="preserve"> nezbytný a nad rámec </w:t>
      </w:r>
      <w:r w:rsidRPr="001C65D6">
        <w:rPr>
          <w:rFonts w:ascii="Times New Roman" w:hAnsi="Times New Roman" w:cs="Times New Roman"/>
          <w:bCs/>
          <w:i/>
          <w:iCs/>
          <w:color w:val="008000"/>
          <w:sz w:val="24"/>
        </w:rPr>
        <w:t>zde uvedených požadavků.]</w:t>
      </w:r>
    </w:p>
    <w:p w14:paraId="075332CC" w14:textId="77777777" w:rsidR="005754CA" w:rsidRPr="001C65D6" w:rsidRDefault="005754CA" w:rsidP="005A07D2">
      <w:pPr>
        <w:pStyle w:val="Odstavecseseznamem"/>
        <w:keepNext/>
        <w:numPr>
          <w:ilvl w:val="1"/>
          <w:numId w:val="35"/>
        </w:numPr>
        <w:spacing w:before="120" w:after="240" w:line="240" w:lineRule="auto"/>
        <w:ind w:left="1134" w:hanging="708"/>
        <w:contextualSpacing w:val="0"/>
        <w:jc w:val="both"/>
        <w:rPr>
          <w:rFonts w:ascii="Times New Roman" w:hAnsi="Times New Roman" w:cs="Times New Roman"/>
          <w:b/>
          <w:bCs/>
          <w:sz w:val="28"/>
          <w:szCs w:val="28"/>
        </w:rPr>
      </w:pPr>
      <w:r w:rsidRPr="001C65D6">
        <w:rPr>
          <w:rFonts w:ascii="Times New Roman" w:hAnsi="Times New Roman" w:cs="Times New Roman"/>
          <w:b/>
          <w:bCs/>
          <w:sz w:val="28"/>
          <w:szCs w:val="28"/>
        </w:rPr>
        <w:t>Školení</w:t>
      </w:r>
    </w:p>
    <w:p w14:paraId="1DD0761B" w14:textId="21BE95A2" w:rsidR="005754CA" w:rsidRPr="001C65D6" w:rsidRDefault="005754CA" w:rsidP="005754CA">
      <w:pPr>
        <w:jc w:val="both"/>
        <w:outlineLvl w:val="0"/>
        <w:rPr>
          <w:rFonts w:ascii="Times New Roman" w:hAnsi="Times New Roman" w:cs="Times New Roman"/>
          <w:bCs/>
          <w:i/>
          <w:iCs/>
          <w:color w:val="008000"/>
          <w:sz w:val="24"/>
        </w:rPr>
      </w:pPr>
      <w:r w:rsidRPr="001C65D6">
        <w:rPr>
          <w:rFonts w:ascii="Times New Roman" w:hAnsi="Times New Roman" w:cs="Times New Roman"/>
          <w:bCs/>
          <w:i/>
          <w:iCs/>
          <w:color w:val="008000"/>
          <w:sz w:val="24"/>
        </w:rPr>
        <w:t xml:space="preserve">[Detailní popis způsobu zajištění školení </w:t>
      </w:r>
      <w:r w:rsidR="00C5235A">
        <w:rPr>
          <w:rFonts w:ascii="Times New Roman" w:hAnsi="Times New Roman" w:cs="Times New Roman"/>
          <w:bCs/>
          <w:i/>
          <w:iCs/>
          <w:color w:val="008000"/>
          <w:sz w:val="24"/>
        </w:rPr>
        <w:t>zaměstnanců a věcných správců</w:t>
      </w:r>
      <w:r w:rsidR="000E4A17">
        <w:rPr>
          <w:rFonts w:ascii="Times New Roman" w:hAnsi="Times New Roman" w:cs="Times New Roman"/>
          <w:bCs/>
          <w:i/>
          <w:iCs/>
          <w:color w:val="008000"/>
          <w:sz w:val="24"/>
        </w:rPr>
        <w:t xml:space="preserve"> a uživatelů</w:t>
      </w:r>
      <w:r w:rsidR="00C5235A">
        <w:rPr>
          <w:rFonts w:ascii="Times New Roman" w:hAnsi="Times New Roman" w:cs="Times New Roman"/>
          <w:bCs/>
          <w:i/>
          <w:iCs/>
          <w:color w:val="008000"/>
          <w:sz w:val="24"/>
        </w:rPr>
        <w:t>.</w:t>
      </w:r>
      <w:r w:rsidRPr="001C65D6">
        <w:rPr>
          <w:rFonts w:ascii="Times New Roman" w:hAnsi="Times New Roman" w:cs="Times New Roman"/>
          <w:bCs/>
          <w:i/>
          <w:iCs/>
          <w:color w:val="008000"/>
          <w:sz w:val="24"/>
        </w:rPr>
        <w:t>]</w:t>
      </w:r>
    </w:p>
    <w:p w14:paraId="652528D5" w14:textId="754F1088" w:rsidR="00C5235A" w:rsidRDefault="00C5235A" w:rsidP="00C5235A">
      <w:pPr>
        <w:jc w:val="both"/>
        <w:outlineLvl w:val="0"/>
        <w:rPr>
          <w:rFonts w:ascii="Times New Roman" w:hAnsi="Times New Roman" w:cs="Times New Roman"/>
          <w:bCs/>
          <w:i/>
          <w:iCs/>
          <w:color w:val="008000"/>
          <w:sz w:val="24"/>
        </w:rPr>
      </w:pPr>
    </w:p>
    <w:p w14:paraId="753A198E" w14:textId="77777777" w:rsidR="00C5235A" w:rsidRPr="00C5235A" w:rsidRDefault="00C5235A" w:rsidP="00C5235A">
      <w:pPr>
        <w:jc w:val="both"/>
        <w:outlineLvl w:val="0"/>
        <w:rPr>
          <w:rFonts w:ascii="Times New Roman" w:hAnsi="Times New Roman" w:cs="Times New Roman"/>
          <w:bCs/>
          <w:i/>
          <w:iCs/>
          <w:color w:val="008000"/>
          <w:sz w:val="24"/>
        </w:rPr>
        <w:sectPr w:rsidR="00C5235A" w:rsidRPr="00C5235A" w:rsidSect="000F2980">
          <w:pgSz w:w="12240" w:h="15840"/>
          <w:pgMar w:top="1418" w:right="1418" w:bottom="1418" w:left="1418" w:header="709" w:footer="709" w:gutter="0"/>
          <w:cols w:space="708"/>
        </w:sectPr>
      </w:pPr>
    </w:p>
    <w:p w14:paraId="050074A3" w14:textId="03794812" w:rsidR="000400EF" w:rsidRPr="00844CD9" w:rsidRDefault="000400EF" w:rsidP="000400EF">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t>Příloha č.</w:t>
      </w:r>
      <w:r>
        <w:rPr>
          <w:rFonts w:ascii="Times New Roman" w:hAnsi="Times New Roman" w:cs="Times New Roman"/>
          <w:b/>
          <w:bCs/>
          <w:kern w:val="32"/>
          <w:sz w:val="24"/>
          <w:szCs w:val="24"/>
        </w:rPr>
        <w:t xml:space="preserve"> </w:t>
      </w:r>
      <w:r w:rsidR="00A50C67">
        <w:rPr>
          <w:rFonts w:ascii="Times New Roman" w:hAnsi="Times New Roman" w:cs="Times New Roman"/>
          <w:b/>
          <w:bCs/>
          <w:kern w:val="32"/>
          <w:sz w:val="24"/>
          <w:szCs w:val="24"/>
        </w:rPr>
        <w:t>6</w:t>
      </w:r>
    </w:p>
    <w:p w14:paraId="218E3E73" w14:textId="64C49B9A" w:rsidR="005754CA" w:rsidRPr="00522E6C" w:rsidRDefault="00D470A4" w:rsidP="005754CA">
      <w:pPr>
        <w:jc w:val="center"/>
        <w:outlineLvl w:val="0"/>
        <w:rPr>
          <w:rFonts w:ascii="Times New Roman" w:hAnsi="Times New Roman" w:cs="Times New Roman"/>
          <w:b/>
          <w:sz w:val="36"/>
          <w:szCs w:val="36"/>
        </w:rPr>
      </w:pPr>
      <w:r w:rsidRPr="00522E6C">
        <w:rPr>
          <w:rFonts w:ascii="Times New Roman" w:hAnsi="Times New Roman" w:cs="Times New Roman"/>
          <w:b/>
          <w:sz w:val="36"/>
          <w:szCs w:val="36"/>
        </w:rPr>
        <w:t>R</w:t>
      </w:r>
      <w:r w:rsidR="005754CA" w:rsidRPr="00522E6C">
        <w:rPr>
          <w:rFonts w:ascii="Times New Roman" w:hAnsi="Times New Roman" w:cs="Times New Roman"/>
          <w:b/>
          <w:sz w:val="36"/>
          <w:szCs w:val="36"/>
        </w:rPr>
        <w:t>ealizační dokumentace</w:t>
      </w:r>
    </w:p>
    <w:p w14:paraId="4C204D37" w14:textId="40EF682F" w:rsidR="00D470A4" w:rsidRDefault="00D470A4" w:rsidP="005754CA">
      <w:pPr>
        <w:spacing w:before="120"/>
        <w:jc w:val="both"/>
        <w:rPr>
          <w:rFonts w:ascii="Times New Roman" w:hAnsi="Times New Roman" w:cs="Times New Roman"/>
          <w:sz w:val="24"/>
          <w:szCs w:val="24"/>
        </w:rPr>
      </w:pPr>
      <w:r w:rsidRPr="00D470A4">
        <w:rPr>
          <w:rFonts w:ascii="Times New Roman" w:hAnsi="Times New Roman" w:cs="Times New Roman"/>
          <w:sz w:val="24"/>
          <w:szCs w:val="24"/>
        </w:rPr>
        <w:t>Realizační</w:t>
      </w:r>
      <w:r w:rsidR="00522E6C">
        <w:rPr>
          <w:rFonts w:ascii="Times New Roman" w:hAnsi="Times New Roman" w:cs="Times New Roman"/>
          <w:sz w:val="24"/>
          <w:szCs w:val="24"/>
        </w:rPr>
        <w:t xml:space="preserve"> dokumentace je vypracována</w:t>
      </w:r>
      <w:r w:rsidRPr="00D470A4">
        <w:rPr>
          <w:rFonts w:ascii="Times New Roman" w:hAnsi="Times New Roman" w:cs="Times New Roman"/>
          <w:sz w:val="24"/>
          <w:szCs w:val="24"/>
        </w:rPr>
        <w:t xml:space="preserve"> </w:t>
      </w:r>
      <w:r w:rsidRPr="00D470A4">
        <w:rPr>
          <w:rFonts w:ascii="Times New Roman" w:hAnsi="Times New Roman" w:cs="Times New Roman"/>
          <w:b/>
          <w:sz w:val="24"/>
          <w:szCs w:val="24"/>
        </w:rPr>
        <w:t xml:space="preserve">v jazyce podle čl. I odst. 14 smlouvy a </w:t>
      </w:r>
      <w:r w:rsidRPr="00D470A4">
        <w:rPr>
          <w:rFonts w:ascii="Times New Roman" w:hAnsi="Times New Roman" w:cs="Times New Roman"/>
          <w:b/>
          <w:color w:val="000000"/>
          <w:sz w:val="24"/>
          <w:szCs w:val="24"/>
          <w:lang w:eastAsia="zh-CN"/>
        </w:rPr>
        <w:t>ve</w:t>
      </w:r>
      <w:r w:rsidRPr="00DD4603">
        <w:rPr>
          <w:rFonts w:ascii="Times New Roman" w:hAnsi="Times New Roman" w:cs="Times New Roman"/>
          <w:color w:val="000000"/>
          <w:sz w:val="24"/>
          <w:szCs w:val="24"/>
          <w:lang w:eastAsia="zh-CN"/>
        </w:rPr>
        <w:t xml:space="preserve"> </w:t>
      </w:r>
      <w:r w:rsidRPr="00DD4603">
        <w:rPr>
          <w:rFonts w:ascii="Times New Roman" w:hAnsi="Times New Roman" w:cs="Times New Roman"/>
          <w:b/>
          <w:color w:val="000000"/>
          <w:sz w:val="24"/>
          <w:szCs w:val="24"/>
          <w:lang w:eastAsia="zh-CN"/>
        </w:rPr>
        <w:t>formátech čitelných aplikacemi MS Word 2016 nebo MS Excel 2016</w:t>
      </w:r>
      <w:r>
        <w:rPr>
          <w:rFonts w:ascii="Times New Roman" w:hAnsi="Times New Roman" w:cs="Times New Roman"/>
          <w:b/>
          <w:color w:val="000000"/>
          <w:sz w:val="24"/>
          <w:szCs w:val="24"/>
          <w:lang w:eastAsia="zh-CN"/>
        </w:rPr>
        <w:t>.</w:t>
      </w:r>
    </w:p>
    <w:p w14:paraId="13E60148" w14:textId="76214E3A" w:rsidR="00F53AA7" w:rsidRPr="00D470A4" w:rsidRDefault="001E6B78" w:rsidP="005754CA">
      <w:pPr>
        <w:spacing w:before="120"/>
        <w:jc w:val="both"/>
        <w:rPr>
          <w:rFonts w:ascii="Times New Roman" w:hAnsi="Times New Roman" w:cs="Times New Roman"/>
          <w:sz w:val="24"/>
          <w:szCs w:val="24"/>
        </w:rPr>
      </w:pPr>
      <w:r w:rsidRPr="000B16F0">
        <w:rPr>
          <w:rFonts w:ascii="Times New Roman" w:hAnsi="Times New Roman" w:cs="Times New Roman"/>
          <w:b/>
          <w:sz w:val="24"/>
          <w:szCs w:val="24"/>
        </w:rPr>
        <w:t>Realizační dokumentace zachycuje skutečný a konečný stav</w:t>
      </w:r>
      <w:r w:rsidR="00986D18" w:rsidRPr="000B16F0">
        <w:rPr>
          <w:rFonts w:ascii="Times New Roman" w:hAnsi="Times New Roman" w:cs="Times New Roman"/>
          <w:b/>
          <w:sz w:val="24"/>
          <w:szCs w:val="24"/>
        </w:rPr>
        <w:t xml:space="preserve"> IS SPOT</w:t>
      </w:r>
      <w:r w:rsidRPr="000B16F0">
        <w:rPr>
          <w:rFonts w:ascii="Times New Roman" w:hAnsi="Times New Roman" w:cs="Times New Roman"/>
          <w:b/>
          <w:sz w:val="24"/>
          <w:szCs w:val="24"/>
        </w:rPr>
        <w:t>.</w:t>
      </w:r>
      <w:r w:rsidRPr="000B16F0">
        <w:rPr>
          <w:rFonts w:ascii="Times New Roman" w:hAnsi="Times New Roman" w:cs="Times New Roman"/>
          <w:sz w:val="24"/>
          <w:szCs w:val="24"/>
        </w:rPr>
        <w:t xml:space="preserve"> Pozmění-li zhotovitel v r</w:t>
      </w:r>
      <w:r w:rsidR="00986D18" w:rsidRPr="000B16F0">
        <w:rPr>
          <w:rFonts w:ascii="Times New Roman" w:hAnsi="Times New Roman" w:cs="Times New Roman"/>
          <w:sz w:val="24"/>
          <w:szCs w:val="24"/>
        </w:rPr>
        <w:t>ámci</w:t>
      </w:r>
      <w:r w:rsidRPr="000B16F0">
        <w:rPr>
          <w:rFonts w:ascii="Times New Roman" w:hAnsi="Times New Roman" w:cs="Times New Roman"/>
          <w:sz w:val="24"/>
          <w:szCs w:val="24"/>
        </w:rPr>
        <w:t xml:space="preserve"> </w:t>
      </w:r>
      <w:r w:rsidR="00F53AA7" w:rsidRPr="000B16F0">
        <w:rPr>
          <w:rFonts w:ascii="Times New Roman" w:hAnsi="Times New Roman" w:cs="Times New Roman"/>
          <w:sz w:val="24"/>
          <w:szCs w:val="24"/>
        </w:rPr>
        <w:t xml:space="preserve">odstraňovaní vad (ať již na základě akceptace s výhradami, převzetí s výhradami </w:t>
      </w:r>
      <w:r w:rsidR="00A551EF">
        <w:rPr>
          <w:rFonts w:ascii="Times New Roman" w:hAnsi="Times New Roman" w:cs="Times New Roman"/>
          <w:sz w:val="24"/>
          <w:szCs w:val="24"/>
        </w:rPr>
        <w:t>nebo </w:t>
      </w:r>
      <w:r w:rsidRPr="000B16F0">
        <w:rPr>
          <w:rFonts w:ascii="Times New Roman" w:hAnsi="Times New Roman" w:cs="Times New Roman"/>
          <w:sz w:val="24"/>
          <w:szCs w:val="24"/>
        </w:rPr>
        <w:t>provozní podpory</w:t>
      </w:r>
      <w:r w:rsidR="00F53AA7" w:rsidRPr="000B16F0">
        <w:rPr>
          <w:rFonts w:ascii="Times New Roman" w:hAnsi="Times New Roman" w:cs="Times New Roman"/>
          <w:sz w:val="24"/>
          <w:szCs w:val="24"/>
        </w:rPr>
        <w:t>)</w:t>
      </w:r>
      <w:r w:rsidRPr="000B16F0">
        <w:rPr>
          <w:rFonts w:ascii="Times New Roman" w:hAnsi="Times New Roman" w:cs="Times New Roman"/>
          <w:sz w:val="24"/>
          <w:szCs w:val="24"/>
        </w:rPr>
        <w:t xml:space="preserve"> </w:t>
      </w:r>
      <w:r w:rsidR="00F53AA7" w:rsidRPr="000B16F0">
        <w:rPr>
          <w:rFonts w:ascii="Times New Roman" w:hAnsi="Times New Roman" w:cs="Times New Roman"/>
          <w:sz w:val="24"/>
          <w:szCs w:val="24"/>
        </w:rPr>
        <w:t xml:space="preserve">IS SPOT </w:t>
      </w:r>
      <w:r w:rsidRPr="000B16F0">
        <w:rPr>
          <w:rFonts w:ascii="Times New Roman" w:hAnsi="Times New Roman" w:cs="Times New Roman"/>
          <w:sz w:val="24"/>
          <w:szCs w:val="24"/>
        </w:rPr>
        <w:t xml:space="preserve">tak, že realizační dokumentace </w:t>
      </w:r>
      <w:r w:rsidR="00F53AA7" w:rsidRPr="000B16F0">
        <w:rPr>
          <w:rFonts w:ascii="Times New Roman" w:hAnsi="Times New Roman" w:cs="Times New Roman"/>
          <w:sz w:val="24"/>
          <w:szCs w:val="24"/>
        </w:rPr>
        <w:t>přest</w:t>
      </w:r>
      <w:r w:rsidR="004A58E3">
        <w:rPr>
          <w:rFonts w:ascii="Times New Roman" w:hAnsi="Times New Roman" w:cs="Times New Roman"/>
          <w:sz w:val="24"/>
          <w:szCs w:val="24"/>
        </w:rPr>
        <w:t>ane zachycovat skutečný stav IS </w:t>
      </w:r>
      <w:r w:rsidR="00F53AA7" w:rsidRPr="000B16F0">
        <w:rPr>
          <w:rFonts w:ascii="Times New Roman" w:hAnsi="Times New Roman" w:cs="Times New Roman"/>
          <w:sz w:val="24"/>
          <w:szCs w:val="24"/>
        </w:rPr>
        <w:t xml:space="preserve">SPOT, je povinen neprodleně a bezplatně upravit realizační </w:t>
      </w:r>
      <w:r w:rsidR="00A73788" w:rsidRPr="000B16F0">
        <w:rPr>
          <w:rFonts w:ascii="Times New Roman" w:hAnsi="Times New Roman" w:cs="Times New Roman"/>
          <w:sz w:val="24"/>
          <w:szCs w:val="24"/>
        </w:rPr>
        <w:t>dokumentaci tak, aby opětovně odpovídala skutečnému a konečnému stavu IS SPOT</w:t>
      </w:r>
      <w:r w:rsidR="004A58E3">
        <w:rPr>
          <w:rFonts w:ascii="Times New Roman" w:hAnsi="Times New Roman" w:cs="Times New Roman"/>
          <w:sz w:val="24"/>
          <w:szCs w:val="24"/>
        </w:rPr>
        <w:t>, a poskytnout ji objednateli</w:t>
      </w:r>
      <w:r w:rsidR="00A73788" w:rsidRPr="000B16F0">
        <w:rPr>
          <w:rFonts w:ascii="Times New Roman" w:hAnsi="Times New Roman" w:cs="Times New Roman"/>
          <w:sz w:val="24"/>
          <w:szCs w:val="24"/>
        </w:rPr>
        <w:t>.</w:t>
      </w:r>
    </w:p>
    <w:p w14:paraId="06C7FA90" w14:textId="656E1B75" w:rsidR="005754CA" w:rsidRPr="00E04197" w:rsidRDefault="005754CA" w:rsidP="005754CA">
      <w:pPr>
        <w:spacing w:before="120"/>
        <w:jc w:val="both"/>
        <w:rPr>
          <w:rFonts w:ascii="Times New Roman" w:hAnsi="Times New Roman" w:cs="Times New Roman"/>
          <w:sz w:val="24"/>
          <w:szCs w:val="24"/>
        </w:rPr>
      </w:pPr>
      <w:r w:rsidRPr="00E04197">
        <w:rPr>
          <w:rFonts w:ascii="Times New Roman" w:hAnsi="Times New Roman" w:cs="Times New Roman"/>
          <w:sz w:val="24"/>
          <w:szCs w:val="24"/>
        </w:rPr>
        <w:t xml:space="preserve">Realizační dokumentace </w:t>
      </w:r>
      <w:r w:rsidR="00E04197" w:rsidRPr="00E04197">
        <w:rPr>
          <w:rFonts w:ascii="Times New Roman" w:hAnsi="Times New Roman" w:cs="Times New Roman"/>
          <w:sz w:val="24"/>
          <w:szCs w:val="24"/>
        </w:rPr>
        <w:t xml:space="preserve">IS SPOT </w:t>
      </w:r>
      <w:r w:rsidRPr="00E04197">
        <w:rPr>
          <w:rFonts w:ascii="Times New Roman" w:hAnsi="Times New Roman" w:cs="Times New Roman"/>
          <w:sz w:val="24"/>
          <w:szCs w:val="24"/>
        </w:rPr>
        <w:t>obsahuje následující součásti:</w:t>
      </w:r>
    </w:p>
    <w:p w14:paraId="73A90CEC" w14:textId="5F984B61" w:rsidR="00E04197" w:rsidRPr="00D470A4" w:rsidRDefault="00E04197" w:rsidP="005A07D2">
      <w:pPr>
        <w:numPr>
          <w:ilvl w:val="0"/>
          <w:numId w:val="55"/>
        </w:numPr>
        <w:tabs>
          <w:tab w:val="clear" w:pos="360"/>
        </w:tabs>
        <w:spacing w:before="120" w:after="120" w:line="240" w:lineRule="auto"/>
        <w:ind w:left="426" w:hanging="426"/>
        <w:jc w:val="both"/>
        <w:rPr>
          <w:rFonts w:ascii="Times New Roman" w:hAnsi="Times New Roman" w:cs="Times New Roman"/>
          <w:b/>
          <w:color w:val="000000"/>
          <w:sz w:val="24"/>
          <w:szCs w:val="24"/>
          <w:lang w:eastAsia="zh-CN"/>
        </w:rPr>
      </w:pPr>
      <w:r w:rsidRPr="00D470A4">
        <w:rPr>
          <w:rFonts w:ascii="Times New Roman" w:hAnsi="Times New Roman" w:cs="Times New Roman"/>
          <w:b/>
          <w:color w:val="000000"/>
          <w:sz w:val="24"/>
          <w:szCs w:val="24"/>
          <w:lang w:eastAsia="zh-CN"/>
        </w:rPr>
        <w:t>Příručku uživatele</w:t>
      </w:r>
      <w:r w:rsidR="00D470A4">
        <w:rPr>
          <w:rFonts w:ascii="Times New Roman" w:hAnsi="Times New Roman" w:cs="Times New Roman"/>
          <w:b/>
          <w:color w:val="000000"/>
          <w:sz w:val="24"/>
          <w:szCs w:val="24"/>
          <w:lang w:eastAsia="zh-CN"/>
        </w:rPr>
        <w:t>.</w:t>
      </w:r>
    </w:p>
    <w:p w14:paraId="1D3A24E3" w14:textId="4ECDBC71" w:rsidR="00E04197" w:rsidRPr="00A5594B" w:rsidRDefault="00E04197" w:rsidP="005A07D2">
      <w:pPr>
        <w:numPr>
          <w:ilvl w:val="0"/>
          <w:numId w:val="55"/>
        </w:numPr>
        <w:tabs>
          <w:tab w:val="clear" w:pos="360"/>
        </w:tabs>
        <w:spacing w:before="120" w:after="120" w:line="240" w:lineRule="auto"/>
        <w:ind w:left="426" w:hanging="426"/>
        <w:jc w:val="both"/>
        <w:rPr>
          <w:rFonts w:ascii="Times New Roman" w:hAnsi="Times New Roman" w:cs="Times New Roman"/>
          <w:color w:val="000000"/>
          <w:sz w:val="24"/>
          <w:szCs w:val="24"/>
          <w:lang w:eastAsia="zh-CN"/>
        </w:rPr>
      </w:pPr>
      <w:r w:rsidRPr="00D470A4">
        <w:rPr>
          <w:rFonts w:ascii="Times New Roman" w:hAnsi="Times New Roman" w:cs="Times New Roman"/>
          <w:b/>
          <w:color w:val="000000"/>
          <w:sz w:val="24"/>
          <w:szCs w:val="24"/>
          <w:lang w:eastAsia="zh-CN"/>
        </w:rPr>
        <w:t>Administrátorskou příručku</w:t>
      </w:r>
      <w:r w:rsidRPr="00A5594B">
        <w:rPr>
          <w:rFonts w:ascii="Times New Roman" w:hAnsi="Times New Roman" w:cs="Times New Roman"/>
          <w:color w:val="000000"/>
          <w:sz w:val="24"/>
          <w:szCs w:val="24"/>
          <w:lang w:eastAsia="zh-CN"/>
        </w:rPr>
        <w:t>, obsahující:</w:t>
      </w:r>
    </w:p>
    <w:p w14:paraId="235BB450" w14:textId="15F133F8" w:rsidR="00A5594B" w:rsidRPr="00A5594B" w:rsidRDefault="00E04197" w:rsidP="005A07D2">
      <w:pPr>
        <w:pStyle w:val="Odstavecseseznamem"/>
        <w:numPr>
          <w:ilvl w:val="0"/>
          <w:numId w:val="45"/>
        </w:numPr>
        <w:spacing w:before="120" w:after="120" w:line="240" w:lineRule="auto"/>
        <w:contextualSpacing w:val="0"/>
        <w:jc w:val="both"/>
        <w:rPr>
          <w:rFonts w:ascii="Times New Roman" w:hAnsi="Times New Roman" w:cs="Times New Roman"/>
          <w:color w:val="000000"/>
          <w:sz w:val="24"/>
          <w:szCs w:val="24"/>
          <w:lang w:eastAsia="zh-CN"/>
        </w:rPr>
      </w:pPr>
      <w:r w:rsidRPr="00A5594B">
        <w:rPr>
          <w:rFonts w:ascii="Times New Roman" w:hAnsi="Times New Roman" w:cs="Times New Roman"/>
          <w:color w:val="000000"/>
          <w:sz w:val="24"/>
          <w:szCs w:val="24"/>
          <w:lang w:eastAsia="zh-CN"/>
        </w:rPr>
        <w:t>popis způsobu administrace IS</w:t>
      </w:r>
      <w:r w:rsidR="004A58E3">
        <w:rPr>
          <w:rFonts w:ascii="Times New Roman" w:hAnsi="Times New Roman" w:cs="Times New Roman"/>
          <w:color w:val="000000"/>
          <w:sz w:val="24"/>
          <w:szCs w:val="24"/>
          <w:lang w:eastAsia="zh-CN"/>
        </w:rPr>
        <w:t xml:space="preserve"> SPOT a dále funkční a technickou specifikaci</w:t>
      </w:r>
      <w:r w:rsidRPr="00A5594B">
        <w:rPr>
          <w:rFonts w:ascii="Times New Roman" w:hAnsi="Times New Roman" w:cs="Times New Roman"/>
          <w:color w:val="000000"/>
          <w:sz w:val="24"/>
          <w:szCs w:val="24"/>
          <w:lang w:eastAsia="zh-CN"/>
        </w:rPr>
        <w:t xml:space="preserve"> IS SPOT;</w:t>
      </w:r>
    </w:p>
    <w:p w14:paraId="40511AD2" w14:textId="2A0B250B" w:rsidR="00E04197" w:rsidRPr="00A5594B" w:rsidRDefault="00E04197" w:rsidP="005A07D2">
      <w:pPr>
        <w:pStyle w:val="Odstavecseseznamem"/>
        <w:numPr>
          <w:ilvl w:val="0"/>
          <w:numId w:val="45"/>
        </w:numPr>
        <w:spacing w:before="120" w:after="120" w:line="240" w:lineRule="auto"/>
        <w:contextualSpacing w:val="0"/>
        <w:jc w:val="both"/>
        <w:rPr>
          <w:rFonts w:ascii="Times New Roman" w:hAnsi="Times New Roman" w:cs="Times New Roman"/>
          <w:color w:val="000000"/>
          <w:sz w:val="24"/>
          <w:szCs w:val="24"/>
          <w:lang w:eastAsia="zh-CN"/>
        </w:rPr>
      </w:pPr>
      <w:r w:rsidRPr="00A5594B">
        <w:rPr>
          <w:rFonts w:ascii="Times New Roman" w:hAnsi="Times New Roman" w:cs="Times New Roman"/>
          <w:b/>
          <w:color w:val="000000"/>
          <w:sz w:val="24"/>
          <w:szCs w:val="24"/>
          <w:lang w:eastAsia="zh-CN"/>
        </w:rPr>
        <w:t xml:space="preserve">recovery plán </w:t>
      </w:r>
      <w:r w:rsidRPr="00A5594B">
        <w:rPr>
          <w:rFonts w:ascii="Times New Roman" w:hAnsi="Times New Roman" w:cs="Times New Roman"/>
          <w:sz w:val="24"/>
          <w:szCs w:val="24"/>
        </w:rPr>
        <w:t xml:space="preserve">obsahující všechny nezbytné informace pro pracovníky objednatele, jak mají postupovat v případě řešení krizových stavů </w:t>
      </w:r>
      <w:r w:rsidR="004A58E3">
        <w:rPr>
          <w:rFonts w:ascii="Times New Roman" w:hAnsi="Times New Roman" w:cs="Times New Roman"/>
          <w:sz w:val="24"/>
          <w:szCs w:val="24"/>
          <w:lang w:val="en-US"/>
        </w:rPr>
        <w:t>(</w:t>
      </w:r>
      <w:r w:rsidRPr="00A5594B">
        <w:rPr>
          <w:rFonts w:ascii="Times New Roman" w:hAnsi="Times New Roman" w:cs="Times New Roman"/>
          <w:sz w:val="24"/>
          <w:szCs w:val="24"/>
        </w:rPr>
        <w:t>např. obnova po havárii</w:t>
      </w:r>
      <w:r w:rsidR="00A5594B">
        <w:rPr>
          <w:rFonts w:ascii="Times New Roman" w:hAnsi="Times New Roman" w:cs="Times New Roman"/>
          <w:sz w:val="24"/>
          <w:szCs w:val="24"/>
        </w:rPr>
        <w:t xml:space="preserve"> IS SPOT</w:t>
      </w:r>
      <w:r w:rsidR="004A58E3">
        <w:rPr>
          <w:rFonts w:ascii="Times New Roman" w:hAnsi="Times New Roman" w:cs="Times New Roman"/>
          <w:sz w:val="24"/>
          <w:szCs w:val="24"/>
        </w:rPr>
        <w:t>) a </w:t>
      </w:r>
      <w:r w:rsidRPr="00A5594B">
        <w:rPr>
          <w:rFonts w:ascii="Times New Roman" w:hAnsi="Times New Roman" w:cs="Times New Roman"/>
          <w:sz w:val="24"/>
          <w:szCs w:val="24"/>
        </w:rPr>
        <w:t xml:space="preserve">jakou součinnost mají </w:t>
      </w:r>
      <w:r w:rsidR="002D6652">
        <w:rPr>
          <w:rFonts w:ascii="Times New Roman" w:hAnsi="Times New Roman" w:cs="Times New Roman"/>
          <w:sz w:val="24"/>
          <w:szCs w:val="24"/>
        </w:rPr>
        <w:t>zhotoviteli poskytovat v případ</w:t>
      </w:r>
      <w:r w:rsidRPr="00A5594B">
        <w:rPr>
          <w:rFonts w:ascii="Times New Roman" w:hAnsi="Times New Roman" w:cs="Times New Roman"/>
          <w:sz w:val="24"/>
          <w:szCs w:val="24"/>
        </w:rPr>
        <w:t>ě, že krizový stav</w:t>
      </w:r>
      <w:r w:rsidR="004A58E3">
        <w:rPr>
          <w:rFonts w:ascii="Times New Roman" w:hAnsi="Times New Roman" w:cs="Times New Roman"/>
          <w:sz w:val="24"/>
          <w:szCs w:val="24"/>
        </w:rPr>
        <w:t xml:space="preserve"> řeší zhotovitel </w:t>
      </w:r>
      <w:r w:rsidR="004A58E3">
        <w:rPr>
          <w:rFonts w:ascii="Times New Roman" w:hAnsi="Times New Roman" w:cs="Times New Roman"/>
          <w:sz w:val="24"/>
          <w:szCs w:val="24"/>
          <w:lang w:val="en-US"/>
        </w:rPr>
        <w:t>(</w:t>
      </w:r>
      <w:r w:rsidR="00A5594B" w:rsidRPr="00A5594B">
        <w:rPr>
          <w:rFonts w:ascii="Times New Roman" w:hAnsi="Times New Roman" w:cs="Times New Roman"/>
          <w:sz w:val="24"/>
          <w:szCs w:val="24"/>
        </w:rPr>
        <w:t xml:space="preserve">např. </w:t>
      </w:r>
      <w:r w:rsidR="004A58E3">
        <w:rPr>
          <w:rFonts w:ascii="Times New Roman" w:hAnsi="Times New Roman" w:cs="Times New Roman"/>
          <w:sz w:val="24"/>
          <w:szCs w:val="24"/>
        </w:rPr>
        <w:t>jako vadu)</w:t>
      </w:r>
      <w:r w:rsidR="00A5594B">
        <w:rPr>
          <w:rFonts w:ascii="Times New Roman" w:hAnsi="Times New Roman" w:cs="Times New Roman"/>
          <w:sz w:val="24"/>
          <w:szCs w:val="24"/>
        </w:rPr>
        <w:t xml:space="preserve">. Půjde </w:t>
      </w:r>
      <w:r w:rsidRPr="00A5594B">
        <w:rPr>
          <w:rFonts w:ascii="Times New Roman" w:hAnsi="Times New Roman" w:cs="Times New Roman"/>
          <w:sz w:val="24"/>
          <w:szCs w:val="24"/>
        </w:rPr>
        <w:t>zejména</w:t>
      </w:r>
      <w:r w:rsidR="00A5594B">
        <w:rPr>
          <w:rFonts w:ascii="Times New Roman" w:hAnsi="Times New Roman" w:cs="Times New Roman"/>
          <w:sz w:val="24"/>
          <w:szCs w:val="24"/>
        </w:rPr>
        <w:t xml:space="preserve"> o</w:t>
      </w:r>
      <w:r w:rsidRPr="00A5594B">
        <w:rPr>
          <w:rFonts w:ascii="Times New Roman" w:hAnsi="Times New Roman" w:cs="Times New Roman"/>
          <w:sz w:val="24"/>
          <w:szCs w:val="24"/>
        </w:rPr>
        <w:t>:</w:t>
      </w:r>
    </w:p>
    <w:p w14:paraId="027EC58E" w14:textId="77777777" w:rsidR="00E04197" w:rsidRPr="00A5594B" w:rsidRDefault="00E04197" w:rsidP="005A07D2">
      <w:pPr>
        <w:numPr>
          <w:ilvl w:val="0"/>
          <w:numId w:val="56"/>
        </w:numPr>
        <w:spacing w:before="120" w:after="0" w:line="240" w:lineRule="auto"/>
        <w:jc w:val="both"/>
        <w:rPr>
          <w:rFonts w:ascii="Times New Roman" w:hAnsi="Times New Roman" w:cs="Times New Roman"/>
          <w:sz w:val="24"/>
          <w:szCs w:val="24"/>
        </w:rPr>
      </w:pPr>
      <w:r w:rsidRPr="00A5594B">
        <w:rPr>
          <w:rFonts w:ascii="Times New Roman" w:hAnsi="Times New Roman" w:cs="Times New Roman"/>
          <w:sz w:val="24"/>
          <w:szCs w:val="24"/>
        </w:rPr>
        <w:t xml:space="preserve">Informace o umístění nezbytných záznamů (logů) vedoucí k bližší identifikaci závady a základní informace o tom, jak logy analyzovat (případně informaci, že konkrétní log je určen pro analýzu ve vyšších stupních podpory a jak se tento log dá uložit do souboru, aby mohl být odeslán např. e-mailem). </w:t>
      </w:r>
    </w:p>
    <w:p w14:paraId="546D9534" w14:textId="3449FE2D" w:rsidR="00E04197" w:rsidRPr="00A5594B" w:rsidRDefault="00E04197" w:rsidP="005A07D2">
      <w:pPr>
        <w:numPr>
          <w:ilvl w:val="0"/>
          <w:numId w:val="56"/>
        </w:numPr>
        <w:spacing w:before="120" w:after="0" w:line="240" w:lineRule="auto"/>
        <w:jc w:val="both"/>
        <w:rPr>
          <w:rFonts w:ascii="Times New Roman" w:hAnsi="Times New Roman" w:cs="Times New Roman"/>
          <w:sz w:val="24"/>
          <w:szCs w:val="24"/>
        </w:rPr>
      </w:pPr>
      <w:r w:rsidRPr="00A5594B">
        <w:rPr>
          <w:rFonts w:ascii="Times New Roman" w:hAnsi="Times New Roman" w:cs="Times New Roman"/>
          <w:sz w:val="24"/>
          <w:szCs w:val="24"/>
        </w:rPr>
        <w:t>Informace o postupech při typických závadách a chybových hlášeních a popis postupu/ů, jak blíže identifikovat závadu. V této části by měl být uveden popis typických závad, které mohou nastat a mohou být odst</w:t>
      </w:r>
      <w:r w:rsidR="00E42C71">
        <w:rPr>
          <w:rFonts w:ascii="Times New Roman" w:hAnsi="Times New Roman" w:cs="Times New Roman"/>
          <w:sz w:val="24"/>
          <w:szCs w:val="24"/>
        </w:rPr>
        <w:t xml:space="preserve">raněny pracovníky objednatele. </w:t>
      </w:r>
      <w:r w:rsidRPr="00A5594B">
        <w:rPr>
          <w:rFonts w:ascii="Times New Roman" w:hAnsi="Times New Roman" w:cs="Times New Roman"/>
          <w:sz w:val="24"/>
          <w:szCs w:val="24"/>
        </w:rPr>
        <w:t>Rozsah těchto typických závad bude záviset na složitosti navrženého</w:t>
      </w:r>
      <w:r w:rsidR="00A5594B">
        <w:rPr>
          <w:rFonts w:ascii="Times New Roman" w:hAnsi="Times New Roman" w:cs="Times New Roman"/>
          <w:sz w:val="24"/>
          <w:szCs w:val="24"/>
        </w:rPr>
        <w:t xml:space="preserve"> IS SPOT.</w:t>
      </w:r>
    </w:p>
    <w:p w14:paraId="57FEFE99" w14:textId="32BB8314" w:rsidR="00A5594B" w:rsidRDefault="00E04197" w:rsidP="005A07D2">
      <w:pPr>
        <w:numPr>
          <w:ilvl w:val="0"/>
          <w:numId w:val="56"/>
        </w:numPr>
        <w:spacing w:before="120" w:after="0" w:line="240" w:lineRule="auto"/>
        <w:jc w:val="both"/>
        <w:rPr>
          <w:rFonts w:ascii="Times New Roman" w:hAnsi="Times New Roman" w:cs="Times New Roman"/>
          <w:sz w:val="24"/>
          <w:szCs w:val="24"/>
        </w:rPr>
      </w:pPr>
      <w:r w:rsidRPr="00A5594B">
        <w:rPr>
          <w:rFonts w:ascii="Times New Roman" w:hAnsi="Times New Roman" w:cs="Times New Roman"/>
          <w:sz w:val="24"/>
          <w:szCs w:val="24"/>
        </w:rPr>
        <w:t>Informace o postupech při atypických závadách (např. informaci o to</w:t>
      </w:r>
      <w:r w:rsidR="00A5594B">
        <w:rPr>
          <w:rFonts w:ascii="Times New Roman" w:hAnsi="Times New Roman" w:cs="Times New Roman"/>
          <w:sz w:val="24"/>
          <w:szCs w:val="24"/>
        </w:rPr>
        <w:t>m, že se má kontaktovat zhotovitel</w:t>
      </w:r>
      <w:r w:rsidR="004A58E3">
        <w:rPr>
          <w:rFonts w:ascii="Times New Roman" w:hAnsi="Times New Roman" w:cs="Times New Roman"/>
          <w:sz w:val="24"/>
          <w:szCs w:val="24"/>
        </w:rPr>
        <w:t>).</w:t>
      </w:r>
    </w:p>
    <w:p w14:paraId="5DBDE319" w14:textId="42487F7A" w:rsidR="00E04197" w:rsidRDefault="00A5594B" w:rsidP="005A07D2">
      <w:pPr>
        <w:numPr>
          <w:ilvl w:val="0"/>
          <w:numId w:val="5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Informaci,</w:t>
      </w:r>
      <w:r w:rsidR="00E04197" w:rsidRPr="00A5594B">
        <w:rPr>
          <w:rFonts w:ascii="Times New Roman" w:hAnsi="Times New Roman" w:cs="Times New Roman"/>
          <w:sz w:val="24"/>
          <w:szCs w:val="24"/>
        </w:rPr>
        <w:t xml:space="preserve"> jak zprovoznit příslušné komponenty </w:t>
      </w:r>
      <w:r>
        <w:rPr>
          <w:rFonts w:ascii="Times New Roman" w:hAnsi="Times New Roman" w:cs="Times New Roman"/>
          <w:sz w:val="24"/>
          <w:szCs w:val="24"/>
        </w:rPr>
        <w:t>IS SPOT v náhradní</w:t>
      </w:r>
      <w:r w:rsidR="00E04197" w:rsidRPr="00A5594B">
        <w:rPr>
          <w:rFonts w:ascii="Times New Roman" w:hAnsi="Times New Roman" w:cs="Times New Roman"/>
          <w:sz w:val="24"/>
          <w:szCs w:val="24"/>
        </w:rPr>
        <w:t xml:space="preserve"> lokalitě.</w:t>
      </w:r>
    </w:p>
    <w:p w14:paraId="23413683" w14:textId="77777777" w:rsidR="00837F94" w:rsidRPr="00837F94" w:rsidRDefault="003F3A83" w:rsidP="005A07D2">
      <w:pPr>
        <w:numPr>
          <w:ilvl w:val="0"/>
          <w:numId w:val="55"/>
        </w:numPr>
        <w:tabs>
          <w:tab w:val="clear" w:pos="360"/>
        </w:tabs>
        <w:spacing w:before="120" w:after="120" w:line="240" w:lineRule="auto"/>
        <w:ind w:left="426" w:hanging="426"/>
        <w:jc w:val="both"/>
        <w:rPr>
          <w:rFonts w:ascii="Times New Roman" w:hAnsi="Times New Roman" w:cs="Times New Roman"/>
          <w:b/>
          <w:color w:val="000000"/>
          <w:sz w:val="24"/>
          <w:szCs w:val="24"/>
          <w:lang w:eastAsia="zh-CN"/>
        </w:rPr>
      </w:pPr>
      <w:r w:rsidRPr="003F3A83">
        <w:rPr>
          <w:rFonts w:ascii="Times New Roman" w:hAnsi="Times New Roman" w:cs="Times New Roman"/>
          <w:b/>
          <w:color w:val="000000"/>
          <w:sz w:val="24"/>
          <w:szCs w:val="24"/>
          <w:lang w:eastAsia="zh-CN"/>
        </w:rPr>
        <w:t>Příručku technického správce</w:t>
      </w:r>
      <w:r w:rsidRPr="003F3A83">
        <w:rPr>
          <w:rFonts w:ascii="Times New Roman" w:hAnsi="Times New Roman" w:cs="Times New Roman"/>
          <w:color w:val="000000"/>
          <w:sz w:val="24"/>
          <w:szCs w:val="24"/>
          <w:lang w:eastAsia="zh-CN"/>
        </w:rPr>
        <w:t>, obsahující</w:t>
      </w:r>
      <w:r w:rsidR="00837F94">
        <w:rPr>
          <w:rFonts w:ascii="Times New Roman" w:hAnsi="Times New Roman" w:cs="Times New Roman"/>
          <w:color w:val="000000"/>
          <w:sz w:val="24"/>
          <w:szCs w:val="24"/>
          <w:lang w:eastAsia="zh-CN"/>
        </w:rPr>
        <w:t>:</w:t>
      </w:r>
    </w:p>
    <w:p w14:paraId="00477FE5" w14:textId="0469E3E2" w:rsidR="003F3A83" w:rsidRDefault="003F3A83" w:rsidP="005A07D2">
      <w:pPr>
        <w:pStyle w:val="Odstavecseseznamem"/>
        <w:numPr>
          <w:ilvl w:val="0"/>
          <w:numId w:val="45"/>
        </w:numPr>
        <w:spacing w:before="120" w:after="120" w:line="240" w:lineRule="auto"/>
        <w:contextualSpacing w:val="0"/>
        <w:jc w:val="both"/>
        <w:rPr>
          <w:rFonts w:ascii="Times New Roman" w:hAnsi="Times New Roman" w:cs="Times New Roman"/>
          <w:color w:val="000000"/>
          <w:sz w:val="24"/>
          <w:szCs w:val="24"/>
          <w:lang w:eastAsia="zh-CN"/>
        </w:rPr>
      </w:pPr>
      <w:r w:rsidRPr="003F3A83">
        <w:rPr>
          <w:rFonts w:ascii="Times New Roman" w:hAnsi="Times New Roman" w:cs="Times New Roman"/>
          <w:color w:val="000000"/>
          <w:sz w:val="24"/>
          <w:szCs w:val="24"/>
          <w:lang w:eastAsia="zh-CN"/>
        </w:rPr>
        <w:t xml:space="preserve">provozní postupy pro správce infrastruktury </w:t>
      </w:r>
      <w:r>
        <w:rPr>
          <w:rFonts w:ascii="Times New Roman" w:hAnsi="Times New Roman" w:cs="Times New Roman"/>
          <w:color w:val="000000"/>
          <w:sz w:val="24"/>
          <w:szCs w:val="24"/>
          <w:lang w:eastAsia="zh-CN"/>
        </w:rPr>
        <w:t>(</w:t>
      </w:r>
      <w:r w:rsidRPr="00837F94">
        <w:rPr>
          <w:rFonts w:ascii="Times New Roman" w:hAnsi="Times New Roman" w:cs="Times New Roman"/>
          <w:color w:val="000000"/>
          <w:sz w:val="24"/>
          <w:szCs w:val="24"/>
          <w:lang w:eastAsia="zh-CN"/>
        </w:rPr>
        <w:t>postupy při provozu, nastavení omezení přístupu, konfiguraci, bezpečnostní nastavení, přidání a odebrání uživatele, základní každodenní činností obsluhy</w:t>
      </w:r>
      <w:r w:rsidR="004A58E3">
        <w:rPr>
          <w:rFonts w:ascii="Times New Roman" w:hAnsi="Times New Roman" w:cs="Times New Roman"/>
          <w:color w:val="000000"/>
          <w:sz w:val="24"/>
          <w:szCs w:val="24"/>
          <w:lang w:eastAsia="zh-CN"/>
        </w:rPr>
        <w:t xml:space="preserve"> IS SPOT</w:t>
      </w:r>
      <w:r w:rsidRPr="00837F94">
        <w:rPr>
          <w:rFonts w:ascii="Times New Roman" w:hAnsi="Times New Roman" w:cs="Times New Roman"/>
          <w:color w:val="000000"/>
          <w:sz w:val="24"/>
          <w:szCs w:val="24"/>
          <w:lang w:eastAsia="zh-CN"/>
        </w:rPr>
        <w:t>)</w:t>
      </w:r>
      <w:r w:rsidR="00837F94">
        <w:rPr>
          <w:rFonts w:ascii="Times New Roman" w:hAnsi="Times New Roman" w:cs="Times New Roman"/>
          <w:color w:val="000000"/>
          <w:sz w:val="24"/>
          <w:szCs w:val="24"/>
          <w:lang w:eastAsia="zh-CN"/>
        </w:rPr>
        <w:t>;</w:t>
      </w:r>
    </w:p>
    <w:p w14:paraId="1B7CDA6E" w14:textId="4C19931E" w:rsidR="00837F94" w:rsidRPr="00837F94" w:rsidRDefault="00837F94" w:rsidP="005A07D2">
      <w:pPr>
        <w:pStyle w:val="Odstavecseseznamem"/>
        <w:numPr>
          <w:ilvl w:val="0"/>
          <w:numId w:val="45"/>
        </w:numPr>
        <w:spacing w:before="120" w:after="12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detailní popis nahrání (vložení) nové sady otázek do IS SPOT, a to bez nutnosti asistence zhotovitele nebo jiné třetí osoby.</w:t>
      </w:r>
    </w:p>
    <w:p w14:paraId="1E5A9907" w14:textId="21A78F09" w:rsidR="003F3A83" w:rsidRDefault="003F3A83" w:rsidP="005A07D2">
      <w:pPr>
        <w:numPr>
          <w:ilvl w:val="0"/>
          <w:numId w:val="55"/>
        </w:numPr>
        <w:tabs>
          <w:tab w:val="clear" w:pos="360"/>
        </w:tabs>
        <w:spacing w:before="120" w:after="120" w:line="240" w:lineRule="auto"/>
        <w:ind w:left="426" w:hanging="426"/>
        <w:jc w:val="both"/>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Provozní řád.</w:t>
      </w:r>
    </w:p>
    <w:p w14:paraId="3B54B923" w14:textId="5400E407" w:rsidR="003F3A83" w:rsidRPr="003F3A83" w:rsidRDefault="003F3A83" w:rsidP="005A07D2">
      <w:pPr>
        <w:numPr>
          <w:ilvl w:val="0"/>
          <w:numId w:val="55"/>
        </w:numPr>
        <w:tabs>
          <w:tab w:val="clear" w:pos="360"/>
        </w:tabs>
        <w:spacing w:before="120" w:after="120" w:line="240" w:lineRule="auto"/>
        <w:ind w:left="426" w:hanging="426"/>
        <w:jc w:val="both"/>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Technickou dokumentaci</w:t>
      </w:r>
      <w:r>
        <w:rPr>
          <w:rFonts w:ascii="Times New Roman" w:hAnsi="Times New Roman" w:cs="Times New Roman"/>
          <w:color w:val="000000"/>
          <w:sz w:val="24"/>
          <w:szCs w:val="24"/>
          <w:lang w:eastAsia="zh-CN"/>
        </w:rPr>
        <w:t>, obsahující:</w:t>
      </w:r>
    </w:p>
    <w:p w14:paraId="4138C5EC" w14:textId="35741C35" w:rsidR="003F3A83" w:rsidRDefault="003F3A83" w:rsidP="005A07D2">
      <w:pPr>
        <w:pStyle w:val="Odstavecseseznamem"/>
        <w:numPr>
          <w:ilvl w:val="0"/>
          <w:numId w:val="45"/>
        </w:numPr>
        <w:spacing w:before="120" w:after="120" w:line="240" w:lineRule="auto"/>
        <w:contextualSpacing w:val="0"/>
        <w:jc w:val="both"/>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popis aplikačního programového rozhraní</w:t>
      </w:r>
      <w:r w:rsidRPr="003F3A83">
        <w:rPr>
          <w:rFonts w:ascii="Times New Roman" w:hAnsi="Times New Roman" w:cs="Times New Roman"/>
          <w:color w:val="000000"/>
          <w:sz w:val="24"/>
          <w:szCs w:val="24"/>
          <w:lang w:eastAsia="zh-CN"/>
        </w:rPr>
        <w:t>,</w:t>
      </w:r>
    </w:p>
    <w:p w14:paraId="714D377F" w14:textId="129BE827" w:rsidR="003F3A83" w:rsidRDefault="003F3A83" w:rsidP="005A07D2">
      <w:pPr>
        <w:pStyle w:val="Odstavecseseznamem"/>
        <w:numPr>
          <w:ilvl w:val="0"/>
          <w:numId w:val="45"/>
        </w:numPr>
        <w:spacing w:before="120" w:after="120" w:line="240" w:lineRule="auto"/>
        <w:contextualSpacing w:val="0"/>
        <w:jc w:val="both"/>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popis databázových tabulek</w:t>
      </w:r>
      <w:r w:rsidRPr="003F3A83">
        <w:rPr>
          <w:rFonts w:ascii="Times New Roman" w:hAnsi="Times New Roman" w:cs="Times New Roman"/>
          <w:color w:val="000000"/>
          <w:sz w:val="24"/>
          <w:szCs w:val="24"/>
          <w:lang w:eastAsia="zh-CN"/>
        </w:rPr>
        <w:t>,</w:t>
      </w:r>
    </w:p>
    <w:p w14:paraId="0225E7E1" w14:textId="6660E15C" w:rsidR="003F3A83" w:rsidRDefault="003F3A83" w:rsidP="005A07D2">
      <w:pPr>
        <w:pStyle w:val="Odstavecseseznamem"/>
        <w:numPr>
          <w:ilvl w:val="0"/>
          <w:numId w:val="45"/>
        </w:numPr>
        <w:spacing w:before="120" w:after="12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 xml:space="preserve">komentář ke zdrojovému kódu </w:t>
      </w:r>
      <w:r w:rsidRPr="003F3A83">
        <w:rPr>
          <w:rFonts w:ascii="Times New Roman" w:hAnsi="Times New Roman" w:cs="Times New Roman"/>
          <w:color w:val="000000"/>
          <w:sz w:val="24"/>
          <w:szCs w:val="24"/>
          <w:lang w:eastAsia="zh-CN"/>
        </w:rPr>
        <w:t>(</w:t>
      </w:r>
      <w:r w:rsidR="000B16F0">
        <w:rPr>
          <w:rFonts w:ascii="Times New Roman" w:hAnsi="Times New Roman" w:cs="Times New Roman"/>
          <w:color w:val="000000"/>
          <w:sz w:val="24"/>
          <w:szCs w:val="24"/>
          <w:lang w:eastAsia="zh-CN"/>
        </w:rPr>
        <w:t>resp. komentovaný zdrojový kód),</w:t>
      </w:r>
    </w:p>
    <w:p w14:paraId="2DB26A3A" w14:textId="48DB8915" w:rsidR="000B16F0" w:rsidRPr="000B16F0" w:rsidRDefault="000B16F0" w:rsidP="005A07D2">
      <w:pPr>
        <w:numPr>
          <w:ilvl w:val="0"/>
          <w:numId w:val="45"/>
        </w:numPr>
        <w:spacing w:before="120" w:line="240" w:lineRule="auto"/>
        <w:jc w:val="both"/>
        <w:rPr>
          <w:rFonts w:ascii="Times New Roman" w:hAnsi="Times New Roman" w:cs="Times New Roman"/>
          <w:sz w:val="24"/>
        </w:rPr>
      </w:pPr>
      <w:r>
        <w:rPr>
          <w:rFonts w:ascii="Times New Roman" w:hAnsi="Times New Roman" w:cs="Times New Roman"/>
          <w:sz w:val="24"/>
        </w:rPr>
        <w:t>a dále jakékoliv další podklady, nezbytné</w:t>
      </w:r>
      <w:r w:rsidRPr="000B16F0">
        <w:rPr>
          <w:rFonts w:ascii="Times New Roman" w:hAnsi="Times New Roman" w:cs="Times New Roman"/>
          <w:sz w:val="24"/>
        </w:rPr>
        <w:t xml:space="preserve"> pro úpravu IS SPOT v budoucnosti.</w:t>
      </w:r>
    </w:p>
    <w:p w14:paraId="37642593" w14:textId="77777777" w:rsidR="00A5594B" w:rsidRPr="00A5594B" w:rsidRDefault="00A5594B" w:rsidP="00A5594B">
      <w:pPr>
        <w:spacing w:before="120" w:after="120" w:line="240" w:lineRule="auto"/>
        <w:jc w:val="both"/>
        <w:rPr>
          <w:rFonts w:ascii="Times New Roman" w:hAnsi="Times New Roman" w:cs="Times New Roman"/>
          <w:b/>
          <w:color w:val="000000"/>
          <w:sz w:val="24"/>
          <w:szCs w:val="24"/>
          <w:lang w:eastAsia="zh-CN"/>
        </w:rPr>
      </w:pPr>
    </w:p>
    <w:p w14:paraId="1E33FD46" w14:textId="0AC005CC" w:rsidR="005754CA" w:rsidRDefault="005754CA" w:rsidP="003F3A83">
      <w:pPr>
        <w:spacing w:before="120" w:after="0" w:line="240" w:lineRule="auto"/>
        <w:ind w:left="1352"/>
        <w:jc w:val="both"/>
        <w:sectPr w:rsidR="005754CA" w:rsidSect="005915AF">
          <w:headerReference w:type="even" r:id="rId33"/>
          <w:footerReference w:type="even" r:id="rId34"/>
          <w:headerReference w:type="first" r:id="rId35"/>
          <w:footerReference w:type="first" r:id="rId36"/>
          <w:pgSz w:w="12240" w:h="15840"/>
          <w:pgMar w:top="1418" w:right="1418" w:bottom="1418" w:left="1418" w:header="709" w:footer="709" w:gutter="0"/>
          <w:cols w:space="708"/>
        </w:sectPr>
      </w:pPr>
    </w:p>
    <w:p w14:paraId="06DB678B" w14:textId="6BB52F84" w:rsidR="000400EF" w:rsidRPr="00844CD9" w:rsidRDefault="000400EF" w:rsidP="000400EF">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t>Příloha č.</w:t>
      </w:r>
      <w:r>
        <w:rPr>
          <w:rFonts w:ascii="Times New Roman" w:hAnsi="Times New Roman" w:cs="Times New Roman"/>
          <w:b/>
          <w:bCs/>
          <w:kern w:val="32"/>
          <w:sz w:val="24"/>
          <w:szCs w:val="24"/>
        </w:rPr>
        <w:t xml:space="preserve"> </w:t>
      </w:r>
      <w:r w:rsidR="00A50C67">
        <w:rPr>
          <w:rFonts w:ascii="Times New Roman" w:hAnsi="Times New Roman" w:cs="Times New Roman"/>
          <w:b/>
          <w:bCs/>
          <w:kern w:val="32"/>
          <w:sz w:val="24"/>
          <w:szCs w:val="24"/>
        </w:rPr>
        <w:t>7</w:t>
      </w:r>
    </w:p>
    <w:p w14:paraId="1101A037" w14:textId="20ECCC66" w:rsidR="007E4B7B" w:rsidRPr="00190FAC" w:rsidRDefault="007E4B7B" w:rsidP="000400EF">
      <w:pPr>
        <w:jc w:val="center"/>
        <w:rPr>
          <w:rFonts w:ascii="Times New Roman" w:hAnsi="Times New Roman" w:cs="Times New Roman"/>
          <w:b/>
          <w:bCs/>
          <w:kern w:val="32"/>
          <w:sz w:val="36"/>
          <w:szCs w:val="36"/>
        </w:rPr>
      </w:pPr>
      <w:r w:rsidRPr="00190FAC">
        <w:rPr>
          <w:rFonts w:ascii="Times New Roman" w:hAnsi="Times New Roman" w:cs="Times New Roman"/>
          <w:b/>
          <w:bCs/>
          <w:kern w:val="32"/>
          <w:sz w:val="36"/>
          <w:szCs w:val="36"/>
        </w:rPr>
        <w:t xml:space="preserve">Obecná pravidla pro </w:t>
      </w:r>
      <w:r w:rsidR="00936F38">
        <w:rPr>
          <w:rFonts w:ascii="Times New Roman" w:hAnsi="Times New Roman" w:cs="Times New Roman"/>
          <w:b/>
          <w:bCs/>
          <w:kern w:val="32"/>
          <w:sz w:val="36"/>
          <w:szCs w:val="36"/>
        </w:rPr>
        <w:t>zhotovitele</w:t>
      </w:r>
      <w:r w:rsidR="00936F38" w:rsidRPr="00190FAC">
        <w:rPr>
          <w:rFonts w:ascii="Times New Roman" w:hAnsi="Times New Roman" w:cs="Times New Roman"/>
          <w:b/>
          <w:bCs/>
          <w:kern w:val="32"/>
          <w:sz w:val="36"/>
          <w:szCs w:val="36"/>
        </w:rPr>
        <w:t xml:space="preserve"> </w:t>
      </w:r>
      <w:r w:rsidRPr="00190FAC">
        <w:rPr>
          <w:rFonts w:ascii="Times New Roman" w:hAnsi="Times New Roman" w:cs="Times New Roman"/>
          <w:b/>
          <w:bCs/>
          <w:kern w:val="32"/>
          <w:sz w:val="36"/>
          <w:szCs w:val="36"/>
        </w:rPr>
        <w:t>v oblasti bezpečnosti IT</w:t>
      </w:r>
    </w:p>
    <w:p w14:paraId="7CEECFC4" w14:textId="77777777" w:rsidR="007E4B7B" w:rsidRPr="001C65D6" w:rsidRDefault="007E4B7B" w:rsidP="005A07D2">
      <w:pPr>
        <w:pStyle w:val="Odstavecslo"/>
        <w:numPr>
          <w:ilvl w:val="0"/>
          <w:numId w:val="40"/>
        </w:numPr>
        <w:spacing w:before="0"/>
        <w:ind w:left="357" w:hanging="357"/>
      </w:pPr>
      <w:r w:rsidRPr="001C65D6">
        <w:t xml:space="preserve">Pokud jsou tato obecná pravidla v rozporu s ustanovením textu smlouvy nebo zadávací dokumentace nebo její jinou přílohou, má přednost ustanovení textu smlouvy nebo zadávací dokumentace nebo její jiná příloha. </w:t>
      </w:r>
    </w:p>
    <w:p w14:paraId="70A580F2" w14:textId="2038F69E" w:rsidR="007E4B7B" w:rsidRPr="001C65D6" w:rsidRDefault="00936F38" w:rsidP="005A07D2">
      <w:pPr>
        <w:pStyle w:val="Odstavecslo"/>
        <w:numPr>
          <w:ilvl w:val="0"/>
          <w:numId w:val="40"/>
        </w:numPr>
      </w:pPr>
      <w:r>
        <w:t>Zhotovitel</w:t>
      </w:r>
      <w:r w:rsidR="007E4B7B" w:rsidRPr="001C65D6">
        <w:t xml:space="preserve"> je povinen zajistit, že jeho pracovníci či poddodavatelé a jejich pr</w:t>
      </w:r>
      <w:r w:rsidR="00A551EF">
        <w:t>acovníci, kteří se </w:t>
      </w:r>
      <w:r w:rsidR="007E4B7B" w:rsidRPr="001C65D6">
        <w:t>budou na plnění podle této smlouvy podílet, zachovají mlčenlivost o všech skutečnostech, se kterými se u objednatele seznámí a které nejsou veřejně dostupné. Povinnost mlčenlivosti není časově omezena.</w:t>
      </w:r>
    </w:p>
    <w:p w14:paraId="1850AFBD" w14:textId="7C476A8F" w:rsidR="007E4B7B" w:rsidRPr="001C65D6" w:rsidRDefault="00936F38" w:rsidP="005A07D2">
      <w:pPr>
        <w:pStyle w:val="Odstavecslo"/>
        <w:numPr>
          <w:ilvl w:val="0"/>
          <w:numId w:val="40"/>
        </w:numPr>
      </w:pPr>
      <w:r>
        <w:t>Zhotovitel</w:t>
      </w:r>
      <w:r w:rsidR="007E4B7B" w:rsidRPr="001C65D6">
        <w:t xml:space="preserve"> je rovněž povinen chránit informace, které nejsou veřejně dostupné, zejména předanou dokumentaci, před jejich prozrazením a/nebo zpřístupněním neoprávněným osobám a dále použít získané informace výhradně pro účely plnění smlouvy s ČNB.</w:t>
      </w:r>
    </w:p>
    <w:p w14:paraId="6A72A7D2" w14:textId="5ACFDF37" w:rsidR="007E4B7B" w:rsidRPr="001C65D6" w:rsidRDefault="00936F38" w:rsidP="005A07D2">
      <w:pPr>
        <w:pStyle w:val="Odstavecslo"/>
        <w:numPr>
          <w:ilvl w:val="0"/>
          <w:numId w:val="40"/>
        </w:numPr>
      </w:pPr>
      <w:r>
        <w:t>Zhotovitel</w:t>
      </w:r>
      <w:r w:rsidR="007E4B7B" w:rsidRPr="001C65D6">
        <w:t xml:space="preserve"> nemá vzdálený přístup k systémům a do počítačové sítě ČNB. </w:t>
      </w:r>
    </w:p>
    <w:p w14:paraId="4B9D0C0A" w14:textId="73B33724" w:rsidR="007E4B7B" w:rsidRPr="001C65D6" w:rsidRDefault="007E4B7B" w:rsidP="005A07D2">
      <w:pPr>
        <w:pStyle w:val="Odstavecslo"/>
        <w:numPr>
          <w:ilvl w:val="0"/>
          <w:numId w:val="40"/>
        </w:numPr>
      </w:pPr>
      <w:r w:rsidRPr="001C65D6">
        <w:t xml:space="preserve">Pracovníci </w:t>
      </w:r>
      <w:r w:rsidR="00936F38">
        <w:t>zhotovitel</w:t>
      </w:r>
      <w:r w:rsidRPr="001C65D6">
        <w:t xml:space="preserve">e, kteří budou samostatně přistupovat k informačním systémům a systémovému prostředí ČNB, se před nebo při prvním přístupu musí seznámit s bezpečnostními požadavky a svými povinnostmi vyplývajícími z vnitřních předpisů ČNB. </w:t>
      </w:r>
    </w:p>
    <w:p w14:paraId="62E3B2EC" w14:textId="3D574B14" w:rsidR="007E4B7B" w:rsidRPr="001C65D6" w:rsidRDefault="00936F38" w:rsidP="005A07D2">
      <w:pPr>
        <w:pStyle w:val="Odstavecslo"/>
        <w:numPr>
          <w:ilvl w:val="0"/>
          <w:numId w:val="40"/>
        </w:numPr>
      </w:pPr>
      <w:r>
        <w:t>Zhotovitel</w:t>
      </w:r>
      <w:r w:rsidR="007E4B7B" w:rsidRPr="001C65D6">
        <w:t xml:space="preserve"> a jeho pracovníci nejsou oprávněni:</w:t>
      </w:r>
    </w:p>
    <w:p w14:paraId="5453F906" w14:textId="77777777" w:rsidR="007E4B7B" w:rsidRPr="001C65D6" w:rsidRDefault="007E4B7B" w:rsidP="005A07D2">
      <w:pPr>
        <w:pStyle w:val="Odstavecslo"/>
        <w:numPr>
          <w:ilvl w:val="1"/>
          <w:numId w:val="40"/>
        </w:numPr>
      </w:pPr>
      <w:r w:rsidRPr="001C65D6">
        <w:t>obcházet bezpečnostní mechanizmy prostředků výpočetní techniky;</w:t>
      </w:r>
    </w:p>
    <w:p w14:paraId="34854D99" w14:textId="77777777" w:rsidR="007E4B7B" w:rsidRPr="001C65D6" w:rsidRDefault="007E4B7B" w:rsidP="005A07D2">
      <w:pPr>
        <w:pStyle w:val="Odstavecslo"/>
        <w:numPr>
          <w:ilvl w:val="1"/>
          <w:numId w:val="40"/>
        </w:numPr>
      </w:pPr>
      <w:r w:rsidRPr="001C65D6">
        <w:t>sdělovat své přístupové údaje k systémům ČNB;</w:t>
      </w:r>
    </w:p>
    <w:p w14:paraId="78FEA811" w14:textId="77777777" w:rsidR="007E4B7B" w:rsidRPr="001C65D6" w:rsidRDefault="007E4B7B" w:rsidP="005A07D2">
      <w:pPr>
        <w:pStyle w:val="Odstavecslo"/>
        <w:numPr>
          <w:ilvl w:val="1"/>
          <w:numId w:val="40"/>
        </w:numPr>
      </w:pPr>
      <w:r w:rsidRPr="001C65D6">
        <w:t>sdílet přístup k systémům ČNB (umožnit jinému pracovat pod uživatelovým oprávněním);</w:t>
      </w:r>
    </w:p>
    <w:p w14:paraId="5C828AF0" w14:textId="77777777" w:rsidR="007E4B7B" w:rsidRPr="001C65D6" w:rsidRDefault="007E4B7B" w:rsidP="005A07D2">
      <w:pPr>
        <w:pStyle w:val="Odstavecslo"/>
        <w:numPr>
          <w:ilvl w:val="1"/>
          <w:numId w:val="40"/>
        </w:numPr>
      </w:pPr>
      <w:r w:rsidRPr="001C65D6">
        <w:t>provádět akce požadované třetí osobou (instalace softwaru, návštěva webových stránek apod.) bez ověření oprávněnosti požadavku.</w:t>
      </w:r>
    </w:p>
    <w:p w14:paraId="1718EF48" w14:textId="30CD9996" w:rsidR="007E4B7B" w:rsidRPr="001C65D6" w:rsidRDefault="00936F38" w:rsidP="005A07D2">
      <w:pPr>
        <w:pStyle w:val="Odstavecslo"/>
        <w:numPr>
          <w:ilvl w:val="0"/>
          <w:numId w:val="40"/>
        </w:numPr>
      </w:pPr>
      <w:bookmarkStart w:id="34" w:name="_Ref451341584"/>
      <w:r>
        <w:t>Zhotovitel</w:t>
      </w:r>
      <w:r w:rsidR="007E4B7B" w:rsidRPr="001C65D6">
        <w:t xml:space="preserve"> a jeho pracovníci jsou povinni:</w:t>
      </w:r>
      <w:bookmarkEnd w:id="34"/>
    </w:p>
    <w:p w14:paraId="32A06BAF" w14:textId="778C7880" w:rsidR="007E4B7B" w:rsidRPr="001C65D6" w:rsidRDefault="007E4B7B" w:rsidP="005A07D2">
      <w:pPr>
        <w:pStyle w:val="Odstavecslo"/>
        <w:numPr>
          <w:ilvl w:val="1"/>
          <w:numId w:val="40"/>
        </w:numPr>
      </w:pPr>
      <w:bookmarkStart w:id="35" w:name="_Ref451341961"/>
      <w:r w:rsidRPr="001C65D6">
        <w:t xml:space="preserve">okamžitě nahlásit sekci informatiky ČNB, pokud identifikují možnost obejití bezpečnostních mechanizmů prostředků výpočetní techniky. To neplatí pro </w:t>
      </w:r>
      <w:r w:rsidR="00936F38">
        <w:t>zhotovitel</w:t>
      </w:r>
      <w:r w:rsidRPr="001C65D6">
        <w:t>e, jejichž předmět smlouvy obsahuje tuto činnost</w:t>
      </w:r>
      <w:bookmarkEnd w:id="35"/>
      <w:r w:rsidRPr="001C65D6">
        <w:t>;</w:t>
      </w:r>
    </w:p>
    <w:p w14:paraId="4F4FD9D6" w14:textId="77777777" w:rsidR="007E4B7B" w:rsidRPr="001C65D6" w:rsidRDefault="007E4B7B" w:rsidP="005A07D2">
      <w:pPr>
        <w:pStyle w:val="Odstavecslo"/>
        <w:numPr>
          <w:ilvl w:val="1"/>
          <w:numId w:val="40"/>
        </w:numPr>
      </w:pPr>
      <w:r w:rsidRPr="001C65D6">
        <w:t>při opuštění pracovní stanice stanici uzamknout (např. vytažením multifukčního průkazu ze stanice) nebo se odhlásit, a ověřit, že k odhlášení/uzamčení opravdu došlo;</w:t>
      </w:r>
    </w:p>
    <w:p w14:paraId="4564C899" w14:textId="77777777" w:rsidR="007E4B7B" w:rsidRPr="001C65D6" w:rsidRDefault="007E4B7B" w:rsidP="005A07D2">
      <w:pPr>
        <w:pStyle w:val="Odstavecslo"/>
        <w:numPr>
          <w:ilvl w:val="1"/>
          <w:numId w:val="40"/>
        </w:numPr>
      </w:pPr>
      <w:bookmarkStart w:id="36" w:name="_Ref451341598"/>
      <w:r w:rsidRPr="001C65D6">
        <w:t>bezpečně zlikvidovat nepotřebná výměnná média (např. CD/DVD, flash disk, paměťová karta) prostřednictvím služby HelpDesku</w:t>
      </w:r>
      <w:bookmarkEnd w:id="36"/>
      <w:r w:rsidRPr="001C65D6">
        <w:t xml:space="preserve"> ČNB;</w:t>
      </w:r>
    </w:p>
    <w:p w14:paraId="467077F6" w14:textId="77777777" w:rsidR="007E4B7B" w:rsidRPr="001C65D6" w:rsidRDefault="007E4B7B" w:rsidP="005A07D2">
      <w:pPr>
        <w:pStyle w:val="Odstavecslo"/>
        <w:numPr>
          <w:ilvl w:val="1"/>
          <w:numId w:val="40"/>
        </w:numPr>
      </w:pPr>
      <w:bookmarkStart w:id="37" w:name="_Ref451341600"/>
      <w:r w:rsidRPr="001C65D6">
        <w:t>bez prodlení odebrat z tiskárny vytištěné dokumenty, popřípadě pro zajištění důvěrnosti použít zabezpečený tisk, pokud to nastavení tiskárny umožňuje</w:t>
      </w:r>
      <w:bookmarkEnd w:id="37"/>
      <w:r w:rsidRPr="001C65D6">
        <w:t>;</w:t>
      </w:r>
    </w:p>
    <w:p w14:paraId="63B70529" w14:textId="77777777" w:rsidR="007E4B7B" w:rsidRPr="001C65D6" w:rsidRDefault="007E4B7B" w:rsidP="005A07D2">
      <w:pPr>
        <w:pStyle w:val="Odstavecslo"/>
        <w:numPr>
          <w:ilvl w:val="1"/>
          <w:numId w:val="40"/>
        </w:numPr>
      </w:pPr>
      <w:bookmarkStart w:id="38" w:name="_Ref451341602"/>
      <w:r w:rsidRPr="001C65D6">
        <w:t>v případě detekce viru nebo podezření na přítomnost škodlivého kódu neprodleně kontaktovat HelpDesk ČNB a stanici kompletně prověřit antivirovým programem za případné spolupráce HelpDesku ČNB.</w:t>
      </w:r>
      <w:bookmarkEnd w:id="38"/>
    </w:p>
    <w:p w14:paraId="7F4DEC34" w14:textId="10C35E42" w:rsidR="007E4B7B" w:rsidRPr="001C65D6" w:rsidRDefault="007E4B7B" w:rsidP="005A07D2">
      <w:pPr>
        <w:pStyle w:val="Odstavecslo"/>
        <w:keepNext/>
        <w:numPr>
          <w:ilvl w:val="0"/>
          <w:numId w:val="40"/>
        </w:numPr>
        <w:adjustRightInd/>
        <w:ind w:left="357" w:hanging="357"/>
      </w:pPr>
      <w:r w:rsidRPr="001C65D6">
        <w:rPr>
          <w:szCs w:val="24"/>
        </w:rPr>
        <w:t xml:space="preserve">Pracovníci </w:t>
      </w:r>
      <w:r w:rsidR="00936F38">
        <w:rPr>
          <w:szCs w:val="24"/>
        </w:rPr>
        <w:t>zhotovitel</w:t>
      </w:r>
      <w:r w:rsidRPr="001C65D6">
        <w:rPr>
          <w:szCs w:val="24"/>
        </w:rPr>
        <w:t>e nesmí</w:t>
      </w:r>
      <w:r w:rsidRPr="001C65D6">
        <w:t>:</w:t>
      </w:r>
    </w:p>
    <w:p w14:paraId="6B6B7FD3" w14:textId="77777777" w:rsidR="007E4B7B" w:rsidRPr="001C65D6" w:rsidRDefault="007E4B7B" w:rsidP="005A07D2">
      <w:pPr>
        <w:pStyle w:val="Odstavecslo"/>
        <w:numPr>
          <w:ilvl w:val="1"/>
          <w:numId w:val="40"/>
        </w:numPr>
        <w:adjustRightInd/>
      </w:pPr>
      <w:r w:rsidRPr="001C65D6">
        <w:t xml:space="preserve">zaznamenávat heslo tak, aby mohlo být snadno identifikováno (týká se i zapisování do elektronických dokumentů, např. Notepad). Pro uchování je možné použít například bezpečné úložiště na čipové kartě </w:t>
      </w:r>
      <w:r w:rsidRPr="001C65D6">
        <w:rPr>
          <w:szCs w:val="24"/>
        </w:rPr>
        <w:t>uživatele</w:t>
      </w:r>
      <w:r w:rsidRPr="001C65D6">
        <w:t xml:space="preserve"> (SmartNotes);</w:t>
      </w:r>
    </w:p>
    <w:p w14:paraId="1613A217" w14:textId="77777777" w:rsidR="007E4B7B" w:rsidRPr="001C65D6" w:rsidRDefault="007E4B7B" w:rsidP="005A07D2">
      <w:pPr>
        <w:pStyle w:val="Odstavecslo"/>
        <w:numPr>
          <w:ilvl w:val="1"/>
          <w:numId w:val="40"/>
        </w:numPr>
        <w:adjustRightInd/>
      </w:pPr>
      <w:r w:rsidRPr="001C65D6">
        <w:t>používat stejná hesla v systémech ČNB a pro přístup do dalších systémů a aplikací mimo ČNB (např. soukromá e-mailová schránka, Facebook, LinkedIn).</w:t>
      </w:r>
    </w:p>
    <w:p w14:paraId="0A3DF725" w14:textId="0AE02C60" w:rsidR="007E4B7B" w:rsidRPr="001C65D6" w:rsidRDefault="007E4B7B" w:rsidP="005A07D2">
      <w:pPr>
        <w:pStyle w:val="Odstavecslo"/>
        <w:numPr>
          <w:ilvl w:val="0"/>
          <w:numId w:val="40"/>
        </w:numPr>
        <w:adjustRightInd/>
        <w:rPr>
          <w:szCs w:val="24"/>
        </w:rPr>
      </w:pPr>
      <w:bookmarkStart w:id="39" w:name="_Ref451762616"/>
      <w:r w:rsidRPr="001C65D6">
        <w:rPr>
          <w:szCs w:val="24"/>
        </w:rPr>
        <w:t xml:space="preserve">Pracovníci </w:t>
      </w:r>
      <w:r w:rsidR="00936F38">
        <w:rPr>
          <w:szCs w:val="24"/>
        </w:rPr>
        <w:t>zhotovitel</w:t>
      </w:r>
      <w:r w:rsidRPr="001C65D6">
        <w:rPr>
          <w:szCs w:val="24"/>
        </w:rPr>
        <w:t>e nejsou oprávněni:</w:t>
      </w:r>
      <w:bookmarkEnd w:id="39"/>
    </w:p>
    <w:p w14:paraId="063EEF0E" w14:textId="77777777" w:rsidR="007E4B7B" w:rsidRPr="001C65D6" w:rsidRDefault="007E4B7B" w:rsidP="005A07D2">
      <w:pPr>
        <w:pStyle w:val="Odstavecslo"/>
        <w:numPr>
          <w:ilvl w:val="1"/>
          <w:numId w:val="40"/>
        </w:numPr>
        <w:tabs>
          <w:tab w:val="num" w:pos="340"/>
        </w:tabs>
        <w:adjustRightInd/>
      </w:pPr>
      <w:r w:rsidRPr="001C65D6">
        <w:t>používat soukromou e-mailovou schránku pro činnosti související s plněním dle smlouvy, kromě výjimečné situace, která nesnese odkladu a při níž hrozí nebezpečí z prodlení v případě nedostupnosti nebo poruchy pracovního e-mailu;</w:t>
      </w:r>
    </w:p>
    <w:p w14:paraId="3765B0CC" w14:textId="77777777" w:rsidR="007E4B7B" w:rsidRPr="001C65D6" w:rsidRDefault="007E4B7B" w:rsidP="005A07D2">
      <w:pPr>
        <w:pStyle w:val="Odstavecslo"/>
        <w:numPr>
          <w:ilvl w:val="1"/>
          <w:numId w:val="40"/>
        </w:numPr>
        <w:tabs>
          <w:tab w:val="num" w:pos="340"/>
        </w:tabs>
        <w:adjustRightInd/>
      </w:pPr>
      <w:bookmarkStart w:id="40" w:name="_Ref451762900"/>
      <w:r w:rsidRPr="001C65D6">
        <w:t>nastavovat automatické přeposílání e-mailů z pracovní e-mailové adresy mimo systémové prostředí ČNB</w:t>
      </w:r>
      <w:bookmarkEnd w:id="40"/>
      <w:r w:rsidRPr="001C65D6">
        <w:t>;</w:t>
      </w:r>
    </w:p>
    <w:p w14:paraId="533C4B3D" w14:textId="49146B02" w:rsidR="007E4B7B" w:rsidRPr="001C65D6" w:rsidRDefault="007E4B7B" w:rsidP="005A07D2">
      <w:pPr>
        <w:pStyle w:val="Odstavecslo"/>
        <w:numPr>
          <w:ilvl w:val="1"/>
          <w:numId w:val="40"/>
        </w:numPr>
        <w:adjustRightInd/>
      </w:pPr>
      <w:bookmarkStart w:id="41" w:name="_Ref451762620"/>
      <w:r w:rsidRPr="001C65D6">
        <w:t xml:space="preserve">ukládat jiné než veřejné informace mimo úložiště pod správou ČNB nebo </w:t>
      </w:r>
      <w:r w:rsidR="00936F38">
        <w:t>zhotovitel</w:t>
      </w:r>
      <w:r w:rsidRPr="001C65D6">
        <w:t>e (případně pod správou smluvně zajištěného partnera), zejm</w:t>
      </w:r>
      <w:r w:rsidR="00A551EF">
        <w:t>éna do cloudových služeb (např. </w:t>
      </w:r>
      <w:r w:rsidRPr="001C65D6">
        <w:t>uloz.to, leteckaposta.cz, Google Disk, Microsoft OneDrive a další).</w:t>
      </w:r>
      <w:bookmarkEnd w:id="41"/>
      <w:r w:rsidRPr="001C65D6">
        <w:t xml:space="preserve"> </w:t>
      </w:r>
    </w:p>
    <w:p w14:paraId="4B1F47CA" w14:textId="4A212103" w:rsidR="007E4B7B" w:rsidRPr="001C65D6" w:rsidRDefault="00936F38" w:rsidP="005A07D2">
      <w:pPr>
        <w:pStyle w:val="Odstavecslo"/>
        <w:numPr>
          <w:ilvl w:val="0"/>
          <w:numId w:val="40"/>
        </w:numPr>
      </w:pPr>
      <w:bookmarkStart w:id="42" w:name="_Ref451341811"/>
      <w:r>
        <w:t>Zhotovitel</w:t>
      </w:r>
      <w:r w:rsidR="007E4B7B" w:rsidRPr="001C65D6">
        <w:t xml:space="preserve"> a jeho pracovníci nejsou oprávněni:</w:t>
      </w:r>
    </w:p>
    <w:p w14:paraId="0A11E80D" w14:textId="77777777" w:rsidR="007E4B7B" w:rsidRPr="001C65D6" w:rsidRDefault="007E4B7B" w:rsidP="005A07D2">
      <w:pPr>
        <w:pStyle w:val="Odstavecslo"/>
        <w:numPr>
          <w:ilvl w:val="1"/>
          <w:numId w:val="40"/>
        </w:numPr>
        <w:tabs>
          <w:tab w:val="num" w:pos="340"/>
        </w:tabs>
        <w:adjustRightInd/>
      </w:pPr>
      <w:r w:rsidRPr="001C65D6">
        <w:t>nepovoleně používat, kopírovat a šířit software, jako např.:</w:t>
      </w:r>
      <w:bookmarkEnd w:id="42"/>
    </w:p>
    <w:p w14:paraId="6C000221" w14:textId="77777777" w:rsidR="007E4B7B" w:rsidRPr="001C65D6" w:rsidRDefault="007E4B7B" w:rsidP="005A07D2">
      <w:pPr>
        <w:pStyle w:val="Odstavecslo"/>
        <w:numPr>
          <w:ilvl w:val="2"/>
          <w:numId w:val="40"/>
        </w:numPr>
        <w:adjustRightInd/>
      </w:pPr>
      <w:bookmarkStart w:id="43" w:name="_Ref451341855"/>
      <w:r w:rsidRPr="001C65D6">
        <w:t>instalovat nebo spouštět na počítačích ČNB soukromě pořízený</w:t>
      </w:r>
      <w:bookmarkStart w:id="44" w:name="_Ref444247939"/>
      <w:r w:rsidRPr="001C65D6">
        <w:t xml:space="preserve"> software</w:t>
      </w:r>
      <w:bookmarkEnd w:id="44"/>
      <w:r w:rsidRPr="001C65D6">
        <w:t xml:space="preserve"> (včetně softwaru licencovaného na uživatele jako soukromou osobu)</w:t>
      </w:r>
      <w:bookmarkEnd w:id="43"/>
      <w:r w:rsidRPr="001C65D6">
        <w:t>;</w:t>
      </w:r>
    </w:p>
    <w:p w14:paraId="575E89CC" w14:textId="77777777" w:rsidR="007E4B7B" w:rsidRPr="001C65D6" w:rsidRDefault="007E4B7B" w:rsidP="005A07D2">
      <w:pPr>
        <w:pStyle w:val="Odstavecslo"/>
        <w:numPr>
          <w:ilvl w:val="2"/>
          <w:numId w:val="40"/>
        </w:numPr>
        <w:adjustRightInd/>
      </w:pPr>
      <w:r w:rsidRPr="001C65D6">
        <w:t>instalovat nebo spouštět na počítačích ČNB z internetu stažený software (včetně komerčního software, software typu shareware, freeware, public domain a software licencovaného modelem GPL – General Public Licence). To neplatí v případech, kdy předmět smlouvy obsahuje tuto činnost;</w:t>
      </w:r>
    </w:p>
    <w:p w14:paraId="60D940D5" w14:textId="77777777" w:rsidR="007E4B7B" w:rsidRPr="001C65D6" w:rsidRDefault="007E4B7B" w:rsidP="005A07D2">
      <w:pPr>
        <w:pStyle w:val="Odstavecslo"/>
        <w:numPr>
          <w:ilvl w:val="2"/>
          <w:numId w:val="40"/>
        </w:numPr>
        <w:adjustRightInd/>
      </w:pPr>
      <w:r w:rsidRPr="001C65D6">
        <w:t xml:space="preserve">instalovat či přenášet software ve vlastnictví ČNB na jiné počítače ČNB, na své soukromé počítače nebo na počítače třetích stran nebo pořizovat kopie softwaru instalovaného v počítači ČNB. To neplatí </w:t>
      </w:r>
    </w:p>
    <w:p w14:paraId="09991089" w14:textId="77777777" w:rsidR="007E4B7B" w:rsidRPr="001C65D6" w:rsidRDefault="007E4B7B" w:rsidP="005A07D2">
      <w:pPr>
        <w:pStyle w:val="Odstavecslo"/>
        <w:numPr>
          <w:ilvl w:val="3"/>
          <w:numId w:val="40"/>
        </w:numPr>
        <w:adjustRightInd/>
      </w:pPr>
      <w:r w:rsidRPr="001C65D6">
        <w:t xml:space="preserve">pro situace výslovně schválené a popsané v jiném vnitřním předpisu (např. vzdálený přístup ze zařízení, které není ve vlastnictví ČNB) a </w:t>
      </w:r>
    </w:p>
    <w:p w14:paraId="501C137D" w14:textId="77777777" w:rsidR="007E4B7B" w:rsidRPr="001C65D6" w:rsidRDefault="007E4B7B" w:rsidP="005A07D2">
      <w:pPr>
        <w:pStyle w:val="Odstavecslo"/>
        <w:numPr>
          <w:ilvl w:val="3"/>
          <w:numId w:val="40"/>
        </w:numPr>
        <w:adjustRightInd/>
      </w:pPr>
      <w:r w:rsidRPr="001C65D6">
        <w:t>v případech, kdy předmět smlouvy obsahuje tuto činnost;</w:t>
      </w:r>
    </w:p>
    <w:p w14:paraId="60247355" w14:textId="77777777" w:rsidR="007E4B7B" w:rsidRPr="001C65D6" w:rsidRDefault="007E4B7B" w:rsidP="005A07D2">
      <w:pPr>
        <w:pStyle w:val="Odstavecslo"/>
        <w:numPr>
          <w:ilvl w:val="1"/>
          <w:numId w:val="40"/>
        </w:numPr>
        <w:tabs>
          <w:tab w:val="num" w:pos="340"/>
        </w:tabs>
        <w:adjustRightInd/>
      </w:pPr>
      <w:bookmarkStart w:id="45" w:name="_Ref451341883"/>
      <w:r w:rsidRPr="001C65D6">
        <w:t>používat nebo poskytnout neoprávněně jiným uživatelům sériová čísla, licenční klíče, hardwarové klíče nebo jiné technické prostředky sloužící k zajištění ochrany nebo jednoznačné identifikaci vlastníka licence softwaru získané v ČNB</w:t>
      </w:r>
      <w:bookmarkEnd w:id="45"/>
      <w:r w:rsidRPr="001C65D6">
        <w:t>;</w:t>
      </w:r>
    </w:p>
    <w:p w14:paraId="7169644F" w14:textId="77777777" w:rsidR="007E4B7B" w:rsidRPr="001C65D6" w:rsidRDefault="007E4B7B" w:rsidP="005A07D2">
      <w:pPr>
        <w:pStyle w:val="Odstavecslo"/>
        <w:numPr>
          <w:ilvl w:val="1"/>
          <w:numId w:val="40"/>
        </w:numPr>
        <w:tabs>
          <w:tab w:val="num" w:pos="340"/>
        </w:tabs>
        <w:adjustRightInd/>
      </w:pPr>
      <w:bookmarkStart w:id="46" w:name="_Ref451341885"/>
      <w:r w:rsidRPr="001C65D6">
        <w:t>bránit spouštění nástrojů sloužících pro automatizované kontroly nainstalovaného a spouštěného softwaru a provádět činnosti, které by vedly ke zkreslení získaných dat z těchto nástrojů.</w:t>
      </w:r>
      <w:bookmarkStart w:id="47" w:name="_Toc453937835"/>
      <w:bookmarkEnd w:id="46"/>
    </w:p>
    <w:p w14:paraId="733A2222" w14:textId="77777777" w:rsidR="00B55728" w:rsidRPr="001C65D6" w:rsidRDefault="00B55728" w:rsidP="003A57BD">
      <w:pPr>
        <w:pStyle w:val="Odstavecslo"/>
        <w:numPr>
          <w:ilvl w:val="0"/>
          <w:numId w:val="0"/>
        </w:numPr>
        <w:adjustRightInd/>
        <w:ind w:left="720"/>
      </w:pPr>
    </w:p>
    <w:p w14:paraId="183C60E0" w14:textId="77777777" w:rsidR="007E4B7B" w:rsidRPr="001C65D6" w:rsidRDefault="007E4B7B" w:rsidP="003A57BD">
      <w:pPr>
        <w:pStyle w:val="Nadpis1"/>
        <w:jc w:val="both"/>
        <w:rPr>
          <w:rFonts w:ascii="Times New Roman" w:hAnsi="Times New Roman"/>
          <w:b w:val="0"/>
          <w:sz w:val="24"/>
        </w:rPr>
      </w:pPr>
      <w:r w:rsidRPr="001C65D6">
        <w:rPr>
          <w:rFonts w:ascii="Times New Roman" w:hAnsi="Times New Roman"/>
          <w:sz w:val="24"/>
        </w:rPr>
        <w:t>Archivace elektronické pošty</w:t>
      </w:r>
      <w:bookmarkEnd w:id="47"/>
    </w:p>
    <w:p w14:paraId="5F5D21DA" w14:textId="68A4CC65" w:rsidR="007E4B7B" w:rsidRPr="001C65D6" w:rsidRDefault="007E4B7B" w:rsidP="005A07D2">
      <w:pPr>
        <w:pStyle w:val="Odstavecslo"/>
        <w:numPr>
          <w:ilvl w:val="0"/>
          <w:numId w:val="41"/>
        </w:numPr>
      </w:pPr>
      <w:r w:rsidRPr="001C65D6">
        <w:t>Zpráva zaslaná tak, že alespoň jedním z adresátů zprávy je</w:t>
      </w:r>
      <w:r w:rsidR="00A551EF">
        <w:t xml:space="preserve"> emailová adresa ...@cnb.cz, se </w:t>
      </w:r>
      <w:r w:rsidRPr="001C65D6">
        <w:t>ukládá současně s přijetím i do dlouhodobého archivního úložiště.</w:t>
      </w:r>
    </w:p>
    <w:p w14:paraId="12E8960B" w14:textId="77777777" w:rsidR="00B55728" w:rsidRPr="001C65D6" w:rsidRDefault="007E4B7B" w:rsidP="005A07D2">
      <w:pPr>
        <w:pStyle w:val="Odstavecslo"/>
        <w:numPr>
          <w:ilvl w:val="0"/>
          <w:numId w:val="41"/>
        </w:numPr>
      </w:pPr>
      <w:r w:rsidRPr="001C65D6">
        <w:t>Veškeré zprávy odesílané z emailové adresy ...@cnb.cz se ukládají do dlouhodobého archivního úložiště současně s odesláním.</w:t>
      </w:r>
      <w:bookmarkStart w:id="48" w:name="_Toc453937836"/>
    </w:p>
    <w:p w14:paraId="7FD0E268" w14:textId="77777777" w:rsidR="00B55728" w:rsidRPr="001C65D6" w:rsidRDefault="00B55728" w:rsidP="003A57BD">
      <w:pPr>
        <w:pStyle w:val="Odstavecslo"/>
        <w:numPr>
          <w:ilvl w:val="0"/>
          <w:numId w:val="0"/>
        </w:numPr>
        <w:ind w:left="360"/>
      </w:pPr>
    </w:p>
    <w:p w14:paraId="0B8ABBC0" w14:textId="77777777" w:rsidR="007E4B7B" w:rsidRPr="001C65D6" w:rsidRDefault="007E4B7B" w:rsidP="003A57BD">
      <w:pPr>
        <w:pStyle w:val="Nadpis1"/>
        <w:ind w:firstLine="1"/>
        <w:jc w:val="both"/>
        <w:rPr>
          <w:rFonts w:ascii="Times New Roman" w:hAnsi="Times New Roman"/>
          <w:b w:val="0"/>
          <w:sz w:val="24"/>
        </w:rPr>
      </w:pPr>
      <w:r w:rsidRPr="001C65D6">
        <w:rPr>
          <w:rFonts w:ascii="Times New Roman" w:hAnsi="Times New Roman"/>
          <w:sz w:val="24"/>
        </w:rPr>
        <w:t>Kontrola přístupu na Internet</w:t>
      </w:r>
      <w:bookmarkEnd w:id="48"/>
    </w:p>
    <w:p w14:paraId="645173EA" w14:textId="77777777" w:rsidR="007E4B7B" w:rsidRPr="001C65D6" w:rsidRDefault="007E4B7B" w:rsidP="003A57BD">
      <w:pPr>
        <w:pStyle w:val="Odstavecslo"/>
        <w:numPr>
          <w:ilvl w:val="0"/>
          <w:numId w:val="0"/>
        </w:numPr>
        <w:ind w:left="360"/>
      </w:pPr>
      <w:r w:rsidRPr="001C65D6">
        <w:t xml:space="preserve">Z důvodu zvláštní povahy činnosti ČNB a z toho plynoucí povinnosti zajištění bezpečnosti informačních systémů ČNB, z nichž některé jsou součástí kritické informační infrastruktury státu, jsou přístupy uživatelů na Internet ze sítě ČNB automaticky zaznamenávány na úrovni domén 2. řádu (tj. např. idnes.cz). </w:t>
      </w:r>
    </w:p>
    <w:p w14:paraId="23D8B692" w14:textId="77777777" w:rsidR="007E4B7B" w:rsidRPr="001C65D6" w:rsidRDefault="007E4B7B" w:rsidP="003A57BD">
      <w:pPr>
        <w:spacing w:after="0" w:line="240" w:lineRule="auto"/>
        <w:jc w:val="both"/>
        <w:rPr>
          <w:rFonts w:ascii="Times New Roman" w:hAnsi="Times New Roman" w:cs="Times New Roman"/>
          <w:b/>
          <w:sz w:val="24"/>
        </w:rPr>
      </w:pPr>
    </w:p>
    <w:p w14:paraId="4BE0BB5B" w14:textId="77777777" w:rsidR="007E4B7B" w:rsidRPr="001C65D6" w:rsidRDefault="007E4B7B" w:rsidP="003A57BD">
      <w:pPr>
        <w:spacing w:after="0" w:line="240" w:lineRule="auto"/>
        <w:jc w:val="both"/>
        <w:rPr>
          <w:rFonts w:ascii="Times New Roman" w:hAnsi="Times New Roman" w:cs="Times New Roman"/>
          <w:b/>
          <w:sz w:val="24"/>
        </w:rPr>
        <w:sectPr w:rsidR="007E4B7B" w:rsidRPr="001C65D6" w:rsidSect="005915AF">
          <w:pgSz w:w="12240" w:h="15840"/>
          <w:pgMar w:top="1418" w:right="1418" w:bottom="1418" w:left="1418" w:header="709" w:footer="709" w:gutter="0"/>
          <w:cols w:space="708"/>
        </w:sectPr>
      </w:pPr>
    </w:p>
    <w:p w14:paraId="088D3E69" w14:textId="56C0741D" w:rsidR="000400EF" w:rsidRPr="00844CD9" w:rsidRDefault="000400EF" w:rsidP="000400EF">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t>Příloha č.</w:t>
      </w:r>
      <w:r>
        <w:rPr>
          <w:rFonts w:ascii="Times New Roman" w:hAnsi="Times New Roman" w:cs="Times New Roman"/>
          <w:b/>
          <w:bCs/>
          <w:kern w:val="32"/>
          <w:sz w:val="24"/>
          <w:szCs w:val="24"/>
        </w:rPr>
        <w:t xml:space="preserve"> </w:t>
      </w:r>
      <w:r w:rsidR="00A50C67">
        <w:rPr>
          <w:rFonts w:ascii="Times New Roman" w:hAnsi="Times New Roman" w:cs="Times New Roman"/>
          <w:b/>
          <w:bCs/>
          <w:kern w:val="32"/>
          <w:sz w:val="24"/>
          <w:szCs w:val="24"/>
        </w:rPr>
        <w:t>8</w:t>
      </w:r>
    </w:p>
    <w:p w14:paraId="65FCF99C" w14:textId="77777777" w:rsidR="00257E4C" w:rsidRPr="00190FAC" w:rsidRDefault="00257E4C" w:rsidP="00BA3075">
      <w:pPr>
        <w:jc w:val="center"/>
        <w:rPr>
          <w:rFonts w:ascii="Times New Roman" w:hAnsi="Times New Roman" w:cs="Times New Roman"/>
          <w:b/>
          <w:bCs/>
          <w:kern w:val="32"/>
          <w:sz w:val="36"/>
          <w:szCs w:val="36"/>
        </w:rPr>
      </w:pPr>
      <w:r w:rsidRPr="00190FAC">
        <w:rPr>
          <w:rFonts w:ascii="Times New Roman" w:hAnsi="Times New Roman" w:cs="Times New Roman"/>
          <w:b/>
          <w:bCs/>
          <w:kern w:val="32"/>
          <w:sz w:val="36"/>
          <w:szCs w:val="36"/>
        </w:rPr>
        <w:t>Bezpečnostní požadavky ČNB</w:t>
      </w:r>
    </w:p>
    <w:p w14:paraId="7B3C6E00" w14:textId="2A7DD404" w:rsidR="00257E4C" w:rsidRPr="001C65D6" w:rsidRDefault="003455D4"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Zhotovit</w:t>
      </w:r>
      <w:r w:rsidR="00257E4C" w:rsidRPr="001C65D6">
        <w:rPr>
          <w:rFonts w:ascii="Times New Roman" w:eastAsia="Times New Roman" w:hAnsi="Times New Roman" w:cs="Times New Roman"/>
          <w:sz w:val="24"/>
          <w:szCs w:val="24"/>
          <w:lang w:eastAsia="en-US"/>
        </w:rPr>
        <w:t xml:space="preserve">el odpovídá za to, že do objektů objednatele (dále jen „ČNB“) budou vstupovat nebo vjíždět pouze ti jeho pracovníci, kteří jsou jmenovitě uvedeni v písemném seznamu schváleném ČNB (dále jen „seznam“). Tato povinnost se vztahuje i na posádky vozidel </w:t>
      </w:r>
      <w:r>
        <w:rPr>
          <w:rFonts w:ascii="Times New Roman" w:eastAsia="Times New Roman" w:hAnsi="Times New Roman" w:cs="Times New Roman"/>
          <w:sz w:val="24"/>
          <w:szCs w:val="24"/>
          <w:lang w:eastAsia="en-US"/>
        </w:rPr>
        <w:t>zhotovit</w:t>
      </w:r>
      <w:r w:rsidR="00257E4C" w:rsidRPr="001C65D6">
        <w:rPr>
          <w:rFonts w:ascii="Times New Roman" w:eastAsia="Times New Roman" w:hAnsi="Times New Roman" w:cs="Times New Roman"/>
          <w:sz w:val="24"/>
          <w:szCs w:val="24"/>
          <w:lang w:eastAsia="en-US"/>
        </w:rPr>
        <w:t xml:space="preserve">ele vjíždějících do garáží ČNB za účelem složení a naložení nákladu. Seznam </w:t>
      </w:r>
      <w:r>
        <w:rPr>
          <w:rFonts w:ascii="Times New Roman" w:eastAsia="Times New Roman" w:hAnsi="Times New Roman" w:cs="Times New Roman"/>
          <w:sz w:val="24"/>
          <w:szCs w:val="24"/>
          <w:lang w:eastAsia="en-US"/>
        </w:rPr>
        <w:t>zhotovit</w:t>
      </w:r>
      <w:r w:rsidR="00257E4C" w:rsidRPr="001C65D6">
        <w:rPr>
          <w:rFonts w:ascii="Times New Roman" w:eastAsia="Times New Roman" w:hAnsi="Times New Roman" w:cs="Times New Roman"/>
          <w:sz w:val="24"/>
          <w:szCs w:val="24"/>
          <w:lang w:eastAsia="en-US"/>
        </w:rPr>
        <w:t xml:space="preserve">el předloží ČNB nejpozději den před zahájením prací. </w:t>
      </w:r>
    </w:p>
    <w:p w14:paraId="5855002B" w14:textId="413330EA"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Seznam bude obsahovat tyto položky: jméno, příjmení a čís</w:t>
      </w:r>
      <w:r w:rsidR="00FE4563">
        <w:rPr>
          <w:rFonts w:ascii="Times New Roman" w:eastAsia="Times New Roman" w:hAnsi="Times New Roman" w:cs="Times New Roman"/>
          <w:sz w:val="24"/>
          <w:szCs w:val="24"/>
          <w:lang w:eastAsia="en-US"/>
        </w:rPr>
        <w:t>lo průkazu totožnosti každého z </w:t>
      </w:r>
      <w:r w:rsidRPr="001C65D6">
        <w:rPr>
          <w:rFonts w:ascii="Times New Roman" w:eastAsia="Times New Roman" w:hAnsi="Times New Roman" w:cs="Times New Roman"/>
          <w:sz w:val="24"/>
          <w:szCs w:val="24"/>
          <w:lang w:eastAsia="en-US"/>
        </w:rPr>
        <w:t xml:space="preserve">pracovníků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 xml:space="preserve">ele.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 se zavazuje zajistit, aby všichni jeho pracovníci uvedení v seznamu byli ještě před předložením seznamu ČNB proškoleni o podmínkách zpracování osobních údajů a o právech subjektů údajů ve smyslu obecného nařízení o ochraně osobních údajů - Nařízení Evropského parlamentu a Rady (EU) 2</w:t>
      </w:r>
      <w:r w:rsidR="00FE4563">
        <w:rPr>
          <w:rFonts w:ascii="Times New Roman" w:eastAsia="Times New Roman" w:hAnsi="Times New Roman" w:cs="Times New Roman"/>
          <w:sz w:val="24"/>
          <w:szCs w:val="24"/>
          <w:lang w:eastAsia="en-US"/>
        </w:rPr>
        <w:t>016/679 ze dne 27. dubna 2016 o </w:t>
      </w:r>
      <w:r w:rsidRPr="001C65D6">
        <w:rPr>
          <w:rFonts w:ascii="Times New Roman" w:eastAsia="Times New Roman" w:hAnsi="Times New Roman" w:cs="Times New Roman"/>
          <w:sz w:val="24"/>
          <w:szCs w:val="24"/>
          <w:lang w:eastAsia="en-US"/>
        </w:rPr>
        <w:t xml:space="preserve">ochraně fyzických osob v souvislosti se zpracováním osobních údajů a o volném pohybu těchto údajů a o zrušení směrnice 95/46/ES (dále jen „GDPR“).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 xml:space="preserve">el se zejména zavazuje, že všichni jeho pracovníci uvedení v seznamu budou nejpozději do okamžiku předložení seznamu ČNB poučeni: </w:t>
      </w:r>
    </w:p>
    <w:p w14:paraId="4FF4495D" w14:textId="2C35BF3B" w:rsidR="00257E4C" w:rsidRPr="001C65D6" w:rsidRDefault="00257E4C" w:rsidP="005A07D2">
      <w:pPr>
        <w:widowControl w:val="0"/>
        <w:numPr>
          <w:ilvl w:val="0"/>
          <w:numId w:val="44"/>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o tom, že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 xml:space="preserve">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69AF4328" w14:textId="54798AD1" w:rsidR="00257E4C" w:rsidRPr="001C65D6" w:rsidRDefault="00257E4C" w:rsidP="005A07D2">
      <w:pPr>
        <w:widowControl w:val="0"/>
        <w:numPr>
          <w:ilvl w:val="0"/>
          <w:numId w:val="44"/>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o veškerých právech subjektu údajů, která mohou uplatnit vůči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eli a ČNB, zejména o právu na přístup k osobním údajům, které jsou o nich zpracovávány, právu na námitku proti zpracování osobních údajů, právu požadovat náprav</w:t>
      </w:r>
      <w:r w:rsidR="00FE4563">
        <w:rPr>
          <w:rFonts w:ascii="Times New Roman" w:eastAsia="Times New Roman" w:hAnsi="Times New Roman" w:cs="Times New Roman"/>
          <w:sz w:val="24"/>
          <w:szCs w:val="24"/>
          <w:lang w:eastAsia="en-US"/>
        </w:rPr>
        <w:t>u situace, která je v rozporu s </w:t>
      </w:r>
      <w:r w:rsidRPr="001C65D6">
        <w:rPr>
          <w:rFonts w:ascii="Times New Roman" w:eastAsia="Times New Roman" w:hAnsi="Times New Roman" w:cs="Times New Roman"/>
          <w:sz w:val="24"/>
          <w:szCs w:val="24"/>
          <w:lang w:eastAsia="en-US"/>
        </w:rPr>
        <w:t>právními předpisy, a to zejména formou zastavení nakládání s osobními údaji, jejich opravou, doplněním či odstraněním, jakož i o právu podat stížnost k Úřadu pro ochranu osobních údajů.</w:t>
      </w:r>
    </w:p>
    <w:p w14:paraId="03B05596" w14:textId="43C344B1"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Za poučení svých pracovníků ponese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 vůči ČNB následně odpovědnost. V případě nesplnění povinnosti podle bodu 2.</w:t>
      </w:r>
      <w:r w:rsidRPr="001C65D6">
        <w:rPr>
          <w:rFonts w:ascii="Times New Roman" w:eastAsia="Times New Roman" w:hAnsi="Times New Roman" w:cs="Times New Roman"/>
          <w:lang w:eastAsia="en-US"/>
        </w:rPr>
        <w:t xml:space="preserve"> </w:t>
      </w:r>
      <w:r w:rsidRPr="001C65D6">
        <w:rPr>
          <w:rFonts w:ascii="Times New Roman" w:eastAsia="Times New Roman" w:hAnsi="Times New Roman" w:cs="Times New Roman"/>
          <w:sz w:val="24"/>
          <w:szCs w:val="24"/>
          <w:lang w:eastAsia="en-US"/>
        </w:rPr>
        <w:t xml:space="preserve">nahradí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 újmu, která v souvislosti s uvedeným ČNB vznikne, a to včetně případné nemajetkové újmy vzn</w:t>
      </w:r>
      <w:r w:rsidR="00FE4563">
        <w:rPr>
          <w:rFonts w:ascii="Times New Roman" w:eastAsia="Times New Roman" w:hAnsi="Times New Roman" w:cs="Times New Roman"/>
          <w:sz w:val="24"/>
          <w:szCs w:val="24"/>
          <w:lang w:eastAsia="en-US"/>
        </w:rPr>
        <w:t>iklé poškozením dobrého jména a </w:t>
      </w:r>
      <w:r w:rsidRPr="001C65D6">
        <w:rPr>
          <w:rFonts w:ascii="Times New Roman" w:eastAsia="Times New Roman" w:hAnsi="Times New Roman" w:cs="Times New Roman"/>
          <w:sz w:val="24"/>
          <w:szCs w:val="24"/>
          <w:lang w:eastAsia="en-US"/>
        </w:rPr>
        <w:t>dobré pověsti, újmy vzniklé v důsledku postihu pravomo</w:t>
      </w:r>
      <w:r w:rsidR="00FE4563">
        <w:rPr>
          <w:rFonts w:ascii="Times New Roman" w:eastAsia="Times New Roman" w:hAnsi="Times New Roman" w:cs="Times New Roman"/>
          <w:sz w:val="24"/>
          <w:szCs w:val="24"/>
          <w:lang w:eastAsia="en-US"/>
        </w:rPr>
        <w:t>cně uloženého ČNB správním nebo </w:t>
      </w:r>
      <w:r w:rsidRPr="001C65D6">
        <w:rPr>
          <w:rFonts w:ascii="Times New Roman" w:eastAsia="Times New Roman" w:hAnsi="Times New Roman" w:cs="Times New Roman"/>
          <w:sz w:val="24"/>
          <w:szCs w:val="24"/>
          <w:lang w:eastAsia="en-US"/>
        </w:rPr>
        <w:t xml:space="preserve">jiným k tomu oprávněným orgánem veřejné moci a újmy vzniklé ČNB v důsledku úspěšného uplatnění práv pracovníků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ele vůči ČNB</w:t>
      </w:r>
      <w:r w:rsidRPr="001C65D6">
        <w:rPr>
          <w:rFonts w:ascii="Times New Roman" w:eastAsia="Times New Roman" w:hAnsi="Times New Roman" w:cs="Times New Roman"/>
          <w:lang w:eastAsia="en-US"/>
        </w:rPr>
        <w:t>.</w:t>
      </w:r>
    </w:p>
    <w:p w14:paraId="1ED01F3B" w14:textId="77777777"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Požadavky na případné doplňky a změny schváleného seznamu je nutno neprodleně oznámit ČNB. Případné doplňky a změny seznamu podléhají schválení ČNB. Osoby neschválené ČNB nemohou vstupovat do objektů ČNB, přičemž ČNB si vyhrazuje právo neuvádět důvody jejich neschválení.</w:t>
      </w:r>
    </w:p>
    <w:p w14:paraId="314AD5B4" w14:textId="3FC51EC0"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Při příchodu do objektů ČNB pracovníci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 xml:space="preserve">ele sdělí důvod vstupu, prokáží se osobním dokladem a podrobí se bezpečnostní kontrole. Osoby, které nejsou uvedeny v seznamu, nebudou do objektů ČNB vpuštěny. </w:t>
      </w:r>
    </w:p>
    <w:p w14:paraId="1EF527DE" w14:textId="50263249"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Schválení pracovníci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 xml:space="preserve">ele musí dbát pokynů bankovních policistů, které se týkají režimu vstupu, pohybu a vjezdu do objektu ČNB. Pracovníci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 xml:space="preserve">ele budou do prostor ČNB vstupovat a v těchto prostorách se pohybovat v režimu návštěv, to znamená vždy pouze v doprovodu zaměstnance ČNB nebo zaměstnance referátu bankovní policie ČNB. </w:t>
      </w:r>
    </w:p>
    <w:p w14:paraId="3E074272" w14:textId="17F44E7E"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V případě mimořádné události se pracovníci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ele musí řídit pokyny bankovních policistů nebo dozorujícího zaměstnance ČNB, a dále instrukcemi vyhlašovanými vnitřním rozhlasem ČNB.</w:t>
      </w:r>
    </w:p>
    <w:p w14:paraId="378CDE3D" w14:textId="2A390DE9"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Pracovníci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ele nesmí vnášet do prostor ČNB nebezpečné předměty, jako jsou střelné zbraně, výbušniny apod. O tom, co je či není nebezpečný předmět, rozhodují bankovní policisté v souladu s vnitřními předpisy ČNB.</w:t>
      </w:r>
    </w:p>
    <w:p w14:paraId="3236A74C" w14:textId="23741697"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ČNB si vyhrazuje právo nevpustit do objektů ČNB pracovníka </w:t>
      </w:r>
      <w:r w:rsidR="003455D4">
        <w:rPr>
          <w:rFonts w:ascii="Times New Roman" w:eastAsia="Times New Roman" w:hAnsi="Times New Roman" w:cs="Times New Roman"/>
          <w:sz w:val="24"/>
          <w:szCs w:val="24"/>
          <w:lang w:eastAsia="en-US"/>
        </w:rPr>
        <w:t>zhotovit</w:t>
      </w:r>
      <w:r w:rsidR="00FE4563">
        <w:rPr>
          <w:rFonts w:ascii="Times New Roman" w:eastAsia="Times New Roman" w:hAnsi="Times New Roman" w:cs="Times New Roman"/>
          <w:sz w:val="24"/>
          <w:szCs w:val="24"/>
          <w:lang w:eastAsia="en-US"/>
        </w:rPr>
        <w:t>ele, který je zjevně pod </w:t>
      </w:r>
      <w:r w:rsidRPr="001C65D6">
        <w:rPr>
          <w:rFonts w:ascii="Times New Roman" w:eastAsia="Times New Roman" w:hAnsi="Times New Roman" w:cs="Times New Roman"/>
          <w:sz w:val="24"/>
          <w:szCs w:val="24"/>
          <w:lang w:eastAsia="en-US"/>
        </w:rPr>
        <w:t>vlivem alkoholu, drog nebo jiné omamné látky.</w:t>
      </w:r>
    </w:p>
    <w:p w14:paraId="75BCDFFB" w14:textId="77777777"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Bez písemného povolení ČNB je zakázáno fotografování a pořizování videozáznamů z interiéru objektů ČNB.</w:t>
      </w:r>
    </w:p>
    <w:p w14:paraId="69E98410" w14:textId="6CFB9D3B" w:rsidR="00257E4C" w:rsidRPr="001C65D6" w:rsidRDefault="00257E4C" w:rsidP="005A07D2">
      <w:pPr>
        <w:widowControl w:val="0"/>
        <w:numPr>
          <w:ilvl w:val="0"/>
          <w:numId w:val="42"/>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Ve všech prostorech objektů ČNB je přísný zákaz kouření a používání otevřeného ohně. O povolení práce se zvýšeným požárním nebezpečím požádá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 písemnou formou vždy nejpozději jeden pracovní den před zahájením prací dozorujícího zaměstnan</w:t>
      </w:r>
      <w:r w:rsidR="00FE4563">
        <w:rPr>
          <w:rFonts w:ascii="Times New Roman" w:eastAsia="Times New Roman" w:hAnsi="Times New Roman" w:cs="Times New Roman"/>
          <w:sz w:val="24"/>
          <w:szCs w:val="24"/>
          <w:lang w:eastAsia="en-US"/>
        </w:rPr>
        <w:t>ce ČNB. Dále se </w:t>
      </w:r>
      <w:r w:rsidRPr="001C65D6">
        <w:rPr>
          <w:rFonts w:ascii="Times New Roman" w:eastAsia="Times New Roman" w:hAnsi="Times New Roman" w:cs="Times New Roman"/>
          <w:sz w:val="24"/>
          <w:szCs w:val="24"/>
          <w:lang w:eastAsia="en-US"/>
        </w:rPr>
        <w:t xml:space="preserve">pracovníci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ele musí zdržet poškozování či o</w:t>
      </w:r>
      <w:r w:rsidR="00FE4563">
        <w:rPr>
          <w:rFonts w:ascii="Times New Roman" w:eastAsia="Times New Roman" w:hAnsi="Times New Roman" w:cs="Times New Roman"/>
          <w:sz w:val="24"/>
          <w:szCs w:val="24"/>
          <w:lang w:eastAsia="en-US"/>
        </w:rPr>
        <w:t>dcizování majetku ČNB, a dále i </w:t>
      </w:r>
      <w:r w:rsidRPr="001C65D6">
        <w:rPr>
          <w:rFonts w:ascii="Times New Roman" w:eastAsia="Times New Roman" w:hAnsi="Times New Roman" w:cs="Times New Roman"/>
          <w:sz w:val="24"/>
          <w:szCs w:val="24"/>
          <w:lang w:eastAsia="en-US"/>
        </w:rPr>
        <w:t>jakéhokoli nevhodného chování vůči zaměstnancům a návštěvníkům ČNB.</w:t>
      </w:r>
    </w:p>
    <w:p w14:paraId="3E7C3899" w14:textId="4B40B6AD" w:rsidR="00257E4C" w:rsidRDefault="00257E4C" w:rsidP="005A07D2">
      <w:pPr>
        <w:widowControl w:val="0"/>
        <w:numPr>
          <w:ilvl w:val="0"/>
          <w:numId w:val="42"/>
        </w:numPr>
        <w:spacing w:before="60" w:after="0" w:line="240" w:lineRule="auto"/>
        <w:jc w:val="both"/>
        <w:rPr>
          <w:rFonts w:ascii="Times New Roman" w:eastAsia="Times New Roman" w:hAnsi="Times New Roman" w:cs="Times New Roman"/>
          <w:lang w:eastAsia="en-US"/>
        </w:rPr>
      </w:pPr>
      <w:r w:rsidRPr="001C65D6">
        <w:rPr>
          <w:rFonts w:ascii="Times New Roman" w:eastAsia="Times New Roman" w:hAnsi="Times New Roman" w:cs="Times New Roman"/>
          <w:sz w:val="24"/>
          <w:szCs w:val="24"/>
          <w:lang w:eastAsia="en-US"/>
        </w:rPr>
        <w:t xml:space="preserve">Pracovníci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 xml:space="preserve">ele uvedení v seznamu se musí před započetím výkonu práce v objektech ČNB seznámit, ve smyslu předpisů o požární ochraně, </w:t>
      </w:r>
      <w:r w:rsidR="00FE4563">
        <w:rPr>
          <w:rFonts w:ascii="Times New Roman" w:eastAsia="Times New Roman" w:hAnsi="Times New Roman" w:cs="Times New Roman"/>
          <w:sz w:val="24"/>
          <w:szCs w:val="24"/>
          <w:lang w:eastAsia="en-US"/>
        </w:rPr>
        <w:t>bezpečnosti a hygieně práce, se </w:t>
      </w:r>
      <w:r w:rsidRPr="001C65D6">
        <w:rPr>
          <w:rFonts w:ascii="Times New Roman" w:eastAsia="Times New Roman" w:hAnsi="Times New Roman" w:cs="Times New Roman"/>
          <w:sz w:val="24"/>
          <w:szCs w:val="24"/>
          <w:lang w:eastAsia="en-US"/>
        </w:rPr>
        <w:t xml:space="preserve">specifiky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w:t>
      </w:r>
      <w:r w:rsidR="003455D4">
        <w:rPr>
          <w:rFonts w:ascii="Times New Roman" w:eastAsia="Times New Roman" w:hAnsi="Times New Roman" w:cs="Times New Roman"/>
          <w:sz w:val="24"/>
          <w:szCs w:val="24"/>
          <w:lang w:eastAsia="en-US"/>
        </w:rPr>
        <w:t>zhotovit</w:t>
      </w:r>
      <w:r w:rsidRPr="001C65D6">
        <w:rPr>
          <w:rFonts w:ascii="Times New Roman" w:eastAsia="Times New Roman" w:hAnsi="Times New Roman" w:cs="Times New Roman"/>
          <w:sz w:val="24"/>
          <w:szCs w:val="24"/>
          <w:lang w:eastAsia="en-US"/>
        </w:rPr>
        <w:t>ele uvedeného na seznamu ohledně dodržování těchto předpisů a ustanovení</w:t>
      </w:r>
      <w:r w:rsidRPr="001C65D6">
        <w:rPr>
          <w:rFonts w:ascii="Times New Roman" w:eastAsia="Times New Roman" w:hAnsi="Times New Roman" w:cs="Times New Roman"/>
          <w:lang w:eastAsia="en-US"/>
        </w:rPr>
        <w:t>.</w:t>
      </w:r>
    </w:p>
    <w:p w14:paraId="40586F31" w14:textId="77777777" w:rsidR="003C45E2" w:rsidRPr="001C65D6" w:rsidRDefault="003C45E2" w:rsidP="003C45E2">
      <w:pPr>
        <w:widowControl w:val="0"/>
        <w:spacing w:before="60" w:after="0" w:line="240" w:lineRule="auto"/>
        <w:ind w:left="360"/>
        <w:jc w:val="both"/>
        <w:rPr>
          <w:rFonts w:ascii="Times New Roman" w:eastAsia="Times New Roman" w:hAnsi="Times New Roman" w:cs="Times New Roman"/>
          <w:lang w:eastAsia="en-US"/>
        </w:rPr>
      </w:pPr>
    </w:p>
    <w:p w14:paraId="6721660F" w14:textId="77777777" w:rsidR="003C45E2" w:rsidRDefault="003C45E2" w:rsidP="003A57BD">
      <w:pPr>
        <w:pStyle w:val="Nadpis4"/>
        <w:tabs>
          <w:tab w:val="left" w:pos="708"/>
        </w:tabs>
        <w:ind w:left="541"/>
        <w:rPr>
          <w:rFonts w:ascii="Times New Roman" w:hAnsi="Times New Roman"/>
        </w:rPr>
        <w:sectPr w:rsidR="003C45E2" w:rsidSect="005915AF">
          <w:pgSz w:w="12240" w:h="15840"/>
          <w:pgMar w:top="1418" w:right="1418" w:bottom="1418" w:left="1418" w:header="709" w:footer="709" w:gutter="0"/>
          <w:cols w:space="708"/>
        </w:sectPr>
      </w:pPr>
    </w:p>
    <w:p w14:paraId="47C3CB14" w14:textId="4ADA29E2" w:rsidR="003C45E2" w:rsidRPr="003C45E2" w:rsidRDefault="003C45E2" w:rsidP="003C45E2">
      <w:pPr>
        <w:spacing w:after="0" w:line="240" w:lineRule="atLeast"/>
        <w:ind w:left="4254" w:firstLine="709"/>
        <w:jc w:val="right"/>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 xml:space="preserve">Příloha č. </w:t>
      </w:r>
      <w:r w:rsidR="00A50C67">
        <w:rPr>
          <w:rFonts w:ascii="Times New Roman" w:eastAsia="Times New Roman" w:hAnsi="Times New Roman" w:cs="Times New Roman"/>
          <w:b/>
          <w:sz w:val="24"/>
          <w:szCs w:val="24"/>
          <w:lang w:eastAsia="en-US"/>
        </w:rPr>
        <w:t>9</w:t>
      </w:r>
    </w:p>
    <w:p w14:paraId="3D52AC56" w14:textId="0E7C36D6" w:rsidR="003C45E2" w:rsidRPr="003C45E2" w:rsidRDefault="003C45E2" w:rsidP="003C45E2">
      <w:pPr>
        <w:spacing w:after="0" w:line="240" w:lineRule="auto"/>
        <w:jc w:val="center"/>
        <w:rPr>
          <w:rFonts w:ascii="Times New Roman" w:eastAsia="Times New Roman" w:hAnsi="Times New Roman" w:cs="Times New Roman"/>
          <w:b/>
          <w:sz w:val="36"/>
          <w:szCs w:val="36"/>
          <w:lang w:eastAsia="en-US"/>
        </w:rPr>
      </w:pPr>
      <w:r w:rsidRPr="003C45E2">
        <w:rPr>
          <w:rFonts w:ascii="Times New Roman" w:eastAsia="Times New Roman" w:hAnsi="Times New Roman" w:cs="Times New Roman"/>
          <w:b/>
          <w:sz w:val="36"/>
          <w:szCs w:val="36"/>
          <w:lang w:eastAsia="en-US"/>
        </w:rPr>
        <w:t xml:space="preserve">Ujednání o zpracování osobních údajů </w:t>
      </w:r>
      <w:r>
        <w:rPr>
          <w:rFonts w:ascii="Times New Roman" w:eastAsia="Times New Roman" w:hAnsi="Times New Roman" w:cs="Times New Roman"/>
          <w:b/>
          <w:sz w:val="36"/>
          <w:szCs w:val="36"/>
          <w:lang w:eastAsia="en-US"/>
        </w:rPr>
        <w:t>(vzor)</w:t>
      </w:r>
    </w:p>
    <w:p w14:paraId="27AA3290" w14:textId="34AA8278" w:rsidR="003C45E2" w:rsidRDefault="003C45E2" w:rsidP="003C45E2">
      <w:pPr>
        <w:spacing w:after="0" w:line="240" w:lineRule="auto"/>
        <w:jc w:val="center"/>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(dále také jen „</w:t>
      </w:r>
      <w:r w:rsidRPr="003C45E2">
        <w:rPr>
          <w:rFonts w:ascii="Times New Roman" w:eastAsia="Times New Roman" w:hAnsi="Times New Roman" w:cs="Times New Roman"/>
          <w:b/>
          <w:i/>
          <w:sz w:val="24"/>
          <w:szCs w:val="24"/>
          <w:lang w:eastAsia="en-US"/>
        </w:rPr>
        <w:t>Ujednání“</w:t>
      </w:r>
      <w:r w:rsidRPr="003C45E2">
        <w:rPr>
          <w:rFonts w:ascii="Times New Roman" w:eastAsia="Times New Roman" w:hAnsi="Times New Roman" w:cs="Times New Roman"/>
          <w:sz w:val="24"/>
          <w:szCs w:val="24"/>
          <w:lang w:eastAsia="en-US"/>
        </w:rPr>
        <w:t>)</w:t>
      </w:r>
    </w:p>
    <w:p w14:paraId="0C5C11AF" w14:textId="1533B9A0" w:rsidR="003C45E2" w:rsidRPr="003C45E2" w:rsidRDefault="003C45E2" w:rsidP="003C45E2">
      <w:pPr>
        <w:keepNext/>
        <w:spacing w:after="0" w:line="240" w:lineRule="auto"/>
        <w:ind w:firstLine="709"/>
        <w:jc w:val="center"/>
        <w:rPr>
          <w:rFonts w:ascii="Times New Roman" w:hAnsi="Times New Roman" w:cs="Times New Roman"/>
          <w:b/>
          <w:i/>
          <w:sz w:val="24"/>
        </w:rPr>
      </w:pPr>
      <w:r w:rsidRPr="000247E0">
        <w:rPr>
          <w:rFonts w:ascii="Times New Roman" w:hAnsi="Times New Roman" w:cs="Times New Roman"/>
          <w:b/>
          <w:i/>
          <w:sz w:val="24"/>
          <w:highlight w:val="cyan"/>
        </w:rPr>
        <w:t>(</w:t>
      </w:r>
      <w:r w:rsidR="008B3426">
        <w:rPr>
          <w:rFonts w:ascii="Times New Roman" w:hAnsi="Times New Roman" w:cs="Times New Roman"/>
          <w:b/>
          <w:i/>
          <w:sz w:val="24"/>
          <w:highlight w:val="cyan"/>
        </w:rPr>
        <w:t>dodavatel</w:t>
      </w:r>
      <w:r w:rsidRPr="000247E0">
        <w:rPr>
          <w:rFonts w:ascii="Times New Roman" w:hAnsi="Times New Roman" w:cs="Times New Roman"/>
          <w:b/>
          <w:i/>
          <w:sz w:val="24"/>
          <w:highlight w:val="cyan"/>
        </w:rPr>
        <w:t xml:space="preserve"> nedoplňuje, bude </w:t>
      </w:r>
      <w:r w:rsidR="008B3426">
        <w:rPr>
          <w:rFonts w:ascii="Times New Roman" w:hAnsi="Times New Roman" w:cs="Times New Roman"/>
          <w:b/>
          <w:i/>
          <w:sz w:val="24"/>
          <w:highlight w:val="cyan"/>
        </w:rPr>
        <w:t>doplněno a uzavřeno</w:t>
      </w:r>
      <w:r w:rsidRPr="000247E0">
        <w:rPr>
          <w:rFonts w:ascii="Times New Roman" w:hAnsi="Times New Roman" w:cs="Times New Roman"/>
          <w:b/>
          <w:i/>
          <w:sz w:val="24"/>
          <w:highlight w:val="cyan"/>
        </w:rPr>
        <w:t xml:space="preserve"> </w:t>
      </w:r>
      <w:r w:rsidR="006668B0">
        <w:rPr>
          <w:rFonts w:ascii="Times New Roman" w:hAnsi="Times New Roman" w:cs="Times New Roman"/>
          <w:b/>
          <w:i/>
          <w:sz w:val="24"/>
          <w:highlight w:val="cyan"/>
        </w:rPr>
        <w:t>po uzavření smlouvy</w:t>
      </w:r>
      <w:r w:rsidRPr="000247E0">
        <w:rPr>
          <w:rFonts w:ascii="Times New Roman" w:hAnsi="Times New Roman" w:cs="Times New Roman"/>
          <w:b/>
          <w:i/>
          <w:sz w:val="24"/>
          <w:highlight w:val="cyan"/>
        </w:rPr>
        <w:t>)</w:t>
      </w:r>
    </w:p>
    <w:p w14:paraId="4762978D" w14:textId="77777777" w:rsidR="003C45E2" w:rsidRPr="003C45E2" w:rsidRDefault="003C45E2" w:rsidP="003C45E2">
      <w:pPr>
        <w:spacing w:after="0" w:line="240" w:lineRule="auto"/>
        <w:jc w:val="center"/>
        <w:rPr>
          <w:rFonts w:ascii="Times New Roman" w:eastAsia="Times New Roman" w:hAnsi="Times New Roman" w:cs="Times New Roman"/>
          <w:sz w:val="24"/>
          <w:szCs w:val="24"/>
          <w:lang w:eastAsia="en-US"/>
        </w:rPr>
      </w:pPr>
    </w:p>
    <w:p w14:paraId="2C5CE2E0" w14:textId="3BC7734C" w:rsidR="003C45E2" w:rsidRPr="003C45E2" w:rsidRDefault="003C45E2" w:rsidP="003C45E2">
      <w:pPr>
        <w:spacing w:after="120" w:line="240" w:lineRule="auto"/>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 xml:space="preserve">Smluvní strany </w:t>
      </w:r>
      <w:r w:rsidR="00341802">
        <w:rPr>
          <w:rFonts w:ascii="Times New Roman" w:eastAsia="Times New Roman" w:hAnsi="Times New Roman" w:cs="Times New Roman"/>
          <w:sz w:val="24"/>
          <w:szCs w:val="24"/>
          <w:lang w:eastAsia="en-US"/>
        </w:rPr>
        <w:t xml:space="preserve">smlouvy podle odstavce 1.1 </w:t>
      </w:r>
      <w:r w:rsidRPr="003C45E2">
        <w:rPr>
          <w:rFonts w:ascii="Times New Roman" w:eastAsia="Times New Roman" w:hAnsi="Times New Roman" w:cs="Times New Roman"/>
          <w:sz w:val="24"/>
          <w:szCs w:val="24"/>
          <w:lang w:eastAsia="en-US"/>
        </w:rPr>
        <w:t>se dohodly na tomto Ujednání, které naplňuje požadavky stanovené pro smlouvu o zpracování osobních údajů podle ustanovení čl. 28 odst. 3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3C45E2">
        <w:rPr>
          <w:rFonts w:ascii="Times New Roman" w:eastAsia="Times New Roman" w:hAnsi="Times New Roman" w:cs="Times New Roman"/>
          <w:b/>
          <w:i/>
          <w:sz w:val="24"/>
          <w:szCs w:val="24"/>
          <w:lang w:eastAsia="en-US"/>
        </w:rPr>
        <w:t>GDPR“</w:t>
      </w:r>
      <w:r w:rsidRPr="003C45E2">
        <w:rPr>
          <w:rFonts w:ascii="Times New Roman" w:eastAsia="Times New Roman" w:hAnsi="Times New Roman" w:cs="Times New Roman"/>
          <w:sz w:val="24"/>
          <w:szCs w:val="24"/>
          <w:lang w:eastAsia="en-US"/>
        </w:rPr>
        <w:t>).</w:t>
      </w:r>
    </w:p>
    <w:p w14:paraId="02787F60" w14:textId="77777777" w:rsidR="003C45E2" w:rsidRPr="003C45E2" w:rsidRDefault="003C45E2" w:rsidP="003C45E2">
      <w:pPr>
        <w:spacing w:after="0" w:line="240" w:lineRule="auto"/>
        <w:rPr>
          <w:rFonts w:ascii="Times New Roman" w:eastAsia="Times New Roman" w:hAnsi="Times New Roman" w:cs="Times New Roman"/>
          <w:sz w:val="24"/>
          <w:szCs w:val="24"/>
          <w:lang w:eastAsia="en-US"/>
        </w:rPr>
      </w:pPr>
    </w:p>
    <w:p w14:paraId="63BB2ABD" w14:textId="77777777" w:rsidR="003C45E2" w:rsidRPr="003C45E2" w:rsidRDefault="003C45E2" w:rsidP="003C45E2">
      <w:pPr>
        <w:spacing w:after="120" w:line="240" w:lineRule="auto"/>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1. Úvodní ustanovení</w:t>
      </w:r>
    </w:p>
    <w:p w14:paraId="1E637C97" w14:textId="7F84C1FC" w:rsidR="003C45E2" w:rsidRPr="003C45E2" w:rsidRDefault="003C45E2" w:rsidP="003C45E2">
      <w:pPr>
        <w:spacing w:before="120" w:after="120" w:line="240" w:lineRule="atLeast"/>
        <w:ind w:left="357" w:hanging="427"/>
        <w:jc w:val="both"/>
        <w:rPr>
          <w:rFonts w:ascii="Times New Roman" w:eastAsia="Times New Roman" w:hAnsi="Times New Roman" w:cs="Times New Roman"/>
          <w:b/>
          <w:sz w:val="24"/>
          <w:lang w:eastAsia="en-US"/>
        </w:rPr>
      </w:pPr>
      <w:r w:rsidRPr="003C45E2">
        <w:rPr>
          <w:rFonts w:ascii="Times New Roman" w:eastAsia="Times New Roman" w:hAnsi="Times New Roman" w:cs="Times New Roman"/>
          <w:b/>
          <w:sz w:val="24"/>
          <w:lang w:eastAsia="en-US"/>
        </w:rPr>
        <w:t>1.1.</w:t>
      </w:r>
      <w:r w:rsidRPr="003C45E2">
        <w:rPr>
          <w:rFonts w:ascii="Times New Roman" w:eastAsia="Times New Roman" w:hAnsi="Times New Roman" w:cs="Times New Roman"/>
          <w:sz w:val="24"/>
          <w:lang w:eastAsia="en-US"/>
        </w:rPr>
        <w:tab/>
        <w:t>Česká národní banka (dále též „</w:t>
      </w:r>
      <w:r w:rsidRPr="003C45E2">
        <w:rPr>
          <w:rFonts w:ascii="Times New Roman" w:eastAsia="Times New Roman" w:hAnsi="Times New Roman" w:cs="Times New Roman"/>
          <w:i/>
          <w:sz w:val="24"/>
          <w:lang w:eastAsia="en-US"/>
        </w:rPr>
        <w:t>správce</w:t>
      </w:r>
      <w:r w:rsidRPr="003C45E2">
        <w:rPr>
          <w:rFonts w:ascii="Times New Roman" w:eastAsia="Times New Roman" w:hAnsi="Times New Roman" w:cs="Times New Roman"/>
          <w:sz w:val="24"/>
          <w:lang w:eastAsia="en-US"/>
        </w:rPr>
        <w:t xml:space="preserve">“) v souladu se smlouvou </w:t>
      </w:r>
      <w:r w:rsidR="00341802" w:rsidRPr="00341802">
        <w:rPr>
          <w:rFonts w:ascii="Times New Roman" w:eastAsia="Times New Roman" w:hAnsi="Times New Roman" w:cs="Times New Roman"/>
          <w:sz w:val="24"/>
          <w:szCs w:val="24"/>
          <w:lang w:eastAsia="en-US"/>
        </w:rPr>
        <w:t>o vytvoření a dalším rozvoji informačního systému pro správu zkouškových sad – IS SPOT a poskytnutí příslušné licence</w:t>
      </w:r>
      <w:r w:rsidRPr="003C45E2">
        <w:rPr>
          <w:rFonts w:ascii="Times New Roman" w:eastAsia="Times New Roman" w:hAnsi="Times New Roman" w:cs="Times New Roman"/>
          <w:sz w:val="24"/>
          <w:szCs w:val="24"/>
          <w:lang w:eastAsia="en-US"/>
        </w:rPr>
        <w:t xml:space="preserve">, evidenční číslo smlouvy ČNB: </w:t>
      </w:r>
      <w:r>
        <w:rPr>
          <w:rFonts w:ascii="Times New Roman" w:eastAsia="Times New Roman" w:hAnsi="Times New Roman" w:cs="Times New Roman"/>
          <w:sz w:val="24"/>
          <w:lang w:eastAsia="en-US"/>
        </w:rPr>
        <w:t>92-131-21</w:t>
      </w:r>
      <w:r w:rsidRPr="003C45E2">
        <w:rPr>
          <w:rFonts w:ascii="Times New Roman" w:eastAsia="Times New Roman" w:hAnsi="Times New Roman" w:cs="Times New Roman"/>
          <w:sz w:val="24"/>
          <w:szCs w:val="24"/>
          <w:lang w:eastAsia="en-US"/>
        </w:rPr>
        <w:t xml:space="preserve"> </w:t>
      </w:r>
      <w:r w:rsidRPr="003C45E2">
        <w:rPr>
          <w:rFonts w:ascii="Times New Roman" w:eastAsia="Times New Roman" w:hAnsi="Times New Roman" w:cs="Times New Roman"/>
          <w:sz w:val="24"/>
          <w:lang w:eastAsia="en-US"/>
        </w:rPr>
        <w:t>(dále jen „</w:t>
      </w:r>
      <w:r w:rsidRPr="003C45E2">
        <w:rPr>
          <w:rFonts w:ascii="Times New Roman" w:eastAsia="Times New Roman" w:hAnsi="Times New Roman" w:cs="Times New Roman"/>
          <w:b/>
          <w:i/>
          <w:sz w:val="24"/>
          <w:lang w:eastAsia="en-US"/>
        </w:rPr>
        <w:t>smlouva</w:t>
      </w:r>
      <w:r w:rsidRPr="003C45E2">
        <w:rPr>
          <w:rFonts w:ascii="Times New Roman" w:eastAsia="Times New Roman" w:hAnsi="Times New Roman" w:cs="Times New Roman"/>
          <w:sz w:val="24"/>
          <w:lang w:eastAsia="en-US"/>
        </w:rPr>
        <w:t>“) určuje účel a prostředky</w:t>
      </w:r>
      <w:r w:rsidRPr="003C45E2">
        <w:rPr>
          <w:rFonts w:ascii="Times New Roman" w:eastAsia="Times New Roman" w:hAnsi="Times New Roman" w:cs="Times New Roman"/>
          <w:b/>
          <w:sz w:val="24"/>
          <w:lang w:eastAsia="en-US"/>
        </w:rPr>
        <w:t xml:space="preserve"> zpracování osobních údajů zaměstnanců objednatele </w:t>
      </w:r>
      <w:r w:rsidRPr="003C45E2">
        <w:rPr>
          <w:rFonts w:ascii="Times New Roman" w:eastAsia="Times New Roman" w:hAnsi="Times New Roman" w:cs="Times New Roman"/>
          <w:sz w:val="24"/>
          <w:lang w:eastAsia="en-US"/>
        </w:rPr>
        <w:t xml:space="preserve">(dále jen </w:t>
      </w:r>
      <w:r w:rsidRPr="003C45E2">
        <w:rPr>
          <w:rFonts w:ascii="Times New Roman" w:eastAsia="Times New Roman" w:hAnsi="Times New Roman" w:cs="Times New Roman"/>
          <w:b/>
          <w:sz w:val="24"/>
          <w:lang w:eastAsia="en-US"/>
        </w:rPr>
        <w:t>„</w:t>
      </w:r>
      <w:r w:rsidRPr="003C45E2">
        <w:rPr>
          <w:rFonts w:ascii="Times New Roman" w:eastAsia="Times New Roman" w:hAnsi="Times New Roman" w:cs="Times New Roman"/>
          <w:b/>
          <w:i/>
          <w:sz w:val="24"/>
          <w:lang w:eastAsia="en-US"/>
        </w:rPr>
        <w:t>interní uživatelé</w:t>
      </w:r>
      <w:r w:rsidRPr="003C45E2">
        <w:rPr>
          <w:rFonts w:ascii="Times New Roman" w:eastAsia="Times New Roman" w:hAnsi="Times New Roman" w:cs="Times New Roman"/>
          <w:b/>
          <w:sz w:val="24"/>
          <w:lang w:eastAsia="en-US"/>
        </w:rPr>
        <w:t>“</w:t>
      </w:r>
      <w:r w:rsidRPr="003C45E2">
        <w:rPr>
          <w:rFonts w:ascii="Times New Roman" w:eastAsia="Times New Roman" w:hAnsi="Times New Roman" w:cs="Times New Roman"/>
          <w:sz w:val="24"/>
          <w:lang w:eastAsia="en-US"/>
        </w:rPr>
        <w:t>)</w:t>
      </w:r>
      <w:r w:rsidR="00341802">
        <w:rPr>
          <w:rFonts w:ascii="Times New Roman" w:eastAsia="Times New Roman" w:hAnsi="Times New Roman" w:cs="Times New Roman"/>
          <w:b/>
          <w:sz w:val="24"/>
          <w:lang w:eastAsia="en-US"/>
        </w:rPr>
        <w:t xml:space="preserve"> a </w:t>
      </w:r>
      <w:r>
        <w:rPr>
          <w:rFonts w:ascii="Times New Roman" w:eastAsia="Times New Roman" w:hAnsi="Times New Roman" w:cs="Times New Roman"/>
          <w:b/>
          <w:sz w:val="24"/>
          <w:lang w:eastAsia="en-US"/>
        </w:rPr>
        <w:t xml:space="preserve">uživatelů </w:t>
      </w:r>
      <w:r w:rsidR="00D64FCF">
        <w:rPr>
          <w:rFonts w:ascii="Times New Roman" w:hAnsi="Times New Roman" w:cs="Times New Roman"/>
          <w:b/>
          <w:sz w:val="24"/>
          <w:szCs w:val="24"/>
        </w:rPr>
        <w:t>informačního systému</w:t>
      </w:r>
      <w:r w:rsidR="00D64FCF" w:rsidRPr="001C65D6">
        <w:rPr>
          <w:rFonts w:ascii="Times New Roman" w:hAnsi="Times New Roman" w:cs="Times New Roman"/>
          <w:b/>
          <w:sz w:val="24"/>
          <w:szCs w:val="24"/>
        </w:rPr>
        <w:t xml:space="preserve"> pro správu zkouškových sad</w:t>
      </w:r>
      <w:r w:rsidR="00D64FCF" w:rsidRPr="001C65D6">
        <w:rPr>
          <w:rFonts w:ascii="Times New Roman" w:hAnsi="Times New Roman" w:cs="Times New Roman"/>
          <w:sz w:val="24"/>
          <w:szCs w:val="24"/>
        </w:rPr>
        <w:t xml:space="preserve"> </w:t>
      </w:r>
      <w:r w:rsidRPr="003C45E2">
        <w:rPr>
          <w:rFonts w:ascii="Times New Roman" w:eastAsia="Times New Roman" w:hAnsi="Times New Roman" w:cs="Times New Roman"/>
          <w:sz w:val="24"/>
          <w:lang w:eastAsia="en-US"/>
        </w:rPr>
        <w:t>(dále jen</w:t>
      </w:r>
      <w:r w:rsidRPr="003C45E2">
        <w:rPr>
          <w:rFonts w:ascii="Times New Roman" w:eastAsia="Times New Roman" w:hAnsi="Times New Roman" w:cs="Times New Roman"/>
          <w:b/>
          <w:sz w:val="24"/>
          <w:lang w:eastAsia="en-US"/>
        </w:rPr>
        <w:t xml:space="preserve"> „</w:t>
      </w:r>
      <w:r w:rsidRPr="003C45E2">
        <w:rPr>
          <w:rFonts w:ascii="Times New Roman" w:eastAsia="Times New Roman" w:hAnsi="Times New Roman" w:cs="Times New Roman"/>
          <w:b/>
          <w:i/>
          <w:sz w:val="24"/>
          <w:lang w:eastAsia="en-US"/>
        </w:rPr>
        <w:t>externí osoby</w:t>
      </w:r>
      <w:r w:rsidRPr="003C45E2">
        <w:rPr>
          <w:rFonts w:ascii="Times New Roman" w:eastAsia="Times New Roman" w:hAnsi="Times New Roman" w:cs="Times New Roman"/>
          <w:b/>
          <w:sz w:val="24"/>
          <w:lang w:eastAsia="en-US"/>
        </w:rPr>
        <w:t>“</w:t>
      </w:r>
      <w:r w:rsidRPr="003C45E2">
        <w:rPr>
          <w:rFonts w:ascii="Times New Roman" w:eastAsia="Times New Roman" w:hAnsi="Times New Roman" w:cs="Times New Roman"/>
          <w:sz w:val="24"/>
          <w:lang w:eastAsia="en-US"/>
        </w:rPr>
        <w:t>)</w:t>
      </w:r>
      <w:r w:rsidRPr="003C45E2" w:rsidDel="00430ED9">
        <w:rPr>
          <w:rFonts w:ascii="Times New Roman" w:eastAsia="Times New Roman" w:hAnsi="Times New Roman" w:cs="Times New Roman"/>
          <w:sz w:val="24"/>
          <w:lang w:eastAsia="en-US"/>
        </w:rPr>
        <w:t xml:space="preserve"> </w:t>
      </w:r>
      <w:r w:rsidRPr="003C45E2">
        <w:rPr>
          <w:rFonts w:ascii="Times New Roman" w:eastAsia="Times New Roman" w:hAnsi="Times New Roman" w:cs="Times New Roman"/>
          <w:sz w:val="24"/>
          <w:lang w:eastAsia="en-US"/>
        </w:rPr>
        <w:t>(společně dále jen „</w:t>
      </w:r>
      <w:r w:rsidRPr="003C45E2">
        <w:rPr>
          <w:rFonts w:ascii="Times New Roman" w:eastAsia="Times New Roman" w:hAnsi="Times New Roman" w:cs="Times New Roman"/>
          <w:b/>
          <w:i/>
          <w:sz w:val="24"/>
          <w:lang w:eastAsia="en-US"/>
        </w:rPr>
        <w:t>subjekty údajů</w:t>
      </w:r>
      <w:r w:rsidRPr="003C45E2">
        <w:rPr>
          <w:rFonts w:ascii="Times New Roman" w:eastAsia="Times New Roman" w:hAnsi="Times New Roman" w:cs="Times New Roman"/>
          <w:sz w:val="24"/>
          <w:lang w:eastAsia="en-US"/>
        </w:rPr>
        <w:t xml:space="preserve">“) </w:t>
      </w:r>
      <w:r w:rsidRPr="003C45E2">
        <w:rPr>
          <w:rFonts w:ascii="Times New Roman" w:eastAsia="Times New Roman" w:hAnsi="Times New Roman" w:cs="Times New Roman"/>
          <w:b/>
          <w:sz w:val="24"/>
          <w:lang w:eastAsia="en-US"/>
        </w:rPr>
        <w:t>a je tedy v postavení správce osobních údajů ve smyslu čl. 4 odst. 7 GDPR.</w:t>
      </w:r>
    </w:p>
    <w:p w14:paraId="69AF74DC" w14:textId="35341675" w:rsidR="003C45E2" w:rsidRPr="003C45E2" w:rsidRDefault="003C45E2" w:rsidP="003C45E2">
      <w:pPr>
        <w:spacing w:after="120" w:line="240" w:lineRule="auto"/>
        <w:ind w:left="357" w:hanging="441"/>
        <w:jc w:val="both"/>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1.2.</w:t>
      </w:r>
      <w:r w:rsidRPr="003C45E2">
        <w:rPr>
          <w:rFonts w:ascii="Times New Roman" w:eastAsia="Times New Roman" w:hAnsi="Times New Roman" w:cs="Times New Roman"/>
          <w:b/>
          <w:sz w:val="24"/>
          <w:szCs w:val="24"/>
          <w:lang w:eastAsia="en-US"/>
        </w:rPr>
        <w:tab/>
      </w:r>
      <w:r w:rsidRPr="00EF1D56">
        <w:rPr>
          <w:rFonts w:ascii="Times New Roman" w:hAnsi="Times New Roman"/>
          <w:sz w:val="24"/>
          <w:highlight w:val="cyan"/>
        </w:rPr>
        <w:t>……</w:t>
      </w:r>
      <w:r w:rsidRPr="00EF1D56">
        <w:rPr>
          <w:rFonts w:ascii="Times New Roman" w:hAnsi="Times New Roman"/>
          <w:sz w:val="24"/>
        </w:rPr>
        <w:t xml:space="preserve"> </w:t>
      </w:r>
      <w:r w:rsidRPr="003C45E2">
        <w:rPr>
          <w:rFonts w:ascii="Times New Roman" w:eastAsia="Times New Roman" w:hAnsi="Times New Roman" w:cs="Times New Roman"/>
          <w:sz w:val="24"/>
          <w:szCs w:val="24"/>
          <w:lang w:eastAsia="en-US"/>
        </w:rPr>
        <w:t>(dále též „</w:t>
      </w:r>
      <w:r w:rsidRPr="003C45E2">
        <w:rPr>
          <w:rFonts w:ascii="Times New Roman" w:eastAsia="Times New Roman" w:hAnsi="Times New Roman" w:cs="Times New Roman"/>
          <w:b/>
          <w:i/>
          <w:sz w:val="24"/>
          <w:szCs w:val="24"/>
          <w:lang w:eastAsia="en-US"/>
        </w:rPr>
        <w:t>zpracovatel</w:t>
      </w:r>
      <w:r w:rsidRPr="003C45E2">
        <w:rPr>
          <w:rFonts w:ascii="Times New Roman" w:eastAsia="Times New Roman" w:hAnsi="Times New Roman" w:cs="Times New Roman"/>
          <w:sz w:val="24"/>
          <w:szCs w:val="24"/>
          <w:lang w:eastAsia="en-US"/>
        </w:rPr>
        <w:t xml:space="preserve">“) bude na základě smlouvy zpracovávat osobní údaje subjektů údajů </w:t>
      </w:r>
      <w:r w:rsidRPr="003C45E2">
        <w:rPr>
          <w:rFonts w:ascii="Times New Roman" w:eastAsia="Times New Roman" w:hAnsi="Times New Roman" w:cs="Times New Roman"/>
          <w:b/>
          <w:sz w:val="24"/>
          <w:szCs w:val="24"/>
          <w:lang w:eastAsia="en-US"/>
        </w:rPr>
        <w:t>a bude ve vztahu ke správci v postavení zpracovatele osobních údajů ve smyslu čl.</w:t>
      </w:r>
      <w:r>
        <w:rPr>
          <w:rFonts w:ascii="Times New Roman" w:eastAsia="Times New Roman" w:hAnsi="Times New Roman" w:cs="Times New Roman"/>
          <w:b/>
          <w:sz w:val="24"/>
          <w:szCs w:val="24"/>
          <w:lang w:eastAsia="en-US"/>
        </w:rPr>
        <w:t> 4 </w:t>
      </w:r>
      <w:r w:rsidRPr="003C45E2">
        <w:rPr>
          <w:rFonts w:ascii="Times New Roman" w:eastAsia="Times New Roman" w:hAnsi="Times New Roman" w:cs="Times New Roman"/>
          <w:b/>
          <w:sz w:val="24"/>
          <w:szCs w:val="24"/>
          <w:lang w:eastAsia="en-US"/>
        </w:rPr>
        <w:t>odst. 8 GDPR.</w:t>
      </w:r>
    </w:p>
    <w:p w14:paraId="0B230B1E" w14:textId="77777777" w:rsidR="003C45E2" w:rsidRPr="003C45E2" w:rsidRDefault="003C45E2" w:rsidP="003C45E2">
      <w:pPr>
        <w:spacing w:after="0" w:line="240" w:lineRule="auto"/>
        <w:rPr>
          <w:rFonts w:ascii="Times New Roman" w:eastAsia="Times New Roman" w:hAnsi="Times New Roman" w:cs="Times New Roman"/>
          <w:sz w:val="24"/>
          <w:szCs w:val="24"/>
          <w:lang w:eastAsia="en-US"/>
        </w:rPr>
      </w:pPr>
    </w:p>
    <w:p w14:paraId="5A6E46A7" w14:textId="77777777" w:rsidR="003C45E2" w:rsidRPr="003C45E2" w:rsidRDefault="003C45E2" w:rsidP="003C45E2">
      <w:pPr>
        <w:spacing w:after="120" w:line="240" w:lineRule="auto"/>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2. Předmět Ujednání</w:t>
      </w:r>
    </w:p>
    <w:p w14:paraId="53995CD1" w14:textId="77777777" w:rsidR="003C45E2" w:rsidRPr="003C45E2" w:rsidRDefault="003C45E2" w:rsidP="003C45E2">
      <w:pPr>
        <w:spacing w:after="120" w:line="240" w:lineRule="auto"/>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Toto Ujednání upravuje vztahy mezi správcem a zpracovatelem a určuje jejich práva a povinnosti při zpracování osobních údajů zpracovatelem a v souvislosti s ním, zejména pak vymezuje rozsah osobních údajů, které bude zpracovatel zpracovávat, prostředky a účel, pro který bude osobní údaje zpracovávat, dobu zpracování osobních údajů, jakož i podmínky a záruky zpracovatele z hlediska technického a organizačního zabezpečení ochrany osobních údajů tak, aby zpracování probíhalo v souladu s právními předpisy v oblasti ochrany osobních údajů.</w:t>
      </w:r>
    </w:p>
    <w:p w14:paraId="3D8AAA33" w14:textId="77777777" w:rsidR="003C45E2" w:rsidRPr="003C45E2" w:rsidRDefault="003C45E2" w:rsidP="003C45E2">
      <w:pPr>
        <w:spacing w:after="0" w:line="240" w:lineRule="auto"/>
        <w:rPr>
          <w:rFonts w:ascii="Times New Roman" w:eastAsia="Times New Roman" w:hAnsi="Times New Roman" w:cs="Times New Roman"/>
          <w:sz w:val="24"/>
          <w:szCs w:val="24"/>
          <w:lang w:eastAsia="en-US"/>
        </w:rPr>
      </w:pPr>
    </w:p>
    <w:p w14:paraId="0BB02C10" w14:textId="77777777" w:rsidR="003C45E2" w:rsidRPr="003C45E2" w:rsidRDefault="003C45E2" w:rsidP="003C45E2">
      <w:pPr>
        <w:spacing w:after="120" w:line="240" w:lineRule="auto"/>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3. Účel zpracování a rozsah zpracovávaných osobních údajů</w:t>
      </w:r>
    </w:p>
    <w:p w14:paraId="00972ADF" w14:textId="26E6D57D"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3.1.</w:t>
      </w:r>
      <w:r w:rsidRPr="003C45E2">
        <w:rPr>
          <w:rFonts w:ascii="Times New Roman" w:eastAsia="Times New Roman" w:hAnsi="Times New Roman" w:cs="Times New Roman"/>
          <w:sz w:val="24"/>
          <w:szCs w:val="24"/>
          <w:lang w:eastAsia="en-US"/>
        </w:rPr>
        <w:tab/>
        <w:t>Zpracovatel bude zpracovávat osobní údaje subjektů údaj</w:t>
      </w:r>
      <w:r w:rsidR="00FE4563">
        <w:rPr>
          <w:rFonts w:ascii="Times New Roman" w:eastAsia="Times New Roman" w:hAnsi="Times New Roman" w:cs="Times New Roman"/>
          <w:sz w:val="24"/>
          <w:szCs w:val="24"/>
          <w:lang w:eastAsia="en-US"/>
        </w:rPr>
        <w:t>ů pouze v rozsahu nezbytném pro </w:t>
      </w:r>
      <w:r w:rsidRPr="003C45E2">
        <w:rPr>
          <w:rFonts w:ascii="Times New Roman" w:eastAsia="Times New Roman" w:hAnsi="Times New Roman" w:cs="Times New Roman"/>
          <w:sz w:val="24"/>
          <w:szCs w:val="24"/>
          <w:lang w:eastAsia="en-US"/>
        </w:rPr>
        <w:t>zajištění realizace smlouvy. Za osobní údaje jsou podle tohoto Ujednání považovány informace uvedené ve výčtu v odstavci 3.2 tohoto Ujednání („</w:t>
      </w:r>
      <w:r w:rsidRPr="003C45E2">
        <w:rPr>
          <w:rFonts w:ascii="Times New Roman" w:eastAsia="Times New Roman" w:hAnsi="Times New Roman" w:cs="Times New Roman"/>
          <w:b/>
          <w:i/>
          <w:sz w:val="24"/>
          <w:szCs w:val="24"/>
          <w:lang w:eastAsia="en-US"/>
        </w:rPr>
        <w:t>osobní údaje</w:t>
      </w:r>
      <w:r w:rsidR="00E42C71">
        <w:rPr>
          <w:rFonts w:ascii="Times New Roman" w:eastAsia="Times New Roman" w:hAnsi="Times New Roman" w:cs="Times New Roman"/>
          <w:sz w:val="24"/>
          <w:szCs w:val="24"/>
          <w:lang w:eastAsia="en-US"/>
        </w:rPr>
        <w:t>“).</w:t>
      </w:r>
    </w:p>
    <w:p w14:paraId="4254644F" w14:textId="4159D6F0"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3.2.</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Zpracovatel bude zpracovávat osobní údaje předané ze strany správce pro účely zajištění</w:t>
      </w:r>
      <w:r w:rsidR="00D64FCF" w:rsidRPr="00D64FCF">
        <w:rPr>
          <w:rFonts w:ascii="Times New Roman" w:eastAsia="Times New Roman" w:hAnsi="Times New Roman" w:cs="Times New Roman"/>
          <w:sz w:val="24"/>
          <w:szCs w:val="24"/>
          <w:lang w:eastAsia="en-US"/>
        </w:rPr>
        <w:t xml:space="preserve"> vývoje, </w:t>
      </w:r>
      <w:r w:rsidRPr="003C45E2">
        <w:rPr>
          <w:rFonts w:ascii="Times New Roman" w:eastAsia="Times New Roman" w:hAnsi="Times New Roman" w:cs="Times New Roman"/>
          <w:sz w:val="24"/>
          <w:szCs w:val="24"/>
          <w:lang w:eastAsia="en-US"/>
        </w:rPr>
        <w:t>provoz</w:t>
      </w:r>
      <w:r w:rsidR="00D64FCF" w:rsidRPr="00D64FCF">
        <w:rPr>
          <w:rFonts w:ascii="Times New Roman" w:eastAsia="Times New Roman" w:hAnsi="Times New Roman" w:cs="Times New Roman"/>
          <w:sz w:val="24"/>
          <w:szCs w:val="24"/>
          <w:lang w:eastAsia="en-US"/>
        </w:rPr>
        <w:t xml:space="preserve">ní podpory a budoucího rozvoje </w:t>
      </w:r>
      <w:r w:rsidR="00D64FCF" w:rsidRPr="00D64FCF">
        <w:rPr>
          <w:rFonts w:ascii="Times New Roman" w:hAnsi="Times New Roman" w:cs="Times New Roman"/>
          <w:sz w:val="24"/>
          <w:szCs w:val="24"/>
        </w:rPr>
        <w:t>informačního systému pro správu zkouškových sad</w:t>
      </w:r>
      <w:r w:rsidR="00D64FCF" w:rsidRPr="001C65D6">
        <w:rPr>
          <w:rFonts w:ascii="Times New Roman" w:hAnsi="Times New Roman" w:cs="Times New Roman"/>
          <w:sz w:val="24"/>
          <w:szCs w:val="24"/>
        </w:rPr>
        <w:t xml:space="preserve"> (dále též „</w:t>
      </w:r>
      <w:r w:rsidR="00D64FCF" w:rsidRPr="001C65D6">
        <w:rPr>
          <w:rFonts w:ascii="Times New Roman" w:hAnsi="Times New Roman" w:cs="Times New Roman"/>
          <w:b/>
          <w:sz w:val="24"/>
          <w:szCs w:val="24"/>
        </w:rPr>
        <w:t>IS SPOT</w:t>
      </w:r>
      <w:r w:rsidR="00D64FCF" w:rsidRPr="001C65D6">
        <w:rPr>
          <w:rFonts w:ascii="Times New Roman" w:hAnsi="Times New Roman" w:cs="Times New Roman"/>
          <w:sz w:val="24"/>
          <w:szCs w:val="24"/>
        </w:rPr>
        <w:t xml:space="preserve">“), </w:t>
      </w:r>
      <w:r w:rsidRPr="003C45E2">
        <w:rPr>
          <w:rFonts w:ascii="Times New Roman" w:eastAsia="Times New Roman" w:hAnsi="Times New Roman" w:cs="Times New Roman"/>
          <w:sz w:val="24"/>
          <w:szCs w:val="24"/>
          <w:lang w:eastAsia="en-US"/>
        </w:rPr>
        <w:t>pouze v následujícím rozsahu</w:t>
      </w:r>
      <w:r w:rsidR="00D64FCF">
        <w:rPr>
          <w:rFonts w:ascii="Times New Roman" w:eastAsia="Times New Roman" w:hAnsi="Times New Roman" w:cs="Times New Roman"/>
          <w:sz w:val="24"/>
          <w:szCs w:val="24"/>
          <w:lang w:eastAsia="en-US"/>
        </w:rPr>
        <w:t>,</w:t>
      </w:r>
      <w:r w:rsidR="00FE4563">
        <w:rPr>
          <w:rFonts w:ascii="Times New Roman" w:eastAsia="Times New Roman" w:hAnsi="Times New Roman" w:cs="Times New Roman"/>
          <w:sz w:val="24"/>
          <w:szCs w:val="24"/>
          <w:lang w:eastAsia="en-US"/>
        </w:rPr>
        <w:t xml:space="preserve"> nezbytném pro výkon práv a </w:t>
      </w:r>
      <w:r w:rsidRPr="003C45E2">
        <w:rPr>
          <w:rFonts w:ascii="Times New Roman" w:eastAsia="Times New Roman" w:hAnsi="Times New Roman" w:cs="Times New Roman"/>
          <w:sz w:val="24"/>
          <w:szCs w:val="24"/>
          <w:lang w:eastAsia="en-US"/>
        </w:rPr>
        <w:t>povinností podle smlouvy:</w:t>
      </w:r>
    </w:p>
    <w:p w14:paraId="3A99067D" w14:textId="77777777" w:rsidR="003C45E2" w:rsidRPr="003C45E2" w:rsidRDefault="003C45E2" w:rsidP="005A07D2">
      <w:pPr>
        <w:numPr>
          <w:ilvl w:val="1"/>
          <w:numId w:val="63"/>
        </w:numPr>
        <w:spacing w:after="120" w:line="240" w:lineRule="auto"/>
        <w:jc w:val="both"/>
        <w:rPr>
          <w:rFonts w:ascii="Times New Roman" w:eastAsia="Times New Roman" w:hAnsi="Times New Roman" w:cs="Times New Roman"/>
          <w:i/>
          <w:sz w:val="24"/>
          <w:szCs w:val="24"/>
          <w:lang w:eastAsia="en-US"/>
        </w:rPr>
      </w:pPr>
      <w:r w:rsidRPr="003C45E2">
        <w:rPr>
          <w:rFonts w:ascii="Times New Roman" w:eastAsia="Times New Roman" w:hAnsi="Times New Roman" w:cs="Times New Roman"/>
          <w:i/>
          <w:sz w:val="24"/>
          <w:szCs w:val="24"/>
          <w:lang w:eastAsia="en-US"/>
        </w:rPr>
        <w:t xml:space="preserve">jméno a příjmení subjektů údajů; </w:t>
      </w:r>
    </w:p>
    <w:p w14:paraId="1B9ABBE9" w14:textId="77777777" w:rsidR="003C45E2" w:rsidRPr="003C45E2" w:rsidRDefault="003C45E2" w:rsidP="005A07D2">
      <w:pPr>
        <w:numPr>
          <w:ilvl w:val="1"/>
          <w:numId w:val="63"/>
        </w:numPr>
        <w:spacing w:after="120" w:line="240" w:lineRule="auto"/>
        <w:jc w:val="both"/>
        <w:rPr>
          <w:rFonts w:ascii="Times New Roman" w:eastAsia="Times New Roman" w:hAnsi="Times New Roman" w:cs="Times New Roman"/>
          <w:i/>
          <w:sz w:val="24"/>
          <w:szCs w:val="24"/>
          <w:lang w:eastAsia="en-US"/>
        </w:rPr>
      </w:pPr>
      <w:r w:rsidRPr="003C45E2">
        <w:rPr>
          <w:rFonts w:ascii="Times New Roman" w:eastAsia="Times New Roman" w:hAnsi="Times New Roman" w:cs="Times New Roman"/>
          <w:i/>
          <w:sz w:val="24"/>
          <w:szCs w:val="24"/>
          <w:lang w:eastAsia="en-US"/>
        </w:rPr>
        <w:t xml:space="preserve">osobní číslo interních uživatelů; </w:t>
      </w:r>
    </w:p>
    <w:p w14:paraId="1A278C99" w14:textId="77777777" w:rsidR="003C45E2" w:rsidRPr="003C45E2" w:rsidRDefault="003C45E2" w:rsidP="005A07D2">
      <w:pPr>
        <w:numPr>
          <w:ilvl w:val="1"/>
          <w:numId w:val="63"/>
        </w:numPr>
        <w:spacing w:after="120" w:line="240" w:lineRule="auto"/>
        <w:jc w:val="both"/>
        <w:rPr>
          <w:rFonts w:ascii="Times New Roman" w:eastAsia="Times New Roman" w:hAnsi="Times New Roman" w:cs="Times New Roman"/>
          <w:i/>
          <w:sz w:val="24"/>
          <w:szCs w:val="24"/>
          <w:lang w:eastAsia="en-US"/>
        </w:rPr>
      </w:pPr>
      <w:r w:rsidRPr="003C45E2">
        <w:rPr>
          <w:rFonts w:ascii="Times New Roman" w:eastAsia="Times New Roman" w:hAnsi="Times New Roman" w:cs="Times New Roman"/>
          <w:i/>
          <w:sz w:val="24"/>
          <w:szCs w:val="24"/>
          <w:lang w:eastAsia="en-US"/>
        </w:rPr>
        <w:t>uživatelské jméno subjektů údajů;</w:t>
      </w:r>
    </w:p>
    <w:p w14:paraId="7A4990D6" w14:textId="4BC2B9A2" w:rsidR="003C45E2" w:rsidRPr="003C45E2" w:rsidRDefault="003C45E2" w:rsidP="005A07D2">
      <w:pPr>
        <w:numPr>
          <w:ilvl w:val="1"/>
          <w:numId w:val="63"/>
        </w:numPr>
        <w:spacing w:after="120" w:line="240" w:lineRule="auto"/>
        <w:jc w:val="both"/>
        <w:rPr>
          <w:rFonts w:ascii="Times New Roman" w:eastAsia="Times New Roman" w:hAnsi="Times New Roman" w:cs="Times New Roman"/>
          <w:i/>
          <w:sz w:val="24"/>
          <w:szCs w:val="24"/>
          <w:lang w:eastAsia="en-US"/>
        </w:rPr>
      </w:pPr>
      <w:r w:rsidRPr="003C45E2">
        <w:rPr>
          <w:rFonts w:ascii="Times New Roman" w:eastAsia="Times New Roman" w:hAnsi="Times New Roman" w:cs="Times New Roman"/>
          <w:i/>
          <w:sz w:val="24"/>
          <w:szCs w:val="24"/>
          <w:lang w:eastAsia="en-US"/>
        </w:rPr>
        <w:t>e-mailovou adresu subjektů údajů (pracovní e-mailov</w:t>
      </w:r>
      <w:r w:rsidR="00FE4563">
        <w:rPr>
          <w:rFonts w:ascii="Times New Roman" w:eastAsia="Times New Roman" w:hAnsi="Times New Roman" w:cs="Times New Roman"/>
          <w:i/>
          <w:sz w:val="24"/>
          <w:szCs w:val="24"/>
          <w:lang w:eastAsia="en-US"/>
        </w:rPr>
        <w:t>ou adresu, v případě uvedení ze </w:t>
      </w:r>
      <w:r w:rsidRPr="003C45E2">
        <w:rPr>
          <w:rFonts w:ascii="Times New Roman" w:eastAsia="Times New Roman" w:hAnsi="Times New Roman" w:cs="Times New Roman"/>
          <w:i/>
          <w:sz w:val="24"/>
          <w:szCs w:val="24"/>
          <w:lang w:eastAsia="en-US"/>
        </w:rPr>
        <w:t>strany externích uživatelů i soukromou e-mailovou adresu);</w:t>
      </w:r>
    </w:p>
    <w:p w14:paraId="734657FA" w14:textId="77777777" w:rsidR="003C45E2" w:rsidRPr="003C45E2" w:rsidRDefault="003C45E2" w:rsidP="005A07D2">
      <w:pPr>
        <w:numPr>
          <w:ilvl w:val="1"/>
          <w:numId w:val="63"/>
        </w:numPr>
        <w:spacing w:after="120" w:line="240" w:lineRule="auto"/>
        <w:jc w:val="both"/>
        <w:rPr>
          <w:rFonts w:ascii="Times New Roman" w:eastAsia="Times New Roman" w:hAnsi="Times New Roman" w:cs="Times New Roman"/>
          <w:i/>
          <w:sz w:val="24"/>
          <w:szCs w:val="24"/>
          <w:lang w:eastAsia="en-US"/>
        </w:rPr>
      </w:pPr>
      <w:r w:rsidRPr="003C45E2">
        <w:rPr>
          <w:rFonts w:ascii="Times New Roman" w:eastAsia="Times New Roman" w:hAnsi="Times New Roman" w:cs="Times New Roman"/>
          <w:i/>
          <w:sz w:val="24"/>
          <w:szCs w:val="24"/>
          <w:lang w:eastAsia="en-US"/>
        </w:rPr>
        <w:t xml:space="preserve">telefonní číslo subjektů údajů (pracovní telefonní číslo, v případě uvedení ze strany externích uživatelů i soukromé telefonní číslo); </w:t>
      </w:r>
    </w:p>
    <w:p w14:paraId="4B723E16" w14:textId="4EE6141B" w:rsidR="003C45E2" w:rsidRPr="003C45E2" w:rsidRDefault="003C45E2" w:rsidP="005A07D2">
      <w:pPr>
        <w:numPr>
          <w:ilvl w:val="1"/>
          <w:numId w:val="63"/>
        </w:numPr>
        <w:spacing w:after="120" w:line="240" w:lineRule="auto"/>
        <w:jc w:val="both"/>
        <w:rPr>
          <w:rFonts w:ascii="Times New Roman" w:eastAsia="Times New Roman" w:hAnsi="Times New Roman" w:cs="Times New Roman"/>
          <w:i/>
          <w:sz w:val="24"/>
          <w:szCs w:val="24"/>
          <w:lang w:eastAsia="en-US"/>
        </w:rPr>
      </w:pPr>
      <w:r w:rsidRPr="003C45E2">
        <w:rPr>
          <w:rFonts w:ascii="Times New Roman" w:eastAsia="Times New Roman" w:hAnsi="Times New Roman" w:cs="Times New Roman"/>
          <w:i/>
          <w:sz w:val="24"/>
          <w:szCs w:val="24"/>
          <w:lang w:eastAsia="en-US"/>
        </w:rPr>
        <w:t>adresu externího uživatele (adresa právnické nebo fyzické osoby, k níž se externí uživatel váže);</w:t>
      </w:r>
    </w:p>
    <w:p w14:paraId="78C4A95B" w14:textId="50E6FA03" w:rsidR="003C45E2" w:rsidRPr="003C45E2" w:rsidRDefault="003C45E2" w:rsidP="005A07D2">
      <w:pPr>
        <w:numPr>
          <w:ilvl w:val="1"/>
          <w:numId w:val="63"/>
        </w:numPr>
        <w:spacing w:after="120" w:line="240" w:lineRule="auto"/>
        <w:jc w:val="both"/>
        <w:rPr>
          <w:rFonts w:ascii="Times New Roman" w:eastAsia="Times New Roman" w:hAnsi="Times New Roman" w:cs="Times New Roman"/>
          <w:b/>
          <w:i/>
          <w:sz w:val="24"/>
          <w:szCs w:val="24"/>
          <w:highlight w:val="cyan"/>
          <w:lang w:eastAsia="en-US"/>
        </w:rPr>
      </w:pPr>
      <w:r w:rsidRPr="003C45E2">
        <w:rPr>
          <w:rFonts w:ascii="Times New Roman" w:eastAsia="Times New Roman" w:hAnsi="Times New Roman" w:cs="Times New Roman"/>
          <w:b/>
          <w:i/>
          <w:sz w:val="24"/>
          <w:szCs w:val="24"/>
          <w:highlight w:val="cyan"/>
          <w:lang w:eastAsia="en-US"/>
        </w:rPr>
        <w:t>(případně se doplní další položky zpravidla zpracovávané)</w:t>
      </w:r>
    </w:p>
    <w:p w14:paraId="2BA20052" w14:textId="78997D8F"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3.3</w:t>
      </w:r>
      <w:r w:rsidRPr="003C45E2">
        <w:rPr>
          <w:rFonts w:ascii="Times New Roman" w:eastAsia="Times New Roman" w:hAnsi="Times New Roman" w:cs="Times New Roman"/>
          <w:sz w:val="24"/>
          <w:szCs w:val="24"/>
          <w:lang w:eastAsia="en-US"/>
        </w:rPr>
        <w:t>.</w:t>
      </w:r>
      <w:r w:rsidRPr="003C45E2">
        <w:rPr>
          <w:rFonts w:ascii="Times New Roman" w:eastAsia="Times New Roman" w:hAnsi="Times New Roman" w:cs="Times New Roman"/>
          <w:sz w:val="24"/>
          <w:szCs w:val="24"/>
          <w:lang w:eastAsia="en-US"/>
        </w:rPr>
        <w:tab/>
        <w:t xml:space="preserve">Zpracovatel bude osobní údaje zpracovávat následujícími způsoby ve smyslu čl. 4 odst. 2 GDPR: sběrem od správce, shromážděním, zaznamenáním, uspořádáním, strukturováním, uložením, přizpůsobením, nahlédnutím, a také jejich </w:t>
      </w:r>
      <w:r w:rsidR="00D64FCF" w:rsidRPr="00D64FCF">
        <w:rPr>
          <w:rFonts w:ascii="Times New Roman" w:eastAsia="Times New Roman" w:hAnsi="Times New Roman" w:cs="Times New Roman"/>
          <w:sz w:val="24"/>
          <w:szCs w:val="24"/>
          <w:lang w:eastAsia="en-US"/>
        </w:rPr>
        <w:t xml:space="preserve">anonymizací a </w:t>
      </w:r>
      <w:r w:rsidRPr="003C45E2">
        <w:rPr>
          <w:rFonts w:ascii="Times New Roman" w:eastAsia="Times New Roman" w:hAnsi="Times New Roman" w:cs="Times New Roman"/>
          <w:sz w:val="24"/>
          <w:szCs w:val="24"/>
          <w:lang w:eastAsia="en-US"/>
        </w:rPr>
        <w:t>výmazem nebo jiným způsobem v souvislosti s účelem zpracování osobních údajů podle odstavce 3.2 tohoto Uj</w:t>
      </w:r>
      <w:r w:rsidR="00E42C71">
        <w:rPr>
          <w:rFonts w:ascii="Times New Roman" w:eastAsia="Times New Roman" w:hAnsi="Times New Roman" w:cs="Times New Roman"/>
          <w:sz w:val="24"/>
          <w:szCs w:val="24"/>
          <w:lang w:eastAsia="en-US"/>
        </w:rPr>
        <w:t>ednání.</w:t>
      </w:r>
    </w:p>
    <w:p w14:paraId="00F311CD" w14:textId="2FA539FB"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highlight w:val="magenta"/>
          <w:lang w:eastAsia="en-US"/>
        </w:rPr>
      </w:pPr>
      <w:r w:rsidRPr="003C45E2">
        <w:rPr>
          <w:rFonts w:ascii="Times New Roman" w:eastAsia="Times New Roman" w:hAnsi="Times New Roman" w:cs="Times New Roman"/>
          <w:b/>
          <w:sz w:val="24"/>
          <w:szCs w:val="24"/>
          <w:lang w:eastAsia="en-US"/>
        </w:rPr>
        <w:t>3.4.</w:t>
      </w:r>
      <w:r w:rsidRPr="003C45E2">
        <w:rPr>
          <w:rFonts w:ascii="Times New Roman" w:eastAsia="Times New Roman" w:hAnsi="Times New Roman" w:cs="Times New Roman"/>
          <w:sz w:val="24"/>
          <w:szCs w:val="24"/>
          <w:lang w:eastAsia="en-US"/>
        </w:rPr>
        <w:tab/>
        <w:t>Zpracovatel je ve všech případech při zpracování osobních údajů vázán prokazatelnými pokyny správce. Zpracovatel nesmí bez předchozího prokazate</w:t>
      </w:r>
      <w:r w:rsidR="00FE4563">
        <w:rPr>
          <w:rFonts w:ascii="Times New Roman" w:eastAsia="Times New Roman" w:hAnsi="Times New Roman" w:cs="Times New Roman"/>
          <w:sz w:val="24"/>
          <w:szCs w:val="24"/>
          <w:lang w:eastAsia="en-US"/>
        </w:rPr>
        <w:t>lného výslovného souhlasu anebo </w:t>
      </w:r>
      <w:r w:rsidRPr="003C45E2">
        <w:rPr>
          <w:rFonts w:ascii="Times New Roman" w:eastAsia="Times New Roman" w:hAnsi="Times New Roman" w:cs="Times New Roman"/>
          <w:sz w:val="24"/>
          <w:szCs w:val="24"/>
          <w:lang w:eastAsia="en-US"/>
        </w:rPr>
        <w:t xml:space="preserve">pokynu správce zpracovávané osobní údaje upravit nebo pozměnit, </w:t>
      </w:r>
      <w:r w:rsidR="00FE4563">
        <w:rPr>
          <w:rFonts w:ascii="Times New Roman" w:eastAsia="Times New Roman" w:hAnsi="Times New Roman" w:cs="Times New Roman"/>
          <w:sz w:val="24"/>
          <w:szCs w:val="24"/>
          <w:lang w:eastAsia="en-US"/>
        </w:rPr>
        <w:t>třídit nebo </w:t>
      </w:r>
      <w:r w:rsidRPr="003C45E2">
        <w:rPr>
          <w:rFonts w:ascii="Times New Roman" w:eastAsia="Times New Roman" w:hAnsi="Times New Roman" w:cs="Times New Roman"/>
          <w:sz w:val="24"/>
          <w:szCs w:val="24"/>
          <w:lang w:eastAsia="en-US"/>
        </w:rPr>
        <w:t>kombinovat, zpřístupnit ani předat třetí osobě, šířit ani zveřejňovat, ani jakýmkoli způso</w:t>
      </w:r>
      <w:r w:rsidR="00FE4563">
        <w:rPr>
          <w:rFonts w:ascii="Times New Roman" w:eastAsia="Times New Roman" w:hAnsi="Times New Roman" w:cs="Times New Roman"/>
          <w:sz w:val="24"/>
          <w:szCs w:val="24"/>
          <w:lang w:eastAsia="en-US"/>
        </w:rPr>
        <w:t>bem použít pro </w:t>
      </w:r>
      <w:r w:rsidR="00E42C71">
        <w:rPr>
          <w:rFonts w:ascii="Times New Roman" w:eastAsia="Times New Roman" w:hAnsi="Times New Roman" w:cs="Times New Roman"/>
          <w:sz w:val="24"/>
          <w:szCs w:val="24"/>
          <w:lang w:eastAsia="en-US"/>
        </w:rPr>
        <w:t>vlastní potřebu.</w:t>
      </w:r>
    </w:p>
    <w:p w14:paraId="07FE87F2" w14:textId="77777777" w:rsidR="003C45E2" w:rsidRPr="003C45E2" w:rsidRDefault="003C45E2" w:rsidP="003C45E2">
      <w:pPr>
        <w:spacing w:after="0" w:line="240" w:lineRule="auto"/>
        <w:rPr>
          <w:rFonts w:ascii="Times New Roman" w:eastAsia="Times New Roman" w:hAnsi="Times New Roman" w:cs="Times New Roman"/>
          <w:sz w:val="24"/>
          <w:szCs w:val="24"/>
          <w:highlight w:val="magenta"/>
          <w:lang w:eastAsia="en-US"/>
        </w:rPr>
      </w:pPr>
    </w:p>
    <w:p w14:paraId="4AB1F14F" w14:textId="77777777" w:rsidR="003C45E2" w:rsidRPr="003C45E2" w:rsidRDefault="003C45E2" w:rsidP="003C45E2">
      <w:pPr>
        <w:spacing w:after="120" w:line="240" w:lineRule="auto"/>
        <w:ind w:left="360"/>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4. Doba zpracování</w:t>
      </w:r>
    </w:p>
    <w:p w14:paraId="278330FD" w14:textId="283C96D9"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4.1.</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Zpracovatel bude osobní údaje zpracovávat po dobu nezbytnou pro účel zajištění realizace smlouvy</w:t>
      </w:r>
      <w:r w:rsidR="00E42C71">
        <w:rPr>
          <w:rFonts w:ascii="Times New Roman" w:eastAsia="Times New Roman" w:hAnsi="Times New Roman" w:cs="Times New Roman"/>
          <w:sz w:val="24"/>
          <w:szCs w:val="24"/>
          <w:lang w:eastAsia="en-US"/>
        </w:rPr>
        <w:t>.</w:t>
      </w:r>
    </w:p>
    <w:p w14:paraId="6EFB2E6D" w14:textId="77777777" w:rsidR="003C45E2" w:rsidRPr="003C45E2" w:rsidRDefault="003C45E2" w:rsidP="003C45E2">
      <w:pPr>
        <w:spacing w:after="120" w:line="240" w:lineRule="auto"/>
        <w:ind w:left="360" w:hanging="502"/>
        <w:jc w:val="both"/>
        <w:rPr>
          <w:rFonts w:ascii="Times New Roman" w:eastAsia="Times New Roman" w:hAnsi="Times New Roman" w:cs="Times New Roman"/>
          <w:strike/>
          <w:sz w:val="24"/>
          <w:szCs w:val="24"/>
          <w:lang w:eastAsia="en-US"/>
        </w:rPr>
      </w:pPr>
      <w:r w:rsidRPr="003C45E2">
        <w:rPr>
          <w:rFonts w:ascii="Times New Roman" w:eastAsia="Times New Roman" w:hAnsi="Times New Roman" w:cs="Times New Roman"/>
          <w:b/>
          <w:sz w:val="24"/>
          <w:szCs w:val="24"/>
          <w:lang w:eastAsia="en-US"/>
        </w:rPr>
        <w:t>4.2.</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Po uplynutí doby zpracování podle odstavce 4.1 tohoto Ujednání bude zpracovatel osobní údaje zpracovávat v souladu s čl. 6 odst. 1 písm. c) a f) GDPR pouze v nezbytném rozsahu a výhradně za účelem plnění právními předpisy uložených povinností a ochrany práv a právem chráněných zájmů správce, zpracovatele, příjemce nebo jiné dotčené osoby, a to nejdéle po dobu vyplývající z příslušných zvláštních právních předpisů.</w:t>
      </w:r>
    </w:p>
    <w:p w14:paraId="3531079B" w14:textId="77777777" w:rsidR="003C45E2" w:rsidRPr="003C45E2" w:rsidRDefault="003C45E2" w:rsidP="003C45E2">
      <w:pPr>
        <w:spacing w:after="0" w:line="240" w:lineRule="auto"/>
        <w:rPr>
          <w:rFonts w:ascii="Times New Roman" w:eastAsia="Times New Roman" w:hAnsi="Times New Roman" w:cs="Times New Roman"/>
          <w:strike/>
          <w:sz w:val="24"/>
          <w:szCs w:val="24"/>
          <w:highlight w:val="magenta"/>
          <w:lang w:eastAsia="en-US"/>
        </w:rPr>
      </w:pPr>
    </w:p>
    <w:p w14:paraId="34FD9076" w14:textId="77777777" w:rsidR="003C45E2" w:rsidRPr="003C45E2" w:rsidRDefault="003C45E2" w:rsidP="003C45E2">
      <w:pPr>
        <w:spacing w:before="120" w:after="120" w:line="240" w:lineRule="auto"/>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5. Práva a povinnosti smluvních stran</w:t>
      </w:r>
    </w:p>
    <w:p w14:paraId="7E9BDFD2" w14:textId="77777777"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5.1.</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 xml:space="preserve">Správce pověřuje zpracovatele zpracováním osobních údajů výhradně za účelem podle odstavce 3.2 tohoto Ujednání. </w:t>
      </w:r>
    </w:p>
    <w:p w14:paraId="3CE67D24" w14:textId="6508937D"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5.2.</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Osobní údaje nebudou zpracovatelem zpracovávány ani s n</w:t>
      </w:r>
      <w:r w:rsidR="00C41E75">
        <w:rPr>
          <w:rFonts w:ascii="Times New Roman" w:eastAsia="Times New Roman" w:hAnsi="Times New Roman" w:cs="Times New Roman"/>
          <w:sz w:val="24"/>
          <w:szCs w:val="24"/>
          <w:lang w:eastAsia="en-US"/>
        </w:rPr>
        <w:t>imi nebude nakládáno jinak, než </w:t>
      </w:r>
      <w:r w:rsidRPr="003C45E2">
        <w:rPr>
          <w:rFonts w:ascii="Times New Roman" w:eastAsia="Times New Roman" w:hAnsi="Times New Roman" w:cs="Times New Roman"/>
          <w:sz w:val="24"/>
          <w:szCs w:val="24"/>
          <w:lang w:eastAsia="en-US"/>
        </w:rPr>
        <w:t xml:space="preserve">pouze za účelem, pro který byly osobní údaje zpracovateli poskytnuty, a vždy v souladu s pokyny správce; to platí i pro zpřístupnění či poskytnutí </w:t>
      </w:r>
      <w:r w:rsidR="00EA5E05">
        <w:rPr>
          <w:rFonts w:ascii="Times New Roman" w:eastAsia="Times New Roman" w:hAnsi="Times New Roman" w:cs="Times New Roman"/>
          <w:sz w:val="24"/>
          <w:szCs w:val="24"/>
          <w:lang w:eastAsia="en-US"/>
        </w:rPr>
        <w:t>osobních údajů třetí osobě nebo </w:t>
      </w:r>
      <w:r w:rsidRPr="003C45E2">
        <w:rPr>
          <w:rFonts w:ascii="Times New Roman" w:eastAsia="Times New Roman" w:hAnsi="Times New Roman" w:cs="Times New Roman"/>
          <w:sz w:val="24"/>
          <w:szCs w:val="24"/>
          <w:lang w:eastAsia="en-US"/>
        </w:rPr>
        <w:t>předání mimo území EU.</w:t>
      </w:r>
    </w:p>
    <w:p w14:paraId="715B9FAC" w14:textId="77777777"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5.3.</w:t>
      </w:r>
      <w:r w:rsidRPr="003C45E2">
        <w:rPr>
          <w:rFonts w:ascii="Times New Roman" w:eastAsia="Times New Roman" w:hAnsi="Times New Roman" w:cs="Times New Roman"/>
          <w:sz w:val="24"/>
          <w:szCs w:val="24"/>
          <w:lang w:eastAsia="en-US"/>
        </w:rPr>
        <w:tab/>
        <w:t>Zpracovatel je povinen při každém případném využití cloudové služby předem informovat správce o tom, ve kterých zemích budou zpracovávané osobní údaje umístěny, a to i v případě jakékoli změny. Zařízení, na nichž budou osobní údaje uchovávány nebo jinak zpracovávány, se budou nacházet výlučně v zemích EU a osobní údaje budou předávány a uchovávány pouze v těchto zemích. Zpracovatel je zároveň povinen zajistit zpracování osobních údajů správce odděleně od případných osobních údajů jiných klientů zpracovatele.</w:t>
      </w:r>
    </w:p>
    <w:p w14:paraId="63098244" w14:textId="756EF917"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highlight w:val="magenta"/>
          <w:lang w:eastAsia="en-US"/>
        </w:rPr>
      </w:pPr>
      <w:r w:rsidRPr="003C45E2">
        <w:rPr>
          <w:rFonts w:ascii="Times New Roman" w:eastAsia="Times New Roman" w:hAnsi="Times New Roman" w:cs="Times New Roman"/>
          <w:b/>
          <w:sz w:val="24"/>
          <w:szCs w:val="24"/>
          <w:lang w:eastAsia="en-US"/>
        </w:rPr>
        <w:t>5.4.</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Zpracovatel je povinen zabezpečit osobní údaje a zachovávat m</w:t>
      </w:r>
      <w:r w:rsidR="00FE4563">
        <w:rPr>
          <w:rFonts w:ascii="Times New Roman" w:eastAsia="Times New Roman" w:hAnsi="Times New Roman" w:cs="Times New Roman"/>
          <w:sz w:val="24"/>
          <w:szCs w:val="24"/>
          <w:lang w:eastAsia="en-US"/>
        </w:rPr>
        <w:t>lčenlivost o osobních údajích a </w:t>
      </w:r>
      <w:r w:rsidRPr="003C45E2">
        <w:rPr>
          <w:rFonts w:ascii="Times New Roman" w:eastAsia="Times New Roman" w:hAnsi="Times New Roman" w:cs="Times New Roman"/>
          <w:sz w:val="24"/>
          <w:szCs w:val="24"/>
          <w:lang w:eastAsia="en-US"/>
        </w:rPr>
        <w:t>řídit se pokyny správce ve všech případech, kdy se jedná o zpracování či zabezpečení osobních údajů. Zpracovatel přijme technická, organizační a personální opatření adekvátní způsobu zpracování a v souladu s pokyny správce – přičemž toto zabezpečení bude odpovídat příslušným aktuálním používaným bezpečnostním standard</w:t>
      </w:r>
      <w:r w:rsidR="00FE4563">
        <w:rPr>
          <w:rFonts w:ascii="Times New Roman" w:eastAsia="Times New Roman" w:hAnsi="Times New Roman" w:cs="Times New Roman"/>
          <w:sz w:val="24"/>
          <w:szCs w:val="24"/>
          <w:lang w:eastAsia="en-US"/>
        </w:rPr>
        <w:t>ům (podrobněji v odstavci 5.5 a </w:t>
      </w:r>
      <w:r w:rsidRPr="003C45E2">
        <w:rPr>
          <w:rFonts w:ascii="Times New Roman" w:eastAsia="Times New Roman" w:hAnsi="Times New Roman" w:cs="Times New Roman"/>
          <w:sz w:val="24"/>
          <w:szCs w:val="24"/>
          <w:lang w:eastAsia="en-US"/>
        </w:rPr>
        <w:t>násl. tohoto Ujednání).</w:t>
      </w:r>
    </w:p>
    <w:p w14:paraId="7ED76369" w14:textId="16D0D1AE"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5.5.</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Správce stanoví opatření, která považuje za dostateč</w:t>
      </w:r>
      <w:r w:rsidR="00E42C71">
        <w:rPr>
          <w:rFonts w:ascii="Times New Roman" w:eastAsia="Times New Roman" w:hAnsi="Times New Roman" w:cs="Times New Roman"/>
          <w:sz w:val="24"/>
          <w:szCs w:val="24"/>
          <w:lang w:eastAsia="en-US"/>
        </w:rPr>
        <w:t xml:space="preserve">ná pro technické a organizační </w:t>
      </w:r>
      <w:r w:rsidRPr="003C45E2">
        <w:rPr>
          <w:rFonts w:ascii="Times New Roman" w:eastAsia="Times New Roman" w:hAnsi="Times New Roman" w:cs="Times New Roman"/>
          <w:sz w:val="24"/>
          <w:szCs w:val="24"/>
          <w:lang w:eastAsia="en-US"/>
        </w:rPr>
        <w:t xml:space="preserve">zabezpečení osobních údajů následovně: </w:t>
      </w:r>
    </w:p>
    <w:p w14:paraId="280DA4E3" w14:textId="77777777" w:rsidR="003C45E2" w:rsidRPr="003C45E2" w:rsidRDefault="003C45E2" w:rsidP="005A07D2">
      <w:pPr>
        <w:keepLines/>
        <w:numPr>
          <w:ilvl w:val="0"/>
          <w:numId w:val="64"/>
        </w:numPr>
        <w:tabs>
          <w:tab w:val="left" w:pos="0"/>
        </w:tabs>
        <w:spacing w:before="120" w:after="120" w:line="240" w:lineRule="auto"/>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Technické zabezpečení osobních údajů bude zajištěno pomocí prostředků:</w:t>
      </w:r>
    </w:p>
    <w:p w14:paraId="2E7B681D" w14:textId="77777777" w:rsidR="003C45E2" w:rsidRPr="003C45E2" w:rsidRDefault="003C45E2" w:rsidP="003C45E2">
      <w:pPr>
        <w:spacing w:after="120" w:line="240" w:lineRule="auto"/>
        <w:ind w:left="1701" w:hanging="645"/>
        <w:jc w:val="both"/>
        <w:rPr>
          <w:rFonts w:ascii="Times New Roman" w:eastAsia="Times New Roman" w:hAnsi="Times New Roman" w:cs="Times New Roman"/>
          <w:sz w:val="24"/>
          <w:szCs w:val="24"/>
          <w:highlight w:val="cyan"/>
          <w:lang w:eastAsia="en-US"/>
        </w:rPr>
      </w:pPr>
      <w:r w:rsidRPr="003C45E2">
        <w:rPr>
          <w:rFonts w:ascii="Times New Roman" w:eastAsia="Times New Roman" w:hAnsi="Times New Roman" w:cs="Times New Roman"/>
          <w:sz w:val="24"/>
          <w:szCs w:val="24"/>
          <w:highlight w:val="cyan"/>
          <w:lang w:eastAsia="en-US"/>
        </w:rPr>
        <w:t>(i)</w:t>
      </w:r>
      <w:r w:rsidRPr="003C45E2">
        <w:rPr>
          <w:rFonts w:ascii="Times New Roman" w:eastAsia="Times New Roman" w:hAnsi="Times New Roman" w:cs="Times New Roman"/>
          <w:sz w:val="24"/>
          <w:szCs w:val="24"/>
          <w:highlight w:val="cyan"/>
          <w:lang w:eastAsia="en-US"/>
        </w:rPr>
        <w:tab/>
      </w:r>
      <w:r w:rsidRPr="003C45E2">
        <w:rPr>
          <w:rFonts w:ascii="Times New Roman" w:eastAsia="Times New Roman" w:hAnsi="Times New Roman" w:cs="Times New Roman"/>
          <w:b/>
          <w:sz w:val="24"/>
          <w:szCs w:val="24"/>
          <w:highlight w:val="cyan"/>
          <w:lang w:eastAsia="en-US"/>
        </w:rPr>
        <w:t>počítačové bezpečnosti</w:t>
      </w:r>
      <w:r w:rsidRPr="003C45E2">
        <w:rPr>
          <w:rFonts w:ascii="Times New Roman" w:eastAsia="Times New Roman" w:hAnsi="Times New Roman" w:cs="Times New Roman"/>
          <w:sz w:val="24"/>
          <w:szCs w:val="24"/>
          <w:highlight w:val="cyan"/>
          <w:lang w:eastAsia="en-US"/>
        </w:rPr>
        <w:t>; zpracovatel se zavazuje ke zpracování používat výhradně takové technické a programové prostředky, jejichž používání při vyloučení nepředvídatelných okolností eliminuje možnost narušení, ztráty, zničení či poškození osobních údajů, neoprávněného přístupu k nim, či neoprávněného nakládání s osobními údaji;</w:t>
      </w:r>
    </w:p>
    <w:p w14:paraId="4F55FD98" w14:textId="77777777" w:rsidR="003C45E2" w:rsidRPr="003C45E2" w:rsidRDefault="003C45E2" w:rsidP="003C45E2">
      <w:pPr>
        <w:spacing w:after="120" w:line="240" w:lineRule="auto"/>
        <w:ind w:left="1701" w:hanging="645"/>
        <w:jc w:val="both"/>
        <w:rPr>
          <w:rFonts w:ascii="Times New Roman" w:eastAsia="Times New Roman" w:hAnsi="Times New Roman" w:cs="Times New Roman"/>
          <w:sz w:val="24"/>
          <w:szCs w:val="24"/>
          <w:highlight w:val="cyan"/>
          <w:lang w:eastAsia="en-US"/>
        </w:rPr>
      </w:pPr>
      <w:r w:rsidRPr="003C45E2">
        <w:rPr>
          <w:rFonts w:ascii="Times New Roman" w:eastAsia="Times New Roman" w:hAnsi="Times New Roman" w:cs="Times New Roman"/>
          <w:sz w:val="24"/>
          <w:szCs w:val="24"/>
          <w:highlight w:val="cyan"/>
          <w:lang w:eastAsia="en-US"/>
        </w:rPr>
        <w:t>(ii)</w:t>
      </w:r>
      <w:r w:rsidRPr="003C45E2">
        <w:rPr>
          <w:rFonts w:ascii="Times New Roman" w:eastAsia="Times New Roman" w:hAnsi="Times New Roman" w:cs="Times New Roman"/>
          <w:sz w:val="24"/>
          <w:szCs w:val="24"/>
          <w:highlight w:val="cyan"/>
          <w:lang w:eastAsia="en-US"/>
        </w:rPr>
        <w:tab/>
      </w:r>
      <w:r w:rsidRPr="003C45E2">
        <w:rPr>
          <w:rFonts w:ascii="Times New Roman" w:eastAsia="Times New Roman" w:hAnsi="Times New Roman" w:cs="Times New Roman"/>
          <w:b/>
          <w:sz w:val="24"/>
          <w:szCs w:val="24"/>
          <w:highlight w:val="cyan"/>
          <w:lang w:eastAsia="en-US"/>
        </w:rPr>
        <w:t>komunikační bezpečnosti</w:t>
      </w:r>
      <w:r w:rsidRPr="003C45E2">
        <w:rPr>
          <w:rFonts w:ascii="Times New Roman" w:eastAsia="Times New Roman" w:hAnsi="Times New Roman" w:cs="Times New Roman"/>
          <w:sz w:val="24"/>
          <w:szCs w:val="24"/>
          <w:highlight w:val="cyan"/>
          <w:lang w:eastAsia="en-US"/>
        </w:rPr>
        <w:t>; zpracovatel se zavazuje dodržovat taková opatření k zabezpečení ochrany osobních údajů při jejich přenosu telekomunikačními kanály (včetně datových nosičů), jejichž povaha eliminuje při vyloučení nepředvídatelných okolností možnost narušení (šifrování);</w:t>
      </w:r>
    </w:p>
    <w:p w14:paraId="30EEA0FD" w14:textId="1B48616C" w:rsidR="003C45E2" w:rsidRPr="003C45E2" w:rsidRDefault="003C45E2" w:rsidP="003C45E2">
      <w:pPr>
        <w:spacing w:after="120" w:line="240" w:lineRule="auto"/>
        <w:ind w:left="1701" w:hanging="645"/>
        <w:jc w:val="both"/>
        <w:rPr>
          <w:rFonts w:ascii="Times New Roman" w:eastAsia="Times New Roman" w:hAnsi="Times New Roman" w:cs="Times New Roman"/>
          <w:sz w:val="24"/>
          <w:szCs w:val="24"/>
          <w:highlight w:val="cyan"/>
          <w:lang w:eastAsia="en-US"/>
        </w:rPr>
      </w:pPr>
      <w:r w:rsidRPr="003C45E2">
        <w:rPr>
          <w:rFonts w:ascii="Times New Roman" w:eastAsia="Times New Roman" w:hAnsi="Times New Roman" w:cs="Times New Roman"/>
          <w:sz w:val="24"/>
          <w:szCs w:val="24"/>
          <w:highlight w:val="cyan"/>
          <w:lang w:eastAsia="en-US"/>
        </w:rPr>
        <w:t>(iii)</w:t>
      </w:r>
      <w:r w:rsidRPr="003C45E2">
        <w:rPr>
          <w:rFonts w:ascii="Times New Roman" w:eastAsia="Times New Roman" w:hAnsi="Times New Roman" w:cs="Times New Roman"/>
          <w:sz w:val="24"/>
          <w:szCs w:val="24"/>
          <w:highlight w:val="cyan"/>
          <w:lang w:eastAsia="en-US"/>
        </w:rPr>
        <w:tab/>
      </w:r>
      <w:r w:rsidRPr="003C45E2">
        <w:rPr>
          <w:rFonts w:ascii="Times New Roman" w:eastAsia="Times New Roman" w:hAnsi="Times New Roman" w:cs="Times New Roman"/>
          <w:b/>
          <w:sz w:val="24"/>
          <w:szCs w:val="24"/>
          <w:highlight w:val="cyan"/>
          <w:lang w:eastAsia="en-US"/>
        </w:rPr>
        <w:t>fyzické bezpečnosti</w:t>
      </w:r>
      <w:r w:rsidRPr="003C45E2">
        <w:rPr>
          <w:rFonts w:ascii="Times New Roman" w:eastAsia="Times New Roman" w:hAnsi="Times New Roman" w:cs="Times New Roman"/>
          <w:sz w:val="24"/>
          <w:szCs w:val="24"/>
          <w:highlight w:val="cyan"/>
          <w:lang w:eastAsia="en-US"/>
        </w:rPr>
        <w:t>; v tomto ohledu zpracovatel prohlašuje, že místo, ve kterém budou osobní údaje zpracovávány a ve které</w:t>
      </w:r>
      <w:r w:rsidR="00EA5E05">
        <w:rPr>
          <w:rFonts w:ascii="Times New Roman" w:eastAsia="Times New Roman" w:hAnsi="Times New Roman" w:cs="Times New Roman"/>
          <w:sz w:val="24"/>
          <w:szCs w:val="24"/>
          <w:highlight w:val="cyan"/>
          <w:lang w:eastAsia="en-US"/>
        </w:rPr>
        <w:t>m budou uchovávány spisy a </w:t>
      </w:r>
      <w:r w:rsidRPr="003C45E2">
        <w:rPr>
          <w:rFonts w:ascii="Times New Roman" w:eastAsia="Times New Roman" w:hAnsi="Times New Roman" w:cs="Times New Roman"/>
          <w:sz w:val="24"/>
          <w:szCs w:val="24"/>
          <w:highlight w:val="cyan"/>
          <w:lang w:eastAsia="en-US"/>
        </w:rPr>
        <w:t>dokumenty, bude mít charakter prostoru zabezpečeného před možností narušení bezpečnosti;</w:t>
      </w:r>
    </w:p>
    <w:p w14:paraId="4DA2CB8C" w14:textId="05ECF1A0" w:rsidR="003C45E2" w:rsidRPr="003C45E2" w:rsidRDefault="003C45E2" w:rsidP="003C45E2">
      <w:pPr>
        <w:spacing w:after="120" w:line="240" w:lineRule="auto"/>
        <w:ind w:left="1701" w:hanging="645"/>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highlight w:val="cyan"/>
          <w:lang w:eastAsia="en-US"/>
        </w:rPr>
        <w:t>(iv)</w:t>
      </w:r>
      <w:r w:rsidR="002516D1">
        <w:rPr>
          <w:rFonts w:ascii="Times New Roman" w:eastAsia="Times New Roman" w:hAnsi="Times New Roman" w:cs="Times New Roman"/>
          <w:sz w:val="24"/>
          <w:szCs w:val="24"/>
          <w:highlight w:val="cyan"/>
          <w:lang w:eastAsia="en-US"/>
        </w:rPr>
        <w:tab/>
      </w:r>
      <w:r w:rsidR="00C252B7">
        <w:rPr>
          <w:rFonts w:ascii="Times New Roman" w:eastAsia="Times New Roman" w:hAnsi="Times New Roman" w:cs="Times New Roman"/>
          <w:b/>
          <w:i/>
          <w:sz w:val="24"/>
          <w:szCs w:val="24"/>
          <w:highlight w:val="cyan"/>
          <w:lang w:eastAsia="en-US"/>
        </w:rPr>
        <w:t>(nehodící se vypustí/</w:t>
      </w:r>
      <w:r w:rsidRPr="003C45E2">
        <w:rPr>
          <w:rFonts w:ascii="Times New Roman" w:eastAsia="Times New Roman" w:hAnsi="Times New Roman" w:cs="Times New Roman"/>
          <w:b/>
          <w:i/>
          <w:sz w:val="24"/>
          <w:szCs w:val="24"/>
          <w:highlight w:val="cyan"/>
          <w:lang w:eastAsia="en-US"/>
        </w:rPr>
        <w:t>případně se doplní další položky</w:t>
      </w:r>
      <w:r w:rsidR="00EA5E05">
        <w:rPr>
          <w:rFonts w:ascii="Times New Roman" w:eastAsia="Times New Roman" w:hAnsi="Times New Roman" w:cs="Times New Roman"/>
          <w:b/>
          <w:i/>
          <w:sz w:val="24"/>
          <w:szCs w:val="24"/>
          <w:highlight w:val="cyan"/>
          <w:lang w:eastAsia="en-US"/>
        </w:rPr>
        <w:t xml:space="preserve"> – jedná se </w:t>
      </w:r>
      <w:r w:rsidRPr="003C45E2">
        <w:rPr>
          <w:rFonts w:ascii="Times New Roman" w:eastAsia="Times New Roman" w:hAnsi="Times New Roman" w:cs="Times New Roman"/>
          <w:b/>
          <w:i/>
          <w:sz w:val="24"/>
          <w:szCs w:val="24"/>
          <w:highlight w:val="cyan"/>
          <w:lang w:eastAsia="en-US"/>
        </w:rPr>
        <w:t>o</w:t>
      </w:r>
      <w:r w:rsidR="002516D1">
        <w:rPr>
          <w:rFonts w:ascii="Times New Roman" w:eastAsia="Times New Roman" w:hAnsi="Times New Roman" w:cs="Times New Roman"/>
          <w:b/>
          <w:i/>
          <w:sz w:val="24"/>
          <w:szCs w:val="24"/>
          <w:highlight w:val="cyan"/>
          <w:lang w:eastAsia="en-US"/>
        </w:rPr>
        <w:t> </w:t>
      </w:r>
      <w:r w:rsidRPr="003C45E2">
        <w:rPr>
          <w:rFonts w:ascii="Times New Roman" w:eastAsia="Times New Roman" w:hAnsi="Times New Roman" w:cs="Times New Roman"/>
          <w:b/>
          <w:i/>
          <w:sz w:val="24"/>
          <w:szCs w:val="24"/>
          <w:highlight w:val="cyan"/>
          <w:lang w:eastAsia="en-US"/>
        </w:rPr>
        <w:t>demonstrativní výčet,</w:t>
      </w:r>
      <w:r w:rsidR="002516D1">
        <w:rPr>
          <w:rFonts w:ascii="Times New Roman" w:eastAsia="Times New Roman" w:hAnsi="Times New Roman" w:cs="Times New Roman"/>
          <w:b/>
          <w:i/>
          <w:sz w:val="24"/>
          <w:szCs w:val="24"/>
          <w:highlight w:val="cyan"/>
          <w:lang w:eastAsia="en-US"/>
        </w:rPr>
        <w:t xml:space="preserve"> opatření však musí být dostatečná pro dodržení platných právních předpisů</w:t>
      </w:r>
      <w:r w:rsidRPr="003C45E2">
        <w:rPr>
          <w:rFonts w:ascii="Times New Roman" w:eastAsia="Times New Roman" w:hAnsi="Times New Roman" w:cs="Times New Roman"/>
          <w:b/>
          <w:i/>
          <w:sz w:val="24"/>
          <w:szCs w:val="24"/>
          <w:highlight w:val="cyan"/>
          <w:lang w:eastAsia="en-US"/>
        </w:rPr>
        <w:t>)</w:t>
      </w:r>
      <w:r w:rsidRPr="003C45E2">
        <w:rPr>
          <w:rFonts w:ascii="Times New Roman" w:eastAsia="Times New Roman" w:hAnsi="Times New Roman" w:cs="Times New Roman"/>
          <w:sz w:val="24"/>
          <w:szCs w:val="24"/>
          <w:highlight w:val="cyan"/>
          <w:lang w:eastAsia="en-US"/>
        </w:rPr>
        <w:t>.</w:t>
      </w:r>
    </w:p>
    <w:p w14:paraId="79679831" w14:textId="77777777" w:rsidR="003C45E2" w:rsidRPr="003C45E2" w:rsidRDefault="003C45E2" w:rsidP="003C45E2">
      <w:pPr>
        <w:spacing w:after="120" w:line="240" w:lineRule="auto"/>
        <w:ind w:left="708"/>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Zpracovatel bude plnit všechny povinnosti stanovené v tomto ustanovení písm. a) využíváním prostředků odpovídajících dosaženému stupni technického pokroku a nárokům odborné péče.</w:t>
      </w:r>
    </w:p>
    <w:p w14:paraId="164683F1" w14:textId="77777777" w:rsidR="003C45E2" w:rsidRPr="003C45E2" w:rsidRDefault="003C45E2" w:rsidP="005A07D2">
      <w:pPr>
        <w:numPr>
          <w:ilvl w:val="0"/>
          <w:numId w:val="64"/>
        </w:numPr>
        <w:spacing w:after="120" w:line="240" w:lineRule="auto"/>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Organizační zabezpečení:</w:t>
      </w:r>
    </w:p>
    <w:p w14:paraId="2A407D02" w14:textId="77777777" w:rsidR="003C45E2" w:rsidRPr="003C45E2" w:rsidRDefault="003C45E2" w:rsidP="005A07D2">
      <w:pPr>
        <w:numPr>
          <w:ilvl w:val="0"/>
          <w:numId w:val="65"/>
        </w:numPr>
        <w:spacing w:after="120" w:line="240" w:lineRule="auto"/>
        <w:ind w:left="1701" w:hanging="621"/>
        <w:jc w:val="both"/>
        <w:rPr>
          <w:rFonts w:ascii="Times New Roman" w:eastAsia="Times New Roman" w:hAnsi="Times New Roman" w:cs="Times New Roman"/>
          <w:sz w:val="24"/>
          <w:szCs w:val="24"/>
          <w:highlight w:val="cyan"/>
          <w:lang w:eastAsia="en-US"/>
        </w:rPr>
      </w:pPr>
      <w:r w:rsidRPr="003C45E2">
        <w:rPr>
          <w:rFonts w:ascii="Times New Roman" w:eastAsia="Times New Roman" w:hAnsi="Times New Roman" w:cs="Times New Roman"/>
          <w:sz w:val="24"/>
          <w:szCs w:val="24"/>
          <w:highlight w:val="cyan"/>
          <w:lang w:eastAsia="en-US"/>
        </w:rPr>
        <w:t xml:space="preserve">osobní údaje budou zpřístupněny pouze určeným osobám z oprávněného personálu zpracovatele a případně oprávněným osobám, které odpovídají za zajištění bezpečnosti systému, kde jsou osobní údaje uloženy, a to na základě zvláštních uživatelských oprávnění zřízených výlučně pro tyto osoby; </w:t>
      </w:r>
    </w:p>
    <w:p w14:paraId="07088202" w14:textId="7DC25147" w:rsidR="003C45E2" w:rsidRPr="003C45E2" w:rsidRDefault="003C45E2" w:rsidP="005A07D2">
      <w:pPr>
        <w:numPr>
          <w:ilvl w:val="0"/>
          <w:numId w:val="65"/>
        </w:numPr>
        <w:spacing w:after="120" w:line="240" w:lineRule="auto"/>
        <w:ind w:left="1701" w:hanging="621"/>
        <w:jc w:val="both"/>
        <w:rPr>
          <w:rFonts w:ascii="Times New Roman" w:eastAsia="Times New Roman" w:hAnsi="Times New Roman" w:cs="Times New Roman"/>
          <w:sz w:val="24"/>
          <w:szCs w:val="24"/>
          <w:highlight w:val="cyan"/>
          <w:lang w:eastAsia="en-US"/>
        </w:rPr>
      </w:pPr>
      <w:r w:rsidRPr="003C45E2">
        <w:rPr>
          <w:rFonts w:ascii="Times New Roman" w:eastAsia="Times New Roman" w:hAnsi="Times New Roman" w:cs="Times New Roman"/>
          <w:sz w:val="24"/>
          <w:szCs w:val="24"/>
          <w:highlight w:val="cyan"/>
          <w:lang w:eastAsia="en-US"/>
        </w:rPr>
        <w:t>zpracovatel je povinen zabezpečit poučení osob, které mají v rámci zpracování osobních údajů přístup k těmto údajům, aby všechny tyto osoby byly řádně poučeny o svých povinnostech při zpracováván</w:t>
      </w:r>
      <w:r w:rsidR="00EA5E05">
        <w:rPr>
          <w:rFonts w:ascii="Times New Roman" w:eastAsia="Times New Roman" w:hAnsi="Times New Roman" w:cs="Times New Roman"/>
          <w:sz w:val="24"/>
          <w:szCs w:val="24"/>
          <w:highlight w:val="cyan"/>
          <w:lang w:eastAsia="en-US"/>
        </w:rPr>
        <w:t>í osobních údajů, zejména pak o </w:t>
      </w:r>
      <w:r w:rsidRPr="003C45E2">
        <w:rPr>
          <w:rFonts w:ascii="Times New Roman" w:eastAsia="Times New Roman" w:hAnsi="Times New Roman" w:cs="Times New Roman"/>
          <w:sz w:val="24"/>
          <w:szCs w:val="24"/>
          <w:highlight w:val="cyan"/>
          <w:lang w:eastAsia="en-US"/>
        </w:rPr>
        <w:t>povinnosti mlčenlivosti ve vztahu k těmto osobním údajům;</w:t>
      </w:r>
    </w:p>
    <w:p w14:paraId="6C7036C1" w14:textId="404A2976" w:rsidR="003C45E2" w:rsidRPr="003C45E2" w:rsidRDefault="00C252B7" w:rsidP="005A07D2">
      <w:pPr>
        <w:numPr>
          <w:ilvl w:val="0"/>
          <w:numId w:val="65"/>
        </w:numPr>
        <w:spacing w:after="120" w:line="240" w:lineRule="auto"/>
        <w:ind w:left="1701" w:hanging="621"/>
        <w:contextualSpacing/>
        <w:jc w:val="both"/>
        <w:rPr>
          <w:rFonts w:ascii="Times New Roman" w:eastAsia="Times New Roman" w:hAnsi="Times New Roman" w:cs="Times New Roman"/>
          <w:sz w:val="24"/>
          <w:szCs w:val="24"/>
          <w:highlight w:val="cyan"/>
          <w:lang w:eastAsia="en-US"/>
        </w:rPr>
      </w:pPr>
      <w:r>
        <w:rPr>
          <w:rFonts w:ascii="Times New Roman" w:eastAsia="Times New Roman" w:hAnsi="Times New Roman" w:cs="Times New Roman"/>
          <w:b/>
          <w:i/>
          <w:sz w:val="24"/>
          <w:szCs w:val="24"/>
          <w:highlight w:val="cyan"/>
          <w:lang w:eastAsia="en-US"/>
        </w:rPr>
        <w:t>(nehodící se vypustí/</w:t>
      </w:r>
      <w:r w:rsidR="003C45E2" w:rsidRPr="003C45E2">
        <w:rPr>
          <w:rFonts w:ascii="Times New Roman" w:eastAsia="Times New Roman" w:hAnsi="Times New Roman" w:cs="Times New Roman"/>
          <w:b/>
          <w:i/>
          <w:sz w:val="24"/>
          <w:szCs w:val="24"/>
          <w:highlight w:val="cyan"/>
          <w:lang w:eastAsia="en-US"/>
        </w:rPr>
        <w:t>případně se doplní další položky</w:t>
      </w:r>
      <w:r w:rsidR="002516D1">
        <w:rPr>
          <w:rFonts w:ascii="Times New Roman" w:eastAsia="Times New Roman" w:hAnsi="Times New Roman" w:cs="Times New Roman"/>
          <w:b/>
          <w:i/>
          <w:sz w:val="24"/>
          <w:szCs w:val="24"/>
          <w:highlight w:val="cyan"/>
          <w:lang w:eastAsia="en-US"/>
        </w:rPr>
        <w:t xml:space="preserve"> </w:t>
      </w:r>
      <w:r w:rsidR="00EA5E05">
        <w:rPr>
          <w:rFonts w:ascii="Times New Roman" w:eastAsia="Times New Roman" w:hAnsi="Times New Roman" w:cs="Times New Roman"/>
          <w:b/>
          <w:i/>
          <w:sz w:val="24"/>
          <w:szCs w:val="24"/>
          <w:highlight w:val="cyan"/>
          <w:lang w:eastAsia="en-US"/>
        </w:rPr>
        <w:t>– jedná se </w:t>
      </w:r>
      <w:r w:rsidR="003C45E2" w:rsidRPr="003C45E2">
        <w:rPr>
          <w:rFonts w:ascii="Times New Roman" w:eastAsia="Times New Roman" w:hAnsi="Times New Roman" w:cs="Times New Roman"/>
          <w:b/>
          <w:i/>
          <w:sz w:val="24"/>
          <w:szCs w:val="24"/>
          <w:highlight w:val="cyan"/>
          <w:lang w:eastAsia="en-US"/>
        </w:rPr>
        <w:t>o</w:t>
      </w:r>
      <w:r w:rsidR="002516D1">
        <w:rPr>
          <w:rFonts w:ascii="Times New Roman" w:eastAsia="Times New Roman" w:hAnsi="Times New Roman" w:cs="Times New Roman"/>
          <w:b/>
          <w:i/>
          <w:sz w:val="24"/>
          <w:szCs w:val="24"/>
          <w:highlight w:val="cyan"/>
          <w:lang w:eastAsia="en-US"/>
        </w:rPr>
        <w:t> </w:t>
      </w:r>
      <w:r w:rsidR="003C45E2" w:rsidRPr="003C45E2">
        <w:rPr>
          <w:rFonts w:ascii="Times New Roman" w:eastAsia="Times New Roman" w:hAnsi="Times New Roman" w:cs="Times New Roman"/>
          <w:b/>
          <w:i/>
          <w:sz w:val="24"/>
          <w:szCs w:val="24"/>
          <w:highlight w:val="cyan"/>
          <w:lang w:eastAsia="en-US"/>
        </w:rPr>
        <w:t xml:space="preserve">demonstrativní výčet, </w:t>
      </w:r>
      <w:r w:rsidR="002516D1">
        <w:rPr>
          <w:rFonts w:ascii="Times New Roman" w:eastAsia="Times New Roman" w:hAnsi="Times New Roman" w:cs="Times New Roman"/>
          <w:b/>
          <w:i/>
          <w:sz w:val="24"/>
          <w:szCs w:val="24"/>
          <w:highlight w:val="cyan"/>
          <w:lang w:eastAsia="en-US"/>
        </w:rPr>
        <w:t>opatření však musí být dostatečná pro dodržení platných právních předpisů</w:t>
      </w:r>
      <w:r w:rsidR="003C45E2" w:rsidRPr="003C45E2">
        <w:rPr>
          <w:rFonts w:ascii="Times New Roman" w:eastAsia="Times New Roman" w:hAnsi="Times New Roman" w:cs="Times New Roman"/>
          <w:b/>
          <w:i/>
          <w:sz w:val="24"/>
          <w:szCs w:val="24"/>
          <w:highlight w:val="cyan"/>
          <w:lang w:eastAsia="en-US"/>
        </w:rPr>
        <w:t>)</w:t>
      </w:r>
      <w:r w:rsidR="003C45E2" w:rsidRPr="003C45E2">
        <w:rPr>
          <w:rFonts w:ascii="Times New Roman" w:eastAsia="Times New Roman" w:hAnsi="Times New Roman" w:cs="Times New Roman"/>
          <w:sz w:val="24"/>
          <w:szCs w:val="24"/>
          <w:highlight w:val="cyan"/>
          <w:lang w:eastAsia="en-US"/>
        </w:rPr>
        <w:t>.</w:t>
      </w:r>
    </w:p>
    <w:p w14:paraId="27F17483" w14:textId="77777777" w:rsidR="003C45E2" w:rsidRPr="003C45E2" w:rsidRDefault="003C45E2" w:rsidP="002516D1">
      <w:pPr>
        <w:numPr>
          <w:ilvl w:val="0"/>
          <w:numId w:val="64"/>
        </w:numPr>
        <w:spacing w:before="120" w:after="120" w:line="240" w:lineRule="auto"/>
        <w:ind w:left="1077" w:hanging="357"/>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Dále je zpracovatel povinen:</w:t>
      </w:r>
    </w:p>
    <w:p w14:paraId="750F9CBB" w14:textId="2FC93B80" w:rsidR="003C45E2" w:rsidRPr="003C45E2" w:rsidRDefault="003C45E2" w:rsidP="005A07D2">
      <w:pPr>
        <w:numPr>
          <w:ilvl w:val="0"/>
          <w:numId w:val="66"/>
        </w:numPr>
        <w:spacing w:after="120" w:line="240" w:lineRule="auto"/>
        <w:jc w:val="both"/>
        <w:rPr>
          <w:rFonts w:ascii="Times New Roman" w:eastAsia="Times New Roman" w:hAnsi="Times New Roman" w:cs="Times New Roman"/>
          <w:sz w:val="24"/>
          <w:szCs w:val="24"/>
          <w:highlight w:val="cyan"/>
          <w:lang w:eastAsia="en-US"/>
        </w:rPr>
      </w:pPr>
      <w:r w:rsidRPr="003C45E2">
        <w:rPr>
          <w:rFonts w:ascii="Times New Roman" w:eastAsia="Times New Roman" w:hAnsi="Times New Roman" w:cs="Times New Roman"/>
          <w:sz w:val="24"/>
          <w:szCs w:val="24"/>
          <w:highlight w:val="cyan"/>
          <w:lang w:eastAsia="en-US"/>
        </w:rPr>
        <w:t>zabránit neoprávněným osobám v přístupu k oso</w:t>
      </w:r>
      <w:r w:rsidR="00EA5E05">
        <w:rPr>
          <w:rFonts w:ascii="Times New Roman" w:eastAsia="Times New Roman" w:hAnsi="Times New Roman" w:cs="Times New Roman"/>
          <w:sz w:val="24"/>
          <w:szCs w:val="24"/>
          <w:highlight w:val="cyan"/>
          <w:lang w:eastAsia="en-US"/>
        </w:rPr>
        <w:t>bním údajům a k prostředkům pro </w:t>
      </w:r>
      <w:r w:rsidRPr="003C45E2">
        <w:rPr>
          <w:rFonts w:ascii="Times New Roman" w:eastAsia="Times New Roman" w:hAnsi="Times New Roman" w:cs="Times New Roman"/>
          <w:sz w:val="24"/>
          <w:szCs w:val="24"/>
          <w:highlight w:val="cyan"/>
          <w:lang w:eastAsia="en-US"/>
        </w:rPr>
        <w:t>jejich zpracování, a také zabránit neoprávněnému čtení, vytváření, kopírování, přenosu, úpravě či vymazání záznamů obsahujících osobní údaje.</w:t>
      </w:r>
    </w:p>
    <w:p w14:paraId="72FC9549" w14:textId="28A2895C" w:rsidR="003C45E2" w:rsidRPr="003C45E2" w:rsidRDefault="003C45E2" w:rsidP="005A07D2">
      <w:pPr>
        <w:numPr>
          <w:ilvl w:val="0"/>
          <w:numId w:val="66"/>
        </w:numPr>
        <w:spacing w:after="120" w:line="240" w:lineRule="auto"/>
        <w:contextualSpacing/>
        <w:jc w:val="both"/>
        <w:rPr>
          <w:rFonts w:ascii="Times New Roman" w:eastAsia="Times New Roman" w:hAnsi="Times New Roman" w:cs="Times New Roman"/>
          <w:sz w:val="24"/>
          <w:szCs w:val="24"/>
          <w:highlight w:val="cyan"/>
          <w:lang w:eastAsia="en-US"/>
        </w:rPr>
      </w:pPr>
      <w:r w:rsidRPr="003C45E2">
        <w:rPr>
          <w:rFonts w:ascii="Times New Roman" w:eastAsia="Times New Roman" w:hAnsi="Times New Roman" w:cs="Times New Roman"/>
          <w:b/>
          <w:i/>
          <w:sz w:val="24"/>
          <w:szCs w:val="24"/>
          <w:highlight w:val="cyan"/>
          <w:lang w:eastAsia="en-US"/>
        </w:rPr>
        <w:t>(případně se doplní další položky</w:t>
      </w:r>
      <w:r w:rsidR="002516D1">
        <w:rPr>
          <w:rFonts w:ascii="Times New Roman" w:eastAsia="Times New Roman" w:hAnsi="Times New Roman" w:cs="Times New Roman"/>
          <w:b/>
          <w:i/>
          <w:sz w:val="24"/>
          <w:szCs w:val="24"/>
          <w:highlight w:val="cyan"/>
          <w:lang w:eastAsia="en-US"/>
        </w:rPr>
        <w:t xml:space="preserve"> v závislosti na doplnění sub písm. a) a b)</w:t>
      </w:r>
      <w:r w:rsidRPr="003C45E2">
        <w:rPr>
          <w:rFonts w:ascii="Times New Roman" w:eastAsia="Times New Roman" w:hAnsi="Times New Roman" w:cs="Times New Roman"/>
          <w:b/>
          <w:i/>
          <w:sz w:val="24"/>
          <w:szCs w:val="24"/>
          <w:highlight w:val="cyan"/>
          <w:lang w:eastAsia="en-US"/>
        </w:rPr>
        <w:t>)</w:t>
      </w:r>
      <w:r w:rsidRPr="003C45E2">
        <w:rPr>
          <w:rFonts w:ascii="Times New Roman" w:eastAsia="Times New Roman" w:hAnsi="Times New Roman" w:cs="Times New Roman"/>
          <w:sz w:val="24"/>
          <w:szCs w:val="24"/>
          <w:highlight w:val="cyan"/>
          <w:lang w:eastAsia="en-US"/>
        </w:rPr>
        <w:t>.</w:t>
      </w:r>
    </w:p>
    <w:p w14:paraId="5EF80C53" w14:textId="1AA6FE2B"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5.6.</w:t>
      </w:r>
      <w:r w:rsidRPr="003C45E2">
        <w:rPr>
          <w:rFonts w:ascii="Times New Roman" w:eastAsia="Times New Roman" w:hAnsi="Times New Roman" w:cs="Times New Roman"/>
          <w:sz w:val="24"/>
          <w:szCs w:val="24"/>
          <w:lang w:eastAsia="en-US"/>
        </w:rPr>
        <w:tab/>
        <w:t>Zpracovatel je povinen zpracovat a dokumentovat přijatá a provedená technická a organizační opatření k zajištění ochrany osobních údajů v souladu s práv</w:t>
      </w:r>
      <w:r w:rsidR="00C41E75">
        <w:rPr>
          <w:rFonts w:ascii="Times New Roman" w:eastAsia="Times New Roman" w:hAnsi="Times New Roman" w:cs="Times New Roman"/>
          <w:sz w:val="24"/>
          <w:szCs w:val="24"/>
          <w:lang w:eastAsia="en-US"/>
        </w:rPr>
        <w:t>ními předpisy, zejména s GDPR a </w:t>
      </w:r>
      <w:r w:rsidRPr="003C45E2">
        <w:rPr>
          <w:rFonts w:ascii="Times New Roman" w:eastAsia="Times New Roman" w:hAnsi="Times New Roman" w:cs="Times New Roman"/>
          <w:sz w:val="24"/>
          <w:szCs w:val="24"/>
          <w:lang w:eastAsia="en-US"/>
        </w:rPr>
        <w:t>dalšími předpisy v oblasti ochrany osobních údajů, jakož i provádět nejméně jednou ročně hodnocení efektivnosti přijatých opatření, a to včetně vedení a zpřístupnění následující dokumentace:</w:t>
      </w:r>
    </w:p>
    <w:p w14:paraId="6CFDC143" w14:textId="04B1B625" w:rsidR="003C45E2" w:rsidRPr="003C45E2" w:rsidRDefault="003C45E2" w:rsidP="005A07D2">
      <w:pPr>
        <w:numPr>
          <w:ilvl w:val="0"/>
          <w:numId w:val="62"/>
        </w:numPr>
        <w:spacing w:after="120" w:line="240" w:lineRule="auto"/>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seznamu osob, které jsou oprávněny přistupovat k osobním údajům (včetně rozsahu o</w:t>
      </w:r>
      <w:r w:rsidR="00E42C71">
        <w:rPr>
          <w:rFonts w:ascii="Times New Roman" w:eastAsia="Times New Roman" w:hAnsi="Times New Roman" w:cs="Times New Roman"/>
          <w:sz w:val="24"/>
          <w:szCs w:val="24"/>
          <w:lang w:eastAsia="en-US"/>
        </w:rPr>
        <w:t>právnění);</w:t>
      </w:r>
    </w:p>
    <w:p w14:paraId="5DEC23DF" w14:textId="77777777" w:rsidR="003C45E2" w:rsidRPr="003C45E2" w:rsidRDefault="003C45E2" w:rsidP="005A07D2">
      <w:pPr>
        <w:keepLines/>
        <w:numPr>
          <w:ilvl w:val="0"/>
          <w:numId w:val="62"/>
        </w:numPr>
        <w:tabs>
          <w:tab w:val="left" w:pos="0"/>
        </w:tabs>
        <w:spacing w:before="120" w:after="120" w:line="240" w:lineRule="auto"/>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sz w:val="24"/>
          <w:szCs w:val="24"/>
          <w:lang w:eastAsia="en-US"/>
        </w:rPr>
        <w:t>elektronického přehledu informací o veškerých přístupech jednotlivých osob k osobním údajům.</w:t>
      </w:r>
    </w:p>
    <w:p w14:paraId="4728F7A8" w14:textId="1D4CCF25"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5.7.</w:t>
      </w:r>
      <w:r w:rsidRPr="003C45E2">
        <w:rPr>
          <w:rFonts w:ascii="Times New Roman" w:eastAsia="Times New Roman" w:hAnsi="Times New Roman" w:cs="Times New Roman"/>
          <w:sz w:val="24"/>
          <w:szCs w:val="24"/>
          <w:lang w:eastAsia="en-US"/>
        </w:rPr>
        <w:tab/>
        <w:t>Zpracovatel bude neprodleně písemně informovat správce v</w:t>
      </w:r>
      <w:r w:rsidR="00C41E75">
        <w:rPr>
          <w:rFonts w:ascii="Times New Roman" w:eastAsia="Times New Roman" w:hAnsi="Times New Roman" w:cs="Times New Roman"/>
          <w:sz w:val="24"/>
          <w:szCs w:val="24"/>
          <w:lang w:eastAsia="en-US"/>
        </w:rPr>
        <w:t xml:space="preserve"> případě jakýchkoliv potíží při </w:t>
      </w:r>
      <w:r w:rsidRPr="003C45E2">
        <w:rPr>
          <w:rFonts w:ascii="Times New Roman" w:eastAsia="Times New Roman" w:hAnsi="Times New Roman" w:cs="Times New Roman"/>
          <w:sz w:val="24"/>
          <w:szCs w:val="24"/>
          <w:lang w:eastAsia="en-US"/>
        </w:rPr>
        <w:t xml:space="preserve">plnění povinností vyplývajících z tohoto Ujednání, jakož i o všech okolnostech týkajících se porušení povinností při zpracování a ochraně osobních údajů, zejména o případech, kdy dojde k náhodnému nebo protiprávnímu zničení, ztrátě či změně zpracovávaných osobních údajů nebo neoprávněnému poskytnutí nebo zpřístupnění zpracovávaných osobních údajů. V takovém případě zpracovatel přijme v nejkratším možném termínu veškerá nezbytná opatření k zajištění dostatečné ochrany osobních údajů, notifikuje správce o těchto skutečnostech prostřednictvím kontaktních osob uvedených ve smlouvě a následně postupuje v souladu s GDPR a pokyny správce, budou-li mu sděleny. </w:t>
      </w:r>
    </w:p>
    <w:p w14:paraId="09B1B31D" w14:textId="77777777"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5.8.</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V případě, že v souvislosti se zpracováním osobních údajů zpracovatelem bude zahájeno řízení ze strany orgánu veřejné správy, zpracovatel poskytne správci v těchto řízeních veškerou potřebnou součinnost.</w:t>
      </w:r>
    </w:p>
    <w:p w14:paraId="0131132A" w14:textId="022FC824"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5.9.</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Zpracovatel je správci na jeho žádost nápomocen při posuzování vlivu zpracovávání osobních údajů na ochranu osobních údajů a při konzultacích s</w:t>
      </w:r>
      <w:r w:rsidR="00C41E75">
        <w:rPr>
          <w:rFonts w:ascii="Times New Roman" w:eastAsia="Times New Roman" w:hAnsi="Times New Roman" w:cs="Times New Roman"/>
          <w:sz w:val="24"/>
          <w:szCs w:val="24"/>
          <w:lang w:eastAsia="en-US"/>
        </w:rPr>
        <w:t>právce s dozorovým orgánem, při </w:t>
      </w:r>
      <w:r w:rsidRPr="003C45E2">
        <w:rPr>
          <w:rFonts w:ascii="Times New Roman" w:eastAsia="Times New Roman" w:hAnsi="Times New Roman" w:cs="Times New Roman"/>
          <w:sz w:val="24"/>
          <w:szCs w:val="24"/>
          <w:lang w:eastAsia="en-US"/>
        </w:rPr>
        <w:t>zohlednění povahy zpracovávání a informací, jež má zpracovatel k dispozici.</w:t>
      </w:r>
    </w:p>
    <w:p w14:paraId="52B8EB81" w14:textId="77777777"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5.10.</w:t>
      </w:r>
      <w:r w:rsidRPr="003C45E2">
        <w:rPr>
          <w:rFonts w:ascii="Times New Roman" w:eastAsia="Times New Roman" w:hAnsi="Times New Roman" w:cs="Times New Roman"/>
          <w:sz w:val="24"/>
          <w:szCs w:val="24"/>
          <w:lang w:eastAsia="en-US"/>
        </w:rPr>
        <w:tab/>
        <w:t xml:space="preserve">Zpracovatel nezapojí do zpracovávání osobních údajů dalšího zpracovatele bez předchozího písemného povolení správce. V případě, že jakákoliv část zpracovávání osobních údajů bude vykonávaná dalším zpracovatelem po předchozím písemném povolení správce, zůstává zpracovatel plně odpovědný vůči správci za zpracovávání osobních údajů. </w:t>
      </w:r>
    </w:p>
    <w:p w14:paraId="1B2F8504" w14:textId="6F2A4A28"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5.11.</w:t>
      </w:r>
      <w:r w:rsidRPr="003C45E2">
        <w:rPr>
          <w:rFonts w:ascii="Times New Roman" w:eastAsia="Times New Roman" w:hAnsi="Times New Roman" w:cs="Times New Roman"/>
          <w:sz w:val="24"/>
          <w:szCs w:val="24"/>
          <w:lang w:eastAsia="en-US"/>
        </w:rPr>
        <w:tab/>
        <w:t>Správce je oprávněn kontrolovat dodržování pravidel stano</w:t>
      </w:r>
      <w:r w:rsidR="00C41E75">
        <w:rPr>
          <w:rFonts w:ascii="Times New Roman" w:eastAsia="Times New Roman" w:hAnsi="Times New Roman" w:cs="Times New Roman"/>
          <w:sz w:val="24"/>
          <w:szCs w:val="24"/>
          <w:lang w:eastAsia="en-US"/>
        </w:rPr>
        <w:t>vených pro zpracování v GDPR či v </w:t>
      </w:r>
      <w:r w:rsidRPr="003C45E2">
        <w:rPr>
          <w:rFonts w:ascii="Times New Roman" w:eastAsia="Times New Roman" w:hAnsi="Times New Roman" w:cs="Times New Roman"/>
          <w:sz w:val="24"/>
          <w:szCs w:val="24"/>
          <w:lang w:eastAsia="en-US"/>
        </w:rPr>
        <w:t>tomto Ujednání u zpracovatele, resp. i na jiném místě, kde dochází ke zpracování osobních údajů. Zpracovatel za tímto účelem zajistí zástupcům správce, kteří budou provedením kontroly pověřeni, přístup ke všem relevantním informacím a na všechna příslušná místa tak, aby mohlo být řádně provedeno hodnocení oprávněnosti zpracování. Zpracovatel poskytne správci na jeho vyžádání veškeré podklady o přijatých a provedených technických a organizačních opatřeních k zajištění ochrany osobních údajů.</w:t>
      </w:r>
    </w:p>
    <w:p w14:paraId="090E9E88" w14:textId="2998FB30"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5.12</w:t>
      </w:r>
      <w:r w:rsidRPr="003C45E2">
        <w:rPr>
          <w:rFonts w:ascii="Times New Roman" w:eastAsia="Times New Roman" w:hAnsi="Times New Roman" w:cs="Times New Roman"/>
          <w:sz w:val="24"/>
          <w:szCs w:val="24"/>
          <w:lang w:eastAsia="en-US"/>
        </w:rPr>
        <w:t>.</w:t>
      </w:r>
      <w:r w:rsidRPr="003C45E2">
        <w:rPr>
          <w:rFonts w:ascii="Times New Roman" w:eastAsia="Times New Roman" w:hAnsi="Times New Roman" w:cs="Times New Roman"/>
          <w:sz w:val="24"/>
          <w:szCs w:val="24"/>
          <w:lang w:eastAsia="en-US"/>
        </w:rPr>
        <w:tab/>
        <w:t>Po ukončení poskytování služeb podle smlouvy zpracovatel neprodleně vrátí veškeré osobní údaje správci, s výjimkou údajů, které je zpracovatel povinen uchovávat na zákla</w:t>
      </w:r>
      <w:r w:rsidR="00E42C71">
        <w:rPr>
          <w:rFonts w:ascii="Times New Roman" w:eastAsia="Times New Roman" w:hAnsi="Times New Roman" w:cs="Times New Roman"/>
          <w:sz w:val="24"/>
          <w:szCs w:val="24"/>
          <w:lang w:eastAsia="en-US"/>
        </w:rPr>
        <w:t>dě platných právních předpisů.</w:t>
      </w:r>
    </w:p>
    <w:p w14:paraId="10E4841A" w14:textId="77777777" w:rsidR="003C45E2" w:rsidRPr="003C45E2" w:rsidRDefault="003C45E2" w:rsidP="003C45E2">
      <w:pPr>
        <w:spacing w:after="0" w:line="240" w:lineRule="auto"/>
        <w:rPr>
          <w:rFonts w:ascii="Times New Roman" w:eastAsia="Times New Roman" w:hAnsi="Times New Roman" w:cs="Times New Roman"/>
          <w:sz w:val="24"/>
          <w:szCs w:val="24"/>
          <w:highlight w:val="magenta"/>
          <w:lang w:eastAsia="en-US"/>
        </w:rPr>
      </w:pPr>
    </w:p>
    <w:p w14:paraId="29AC91DE" w14:textId="77777777" w:rsidR="003C45E2" w:rsidRPr="003C45E2" w:rsidRDefault="003C45E2" w:rsidP="003C45E2">
      <w:pPr>
        <w:keepLines/>
        <w:spacing w:after="120" w:line="240" w:lineRule="auto"/>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6. Odpovědnost za újmu a smluvní pokuty</w:t>
      </w:r>
    </w:p>
    <w:p w14:paraId="5C64C2DF" w14:textId="09E1D7AF"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6.1.</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Článek 6 upravuje odpovědnost za újmu a nárok na smluvní pokuty v případě porušení podmínek tohoto Ujednání. Znění tohoto článku 6</w:t>
      </w:r>
      <w:r w:rsidR="009B3BB7">
        <w:rPr>
          <w:rFonts w:ascii="Times New Roman" w:eastAsia="Times New Roman" w:hAnsi="Times New Roman" w:cs="Times New Roman"/>
          <w:sz w:val="24"/>
          <w:szCs w:val="24"/>
          <w:lang w:eastAsia="en-US"/>
        </w:rPr>
        <w:t xml:space="preserve"> se nevztahuje na smluvní pokuty</w:t>
      </w:r>
      <w:r w:rsidRPr="003C45E2">
        <w:rPr>
          <w:rFonts w:ascii="Times New Roman" w:eastAsia="Times New Roman" w:hAnsi="Times New Roman" w:cs="Times New Roman"/>
          <w:sz w:val="24"/>
          <w:szCs w:val="24"/>
          <w:lang w:eastAsia="en-US"/>
        </w:rPr>
        <w:t xml:space="preserve"> a úrok</w:t>
      </w:r>
      <w:r w:rsidR="009B3BB7">
        <w:rPr>
          <w:rFonts w:ascii="Times New Roman" w:eastAsia="Times New Roman" w:hAnsi="Times New Roman" w:cs="Times New Roman"/>
          <w:sz w:val="24"/>
          <w:szCs w:val="24"/>
          <w:lang w:eastAsia="en-US"/>
        </w:rPr>
        <w:t>y</w:t>
      </w:r>
      <w:r w:rsidRPr="003C45E2">
        <w:rPr>
          <w:rFonts w:ascii="Times New Roman" w:eastAsia="Times New Roman" w:hAnsi="Times New Roman" w:cs="Times New Roman"/>
          <w:sz w:val="24"/>
          <w:szCs w:val="24"/>
          <w:lang w:eastAsia="en-US"/>
        </w:rPr>
        <w:t xml:space="preserve"> z prodlení podle článku </w:t>
      </w:r>
      <w:r w:rsidR="009B3BB7">
        <w:rPr>
          <w:rFonts w:ascii="Times New Roman" w:eastAsia="Times New Roman" w:hAnsi="Times New Roman" w:cs="Times New Roman"/>
          <w:sz w:val="24"/>
          <w:szCs w:val="24"/>
          <w:lang w:eastAsia="en-US"/>
        </w:rPr>
        <w:t xml:space="preserve">VIII </w:t>
      </w:r>
      <w:r w:rsidRPr="003C45E2">
        <w:rPr>
          <w:rFonts w:ascii="Times New Roman" w:eastAsia="Times New Roman" w:hAnsi="Times New Roman" w:cs="Times New Roman"/>
          <w:sz w:val="24"/>
          <w:szCs w:val="24"/>
          <w:lang w:eastAsia="en-US"/>
        </w:rPr>
        <w:t>smlouvy, ve znění pozdějších dodatků, jehož platnost a účinnost zůstává v plném rozsahu zachována.</w:t>
      </w:r>
    </w:p>
    <w:p w14:paraId="2094BAF5" w14:textId="17FF92F3" w:rsidR="003C45E2" w:rsidRPr="003C45E2" w:rsidRDefault="003C45E2" w:rsidP="003C45E2">
      <w:pPr>
        <w:spacing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6.2.</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Zpracovatel se zavazuje nahradit správci jakoukoliv újmu, včetně nemajetkové, která vznikne z důvodu porušení tohoto Ujednání ze strany zpracovatele. V tomto závazku zpracovatele je zahrnuta i povinnost odškodnit správce za (i) jakékoliv nároky, a to zejména zadostiučinění, peněžité náhrady nebo pokuty, úspěšně uplatněné v soudním popř. správním řízení, ze strany třetích osob, (ii) za správní pokuty uložené správci pravomocně dozorovým orgánem, nebo (iii) jakoukoli újmu utrpěnou poškozením dobré pověsti v příčinné souvislosti s porušením povinností stanovených právními předpisy nebo tímto Uj</w:t>
      </w:r>
      <w:r w:rsidR="00E42C71">
        <w:rPr>
          <w:rFonts w:ascii="Times New Roman" w:eastAsia="Times New Roman" w:hAnsi="Times New Roman" w:cs="Times New Roman"/>
          <w:sz w:val="24"/>
          <w:szCs w:val="24"/>
          <w:lang w:eastAsia="en-US"/>
        </w:rPr>
        <w:t>ednáním ze strany zpracovatele.</w:t>
      </w:r>
    </w:p>
    <w:p w14:paraId="04D50999" w14:textId="66FA7EA5" w:rsidR="003C45E2" w:rsidRPr="003C45E2" w:rsidRDefault="003C45E2" w:rsidP="003C45E2">
      <w:pPr>
        <w:keepLines/>
        <w:tabs>
          <w:tab w:val="left" w:pos="0"/>
        </w:tabs>
        <w:spacing w:after="120" w:line="240" w:lineRule="auto"/>
        <w:ind w:left="357" w:hanging="499"/>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6.3.</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Pokud dojde k porušení GDPR nebo jiných právních předpisů v oblasti ochrany osobních údajů pouze v důsledku jednání té smluvní strany, které je v souvislsoti s tímto porušením uložena správní pokuta, hradí náklady na uhrazení správní pokuty plně ta strana, která GDPR nebo jiný právní předpis v oblasti ochrany osobních údajů prokazatelně porušila a jíž současně byla uložena pokuta</w:t>
      </w:r>
      <w:r w:rsidR="00E42C71">
        <w:rPr>
          <w:rFonts w:ascii="Times New Roman" w:eastAsia="Times New Roman" w:hAnsi="Times New Roman" w:cs="Times New Roman"/>
          <w:sz w:val="24"/>
          <w:szCs w:val="24"/>
          <w:lang w:eastAsia="en-US"/>
        </w:rPr>
        <w:t>.</w:t>
      </w:r>
    </w:p>
    <w:p w14:paraId="7BDDD5B8" w14:textId="361375E0" w:rsidR="003C45E2" w:rsidRPr="003C45E2" w:rsidRDefault="003C45E2" w:rsidP="003C45E2">
      <w:pPr>
        <w:keepLines/>
        <w:tabs>
          <w:tab w:val="left" w:pos="0"/>
        </w:tabs>
        <w:spacing w:after="120" w:line="240" w:lineRule="auto"/>
        <w:ind w:left="357" w:hanging="499"/>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6.4.</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 xml:space="preserve">V případě, že zpracovatel správci neumožní kontrolu ohlášenou v souladu s odstavcem 5.11 tohoto Ujednání, anebo během kontroly správci neposkytne pro předmět kontroly potřebnou součinnost, je správce oprávněn po zpracovateli požadovat smluvní pokutu ve výši </w:t>
      </w:r>
      <w:r w:rsidR="009B3BB7">
        <w:rPr>
          <w:rFonts w:ascii="Times New Roman" w:eastAsia="Times New Roman" w:hAnsi="Times New Roman" w:cs="Times New Roman"/>
          <w:sz w:val="24"/>
          <w:szCs w:val="24"/>
          <w:lang w:eastAsia="en-US"/>
        </w:rPr>
        <w:t>5 000,- Kč</w:t>
      </w:r>
      <w:r w:rsidRPr="003C45E2">
        <w:rPr>
          <w:rFonts w:ascii="Times New Roman" w:eastAsia="Times New Roman" w:hAnsi="Times New Roman" w:cs="Times New Roman"/>
          <w:sz w:val="24"/>
          <w:szCs w:val="24"/>
          <w:lang w:eastAsia="en-US"/>
        </w:rPr>
        <w:t xml:space="preserve"> za každý započatý pracovní den takto trvajícího prodlení na straně zpracovatele.</w:t>
      </w:r>
    </w:p>
    <w:p w14:paraId="085CFB51" w14:textId="73A25F90" w:rsidR="003C45E2" w:rsidRPr="003C45E2" w:rsidRDefault="003C45E2" w:rsidP="003C45E2">
      <w:pPr>
        <w:keepLines/>
        <w:tabs>
          <w:tab w:val="left" w:pos="0"/>
        </w:tabs>
        <w:spacing w:after="120" w:line="240" w:lineRule="auto"/>
        <w:ind w:left="357" w:hanging="499"/>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6.5.</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 xml:space="preserve">Zpracovatel je povinen odstranit kontrolou zjištěné nedostatky ve lhůtě </w:t>
      </w:r>
      <w:r w:rsidR="009B3BB7" w:rsidRPr="009B3BB7">
        <w:rPr>
          <w:rFonts w:ascii="Times New Roman" w:eastAsia="Times New Roman" w:hAnsi="Times New Roman" w:cs="Times New Roman"/>
          <w:sz w:val="24"/>
          <w:szCs w:val="24"/>
          <w:lang w:eastAsia="en-US"/>
        </w:rPr>
        <w:t>5 pracovních</w:t>
      </w:r>
      <w:r w:rsidRPr="003C45E2">
        <w:rPr>
          <w:rFonts w:ascii="Times New Roman" w:eastAsia="Times New Roman" w:hAnsi="Times New Roman" w:cs="Times New Roman"/>
          <w:sz w:val="24"/>
          <w:szCs w:val="24"/>
          <w:lang w:eastAsia="en-US"/>
        </w:rPr>
        <w:t xml:space="preserve"> dnů</w:t>
      </w:r>
      <w:r w:rsidR="009B3BB7" w:rsidRPr="009B3BB7">
        <w:rPr>
          <w:rFonts w:ascii="Times New Roman" w:eastAsia="Times New Roman" w:hAnsi="Times New Roman" w:cs="Times New Roman"/>
          <w:sz w:val="24"/>
          <w:szCs w:val="24"/>
          <w:lang w:eastAsia="en-US"/>
        </w:rPr>
        <w:t>, není</w:t>
      </w:r>
      <w:r w:rsidR="009B3BB7" w:rsidRPr="009B3BB7">
        <w:rPr>
          <w:rFonts w:ascii="Times New Roman" w:eastAsia="Times New Roman" w:hAnsi="Times New Roman" w:cs="Times New Roman"/>
          <w:sz w:val="24"/>
          <w:szCs w:val="24"/>
          <w:lang w:eastAsia="en-US"/>
        </w:rPr>
        <w:noBreakHyphen/>
      </w:r>
      <w:r w:rsidRPr="003C45E2">
        <w:rPr>
          <w:rFonts w:ascii="Times New Roman" w:eastAsia="Times New Roman" w:hAnsi="Times New Roman" w:cs="Times New Roman"/>
          <w:sz w:val="24"/>
          <w:szCs w:val="24"/>
          <w:lang w:eastAsia="en-US"/>
        </w:rPr>
        <w:t xml:space="preserve">li mezi zpracovatelem a správcem dohodnuto jinak. V případě, že zpracovatel neodstraní kontrolou zjištěné nedostatky, je správce oprávněn po zpracovateli požadovat smluvní pokutu ve výši </w:t>
      </w:r>
      <w:r w:rsidR="009B3BB7" w:rsidRPr="009B3BB7">
        <w:rPr>
          <w:rFonts w:ascii="Times New Roman" w:eastAsia="Times New Roman" w:hAnsi="Times New Roman" w:cs="Times New Roman"/>
          <w:sz w:val="24"/>
          <w:szCs w:val="24"/>
          <w:lang w:eastAsia="en-US"/>
        </w:rPr>
        <w:t>5 000,- Kč</w:t>
      </w:r>
      <w:r w:rsidRPr="003C45E2">
        <w:rPr>
          <w:rFonts w:ascii="Times New Roman" w:eastAsia="Times New Roman" w:hAnsi="Times New Roman" w:cs="Times New Roman"/>
          <w:sz w:val="24"/>
          <w:szCs w:val="24"/>
          <w:lang w:eastAsia="en-US"/>
        </w:rPr>
        <w:t xml:space="preserve"> za každý započatý den p</w:t>
      </w:r>
      <w:r w:rsidR="00E42C71">
        <w:rPr>
          <w:rFonts w:ascii="Times New Roman" w:eastAsia="Times New Roman" w:hAnsi="Times New Roman" w:cs="Times New Roman"/>
          <w:sz w:val="24"/>
          <w:szCs w:val="24"/>
          <w:lang w:eastAsia="en-US"/>
        </w:rPr>
        <w:t>rodlení na straně zpracovatele.</w:t>
      </w:r>
    </w:p>
    <w:p w14:paraId="7222157C" w14:textId="579429D8" w:rsidR="003C45E2" w:rsidRPr="003C45E2" w:rsidRDefault="003C45E2" w:rsidP="003C45E2">
      <w:pPr>
        <w:keepLines/>
        <w:tabs>
          <w:tab w:val="left" w:pos="0"/>
        </w:tabs>
        <w:spacing w:after="120" w:line="240" w:lineRule="auto"/>
        <w:ind w:left="357" w:hanging="499"/>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6.6.</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 xml:space="preserve">V případě, že zpracovatel poruší kteroukoli z povinností sjednaných v čl. 5 (vyjma odstavce 5.11) tohoto Ujednání, je správce oprávněn po zpracovateli požadovat smluvní pokutu ve výši </w:t>
      </w:r>
      <w:r w:rsidR="009B3BB7" w:rsidRPr="009B3BB7">
        <w:rPr>
          <w:rFonts w:ascii="Times New Roman" w:eastAsia="Times New Roman" w:hAnsi="Times New Roman" w:cs="Times New Roman"/>
          <w:sz w:val="24"/>
          <w:szCs w:val="24"/>
          <w:lang w:eastAsia="en-US"/>
        </w:rPr>
        <w:t>50 000,- Kč</w:t>
      </w:r>
      <w:r w:rsidRPr="003C45E2">
        <w:rPr>
          <w:rFonts w:ascii="Times New Roman" w:eastAsia="Times New Roman" w:hAnsi="Times New Roman" w:cs="Times New Roman"/>
          <w:sz w:val="24"/>
          <w:szCs w:val="24"/>
          <w:lang w:eastAsia="en-US"/>
        </w:rPr>
        <w:t xml:space="preserve"> za každý jedno</w:t>
      </w:r>
      <w:r w:rsidR="00E42C71">
        <w:rPr>
          <w:rFonts w:ascii="Times New Roman" w:eastAsia="Times New Roman" w:hAnsi="Times New Roman" w:cs="Times New Roman"/>
          <w:sz w:val="24"/>
          <w:szCs w:val="24"/>
          <w:lang w:eastAsia="en-US"/>
        </w:rPr>
        <w:t>tlivý případ takového porušení.</w:t>
      </w:r>
    </w:p>
    <w:p w14:paraId="209F25B1" w14:textId="7CA72444" w:rsidR="003C45E2" w:rsidRPr="003C45E2" w:rsidRDefault="003C45E2" w:rsidP="003C45E2">
      <w:pPr>
        <w:keepLines/>
        <w:tabs>
          <w:tab w:val="left" w:pos="0"/>
        </w:tabs>
        <w:spacing w:after="120" w:line="240" w:lineRule="auto"/>
        <w:ind w:left="357" w:hanging="499"/>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6.7.</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Ujednáním o smluvní pokutě podle tohoto článku není dotčeno právo správce na náhradu škody</w:t>
      </w:r>
      <w:r w:rsidR="00E42C71">
        <w:rPr>
          <w:rFonts w:ascii="Times New Roman" w:eastAsia="Times New Roman" w:hAnsi="Times New Roman" w:cs="Times New Roman"/>
          <w:sz w:val="24"/>
          <w:szCs w:val="24"/>
          <w:lang w:eastAsia="en-US"/>
        </w:rPr>
        <w:t xml:space="preserve"> vzniklé z porušení povinnosti.</w:t>
      </w:r>
    </w:p>
    <w:p w14:paraId="1475C3A8" w14:textId="77777777" w:rsidR="003C45E2" w:rsidRPr="003C45E2" w:rsidRDefault="003C45E2" w:rsidP="003C45E2">
      <w:pPr>
        <w:keepLines/>
        <w:tabs>
          <w:tab w:val="left" w:pos="0"/>
        </w:tabs>
        <w:spacing w:after="120" w:line="240" w:lineRule="auto"/>
        <w:ind w:left="357" w:hanging="499"/>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6.8.</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Zpracovatel prohlašuje, že má platně uzavřeno pojištění v dostatečném rozsahu pro případ škody vzniklé porušením jeho povinností z tohoto Ujednání, a bude jej udržovat po celou dobu trvání závazků z tohoto Ujednání.</w:t>
      </w:r>
    </w:p>
    <w:p w14:paraId="04DFBB08" w14:textId="77777777" w:rsidR="003C45E2" w:rsidRPr="003C45E2" w:rsidRDefault="003C45E2" w:rsidP="003C45E2">
      <w:pPr>
        <w:keepLines/>
        <w:tabs>
          <w:tab w:val="left" w:pos="0"/>
        </w:tabs>
        <w:spacing w:after="120" w:line="240" w:lineRule="auto"/>
        <w:ind w:left="357" w:hanging="499"/>
        <w:jc w:val="both"/>
        <w:rPr>
          <w:rFonts w:ascii="Times New Roman" w:eastAsia="Times New Roman" w:hAnsi="Times New Roman" w:cs="Times New Roman"/>
          <w:sz w:val="24"/>
          <w:szCs w:val="24"/>
          <w:lang w:eastAsia="en-US"/>
        </w:rPr>
      </w:pPr>
    </w:p>
    <w:p w14:paraId="1616E1D3" w14:textId="77777777" w:rsidR="003C45E2" w:rsidRPr="003C45E2" w:rsidRDefault="003C45E2" w:rsidP="003C45E2">
      <w:pPr>
        <w:spacing w:before="120" w:after="120" w:line="240" w:lineRule="auto"/>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7. Trvání závazků</w:t>
      </w:r>
    </w:p>
    <w:p w14:paraId="06E20CCF" w14:textId="77777777" w:rsidR="003C45E2" w:rsidRPr="003C45E2" w:rsidRDefault="003C45E2" w:rsidP="003C45E2">
      <w:pPr>
        <w:spacing w:before="120"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7.1.</w:t>
      </w:r>
      <w:r w:rsidRPr="003C45E2">
        <w:rPr>
          <w:rFonts w:ascii="Times New Roman" w:eastAsia="Times New Roman" w:hAnsi="Times New Roman" w:cs="Times New Roman"/>
          <w:sz w:val="24"/>
          <w:szCs w:val="24"/>
          <w:lang w:eastAsia="en-US"/>
        </w:rPr>
        <w:tab/>
        <w:t>Závazek ke zpracování osobních údajů se sjednává pouze na dobu existence závazkového vztahu vzniklého ze smlouvy, nejpozději do dne likvidace posledního zpracovávaného osobního údaje zpracovatelem ve smyslu povinnosti zlikvidovat osobní údaje podle příslušných ustanovení GDPR.</w:t>
      </w:r>
    </w:p>
    <w:p w14:paraId="29121AAC" w14:textId="7E3C9D7E" w:rsidR="003C45E2" w:rsidRPr="003C45E2" w:rsidRDefault="003C45E2" w:rsidP="003C45E2">
      <w:pPr>
        <w:spacing w:before="120"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7.2.</w:t>
      </w:r>
      <w:r w:rsidRPr="003C45E2">
        <w:rPr>
          <w:rFonts w:ascii="Times New Roman" w:eastAsia="Times New Roman" w:hAnsi="Times New Roman" w:cs="Times New Roman"/>
          <w:sz w:val="24"/>
          <w:szCs w:val="24"/>
          <w:lang w:eastAsia="en-US"/>
        </w:rPr>
        <w:tab/>
        <w:t>V případě ukončení smlouvy předá zpracovatel veškeré osobní údaje správci na dohodnutém datovém nosiči a následně neprodleně zlikviduje veškeré záznamy (s výjimkou upravenou v odstavci 4.2 tohoto Ujednání) v jím spravovaných datových úložištích a na datových nosičích, včetně provozně-bezpečnostních záloh zpracovate</w:t>
      </w:r>
      <w:r w:rsidR="00C41E75">
        <w:rPr>
          <w:rFonts w:ascii="Times New Roman" w:eastAsia="Times New Roman" w:hAnsi="Times New Roman" w:cs="Times New Roman"/>
          <w:sz w:val="24"/>
          <w:szCs w:val="24"/>
          <w:lang w:eastAsia="en-US"/>
        </w:rPr>
        <w:t>le i datových záloh uložených u </w:t>
      </w:r>
      <w:r w:rsidRPr="003C45E2">
        <w:rPr>
          <w:rFonts w:ascii="Times New Roman" w:eastAsia="Times New Roman" w:hAnsi="Times New Roman" w:cs="Times New Roman"/>
          <w:sz w:val="24"/>
          <w:szCs w:val="24"/>
          <w:lang w:eastAsia="en-US"/>
        </w:rPr>
        <w:t>jeho případného pod</w:t>
      </w:r>
      <w:r w:rsidR="00936F38">
        <w:rPr>
          <w:rFonts w:ascii="Times New Roman" w:eastAsia="Times New Roman" w:hAnsi="Times New Roman" w:cs="Times New Roman"/>
          <w:sz w:val="24"/>
          <w:szCs w:val="24"/>
          <w:lang w:eastAsia="en-US"/>
        </w:rPr>
        <w:t>zhotovitel</w:t>
      </w:r>
      <w:r w:rsidRPr="003C45E2">
        <w:rPr>
          <w:rFonts w:ascii="Times New Roman" w:eastAsia="Times New Roman" w:hAnsi="Times New Roman" w:cs="Times New Roman"/>
          <w:sz w:val="24"/>
          <w:szCs w:val="24"/>
          <w:lang w:eastAsia="en-US"/>
        </w:rPr>
        <w:t>e</w:t>
      </w:r>
      <w:r w:rsidR="002D6652">
        <w:rPr>
          <w:rFonts w:ascii="Times New Roman" w:eastAsia="Times New Roman" w:hAnsi="Times New Roman" w:cs="Times New Roman"/>
          <w:sz w:val="24"/>
          <w:szCs w:val="24"/>
          <w:lang w:eastAsia="en-US"/>
        </w:rPr>
        <w:t>.</w:t>
      </w:r>
    </w:p>
    <w:p w14:paraId="3695F82D" w14:textId="77777777" w:rsidR="003C45E2" w:rsidRPr="003C45E2" w:rsidRDefault="003C45E2" w:rsidP="003C45E2">
      <w:pPr>
        <w:spacing w:after="0" w:line="240" w:lineRule="auto"/>
        <w:rPr>
          <w:rFonts w:ascii="Times New Roman" w:eastAsia="Times New Roman" w:hAnsi="Times New Roman" w:cs="Times New Roman"/>
          <w:sz w:val="24"/>
          <w:szCs w:val="24"/>
          <w:highlight w:val="magenta"/>
          <w:lang w:eastAsia="en-US"/>
        </w:rPr>
      </w:pPr>
    </w:p>
    <w:p w14:paraId="325E98F6" w14:textId="77777777" w:rsidR="003C45E2" w:rsidRPr="003C45E2" w:rsidRDefault="003C45E2" w:rsidP="003C45E2">
      <w:pPr>
        <w:keepNext/>
        <w:spacing w:before="120" w:after="120" w:line="240" w:lineRule="auto"/>
        <w:jc w:val="center"/>
        <w:rPr>
          <w:rFonts w:ascii="Times New Roman" w:eastAsia="Times New Roman" w:hAnsi="Times New Roman" w:cs="Times New Roman"/>
          <w:b/>
          <w:sz w:val="24"/>
          <w:szCs w:val="24"/>
          <w:lang w:eastAsia="en-US"/>
        </w:rPr>
      </w:pPr>
      <w:r w:rsidRPr="003C45E2">
        <w:rPr>
          <w:rFonts w:ascii="Times New Roman" w:eastAsia="Times New Roman" w:hAnsi="Times New Roman" w:cs="Times New Roman"/>
          <w:b/>
          <w:sz w:val="24"/>
          <w:szCs w:val="24"/>
          <w:lang w:eastAsia="en-US"/>
        </w:rPr>
        <w:t>8. Další ujednání</w:t>
      </w:r>
    </w:p>
    <w:p w14:paraId="721EDB33" w14:textId="77777777" w:rsidR="003C45E2" w:rsidRPr="003C45E2" w:rsidRDefault="003C45E2" w:rsidP="003C45E2">
      <w:pPr>
        <w:spacing w:before="120" w:after="120" w:line="240" w:lineRule="auto"/>
        <w:ind w:left="360" w:hanging="502"/>
        <w:jc w:val="both"/>
        <w:rPr>
          <w:rFonts w:ascii="Times New Roman" w:eastAsia="Times New Roman" w:hAnsi="Times New Roman" w:cs="Times New Roman"/>
          <w:sz w:val="24"/>
          <w:szCs w:val="24"/>
          <w:lang w:eastAsia="en-US"/>
        </w:rPr>
      </w:pPr>
      <w:bookmarkStart w:id="49" w:name="_Toc387042579"/>
      <w:bookmarkStart w:id="50" w:name="_Toc33961337"/>
      <w:bookmarkStart w:id="51" w:name="_Ref33961670"/>
      <w:r w:rsidRPr="003C45E2">
        <w:rPr>
          <w:rFonts w:ascii="Times New Roman" w:eastAsia="Times New Roman" w:hAnsi="Times New Roman" w:cs="Times New Roman"/>
          <w:b/>
          <w:sz w:val="24"/>
          <w:szCs w:val="24"/>
          <w:lang w:eastAsia="en-US"/>
        </w:rPr>
        <w:t>8.1.</w:t>
      </w:r>
      <w:r w:rsidRPr="003C45E2">
        <w:rPr>
          <w:rFonts w:ascii="Times New Roman" w:eastAsia="Times New Roman" w:hAnsi="Times New Roman" w:cs="Times New Roman"/>
          <w:sz w:val="24"/>
          <w:szCs w:val="24"/>
          <w:lang w:eastAsia="en-US"/>
        </w:rPr>
        <w:tab/>
        <w:t xml:space="preserve">Smluvní strany se zavazují vstoupit v jednání o doplnění tohoto Ujednání, pokud vyjde najevo potřeba takového doplnění zejména s ohledem na nově přijaté právní předpisy, stanoviska dozorových orgánů, nebo rozhodování soudních či správních orgánů, a poskytnout si veškerou potřebnou součinnost ke sjednání dodatku smlouvy, pokud bude pro potřeby plnění požadavků obecného nařízení či jiných právních předpisů potřebný. </w:t>
      </w:r>
    </w:p>
    <w:p w14:paraId="24CC1875" w14:textId="5F3A6685" w:rsidR="003C45E2" w:rsidRPr="003C45E2" w:rsidRDefault="003C45E2" w:rsidP="003C45E2">
      <w:pPr>
        <w:spacing w:before="120" w:after="120" w:line="240" w:lineRule="auto"/>
        <w:ind w:left="360" w:hanging="502"/>
        <w:jc w:val="both"/>
        <w:rPr>
          <w:rFonts w:ascii="Times New Roman" w:eastAsia="Times New Roman" w:hAnsi="Times New Roman" w:cs="Times New Roman"/>
          <w:sz w:val="24"/>
          <w:szCs w:val="24"/>
          <w:lang w:eastAsia="en-US"/>
        </w:rPr>
      </w:pPr>
      <w:r w:rsidRPr="003C45E2">
        <w:rPr>
          <w:rFonts w:ascii="Times New Roman" w:eastAsia="Times New Roman" w:hAnsi="Times New Roman" w:cs="Times New Roman"/>
          <w:b/>
          <w:sz w:val="24"/>
          <w:szCs w:val="24"/>
          <w:lang w:eastAsia="en-US"/>
        </w:rPr>
        <w:t>8.2.</w:t>
      </w:r>
      <w:r w:rsidRPr="003C45E2">
        <w:rPr>
          <w:rFonts w:ascii="Times New Roman" w:eastAsia="Times New Roman" w:hAnsi="Times New Roman" w:cs="Times New Roman"/>
          <w:b/>
          <w:sz w:val="24"/>
          <w:szCs w:val="24"/>
          <w:lang w:eastAsia="en-US"/>
        </w:rPr>
        <w:tab/>
      </w:r>
      <w:r w:rsidRPr="003C45E2">
        <w:rPr>
          <w:rFonts w:ascii="Times New Roman" w:eastAsia="Times New Roman" w:hAnsi="Times New Roman" w:cs="Times New Roman"/>
          <w:sz w:val="24"/>
          <w:szCs w:val="24"/>
          <w:lang w:eastAsia="en-US"/>
        </w:rPr>
        <w:t>Za písemnou formu se pro účely tohoto Ujednání nepovažuje e-mailová ani jiná elektronická forma. Výjimkou je situace, v níž zpracovatel informuje správce ve smyslu odstavce 5.7 (potíže při plnění povinností vyplývajících z tohoto Ujednání a okolnosti týkající se porušení povinností při zpracování a ochraně osobních údajů), a také oznámení kontroly ve smyslu odstavce 5.11, které lze provést i elektronickým oznámením prokazatelně doručeným druhé smluvní straně. V případě oznámení kontroly postačuje prokazatelné odeslání oznámení správcem na e</w:t>
      </w:r>
      <w:r w:rsidRPr="003C45E2">
        <w:rPr>
          <w:rFonts w:ascii="Times New Roman" w:eastAsia="Times New Roman" w:hAnsi="Times New Roman" w:cs="Times New Roman"/>
          <w:sz w:val="24"/>
          <w:szCs w:val="24"/>
          <w:lang w:eastAsia="en-US"/>
        </w:rPr>
        <w:noBreakHyphen/>
        <w:t xml:space="preserve">mailovou adresu </w:t>
      </w:r>
      <w:r w:rsidR="002516D1" w:rsidRPr="00EF1D56">
        <w:rPr>
          <w:rFonts w:ascii="Times New Roman" w:hAnsi="Times New Roman"/>
          <w:sz w:val="24"/>
          <w:highlight w:val="cyan"/>
        </w:rPr>
        <w:t>……</w:t>
      </w:r>
      <w:r w:rsidRPr="003C45E2">
        <w:rPr>
          <w:rFonts w:ascii="Times New Roman" w:eastAsia="Times New Roman" w:hAnsi="Times New Roman" w:cs="Times New Roman"/>
          <w:sz w:val="24"/>
          <w:szCs w:val="24"/>
          <w:lang w:eastAsia="en-US"/>
        </w:rPr>
        <w:t xml:space="preserve"> určenou pro tento účel zpracovatelem.</w:t>
      </w:r>
    </w:p>
    <w:bookmarkEnd w:id="49"/>
    <w:bookmarkEnd w:id="50"/>
    <w:bookmarkEnd w:id="51"/>
    <w:p w14:paraId="3E9416CE" w14:textId="7E0A2B05" w:rsidR="007E4B7B" w:rsidRPr="001C65D6" w:rsidRDefault="007E4B7B" w:rsidP="003A57BD">
      <w:pPr>
        <w:pStyle w:val="Nadpis4"/>
        <w:tabs>
          <w:tab w:val="left" w:pos="708"/>
        </w:tabs>
        <w:ind w:left="541"/>
        <w:rPr>
          <w:rFonts w:ascii="Times New Roman" w:hAnsi="Times New Roman"/>
        </w:rPr>
      </w:pPr>
    </w:p>
    <w:sectPr w:rsidR="007E4B7B" w:rsidRPr="001C65D6" w:rsidSect="005915AF">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A6C7" w14:textId="77777777" w:rsidR="00882B8B" w:rsidRDefault="00882B8B">
      <w:r>
        <w:separator/>
      </w:r>
    </w:p>
  </w:endnote>
  <w:endnote w:type="continuationSeparator" w:id="0">
    <w:p w14:paraId="070EC97A" w14:textId="77777777" w:rsidR="00882B8B" w:rsidRDefault="0088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774867"/>
      <w:docPartObj>
        <w:docPartGallery w:val="Page Numbers (Bottom of Page)"/>
        <w:docPartUnique/>
      </w:docPartObj>
    </w:sdtPr>
    <w:sdtEndPr/>
    <w:sdtContent>
      <w:sdt>
        <w:sdtPr>
          <w:id w:val="1728636285"/>
          <w:docPartObj>
            <w:docPartGallery w:val="Page Numbers (Top of Page)"/>
            <w:docPartUnique/>
          </w:docPartObj>
        </w:sdtPr>
        <w:sdtEndPr/>
        <w:sdtContent>
          <w:p w14:paraId="319A32E1" w14:textId="205EB11B" w:rsidR="00882B8B" w:rsidRDefault="00882B8B">
            <w:pPr>
              <w:pStyle w:val="Zpat"/>
              <w:jc w:val="center"/>
            </w:pPr>
            <w:r w:rsidRPr="00646C2C">
              <w:rPr>
                <w:rFonts w:ascii="Times New Roman" w:hAnsi="Times New Roman" w:cs="Times New Roman"/>
                <w:sz w:val="24"/>
                <w:szCs w:val="24"/>
              </w:rPr>
              <w:t xml:space="preserve">Stránka </w:t>
            </w:r>
            <w:r w:rsidRPr="00646C2C">
              <w:rPr>
                <w:rFonts w:ascii="Times New Roman" w:hAnsi="Times New Roman" w:cs="Times New Roman"/>
                <w:bCs/>
                <w:sz w:val="24"/>
                <w:szCs w:val="24"/>
              </w:rPr>
              <w:fldChar w:fldCharType="begin"/>
            </w:r>
            <w:r w:rsidRPr="00646C2C">
              <w:rPr>
                <w:rFonts w:ascii="Times New Roman" w:hAnsi="Times New Roman" w:cs="Times New Roman"/>
                <w:bCs/>
                <w:sz w:val="24"/>
                <w:szCs w:val="24"/>
              </w:rPr>
              <w:instrText>PAGE</w:instrText>
            </w:r>
            <w:r w:rsidRPr="00646C2C">
              <w:rPr>
                <w:rFonts w:ascii="Times New Roman" w:hAnsi="Times New Roman" w:cs="Times New Roman"/>
                <w:bCs/>
                <w:sz w:val="24"/>
                <w:szCs w:val="24"/>
              </w:rPr>
              <w:fldChar w:fldCharType="separate"/>
            </w:r>
            <w:r w:rsidR="005F7708">
              <w:rPr>
                <w:rFonts w:ascii="Times New Roman" w:hAnsi="Times New Roman" w:cs="Times New Roman"/>
                <w:bCs/>
                <w:noProof/>
                <w:sz w:val="24"/>
                <w:szCs w:val="24"/>
              </w:rPr>
              <w:t>6</w:t>
            </w:r>
            <w:r w:rsidRPr="00646C2C">
              <w:rPr>
                <w:rFonts w:ascii="Times New Roman" w:hAnsi="Times New Roman" w:cs="Times New Roman"/>
                <w:bCs/>
                <w:sz w:val="24"/>
                <w:szCs w:val="24"/>
              </w:rPr>
              <w:fldChar w:fldCharType="end"/>
            </w:r>
            <w:r w:rsidRPr="00646C2C">
              <w:rPr>
                <w:rFonts w:ascii="Times New Roman" w:hAnsi="Times New Roman" w:cs="Times New Roman"/>
                <w:sz w:val="24"/>
                <w:szCs w:val="24"/>
              </w:rPr>
              <w:t xml:space="preserve"> z</w:t>
            </w:r>
            <w:r>
              <w:rPr>
                <w:rFonts w:ascii="Times New Roman" w:hAnsi="Times New Roman" w:cs="Times New Roman"/>
                <w:sz w:val="24"/>
                <w:szCs w:val="24"/>
              </w:rPr>
              <w:t>e</w:t>
            </w:r>
            <w:r w:rsidRPr="00646C2C">
              <w:rPr>
                <w:rFonts w:ascii="Times New Roman" w:hAnsi="Times New Roman" w:cs="Times New Roman"/>
                <w:sz w:val="24"/>
                <w:szCs w:val="24"/>
              </w:rPr>
              <w:t xml:space="preserve"> </w:t>
            </w:r>
            <w:r w:rsidRPr="00646C2C">
              <w:rPr>
                <w:rFonts w:ascii="Times New Roman" w:hAnsi="Times New Roman" w:cs="Times New Roman"/>
                <w:bCs/>
                <w:sz w:val="24"/>
                <w:szCs w:val="24"/>
              </w:rPr>
              <w:fldChar w:fldCharType="begin"/>
            </w:r>
            <w:r w:rsidRPr="00646C2C">
              <w:rPr>
                <w:rFonts w:ascii="Times New Roman" w:hAnsi="Times New Roman" w:cs="Times New Roman"/>
                <w:bCs/>
                <w:sz w:val="24"/>
                <w:szCs w:val="24"/>
              </w:rPr>
              <w:instrText>NUMPAGES</w:instrText>
            </w:r>
            <w:r w:rsidRPr="00646C2C">
              <w:rPr>
                <w:rFonts w:ascii="Times New Roman" w:hAnsi="Times New Roman" w:cs="Times New Roman"/>
                <w:bCs/>
                <w:sz w:val="24"/>
                <w:szCs w:val="24"/>
              </w:rPr>
              <w:fldChar w:fldCharType="separate"/>
            </w:r>
            <w:r w:rsidR="005F7708">
              <w:rPr>
                <w:rFonts w:ascii="Times New Roman" w:hAnsi="Times New Roman" w:cs="Times New Roman"/>
                <w:bCs/>
                <w:noProof/>
                <w:sz w:val="24"/>
                <w:szCs w:val="24"/>
              </w:rPr>
              <w:t>50</w:t>
            </w:r>
            <w:r w:rsidRPr="00646C2C">
              <w:rPr>
                <w:rFonts w:ascii="Times New Roman" w:hAnsi="Times New Roman" w:cs="Times New Roman"/>
                <w:bCs/>
                <w:sz w:val="24"/>
                <w:szCs w:val="24"/>
              </w:rPr>
              <w:fldChar w:fldCharType="end"/>
            </w:r>
          </w:p>
        </w:sdtContent>
      </w:sdt>
    </w:sdtContent>
  </w:sdt>
  <w:p w14:paraId="51AA30EC" w14:textId="77777777" w:rsidR="00882B8B" w:rsidRDefault="00882B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4CF9" w14:textId="77777777" w:rsidR="00882B8B" w:rsidRDefault="00882B8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EC7A" w14:textId="77777777" w:rsidR="00882B8B" w:rsidRDefault="00882B8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D56F" w14:textId="77777777" w:rsidR="00882B8B" w:rsidRDefault="00882B8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5963" w14:textId="77777777" w:rsidR="00882B8B" w:rsidRDefault="00882B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A8B5" w14:textId="77777777" w:rsidR="00882B8B" w:rsidRDefault="00882B8B">
      <w:r>
        <w:separator/>
      </w:r>
    </w:p>
  </w:footnote>
  <w:footnote w:type="continuationSeparator" w:id="0">
    <w:p w14:paraId="0AE360BE" w14:textId="77777777" w:rsidR="00882B8B" w:rsidRDefault="00882B8B">
      <w:r>
        <w:continuationSeparator/>
      </w:r>
    </w:p>
  </w:footnote>
  <w:footnote w:id="1">
    <w:p w14:paraId="4D299011" w14:textId="77777777" w:rsidR="00882B8B" w:rsidRDefault="00882B8B" w:rsidP="00B306DC">
      <w:pPr>
        <w:pStyle w:val="Textpoznpodarou"/>
      </w:pPr>
      <w:r>
        <w:rPr>
          <w:rStyle w:val="Znakapoznpodarou"/>
        </w:rPr>
        <w:footnoteRef/>
      </w:r>
      <w:r>
        <w:t xml:space="preserve"> Např. do 5 pracovních dnů poté, co výrobce programového prostředku (SW) vydá příslušný update nebo patch.</w:t>
      </w:r>
    </w:p>
  </w:footnote>
  <w:footnote w:id="2">
    <w:p w14:paraId="54F5C46E" w14:textId="77777777" w:rsidR="00882B8B" w:rsidRPr="002F2CB1" w:rsidRDefault="00882B8B" w:rsidP="00422254">
      <w:pPr>
        <w:pStyle w:val="Textpoznpodarou"/>
      </w:pPr>
      <w:r w:rsidRPr="002F2CB1">
        <w:rPr>
          <w:rStyle w:val="Znakapoznpodarou"/>
        </w:rPr>
        <w:footnoteRef/>
      </w:r>
      <w:r w:rsidRPr="002F2CB1">
        <w:t xml:space="preserve"> Znalostní a dovednostní otázky z I. a III. skupiny odbornosti</w:t>
      </w:r>
    </w:p>
  </w:footnote>
  <w:footnote w:id="3">
    <w:p w14:paraId="737D86CD" w14:textId="77777777" w:rsidR="00882B8B" w:rsidRPr="002F2CB1" w:rsidRDefault="00882B8B" w:rsidP="00422254">
      <w:pPr>
        <w:pStyle w:val="Textpoznpodarou"/>
      </w:pPr>
      <w:r w:rsidRPr="002F2CB1">
        <w:rPr>
          <w:rStyle w:val="Znakapoznpodarou"/>
        </w:rPr>
        <w:footnoteRef/>
      </w:r>
      <w:r w:rsidRPr="002F2CB1">
        <w:t xml:space="preserve"> Poskytování nebo zprostředkování spotřebitelského úvěru jiného než na bydlení</w:t>
      </w:r>
    </w:p>
  </w:footnote>
  <w:footnote w:id="4">
    <w:p w14:paraId="31A95452" w14:textId="79128B6B" w:rsidR="00882B8B" w:rsidRPr="002F2CB1" w:rsidRDefault="00882B8B" w:rsidP="00422254">
      <w:pPr>
        <w:pStyle w:val="Textpoznpodarou"/>
      </w:pPr>
      <w:r w:rsidRPr="002F2CB1">
        <w:rPr>
          <w:rStyle w:val="Znakapoznpodarou"/>
        </w:rPr>
        <w:footnoteRef/>
      </w:r>
      <w:r w:rsidRPr="002F2CB1">
        <w:t xml:space="preserve"> Poskytování nebo zprostředkování vázaného spotřebitelského úvěru</w:t>
      </w:r>
      <w:r>
        <w:t>.</w:t>
      </w:r>
    </w:p>
  </w:footnote>
  <w:footnote w:id="5">
    <w:p w14:paraId="48148C5B" w14:textId="643FB17C" w:rsidR="00882B8B" w:rsidRDefault="00882B8B" w:rsidP="00422254">
      <w:pPr>
        <w:pStyle w:val="Textpoznpodarou"/>
      </w:pPr>
      <w:r w:rsidRPr="002F2CB1">
        <w:rPr>
          <w:rStyle w:val="Znakapoznpodarou"/>
        </w:rPr>
        <w:footnoteRef/>
      </w:r>
      <w:r w:rsidRPr="000E23E6">
        <w:t xml:space="preserve"> Poskytování nebo zprostředkování sp</w:t>
      </w:r>
      <w:r>
        <w:t>otřebitelského úvěru na bydlení.</w:t>
      </w:r>
    </w:p>
  </w:footnote>
  <w:footnote w:id="6">
    <w:p w14:paraId="7A513050" w14:textId="305A1ED4" w:rsidR="00882B8B" w:rsidRDefault="00882B8B">
      <w:pPr>
        <w:pStyle w:val="Textpoznpodarou"/>
      </w:pPr>
      <w:r>
        <w:rPr>
          <w:rStyle w:val="Znakapoznpodarou"/>
        </w:rPr>
        <w:footnoteRef/>
      </w:r>
      <w:r>
        <w:t xml:space="preserve"> Např. do 5 pracovních dnů poté, co výrobce programového prostředku (SW) vydá příslušný update nebo patch.</w:t>
      </w:r>
    </w:p>
  </w:footnote>
  <w:footnote w:id="7">
    <w:p w14:paraId="71FFE9EF" w14:textId="0174FC17" w:rsidR="00882B8B" w:rsidRDefault="00882B8B">
      <w:pPr>
        <w:pStyle w:val="Textpoznpodarou"/>
      </w:pPr>
      <w:r>
        <w:rPr>
          <w:rStyle w:val="Znakapoznpodarou"/>
        </w:rPr>
        <w:footnoteRef/>
      </w:r>
      <w:r>
        <w:t xml:space="preserve"> Kapitola je součástí realizační studie pouze, bude</w:t>
      </w:r>
      <w:r>
        <w:noBreakHyphen/>
      </w:r>
      <w:r w:rsidRPr="00486C06">
        <w:t>li</w:t>
      </w:r>
      <w:r>
        <w:t>,</w:t>
      </w:r>
      <w:r w:rsidRPr="00486C06">
        <w:t xml:space="preserve"> v souladu s čl. I odst. 6 smlouvy</w:t>
      </w:r>
      <w:r>
        <w:t>,</w:t>
      </w:r>
      <w:r w:rsidRPr="00486C06">
        <w:t xml:space="preserve"> součástí díla generátor testů</w:t>
      </w:r>
      <w:r w:rsidR="00C30ED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192C" w14:textId="77777777" w:rsidR="00882B8B" w:rsidRPr="00DE05D0" w:rsidRDefault="00882B8B" w:rsidP="008E535F">
    <w:pPr>
      <w:rPr>
        <w:rFonts w:ascii="Times New Roman" w:hAnsi="Times New Roman" w:cs="Times New Roman"/>
        <w:b/>
        <w:sz w:val="24"/>
        <w:szCs w:val="24"/>
      </w:rPr>
    </w:pPr>
    <w:r w:rsidRPr="00DE05D0">
      <w:rPr>
        <w:rFonts w:ascii="Times New Roman" w:hAnsi="Times New Roman" w:cs="Times New Roman"/>
        <w:i/>
        <w:sz w:val="24"/>
        <w:szCs w:val="24"/>
      </w:rPr>
      <w:t>Evidenční číslo smlouvy ČNB: 92-131-21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83F0" w14:textId="77777777" w:rsidR="00882B8B" w:rsidRDefault="00882B8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AAE0" w14:textId="77777777" w:rsidR="00882B8B" w:rsidRDefault="00882B8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5A78" w14:textId="77777777" w:rsidR="00882B8B" w:rsidRDefault="00882B8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3B52" w14:textId="77777777" w:rsidR="00882B8B" w:rsidRDefault="00882B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270AA74"/>
    <w:lvl w:ilvl="0">
      <w:start w:val="1"/>
      <w:numFmt w:val="decimal"/>
      <w:pStyle w:val="Odstavec-slovan"/>
      <w:lvlText w:val="%1."/>
      <w:lvlJc w:val="left"/>
      <w:pPr>
        <w:ind w:left="36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079"/>
        </w:tabs>
        <w:ind w:left="1079" w:hanging="360"/>
      </w:pPr>
      <w:rPr>
        <w:rFonts w:cs="Times New Roman"/>
        <w:b w:val="0"/>
        <w:i w:val="0"/>
        <w:caps w:val="0"/>
        <w:smallCaps w:val="0"/>
        <w:strike w:val="0"/>
        <w:dstrike w:val="0"/>
        <w:vanish w:val="0"/>
        <w:position w:val="0"/>
        <w:sz w:val="24"/>
        <w:vertAlign w:val="baseline"/>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caps w:val="0"/>
        <w:smallCaps w:val="0"/>
        <w:strike w:val="0"/>
        <w:dstrike w:val="0"/>
        <w:vanish w:val="0"/>
        <w:position w:val="0"/>
        <w:sz w:val="24"/>
        <w:vertAlign w:val="baseline"/>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lvl w:ilvl="1">
      <w:start w:val="1"/>
      <w:numFmt w:val="decimal"/>
      <w:lvlText w:val="%1.%2."/>
      <w:lvlJc w:val="left"/>
      <w:pPr>
        <w:tabs>
          <w:tab w:val="num" w:pos="1567"/>
        </w:tabs>
        <w:ind w:left="156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502"/>
        </w:tabs>
        <w:ind w:left="482" w:hanging="340"/>
      </w:pPr>
      <w:rPr>
        <w:rFonts w:cs="Times New Roman"/>
        <w:b w:val="0"/>
        <w:i w:val="0"/>
        <w:u w:val="none"/>
      </w:rPr>
    </w:lvl>
    <w:lvl w:ilvl="1">
      <w:start w:val="1"/>
      <w:numFmt w:val="lowerLetter"/>
      <w:lvlText w:val="%2)"/>
      <w:lvlJc w:val="left"/>
      <w:pPr>
        <w:tabs>
          <w:tab w:val="num" w:pos="1582"/>
        </w:tabs>
        <w:ind w:left="1582" w:hanging="360"/>
      </w:pPr>
      <w:rPr>
        <w:rFonts w:cs="Times New Roman"/>
      </w:rPr>
    </w:lvl>
    <w:lvl w:ilvl="2">
      <w:start w:val="1"/>
      <w:numFmt w:val="bullet"/>
      <w:lvlText w:val="-"/>
      <w:lvlJc w:val="left"/>
      <w:pPr>
        <w:tabs>
          <w:tab w:val="num" w:pos="2482"/>
        </w:tabs>
        <w:ind w:left="2302" w:hanging="180"/>
      </w:pPr>
      <w:rPr>
        <w:rFonts w:ascii="Courier New" w:hAnsi="Courier New"/>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9"/>
    <w:multiLevelType w:val="multilevel"/>
    <w:tmpl w:val="00000009"/>
    <w:name w:val="WW8Num9"/>
    <w:lvl w:ilvl="0">
      <w:start w:val="1"/>
      <w:numFmt w:val="upperRoman"/>
      <w:lvlText w:val="%1."/>
      <w:lvlJc w:val="left"/>
      <w:pPr>
        <w:tabs>
          <w:tab w:val="num" w:pos="720"/>
        </w:tabs>
        <w:ind w:left="170" w:hanging="170"/>
      </w:pPr>
      <w:rPr>
        <w:rFonts w:ascii="Arial" w:hAnsi="Arial" w:cs="Times New Roman"/>
        <w:b/>
        <w:i w:val="0"/>
        <w:sz w:val="22"/>
      </w:rPr>
    </w:lvl>
    <w:lvl w:ilvl="1">
      <w:start w:val="1"/>
      <w:numFmt w:val="decimal"/>
      <w:lvlText w:val="(%2)"/>
      <w:lvlJc w:val="left"/>
      <w:pPr>
        <w:tabs>
          <w:tab w:val="num" w:pos="709"/>
        </w:tabs>
        <w:ind w:left="709" w:hanging="482"/>
      </w:pPr>
      <w:rPr>
        <w:rFonts w:ascii="Times New Roman" w:hAnsi="Times New Roman" w:cs="Times New Roman"/>
        <w:b w:val="0"/>
        <w:i w:val="0"/>
        <w:sz w:val="20"/>
      </w:rPr>
    </w:lvl>
    <w:lvl w:ilvl="2">
      <w:start w:val="1"/>
      <w:numFmt w:val="lowerLetter"/>
      <w:lvlText w:val="%3)"/>
      <w:lvlJc w:val="left"/>
      <w:pPr>
        <w:tabs>
          <w:tab w:val="num" w:pos="1040"/>
        </w:tabs>
        <w:ind w:left="1021" w:hanging="341"/>
      </w:pPr>
      <w:rPr>
        <w:rFonts w:ascii="Times New Roman" w:hAnsi="Times New Roman" w:cs="Times New Roman"/>
        <w:caps w:val="0"/>
        <w:smallCaps w:val="0"/>
        <w:strike w:val="0"/>
        <w:dstrike w:val="0"/>
        <w:vanish w:val="0"/>
        <w:color w:val="000000"/>
        <w:position w:val="0"/>
        <w:sz w:val="24"/>
        <w:vertAlign w:val="baseline"/>
      </w:rPr>
    </w:lvl>
    <w:lvl w:ilvl="3">
      <w:start w:val="1"/>
      <w:numFmt w:val="lowerRoman"/>
      <w:lvlText w:val="(%4)"/>
      <w:lvlJc w:val="left"/>
      <w:pPr>
        <w:tabs>
          <w:tab w:val="num" w:pos="1854"/>
        </w:tabs>
        <w:ind w:left="1531" w:hanging="397"/>
      </w:pPr>
      <w:rPr>
        <w:rFonts w:ascii="Times New Roman" w:hAnsi="Times New Roman" w:cs="Times New Roman"/>
        <w:b w:val="0"/>
        <w:i w:val="0"/>
        <w:caps w:val="0"/>
        <w:smallCaps w:val="0"/>
        <w:strike w:val="0"/>
        <w:dstrike w:val="0"/>
        <w:vanish w:val="0"/>
        <w:color w:val="000000"/>
        <w:position w:val="0"/>
        <w:sz w:val="20"/>
        <w:vertAlign w:val="baseline"/>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left"/>
      <w:pPr>
        <w:tabs>
          <w:tab w:val="num" w:pos="1584"/>
        </w:tabs>
        <w:ind w:left="1584" w:hanging="144"/>
      </w:pPr>
      <w:rPr>
        <w:rFonts w:cs="Times New Roman"/>
      </w:rPr>
    </w:lvl>
  </w:abstractNum>
  <w:abstractNum w:abstractNumId="8" w15:restartNumberingAfterBreak="0">
    <w:nsid w:val="0000000A"/>
    <w:multiLevelType w:val="multilevel"/>
    <w:tmpl w:val="0000000A"/>
    <w:name w:val="WW8Num1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15:restartNumberingAfterBreak="0">
    <w:nsid w:val="0000000C"/>
    <w:multiLevelType w:val="multilevel"/>
    <w:tmpl w:val="0000000C"/>
    <w:name w:val="WW8Num12"/>
    <w:lvl w:ilvl="0">
      <w:start w:val="1"/>
      <w:numFmt w:val="upperRoman"/>
      <w:suff w:val="space"/>
      <w:lvlText w:val="Článek %1 - "/>
      <w:lvlJc w:val="left"/>
      <w:pPr>
        <w:tabs>
          <w:tab w:val="num" w:pos="0"/>
        </w:tabs>
      </w:pPr>
      <w:rPr>
        <w:rFonts w:cs="Times New Roman"/>
        <w:b w:val="0"/>
        <w:i w:val="0"/>
        <w:sz w:val="24"/>
      </w:rPr>
    </w:lvl>
    <w:lvl w:ilvl="1">
      <w:start w:val="1"/>
      <w:numFmt w:val="decimal"/>
      <w:lvlText w:val="(%2)"/>
      <w:lvlJc w:val="left"/>
      <w:pPr>
        <w:tabs>
          <w:tab w:val="num" w:pos="709"/>
        </w:tabs>
        <w:ind w:left="709" w:hanging="709"/>
      </w:pPr>
      <w:rPr>
        <w:rFonts w:ascii="Arial" w:hAnsi="Arial" w:cs="Times New Roman"/>
        <w:b w:val="0"/>
        <w:i w:val="0"/>
        <w:sz w:val="20"/>
      </w:rPr>
    </w:lvl>
    <w:lvl w:ilvl="2">
      <w:start w:val="1"/>
      <w:numFmt w:val="lowerLetter"/>
      <w:lvlText w:val="%3)"/>
      <w:lvlJc w:val="left"/>
      <w:pPr>
        <w:tabs>
          <w:tab w:val="num" w:pos="1702"/>
        </w:tabs>
        <w:ind w:left="1702" w:hanging="567"/>
      </w:pPr>
      <w:rPr>
        <w:rFonts w:ascii="Arial" w:hAnsi="Arial" w:cs="Times New Roman"/>
        <w:b w:val="0"/>
        <w:i w:val="0"/>
        <w:caps w:val="0"/>
        <w:smallCaps w:val="0"/>
        <w:strike w:val="0"/>
        <w:dstrike w:val="0"/>
        <w:vanish w:val="0"/>
        <w:color w:val="000000"/>
        <w:position w:val="0"/>
        <w:sz w:val="20"/>
        <w:vertAlign w:val="baseline"/>
      </w:rPr>
    </w:lvl>
    <w:lvl w:ilvl="3">
      <w:start w:val="1"/>
      <w:numFmt w:val="lowerRoman"/>
      <w:lvlText w:val="%4)"/>
      <w:lvlJc w:val="left"/>
      <w:pPr>
        <w:tabs>
          <w:tab w:val="num" w:pos="1871"/>
        </w:tabs>
        <w:ind w:left="1871" w:hanging="368"/>
      </w:pPr>
      <w:rPr>
        <w:rFonts w:ascii="Arial" w:hAnsi="Arial" w:cs="Times New Roman"/>
        <w:b w:val="0"/>
        <w:i w:val="0"/>
        <w:caps w:val="0"/>
        <w:smallCaps w:val="0"/>
        <w:strike w:val="0"/>
        <w:dstrike w:val="0"/>
        <w:vanish w:val="0"/>
        <w:color w:val="000000"/>
        <w:position w:val="0"/>
        <w:sz w:val="20"/>
        <w:vertAlign w:val="baseline"/>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0E"/>
    <w:multiLevelType w:val="singleLevel"/>
    <w:tmpl w:val="0000000E"/>
    <w:name w:val="WW8Num20"/>
    <w:lvl w:ilvl="0">
      <w:start w:val="1"/>
      <w:numFmt w:val="bullet"/>
      <w:lvlText w:val=""/>
      <w:lvlJc w:val="left"/>
      <w:pPr>
        <w:tabs>
          <w:tab w:val="num" w:pos="720"/>
        </w:tabs>
        <w:ind w:left="720" w:hanging="360"/>
      </w:pPr>
      <w:rPr>
        <w:rFonts w:ascii="Symbol" w:hAnsi="Symbol"/>
      </w:rPr>
    </w:lvl>
  </w:abstractNum>
  <w:abstractNum w:abstractNumId="13" w15:restartNumberingAfterBreak="0">
    <w:nsid w:val="007E0504"/>
    <w:multiLevelType w:val="hybridMultilevel"/>
    <w:tmpl w:val="34842450"/>
    <w:lvl w:ilvl="0" w:tplc="7FB4B630">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0AC6778"/>
    <w:multiLevelType w:val="multilevel"/>
    <w:tmpl w:val="00000008"/>
    <w:name w:val="WW8Num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2151A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2D70E53"/>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3700007"/>
    <w:multiLevelType w:val="multilevel"/>
    <w:tmpl w:val="B7E41856"/>
    <w:name w:val="WW8Num62"/>
    <w:lvl w:ilvl="0">
      <w:start w:val="9"/>
      <w:numFmt w:val="decimal"/>
      <w:lvlText w:val="%1."/>
      <w:lvlJc w:val="left"/>
      <w:pPr>
        <w:tabs>
          <w:tab w:val="num" w:pos="360"/>
        </w:tabs>
        <w:ind w:left="360" w:hanging="360"/>
      </w:pPr>
      <w:rPr>
        <w:rFonts w:ascii="Times New Roman" w:hAnsi="Times New Roman" w:cs="Times New Roman" w:hint="default"/>
        <w:b w:val="0"/>
        <w:i w:val="0"/>
        <w:sz w:val="24"/>
      </w:rPr>
    </w:lvl>
    <w:lvl w:ilvl="1">
      <w:start w:val="2"/>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049049A6"/>
    <w:multiLevelType w:val="hybridMultilevel"/>
    <w:tmpl w:val="45D450B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05DE520A"/>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0" w15:restartNumberingAfterBreak="0">
    <w:nsid w:val="07323794"/>
    <w:multiLevelType w:val="hybridMultilevel"/>
    <w:tmpl w:val="BCEE8BF2"/>
    <w:lvl w:ilvl="0" w:tplc="4D68E488">
      <w:start w:val="1"/>
      <w:numFmt w:val="decimal"/>
      <w:lvlText w:val="%1."/>
      <w:lvlJc w:val="left"/>
      <w:pPr>
        <w:tabs>
          <w:tab w:val="num" w:pos="1065"/>
        </w:tabs>
        <w:ind w:left="1065" w:hanging="705"/>
      </w:pPr>
      <w:rPr>
        <w:rFonts w:ascii="Times New Roman" w:hAnsi="Times New Roman" w:cs="Times New Roman" w:hint="default"/>
      </w:rPr>
    </w:lvl>
    <w:lvl w:ilvl="1" w:tplc="AEF2F5CE">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9327A0B"/>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B0E57A4"/>
    <w:multiLevelType w:val="multilevel"/>
    <w:tmpl w:val="E5E4F4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B7B3269"/>
    <w:multiLevelType w:val="hybridMultilevel"/>
    <w:tmpl w:val="62E081F4"/>
    <w:lvl w:ilvl="0" w:tplc="FFFFFFFF">
      <w:start w:val="1"/>
      <w:numFmt w:val="bullet"/>
      <w:lvlText w:val=""/>
      <w:lvlJc w:val="left"/>
      <w:pPr>
        <w:tabs>
          <w:tab w:val="num" w:pos="927"/>
        </w:tabs>
        <w:ind w:left="927" w:hanging="36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836559"/>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C2E65C7"/>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D8B39B1"/>
    <w:multiLevelType w:val="hybridMultilevel"/>
    <w:tmpl w:val="16CE22DC"/>
    <w:lvl w:ilvl="0" w:tplc="E3B4114C">
      <w:start w:val="1"/>
      <w:numFmt w:val="bullet"/>
      <w:lvlText w:val=""/>
      <w:lvlJc w:val="left"/>
      <w:pPr>
        <w:tabs>
          <w:tab w:val="num" w:pos="360"/>
        </w:tabs>
        <w:ind w:left="360" w:hanging="360"/>
      </w:pPr>
      <w:rPr>
        <w:rFonts w:ascii="Symbol" w:hAnsi="Symbol" w:hint="default"/>
        <w:sz w:val="20"/>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0EE635CF"/>
    <w:multiLevelType w:val="hybridMultilevel"/>
    <w:tmpl w:val="13A03B7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F8D366E"/>
    <w:multiLevelType w:val="hybridMultilevel"/>
    <w:tmpl w:val="C3E8586A"/>
    <w:lvl w:ilvl="0" w:tplc="6BD42398">
      <w:start w:val="1"/>
      <w:numFmt w:val="lowerRoman"/>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15A63195"/>
    <w:multiLevelType w:val="hybridMultilevel"/>
    <w:tmpl w:val="2FAC6438"/>
    <w:lvl w:ilvl="0" w:tplc="36EED6C8">
      <w:start w:val="1"/>
      <w:numFmt w:val="lowerLetter"/>
      <w:lvlText w:val="%1)"/>
      <w:lvlJc w:val="left"/>
      <w:pPr>
        <w:ind w:left="1080"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15C97442"/>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6752B1B"/>
    <w:multiLevelType w:val="multilevel"/>
    <w:tmpl w:val="FCCCD6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76E18FB"/>
    <w:multiLevelType w:val="hybridMultilevel"/>
    <w:tmpl w:val="249CF1C8"/>
    <w:lvl w:ilvl="0" w:tplc="36E8AF6C">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90B02F3"/>
    <w:multiLevelType w:val="multilevel"/>
    <w:tmpl w:val="5E6026C2"/>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ind w:left="426" w:hanging="360"/>
      </w:pPr>
      <w:rPr>
        <w:rFonts w:cs="Times New Roman" w:hint="default"/>
        <w:i w:val="0"/>
      </w:rPr>
    </w:lvl>
    <w:lvl w:ilvl="2">
      <w:start w:val="1"/>
      <w:numFmt w:val="decimal"/>
      <w:isLgl/>
      <w:lvlText w:val="%1.%2.%3"/>
      <w:lvlJc w:val="left"/>
      <w:pPr>
        <w:ind w:left="852" w:hanging="720"/>
      </w:pPr>
      <w:rPr>
        <w:rFonts w:cs="Times New Roman" w:hint="default"/>
        <w:i w:val="0"/>
      </w:rPr>
    </w:lvl>
    <w:lvl w:ilvl="3">
      <w:start w:val="1"/>
      <w:numFmt w:val="decimal"/>
      <w:isLgl/>
      <w:lvlText w:val="%1.%2.%3.%4"/>
      <w:lvlJc w:val="left"/>
      <w:pPr>
        <w:ind w:left="918" w:hanging="720"/>
      </w:pPr>
      <w:rPr>
        <w:rFonts w:cs="Times New Roman" w:hint="default"/>
        <w:i w:val="0"/>
      </w:rPr>
    </w:lvl>
    <w:lvl w:ilvl="4">
      <w:start w:val="1"/>
      <w:numFmt w:val="decimal"/>
      <w:isLgl/>
      <w:lvlText w:val="%1.%2.%3.%4.%5"/>
      <w:lvlJc w:val="left"/>
      <w:pPr>
        <w:ind w:left="1344" w:hanging="1080"/>
      </w:pPr>
      <w:rPr>
        <w:rFonts w:cs="Times New Roman" w:hint="default"/>
        <w:i w:val="0"/>
      </w:rPr>
    </w:lvl>
    <w:lvl w:ilvl="5">
      <w:start w:val="1"/>
      <w:numFmt w:val="decimal"/>
      <w:isLgl/>
      <w:lvlText w:val="%1.%2.%3.%4.%5.%6"/>
      <w:lvlJc w:val="left"/>
      <w:pPr>
        <w:ind w:left="1410" w:hanging="1080"/>
      </w:pPr>
      <w:rPr>
        <w:rFonts w:cs="Times New Roman" w:hint="default"/>
        <w:i w:val="0"/>
      </w:rPr>
    </w:lvl>
    <w:lvl w:ilvl="6">
      <w:start w:val="1"/>
      <w:numFmt w:val="decimal"/>
      <w:isLgl/>
      <w:lvlText w:val="%1.%2.%3.%4.%5.%6.%7"/>
      <w:lvlJc w:val="left"/>
      <w:pPr>
        <w:ind w:left="1836" w:hanging="1440"/>
      </w:pPr>
      <w:rPr>
        <w:rFonts w:cs="Times New Roman" w:hint="default"/>
        <w:i w:val="0"/>
      </w:rPr>
    </w:lvl>
    <w:lvl w:ilvl="7">
      <w:start w:val="1"/>
      <w:numFmt w:val="decimal"/>
      <w:isLgl/>
      <w:lvlText w:val="%1.%2.%3.%4.%5.%6.%7.%8"/>
      <w:lvlJc w:val="left"/>
      <w:pPr>
        <w:ind w:left="1902" w:hanging="1440"/>
      </w:pPr>
      <w:rPr>
        <w:rFonts w:cs="Times New Roman" w:hint="default"/>
        <w:i w:val="0"/>
      </w:rPr>
    </w:lvl>
    <w:lvl w:ilvl="8">
      <w:start w:val="1"/>
      <w:numFmt w:val="decimal"/>
      <w:isLgl/>
      <w:lvlText w:val="%1.%2.%3.%4.%5.%6.%7.%8.%9"/>
      <w:lvlJc w:val="left"/>
      <w:pPr>
        <w:ind w:left="2328" w:hanging="1800"/>
      </w:pPr>
      <w:rPr>
        <w:rFonts w:cs="Times New Roman" w:hint="default"/>
        <w:i w:val="0"/>
      </w:rPr>
    </w:lvl>
  </w:abstractNum>
  <w:abstractNum w:abstractNumId="34" w15:restartNumberingAfterBreak="0">
    <w:nsid w:val="1EE50019"/>
    <w:multiLevelType w:val="hybridMultilevel"/>
    <w:tmpl w:val="E47C1498"/>
    <w:lvl w:ilvl="0" w:tplc="A6164910">
      <w:start w:val="1"/>
      <w:numFmt w:val="decimal"/>
      <w:pStyle w:val="StylDefaultTextZarovnatdobloku"/>
      <w:lvlText w:val="%1)"/>
      <w:lvlJc w:val="left"/>
      <w:pPr>
        <w:tabs>
          <w:tab w:val="num" w:pos="360"/>
        </w:tabs>
        <w:ind w:left="360" w:hanging="360"/>
      </w:pPr>
      <w:rPr>
        <w:rFonts w:cs="Times New Roman"/>
        <w:b w:val="0"/>
      </w:rPr>
    </w:lvl>
    <w:lvl w:ilvl="1" w:tplc="129C5290">
      <w:start w:val="1"/>
      <w:numFmt w:val="lowerLetter"/>
      <w:lvlText w:val="%2)"/>
      <w:lvlJc w:val="left"/>
      <w:pPr>
        <w:tabs>
          <w:tab w:val="num" w:pos="796"/>
        </w:tabs>
        <w:ind w:left="796" w:hanging="360"/>
      </w:pPr>
      <w:rPr>
        <w:rFonts w:cs="Times New Roman" w:hint="default"/>
      </w:rPr>
    </w:lvl>
    <w:lvl w:ilvl="2" w:tplc="55E49996">
      <w:start w:val="1"/>
      <w:numFmt w:val="bullet"/>
      <w:lvlText w:val="-"/>
      <w:lvlJc w:val="left"/>
      <w:pPr>
        <w:tabs>
          <w:tab w:val="num" w:pos="1696"/>
        </w:tabs>
        <w:ind w:left="1696" w:hanging="360"/>
      </w:pPr>
      <w:rPr>
        <w:rFonts w:ascii="Times New Roman" w:eastAsia="Times New Roman" w:hAnsi="Times New Roman" w:hint="default"/>
      </w:rPr>
    </w:lvl>
    <w:lvl w:ilvl="3" w:tplc="4E384EC6">
      <w:start w:val="1"/>
      <w:numFmt w:val="decimal"/>
      <w:lvlText w:val="%4."/>
      <w:lvlJc w:val="left"/>
      <w:pPr>
        <w:tabs>
          <w:tab w:val="num" w:pos="2236"/>
        </w:tabs>
        <w:ind w:left="2236" w:hanging="360"/>
      </w:pPr>
      <w:rPr>
        <w:rFonts w:cs="Times New Roman" w:hint="default"/>
      </w:rPr>
    </w:lvl>
    <w:lvl w:ilvl="4" w:tplc="04050019" w:tentative="1">
      <w:start w:val="1"/>
      <w:numFmt w:val="lowerLetter"/>
      <w:lvlText w:val="%5."/>
      <w:lvlJc w:val="left"/>
      <w:pPr>
        <w:tabs>
          <w:tab w:val="num" w:pos="2956"/>
        </w:tabs>
        <w:ind w:left="2956" w:hanging="360"/>
      </w:pPr>
      <w:rPr>
        <w:rFonts w:cs="Times New Roman"/>
      </w:rPr>
    </w:lvl>
    <w:lvl w:ilvl="5" w:tplc="0405001B" w:tentative="1">
      <w:start w:val="1"/>
      <w:numFmt w:val="lowerRoman"/>
      <w:lvlText w:val="%6."/>
      <w:lvlJc w:val="right"/>
      <w:pPr>
        <w:tabs>
          <w:tab w:val="num" w:pos="3676"/>
        </w:tabs>
        <w:ind w:left="3676" w:hanging="180"/>
      </w:pPr>
      <w:rPr>
        <w:rFonts w:cs="Times New Roman"/>
      </w:rPr>
    </w:lvl>
    <w:lvl w:ilvl="6" w:tplc="0405000F" w:tentative="1">
      <w:start w:val="1"/>
      <w:numFmt w:val="decimal"/>
      <w:lvlText w:val="%7."/>
      <w:lvlJc w:val="left"/>
      <w:pPr>
        <w:tabs>
          <w:tab w:val="num" w:pos="4396"/>
        </w:tabs>
        <w:ind w:left="4396" w:hanging="360"/>
      </w:pPr>
      <w:rPr>
        <w:rFonts w:cs="Times New Roman"/>
      </w:rPr>
    </w:lvl>
    <w:lvl w:ilvl="7" w:tplc="04050019" w:tentative="1">
      <w:start w:val="1"/>
      <w:numFmt w:val="lowerLetter"/>
      <w:lvlText w:val="%8."/>
      <w:lvlJc w:val="left"/>
      <w:pPr>
        <w:tabs>
          <w:tab w:val="num" w:pos="5116"/>
        </w:tabs>
        <w:ind w:left="5116" w:hanging="360"/>
      </w:pPr>
      <w:rPr>
        <w:rFonts w:cs="Times New Roman"/>
      </w:rPr>
    </w:lvl>
    <w:lvl w:ilvl="8" w:tplc="0405001B" w:tentative="1">
      <w:start w:val="1"/>
      <w:numFmt w:val="lowerRoman"/>
      <w:lvlText w:val="%9."/>
      <w:lvlJc w:val="right"/>
      <w:pPr>
        <w:tabs>
          <w:tab w:val="num" w:pos="5836"/>
        </w:tabs>
        <w:ind w:left="5836" w:hanging="180"/>
      </w:pPr>
      <w:rPr>
        <w:rFonts w:cs="Times New Roman"/>
      </w:rPr>
    </w:lvl>
  </w:abstractNum>
  <w:abstractNum w:abstractNumId="35" w15:restartNumberingAfterBreak="0">
    <w:nsid w:val="1FE37CF4"/>
    <w:multiLevelType w:val="multilevel"/>
    <w:tmpl w:val="5E6026C2"/>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ind w:left="426" w:hanging="360"/>
      </w:pPr>
      <w:rPr>
        <w:rFonts w:cs="Times New Roman" w:hint="default"/>
        <w:i w:val="0"/>
      </w:rPr>
    </w:lvl>
    <w:lvl w:ilvl="2">
      <w:start w:val="1"/>
      <w:numFmt w:val="decimal"/>
      <w:isLgl/>
      <w:lvlText w:val="%1.%2.%3"/>
      <w:lvlJc w:val="left"/>
      <w:pPr>
        <w:ind w:left="852" w:hanging="720"/>
      </w:pPr>
      <w:rPr>
        <w:rFonts w:cs="Times New Roman" w:hint="default"/>
        <w:i w:val="0"/>
      </w:rPr>
    </w:lvl>
    <w:lvl w:ilvl="3">
      <w:start w:val="1"/>
      <w:numFmt w:val="decimal"/>
      <w:isLgl/>
      <w:lvlText w:val="%1.%2.%3.%4"/>
      <w:lvlJc w:val="left"/>
      <w:pPr>
        <w:ind w:left="918" w:hanging="720"/>
      </w:pPr>
      <w:rPr>
        <w:rFonts w:cs="Times New Roman" w:hint="default"/>
        <w:i w:val="0"/>
      </w:rPr>
    </w:lvl>
    <w:lvl w:ilvl="4">
      <w:start w:val="1"/>
      <w:numFmt w:val="decimal"/>
      <w:isLgl/>
      <w:lvlText w:val="%1.%2.%3.%4.%5"/>
      <w:lvlJc w:val="left"/>
      <w:pPr>
        <w:ind w:left="1344" w:hanging="1080"/>
      </w:pPr>
      <w:rPr>
        <w:rFonts w:cs="Times New Roman" w:hint="default"/>
        <w:i w:val="0"/>
      </w:rPr>
    </w:lvl>
    <w:lvl w:ilvl="5">
      <w:start w:val="1"/>
      <w:numFmt w:val="decimal"/>
      <w:isLgl/>
      <w:lvlText w:val="%1.%2.%3.%4.%5.%6"/>
      <w:lvlJc w:val="left"/>
      <w:pPr>
        <w:ind w:left="1410" w:hanging="1080"/>
      </w:pPr>
      <w:rPr>
        <w:rFonts w:cs="Times New Roman" w:hint="default"/>
        <w:i w:val="0"/>
      </w:rPr>
    </w:lvl>
    <w:lvl w:ilvl="6">
      <w:start w:val="1"/>
      <w:numFmt w:val="decimal"/>
      <w:isLgl/>
      <w:lvlText w:val="%1.%2.%3.%4.%5.%6.%7"/>
      <w:lvlJc w:val="left"/>
      <w:pPr>
        <w:ind w:left="1836" w:hanging="1440"/>
      </w:pPr>
      <w:rPr>
        <w:rFonts w:cs="Times New Roman" w:hint="default"/>
        <w:i w:val="0"/>
      </w:rPr>
    </w:lvl>
    <w:lvl w:ilvl="7">
      <w:start w:val="1"/>
      <w:numFmt w:val="decimal"/>
      <w:isLgl/>
      <w:lvlText w:val="%1.%2.%3.%4.%5.%6.%7.%8"/>
      <w:lvlJc w:val="left"/>
      <w:pPr>
        <w:ind w:left="1902" w:hanging="1440"/>
      </w:pPr>
      <w:rPr>
        <w:rFonts w:cs="Times New Roman" w:hint="default"/>
        <w:i w:val="0"/>
      </w:rPr>
    </w:lvl>
    <w:lvl w:ilvl="8">
      <w:start w:val="1"/>
      <w:numFmt w:val="decimal"/>
      <w:isLgl/>
      <w:lvlText w:val="%1.%2.%3.%4.%5.%6.%7.%8.%9"/>
      <w:lvlJc w:val="left"/>
      <w:pPr>
        <w:ind w:left="2328" w:hanging="1800"/>
      </w:pPr>
      <w:rPr>
        <w:rFonts w:cs="Times New Roman" w:hint="default"/>
        <w:i w:val="0"/>
      </w:rPr>
    </w:lvl>
  </w:abstractNum>
  <w:abstractNum w:abstractNumId="36" w15:restartNumberingAfterBreak="0">
    <w:nsid w:val="21365E53"/>
    <w:multiLevelType w:val="hybridMultilevel"/>
    <w:tmpl w:val="9B187558"/>
    <w:lvl w:ilvl="0" w:tplc="20DE5CE2">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23E07105"/>
    <w:multiLevelType w:val="multilevel"/>
    <w:tmpl w:val="52144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4E1765D"/>
    <w:multiLevelType w:val="multilevel"/>
    <w:tmpl w:val="6240A3C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70C3243"/>
    <w:multiLevelType w:val="multilevel"/>
    <w:tmpl w:val="A56835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171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A583C49"/>
    <w:multiLevelType w:val="hybridMultilevel"/>
    <w:tmpl w:val="E490241C"/>
    <w:lvl w:ilvl="0" w:tplc="E3B4114C">
      <w:start w:val="1"/>
      <w:numFmt w:val="bullet"/>
      <w:lvlText w:val=""/>
      <w:lvlJc w:val="left"/>
      <w:pPr>
        <w:tabs>
          <w:tab w:val="num" w:pos="1776"/>
        </w:tabs>
        <w:ind w:left="1776" w:hanging="360"/>
      </w:pPr>
      <w:rPr>
        <w:rFonts w:ascii="Symbol" w:hAnsi="Symbol" w:hint="default"/>
        <w:sz w:val="20"/>
      </w:rPr>
    </w:lvl>
    <w:lvl w:ilvl="1" w:tplc="04050003" w:tentative="1">
      <w:start w:val="1"/>
      <w:numFmt w:val="bullet"/>
      <w:lvlText w:val="o"/>
      <w:lvlJc w:val="left"/>
      <w:pPr>
        <w:tabs>
          <w:tab w:val="num" w:pos="2289"/>
        </w:tabs>
        <w:ind w:left="2289" w:hanging="360"/>
      </w:pPr>
      <w:rPr>
        <w:rFonts w:ascii="Courier New" w:hAnsi="Courier New" w:cs="Courier New" w:hint="default"/>
      </w:rPr>
    </w:lvl>
    <w:lvl w:ilvl="2" w:tplc="04050005" w:tentative="1">
      <w:start w:val="1"/>
      <w:numFmt w:val="bullet"/>
      <w:lvlText w:val=""/>
      <w:lvlJc w:val="left"/>
      <w:pPr>
        <w:tabs>
          <w:tab w:val="num" w:pos="3009"/>
        </w:tabs>
        <w:ind w:left="3009" w:hanging="360"/>
      </w:pPr>
      <w:rPr>
        <w:rFonts w:ascii="Wingdings" w:hAnsi="Wingdings" w:hint="default"/>
      </w:rPr>
    </w:lvl>
    <w:lvl w:ilvl="3" w:tplc="04050001" w:tentative="1">
      <w:start w:val="1"/>
      <w:numFmt w:val="bullet"/>
      <w:lvlText w:val=""/>
      <w:lvlJc w:val="left"/>
      <w:pPr>
        <w:tabs>
          <w:tab w:val="num" w:pos="3729"/>
        </w:tabs>
        <w:ind w:left="3729" w:hanging="360"/>
      </w:pPr>
      <w:rPr>
        <w:rFonts w:ascii="Symbol" w:hAnsi="Symbol" w:hint="default"/>
      </w:rPr>
    </w:lvl>
    <w:lvl w:ilvl="4" w:tplc="04050003" w:tentative="1">
      <w:start w:val="1"/>
      <w:numFmt w:val="bullet"/>
      <w:lvlText w:val="o"/>
      <w:lvlJc w:val="left"/>
      <w:pPr>
        <w:tabs>
          <w:tab w:val="num" w:pos="4449"/>
        </w:tabs>
        <w:ind w:left="4449" w:hanging="360"/>
      </w:pPr>
      <w:rPr>
        <w:rFonts w:ascii="Courier New" w:hAnsi="Courier New" w:cs="Courier New" w:hint="default"/>
      </w:rPr>
    </w:lvl>
    <w:lvl w:ilvl="5" w:tplc="04050005" w:tentative="1">
      <w:start w:val="1"/>
      <w:numFmt w:val="bullet"/>
      <w:lvlText w:val=""/>
      <w:lvlJc w:val="left"/>
      <w:pPr>
        <w:tabs>
          <w:tab w:val="num" w:pos="5169"/>
        </w:tabs>
        <w:ind w:left="5169" w:hanging="360"/>
      </w:pPr>
      <w:rPr>
        <w:rFonts w:ascii="Wingdings" w:hAnsi="Wingdings" w:hint="default"/>
      </w:rPr>
    </w:lvl>
    <w:lvl w:ilvl="6" w:tplc="04050001" w:tentative="1">
      <w:start w:val="1"/>
      <w:numFmt w:val="bullet"/>
      <w:lvlText w:val=""/>
      <w:lvlJc w:val="left"/>
      <w:pPr>
        <w:tabs>
          <w:tab w:val="num" w:pos="5889"/>
        </w:tabs>
        <w:ind w:left="5889" w:hanging="360"/>
      </w:pPr>
      <w:rPr>
        <w:rFonts w:ascii="Symbol" w:hAnsi="Symbol" w:hint="default"/>
      </w:rPr>
    </w:lvl>
    <w:lvl w:ilvl="7" w:tplc="04050003" w:tentative="1">
      <w:start w:val="1"/>
      <w:numFmt w:val="bullet"/>
      <w:lvlText w:val="o"/>
      <w:lvlJc w:val="left"/>
      <w:pPr>
        <w:tabs>
          <w:tab w:val="num" w:pos="6609"/>
        </w:tabs>
        <w:ind w:left="6609" w:hanging="360"/>
      </w:pPr>
      <w:rPr>
        <w:rFonts w:ascii="Courier New" w:hAnsi="Courier New" w:cs="Courier New" w:hint="default"/>
      </w:rPr>
    </w:lvl>
    <w:lvl w:ilvl="8" w:tplc="04050005" w:tentative="1">
      <w:start w:val="1"/>
      <w:numFmt w:val="bullet"/>
      <w:lvlText w:val=""/>
      <w:lvlJc w:val="left"/>
      <w:pPr>
        <w:tabs>
          <w:tab w:val="num" w:pos="7329"/>
        </w:tabs>
        <w:ind w:left="7329" w:hanging="360"/>
      </w:pPr>
      <w:rPr>
        <w:rFonts w:ascii="Wingdings" w:hAnsi="Wingdings" w:hint="default"/>
      </w:rPr>
    </w:lvl>
  </w:abstractNum>
  <w:abstractNum w:abstractNumId="41" w15:restartNumberingAfterBreak="0">
    <w:nsid w:val="2D014A28"/>
    <w:multiLevelType w:val="hybridMultilevel"/>
    <w:tmpl w:val="27900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E094F7F"/>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3"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44" w15:restartNumberingAfterBreak="0">
    <w:nsid w:val="3047427A"/>
    <w:multiLevelType w:val="hybridMultilevel"/>
    <w:tmpl w:val="210E9F5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5" w15:restartNumberingAfterBreak="0">
    <w:nsid w:val="30DA4D68"/>
    <w:multiLevelType w:val="multilevel"/>
    <w:tmpl w:val="C2F6EC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1833A0"/>
    <w:multiLevelType w:val="hybridMultilevel"/>
    <w:tmpl w:val="34842450"/>
    <w:lvl w:ilvl="0" w:tplc="7FB4B630">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1961283"/>
    <w:multiLevelType w:val="multilevel"/>
    <w:tmpl w:val="5C8E1BEA"/>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ind w:left="786" w:hanging="360"/>
      </w:pPr>
      <w:rPr>
        <w:rFonts w:cs="Times New Roman" w:hint="default"/>
        <w:i w:val="0"/>
      </w:rPr>
    </w:lvl>
    <w:lvl w:ilvl="2">
      <w:start w:val="1"/>
      <w:numFmt w:val="decimal"/>
      <w:isLgl/>
      <w:lvlText w:val="%1.%2.%3"/>
      <w:lvlJc w:val="left"/>
      <w:pPr>
        <w:ind w:left="1212" w:hanging="720"/>
      </w:pPr>
      <w:rPr>
        <w:rFonts w:cs="Times New Roman" w:hint="default"/>
        <w:i w:val="0"/>
      </w:rPr>
    </w:lvl>
    <w:lvl w:ilvl="3">
      <w:start w:val="1"/>
      <w:numFmt w:val="decimal"/>
      <w:isLgl/>
      <w:lvlText w:val="%1.%2.%3.%4"/>
      <w:lvlJc w:val="left"/>
      <w:pPr>
        <w:ind w:left="1278" w:hanging="720"/>
      </w:pPr>
      <w:rPr>
        <w:rFonts w:cs="Times New Roman" w:hint="default"/>
        <w:i w:val="0"/>
      </w:rPr>
    </w:lvl>
    <w:lvl w:ilvl="4">
      <w:start w:val="1"/>
      <w:numFmt w:val="decimal"/>
      <w:isLgl/>
      <w:lvlText w:val="%1.%2.%3.%4.%5"/>
      <w:lvlJc w:val="left"/>
      <w:pPr>
        <w:ind w:left="1704" w:hanging="1080"/>
      </w:pPr>
      <w:rPr>
        <w:rFonts w:cs="Times New Roman" w:hint="default"/>
        <w:i w:val="0"/>
      </w:rPr>
    </w:lvl>
    <w:lvl w:ilvl="5">
      <w:start w:val="1"/>
      <w:numFmt w:val="decimal"/>
      <w:isLgl/>
      <w:lvlText w:val="%1.%2.%3.%4.%5.%6"/>
      <w:lvlJc w:val="left"/>
      <w:pPr>
        <w:ind w:left="1770" w:hanging="1080"/>
      </w:pPr>
      <w:rPr>
        <w:rFonts w:cs="Times New Roman" w:hint="default"/>
        <w:i w:val="0"/>
      </w:rPr>
    </w:lvl>
    <w:lvl w:ilvl="6">
      <w:start w:val="1"/>
      <w:numFmt w:val="decimal"/>
      <w:isLgl/>
      <w:lvlText w:val="%1.%2.%3.%4.%5.%6.%7"/>
      <w:lvlJc w:val="left"/>
      <w:pPr>
        <w:ind w:left="2196" w:hanging="1440"/>
      </w:pPr>
      <w:rPr>
        <w:rFonts w:cs="Times New Roman" w:hint="default"/>
        <w:i w:val="0"/>
      </w:rPr>
    </w:lvl>
    <w:lvl w:ilvl="7">
      <w:start w:val="1"/>
      <w:numFmt w:val="decimal"/>
      <w:isLgl/>
      <w:lvlText w:val="%1.%2.%3.%4.%5.%6.%7.%8"/>
      <w:lvlJc w:val="left"/>
      <w:pPr>
        <w:ind w:left="2262" w:hanging="1440"/>
      </w:pPr>
      <w:rPr>
        <w:rFonts w:cs="Times New Roman" w:hint="default"/>
        <w:i w:val="0"/>
      </w:rPr>
    </w:lvl>
    <w:lvl w:ilvl="8">
      <w:start w:val="1"/>
      <w:numFmt w:val="decimal"/>
      <w:isLgl/>
      <w:lvlText w:val="%1.%2.%3.%4.%5.%6.%7.%8.%9"/>
      <w:lvlJc w:val="left"/>
      <w:pPr>
        <w:ind w:left="2688" w:hanging="1800"/>
      </w:pPr>
      <w:rPr>
        <w:rFonts w:cs="Times New Roman" w:hint="default"/>
        <w:i w:val="0"/>
      </w:rPr>
    </w:lvl>
  </w:abstractNum>
  <w:abstractNum w:abstractNumId="48" w15:restartNumberingAfterBreak="0">
    <w:nsid w:val="32B80266"/>
    <w:multiLevelType w:val="hybridMultilevel"/>
    <w:tmpl w:val="60BA2E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49918D0"/>
    <w:multiLevelType w:val="multilevel"/>
    <w:tmpl w:val="C842034E"/>
    <w:lvl w:ilvl="0">
      <w:start w:val="1"/>
      <w:numFmt w:val="decimal"/>
      <w:pStyle w:val="Paragraf"/>
      <w:lvlText w:val="%1."/>
      <w:lvlJc w:val="left"/>
      <w:pPr>
        <w:ind w:left="360" w:hanging="360"/>
      </w:pPr>
      <w:rPr>
        <w:b w:val="0"/>
      </w:rPr>
    </w:lvl>
    <w:lvl w:ilvl="1">
      <w:start w:val="1"/>
      <w:numFmt w:val="lowerLetter"/>
      <w:lvlText w:val="%2."/>
      <w:lvlJc w:val="left"/>
      <w:pPr>
        <w:tabs>
          <w:tab w:val="num" w:pos="1080"/>
        </w:tabs>
        <w:ind w:left="1080" w:hanging="360"/>
      </w:pPr>
      <w:rPr>
        <w:b/>
        <w:bCs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ECA1A87"/>
    <w:multiLevelType w:val="multilevel"/>
    <w:tmpl w:val="C2F6EC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E21DF2"/>
    <w:multiLevelType w:val="hybridMultilevel"/>
    <w:tmpl w:val="0FD6D942"/>
    <w:lvl w:ilvl="0" w:tplc="E3B4114C">
      <w:start w:val="1"/>
      <w:numFmt w:val="bullet"/>
      <w:lvlText w:val=""/>
      <w:lvlJc w:val="left"/>
      <w:pPr>
        <w:tabs>
          <w:tab w:val="num" w:pos="720"/>
        </w:tabs>
        <w:ind w:left="720" w:hanging="360"/>
      </w:pPr>
      <w:rPr>
        <w:rFonts w:ascii="Symbol" w:hAnsi="Symbol" w:hint="default"/>
        <w:sz w:val="20"/>
      </w:rPr>
    </w:lvl>
    <w:lvl w:ilvl="1" w:tplc="04050003" w:tentative="1">
      <w:start w:val="1"/>
      <w:numFmt w:val="bullet"/>
      <w:lvlText w:val="o"/>
      <w:lvlJc w:val="left"/>
      <w:pPr>
        <w:tabs>
          <w:tab w:val="num" w:pos="1233"/>
        </w:tabs>
        <w:ind w:left="1233" w:hanging="360"/>
      </w:pPr>
      <w:rPr>
        <w:rFonts w:ascii="Courier New" w:hAnsi="Courier New" w:cs="Courier New" w:hint="default"/>
      </w:rPr>
    </w:lvl>
    <w:lvl w:ilvl="2" w:tplc="04050005" w:tentative="1">
      <w:start w:val="1"/>
      <w:numFmt w:val="bullet"/>
      <w:lvlText w:val=""/>
      <w:lvlJc w:val="left"/>
      <w:pPr>
        <w:tabs>
          <w:tab w:val="num" w:pos="1953"/>
        </w:tabs>
        <w:ind w:left="1953" w:hanging="360"/>
      </w:pPr>
      <w:rPr>
        <w:rFonts w:ascii="Wingdings" w:hAnsi="Wingdings" w:hint="default"/>
      </w:rPr>
    </w:lvl>
    <w:lvl w:ilvl="3" w:tplc="04050001" w:tentative="1">
      <w:start w:val="1"/>
      <w:numFmt w:val="bullet"/>
      <w:lvlText w:val=""/>
      <w:lvlJc w:val="left"/>
      <w:pPr>
        <w:tabs>
          <w:tab w:val="num" w:pos="2673"/>
        </w:tabs>
        <w:ind w:left="2673" w:hanging="360"/>
      </w:pPr>
      <w:rPr>
        <w:rFonts w:ascii="Symbol" w:hAnsi="Symbol" w:hint="default"/>
      </w:rPr>
    </w:lvl>
    <w:lvl w:ilvl="4" w:tplc="04050003" w:tentative="1">
      <w:start w:val="1"/>
      <w:numFmt w:val="bullet"/>
      <w:lvlText w:val="o"/>
      <w:lvlJc w:val="left"/>
      <w:pPr>
        <w:tabs>
          <w:tab w:val="num" w:pos="3393"/>
        </w:tabs>
        <w:ind w:left="3393" w:hanging="360"/>
      </w:pPr>
      <w:rPr>
        <w:rFonts w:ascii="Courier New" w:hAnsi="Courier New" w:cs="Courier New" w:hint="default"/>
      </w:rPr>
    </w:lvl>
    <w:lvl w:ilvl="5" w:tplc="04050005" w:tentative="1">
      <w:start w:val="1"/>
      <w:numFmt w:val="bullet"/>
      <w:lvlText w:val=""/>
      <w:lvlJc w:val="left"/>
      <w:pPr>
        <w:tabs>
          <w:tab w:val="num" w:pos="4113"/>
        </w:tabs>
        <w:ind w:left="4113" w:hanging="360"/>
      </w:pPr>
      <w:rPr>
        <w:rFonts w:ascii="Wingdings" w:hAnsi="Wingdings" w:hint="default"/>
      </w:rPr>
    </w:lvl>
    <w:lvl w:ilvl="6" w:tplc="04050001" w:tentative="1">
      <w:start w:val="1"/>
      <w:numFmt w:val="bullet"/>
      <w:lvlText w:val=""/>
      <w:lvlJc w:val="left"/>
      <w:pPr>
        <w:tabs>
          <w:tab w:val="num" w:pos="4833"/>
        </w:tabs>
        <w:ind w:left="4833" w:hanging="360"/>
      </w:pPr>
      <w:rPr>
        <w:rFonts w:ascii="Symbol" w:hAnsi="Symbol" w:hint="default"/>
      </w:rPr>
    </w:lvl>
    <w:lvl w:ilvl="7" w:tplc="04050003" w:tentative="1">
      <w:start w:val="1"/>
      <w:numFmt w:val="bullet"/>
      <w:lvlText w:val="o"/>
      <w:lvlJc w:val="left"/>
      <w:pPr>
        <w:tabs>
          <w:tab w:val="num" w:pos="5553"/>
        </w:tabs>
        <w:ind w:left="5553" w:hanging="360"/>
      </w:pPr>
      <w:rPr>
        <w:rFonts w:ascii="Courier New" w:hAnsi="Courier New" w:cs="Courier New" w:hint="default"/>
      </w:rPr>
    </w:lvl>
    <w:lvl w:ilvl="8" w:tplc="04050005" w:tentative="1">
      <w:start w:val="1"/>
      <w:numFmt w:val="bullet"/>
      <w:lvlText w:val=""/>
      <w:lvlJc w:val="left"/>
      <w:pPr>
        <w:tabs>
          <w:tab w:val="num" w:pos="6273"/>
        </w:tabs>
        <w:ind w:left="6273" w:hanging="360"/>
      </w:pPr>
      <w:rPr>
        <w:rFonts w:ascii="Wingdings" w:hAnsi="Wingdings" w:hint="default"/>
      </w:rPr>
    </w:lvl>
  </w:abstractNum>
  <w:abstractNum w:abstractNumId="52" w15:restartNumberingAfterBreak="0">
    <w:nsid w:val="433633F6"/>
    <w:multiLevelType w:val="singleLevel"/>
    <w:tmpl w:val="A882FD8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53" w15:restartNumberingAfterBreak="0">
    <w:nsid w:val="44581D23"/>
    <w:multiLevelType w:val="multilevel"/>
    <w:tmpl w:val="04CC4C5E"/>
    <w:lvl w:ilvl="0">
      <w:start w:val="1"/>
      <w:numFmt w:val="decimal"/>
      <w:pStyle w:val="Odstavecsl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567" w:firstLine="0"/>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6086040"/>
    <w:multiLevelType w:val="hybridMultilevel"/>
    <w:tmpl w:val="20FA760C"/>
    <w:lvl w:ilvl="0" w:tplc="05EC96CE">
      <w:start w:val="1"/>
      <w:numFmt w:val="lowerLetter"/>
      <w:pStyle w:val="Psmeno"/>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7A44FBE8">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15:restartNumberingAfterBreak="0">
    <w:nsid w:val="4652710D"/>
    <w:multiLevelType w:val="hybridMultilevel"/>
    <w:tmpl w:val="C3E8586A"/>
    <w:lvl w:ilvl="0" w:tplc="6BD42398">
      <w:start w:val="1"/>
      <w:numFmt w:val="lowerRoman"/>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6" w15:restartNumberingAfterBreak="0">
    <w:nsid w:val="47B359B1"/>
    <w:multiLevelType w:val="hybridMultilevel"/>
    <w:tmpl w:val="58CABE02"/>
    <w:lvl w:ilvl="0" w:tplc="E3B4114C">
      <w:start w:val="1"/>
      <w:numFmt w:val="bullet"/>
      <w:lvlText w:val=""/>
      <w:lvlJc w:val="left"/>
      <w:pPr>
        <w:tabs>
          <w:tab w:val="num" w:pos="720"/>
        </w:tabs>
        <w:ind w:left="720" w:hanging="360"/>
      </w:pPr>
      <w:rPr>
        <w:rFonts w:ascii="Symbol" w:hAnsi="Symbol" w:hint="default"/>
        <w:sz w:val="20"/>
      </w:rPr>
    </w:lvl>
    <w:lvl w:ilvl="1" w:tplc="04050003" w:tentative="1">
      <w:start w:val="1"/>
      <w:numFmt w:val="bullet"/>
      <w:lvlText w:val="o"/>
      <w:lvlJc w:val="left"/>
      <w:pPr>
        <w:tabs>
          <w:tab w:val="num" w:pos="1233"/>
        </w:tabs>
        <w:ind w:left="1233" w:hanging="360"/>
      </w:pPr>
      <w:rPr>
        <w:rFonts w:ascii="Courier New" w:hAnsi="Courier New" w:cs="Courier New" w:hint="default"/>
      </w:rPr>
    </w:lvl>
    <w:lvl w:ilvl="2" w:tplc="04050005" w:tentative="1">
      <w:start w:val="1"/>
      <w:numFmt w:val="bullet"/>
      <w:lvlText w:val=""/>
      <w:lvlJc w:val="left"/>
      <w:pPr>
        <w:tabs>
          <w:tab w:val="num" w:pos="1953"/>
        </w:tabs>
        <w:ind w:left="1953" w:hanging="360"/>
      </w:pPr>
      <w:rPr>
        <w:rFonts w:ascii="Wingdings" w:hAnsi="Wingdings" w:hint="default"/>
      </w:rPr>
    </w:lvl>
    <w:lvl w:ilvl="3" w:tplc="04050001" w:tentative="1">
      <w:start w:val="1"/>
      <w:numFmt w:val="bullet"/>
      <w:lvlText w:val=""/>
      <w:lvlJc w:val="left"/>
      <w:pPr>
        <w:tabs>
          <w:tab w:val="num" w:pos="2673"/>
        </w:tabs>
        <w:ind w:left="2673" w:hanging="360"/>
      </w:pPr>
      <w:rPr>
        <w:rFonts w:ascii="Symbol" w:hAnsi="Symbol" w:hint="default"/>
      </w:rPr>
    </w:lvl>
    <w:lvl w:ilvl="4" w:tplc="04050003" w:tentative="1">
      <w:start w:val="1"/>
      <w:numFmt w:val="bullet"/>
      <w:lvlText w:val="o"/>
      <w:lvlJc w:val="left"/>
      <w:pPr>
        <w:tabs>
          <w:tab w:val="num" w:pos="3393"/>
        </w:tabs>
        <w:ind w:left="3393" w:hanging="360"/>
      </w:pPr>
      <w:rPr>
        <w:rFonts w:ascii="Courier New" w:hAnsi="Courier New" w:cs="Courier New" w:hint="default"/>
      </w:rPr>
    </w:lvl>
    <w:lvl w:ilvl="5" w:tplc="04050005" w:tentative="1">
      <w:start w:val="1"/>
      <w:numFmt w:val="bullet"/>
      <w:lvlText w:val=""/>
      <w:lvlJc w:val="left"/>
      <w:pPr>
        <w:tabs>
          <w:tab w:val="num" w:pos="4113"/>
        </w:tabs>
        <w:ind w:left="4113" w:hanging="360"/>
      </w:pPr>
      <w:rPr>
        <w:rFonts w:ascii="Wingdings" w:hAnsi="Wingdings" w:hint="default"/>
      </w:rPr>
    </w:lvl>
    <w:lvl w:ilvl="6" w:tplc="04050001" w:tentative="1">
      <w:start w:val="1"/>
      <w:numFmt w:val="bullet"/>
      <w:lvlText w:val=""/>
      <w:lvlJc w:val="left"/>
      <w:pPr>
        <w:tabs>
          <w:tab w:val="num" w:pos="4833"/>
        </w:tabs>
        <w:ind w:left="4833" w:hanging="360"/>
      </w:pPr>
      <w:rPr>
        <w:rFonts w:ascii="Symbol" w:hAnsi="Symbol" w:hint="default"/>
      </w:rPr>
    </w:lvl>
    <w:lvl w:ilvl="7" w:tplc="04050003" w:tentative="1">
      <w:start w:val="1"/>
      <w:numFmt w:val="bullet"/>
      <w:lvlText w:val="o"/>
      <w:lvlJc w:val="left"/>
      <w:pPr>
        <w:tabs>
          <w:tab w:val="num" w:pos="5553"/>
        </w:tabs>
        <w:ind w:left="5553" w:hanging="360"/>
      </w:pPr>
      <w:rPr>
        <w:rFonts w:ascii="Courier New" w:hAnsi="Courier New" w:cs="Courier New" w:hint="default"/>
      </w:rPr>
    </w:lvl>
    <w:lvl w:ilvl="8" w:tplc="04050005" w:tentative="1">
      <w:start w:val="1"/>
      <w:numFmt w:val="bullet"/>
      <w:lvlText w:val=""/>
      <w:lvlJc w:val="left"/>
      <w:pPr>
        <w:tabs>
          <w:tab w:val="num" w:pos="6273"/>
        </w:tabs>
        <w:ind w:left="6273" w:hanging="360"/>
      </w:pPr>
      <w:rPr>
        <w:rFonts w:ascii="Wingdings" w:hAnsi="Wingdings" w:hint="default"/>
      </w:rPr>
    </w:lvl>
  </w:abstractNum>
  <w:abstractNum w:abstractNumId="57" w15:restartNumberingAfterBreak="0">
    <w:nsid w:val="4C1E650D"/>
    <w:multiLevelType w:val="multilevel"/>
    <w:tmpl w:val="A782C43E"/>
    <w:lvl w:ilvl="0">
      <w:start w:val="5"/>
      <w:numFmt w:val="decimal"/>
      <w:lvlText w:val="%1."/>
      <w:lvlJc w:val="left"/>
      <w:pPr>
        <w:ind w:left="360" w:hanging="360"/>
      </w:pPr>
      <w:rPr>
        <w:rFonts w:hint="default"/>
      </w:rPr>
    </w:lvl>
    <w:lvl w:ilvl="1">
      <w:start w:val="1"/>
      <w:numFmt w:val="lowerLetter"/>
      <w:lvlText w:val="%2)"/>
      <w:lvlJc w:val="left"/>
      <w:pPr>
        <w:ind w:left="1211"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D0E4E13"/>
    <w:multiLevelType w:val="hybridMultilevel"/>
    <w:tmpl w:val="674E78F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9" w15:restartNumberingAfterBreak="0">
    <w:nsid w:val="4DCC5D8A"/>
    <w:multiLevelType w:val="hybridMultilevel"/>
    <w:tmpl w:val="73167B7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513C2921"/>
    <w:multiLevelType w:val="hybridMultilevel"/>
    <w:tmpl w:val="3E6C0AEC"/>
    <w:lvl w:ilvl="0" w:tplc="04050011">
      <w:start w:val="1"/>
      <w:numFmt w:val="decimal"/>
      <w:lvlText w:val="%1)"/>
      <w:lvlJc w:val="left"/>
      <w:pPr>
        <w:ind w:left="720" w:hanging="360"/>
      </w:pPr>
      <w:rPr>
        <w:rFonts w:hint="default"/>
      </w:rPr>
    </w:lvl>
    <w:lvl w:ilvl="1" w:tplc="66A40318">
      <w:numFmt w:val="bullet"/>
      <w:lvlText w:val="•"/>
      <w:lvlJc w:val="left"/>
      <w:pPr>
        <w:ind w:left="1650" w:hanging="57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2FC489B"/>
    <w:multiLevelType w:val="multilevel"/>
    <w:tmpl w:val="1CB0DB8C"/>
    <w:lvl w:ilvl="0">
      <w:start w:val="1"/>
      <w:numFmt w:val="decimal"/>
      <w:lvlText w:val="%1."/>
      <w:lvlJc w:val="left"/>
      <w:pPr>
        <w:tabs>
          <w:tab w:val="num" w:pos="786"/>
        </w:tabs>
        <w:ind w:left="786" w:hanging="360"/>
      </w:pPr>
      <w:rPr>
        <w:rFonts w:hint="default"/>
        <w:sz w:val="28"/>
      </w:rPr>
    </w:lvl>
    <w:lvl w:ilvl="1">
      <w:start w:val="1"/>
      <w:numFmt w:val="decimal"/>
      <w:pStyle w:val="Body"/>
      <w:lvlText w:val="%1.%2."/>
      <w:lvlJc w:val="left"/>
      <w:pPr>
        <w:ind w:left="851" w:hanging="426"/>
      </w:pPr>
      <w:rPr>
        <w:rFonts w:ascii="Times New Roman" w:hAnsi="Times New Roman" w:hint="default"/>
        <w:b w:val="0"/>
        <w:i w:val="0"/>
        <w:sz w:val="24"/>
      </w:rPr>
    </w:lvl>
    <w:lvl w:ilvl="2">
      <w:start w:val="1"/>
      <w:numFmt w:val="decimal"/>
      <w:lvlText w:val="%1.%2.%3."/>
      <w:lvlJc w:val="left"/>
      <w:pPr>
        <w:ind w:left="1701" w:hanging="709"/>
      </w:pPr>
      <w:rPr>
        <w:rFonts w:ascii="Times New Roman" w:hAnsi="Times New Roman" w:hint="default"/>
        <w:b w:val="0"/>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C3F255B"/>
    <w:multiLevelType w:val="hybridMultilevel"/>
    <w:tmpl w:val="561270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3" w15:restartNumberingAfterBreak="0">
    <w:nsid w:val="5E035A02"/>
    <w:multiLevelType w:val="multilevel"/>
    <w:tmpl w:val="2E9EE746"/>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ind w:left="786" w:hanging="360"/>
      </w:pPr>
      <w:rPr>
        <w:rFonts w:cs="Times New Roman" w:hint="default"/>
        <w:i w:val="0"/>
      </w:rPr>
    </w:lvl>
    <w:lvl w:ilvl="2">
      <w:start w:val="1"/>
      <w:numFmt w:val="decimal"/>
      <w:isLgl/>
      <w:lvlText w:val="%1.%2.%3"/>
      <w:lvlJc w:val="left"/>
      <w:pPr>
        <w:ind w:left="1212" w:hanging="720"/>
      </w:pPr>
      <w:rPr>
        <w:rFonts w:cs="Times New Roman" w:hint="default"/>
        <w:i w:val="0"/>
      </w:rPr>
    </w:lvl>
    <w:lvl w:ilvl="3">
      <w:start w:val="1"/>
      <w:numFmt w:val="decimal"/>
      <w:isLgl/>
      <w:lvlText w:val="%1.%2.%3.%4"/>
      <w:lvlJc w:val="left"/>
      <w:pPr>
        <w:ind w:left="1278" w:hanging="720"/>
      </w:pPr>
      <w:rPr>
        <w:rFonts w:cs="Times New Roman" w:hint="default"/>
        <w:i w:val="0"/>
      </w:rPr>
    </w:lvl>
    <w:lvl w:ilvl="4">
      <w:start w:val="1"/>
      <w:numFmt w:val="decimal"/>
      <w:isLgl/>
      <w:lvlText w:val="%1.%2.%3.%4.%5"/>
      <w:lvlJc w:val="left"/>
      <w:pPr>
        <w:ind w:left="1704" w:hanging="1080"/>
      </w:pPr>
      <w:rPr>
        <w:rFonts w:cs="Times New Roman" w:hint="default"/>
        <w:i w:val="0"/>
      </w:rPr>
    </w:lvl>
    <w:lvl w:ilvl="5">
      <w:start w:val="1"/>
      <w:numFmt w:val="decimal"/>
      <w:isLgl/>
      <w:lvlText w:val="%1.%2.%3.%4.%5.%6"/>
      <w:lvlJc w:val="left"/>
      <w:pPr>
        <w:ind w:left="1770" w:hanging="1080"/>
      </w:pPr>
      <w:rPr>
        <w:rFonts w:cs="Times New Roman" w:hint="default"/>
        <w:i w:val="0"/>
      </w:rPr>
    </w:lvl>
    <w:lvl w:ilvl="6">
      <w:start w:val="1"/>
      <w:numFmt w:val="decimal"/>
      <w:isLgl/>
      <w:lvlText w:val="%1.%2.%3.%4.%5.%6.%7"/>
      <w:lvlJc w:val="left"/>
      <w:pPr>
        <w:ind w:left="2196" w:hanging="1440"/>
      </w:pPr>
      <w:rPr>
        <w:rFonts w:cs="Times New Roman" w:hint="default"/>
        <w:i w:val="0"/>
      </w:rPr>
    </w:lvl>
    <w:lvl w:ilvl="7">
      <w:start w:val="1"/>
      <w:numFmt w:val="decimal"/>
      <w:isLgl/>
      <w:lvlText w:val="%1.%2.%3.%4.%5.%6.%7.%8"/>
      <w:lvlJc w:val="left"/>
      <w:pPr>
        <w:ind w:left="2262" w:hanging="1440"/>
      </w:pPr>
      <w:rPr>
        <w:rFonts w:cs="Times New Roman" w:hint="default"/>
        <w:i w:val="0"/>
      </w:rPr>
    </w:lvl>
    <w:lvl w:ilvl="8">
      <w:start w:val="1"/>
      <w:numFmt w:val="decimal"/>
      <w:isLgl/>
      <w:lvlText w:val="%1.%2.%3.%4.%5.%6.%7.%8.%9"/>
      <w:lvlJc w:val="left"/>
      <w:pPr>
        <w:ind w:left="2688" w:hanging="1800"/>
      </w:pPr>
      <w:rPr>
        <w:rFonts w:cs="Times New Roman" w:hint="default"/>
        <w:i w:val="0"/>
      </w:rPr>
    </w:lvl>
  </w:abstractNum>
  <w:abstractNum w:abstractNumId="64" w15:restartNumberingAfterBreak="0">
    <w:nsid w:val="6198532F"/>
    <w:multiLevelType w:val="hybridMultilevel"/>
    <w:tmpl w:val="07409FEE"/>
    <w:lvl w:ilvl="0" w:tplc="E3B4114C">
      <w:start w:val="1"/>
      <w:numFmt w:val="bullet"/>
      <w:lvlText w:val=""/>
      <w:lvlJc w:val="left"/>
      <w:pPr>
        <w:tabs>
          <w:tab w:val="num" w:pos="720"/>
        </w:tabs>
        <w:ind w:left="720" w:hanging="360"/>
      </w:pPr>
      <w:rPr>
        <w:rFonts w:ascii="Symbol" w:hAnsi="Symbol" w:hint="default"/>
        <w:sz w:val="20"/>
      </w:rPr>
    </w:lvl>
    <w:lvl w:ilvl="1" w:tplc="04050003" w:tentative="1">
      <w:start w:val="1"/>
      <w:numFmt w:val="bullet"/>
      <w:lvlText w:val="o"/>
      <w:lvlJc w:val="left"/>
      <w:pPr>
        <w:tabs>
          <w:tab w:val="num" w:pos="1233"/>
        </w:tabs>
        <w:ind w:left="1233" w:hanging="360"/>
      </w:pPr>
      <w:rPr>
        <w:rFonts w:ascii="Courier New" w:hAnsi="Courier New" w:cs="Courier New" w:hint="default"/>
      </w:rPr>
    </w:lvl>
    <w:lvl w:ilvl="2" w:tplc="04050005" w:tentative="1">
      <w:start w:val="1"/>
      <w:numFmt w:val="bullet"/>
      <w:lvlText w:val=""/>
      <w:lvlJc w:val="left"/>
      <w:pPr>
        <w:tabs>
          <w:tab w:val="num" w:pos="1953"/>
        </w:tabs>
        <w:ind w:left="1953" w:hanging="360"/>
      </w:pPr>
      <w:rPr>
        <w:rFonts w:ascii="Wingdings" w:hAnsi="Wingdings" w:hint="default"/>
      </w:rPr>
    </w:lvl>
    <w:lvl w:ilvl="3" w:tplc="04050001" w:tentative="1">
      <w:start w:val="1"/>
      <w:numFmt w:val="bullet"/>
      <w:lvlText w:val=""/>
      <w:lvlJc w:val="left"/>
      <w:pPr>
        <w:tabs>
          <w:tab w:val="num" w:pos="2673"/>
        </w:tabs>
        <w:ind w:left="2673" w:hanging="360"/>
      </w:pPr>
      <w:rPr>
        <w:rFonts w:ascii="Symbol" w:hAnsi="Symbol" w:hint="default"/>
      </w:rPr>
    </w:lvl>
    <w:lvl w:ilvl="4" w:tplc="04050003" w:tentative="1">
      <w:start w:val="1"/>
      <w:numFmt w:val="bullet"/>
      <w:lvlText w:val="o"/>
      <w:lvlJc w:val="left"/>
      <w:pPr>
        <w:tabs>
          <w:tab w:val="num" w:pos="3393"/>
        </w:tabs>
        <w:ind w:left="3393" w:hanging="360"/>
      </w:pPr>
      <w:rPr>
        <w:rFonts w:ascii="Courier New" w:hAnsi="Courier New" w:cs="Courier New" w:hint="default"/>
      </w:rPr>
    </w:lvl>
    <w:lvl w:ilvl="5" w:tplc="04050005" w:tentative="1">
      <w:start w:val="1"/>
      <w:numFmt w:val="bullet"/>
      <w:lvlText w:val=""/>
      <w:lvlJc w:val="left"/>
      <w:pPr>
        <w:tabs>
          <w:tab w:val="num" w:pos="4113"/>
        </w:tabs>
        <w:ind w:left="4113" w:hanging="360"/>
      </w:pPr>
      <w:rPr>
        <w:rFonts w:ascii="Wingdings" w:hAnsi="Wingdings" w:hint="default"/>
      </w:rPr>
    </w:lvl>
    <w:lvl w:ilvl="6" w:tplc="04050001" w:tentative="1">
      <w:start w:val="1"/>
      <w:numFmt w:val="bullet"/>
      <w:lvlText w:val=""/>
      <w:lvlJc w:val="left"/>
      <w:pPr>
        <w:tabs>
          <w:tab w:val="num" w:pos="4833"/>
        </w:tabs>
        <w:ind w:left="4833" w:hanging="360"/>
      </w:pPr>
      <w:rPr>
        <w:rFonts w:ascii="Symbol" w:hAnsi="Symbol" w:hint="default"/>
      </w:rPr>
    </w:lvl>
    <w:lvl w:ilvl="7" w:tplc="04050003" w:tentative="1">
      <w:start w:val="1"/>
      <w:numFmt w:val="bullet"/>
      <w:lvlText w:val="o"/>
      <w:lvlJc w:val="left"/>
      <w:pPr>
        <w:tabs>
          <w:tab w:val="num" w:pos="5553"/>
        </w:tabs>
        <w:ind w:left="5553" w:hanging="360"/>
      </w:pPr>
      <w:rPr>
        <w:rFonts w:ascii="Courier New" w:hAnsi="Courier New" w:cs="Courier New" w:hint="default"/>
      </w:rPr>
    </w:lvl>
    <w:lvl w:ilvl="8" w:tplc="04050005" w:tentative="1">
      <w:start w:val="1"/>
      <w:numFmt w:val="bullet"/>
      <w:lvlText w:val=""/>
      <w:lvlJc w:val="left"/>
      <w:pPr>
        <w:tabs>
          <w:tab w:val="num" w:pos="6273"/>
        </w:tabs>
        <w:ind w:left="6273" w:hanging="360"/>
      </w:pPr>
      <w:rPr>
        <w:rFonts w:ascii="Wingdings" w:hAnsi="Wingdings" w:hint="default"/>
      </w:rPr>
    </w:lvl>
  </w:abstractNum>
  <w:abstractNum w:abstractNumId="65" w15:restartNumberingAfterBreak="0">
    <w:nsid w:val="61B22786"/>
    <w:multiLevelType w:val="multilevel"/>
    <w:tmpl w:val="3716D9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3.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1E0220F"/>
    <w:multiLevelType w:val="hybridMultilevel"/>
    <w:tmpl w:val="A5287B64"/>
    <w:lvl w:ilvl="0" w:tplc="2A6CF1C2">
      <w:start w:val="1"/>
      <w:numFmt w:val="lowerLetter"/>
      <w:lvlText w:val="%1)"/>
      <w:lvlJc w:val="left"/>
      <w:pPr>
        <w:ind w:left="1293" w:hanging="360"/>
      </w:pPr>
      <w:rPr>
        <w:rFonts w:ascii="Times New Roman" w:eastAsia="Times New Roman" w:hAnsi="Times New Roman" w:cs="Times New Roman" w:hint="default"/>
      </w:rPr>
    </w:lvl>
    <w:lvl w:ilvl="1" w:tplc="04050019" w:tentative="1">
      <w:start w:val="1"/>
      <w:numFmt w:val="lowerLetter"/>
      <w:lvlText w:val="%2."/>
      <w:lvlJc w:val="left"/>
      <w:pPr>
        <w:ind w:left="2013" w:hanging="360"/>
      </w:pPr>
    </w:lvl>
    <w:lvl w:ilvl="2" w:tplc="0405001B" w:tentative="1">
      <w:start w:val="1"/>
      <w:numFmt w:val="lowerRoman"/>
      <w:lvlText w:val="%3."/>
      <w:lvlJc w:val="right"/>
      <w:pPr>
        <w:ind w:left="2733" w:hanging="180"/>
      </w:pPr>
    </w:lvl>
    <w:lvl w:ilvl="3" w:tplc="0405000F" w:tentative="1">
      <w:start w:val="1"/>
      <w:numFmt w:val="decimal"/>
      <w:lvlText w:val="%4."/>
      <w:lvlJc w:val="left"/>
      <w:pPr>
        <w:ind w:left="3453" w:hanging="360"/>
      </w:pPr>
    </w:lvl>
    <w:lvl w:ilvl="4" w:tplc="04050019" w:tentative="1">
      <w:start w:val="1"/>
      <w:numFmt w:val="lowerLetter"/>
      <w:lvlText w:val="%5."/>
      <w:lvlJc w:val="left"/>
      <w:pPr>
        <w:ind w:left="4173" w:hanging="360"/>
      </w:pPr>
    </w:lvl>
    <w:lvl w:ilvl="5" w:tplc="0405001B" w:tentative="1">
      <w:start w:val="1"/>
      <w:numFmt w:val="lowerRoman"/>
      <w:lvlText w:val="%6."/>
      <w:lvlJc w:val="right"/>
      <w:pPr>
        <w:ind w:left="4893" w:hanging="180"/>
      </w:pPr>
    </w:lvl>
    <w:lvl w:ilvl="6" w:tplc="0405000F" w:tentative="1">
      <w:start w:val="1"/>
      <w:numFmt w:val="decimal"/>
      <w:lvlText w:val="%7."/>
      <w:lvlJc w:val="left"/>
      <w:pPr>
        <w:ind w:left="5613" w:hanging="360"/>
      </w:pPr>
    </w:lvl>
    <w:lvl w:ilvl="7" w:tplc="04050019" w:tentative="1">
      <w:start w:val="1"/>
      <w:numFmt w:val="lowerLetter"/>
      <w:lvlText w:val="%8."/>
      <w:lvlJc w:val="left"/>
      <w:pPr>
        <w:ind w:left="6333" w:hanging="360"/>
      </w:pPr>
    </w:lvl>
    <w:lvl w:ilvl="8" w:tplc="0405001B" w:tentative="1">
      <w:start w:val="1"/>
      <w:numFmt w:val="lowerRoman"/>
      <w:lvlText w:val="%9."/>
      <w:lvlJc w:val="right"/>
      <w:pPr>
        <w:ind w:left="7053" w:hanging="180"/>
      </w:pPr>
    </w:lvl>
  </w:abstractNum>
  <w:abstractNum w:abstractNumId="67" w15:restartNumberingAfterBreak="0">
    <w:nsid w:val="61ED0522"/>
    <w:multiLevelType w:val="hybridMultilevel"/>
    <w:tmpl w:val="BEAC669E"/>
    <w:lvl w:ilvl="0" w:tplc="569280E0">
      <w:start w:val="1"/>
      <w:numFmt w:val="bullet"/>
      <w:lvlText w:val=""/>
      <w:lvlJc w:val="left"/>
      <w:pPr>
        <w:ind w:left="720" w:hanging="360"/>
      </w:pPr>
      <w:rPr>
        <w:rFonts w:ascii="Symbol" w:hAnsi="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6AD46BA"/>
    <w:multiLevelType w:val="multilevel"/>
    <w:tmpl w:val="6816B0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7B83FF9"/>
    <w:multiLevelType w:val="hybridMultilevel"/>
    <w:tmpl w:val="100862B0"/>
    <w:lvl w:ilvl="0" w:tplc="04050001">
      <w:start w:val="1"/>
      <w:numFmt w:val="bullet"/>
      <w:lvlText w:val=""/>
      <w:lvlJc w:val="left"/>
      <w:pPr>
        <w:ind w:left="360" w:hanging="360"/>
      </w:pPr>
      <w:rPr>
        <w:rFonts w:ascii="Symbol" w:hAnsi="Symbol" w:hint="default"/>
      </w:rPr>
    </w:lvl>
    <w:lvl w:ilvl="1" w:tplc="66A40318">
      <w:numFmt w:val="bullet"/>
      <w:lvlText w:val="•"/>
      <w:lvlJc w:val="left"/>
      <w:pPr>
        <w:ind w:left="1290" w:hanging="57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69163345"/>
    <w:multiLevelType w:val="multilevel"/>
    <w:tmpl w:val="C2F6EC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9652383"/>
    <w:multiLevelType w:val="multilevel"/>
    <w:tmpl w:val="5E6026C2"/>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ind w:left="426" w:hanging="360"/>
      </w:pPr>
      <w:rPr>
        <w:rFonts w:cs="Times New Roman" w:hint="default"/>
        <w:i w:val="0"/>
      </w:rPr>
    </w:lvl>
    <w:lvl w:ilvl="2">
      <w:start w:val="1"/>
      <w:numFmt w:val="decimal"/>
      <w:isLgl/>
      <w:lvlText w:val="%1.%2.%3"/>
      <w:lvlJc w:val="left"/>
      <w:pPr>
        <w:ind w:left="852" w:hanging="720"/>
      </w:pPr>
      <w:rPr>
        <w:rFonts w:cs="Times New Roman" w:hint="default"/>
        <w:i w:val="0"/>
      </w:rPr>
    </w:lvl>
    <w:lvl w:ilvl="3">
      <w:start w:val="1"/>
      <w:numFmt w:val="decimal"/>
      <w:isLgl/>
      <w:lvlText w:val="%1.%2.%3.%4"/>
      <w:lvlJc w:val="left"/>
      <w:pPr>
        <w:ind w:left="918" w:hanging="720"/>
      </w:pPr>
      <w:rPr>
        <w:rFonts w:cs="Times New Roman" w:hint="default"/>
        <w:i w:val="0"/>
      </w:rPr>
    </w:lvl>
    <w:lvl w:ilvl="4">
      <w:start w:val="1"/>
      <w:numFmt w:val="decimal"/>
      <w:isLgl/>
      <w:lvlText w:val="%1.%2.%3.%4.%5"/>
      <w:lvlJc w:val="left"/>
      <w:pPr>
        <w:ind w:left="1344" w:hanging="1080"/>
      </w:pPr>
      <w:rPr>
        <w:rFonts w:cs="Times New Roman" w:hint="default"/>
        <w:i w:val="0"/>
      </w:rPr>
    </w:lvl>
    <w:lvl w:ilvl="5">
      <w:start w:val="1"/>
      <w:numFmt w:val="decimal"/>
      <w:isLgl/>
      <w:lvlText w:val="%1.%2.%3.%4.%5.%6"/>
      <w:lvlJc w:val="left"/>
      <w:pPr>
        <w:ind w:left="1410" w:hanging="1080"/>
      </w:pPr>
      <w:rPr>
        <w:rFonts w:cs="Times New Roman" w:hint="default"/>
        <w:i w:val="0"/>
      </w:rPr>
    </w:lvl>
    <w:lvl w:ilvl="6">
      <w:start w:val="1"/>
      <w:numFmt w:val="decimal"/>
      <w:isLgl/>
      <w:lvlText w:val="%1.%2.%3.%4.%5.%6.%7"/>
      <w:lvlJc w:val="left"/>
      <w:pPr>
        <w:ind w:left="1836" w:hanging="1440"/>
      </w:pPr>
      <w:rPr>
        <w:rFonts w:cs="Times New Roman" w:hint="default"/>
        <w:i w:val="0"/>
      </w:rPr>
    </w:lvl>
    <w:lvl w:ilvl="7">
      <w:start w:val="1"/>
      <w:numFmt w:val="decimal"/>
      <w:isLgl/>
      <w:lvlText w:val="%1.%2.%3.%4.%5.%6.%7.%8"/>
      <w:lvlJc w:val="left"/>
      <w:pPr>
        <w:ind w:left="1902" w:hanging="1440"/>
      </w:pPr>
      <w:rPr>
        <w:rFonts w:cs="Times New Roman" w:hint="default"/>
        <w:i w:val="0"/>
      </w:rPr>
    </w:lvl>
    <w:lvl w:ilvl="8">
      <w:start w:val="1"/>
      <w:numFmt w:val="decimal"/>
      <w:isLgl/>
      <w:lvlText w:val="%1.%2.%3.%4.%5.%6.%7.%8.%9"/>
      <w:lvlJc w:val="left"/>
      <w:pPr>
        <w:ind w:left="2328" w:hanging="1800"/>
      </w:pPr>
      <w:rPr>
        <w:rFonts w:cs="Times New Roman" w:hint="default"/>
        <w:i w:val="0"/>
      </w:rPr>
    </w:lvl>
  </w:abstractNum>
  <w:abstractNum w:abstractNumId="72" w15:restartNumberingAfterBreak="0">
    <w:nsid w:val="6AEC3F06"/>
    <w:multiLevelType w:val="multilevel"/>
    <w:tmpl w:val="173A85B4"/>
    <w:name w:val="WW8Num8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B81077C"/>
    <w:multiLevelType w:val="hybridMultilevel"/>
    <w:tmpl w:val="967ED120"/>
    <w:lvl w:ilvl="0" w:tplc="832E210E">
      <w:start w:val="2"/>
      <w:numFmt w:val="bullet"/>
      <w:lvlText w:val="-"/>
      <w:lvlJc w:val="left"/>
      <w:pPr>
        <w:tabs>
          <w:tab w:val="num" w:pos="1352"/>
        </w:tabs>
        <w:ind w:left="1352" w:hanging="283"/>
      </w:pPr>
      <w:rPr>
        <w:rFonts w:ascii="Times New Roman" w:eastAsia="Times New Roman" w:hAnsi="Times New Roman" w:cs="Times New Roman" w:hint="default"/>
        <w:b/>
      </w:rPr>
    </w:lvl>
    <w:lvl w:ilvl="1" w:tplc="04050001">
      <w:start w:val="1"/>
      <w:numFmt w:val="bullet"/>
      <w:lvlText w:val=""/>
      <w:lvlJc w:val="left"/>
      <w:pPr>
        <w:ind w:left="2225" w:hanging="360"/>
      </w:pPr>
      <w:rPr>
        <w:rFonts w:ascii="Symbol" w:hAnsi="Symbol" w:hint="default"/>
      </w:rPr>
    </w:lvl>
    <w:lvl w:ilvl="2" w:tplc="04050001">
      <w:start w:val="1"/>
      <w:numFmt w:val="bullet"/>
      <w:lvlText w:val=""/>
      <w:lvlJc w:val="left"/>
      <w:pPr>
        <w:ind w:left="2945" w:hanging="180"/>
      </w:pPr>
      <w:rPr>
        <w:rFonts w:ascii="Symbol" w:hAnsi="Symbol" w:hint="default"/>
      </w:r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74" w15:restartNumberingAfterBreak="0">
    <w:nsid w:val="6B8635E2"/>
    <w:multiLevelType w:val="hybridMultilevel"/>
    <w:tmpl w:val="CB02B5C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6C5963EB"/>
    <w:multiLevelType w:val="hybridMultilevel"/>
    <w:tmpl w:val="F7448A0A"/>
    <w:lvl w:ilvl="0" w:tplc="E3B4114C">
      <w:start w:val="1"/>
      <w:numFmt w:val="bullet"/>
      <w:lvlText w:val=""/>
      <w:lvlJc w:val="left"/>
      <w:pPr>
        <w:tabs>
          <w:tab w:val="num" w:pos="927"/>
        </w:tabs>
        <w:ind w:left="927" w:hanging="36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7" w15:restartNumberingAfterBreak="0">
    <w:nsid w:val="729635E3"/>
    <w:multiLevelType w:val="multilevel"/>
    <w:tmpl w:val="C2F6EC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4A81CC3"/>
    <w:multiLevelType w:val="hybridMultilevel"/>
    <w:tmpl w:val="2AC4E422"/>
    <w:lvl w:ilvl="0" w:tplc="E3B4114C">
      <w:start w:val="1"/>
      <w:numFmt w:val="bullet"/>
      <w:lvlText w:val=""/>
      <w:lvlJc w:val="left"/>
      <w:pPr>
        <w:tabs>
          <w:tab w:val="num" w:pos="360"/>
        </w:tabs>
        <w:ind w:left="360" w:hanging="360"/>
      </w:pPr>
      <w:rPr>
        <w:rFonts w:ascii="Symbol" w:hAnsi="Symbol" w:hint="default"/>
        <w:sz w:val="20"/>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79" w15:restartNumberingAfterBreak="0">
    <w:nsid w:val="770F4C3C"/>
    <w:multiLevelType w:val="multilevel"/>
    <w:tmpl w:val="9E66579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93B2C4A"/>
    <w:multiLevelType w:val="hybridMultilevel"/>
    <w:tmpl w:val="C142729C"/>
    <w:lvl w:ilvl="0" w:tplc="2F0A2208">
      <w:start w:val="1"/>
      <w:numFmt w:val="decimal"/>
      <w:lvlText w:val="%1."/>
      <w:lvlJc w:val="left"/>
      <w:pPr>
        <w:tabs>
          <w:tab w:val="num" w:pos="1640"/>
        </w:tabs>
        <w:ind w:left="16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9E765CA"/>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2" w15:restartNumberingAfterBreak="0">
    <w:nsid w:val="7A0A350B"/>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3" w15:restartNumberingAfterBreak="0">
    <w:nsid w:val="7CA0632C"/>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CCD1960"/>
    <w:multiLevelType w:val="hybridMultilevel"/>
    <w:tmpl w:val="D83AD3FA"/>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D5203E4"/>
    <w:multiLevelType w:val="hybridMultilevel"/>
    <w:tmpl w:val="B8F04680"/>
    <w:lvl w:ilvl="0" w:tplc="E53E163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E4314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20"/>
  </w:num>
  <w:num w:numId="4">
    <w:abstractNumId w:val="80"/>
  </w:num>
  <w:num w:numId="5">
    <w:abstractNumId w:val="63"/>
  </w:num>
  <w:num w:numId="6">
    <w:abstractNumId w:val="42"/>
  </w:num>
  <w:num w:numId="7">
    <w:abstractNumId w:val="35"/>
  </w:num>
  <w:num w:numId="8">
    <w:abstractNumId w:val="32"/>
  </w:num>
  <w:num w:numId="9">
    <w:abstractNumId w:val="30"/>
  </w:num>
  <w:num w:numId="10">
    <w:abstractNumId w:val="34"/>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49"/>
  </w:num>
  <w:num w:numId="14">
    <w:abstractNumId w:val="33"/>
  </w:num>
  <w:num w:numId="15">
    <w:abstractNumId w:val="71"/>
  </w:num>
  <w:num w:numId="16">
    <w:abstractNumId w:val="13"/>
  </w:num>
  <w:num w:numId="17">
    <w:abstractNumId w:val="50"/>
  </w:num>
  <w:num w:numId="18">
    <w:abstractNumId w:val="48"/>
  </w:num>
  <w:num w:numId="19">
    <w:abstractNumId w:val="60"/>
  </w:num>
  <w:num w:numId="20">
    <w:abstractNumId w:val="62"/>
  </w:num>
  <w:num w:numId="21">
    <w:abstractNumId w:val="69"/>
  </w:num>
  <w:num w:numId="22">
    <w:abstractNumId w:val="18"/>
  </w:num>
  <w:num w:numId="23">
    <w:abstractNumId w:val="27"/>
  </w:num>
  <w:num w:numId="24">
    <w:abstractNumId w:val="26"/>
  </w:num>
  <w:num w:numId="25">
    <w:abstractNumId w:val="78"/>
  </w:num>
  <w:num w:numId="26">
    <w:abstractNumId w:val="40"/>
  </w:num>
  <w:num w:numId="27">
    <w:abstractNumId w:val="75"/>
  </w:num>
  <w:num w:numId="28">
    <w:abstractNumId w:val="64"/>
  </w:num>
  <w:num w:numId="29">
    <w:abstractNumId w:val="68"/>
  </w:num>
  <w:num w:numId="30">
    <w:abstractNumId w:val="39"/>
  </w:num>
  <w:num w:numId="31">
    <w:abstractNumId w:val="65"/>
  </w:num>
  <w:num w:numId="32">
    <w:abstractNumId w:val="84"/>
  </w:num>
  <w:num w:numId="33">
    <w:abstractNumId w:val="31"/>
  </w:num>
  <w:num w:numId="34">
    <w:abstractNumId w:val="37"/>
  </w:num>
  <w:num w:numId="35">
    <w:abstractNumId w:val="79"/>
  </w:num>
  <w:num w:numId="36">
    <w:abstractNumId w:val="38"/>
  </w:num>
  <w:num w:numId="37">
    <w:abstractNumId w:val="67"/>
  </w:num>
  <w:num w:numId="38">
    <w:abstractNumId w:val="41"/>
  </w:num>
  <w:num w:numId="39">
    <w:abstractNumId w:val="53"/>
  </w:num>
  <w:num w:numId="40">
    <w:abstractNumId w:val="86"/>
  </w:num>
  <w:num w:numId="41">
    <w:abstractNumId w:val="15"/>
  </w:num>
  <w:num w:numId="42">
    <w:abstractNumId w:val="52"/>
    <w:lvlOverride w:ilvl="0">
      <w:startOverride w:val="1"/>
    </w:lvlOverride>
  </w:num>
  <w:num w:numId="43">
    <w:abstractNumId w:val="43"/>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21"/>
  </w:num>
  <w:num w:numId="47">
    <w:abstractNumId w:val="44"/>
  </w:num>
  <w:num w:numId="48">
    <w:abstractNumId w:val="46"/>
  </w:num>
  <w:num w:numId="49">
    <w:abstractNumId w:val="77"/>
  </w:num>
  <w:num w:numId="50">
    <w:abstractNumId w:val="70"/>
  </w:num>
  <w:num w:numId="51">
    <w:abstractNumId w:val="45"/>
  </w:num>
  <w:num w:numId="52">
    <w:abstractNumId w:val="19"/>
  </w:num>
  <w:num w:numId="53">
    <w:abstractNumId w:val="81"/>
  </w:num>
  <w:num w:numId="54">
    <w:abstractNumId w:val="82"/>
  </w:num>
  <w:num w:numId="55">
    <w:abstractNumId w:val="47"/>
  </w:num>
  <w:num w:numId="56">
    <w:abstractNumId w:val="73"/>
  </w:num>
  <w:num w:numId="57">
    <w:abstractNumId w:val="24"/>
  </w:num>
  <w:num w:numId="58">
    <w:abstractNumId w:val="16"/>
  </w:num>
  <w:num w:numId="59">
    <w:abstractNumId w:val="0"/>
  </w:num>
  <w:num w:numId="60">
    <w:abstractNumId w:val="22"/>
  </w:num>
  <w:num w:numId="61">
    <w:abstractNumId w:val="36"/>
  </w:num>
  <w:num w:numId="62">
    <w:abstractNumId w:val="66"/>
  </w:num>
  <w:num w:numId="63">
    <w:abstractNumId w:val="57"/>
  </w:num>
  <w:num w:numId="64">
    <w:abstractNumId w:val="29"/>
  </w:num>
  <w:num w:numId="65">
    <w:abstractNumId w:val="28"/>
  </w:num>
  <w:num w:numId="66">
    <w:abstractNumId w:val="55"/>
  </w:num>
  <w:num w:numId="67">
    <w:abstractNumId w:val="59"/>
  </w:num>
  <w:num w:numId="68">
    <w:abstractNumId w:val="83"/>
  </w:num>
  <w:num w:numId="69">
    <w:abstractNumId w:val="85"/>
  </w:num>
  <w:num w:numId="70">
    <w:abstractNumId w:val="25"/>
  </w:num>
  <w:num w:numId="71">
    <w:abstractNumId w:val="56"/>
  </w:num>
  <w:num w:numId="72">
    <w:abstractNumId w:val="23"/>
  </w:num>
  <w:num w:numId="73">
    <w:abstractNumId w:val="51"/>
  </w:num>
  <w:num w:numId="74">
    <w:abstractNumId w:val="7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A5"/>
    <w:rsid w:val="00000122"/>
    <w:rsid w:val="00001CCE"/>
    <w:rsid w:val="00003533"/>
    <w:rsid w:val="00003E6E"/>
    <w:rsid w:val="00004E4A"/>
    <w:rsid w:val="000059B3"/>
    <w:rsid w:val="000059BF"/>
    <w:rsid w:val="00006379"/>
    <w:rsid w:val="00006A8D"/>
    <w:rsid w:val="00006DF5"/>
    <w:rsid w:val="00006ECC"/>
    <w:rsid w:val="000079A2"/>
    <w:rsid w:val="00007F7D"/>
    <w:rsid w:val="00010B58"/>
    <w:rsid w:val="00010C7A"/>
    <w:rsid w:val="000117AD"/>
    <w:rsid w:val="0001195C"/>
    <w:rsid w:val="00011EF7"/>
    <w:rsid w:val="000121A8"/>
    <w:rsid w:val="0001301A"/>
    <w:rsid w:val="00014CFE"/>
    <w:rsid w:val="000152B4"/>
    <w:rsid w:val="000156CC"/>
    <w:rsid w:val="00016299"/>
    <w:rsid w:val="00020D58"/>
    <w:rsid w:val="00021337"/>
    <w:rsid w:val="00021876"/>
    <w:rsid w:val="00021B46"/>
    <w:rsid w:val="00021B69"/>
    <w:rsid w:val="00021F1E"/>
    <w:rsid w:val="00021FAB"/>
    <w:rsid w:val="00023293"/>
    <w:rsid w:val="0002364D"/>
    <w:rsid w:val="00023C7B"/>
    <w:rsid w:val="000247E0"/>
    <w:rsid w:val="000249E1"/>
    <w:rsid w:val="000258A1"/>
    <w:rsid w:val="00025F76"/>
    <w:rsid w:val="00026A4B"/>
    <w:rsid w:val="000276C3"/>
    <w:rsid w:val="00030652"/>
    <w:rsid w:val="000306DB"/>
    <w:rsid w:val="00030958"/>
    <w:rsid w:val="000311F2"/>
    <w:rsid w:val="0003138B"/>
    <w:rsid w:val="000318C8"/>
    <w:rsid w:val="00031EA9"/>
    <w:rsid w:val="00031EDD"/>
    <w:rsid w:val="00032756"/>
    <w:rsid w:val="00032AFC"/>
    <w:rsid w:val="000332EA"/>
    <w:rsid w:val="0003331A"/>
    <w:rsid w:val="0003385F"/>
    <w:rsid w:val="00034BF8"/>
    <w:rsid w:val="00034D27"/>
    <w:rsid w:val="00035035"/>
    <w:rsid w:val="00035338"/>
    <w:rsid w:val="00036778"/>
    <w:rsid w:val="000367E1"/>
    <w:rsid w:val="00037F98"/>
    <w:rsid w:val="0004006A"/>
    <w:rsid w:val="000400BF"/>
    <w:rsid w:val="000400EF"/>
    <w:rsid w:val="000403A8"/>
    <w:rsid w:val="000409F3"/>
    <w:rsid w:val="00041A71"/>
    <w:rsid w:val="00042402"/>
    <w:rsid w:val="00042E57"/>
    <w:rsid w:val="000430BB"/>
    <w:rsid w:val="00045AAC"/>
    <w:rsid w:val="0004616B"/>
    <w:rsid w:val="00046C31"/>
    <w:rsid w:val="0005045A"/>
    <w:rsid w:val="00050B83"/>
    <w:rsid w:val="000512B2"/>
    <w:rsid w:val="000521F3"/>
    <w:rsid w:val="00052260"/>
    <w:rsid w:val="000522DC"/>
    <w:rsid w:val="00052FB6"/>
    <w:rsid w:val="00054AE2"/>
    <w:rsid w:val="00054D7D"/>
    <w:rsid w:val="00056247"/>
    <w:rsid w:val="00056875"/>
    <w:rsid w:val="00056D8C"/>
    <w:rsid w:val="0006293B"/>
    <w:rsid w:val="0006369E"/>
    <w:rsid w:val="000638C1"/>
    <w:rsid w:val="000639CF"/>
    <w:rsid w:val="00063A93"/>
    <w:rsid w:val="0006449D"/>
    <w:rsid w:val="00065A21"/>
    <w:rsid w:val="0006623A"/>
    <w:rsid w:val="0006729B"/>
    <w:rsid w:val="000700B1"/>
    <w:rsid w:val="0007056A"/>
    <w:rsid w:val="00070FE4"/>
    <w:rsid w:val="000712D6"/>
    <w:rsid w:val="00072C4D"/>
    <w:rsid w:val="00072EC4"/>
    <w:rsid w:val="0007428E"/>
    <w:rsid w:val="000743F5"/>
    <w:rsid w:val="0007496E"/>
    <w:rsid w:val="00076A91"/>
    <w:rsid w:val="00080933"/>
    <w:rsid w:val="000811CF"/>
    <w:rsid w:val="0008136C"/>
    <w:rsid w:val="00081B4D"/>
    <w:rsid w:val="00082B87"/>
    <w:rsid w:val="000830A7"/>
    <w:rsid w:val="000861C0"/>
    <w:rsid w:val="000865E4"/>
    <w:rsid w:val="000866A5"/>
    <w:rsid w:val="000866FE"/>
    <w:rsid w:val="00086778"/>
    <w:rsid w:val="00086EC9"/>
    <w:rsid w:val="00087080"/>
    <w:rsid w:val="00087C9E"/>
    <w:rsid w:val="00087DEF"/>
    <w:rsid w:val="00090242"/>
    <w:rsid w:val="0009060A"/>
    <w:rsid w:val="00090BD6"/>
    <w:rsid w:val="000912E8"/>
    <w:rsid w:val="0009228F"/>
    <w:rsid w:val="000923F5"/>
    <w:rsid w:val="00092D30"/>
    <w:rsid w:val="00093E56"/>
    <w:rsid w:val="00094C6A"/>
    <w:rsid w:val="00095102"/>
    <w:rsid w:val="000952BC"/>
    <w:rsid w:val="0009536A"/>
    <w:rsid w:val="00095F40"/>
    <w:rsid w:val="00095F47"/>
    <w:rsid w:val="000963C0"/>
    <w:rsid w:val="00096585"/>
    <w:rsid w:val="00096772"/>
    <w:rsid w:val="0009707F"/>
    <w:rsid w:val="000A1588"/>
    <w:rsid w:val="000A1791"/>
    <w:rsid w:val="000A17B7"/>
    <w:rsid w:val="000A4A62"/>
    <w:rsid w:val="000A6BB8"/>
    <w:rsid w:val="000A7804"/>
    <w:rsid w:val="000A7BB0"/>
    <w:rsid w:val="000A7C55"/>
    <w:rsid w:val="000A7FD5"/>
    <w:rsid w:val="000B16F0"/>
    <w:rsid w:val="000B1B42"/>
    <w:rsid w:val="000B1D08"/>
    <w:rsid w:val="000B2A0D"/>
    <w:rsid w:val="000B3207"/>
    <w:rsid w:val="000B3AC7"/>
    <w:rsid w:val="000B4F62"/>
    <w:rsid w:val="000B5DF4"/>
    <w:rsid w:val="000B5E11"/>
    <w:rsid w:val="000B630F"/>
    <w:rsid w:val="000B715D"/>
    <w:rsid w:val="000C0564"/>
    <w:rsid w:val="000C0886"/>
    <w:rsid w:val="000C182C"/>
    <w:rsid w:val="000C2823"/>
    <w:rsid w:val="000C4B4D"/>
    <w:rsid w:val="000C4C66"/>
    <w:rsid w:val="000C59FE"/>
    <w:rsid w:val="000C5DC2"/>
    <w:rsid w:val="000C612F"/>
    <w:rsid w:val="000C6B0C"/>
    <w:rsid w:val="000C6E53"/>
    <w:rsid w:val="000D04D9"/>
    <w:rsid w:val="000D0A08"/>
    <w:rsid w:val="000D0AFB"/>
    <w:rsid w:val="000D18F6"/>
    <w:rsid w:val="000D2761"/>
    <w:rsid w:val="000D4AFD"/>
    <w:rsid w:val="000D5058"/>
    <w:rsid w:val="000D5A86"/>
    <w:rsid w:val="000D5BBB"/>
    <w:rsid w:val="000D62B4"/>
    <w:rsid w:val="000D740D"/>
    <w:rsid w:val="000E0B3E"/>
    <w:rsid w:val="000E0DF6"/>
    <w:rsid w:val="000E1C3B"/>
    <w:rsid w:val="000E24A9"/>
    <w:rsid w:val="000E29DB"/>
    <w:rsid w:val="000E3042"/>
    <w:rsid w:val="000E30D8"/>
    <w:rsid w:val="000E3C6F"/>
    <w:rsid w:val="000E3F47"/>
    <w:rsid w:val="000E478F"/>
    <w:rsid w:val="000E4897"/>
    <w:rsid w:val="000E4903"/>
    <w:rsid w:val="000E4A17"/>
    <w:rsid w:val="000E5302"/>
    <w:rsid w:val="000E5D24"/>
    <w:rsid w:val="000E6229"/>
    <w:rsid w:val="000E74A3"/>
    <w:rsid w:val="000E779F"/>
    <w:rsid w:val="000E7A8B"/>
    <w:rsid w:val="000E7C0D"/>
    <w:rsid w:val="000F0BEC"/>
    <w:rsid w:val="000F1137"/>
    <w:rsid w:val="000F1182"/>
    <w:rsid w:val="000F16A2"/>
    <w:rsid w:val="000F23E7"/>
    <w:rsid w:val="000F2980"/>
    <w:rsid w:val="000F35E9"/>
    <w:rsid w:val="000F37D4"/>
    <w:rsid w:val="000F3C68"/>
    <w:rsid w:val="000F45BF"/>
    <w:rsid w:val="000F499A"/>
    <w:rsid w:val="000F51D3"/>
    <w:rsid w:val="000F5C1F"/>
    <w:rsid w:val="000F5DA3"/>
    <w:rsid w:val="000F6432"/>
    <w:rsid w:val="000F67B8"/>
    <w:rsid w:val="000F6B28"/>
    <w:rsid w:val="000F7C64"/>
    <w:rsid w:val="00100830"/>
    <w:rsid w:val="00100AEC"/>
    <w:rsid w:val="00102D8D"/>
    <w:rsid w:val="0010479D"/>
    <w:rsid w:val="00105674"/>
    <w:rsid w:val="00105743"/>
    <w:rsid w:val="001067FD"/>
    <w:rsid w:val="0011014E"/>
    <w:rsid w:val="00110F6B"/>
    <w:rsid w:val="00112D73"/>
    <w:rsid w:val="00113AA4"/>
    <w:rsid w:val="00113B55"/>
    <w:rsid w:val="00114F4C"/>
    <w:rsid w:val="00115963"/>
    <w:rsid w:val="00120851"/>
    <w:rsid w:val="00120BE8"/>
    <w:rsid w:val="0012179A"/>
    <w:rsid w:val="001218F8"/>
    <w:rsid w:val="00121A6D"/>
    <w:rsid w:val="00121CE6"/>
    <w:rsid w:val="0012277C"/>
    <w:rsid w:val="00123D43"/>
    <w:rsid w:val="00123D59"/>
    <w:rsid w:val="00123E4F"/>
    <w:rsid w:val="00124698"/>
    <w:rsid w:val="00124D9A"/>
    <w:rsid w:val="0012564E"/>
    <w:rsid w:val="00126EFA"/>
    <w:rsid w:val="001270D3"/>
    <w:rsid w:val="00127C83"/>
    <w:rsid w:val="00127E90"/>
    <w:rsid w:val="00131011"/>
    <w:rsid w:val="0013126D"/>
    <w:rsid w:val="00133886"/>
    <w:rsid w:val="00134098"/>
    <w:rsid w:val="001347EB"/>
    <w:rsid w:val="00135806"/>
    <w:rsid w:val="001358C0"/>
    <w:rsid w:val="001366FD"/>
    <w:rsid w:val="00137A17"/>
    <w:rsid w:val="00140844"/>
    <w:rsid w:val="001425A1"/>
    <w:rsid w:val="00143EFD"/>
    <w:rsid w:val="00144D95"/>
    <w:rsid w:val="00144FA7"/>
    <w:rsid w:val="0014562B"/>
    <w:rsid w:val="0015356B"/>
    <w:rsid w:val="00153C54"/>
    <w:rsid w:val="00154078"/>
    <w:rsid w:val="001545BE"/>
    <w:rsid w:val="00154B6D"/>
    <w:rsid w:val="001552D3"/>
    <w:rsid w:val="00155417"/>
    <w:rsid w:val="0015601A"/>
    <w:rsid w:val="001577DD"/>
    <w:rsid w:val="001606F7"/>
    <w:rsid w:val="0016126C"/>
    <w:rsid w:val="001615F4"/>
    <w:rsid w:val="001623A1"/>
    <w:rsid w:val="00162939"/>
    <w:rsid w:val="00162CA7"/>
    <w:rsid w:val="00162CF1"/>
    <w:rsid w:val="00163C74"/>
    <w:rsid w:val="001645FC"/>
    <w:rsid w:val="00164AEA"/>
    <w:rsid w:val="00165747"/>
    <w:rsid w:val="00165EB3"/>
    <w:rsid w:val="001664AB"/>
    <w:rsid w:val="0016663A"/>
    <w:rsid w:val="0016694B"/>
    <w:rsid w:val="00166E77"/>
    <w:rsid w:val="0017126F"/>
    <w:rsid w:val="00172ABD"/>
    <w:rsid w:val="00172FFD"/>
    <w:rsid w:val="001751D0"/>
    <w:rsid w:val="00176299"/>
    <w:rsid w:val="00181407"/>
    <w:rsid w:val="00183F36"/>
    <w:rsid w:val="00185A20"/>
    <w:rsid w:val="00185BC1"/>
    <w:rsid w:val="001868A9"/>
    <w:rsid w:val="0019015F"/>
    <w:rsid w:val="00190FAC"/>
    <w:rsid w:val="00192A6B"/>
    <w:rsid w:val="0019458B"/>
    <w:rsid w:val="001A2889"/>
    <w:rsid w:val="001A3D44"/>
    <w:rsid w:val="001A76C2"/>
    <w:rsid w:val="001B0796"/>
    <w:rsid w:val="001B0E65"/>
    <w:rsid w:val="001B1777"/>
    <w:rsid w:val="001B27E1"/>
    <w:rsid w:val="001B289E"/>
    <w:rsid w:val="001B396F"/>
    <w:rsid w:val="001B3FC9"/>
    <w:rsid w:val="001C10C7"/>
    <w:rsid w:val="001C1AF0"/>
    <w:rsid w:val="001C5DD3"/>
    <w:rsid w:val="001C6437"/>
    <w:rsid w:val="001C64A5"/>
    <w:rsid w:val="001C65D6"/>
    <w:rsid w:val="001D008B"/>
    <w:rsid w:val="001D16F3"/>
    <w:rsid w:val="001D7376"/>
    <w:rsid w:val="001D73F1"/>
    <w:rsid w:val="001E09BE"/>
    <w:rsid w:val="001E134C"/>
    <w:rsid w:val="001E2D64"/>
    <w:rsid w:val="001E3EAF"/>
    <w:rsid w:val="001E4C73"/>
    <w:rsid w:val="001E6B6C"/>
    <w:rsid w:val="001E6B78"/>
    <w:rsid w:val="001F0607"/>
    <w:rsid w:val="001F22FB"/>
    <w:rsid w:val="001F4A96"/>
    <w:rsid w:val="001F4C13"/>
    <w:rsid w:val="001F7F3F"/>
    <w:rsid w:val="00201392"/>
    <w:rsid w:val="00202843"/>
    <w:rsid w:val="00202E19"/>
    <w:rsid w:val="0020574C"/>
    <w:rsid w:val="0020623B"/>
    <w:rsid w:val="00207204"/>
    <w:rsid w:val="002075DF"/>
    <w:rsid w:val="00210D99"/>
    <w:rsid w:val="002125B5"/>
    <w:rsid w:val="00212745"/>
    <w:rsid w:val="00213A33"/>
    <w:rsid w:val="00216A1B"/>
    <w:rsid w:val="00216F55"/>
    <w:rsid w:val="0022626A"/>
    <w:rsid w:val="00226435"/>
    <w:rsid w:val="002273E0"/>
    <w:rsid w:val="002325B4"/>
    <w:rsid w:val="0023389F"/>
    <w:rsid w:val="002376A5"/>
    <w:rsid w:val="00237DBF"/>
    <w:rsid w:val="0024068F"/>
    <w:rsid w:val="00240F07"/>
    <w:rsid w:val="00242988"/>
    <w:rsid w:val="002438E7"/>
    <w:rsid w:val="00244DE5"/>
    <w:rsid w:val="00251119"/>
    <w:rsid w:val="0025122A"/>
    <w:rsid w:val="002516D1"/>
    <w:rsid w:val="00253846"/>
    <w:rsid w:val="0025593A"/>
    <w:rsid w:val="00257E4C"/>
    <w:rsid w:val="0026394D"/>
    <w:rsid w:val="0026616A"/>
    <w:rsid w:val="002661A3"/>
    <w:rsid w:val="00272C3E"/>
    <w:rsid w:val="002733B5"/>
    <w:rsid w:val="00274DA2"/>
    <w:rsid w:val="00276682"/>
    <w:rsid w:val="00276F27"/>
    <w:rsid w:val="00281B9D"/>
    <w:rsid w:val="00284396"/>
    <w:rsid w:val="002856CD"/>
    <w:rsid w:val="00290283"/>
    <w:rsid w:val="00290494"/>
    <w:rsid w:val="002966E5"/>
    <w:rsid w:val="0029729A"/>
    <w:rsid w:val="002A009D"/>
    <w:rsid w:val="002A08EA"/>
    <w:rsid w:val="002A3157"/>
    <w:rsid w:val="002A487C"/>
    <w:rsid w:val="002B0383"/>
    <w:rsid w:val="002B0B40"/>
    <w:rsid w:val="002B3717"/>
    <w:rsid w:val="002B3C02"/>
    <w:rsid w:val="002C02BC"/>
    <w:rsid w:val="002C4000"/>
    <w:rsid w:val="002C4808"/>
    <w:rsid w:val="002C5A6D"/>
    <w:rsid w:val="002C5EC8"/>
    <w:rsid w:val="002D1623"/>
    <w:rsid w:val="002D2D7C"/>
    <w:rsid w:val="002D316A"/>
    <w:rsid w:val="002D54E8"/>
    <w:rsid w:val="002D6652"/>
    <w:rsid w:val="002D78B9"/>
    <w:rsid w:val="002E08D0"/>
    <w:rsid w:val="002E40CC"/>
    <w:rsid w:val="002F1198"/>
    <w:rsid w:val="002F1B05"/>
    <w:rsid w:val="002F6007"/>
    <w:rsid w:val="002F6ADA"/>
    <w:rsid w:val="0030758D"/>
    <w:rsid w:val="00307A06"/>
    <w:rsid w:val="003100D5"/>
    <w:rsid w:val="003138E5"/>
    <w:rsid w:val="00313F81"/>
    <w:rsid w:val="00315DD0"/>
    <w:rsid w:val="00316347"/>
    <w:rsid w:val="0032312A"/>
    <w:rsid w:val="00324199"/>
    <w:rsid w:val="0032714E"/>
    <w:rsid w:val="003274EA"/>
    <w:rsid w:val="00327701"/>
    <w:rsid w:val="00331402"/>
    <w:rsid w:val="00332234"/>
    <w:rsid w:val="003328D8"/>
    <w:rsid w:val="003351C1"/>
    <w:rsid w:val="0034117E"/>
    <w:rsid w:val="00341802"/>
    <w:rsid w:val="0034195F"/>
    <w:rsid w:val="00344C47"/>
    <w:rsid w:val="003455D4"/>
    <w:rsid w:val="00345BA7"/>
    <w:rsid w:val="00347862"/>
    <w:rsid w:val="003535AA"/>
    <w:rsid w:val="003562D6"/>
    <w:rsid w:val="0035700D"/>
    <w:rsid w:val="00364428"/>
    <w:rsid w:val="003719F3"/>
    <w:rsid w:val="00372E68"/>
    <w:rsid w:val="00376C42"/>
    <w:rsid w:val="00377D37"/>
    <w:rsid w:val="003842B4"/>
    <w:rsid w:val="00387298"/>
    <w:rsid w:val="00387D5E"/>
    <w:rsid w:val="00390280"/>
    <w:rsid w:val="00390B90"/>
    <w:rsid w:val="00392D59"/>
    <w:rsid w:val="0039564D"/>
    <w:rsid w:val="00396E4C"/>
    <w:rsid w:val="003A0493"/>
    <w:rsid w:val="003A1CF6"/>
    <w:rsid w:val="003A57BD"/>
    <w:rsid w:val="003A71CA"/>
    <w:rsid w:val="003B20E0"/>
    <w:rsid w:val="003B2199"/>
    <w:rsid w:val="003C1C1E"/>
    <w:rsid w:val="003C1C7F"/>
    <w:rsid w:val="003C36E7"/>
    <w:rsid w:val="003C45E2"/>
    <w:rsid w:val="003C6A59"/>
    <w:rsid w:val="003C6E74"/>
    <w:rsid w:val="003D0ACD"/>
    <w:rsid w:val="003D1F93"/>
    <w:rsid w:val="003D32EB"/>
    <w:rsid w:val="003D33F2"/>
    <w:rsid w:val="003D4255"/>
    <w:rsid w:val="003D4C58"/>
    <w:rsid w:val="003D7246"/>
    <w:rsid w:val="003E0DFC"/>
    <w:rsid w:val="003E0E57"/>
    <w:rsid w:val="003E1FCE"/>
    <w:rsid w:val="003E2B60"/>
    <w:rsid w:val="003E3043"/>
    <w:rsid w:val="003E4A12"/>
    <w:rsid w:val="003E5D84"/>
    <w:rsid w:val="003E616F"/>
    <w:rsid w:val="003E70E5"/>
    <w:rsid w:val="003F0751"/>
    <w:rsid w:val="003F3757"/>
    <w:rsid w:val="003F396B"/>
    <w:rsid w:val="003F3A83"/>
    <w:rsid w:val="003F3D80"/>
    <w:rsid w:val="003F46C5"/>
    <w:rsid w:val="003F4829"/>
    <w:rsid w:val="003F6468"/>
    <w:rsid w:val="003F6532"/>
    <w:rsid w:val="00400EAF"/>
    <w:rsid w:val="00402F2B"/>
    <w:rsid w:val="0040439D"/>
    <w:rsid w:val="00405454"/>
    <w:rsid w:val="0041416D"/>
    <w:rsid w:val="00414298"/>
    <w:rsid w:val="00415846"/>
    <w:rsid w:val="00422254"/>
    <w:rsid w:val="004235CC"/>
    <w:rsid w:val="0042472C"/>
    <w:rsid w:val="00424A99"/>
    <w:rsid w:val="00424AB3"/>
    <w:rsid w:val="00425A9A"/>
    <w:rsid w:val="004305EA"/>
    <w:rsid w:val="00431010"/>
    <w:rsid w:val="004311CB"/>
    <w:rsid w:val="00433E58"/>
    <w:rsid w:val="004359FE"/>
    <w:rsid w:val="00435D90"/>
    <w:rsid w:val="0044040E"/>
    <w:rsid w:val="00443731"/>
    <w:rsid w:val="00443F2E"/>
    <w:rsid w:val="00445B10"/>
    <w:rsid w:val="0044670C"/>
    <w:rsid w:val="004524BB"/>
    <w:rsid w:val="00453205"/>
    <w:rsid w:val="0045366C"/>
    <w:rsid w:val="00453C8D"/>
    <w:rsid w:val="00456310"/>
    <w:rsid w:val="004607B2"/>
    <w:rsid w:val="00460B14"/>
    <w:rsid w:val="00462CE6"/>
    <w:rsid w:val="004646B6"/>
    <w:rsid w:val="00466920"/>
    <w:rsid w:val="004706F9"/>
    <w:rsid w:val="00470763"/>
    <w:rsid w:val="00470B88"/>
    <w:rsid w:val="00473C7F"/>
    <w:rsid w:val="00474D79"/>
    <w:rsid w:val="004776D9"/>
    <w:rsid w:val="0048164A"/>
    <w:rsid w:val="00482EB3"/>
    <w:rsid w:val="00486C06"/>
    <w:rsid w:val="00486D9B"/>
    <w:rsid w:val="00490327"/>
    <w:rsid w:val="00490E58"/>
    <w:rsid w:val="00490FC1"/>
    <w:rsid w:val="00491692"/>
    <w:rsid w:val="00493FFA"/>
    <w:rsid w:val="004950F8"/>
    <w:rsid w:val="004955FA"/>
    <w:rsid w:val="004A1240"/>
    <w:rsid w:val="004A1358"/>
    <w:rsid w:val="004A2888"/>
    <w:rsid w:val="004A4B82"/>
    <w:rsid w:val="004A4BE4"/>
    <w:rsid w:val="004A58E3"/>
    <w:rsid w:val="004A6D70"/>
    <w:rsid w:val="004B006A"/>
    <w:rsid w:val="004B1220"/>
    <w:rsid w:val="004B4777"/>
    <w:rsid w:val="004B621A"/>
    <w:rsid w:val="004C13E1"/>
    <w:rsid w:val="004C29C9"/>
    <w:rsid w:val="004C6117"/>
    <w:rsid w:val="004C6C56"/>
    <w:rsid w:val="004D050C"/>
    <w:rsid w:val="004D23C1"/>
    <w:rsid w:val="004D3037"/>
    <w:rsid w:val="004D7B2D"/>
    <w:rsid w:val="004F1DE1"/>
    <w:rsid w:val="004F703B"/>
    <w:rsid w:val="005019FD"/>
    <w:rsid w:val="0050296E"/>
    <w:rsid w:val="005031DE"/>
    <w:rsid w:val="005032E0"/>
    <w:rsid w:val="00504933"/>
    <w:rsid w:val="005049F1"/>
    <w:rsid w:val="0051171B"/>
    <w:rsid w:val="00511792"/>
    <w:rsid w:val="0051350A"/>
    <w:rsid w:val="00514574"/>
    <w:rsid w:val="005159FB"/>
    <w:rsid w:val="00516337"/>
    <w:rsid w:val="00517518"/>
    <w:rsid w:val="005203BE"/>
    <w:rsid w:val="00522D96"/>
    <w:rsid w:val="00522E6C"/>
    <w:rsid w:val="00525C51"/>
    <w:rsid w:val="00525DA6"/>
    <w:rsid w:val="00531765"/>
    <w:rsid w:val="0054026E"/>
    <w:rsid w:val="005412CC"/>
    <w:rsid w:val="005465C3"/>
    <w:rsid w:val="005479A5"/>
    <w:rsid w:val="00551243"/>
    <w:rsid w:val="00560923"/>
    <w:rsid w:val="0056145C"/>
    <w:rsid w:val="0056235C"/>
    <w:rsid w:val="00563B30"/>
    <w:rsid w:val="00566251"/>
    <w:rsid w:val="0056783B"/>
    <w:rsid w:val="00570A73"/>
    <w:rsid w:val="005733AC"/>
    <w:rsid w:val="005754CA"/>
    <w:rsid w:val="005821CF"/>
    <w:rsid w:val="0058296E"/>
    <w:rsid w:val="00582FE1"/>
    <w:rsid w:val="00586382"/>
    <w:rsid w:val="00591153"/>
    <w:rsid w:val="005915AF"/>
    <w:rsid w:val="00592E8A"/>
    <w:rsid w:val="005936C9"/>
    <w:rsid w:val="005941E8"/>
    <w:rsid w:val="00595272"/>
    <w:rsid w:val="00595F3A"/>
    <w:rsid w:val="00596819"/>
    <w:rsid w:val="005A07D2"/>
    <w:rsid w:val="005A75D6"/>
    <w:rsid w:val="005B0AE7"/>
    <w:rsid w:val="005B2771"/>
    <w:rsid w:val="005B2D08"/>
    <w:rsid w:val="005B2D2A"/>
    <w:rsid w:val="005B36DF"/>
    <w:rsid w:val="005B3F28"/>
    <w:rsid w:val="005C08A2"/>
    <w:rsid w:val="005C2174"/>
    <w:rsid w:val="005C28F1"/>
    <w:rsid w:val="005C4525"/>
    <w:rsid w:val="005C5ECD"/>
    <w:rsid w:val="005D0441"/>
    <w:rsid w:val="005D3856"/>
    <w:rsid w:val="005D4CF0"/>
    <w:rsid w:val="005D7B77"/>
    <w:rsid w:val="005E0594"/>
    <w:rsid w:val="005E122C"/>
    <w:rsid w:val="005E48D2"/>
    <w:rsid w:val="005E5678"/>
    <w:rsid w:val="005F5439"/>
    <w:rsid w:val="005F615D"/>
    <w:rsid w:val="005F7708"/>
    <w:rsid w:val="00600C16"/>
    <w:rsid w:val="00601156"/>
    <w:rsid w:val="00601B2A"/>
    <w:rsid w:val="006029BD"/>
    <w:rsid w:val="00605161"/>
    <w:rsid w:val="00606A93"/>
    <w:rsid w:val="00616932"/>
    <w:rsid w:val="006206FF"/>
    <w:rsid w:val="006221E5"/>
    <w:rsid w:val="006257B7"/>
    <w:rsid w:val="006302A2"/>
    <w:rsid w:val="00633BC7"/>
    <w:rsid w:val="00634DE1"/>
    <w:rsid w:val="00635345"/>
    <w:rsid w:val="0063547B"/>
    <w:rsid w:val="00635E12"/>
    <w:rsid w:val="00640EAC"/>
    <w:rsid w:val="006422DC"/>
    <w:rsid w:val="006423AB"/>
    <w:rsid w:val="00643EE0"/>
    <w:rsid w:val="00645812"/>
    <w:rsid w:val="00646C2C"/>
    <w:rsid w:val="00651071"/>
    <w:rsid w:val="00660E04"/>
    <w:rsid w:val="006611BC"/>
    <w:rsid w:val="00661E4E"/>
    <w:rsid w:val="00662477"/>
    <w:rsid w:val="00665818"/>
    <w:rsid w:val="00665C27"/>
    <w:rsid w:val="00665C5B"/>
    <w:rsid w:val="0066682F"/>
    <w:rsid w:val="006668B0"/>
    <w:rsid w:val="006670A6"/>
    <w:rsid w:val="00670ADC"/>
    <w:rsid w:val="006728F3"/>
    <w:rsid w:val="00676E83"/>
    <w:rsid w:val="0068118A"/>
    <w:rsid w:val="00682E02"/>
    <w:rsid w:val="00684674"/>
    <w:rsid w:val="00684E0A"/>
    <w:rsid w:val="00687CB7"/>
    <w:rsid w:val="006910BE"/>
    <w:rsid w:val="0069219C"/>
    <w:rsid w:val="00694F26"/>
    <w:rsid w:val="0069620C"/>
    <w:rsid w:val="006A4321"/>
    <w:rsid w:val="006A7945"/>
    <w:rsid w:val="006B7DCA"/>
    <w:rsid w:val="006C3BC8"/>
    <w:rsid w:val="006C3CE3"/>
    <w:rsid w:val="006C3D51"/>
    <w:rsid w:val="006C5523"/>
    <w:rsid w:val="006C5DAF"/>
    <w:rsid w:val="006C76F5"/>
    <w:rsid w:val="006D0430"/>
    <w:rsid w:val="006D271F"/>
    <w:rsid w:val="006D29AF"/>
    <w:rsid w:val="006D319E"/>
    <w:rsid w:val="006D3994"/>
    <w:rsid w:val="006D53A4"/>
    <w:rsid w:val="006D58F7"/>
    <w:rsid w:val="006D7082"/>
    <w:rsid w:val="006D70ED"/>
    <w:rsid w:val="006D749F"/>
    <w:rsid w:val="006E3F3B"/>
    <w:rsid w:val="006F04A8"/>
    <w:rsid w:val="006F29E2"/>
    <w:rsid w:val="006F598C"/>
    <w:rsid w:val="00702421"/>
    <w:rsid w:val="0070386F"/>
    <w:rsid w:val="00703CA5"/>
    <w:rsid w:val="00706ADD"/>
    <w:rsid w:val="007073B5"/>
    <w:rsid w:val="00711967"/>
    <w:rsid w:val="007144F9"/>
    <w:rsid w:val="00714E8E"/>
    <w:rsid w:val="0071535E"/>
    <w:rsid w:val="0072256D"/>
    <w:rsid w:val="007238BD"/>
    <w:rsid w:val="007238EC"/>
    <w:rsid w:val="0072535C"/>
    <w:rsid w:val="00725E2D"/>
    <w:rsid w:val="00731FF9"/>
    <w:rsid w:val="00732DB2"/>
    <w:rsid w:val="00736942"/>
    <w:rsid w:val="00740B37"/>
    <w:rsid w:val="00740D7C"/>
    <w:rsid w:val="00744D10"/>
    <w:rsid w:val="007455DC"/>
    <w:rsid w:val="0075107A"/>
    <w:rsid w:val="007532BD"/>
    <w:rsid w:val="00767291"/>
    <w:rsid w:val="00767A47"/>
    <w:rsid w:val="007702D7"/>
    <w:rsid w:val="00770AC9"/>
    <w:rsid w:val="00772597"/>
    <w:rsid w:val="007735C6"/>
    <w:rsid w:val="00773F39"/>
    <w:rsid w:val="00775039"/>
    <w:rsid w:val="00775470"/>
    <w:rsid w:val="00780C1E"/>
    <w:rsid w:val="00782C88"/>
    <w:rsid w:val="0078429F"/>
    <w:rsid w:val="00792962"/>
    <w:rsid w:val="0079339D"/>
    <w:rsid w:val="007958D7"/>
    <w:rsid w:val="007A312F"/>
    <w:rsid w:val="007A5FA7"/>
    <w:rsid w:val="007B0850"/>
    <w:rsid w:val="007B3C19"/>
    <w:rsid w:val="007B6584"/>
    <w:rsid w:val="007B6F1E"/>
    <w:rsid w:val="007B786A"/>
    <w:rsid w:val="007B78E2"/>
    <w:rsid w:val="007C2836"/>
    <w:rsid w:val="007C5EAC"/>
    <w:rsid w:val="007C696A"/>
    <w:rsid w:val="007C766A"/>
    <w:rsid w:val="007D1FBB"/>
    <w:rsid w:val="007D4DD1"/>
    <w:rsid w:val="007E2A45"/>
    <w:rsid w:val="007E4B7B"/>
    <w:rsid w:val="007E68A1"/>
    <w:rsid w:val="007E74AA"/>
    <w:rsid w:val="007E75D0"/>
    <w:rsid w:val="007F42BE"/>
    <w:rsid w:val="008021C9"/>
    <w:rsid w:val="0080245E"/>
    <w:rsid w:val="0080350C"/>
    <w:rsid w:val="0081049D"/>
    <w:rsid w:val="00810AD3"/>
    <w:rsid w:val="00810C3A"/>
    <w:rsid w:val="00812F95"/>
    <w:rsid w:val="00814B68"/>
    <w:rsid w:val="00814C3C"/>
    <w:rsid w:val="00815255"/>
    <w:rsid w:val="0081604A"/>
    <w:rsid w:val="008162A0"/>
    <w:rsid w:val="0081784C"/>
    <w:rsid w:val="008208DD"/>
    <w:rsid w:val="0082336C"/>
    <w:rsid w:val="00824817"/>
    <w:rsid w:val="00831245"/>
    <w:rsid w:val="00831972"/>
    <w:rsid w:val="0083557A"/>
    <w:rsid w:val="00837F94"/>
    <w:rsid w:val="008400D9"/>
    <w:rsid w:val="008403A0"/>
    <w:rsid w:val="00840778"/>
    <w:rsid w:val="00843A9D"/>
    <w:rsid w:val="00844CD9"/>
    <w:rsid w:val="00844D14"/>
    <w:rsid w:val="00850247"/>
    <w:rsid w:val="00852F6F"/>
    <w:rsid w:val="008544A5"/>
    <w:rsid w:val="00857505"/>
    <w:rsid w:val="0086092E"/>
    <w:rsid w:val="00862079"/>
    <w:rsid w:val="00863439"/>
    <w:rsid w:val="00867F7A"/>
    <w:rsid w:val="00873346"/>
    <w:rsid w:val="008736C0"/>
    <w:rsid w:val="00873C97"/>
    <w:rsid w:val="00875F1D"/>
    <w:rsid w:val="0087639D"/>
    <w:rsid w:val="00882B8B"/>
    <w:rsid w:val="008844EB"/>
    <w:rsid w:val="0088616B"/>
    <w:rsid w:val="00887580"/>
    <w:rsid w:val="008906CC"/>
    <w:rsid w:val="00890D13"/>
    <w:rsid w:val="0089153C"/>
    <w:rsid w:val="008948EB"/>
    <w:rsid w:val="008965DB"/>
    <w:rsid w:val="008973CE"/>
    <w:rsid w:val="00897823"/>
    <w:rsid w:val="00897B9D"/>
    <w:rsid w:val="008A0674"/>
    <w:rsid w:val="008A1A07"/>
    <w:rsid w:val="008A39A8"/>
    <w:rsid w:val="008A45A5"/>
    <w:rsid w:val="008B13DC"/>
    <w:rsid w:val="008B3426"/>
    <w:rsid w:val="008C0023"/>
    <w:rsid w:val="008C1327"/>
    <w:rsid w:val="008C7300"/>
    <w:rsid w:val="008D0203"/>
    <w:rsid w:val="008D07A0"/>
    <w:rsid w:val="008D19E1"/>
    <w:rsid w:val="008D2301"/>
    <w:rsid w:val="008D2326"/>
    <w:rsid w:val="008D2650"/>
    <w:rsid w:val="008D74C4"/>
    <w:rsid w:val="008E1566"/>
    <w:rsid w:val="008E18F4"/>
    <w:rsid w:val="008E2AD5"/>
    <w:rsid w:val="008E3CF8"/>
    <w:rsid w:val="008E535F"/>
    <w:rsid w:val="008F1ACE"/>
    <w:rsid w:val="008F26B6"/>
    <w:rsid w:val="008F55FE"/>
    <w:rsid w:val="008F700F"/>
    <w:rsid w:val="008F76A2"/>
    <w:rsid w:val="00902F29"/>
    <w:rsid w:val="0090553D"/>
    <w:rsid w:val="009118B4"/>
    <w:rsid w:val="00912ABA"/>
    <w:rsid w:val="009137C6"/>
    <w:rsid w:val="00916BB1"/>
    <w:rsid w:val="0091740A"/>
    <w:rsid w:val="009178AF"/>
    <w:rsid w:val="009214BC"/>
    <w:rsid w:val="009226DE"/>
    <w:rsid w:val="00922F70"/>
    <w:rsid w:val="0092336A"/>
    <w:rsid w:val="0092351C"/>
    <w:rsid w:val="00925859"/>
    <w:rsid w:val="00925AC6"/>
    <w:rsid w:val="00927232"/>
    <w:rsid w:val="00930153"/>
    <w:rsid w:val="00930AFF"/>
    <w:rsid w:val="009320BE"/>
    <w:rsid w:val="00935619"/>
    <w:rsid w:val="009357A3"/>
    <w:rsid w:val="00935960"/>
    <w:rsid w:val="00936714"/>
    <w:rsid w:val="00936F38"/>
    <w:rsid w:val="00940842"/>
    <w:rsid w:val="0094260E"/>
    <w:rsid w:val="009444DA"/>
    <w:rsid w:val="00946902"/>
    <w:rsid w:val="00950D83"/>
    <w:rsid w:val="009527AD"/>
    <w:rsid w:val="00952828"/>
    <w:rsid w:val="00954099"/>
    <w:rsid w:val="00954437"/>
    <w:rsid w:val="0095452F"/>
    <w:rsid w:val="00955474"/>
    <w:rsid w:val="0095630F"/>
    <w:rsid w:val="009575EA"/>
    <w:rsid w:val="00957FE1"/>
    <w:rsid w:val="00960BC3"/>
    <w:rsid w:val="0096130E"/>
    <w:rsid w:val="0096393A"/>
    <w:rsid w:val="00963EA9"/>
    <w:rsid w:val="00965D1E"/>
    <w:rsid w:val="00967594"/>
    <w:rsid w:val="009678E8"/>
    <w:rsid w:val="009744F2"/>
    <w:rsid w:val="0097468F"/>
    <w:rsid w:val="009748CF"/>
    <w:rsid w:val="00975D1D"/>
    <w:rsid w:val="00977534"/>
    <w:rsid w:val="009775E4"/>
    <w:rsid w:val="0098547A"/>
    <w:rsid w:val="00986D18"/>
    <w:rsid w:val="00993001"/>
    <w:rsid w:val="009933B6"/>
    <w:rsid w:val="00996192"/>
    <w:rsid w:val="009A18F4"/>
    <w:rsid w:val="009A2064"/>
    <w:rsid w:val="009B0347"/>
    <w:rsid w:val="009B3ABD"/>
    <w:rsid w:val="009B3BB7"/>
    <w:rsid w:val="009B3E13"/>
    <w:rsid w:val="009B65CE"/>
    <w:rsid w:val="009C5FD7"/>
    <w:rsid w:val="009C72B4"/>
    <w:rsid w:val="009D0820"/>
    <w:rsid w:val="009D1530"/>
    <w:rsid w:val="009D1A6F"/>
    <w:rsid w:val="009E1162"/>
    <w:rsid w:val="009E35C6"/>
    <w:rsid w:val="009E375C"/>
    <w:rsid w:val="009E785A"/>
    <w:rsid w:val="009F01E4"/>
    <w:rsid w:val="009F3B41"/>
    <w:rsid w:val="009F44A5"/>
    <w:rsid w:val="009F4D03"/>
    <w:rsid w:val="009F533F"/>
    <w:rsid w:val="009F5520"/>
    <w:rsid w:val="00A00BB3"/>
    <w:rsid w:val="00A021F2"/>
    <w:rsid w:val="00A0232F"/>
    <w:rsid w:val="00A0492C"/>
    <w:rsid w:val="00A05F61"/>
    <w:rsid w:val="00A07824"/>
    <w:rsid w:val="00A1357B"/>
    <w:rsid w:val="00A161A5"/>
    <w:rsid w:val="00A1685F"/>
    <w:rsid w:val="00A20091"/>
    <w:rsid w:val="00A22DAC"/>
    <w:rsid w:val="00A23258"/>
    <w:rsid w:val="00A2554F"/>
    <w:rsid w:val="00A25E44"/>
    <w:rsid w:val="00A2703A"/>
    <w:rsid w:val="00A27118"/>
    <w:rsid w:val="00A30CD9"/>
    <w:rsid w:val="00A31B91"/>
    <w:rsid w:val="00A320BC"/>
    <w:rsid w:val="00A32238"/>
    <w:rsid w:val="00A331F4"/>
    <w:rsid w:val="00A33768"/>
    <w:rsid w:val="00A34B7A"/>
    <w:rsid w:val="00A41204"/>
    <w:rsid w:val="00A4173B"/>
    <w:rsid w:val="00A41B2E"/>
    <w:rsid w:val="00A42087"/>
    <w:rsid w:val="00A434DC"/>
    <w:rsid w:val="00A47A37"/>
    <w:rsid w:val="00A47F45"/>
    <w:rsid w:val="00A50246"/>
    <w:rsid w:val="00A50C67"/>
    <w:rsid w:val="00A52E95"/>
    <w:rsid w:val="00A54357"/>
    <w:rsid w:val="00A551EF"/>
    <w:rsid w:val="00A5594B"/>
    <w:rsid w:val="00A5628A"/>
    <w:rsid w:val="00A605A2"/>
    <w:rsid w:val="00A617B0"/>
    <w:rsid w:val="00A655E3"/>
    <w:rsid w:val="00A669AA"/>
    <w:rsid w:val="00A66B51"/>
    <w:rsid w:val="00A679AD"/>
    <w:rsid w:val="00A70207"/>
    <w:rsid w:val="00A72CDF"/>
    <w:rsid w:val="00A73788"/>
    <w:rsid w:val="00A7526F"/>
    <w:rsid w:val="00A76076"/>
    <w:rsid w:val="00A836A6"/>
    <w:rsid w:val="00A87B77"/>
    <w:rsid w:val="00A87C96"/>
    <w:rsid w:val="00A90931"/>
    <w:rsid w:val="00A91DE8"/>
    <w:rsid w:val="00A942A3"/>
    <w:rsid w:val="00A94AD9"/>
    <w:rsid w:val="00A96B87"/>
    <w:rsid w:val="00AA51A4"/>
    <w:rsid w:val="00AA527F"/>
    <w:rsid w:val="00AA5F87"/>
    <w:rsid w:val="00AB0C8D"/>
    <w:rsid w:val="00AB228B"/>
    <w:rsid w:val="00AB4D19"/>
    <w:rsid w:val="00AB55D5"/>
    <w:rsid w:val="00AB5DE2"/>
    <w:rsid w:val="00AB6628"/>
    <w:rsid w:val="00AB676D"/>
    <w:rsid w:val="00AC020E"/>
    <w:rsid w:val="00AC1E0A"/>
    <w:rsid w:val="00AC1EB3"/>
    <w:rsid w:val="00AC208B"/>
    <w:rsid w:val="00AC2F9D"/>
    <w:rsid w:val="00AC3BA3"/>
    <w:rsid w:val="00AC5CAE"/>
    <w:rsid w:val="00AC7F09"/>
    <w:rsid w:val="00AD1189"/>
    <w:rsid w:val="00AD1F58"/>
    <w:rsid w:val="00AD233C"/>
    <w:rsid w:val="00AD4188"/>
    <w:rsid w:val="00AD5456"/>
    <w:rsid w:val="00AE5B10"/>
    <w:rsid w:val="00AF2754"/>
    <w:rsid w:val="00AF2BEF"/>
    <w:rsid w:val="00AF4190"/>
    <w:rsid w:val="00B02735"/>
    <w:rsid w:val="00B02820"/>
    <w:rsid w:val="00B03F7F"/>
    <w:rsid w:val="00B04834"/>
    <w:rsid w:val="00B04ED4"/>
    <w:rsid w:val="00B07B6A"/>
    <w:rsid w:val="00B07CC4"/>
    <w:rsid w:val="00B102C0"/>
    <w:rsid w:val="00B11A2B"/>
    <w:rsid w:val="00B131AA"/>
    <w:rsid w:val="00B1458D"/>
    <w:rsid w:val="00B23189"/>
    <w:rsid w:val="00B23611"/>
    <w:rsid w:val="00B26A68"/>
    <w:rsid w:val="00B306DC"/>
    <w:rsid w:val="00B32A9F"/>
    <w:rsid w:val="00B36A1E"/>
    <w:rsid w:val="00B40171"/>
    <w:rsid w:val="00B42267"/>
    <w:rsid w:val="00B4324B"/>
    <w:rsid w:val="00B43761"/>
    <w:rsid w:val="00B437F2"/>
    <w:rsid w:val="00B4665E"/>
    <w:rsid w:val="00B47DC2"/>
    <w:rsid w:val="00B50449"/>
    <w:rsid w:val="00B54554"/>
    <w:rsid w:val="00B55728"/>
    <w:rsid w:val="00B5791C"/>
    <w:rsid w:val="00B608E2"/>
    <w:rsid w:val="00B61090"/>
    <w:rsid w:val="00B62C92"/>
    <w:rsid w:val="00B63F0C"/>
    <w:rsid w:val="00B674DA"/>
    <w:rsid w:val="00B776D7"/>
    <w:rsid w:val="00B80845"/>
    <w:rsid w:val="00B82117"/>
    <w:rsid w:val="00B84EE3"/>
    <w:rsid w:val="00B87C1C"/>
    <w:rsid w:val="00B91F82"/>
    <w:rsid w:val="00B94C2B"/>
    <w:rsid w:val="00B95E18"/>
    <w:rsid w:val="00B977D3"/>
    <w:rsid w:val="00BA29DF"/>
    <w:rsid w:val="00BA3075"/>
    <w:rsid w:val="00BA3F9A"/>
    <w:rsid w:val="00BA68C9"/>
    <w:rsid w:val="00BC0A80"/>
    <w:rsid w:val="00BC1DB9"/>
    <w:rsid w:val="00BC6C02"/>
    <w:rsid w:val="00BC6EA5"/>
    <w:rsid w:val="00BD1AA0"/>
    <w:rsid w:val="00BD39F8"/>
    <w:rsid w:val="00BE0438"/>
    <w:rsid w:val="00BE0D3E"/>
    <w:rsid w:val="00BE21F4"/>
    <w:rsid w:val="00BE49EE"/>
    <w:rsid w:val="00BE57B2"/>
    <w:rsid w:val="00BE7467"/>
    <w:rsid w:val="00BE7B6C"/>
    <w:rsid w:val="00BF5C7F"/>
    <w:rsid w:val="00BF6A8E"/>
    <w:rsid w:val="00BF6D53"/>
    <w:rsid w:val="00BF7C56"/>
    <w:rsid w:val="00C04A7B"/>
    <w:rsid w:val="00C05BFE"/>
    <w:rsid w:val="00C06E61"/>
    <w:rsid w:val="00C12184"/>
    <w:rsid w:val="00C133C3"/>
    <w:rsid w:val="00C14805"/>
    <w:rsid w:val="00C14CE4"/>
    <w:rsid w:val="00C227B8"/>
    <w:rsid w:val="00C23B5F"/>
    <w:rsid w:val="00C23BD0"/>
    <w:rsid w:val="00C252B7"/>
    <w:rsid w:val="00C25A9F"/>
    <w:rsid w:val="00C27545"/>
    <w:rsid w:val="00C30EDB"/>
    <w:rsid w:val="00C31303"/>
    <w:rsid w:val="00C31B8C"/>
    <w:rsid w:val="00C334E3"/>
    <w:rsid w:val="00C3559F"/>
    <w:rsid w:val="00C37EC1"/>
    <w:rsid w:val="00C41E75"/>
    <w:rsid w:val="00C47D7D"/>
    <w:rsid w:val="00C5235A"/>
    <w:rsid w:val="00C53680"/>
    <w:rsid w:val="00C53D58"/>
    <w:rsid w:val="00C564DD"/>
    <w:rsid w:val="00C6059A"/>
    <w:rsid w:val="00C60FE6"/>
    <w:rsid w:val="00C653DD"/>
    <w:rsid w:val="00C6546F"/>
    <w:rsid w:val="00C65734"/>
    <w:rsid w:val="00C675E0"/>
    <w:rsid w:val="00C70737"/>
    <w:rsid w:val="00C71A9A"/>
    <w:rsid w:val="00C751E9"/>
    <w:rsid w:val="00C776CD"/>
    <w:rsid w:val="00C81733"/>
    <w:rsid w:val="00C82709"/>
    <w:rsid w:val="00C86146"/>
    <w:rsid w:val="00C862CF"/>
    <w:rsid w:val="00C945B8"/>
    <w:rsid w:val="00C965BB"/>
    <w:rsid w:val="00CA0657"/>
    <w:rsid w:val="00CA0C83"/>
    <w:rsid w:val="00CA436B"/>
    <w:rsid w:val="00CA56A6"/>
    <w:rsid w:val="00CA5BF3"/>
    <w:rsid w:val="00CA66B7"/>
    <w:rsid w:val="00CA7DF3"/>
    <w:rsid w:val="00CB188D"/>
    <w:rsid w:val="00CB23BD"/>
    <w:rsid w:val="00CB2D68"/>
    <w:rsid w:val="00CB7189"/>
    <w:rsid w:val="00CB7EB0"/>
    <w:rsid w:val="00CC36F9"/>
    <w:rsid w:val="00CC3C0E"/>
    <w:rsid w:val="00CC552B"/>
    <w:rsid w:val="00CC726D"/>
    <w:rsid w:val="00CD1AFC"/>
    <w:rsid w:val="00CD328C"/>
    <w:rsid w:val="00CD3D9F"/>
    <w:rsid w:val="00CD4724"/>
    <w:rsid w:val="00CD4BBA"/>
    <w:rsid w:val="00CD54DF"/>
    <w:rsid w:val="00CD5E62"/>
    <w:rsid w:val="00CD7154"/>
    <w:rsid w:val="00CE1D02"/>
    <w:rsid w:val="00CE2EE9"/>
    <w:rsid w:val="00CE51FB"/>
    <w:rsid w:val="00CE69A4"/>
    <w:rsid w:val="00CF2B8A"/>
    <w:rsid w:val="00CF721B"/>
    <w:rsid w:val="00CF76FA"/>
    <w:rsid w:val="00D00EA2"/>
    <w:rsid w:val="00D03B6B"/>
    <w:rsid w:val="00D05DCE"/>
    <w:rsid w:val="00D05FA5"/>
    <w:rsid w:val="00D07887"/>
    <w:rsid w:val="00D110D3"/>
    <w:rsid w:val="00D11F71"/>
    <w:rsid w:val="00D13CB7"/>
    <w:rsid w:val="00D142AB"/>
    <w:rsid w:val="00D15976"/>
    <w:rsid w:val="00D16EE6"/>
    <w:rsid w:val="00D1735C"/>
    <w:rsid w:val="00D179B3"/>
    <w:rsid w:val="00D17BA3"/>
    <w:rsid w:val="00D212AA"/>
    <w:rsid w:val="00D21C0C"/>
    <w:rsid w:val="00D22BB1"/>
    <w:rsid w:val="00D23201"/>
    <w:rsid w:val="00D23CCD"/>
    <w:rsid w:val="00D23F86"/>
    <w:rsid w:val="00D24462"/>
    <w:rsid w:val="00D263E0"/>
    <w:rsid w:val="00D2747A"/>
    <w:rsid w:val="00D33844"/>
    <w:rsid w:val="00D3581A"/>
    <w:rsid w:val="00D37886"/>
    <w:rsid w:val="00D46D82"/>
    <w:rsid w:val="00D470A4"/>
    <w:rsid w:val="00D47302"/>
    <w:rsid w:val="00D47C74"/>
    <w:rsid w:val="00D50747"/>
    <w:rsid w:val="00D5076A"/>
    <w:rsid w:val="00D52B71"/>
    <w:rsid w:val="00D53FEB"/>
    <w:rsid w:val="00D543CE"/>
    <w:rsid w:val="00D563B7"/>
    <w:rsid w:val="00D60B15"/>
    <w:rsid w:val="00D61F10"/>
    <w:rsid w:val="00D64FCF"/>
    <w:rsid w:val="00D652AA"/>
    <w:rsid w:val="00D72EEC"/>
    <w:rsid w:val="00D74764"/>
    <w:rsid w:val="00D74C23"/>
    <w:rsid w:val="00D76E8E"/>
    <w:rsid w:val="00D86B81"/>
    <w:rsid w:val="00D87325"/>
    <w:rsid w:val="00D90527"/>
    <w:rsid w:val="00D9061B"/>
    <w:rsid w:val="00D91A8E"/>
    <w:rsid w:val="00D92624"/>
    <w:rsid w:val="00D93451"/>
    <w:rsid w:val="00D935B4"/>
    <w:rsid w:val="00D94E65"/>
    <w:rsid w:val="00D95138"/>
    <w:rsid w:val="00DA152E"/>
    <w:rsid w:val="00DA35A0"/>
    <w:rsid w:val="00DA3A1F"/>
    <w:rsid w:val="00DA3D6D"/>
    <w:rsid w:val="00DA7745"/>
    <w:rsid w:val="00DB08A8"/>
    <w:rsid w:val="00DB18A7"/>
    <w:rsid w:val="00DB2C65"/>
    <w:rsid w:val="00DB4BA7"/>
    <w:rsid w:val="00DB6452"/>
    <w:rsid w:val="00DB6723"/>
    <w:rsid w:val="00DC0072"/>
    <w:rsid w:val="00DC285F"/>
    <w:rsid w:val="00DC446F"/>
    <w:rsid w:val="00DC47CD"/>
    <w:rsid w:val="00DC581A"/>
    <w:rsid w:val="00DC76D1"/>
    <w:rsid w:val="00DC7969"/>
    <w:rsid w:val="00DD369B"/>
    <w:rsid w:val="00DD3777"/>
    <w:rsid w:val="00DD4603"/>
    <w:rsid w:val="00DD5BE9"/>
    <w:rsid w:val="00DE05D0"/>
    <w:rsid w:val="00DE10AB"/>
    <w:rsid w:val="00DE55F3"/>
    <w:rsid w:val="00DE5F9B"/>
    <w:rsid w:val="00DE7582"/>
    <w:rsid w:val="00DE7ADB"/>
    <w:rsid w:val="00DF20DC"/>
    <w:rsid w:val="00DF33A4"/>
    <w:rsid w:val="00DF5BEB"/>
    <w:rsid w:val="00E03357"/>
    <w:rsid w:val="00E04197"/>
    <w:rsid w:val="00E04349"/>
    <w:rsid w:val="00E05551"/>
    <w:rsid w:val="00E05A30"/>
    <w:rsid w:val="00E10951"/>
    <w:rsid w:val="00E11612"/>
    <w:rsid w:val="00E12B6E"/>
    <w:rsid w:val="00E134B2"/>
    <w:rsid w:val="00E141CB"/>
    <w:rsid w:val="00E14872"/>
    <w:rsid w:val="00E154CA"/>
    <w:rsid w:val="00E16034"/>
    <w:rsid w:val="00E16A9D"/>
    <w:rsid w:val="00E256BA"/>
    <w:rsid w:val="00E27931"/>
    <w:rsid w:val="00E30417"/>
    <w:rsid w:val="00E33B35"/>
    <w:rsid w:val="00E37744"/>
    <w:rsid w:val="00E40417"/>
    <w:rsid w:val="00E405EF"/>
    <w:rsid w:val="00E42C71"/>
    <w:rsid w:val="00E42D3D"/>
    <w:rsid w:val="00E43C4E"/>
    <w:rsid w:val="00E4511B"/>
    <w:rsid w:val="00E45B66"/>
    <w:rsid w:val="00E45D83"/>
    <w:rsid w:val="00E46657"/>
    <w:rsid w:val="00E47AEB"/>
    <w:rsid w:val="00E50AB3"/>
    <w:rsid w:val="00E50E49"/>
    <w:rsid w:val="00E52269"/>
    <w:rsid w:val="00E5326E"/>
    <w:rsid w:val="00E53E96"/>
    <w:rsid w:val="00E60FB7"/>
    <w:rsid w:val="00E6228F"/>
    <w:rsid w:val="00E6569E"/>
    <w:rsid w:val="00E66C77"/>
    <w:rsid w:val="00E71432"/>
    <w:rsid w:val="00E71447"/>
    <w:rsid w:val="00E767D0"/>
    <w:rsid w:val="00E81954"/>
    <w:rsid w:val="00E92AA3"/>
    <w:rsid w:val="00E93C77"/>
    <w:rsid w:val="00E96F09"/>
    <w:rsid w:val="00E972B6"/>
    <w:rsid w:val="00EA4BA4"/>
    <w:rsid w:val="00EA5E05"/>
    <w:rsid w:val="00EB285C"/>
    <w:rsid w:val="00EB3014"/>
    <w:rsid w:val="00EB5A62"/>
    <w:rsid w:val="00EC6520"/>
    <w:rsid w:val="00EC6936"/>
    <w:rsid w:val="00ED40BC"/>
    <w:rsid w:val="00ED41C7"/>
    <w:rsid w:val="00ED46CB"/>
    <w:rsid w:val="00ED6862"/>
    <w:rsid w:val="00EE5287"/>
    <w:rsid w:val="00EE730F"/>
    <w:rsid w:val="00EE7704"/>
    <w:rsid w:val="00EF629F"/>
    <w:rsid w:val="00F057A7"/>
    <w:rsid w:val="00F11D75"/>
    <w:rsid w:val="00F11F18"/>
    <w:rsid w:val="00F14210"/>
    <w:rsid w:val="00F142ED"/>
    <w:rsid w:val="00F14A0F"/>
    <w:rsid w:val="00F15984"/>
    <w:rsid w:val="00F168E6"/>
    <w:rsid w:val="00F220A7"/>
    <w:rsid w:val="00F245A8"/>
    <w:rsid w:val="00F26B2F"/>
    <w:rsid w:val="00F2723C"/>
    <w:rsid w:val="00F30741"/>
    <w:rsid w:val="00F30AD3"/>
    <w:rsid w:val="00F31ABC"/>
    <w:rsid w:val="00F33D5F"/>
    <w:rsid w:val="00F3568B"/>
    <w:rsid w:val="00F374C6"/>
    <w:rsid w:val="00F427C8"/>
    <w:rsid w:val="00F44F61"/>
    <w:rsid w:val="00F527B8"/>
    <w:rsid w:val="00F53459"/>
    <w:rsid w:val="00F53AA7"/>
    <w:rsid w:val="00F5480E"/>
    <w:rsid w:val="00F61379"/>
    <w:rsid w:val="00F62A76"/>
    <w:rsid w:val="00F64468"/>
    <w:rsid w:val="00F6636B"/>
    <w:rsid w:val="00F6786A"/>
    <w:rsid w:val="00F70B64"/>
    <w:rsid w:val="00F7208F"/>
    <w:rsid w:val="00F72C9C"/>
    <w:rsid w:val="00F76C70"/>
    <w:rsid w:val="00F76D64"/>
    <w:rsid w:val="00F808B6"/>
    <w:rsid w:val="00F818B0"/>
    <w:rsid w:val="00F82A8D"/>
    <w:rsid w:val="00F83A02"/>
    <w:rsid w:val="00F84CA9"/>
    <w:rsid w:val="00F84CFE"/>
    <w:rsid w:val="00F870BD"/>
    <w:rsid w:val="00FA1DAA"/>
    <w:rsid w:val="00FA3842"/>
    <w:rsid w:val="00FA76F4"/>
    <w:rsid w:val="00FB1505"/>
    <w:rsid w:val="00FB428D"/>
    <w:rsid w:val="00FB5425"/>
    <w:rsid w:val="00FB7C34"/>
    <w:rsid w:val="00FC2B54"/>
    <w:rsid w:val="00FC419A"/>
    <w:rsid w:val="00FD0410"/>
    <w:rsid w:val="00FD04C3"/>
    <w:rsid w:val="00FD1287"/>
    <w:rsid w:val="00FD393D"/>
    <w:rsid w:val="00FD427F"/>
    <w:rsid w:val="00FD515B"/>
    <w:rsid w:val="00FD59A0"/>
    <w:rsid w:val="00FD6DC8"/>
    <w:rsid w:val="00FD76A1"/>
    <w:rsid w:val="00FD7E20"/>
    <w:rsid w:val="00FE4563"/>
    <w:rsid w:val="00FF08A3"/>
    <w:rsid w:val="00FF2014"/>
    <w:rsid w:val="00FF3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4ECE96A"/>
  <w15:docId w15:val="{A2CC1571-A229-4D5D-B149-7F252C2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1379"/>
  </w:style>
  <w:style w:type="paragraph" w:styleId="Nadpis1">
    <w:name w:val="heading 1"/>
    <w:aliases w:val="Kapitola,V_Head1,Záhlaví 1,h1"/>
    <w:basedOn w:val="Normln"/>
    <w:next w:val="Normln"/>
    <w:link w:val="Nadpis1Char"/>
    <w:uiPriority w:val="1"/>
    <w:qFormat/>
    <w:rsid w:val="003351C1"/>
    <w:pPr>
      <w:keepNext/>
      <w:spacing w:after="120" w:line="240" w:lineRule="auto"/>
      <w:jc w:val="center"/>
      <w:outlineLvl w:val="0"/>
    </w:pPr>
    <w:rPr>
      <w:rFonts w:ascii="Comic Sans MS" w:eastAsia="Times New Roman" w:hAnsi="Comic Sans MS" w:cs="Times New Roman"/>
      <w:b/>
      <w:szCs w:val="24"/>
    </w:rPr>
  </w:style>
  <w:style w:type="paragraph" w:styleId="Nadpis2">
    <w:name w:val="heading 2"/>
    <w:aliases w:val="V_Head2,Odstavec č.,Odstavec è."/>
    <w:basedOn w:val="Normln"/>
    <w:next w:val="Normln"/>
    <w:link w:val="Nadpis2Char"/>
    <w:unhideWhenUsed/>
    <w:qFormat/>
    <w:rsid w:val="007E4B7B"/>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Nadpis3">
    <w:name w:val="heading 3"/>
    <w:aliases w:val="Odstavec,Podkapitola2,Podkapito,V_Head3,H3,Nadpis_3_úroveň,Záhlaví 3,V_Head31,V_Head32,ASAPHeading 3,Sub Paragraph,Podkapitola21,1.1.1,Podkapitola 2,Podkapitola 21,Podkapitola 22,Podkapitola 23,Podkapitola 24,Podkapitola 25,Podkapitola 211,h3,h"/>
    <w:basedOn w:val="Normln"/>
    <w:next w:val="Normln"/>
    <w:link w:val="Nadpis3Char"/>
    <w:uiPriority w:val="9"/>
    <w:qFormat/>
    <w:rsid w:val="003351C1"/>
    <w:pPr>
      <w:keepNext/>
      <w:spacing w:before="120" w:after="0" w:line="240" w:lineRule="auto"/>
      <w:jc w:val="both"/>
      <w:outlineLvl w:val="2"/>
    </w:pPr>
    <w:rPr>
      <w:rFonts w:ascii="Comic Sans MS" w:eastAsia="Times New Roman" w:hAnsi="Comic Sans MS" w:cs="Times New Roman"/>
      <w:szCs w:val="20"/>
    </w:rPr>
  </w:style>
  <w:style w:type="paragraph" w:styleId="Nadpis4">
    <w:name w:val="heading 4"/>
    <w:aliases w:val="V_Head4,Název podkapitoly"/>
    <w:basedOn w:val="Normln"/>
    <w:next w:val="Normln"/>
    <w:link w:val="Nadpis4Char"/>
    <w:qFormat/>
    <w:rsid w:val="003351C1"/>
    <w:pPr>
      <w:keepNext/>
      <w:spacing w:after="0" w:line="240" w:lineRule="auto"/>
      <w:jc w:val="both"/>
      <w:outlineLvl w:val="3"/>
    </w:pPr>
    <w:rPr>
      <w:rFonts w:ascii="Comic Sans MS" w:eastAsia="Times New Roman" w:hAnsi="Comic Sans MS" w:cs="Times New Roman"/>
      <w:b/>
      <w:szCs w:val="20"/>
    </w:rPr>
  </w:style>
  <w:style w:type="paragraph" w:styleId="Nadpis5">
    <w:name w:val="heading 5"/>
    <w:basedOn w:val="Normln"/>
    <w:next w:val="Normln"/>
    <w:link w:val="Nadpis5Char"/>
    <w:qFormat/>
    <w:rsid w:val="003351C1"/>
    <w:pPr>
      <w:keepNext/>
      <w:spacing w:after="0" w:line="240" w:lineRule="auto"/>
      <w:jc w:val="both"/>
      <w:outlineLvl w:val="4"/>
    </w:pPr>
    <w:rPr>
      <w:rFonts w:ascii="Comic Sans MS" w:eastAsia="Times New Roman" w:hAnsi="Comic Sans MS" w:cs="Times New Roman"/>
      <w:b/>
      <w:szCs w:val="20"/>
    </w:rPr>
  </w:style>
  <w:style w:type="paragraph" w:styleId="Nadpis6">
    <w:name w:val="heading 6"/>
    <w:basedOn w:val="Normln"/>
    <w:next w:val="Normln"/>
    <w:link w:val="Nadpis6Char"/>
    <w:qFormat/>
    <w:rsid w:val="003351C1"/>
    <w:pPr>
      <w:spacing w:before="240" w:after="60" w:line="240" w:lineRule="auto"/>
      <w:jc w:val="both"/>
      <w:outlineLvl w:val="5"/>
    </w:pPr>
    <w:rPr>
      <w:rFonts w:ascii="Arial" w:eastAsia="Times New Roman" w:hAnsi="Arial" w:cs="Times New Roman"/>
      <w:i/>
      <w:szCs w:val="20"/>
    </w:rPr>
  </w:style>
  <w:style w:type="paragraph" w:styleId="Nadpis7">
    <w:name w:val="heading 7"/>
    <w:basedOn w:val="Normln"/>
    <w:next w:val="Normln"/>
    <w:link w:val="Nadpis7Char"/>
    <w:qFormat/>
    <w:rsid w:val="003351C1"/>
    <w:pPr>
      <w:spacing w:before="240" w:after="60" w:line="240" w:lineRule="auto"/>
      <w:jc w:val="both"/>
      <w:outlineLvl w:val="6"/>
    </w:pPr>
    <w:rPr>
      <w:rFonts w:ascii="Arial" w:eastAsia="Times New Roman" w:hAnsi="Arial" w:cs="Times New Roman"/>
      <w:szCs w:val="20"/>
    </w:rPr>
  </w:style>
  <w:style w:type="paragraph" w:styleId="Nadpis8">
    <w:name w:val="heading 8"/>
    <w:basedOn w:val="Normln"/>
    <w:next w:val="Normln"/>
    <w:link w:val="Nadpis8Char"/>
    <w:uiPriority w:val="99"/>
    <w:qFormat/>
    <w:rsid w:val="003351C1"/>
    <w:pPr>
      <w:spacing w:before="240" w:after="60" w:line="240" w:lineRule="auto"/>
      <w:jc w:val="both"/>
      <w:outlineLvl w:val="7"/>
    </w:pPr>
    <w:rPr>
      <w:rFonts w:ascii="Arial" w:eastAsia="Times New Roman" w:hAnsi="Arial" w:cs="Times New Roman"/>
      <w:i/>
      <w:szCs w:val="20"/>
    </w:rPr>
  </w:style>
  <w:style w:type="paragraph" w:styleId="Nadpis9">
    <w:name w:val="heading 9"/>
    <w:basedOn w:val="Normln"/>
    <w:next w:val="Normln"/>
    <w:link w:val="Nadpis9Char"/>
    <w:uiPriority w:val="99"/>
    <w:qFormat/>
    <w:rsid w:val="003351C1"/>
    <w:pPr>
      <w:spacing w:before="240" w:after="60" w:line="240" w:lineRule="auto"/>
      <w:jc w:val="both"/>
      <w:outlineLvl w:val="8"/>
    </w:pPr>
    <w:rPr>
      <w:rFonts w:ascii="Arial" w:eastAsia="Times New Roman" w:hAnsi="Arial" w:cs="Times New Roman"/>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h1 Char"/>
    <w:basedOn w:val="Standardnpsmoodstavce"/>
    <w:link w:val="Nadpis1"/>
    <w:uiPriority w:val="1"/>
    <w:rsid w:val="003351C1"/>
    <w:rPr>
      <w:rFonts w:ascii="Comic Sans MS" w:eastAsia="Times New Roman" w:hAnsi="Comic Sans MS" w:cs="Times New Roman"/>
      <w:b/>
      <w:szCs w:val="24"/>
    </w:rPr>
  </w:style>
  <w:style w:type="character" w:customStyle="1" w:styleId="Nadpis3Char">
    <w:name w:val="Nadpis 3 Char"/>
    <w:aliases w:val="Odstavec Char,Podkapitola2 Char,Podkapito Char,V_Head3 Char,H3 Char,Nadpis_3_úroveň Char,Záhlaví 3 Char,V_Head31 Char,V_Head32 Char,ASAPHeading 3 Char,Sub Paragraph Char,Podkapitola21 Char,1.1.1 Char,Podkapitola 2 Char,Podkapitola 21 Char"/>
    <w:basedOn w:val="Standardnpsmoodstavce"/>
    <w:link w:val="Nadpis3"/>
    <w:uiPriority w:val="9"/>
    <w:rsid w:val="003351C1"/>
    <w:rPr>
      <w:rFonts w:ascii="Comic Sans MS" w:eastAsia="Times New Roman" w:hAnsi="Comic Sans MS" w:cs="Times New Roman"/>
      <w:szCs w:val="20"/>
    </w:rPr>
  </w:style>
  <w:style w:type="character" w:customStyle="1" w:styleId="Nadpis4Char">
    <w:name w:val="Nadpis 4 Char"/>
    <w:aliases w:val="V_Head4 Char,Název podkapitoly Char"/>
    <w:basedOn w:val="Standardnpsmoodstavce"/>
    <w:link w:val="Nadpis4"/>
    <w:rsid w:val="003351C1"/>
    <w:rPr>
      <w:rFonts w:ascii="Comic Sans MS" w:eastAsia="Times New Roman" w:hAnsi="Comic Sans MS" w:cs="Times New Roman"/>
      <w:b/>
      <w:szCs w:val="20"/>
    </w:rPr>
  </w:style>
  <w:style w:type="character" w:customStyle="1" w:styleId="Nadpis5Char">
    <w:name w:val="Nadpis 5 Char"/>
    <w:basedOn w:val="Standardnpsmoodstavce"/>
    <w:link w:val="Nadpis5"/>
    <w:rsid w:val="003351C1"/>
    <w:rPr>
      <w:rFonts w:ascii="Comic Sans MS" w:eastAsia="Times New Roman" w:hAnsi="Comic Sans MS" w:cs="Times New Roman"/>
      <w:b/>
      <w:szCs w:val="20"/>
    </w:rPr>
  </w:style>
  <w:style w:type="character" w:customStyle="1" w:styleId="Nadpis6Char">
    <w:name w:val="Nadpis 6 Char"/>
    <w:basedOn w:val="Standardnpsmoodstavce"/>
    <w:link w:val="Nadpis6"/>
    <w:rsid w:val="003351C1"/>
    <w:rPr>
      <w:rFonts w:ascii="Arial" w:eastAsia="Times New Roman" w:hAnsi="Arial" w:cs="Times New Roman"/>
      <w:i/>
      <w:szCs w:val="20"/>
    </w:rPr>
  </w:style>
  <w:style w:type="character" w:customStyle="1" w:styleId="Nadpis7Char">
    <w:name w:val="Nadpis 7 Char"/>
    <w:basedOn w:val="Standardnpsmoodstavce"/>
    <w:link w:val="Nadpis7"/>
    <w:rsid w:val="003351C1"/>
    <w:rPr>
      <w:rFonts w:ascii="Arial" w:eastAsia="Times New Roman" w:hAnsi="Arial" w:cs="Times New Roman"/>
      <w:szCs w:val="20"/>
    </w:rPr>
  </w:style>
  <w:style w:type="character" w:customStyle="1" w:styleId="Nadpis8Char">
    <w:name w:val="Nadpis 8 Char"/>
    <w:basedOn w:val="Standardnpsmoodstavce"/>
    <w:link w:val="Nadpis8"/>
    <w:uiPriority w:val="99"/>
    <w:rsid w:val="003351C1"/>
    <w:rPr>
      <w:rFonts w:ascii="Arial" w:eastAsia="Times New Roman" w:hAnsi="Arial" w:cs="Times New Roman"/>
      <w:i/>
      <w:szCs w:val="20"/>
    </w:rPr>
  </w:style>
  <w:style w:type="character" w:customStyle="1" w:styleId="Nadpis9Char">
    <w:name w:val="Nadpis 9 Char"/>
    <w:basedOn w:val="Standardnpsmoodstavce"/>
    <w:link w:val="Nadpis9"/>
    <w:uiPriority w:val="99"/>
    <w:rsid w:val="003351C1"/>
    <w:rPr>
      <w:rFonts w:ascii="Arial" w:eastAsia="Times New Roman" w:hAnsi="Arial" w:cs="Times New Roman"/>
      <w:i/>
      <w:sz w:val="18"/>
      <w:szCs w:val="20"/>
    </w:rPr>
  </w:style>
  <w:style w:type="character" w:styleId="Odkaznakoment">
    <w:name w:val="annotation reference"/>
    <w:basedOn w:val="Standardnpsmoodstavce"/>
    <w:uiPriority w:val="99"/>
    <w:semiHidden/>
    <w:unhideWhenUsed/>
    <w:rsid w:val="00814C3C"/>
    <w:rPr>
      <w:sz w:val="16"/>
      <w:szCs w:val="16"/>
    </w:rPr>
  </w:style>
  <w:style w:type="paragraph" w:styleId="Textkomente">
    <w:name w:val="annotation text"/>
    <w:basedOn w:val="Normln"/>
    <w:link w:val="TextkomenteChar"/>
    <w:uiPriority w:val="99"/>
    <w:unhideWhenUsed/>
    <w:rsid w:val="00814C3C"/>
    <w:pPr>
      <w:spacing w:line="240" w:lineRule="auto"/>
    </w:pPr>
    <w:rPr>
      <w:sz w:val="20"/>
      <w:szCs w:val="20"/>
    </w:rPr>
  </w:style>
  <w:style w:type="character" w:customStyle="1" w:styleId="TextkomenteChar">
    <w:name w:val="Text komentáře Char"/>
    <w:basedOn w:val="Standardnpsmoodstavce"/>
    <w:link w:val="Textkomente"/>
    <w:uiPriority w:val="99"/>
    <w:rsid w:val="00814C3C"/>
    <w:rPr>
      <w:sz w:val="20"/>
      <w:szCs w:val="20"/>
    </w:rPr>
  </w:style>
  <w:style w:type="paragraph" w:styleId="Pedmtkomente">
    <w:name w:val="annotation subject"/>
    <w:basedOn w:val="Textkomente"/>
    <w:next w:val="Textkomente"/>
    <w:link w:val="PedmtkomenteChar"/>
    <w:uiPriority w:val="99"/>
    <w:unhideWhenUsed/>
    <w:rsid w:val="00814C3C"/>
    <w:rPr>
      <w:b/>
      <w:bCs/>
    </w:rPr>
  </w:style>
  <w:style w:type="character" w:customStyle="1" w:styleId="PedmtkomenteChar">
    <w:name w:val="Předmět komentáře Char"/>
    <w:basedOn w:val="TextkomenteChar"/>
    <w:link w:val="Pedmtkomente"/>
    <w:uiPriority w:val="99"/>
    <w:rsid w:val="00814C3C"/>
    <w:rPr>
      <w:b/>
      <w:bCs/>
      <w:sz w:val="20"/>
      <w:szCs w:val="20"/>
    </w:rPr>
  </w:style>
  <w:style w:type="paragraph" w:styleId="Textbubliny">
    <w:name w:val="Balloon Text"/>
    <w:basedOn w:val="Normln"/>
    <w:link w:val="TextbublinyChar"/>
    <w:uiPriority w:val="99"/>
    <w:semiHidden/>
    <w:unhideWhenUsed/>
    <w:rsid w:val="00814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4C3C"/>
    <w:rPr>
      <w:rFonts w:ascii="Tahoma" w:hAnsi="Tahoma" w:cs="Tahoma"/>
      <w:sz w:val="16"/>
      <w:szCs w:val="16"/>
    </w:rPr>
  </w:style>
  <w:style w:type="paragraph" w:customStyle="1" w:styleId="StylDefaultTextZarovnatdobloku">
    <w:name w:val="Styl Default Text + Zarovnat do bloku"/>
    <w:basedOn w:val="Normln"/>
    <w:rsid w:val="00364428"/>
    <w:pPr>
      <w:widowControl w:val="0"/>
      <w:numPr>
        <w:numId w:val="10"/>
      </w:numPr>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Zkladntext31">
    <w:name w:val="Základní text 31"/>
    <w:basedOn w:val="Normln"/>
    <w:uiPriority w:val="99"/>
    <w:rsid w:val="00364428"/>
    <w:pPr>
      <w:suppressAutoHyphens/>
      <w:spacing w:after="0" w:line="240" w:lineRule="auto"/>
    </w:pPr>
    <w:rPr>
      <w:rFonts w:ascii="Arial" w:eastAsia="Times New Roman" w:hAnsi="Arial" w:cs="Times New Roman"/>
      <w:i/>
      <w:sz w:val="18"/>
      <w:szCs w:val="20"/>
      <w:lang w:eastAsia="ar-SA"/>
    </w:rPr>
  </w:style>
  <w:style w:type="paragraph" w:styleId="Odstavecseseznamem">
    <w:name w:val="List Paragraph"/>
    <w:aliases w:val="Bullet List Body,Bullet Number,lp1,List Paragraph1,lp11,List Paragraph11,Use Case List Paragraph,Bullet List,FooterText,numbered,Paragraphe de liste1"/>
    <w:basedOn w:val="Normln"/>
    <w:link w:val="OdstavecseseznamemChar"/>
    <w:uiPriority w:val="34"/>
    <w:qFormat/>
    <w:rsid w:val="009444DA"/>
    <w:pPr>
      <w:ind w:left="720"/>
      <w:contextualSpacing/>
    </w:pPr>
  </w:style>
  <w:style w:type="character" w:customStyle="1" w:styleId="OdstavecseseznamemChar">
    <w:name w:val="Odstavec se seznamem Char"/>
    <w:aliases w:val="Bullet List Body Char,Bullet Number Char,lp1 Char,List Paragraph1 Char,lp11 Char,List Paragraph11 Char,Use Case List Paragraph Char,Bullet List Char,FooterText Char,numbered Char,Paragraphe de liste1 Char"/>
    <w:basedOn w:val="Standardnpsmoodstavce"/>
    <w:link w:val="Odstavecseseznamem"/>
    <w:uiPriority w:val="34"/>
    <w:rsid w:val="00F44F61"/>
  </w:style>
  <w:style w:type="paragraph" w:styleId="Revize">
    <w:name w:val="Revision"/>
    <w:hidden/>
    <w:uiPriority w:val="99"/>
    <w:semiHidden/>
    <w:rsid w:val="008D2326"/>
    <w:pPr>
      <w:spacing w:after="0" w:line="240" w:lineRule="auto"/>
    </w:pPr>
  </w:style>
  <w:style w:type="paragraph" w:customStyle="1" w:styleId="Psmeno">
    <w:name w:val="Písmeno"/>
    <w:basedOn w:val="Normln"/>
    <w:rsid w:val="00CC3C0E"/>
    <w:pPr>
      <w:numPr>
        <w:numId w:val="11"/>
      </w:numPr>
      <w:spacing w:before="120" w:after="120" w:line="240" w:lineRule="auto"/>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A32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20BC"/>
  </w:style>
  <w:style w:type="paragraph" w:styleId="Zpat">
    <w:name w:val="footer"/>
    <w:basedOn w:val="Normln"/>
    <w:link w:val="ZpatChar"/>
    <w:uiPriority w:val="99"/>
    <w:unhideWhenUsed/>
    <w:rsid w:val="00A32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0BC"/>
  </w:style>
  <w:style w:type="paragraph" w:styleId="Zkladntext">
    <w:name w:val="Body Text"/>
    <w:basedOn w:val="Normln"/>
    <w:link w:val="ZkladntextChar"/>
    <w:uiPriority w:val="1"/>
    <w:qFormat/>
    <w:rsid w:val="00332234"/>
    <w:pPr>
      <w:widowControl w:val="0"/>
      <w:spacing w:before="123" w:after="0" w:line="240" w:lineRule="auto"/>
      <w:ind w:left="1728" w:hanging="353"/>
    </w:pPr>
    <w:rPr>
      <w:rFonts w:ascii="Times New Roman" w:eastAsia="Times New Roman" w:hAnsi="Times New Roman"/>
      <w:sz w:val="23"/>
      <w:szCs w:val="23"/>
      <w:lang w:val="en-US" w:eastAsia="en-US"/>
    </w:rPr>
  </w:style>
  <w:style w:type="character" w:customStyle="1" w:styleId="ZkladntextChar">
    <w:name w:val="Základní text Char"/>
    <w:basedOn w:val="Standardnpsmoodstavce"/>
    <w:link w:val="Zkladntext"/>
    <w:uiPriority w:val="1"/>
    <w:rsid w:val="00332234"/>
    <w:rPr>
      <w:rFonts w:ascii="Times New Roman" w:eastAsia="Times New Roman" w:hAnsi="Times New Roman"/>
      <w:sz w:val="23"/>
      <w:szCs w:val="23"/>
      <w:lang w:val="en-US" w:eastAsia="en-US"/>
    </w:rPr>
  </w:style>
  <w:style w:type="character" w:customStyle="1" w:styleId="formdata">
    <w:name w:val="form_data"/>
    <w:rsid w:val="00332234"/>
  </w:style>
  <w:style w:type="paragraph" w:customStyle="1" w:styleId="Body">
    <w:name w:val="Body"/>
    <w:basedOn w:val="Normln"/>
    <w:qFormat/>
    <w:rsid w:val="00A1357B"/>
    <w:pPr>
      <w:numPr>
        <w:ilvl w:val="1"/>
        <w:numId w:val="12"/>
      </w:numPr>
      <w:spacing w:after="0" w:line="240" w:lineRule="auto"/>
      <w:jc w:val="both"/>
    </w:pPr>
    <w:rPr>
      <w:rFonts w:ascii="Times New Roman" w:eastAsia="MS Mincho" w:hAnsi="Times New Roman" w:cs="Times New Roman"/>
      <w:sz w:val="24"/>
      <w:szCs w:val="24"/>
    </w:rPr>
  </w:style>
  <w:style w:type="paragraph" w:customStyle="1" w:styleId="Paragraf">
    <w:name w:val="Paragraf"/>
    <w:basedOn w:val="Odstavecseseznamem"/>
    <w:qFormat/>
    <w:rsid w:val="005C28F1"/>
    <w:pPr>
      <w:numPr>
        <w:numId w:val="13"/>
      </w:numPr>
      <w:spacing w:before="120" w:after="240" w:line="240" w:lineRule="auto"/>
      <w:contextualSpacing w:val="0"/>
      <w:jc w:val="both"/>
    </w:pPr>
    <w:rPr>
      <w:rFonts w:eastAsia="Times New Roman" w:cs="Times New Roman"/>
      <w:sz w:val="24"/>
      <w:szCs w:val="24"/>
    </w:rPr>
  </w:style>
  <w:style w:type="paragraph" w:customStyle="1" w:styleId="norm">
    <w:name w:val="norm"/>
    <w:basedOn w:val="Normln"/>
    <w:link w:val="normChar"/>
    <w:rsid w:val="00F44F61"/>
    <w:pPr>
      <w:tabs>
        <w:tab w:val="left" w:pos="567"/>
        <w:tab w:val="left" w:pos="1134"/>
        <w:tab w:val="right" w:pos="9072"/>
        <w:tab w:val="right" w:pos="9356"/>
      </w:tabs>
      <w:suppressAutoHyphens/>
      <w:spacing w:before="120" w:after="0" w:line="360" w:lineRule="exact"/>
      <w:jc w:val="both"/>
    </w:pPr>
    <w:rPr>
      <w:rFonts w:ascii="Times New Roman" w:eastAsia="Times New Roman" w:hAnsi="Times New Roman" w:cs="Times New Roman"/>
      <w:szCs w:val="20"/>
      <w:lang w:val="en-GB" w:eastAsia="ar-SA"/>
    </w:rPr>
  </w:style>
  <w:style w:type="character" w:customStyle="1" w:styleId="normChar">
    <w:name w:val="norm Char"/>
    <w:link w:val="norm"/>
    <w:rsid w:val="00F44F61"/>
    <w:rPr>
      <w:rFonts w:ascii="Times New Roman" w:eastAsia="Times New Roman" w:hAnsi="Times New Roman" w:cs="Times New Roman"/>
      <w:szCs w:val="20"/>
      <w:lang w:val="en-GB" w:eastAsia="ar-SA"/>
    </w:rPr>
  </w:style>
  <w:style w:type="paragraph" w:customStyle="1" w:styleId="Odstavecbezsla">
    <w:name w:val="Odstavec bez čísla"/>
    <w:basedOn w:val="Normln"/>
    <w:link w:val="OdstavecbezslaChar"/>
    <w:rsid w:val="00F44F61"/>
    <w:pPr>
      <w:widowControl w:val="0"/>
      <w:spacing w:before="120" w:after="0" w:line="240" w:lineRule="auto"/>
      <w:ind w:firstLine="567"/>
      <w:jc w:val="both"/>
      <w:outlineLvl w:val="5"/>
    </w:pPr>
    <w:rPr>
      <w:rFonts w:ascii="Times New Roman" w:eastAsia="Times New Roman" w:hAnsi="Times New Roman" w:cs="Times New Roman"/>
      <w:snapToGrid w:val="0"/>
      <w:color w:val="000000"/>
      <w:sz w:val="24"/>
      <w:szCs w:val="20"/>
    </w:rPr>
  </w:style>
  <w:style w:type="character" w:customStyle="1" w:styleId="OdstavecbezslaChar">
    <w:name w:val="Odstavec bez čísla Char"/>
    <w:link w:val="Odstavecbezsla"/>
    <w:rsid w:val="00F44F61"/>
    <w:rPr>
      <w:rFonts w:ascii="Times New Roman" w:eastAsia="Times New Roman" w:hAnsi="Times New Roman" w:cs="Times New Roman"/>
      <w:snapToGrid w:val="0"/>
      <w:color w:val="000000"/>
      <w:sz w:val="24"/>
      <w:szCs w:val="20"/>
    </w:rPr>
  </w:style>
  <w:style w:type="paragraph" w:styleId="Zkladntext2">
    <w:name w:val="Body Text 2"/>
    <w:basedOn w:val="Normln"/>
    <w:link w:val="Zkladntext2Char"/>
    <w:rsid w:val="00F44F61"/>
    <w:pPr>
      <w:spacing w:after="120" w:line="480" w:lineRule="auto"/>
    </w:pPr>
    <w:rPr>
      <w:rFonts w:ascii="Times New Roman" w:eastAsia="Times New Roman" w:hAnsi="Times New Roman" w:cs="Times New Roman"/>
      <w:sz w:val="24"/>
      <w:szCs w:val="20"/>
    </w:rPr>
  </w:style>
  <w:style w:type="character" w:customStyle="1" w:styleId="Zkladntext2Char">
    <w:name w:val="Základní text 2 Char"/>
    <w:basedOn w:val="Standardnpsmoodstavce"/>
    <w:link w:val="Zkladntext2"/>
    <w:rsid w:val="00F44F61"/>
    <w:rPr>
      <w:rFonts w:ascii="Times New Roman" w:eastAsia="Times New Roman" w:hAnsi="Times New Roman" w:cs="Times New Roman"/>
      <w:sz w:val="24"/>
      <w:szCs w:val="20"/>
    </w:rPr>
  </w:style>
  <w:style w:type="paragraph" w:styleId="Textpoznpodarou">
    <w:name w:val="footnote text"/>
    <w:basedOn w:val="Normln"/>
    <w:link w:val="TextpoznpodarouChar"/>
    <w:uiPriority w:val="99"/>
    <w:semiHidden/>
    <w:unhideWhenUsed/>
    <w:rsid w:val="00F44F61"/>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podarouChar">
    <w:name w:val="Text pozn. pod čarou Char"/>
    <w:basedOn w:val="Standardnpsmoodstavce"/>
    <w:link w:val="Textpoznpodarou"/>
    <w:uiPriority w:val="99"/>
    <w:semiHidden/>
    <w:rsid w:val="00F44F61"/>
    <w:rPr>
      <w:rFonts w:ascii="Times New Roman" w:eastAsia="Times New Roman" w:hAnsi="Times New Roman" w:cs="Times New Roman"/>
      <w:sz w:val="20"/>
      <w:szCs w:val="20"/>
      <w:lang w:eastAsia="ar-SA"/>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 BVI fnr,SUPERS,Footnote symb"/>
    <w:uiPriority w:val="99"/>
    <w:rsid w:val="00F44F61"/>
    <w:rPr>
      <w:vertAlign w:val="superscript"/>
    </w:rPr>
  </w:style>
  <w:style w:type="character" w:styleId="Hypertextovodkaz">
    <w:name w:val="Hyperlink"/>
    <w:basedOn w:val="Standardnpsmoodstavce"/>
    <w:uiPriority w:val="99"/>
    <w:unhideWhenUsed/>
    <w:rsid w:val="00F44F61"/>
    <w:rPr>
      <w:color w:val="0000FF" w:themeColor="hyperlink"/>
      <w:u w:val="single"/>
    </w:rPr>
  </w:style>
  <w:style w:type="paragraph" w:customStyle="1" w:styleId="Tabulka-tlo">
    <w:name w:val="Tabulka - tělo"/>
    <w:basedOn w:val="Normln"/>
    <w:link w:val="Tabulka-tloChar"/>
    <w:qFormat/>
    <w:rsid w:val="00F44F61"/>
    <w:pPr>
      <w:spacing w:after="0" w:line="240" w:lineRule="auto"/>
      <w:jc w:val="center"/>
    </w:pPr>
    <w:rPr>
      <w:rFonts w:ascii="Times New Roman" w:eastAsia="Times New Roman" w:hAnsi="Times New Roman" w:cs="Times New Roman"/>
      <w:color w:val="000000"/>
      <w:sz w:val="20"/>
      <w:szCs w:val="20"/>
    </w:rPr>
  </w:style>
  <w:style w:type="character" w:customStyle="1" w:styleId="Tabulka-tloChar">
    <w:name w:val="Tabulka - tělo Char"/>
    <w:basedOn w:val="Standardnpsmoodstavce"/>
    <w:link w:val="Tabulka-tlo"/>
    <w:rsid w:val="00F44F61"/>
    <w:rPr>
      <w:rFonts w:ascii="Times New Roman" w:eastAsia="Times New Roman" w:hAnsi="Times New Roman" w:cs="Times New Roman"/>
      <w:color w:val="000000"/>
      <w:sz w:val="20"/>
      <w:szCs w:val="20"/>
    </w:rPr>
  </w:style>
  <w:style w:type="character" w:customStyle="1" w:styleId="Nadpis2Char">
    <w:name w:val="Nadpis 2 Char"/>
    <w:aliases w:val="V_Head2 Char,Odstavec č. Char,Odstavec è. Char"/>
    <w:basedOn w:val="Standardnpsmoodstavce"/>
    <w:link w:val="Nadpis2"/>
    <w:rsid w:val="007E4B7B"/>
    <w:rPr>
      <w:rFonts w:asciiTheme="majorHAnsi" w:eastAsiaTheme="majorEastAsia" w:hAnsiTheme="majorHAnsi" w:cstheme="majorBidi"/>
      <w:b/>
      <w:bCs/>
      <w:color w:val="4F81BD" w:themeColor="accent1"/>
      <w:sz w:val="26"/>
      <w:szCs w:val="26"/>
      <w:lang w:eastAsia="ar-SA"/>
    </w:rPr>
  </w:style>
  <w:style w:type="paragraph" w:styleId="Normlnweb">
    <w:name w:val="Normal (Web)"/>
    <w:basedOn w:val="Normln"/>
    <w:uiPriority w:val="99"/>
    <w:unhideWhenUsed/>
    <w:rsid w:val="007E4B7B"/>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7E4B7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E4B7B"/>
    <w:pPr>
      <w:spacing w:before="240" w:after="60" w:line="240" w:lineRule="auto"/>
      <w:jc w:val="center"/>
    </w:pPr>
    <w:rPr>
      <w:rFonts w:ascii="Arial" w:eastAsia="Times New Roman" w:hAnsi="Arial" w:cs="Times New Roman"/>
      <w:b/>
      <w:kern w:val="28"/>
      <w:sz w:val="32"/>
      <w:szCs w:val="20"/>
    </w:rPr>
  </w:style>
  <w:style w:type="character" w:customStyle="1" w:styleId="NzevChar">
    <w:name w:val="Název Char"/>
    <w:basedOn w:val="Standardnpsmoodstavce"/>
    <w:link w:val="Nzev"/>
    <w:rsid w:val="007E4B7B"/>
    <w:rPr>
      <w:rFonts w:ascii="Arial" w:eastAsia="Times New Roman" w:hAnsi="Arial" w:cs="Times New Roman"/>
      <w:b/>
      <w:kern w:val="28"/>
      <w:sz w:val="32"/>
      <w:szCs w:val="20"/>
    </w:rPr>
  </w:style>
  <w:style w:type="paragraph" w:customStyle="1" w:styleId="Nadpistabulky">
    <w:name w:val="Nadpis tabulky"/>
    <w:basedOn w:val="Normln"/>
    <w:rsid w:val="007E4B7B"/>
    <w:pPr>
      <w:suppressAutoHyphens/>
      <w:autoSpaceDE w:val="0"/>
      <w:spacing w:before="120" w:after="0" w:line="240" w:lineRule="auto"/>
      <w:ind w:left="15"/>
    </w:pPr>
    <w:rPr>
      <w:rFonts w:ascii="Times New Roman" w:eastAsia="Times New Roman" w:hAnsi="Times New Roman" w:cs="Times New Roman"/>
      <w:b/>
      <w:sz w:val="32"/>
      <w:szCs w:val="24"/>
      <w:lang w:eastAsia="ml"/>
    </w:rPr>
  </w:style>
  <w:style w:type="paragraph" w:customStyle="1" w:styleId="Komentskryttext">
    <w:name w:val="Komentář (skrytý text)"/>
    <w:basedOn w:val="Normln"/>
    <w:next w:val="Normln"/>
    <w:rsid w:val="007E4B7B"/>
    <w:pPr>
      <w:widowControl w:val="0"/>
      <w:suppressAutoHyphens/>
      <w:autoSpaceDE w:val="0"/>
      <w:spacing w:after="0" w:line="240" w:lineRule="auto"/>
    </w:pPr>
    <w:rPr>
      <w:rFonts w:ascii="Arial" w:eastAsia="Times New Roman" w:hAnsi="Arial" w:cs="Times New Roman"/>
      <w:i/>
      <w:iCs/>
      <w:color w:val="339966"/>
      <w:sz w:val="20"/>
      <w:szCs w:val="20"/>
      <w:shd w:val="clear" w:color="auto" w:fill="FFFFFF"/>
      <w:lang w:eastAsia="ml"/>
    </w:rPr>
  </w:style>
  <w:style w:type="paragraph" w:styleId="Titulek">
    <w:name w:val="caption"/>
    <w:basedOn w:val="Normln"/>
    <w:next w:val="Normln"/>
    <w:qFormat/>
    <w:rsid w:val="007E4B7B"/>
    <w:pPr>
      <w:widowControl w:val="0"/>
      <w:suppressAutoHyphens/>
      <w:autoSpaceDE w:val="0"/>
      <w:spacing w:after="0" w:line="240" w:lineRule="auto"/>
    </w:pPr>
    <w:rPr>
      <w:rFonts w:ascii="Arial" w:eastAsia="Times New Roman" w:hAnsi="Arial" w:cs="Times New Roman"/>
      <w:b/>
      <w:bCs/>
      <w:color w:val="000000"/>
      <w:sz w:val="20"/>
      <w:szCs w:val="20"/>
      <w:shd w:val="clear" w:color="auto" w:fill="FFFFFF"/>
      <w:lang w:eastAsia="ml"/>
    </w:rPr>
  </w:style>
  <w:style w:type="paragraph" w:customStyle="1" w:styleId="CNB-hlavaA">
    <w:name w:val="CNB-hlava A"/>
    <w:basedOn w:val="Normln"/>
    <w:rsid w:val="007E4B7B"/>
    <w:pPr>
      <w:spacing w:after="80" w:line="240" w:lineRule="auto"/>
    </w:pPr>
    <w:rPr>
      <w:rFonts w:ascii="Times New Roman" w:eastAsia="Times New Roman" w:hAnsi="Times New Roman" w:cs="Times New Roman"/>
      <w:noProof/>
      <w:color w:val="999999"/>
      <w:sz w:val="48"/>
      <w:szCs w:val="48"/>
    </w:rPr>
  </w:style>
  <w:style w:type="table" w:customStyle="1" w:styleId="Mkatabulky1">
    <w:name w:val="Mřížka tabulky1"/>
    <w:basedOn w:val="Normlntabulka"/>
    <w:next w:val="Mkatabulky"/>
    <w:rsid w:val="007E4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7E4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7E4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lo">
    <w:name w:val="Odstavec číslo"/>
    <w:basedOn w:val="Normln"/>
    <w:link w:val="OdstavecsloChar"/>
    <w:qFormat/>
    <w:rsid w:val="007E4B7B"/>
    <w:pPr>
      <w:numPr>
        <w:numId w:val="39"/>
      </w:numPr>
      <w:adjustRightInd w:val="0"/>
      <w:spacing w:before="120" w:after="0" w:line="240" w:lineRule="auto"/>
      <w:jc w:val="both"/>
    </w:pPr>
    <w:rPr>
      <w:rFonts w:ascii="Times New Roman" w:eastAsia="Times New Roman" w:hAnsi="Times New Roman" w:cs="Times New Roman"/>
      <w:snapToGrid w:val="0"/>
      <w:color w:val="000000"/>
      <w:sz w:val="24"/>
      <w:szCs w:val="20"/>
    </w:rPr>
  </w:style>
  <w:style w:type="character" w:customStyle="1" w:styleId="OdstavecsloChar">
    <w:name w:val="Odstavec číslo Char"/>
    <w:basedOn w:val="Standardnpsmoodstavce"/>
    <w:link w:val="Odstavecslo"/>
    <w:rsid w:val="007E4B7B"/>
    <w:rPr>
      <w:rFonts w:ascii="Times New Roman" w:eastAsia="Times New Roman" w:hAnsi="Times New Roman" w:cs="Times New Roman"/>
      <w:snapToGrid w:val="0"/>
      <w:color w:val="000000"/>
      <w:sz w:val="24"/>
      <w:szCs w:val="20"/>
    </w:rPr>
  </w:style>
  <w:style w:type="paragraph" w:customStyle="1" w:styleId="slovanbod">
    <w:name w:val="Číslovaný bod"/>
    <w:basedOn w:val="Normln"/>
    <w:uiPriority w:val="99"/>
    <w:rsid w:val="007E4B7B"/>
    <w:pPr>
      <w:widowControl w:val="0"/>
      <w:numPr>
        <w:numId w:val="43"/>
      </w:numPr>
      <w:spacing w:before="60" w:after="0" w:line="240" w:lineRule="auto"/>
    </w:pPr>
    <w:rPr>
      <w:rFonts w:ascii="Calibri" w:eastAsia="Times New Roman" w:hAnsi="Calibri" w:cs="Times New Roman"/>
      <w:lang w:eastAsia="en-US"/>
    </w:rPr>
  </w:style>
  <w:style w:type="character" w:styleId="slostrnky">
    <w:name w:val="page number"/>
    <w:basedOn w:val="Standardnpsmoodstavce"/>
    <w:rsid w:val="00A655E3"/>
  </w:style>
  <w:style w:type="character" w:customStyle="1" w:styleId="nowrap">
    <w:name w:val="nowrap"/>
    <w:rsid w:val="009F44A5"/>
  </w:style>
  <w:style w:type="paragraph" w:customStyle="1" w:styleId="Odstavec-slovan">
    <w:name w:val="Odstavec - číslovaný"/>
    <w:basedOn w:val="Normln"/>
    <w:uiPriority w:val="99"/>
    <w:rsid w:val="00443F2E"/>
    <w:pPr>
      <w:numPr>
        <w:numId w:val="59"/>
      </w:numPr>
      <w:spacing w:before="60" w:after="20"/>
    </w:pPr>
    <w:rPr>
      <w:rFonts w:ascii="Calibri" w:eastAsia="Times New Roman" w:hAnsi="Calibri" w:cs="Times New Roman"/>
      <w:szCs w:val="24"/>
    </w:rPr>
  </w:style>
  <w:style w:type="character" w:styleId="Sledovanodkaz">
    <w:name w:val="FollowedHyperlink"/>
    <w:basedOn w:val="Standardnpsmoodstavce"/>
    <w:uiPriority w:val="99"/>
    <w:semiHidden/>
    <w:unhideWhenUsed/>
    <w:rsid w:val="008D2301"/>
    <w:rPr>
      <w:color w:val="800080" w:themeColor="followedHyperlink"/>
      <w:u w:val="single"/>
    </w:rPr>
  </w:style>
  <w:style w:type="paragraph" w:styleId="Zkladntext3">
    <w:name w:val="Body Text 3"/>
    <w:basedOn w:val="Normln"/>
    <w:link w:val="Zkladntext3Char"/>
    <w:uiPriority w:val="99"/>
    <w:semiHidden/>
    <w:unhideWhenUsed/>
    <w:rsid w:val="004D23C1"/>
    <w:pPr>
      <w:spacing w:after="120"/>
    </w:pPr>
    <w:rPr>
      <w:sz w:val="16"/>
      <w:szCs w:val="16"/>
    </w:rPr>
  </w:style>
  <w:style w:type="character" w:customStyle="1" w:styleId="Zkladntext3Char">
    <w:name w:val="Základní text 3 Char"/>
    <w:basedOn w:val="Standardnpsmoodstavce"/>
    <w:link w:val="Zkladntext3"/>
    <w:uiPriority w:val="99"/>
    <w:semiHidden/>
    <w:rsid w:val="004D23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415">
      <w:bodyDiv w:val="1"/>
      <w:marLeft w:val="0"/>
      <w:marRight w:val="0"/>
      <w:marTop w:val="0"/>
      <w:marBottom w:val="0"/>
      <w:divBdr>
        <w:top w:val="none" w:sz="0" w:space="0" w:color="auto"/>
        <w:left w:val="none" w:sz="0" w:space="0" w:color="auto"/>
        <w:bottom w:val="none" w:sz="0" w:space="0" w:color="auto"/>
        <w:right w:val="none" w:sz="0" w:space="0" w:color="auto"/>
      </w:divBdr>
    </w:div>
    <w:div w:id="233009034">
      <w:bodyDiv w:val="1"/>
      <w:marLeft w:val="0"/>
      <w:marRight w:val="0"/>
      <w:marTop w:val="0"/>
      <w:marBottom w:val="0"/>
      <w:divBdr>
        <w:top w:val="none" w:sz="0" w:space="0" w:color="auto"/>
        <w:left w:val="none" w:sz="0" w:space="0" w:color="auto"/>
        <w:bottom w:val="none" w:sz="0" w:space="0" w:color="auto"/>
        <w:right w:val="none" w:sz="0" w:space="0" w:color="auto"/>
      </w:divBdr>
    </w:div>
    <w:div w:id="502166000">
      <w:bodyDiv w:val="1"/>
      <w:marLeft w:val="0"/>
      <w:marRight w:val="0"/>
      <w:marTop w:val="0"/>
      <w:marBottom w:val="0"/>
      <w:divBdr>
        <w:top w:val="none" w:sz="0" w:space="0" w:color="auto"/>
        <w:left w:val="none" w:sz="0" w:space="0" w:color="auto"/>
        <w:bottom w:val="none" w:sz="0" w:space="0" w:color="auto"/>
        <w:right w:val="none" w:sz="0" w:space="0" w:color="auto"/>
      </w:divBdr>
    </w:div>
    <w:div w:id="693186603">
      <w:marLeft w:val="0"/>
      <w:marRight w:val="0"/>
      <w:marTop w:val="0"/>
      <w:marBottom w:val="0"/>
      <w:divBdr>
        <w:top w:val="none" w:sz="0" w:space="0" w:color="auto"/>
        <w:left w:val="none" w:sz="0" w:space="0" w:color="auto"/>
        <w:bottom w:val="none" w:sz="0" w:space="0" w:color="auto"/>
        <w:right w:val="none" w:sz="0" w:space="0" w:color="auto"/>
      </w:divBdr>
    </w:div>
    <w:div w:id="693186607">
      <w:marLeft w:val="0"/>
      <w:marRight w:val="0"/>
      <w:marTop w:val="0"/>
      <w:marBottom w:val="0"/>
      <w:divBdr>
        <w:top w:val="none" w:sz="0" w:space="0" w:color="auto"/>
        <w:left w:val="none" w:sz="0" w:space="0" w:color="auto"/>
        <w:bottom w:val="none" w:sz="0" w:space="0" w:color="auto"/>
        <w:right w:val="none" w:sz="0" w:space="0" w:color="auto"/>
      </w:divBdr>
      <w:divsChild>
        <w:div w:id="693186602">
          <w:marLeft w:val="0"/>
          <w:marRight w:val="0"/>
          <w:marTop w:val="0"/>
          <w:marBottom w:val="0"/>
          <w:divBdr>
            <w:top w:val="none" w:sz="0" w:space="0" w:color="auto"/>
            <w:left w:val="none" w:sz="0" w:space="0" w:color="auto"/>
            <w:bottom w:val="none" w:sz="0" w:space="0" w:color="auto"/>
            <w:right w:val="none" w:sz="0" w:space="0" w:color="auto"/>
          </w:divBdr>
          <w:divsChild>
            <w:div w:id="693186604">
              <w:marLeft w:val="0"/>
              <w:marRight w:val="0"/>
              <w:marTop w:val="0"/>
              <w:marBottom w:val="0"/>
              <w:divBdr>
                <w:top w:val="none" w:sz="0" w:space="0" w:color="auto"/>
                <w:left w:val="none" w:sz="0" w:space="0" w:color="auto"/>
                <w:bottom w:val="none" w:sz="0" w:space="0" w:color="auto"/>
                <w:right w:val="none" w:sz="0" w:space="0" w:color="auto"/>
              </w:divBdr>
            </w:div>
            <w:div w:id="693186605">
              <w:marLeft w:val="0"/>
              <w:marRight w:val="0"/>
              <w:marTop w:val="0"/>
              <w:marBottom w:val="0"/>
              <w:divBdr>
                <w:top w:val="none" w:sz="0" w:space="0" w:color="auto"/>
                <w:left w:val="none" w:sz="0" w:space="0" w:color="auto"/>
                <w:bottom w:val="none" w:sz="0" w:space="0" w:color="auto"/>
                <w:right w:val="none" w:sz="0" w:space="0" w:color="auto"/>
              </w:divBdr>
            </w:div>
            <w:div w:id="693186606">
              <w:marLeft w:val="0"/>
              <w:marRight w:val="0"/>
              <w:marTop w:val="0"/>
              <w:marBottom w:val="0"/>
              <w:divBdr>
                <w:top w:val="none" w:sz="0" w:space="0" w:color="auto"/>
                <w:left w:val="none" w:sz="0" w:space="0" w:color="auto"/>
                <w:bottom w:val="none" w:sz="0" w:space="0" w:color="auto"/>
                <w:right w:val="none" w:sz="0" w:space="0" w:color="auto"/>
              </w:divBdr>
            </w:div>
            <w:div w:id="6931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6608">
      <w:marLeft w:val="0"/>
      <w:marRight w:val="0"/>
      <w:marTop w:val="0"/>
      <w:marBottom w:val="0"/>
      <w:divBdr>
        <w:top w:val="none" w:sz="0" w:space="0" w:color="auto"/>
        <w:left w:val="none" w:sz="0" w:space="0" w:color="auto"/>
        <w:bottom w:val="none" w:sz="0" w:space="0" w:color="auto"/>
        <w:right w:val="none" w:sz="0" w:space="0" w:color="auto"/>
      </w:divBdr>
      <w:divsChild>
        <w:div w:id="693186601">
          <w:marLeft w:val="0"/>
          <w:marRight w:val="0"/>
          <w:marTop w:val="0"/>
          <w:marBottom w:val="0"/>
          <w:divBdr>
            <w:top w:val="none" w:sz="0" w:space="0" w:color="auto"/>
            <w:left w:val="none" w:sz="0" w:space="0" w:color="auto"/>
            <w:bottom w:val="none" w:sz="0" w:space="0" w:color="auto"/>
            <w:right w:val="none" w:sz="0" w:space="0" w:color="auto"/>
          </w:divBdr>
        </w:div>
        <w:div w:id="693186610">
          <w:marLeft w:val="0"/>
          <w:marRight w:val="0"/>
          <w:marTop w:val="0"/>
          <w:marBottom w:val="0"/>
          <w:divBdr>
            <w:top w:val="none" w:sz="0" w:space="0" w:color="auto"/>
            <w:left w:val="none" w:sz="0" w:space="0" w:color="auto"/>
            <w:bottom w:val="none" w:sz="0" w:space="0" w:color="auto"/>
            <w:right w:val="none" w:sz="0" w:space="0" w:color="auto"/>
          </w:divBdr>
        </w:div>
      </w:divsChild>
    </w:div>
    <w:div w:id="761416763">
      <w:bodyDiv w:val="1"/>
      <w:marLeft w:val="0"/>
      <w:marRight w:val="0"/>
      <w:marTop w:val="0"/>
      <w:marBottom w:val="0"/>
      <w:divBdr>
        <w:top w:val="none" w:sz="0" w:space="0" w:color="auto"/>
        <w:left w:val="none" w:sz="0" w:space="0" w:color="auto"/>
        <w:bottom w:val="none" w:sz="0" w:space="0" w:color="auto"/>
        <w:right w:val="none" w:sz="0" w:space="0" w:color="auto"/>
      </w:divBdr>
    </w:div>
    <w:div w:id="771779414">
      <w:bodyDiv w:val="1"/>
      <w:marLeft w:val="0"/>
      <w:marRight w:val="0"/>
      <w:marTop w:val="0"/>
      <w:marBottom w:val="0"/>
      <w:divBdr>
        <w:top w:val="none" w:sz="0" w:space="0" w:color="auto"/>
        <w:left w:val="none" w:sz="0" w:space="0" w:color="auto"/>
        <w:bottom w:val="none" w:sz="0" w:space="0" w:color="auto"/>
        <w:right w:val="none" w:sz="0" w:space="0" w:color="auto"/>
      </w:divBdr>
    </w:div>
    <w:div w:id="1436512444">
      <w:bodyDiv w:val="1"/>
      <w:marLeft w:val="0"/>
      <w:marRight w:val="0"/>
      <w:marTop w:val="0"/>
      <w:marBottom w:val="0"/>
      <w:divBdr>
        <w:top w:val="none" w:sz="0" w:space="0" w:color="auto"/>
        <w:left w:val="none" w:sz="0" w:space="0" w:color="auto"/>
        <w:bottom w:val="none" w:sz="0" w:space="0" w:color="auto"/>
        <w:right w:val="none" w:sz="0" w:space="0" w:color="auto"/>
      </w:divBdr>
    </w:div>
    <w:div w:id="1625844821">
      <w:bodyDiv w:val="1"/>
      <w:marLeft w:val="0"/>
      <w:marRight w:val="0"/>
      <w:marTop w:val="0"/>
      <w:marBottom w:val="0"/>
      <w:divBdr>
        <w:top w:val="none" w:sz="0" w:space="0" w:color="auto"/>
        <w:left w:val="none" w:sz="0" w:space="0" w:color="auto"/>
        <w:bottom w:val="none" w:sz="0" w:space="0" w:color="auto"/>
        <w:right w:val="none" w:sz="0" w:space="0" w:color="auto"/>
      </w:divBdr>
    </w:div>
    <w:div w:id="21215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nb.cz/SPOT" TargetMode="External"/><Relationship Id="rId18" Type="http://schemas.openxmlformats.org/officeDocument/2006/relationships/hyperlink" Target="https://www.cnb.cz/cs/dohled-financni-trh/vykon-dohledu/povolovaci-a-schvalovaci-rizeni/povolovaci-a-schvalovaci-rizeni-pojistovaci-zprostredkovatele-a-samostatni-likvidatori-pojistnych-udalosti/Zkousky-dle-zakona-c.-170_2018-Sb.-o-distribuci-pojisteni-a-zajisteni/" TargetMode="External"/><Relationship Id="rId26" Type="http://schemas.openxmlformats.org/officeDocument/2006/relationships/image" Target="media/image9.jpeg"/><Relationship Id="rId21" Type="http://schemas.openxmlformats.org/officeDocument/2006/relationships/image" Target="media/image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pl.cnb.cz/apljerrsdad/JERRS.WEB07.INTRO_PAGE?p_lang=cz" TargetMode="External"/><Relationship Id="rId17" Type="http://schemas.openxmlformats.org/officeDocument/2006/relationships/hyperlink" Target="https://www.cnb.cz/cs/dohled-financni-trh/vykon-dohledu/povolovaci-a-schvalovaci-rizeni/povolovaci-a-schvalovaci-rizeni-obchodnici-s-cennymi-papiry-investicni-zprostredkovatele/zkousky-dle-zakona-c.-256-2004-sb.-o-podnikani-na-kapitalovem-trhu-ve-zneni-pozdejsich-predpisu/index.html" TargetMode="External"/><Relationship Id="rId25" Type="http://schemas.openxmlformats.org/officeDocument/2006/relationships/image" Target="media/image8.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b.cz/cs/dohled-financni-trh/vykon-dohledu/povolovaci-a-schvalovaci-rizeni/povolovaci-a-schvalovaci-rizeni-podle-zakona-o-spotrebitelskem-uveru/zkousky-dle-zakona-c.-257-2016-sb.-o-spotrebitelskem-uveru/"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www.cnb.cz/SPO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nb.cz/SPOT"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ezak.cnb.cz/"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hyperlink" Target="mailto:faktury@cnb.cz"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666E-46B8-4A9A-B889-49B8810F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50</Pages>
  <Words>26846</Words>
  <Characters>158398</Characters>
  <Application>Microsoft Office Word</Application>
  <DocSecurity>0</DocSecurity>
  <Lines>1319</Lines>
  <Paragraphs>369</Paragraphs>
  <ScaleCrop>false</ScaleCrop>
  <HeadingPairs>
    <vt:vector size="2" baseType="variant">
      <vt:variant>
        <vt:lpstr>Název</vt:lpstr>
      </vt:variant>
      <vt:variant>
        <vt:i4>1</vt:i4>
      </vt:variant>
    </vt:vector>
  </HeadingPairs>
  <TitlesOfParts>
    <vt:vector size="1" baseType="lpstr">
      <vt:lpstr>Smlouva LAN Pobočky ČNB 2010</vt:lpstr>
    </vt:vector>
  </TitlesOfParts>
  <Company>Česká národní banka</Company>
  <LinksUpToDate>false</LinksUpToDate>
  <CharactersWithSpaces>184875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Sekce informatiky</dc:creator>
  <cp:lastModifiedBy>Lenc David</cp:lastModifiedBy>
  <cp:revision>34</cp:revision>
  <cp:lastPrinted>2021-08-13T08:38:00Z</cp:lastPrinted>
  <dcterms:created xsi:type="dcterms:W3CDTF">2021-11-18T14:32:00Z</dcterms:created>
  <dcterms:modified xsi:type="dcterms:W3CDTF">2021-11-19T09:28:00Z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