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A7" w:rsidRPr="00180F24" w:rsidRDefault="006047A7" w:rsidP="00557417">
      <w:pPr>
        <w:pStyle w:val="Nzev"/>
        <w:rPr>
          <w:b/>
          <w:color w:val="000000"/>
          <w:sz w:val="32"/>
          <w:szCs w:val="32"/>
        </w:rPr>
      </w:pPr>
      <w:bookmarkStart w:id="0" w:name="_GoBack"/>
      <w:bookmarkEnd w:id="0"/>
      <w:r w:rsidRPr="00180F24">
        <w:rPr>
          <w:b/>
          <w:sz w:val="32"/>
          <w:szCs w:val="32"/>
        </w:rPr>
        <w:t>SMLOUVA O DÍLO</w:t>
      </w:r>
    </w:p>
    <w:p w:rsidR="00180F24" w:rsidRPr="005F221C" w:rsidRDefault="00180F24" w:rsidP="00180F24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uzavřená podle § 2586 a násl. zákona č. 89/2012 Sb., </w:t>
      </w:r>
      <w:r w:rsidRPr="005F221C">
        <w:rPr>
          <w:rFonts w:ascii="Times New Roman" w:hAnsi="Times New Roman"/>
          <w:color w:val="000000"/>
          <w:sz w:val="24"/>
        </w:rPr>
        <w:t>občanský zákoník, ve znění pozdějších předpisů (dále jen „občanský zákoník“)</w:t>
      </w:r>
    </w:p>
    <w:p w:rsidR="006047A7" w:rsidRPr="00146614" w:rsidRDefault="00180F24" w:rsidP="00180F24">
      <w:pPr>
        <w:pStyle w:val="Zkladntext"/>
        <w:spacing w:before="120" w:after="0"/>
        <w:jc w:val="center"/>
        <w:rPr>
          <w:rFonts w:ascii="Times New Roman" w:hAnsi="Times New Roman"/>
          <w:color w:val="000000"/>
          <w:sz w:val="24"/>
        </w:rPr>
      </w:pPr>
      <w:r w:rsidRPr="006278E1">
        <w:rPr>
          <w:rFonts w:ascii="Times New Roman" w:hAnsi="Times New Roman"/>
          <w:color w:val="000000"/>
          <w:sz w:val="24"/>
        </w:rPr>
        <w:t>mezi:</w:t>
      </w:r>
    </w:p>
    <w:p w:rsidR="0019593F" w:rsidRDefault="0019593F">
      <w:pPr>
        <w:rPr>
          <w:rFonts w:ascii="Times New Roman" w:hAnsi="Times New Roman"/>
          <w:sz w:val="24"/>
        </w:rPr>
      </w:pPr>
    </w:p>
    <w:p w:rsidR="00DB7812" w:rsidRPr="00F800D2" w:rsidRDefault="00DB7812" w:rsidP="00DB7812">
      <w:pPr>
        <w:spacing w:after="120"/>
        <w:rPr>
          <w:rFonts w:ascii="Times New Roman" w:hAnsi="Times New Roman"/>
          <w:b/>
          <w:sz w:val="24"/>
          <w:szCs w:val="24"/>
        </w:rPr>
      </w:pPr>
      <w:r w:rsidRPr="00F800D2">
        <w:rPr>
          <w:rFonts w:ascii="Times New Roman" w:hAnsi="Times New Roman"/>
          <w:b/>
          <w:sz w:val="24"/>
          <w:szCs w:val="24"/>
        </w:rPr>
        <w:t>Českou národní bankou</w:t>
      </w:r>
    </w:p>
    <w:p w:rsidR="00DB7812" w:rsidRPr="00F800D2" w:rsidRDefault="00DB7812" w:rsidP="00DB7812">
      <w:pPr>
        <w:rPr>
          <w:rFonts w:ascii="Times New Roman" w:hAnsi="Times New Roman"/>
          <w:sz w:val="24"/>
          <w:szCs w:val="24"/>
        </w:rPr>
      </w:pPr>
      <w:r w:rsidRPr="00F800D2">
        <w:rPr>
          <w:rFonts w:ascii="Times New Roman" w:hAnsi="Times New Roman"/>
          <w:sz w:val="24"/>
          <w:szCs w:val="24"/>
        </w:rPr>
        <w:t>Na Příkopě 28</w:t>
      </w:r>
    </w:p>
    <w:p w:rsidR="00DB7812" w:rsidRPr="00F800D2" w:rsidRDefault="00DB7812" w:rsidP="00DB7812">
      <w:pPr>
        <w:rPr>
          <w:rFonts w:ascii="Times New Roman" w:hAnsi="Times New Roman"/>
          <w:sz w:val="24"/>
          <w:szCs w:val="24"/>
        </w:rPr>
      </w:pPr>
      <w:r w:rsidRPr="00F800D2">
        <w:rPr>
          <w:rFonts w:ascii="Times New Roman" w:hAnsi="Times New Roman"/>
          <w:sz w:val="24"/>
          <w:szCs w:val="24"/>
        </w:rPr>
        <w:t>115 03 Praha 1</w:t>
      </w:r>
    </w:p>
    <w:p w:rsidR="00DB7812" w:rsidRPr="00F800D2" w:rsidRDefault="00DB7812" w:rsidP="00DB7812">
      <w:pPr>
        <w:rPr>
          <w:rFonts w:ascii="Times New Roman" w:hAnsi="Times New Roman"/>
          <w:sz w:val="24"/>
          <w:szCs w:val="24"/>
        </w:rPr>
      </w:pPr>
      <w:r w:rsidRPr="00F800D2">
        <w:rPr>
          <w:rFonts w:ascii="Times New Roman" w:hAnsi="Times New Roman"/>
          <w:sz w:val="24"/>
          <w:szCs w:val="24"/>
        </w:rPr>
        <w:t>zastoupenou:</w:t>
      </w:r>
      <w:r w:rsidRPr="00F800D2">
        <w:rPr>
          <w:rFonts w:ascii="Times New Roman" w:hAnsi="Times New Roman"/>
          <w:sz w:val="24"/>
          <w:szCs w:val="24"/>
        </w:rPr>
        <w:tab/>
        <w:t>Ing. Zdeňkem Viriusem, ředitelem sekce správní</w:t>
      </w:r>
    </w:p>
    <w:p w:rsidR="00DB7812" w:rsidRPr="00F800D2" w:rsidRDefault="00DB7812" w:rsidP="00DB7812">
      <w:pPr>
        <w:rPr>
          <w:rFonts w:ascii="Times New Roman" w:hAnsi="Times New Roman"/>
          <w:sz w:val="24"/>
          <w:szCs w:val="24"/>
        </w:rPr>
      </w:pPr>
      <w:r w:rsidRPr="00F800D2">
        <w:rPr>
          <w:rFonts w:ascii="Times New Roman" w:hAnsi="Times New Roman"/>
          <w:sz w:val="24"/>
          <w:szCs w:val="24"/>
        </w:rPr>
        <w:tab/>
      </w:r>
      <w:r w:rsidRPr="00F800D2">
        <w:rPr>
          <w:rFonts w:ascii="Times New Roman" w:hAnsi="Times New Roman"/>
          <w:sz w:val="24"/>
          <w:szCs w:val="24"/>
        </w:rPr>
        <w:tab/>
        <w:t>a</w:t>
      </w:r>
    </w:p>
    <w:p w:rsidR="00DB7812" w:rsidRPr="00F800D2" w:rsidRDefault="00DB7812" w:rsidP="00DB7812">
      <w:pPr>
        <w:ind w:left="708" w:firstLine="708"/>
        <w:rPr>
          <w:rFonts w:ascii="Times New Roman" w:hAnsi="Times New Roman"/>
          <w:sz w:val="24"/>
          <w:szCs w:val="24"/>
        </w:rPr>
      </w:pPr>
      <w:r w:rsidRPr="00F800D2">
        <w:rPr>
          <w:rFonts w:ascii="Times New Roman" w:hAnsi="Times New Roman"/>
          <w:sz w:val="24"/>
        </w:rPr>
        <w:t>Ing. Václavem Albrechtem, LL.M., ředitelem odboru regionální podpory</w:t>
      </w:r>
    </w:p>
    <w:p w:rsidR="00DB7812" w:rsidRPr="00F800D2" w:rsidRDefault="00DB7812" w:rsidP="00DB7812">
      <w:pPr>
        <w:rPr>
          <w:rFonts w:ascii="Times New Roman" w:hAnsi="Times New Roman"/>
          <w:sz w:val="24"/>
          <w:szCs w:val="24"/>
        </w:rPr>
      </w:pPr>
      <w:r w:rsidRPr="00F800D2">
        <w:rPr>
          <w:rFonts w:ascii="Times New Roman" w:hAnsi="Times New Roman"/>
          <w:sz w:val="24"/>
          <w:szCs w:val="24"/>
        </w:rPr>
        <w:t>IČO: 48136450</w:t>
      </w:r>
    </w:p>
    <w:p w:rsidR="00DB7812" w:rsidRPr="00F800D2" w:rsidRDefault="00DB7812" w:rsidP="00DB7812">
      <w:pPr>
        <w:spacing w:after="120"/>
        <w:rPr>
          <w:rFonts w:ascii="Times New Roman" w:hAnsi="Times New Roman"/>
          <w:sz w:val="24"/>
          <w:szCs w:val="24"/>
        </w:rPr>
      </w:pPr>
      <w:r w:rsidRPr="00F800D2">
        <w:rPr>
          <w:rFonts w:ascii="Times New Roman" w:hAnsi="Times New Roman"/>
          <w:sz w:val="24"/>
          <w:szCs w:val="24"/>
        </w:rPr>
        <w:t>DIČ: CZ48136450</w:t>
      </w:r>
    </w:p>
    <w:p w:rsidR="00DB7812" w:rsidRPr="00F800D2" w:rsidRDefault="00DB7812" w:rsidP="00DB7812">
      <w:pPr>
        <w:pStyle w:val="Zkladntext"/>
        <w:spacing w:before="120" w:after="0"/>
        <w:ind w:firstLine="709"/>
        <w:rPr>
          <w:rFonts w:ascii="Times New Roman" w:hAnsi="Times New Roman"/>
          <w:color w:val="auto"/>
          <w:sz w:val="24"/>
        </w:rPr>
      </w:pPr>
      <w:r w:rsidRPr="00F800D2">
        <w:rPr>
          <w:rFonts w:ascii="Times New Roman" w:hAnsi="Times New Roman"/>
          <w:color w:val="auto"/>
          <w:sz w:val="24"/>
          <w:szCs w:val="24"/>
        </w:rPr>
        <w:t>(dále jen „objednatel“ nebo také „ČNB“)</w:t>
      </w:r>
    </w:p>
    <w:p w:rsidR="00DB7812" w:rsidRDefault="00DB7812" w:rsidP="00DB7812">
      <w:pPr>
        <w:rPr>
          <w:rFonts w:ascii="Times New Roman" w:hAnsi="Times New Roman"/>
          <w:sz w:val="24"/>
        </w:rPr>
      </w:pPr>
    </w:p>
    <w:p w:rsidR="00DB7812" w:rsidRPr="00F800D2" w:rsidRDefault="00DB7812" w:rsidP="00DB7812">
      <w:pPr>
        <w:rPr>
          <w:rFonts w:ascii="Times New Roman" w:hAnsi="Times New Roman"/>
          <w:b/>
          <w:sz w:val="24"/>
          <w:szCs w:val="24"/>
        </w:rPr>
      </w:pPr>
      <w:r w:rsidRPr="00F800D2">
        <w:rPr>
          <w:rFonts w:ascii="Times New Roman" w:hAnsi="Times New Roman"/>
          <w:b/>
          <w:sz w:val="24"/>
          <w:szCs w:val="24"/>
        </w:rPr>
        <w:t>a</w:t>
      </w:r>
    </w:p>
    <w:p w:rsidR="00DB7812" w:rsidRDefault="00DB7812" w:rsidP="00DB7812">
      <w:pPr>
        <w:rPr>
          <w:rFonts w:ascii="Times New Roman" w:hAnsi="Times New Roman"/>
          <w:sz w:val="24"/>
        </w:rPr>
      </w:pPr>
    </w:p>
    <w:p w:rsidR="00DB7812" w:rsidRPr="00696C93" w:rsidRDefault="00DB7812" w:rsidP="00DB7812">
      <w:pPr>
        <w:ind w:right="-567"/>
        <w:rPr>
          <w:rFonts w:ascii="Times New Roman" w:hAnsi="Times New Roman"/>
          <w:b/>
          <w:sz w:val="24"/>
          <w:szCs w:val="24"/>
          <w:highlight w:val="yellow"/>
        </w:rPr>
      </w:pPr>
      <w:r w:rsidRPr="00696C93">
        <w:rPr>
          <w:rFonts w:ascii="Times New Roman" w:hAnsi="Times New Roman"/>
          <w:b/>
          <w:sz w:val="24"/>
          <w:szCs w:val="24"/>
          <w:highlight w:val="yellow"/>
        </w:rPr>
        <w:t>………………..</w:t>
      </w:r>
    </w:p>
    <w:p w:rsidR="00DB7812" w:rsidRPr="00696C93" w:rsidRDefault="00DB7812" w:rsidP="00DB7812">
      <w:pPr>
        <w:tabs>
          <w:tab w:val="left" w:pos="1418"/>
        </w:tabs>
        <w:ind w:right="-567"/>
        <w:rPr>
          <w:rFonts w:ascii="Times New Roman" w:hAnsi="Times New Roman"/>
          <w:sz w:val="24"/>
          <w:szCs w:val="24"/>
          <w:highlight w:val="yellow"/>
        </w:rPr>
      </w:pPr>
      <w:r w:rsidRPr="00696C93">
        <w:rPr>
          <w:rFonts w:ascii="Times New Roman" w:hAnsi="Times New Roman"/>
          <w:sz w:val="24"/>
          <w:szCs w:val="24"/>
          <w:highlight w:val="yellow"/>
        </w:rPr>
        <w:t>se sídlem:</w:t>
      </w:r>
      <w:r w:rsidRPr="00696C93">
        <w:rPr>
          <w:rFonts w:ascii="Times New Roman" w:hAnsi="Times New Roman"/>
          <w:sz w:val="24"/>
          <w:szCs w:val="24"/>
          <w:highlight w:val="yellow"/>
        </w:rPr>
        <w:tab/>
        <w:t>………………..</w:t>
      </w:r>
    </w:p>
    <w:p w:rsidR="00DB7812" w:rsidRPr="00696C93" w:rsidRDefault="00DB7812" w:rsidP="00DB7812">
      <w:pPr>
        <w:tabs>
          <w:tab w:val="left" w:pos="1418"/>
        </w:tabs>
        <w:ind w:right="-567"/>
        <w:rPr>
          <w:rFonts w:ascii="Times New Roman" w:hAnsi="Times New Roman"/>
          <w:sz w:val="24"/>
          <w:szCs w:val="24"/>
          <w:highlight w:val="yellow"/>
        </w:rPr>
      </w:pPr>
      <w:r w:rsidRPr="00696C93">
        <w:rPr>
          <w:rFonts w:ascii="Times New Roman" w:hAnsi="Times New Roman"/>
          <w:b/>
          <w:sz w:val="24"/>
          <w:szCs w:val="24"/>
          <w:highlight w:val="yellow"/>
        </w:rPr>
        <w:tab/>
      </w:r>
      <w:r w:rsidRPr="00696C93">
        <w:rPr>
          <w:rFonts w:ascii="Times New Roman" w:hAnsi="Times New Roman"/>
          <w:sz w:val="24"/>
          <w:szCs w:val="24"/>
          <w:highlight w:val="yellow"/>
        </w:rPr>
        <w:t>………………..</w:t>
      </w:r>
    </w:p>
    <w:p w:rsidR="00DB7812" w:rsidRPr="00696C93" w:rsidRDefault="00DB7812" w:rsidP="00DB7812">
      <w:pPr>
        <w:tabs>
          <w:tab w:val="left" w:pos="1418"/>
        </w:tabs>
        <w:ind w:right="-567"/>
        <w:rPr>
          <w:rFonts w:ascii="Times New Roman" w:hAnsi="Times New Roman"/>
          <w:sz w:val="24"/>
          <w:szCs w:val="24"/>
          <w:highlight w:val="yellow"/>
        </w:rPr>
      </w:pPr>
      <w:r w:rsidRPr="00696C93">
        <w:rPr>
          <w:rFonts w:ascii="Times New Roman" w:hAnsi="Times New Roman"/>
          <w:sz w:val="24"/>
          <w:szCs w:val="24"/>
          <w:highlight w:val="yellow"/>
        </w:rPr>
        <w:t>zastoupenou/jednající:</w:t>
      </w:r>
      <w:r w:rsidRPr="00696C93">
        <w:rPr>
          <w:rFonts w:ascii="Times New Roman" w:hAnsi="Times New Roman"/>
          <w:sz w:val="24"/>
          <w:szCs w:val="24"/>
          <w:highlight w:val="yellow"/>
        </w:rPr>
        <w:tab/>
      </w:r>
    </w:p>
    <w:p w:rsidR="00DB7812" w:rsidRPr="00696C93" w:rsidRDefault="00DB7812" w:rsidP="00DB7812">
      <w:pPr>
        <w:ind w:right="-567"/>
        <w:rPr>
          <w:rFonts w:ascii="Times New Roman" w:hAnsi="Times New Roman"/>
          <w:sz w:val="24"/>
          <w:szCs w:val="24"/>
          <w:highlight w:val="yellow"/>
        </w:rPr>
      </w:pPr>
      <w:r w:rsidRPr="00696C93">
        <w:rPr>
          <w:rFonts w:ascii="Times New Roman" w:hAnsi="Times New Roman"/>
          <w:sz w:val="24"/>
          <w:szCs w:val="24"/>
          <w:highlight w:val="yellow"/>
        </w:rPr>
        <w:t>IČO:</w:t>
      </w:r>
      <w:r w:rsidRPr="00696C93">
        <w:rPr>
          <w:rFonts w:ascii="Times New Roman" w:hAnsi="Times New Roman"/>
          <w:sz w:val="24"/>
          <w:szCs w:val="24"/>
          <w:highlight w:val="yellow"/>
        </w:rPr>
        <w:tab/>
        <w:t>.............................</w:t>
      </w:r>
      <w:r w:rsidRPr="00696C93">
        <w:rPr>
          <w:rFonts w:ascii="Times New Roman" w:hAnsi="Times New Roman"/>
          <w:sz w:val="24"/>
          <w:szCs w:val="24"/>
          <w:highlight w:val="yellow"/>
        </w:rPr>
        <w:tab/>
      </w:r>
      <w:r w:rsidRPr="00696C93">
        <w:rPr>
          <w:rFonts w:ascii="Times New Roman" w:hAnsi="Times New Roman"/>
          <w:sz w:val="24"/>
          <w:szCs w:val="24"/>
          <w:highlight w:val="yellow"/>
        </w:rPr>
        <w:tab/>
      </w:r>
      <w:r w:rsidRPr="00696C93">
        <w:rPr>
          <w:rFonts w:ascii="Times New Roman" w:hAnsi="Times New Roman"/>
          <w:sz w:val="24"/>
          <w:szCs w:val="24"/>
          <w:highlight w:val="yellow"/>
        </w:rPr>
        <w:tab/>
      </w:r>
      <w:r w:rsidRPr="00696C93">
        <w:rPr>
          <w:rFonts w:ascii="Times New Roman" w:hAnsi="Times New Roman"/>
          <w:sz w:val="24"/>
          <w:szCs w:val="24"/>
          <w:highlight w:val="yellow"/>
        </w:rPr>
        <w:tab/>
      </w:r>
      <w:r w:rsidRPr="00696C93">
        <w:rPr>
          <w:rFonts w:ascii="Times New Roman" w:hAnsi="Times New Roman"/>
          <w:sz w:val="24"/>
          <w:szCs w:val="24"/>
          <w:highlight w:val="yellow"/>
        </w:rPr>
        <w:tab/>
      </w:r>
    </w:p>
    <w:p w:rsidR="00DB7812" w:rsidRPr="00696C93" w:rsidRDefault="00DB7812" w:rsidP="00DB7812">
      <w:pPr>
        <w:ind w:right="-567"/>
        <w:rPr>
          <w:rFonts w:ascii="Times New Roman" w:hAnsi="Times New Roman"/>
          <w:sz w:val="24"/>
          <w:szCs w:val="24"/>
          <w:highlight w:val="yellow"/>
        </w:rPr>
      </w:pPr>
      <w:r w:rsidRPr="00696C93">
        <w:rPr>
          <w:rFonts w:ascii="Times New Roman" w:hAnsi="Times New Roman"/>
          <w:sz w:val="24"/>
          <w:szCs w:val="24"/>
          <w:highlight w:val="yellow"/>
        </w:rPr>
        <w:t>DIČ:</w:t>
      </w:r>
      <w:r w:rsidRPr="00696C93">
        <w:rPr>
          <w:rFonts w:ascii="Times New Roman" w:hAnsi="Times New Roman"/>
          <w:sz w:val="24"/>
          <w:szCs w:val="24"/>
          <w:highlight w:val="yellow"/>
        </w:rPr>
        <w:tab/>
        <w:t>............................</w:t>
      </w:r>
    </w:p>
    <w:p w:rsidR="00DB7812" w:rsidRPr="00696C93" w:rsidRDefault="00DB7812" w:rsidP="00DB7812">
      <w:pPr>
        <w:ind w:right="-567"/>
        <w:rPr>
          <w:rFonts w:ascii="Times New Roman" w:hAnsi="Times New Roman"/>
          <w:i/>
          <w:sz w:val="24"/>
          <w:szCs w:val="24"/>
        </w:rPr>
      </w:pPr>
      <w:r w:rsidRPr="00696C93">
        <w:rPr>
          <w:rFonts w:ascii="Times New Roman" w:hAnsi="Times New Roman"/>
          <w:i/>
          <w:sz w:val="24"/>
          <w:szCs w:val="24"/>
          <w:highlight w:val="yellow"/>
        </w:rPr>
        <w:t>bankovní spojení/číslo účtu</w:t>
      </w:r>
    </w:p>
    <w:p w:rsidR="00DB7812" w:rsidRPr="00696C93" w:rsidRDefault="00DB7812" w:rsidP="00DB7812">
      <w:pPr>
        <w:rPr>
          <w:rFonts w:ascii="Times New Roman" w:hAnsi="Times New Roman"/>
          <w:i/>
          <w:sz w:val="24"/>
          <w:szCs w:val="24"/>
          <w:highlight w:val="yellow"/>
        </w:rPr>
      </w:pPr>
      <w:r w:rsidRPr="00696C93">
        <w:rPr>
          <w:rStyle w:val="nowrap"/>
          <w:rFonts w:ascii="Times New Roman" w:hAnsi="Times New Roman"/>
          <w:i/>
          <w:sz w:val="24"/>
          <w:szCs w:val="24"/>
          <w:highlight w:val="yellow"/>
        </w:rPr>
        <w:t>(plátce DPH uvede svůj účet, který</w:t>
      </w:r>
      <w:r w:rsidRPr="00696C9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696C93">
        <w:rPr>
          <w:rFonts w:ascii="Times New Roman" w:hAnsi="Times New Roman"/>
          <w:i/>
          <w:sz w:val="24"/>
          <w:szCs w:val="24"/>
          <w:highlight w:val="yellow"/>
        </w:rPr>
        <w:t xml:space="preserve">je zveřejněn podle § 98 zákona o DPH) </w:t>
      </w:r>
    </w:p>
    <w:p w:rsidR="00DB7812" w:rsidRPr="00696C93" w:rsidRDefault="00DB7812" w:rsidP="00DB7812">
      <w:pPr>
        <w:rPr>
          <w:rFonts w:ascii="Times New Roman" w:hAnsi="Times New Roman"/>
          <w:b/>
          <w:i/>
          <w:sz w:val="24"/>
          <w:szCs w:val="24"/>
        </w:rPr>
      </w:pPr>
      <w:r w:rsidRPr="00696C93">
        <w:rPr>
          <w:rFonts w:ascii="Times New Roman" w:hAnsi="Times New Roman"/>
          <w:b/>
          <w:i/>
          <w:sz w:val="24"/>
          <w:szCs w:val="24"/>
          <w:highlight w:val="yellow"/>
        </w:rPr>
        <w:t>….. (doplní účastník)</w:t>
      </w:r>
    </w:p>
    <w:p w:rsidR="006047A7" w:rsidRDefault="00DB7812" w:rsidP="00DB7812">
      <w:pPr>
        <w:pStyle w:val="Zkladntext3"/>
        <w:tabs>
          <w:tab w:val="clear" w:pos="1134"/>
          <w:tab w:val="clear" w:pos="5812"/>
        </w:tabs>
        <w:overflowPunct w:val="0"/>
        <w:autoSpaceDE w:val="0"/>
        <w:autoSpaceDN w:val="0"/>
        <w:adjustRightInd w:val="0"/>
        <w:ind w:firstLine="720"/>
        <w:textAlignment w:val="baseline"/>
      </w:pPr>
      <w:r>
        <w:t>(dále jen „zhotovitel“)</w:t>
      </w:r>
    </w:p>
    <w:p w:rsidR="00AF21A5" w:rsidRPr="00557417" w:rsidRDefault="00AF21A5">
      <w:pPr>
        <w:tabs>
          <w:tab w:val="left" w:pos="1134"/>
          <w:tab w:val="left" w:pos="5812"/>
        </w:tabs>
        <w:rPr>
          <w:rFonts w:ascii="Times New Roman" w:hAnsi="Times New Roman"/>
          <w:sz w:val="24"/>
        </w:rPr>
      </w:pPr>
    </w:p>
    <w:p w:rsidR="00822E3B" w:rsidRDefault="00822E3B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</w:p>
    <w:p w:rsidR="006047A7" w:rsidRDefault="006047A7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</w:t>
      </w:r>
    </w:p>
    <w:p w:rsidR="00B87AE0" w:rsidRDefault="00DB7812" w:rsidP="00DB7812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Předmět smlouvy a</w:t>
      </w:r>
      <w:r w:rsidR="006047A7">
        <w:rPr>
          <w:rFonts w:ascii="Times New Roman" w:hAnsi="Times New Roman"/>
          <w:b/>
          <w:sz w:val="24"/>
        </w:rPr>
        <w:t xml:space="preserve"> místo plnění</w:t>
      </w:r>
    </w:p>
    <w:p w:rsidR="00E87D8E" w:rsidRDefault="006047A7" w:rsidP="00B87AE0">
      <w:pPr>
        <w:pStyle w:val="sloseznamu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7AE0">
        <w:rPr>
          <w:rFonts w:ascii="Times New Roman" w:hAnsi="Times New Roman"/>
          <w:sz w:val="24"/>
          <w:szCs w:val="24"/>
        </w:rPr>
        <w:t xml:space="preserve">Předmětem této smlouvy je povinnost </w:t>
      </w:r>
      <w:r w:rsidR="00DB7812">
        <w:rPr>
          <w:rFonts w:ascii="Times New Roman" w:hAnsi="Times New Roman"/>
          <w:sz w:val="24"/>
          <w:szCs w:val="24"/>
        </w:rPr>
        <w:t xml:space="preserve">zhotovitele </w:t>
      </w:r>
      <w:r w:rsidR="00E01C2B" w:rsidRPr="00B87AE0">
        <w:rPr>
          <w:rFonts w:ascii="Times New Roman" w:hAnsi="Times New Roman"/>
          <w:sz w:val="24"/>
          <w:szCs w:val="24"/>
        </w:rPr>
        <w:t xml:space="preserve">provést </w:t>
      </w:r>
      <w:r w:rsidR="00F647A8">
        <w:rPr>
          <w:rFonts w:ascii="Times New Roman" w:hAnsi="Times New Roman"/>
          <w:sz w:val="24"/>
          <w:szCs w:val="24"/>
        </w:rPr>
        <w:t xml:space="preserve">v rámci elektrické požární signalizace objednatele </w:t>
      </w:r>
      <w:r w:rsidR="00F647A8" w:rsidRPr="00B87AE0">
        <w:rPr>
          <w:rFonts w:ascii="Times New Roman" w:hAnsi="Times New Roman"/>
          <w:sz w:val="24"/>
          <w:szCs w:val="24"/>
        </w:rPr>
        <w:t>(dále jen „EPS“)</w:t>
      </w:r>
      <w:r w:rsidR="00E87D8E">
        <w:rPr>
          <w:rFonts w:ascii="Times New Roman" w:hAnsi="Times New Roman"/>
          <w:sz w:val="24"/>
          <w:szCs w:val="24"/>
        </w:rPr>
        <w:t>:</w:t>
      </w:r>
    </w:p>
    <w:p w:rsidR="00F57F59" w:rsidRDefault="00693B85" w:rsidP="00E87D8E">
      <w:pPr>
        <w:pStyle w:val="sloseznamu"/>
        <w:spacing w:before="12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objektu na adrese Lannova tř. 1, České Budějovice: </w:t>
      </w:r>
      <w:r w:rsidRPr="00B87AE0">
        <w:rPr>
          <w:rFonts w:ascii="Times New Roman" w:hAnsi="Times New Roman"/>
          <w:sz w:val="24"/>
          <w:szCs w:val="24"/>
        </w:rPr>
        <w:t xml:space="preserve">výměnu </w:t>
      </w:r>
      <w:r>
        <w:rPr>
          <w:rFonts w:ascii="Times New Roman" w:hAnsi="Times New Roman"/>
          <w:sz w:val="24"/>
          <w:szCs w:val="24"/>
        </w:rPr>
        <w:t xml:space="preserve">analogové adresné </w:t>
      </w:r>
      <w:r w:rsidRPr="00B87AE0">
        <w:rPr>
          <w:rFonts w:ascii="Times New Roman" w:hAnsi="Times New Roman"/>
          <w:sz w:val="24"/>
          <w:szCs w:val="24"/>
        </w:rPr>
        <w:t xml:space="preserve">ústředny typu ARITECH-FP 2864, </w:t>
      </w:r>
      <w:r>
        <w:rPr>
          <w:rFonts w:ascii="Times New Roman" w:hAnsi="Times New Roman"/>
          <w:sz w:val="24"/>
          <w:szCs w:val="24"/>
        </w:rPr>
        <w:t>2</w:t>
      </w:r>
      <w:r w:rsidRPr="00B87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ks </w:t>
      </w:r>
      <w:r w:rsidRPr="00D86422">
        <w:rPr>
          <w:rFonts w:ascii="Times New Roman" w:hAnsi="Times New Roman"/>
          <w:sz w:val="24"/>
        </w:rPr>
        <w:t>opakovací</w:t>
      </w:r>
      <w:r>
        <w:rPr>
          <w:rFonts w:ascii="Times New Roman" w:hAnsi="Times New Roman"/>
          <w:sz w:val="24"/>
        </w:rPr>
        <w:t>ch panel</w:t>
      </w:r>
      <w:r w:rsidR="001053BA">
        <w:rPr>
          <w:rFonts w:ascii="Times New Roman" w:hAnsi="Times New Roman"/>
          <w:sz w:val="24"/>
        </w:rPr>
        <w:t>ů</w:t>
      </w:r>
      <w:r>
        <w:rPr>
          <w:rFonts w:ascii="Times New Roman" w:hAnsi="Times New Roman"/>
          <w:sz w:val="24"/>
        </w:rPr>
        <w:t xml:space="preserve"> ARITECH FR 2</w:t>
      </w:r>
      <w:r w:rsidR="002553A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64</w:t>
      </w:r>
      <w:r w:rsidR="00DB781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všech adresných automatických hlásičů (čidel) a tlačítek, pomocných </w:t>
      </w:r>
      <w:r w:rsidRPr="00B87AE0">
        <w:rPr>
          <w:rFonts w:ascii="Times New Roman" w:hAnsi="Times New Roman"/>
          <w:sz w:val="24"/>
          <w:szCs w:val="24"/>
        </w:rPr>
        <w:t>zdroj</w:t>
      </w:r>
      <w:r>
        <w:rPr>
          <w:rFonts w:ascii="Times New Roman" w:hAnsi="Times New Roman"/>
          <w:sz w:val="24"/>
          <w:szCs w:val="24"/>
        </w:rPr>
        <w:t>ů</w:t>
      </w:r>
      <w:r w:rsidRPr="00B87AE0">
        <w:rPr>
          <w:rFonts w:ascii="Times New Roman" w:hAnsi="Times New Roman"/>
          <w:sz w:val="24"/>
          <w:szCs w:val="24"/>
        </w:rPr>
        <w:t xml:space="preserve"> a akumulátorů instalovaných v objektu </w:t>
      </w:r>
      <w:r w:rsidR="002A6C62" w:rsidRPr="00B87AE0">
        <w:rPr>
          <w:rFonts w:ascii="Times New Roman" w:hAnsi="Times New Roman"/>
          <w:sz w:val="24"/>
          <w:szCs w:val="24"/>
        </w:rPr>
        <w:t>objednatele za</w:t>
      </w:r>
      <w:r w:rsidRPr="00B87AE0">
        <w:rPr>
          <w:rFonts w:ascii="Times New Roman" w:hAnsi="Times New Roman"/>
          <w:sz w:val="24"/>
          <w:szCs w:val="24"/>
        </w:rPr>
        <w:t xml:space="preserve"> nov</w:t>
      </w:r>
      <w:r>
        <w:rPr>
          <w:rFonts w:ascii="Times New Roman" w:hAnsi="Times New Roman"/>
          <w:sz w:val="24"/>
          <w:szCs w:val="24"/>
        </w:rPr>
        <w:t>é (nepoužité)</w:t>
      </w:r>
      <w:r w:rsidR="00DB78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řádně certifikované </w:t>
      </w:r>
      <w:r w:rsidRPr="009C58FB">
        <w:rPr>
          <w:rFonts w:ascii="Times New Roman" w:hAnsi="Times New Roman"/>
          <w:sz w:val="24"/>
          <w:szCs w:val="24"/>
        </w:rPr>
        <w:t>vyhrazené požárně bezpečnostní zařízení</w:t>
      </w:r>
      <w:r w:rsidRPr="009C58FB" w:rsidDel="009C5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EPS, specifikované v příloze č. 5 této smlouvy</w:t>
      </w:r>
      <w:r w:rsidR="00DB78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 podmínek dále v této smlouvě uvedených (dále také </w:t>
      </w:r>
      <w:r w:rsidR="00E54A53" w:rsidRPr="00B12C4E">
        <w:rPr>
          <w:rFonts w:ascii="Times New Roman" w:hAnsi="Times New Roman"/>
          <w:sz w:val="24"/>
          <w:szCs w:val="24"/>
        </w:rPr>
        <w:t>jen</w:t>
      </w:r>
      <w:r>
        <w:rPr>
          <w:rFonts w:ascii="Times New Roman" w:hAnsi="Times New Roman"/>
          <w:sz w:val="24"/>
          <w:szCs w:val="24"/>
        </w:rPr>
        <w:t xml:space="preserve"> „dílo“)</w:t>
      </w:r>
      <w:r w:rsidRPr="00B87AE0">
        <w:rPr>
          <w:rFonts w:ascii="Times New Roman" w:hAnsi="Times New Roman"/>
          <w:sz w:val="24"/>
          <w:szCs w:val="24"/>
        </w:rPr>
        <w:t xml:space="preserve">. </w:t>
      </w:r>
      <w:r w:rsidR="00DB7812" w:rsidRPr="00B87AE0">
        <w:rPr>
          <w:rFonts w:ascii="Times New Roman" w:hAnsi="Times New Roman"/>
          <w:sz w:val="24"/>
          <w:szCs w:val="24"/>
        </w:rPr>
        <w:t xml:space="preserve">Nová </w:t>
      </w:r>
      <w:r w:rsidR="00DB7812">
        <w:rPr>
          <w:rFonts w:ascii="Times New Roman" w:hAnsi="Times New Roman"/>
          <w:sz w:val="24"/>
          <w:szCs w:val="24"/>
        </w:rPr>
        <w:t>zařízení EPS</w:t>
      </w:r>
      <w:r w:rsidR="00DB7812" w:rsidRPr="00B87AE0">
        <w:rPr>
          <w:rFonts w:ascii="Times New Roman" w:hAnsi="Times New Roman"/>
          <w:sz w:val="24"/>
          <w:szCs w:val="24"/>
        </w:rPr>
        <w:t xml:space="preserve"> musí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AE0">
        <w:rPr>
          <w:rFonts w:ascii="Times New Roman" w:hAnsi="Times New Roman"/>
          <w:sz w:val="24"/>
          <w:szCs w:val="24"/>
        </w:rPr>
        <w:t xml:space="preserve">být </w:t>
      </w:r>
      <w:r w:rsidR="002A6C62" w:rsidRPr="00B87AE0">
        <w:rPr>
          <w:rFonts w:ascii="Times New Roman" w:hAnsi="Times New Roman"/>
          <w:sz w:val="24"/>
          <w:szCs w:val="24"/>
        </w:rPr>
        <w:t xml:space="preserve">kompatibilní </w:t>
      </w:r>
      <w:r w:rsidR="002A6C62" w:rsidRPr="00D86422">
        <w:rPr>
          <w:rFonts w:ascii="Times New Roman" w:hAnsi="Times New Roman"/>
          <w:color w:val="auto"/>
          <w:sz w:val="24"/>
          <w:szCs w:val="24"/>
        </w:rPr>
        <w:t>se</w:t>
      </w:r>
      <w:r w:rsidRPr="00D86422">
        <w:rPr>
          <w:rFonts w:ascii="Times New Roman" w:hAnsi="Times New Roman"/>
          <w:color w:val="auto"/>
          <w:sz w:val="24"/>
          <w:szCs w:val="24"/>
        </w:rPr>
        <w:t xml:space="preserve"> stávající kabeláží ke koncovým prvkům</w:t>
      </w:r>
      <w:r>
        <w:rPr>
          <w:rFonts w:ascii="Times New Roman" w:hAnsi="Times New Roman"/>
          <w:color w:val="auto"/>
          <w:sz w:val="24"/>
          <w:szCs w:val="24"/>
        </w:rPr>
        <w:t xml:space="preserve"> a musí mít zachovány všechny funkce ov</w:t>
      </w:r>
      <w:r w:rsidR="00F57F59">
        <w:rPr>
          <w:rFonts w:ascii="Times New Roman" w:hAnsi="Times New Roman"/>
          <w:color w:val="auto"/>
          <w:sz w:val="24"/>
          <w:szCs w:val="24"/>
        </w:rPr>
        <w:t>ládání návazných zařízení</w:t>
      </w:r>
      <w:r>
        <w:rPr>
          <w:rFonts w:ascii="Times New Roman" w:hAnsi="Times New Roman"/>
          <w:color w:val="auto"/>
          <w:sz w:val="24"/>
          <w:szCs w:val="24"/>
        </w:rPr>
        <w:t xml:space="preserve"> jako stávající systém EPS.</w:t>
      </w:r>
      <w:r w:rsidRPr="00957794">
        <w:rPr>
          <w:rFonts w:ascii="Times New Roman" w:hAnsi="Times New Roman"/>
          <w:sz w:val="24"/>
          <w:szCs w:val="24"/>
        </w:rPr>
        <w:t xml:space="preserve"> </w:t>
      </w:r>
      <w:r w:rsidRPr="00B87AE0">
        <w:rPr>
          <w:rFonts w:ascii="Times New Roman" w:hAnsi="Times New Roman"/>
          <w:sz w:val="24"/>
          <w:szCs w:val="24"/>
        </w:rPr>
        <w:t>Bližší t</w:t>
      </w:r>
      <w:r>
        <w:rPr>
          <w:rFonts w:ascii="Times New Roman" w:hAnsi="Times New Roman"/>
          <w:sz w:val="24"/>
          <w:szCs w:val="24"/>
        </w:rPr>
        <w:t>echnický popis stávajícího systému</w:t>
      </w:r>
      <w:r w:rsidRPr="00B87AE0">
        <w:rPr>
          <w:rFonts w:ascii="Times New Roman" w:hAnsi="Times New Roman"/>
          <w:sz w:val="24"/>
          <w:szCs w:val="24"/>
        </w:rPr>
        <w:t xml:space="preserve"> EPS j</w:t>
      </w:r>
      <w:r>
        <w:rPr>
          <w:rFonts w:ascii="Times New Roman" w:hAnsi="Times New Roman"/>
          <w:sz w:val="24"/>
          <w:szCs w:val="24"/>
        </w:rPr>
        <w:t>e</w:t>
      </w:r>
      <w:r w:rsidRPr="00B87AE0">
        <w:rPr>
          <w:rFonts w:ascii="Times New Roman" w:hAnsi="Times New Roman"/>
          <w:sz w:val="24"/>
          <w:szCs w:val="24"/>
        </w:rPr>
        <w:t xml:space="preserve"> uveden v příloze č. </w:t>
      </w:r>
      <w:r>
        <w:rPr>
          <w:rFonts w:ascii="Times New Roman" w:hAnsi="Times New Roman"/>
          <w:sz w:val="24"/>
          <w:szCs w:val="24"/>
        </w:rPr>
        <w:t>3</w:t>
      </w:r>
      <w:r w:rsidRPr="00B87AE0">
        <w:rPr>
          <w:rFonts w:ascii="Times New Roman" w:hAnsi="Times New Roman"/>
          <w:sz w:val="24"/>
          <w:szCs w:val="24"/>
        </w:rPr>
        <w:t xml:space="preserve"> této smlouvy</w:t>
      </w:r>
      <w:r w:rsidR="007512B3" w:rsidRPr="007512B3">
        <w:rPr>
          <w:rFonts w:ascii="Times New Roman" w:hAnsi="Times New Roman"/>
          <w:sz w:val="24"/>
          <w:szCs w:val="24"/>
        </w:rPr>
        <w:t xml:space="preserve"> </w:t>
      </w:r>
      <w:r w:rsidR="007512B3">
        <w:rPr>
          <w:rFonts w:ascii="Times New Roman" w:hAnsi="Times New Roman"/>
          <w:sz w:val="24"/>
          <w:szCs w:val="24"/>
        </w:rPr>
        <w:t>V</w:t>
      </w:r>
      <w:r w:rsidR="007512B3" w:rsidRPr="00B12C4E">
        <w:rPr>
          <w:rFonts w:ascii="Times New Roman" w:hAnsi="Times New Roman"/>
          <w:sz w:val="24"/>
          <w:szCs w:val="24"/>
        </w:rPr>
        <w:t xml:space="preserve">ýkresová dokumentace stávajícího systému EPS </w:t>
      </w:r>
      <w:r w:rsidR="007512B3">
        <w:rPr>
          <w:rFonts w:ascii="Times New Roman" w:hAnsi="Times New Roman"/>
          <w:sz w:val="24"/>
          <w:szCs w:val="24"/>
        </w:rPr>
        <w:t xml:space="preserve">tvoří volně připojenou </w:t>
      </w:r>
      <w:r w:rsidR="007512B3" w:rsidRPr="00B12C4E">
        <w:rPr>
          <w:rFonts w:ascii="Times New Roman" w:hAnsi="Times New Roman"/>
          <w:sz w:val="24"/>
          <w:szCs w:val="24"/>
        </w:rPr>
        <w:t>přílo</w:t>
      </w:r>
      <w:r w:rsidR="007512B3">
        <w:rPr>
          <w:rFonts w:ascii="Times New Roman" w:hAnsi="Times New Roman"/>
          <w:sz w:val="24"/>
          <w:szCs w:val="24"/>
        </w:rPr>
        <w:t>hu</w:t>
      </w:r>
      <w:r w:rsidR="007512B3" w:rsidRPr="00B12C4E">
        <w:rPr>
          <w:rFonts w:ascii="Times New Roman" w:hAnsi="Times New Roman"/>
          <w:sz w:val="24"/>
          <w:szCs w:val="24"/>
        </w:rPr>
        <w:t xml:space="preserve"> č. 4 této smlouvy</w:t>
      </w:r>
      <w:r w:rsidR="007512B3">
        <w:rPr>
          <w:rFonts w:ascii="Times New Roman" w:hAnsi="Times New Roman"/>
          <w:sz w:val="24"/>
          <w:szCs w:val="24"/>
        </w:rPr>
        <w:t xml:space="preserve"> a bude zhotoviteli poskytnuta při jejím uzavření</w:t>
      </w:r>
      <w:r w:rsidR="007512B3" w:rsidRPr="00B12C4E">
        <w:rPr>
          <w:rFonts w:ascii="Times New Roman" w:hAnsi="Times New Roman"/>
          <w:sz w:val="24"/>
          <w:szCs w:val="24"/>
        </w:rPr>
        <w:t>.</w:t>
      </w:r>
      <w:r w:rsidRPr="00B87AE0">
        <w:rPr>
          <w:rFonts w:ascii="Times New Roman" w:hAnsi="Times New Roman"/>
          <w:sz w:val="24"/>
          <w:szCs w:val="24"/>
        </w:rPr>
        <w:t xml:space="preserve"> </w:t>
      </w:r>
    </w:p>
    <w:p w:rsidR="00693B85" w:rsidRDefault="00693B85" w:rsidP="00E87D8E">
      <w:pPr>
        <w:pStyle w:val="sloseznamu"/>
        <w:spacing w:before="120"/>
        <w:ind w:left="357"/>
        <w:jc w:val="both"/>
        <w:rPr>
          <w:rFonts w:ascii="Times New Roman" w:hAnsi="Times New Roman"/>
          <w:sz w:val="24"/>
          <w:szCs w:val="24"/>
        </w:rPr>
      </w:pPr>
      <w:r w:rsidRPr="0013568E">
        <w:rPr>
          <w:rFonts w:ascii="Times New Roman" w:hAnsi="Times New Roman"/>
          <w:sz w:val="24"/>
          <w:szCs w:val="24"/>
        </w:rPr>
        <w:t xml:space="preserve">Součástí předmětu této smlouvy </w:t>
      </w:r>
      <w:r w:rsidRPr="00D86422">
        <w:rPr>
          <w:rFonts w:ascii="Times New Roman" w:hAnsi="Times New Roman"/>
          <w:sz w:val="24"/>
          <w:szCs w:val="24"/>
        </w:rPr>
        <w:t xml:space="preserve">není </w:t>
      </w:r>
      <w:r w:rsidRPr="0013568E">
        <w:rPr>
          <w:rFonts w:ascii="Times New Roman" w:hAnsi="Times New Roman"/>
          <w:sz w:val="24"/>
          <w:szCs w:val="24"/>
        </w:rPr>
        <w:t xml:space="preserve">výměna </w:t>
      </w:r>
      <w:r w:rsidRPr="00D86422">
        <w:rPr>
          <w:rFonts w:ascii="Times New Roman" w:hAnsi="Times New Roman"/>
          <w:sz w:val="24"/>
          <w:szCs w:val="24"/>
        </w:rPr>
        <w:t>interiérových sirén</w:t>
      </w:r>
      <w:r w:rsidRPr="00B87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87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kabelového </w:t>
      </w:r>
      <w:r w:rsidRPr="00B87AE0">
        <w:rPr>
          <w:rFonts w:ascii="Times New Roman" w:hAnsi="Times New Roman"/>
          <w:sz w:val="24"/>
          <w:szCs w:val="24"/>
        </w:rPr>
        <w:t>vedení ke</w:t>
      </w:r>
      <w:r w:rsidR="00F57F59">
        <w:rPr>
          <w:rFonts w:ascii="Times New Roman" w:hAnsi="Times New Roman"/>
          <w:sz w:val="24"/>
          <w:szCs w:val="24"/>
        </w:rPr>
        <w:t> </w:t>
      </w:r>
      <w:r w:rsidRPr="00B87AE0">
        <w:rPr>
          <w:rFonts w:ascii="Times New Roman" w:hAnsi="Times New Roman"/>
          <w:sz w:val="24"/>
          <w:szCs w:val="24"/>
        </w:rPr>
        <w:t>koncovým prvkům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AE0">
        <w:rPr>
          <w:rFonts w:ascii="Times New Roman" w:hAnsi="Times New Roman"/>
          <w:sz w:val="24"/>
          <w:szCs w:val="24"/>
        </w:rPr>
        <w:t>EPS</w:t>
      </w:r>
      <w:r w:rsidR="00DB7812">
        <w:rPr>
          <w:rFonts w:ascii="Times New Roman" w:hAnsi="Times New Roman"/>
          <w:sz w:val="24"/>
          <w:szCs w:val="24"/>
        </w:rPr>
        <w:t>.</w:t>
      </w:r>
      <w:r w:rsidR="00E63F37">
        <w:rPr>
          <w:rFonts w:ascii="Times New Roman" w:hAnsi="Times New Roman"/>
          <w:sz w:val="24"/>
          <w:szCs w:val="24"/>
        </w:rPr>
        <w:t xml:space="preserve"> </w:t>
      </w:r>
    </w:p>
    <w:p w:rsidR="00E87D8E" w:rsidRDefault="00DB7812" w:rsidP="00DB7812">
      <w:pPr>
        <w:pStyle w:val="sloseznamu"/>
        <w:widowControl w:val="0"/>
        <w:spacing w:before="120"/>
        <w:ind w:left="357"/>
        <w:jc w:val="both"/>
        <w:rPr>
          <w:rFonts w:ascii="Times New Roman" w:hAnsi="Times New Roman"/>
          <w:sz w:val="24"/>
          <w:szCs w:val="24"/>
        </w:rPr>
      </w:pPr>
      <w:r w:rsidRPr="00A81F54">
        <w:rPr>
          <w:rFonts w:ascii="Times New Roman" w:hAnsi="Times New Roman"/>
          <w:sz w:val="24"/>
          <w:szCs w:val="24"/>
        </w:rPr>
        <w:lastRenderedPageBreak/>
        <w:t>Zhotovitel je dodáním zařízení nového systému EPS plně odpovědný za řádnou funkčnost celého systému EPS</w:t>
      </w:r>
      <w:r>
        <w:rPr>
          <w:rFonts w:ascii="Times New Roman" w:hAnsi="Times New Roman"/>
          <w:sz w:val="24"/>
          <w:szCs w:val="24"/>
        </w:rPr>
        <w:t xml:space="preserve"> objednatele</w:t>
      </w:r>
      <w:r w:rsidRPr="00A81F54">
        <w:rPr>
          <w:rFonts w:ascii="Times New Roman" w:hAnsi="Times New Roman"/>
          <w:sz w:val="24"/>
          <w:szCs w:val="24"/>
        </w:rPr>
        <w:t>.</w:t>
      </w:r>
      <w:r w:rsidR="00B508AC">
        <w:rPr>
          <w:rFonts w:ascii="Times New Roman" w:hAnsi="Times New Roman"/>
          <w:sz w:val="24"/>
          <w:szCs w:val="24"/>
        </w:rPr>
        <w:t xml:space="preserve">  </w:t>
      </w:r>
    </w:p>
    <w:p w:rsidR="006047A7" w:rsidRPr="00D86422" w:rsidRDefault="006047A7" w:rsidP="009672E4">
      <w:pPr>
        <w:pStyle w:val="sloseznamu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i/>
          <w:color w:val="FF0000"/>
          <w:sz w:val="24"/>
        </w:rPr>
      </w:pPr>
      <w:r w:rsidRPr="00D86422">
        <w:rPr>
          <w:rFonts w:ascii="Times New Roman" w:hAnsi="Times New Roman"/>
          <w:sz w:val="24"/>
        </w:rPr>
        <w:t>Součástí provedení díla je zejména:</w:t>
      </w:r>
      <w:r w:rsidR="00E52A4B" w:rsidRPr="00D86422">
        <w:rPr>
          <w:rFonts w:ascii="Times New Roman" w:hAnsi="Times New Roman"/>
          <w:sz w:val="24"/>
        </w:rPr>
        <w:t xml:space="preserve"> </w:t>
      </w:r>
    </w:p>
    <w:p w:rsidR="004D7909" w:rsidRDefault="004D7909" w:rsidP="008773D5">
      <w:pPr>
        <w:numPr>
          <w:ilvl w:val="0"/>
          <w:numId w:val="18"/>
        </w:numPr>
        <w:spacing w:before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vypracování harmonogramu provádění díla</w:t>
      </w:r>
      <w:r w:rsidR="00D82BDA">
        <w:rPr>
          <w:rFonts w:ascii="Times New Roman" w:eastAsia="Calibri" w:hAnsi="Times New Roman"/>
          <w:sz w:val="24"/>
          <w:szCs w:val="24"/>
          <w:lang w:eastAsia="en-US"/>
        </w:rPr>
        <w:t xml:space="preserve"> s tím, že z harmonogramu musí být zřejm</w:t>
      </w:r>
      <w:r w:rsidR="00CC13B8">
        <w:rPr>
          <w:rFonts w:ascii="Times New Roman" w:eastAsia="Calibri" w:hAnsi="Times New Roman"/>
          <w:sz w:val="24"/>
          <w:szCs w:val="24"/>
          <w:lang w:eastAsia="en-US"/>
        </w:rPr>
        <w:t xml:space="preserve">ý </w:t>
      </w:r>
      <w:r w:rsidR="00E90F43">
        <w:rPr>
          <w:rFonts w:ascii="Times New Roman" w:eastAsia="Calibri" w:hAnsi="Times New Roman"/>
          <w:sz w:val="24"/>
          <w:szCs w:val="24"/>
          <w:lang w:eastAsia="en-US"/>
        </w:rPr>
        <w:t xml:space="preserve">zejména </w:t>
      </w:r>
      <w:r w:rsidR="00CC13B8">
        <w:rPr>
          <w:rFonts w:ascii="Times New Roman" w:eastAsia="Calibri" w:hAnsi="Times New Roman"/>
          <w:sz w:val="24"/>
          <w:szCs w:val="24"/>
          <w:lang w:eastAsia="en-US"/>
        </w:rPr>
        <w:t xml:space="preserve">podrobný časový rozpis </w:t>
      </w:r>
      <w:r w:rsidR="00E90F43">
        <w:rPr>
          <w:rFonts w:ascii="Times New Roman" w:eastAsia="Calibri" w:hAnsi="Times New Roman"/>
          <w:sz w:val="24"/>
          <w:szCs w:val="24"/>
          <w:lang w:eastAsia="en-US"/>
        </w:rPr>
        <w:t>demontáže a montáže koncových prvků</w:t>
      </w:r>
      <w:r w:rsidR="00CC13B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D200B">
        <w:rPr>
          <w:rFonts w:ascii="Times New Roman" w:eastAsia="Calibri" w:hAnsi="Times New Roman"/>
          <w:sz w:val="24"/>
          <w:szCs w:val="24"/>
          <w:lang w:eastAsia="en-US"/>
        </w:rPr>
        <w:t xml:space="preserve">EPS </w:t>
      </w:r>
      <w:r w:rsidR="00CC13B8">
        <w:rPr>
          <w:rFonts w:ascii="Times New Roman" w:eastAsia="Calibri" w:hAnsi="Times New Roman"/>
          <w:sz w:val="24"/>
          <w:szCs w:val="24"/>
          <w:lang w:eastAsia="en-US"/>
        </w:rPr>
        <w:t xml:space="preserve">v rozdělení na jednotlivá patra budovy a </w:t>
      </w:r>
      <w:r w:rsidR="00E90F43">
        <w:rPr>
          <w:rFonts w:ascii="Times New Roman" w:eastAsia="Calibri" w:hAnsi="Times New Roman"/>
          <w:sz w:val="24"/>
          <w:szCs w:val="24"/>
          <w:lang w:eastAsia="en-US"/>
        </w:rPr>
        <w:t>demontáže a montáže ústředny EPS;</w:t>
      </w:r>
      <w:r w:rsidR="00CC13B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2BD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D5C3E" w:rsidRPr="00D86422" w:rsidRDefault="0056537A" w:rsidP="008773D5">
      <w:pPr>
        <w:numPr>
          <w:ilvl w:val="0"/>
          <w:numId w:val="18"/>
        </w:numPr>
        <w:spacing w:before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6422">
        <w:rPr>
          <w:rFonts w:ascii="Times New Roman" w:eastAsia="Calibri" w:hAnsi="Times New Roman"/>
          <w:sz w:val="24"/>
          <w:szCs w:val="24"/>
          <w:lang w:eastAsia="en-US"/>
        </w:rPr>
        <w:t>demontáž stávající</w:t>
      </w:r>
      <w:r w:rsidR="004F6AFA">
        <w:rPr>
          <w:rFonts w:ascii="Times New Roman" w:eastAsia="Calibri" w:hAnsi="Times New Roman"/>
          <w:sz w:val="24"/>
          <w:szCs w:val="24"/>
          <w:lang w:eastAsia="en-US"/>
        </w:rPr>
        <w:t>ho</w:t>
      </w:r>
      <w:r w:rsidR="00620668" w:rsidRPr="00D8642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DEE" w:rsidRPr="00D86422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620668" w:rsidRPr="00D86422">
        <w:rPr>
          <w:rFonts w:ascii="Times New Roman" w:eastAsia="Calibri" w:hAnsi="Times New Roman"/>
          <w:sz w:val="24"/>
          <w:szCs w:val="24"/>
          <w:lang w:eastAsia="en-US"/>
        </w:rPr>
        <w:t xml:space="preserve"> ks </w:t>
      </w:r>
      <w:r w:rsidR="003C5EBF" w:rsidRPr="00D86422">
        <w:rPr>
          <w:rFonts w:ascii="Times New Roman" w:eastAsia="Calibri" w:hAnsi="Times New Roman"/>
          <w:sz w:val="24"/>
          <w:szCs w:val="24"/>
          <w:lang w:eastAsia="en-US"/>
        </w:rPr>
        <w:t xml:space="preserve">analogové adresné </w:t>
      </w:r>
      <w:r w:rsidR="00620668" w:rsidRPr="00D86422">
        <w:rPr>
          <w:rFonts w:ascii="Times New Roman" w:eastAsia="Calibri" w:hAnsi="Times New Roman"/>
          <w:sz w:val="24"/>
          <w:szCs w:val="24"/>
          <w:lang w:eastAsia="en-US"/>
        </w:rPr>
        <w:t>ústřed</w:t>
      </w:r>
      <w:r w:rsidR="006768E0" w:rsidRPr="00D86422">
        <w:rPr>
          <w:rFonts w:ascii="Times New Roman" w:eastAsia="Calibri" w:hAnsi="Times New Roman"/>
          <w:sz w:val="24"/>
          <w:szCs w:val="24"/>
          <w:lang w:eastAsia="en-US"/>
        </w:rPr>
        <w:t>n</w:t>
      </w:r>
      <w:r w:rsidR="00542DEE" w:rsidRPr="00D86422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D8642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DEE" w:rsidRPr="00D86422">
        <w:rPr>
          <w:rFonts w:ascii="Times New Roman" w:eastAsia="Calibri" w:hAnsi="Times New Roman"/>
          <w:sz w:val="24"/>
          <w:szCs w:val="24"/>
          <w:lang w:eastAsia="en-US"/>
        </w:rPr>
        <w:t>ARITECH</w:t>
      </w:r>
      <w:r w:rsidR="0015043E" w:rsidRPr="00D86422">
        <w:rPr>
          <w:rFonts w:ascii="Times New Roman" w:eastAsia="Calibri" w:hAnsi="Times New Roman"/>
          <w:sz w:val="24"/>
          <w:szCs w:val="24"/>
          <w:lang w:eastAsia="en-US"/>
        </w:rPr>
        <w:t xml:space="preserve"> FP 2864</w:t>
      </w:r>
      <w:r w:rsidR="008176BD" w:rsidRPr="00D86422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620668" w:rsidRPr="00D8642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E0950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včetně </w:t>
      </w:r>
      <w:r w:rsidR="000D70D6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2 </w:t>
      </w:r>
      <w:r w:rsidR="00CA20F9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ks </w:t>
      </w:r>
      <w:r w:rsidR="009E0950" w:rsidRPr="00CA20F9">
        <w:rPr>
          <w:rFonts w:ascii="Times New Roman" w:eastAsia="Calibri" w:hAnsi="Times New Roman"/>
          <w:sz w:val="24"/>
          <w:szCs w:val="24"/>
          <w:lang w:eastAsia="en-US"/>
        </w:rPr>
        <w:t>opakov</w:t>
      </w:r>
      <w:r w:rsidR="009C36D6">
        <w:rPr>
          <w:rFonts w:ascii="Times New Roman" w:eastAsia="Calibri" w:hAnsi="Times New Roman"/>
          <w:sz w:val="24"/>
          <w:szCs w:val="24"/>
          <w:lang w:eastAsia="en-US"/>
        </w:rPr>
        <w:t>acích panelů</w:t>
      </w:r>
      <w:r w:rsidR="009E0950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0D70D6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pomocných </w:t>
      </w:r>
      <w:r w:rsidR="009E0950" w:rsidRPr="00CA20F9">
        <w:rPr>
          <w:rFonts w:ascii="Times New Roman" w:eastAsia="Calibri" w:hAnsi="Times New Roman"/>
          <w:sz w:val="24"/>
          <w:szCs w:val="24"/>
          <w:lang w:eastAsia="en-US"/>
        </w:rPr>
        <w:t>zdroj</w:t>
      </w:r>
      <w:r w:rsidR="000D70D6" w:rsidRPr="00CA20F9">
        <w:rPr>
          <w:rFonts w:ascii="Times New Roman" w:eastAsia="Calibri" w:hAnsi="Times New Roman"/>
          <w:sz w:val="24"/>
          <w:szCs w:val="24"/>
          <w:lang w:eastAsia="en-US"/>
        </w:rPr>
        <w:t>ů</w:t>
      </w:r>
      <w:r w:rsidR="009E0950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 a </w:t>
      </w:r>
      <w:r w:rsidR="009C36D6"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="009E0950" w:rsidRPr="00CA20F9">
        <w:rPr>
          <w:rFonts w:ascii="Times New Roman" w:eastAsia="Calibri" w:hAnsi="Times New Roman"/>
          <w:sz w:val="24"/>
          <w:szCs w:val="24"/>
          <w:lang w:eastAsia="en-US"/>
        </w:rPr>
        <w:t>kumulátorů</w:t>
      </w:r>
      <w:r w:rsidR="00112879" w:rsidRPr="00D86422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C5EBF" w:rsidRPr="00D86422" w:rsidRDefault="003C5EBF" w:rsidP="008773D5">
      <w:pPr>
        <w:numPr>
          <w:ilvl w:val="0"/>
          <w:numId w:val="18"/>
        </w:numPr>
        <w:spacing w:before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6422">
        <w:rPr>
          <w:rFonts w:ascii="Times New Roman" w:eastAsia="Calibri" w:hAnsi="Times New Roman"/>
          <w:sz w:val="24"/>
          <w:szCs w:val="24"/>
          <w:lang w:eastAsia="en-US"/>
        </w:rPr>
        <w:t>demontáž všech adresných automatických hlásičů</w:t>
      </w:r>
      <w:r w:rsidR="002E6C04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D70D6">
        <w:rPr>
          <w:rFonts w:ascii="Times New Roman" w:eastAsia="Calibri" w:hAnsi="Times New Roman"/>
          <w:sz w:val="24"/>
          <w:szCs w:val="24"/>
          <w:lang w:eastAsia="en-US"/>
        </w:rPr>
        <w:t xml:space="preserve">včetně </w:t>
      </w:r>
      <w:r w:rsidR="002E6C04">
        <w:rPr>
          <w:rFonts w:ascii="Times New Roman" w:eastAsia="Calibri" w:hAnsi="Times New Roman"/>
          <w:sz w:val="24"/>
          <w:szCs w:val="24"/>
          <w:lang w:eastAsia="en-US"/>
        </w:rPr>
        <w:t xml:space="preserve">jejich </w:t>
      </w:r>
      <w:r w:rsidR="000D70D6">
        <w:rPr>
          <w:rFonts w:ascii="Times New Roman" w:eastAsia="Calibri" w:hAnsi="Times New Roman"/>
          <w:sz w:val="24"/>
          <w:szCs w:val="24"/>
          <w:lang w:eastAsia="en-US"/>
        </w:rPr>
        <w:t>patic</w:t>
      </w:r>
      <w:r w:rsidR="002E6C04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7B037E" w:rsidRPr="00D86422">
        <w:rPr>
          <w:rFonts w:ascii="Times New Roman" w:eastAsia="Calibri" w:hAnsi="Times New Roman"/>
          <w:sz w:val="24"/>
          <w:szCs w:val="24"/>
          <w:lang w:eastAsia="en-US"/>
        </w:rPr>
        <w:t xml:space="preserve"> a</w:t>
      </w:r>
      <w:r w:rsidR="00746B62" w:rsidRPr="00D86422">
        <w:rPr>
          <w:rFonts w:ascii="Times New Roman" w:eastAsia="Calibri" w:hAnsi="Times New Roman"/>
          <w:sz w:val="24"/>
          <w:szCs w:val="24"/>
          <w:lang w:eastAsia="en-US"/>
        </w:rPr>
        <w:t xml:space="preserve"> tlačítek</w:t>
      </w:r>
      <w:r w:rsidR="000D70D6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E0950" w:rsidRPr="00D86422" w:rsidRDefault="00620668" w:rsidP="00CA20F9">
      <w:pPr>
        <w:numPr>
          <w:ilvl w:val="0"/>
          <w:numId w:val="18"/>
        </w:numPr>
        <w:spacing w:before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0F9">
        <w:rPr>
          <w:rFonts w:ascii="Times New Roman" w:eastAsia="Calibri" w:hAnsi="Times New Roman"/>
          <w:sz w:val="24"/>
          <w:szCs w:val="24"/>
          <w:lang w:eastAsia="en-US"/>
        </w:rPr>
        <w:t>dodávka a montáž nov</w:t>
      </w:r>
      <w:r w:rsidR="00542DEE" w:rsidRPr="00CA20F9">
        <w:rPr>
          <w:rFonts w:ascii="Times New Roman" w:eastAsia="Calibri" w:hAnsi="Times New Roman"/>
          <w:sz w:val="24"/>
          <w:szCs w:val="24"/>
          <w:lang w:eastAsia="en-US"/>
        </w:rPr>
        <w:t>é</w:t>
      </w:r>
      <w:r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 ústředn</w:t>
      </w:r>
      <w:r w:rsidR="00542DEE" w:rsidRPr="00CA20F9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="0056537A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 EPS</w:t>
      </w:r>
      <w:r w:rsidR="002E6C04" w:rsidRPr="00CA20F9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9E0950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 včetně </w:t>
      </w:r>
      <w:r w:rsidR="002E6C04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2 </w:t>
      </w:r>
      <w:r w:rsidR="00587F87">
        <w:rPr>
          <w:rFonts w:ascii="Times New Roman" w:eastAsia="Calibri" w:hAnsi="Times New Roman"/>
          <w:sz w:val="24"/>
          <w:szCs w:val="24"/>
          <w:lang w:eastAsia="en-US"/>
        </w:rPr>
        <w:t xml:space="preserve">ks </w:t>
      </w:r>
      <w:r w:rsidR="009E0950" w:rsidRPr="00CA20F9">
        <w:rPr>
          <w:rFonts w:ascii="Times New Roman" w:eastAsia="Calibri" w:hAnsi="Times New Roman"/>
          <w:sz w:val="24"/>
          <w:szCs w:val="24"/>
          <w:lang w:eastAsia="en-US"/>
        </w:rPr>
        <w:t>opakov</w:t>
      </w:r>
      <w:r w:rsidR="000922F8" w:rsidRPr="00CA20F9">
        <w:rPr>
          <w:rFonts w:ascii="Times New Roman" w:eastAsia="Calibri" w:hAnsi="Times New Roman"/>
          <w:sz w:val="24"/>
          <w:szCs w:val="24"/>
          <w:lang w:eastAsia="en-US"/>
        </w:rPr>
        <w:t>acích</w:t>
      </w:r>
      <w:r w:rsidR="009E0950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922F8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panelů </w:t>
      </w:r>
      <w:r w:rsidR="000922F8" w:rsidRPr="00F8558D">
        <w:rPr>
          <w:rFonts w:ascii="Times New Roman" w:eastAsia="Calibri" w:hAnsi="Times New Roman"/>
          <w:sz w:val="24"/>
          <w:szCs w:val="24"/>
          <w:lang w:eastAsia="en-US"/>
        </w:rPr>
        <w:t>s alfanumerickým displejem</w:t>
      </w:r>
      <w:r w:rsidR="000922F8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 nebo jiným typem zobrazovače</w:t>
      </w:r>
      <w:r w:rsidR="009E0950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972A45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pomocných zdrojů </w:t>
      </w:r>
      <w:r w:rsidR="009E0950" w:rsidRPr="00CA20F9"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="00112879" w:rsidRPr="00CA20F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E0950" w:rsidRPr="00CA20F9">
        <w:rPr>
          <w:rFonts w:ascii="Times New Roman" w:eastAsia="Calibri" w:hAnsi="Times New Roman"/>
          <w:sz w:val="24"/>
          <w:szCs w:val="24"/>
          <w:lang w:eastAsia="en-US"/>
        </w:rPr>
        <w:t>akumulátorů</w:t>
      </w:r>
      <w:r w:rsidR="00763684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 a </w:t>
      </w:r>
      <w:r w:rsidR="0056537A" w:rsidRPr="00CA20F9">
        <w:rPr>
          <w:rFonts w:ascii="Times New Roman" w:eastAsia="Calibri" w:hAnsi="Times New Roman"/>
          <w:sz w:val="24"/>
          <w:szCs w:val="24"/>
          <w:lang w:eastAsia="en-US"/>
        </w:rPr>
        <w:t>přepojení</w:t>
      </w:r>
      <w:r w:rsidR="009E0950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537A" w:rsidRPr="00CA20F9">
        <w:rPr>
          <w:rFonts w:ascii="Times New Roman" w:eastAsia="Calibri" w:hAnsi="Times New Roman"/>
          <w:sz w:val="24"/>
          <w:szCs w:val="24"/>
          <w:lang w:eastAsia="en-US"/>
        </w:rPr>
        <w:t>stávajících linek</w:t>
      </w:r>
      <w:r w:rsidR="00112879" w:rsidRPr="00CA20F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81C39" w:rsidRDefault="003C5EBF" w:rsidP="00CA20F9">
      <w:pPr>
        <w:numPr>
          <w:ilvl w:val="0"/>
          <w:numId w:val="18"/>
        </w:numPr>
        <w:spacing w:before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0F9">
        <w:rPr>
          <w:rFonts w:ascii="Times New Roman" w:eastAsia="Calibri" w:hAnsi="Times New Roman"/>
          <w:sz w:val="24"/>
          <w:szCs w:val="24"/>
          <w:lang w:eastAsia="en-US"/>
        </w:rPr>
        <w:t>dodávka a montáž nových adresných automatických hlásičů</w:t>
      </w:r>
      <w:r w:rsidR="00746B62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50DF1" w:rsidRPr="00CA20F9">
        <w:rPr>
          <w:rFonts w:ascii="Times New Roman" w:eastAsia="Calibri" w:hAnsi="Times New Roman"/>
          <w:sz w:val="24"/>
          <w:szCs w:val="24"/>
          <w:lang w:eastAsia="en-US"/>
        </w:rPr>
        <w:t>(čidel)</w:t>
      </w:r>
      <w:r w:rsidR="000D70D6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, včetně </w:t>
      </w:r>
      <w:r w:rsidR="00972A45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jejich </w:t>
      </w:r>
      <w:r w:rsidR="000D70D6" w:rsidRPr="00CA20F9">
        <w:rPr>
          <w:rFonts w:ascii="Times New Roman" w:eastAsia="Calibri" w:hAnsi="Times New Roman"/>
          <w:sz w:val="24"/>
          <w:szCs w:val="24"/>
          <w:lang w:eastAsia="en-US"/>
        </w:rPr>
        <w:t>patic,</w:t>
      </w:r>
      <w:r w:rsidR="00950DF1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46B62" w:rsidRPr="00CA20F9">
        <w:rPr>
          <w:rFonts w:ascii="Times New Roman" w:eastAsia="Calibri" w:hAnsi="Times New Roman"/>
          <w:sz w:val="24"/>
          <w:szCs w:val="24"/>
          <w:lang w:eastAsia="en-US"/>
        </w:rPr>
        <w:t>a tlačítek</w:t>
      </w:r>
      <w:r w:rsidR="007B037E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281C39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tlačítka musí být vybavena možností testovacího </w:t>
      </w:r>
      <w:r w:rsidR="00194D52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manuálního </w:t>
      </w:r>
      <w:r w:rsidR="00281C39" w:rsidRPr="00CA20F9">
        <w:rPr>
          <w:rFonts w:ascii="Times New Roman" w:eastAsia="Calibri" w:hAnsi="Times New Roman"/>
          <w:sz w:val="24"/>
          <w:szCs w:val="24"/>
          <w:lang w:eastAsia="en-US"/>
        </w:rPr>
        <w:t>spuštění</w:t>
      </w:r>
      <w:r w:rsidR="007B037E" w:rsidRPr="00CA20F9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950DF1"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; nová čidla budou osazena </w:t>
      </w:r>
      <w:r w:rsidR="00972A45" w:rsidRPr="00CA20F9">
        <w:rPr>
          <w:rFonts w:ascii="Times New Roman" w:eastAsia="Calibri" w:hAnsi="Times New Roman"/>
          <w:sz w:val="24"/>
          <w:szCs w:val="24"/>
          <w:lang w:eastAsia="en-US"/>
        </w:rPr>
        <w:t>na</w:t>
      </w:r>
      <w:r w:rsidR="00950DF1" w:rsidRPr="00CA20F9">
        <w:rPr>
          <w:rFonts w:ascii="Times New Roman" w:eastAsia="Calibri" w:hAnsi="Times New Roman"/>
          <w:sz w:val="24"/>
          <w:szCs w:val="24"/>
          <w:lang w:eastAsia="en-US"/>
        </w:rPr>
        <w:t>místo stávajících čidel na stejná místa a</w:t>
      </w:r>
      <w:r w:rsidR="004F6AFA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50DF1" w:rsidRPr="00CA20F9">
        <w:rPr>
          <w:rFonts w:ascii="Times New Roman" w:eastAsia="Calibri" w:hAnsi="Times New Roman"/>
          <w:sz w:val="24"/>
          <w:szCs w:val="24"/>
          <w:lang w:eastAsia="en-US"/>
        </w:rPr>
        <w:t>stejným typem hlásiče z hlediska způsobu detekce požáru;</w:t>
      </w:r>
    </w:p>
    <w:p w:rsidR="007512B3" w:rsidRPr="00D86422" w:rsidRDefault="00F57F59" w:rsidP="00CA20F9">
      <w:pPr>
        <w:numPr>
          <w:ilvl w:val="0"/>
          <w:numId w:val="18"/>
        </w:numPr>
        <w:spacing w:before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provedení interiérových úprav</w:t>
      </w:r>
      <w:r w:rsidR="007512B3">
        <w:rPr>
          <w:rFonts w:ascii="Times New Roman" w:eastAsia="Calibri" w:hAnsi="Times New Roman"/>
          <w:sz w:val="24"/>
          <w:szCs w:val="24"/>
          <w:lang w:eastAsia="en-US"/>
        </w:rPr>
        <w:t xml:space="preserve"> v místě instalace nových prvků EPS, včetně výmalby, případně drobných zednických a začišťovacích prací;</w:t>
      </w:r>
    </w:p>
    <w:p w:rsidR="004D5C3E" w:rsidRPr="00D86422" w:rsidRDefault="0056537A" w:rsidP="00CA20F9">
      <w:pPr>
        <w:numPr>
          <w:ilvl w:val="0"/>
          <w:numId w:val="18"/>
        </w:numPr>
        <w:spacing w:before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0F9">
        <w:rPr>
          <w:rFonts w:ascii="Times New Roman" w:eastAsia="Calibri" w:hAnsi="Times New Roman"/>
          <w:sz w:val="24"/>
          <w:szCs w:val="24"/>
          <w:lang w:eastAsia="en-US"/>
        </w:rPr>
        <w:t xml:space="preserve">oživení a naprogramování </w:t>
      </w:r>
      <w:r w:rsidR="009E6813" w:rsidRPr="00CA20F9">
        <w:rPr>
          <w:rFonts w:ascii="Times New Roman" w:eastAsia="Calibri" w:hAnsi="Times New Roman"/>
          <w:sz w:val="24"/>
          <w:szCs w:val="24"/>
          <w:lang w:eastAsia="en-US"/>
        </w:rPr>
        <w:t>nového systému EPS</w:t>
      </w:r>
      <w:r w:rsidR="00944A0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4E4B0C">
        <w:rPr>
          <w:rFonts w:ascii="Times New Roman" w:eastAsia="Calibri" w:hAnsi="Times New Roman"/>
          <w:sz w:val="24"/>
          <w:szCs w:val="24"/>
          <w:lang w:eastAsia="en-US"/>
        </w:rPr>
        <w:t xml:space="preserve">včetně </w:t>
      </w:r>
      <w:r w:rsidRPr="00CA20F9">
        <w:rPr>
          <w:rFonts w:ascii="Times New Roman" w:eastAsia="Calibri" w:hAnsi="Times New Roman"/>
          <w:sz w:val="24"/>
          <w:szCs w:val="24"/>
          <w:lang w:eastAsia="en-US"/>
        </w:rPr>
        <w:t>hlásičových a kopplerových linek po přepojení</w:t>
      </w:r>
      <w:r w:rsidR="00112879" w:rsidRPr="00CA20F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F6AFA" w:rsidRDefault="00CB0B0D" w:rsidP="004F6AFA">
      <w:pPr>
        <w:numPr>
          <w:ilvl w:val="0"/>
          <w:numId w:val="18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6AFA">
        <w:rPr>
          <w:rFonts w:ascii="Times New Roman" w:hAnsi="Times New Roman"/>
          <w:sz w:val="24"/>
          <w:szCs w:val="24"/>
        </w:rPr>
        <w:t>dodání, zajištění instalace a zprovoznění komunikace s převodníkem signálu pro</w:t>
      </w:r>
      <w:r w:rsidR="004F6AFA">
        <w:rPr>
          <w:rFonts w:ascii="Times New Roman" w:hAnsi="Times New Roman"/>
          <w:sz w:val="24"/>
          <w:szCs w:val="24"/>
        </w:rPr>
        <w:t> bezpečnostní velín ČNB –</w:t>
      </w:r>
      <w:r w:rsidRPr="004F6AFA">
        <w:rPr>
          <w:rFonts w:ascii="Times New Roman" w:hAnsi="Times New Roman"/>
          <w:sz w:val="24"/>
          <w:szCs w:val="24"/>
        </w:rPr>
        <w:t xml:space="preserve"> dva (2) beznapěťové bezpotenciálové výstupy – 1x požární poplach, 1x globální porucha ústředny</w:t>
      </w:r>
      <w:r w:rsidR="004F6AFA">
        <w:rPr>
          <w:rFonts w:ascii="Times New Roman" w:hAnsi="Times New Roman"/>
          <w:sz w:val="24"/>
          <w:szCs w:val="24"/>
        </w:rPr>
        <w:t>,</w:t>
      </w:r>
      <w:r w:rsidRPr="004F6AFA">
        <w:rPr>
          <w:rFonts w:ascii="Times New Roman" w:hAnsi="Times New Roman"/>
          <w:sz w:val="24"/>
          <w:szCs w:val="24"/>
        </w:rPr>
        <w:t xml:space="preserve"> resp. systému EPS</w:t>
      </w:r>
      <w:r w:rsidR="004F6AFA">
        <w:rPr>
          <w:rFonts w:ascii="Times New Roman" w:hAnsi="Times New Roman"/>
          <w:sz w:val="24"/>
          <w:szCs w:val="24"/>
        </w:rPr>
        <w:t>,</w:t>
      </w:r>
      <w:r w:rsidRPr="004F6AFA">
        <w:rPr>
          <w:rFonts w:ascii="Times New Roman" w:hAnsi="Times New Roman"/>
          <w:sz w:val="24"/>
          <w:szCs w:val="24"/>
        </w:rPr>
        <w:t xml:space="preserve"> a výstupů pro</w:t>
      </w:r>
      <w:r w:rsidR="004F6AFA">
        <w:rPr>
          <w:rFonts w:ascii="Times New Roman" w:hAnsi="Times New Roman"/>
          <w:sz w:val="24"/>
          <w:szCs w:val="24"/>
        </w:rPr>
        <w:t> </w:t>
      </w:r>
      <w:r w:rsidRPr="004F6AFA">
        <w:rPr>
          <w:rFonts w:ascii="Times New Roman" w:hAnsi="Times New Roman"/>
          <w:sz w:val="24"/>
          <w:szCs w:val="24"/>
        </w:rPr>
        <w:t>komunikační zařízení spol. Securitas</w:t>
      </w:r>
      <w:r w:rsidR="004F6AFA">
        <w:rPr>
          <w:rFonts w:ascii="Times New Roman" w:hAnsi="Times New Roman"/>
          <w:sz w:val="24"/>
          <w:szCs w:val="24"/>
        </w:rPr>
        <w:t>,</w:t>
      </w:r>
      <w:r w:rsidR="004F140D" w:rsidRPr="004F6AFA">
        <w:rPr>
          <w:rFonts w:ascii="Times New Roman" w:hAnsi="Times New Roman"/>
          <w:sz w:val="24"/>
          <w:szCs w:val="24"/>
        </w:rPr>
        <w:t xml:space="preserve"> které jsou následující</w:t>
      </w:r>
      <w:r w:rsidR="004F6AFA">
        <w:rPr>
          <w:rFonts w:ascii="Times New Roman" w:hAnsi="Times New Roman"/>
          <w:sz w:val="24"/>
          <w:szCs w:val="24"/>
        </w:rPr>
        <w:t>:</w:t>
      </w:r>
      <w:r w:rsidR="004F140D" w:rsidRPr="004F6AFA">
        <w:rPr>
          <w:rFonts w:ascii="Times New Roman" w:hAnsi="Times New Roman"/>
          <w:sz w:val="24"/>
          <w:szCs w:val="24"/>
        </w:rPr>
        <w:t xml:space="preserve"> </w:t>
      </w:r>
    </w:p>
    <w:p w:rsidR="004F140D" w:rsidRPr="004F6AFA" w:rsidRDefault="004F140D" w:rsidP="004F6AFA">
      <w:pPr>
        <w:numPr>
          <w:ilvl w:val="2"/>
          <w:numId w:val="27"/>
        </w:numPr>
        <w:spacing w:before="12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F6AFA">
        <w:rPr>
          <w:rFonts w:ascii="Times New Roman" w:hAnsi="Times New Roman"/>
          <w:sz w:val="24"/>
          <w:szCs w:val="24"/>
        </w:rPr>
        <w:t>požár ČNB peněžní 2.NP</w:t>
      </w:r>
      <w:r w:rsidR="00E13C7D">
        <w:rPr>
          <w:rFonts w:ascii="Times New Roman" w:hAnsi="Times New Roman"/>
          <w:sz w:val="24"/>
          <w:szCs w:val="24"/>
        </w:rPr>
        <w:t>,</w:t>
      </w:r>
    </w:p>
    <w:p w:rsidR="004F140D" w:rsidRPr="004F6AFA" w:rsidRDefault="004F140D" w:rsidP="004F6AFA">
      <w:pPr>
        <w:numPr>
          <w:ilvl w:val="2"/>
          <w:numId w:val="27"/>
        </w:numPr>
        <w:spacing w:before="12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F6AFA">
        <w:rPr>
          <w:rFonts w:ascii="Times New Roman" w:hAnsi="Times New Roman"/>
          <w:sz w:val="24"/>
          <w:szCs w:val="24"/>
        </w:rPr>
        <w:t>požár ČS – Cash Handling</w:t>
      </w:r>
      <w:r w:rsidR="00E13C7D">
        <w:rPr>
          <w:rFonts w:ascii="Times New Roman" w:hAnsi="Times New Roman"/>
          <w:sz w:val="24"/>
          <w:szCs w:val="24"/>
        </w:rPr>
        <w:t>,</w:t>
      </w:r>
    </w:p>
    <w:p w:rsidR="004F140D" w:rsidRPr="004F6AFA" w:rsidRDefault="004F140D" w:rsidP="004F6AFA">
      <w:pPr>
        <w:numPr>
          <w:ilvl w:val="2"/>
          <w:numId w:val="27"/>
        </w:numPr>
        <w:spacing w:before="12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F6AFA">
        <w:rPr>
          <w:rFonts w:ascii="Times New Roman" w:hAnsi="Times New Roman"/>
          <w:sz w:val="24"/>
          <w:szCs w:val="24"/>
        </w:rPr>
        <w:t>požár ostatní části budovy</w:t>
      </w:r>
      <w:r w:rsidR="00E13C7D">
        <w:rPr>
          <w:rFonts w:ascii="Times New Roman" w:hAnsi="Times New Roman"/>
          <w:sz w:val="24"/>
          <w:szCs w:val="24"/>
        </w:rPr>
        <w:t>,</w:t>
      </w:r>
    </w:p>
    <w:p w:rsidR="004F140D" w:rsidRPr="004F6AFA" w:rsidRDefault="004F140D" w:rsidP="004F6AFA">
      <w:pPr>
        <w:numPr>
          <w:ilvl w:val="2"/>
          <w:numId w:val="27"/>
        </w:numPr>
        <w:spacing w:before="12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F6AFA">
        <w:rPr>
          <w:rFonts w:ascii="Times New Roman" w:hAnsi="Times New Roman"/>
          <w:sz w:val="24"/>
          <w:szCs w:val="24"/>
        </w:rPr>
        <w:t>porucha ČNB peněžní 2.NP</w:t>
      </w:r>
      <w:r w:rsidR="00E13C7D">
        <w:rPr>
          <w:rFonts w:ascii="Times New Roman" w:hAnsi="Times New Roman"/>
          <w:sz w:val="24"/>
          <w:szCs w:val="24"/>
        </w:rPr>
        <w:t>,</w:t>
      </w:r>
    </w:p>
    <w:p w:rsidR="004F140D" w:rsidRPr="004F6AFA" w:rsidRDefault="004F140D" w:rsidP="004F6AFA">
      <w:pPr>
        <w:numPr>
          <w:ilvl w:val="2"/>
          <w:numId w:val="27"/>
        </w:numPr>
        <w:spacing w:before="12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F6AFA">
        <w:rPr>
          <w:rFonts w:ascii="Times New Roman" w:hAnsi="Times New Roman"/>
          <w:sz w:val="24"/>
          <w:szCs w:val="24"/>
        </w:rPr>
        <w:t>porucha ČS – Cash Handling</w:t>
      </w:r>
      <w:r w:rsidR="00E13C7D">
        <w:rPr>
          <w:rFonts w:ascii="Times New Roman" w:hAnsi="Times New Roman"/>
          <w:sz w:val="24"/>
          <w:szCs w:val="24"/>
        </w:rPr>
        <w:t>,</w:t>
      </w:r>
    </w:p>
    <w:p w:rsidR="004F140D" w:rsidRPr="004F6AFA" w:rsidRDefault="004F140D" w:rsidP="004F6AFA">
      <w:pPr>
        <w:numPr>
          <w:ilvl w:val="2"/>
          <w:numId w:val="27"/>
        </w:numPr>
        <w:spacing w:before="12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F6AFA">
        <w:rPr>
          <w:rFonts w:ascii="Times New Roman" w:hAnsi="Times New Roman"/>
          <w:sz w:val="24"/>
          <w:szCs w:val="24"/>
        </w:rPr>
        <w:t>porucha ostatní části budovy</w:t>
      </w:r>
      <w:r w:rsidR="00E13C7D">
        <w:rPr>
          <w:rFonts w:ascii="Times New Roman" w:hAnsi="Times New Roman"/>
          <w:sz w:val="24"/>
          <w:szCs w:val="24"/>
        </w:rPr>
        <w:t>,</w:t>
      </w:r>
    </w:p>
    <w:p w:rsidR="005F590E" w:rsidRPr="004F6AFA" w:rsidRDefault="004F140D" w:rsidP="004F6AFA">
      <w:pPr>
        <w:numPr>
          <w:ilvl w:val="2"/>
          <w:numId w:val="27"/>
        </w:numPr>
        <w:spacing w:before="12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F6AFA">
        <w:rPr>
          <w:rFonts w:ascii="Times New Roman" w:hAnsi="Times New Roman"/>
          <w:sz w:val="24"/>
          <w:szCs w:val="24"/>
        </w:rPr>
        <w:t>porucha AC + AKU EPS</w:t>
      </w:r>
      <w:r w:rsidR="006767FC">
        <w:rPr>
          <w:rFonts w:ascii="Times New Roman" w:hAnsi="Times New Roman"/>
          <w:sz w:val="24"/>
          <w:szCs w:val="24"/>
        </w:rPr>
        <w:t>;</w:t>
      </w:r>
    </w:p>
    <w:p w:rsidR="004D5C3E" w:rsidRPr="006C4E70" w:rsidRDefault="0056537A" w:rsidP="005035A1">
      <w:pPr>
        <w:widowControl w:val="0"/>
        <w:numPr>
          <w:ilvl w:val="0"/>
          <w:numId w:val="18"/>
        </w:numPr>
        <w:spacing w:before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4A6D">
        <w:rPr>
          <w:rFonts w:ascii="Times New Roman" w:eastAsia="Calibri" w:hAnsi="Times New Roman"/>
          <w:sz w:val="24"/>
          <w:szCs w:val="24"/>
          <w:lang w:eastAsia="en-US"/>
        </w:rPr>
        <w:t>p</w:t>
      </w:r>
      <w:r w:rsidR="00D7443E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rovedení </w:t>
      </w:r>
      <w:r w:rsidR="007512B3">
        <w:rPr>
          <w:rFonts w:ascii="Times New Roman" w:eastAsia="Calibri" w:hAnsi="Times New Roman"/>
          <w:sz w:val="24"/>
          <w:szCs w:val="24"/>
          <w:lang w:eastAsia="en-US"/>
        </w:rPr>
        <w:t xml:space="preserve">výchozí revize a </w:t>
      </w:r>
      <w:r w:rsidR="00D7443E" w:rsidRPr="00E34A6D">
        <w:rPr>
          <w:rFonts w:ascii="Times New Roman" w:eastAsia="Calibri" w:hAnsi="Times New Roman"/>
          <w:sz w:val="24"/>
          <w:szCs w:val="24"/>
          <w:lang w:eastAsia="en-US"/>
        </w:rPr>
        <w:t>funkční zkoušky</w:t>
      </w:r>
      <w:r w:rsidR="00E97B4E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 požárně bezpečnostního zařízení</w:t>
      </w:r>
      <w:r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828D5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EPS </w:t>
      </w:r>
      <w:r w:rsidRPr="00E34A6D">
        <w:rPr>
          <w:rFonts w:ascii="Times New Roman" w:eastAsia="Calibri" w:hAnsi="Times New Roman"/>
          <w:sz w:val="24"/>
          <w:szCs w:val="24"/>
          <w:lang w:eastAsia="en-US"/>
        </w:rPr>
        <w:t>před uvedením do</w:t>
      </w:r>
      <w:r w:rsidR="00112879" w:rsidRPr="00E34A6D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E34A6D">
        <w:rPr>
          <w:rFonts w:ascii="Times New Roman" w:eastAsia="Calibri" w:hAnsi="Times New Roman"/>
          <w:sz w:val="24"/>
          <w:szCs w:val="24"/>
          <w:lang w:eastAsia="en-US"/>
        </w:rPr>
        <w:t>provozu dle vyhl</w:t>
      </w:r>
      <w:r w:rsidR="00E97B4E" w:rsidRPr="00E34A6D">
        <w:rPr>
          <w:rFonts w:ascii="Times New Roman" w:eastAsia="Calibri" w:hAnsi="Times New Roman"/>
          <w:sz w:val="24"/>
          <w:szCs w:val="24"/>
          <w:lang w:eastAsia="en-US"/>
        </w:rPr>
        <w:t>ášky</w:t>
      </w:r>
      <w:r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 č</w:t>
      </w:r>
      <w:r w:rsidR="00E97B4E" w:rsidRPr="00E34A6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 246/2001 Sb</w:t>
      </w:r>
      <w:r w:rsidR="00620668" w:rsidRPr="00E34A6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283EA3" w:rsidRPr="00E34A6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E97B4E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C1613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o stanovení podmínek požární bezpečnosti a výkonu státního požárního dozoru (vyhláška o požární prevenci), ve znění </w:t>
      </w:r>
      <w:r w:rsidR="00BC1613">
        <w:rPr>
          <w:rFonts w:ascii="Times New Roman" w:eastAsia="Calibri" w:hAnsi="Times New Roman"/>
          <w:sz w:val="24"/>
          <w:szCs w:val="24"/>
          <w:lang w:eastAsia="en-US"/>
        </w:rPr>
        <w:t>pozdějších předpisů</w:t>
      </w:r>
      <w:r w:rsidR="00BC1613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 (dále jen „vyhláška č. 246/2001 Sb.“)</w:t>
      </w:r>
      <w:r w:rsidR="009672E4" w:rsidRPr="00E34A6D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="009A4BE0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87170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pokud </w:t>
      </w:r>
      <w:r w:rsidR="009A4BE0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funkční zkouška neprokáže plnou funkčnost </w:t>
      </w:r>
      <w:r w:rsidR="005828D5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nového </w:t>
      </w:r>
      <w:r w:rsidR="009A4BE0" w:rsidRPr="00E34A6D">
        <w:rPr>
          <w:rFonts w:ascii="Times New Roman" w:eastAsia="Calibri" w:hAnsi="Times New Roman"/>
          <w:sz w:val="24"/>
          <w:szCs w:val="24"/>
          <w:lang w:eastAsia="en-US"/>
        </w:rPr>
        <w:t>systému EPS</w:t>
      </w:r>
      <w:r w:rsidR="00787170" w:rsidRPr="00E34A6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9A4BE0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 včetně ovládání návazných zařízení</w:t>
      </w:r>
      <w:r w:rsidR="00787170" w:rsidRPr="00E34A6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432D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A4BE0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nebude tato zkouška považována za úspěšně provedenou a plnění tak nebude </w:t>
      </w:r>
      <w:r w:rsidR="00B35A1B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objednatelem </w:t>
      </w:r>
      <w:r w:rsidR="009A4BE0" w:rsidRPr="00E34A6D">
        <w:rPr>
          <w:rFonts w:ascii="Times New Roman" w:eastAsia="Calibri" w:hAnsi="Times New Roman"/>
          <w:sz w:val="24"/>
          <w:szCs w:val="24"/>
          <w:lang w:eastAsia="en-US"/>
        </w:rPr>
        <w:t>převzato.</w:t>
      </w:r>
      <w:r w:rsidR="009E6813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2A65" w:rsidRPr="00E34A6D">
        <w:rPr>
          <w:rFonts w:ascii="Times New Roman" w:eastAsia="Calibri" w:hAnsi="Times New Roman"/>
          <w:sz w:val="24"/>
          <w:szCs w:val="24"/>
          <w:lang w:eastAsia="en-US"/>
        </w:rPr>
        <w:t>Zhotovitel bude funkční zkoušku opakovat do</w:t>
      </w:r>
      <w:r w:rsidR="007512B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612A65" w:rsidRPr="00E34A6D">
        <w:rPr>
          <w:rFonts w:ascii="Times New Roman" w:eastAsia="Calibri" w:hAnsi="Times New Roman"/>
          <w:sz w:val="24"/>
          <w:szCs w:val="24"/>
          <w:lang w:eastAsia="en-US"/>
        </w:rPr>
        <w:t>doby jejího úspěšného provedení.</w:t>
      </w:r>
      <w:r w:rsidR="009E6813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2A65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Pokud ani třetí funkční zkouška nebude úspěšnou, je objednatel oprávněn od této smlouvy odstoupit </w:t>
      </w:r>
      <w:r w:rsidR="009E6813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a zhotovitel má povinnost provést zpětnou montáž </w:t>
      </w:r>
      <w:r w:rsidR="00612A65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veškerého </w:t>
      </w:r>
      <w:r w:rsidR="009E6813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demontovaného zařízení </w:t>
      </w:r>
      <w:r w:rsidR="00612A65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EPS a komponent </w:t>
      </w:r>
      <w:r w:rsidR="009E6813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a uvést systém EPS do plného </w:t>
      </w:r>
      <w:r w:rsidR="00CE4497" w:rsidRPr="00E34A6D"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="00BC161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CE4497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řádného </w:t>
      </w:r>
      <w:r w:rsidR="009E6813" w:rsidRPr="00E34A6D">
        <w:rPr>
          <w:rFonts w:ascii="Times New Roman" w:eastAsia="Calibri" w:hAnsi="Times New Roman"/>
          <w:sz w:val="24"/>
          <w:szCs w:val="24"/>
          <w:lang w:eastAsia="en-US"/>
        </w:rPr>
        <w:t>provoz</w:t>
      </w:r>
      <w:r w:rsidR="005828D5" w:rsidRPr="00E34A6D"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="009E6813" w:rsidRPr="00E34A6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99068C" w:rsidRPr="00E34A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34A6D" w:rsidRPr="00034F28">
        <w:rPr>
          <w:rFonts w:ascii="Times New Roman" w:eastAsia="Calibri" w:hAnsi="Times New Roman"/>
          <w:sz w:val="24"/>
          <w:szCs w:val="24"/>
          <w:lang w:eastAsia="en-US"/>
        </w:rPr>
        <w:t xml:space="preserve">V případě, že po odstoupení od smlouvy </w:t>
      </w:r>
      <w:r w:rsidR="00E34A6D">
        <w:rPr>
          <w:rFonts w:ascii="Times New Roman" w:eastAsia="Calibri" w:hAnsi="Times New Roman"/>
          <w:sz w:val="24"/>
          <w:szCs w:val="24"/>
          <w:lang w:eastAsia="en-US"/>
        </w:rPr>
        <w:lastRenderedPageBreak/>
        <w:t>objednatelem dle</w:t>
      </w:r>
      <w:r w:rsidR="00BC161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E34A6D">
        <w:rPr>
          <w:rFonts w:ascii="Times New Roman" w:eastAsia="Calibri" w:hAnsi="Times New Roman"/>
          <w:sz w:val="24"/>
          <w:szCs w:val="24"/>
          <w:lang w:eastAsia="en-US"/>
        </w:rPr>
        <w:t xml:space="preserve">předchozí věty </w:t>
      </w:r>
      <w:r w:rsidR="00E34A6D" w:rsidRPr="00034F28">
        <w:rPr>
          <w:rFonts w:ascii="Times New Roman" w:eastAsia="Calibri" w:hAnsi="Times New Roman"/>
          <w:sz w:val="24"/>
          <w:szCs w:val="24"/>
          <w:lang w:eastAsia="en-US"/>
        </w:rPr>
        <w:t xml:space="preserve">zhotovitel </w:t>
      </w:r>
      <w:r w:rsidR="0008301C">
        <w:rPr>
          <w:rFonts w:ascii="Times New Roman" w:eastAsia="Calibri" w:hAnsi="Times New Roman"/>
          <w:sz w:val="24"/>
          <w:szCs w:val="24"/>
          <w:lang w:eastAsia="en-US"/>
        </w:rPr>
        <w:t xml:space="preserve">neprovede </w:t>
      </w:r>
      <w:r w:rsidR="009A0005">
        <w:rPr>
          <w:rFonts w:ascii="Times New Roman" w:eastAsia="Calibri" w:hAnsi="Times New Roman"/>
          <w:sz w:val="24"/>
          <w:szCs w:val="24"/>
          <w:lang w:eastAsia="en-US"/>
        </w:rPr>
        <w:t xml:space="preserve">řádně a včas </w:t>
      </w:r>
      <w:r w:rsidR="0008301C">
        <w:rPr>
          <w:rFonts w:ascii="Times New Roman" w:eastAsia="Calibri" w:hAnsi="Times New Roman"/>
          <w:sz w:val="24"/>
          <w:szCs w:val="24"/>
          <w:lang w:eastAsia="en-US"/>
        </w:rPr>
        <w:t>zpětnou ins</w:t>
      </w:r>
      <w:r w:rsidR="00E34A6D" w:rsidRPr="00034F28">
        <w:rPr>
          <w:rFonts w:ascii="Times New Roman" w:eastAsia="Calibri" w:hAnsi="Times New Roman"/>
          <w:sz w:val="24"/>
          <w:szCs w:val="24"/>
          <w:lang w:eastAsia="en-US"/>
        </w:rPr>
        <w:t>talaci a</w:t>
      </w:r>
      <w:r w:rsidR="007512B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E34A6D" w:rsidRPr="00034F28">
        <w:rPr>
          <w:rFonts w:ascii="Times New Roman" w:eastAsia="Calibri" w:hAnsi="Times New Roman"/>
          <w:sz w:val="24"/>
          <w:szCs w:val="24"/>
          <w:lang w:eastAsia="en-US"/>
        </w:rPr>
        <w:t>zprovoznění systému EPS</w:t>
      </w:r>
      <w:r w:rsidR="00FC5EAB">
        <w:rPr>
          <w:rFonts w:ascii="Times New Roman" w:eastAsia="Calibri" w:hAnsi="Times New Roman"/>
          <w:sz w:val="24"/>
          <w:szCs w:val="24"/>
          <w:lang w:eastAsia="en-US"/>
        </w:rPr>
        <w:t xml:space="preserve"> ani </w:t>
      </w:r>
      <w:r w:rsidR="00FC5EAB" w:rsidRPr="00034F28">
        <w:rPr>
          <w:rFonts w:ascii="Times New Roman" w:eastAsia="Calibri" w:hAnsi="Times New Roman"/>
          <w:sz w:val="24"/>
          <w:szCs w:val="24"/>
          <w:lang w:eastAsia="en-US"/>
        </w:rPr>
        <w:t>na výzvu objednatele</w:t>
      </w:r>
      <w:r w:rsidR="00E34A6D" w:rsidRPr="00034F28">
        <w:rPr>
          <w:rFonts w:ascii="Times New Roman" w:eastAsia="Calibri" w:hAnsi="Times New Roman"/>
          <w:sz w:val="24"/>
          <w:szCs w:val="24"/>
          <w:lang w:eastAsia="en-US"/>
        </w:rPr>
        <w:t>, má objednatel právo provést instalaci a</w:t>
      </w:r>
      <w:r w:rsidR="00BC161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E34A6D" w:rsidRPr="00034F28">
        <w:rPr>
          <w:rFonts w:ascii="Times New Roman" w:eastAsia="Calibri" w:hAnsi="Times New Roman"/>
          <w:sz w:val="24"/>
          <w:szCs w:val="24"/>
          <w:lang w:eastAsia="en-US"/>
        </w:rPr>
        <w:t>zprovoznění systému EPS prostřednictvím třetí osoby</w:t>
      </w:r>
      <w:r w:rsidR="009A0005">
        <w:rPr>
          <w:rFonts w:ascii="Times New Roman" w:eastAsia="Calibri" w:hAnsi="Times New Roman"/>
          <w:sz w:val="24"/>
          <w:szCs w:val="24"/>
          <w:lang w:eastAsia="en-US"/>
        </w:rPr>
        <w:t xml:space="preserve"> a </w:t>
      </w:r>
      <w:r w:rsidR="00E34A6D" w:rsidRPr="00034F28">
        <w:rPr>
          <w:rFonts w:ascii="Times New Roman" w:eastAsia="Calibri" w:hAnsi="Times New Roman"/>
          <w:sz w:val="24"/>
          <w:szCs w:val="24"/>
          <w:lang w:eastAsia="en-US"/>
        </w:rPr>
        <w:t xml:space="preserve">vzniklé náklady </w:t>
      </w:r>
      <w:r w:rsidR="009A0005">
        <w:rPr>
          <w:rFonts w:ascii="Times New Roman" w:eastAsia="Calibri" w:hAnsi="Times New Roman"/>
          <w:sz w:val="24"/>
          <w:szCs w:val="24"/>
          <w:lang w:eastAsia="en-US"/>
        </w:rPr>
        <w:t>přeúčtovat</w:t>
      </w:r>
      <w:r w:rsidR="00E34A6D" w:rsidRPr="00034F28">
        <w:rPr>
          <w:rFonts w:ascii="Times New Roman" w:eastAsia="Calibri" w:hAnsi="Times New Roman"/>
          <w:sz w:val="24"/>
          <w:szCs w:val="24"/>
          <w:lang w:eastAsia="en-US"/>
        </w:rPr>
        <w:t xml:space="preserve"> zhotoviteli </w:t>
      </w:r>
      <w:r w:rsidR="009A0005">
        <w:rPr>
          <w:rFonts w:ascii="Times New Roman" w:eastAsia="Calibri" w:hAnsi="Times New Roman"/>
          <w:sz w:val="24"/>
          <w:szCs w:val="24"/>
          <w:lang w:eastAsia="en-US"/>
        </w:rPr>
        <w:t>v jejich plné výši</w:t>
      </w:r>
      <w:r w:rsidR="00E34A6D" w:rsidRPr="00034F2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9068C" w:rsidRPr="006C4E70">
        <w:rPr>
          <w:rFonts w:ascii="Times New Roman" w:eastAsia="Calibri" w:hAnsi="Times New Roman"/>
          <w:sz w:val="24"/>
          <w:szCs w:val="24"/>
          <w:lang w:eastAsia="en-US"/>
        </w:rPr>
        <w:t>O úspěšném provedení funkční zkoušky bude oběma smluvními stranami podepsán protokol.</w:t>
      </w:r>
      <w:r w:rsidR="00034F28" w:rsidRPr="006C4E7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D5C3E" w:rsidRPr="005072C4" w:rsidRDefault="00763684" w:rsidP="00BC1613">
      <w:pPr>
        <w:numPr>
          <w:ilvl w:val="0"/>
          <w:numId w:val="18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86422">
        <w:rPr>
          <w:rFonts w:ascii="Times New Roman" w:hAnsi="Times New Roman"/>
          <w:sz w:val="24"/>
          <w:szCs w:val="24"/>
        </w:rPr>
        <w:t xml:space="preserve">zpracování </w:t>
      </w:r>
      <w:r w:rsidR="0056537A" w:rsidRPr="00D86422">
        <w:rPr>
          <w:rFonts w:ascii="Times New Roman" w:hAnsi="Times New Roman"/>
          <w:sz w:val="24"/>
          <w:szCs w:val="24"/>
        </w:rPr>
        <w:t>dokumentace skutečného provedení</w:t>
      </w:r>
      <w:r w:rsidR="007512B3">
        <w:rPr>
          <w:rFonts w:ascii="Times New Roman" w:hAnsi="Times New Roman"/>
          <w:sz w:val="24"/>
          <w:szCs w:val="24"/>
        </w:rPr>
        <w:t xml:space="preserve"> (dále jen „DSP“)</w:t>
      </w:r>
      <w:r w:rsidR="00E147C9">
        <w:rPr>
          <w:rFonts w:ascii="Times New Roman" w:hAnsi="Times New Roman"/>
          <w:sz w:val="24"/>
          <w:szCs w:val="24"/>
        </w:rPr>
        <w:t>,</w:t>
      </w:r>
      <w:r w:rsidR="00F554AA" w:rsidRPr="00D86422">
        <w:rPr>
          <w:rFonts w:ascii="Times New Roman" w:hAnsi="Times New Roman"/>
          <w:sz w:val="24"/>
          <w:szCs w:val="24"/>
        </w:rPr>
        <w:t xml:space="preserve"> </w:t>
      </w:r>
      <w:r w:rsidR="003B75A4">
        <w:rPr>
          <w:rFonts w:ascii="Times New Roman" w:hAnsi="Times New Roman"/>
          <w:sz w:val="24"/>
          <w:szCs w:val="24"/>
        </w:rPr>
        <w:t>zahrnující zejména</w:t>
      </w:r>
      <w:r w:rsidR="00240EA4" w:rsidRPr="00D86422">
        <w:rPr>
          <w:rFonts w:ascii="Times New Roman" w:hAnsi="Times New Roman"/>
          <w:sz w:val="24"/>
          <w:szCs w:val="24"/>
        </w:rPr>
        <w:t xml:space="preserve"> </w:t>
      </w:r>
      <w:r w:rsidR="00E147C9">
        <w:rPr>
          <w:rFonts w:ascii="Times New Roman" w:hAnsi="Times New Roman"/>
          <w:sz w:val="24"/>
          <w:szCs w:val="24"/>
        </w:rPr>
        <w:t xml:space="preserve">zpracování </w:t>
      </w:r>
      <w:r w:rsidR="003B75A4" w:rsidRPr="00D86422">
        <w:rPr>
          <w:rFonts w:ascii="Times New Roman" w:hAnsi="Times New Roman"/>
          <w:sz w:val="24"/>
          <w:szCs w:val="24"/>
        </w:rPr>
        <w:t>technick</w:t>
      </w:r>
      <w:r w:rsidR="00E147C9">
        <w:rPr>
          <w:rFonts w:ascii="Times New Roman" w:hAnsi="Times New Roman"/>
          <w:sz w:val="24"/>
          <w:szCs w:val="24"/>
        </w:rPr>
        <w:t>é</w:t>
      </w:r>
      <w:r w:rsidR="003B75A4" w:rsidRPr="00D86422">
        <w:rPr>
          <w:rFonts w:ascii="Times New Roman" w:hAnsi="Times New Roman"/>
          <w:sz w:val="24"/>
          <w:szCs w:val="24"/>
        </w:rPr>
        <w:t xml:space="preserve"> zpráv</w:t>
      </w:r>
      <w:r w:rsidR="00E147C9">
        <w:rPr>
          <w:rFonts w:ascii="Times New Roman" w:hAnsi="Times New Roman"/>
          <w:sz w:val="24"/>
          <w:szCs w:val="24"/>
        </w:rPr>
        <w:t>y</w:t>
      </w:r>
      <w:r w:rsidR="00240EA4" w:rsidRPr="00D86422">
        <w:rPr>
          <w:rFonts w:ascii="Times New Roman" w:hAnsi="Times New Roman"/>
          <w:sz w:val="24"/>
          <w:szCs w:val="24"/>
        </w:rPr>
        <w:t xml:space="preserve">, zakreslení do </w:t>
      </w:r>
      <w:r w:rsidR="003B75A4" w:rsidRPr="00D86422">
        <w:rPr>
          <w:rFonts w:ascii="Times New Roman" w:hAnsi="Times New Roman"/>
          <w:sz w:val="24"/>
          <w:szCs w:val="24"/>
        </w:rPr>
        <w:t>půdorys</w:t>
      </w:r>
      <w:r w:rsidR="003B75A4">
        <w:rPr>
          <w:rFonts w:ascii="Times New Roman" w:hAnsi="Times New Roman"/>
          <w:sz w:val="24"/>
          <w:szCs w:val="24"/>
        </w:rPr>
        <w:t>ů</w:t>
      </w:r>
      <w:r w:rsidR="00876220" w:rsidRPr="00D86422">
        <w:rPr>
          <w:rFonts w:ascii="Times New Roman" w:hAnsi="Times New Roman"/>
          <w:sz w:val="24"/>
          <w:szCs w:val="24"/>
        </w:rPr>
        <w:t>, schéma vnějšíh</w:t>
      </w:r>
      <w:r w:rsidR="00542DEE" w:rsidRPr="00D86422">
        <w:rPr>
          <w:rFonts w:ascii="Times New Roman" w:hAnsi="Times New Roman"/>
          <w:sz w:val="24"/>
          <w:szCs w:val="24"/>
        </w:rPr>
        <w:t>o</w:t>
      </w:r>
      <w:r w:rsidR="00876220" w:rsidRPr="00D86422">
        <w:rPr>
          <w:rFonts w:ascii="Times New Roman" w:hAnsi="Times New Roman"/>
          <w:sz w:val="24"/>
          <w:szCs w:val="24"/>
        </w:rPr>
        <w:t xml:space="preserve"> připojení ústředn</w:t>
      </w:r>
      <w:r w:rsidR="00542DEE" w:rsidRPr="00D86422">
        <w:rPr>
          <w:rFonts w:ascii="Times New Roman" w:hAnsi="Times New Roman"/>
          <w:sz w:val="24"/>
          <w:szCs w:val="24"/>
        </w:rPr>
        <w:t>y</w:t>
      </w:r>
      <w:r w:rsidR="0056537A" w:rsidRPr="00D86422">
        <w:rPr>
          <w:rFonts w:ascii="Times New Roman" w:hAnsi="Times New Roman"/>
          <w:sz w:val="24"/>
          <w:szCs w:val="24"/>
        </w:rPr>
        <w:t xml:space="preserve"> (</w:t>
      </w:r>
      <w:r w:rsidR="007512B3">
        <w:rPr>
          <w:rFonts w:ascii="Times New Roman" w:hAnsi="Times New Roman"/>
          <w:sz w:val="24"/>
          <w:szCs w:val="24"/>
        </w:rPr>
        <w:t>3</w:t>
      </w:r>
      <w:r w:rsidR="007512B3" w:rsidRPr="00B12C4E">
        <w:rPr>
          <w:rFonts w:ascii="Times New Roman" w:hAnsi="Times New Roman"/>
          <w:sz w:val="24"/>
          <w:szCs w:val="24"/>
        </w:rPr>
        <w:t xml:space="preserve"> tištěná paré + 1x </w:t>
      </w:r>
      <w:r w:rsidR="007512B3">
        <w:rPr>
          <w:rFonts w:ascii="Times New Roman" w:hAnsi="Times New Roman"/>
          <w:sz w:val="24"/>
          <w:szCs w:val="24"/>
        </w:rPr>
        <w:t>elektronická verze na USB flash disk</w:t>
      </w:r>
      <w:r w:rsidR="007512B3" w:rsidRPr="00B12C4E">
        <w:rPr>
          <w:rFonts w:ascii="Times New Roman" w:hAnsi="Times New Roman"/>
          <w:sz w:val="24"/>
          <w:szCs w:val="24"/>
        </w:rPr>
        <w:t xml:space="preserve"> – </w:t>
      </w:r>
      <w:r w:rsidR="00885C06">
        <w:rPr>
          <w:rFonts w:ascii="Times New Roman" w:hAnsi="Times New Roman"/>
          <w:sz w:val="24"/>
          <w:szCs w:val="24"/>
        </w:rPr>
        <w:t>výkresy ve</w:t>
      </w:r>
      <w:r w:rsidR="001A0C78">
        <w:rPr>
          <w:rFonts w:ascii="Times New Roman" w:hAnsi="Times New Roman"/>
          <w:sz w:val="24"/>
          <w:szCs w:val="24"/>
        </w:rPr>
        <w:t> formátu</w:t>
      </w:r>
      <w:r w:rsidR="007512B3" w:rsidRPr="00B12C4E">
        <w:rPr>
          <w:rFonts w:ascii="Times New Roman" w:hAnsi="Times New Roman"/>
          <w:sz w:val="24"/>
          <w:szCs w:val="24"/>
        </w:rPr>
        <w:t xml:space="preserve"> DWG, </w:t>
      </w:r>
      <w:r w:rsidR="00885C06">
        <w:rPr>
          <w:rFonts w:ascii="Times New Roman" w:hAnsi="Times New Roman"/>
          <w:sz w:val="24"/>
          <w:szCs w:val="24"/>
        </w:rPr>
        <w:t xml:space="preserve">tabulky a dokumenty ve formátech </w:t>
      </w:r>
      <w:r w:rsidR="007512B3" w:rsidRPr="00B12C4E">
        <w:rPr>
          <w:rFonts w:ascii="Times New Roman" w:hAnsi="Times New Roman"/>
          <w:sz w:val="24"/>
          <w:szCs w:val="24"/>
        </w:rPr>
        <w:t>XLSX, DOCX</w:t>
      </w:r>
      <w:r w:rsidR="007512B3">
        <w:rPr>
          <w:rFonts w:ascii="Times New Roman" w:hAnsi="Times New Roman"/>
          <w:sz w:val="24"/>
          <w:szCs w:val="24"/>
        </w:rPr>
        <w:t>, PDF</w:t>
      </w:r>
      <w:r w:rsidR="0056537A" w:rsidRPr="00D86422">
        <w:rPr>
          <w:rFonts w:ascii="Times New Roman" w:hAnsi="Times New Roman"/>
          <w:sz w:val="24"/>
          <w:szCs w:val="24"/>
        </w:rPr>
        <w:t>)</w:t>
      </w:r>
      <w:r w:rsidR="009672E4" w:rsidRPr="00D86422">
        <w:rPr>
          <w:rFonts w:ascii="Times New Roman" w:hAnsi="Times New Roman"/>
          <w:sz w:val="24"/>
          <w:szCs w:val="24"/>
        </w:rPr>
        <w:t>;</w:t>
      </w:r>
    </w:p>
    <w:p w:rsidR="00763684" w:rsidRPr="005072C4" w:rsidRDefault="00763684" w:rsidP="00BC1613">
      <w:pPr>
        <w:numPr>
          <w:ilvl w:val="0"/>
          <w:numId w:val="18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72C4">
        <w:rPr>
          <w:rFonts w:ascii="Times New Roman" w:hAnsi="Times New Roman"/>
          <w:sz w:val="24"/>
          <w:szCs w:val="24"/>
        </w:rPr>
        <w:t>předání těchto dokladů</w:t>
      </w:r>
      <w:r w:rsidR="00D557C4" w:rsidRPr="00D557C4">
        <w:rPr>
          <w:rFonts w:ascii="Times New Roman" w:hAnsi="Times New Roman"/>
          <w:sz w:val="24"/>
          <w:szCs w:val="24"/>
        </w:rPr>
        <w:t xml:space="preserve"> </w:t>
      </w:r>
      <w:r w:rsidR="00D557C4" w:rsidRPr="005072C4">
        <w:rPr>
          <w:rFonts w:ascii="Times New Roman" w:hAnsi="Times New Roman"/>
          <w:sz w:val="24"/>
          <w:szCs w:val="24"/>
        </w:rPr>
        <w:t>objednateli</w:t>
      </w:r>
      <w:r w:rsidRPr="005072C4">
        <w:rPr>
          <w:rFonts w:ascii="Times New Roman" w:hAnsi="Times New Roman"/>
          <w:sz w:val="24"/>
          <w:szCs w:val="24"/>
        </w:rPr>
        <w:t>:</w:t>
      </w:r>
    </w:p>
    <w:p w:rsidR="00CB0B0D" w:rsidRPr="00F8558D" w:rsidRDefault="0056537A" w:rsidP="004F6AFA">
      <w:pPr>
        <w:numPr>
          <w:ilvl w:val="0"/>
          <w:numId w:val="20"/>
        </w:numPr>
        <w:ind w:left="1701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6422">
        <w:rPr>
          <w:rFonts w:ascii="Times New Roman" w:hAnsi="Times New Roman"/>
          <w:color w:val="000000"/>
          <w:sz w:val="24"/>
        </w:rPr>
        <w:t>návod</w:t>
      </w:r>
      <w:r w:rsidR="00763684" w:rsidRPr="00D86422">
        <w:rPr>
          <w:rFonts w:ascii="Times New Roman" w:hAnsi="Times New Roman"/>
          <w:color w:val="000000"/>
          <w:sz w:val="24"/>
        </w:rPr>
        <w:t>u</w:t>
      </w:r>
      <w:r w:rsidRPr="00D86422">
        <w:rPr>
          <w:rFonts w:ascii="Times New Roman" w:hAnsi="Times New Roman"/>
          <w:color w:val="000000"/>
          <w:sz w:val="24"/>
        </w:rPr>
        <w:t xml:space="preserve"> na obsluhu a údržbu</w:t>
      </w:r>
      <w:r w:rsidR="00F554AA" w:rsidRPr="00D86422">
        <w:rPr>
          <w:rFonts w:ascii="Times New Roman" w:hAnsi="Times New Roman"/>
          <w:color w:val="000000"/>
          <w:sz w:val="24"/>
        </w:rPr>
        <w:t xml:space="preserve"> </w:t>
      </w:r>
      <w:r w:rsidR="00D91CAD" w:rsidRPr="00D86422">
        <w:rPr>
          <w:rFonts w:ascii="Times New Roman" w:hAnsi="Times New Roman"/>
          <w:color w:val="000000"/>
          <w:sz w:val="24"/>
        </w:rPr>
        <w:t xml:space="preserve">dodaného </w:t>
      </w:r>
      <w:r w:rsidR="00E40227">
        <w:rPr>
          <w:rFonts w:ascii="Times New Roman" w:hAnsi="Times New Roman"/>
          <w:color w:val="000000"/>
          <w:sz w:val="24"/>
        </w:rPr>
        <w:t xml:space="preserve">zařízení </w:t>
      </w:r>
      <w:r w:rsidR="00D91CAD" w:rsidRPr="00D86422">
        <w:rPr>
          <w:rFonts w:ascii="Times New Roman" w:hAnsi="Times New Roman"/>
          <w:color w:val="000000"/>
          <w:sz w:val="24"/>
        </w:rPr>
        <w:t xml:space="preserve">EPS </w:t>
      </w:r>
      <w:r w:rsidR="00F554AA" w:rsidRPr="00D86422">
        <w:rPr>
          <w:rFonts w:ascii="Times New Roman" w:hAnsi="Times New Roman"/>
          <w:color w:val="000000"/>
          <w:sz w:val="24"/>
        </w:rPr>
        <w:t>v českém jazyce</w:t>
      </w:r>
      <w:r w:rsidR="00F57F59">
        <w:rPr>
          <w:rFonts w:ascii="Times New Roman" w:hAnsi="Times New Roman"/>
          <w:color w:val="000000"/>
          <w:sz w:val="24"/>
        </w:rPr>
        <w:t>,</w:t>
      </w:r>
      <w:r w:rsidR="00CB0B0D" w:rsidRPr="00CB0B0D">
        <w:rPr>
          <w:rFonts w:ascii="Times New Roman" w:hAnsi="Times New Roman"/>
          <w:color w:val="000000"/>
          <w:sz w:val="24"/>
        </w:rPr>
        <w:t xml:space="preserve"> </w:t>
      </w:r>
    </w:p>
    <w:p w:rsidR="00F55E31" w:rsidRPr="00CB0B0D" w:rsidRDefault="00B46494" w:rsidP="004F6AFA">
      <w:pPr>
        <w:numPr>
          <w:ilvl w:val="0"/>
          <w:numId w:val="20"/>
        </w:numPr>
        <w:ind w:left="1701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</w:rPr>
        <w:t>podrobného</w:t>
      </w:r>
      <w:r w:rsidR="00CB0B0D">
        <w:rPr>
          <w:rFonts w:ascii="Times New Roman" w:hAnsi="Times New Roman"/>
          <w:color w:val="000000"/>
          <w:sz w:val="24"/>
        </w:rPr>
        <w:t xml:space="preserve"> návod</w:t>
      </w:r>
      <w:r>
        <w:rPr>
          <w:rFonts w:ascii="Times New Roman" w:hAnsi="Times New Roman"/>
          <w:color w:val="000000"/>
          <w:sz w:val="24"/>
        </w:rPr>
        <w:t>u</w:t>
      </w:r>
      <w:r w:rsidR="00CB0B0D">
        <w:rPr>
          <w:rFonts w:ascii="Times New Roman" w:hAnsi="Times New Roman"/>
          <w:color w:val="000000"/>
          <w:sz w:val="24"/>
        </w:rPr>
        <w:t xml:space="preserve"> na provádění</w:t>
      </w:r>
      <w:r w:rsidR="00CB0B0D" w:rsidRPr="00785CD9">
        <w:rPr>
          <w:rFonts w:ascii="Times New Roman" w:hAnsi="Times New Roman"/>
          <w:color w:val="000000"/>
          <w:sz w:val="24"/>
        </w:rPr>
        <w:t xml:space="preserve"> měsíční </w:t>
      </w:r>
      <w:r w:rsidR="00CB0B0D" w:rsidRPr="00261E41">
        <w:rPr>
          <w:rFonts w:ascii="Times New Roman" w:hAnsi="Times New Roman"/>
          <w:color w:val="000000"/>
          <w:sz w:val="24"/>
        </w:rPr>
        <w:t>pravidelné zkoušky činnosti elektrické požární signalizace a doplňujících zařízení při provozu</w:t>
      </w:r>
      <w:r w:rsidR="00F57F59">
        <w:rPr>
          <w:rFonts w:ascii="Times New Roman" w:hAnsi="Times New Roman"/>
          <w:color w:val="000000"/>
          <w:sz w:val="24"/>
        </w:rPr>
        <w:t>,</w:t>
      </w:r>
    </w:p>
    <w:p w:rsidR="00F55E31" w:rsidRPr="00D86422" w:rsidRDefault="0056537A" w:rsidP="004F6AFA">
      <w:pPr>
        <w:numPr>
          <w:ilvl w:val="0"/>
          <w:numId w:val="20"/>
        </w:numPr>
        <w:ind w:left="1701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6422">
        <w:rPr>
          <w:rFonts w:ascii="Times New Roman" w:hAnsi="Times New Roman"/>
          <w:color w:val="000000"/>
          <w:sz w:val="24"/>
        </w:rPr>
        <w:t xml:space="preserve">revizní </w:t>
      </w:r>
      <w:r w:rsidR="00A80BCB" w:rsidRPr="00D86422">
        <w:rPr>
          <w:rFonts w:ascii="Times New Roman" w:hAnsi="Times New Roman"/>
          <w:color w:val="000000"/>
          <w:sz w:val="24"/>
        </w:rPr>
        <w:t xml:space="preserve">zprávy </w:t>
      </w:r>
      <w:r w:rsidRPr="00D86422">
        <w:rPr>
          <w:rFonts w:ascii="Times New Roman" w:hAnsi="Times New Roman"/>
          <w:color w:val="000000"/>
          <w:sz w:val="24"/>
        </w:rPr>
        <w:t>elektro</w:t>
      </w:r>
      <w:r w:rsidR="00F57F59">
        <w:rPr>
          <w:rFonts w:ascii="Times New Roman" w:hAnsi="Times New Roman"/>
          <w:color w:val="000000"/>
          <w:sz w:val="24"/>
        </w:rPr>
        <w:t>,</w:t>
      </w:r>
    </w:p>
    <w:p w:rsidR="00F55E31" w:rsidRPr="00D86422" w:rsidRDefault="0056537A" w:rsidP="004F6AFA">
      <w:pPr>
        <w:numPr>
          <w:ilvl w:val="0"/>
          <w:numId w:val="20"/>
        </w:numPr>
        <w:ind w:left="1701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6422">
        <w:rPr>
          <w:rFonts w:ascii="Times New Roman" w:hAnsi="Times New Roman"/>
          <w:color w:val="000000"/>
          <w:sz w:val="24"/>
        </w:rPr>
        <w:t>prohlášení o</w:t>
      </w:r>
      <w:r w:rsidR="002241C2" w:rsidRPr="00D86422">
        <w:rPr>
          <w:rFonts w:ascii="Times New Roman" w:hAnsi="Times New Roman"/>
          <w:color w:val="000000"/>
          <w:sz w:val="24"/>
        </w:rPr>
        <w:t xml:space="preserve"> vlastnostech, případně o</w:t>
      </w:r>
      <w:r w:rsidRPr="00D86422">
        <w:rPr>
          <w:rFonts w:ascii="Times New Roman" w:hAnsi="Times New Roman"/>
          <w:color w:val="000000"/>
          <w:sz w:val="24"/>
        </w:rPr>
        <w:t xml:space="preserve"> shodě</w:t>
      </w:r>
      <w:r w:rsidR="004042F3" w:rsidRPr="00D86422">
        <w:rPr>
          <w:rFonts w:ascii="Times New Roman" w:hAnsi="Times New Roman"/>
          <w:color w:val="000000"/>
          <w:sz w:val="24"/>
        </w:rPr>
        <w:t xml:space="preserve"> dodan</w:t>
      </w:r>
      <w:r w:rsidR="00D91CAD" w:rsidRPr="00D86422">
        <w:rPr>
          <w:rFonts w:ascii="Times New Roman" w:hAnsi="Times New Roman"/>
          <w:color w:val="000000"/>
          <w:sz w:val="24"/>
        </w:rPr>
        <w:t>é</w:t>
      </w:r>
      <w:r w:rsidR="00E40227">
        <w:rPr>
          <w:rFonts w:ascii="Times New Roman" w:hAnsi="Times New Roman"/>
          <w:color w:val="000000"/>
          <w:sz w:val="24"/>
        </w:rPr>
        <w:t>ho zařízení</w:t>
      </w:r>
      <w:r w:rsidR="00D91CAD" w:rsidRPr="00D86422">
        <w:rPr>
          <w:rFonts w:ascii="Times New Roman" w:hAnsi="Times New Roman"/>
          <w:color w:val="000000"/>
          <w:sz w:val="24"/>
        </w:rPr>
        <w:t xml:space="preserve"> EPS</w:t>
      </w:r>
      <w:r w:rsidR="00F57F59">
        <w:rPr>
          <w:rFonts w:ascii="Times New Roman" w:hAnsi="Times New Roman"/>
          <w:color w:val="000000"/>
          <w:sz w:val="24"/>
        </w:rPr>
        <w:t>,</w:t>
      </w:r>
    </w:p>
    <w:p w:rsidR="0057446A" w:rsidRPr="00785CD9" w:rsidRDefault="0057446A" w:rsidP="004F6AFA">
      <w:pPr>
        <w:numPr>
          <w:ilvl w:val="0"/>
          <w:numId w:val="20"/>
        </w:numPr>
        <w:ind w:left="1701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5CD9">
        <w:rPr>
          <w:rFonts w:ascii="Times New Roman" w:hAnsi="Times New Roman"/>
          <w:sz w:val="24"/>
          <w:szCs w:val="24"/>
        </w:rPr>
        <w:t>doklad</w:t>
      </w:r>
      <w:r w:rsidR="00157D27" w:rsidRPr="00785CD9">
        <w:rPr>
          <w:rFonts w:ascii="Times New Roman" w:hAnsi="Times New Roman"/>
          <w:sz w:val="24"/>
          <w:szCs w:val="24"/>
        </w:rPr>
        <w:t>u</w:t>
      </w:r>
      <w:r w:rsidRPr="00785CD9">
        <w:rPr>
          <w:rFonts w:ascii="Times New Roman" w:hAnsi="Times New Roman"/>
          <w:sz w:val="24"/>
          <w:szCs w:val="24"/>
        </w:rPr>
        <w:t xml:space="preserve"> o certifikaci </w:t>
      </w:r>
      <w:r w:rsidR="00A2150D">
        <w:rPr>
          <w:rFonts w:ascii="Times New Roman" w:hAnsi="Times New Roman"/>
          <w:sz w:val="24"/>
          <w:szCs w:val="24"/>
        </w:rPr>
        <w:t xml:space="preserve">dodaného </w:t>
      </w:r>
      <w:r w:rsidR="00E40227">
        <w:rPr>
          <w:rFonts w:ascii="Times New Roman" w:hAnsi="Times New Roman"/>
          <w:sz w:val="24"/>
          <w:szCs w:val="24"/>
        </w:rPr>
        <w:t xml:space="preserve">zařízení </w:t>
      </w:r>
      <w:r w:rsidR="00A2150D">
        <w:rPr>
          <w:rFonts w:ascii="Times New Roman" w:hAnsi="Times New Roman"/>
          <w:sz w:val="24"/>
          <w:szCs w:val="24"/>
        </w:rPr>
        <w:t xml:space="preserve">systému </w:t>
      </w:r>
      <w:r w:rsidR="00E51CA4" w:rsidRPr="00785CD9">
        <w:rPr>
          <w:rFonts w:ascii="Times New Roman" w:hAnsi="Times New Roman"/>
          <w:sz w:val="24"/>
          <w:szCs w:val="24"/>
        </w:rPr>
        <w:t>EPS jako vyhrazeného požárně bezpečnostního zařízení</w:t>
      </w:r>
      <w:r w:rsidR="00F57F59">
        <w:rPr>
          <w:rFonts w:ascii="Times New Roman" w:hAnsi="Times New Roman"/>
          <w:sz w:val="24"/>
          <w:szCs w:val="24"/>
        </w:rPr>
        <w:t>,</w:t>
      </w:r>
    </w:p>
    <w:p w:rsidR="00F91166" w:rsidRPr="00785CD9" w:rsidRDefault="00A2150D" w:rsidP="004F6AFA">
      <w:pPr>
        <w:numPr>
          <w:ilvl w:val="0"/>
          <w:numId w:val="20"/>
        </w:numPr>
        <w:ind w:left="1701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smluvními stranami </w:t>
      </w:r>
      <w:r w:rsidR="00B46494">
        <w:rPr>
          <w:rFonts w:ascii="Times New Roman" w:hAnsi="Times New Roman"/>
          <w:sz w:val="24"/>
          <w:szCs w:val="24"/>
        </w:rPr>
        <w:t>podepsaného</w:t>
      </w:r>
      <w:r w:rsidR="00157D27" w:rsidRPr="00785CD9">
        <w:rPr>
          <w:rFonts w:ascii="Times New Roman" w:hAnsi="Times New Roman"/>
          <w:sz w:val="24"/>
          <w:szCs w:val="24"/>
        </w:rPr>
        <w:t xml:space="preserve"> protokol</w:t>
      </w:r>
      <w:r w:rsidR="00B46494">
        <w:rPr>
          <w:rFonts w:ascii="Times New Roman" w:hAnsi="Times New Roman"/>
          <w:sz w:val="24"/>
          <w:szCs w:val="24"/>
        </w:rPr>
        <w:t>u</w:t>
      </w:r>
      <w:r w:rsidR="00157D27" w:rsidRPr="00785CD9">
        <w:rPr>
          <w:rFonts w:ascii="Times New Roman" w:hAnsi="Times New Roman"/>
          <w:sz w:val="24"/>
          <w:szCs w:val="24"/>
        </w:rPr>
        <w:t xml:space="preserve"> o ú</w:t>
      </w:r>
      <w:r w:rsidR="00983BE7" w:rsidRPr="00785CD9">
        <w:rPr>
          <w:rFonts w:ascii="Times New Roman" w:hAnsi="Times New Roman"/>
          <w:sz w:val="24"/>
          <w:szCs w:val="24"/>
        </w:rPr>
        <w:t>s</w:t>
      </w:r>
      <w:r w:rsidR="00157D27" w:rsidRPr="00785CD9">
        <w:rPr>
          <w:rFonts w:ascii="Times New Roman" w:hAnsi="Times New Roman"/>
          <w:sz w:val="24"/>
          <w:szCs w:val="24"/>
        </w:rPr>
        <w:t>pěšném provedení funkční zkoušky dle této smlouvy</w:t>
      </w:r>
      <w:r w:rsidR="00F57F59">
        <w:rPr>
          <w:rFonts w:ascii="Times New Roman" w:hAnsi="Times New Roman"/>
          <w:sz w:val="24"/>
          <w:szCs w:val="24"/>
        </w:rPr>
        <w:t>,</w:t>
      </w:r>
    </w:p>
    <w:p w:rsidR="00157D27" w:rsidRPr="00785CD9" w:rsidRDefault="00B46494" w:rsidP="004F6AFA">
      <w:pPr>
        <w:numPr>
          <w:ilvl w:val="0"/>
          <w:numId w:val="20"/>
        </w:numPr>
        <w:ind w:left="1701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nové knihy</w:t>
      </w:r>
      <w:r w:rsidR="00F91166" w:rsidRPr="00785CD9">
        <w:rPr>
          <w:rFonts w:ascii="Times New Roman" w:hAnsi="Times New Roman"/>
          <w:sz w:val="24"/>
          <w:szCs w:val="24"/>
        </w:rPr>
        <w:t xml:space="preserve"> EPS</w:t>
      </w:r>
      <w:r w:rsidR="00157D27" w:rsidRPr="00785CD9">
        <w:rPr>
          <w:rFonts w:ascii="Times New Roman" w:hAnsi="Times New Roman"/>
          <w:sz w:val="24"/>
          <w:szCs w:val="24"/>
        </w:rPr>
        <w:t>.</w:t>
      </w:r>
    </w:p>
    <w:p w:rsidR="00E63F37" w:rsidRPr="00F8558D" w:rsidRDefault="006B2952" w:rsidP="00B46494">
      <w:pPr>
        <w:numPr>
          <w:ilvl w:val="0"/>
          <w:numId w:val="18"/>
        </w:numPr>
        <w:spacing w:before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6422">
        <w:rPr>
          <w:rFonts w:ascii="Times New Roman" w:hAnsi="Times New Roman"/>
          <w:color w:val="000000"/>
          <w:sz w:val="24"/>
        </w:rPr>
        <w:t>zaškolení obsluhy</w:t>
      </w:r>
      <w:r w:rsidR="00F828BE" w:rsidRPr="00D86422">
        <w:rPr>
          <w:rFonts w:ascii="Times New Roman" w:hAnsi="Times New Roman"/>
          <w:color w:val="000000"/>
          <w:sz w:val="24"/>
        </w:rPr>
        <w:t xml:space="preserve"> na místě instalace</w:t>
      </w:r>
      <w:r w:rsidRPr="00D86422">
        <w:rPr>
          <w:rFonts w:ascii="Times New Roman" w:hAnsi="Times New Roman"/>
          <w:color w:val="000000"/>
          <w:sz w:val="24"/>
        </w:rPr>
        <w:t xml:space="preserve"> (</w:t>
      </w:r>
      <w:r w:rsidR="008F03C6" w:rsidRPr="00D86422">
        <w:rPr>
          <w:rFonts w:ascii="Times New Roman" w:hAnsi="Times New Roman"/>
          <w:color w:val="000000"/>
          <w:sz w:val="24"/>
        </w:rPr>
        <w:t xml:space="preserve">celkem </w:t>
      </w:r>
      <w:r w:rsidR="00CE26EE">
        <w:rPr>
          <w:rFonts w:ascii="Times New Roman" w:hAnsi="Times New Roman"/>
          <w:color w:val="000000"/>
          <w:sz w:val="24"/>
        </w:rPr>
        <w:t>max.</w:t>
      </w:r>
      <w:r w:rsidR="00CE26EE" w:rsidRPr="00D86422">
        <w:rPr>
          <w:rFonts w:ascii="Times New Roman" w:hAnsi="Times New Roman"/>
          <w:color w:val="000000"/>
          <w:sz w:val="24"/>
        </w:rPr>
        <w:t xml:space="preserve"> </w:t>
      </w:r>
      <w:r w:rsidR="00AA5A34" w:rsidRPr="00D86422">
        <w:rPr>
          <w:rFonts w:ascii="Times New Roman" w:hAnsi="Times New Roman"/>
          <w:color w:val="000000"/>
          <w:sz w:val="24"/>
        </w:rPr>
        <w:t>1</w:t>
      </w:r>
      <w:r w:rsidR="00AA5A34">
        <w:rPr>
          <w:rFonts w:ascii="Times New Roman" w:hAnsi="Times New Roman"/>
          <w:color w:val="000000"/>
          <w:sz w:val="24"/>
        </w:rPr>
        <w:t>2</w:t>
      </w:r>
      <w:r w:rsidR="00AA5A34" w:rsidRPr="00D86422">
        <w:rPr>
          <w:rFonts w:ascii="Times New Roman" w:hAnsi="Times New Roman"/>
          <w:color w:val="000000"/>
          <w:sz w:val="24"/>
        </w:rPr>
        <w:t xml:space="preserve"> </w:t>
      </w:r>
      <w:r w:rsidRPr="00D86422">
        <w:rPr>
          <w:rFonts w:ascii="Times New Roman" w:hAnsi="Times New Roman"/>
          <w:color w:val="000000"/>
          <w:sz w:val="24"/>
        </w:rPr>
        <w:t>osob</w:t>
      </w:r>
      <w:r w:rsidR="008F03C6" w:rsidRPr="00D86422">
        <w:rPr>
          <w:rFonts w:ascii="Times New Roman" w:hAnsi="Times New Roman"/>
          <w:color w:val="000000"/>
          <w:sz w:val="24"/>
        </w:rPr>
        <w:t xml:space="preserve"> ve dvou termínech</w:t>
      </w:r>
      <w:r w:rsidRPr="00D86422">
        <w:rPr>
          <w:rFonts w:ascii="Times New Roman" w:hAnsi="Times New Roman"/>
          <w:color w:val="000000"/>
          <w:sz w:val="24"/>
        </w:rPr>
        <w:t>)</w:t>
      </w:r>
      <w:r w:rsidR="008A2A74">
        <w:rPr>
          <w:rFonts w:ascii="Times New Roman" w:hAnsi="Times New Roman"/>
          <w:color w:val="000000"/>
          <w:sz w:val="24"/>
        </w:rPr>
        <w:t>,</w:t>
      </w:r>
      <w:r w:rsidRPr="00D86422">
        <w:rPr>
          <w:rFonts w:ascii="Times New Roman" w:hAnsi="Times New Roman"/>
          <w:color w:val="000000"/>
          <w:sz w:val="24"/>
        </w:rPr>
        <w:t xml:space="preserve"> včetně</w:t>
      </w:r>
      <w:r w:rsidR="00620668" w:rsidRPr="00D86422">
        <w:rPr>
          <w:rFonts w:ascii="Times New Roman" w:hAnsi="Times New Roman"/>
          <w:color w:val="000000"/>
          <w:sz w:val="24"/>
        </w:rPr>
        <w:t xml:space="preserve"> vystavení </w:t>
      </w:r>
      <w:r w:rsidR="00D7443E" w:rsidRPr="00D86422">
        <w:rPr>
          <w:rFonts w:ascii="Times New Roman" w:hAnsi="Times New Roman"/>
          <w:color w:val="000000"/>
          <w:sz w:val="24"/>
        </w:rPr>
        <w:t>protokol</w:t>
      </w:r>
      <w:r w:rsidR="00620668" w:rsidRPr="00D86422">
        <w:rPr>
          <w:rFonts w:ascii="Times New Roman" w:hAnsi="Times New Roman"/>
          <w:color w:val="000000"/>
          <w:sz w:val="24"/>
        </w:rPr>
        <w:t>u</w:t>
      </w:r>
      <w:r w:rsidR="00F554AA" w:rsidRPr="00D86422">
        <w:rPr>
          <w:rFonts w:ascii="Times New Roman" w:hAnsi="Times New Roman"/>
          <w:color w:val="000000"/>
          <w:sz w:val="24"/>
        </w:rPr>
        <w:t xml:space="preserve"> o zaškolení</w:t>
      </w:r>
      <w:r w:rsidR="009672E4" w:rsidRPr="00D86422">
        <w:rPr>
          <w:rFonts w:ascii="Times New Roman" w:hAnsi="Times New Roman"/>
          <w:color w:val="000000"/>
          <w:sz w:val="24"/>
        </w:rPr>
        <w:t>.</w:t>
      </w:r>
      <w:r w:rsidR="0057446A">
        <w:rPr>
          <w:rFonts w:ascii="Times New Roman" w:hAnsi="Times New Roman"/>
          <w:color w:val="000000"/>
          <w:sz w:val="24"/>
        </w:rPr>
        <w:t xml:space="preserve"> </w:t>
      </w:r>
      <w:r w:rsidR="0057446A" w:rsidRPr="00785CD9">
        <w:rPr>
          <w:rFonts w:ascii="Times New Roman" w:hAnsi="Times New Roman"/>
          <w:color w:val="000000"/>
          <w:sz w:val="24"/>
        </w:rPr>
        <w:t xml:space="preserve">Zaškolení </w:t>
      </w:r>
      <w:r w:rsidR="00F56E3F" w:rsidRPr="00785CD9">
        <w:rPr>
          <w:rFonts w:ascii="Times New Roman" w:hAnsi="Times New Roman"/>
          <w:color w:val="000000"/>
          <w:sz w:val="24"/>
        </w:rPr>
        <w:t xml:space="preserve">bude zahrnovat </w:t>
      </w:r>
      <w:r w:rsidR="00C76E32" w:rsidRPr="00785CD9">
        <w:rPr>
          <w:rFonts w:ascii="Times New Roman" w:hAnsi="Times New Roman"/>
          <w:color w:val="000000"/>
          <w:sz w:val="24"/>
        </w:rPr>
        <w:t xml:space="preserve">zejména </w:t>
      </w:r>
      <w:r w:rsidR="00F56E3F" w:rsidRPr="00785CD9">
        <w:rPr>
          <w:rFonts w:ascii="Times New Roman" w:hAnsi="Times New Roman"/>
          <w:color w:val="000000"/>
          <w:sz w:val="24"/>
        </w:rPr>
        <w:t xml:space="preserve">proškolení osob objednatele v oblasti </w:t>
      </w:r>
      <w:r w:rsidR="0057446A" w:rsidRPr="00785CD9">
        <w:rPr>
          <w:rFonts w:ascii="Times New Roman" w:hAnsi="Times New Roman"/>
          <w:color w:val="000000"/>
          <w:sz w:val="24"/>
        </w:rPr>
        <w:t>uživatelské</w:t>
      </w:r>
      <w:r w:rsidR="00785CD9" w:rsidRPr="00785CD9">
        <w:rPr>
          <w:rFonts w:ascii="Times New Roman" w:hAnsi="Times New Roman"/>
          <w:color w:val="000000"/>
          <w:sz w:val="24"/>
        </w:rPr>
        <w:t>ho</w:t>
      </w:r>
      <w:r w:rsidR="0057446A" w:rsidRPr="00785CD9">
        <w:rPr>
          <w:rFonts w:ascii="Times New Roman" w:hAnsi="Times New Roman"/>
          <w:color w:val="000000"/>
          <w:sz w:val="24"/>
        </w:rPr>
        <w:t xml:space="preserve"> ovládání </w:t>
      </w:r>
      <w:r w:rsidR="008A2A74">
        <w:rPr>
          <w:rFonts w:ascii="Times New Roman" w:hAnsi="Times New Roman"/>
          <w:color w:val="000000"/>
          <w:sz w:val="24"/>
        </w:rPr>
        <w:t xml:space="preserve">dodaného </w:t>
      </w:r>
      <w:r w:rsidR="00E7167D">
        <w:rPr>
          <w:rFonts w:ascii="Times New Roman" w:hAnsi="Times New Roman"/>
          <w:color w:val="000000"/>
          <w:sz w:val="24"/>
        </w:rPr>
        <w:t xml:space="preserve">nového </w:t>
      </w:r>
      <w:r w:rsidR="008A2A74">
        <w:rPr>
          <w:rFonts w:ascii="Times New Roman" w:hAnsi="Times New Roman"/>
          <w:color w:val="000000"/>
          <w:sz w:val="24"/>
        </w:rPr>
        <w:t xml:space="preserve">systému </w:t>
      </w:r>
      <w:r w:rsidR="0057446A" w:rsidRPr="00785CD9">
        <w:rPr>
          <w:rFonts w:ascii="Times New Roman" w:hAnsi="Times New Roman"/>
          <w:color w:val="000000"/>
          <w:sz w:val="24"/>
        </w:rPr>
        <w:t>EPS</w:t>
      </w:r>
      <w:r w:rsidR="00785CD9" w:rsidRPr="00785CD9">
        <w:rPr>
          <w:rFonts w:ascii="Times New Roman" w:hAnsi="Times New Roman"/>
          <w:color w:val="000000"/>
          <w:sz w:val="24"/>
        </w:rPr>
        <w:t>,</w:t>
      </w:r>
      <w:r w:rsidR="0057446A" w:rsidRPr="00785CD9">
        <w:rPr>
          <w:rFonts w:ascii="Times New Roman" w:hAnsi="Times New Roman"/>
          <w:color w:val="000000"/>
          <w:sz w:val="24"/>
        </w:rPr>
        <w:t xml:space="preserve"> včetně schopnosti provádět měsíční </w:t>
      </w:r>
      <w:r w:rsidR="003B7F75" w:rsidRPr="00261E41">
        <w:rPr>
          <w:rFonts w:ascii="Times New Roman" w:hAnsi="Times New Roman"/>
          <w:color w:val="000000"/>
          <w:sz w:val="24"/>
        </w:rPr>
        <w:t>pravidelné zkoušky činnosti elektrické požární signalizace a doplňujících zařízení při provozu</w:t>
      </w:r>
    </w:p>
    <w:p w:rsidR="00E63F37" w:rsidRPr="00F8558D" w:rsidRDefault="00E63F37" w:rsidP="00B46494">
      <w:pPr>
        <w:numPr>
          <w:ilvl w:val="0"/>
          <w:numId w:val="18"/>
        </w:numPr>
        <w:spacing w:before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8558D">
        <w:rPr>
          <w:rFonts w:ascii="Times New Roman" w:hAnsi="Times New Roman"/>
          <w:color w:val="000000"/>
          <w:sz w:val="24"/>
          <w:szCs w:val="24"/>
        </w:rPr>
        <w:t xml:space="preserve">nový systém musí splňovat </w:t>
      </w:r>
      <w:r w:rsidRPr="00F8558D">
        <w:rPr>
          <w:rFonts w:ascii="Times New Roman" w:hAnsi="Times New Roman"/>
          <w:sz w:val="24"/>
          <w:szCs w:val="24"/>
          <w:lang w:eastAsia="en-US"/>
        </w:rPr>
        <w:t>hlídání provozních stavů u pomocných zdrojů.</w:t>
      </w:r>
    </w:p>
    <w:p w:rsidR="00E63F37" w:rsidRPr="00F8558D" w:rsidRDefault="00E63F37" w:rsidP="0088196A">
      <w:pPr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F8558D">
        <w:rPr>
          <w:rFonts w:ascii="Times New Roman" w:hAnsi="Times New Roman"/>
          <w:sz w:val="24"/>
          <w:szCs w:val="24"/>
          <w:lang w:eastAsia="en-US"/>
        </w:rPr>
        <w:t>Pomocný zdroj EPS musí umožňovat:</w:t>
      </w:r>
    </w:p>
    <w:p w:rsidR="00E63F37" w:rsidRPr="00F8558D" w:rsidRDefault="00E63F37" w:rsidP="004F6AFA">
      <w:pPr>
        <w:pStyle w:val="Odstavecseseznamem"/>
        <w:numPr>
          <w:ilvl w:val="0"/>
          <w:numId w:val="26"/>
        </w:numPr>
        <w:spacing w:before="60" w:after="15" w:line="240" w:lineRule="auto"/>
        <w:ind w:right="60"/>
        <w:contextualSpacing w:val="0"/>
        <w:rPr>
          <w:rFonts w:ascii="Times New Roman" w:hAnsi="Times New Roman"/>
          <w:sz w:val="24"/>
          <w:szCs w:val="24"/>
        </w:rPr>
      </w:pPr>
      <w:r w:rsidRPr="00F8558D">
        <w:rPr>
          <w:rFonts w:ascii="Times New Roman" w:hAnsi="Times New Roman"/>
          <w:sz w:val="24"/>
          <w:szCs w:val="24"/>
        </w:rPr>
        <w:t>signalizaci ztráty vstupního napětí 230V</w:t>
      </w:r>
      <w:r w:rsidR="00B46494">
        <w:rPr>
          <w:rFonts w:ascii="Times New Roman" w:hAnsi="Times New Roman"/>
          <w:sz w:val="24"/>
          <w:szCs w:val="24"/>
        </w:rPr>
        <w:t>,</w:t>
      </w:r>
    </w:p>
    <w:p w:rsidR="00E63F37" w:rsidRPr="00F8558D" w:rsidRDefault="00E63F37" w:rsidP="004F6AFA">
      <w:pPr>
        <w:pStyle w:val="Odstavecseseznamem"/>
        <w:numPr>
          <w:ilvl w:val="0"/>
          <w:numId w:val="26"/>
        </w:numPr>
        <w:spacing w:before="60" w:after="15" w:line="240" w:lineRule="auto"/>
        <w:ind w:right="60"/>
        <w:contextualSpacing w:val="0"/>
        <w:rPr>
          <w:rFonts w:ascii="Times New Roman" w:hAnsi="Times New Roman"/>
          <w:sz w:val="24"/>
          <w:szCs w:val="24"/>
        </w:rPr>
      </w:pPr>
      <w:r w:rsidRPr="00F8558D">
        <w:rPr>
          <w:rFonts w:ascii="Times New Roman" w:hAnsi="Times New Roman"/>
          <w:sz w:val="24"/>
          <w:szCs w:val="24"/>
        </w:rPr>
        <w:t>signalizaci ztráty výstupního napětí např. 24V</w:t>
      </w:r>
      <w:r w:rsidR="00B46494">
        <w:rPr>
          <w:rFonts w:ascii="Times New Roman" w:hAnsi="Times New Roman"/>
          <w:sz w:val="24"/>
          <w:szCs w:val="24"/>
        </w:rPr>
        <w:t>,</w:t>
      </w:r>
    </w:p>
    <w:p w:rsidR="00E63F37" w:rsidRPr="00F8558D" w:rsidRDefault="00E63F37" w:rsidP="004F6AFA">
      <w:pPr>
        <w:pStyle w:val="Odstavecseseznamem"/>
        <w:numPr>
          <w:ilvl w:val="0"/>
          <w:numId w:val="26"/>
        </w:numPr>
        <w:spacing w:before="60" w:after="15" w:line="240" w:lineRule="auto"/>
        <w:ind w:right="60"/>
        <w:contextualSpacing w:val="0"/>
        <w:rPr>
          <w:rFonts w:ascii="Times New Roman" w:hAnsi="Times New Roman"/>
          <w:sz w:val="24"/>
          <w:szCs w:val="24"/>
        </w:rPr>
      </w:pPr>
      <w:r w:rsidRPr="00F8558D">
        <w:rPr>
          <w:rFonts w:ascii="Times New Roman" w:hAnsi="Times New Roman"/>
          <w:sz w:val="24"/>
          <w:szCs w:val="24"/>
        </w:rPr>
        <w:t>signalizaci poruchy pomocného zdroje</w:t>
      </w:r>
      <w:r w:rsidR="00B46494">
        <w:rPr>
          <w:rFonts w:ascii="Times New Roman" w:hAnsi="Times New Roman"/>
          <w:sz w:val="24"/>
          <w:szCs w:val="24"/>
        </w:rPr>
        <w:t>,</w:t>
      </w:r>
    </w:p>
    <w:p w:rsidR="00E63F37" w:rsidRPr="00F8558D" w:rsidRDefault="00E63F37" w:rsidP="004F6AFA">
      <w:pPr>
        <w:pStyle w:val="Odstavecseseznamem"/>
        <w:numPr>
          <w:ilvl w:val="0"/>
          <w:numId w:val="26"/>
        </w:numPr>
        <w:spacing w:before="60" w:after="15" w:line="240" w:lineRule="auto"/>
        <w:ind w:right="240"/>
        <w:contextualSpacing w:val="0"/>
        <w:rPr>
          <w:rFonts w:ascii="Times New Roman" w:hAnsi="Times New Roman"/>
          <w:sz w:val="24"/>
          <w:szCs w:val="24"/>
        </w:rPr>
      </w:pPr>
      <w:r w:rsidRPr="00F8558D">
        <w:rPr>
          <w:rFonts w:ascii="Times New Roman" w:hAnsi="Times New Roman"/>
          <w:sz w:val="24"/>
          <w:szCs w:val="24"/>
        </w:rPr>
        <w:t>signalizaci poruchy akumulátorů</w:t>
      </w:r>
      <w:r w:rsidR="00B46494">
        <w:rPr>
          <w:rFonts w:ascii="Times New Roman" w:hAnsi="Times New Roman"/>
          <w:sz w:val="24"/>
          <w:szCs w:val="24"/>
        </w:rPr>
        <w:t>.</w:t>
      </w:r>
    </w:p>
    <w:p w:rsidR="00F55E31" w:rsidRPr="00F8558D" w:rsidRDefault="00E63F37" w:rsidP="00B46494">
      <w:pPr>
        <w:spacing w:before="120"/>
        <w:ind w:left="71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6494">
        <w:rPr>
          <w:rFonts w:ascii="Times New Roman" w:hAnsi="Times New Roman"/>
          <w:color w:val="000000"/>
          <w:sz w:val="24"/>
        </w:rPr>
        <w:t>Výše</w:t>
      </w:r>
      <w:r w:rsidRPr="00F8558D">
        <w:rPr>
          <w:rFonts w:ascii="Times New Roman" w:hAnsi="Times New Roman"/>
          <w:sz w:val="24"/>
          <w:szCs w:val="24"/>
          <w:lang w:eastAsia="en-US"/>
        </w:rPr>
        <w:t xml:space="preserve"> uvedené signalizace poruchových stavů musí být přenášeny adresně na</w:t>
      </w:r>
      <w:r w:rsidR="00B46494">
        <w:rPr>
          <w:rFonts w:ascii="Times New Roman" w:hAnsi="Times New Roman"/>
          <w:sz w:val="24"/>
          <w:szCs w:val="24"/>
          <w:lang w:eastAsia="en-US"/>
        </w:rPr>
        <w:t xml:space="preserve"> všechna tabla a ústřednu EPS</w:t>
      </w:r>
      <w:r w:rsidRPr="00F8558D">
        <w:rPr>
          <w:rFonts w:ascii="Times New Roman" w:hAnsi="Times New Roman"/>
          <w:sz w:val="24"/>
          <w:szCs w:val="24"/>
          <w:lang w:eastAsia="en-US"/>
        </w:rPr>
        <w:t>, kde budou opticky zobrazovány a zvukově na ně bude upozorňováno. Datum a čas signalizace poruchového stavu bude ukládán adresně do</w:t>
      </w:r>
      <w:r w:rsidR="00B46494">
        <w:rPr>
          <w:rFonts w:ascii="Times New Roman" w:hAnsi="Times New Roman"/>
          <w:sz w:val="24"/>
          <w:szCs w:val="24"/>
          <w:lang w:eastAsia="en-US"/>
        </w:rPr>
        <w:t> </w:t>
      </w:r>
      <w:r w:rsidRPr="00F8558D">
        <w:rPr>
          <w:rFonts w:ascii="Times New Roman" w:hAnsi="Times New Roman"/>
          <w:sz w:val="24"/>
          <w:szCs w:val="24"/>
          <w:lang w:eastAsia="en-US"/>
        </w:rPr>
        <w:t>digitální historie ústředny EPS, aby mohl být zpětně zobrazen.</w:t>
      </w:r>
    </w:p>
    <w:p w:rsidR="00F21111" w:rsidRPr="003B7F75" w:rsidRDefault="006F78AB" w:rsidP="00261E41">
      <w:pPr>
        <w:pStyle w:val="slodstavec"/>
        <w:numPr>
          <w:ilvl w:val="0"/>
          <w:numId w:val="1"/>
        </w:numPr>
        <w:tabs>
          <w:tab w:val="left" w:pos="8222"/>
        </w:tabs>
        <w:spacing w:after="120"/>
        <w:ind w:left="357" w:hanging="357"/>
        <w:rPr>
          <w:sz w:val="24"/>
          <w:szCs w:val="24"/>
        </w:rPr>
      </w:pPr>
      <w:r w:rsidRPr="007A4F58">
        <w:rPr>
          <w:sz w:val="24"/>
          <w:szCs w:val="24"/>
        </w:rPr>
        <w:t xml:space="preserve">Předmětem této smlouvy je rovněž provádění </w:t>
      </w:r>
      <w:r w:rsidR="00845238" w:rsidRPr="00C56CD1">
        <w:rPr>
          <w:sz w:val="24"/>
          <w:szCs w:val="24"/>
        </w:rPr>
        <w:t xml:space="preserve">záručních i </w:t>
      </w:r>
      <w:r w:rsidRPr="00C56CD1">
        <w:rPr>
          <w:sz w:val="24"/>
          <w:szCs w:val="24"/>
        </w:rPr>
        <w:t xml:space="preserve">mimozáručních oprav </w:t>
      </w:r>
      <w:r w:rsidR="00407665" w:rsidRPr="00C56CD1">
        <w:rPr>
          <w:sz w:val="24"/>
          <w:szCs w:val="24"/>
        </w:rPr>
        <w:t>dodané</w:t>
      </w:r>
      <w:r w:rsidR="001E4B6C">
        <w:rPr>
          <w:sz w:val="24"/>
          <w:szCs w:val="24"/>
        </w:rPr>
        <w:t>ho</w:t>
      </w:r>
      <w:r w:rsidR="00407665" w:rsidRPr="00C56CD1">
        <w:rPr>
          <w:sz w:val="24"/>
          <w:szCs w:val="24"/>
        </w:rPr>
        <w:t xml:space="preserve"> </w:t>
      </w:r>
      <w:r w:rsidR="001E4B6C">
        <w:rPr>
          <w:sz w:val="24"/>
          <w:szCs w:val="24"/>
        </w:rPr>
        <w:t>sytému</w:t>
      </w:r>
      <w:r w:rsidR="007A1E7F" w:rsidRPr="00737EAE">
        <w:rPr>
          <w:sz w:val="24"/>
          <w:szCs w:val="24"/>
        </w:rPr>
        <w:t xml:space="preserve"> EPS</w:t>
      </w:r>
      <w:r w:rsidR="00407665" w:rsidRPr="00737EAE">
        <w:rPr>
          <w:sz w:val="24"/>
          <w:szCs w:val="24"/>
        </w:rPr>
        <w:t xml:space="preserve"> </w:t>
      </w:r>
      <w:r w:rsidR="007A1E7F" w:rsidRPr="00737EAE">
        <w:rPr>
          <w:sz w:val="24"/>
          <w:szCs w:val="24"/>
        </w:rPr>
        <w:t xml:space="preserve">dle </w:t>
      </w:r>
      <w:r w:rsidR="007A1E7F" w:rsidRPr="00737EAE">
        <w:rPr>
          <w:rFonts w:hint="eastAsia"/>
          <w:sz w:val="24"/>
          <w:szCs w:val="24"/>
        </w:rPr>
        <w:t>č</w:t>
      </w:r>
      <w:r w:rsidR="007A1E7F" w:rsidRPr="00737EAE">
        <w:rPr>
          <w:sz w:val="24"/>
          <w:szCs w:val="24"/>
        </w:rPr>
        <w:t xml:space="preserve">l. I odst. 1 </w:t>
      </w:r>
      <w:r w:rsidR="00A35BEF" w:rsidRPr="00F93DC2">
        <w:rPr>
          <w:sz w:val="24"/>
          <w:szCs w:val="24"/>
        </w:rPr>
        <w:t xml:space="preserve">na výzvu objednatele </w:t>
      </w:r>
      <w:r w:rsidRPr="00BF4A95">
        <w:rPr>
          <w:sz w:val="24"/>
          <w:szCs w:val="24"/>
        </w:rPr>
        <w:t xml:space="preserve">a </w:t>
      </w:r>
      <w:r w:rsidR="00F717E1" w:rsidRPr="00BF4A95">
        <w:rPr>
          <w:sz w:val="24"/>
          <w:szCs w:val="24"/>
        </w:rPr>
        <w:t>provád</w:t>
      </w:r>
      <w:r w:rsidR="00F717E1" w:rsidRPr="003B7F75">
        <w:rPr>
          <w:rFonts w:hint="eastAsia"/>
          <w:sz w:val="24"/>
          <w:szCs w:val="24"/>
        </w:rPr>
        <w:t>ě</w:t>
      </w:r>
      <w:r w:rsidR="00F717E1" w:rsidRPr="003B7F75">
        <w:rPr>
          <w:sz w:val="24"/>
          <w:szCs w:val="24"/>
        </w:rPr>
        <w:t>ní</w:t>
      </w:r>
      <w:r w:rsidR="007A4F58" w:rsidRPr="00C56CD1">
        <w:rPr>
          <w:sz w:val="24"/>
          <w:szCs w:val="24"/>
        </w:rPr>
        <w:t xml:space="preserve"> </w:t>
      </w:r>
      <w:r w:rsidR="007A4F58" w:rsidRPr="00C56CD1">
        <w:rPr>
          <w:rFonts w:hint="eastAsia"/>
          <w:sz w:val="24"/>
        </w:rPr>
        <w:t>č</w:t>
      </w:r>
      <w:r w:rsidR="007A4F58" w:rsidRPr="00C56CD1">
        <w:rPr>
          <w:sz w:val="24"/>
        </w:rPr>
        <w:t>inností p</w:t>
      </w:r>
      <w:r w:rsidR="007A4F58" w:rsidRPr="00C56CD1">
        <w:rPr>
          <w:rFonts w:hint="eastAsia"/>
          <w:sz w:val="24"/>
        </w:rPr>
        <w:t>ř</w:t>
      </w:r>
      <w:r w:rsidR="007A4F58" w:rsidRPr="00C56CD1">
        <w:rPr>
          <w:sz w:val="24"/>
        </w:rPr>
        <w:t xml:space="preserve">edepsaných vyhláškou </w:t>
      </w:r>
      <w:r w:rsidR="007A4F58" w:rsidRPr="00C56CD1">
        <w:rPr>
          <w:rFonts w:hint="eastAsia"/>
          <w:sz w:val="24"/>
        </w:rPr>
        <w:t>č</w:t>
      </w:r>
      <w:r w:rsidR="007A4F58" w:rsidRPr="00C56CD1">
        <w:rPr>
          <w:sz w:val="24"/>
        </w:rPr>
        <w:t>. 246/2001 Sb</w:t>
      </w:r>
      <w:r w:rsidR="001E4B6C">
        <w:rPr>
          <w:sz w:val="24"/>
        </w:rPr>
        <w:t>.</w:t>
      </w:r>
      <w:r w:rsidR="00C13926" w:rsidRPr="00737EAE">
        <w:rPr>
          <w:sz w:val="24"/>
          <w:szCs w:val="24"/>
        </w:rPr>
        <w:t>, a to po dobu záruky stanovené v</w:t>
      </w:r>
      <w:r w:rsidR="00B46494">
        <w:rPr>
          <w:sz w:val="24"/>
          <w:szCs w:val="24"/>
        </w:rPr>
        <w:t> </w:t>
      </w:r>
      <w:r w:rsidR="00C13926" w:rsidRPr="003B7F75">
        <w:rPr>
          <w:rFonts w:hint="eastAsia"/>
          <w:sz w:val="24"/>
          <w:szCs w:val="24"/>
        </w:rPr>
        <w:t>č</w:t>
      </w:r>
      <w:r w:rsidR="00C13926" w:rsidRPr="003B7F75">
        <w:rPr>
          <w:sz w:val="24"/>
          <w:szCs w:val="24"/>
        </w:rPr>
        <w:t xml:space="preserve">l. VIII odst. 1 </w:t>
      </w:r>
      <w:r w:rsidR="00001977">
        <w:rPr>
          <w:sz w:val="24"/>
          <w:szCs w:val="24"/>
        </w:rPr>
        <w:t xml:space="preserve">této </w:t>
      </w:r>
      <w:r w:rsidR="00C13926" w:rsidRPr="003B7F75">
        <w:rPr>
          <w:sz w:val="24"/>
          <w:szCs w:val="24"/>
        </w:rPr>
        <w:t>smlouvy</w:t>
      </w:r>
      <w:r w:rsidR="001D5F69" w:rsidRPr="003B7F75">
        <w:rPr>
          <w:sz w:val="24"/>
          <w:szCs w:val="24"/>
        </w:rPr>
        <w:t>.</w:t>
      </w:r>
      <w:r w:rsidR="00AC4CD6" w:rsidRPr="003B7F75">
        <w:rPr>
          <w:sz w:val="24"/>
          <w:szCs w:val="24"/>
        </w:rPr>
        <w:t xml:space="preserve"> </w:t>
      </w:r>
    </w:p>
    <w:p w:rsidR="00910E47" w:rsidRPr="00D86422" w:rsidRDefault="00C56CD1" w:rsidP="009672E4">
      <w:pPr>
        <w:pStyle w:val="sloseznamu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Činnosti předepsané vyhláškou </w:t>
      </w:r>
      <w:r w:rsidRPr="00C56CD1">
        <w:rPr>
          <w:rFonts w:ascii="Times New Roman" w:hAnsi="Times New Roman" w:hint="eastAsia"/>
          <w:color w:val="auto"/>
          <w:sz w:val="24"/>
        </w:rPr>
        <w:t>č</w:t>
      </w:r>
      <w:r w:rsidRPr="00C56CD1">
        <w:rPr>
          <w:rFonts w:ascii="Times New Roman" w:hAnsi="Times New Roman"/>
          <w:color w:val="auto"/>
          <w:sz w:val="24"/>
        </w:rPr>
        <w:t>. 246/2001 Sb</w:t>
      </w:r>
      <w:r>
        <w:rPr>
          <w:rFonts w:ascii="Times New Roman" w:hAnsi="Times New Roman"/>
          <w:color w:val="auto"/>
          <w:sz w:val="24"/>
        </w:rPr>
        <w:t>.</w:t>
      </w:r>
      <w:r w:rsidRPr="00D86422">
        <w:rPr>
          <w:rFonts w:ascii="Times New Roman" w:hAnsi="Times New Roman"/>
          <w:sz w:val="24"/>
          <w:szCs w:val="24"/>
        </w:rPr>
        <w:t xml:space="preserve"> </w:t>
      </w:r>
      <w:r w:rsidR="00910E47" w:rsidRPr="00D86422">
        <w:rPr>
          <w:rFonts w:ascii="Times New Roman" w:hAnsi="Times New Roman"/>
          <w:sz w:val="24"/>
          <w:szCs w:val="24"/>
        </w:rPr>
        <w:t>ze strany zhotovitele</w:t>
      </w:r>
      <w:r w:rsidR="00001977">
        <w:rPr>
          <w:rFonts w:ascii="Times New Roman" w:hAnsi="Times New Roman"/>
          <w:sz w:val="24"/>
          <w:szCs w:val="24"/>
        </w:rPr>
        <w:t xml:space="preserve"> </w:t>
      </w:r>
      <w:r w:rsidR="00910E47" w:rsidRPr="00D86422">
        <w:rPr>
          <w:rFonts w:ascii="Times New Roman" w:hAnsi="Times New Roman"/>
          <w:sz w:val="24"/>
          <w:szCs w:val="24"/>
        </w:rPr>
        <w:t>zahrnují:</w:t>
      </w:r>
    </w:p>
    <w:p w:rsidR="002F6010" w:rsidRPr="00D86422" w:rsidRDefault="000322A8" w:rsidP="000322A8">
      <w:pPr>
        <w:numPr>
          <w:ilvl w:val="0"/>
          <w:numId w:val="12"/>
        </w:numPr>
        <w:tabs>
          <w:tab w:val="num" w:pos="360"/>
          <w:tab w:val="num" w:pos="694"/>
          <w:tab w:val="left" w:pos="8222"/>
        </w:tabs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F828BE" w:rsidRPr="00D86422">
        <w:rPr>
          <w:rFonts w:ascii="Times New Roman" w:hAnsi="Times New Roman"/>
          <w:sz w:val="24"/>
        </w:rPr>
        <w:t xml:space="preserve">x za rok – </w:t>
      </w:r>
      <w:r w:rsidR="00C56CD1" w:rsidRPr="00261E41">
        <w:rPr>
          <w:rFonts w:ascii="Times New Roman" w:hAnsi="Times New Roman"/>
          <w:sz w:val="24"/>
        </w:rPr>
        <w:t xml:space="preserve">pravidelné roční kontroly </w:t>
      </w:r>
      <w:r w:rsidR="00C56CD1" w:rsidRPr="0005511E">
        <w:rPr>
          <w:rFonts w:ascii="Times New Roman" w:hAnsi="Times New Roman"/>
          <w:sz w:val="24"/>
        </w:rPr>
        <w:t xml:space="preserve">provozuschopnosti </w:t>
      </w:r>
      <w:r w:rsidR="003A1897" w:rsidRPr="0005511E">
        <w:rPr>
          <w:rFonts w:ascii="Times New Roman" w:hAnsi="Times New Roman"/>
          <w:sz w:val="24"/>
        </w:rPr>
        <w:t>a revize</w:t>
      </w:r>
      <w:r w:rsidR="003A1897">
        <w:rPr>
          <w:rFonts w:ascii="Times New Roman" w:hAnsi="Times New Roman"/>
          <w:sz w:val="24"/>
        </w:rPr>
        <w:t xml:space="preserve"> </w:t>
      </w:r>
      <w:r w:rsidR="00A27433">
        <w:rPr>
          <w:rFonts w:ascii="Times New Roman" w:hAnsi="Times New Roman"/>
          <w:sz w:val="24"/>
        </w:rPr>
        <w:t xml:space="preserve">systému </w:t>
      </w:r>
      <w:r w:rsidR="00C56CD1" w:rsidRPr="00261E41">
        <w:rPr>
          <w:rFonts w:ascii="Times New Roman" w:hAnsi="Times New Roman"/>
          <w:sz w:val="24"/>
        </w:rPr>
        <w:t>EPS</w:t>
      </w:r>
      <w:r w:rsidR="00F828BE" w:rsidRPr="00D86422">
        <w:rPr>
          <w:rFonts w:ascii="Times New Roman" w:hAnsi="Times New Roman"/>
          <w:sz w:val="24"/>
        </w:rPr>
        <w:t>.</w:t>
      </w:r>
      <w:r w:rsidR="00C24674" w:rsidRPr="00261E41">
        <w:rPr>
          <w:rFonts w:ascii="Times New Roman" w:hAnsi="Times New Roman"/>
          <w:sz w:val="24"/>
        </w:rPr>
        <w:t xml:space="preserve"> Shoduje-li se tato </w:t>
      </w:r>
      <w:r w:rsidR="00C24674">
        <w:rPr>
          <w:rFonts w:ascii="Times New Roman" w:hAnsi="Times New Roman"/>
          <w:sz w:val="24"/>
        </w:rPr>
        <w:t>kontrola</w:t>
      </w:r>
      <w:r w:rsidR="00C24674" w:rsidRPr="00757A9D">
        <w:rPr>
          <w:rFonts w:ascii="Times New Roman" w:hAnsi="Times New Roman"/>
          <w:sz w:val="24"/>
        </w:rPr>
        <w:t xml:space="preserve"> s termínem pravidelné </w:t>
      </w:r>
      <w:r w:rsidR="00C24674">
        <w:rPr>
          <w:rFonts w:ascii="Times New Roman" w:hAnsi="Times New Roman"/>
          <w:sz w:val="24"/>
        </w:rPr>
        <w:t>zkoušky</w:t>
      </w:r>
      <w:r w:rsidR="0010521E">
        <w:rPr>
          <w:rFonts w:ascii="Times New Roman" w:hAnsi="Times New Roman"/>
          <w:sz w:val="24"/>
        </w:rPr>
        <w:t>,</w:t>
      </w:r>
      <w:r w:rsidR="00C24674" w:rsidRPr="00261E41">
        <w:rPr>
          <w:rFonts w:ascii="Times New Roman" w:hAnsi="Times New Roman"/>
          <w:sz w:val="24"/>
        </w:rPr>
        <w:t xml:space="preserve"> pak tato kontrola prove</w:t>
      </w:r>
      <w:r>
        <w:rPr>
          <w:rFonts w:ascii="Times New Roman" w:hAnsi="Times New Roman"/>
          <w:sz w:val="24"/>
        </w:rPr>
        <w:t>dení zkoušky činnosti nahrazuje;</w:t>
      </w:r>
      <w:r w:rsidR="00C24674" w:rsidRPr="00D86422" w:rsidDel="00C24674">
        <w:rPr>
          <w:rFonts w:ascii="Times New Roman" w:hAnsi="Times New Roman"/>
          <w:sz w:val="24"/>
        </w:rPr>
        <w:t xml:space="preserve"> </w:t>
      </w:r>
    </w:p>
    <w:p w:rsidR="002F6010" w:rsidRDefault="000322A8" w:rsidP="000322A8">
      <w:pPr>
        <w:numPr>
          <w:ilvl w:val="0"/>
          <w:numId w:val="12"/>
        </w:numPr>
        <w:tabs>
          <w:tab w:val="num" w:pos="360"/>
          <w:tab w:val="num" w:pos="694"/>
          <w:tab w:val="left" w:pos="8222"/>
        </w:tabs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sz w:val="24"/>
        </w:rPr>
      </w:pPr>
      <w:r>
        <w:rPr>
          <w:rFonts w:ascii="Times New Roman" w:hAnsi="Times New Roman"/>
          <w:sz w:val="24"/>
        </w:rPr>
        <w:t>1</w:t>
      </w:r>
      <w:r w:rsidR="00F828BE" w:rsidRPr="00C24674">
        <w:rPr>
          <w:rFonts w:ascii="Times New Roman" w:hAnsi="Times New Roman"/>
          <w:sz w:val="24"/>
        </w:rPr>
        <w:t xml:space="preserve">x </w:t>
      </w:r>
      <w:r w:rsidR="006B634B" w:rsidRPr="00C24674">
        <w:rPr>
          <w:rFonts w:ascii="Times New Roman" w:hAnsi="Times New Roman"/>
          <w:sz w:val="24"/>
        </w:rPr>
        <w:t xml:space="preserve">za </w:t>
      </w:r>
      <w:r w:rsidR="00F828BE" w:rsidRPr="00C24674">
        <w:rPr>
          <w:rFonts w:ascii="Times New Roman" w:hAnsi="Times New Roman"/>
          <w:sz w:val="24"/>
        </w:rPr>
        <w:t xml:space="preserve">6 měsíců </w:t>
      </w:r>
      <w:r w:rsidR="00845238" w:rsidRPr="00C24674">
        <w:rPr>
          <w:rFonts w:ascii="Times New Roman" w:hAnsi="Times New Roman"/>
          <w:sz w:val="24"/>
        </w:rPr>
        <w:t>–</w:t>
      </w:r>
      <w:r w:rsidR="00F828BE" w:rsidRPr="00C24674">
        <w:rPr>
          <w:rFonts w:ascii="Times New Roman" w:hAnsi="Times New Roman"/>
          <w:sz w:val="24"/>
        </w:rPr>
        <w:t xml:space="preserve"> </w:t>
      </w:r>
      <w:r w:rsidR="00845238" w:rsidRPr="00C24674">
        <w:rPr>
          <w:rFonts w:ascii="Times New Roman" w:hAnsi="Times New Roman"/>
          <w:sz w:val="24"/>
        </w:rPr>
        <w:t xml:space="preserve">zkouška činnosti </w:t>
      </w:r>
      <w:r w:rsidR="00A27433">
        <w:rPr>
          <w:rFonts w:ascii="Times New Roman" w:hAnsi="Times New Roman"/>
          <w:sz w:val="24"/>
        </w:rPr>
        <w:t xml:space="preserve">systému </w:t>
      </w:r>
      <w:r w:rsidR="00845238" w:rsidRPr="00C24674">
        <w:rPr>
          <w:rFonts w:ascii="Times New Roman" w:hAnsi="Times New Roman"/>
          <w:sz w:val="24"/>
        </w:rPr>
        <w:t>EPS při provozu samočinných hlásičů požáru a z</w:t>
      </w:r>
      <w:r w:rsidR="006B634B" w:rsidRPr="00C24674">
        <w:rPr>
          <w:rFonts w:ascii="Times New Roman" w:hAnsi="Times New Roman"/>
          <w:sz w:val="24"/>
        </w:rPr>
        <w:t>a</w:t>
      </w:r>
      <w:r w:rsidR="00845238" w:rsidRPr="00C24674">
        <w:rPr>
          <w:rFonts w:ascii="Times New Roman" w:hAnsi="Times New Roman"/>
          <w:sz w:val="24"/>
        </w:rPr>
        <w:t xml:space="preserve">řízení, které </w:t>
      </w:r>
      <w:r w:rsidR="00A27433">
        <w:rPr>
          <w:rFonts w:ascii="Times New Roman" w:hAnsi="Times New Roman"/>
          <w:sz w:val="24"/>
        </w:rPr>
        <w:t xml:space="preserve">systém </w:t>
      </w:r>
      <w:r w:rsidR="00845238" w:rsidRPr="00C24674">
        <w:rPr>
          <w:rFonts w:ascii="Times New Roman" w:hAnsi="Times New Roman"/>
          <w:sz w:val="24"/>
        </w:rPr>
        <w:t>EPS ovládá</w:t>
      </w:r>
      <w:r w:rsidR="00C27A1E">
        <w:rPr>
          <w:rFonts w:ascii="Times New Roman" w:hAnsi="Times New Roman"/>
          <w:sz w:val="24"/>
        </w:rPr>
        <w:t>.</w:t>
      </w:r>
    </w:p>
    <w:p w:rsidR="008B6BD2" w:rsidRDefault="008B6BD2" w:rsidP="00A671DF">
      <w:pPr>
        <w:pStyle w:val="sloseznamu"/>
        <w:widowControl w:val="0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Zhotovitel se v rámci plnění dle této smlouvy zavazuje dále provádět v místě plnění a </w:t>
      </w:r>
      <w:r w:rsidRPr="00D6237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 </w:t>
      </w:r>
      <w:r w:rsidRPr="00D62379">
        <w:rPr>
          <w:rFonts w:ascii="Times New Roman" w:hAnsi="Times New Roman"/>
          <w:sz w:val="24"/>
          <w:szCs w:val="24"/>
        </w:rPr>
        <w:t>výzvu objednatele</w:t>
      </w:r>
      <w:r>
        <w:rPr>
          <w:rFonts w:ascii="Times New Roman" w:hAnsi="Times New Roman"/>
          <w:sz w:val="24"/>
          <w:szCs w:val="24"/>
        </w:rPr>
        <w:t xml:space="preserve"> opakovaná</w:t>
      </w:r>
      <w:r w:rsidRPr="00D62379">
        <w:rPr>
          <w:rFonts w:ascii="Times New Roman" w:hAnsi="Times New Roman"/>
          <w:sz w:val="24"/>
          <w:szCs w:val="24"/>
        </w:rPr>
        <w:t xml:space="preserve"> zaškolení obsluhy </w:t>
      </w:r>
      <w:r>
        <w:rPr>
          <w:rFonts w:ascii="Times New Roman" w:hAnsi="Times New Roman"/>
          <w:sz w:val="24"/>
          <w:szCs w:val="24"/>
        </w:rPr>
        <w:t>v počtu osob a s předmětem dle</w:t>
      </w:r>
      <w:r w:rsidR="00513A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odstavce 2 písm. l) tohoto článku.</w:t>
      </w:r>
      <w:r w:rsidR="00513AE3">
        <w:rPr>
          <w:rFonts w:ascii="Times New Roman" w:hAnsi="Times New Roman"/>
          <w:sz w:val="24"/>
          <w:szCs w:val="24"/>
        </w:rPr>
        <w:t xml:space="preserve"> Zaškolení bude vždy provedeno v jednom termínu stanoveném po dohodě s objednatelem.</w:t>
      </w:r>
    </w:p>
    <w:p w:rsidR="006E0B9B" w:rsidRDefault="000322A8" w:rsidP="009672E4">
      <w:pPr>
        <w:pStyle w:val="sloseznamu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86422">
        <w:rPr>
          <w:rFonts w:ascii="Times New Roman" w:hAnsi="Times New Roman"/>
          <w:sz w:val="24"/>
          <w:szCs w:val="24"/>
        </w:rPr>
        <w:t>Podkladem pro provedení díla j</w:t>
      </w:r>
      <w:r w:rsidR="008B6BD2">
        <w:rPr>
          <w:rFonts w:ascii="Times New Roman" w:hAnsi="Times New Roman"/>
          <w:sz w:val="24"/>
          <w:szCs w:val="24"/>
        </w:rPr>
        <w:t>sou</w:t>
      </w:r>
      <w:r w:rsidRPr="00D86422">
        <w:rPr>
          <w:rFonts w:ascii="Times New Roman" w:hAnsi="Times New Roman"/>
          <w:sz w:val="24"/>
          <w:szCs w:val="24"/>
        </w:rPr>
        <w:t xml:space="preserve"> </w:t>
      </w:r>
      <w:r w:rsidRPr="004C4903">
        <w:rPr>
          <w:rFonts w:ascii="Times New Roman" w:hAnsi="Times New Roman"/>
          <w:sz w:val="24"/>
          <w:szCs w:val="24"/>
        </w:rPr>
        <w:t xml:space="preserve">spolu s prohlídkou místa plnění </w:t>
      </w:r>
      <w:r w:rsidR="008B6BD2">
        <w:rPr>
          <w:rFonts w:ascii="Times New Roman" w:hAnsi="Times New Roman"/>
          <w:sz w:val="24"/>
          <w:szCs w:val="24"/>
        </w:rPr>
        <w:t xml:space="preserve">dle čl. VII odst. 2 též </w:t>
      </w:r>
      <w:r w:rsidRPr="004C4903">
        <w:rPr>
          <w:rFonts w:ascii="Times New Roman" w:hAnsi="Times New Roman"/>
          <w:sz w:val="24"/>
          <w:szCs w:val="24"/>
        </w:rPr>
        <w:t>příloh</w:t>
      </w:r>
      <w:r w:rsidR="008B6BD2">
        <w:rPr>
          <w:rFonts w:ascii="Times New Roman" w:hAnsi="Times New Roman"/>
          <w:sz w:val="24"/>
          <w:szCs w:val="24"/>
        </w:rPr>
        <w:t>y</w:t>
      </w:r>
      <w:r w:rsidRPr="00D86422">
        <w:rPr>
          <w:rFonts w:ascii="Times New Roman" w:hAnsi="Times New Roman"/>
          <w:sz w:val="24"/>
          <w:szCs w:val="24"/>
        </w:rPr>
        <w:t xml:space="preserve"> č. 3 </w:t>
      </w:r>
      <w:r>
        <w:rPr>
          <w:rFonts w:ascii="Times New Roman" w:hAnsi="Times New Roman"/>
          <w:sz w:val="24"/>
          <w:szCs w:val="24"/>
        </w:rPr>
        <w:t xml:space="preserve">a 4 </w:t>
      </w:r>
      <w:r w:rsidRPr="00D86422">
        <w:rPr>
          <w:rFonts w:ascii="Times New Roman" w:hAnsi="Times New Roman"/>
          <w:sz w:val="24"/>
          <w:szCs w:val="24"/>
        </w:rPr>
        <w:t>této smlouvy.</w:t>
      </w:r>
      <w:r w:rsidR="00653D43" w:rsidRPr="00D86422">
        <w:rPr>
          <w:rFonts w:ascii="Times New Roman" w:hAnsi="Times New Roman"/>
          <w:sz w:val="24"/>
          <w:szCs w:val="24"/>
        </w:rPr>
        <w:t xml:space="preserve"> </w:t>
      </w:r>
    </w:p>
    <w:p w:rsidR="008B6BD2" w:rsidRDefault="008B6BD2" w:rsidP="009672E4">
      <w:pPr>
        <w:pStyle w:val="sloseznamu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03984">
        <w:rPr>
          <w:rFonts w:ascii="Times New Roman" w:hAnsi="Times New Roman"/>
          <w:sz w:val="24"/>
          <w:szCs w:val="24"/>
        </w:rPr>
        <w:t xml:space="preserve">Součástí díla jsou i práce a dodávky v této smlouvě výslovně nespecifikované, které jsou však k řádnému provedení díla nezbytné a o kterých </w:t>
      </w:r>
      <w:r w:rsidRPr="00634BE5">
        <w:rPr>
          <w:rFonts w:ascii="Times New Roman" w:hAnsi="Times New Roman"/>
          <w:sz w:val="24"/>
          <w:szCs w:val="24"/>
        </w:rPr>
        <w:t>zhotovitel</w:t>
      </w:r>
      <w:r w:rsidRPr="00603984">
        <w:rPr>
          <w:rFonts w:ascii="Times New Roman" w:hAnsi="Times New Roman"/>
          <w:sz w:val="24"/>
          <w:szCs w:val="24"/>
        </w:rPr>
        <w:t xml:space="preserve"> </w:t>
      </w:r>
      <w:r w:rsidRPr="008523D9">
        <w:rPr>
          <w:rFonts w:ascii="Times New Roman" w:hAnsi="Times New Roman"/>
          <w:sz w:val="24"/>
          <w:szCs w:val="24"/>
        </w:rPr>
        <w:t xml:space="preserve">měl nebo mohl </w:t>
      </w:r>
      <w:r w:rsidRPr="00603984">
        <w:rPr>
          <w:rFonts w:ascii="Times New Roman" w:hAnsi="Times New Roman"/>
          <w:sz w:val="24"/>
          <w:szCs w:val="24"/>
        </w:rPr>
        <w:t>vzhledem ke své kvalifikaci a zkušenostem</w:t>
      </w:r>
      <w:r>
        <w:rPr>
          <w:rFonts w:ascii="Times New Roman" w:hAnsi="Times New Roman"/>
          <w:sz w:val="24"/>
          <w:szCs w:val="24"/>
        </w:rPr>
        <w:t xml:space="preserve"> a dále vzhledem k povinnosti dle čl. VII odst. 2 </w:t>
      </w:r>
      <w:r w:rsidRPr="00603984">
        <w:rPr>
          <w:rFonts w:ascii="Times New Roman" w:hAnsi="Times New Roman"/>
          <w:sz w:val="24"/>
          <w:szCs w:val="24"/>
        </w:rPr>
        <w:t xml:space="preserve">vědět nebo je mohl předpokládat. Provedení těchto prací a dodávek v žádném případě nezvyšuje cenu díla dle čl. </w:t>
      </w:r>
      <w:r>
        <w:rPr>
          <w:rFonts w:ascii="Times New Roman" w:hAnsi="Times New Roman"/>
          <w:sz w:val="24"/>
          <w:szCs w:val="24"/>
        </w:rPr>
        <w:t>III</w:t>
      </w:r>
      <w:r w:rsidRPr="00603984">
        <w:rPr>
          <w:rFonts w:ascii="Times New Roman" w:hAnsi="Times New Roman"/>
          <w:sz w:val="24"/>
          <w:szCs w:val="24"/>
        </w:rPr>
        <w:t>.</w:t>
      </w:r>
    </w:p>
    <w:p w:rsidR="008B6BD2" w:rsidRPr="00D86422" w:rsidRDefault="008B6BD2" w:rsidP="009672E4">
      <w:pPr>
        <w:pStyle w:val="sloseznamu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03984">
        <w:rPr>
          <w:rFonts w:ascii="Times New Roman" w:hAnsi="Times New Roman"/>
          <w:sz w:val="24"/>
          <w:szCs w:val="24"/>
        </w:rPr>
        <w:t>Zhotovitel je oprávněn používat pro realizaci díla pouze nová, nepoužitá a plně funkční zařízení, materiály a komponenty.</w:t>
      </w:r>
      <w:r w:rsidR="00711BF2">
        <w:rPr>
          <w:rFonts w:ascii="Times New Roman" w:hAnsi="Times New Roman"/>
          <w:sz w:val="24"/>
          <w:szCs w:val="24"/>
        </w:rPr>
        <w:t xml:space="preserve"> Zhotovitel bude </w:t>
      </w:r>
      <w:r w:rsidR="00AD7FF9">
        <w:rPr>
          <w:rFonts w:ascii="Times New Roman" w:hAnsi="Times New Roman"/>
          <w:sz w:val="24"/>
          <w:szCs w:val="24"/>
        </w:rPr>
        <w:t xml:space="preserve">dále pro kompletní a celkovou realizaci díla </w:t>
      </w:r>
      <w:r w:rsidR="00711BF2">
        <w:rPr>
          <w:rFonts w:ascii="Times New Roman" w:hAnsi="Times New Roman"/>
          <w:sz w:val="24"/>
          <w:szCs w:val="24"/>
        </w:rPr>
        <w:t>vybaven vlastním nářadím, nástroji a pomůckami.</w:t>
      </w:r>
    </w:p>
    <w:p w:rsidR="006E0B9B" w:rsidRDefault="0064599E" w:rsidP="000322A8">
      <w:pPr>
        <w:pStyle w:val="sloseznamu"/>
        <w:widowControl w:val="0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Provádění d</w:t>
      </w:r>
      <w:r w:rsidR="006E0B9B" w:rsidRPr="00E75577">
        <w:rPr>
          <w:rFonts w:ascii="Times New Roman" w:hAnsi="Times New Roman"/>
          <w:sz w:val="24"/>
          <w:szCs w:val="24"/>
        </w:rPr>
        <w:t>íl</w:t>
      </w:r>
      <w:r>
        <w:rPr>
          <w:rFonts w:ascii="Times New Roman" w:hAnsi="Times New Roman"/>
          <w:sz w:val="24"/>
          <w:szCs w:val="24"/>
        </w:rPr>
        <w:t>a</w:t>
      </w:r>
      <w:r w:rsidR="006E0B9B" w:rsidRPr="00E75577">
        <w:rPr>
          <w:rFonts w:ascii="Times New Roman" w:hAnsi="Times New Roman"/>
          <w:sz w:val="24"/>
          <w:szCs w:val="24"/>
        </w:rPr>
        <w:t xml:space="preserve"> </w:t>
      </w:r>
      <w:r w:rsidR="006E0B9B" w:rsidRPr="00E75577">
        <w:rPr>
          <w:rFonts w:ascii="Times New Roman" w:hAnsi="Times New Roman"/>
          <w:snapToGrid w:val="0"/>
          <w:sz w:val="24"/>
          <w:szCs w:val="24"/>
        </w:rPr>
        <w:t>se musí řídit platnými ČSN (např. ČSN 34 2710, 73 0875, ČSN EN 54 atd.), vyhlá</w:t>
      </w:r>
      <w:r w:rsidR="006E0B9B" w:rsidRPr="00E75577">
        <w:rPr>
          <w:rFonts w:ascii="Times New Roman" w:hAnsi="Times New Roman"/>
          <w:sz w:val="24"/>
          <w:szCs w:val="24"/>
        </w:rPr>
        <w:t>škami</w:t>
      </w:r>
      <w:r w:rsidR="00E97B4E" w:rsidRPr="00E75577">
        <w:rPr>
          <w:rFonts w:ascii="Times New Roman" w:hAnsi="Times New Roman"/>
          <w:sz w:val="24"/>
          <w:szCs w:val="24"/>
        </w:rPr>
        <w:t xml:space="preserve"> </w:t>
      </w:r>
      <w:r w:rsidR="006E0B9B" w:rsidRPr="00E75577">
        <w:rPr>
          <w:rFonts w:ascii="Times New Roman" w:hAnsi="Times New Roman"/>
          <w:sz w:val="24"/>
          <w:szCs w:val="24"/>
        </w:rPr>
        <w:t xml:space="preserve">(např. </w:t>
      </w:r>
      <w:r w:rsidR="000C76F8">
        <w:rPr>
          <w:rFonts w:ascii="Times New Roman" w:hAnsi="Times New Roman"/>
          <w:sz w:val="24"/>
          <w:szCs w:val="24"/>
        </w:rPr>
        <w:t xml:space="preserve">č. </w:t>
      </w:r>
      <w:r w:rsidR="006E0B9B" w:rsidRPr="00E75577">
        <w:rPr>
          <w:rFonts w:ascii="Times New Roman" w:hAnsi="Times New Roman"/>
          <w:sz w:val="24"/>
          <w:szCs w:val="24"/>
        </w:rPr>
        <w:t>246/2001</w:t>
      </w:r>
      <w:r w:rsidR="00F55E31">
        <w:rPr>
          <w:rFonts w:ascii="Times New Roman" w:hAnsi="Times New Roman"/>
          <w:sz w:val="24"/>
          <w:szCs w:val="24"/>
        </w:rPr>
        <w:t xml:space="preserve"> Sb.</w:t>
      </w:r>
      <w:r w:rsidR="006E0B9B" w:rsidRPr="00E75577">
        <w:rPr>
          <w:rFonts w:ascii="Times New Roman" w:hAnsi="Times New Roman"/>
          <w:sz w:val="24"/>
          <w:szCs w:val="24"/>
        </w:rPr>
        <w:t xml:space="preserve">, </w:t>
      </w:r>
      <w:r w:rsidR="000C76F8">
        <w:rPr>
          <w:rFonts w:ascii="Times New Roman" w:hAnsi="Times New Roman"/>
          <w:sz w:val="24"/>
          <w:szCs w:val="24"/>
        </w:rPr>
        <w:t xml:space="preserve">č. </w:t>
      </w:r>
      <w:r w:rsidR="006E0B9B" w:rsidRPr="00E75577">
        <w:rPr>
          <w:rFonts w:ascii="Times New Roman" w:hAnsi="Times New Roman"/>
          <w:sz w:val="24"/>
          <w:szCs w:val="24"/>
        </w:rPr>
        <w:t>23/2008</w:t>
      </w:r>
      <w:r w:rsidR="00F55E31">
        <w:rPr>
          <w:rFonts w:ascii="Times New Roman" w:hAnsi="Times New Roman"/>
          <w:sz w:val="24"/>
          <w:szCs w:val="24"/>
        </w:rPr>
        <w:t xml:space="preserve"> Sb.</w:t>
      </w:r>
      <w:r w:rsidR="006E0B9B" w:rsidRPr="00E75577">
        <w:rPr>
          <w:rFonts w:ascii="Times New Roman" w:hAnsi="Times New Roman"/>
          <w:sz w:val="24"/>
          <w:szCs w:val="24"/>
        </w:rPr>
        <w:t xml:space="preserve"> atd.) a rovněž zásadami výrobců zařízení.</w:t>
      </w:r>
    </w:p>
    <w:p w:rsidR="000322A8" w:rsidRDefault="000322A8" w:rsidP="000322A8">
      <w:pPr>
        <w:pStyle w:val="sloseznamu"/>
        <w:widowControl w:val="0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1D5D">
        <w:rPr>
          <w:rFonts w:ascii="Times New Roman" w:hAnsi="Times New Roman"/>
          <w:sz w:val="24"/>
          <w:szCs w:val="24"/>
        </w:rPr>
        <w:t>Předmětem této smlouvy je závazek objednatele poskytnout potřebnou součinnost a zaplatit za poskytnuté plnění ceny dle čl. III.</w:t>
      </w:r>
    </w:p>
    <w:p w:rsidR="00306985" w:rsidRDefault="00306985" w:rsidP="000322A8">
      <w:pPr>
        <w:tabs>
          <w:tab w:val="left" w:pos="1134"/>
          <w:tab w:val="right" w:pos="5040"/>
          <w:tab w:val="left" w:pos="8280"/>
        </w:tabs>
        <w:spacing w:before="120" w:after="120"/>
        <w:jc w:val="center"/>
        <w:rPr>
          <w:rFonts w:ascii="Times New Roman" w:hAnsi="Times New Roman"/>
          <w:b/>
          <w:sz w:val="24"/>
        </w:rPr>
      </w:pPr>
    </w:p>
    <w:p w:rsidR="006047A7" w:rsidRDefault="006047A7">
      <w:pPr>
        <w:tabs>
          <w:tab w:val="left" w:pos="1134"/>
          <w:tab w:val="right" w:pos="5040"/>
          <w:tab w:val="left" w:pos="82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II</w:t>
      </w:r>
    </w:p>
    <w:p w:rsidR="006047A7" w:rsidRDefault="006047A7" w:rsidP="009672E4">
      <w:pPr>
        <w:tabs>
          <w:tab w:val="left" w:pos="1134"/>
          <w:tab w:val="right" w:pos="5040"/>
          <w:tab w:val="left" w:pos="82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Lhůty provádění díla</w:t>
      </w:r>
    </w:p>
    <w:p w:rsidR="00A04EC3" w:rsidRDefault="000322A8" w:rsidP="008773D5">
      <w:pPr>
        <w:pStyle w:val="sloseznamu"/>
        <w:numPr>
          <w:ilvl w:val="2"/>
          <w:numId w:val="11"/>
        </w:numPr>
        <w:tabs>
          <w:tab w:val="clear" w:pos="72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D60A1E">
        <w:rPr>
          <w:rFonts w:ascii="Times New Roman" w:hAnsi="Times New Roman"/>
          <w:sz w:val="24"/>
          <w:szCs w:val="24"/>
        </w:rPr>
        <w:t xml:space="preserve">Zhotovitel se zavazuje nejpozději do </w:t>
      </w:r>
      <w:r w:rsidRPr="00A671DF">
        <w:rPr>
          <w:rFonts w:ascii="Times New Roman" w:hAnsi="Times New Roman"/>
          <w:b/>
          <w:sz w:val="24"/>
          <w:szCs w:val="24"/>
        </w:rPr>
        <w:t>5 pracovních dnů</w:t>
      </w:r>
      <w:r w:rsidRPr="00011D9E">
        <w:rPr>
          <w:rFonts w:ascii="Times New Roman" w:hAnsi="Times New Roman"/>
          <w:sz w:val="24"/>
          <w:szCs w:val="24"/>
        </w:rPr>
        <w:t xml:space="preserve"> od účinnosti smlouvy vypracovat a zaslat na e-mail pověřeným osobám objednatele k připomínkám návrh podrobného harmonogramu provádění díla</w:t>
      </w:r>
      <w:r w:rsidR="00011D9E" w:rsidRPr="00011D9E">
        <w:rPr>
          <w:rFonts w:ascii="Times New Roman" w:hAnsi="Times New Roman"/>
          <w:sz w:val="24"/>
          <w:szCs w:val="24"/>
        </w:rPr>
        <w:t xml:space="preserve"> </w:t>
      </w:r>
      <w:r w:rsidR="007A61E7">
        <w:rPr>
          <w:rFonts w:ascii="Times New Roman" w:hAnsi="Times New Roman"/>
          <w:sz w:val="24"/>
          <w:szCs w:val="24"/>
        </w:rPr>
        <w:t xml:space="preserve">v souladu s čl. I odst. 2 písm. a), </w:t>
      </w:r>
      <w:r w:rsidR="00011D9E" w:rsidRPr="00011D9E">
        <w:rPr>
          <w:rFonts w:ascii="Times New Roman" w:hAnsi="Times New Roman"/>
          <w:sz w:val="24"/>
          <w:szCs w:val="24"/>
        </w:rPr>
        <w:t>v členění na dny a se zohledněním lhůt dle této smlouvy, včetně poskytnutí nezbytné součinnosti servisních organizací objednatele dle čl. VI</w:t>
      </w:r>
      <w:r w:rsidRPr="00011D9E">
        <w:rPr>
          <w:rFonts w:ascii="Times New Roman" w:hAnsi="Times New Roman"/>
          <w:sz w:val="24"/>
          <w:szCs w:val="24"/>
        </w:rPr>
        <w:t xml:space="preserve">. Objednatel se zavazuje odeslat na e-mail pověřené osoby zhotovitele připomínky k předanému harmonogramu nejpozději </w:t>
      </w:r>
      <w:r w:rsidRPr="00A671DF">
        <w:rPr>
          <w:rFonts w:ascii="Times New Roman" w:hAnsi="Times New Roman"/>
          <w:b/>
          <w:sz w:val="24"/>
          <w:szCs w:val="24"/>
        </w:rPr>
        <w:t xml:space="preserve">do </w:t>
      </w:r>
      <w:r w:rsidR="00011D9E">
        <w:rPr>
          <w:rFonts w:ascii="Times New Roman" w:hAnsi="Times New Roman"/>
          <w:b/>
          <w:sz w:val="24"/>
          <w:szCs w:val="24"/>
        </w:rPr>
        <w:t>7</w:t>
      </w:r>
      <w:r w:rsidRPr="00A671DF">
        <w:rPr>
          <w:rFonts w:ascii="Times New Roman" w:hAnsi="Times New Roman"/>
          <w:b/>
          <w:sz w:val="24"/>
          <w:szCs w:val="24"/>
        </w:rPr>
        <w:t xml:space="preserve"> pracovních dnů</w:t>
      </w:r>
      <w:r w:rsidRPr="00011D9E">
        <w:rPr>
          <w:rFonts w:ascii="Times New Roman" w:hAnsi="Times New Roman"/>
          <w:sz w:val="24"/>
          <w:szCs w:val="24"/>
        </w:rPr>
        <w:t xml:space="preserve">. Zhotovitel je povinen zapracovat připomínky objednatele a </w:t>
      </w:r>
      <w:r w:rsidR="00011D9E">
        <w:rPr>
          <w:rFonts w:ascii="Times New Roman" w:hAnsi="Times New Roman"/>
          <w:sz w:val="24"/>
          <w:szCs w:val="24"/>
        </w:rPr>
        <w:t>zaslat</w:t>
      </w:r>
      <w:r w:rsidR="00011D9E" w:rsidRPr="00011D9E">
        <w:rPr>
          <w:rFonts w:ascii="Times New Roman" w:hAnsi="Times New Roman"/>
          <w:sz w:val="24"/>
          <w:szCs w:val="24"/>
        </w:rPr>
        <w:t xml:space="preserve"> </w:t>
      </w:r>
      <w:r w:rsidRPr="00011D9E">
        <w:rPr>
          <w:rFonts w:ascii="Times New Roman" w:hAnsi="Times New Roman"/>
          <w:sz w:val="24"/>
          <w:szCs w:val="24"/>
        </w:rPr>
        <w:t xml:space="preserve">čistopis harmonogramu objednateli </w:t>
      </w:r>
      <w:r w:rsidRPr="00A671DF">
        <w:rPr>
          <w:rFonts w:ascii="Times New Roman" w:hAnsi="Times New Roman"/>
          <w:b/>
          <w:sz w:val="24"/>
          <w:szCs w:val="24"/>
        </w:rPr>
        <w:t>nejpozději do 2 pracovních dnů</w:t>
      </w:r>
      <w:r w:rsidRPr="00011D9E">
        <w:rPr>
          <w:rFonts w:ascii="Times New Roman" w:hAnsi="Times New Roman"/>
          <w:sz w:val="24"/>
          <w:szCs w:val="24"/>
        </w:rPr>
        <w:t xml:space="preserve"> od doručení</w:t>
      </w:r>
      <w:r w:rsidRPr="00D60A1E">
        <w:rPr>
          <w:rFonts w:ascii="Times New Roman" w:hAnsi="Times New Roman"/>
          <w:sz w:val="24"/>
          <w:szCs w:val="24"/>
        </w:rPr>
        <w:t xml:space="preserve"> připomínek objednatele. Postupné lhůty nebo termíny v odsouhlaseném harmonogramu jsou pro zhotovitele závazné, mohou však být dohodou pověřených osob změněny bez povinnosti uzavření dodatku k této smlouvě.</w:t>
      </w:r>
    </w:p>
    <w:p w:rsidR="00812948" w:rsidRDefault="008E7FB5" w:rsidP="008773D5">
      <w:pPr>
        <w:pStyle w:val="sloseznamu"/>
        <w:numPr>
          <w:ilvl w:val="2"/>
          <w:numId w:val="11"/>
        </w:numPr>
        <w:tabs>
          <w:tab w:val="clear" w:pos="720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Montáž díla</w:t>
      </w:r>
      <w:r w:rsidRPr="00603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místě plnění </w:t>
      </w:r>
      <w:r w:rsidRPr="00603984">
        <w:rPr>
          <w:rFonts w:ascii="Times New Roman" w:hAnsi="Times New Roman"/>
          <w:sz w:val="24"/>
          <w:szCs w:val="24"/>
        </w:rPr>
        <w:t xml:space="preserve">se </w:t>
      </w:r>
      <w:r w:rsidRPr="007A61E7">
        <w:rPr>
          <w:rFonts w:ascii="Times New Roman" w:hAnsi="Times New Roman"/>
          <w:sz w:val="24"/>
          <w:szCs w:val="24"/>
        </w:rPr>
        <w:t xml:space="preserve">zavazuje zhotovitel zahájit </w:t>
      </w:r>
      <w:r w:rsidRPr="007A61E7">
        <w:rPr>
          <w:rFonts w:ascii="Times New Roman" w:hAnsi="Times New Roman"/>
          <w:b/>
          <w:sz w:val="24"/>
          <w:szCs w:val="24"/>
        </w:rPr>
        <w:t>1. 11. 2021</w:t>
      </w:r>
      <w:r w:rsidRPr="007A61E7">
        <w:rPr>
          <w:rFonts w:ascii="Times New Roman" w:hAnsi="Times New Roman"/>
          <w:sz w:val="24"/>
          <w:szCs w:val="24"/>
        </w:rPr>
        <w:t xml:space="preserve"> a dokončit dílo a předat ho objednateli </w:t>
      </w:r>
      <w:r w:rsidRPr="007A61E7">
        <w:rPr>
          <w:rFonts w:ascii="Times New Roman" w:hAnsi="Times New Roman"/>
          <w:b/>
          <w:sz w:val="24"/>
          <w:szCs w:val="24"/>
        </w:rPr>
        <w:t>nejpozději</w:t>
      </w:r>
      <w:r w:rsidRPr="007A61E7">
        <w:rPr>
          <w:rFonts w:ascii="Times New Roman" w:hAnsi="Times New Roman"/>
          <w:sz w:val="24"/>
          <w:szCs w:val="24"/>
        </w:rPr>
        <w:t xml:space="preserve"> </w:t>
      </w:r>
      <w:r w:rsidRPr="007A61E7">
        <w:rPr>
          <w:rFonts w:ascii="Times New Roman" w:hAnsi="Times New Roman"/>
          <w:b/>
          <w:sz w:val="24"/>
          <w:szCs w:val="24"/>
        </w:rPr>
        <w:t>31. 12. 2021</w:t>
      </w:r>
      <w:r w:rsidRPr="007A61E7">
        <w:rPr>
          <w:rFonts w:ascii="Times New Roman" w:hAnsi="Times New Roman"/>
          <w:sz w:val="24"/>
          <w:szCs w:val="24"/>
        </w:rPr>
        <w:t>.</w:t>
      </w:r>
    </w:p>
    <w:p w:rsidR="006047A7" w:rsidRPr="0089249A" w:rsidRDefault="00A04EC3" w:rsidP="008773D5">
      <w:pPr>
        <w:pStyle w:val="sloseznamu"/>
        <w:numPr>
          <w:ilvl w:val="2"/>
          <w:numId w:val="11"/>
        </w:numPr>
        <w:tabs>
          <w:tab w:val="clear" w:pos="720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Systém</w:t>
      </w:r>
      <w:r w:rsidR="00BB00E1">
        <w:rPr>
          <w:rFonts w:ascii="Times New Roman" w:hAnsi="Times New Roman"/>
          <w:sz w:val="24"/>
        </w:rPr>
        <w:t xml:space="preserve"> EPS smí být </w:t>
      </w:r>
      <w:r>
        <w:rPr>
          <w:rFonts w:ascii="Times New Roman" w:hAnsi="Times New Roman"/>
          <w:sz w:val="24"/>
        </w:rPr>
        <w:t xml:space="preserve">v souvislosti s prováděním díla </w:t>
      </w:r>
      <w:r w:rsidR="00BB00E1">
        <w:rPr>
          <w:rFonts w:ascii="Times New Roman" w:hAnsi="Times New Roman"/>
          <w:sz w:val="24"/>
        </w:rPr>
        <w:t xml:space="preserve">nefunkční </w:t>
      </w:r>
      <w:r w:rsidR="00BB00E1" w:rsidRPr="00883E87">
        <w:rPr>
          <w:rFonts w:ascii="Times New Roman" w:hAnsi="Times New Roman"/>
          <w:b/>
          <w:sz w:val="24"/>
        </w:rPr>
        <w:t xml:space="preserve">maximálně </w:t>
      </w:r>
      <w:r w:rsidR="00C82BD3" w:rsidRPr="00883E87">
        <w:rPr>
          <w:rFonts w:ascii="Times New Roman" w:hAnsi="Times New Roman"/>
          <w:b/>
          <w:sz w:val="24"/>
        </w:rPr>
        <w:t xml:space="preserve">14 </w:t>
      </w:r>
      <w:r w:rsidR="0060039F">
        <w:rPr>
          <w:rFonts w:ascii="Times New Roman" w:hAnsi="Times New Roman"/>
          <w:b/>
          <w:sz w:val="24"/>
        </w:rPr>
        <w:t>po sobě jdoucích</w:t>
      </w:r>
      <w:r w:rsidR="0060039F" w:rsidRPr="00883E87">
        <w:rPr>
          <w:rFonts w:ascii="Times New Roman" w:hAnsi="Times New Roman"/>
          <w:b/>
          <w:sz w:val="24"/>
        </w:rPr>
        <w:t xml:space="preserve"> </w:t>
      </w:r>
      <w:r w:rsidR="00BB00E1" w:rsidRPr="00883E87">
        <w:rPr>
          <w:rFonts w:ascii="Times New Roman" w:hAnsi="Times New Roman"/>
          <w:b/>
          <w:sz w:val="24"/>
        </w:rPr>
        <w:t>dnů</w:t>
      </w:r>
      <w:r w:rsidR="006047A7">
        <w:rPr>
          <w:rFonts w:ascii="Times New Roman" w:hAnsi="Times New Roman"/>
          <w:sz w:val="24"/>
        </w:rPr>
        <w:t>.</w:t>
      </w:r>
      <w:r w:rsidR="0060039F">
        <w:rPr>
          <w:rFonts w:ascii="Times New Roman" w:hAnsi="Times New Roman"/>
          <w:sz w:val="24"/>
        </w:rPr>
        <w:t xml:space="preserve"> Mimo tuto dobu musí být systém EPS plně funkční.</w:t>
      </w:r>
    </w:p>
    <w:p w:rsidR="00D7443E" w:rsidRDefault="006047A7" w:rsidP="008773D5">
      <w:pPr>
        <w:pStyle w:val="sloseznamu"/>
        <w:numPr>
          <w:ilvl w:val="2"/>
          <w:numId w:val="11"/>
        </w:numPr>
        <w:tabs>
          <w:tab w:val="clear" w:pos="72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D7443E">
        <w:rPr>
          <w:rFonts w:ascii="Times New Roman" w:hAnsi="Times New Roman"/>
          <w:sz w:val="24"/>
        </w:rPr>
        <w:t xml:space="preserve">Dílo </w:t>
      </w:r>
      <w:r w:rsidR="003461D9">
        <w:rPr>
          <w:rFonts w:ascii="Times New Roman" w:hAnsi="Times New Roman"/>
          <w:sz w:val="24"/>
        </w:rPr>
        <w:t xml:space="preserve">může být </w:t>
      </w:r>
      <w:r w:rsidRPr="00D7443E">
        <w:rPr>
          <w:rFonts w:ascii="Times New Roman" w:hAnsi="Times New Roman"/>
          <w:sz w:val="24"/>
        </w:rPr>
        <w:t xml:space="preserve">prováděno v době mezi </w:t>
      </w:r>
      <w:r w:rsidR="00B45C21">
        <w:rPr>
          <w:rFonts w:ascii="Times New Roman" w:hAnsi="Times New Roman"/>
          <w:sz w:val="24"/>
        </w:rPr>
        <w:t>7</w:t>
      </w:r>
      <w:r w:rsidRPr="00D7443E">
        <w:rPr>
          <w:rFonts w:ascii="Times New Roman" w:hAnsi="Times New Roman"/>
          <w:sz w:val="24"/>
        </w:rPr>
        <w:t xml:space="preserve">:00 hod. až </w:t>
      </w:r>
      <w:r w:rsidR="00D351B2">
        <w:rPr>
          <w:rFonts w:ascii="Times New Roman" w:hAnsi="Times New Roman"/>
          <w:sz w:val="24"/>
        </w:rPr>
        <w:t>21</w:t>
      </w:r>
      <w:r w:rsidR="003461D9">
        <w:rPr>
          <w:rFonts w:ascii="Times New Roman" w:hAnsi="Times New Roman"/>
          <w:sz w:val="24"/>
        </w:rPr>
        <w:t>:</w:t>
      </w:r>
      <w:r w:rsidR="006D1969">
        <w:rPr>
          <w:rFonts w:ascii="Times New Roman" w:hAnsi="Times New Roman"/>
          <w:sz w:val="24"/>
        </w:rPr>
        <w:t xml:space="preserve">30 </w:t>
      </w:r>
      <w:r w:rsidR="003461D9">
        <w:rPr>
          <w:rFonts w:ascii="Times New Roman" w:hAnsi="Times New Roman"/>
          <w:sz w:val="24"/>
        </w:rPr>
        <w:t>hod</w:t>
      </w:r>
      <w:r w:rsidR="007061C1">
        <w:rPr>
          <w:rFonts w:ascii="Times New Roman" w:hAnsi="Times New Roman"/>
          <w:sz w:val="24"/>
        </w:rPr>
        <w:t>.</w:t>
      </w:r>
      <w:r w:rsidR="003461D9">
        <w:rPr>
          <w:rFonts w:ascii="Times New Roman" w:hAnsi="Times New Roman"/>
          <w:sz w:val="24"/>
        </w:rPr>
        <w:t xml:space="preserve"> včetně dnů pracovního </w:t>
      </w:r>
      <w:r w:rsidR="00CC2421">
        <w:rPr>
          <w:rFonts w:ascii="Times New Roman" w:hAnsi="Times New Roman"/>
          <w:sz w:val="24"/>
        </w:rPr>
        <w:t>klidu</w:t>
      </w:r>
      <w:r w:rsidR="006D1969">
        <w:rPr>
          <w:rFonts w:ascii="Times New Roman" w:hAnsi="Times New Roman"/>
          <w:sz w:val="24"/>
        </w:rPr>
        <w:t>, nebude-li smluvními stranami domluveno jinak.</w:t>
      </w:r>
    </w:p>
    <w:p w:rsidR="006047A7" w:rsidRDefault="006047A7" w:rsidP="008773D5">
      <w:pPr>
        <w:pStyle w:val="sloseznamu"/>
        <w:numPr>
          <w:ilvl w:val="2"/>
          <w:numId w:val="11"/>
        </w:numPr>
        <w:tabs>
          <w:tab w:val="clear" w:pos="72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D7443E">
        <w:rPr>
          <w:rFonts w:ascii="Times New Roman" w:hAnsi="Times New Roman"/>
          <w:sz w:val="24"/>
        </w:rPr>
        <w:t xml:space="preserve">Zaškolení odborných </w:t>
      </w:r>
      <w:r w:rsidR="000322A8">
        <w:rPr>
          <w:rFonts w:ascii="Times New Roman" w:hAnsi="Times New Roman"/>
          <w:sz w:val="24"/>
        </w:rPr>
        <w:t>pracovníků</w:t>
      </w:r>
      <w:r w:rsidRPr="00D7443E">
        <w:rPr>
          <w:rFonts w:ascii="Times New Roman" w:hAnsi="Times New Roman"/>
          <w:sz w:val="24"/>
        </w:rPr>
        <w:t xml:space="preserve"> objednatele</w:t>
      </w:r>
      <w:r w:rsidR="0060039F">
        <w:rPr>
          <w:rFonts w:ascii="Times New Roman" w:hAnsi="Times New Roman"/>
          <w:sz w:val="24"/>
        </w:rPr>
        <w:t xml:space="preserve"> dle čl. I odst. 2 písm. l) </w:t>
      </w:r>
      <w:r w:rsidRPr="00D7443E">
        <w:rPr>
          <w:rFonts w:ascii="Times New Roman" w:hAnsi="Times New Roman"/>
          <w:sz w:val="24"/>
        </w:rPr>
        <w:t xml:space="preserve">provede zhotovitel </w:t>
      </w:r>
      <w:r w:rsidR="00F856B5" w:rsidRPr="00D7443E">
        <w:rPr>
          <w:rFonts w:ascii="Times New Roman" w:hAnsi="Times New Roman"/>
          <w:sz w:val="24"/>
        </w:rPr>
        <w:t xml:space="preserve">nejpozději k datu předání a převzetí </w:t>
      </w:r>
      <w:r w:rsidRPr="00D7443E">
        <w:rPr>
          <w:rFonts w:ascii="Times New Roman" w:hAnsi="Times New Roman"/>
          <w:sz w:val="24"/>
        </w:rPr>
        <w:t>díla. O provedeném zaškolení bude sepsán protokol, který bude podepsán pověřenými osobami smluvních stran</w:t>
      </w:r>
      <w:r w:rsidR="006D1969">
        <w:rPr>
          <w:rFonts w:ascii="Times New Roman" w:hAnsi="Times New Roman"/>
          <w:sz w:val="24"/>
        </w:rPr>
        <w:t xml:space="preserve"> a bude o tom proveden zápis do </w:t>
      </w:r>
      <w:r w:rsidR="00B071E5">
        <w:rPr>
          <w:rFonts w:ascii="Times New Roman" w:hAnsi="Times New Roman"/>
          <w:sz w:val="24"/>
        </w:rPr>
        <w:t xml:space="preserve">nové </w:t>
      </w:r>
      <w:r w:rsidR="006D1969">
        <w:rPr>
          <w:rFonts w:ascii="Times New Roman" w:hAnsi="Times New Roman"/>
          <w:sz w:val="24"/>
        </w:rPr>
        <w:t>knihy EPS</w:t>
      </w:r>
      <w:r w:rsidRPr="00D7443E">
        <w:rPr>
          <w:rFonts w:ascii="Times New Roman" w:hAnsi="Times New Roman"/>
          <w:sz w:val="24"/>
        </w:rPr>
        <w:t>.</w:t>
      </w:r>
    </w:p>
    <w:p w:rsidR="00E77A2B" w:rsidRDefault="001247D2" w:rsidP="00F57F59">
      <w:pPr>
        <w:pStyle w:val="sloseznamu"/>
        <w:widowControl w:val="0"/>
        <w:numPr>
          <w:ilvl w:val="2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Konkrétní termíny </w:t>
      </w:r>
      <w:r w:rsidR="001B2F73">
        <w:rPr>
          <w:rFonts w:ascii="Times New Roman" w:hAnsi="Times New Roman"/>
          <w:sz w:val="24"/>
        </w:rPr>
        <w:t>roční kontroly a půlroční zkoušky</w:t>
      </w:r>
      <w:r>
        <w:rPr>
          <w:rFonts w:ascii="Times New Roman" w:hAnsi="Times New Roman"/>
          <w:sz w:val="24"/>
        </w:rPr>
        <w:t xml:space="preserve"> budou dohodnuty mezi </w:t>
      </w:r>
      <w:r w:rsidR="007A61E7">
        <w:rPr>
          <w:rFonts w:ascii="Times New Roman" w:hAnsi="Times New Roman"/>
          <w:sz w:val="24"/>
        </w:rPr>
        <w:t xml:space="preserve">smluvními </w:t>
      </w:r>
      <w:r>
        <w:rPr>
          <w:rFonts w:ascii="Times New Roman" w:hAnsi="Times New Roman"/>
          <w:sz w:val="24"/>
        </w:rPr>
        <w:lastRenderedPageBreak/>
        <w:t xml:space="preserve">stranami v každém jednotlivém případě na základě návrhu zhotovitele s tím, že termín navrhne zhotovitel minimálně jeden týden předem. </w:t>
      </w:r>
      <w:r w:rsidRPr="00A90CA7">
        <w:rPr>
          <w:rFonts w:ascii="Times New Roman" w:hAnsi="Times New Roman"/>
          <w:sz w:val="24"/>
        </w:rPr>
        <w:t>Objednatelem odsouhlasený termín se stává závazným.</w:t>
      </w:r>
      <w:r w:rsidR="00DF618B">
        <w:rPr>
          <w:rFonts w:ascii="Times New Roman" w:hAnsi="Times New Roman"/>
          <w:sz w:val="24"/>
        </w:rPr>
        <w:t xml:space="preserve"> Termíny všech kontrol a zkoušek musí být dohodnuty tak, aby byly dodrženy lhůty dle příslušných právních předpisů.</w:t>
      </w:r>
    </w:p>
    <w:p w:rsidR="00DF618B" w:rsidRDefault="00DF618B" w:rsidP="00D86422">
      <w:pPr>
        <w:pStyle w:val="sloseznamu"/>
        <w:numPr>
          <w:ilvl w:val="2"/>
          <w:numId w:val="11"/>
        </w:numPr>
        <w:tabs>
          <w:tab w:val="clear" w:pos="720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předat </w:t>
      </w:r>
      <w:r>
        <w:rPr>
          <w:rFonts w:ascii="Times New Roman" w:hAnsi="Times New Roman"/>
          <w:sz w:val="24"/>
          <w:szCs w:val="24"/>
        </w:rPr>
        <w:t xml:space="preserve">DSP objednateli v den předání dokončeného díla dle čl. IV </w:t>
      </w:r>
      <w:r w:rsidR="007A61E7">
        <w:rPr>
          <w:rFonts w:ascii="Times New Roman" w:hAnsi="Times New Roman"/>
          <w:sz w:val="24"/>
          <w:szCs w:val="24"/>
        </w:rPr>
        <w:t>odst.</w:t>
      </w:r>
      <w:r>
        <w:rPr>
          <w:rFonts w:ascii="Times New Roman" w:hAnsi="Times New Roman"/>
          <w:sz w:val="24"/>
          <w:szCs w:val="24"/>
        </w:rPr>
        <w:t xml:space="preserve"> 1. Bude-li v DSP v průběhu záruční doby objednatelem objevena chyba nebo rozpor proti skutečnosti, zavazuje se zhotovitel vadnou část nebo celou DSP opravit a do 10 pracovních dnů od žádosti objednatele na opravu předat novou verzi DSP pověřené osobě objednatele v tištěné</w:t>
      </w:r>
      <w:r w:rsidRPr="00301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v elektronické podobě.</w:t>
      </w:r>
    </w:p>
    <w:p w:rsidR="00557417" w:rsidRPr="000322A8" w:rsidRDefault="000322A8" w:rsidP="000322A8">
      <w:pPr>
        <w:pStyle w:val="sloseznamu"/>
        <w:numPr>
          <w:ilvl w:val="2"/>
          <w:numId w:val="11"/>
        </w:numPr>
        <w:tabs>
          <w:tab w:val="clear" w:pos="720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Lhůty uvedené</w:t>
      </w:r>
      <w:r w:rsidRPr="006161C5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tomto článku</w:t>
      </w:r>
      <w:r w:rsidRPr="006161C5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prodlužují</w:t>
      </w:r>
      <w:r w:rsidRPr="006161C5">
        <w:rPr>
          <w:rFonts w:ascii="Times New Roman" w:hAnsi="Times New Roman"/>
          <w:sz w:val="24"/>
          <w:szCs w:val="24"/>
        </w:rPr>
        <w:t xml:space="preserve"> o dobu, po kterou zhotovitel objektivně nemohl pokračovat v plnění dle této smlouvy z důvodu, že mu objednatel neposkytl potřebnou součinnost, nebo z důvodu skutečností stojících na straně zhotovitele či objednatele, které ani jedna ze smluvních stran jednající s náležitou péčí nemohla předvídat a které sama nezpůsobila (včetně např. výpadku či zdržení v dodavatelsko-odběratelském řetězci, výpadku v pracovní síle zhotovitele z důvodu uložených karantén, zdržení v plnění jiných smluvních partnerů objednatele, které se plnění dle této smlouvy dotýká a které nebylo způsobeno objednatelem). Prodloužení lhůt plnění dle tohoto odstavce</w:t>
      </w:r>
      <w:r>
        <w:rPr>
          <w:rFonts w:ascii="Times New Roman" w:hAnsi="Times New Roman"/>
          <w:sz w:val="24"/>
          <w:szCs w:val="24"/>
        </w:rPr>
        <w:t xml:space="preserve"> a jeho</w:t>
      </w:r>
      <w:r w:rsidRPr="006161C5">
        <w:rPr>
          <w:rFonts w:ascii="Times New Roman" w:hAnsi="Times New Roman"/>
          <w:sz w:val="24"/>
          <w:szCs w:val="24"/>
        </w:rPr>
        <w:t xml:space="preserve"> důvody je smluvní strana, která se </w:t>
      </w:r>
      <w:r>
        <w:rPr>
          <w:rFonts w:ascii="Times New Roman" w:hAnsi="Times New Roman"/>
          <w:sz w:val="24"/>
          <w:szCs w:val="24"/>
        </w:rPr>
        <w:t>ho</w:t>
      </w:r>
      <w:r w:rsidRPr="006161C5">
        <w:rPr>
          <w:rFonts w:ascii="Times New Roman" w:hAnsi="Times New Roman"/>
          <w:sz w:val="24"/>
          <w:szCs w:val="24"/>
        </w:rPr>
        <w:t xml:space="preserve"> dovolává, povinna písemně doložit.</w:t>
      </w:r>
    </w:p>
    <w:p w:rsidR="00557417" w:rsidRDefault="00557417" w:rsidP="000322A8">
      <w:pPr>
        <w:tabs>
          <w:tab w:val="left" w:pos="1134"/>
          <w:tab w:val="right" w:pos="5040"/>
          <w:tab w:val="left" w:pos="8280"/>
        </w:tabs>
        <w:spacing w:before="120" w:after="120"/>
        <w:jc w:val="center"/>
        <w:rPr>
          <w:rFonts w:ascii="Times New Roman" w:hAnsi="Times New Roman"/>
          <w:b/>
          <w:sz w:val="24"/>
        </w:rPr>
      </w:pPr>
    </w:p>
    <w:p w:rsidR="006047A7" w:rsidRDefault="006047A7">
      <w:pPr>
        <w:tabs>
          <w:tab w:val="left" w:pos="1134"/>
          <w:tab w:val="right" w:pos="5040"/>
          <w:tab w:val="left" w:pos="82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III</w:t>
      </w:r>
    </w:p>
    <w:p w:rsidR="009672E4" w:rsidRDefault="00D246B9" w:rsidP="00C42D8E">
      <w:pPr>
        <w:tabs>
          <w:tab w:val="left" w:pos="1134"/>
          <w:tab w:val="right" w:pos="5040"/>
          <w:tab w:val="left" w:pos="82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Ceny</w:t>
      </w:r>
      <w:r w:rsidR="006047A7">
        <w:rPr>
          <w:rFonts w:ascii="Times New Roman" w:hAnsi="Times New Roman"/>
          <w:b/>
          <w:sz w:val="24"/>
        </w:rPr>
        <w:t xml:space="preserve"> a platební podmínky</w:t>
      </w:r>
    </w:p>
    <w:p w:rsidR="006047A7" w:rsidRDefault="00D246B9" w:rsidP="00C42D8E">
      <w:pPr>
        <w:tabs>
          <w:tab w:val="left" w:pos="1134"/>
          <w:tab w:val="right" w:pos="5040"/>
          <w:tab w:val="left" w:pos="8280"/>
        </w:tabs>
        <w:jc w:val="center"/>
        <w:rPr>
          <w:rFonts w:ascii="Times New Roman" w:hAnsi="Times New Roman"/>
          <w:b/>
          <w:sz w:val="24"/>
        </w:rPr>
      </w:pPr>
      <w:r w:rsidRPr="003E147A">
        <w:rPr>
          <w:rFonts w:ascii="Times New Roman" w:hAnsi="Times New Roman"/>
          <w:b/>
          <w:i/>
          <w:sz w:val="24"/>
          <w:szCs w:val="24"/>
          <w:highlight w:val="cyan"/>
        </w:rPr>
        <w:t>(</w:t>
      </w:r>
      <w:r>
        <w:rPr>
          <w:rFonts w:ascii="Times New Roman" w:hAnsi="Times New Roman"/>
          <w:b/>
          <w:i/>
          <w:sz w:val="24"/>
          <w:szCs w:val="24"/>
          <w:highlight w:val="cyan"/>
        </w:rPr>
        <w:t>účastník</w:t>
      </w:r>
      <w:r w:rsidRPr="003E147A">
        <w:rPr>
          <w:rFonts w:ascii="Times New Roman" w:hAnsi="Times New Roman"/>
          <w:b/>
          <w:i/>
          <w:sz w:val="24"/>
          <w:szCs w:val="24"/>
          <w:highlight w:val="cyan"/>
        </w:rPr>
        <w:t xml:space="preserve"> nedoplňuje, cena bude vyplněna před uzavřením smlouvy podle nabídky vybraného dodavatele)</w:t>
      </w:r>
    </w:p>
    <w:p w:rsidR="00C127E3" w:rsidRPr="00D75C78" w:rsidRDefault="006047A7" w:rsidP="008773D5">
      <w:pPr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D75C78">
        <w:rPr>
          <w:rFonts w:ascii="Times New Roman" w:hAnsi="Times New Roman"/>
          <w:color w:val="000000"/>
          <w:sz w:val="24"/>
        </w:rPr>
        <w:t xml:space="preserve">Celková cena díla </w:t>
      </w:r>
      <w:r w:rsidR="00CB7465" w:rsidRPr="00D75C78">
        <w:rPr>
          <w:rFonts w:ascii="Times New Roman" w:hAnsi="Times New Roman"/>
          <w:color w:val="000000"/>
          <w:sz w:val="24"/>
        </w:rPr>
        <w:t>dle</w:t>
      </w:r>
      <w:r w:rsidR="00CB7465">
        <w:rPr>
          <w:rFonts w:ascii="Times New Roman" w:hAnsi="Times New Roman"/>
          <w:sz w:val="24"/>
        </w:rPr>
        <w:t xml:space="preserve"> čl. I odst. </w:t>
      </w:r>
      <w:r w:rsidR="00AE4388">
        <w:rPr>
          <w:rFonts w:ascii="Times New Roman" w:hAnsi="Times New Roman"/>
          <w:sz w:val="24"/>
        </w:rPr>
        <w:t xml:space="preserve">1 a </w:t>
      </w:r>
      <w:r w:rsidR="00CB7465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 xml:space="preserve">byla stanovena dohodou smluvních stran činí celkem </w:t>
      </w:r>
      <w:r w:rsidR="00D246B9" w:rsidRPr="00D8572E">
        <w:rPr>
          <w:rFonts w:ascii="Times New Roman" w:hAnsi="Times New Roman"/>
          <w:b/>
          <w:sz w:val="24"/>
          <w:szCs w:val="24"/>
          <w:highlight w:val="cyan"/>
        </w:rPr>
        <w:t>...........</w:t>
      </w:r>
      <w:r w:rsidR="00D246B9" w:rsidRPr="00D8572E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D246B9" w:rsidRPr="00D8572E">
        <w:rPr>
          <w:rFonts w:ascii="Times New Roman" w:hAnsi="Times New Roman"/>
          <w:b/>
          <w:sz w:val="24"/>
          <w:szCs w:val="24"/>
        </w:rPr>
        <w:t>Kč bez DPH</w:t>
      </w:r>
      <w:r w:rsidR="00076A72" w:rsidRPr="00076A72">
        <w:rPr>
          <w:rFonts w:ascii="Times New Roman" w:hAnsi="Times New Roman"/>
          <w:sz w:val="24"/>
        </w:rPr>
        <w:t xml:space="preserve">, </w:t>
      </w:r>
      <w:r w:rsidR="00076A72" w:rsidRPr="00E572E7">
        <w:rPr>
          <w:rFonts w:ascii="Times New Roman" w:hAnsi="Times New Roman"/>
          <w:sz w:val="24"/>
        </w:rPr>
        <w:t>z toho</w:t>
      </w:r>
      <w:r w:rsidR="00076A72" w:rsidRPr="00E572E7">
        <w:rPr>
          <w:rFonts w:ascii="Times New Roman" w:hAnsi="Times New Roman"/>
          <w:b/>
          <w:sz w:val="24"/>
        </w:rPr>
        <w:t xml:space="preserve"> </w:t>
      </w:r>
      <w:r w:rsidR="00076A72" w:rsidRPr="00D75C78">
        <w:rPr>
          <w:rFonts w:ascii="Times New Roman" w:hAnsi="Times New Roman"/>
          <w:color w:val="000000"/>
          <w:sz w:val="24"/>
        </w:rPr>
        <w:t>cena</w:t>
      </w:r>
      <w:r w:rsidR="00076A72" w:rsidRPr="00E572E7">
        <w:rPr>
          <w:rFonts w:ascii="Times New Roman" w:hAnsi="Times New Roman"/>
          <w:sz w:val="24"/>
        </w:rPr>
        <w:t xml:space="preserve"> za zaškolení</w:t>
      </w:r>
      <w:r w:rsidR="00D433E5" w:rsidRPr="00E572E7">
        <w:rPr>
          <w:rFonts w:ascii="Times New Roman" w:hAnsi="Times New Roman"/>
          <w:sz w:val="24"/>
        </w:rPr>
        <w:t xml:space="preserve"> obsluhy </w:t>
      </w:r>
      <w:r w:rsidR="00076A72" w:rsidRPr="00E572E7">
        <w:rPr>
          <w:rFonts w:ascii="Times New Roman" w:hAnsi="Times New Roman"/>
          <w:sz w:val="24"/>
        </w:rPr>
        <w:t xml:space="preserve">činí </w:t>
      </w:r>
      <w:r w:rsidR="00D246B9" w:rsidRPr="00D8572E">
        <w:rPr>
          <w:rFonts w:ascii="Times New Roman" w:hAnsi="Times New Roman"/>
          <w:b/>
          <w:sz w:val="24"/>
          <w:szCs w:val="24"/>
          <w:highlight w:val="cyan"/>
        </w:rPr>
        <w:t>...........</w:t>
      </w:r>
      <w:r w:rsidR="00D246B9" w:rsidRPr="00D8572E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D246B9" w:rsidRPr="00D8572E">
        <w:rPr>
          <w:rFonts w:ascii="Times New Roman" w:hAnsi="Times New Roman"/>
          <w:b/>
          <w:sz w:val="24"/>
          <w:szCs w:val="24"/>
        </w:rPr>
        <w:t>Kč bez DPH</w:t>
      </w:r>
      <w:r w:rsidR="009672E4">
        <w:rPr>
          <w:rFonts w:ascii="Times New Roman" w:hAnsi="Times New Roman"/>
          <w:sz w:val="24"/>
        </w:rPr>
        <w:t>.</w:t>
      </w:r>
    </w:p>
    <w:p w:rsidR="006047A7" w:rsidRPr="00876DE5" w:rsidRDefault="00876DE5" w:rsidP="00876DE5">
      <w:pPr>
        <w:widowControl w:val="0"/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D8572E">
        <w:rPr>
          <w:rFonts w:ascii="Times New Roman" w:hAnsi="Times New Roman"/>
          <w:color w:val="000000"/>
          <w:sz w:val="24"/>
          <w:szCs w:val="24"/>
        </w:rPr>
        <w:t>Podrobná specifikace ceny díla je obsažena v cenové tabulce, která tvoří přílohu č. 2 této smlouvy.</w:t>
      </w:r>
    </w:p>
    <w:p w:rsidR="00876DE5" w:rsidRPr="0000186E" w:rsidRDefault="00876DE5" w:rsidP="00876DE5">
      <w:pPr>
        <w:widowControl w:val="0"/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00186E">
        <w:rPr>
          <w:rFonts w:ascii="Times New Roman" w:hAnsi="Times New Roman"/>
          <w:color w:val="000000"/>
          <w:sz w:val="24"/>
        </w:rPr>
        <w:t>V ceně díla jsou zahrnuty veškeré náklady zhotovitele spojené s prováděním díla dle této smlouvy.</w:t>
      </w:r>
    </w:p>
    <w:p w:rsidR="00076A72" w:rsidRPr="0000186E" w:rsidRDefault="007C3907" w:rsidP="008773D5">
      <w:pPr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00186E">
        <w:rPr>
          <w:rFonts w:ascii="Times New Roman" w:hAnsi="Times New Roman"/>
          <w:color w:val="000000"/>
          <w:sz w:val="24"/>
        </w:rPr>
        <w:t xml:space="preserve">Cena </w:t>
      </w:r>
      <w:r w:rsidR="00CB7465" w:rsidRPr="0000186E">
        <w:rPr>
          <w:rFonts w:ascii="Times New Roman" w:hAnsi="Times New Roman"/>
          <w:color w:val="000000"/>
          <w:sz w:val="24"/>
        </w:rPr>
        <w:t xml:space="preserve">mimozáručních </w:t>
      </w:r>
      <w:r w:rsidRPr="0000186E">
        <w:rPr>
          <w:rFonts w:ascii="Times New Roman" w:hAnsi="Times New Roman"/>
          <w:color w:val="000000"/>
          <w:sz w:val="24"/>
        </w:rPr>
        <w:t>oprav bude stanovena jako součin skutečně odpracovaného času a</w:t>
      </w:r>
      <w:r w:rsidR="002B22C3" w:rsidRPr="0000186E">
        <w:rPr>
          <w:rFonts w:ascii="Times New Roman" w:hAnsi="Times New Roman"/>
          <w:color w:val="000000"/>
          <w:sz w:val="24"/>
        </w:rPr>
        <w:t> </w:t>
      </w:r>
      <w:r w:rsidRPr="0000186E">
        <w:rPr>
          <w:rFonts w:ascii="Times New Roman" w:hAnsi="Times New Roman"/>
          <w:color w:val="000000"/>
          <w:sz w:val="24"/>
        </w:rPr>
        <w:t>příslušné hodinové sazby. K takto stanovené ceně prací bude připočtena cena za</w:t>
      </w:r>
      <w:r w:rsidR="002B22C3" w:rsidRPr="0000186E">
        <w:rPr>
          <w:rFonts w:ascii="Times New Roman" w:hAnsi="Times New Roman"/>
          <w:color w:val="000000"/>
          <w:sz w:val="24"/>
        </w:rPr>
        <w:t> </w:t>
      </w:r>
      <w:r w:rsidR="001A46CF">
        <w:rPr>
          <w:rFonts w:ascii="Times New Roman" w:hAnsi="Times New Roman"/>
          <w:color w:val="000000"/>
          <w:sz w:val="24"/>
        </w:rPr>
        <w:t>výjezd</w:t>
      </w:r>
      <w:r w:rsidR="00076A72" w:rsidRPr="0000186E">
        <w:rPr>
          <w:rFonts w:ascii="Times New Roman" w:hAnsi="Times New Roman"/>
          <w:color w:val="000000"/>
          <w:sz w:val="24"/>
        </w:rPr>
        <w:t>. Jednotkové ceny jsou uvedeny v</w:t>
      </w:r>
      <w:r w:rsidRPr="0000186E">
        <w:rPr>
          <w:rFonts w:ascii="Times New Roman" w:hAnsi="Times New Roman"/>
          <w:color w:val="000000"/>
          <w:sz w:val="24"/>
        </w:rPr>
        <w:t xml:space="preserve"> přílo</w:t>
      </w:r>
      <w:r w:rsidR="00076A72" w:rsidRPr="0000186E">
        <w:rPr>
          <w:rFonts w:ascii="Times New Roman" w:hAnsi="Times New Roman"/>
          <w:color w:val="000000"/>
          <w:sz w:val="24"/>
        </w:rPr>
        <w:t>ze</w:t>
      </w:r>
      <w:r w:rsidRPr="0000186E">
        <w:rPr>
          <w:rFonts w:ascii="Times New Roman" w:hAnsi="Times New Roman"/>
          <w:color w:val="000000"/>
          <w:sz w:val="24"/>
        </w:rPr>
        <w:t xml:space="preserve"> č. </w:t>
      </w:r>
      <w:r w:rsidR="0085786E" w:rsidRPr="0000186E">
        <w:rPr>
          <w:rFonts w:ascii="Times New Roman" w:hAnsi="Times New Roman"/>
          <w:color w:val="000000"/>
          <w:sz w:val="24"/>
        </w:rPr>
        <w:t>2</w:t>
      </w:r>
      <w:r w:rsidR="00A95E60">
        <w:rPr>
          <w:rFonts w:ascii="Times New Roman" w:hAnsi="Times New Roman"/>
          <w:color w:val="000000"/>
          <w:sz w:val="24"/>
        </w:rPr>
        <w:t xml:space="preserve"> této smlouvy</w:t>
      </w:r>
      <w:r w:rsidR="00076A72" w:rsidRPr="0000186E">
        <w:rPr>
          <w:rFonts w:ascii="Times New Roman" w:hAnsi="Times New Roman"/>
          <w:color w:val="000000"/>
          <w:sz w:val="24"/>
        </w:rPr>
        <w:t>.</w:t>
      </w:r>
      <w:r w:rsidRPr="0000186E">
        <w:rPr>
          <w:rFonts w:ascii="Times New Roman" w:hAnsi="Times New Roman"/>
          <w:color w:val="000000"/>
          <w:sz w:val="24"/>
        </w:rPr>
        <w:t xml:space="preserve"> </w:t>
      </w:r>
    </w:p>
    <w:p w:rsidR="00D978AE" w:rsidRPr="00876DE5" w:rsidRDefault="001975E8" w:rsidP="00876DE5">
      <w:pPr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00186E">
        <w:rPr>
          <w:rFonts w:ascii="Times New Roman" w:hAnsi="Times New Roman"/>
          <w:color w:val="000000"/>
          <w:sz w:val="24"/>
        </w:rPr>
        <w:t>Cen</w:t>
      </w:r>
      <w:r w:rsidR="00B058DB">
        <w:rPr>
          <w:rFonts w:ascii="Times New Roman" w:hAnsi="Times New Roman"/>
          <w:color w:val="000000"/>
          <w:sz w:val="24"/>
        </w:rPr>
        <w:t>a</w:t>
      </w:r>
      <w:r w:rsidRPr="0000186E">
        <w:rPr>
          <w:rFonts w:ascii="Times New Roman" w:hAnsi="Times New Roman"/>
          <w:color w:val="000000"/>
          <w:sz w:val="24"/>
        </w:rPr>
        <w:t xml:space="preserve"> </w:t>
      </w:r>
      <w:r w:rsidR="00B058DB">
        <w:rPr>
          <w:rFonts w:ascii="Times New Roman" w:hAnsi="Times New Roman"/>
          <w:color w:val="000000"/>
          <w:sz w:val="24"/>
        </w:rPr>
        <w:t xml:space="preserve">půlroční zkoušky a roční kontroly dle </w:t>
      </w:r>
      <w:r w:rsidR="00B058DB">
        <w:rPr>
          <w:rFonts w:ascii="Times New Roman" w:hAnsi="Times New Roman"/>
          <w:sz w:val="24"/>
          <w:szCs w:val="24"/>
        </w:rPr>
        <w:t xml:space="preserve">vyhlášky </w:t>
      </w:r>
      <w:r w:rsidR="00B058DB" w:rsidRPr="00C56CD1">
        <w:rPr>
          <w:rFonts w:ascii="Times New Roman" w:hAnsi="Times New Roman" w:hint="eastAsia"/>
          <w:sz w:val="24"/>
        </w:rPr>
        <w:t>č</w:t>
      </w:r>
      <w:r w:rsidR="00B058DB" w:rsidRPr="00C56CD1">
        <w:rPr>
          <w:rFonts w:ascii="Times New Roman" w:hAnsi="Times New Roman"/>
          <w:sz w:val="24"/>
        </w:rPr>
        <w:t>. 246/2001 Sb</w:t>
      </w:r>
      <w:r w:rsidR="00B058DB">
        <w:rPr>
          <w:rFonts w:ascii="Times New Roman" w:hAnsi="Times New Roman"/>
          <w:sz w:val="24"/>
        </w:rPr>
        <w:t>.</w:t>
      </w:r>
      <w:r w:rsidR="00B058DB" w:rsidRPr="00D86422">
        <w:rPr>
          <w:rFonts w:ascii="Times New Roman" w:hAnsi="Times New Roman"/>
          <w:sz w:val="24"/>
          <w:szCs w:val="24"/>
        </w:rPr>
        <w:t xml:space="preserve"> </w:t>
      </w:r>
      <w:r w:rsidR="002A05FF">
        <w:rPr>
          <w:rFonts w:ascii="Times New Roman" w:hAnsi="Times New Roman"/>
          <w:sz w:val="24"/>
          <w:szCs w:val="24"/>
        </w:rPr>
        <w:t xml:space="preserve">a dále cena za opakované zaškolení obsluhy </w:t>
      </w:r>
      <w:r w:rsidRPr="0000186E">
        <w:rPr>
          <w:rFonts w:ascii="Times New Roman" w:hAnsi="Times New Roman"/>
          <w:color w:val="000000"/>
          <w:sz w:val="24"/>
        </w:rPr>
        <w:t xml:space="preserve">je </w:t>
      </w:r>
      <w:r w:rsidR="00076A72" w:rsidRPr="0000186E">
        <w:rPr>
          <w:rFonts w:ascii="Times New Roman" w:hAnsi="Times New Roman"/>
          <w:color w:val="000000"/>
          <w:sz w:val="24"/>
        </w:rPr>
        <w:t xml:space="preserve">uvedena v příloze č. </w:t>
      </w:r>
      <w:r w:rsidR="0085786E" w:rsidRPr="0000186E">
        <w:rPr>
          <w:rFonts w:ascii="Times New Roman" w:hAnsi="Times New Roman"/>
          <w:color w:val="000000"/>
          <w:sz w:val="24"/>
        </w:rPr>
        <w:t>2</w:t>
      </w:r>
      <w:r w:rsidR="00076A72" w:rsidRPr="0000186E">
        <w:rPr>
          <w:rFonts w:ascii="Times New Roman" w:hAnsi="Times New Roman"/>
          <w:color w:val="000000"/>
          <w:sz w:val="24"/>
        </w:rPr>
        <w:t xml:space="preserve"> </w:t>
      </w:r>
      <w:r w:rsidR="00A95E60">
        <w:rPr>
          <w:rFonts w:ascii="Times New Roman" w:hAnsi="Times New Roman"/>
          <w:color w:val="000000"/>
          <w:sz w:val="24"/>
        </w:rPr>
        <w:t>této smlouvy</w:t>
      </w:r>
      <w:r w:rsidR="00A95E60" w:rsidRPr="0000186E">
        <w:rPr>
          <w:rFonts w:ascii="Times New Roman" w:hAnsi="Times New Roman"/>
          <w:color w:val="000000"/>
          <w:sz w:val="24"/>
        </w:rPr>
        <w:t xml:space="preserve"> </w:t>
      </w:r>
      <w:r w:rsidR="00076A72" w:rsidRPr="0000186E">
        <w:rPr>
          <w:rFonts w:ascii="Times New Roman" w:hAnsi="Times New Roman"/>
          <w:color w:val="000000"/>
          <w:sz w:val="24"/>
        </w:rPr>
        <w:t>a zahrnuje veškeré náklady zhotovitele včetně dopravy.</w:t>
      </w:r>
    </w:p>
    <w:p w:rsidR="00806FA9" w:rsidRPr="00806FA9" w:rsidRDefault="00806FA9" w:rsidP="00806FA9">
      <w:pPr>
        <w:widowControl w:val="0"/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color w:val="000000"/>
          <w:sz w:val="24"/>
        </w:rPr>
      </w:pPr>
      <w:r w:rsidRPr="00806FA9">
        <w:rPr>
          <w:rFonts w:ascii="Times New Roman" w:hAnsi="Times New Roman"/>
          <w:color w:val="000000"/>
          <w:sz w:val="24"/>
        </w:rPr>
        <w:t xml:space="preserve">Případné potřebné náhradní díly bude </w:t>
      </w:r>
      <w:r>
        <w:rPr>
          <w:rFonts w:ascii="Times New Roman" w:hAnsi="Times New Roman"/>
          <w:color w:val="000000"/>
          <w:sz w:val="24"/>
        </w:rPr>
        <w:t>zhotovitel</w:t>
      </w:r>
      <w:r w:rsidRPr="00806FA9">
        <w:rPr>
          <w:rFonts w:ascii="Times New Roman" w:hAnsi="Times New Roman"/>
          <w:color w:val="000000"/>
          <w:sz w:val="24"/>
        </w:rPr>
        <w:t xml:space="preserve"> účtovat maximálně za cenu obvyklou v místě a čase plnění s tím, že pokud </w:t>
      </w:r>
      <w:r>
        <w:rPr>
          <w:rFonts w:ascii="Times New Roman" w:hAnsi="Times New Roman"/>
          <w:color w:val="000000"/>
          <w:sz w:val="24"/>
        </w:rPr>
        <w:t>zhotovitel</w:t>
      </w:r>
      <w:r w:rsidRPr="00806FA9">
        <w:rPr>
          <w:rFonts w:ascii="Times New Roman" w:hAnsi="Times New Roman"/>
          <w:color w:val="000000"/>
          <w:sz w:val="24"/>
        </w:rPr>
        <w:t xml:space="preserve"> neposkytne</w:t>
      </w:r>
      <w:r>
        <w:rPr>
          <w:rFonts w:ascii="Times New Roman" w:hAnsi="Times New Roman"/>
          <w:color w:val="000000"/>
          <w:sz w:val="24"/>
        </w:rPr>
        <w:t xml:space="preserve"> objednateli</w:t>
      </w:r>
      <w:r w:rsidRPr="00806FA9">
        <w:rPr>
          <w:rFonts w:ascii="Times New Roman" w:hAnsi="Times New Roman"/>
          <w:color w:val="000000"/>
          <w:sz w:val="24"/>
        </w:rPr>
        <w:t xml:space="preserve"> svůj ceník, sdělí pověřenému pracovníkovi </w:t>
      </w:r>
      <w:r>
        <w:rPr>
          <w:rFonts w:ascii="Times New Roman" w:hAnsi="Times New Roman"/>
          <w:color w:val="000000"/>
          <w:sz w:val="24"/>
        </w:rPr>
        <w:t>objednatele</w:t>
      </w:r>
      <w:r w:rsidRPr="00806FA9">
        <w:rPr>
          <w:rFonts w:ascii="Times New Roman" w:hAnsi="Times New Roman"/>
          <w:color w:val="000000"/>
          <w:sz w:val="24"/>
        </w:rPr>
        <w:t xml:space="preserve"> cenu náhradních dílů, které hodlá k opravě použít. </w:t>
      </w:r>
      <w:r>
        <w:rPr>
          <w:rFonts w:ascii="Times New Roman" w:hAnsi="Times New Roman"/>
          <w:color w:val="000000"/>
          <w:sz w:val="24"/>
        </w:rPr>
        <w:t>Objednatel</w:t>
      </w:r>
      <w:r w:rsidRPr="00806FA9">
        <w:rPr>
          <w:rFonts w:ascii="Times New Roman" w:hAnsi="Times New Roman"/>
          <w:color w:val="000000"/>
          <w:sz w:val="24"/>
        </w:rPr>
        <w:t xml:space="preserve"> provede kontrolu cen, a buď tyto ceny odsouhlasí, nebo vyzve </w:t>
      </w:r>
      <w:r>
        <w:rPr>
          <w:rFonts w:ascii="Times New Roman" w:hAnsi="Times New Roman"/>
          <w:color w:val="000000"/>
          <w:sz w:val="24"/>
        </w:rPr>
        <w:t>zhotovitele</w:t>
      </w:r>
      <w:r w:rsidRPr="00806FA9">
        <w:rPr>
          <w:rFonts w:ascii="Times New Roman" w:hAnsi="Times New Roman"/>
          <w:color w:val="000000"/>
          <w:sz w:val="24"/>
        </w:rPr>
        <w:t xml:space="preserve"> k jejich změně. Pokud by nedošlo k dohodě mezi </w:t>
      </w:r>
      <w:r>
        <w:rPr>
          <w:rFonts w:ascii="Times New Roman" w:hAnsi="Times New Roman"/>
          <w:color w:val="000000"/>
          <w:sz w:val="24"/>
        </w:rPr>
        <w:t>objednatelem</w:t>
      </w:r>
      <w:r w:rsidRPr="00806FA9">
        <w:rPr>
          <w:rFonts w:ascii="Times New Roman" w:hAnsi="Times New Roman"/>
          <w:color w:val="000000"/>
          <w:sz w:val="24"/>
        </w:rPr>
        <w:t xml:space="preserve"> a </w:t>
      </w:r>
      <w:r>
        <w:rPr>
          <w:rFonts w:ascii="Times New Roman" w:hAnsi="Times New Roman"/>
          <w:color w:val="000000"/>
          <w:sz w:val="24"/>
        </w:rPr>
        <w:t>zhotovitelem</w:t>
      </w:r>
      <w:r w:rsidRPr="00806FA9">
        <w:rPr>
          <w:rFonts w:ascii="Times New Roman" w:hAnsi="Times New Roman"/>
          <w:color w:val="000000"/>
          <w:sz w:val="24"/>
        </w:rPr>
        <w:t xml:space="preserve"> o ceně náhradních dílů, zajistí tyto náhradní díly nebo materiál </w:t>
      </w:r>
      <w:r>
        <w:rPr>
          <w:rFonts w:ascii="Times New Roman" w:hAnsi="Times New Roman"/>
          <w:color w:val="000000"/>
          <w:sz w:val="24"/>
        </w:rPr>
        <w:t>objednatel</w:t>
      </w:r>
      <w:r w:rsidRPr="00806FA9">
        <w:rPr>
          <w:rFonts w:ascii="Times New Roman" w:hAnsi="Times New Roman"/>
          <w:color w:val="000000"/>
          <w:sz w:val="24"/>
        </w:rPr>
        <w:t xml:space="preserve"> sám a </w:t>
      </w:r>
      <w:r w:rsidR="00E10F57">
        <w:rPr>
          <w:rFonts w:ascii="Times New Roman" w:hAnsi="Times New Roman"/>
          <w:color w:val="000000"/>
          <w:sz w:val="24"/>
        </w:rPr>
        <w:t>zhotovitel</w:t>
      </w:r>
      <w:r w:rsidR="00E10F57" w:rsidRPr="00806FA9">
        <w:rPr>
          <w:rFonts w:ascii="Times New Roman" w:hAnsi="Times New Roman"/>
          <w:color w:val="000000"/>
          <w:sz w:val="24"/>
        </w:rPr>
        <w:t xml:space="preserve"> </w:t>
      </w:r>
      <w:r w:rsidRPr="00806FA9">
        <w:rPr>
          <w:rFonts w:ascii="Times New Roman" w:hAnsi="Times New Roman"/>
          <w:color w:val="000000"/>
          <w:sz w:val="24"/>
        </w:rPr>
        <w:t xml:space="preserve">je povinen tyto díly k opravě použít. V případě, že </w:t>
      </w:r>
      <w:r>
        <w:rPr>
          <w:rFonts w:ascii="Times New Roman" w:hAnsi="Times New Roman"/>
          <w:color w:val="000000"/>
          <w:sz w:val="24"/>
        </w:rPr>
        <w:t>objednatel</w:t>
      </w:r>
      <w:r w:rsidRPr="00806FA9">
        <w:rPr>
          <w:rFonts w:ascii="Times New Roman" w:hAnsi="Times New Roman"/>
          <w:color w:val="000000"/>
          <w:sz w:val="24"/>
        </w:rPr>
        <w:t xml:space="preserve"> dodatečně zjistí, a</w:t>
      </w:r>
      <w:r w:rsidR="00876DE5">
        <w:rPr>
          <w:rFonts w:ascii="Times New Roman" w:hAnsi="Times New Roman"/>
          <w:color w:val="000000"/>
          <w:sz w:val="24"/>
        </w:rPr>
        <w:t> </w:t>
      </w:r>
      <w:r w:rsidRPr="00806FA9">
        <w:rPr>
          <w:rFonts w:ascii="Times New Roman" w:hAnsi="Times New Roman"/>
          <w:color w:val="000000"/>
          <w:sz w:val="24"/>
        </w:rPr>
        <w:t>to</w:t>
      </w:r>
      <w:r w:rsidR="00876DE5">
        <w:rPr>
          <w:rFonts w:ascii="Times New Roman" w:hAnsi="Times New Roman"/>
          <w:color w:val="000000"/>
          <w:sz w:val="24"/>
        </w:rPr>
        <w:t> </w:t>
      </w:r>
      <w:r w:rsidRPr="00806FA9">
        <w:rPr>
          <w:rFonts w:ascii="Times New Roman" w:hAnsi="Times New Roman"/>
          <w:color w:val="000000"/>
          <w:sz w:val="24"/>
        </w:rPr>
        <w:t xml:space="preserve">maximálně do doby 6 měsíců od dodání příslušného náhradního dílu, že </w:t>
      </w:r>
      <w:r>
        <w:rPr>
          <w:rFonts w:ascii="Times New Roman" w:hAnsi="Times New Roman"/>
          <w:color w:val="000000"/>
          <w:sz w:val="24"/>
        </w:rPr>
        <w:t>zhotovitel</w:t>
      </w:r>
      <w:r w:rsidRPr="00806FA9">
        <w:rPr>
          <w:rFonts w:ascii="Times New Roman" w:hAnsi="Times New Roman"/>
          <w:color w:val="000000"/>
          <w:sz w:val="24"/>
        </w:rPr>
        <w:t xml:space="preserve"> dodal náhradní díl za cenu vyšší než obvyklou v místě a čase plnění, je </w:t>
      </w:r>
      <w:r>
        <w:rPr>
          <w:rFonts w:ascii="Times New Roman" w:hAnsi="Times New Roman"/>
          <w:color w:val="000000"/>
          <w:sz w:val="24"/>
        </w:rPr>
        <w:t>zhotovitel</w:t>
      </w:r>
      <w:r w:rsidRPr="00806FA9">
        <w:rPr>
          <w:rFonts w:ascii="Times New Roman" w:hAnsi="Times New Roman"/>
          <w:color w:val="000000"/>
          <w:sz w:val="24"/>
        </w:rPr>
        <w:t xml:space="preserve"> povinen zjištěný rozdíl ceny oproti ceně obvyklé vyúčtovat jako slevu z ceny předmětného dílu, </w:t>
      </w:r>
      <w:r w:rsidRPr="00806FA9">
        <w:rPr>
          <w:rFonts w:ascii="Times New Roman" w:hAnsi="Times New Roman"/>
          <w:color w:val="000000"/>
          <w:sz w:val="24"/>
        </w:rPr>
        <w:lastRenderedPageBreak/>
        <w:t>a</w:t>
      </w:r>
      <w:r w:rsidR="00876DE5">
        <w:rPr>
          <w:rFonts w:ascii="Times New Roman" w:hAnsi="Times New Roman"/>
          <w:color w:val="000000"/>
          <w:sz w:val="24"/>
        </w:rPr>
        <w:t> </w:t>
      </w:r>
      <w:r w:rsidRPr="00806FA9">
        <w:rPr>
          <w:rFonts w:ascii="Times New Roman" w:hAnsi="Times New Roman"/>
          <w:color w:val="000000"/>
          <w:sz w:val="24"/>
        </w:rPr>
        <w:t xml:space="preserve">to nejdéle do 10 dnů od obdržení výzvy </w:t>
      </w:r>
      <w:r>
        <w:rPr>
          <w:rFonts w:ascii="Times New Roman" w:hAnsi="Times New Roman"/>
          <w:color w:val="000000"/>
          <w:sz w:val="24"/>
        </w:rPr>
        <w:t>objednatele</w:t>
      </w:r>
      <w:r w:rsidRPr="00806FA9">
        <w:rPr>
          <w:rFonts w:ascii="Times New Roman" w:hAnsi="Times New Roman"/>
          <w:color w:val="000000"/>
          <w:sz w:val="24"/>
        </w:rPr>
        <w:t xml:space="preserve"> k poskytnutí slevy.</w:t>
      </w:r>
    </w:p>
    <w:p w:rsidR="00121547" w:rsidRPr="0000186E" w:rsidRDefault="00AE4388" w:rsidP="00036FB9">
      <w:pPr>
        <w:widowControl w:val="0"/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876DE5">
        <w:rPr>
          <w:rFonts w:ascii="Times New Roman" w:hAnsi="Times New Roman"/>
          <w:color w:val="000000"/>
          <w:sz w:val="24"/>
          <w:u w:val="single"/>
        </w:rPr>
        <w:t xml:space="preserve">Na provedení díla podle čl. I odst. 1 a 2 </w:t>
      </w:r>
      <w:r w:rsidR="00CD7090" w:rsidRPr="00876DE5">
        <w:rPr>
          <w:rFonts w:ascii="Times New Roman" w:hAnsi="Times New Roman"/>
          <w:color w:val="000000"/>
          <w:sz w:val="24"/>
          <w:u w:val="single"/>
        </w:rPr>
        <w:t xml:space="preserve">této smlouvy </w:t>
      </w:r>
      <w:r w:rsidRPr="00876DE5">
        <w:rPr>
          <w:rFonts w:ascii="Times New Roman" w:hAnsi="Times New Roman"/>
          <w:color w:val="000000"/>
          <w:sz w:val="24"/>
          <w:u w:val="single"/>
        </w:rPr>
        <w:t>a na mimozáruční opravy se uplatní režim přenesen</w:t>
      </w:r>
      <w:r w:rsidR="00876DE5">
        <w:rPr>
          <w:rFonts w:ascii="Times New Roman" w:hAnsi="Times New Roman"/>
          <w:color w:val="000000"/>
          <w:sz w:val="24"/>
          <w:u w:val="single"/>
        </w:rPr>
        <w:t>í</w:t>
      </w:r>
      <w:r w:rsidRPr="00876DE5">
        <w:rPr>
          <w:rFonts w:ascii="Times New Roman" w:hAnsi="Times New Roman"/>
          <w:color w:val="000000"/>
          <w:sz w:val="24"/>
          <w:u w:val="single"/>
        </w:rPr>
        <w:t xml:space="preserve"> daňové povinnosti podle § 92e zákona o DPH</w:t>
      </w:r>
      <w:r w:rsidRPr="0000186E">
        <w:rPr>
          <w:rFonts w:ascii="Times New Roman" w:hAnsi="Times New Roman"/>
          <w:color w:val="000000"/>
          <w:sz w:val="24"/>
        </w:rPr>
        <w:t xml:space="preserve">. </w:t>
      </w:r>
      <w:r w:rsidR="00121547" w:rsidRPr="0000186E">
        <w:rPr>
          <w:rFonts w:ascii="Times New Roman" w:hAnsi="Times New Roman"/>
          <w:color w:val="000000"/>
          <w:sz w:val="24"/>
        </w:rPr>
        <w:t>Zhotovitel je povinen doručit objednateli daňový doklad na cenu uvedených plnění (bez DPH) nejpozději do</w:t>
      </w:r>
      <w:r w:rsidR="00373071">
        <w:rPr>
          <w:rFonts w:ascii="Times New Roman" w:hAnsi="Times New Roman"/>
          <w:color w:val="000000"/>
          <w:sz w:val="24"/>
        </w:rPr>
        <w:t> </w:t>
      </w:r>
      <w:r w:rsidR="00121547" w:rsidRPr="0000186E">
        <w:rPr>
          <w:rFonts w:ascii="Times New Roman" w:hAnsi="Times New Roman"/>
          <w:color w:val="000000"/>
          <w:sz w:val="24"/>
        </w:rPr>
        <w:t>15. dne měsíce následujícího po měsíci, v němž se plnění uskute</w:t>
      </w:r>
      <w:r w:rsidR="000C76F8" w:rsidRPr="0000186E">
        <w:rPr>
          <w:rFonts w:ascii="Times New Roman" w:hAnsi="Times New Roman"/>
          <w:color w:val="000000"/>
          <w:sz w:val="24"/>
        </w:rPr>
        <w:t>čnilo. Objednatel v souladu s § </w:t>
      </w:r>
      <w:r w:rsidR="00121547" w:rsidRPr="0000186E">
        <w:rPr>
          <w:rFonts w:ascii="Times New Roman" w:hAnsi="Times New Roman"/>
          <w:color w:val="000000"/>
          <w:sz w:val="24"/>
        </w:rPr>
        <w:t>92a zákona o DPH daň odvede.</w:t>
      </w:r>
    </w:p>
    <w:p w:rsidR="00582DC3" w:rsidRPr="0000186E" w:rsidRDefault="006047A7" w:rsidP="008773D5">
      <w:pPr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00186E">
        <w:rPr>
          <w:rFonts w:ascii="Times New Roman" w:hAnsi="Times New Roman"/>
          <w:color w:val="000000"/>
          <w:sz w:val="24"/>
        </w:rPr>
        <w:t xml:space="preserve">K ceně </w:t>
      </w:r>
      <w:r w:rsidR="00405AA2">
        <w:rPr>
          <w:rFonts w:ascii="Times New Roman" w:hAnsi="Times New Roman"/>
          <w:color w:val="000000"/>
          <w:sz w:val="24"/>
        </w:rPr>
        <w:t xml:space="preserve">za provedení půlroční zkoušky a roční kontroly dle </w:t>
      </w:r>
      <w:r w:rsidR="00405AA2">
        <w:rPr>
          <w:rFonts w:ascii="Times New Roman" w:hAnsi="Times New Roman"/>
          <w:sz w:val="24"/>
          <w:szCs w:val="24"/>
        </w:rPr>
        <w:t xml:space="preserve">vyhlášky </w:t>
      </w:r>
      <w:r w:rsidR="00405AA2" w:rsidRPr="00C56CD1">
        <w:rPr>
          <w:rFonts w:ascii="Times New Roman" w:hAnsi="Times New Roman" w:hint="eastAsia"/>
          <w:sz w:val="24"/>
        </w:rPr>
        <w:t>č</w:t>
      </w:r>
      <w:r w:rsidR="00405AA2" w:rsidRPr="00C56CD1">
        <w:rPr>
          <w:rFonts w:ascii="Times New Roman" w:hAnsi="Times New Roman"/>
          <w:sz w:val="24"/>
        </w:rPr>
        <w:t>. 246/2001 Sb</w:t>
      </w:r>
      <w:r w:rsidR="00405AA2">
        <w:rPr>
          <w:rFonts w:ascii="Times New Roman" w:hAnsi="Times New Roman"/>
          <w:sz w:val="24"/>
        </w:rPr>
        <w:t xml:space="preserve">. </w:t>
      </w:r>
      <w:r w:rsidR="00036FB9">
        <w:rPr>
          <w:rFonts w:ascii="Times New Roman" w:hAnsi="Times New Roman"/>
          <w:sz w:val="24"/>
        </w:rPr>
        <w:t xml:space="preserve">a k ceně za </w:t>
      </w:r>
      <w:r w:rsidR="00036FB9">
        <w:rPr>
          <w:rFonts w:ascii="Times New Roman" w:hAnsi="Times New Roman"/>
          <w:sz w:val="24"/>
          <w:szCs w:val="24"/>
        </w:rPr>
        <w:t>opakované zaškolení obsluhy</w:t>
      </w:r>
      <w:r w:rsidR="00036FB9" w:rsidRPr="0000186E">
        <w:rPr>
          <w:rFonts w:ascii="Times New Roman" w:hAnsi="Times New Roman"/>
          <w:color w:val="000000"/>
          <w:sz w:val="24"/>
        </w:rPr>
        <w:t xml:space="preserve"> </w:t>
      </w:r>
      <w:r w:rsidRPr="0000186E">
        <w:rPr>
          <w:rFonts w:ascii="Times New Roman" w:hAnsi="Times New Roman"/>
          <w:color w:val="000000"/>
          <w:sz w:val="24"/>
        </w:rPr>
        <w:t>bude účtována DPH v sazbě platné v den uskutečnění zdanitelného plnění.</w:t>
      </w:r>
    </w:p>
    <w:p w:rsidR="00582DC3" w:rsidRPr="00373071" w:rsidRDefault="00373071" w:rsidP="00B843F5">
      <w:pPr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00186E">
        <w:rPr>
          <w:rFonts w:ascii="Times New Roman" w:hAnsi="Times New Roman"/>
          <w:color w:val="000000"/>
          <w:sz w:val="24"/>
        </w:rPr>
        <w:t>Cena díla bude uhrazena na základě daňového dokladu, který je zhotovitel oprávněn vystavit nejdříve v den podpisu protokolu o předání a p</w:t>
      </w:r>
      <w:r>
        <w:rPr>
          <w:rFonts w:ascii="Times New Roman" w:hAnsi="Times New Roman"/>
          <w:color w:val="000000"/>
          <w:sz w:val="24"/>
        </w:rPr>
        <w:t xml:space="preserve">řevzetí díla v souladu </w:t>
      </w:r>
      <w:r w:rsidRPr="00480CCE">
        <w:rPr>
          <w:rFonts w:ascii="Times New Roman" w:hAnsi="Times New Roman"/>
          <w:color w:val="000000"/>
          <w:sz w:val="24"/>
        </w:rPr>
        <w:t>s čl.</w:t>
      </w:r>
      <w:r>
        <w:rPr>
          <w:rFonts w:ascii="Times New Roman" w:hAnsi="Times New Roman"/>
          <w:color w:val="000000"/>
          <w:sz w:val="24"/>
        </w:rPr>
        <w:t> </w:t>
      </w:r>
      <w:r w:rsidRPr="00480CCE">
        <w:rPr>
          <w:rFonts w:ascii="Times New Roman" w:hAnsi="Times New Roman"/>
          <w:color w:val="000000"/>
          <w:sz w:val="24"/>
        </w:rPr>
        <w:t>IV odst. 1.</w:t>
      </w:r>
      <w:r w:rsidRPr="0000186E">
        <w:rPr>
          <w:rFonts w:ascii="Times New Roman" w:hAnsi="Times New Roman"/>
          <w:color w:val="000000"/>
          <w:sz w:val="24"/>
        </w:rPr>
        <w:t xml:space="preserve"> </w:t>
      </w:r>
      <w:r w:rsidR="004C4903">
        <w:rPr>
          <w:rFonts w:ascii="Times New Roman" w:hAnsi="Times New Roman"/>
          <w:sz w:val="24"/>
          <w:szCs w:val="24"/>
        </w:rPr>
        <w:t xml:space="preserve">V daňovém dokladu na cenu díla bude uplatněno zádržné ve výši </w:t>
      </w:r>
      <w:r w:rsidR="004C4903" w:rsidRPr="00A671DF">
        <w:rPr>
          <w:rFonts w:ascii="Times New Roman" w:hAnsi="Times New Roman"/>
          <w:sz w:val="24"/>
          <w:szCs w:val="24"/>
        </w:rPr>
        <w:t>10 %</w:t>
      </w:r>
      <w:r w:rsidR="004C4903">
        <w:rPr>
          <w:rFonts w:ascii="Times New Roman" w:hAnsi="Times New Roman"/>
          <w:sz w:val="24"/>
          <w:szCs w:val="24"/>
        </w:rPr>
        <w:t xml:space="preserve"> z ceny díla. Uplatněné zádržné nesnižuje základ DPH, jde pouze o sjednanou platební podmínku. Zádržné bude objednatelem uhrazeno na základě </w:t>
      </w:r>
      <w:r w:rsidR="00AF70E2">
        <w:rPr>
          <w:rFonts w:ascii="Times New Roman" w:hAnsi="Times New Roman"/>
          <w:sz w:val="24"/>
          <w:szCs w:val="24"/>
        </w:rPr>
        <w:t>dokladu k úhradě zádržného</w:t>
      </w:r>
      <w:r w:rsidR="004C4903">
        <w:rPr>
          <w:rFonts w:ascii="Times New Roman" w:hAnsi="Times New Roman"/>
          <w:sz w:val="24"/>
          <w:szCs w:val="24"/>
        </w:rPr>
        <w:t>, kter</w:t>
      </w:r>
      <w:r w:rsidR="00AF70E2">
        <w:rPr>
          <w:rFonts w:ascii="Times New Roman" w:hAnsi="Times New Roman"/>
          <w:sz w:val="24"/>
          <w:szCs w:val="24"/>
        </w:rPr>
        <w:t>ý</w:t>
      </w:r>
      <w:r w:rsidR="004C4903">
        <w:rPr>
          <w:rFonts w:ascii="Times New Roman" w:hAnsi="Times New Roman"/>
          <w:sz w:val="24"/>
          <w:szCs w:val="24"/>
        </w:rPr>
        <w:t xml:space="preserve"> je zhotovitel oprávněn vystavit po </w:t>
      </w:r>
      <w:r w:rsidR="002A05FF" w:rsidRPr="00F63DFD">
        <w:rPr>
          <w:rFonts w:ascii="Times New Roman" w:hAnsi="Times New Roman"/>
          <w:sz w:val="24"/>
          <w:szCs w:val="24"/>
        </w:rPr>
        <w:t>podpisu protokolu o úspěšném (tj. s výsledkem bez závad) provedení 1. půlroční zkoušky činnosti systému EPS oběma smluvními stranami</w:t>
      </w:r>
      <w:r w:rsidR="002A05FF">
        <w:rPr>
          <w:rFonts w:ascii="Times New Roman" w:hAnsi="Times New Roman"/>
          <w:sz w:val="24"/>
          <w:szCs w:val="24"/>
        </w:rPr>
        <w:t>.</w:t>
      </w:r>
    </w:p>
    <w:p w:rsidR="00373071" w:rsidRPr="00B843F5" w:rsidRDefault="00373071" w:rsidP="00B843F5">
      <w:pPr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B843F5">
        <w:rPr>
          <w:rFonts w:ascii="Times New Roman" w:hAnsi="Times New Roman"/>
          <w:color w:val="000000"/>
          <w:sz w:val="24"/>
        </w:rPr>
        <w:t>Cena za provedení mimozáruční opravy</w:t>
      </w:r>
      <w:r>
        <w:rPr>
          <w:rFonts w:ascii="Times New Roman" w:hAnsi="Times New Roman"/>
          <w:color w:val="000000"/>
          <w:sz w:val="24"/>
        </w:rPr>
        <w:t>, půlroční zkoušky</w:t>
      </w:r>
      <w:r w:rsidR="00811CCB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roční kontroly </w:t>
      </w:r>
      <w:r w:rsidR="00811CCB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811CCB">
        <w:rPr>
          <w:rFonts w:ascii="Times New Roman" w:hAnsi="Times New Roman"/>
          <w:sz w:val="24"/>
          <w:szCs w:val="24"/>
        </w:rPr>
        <w:t>za opakované zaškolení obsluhy</w:t>
      </w:r>
      <w:r w:rsidR="00811CCB" w:rsidRPr="006039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43F5">
        <w:rPr>
          <w:rFonts w:ascii="Times New Roman" w:hAnsi="Times New Roman"/>
          <w:color w:val="000000"/>
          <w:sz w:val="24"/>
        </w:rPr>
        <w:t xml:space="preserve">bude uhrazena na základě daňového dokladu vystaveného zhotovitelem nejdříve v den </w:t>
      </w:r>
      <w:r>
        <w:rPr>
          <w:rFonts w:ascii="Times New Roman" w:hAnsi="Times New Roman"/>
          <w:color w:val="000000"/>
          <w:sz w:val="24"/>
        </w:rPr>
        <w:t xml:space="preserve">ukončení a předání </w:t>
      </w:r>
      <w:r w:rsidR="00811CCB">
        <w:rPr>
          <w:rFonts w:ascii="Times New Roman" w:hAnsi="Times New Roman"/>
          <w:color w:val="000000"/>
          <w:sz w:val="24"/>
          <w:szCs w:val="24"/>
        </w:rPr>
        <w:t>či v den poskytnutí</w:t>
      </w:r>
      <w:r w:rsidR="00811CCB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příslušného plnění</w:t>
      </w:r>
      <w:r w:rsidRPr="00A74C2B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objednateli</w:t>
      </w:r>
      <w:r w:rsidRPr="00B843F5">
        <w:rPr>
          <w:rFonts w:ascii="Times New Roman" w:hAnsi="Times New Roman"/>
          <w:color w:val="000000"/>
          <w:sz w:val="24"/>
        </w:rPr>
        <w:t xml:space="preserve">. Přílohou daňového dokladu bude soupis provedených činností včetně </w:t>
      </w:r>
      <w:r>
        <w:rPr>
          <w:rFonts w:ascii="Times New Roman" w:hAnsi="Times New Roman"/>
          <w:color w:val="000000"/>
          <w:sz w:val="24"/>
        </w:rPr>
        <w:t xml:space="preserve">případně </w:t>
      </w:r>
      <w:r w:rsidRPr="00B843F5">
        <w:rPr>
          <w:rFonts w:ascii="Times New Roman" w:hAnsi="Times New Roman"/>
          <w:color w:val="000000"/>
          <w:sz w:val="24"/>
        </w:rPr>
        <w:t>použitých náhradních dílů a materiálu.</w:t>
      </w:r>
    </w:p>
    <w:p w:rsidR="00373071" w:rsidRPr="00D8572E" w:rsidRDefault="00373071" w:rsidP="00373071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D8572E">
        <w:rPr>
          <w:rFonts w:ascii="Times New Roman" w:hAnsi="Times New Roman"/>
          <w:sz w:val="24"/>
          <w:szCs w:val="24"/>
        </w:rPr>
        <w:t xml:space="preserve">Doklad k úhradě (fakturu) zašle zhotovitel elektronicky jako přílohu e-mailové zprávy na adresu </w:t>
      </w:r>
      <w:hyperlink r:id="rId8" w:history="1">
        <w:r w:rsidRPr="00D8572E">
          <w:rPr>
            <w:rFonts w:ascii="Times New Roman" w:hAnsi="Times New Roman"/>
            <w:sz w:val="24"/>
            <w:szCs w:val="24"/>
          </w:rPr>
          <w:t>faktury@cnb.cz</w:t>
        </w:r>
      </w:hyperlink>
      <w:r w:rsidRPr="00D8572E">
        <w:rPr>
          <w:rFonts w:ascii="Times New Roman" w:hAnsi="Times New Roman"/>
          <w:sz w:val="24"/>
          <w:szCs w:val="24"/>
        </w:rPr>
        <w:t xml:space="preserve"> ve formátu ISDOC. Pokud není možné vytvořit doklad ve formátu ISDOC, je možné zasílat jej ve formátu PDF. V jedné e-mailové zprávě smí být pouze jeden doklad k úhradě. Mimo vlastní doklad k úhradě může být přílohou e-mailové zprávy jedna až sedm příloh k dokladu ve formátech PDF, DOC, DOCX, XLS, XLSX. Přijaty budou i doklady k úhradě v jiném formátu, který bude v souladu s evropským standardem elektronické faktury. Nebude-li možné zaslat doklad k úhradě elektronicky, zašle jej zhotovitel v analogové formě na adresu:</w:t>
      </w:r>
    </w:p>
    <w:p w:rsidR="00373071" w:rsidRPr="00D8572E" w:rsidRDefault="00373071" w:rsidP="00373071">
      <w:pPr>
        <w:pStyle w:val="Odstavecseseznamem"/>
        <w:tabs>
          <w:tab w:val="num" w:pos="426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572E">
        <w:rPr>
          <w:rFonts w:ascii="Times New Roman" w:hAnsi="Times New Roman"/>
          <w:sz w:val="24"/>
          <w:szCs w:val="24"/>
        </w:rPr>
        <w:t>Česká národní banka</w:t>
      </w:r>
    </w:p>
    <w:p w:rsidR="00373071" w:rsidRPr="00D8572E" w:rsidRDefault="00373071" w:rsidP="00373071">
      <w:pPr>
        <w:pStyle w:val="Odstavecseseznamem"/>
        <w:tabs>
          <w:tab w:val="num" w:pos="426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572E">
        <w:rPr>
          <w:rFonts w:ascii="Times New Roman" w:hAnsi="Times New Roman"/>
          <w:sz w:val="24"/>
          <w:szCs w:val="24"/>
        </w:rPr>
        <w:t>sekce rozpočtu a účetnictví</w:t>
      </w:r>
    </w:p>
    <w:p w:rsidR="00373071" w:rsidRPr="00D8572E" w:rsidRDefault="00373071" w:rsidP="00373071">
      <w:pPr>
        <w:pStyle w:val="Odstavecseseznamem"/>
        <w:tabs>
          <w:tab w:val="num" w:pos="426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572E">
        <w:rPr>
          <w:rFonts w:ascii="Times New Roman" w:hAnsi="Times New Roman"/>
          <w:sz w:val="24"/>
          <w:szCs w:val="24"/>
        </w:rPr>
        <w:t>odbor účetnictví</w:t>
      </w:r>
    </w:p>
    <w:p w:rsidR="00373071" w:rsidRPr="00D8572E" w:rsidRDefault="00373071" w:rsidP="00373071">
      <w:pPr>
        <w:pStyle w:val="Odstavecseseznamem"/>
        <w:tabs>
          <w:tab w:val="num" w:pos="426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572E">
        <w:rPr>
          <w:rFonts w:ascii="Times New Roman" w:hAnsi="Times New Roman"/>
          <w:sz w:val="24"/>
          <w:szCs w:val="24"/>
        </w:rPr>
        <w:t>Na Příkopě 28</w:t>
      </w:r>
    </w:p>
    <w:p w:rsidR="00373071" w:rsidRPr="0000186E" w:rsidRDefault="00373071" w:rsidP="00373071">
      <w:pPr>
        <w:ind w:left="357"/>
        <w:jc w:val="both"/>
        <w:rPr>
          <w:rFonts w:ascii="Times New Roman" w:hAnsi="Times New Roman"/>
          <w:color w:val="000000"/>
          <w:sz w:val="24"/>
        </w:rPr>
      </w:pPr>
      <w:r w:rsidRPr="00D8572E">
        <w:rPr>
          <w:rFonts w:ascii="Times New Roman" w:hAnsi="Times New Roman"/>
          <w:sz w:val="24"/>
          <w:szCs w:val="24"/>
        </w:rPr>
        <w:t>115 03 Praha 1</w:t>
      </w:r>
    </w:p>
    <w:p w:rsidR="00373071" w:rsidRDefault="00373071" w:rsidP="00373071">
      <w:pPr>
        <w:widowControl w:val="0"/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282608">
        <w:rPr>
          <w:rFonts w:ascii="Times New Roman" w:hAnsi="Times New Roman"/>
          <w:sz w:val="24"/>
          <w:szCs w:val="24"/>
        </w:rPr>
        <w:t>Doklad k úhradě bude obsahovat údaje podle § 435 občanského zákoníku a bankovní účet, na který má být placeno a který je uveden v záhlaví této smlouvy nebo který byl později aktualizován zhotovitelem (dále jen „určený účet“). Daňový doklad bude nadto obsahovat náležitosti stanovené v zákoně o dani z přidané hodnoty. Nezbytnou náležitostí každého dokladu je také číslo této smlouvy (ve formátu ISDOC v poli ID ve skupině Contract References), nebo číslo objednávky (ve formátu ISDOC v poli External_Order_ID ve skupině OrderReference), jsou-li objednávky v rámci smlouvy vystavovány. Pokud doklad bude postrádat některou ze stanovených náležitostí nebo bude obsahovat chybné údaje, je objednatel oprávněn jej vrátit zhotoviteli, a to až do lhůty splatnosti. Nová lhůta splatnosti začíná běžet dnem doručení bezvadného dokladu.</w:t>
      </w:r>
      <w:r w:rsidRPr="0000186E">
        <w:rPr>
          <w:rFonts w:ascii="Times New Roman" w:hAnsi="Times New Roman"/>
          <w:color w:val="000000"/>
          <w:sz w:val="24"/>
        </w:rPr>
        <w:t xml:space="preserve"> </w:t>
      </w:r>
    </w:p>
    <w:p w:rsidR="00373071" w:rsidRPr="007D4E5F" w:rsidRDefault="00373071" w:rsidP="00EE3B4C">
      <w:pPr>
        <w:widowControl w:val="0"/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B1115D">
        <w:rPr>
          <w:rFonts w:ascii="Times New Roman" w:hAnsi="Times New Roman"/>
          <w:sz w:val="24"/>
          <w:szCs w:val="24"/>
        </w:rPr>
        <w:t xml:space="preserve">V případě, že bude v dokladu k úhradě uveden jiný než určený účet, je pověřený </w:t>
      </w:r>
      <w:r w:rsidRPr="00B1115D">
        <w:rPr>
          <w:rFonts w:ascii="Times New Roman" w:hAnsi="Times New Roman"/>
          <w:sz w:val="24"/>
          <w:szCs w:val="24"/>
        </w:rPr>
        <w:lastRenderedPageBreak/>
        <w:t>pracovník zhotovitele povinen na základě výzvy objednatele sdělit na e-mailovou adresu, ze které byla výzva odeslána, zda má být zaplaceno na bankovní účet uvedený v dokladu, nebo na určený účet. V tomto případě se doklad k úhradě nevrací s tím, že lhůta splatnosti začíná běžet až dnem doručení sdělení zhotovitele podle předchozí věty.</w:t>
      </w:r>
    </w:p>
    <w:p w:rsidR="00373071" w:rsidRDefault="00373071" w:rsidP="00373071">
      <w:pPr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00186E">
        <w:rPr>
          <w:rFonts w:ascii="Times New Roman" w:hAnsi="Times New Roman"/>
          <w:color w:val="000000"/>
          <w:sz w:val="24"/>
        </w:rPr>
        <w:t>Splatnost dokladů činí 14 dnů ode dne doručení objednateli. Povinnost zaplatit je splněna odepsáním příslušné částky z účtu objednatele ve prospěch účtu zhotovitele.</w:t>
      </w:r>
    </w:p>
    <w:p w:rsidR="00D351B2" w:rsidRPr="00373071" w:rsidRDefault="00373071" w:rsidP="00A671DF">
      <w:pPr>
        <w:widowControl w:val="0"/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373071">
        <w:rPr>
          <w:rFonts w:ascii="Times New Roman" w:hAnsi="Times New Roman"/>
          <w:sz w:val="24"/>
          <w:szCs w:val="24"/>
        </w:rPr>
        <w:t>Smluvní strany se ve smyslu ustanovení § 1991 občanského zákoníku dohodly, že objednatel je oprávněn započíst jakoukoli svou peněžitou pohledávku za zhotovitelem, ať splatnou či nesplatnou, oproti jakékoli peněžité pohledávce zhotovitele za objednatelem, ať splatné či nesplatné.</w:t>
      </w:r>
    </w:p>
    <w:p w:rsidR="00461011" w:rsidRDefault="00461011" w:rsidP="0025020D">
      <w:pPr>
        <w:pStyle w:val="Zkladntext3"/>
        <w:tabs>
          <w:tab w:val="clear" w:pos="1134"/>
          <w:tab w:val="clear" w:pos="5812"/>
        </w:tabs>
        <w:spacing w:after="120"/>
        <w:rPr>
          <w:b/>
        </w:rPr>
      </w:pPr>
    </w:p>
    <w:p w:rsidR="006047A7" w:rsidRPr="00735C17" w:rsidRDefault="006047A7">
      <w:pPr>
        <w:pStyle w:val="Zkladntext3"/>
        <w:tabs>
          <w:tab w:val="clear" w:pos="1134"/>
          <w:tab w:val="clear" w:pos="5812"/>
        </w:tabs>
        <w:spacing w:before="0"/>
        <w:jc w:val="center"/>
        <w:rPr>
          <w:b/>
        </w:rPr>
      </w:pPr>
      <w:r w:rsidRPr="00735C17">
        <w:rPr>
          <w:b/>
        </w:rPr>
        <w:t>Článek IV</w:t>
      </w:r>
    </w:p>
    <w:p w:rsidR="006047A7" w:rsidRDefault="006047A7" w:rsidP="0085786E">
      <w:pPr>
        <w:pStyle w:val="Zkladntext3"/>
        <w:tabs>
          <w:tab w:val="clear" w:pos="1134"/>
          <w:tab w:val="clear" w:pos="5812"/>
        </w:tabs>
        <w:spacing w:before="0"/>
        <w:jc w:val="center"/>
        <w:rPr>
          <w:b/>
        </w:rPr>
      </w:pPr>
      <w:r w:rsidRPr="003E37D7">
        <w:rPr>
          <w:b/>
        </w:rPr>
        <w:t xml:space="preserve">Předání a převzetí díla, </w:t>
      </w:r>
      <w:r w:rsidR="00F81942">
        <w:rPr>
          <w:b/>
        </w:rPr>
        <w:t>pověřené osoby</w:t>
      </w:r>
    </w:p>
    <w:p w:rsidR="00461011" w:rsidRPr="008933A7" w:rsidRDefault="006047A7" w:rsidP="00461011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Times New Roman" w:hAnsi="Times New Roman"/>
          <w:sz w:val="24"/>
        </w:rPr>
      </w:pPr>
      <w:r w:rsidRPr="0042400B">
        <w:rPr>
          <w:rFonts w:ascii="Times New Roman" w:hAnsi="Times New Roman"/>
          <w:sz w:val="24"/>
        </w:rPr>
        <w:t xml:space="preserve">Objednatel převezme dílo </w:t>
      </w:r>
      <w:r>
        <w:rPr>
          <w:rFonts w:ascii="Times New Roman" w:hAnsi="Times New Roman"/>
          <w:sz w:val="24"/>
        </w:rPr>
        <w:t xml:space="preserve">na základě úspěšného provedení </w:t>
      </w:r>
      <w:r w:rsidR="008C50E6">
        <w:rPr>
          <w:rFonts w:ascii="Times New Roman" w:hAnsi="Times New Roman"/>
          <w:sz w:val="24"/>
        </w:rPr>
        <w:t xml:space="preserve">funkční zkoušky </w:t>
      </w:r>
      <w:r w:rsidR="00002D51">
        <w:rPr>
          <w:rFonts w:ascii="Times New Roman" w:hAnsi="Times New Roman"/>
          <w:sz w:val="24"/>
        </w:rPr>
        <w:t>před uvedením do provozu</w:t>
      </w:r>
      <w:r w:rsidR="009F3EA8">
        <w:rPr>
          <w:rFonts w:ascii="Times New Roman" w:hAnsi="Times New Roman"/>
          <w:sz w:val="24"/>
        </w:rPr>
        <w:t xml:space="preserve"> dle </w:t>
      </w:r>
      <w:r w:rsidR="00002D51">
        <w:rPr>
          <w:rFonts w:ascii="Times New Roman" w:hAnsi="Times New Roman"/>
          <w:sz w:val="24"/>
        </w:rPr>
        <w:t>vyhl</w:t>
      </w:r>
      <w:r w:rsidR="00E97B4E">
        <w:rPr>
          <w:rFonts w:ascii="Times New Roman" w:hAnsi="Times New Roman"/>
          <w:sz w:val="24"/>
        </w:rPr>
        <w:t>ášky</w:t>
      </w:r>
      <w:r w:rsidR="00002D51">
        <w:rPr>
          <w:rFonts w:ascii="Times New Roman" w:hAnsi="Times New Roman"/>
          <w:sz w:val="24"/>
        </w:rPr>
        <w:t xml:space="preserve"> č.</w:t>
      </w:r>
      <w:r w:rsidR="009F3EA8" w:rsidRPr="00002D51">
        <w:rPr>
          <w:rFonts w:ascii="Times New Roman" w:hAnsi="Times New Roman"/>
          <w:sz w:val="24"/>
        </w:rPr>
        <w:t xml:space="preserve"> 246/2001</w:t>
      </w:r>
      <w:r w:rsidR="00E97B4E">
        <w:rPr>
          <w:rFonts w:ascii="Times New Roman" w:hAnsi="Times New Roman"/>
          <w:sz w:val="24"/>
        </w:rPr>
        <w:t xml:space="preserve"> Sb.</w:t>
      </w:r>
      <w:r w:rsidR="009F3EA8" w:rsidRPr="00002D51">
        <w:rPr>
          <w:rFonts w:ascii="Times New Roman" w:hAnsi="Times New Roman"/>
          <w:sz w:val="24"/>
        </w:rPr>
        <w:t>,</w:t>
      </w:r>
      <w:r w:rsidR="009F3EA8" w:rsidRPr="00D10371">
        <w:rPr>
          <w:rFonts w:cs="Arial"/>
        </w:rPr>
        <w:t xml:space="preserve"> </w:t>
      </w:r>
      <w:r w:rsidRPr="0042400B">
        <w:rPr>
          <w:rFonts w:ascii="Times New Roman" w:hAnsi="Times New Roman"/>
          <w:sz w:val="24"/>
        </w:rPr>
        <w:t>protokol</w:t>
      </w:r>
      <w:r>
        <w:rPr>
          <w:rFonts w:ascii="Times New Roman" w:hAnsi="Times New Roman"/>
          <w:sz w:val="24"/>
        </w:rPr>
        <w:t>em</w:t>
      </w:r>
      <w:r w:rsidRPr="0042400B">
        <w:rPr>
          <w:rFonts w:ascii="Times New Roman" w:hAnsi="Times New Roman"/>
          <w:sz w:val="24"/>
        </w:rPr>
        <w:t xml:space="preserve"> o př</w:t>
      </w:r>
      <w:r>
        <w:rPr>
          <w:rFonts w:ascii="Times New Roman" w:hAnsi="Times New Roman"/>
          <w:sz w:val="24"/>
        </w:rPr>
        <w:t>e</w:t>
      </w:r>
      <w:r w:rsidRPr="0042400B">
        <w:rPr>
          <w:rFonts w:ascii="Times New Roman" w:hAnsi="Times New Roman"/>
          <w:sz w:val="24"/>
        </w:rPr>
        <w:t>dání a převzetí díla</w:t>
      </w:r>
      <w:r>
        <w:rPr>
          <w:rFonts w:ascii="Times New Roman" w:hAnsi="Times New Roman"/>
          <w:sz w:val="24"/>
        </w:rPr>
        <w:t>. Dílo musí být</w:t>
      </w:r>
      <w:r w:rsidR="004B7D5B">
        <w:rPr>
          <w:rFonts w:ascii="Times New Roman" w:hAnsi="Times New Roman"/>
          <w:sz w:val="24"/>
        </w:rPr>
        <w:t xml:space="preserve"> bez</w:t>
      </w:r>
      <w:r w:rsidRPr="0096287E">
        <w:rPr>
          <w:rFonts w:ascii="Times New Roman" w:hAnsi="Times New Roman"/>
          <w:sz w:val="24"/>
        </w:rPr>
        <w:t xml:space="preserve"> </w:t>
      </w:r>
      <w:r w:rsidRPr="0042400B">
        <w:rPr>
          <w:rFonts w:ascii="Times New Roman" w:hAnsi="Times New Roman"/>
          <w:sz w:val="24"/>
        </w:rPr>
        <w:t>zjevných vad a nedodělků</w:t>
      </w:r>
      <w:r w:rsidR="0025020D">
        <w:rPr>
          <w:rFonts w:ascii="Times New Roman" w:hAnsi="Times New Roman"/>
          <w:sz w:val="24"/>
        </w:rPr>
        <w:t>.</w:t>
      </w:r>
      <w:r w:rsidR="00002D51">
        <w:rPr>
          <w:rFonts w:ascii="Times New Roman" w:hAnsi="Times New Roman"/>
          <w:sz w:val="24"/>
        </w:rPr>
        <w:t xml:space="preserve"> </w:t>
      </w:r>
      <w:r w:rsidR="0025020D">
        <w:rPr>
          <w:rFonts w:ascii="Times New Roman" w:hAnsi="Times New Roman"/>
          <w:sz w:val="24"/>
        </w:rPr>
        <w:t xml:space="preserve">Protokol o předání a převzetí </w:t>
      </w:r>
      <w:r w:rsidR="0025020D" w:rsidRPr="0042400B">
        <w:rPr>
          <w:rFonts w:ascii="Times New Roman" w:hAnsi="Times New Roman"/>
          <w:sz w:val="24"/>
        </w:rPr>
        <w:t>vyhotoví objednatel</w:t>
      </w:r>
      <w:r w:rsidR="0025020D" w:rsidRPr="00B47845">
        <w:rPr>
          <w:rFonts w:ascii="Times New Roman" w:hAnsi="Times New Roman"/>
          <w:sz w:val="24"/>
        </w:rPr>
        <w:t xml:space="preserve"> </w:t>
      </w:r>
      <w:r w:rsidR="0025020D">
        <w:rPr>
          <w:rFonts w:ascii="Times New Roman" w:hAnsi="Times New Roman"/>
          <w:sz w:val="24"/>
        </w:rPr>
        <w:t xml:space="preserve">a bude podepsán pověřenými osobami smluvních stran po předání </w:t>
      </w:r>
      <w:r w:rsidR="0025020D" w:rsidRPr="00D86422">
        <w:rPr>
          <w:rFonts w:ascii="Times New Roman" w:hAnsi="Times New Roman"/>
          <w:color w:val="000000"/>
          <w:sz w:val="24"/>
        </w:rPr>
        <w:t>protokolu o</w:t>
      </w:r>
      <w:r w:rsidR="0025020D">
        <w:rPr>
          <w:rFonts w:ascii="Times New Roman" w:hAnsi="Times New Roman"/>
          <w:color w:val="000000"/>
          <w:sz w:val="24"/>
        </w:rPr>
        <w:t> </w:t>
      </w:r>
      <w:r w:rsidR="0025020D" w:rsidRPr="00D86422">
        <w:rPr>
          <w:rFonts w:ascii="Times New Roman" w:hAnsi="Times New Roman"/>
          <w:color w:val="000000"/>
          <w:sz w:val="24"/>
        </w:rPr>
        <w:t>zaškolení</w:t>
      </w:r>
      <w:r w:rsidR="0025020D">
        <w:rPr>
          <w:rFonts w:ascii="Times New Roman" w:hAnsi="Times New Roman"/>
          <w:sz w:val="24"/>
        </w:rPr>
        <w:t xml:space="preserve"> pracovníků určených k obsluze díla</w:t>
      </w:r>
      <w:r w:rsidR="0025020D" w:rsidRPr="002D57BF">
        <w:rPr>
          <w:rFonts w:ascii="Times New Roman" w:hAnsi="Times New Roman"/>
          <w:sz w:val="24"/>
        </w:rPr>
        <w:t xml:space="preserve"> </w:t>
      </w:r>
      <w:r w:rsidR="0025020D">
        <w:rPr>
          <w:rFonts w:ascii="Times New Roman" w:hAnsi="Times New Roman"/>
          <w:sz w:val="24"/>
        </w:rPr>
        <w:t>a všech dokladů dle čl. I odst. 2 objednateli, včetně protokolu o úspěšném provedení funkční zkoušky.</w:t>
      </w:r>
    </w:p>
    <w:p w:rsidR="008933A7" w:rsidRPr="00B717A1" w:rsidRDefault="008933A7" w:rsidP="008933A7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Times New Roman" w:hAnsi="Times New Roman"/>
          <w:sz w:val="24"/>
        </w:rPr>
      </w:pPr>
      <w:r w:rsidRPr="00B717A1">
        <w:rPr>
          <w:rFonts w:ascii="Times New Roman" w:hAnsi="Times New Roman"/>
          <w:sz w:val="24"/>
        </w:rPr>
        <w:t>Pověřenými osobami jsou:</w:t>
      </w:r>
    </w:p>
    <w:p w:rsidR="008933A7" w:rsidRPr="00E44231" w:rsidRDefault="008933A7" w:rsidP="008933A7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spacing w:before="120" w:after="120"/>
        <w:ind w:left="782" w:hanging="357"/>
        <w:contextualSpacing w:val="0"/>
        <w:jc w:val="both"/>
        <w:rPr>
          <w:rFonts w:ascii="Times New Roman" w:hAnsi="Times New Roman"/>
          <w:sz w:val="24"/>
        </w:rPr>
      </w:pPr>
      <w:r w:rsidRPr="00E44231">
        <w:rPr>
          <w:rFonts w:ascii="Times New Roman" w:hAnsi="Times New Roman"/>
          <w:sz w:val="24"/>
        </w:rPr>
        <w:t>za objednatele</w:t>
      </w:r>
      <w:r w:rsidRPr="00E44231">
        <w:rPr>
          <w:rFonts w:ascii="Times New Roman" w:hAnsi="Times New Roman"/>
          <w:b/>
          <w:sz w:val="24"/>
        </w:rPr>
        <w:t xml:space="preserve"> </w:t>
      </w:r>
      <w:r w:rsidRPr="00E44231">
        <w:rPr>
          <w:rFonts w:ascii="Times New Roman" w:hAnsi="Times New Roman"/>
          <w:sz w:val="24"/>
          <w:szCs w:val="24"/>
        </w:rPr>
        <w:t>(ve věcech technických a ostatních záležitostech týkajících se plnění dle této smlouvy)</w:t>
      </w:r>
      <w:r w:rsidRPr="00E44231">
        <w:rPr>
          <w:rFonts w:ascii="Times New Roman" w:hAnsi="Times New Roman"/>
          <w:sz w:val="24"/>
        </w:rPr>
        <w:t xml:space="preserve">:  </w:t>
      </w:r>
    </w:p>
    <w:p w:rsidR="008933A7" w:rsidRPr="008932D8" w:rsidRDefault="008933A7" w:rsidP="008933A7">
      <w:pPr>
        <w:widowControl w:val="0"/>
        <w:tabs>
          <w:tab w:val="left" w:pos="567"/>
        </w:tabs>
        <w:overflowPunct/>
        <w:autoSpaceDE/>
        <w:autoSpaceDN/>
        <w:adjustRightInd/>
        <w:spacing w:after="120"/>
        <w:ind w:left="426"/>
        <w:jc w:val="both"/>
        <w:textAlignment w:val="auto"/>
        <w:rPr>
          <w:rFonts w:ascii="Times New Roman" w:hAnsi="Times New Roman"/>
          <w:b/>
          <w:sz w:val="24"/>
        </w:rPr>
      </w:pPr>
      <w:r w:rsidRPr="008932D8">
        <w:rPr>
          <w:rFonts w:ascii="Times New Roman" w:hAnsi="Times New Roman"/>
          <w:b/>
          <w:i/>
          <w:sz w:val="24"/>
          <w:highlight w:val="cyan"/>
        </w:rPr>
        <w:t>(bude doplněno před podpisem smlouvy)</w:t>
      </w:r>
      <w:r w:rsidRPr="007D3062">
        <w:rPr>
          <w:rFonts w:ascii="Times New Roman" w:hAnsi="Times New Roman"/>
          <w:sz w:val="24"/>
        </w:rPr>
        <w:t>;</w:t>
      </w:r>
    </w:p>
    <w:p w:rsidR="008933A7" w:rsidRPr="00E44231" w:rsidRDefault="008933A7" w:rsidP="008933A7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spacing w:before="120" w:after="120"/>
        <w:ind w:left="782" w:hanging="357"/>
        <w:contextualSpacing w:val="0"/>
        <w:jc w:val="both"/>
        <w:rPr>
          <w:rFonts w:ascii="Times New Roman" w:hAnsi="Times New Roman"/>
          <w:sz w:val="24"/>
        </w:rPr>
      </w:pPr>
      <w:r w:rsidRPr="00E44231">
        <w:rPr>
          <w:rFonts w:ascii="Times New Roman" w:hAnsi="Times New Roman"/>
          <w:sz w:val="24"/>
        </w:rPr>
        <w:t>za zhotovitele:</w:t>
      </w:r>
    </w:p>
    <w:p w:rsidR="008933A7" w:rsidRPr="00F03A7E" w:rsidRDefault="008933A7" w:rsidP="008933A7">
      <w:pPr>
        <w:pStyle w:val="Zkladntext"/>
        <w:ind w:left="426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F03A7E">
        <w:rPr>
          <w:rFonts w:ascii="Times New Roman" w:hAnsi="Times New Roman"/>
          <w:color w:val="auto"/>
          <w:sz w:val="24"/>
          <w:szCs w:val="24"/>
          <w:highlight w:val="yellow"/>
        </w:rPr>
        <w:t>………………………, tel.: …………, e-mail: ………....</w:t>
      </w:r>
      <w:r>
        <w:rPr>
          <w:rFonts w:ascii="Times New Roman" w:hAnsi="Times New Roman"/>
          <w:color w:val="auto"/>
          <w:sz w:val="24"/>
          <w:szCs w:val="24"/>
          <w:highlight w:val="yellow"/>
        </w:rPr>
        <w:t>,</w:t>
      </w:r>
    </w:p>
    <w:p w:rsidR="008933A7" w:rsidRPr="00F03A7E" w:rsidRDefault="008933A7" w:rsidP="008933A7">
      <w:pPr>
        <w:pStyle w:val="Zkladntext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E44231">
        <w:rPr>
          <w:rFonts w:ascii="Times New Roman" w:hAnsi="Times New Roman"/>
          <w:color w:val="auto"/>
          <w:sz w:val="24"/>
          <w:szCs w:val="24"/>
        </w:rPr>
        <w:tab/>
      </w:r>
      <w:r w:rsidRPr="00F03A7E">
        <w:rPr>
          <w:rFonts w:ascii="Times New Roman" w:hAnsi="Times New Roman"/>
          <w:color w:val="auto"/>
          <w:sz w:val="24"/>
          <w:szCs w:val="24"/>
          <w:highlight w:val="yellow"/>
        </w:rPr>
        <w:t xml:space="preserve">………………………, tel.: …………, e-mail: ……….... </w:t>
      </w:r>
    </w:p>
    <w:p w:rsidR="00B110B4" w:rsidRDefault="008933A7" w:rsidP="00A671DF">
      <w:pPr>
        <w:widowControl w:val="0"/>
        <w:tabs>
          <w:tab w:val="left" w:pos="567"/>
        </w:tabs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sz w:val="24"/>
        </w:rPr>
      </w:pPr>
      <w:r w:rsidRPr="00E44231">
        <w:rPr>
          <w:rFonts w:ascii="Times New Roman" w:hAnsi="Times New Roman"/>
          <w:b/>
          <w:i/>
          <w:sz w:val="24"/>
          <w:szCs w:val="24"/>
          <w:highlight w:val="yellow"/>
        </w:rPr>
        <w:t>(</w:t>
      </w:r>
      <w:r>
        <w:rPr>
          <w:rFonts w:ascii="Times New Roman" w:hAnsi="Times New Roman"/>
          <w:b/>
          <w:i/>
          <w:sz w:val="24"/>
          <w:szCs w:val="24"/>
          <w:highlight w:val="yellow"/>
        </w:rPr>
        <w:t>účastník</w:t>
      </w:r>
      <w:r w:rsidRPr="00E44231">
        <w:rPr>
          <w:rFonts w:ascii="Times New Roman" w:hAnsi="Times New Roman"/>
          <w:b/>
          <w:i/>
          <w:sz w:val="24"/>
          <w:szCs w:val="24"/>
          <w:highlight w:val="yellow"/>
        </w:rPr>
        <w:t xml:space="preserve"> doplní libovolný počet osob</w:t>
      </w:r>
      <w:r w:rsidR="00722A78">
        <w:rPr>
          <w:rFonts w:ascii="Times New Roman" w:hAnsi="Times New Roman"/>
          <w:b/>
          <w:i/>
          <w:sz w:val="24"/>
          <w:szCs w:val="24"/>
          <w:highlight w:val="yellow"/>
        </w:rPr>
        <w:t>, z toho jedna osoba bude na pozici „vedoucího zakázky“, který bude hlavní kontaktní osobou zhotovitele pro celou realizaci díla</w:t>
      </w:r>
      <w:r w:rsidRPr="00E44231">
        <w:rPr>
          <w:rFonts w:ascii="Times New Roman" w:hAnsi="Times New Roman"/>
          <w:b/>
          <w:i/>
          <w:sz w:val="24"/>
          <w:szCs w:val="24"/>
          <w:highlight w:val="yellow"/>
        </w:rPr>
        <w:t>)</w:t>
      </w:r>
    </w:p>
    <w:p w:rsidR="006047A7" w:rsidRPr="001E35EC" w:rsidRDefault="00083909" w:rsidP="008773D5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FB336F">
        <w:rPr>
          <w:rFonts w:ascii="Times New Roman" w:hAnsi="Times New Roman"/>
          <w:sz w:val="24"/>
          <w:szCs w:val="24"/>
        </w:rPr>
        <w:t>V případě změny pověřených osob smluvních stran nebo jejich kontaktních údajů jsou smluvní strany povinny nahlásit změnu následující pracovní den po provedení změny na e-mailové adresy pověřených osob druhé smluvní strany. Změna osob je účinná dnem jejího oznámení druhé smluvní straně, a to bez povinnosti uzavírat dodatek k této smlouvě.</w:t>
      </w:r>
    </w:p>
    <w:p w:rsidR="00557417" w:rsidRDefault="00557417" w:rsidP="00083909">
      <w:pPr>
        <w:tabs>
          <w:tab w:val="left" w:pos="360"/>
          <w:tab w:val="left" w:pos="5812"/>
        </w:tabs>
        <w:spacing w:before="120" w:after="120"/>
        <w:rPr>
          <w:rFonts w:ascii="Times New Roman" w:hAnsi="Times New Roman"/>
          <w:b/>
          <w:sz w:val="24"/>
        </w:rPr>
      </w:pPr>
    </w:p>
    <w:p w:rsidR="006047A7" w:rsidRDefault="006047A7">
      <w:pPr>
        <w:tabs>
          <w:tab w:val="left" w:pos="360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</w:t>
      </w:r>
    </w:p>
    <w:p w:rsidR="006047A7" w:rsidRPr="00BE6A2A" w:rsidRDefault="006047A7" w:rsidP="00D75C78">
      <w:pPr>
        <w:tabs>
          <w:tab w:val="left" w:pos="36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E6A2A">
        <w:rPr>
          <w:rFonts w:ascii="Times New Roman" w:hAnsi="Times New Roman"/>
          <w:b/>
          <w:sz w:val="24"/>
          <w:szCs w:val="24"/>
        </w:rPr>
        <w:t xml:space="preserve">Součinnost </w:t>
      </w:r>
      <w:r>
        <w:rPr>
          <w:rFonts w:ascii="Times New Roman" w:hAnsi="Times New Roman"/>
          <w:b/>
          <w:sz w:val="24"/>
          <w:szCs w:val="24"/>
        </w:rPr>
        <w:t>objednatele</w:t>
      </w:r>
    </w:p>
    <w:p w:rsidR="006047A7" w:rsidRPr="00083909" w:rsidRDefault="006047A7" w:rsidP="008773D5">
      <w:pPr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 w:rsidRPr="00083909">
        <w:rPr>
          <w:rFonts w:ascii="Times New Roman" w:hAnsi="Times New Roman"/>
          <w:sz w:val="24"/>
          <w:szCs w:val="24"/>
        </w:rPr>
        <w:t>Objednatel se zavazuje:</w:t>
      </w:r>
    </w:p>
    <w:p w:rsidR="00083909" w:rsidRDefault="00083909" w:rsidP="00083909">
      <w:pPr>
        <w:pStyle w:val="Zkladntext3"/>
        <w:numPr>
          <w:ilvl w:val="0"/>
          <w:numId w:val="4"/>
        </w:numPr>
        <w:tabs>
          <w:tab w:val="clear" w:pos="1134"/>
        </w:tabs>
        <w:ind w:left="714" w:hanging="357"/>
      </w:pPr>
      <w:r>
        <w:t>poskytnout, výlučně pro účely plnění této smlouvy, možnost připojení na odběr el. energie 230/400 V a užitkové vody v místech, která určí oprávněná osoba objednatele;</w:t>
      </w:r>
    </w:p>
    <w:p w:rsidR="006047A7" w:rsidRPr="00083909" w:rsidRDefault="006047A7" w:rsidP="008773D5">
      <w:pPr>
        <w:pStyle w:val="Zkladntext3"/>
        <w:numPr>
          <w:ilvl w:val="0"/>
          <w:numId w:val="4"/>
        </w:numPr>
        <w:tabs>
          <w:tab w:val="clear" w:pos="1134"/>
        </w:tabs>
        <w:spacing w:before="0"/>
        <w:ind w:left="714" w:hanging="357"/>
        <w:rPr>
          <w:szCs w:val="24"/>
        </w:rPr>
      </w:pPr>
      <w:r w:rsidRPr="00083909">
        <w:rPr>
          <w:szCs w:val="24"/>
        </w:rPr>
        <w:t>umožnit pracovníkům zhoto</w:t>
      </w:r>
      <w:r w:rsidR="002B22C3" w:rsidRPr="00083909">
        <w:rPr>
          <w:szCs w:val="24"/>
        </w:rPr>
        <w:t>vitele užívat sociální zařízení;</w:t>
      </w:r>
    </w:p>
    <w:p w:rsidR="006047A7" w:rsidRPr="00083909" w:rsidRDefault="006047A7" w:rsidP="008773D5">
      <w:pPr>
        <w:pStyle w:val="Zkladntext3"/>
        <w:numPr>
          <w:ilvl w:val="0"/>
          <w:numId w:val="4"/>
        </w:numPr>
        <w:tabs>
          <w:tab w:val="clear" w:pos="1134"/>
        </w:tabs>
        <w:spacing w:before="0"/>
        <w:ind w:left="714" w:hanging="357"/>
        <w:rPr>
          <w:szCs w:val="24"/>
        </w:rPr>
      </w:pPr>
      <w:r w:rsidRPr="00083909">
        <w:rPr>
          <w:szCs w:val="24"/>
        </w:rPr>
        <w:t>umožnit pracovníkům zhotovitele vstup na pracoviště.</w:t>
      </w:r>
    </w:p>
    <w:p w:rsidR="006047A7" w:rsidRPr="00083909" w:rsidRDefault="00083909" w:rsidP="003E3B8D">
      <w:pPr>
        <w:widowControl w:val="0"/>
        <w:numPr>
          <w:ilvl w:val="0"/>
          <w:numId w:val="6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54B7E">
        <w:rPr>
          <w:rFonts w:ascii="Times New Roman" w:hAnsi="Times New Roman"/>
          <w:sz w:val="24"/>
          <w:szCs w:val="24"/>
        </w:rPr>
        <w:lastRenderedPageBreak/>
        <w:t>Před započetím prací objednatel seznámí pracovníky zhotovitele, kteří se budou podílet na plnění této smlouvy, s platnými předpisy týkajícími se bezpečnosti práce a technických zařízení (dále jen „BOZP“) a požární ochrany (dále jen „PO“) na pracovišti objednatele v místě provádění díla</w:t>
      </w:r>
      <w:r w:rsidR="006047A7" w:rsidRPr="00083909">
        <w:rPr>
          <w:rFonts w:ascii="Times New Roman" w:hAnsi="Times New Roman"/>
          <w:sz w:val="24"/>
          <w:szCs w:val="24"/>
        </w:rPr>
        <w:t xml:space="preserve">. </w:t>
      </w:r>
    </w:p>
    <w:p w:rsidR="006047A7" w:rsidRPr="00083909" w:rsidRDefault="006047A7" w:rsidP="00083909">
      <w:pPr>
        <w:numPr>
          <w:ilvl w:val="0"/>
          <w:numId w:val="6"/>
        </w:numPr>
        <w:spacing w:before="120"/>
        <w:ind w:left="357" w:hanging="357"/>
        <w:rPr>
          <w:rFonts w:ascii="Times New Roman" w:hAnsi="Times New Roman"/>
          <w:sz w:val="24"/>
          <w:szCs w:val="24"/>
        </w:rPr>
      </w:pPr>
      <w:r w:rsidRPr="00083909">
        <w:rPr>
          <w:rFonts w:ascii="Times New Roman" w:hAnsi="Times New Roman"/>
          <w:sz w:val="24"/>
          <w:szCs w:val="24"/>
        </w:rPr>
        <w:t xml:space="preserve">Objednatel umožní zhotoviteli skladování materiálu a pracovních nástrojů v místě plnění. </w:t>
      </w:r>
    </w:p>
    <w:p w:rsidR="00557417" w:rsidRDefault="00557417" w:rsidP="00AD346C">
      <w:pPr>
        <w:tabs>
          <w:tab w:val="left" w:pos="360"/>
          <w:tab w:val="left" w:pos="5812"/>
        </w:tabs>
        <w:spacing w:before="120" w:after="120"/>
        <w:rPr>
          <w:rFonts w:ascii="Times New Roman" w:hAnsi="Times New Roman"/>
          <w:b/>
          <w:sz w:val="24"/>
        </w:rPr>
      </w:pPr>
    </w:p>
    <w:p w:rsidR="006047A7" w:rsidRPr="00733EC9" w:rsidRDefault="006047A7">
      <w:pPr>
        <w:tabs>
          <w:tab w:val="left" w:pos="360"/>
          <w:tab w:val="left" w:pos="5812"/>
        </w:tabs>
        <w:jc w:val="center"/>
        <w:rPr>
          <w:rFonts w:ascii="Times New Roman" w:hAnsi="Times New Roman"/>
          <w:b/>
          <w:sz w:val="24"/>
        </w:rPr>
      </w:pPr>
      <w:r w:rsidRPr="00733EC9">
        <w:rPr>
          <w:rFonts w:ascii="Times New Roman" w:hAnsi="Times New Roman"/>
          <w:b/>
          <w:sz w:val="24"/>
        </w:rPr>
        <w:t>Článek V</w:t>
      </w:r>
      <w:r>
        <w:rPr>
          <w:rFonts w:ascii="Times New Roman" w:hAnsi="Times New Roman"/>
          <w:b/>
          <w:sz w:val="24"/>
        </w:rPr>
        <w:t>I</w:t>
      </w:r>
    </w:p>
    <w:p w:rsidR="006047A7" w:rsidRPr="00733EC9" w:rsidRDefault="006047A7" w:rsidP="002B22C3">
      <w:pPr>
        <w:tabs>
          <w:tab w:val="left" w:pos="360"/>
          <w:tab w:val="left" w:pos="5812"/>
        </w:tabs>
        <w:jc w:val="center"/>
        <w:rPr>
          <w:rFonts w:ascii="Times New Roman" w:hAnsi="Times New Roman"/>
          <w:b/>
          <w:sz w:val="24"/>
        </w:rPr>
      </w:pPr>
      <w:r w:rsidRPr="00733EC9">
        <w:rPr>
          <w:rFonts w:ascii="Times New Roman" w:hAnsi="Times New Roman"/>
          <w:b/>
          <w:sz w:val="24"/>
        </w:rPr>
        <w:t>Podmínky plnění</w:t>
      </w:r>
    </w:p>
    <w:p w:rsidR="006047A7" w:rsidRDefault="006047A7" w:rsidP="008773D5">
      <w:pPr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</w:rPr>
      </w:pPr>
      <w:r w:rsidRPr="00733EC9">
        <w:rPr>
          <w:rFonts w:ascii="Times New Roman" w:hAnsi="Times New Roman"/>
          <w:sz w:val="24"/>
        </w:rPr>
        <w:t>Zhotovitel se zavazuje provádět veškeré práce v souladu s platnými právními předpisy, ČSN a EN, včetně nařízení a předpisů týkajících se nakládání s odpady a</w:t>
      </w:r>
      <w:r>
        <w:rPr>
          <w:rFonts w:ascii="Times New Roman" w:hAnsi="Times New Roman"/>
          <w:sz w:val="24"/>
        </w:rPr>
        <w:t xml:space="preserve"> v souladu</w:t>
      </w:r>
      <w:r w:rsidRPr="00733E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5E43E1">
        <w:rPr>
          <w:rFonts w:ascii="Times New Roman" w:hAnsi="Times New Roman"/>
          <w:sz w:val="24"/>
        </w:rPr>
        <w:t> </w:t>
      </w:r>
      <w:r w:rsidRPr="00733EC9">
        <w:rPr>
          <w:rFonts w:ascii="Times New Roman" w:hAnsi="Times New Roman"/>
          <w:sz w:val="24"/>
        </w:rPr>
        <w:t>oprávněnými požadavky a pokyny objednatele</w:t>
      </w:r>
      <w:r>
        <w:rPr>
          <w:rFonts w:ascii="Times New Roman" w:hAnsi="Times New Roman"/>
          <w:sz w:val="24"/>
        </w:rPr>
        <w:t>,</w:t>
      </w:r>
      <w:r w:rsidRPr="00733EC9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 xml:space="preserve">to </w:t>
      </w:r>
      <w:r w:rsidRPr="00733EC9">
        <w:rPr>
          <w:rFonts w:ascii="Times New Roman" w:hAnsi="Times New Roman"/>
          <w:sz w:val="24"/>
        </w:rPr>
        <w:t>v kvalitě odpovídající účelu smlouvy, příslušným právním předpisům a technickým normám.</w:t>
      </w:r>
    </w:p>
    <w:p w:rsidR="006047A7" w:rsidRDefault="006047A7" w:rsidP="008773D5">
      <w:pPr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</w:rPr>
      </w:pPr>
      <w:r w:rsidRPr="0020140C">
        <w:rPr>
          <w:rFonts w:ascii="Times New Roman" w:hAnsi="Times New Roman"/>
          <w:sz w:val="24"/>
        </w:rPr>
        <w:t>Zhotovitel se zavazuje zajistit po dobu provádění veškerých prací stálou přítomnost svého odpovědného pracovníka, který může být zastoupen pouze výjimečně na základě předchozí dohody s</w:t>
      </w:r>
      <w:r>
        <w:rPr>
          <w:rFonts w:ascii="Times New Roman" w:hAnsi="Times New Roman"/>
          <w:sz w:val="24"/>
        </w:rPr>
        <w:t> </w:t>
      </w:r>
      <w:r w:rsidRPr="0020140C">
        <w:rPr>
          <w:rFonts w:ascii="Times New Roman" w:hAnsi="Times New Roman"/>
          <w:sz w:val="24"/>
        </w:rPr>
        <w:t>pověřen</w:t>
      </w:r>
      <w:r>
        <w:rPr>
          <w:rFonts w:ascii="Times New Roman" w:hAnsi="Times New Roman"/>
          <w:sz w:val="24"/>
        </w:rPr>
        <w:t>ou osobou objednatele</w:t>
      </w:r>
      <w:r w:rsidRPr="0020140C">
        <w:rPr>
          <w:rFonts w:ascii="Times New Roman" w:hAnsi="Times New Roman"/>
          <w:sz w:val="24"/>
        </w:rPr>
        <w:t>.</w:t>
      </w:r>
    </w:p>
    <w:p w:rsidR="006047A7" w:rsidRPr="006525ED" w:rsidRDefault="006047A7" w:rsidP="008773D5">
      <w:pPr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</w:rPr>
      </w:pPr>
      <w:r w:rsidRPr="00733EC9">
        <w:rPr>
          <w:rFonts w:ascii="Times New Roman" w:hAnsi="Times New Roman"/>
          <w:sz w:val="24"/>
        </w:rPr>
        <w:t xml:space="preserve">Všechny činnosti v </w:t>
      </w:r>
      <w:r>
        <w:rPr>
          <w:rFonts w:ascii="Times New Roman" w:hAnsi="Times New Roman"/>
          <w:sz w:val="24"/>
        </w:rPr>
        <w:t>objektu</w:t>
      </w:r>
      <w:r w:rsidRPr="00733E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objednatele</w:t>
      </w:r>
      <w:r w:rsidRPr="00251EF3">
        <w:rPr>
          <w:rFonts w:ascii="Times New Roman" w:hAnsi="Times New Roman"/>
          <w:sz w:val="24"/>
        </w:rPr>
        <w:t xml:space="preserve"> </w:t>
      </w:r>
      <w:r w:rsidRPr="00733EC9">
        <w:rPr>
          <w:rFonts w:ascii="Times New Roman" w:hAnsi="Times New Roman"/>
          <w:sz w:val="24"/>
        </w:rPr>
        <w:t xml:space="preserve">bude zhotovitel provádět tak, </w:t>
      </w:r>
      <w:r w:rsidRPr="006525ED">
        <w:rPr>
          <w:rFonts w:ascii="Times New Roman" w:hAnsi="Times New Roman"/>
          <w:sz w:val="24"/>
        </w:rPr>
        <w:t>aby neohrožovaly a neomezovaly provoz objednatele</w:t>
      </w:r>
      <w:r w:rsidR="00CF4E1F" w:rsidRPr="006525ED">
        <w:rPr>
          <w:rFonts w:ascii="Times New Roman" w:hAnsi="Times New Roman"/>
          <w:sz w:val="24"/>
        </w:rPr>
        <w:t xml:space="preserve"> s výjimkou nefunkčnosti systému EPS max. </w:t>
      </w:r>
      <w:r w:rsidR="00E77A2B" w:rsidRPr="006525ED">
        <w:rPr>
          <w:rFonts w:ascii="Times New Roman" w:hAnsi="Times New Roman"/>
          <w:sz w:val="24"/>
        </w:rPr>
        <w:t xml:space="preserve">14 </w:t>
      </w:r>
      <w:r w:rsidR="003E3B8D">
        <w:rPr>
          <w:rFonts w:ascii="Times New Roman" w:hAnsi="Times New Roman"/>
          <w:sz w:val="24"/>
        </w:rPr>
        <w:t>po sobě jdoucích</w:t>
      </w:r>
      <w:r w:rsidR="003E3B8D" w:rsidRPr="006525ED">
        <w:rPr>
          <w:rFonts w:ascii="Times New Roman" w:hAnsi="Times New Roman"/>
          <w:sz w:val="24"/>
        </w:rPr>
        <w:t xml:space="preserve"> </w:t>
      </w:r>
      <w:r w:rsidR="00CF4E1F" w:rsidRPr="006525ED">
        <w:rPr>
          <w:rFonts w:ascii="Times New Roman" w:hAnsi="Times New Roman"/>
          <w:sz w:val="24"/>
        </w:rPr>
        <w:t>dnů v době montáží.</w:t>
      </w:r>
      <w:r w:rsidRPr="006525ED">
        <w:rPr>
          <w:rFonts w:ascii="Times New Roman" w:hAnsi="Times New Roman"/>
          <w:sz w:val="24"/>
        </w:rPr>
        <w:t xml:space="preserve"> </w:t>
      </w:r>
    </w:p>
    <w:p w:rsidR="006047A7" w:rsidRPr="006525ED" w:rsidRDefault="006047A7" w:rsidP="008773D5">
      <w:pPr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</w:rPr>
      </w:pPr>
      <w:r w:rsidRPr="006525ED">
        <w:rPr>
          <w:rFonts w:ascii="Times New Roman" w:hAnsi="Times New Roman"/>
          <w:sz w:val="24"/>
        </w:rPr>
        <w:t xml:space="preserve">Veškeré práce budou zhotovitelem prováděny pouze odborně způsobilými pracovníky. </w:t>
      </w:r>
    </w:p>
    <w:p w:rsidR="006047A7" w:rsidRDefault="00AD346C" w:rsidP="008773D5">
      <w:pPr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</w:rPr>
      </w:pPr>
      <w:r w:rsidRPr="0020140C">
        <w:rPr>
          <w:rFonts w:ascii="Times New Roman" w:hAnsi="Times New Roman"/>
          <w:sz w:val="24"/>
        </w:rPr>
        <w:t xml:space="preserve">Zhotovitel přijímá v plném rozsahu odpovědnost za vlastní řízení postupu prací, dodržování předpisů </w:t>
      </w:r>
      <w:r>
        <w:rPr>
          <w:rFonts w:ascii="Times New Roman" w:hAnsi="Times New Roman"/>
          <w:sz w:val="24"/>
        </w:rPr>
        <w:t>v oblasti BOZP</w:t>
      </w:r>
      <w:r w:rsidRPr="0020140C">
        <w:rPr>
          <w:rFonts w:ascii="Times New Roman" w:hAnsi="Times New Roman"/>
          <w:sz w:val="24"/>
        </w:rPr>
        <w:t>, včetně kvality prováděných prací.</w:t>
      </w:r>
    </w:p>
    <w:p w:rsidR="006047A7" w:rsidRPr="0020140C" w:rsidRDefault="006047A7" w:rsidP="008773D5">
      <w:pPr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Pr="00B66355">
        <w:rPr>
          <w:rFonts w:ascii="Times New Roman" w:hAnsi="Times New Roman"/>
          <w:sz w:val="24"/>
        </w:rPr>
        <w:t>ontážní práce, dodávky a všechny další činnosti s nimi spojené nebo související bude zhotovitel provádět na vlastní riziko a nebezpečí</w:t>
      </w:r>
      <w:r w:rsidR="006526BB">
        <w:rPr>
          <w:rFonts w:ascii="Times New Roman" w:hAnsi="Times New Roman"/>
          <w:sz w:val="24"/>
        </w:rPr>
        <w:t>.</w:t>
      </w:r>
    </w:p>
    <w:p w:rsidR="006047A7" w:rsidRPr="0020140C" w:rsidRDefault="00AD346C" w:rsidP="008773D5">
      <w:pPr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Práce na díle</w:t>
      </w:r>
      <w:r w:rsidRPr="0020140C">
        <w:rPr>
          <w:rFonts w:ascii="Times New Roman" w:hAnsi="Times New Roman"/>
          <w:sz w:val="24"/>
        </w:rPr>
        <w:t xml:space="preserve"> bude zhotovitel provádět v souladu s platnými bezpečnostními předpisy, předpisy </w:t>
      </w:r>
      <w:r>
        <w:rPr>
          <w:rFonts w:ascii="Times New Roman" w:hAnsi="Times New Roman"/>
          <w:sz w:val="24"/>
        </w:rPr>
        <w:t>v oblasti PO</w:t>
      </w:r>
      <w:r w:rsidRPr="0020140C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BOZP</w:t>
      </w:r>
      <w:r w:rsidRPr="0020140C">
        <w:rPr>
          <w:rFonts w:ascii="Times New Roman" w:hAnsi="Times New Roman"/>
          <w:sz w:val="24"/>
        </w:rPr>
        <w:t>, včetně použití předepsaných ochranných a bezpečnostních pracovních pomůcek</w:t>
      </w:r>
      <w:r>
        <w:rPr>
          <w:rFonts w:ascii="Times New Roman" w:hAnsi="Times New Roman"/>
          <w:sz w:val="24"/>
        </w:rPr>
        <w:t>, a v souladu s </w:t>
      </w:r>
      <w:r w:rsidRPr="0020140C">
        <w:rPr>
          <w:rFonts w:ascii="Times New Roman" w:hAnsi="Times New Roman"/>
          <w:sz w:val="24"/>
        </w:rPr>
        <w:t xml:space="preserve">předpisy pro práci ve výškách a bude se řídit bezpečnostními požadavky objednatele uvedenými v příloze č. </w:t>
      </w:r>
      <w:r>
        <w:rPr>
          <w:rFonts w:ascii="Times New Roman" w:hAnsi="Times New Roman"/>
          <w:sz w:val="24"/>
        </w:rPr>
        <w:t>1</w:t>
      </w:r>
      <w:r w:rsidRPr="0020140C">
        <w:rPr>
          <w:rFonts w:ascii="Times New Roman" w:hAnsi="Times New Roman"/>
          <w:sz w:val="24"/>
        </w:rPr>
        <w:t xml:space="preserve"> této smlouvy a pokyny objednatele v průběhu provádění díla.</w:t>
      </w:r>
    </w:p>
    <w:p w:rsidR="006047A7" w:rsidRPr="00B66355" w:rsidRDefault="00AD346C" w:rsidP="00AD346C">
      <w:pPr>
        <w:widowControl w:val="0"/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</w:rPr>
      </w:pPr>
      <w:r w:rsidRPr="00B66355"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z w:val="24"/>
        </w:rPr>
        <w:t>případě porušení předpisů BOZP nebo</w:t>
      </w:r>
      <w:r w:rsidRPr="00B66355">
        <w:rPr>
          <w:rFonts w:ascii="Times New Roman" w:hAnsi="Times New Roman"/>
          <w:sz w:val="24"/>
        </w:rPr>
        <w:t xml:space="preserve"> PO, nekvalitního provádění prací nebo nedodržování montážních a technologických předpisů zhotovitelem, má objednatel právo přerušit provádění prací a požadovat okamžitou nápravu</w:t>
      </w:r>
      <w:r>
        <w:rPr>
          <w:rFonts w:ascii="Times New Roman" w:hAnsi="Times New Roman"/>
          <w:sz w:val="24"/>
        </w:rPr>
        <w:t>.</w:t>
      </w:r>
      <w:r w:rsidRPr="00B66355">
        <w:rPr>
          <w:rFonts w:ascii="Times New Roman" w:hAnsi="Times New Roman"/>
          <w:sz w:val="24"/>
        </w:rPr>
        <w:t xml:space="preserve"> Zhotovitel má v tomto případě povinnost zajistit okamžitě řádné plnění svých povinností.</w:t>
      </w:r>
    </w:p>
    <w:p w:rsidR="006047A7" w:rsidRDefault="006047A7" w:rsidP="008773D5">
      <w:pPr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</w:rPr>
      </w:pPr>
      <w:r w:rsidRPr="0020140C">
        <w:rPr>
          <w:rFonts w:ascii="Times New Roman" w:hAnsi="Times New Roman"/>
          <w:sz w:val="24"/>
        </w:rPr>
        <w:t>V případě, že v rámci plnění dojde k poškození majetku objednatele, zavazuje se zhotovitel provést urychlenou opravu. V případě, že zhotovitel tak neučiní v dohodnuté lhůtě, má objednatel právo zadat opravu jinému zhotoviteli a vynaložené náklady přeúčtovat zhotoviteli.</w:t>
      </w:r>
    </w:p>
    <w:p w:rsidR="006047A7" w:rsidRPr="0020140C" w:rsidRDefault="006047A7" w:rsidP="008773D5">
      <w:pPr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</w:rPr>
      </w:pPr>
      <w:r w:rsidRPr="0020140C">
        <w:rPr>
          <w:rFonts w:ascii="Times New Roman" w:hAnsi="Times New Roman"/>
          <w:sz w:val="24"/>
        </w:rPr>
        <w:t xml:space="preserve">Zhotovitel zajistí před zahájením prací řádnou ochranu zařízení a majetku objednatele před možným poškozením nebo znečištěním. </w:t>
      </w:r>
    </w:p>
    <w:p w:rsidR="00F27066" w:rsidRDefault="006047A7" w:rsidP="008B1F84">
      <w:pPr>
        <w:widowControl w:val="0"/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</w:rPr>
      </w:pPr>
      <w:r w:rsidRPr="0020140C">
        <w:rPr>
          <w:rFonts w:ascii="Times New Roman" w:hAnsi="Times New Roman"/>
          <w:sz w:val="24"/>
        </w:rPr>
        <w:t xml:space="preserve">V průběhu provádění prací bude zhotovitel provádět vlastními prostředky a na svoje náklady průběžný denní úklid a vyčištění pracoviště, popř. transportních cest, pokud je zhotovitel znečistil v souvislosti s prováděním díla. Zhotovitel se zavazuje po ukončení prací provést vlastními prostředky a na svoje náklady vyklizení pracoviště tak, aby v prostorech objednatele nezůstal žádný materiál ani pracovní nástroje, ochranné </w:t>
      </w:r>
      <w:r w:rsidRPr="0020140C">
        <w:rPr>
          <w:rFonts w:ascii="Times New Roman" w:hAnsi="Times New Roman"/>
          <w:sz w:val="24"/>
        </w:rPr>
        <w:lastRenderedPageBreak/>
        <w:t>prostředky či jakékoli nečistoty a provede před předáním objednateli čistý úklid celého staveniště a prostor dotčených činností zhotovitele. Zbytky tekutých materiálů a znečištěnou vodu po umytí pracovních nástrojů nebudou pracovníci zhotovitele vylévat do kanalizace objednatele, ale jsou povinni zajistit jejich likvidaci mimo objekt objednatele v souladu s příslušnými předpisy.</w:t>
      </w:r>
    </w:p>
    <w:p w:rsidR="00B250BA" w:rsidRDefault="00AD346C" w:rsidP="00F57F59">
      <w:pPr>
        <w:widowControl w:val="0"/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</w:rPr>
      </w:pPr>
      <w:r w:rsidRPr="00701F6C">
        <w:rPr>
          <w:rFonts w:ascii="Times New Roman" w:hAnsi="Times New Roman"/>
          <w:sz w:val="24"/>
          <w:szCs w:val="24"/>
        </w:rPr>
        <w:t>Zhotovitel je původcem veškerého odpadu vzniklého při plnění dle této smlouvy (demontované zařízení, komponenty, součásti a příslušenství nevyjímaje) a je povinen zajistit na své náklady likvidaci tohoto odpadu v souladu s platnými právními předpisy na ochranu životního prostředí. Zhotovitel naloží s veškerým nashromážděným odpadem jako původce odpadu v souladu se zákonem č. 541/2020 Sb., o odpadech, kdy je zejména povinen provést jeho ekologickou likvidaci. Zhotovitel se zavazuje předat objednateli doklady o ekologické likvidaci veškerého odpadu vzniklého při plnění dle této smlouvy (demontované zařízení, komponenty, součásti a příslušenství nevyjímaje) nejpozději do 10 dnů ode dne předání díla dle této smlouvy.</w:t>
      </w:r>
    </w:p>
    <w:p w:rsidR="006529C6" w:rsidRPr="007358C9" w:rsidRDefault="006529C6" w:rsidP="006529C6">
      <w:pPr>
        <w:widowControl w:val="0"/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C5149">
        <w:rPr>
          <w:rFonts w:ascii="Times New Roman" w:hAnsi="Times New Roman"/>
          <w:sz w:val="24"/>
          <w:szCs w:val="24"/>
        </w:rPr>
        <w:t xml:space="preserve">Zhotovitel se zavazuje v průběhu provádění díla poskytnout </w:t>
      </w:r>
      <w:r>
        <w:rPr>
          <w:rFonts w:ascii="Times New Roman" w:hAnsi="Times New Roman"/>
          <w:sz w:val="24"/>
          <w:szCs w:val="24"/>
        </w:rPr>
        <w:t xml:space="preserve">na své náklady nezbytnou </w:t>
      </w:r>
      <w:r w:rsidRPr="003C5149">
        <w:rPr>
          <w:rFonts w:ascii="Times New Roman" w:hAnsi="Times New Roman"/>
          <w:sz w:val="24"/>
          <w:szCs w:val="24"/>
        </w:rPr>
        <w:t xml:space="preserve">součinnost </w:t>
      </w:r>
      <w:r>
        <w:rPr>
          <w:rFonts w:ascii="Times New Roman" w:hAnsi="Times New Roman"/>
          <w:sz w:val="24"/>
          <w:szCs w:val="24"/>
        </w:rPr>
        <w:t xml:space="preserve">těmto </w:t>
      </w:r>
      <w:r w:rsidRPr="007358C9">
        <w:rPr>
          <w:rFonts w:ascii="Times New Roman" w:hAnsi="Times New Roman"/>
          <w:sz w:val="24"/>
          <w:szCs w:val="24"/>
        </w:rPr>
        <w:t>servi</w:t>
      </w:r>
      <w:r w:rsidRPr="006C416B">
        <w:rPr>
          <w:rFonts w:ascii="Times New Roman" w:hAnsi="Times New Roman"/>
          <w:sz w:val="24"/>
          <w:szCs w:val="24"/>
        </w:rPr>
        <w:t>sním organizací</w:t>
      </w:r>
      <w:r w:rsidRPr="001A0C78">
        <w:rPr>
          <w:rFonts w:ascii="Times New Roman" w:hAnsi="Times New Roman"/>
          <w:sz w:val="24"/>
          <w:szCs w:val="24"/>
        </w:rPr>
        <w:t>m</w:t>
      </w:r>
      <w:r w:rsidRPr="00590D9A">
        <w:rPr>
          <w:rFonts w:ascii="Times New Roman" w:hAnsi="Times New Roman"/>
          <w:sz w:val="24"/>
          <w:szCs w:val="24"/>
        </w:rPr>
        <w:t xml:space="preserve"> objednatele</w:t>
      </w:r>
      <w:r w:rsidRPr="007358C9">
        <w:rPr>
          <w:rFonts w:ascii="Times New Roman" w:hAnsi="Times New Roman"/>
          <w:sz w:val="24"/>
          <w:szCs w:val="24"/>
        </w:rPr>
        <w:t xml:space="preserve">: </w:t>
      </w:r>
    </w:p>
    <w:p w:rsidR="006529C6" w:rsidRPr="007358C9" w:rsidRDefault="008B1F84">
      <w:pPr>
        <w:numPr>
          <w:ilvl w:val="0"/>
          <w:numId w:val="19"/>
        </w:numPr>
        <w:tabs>
          <w:tab w:val="left" w:pos="851"/>
        </w:tabs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58C9">
        <w:rPr>
          <w:rFonts w:ascii="Times New Roman" w:hAnsi="Times New Roman"/>
          <w:sz w:val="24"/>
          <w:szCs w:val="24"/>
        </w:rPr>
        <w:t xml:space="preserve">společnosti </w:t>
      </w:r>
      <w:r w:rsidR="00AF2271" w:rsidRPr="007358C9">
        <w:rPr>
          <w:rFonts w:ascii="Times New Roman" w:hAnsi="Times New Roman"/>
          <w:sz w:val="24"/>
          <w:szCs w:val="24"/>
        </w:rPr>
        <w:t>SECURITAS ČR s.r.o.</w:t>
      </w:r>
      <w:r w:rsidR="006529C6" w:rsidRPr="007358C9">
        <w:rPr>
          <w:rFonts w:ascii="Times New Roman" w:hAnsi="Times New Roman"/>
          <w:sz w:val="24"/>
          <w:szCs w:val="24"/>
        </w:rPr>
        <w:t>, IČO: </w:t>
      </w:r>
      <w:r w:rsidR="00AC0915" w:rsidRPr="007358C9">
        <w:rPr>
          <w:rFonts w:ascii="Times New Roman" w:hAnsi="Times New Roman"/>
          <w:sz w:val="24"/>
          <w:szCs w:val="24"/>
        </w:rPr>
        <w:t>43872026</w:t>
      </w:r>
      <w:r w:rsidR="006529C6" w:rsidRPr="007358C9">
        <w:rPr>
          <w:rFonts w:ascii="Times New Roman" w:hAnsi="Times New Roman"/>
          <w:sz w:val="24"/>
          <w:szCs w:val="24"/>
        </w:rPr>
        <w:t xml:space="preserve">, se sídlem </w:t>
      </w:r>
      <w:r w:rsidR="00AC0915" w:rsidRPr="007358C9">
        <w:rPr>
          <w:rFonts w:ascii="Times New Roman" w:hAnsi="Times New Roman"/>
          <w:sz w:val="24"/>
          <w:szCs w:val="24"/>
        </w:rPr>
        <w:t>Kateřinská 466/40</w:t>
      </w:r>
      <w:r w:rsidR="006529C6" w:rsidRPr="007358C9">
        <w:rPr>
          <w:rFonts w:ascii="Times New Roman" w:hAnsi="Times New Roman"/>
          <w:sz w:val="24"/>
          <w:szCs w:val="24"/>
        </w:rPr>
        <w:t xml:space="preserve">, </w:t>
      </w:r>
      <w:r w:rsidR="00AC0915" w:rsidRPr="007358C9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> </w:t>
      </w:r>
      <w:r w:rsidR="00AC0915" w:rsidRPr="007358C9">
        <w:rPr>
          <w:rFonts w:ascii="Times New Roman" w:hAnsi="Times New Roman"/>
          <w:sz w:val="24"/>
          <w:szCs w:val="24"/>
        </w:rPr>
        <w:t xml:space="preserve">00 Praha 2 </w:t>
      </w:r>
      <w:r w:rsidR="006529C6" w:rsidRPr="007358C9">
        <w:rPr>
          <w:rFonts w:ascii="Times New Roman" w:hAnsi="Times New Roman"/>
          <w:sz w:val="24"/>
          <w:szCs w:val="24"/>
        </w:rPr>
        <w:t xml:space="preserve">– </w:t>
      </w:r>
      <w:r w:rsidR="00AC0915" w:rsidRPr="007358C9">
        <w:rPr>
          <w:rFonts w:ascii="Times New Roman" w:hAnsi="Times New Roman"/>
          <w:sz w:val="24"/>
          <w:szCs w:val="24"/>
        </w:rPr>
        <w:t>Nové Město</w:t>
      </w:r>
      <w:r w:rsidR="006529C6" w:rsidRPr="007358C9">
        <w:rPr>
          <w:rFonts w:ascii="Times New Roman" w:hAnsi="Times New Roman"/>
          <w:sz w:val="24"/>
          <w:szCs w:val="24"/>
        </w:rPr>
        <w:t xml:space="preserve">, </w:t>
      </w:r>
      <w:r w:rsidR="00AF2271" w:rsidRPr="007358C9">
        <w:rPr>
          <w:rFonts w:ascii="Times New Roman" w:hAnsi="Times New Roman"/>
          <w:sz w:val="24"/>
          <w:szCs w:val="24"/>
        </w:rPr>
        <w:t>zajišťující pro objednatele ostrahu a zabezpečení objektu</w:t>
      </w:r>
      <w:r w:rsidR="006529C6" w:rsidRPr="007358C9">
        <w:rPr>
          <w:rFonts w:ascii="Times New Roman" w:hAnsi="Times New Roman"/>
          <w:sz w:val="24"/>
          <w:szCs w:val="24"/>
        </w:rPr>
        <w:t xml:space="preserve">; </w:t>
      </w:r>
    </w:p>
    <w:p w:rsidR="006529C6" w:rsidRPr="007358C9" w:rsidRDefault="006529C6" w:rsidP="006529C6">
      <w:pPr>
        <w:numPr>
          <w:ilvl w:val="0"/>
          <w:numId w:val="19"/>
        </w:numPr>
        <w:tabs>
          <w:tab w:val="left" w:pos="851"/>
        </w:tabs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Times New Roman" w:hAnsi="Times New Roman"/>
          <w:sz w:val="24"/>
        </w:rPr>
      </w:pPr>
      <w:r w:rsidRPr="007358C9">
        <w:rPr>
          <w:rFonts w:ascii="Times New Roman" w:hAnsi="Times New Roman"/>
          <w:sz w:val="24"/>
          <w:szCs w:val="24"/>
        </w:rPr>
        <w:t>společnosti SECURITY TECHNOLOGIES a.s., IČO 44015542, se sídlem Komprdova 4333/20, 615 00 Brno, zajišťující pro objednatele zabezpečení objektu.</w:t>
      </w:r>
    </w:p>
    <w:p w:rsidR="00B250BA" w:rsidRPr="00A671DF" w:rsidRDefault="006529C6" w:rsidP="00A671DF">
      <w:pPr>
        <w:widowControl w:val="0"/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58C9">
        <w:rPr>
          <w:rFonts w:ascii="Times New Roman" w:hAnsi="Times New Roman"/>
          <w:sz w:val="24"/>
          <w:szCs w:val="24"/>
        </w:rPr>
        <w:t xml:space="preserve">V případě potřeby zajištění nezbytné součinnosti dle předchozího odstavce musí zhotovitel tento požadavek uplatnit </w:t>
      </w:r>
      <w:r w:rsidR="008B1F84">
        <w:rPr>
          <w:rFonts w:ascii="Times New Roman" w:hAnsi="Times New Roman"/>
          <w:sz w:val="24"/>
          <w:szCs w:val="24"/>
        </w:rPr>
        <w:t xml:space="preserve">u </w:t>
      </w:r>
      <w:r w:rsidRPr="007358C9">
        <w:rPr>
          <w:rFonts w:ascii="Times New Roman" w:hAnsi="Times New Roman"/>
          <w:sz w:val="24"/>
          <w:szCs w:val="24"/>
        </w:rPr>
        <w:t>objednatele nejpozději</w:t>
      </w:r>
      <w:r w:rsidR="00AF2271" w:rsidRPr="007358C9">
        <w:rPr>
          <w:rFonts w:ascii="Times New Roman" w:hAnsi="Times New Roman"/>
          <w:sz w:val="24"/>
          <w:szCs w:val="24"/>
        </w:rPr>
        <w:t xml:space="preserve"> </w:t>
      </w:r>
      <w:r w:rsidRPr="007358C9">
        <w:rPr>
          <w:rFonts w:ascii="Times New Roman" w:hAnsi="Times New Roman"/>
          <w:sz w:val="24"/>
          <w:szCs w:val="24"/>
        </w:rPr>
        <w:t xml:space="preserve">5 pracovních dnů </w:t>
      </w:r>
      <w:r w:rsidR="00AF2271" w:rsidRPr="007358C9">
        <w:rPr>
          <w:rFonts w:ascii="Times New Roman" w:hAnsi="Times New Roman"/>
          <w:sz w:val="24"/>
          <w:szCs w:val="24"/>
        </w:rPr>
        <w:t>předem</w:t>
      </w:r>
      <w:r w:rsidRPr="007358C9">
        <w:rPr>
          <w:rFonts w:ascii="Times New Roman" w:hAnsi="Times New Roman"/>
          <w:sz w:val="24"/>
          <w:szCs w:val="24"/>
        </w:rPr>
        <w:t>.</w:t>
      </w:r>
      <w:r w:rsidR="00AF2271" w:rsidRPr="007358C9">
        <w:rPr>
          <w:rFonts w:ascii="Times New Roman" w:hAnsi="Times New Roman"/>
          <w:sz w:val="24"/>
          <w:szCs w:val="24"/>
        </w:rPr>
        <w:t xml:space="preserve"> Tato lhůta se počítá</w:t>
      </w:r>
      <w:r w:rsidRPr="007358C9">
        <w:rPr>
          <w:rFonts w:ascii="Times New Roman" w:hAnsi="Times New Roman"/>
          <w:sz w:val="24"/>
          <w:szCs w:val="24"/>
        </w:rPr>
        <w:t xml:space="preserve"> ode dne doručení písemného požadavku k součinnosti na e-mailovou adresu alespoň jedné pověřené osoby</w:t>
      </w:r>
      <w:r w:rsidRPr="00AF2271">
        <w:rPr>
          <w:rFonts w:ascii="Times New Roman" w:hAnsi="Times New Roman"/>
          <w:sz w:val="24"/>
          <w:szCs w:val="24"/>
        </w:rPr>
        <w:t xml:space="preserve"> objednatele.</w:t>
      </w:r>
    </w:p>
    <w:p w:rsidR="00557417" w:rsidRDefault="00557417" w:rsidP="00AD346C">
      <w:pPr>
        <w:tabs>
          <w:tab w:val="left" w:pos="1134"/>
          <w:tab w:val="left" w:pos="5812"/>
        </w:tabs>
        <w:spacing w:before="120" w:after="120"/>
        <w:jc w:val="center"/>
        <w:outlineLvl w:val="0"/>
        <w:rPr>
          <w:rFonts w:ascii="Times New Roman" w:hAnsi="Times New Roman"/>
          <w:b/>
          <w:sz w:val="24"/>
        </w:rPr>
      </w:pPr>
    </w:p>
    <w:p w:rsidR="006047A7" w:rsidRPr="00741FA7" w:rsidRDefault="006047A7">
      <w:pPr>
        <w:tabs>
          <w:tab w:val="left" w:pos="1134"/>
          <w:tab w:val="left" w:pos="5812"/>
        </w:tabs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VII</w:t>
      </w:r>
    </w:p>
    <w:p w:rsidR="006047A7" w:rsidRPr="00741FA7" w:rsidRDefault="007C24A1" w:rsidP="002B22C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 w:rsidRPr="00242B9A">
        <w:rPr>
          <w:rFonts w:ascii="Times New Roman" w:hAnsi="Times New Roman"/>
          <w:b/>
        </w:rPr>
        <w:t>Prohlášení a další závazky zhotovitele</w:t>
      </w:r>
    </w:p>
    <w:p w:rsidR="006047A7" w:rsidRPr="00ED7489" w:rsidRDefault="007C24A1" w:rsidP="008773D5">
      <w:pPr>
        <w:pStyle w:val="Odstavec"/>
        <w:numPr>
          <w:ilvl w:val="0"/>
          <w:numId w:val="10"/>
        </w:numPr>
        <w:spacing w:before="120"/>
        <w:rPr>
          <w:szCs w:val="24"/>
        </w:rPr>
      </w:pPr>
      <w:bookmarkStart w:id="1" w:name="_Ref77356312"/>
      <w:r w:rsidRPr="00741FA7">
        <w:t xml:space="preserve">Zhotovitel </w:t>
      </w:r>
      <w:r w:rsidRPr="00ED7489">
        <w:t>prohlašuje, že k vešker</w:t>
      </w:r>
      <w:r>
        <w:t>ým</w:t>
      </w:r>
      <w:r w:rsidRPr="00ED7489">
        <w:t xml:space="preserve"> činnost</w:t>
      </w:r>
      <w:r>
        <w:t>em</w:t>
      </w:r>
      <w:r w:rsidRPr="00ED7489">
        <w:t>, kter</w:t>
      </w:r>
      <w:r>
        <w:t>é</w:t>
      </w:r>
      <w:r w:rsidRPr="00ED7489">
        <w:t xml:space="preserve"> j</w:t>
      </w:r>
      <w:r>
        <w:t>sou</w:t>
      </w:r>
      <w:r w:rsidRPr="00ED7489">
        <w:t xml:space="preserve"> předmětem poskytování plnění podle této smlouvy, je plně odborně způsobilý sám nebo provedení těchto činností zajistí prostřednictvím odborně způsobilých </w:t>
      </w:r>
      <w:r>
        <w:t>poddodavatelů</w:t>
      </w:r>
      <w:r w:rsidRPr="00ED7489">
        <w:t xml:space="preserve"> a on nebo jeho </w:t>
      </w:r>
      <w:r>
        <w:t>poddodavatelé</w:t>
      </w:r>
      <w:r w:rsidRPr="00ED7489">
        <w:t xml:space="preserve"> jsou kapacitně, materiálově i technicky k těmto činnostem vybaveni.</w:t>
      </w:r>
    </w:p>
    <w:p w:rsidR="006047A7" w:rsidRPr="00741FA7" w:rsidRDefault="007C24A1" w:rsidP="008773D5">
      <w:pPr>
        <w:pStyle w:val="Odstavec"/>
        <w:numPr>
          <w:ilvl w:val="0"/>
          <w:numId w:val="10"/>
        </w:numPr>
        <w:spacing w:before="120"/>
      </w:pPr>
      <w:r w:rsidRPr="005532F2">
        <w:t>Zhotovitel je povinen si ke dni zahájení plnění dle této smlouvy</w:t>
      </w:r>
      <w:r w:rsidR="006047A7" w:rsidRPr="00741FA7">
        <w:t>:</w:t>
      </w:r>
    </w:p>
    <w:p w:rsidR="006047A7" w:rsidRPr="002B22C3" w:rsidRDefault="007C24A1" w:rsidP="00F57F59">
      <w:pPr>
        <w:numPr>
          <w:ilvl w:val="0"/>
          <w:numId w:val="40"/>
        </w:numPr>
        <w:tabs>
          <w:tab w:val="left" w:pos="851"/>
        </w:tabs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</w:rPr>
      </w:pPr>
      <w:r w:rsidRPr="005532F2">
        <w:rPr>
          <w:rFonts w:ascii="Times New Roman" w:hAnsi="Times New Roman"/>
          <w:sz w:val="24"/>
        </w:rPr>
        <w:t>řádně prověřit místní podmínky v místě provádění díla</w:t>
      </w:r>
      <w:r w:rsidR="002B22C3" w:rsidRPr="002B22C3">
        <w:rPr>
          <w:rFonts w:ascii="Times New Roman" w:hAnsi="Times New Roman"/>
          <w:sz w:val="24"/>
        </w:rPr>
        <w:t>;</w:t>
      </w:r>
    </w:p>
    <w:p w:rsidR="005C0EFB" w:rsidRDefault="007C24A1" w:rsidP="00F57F59">
      <w:pPr>
        <w:numPr>
          <w:ilvl w:val="0"/>
          <w:numId w:val="40"/>
        </w:numPr>
        <w:tabs>
          <w:tab w:val="left" w:pos="709"/>
        </w:tabs>
        <w:overflowPunct/>
        <w:autoSpaceDE/>
        <w:autoSpaceDN/>
        <w:adjustRightInd/>
        <w:spacing w:before="120"/>
        <w:ind w:left="709" w:hanging="352"/>
        <w:jc w:val="both"/>
        <w:textAlignment w:val="auto"/>
        <w:rPr>
          <w:rFonts w:ascii="Times New Roman" w:hAnsi="Times New Roman"/>
          <w:sz w:val="24"/>
        </w:rPr>
      </w:pPr>
      <w:r w:rsidRPr="005532F2">
        <w:rPr>
          <w:rFonts w:ascii="Times New Roman" w:hAnsi="Times New Roman"/>
          <w:sz w:val="24"/>
        </w:rPr>
        <w:t xml:space="preserve">vyjasnit při prohlídce místa plnění </w:t>
      </w:r>
      <w:r w:rsidR="00557EA9">
        <w:rPr>
          <w:rFonts w:ascii="Times New Roman" w:hAnsi="Times New Roman"/>
          <w:sz w:val="24"/>
          <w:szCs w:val="24"/>
        </w:rPr>
        <w:t xml:space="preserve">dle předchozího písmene </w:t>
      </w:r>
      <w:r w:rsidRPr="005532F2">
        <w:rPr>
          <w:rFonts w:ascii="Times New Roman" w:hAnsi="Times New Roman"/>
          <w:sz w:val="24"/>
        </w:rPr>
        <w:t>všechny nejasné podmínky pro provádění díla s pověřenými osobami objednatele</w:t>
      </w:r>
      <w:r w:rsidR="006047A7" w:rsidRPr="002B22C3">
        <w:rPr>
          <w:rFonts w:ascii="Times New Roman" w:hAnsi="Times New Roman"/>
          <w:sz w:val="24"/>
        </w:rPr>
        <w:t>.</w:t>
      </w:r>
      <w:bookmarkEnd w:id="1"/>
    </w:p>
    <w:p w:rsidR="007C24A1" w:rsidRPr="00063D35" w:rsidRDefault="007C24A1" w:rsidP="007C24A1">
      <w:pPr>
        <w:pStyle w:val="Odstavec"/>
        <w:numPr>
          <w:ilvl w:val="0"/>
          <w:numId w:val="10"/>
        </w:numPr>
        <w:spacing w:before="120" w:after="120"/>
        <w:rPr>
          <w:szCs w:val="24"/>
        </w:rPr>
      </w:pPr>
      <w:r w:rsidRPr="00246CFA">
        <w:rPr>
          <w:szCs w:val="24"/>
        </w:rPr>
        <w:t>Zhotovitel je povinen:</w:t>
      </w:r>
    </w:p>
    <w:p w:rsidR="007C24A1" w:rsidRPr="007C24A1" w:rsidRDefault="007C24A1" w:rsidP="007C24A1">
      <w:pPr>
        <w:pStyle w:val="Odstavecseseznamem"/>
        <w:widowControl w:val="0"/>
        <w:numPr>
          <w:ilvl w:val="1"/>
          <w:numId w:val="6"/>
        </w:numPr>
        <w:spacing w:after="120" w:line="240" w:lineRule="auto"/>
        <w:ind w:left="92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24A1">
        <w:rPr>
          <w:rFonts w:ascii="Times New Roman" w:hAnsi="Times New Roman"/>
          <w:sz w:val="24"/>
          <w:szCs w:val="24"/>
        </w:rPr>
        <w:t xml:space="preserve">V případě, že zhotovitel splnil některý z požadavků stanovených objednavatelem v zadávací dokumentaci zadávacího řízení na předmět této smlouvy prostřednictvím poddodavatele, je povinen v případě změny tohoto poddodavatele požádat objednatele o souhlas a prokázat, že nový poddodavatel tento požadavek splňuje, a to do 5 pracovních dnů přede dnem zahájení poskytování plnění dle této smlouvy poddodavatelem. Odsouhlasení změny poddodavatele bude provedeno e-mailem alespoň jednou pověřenou osobou objednatele, bez povinnosti uzavřít dodatek k této </w:t>
      </w:r>
      <w:r w:rsidRPr="007C24A1">
        <w:rPr>
          <w:rFonts w:ascii="Times New Roman" w:hAnsi="Times New Roman"/>
          <w:sz w:val="24"/>
          <w:szCs w:val="24"/>
        </w:rPr>
        <w:lastRenderedPageBreak/>
        <w:t>smlouvě;</w:t>
      </w:r>
    </w:p>
    <w:p w:rsidR="007C24A1" w:rsidRPr="00246CFA" w:rsidRDefault="007C24A1" w:rsidP="007C24A1">
      <w:pPr>
        <w:pStyle w:val="Odstavecseseznamem"/>
        <w:widowControl w:val="0"/>
        <w:numPr>
          <w:ilvl w:val="1"/>
          <w:numId w:val="6"/>
        </w:numPr>
        <w:spacing w:after="120" w:line="240" w:lineRule="auto"/>
        <w:ind w:left="924" w:hanging="567"/>
        <w:contextualSpacing w:val="0"/>
        <w:jc w:val="both"/>
        <w:rPr>
          <w:rFonts w:ascii="Times New Roman" w:hAnsi="Times New Roman"/>
          <w:sz w:val="24"/>
        </w:rPr>
      </w:pPr>
      <w:r w:rsidRPr="00246CFA">
        <w:rPr>
          <w:rFonts w:ascii="Times New Roman" w:hAnsi="Times New Roman"/>
          <w:sz w:val="24"/>
          <w:szCs w:val="24"/>
        </w:rPr>
        <w:t>Za plnění poskytovaná poddodavatelem je zhotovitel odpovědný jako by toto plnění poskytoval sám. Zhotovitel se zavazuje, že poskytne objednateli, pokud bude i část plnění poskytována poddodavatelem, seznam kontaktních údajů na osoby provádějící plnění za poddodavatele.</w:t>
      </w:r>
    </w:p>
    <w:p w:rsidR="007C24A1" w:rsidRPr="00902DA7" w:rsidRDefault="007C24A1" w:rsidP="007C24A1">
      <w:pPr>
        <w:pStyle w:val="Odstavec"/>
        <w:numPr>
          <w:ilvl w:val="0"/>
          <w:numId w:val="10"/>
        </w:numPr>
        <w:spacing w:before="0" w:after="120"/>
        <w:rPr>
          <w:szCs w:val="24"/>
        </w:rPr>
      </w:pPr>
      <w:r w:rsidRPr="00902DA7">
        <w:rPr>
          <w:szCs w:val="24"/>
        </w:rPr>
        <w:t>Zhotovitel se zavazuje, že v souvislosti s plněním podle této smlouvy:</w:t>
      </w:r>
    </w:p>
    <w:p w:rsidR="007C24A1" w:rsidRPr="0051593E" w:rsidRDefault="007C24A1" w:rsidP="007C24A1">
      <w:pPr>
        <w:pStyle w:val="Odstavecseseznamem"/>
        <w:widowControl w:val="0"/>
        <w:numPr>
          <w:ilvl w:val="1"/>
          <w:numId w:val="29"/>
        </w:numPr>
        <w:spacing w:after="120" w:line="240" w:lineRule="auto"/>
        <w:ind w:left="92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593E">
        <w:rPr>
          <w:rFonts w:ascii="Times New Roman" w:hAnsi="Times New Roman"/>
          <w:sz w:val="24"/>
          <w:szCs w:val="24"/>
        </w:rPr>
        <w:t>Zajistí legální zaměstnávání osob a férové a důstojné pracovní podmínky pro všechny pracovníky podílející se na plnění této smlouvy. Férovými a důstojnými pracovními podmínkami se přitom rozumí takové pracovní podmínky, které splňují alespoň minimální standardy stanovené pracovněprávními a mzdovými předpisy. Zhotovitel je povinen zajistit splnění požadavků dle tohoto ustanovení i u svých poddodavatelů;</w:t>
      </w:r>
    </w:p>
    <w:p w:rsidR="007C24A1" w:rsidRPr="00902DA7" w:rsidRDefault="007C24A1" w:rsidP="007C24A1">
      <w:pPr>
        <w:pStyle w:val="Odstavecseseznamem"/>
        <w:widowControl w:val="0"/>
        <w:numPr>
          <w:ilvl w:val="1"/>
          <w:numId w:val="29"/>
        </w:numPr>
        <w:spacing w:after="120" w:line="240" w:lineRule="auto"/>
        <w:ind w:left="92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2DA7">
        <w:rPr>
          <w:rFonts w:ascii="Times New Roman" w:hAnsi="Times New Roman"/>
          <w:sz w:val="24"/>
          <w:szCs w:val="24"/>
        </w:rPr>
        <w:t xml:space="preserve">Bude dbát o ochranu zdraví osob v prostorách </w:t>
      </w:r>
      <w:r>
        <w:rPr>
          <w:rFonts w:ascii="Times New Roman" w:hAnsi="Times New Roman"/>
          <w:sz w:val="24"/>
          <w:szCs w:val="24"/>
        </w:rPr>
        <w:t>objednatele</w:t>
      </w:r>
      <w:r w:rsidRPr="00902DA7">
        <w:rPr>
          <w:rFonts w:ascii="Times New Roman" w:hAnsi="Times New Roman"/>
          <w:sz w:val="24"/>
          <w:szCs w:val="24"/>
        </w:rPr>
        <w:t xml:space="preserve"> a podílejících se na plnění podle této smlouvy a bude dodržovat předpisy </w:t>
      </w:r>
      <w:r>
        <w:rPr>
          <w:rFonts w:ascii="Times New Roman" w:hAnsi="Times New Roman"/>
          <w:sz w:val="24"/>
          <w:szCs w:val="24"/>
        </w:rPr>
        <w:t>BOZP</w:t>
      </w:r>
      <w:r w:rsidRPr="00902DA7">
        <w:rPr>
          <w:rFonts w:ascii="Times New Roman" w:hAnsi="Times New Roman"/>
          <w:sz w:val="24"/>
          <w:szCs w:val="24"/>
        </w:rPr>
        <w:t>, zejména ustanovení zákona č. 262/2006 Sb., zákoník práce, ve znění pozdějších předpisů a zákona č.</w:t>
      </w:r>
      <w:r>
        <w:rPr>
          <w:rFonts w:ascii="Times New Roman" w:hAnsi="Times New Roman"/>
          <w:sz w:val="24"/>
          <w:szCs w:val="24"/>
        </w:rPr>
        <w:t> </w:t>
      </w:r>
      <w:r w:rsidRPr="00902DA7">
        <w:rPr>
          <w:rFonts w:ascii="Times New Roman" w:hAnsi="Times New Roman"/>
          <w:sz w:val="24"/>
          <w:szCs w:val="24"/>
        </w:rPr>
        <w:t>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 a ostatních předpisů souvisejících s BOZP;</w:t>
      </w:r>
    </w:p>
    <w:p w:rsidR="007C24A1" w:rsidRPr="00F57F59" w:rsidRDefault="007C24A1" w:rsidP="007C24A1">
      <w:pPr>
        <w:pStyle w:val="Odstavecseseznamem"/>
        <w:widowControl w:val="0"/>
        <w:numPr>
          <w:ilvl w:val="1"/>
          <w:numId w:val="29"/>
        </w:numPr>
        <w:spacing w:after="120" w:line="240" w:lineRule="auto"/>
        <w:ind w:left="924" w:hanging="567"/>
        <w:contextualSpacing w:val="0"/>
        <w:jc w:val="both"/>
        <w:rPr>
          <w:rFonts w:ascii="Times New Roman" w:hAnsi="Times New Roman"/>
          <w:sz w:val="24"/>
        </w:rPr>
      </w:pPr>
      <w:r w:rsidRPr="00902DA7">
        <w:rPr>
          <w:rFonts w:ascii="Times New Roman" w:hAnsi="Times New Roman"/>
          <w:sz w:val="24"/>
          <w:szCs w:val="24"/>
        </w:rPr>
        <w:t xml:space="preserve">Zajistí řádné a včasné plnění finančních závazků vůči svým poddodavatelům, kdy za řádné a včasné plnění se považuje plné uhrazení poddodavatelem vystavených faktur za plnění poskytnutá prodávajícímu v souvislosti s touto smlouvou, a to nejpozději do 10 dnů od obdržení platby ze strany </w:t>
      </w:r>
      <w:r>
        <w:rPr>
          <w:rFonts w:ascii="Times New Roman" w:hAnsi="Times New Roman"/>
          <w:sz w:val="24"/>
          <w:szCs w:val="24"/>
        </w:rPr>
        <w:t>objednatele</w:t>
      </w:r>
      <w:r w:rsidRPr="00902DA7">
        <w:rPr>
          <w:rFonts w:ascii="Times New Roman" w:hAnsi="Times New Roman"/>
          <w:sz w:val="24"/>
          <w:szCs w:val="24"/>
        </w:rPr>
        <w:t xml:space="preserve"> (pokud již splatnost poddodavatelem vystavené faktury nenastala dříve). </w:t>
      </w:r>
      <w:r>
        <w:rPr>
          <w:rFonts w:ascii="Times New Roman" w:hAnsi="Times New Roman"/>
          <w:sz w:val="24"/>
          <w:szCs w:val="24"/>
        </w:rPr>
        <w:t>Objednatel</w:t>
      </w:r>
      <w:r w:rsidRPr="00902DA7">
        <w:rPr>
          <w:rFonts w:ascii="Times New Roman" w:hAnsi="Times New Roman"/>
          <w:sz w:val="24"/>
          <w:szCs w:val="24"/>
        </w:rPr>
        <w:t xml:space="preserve"> je oprávněn požadovat předložení dokladů o provedených platbách poddodavatelům.</w:t>
      </w:r>
    </w:p>
    <w:p w:rsidR="00590D9A" w:rsidRPr="00F57F59" w:rsidRDefault="00590D9A" w:rsidP="00F57F59">
      <w:pPr>
        <w:pStyle w:val="Odstavecseseznamem"/>
        <w:widowControl w:val="0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cs-CZ"/>
        </w:rPr>
      </w:pPr>
      <w:r w:rsidRPr="00F57F59"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cs-CZ"/>
        </w:rPr>
        <w:t xml:space="preserve">Zhotovitel se dále zavazuje účastnit </w:t>
      </w:r>
      <w:r w:rsidR="009559A4" w:rsidRPr="00FB4CD4"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cs-CZ"/>
        </w:rPr>
        <w:t xml:space="preserve">se </w:t>
      </w:r>
      <w:r w:rsidRPr="00F57F59"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cs-CZ"/>
        </w:rPr>
        <w:t xml:space="preserve">kontrolních dnů svolávaných </w:t>
      </w:r>
      <w:r w:rsidR="009559A4" w:rsidRPr="00F57F59"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cs-CZ"/>
        </w:rPr>
        <w:t>po dohodě s</w:t>
      </w:r>
      <w:r w:rsidR="009559A4"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cs-CZ"/>
        </w:rPr>
        <w:t> </w:t>
      </w:r>
      <w:r w:rsidRPr="00F57F59"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cs-CZ"/>
        </w:rPr>
        <w:t xml:space="preserve">objednatelem. </w:t>
      </w:r>
      <w:r w:rsidR="009559A4" w:rsidRPr="00F57F59"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cs-CZ"/>
        </w:rPr>
        <w:t>Z</w:t>
      </w:r>
      <w:r w:rsidRPr="00F57F59"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cs-CZ"/>
        </w:rPr>
        <w:t xml:space="preserve">ápisy </w:t>
      </w:r>
      <w:r w:rsidR="009559A4" w:rsidRPr="00F57F59"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cs-CZ"/>
        </w:rPr>
        <w:t>z těchto kontrolních dnů budou prováděny do montážního deníku dle čl. XIII.</w:t>
      </w:r>
    </w:p>
    <w:p w:rsidR="00557417" w:rsidRDefault="00557417" w:rsidP="007C24A1">
      <w:pPr>
        <w:tabs>
          <w:tab w:val="left" w:pos="1134"/>
          <w:tab w:val="left" w:pos="5812"/>
        </w:tabs>
        <w:spacing w:before="120" w:after="120"/>
        <w:jc w:val="center"/>
        <w:rPr>
          <w:rFonts w:ascii="Times New Roman" w:hAnsi="Times New Roman"/>
          <w:b/>
          <w:sz w:val="24"/>
        </w:rPr>
      </w:pPr>
    </w:p>
    <w:p w:rsidR="006047A7" w:rsidRDefault="006047A7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VIII</w:t>
      </w:r>
    </w:p>
    <w:p w:rsidR="006047A7" w:rsidRDefault="006047A7" w:rsidP="002B22C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Záruka, </w:t>
      </w:r>
      <w:r w:rsidR="003C08C5">
        <w:rPr>
          <w:rFonts w:ascii="Times New Roman" w:hAnsi="Times New Roman"/>
          <w:b/>
          <w:sz w:val="24"/>
        </w:rPr>
        <w:t>odstranění závad</w:t>
      </w:r>
    </w:p>
    <w:p w:rsidR="007C24A1" w:rsidRPr="007C24A1" w:rsidRDefault="007C24A1" w:rsidP="007C24A1">
      <w:pPr>
        <w:numPr>
          <w:ilvl w:val="0"/>
          <w:numId w:val="2"/>
        </w:numPr>
        <w:tabs>
          <w:tab w:val="left" w:pos="1134"/>
          <w:tab w:val="left" w:pos="5812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B11664">
        <w:rPr>
          <w:rFonts w:ascii="Times New Roman" w:hAnsi="Times New Roman"/>
          <w:sz w:val="24"/>
        </w:rPr>
        <w:t xml:space="preserve">Zhotovitel poskytuje </w:t>
      </w:r>
      <w:r>
        <w:rPr>
          <w:rFonts w:ascii="Times New Roman" w:hAnsi="Times New Roman"/>
          <w:sz w:val="24"/>
        </w:rPr>
        <w:t xml:space="preserve">objednateli </w:t>
      </w:r>
      <w:r w:rsidRPr="00B11664">
        <w:rPr>
          <w:rFonts w:ascii="Times New Roman" w:hAnsi="Times New Roman"/>
          <w:sz w:val="24"/>
        </w:rPr>
        <w:t xml:space="preserve">na dílo záruku v délce </w:t>
      </w:r>
      <w:r>
        <w:rPr>
          <w:rFonts w:ascii="Times New Roman" w:hAnsi="Times New Roman"/>
          <w:sz w:val="24"/>
        </w:rPr>
        <w:t>36</w:t>
      </w:r>
      <w:r w:rsidRPr="00B11664">
        <w:rPr>
          <w:rFonts w:ascii="Times New Roman" w:hAnsi="Times New Roman"/>
          <w:sz w:val="24"/>
        </w:rPr>
        <w:t xml:space="preserve"> měsíců</w:t>
      </w:r>
      <w:r>
        <w:rPr>
          <w:rFonts w:ascii="Times New Roman" w:hAnsi="Times New Roman"/>
          <w:sz w:val="24"/>
        </w:rPr>
        <w:t xml:space="preserve">. </w:t>
      </w:r>
      <w:r w:rsidRPr="00DD554E">
        <w:rPr>
          <w:rFonts w:ascii="Times New Roman" w:hAnsi="Times New Roman"/>
          <w:sz w:val="24"/>
          <w:szCs w:val="24"/>
        </w:rPr>
        <w:t>Záruční doba počíná běžet dnem podpisu protokolu o předání a převzetí díla.</w:t>
      </w:r>
      <w:r w:rsidRPr="00B11664">
        <w:rPr>
          <w:rFonts w:ascii="Times New Roman" w:hAnsi="Times New Roman"/>
          <w:sz w:val="24"/>
        </w:rPr>
        <w:t xml:space="preserve"> </w:t>
      </w:r>
      <w:r w:rsidR="006047A7" w:rsidRPr="007C24A1">
        <w:rPr>
          <w:rFonts w:ascii="Times New Roman" w:hAnsi="Times New Roman"/>
          <w:sz w:val="24"/>
        </w:rPr>
        <w:t xml:space="preserve"> </w:t>
      </w:r>
    </w:p>
    <w:p w:rsidR="00B11664" w:rsidRPr="00B11664" w:rsidRDefault="006047A7" w:rsidP="008773D5">
      <w:pPr>
        <w:numPr>
          <w:ilvl w:val="0"/>
          <w:numId w:val="2"/>
        </w:numPr>
        <w:tabs>
          <w:tab w:val="left" w:pos="1134"/>
          <w:tab w:val="left" w:pos="5812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B11664">
        <w:rPr>
          <w:rFonts w:ascii="Times New Roman" w:hAnsi="Times New Roman"/>
          <w:sz w:val="24"/>
        </w:rPr>
        <w:t xml:space="preserve">V případě, že na jednotlivé </w:t>
      </w:r>
      <w:r w:rsidR="00557EA9" w:rsidRPr="003C5149">
        <w:rPr>
          <w:rFonts w:ascii="Times New Roman" w:hAnsi="Times New Roman"/>
          <w:iCs/>
          <w:sz w:val="24"/>
          <w:szCs w:val="24"/>
        </w:rPr>
        <w:t>díl</w:t>
      </w:r>
      <w:r w:rsidR="00557EA9">
        <w:rPr>
          <w:rFonts w:ascii="Times New Roman" w:hAnsi="Times New Roman"/>
          <w:iCs/>
          <w:sz w:val="24"/>
          <w:szCs w:val="24"/>
        </w:rPr>
        <w:t>y</w:t>
      </w:r>
      <w:r w:rsidR="00557EA9" w:rsidRPr="003C5149">
        <w:rPr>
          <w:rFonts w:ascii="Times New Roman" w:hAnsi="Times New Roman"/>
          <w:iCs/>
          <w:sz w:val="24"/>
          <w:szCs w:val="24"/>
        </w:rPr>
        <w:t>, komponent</w:t>
      </w:r>
      <w:r w:rsidR="00557EA9">
        <w:rPr>
          <w:rFonts w:ascii="Times New Roman" w:hAnsi="Times New Roman"/>
          <w:iCs/>
          <w:sz w:val="24"/>
          <w:szCs w:val="24"/>
        </w:rPr>
        <w:t>y</w:t>
      </w:r>
      <w:r w:rsidR="00557EA9" w:rsidRPr="003C5149">
        <w:rPr>
          <w:rFonts w:ascii="Times New Roman" w:hAnsi="Times New Roman"/>
          <w:iCs/>
          <w:sz w:val="24"/>
          <w:szCs w:val="24"/>
        </w:rPr>
        <w:t>, zařízení apod.</w:t>
      </w:r>
      <w:r w:rsidR="00557EA9">
        <w:rPr>
          <w:rFonts w:ascii="Times New Roman" w:hAnsi="Times New Roman"/>
          <w:sz w:val="24"/>
        </w:rPr>
        <w:t xml:space="preserve"> dodané dle této smlouvy </w:t>
      </w:r>
      <w:r w:rsidRPr="00B11664">
        <w:rPr>
          <w:rFonts w:ascii="Times New Roman" w:hAnsi="Times New Roman"/>
          <w:sz w:val="24"/>
        </w:rPr>
        <w:t xml:space="preserve">poskytuje výrobce </w:t>
      </w:r>
      <w:r w:rsidR="000D1922">
        <w:rPr>
          <w:rFonts w:ascii="Times New Roman" w:hAnsi="Times New Roman"/>
          <w:sz w:val="24"/>
        </w:rPr>
        <w:t>záruku</w:t>
      </w:r>
      <w:r w:rsidRPr="00B11664">
        <w:rPr>
          <w:rFonts w:ascii="Times New Roman" w:hAnsi="Times New Roman"/>
          <w:sz w:val="24"/>
        </w:rPr>
        <w:t xml:space="preserve"> delší, zavazuje se zhotovitel poskytnout tuto záruku objednateli.</w:t>
      </w:r>
    </w:p>
    <w:p w:rsidR="006047A7" w:rsidRPr="002B64F2" w:rsidRDefault="007C24A1" w:rsidP="008773D5">
      <w:pPr>
        <w:numPr>
          <w:ilvl w:val="0"/>
          <w:numId w:val="2"/>
        </w:numPr>
        <w:tabs>
          <w:tab w:val="left" w:pos="1134"/>
          <w:tab w:val="left" w:pos="5812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Záruční a mimozáruční vady </w:t>
      </w:r>
      <w:r w:rsidRPr="00333796">
        <w:rPr>
          <w:rFonts w:ascii="Times New Roman" w:hAnsi="Times New Roman"/>
          <w:sz w:val="24"/>
          <w:szCs w:val="24"/>
        </w:rPr>
        <w:t xml:space="preserve">ohlásí pověřená osoba objednatele zhotoviteli na telefonní číslo: </w:t>
      </w:r>
      <w:r w:rsidRPr="00333796">
        <w:rPr>
          <w:rFonts w:ascii="Times New Roman" w:hAnsi="Times New Roman"/>
          <w:sz w:val="24"/>
          <w:szCs w:val="24"/>
          <w:highlight w:val="yellow"/>
        </w:rPr>
        <w:t xml:space="preserve">……………….. </w:t>
      </w:r>
      <w:r w:rsidRPr="00333796">
        <w:rPr>
          <w:rFonts w:ascii="Times New Roman" w:hAnsi="Times New Roman"/>
          <w:b/>
          <w:i/>
          <w:sz w:val="24"/>
          <w:szCs w:val="24"/>
          <w:highlight w:val="yellow"/>
        </w:rPr>
        <w:t>(doplní účastník)</w:t>
      </w:r>
      <w:r w:rsidR="00557E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7EA9" w:rsidRPr="00C62AA8">
        <w:rPr>
          <w:rFonts w:ascii="Times New Roman" w:hAnsi="Times New Roman"/>
          <w:sz w:val="24"/>
          <w:szCs w:val="24"/>
          <w:highlight w:val="yellow"/>
        </w:rPr>
        <w:t xml:space="preserve">nebo telefonicky prostřednictvím helpdesku zhotovitele ……….….. </w:t>
      </w:r>
      <w:r w:rsidR="00557EA9" w:rsidRPr="00C62AA8">
        <w:rPr>
          <w:rFonts w:ascii="Times New Roman" w:hAnsi="Times New Roman"/>
          <w:b/>
          <w:i/>
          <w:sz w:val="24"/>
          <w:szCs w:val="24"/>
          <w:highlight w:val="yellow"/>
        </w:rPr>
        <w:t xml:space="preserve">(doplní </w:t>
      </w:r>
      <w:r w:rsidR="00557EA9">
        <w:rPr>
          <w:rFonts w:ascii="Times New Roman" w:hAnsi="Times New Roman"/>
          <w:b/>
          <w:i/>
          <w:sz w:val="24"/>
          <w:szCs w:val="24"/>
          <w:highlight w:val="yellow"/>
        </w:rPr>
        <w:t>účastník</w:t>
      </w:r>
      <w:r w:rsidR="00557EA9" w:rsidRPr="00C62AA8">
        <w:rPr>
          <w:rFonts w:ascii="Times New Roman" w:hAnsi="Times New Roman"/>
          <w:b/>
          <w:i/>
          <w:sz w:val="24"/>
          <w:szCs w:val="24"/>
          <w:highlight w:val="yellow"/>
        </w:rPr>
        <w:t>, pokud helpdesk bude používa</w:t>
      </w:r>
      <w:r w:rsidR="00557EA9">
        <w:rPr>
          <w:rFonts w:ascii="Times New Roman" w:hAnsi="Times New Roman"/>
          <w:b/>
          <w:i/>
          <w:sz w:val="24"/>
          <w:szCs w:val="24"/>
          <w:highlight w:val="yellow"/>
        </w:rPr>
        <w:t xml:space="preserve">t; </w:t>
      </w:r>
      <w:r w:rsidR="00557EA9" w:rsidRPr="00C62AA8">
        <w:rPr>
          <w:rFonts w:ascii="Times New Roman" w:hAnsi="Times New Roman"/>
          <w:b/>
          <w:i/>
          <w:sz w:val="24"/>
          <w:szCs w:val="24"/>
          <w:highlight w:val="yellow"/>
        </w:rPr>
        <w:t xml:space="preserve">pokud helpdesk nebude používat, příslušný text o helpdesku </w:t>
      </w:r>
      <w:r w:rsidR="00557EA9">
        <w:rPr>
          <w:rFonts w:ascii="Times New Roman" w:hAnsi="Times New Roman"/>
          <w:b/>
          <w:i/>
          <w:sz w:val="24"/>
          <w:szCs w:val="24"/>
          <w:highlight w:val="yellow"/>
        </w:rPr>
        <w:t xml:space="preserve">účastník </w:t>
      </w:r>
      <w:r w:rsidR="00557EA9" w:rsidRPr="00C62AA8">
        <w:rPr>
          <w:rFonts w:ascii="Times New Roman" w:hAnsi="Times New Roman"/>
          <w:b/>
          <w:i/>
          <w:sz w:val="24"/>
          <w:szCs w:val="24"/>
          <w:highlight w:val="yellow"/>
        </w:rPr>
        <w:t>vypustí)</w:t>
      </w:r>
      <w:r w:rsidRPr="00333796">
        <w:rPr>
          <w:rFonts w:ascii="Times New Roman" w:hAnsi="Times New Roman"/>
          <w:sz w:val="24"/>
          <w:szCs w:val="24"/>
        </w:rPr>
        <w:t>,</w:t>
      </w:r>
      <w:r w:rsidRPr="003337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3796">
        <w:rPr>
          <w:rFonts w:ascii="Times New Roman" w:hAnsi="Times New Roman"/>
          <w:sz w:val="24"/>
          <w:szCs w:val="24"/>
        </w:rPr>
        <w:t xml:space="preserve">s následným potvrzením na e-mailovou adresu: </w:t>
      </w:r>
      <w:r w:rsidRPr="00333796">
        <w:rPr>
          <w:rFonts w:ascii="Times New Roman" w:hAnsi="Times New Roman"/>
          <w:sz w:val="24"/>
          <w:szCs w:val="24"/>
          <w:highlight w:val="yellow"/>
        </w:rPr>
        <w:t xml:space="preserve">……………….. </w:t>
      </w:r>
      <w:r w:rsidRPr="00333796">
        <w:rPr>
          <w:rFonts w:ascii="Times New Roman" w:hAnsi="Times New Roman"/>
          <w:b/>
          <w:i/>
          <w:sz w:val="24"/>
          <w:szCs w:val="24"/>
          <w:highlight w:val="yellow"/>
        </w:rPr>
        <w:t>(doplní účastník)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C57">
        <w:rPr>
          <w:rFonts w:ascii="Times New Roman" w:hAnsi="Times New Roman"/>
          <w:sz w:val="24"/>
        </w:rPr>
        <w:t xml:space="preserve">současně s popisem vady. </w:t>
      </w:r>
      <w:r w:rsidRPr="00333796">
        <w:rPr>
          <w:rFonts w:ascii="Times New Roman" w:hAnsi="Times New Roman"/>
          <w:sz w:val="24"/>
          <w:szCs w:val="24"/>
        </w:rPr>
        <w:t xml:space="preserve">V případě změny </w:t>
      </w:r>
      <w:r w:rsidR="00557EA9">
        <w:rPr>
          <w:rFonts w:ascii="Times New Roman" w:hAnsi="Times New Roman"/>
          <w:sz w:val="24"/>
          <w:szCs w:val="24"/>
        </w:rPr>
        <w:t>kontaktních údajů</w:t>
      </w:r>
      <w:r w:rsidR="00557EA9" w:rsidRPr="00333796">
        <w:rPr>
          <w:rFonts w:ascii="Times New Roman" w:hAnsi="Times New Roman"/>
          <w:sz w:val="24"/>
          <w:szCs w:val="24"/>
        </w:rPr>
        <w:t xml:space="preserve"> </w:t>
      </w:r>
      <w:r w:rsidR="00557EA9" w:rsidRPr="00C62AA8">
        <w:rPr>
          <w:rFonts w:ascii="Times New Roman" w:hAnsi="Times New Roman"/>
          <w:sz w:val="24"/>
          <w:szCs w:val="24"/>
        </w:rPr>
        <w:t>uvedených v tomto odstavci</w:t>
      </w:r>
      <w:r w:rsidR="00557EA9">
        <w:rPr>
          <w:rFonts w:ascii="Times New Roman" w:hAnsi="Times New Roman"/>
          <w:sz w:val="24"/>
          <w:szCs w:val="24"/>
        </w:rPr>
        <w:t xml:space="preserve"> </w:t>
      </w:r>
      <w:r w:rsidRPr="00333796">
        <w:rPr>
          <w:rFonts w:ascii="Times New Roman" w:hAnsi="Times New Roman"/>
          <w:sz w:val="24"/>
          <w:szCs w:val="24"/>
        </w:rPr>
        <w:t>je zhotovitel povinen neprodleně tuto změnu ohlásit objednateli na e-mailové adresy pověřených osob za</w:t>
      </w:r>
      <w:r w:rsidR="00557EA9">
        <w:rPr>
          <w:rFonts w:ascii="Times New Roman" w:hAnsi="Times New Roman"/>
          <w:sz w:val="24"/>
          <w:szCs w:val="24"/>
        </w:rPr>
        <w:t> </w:t>
      </w:r>
      <w:r w:rsidRPr="00333796">
        <w:rPr>
          <w:rFonts w:ascii="Times New Roman" w:hAnsi="Times New Roman"/>
          <w:sz w:val="24"/>
          <w:szCs w:val="24"/>
        </w:rPr>
        <w:t>objednatele, bez povinnosti uzavírat dodatek k této smlouvě.</w:t>
      </w:r>
    </w:p>
    <w:p w:rsidR="00C87F1F" w:rsidRPr="003C5149" w:rsidRDefault="00C87F1F" w:rsidP="004D1C34">
      <w:pPr>
        <w:widowControl w:val="0"/>
        <w:numPr>
          <w:ilvl w:val="0"/>
          <w:numId w:val="2"/>
        </w:numPr>
        <w:tabs>
          <w:tab w:val="left" w:pos="1134"/>
          <w:tab w:val="left" w:pos="5812"/>
        </w:tabs>
        <w:spacing w:before="120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Zhotovitel se zavazuje zahájit </w:t>
      </w:r>
      <w:r w:rsidRPr="003C5149">
        <w:rPr>
          <w:rFonts w:ascii="Times New Roman" w:hAnsi="Times New Roman"/>
          <w:iCs/>
          <w:sz w:val="24"/>
          <w:szCs w:val="24"/>
        </w:rPr>
        <w:t>odstraňování záruční a mimozáruční vady, a to:</w:t>
      </w:r>
    </w:p>
    <w:p w:rsidR="00C87F1F" w:rsidRPr="003C5149" w:rsidRDefault="00C87F1F" w:rsidP="006F4681">
      <w:pPr>
        <w:widowControl w:val="0"/>
        <w:numPr>
          <w:ilvl w:val="0"/>
          <w:numId w:val="36"/>
        </w:numPr>
        <w:tabs>
          <w:tab w:val="left" w:pos="851"/>
        </w:tabs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3C5149">
        <w:rPr>
          <w:rFonts w:ascii="Times New Roman" w:hAnsi="Times New Roman"/>
          <w:b/>
          <w:iCs/>
          <w:sz w:val="24"/>
          <w:szCs w:val="24"/>
        </w:rPr>
        <w:t xml:space="preserve">nejpozději do </w:t>
      </w:r>
      <w:r>
        <w:rPr>
          <w:rFonts w:ascii="Times New Roman" w:hAnsi="Times New Roman"/>
          <w:b/>
          <w:iCs/>
          <w:sz w:val="24"/>
          <w:szCs w:val="24"/>
        </w:rPr>
        <w:t>4</w:t>
      </w:r>
      <w:r w:rsidRPr="003C5149">
        <w:rPr>
          <w:rFonts w:ascii="Times New Roman" w:hAnsi="Times New Roman"/>
          <w:b/>
          <w:iCs/>
          <w:sz w:val="24"/>
          <w:szCs w:val="24"/>
        </w:rPr>
        <w:t xml:space="preserve"> hodin</w:t>
      </w:r>
      <w:r w:rsidRPr="003C5149">
        <w:rPr>
          <w:rFonts w:ascii="Times New Roman" w:hAnsi="Times New Roman"/>
          <w:iCs/>
          <w:sz w:val="24"/>
          <w:szCs w:val="24"/>
        </w:rPr>
        <w:t xml:space="preserve"> od </w:t>
      </w:r>
      <w:r>
        <w:rPr>
          <w:rFonts w:ascii="Times New Roman" w:hAnsi="Times New Roman"/>
          <w:iCs/>
          <w:sz w:val="24"/>
          <w:szCs w:val="24"/>
        </w:rPr>
        <w:t xml:space="preserve">telefonického nahlášení v případě havárie </w:t>
      </w:r>
      <w:r w:rsidRPr="003C5149">
        <w:rPr>
          <w:rFonts w:ascii="Times New Roman" w:hAnsi="Times New Roman"/>
          <w:iCs/>
          <w:sz w:val="24"/>
          <w:szCs w:val="24"/>
        </w:rPr>
        <w:t xml:space="preserve">způsobující nefunkčnost systému </w:t>
      </w:r>
      <w:r>
        <w:rPr>
          <w:rFonts w:ascii="Times New Roman" w:hAnsi="Times New Roman"/>
          <w:iCs/>
          <w:sz w:val="24"/>
          <w:szCs w:val="24"/>
        </w:rPr>
        <w:t>EPS</w:t>
      </w:r>
      <w:r w:rsidRPr="003C5149">
        <w:rPr>
          <w:rFonts w:ascii="Times New Roman" w:hAnsi="Times New Roman"/>
          <w:iCs/>
          <w:sz w:val="24"/>
          <w:szCs w:val="24"/>
        </w:rPr>
        <w:t>, nebude-li smluvními stranami dohodnuto jinak,</w:t>
      </w:r>
    </w:p>
    <w:p w:rsidR="00C87F1F" w:rsidRDefault="00C87F1F" w:rsidP="00C87F1F">
      <w:pPr>
        <w:numPr>
          <w:ilvl w:val="0"/>
          <w:numId w:val="36"/>
        </w:numPr>
        <w:tabs>
          <w:tab w:val="left" w:pos="851"/>
        </w:tabs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3C5149">
        <w:rPr>
          <w:rFonts w:ascii="Times New Roman" w:hAnsi="Times New Roman"/>
          <w:b/>
          <w:iCs/>
          <w:sz w:val="24"/>
          <w:szCs w:val="24"/>
        </w:rPr>
        <w:t xml:space="preserve">nejpozději do </w:t>
      </w:r>
      <w:r>
        <w:rPr>
          <w:rFonts w:ascii="Times New Roman" w:hAnsi="Times New Roman"/>
          <w:b/>
          <w:iCs/>
          <w:sz w:val="24"/>
          <w:szCs w:val="24"/>
        </w:rPr>
        <w:t>24</w:t>
      </w:r>
      <w:r w:rsidRPr="003C5149">
        <w:rPr>
          <w:rFonts w:ascii="Times New Roman" w:hAnsi="Times New Roman"/>
          <w:b/>
          <w:iCs/>
          <w:sz w:val="24"/>
          <w:szCs w:val="24"/>
        </w:rPr>
        <w:t xml:space="preserve"> hodin </w:t>
      </w:r>
      <w:r w:rsidRPr="00847736">
        <w:rPr>
          <w:rFonts w:ascii="Times New Roman" w:hAnsi="Times New Roman"/>
          <w:iCs/>
          <w:sz w:val="24"/>
          <w:szCs w:val="24"/>
        </w:rPr>
        <w:t xml:space="preserve">od </w:t>
      </w:r>
      <w:r>
        <w:rPr>
          <w:rFonts w:ascii="Times New Roman" w:hAnsi="Times New Roman"/>
          <w:iCs/>
          <w:sz w:val="24"/>
          <w:szCs w:val="24"/>
        </w:rPr>
        <w:t xml:space="preserve">telefonického nahlášení </w:t>
      </w:r>
      <w:r w:rsidRPr="003C5149">
        <w:rPr>
          <w:rFonts w:ascii="Times New Roman" w:hAnsi="Times New Roman"/>
          <w:iCs/>
          <w:sz w:val="24"/>
          <w:szCs w:val="24"/>
        </w:rPr>
        <w:t>v případě ostatních vad, nebude-li smluvními stranami dohodnuto jinak.</w:t>
      </w:r>
    </w:p>
    <w:p w:rsidR="00C87F1F" w:rsidRPr="00695F6A" w:rsidRDefault="00C87F1F" w:rsidP="00F57F59">
      <w:pPr>
        <w:widowControl w:val="0"/>
        <w:tabs>
          <w:tab w:val="left" w:pos="1134"/>
          <w:tab w:val="left" w:pos="5812"/>
        </w:tabs>
        <w:spacing w:before="120"/>
        <w:ind w:left="357"/>
        <w:jc w:val="both"/>
        <w:rPr>
          <w:rFonts w:ascii="Times New Roman" w:hAnsi="Times New Roman"/>
          <w:sz w:val="24"/>
        </w:rPr>
      </w:pPr>
      <w:r w:rsidRPr="00C62AA8">
        <w:rPr>
          <w:rFonts w:ascii="Times New Roman" w:hAnsi="Times New Roman"/>
          <w:iCs/>
          <w:sz w:val="24"/>
          <w:szCs w:val="24"/>
        </w:rPr>
        <w:t xml:space="preserve">V případě nemožnosti telefonického ohlášení vady </w:t>
      </w:r>
      <w:r>
        <w:rPr>
          <w:rFonts w:ascii="Times New Roman" w:hAnsi="Times New Roman"/>
          <w:iCs/>
          <w:sz w:val="24"/>
          <w:szCs w:val="24"/>
        </w:rPr>
        <w:t>počínají běžet lhůty dle tohoto odstavce</w:t>
      </w:r>
      <w:r w:rsidRPr="00C62AA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okamžikem odeslání e-mailu na výše uvedenou </w:t>
      </w:r>
      <w:r w:rsidRPr="00C62AA8">
        <w:rPr>
          <w:rFonts w:ascii="Times New Roman" w:hAnsi="Times New Roman"/>
          <w:iCs/>
          <w:sz w:val="24"/>
          <w:szCs w:val="24"/>
        </w:rPr>
        <w:t>adresu zhotovitele.</w:t>
      </w:r>
    </w:p>
    <w:p w:rsidR="00C87F1F" w:rsidRPr="00C0417C" w:rsidRDefault="00C87F1F" w:rsidP="00C87F1F">
      <w:pPr>
        <w:widowControl w:val="0"/>
        <w:numPr>
          <w:ilvl w:val="0"/>
          <w:numId w:val="2"/>
        </w:numPr>
        <w:tabs>
          <w:tab w:val="left" w:pos="1134"/>
          <w:tab w:val="left" w:pos="5812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3C5149">
        <w:rPr>
          <w:rFonts w:ascii="Times New Roman" w:hAnsi="Times New Roman"/>
          <w:sz w:val="24"/>
          <w:szCs w:val="24"/>
        </w:rPr>
        <w:t xml:space="preserve">O kategorizaci vad rozhoduje objednatel, konkrétně pověřená osoba objednatele vadu </w:t>
      </w:r>
      <w:r>
        <w:rPr>
          <w:rFonts w:ascii="Times New Roman" w:hAnsi="Times New Roman"/>
          <w:sz w:val="24"/>
          <w:szCs w:val="24"/>
        </w:rPr>
        <w:t>ohlašující</w:t>
      </w:r>
      <w:r w:rsidRPr="003C5149">
        <w:rPr>
          <w:rFonts w:ascii="Times New Roman" w:hAnsi="Times New Roman"/>
          <w:sz w:val="24"/>
          <w:szCs w:val="24"/>
        </w:rPr>
        <w:t>. V případě sporu o kategorizaci vady rozhoduje pověřená osoba objednatele; její rozhodnutí je konečné. Spor o kategorizaci vady nestaví ani nepřerušuje běh lhůty pro</w:t>
      </w:r>
      <w:r>
        <w:rPr>
          <w:rFonts w:ascii="Times New Roman" w:hAnsi="Times New Roman"/>
          <w:sz w:val="24"/>
          <w:szCs w:val="24"/>
        </w:rPr>
        <w:t> </w:t>
      </w:r>
      <w:r w:rsidRPr="003C5149">
        <w:rPr>
          <w:rFonts w:ascii="Times New Roman" w:hAnsi="Times New Roman"/>
          <w:sz w:val="24"/>
          <w:szCs w:val="24"/>
        </w:rPr>
        <w:t>její odstranění.</w:t>
      </w:r>
    </w:p>
    <w:p w:rsidR="00C87F1F" w:rsidRPr="00C0417C" w:rsidRDefault="00C87F1F" w:rsidP="00C87F1F">
      <w:pPr>
        <w:widowControl w:val="0"/>
        <w:numPr>
          <w:ilvl w:val="0"/>
          <w:numId w:val="2"/>
        </w:numPr>
        <w:tabs>
          <w:tab w:val="left" w:pos="1134"/>
          <w:tab w:val="left" w:pos="5812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3C5149">
        <w:rPr>
          <w:rFonts w:ascii="Times New Roman" w:hAnsi="Times New Roman"/>
          <w:iCs/>
          <w:sz w:val="24"/>
          <w:szCs w:val="24"/>
        </w:rPr>
        <w:t>V započaté opravě se zhotovitel zavazuje pokračovat bez zbytečného přerušení až do</w:t>
      </w:r>
      <w:r>
        <w:rPr>
          <w:rFonts w:ascii="Times New Roman" w:hAnsi="Times New Roman"/>
          <w:iCs/>
          <w:sz w:val="24"/>
          <w:szCs w:val="24"/>
        </w:rPr>
        <w:t> </w:t>
      </w:r>
      <w:r w:rsidRPr="003C5149">
        <w:rPr>
          <w:rFonts w:ascii="Times New Roman" w:hAnsi="Times New Roman"/>
          <w:iCs/>
          <w:sz w:val="24"/>
          <w:szCs w:val="24"/>
        </w:rPr>
        <w:t xml:space="preserve">odstranění závady s tím, že závadu podle </w:t>
      </w:r>
      <w:r>
        <w:rPr>
          <w:rFonts w:ascii="Times New Roman" w:hAnsi="Times New Roman"/>
          <w:iCs/>
          <w:sz w:val="24"/>
          <w:szCs w:val="24"/>
        </w:rPr>
        <w:t xml:space="preserve">odstavce 4 </w:t>
      </w:r>
      <w:r w:rsidRPr="003C5149">
        <w:rPr>
          <w:rFonts w:ascii="Times New Roman" w:hAnsi="Times New Roman"/>
          <w:iCs/>
          <w:sz w:val="24"/>
          <w:szCs w:val="24"/>
        </w:rPr>
        <w:t xml:space="preserve">písm. a) </w:t>
      </w:r>
      <w:r>
        <w:rPr>
          <w:rFonts w:ascii="Times New Roman" w:hAnsi="Times New Roman"/>
          <w:iCs/>
          <w:sz w:val="24"/>
          <w:szCs w:val="24"/>
        </w:rPr>
        <w:t xml:space="preserve">a b) tohoto článku </w:t>
      </w:r>
      <w:r w:rsidRPr="003C5149">
        <w:rPr>
          <w:rFonts w:ascii="Times New Roman" w:hAnsi="Times New Roman"/>
          <w:iCs/>
          <w:sz w:val="24"/>
          <w:szCs w:val="24"/>
        </w:rPr>
        <w:t xml:space="preserve">musí zhotovitel </w:t>
      </w:r>
      <w:r w:rsidRPr="003C5149">
        <w:rPr>
          <w:rFonts w:ascii="Times New Roman" w:hAnsi="Times New Roman"/>
          <w:b/>
          <w:iCs/>
          <w:sz w:val="24"/>
          <w:szCs w:val="24"/>
        </w:rPr>
        <w:t xml:space="preserve">odstranit nejpozději do </w:t>
      </w:r>
      <w:r w:rsidRPr="00C62AA8">
        <w:rPr>
          <w:rFonts w:ascii="Times New Roman" w:hAnsi="Times New Roman"/>
          <w:b/>
          <w:iCs/>
          <w:sz w:val="24"/>
          <w:szCs w:val="24"/>
        </w:rPr>
        <w:t>8</w:t>
      </w:r>
      <w:r w:rsidRPr="003C5149">
        <w:rPr>
          <w:rFonts w:ascii="Times New Roman" w:hAnsi="Times New Roman"/>
          <w:b/>
          <w:iCs/>
          <w:sz w:val="24"/>
          <w:szCs w:val="24"/>
        </w:rPr>
        <w:t xml:space="preserve"> hodin</w:t>
      </w:r>
      <w:r w:rsidRPr="003C5149">
        <w:rPr>
          <w:rFonts w:ascii="Times New Roman" w:hAnsi="Times New Roman"/>
          <w:iCs/>
          <w:sz w:val="24"/>
          <w:szCs w:val="24"/>
        </w:rPr>
        <w:t xml:space="preserve"> od </w:t>
      </w:r>
      <w:r>
        <w:rPr>
          <w:rFonts w:ascii="Times New Roman" w:hAnsi="Times New Roman"/>
          <w:iCs/>
          <w:sz w:val="24"/>
          <w:szCs w:val="24"/>
        </w:rPr>
        <w:t>zahájení jejího odstraňování</w:t>
      </w:r>
      <w:r w:rsidRPr="003C5149">
        <w:rPr>
          <w:rFonts w:ascii="Times New Roman" w:hAnsi="Times New Roman"/>
          <w:iCs/>
          <w:sz w:val="24"/>
          <w:szCs w:val="24"/>
        </w:rPr>
        <w:t xml:space="preserve">, nedohodnou-li se smluvní strany jinak. Po dobu provádění oprav </w:t>
      </w:r>
      <w:r>
        <w:rPr>
          <w:rFonts w:ascii="Times New Roman" w:hAnsi="Times New Roman"/>
          <w:iCs/>
          <w:sz w:val="24"/>
          <w:szCs w:val="24"/>
        </w:rPr>
        <w:t xml:space="preserve">všech </w:t>
      </w:r>
      <w:r w:rsidRPr="003C5149">
        <w:rPr>
          <w:rFonts w:ascii="Times New Roman" w:hAnsi="Times New Roman"/>
          <w:iCs/>
          <w:sz w:val="24"/>
          <w:szCs w:val="24"/>
        </w:rPr>
        <w:t>záručních vad dochází k</w:t>
      </w:r>
      <w:r>
        <w:rPr>
          <w:rFonts w:ascii="Times New Roman" w:hAnsi="Times New Roman"/>
          <w:iCs/>
          <w:sz w:val="24"/>
          <w:szCs w:val="24"/>
        </w:rPr>
        <w:t> </w:t>
      </w:r>
      <w:r w:rsidRPr="003C5149">
        <w:rPr>
          <w:rFonts w:ascii="Times New Roman" w:hAnsi="Times New Roman"/>
          <w:iCs/>
          <w:sz w:val="24"/>
          <w:szCs w:val="24"/>
        </w:rPr>
        <w:t>zastavení běhu záruční doby. K zastavení záruční doby však nedojde v případě, že</w:t>
      </w:r>
      <w:r>
        <w:rPr>
          <w:rFonts w:ascii="Times New Roman" w:hAnsi="Times New Roman"/>
          <w:iCs/>
          <w:sz w:val="24"/>
          <w:szCs w:val="24"/>
        </w:rPr>
        <w:t> </w:t>
      </w:r>
      <w:r w:rsidRPr="003C5149">
        <w:rPr>
          <w:rFonts w:ascii="Times New Roman" w:hAnsi="Times New Roman"/>
          <w:iCs/>
          <w:sz w:val="24"/>
          <w:szCs w:val="24"/>
        </w:rPr>
        <w:t>zhotovitel provede takovou opravu do 24 hodin (včetně) od jejího zahájení.</w:t>
      </w:r>
    </w:p>
    <w:p w:rsidR="006047A7" w:rsidRDefault="00C87F1F" w:rsidP="00C87F1F">
      <w:pPr>
        <w:numPr>
          <w:ilvl w:val="0"/>
          <w:numId w:val="2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 w:rsidRPr="003C5149">
        <w:rPr>
          <w:rFonts w:ascii="Times New Roman" w:hAnsi="Times New Roman"/>
          <w:iCs/>
          <w:sz w:val="24"/>
          <w:szCs w:val="24"/>
        </w:rPr>
        <w:t xml:space="preserve">Zhotovitel se zavazuje, že po řádném odstranění vady vyhotoví protokol o odstranění vady, který podepíše kterákoliv z pověřených osob objednatele a zhotovitele dle čl. </w:t>
      </w:r>
      <w:r>
        <w:rPr>
          <w:rFonts w:ascii="Times New Roman" w:hAnsi="Times New Roman"/>
          <w:iCs/>
          <w:sz w:val="24"/>
          <w:szCs w:val="24"/>
        </w:rPr>
        <w:t>IV</w:t>
      </w:r>
      <w:r w:rsidRPr="003C5149">
        <w:rPr>
          <w:rFonts w:ascii="Times New Roman" w:hAnsi="Times New Roman"/>
          <w:iCs/>
          <w:sz w:val="24"/>
          <w:szCs w:val="24"/>
        </w:rPr>
        <w:t xml:space="preserve"> odst.</w:t>
      </w:r>
      <w:r>
        <w:rPr>
          <w:rFonts w:ascii="Times New Roman" w:hAnsi="Times New Roman"/>
          <w:iCs/>
          <w:sz w:val="24"/>
          <w:szCs w:val="24"/>
        </w:rPr>
        <w:t xml:space="preserve"> 2</w:t>
      </w:r>
      <w:r w:rsidRPr="003C5149">
        <w:rPr>
          <w:rFonts w:ascii="Times New Roman" w:hAnsi="Times New Roman"/>
          <w:iCs/>
          <w:sz w:val="24"/>
          <w:szCs w:val="24"/>
        </w:rPr>
        <w:t>. V protokolu bude uvedeno, zda se jednalo o záruční nebo mimozáruční vadu.</w:t>
      </w:r>
      <w:r w:rsidRPr="00DF2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 opravě</w:t>
      </w:r>
      <w:r w:rsidRPr="004874D4">
        <w:rPr>
          <w:rFonts w:ascii="Times New Roman" w:hAnsi="Times New Roman"/>
          <w:iCs/>
          <w:sz w:val="24"/>
          <w:szCs w:val="24"/>
        </w:rPr>
        <w:t xml:space="preserve"> </w:t>
      </w:r>
      <w:r w:rsidRPr="00847736">
        <w:rPr>
          <w:rFonts w:ascii="Times New Roman" w:hAnsi="Times New Roman"/>
          <w:iCs/>
          <w:sz w:val="24"/>
          <w:szCs w:val="24"/>
        </w:rPr>
        <w:t>záruční nebo mimozáruční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AA8">
        <w:rPr>
          <w:rFonts w:ascii="Times New Roman" w:hAnsi="Times New Roman"/>
          <w:sz w:val="24"/>
          <w:szCs w:val="24"/>
        </w:rPr>
        <w:t xml:space="preserve">vady zhotovitel provede </w:t>
      </w:r>
      <w:r w:rsidR="006F4681">
        <w:rPr>
          <w:rFonts w:ascii="Times New Roman" w:hAnsi="Times New Roman"/>
          <w:sz w:val="24"/>
          <w:szCs w:val="24"/>
        </w:rPr>
        <w:t xml:space="preserve">dále </w:t>
      </w:r>
      <w:r w:rsidRPr="00C62AA8">
        <w:rPr>
          <w:rFonts w:ascii="Times New Roman" w:hAnsi="Times New Roman"/>
          <w:sz w:val="24"/>
          <w:szCs w:val="24"/>
        </w:rPr>
        <w:t>zápis</w:t>
      </w:r>
      <w:r>
        <w:rPr>
          <w:rFonts w:ascii="Times New Roman" w:hAnsi="Times New Roman"/>
          <w:sz w:val="24"/>
          <w:szCs w:val="24"/>
        </w:rPr>
        <w:t xml:space="preserve"> do knihy EPS.</w:t>
      </w:r>
      <w:r w:rsidR="006047A7" w:rsidRPr="002B64F2">
        <w:rPr>
          <w:rFonts w:ascii="Times New Roman" w:hAnsi="Times New Roman"/>
          <w:sz w:val="24"/>
        </w:rPr>
        <w:t xml:space="preserve"> </w:t>
      </w:r>
    </w:p>
    <w:p w:rsidR="007C24A1" w:rsidRPr="00A671DF" w:rsidRDefault="007C24A1">
      <w:pPr>
        <w:numPr>
          <w:ilvl w:val="0"/>
          <w:numId w:val="2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 w:rsidRPr="007D3E6F">
        <w:rPr>
          <w:rFonts w:ascii="Times New Roman" w:hAnsi="Times New Roman"/>
          <w:sz w:val="24"/>
          <w:szCs w:val="24"/>
        </w:rPr>
        <w:t xml:space="preserve">V případě, že zhotovitel nezahájí opravu řádně uplatněné vady </w:t>
      </w:r>
      <w:r>
        <w:rPr>
          <w:rFonts w:ascii="Times New Roman" w:hAnsi="Times New Roman"/>
          <w:sz w:val="24"/>
          <w:szCs w:val="24"/>
        </w:rPr>
        <w:t xml:space="preserve">(záruční nebo mimozáruční) </w:t>
      </w:r>
      <w:r w:rsidRPr="007D3E6F">
        <w:rPr>
          <w:rFonts w:ascii="Times New Roman" w:hAnsi="Times New Roman"/>
          <w:sz w:val="24"/>
          <w:szCs w:val="24"/>
        </w:rPr>
        <w:t xml:space="preserve">ve stanovené </w:t>
      </w:r>
      <w:r w:rsidRPr="002A7B2A">
        <w:rPr>
          <w:rFonts w:ascii="Times New Roman" w:hAnsi="Times New Roman"/>
          <w:sz w:val="24"/>
          <w:szCs w:val="24"/>
        </w:rPr>
        <w:t>nebo písemně dohodnuté lhůtě</w:t>
      </w:r>
      <w:r w:rsidRPr="007D3E6F">
        <w:rPr>
          <w:rFonts w:ascii="Times New Roman" w:hAnsi="Times New Roman"/>
          <w:sz w:val="24"/>
          <w:szCs w:val="24"/>
        </w:rPr>
        <w:t>, má objednatel právo zajistit její odstranění třetí osobou s tím, že budou všechny náklady zhotoviteli přeúčtovány. Tímto postupem není dotčena záruka poskytnutá zhotovitelem. Zhotovitel je v prodlení s</w:t>
      </w:r>
      <w:r>
        <w:rPr>
          <w:rFonts w:ascii="Times New Roman" w:hAnsi="Times New Roman"/>
          <w:sz w:val="24"/>
          <w:szCs w:val="24"/>
        </w:rPr>
        <w:t> </w:t>
      </w:r>
      <w:r w:rsidRPr="007D3E6F">
        <w:rPr>
          <w:rFonts w:ascii="Times New Roman" w:hAnsi="Times New Roman"/>
          <w:sz w:val="24"/>
          <w:szCs w:val="24"/>
        </w:rPr>
        <w:t>odstraněním vady až do doby jejího odstranění třetí osobou.</w:t>
      </w:r>
    </w:p>
    <w:p w:rsidR="005B7B78" w:rsidRPr="00A671DF" w:rsidRDefault="005B7B78">
      <w:pPr>
        <w:numPr>
          <w:ilvl w:val="0"/>
          <w:numId w:val="2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 w:rsidRPr="003C5149">
        <w:rPr>
          <w:rFonts w:ascii="Times New Roman" w:hAnsi="Times New Roman"/>
          <w:sz w:val="24"/>
          <w:szCs w:val="24"/>
        </w:rPr>
        <w:t xml:space="preserve">Zhotovitel se zavazuje při opravách používat pouze originální, nové (nepoužité a nerepasované) </w:t>
      </w:r>
      <w:r w:rsidRPr="003C5149">
        <w:rPr>
          <w:rFonts w:ascii="Times New Roman" w:hAnsi="Times New Roman"/>
          <w:iCs/>
          <w:sz w:val="24"/>
        </w:rPr>
        <w:t>díly, komponenty, zařízení apod.</w:t>
      </w:r>
      <w:r w:rsidRPr="0074296B">
        <w:rPr>
          <w:rFonts w:ascii="Times New Roman" w:hAnsi="Times New Roman"/>
          <w:sz w:val="24"/>
          <w:szCs w:val="24"/>
        </w:rPr>
        <w:t xml:space="preserve"> </w:t>
      </w:r>
      <w:r w:rsidRPr="003C5149">
        <w:rPr>
          <w:rFonts w:ascii="Times New Roman" w:hAnsi="Times New Roman"/>
          <w:iCs/>
          <w:sz w:val="24"/>
          <w:szCs w:val="24"/>
        </w:rPr>
        <w:t xml:space="preserve">Na každý takto nově dodaný díl, komponent, zařízení apod. zhotovitel poskytne záruku v délce </w:t>
      </w:r>
      <w:r>
        <w:rPr>
          <w:rFonts w:ascii="Times New Roman" w:hAnsi="Times New Roman"/>
          <w:iCs/>
          <w:sz w:val="24"/>
          <w:szCs w:val="24"/>
        </w:rPr>
        <w:t>dle tohoto článku, a to ode dne podpisu protokolu o odstranění záruční vady</w:t>
      </w:r>
      <w:r w:rsidRPr="00504B31">
        <w:rPr>
          <w:rFonts w:ascii="Times New Roman" w:hAnsi="Times New Roman"/>
          <w:iCs/>
          <w:sz w:val="24"/>
          <w:szCs w:val="24"/>
        </w:rPr>
        <w:t>.</w:t>
      </w:r>
    </w:p>
    <w:p w:rsidR="005B7B78" w:rsidRPr="00A671DF" w:rsidRDefault="005B7B78">
      <w:pPr>
        <w:numPr>
          <w:ilvl w:val="0"/>
          <w:numId w:val="2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 w:rsidRPr="003C5149">
        <w:rPr>
          <w:rFonts w:ascii="Times New Roman" w:hAnsi="Times New Roman"/>
          <w:sz w:val="24"/>
          <w:szCs w:val="24"/>
        </w:rPr>
        <w:t xml:space="preserve">Zhotovitel garantuje dostupnost </w:t>
      </w:r>
      <w:r w:rsidRPr="0074296B">
        <w:rPr>
          <w:rFonts w:ascii="Times New Roman" w:hAnsi="Times New Roman"/>
          <w:sz w:val="24"/>
          <w:szCs w:val="24"/>
        </w:rPr>
        <w:t>náhradních dílů</w:t>
      </w:r>
      <w:r w:rsidRPr="003C5149">
        <w:rPr>
          <w:rFonts w:ascii="Times New Roman" w:hAnsi="Times New Roman"/>
          <w:sz w:val="24"/>
          <w:szCs w:val="24"/>
        </w:rPr>
        <w:t xml:space="preserve"> dodaného </w:t>
      </w:r>
      <w:r w:rsidRPr="0074296B">
        <w:rPr>
          <w:rFonts w:ascii="Times New Roman" w:hAnsi="Times New Roman"/>
          <w:sz w:val="24"/>
          <w:szCs w:val="24"/>
        </w:rPr>
        <w:t>zařízení EPS</w:t>
      </w:r>
      <w:r w:rsidRPr="003C5149">
        <w:rPr>
          <w:rFonts w:ascii="Times New Roman" w:hAnsi="Times New Roman"/>
          <w:sz w:val="24"/>
          <w:szCs w:val="24"/>
        </w:rPr>
        <w:t xml:space="preserve"> po dobu </w:t>
      </w:r>
      <w:r>
        <w:rPr>
          <w:rFonts w:ascii="Times New Roman" w:hAnsi="Times New Roman"/>
          <w:sz w:val="24"/>
          <w:szCs w:val="24"/>
        </w:rPr>
        <w:t>10</w:t>
      </w:r>
      <w:r w:rsidRPr="003C5149">
        <w:rPr>
          <w:rFonts w:ascii="Times New Roman" w:hAnsi="Times New Roman"/>
          <w:sz w:val="24"/>
          <w:szCs w:val="24"/>
        </w:rPr>
        <w:t xml:space="preserve"> let.</w:t>
      </w:r>
    </w:p>
    <w:p w:rsidR="005B7B78" w:rsidRPr="00A671DF" w:rsidRDefault="005B7B78">
      <w:pPr>
        <w:numPr>
          <w:ilvl w:val="0"/>
          <w:numId w:val="2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 w:rsidRPr="003C5149">
        <w:rPr>
          <w:rFonts w:ascii="Times New Roman" w:hAnsi="Times New Roman"/>
          <w:iCs/>
          <w:sz w:val="24"/>
        </w:rPr>
        <w:t>Zhotovitel se zavazuje, že při odstraňování vad bude respektovat veškeré pokyny objednatele související zejména s časovým omezením provádění prací při odstraňování vad.</w:t>
      </w:r>
    </w:p>
    <w:p w:rsidR="005B7B78" w:rsidRPr="002B64F2" w:rsidRDefault="005B7B78">
      <w:pPr>
        <w:numPr>
          <w:ilvl w:val="0"/>
          <w:numId w:val="2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bookmarkStart w:id="2" w:name="_Ref76641679"/>
      <w:r w:rsidRPr="003C5149">
        <w:rPr>
          <w:rFonts w:ascii="Times New Roman" w:hAnsi="Times New Roman"/>
          <w:sz w:val="24"/>
          <w:szCs w:val="24"/>
        </w:rPr>
        <w:t>Nároky z vad plnění se nedotýkají práv objednatele na náhradu škody vzniklé objednateli v důsledku vady ani na smluvní pokutu.</w:t>
      </w:r>
      <w:bookmarkEnd w:id="2"/>
    </w:p>
    <w:p w:rsidR="006047A7" w:rsidRDefault="006047A7" w:rsidP="007C24A1">
      <w:pPr>
        <w:tabs>
          <w:tab w:val="left" w:pos="1134"/>
          <w:tab w:val="left" w:pos="5812"/>
        </w:tabs>
        <w:spacing w:before="120" w:after="120"/>
        <w:rPr>
          <w:rFonts w:ascii="Times New Roman" w:hAnsi="Times New Roman"/>
          <w:b/>
          <w:sz w:val="24"/>
        </w:rPr>
      </w:pPr>
    </w:p>
    <w:p w:rsidR="006047A7" w:rsidRDefault="006047A7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IX</w:t>
      </w:r>
    </w:p>
    <w:p w:rsidR="006047A7" w:rsidRDefault="006047A7" w:rsidP="0000186E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Smluvní pokuty, úrok z prodlení</w:t>
      </w:r>
    </w:p>
    <w:p w:rsidR="006047A7" w:rsidRPr="00E75577" w:rsidRDefault="00313110" w:rsidP="008773D5">
      <w:pPr>
        <w:pStyle w:val="sloseznamu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88336E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 xml:space="preserve">případě prodlení zhotovitele ve lhůtě pro zaslání harmonogramu nebo jeho čistopisu </w:t>
      </w:r>
      <w:r w:rsidRPr="003C5149"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 xml:space="preserve">i </w:t>
      </w:r>
      <w:r w:rsidRPr="003C5149">
        <w:rPr>
          <w:rFonts w:ascii="Times New Roman" w:hAnsi="Times New Roman"/>
          <w:sz w:val="24"/>
          <w:szCs w:val="24"/>
        </w:rPr>
        <w:t xml:space="preserve">dle čl. II odst. 1 </w:t>
      </w:r>
      <w:r w:rsidRPr="00FC4000">
        <w:rPr>
          <w:rFonts w:ascii="Times New Roman" w:hAnsi="Times New Roman"/>
          <w:sz w:val="24"/>
          <w:szCs w:val="24"/>
        </w:rPr>
        <w:t>je objednatel oprávněn požadovat smluvní pokutu ve výši 500</w:t>
      </w:r>
      <w:r>
        <w:rPr>
          <w:rFonts w:ascii="Times New Roman" w:hAnsi="Times New Roman"/>
          <w:sz w:val="24"/>
          <w:szCs w:val="24"/>
        </w:rPr>
        <w:t> </w:t>
      </w:r>
      <w:r w:rsidRPr="00FC4000">
        <w:rPr>
          <w:rFonts w:ascii="Times New Roman" w:hAnsi="Times New Roman"/>
          <w:sz w:val="24"/>
          <w:szCs w:val="24"/>
        </w:rPr>
        <w:t>Kč za každý pracovní den prodlení.</w:t>
      </w:r>
    </w:p>
    <w:p w:rsidR="003F7FBC" w:rsidRPr="003F7FBC" w:rsidRDefault="00313110" w:rsidP="006F4681">
      <w:pPr>
        <w:pStyle w:val="sloseznamu"/>
        <w:widowControl w:val="0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E75577">
        <w:rPr>
          <w:rFonts w:ascii="Times New Roman" w:hAnsi="Times New Roman"/>
          <w:sz w:val="24"/>
        </w:rPr>
        <w:t xml:space="preserve">V případě </w:t>
      </w:r>
      <w:r>
        <w:rPr>
          <w:rFonts w:ascii="Times New Roman" w:hAnsi="Times New Roman"/>
          <w:sz w:val="24"/>
        </w:rPr>
        <w:t xml:space="preserve">prodlení zhotovitele </w:t>
      </w:r>
      <w:r w:rsidRPr="00504B31">
        <w:rPr>
          <w:rFonts w:ascii="Times New Roman" w:hAnsi="Times New Roman"/>
          <w:sz w:val="24"/>
          <w:szCs w:val="24"/>
        </w:rPr>
        <w:t xml:space="preserve">v kterékoliv lhůtě dle odsouhlaseného harmonogramu, </w:t>
      </w:r>
      <w:r w:rsidRPr="00504B31">
        <w:rPr>
          <w:rFonts w:ascii="Times New Roman" w:hAnsi="Times New Roman"/>
          <w:sz w:val="24"/>
          <w:szCs w:val="24"/>
        </w:rPr>
        <w:lastRenderedPageBreak/>
        <w:t xml:space="preserve">vyjma lhůty pro </w:t>
      </w:r>
      <w:r w:rsidRPr="00C67F5F">
        <w:rPr>
          <w:rFonts w:ascii="Times New Roman" w:hAnsi="Times New Roman"/>
          <w:sz w:val="24"/>
          <w:szCs w:val="24"/>
        </w:rPr>
        <w:t xml:space="preserve">dokončení a předání díla, je objednatel oprávněn požadovat smluvní pokutu ve výši 500 </w:t>
      </w:r>
      <w:r w:rsidRPr="003C5149">
        <w:rPr>
          <w:rFonts w:ascii="Times New Roman" w:hAnsi="Times New Roman"/>
          <w:sz w:val="24"/>
          <w:szCs w:val="24"/>
        </w:rPr>
        <w:t>Kč za každý den prodlení.</w:t>
      </w:r>
    </w:p>
    <w:p w:rsidR="00313110" w:rsidRDefault="00313110" w:rsidP="008773D5">
      <w:pPr>
        <w:pStyle w:val="sloseznamu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E75577">
        <w:rPr>
          <w:rFonts w:ascii="Times New Roman" w:hAnsi="Times New Roman"/>
          <w:sz w:val="24"/>
        </w:rPr>
        <w:t xml:space="preserve">V případě </w:t>
      </w:r>
      <w:r>
        <w:rPr>
          <w:rFonts w:ascii="Times New Roman" w:hAnsi="Times New Roman"/>
          <w:sz w:val="24"/>
        </w:rPr>
        <w:t xml:space="preserve">prodlení zhotovitele ve lhůtě pro dokončení a předání díla objednateli </w:t>
      </w:r>
      <w:r w:rsidRPr="00E75577">
        <w:rPr>
          <w:rFonts w:ascii="Times New Roman" w:hAnsi="Times New Roman"/>
          <w:sz w:val="24"/>
        </w:rPr>
        <w:t xml:space="preserve">dle čl. II odst. 2 je objednatel oprávněn požadovat smluvní pokutu ve výši </w:t>
      </w:r>
      <w:r w:rsidRPr="00850789">
        <w:rPr>
          <w:rFonts w:ascii="Times New Roman" w:hAnsi="Times New Roman"/>
          <w:sz w:val="24"/>
        </w:rPr>
        <w:t>1 000</w:t>
      </w:r>
      <w:r w:rsidRPr="00E75577">
        <w:rPr>
          <w:rFonts w:ascii="Times New Roman" w:hAnsi="Times New Roman"/>
          <w:sz w:val="24"/>
        </w:rPr>
        <w:t xml:space="preserve"> Kč za každý den prodlení.</w:t>
      </w:r>
    </w:p>
    <w:p w:rsidR="00A04EC3" w:rsidRDefault="00313110" w:rsidP="00F57F59">
      <w:pPr>
        <w:pStyle w:val="sloseznamu"/>
        <w:widowControl w:val="0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E75577">
        <w:rPr>
          <w:rFonts w:ascii="Times New Roman" w:hAnsi="Times New Roman"/>
          <w:sz w:val="24"/>
        </w:rPr>
        <w:t xml:space="preserve">V případě </w:t>
      </w:r>
      <w:r>
        <w:rPr>
          <w:rFonts w:ascii="Times New Roman" w:hAnsi="Times New Roman"/>
          <w:sz w:val="24"/>
        </w:rPr>
        <w:t xml:space="preserve">nedodržení podmínky </w:t>
      </w:r>
      <w:r w:rsidRPr="00E75577">
        <w:rPr>
          <w:rFonts w:ascii="Times New Roman" w:hAnsi="Times New Roman"/>
          <w:sz w:val="24"/>
        </w:rPr>
        <w:t xml:space="preserve">dle čl. II odst. </w:t>
      </w:r>
      <w:r>
        <w:rPr>
          <w:rFonts w:ascii="Times New Roman" w:hAnsi="Times New Roman"/>
          <w:sz w:val="24"/>
        </w:rPr>
        <w:t>3</w:t>
      </w:r>
      <w:r w:rsidRPr="00E755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zhotovitelem </w:t>
      </w:r>
      <w:r w:rsidRPr="00E75577">
        <w:rPr>
          <w:rFonts w:ascii="Times New Roman" w:hAnsi="Times New Roman"/>
          <w:sz w:val="24"/>
        </w:rPr>
        <w:t xml:space="preserve">je objednatel oprávněn požadovat smluvní pokutu ve výši </w:t>
      </w:r>
      <w:r>
        <w:rPr>
          <w:rFonts w:ascii="Times New Roman" w:hAnsi="Times New Roman"/>
          <w:sz w:val="24"/>
        </w:rPr>
        <w:t xml:space="preserve">5 </w:t>
      </w:r>
      <w:r w:rsidRPr="00E75577">
        <w:rPr>
          <w:rFonts w:ascii="Times New Roman" w:hAnsi="Times New Roman"/>
          <w:sz w:val="24"/>
        </w:rPr>
        <w:t>000 Kč za každý den</w:t>
      </w:r>
      <w:r>
        <w:rPr>
          <w:rFonts w:ascii="Times New Roman" w:hAnsi="Times New Roman"/>
          <w:sz w:val="24"/>
        </w:rPr>
        <w:t>,</w:t>
      </w:r>
      <w:r w:rsidRPr="00E755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 který systém EPS nebude plně funkční nad rámec povolené doby</w:t>
      </w:r>
      <w:r w:rsidRPr="00E75577">
        <w:rPr>
          <w:rFonts w:ascii="Times New Roman" w:hAnsi="Times New Roman"/>
          <w:sz w:val="24"/>
        </w:rPr>
        <w:t>.</w:t>
      </w:r>
    </w:p>
    <w:p w:rsidR="00197071" w:rsidRDefault="00197071" w:rsidP="00A671DF">
      <w:pPr>
        <w:pStyle w:val="sloseznamu"/>
        <w:widowControl w:val="0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E75577">
        <w:rPr>
          <w:rFonts w:ascii="Times New Roman" w:hAnsi="Times New Roman"/>
          <w:sz w:val="24"/>
        </w:rPr>
        <w:t xml:space="preserve">V případě prodlení zhotovitele ve lhůtě </w:t>
      </w:r>
      <w:r>
        <w:rPr>
          <w:rFonts w:ascii="Times New Roman" w:hAnsi="Times New Roman"/>
          <w:sz w:val="24"/>
        </w:rPr>
        <w:t xml:space="preserve">stanovené v souladu s </w:t>
      </w:r>
      <w:r w:rsidRPr="00E75577">
        <w:rPr>
          <w:rFonts w:ascii="Times New Roman" w:hAnsi="Times New Roman"/>
          <w:sz w:val="24"/>
        </w:rPr>
        <w:t xml:space="preserve">čl. II odst. </w:t>
      </w:r>
      <w:r>
        <w:rPr>
          <w:rFonts w:ascii="Times New Roman" w:hAnsi="Times New Roman"/>
          <w:sz w:val="24"/>
        </w:rPr>
        <w:t>6</w:t>
      </w:r>
      <w:r w:rsidRPr="00E75577">
        <w:rPr>
          <w:rFonts w:ascii="Times New Roman" w:hAnsi="Times New Roman"/>
          <w:sz w:val="24"/>
        </w:rPr>
        <w:t xml:space="preserve"> je objednatel oprávněn požadovat smluvní pokutu ve výši </w:t>
      </w:r>
      <w:r w:rsidR="00E87B4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</w:t>
      </w:r>
      <w:r w:rsidRPr="00E75577">
        <w:rPr>
          <w:rFonts w:ascii="Times New Roman" w:hAnsi="Times New Roman"/>
          <w:sz w:val="24"/>
        </w:rPr>
        <w:t>0 Kč za každý den prodlení.</w:t>
      </w:r>
    </w:p>
    <w:p w:rsidR="00313110" w:rsidRPr="00197071" w:rsidRDefault="00313110" w:rsidP="00A671DF">
      <w:pPr>
        <w:pStyle w:val="sloseznamu"/>
        <w:widowControl w:val="0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E75577">
        <w:rPr>
          <w:rFonts w:ascii="Times New Roman" w:hAnsi="Times New Roman"/>
          <w:sz w:val="24"/>
        </w:rPr>
        <w:t xml:space="preserve">V případě prodlení zhotovitele ve lhůtě </w:t>
      </w:r>
      <w:r>
        <w:rPr>
          <w:rFonts w:ascii="Times New Roman" w:hAnsi="Times New Roman"/>
          <w:sz w:val="24"/>
        </w:rPr>
        <w:t xml:space="preserve">pro předání nebo opravu </w:t>
      </w:r>
      <w:r>
        <w:rPr>
          <w:rFonts w:ascii="Times New Roman" w:hAnsi="Times New Roman"/>
          <w:sz w:val="24"/>
          <w:szCs w:val="24"/>
        </w:rPr>
        <w:t>DSP</w:t>
      </w:r>
      <w:r>
        <w:rPr>
          <w:rFonts w:ascii="Times New Roman" w:hAnsi="Times New Roman"/>
          <w:sz w:val="24"/>
        </w:rPr>
        <w:t xml:space="preserve"> dle </w:t>
      </w:r>
      <w:r w:rsidRPr="00E75577">
        <w:rPr>
          <w:rFonts w:ascii="Times New Roman" w:hAnsi="Times New Roman"/>
          <w:sz w:val="24"/>
        </w:rPr>
        <w:t xml:space="preserve">čl. II odst. </w:t>
      </w:r>
      <w:r>
        <w:rPr>
          <w:rFonts w:ascii="Times New Roman" w:hAnsi="Times New Roman"/>
          <w:sz w:val="24"/>
        </w:rPr>
        <w:t>7</w:t>
      </w:r>
      <w:r w:rsidRPr="00E75577">
        <w:rPr>
          <w:rFonts w:ascii="Times New Roman" w:hAnsi="Times New Roman"/>
          <w:sz w:val="24"/>
        </w:rPr>
        <w:t xml:space="preserve"> je objednatel oprávněn požadovat smluvní pokutu ve výši </w:t>
      </w:r>
      <w:r w:rsidRPr="00850789">
        <w:rPr>
          <w:rFonts w:ascii="Times New Roman" w:hAnsi="Times New Roman"/>
          <w:sz w:val="24"/>
        </w:rPr>
        <w:t>500</w:t>
      </w:r>
      <w:r w:rsidRPr="00E75577">
        <w:rPr>
          <w:rFonts w:ascii="Times New Roman" w:hAnsi="Times New Roman"/>
          <w:sz w:val="24"/>
        </w:rPr>
        <w:t xml:space="preserve"> Kč za každý </w:t>
      </w:r>
      <w:r>
        <w:rPr>
          <w:rFonts w:ascii="Times New Roman" w:hAnsi="Times New Roman"/>
          <w:sz w:val="24"/>
        </w:rPr>
        <w:t>pracovní</w:t>
      </w:r>
      <w:r w:rsidRPr="00E755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den </w:t>
      </w:r>
      <w:r w:rsidRPr="00E75577">
        <w:rPr>
          <w:rFonts w:ascii="Times New Roman" w:hAnsi="Times New Roman"/>
          <w:sz w:val="24"/>
        </w:rPr>
        <w:t>prodlení.</w:t>
      </w:r>
    </w:p>
    <w:p w:rsidR="00770426" w:rsidRPr="003A15E0" w:rsidRDefault="00770426" w:rsidP="008773D5">
      <w:pPr>
        <w:pStyle w:val="odstavec0"/>
        <w:numPr>
          <w:ilvl w:val="0"/>
          <w:numId w:val="16"/>
        </w:numPr>
        <w:spacing w:before="120"/>
        <w:ind w:left="357" w:hanging="357"/>
        <w:outlineLvl w:val="0"/>
        <w:rPr>
          <w:bCs/>
        </w:rPr>
      </w:pPr>
      <w:r w:rsidRPr="00091740">
        <w:rPr>
          <w:color w:val="auto"/>
        </w:rPr>
        <w:t xml:space="preserve">V případě prodlení zhotovitele ve lhůtě pro doručení daňového dokladu podle </w:t>
      </w:r>
      <w:r w:rsidR="004405C2">
        <w:rPr>
          <w:color w:val="auto"/>
        </w:rPr>
        <w:br/>
      </w:r>
      <w:r w:rsidRPr="00091740">
        <w:rPr>
          <w:color w:val="auto"/>
        </w:rPr>
        <w:t>čl. III odst.</w:t>
      </w:r>
      <w:r w:rsidR="0000186E">
        <w:rPr>
          <w:color w:val="auto"/>
        </w:rPr>
        <w:t> </w:t>
      </w:r>
      <w:r w:rsidR="006F0B71">
        <w:rPr>
          <w:color w:val="auto"/>
        </w:rPr>
        <w:t>7</w:t>
      </w:r>
      <w:r w:rsidRPr="00091740">
        <w:rPr>
          <w:color w:val="auto"/>
        </w:rPr>
        <w:t xml:space="preserve"> je objednatel oprávněn za každý den prodlení účtovat smluvní pokutu ve</w:t>
      </w:r>
      <w:r w:rsidR="007C24A1">
        <w:rPr>
          <w:color w:val="auto"/>
        </w:rPr>
        <w:t> </w:t>
      </w:r>
      <w:r w:rsidRPr="00091740">
        <w:rPr>
          <w:color w:val="auto"/>
        </w:rPr>
        <w:t>výši 0,04</w:t>
      </w:r>
      <w:r w:rsidR="0000186E">
        <w:rPr>
          <w:color w:val="auto"/>
        </w:rPr>
        <w:t> </w:t>
      </w:r>
      <w:r w:rsidRPr="00091740">
        <w:rPr>
          <w:color w:val="auto"/>
        </w:rPr>
        <w:t>% z částky odpovídající výši DPH, kterou je objednatel povinen odvést, minimálně však 500 Kč.</w:t>
      </w:r>
    </w:p>
    <w:p w:rsidR="003A15E0" w:rsidRDefault="003A15E0" w:rsidP="003A15E0">
      <w:pPr>
        <w:pStyle w:val="sloseznamu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E75577">
        <w:rPr>
          <w:rFonts w:ascii="Times New Roman" w:hAnsi="Times New Roman"/>
          <w:sz w:val="24"/>
        </w:rPr>
        <w:t xml:space="preserve">V případě prodlení zhotovitele ve lhůtě podle čl. </w:t>
      </w:r>
      <w:r>
        <w:rPr>
          <w:rFonts w:ascii="Times New Roman" w:hAnsi="Times New Roman"/>
          <w:sz w:val="24"/>
        </w:rPr>
        <w:t>V</w:t>
      </w:r>
      <w:r w:rsidRPr="00E75577">
        <w:rPr>
          <w:rFonts w:ascii="Times New Roman" w:hAnsi="Times New Roman"/>
          <w:sz w:val="24"/>
        </w:rPr>
        <w:t xml:space="preserve">I odst. </w:t>
      </w:r>
      <w:r>
        <w:rPr>
          <w:rFonts w:ascii="Times New Roman" w:hAnsi="Times New Roman"/>
          <w:sz w:val="24"/>
        </w:rPr>
        <w:t>1</w:t>
      </w:r>
      <w:r w:rsidRPr="00E75577">
        <w:rPr>
          <w:rFonts w:ascii="Times New Roman" w:hAnsi="Times New Roman"/>
          <w:sz w:val="24"/>
        </w:rPr>
        <w:t xml:space="preserve">2 je objednatel oprávněn požadovat smluvní pokutu ve výši </w:t>
      </w:r>
      <w:r>
        <w:rPr>
          <w:rFonts w:ascii="Times New Roman" w:hAnsi="Times New Roman"/>
          <w:sz w:val="24"/>
        </w:rPr>
        <w:t>5</w:t>
      </w:r>
      <w:r w:rsidRPr="00E75577">
        <w:rPr>
          <w:rFonts w:ascii="Times New Roman" w:hAnsi="Times New Roman"/>
          <w:sz w:val="24"/>
        </w:rPr>
        <w:t>00 Kč za každý den prodlení.</w:t>
      </w:r>
    </w:p>
    <w:p w:rsidR="007C24A1" w:rsidRPr="007C24A1" w:rsidRDefault="007C24A1" w:rsidP="003A15E0">
      <w:pPr>
        <w:pStyle w:val="sloseznamu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631692">
        <w:rPr>
          <w:rFonts w:ascii="Times New Roman" w:hAnsi="Times New Roman"/>
          <w:sz w:val="24"/>
          <w:szCs w:val="24"/>
        </w:rPr>
        <w:t xml:space="preserve">V případě porušení </w:t>
      </w:r>
      <w:r>
        <w:rPr>
          <w:rFonts w:ascii="Times New Roman" w:hAnsi="Times New Roman"/>
          <w:sz w:val="24"/>
          <w:szCs w:val="24"/>
        </w:rPr>
        <w:t>kterékoli</w:t>
      </w:r>
      <w:r w:rsidRPr="00631692">
        <w:rPr>
          <w:rFonts w:ascii="Times New Roman" w:hAnsi="Times New Roman"/>
          <w:sz w:val="24"/>
          <w:szCs w:val="24"/>
        </w:rPr>
        <w:t xml:space="preserve"> povinnosti </w:t>
      </w:r>
      <w:r>
        <w:rPr>
          <w:rFonts w:ascii="Times New Roman" w:hAnsi="Times New Roman"/>
          <w:sz w:val="24"/>
          <w:szCs w:val="24"/>
        </w:rPr>
        <w:t xml:space="preserve">zhotovitele dle čl. VII odst. 3 </w:t>
      </w:r>
      <w:r w:rsidRPr="00631692">
        <w:rPr>
          <w:rFonts w:ascii="Times New Roman" w:hAnsi="Times New Roman"/>
          <w:sz w:val="24"/>
          <w:szCs w:val="24"/>
        </w:rPr>
        <w:t xml:space="preserve">je objednatel oprávněn požadovat smluvní pokutu ve výši </w:t>
      </w:r>
      <w:r>
        <w:rPr>
          <w:rFonts w:ascii="Times New Roman" w:hAnsi="Times New Roman"/>
          <w:sz w:val="24"/>
          <w:szCs w:val="24"/>
        </w:rPr>
        <w:t>10</w:t>
      </w:r>
      <w:r w:rsidRPr="00631692">
        <w:rPr>
          <w:rFonts w:ascii="Times New Roman" w:hAnsi="Times New Roman"/>
          <w:sz w:val="24"/>
          <w:szCs w:val="24"/>
        </w:rPr>
        <w:t> 000 Kč za každý jednotlivý případ porušení.</w:t>
      </w:r>
    </w:p>
    <w:p w:rsidR="007C24A1" w:rsidRPr="003A15E0" w:rsidRDefault="007C24A1" w:rsidP="003A15E0">
      <w:pPr>
        <w:pStyle w:val="sloseznamu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631692">
        <w:rPr>
          <w:rFonts w:ascii="Times New Roman" w:hAnsi="Times New Roman"/>
          <w:sz w:val="24"/>
          <w:szCs w:val="24"/>
        </w:rPr>
        <w:t xml:space="preserve">V případě porušení kterékoliv povinnosti </w:t>
      </w:r>
      <w:r>
        <w:rPr>
          <w:rFonts w:ascii="Times New Roman" w:hAnsi="Times New Roman"/>
          <w:sz w:val="24"/>
          <w:szCs w:val="24"/>
        </w:rPr>
        <w:t>zhotovitele</w:t>
      </w:r>
      <w:r w:rsidRPr="00631692">
        <w:rPr>
          <w:rFonts w:ascii="Times New Roman" w:hAnsi="Times New Roman"/>
          <w:sz w:val="24"/>
          <w:szCs w:val="24"/>
        </w:rPr>
        <w:t xml:space="preserve"> dle čl. </w:t>
      </w:r>
      <w:r>
        <w:rPr>
          <w:rFonts w:ascii="Times New Roman" w:hAnsi="Times New Roman"/>
          <w:sz w:val="24"/>
          <w:szCs w:val="24"/>
        </w:rPr>
        <w:t>VII</w:t>
      </w:r>
      <w:r w:rsidRPr="00631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odst. 4</w:t>
      </w:r>
      <w:r w:rsidRPr="00631692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 xml:space="preserve">objednatel </w:t>
      </w:r>
      <w:r w:rsidRPr="00631692">
        <w:rPr>
          <w:rFonts w:ascii="Times New Roman" w:hAnsi="Times New Roman"/>
          <w:sz w:val="24"/>
          <w:szCs w:val="24"/>
        </w:rPr>
        <w:t>oprávněn požadovat smluvní pokutu ve výši 500 Kč, a to za každý zjištěný případ takového porušení.</w:t>
      </w:r>
    </w:p>
    <w:p w:rsidR="00313110" w:rsidRDefault="00313110" w:rsidP="00313110">
      <w:pPr>
        <w:pStyle w:val="Pedmtkomente"/>
        <w:widowControl w:val="0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3C5149">
        <w:rPr>
          <w:rFonts w:ascii="Times New Roman" w:hAnsi="Times New Roman"/>
          <w:b w:val="0"/>
          <w:iCs/>
          <w:sz w:val="24"/>
          <w:szCs w:val="24"/>
        </w:rPr>
        <w:t>V případě prodlení zhotovitele ve lhůtě pro zahájení odstraňování vady</w:t>
      </w:r>
      <w:r>
        <w:rPr>
          <w:rFonts w:ascii="Times New Roman" w:hAnsi="Times New Roman"/>
          <w:b w:val="0"/>
          <w:iCs/>
          <w:sz w:val="24"/>
          <w:szCs w:val="24"/>
        </w:rPr>
        <w:t>, a to i dohodnuté mezi smluvními stranami,</w:t>
      </w:r>
      <w:r w:rsidRPr="003C5149">
        <w:rPr>
          <w:rFonts w:ascii="Times New Roman" w:hAnsi="Times New Roman"/>
          <w:b w:val="0"/>
          <w:iCs/>
          <w:sz w:val="24"/>
          <w:szCs w:val="24"/>
        </w:rPr>
        <w:t xml:space="preserve"> je objednatel oprávněn </w:t>
      </w:r>
      <w:r>
        <w:rPr>
          <w:rFonts w:ascii="Times New Roman" w:hAnsi="Times New Roman"/>
          <w:b w:val="0"/>
          <w:iCs/>
          <w:sz w:val="24"/>
          <w:szCs w:val="24"/>
        </w:rPr>
        <w:t>požadovat</w:t>
      </w:r>
      <w:r w:rsidRPr="003C5149">
        <w:rPr>
          <w:rFonts w:ascii="Times New Roman" w:hAnsi="Times New Roman"/>
          <w:b w:val="0"/>
          <w:iCs/>
          <w:sz w:val="24"/>
          <w:szCs w:val="24"/>
        </w:rPr>
        <w:t xml:space="preserve"> smluvní pokutu za</w:t>
      </w:r>
      <w:r>
        <w:rPr>
          <w:rFonts w:ascii="Times New Roman" w:hAnsi="Times New Roman"/>
          <w:b w:val="0"/>
          <w:iCs/>
          <w:sz w:val="24"/>
          <w:szCs w:val="24"/>
        </w:rPr>
        <w:t> </w:t>
      </w:r>
      <w:r w:rsidRPr="003C5149">
        <w:rPr>
          <w:rFonts w:ascii="Times New Roman" w:hAnsi="Times New Roman"/>
          <w:b w:val="0"/>
          <w:iCs/>
          <w:sz w:val="24"/>
          <w:szCs w:val="24"/>
        </w:rPr>
        <w:t>každou započatou hodinu prodlení ve výši</w:t>
      </w:r>
      <w:r>
        <w:rPr>
          <w:rFonts w:ascii="Times New Roman" w:hAnsi="Times New Roman"/>
          <w:b w:val="0"/>
          <w:iCs/>
          <w:sz w:val="24"/>
          <w:szCs w:val="24"/>
        </w:rPr>
        <w:t>:</w:t>
      </w:r>
    </w:p>
    <w:p w:rsidR="00313110" w:rsidRDefault="00313110" w:rsidP="00313110">
      <w:pPr>
        <w:pStyle w:val="Pedmtkomente"/>
        <w:widowControl w:val="0"/>
        <w:numPr>
          <w:ilvl w:val="0"/>
          <w:numId w:val="37"/>
        </w:numPr>
        <w:spacing w:before="12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B21131">
        <w:rPr>
          <w:rFonts w:ascii="Times New Roman" w:hAnsi="Times New Roman"/>
          <w:b w:val="0"/>
          <w:iCs/>
          <w:sz w:val="24"/>
          <w:szCs w:val="24"/>
        </w:rPr>
        <w:t>1 000</w:t>
      </w:r>
      <w:r w:rsidRPr="003C5149">
        <w:rPr>
          <w:rFonts w:ascii="Times New Roman" w:hAnsi="Times New Roman"/>
          <w:b w:val="0"/>
          <w:iCs/>
          <w:sz w:val="24"/>
          <w:szCs w:val="24"/>
        </w:rPr>
        <w:t xml:space="preserve"> Kč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u vady </w:t>
      </w:r>
      <w:r w:rsidRPr="003C5149">
        <w:rPr>
          <w:rFonts w:ascii="Times New Roman" w:hAnsi="Times New Roman"/>
          <w:b w:val="0"/>
          <w:iCs/>
          <w:sz w:val="24"/>
          <w:szCs w:val="24"/>
        </w:rPr>
        <w:t>dle čl. V</w:t>
      </w:r>
      <w:r>
        <w:rPr>
          <w:rFonts w:ascii="Times New Roman" w:hAnsi="Times New Roman"/>
          <w:b w:val="0"/>
          <w:iCs/>
          <w:sz w:val="24"/>
          <w:szCs w:val="24"/>
        </w:rPr>
        <w:t>III</w:t>
      </w:r>
      <w:r w:rsidRPr="003C5149">
        <w:rPr>
          <w:rFonts w:ascii="Times New Roman" w:hAnsi="Times New Roman"/>
          <w:b w:val="0"/>
          <w:iCs/>
          <w:sz w:val="24"/>
          <w:szCs w:val="24"/>
        </w:rPr>
        <w:t xml:space="preserve"> odst. </w:t>
      </w:r>
      <w:r>
        <w:rPr>
          <w:rFonts w:ascii="Times New Roman" w:hAnsi="Times New Roman"/>
          <w:b w:val="0"/>
          <w:iCs/>
          <w:sz w:val="24"/>
          <w:szCs w:val="24"/>
        </w:rPr>
        <w:t>4</w:t>
      </w:r>
      <w:r w:rsidRPr="003C5149">
        <w:rPr>
          <w:rFonts w:ascii="Times New Roman" w:hAnsi="Times New Roman"/>
          <w:b w:val="0"/>
          <w:iCs/>
          <w:sz w:val="24"/>
          <w:szCs w:val="24"/>
        </w:rPr>
        <w:t xml:space="preserve"> písm. a)</w:t>
      </w:r>
      <w:r>
        <w:rPr>
          <w:rFonts w:ascii="Times New Roman" w:hAnsi="Times New Roman"/>
          <w:b w:val="0"/>
          <w:iCs/>
          <w:sz w:val="24"/>
          <w:szCs w:val="24"/>
        </w:rPr>
        <w:t>,</w:t>
      </w:r>
    </w:p>
    <w:p w:rsidR="00313110" w:rsidRDefault="00313110" w:rsidP="00313110">
      <w:pPr>
        <w:pStyle w:val="Pedmtkomente"/>
        <w:widowControl w:val="0"/>
        <w:numPr>
          <w:ilvl w:val="0"/>
          <w:numId w:val="37"/>
        </w:num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500 Kč u </w:t>
      </w:r>
      <w:r w:rsidRPr="003C5149">
        <w:rPr>
          <w:rFonts w:ascii="Times New Roman" w:hAnsi="Times New Roman"/>
          <w:b w:val="0"/>
          <w:iCs/>
          <w:sz w:val="24"/>
          <w:szCs w:val="24"/>
        </w:rPr>
        <w:t>vady dle čl. V</w:t>
      </w:r>
      <w:r>
        <w:rPr>
          <w:rFonts w:ascii="Times New Roman" w:hAnsi="Times New Roman"/>
          <w:b w:val="0"/>
          <w:iCs/>
          <w:sz w:val="24"/>
          <w:szCs w:val="24"/>
        </w:rPr>
        <w:t>III</w:t>
      </w:r>
      <w:r w:rsidRPr="003C5149">
        <w:rPr>
          <w:rFonts w:ascii="Times New Roman" w:hAnsi="Times New Roman"/>
          <w:b w:val="0"/>
          <w:iCs/>
          <w:sz w:val="24"/>
          <w:szCs w:val="24"/>
        </w:rPr>
        <w:t xml:space="preserve"> odst. </w:t>
      </w:r>
      <w:r>
        <w:rPr>
          <w:rFonts w:ascii="Times New Roman" w:hAnsi="Times New Roman"/>
          <w:b w:val="0"/>
          <w:iCs/>
          <w:sz w:val="24"/>
          <w:szCs w:val="24"/>
        </w:rPr>
        <w:t>4</w:t>
      </w:r>
      <w:r w:rsidRPr="003C5149">
        <w:rPr>
          <w:rFonts w:ascii="Times New Roman" w:hAnsi="Times New Roman"/>
          <w:b w:val="0"/>
          <w:iCs/>
          <w:sz w:val="24"/>
          <w:szCs w:val="24"/>
        </w:rPr>
        <w:t xml:space="preserve"> písm. b)</w:t>
      </w:r>
      <w:r>
        <w:rPr>
          <w:rFonts w:ascii="Times New Roman" w:hAnsi="Times New Roman"/>
          <w:b w:val="0"/>
          <w:iCs/>
          <w:sz w:val="24"/>
          <w:szCs w:val="24"/>
        </w:rPr>
        <w:t>.</w:t>
      </w:r>
    </w:p>
    <w:p w:rsidR="006047A7" w:rsidRPr="002B64F2" w:rsidRDefault="00313110" w:rsidP="00313110">
      <w:pPr>
        <w:pStyle w:val="sloseznamu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3C5149">
        <w:rPr>
          <w:rFonts w:ascii="Times New Roman" w:hAnsi="Times New Roman"/>
          <w:iCs/>
          <w:sz w:val="24"/>
          <w:szCs w:val="24"/>
        </w:rPr>
        <w:t>V případě prodlení zhotovitele ve lhůtě pro odstranění vady</w:t>
      </w:r>
      <w:r>
        <w:rPr>
          <w:rFonts w:ascii="Times New Roman" w:hAnsi="Times New Roman"/>
          <w:iCs/>
          <w:sz w:val="24"/>
          <w:szCs w:val="24"/>
        </w:rPr>
        <w:t xml:space="preserve">, a to i dohodnuté mezi </w:t>
      </w:r>
      <w:r w:rsidRPr="00C62AA8">
        <w:rPr>
          <w:rFonts w:ascii="Times New Roman" w:hAnsi="Times New Roman"/>
          <w:iCs/>
          <w:sz w:val="24"/>
          <w:szCs w:val="24"/>
        </w:rPr>
        <w:t>smluvními stranami, je objednatel oprávněn požadovat smluvní pokutu ve výš</w:t>
      </w:r>
      <w:r>
        <w:rPr>
          <w:rFonts w:ascii="Times New Roman" w:hAnsi="Times New Roman"/>
          <w:iCs/>
          <w:sz w:val="24"/>
          <w:szCs w:val="24"/>
        </w:rPr>
        <w:t>i</w:t>
      </w:r>
      <w:r w:rsidRPr="00C62AA8">
        <w:rPr>
          <w:rFonts w:ascii="Times New Roman" w:hAnsi="Times New Roman"/>
          <w:iCs/>
          <w:sz w:val="24"/>
          <w:szCs w:val="24"/>
        </w:rPr>
        <w:t xml:space="preserve"> 500 Kč za</w:t>
      </w:r>
      <w:r>
        <w:rPr>
          <w:rFonts w:ascii="Times New Roman" w:hAnsi="Times New Roman"/>
          <w:iCs/>
          <w:sz w:val="24"/>
          <w:szCs w:val="24"/>
        </w:rPr>
        <w:t> </w:t>
      </w:r>
      <w:r w:rsidRPr="00C62AA8">
        <w:rPr>
          <w:rFonts w:ascii="Times New Roman" w:hAnsi="Times New Roman"/>
          <w:iCs/>
          <w:sz w:val="24"/>
          <w:szCs w:val="24"/>
        </w:rPr>
        <w:t>každou započatou hodinu prodlení.</w:t>
      </w:r>
    </w:p>
    <w:p w:rsidR="006047A7" w:rsidRPr="0071207D" w:rsidRDefault="007C24A1" w:rsidP="000518AD">
      <w:pPr>
        <w:pStyle w:val="sloseznamu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A2AC1">
        <w:rPr>
          <w:rFonts w:ascii="Times New Roman" w:hAnsi="Times New Roman"/>
          <w:sz w:val="24"/>
          <w:szCs w:val="24"/>
        </w:rPr>
        <w:t>V případě prodlení objednatele s úhradou daňového dokladu je zhotovitel oprávněn požadovat úrok z prodlení podle nařízení vlády č. 351/2013 Sb.</w:t>
      </w:r>
    </w:p>
    <w:p w:rsidR="009F1D50" w:rsidRDefault="007C24A1" w:rsidP="007C24A1">
      <w:pPr>
        <w:pStyle w:val="sloseznamu"/>
        <w:widowControl w:val="0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A2AC1">
        <w:rPr>
          <w:rFonts w:ascii="Times New Roman" w:hAnsi="Times New Roman"/>
          <w:sz w:val="24"/>
          <w:szCs w:val="24"/>
        </w:rPr>
        <w:t>Smluvní pokuta a úrok z prodlení jsou splatné do 14 dnů od doručení dokladu k úhradě povinné smluvní straně. Povinnost zaplatit je splněna odepsáním příslušné částky z účtu povinného ve prospěch účtu oprávněného.</w:t>
      </w:r>
    </w:p>
    <w:p w:rsidR="007C24A1" w:rsidRDefault="007C24A1" w:rsidP="007C24A1">
      <w:pPr>
        <w:pStyle w:val="sloseznamu"/>
        <w:widowControl w:val="0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A0E93">
        <w:rPr>
          <w:rFonts w:ascii="Times New Roman" w:hAnsi="Times New Roman"/>
          <w:sz w:val="24"/>
          <w:szCs w:val="24"/>
        </w:rPr>
        <w:t>Zhotovitel není v prodlení, pokud nemůže plnit svůj závazek v důsledku prodlení objednatele.</w:t>
      </w:r>
    </w:p>
    <w:p w:rsidR="00557417" w:rsidRPr="002F76B8" w:rsidRDefault="007C24A1" w:rsidP="002F76B8">
      <w:pPr>
        <w:pStyle w:val="sloseznamu"/>
        <w:widowControl w:val="0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A2AC1">
        <w:rPr>
          <w:rFonts w:ascii="Times New Roman" w:hAnsi="Times New Roman"/>
          <w:iCs/>
          <w:sz w:val="24"/>
          <w:szCs w:val="24"/>
        </w:rPr>
        <w:t>Smluvní pokutou není dotčen nárok na náhradu škody.</w:t>
      </w:r>
    </w:p>
    <w:p w:rsidR="00557417" w:rsidRPr="00FB7E01" w:rsidRDefault="00557417" w:rsidP="002F76B8">
      <w:pPr>
        <w:tabs>
          <w:tab w:val="left" w:pos="1134"/>
          <w:tab w:val="left" w:pos="5812"/>
        </w:tabs>
        <w:spacing w:before="120" w:after="120"/>
        <w:rPr>
          <w:rFonts w:ascii="Times New Roman" w:hAnsi="Times New Roman"/>
          <w:sz w:val="24"/>
        </w:rPr>
      </w:pPr>
    </w:p>
    <w:p w:rsidR="006047A7" w:rsidRDefault="006047A7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Článek X</w:t>
      </w:r>
    </w:p>
    <w:p w:rsidR="006047A7" w:rsidRDefault="006047A7" w:rsidP="0000186E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Mlčenlivost</w:t>
      </w:r>
    </w:p>
    <w:p w:rsidR="006047A7" w:rsidRDefault="002F76B8" w:rsidP="0000186E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5F7FB5">
        <w:rPr>
          <w:rFonts w:ascii="Times New Roman" w:hAnsi="Times New Roman"/>
          <w:color w:val="auto"/>
          <w:sz w:val="24"/>
          <w:szCs w:val="24"/>
        </w:rPr>
        <w:t>Zhotovitel se zavazuje, že jeho zaměstnanci, jakož i zaměstnanci případných poddodavatelů, kteří se budou podílet na plnění podle této smlouvy, zachovají mlčenlivost o všech skutečnostech, se kterými se u objednatele v průběhu plnění seznámí a které nejsou veřejně dostupné. Povinnost mlčenlivosti není časově omezena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557417" w:rsidRDefault="00557417" w:rsidP="002F76B8">
      <w:p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</w:rPr>
      </w:pPr>
    </w:p>
    <w:p w:rsidR="006047A7" w:rsidRDefault="006047A7">
      <w:pPr>
        <w:tabs>
          <w:tab w:val="left" w:pos="3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XI</w:t>
      </w:r>
    </w:p>
    <w:p w:rsidR="006047A7" w:rsidRDefault="006047A7" w:rsidP="0000186E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Přechod nebezpečí škody a vlastnické právo</w:t>
      </w:r>
    </w:p>
    <w:p w:rsidR="005E43E1" w:rsidRPr="002F76B8" w:rsidRDefault="002F76B8" w:rsidP="00A671DF">
      <w:pPr>
        <w:widowControl w:val="0"/>
        <w:tabs>
          <w:tab w:val="left" w:pos="360"/>
        </w:tabs>
        <w:spacing w:before="120"/>
        <w:jc w:val="both"/>
        <w:rPr>
          <w:rFonts w:ascii="Times New Roman" w:hAnsi="Times New Roman"/>
          <w:sz w:val="24"/>
        </w:rPr>
      </w:pPr>
      <w:r w:rsidRPr="009C3339">
        <w:rPr>
          <w:rFonts w:ascii="Times New Roman" w:hAnsi="Times New Roman"/>
          <w:sz w:val="24"/>
          <w:szCs w:val="24"/>
        </w:rPr>
        <w:t>Nebezpečí škody a vlastnické právo přechází na objednatele podpisem protokolu o předání a převzetí díla.</w:t>
      </w:r>
    </w:p>
    <w:p w:rsidR="00557417" w:rsidRDefault="00557417" w:rsidP="002F76B8">
      <w:pPr>
        <w:tabs>
          <w:tab w:val="left" w:pos="1134"/>
          <w:tab w:val="left" w:pos="5812"/>
        </w:tabs>
        <w:spacing w:before="120" w:after="120"/>
        <w:jc w:val="center"/>
        <w:rPr>
          <w:rFonts w:ascii="Times New Roman" w:hAnsi="Times New Roman"/>
          <w:b/>
          <w:sz w:val="24"/>
        </w:rPr>
      </w:pPr>
    </w:p>
    <w:p w:rsidR="00557417" w:rsidRDefault="00557417" w:rsidP="00557417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57417">
        <w:rPr>
          <w:rFonts w:ascii="Times New Roman" w:hAnsi="Times New Roman"/>
          <w:b/>
          <w:sz w:val="24"/>
          <w:szCs w:val="24"/>
        </w:rPr>
        <w:t>Článek X</w:t>
      </w:r>
      <w:r w:rsidR="00644B14">
        <w:rPr>
          <w:rFonts w:ascii="Times New Roman" w:hAnsi="Times New Roman"/>
          <w:b/>
          <w:sz w:val="24"/>
          <w:szCs w:val="24"/>
        </w:rPr>
        <w:t>II</w:t>
      </w:r>
    </w:p>
    <w:p w:rsidR="00DC47B4" w:rsidRDefault="00DC47B4" w:rsidP="00557417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Pojištění</w:t>
      </w:r>
    </w:p>
    <w:p w:rsidR="00070490" w:rsidRPr="00F966B4" w:rsidRDefault="002F76B8" w:rsidP="004F6AFA">
      <w:pPr>
        <w:pStyle w:val="Tlotextu"/>
        <w:numPr>
          <w:ilvl w:val="0"/>
          <w:numId w:val="22"/>
        </w:numPr>
        <w:spacing w:before="120"/>
      </w:pPr>
      <w:r w:rsidRPr="00F966B4">
        <w:t xml:space="preserve">Zhotovitel prohlašuje, </w:t>
      </w:r>
      <w:r w:rsidRPr="004869E0">
        <w:t xml:space="preserve">že je ke </w:t>
      </w:r>
      <w:r w:rsidRPr="00B914BC">
        <w:t>dni uzavření této smlouvy pojištěn pro případ vzniku odpovědnosti za škodu způsobenou třetí osobě v souvislosti s plněním této smlouvy, a to</w:t>
      </w:r>
      <w:r>
        <w:t> </w:t>
      </w:r>
      <w:r w:rsidRPr="00B914BC">
        <w:t>s</w:t>
      </w:r>
      <w:r>
        <w:t> </w:t>
      </w:r>
      <w:r w:rsidRPr="00B914BC">
        <w:t>pojistným plněním ve výši nejméně</w:t>
      </w:r>
      <w:r w:rsidRPr="00F966B4">
        <w:t xml:space="preserve"> 5 000 000 Kč (slovy: pět milionů korun českých).</w:t>
      </w:r>
    </w:p>
    <w:p w:rsidR="00070490" w:rsidRDefault="002F76B8" w:rsidP="004F6AFA">
      <w:pPr>
        <w:pStyle w:val="Tlotextu"/>
        <w:numPr>
          <w:ilvl w:val="0"/>
          <w:numId w:val="22"/>
        </w:numPr>
        <w:spacing w:before="120"/>
      </w:pPr>
      <w:r w:rsidRPr="00024CF3">
        <w:t>Zhotovitel se zavazuje, že pojištění v uvedené výši a rozsahu zůstane účinné po celou do</w:t>
      </w:r>
      <w:r>
        <w:t>bu účinnosti této smlouvy, a do 5</w:t>
      </w:r>
      <w:r w:rsidRPr="00024CF3">
        <w:t xml:space="preserve"> pracovních dnů od </w:t>
      </w:r>
      <w:r w:rsidRPr="00B914BC">
        <w:t>doručení</w:t>
      </w:r>
      <w:r w:rsidRPr="00024CF3">
        <w:t xml:space="preserve"> výzvy objednatele je zhotovitel povinen toto objednateli doložit.</w:t>
      </w:r>
    </w:p>
    <w:p w:rsidR="00336D86" w:rsidRDefault="00336D86" w:rsidP="00A671DF">
      <w:pPr>
        <w:pStyle w:val="Tlotextu"/>
        <w:widowControl w:val="0"/>
        <w:spacing w:before="120" w:after="120"/>
      </w:pPr>
    </w:p>
    <w:p w:rsidR="00336D86" w:rsidRDefault="00336D86" w:rsidP="00336D86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XIII</w:t>
      </w:r>
    </w:p>
    <w:p w:rsidR="00336D86" w:rsidRDefault="00336D86" w:rsidP="00336D86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Montážní deník</w:t>
      </w:r>
    </w:p>
    <w:p w:rsidR="00336D86" w:rsidRPr="00A529CD" w:rsidRDefault="00336D86" w:rsidP="00336D86">
      <w:pPr>
        <w:pStyle w:val="Tlotextu"/>
        <w:numPr>
          <w:ilvl w:val="0"/>
          <w:numId w:val="38"/>
        </w:numPr>
        <w:spacing w:before="120"/>
        <w:rPr>
          <w:b/>
        </w:rPr>
      </w:pPr>
      <w:r w:rsidRPr="00A529CD">
        <w:t xml:space="preserve">Zhotovitel je povinen vést o provádění díla do jeho předání a převzetí objednatelem </w:t>
      </w:r>
      <w:r>
        <w:t>montážní deník. Za montážní deník se pro účely této smlouvy považuje i stavební deník</w:t>
      </w:r>
      <w:r w:rsidR="00590D9A">
        <w:t>.</w:t>
      </w:r>
    </w:p>
    <w:p w:rsidR="00336D86" w:rsidRPr="00A529CD" w:rsidRDefault="00336D86" w:rsidP="00336D86">
      <w:pPr>
        <w:pStyle w:val="Tlotextu"/>
        <w:numPr>
          <w:ilvl w:val="0"/>
          <w:numId w:val="38"/>
        </w:numPr>
        <w:spacing w:before="120"/>
        <w:rPr>
          <w:b/>
        </w:rPr>
      </w:pPr>
      <w:r>
        <w:t>Z</w:t>
      </w:r>
      <w:r w:rsidRPr="00A529CD">
        <w:t xml:space="preserve">ápisy do </w:t>
      </w:r>
      <w:r>
        <w:t>montážního</w:t>
      </w:r>
      <w:r w:rsidRPr="00A529CD">
        <w:t xml:space="preserve"> deníku </w:t>
      </w:r>
      <w:r>
        <w:t>je z</w:t>
      </w:r>
      <w:r w:rsidRPr="00AC7AD1">
        <w:t xml:space="preserve">hotovitel povinen provádět </w:t>
      </w:r>
      <w:r w:rsidRPr="001C116D">
        <w:t>každý kalendářní den</w:t>
      </w:r>
      <w:r>
        <w:t xml:space="preserve"> s uvedením stručného popisu prací provedených dle odsouhlaseného harmonogramu</w:t>
      </w:r>
      <w:r w:rsidRPr="00A529CD">
        <w:t xml:space="preserve"> </w:t>
      </w:r>
      <w:r w:rsidRPr="00D60A1E">
        <w:t xml:space="preserve">provádění </w:t>
      </w:r>
      <w:r>
        <w:t>díla</w:t>
      </w:r>
      <w:r w:rsidRPr="001C116D">
        <w:t xml:space="preserve"> </w:t>
      </w:r>
      <w:r>
        <w:t xml:space="preserve">dle čl. II odst. 1. </w:t>
      </w:r>
      <w:r w:rsidRPr="00A529CD">
        <w:t xml:space="preserve">Zhotovitel je povinen provádět zápisy do </w:t>
      </w:r>
      <w:r>
        <w:t>montážního</w:t>
      </w:r>
      <w:r w:rsidRPr="00A529CD">
        <w:t xml:space="preserve"> deníku čitelně a přehledně a nevynechávat při těchto zápisech volná místa.</w:t>
      </w:r>
    </w:p>
    <w:p w:rsidR="00336D86" w:rsidRPr="00A529CD" w:rsidRDefault="00336D86" w:rsidP="00336D86">
      <w:pPr>
        <w:pStyle w:val="Tlotextu"/>
        <w:numPr>
          <w:ilvl w:val="0"/>
          <w:numId w:val="38"/>
        </w:numPr>
        <w:spacing w:before="120"/>
        <w:rPr>
          <w:b/>
        </w:rPr>
      </w:pPr>
      <w:r w:rsidRPr="00A529CD">
        <w:t>Zhotovitel je povinen zajistit trvalou přístupnost montážního deníku na </w:t>
      </w:r>
      <w:r w:rsidRPr="001C116D">
        <w:t>pracovišti</w:t>
      </w:r>
      <w:r w:rsidRPr="00A529CD">
        <w:t xml:space="preserve"> pro pověřené pracovníky objednatele, kteří jsou oprávněni do </w:t>
      </w:r>
      <w:r>
        <w:t>montážního</w:t>
      </w:r>
      <w:r w:rsidRPr="00A529CD">
        <w:t xml:space="preserve"> deníku kdykoli činit zápisy vztahující se k provádění díla.</w:t>
      </w:r>
    </w:p>
    <w:p w:rsidR="00336D86" w:rsidRPr="00024CF3" w:rsidRDefault="00336D86" w:rsidP="00A671DF">
      <w:pPr>
        <w:pStyle w:val="Tlotextu"/>
        <w:numPr>
          <w:ilvl w:val="0"/>
          <w:numId w:val="38"/>
        </w:numPr>
        <w:spacing w:before="120"/>
      </w:pPr>
      <w:r w:rsidRPr="00A529CD">
        <w:t>V případě, že zhotovitel nesouhlasí s provedeným zápisem objednatele, je povinen připojit k zápisu nejpozději do 1 pracovního dne své vyjádření. V opačném případě se má za to, že</w:t>
      </w:r>
      <w:r>
        <w:t> </w:t>
      </w:r>
      <w:r w:rsidRPr="00A529CD">
        <w:t>s obsahem takového zápisu souhlasí.</w:t>
      </w:r>
    </w:p>
    <w:p w:rsidR="00DC47B4" w:rsidRDefault="00DC47B4" w:rsidP="002F76B8">
      <w:pPr>
        <w:pStyle w:val="Zhlav"/>
        <w:tabs>
          <w:tab w:val="clear" w:pos="4536"/>
          <w:tab w:val="clear" w:pos="9072"/>
        </w:tabs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C47B4" w:rsidRDefault="00070490" w:rsidP="00070490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57417">
        <w:rPr>
          <w:rFonts w:ascii="Times New Roman" w:hAnsi="Times New Roman"/>
          <w:b/>
          <w:sz w:val="24"/>
          <w:szCs w:val="24"/>
        </w:rPr>
        <w:t>Článek X</w:t>
      </w:r>
      <w:r>
        <w:rPr>
          <w:rFonts w:ascii="Times New Roman" w:hAnsi="Times New Roman"/>
          <w:b/>
          <w:sz w:val="24"/>
          <w:szCs w:val="24"/>
        </w:rPr>
        <w:t>I</w:t>
      </w:r>
      <w:r w:rsidR="00336D86">
        <w:rPr>
          <w:rFonts w:ascii="Times New Roman" w:hAnsi="Times New Roman"/>
          <w:b/>
          <w:sz w:val="24"/>
          <w:szCs w:val="24"/>
        </w:rPr>
        <w:t>V</w:t>
      </w:r>
    </w:p>
    <w:p w:rsidR="00680740" w:rsidRPr="00680740" w:rsidRDefault="00680740" w:rsidP="00680740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0740">
        <w:rPr>
          <w:rFonts w:ascii="Times New Roman" w:hAnsi="Times New Roman"/>
          <w:b/>
          <w:sz w:val="24"/>
          <w:szCs w:val="24"/>
        </w:rPr>
        <w:t>Licenční ujednání</w:t>
      </w:r>
    </w:p>
    <w:p w:rsidR="00471668" w:rsidRPr="006D1E10" w:rsidRDefault="002F76B8" w:rsidP="004D1C34">
      <w:pPr>
        <w:widowControl w:val="0"/>
        <w:numPr>
          <w:ilvl w:val="0"/>
          <w:numId w:val="23"/>
        </w:numPr>
        <w:tabs>
          <w:tab w:val="left" w:pos="567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  <w:lang w:eastAsia="en-US"/>
        </w:rPr>
      </w:pPr>
      <w:r w:rsidRPr="00603751">
        <w:rPr>
          <w:rFonts w:ascii="Times New Roman" w:hAnsi="Times New Roman"/>
          <w:sz w:val="24"/>
          <w:szCs w:val="24"/>
        </w:rPr>
        <w:t>Zhotovitel poskytuje objednateli nevýhradní, nepřevoditelné, nedělitelné a časově ani teritoriálně neomezené oprávnění k výkonu práva užívat</w:t>
      </w:r>
      <w:r w:rsidRPr="00603751">
        <w:rPr>
          <w:rFonts w:ascii="Times New Roman" w:hAnsi="Times New Roman"/>
          <w:sz w:val="24"/>
          <w:szCs w:val="24"/>
          <w:lang w:eastAsia="en-US"/>
        </w:rPr>
        <w:t xml:space="preserve"> licence dodané dle této smlouvy. Právo užívání licence přechází na objednatele dnem podpisu protokolu o předání </w:t>
      </w:r>
      <w:r w:rsidRPr="00603751">
        <w:rPr>
          <w:rFonts w:ascii="Times New Roman" w:hAnsi="Times New Roman"/>
          <w:sz w:val="24"/>
          <w:szCs w:val="24"/>
          <w:lang w:eastAsia="en-US"/>
        </w:rPr>
        <w:lastRenderedPageBreak/>
        <w:t>a převzetí díla.</w:t>
      </w:r>
    </w:p>
    <w:p w:rsidR="00471668" w:rsidRPr="006D1E10" w:rsidRDefault="002F76B8" w:rsidP="006F4681">
      <w:pPr>
        <w:widowControl w:val="0"/>
        <w:numPr>
          <w:ilvl w:val="0"/>
          <w:numId w:val="23"/>
        </w:numPr>
        <w:tabs>
          <w:tab w:val="left" w:pos="567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  <w:lang w:eastAsia="en-US"/>
        </w:rPr>
      </w:pPr>
      <w:r w:rsidRPr="00603751">
        <w:rPr>
          <w:rFonts w:ascii="Times New Roman" w:hAnsi="Times New Roman"/>
          <w:sz w:val="24"/>
          <w:szCs w:val="24"/>
        </w:rPr>
        <w:t>Objednatel není povinen využít poskytnuté licenční oprávnění</w:t>
      </w:r>
      <w:r w:rsidRPr="006D1E10">
        <w:rPr>
          <w:rFonts w:ascii="Times New Roman" w:hAnsi="Times New Roman"/>
          <w:sz w:val="24"/>
          <w:lang w:eastAsia="en-US"/>
        </w:rPr>
        <w:t>.</w:t>
      </w:r>
    </w:p>
    <w:p w:rsidR="00471668" w:rsidRPr="002F76B8" w:rsidRDefault="002F76B8" w:rsidP="002F76B8">
      <w:pPr>
        <w:numPr>
          <w:ilvl w:val="0"/>
          <w:numId w:val="23"/>
        </w:numPr>
        <w:tabs>
          <w:tab w:val="left" w:pos="5670"/>
        </w:tabs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  <w:lang w:eastAsia="en-US"/>
        </w:rPr>
      </w:pPr>
      <w:r w:rsidRPr="00603751">
        <w:rPr>
          <w:rFonts w:ascii="Times New Roman" w:hAnsi="Times New Roman"/>
          <w:sz w:val="24"/>
          <w:szCs w:val="24"/>
        </w:rPr>
        <w:t>Zhotovitel prohlašuje, že je právo dle odstavce 1 tohoto článku oprávněn poskytnout a že na něm neváznou žádná práva třetích osob, která by poskytnutí bránila, jinak odpovídá za škodu tím způsobenou.</w:t>
      </w:r>
    </w:p>
    <w:p w:rsidR="002F76B8" w:rsidRPr="006D1E10" w:rsidRDefault="002F76B8" w:rsidP="00F57F59">
      <w:pPr>
        <w:widowControl w:val="0"/>
        <w:numPr>
          <w:ilvl w:val="0"/>
          <w:numId w:val="23"/>
        </w:numPr>
        <w:tabs>
          <w:tab w:val="left" w:pos="567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  <w:lang w:eastAsia="en-US"/>
        </w:rPr>
      </w:pPr>
      <w:r w:rsidRPr="00603751">
        <w:rPr>
          <w:rFonts w:ascii="Times New Roman" w:hAnsi="Times New Roman"/>
          <w:sz w:val="24"/>
          <w:szCs w:val="24"/>
        </w:rPr>
        <w:t>Licence poskytnuté dle této smlouvy se vztahují i na veškeré poskytnuté aktualizace (tj. update/upgrade/patch/hotfix atd.).</w:t>
      </w:r>
    </w:p>
    <w:p w:rsidR="004C4563" w:rsidRPr="00FF6A88" w:rsidRDefault="002F76B8" w:rsidP="00F57F59">
      <w:pPr>
        <w:widowControl w:val="0"/>
        <w:numPr>
          <w:ilvl w:val="0"/>
          <w:numId w:val="23"/>
        </w:numPr>
        <w:tabs>
          <w:tab w:val="left" w:pos="567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  <w:sz w:val="24"/>
          <w:lang w:eastAsia="en-US"/>
        </w:rPr>
      </w:pPr>
      <w:r w:rsidRPr="00603751">
        <w:rPr>
          <w:rFonts w:ascii="Times New Roman" w:hAnsi="Times New Roman"/>
          <w:sz w:val="24"/>
          <w:szCs w:val="24"/>
        </w:rPr>
        <w:t>Odměna za poskytnutí licencí podle této smlouvy je součástí ceny díla</w:t>
      </w:r>
      <w:r w:rsidRPr="00603751">
        <w:rPr>
          <w:rFonts w:ascii="Times New Roman" w:hAnsi="Times New Roman"/>
          <w:sz w:val="24"/>
          <w:szCs w:val="24"/>
          <w:lang w:eastAsia="en-US"/>
        </w:rPr>
        <w:t>.</w:t>
      </w:r>
    </w:p>
    <w:p w:rsidR="00FF6A88" w:rsidRDefault="00FF6A88" w:rsidP="00FF6A88">
      <w:pPr>
        <w:tabs>
          <w:tab w:val="left" w:pos="1134"/>
          <w:tab w:val="left" w:pos="5812"/>
        </w:tabs>
        <w:spacing w:before="120" w:after="120"/>
        <w:jc w:val="center"/>
        <w:rPr>
          <w:rFonts w:ascii="Times New Roman" w:hAnsi="Times New Roman"/>
          <w:b/>
          <w:sz w:val="24"/>
        </w:rPr>
      </w:pPr>
    </w:p>
    <w:p w:rsidR="00471668" w:rsidRDefault="00471668" w:rsidP="00471668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XV</w:t>
      </w:r>
    </w:p>
    <w:p w:rsidR="00557417" w:rsidRPr="00557417" w:rsidRDefault="00557417" w:rsidP="00557417">
      <w:pPr>
        <w:tabs>
          <w:tab w:val="left" w:pos="360"/>
        </w:tabs>
        <w:spacing w:after="120"/>
        <w:ind w:left="351" w:hanging="357"/>
        <w:jc w:val="center"/>
        <w:rPr>
          <w:rFonts w:ascii="Times New Roman" w:hAnsi="Times New Roman"/>
          <w:b/>
          <w:sz w:val="24"/>
          <w:szCs w:val="24"/>
        </w:rPr>
      </w:pPr>
      <w:r w:rsidRPr="00557417">
        <w:rPr>
          <w:rFonts w:ascii="Times New Roman" w:hAnsi="Times New Roman"/>
          <w:b/>
          <w:sz w:val="24"/>
          <w:szCs w:val="24"/>
        </w:rPr>
        <w:t>Uveřejnění smlouvy a výše skutečně uhrazené ceny</w:t>
      </w:r>
    </w:p>
    <w:p w:rsidR="00557417" w:rsidRPr="00557417" w:rsidRDefault="00557417" w:rsidP="00557417">
      <w:pPr>
        <w:tabs>
          <w:tab w:val="left" w:pos="360"/>
          <w:tab w:val="left" w:pos="5670"/>
        </w:tabs>
        <w:spacing w:after="12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557417">
        <w:rPr>
          <w:rFonts w:ascii="Times New Roman" w:hAnsi="Times New Roman"/>
          <w:sz w:val="24"/>
          <w:szCs w:val="24"/>
        </w:rPr>
        <w:t>1.</w:t>
      </w:r>
      <w:r w:rsidRPr="00557417">
        <w:rPr>
          <w:rFonts w:ascii="Times New Roman" w:hAnsi="Times New Roman"/>
          <w:sz w:val="24"/>
          <w:szCs w:val="24"/>
        </w:rPr>
        <w:tab/>
      </w:r>
      <w:r w:rsidR="00FF6A88" w:rsidRPr="00603751">
        <w:rPr>
          <w:rFonts w:ascii="Times New Roman" w:hAnsi="Times New Roman"/>
          <w:sz w:val="24"/>
          <w:szCs w:val="24"/>
        </w:rPr>
        <w:t>Zhotovitel si je vědom zákonné povinnosti objednatele uveřejnit na svém profilu tuto smlouvu včetně všech jejích případných změn a dodatků a výši skutečně uhrazené ceny za plnění této smlouvy.</w:t>
      </w:r>
      <w:r w:rsidRPr="00557417">
        <w:rPr>
          <w:rFonts w:ascii="Times New Roman" w:hAnsi="Times New Roman"/>
          <w:b/>
          <w:sz w:val="24"/>
          <w:szCs w:val="24"/>
        </w:rPr>
        <w:t xml:space="preserve"> </w:t>
      </w:r>
    </w:p>
    <w:p w:rsidR="00557417" w:rsidRPr="00557417" w:rsidRDefault="00557417" w:rsidP="00557417">
      <w:pPr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57417">
        <w:rPr>
          <w:rFonts w:ascii="Times New Roman" w:hAnsi="Times New Roman"/>
          <w:sz w:val="24"/>
          <w:szCs w:val="24"/>
        </w:rPr>
        <w:t>2.</w:t>
      </w:r>
      <w:r w:rsidRPr="00557417">
        <w:rPr>
          <w:rFonts w:ascii="Times New Roman" w:hAnsi="Times New Roman"/>
          <w:sz w:val="24"/>
          <w:szCs w:val="24"/>
        </w:rPr>
        <w:tab/>
      </w:r>
      <w:r w:rsidR="00FF6A88" w:rsidRPr="00603751">
        <w:rPr>
          <w:rFonts w:ascii="Times New Roman" w:hAnsi="Times New Roman"/>
          <w:sz w:val="24"/>
          <w:szCs w:val="24"/>
        </w:rPr>
        <w:t xml:space="preserve">Profilem objednatele je elektronický nástroj, prostřednictvím kterého objednatel, jako veřejný zadavatel dle zákona č. 134/2016 Sb., o zadávání veřejných zakázek, ve znění pozdějších předpisů (dále jen „ZZVZ“), uveřejňuje informace a dokumenty ke svým veřejným zakázkám způsobem, který umožňuje neomezený a přímý dálkový přístup, přičemž profilem objednatele v době uzavření této smlouvy je </w:t>
      </w:r>
      <w:hyperlink r:id="rId9">
        <w:r w:rsidR="00FF6A88" w:rsidRPr="00603751">
          <w:rPr>
            <w:rFonts w:ascii="Times New Roman" w:hAnsi="Times New Roman"/>
            <w:sz w:val="24"/>
            <w:szCs w:val="24"/>
          </w:rPr>
          <w:t>https://ezak.cnb.cz/</w:t>
        </w:r>
      </w:hyperlink>
      <w:r w:rsidR="00FF6A88" w:rsidRPr="00603751">
        <w:rPr>
          <w:rFonts w:ascii="Times New Roman" w:hAnsi="Times New Roman"/>
          <w:sz w:val="24"/>
          <w:szCs w:val="24"/>
        </w:rPr>
        <w:t>.</w:t>
      </w:r>
      <w:r w:rsidRPr="00557417">
        <w:rPr>
          <w:rFonts w:ascii="Times New Roman" w:hAnsi="Times New Roman"/>
          <w:sz w:val="24"/>
          <w:szCs w:val="24"/>
        </w:rPr>
        <w:t> </w:t>
      </w:r>
    </w:p>
    <w:p w:rsidR="00557417" w:rsidRPr="00557417" w:rsidRDefault="00557417" w:rsidP="00557417">
      <w:pPr>
        <w:tabs>
          <w:tab w:val="left" w:pos="360"/>
          <w:tab w:val="left" w:pos="567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7417">
        <w:rPr>
          <w:rFonts w:ascii="Times New Roman" w:hAnsi="Times New Roman"/>
          <w:sz w:val="24"/>
          <w:szCs w:val="24"/>
        </w:rPr>
        <w:t>3.</w:t>
      </w:r>
      <w:r w:rsidRPr="00557417">
        <w:rPr>
          <w:rFonts w:ascii="Times New Roman" w:hAnsi="Times New Roman"/>
          <w:sz w:val="24"/>
          <w:szCs w:val="24"/>
        </w:rPr>
        <w:tab/>
      </w:r>
      <w:r w:rsidR="00FF6A88" w:rsidRPr="00603751">
        <w:rPr>
          <w:rFonts w:ascii="Times New Roman" w:hAnsi="Times New Roman"/>
          <w:sz w:val="24"/>
          <w:szCs w:val="24"/>
        </w:rPr>
        <w:t>Povinnost uveřejnění této smlouvy včetně jejích změn a dodatků je objednateli uložena § 219 odst. 1 ZZVZ.</w:t>
      </w:r>
    </w:p>
    <w:p w:rsidR="00557417" w:rsidRPr="00557417" w:rsidRDefault="00557417" w:rsidP="00557417">
      <w:pPr>
        <w:tabs>
          <w:tab w:val="left" w:pos="360"/>
          <w:tab w:val="left" w:pos="5670"/>
        </w:tabs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57417">
        <w:rPr>
          <w:rFonts w:ascii="Times New Roman" w:hAnsi="Times New Roman"/>
          <w:sz w:val="24"/>
          <w:szCs w:val="24"/>
        </w:rPr>
        <w:t>4.</w:t>
      </w:r>
      <w:r w:rsidRPr="00557417">
        <w:rPr>
          <w:rFonts w:ascii="Times New Roman" w:hAnsi="Times New Roman"/>
          <w:sz w:val="24"/>
          <w:szCs w:val="24"/>
        </w:rPr>
        <w:tab/>
      </w:r>
      <w:r w:rsidR="00FF6A88" w:rsidRPr="00603751">
        <w:rPr>
          <w:rFonts w:ascii="Times New Roman" w:hAnsi="Times New Roman"/>
          <w:sz w:val="24"/>
          <w:szCs w:val="24"/>
        </w:rPr>
        <w:t>Uveřejňování bude prováděno dle ZZVZ a příslušného prováděcího předpisu ZZVZ.</w:t>
      </w:r>
    </w:p>
    <w:p w:rsidR="00557417" w:rsidRDefault="00557417" w:rsidP="00FF6A88">
      <w:pPr>
        <w:tabs>
          <w:tab w:val="left" w:pos="1134"/>
          <w:tab w:val="left" w:pos="5812"/>
        </w:tabs>
        <w:spacing w:before="120" w:after="120"/>
        <w:rPr>
          <w:rFonts w:ascii="Times New Roman" w:hAnsi="Times New Roman"/>
          <w:b/>
          <w:sz w:val="24"/>
        </w:rPr>
      </w:pPr>
    </w:p>
    <w:p w:rsidR="006047A7" w:rsidRDefault="006047A7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X</w:t>
      </w:r>
      <w:r w:rsidR="00471668">
        <w:rPr>
          <w:rFonts w:ascii="Times New Roman" w:hAnsi="Times New Roman"/>
          <w:b/>
          <w:sz w:val="24"/>
        </w:rPr>
        <w:t>V</w:t>
      </w:r>
      <w:r w:rsidR="00336D86">
        <w:rPr>
          <w:rFonts w:ascii="Times New Roman" w:hAnsi="Times New Roman"/>
          <w:b/>
          <w:sz w:val="24"/>
        </w:rPr>
        <w:t>I</w:t>
      </w:r>
    </w:p>
    <w:p w:rsidR="00487942" w:rsidRDefault="00487942" w:rsidP="00487942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O</w:t>
      </w:r>
      <w:r w:rsidRPr="00A85FC5">
        <w:rPr>
          <w:rFonts w:ascii="Times New Roman" w:hAnsi="Times New Roman"/>
          <w:b/>
          <w:bCs/>
          <w:color w:val="000000"/>
          <w:sz w:val="24"/>
        </w:rPr>
        <w:t>dstoupení od smlouvy</w:t>
      </w:r>
    </w:p>
    <w:p w:rsidR="00487942" w:rsidRPr="00487942" w:rsidRDefault="00FF6A88" w:rsidP="004F6AFA">
      <w:pPr>
        <w:pStyle w:val="Tlotextu"/>
        <w:numPr>
          <w:ilvl w:val="0"/>
          <w:numId w:val="24"/>
        </w:numPr>
        <w:spacing w:before="120"/>
      </w:pPr>
      <w:r w:rsidRPr="00A21E8C">
        <w:t>V případě, že některá ze smluvních stran podstatným způsobem poruší smluvní povinnost vyplývající pro ni z této smlouvy, je druhá smluvní strana oprávněna od smlouvy odstoupit, a to i v částečném rozsahu. Odstoupení od smlouvy je účinné doručením písemného oznámení o odstoupení druhé smluvní straně.</w:t>
      </w:r>
      <w:r w:rsidR="00487942" w:rsidRPr="00487942">
        <w:t xml:space="preserve"> </w:t>
      </w:r>
    </w:p>
    <w:p w:rsidR="00487942" w:rsidRDefault="00487942" w:rsidP="004F6AFA">
      <w:pPr>
        <w:pStyle w:val="Tlotextu"/>
        <w:numPr>
          <w:ilvl w:val="0"/>
          <w:numId w:val="24"/>
        </w:numPr>
        <w:spacing w:before="120"/>
      </w:pPr>
      <w:r w:rsidRPr="00487942">
        <w:t xml:space="preserve">Za podstatné porušení smlouvy strany považují zejména tyto případy: </w:t>
      </w:r>
    </w:p>
    <w:p w:rsidR="00BA1260" w:rsidRDefault="00BA1260" w:rsidP="00A671DF">
      <w:pPr>
        <w:pStyle w:val="Tlotextu"/>
        <w:spacing w:before="120"/>
        <w:ind w:left="360"/>
      </w:pPr>
      <w:r w:rsidRPr="003D6291">
        <w:t>ze strany zhotovitele:</w:t>
      </w:r>
    </w:p>
    <w:p w:rsidR="00FF6A88" w:rsidRDefault="00FF6A88" w:rsidP="006F4681">
      <w:pPr>
        <w:pStyle w:val="Nadpis2"/>
        <w:keepNext w:val="0"/>
        <w:widowControl w:val="0"/>
        <w:numPr>
          <w:ilvl w:val="0"/>
          <w:numId w:val="25"/>
        </w:numPr>
        <w:spacing w:before="120" w:after="120"/>
        <w:ind w:left="714" w:hanging="357"/>
        <w:jc w:val="both"/>
        <w:rPr>
          <w:b w:val="0"/>
          <w:u w:val="none"/>
        </w:rPr>
      </w:pPr>
      <w:r>
        <w:rPr>
          <w:rFonts w:eastAsia="Calibri"/>
          <w:b w:val="0"/>
          <w:szCs w:val="24"/>
          <w:u w:val="none"/>
          <w:lang w:eastAsia="en-US"/>
        </w:rPr>
        <w:t xml:space="preserve">ani </w:t>
      </w:r>
      <w:r w:rsidRPr="00AF4C8E">
        <w:rPr>
          <w:rFonts w:eastAsia="Calibri"/>
          <w:b w:val="0"/>
          <w:szCs w:val="24"/>
          <w:u w:val="none"/>
          <w:lang w:eastAsia="en-US"/>
        </w:rPr>
        <w:t>třetí funkční zkouška požárně bezpečnostního zařízení EPS před uvedením do provozu dle čl. I od</w:t>
      </w:r>
      <w:r>
        <w:rPr>
          <w:rFonts w:eastAsia="Calibri"/>
          <w:b w:val="0"/>
          <w:szCs w:val="24"/>
          <w:u w:val="none"/>
          <w:lang w:eastAsia="en-US"/>
        </w:rPr>
        <w:t xml:space="preserve">st. 2 písm. </w:t>
      </w:r>
      <w:r w:rsidR="00BA1260">
        <w:rPr>
          <w:rFonts w:eastAsia="Calibri"/>
          <w:b w:val="0"/>
          <w:szCs w:val="24"/>
          <w:u w:val="none"/>
          <w:lang w:eastAsia="en-US"/>
        </w:rPr>
        <w:t>i</w:t>
      </w:r>
      <w:r>
        <w:rPr>
          <w:rFonts w:eastAsia="Calibri"/>
          <w:b w:val="0"/>
          <w:szCs w:val="24"/>
          <w:u w:val="none"/>
          <w:lang w:eastAsia="en-US"/>
        </w:rPr>
        <w:t xml:space="preserve">) </w:t>
      </w:r>
      <w:r w:rsidRPr="00AF4C8E">
        <w:rPr>
          <w:rFonts w:eastAsia="Calibri"/>
          <w:b w:val="0"/>
          <w:szCs w:val="24"/>
          <w:u w:val="none"/>
          <w:lang w:eastAsia="en-US"/>
        </w:rPr>
        <w:t>nebude úspěšn</w:t>
      </w:r>
      <w:r>
        <w:rPr>
          <w:rFonts w:eastAsia="Calibri"/>
          <w:b w:val="0"/>
          <w:szCs w:val="24"/>
          <w:u w:val="none"/>
          <w:lang w:eastAsia="en-US"/>
        </w:rPr>
        <w:t>á;</w:t>
      </w:r>
    </w:p>
    <w:p w:rsidR="00487942" w:rsidRPr="006F4681" w:rsidRDefault="00FF6A88" w:rsidP="006F4681">
      <w:pPr>
        <w:pStyle w:val="Nadpis2"/>
        <w:keepNext w:val="0"/>
        <w:widowControl w:val="0"/>
        <w:numPr>
          <w:ilvl w:val="0"/>
          <w:numId w:val="25"/>
        </w:numPr>
        <w:spacing w:before="120" w:after="120"/>
        <w:ind w:left="714" w:hanging="357"/>
        <w:jc w:val="both"/>
        <w:rPr>
          <w:rFonts w:eastAsia="Calibri"/>
          <w:b w:val="0"/>
          <w:szCs w:val="24"/>
          <w:u w:val="none"/>
          <w:lang w:eastAsia="en-US"/>
        </w:rPr>
      </w:pPr>
      <w:r w:rsidRPr="006F4681">
        <w:rPr>
          <w:rFonts w:eastAsia="Calibri"/>
          <w:b w:val="0"/>
          <w:szCs w:val="24"/>
          <w:u w:val="none"/>
          <w:lang w:eastAsia="en-US"/>
        </w:rPr>
        <w:t>prodlení ve lhůtě pro dokončení a předání díla uvedené v článku II odst. 2 delší než 30 dnů</w:t>
      </w:r>
      <w:r w:rsidR="00487942" w:rsidRPr="006F4681">
        <w:rPr>
          <w:rFonts w:eastAsia="Calibri"/>
          <w:b w:val="0"/>
          <w:szCs w:val="24"/>
          <w:u w:val="none"/>
          <w:lang w:eastAsia="en-US"/>
        </w:rPr>
        <w:t>;</w:t>
      </w:r>
    </w:p>
    <w:p w:rsidR="00102A67" w:rsidRPr="006F4681" w:rsidRDefault="00102A67" w:rsidP="006F4681">
      <w:pPr>
        <w:pStyle w:val="Nadpis2"/>
        <w:keepNext w:val="0"/>
        <w:widowControl w:val="0"/>
        <w:numPr>
          <w:ilvl w:val="0"/>
          <w:numId w:val="25"/>
        </w:numPr>
        <w:spacing w:before="120" w:after="120"/>
        <w:ind w:left="714" w:hanging="357"/>
        <w:jc w:val="both"/>
        <w:rPr>
          <w:rFonts w:eastAsia="Calibri"/>
          <w:b w:val="0"/>
          <w:szCs w:val="24"/>
          <w:u w:val="none"/>
          <w:lang w:eastAsia="en-US"/>
        </w:rPr>
      </w:pPr>
      <w:r w:rsidRPr="006F4681">
        <w:rPr>
          <w:rFonts w:eastAsia="Calibri"/>
          <w:b w:val="0"/>
          <w:szCs w:val="24"/>
          <w:u w:val="none"/>
          <w:lang w:eastAsia="en-US"/>
        </w:rPr>
        <w:t>prodlení ve lhůtě stanovené v souladu s článkem II odst. 6 delší než 30 dnů;</w:t>
      </w:r>
    </w:p>
    <w:p w:rsidR="007A0E03" w:rsidRDefault="00582233" w:rsidP="006F4681">
      <w:pPr>
        <w:pStyle w:val="Nadpis2"/>
        <w:keepNext w:val="0"/>
        <w:widowControl w:val="0"/>
        <w:numPr>
          <w:ilvl w:val="0"/>
          <w:numId w:val="25"/>
        </w:numPr>
        <w:spacing w:before="120" w:after="120"/>
        <w:ind w:left="714" w:hanging="357"/>
        <w:jc w:val="both"/>
        <w:rPr>
          <w:b w:val="0"/>
          <w:u w:val="none"/>
        </w:rPr>
      </w:pPr>
      <w:r w:rsidRPr="007A0E03">
        <w:rPr>
          <w:b w:val="0"/>
          <w:u w:val="none"/>
        </w:rPr>
        <w:t>poruš</w:t>
      </w:r>
      <w:r>
        <w:rPr>
          <w:b w:val="0"/>
          <w:u w:val="none"/>
        </w:rPr>
        <w:t>ení</w:t>
      </w:r>
      <w:r w:rsidRPr="007A0E03">
        <w:rPr>
          <w:b w:val="0"/>
          <w:u w:val="none"/>
        </w:rPr>
        <w:t xml:space="preserve"> závaz</w:t>
      </w:r>
      <w:r>
        <w:rPr>
          <w:b w:val="0"/>
          <w:u w:val="none"/>
        </w:rPr>
        <w:t>ku</w:t>
      </w:r>
      <w:r w:rsidRPr="007A0E03">
        <w:rPr>
          <w:b w:val="0"/>
          <w:u w:val="none"/>
        </w:rPr>
        <w:t xml:space="preserve"> dle čl. XII této smlouvy</w:t>
      </w:r>
      <w:r w:rsidR="007A0E03" w:rsidRPr="007A0E03">
        <w:rPr>
          <w:b w:val="0"/>
          <w:u w:val="none"/>
        </w:rPr>
        <w:t>;</w:t>
      </w:r>
    </w:p>
    <w:p w:rsidR="00A6581C" w:rsidRPr="00A671DF" w:rsidRDefault="00A6581C" w:rsidP="006F4681">
      <w:pPr>
        <w:pStyle w:val="Tlotextu"/>
        <w:spacing w:before="120"/>
        <w:ind w:left="360"/>
        <w:rPr>
          <w:b/>
        </w:rPr>
      </w:pPr>
      <w:r w:rsidRPr="00C67F5F">
        <w:t>ze strany objednatele:</w:t>
      </w:r>
    </w:p>
    <w:p w:rsidR="00487942" w:rsidRPr="006F4681" w:rsidRDefault="00FF6A88" w:rsidP="006F4681">
      <w:pPr>
        <w:numPr>
          <w:ilvl w:val="0"/>
          <w:numId w:val="39"/>
        </w:numPr>
        <w:tabs>
          <w:tab w:val="left" w:pos="851"/>
        </w:tabs>
        <w:overflowPunct/>
        <w:autoSpaceDE/>
        <w:autoSpaceDN/>
        <w:adjustRightInd/>
        <w:spacing w:before="12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4681">
        <w:rPr>
          <w:rFonts w:ascii="Times New Roman" w:hAnsi="Times New Roman"/>
          <w:sz w:val="24"/>
          <w:szCs w:val="24"/>
        </w:rPr>
        <w:lastRenderedPageBreak/>
        <w:t xml:space="preserve">prodlení </w:t>
      </w:r>
      <w:r w:rsidRPr="006F4681">
        <w:rPr>
          <w:rFonts w:ascii="Times New Roman" w:hAnsi="Times New Roman"/>
          <w:color w:val="000000"/>
          <w:sz w:val="24"/>
          <w:szCs w:val="24"/>
        </w:rPr>
        <w:t>s úhradou jakéhokoli oprávněně vystaveného dokladu k úhradě zhotovitele ve</w:t>
      </w:r>
      <w:r w:rsidR="006D52DA">
        <w:rPr>
          <w:rFonts w:ascii="Times New Roman" w:hAnsi="Times New Roman"/>
          <w:color w:val="000000"/>
          <w:sz w:val="24"/>
          <w:szCs w:val="24"/>
        </w:rPr>
        <w:t> </w:t>
      </w:r>
      <w:r w:rsidRPr="006F4681">
        <w:rPr>
          <w:rFonts w:ascii="Times New Roman" w:hAnsi="Times New Roman"/>
          <w:color w:val="000000"/>
          <w:sz w:val="24"/>
          <w:szCs w:val="24"/>
        </w:rPr>
        <w:t>lhůtě delší než 30 dnů</w:t>
      </w:r>
      <w:r w:rsidR="00487942" w:rsidRPr="006F4681">
        <w:rPr>
          <w:rFonts w:ascii="Times New Roman" w:hAnsi="Times New Roman"/>
          <w:sz w:val="24"/>
          <w:szCs w:val="24"/>
        </w:rPr>
        <w:t>.</w:t>
      </w:r>
    </w:p>
    <w:p w:rsidR="00487942" w:rsidRDefault="00FF6A88" w:rsidP="006D52DA">
      <w:pPr>
        <w:pStyle w:val="Tlotextu"/>
        <w:widowControl w:val="0"/>
        <w:numPr>
          <w:ilvl w:val="0"/>
          <w:numId w:val="24"/>
        </w:numPr>
        <w:spacing w:before="120"/>
        <w:ind w:left="357" w:hanging="357"/>
      </w:pPr>
      <w:r w:rsidRPr="003D6291">
        <w:t>Smluvní strany se dohodly, že je objednatel oprávněn odstoupit od této smlouvy dále kdykoliv v průběhu insolvenčního řízení zahájeného na majetek zhotovitele</w:t>
      </w:r>
      <w:r>
        <w:t>.</w:t>
      </w:r>
    </w:p>
    <w:p w:rsidR="00FF6A88" w:rsidRDefault="00FF6A88" w:rsidP="004F6AFA">
      <w:pPr>
        <w:pStyle w:val="Tlotextu"/>
        <w:numPr>
          <w:ilvl w:val="0"/>
          <w:numId w:val="24"/>
        </w:numPr>
        <w:spacing w:before="120"/>
      </w:pPr>
      <w:r>
        <w:t xml:space="preserve">Bude-li smlouva ukončena jinak než splněním, jsou </w:t>
      </w:r>
      <w:r w:rsidRPr="00CE1CB5">
        <w:t xml:space="preserve">smluvní strany povinny </w:t>
      </w:r>
      <w:r>
        <w:t>n</w:t>
      </w:r>
      <w:r w:rsidRPr="00CE1CB5">
        <w:t>eprodleně po skončení smlouvy provést vypořádání vzájemných závazků.</w:t>
      </w:r>
      <w:r>
        <w:t xml:space="preserve"> Vypořádání bude provedeno s ohledem na konkrétní okolnosti a důvody ukončení smlouvy a dále stav a rozpracovanost díla.</w:t>
      </w:r>
    </w:p>
    <w:p w:rsidR="00FF6A88" w:rsidRDefault="00FF6A88" w:rsidP="00F57F59">
      <w:pPr>
        <w:pStyle w:val="Tlotextu"/>
        <w:widowControl w:val="0"/>
        <w:numPr>
          <w:ilvl w:val="0"/>
          <w:numId w:val="24"/>
        </w:numPr>
        <w:spacing w:before="120"/>
        <w:ind w:left="357" w:hanging="357"/>
      </w:pPr>
      <w:r w:rsidRPr="003D6291">
        <w:t>Odstoupení od smlouvy se nedotýká nároku na zaplacení smluvní pokuty nebo nároku na náhradu škody vzniklé porušením smlouvy.</w:t>
      </w:r>
    </w:p>
    <w:p w:rsidR="00C23574" w:rsidRDefault="00C23574" w:rsidP="00F57F59">
      <w:pPr>
        <w:widowControl w:val="0"/>
        <w:tabs>
          <w:tab w:val="left" w:pos="1134"/>
          <w:tab w:val="left" w:pos="5812"/>
        </w:tabs>
        <w:spacing w:before="120" w:after="120"/>
        <w:rPr>
          <w:rFonts w:ascii="Times New Roman" w:hAnsi="Times New Roman"/>
          <w:b/>
          <w:sz w:val="24"/>
        </w:rPr>
      </w:pPr>
    </w:p>
    <w:p w:rsidR="00864050" w:rsidRDefault="00864050" w:rsidP="00864050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XVI</w:t>
      </w:r>
      <w:r w:rsidR="00336D86">
        <w:rPr>
          <w:rFonts w:ascii="Times New Roman" w:hAnsi="Times New Roman"/>
          <w:b/>
          <w:sz w:val="24"/>
        </w:rPr>
        <w:t>I</w:t>
      </w:r>
    </w:p>
    <w:p w:rsidR="006047A7" w:rsidRDefault="006047A7" w:rsidP="0000186E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6047A7" w:rsidRDefault="00FF6A88">
      <w:pPr>
        <w:pStyle w:val="Zkladntext3"/>
        <w:widowControl w:val="0"/>
        <w:numPr>
          <w:ilvl w:val="0"/>
          <w:numId w:val="3"/>
        </w:numPr>
        <w:ind w:left="357" w:hanging="357"/>
      </w:pPr>
      <w:r w:rsidRPr="00A1781A">
        <w:rPr>
          <w:szCs w:val="24"/>
        </w:rPr>
        <w:t>Smlouva nabývá platnosti a účinnosti dnem podpisu oprávněnými zástupci obou smluvních stran.</w:t>
      </w:r>
    </w:p>
    <w:p w:rsidR="006047A7" w:rsidRDefault="00FF6A88" w:rsidP="008773D5">
      <w:pPr>
        <w:numPr>
          <w:ilvl w:val="0"/>
          <w:numId w:val="3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A1781A">
        <w:rPr>
          <w:rFonts w:ascii="Times New Roman" w:hAnsi="Times New Roman"/>
          <w:sz w:val="24"/>
          <w:szCs w:val="24"/>
        </w:rPr>
        <w:t>Smlouva může být měněna a doplňována pouze formou písemných vzestupně číslovaných dodatků podepsaných oprávněnými zástupci obou smluvních stran, není-li ve smlouvě uvedeno jinak.</w:t>
      </w:r>
    </w:p>
    <w:p w:rsidR="00FA3257" w:rsidRPr="00FA3257" w:rsidRDefault="00FF6A88" w:rsidP="00FA3257">
      <w:pPr>
        <w:pStyle w:val="Odstavec-slovan"/>
        <w:numPr>
          <w:ilvl w:val="0"/>
          <w:numId w:val="3"/>
        </w:numPr>
        <w:tabs>
          <w:tab w:val="num" w:pos="2160"/>
        </w:tabs>
        <w:spacing w:before="120" w:line="240" w:lineRule="auto"/>
        <w:jc w:val="both"/>
        <w:rPr>
          <w:rFonts w:ascii="Times New Roman" w:hAnsi="Times New Roman"/>
          <w:sz w:val="24"/>
          <w:szCs w:val="20"/>
        </w:rPr>
      </w:pPr>
      <w:r w:rsidRPr="00A1781A">
        <w:rPr>
          <w:rFonts w:ascii="Times New Roman" w:hAnsi="Times New Roman"/>
          <w:sz w:val="24"/>
        </w:rPr>
        <w:t>Závazkový vztah založený touto smlouvou se řídí českým právním řádem, zejména občanským zákoníkem.</w:t>
      </w:r>
    </w:p>
    <w:p w:rsidR="00FA3257" w:rsidRPr="00FA3257" w:rsidRDefault="00FF6A88" w:rsidP="00FA3257">
      <w:pPr>
        <w:pStyle w:val="Odstavec-slovan"/>
        <w:numPr>
          <w:ilvl w:val="0"/>
          <w:numId w:val="3"/>
        </w:numPr>
        <w:tabs>
          <w:tab w:val="num" w:pos="2160"/>
        </w:tabs>
        <w:spacing w:before="120" w:line="240" w:lineRule="auto"/>
        <w:jc w:val="both"/>
        <w:rPr>
          <w:rFonts w:ascii="Times New Roman" w:hAnsi="Times New Roman"/>
          <w:sz w:val="24"/>
          <w:szCs w:val="20"/>
        </w:rPr>
      </w:pPr>
      <w:r w:rsidRPr="00A1781A">
        <w:rPr>
          <w:rFonts w:ascii="Times New Roman" w:hAnsi="Times New Roman"/>
          <w:sz w:val="24"/>
        </w:rPr>
        <w:t>Spory vyplývající z této smlouvy budou řešeny především dohodou smluvních stran. Nebude-li možné dosáhnout dohody, bude spor řešen před místně a věcně příslušným soudem České republiky.</w:t>
      </w:r>
    </w:p>
    <w:p w:rsidR="00551F22" w:rsidRPr="00551F22" w:rsidRDefault="00FF6A88" w:rsidP="00551F22">
      <w:pPr>
        <w:numPr>
          <w:ilvl w:val="0"/>
          <w:numId w:val="3"/>
        </w:num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</w:rPr>
      </w:pPr>
      <w:r w:rsidRPr="00A1781A">
        <w:rPr>
          <w:rFonts w:ascii="Times New Roman" w:hAnsi="Times New Roman"/>
          <w:sz w:val="24"/>
        </w:rPr>
        <w:t>Veškerá komunikace mezi smluvními stranami vztahující se k této smlouvě bude probíhat v českém nebo slovenském jazyce, nebude-li smluvními stranami v konkrétním případě dohodnuto jinak.</w:t>
      </w:r>
    </w:p>
    <w:p w:rsidR="006047A7" w:rsidRDefault="00FF6A88" w:rsidP="008773D5">
      <w:pPr>
        <w:numPr>
          <w:ilvl w:val="0"/>
          <w:numId w:val="3"/>
        </w:numPr>
        <w:spacing w:before="120"/>
        <w:ind w:left="357" w:hanging="357"/>
        <w:jc w:val="both"/>
        <w:rPr>
          <w:rFonts w:ascii="Times New Roman" w:hAnsi="Times New Roman"/>
          <w:sz w:val="24"/>
        </w:rPr>
      </w:pPr>
      <w:r w:rsidRPr="00A1781A">
        <w:rPr>
          <w:rFonts w:ascii="Times New Roman" w:hAnsi="Times New Roman"/>
          <w:sz w:val="24"/>
          <w:szCs w:val="24"/>
        </w:rPr>
        <w:t>Smlouva je vyhotovena ve třech stejnopisech s platností originálu, z nichž objednatel obdrží dva a zhotovitel jeden stejnopis.</w:t>
      </w:r>
    </w:p>
    <w:p w:rsidR="00DB1163" w:rsidRDefault="00DB1163" w:rsidP="0000186E">
      <w:pPr>
        <w:jc w:val="both"/>
        <w:rPr>
          <w:rFonts w:ascii="Times New Roman" w:hAnsi="Times New Roman"/>
          <w:sz w:val="24"/>
        </w:rPr>
      </w:pPr>
    </w:p>
    <w:p w:rsidR="00FF6A88" w:rsidRPr="008F4B2F" w:rsidRDefault="00FF6A88" w:rsidP="00FF6A88">
      <w:pPr>
        <w:ind w:left="851" w:hanging="851"/>
        <w:jc w:val="both"/>
        <w:rPr>
          <w:rFonts w:ascii="Times New Roman" w:hAnsi="Times New Roman"/>
          <w:b/>
          <w:sz w:val="24"/>
          <w:u w:val="single"/>
        </w:rPr>
      </w:pPr>
      <w:r w:rsidRPr="008F4B2F">
        <w:rPr>
          <w:rFonts w:ascii="Times New Roman" w:hAnsi="Times New Roman"/>
          <w:b/>
          <w:sz w:val="24"/>
          <w:u w:val="single"/>
        </w:rPr>
        <w:t>Přílohy:</w:t>
      </w:r>
    </w:p>
    <w:p w:rsidR="00FF6A88" w:rsidRPr="005A0E55" w:rsidRDefault="00FF6A88" w:rsidP="00FF6A88">
      <w:pPr>
        <w:spacing w:before="120"/>
        <w:ind w:left="567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č. 1 – </w:t>
      </w:r>
      <w:r w:rsidRPr="009672E4">
        <w:rPr>
          <w:rFonts w:ascii="Times New Roman" w:hAnsi="Times New Roman"/>
          <w:sz w:val="24"/>
          <w:szCs w:val="24"/>
        </w:rPr>
        <w:t>Bezpečnostní požadavky objednatele</w:t>
      </w:r>
      <w:r>
        <w:t xml:space="preserve"> </w:t>
      </w:r>
    </w:p>
    <w:p w:rsidR="00FF6A88" w:rsidRDefault="00FF6A88" w:rsidP="00FF6A88">
      <w:pPr>
        <w:pStyle w:val="Zkladntext3"/>
        <w:tabs>
          <w:tab w:val="clear" w:pos="1134"/>
          <w:tab w:val="clear" w:pos="5812"/>
          <w:tab w:val="center" w:pos="567"/>
          <w:tab w:val="left" w:pos="4320"/>
          <w:tab w:val="center" w:pos="5954"/>
        </w:tabs>
        <w:spacing w:before="0"/>
        <w:ind w:left="567" w:hanging="567"/>
      </w:pPr>
      <w:r>
        <w:t xml:space="preserve">č. 2 – Cenová tabulka </w:t>
      </w:r>
      <w:r w:rsidRPr="009B3A58">
        <w:rPr>
          <w:b/>
          <w:i/>
          <w:highlight w:val="cyan"/>
        </w:rPr>
        <w:t>(bude doplněna podle nabídky vybraného dodavatele</w:t>
      </w:r>
      <w:r>
        <w:rPr>
          <w:b/>
          <w:i/>
          <w:highlight w:val="cyan"/>
        </w:rPr>
        <w:t xml:space="preserve"> při uzavření smlouvy</w:t>
      </w:r>
      <w:r w:rsidRPr="009B3A58">
        <w:rPr>
          <w:b/>
          <w:i/>
          <w:highlight w:val="cyan"/>
        </w:rPr>
        <w:t>)</w:t>
      </w:r>
    </w:p>
    <w:p w:rsidR="00FF6A88" w:rsidRDefault="00FF6A88" w:rsidP="00FF6A88">
      <w:pPr>
        <w:pStyle w:val="Zkladntext3"/>
        <w:tabs>
          <w:tab w:val="clear" w:pos="1134"/>
          <w:tab w:val="clear" w:pos="5812"/>
          <w:tab w:val="center" w:pos="993"/>
          <w:tab w:val="left" w:pos="4320"/>
          <w:tab w:val="center" w:pos="5954"/>
        </w:tabs>
        <w:spacing w:before="0"/>
        <w:ind w:left="567" w:hanging="567"/>
      </w:pPr>
      <w:r>
        <w:t xml:space="preserve">č. 3 – Technický popis stávající EPS </w:t>
      </w:r>
    </w:p>
    <w:p w:rsidR="00FF6A88" w:rsidRPr="00FC1360" w:rsidRDefault="00FF6A88" w:rsidP="00FF6A88">
      <w:pPr>
        <w:pStyle w:val="Zkladntext3"/>
        <w:tabs>
          <w:tab w:val="clear" w:pos="1134"/>
          <w:tab w:val="clear" w:pos="5812"/>
          <w:tab w:val="center" w:pos="993"/>
          <w:tab w:val="left" w:pos="4320"/>
          <w:tab w:val="center" w:pos="5954"/>
        </w:tabs>
        <w:spacing w:before="0"/>
        <w:ind w:left="567" w:hanging="567"/>
        <w:rPr>
          <w:b/>
          <w:i/>
        </w:rPr>
      </w:pPr>
      <w:r>
        <w:t xml:space="preserve">č. 4 – Výkresová dokumentace </w:t>
      </w:r>
      <w:r>
        <w:rPr>
          <w:szCs w:val="24"/>
        </w:rPr>
        <w:t>stávajícího</w:t>
      </w:r>
      <w:r w:rsidRPr="00E30309">
        <w:rPr>
          <w:szCs w:val="24"/>
        </w:rPr>
        <w:t xml:space="preserve"> systému</w:t>
      </w:r>
      <w:r>
        <w:rPr>
          <w:szCs w:val="24"/>
        </w:rPr>
        <w:t xml:space="preserve"> EPS </w:t>
      </w:r>
      <w:r w:rsidRPr="009A696D">
        <w:rPr>
          <w:b/>
          <w:i/>
          <w:szCs w:val="24"/>
        </w:rPr>
        <w:t>(volně připojená příloha)</w:t>
      </w:r>
    </w:p>
    <w:p w:rsidR="00A64E7D" w:rsidRDefault="00FF6A88" w:rsidP="00F57F59">
      <w:pPr>
        <w:pStyle w:val="Zkladntext3"/>
        <w:tabs>
          <w:tab w:val="clear" w:pos="1134"/>
          <w:tab w:val="clear" w:pos="5812"/>
          <w:tab w:val="center" w:pos="993"/>
          <w:tab w:val="left" w:pos="4320"/>
          <w:tab w:val="center" w:pos="5954"/>
        </w:tabs>
        <w:spacing w:before="0"/>
        <w:ind w:left="851" w:hanging="851"/>
      </w:pPr>
      <w:r w:rsidRPr="002D36EE">
        <w:t xml:space="preserve">č. 5 – </w:t>
      </w:r>
      <w:r w:rsidRPr="008F0102">
        <w:t xml:space="preserve">Technický popis zhotovitelem dodávaných zařízení EPS </w:t>
      </w:r>
      <w:r w:rsidRPr="004C4563">
        <w:rPr>
          <w:b/>
          <w:i/>
          <w:highlight w:val="yellow"/>
        </w:rPr>
        <w:t xml:space="preserve">(doplní </w:t>
      </w:r>
      <w:r>
        <w:rPr>
          <w:b/>
          <w:i/>
          <w:highlight w:val="yellow"/>
        </w:rPr>
        <w:t>účastník</w:t>
      </w:r>
      <w:r w:rsidRPr="008E4322">
        <w:rPr>
          <w:b/>
          <w:i/>
          <w:highlight w:val="yellow"/>
        </w:rPr>
        <w:t>)</w:t>
      </w:r>
      <w:r w:rsidR="009769E2" w:rsidRPr="008E4322">
        <w:rPr>
          <w:b/>
          <w:i/>
          <w:highlight w:val="yellow"/>
        </w:rPr>
        <w:t>)</w:t>
      </w:r>
    </w:p>
    <w:p w:rsidR="00A64E7D" w:rsidRDefault="00A64E7D" w:rsidP="005E43E1">
      <w:pPr>
        <w:pStyle w:val="Zkladntext3"/>
        <w:tabs>
          <w:tab w:val="clear" w:pos="1134"/>
          <w:tab w:val="clear" w:pos="5812"/>
          <w:tab w:val="center" w:pos="993"/>
          <w:tab w:val="left" w:pos="4320"/>
          <w:tab w:val="center" w:pos="5954"/>
        </w:tabs>
        <w:spacing w:before="0"/>
        <w:ind w:left="851" w:hanging="851"/>
      </w:pPr>
    </w:p>
    <w:p w:rsidR="00A64E7D" w:rsidRDefault="00A64E7D" w:rsidP="005E43E1">
      <w:pPr>
        <w:pStyle w:val="Zkladntext3"/>
        <w:tabs>
          <w:tab w:val="clear" w:pos="1134"/>
          <w:tab w:val="clear" w:pos="5812"/>
          <w:tab w:val="center" w:pos="993"/>
          <w:tab w:val="left" w:pos="4320"/>
          <w:tab w:val="center" w:pos="5954"/>
        </w:tabs>
        <w:spacing w:before="0"/>
        <w:ind w:left="851" w:hanging="851"/>
      </w:pPr>
    </w:p>
    <w:p w:rsidR="00FF6A88" w:rsidRPr="005E43E1" w:rsidRDefault="008C50E6" w:rsidP="00FF6A88">
      <w:pPr>
        <w:pStyle w:val="Zkladntext3"/>
        <w:tabs>
          <w:tab w:val="clear" w:pos="1134"/>
          <w:tab w:val="clear" w:pos="5812"/>
          <w:tab w:val="center" w:pos="1135"/>
          <w:tab w:val="left" w:pos="4680"/>
        </w:tabs>
        <w:spacing w:before="0"/>
        <w:rPr>
          <w:b/>
        </w:rPr>
      </w:pPr>
      <w:r>
        <w:rPr>
          <w:b/>
        </w:rPr>
        <w:tab/>
      </w:r>
      <w:r w:rsidR="00FF6A88" w:rsidRPr="005E43E1">
        <w:t>V Praze dne …………… 20</w:t>
      </w:r>
      <w:r w:rsidR="00FF6A88">
        <w:t>21</w:t>
      </w:r>
      <w:r w:rsidR="00FF6A88">
        <w:tab/>
      </w:r>
      <w:r w:rsidR="00FF6A88">
        <w:tab/>
      </w:r>
      <w:r w:rsidR="00FF6A88" w:rsidRPr="005E43E1">
        <w:t>V …</w:t>
      </w:r>
      <w:r w:rsidR="00FF6A88">
        <w:t>………</w:t>
      </w:r>
      <w:r w:rsidR="00FF6A88" w:rsidRPr="005E43E1">
        <w:t>……. dne …………… 20</w:t>
      </w:r>
      <w:r w:rsidR="00FF6A88">
        <w:t>21</w:t>
      </w:r>
    </w:p>
    <w:p w:rsidR="00FF6A88" w:rsidRDefault="00FF6A88" w:rsidP="00FF6A88">
      <w:pPr>
        <w:jc w:val="both"/>
        <w:rPr>
          <w:rFonts w:ascii="Times New Roman" w:hAnsi="Times New Roman"/>
          <w:sz w:val="24"/>
        </w:rPr>
      </w:pPr>
    </w:p>
    <w:p w:rsidR="00FF6A88" w:rsidRDefault="00FF6A88" w:rsidP="00FF6A88">
      <w:pPr>
        <w:pStyle w:val="Zkladntext3"/>
        <w:tabs>
          <w:tab w:val="clear" w:pos="1134"/>
          <w:tab w:val="clear" w:pos="5812"/>
          <w:tab w:val="center" w:pos="1135"/>
          <w:tab w:val="left" w:pos="4680"/>
        </w:tabs>
        <w:spacing w:before="0"/>
      </w:pPr>
      <w:r>
        <w:t>Za objednatele:</w:t>
      </w:r>
      <w:r>
        <w:tab/>
      </w:r>
      <w:r>
        <w:tab/>
        <w:t>Za zhotovitele:</w:t>
      </w:r>
    </w:p>
    <w:p w:rsidR="00FF6A88" w:rsidRDefault="00FF6A88" w:rsidP="00FF6A88">
      <w:pPr>
        <w:tabs>
          <w:tab w:val="center" w:pos="1135"/>
          <w:tab w:val="center" w:pos="5954"/>
        </w:tabs>
        <w:jc w:val="both"/>
        <w:rPr>
          <w:rFonts w:ascii="Times New Roman" w:hAnsi="Times New Roman"/>
          <w:sz w:val="24"/>
        </w:rPr>
      </w:pPr>
    </w:p>
    <w:p w:rsidR="00FF6A88" w:rsidRDefault="00FF6A88" w:rsidP="00FF6A88">
      <w:pPr>
        <w:tabs>
          <w:tab w:val="center" w:pos="1135"/>
          <w:tab w:val="center" w:pos="5954"/>
        </w:tabs>
        <w:jc w:val="both"/>
        <w:rPr>
          <w:rFonts w:ascii="Times New Roman" w:hAnsi="Times New Roman"/>
          <w:sz w:val="24"/>
        </w:rPr>
      </w:pPr>
    </w:p>
    <w:p w:rsidR="00FF6A88" w:rsidRDefault="00FF6A88" w:rsidP="00FF6A88">
      <w:pPr>
        <w:pStyle w:val="Zkladntext3"/>
        <w:tabs>
          <w:tab w:val="clear" w:pos="1134"/>
          <w:tab w:val="clear" w:pos="5812"/>
          <w:tab w:val="center" w:pos="1135"/>
          <w:tab w:val="left" w:pos="4680"/>
        </w:tabs>
        <w:spacing w:before="0"/>
      </w:pPr>
    </w:p>
    <w:p w:rsidR="00FF6A88" w:rsidRDefault="00FF6A88" w:rsidP="00FF6A88">
      <w:pPr>
        <w:pStyle w:val="Zkladntext3"/>
        <w:tabs>
          <w:tab w:val="clear" w:pos="1134"/>
          <w:tab w:val="clear" w:pos="5812"/>
          <w:tab w:val="center" w:pos="1135"/>
          <w:tab w:val="left" w:pos="4680"/>
        </w:tabs>
        <w:spacing w:before="0"/>
      </w:pPr>
      <w:r>
        <w:lastRenderedPageBreak/>
        <w:t>………………………………….</w:t>
      </w:r>
      <w:r>
        <w:tab/>
      </w:r>
      <w:r>
        <w:tab/>
      </w:r>
      <w:r w:rsidRPr="00005FB1">
        <w:t>…………………………………</w:t>
      </w:r>
      <w:r>
        <w:t>.</w:t>
      </w:r>
    </w:p>
    <w:p w:rsidR="00FF6A88" w:rsidRPr="00A841BF" w:rsidRDefault="00FF6A88" w:rsidP="00FF6A88">
      <w:pPr>
        <w:pStyle w:val="Zkladntext3"/>
        <w:tabs>
          <w:tab w:val="clear" w:pos="1134"/>
          <w:tab w:val="clear" w:pos="5812"/>
          <w:tab w:val="center" w:pos="1135"/>
          <w:tab w:val="left" w:pos="4962"/>
        </w:tabs>
        <w:spacing w:before="0"/>
        <w:jc w:val="left"/>
        <w:rPr>
          <w:i/>
        </w:rPr>
      </w:pPr>
      <w:r>
        <w:t>Ing. Zdeněk Virius</w:t>
      </w:r>
      <w:r>
        <w:tab/>
      </w:r>
      <w:r w:rsidRPr="00773F9A">
        <w:rPr>
          <w:b/>
          <w:i/>
          <w:highlight w:val="yellow"/>
        </w:rPr>
        <w:t>(</w:t>
      </w:r>
      <w:r w:rsidRPr="00557417">
        <w:rPr>
          <w:b/>
          <w:i/>
          <w:highlight w:val="yellow"/>
        </w:rPr>
        <w:t xml:space="preserve">doplní </w:t>
      </w:r>
      <w:r>
        <w:rPr>
          <w:b/>
          <w:i/>
          <w:highlight w:val="yellow"/>
        </w:rPr>
        <w:t>účastník</w:t>
      </w:r>
      <w:r w:rsidRPr="00557417">
        <w:rPr>
          <w:b/>
          <w:i/>
          <w:highlight w:val="yellow"/>
        </w:rPr>
        <w:t>)</w:t>
      </w:r>
    </w:p>
    <w:p w:rsidR="00FF6A88" w:rsidRDefault="00FF6A88" w:rsidP="00FF6A88">
      <w:pPr>
        <w:tabs>
          <w:tab w:val="center" w:pos="1135"/>
          <w:tab w:val="left" w:pos="57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ředitel sekce správní</w:t>
      </w:r>
    </w:p>
    <w:p w:rsidR="00FF6A88" w:rsidRDefault="00FF6A88" w:rsidP="00FF6A88">
      <w:pPr>
        <w:tabs>
          <w:tab w:val="center" w:pos="1135"/>
          <w:tab w:val="left" w:pos="5760"/>
        </w:tabs>
        <w:jc w:val="both"/>
        <w:rPr>
          <w:rFonts w:ascii="Times New Roman" w:hAnsi="Times New Roman"/>
          <w:sz w:val="24"/>
        </w:rPr>
      </w:pPr>
    </w:p>
    <w:p w:rsidR="00FF6A88" w:rsidRDefault="00FF6A88" w:rsidP="00FF6A88">
      <w:pPr>
        <w:tabs>
          <w:tab w:val="center" w:pos="1135"/>
          <w:tab w:val="left" w:pos="5760"/>
        </w:tabs>
        <w:jc w:val="both"/>
        <w:rPr>
          <w:rFonts w:ascii="Times New Roman" w:hAnsi="Times New Roman"/>
          <w:sz w:val="24"/>
        </w:rPr>
      </w:pPr>
    </w:p>
    <w:p w:rsidR="00FF6A88" w:rsidRDefault="00FF6A88" w:rsidP="00FF6A88">
      <w:pPr>
        <w:tabs>
          <w:tab w:val="center" w:pos="1135"/>
          <w:tab w:val="center" w:pos="5954"/>
        </w:tabs>
        <w:jc w:val="both"/>
        <w:rPr>
          <w:rFonts w:ascii="Times New Roman" w:hAnsi="Times New Roman"/>
          <w:sz w:val="24"/>
        </w:rPr>
      </w:pPr>
    </w:p>
    <w:p w:rsidR="00FF6A88" w:rsidRDefault="00FF6A88" w:rsidP="00FF6A88">
      <w:pPr>
        <w:tabs>
          <w:tab w:val="center" w:pos="1135"/>
          <w:tab w:val="center" w:pos="59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FF6A88" w:rsidRDefault="00FF6A88" w:rsidP="00FF6A88">
      <w:pPr>
        <w:tabs>
          <w:tab w:val="center" w:pos="1135"/>
          <w:tab w:val="center" w:pos="59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Ing. Václav Albrecht, LL.M.</w:t>
      </w:r>
    </w:p>
    <w:p w:rsidR="0088114A" w:rsidRDefault="00FF6A88" w:rsidP="00F57F59">
      <w:pPr>
        <w:pStyle w:val="Zkladntext3"/>
        <w:tabs>
          <w:tab w:val="clear" w:pos="1134"/>
          <w:tab w:val="clear" w:pos="5812"/>
          <w:tab w:val="center" w:pos="1135"/>
          <w:tab w:val="left" w:pos="4680"/>
        </w:tabs>
        <w:spacing w:before="0"/>
      </w:pPr>
      <w:r>
        <w:t>ředitel odboru regionální podpory</w:t>
      </w:r>
    </w:p>
    <w:p w:rsidR="006D52DA" w:rsidRDefault="006D52DA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5786E" w:rsidRDefault="0085786E" w:rsidP="00C65040">
      <w:pPr>
        <w:tabs>
          <w:tab w:val="center" w:pos="1135"/>
          <w:tab w:val="left" w:pos="4820"/>
        </w:tabs>
        <w:jc w:val="right"/>
        <w:outlineLvl w:val="0"/>
        <w:rPr>
          <w:rFonts w:ascii="Times New Roman" w:hAnsi="Times New Roman"/>
          <w:sz w:val="24"/>
        </w:rPr>
      </w:pPr>
      <w:r w:rsidRPr="002167B4">
        <w:rPr>
          <w:rFonts w:ascii="Times New Roman" w:hAnsi="Times New Roman"/>
          <w:b/>
          <w:sz w:val="24"/>
        </w:rPr>
        <w:lastRenderedPageBreak/>
        <w:t xml:space="preserve">Příloha č. </w:t>
      </w:r>
      <w:r>
        <w:rPr>
          <w:rFonts w:ascii="Times New Roman" w:hAnsi="Times New Roman"/>
          <w:b/>
          <w:sz w:val="24"/>
        </w:rPr>
        <w:t>1</w:t>
      </w:r>
    </w:p>
    <w:p w:rsidR="00910536" w:rsidRDefault="00910536" w:rsidP="00910536">
      <w:pPr>
        <w:jc w:val="center"/>
        <w:outlineLvl w:val="0"/>
        <w:rPr>
          <w:b/>
        </w:rPr>
      </w:pPr>
    </w:p>
    <w:p w:rsidR="00380316" w:rsidRPr="007141F1" w:rsidRDefault="00380316" w:rsidP="007141F1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141F1">
        <w:rPr>
          <w:rFonts w:ascii="Times New Roman" w:hAnsi="Times New Roman"/>
          <w:b/>
          <w:bCs/>
          <w:sz w:val="28"/>
          <w:szCs w:val="28"/>
        </w:rPr>
        <w:t>Bezpečnostní požadavky objednatele</w:t>
      </w:r>
    </w:p>
    <w:p w:rsidR="00380316" w:rsidRPr="007141F1" w:rsidRDefault="007141F1" w:rsidP="007141F1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ab/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odpovídá za to, že </w:t>
      </w:r>
      <w:r w:rsidRPr="003929BA">
        <w:rPr>
          <w:rFonts w:ascii="Times New Roman" w:hAnsi="Times New Roman"/>
          <w:sz w:val="24"/>
          <w:szCs w:val="24"/>
        </w:rPr>
        <w:t>do objektů objednatele (dále jen „ČNB“) budou vstupovat nebo vjíždět pouze ti jeho pracovníci, kteří jsou jmenovitě uvedeni v písemném seznamu schváleném ČNB (</w:t>
      </w:r>
      <w:r w:rsidRPr="009D3F0D">
        <w:rPr>
          <w:rFonts w:ascii="Times New Roman" w:hAnsi="Times New Roman"/>
          <w:sz w:val="24"/>
          <w:szCs w:val="24"/>
        </w:rPr>
        <w:t xml:space="preserve">dále jen „seznam“). Tato povinnost se vztahuje i na posádky vozidel zhotovitele vjíždějících do prostor garáží ČNB za účelem složení a naložení nákladu. Seznam zhotovitel předloží ČNB nejpozději den před zahájením prací a zvýrazní v něm kontaktní osobu na </w:t>
      </w:r>
      <w:r w:rsidR="006E5E30" w:rsidRPr="009D3F0D">
        <w:rPr>
          <w:rFonts w:ascii="Times New Roman" w:hAnsi="Times New Roman"/>
          <w:sz w:val="24"/>
          <w:szCs w:val="24"/>
        </w:rPr>
        <w:t>pracovišti</w:t>
      </w:r>
      <w:r w:rsidRPr="009D3F0D">
        <w:rPr>
          <w:rFonts w:ascii="Times New Roman" w:hAnsi="Times New Roman"/>
          <w:sz w:val="24"/>
          <w:szCs w:val="24"/>
        </w:rPr>
        <w:t xml:space="preserve">, která bude každý den provádění prací přítomna. 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 xml:space="preserve">Seznam bude obsahovat tyto položky: jméno, příjmení a číslo průkazu totožnosti každého z pracovníků zhotovitele. Zhotovitel se zavazuje zajistit, aby všichni jeho pracovníci uvedení v seznamu byli ještě před předložením seznamu ČNB proškoleni o podmínkách zpracování osobních údajů a o právech subjektů údajů ve smyslu obecného nařízení o ochraně osobních údajů - Nařízení Evropského parlamentu a Rady (EU) 2016/679 ze dne 27. dubna 2016 o ochraně fyzických osob v souvislosti se zpracováním osobních údajů a o volném pohybu těchto údajů a o zrušení směrnice 95/46/ES (dále jen „GDPR“). Zhotovitel se zejména zavazuje, že všichni jeho pracovníci uvedení v seznamu budou nejpozději do okamžiku předložení seznamu ČNB poučeni: </w:t>
      </w:r>
    </w:p>
    <w:p w:rsidR="00380316" w:rsidRPr="009D3F0D" w:rsidRDefault="00380316" w:rsidP="009D3F0D">
      <w:pPr>
        <w:pStyle w:val="slovanbod"/>
        <w:numPr>
          <w:ilvl w:val="0"/>
          <w:numId w:val="15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 xml:space="preserve">o tom, že zhotovitel předá jejich osobní údaje v rozsahu: jméno, příjmení a číslo průkazu totožnosti České národní bance, sídlem Na Příkopě 28, Praha 1 v rámci plnění této smlouvy, a to za účelem ochrany práv a oprávněných zájmů ČNB (zajištění evidence osob vstupujících do budovy ČNB z důvodu ochrany majetku a osob a správy přístupového systému ČNB); </w:t>
      </w:r>
    </w:p>
    <w:p w:rsidR="00380316" w:rsidRPr="009D3F0D" w:rsidRDefault="00380316" w:rsidP="009D3F0D">
      <w:pPr>
        <w:pStyle w:val="slovanbod"/>
        <w:numPr>
          <w:ilvl w:val="0"/>
          <w:numId w:val="15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o veškerých právech subjektu údajů, která mohou uplatnit vůči zhotoviteli a ČNB, zejména o právu na přístup k osobním údajům, které jsou o nich zpracovávány, právu na námitku proti zpracování osobních údajů, právu požadovat nápravu situace, která je v rozporu s právními předpisy, a to zejména formou zastavení nakládání s osobními údaji, jejich opravou, doplněním či odstraněním, jakož i o právu podat stížnost k Úřadu pro ochranu osobních údajů.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Za poučení svých pracovníků ponese zhotovitel vůči ČNB následně odpovědnost. V případě nesplnění povinnosti podle bodu 2. nahradí zhotovitel újmu, která v souvislosti s uvedeným ČNB vznikne, a to včetně případné nemajetkové újmy vzniklé poškozením dobrého jména a dobré pověsti, újmy vzniklé v důsledku postihu pravomocně uloženého ČNB správním nebo jiným k tomu oprávněným orgánem veřejné moci a újmy vzniklé ČNB v důsledku úspěšného uplatnění práv pracovníků zhotovitele vůči ČNB.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Požadavky na případné doplňky a změny schváleného seznamu je nutno nejpozději 1 den předem písemně oznámit ostraze budovy cestou zaměstnance ČNB (sekce správní – odbor správy majetku). Případné doplňky a změny seznamu podléhají schválení ČNB. Osoby neschválené ČNB nemohou vstupovat do objektů ČNB, přičemž ČNB si vyhrazuje právo neuvádět důvody jejich neschválení.</w:t>
      </w:r>
    </w:p>
    <w:p w:rsidR="00380316" w:rsidRPr="009D3F0D" w:rsidRDefault="00380316" w:rsidP="009D3F0D">
      <w:pPr>
        <w:widowControl w:val="0"/>
        <w:numPr>
          <w:ilvl w:val="0"/>
          <w:numId w:val="14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3F0D">
        <w:rPr>
          <w:rFonts w:ascii="Times New Roman" w:hAnsi="Times New Roman"/>
          <w:sz w:val="24"/>
          <w:szCs w:val="24"/>
          <w:lang w:eastAsia="en-US"/>
        </w:rPr>
        <w:t>V prostorách ČNB pronajatých dalším subjektům jsou pracovníci zhotovitele povinni se řídit jejich provozními řády a pokyny zaměstnanců nájemců.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 xml:space="preserve">Každý den před zahájením a po ukončení prací oznámí kontaktní osoba tuto skutečnost ostraze na recepci budovy. 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lastRenderedPageBreak/>
        <w:t xml:space="preserve">Při příchodu do objektů ČNB pracovníci zhotovitele sdělí ostraze důvod vstupu, na výzvu zaměstnance ostrahy se prokáží osobním dokladem a podrobí se bezpečnostní kontrole. Osoby, které nejsou uvedeny v seznamu, nebudou do objektů ČNB vpuštěny. 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 xml:space="preserve">Schválení pracovníci zhotovitele musí dbát pokynů ostrahy a zaměstnanců ČNB, které se týkají režimu vstupu, pohybu a vjezdu do objektu ČNB. Pracovníci zhotovitele budou do prostor ČNB vstupovat a v těchto prostorách se pohybovat v režimu návštěv, to znamená vždy pouze v doprovodu zaměstnance ČNB nebo zaměstnance spol. Aseta. 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V případě mimořádné události se pracovníci zhotovitele musí řídit pokyny ostrahy nebo dozorujícího zaměstnance ČNB, a dále instrukcemi vyhlašovanými vnitřním rozhlasem ČNB.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Pracovníci zhotovitele nesmí vnášet do prostor ČNB nebezpečné předměty, jako jsou střelné zbraně, výbušniny apod. O tom, co je či není nebezpečný předmět, rozhodují zaměstnanci ostrahy v souladu s vnitřními předpisy ČNB.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Vstup do objektů ČNB se zvířaty je zakázán.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 xml:space="preserve">Vstup soukromých návštěv do vnitřních (neveřejných) prostor ČNB je zakázán. 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Zhotovitel je povinen zajistit, že jeho zaměstnanci budou do prostorů ČNB vstupovat a</w:t>
      </w:r>
      <w:r w:rsidR="009D3F0D">
        <w:rPr>
          <w:rFonts w:ascii="Times New Roman" w:hAnsi="Times New Roman"/>
          <w:sz w:val="24"/>
          <w:szCs w:val="24"/>
        </w:rPr>
        <w:t> </w:t>
      </w:r>
      <w:r w:rsidRPr="009D3F0D">
        <w:rPr>
          <w:rFonts w:ascii="Times New Roman" w:hAnsi="Times New Roman"/>
          <w:sz w:val="24"/>
          <w:szCs w:val="24"/>
        </w:rPr>
        <w:t>v</w:t>
      </w:r>
      <w:r w:rsidR="009D3F0D">
        <w:rPr>
          <w:rFonts w:ascii="Times New Roman" w:hAnsi="Times New Roman"/>
          <w:sz w:val="24"/>
          <w:szCs w:val="24"/>
        </w:rPr>
        <w:t> </w:t>
      </w:r>
      <w:r w:rsidRPr="009D3F0D">
        <w:rPr>
          <w:rFonts w:ascii="Times New Roman" w:hAnsi="Times New Roman"/>
          <w:sz w:val="24"/>
          <w:szCs w:val="24"/>
        </w:rPr>
        <w:t>nich se zdržovat pouze ve vhodném, nejlépe pracovním, oděvu.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 xml:space="preserve">Zhotovitel se zavazuje zajistit, že jeho zaměstnanci, jakož i zaměstnanci případných jeho </w:t>
      </w:r>
      <w:r w:rsidR="009D3F0D">
        <w:rPr>
          <w:rFonts w:ascii="Times New Roman" w:hAnsi="Times New Roman"/>
          <w:sz w:val="24"/>
          <w:szCs w:val="24"/>
        </w:rPr>
        <w:t>poddodavatelů</w:t>
      </w:r>
      <w:r w:rsidRPr="009D3F0D">
        <w:rPr>
          <w:rFonts w:ascii="Times New Roman" w:hAnsi="Times New Roman"/>
          <w:sz w:val="24"/>
          <w:szCs w:val="24"/>
        </w:rPr>
        <w:t>, kteří se budou na plnění podle této smlouvy podílet, zachovají mlčenlivost o všech skutečnostech, se kterými se v průběhu plnění seznámí a které nejsou veřejně známy. Povinnost mlčenlivosti není časově omezena.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ČNB si vyhrazuje právo nevpustit do objektů ČNB pracovníka zhotovitele, který je zjevně pod vlivem alkoholu, drog nebo jiné omamné látky.</w:t>
      </w:r>
    </w:p>
    <w:p w:rsidR="00380316" w:rsidRPr="009D3F0D" w:rsidRDefault="00380316" w:rsidP="009D3F0D">
      <w:pPr>
        <w:numPr>
          <w:ilvl w:val="0"/>
          <w:numId w:val="14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 xml:space="preserve">Objednatel si vyhrazuje právo odvolat schválené zaměstnance zhotovitele ze seznamu bez udání důvodů. 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Bez písemného povolení ČNB je zakázáno fotografování a pořizování videozáznamů z interiéru objektů ČNB.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Ve všech prostorech objektů ČNB je přísný zákaz kouření a používání otevřeného ohně. O povolení práce se zvýšeným požárním nebezpečím požádá zhotovitel písemnou formou vždy nejpozději jeden pracovní den před zahájením prací dozorujícího zaměstnance ČNB.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Pracovníci zhotovitele uvedení na seznamu se musí před započetím výkonu práce v objektech ČNB prokazatelně seznámit s „Pravidly pro smluvní partnery ČNB k zajištění bezpečnosti a ochrany zdraví při práci, požární ochrany a ochrany životního prostředí v ČNB“ (dále jen „pravidla“). Pravidla předá v listinné formě zástupci zhotovitele požární a bezpečnostní technik ČNB. Zástupce zhotovitele s pravidly seznámí všechny dotčené pracovníky zhotovitele.</w:t>
      </w:r>
    </w:p>
    <w:p w:rsidR="00380316" w:rsidRPr="009D3F0D" w:rsidRDefault="00380316" w:rsidP="009D3F0D">
      <w:pPr>
        <w:pStyle w:val="slovanbod"/>
        <w:numPr>
          <w:ilvl w:val="0"/>
          <w:numId w:val="14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Pracovníci zhotovitele se musí zdržet poškozování či zcizení majetku ČNB, a dále nevhodného chování vůči zaměstnancům a návštěvníkům ČNB nebo osob pohybujících se v blízkém okolí budovy ČNB.</w:t>
      </w:r>
    </w:p>
    <w:p w:rsidR="00A9597C" w:rsidRPr="009D3F0D" w:rsidRDefault="00A9597C" w:rsidP="009D3F0D">
      <w:pPr>
        <w:numPr>
          <w:ilvl w:val="0"/>
          <w:numId w:val="14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Zhotovitel ohlašuje veškeré mimořádné události na velín bankovní policie Praha (tel. 224 413 006), službě v recepci objektu a dozorujícímu zaměstnanci ČNB</w:t>
      </w:r>
      <w:r w:rsidR="009D3F0D" w:rsidRPr="009D3F0D">
        <w:rPr>
          <w:rFonts w:ascii="Times New Roman" w:hAnsi="Times New Roman"/>
          <w:sz w:val="24"/>
          <w:szCs w:val="24"/>
        </w:rPr>
        <w:t>, nebo jeho zástupci,</w:t>
      </w:r>
      <w:r w:rsidR="00927F37" w:rsidRPr="009D3F0D">
        <w:rPr>
          <w:rFonts w:ascii="Times New Roman" w:hAnsi="Times New Roman"/>
          <w:sz w:val="24"/>
          <w:szCs w:val="24"/>
        </w:rPr>
        <w:t xml:space="preserve"> </w:t>
      </w:r>
      <w:r w:rsidRPr="009D3F0D">
        <w:rPr>
          <w:rFonts w:ascii="Times New Roman" w:hAnsi="Times New Roman"/>
          <w:sz w:val="24"/>
          <w:szCs w:val="24"/>
        </w:rPr>
        <w:t>z odboru regionální podpory (úraz, vznik jiné škody v souvislosti se stavbou, apod.).</w:t>
      </w:r>
    </w:p>
    <w:p w:rsidR="00380316" w:rsidRPr="00243B71" w:rsidRDefault="00380316" w:rsidP="009D3F0D">
      <w:pPr>
        <w:widowControl w:val="0"/>
        <w:numPr>
          <w:ilvl w:val="0"/>
          <w:numId w:val="1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lastRenderedPageBreak/>
        <w:t>V objektu ČNB České Budějovice je v pracovní době služba v recepci objektu, kde je rovněž ohlašovna požáru. Na tuto službu v recepci je tel. číslo: 387 744 110.</w:t>
      </w:r>
    </w:p>
    <w:p w:rsidR="00380316" w:rsidRPr="009D3F0D" w:rsidRDefault="00380316" w:rsidP="009D3F0D">
      <w:pPr>
        <w:pStyle w:val="Zkladntextodsazen3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0316" w:rsidRPr="009D3F0D" w:rsidRDefault="00380316" w:rsidP="009D3F0D">
      <w:pPr>
        <w:pStyle w:val="Zkladntextodsazen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D3F0D">
        <w:rPr>
          <w:rFonts w:ascii="Times New Roman" w:hAnsi="Times New Roman"/>
          <w:b/>
          <w:sz w:val="24"/>
          <w:szCs w:val="24"/>
          <w:u w:val="single"/>
        </w:rPr>
        <w:t>Pravidla pro vstup a pohyb v prostoru peněžní zóny</w:t>
      </w:r>
      <w:r w:rsidRPr="009D3F0D">
        <w:rPr>
          <w:rFonts w:ascii="Times New Roman" w:hAnsi="Times New Roman"/>
          <w:b/>
          <w:sz w:val="24"/>
          <w:szCs w:val="24"/>
        </w:rPr>
        <w:t>:</w:t>
      </w:r>
    </w:p>
    <w:p w:rsidR="00380316" w:rsidRPr="009D3F0D" w:rsidRDefault="00380316" w:rsidP="009D3F0D">
      <w:pPr>
        <w:pStyle w:val="Zkladntextodsazen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80316" w:rsidRPr="009D3F0D" w:rsidRDefault="00380316" w:rsidP="009D3F0D">
      <w:pPr>
        <w:numPr>
          <w:ilvl w:val="0"/>
          <w:numId w:val="14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Vstup do peněžní zóny je umožněn ve dnech pracovního volna a pracovního klidu a</w:t>
      </w:r>
      <w:r w:rsidR="00924F32">
        <w:rPr>
          <w:rFonts w:ascii="Times New Roman" w:hAnsi="Times New Roman"/>
          <w:sz w:val="24"/>
          <w:szCs w:val="24"/>
        </w:rPr>
        <w:t> </w:t>
      </w:r>
      <w:r w:rsidRPr="009D3F0D">
        <w:rPr>
          <w:rFonts w:ascii="Times New Roman" w:hAnsi="Times New Roman"/>
          <w:sz w:val="24"/>
          <w:szCs w:val="24"/>
        </w:rPr>
        <w:t>v pracovní dny od 16:00 hodin do 06:30 hodin (není-li ředitelkou odboru provozního schváleno jinak).</w:t>
      </w:r>
    </w:p>
    <w:p w:rsidR="00380316" w:rsidRPr="009D3F0D" w:rsidRDefault="00380316" w:rsidP="009D3F0D">
      <w:pPr>
        <w:numPr>
          <w:ilvl w:val="0"/>
          <w:numId w:val="14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Otevření dveří interlocku pomocí panikové kliky vyvolá poplach na PCO bezpečnostní agentury a výjezd zásahového vozidla. Z tohoto důvodu musí být standardní otevření dveří interlocku iniciováno výhradně prostřednictvím vstupní karty.</w:t>
      </w:r>
    </w:p>
    <w:p w:rsidR="00380316" w:rsidRPr="009D3F0D" w:rsidRDefault="00380316" w:rsidP="009D3F0D">
      <w:pPr>
        <w:numPr>
          <w:ilvl w:val="0"/>
          <w:numId w:val="14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Prostor peněžní zóny je nutno opustit nejpozději v 17:55 hodin a opětovně do něj vstoupit za použití vstupní karty nejdříve v 18:05 hodin, bez výjimky.</w:t>
      </w:r>
    </w:p>
    <w:p w:rsidR="00380316" w:rsidRPr="009D3F0D" w:rsidRDefault="00380316" w:rsidP="009D3F0D">
      <w:pPr>
        <w:numPr>
          <w:ilvl w:val="0"/>
          <w:numId w:val="14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D3F0D">
        <w:rPr>
          <w:rFonts w:ascii="Times New Roman" w:hAnsi="Times New Roman"/>
          <w:sz w:val="24"/>
          <w:szCs w:val="24"/>
        </w:rPr>
        <w:t>Činnost v peněžní zóně může být prováděna pouze za přítomnosti pověřeného zaměstnance odboru provozního, zaměstnance odboru regionální podpory nebo technického pracovníka sekce správní (odbor regionální podpory), není-li s odborem bankovní bezpečnosti a krizového řízení sekce správní sjednáno jinak.</w:t>
      </w:r>
    </w:p>
    <w:p w:rsidR="00380316" w:rsidRPr="005B778F" w:rsidRDefault="00380316" w:rsidP="00380316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16" w:rsidRDefault="00380316" w:rsidP="00910536">
      <w:pPr>
        <w:jc w:val="center"/>
        <w:outlineLvl w:val="0"/>
        <w:rPr>
          <w:b/>
        </w:rPr>
      </w:pPr>
    </w:p>
    <w:p w:rsidR="00EA0115" w:rsidRDefault="00EA0115" w:rsidP="0085786E">
      <w:pPr>
        <w:overflowPunct/>
        <w:autoSpaceDE/>
        <w:autoSpaceDN/>
        <w:adjustRightInd/>
        <w:spacing w:after="120"/>
        <w:jc w:val="right"/>
        <w:textAlignment w:val="auto"/>
        <w:rPr>
          <w:rFonts w:ascii="Times New Roman" w:hAnsi="Times New Roman"/>
          <w:b/>
          <w:sz w:val="24"/>
        </w:rPr>
      </w:pPr>
    </w:p>
    <w:p w:rsidR="00586463" w:rsidRPr="00586463" w:rsidRDefault="00586463" w:rsidP="0058646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586463" w:rsidRPr="00586463" w:rsidRDefault="00586463" w:rsidP="0058646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EA0115" w:rsidRDefault="00EA0115" w:rsidP="0085786E">
      <w:pPr>
        <w:overflowPunct/>
        <w:autoSpaceDE/>
        <w:autoSpaceDN/>
        <w:adjustRightInd/>
        <w:spacing w:after="120"/>
        <w:jc w:val="right"/>
        <w:textAlignment w:val="auto"/>
        <w:rPr>
          <w:rFonts w:ascii="Times New Roman" w:hAnsi="Times New Roman"/>
          <w:b/>
          <w:sz w:val="24"/>
        </w:rPr>
      </w:pPr>
    </w:p>
    <w:p w:rsidR="00EA0115" w:rsidRDefault="00EA0115" w:rsidP="0085786E">
      <w:pPr>
        <w:overflowPunct/>
        <w:autoSpaceDE/>
        <w:autoSpaceDN/>
        <w:adjustRightInd/>
        <w:spacing w:after="120"/>
        <w:jc w:val="right"/>
        <w:textAlignment w:val="auto"/>
        <w:rPr>
          <w:rFonts w:ascii="Times New Roman" w:hAnsi="Times New Roman"/>
          <w:b/>
          <w:sz w:val="24"/>
        </w:rPr>
      </w:pPr>
    </w:p>
    <w:p w:rsidR="00EA0115" w:rsidRDefault="00EA0115" w:rsidP="0085786E">
      <w:pPr>
        <w:overflowPunct/>
        <w:autoSpaceDE/>
        <w:autoSpaceDN/>
        <w:adjustRightInd/>
        <w:spacing w:after="120"/>
        <w:jc w:val="right"/>
        <w:textAlignment w:val="auto"/>
        <w:rPr>
          <w:rFonts w:ascii="Times New Roman" w:hAnsi="Times New Roman"/>
          <w:b/>
          <w:sz w:val="24"/>
        </w:rPr>
      </w:pPr>
    </w:p>
    <w:p w:rsidR="00EA0115" w:rsidRDefault="00EA0115" w:rsidP="0085786E">
      <w:pPr>
        <w:overflowPunct/>
        <w:autoSpaceDE/>
        <w:autoSpaceDN/>
        <w:adjustRightInd/>
        <w:spacing w:after="120"/>
        <w:jc w:val="right"/>
        <w:textAlignment w:val="auto"/>
        <w:rPr>
          <w:rFonts w:ascii="Times New Roman" w:hAnsi="Times New Roman"/>
          <w:b/>
          <w:sz w:val="24"/>
        </w:rPr>
      </w:pPr>
    </w:p>
    <w:p w:rsidR="00EA0115" w:rsidRDefault="00EA0115" w:rsidP="0085786E">
      <w:pPr>
        <w:overflowPunct/>
        <w:autoSpaceDE/>
        <w:autoSpaceDN/>
        <w:adjustRightInd/>
        <w:spacing w:after="120"/>
        <w:jc w:val="right"/>
        <w:textAlignment w:val="auto"/>
        <w:rPr>
          <w:rFonts w:ascii="Times New Roman" w:hAnsi="Times New Roman"/>
          <w:b/>
          <w:sz w:val="24"/>
        </w:rPr>
      </w:pPr>
    </w:p>
    <w:p w:rsidR="00EA0115" w:rsidRDefault="00EA0115" w:rsidP="0085786E">
      <w:pPr>
        <w:overflowPunct/>
        <w:autoSpaceDE/>
        <w:autoSpaceDN/>
        <w:adjustRightInd/>
        <w:spacing w:after="120"/>
        <w:jc w:val="right"/>
        <w:textAlignment w:val="auto"/>
        <w:rPr>
          <w:rFonts w:ascii="Times New Roman" w:hAnsi="Times New Roman"/>
          <w:b/>
          <w:sz w:val="24"/>
        </w:rPr>
      </w:pPr>
    </w:p>
    <w:p w:rsidR="00EA0115" w:rsidRDefault="00EA0115" w:rsidP="0085786E">
      <w:pPr>
        <w:overflowPunct/>
        <w:autoSpaceDE/>
        <w:autoSpaceDN/>
        <w:adjustRightInd/>
        <w:spacing w:after="120"/>
        <w:jc w:val="right"/>
        <w:textAlignment w:val="auto"/>
        <w:rPr>
          <w:rFonts w:ascii="Times New Roman" w:hAnsi="Times New Roman"/>
          <w:b/>
          <w:sz w:val="24"/>
        </w:rPr>
      </w:pPr>
    </w:p>
    <w:p w:rsidR="00EA0115" w:rsidRDefault="00EA0115" w:rsidP="0085786E">
      <w:pPr>
        <w:overflowPunct/>
        <w:autoSpaceDE/>
        <w:autoSpaceDN/>
        <w:adjustRightInd/>
        <w:spacing w:after="120"/>
        <w:jc w:val="right"/>
        <w:textAlignment w:val="auto"/>
        <w:rPr>
          <w:rFonts w:ascii="Times New Roman" w:hAnsi="Times New Roman"/>
          <w:b/>
          <w:sz w:val="24"/>
        </w:rPr>
      </w:pPr>
    </w:p>
    <w:p w:rsidR="00BD6E99" w:rsidRDefault="00BD6E99" w:rsidP="0085786E">
      <w:pPr>
        <w:overflowPunct/>
        <w:autoSpaceDE/>
        <w:autoSpaceDN/>
        <w:adjustRightInd/>
        <w:spacing w:after="120"/>
        <w:jc w:val="right"/>
        <w:textAlignment w:val="auto"/>
        <w:rPr>
          <w:rFonts w:ascii="Times New Roman" w:hAnsi="Times New Roman"/>
          <w:b/>
          <w:sz w:val="24"/>
        </w:rPr>
      </w:pPr>
    </w:p>
    <w:p w:rsidR="00BD6E99" w:rsidRDefault="00BD6E99" w:rsidP="0085786E">
      <w:pPr>
        <w:overflowPunct/>
        <w:autoSpaceDE/>
        <w:autoSpaceDN/>
        <w:adjustRightInd/>
        <w:spacing w:after="120"/>
        <w:jc w:val="right"/>
        <w:textAlignment w:val="auto"/>
        <w:rPr>
          <w:rFonts w:ascii="Times New Roman" w:hAnsi="Times New Roman"/>
          <w:b/>
          <w:sz w:val="24"/>
        </w:rPr>
      </w:pPr>
    </w:p>
    <w:p w:rsidR="00E10966" w:rsidRDefault="00E10966" w:rsidP="00F8558D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b/>
          <w:sz w:val="24"/>
        </w:rPr>
      </w:pPr>
    </w:p>
    <w:p w:rsidR="00386748" w:rsidRDefault="0038674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5786E" w:rsidRPr="00386748" w:rsidRDefault="00994710" w:rsidP="00386748">
      <w:pPr>
        <w:overflowPunct/>
        <w:autoSpaceDE/>
        <w:autoSpaceDN/>
        <w:adjustRightInd/>
        <w:spacing w:after="120"/>
        <w:jc w:val="right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P</w:t>
      </w:r>
      <w:r w:rsidR="00DB1163" w:rsidRPr="002167B4">
        <w:rPr>
          <w:rFonts w:ascii="Times New Roman" w:hAnsi="Times New Roman"/>
          <w:b/>
          <w:sz w:val="24"/>
        </w:rPr>
        <w:t xml:space="preserve">říloha č. </w:t>
      </w:r>
      <w:r w:rsidR="0085786E">
        <w:rPr>
          <w:rFonts w:ascii="Times New Roman" w:hAnsi="Times New Roman"/>
          <w:b/>
          <w:sz w:val="24"/>
        </w:rPr>
        <w:t>2</w:t>
      </w:r>
    </w:p>
    <w:p w:rsidR="00DB1163" w:rsidRPr="00386748" w:rsidRDefault="00DB1163" w:rsidP="00DB1163">
      <w:pPr>
        <w:pStyle w:val="Nadpis4"/>
        <w:jc w:val="center"/>
      </w:pPr>
      <w:r w:rsidRPr="00386748">
        <w:t>Cenová tabulka</w:t>
      </w:r>
    </w:p>
    <w:p w:rsidR="00C42D8E" w:rsidRPr="00AB0443" w:rsidRDefault="00DB1163" w:rsidP="00DB1163">
      <w:pPr>
        <w:tabs>
          <w:tab w:val="center" w:pos="1135"/>
          <w:tab w:val="left" w:pos="4820"/>
        </w:tabs>
        <w:jc w:val="center"/>
        <w:rPr>
          <w:rFonts w:ascii="Times New Roman" w:hAnsi="Times New Roman"/>
          <w:b/>
          <w:i/>
          <w:sz w:val="24"/>
        </w:rPr>
      </w:pPr>
      <w:r w:rsidRPr="00AB0443">
        <w:rPr>
          <w:rFonts w:ascii="Times New Roman" w:hAnsi="Times New Roman"/>
          <w:b/>
          <w:i/>
          <w:sz w:val="24"/>
          <w:highlight w:val="cyan"/>
        </w:rPr>
        <w:t xml:space="preserve">(účastník nevyplňuje, bude doplněno z nabídky vybraného </w:t>
      </w:r>
      <w:r w:rsidR="007604ED" w:rsidRPr="00AB0443">
        <w:rPr>
          <w:rFonts w:ascii="Times New Roman" w:hAnsi="Times New Roman"/>
          <w:b/>
          <w:i/>
          <w:sz w:val="24"/>
          <w:highlight w:val="cyan"/>
        </w:rPr>
        <w:t>dodavatele</w:t>
      </w:r>
      <w:r w:rsidRPr="00AB0443">
        <w:rPr>
          <w:rFonts w:ascii="Times New Roman" w:hAnsi="Times New Roman"/>
          <w:b/>
          <w:i/>
          <w:sz w:val="24"/>
          <w:highlight w:val="cyan"/>
        </w:rPr>
        <w:t>)</w:t>
      </w:r>
    </w:p>
    <w:p w:rsidR="00DB1163" w:rsidRDefault="00DB1163" w:rsidP="005E43E1">
      <w:pPr>
        <w:tabs>
          <w:tab w:val="center" w:pos="1135"/>
          <w:tab w:val="left" w:pos="4820"/>
        </w:tabs>
        <w:jc w:val="both"/>
        <w:rPr>
          <w:rFonts w:ascii="Times New Roman" w:hAnsi="Times New Roman"/>
          <w:b/>
          <w:sz w:val="24"/>
        </w:rPr>
      </w:pPr>
    </w:p>
    <w:p w:rsidR="00DB1163" w:rsidRDefault="00DB1163" w:rsidP="005E43E1">
      <w:pPr>
        <w:tabs>
          <w:tab w:val="center" w:pos="1135"/>
          <w:tab w:val="left" w:pos="4820"/>
        </w:tabs>
        <w:jc w:val="both"/>
        <w:rPr>
          <w:rFonts w:ascii="Times New Roman" w:hAnsi="Times New Roman"/>
          <w:b/>
          <w:sz w:val="24"/>
        </w:rPr>
      </w:pPr>
    </w:p>
    <w:p w:rsidR="008309CC" w:rsidRPr="008309CC" w:rsidRDefault="008309CC" w:rsidP="008309CC">
      <w:pPr>
        <w:pStyle w:val="Zkladntext"/>
        <w:spacing w:line="306" w:lineRule="atLeast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Pr="008309CC">
        <w:rPr>
          <w:rFonts w:ascii="Times New Roman" w:hAnsi="Times New Roman"/>
          <w:b/>
          <w:color w:val="auto"/>
          <w:sz w:val="24"/>
        </w:rPr>
        <w:lastRenderedPageBreak/>
        <w:t>Příloha č. 3</w:t>
      </w:r>
    </w:p>
    <w:p w:rsidR="00585A7D" w:rsidRDefault="00585A7D" w:rsidP="008309CC">
      <w:pPr>
        <w:pStyle w:val="Zkladntext"/>
        <w:spacing w:line="306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E2E8C" w:rsidRDefault="008C0651" w:rsidP="00386748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8"/>
          <w:szCs w:val="28"/>
        </w:rPr>
      </w:pPr>
      <w:r w:rsidRPr="00386748">
        <w:rPr>
          <w:rFonts w:ascii="Times New Roman" w:hAnsi="Times New Roman"/>
          <w:b/>
          <w:sz w:val="28"/>
          <w:szCs w:val="28"/>
        </w:rPr>
        <w:t xml:space="preserve">Technický popis stávajícího systému </w:t>
      </w:r>
    </w:p>
    <w:p w:rsidR="008C0651" w:rsidRPr="00386748" w:rsidRDefault="008C0651" w:rsidP="00386748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8"/>
          <w:szCs w:val="28"/>
        </w:rPr>
      </w:pPr>
      <w:r w:rsidRPr="00386748">
        <w:rPr>
          <w:rFonts w:ascii="Times New Roman" w:hAnsi="Times New Roman"/>
          <w:b/>
          <w:sz w:val="28"/>
          <w:szCs w:val="28"/>
        </w:rPr>
        <w:t xml:space="preserve">ELEKTRICKÉ POŽÁRNÍ SIGNALIZACE (EPS) </w:t>
      </w:r>
    </w:p>
    <w:p w:rsidR="008C0651" w:rsidRPr="00386748" w:rsidRDefault="008C0651" w:rsidP="000746F9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8"/>
          <w:szCs w:val="28"/>
        </w:rPr>
      </w:pPr>
      <w:r w:rsidRPr="00386748">
        <w:rPr>
          <w:rFonts w:ascii="Times New Roman" w:hAnsi="Times New Roman"/>
          <w:b/>
          <w:sz w:val="28"/>
          <w:szCs w:val="28"/>
        </w:rPr>
        <w:t xml:space="preserve">OBJEKT </w:t>
      </w:r>
      <w:r w:rsidR="00FD5629">
        <w:rPr>
          <w:rFonts w:ascii="Times New Roman" w:hAnsi="Times New Roman"/>
          <w:b/>
          <w:sz w:val="28"/>
          <w:szCs w:val="28"/>
        </w:rPr>
        <w:t>ČNB</w:t>
      </w:r>
      <w:r w:rsidR="00FD5629" w:rsidRPr="00386748">
        <w:rPr>
          <w:rFonts w:ascii="Times New Roman" w:hAnsi="Times New Roman"/>
          <w:b/>
          <w:sz w:val="28"/>
          <w:szCs w:val="28"/>
        </w:rPr>
        <w:t xml:space="preserve"> </w:t>
      </w:r>
      <w:r w:rsidRPr="00386748">
        <w:rPr>
          <w:rFonts w:ascii="Times New Roman" w:hAnsi="Times New Roman"/>
          <w:b/>
          <w:sz w:val="28"/>
          <w:szCs w:val="28"/>
        </w:rPr>
        <w:t>ČESKÉ BUDĚJOVICE</w:t>
      </w:r>
    </w:p>
    <w:p w:rsidR="00EE5208" w:rsidRPr="000746F9" w:rsidRDefault="00EE5208" w:rsidP="000746F9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</w:p>
    <w:p w:rsidR="008C0651" w:rsidRPr="00EE5208" w:rsidRDefault="008C0651" w:rsidP="00EE5208">
      <w:pPr>
        <w:tabs>
          <w:tab w:val="left" w:pos="1134"/>
          <w:tab w:val="left" w:pos="5812"/>
        </w:tabs>
        <w:spacing w:after="120"/>
        <w:rPr>
          <w:rFonts w:ascii="Times New Roman" w:hAnsi="Times New Roman"/>
          <w:b/>
          <w:sz w:val="24"/>
        </w:rPr>
      </w:pPr>
      <w:r w:rsidRPr="00EE5208">
        <w:rPr>
          <w:rFonts w:ascii="Times New Roman" w:hAnsi="Times New Roman"/>
          <w:b/>
          <w:sz w:val="24"/>
        </w:rPr>
        <w:t>VŠEOBECNÉ ÚDAJE</w:t>
      </w:r>
    </w:p>
    <w:p w:rsidR="00D13011" w:rsidRPr="00AE2E8C" w:rsidRDefault="00D13011" w:rsidP="00AE2E8C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color w:val="000000"/>
          <w:szCs w:val="24"/>
        </w:rPr>
      </w:pPr>
      <w:r w:rsidRPr="00014069">
        <w:rPr>
          <w:rFonts w:ascii="Times New Roman" w:hAnsi="Times New Roman"/>
          <w:color w:val="000000"/>
          <w:sz w:val="24"/>
          <w:szCs w:val="24"/>
        </w:rPr>
        <w:t xml:space="preserve">S přihlédnutím k technickému stavu stávajícího systému elektrické požární signalizace (dále jen </w:t>
      </w:r>
      <w:r w:rsidR="0006711F">
        <w:rPr>
          <w:rFonts w:ascii="Times New Roman" w:hAnsi="Times New Roman"/>
          <w:color w:val="000000"/>
          <w:sz w:val="24"/>
          <w:szCs w:val="24"/>
        </w:rPr>
        <w:t>„</w:t>
      </w:r>
      <w:r w:rsidRPr="00014069">
        <w:rPr>
          <w:rFonts w:ascii="Times New Roman" w:hAnsi="Times New Roman"/>
          <w:color w:val="000000"/>
          <w:sz w:val="24"/>
          <w:szCs w:val="24"/>
        </w:rPr>
        <w:t>EPS</w:t>
      </w:r>
      <w:r w:rsidR="0006711F">
        <w:rPr>
          <w:rFonts w:ascii="Times New Roman" w:hAnsi="Times New Roman"/>
          <w:color w:val="000000"/>
          <w:sz w:val="24"/>
          <w:szCs w:val="24"/>
        </w:rPr>
        <w:t>“</w:t>
      </w:r>
      <w:r w:rsidRPr="00014069">
        <w:rPr>
          <w:rFonts w:ascii="Times New Roman" w:hAnsi="Times New Roman"/>
          <w:color w:val="000000"/>
          <w:sz w:val="24"/>
          <w:szCs w:val="24"/>
        </w:rPr>
        <w:t>), který je instalován v objektu pobočky ČNB České Budějovice, bude provedena výměna stávající analogové ústředny EPS Aritech, 2 ks opakovacích panelů, všech adresných automatických hlásičů a tlačítek, pomocných napájecích zdrojů. Při výměně systému EPS bud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 w:rsidRPr="00014069">
        <w:rPr>
          <w:rFonts w:ascii="Times New Roman" w:hAnsi="Times New Roman"/>
          <w:color w:val="000000"/>
          <w:sz w:val="24"/>
          <w:szCs w:val="24"/>
        </w:rPr>
        <w:t xml:space="preserve"> zachována stávající kabelová vedení ke koncovým prvkům. Stávající sirény zůstávají zachovány.</w:t>
      </w:r>
    </w:p>
    <w:p w:rsidR="008C0651" w:rsidRPr="0006711F" w:rsidRDefault="008C0651" w:rsidP="0006711F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 xml:space="preserve">EPS je soubor hlásičů požáru, ústředen </w:t>
      </w:r>
      <w:r w:rsidR="0006711F">
        <w:rPr>
          <w:rFonts w:ascii="Times New Roman" w:hAnsi="Times New Roman"/>
          <w:color w:val="000000"/>
          <w:sz w:val="24"/>
          <w:szCs w:val="24"/>
        </w:rPr>
        <w:t>EPS a doplňujících zařízení EPS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 vytvářející systém, kterým se akusticky i opticky signalizuje vzniklé ohnisko požáru nebo vzniklý požár. Samočinně nebo prostřednictvím osob předává tyto informace osobám určeným k provádění protipožárního zásahu, případně uvádí do činnosti zařízení, která brání rozšíření požáru. Doplňuje celkové protipožární zajištění objektu.</w:t>
      </w:r>
    </w:p>
    <w:p w:rsidR="008C0651" w:rsidRPr="00EE5208" w:rsidRDefault="008C0651" w:rsidP="0006711F">
      <w:pPr>
        <w:tabs>
          <w:tab w:val="left" w:pos="1134"/>
          <w:tab w:val="left" w:pos="5812"/>
        </w:tabs>
        <w:spacing w:before="360" w:after="120"/>
        <w:rPr>
          <w:rFonts w:ascii="Times New Roman" w:hAnsi="Times New Roman"/>
          <w:b/>
          <w:sz w:val="24"/>
        </w:rPr>
      </w:pPr>
      <w:r w:rsidRPr="00EE5208">
        <w:rPr>
          <w:rFonts w:ascii="Times New Roman" w:hAnsi="Times New Roman"/>
          <w:b/>
          <w:sz w:val="24"/>
        </w:rPr>
        <w:t>TECHNICKÉ ŘEŠENÍ</w:t>
      </w:r>
      <w:r w:rsidR="00C36EA1">
        <w:rPr>
          <w:rFonts w:ascii="Times New Roman" w:hAnsi="Times New Roman"/>
          <w:b/>
          <w:sz w:val="24"/>
        </w:rPr>
        <w:t xml:space="preserve"> STÁVAJÍCÍHO STAVU</w:t>
      </w:r>
    </w:p>
    <w:p w:rsidR="00C36EA1" w:rsidRPr="00014069" w:rsidRDefault="00C36EA1" w:rsidP="0006711F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14069">
        <w:rPr>
          <w:rFonts w:ascii="Times New Roman" w:hAnsi="Times New Roman"/>
          <w:color w:val="000000"/>
          <w:sz w:val="24"/>
          <w:szCs w:val="24"/>
        </w:rPr>
        <w:t>Objekt ČNB České Budějovice je vybaven systémem elektrické požární signalizace s požární ústřednou ARITECH FP2864. Ústředna EPS je umístěna v prostoru kontrolní místnosti.</w:t>
      </w:r>
    </w:p>
    <w:p w:rsidR="00C36EA1" w:rsidRPr="00014069" w:rsidRDefault="00C36EA1" w:rsidP="0006711F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14069">
        <w:rPr>
          <w:rFonts w:ascii="Times New Roman" w:hAnsi="Times New Roman"/>
          <w:color w:val="000000"/>
          <w:sz w:val="24"/>
          <w:szCs w:val="24"/>
        </w:rPr>
        <w:t>K požární ústředně jsou připojeny dva opakovací panely, které mají za úkol opakovat všechny stavy řídící požární ústředny. Na těchto opakovacích modulech je zobrazována informace o</w:t>
      </w:r>
      <w:r w:rsidR="0006711F">
        <w:rPr>
          <w:rFonts w:ascii="Times New Roman" w:hAnsi="Times New Roman"/>
          <w:color w:val="000000"/>
          <w:sz w:val="24"/>
          <w:szCs w:val="24"/>
        </w:rPr>
        <w:t> </w:t>
      </w:r>
      <w:r w:rsidRPr="00014069">
        <w:rPr>
          <w:rFonts w:ascii="Times New Roman" w:hAnsi="Times New Roman"/>
          <w:color w:val="000000"/>
          <w:sz w:val="24"/>
          <w:szCs w:val="24"/>
        </w:rPr>
        <w:t xml:space="preserve">případném poplachu EPS nebo poruše zařízení. Dále je možné pomocí opakovacích modulů ovládat některé funkce požární ústředny. Umístění těchto opakovačů je v prostoru zádveří hlavního vstupu a </w:t>
      </w:r>
      <w:r w:rsidR="00E1231D" w:rsidRPr="00E1231D">
        <w:rPr>
          <w:rFonts w:ascii="Times New Roman" w:hAnsi="Times New Roman"/>
          <w:color w:val="000000"/>
          <w:sz w:val="24"/>
          <w:szCs w:val="24"/>
        </w:rPr>
        <w:t>v zádveří vstupu do kanc</w:t>
      </w:r>
      <w:r w:rsidR="00E1231D" w:rsidRPr="005971A7">
        <w:rPr>
          <w:rFonts w:ascii="Times New Roman" w:hAnsi="Times New Roman"/>
          <w:color w:val="000000"/>
          <w:sz w:val="24"/>
          <w:szCs w:val="24"/>
        </w:rPr>
        <w:t>eláře (č</w:t>
      </w:r>
      <w:r w:rsidRPr="00014069">
        <w:rPr>
          <w:rFonts w:ascii="Times New Roman" w:hAnsi="Times New Roman"/>
          <w:color w:val="000000"/>
          <w:sz w:val="24"/>
          <w:szCs w:val="24"/>
        </w:rPr>
        <w:t>. 254a) Česká spořitelna ve 2.</w:t>
      </w:r>
      <w:r w:rsidR="000671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4069">
        <w:rPr>
          <w:rFonts w:ascii="Times New Roman" w:hAnsi="Times New Roman"/>
          <w:color w:val="000000"/>
          <w:sz w:val="24"/>
          <w:szCs w:val="24"/>
        </w:rPr>
        <w:t xml:space="preserve">NP. </w:t>
      </w:r>
    </w:p>
    <w:p w:rsidR="008C0651" w:rsidRPr="000075B1" w:rsidRDefault="00C36EA1" w:rsidP="000075B1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14069">
        <w:rPr>
          <w:rFonts w:ascii="Times New Roman" w:hAnsi="Times New Roman"/>
          <w:color w:val="000000"/>
          <w:sz w:val="24"/>
          <w:szCs w:val="24"/>
        </w:rPr>
        <w:t xml:space="preserve">Ústředna EPS umožňuje připojit 8 požárních smyček zapojených do kruhu. Na každou smyčku hlásičů je možné připojit až 126 adresovatelných hlásičů. Podle druhu chráněného prostoru jsou použity 2 druhy automatických hlásičů: optický kouřový a tepelný. Dále jsou v systému použity tlačítkové hlásiče a pro ovládání návazných zařízení jsou v systému použity vstupní/výstupní moduly (I/O) a monitorovací zónové jednotky (ZMU). Všechny hlásiče a moduly jsou výrobkem Apollo Fire Detectors Ltd. </w:t>
      </w:r>
      <w:r w:rsidRPr="00F8558D">
        <w:rPr>
          <w:rFonts w:ascii="Times New Roman" w:hAnsi="Times New Roman"/>
          <w:color w:val="000000"/>
          <w:sz w:val="24"/>
          <w:szCs w:val="24"/>
        </w:rPr>
        <w:t xml:space="preserve">výrobní řada XP 95. </w:t>
      </w:r>
    </w:p>
    <w:p w:rsidR="008C0651" w:rsidRPr="000075B1" w:rsidRDefault="008C0651" w:rsidP="000075B1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 xml:space="preserve">Vstupní/výstupní moduly (I/O) </w:t>
      </w:r>
      <w:r w:rsidR="000075B1">
        <w:rPr>
          <w:rFonts w:ascii="Times New Roman" w:hAnsi="Times New Roman"/>
          <w:color w:val="000000"/>
          <w:sz w:val="24"/>
          <w:szCs w:val="24"/>
        </w:rPr>
        <w:t>jsou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 zařízení, které je zapojeno na požární datovou smyčku. Každé toto zařízení má vlastní adresu a je volně programovatelné. Pomocí tohoto zařízení, které obsahuje relé výstup</w:t>
      </w:r>
      <w:r w:rsidR="000075B1">
        <w:rPr>
          <w:rFonts w:ascii="Times New Roman" w:hAnsi="Times New Roman"/>
          <w:color w:val="000000"/>
          <w:sz w:val="24"/>
          <w:szCs w:val="24"/>
        </w:rPr>
        <w:t>,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 je možné ovládat návaznosti na systému EPS (spínání klapek, vzduchotechniky atd.).</w:t>
      </w:r>
      <w:r w:rsidR="000075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>Napájení je zajištěno přímo ze smyčky EPS.</w:t>
      </w:r>
    </w:p>
    <w:p w:rsidR="008C0651" w:rsidRPr="000075B1" w:rsidRDefault="008C0651" w:rsidP="000075B1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 xml:space="preserve">Monitorovací zónové jednotky (ZMU) </w:t>
      </w:r>
      <w:r w:rsidR="000075B1">
        <w:rPr>
          <w:rFonts w:ascii="Times New Roman" w:hAnsi="Times New Roman"/>
          <w:color w:val="000000"/>
          <w:sz w:val="24"/>
          <w:szCs w:val="24"/>
        </w:rPr>
        <w:t>jsou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 zařízení, které je zapojeno na požární datovou smyčku. Každé toto zařízení má vlastní adresu a je volně programovatelné. Pomocí tohoto zařízení lze zapojit na požární datovou smyčku takové zařízení, které není možné adresovat (neadresné detektory atd.). Napájení je zajištěno přímo ze smyčky EPS.</w:t>
      </w:r>
    </w:p>
    <w:p w:rsidR="008C0651" w:rsidRPr="009E3C0C" w:rsidRDefault="008C0651" w:rsidP="009E3C0C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lastRenderedPageBreak/>
        <w:t xml:space="preserve">Pro přesnou a rychlou identifikaci případného požáru nebo poruchy je každý požární detektor adresován. V případě vzniku poplachové události je tato informace zobrazena na LCD displeji ústředny, kde je přesný popis detektoru. Stejná informace se objeví na každém ze dvou opakovacích panelů. Pro ještě rychlejší a přesnější zobrazení požárního poplachu nebo poruchy detektoru a komfortnější obsluhu požární ústředny je k této připojen počítač s grafickou a ovládací nadstavbou </w:t>
      </w:r>
      <w:r w:rsidRPr="00C4482F">
        <w:rPr>
          <w:rFonts w:ascii="Times New Roman" w:hAnsi="Times New Roman"/>
          <w:color w:val="000000"/>
          <w:sz w:val="24"/>
          <w:szCs w:val="24"/>
        </w:rPr>
        <w:t>ALVIS (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společná se systémem </w:t>
      </w:r>
      <w:r w:rsidR="00CC12A3">
        <w:rPr>
          <w:rFonts w:ascii="Times New Roman" w:hAnsi="Times New Roman"/>
          <w:color w:val="000000"/>
          <w:sz w:val="24"/>
          <w:szCs w:val="24"/>
        </w:rPr>
        <w:t>EZS</w:t>
      </w:r>
      <w:r w:rsidRPr="000746F9">
        <w:rPr>
          <w:rFonts w:ascii="Times New Roman" w:hAnsi="Times New Roman"/>
          <w:color w:val="000000"/>
          <w:sz w:val="24"/>
          <w:szCs w:val="24"/>
        </w:rPr>
        <w:t>). Na tomto PC umístěném v kontrolní místnosti jsou zobrazovány poplachové nebo poruchové informace od</w:t>
      </w:r>
      <w:r w:rsidR="009E3C0C">
        <w:rPr>
          <w:rFonts w:ascii="Times New Roman" w:hAnsi="Times New Roman"/>
          <w:color w:val="000000"/>
          <w:sz w:val="24"/>
          <w:szCs w:val="24"/>
        </w:rPr>
        <w:t> 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jednotlivých požárních detektorů. Dále je z této nadstavby možno ovládat požární ústřednu a detektory. </w:t>
      </w:r>
      <w:r w:rsidR="003E432C" w:rsidRPr="00CC2ED8">
        <w:rPr>
          <w:rFonts w:ascii="Times New Roman" w:hAnsi="Times New Roman"/>
          <w:b/>
          <w:color w:val="000000"/>
          <w:sz w:val="24"/>
          <w:szCs w:val="24"/>
        </w:rPr>
        <w:t>(Propojení nové ústředny na vizualizaci stávající vizualizační nadstavby ALVIS objednatel nepožaduje.)</w:t>
      </w:r>
    </w:p>
    <w:p w:rsidR="008C0651" w:rsidRPr="009E3C0C" w:rsidRDefault="008C0651" w:rsidP="009E3C0C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 xml:space="preserve">K požární ústředně je připojen opakovací panel, který má za úkol opakovat všechny stavy řídící požární ústředny. Na tomto opakovacím modulu je zobrazována informace o případném poplachu EPS nebo poruše zařízení. Dále je možné pomocí opakovacího modulu ovládat některé funkce požární ústředny. Umístění tohoto opakovače je v prostoru zádveří hlavního vstupu.  </w:t>
      </w:r>
    </w:p>
    <w:p w:rsidR="008C0651" w:rsidRPr="00667F3E" w:rsidRDefault="008C0651" w:rsidP="00667F3E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Dále je v zádveří vstupu do kanceláře (č.</w:t>
      </w:r>
      <w:r w:rsidR="009E3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254a) </w:t>
      </w:r>
      <w:r w:rsidR="009E3C0C" w:rsidRPr="00014069">
        <w:rPr>
          <w:rFonts w:ascii="Times New Roman" w:hAnsi="Times New Roman"/>
          <w:color w:val="000000"/>
          <w:sz w:val="24"/>
          <w:szCs w:val="24"/>
        </w:rPr>
        <w:t>Česká spořitelna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 v 2.</w:t>
      </w:r>
      <w:r w:rsidR="009E3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>NP opakovač, který slouží k zobrazování stavu prvků a také k ovládání systému. Prostory pobočky České spořitelny se nachází v 1.</w:t>
      </w:r>
      <w:r w:rsidR="009E3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>PP, 1.</w:t>
      </w:r>
      <w:r w:rsidR="009E3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>NP a ve 2.</w:t>
      </w:r>
      <w:r w:rsidR="009E3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NP přístavby objektu a ve výkresech jsou zájmové prostory ohraničeny barevnou čárou. Při vstupu do peněžní zóny </w:t>
      </w:r>
      <w:r w:rsidR="009E3C0C">
        <w:rPr>
          <w:rFonts w:ascii="Times New Roman" w:hAnsi="Times New Roman"/>
          <w:color w:val="000000"/>
          <w:sz w:val="24"/>
          <w:szCs w:val="24"/>
        </w:rPr>
        <w:t>České spořitelny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 ve 2.</w:t>
      </w:r>
      <w:r w:rsidR="009E3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>NP je osazen požární klíčový trezor (KTPO) s klíčem pro vstup do pobočky pro případný zásah hasičů. Při vstupu do nové peněžní zóny ČNB ve 2.</w:t>
      </w:r>
      <w:r w:rsidR="009E3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NP je také osazen požární klíčový trezor (KTPO) s klíčem pro vstup do pobočky pro případný zásah hasičů. Funkce EPS je rozdělena do tří základních zón – peněžní zóna České spořitelny, nová peněžní zóna ČNB, zóna ostatních prostorů ČNB. V případě aktivace EPS v jakékoliv zóně budou ovládaná všechna návazná zařízení objektu ovládaná systémem EPS (kromě bezpečnostních dveří na hranicích peněžních zón ČNB nebo </w:t>
      </w:r>
      <w:r w:rsidR="009E3C0C">
        <w:rPr>
          <w:rFonts w:ascii="Times New Roman" w:hAnsi="Times New Roman"/>
          <w:color w:val="000000"/>
          <w:sz w:val="24"/>
          <w:szCs w:val="24"/>
        </w:rPr>
        <w:t>České spořitelny).</w:t>
      </w:r>
    </w:p>
    <w:p w:rsidR="008C0651" w:rsidRPr="00667F3E" w:rsidRDefault="00667F3E" w:rsidP="00667F3E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Umístění jednotliv</w:t>
      </w:r>
      <w:r>
        <w:rPr>
          <w:rFonts w:ascii="Times New Roman" w:hAnsi="Times New Roman"/>
          <w:color w:val="000000"/>
          <w:sz w:val="24"/>
          <w:szCs w:val="24"/>
        </w:rPr>
        <w:t>ých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 zařízení EPS je patrné z výkresové dokumentace</w:t>
      </w:r>
      <w:r>
        <w:rPr>
          <w:rFonts w:ascii="Times New Roman" w:hAnsi="Times New Roman"/>
          <w:color w:val="000000"/>
          <w:sz w:val="24"/>
          <w:szCs w:val="24"/>
        </w:rPr>
        <w:t xml:space="preserve"> (příloha č. 4 smlouvy)</w:t>
      </w:r>
      <w:r w:rsidRPr="000746F9">
        <w:rPr>
          <w:rFonts w:ascii="Times New Roman" w:hAnsi="Times New Roman"/>
          <w:color w:val="000000"/>
          <w:sz w:val="24"/>
          <w:szCs w:val="24"/>
        </w:rPr>
        <w:t>.</w:t>
      </w:r>
      <w:r w:rsidR="008C0651" w:rsidRPr="000746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651" w:rsidRDefault="008C0651" w:rsidP="00667F3E">
      <w:pPr>
        <w:tabs>
          <w:tab w:val="left" w:pos="1134"/>
          <w:tab w:val="left" w:pos="5812"/>
        </w:tabs>
        <w:spacing w:before="360" w:after="120"/>
        <w:rPr>
          <w:rFonts w:ascii="Times New Roman" w:hAnsi="Times New Roman"/>
          <w:b/>
          <w:sz w:val="24"/>
        </w:rPr>
      </w:pPr>
      <w:r w:rsidRPr="00EE5208">
        <w:rPr>
          <w:rFonts w:ascii="Times New Roman" w:hAnsi="Times New Roman"/>
          <w:b/>
          <w:sz w:val="24"/>
        </w:rPr>
        <w:t xml:space="preserve">OVLÁDANÁ ZAŘÍZENÍ </w:t>
      </w:r>
    </w:p>
    <w:p w:rsidR="00E1231D" w:rsidRPr="00014069" w:rsidRDefault="00E1231D" w:rsidP="00E1231D">
      <w:pPr>
        <w:pStyle w:val="Zkladntext"/>
        <w:widowControl w:val="0"/>
        <w:spacing w:before="120"/>
        <w:rPr>
          <w:rFonts w:ascii="Times New Roman" w:hAnsi="Times New Roman"/>
          <w:color w:val="auto"/>
          <w:sz w:val="24"/>
          <w:szCs w:val="24"/>
        </w:rPr>
      </w:pPr>
      <w:r w:rsidRPr="00014069">
        <w:rPr>
          <w:rFonts w:ascii="Times New Roman" w:hAnsi="Times New Roman"/>
          <w:color w:val="auto"/>
          <w:sz w:val="24"/>
          <w:szCs w:val="24"/>
        </w:rPr>
        <w:t>Stávající rozsah ovládaných zařízení zůstává beze změny.</w:t>
      </w:r>
    </w:p>
    <w:p w:rsidR="008C0651" w:rsidRPr="000746F9" w:rsidRDefault="008C0651" w:rsidP="00C9095D">
      <w:pPr>
        <w:pStyle w:val="Zkladntext"/>
        <w:widowControl w:val="0"/>
        <w:numPr>
          <w:ilvl w:val="2"/>
          <w:numId w:val="10"/>
        </w:numPr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obtokový ventil umístěný v místnosti náhradního zdroje</w:t>
      </w:r>
    </w:p>
    <w:p w:rsidR="008C0651" w:rsidRPr="000746F9" w:rsidRDefault="008C0651" w:rsidP="00C9095D">
      <w:pPr>
        <w:pStyle w:val="Zkladntext"/>
        <w:widowControl w:val="0"/>
        <w:numPr>
          <w:ilvl w:val="2"/>
          <w:numId w:val="10"/>
        </w:numPr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ovládání ventilace únikového schodiště PSZ</w:t>
      </w:r>
    </w:p>
    <w:p w:rsidR="008C0651" w:rsidRPr="000746F9" w:rsidRDefault="008C0651" w:rsidP="00C9095D">
      <w:pPr>
        <w:pStyle w:val="Zkladntext"/>
        <w:widowControl w:val="0"/>
        <w:numPr>
          <w:ilvl w:val="2"/>
          <w:numId w:val="10"/>
        </w:numPr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ovládání ventilace únikové schodiště vchod SADY</w:t>
      </w:r>
    </w:p>
    <w:p w:rsidR="008C0651" w:rsidRPr="000746F9" w:rsidRDefault="008C0651" w:rsidP="00C9095D">
      <w:pPr>
        <w:pStyle w:val="Zkladntext"/>
        <w:widowControl w:val="0"/>
        <w:numPr>
          <w:ilvl w:val="2"/>
          <w:numId w:val="10"/>
        </w:numPr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ovládání magnetický přidržovač dveře interlock 1.</w:t>
      </w:r>
      <w:r w:rsidR="00667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>PP do boxu č.</w:t>
      </w:r>
      <w:r w:rsidR="00667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>m. 176</w:t>
      </w:r>
    </w:p>
    <w:p w:rsidR="008C0651" w:rsidRPr="000746F9" w:rsidRDefault="008C0651" w:rsidP="00C9095D">
      <w:pPr>
        <w:pStyle w:val="Zkladntext"/>
        <w:widowControl w:val="0"/>
        <w:numPr>
          <w:ilvl w:val="2"/>
          <w:numId w:val="10"/>
        </w:numPr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ovládání magnetický přidržovač dveře služební vchod</w:t>
      </w:r>
    </w:p>
    <w:p w:rsidR="008C0651" w:rsidRPr="000746F9" w:rsidRDefault="008C0651" w:rsidP="00C9095D">
      <w:pPr>
        <w:pStyle w:val="Zkladntext"/>
        <w:widowControl w:val="0"/>
        <w:numPr>
          <w:ilvl w:val="2"/>
          <w:numId w:val="10"/>
        </w:numPr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bezpečnostní dveře na chráněné únikové cestě mezi m.</w:t>
      </w:r>
      <w:r w:rsidR="00667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>č.</w:t>
      </w:r>
      <w:r w:rsidR="00667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>202 a m.</w:t>
      </w:r>
      <w:r w:rsidR="00667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>č.</w:t>
      </w:r>
      <w:r w:rsidR="00667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>208 jsou vždy odblokovány při aktivaci jakékoliv zóny EPS</w:t>
      </w:r>
      <w:r w:rsidR="003733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651" w:rsidRPr="000746F9" w:rsidRDefault="008C0651" w:rsidP="00C9095D">
      <w:pPr>
        <w:pStyle w:val="Zkladntext"/>
        <w:widowControl w:val="0"/>
        <w:numPr>
          <w:ilvl w:val="2"/>
          <w:numId w:val="10"/>
        </w:numPr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dveře klíčového trezoru ČNB jsou odblokovány pouze v případě aktivace prvků EPS v nové peněžní zóně ČNB ve 2.</w:t>
      </w:r>
      <w:r w:rsidR="00667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NP </w:t>
      </w:r>
    </w:p>
    <w:p w:rsidR="008C0651" w:rsidRDefault="008C0651" w:rsidP="00C9095D">
      <w:pPr>
        <w:pStyle w:val="Zkladntext"/>
        <w:widowControl w:val="0"/>
        <w:numPr>
          <w:ilvl w:val="2"/>
          <w:numId w:val="10"/>
        </w:numPr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 xml:space="preserve">dveře klíčového trezoru </w:t>
      </w:r>
      <w:r w:rsidR="00667F3E">
        <w:rPr>
          <w:rFonts w:ascii="Times New Roman" w:hAnsi="Times New Roman"/>
          <w:color w:val="000000"/>
          <w:sz w:val="24"/>
          <w:szCs w:val="24"/>
        </w:rPr>
        <w:t>České spořitelny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 jsou odblokovány pouze v případě aktivace prvků EPS v peněžní zóně </w:t>
      </w:r>
      <w:r w:rsidR="00667F3E">
        <w:rPr>
          <w:rFonts w:ascii="Times New Roman" w:hAnsi="Times New Roman"/>
          <w:color w:val="000000"/>
          <w:sz w:val="24"/>
          <w:szCs w:val="24"/>
        </w:rPr>
        <w:t>České spořitelny</w:t>
      </w:r>
      <w:r w:rsidRPr="000746F9">
        <w:rPr>
          <w:rFonts w:ascii="Times New Roman" w:hAnsi="Times New Roman"/>
          <w:color w:val="000000"/>
          <w:sz w:val="24"/>
          <w:szCs w:val="24"/>
        </w:rPr>
        <w:t>, vč.</w:t>
      </w:r>
      <w:r w:rsidR="00667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>hlásičů v trezoru ČNB v 1.</w:t>
      </w:r>
      <w:r w:rsidR="00667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6F9">
        <w:rPr>
          <w:rFonts w:ascii="Times New Roman" w:hAnsi="Times New Roman"/>
          <w:color w:val="000000"/>
          <w:sz w:val="24"/>
          <w:szCs w:val="24"/>
        </w:rPr>
        <w:t>PP</w:t>
      </w:r>
    </w:p>
    <w:p w:rsidR="00651EAF" w:rsidRPr="00667F3E" w:rsidRDefault="00D628A0" w:rsidP="00667F3E">
      <w:pPr>
        <w:pStyle w:val="Zkladntext"/>
        <w:widowControl w:val="0"/>
        <w:numPr>
          <w:ilvl w:val="2"/>
          <w:numId w:val="10"/>
        </w:numPr>
        <w:tabs>
          <w:tab w:val="clear" w:pos="426"/>
        </w:tabs>
        <w:overflowPunct/>
        <w:autoSpaceDE/>
        <w:autoSpaceDN/>
        <w:adjustRightInd/>
        <w:spacing w:before="120" w:after="0" w:line="280" w:lineRule="atLeast"/>
        <w:jc w:val="both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lastRenderedPageBreak/>
        <w:t>informace o požáru na EZS, GSM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C6185">
        <w:rPr>
          <w:rFonts w:ascii="Times New Roman" w:hAnsi="Times New Roman"/>
          <w:color w:val="000000"/>
          <w:sz w:val="24"/>
          <w:szCs w:val="24"/>
        </w:rPr>
        <w:t>ŘM Praha</w:t>
      </w:r>
      <w:r w:rsidR="00373307">
        <w:rPr>
          <w:rFonts w:ascii="Times New Roman" w:hAnsi="Times New Roman"/>
          <w:color w:val="000000"/>
          <w:sz w:val="24"/>
          <w:szCs w:val="24"/>
        </w:rPr>
        <w:t xml:space="preserve"> (přes převodník RS485</w:t>
      </w:r>
      <w:r w:rsidR="000D47D0">
        <w:rPr>
          <w:rFonts w:ascii="Times New Roman" w:hAnsi="Times New Roman"/>
          <w:color w:val="000000"/>
          <w:sz w:val="24"/>
          <w:szCs w:val="24"/>
        </w:rPr>
        <w:t>)</w:t>
      </w:r>
      <w:r w:rsidR="00667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3307">
        <w:rPr>
          <w:rFonts w:ascii="Times New Roman" w:hAnsi="Times New Roman"/>
          <w:color w:val="000000"/>
          <w:sz w:val="24"/>
          <w:szCs w:val="24"/>
        </w:rPr>
        <w:t>2x beznapěťové bezpotenciálové výstupy</w:t>
      </w:r>
      <w:r w:rsidR="00E27F39">
        <w:rPr>
          <w:rFonts w:ascii="Times New Roman" w:hAnsi="Times New Roman"/>
          <w:color w:val="000000"/>
          <w:sz w:val="24"/>
          <w:szCs w:val="24"/>
        </w:rPr>
        <w:t xml:space="preserve"> – 1x požár, 1x závada </w:t>
      </w:r>
      <w:r w:rsidR="00E27F39" w:rsidRPr="006D52DA">
        <w:rPr>
          <w:rFonts w:ascii="Times New Roman" w:hAnsi="Times New Roman"/>
          <w:color w:val="000000"/>
          <w:sz w:val="24"/>
          <w:szCs w:val="24"/>
        </w:rPr>
        <w:t>ústředn</w:t>
      </w:r>
      <w:r w:rsidR="007C2F73" w:rsidRPr="006D52DA">
        <w:rPr>
          <w:rFonts w:ascii="Times New Roman" w:hAnsi="Times New Roman"/>
          <w:color w:val="000000"/>
          <w:sz w:val="24"/>
          <w:szCs w:val="24"/>
        </w:rPr>
        <w:t>y</w:t>
      </w:r>
      <w:r w:rsidR="00667F3E" w:rsidRPr="006D52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0651" w:rsidRPr="006D52DA">
        <w:rPr>
          <w:rFonts w:ascii="Times New Roman" w:hAnsi="Times New Roman"/>
          <w:color w:val="000000"/>
          <w:sz w:val="24"/>
          <w:szCs w:val="24"/>
        </w:rPr>
        <w:t>sirény</w:t>
      </w:r>
      <w:r w:rsidR="008C0651" w:rsidRPr="00651EAF">
        <w:rPr>
          <w:rFonts w:ascii="Times New Roman" w:hAnsi="Times New Roman"/>
          <w:color w:val="000000"/>
          <w:sz w:val="24"/>
          <w:szCs w:val="24"/>
        </w:rPr>
        <w:t xml:space="preserve"> EPS</w:t>
      </w:r>
    </w:p>
    <w:p w:rsidR="008C0651" w:rsidRPr="00EE5208" w:rsidRDefault="008C0651" w:rsidP="00667F3E">
      <w:pPr>
        <w:tabs>
          <w:tab w:val="left" w:pos="1134"/>
          <w:tab w:val="left" w:pos="5812"/>
        </w:tabs>
        <w:spacing w:before="360" w:after="120"/>
        <w:rPr>
          <w:rFonts w:ascii="Times New Roman" w:hAnsi="Times New Roman"/>
          <w:b/>
          <w:sz w:val="24"/>
        </w:rPr>
      </w:pPr>
      <w:r w:rsidRPr="00EE5208">
        <w:rPr>
          <w:rFonts w:ascii="Times New Roman" w:hAnsi="Times New Roman"/>
          <w:b/>
          <w:sz w:val="24"/>
        </w:rPr>
        <w:t>SIGNALIZACE POPLACHU</w:t>
      </w:r>
    </w:p>
    <w:p w:rsidR="00E1231D" w:rsidRPr="00014069" w:rsidRDefault="00E1231D" w:rsidP="00667F3E">
      <w:pPr>
        <w:pStyle w:val="Zkladntext"/>
        <w:widowControl w:val="0"/>
        <w:spacing w:before="240" w:after="0"/>
        <w:rPr>
          <w:rFonts w:ascii="Times New Roman" w:hAnsi="Times New Roman"/>
          <w:color w:val="auto"/>
          <w:sz w:val="24"/>
          <w:szCs w:val="24"/>
        </w:rPr>
      </w:pPr>
      <w:r w:rsidRPr="00014069">
        <w:rPr>
          <w:rFonts w:ascii="Times New Roman" w:hAnsi="Times New Roman"/>
          <w:color w:val="auto"/>
          <w:sz w:val="24"/>
          <w:szCs w:val="24"/>
        </w:rPr>
        <w:t xml:space="preserve">Signalizace poplachu zůstává stávající. </w:t>
      </w:r>
    </w:p>
    <w:p w:rsidR="008C0651" w:rsidRPr="000746F9" w:rsidRDefault="008C0651" w:rsidP="00667F3E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 xml:space="preserve">Základní signalizace poplachu EPS je řešena akusticky a opticky na panelu ústředny EPS v místnosti velínu, u hlavního vchodu a u vchodu pro zaměstnance. V objektu je dále signalizace poplachu provedena prostřednictvím sirén. Informace o požáru je dále zobrazena počítači s grafickou </w:t>
      </w:r>
      <w:r w:rsidRPr="00C4482F">
        <w:rPr>
          <w:rFonts w:ascii="Times New Roman" w:hAnsi="Times New Roman"/>
          <w:color w:val="000000"/>
          <w:sz w:val="24"/>
          <w:szCs w:val="24"/>
        </w:rPr>
        <w:t>nadstavbou ALVIS,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 který je umístěn v místnosti velínu.</w:t>
      </w:r>
    </w:p>
    <w:p w:rsidR="008C0651" w:rsidRPr="00667F3E" w:rsidRDefault="008C0651" w:rsidP="00667F3E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V systému EPS jsou nastaveny časy t1 a t2. Zpoždění sirén je nastaveno na 3 minuty. Informace obsluhy na velínu na ústředně</w:t>
      </w:r>
      <w:r w:rsidRPr="00C4482F">
        <w:rPr>
          <w:rFonts w:ascii="Times New Roman" w:hAnsi="Times New Roman"/>
          <w:color w:val="000000"/>
          <w:sz w:val="24"/>
          <w:szCs w:val="24"/>
        </w:rPr>
        <w:t>, Alvis, sirény</w:t>
      </w:r>
      <w:r w:rsidRPr="000746F9">
        <w:rPr>
          <w:rFonts w:ascii="Times New Roman" w:hAnsi="Times New Roman"/>
          <w:color w:val="000000"/>
          <w:sz w:val="24"/>
          <w:szCs w:val="24"/>
        </w:rPr>
        <w:t>. Informace o požáru dále přes GSM komunikátor na velín v Praze.</w:t>
      </w:r>
    </w:p>
    <w:p w:rsidR="00667F3E" w:rsidRDefault="00E1231D" w:rsidP="00667F3E">
      <w:pPr>
        <w:tabs>
          <w:tab w:val="left" w:pos="1134"/>
          <w:tab w:val="left" w:pos="5812"/>
        </w:tabs>
        <w:spacing w:before="36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KABELOVÉ ROZVODY</w:t>
      </w:r>
      <w:r w:rsidR="00014069">
        <w:rPr>
          <w:rFonts w:ascii="Times New Roman" w:hAnsi="Times New Roman"/>
          <w:b/>
          <w:sz w:val="24"/>
        </w:rPr>
        <w:t xml:space="preserve"> </w:t>
      </w:r>
    </w:p>
    <w:p w:rsidR="00E1231D" w:rsidRPr="004C5AD2" w:rsidRDefault="00E1231D" w:rsidP="00667F3E">
      <w:pPr>
        <w:tabs>
          <w:tab w:val="left" w:pos="1134"/>
          <w:tab w:val="left" w:pos="5812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4C5AD2">
        <w:rPr>
          <w:rFonts w:ascii="Times New Roman" w:hAnsi="Times New Roman"/>
          <w:sz w:val="24"/>
          <w:szCs w:val="24"/>
        </w:rPr>
        <w:t>Kabelové rozvody zůstávají stávající.</w:t>
      </w:r>
    </w:p>
    <w:p w:rsidR="008C0651" w:rsidRPr="00667F3E" w:rsidRDefault="008C0651" w:rsidP="00667F3E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Stávající rozvody systému EPS jsou provedeny kabely s pláštěm ze samozhášivého materiálu. K opakovacím panelům je tažen datový kabel beden 9504.</w:t>
      </w:r>
    </w:p>
    <w:p w:rsidR="008C0651" w:rsidRPr="000746F9" w:rsidRDefault="008C0651" w:rsidP="00667F3E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 xml:space="preserve">Kabelové vedení kruhové </w:t>
      </w:r>
      <w:r w:rsidR="00261858">
        <w:rPr>
          <w:rFonts w:ascii="Times New Roman" w:hAnsi="Times New Roman"/>
          <w:color w:val="000000"/>
          <w:sz w:val="24"/>
          <w:szCs w:val="24"/>
        </w:rPr>
        <w:t>hlásičové linky</w:t>
      </w:r>
      <w:r w:rsidRPr="000746F9">
        <w:rPr>
          <w:rFonts w:ascii="Times New Roman" w:hAnsi="Times New Roman"/>
          <w:color w:val="000000"/>
          <w:sz w:val="24"/>
          <w:szCs w:val="24"/>
        </w:rPr>
        <w:t xml:space="preserve"> sloužící k propojení čidel systému EPS (čidla nemají žádnou požární odolnost) není kabeláž pro ovládání a napájení PBZ. Vlastní hlásičová linka je proti vyřazení z provozu zajištěno použitou technologií – izolátory prvků EPS odpojí vadnou část linky zatím co zbylá neporušená část hlásičové linky zůstává v činnosti.</w:t>
      </w:r>
    </w:p>
    <w:p w:rsidR="008C0651" w:rsidRPr="00AC52AC" w:rsidRDefault="00E1231D" w:rsidP="00667F3E">
      <w:pPr>
        <w:pStyle w:val="Zkladntext"/>
        <w:widowControl w:val="0"/>
        <w:spacing w:before="24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014069">
        <w:rPr>
          <w:rFonts w:ascii="Times New Roman" w:hAnsi="Times New Roman"/>
          <w:color w:val="auto"/>
          <w:sz w:val="24"/>
          <w:szCs w:val="24"/>
        </w:rPr>
        <w:t>Případné nově instalované trasy budou provedeny sdělovacími kabely EPS v červené barvě</w:t>
      </w:r>
      <w:r w:rsidR="00261858">
        <w:rPr>
          <w:rFonts w:ascii="Times New Roman" w:hAnsi="Times New Roman"/>
          <w:color w:val="auto"/>
          <w:sz w:val="24"/>
          <w:szCs w:val="24"/>
        </w:rPr>
        <w:t>,</w:t>
      </w:r>
      <w:r w:rsidRPr="00014069">
        <w:rPr>
          <w:rFonts w:ascii="Times New Roman" w:hAnsi="Times New Roman"/>
          <w:color w:val="auto"/>
          <w:sz w:val="24"/>
          <w:szCs w:val="24"/>
        </w:rPr>
        <w:t xml:space="preserve"> a</w:t>
      </w:r>
      <w:r w:rsidR="00261858">
        <w:rPr>
          <w:rFonts w:ascii="Times New Roman" w:hAnsi="Times New Roman"/>
          <w:color w:val="auto"/>
          <w:sz w:val="24"/>
          <w:szCs w:val="24"/>
        </w:rPr>
        <w:t> </w:t>
      </w:r>
      <w:r w:rsidRPr="00014069">
        <w:rPr>
          <w:rFonts w:ascii="Times New Roman" w:hAnsi="Times New Roman"/>
          <w:color w:val="auto"/>
          <w:sz w:val="24"/>
          <w:szCs w:val="24"/>
        </w:rPr>
        <w:t>to kabely J-Y(St)Y 2x2x0,8 mm vyhovujícím</w:t>
      </w:r>
      <w:r w:rsidR="00261858">
        <w:rPr>
          <w:rFonts w:ascii="Times New Roman" w:hAnsi="Times New Roman"/>
          <w:color w:val="auto"/>
          <w:sz w:val="24"/>
          <w:szCs w:val="24"/>
        </w:rPr>
        <w:t>i</w:t>
      </w:r>
      <w:r w:rsidRPr="00014069">
        <w:rPr>
          <w:rFonts w:ascii="Times New Roman" w:hAnsi="Times New Roman"/>
          <w:color w:val="auto"/>
          <w:sz w:val="24"/>
          <w:szCs w:val="24"/>
        </w:rPr>
        <w:t xml:space="preserve"> ČSN EN 60 332-1-2. Kabelové trasy jsou vedeny v rozebíratelných podhledech, příp. v drážkách ve stěnách, PVC lištou LV, nebo je kabeláž chráněna PVC trubkami.</w:t>
      </w:r>
    </w:p>
    <w:p w:rsidR="008C0651" w:rsidRPr="00261858" w:rsidRDefault="008C0651" w:rsidP="00261858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Případné kabelové prostupy kabelových rozvodů EPS požárně dělícími konstrukcemi budou dle ČSN 73 0802 utěsněny certifikovanou požární ucpávkou s požární odolností EI 90 minut.</w:t>
      </w:r>
    </w:p>
    <w:p w:rsidR="008C0651" w:rsidRPr="00261858" w:rsidRDefault="00E1231D" w:rsidP="00261858">
      <w:pPr>
        <w:tabs>
          <w:tab w:val="left" w:pos="1134"/>
          <w:tab w:val="left" w:pos="5812"/>
        </w:tabs>
        <w:spacing w:before="360" w:after="120"/>
        <w:rPr>
          <w:rFonts w:ascii="Times New Roman" w:hAnsi="Times New Roman"/>
          <w:b/>
          <w:sz w:val="24"/>
        </w:rPr>
      </w:pPr>
      <w:r w:rsidRPr="00261858">
        <w:rPr>
          <w:rFonts w:ascii="Times New Roman" w:hAnsi="Times New Roman"/>
          <w:b/>
          <w:sz w:val="24"/>
        </w:rPr>
        <w:t>UMÍSTĚNÍ ZAŘÍZENÍ EPS</w:t>
      </w:r>
    </w:p>
    <w:p w:rsidR="008C0651" w:rsidRPr="00261858" w:rsidRDefault="008C0651" w:rsidP="00261858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 xml:space="preserve">Ústředna je umístěna v místnosti velínu označené 163. </w:t>
      </w:r>
    </w:p>
    <w:p w:rsidR="008C0651" w:rsidRPr="00261858" w:rsidRDefault="00E1231D" w:rsidP="00261858">
      <w:pPr>
        <w:tabs>
          <w:tab w:val="left" w:pos="1134"/>
          <w:tab w:val="left" w:pos="5812"/>
        </w:tabs>
        <w:spacing w:before="360" w:after="120"/>
        <w:rPr>
          <w:rFonts w:ascii="Times New Roman" w:hAnsi="Times New Roman"/>
          <w:b/>
          <w:sz w:val="24"/>
        </w:rPr>
      </w:pPr>
      <w:r w:rsidRPr="00261858">
        <w:rPr>
          <w:rFonts w:ascii="Times New Roman" w:hAnsi="Times New Roman"/>
          <w:b/>
          <w:sz w:val="24"/>
        </w:rPr>
        <w:t>PŘÍSTUP K HLÁSIČŮM</w:t>
      </w:r>
    </w:p>
    <w:p w:rsidR="008C0651" w:rsidRPr="00261858" w:rsidRDefault="008C0651" w:rsidP="00261858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Automatické hlásiče jsou umístěny na stropě a na podhledu, případně pod dvojitou podlahou. Přístup k samočinným hlásičům z důvodů pravidelných zkoušek je zaručen prostřednictvím zkoušecích tyčí.</w:t>
      </w:r>
      <w:r w:rsidR="00F25471">
        <w:rPr>
          <w:rFonts w:ascii="Times New Roman" w:hAnsi="Times New Roman"/>
          <w:color w:val="000000"/>
          <w:sz w:val="24"/>
          <w:szCs w:val="24"/>
        </w:rPr>
        <w:t xml:space="preserve"> V případě hlásičů na stropě bankovní haly jsou tyto umístěny ve výšce 4,5 m. </w:t>
      </w:r>
    </w:p>
    <w:p w:rsidR="008C0651" w:rsidRPr="00EE5208" w:rsidRDefault="008C0651" w:rsidP="00261858">
      <w:pPr>
        <w:tabs>
          <w:tab w:val="left" w:pos="1134"/>
          <w:tab w:val="left" w:pos="5812"/>
        </w:tabs>
        <w:spacing w:before="360" w:after="120"/>
        <w:rPr>
          <w:rFonts w:ascii="Times New Roman" w:hAnsi="Times New Roman"/>
          <w:b/>
          <w:sz w:val="24"/>
        </w:rPr>
      </w:pPr>
      <w:r w:rsidRPr="00EE5208">
        <w:rPr>
          <w:rFonts w:ascii="Times New Roman" w:hAnsi="Times New Roman"/>
          <w:b/>
          <w:sz w:val="24"/>
        </w:rPr>
        <w:t>ZÁKLADNÍ TECHNICKÉ ÚDAJE</w:t>
      </w:r>
    </w:p>
    <w:p w:rsidR="008C0651" w:rsidRPr="00EE5208" w:rsidRDefault="008C0651" w:rsidP="00EE5208">
      <w:pPr>
        <w:pStyle w:val="podnadpis10"/>
        <w:spacing w:line="280" w:lineRule="atLeast"/>
        <w:jc w:val="both"/>
        <w:rPr>
          <w:rFonts w:ascii="Times New Roman" w:hAnsi="Times New Roman"/>
          <w:color w:val="auto"/>
          <w:sz w:val="24"/>
        </w:rPr>
      </w:pPr>
      <w:r w:rsidRPr="00D86422">
        <w:rPr>
          <w:rFonts w:ascii="Times New Roman" w:hAnsi="Times New Roman"/>
          <w:color w:val="auto"/>
          <w:sz w:val="24"/>
        </w:rPr>
        <w:t>Napěťové soustavy</w:t>
      </w:r>
    </w:p>
    <w:p w:rsidR="008C0651" w:rsidRPr="000746F9" w:rsidRDefault="008C0651" w:rsidP="000746F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lastRenderedPageBreak/>
        <w:t>a/ rozvody EPS</w:t>
      </w:r>
      <w:r w:rsidRPr="000746F9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0746F9">
        <w:rPr>
          <w:rFonts w:ascii="Times New Roman" w:hAnsi="Times New Roman"/>
          <w:color w:val="000000"/>
          <w:sz w:val="24"/>
          <w:szCs w:val="24"/>
        </w:rPr>
        <w:tab/>
        <w:t>0 - 24V/DC</w:t>
      </w:r>
    </w:p>
    <w:p w:rsidR="008C0651" w:rsidRPr="000746F9" w:rsidRDefault="008C0651" w:rsidP="000746F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b/ ústředna EPS</w:t>
      </w:r>
      <w:r w:rsidRPr="000746F9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0746F9">
        <w:rPr>
          <w:rFonts w:ascii="Times New Roman" w:hAnsi="Times New Roman"/>
          <w:color w:val="000000"/>
          <w:sz w:val="24"/>
          <w:szCs w:val="24"/>
        </w:rPr>
        <w:tab/>
        <w:t>TN-C-S 230 V, 50 Hz, L+PE+N</w:t>
      </w:r>
    </w:p>
    <w:p w:rsidR="008C0651" w:rsidRPr="00AC52AC" w:rsidRDefault="008C0651" w:rsidP="00AC52AC">
      <w:pPr>
        <w:pStyle w:val="Zkladntext"/>
        <w:spacing w:after="0" w:line="280" w:lineRule="atLeast"/>
        <w:rPr>
          <w:rFonts w:ascii="Times New Roman" w:hAnsi="Times New Roman"/>
          <w:color w:val="auto"/>
          <w:sz w:val="24"/>
          <w:szCs w:val="24"/>
        </w:rPr>
      </w:pPr>
    </w:p>
    <w:p w:rsidR="008C0651" w:rsidRPr="00EE5208" w:rsidRDefault="008C0651" w:rsidP="00EE5208">
      <w:pPr>
        <w:pStyle w:val="podnadpis10"/>
        <w:spacing w:line="280" w:lineRule="atLeast"/>
        <w:jc w:val="both"/>
        <w:rPr>
          <w:rFonts w:ascii="Times New Roman" w:hAnsi="Times New Roman"/>
          <w:color w:val="auto"/>
          <w:sz w:val="24"/>
        </w:rPr>
      </w:pPr>
      <w:r w:rsidRPr="00EE5208">
        <w:rPr>
          <w:rFonts w:ascii="Times New Roman" w:hAnsi="Times New Roman"/>
          <w:color w:val="auto"/>
          <w:sz w:val="24"/>
        </w:rPr>
        <w:t>Ochrana před nebezpečným dotykem</w:t>
      </w:r>
    </w:p>
    <w:p w:rsidR="008C0651" w:rsidRPr="000746F9" w:rsidRDefault="008C0651" w:rsidP="00261858">
      <w:pPr>
        <w:pStyle w:val="Zkladntext"/>
        <w:widowControl w:val="0"/>
        <w:numPr>
          <w:ilvl w:val="2"/>
          <w:numId w:val="32"/>
        </w:numPr>
        <w:tabs>
          <w:tab w:val="clear" w:pos="426"/>
        </w:tabs>
        <w:overflowPunct/>
        <w:autoSpaceDE/>
        <w:autoSpaceDN/>
        <w:adjustRightInd/>
        <w:spacing w:before="120" w:after="0"/>
        <w:ind w:left="426" w:hanging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živých částí je krytím a izolací vyhovující ČSN 33200-4-41ed.</w:t>
      </w:r>
      <w:r w:rsidR="00977250">
        <w:rPr>
          <w:rFonts w:ascii="Times New Roman" w:hAnsi="Times New Roman"/>
          <w:color w:val="000000"/>
          <w:sz w:val="24"/>
          <w:szCs w:val="24"/>
        </w:rPr>
        <w:t>3</w:t>
      </w:r>
      <w:r w:rsidRPr="000746F9">
        <w:rPr>
          <w:rFonts w:ascii="Times New Roman" w:hAnsi="Times New Roman"/>
          <w:color w:val="000000"/>
          <w:sz w:val="24"/>
          <w:szCs w:val="24"/>
        </w:rPr>
        <w:t>, čl. 412.2.2 (Ochrana kryty)</w:t>
      </w:r>
    </w:p>
    <w:p w:rsidR="008C0651" w:rsidRPr="000746F9" w:rsidRDefault="008C0651" w:rsidP="00261858">
      <w:pPr>
        <w:pStyle w:val="Zkladntext"/>
        <w:widowControl w:val="0"/>
        <w:numPr>
          <w:ilvl w:val="2"/>
          <w:numId w:val="32"/>
        </w:numPr>
        <w:tabs>
          <w:tab w:val="clear" w:pos="426"/>
        </w:tabs>
        <w:overflowPunct/>
        <w:autoSpaceDE/>
        <w:autoSpaceDN/>
        <w:adjustRightInd/>
        <w:spacing w:before="120" w:after="0"/>
        <w:ind w:left="426" w:hanging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neživých částí je provedena samočinným odpojením od zdroje dle ČSN 33200-4-41ed.</w:t>
      </w:r>
      <w:r w:rsidR="00977250">
        <w:rPr>
          <w:rFonts w:ascii="Times New Roman" w:hAnsi="Times New Roman"/>
          <w:color w:val="000000"/>
          <w:sz w:val="24"/>
          <w:szCs w:val="24"/>
        </w:rPr>
        <w:t>3</w:t>
      </w:r>
      <w:r w:rsidRPr="000746F9">
        <w:rPr>
          <w:rFonts w:ascii="Times New Roman" w:hAnsi="Times New Roman"/>
          <w:color w:val="000000"/>
          <w:sz w:val="24"/>
          <w:szCs w:val="24"/>
        </w:rPr>
        <w:t>, čl. 413.1 a s normami k této normě příslušejícími</w:t>
      </w:r>
    </w:p>
    <w:p w:rsidR="008C0651" w:rsidRPr="000746F9" w:rsidRDefault="008C0651" w:rsidP="00261858">
      <w:pPr>
        <w:pStyle w:val="Zkladntext"/>
        <w:widowControl w:val="0"/>
        <w:numPr>
          <w:ilvl w:val="2"/>
          <w:numId w:val="32"/>
        </w:numPr>
        <w:tabs>
          <w:tab w:val="clear" w:pos="426"/>
        </w:tabs>
        <w:overflowPunct/>
        <w:autoSpaceDE/>
        <w:autoSpaceDN/>
        <w:adjustRightInd/>
        <w:spacing w:before="120" w:after="0"/>
        <w:ind w:left="426" w:hanging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ochranná svorka musí mít odpor vodivého spojení se všemi kovovými částmi přístupnými dotyku maximálně 0,1 ohmů</w:t>
      </w:r>
    </w:p>
    <w:p w:rsidR="00977250" w:rsidRPr="00014069" w:rsidRDefault="00977250" w:rsidP="00261858">
      <w:pPr>
        <w:pStyle w:val="Zkladntext"/>
        <w:widowControl w:val="0"/>
        <w:numPr>
          <w:ilvl w:val="2"/>
          <w:numId w:val="32"/>
        </w:numPr>
        <w:tabs>
          <w:tab w:val="clear" w:pos="426"/>
        </w:tabs>
        <w:overflowPunct/>
        <w:autoSpaceDE/>
        <w:autoSpaceDN/>
        <w:adjustRightInd/>
        <w:spacing w:before="120" w:after="0"/>
        <w:ind w:left="426" w:hanging="426"/>
        <w:jc w:val="both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261858">
        <w:rPr>
          <w:rFonts w:ascii="Times New Roman" w:hAnsi="Times New Roman"/>
          <w:color w:val="000000"/>
          <w:sz w:val="24"/>
          <w:szCs w:val="24"/>
        </w:rPr>
        <w:t>u rozvodů je</w:t>
      </w:r>
      <w:r w:rsidRPr="00014069">
        <w:rPr>
          <w:rFonts w:ascii="Times New Roman" w:hAnsi="Times New Roman"/>
          <w:color w:val="auto"/>
          <w:sz w:val="24"/>
          <w:szCs w:val="24"/>
        </w:rPr>
        <w:t xml:space="preserve"> bezpečným malým napětím dle ČSN 33200-4-41 ed.3.</w:t>
      </w:r>
    </w:p>
    <w:p w:rsidR="008C0651" w:rsidRPr="00AC52AC" w:rsidRDefault="008C0651" w:rsidP="00AC52AC">
      <w:pPr>
        <w:pStyle w:val="Zkladntext"/>
        <w:spacing w:after="0" w:line="280" w:lineRule="atLeast"/>
        <w:rPr>
          <w:rFonts w:ascii="Times New Roman" w:hAnsi="Times New Roman"/>
          <w:color w:val="auto"/>
          <w:sz w:val="24"/>
          <w:szCs w:val="24"/>
        </w:rPr>
      </w:pPr>
    </w:p>
    <w:p w:rsidR="008C0651" w:rsidRPr="00EE5208" w:rsidRDefault="008C0651" w:rsidP="00EE5208">
      <w:pPr>
        <w:pStyle w:val="podnadpis10"/>
        <w:spacing w:line="280" w:lineRule="atLeast"/>
        <w:jc w:val="both"/>
        <w:rPr>
          <w:rFonts w:ascii="Times New Roman" w:hAnsi="Times New Roman"/>
          <w:color w:val="auto"/>
          <w:sz w:val="24"/>
        </w:rPr>
      </w:pPr>
      <w:r w:rsidRPr="00EE5208">
        <w:rPr>
          <w:rFonts w:ascii="Times New Roman" w:hAnsi="Times New Roman"/>
          <w:color w:val="auto"/>
          <w:sz w:val="24"/>
        </w:rPr>
        <w:t>Vnější vlivy dle ČSN</w:t>
      </w:r>
    </w:p>
    <w:p w:rsidR="008C0651" w:rsidRPr="000746F9" w:rsidRDefault="008C0651" w:rsidP="000746F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Prostředí dle ČSN 33 2000-5-51 ed.3 v jednotlivých prostorách objektu se jeví jako normální.</w:t>
      </w:r>
    </w:p>
    <w:p w:rsidR="008C0651" w:rsidRPr="00AC52AC" w:rsidRDefault="008C0651" w:rsidP="00AC52AC">
      <w:pPr>
        <w:pStyle w:val="Zkladntext"/>
        <w:spacing w:after="0" w:line="280" w:lineRule="atLeast"/>
        <w:rPr>
          <w:rFonts w:ascii="Times New Roman" w:hAnsi="Times New Roman"/>
          <w:color w:val="auto"/>
          <w:sz w:val="24"/>
          <w:szCs w:val="24"/>
        </w:rPr>
      </w:pPr>
    </w:p>
    <w:p w:rsidR="008C0651" w:rsidRPr="00EE5208" w:rsidRDefault="008C0651" w:rsidP="00EE5208">
      <w:pPr>
        <w:pStyle w:val="podnadpis10"/>
        <w:spacing w:line="280" w:lineRule="atLeast"/>
        <w:jc w:val="both"/>
        <w:rPr>
          <w:rFonts w:ascii="Times New Roman" w:hAnsi="Times New Roman"/>
          <w:color w:val="auto"/>
          <w:sz w:val="24"/>
        </w:rPr>
      </w:pPr>
      <w:r w:rsidRPr="00EE5208">
        <w:rPr>
          <w:rFonts w:ascii="Times New Roman" w:hAnsi="Times New Roman"/>
          <w:color w:val="auto"/>
          <w:sz w:val="24"/>
        </w:rPr>
        <w:t>Náhradní zdroj</w:t>
      </w:r>
    </w:p>
    <w:p w:rsidR="008C0651" w:rsidRPr="000746F9" w:rsidRDefault="00DC04FF" w:rsidP="00DC04FF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Dle ČSN </w:t>
      </w:r>
      <w:r w:rsidR="008C0651" w:rsidRPr="000746F9">
        <w:rPr>
          <w:rFonts w:ascii="Times New Roman" w:hAnsi="Times New Roman"/>
          <w:color w:val="000000"/>
          <w:sz w:val="24"/>
          <w:szCs w:val="24"/>
        </w:rPr>
        <w:t xml:space="preserve">EN 54-4, Elektrická požární signalizace - část 4: napájecí zdroj </w:t>
      </w:r>
      <w:r w:rsidR="00977250">
        <w:rPr>
          <w:rFonts w:ascii="Times New Roman" w:hAnsi="Times New Roman"/>
          <w:color w:val="000000"/>
          <w:sz w:val="24"/>
          <w:szCs w:val="24"/>
        </w:rPr>
        <w:t>ústředny</w:t>
      </w:r>
      <w:r>
        <w:rPr>
          <w:rFonts w:ascii="Times New Roman" w:hAnsi="Times New Roman"/>
          <w:color w:val="000000"/>
          <w:sz w:val="24"/>
          <w:szCs w:val="24"/>
        </w:rPr>
        <w:t xml:space="preserve"> musí zůstat </w:t>
      </w:r>
      <w:r w:rsidR="008C0651" w:rsidRPr="000746F9">
        <w:rPr>
          <w:rFonts w:ascii="Times New Roman" w:hAnsi="Times New Roman"/>
          <w:color w:val="000000"/>
          <w:sz w:val="24"/>
          <w:szCs w:val="24"/>
        </w:rPr>
        <w:t xml:space="preserve">v provozu na náhradní zdroj 24 hodin, z toho 15 minut ve stavu signalizace požáru. </w:t>
      </w:r>
    </w:p>
    <w:p w:rsidR="008C0651" w:rsidRPr="00D95752" w:rsidRDefault="008C0651" w:rsidP="00D95752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Napájení pro celý</w:t>
      </w:r>
      <w:r w:rsidR="00DC04FF">
        <w:rPr>
          <w:rFonts w:ascii="Times New Roman" w:hAnsi="Times New Roman"/>
          <w:color w:val="000000"/>
          <w:sz w:val="24"/>
          <w:szCs w:val="24"/>
        </w:rPr>
        <w:t xml:space="preserve"> systém EPS je na zálohovaném 3</w:t>
      </w:r>
      <w:r w:rsidRPr="000746F9">
        <w:rPr>
          <w:rFonts w:ascii="Times New Roman" w:hAnsi="Times New Roman"/>
          <w:color w:val="000000"/>
          <w:sz w:val="24"/>
          <w:szCs w:val="24"/>
        </w:rPr>
        <w:t>hodinovém okruhu UPS, který je součástí komplexního bezpečnostního systému.</w:t>
      </w:r>
    </w:p>
    <w:p w:rsidR="008C0651" w:rsidRPr="00EE5208" w:rsidRDefault="008C0651" w:rsidP="00D95752">
      <w:pPr>
        <w:tabs>
          <w:tab w:val="left" w:pos="1134"/>
          <w:tab w:val="left" w:pos="5812"/>
        </w:tabs>
        <w:spacing w:before="360"/>
        <w:rPr>
          <w:rFonts w:ascii="Times New Roman" w:hAnsi="Times New Roman"/>
          <w:b/>
          <w:sz w:val="24"/>
        </w:rPr>
      </w:pPr>
      <w:r w:rsidRPr="00EE5208">
        <w:rPr>
          <w:rFonts w:ascii="Times New Roman" w:hAnsi="Times New Roman"/>
          <w:b/>
          <w:sz w:val="24"/>
        </w:rPr>
        <w:t>ROZSAH ZAŘÍZENÍ</w:t>
      </w:r>
    </w:p>
    <w:p w:rsidR="008C0651" w:rsidRPr="000746F9" w:rsidRDefault="008C0651" w:rsidP="00D95752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24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Ústředna EPS Aritech FP 2864:</w:t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  <w:t>1 ks</w:t>
      </w:r>
    </w:p>
    <w:p w:rsidR="008C0651" w:rsidRPr="000746F9" w:rsidRDefault="008C0651" w:rsidP="000746F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Opakovač EPS Aritech FR 2064</w:t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="00C9095D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>2 ks</w:t>
      </w:r>
    </w:p>
    <w:p w:rsidR="008C0651" w:rsidRPr="000746F9" w:rsidRDefault="008C0651" w:rsidP="000746F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Modul pro řízení sirén Apollo 55000-852</w:t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="00C9095D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>11 ks</w:t>
      </w:r>
    </w:p>
    <w:p w:rsidR="008C0651" w:rsidRPr="000746F9" w:rsidRDefault="008C0651" w:rsidP="000746F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Automatické optické hlásiče EPS Apollo XP 95</w:t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  <w:t>166 ks</w:t>
      </w:r>
    </w:p>
    <w:p w:rsidR="008C0651" w:rsidRPr="000746F9" w:rsidRDefault="008C0651" w:rsidP="000746F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Automatické teplotní hlásiče EPS Apollo XP 95 TEMP</w:t>
      </w:r>
      <w:r w:rsidRPr="000746F9">
        <w:rPr>
          <w:rFonts w:ascii="Times New Roman" w:hAnsi="Times New Roman"/>
          <w:color w:val="000000"/>
          <w:sz w:val="24"/>
          <w:szCs w:val="24"/>
        </w:rPr>
        <w:tab/>
        <w:t>20 ks</w:t>
      </w:r>
    </w:p>
    <w:p w:rsidR="008C0651" w:rsidRPr="000746F9" w:rsidRDefault="008C0651" w:rsidP="000746F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Tlačítkové hlásiče EPS Apollo 90 MCP</w:t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  <w:t>25 ks</w:t>
      </w:r>
    </w:p>
    <w:p w:rsidR="008C0651" w:rsidRPr="000746F9" w:rsidRDefault="008C0651" w:rsidP="000746F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KTPO</w:t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="00C9095D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>2 ks</w:t>
      </w:r>
    </w:p>
    <w:p w:rsidR="008C0651" w:rsidRPr="000746F9" w:rsidRDefault="008C0651" w:rsidP="000746F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Pomocné zdroje</w:t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="00C9095D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>1 ks</w:t>
      </w:r>
    </w:p>
    <w:p w:rsidR="008C0651" w:rsidRPr="000746F9" w:rsidRDefault="008C0651" w:rsidP="000746F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Ovládaná zařízení</w:t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="00C9095D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>10 ks</w:t>
      </w:r>
    </w:p>
    <w:p w:rsidR="008C0651" w:rsidRPr="000746F9" w:rsidRDefault="008C0651" w:rsidP="000746F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Vstupní signály do EPS</w:t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  <w:t>7 ks</w:t>
      </w:r>
    </w:p>
    <w:p w:rsidR="008C0651" w:rsidRPr="000746F9" w:rsidRDefault="008C0651" w:rsidP="000746F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Zálohovací akumulátory</w:t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ab/>
      </w:r>
      <w:r w:rsidR="00C9095D">
        <w:rPr>
          <w:rFonts w:ascii="Times New Roman" w:hAnsi="Times New Roman"/>
          <w:color w:val="000000"/>
          <w:sz w:val="24"/>
          <w:szCs w:val="24"/>
        </w:rPr>
        <w:tab/>
      </w:r>
      <w:r w:rsidRPr="000746F9">
        <w:rPr>
          <w:rFonts w:ascii="Times New Roman" w:hAnsi="Times New Roman"/>
          <w:color w:val="000000"/>
          <w:sz w:val="24"/>
          <w:szCs w:val="24"/>
        </w:rPr>
        <w:t>8 ks</w:t>
      </w:r>
    </w:p>
    <w:p w:rsidR="008C0651" w:rsidRPr="00D95752" w:rsidRDefault="008C0651" w:rsidP="00D95752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746F9">
        <w:rPr>
          <w:rFonts w:ascii="Times New Roman" w:hAnsi="Times New Roman"/>
          <w:color w:val="000000"/>
          <w:sz w:val="24"/>
          <w:szCs w:val="24"/>
        </w:rPr>
        <w:t>Vstupní/výstupní jednotka tříkanal. Apollo 55000-588</w:t>
      </w:r>
      <w:r w:rsidRPr="000746F9">
        <w:rPr>
          <w:rFonts w:ascii="Times New Roman" w:hAnsi="Times New Roman"/>
          <w:color w:val="000000"/>
          <w:sz w:val="24"/>
          <w:szCs w:val="24"/>
        </w:rPr>
        <w:tab/>
        <w:t>1 ks</w:t>
      </w:r>
    </w:p>
    <w:p w:rsidR="005971A7" w:rsidRPr="00014069" w:rsidRDefault="005971A7" w:rsidP="00014069">
      <w:pPr>
        <w:pStyle w:val="Zkladntext"/>
        <w:widowControl w:val="0"/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5971A7" w:rsidRDefault="005971A7" w:rsidP="005971A7">
      <w:pPr>
        <w:pStyle w:val="Zkladntext"/>
        <w:spacing w:before="120" w:line="280" w:lineRule="atLeast"/>
      </w:pPr>
    </w:p>
    <w:p w:rsidR="00EE5208" w:rsidRDefault="00EE5208" w:rsidP="00AC52AC">
      <w:pPr>
        <w:pStyle w:val="Zkladntext"/>
        <w:spacing w:after="0" w:line="280" w:lineRule="atLeast"/>
        <w:rPr>
          <w:rFonts w:ascii="Times New Roman" w:hAnsi="Times New Roman"/>
          <w:color w:val="auto"/>
          <w:sz w:val="24"/>
          <w:szCs w:val="24"/>
        </w:rPr>
      </w:pPr>
    </w:p>
    <w:p w:rsidR="00014069" w:rsidRDefault="00014069" w:rsidP="00AC52AC">
      <w:pPr>
        <w:pStyle w:val="Zkladntext"/>
        <w:spacing w:after="0" w:line="280" w:lineRule="atLeast"/>
        <w:rPr>
          <w:rFonts w:ascii="Times New Roman" w:hAnsi="Times New Roman"/>
          <w:color w:val="auto"/>
          <w:sz w:val="24"/>
          <w:szCs w:val="24"/>
        </w:rPr>
      </w:pPr>
    </w:p>
    <w:p w:rsidR="00110563" w:rsidRDefault="00110563" w:rsidP="00110563">
      <w:pPr>
        <w:pStyle w:val="Zkladntext"/>
        <w:spacing w:line="306" w:lineRule="atLeast"/>
        <w:jc w:val="righ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Příloha č. 4</w:t>
      </w:r>
    </w:p>
    <w:p w:rsidR="00110563" w:rsidRDefault="00110563" w:rsidP="00110563"/>
    <w:p w:rsidR="00E30309" w:rsidRPr="00165BAC" w:rsidRDefault="00110563" w:rsidP="00110563">
      <w:pPr>
        <w:jc w:val="center"/>
        <w:rPr>
          <w:rFonts w:ascii="Times New Roman" w:hAnsi="Times New Roman"/>
          <w:b/>
          <w:sz w:val="28"/>
          <w:szCs w:val="28"/>
        </w:rPr>
      </w:pPr>
      <w:r w:rsidRPr="00165BAC">
        <w:rPr>
          <w:rFonts w:ascii="Times New Roman" w:hAnsi="Times New Roman"/>
          <w:b/>
          <w:sz w:val="28"/>
          <w:szCs w:val="28"/>
        </w:rPr>
        <w:t xml:space="preserve">Výkresová dokumentace </w:t>
      </w:r>
      <w:r w:rsidR="00BD6E99" w:rsidRPr="00165BAC">
        <w:rPr>
          <w:rFonts w:ascii="Times New Roman" w:hAnsi="Times New Roman"/>
          <w:b/>
          <w:sz w:val="28"/>
          <w:szCs w:val="28"/>
        </w:rPr>
        <w:t>stávajícího</w:t>
      </w:r>
      <w:r w:rsidRPr="00165BAC">
        <w:rPr>
          <w:rFonts w:ascii="Times New Roman" w:hAnsi="Times New Roman"/>
          <w:b/>
          <w:sz w:val="28"/>
          <w:szCs w:val="28"/>
        </w:rPr>
        <w:t xml:space="preserve"> systému</w:t>
      </w:r>
      <w:r w:rsidR="00E30309" w:rsidRPr="00165BAC">
        <w:rPr>
          <w:rFonts w:ascii="Times New Roman" w:hAnsi="Times New Roman"/>
          <w:b/>
          <w:sz w:val="28"/>
          <w:szCs w:val="28"/>
        </w:rPr>
        <w:t xml:space="preserve"> EPS</w:t>
      </w:r>
    </w:p>
    <w:p w:rsidR="00110563" w:rsidRPr="00165BAC" w:rsidRDefault="00110563" w:rsidP="00110563">
      <w:pPr>
        <w:jc w:val="center"/>
        <w:rPr>
          <w:b/>
        </w:rPr>
      </w:pPr>
      <w:r w:rsidRPr="00165BAC">
        <w:rPr>
          <w:rFonts w:ascii="Times New Roman" w:hAnsi="Times New Roman"/>
          <w:b/>
          <w:sz w:val="24"/>
          <w:szCs w:val="24"/>
        </w:rPr>
        <w:t xml:space="preserve"> (volně připojená příloha)</w:t>
      </w:r>
    </w:p>
    <w:p w:rsidR="00C92879" w:rsidRDefault="00C92879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10563" w:rsidRPr="00D86422" w:rsidRDefault="00110563" w:rsidP="00C92879">
      <w:pPr>
        <w:pStyle w:val="Zkladntext"/>
        <w:spacing w:before="120" w:line="280" w:lineRule="atLeast"/>
        <w:rPr>
          <w:rFonts w:ascii="Times New Roman" w:hAnsi="Times New Roman"/>
          <w:b/>
          <w:color w:val="auto"/>
        </w:rPr>
      </w:pPr>
    </w:p>
    <w:p w:rsidR="00165BAC" w:rsidRDefault="00165BA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604ED" w:rsidRDefault="007604ED" w:rsidP="007604ED">
      <w:pPr>
        <w:pStyle w:val="Zkladntext"/>
        <w:spacing w:line="306" w:lineRule="atLeast"/>
        <w:jc w:val="righ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Příloha č. </w:t>
      </w:r>
      <w:r w:rsidR="00110563">
        <w:rPr>
          <w:rFonts w:ascii="Times New Roman" w:hAnsi="Times New Roman"/>
          <w:b/>
          <w:color w:val="auto"/>
          <w:sz w:val="24"/>
          <w:szCs w:val="24"/>
        </w:rPr>
        <w:t>5</w:t>
      </w:r>
    </w:p>
    <w:p w:rsidR="007604ED" w:rsidRDefault="007604ED" w:rsidP="007604ED"/>
    <w:p w:rsidR="007604ED" w:rsidRDefault="007604ED" w:rsidP="007604ED"/>
    <w:p w:rsidR="00165BAC" w:rsidRPr="00443199" w:rsidRDefault="00165BAC" w:rsidP="00165BAC">
      <w:pPr>
        <w:jc w:val="center"/>
        <w:rPr>
          <w:rFonts w:ascii="Times New Roman" w:hAnsi="Times New Roman"/>
          <w:b/>
          <w:sz w:val="28"/>
          <w:szCs w:val="28"/>
        </w:rPr>
      </w:pPr>
      <w:r w:rsidRPr="00443199">
        <w:rPr>
          <w:rFonts w:ascii="Times New Roman" w:hAnsi="Times New Roman"/>
          <w:b/>
          <w:sz w:val="28"/>
          <w:szCs w:val="28"/>
        </w:rPr>
        <w:t>Technický popis zhotovitelem dodávaných zařízení EPS</w:t>
      </w:r>
    </w:p>
    <w:p w:rsidR="007604ED" w:rsidRPr="0034549C" w:rsidRDefault="00165BAC" w:rsidP="00165BA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4549C">
        <w:rPr>
          <w:rFonts w:ascii="Times New Roman" w:hAnsi="Times New Roman"/>
          <w:b/>
          <w:i/>
          <w:sz w:val="24"/>
          <w:szCs w:val="24"/>
          <w:highlight w:val="yellow"/>
        </w:rPr>
        <w:t xml:space="preserve">(doplní </w:t>
      </w:r>
      <w:r>
        <w:rPr>
          <w:rFonts w:ascii="Times New Roman" w:hAnsi="Times New Roman"/>
          <w:b/>
          <w:i/>
          <w:sz w:val="24"/>
          <w:szCs w:val="24"/>
          <w:highlight w:val="yellow"/>
        </w:rPr>
        <w:t>účastník</w:t>
      </w:r>
      <w:r w:rsidRPr="0034549C">
        <w:rPr>
          <w:rFonts w:ascii="Times New Roman" w:hAnsi="Times New Roman"/>
          <w:b/>
          <w:i/>
          <w:sz w:val="24"/>
          <w:szCs w:val="24"/>
          <w:highlight w:val="yellow"/>
        </w:rPr>
        <w:t>)</w:t>
      </w:r>
    </w:p>
    <w:sectPr w:rsidR="007604ED" w:rsidRPr="0034549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4C" w:rsidRDefault="00EE3B4C">
      <w:r>
        <w:separator/>
      </w:r>
    </w:p>
  </w:endnote>
  <w:endnote w:type="continuationSeparator" w:id="0">
    <w:p w:rsidR="00EE3B4C" w:rsidRDefault="00EE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4C" w:rsidRDefault="00EE3B4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3B4C" w:rsidRDefault="00EE3B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4C" w:rsidRPr="00ED7122" w:rsidRDefault="00EE3B4C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24"/>
        <w:szCs w:val="24"/>
      </w:rPr>
    </w:pPr>
    <w:r w:rsidRPr="00ED7122">
      <w:rPr>
        <w:rStyle w:val="slostrnky"/>
        <w:rFonts w:ascii="Times New Roman" w:hAnsi="Times New Roman"/>
        <w:sz w:val="24"/>
        <w:szCs w:val="24"/>
      </w:rPr>
      <w:fldChar w:fldCharType="begin"/>
    </w:r>
    <w:r w:rsidRPr="00ED7122">
      <w:rPr>
        <w:rStyle w:val="slostrnky"/>
        <w:rFonts w:ascii="Times New Roman" w:hAnsi="Times New Roman"/>
        <w:sz w:val="24"/>
        <w:szCs w:val="24"/>
      </w:rPr>
      <w:instrText xml:space="preserve">PAGE  </w:instrText>
    </w:r>
    <w:r w:rsidRPr="00ED7122">
      <w:rPr>
        <w:rStyle w:val="slostrnky"/>
        <w:rFonts w:ascii="Times New Roman" w:hAnsi="Times New Roman"/>
        <w:sz w:val="24"/>
        <w:szCs w:val="24"/>
      </w:rPr>
      <w:fldChar w:fldCharType="separate"/>
    </w:r>
    <w:r w:rsidR="00456DC2">
      <w:rPr>
        <w:rStyle w:val="slostrnky"/>
        <w:rFonts w:ascii="Times New Roman" w:hAnsi="Times New Roman"/>
        <w:noProof/>
        <w:sz w:val="24"/>
        <w:szCs w:val="24"/>
      </w:rPr>
      <w:t>1</w:t>
    </w:r>
    <w:r w:rsidRPr="00ED7122">
      <w:rPr>
        <w:rStyle w:val="slostrnky"/>
        <w:rFonts w:ascii="Times New Roman" w:hAnsi="Times New Roman"/>
        <w:sz w:val="24"/>
        <w:szCs w:val="24"/>
      </w:rPr>
      <w:fldChar w:fldCharType="end"/>
    </w:r>
  </w:p>
  <w:p w:rsidR="00EE3B4C" w:rsidRDefault="00EE3B4C">
    <w:pPr>
      <w:pStyle w:val="Zpat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4C" w:rsidRDefault="00EE3B4C">
      <w:r>
        <w:separator/>
      </w:r>
    </w:p>
  </w:footnote>
  <w:footnote w:type="continuationSeparator" w:id="0">
    <w:p w:rsidR="00EE3B4C" w:rsidRDefault="00EE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4C" w:rsidRDefault="00EE3B4C">
    <w:pPr>
      <w:pStyle w:val="Zhlav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E</w:t>
    </w:r>
    <w:r w:rsidRPr="0019593F">
      <w:rPr>
        <w:rFonts w:ascii="Times New Roman" w:hAnsi="Times New Roman"/>
        <w:i/>
        <w:sz w:val="20"/>
      </w:rPr>
      <w:t>videnční číslo smlouvy ČNB:</w:t>
    </w:r>
    <w:r>
      <w:rPr>
        <w:rFonts w:ascii="Times New Roman" w:hAnsi="Times New Roman"/>
        <w:i/>
        <w:sz w:val="20"/>
      </w:rPr>
      <w:t xml:space="preserve"> 92-</w:t>
    </w:r>
    <w:r w:rsidRPr="00180F24">
      <w:rPr>
        <w:rFonts w:ascii="Times New Roman" w:hAnsi="Times New Roman"/>
        <w:i/>
        <w:sz w:val="20"/>
        <w:highlight w:val="cyan"/>
      </w:rPr>
      <w:t>***</w:t>
    </w:r>
    <w:r>
      <w:rPr>
        <w:rFonts w:ascii="Times New Roman" w:hAnsi="Times New Roman"/>
        <w:i/>
        <w:sz w:val="20"/>
      </w:rPr>
      <w:t>-21</w:t>
    </w: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</w:r>
    <w:r w:rsidRPr="00696C93">
      <w:rPr>
        <w:rFonts w:ascii="Times New Roman" w:hAnsi="Times New Roman"/>
        <w:sz w:val="24"/>
        <w:szCs w:val="24"/>
      </w:rPr>
      <w:t>Příloha č. 1</w:t>
    </w:r>
    <w:r>
      <w:rPr>
        <w:rFonts w:ascii="Times New Roman" w:hAnsi="Times New Roman"/>
        <w:sz w:val="24"/>
        <w:szCs w:val="24"/>
      </w:rPr>
      <w:t>C</w:t>
    </w:r>
    <w:r w:rsidRPr="00696C93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ZD</w:t>
    </w:r>
  </w:p>
  <w:p w:rsidR="00EE3B4C" w:rsidRDefault="00EE3B4C">
    <w:pPr>
      <w:pStyle w:val="Zhlav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----------------------------------------------------------------------------------------------------------------------------------------</w:t>
    </w:r>
  </w:p>
  <w:p w:rsidR="00EE3B4C" w:rsidRPr="0019593F" w:rsidRDefault="00EE3B4C">
    <w:pPr>
      <w:pStyle w:val="Zhlav"/>
      <w:rPr>
        <w:rFonts w:ascii="Times New Roman" w:hAnsi="Times New Roman"/>
        <w:i/>
        <w:sz w:val="20"/>
      </w:rPr>
    </w:pPr>
  </w:p>
  <w:p w:rsidR="00EE3B4C" w:rsidRDefault="00EE3B4C">
    <w:pPr>
      <w:pStyle w:val="Zhlav"/>
      <w:rPr>
        <w:rFonts w:ascii="Times New Roman" w:hAnsi="Times New Roman"/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4C" w:rsidRDefault="00EE3B4C">
    <w:pPr>
      <w:pStyle w:val="Zhlav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 xml:space="preserve">Evidenční číslo smlouvy o dílo ČNB: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C523A9C"/>
    <w:lvl w:ilvl="0">
      <w:start w:val="1"/>
      <w:numFmt w:val="decimal"/>
      <w:pStyle w:val="Odstavec-slovan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ind w:left="862" w:hanging="720"/>
      </w:p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024032E"/>
    <w:multiLevelType w:val="hybridMultilevel"/>
    <w:tmpl w:val="4B52F742"/>
    <w:lvl w:ilvl="0" w:tplc="5002B2C2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2FE76CF"/>
    <w:multiLevelType w:val="hybridMultilevel"/>
    <w:tmpl w:val="659A6380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393528"/>
    <w:multiLevelType w:val="hybridMultilevel"/>
    <w:tmpl w:val="1FE4C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4AD7"/>
    <w:multiLevelType w:val="hybridMultilevel"/>
    <w:tmpl w:val="1FE4C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FC8"/>
    <w:multiLevelType w:val="hybridMultilevel"/>
    <w:tmpl w:val="2FB2301A"/>
    <w:lvl w:ilvl="0" w:tplc="C206FE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25390B"/>
    <w:multiLevelType w:val="hybridMultilevel"/>
    <w:tmpl w:val="5684663C"/>
    <w:lvl w:ilvl="0" w:tplc="67FA3C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40F82"/>
    <w:multiLevelType w:val="hybridMultilevel"/>
    <w:tmpl w:val="25266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41425"/>
    <w:multiLevelType w:val="singleLevel"/>
    <w:tmpl w:val="EB54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22A72029"/>
    <w:multiLevelType w:val="multilevel"/>
    <w:tmpl w:val="31142666"/>
    <w:lvl w:ilvl="0">
      <w:start w:val="1"/>
      <w:numFmt w:val="upperRoman"/>
      <w:pStyle w:val="Smlouv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"/>
      <w:lvlJc w:val="left"/>
      <w:pPr>
        <w:tabs>
          <w:tab w:val="num" w:pos="1070"/>
        </w:tabs>
        <w:ind w:left="994" w:hanging="284"/>
      </w:pPr>
      <w:rPr>
        <w:rFonts w:ascii="Wingdings" w:hAnsi="Wingdings" w:hint="default"/>
        <w:sz w:val="20"/>
      </w:rPr>
    </w:lvl>
    <w:lvl w:ilvl="4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0" w15:restartNumberingAfterBreak="0">
    <w:nsid w:val="263A3A87"/>
    <w:multiLevelType w:val="singleLevel"/>
    <w:tmpl w:val="EB54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2839430B"/>
    <w:multiLevelType w:val="hybridMultilevel"/>
    <w:tmpl w:val="940C3314"/>
    <w:lvl w:ilvl="0" w:tplc="E9FC181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6793"/>
    <w:multiLevelType w:val="hybridMultilevel"/>
    <w:tmpl w:val="5EB4AF5A"/>
    <w:lvl w:ilvl="0" w:tplc="8A4889C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04E63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3ECD81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2E4F59A5"/>
    <w:multiLevelType w:val="hybridMultilevel"/>
    <w:tmpl w:val="5220115E"/>
    <w:lvl w:ilvl="0" w:tplc="4F38B0D6">
      <w:start w:val="1"/>
      <w:numFmt w:val="decimal"/>
      <w:pStyle w:val="slovanbod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2FDD631A"/>
    <w:multiLevelType w:val="multilevel"/>
    <w:tmpl w:val="B49099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 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6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7F26B6"/>
    <w:multiLevelType w:val="hybridMultilevel"/>
    <w:tmpl w:val="25266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1E7492"/>
    <w:multiLevelType w:val="multilevel"/>
    <w:tmpl w:val="2C46C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B49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3C7474A8"/>
    <w:multiLevelType w:val="hybridMultilevel"/>
    <w:tmpl w:val="63507D38"/>
    <w:lvl w:ilvl="0" w:tplc="E9FC181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C1814">
      <w:start w:val="3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51E18"/>
    <w:multiLevelType w:val="hybridMultilevel"/>
    <w:tmpl w:val="8B2A4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E2FC0"/>
    <w:multiLevelType w:val="hybridMultilevel"/>
    <w:tmpl w:val="1FE4C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33F6"/>
    <w:multiLevelType w:val="singleLevel"/>
    <w:tmpl w:val="60122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2" w15:restartNumberingAfterBreak="0">
    <w:nsid w:val="47955E31"/>
    <w:multiLevelType w:val="hybridMultilevel"/>
    <w:tmpl w:val="37A4FAE8"/>
    <w:lvl w:ilvl="0" w:tplc="415E4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A01A8"/>
    <w:multiLevelType w:val="hybridMultilevel"/>
    <w:tmpl w:val="15CEBC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97379"/>
    <w:multiLevelType w:val="multilevel"/>
    <w:tmpl w:val="81646D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B82A9C"/>
    <w:multiLevelType w:val="hybridMultilevel"/>
    <w:tmpl w:val="3D7081EC"/>
    <w:lvl w:ilvl="0" w:tplc="BC3A7E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/>
      </w:rPr>
    </w:lvl>
    <w:lvl w:ilvl="1" w:tplc="9AC2A448">
      <w:start w:val="3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64AB483F"/>
    <w:multiLevelType w:val="hybridMultilevel"/>
    <w:tmpl w:val="2FB2301A"/>
    <w:lvl w:ilvl="0" w:tplc="C206FE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024C44"/>
    <w:multiLevelType w:val="hybridMultilevel"/>
    <w:tmpl w:val="126AC9FE"/>
    <w:lvl w:ilvl="0" w:tplc="E9FC181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A64B4"/>
    <w:multiLevelType w:val="multilevel"/>
    <w:tmpl w:val="E174C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4232F0"/>
    <w:multiLevelType w:val="hybridMultilevel"/>
    <w:tmpl w:val="D0584068"/>
    <w:lvl w:ilvl="0" w:tplc="0DBC486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0" w15:restartNumberingAfterBreak="0">
    <w:nsid w:val="6B0B575A"/>
    <w:multiLevelType w:val="singleLevel"/>
    <w:tmpl w:val="7A1E7394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6C375B04"/>
    <w:multiLevelType w:val="hybridMultilevel"/>
    <w:tmpl w:val="7388BA24"/>
    <w:lvl w:ilvl="0" w:tplc="65A27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C375BB"/>
    <w:multiLevelType w:val="hybridMultilevel"/>
    <w:tmpl w:val="40A0C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1BC"/>
    <w:multiLevelType w:val="singleLevel"/>
    <w:tmpl w:val="EB54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2B02B8C"/>
    <w:multiLevelType w:val="hybridMultilevel"/>
    <w:tmpl w:val="25266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14386D"/>
    <w:multiLevelType w:val="singleLevel"/>
    <w:tmpl w:val="E9FC181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96D0D55"/>
    <w:multiLevelType w:val="hybridMultilevel"/>
    <w:tmpl w:val="F632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D0E85"/>
    <w:multiLevelType w:val="hybridMultilevel"/>
    <w:tmpl w:val="1FE4C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06386"/>
    <w:multiLevelType w:val="hybridMultilevel"/>
    <w:tmpl w:val="8F08BF08"/>
    <w:lvl w:ilvl="0" w:tplc="E9FC181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35"/>
  </w:num>
  <w:num w:numId="5">
    <w:abstractNumId w:val="17"/>
  </w:num>
  <w:num w:numId="6">
    <w:abstractNumId w:val="28"/>
  </w:num>
  <w:num w:numId="7">
    <w:abstractNumId w:val="9"/>
  </w:num>
  <w:num w:numId="8">
    <w:abstractNumId w:val="29"/>
  </w:num>
  <w:num w:numId="9">
    <w:abstractNumId w:val="25"/>
  </w:num>
  <w:num w:numId="10">
    <w:abstractNumId w:val="14"/>
  </w:num>
  <w:num w:numId="11">
    <w:abstractNumId w:val="12"/>
  </w:num>
  <w:num w:numId="12">
    <w:abstractNumId w:val="3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6"/>
  </w:num>
  <w:num w:numId="18">
    <w:abstractNumId w:val="23"/>
  </w:num>
  <w:num w:numId="19">
    <w:abstractNumId w:val="3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4"/>
  </w:num>
  <w:num w:numId="24">
    <w:abstractNumId w:val="15"/>
  </w:num>
  <w:num w:numId="25">
    <w:abstractNumId w:val="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24"/>
  </w:num>
  <w:num w:numId="30">
    <w:abstractNumId w:val="2"/>
  </w:num>
  <w:num w:numId="31">
    <w:abstractNumId w:val="38"/>
  </w:num>
  <w:num w:numId="32">
    <w:abstractNumId w:val="18"/>
  </w:num>
  <w:num w:numId="33">
    <w:abstractNumId w:val="11"/>
  </w:num>
  <w:num w:numId="34">
    <w:abstractNumId w:val="27"/>
  </w:num>
  <w:num w:numId="35">
    <w:abstractNumId w:val="20"/>
  </w:num>
  <w:num w:numId="36">
    <w:abstractNumId w:val="4"/>
  </w:num>
  <w:num w:numId="37">
    <w:abstractNumId w:val="1"/>
  </w:num>
  <w:num w:numId="38">
    <w:abstractNumId w:val="31"/>
  </w:num>
  <w:num w:numId="39">
    <w:abstractNumId w:val="26"/>
  </w:num>
  <w:num w:numId="4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EA"/>
    <w:rsid w:val="0000186E"/>
    <w:rsid w:val="00001977"/>
    <w:rsid w:val="00002819"/>
    <w:rsid w:val="00002D51"/>
    <w:rsid w:val="0000434E"/>
    <w:rsid w:val="000059BF"/>
    <w:rsid w:val="000075B1"/>
    <w:rsid w:val="00007DBB"/>
    <w:rsid w:val="00011BC4"/>
    <w:rsid w:val="00011D9E"/>
    <w:rsid w:val="00014069"/>
    <w:rsid w:val="00020C9D"/>
    <w:rsid w:val="00030101"/>
    <w:rsid w:val="00031FD2"/>
    <w:rsid w:val="000322A8"/>
    <w:rsid w:val="00032568"/>
    <w:rsid w:val="0003397B"/>
    <w:rsid w:val="00033F73"/>
    <w:rsid w:val="00034F28"/>
    <w:rsid w:val="00035E9E"/>
    <w:rsid w:val="000362CE"/>
    <w:rsid w:val="00036FB9"/>
    <w:rsid w:val="000378CC"/>
    <w:rsid w:val="00037F22"/>
    <w:rsid w:val="0004340C"/>
    <w:rsid w:val="00047E39"/>
    <w:rsid w:val="000518AD"/>
    <w:rsid w:val="00052854"/>
    <w:rsid w:val="00052B3B"/>
    <w:rsid w:val="0005511E"/>
    <w:rsid w:val="00061A69"/>
    <w:rsid w:val="0006711F"/>
    <w:rsid w:val="00067611"/>
    <w:rsid w:val="00070490"/>
    <w:rsid w:val="00070562"/>
    <w:rsid w:val="0007308F"/>
    <w:rsid w:val="000746F9"/>
    <w:rsid w:val="00075033"/>
    <w:rsid w:val="00075DAE"/>
    <w:rsid w:val="00076A72"/>
    <w:rsid w:val="0008301C"/>
    <w:rsid w:val="00083909"/>
    <w:rsid w:val="0009072E"/>
    <w:rsid w:val="00090FA7"/>
    <w:rsid w:val="000918D6"/>
    <w:rsid w:val="000922F8"/>
    <w:rsid w:val="00095B37"/>
    <w:rsid w:val="000A3305"/>
    <w:rsid w:val="000A7EFE"/>
    <w:rsid w:val="000B6924"/>
    <w:rsid w:val="000C76F8"/>
    <w:rsid w:val="000D1922"/>
    <w:rsid w:val="000D286B"/>
    <w:rsid w:val="000D3E27"/>
    <w:rsid w:val="000D47D0"/>
    <w:rsid w:val="000D4C9D"/>
    <w:rsid w:val="000D70D6"/>
    <w:rsid w:val="000E093C"/>
    <w:rsid w:val="000E4948"/>
    <w:rsid w:val="000F2B16"/>
    <w:rsid w:val="000F4730"/>
    <w:rsid w:val="000F7E00"/>
    <w:rsid w:val="00101386"/>
    <w:rsid w:val="00102A67"/>
    <w:rsid w:val="0010521E"/>
    <w:rsid w:val="001053BA"/>
    <w:rsid w:val="00110563"/>
    <w:rsid w:val="00112879"/>
    <w:rsid w:val="00121547"/>
    <w:rsid w:val="0012269D"/>
    <w:rsid w:val="001244F9"/>
    <w:rsid w:val="001247D2"/>
    <w:rsid w:val="00125DF5"/>
    <w:rsid w:val="0013568E"/>
    <w:rsid w:val="00141DC5"/>
    <w:rsid w:val="00141FCF"/>
    <w:rsid w:val="00144581"/>
    <w:rsid w:val="0015043E"/>
    <w:rsid w:val="00151BD0"/>
    <w:rsid w:val="001571FB"/>
    <w:rsid w:val="00157D27"/>
    <w:rsid w:val="00165BAC"/>
    <w:rsid w:val="00173CF2"/>
    <w:rsid w:val="00177D2F"/>
    <w:rsid w:val="00180F24"/>
    <w:rsid w:val="001860E7"/>
    <w:rsid w:val="00194D52"/>
    <w:rsid w:val="0019593F"/>
    <w:rsid w:val="00196D2B"/>
    <w:rsid w:val="00197071"/>
    <w:rsid w:val="00197145"/>
    <w:rsid w:val="001975E8"/>
    <w:rsid w:val="001A0C78"/>
    <w:rsid w:val="001A46CF"/>
    <w:rsid w:val="001A4AED"/>
    <w:rsid w:val="001A7DAF"/>
    <w:rsid w:val="001B2F73"/>
    <w:rsid w:val="001C424C"/>
    <w:rsid w:val="001D3432"/>
    <w:rsid w:val="001D5F69"/>
    <w:rsid w:val="001D5FE3"/>
    <w:rsid w:val="001D600F"/>
    <w:rsid w:val="001D760E"/>
    <w:rsid w:val="001E45F7"/>
    <w:rsid w:val="001E4A0C"/>
    <w:rsid w:val="001E4B6C"/>
    <w:rsid w:val="001F37C4"/>
    <w:rsid w:val="00202A39"/>
    <w:rsid w:val="00216554"/>
    <w:rsid w:val="00221CFD"/>
    <w:rsid w:val="002241C2"/>
    <w:rsid w:val="00227AF0"/>
    <w:rsid w:val="00232C73"/>
    <w:rsid w:val="00240EA4"/>
    <w:rsid w:val="002428D0"/>
    <w:rsid w:val="00243B71"/>
    <w:rsid w:val="00246793"/>
    <w:rsid w:val="002476B8"/>
    <w:rsid w:val="0025020D"/>
    <w:rsid w:val="00254AA7"/>
    <w:rsid w:val="002553AD"/>
    <w:rsid w:val="00256818"/>
    <w:rsid w:val="00260F34"/>
    <w:rsid w:val="00261858"/>
    <w:rsid w:val="00261E41"/>
    <w:rsid w:val="00265EEE"/>
    <w:rsid w:val="00266B60"/>
    <w:rsid w:val="0027351D"/>
    <w:rsid w:val="00273BBD"/>
    <w:rsid w:val="00281C39"/>
    <w:rsid w:val="00281D16"/>
    <w:rsid w:val="00283485"/>
    <w:rsid w:val="00283EA3"/>
    <w:rsid w:val="0028443C"/>
    <w:rsid w:val="00290573"/>
    <w:rsid w:val="00294C14"/>
    <w:rsid w:val="00295196"/>
    <w:rsid w:val="002A05FF"/>
    <w:rsid w:val="002A6C62"/>
    <w:rsid w:val="002A7552"/>
    <w:rsid w:val="002B22C3"/>
    <w:rsid w:val="002B64F2"/>
    <w:rsid w:val="002C1027"/>
    <w:rsid w:val="002C1CC6"/>
    <w:rsid w:val="002D36EE"/>
    <w:rsid w:val="002D57BF"/>
    <w:rsid w:val="002D618C"/>
    <w:rsid w:val="002D6E65"/>
    <w:rsid w:val="002E16D5"/>
    <w:rsid w:val="002E3AC8"/>
    <w:rsid w:val="002E3BE9"/>
    <w:rsid w:val="002E5886"/>
    <w:rsid w:val="002E6232"/>
    <w:rsid w:val="002E6C04"/>
    <w:rsid w:val="002F6010"/>
    <w:rsid w:val="002F6139"/>
    <w:rsid w:val="002F76B8"/>
    <w:rsid w:val="003003E3"/>
    <w:rsid w:val="00301700"/>
    <w:rsid w:val="00303CFB"/>
    <w:rsid w:val="003051ED"/>
    <w:rsid w:val="00306985"/>
    <w:rsid w:val="003079C7"/>
    <w:rsid w:val="0031009D"/>
    <w:rsid w:val="0031252C"/>
    <w:rsid w:val="00313110"/>
    <w:rsid w:val="00316479"/>
    <w:rsid w:val="00323AED"/>
    <w:rsid w:val="00330F27"/>
    <w:rsid w:val="00336D86"/>
    <w:rsid w:val="003422E5"/>
    <w:rsid w:val="0034549C"/>
    <w:rsid w:val="003461D9"/>
    <w:rsid w:val="0034674F"/>
    <w:rsid w:val="00347459"/>
    <w:rsid w:val="00354F6A"/>
    <w:rsid w:val="0035560E"/>
    <w:rsid w:val="00355879"/>
    <w:rsid w:val="00367CAF"/>
    <w:rsid w:val="003719A4"/>
    <w:rsid w:val="00373071"/>
    <w:rsid w:val="00373307"/>
    <w:rsid w:val="0037612C"/>
    <w:rsid w:val="003764BF"/>
    <w:rsid w:val="0037757C"/>
    <w:rsid w:val="00380316"/>
    <w:rsid w:val="0038167C"/>
    <w:rsid w:val="00384866"/>
    <w:rsid w:val="00386748"/>
    <w:rsid w:val="00387227"/>
    <w:rsid w:val="00391AF8"/>
    <w:rsid w:val="003A15E0"/>
    <w:rsid w:val="003A1897"/>
    <w:rsid w:val="003A4F5E"/>
    <w:rsid w:val="003A5365"/>
    <w:rsid w:val="003A76AD"/>
    <w:rsid w:val="003B4846"/>
    <w:rsid w:val="003B517C"/>
    <w:rsid w:val="003B630B"/>
    <w:rsid w:val="003B75A4"/>
    <w:rsid w:val="003B7F75"/>
    <w:rsid w:val="003C08C5"/>
    <w:rsid w:val="003C3DEB"/>
    <w:rsid w:val="003C3DF3"/>
    <w:rsid w:val="003C5EBF"/>
    <w:rsid w:val="003D4840"/>
    <w:rsid w:val="003E2BF6"/>
    <w:rsid w:val="003E37D7"/>
    <w:rsid w:val="003E3B8D"/>
    <w:rsid w:val="003E3F78"/>
    <w:rsid w:val="003E432C"/>
    <w:rsid w:val="003E4F0E"/>
    <w:rsid w:val="003E6F75"/>
    <w:rsid w:val="003F12FF"/>
    <w:rsid w:val="003F4E0B"/>
    <w:rsid w:val="003F682E"/>
    <w:rsid w:val="003F74F2"/>
    <w:rsid w:val="003F7FBC"/>
    <w:rsid w:val="00402A2A"/>
    <w:rsid w:val="004042F3"/>
    <w:rsid w:val="00405AA2"/>
    <w:rsid w:val="00407665"/>
    <w:rsid w:val="00420B00"/>
    <w:rsid w:val="00421198"/>
    <w:rsid w:val="00432D03"/>
    <w:rsid w:val="0043614D"/>
    <w:rsid w:val="004405C2"/>
    <w:rsid w:val="00441B18"/>
    <w:rsid w:val="00447F68"/>
    <w:rsid w:val="004516EB"/>
    <w:rsid w:val="00451854"/>
    <w:rsid w:val="00453F4E"/>
    <w:rsid w:val="004562B3"/>
    <w:rsid w:val="00456DC2"/>
    <w:rsid w:val="00457CCA"/>
    <w:rsid w:val="00460ACB"/>
    <w:rsid w:val="00461011"/>
    <w:rsid w:val="004657FF"/>
    <w:rsid w:val="00466760"/>
    <w:rsid w:val="00467CE4"/>
    <w:rsid w:val="00471668"/>
    <w:rsid w:val="00472513"/>
    <w:rsid w:val="00472A6D"/>
    <w:rsid w:val="00472DF2"/>
    <w:rsid w:val="00475E28"/>
    <w:rsid w:val="00477374"/>
    <w:rsid w:val="00484BFC"/>
    <w:rsid w:val="00487942"/>
    <w:rsid w:val="00493555"/>
    <w:rsid w:val="00496165"/>
    <w:rsid w:val="00497F0A"/>
    <w:rsid w:val="004B0C69"/>
    <w:rsid w:val="004B2743"/>
    <w:rsid w:val="004B6533"/>
    <w:rsid w:val="004B7109"/>
    <w:rsid w:val="004B769D"/>
    <w:rsid w:val="004B7D5B"/>
    <w:rsid w:val="004C11C3"/>
    <w:rsid w:val="004C4563"/>
    <w:rsid w:val="004C4903"/>
    <w:rsid w:val="004D0867"/>
    <w:rsid w:val="004D135C"/>
    <w:rsid w:val="004D1C34"/>
    <w:rsid w:val="004D5C3E"/>
    <w:rsid w:val="004D7909"/>
    <w:rsid w:val="004E4B0C"/>
    <w:rsid w:val="004E7EF4"/>
    <w:rsid w:val="004F140D"/>
    <w:rsid w:val="004F25AE"/>
    <w:rsid w:val="004F6AFA"/>
    <w:rsid w:val="00502260"/>
    <w:rsid w:val="005035A1"/>
    <w:rsid w:val="00503639"/>
    <w:rsid w:val="0050433B"/>
    <w:rsid w:val="005072C4"/>
    <w:rsid w:val="00513584"/>
    <w:rsid w:val="00513AE3"/>
    <w:rsid w:val="00516A40"/>
    <w:rsid w:val="00517E0B"/>
    <w:rsid w:val="00521F66"/>
    <w:rsid w:val="00526639"/>
    <w:rsid w:val="0052678D"/>
    <w:rsid w:val="005276CE"/>
    <w:rsid w:val="00532BA4"/>
    <w:rsid w:val="0053363A"/>
    <w:rsid w:val="005343F8"/>
    <w:rsid w:val="00542DEE"/>
    <w:rsid w:val="005436BE"/>
    <w:rsid w:val="005458D2"/>
    <w:rsid w:val="005509E0"/>
    <w:rsid w:val="00551F22"/>
    <w:rsid w:val="00557417"/>
    <w:rsid w:val="00557EA9"/>
    <w:rsid w:val="0056537A"/>
    <w:rsid w:val="0056577B"/>
    <w:rsid w:val="0057446A"/>
    <w:rsid w:val="00575421"/>
    <w:rsid w:val="00576B24"/>
    <w:rsid w:val="00582233"/>
    <w:rsid w:val="005828D5"/>
    <w:rsid w:val="00582DC3"/>
    <w:rsid w:val="00585A7D"/>
    <w:rsid w:val="00586463"/>
    <w:rsid w:val="0058695B"/>
    <w:rsid w:val="00587F87"/>
    <w:rsid w:val="00590D9A"/>
    <w:rsid w:val="00594E2D"/>
    <w:rsid w:val="005967C2"/>
    <w:rsid w:val="005971A7"/>
    <w:rsid w:val="005B14BF"/>
    <w:rsid w:val="005B1A72"/>
    <w:rsid w:val="005B2C04"/>
    <w:rsid w:val="005B5066"/>
    <w:rsid w:val="005B778F"/>
    <w:rsid w:val="005B7B78"/>
    <w:rsid w:val="005C0EFB"/>
    <w:rsid w:val="005C1094"/>
    <w:rsid w:val="005C3F87"/>
    <w:rsid w:val="005C5C37"/>
    <w:rsid w:val="005C655D"/>
    <w:rsid w:val="005D04D6"/>
    <w:rsid w:val="005D0FA9"/>
    <w:rsid w:val="005E195D"/>
    <w:rsid w:val="005E43E1"/>
    <w:rsid w:val="005F44EF"/>
    <w:rsid w:val="005F590E"/>
    <w:rsid w:val="0060039F"/>
    <w:rsid w:val="00600D08"/>
    <w:rsid w:val="006011E5"/>
    <w:rsid w:val="00601610"/>
    <w:rsid w:val="00603C6D"/>
    <w:rsid w:val="006047A7"/>
    <w:rsid w:val="00606F73"/>
    <w:rsid w:val="00612A65"/>
    <w:rsid w:val="00614F0A"/>
    <w:rsid w:val="00620668"/>
    <w:rsid w:val="00626BB9"/>
    <w:rsid w:val="00630A5E"/>
    <w:rsid w:val="006413CC"/>
    <w:rsid w:val="00644B14"/>
    <w:rsid w:val="0064599E"/>
    <w:rsid w:val="00651EAF"/>
    <w:rsid w:val="006525ED"/>
    <w:rsid w:val="006526BB"/>
    <w:rsid w:val="006529C6"/>
    <w:rsid w:val="00653230"/>
    <w:rsid w:val="00653D43"/>
    <w:rsid w:val="006667E9"/>
    <w:rsid w:val="00666BC2"/>
    <w:rsid w:val="00667F3E"/>
    <w:rsid w:val="006720CE"/>
    <w:rsid w:val="00675D5E"/>
    <w:rsid w:val="006767FC"/>
    <w:rsid w:val="006768E0"/>
    <w:rsid w:val="00680740"/>
    <w:rsid w:val="00681DDB"/>
    <w:rsid w:val="00685E49"/>
    <w:rsid w:val="00691027"/>
    <w:rsid w:val="00693B85"/>
    <w:rsid w:val="006959E4"/>
    <w:rsid w:val="006A10CC"/>
    <w:rsid w:val="006A1866"/>
    <w:rsid w:val="006A1AF1"/>
    <w:rsid w:val="006A23E7"/>
    <w:rsid w:val="006A4C8E"/>
    <w:rsid w:val="006A63D7"/>
    <w:rsid w:val="006B2952"/>
    <w:rsid w:val="006B4328"/>
    <w:rsid w:val="006B634B"/>
    <w:rsid w:val="006B6E19"/>
    <w:rsid w:val="006C416B"/>
    <w:rsid w:val="006C4E70"/>
    <w:rsid w:val="006C53C1"/>
    <w:rsid w:val="006D1969"/>
    <w:rsid w:val="006D52DA"/>
    <w:rsid w:val="006D7B96"/>
    <w:rsid w:val="006E031A"/>
    <w:rsid w:val="006E0B9B"/>
    <w:rsid w:val="006E1651"/>
    <w:rsid w:val="006E5E30"/>
    <w:rsid w:val="006E6FA7"/>
    <w:rsid w:val="006E775F"/>
    <w:rsid w:val="006F0B71"/>
    <w:rsid w:val="006F44D1"/>
    <w:rsid w:val="006F4681"/>
    <w:rsid w:val="006F78AB"/>
    <w:rsid w:val="00704E69"/>
    <w:rsid w:val="007061C1"/>
    <w:rsid w:val="00711BF2"/>
    <w:rsid w:val="0071207D"/>
    <w:rsid w:val="007120A0"/>
    <w:rsid w:val="007141F1"/>
    <w:rsid w:val="00721D46"/>
    <w:rsid w:val="00722A78"/>
    <w:rsid w:val="00726CFC"/>
    <w:rsid w:val="00727AF0"/>
    <w:rsid w:val="007358C9"/>
    <w:rsid w:val="00735C17"/>
    <w:rsid w:val="00737EAE"/>
    <w:rsid w:val="00741D3C"/>
    <w:rsid w:val="0074511E"/>
    <w:rsid w:val="00746B62"/>
    <w:rsid w:val="007512B3"/>
    <w:rsid w:val="00756C2D"/>
    <w:rsid w:val="00757A9D"/>
    <w:rsid w:val="007604ED"/>
    <w:rsid w:val="007622B0"/>
    <w:rsid w:val="00763684"/>
    <w:rsid w:val="00764F2C"/>
    <w:rsid w:val="00770426"/>
    <w:rsid w:val="00773F9A"/>
    <w:rsid w:val="0078391A"/>
    <w:rsid w:val="00785CD9"/>
    <w:rsid w:val="00787170"/>
    <w:rsid w:val="00791086"/>
    <w:rsid w:val="00791C37"/>
    <w:rsid w:val="00792E35"/>
    <w:rsid w:val="00793686"/>
    <w:rsid w:val="00793E12"/>
    <w:rsid w:val="00795EC5"/>
    <w:rsid w:val="00797A48"/>
    <w:rsid w:val="007A0E03"/>
    <w:rsid w:val="007A1E7F"/>
    <w:rsid w:val="007A3BF6"/>
    <w:rsid w:val="007A3FF2"/>
    <w:rsid w:val="007A4F58"/>
    <w:rsid w:val="007A54C4"/>
    <w:rsid w:val="007A61E7"/>
    <w:rsid w:val="007B037E"/>
    <w:rsid w:val="007B2BEA"/>
    <w:rsid w:val="007B3F08"/>
    <w:rsid w:val="007C0FED"/>
    <w:rsid w:val="007C24A1"/>
    <w:rsid w:val="007C2F73"/>
    <w:rsid w:val="007C3907"/>
    <w:rsid w:val="007C52A9"/>
    <w:rsid w:val="007D60D9"/>
    <w:rsid w:val="007E197F"/>
    <w:rsid w:val="007E4111"/>
    <w:rsid w:val="007E5CE2"/>
    <w:rsid w:val="007E74E0"/>
    <w:rsid w:val="007F4BB7"/>
    <w:rsid w:val="007F58BF"/>
    <w:rsid w:val="007F5AE1"/>
    <w:rsid w:val="00802209"/>
    <w:rsid w:val="00803FB3"/>
    <w:rsid w:val="008060A1"/>
    <w:rsid w:val="00806FA9"/>
    <w:rsid w:val="00811CCB"/>
    <w:rsid w:val="00812948"/>
    <w:rsid w:val="00814C62"/>
    <w:rsid w:val="008176BD"/>
    <w:rsid w:val="00822E30"/>
    <w:rsid w:val="00822E3B"/>
    <w:rsid w:val="00823974"/>
    <w:rsid w:val="008309CC"/>
    <w:rsid w:val="00845238"/>
    <w:rsid w:val="008551D1"/>
    <w:rsid w:val="0085786E"/>
    <w:rsid w:val="00864050"/>
    <w:rsid w:val="008710DA"/>
    <w:rsid w:val="00875EE1"/>
    <w:rsid w:val="00876220"/>
    <w:rsid w:val="008764B3"/>
    <w:rsid w:val="00876DE5"/>
    <w:rsid w:val="008773D5"/>
    <w:rsid w:val="0088114A"/>
    <w:rsid w:val="00881329"/>
    <w:rsid w:val="0088196A"/>
    <w:rsid w:val="0088336E"/>
    <w:rsid w:val="00883E87"/>
    <w:rsid w:val="00885077"/>
    <w:rsid w:val="00885924"/>
    <w:rsid w:val="00885C06"/>
    <w:rsid w:val="008932D8"/>
    <w:rsid w:val="008933A7"/>
    <w:rsid w:val="008A2931"/>
    <w:rsid w:val="008A2A74"/>
    <w:rsid w:val="008A3BB5"/>
    <w:rsid w:val="008B07AA"/>
    <w:rsid w:val="008B1F84"/>
    <w:rsid w:val="008B234A"/>
    <w:rsid w:val="008B2C7E"/>
    <w:rsid w:val="008B40B7"/>
    <w:rsid w:val="008B62B5"/>
    <w:rsid w:val="008B6BD2"/>
    <w:rsid w:val="008C0651"/>
    <w:rsid w:val="008C50E6"/>
    <w:rsid w:val="008D1C30"/>
    <w:rsid w:val="008D506B"/>
    <w:rsid w:val="008E305F"/>
    <w:rsid w:val="008E3332"/>
    <w:rsid w:val="008E4322"/>
    <w:rsid w:val="008E7FB5"/>
    <w:rsid w:val="008F03C6"/>
    <w:rsid w:val="00910536"/>
    <w:rsid w:val="00910E47"/>
    <w:rsid w:val="00916C07"/>
    <w:rsid w:val="00924F32"/>
    <w:rsid w:val="00927F37"/>
    <w:rsid w:val="00930D8E"/>
    <w:rsid w:val="00935470"/>
    <w:rsid w:val="00935C6B"/>
    <w:rsid w:val="00936225"/>
    <w:rsid w:val="009412AF"/>
    <w:rsid w:val="00941E4B"/>
    <w:rsid w:val="00944A03"/>
    <w:rsid w:val="0094503E"/>
    <w:rsid w:val="00950DF1"/>
    <w:rsid w:val="00954D37"/>
    <w:rsid w:val="009559A4"/>
    <w:rsid w:val="009563D1"/>
    <w:rsid w:val="00956CF8"/>
    <w:rsid w:val="00957794"/>
    <w:rsid w:val="009672E4"/>
    <w:rsid w:val="00970151"/>
    <w:rsid w:val="00971EB6"/>
    <w:rsid w:val="00972A45"/>
    <w:rsid w:val="00974F79"/>
    <w:rsid w:val="009769E2"/>
    <w:rsid w:val="00977250"/>
    <w:rsid w:val="0098188D"/>
    <w:rsid w:val="00983BE7"/>
    <w:rsid w:val="0099068C"/>
    <w:rsid w:val="00992753"/>
    <w:rsid w:val="00993151"/>
    <w:rsid w:val="00993580"/>
    <w:rsid w:val="00994710"/>
    <w:rsid w:val="009A0005"/>
    <w:rsid w:val="009A4BE0"/>
    <w:rsid w:val="009A6501"/>
    <w:rsid w:val="009A6ACC"/>
    <w:rsid w:val="009A79EC"/>
    <w:rsid w:val="009B4070"/>
    <w:rsid w:val="009B5EB3"/>
    <w:rsid w:val="009C099B"/>
    <w:rsid w:val="009C36D6"/>
    <w:rsid w:val="009C44B2"/>
    <w:rsid w:val="009C6878"/>
    <w:rsid w:val="009D200B"/>
    <w:rsid w:val="009D3985"/>
    <w:rsid w:val="009D3F0D"/>
    <w:rsid w:val="009D47BE"/>
    <w:rsid w:val="009D6FA7"/>
    <w:rsid w:val="009E031C"/>
    <w:rsid w:val="009E0950"/>
    <w:rsid w:val="009E3C0C"/>
    <w:rsid w:val="009E4A49"/>
    <w:rsid w:val="009E6813"/>
    <w:rsid w:val="009E6F90"/>
    <w:rsid w:val="009F01BB"/>
    <w:rsid w:val="009F1D50"/>
    <w:rsid w:val="009F2174"/>
    <w:rsid w:val="009F2CD5"/>
    <w:rsid w:val="009F3C88"/>
    <w:rsid w:val="009F3EA8"/>
    <w:rsid w:val="009F5FEE"/>
    <w:rsid w:val="009F77B1"/>
    <w:rsid w:val="00A01D84"/>
    <w:rsid w:val="00A043D6"/>
    <w:rsid w:val="00A04EC3"/>
    <w:rsid w:val="00A052F0"/>
    <w:rsid w:val="00A14809"/>
    <w:rsid w:val="00A14F9E"/>
    <w:rsid w:val="00A16898"/>
    <w:rsid w:val="00A2150D"/>
    <w:rsid w:val="00A27433"/>
    <w:rsid w:val="00A31C7F"/>
    <w:rsid w:val="00A35BEF"/>
    <w:rsid w:val="00A372E2"/>
    <w:rsid w:val="00A43B56"/>
    <w:rsid w:val="00A46686"/>
    <w:rsid w:val="00A469D7"/>
    <w:rsid w:val="00A4705F"/>
    <w:rsid w:val="00A47332"/>
    <w:rsid w:val="00A52258"/>
    <w:rsid w:val="00A541F0"/>
    <w:rsid w:val="00A56C6F"/>
    <w:rsid w:val="00A57642"/>
    <w:rsid w:val="00A6148B"/>
    <w:rsid w:val="00A62BA5"/>
    <w:rsid w:val="00A64E7D"/>
    <w:rsid w:val="00A6581C"/>
    <w:rsid w:val="00A671DF"/>
    <w:rsid w:val="00A67FFE"/>
    <w:rsid w:val="00A755D8"/>
    <w:rsid w:val="00A7574B"/>
    <w:rsid w:val="00A80BCB"/>
    <w:rsid w:val="00A90052"/>
    <w:rsid w:val="00A90322"/>
    <w:rsid w:val="00A90CA7"/>
    <w:rsid w:val="00A91997"/>
    <w:rsid w:val="00A91E03"/>
    <w:rsid w:val="00A951CE"/>
    <w:rsid w:val="00A9597C"/>
    <w:rsid w:val="00A95E60"/>
    <w:rsid w:val="00A977F0"/>
    <w:rsid w:val="00AA0895"/>
    <w:rsid w:val="00AA1C14"/>
    <w:rsid w:val="00AA239F"/>
    <w:rsid w:val="00AA30CF"/>
    <w:rsid w:val="00AA5A34"/>
    <w:rsid w:val="00AB0443"/>
    <w:rsid w:val="00AB3C72"/>
    <w:rsid w:val="00AB4BEF"/>
    <w:rsid w:val="00AB5BFB"/>
    <w:rsid w:val="00AB6803"/>
    <w:rsid w:val="00AC0915"/>
    <w:rsid w:val="00AC0BD4"/>
    <w:rsid w:val="00AC15FF"/>
    <w:rsid w:val="00AC16B1"/>
    <w:rsid w:val="00AC1C69"/>
    <w:rsid w:val="00AC1FEC"/>
    <w:rsid w:val="00AC2D63"/>
    <w:rsid w:val="00AC4CD6"/>
    <w:rsid w:val="00AC52AC"/>
    <w:rsid w:val="00AD022E"/>
    <w:rsid w:val="00AD346C"/>
    <w:rsid w:val="00AD557D"/>
    <w:rsid w:val="00AD7FF9"/>
    <w:rsid w:val="00AE2E8C"/>
    <w:rsid w:val="00AE4388"/>
    <w:rsid w:val="00AE4F0F"/>
    <w:rsid w:val="00AE59C3"/>
    <w:rsid w:val="00AE6606"/>
    <w:rsid w:val="00AF21A5"/>
    <w:rsid w:val="00AF2271"/>
    <w:rsid w:val="00AF70E2"/>
    <w:rsid w:val="00B057C0"/>
    <w:rsid w:val="00B058DB"/>
    <w:rsid w:val="00B071E5"/>
    <w:rsid w:val="00B110B4"/>
    <w:rsid w:val="00B11664"/>
    <w:rsid w:val="00B122BF"/>
    <w:rsid w:val="00B141E2"/>
    <w:rsid w:val="00B20624"/>
    <w:rsid w:val="00B24388"/>
    <w:rsid w:val="00B250BA"/>
    <w:rsid w:val="00B25926"/>
    <w:rsid w:val="00B33345"/>
    <w:rsid w:val="00B34E06"/>
    <w:rsid w:val="00B35A1B"/>
    <w:rsid w:val="00B4316E"/>
    <w:rsid w:val="00B440A9"/>
    <w:rsid w:val="00B45C21"/>
    <w:rsid w:val="00B46494"/>
    <w:rsid w:val="00B476EC"/>
    <w:rsid w:val="00B508AC"/>
    <w:rsid w:val="00B56D74"/>
    <w:rsid w:val="00B6167C"/>
    <w:rsid w:val="00B63B52"/>
    <w:rsid w:val="00B64E92"/>
    <w:rsid w:val="00B67288"/>
    <w:rsid w:val="00B7153B"/>
    <w:rsid w:val="00B73051"/>
    <w:rsid w:val="00B77255"/>
    <w:rsid w:val="00B806F2"/>
    <w:rsid w:val="00B843F5"/>
    <w:rsid w:val="00B8444F"/>
    <w:rsid w:val="00B86E34"/>
    <w:rsid w:val="00B87AE0"/>
    <w:rsid w:val="00B94C28"/>
    <w:rsid w:val="00BA1260"/>
    <w:rsid w:val="00BA248F"/>
    <w:rsid w:val="00BA3DCF"/>
    <w:rsid w:val="00BA4FF8"/>
    <w:rsid w:val="00BB00E1"/>
    <w:rsid w:val="00BB26E2"/>
    <w:rsid w:val="00BB2FC0"/>
    <w:rsid w:val="00BB747D"/>
    <w:rsid w:val="00BC1613"/>
    <w:rsid w:val="00BC40CB"/>
    <w:rsid w:val="00BD4770"/>
    <w:rsid w:val="00BD6E99"/>
    <w:rsid w:val="00BD7025"/>
    <w:rsid w:val="00BF4A95"/>
    <w:rsid w:val="00BF5F97"/>
    <w:rsid w:val="00BF628C"/>
    <w:rsid w:val="00C068EB"/>
    <w:rsid w:val="00C127E3"/>
    <w:rsid w:val="00C13926"/>
    <w:rsid w:val="00C2165C"/>
    <w:rsid w:val="00C23328"/>
    <w:rsid w:val="00C2353E"/>
    <w:rsid w:val="00C23574"/>
    <w:rsid w:val="00C24674"/>
    <w:rsid w:val="00C2707F"/>
    <w:rsid w:val="00C27A1E"/>
    <w:rsid w:val="00C30966"/>
    <w:rsid w:val="00C321AE"/>
    <w:rsid w:val="00C36EA1"/>
    <w:rsid w:val="00C40E85"/>
    <w:rsid w:val="00C41E1A"/>
    <w:rsid w:val="00C42D8E"/>
    <w:rsid w:val="00C4482F"/>
    <w:rsid w:val="00C56CD1"/>
    <w:rsid w:val="00C5742B"/>
    <w:rsid w:val="00C621DD"/>
    <w:rsid w:val="00C638BA"/>
    <w:rsid w:val="00C65040"/>
    <w:rsid w:val="00C76E32"/>
    <w:rsid w:val="00C80376"/>
    <w:rsid w:val="00C81FAD"/>
    <w:rsid w:val="00C82BD3"/>
    <w:rsid w:val="00C86BD1"/>
    <w:rsid w:val="00C86C65"/>
    <w:rsid w:val="00C875FB"/>
    <w:rsid w:val="00C87F1F"/>
    <w:rsid w:val="00C9095D"/>
    <w:rsid w:val="00C92879"/>
    <w:rsid w:val="00C941F9"/>
    <w:rsid w:val="00C94ABB"/>
    <w:rsid w:val="00CA20F9"/>
    <w:rsid w:val="00CA4422"/>
    <w:rsid w:val="00CA7945"/>
    <w:rsid w:val="00CB0B0D"/>
    <w:rsid w:val="00CB4C40"/>
    <w:rsid w:val="00CB521F"/>
    <w:rsid w:val="00CB6414"/>
    <w:rsid w:val="00CB7465"/>
    <w:rsid w:val="00CC0D55"/>
    <w:rsid w:val="00CC12A3"/>
    <w:rsid w:val="00CC13B8"/>
    <w:rsid w:val="00CC2421"/>
    <w:rsid w:val="00CC31C4"/>
    <w:rsid w:val="00CD0DFB"/>
    <w:rsid w:val="00CD129A"/>
    <w:rsid w:val="00CD637B"/>
    <w:rsid w:val="00CD7090"/>
    <w:rsid w:val="00CE06CC"/>
    <w:rsid w:val="00CE06F9"/>
    <w:rsid w:val="00CE26EE"/>
    <w:rsid w:val="00CE3E4E"/>
    <w:rsid w:val="00CE4497"/>
    <w:rsid w:val="00CF3E32"/>
    <w:rsid w:val="00CF4E1F"/>
    <w:rsid w:val="00CF4ED8"/>
    <w:rsid w:val="00CF624B"/>
    <w:rsid w:val="00D03809"/>
    <w:rsid w:val="00D1235E"/>
    <w:rsid w:val="00D13011"/>
    <w:rsid w:val="00D142C7"/>
    <w:rsid w:val="00D15771"/>
    <w:rsid w:val="00D2000A"/>
    <w:rsid w:val="00D22FDB"/>
    <w:rsid w:val="00D246B9"/>
    <w:rsid w:val="00D31B07"/>
    <w:rsid w:val="00D33C14"/>
    <w:rsid w:val="00D34134"/>
    <w:rsid w:val="00D34B00"/>
    <w:rsid w:val="00D34FBE"/>
    <w:rsid w:val="00D351B2"/>
    <w:rsid w:val="00D3538D"/>
    <w:rsid w:val="00D36C79"/>
    <w:rsid w:val="00D401DC"/>
    <w:rsid w:val="00D42281"/>
    <w:rsid w:val="00D4228C"/>
    <w:rsid w:val="00D433E5"/>
    <w:rsid w:val="00D45B11"/>
    <w:rsid w:val="00D55720"/>
    <w:rsid w:val="00D557C4"/>
    <w:rsid w:val="00D57274"/>
    <w:rsid w:val="00D606CE"/>
    <w:rsid w:val="00D628A0"/>
    <w:rsid w:val="00D717AC"/>
    <w:rsid w:val="00D7305D"/>
    <w:rsid w:val="00D73CEE"/>
    <w:rsid w:val="00D7443E"/>
    <w:rsid w:val="00D75C78"/>
    <w:rsid w:val="00D829DF"/>
    <w:rsid w:val="00D82BDA"/>
    <w:rsid w:val="00D83892"/>
    <w:rsid w:val="00D8567D"/>
    <w:rsid w:val="00D85D58"/>
    <w:rsid w:val="00D86422"/>
    <w:rsid w:val="00D86D5C"/>
    <w:rsid w:val="00D877C5"/>
    <w:rsid w:val="00D91CAD"/>
    <w:rsid w:val="00D9514F"/>
    <w:rsid w:val="00D95752"/>
    <w:rsid w:val="00D978AE"/>
    <w:rsid w:val="00D97A5A"/>
    <w:rsid w:val="00DA0F37"/>
    <w:rsid w:val="00DA4B64"/>
    <w:rsid w:val="00DB1163"/>
    <w:rsid w:val="00DB7812"/>
    <w:rsid w:val="00DC04FF"/>
    <w:rsid w:val="00DC2482"/>
    <w:rsid w:val="00DC47B4"/>
    <w:rsid w:val="00DD2779"/>
    <w:rsid w:val="00DE6565"/>
    <w:rsid w:val="00DE69E5"/>
    <w:rsid w:val="00DF0BFD"/>
    <w:rsid w:val="00DF5E89"/>
    <w:rsid w:val="00DF618B"/>
    <w:rsid w:val="00E01C2B"/>
    <w:rsid w:val="00E039BF"/>
    <w:rsid w:val="00E07893"/>
    <w:rsid w:val="00E10966"/>
    <w:rsid w:val="00E10F57"/>
    <w:rsid w:val="00E1231D"/>
    <w:rsid w:val="00E12DE3"/>
    <w:rsid w:val="00E13C7D"/>
    <w:rsid w:val="00E147C9"/>
    <w:rsid w:val="00E17EDA"/>
    <w:rsid w:val="00E257B2"/>
    <w:rsid w:val="00E27F39"/>
    <w:rsid w:val="00E30309"/>
    <w:rsid w:val="00E324AA"/>
    <w:rsid w:val="00E3284C"/>
    <w:rsid w:val="00E34A6D"/>
    <w:rsid w:val="00E40227"/>
    <w:rsid w:val="00E414BE"/>
    <w:rsid w:val="00E42DF0"/>
    <w:rsid w:val="00E4320E"/>
    <w:rsid w:val="00E44368"/>
    <w:rsid w:val="00E51CA4"/>
    <w:rsid w:val="00E52A4B"/>
    <w:rsid w:val="00E54A53"/>
    <w:rsid w:val="00E55F70"/>
    <w:rsid w:val="00E572E7"/>
    <w:rsid w:val="00E61669"/>
    <w:rsid w:val="00E61A62"/>
    <w:rsid w:val="00E63F37"/>
    <w:rsid w:val="00E64F11"/>
    <w:rsid w:val="00E70FD2"/>
    <w:rsid w:val="00E7167D"/>
    <w:rsid w:val="00E75577"/>
    <w:rsid w:val="00E77A2B"/>
    <w:rsid w:val="00E81197"/>
    <w:rsid w:val="00E86B64"/>
    <w:rsid w:val="00E87B4C"/>
    <w:rsid w:val="00E87D8E"/>
    <w:rsid w:val="00E9083C"/>
    <w:rsid w:val="00E90F43"/>
    <w:rsid w:val="00E93628"/>
    <w:rsid w:val="00E95004"/>
    <w:rsid w:val="00E95826"/>
    <w:rsid w:val="00E97B4E"/>
    <w:rsid w:val="00EA0115"/>
    <w:rsid w:val="00EB37A8"/>
    <w:rsid w:val="00EC213E"/>
    <w:rsid w:val="00EC3B71"/>
    <w:rsid w:val="00EC5445"/>
    <w:rsid w:val="00ED1F74"/>
    <w:rsid w:val="00ED7122"/>
    <w:rsid w:val="00EE0506"/>
    <w:rsid w:val="00EE0E6B"/>
    <w:rsid w:val="00EE193B"/>
    <w:rsid w:val="00EE35AC"/>
    <w:rsid w:val="00EE3B4C"/>
    <w:rsid w:val="00EE41E2"/>
    <w:rsid w:val="00EE5208"/>
    <w:rsid w:val="00EE6D8D"/>
    <w:rsid w:val="00EF7F46"/>
    <w:rsid w:val="00F00FF9"/>
    <w:rsid w:val="00F01E03"/>
    <w:rsid w:val="00F04D76"/>
    <w:rsid w:val="00F07FF4"/>
    <w:rsid w:val="00F10D41"/>
    <w:rsid w:val="00F12F37"/>
    <w:rsid w:val="00F13A6A"/>
    <w:rsid w:val="00F21111"/>
    <w:rsid w:val="00F25471"/>
    <w:rsid w:val="00F27066"/>
    <w:rsid w:val="00F31D81"/>
    <w:rsid w:val="00F32C6B"/>
    <w:rsid w:val="00F4181A"/>
    <w:rsid w:val="00F43FCE"/>
    <w:rsid w:val="00F5000C"/>
    <w:rsid w:val="00F51221"/>
    <w:rsid w:val="00F554AA"/>
    <w:rsid w:val="00F55E31"/>
    <w:rsid w:val="00F56E3F"/>
    <w:rsid w:val="00F57F59"/>
    <w:rsid w:val="00F624DB"/>
    <w:rsid w:val="00F629FB"/>
    <w:rsid w:val="00F647A8"/>
    <w:rsid w:val="00F6483E"/>
    <w:rsid w:val="00F6669B"/>
    <w:rsid w:val="00F679BC"/>
    <w:rsid w:val="00F7124C"/>
    <w:rsid w:val="00F71273"/>
    <w:rsid w:val="00F717E1"/>
    <w:rsid w:val="00F726E5"/>
    <w:rsid w:val="00F74008"/>
    <w:rsid w:val="00F7612B"/>
    <w:rsid w:val="00F81942"/>
    <w:rsid w:val="00F828BE"/>
    <w:rsid w:val="00F8351C"/>
    <w:rsid w:val="00F8558D"/>
    <w:rsid w:val="00F856B5"/>
    <w:rsid w:val="00F87AA1"/>
    <w:rsid w:val="00F91166"/>
    <w:rsid w:val="00F93DC2"/>
    <w:rsid w:val="00F95792"/>
    <w:rsid w:val="00F97631"/>
    <w:rsid w:val="00FA3257"/>
    <w:rsid w:val="00FA75F2"/>
    <w:rsid w:val="00FB1064"/>
    <w:rsid w:val="00FB3B88"/>
    <w:rsid w:val="00FB497B"/>
    <w:rsid w:val="00FC1360"/>
    <w:rsid w:val="00FC1C05"/>
    <w:rsid w:val="00FC5EAB"/>
    <w:rsid w:val="00FD5629"/>
    <w:rsid w:val="00FE13DF"/>
    <w:rsid w:val="00FF0FFB"/>
    <w:rsid w:val="00FF2800"/>
    <w:rsid w:val="00FF6A88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4ACB99A-8FAC-4B40-91D8-D993758E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left" w:pos="1134"/>
        <w:tab w:val="right" w:pos="5040"/>
        <w:tab w:val="left" w:pos="8280"/>
      </w:tabs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i/>
      <w:snapToGrid w:val="0"/>
      <w:color w:val="00008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4516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8309CC"/>
    <w:pPr>
      <w:keepNext/>
      <w:overflowPunct/>
      <w:autoSpaceDE/>
      <w:autoSpaceDN/>
      <w:adjustRightInd/>
      <w:jc w:val="both"/>
      <w:textAlignment w:val="auto"/>
      <w:outlineLvl w:val="7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426"/>
      </w:tabs>
      <w:spacing w:after="120"/>
    </w:pPr>
    <w:rPr>
      <w:rFonts w:ascii="Arial Narrow" w:hAnsi="Arial Narrow"/>
      <w:color w:val="000080"/>
    </w:rPr>
  </w:style>
  <w:style w:type="paragraph" w:customStyle="1" w:styleId="dka">
    <w:name w:val="Řádka"/>
    <w:rPr>
      <w:rFonts w:ascii="TimesE" w:hAnsi="TimesE"/>
      <w:snapToGrid w:val="0"/>
      <w:color w:val="000000"/>
      <w:sz w:val="24"/>
    </w:rPr>
  </w:style>
  <w:style w:type="paragraph" w:styleId="Zkladntextodsazen">
    <w:name w:val="Body Text Indent"/>
    <w:basedOn w:val="Normln"/>
    <w:pPr>
      <w:tabs>
        <w:tab w:val="left" w:pos="567"/>
        <w:tab w:val="left" w:pos="1276"/>
        <w:tab w:val="left" w:pos="3119"/>
        <w:tab w:val="left" w:pos="5245"/>
        <w:tab w:val="left" w:pos="5670"/>
        <w:tab w:val="left" w:pos="6804"/>
        <w:tab w:val="left" w:pos="8222"/>
        <w:tab w:val="center" w:pos="9923"/>
      </w:tabs>
      <w:overflowPunct/>
      <w:autoSpaceDE/>
      <w:autoSpaceDN/>
      <w:adjustRightInd/>
      <w:ind w:right="6"/>
      <w:jc w:val="both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pPr>
      <w:tabs>
        <w:tab w:val="left" w:pos="1134"/>
        <w:tab w:val="left" w:pos="5812"/>
      </w:tabs>
      <w:overflowPunct/>
      <w:autoSpaceDE/>
      <w:autoSpaceDN/>
      <w:adjustRightInd/>
      <w:spacing w:before="120"/>
      <w:jc w:val="both"/>
      <w:textAlignment w:val="auto"/>
    </w:pPr>
    <w:rPr>
      <w:rFonts w:ascii="Times New Roman" w:hAnsi="Times New Roman"/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tabs>
        <w:tab w:val="left" w:pos="0"/>
        <w:tab w:val="left" w:pos="360"/>
      </w:tabs>
      <w:spacing w:before="120"/>
      <w:ind w:left="360"/>
      <w:jc w:val="both"/>
    </w:pPr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tabs>
        <w:tab w:val="left" w:pos="360"/>
        <w:tab w:val="left" w:pos="5812"/>
      </w:tabs>
    </w:pPr>
    <w:rPr>
      <w:rFonts w:ascii="Times New Roman" w:hAnsi="Times New Roman"/>
      <w:sz w:val="24"/>
    </w:rPr>
  </w:style>
  <w:style w:type="paragraph" w:customStyle="1" w:styleId="Smlouva">
    <w:name w:val="Smlouva"/>
    <w:basedOn w:val="Normln"/>
    <w:pPr>
      <w:widowControl w:val="0"/>
      <w:numPr>
        <w:numId w:val="7"/>
      </w:numPr>
      <w:tabs>
        <w:tab w:val="right" w:pos="9412"/>
      </w:tabs>
      <w:overflowPunct/>
      <w:autoSpaceDE/>
      <w:autoSpaceDN/>
      <w:adjustRightInd/>
      <w:spacing w:before="60"/>
      <w:textAlignment w:val="auto"/>
    </w:pPr>
    <w:rPr>
      <w:snapToGrid w:val="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loseznamu">
    <w:name w:val="Číslo seznamu"/>
    <w:pPr>
      <w:autoSpaceDE w:val="0"/>
      <w:autoSpaceDN w:val="0"/>
      <w:adjustRightInd w:val="0"/>
      <w:spacing w:before="56"/>
      <w:ind w:left="288"/>
    </w:pPr>
    <w:rPr>
      <w:rFonts w:ascii="NimbusSans" w:hAnsi="NimbusSans"/>
      <w:color w:val="000000"/>
    </w:rPr>
  </w:style>
  <w:style w:type="paragraph" w:customStyle="1" w:styleId="Odstavec">
    <w:name w:val="Odstavec"/>
    <w:pPr>
      <w:widowControl w:val="0"/>
      <w:spacing w:before="240"/>
      <w:jc w:val="both"/>
    </w:pPr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E01C2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slodstavec">
    <w:name w:val="Čísl.odstavec"/>
    <w:basedOn w:val="Normln"/>
    <w:rsid w:val="00B11664"/>
    <w:pPr>
      <w:overflowPunct/>
      <w:autoSpaceDE/>
      <w:autoSpaceDN/>
      <w:adjustRightInd/>
      <w:spacing w:before="120"/>
      <w:ind w:left="273" w:hanging="273"/>
      <w:jc w:val="both"/>
      <w:textAlignment w:val="auto"/>
    </w:pPr>
    <w:rPr>
      <w:rFonts w:ascii="Times New Roman" w:hAnsi="Times New Roman"/>
      <w:sz w:val="20"/>
    </w:rPr>
  </w:style>
  <w:style w:type="character" w:customStyle="1" w:styleId="Nadpis5Char">
    <w:name w:val="Nadpis 5 Char"/>
    <w:link w:val="Nadpis5"/>
    <w:semiHidden/>
    <w:rsid w:val="004516E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dst">
    <w:name w:val="Odst"/>
    <w:basedOn w:val="Normln"/>
    <w:rsid w:val="004516EB"/>
    <w:pPr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ZhlavChar">
    <w:name w:val="Záhlaví Char"/>
    <w:link w:val="Zhlav"/>
    <w:uiPriority w:val="99"/>
    <w:rsid w:val="004516EB"/>
    <w:rPr>
      <w:rFonts w:ascii="Arial" w:hAnsi="Arial"/>
      <w:sz w:val="22"/>
    </w:rPr>
  </w:style>
  <w:style w:type="paragraph" w:styleId="Textvbloku">
    <w:name w:val="Block Text"/>
    <w:basedOn w:val="Normln"/>
    <w:rsid w:val="004516EB"/>
    <w:pPr>
      <w:overflowPunct/>
      <w:autoSpaceDE/>
      <w:autoSpaceDN/>
      <w:adjustRightInd/>
      <w:ind w:left="352" w:right="-352" w:firstLine="567"/>
      <w:jc w:val="both"/>
      <w:textAlignment w:val="auto"/>
    </w:pPr>
  </w:style>
  <w:style w:type="paragraph" w:styleId="Revize">
    <w:name w:val="Revision"/>
    <w:hidden/>
    <w:uiPriority w:val="99"/>
    <w:semiHidden/>
    <w:rsid w:val="001C424C"/>
    <w:rPr>
      <w:rFonts w:ascii="Arial" w:hAnsi="Arial"/>
      <w:sz w:val="22"/>
    </w:rPr>
  </w:style>
  <w:style w:type="paragraph" w:customStyle="1" w:styleId="slovanbod">
    <w:name w:val="Číslovaný bod"/>
    <w:basedOn w:val="Normln"/>
    <w:uiPriority w:val="99"/>
    <w:rsid w:val="00CB4C40"/>
    <w:pPr>
      <w:widowControl w:val="0"/>
      <w:numPr>
        <w:numId w:val="13"/>
      </w:numPr>
      <w:overflowPunct/>
      <w:autoSpaceDE/>
      <w:autoSpaceDN/>
      <w:adjustRightInd/>
      <w:spacing w:before="60"/>
      <w:textAlignment w:val="auto"/>
    </w:pPr>
    <w:rPr>
      <w:rFonts w:ascii="Calibri" w:hAnsi="Calibri"/>
      <w:szCs w:val="22"/>
      <w:lang w:eastAsia="en-US"/>
    </w:rPr>
  </w:style>
  <w:style w:type="character" w:customStyle="1" w:styleId="nowrap">
    <w:name w:val="nowrap"/>
    <w:rsid w:val="003C08C5"/>
  </w:style>
  <w:style w:type="paragraph" w:customStyle="1" w:styleId="Normln1">
    <w:name w:val="Normální1"/>
    <w:basedOn w:val="Normln"/>
    <w:rsid w:val="001D5F69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noProof/>
      <w:sz w:val="20"/>
    </w:rPr>
  </w:style>
  <w:style w:type="paragraph" w:styleId="Zkladntextodsazen3">
    <w:name w:val="Body Text Indent 3"/>
    <w:basedOn w:val="Normln"/>
    <w:link w:val="Zkladntextodsazen3Char"/>
    <w:rsid w:val="001D5F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D5F69"/>
    <w:rPr>
      <w:rFonts w:ascii="Arial" w:hAnsi="Arial"/>
      <w:sz w:val="16"/>
      <w:szCs w:val="16"/>
    </w:rPr>
  </w:style>
  <w:style w:type="paragraph" w:customStyle="1" w:styleId="Normln0">
    <w:name w:val="Norm‡ln’"/>
    <w:rsid w:val="001D5F69"/>
    <w:pPr>
      <w:widowControl w:val="0"/>
      <w:autoSpaceDE w:val="0"/>
      <w:autoSpaceDN w:val="0"/>
    </w:pPr>
  </w:style>
  <w:style w:type="paragraph" w:customStyle="1" w:styleId="odstavec0">
    <w:name w:val="odstavec"/>
    <w:basedOn w:val="Normln"/>
    <w:rsid w:val="00770426"/>
    <w:pPr>
      <w:overflowPunct/>
      <w:autoSpaceDE/>
      <w:autoSpaceDN/>
      <w:adjustRightInd/>
      <w:snapToGrid w:val="0"/>
      <w:spacing w:before="240"/>
      <w:jc w:val="both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8Char">
    <w:name w:val="Nadpis 8 Char"/>
    <w:link w:val="Nadpis8"/>
    <w:rsid w:val="008309CC"/>
    <w:rPr>
      <w:b/>
      <w:sz w:val="24"/>
    </w:rPr>
  </w:style>
  <w:style w:type="paragraph" w:customStyle="1" w:styleId="Nadpis">
    <w:name w:val="Nadpis"/>
    <w:rsid w:val="008309CC"/>
    <w:pPr>
      <w:jc w:val="center"/>
    </w:pPr>
    <w:rPr>
      <w:rFonts w:ascii="Arial" w:hAnsi="Arial"/>
      <w:color w:val="000000"/>
      <w:sz w:val="28"/>
    </w:rPr>
  </w:style>
  <w:style w:type="paragraph" w:customStyle="1" w:styleId="Odsazen1">
    <w:name w:val="Odsazení 1"/>
    <w:rsid w:val="008309CC"/>
    <w:pPr>
      <w:ind w:left="1530"/>
      <w:jc w:val="both"/>
    </w:pPr>
    <w:rPr>
      <w:rFonts w:ascii="Arial" w:hAnsi="Arial"/>
      <w:color w:val="000000"/>
      <w:sz w:val="24"/>
    </w:rPr>
  </w:style>
  <w:style w:type="paragraph" w:customStyle="1" w:styleId="Texttabulky">
    <w:name w:val="Text tabulky"/>
    <w:rsid w:val="008309CC"/>
    <w:pPr>
      <w:jc w:val="both"/>
    </w:pPr>
    <w:rPr>
      <w:rFonts w:ascii="MS Serif" w:hAnsi="MS Serif"/>
      <w:color w:val="000000"/>
      <w:sz w:val="24"/>
    </w:rPr>
  </w:style>
  <w:style w:type="paragraph" w:styleId="Obsah1">
    <w:name w:val="toc 1"/>
    <w:basedOn w:val="Normln"/>
    <w:next w:val="Normln"/>
    <w:autoRedefine/>
    <w:rsid w:val="008309CC"/>
    <w:pPr>
      <w:tabs>
        <w:tab w:val="right" w:pos="9260"/>
      </w:tabs>
      <w:overflowPunct/>
      <w:autoSpaceDE/>
      <w:autoSpaceDN/>
      <w:adjustRightInd/>
      <w:spacing w:before="360"/>
      <w:textAlignment w:val="auto"/>
    </w:pPr>
    <w:rPr>
      <w:b/>
      <w:caps/>
      <w:sz w:val="24"/>
    </w:rPr>
  </w:style>
  <w:style w:type="paragraph" w:customStyle="1" w:styleId="podnadpis1">
    <w:name w:val="podnadpis1"/>
    <w:basedOn w:val="Nadpis1"/>
    <w:next w:val="Zkladntext"/>
    <w:rsid w:val="008309CC"/>
    <w:pPr>
      <w:tabs>
        <w:tab w:val="clear" w:pos="1134"/>
        <w:tab w:val="clear" w:pos="5040"/>
        <w:tab w:val="clear" w:pos="8280"/>
      </w:tabs>
      <w:overflowPunct/>
      <w:autoSpaceDE/>
      <w:autoSpaceDN/>
      <w:adjustRightInd/>
      <w:spacing w:before="240" w:after="60" w:line="288" w:lineRule="auto"/>
      <w:jc w:val="left"/>
      <w:textAlignment w:val="auto"/>
      <w:outlineLvl w:val="9"/>
    </w:pPr>
    <w:rPr>
      <w:kern w:val="24"/>
      <w:sz w:val="24"/>
    </w:rPr>
  </w:style>
  <w:style w:type="paragraph" w:styleId="Obsah2">
    <w:name w:val="toc 2"/>
    <w:basedOn w:val="Normln"/>
    <w:next w:val="Normln"/>
    <w:autoRedefine/>
    <w:rsid w:val="008309CC"/>
    <w:pPr>
      <w:tabs>
        <w:tab w:val="right" w:pos="9260"/>
      </w:tabs>
      <w:overflowPunct/>
      <w:autoSpaceDE/>
      <w:autoSpaceDN/>
      <w:adjustRightInd/>
      <w:spacing w:before="240"/>
      <w:ind w:left="200"/>
      <w:textAlignment w:val="auto"/>
    </w:pPr>
    <w:rPr>
      <w:rFonts w:ascii="Times New Roman" w:hAnsi="Times New Roman"/>
      <w:b/>
      <w:sz w:val="20"/>
    </w:rPr>
  </w:style>
  <w:style w:type="paragraph" w:styleId="Obsah3">
    <w:name w:val="toc 3"/>
    <w:basedOn w:val="Normln"/>
    <w:next w:val="Normln"/>
    <w:autoRedefine/>
    <w:rsid w:val="008309CC"/>
    <w:pPr>
      <w:tabs>
        <w:tab w:val="right" w:pos="9260"/>
      </w:tabs>
      <w:overflowPunct/>
      <w:autoSpaceDE/>
      <w:autoSpaceDN/>
      <w:adjustRightInd/>
      <w:ind w:left="400"/>
      <w:textAlignment w:val="auto"/>
    </w:pPr>
    <w:rPr>
      <w:rFonts w:ascii="Times New Roman" w:hAnsi="Times New Roman"/>
      <w:sz w:val="20"/>
    </w:rPr>
  </w:style>
  <w:style w:type="paragraph" w:styleId="Obsah4">
    <w:name w:val="toc 4"/>
    <w:basedOn w:val="Normln"/>
    <w:next w:val="Normln"/>
    <w:autoRedefine/>
    <w:rsid w:val="008309CC"/>
    <w:pPr>
      <w:tabs>
        <w:tab w:val="right" w:pos="9260"/>
      </w:tabs>
      <w:overflowPunct/>
      <w:autoSpaceDE/>
      <w:autoSpaceDN/>
      <w:adjustRightInd/>
      <w:ind w:left="600"/>
      <w:textAlignment w:val="auto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autoRedefine/>
    <w:rsid w:val="008309CC"/>
    <w:pPr>
      <w:tabs>
        <w:tab w:val="right" w:pos="9260"/>
      </w:tabs>
      <w:overflowPunct/>
      <w:autoSpaceDE/>
      <w:autoSpaceDN/>
      <w:adjustRightInd/>
      <w:ind w:left="800"/>
      <w:textAlignment w:val="auto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autoRedefine/>
    <w:rsid w:val="008309CC"/>
    <w:pPr>
      <w:tabs>
        <w:tab w:val="right" w:pos="9260"/>
      </w:tabs>
      <w:overflowPunct/>
      <w:autoSpaceDE/>
      <w:autoSpaceDN/>
      <w:adjustRightInd/>
      <w:ind w:left="1000"/>
      <w:textAlignment w:val="auto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autoRedefine/>
    <w:rsid w:val="008309CC"/>
    <w:pPr>
      <w:tabs>
        <w:tab w:val="right" w:pos="9260"/>
      </w:tabs>
      <w:overflowPunct/>
      <w:autoSpaceDE/>
      <w:autoSpaceDN/>
      <w:adjustRightInd/>
      <w:ind w:left="1200"/>
      <w:textAlignment w:val="auto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autoRedefine/>
    <w:rsid w:val="008309CC"/>
    <w:pPr>
      <w:tabs>
        <w:tab w:val="right" w:pos="9260"/>
      </w:tabs>
      <w:overflowPunct/>
      <w:autoSpaceDE/>
      <w:autoSpaceDN/>
      <w:adjustRightInd/>
      <w:ind w:left="1400"/>
      <w:textAlignment w:val="auto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autoRedefine/>
    <w:rsid w:val="008309CC"/>
    <w:pPr>
      <w:tabs>
        <w:tab w:val="right" w:pos="9260"/>
      </w:tabs>
      <w:overflowPunct/>
      <w:autoSpaceDE/>
      <w:autoSpaceDN/>
      <w:adjustRightInd/>
      <w:ind w:left="1600"/>
      <w:textAlignment w:val="auto"/>
    </w:pPr>
    <w:rPr>
      <w:rFonts w:ascii="Times New Roman" w:hAnsi="Times New Roman"/>
      <w:sz w:val="20"/>
    </w:rPr>
  </w:style>
  <w:style w:type="paragraph" w:customStyle="1" w:styleId="podnadpis10">
    <w:name w:val="podnadpis 1"/>
    <w:rsid w:val="008309CC"/>
    <w:pPr>
      <w:spacing w:before="73" w:after="73"/>
    </w:pPr>
    <w:rPr>
      <w:rFonts w:ascii="Arial" w:hAnsi="Arial"/>
      <w:b/>
      <w:color w:val="000000"/>
      <w:sz w:val="28"/>
    </w:rPr>
  </w:style>
  <w:style w:type="paragraph" w:customStyle="1" w:styleId="Nadpis0">
    <w:name w:val="Nadpis 0"/>
    <w:basedOn w:val="Zkladntext"/>
    <w:next w:val="Zkladntext"/>
    <w:rsid w:val="008309CC"/>
    <w:pPr>
      <w:tabs>
        <w:tab w:val="clear" w:pos="426"/>
      </w:tabs>
      <w:overflowPunct/>
      <w:autoSpaceDE/>
      <w:autoSpaceDN/>
      <w:adjustRightInd/>
      <w:spacing w:after="0"/>
      <w:jc w:val="center"/>
      <w:textAlignment w:val="auto"/>
    </w:pPr>
    <w:rPr>
      <w:rFonts w:ascii="Arial" w:hAnsi="Arial"/>
      <w:b/>
      <w:color w:val="000000"/>
      <w:sz w:val="40"/>
    </w:rPr>
  </w:style>
  <w:style w:type="paragraph" w:customStyle="1" w:styleId="Zkladntext1">
    <w:name w:val="Základní text1"/>
    <w:rsid w:val="008309CC"/>
    <w:rPr>
      <w:rFonts w:ascii="MS Serif" w:hAnsi="MS Serif"/>
      <w:color w:val="000000"/>
      <w:sz w:val="24"/>
      <w:lang w:val="en-US"/>
    </w:rPr>
  </w:style>
  <w:style w:type="paragraph" w:customStyle="1" w:styleId="Textnormln">
    <w:name w:val="Text normální"/>
    <w:basedOn w:val="Normln"/>
    <w:rsid w:val="008309CC"/>
    <w:pPr>
      <w:overflowPunct/>
      <w:autoSpaceDE/>
      <w:autoSpaceDN/>
      <w:adjustRightInd/>
      <w:spacing w:before="240"/>
      <w:jc w:val="both"/>
      <w:textAlignment w:val="auto"/>
    </w:pPr>
    <w:rPr>
      <w:rFonts w:ascii="Bookman Old Style" w:hAnsi="Bookman Old Style"/>
      <w:sz w:val="24"/>
    </w:rPr>
  </w:style>
  <w:style w:type="character" w:styleId="Sledovanodkaz">
    <w:name w:val="FollowedHyperlink"/>
    <w:uiPriority w:val="99"/>
    <w:rsid w:val="008309CC"/>
    <w:rPr>
      <w:color w:val="800080"/>
      <w:u w:val="single"/>
    </w:rPr>
  </w:style>
  <w:style w:type="table" w:styleId="Mkatabulky">
    <w:name w:val="Table Grid"/>
    <w:basedOn w:val="Normlntabulka"/>
    <w:rsid w:val="008309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n"/>
    <w:rsid w:val="00330F2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Odstavec-slovan">
    <w:name w:val="Odstavec - číslovaný"/>
    <w:basedOn w:val="Normln"/>
    <w:uiPriority w:val="99"/>
    <w:rsid w:val="00551F22"/>
    <w:pPr>
      <w:numPr>
        <w:numId w:val="21"/>
      </w:numPr>
      <w:overflowPunct/>
      <w:autoSpaceDE/>
      <w:autoSpaceDN/>
      <w:adjustRightInd/>
      <w:spacing w:before="60" w:after="20" w:line="276" w:lineRule="auto"/>
      <w:textAlignment w:val="auto"/>
    </w:pPr>
    <w:rPr>
      <w:rFonts w:ascii="Calibri" w:hAnsi="Calibri"/>
      <w:szCs w:val="24"/>
    </w:rPr>
  </w:style>
  <w:style w:type="paragraph" w:customStyle="1" w:styleId="Tlotextu">
    <w:name w:val="Tělo textu"/>
    <w:basedOn w:val="Normln"/>
    <w:rsid w:val="0007049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Odstavecslovan">
    <w:name w:val="Odstavec číslovaný"/>
    <w:basedOn w:val="Normln"/>
    <w:qFormat/>
    <w:rsid w:val="00EF7F46"/>
    <w:pPr>
      <w:widowControl w:val="0"/>
      <w:overflowPunct/>
      <w:autoSpaceDE/>
      <w:autoSpaceDN/>
      <w:adjustRightInd/>
      <w:snapToGrid w:val="0"/>
      <w:spacing w:before="120"/>
      <w:jc w:val="both"/>
      <w:textAlignment w:val="auto"/>
      <w:outlineLvl w:val="5"/>
    </w:pPr>
    <w:rPr>
      <w:rFonts w:ascii="Times New Roman" w:hAnsi="Times New Roman"/>
      <w:color w:val="000000"/>
      <w:sz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0316"/>
    <w:rPr>
      <w:rFonts w:ascii="Arial" w:hAnsi="Arial"/>
    </w:rPr>
  </w:style>
  <w:style w:type="paragraph" w:customStyle="1" w:styleId="-wm-msonormal">
    <w:name w:val="-wm-msonormal"/>
    <w:basedOn w:val="Normln"/>
    <w:rsid w:val="004F140D"/>
    <w:pPr>
      <w:suppressAutoHyphens/>
      <w:overflowPunct/>
      <w:autoSpaceDE/>
      <w:adjustRightInd/>
      <w:spacing w:before="100" w:after="10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nb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k.cnb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C8F8-8406-4C1C-B185-0FCDB749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8341</Words>
  <Characters>49213</Characters>
  <Application>Microsoft Office Word</Application>
  <DocSecurity>0</DocSecurity>
  <Lines>410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REKOPLAST s</vt:lpstr>
    </vt:vector>
  </TitlesOfParts>
  <Company>Rekoplast, s.v.d.</Company>
  <LinksUpToDate>false</LinksUpToDate>
  <CharactersWithSpaces>57440</CharactersWithSpaces>
  <SharedDoc>false</SharedDoc>
  <HLinks>
    <vt:vector size="12" baseType="variant">
      <vt:variant>
        <vt:i4>5046352</vt:i4>
      </vt:variant>
      <vt:variant>
        <vt:i4>3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mailto:faktury@cnb.cz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REKOPLAST s</dc:title>
  <dc:creator>Jan Červenka</dc:creator>
  <cp:lastModifiedBy>Pavelka Ondřej</cp:lastModifiedBy>
  <cp:revision>56</cp:revision>
  <cp:lastPrinted>2018-04-04T07:27:00Z</cp:lastPrinted>
  <dcterms:created xsi:type="dcterms:W3CDTF">2021-06-23T11:45:00Z</dcterms:created>
  <dcterms:modified xsi:type="dcterms:W3CDTF">2021-07-14T07:53:00Z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1986114058</vt:i4>
  </property>
  <property fmtid="{D5CDD505-2E9C-101B-9397-08002B2CF9AE}" pid="4" name="_EmailSubject">
    <vt:lpwstr>VZ "Výměna ústředen EPS na budovách ČNB České Budějovice, Plzeň a Hradec Králové" - upravené smlouvy</vt:lpwstr>
  </property>
  <property fmtid="{D5CDD505-2E9C-101B-9397-08002B2CF9AE}" pid="5" name="_AuthorEmail">
    <vt:lpwstr>Ondrej.Pavelka@cnb.cz</vt:lpwstr>
  </property>
  <property fmtid="{D5CDD505-2E9C-101B-9397-08002B2CF9AE}" pid="6" name="_AuthorEmailDisplayName">
    <vt:lpwstr>Pavelka Ondřej</vt:lpwstr>
  </property>
  <property fmtid="{D5CDD505-2E9C-101B-9397-08002B2CF9AE}" pid="7" name="_ReviewingToolsShownOnce">
    <vt:lpwstr/>
  </property>
</Properties>
</file>