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22" w:rsidRDefault="00861C22" w:rsidP="004D5F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Smlouva </w:t>
      </w:r>
    </w:p>
    <w:p w:rsidR="00861C22" w:rsidRDefault="00861C22">
      <w:pPr>
        <w:jc w:val="center"/>
        <w:rPr>
          <w:b/>
          <w:bCs/>
        </w:rPr>
      </w:pPr>
      <w:r>
        <w:rPr>
          <w:b/>
          <w:bCs/>
        </w:rPr>
        <w:t xml:space="preserve">na dodávky </w:t>
      </w:r>
      <w:r w:rsidR="00BE7EA5" w:rsidRPr="00BE7EA5">
        <w:rPr>
          <w:b/>
        </w:rPr>
        <w:t>identifikační</w:t>
      </w:r>
      <w:r w:rsidR="00BE7EA5">
        <w:rPr>
          <w:b/>
        </w:rPr>
        <w:t>ch</w:t>
      </w:r>
      <w:r w:rsidR="00BE7EA5" w:rsidRPr="00BE7EA5">
        <w:rPr>
          <w:b/>
        </w:rPr>
        <w:t xml:space="preserve"> etiket pro tiskárn</w:t>
      </w:r>
      <w:r w:rsidR="00597938">
        <w:rPr>
          <w:b/>
        </w:rPr>
        <w:t>u</w:t>
      </w:r>
      <w:r w:rsidR="00BE7EA5" w:rsidRPr="00BE7EA5">
        <w:rPr>
          <w:b/>
        </w:rPr>
        <w:t xml:space="preserve"> etiket</w:t>
      </w:r>
      <w:r w:rsidR="00C515D4">
        <w:rPr>
          <w:b/>
        </w:rPr>
        <w:t xml:space="preserve"> Zebra Z4M</w:t>
      </w:r>
      <w:r w:rsidR="00F801B3">
        <w:rPr>
          <w:b/>
        </w:rPr>
        <w:t xml:space="preserve"> plus</w:t>
      </w:r>
      <w:r w:rsidR="00CC5EFF">
        <w:rPr>
          <w:b/>
        </w:rPr>
        <w:t xml:space="preserve"> </w:t>
      </w:r>
    </w:p>
    <w:p w:rsidR="00655C93" w:rsidRPr="00655C93" w:rsidRDefault="00655C93" w:rsidP="00152C10">
      <w:pPr>
        <w:pStyle w:val="Zkladntext"/>
        <w:spacing w:after="0"/>
        <w:jc w:val="center"/>
      </w:pPr>
      <w:r w:rsidRPr="00E87F3A">
        <w:t>uzavřená podle § 2079 a násl. zákona č. 89/2012 Sb., občanský zákoník</w:t>
      </w:r>
      <w:r w:rsidR="008D6310">
        <w:t>, ve znění pozdějších předpisů (dále jen „občanský zákoník“)</w:t>
      </w:r>
      <w:r w:rsidR="004228EF">
        <w:t xml:space="preserve"> </w:t>
      </w:r>
    </w:p>
    <w:p w:rsidR="000440BB" w:rsidRDefault="000440BB" w:rsidP="006200E1">
      <w:pPr>
        <w:spacing w:before="120"/>
        <w:jc w:val="center"/>
        <w:rPr>
          <w:b/>
        </w:rPr>
      </w:pPr>
      <w:r w:rsidRPr="00742D59">
        <w:rPr>
          <w:b/>
        </w:rPr>
        <w:t>Smluvní strany</w:t>
      </w:r>
    </w:p>
    <w:p w:rsidR="00893018" w:rsidRPr="00F5585C" w:rsidRDefault="00893018" w:rsidP="00655C93">
      <w:pPr>
        <w:jc w:val="both"/>
      </w:pPr>
    </w:p>
    <w:p w:rsidR="00861C22" w:rsidRDefault="00861C22">
      <w:pPr>
        <w:rPr>
          <w:b/>
          <w:bCs/>
        </w:rPr>
      </w:pPr>
      <w:r>
        <w:rPr>
          <w:b/>
          <w:bCs/>
        </w:rPr>
        <w:t>Česk</w:t>
      </w:r>
      <w:r w:rsidR="000440BB">
        <w:rPr>
          <w:b/>
          <w:bCs/>
        </w:rPr>
        <w:t>á</w:t>
      </w:r>
      <w:r>
        <w:rPr>
          <w:b/>
          <w:bCs/>
        </w:rPr>
        <w:t xml:space="preserve"> národní bank</w:t>
      </w:r>
      <w:r w:rsidR="000440BB">
        <w:rPr>
          <w:b/>
          <w:bCs/>
        </w:rPr>
        <w:t>a</w:t>
      </w:r>
    </w:p>
    <w:p w:rsidR="00861C22" w:rsidRDefault="000440BB">
      <w:r>
        <w:t>sídlo:</w:t>
      </w:r>
      <w:r>
        <w:tab/>
      </w:r>
      <w:r w:rsidR="00861C22">
        <w:t xml:space="preserve">Na Příkopě 28 </w:t>
      </w:r>
    </w:p>
    <w:p w:rsidR="00861C22" w:rsidRDefault="00861C22" w:rsidP="000440BB">
      <w:pPr>
        <w:ind w:firstLine="708"/>
      </w:pPr>
      <w:r>
        <w:t xml:space="preserve">115 03 Praha 1 </w:t>
      </w:r>
    </w:p>
    <w:p w:rsidR="00861C22" w:rsidRDefault="00861C22">
      <w:pPr>
        <w:tabs>
          <w:tab w:val="left" w:pos="540"/>
        </w:tabs>
      </w:pPr>
      <w:r>
        <w:t>IČ</w:t>
      </w:r>
      <w:r w:rsidR="000440BB">
        <w:t>O</w:t>
      </w:r>
      <w:r>
        <w:t xml:space="preserve">: </w:t>
      </w:r>
      <w:r>
        <w:tab/>
        <w:t>48136450</w:t>
      </w:r>
    </w:p>
    <w:p w:rsidR="000440BB" w:rsidRDefault="000440BB" w:rsidP="000440BB">
      <w:r>
        <w:t>DIČ:</w:t>
      </w:r>
      <w:r>
        <w:tab/>
      </w:r>
      <w:r w:rsidR="00861C22">
        <w:t>CZ48136450</w:t>
      </w:r>
      <w:r w:rsidRPr="000440BB">
        <w:t xml:space="preserve"> </w:t>
      </w:r>
    </w:p>
    <w:p w:rsidR="000440BB" w:rsidRDefault="000440BB" w:rsidP="00152C10">
      <w:pPr>
        <w:tabs>
          <w:tab w:val="left" w:pos="1418"/>
        </w:tabs>
      </w:pPr>
      <w:r>
        <w:t>zastoupení:</w:t>
      </w:r>
      <w:r>
        <w:tab/>
        <w:t xml:space="preserve">Ing. </w:t>
      </w:r>
      <w:r w:rsidR="00677F6D">
        <w:t>Tomáš Trtek</w:t>
      </w:r>
      <w:r w:rsidR="0040509D">
        <w:t>, ředitel</w:t>
      </w:r>
      <w:r>
        <w:t xml:space="preserve"> sekce peněžní </w:t>
      </w:r>
    </w:p>
    <w:p w:rsidR="000440BB" w:rsidRDefault="000440BB" w:rsidP="000440BB">
      <w:pPr>
        <w:ind w:left="708" w:firstLine="708"/>
      </w:pPr>
      <w:r>
        <w:t>a</w:t>
      </w:r>
    </w:p>
    <w:p w:rsidR="000440BB" w:rsidRDefault="000440BB" w:rsidP="000440BB">
      <w:pPr>
        <w:ind w:left="708" w:firstLine="708"/>
      </w:pPr>
      <w:r>
        <w:t>Ing. Zdeněk Virius, ředitel sekce správní</w:t>
      </w:r>
    </w:p>
    <w:p w:rsidR="00861C22" w:rsidRDefault="00FE62CE" w:rsidP="00152C10">
      <w:pPr>
        <w:spacing w:before="120"/>
      </w:pPr>
      <w:r>
        <w:t>(dále jen „</w:t>
      </w:r>
      <w:r w:rsidR="000F6011">
        <w:t>kupující</w:t>
      </w:r>
      <w:r>
        <w:t>“</w:t>
      </w:r>
      <w:r w:rsidR="00887E34">
        <w:t xml:space="preserve"> nebo „ČNB“</w:t>
      </w:r>
      <w:r>
        <w:t>)</w:t>
      </w:r>
    </w:p>
    <w:p w:rsidR="00FE62CE" w:rsidRDefault="00FE62CE" w:rsidP="006200E1">
      <w:pPr>
        <w:spacing w:before="120" w:after="120"/>
      </w:pPr>
      <w:r>
        <w:t>a</w:t>
      </w:r>
    </w:p>
    <w:p w:rsidR="000F6011" w:rsidRPr="00152C10" w:rsidRDefault="000F6011" w:rsidP="00152C10">
      <w:pPr>
        <w:jc w:val="both"/>
        <w:rPr>
          <w:b/>
        </w:rPr>
      </w:pPr>
      <w:r w:rsidRPr="00152C10">
        <w:rPr>
          <w:b/>
          <w:highlight w:val="yellow"/>
        </w:rPr>
        <w:t>… obchodní firma/název …</w:t>
      </w:r>
    </w:p>
    <w:p w:rsidR="000F6011" w:rsidRPr="00312CA0" w:rsidRDefault="000F6011" w:rsidP="00152C10">
      <w:pPr>
        <w:jc w:val="both"/>
        <w:rPr>
          <w:i/>
        </w:rPr>
      </w:pPr>
      <w:r>
        <w:t>zapsaná</w:t>
      </w:r>
      <w:r w:rsidR="00B05FE2">
        <w:t xml:space="preserve"> v </w:t>
      </w:r>
      <w:r w:rsidRPr="00C40C8D">
        <w:t xml:space="preserve">obchodním rejstříku vedeném </w:t>
      </w:r>
      <w:r w:rsidR="004F2594" w:rsidRPr="00384ECA">
        <w:rPr>
          <w:highlight w:val="yellow"/>
        </w:rPr>
        <w:t>…………………</w:t>
      </w:r>
      <w:r w:rsidR="00E57CBB">
        <w:t xml:space="preserve"> </w:t>
      </w:r>
      <w:r w:rsidR="00B05FE2">
        <w:t xml:space="preserve">v </w:t>
      </w:r>
      <w:r w:rsidR="004F2594" w:rsidRPr="00384ECA">
        <w:rPr>
          <w:highlight w:val="yellow"/>
        </w:rPr>
        <w:t>…………………</w:t>
      </w:r>
      <w:r>
        <w:t xml:space="preserve"> </w:t>
      </w:r>
      <w:r w:rsidRPr="00C40C8D">
        <w:t xml:space="preserve">oddíl </w:t>
      </w:r>
      <w:r w:rsidR="001C46CB">
        <w:rPr>
          <w:highlight w:val="yellow"/>
        </w:rPr>
        <w:t>…</w:t>
      </w:r>
      <w:r w:rsidR="004F2594">
        <w:rPr>
          <w:highlight w:val="yellow"/>
        </w:rPr>
        <w:t>.</w:t>
      </w:r>
      <w:r w:rsidRPr="00C40C8D">
        <w:t xml:space="preserve"> vložka </w:t>
      </w:r>
      <w:r w:rsidR="001C46CB">
        <w:rPr>
          <w:highlight w:val="yellow"/>
        </w:rPr>
        <w:t>….</w:t>
      </w:r>
      <w:r w:rsidR="004F2594">
        <w:rPr>
          <w:highlight w:val="yellow"/>
        </w:rPr>
        <w:t xml:space="preserve"> </w:t>
      </w:r>
      <w:r w:rsidRPr="00C47997">
        <w:rPr>
          <w:i/>
          <w:highlight w:val="yellow"/>
        </w:rPr>
        <w:t xml:space="preserve">(v případě, že je dodavatel </w:t>
      </w:r>
      <w:r w:rsidRPr="00312CA0">
        <w:rPr>
          <w:i/>
          <w:highlight w:val="yellow"/>
        </w:rPr>
        <w:t>zapsán v obchodním rejstříku)</w:t>
      </w:r>
    </w:p>
    <w:p w:rsidR="000F6011" w:rsidRPr="00C40C8D" w:rsidRDefault="000F6011" w:rsidP="00152C10">
      <w:pPr>
        <w:jc w:val="both"/>
      </w:pPr>
      <w:r w:rsidRPr="00BB0FAE">
        <w:t>sídlo:</w:t>
      </w:r>
      <w:r>
        <w:t xml:space="preserve"> </w:t>
      </w:r>
      <w:r>
        <w:tab/>
      </w:r>
      <w:r w:rsidRPr="00384ECA">
        <w:rPr>
          <w:highlight w:val="yellow"/>
        </w:rPr>
        <w:t>…………………</w:t>
      </w:r>
    </w:p>
    <w:p w:rsidR="000F6011" w:rsidRDefault="000F6011" w:rsidP="00152C10">
      <w:pPr>
        <w:jc w:val="both"/>
      </w:pPr>
      <w:r>
        <w:t>IČO:</w:t>
      </w:r>
      <w:r>
        <w:tab/>
      </w:r>
      <w:r w:rsidRPr="00384ECA">
        <w:rPr>
          <w:highlight w:val="yellow"/>
        </w:rPr>
        <w:t>…………………</w:t>
      </w:r>
      <w:r w:rsidRPr="00C40C8D">
        <w:t xml:space="preserve"> </w:t>
      </w:r>
    </w:p>
    <w:p w:rsidR="000F6011" w:rsidRPr="00C40C8D" w:rsidRDefault="000F6011" w:rsidP="00152C10">
      <w:pPr>
        <w:jc w:val="both"/>
      </w:pPr>
      <w:r w:rsidRPr="00C40C8D">
        <w:t>DIČ</w:t>
      </w:r>
      <w:r w:rsidRPr="001F04FC">
        <w:t xml:space="preserve">: </w:t>
      </w:r>
      <w:r>
        <w:tab/>
      </w:r>
      <w:r w:rsidRPr="00384ECA">
        <w:rPr>
          <w:highlight w:val="yellow"/>
        </w:rPr>
        <w:t>…………………</w:t>
      </w:r>
      <w:r w:rsidRPr="005554FF">
        <w:rPr>
          <w:i/>
          <w:highlight w:val="yellow"/>
        </w:rPr>
        <w:t xml:space="preserve"> (bylo-li přiděleno)</w:t>
      </w:r>
    </w:p>
    <w:p w:rsidR="000F6011" w:rsidRDefault="00634269" w:rsidP="00857FDD">
      <w:pPr>
        <w:tabs>
          <w:tab w:val="left" w:pos="1418"/>
        </w:tabs>
        <w:jc w:val="both"/>
        <w:rPr>
          <w:b/>
          <w:i/>
        </w:rPr>
      </w:pPr>
      <w:r>
        <w:t>zastoupení</w:t>
      </w:r>
      <w:r w:rsidR="000F6011" w:rsidRPr="00C40C8D">
        <w:t>:</w:t>
      </w:r>
      <w:r w:rsidR="000F6011" w:rsidRPr="00C40C8D">
        <w:tab/>
      </w:r>
      <w:r w:rsidR="000F6011" w:rsidRPr="00384ECA">
        <w:rPr>
          <w:highlight w:val="yellow"/>
        </w:rPr>
        <w:t>…………………</w:t>
      </w:r>
    </w:p>
    <w:p w:rsidR="001C46CB" w:rsidRDefault="000F6011" w:rsidP="00C979F7">
      <w:pPr>
        <w:jc w:val="both"/>
        <w:rPr>
          <w:b/>
          <w:i/>
          <w:highlight w:val="yellow"/>
        </w:rPr>
      </w:pPr>
      <w:r w:rsidRPr="00312CA0">
        <w:rPr>
          <w:rStyle w:val="nowrap"/>
        </w:rPr>
        <w:t xml:space="preserve">č. účtu: </w:t>
      </w:r>
      <w:r w:rsidR="001C46CB">
        <w:rPr>
          <w:highlight w:val="yellow"/>
        </w:rPr>
        <w:t>……….</w:t>
      </w:r>
      <w:r w:rsidR="00634269">
        <w:rPr>
          <w:rStyle w:val="nowrap"/>
          <w:highlight w:val="yellow"/>
        </w:rPr>
        <w:t>/</w:t>
      </w:r>
      <w:r w:rsidRPr="00C47997">
        <w:rPr>
          <w:rStyle w:val="nowrap"/>
          <w:highlight w:val="yellow"/>
        </w:rPr>
        <w:t>...</w:t>
      </w:r>
      <w:r w:rsidR="00634269">
        <w:rPr>
          <w:rStyle w:val="nowrap"/>
          <w:highlight w:val="yellow"/>
        </w:rPr>
        <w:t>.</w:t>
      </w:r>
      <w:r w:rsidR="004462A1">
        <w:rPr>
          <w:rStyle w:val="nowrap"/>
          <w:highlight w:val="yellow"/>
        </w:rPr>
        <w:t xml:space="preserve"> </w:t>
      </w:r>
      <w:r w:rsidRPr="00C47997">
        <w:rPr>
          <w:i/>
          <w:highlight w:val="yellow"/>
        </w:rPr>
        <w:t>(plátce DPH uvede svůj účet, který j</w:t>
      </w:r>
      <w:r w:rsidR="005B751F">
        <w:rPr>
          <w:i/>
          <w:highlight w:val="yellow"/>
        </w:rPr>
        <w:t>e zveřejněn podle § 98 zákona o </w:t>
      </w:r>
      <w:r w:rsidRPr="00C47997">
        <w:rPr>
          <w:i/>
          <w:highlight w:val="yellow"/>
        </w:rPr>
        <w:t>DPH)</w:t>
      </w:r>
    </w:p>
    <w:p w:rsidR="000F6011" w:rsidRDefault="000F6011" w:rsidP="00C979F7">
      <w:pPr>
        <w:jc w:val="both"/>
      </w:pPr>
      <w:r w:rsidRPr="00C47997">
        <w:rPr>
          <w:b/>
          <w:i/>
          <w:highlight w:val="yellow"/>
        </w:rPr>
        <w:t>(doplní dodavatel)</w:t>
      </w:r>
    </w:p>
    <w:p w:rsidR="00FE62CE" w:rsidRDefault="00FE62CE" w:rsidP="004230C3">
      <w:pPr>
        <w:spacing w:before="120"/>
      </w:pPr>
      <w:r>
        <w:t>(dále jen „</w:t>
      </w:r>
      <w:r w:rsidR="00634269">
        <w:t>prodávající</w:t>
      </w:r>
      <w:r>
        <w:t>“)</w:t>
      </w:r>
    </w:p>
    <w:p w:rsidR="00893018" w:rsidRDefault="00893018" w:rsidP="000440BB"/>
    <w:p w:rsidR="00976351" w:rsidRDefault="00976351" w:rsidP="000440BB"/>
    <w:p w:rsidR="00861C22" w:rsidRPr="006706A2" w:rsidRDefault="00861C22" w:rsidP="000440BB">
      <w:pPr>
        <w:jc w:val="center"/>
        <w:rPr>
          <w:b/>
        </w:rPr>
      </w:pPr>
      <w:r w:rsidRPr="006706A2">
        <w:rPr>
          <w:b/>
        </w:rPr>
        <w:t>Článek I</w:t>
      </w:r>
    </w:p>
    <w:p w:rsidR="00861C22" w:rsidRPr="00A82D38" w:rsidRDefault="00861C22">
      <w:pPr>
        <w:jc w:val="center"/>
        <w:rPr>
          <w:b/>
        </w:rPr>
      </w:pPr>
      <w:r w:rsidRPr="00742D59">
        <w:rPr>
          <w:b/>
        </w:rPr>
        <w:t xml:space="preserve">Předmět </w:t>
      </w:r>
      <w:r w:rsidR="00F5585C" w:rsidRPr="00742D59">
        <w:rPr>
          <w:b/>
        </w:rPr>
        <w:t>smlouvy</w:t>
      </w:r>
    </w:p>
    <w:p w:rsidR="00C37E1F" w:rsidRPr="00C37E1F" w:rsidRDefault="006E6342" w:rsidP="00FF2FB5">
      <w:pPr>
        <w:numPr>
          <w:ilvl w:val="1"/>
          <w:numId w:val="6"/>
        </w:numPr>
        <w:spacing w:before="120"/>
        <w:jc w:val="both"/>
        <w:rPr>
          <w:b/>
        </w:rPr>
      </w:pPr>
      <w:r>
        <w:t>Prodávající</w:t>
      </w:r>
      <w:r w:rsidR="003372F1" w:rsidRPr="006706A2">
        <w:t xml:space="preserve"> se zavazuje dodávat </w:t>
      </w:r>
      <w:r>
        <w:t>kupujícímu</w:t>
      </w:r>
      <w:r w:rsidR="003372F1" w:rsidRPr="006706A2">
        <w:t xml:space="preserve"> identifikační etiket</w:t>
      </w:r>
      <w:r w:rsidR="00CC5EFF">
        <w:t>y</w:t>
      </w:r>
      <w:r w:rsidR="00597938">
        <w:t xml:space="preserve"> pro tiskárnu</w:t>
      </w:r>
      <w:r w:rsidR="003372F1" w:rsidRPr="006706A2">
        <w:t xml:space="preserve"> etiket </w:t>
      </w:r>
      <w:r w:rsidR="00286F45" w:rsidRPr="006706A2">
        <w:t>Z</w:t>
      </w:r>
      <w:r w:rsidR="00CC5EFF">
        <w:t>ebra</w:t>
      </w:r>
      <w:r w:rsidR="00286F45" w:rsidRPr="006706A2">
        <w:t xml:space="preserve"> </w:t>
      </w:r>
      <w:r w:rsidR="00050851" w:rsidRPr="006706A2">
        <w:t>Z4M</w:t>
      </w:r>
      <w:r w:rsidR="00F801B3">
        <w:t xml:space="preserve"> plus</w:t>
      </w:r>
      <w:r w:rsidR="001C46CB">
        <w:t xml:space="preserve"> dle specifikace uvedené v příloze č. 2 smlouvy, splňující</w:t>
      </w:r>
      <w:r w:rsidR="00C37E1F">
        <w:t xml:space="preserve"> </w:t>
      </w:r>
      <w:r w:rsidR="00C37E1F" w:rsidRPr="006706A2">
        <w:t xml:space="preserve">požadavky </w:t>
      </w:r>
      <w:r w:rsidR="00C37E1F">
        <w:t>kupujícího</w:t>
      </w:r>
      <w:r w:rsidR="00C37E1F" w:rsidRPr="006706A2">
        <w:t xml:space="preserve"> </w:t>
      </w:r>
      <w:r w:rsidR="00B876E8">
        <w:t xml:space="preserve">dle </w:t>
      </w:r>
      <w:r w:rsidR="00C37E1F">
        <w:t>přílo</w:t>
      </w:r>
      <w:r w:rsidR="00B876E8">
        <w:t>hy</w:t>
      </w:r>
      <w:r w:rsidR="00C37E1F">
        <w:t xml:space="preserve"> č. 1 smlouvy</w:t>
      </w:r>
      <w:r w:rsidR="00B876E8">
        <w:t xml:space="preserve"> a </w:t>
      </w:r>
      <w:r w:rsidR="00286C00">
        <w:t>minimálně v</w:t>
      </w:r>
      <w:r w:rsidR="00C37E1F" w:rsidRPr="006706A2">
        <w:t> kvalitě vzorků</w:t>
      </w:r>
      <w:r w:rsidR="00C37E1F">
        <w:t xml:space="preserve">, </w:t>
      </w:r>
      <w:r w:rsidR="00C37E1F" w:rsidRPr="006706A2">
        <w:t xml:space="preserve">které </w:t>
      </w:r>
      <w:r w:rsidR="005E247E">
        <w:t>tvoří</w:t>
      </w:r>
      <w:r w:rsidR="00C37E1F" w:rsidRPr="006706A2">
        <w:t xml:space="preserve"> volně při</w:t>
      </w:r>
      <w:r w:rsidR="00C37E1F">
        <w:t>pojenou</w:t>
      </w:r>
      <w:r w:rsidR="00B876E8">
        <w:t xml:space="preserve"> příloh</w:t>
      </w:r>
      <w:r w:rsidR="00C37E1F" w:rsidRPr="006706A2">
        <w:t>u</w:t>
      </w:r>
      <w:r w:rsidR="00C37E1F">
        <w:t xml:space="preserve"> č. 3 smlouvy</w:t>
      </w:r>
      <w:r w:rsidR="001C46CB">
        <w:t xml:space="preserve"> (dále jen „zboží“ nebo „etikety“ jednotlivě „etiketa“).</w:t>
      </w:r>
      <w:r w:rsidR="00732809">
        <w:t xml:space="preserve"> </w:t>
      </w:r>
    </w:p>
    <w:p w:rsidR="003372F1" w:rsidRPr="006706A2" w:rsidRDefault="00C37E1F" w:rsidP="00FF2FB5">
      <w:pPr>
        <w:numPr>
          <w:ilvl w:val="1"/>
          <w:numId w:val="6"/>
        </w:numPr>
        <w:spacing w:before="120"/>
        <w:jc w:val="both"/>
        <w:rPr>
          <w:b/>
        </w:rPr>
      </w:pPr>
      <w:r>
        <w:t>K</w:t>
      </w:r>
      <w:r w:rsidR="006E6342">
        <w:t>upující</w:t>
      </w:r>
      <w:r w:rsidR="00A82D38" w:rsidRPr="006706A2">
        <w:t xml:space="preserve"> se zavazuje zaplatit </w:t>
      </w:r>
      <w:r w:rsidR="006E6342">
        <w:t>prodávajícímu</w:t>
      </w:r>
      <w:r w:rsidR="00A82D38" w:rsidRPr="006706A2">
        <w:t xml:space="preserve"> za</w:t>
      </w:r>
      <w:r>
        <w:t xml:space="preserve"> zboží </w:t>
      </w:r>
      <w:r w:rsidR="00A82D38" w:rsidRPr="006706A2">
        <w:t>cenu podle čl. III smlouvy</w:t>
      </w:r>
      <w:r w:rsidR="00F5585C" w:rsidRPr="006706A2">
        <w:t xml:space="preserve">. </w:t>
      </w:r>
    </w:p>
    <w:p w:rsidR="00346FFA" w:rsidRDefault="00346FFA" w:rsidP="000440BB"/>
    <w:p w:rsidR="00976351" w:rsidRDefault="00976351" w:rsidP="000440BB"/>
    <w:p w:rsidR="00861C22" w:rsidRPr="006706A2" w:rsidRDefault="00861C22">
      <w:pPr>
        <w:jc w:val="center"/>
        <w:rPr>
          <w:b/>
        </w:rPr>
      </w:pPr>
      <w:r w:rsidRPr="006706A2">
        <w:rPr>
          <w:b/>
        </w:rPr>
        <w:t>Článek II</w:t>
      </w:r>
    </w:p>
    <w:p w:rsidR="00861C22" w:rsidRPr="006706A2" w:rsidRDefault="00861C22">
      <w:pPr>
        <w:jc w:val="center"/>
        <w:rPr>
          <w:b/>
        </w:rPr>
      </w:pPr>
      <w:r w:rsidRPr="006706A2">
        <w:rPr>
          <w:b/>
        </w:rPr>
        <w:t>Lhůta a míst</w:t>
      </w:r>
      <w:r w:rsidR="00C979F7">
        <w:rPr>
          <w:b/>
        </w:rPr>
        <w:t>a</w:t>
      </w:r>
      <w:r w:rsidRPr="006706A2">
        <w:rPr>
          <w:b/>
        </w:rPr>
        <w:t xml:space="preserve"> plnění</w:t>
      </w:r>
    </w:p>
    <w:p w:rsidR="006C2DAC" w:rsidRPr="004230C3" w:rsidRDefault="00303A6A" w:rsidP="00FF2FB5">
      <w:pPr>
        <w:numPr>
          <w:ilvl w:val="0"/>
          <w:numId w:val="1"/>
        </w:numPr>
        <w:spacing w:before="120"/>
        <w:jc w:val="both"/>
        <w:rPr>
          <w:i/>
        </w:rPr>
      </w:pPr>
      <w:r>
        <w:t>Prodávající</w:t>
      </w:r>
      <w:r w:rsidR="00861C22" w:rsidRPr="006706A2">
        <w:t xml:space="preserve"> se zavazuje dod</w:t>
      </w:r>
      <w:r w:rsidR="00E95ED6" w:rsidRPr="006706A2">
        <w:t>ávat</w:t>
      </w:r>
      <w:r w:rsidR="00861C22" w:rsidRPr="006706A2">
        <w:t xml:space="preserve"> zboží </w:t>
      </w:r>
      <w:r w:rsidR="00390BBE" w:rsidRPr="006706A2">
        <w:t xml:space="preserve">do jednotlivých míst plnění podle odst. 2 tohoto článku </w:t>
      </w:r>
      <w:r w:rsidR="00861C22" w:rsidRPr="006706A2">
        <w:t xml:space="preserve">nejpozději </w:t>
      </w:r>
      <w:r w:rsidR="00861C22" w:rsidRPr="00152C10">
        <w:rPr>
          <w:b/>
        </w:rPr>
        <w:t xml:space="preserve">do 8 </w:t>
      </w:r>
      <w:r w:rsidR="00DC58CE" w:rsidRPr="00152C10">
        <w:rPr>
          <w:b/>
        </w:rPr>
        <w:t>týdnů od obdržení objednávky</w:t>
      </w:r>
      <w:r w:rsidR="00DC58CE">
        <w:t xml:space="preserve">, </w:t>
      </w:r>
      <w:r w:rsidR="00DC58CE" w:rsidRPr="00152C10">
        <w:t>nedomluví-li se</w:t>
      </w:r>
      <w:r w:rsidR="00144E62">
        <w:t xml:space="preserve"> smluvní strany jinak, bez povinnosti uzavření dodatku</w:t>
      </w:r>
      <w:r w:rsidR="00DC58CE" w:rsidRPr="00C979F7">
        <w:t xml:space="preserve">. </w:t>
      </w:r>
    </w:p>
    <w:p w:rsidR="00050851" w:rsidRPr="00742D59" w:rsidRDefault="00286C00" w:rsidP="00FF2FB5">
      <w:pPr>
        <w:numPr>
          <w:ilvl w:val="0"/>
          <w:numId w:val="1"/>
        </w:numPr>
        <w:spacing w:before="120"/>
        <w:ind w:left="360" w:hanging="360"/>
        <w:jc w:val="both"/>
      </w:pPr>
      <w:r>
        <w:t>Míst</w:t>
      </w:r>
      <w:r w:rsidR="00632EAA">
        <w:t>em</w:t>
      </w:r>
      <w:r w:rsidR="009839A7">
        <w:t xml:space="preserve"> </w:t>
      </w:r>
      <w:r>
        <w:t>plnění</w:t>
      </w:r>
      <w:r w:rsidR="009839A7" w:rsidRPr="00742D59">
        <w:t xml:space="preserve"> </w:t>
      </w:r>
      <w:r w:rsidR="00BE7EA5" w:rsidRPr="00742D59">
        <w:t>j</w:t>
      </w:r>
      <w:r w:rsidR="00050851" w:rsidRPr="00742D59">
        <w:t>sou</w:t>
      </w:r>
      <w:r w:rsidR="00861C22" w:rsidRPr="00742D59">
        <w:t xml:space="preserve"> provozní budov</w:t>
      </w:r>
      <w:r w:rsidR="00050851" w:rsidRPr="00742D59">
        <w:t>y</w:t>
      </w:r>
      <w:r w:rsidR="00861C22" w:rsidRPr="00742D59">
        <w:t xml:space="preserve"> </w:t>
      </w:r>
      <w:r w:rsidR="00A57FE0">
        <w:t>kupujícího</w:t>
      </w:r>
      <w:r w:rsidR="00050851" w:rsidRPr="00742D59">
        <w:t xml:space="preserve"> </w:t>
      </w:r>
      <w:r w:rsidR="006C2DAC" w:rsidRPr="00742D59">
        <w:t>na adres</w:t>
      </w:r>
      <w:r w:rsidR="00050851" w:rsidRPr="00742D59">
        <w:t>ách:</w:t>
      </w:r>
    </w:p>
    <w:p w:rsidR="00050851" w:rsidRPr="00742D59" w:rsidRDefault="00A17EAD" w:rsidP="006200E1">
      <w:pPr>
        <w:numPr>
          <w:ilvl w:val="0"/>
          <w:numId w:val="14"/>
        </w:numPr>
        <w:spacing w:before="60"/>
        <w:jc w:val="both"/>
      </w:pPr>
      <w:r>
        <w:t>Senovážná 3</w:t>
      </w:r>
      <w:r w:rsidR="006706A2" w:rsidRPr="00742D59">
        <w:t>, 115 03 Praha 1</w:t>
      </w:r>
      <w:r w:rsidR="00E95ED6" w:rsidRPr="00742D59">
        <w:t>;</w:t>
      </w:r>
    </w:p>
    <w:p w:rsidR="00050851" w:rsidRPr="00742D59" w:rsidRDefault="00050851" w:rsidP="006200E1">
      <w:pPr>
        <w:numPr>
          <w:ilvl w:val="0"/>
          <w:numId w:val="14"/>
        </w:numPr>
        <w:spacing w:before="60"/>
        <w:ind w:left="1066" w:hanging="357"/>
        <w:jc w:val="both"/>
      </w:pPr>
      <w:r w:rsidRPr="00742D59">
        <w:t>Hořická 1652, 502 00 Hradec Králové</w:t>
      </w:r>
      <w:r w:rsidR="00E95ED6" w:rsidRPr="00742D59">
        <w:t>;</w:t>
      </w:r>
    </w:p>
    <w:p w:rsidR="00050851" w:rsidRPr="00742D59" w:rsidRDefault="00050851" w:rsidP="006200E1">
      <w:pPr>
        <w:numPr>
          <w:ilvl w:val="0"/>
          <w:numId w:val="14"/>
        </w:numPr>
        <w:spacing w:before="60"/>
        <w:ind w:left="1066" w:hanging="357"/>
        <w:jc w:val="both"/>
      </w:pPr>
      <w:r w:rsidRPr="00742D59">
        <w:lastRenderedPageBreak/>
        <w:t>Rooseveltova 18, 601 10 Brno</w:t>
      </w:r>
      <w:r w:rsidR="00E95ED6" w:rsidRPr="00742D59">
        <w:t>;</w:t>
      </w:r>
    </w:p>
    <w:p w:rsidR="00050851" w:rsidRPr="00742D59" w:rsidRDefault="00050851" w:rsidP="006200E1">
      <w:pPr>
        <w:numPr>
          <w:ilvl w:val="0"/>
          <w:numId w:val="14"/>
        </w:numPr>
        <w:spacing w:before="60"/>
        <w:ind w:left="1066" w:hanging="357"/>
        <w:jc w:val="both"/>
      </w:pPr>
      <w:r w:rsidRPr="00742D59">
        <w:t>Nádražní 4, 702 00 Ostrava</w:t>
      </w:r>
      <w:r w:rsidR="00E95ED6" w:rsidRPr="00742D59">
        <w:t>.</w:t>
      </w:r>
    </w:p>
    <w:p w:rsidR="00286C00" w:rsidRDefault="00CD75B6" w:rsidP="00286C00">
      <w:pPr>
        <w:numPr>
          <w:ilvl w:val="0"/>
          <w:numId w:val="1"/>
        </w:numPr>
        <w:spacing w:before="120"/>
        <w:ind w:left="360" w:hanging="360"/>
        <w:jc w:val="both"/>
      </w:pPr>
      <w:r>
        <w:t>Kupující</w:t>
      </w:r>
      <w:r w:rsidR="00861C22" w:rsidRPr="00742D59">
        <w:t xml:space="preserve"> bude zboží objednávat </w:t>
      </w:r>
      <w:r w:rsidR="00887E34">
        <w:t>zpravidla 1</w:t>
      </w:r>
      <w:r w:rsidR="00464F50">
        <w:t>x</w:t>
      </w:r>
      <w:r w:rsidR="00887E34">
        <w:t xml:space="preserve"> za 6 měsíců</w:t>
      </w:r>
      <w:r w:rsidR="00464F50">
        <w:t xml:space="preserve"> </w:t>
      </w:r>
      <w:r w:rsidR="00861C22" w:rsidRPr="00742D59">
        <w:t xml:space="preserve">formou písemných </w:t>
      </w:r>
      <w:r w:rsidR="00E95ED6" w:rsidRPr="00742D59">
        <w:t>objednávek</w:t>
      </w:r>
      <w:r w:rsidR="00861C22" w:rsidRPr="00742D59">
        <w:t xml:space="preserve"> zasílaných</w:t>
      </w:r>
      <w:r w:rsidR="00861C22">
        <w:t xml:space="preserve"> </w:t>
      </w:r>
      <w:r>
        <w:t>prodávajícímu</w:t>
      </w:r>
      <w:r w:rsidR="00861C22">
        <w:t xml:space="preserve"> </w:t>
      </w:r>
      <w:r w:rsidR="005C6271">
        <w:t xml:space="preserve">elektronickou poštou na </w:t>
      </w:r>
      <w:r w:rsidR="00732809">
        <w:t xml:space="preserve">e-mailovou </w:t>
      </w:r>
      <w:r w:rsidR="005C6271">
        <w:t>adre</w:t>
      </w:r>
      <w:r w:rsidR="00861C22">
        <w:t xml:space="preserve">su: </w:t>
      </w:r>
      <w:r w:rsidR="009839A7" w:rsidRPr="006C2DAC">
        <w:rPr>
          <w:szCs w:val="20"/>
          <w:highlight w:val="yellow"/>
        </w:rPr>
        <w:t>…………….</w:t>
      </w:r>
      <w:r w:rsidR="00732809">
        <w:rPr>
          <w:szCs w:val="20"/>
          <w:highlight w:val="yellow"/>
        </w:rPr>
        <w:t xml:space="preserve"> </w:t>
      </w:r>
      <w:r w:rsidR="009839A7" w:rsidRPr="006C2DAC">
        <w:rPr>
          <w:b/>
          <w:i/>
          <w:szCs w:val="20"/>
          <w:highlight w:val="yellow"/>
        </w:rPr>
        <w:t xml:space="preserve">(doplní </w:t>
      </w:r>
      <w:r>
        <w:rPr>
          <w:b/>
          <w:i/>
          <w:szCs w:val="20"/>
          <w:highlight w:val="yellow"/>
        </w:rPr>
        <w:t>dodavatel</w:t>
      </w:r>
      <w:r w:rsidR="009839A7" w:rsidRPr="006C2DAC">
        <w:rPr>
          <w:b/>
          <w:i/>
          <w:szCs w:val="20"/>
          <w:highlight w:val="yellow"/>
        </w:rPr>
        <w:t>)</w:t>
      </w:r>
      <w:r w:rsidR="00C979F7" w:rsidRPr="00152C10">
        <w:rPr>
          <w:szCs w:val="20"/>
        </w:rPr>
        <w:t>,</w:t>
      </w:r>
      <w:r w:rsidR="00C979F7" w:rsidRPr="00152C10">
        <w:rPr>
          <w:b/>
          <w:szCs w:val="20"/>
        </w:rPr>
        <w:t xml:space="preserve"> </w:t>
      </w:r>
      <w:r w:rsidR="00C979F7" w:rsidRPr="00092B9B">
        <w:rPr>
          <w:szCs w:val="20"/>
        </w:rPr>
        <w:t xml:space="preserve">ve kterých bude </w:t>
      </w:r>
      <w:r w:rsidR="00286C00">
        <w:rPr>
          <w:szCs w:val="20"/>
        </w:rPr>
        <w:t xml:space="preserve">rovněž </w:t>
      </w:r>
      <w:r w:rsidR="00C979F7" w:rsidRPr="00092B9B">
        <w:rPr>
          <w:szCs w:val="20"/>
        </w:rPr>
        <w:t xml:space="preserve">uvedena pověřená osoba </w:t>
      </w:r>
      <w:r w:rsidR="002B65CF">
        <w:rPr>
          <w:szCs w:val="20"/>
        </w:rPr>
        <w:t xml:space="preserve">kupujícího </w:t>
      </w:r>
      <w:r w:rsidR="00C979F7" w:rsidRPr="00092B9B">
        <w:rPr>
          <w:szCs w:val="20"/>
        </w:rPr>
        <w:t xml:space="preserve">pro převzetí </w:t>
      </w:r>
      <w:r w:rsidR="000B5268">
        <w:rPr>
          <w:szCs w:val="20"/>
        </w:rPr>
        <w:t>zboží</w:t>
      </w:r>
      <w:r w:rsidR="00B70009" w:rsidRPr="00152C10">
        <w:rPr>
          <w:szCs w:val="20"/>
        </w:rPr>
        <w:t>.</w:t>
      </w:r>
      <w:r w:rsidR="009D269F" w:rsidRPr="00C979F7">
        <w:t xml:space="preserve"> </w:t>
      </w:r>
    </w:p>
    <w:p w:rsidR="0087421C" w:rsidRDefault="0087421C" w:rsidP="00286C00">
      <w:pPr>
        <w:numPr>
          <w:ilvl w:val="0"/>
          <w:numId w:val="1"/>
        </w:numPr>
        <w:spacing w:before="120"/>
        <w:ind w:left="360" w:hanging="360"/>
        <w:jc w:val="both"/>
      </w:pPr>
      <w:r>
        <w:t xml:space="preserve">U každé </w:t>
      </w:r>
      <w:r w:rsidR="00C979F7">
        <w:t>objednávky</w:t>
      </w:r>
      <w:r>
        <w:t xml:space="preserve"> </w:t>
      </w:r>
      <w:r w:rsidR="00C979F7">
        <w:t xml:space="preserve">prodávající obratem </w:t>
      </w:r>
      <w:r>
        <w:t>potvrdí její příjem elektronickou poštou (dle</w:t>
      </w:r>
      <w:r w:rsidR="001C46CB">
        <w:t> </w:t>
      </w:r>
      <w:r>
        <w:t xml:space="preserve">instrukcí uvedených </w:t>
      </w:r>
      <w:r w:rsidR="000B5268">
        <w:t>v</w:t>
      </w:r>
      <w:r>
        <w:t xml:space="preserve"> objednávce)</w:t>
      </w:r>
      <w:r w:rsidR="00393B55">
        <w:t>.</w:t>
      </w:r>
      <w:r w:rsidR="00286C00" w:rsidRPr="00286C00">
        <w:t xml:space="preserve"> </w:t>
      </w:r>
    </w:p>
    <w:p w:rsidR="00F814A9" w:rsidRDefault="00861C22" w:rsidP="00FF2FB5">
      <w:pPr>
        <w:numPr>
          <w:ilvl w:val="0"/>
          <w:numId w:val="1"/>
        </w:numPr>
        <w:spacing w:before="120"/>
        <w:jc w:val="both"/>
      </w:pPr>
      <w:r>
        <w:t>Př</w:t>
      </w:r>
      <w:r w:rsidR="000B5268">
        <w:t>evzetí</w:t>
      </w:r>
      <w:r>
        <w:t xml:space="preserve"> </w:t>
      </w:r>
      <w:r w:rsidR="000B5268">
        <w:t>zboží</w:t>
      </w:r>
      <w:r>
        <w:t xml:space="preserve"> po</w:t>
      </w:r>
      <w:r w:rsidR="00652FFC">
        <w:t>tvrdí po je</w:t>
      </w:r>
      <w:r w:rsidR="000B5268">
        <w:t>ho</w:t>
      </w:r>
      <w:r w:rsidR="00652FFC">
        <w:t xml:space="preserve"> kontrole </w:t>
      </w:r>
      <w:r>
        <w:t>pověřen</w:t>
      </w:r>
      <w:r w:rsidR="00C979F7">
        <w:t>á</w:t>
      </w:r>
      <w:r w:rsidR="00652FFC">
        <w:t xml:space="preserve"> </w:t>
      </w:r>
      <w:r w:rsidR="00C979F7">
        <w:t>osoba</w:t>
      </w:r>
      <w:r w:rsidR="00732809">
        <w:t xml:space="preserve"> kupujícího</w:t>
      </w:r>
      <w:r w:rsidR="00C979F7">
        <w:t xml:space="preserve"> </w:t>
      </w:r>
      <w:r>
        <w:t>na</w:t>
      </w:r>
      <w:r w:rsidR="00346FFA">
        <w:t> </w:t>
      </w:r>
      <w:r>
        <w:t xml:space="preserve">dodacím listě. </w:t>
      </w:r>
    </w:p>
    <w:p w:rsidR="00655C93" w:rsidRDefault="00655C93">
      <w:pPr>
        <w:jc w:val="center"/>
      </w:pPr>
    </w:p>
    <w:p w:rsidR="00976351" w:rsidRPr="00346FFA" w:rsidRDefault="00976351">
      <w:pPr>
        <w:jc w:val="center"/>
      </w:pPr>
    </w:p>
    <w:p w:rsidR="00861C22" w:rsidRDefault="00861C22">
      <w:pPr>
        <w:jc w:val="center"/>
        <w:rPr>
          <w:b/>
        </w:rPr>
      </w:pPr>
      <w:r>
        <w:rPr>
          <w:b/>
        </w:rPr>
        <w:t>Článek III</w:t>
      </w:r>
    </w:p>
    <w:p w:rsidR="00222EEE" w:rsidRDefault="00861C22" w:rsidP="00222EEE">
      <w:pPr>
        <w:jc w:val="center"/>
        <w:rPr>
          <w:b/>
        </w:rPr>
      </w:pPr>
      <w:r>
        <w:rPr>
          <w:b/>
        </w:rPr>
        <w:t>Cena a platební podmínky</w:t>
      </w:r>
    </w:p>
    <w:p w:rsidR="004230C3" w:rsidRDefault="00C979F7" w:rsidP="00222EEE">
      <w:pPr>
        <w:jc w:val="center"/>
        <w:rPr>
          <w:b/>
        </w:rPr>
      </w:pPr>
      <w:r>
        <w:rPr>
          <w:b/>
          <w:i/>
          <w:highlight w:val="cyan"/>
        </w:rPr>
        <w:t>(dodavatel</w:t>
      </w:r>
      <w:r w:rsidR="00553C2D" w:rsidRPr="00152C10">
        <w:rPr>
          <w:b/>
          <w:i/>
          <w:highlight w:val="cyan"/>
        </w:rPr>
        <w:t xml:space="preserve"> nedoplňuje cenu, bude </w:t>
      </w:r>
      <w:r>
        <w:rPr>
          <w:b/>
          <w:i/>
          <w:highlight w:val="cyan"/>
        </w:rPr>
        <w:t>do</w:t>
      </w:r>
      <w:r w:rsidR="00553C2D" w:rsidRPr="00152C10">
        <w:rPr>
          <w:b/>
          <w:i/>
          <w:highlight w:val="cyan"/>
        </w:rPr>
        <w:t xml:space="preserve">plněna při uzavření smlouvy </w:t>
      </w:r>
      <w:r>
        <w:rPr>
          <w:b/>
          <w:i/>
          <w:highlight w:val="cyan"/>
        </w:rPr>
        <w:t>s vybraným dodavatelem dle jeho nabídky)</w:t>
      </w:r>
    </w:p>
    <w:p w:rsidR="00211C08" w:rsidRDefault="00A706B3" w:rsidP="00211C08">
      <w:pPr>
        <w:pStyle w:val="Odstavecseseznamem"/>
        <w:tabs>
          <w:tab w:val="left" w:pos="426"/>
        </w:tabs>
        <w:spacing w:before="120"/>
        <w:ind w:left="426" w:hanging="426"/>
        <w:contextualSpacing w:val="0"/>
        <w:jc w:val="both"/>
      </w:pPr>
      <w:r>
        <w:t>1.</w:t>
      </w:r>
      <w:r>
        <w:tab/>
      </w:r>
      <w:r w:rsidR="006C2DAC">
        <w:t xml:space="preserve">Cena </w:t>
      </w:r>
      <w:r w:rsidR="001C46CB" w:rsidRPr="00A706B3">
        <w:rPr>
          <w:b/>
        </w:rPr>
        <w:t>za 1 ks etikety</w:t>
      </w:r>
      <w:r w:rsidR="001C46CB">
        <w:t xml:space="preserve"> </w:t>
      </w:r>
      <w:r w:rsidR="001C46CB" w:rsidRPr="001C46CB">
        <w:t>činí</w:t>
      </w:r>
      <w:r w:rsidRPr="00A706B3">
        <w:rPr>
          <w:b/>
        </w:rPr>
        <w:t xml:space="preserve"> </w:t>
      </w:r>
      <w:r w:rsidR="00E05B42" w:rsidRPr="00A706B3">
        <w:rPr>
          <w:b/>
          <w:highlight w:val="cyan"/>
        </w:rPr>
        <w:t>…..</w:t>
      </w:r>
      <w:r>
        <w:rPr>
          <w:b/>
        </w:rPr>
        <w:t>,-</w:t>
      </w:r>
      <w:r w:rsidR="00E05B42" w:rsidRPr="00A706B3">
        <w:rPr>
          <w:b/>
        </w:rPr>
        <w:t xml:space="preserve"> </w:t>
      </w:r>
      <w:r w:rsidR="006C2DAC" w:rsidRPr="00A706B3">
        <w:rPr>
          <w:b/>
        </w:rPr>
        <w:t>Kč bez DPH</w:t>
      </w:r>
      <w:r w:rsidR="001C46CB">
        <w:rPr>
          <w:b/>
        </w:rPr>
        <w:t xml:space="preserve"> </w:t>
      </w:r>
      <w:r w:rsidR="001C46CB" w:rsidRPr="001C46CB">
        <w:t xml:space="preserve">a </w:t>
      </w:r>
      <w:r w:rsidR="00861C22">
        <w:t>zahrnuje</w:t>
      </w:r>
      <w:r w:rsidR="001C46CB">
        <w:t xml:space="preserve"> veškeré náklady prodávajícího </w:t>
      </w:r>
      <w:r w:rsidR="00E42EDD">
        <w:t xml:space="preserve">s plněním </w:t>
      </w:r>
      <w:r w:rsidR="001C46CB">
        <w:t xml:space="preserve">podle této smlouvy, včetně </w:t>
      </w:r>
      <w:r w:rsidR="00861C22">
        <w:t>doprav</w:t>
      </w:r>
      <w:r w:rsidR="001C46CB">
        <w:t>y</w:t>
      </w:r>
      <w:r w:rsidR="00861C22">
        <w:t xml:space="preserve"> zboží do místa plnění, balné</w:t>
      </w:r>
      <w:r w:rsidR="00E42EDD">
        <w:t xml:space="preserve">ho </w:t>
      </w:r>
      <w:r w:rsidR="00861C22">
        <w:t>a ostatní</w:t>
      </w:r>
      <w:r w:rsidR="00E42EDD">
        <w:t>ch</w:t>
      </w:r>
      <w:r w:rsidR="00861C22">
        <w:t xml:space="preserve"> náklad</w:t>
      </w:r>
      <w:r w:rsidR="00E42EDD">
        <w:t>ů spojených s dodávkou zboží</w:t>
      </w:r>
      <w:r w:rsidR="00861C22" w:rsidRPr="00742D59">
        <w:t>.</w:t>
      </w:r>
    </w:p>
    <w:p w:rsidR="00211C08" w:rsidRDefault="00E42EDD" w:rsidP="00211C08">
      <w:pPr>
        <w:pStyle w:val="Odstavecseseznamem"/>
        <w:tabs>
          <w:tab w:val="left" w:pos="426"/>
        </w:tabs>
        <w:spacing w:before="120"/>
        <w:ind w:left="426" w:hanging="426"/>
        <w:contextualSpacing w:val="0"/>
        <w:jc w:val="both"/>
      </w:pPr>
      <w:r>
        <w:t>2</w:t>
      </w:r>
      <w:r w:rsidR="00211C08">
        <w:t>.</w:t>
      </w:r>
      <w:r w:rsidR="00211C08">
        <w:tab/>
        <w:t xml:space="preserve">Daňový doklad za dodávku zboží vystaví prodávající na základě potvrzeného dodacího listu pověřenou osobou </w:t>
      </w:r>
      <w:r>
        <w:t>kupujícího</w:t>
      </w:r>
      <w:r w:rsidR="00211C08">
        <w:t xml:space="preserve">, </w:t>
      </w:r>
      <w:r w:rsidR="00286C00">
        <w:t>jehož kopie</w:t>
      </w:r>
      <w:r w:rsidR="00211C08">
        <w:t xml:space="preserve"> bude tvořit přílohu daňového dokladu.</w:t>
      </w:r>
    </w:p>
    <w:p w:rsidR="006650EA" w:rsidRPr="00C258DA" w:rsidRDefault="00E42EDD" w:rsidP="00C258DA">
      <w:pPr>
        <w:pStyle w:val="Odstavecseseznamem"/>
        <w:tabs>
          <w:tab w:val="left" w:pos="426"/>
        </w:tabs>
        <w:spacing w:before="120"/>
        <w:ind w:left="426" w:hanging="426"/>
        <w:contextualSpacing w:val="0"/>
        <w:jc w:val="both"/>
      </w:pPr>
      <w:r>
        <w:t>3</w:t>
      </w:r>
      <w:r w:rsidR="00C258DA">
        <w:t>.</w:t>
      </w:r>
      <w:r w:rsidR="00C258DA">
        <w:tab/>
      </w:r>
      <w:r w:rsidR="006650EA">
        <w:t>Doklad</w:t>
      </w:r>
      <w:r w:rsidR="006650EA" w:rsidRPr="006E3833">
        <w:t xml:space="preserve"> </w:t>
      </w:r>
      <w:r w:rsidR="006650EA">
        <w:t>k úhradě (fakturu) zašle prodávající</w:t>
      </w:r>
      <w:r w:rsidR="006650EA" w:rsidRPr="006E3833">
        <w:t xml:space="preserve"> elektronicky jako přílohu e-mailové zprávy na adresu </w:t>
      </w:r>
      <w:hyperlink r:id="rId9" w:history="1">
        <w:r w:rsidR="006650EA" w:rsidRPr="006E3833">
          <w:t>faktury@cnb.cz</w:t>
        </w:r>
      </w:hyperlink>
      <w:r w:rsidR="006650EA" w:rsidRPr="006E3833">
        <w:t xml:space="preserve"> ve formátu ISDOC. Pokud není možné vytvořit doklad ve formátu ISDOC, je možné zasílat jej ve formátu PDF. V jedné e-mailové zprávě smí být pouze jeden doklad k úhradě. Mimo vlastní doklad k úhradě může být přílohou</w:t>
      </w:r>
      <w:r w:rsidR="00C258DA">
        <w:t xml:space="preserve">        </w:t>
      </w:r>
      <w:r w:rsidR="006650EA" w:rsidRPr="006E3833">
        <w:t xml:space="preserve"> e-mailové zprávy jedna až sedm příloh k dokladu ve formátech PDF, DOC, DOCX, XLS, </w:t>
      </w:r>
      <w:r w:rsidR="00BC0662">
        <w:t xml:space="preserve">XLSX. Přijaty budou i doklady k úhradě v jiném formátu, který bude v </w:t>
      </w:r>
      <w:r w:rsidR="006650EA" w:rsidRPr="006E3833">
        <w:t xml:space="preserve">souladu s evropským standardem elektronické faktury. Nebude-li možné zaslat doklad k úhradě elektronicky, zašle jej </w:t>
      </w:r>
      <w:r w:rsidR="006650EA" w:rsidRPr="006839BE">
        <w:t>prodávající</w:t>
      </w:r>
      <w:r w:rsidR="006650EA" w:rsidRPr="006E3833">
        <w:t xml:space="preserve"> v analogové formě na adresu:</w:t>
      </w:r>
    </w:p>
    <w:p w:rsidR="006650EA" w:rsidRPr="00BB1AC1" w:rsidRDefault="006650EA" w:rsidP="00BC0662">
      <w:pPr>
        <w:tabs>
          <w:tab w:val="num" w:pos="426"/>
        </w:tabs>
        <w:spacing w:before="120"/>
        <w:ind w:left="425"/>
        <w:jc w:val="both"/>
      </w:pPr>
      <w:r w:rsidRPr="00BB1AC1">
        <w:t>Česká národní banka</w:t>
      </w:r>
    </w:p>
    <w:p w:rsidR="006650EA" w:rsidRPr="00BB1AC1" w:rsidRDefault="006650EA" w:rsidP="006650EA">
      <w:pPr>
        <w:tabs>
          <w:tab w:val="num" w:pos="426"/>
        </w:tabs>
        <w:ind w:left="426"/>
        <w:jc w:val="both"/>
      </w:pPr>
      <w:r w:rsidRPr="00BB1AC1">
        <w:t>sekce rozpočtu a účetnictví</w:t>
      </w:r>
    </w:p>
    <w:p w:rsidR="006650EA" w:rsidRPr="00BB1AC1" w:rsidRDefault="006650EA" w:rsidP="006650EA">
      <w:pPr>
        <w:tabs>
          <w:tab w:val="num" w:pos="426"/>
        </w:tabs>
        <w:ind w:left="426"/>
        <w:jc w:val="both"/>
      </w:pPr>
      <w:r w:rsidRPr="00BB1AC1">
        <w:t>odbor účetnictví</w:t>
      </w:r>
    </w:p>
    <w:p w:rsidR="006650EA" w:rsidRPr="00BB1AC1" w:rsidRDefault="006650EA" w:rsidP="006650EA">
      <w:pPr>
        <w:tabs>
          <w:tab w:val="num" w:pos="426"/>
        </w:tabs>
        <w:ind w:left="426"/>
        <w:jc w:val="both"/>
      </w:pPr>
      <w:r w:rsidRPr="00BB1AC1">
        <w:t>Na Příkopě 28</w:t>
      </w:r>
    </w:p>
    <w:p w:rsidR="006650EA" w:rsidRPr="00BB1AC1" w:rsidRDefault="006650EA" w:rsidP="006650EA">
      <w:pPr>
        <w:tabs>
          <w:tab w:val="num" w:pos="426"/>
        </w:tabs>
        <w:ind w:left="426"/>
        <w:jc w:val="both"/>
      </w:pPr>
      <w:r w:rsidRPr="00BB1AC1">
        <w:t>115 03 Praha 1</w:t>
      </w:r>
      <w:r w:rsidR="00BC0662">
        <w:t>.</w:t>
      </w:r>
    </w:p>
    <w:p w:rsidR="00C258DA" w:rsidRDefault="00E42EDD" w:rsidP="00C258DA">
      <w:pPr>
        <w:spacing w:before="120"/>
        <w:ind w:left="360" w:hanging="360"/>
        <w:jc w:val="both"/>
      </w:pPr>
      <w:r>
        <w:t>4</w:t>
      </w:r>
      <w:r w:rsidR="00C258DA">
        <w:t>.</w:t>
      </w:r>
      <w:r w:rsidR="00C258DA">
        <w:tab/>
      </w:r>
      <w:r w:rsidR="006650EA">
        <w:t xml:space="preserve">Doklad k úhradě </w:t>
      </w:r>
      <w:r w:rsidR="006650EA" w:rsidRPr="00EF6EF8">
        <w:t xml:space="preserve">bude obsahovat údaje podle § 435 občanského zákoníku a bankovní účet, na který má být placeno a který je uveden v záhlaví této smlouvy nebo který byl později aktualizován </w:t>
      </w:r>
      <w:r w:rsidR="006650EA">
        <w:t>prodávajícím</w:t>
      </w:r>
      <w:r w:rsidR="006650EA" w:rsidRPr="00EF6EF8">
        <w:t xml:space="preserve"> (dále jen „určený účet“).</w:t>
      </w:r>
      <w:r w:rsidR="006650EA">
        <w:t xml:space="preserve"> Daňový doklad bude nadto obsahovat </w:t>
      </w:r>
      <w:r w:rsidR="006650EA" w:rsidRPr="00EF6EF8">
        <w:t>náležitosti stanovené v zákoně o dani z přidané hodnoty</w:t>
      </w:r>
      <w:r w:rsidR="006650EA">
        <w:t>.</w:t>
      </w:r>
      <w:r w:rsidR="006650EA" w:rsidRPr="00EF6EF8">
        <w:t> </w:t>
      </w:r>
      <w:r w:rsidR="006650EA">
        <w:t>Nezbytnou náležitostí každého dokladu je také číslo této smlouvy (ve</w:t>
      </w:r>
      <w:r w:rsidR="006650EA" w:rsidRPr="00EF6EF8">
        <w:t xml:space="preserve"> </w:t>
      </w:r>
      <w:r w:rsidR="006650EA">
        <w:t xml:space="preserve">formátu ISDOC </w:t>
      </w:r>
      <w:r w:rsidR="006650EA" w:rsidRPr="006E3833">
        <w:t xml:space="preserve">v poli ID ve skupině </w:t>
      </w:r>
      <w:proofErr w:type="spellStart"/>
      <w:r w:rsidR="006650EA" w:rsidRPr="006E3833">
        <w:t>Contract</w:t>
      </w:r>
      <w:proofErr w:type="spellEnd"/>
      <w:r w:rsidR="006650EA" w:rsidRPr="006E3833">
        <w:t xml:space="preserve"> </w:t>
      </w:r>
      <w:proofErr w:type="spellStart"/>
      <w:r w:rsidR="006650EA" w:rsidRPr="006E3833">
        <w:t>References</w:t>
      </w:r>
      <w:proofErr w:type="spellEnd"/>
      <w:r w:rsidR="006650EA" w:rsidRPr="006E3833">
        <w:t>)</w:t>
      </w:r>
      <w:r w:rsidR="006650EA">
        <w:t>,</w:t>
      </w:r>
      <w:r w:rsidR="006650EA" w:rsidRPr="006E3833">
        <w:t xml:space="preserve"> nebo číslo objednávky (ve formátu ISDOC v poli </w:t>
      </w:r>
      <w:proofErr w:type="spellStart"/>
      <w:r w:rsidR="006650EA" w:rsidRPr="006E3833">
        <w:t>External_Order_ID</w:t>
      </w:r>
      <w:proofErr w:type="spellEnd"/>
      <w:r w:rsidR="006650EA" w:rsidRPr="006E3833">
        <w:t xml:space="preserve"> ve</w:t>
      </w:r>
      <w:r w:rsidR="00C258DA">
        <w:t> </w:t>
      </w:r>
      <w:r w:rsidR="006650EA" w:rsidRPr="006E3833">
        <w:t xml:space="preserve">skupině </w:t>
      </w:r>
      <w:proofErr w:type="spellStart"/>
      <w:r w:rsidR="006650EA" w:rsidRPr="006E3833">
        <w:t>OrderReference</w:t>
      </w:r>
      <w:proofErr w:type="spellEnd"/>
      <w:r w:rsidR="006650EA" w:rsidRPr="006E3833">
        <w:t>)</w:t>
      </w:r>
      <w:r w:rsidR="006650EA">
        <w:t>, jsou-li objednávky v rámci smlouvy vystavovány</w:t>
      </w:r>
      <w:r w:rsidR="006650EA" w:rsidRPr="006E3833">
        <w:t xml:space="preserve">. </w:t>
      </w:r>
      <w:r w:rsidR="006650EA">
        <w:t>Pokud</w:t>
      </w:r>
      <w:r w:rsidR="006650EA" w:rsidRPr="00EF6EF8">
        <w:t xml:space="preserve"> doklad bude postrádat některou ze stanovených náležitostí nebo bude obsahovat chybné údaje, je </w:t>
      </w:r>
      <w:r w:rsidR="00366798">
        <w:t>kupující</w:t>
      </w:r>
      <w:r w:rsidR="006650EA" w:rsidRPr="00EF6EF8">
        <w:t xml:space="preserve"> oprávněn jej vrátit </w:t>
      </w:r>
      <w:r w:rsidR="00366798">
        <w:t>prodávajícímu, a to až do </w:t>
      </w:r>
      <w:r w:rsidR="006650EA" w:rsidRPr="00EF6EF8">
        <w:t>lhůty splatnosti. Nová lhůta splatnosti začíná běžet dnem doručení bezvadného dokladu.</w:t>
      </w:r>
      <w:r w:rsidR="006650EA">
        <w:t xml:space="preserve"> </w:t>
      </w:r>
    </w:p>
    <w:p w:rsidR="00C258DA" w:rsidRDefault="00E42EDD" w:rsidP="00C258DA">
      <w:pPr>
        <w:spacing w:before="120"/>
        <w:ind w:left="360" w:hanging="360"/>
        <w:jc w:val="both"/>
      </w:pPr>
      <w:r>
        <w:t>5</w:t>
      </w:r>
      <w:r w:rsidR="00C258DA">
        <w:t>.</w:t>
      </w:r>
      <w:r w:rsidR="00C258DA">
        <w:tab/>
      </w:r>
      <w:r w:rsidR="006650EA" w:rsidRPr="00EF6EF8">
        <w:t xml:space="preserve">V případě, že bude v dokladu </w:t>
      </w:r>
      <w:r w:rsidR="006650EA">
        <w:t xml:space="preserve">k úhradě </w:t>
      </w:r>
      <w:r w:rsidR="006650EA" w:rsidRPr="00EF6EF8">
        <w:t xml:space="preserve">uveden jiný než určený účet, je </w:t>
      </w:r>
      <w:r w:rsidR="00366798">
        <w:t>prodávající</w:t>
      </w:r>
      <w:r w:rsidR="006650EA">
        <w:t xml:space="preserve"> povinen</w:t>
      </w:r>
      <w:r w:rsidR="006650EA" w:rsidRPr="00EF6EF8">
        <w:t xml:space="preserve"> na základě výzvy </w:t>
      </w:r>
      <w:r w:rsidR="00366798">
        <w:t>kupujícího</w:t>
      </w:r>
      <w:r w:rsidR="006650EA" w:rsidRPr="00EF6EF8">
        <w:t xml:space="preserve"> sdělit na e-mailovou adresu, ze které byla výzva odeslána, zda má být zaplaceno na bankovní účet uvedený v dokladu, nebo na určený </w:t>
      </w:r>
      <w:r w:rsidR="006650EA" w:rsidRPr="00EF6EF8">
        <w:lastRenderedPageBreak/>
        <w:t>účet.</w:t>
      </w:r>
      <w:r w:rsidR="00C258DA">
        <w:t xml:space="preserve"> </w:t>
      </w:r>
      <w:r w:rsidR="006650EA">
        <w:t xml:space="preserve">Uvedenou výzvu zašle </w:t>
      </w:r>
      <w:r w:rsidR="00366798">
        <w:t>kupující</w:t>
      </w:r>
      <w:r w:rsidR="006650EA">
        <w:t xml:space="preserve"> </w:t>
      </w:r>
      <w:r w:rsidR="00BC0662">
        <w:t>na e-mailovou adresu prodávajícího</w:t>
      </w:r>
      <w:r w:rsidR="00366798">
        <w:t xml:space="preserve"> </w:t>
      </w:r>
      <w:r w:rsidR="00E57CBB">
        <w:rPr>
          <w:szCs w:val="20"/>
          <w:highlight w:val="yellow"/>
        </w:rPr>
        <w:t>………</w:t>
      </w:r>
      <w:r w:rsidR="00C258DA">
        <w:rPr>
          <w:b/>
          <w:i/>
          <w:szCs w:val="20"/>
          <w:highlight w:val="yellow"/>
        </w:rPr>
        <w:t xml:space="preserve"> </w:t>
      </w:r>
      <w:r w:rsidR="00366798" w:rsidRPr="006C2DAC">
        <w:rPr>
          <w:b/>
          <w:i/>
          <w:szCs w:val="20"/>
          <w:highlight w:val="yellow"/>
        </w:rPr>
        <w:t xml:space="preserve">(doplní </w:t>
      </w:r>
      <w:r w:rsidR="00366798">
        <w:rPr>
          <w:b/>
          <w:i/>
          <w:szCs w:val="20"/>
          <w:highlight w:val="yellow"/>
        </w:rPr>
        <w:t>dodavatel</w:t>
      </w:r>
      <w:r w:rsidR="00366798" w:rsidRPr="006C2DAC">
        <w:rPr>
          <w:b/>
          <w:i/>
          <w:szCs w:val="20"/>
          <w:highlight w:val="yellow"/>
        </w:rPr>
        <w:t>)</w:t>
      </w:r>
      <w:r w:rsidR="00366798" w:rsidRPr="006839BE">
        <w:rPr>
          <w:szCs w:val="20"/>
        </w:rPr>
        <w:t>.</w:t>
      </w:r>
      <w:r w:rsidR="006650EA">
        <w:t xml:space="preserve"> </w:t>
      </w:r>
      <w:r w:rsidR="00BC0662">
        <w:t xml:space="preserve">V </w:t>
      </w:r>
      <w:r w:rsidR="006650EA" w:rsidRPr="00EF6EF8">
        <w:t xml:space="preserve">tomto případě se doklad </w:t>
      </w:r>
      <w:r w:rsidR="00BC0662">
        <w:t xml:space="preserve">k </w:t>
      </w:r>
      <w:r w:rsidR="006650EA">
        <w:t xml:space="preserve">úhradě </w:t>
      </w:r>
      <w:r w:rsidR="006650EA" w:rsidRPr="00EF6EF8">
        <w:t>nevrací s tím, že</w:t>
      </w:r>
      <w:r w:rsidR="00366798">
        <w:t> </w:t>
      </w:r>
      <w:r w:rsidR="006650EA" w:rsidRPr="00EF6EF8">
        <w:t xml:space="preserve">lhůta splatnosti začíná běžet až dnem doručení sdělení </w:t>
      </w:r>
      <w:r w:rsidR="00366798">
        <w:t>prodávajícího</w:t>
      </w:r>
      <w:r w:rsidR="006650EA" w:rsidRPr="00EF6EF8">
        <w:t xml:space="preserve"> podle věty</w:t>
      </w:r>
      <w:r w:rsidR="006650EA">
        <w:t xml:space="preserve"> první</w:t>
      </w:r>
      <w:r w:rsidR="006650EA" w:rsidRPr="00EF6EF8">
        <w:t>.</w:t>
      </w:r>
    </w:p>
    <w:p w:rsidR="00C847B2" w:rsidRDefault="00E42EDD" w:rsidP="00C258DA">
      <w:pPr>
        <w:spacing w:before="120"/>
        <w:ind w:left="360" w:hanging="360"/>
        <w:jc w:val="both"/>
      </w:pPr>
      <w:r>
        <w:t>6</w:t>
      </w:r>
      <w:r w:rsidR="00C258DA">
        <w:t>.</w:t>
      </w:r>
      <w:r w:rsidR="00C258DA">
        <w:tab/>
      </w:r>
      <w:r w:rsidR="005135A3">
        <w:t xml:space="preserve">Splatnost </w:t>
      </w:r>
      <w:r w:rsidR="002B65CF">
        <w:t>d</w:t>
      </w:r>
      <w:r w:rsidR="006650EA" w:rsidRPr="006E3833">
        <w:t>okladu</w:t>
      </w:r>
      <w:r w:rsidR="005135A3">
        <w:t xml:space="preserve"> k úhradě</w:t>
      </w:r>
      <w:r w:rsidR="006650EA">
        <w:t xml:space="preserve"> </w:t>
      </w:r>
      <w:r w:rsidR="006650EA" w:rsidRPr="006E3833">
        <w:t>je 14 dnů od</w:t>
      </w:r>
      <w:r w:rsidR="005135A3">
        <w:t xml:space="preserve"> jeho</w:t>
      </w:r>
      <w:r w:rsidR="006650EA" w:rsidRPr="006E3833">
        <w:t xml:space="preserve"> doručení </w:t>
      </w:r>
      <w:r w:rsidR="00366798">
        <w:t>kupujícímu</w:t>
      </w:r>
      <w:r w:rsidR="006650EA" w:rsidRPr="006E3833">
        <w:t>. Povinnost zaplatit je</w:t>
      </w:r>
      <w:r w:rsidR="00C258DA">
        <w:t> </w:t>
      </w:r>
      <w:r w:rsidR="006650EA" w:rsidRPr="006E3833">
        <w:t xml:space="preserve">splněna odepsáním příslušné částky z účtu </w:t>
      </w:r>
      <w:r w:rsidR="00366798">
        <w:t>kupujícího</w:t>
      </w:r>
      <w:r w:rsidR="006650EA" w:rsidRPr="006E3833">
        <w:t xml:space="preserve"> ve prospěch účtu </w:t>
      </w:r>
      <w:r w:rsidR="00366798">
        <w:t>prodávajícího</w:t>
      </w:r>
      <w:r w:rsidR="006650EA" w:rsidRPr="006E3833">
        <w:t>.</w:t>
      </w:r>
    </w:p>
    <w:p w:rsidR="00632EAA" w:rsidRDefault="00C847B2" w:rsidP="0084134A">
      <w:pPr>
        <w:spacing w:before="120"/>
        <w:ind w:left="360" w:hanging="360"/>
        <w:jc w:val="both"/>
      </w:pPr>
      <w:r>
        <w:t xml:space="preserve">7.  </w:t>
      </w:r>
      <w:r w:rsidR="002B65CF" w:rsidRPr="006E3833">
        <w:t>Smluvní strany se ve smyslu ustanovení § 1991 o</w:t>
      </w:r>
      <w:r w:rsidR="002B65CF">
        <w:t xml:space="preserve">bčanského zákoníku dohodly, že kupující je </w:t>
      </w:r>
      <w:r w:rsidR="002B65CF" w:rsidRPr="006E3833">
        <w:t xml:space="preserve">oprávněn započíst jakoukoli svou peněžitou pohledávku za </w:t>
      </w:r>
      <w:r w:rsidR="002B65CF">
        <w:t>prodávajícím, ať </w:t>
      </w:r>
      <w:r w:rsidR="002B65CF" w:rsidRPr="006E3833">
        <w:t xml:space="preserve">splatnou či nesplatnou, oproti jakékoli peněžité pohledávce </w:t>
      </w:r>
      <w:r w:rsidR="002B65CF">
        <w:t>prodávajícího</w:t>
      </w:r>
      <w:r w:rsidR="002B65CF" w:rsidRPr="006E3833">
        <w:t xml:space="preserve"> za </w:t>
      </w:r>
      <w:r w:rsidR="002B65CF">
        <w:t>kupujícím</w:t>
      </w:r>
      <w:r w:rsidR="002B65CF" w:rsidRPr="006E3833">
        <w:t>, ať splatné či nesplatné.</w:t>
      </w:r>
    </w:p>
    <w:p w:rsidR="0084134A" w:rsidRDefault="0084134A" w:rsidP="0084134A">
      <w:pPr>
        <w:ind w:left="357" w:hanging="357"/>
        <w:jc w:val="both"/>
        <w:rPr>
          <w:b/>
        </w:rPr>
      </w:pPr>
    </w:p>
    <w:p w:rsidR="00976351" w:rsidRDefault="00976351" w:rsidP="0084134A">
      <w:pPr>
        <w:ind w:left="357" w:hanging="357"/>
        <w:jc w:val="both"/>
        <w:rPr>
          <w:b/>
        </w:rPr>
      </w:pPr>
    </w:p>
    <w:p w:rsidR="00861C22" w:rsidRPr="00742D59" w:rsidRDefault="00861C22" w:rsidP="00976351">
      <w:pPr>
        <w:jc w:val="center"/>
        <w:rPr>
          <w:b/>
        </w:rPr>
      </w:pPr>
      <w:r w:rsidRPr="00742D59">
        <w:rPr>
          <w:b/>
        </w:rPr>
        <w:t>Článek IV</w:t>
      </w:r>
    </w:p>
    <w:p w:rsidR="00861C22" w:rsidRPr="00742D59" w:rsidRDefault="00861C22">
      <w:pPr>
        <w:jc w:val="center"/>
        <w:rPr>
          <w:b/>
        </w:rPr>
      </w:pPr>
      <w:r w:rsidRPr="00742D59">
        <w:rPr>
          <w:b/>
        </w:rPr>
        <w:t>Záruka za jakost</w:t>
      </w:r>
      <w:r w:rsidR="007B5D44" w:rsidRPr="00742D59">
        <w:rPr>
          <w:b/>
        </w:rPr>
        <w:t>,</w:t>
      </w:r>
      <w:r w:rsidRPr="00742D59">
        <w:rPr>
          <w:b/>
        </w:rPr>
        <w:t xml:space="preserve"> reklamace</w:t>
      </w:r>
    </w:p>
    <w:p w:rsidR="001F0214" w:rsidRPr="00742D59" w:rsidRDefault="00A27960" w:rsidP="00232F0E">
      <w:pPr>
        <w:numPr>
          <w:ilvl w:val="0"/>
          <w:numId w:val="4"/>
        </w:numPr>
        <w:spacing w:before="120"/>
        <w:jc w:val="both"/>
      </w:pPr>
      <w:r>
        <w:t>Prodávající</w:t>
      </w:r>
      <w:r w:rsidR="006C2DAC" w:rsidRPr="00742D59">
        <w:t xml:space="preserve"> zaručuje, že zboží</w:t>
      </w:r>
      <w:r w:rsidR="00861C22" w:rsidRPr="00742D59">
        <w:t xml:space="preserve"> bude </w:t>
      </w:r>
      <w:r w:rsidR="007766DC">
        <w:t xml:space="preserve">minimálně </w:t>
      </w:r>
      <w:r w:rsidR="00046BC2">
        <w:t xml:space="preserve">v </w:t>
      </w:r>
      <w:r w:rsidR="001E093E" w:rsidRPr="00742D59">
        <w:t xml:space="preserve">kvalitě </w:t>
      </w:r>
      <w:r w:rsidR="00F4524F" w:rsidRPr="00742D59">
        <w:t>vzork</w:t>
      </w:r>
      <w:r w:rsidR="00F4524F">
        <w:t>ů</w:t>
      </w:r>
      <w:r w:rsidR="00F4524F" w:rsidRPr="00742D59">
        <w:t xml:space="preserve"> </w:t>
      </w:r>
      <w:r w:rsidR="001E093E" w:rsidRPr="00742D59">
        <w:t>dle</w:t>
      </w:r>
      <w:r w:rsidR="00D17D08">
        <w:t xml:space="preserve"> volně připojené</w:t>
      </w:r>
      <w:r w:rsidR="001E093E" w:rsidRPr="00742D59">
        <w:t xml:space="preserve"> přílohy č. </w:t>
      </w:r>
      <w:r w:rsidR="00D17D08">
        <w:t>3</w:t>
      </w:r>
      <w:r w:rsidR="008017BF" w:rsidRPr="00742D59">
        <w:t xml:space="preserve"> </w:t>
      </w:r>
      <w:r w:rsidR="007766DC">
        <w:t>smlouvy</w:t>
      </w:r>
      <w:r w:rsidR="00861C22" w:rsidRPr="00742D59">
        <w:t xml:space="preserve"> a</w:t>
      </w:r>
      <w:r w:rsidR="00A4625C">
        <w:t> </w:t>
      </w:r>
      <w:r w:rsidR="00861C22" w:rsidRPr="00742D59">
        <w:t xml:space="preserve">že </w:t>
      </w:r>
      <w:r w:rsidR="00390BBE" w:rsidRPr="00742D59">
        <w:t xml:space="preserve">potisk etikety </w:t>
      </w:r>
      <w:r w:rsidR="00861C22" w:rsidRPr="00742D59">
        <w:t xml:space="preserve">si uchová požadované </w:t>
      </w:r>
      <w:r w:rsidR="00390BBE" w:rsidRPr="00742D59">
        <w:t xml:space="preserve">užitné </w:t>
      </w:r>
      <w:r w:rsidR="00861C22" w:rsidRPr="00742D59">
        <w:t xml:space="preserve">vlastnosti </w:t>
      </w:r>
      <w:r w:rsidR="00390BBE" w:rsidRPr="00742D59">
        <w:t xml:space="preserve">(vizuální čitelnost/čitelnost čárových kódů) </w:t>
      </w:r>
      <w:r w:rsidR="00861C22" w:rsidRPr="00742D59">
        <w:t xml:space="preserve">nejméně </w:t>
      </w:r>
      <w:r w:rsidR="006C2DAC" w:rsidRPr="00742D59">
        <w:t>3 roky</w:t>
      </w:r>
      <w:r w:rsidR="00861C22" w:rsidRPr="00742D59">
        <w:t xml:space="preserve"> od</w:t>
      </w:r>
      <w:r w:rsidR="00046BC2">
        <w:t xml:space="preserve"> data</w:t>
      </w:r>
      <w:r w:rsidR="00861C22" w:rsidRPr="00742D59">
        <w:t xml:space="preserve"> </w:t>
      </w:r>
      <w:r w:rsidR="006C2DAC" w:rsidRPr="00742D59">
        <w:t>potištění.</w:t>
      </w:r>
    </w:p>
    <w:p w:rsidR="00046BC2" w:rsidRDefault="00046BC2" w:rsidP="00046BC2">
      <w:pPr>
        <w:numPr>
          <w:ilvl w:val="0"/>
          <w:numId w:val="4"/>
        </w:numPr>
        <w:suppressAutoHyphens/>
        <w:spacing w:before="120" w:after="120"/>
        <w:jc w:val="both"/>
      </w:pPr>
      <w:r>
        <w:t xml:space="preserve">Případné reklamace musí být uplatněny u prodávajícího e-mailem na adresu: </w:t>
      </w:r>
      <w:bookmarkStart w:id="1" w:name="OLE_LINK1"/>
      <w:bookmarkEnd w:id="1"/>
      <w:r w:rsidRPr="00660F26">
        <w:rPr>
          <w:b/>
          <w:highlight w:val="yellow"/>
        </w:rPr>
        <w:t>…………</w:t>
      </w:r>
      <w:r>
        <w:rPr>
          <w:b/>
          <w:highlight w:val="yellow"/>
        </w:rPr>
        <w:t xml:space="preserve"> </w:t>
      </w:r>
      <w:r w:rsidRPr="00660F26">
        <w:rPr>
          <w:b/>
          <w:highlight w:val="yellow"/>
        </w:rPr>
        <w:t>(</w:t>
      </w:r>
      <w:r w:rsidRPr="00660F26">
        <w:rPr>
          <w:b/>
          <w:i/>
          <w:highlight w:val="yellow"/>
        </w:rPr>
        <w:t xml:space="preserve">doplní </w:t>
      </w:r>
      <w:r>
        <w:rPr>
          <w:b/>
          <w:i/>
          <w:highlight w:val="yellow"/>
        </w:rPr>
        <w:t>dodavatel</w:t>
      </w:r>
      <w:r w:rsidRPr="00660F26">
        <w:rPr>
          <w:b/>
          <w:i/>
          <w:highlight w:val="yellow"/>
        </w:rPr>
        <w:t>)</w:t>
      </w:r>
      <w:r w:rsidRPr="003E0650">
        <w:rPr>
          <w:i/>
        </w:rPr>
        <w:t>,</w:t>
      </w:r>
      <w:r>
        <w:rPr>
          <w:b/>
          <w:i/>
        </w:rPr>
        <w:t xml:space="preserve"> </w:t>
      </w:r>
      <w:r w:rsidRPr="00F35065">
        <w:t xml:space="preserve">popřípadě zasláním do sídla </w:t>
      </w:r>
      <w:r>
        <w:t>prodávajícího. V reklamaci je kupující povinen uvést popis vady a přiložit kopii dodacího listu reklamovaného zboží.</w:t>
      </w:r>
    </w:p>
    <w:p w:rsidR="0027640D" w:rsidRDefault="003E0650" w:rsidP="007766DC">
      <w:pPr>
        <w:numPr>
          <w:ilvl w:val="0"/>
          <w:numId w:val="4"/>
        </w:numPr>
        <w:jc w:val="both"/>
      </w:pPr>
      <w:r>
        <w:t>Prodávající</w:t>
      </w:r>
      <w:r w:rsidR="0027640D">
        <w:t xml:space="preserve"> je povinen reklamaci vyřídit nejpozději do 20 pracovních dnů ode dne jejího obdržení, nedohodnou-li se smluvní strany písemně jinak, b</w:t>
      </w:r>
      <w:r w:rsidR="00144E62">
        <w:t>ez povinnosti uzavření dodatku.</w:t>
      </w:r>
    </w:p>
    <w:p w:rsidR="00346FFA" w:rsidRDefault="00346FFA" w:rsidP="002E1308">
      <w:pPr>
        <w:ind w:left="357"/>
        <w:jc w:val="both"/>
      </w:pPr>
    </w:p>
    <w:p w:rsidR="00976351" w:rsidRDefault="00976351" w:rsidP="002E1308">
      <w:pPr>
        <w:ind w:left="357"/>
        <w:jc w:val="both"/>
      </w:pPr>
    </w:p>
    <w:p w:rsidR="00861C22" w:rsidRDefault="00861C22" w:rsidP="007766DC">
      <w:pPr>
        <w:jc w:val="center"/>
        <w:rPr>
          <w:b/>
        </w:rPr>
      </w:pPr>
      <w:r>
        <w:rPr>
          <w:b/>
        </w:rPr>
        <w:t>Článek V</w:t>
      </w:r>
    </w:p>
    <w:p w:rsidR="00861C22" w:rsidRDefault="00861C22">
      <w:pPr>
        <w:jc w:val="center"/>
        <w:rPr>
          <w:b/>
        </w:rPr>
      </w:pPr>
      <w:r>
        <w:rPr>
          <w:b/>
        </w:rPr>
        <w:t>Smluvní pokuty</w:t>
      </w:r>
    </w:p>
    <w:p w:rsidR="003E0650" w:rsidRDefault="00861C22" w:rsidP="00144E62">
      <w:pPr>
        <w:numPr>
          <w:ilvl w:val="0"/>
          <w:numId w:val="34"/>
        </w:numPr>
        <w:suppressAutoHyphens/>
        <w:spacing w:before="120"/>
        <w:jc w:val="both"/>
      </w:pPr>
      <w:r>
        <w:t xml:space="preserve">V případě prodlení </w:t>
      </w:r>
      <w:r w:rsidR="00AE08D3">
        <w:t>prodávajícího</w:t>
      </w:r>
      <w:r>
        <w:t xml:space="preserve"> s dodáním </w:t>
      </w:r>
      <w:r w:rsidR="00603201">
        <w:t xml:space="preserve">zboží </w:t>
      </w:r>
      <w:r>
        <w:t>ve lhůtě</w:t>
      </w:r>
      <w:r w:rsidR="0001416B">
        <w:t xml:space="preserve"> </w:t>
      </w:r>
      <w:r w:rsidR="00B87287">
        <w:t>po</w:t>
      </w:r>
      <w:r w:rsidR="0001416B">
        <w:t>dle čl. II odst. 1 smlouvy</w:t>
      </w:r>
      <w:r>
        <w:t xml:space="preserve"> je</w:t>
      </w:r>
      <w:r w:rsidR="00046BC2">
        <w:t> </w:t>
      </w:r>
      <w:r w:rsidR="00AE08D3">
        <w:t>kupující</w:t>
      </w:r>
      <w:r>
        <w:t xml:space="preserve"> oprávněn požadovat smluvní pokutu ve výši </w:t>
      </w:r>
      <w:r w:rsidR="0027640D">
        <w:t>0,5</w:t>
      </w:r>
      <w:r>
        <w:t xml:space="preserve"> % z ceny nedodaného zboží za</w:t>
      </w:r>
      <w:r w:rsidR="0037241A">
        <w:t> </w:t>
      </w:r>
      <w:r>
        <w:t xml:space="preserve">každý den prodlení a účtovat ji v této výši až do doby </w:t>
      </w:r>
      <w:r w:rsidR="0001416B">
        <w:t xml:space="preserve">dodání </w:t>
      </w:r>
      <w:r w:rsidR="00856D7F">
        <w:t>zboží</w:t>
      </w:r>
      <w:r>
        <w:t>, nejdéle však po</w:t>
      </w:r>
      <w:r w:rsidR="0037241A">
        <w:t> </w:t>
      </w:r>
      <w:r>
        <w:t xml:space="preserve">dobu 12 měsíců. </w:t>
      </w:r>
    </w:p>
    <w:p w:rsidR="00144E62" w:rsidRDefault="0027640D" w:rsidP="00144E62">
      <w:pPr>
        <w:numPr>
          <w:ilvl w:val="0"/>
          <w:numId w:val="34"/>
        </w:numPr>
        <w:suppressAutoHyphens/>
        <w:spacing w:before="120"/>
        <w:jc w:val="both"/>
      </w:pPr>
      <w:r>
        <w:t xml:space="preserve">V případě prodlení </w:t>
      </w:r>
      <w:r w:rsidR="003E0650">
        <w:t>prodávajícího</w:t>
      </w:r>
      <w:r>
        <w:t xml:space="preserve"> s vyřízením reklamace</w:t>
      </w:r>
      <w:r w:rsidR="007766DC">
        <w:t xml:space="preserve"> ve lhůtě podle čl. IV odst. 3 smlouvy</w:t>
      </w:r>
      <w:r>
        <w:t xml:space="preserve"> je </w:t>
      </w:r>
      <w:r w:rsidR="00E42EDD">
        <w:t>kupující</w:t>
      </w:r>
      <w:r>
        <w:t xml:space="preserve"> oprávněn požadovat smluvní pokutu ve výši 0,5 % z ceny reklamovaného zboží za každý den prodlení. </w:t>
      </w:r>
    </w:p>
    <w:p w:rsidR="00144E62" w:rsidRDefault="0059215C" w:rsidP="00144E62">
      <w:pPr>
        <w:numPr>
          <w:ilvl w:val="0"/>
          <w:numId w:val="34"/>
        </w:numPr>
        <w:suppressAutoHyphens/>
        <w:spacing w:before="120"/>
        <w:jc w:val="both"/>
      </w:pPr>
      <w:r>
        <w:t xml:space="preserve">V případě prodlení </w:t>
      </w:r>
      <w:r w:rsidR="00AE08D3">
        <w:t>kupujícího</w:t>
      </w:r>
      <w:r>
        <w:t xml:space="preserve"> s</w:t>
      </w:r>
      <w:r w:rsidR="00DB0304">
        <w:t xml:space="preserve"> </w:t>
      </w:r>
      <w:r>
        <w:t>úhradou daňového dokladu</w:t>
      </w:r>
      <w:r w:rsidR="0027640D">
        <w:t xml:space="preserve"> </w:t>
      </w:r>
      <w:r>
        <w:t>je</w:t>
      </w:r>
      <w:r w:rsidR="0027640D">
        <w:t> </w:t>
      </w:r>
      <w:r w:rsidR="00AE08D3">
        <w:t>prodávající</w:t>
      </w:r>
      <w:r>
        <w:t xml:space="preserve"> oprávněn požadovat úrok z </w:t>
      </w:r>
      <w:r w:rsidRPr="00E66D21">
        <w:t>prodlení podle nařízení vlády č. 351/2013 Sb.</w:t>
      </w:r>
    </w:p>
    <w:p w:rsidR="00144E62" w:rsidRDefault="00861C22" w:rsidP="00144E62">
      <w:pPr>
        <w:numPr>
          <w:ilvl w:val="0"/>
          <w:numId w:val="34"/>
        </w:numPr>
        <w:suppressAutoHyphens/>
        <w:spacing w:before="120"/>
        <w:jc w:val="both"/>
      </w:pPr>
      <w:r>
        <w:t>Smluvní pokutou není dotčen nárok na náhradu škody.</w:t>
      </w:r>
    </w:p>
    <w:p w:rsidR="00144E62" w:rsidRDefault="00861C22" w:rsidP="00144E62">
      <w:pPr>
        <w:numPr>
          <w:ilvl w:val="0"/>
          <w:numId w:val="34"/>
        </w:numPr>
        <w:suppressAutoHyphens/>
        <w:spacing w:before="120"/>
        <w:jc w:val="both"/>
      </w:pPr>
      <w:r>
        <w:t xml:space="preserve">Smluvní pokuta je splatná do 14 dnů ode dne doručení jejího vyúčtování </w:t>
      </w:r>
      <w:r w:rsidR="00AE08D3">
        <w:t>prodávajícímu</w:t>
      </w:r>
      <w:r>
        <w:t>.</w:t>
      </w:r>
    </w:p>
    <w:p w:rsidR="00861C22" w:rsidRDefault="0059215C" w:rsidP="00144E62">
      <w:pPr>
        <w:numPr>
          <w:ilvl w:val="0"/>
          <w:numId w:val="34"/>
        </w:numPr>
        <w:suppressAutoHyphens/>
        <w:spacing w:before="120"/>
        <w:jc w:val="both"/>
      </w:pPr>
      <w:r w:rsidRPr="00C61E99">
        <w:t>Povinnost zaplatit je splněna odepsáním příslušné částky z účtu povinného ve prospěch účtu oprávněného.</w:t>
      </w:r>
    </w:p>
    <w:p w:rsidR="00144E62" w:rsidRDefault="00144E62" w:rsidP="00312BC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976351" w:rsidRDefault="00976351" w:rsidP="00312BC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</w:p>
    <w:p w:rsidR="00312BCE" w:rsidRPr="00097EC5" w:rsidRDefault="00312BCE" w:rsidP="00312BCE">
      <w:pPr>
        <w:pStyle w:val="Zhlav"/>
        <w:tabs>
          <w:tab w:val="clear" w:pos="4536"/>
          <w:tab w:val="clear" w:pos="9072"/>
        </w:tabs>
        <w:jc w:val="center"/>
        <w:outlineLvl w:val="0"/>
        <w:rPr>
          <w:b/>
        </w:rPr>
      </w:pPr>
      <w:r w:rsidRPr="00097EC5">
        <w:rPr>
          <w:b/>
        </w:rPr>
        <w:t>Článek VI</w:t>
      </w:r>
    </w:p>
    <w:p w:rsidR="00312BCE" w:rsidRPr="00097EC5" w:rsidRDefault="00312BCE" w:rsidP="00312BCE">
      <w:pPr>
        <w:pStyle w:val="Zhlav"/>
        <w:tabs>
          <w:tab w:val="clear" w:pos="4536"/>
          <w:tab w:val="clear" w:pos="9072"/>
        </w:tabs>
        <w:jc w:val="center"/>
        <w:rPr>
          <w:b/>
        </w:rPr>
      </w:pPr>
      <w:r w:rsidRPr="00097EC5">
        <w:rPr>
          <w:b/>
        </w:rPr>
        <w:t>Odstoupení od smlouvy</w:t>
      </w:r>
    </w:p>
    <w:p w:rsidR="00EA41E6" w:rsidRPr="00D177CF" w:rsidRDefault="00EA41E6" w:rsidP="001A76EC">
      <w:pPr>
        <w:pStyle w:val="Zkladntextodsazen3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177CF">
        <w:rPr>
          <w:rFonts w:ascii="Times New Roman" w:hAnsi="Times New Roman"/>
          <w:color w:val="000000"/>
          <w:sz w:val="24"/>
          <w:szCs w:val="24"/>
        </w:rPr>
        <w:t>V případě, že některá ze smluvních stran podstatně poruší smluvní povinnost vyplývající pro ni z této smlouvy, je druhá smluvní strana oprávněna odst</w:t>
      </w:r>
      <w:r>
        <w:rPr>
          <w:rFonts w:ascii="Times New Roman" w:hAnsi="Times New Roman"/>
          <w:color w:val="000000"/>
          <w:sz w:val="24"/>
          <w:szCs w:val="24"/>
        </w:rPr>
        <w:t>oupit od smlouvy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či od dílčí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lastRenderedPageBreak/>
        <w:t>objednávky</w:t>
      </w:r>
      <w:r w:rsidR="00D3133C">
        <w:rPr>
          <w:rFonts w:ascii="Times New Roman" w:hAnsi="Times New Roman"/>
          <w:color w:val="000000"/>
          <w:sz w:val="24"/>
          <w:szCs w:val="24"/>
          <w:lang w:val="cs-CZ"/>
        </w:rPr>
        <w:t>, při níž k porušení smluvní povinnosti došlo</w:t>
      </w:r>
      <w:r w:rsidR="000A2CB4">
        <w:rPr>
          <w:rFonts w:ascii="Times New Roman" w:hAnsi="Times New Roman"/>
          <w:color w:val="000000"/>
          <w:sz w:val="24"/>
          <w:szCs w:val="24"/>
          <w:lang w:val="cs-CZ"/>
        </w:rPr>
        <w:t>.</w:t>
      </w:r>
    </w:p>
    <w:p w:rsidR="00EA41E6" w:rsidRPr="001955D5" w:rsidRDefault="00EA41E6" w:rsidP="001A76EC">
      <w:pPr>
        <w:pStyle w:val="Zkladntextodsazen3"/>
        <w:widowControl w:val="0"/>
        <w:numPr>
          <w:ilvl w:val="0"/>
          <w:numId w:val="26"/>
        </w:numPr>
        <w:overflowPunct/>
        <w:autoSpaceDE/>
        <w:autoSpaceDN/>
        <w:adjustRightInd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955D5">
        <w:rPr>
          <w:rFonts w:ascii="Times New Roman" w:hAnsi="Times New Roman"/>
          <w:sz w:val="24"/>
          <w:szCs w:val="24"/>
        </w:rPr>
        <w:t xml:space="preserve">Za podstatné porušení </w:t>
      </w:r>
      <w:r w:rsidR="000A2CB4">
        <w:rPr>
          <w:rFonts w:ascii="Times New Roman" w:hAnsi="Times New Roman"/>
          <w:sz w:val="24"/>
          <w:szCs w:val="24"/>
          <w:lang w:val="cs-CZ"/>
        </w:rPr>
        <w:t>smluvních povinností</w:t>
      </w:r>
      <w:r w:rsidRPr="001955D5">
        <w:rPr>
          <w:rFonts w:ascii="Times New Roman" w:hAnsi="Times New Roman"/>
          <w:sz w:val="24"/>
          <w:szCs w:val="24"/>
        </w:rPr>
        <w:t xml:space="preserve"> dle předchozího odstavce se považuje zejména:</w:t>
      </w:r>
    </w:p>
    <w:p w:rsidR="00EA41E6" w:rsidRPr="001A76EC" w:rsidRDefault="00EA41E6" w:rsidP="00EA41E6">
      <w:pPr>
        <w:pStyle w:val="Zkladntextodsazen3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ze strany </w:t>
      </w:r>
      <w:r>
        <w:rPr>
          <w:rFonts w:ascii="Times New Roman" w:hAnsi="Times New Roman"/>
          <w:sz w:val="24"/>
          <w:szCs w:val="24"/>
          <w:lang w:val="cs-CZ"/>
        </w:rPr>
        <w:t>prodávajícího:</w:t>
      </w:r>
    </w:p>
    <w:p w:rsidR="00EA41E6" w:rsidRDefault="00EA41E6" w:rsidP="00C94AF0">
      <w:pPr>
        <w:numPr>
          <w:ilvl w:val="0"/>
          <w:numId w:val="27"/>
        </w:numPr>
        <w:tabs>
          <w:tab w:val="left" w:pos="709"/>
        </w:tabs>
        <w:spacing w:before="120"/>
        <w:ind w:left="714" w:hanging="357"/>
        <w:jc w:val="both"/>
      </w:pPr>
      <w:r w:rsidRPr="001955D5">
        <w:t>pr</w:t>
      </w:r>
      <w:r>
        <w:t>odlení ve lhůtě pro dodání zboží podle čl. II odst. 1 smlouvy delší než 30 dnů,</w:t>
      </w:r>
    </w:p>
    <w:p w:rsidR="00EA41E6" w:rsidRDefault="00EA41E6" w:rsidP="001A76EC">
      <w:pPr>
        <w:pStyle w:val="Odstavecseseznamem"/>
        <w:numPr>
          <w:ilvl w:val="0"/>
          <w:numId w:val="27"/>
        </w:numPr>
        <w:tabs>
          <w:tab w:val="left" w:pos="360"/>
        </w:tabs>
        <w:spacing w:before="120"/>
        <w:ind w:left="714" w:hanging="357"/>
        <w:contextualSpacing w:val="0"/>
        <w:jc w:val="both"/>
      </w:pPr>
      <w:r>
        <w:t xml:space="preserve">zboží </w:t>
      </w:r>
      <w:r w:rsidR="00D3133C">
        <w:t>nebude splňovat</w:t>
      </w:r>
      <w:r>
        <w:t xml:space="preserve"> </w:t>
      </w:r>
      <w:r w:rsidR="00EF1850">
        <w:t>požadavk</w:t>
      </w:r>
      <w:r w:rsidR="00D3133C">
        <w:t>y</w:t>
      </w:r>
      <w:r w:rsidR="00EF1850">
        <w:t xml:space="preserve"> </w:t>
      </w:r>
      <w:r w:rsidR="000A2CB4">
        <w:t>kupujícího</w:t>
      </w:r>
      <w:r w:rsidR="00341B83">
        <w:t xml:space="preserve"> </w:t>
      </w:r>
      <w:r w:rsidR="00423C3E">
        <w:t xml:space="preserve">dle přílohy </w:t>
      </w:r>
      <w:r w:rsidR="00341B83">
        <w:t>č. 1</w:t>
      </w:r>
      <w:r w:rsidR="000A2CB4">
        <w:t xml:space="preserve"> smlouvy</w:t>
      </w:r>
      <w:r w:rsidR="00423C3E">
        <w:t xml:space="preserve">, </w:t>
      </w:r>
      <w:r w:rsidR="00D3133C">
        <w:t xml:space="preserve">odpovídat </w:t>
      </w:r>
      <w:r w:rsidR="00423C3E">
        <w:t>specifikac</w:t>
      </w:r>
      <w:r w:rsidR="00D3133C">
        <w:t>i</w:t>
      </w:r>
      <w:r w:rsidR="00423C3E">
        <w:t xml:space="preserve"> dle přílohy č.</w:t>
      </w:r>
      <w:r w:rsidR="00341B83">
        <w:t> </w:t>
      </w:r>
      <w:r>
        <w:t>2 smlouvy, či</w:t>
      </w:r>
      <w:r w:rsidR="000A2CB4">
        <w:t xml:space="preserve"> </w:t>
      </w:r>
      <w:r w:rsidR="00D3133C">
        <w:t>nebude</w:t>
      </w:r>
      <w:r w:rsidR="00A618AD">
        <w:t xml:space="preserve"> minimálně v</w:t>
      </w:r>
      <w:r>
        <w:t xml:space="preserve"> kvalitě </w:t>
      </w:r>
      <w:r w:rsidRPr="006706A2">
        <w:t>vzorků</w:t>
      </w:r>
      <w:r>
        <w:t xml:space="preserve"> dle</w:t>
      </w:r>
      <w:r w:rsidRPr="006706A2">
        <w:t xml:space="preserve"> volně při</w:t>
      </w:r>
      <w:r>
        <w:t>pojené</w:t>
      </w:r>
      <w:r w:rsidRPr="006706A2">
        <w:t xml:space="preserve"> příloh</w:t>
      </w:r>
      <w:r>
        <w:t>y č. 3 smlouvy</w:t>
      </w:r>
      <w:r w:rsidR="00C94AF0">
        <w:t xml:space="preserve">, a </w:t>
      </w:r>
      <w:r w:rsidR="00A618AD">
        <w:t>k nápravě nedojde ve lhůtě</w:t>
      </w:r>
      <w:r w:rsidR="00D3133C">
        <w:t xml:space="preserve"> 30 </w:t>
      </w:r>
      <w:r w:rsidR="0027640D">
        <w:t xml:space="preserve">pracovních </w:t>
      </w:r>
      <w:r w:rsidR="00D3133C">
        <w:t>dnů od</w:t>
      </w:r>
      <w:r w:rsidR="005007F0">
        <w:t> </w:t>
      </w:r>
      <w:r w:rsidR="00D3133C">
        <w:t>obdržení reklamace kupujícího</w:t>
      </w:r>
      <w:r w:rsidR="00E57CBB">
        <w:t>;</w:t>
      </w:r>
    </w:p>
    <w:p w:rsidR="00EA41E6" w:rsidRPr="00EA41E6" w:rsidRDefault="00EA41E6" w:rsidP="00EA41E6">
      <w:pPr>
        <w:pStyle w:val="Zkladntextodsazen3"/>
        <w:overflowPunct/>
        <w:autoSpaceDE/>
        <w:autoSpaceDN/>
        <w:adjustRightInd/>
        <w:spacing w:before="120" w:after="0"/>
        <w:ind w:left="360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</w:rPr>
        <w:t xml:space="preserve">ze strany </w:t>
      </w:r>
      <w:r>
        <w:rPr>
          <w:rFonts w:ascii="Times New Roman" w:hAnsi="Times New Roman"/>
          <w:sz w:val="24"/>
          <w:szCs w:val="24"/>
          <w:lang w:val="cs-CZ"/>
        </w:rPr>
        <w:t>kupujícího:</w:t>
      </w:r>
    </w:p>
    <w:p w:rsidR="00D3133C" w:rsidRPr="00D3133C" w:rsidRDefault="00EA41E6" w:rsidP="00D3133C">
      <w:pPr>
        <w:pStyle w:val="Zkladntextodsazen3"/>
        <w:widowControl w:val="0"/>
        <w:numPr>
          <w:ilvl w:val="0"/>
          <w:numId w:val="28"/>
        </w:numPr>
        <w:overflowPunct/>
        <w:autoSpaceDE/>
        <w:autoSpaceDN/>
        <w:adjustRightInd/>
        <w:spacing w:before="120" w:after="0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133C">
        <w:rPr>
          <w:rFonts w:ascii="Times New Roman" w:hAnsi="Times New Roman"/>
          <w:sz w:val="24"/>
          <w:szCs w:val="24"/>
        </w:rPr>
        <w:t>prodlení s úhradou jakéhokoli oprávněně vystaveného dokladu k úhradě delší než 30</w:t>
      </w:r>
      <w:r w:rsidR="00732809">
        <w:rPr>
          <w:rFonts w:ascii="Times New Roman" w:hAnsi="Times New Roman"/>
          <w:sz w:val="24"/>
          <w:szCs w:val="24"/>
          <w:lang w:val="cs-CZ"/>
        </w:rPr>
        <w:t> </w:t>
      </w:r>
      <w:r w:rsidRPr="00D3133C">
        <w:rPr>
          <w:rFonts w:ascii="Times New Roman" w:hAnsi="Times New Roman"/>
          <w:sz w:val="24"/>
          <w:szCs w:val="24"/>
        </w:rPr>
        <w:t>dnů</w:t>
      </w:r>
      <w:r w:rsidRPr="004B16D6">
        <w:rPr>
          <w:rFonts w:ascii="Times New Roman" w:hAnsi="Times New Roman"/>
          <w:sz w:val="24"/>
          <w:szCs w:val="24"/>
        </w:rPr>
        <w:t>.</w:t>
      </w:r>
      <w:r w:rsidR="00312BCE" w:rsidRPr="00D3133C">
        <w:rPr>
          <w:rFonts w:ascii="Times New Roman" w:hAnsi="Times New Roman"/>
          <w:sz w:val="24"/>
          <w:szCs w:val="24"/>
        </w:rPr>
        <w:tab/>
      </w:r>
    </w:p>
    <w:p w:rsidR="00D3133C" w:rsidRDefault="00D3133C" w:rsidP="00D3133C">
      <w:pPr>
        <w:pStyle w:val="Zkladntextodsazen3"/>
        <w:widowControl w:val="0"/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  <w:r w:rsidRPr="00D3133C">
        <w:rPr>
          <w:rFonts w:ascii="Times New Roman" w:hAnsi="Times New Roman"/>
          <w:sz w:val="24"/>
          <w:szCs w:val="24"/>
        </w:rPr>
        <w:t>3.</w:t>
      </w:r>
      <w:r w:rsidRPr="00D3133C">
        <w:rPr>
          <w:rFonts w:ascii="Times New Roman" w:hAnsi="Times New Roman"/>
          <w:sz w:val="24"/>
          <w:szCs w:val="24"/>
        </w:rPr>
        <w:tab/>
      </w:r>
      <w:r w:rsidR="00732809">
        <w:rPr>
          <w:rFonts w:ascii="Times New Roman" w:hAnsi="Times New Roman"/>
          <w:sz w:val="24"/>
          <w:szCs w:val="24"/>
        </w:rPr>
        <w:t xml:space="preserve">Smluvní strany se dohodly, že </w:t>
      </w:r>
      <w:r w:rsidR="00A618AD" w:rsidRPr="00D3133C">
        <w:rPr>
          <w:rFonts w:ascii="Times New Roman" w:hAnsi="Times New Roman"/>
          <w:sz w:val="24"/>
          <w:szCs w:val="24"/>
        </w:rPr>
        <w:t>kupující</w:t>
      </w:r>
      <w:r w:rsidR="00732809">
        <w:rPr>
          <w:rFonts w:ascii="Times New Roman" w:hAnsi="Times New Roman"/>
          <w:sz w:val="24"/>
          <w:szCs w:val="24"/>
          <w:lang w:val="cs-CZ"/>
        </w:rPr>
        <w:t xml:space="preserve"> je</w:t>
      </w:r>
      <w:r w:rsidR="00A618AD" w:rsidRPr="00D3133C">
        <w:rPr>
          <w:rFonts w:ascii="Times New Roman" w:hAnsi="Times New Roman"/>
          <w:sz w:val="24"/>
          <w:szCs w:val="24"/>
        </w:rPr>
        <w:t xml:space="preserve"> oprávněn odstoupit od této smlouvy kdykoliv v průběhu insolvenčního řízení zahájeného na majetek prodávajícího.</w:t>
      </w:r>
    </w:p>
    <w:p w:rsidR="00D3133C" w:rsidRDefault="00D3133C" w:rsidP="00D3133C">
      <w:pPr>
        <w:pStyle w:val="Zkladntextodsazen3"/>
        <w:widowControl w:val="0"/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4.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312BCE" w:rsidRPr="001A76EC">
        <w:rPr>
          <w:rFonts w:ascii="Times New Roman" w:hAnsi="Times New Roman"/>
          <w:sz w:val="24"/>
          <w:szCs w:val="24"/>
        </w:rPr>
        <w:t xml:space="preserve">Odstoupení je účinné doručením písemného oznámení o odstoupení </w:t>
      </w:r>
      <w:r w:rsidR="00EA41E6" w:rsidRPr="001A76EC">
        <w:rPr>
          <w:rFonts w:ascii="Times New Roman" w:hAnsi="Times New Roman"/>
          <w:sz w:val="24"/>
          <w:szCs w:val="24"/>
        </w:rPr>
        <w:t>druhé smluvní straně</w:t>
      </w:r>
      <w:r w:rsidR="00312BCE" w:rsidRPr="001A76EC">
        <w:rPr>
          <w:rFonts w:ascii="Times New Roman" w:hAnsi="Times New Roman"/>
          <w:sz w:val="24"/>
          <w:szCs w:val="24"/>
        </w:rPr>
        <w:t>. Prodávající se zavazuje nejpozději do 30 dnů od účinnosti odstoupení zajistit na</w:t>
      </w:r>
      <w:r w:rsidR="00732809">
        <w:rPr>
          <w:rFonts w:ascii="Times New Roman" w:hAnsi="Times New Roman"/>
          <w:sz w:val="24"/>
          <w:szCs w:val="24"/>
          <w:lang w:val="cs-CZ"/>
        </w:rPr>
        <w:t> </w:t>
      </w:r>
      <w:r w:rsidR="00312BCE" w:rsidRPr="001A76EC">
        <w:rPr>
          <w:rFonts w:ascii="Times New Roman" w:hAnsi="Times New Roman"/>
          <w:sz w:val="24"/>
          <w:szCs w:val="24"/>
        </w:rPr>
        <w:t xml:space="preserve">své náklady odvoz </w:t>
      </w:r>
      <w:r w:rsidR="00374952">
        <w:rPr>
          <w:rFonts w:ascii="Times New Roman" w:hAnsi="Times New Roman"/>
          <w:sz w:val="24"/>
          <w:szCs w:val="24"/>
          <w:lang w:val="cs-CZ"/>
        </w:rPr>
        <w:t>zboží</w:t>
      </w:r>
      <w:r w:rsidR="00312BCE" w:rsidRPr="001A76EC">
        <w:rPr>
          <w:rFonts w:ascii="Times New Roman" w:hAnsi="Times New Roman"/>
          <w:sz w:val="24"/>
          <w:szCs w:val="24"/>
        </w:rPr>
        <w:t>, od jehož dodání bylo odstoupeno.</w:t>
      </w:r>
    </w:p>
    <w:p w:rsidR="00461C06" w:rsidRDefault="00D3133C" w:rsidP="00D3133C">
      <w:pPr>
        <w:pStyle w:val="Zkladntextodsazen3"/>
        <w:widowControl w:val="0"/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5.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B5C11">
        <w:rPr>
          <w:rFonts w:ascii="Times New Roman" w:hAnsi="Times New Roman"/>
          <w:sz w:val="24"/>
          <w:szCs w:val="24"/>
        </w:rPr>
        <w:t xml:space="preserve">Po odstoupení </w:t>
      </w:r>
      <w:r w:rsidR="00461C06" w:rsidRPr="001A76EC">
        <w:rPr>
          <w:rFonts w:ascii="Times New Roman" w:hAnsi="Times New Roman"/>
          <w:sz w:val="24"/>
          <w:szCs w:val="24"/>
        </w:rPr>
        <w:t xml:space="preserve">smluvní strany vypořádají vzájemná práva a povinnosti. </w:t>
      </w:r>
    </w:p>
    <w:p w:rsidR="00732809" w:rsidRDefault="00732809" w:rsidP="00D3133C">
      <w:pPr>
        <w:pStyle w:val="Zkladntextodsazen3"/>
        <w:widowControl w:val="0"/>
        <w:overflowPunct/>
        <w:autoSpaceDE/>
        <w:autoSpaceDN/>
        <w:adjustRightInd/>
        <w:spacing w:before="120" w:after="0"/>
        <w:ind w:left="426" w:hanging="426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976351" w:rsidRPr="00732809" w:rsidRDefault="00976351" w:rsidP="00976351">
      <w:pPr>
        <w:pStyle w:val="Zkladntextodsazen3"/>
        <w:widowControl w:val="0"/>
        <w:overflowPunct/>
        <w:autoSpaceDE/>
        <w:autoSpaceDN/>
        <w:adjustRightInd/>
        <w:spacing w:after="0"/>
        <w:ind w:left="425" w:hanging="425"/>
        <w:jc w:val="both"/>
        <w:textAlignment w:val="auto"/>
        <w:rPr>
          <w:rFonts w:ascii="Times New Roman" w:hAnsi="Times New Roman"/>
          <w:sz w:val="24"/>
          <w:szCs w:val="24"/>
          <w:lang w:val="cs-CZ"/>
        </w:rPr>
      </w:pPr>
    </w:p>
    <w:p w:rsidR="00861C22" w:rsidRPr="00742D59" w:rsidRDefault="00861C22" w:rsidP="00E57CBB">
      <w:pPr>
        <w:jc w:val="center"/>
        <w:rPr>
          <w:b/>
        </w:rPr>
      </w:pPr>
      <w:r w:rsidRPr="00742D59">
        <w:rPr>
          <w:b/>
        </w:rPr>
        <w:t>Článek VI</w:t>
      </w:r>
      <w:r w:rsidR="0059215C" w:rsidRPr="00742D59">
        <w:rPr>
          <w:b/>
        </w:rPr>
        <w:t>I</w:t>
      </w:r>
    </w:p>
    <w:p w:rsidR="00861C22" w:rsidRPr="00742D59" w:rsidRDefault="00861C22">
      <w:pPr>
        <w:jc w:val="center"/>
        <w:rPr>
          <w:b/>
        </w:rPr>
      </w:pPr>
      <w:r w:rsidRPr="00742D59">
        <w:rPr>
          <w:b/>
        </w:rPr>
        <w:t>Závěrečná ustanovení</w:t>
      </w:r>
    </w:p>
    <w:p w:rsidR="00861C22" w:rsidRPr="00742D59" w:rsidRDefault="00861C22" w:rsidP="000D0E50">
      <w:pPr>
        <w:numPr>
          <w:ilvl w:val="0"/>
          <w:numId w:val="5"/>
        </w:numPr>
        <w:spacing w:before="120"/>
        <w:jc w:val="both"/>
      </w:pPr>
      <w:r w:rsidRPr="00742D59">
        <w:t xml:space="preserve">Tato smlouva se uzavírá </w:t>
      </w:r>
      <w:r w:rsidRPr="00400146">
        <w:t>na dobu neurčitou.</w:t>
      </w:r>
    </w:p>
    <w:p w:rsidR="00861C22" w:rsidRPr="00742D59" w:rsidRDefault="00861C22" w:rsidP="000D0E50">
      <w:pPr>
        <w:numPr>
          <w:ilvl w:val="0"/>
          <w:numId w:val="5"/>
        </w:numPr>
        <w:spacing w:before="120"/>
        <w:jc w:val="both"/>
      </w:pPr>
      <w:r w:rsidRPr="00742D59">
        <w:t>Smlouva nabývá platnosti a účinnosti dnem podpisu oběma smluvními stranami.</w:t>
      </w:r>
    </w:p>
    <w:p w:rsidR="00861C22" w:rsidRPr="00742D59" w:rsidRDefault="00861C22" w:rsidP="000D0E50">
      <w:pPr>
        <w:numPr>
          <w:ilvl w:val="0"/>
          <w:numId w:val="5"/>
        </w:numPr>
        <w:spacing w:before="120"/>
        <w:jc w:val="both"/>
      </w:pPr>
      <w:r w:rsidRPr="00742D59">
        <w:t xml:space="preserve">Smlouvu lze ukončit </w:t>
      </w:r>
      <w:r w:rsidR="00E57CBB">
        <w:t xml:space="preserve">písemnou </w:t>
      </w:r>
      <w:r w:rsidRPr="00742D59">
        <w:t>výpovědí. Výpovědní lhůta činí 6 měsíců a počíná běžet prvním dnem měsíce následujícího po doručení výpovědi druhé smluvní straně.</w:t>
      </w:r>
    </w:p>
    <w:p w:rsidR="003372F1" w:rsidRPr="00742D59" w:rsidRDefault="00861C22" w:rsidP="000D0E50">
      <w:pPr>
        <w:numPr>
          <w:ilvl w:val="0"/>
          <w:numId w:val="5"/>
        </w:numPr>
        <w:spacing w:before="120"/>
        <w:jc w:val="both"/>
      </w:pPr>
      <w:r w:rsidRPr="00742D59">
        <w:t xml:space="preserve">Veškeré změny smlouvy budou prováděny pouze formou písemných chronologicky číslovaných dodatků, podepsaných </w:t>
      </w:r>
      <w:r w:rsidR="00BB4426" w:rsidRPr="00742D59">
        <w:t>oběma smluvními stranami</w:t>
      </w:r>
      <w:r w:rsidR="007C56F3">
        <w:t xml:space="preserve">, vyjma případů </w:t>
      </w:r>
      <w:r w:rsidR="00400146">
        <w:t xml:space="preserve">uvedených </w:t>
      </w:r>
      <w:r w:rsidR="007C56F3">
        <w:t>v této smlouvě</w:t>
      </w:r>
      <w:r w:rsidRPr="00742D59">
        <w:t xml:space="preserve">. </w:t>
      </w:r>
    </w:p>
    <w:p w:rsidR="003372F1" w:rsidRDefault="00BB4426" w:rsidP="000D0E50">
      <w:pPr>
        <w:numPr>
          <w:ilvl w:val="0"/>
          <w:numId w:val="5"/>
        </w:numPr>
        <w:spacing w:before="120"/>
        <w:jc w:val="both"/>
      </w:pPr>
      <w:r w:rsidRPr="00742D59">
        <w:t>Smluvní strany se dohodly, že závazkový vztah založený touto smlouvou</w:t>
      </w:r>
      <w:r w:rsidR="001D5957">
        <w:t xml:space="preserve"> </w:t>
      </w:r>
      <w:r w:rsidRPr="00742D59">
        <w:t>se řídí občanský</w:t>
      </w:r>
      <w:r w:rsidR="007C56F3">
        <w:t>m</w:t>
      </w:r>
      <w:r w:rsidRPr="00742D59">
        <w:t xml:space="preserve"> zákoník</w:t>
      </w:r>
      <w:r w:rsidR="007C56F3">
        <w:t>em</w:t>
      </w:r>
      <w:r w:rsidRPr="00742D59">
        <w:t>.</w:t>
      </w:r>
    </w:p>
    <w:p w:rsidR="00400146" w:rsidRDefault="00082251" w:rsidP="00400146">
      <w:pPr>
        <w:numPr>
          <w:ilvl w:val="0"/>
          <w:numId w:val="5"/>
        </w:numPr>
        <w:spacing w:before="120"/>
        <w:jc w:val="both"/>
      </w:pPr>
      <w:r w:rsidRPr="007100AC">
        <w:t>Spory</w:t>
      </w:r>
      <w:r w:rsidR="00400146">
        <w:t xml:space="preserve"> </w:t>
      </w:r>
      <w:r w:rsidRPr="007100AC">
        <w:t xml:space="preserve">vyplývající z této </w:t>
      </w:r>
      <w:r w:rsidR="00400146">
        <w:t>smlouvy</w:t>
      </w:r>
      <w:r w:rsidRPr="007100AC">
        <w:t xml:space="preserve"> budou řešeny především dohodou smluvních stran. Nebude-li možné dosáhnout dohody, bude spor řešen před místně a věcně příslušným soudem České republiky.</w:t>
      </w:r>
    </w:p>
    <w:p w:rsidR="00861C22" w:rsidRDefault="00861C22" w:rsidP="00400146">
      <w:pPr>
        <w:numPr>
          <w:ilvl w:val="0"/>
          <w:numId w:val="5"/>
        </w:numPr>
        <w:spacing w:before="120"/>
        <w:jc w:val="both"/>
      </w:pPr>
      <w:r w:rsidRPr="00742D59">
        <w:t xml:space="preserve">Tato smlouva se pořizuje ve </w:t>
      </w:r>
      <w:r w:rsidR="007C56F3">
        <w:t>třech</w:t>
      </w:r>
      <w:r w:rsidRPr="00742D59">
        <w:t xml:space="preserve"> </w:t>
      </w:r>
      <w:r w:rsidR="00BB4426" w:rsidRPr="00742D59">
        <w:t>stejnopisech s platností originálu</w:t>
      </w:r>
      <w:r w:rsidRPr="00742D59">
        <w:t xml:space="preserve">, z nichž </w:t>
      </w:r>
      <w:r w:rsidR="007C56F3">
        <w:t>kupující</w:t>
      </w:r>
      <w:r w:rsidRPr="00742D59">
        <w:t xml:space="preserve"> obdrží </w:t>
      </w:r>
      <w:r w:rsidR="007C56F3">
        <w:t>dva</w:t>
      </w:r>
      <w:r w:rsidR="00BB4426" w:rsidRPr="00742D59">
        <w:t xml:space="preserve"> a </w:t>
      </w:r>
      <w:r w:rsidR="007C56F3">
        <w:t>prodávající</w:t>
      </w:r>
      <w:r w:rsidR="00BB4426" w:rsidRPr="00742D59">
        <w:t xml:space="preserve"> jeden stejnopis</w:t>
      </w:r>
      <w:r w:rsidRPr="00742D59">
        <w:t>.</w:t>
      </w:r>
    </w:p>
    <w:p w:rsidR="00976351" w:rsidRPr="00742D59" w:rsidRDefault="00976351" w:rsidP="00976351">
      <w:pPr>
        <w:spacing w:before="120"/>
        <w:jc w:val="both"/>
      </w:pPr>
    </w:p>
    <w:p w:rsidR="005E247E" w:rsidRDefault="00861C22" w:rsidP="00E57CBB">
      <w:pPr>
        <w:tabs>
          <w:tab w:val="left" w:pos="1418"/>
        </w:tabs>
        <w:spacing w:before="120"/>
        <w:ind w:left="2126" w:hanging="2126"/>
        <w:jc w:val="both"/>
        <w:rPr>
          <w:bCs/>
        </w:rPr>
      </w:pPr>
      <w:r>
        <w:rPr>
          <w:b/>
          <w:bCs/>
          <w:u w:val="single"/>
        </w:rPr>
        <w:t>Přílohy:</w:t>
      </w:r>
    </w:p>
    <w:p w:rsidR="00EE480F" w:rsidRDefault="00E74C71" w:rsidP="00976351">
      <w:pPr>
        <w:tabs>
          <w:tab w:val="left" w:pos="1418"/>
        </w:tabs>
        <w:spacing w:before="120"/>
        <w:ind w:left="567" w:hanging="567"/>
        <w:jc w:val="both"/>
      </w:pPr>
      <w:r>
        <w:t xml:space="preserve">č. </w:t>
      </w:r>
      <w:r w:rsidR="009C0B7C">
        <w:t>1</w:t>
      </w:r>
      <w:r w:rsidR="007056C5">
        <w:t xml:space="preserve"> </w:t>
      </w:r>
      <w:r w:rsidR="00E97CE4">
        <w:t>-</w:t>
      </w:r>
      <w:r w:rsidR="005E247E">
        <w:t xml:space="preserve"> </w:t>
      </w:r>
      <w:r w:rsidR="000A2CB4">
        <w:t>Požadavky</w:t>
      </w:r>
      <w:r w:rsidR="00242BAB" w:rsidRPr="00242BAB">
        <w:t xml:space="preserve"> </w:t>
      </w:r>
      <w:r w:rsidR="005E247E">
        <w:t>kupujícího</w:t>
      </w:r>
      <w:r w:rsidR="000A2CB4">
        <w:t xml:space="preserve"> </w:t>
      </w:r>
    </w:p>
    <w:p w:rsidR="00965C82" w:rsidRDefault="00EE480F" w:rsidP="00976351">
      <w:pPr>
        <w:tabs>
          <w:tab w:val="left" w:pos="0"/>
          <w:tab w:val="left" w:pos="1418"/>
        </w:tabs>
        <w:spacing w:before="120"/>
        <w:ind w:left="567" w:hanging="567"/>
        <w:jc w:val="both"/>
        <w:rPr>
          <w:b/>
          <w:i/>
        </w:rPr>
      </w:pPr>
      <w:r w:rsidRPr="00400146">
        <w:t>č.</w:t>
      </w:r>
      <w:r w:rsidR="005E247E">
        <w:t xml:space="preserve"> </w:t>
      </w:r>
      <w:r w:rsidRPr="00EE480F">
        <w:t>2</w:t>
      </w:r>
      <w:r>
        <w:t xml:space="preserve"> </w:t>
      </w:r>
      <w:r w:rsidR="005E247E">
        <w:t>-</w:t>
      </w:r>
      <w:r w:rsidR="00400146">
        <w:tab/>
      </w:r>
      <w:r>
        <w:t>Specifikace</w:t>
      </w:r>
      <w:r w:rsidR="005E247E">
        <w:t xml:space="preserve"> </w:t>
      </w:r>
      <w:r w:rsidR="00021B55">
        <w:t>etiket</w:t>
      </w:r>
      <w:r w:rsidR="007C56F3">
        <w:t xml:space="preserve"> </w:t>
      </w:r>
      <w:r w:rsidR="00400146">
        <w:rPr>
          <w:b/>
          <w:i/>
          <w:highlight w:val="yellow"/>
        </w:rPr>
        <w:t>(</w:t>
      </w:r>
      <w:r w:rsidR="007C56F3" w:rsidRPr="00400146">
        <w:rPr>
          <w:b/>
          <w:i/>
          <w:highlight w:val="yellow"/>
        </w:rPr>
        <w:t>do</w:t>
      </w:r>
      <w:r w:rsidR="00A706B3">
        <w:rPr>
          <w:b/>
          <w:i/>
          <w:highlight w:val="yellow"/>
        </w:rPr>
        <w:t>davatel doplní v souladu s </w:t>
      </w:r>
      <w:r w:rsidR="00E11701" w:rsidRPr="00400146">
        <w:rPr>
          <w:b/>
          <w:i/>
          <w:highlight w:val="yellow"/>
        </w:rPr>
        <w:t>požadavk</w:t>
      </w:r>
      <w:r w:rsidR="00A706B3">
        <w:rPr>
          <w:b/>
          <w:i/>
          <w:highlight w:val="yellow"/>
        </w:rPr>
        <w:t xml:space="preserve">y </w:t>
      </w:r>
      <w:r w:rsidR="00E11701" w:rsidRPr="00400146">
        <w:rPr>
          <w:b/>
          <w:i/>
          <w:highlight w:val="yellow"/>
        </w:rPr>
        <w:t>uvedeným</w:t>
      </w:r>
      <w:r w:rsidR="00A706B3">
        <w:rPr>
          <w:b/>
          <w:i/>
          <w:highlight w:val="yellow"/>
        </w:rPr>
        <w:t>i</w:t>
      </w:r>
      <w:r w:rsidR="00E11701" w:rsidRPr="00400146">
        <w:rPr>
          <w:b/>
          <w:i/>
          <w:highlight w:val="yellow"/>
        </w:rPr>
        <w:t xml:space="preserve"> v příloze č. 1 smlouvy</w:t>
      </w:r>
      <w:r w:rsidR="007C56F3" w:rsidRPr="00400146">
        <w:rPr>
          <w:b/>
          <w:i/>
          <w:highlight w:val="yellow"/>
        </w:rPr>
        <w:t>)</w:t>
      </w:r>
    </w:p>
    <w:p w:rsidR="00976351" w:rsidRDefault="00976351" w:rsidP="00976351">
      <w:pPr>
        <w:tabs>
          <w:tab w:val="left" w:pos="0"/>
          <w:tab w:val="left" w:pos="1418"/>
        </w:tabs>
        <w:spacing w:before="120"/>
        <w:ind w:left="567" w:hanging="567"/>
        <w:jc w:val="both"/>
      </w:pPr>
    </w:p>
    <w:p w:rsidR="005E247E" w:rsidRPr="005007F0" w:rsidRDefault="00EE480F" w:rsidP="00976351">
      <w:pPr>
        <w:tabs>
          <w:tab w:val="left" w:pos="0"/>
        </w:tabs>
        <w:spacing w:before="120"/>
        <w:jc w:val="both"/>
        <w:rPr>
          <w:b/>
          <w:i/>
        </w:rPr>
      </w:pPr>
      <w:r w:rsidRPr="00EE480F">
        <w:rPr>
          <w:bCs/>
        </w:rPr>
        <w:t>č</w:t>
      </w:r>
      <w:r w:rsidRPr="00BA0A5D">
        <w:rPr>
          <w:bCs/>
        </w:rPr>
        <w:t>.</w:t>
      </w:r>
      <w:r w:rsidR="005E247E">
        <w:t xml:space="preserve"> </w:t>
      </w:r>
      <w:r w:rsidRPr="00EE480F">
        <w:t>3 -</w:t>
      </w:r>
      <w:r w:rsidR="005E247E">
        <w:t xml:space="preserve"> </w:t>
      </w:r>
      <w:r>
        <w:t>Vzorky</w:t>
      </w:r>
      <w:r w:rsidR="007C56F3">
        <w:t xml:space="preserve"> </w:t>
      </w:r>
      <w:r w:rsidR="00E762C8">
        <w:t>etiket</w:t>
      </w:r>
      <w:r w:rsidR="000A2CB4">
        <w:t xml:space="preserve"> </w:t>
      </w:r>
      <w:r w:rsidR="007C56F3" w:rsidRPr="005007F0">
        <w:rPr>
          <w:b/>
          <w:i/>
        </w:rPr>
        <w:t>(volně připojená příloha</w:t>
      </w:r>
      <w:r w:rsidR="005E247E" w:rsidRPr="005007F0">
        <w:rPr>
          <w:b/>
          <w:i/>
        </w:rPr>
        <w:t>)</w:t>
      </w:r>
    </w:p>
    <w:p w:rsidR="007C56F3" w:rsidRDefault="005E247E" w:rsidP="005E247E">
      <w:pPr>
        <w:tabs>
          <w:tab w:val="left" w:pos="1418"/>
        </w:tabs>
        <w:jc w:val="both"/>
      </w:pPr>
      <w:r w:rsidRPr="005007F0">
        <w:rPr>
          <w:b/>
          <w:i/>
        </w:rPr>
        <w:t>(</w:t>
      </w:r>
      <w:r w:rsidR="00E57CBB">
        <w:rPr>
          <w:b/>
          <w:i/>
        </w:rPr>
        <w:t>P</w:t>
      </w:r>
      <w:r w:rsidRPr="005007F0">
        <w:rPr>
          <w:b/>
          <w:i/>
        </w:rPr>
        <w:t>řílohou se při uzavření smlouvy stanou vzo</w:t>
      </w:r>
      <w:r w:rsidR="000A2CB4" w:rsidRPr="005007F0">
        <w:rPr>
          <w:b/>
          <w:i/>
        </w:rPr>
        <w:t>rky etiket</w:t>
      </w:r>
      <w:r w:rsidRPr="005007F0">
        <w:rPr>
          <w:b/>
          <w:i/>
        </w:rPr>
        <w:t xml:space="preserve"> vybraného dodavatele</w:t>
      </w:r>
      <w:r w:rsidR="00A706B3" w:rsidRPr="005007F0">
        <w:rPr>
          <w:b/>
          <w:i/>
        </w:rPr>
        <w:t>, pře</w:t>
      </w:r>
      <w:r w:rsidRPr="005007F0">
        <w:rPr>
          <w:b/>
          <w:i/>
        </w:rPr>
        <w:t>dložené na</w:t>
      </w:r>
      <w:r w:rsidR="00A706B3" w:rsidRPr="005007F0">
        <w:rPr>
          <w:b/>
          <w:i/>
        </w:rPr>
        <w:t> </w:t>
      </w:r>
      <w:r w:rsidRPr="005007F0">
        <w:rPr>
          <w:b/>
          <w:i/>
        </w:rPr>
        <w:t>výzvu zadavatele</w:t>
      </w:r>
      <w:r w:rsidR="001D5957">
        <w:rPr>
          <w:b/>
          <w:i/>
        </w:rPr>
        <w:t xml:space="preserve"> v souladu s podmínkami poptávky</w:t>
      </w:r>
      <w:r w:rsidR="007C56F3" w:rsidRPr="005007F0">
        <w:rPr>
          <w:b/>
          <w:i/>
        </w:rPr>
        <w:t>)</w:t>
      </w:r>
    </w:p>
    <w:p w:rsidR="00346FFA" w:rsidRDefault="00346FFA" w:rsidP="00F5585C"/>
    <w:p w:rsidR="00976351" w:rsidRDefault="00976351" w:rsidP="00F5585C"/>
    <w:p w:rsidR="00861C22" w:rsidRDefault="00861C22" w:rsidP="00F5585C">
      <w:r>
        <w:t>V Praze dne</w:t>
      </w:r>
      <w:r w:rsidR="00A54EEE">
        <w:t xml:space="preserve"> ……………… </w:t>
      </w:r>
      <w:r w:rsidR="004B0025">
        <w:t>20</w:t>
      </w:r>
      <w:r w:rsidR="00E05B42">
        <w:t>21</w:t>
      </w:r>
      <w:r w:rsidR="00F5585C">
        <w:tab/>
      </w:r>
      <w:r w:rsidR="00F5585C">
        <w:tab/>
      </w:r>
      <w:r w:rsidR="00F5585C">
        <w:tab/>
      </w:r>
      <w:r>
        <w:t>V </w:t>
      </w:r>
      <w:r w:rsidR="003372F1">
        <w:t>………</w:t>
      </w:r>
      <w:r w:rsidR="00BB4426">
        <w:t>……..</w:t>
      </w:r>
      <w:r w:rsidR="003372F1">
        <w:t>…</w:t>
      </w:r>
      <w:r>
        <w:t xml:space="preserve"> dne </w:t>
      </w:r>
      <w:r w:rsidR="00E05B42">
        <w:t>……………. 2021</w:t>
      </w:r>
    </w:p>
    <w:p w:rsidR="00976351" w:rsidRDefault="00976351" w:rsidP="00B15D06">
      <w:pPr>
        <w:tabs>
          <w:tab w:val="left" w:pos="4962"/>
        </w:tabs>
      </w:pPr>
    </w:p>
    <w:p w:rsidR="00861C22" w:rsidRDefault="00F5585C" w:rsidP="008E7C71">
      <w:pPr>
        <w:tabs>
          <w:tab w:val="left" w:pos="4962"/>
        </w:tabs>
        <w:spacing w:before="120"/>
      </w:pPr>
      <w:r>
        <w:t xml:space="preserve">Za </w:t>
      </w:r>
      <w:r w:rsidR="000A5C81">
        <w:t>kupujícího</w:t>
      </w:r>
      <w:r>
        <w:t>:</w:t>
      </w:r>
      <w:r>
        <w:tab/>
      </w:r>
      <w:r w:rsidR="00861C22">
        <w:t xml:space="preserve">Za </w:t>
      </w:r>
      <w:r w:rsidR="000A5C81">
        <w:t>prodávajícího</w:t>
      </w:r>
      <w:r w:rsidR="00861C22">
        <w:t>:</w:t>
      </w:r>
    </w:p>
    <w:p w:rsidR="00400146" w:rsidRDefault="00400146" w:rsidP="00F5585C"/>
    <w:p w:rsidR="008E7C71" w:rsidRDefault="008E7C71" w:rsidP="00F5585C"/>
    <w:p w:rsidR="00976351" w:rsidRDefault="00976351" w:rsidP="00F5585C"/>
    <w:p w:rsidR="00976351" w:rsidRDefault="00976351" w:rsidP="00F5585C"/>
    <w:p w:rsidR="00A54EEE" w:rsidRDefault="005007F0" w:rsidP="00E57CBB">
      <w:pPr>
        <w:tabs>
          <w:tab w:val="left" w:pos="4962"/>
        </w:tabs>
        <w:spacing w:before="120"/>
      </w:pPr>
      <w:r>
        <w:t>…………………………………</w:t>
      </w:r>
      <w:r w:rsidR="00F5585C">
        <w:tab/>
      </w:r>
      <w:r>
        <w:t>…………………………………</w:t>
      </w:r>
    </w:p>
    <w:p w:rsidR="004B0025" w:rsidRDefault="00A54EEE" w:rsidP="00F5585C">
      <w:pPr>
        <w:tabs>
          <w:tab w:val="left" w:pos="4962"/>
        </w:tabs>
      </w:pPr>
      <w:r>
        <w:t>I</w:t>
      </w:r>
      <w:r w:rsidR="00861C22">
        <w:t xml:space="preserve">ng. </w:t>
      </w:r>
      <w:r w:rsidR="00967FC3">
        <w:t>Tomáš Trtek</w:t>
      </w:r>
      <w:r w:rsidR="00F5585C">
        <w:tab/>
      </w:r>
      <w:r w:rsidR="003372F1" w:rsidRPr="006C2DAC">
        <w:rPr>
          <w:b/>
          <w:i/>
          <w:szCs w:val="20"/>
          <w:highlight w:val="yellow"/>
        </w:rPr>
        <w:t xml:space="preserve">(doplní </w:t>
      </w:r>
      <w:r w:rsidR="0026526F">
        <w:rPr>
          <w:b/>
          <w:i/>
          <w:szCs w:val="20"/>
          <w:highlight w:val="yellow"/>
        </w:rPr>
        <w:t>dodavatel</w:t>
      </w:r>
      <w:r w:rsidR="003372F1" w:rsidRPr="006C2DAC">
        <w:rPr>
          <w:b/>
          <w:i/>
          <w:szCs w:val="20"/>
          <w:highlight w:val="yellow"/>
        </w:rPr>
        <w:t>)</w:t>
      </w:r>
    </w:p>
    <w:p w:rsidR="00861C22" w:rsidRDefault="00861C22" w:rsidP="00F5585C">
      <w:r>
        <w:t xml:space="preserve">ředitel sekce peněžní </w:t>
      </w:r>
    </w:p>
    <w:p w:rsidR="00F5585C" w:rsidRDefault="00F5585C" w:rsidP="00F5585C"/>
    <w:p w:rsidR="008E7C71" w:rsidRDefault="008E7C71" w:rsidP="00F5585C"/>
    <w:p w:rsidR="00976351" w:rsidRDefault="00976351" w:rsidP="00F5585C"/>
    <w:p w:rsidR="00976351" w:rsidRDefault="00976351" w:rsidP="00F5585C"/>
    <w:p w:rsidR="00861C22" w:rsidRDefault="005007F0" w:rsidP="00E57CBB">
      <w:pPr>
        <w:spacing w:before="120"/>
      </w:pPr>
      <w:r>
        <w:t>…………………………………</w:t>
      </w:r>
    </w:p>
    <w:p w:rsidR="00861C22" w:rsidRDefault="003372F1" w:rsidP="00F5585C">
      <w:r>
        <w:t>Ing. Zdeněk Virius</w:t>
      </w:r>
    </w:p>
    <w:p w:rsidR="002A236A" w:rsidRDefault="003372F1" w:rsidP="00F5585C">
      <w:r>
        <w:t>ředitel sekce správní</w:t>
      </w: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976351" w:rsidRDefault="00976351" w:rsidP="007D644B">
      <w:pPr>
        <w:jc w:val="right"/>
        <w:rPr>
          <w:b/>
        </w:rPr>
      </w:pPr>
    </w:p>
    <w:p w:rsidR="00B15D06" w:rsidRDefault="00B15D06" w:rsidP="00055B4D">
      <w:pPr>
        <w:rPr>
          <w:b/>
        </w:rPr>
      </w:pPr>
    </w:p>
    <w:p w:rsidR="007704D3" w:rsidRPr="007D644B" w:rsidRDefault="007704D3" w:rsidP="007D644B">
      <w:pPr>
        <w:jc w:val="right"/>
        <w:rPr>
          <w:b/>
        </w:rPr>
      </w:pPr>
      <w:r w:rsidRPr="007D644B">
        <w:rPr>
          <w:b/>
        </w:rPr>
        <w:lastRenderedPageBreak/>
        <w:t>Příloha č. 1</w:t>
      </w:r>
    </w:p>
    <w:p w:rsidR="001D5957" w:rsidRDefault="001D5957" w:rsidP="007350E0">
      <w:pPr>
        <w:jc w:val="center"/>
        <w:rPr>
          <w:b/>
          <w:u w:val="single"/>
        </w:rPr>
      </w:pPr>
    </w:p>
    <w:p w:rsidR="007704D3" w:rsidRPr="007D644B" w:rsidRDefault="000A2CB4" w:rsidP="007350E0">
      <w:pPr>
        <w:jc w:val="center"/>
        <w:rPr>
          <w:b/>
          <w:u w:val="single"/>
        </w:rPr>
      </w:pPr>
      <w:r>
        <w:rPr>
          <w:b/>
          <w:u w:val="single"/>
        </w:rPr>
        <w:t xml:space="preserve">Požadavky kupujícího </w:t>
      </w:r>
    </w:p>
    <w:p w:rsidR="007704D3" w:rsidRPr="007D644B" w:rsidRDefault="007704D3" w:rsidP="007704D3">
      <w:pPr>
        <w:rPr>
          <w:i/>
          <w:u w:val="single"/>
        </w:rPr>
      </w:pPr>
    </w:p>
    <w:p w:rsidR="007704D3" w:rsidRPr="000855EB" w:rsidRDefault="007704D3" w:rsidP="007704D3">
      <w:pPr>
        <w:rPr>
          <w:i/>
          <w:u w:val="single"/>
        </w:rPr>
      </w:pPr>
      <w:r w:rsidRPr="000855EB">
        <w:rPr>
          <w:i/>
          <w:u w:val="single"/>
        </w:rPr>
        <w:t xml:space="preserve">A)  </w:t>
      </w:r>
      <w:r w:rsidR="000A2CB4">
        <w:rPr>
          <w:i/>
          <w:u w:val="single"/>
        </w:rPr>
        <w:t>Obecné požadavky</w:t>
      </w:r>
    </w:p>
    <w:p w:rsidR="007704D3" w:rsidRPr="007350E0" w:rsidRDefault="00073AA1" w:rsidP="007704D3">
      <w:pPr>
        <w:spacing w:before="120"/>
        <w:jc w:val="both"/>
      </w:pPr>
      <w:r>
        <w:t xml:space="preserve">- </w:t>
      </w:r>
      <w:r w:rsidR="007704D3" w:rsidRPr="007350E0">
        <w:t>zdravotní nezávadnost, tj. manipulace bez</w:t>
      </w:r>
      <w:r w:rsidR="000855EB">
        <w:t xml:space="preserve"> osobních ochranných prostředků</w:t>
      </w:r>
    </w:p>
    <w:p w:rsidR="007704D3" w:rsidRPr="007350E0" w:rsidRDefault="00073AA1" w:rsidP="007704D3">
      <w:pPr>
        <w:spacing w:before="120"/>
        <w:jc w:val="both"/>
      </w:pPr>
      <w:r>
        <w:t xml:space="preserve">- </w:t>
      </w:r>
      <w:r w:rsidR="007704D3" w:rsidRPr="007350E0">
        <w:t>při skladování a běžném provozu nesmí materiál vykazovat zvýšené požární nebezpečí</w:t>
      </w:r>
    </w:p>
    <w:p w:rsidR="007704D3" w:rsidRPr="007350E0" w:rsidRDefault="00073AA1" w:rsidP="007704D3">
      <w:pPr>
        <w:spacing w:before="120"/>
        <w:jc w:val="both"/>
      </w:pPr>
      <w:r>
        <w:t xml:space="preserve">- </w:t>
      </w:r>
      <w:r w:rsidR="007704D3" w:rsidRPr="007350E0">
        <w:t>barva: bílá</w:t>
      </w:r>
    </w:p>
    <w:p w:rsidR="007704D3" w:rsidRDefault="00073AA1" w:rsidP="007704D3">
      <w:pPr>
        <w:spacing w:before="120"/>
        <w:jc w:val="both"/>
      </w:pPr>
      <w:r>
        <w:t xml:space="preserve">- </w:t>
      </w:r>
      <w:r w:rsidR="007704D3" w:rsidRPr="007350E0">
        <w:t>balení kotoučů etiket: v nevratných obalech – maximální hmotnost 10 kg</w:t>
      </w:r>
    </w:p>
    <w:p w:rsidR="00073AA1" w:rsidRDefault="00073AA1" w:rsidP="007704D3">
      <w:pPr>
        <w:spacing w:before="120"/>
        <w:jc w:val="both"/>
      </w:pPr>
      <w:r>
        <w:t>- etikety musí být vysoce přilnavé, při manipulaci se sáčky se etikety nesmí odchlipovat</w:t>
      </w:r>
    </w:p>
    <w:p w:rsidR="007704D3" w:rsidRPr="007350E0" w:rsidRDefault="007704D3" w:rsidP="007704D3"/>
    <w:p w:rsidR="007704D3" w:rsidRPr="007D644B" w:rsidRDefault="007704D3" w:rsidP="007D644B">
      <w:pPr>
        <w:rPr>
          <w:u w:val="single"/>
        </w:rPr>
      </w:pPr>
      <w:r w:rsidRPr="00CA3A0D">
        <w:rPr>
          <w:i/>
          <w:u w:val="single"/>
        </w:rPr>
        <w:t>B)  Technické požadavky</w:t>
      </w:r>
      <w:r w:rsidRPr="005007F0">
        <w:rPr>
          <w:i/>
        </w:rPr>
        <w:t xml:space="preserve"> </w:t>
      </w:r>
      <w:r w:rsidR="00073AA1">
        <w:t>(ruční aplikace etiket na </w:t>
      </w:r>
      <w:r w:rsidRPr="007350E0">
        <w:t>sáček)</w:t>
      </w:r>
    </w:p>
    <w:p w:rsidR="007704D3" w:rsidRPr="007350E0" w:rsidRDefault="00073AA1" w:rsidP="007D644B">
      <w:pPr>
        <w:spacing w:before="120"/>
        <w:jc w:val="both"/>
      </w:pPr>
      <w:r>
        <w:t xml:space="preserve">- </w:t>
      </w:r>
      <w:proofErr w:type="spellStart"/>
      <w:r>
        <w:t>t</w:t>
      </w:r>
      <w:r w:rsidR="007704D3" w:rsidRPr="007350E0">
        <w:t>ermotransferový</w:t>
      </w:r>
      <w:proofErr w:type="spellEnd"/>
      <w:r w:rsidR="007704D3" w:rsidRPr="007350E0">
        <w:t xml:space="preserve"> způsob tisku </w:t>
      </w:r>
    </w:p>
    <w:p w:rsidR="007704D3" w:rsidRPr="007350E0" w:rsidRDefault="00073AA1" w:rsidP="007D644B">
      <w:pPr>
        <w:spacing w:before="120"/>
        <w:jc w:val="both"/>
      </w:pPr>
      <w:r>
        <w:t>- p</w:t>
      </w:r>
      <w:r w:rsidR="007704D3" w:rsidRPr="007350E0">
        <w:t>arametry etiket / kotouče s</w:t>
      </w:r>
      <w:r>
        <w:t> </w:t>
      </w:r>
      <w:r w:rsidR="007704D3" w:rsidRPr="007350E0">
        <w:t>etiketami</w:t>
      </w:r>
      <w:r>
        <w:t>: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 xml:space="preserve">rozměr etikety: 105 x 50 mm 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materiál etikety: FOAMTAC (</w:t>
      </w:r>
      <w:proofErr w:type="spellStart"/>
      <w:r w:rsidRPr="007350E0">
        <w:t>Polyfoam</w:t>
      </w:r>
      <w:proofErr w:type="spellEnd"/>
      <w:r w:rsidRPr="007350E0">
        <w:t xml:space="preserve">) 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šíře podkladové pásky: 110 mm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vnitřní průměr dutinky: 76 mm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maximální vnější průměr kotouče: 155 mm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aplikace na polyethylenový sáček, do kterého jsou baleny</w:t>
      </w:r>
      <w:r w:rsidR="00073AA1">
        <w:t xml:space="preserve"> mince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stálost tisku: min. 3 roky</w:t>
      </w:r>
    </w:p>
    <w:p w:rsidR="007704D3" w:rsidRPr="007350E0" w:rsidRDefault="00073AA1" w:rsidP="007D644B">
      <w:pPr>
        <w:spacing w:before="120"/>
        <w:jc w:val="both"/>
      </w:pPr>
      <w:r>
        <w:t>- </w:t>
      </w:r>
      <w:r w:rsidR="007704D3" w:rsidRPr="007350E0">
        <w:t>etikety musí být kompatibilní s pryskyřičnou barvicí páskou Zebra Z4800 (04800BK11045)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šíře: 110 mm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délka: 450 m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návin: OUT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dutinka: 1"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barva: černá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základní film: polyester</w:t>
      </w:r>
    </w:p>
    <w:p w:rsidR="007704D3" w:rsidRPr="007350E0" w:rsidRDefault="007704D3" w:rsidP="007704D3">
      <w:pPr>
        <w:numPr>
          <w:ilvl w:val="0"/>
          <w:numId w:val="14"/>
        </w:numPr>
        <w:spacing w:before="120"/>
        <w:jc w:val="both"/>
      </w:pPr>
      <w:r w:rsidRPr="007350E0">
        <w:t>skenovací schopnosti: infračervené a viditelné světlo</w:t>
      </w:r>
    </w:p>
    <w:p w:rsidR="007704D3" w:rsidRPr="007350E0" w:rsidRDefault="007704D3" w:rsidP="007D644B">
      <w:pPr>
        <w:spacing w:before="120"/>
        <w:jc w:val="both"/>
      </w:pPr>
    </w:p>
    <w:p w:rsidR="007704D3" w:rsidRPr="007350E0" w:rsidRDefault="007704D3" w:rsidP="007704D3">
      <w:pPr>
        <w:spacing w:before="120"/>
        <w:jc w:val="both"/>
      </w:pPr>
      <w:r w:rsidRPr="007350E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60EA0A" wp14:editId="55FF59D3">
            <wp:simplePos x="0" y="0"/>
            <wp:positionH relativeFrom="margin">
              <wp:posOffset>2724150</wp:posOffset>
            </wp:positionH>
            <wp:positionV relativeFrom="margin">
              <wp:posOffset>456565</wp:posOffset>
            </wp:positionV>
            <wp:extent cx="3643630" cy="3152775"/>
            <wp:effectExtent l="0" t="0" r="0" b="9525"/>
            <wp:wrapSquare wrapText="bothSides"/>
            <wp:docPr id="2" name="Obrázek 2" descr="Z4M Plus (Zebra,Calibr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4M Plus (Zebra,Calibra)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0E0">
        <w:rPr>
          <w:noProof/>
        </w:rPr>
        <w:drawing>
          <wp:inline distT="0" distB="0" distL="0" distR="0" wp14:anchorId="4025C579" wp14:editId="04159A4A">
            <wp:extent cx="2353945" cy="3152775"/>
            <wp:effectExtent l="0" t="0" r="8255" b="9525"/>
            <wp:docPr id="1" name="Obrázek 1" descr="Z4M Plus (Zebra,Calibra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4M Plus (Zebra,Calibra)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D3" w:rsidRPr="007350E0" w:rsidRDefault="007704D3" w:rsidP="007704D3">
      <w:pPr>
        <w:spacing w:before="120"/>
        <w:jc w:val="both"/>
      </w:pPr>
    </w:p>
    <w:p w:rsidR="007704D3" w:rsidRPr="007350E0" w:rsidRDefault="007704D3" w:rsidP="007704D3">
      <w:pPr>
        <w:spacing w:before="120"/>
        <w:ind w:left="1068"/>
        <w:jc w:val="both"/>
      </w:pPr>
    </w:p>
    <w:p w:rsidR="007704D3" w:rsidRPr="007350E0" w:rsidRDefault="007704D3" w:rsidP="007704D3"/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5007F0" w:rsidRDefault="005007F0" w:rsidP="007D644B">
      <w:pPr>
        <w:jc w:val="right"/>
        <w:rPr>
          <w:b/>
        </w:rPr>
      </w:pPr>
    </w:p>
    <w:p w:rsidR="005007F0" w:rsidRDefault="005007F0" w:rsidP="007D644B">
      <w:pPr>
        <w:jc w:val="right"/>
        <w:rPr>
          <w:b/>
        </w:rPr>
      </w:pPr>
    </w:p>
    <w:p w:rsidR="005007F0" w:rsidRDefault="005007F0" w:rsidP="007D644B">
      <w:pPr>
        <w:jc w:val="right"/>
        <w:rPr>
          <w:b/>
        </w:rPr>
      </w:pPr>
    </w:p>
    <w:p w:rsidR="001D5957" w:rsidRDefault="001D5957" w:rsidP="007D644B">
      <w:pPr>
        <w:jc w:val="right"/>
        <w:rPr>
          <w:b/>
        </w:rPr>
      </w:pPr>
    </w:p>
    <w:p w:rsidR="001D5957" w:rsidRDefault="001D5957" w:rsidP="007D644B">
      <w:pPr>
        <w:jc w:val="right"/>
        <w:rPr>
          <w:b/>
        </w:rPr>
      </w:pPr>
    </w:p>
    <w:p w:rsidR="001D5957" w:rsidRDefault="001D5957" w:rsidP="007D644B">
      <w:pPr>
        <w:jc w:val="right"/>
        <w:rPr>
          <w:b/>
        </w:rPr>
      </w:pPr>
    </w:p>
    <w:p w:rsidR="005007F0" w:rsidRDefault="005007F0" w:rsidP="007D644B">
      <w:pPr>
        <w:jc w:val="right"/>
        <w:rPr>
          <w:b/>
        </w:rPr>
      </w:pPr>
    </w:p>
    <w:p w:rsidR="007704D3" w:rsidRPr="007350E0" w:rsidRDefault="007704D3" w:rsidP="007D644B">
      <w:pPr>
        <w:jc w:val="right"/>
        <w:rPr>
          <w:b/>
        </w:rPr>
      </w:pPr>
      <w:r w:rsidRPr="007D644B">
        <w:rPr>
          <w:b/>
        </w:rPr>
        <w:lastRenderedPageBreak/>
        <w:t>Příloha č. 2</w:t>
      </w:r>
    </w:p>
    <w:p w:rsidR="007704D3" w:rsidRPr="007350E0" w:rsidRDefault="007704D3" w:rsidP="007D644B">
      <w:pPr>
        <w:jc w:val="right"/>
        <w:rPr>
          <w:b/>
        </w:rPr>
      </w:pPr>
    </w:p>
    <w:p w:rsidR="007704D3" w:rsidRDefault="007704D3" w:rsidP="007704D3">
      <w:pPr>
        <w:tabs>
          <w:tab w:val="left" w:pos="1418"/>
        </w:tabs>
        <w:ind w:left="2127" w:hanging="2127"/>
        <w:jc w:val="center"/>
        <w:rPr>
          <w:b/>
          <w:u w:val="single"/>
        </w:rPr>
      </w:pPr>
      <w:r w:rsidRPr="007350E0">
        <w:rPr>
          <w:b/>
          <w:u w:val="single"/>
        </w:rPr>
        <w:t>Specifikace etiket</w:t>
      </w:r>
    </w:p>
    <w:p w:rsidR="004530A7" w:rsidRPr="007350E0" w:rsidRDefault="004530A7" w:rsidP="007704D3">
      <w:pPr>
        <w:tabs>
          <w:tab w:val="left" w:pos="1418"/>
        </w:tabs>
        <w:ind w:left="2127" w:hanging="2127"/>
        <w:jc w:val="center"/>
        <w:rPr>
          <w:b/>
          <w:u w:val="single"/>
        </w:rPr>
      </w:pP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</w:t>
      </w:r>
      <w:r w:rsidRPr="00D11036">
        <w:rPr>
          <w:b/>
          <w:highlight w:val="yellow"/>
        </w:rPr>
        <w:t>..</w:t>
      </w: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…..</w:t>
      </w:r>
      <w:r w:rsidRPr="00D11036">
        <w:rPr>
          <w:b/>
          <w:highlight w:val="yellow"/>
        </w:rPr>
        <w:t>.</w:t>
      </w:r>
    </w:p>
    <w:p w:rsidR="005007F0" w:rsidRDefault="005007F0" w:rsidP="005007F0">
      <w:pPr>
        <w:jc w:val="both"/>
        <w:rPr>
          <w:b/>
        </w:rPr>
      </w:pPr>
      <w:r w:rsidRPr="00D11036">
        <w:rPr>
          <w:b/>
          <w:highlight w:val="yellow"/>
        </w:rPr>
        <w:t>……………………………</w:t>
      </w: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</w:t>
      </w:r>
      <w:r w:rsidRPr="00D11036">
        <w:rPr>
          <w:b/>
          <w:highlight w:val="yellow"/>
        </w:rPr>
        <w:t>..</w:t>
      </w: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…..</w:t>
      </w:r>
      <w:r w:rsidRPr="00D11036">
        <w:rPr>
          <w:b/>
          <w:highlight w:val="yellow"/>
        </w:rPr>
        <w:t>.</w:t>
      </w:r>
    </w:p>
    <w:p w:rsidR="005007F0" w:rsidRDefault="005007F0" w:rsidP="005007F0">
      <w:pPr>
        <w:jc w:val="both"/>
        <w:rPr>
          <w:b/>
        </w:rPr>
      </w:pPr>
      <w:r w:rsidRPr="00D11036">
        <w:rPr>
          <w:b/>
          <w:highlight w:val="yellow"/>
        </w:rPr>
        <w:t>……………………………</w:t>
      </w: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</w:t>
      </w:r>
      <w:r w:rsidRPr="00D11036">
        <w:rPr>
          <w:b/>
          <w:highlight w:val="yellow"/>
        </w:rPr>
        <w:t>..</w:t>
      </w:r>
    </w:p>
    <w:p w:rsidR="005007F0" w:rsidRPr="00D11036" w:rsidRDefault="005007F0" w:rsidP="005007F0">
      <w:pPr>
        <w:jc w:val="both"/>
        <w:rPr>
          <w:b/>
          <w:highlight w:val="yellow"/>
        </w:rPr>
      </w:pPr>
      <w:r w:rsidRPr="00D11036">
        <w:rPr>
          <w:b/>
          <w:highlight w:val="yellow"/>
        </w:rPr>
        <w:t>………………………</w:t>
      </w:r>
      <w:r>
        <w:rPr>
          <w:b/>
          <w:highlight w:val="yellow"/>
        </w:rPr>
        <w:t>…..</w:t>
      </w:r>
      <w:r w:rsidRPr="00D11036">
        <w:rPr>
          <w:b/>
          <w:highlight w:val="yellow"/>
        </w:rPr>
        <w:t>.</w:t>
      </w:r>
    </w:p>
    <w:p w:rsidR="007704D3" w:rsidRPr="007350E0" w:rsidRDefault="005007F0" w:rsidP="005007F0">
      <w:pPr>
        <w:jc w:val="both"/>
        <w:rPr>
          <w:b/>
        </w:rPr>
      </w:pPr>
      <w:r>
        <w:rPr>
          <w:b/>
          <w:i/>
          <w:highlight w:val="yellow"/>
        </w:rPr>
        <w:t>(dodavatel doplní v souladu s Přílohou č. 1 – Požadavky kupujícího</w:t>
      </w:r>
      <w:r w:rsidRPr="008805AF">
        <w:rPr>
          <w:b/>
          <w:i/>
          <w:highlight w:val="yellow"/>
        </w:rPr>
        <w:t>)</w:t>
      </w:r>
    </w:p>
    <w:p w:rsidR="007704D3" w:rsidRPr="007350E0" w:rsidRDefault="007704D3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p w:rsidR="00073AA1" w:rsidRDefault="00073AA1" w:rsidP="007D644B">
      <w:pPr>
        <w:jc w:val="right"/>
        <w:rPr>
          <w:b/>
        </w:rPr>
      </w:pPr>
    </w:p>
    <w:sectPr w:rsidR="00073AA1" w:rsidSect="00632EA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2C" w:rsidRDefault="00DA4E2C">
      <w:r>
        <w:separator/>
      </w:r>
    </w:p>
  </w:endnote>
  <w:endnote w:type="continuationSeparator" w:id="0">
    <w:p w:rsidR="00DA4E2C" w:rsidRDefault="00DA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3" w:rsidRDefault="007C56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56F3" w:rsidRDefault="007C56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3" w:rsidRDefault="007C56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0F3B">
      <w:rPr>
        <w:rStyle w:val="slostrnky"/>
        <w:noProof/>
      </w:rPr>
      <w:t>8</w:t>
    </w:r>
    <w:r>
      <w:rPr>
        <w:rStyle w:val="slostrnky"/>
      </w:rPr>
      <w:fldChar w:fldCharType="end"/>
    </w:r>
  </w:p>
  <w:p w:rsidR="007C56F3" w:rsidRDefault="007C56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2C" w:rsidRDefault="00DA4E2C">
      <w:r>
        <w:separator/>
      </w:r>
    </w:p>
  </w:footnote>
  <w:footnote w:type="continuationSeparator" w:id="0">
    <w:p w:rsidR="00DA4E2C" w:rsidRDefault="00DA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3" w:rsidRDefault="007C56F3" w:rsidP="00F5585C">
    <w:pPr>
      <w:pStyle w:val="Zhlav"/>
      <w:tabs>
        <w:tab w:val="clear" w:pos="4536"/>
        <w:tab w:val="center" w:pos="5940"/>
      </w:tabs>
      <w:jc w:val="both"/>
      <w:rPr>
        <w:sz w:val="20"/>
        <w:szCs w:val="20"/>
      </w:rPr>
    </w:pPr>
    <w:r w:rsidRPr="000440BB">
      <w:rPr>
        <w:i/>
        <w:sz w:val="20"/>
        <w:szCs w:val="20"/>
      </w:rPr>
      <w:t xml:space="preserve">evidenční číslo smlouvy ČNB: </w:t>
    </w:r>
    <w:r>
      <w:rPr>
        <w:i/>
        <w:sz w:val="20"/>
        <w:szCs w:val="20"/>
      </w:rPr>
      <w:t>92-099-21</w:t>
    </w:r>
    <w:r w:rsidRPr="000440BB">
      <w:rPr>
        <w:sz w:val="20"/>
        <w:szCs w:val="20"/>
      </w:rPr>
      <w:tab/>
    </w:r>
    <w:r>
      <w:rPr>
        <w:sz w:val="20"/>
        <w:szCs w:val="20"/>
      </w:rPr>
      <w:tab/>
    </w:r>
  </w:p>
  <w:p w:rsidR="007C56F3" w:rsidRDefault="007C56F3" w:rsidP="00F5585C">
    <w:pPr>
      <w:pStyle w:val="Zhlav"/>
      <w:tabs>
        <w:tab w:val="clear" w:pos="4536"/>
        <w:tab w:val="center" w:pos="5940"/>
      </w:tabs>
      <w:jc w:val="both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</w:t>
    </w:r>
    <w:r w:rsidR="005007F0">
      <w:rPr>
        <w:sz w:val="20"/>
        <w:szCs w:val="20"/>
      </w:rPr>
      <w:t>----------</w:t>
    </w:r>
    <w:r>
      <w:rPr>
        <w:sz w:val="20"/>
        <w:szCs w:val="20"/>
      </w:rPr>
      <w:t>-</w:t>
    </w:r>
  </w:p>
  <w:p w:rsidR="007C56F3" w:rsidRPr="00F5585C" w:rsidRDefault="007C56F3" w:rsidP="00F558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F3" w:rsidRDefault="007C56F3">
    <w:pPr>
      <w:pStyle w:val="Zhlav"/>
      <w:tabs>
        <w:tab w:val="clear" w:pos="4536"/>
        <w:tab w:val="center" w:pos="5940"/>
      </w:tabs>
      <w:jc w:val="both"/>
      <w:rPr>
        <w:sz w:val="20"/>
        <w:szCs w:val="20"/>
      </w:rPr>
    </w:pPr>
    <w:r w:rsidRPr="000440BB">
      <w:rPr>
        <w:i/>
        <w:sz w:val="20"/>
        <w:szCs w:val="20"/>
      </w:rPr>
      <w:t xml:space="preserve">evidenční číslo smlouvy ČNB: </w:t>
    </w:r>
    <w:r>
      <w:rPr>
        <w:i/>
        <w:sz w:val="20"/>
        <w:szCs w:val="20"/>
      </w:rPr>
      <w:t>92-099-21</w:t>
    </w:r>
    <w:r w:rsidRPr="000440BB">
      <w:rPr>
        <w:sz w:val="20"/>
        <w:szCs w:val="20"/>
      </w:rPr>
      <w:tab/>
    </w:r>
    <w:r>
      <w:rPr>
        <w:sz w:val="20"/>
        <w:szCs w:val="20"/>
      </w:rPr>
      <w:tab/>
    </w:r>
  </w:p>
  <w:p w:rsidR="007C56F3" w:rsidRDefault="007C56F3">
    <w:pPr>
      <w:pStyle w:val="Zhlav"/>
      <w:tabs>
        <w:tab w:val="clear" w:pos="4536"/>
        <w:tab w:val="center" w:pos="5940"/>
      </w:tabs>
      <w:jc w:val="both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</w:t>
    </w:r>
  </w:p>
  <w:p w:rsidR="007C56F3" w:rsidRPr="000440BB" w:rsidRDefault="007C56F3">
    <w:pPr>
      <w:pStyle w:val="Zhlav"/>
      <w:tabs>
        <w:tab w:val="clear" w:pos="4536"/>
        <w:tab w:val="center" w:pos="5940"/>
      </w:tabs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>
    <w:nsid w:val="0560563B"/>
    <w:multiLevelType w:val="hybridMultilevel"/>
    <w:tmpl w:val="664CD2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9E3E2A"/>
    <w:multiLevelType w:val="hybridMultilevel"/>
    <w:tmpl w:val="1EECA4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63244"/>
    <w:multiLevelType w:val="hybridMultilevel"/>
    <w:tmpl w:val="E2E89348"/>
    <w:lvl w:ilvl="0" w:tplc="C6AC54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13A1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EC40E76"/>
    <w:multiLevelType w:val="hybridMultilevel"/>
    <w:tmpl w:val="F80454E8"/>
    <w:lvl w:ilvl="0" w:tplc="CC1E33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D26CE"/>
    <w:multiLevelType w:val="hybridMultilevel"/>
    <w:tmpl w:val="98686A7A"/>
    <w:lvl w:ilvl="0" w:tplc="2A7A0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10213"/>
    <w:multiLevelType w:val="hybridMultilevel"/>
    <w:tmpl w:val="73C85CDA"/>
    <w:lvl w:ilvl="0" w:tplc="725CAE46">
      <w:start w:val="5"/>
      <w:numFmt w:val="decimal"/>
      <w:lvlText w:val="%1."/>
      <w:lvlJc w:val="left"/>
      <w:pPr>
        <w:tabs>
          <w:tab w:val="num" w:pos="1437"/>
        </w:tabs>
        <w:ind w:left="1437" w:hanging="143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233A3"/>
    <w:multiLevelType w:val="hybridMultilevel"/>
    <w:tmpl w:val="77F455B4"/>
    <w:lvl w:ilvl="0" w:tplc="F01E380A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3F3D"/>
    <w:multiLevelType w:val="hybridMultilevel"/>
    <w:tmpl w:val="0D6AF31C"/>
    <w:lvl w:ilvl="0" w:tplc="7360A3C4">
      <w:start w:val="1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A757A83"/>
    <w:multiLevelType w:val="hybridMultilevel"/>
    <w:tmpl w:val="90CE98A0"/>
    <w:lvl w:ilvl="0" w:tplc="DDEE9558">
      <w:start w:val="1"/>
      <w:numFmt w:val="none"/>
      <w:lvlText w:val="VAR.2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516176"/>
    <w:multiLevelType w:val="singleLevel"/>
    <w:tmpl w:val="C0B8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6">
    <w:nsid w:val="2D3346F1"/>
    <w:multiLevelType w:val="hybridMultilevel"/>
    <w:tmpl w:val="308CE61E"/>
    <w:lvl w:ilvl="0" w:tplc="108C3E4A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eastAsia="Times New Roman" w:hAnsi="Times New Roman" w:cs="Times New Roman"/>
      </w:rPr>
    </w:lvl>
    <w:lvl w:ilvl="1" w:tplc="0ADA89D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94581"/>
    <w:multiLevelType w:val="hybridMultilevel"/>
    <w:tmpl w:val="FB00F9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3308E"/>
    <w:multiLevelType w:val="hybridMultilevel"/>
    <w:tmpl w:val="C978B78C"/>
    <w:lvl w:ilvl="0" w:tplc="BCFEF99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935B3"/>
    <w:multiLevelType w:val="hybridMultilevel"/>
    <w:tmpl w:val="D082A790"/>
    <w:lvl w:ilvl="0" w:tplc="7B3292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91F17"/>
    <w:multiLevelType w:val="hybridMultilevel"/>
    <w:tmpl w:val="D6EA8020"/>
    <w:lvl w:ilvl="0" w:tplc="155257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D15228"/>
    <w:multiLevelType w:val="singleLevel"/>
    <w:tmpl w:val="5D54C0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5F2A1EAE"/>
    <w:multiLevelType w:val="hybridMultilevel"/>
    <w:tmpl w:val="AFE0A2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E726D"/>
    <w:multiLevelType w:val="hybridMultilevel"/>
    <w:tmpl w:val="E4CC0FCA"/>
    <w:lvl w:ilvl="0" w:tplc="2AD8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1299"/>
    <w:multiLevelType w:val="multilevel"/>
    <w:tmpl w:val="44F86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46A0576"/>
    <w:multiLevelType w:val="hybridMultilevel"/>
    <w:tmpl w:val="47B42D36"/>
    <w:lvl w:ilvl="0" w:tplc="B928BE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420F9"/>
    <w:multiLevelType w:val="hybridMultilevel"/>
    <w:tmpl w:val="FDD219D4"/>
    <w:lvl w:ilvl="0" w:tplc="F0FC7E68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2C7029E8">
      <w:start w:val="2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A27BA"/>
    <w:multiLevelType w:val="hybridMultilevel"/>
    <w:tmpl w:val="C122C90E"/>
    <w:lvl w:ilvl="0" w:tplc="4C76B1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7533D"/>
    <w:multiLevelType w:val="hybridMultilevel"/>
    <w:tmpl w:val="FE2C9F6E"/>
    <w:lvl w:ilvl="0" w:tplc="BC324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B0302"/>
    <w:multiLevelType w:val="hybridMultilevel"/>
    <w:tmpl w:val="771012E6"/>
    <w:lvl w:ilvl="0" w:tplc="309ADD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62467CF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7F6D9B"/>
    <w:multiLevelType w:val="hybridMultilevel"/>
    <w:tmpl w:val="730E4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72D23"/>
    <w:multiLevelType w:val="hybridMultilevel"/>
    <w:tmpl w:val="C5D4111E"/>
    <w:lvl w:ilvl="0" w:tplc="ED2C37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0"/>
  </w:num>
  <w:num w:numId="5">
    <w:abstractNumId w:val="31"/>
  </w:num>
  <w:num w:numId="6">
    <w:abstractNumId w:val="16"/>
  </w:num>
  <w:num w:numId="7">
    <w:abstractNumId w:val="26"/>
  </w:num>
  <w:num w:numId="8">
    <w:abstractNumId w:val="11"/>
  </w:num>
  <w:num w:numId="9">
    <w:abstractNumId w:val="25"/>
  </w:num>
  <w:num w:numId="10">
    <w:abstractNumId w:val="9"/>
  </w:num>
  <w:num w:numId="11">
    <w:abstractNumId w:val="24"/>
  </w:num>
  <w:num w:numId="12">
    <w:abstractNumId w:val="10"/>
  </w:num>
  <w:num w:numId="13">
    <w:abstractNumId w:val="27"/>
  </w:num>
  <w:num w:numId="14">
    <w:abstractNumId w:val="13"/>
  </w:num>
  <w:num w:numId="15">
    <w:abstractNumId w:val="30"/>
  </w:num>
  <w:num w:numId="16">
    <w:abstractNumId w:val="23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7"/>
  </w:num>
  <w:num w:numId="25">
    <w:abstractNumId w:val="6"/>
  </w:num>
  <w:num w:numId="26">
    <w:abstractNumId w:val="15"/>
  </w:num>
  <w:num w:numId="27">
    <w:abstractNumId w:val="17"/>
  </w:num>
  <w:num w:numId="28">
    <w:abstractNumId w:val="28"/>
  </w:num>
  <w:num w:numId="29">
    <w:abstractNumId w:val="3"/>
  </w:num>
  <w:num w:numId="30">
    <w:abstractNumId w:val="4"/>
  </w:num>
  <w:num w:numId="31">
    <w:abstractNumId w:val="12"/>
  </w:num>
  <w:num w:numId="32">
    <w:abstractNumId w:val="21"/>
  </w:num>
  <w:num w:numId="33">
    <w:abstractNumId w:val="1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D"/>
    <w:rsid w:val="000066B4"/>
    <w:rsid w:val="000106A6"/>
    <w:rsid w:val="000130FF"/>
    <w:rsid w:val="000139F9"/>
    <w:rsid w:val="0001416B"/>
    <w:rsid w:val="00021B55"/>
    <w:rsid w:val="00030A2D"/>
    <w:rsid w:val="00035F9D"/>
    <w:rsid w:val="00036C63"/>
    <w:rsid w:val="00041149"/>
    <w:rsid w:val="000440BB"/>
    <w:rsid w:val="00046BC2"/>
    <w:rsid w:val="00050851"/>
    <w:rsid w:val="00055B4D"/>
    <w:rsid w:val="00073AA1"/>
    <w:rsid w:val="00082251"/>
    <w:rsid w:val="00084506"/>
    <w:rsid w:val="000855EB"/>
    <w:rsid w:val="000A2CB4"/>
    <w:rsid w:val="000A53E9"/>
    <w:rsid w:val="000A5C81"/>
    <w:rsid w:val="000B5268"/>
    <w:rsid w:val="000D0E50"/>
    <w:rsid w:val="000D3681"/>
    <w:rsid w:val="000D5285"/>
    <w:rsid w:val="000E18DD"/>
    <w:rsid w:val="000E4DA3"/>
    <w:rsid w:val="000F6011"/>
    <w:rsid w:val="00105A62"/>
    <w:rsid w:val="00110AEF"/>
    <w:rsid w:val="001174E8"/>
    <w:rsid w:val="00124988"/>
    <w:rsid w:val="001360F3"/>
    <w:rsid w:val="00144E62"/>
    <w:rsid w:val="00150E69"/>
    <w:rsid w:val="00152C10"/>
    <w:rsid w:val="00154CB2"/>
    <w:rsid w:val="00164CE0"/>
    <w:rsid w:val="001651EE"/>
    <w:rsid w:val="001715F4"/>
    <w:rsid w:val="0019739C"/>
    <w:rsid w:val="001A1DCD"/>
    <w:rsid w:val="001A76EC"/>
    <w:rsid w:val="001B6489"/>
    <w:rsid w:val="001C46CB"/>
    <w:rsid w:val="001D31DB"/>
    <w:rsid w:val="001D4411"/>
    <w:rsid w:val="001D5957"/>
    <w:rsid w:val="001E093E"/>
    <w:rsid w:val="001E0A9F"/>
    <w:rsid w:val="001E5162"/>
    <w:rsid w:val="001F0214"/>
    <w:rsid w:val="0020407D"/>
    <w:rsid w:val="00211C08"/>
    <w:rsid w:val="00222EEE"/>
    <w:rsid w:val="00232F0E"/>
    <w:rsid w:val="00241EAE"/>
    <w:rsid w:val="00242BAB"/>
    <w:rsid w:val="002520EE"/>
    <w:rsid w:val="00257FC5"/>
    <w:rsid w:val="00260400"/>
    <w:rsid w:val="0026526F"/>
    <w:rsid w:val="00267BB3"/>
    <w:rsid w:val="00275A20"/>
    <w:rsid w:val="0027640D"/>
    <w:rsid w:val="00276AF2"/>
    <w:rsid w:val="00286C00"/>
    <w:rsid w:val="00286F45"/>
    <w:rsid w:val="002930A1"/>
    <w:rsid w:val="00293770"/>
    <w:rsid w:val="00293FCF"/>
    <w:rsid w:val="002A236A"/>
    <w:rsid w:val="002A7E56"/>
    <w:rsid w:val="002B65CF"/>
    <w:rsid w:val="002C4C05"/>
    <w:rsid w:val="002E02A7"/>
    <w:rsid w:val="002E05C7"/>
    <w:rsid w:val="002E0F8B"/>
    <w:rsid w:val="002E1308"/>
    <w:rsid w:val="002F34EA"/>
    <w:rsid w:val="002F67F7"/>
    <w:rsid w:val="002F6AF2"/>
    <w:rsid w:val="00300237"/>
    <w:rsid w:val="00301BF6"/>
    <w:rsid w:val="00303A6A"/>
    <w:rsid w:val="003064AE"/>
    <w:rsid w:val="00306B45"/>
    <w:rsid w:val="00307B9B"/>
    <w:rsid w:val="00312BCE"/>
    <w:rsid w:val="00313057"/>
    <w:rsid w:val="00313C93"/>
    <w:rsid w:val="0031654E"/>
    <w:rsid w:val="003219E3"/>
    <w:rsid w:val="003267CE"/>
    <w:rsid w:val="00333001"/>
    <w:rsid w:val="00334B50"/>
    <w:rsid w:val="003372F1"/>
    <w:rsid w:val="00341B83"/>
    <w:rsid w:val="003422BB"/>
    <w:rsid w:val="00345AAA"/>
    <w:rsid w:val="00346FFA"/>
    <w:rsid w:val="00352B09"/>
    <w:rsid w:val="00355013"/>
    <w:rsid w:val="00366798"/>
    <w:rsid w:val="00367D06"/>
    <w:rsid w:val="0037241A"/>
    <w:rsid w:val="00373629"/>
    <w:rsid w:val="00374952"/>
    <w:rsid w:val="00390BBE"/>
    <w:rsid w:val="00393B55"/>
    <w:rsid w:val="003B5002"/>
    <w:rsid w:val="003C7315"/>
    <w:rsid w:val="003D36B1"/>
    <w:rsid w:val="003E0650"/>
    <w:rsid w:val="003F02C9"/>
    <w:rsid w:val="003F0646"/>
    <w:rsid w:val="00400146"/>
    <w:rsid w:val="0040285B"/>
    <w:rsid w:val="0040487A"/>
    <w:rsid w:val="0040509D"/>
    <w:rsid w:val="00407AA0"/>
    <w:rsid w:val="00417F14"/>
    <w:rsid w:val="004228EF"/>
    <w:rsid w:val="004230C3"/>
    <w:rsid w:val="00423C3E"/>
    <w:rsid w:val="00424631"/>
    <w:rsid w:val="00426340"/>
    <w:rsid w:val="004316BC"/>
    <w:rsid w:val="00432D13"/>
    <w:rsid w:val="00436D85"/>
    <w:rsid w:val="004462A1"/>
    <w:rsid w:val="00450028"/>
    <w:rsid w:val="00452518"/>
    <w:rsid w:val="004530A7"/>
    <w:rsid w:val="00461C06"/>
    <w:rsid w:val="00464F50"/>
    <w:rsid w:val="00472A35"/>
    <w:rsid w:val="00480D3E"/>
    <w:rsid w:val="00483385"/>
    <w:rsid w:val="00494866"/>
    <w:rsid w:val="004969CE"/>
    <w:rsid w:val="00497B3B"/>
    <w:rsid w:val="004A3F1E"/>
    <w:rsid w:val="004B0025"/>
    <w:rsid w:val="004B396B"/>
    <w:rsid w:val="004D5F91"/>
    <w:rsid w:val="004E194C"/>
    <w:rsid w:val="004F2594"/>
    <w:rsid w:val="004F7961"/>
    <w:rsid w:val="004F7F15"/>
    <w:rsid w:val="005007F0"/>
    <w:rsid w:val="005135A3"/>
    <w:rsid w:val="00515EC3"/>
    <w:rsid w:val="00540CFA"/>
    <w:rsid w:val="00541880"/>
    <w:rsid w:val="00552631"/>
    <w:rsid w:val="00553C2D"/>
    <w:rsid w:val="0055632D"/>
    <w:rsid w:val="0057113C"/>
    <w:rsid w:val="00573BD2"/>
    <w:rsid w:val="005749F8"/>
    <w:rsid w:val="00580CB2"/>
    <w:rsid w:val="0059215C"/>
    <w:rsid w:val="00597938"/>
    <w:rsid w:val="005B20AF"/>
    <w:rsid w:val="005B751F"/>
    <w:rsid w:val="005C2986"/>
    <w:rsid w:val="005C3BCE"/>
    <w:rsid w:val="005C6271"/>
    <w:rsid w:val="005E16E8"/>
    <w:rsid w:val="005E247E"/>
    <w:rsid w:val="005E6CA4"/>
    <w:rsid w:val="005E7FB5"/>
    <w:rsid w:val="00601A8F"/>
    <w:rsid w:val="00603201"/>
    <w:rsid w:val="006158E9"/>
    <w:rsid w:val="006200E1"/>
    <w:rsid w:val="00627DB0"/>
    <w:rsid w:val="00632EAA"/>
    <w:rsid w:val="00634269"/>
    <w:rsid w:val="00634BA2"/>
    <w:rsid w:val="00643DCC"/>
    <w:rsid w:val="00647780"/>
    <w:rsid w:val="00652FFC"/>
    <w:rsid w:val="00655C93"/>
    <w:rsid w:val="006650EA"/>
    <w:rsid w:val="006706A2"/>
    <w:rsid w:val="00677B0C"/>
    <w:rsid w:val="00677F6D"/>
    <w:rsid w:val="006839BE"/>
    <w:rsid w:val="00692A81"/>
    <w:rsid w:val="00694ECA"/>
    <w:rsid w:val="006A1464"/>
    <w:rsid w:val="006A2240"/>
    <w:rsid w:val="006C010A"/>
    <w:rsid w:val="006C1888"/>
    <w:rsid w:val="006C2DAC"/>
    <w:rsid w:val="006D6B62"/>
    <w:rsid w:val="006D7F76"/>
    <w:rsid w:val="006E411E"/>
    <w:rsid w:val="006E54D4"/>
    <w:rsid w:val="006E6342"/>
    <w:rsid w:val="00702F01"/>
    <w:rsid w:val="007056C5"/>
    <w:rsid w:val="00721466"/>
    <w:rsid w:val="00732809"/>
    <w:rsid w:val="007350E0"/>
    <w:rsid w:val="00740F16"/>
    <w:rsid w:val="00740F33"/>
    <w:rsid w:val="00741FDB"/>
    <w:rsid w:val="00742D59"/>
    <w:rsid w:val="00750819"/>
    <w:rsid w:val="007524DC"/>
    <w:rsid w:val="007538A7"/>
    <w:rsid w:val="00756B79"/>
    <w:rsid w:val="00765642"/>
    <w:rsid w:val="007704D3"/>
    <w:rsid w:val="007727E4"/>
    <w:rsid w:val="007766DC"/>
    <w:rsid w:val="007833F7"/>
    <w:rsid w:val="007B53C2"/>
    <w:rsid w:val="007B5D44"/>
    <w:rsid w:val="007C56F3"/>
    <w:rsid w:val="007D644B"/>
    <w:rsid w:val="007F466E"/>
    <w:rsid w:val="007F4A41"/>
    <w:rsid w:val="008017BF"/>
    <w:rsid w:val="008164AA"/>
    <w:rsid w:val="00816C09"/>
    <w:rsid w:val="00817B5C"/>
    <w:rsid w:val="00820CC6"/>
    <w:rsid w:val="00824C39"/>
    <w:rsid w:val="0083555B"/>
    <w:rsid w:val="0084134A"/>
    <w:rsid w:val="00856D7F"/>
    <w:rsid w:val="00857FDD"/>
    <w:rsid w:val="00861C22"/>
    <w:rsid w:val="0087421C"/>
    <w:rsid w:val="008830AB"/>
    <w:rsid w:val="00887E34"/>
    <w:rsid w:val="00890B15"/>
    <w:rsid w:val="00893018"/>
    <w:rsid w:val="008A4262"/>
    <w:rsid w:val="008C2E24"/>
    <w:rsid w:val="008C3982"/>
    <w:rsid w:val="008D6310"/>
    <w:rsid w:val="008E7C71"/>
    <w:rsid w:val="00901F3D"/>
    <w:rsid w:val="0090485D"/>
    <w:rsid w:val="00915ABA"/>
    <w:rsid w:val="00917434"/>
    <w:rsid w:val="00925E61"/>
    <w:rsid w:val="00935936"/>
    <w:rsid w:val="00965C82"/>
    <w:rsid w:val="00965F6C"/>
    <w:rsid w:val="009663B8"/>
    <w:rsid w:val="00967FC3"/>
    <w:rsid w:val="00976351"/>
    <w:rsid w:val="009839A7"/>
    <w:rsid w:val="00990090"/>
    <w:rsid w:val="00997782"/>
    <w:rsid w:val="009A1D72"/>
    <w:rsid w:val="009B5C11"/>
    <w:rsid w:val="009C0B7C"/>
    <w:rsid w:val="009D269F"/>
    <w:rsid w:val="009D702A"/>
    <w:rsid w:val="009F23FD"/>
    <w:rsid w:val="00A149F5"/>
    <w:rsid w:val="00A17EAD"/>
    <w:rsid w:val="00A27960"/>
    <w:rsid w:val="00A401F2"/>
    <w:rsid w:val="00A42188"/>
    <w:rsid w:val="00A4625C"/>
    <w:rsid w:val="00A54EEE"/>
    <w:rsid w:val="00A57FE0"/>
    <w:rsid w:val="00A618AD"/>
    <w:rsid w:val="00A706B3"/>
    <w:rsid w:val="00A82D38"/>
    <w:rsid w:val="00A94265"/>
    <w:rsid w:val="00A96B9E"/>
    <w:rsid w:val="00A97526"/>
    <w:rsid w:val="00AA2953"/>
    <w:rsid w:val="00AC19B9"/>
    <w:rsid w:val="00AC3C21"/>
    <w:rsid w:val="00AC4985"/>
    <w:rsid w:val="00AC6124"/>
    <w:rsid w:val="00AD1B2C"/>
    <w:rsid w:val="00AE08D3"/>
    <w:rsid w:val="00AE1462"/>
    <w:rsid w:val="00AF33F4"/>
    <w:rsid w:val="00AF70AA"/>
    <w:rsid w:val="00B05FE2"/>
    <w:rsid w:val="00B10B58"/>
    <w:rsid w:val="00B10C95"/>
    <w:rsid w:val="00B10FAE"/>
    <w:rsid w:val="00B15D06"/>
    <w:rsid w:val="00B322C5"/>
    <w:rsid w:val="00B405EF"/>
    <w:rsid w:val="00B4257E"/>
    <w:rsid w:val="00B56100"/>
    <w:rsid w:val="00B70009"/>
    <w:rsid w:val="00B71C2B"/>
    <w:rsid w:val="00B87287"/>
    <w:rsid w:val="00B876E8"/>
    <w:rsid w:val="00B945F2"/>
    <w:rsid w:val="00B96894"/>
    <w:rsid w:val="00BA0A5D"/>
    <w:rsid w:val="00BA5D1D"/>
    <w:rsid w:val="00BB0D55"/>
    <w:rsid w:val="00BB3942"/>
    <w:rsid w:val="00BB4426"/>
    <w:rsid w:val="00BB767D"/>
    <w:rsid w:val="00BC0662"/>
    <w:rsid w:val="00BD502D"/>
    <w:rsid w:val="00BE12CD"/>
    <w:rsid w:val="00BE1A89"/>
    <w:rsid w:val="00BE7EA5"/>
    <w:rsid w:val="00BF75FE"/>
    <w:rsid w:val="00C00795"/>
    <w:rsid w:val="00C124D4"/>
    <w:rsid w:val="00C17C70"/>
    <w:rsid w:val="00C24190"/>
    <w:rsid w:val="00C258DA"/>
    <w:rsid w:val="00C30C7E"/>
    <w:rsid w:val="00C3303E"/>
    <w:rsid w:val="00C37E1F"/>
    <w:rsid w:val="00C47DA4"/>
    <w:rsid w:val="00C515D4"/>
    <w:rsid w:val="00C563A6"/>
    <w:rsid w:val="00C62B6B"/>
    <w:rsid w:val="00C653AF"/>
    <w:rsid w:val="00C752F8"/>
    <w:rsid w:val="00C8021D"/>
    <w:rsid w:val="00C847B2"/>
    <w:rsid w:val="00C94AF0"/>
    <w:rsid w:val="00C979F7"/>
    <w:rsid w:val="00CA3A0D"/>
    <w:rsid w:val="00CB104D"/>
    <w:rsid w:val="00CC3D25"/>
    <w:rsid w:val="00CC4661"/>
    <w:rsid w:val="00CC5EFF"/>
    <w:rsid w:val="00CD75B6"/>
    <w:rsid w:val="00CE3317"/>
    <w:rsid w:val="00D01705"/>
    <w:rsid w:val="00D0382C"/>
    <w:rsid w:val="00D17D08"/>
    <w:rsid w:val="00D26DB1"/>
    <w:rsid w:val="00D3133C"/>
    <w:rsid w:val="00D35A8B"/>
    <w:rsid w:val="00D53B0C"/>
    <w:rsid w:val="00D769C3"/>
    <w:rsid w:val="00D83DF0"/>
    <w:rsid w:val="00D86D47"/>
    <w:rsid w:val="00D928C9"/>
    <w:rsid w:val="00DA4E2C"/>
    <w:rsid w:val="00DB0304"/>
    <w:rsid w:val="00DB247C"/>
    <w:rsid w:val="00DB5CC8"/>
    <w:rsid w:val="00DB70CB"/>
    <w:rsid w:val="00DC58CE"/>
    <w:rsid w:val="00DE42EA"/>
    <w:rsid w:val="00DF0637"/>
    <w:rsid w:val="00DF3A8B"/>
    <w:rsid w:val="00DF4F06"/>
    <w:rsid w:val="00E05B42"/>
    <w:rsid w:val="00E11701"/>
    <w:rsid w:val="00E16F9D"/>
    <w:rsid w:val="00E21F5E"/>
    <w:rsid w:val="00E23ABA"/>
    <w:rsid w:val="00E26014"/>
    <w:rsid w:val="00E30735"/>
    <w:rsid w:val="00E365E0"/>
    <w:rsid w:val="00E42EDD"/>
    <w:rsid w:val="00E53865"/>
    <w:rsid w:val="00E57CBB"/>
    <w:rsid w:val="00E6016D"/>
    <w:rsid w:val="00E60902"/>
    <w:rsid w:val="00E74C71"/>
    <w:rsid w:val="00E762C8"/>
    <w:rsid w:val="00E8337C"/>
    <w:rsid w:val="00E845ED"/>
    <w:rsid w:val="00E87F3A"/>
    <w:rsid w:val="00E95ED6"/>
    <w:rsid w:val="00E97CE4"/>
    <w:rsid w:val="00EA065C"/>
    <w:rsid w:val="00EA2C72"/>
    <w:rsid w:val="00EA41E6"/>
    <w:rsid w:val="00EB3C88"/>
    <w:rsid w:val="00EC356A"/>
    <w:rsid w:val="00ED2F53"/>
    <w:rsid w:val="00ED7AF4"/>
    <w:rsid w:val="00EE32A1"/>
    <w:rsid w:val="00EE480F"/>
    <w:rsid w:val="00EE6CB5"/>
    <w:rsid w:val="00EE7A5E"/>
    <w:rsid w:val="00EF1850"/>
    <w:rsid w:val="00EF67BB"/>
    <w:rsid w:val="00F1671D"/>
    <w:rsid w:val="00F22F12"/>
    <w:rsid w:val="00F40426"/>
    <w:rsid w:val="00F41B99"/>
    <w:rsid w:val="00F41E4E"/>
    <w:rsid w:val="00F4524F"/>
    <w:rsid w:val="00F5585C"/>
    <w:rsid w:val="00F66472"/>
    <w:rsid w:val="00F76500"/>
    <w:rsid w:val="00F801B3"/>
    <w:rsid w:val="00F814A9"/>
    <w:rsid w:val="00F94E74"/>
    <w:rsid w:val="00FA4842"/>
    <w:rsid w:val="00FA70E6"/>
    <w:rsid w:val="00FB2172"/>
    <w:rsid w:val="00FB369E"/>
    <w:rsid w:val="00FB70EF"/>
    <w:rsid w:val="00FC0F3B"/>
    <w:rsid w:val="00FD439D"/>
    <w:rsid w:val="00FD7A0C"/>
    <w:rsid w:val="00FE0AFA"/>
    <w:rsid w:val="00FE62C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8E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tabs>
        <w:tab w:val="left" w:pos="1134"/>
        <w:tab w:val="left" w:pos="5812"/>
      </w:tabs>
      <w:spacing w:before="120"/>
      <w:jc w:val="both"/>
    </w:pPr>
    <w:rPr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9D269F"/>
    <w:rPr>
      <w:color w:val="0000FF"/>
      <w:u w:val="single"/>
    </w:rPr>
  </w:style>
  <w:style w:type="paragraph" w:styleId="Zkladntext2">
    <w:name w:val="Body Text 2"/>
    <w:basedOn w:val="Normln"/>
    <w:rsid w:val="009D269F"/>
    <w:pPr>
      <w:spacing w:after="120" w:line="480" w:lineRule="auto"/>
    </w:pPr>
  </w:style>
  <w:style w:type="paragraph" w:styleId="Zkladntext">
    <w:name w:val="Body Text"/>
    <w:basedOn w:val="Normln"/>
    <w:link w:val="ZkladntextChar"/>
    <w:rsid w:val="00655C93"/>
    <w:pPr>
      <w:spacing w:after="120"/>
    </w:pPr>
  </w:style>
  <w:style w:type="character" w:customStyle="1" w:styleId="ZkladntextChar">
    <w:name w:val="Základní text Char"/>
    <w:link w:val="Zkladntext"/>
    <w:rsid w:val="00655C93"/>
    <w:rPr>
      <w:sz w:val="24"/>
      <w:szCs w:val="24"/>
    </w:rPr>
  </w:style>
  <w:style w:type="paragraph" w:styleId="Revize">
    <w:name w:val="Revision"/>
    <w:hidden/>
    <w:uiPriority w:val="99"/>
    <w:semiHidden/>
    <w:rsid w:val="00390BBE"/>
    <w:rPr>
      <w:sz w:val="24"/>
      <w:szCs w:val="24"/>
    </w:rPr>
  </w:style>
  <w:style w:type="character" w:customStyle="1" w:styleId="ZhlavChar">
    <w:name w:val="Záhlaví Char"/>
    <w:link w:val="Zhlav"/>
    <w:rsid w:val="00312BCE"/>
    <w:rPr>
      <w:sz w:val="24"/>
      <w:szCs w:val="24"/>
    </w:rPr>
  </w:style>
  <w:style w:type="character" w:customStyle="1" w:styleId="nowrap">
    <w:name w:val="nowrap"/>
    <w:rsid w:val="000F6011"/>
  </w:style>
  <w:style w:type="paragraph" w:styleId="Odstavecseseznamem">
    <w:name w:val="List Paragraph"/>
    <w:basedOn w:val="Normln"/>
    <w:uiPriority w:val="34"/>
    <w:qFormat/>
    <w:rsid w:val="004230C3"/>
    <w:pPr>
      <w:ind w:left="720"/>
      <w:contextualSpacing/>
    </w:pPr>
  </w:style>
  <w:style w:type="paragraph" w:customStyle="1" w:styleId="Zkladntext31">
    <w:name w:val="Základní text 31"/>
    <w:basedOn w:val="Normln"/>
    <w:uiPriority w:val="99"/>
    <w:rsid w:val="006650EA"/>
    <w:pPr>
      <w:suppressAutoHyphens/>
    </w:pPr>
    <w:rPr>
      <w:rFonts w:ascii="Arial" w:hAnsi="Arial"/>
      <w:i/>
      <w:sz w:val="18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EA41E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EA41E6"/>
    <w:rPr>
      <w:rFonts w:ascii="Arial" w:hAnsi="Arial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rsid w:val="0027640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7640D"/>
  </w:style>
  <w:style w:type="character" w:styleId="Odkaznavysvtlivky">
    <w:name w:val="endnote reference"/>
    <w:basedOn w:val="Standardnpsmoodstavce"/>
    <w:rsid w:val="0027640D"/>
    <w:rPr>
      <w:vertAlign w:val="superscript"/>
    </w:rPr>
  </w:style>
  <w:style w:type="paragraph" w:styleId="Textpoznpodarou">
    <w:name w:val="footnote text"/>
    <w:basedOn w:val="Normln"/>
    <w:link w:val="TextpoznpodarouChar"/>
    <w:rsid w:val="002764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640D"/>
  </w:style>
  <w:style w:type="character" w:styleId="Znakapoznpodarou">
    <w:name w:val="footnote reference"/>
    <w:basedOn w:val="Standardnpsmoodstavce"/>
    <w:rsid w:val="00276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8E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tabs>
        <w:tab w:val="left" w:pos="1134"/>
        <w:tab w:val="left" w:pos="5812"/>
      </w:tabs>
      <w:spacing w:before="120"/>
      <w:jc w:val="both"/>
    </w:pPr>
    <w:rPr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9D269F"/>
    <w:rPr>
      <w:color w:val="0000FF"/>
      <w:u w:val="single"/>
    </w:rPr>
  </w:style>
  <w:style w:type="paragraph" w:styleId="Zkladntext2">
    <w:name w:val="Body Text 2"/>
    <w:basedOn w:val="Normln"/>
    <w:rsid w:val="009D269F"/>
    <w:pPr>
      <w:spacing w:after="120" w:line="480" w:lineRule="auto"/>
    </w:pPr>
  </w:style>
  <w:style w:type="paragraph" w:styleId="Zkladntext">
    <w:name w:val="Body Text"/>
    <w:basedOn w:val="Normln"/>
    <w:link w:val="ZkladntextChar"/>
    <w:rsid w:val="00655C93"/>
    <w:pPr>
      <w:spacing w:after="120"/>
    </w:pPr>
  </w:style>
  <w:style w:type="character" w:customStyle="1" w:styleId="ZkladntextChar">
    <w:name w:val="Základní text Char"/>
    <w:link w:val="Zkladntext"/>
    <w:rsid w:val="00655C93"/>
    <w:rPr>
      <w:sz w:val="24"/>
      <w:szCs w:val="24"/>
    </w:rPr>
  </w:style>
  <w:style w:type="paragraph" w:styleId="Revize">
    <w:name w:val="Revision"/>
    <w:hidden/>
    <w:uiPriority w:val="99"/>
    <w:semiHidden/>
    <w:rsid w:val="00390BBE"/>
    <w:rPr>
      <w:sz w:val="24"/>
      <w:szCs w:val="24"/>
    </w:rPr>
  </w:style>
  <w:style w:type="character" w:customStyle="1" w:styleId="ZhlavChar">
    <w:name w:val="Záhlaví Char"/>
    <w:link w:val="Zhlav"/>
    <w:rsid w:val="00312BCE"/>
    <w:rPr>
      <w:sz w:val="24"/>
      <w:szCs w:val="24"/>
    </w:rPr>
  </w:style>
  <w:style w:type="character" w:customStyle="1" w:styleId="nowrap">
    <w:name w:val="nowrap"/>
    <w:rsid w:val="000F6011"/>
  </w:style>
  <w:style w:type="paragraph" w:styleId="Odstavecseseznamem">
    <w:name w:val="List Paragraph"/>
    <w:basedOn w:val="Normln"/>
    <w:uiPriority w:val="34"/>
    <w:qFormat/>
    <w:rsid w:val="004230C3"/>
    <w:pPr>
      <w:ind w:left="720"/>
      <w:contextualSpacing/>
    </w:pPr>
  </w:style>
  <w:style w:type="paragraph" w:customStyle="1" w:styleId="Zkladntext31">
    <w:name w:val="Základní text 31"/>
    <w:basedOn w:val="Normln"/>
    <w:uiPriority w:val="99"/>
    <w:rsid w:val="006650EA"/>
    <w:pPr>
      <w:suppressAutoHyphens/>
    </w:pPr>
    <w:rPr>
      <w:rFonts w:ascii="Arial" w:hAnsi="Arial"/>
      <w:i/>
      <w:sz w:val="18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EA41E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EA41E6"/>
    <w:rPr>
      <w:rFonts w:ascii="Arial" w:hAnsi="Arial"/>
      <w:sz w:val="16"/>
      <w:szCs w:val="16"/>
      <w:lang w:val="x-none" w:eastAsia="x-none"/>
    </w:rPr>
  </w:style>
  <w:style w:type="paragraph" w:styleId="Textvysvtlivek">
    <w:name w:val="endnote text"/>
    <w:basedOn w:val="Normln"/>
    <w:link w:val="TextvysvtlivekChar"/>
    <w:rsid w:val="0027640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7640D"/>
  </w:style>
  <w:style w:type="character" w:styleId="Odkaznavysvtlivky">
    <w:name w:val="endnote reference"/>
    <w:basedOn w:val="Standardnpsmoodstavce"/>
    <w:rsid w:val="0027640D"/>
    <w:rPr>
      <w:vertAlign w:val="superscript"/>
    </w:rPr>
  </w:style>
  <w:style w:type="paragraph" w:styleId="Textpoznpodarou">
    <w:name w:val="footnote text"/>
    <w:basedOn w:val="Normln"/>
    <w:link w:val="TextpoznpodarouChar"/>
    <w:rsid w:val="002764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640D"/>
  </w:style>
  <w:style w:type="character" w:styleId="Znakapoznpodarou">
    <w:name w:val="footnote reference"/>
    <w:basedOn w:val="Standardnpsmoodstavce"/>
    <w:rsid w:val="0027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aktury@cnb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8D66-AD4A-4094-A5E9-D63D2125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9293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Česká národní banka</Company>
  <LinksUpToDate>false</LinksUpToDate>
  <CharactersWithSpaces>10906</CharactersWithSpaces>
  <SharedDoc>false</SharedDoc>
  <HLinks>
    <vt:vector size="12" baseType="variant">
      <vt:variant>
        <vt:i4>5046352</vt:i4>
      </vt:variant>
      <vt:variant>
        <vt:i4>3</vt:i4>
      </vt:variant>
      <vt:variant>
        <vt:i4>0</vt:i4>
      </vt:variant>
      <vt:variant>
        <vt:i4>5</vt:i4>
      </vt:variant>
      <vt:variant>
        <vt:lpwstr>https://ezak.cnb.cz/</vt:lpwstr>
      </vt:variant>
      <vt:variant>
        <vt:lpwstr/>
      </vt:variant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mailto:faktury@cnb.cz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SS</dc:creator>
  <cp:lastModifiedBy>Furch Dalibor</cp:lastModifiedBy>
  <cp:revision>2</cp:revision>
  <cp:lastPrinted>2019-07-18T14:12:00Z</cp:lastPrinted>
  <dcterms:created xsi:type="dcterms:W3CDTF">2021-05-05T11:35:00Z</dcterms:created>
  <dcterms:modified xsi:type="dcterms:W3CDTF">2021-05-05T11:35:00Z</dcterms:modified>
</cp:coreProperties>
</file>