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329" w:rsidRDefault="005B1329">
      <w:pPr>
        <w:pStyle w:val="Nzev"/>
      </w:pPr>
      <w:r>
        <w:t>SMLOUVA O DÍLO</w:t>
      </w:r>
    </w:p>
    <w:p w:rsidR="00296E73" w:rsidRDefault="005B1329" w:rsidP="0059012B">
      <w:pPr>
        <w:pStyle w:val="NormlnSpodnadpisem"/>
        <w:keepNext w:val="0"/>
        <w:widowControl w:val="0"/>
        <w:spacing w:after="0"/>
        <w:rPr>
          <w:rFonts w:ascii="Times New Roman" w:hAnsi="Times New Roman"/>
          <w:sz w:val="24"/>
        </w:rPr>
      </w:pPr>
      <w:r>
        <w:t xml:space="preserve"> </w:t>
      </w:r>
      <w:r w:rsidR="0059012B" w:rsidRPr="0059012B">
        <w:t xml:space="preserve"> </w:t>
      </w:r>
      <w:r w:rsidR="0059012B">
        <w:rPr>
          <w:rFonts w:ascii="Times New Roman" w:hAnsi="Times New Roman"/>
          <w:sz w:val="24"/>
        </w:rPr>
        <w:t xml:space="preserve">uzavřená podle </w:t>
      </w:r>
      <w:r w:rsidR="00296E73">
        <w:rPr>
          <w:rFonts w:ascii="Times New Roman" w:hAnsi="Times New Roman"/>
          <w:sz w:val="24"/>
        </w:rPr>
        <w:t xml:space="preserve">§ 2586 a násl. </w:t>
      </w:r>
      <w:r w:rsidR="0059012B">
        <w:rPr>
          <w:rFonts w:ascii="Times New Roman" w:hAnsi="Times New Roman"/>
          <w:sz w:val="24"/>
        </w:rPr>
        <w:t>zákona č. 89/2012 Sb., občanský zákoník</w:t>
      </w:r>
      <w:r w:rsidR="00296E73">
        <w:rPr>
          <w:rFonts w:ascii="Times New Roman" w:hAnsi="Times New Roman"/>
          <w:sz w:val="24"/>
        </w:rPr>
        <w:t>,</w:t>
      </w:r>
      <w:r w:rsidR="00C55E74">
        <w:rPr>
          <w:rFonts w:ascii="Times New Roman" w:hAnsi="Times New Roman"/>
          <w:sz w:val="24"/>
        </w:rPr>
        <w:t xml:space="preserve"> ve znění pozdějších předpisů</w:t>
      </w:r>
      <w:r w:rsidR="00AA2D51">
        <w:rPr>
          <w:rFonts w:ascii="Times New Roman" w:hAnsi="Times New Roman"/>
          <w:sz w:val="24"/>
        </w:rPr>
        <w:t xml:space="preserve"> (dále jen „občanský zákoník“),</w:t>
      </w:r>
    </w:p>
    <w:p w:rsidR="0059012B" w:rsidRDefault="00760B56" w:rsidP="0059012B">
      <w:pPr>
        <w:pStyle w:val="NormlnSpodnadpisem"/>
        <w:keepNext w:val="0"/>
        <w:widowControl w:val="0"/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mezi:</w:t>
      </w:r>
    </w:p>
    <w:p w:rsidR="00B062E6" w:rsidRDefault="00B062E6">
      <w:pPr>
        <w:jc w:val="both"/>
      </w:pPr>
    </w:p>
    <w:p w:rsidR="005B1329" w:rsidRPr="00836A37" w:rsidRDefault="005B1329" w:rsidP="00836A37">
      <w:pPr>
        <w:pStyle w:val="Zkladntext2"/>
        <w:jc w:val="left"/>
        <w:rPr>
          <w:b/>
        </w:rPr>
      </w:pPr>
      <w:r w:rsidRPr="00836A37">
        <w:rPr>
          <w:b/>
        </w:rPr>
        <w:t>Českou národní bankou</w:t>
      </w:r>
    </w:p>
    <w:p w:rsidR="005B1329" w:rsidRDefault="005B1329" w:rsidP="00836A37">
      <w:pPr>
        <w:jc w:val="both"/>
      </w:pPr>
      <w:r>
        <w:t>Na Příkopě 28</w:t>
      </w:r>
    </w:p>
    <w:p w:rsidR="005B1329" w:rsidRDefault="005B1329">
      <w:pPr>
        <w:jc w:val="both"/>
      </w:pPr>
      <w:r>
        <w:t>115 03 Praha 1</w:t>
      </w:r>
    </w:p>
    <w:p w:rsidR="005B1329" w:rsidRPr="00C91AE3" w:rsidRDefault="005B1329">
      <w:pPr>
        <w:jc w:val="both"/>
      </w:pPr>
      <w:r>
        <w:t>zastoupenou:</w:t>
      </w:r>
      <w:r>
        <w:tab/>
      </w:r>
      <w:r w:rsidR="008B681B">
        <w:t>Ing. Zdeňkem Viriusem, ředitelem sekce správní</w:t>
      </w:r>
    </w:p>
    <w:p w:rsidR="005B1329" w:rsidRPr="00C91AE3" w:rsidRDefault="005B1329">
      <w:pPr>
        <w:jc w:val="both"/>
      </w:pPr>
      <w:r w:rsidRPr="00C91AE3">
        <w:tab/>
      </w:r>
      <w:r w:rsidRPr="00C91AE3">
        <w:tab/>
        <w:t>a</w:t>
      </w:r>
    </w:p>
    <w:p w:rsidR="005B1329" w:rsidRDefault="008B681B" w:rsidP="00CE759D">
      <w:pPr>
        <w:ind w:left="708" w:firstLine="708"/>
        <w:jc w:val="both"/>
      </w:pPr>
      <w:r>
        <w:t>Ing. Pavlem Veselkou, ředitelem odboru technického</w:t>
      </w:r>
    </w:p>
    <w:p w:rsidR="005B1329" w:rsidRDefault="00847E50">
      <w:pPr>
        <w:jc w:val="both"/>
      </w:pPr>
      <w:r>
        <w:t>IČ</w:t>
      </w:r>
      <w:r w:rsidR="00CF0454">
        <w:t>O</w:t>
      </w:r>
      <w:r w:rsidR="005B1329">
        <w:t>: 48136450</w:t>
      </w:r>
    </w:p>
    <w:p w:rsidR="005B1329" w:rsidRDefault="005B1329">
      <w:pPr>
        <w:jc w:val="both"/>
      </w:pPr>
      <w:r>
        <w:t xml:space="preserve">DIČ: </w:t>
      </w:r>
      <w:r w:rsidR="00F10509">
        <w:t>CZ</w:t>
      </w:r>
      <w:r>
        <w:t>48136450</w:t>
      </w:r>
    </w:p>
    <w:p w:rsidR="005B1329" w:rsidRDefault="005B1329" w:rsidP="007B7192">
      <w:pPr>
        <w:spacing w:before="120" w:after="120"/>
        <w:jc w:val="both"/>
      </w:pPr>
      <w:r>
        <w:tab/>
        <w:t>(dále jen „objednatel“</w:t>
      </w:r>
      <w:r w:rsidR="008A6972">
        <w:t xml:space="preserve"> či „ČNB“</w:t>
      </w:r>
      <w:r>
        <w:t>)</w:t>
      </w:r>
    </w:p>
    <w:p w:rsidR="005B1329" w:rsidRPr="008A6972" w:rsidRDefault="005B1329">
      <w:pPr>
        <w:jc w:val="both"/>
      </w:pPr>
      <w:r w:rsidRPr="008A6972">
        <w:t>a</w:t>
      </w:r>
    </w:p>
    <w:p w:rsidR="008A6972" w:rsidRDefault="008A6972">
      <w:pPr>
        <w:jc w:val="both"/>
        <w:rPr>
          <w:b/>
        </w:rPr>
      </w:pPr>
    </w:p>
    <w:p w:rsidR="00FA44D5" w:rsidRPr="00C700CE" w:rsidRDefault="00FA44D5" w:rsidP="00FA44D5">
      <w:pPr>
        <w:rPr>
          <w:highlight w:val="yellow"/>
        </w:rPr>
      </w:pPr>
      <w:r w:rsidRPr="00C700CE">
        <w:rPr>
          <w:highlight w:val="yellow"/>
        </w:rPr>
        <w:t>……………………………………</w:t>
      </w:r>
    </w:p>
    <w:p w:rsidR="00FA44D5" w:rsidRPr="00C700CE" w:rsidRDefault="00FA44D5" w:rsidP="00FA44D5">
      <w:pPr>
        <w:rPr>
          <w:highlight w:val="yellow"/>
        </w:rPr>
      </w:pPr>
      <w:r w:rsidRPr="008325D2">
        <w:t xml:space="preserve">zapsaná v obchodním rejstříku vedeném </w:t>
      </w:r>
      <w:r>
        <w:rPr>
          <w:highlight w:val="yellow"/>
        </w:rPr>
        <w:t>................</w:t>
      </w:r>
      <w:r w:rsidRPr="00C700CE">
        <w:rPr>
          <w:highlight w:val="yellow"/>
        </w:rPr>
        <w:t>………...</w:t>
      </w:r>
    </w:p>
    <w:p w:rsidR="00FA44D5" w:rsidRPr="00C700CE" w:rsidRDefault="00FA44D5" w:rsidP="00FA44D5">
      <w:pPr>
        <w:rPr>
          <w:highlight w:val="yellow"/>
        </w:rPr>
      </w:pPr>
      <w:r w:rsidRPr="008325D2">
        <w:t>se sídlem/místem podnikání</w:t>
      </w:r>
      <w:r w:rsidR="008325D2">
        <w:t xml:space="preserve">: </w:t>
      </w:r>
      <w:r>
        <w:rPr>
          <w:highlight w:val="yellow"/>
        </w:rPr>
        <w:t>........................................</w:t>
      </w:r>
    </w:p>
    <w:p w:rsidR="00FA44D5" w:rsidRPr="00C700CE" w:rsidRDefault="00FA44D5" w:rsidP="00FA44D5">
      <w:r w:rsidRPr="008325D2">
        <w:t xml:space="preserve">zastoupenou: </w:t>
      </w:r>
      <w:r w:rsidRPr="009A3BD4">
        <w:rPr>
          <w:highlight w:val="yellow"/>
        </w:rPr>
        <w:t>..................</w:t>
      </w:r>
      <w:r w:rsidRPr="00C700CE">
        <w:t xml:space="preserve">   </w:t>
      </w:r>
    </w:p>
    <w:p w:rsidR="00FA44D5" w:rsidRPr="00C700CE" w:rsidRDefault="00FA44D5" w:rsidP="00FA44D5">
      <w:pPr>
        <w:rPr>
          <w:highlight w:val="yellow"/>
        </w:rPr>
      </w:pPr>
      <w:r w:rsidRPr="008325D2">
        <w:t xml:space="preserve">IČO: </w:t>
      </w:r>
      <w:r>
        <w:rPr>
          <w:highlight w:val="yellow"/>
        </w:rPr>
        <w:t>.........................</w:t>
      </w:r>
    </w:p>
    <w:p w:rsidR="00FA44D5" w:rsidRDefault="00FA44D5" w:rsidP="00FA44D5">
      <w:pPr>
        <w:rPr>
          <w:highlight w:val="yellow"/>
        </w:rPr>
      </w:pPr>
      <w:r w:rsidRPr="008325D2">
        <w:t xml:space="preserve">DIČ: </w:t>
      </w:r>
      <w:r>
        <w:rPr>
          <w:highlight w:val="yellow"/>
        </w:rPr>
        <w:t>.........................</w:t>
      </w:r>
    </w:p>
    <w:p w:rsidR="00FA44D5" w:rsidRDefault="00FA44D5" w:rsidP="00FA44D5">
      <w:pPr>
        <w:ind w:right="-567"/>
        <w:rPr>
          <w:i/>
          <w:highlight w:val="yellow"/>
        </w:rPr>
      </w:pPr>
      <w:r w:rsidRPr="008325D2">
        <w:rPr>
          <w:i/>
        </w:rPr>
        <w:t>bankovní spojení/číslo</w:t>
      </w:r>
      <w:r w:rsidR="00A62B04">
        <w:rPr>
          <w:i/>
        </w:rPr>
        <w:t xml:space="preserve"> </w:t>
      </w:r>
      <w:r w:rsidRPr="008325D2">
        <w:rPr>
          <w:i/>
        </w:rPr>
        <w:t>účtu</w:t>
      </w:r>
      <w:r w:rsidR="008325D2">
        <w:rPr>
          <w:i/>
        </w:rPr>
        <w:t xml:space="preserve">: </w:t>
      </w:r>
      <w:r w:rsidRPr="00235FC1">
        <w:rPr>
          <w:i/>
          <w:highlight w:val="yellow"/>
        </w:rPr>
        <w:t>....................................</w:t>
      </w:r>
      <w:r>
        <w:rPr>
          <w:rStyle w:val="nowrap"/>
          <w:i/>
          <w:highlight w:val="yellow"/>
        </w:rPr>
        <w:t xml:space="preserve"> (</w:t>
      </w:r>
      <w:r w:rsidRPr="00235FC1">
        <w:rPr>
          <w:rStyle w:val="nowrap"/>
          <w:i/>
          <w:highlight w:val="yellow"/>
        </w:rPr>
        <w:t>plátce DPH uvede svůj účet, který</w:t>
      </w:r>
      <w:r w:rsidRPr="00235FC1">
        <w:rPr>
          <w:highlight w:val="yellow"/>
        </w:rPr>
        <w:t xml:space="preserve"> </w:t>
      </w:r>
      <w:r w:rsidRPr="00235FC1">
        <w:rPr>
          <w:i/>
          <w:highlight w:val="yellow"/>
        </w:rPr>
        <w:t>je zveřejněn podle § 98 zákona o DPH</w:t>
      </w:r>
      <w:r>
        <w:rPr>
          <w:i/>
          <w:highlight w:val="yellow"/>
        </w:rPr>
        <w:t xml:space="preserve">) </w:t>
      </w:r>
    </w:p>
    <w:p w:rsidR="00FA44D5" w:rsidRPr="009A3BD4" w:rsidRDefault="00FA44D5" w:rsidP="00FA44D5">
      <w:pPr>
        <w:ind w:right="-567"/>
        <w:rPr>
          <w:i/>
        </w:rPr>
      </w:pPr>
      <w:r w:rsidRPr="00CE5187">
        <w:rPr>
          <w:b/>
          <w:i/>
          <w:highlight w:val="yellow"/>
        </w:rPr>
        <w:t>(doplní dodavatel)</w:t>
      </w:r>
    </w:p>
    <w:p w:rsidR="008A6972" w:rsidRDefault="00FA44D5" w:rsidP="00FA44D5">
      <w:pPr>
        <w:spacing w:before="120" w:after="120"/>
        <w:ind w:firstLine="708"/>
        <w:jc w:val="both"/>
      </w:pPr>
      <w:r>
        <w:t xml:space="preserve"> </w:t>
      </w:r>
      <w:r w:rsidR="008A6972">
        <w:t>(dále jen „zhotovitel“)</w:t>
      </w:r>
    </w:p>
    <w:p w:rsidR="007B7192" w:rsidRDefault="007B7192" w:rsidP="00FA44D5">
      <w:pPr>
        <w:spacing w:before="120" w:after="120"/>
        <w:ind w:firstLine="708"/>
        <w:jc w:val="both"/>
      </w:pPr>
    </w:p>
    <w:p w:rsidR="005B1329" w:rsidRPr="001112AF" w:rsidRDefault="00C6572C">
      <w:pPr>
        <w:tabs>
          <w:tab w:val="left" w:pos="2835"/>
        </w:tabs>
        <w:jc w:val="center"/>
        <w:rPr>
          <w:b/>
        </w:rPr>
      </w:pPr>
      <w:r w:rsidRPr="001112AF">
        <w:rPr>
          <w:b/>
        </w:rPr>
        <w:t>Článek I</w:t>
      </w:r>
    </w:p>
    <w:p w:rsidR="005B1329" w:rsidRPr="001112AF" w:rsidRDefault="005B1329">
      <w:pPr>
        <w:pStyle w:val="Nadpis3"/>
        <w:spacing w:before="0"/>
      </w:pPr>
      <w:r w:rsidRPr="001112AF">
        <w:t>Předmět a místo plnění</w:t>
      </w:r>
    </w:p>
    <w:p w:rsidR="00E80166" w:rsidRPr="008D0FC1" w:rsidRDefault="004137F7" w:rsidP="00E80166">
      <w:pPr>
        <w:pStyle w:val="CNB-odstavec"/>
        <w:numPr>
          <w:ilvl w:val="0"/>
          <w:numId w:val="1"/>
        </w:numPr>
        <w:spacing w:before="120" w:after="120"/>
        <w:rPr>
          <w:sz w:val="24"/>
        </w:rPr>
      </w:pPr>
      <w:r w:rsidRPr="008D0FC1">
        <w:rPr>
          <w:sz w:val="24"/>
        </w:rPr>
        <w:t xml:space="preserve">Předmětem </w:t>
      </w:r>
      <w:r w:rsidR="00220A45" w:rsidRPr="008D0FC1">
        <w:rPr>
          <w:sz w:val="24"/>
        </w:rPr>
        <w:t xml:space="preserve">plnění podle této </w:t>
      </w:r>
      <w:r w:rsidRPr="008D0FC1">
        <w:rPr>
          <w:sz w:val="24"/>
        </w:rPr>
        <w:t>smlouvy</w:t>
      </w:r>
      <w:r w:rsidR="00220A45" w:rsidRPr="008D0FC1">
        <w:rPr>
          <w:sz w:val="24"/>
        </w:rPr>
        <w:t xml:space="preserve"> je</w:t>
      </w:r>
      <w:r w:rsidRPr="008D0FC1">
        <w:rPr>
          <w:sz w:val="24"/>
        </w:rPr>
        <w:t xml:space="preserve"> </w:t>
      </w:r>
      <w:r w:rsidR="00220A45" w:rsidRPr="008D0FC1">
        <w:rPr>
          <w:sz w:val="24"/>
        </w:rPr>
        <w:t>realizace akce „Renovace bankovního klubu ČNB“</w:t>
      </w:r>
      <w:r w:rsidR="00E80166" w:rsidRPr="008D0FC1">
        <w:rPr>
          <w:sz w:val="24"/>
        </w:rPr>
        <w:t> podle projektové dokumentace vypracované společností CONSILIUM ai.</w:t>
      </w:r>
      <w:r w:rsidR="00750BD2">
        <w:rPr>
          <w:sz w:val="24"/>
        </w:rPr>
        <w:t>,</w:t>
      </w:r>
      <w:r w:rsidR="00E80166" w:rsidRPr="008D0FC1">
        <w:rPr>
          <w:sz w:val="24"/>
        </w:rPr>
        <w:t xml:space="preserve"> s.r.o., </w:t>
      </w:r>
      <w:r w:rsidR="008D0FC1" w:rsidRPr="008D0FC1">
        <w:rPr>
          <w:sz w:val="24"/>
        </w:rPr>
        <w:t xml:space="preserve">IČO: 28886241, </w:t>
      </w:r>
      <w:r w:rsidR="00E80166" w:rsidRPr="008D0FC1">
        <w:rPr>
          <w:sz w:val="24"/>
        </w:rPr>
        <w:t xml:space="preserve">se sídlem Pohořelec 152/3, 118 00 Praha 1 – Hradčany, která </w:t>
      </w:r>
      <w:r w:rsidR="008D0FC1">
        <w:rPr>
          <w:sz w:val="24"/>
        </w:rPr>
        <w:t>tvoří volně připojenou</w:t>
      </w:r>
      <w:r w:rsidR="00E80166" w:rsidRPr="008D0FC1">
        <w:rPr>
          <w:sz w:val="24"/>
        </w:rPr>
        <w:t xml:space="preserve"> přílohu č. </w:t>
      </w:r>
      <w:r w:rsidR="008D0FC1">
        <w:rPr>
          <w:sz w:val="24"/>
        </w:rPr>
        <w:t>1 této smlouvy (dále jen „projektová dokumentace“)</w:t>
      </w:r>
      <w:r w:rsidR="00BD4D68">
        <w:rPr>
          <w:sz w:val="24"/>
        </w:rPr>
        <w:t>,</w:t>
      </w:r>
      <w:r w:rsidR="00E80166" w:rsidRPr="008D0FC1">
        <w:rPr>
          <w:sz w:val="24"/>
        </w:rPr>
        <w:t xml:space="preserve"> </w:t>
      </w:r>
      <w:r w:rsidR="008D0FC1">
        <w:rPr>
          <w:sz w:val="24"/>
        </w:rPr>
        <w:t>cenové nabídky zhotovitele, která tvoří přílohu č. 2 této smlouvy</w:t>
      </w:r>
      <w:r w:rsidR="008A7367">
        <w:rPr>
          <w:sz w:val="24"/>
        </w:rPr>
        <w:t>,</w:t>
      </w:r>
      <w:r w:rsidR="008D0FC1">
        <w:rPr>
          <w:sz w:val="24"/>
        </w:rPr>
        <w:t xml:space="preserve"> </w:t>
      </w:r>
      <w:r w:rsidR="00E80166" w:rsidRPr="008D0FC1">
        <w:rPr>
          <w:sz w:val="24"/>
        </w:rPr>
        <w:t>a</w:t>
      </w:r>
      <w:r w:rsidR="008A7367">
        <w:rPr>
          <w:sz w:val="24"/>
        </w:rPr>
        <w:t> </w:t>
      </w:r>
      <w:r w:rsidR="00E80166" w:rsidRPr="008D0FC1">
        <w:rPr>
          <w:sz w:val="24"/>
        </w:rPr>
        <w:t>v souladu se</w:t>
      </w:r>
      <w:r w:rsidR="00A62B04">
        <w:rPr>
          <w:sz w:val="24"/>
        </w:rPr>
        <w:t> </w:t>
      </w:r>
      <w:r w:rsidR="00E80166" w:rsidRPr="008D0FC1">
        <w:rPr>
          <w:sz w:val="24"/>
        </w:rPr>
        <w:t xml:space="preserve">závaznými stanovisky dotčených orgánů, které </w:t>
      </w:r>
      <w:r w:rsidR="008D0FC1">
        <w:rPr>
          <w:sz w:val="24"/>
        </w:rPr>
        <w:t>tvoří</w:t>
      </w:r>
      <w:r w:rsidR="00E80166" w:rsidRPr="008D0FC1">
        <w:rPr>
          <w:sz w:val="24"/>
        </w:rPr>
        <w:t xml:space="preserve"> </w:t>
      </w:r>
      <w:r w:rsidR="00BE2C2C">
        <w:rPr>
          <w:sz w:val="24"/>
        </w:rPr>
        <w:t xml:space="preserve">volně připojenou </w:t>
      </w:r>
      <w:r w:rsidR="00E80166" w:rsidRPr="008D0FC1">
        <w:rPr>
          <w:sz w:val="24"/>
        </w:rPr>
        <w:t>příloh</w:t>
      </w:r>
      <w:r w:rsidR="00BE2C2C">
        <w:rPr>
          <w:sz w:val="24"/>
        </w:rPr>
        <w:t>u č. 3</w:t>
      </w:r>
      <w:r w:rsidR="00E80166" w:rsidRPr="008D0FC1">
        <w:rPr>
          <w:sz w:val="24"/>
        </w:rPr>
        <w:t xml:space="preserve"> </w:t>
      </w:r>
      <w:r w:rsidR="008D0FC1">
        <w:rPr>
          <w:sz w:val="24"/>
        </w:rPr>
        <w:t>této smlouvy</w:t>
      </w:r>
      <w:r w:rsidR="00E80166" w:rsidRPr="008D0FC1">
        <w:rPr>
          <w:sz w:val="24"/>
        </w:rPr>
        <w:t xml:space="preserve"> a</w:t>
      </w:r>
      <w:r w:rsidR="00775370">
        <w:rPr>
          <w:sz w:val="24"/>
        </w:rPr>
        <w:t> </w:t>
      </w:r>
      <w:r w:rsidR="00E80166" w:rsidRPr="008D0FC1">
        <w:rPr>
          <w:sz w:val="24"/>
        </w:rPr>
        <w:t xml:space="preserve">souhlasem </w:t>
      </w:r>
      <w:r w:rsidR="009E0448">
        <w:rPr>
          <w:sz w:val="24"/>
        </w:rPr>
        <w:t>Úřadu m</w:t>
      </w:r>
      <w:r w:rsidR="00E80166" w:rsidRPr="008D0FC1">
        <w:rPr>
          <w:sz w:val="24"/>
        </w:rPr>
        <w:t>ěstské části Praha 1</w:t>
      </w:r>
      <w:r w:rsidR="009E0448">
        <w:rPr>
          <w:sz w:val="24"/>
        </w:rPr>
        <w:t>, stavební úřad</w:t>
      </w:r>
      <w:r w:rsidR="00376594">
        <w:rPr>
          <w:sz w:val="24"/>
        </w:rPr>
        <w:t>,</w:t>
      </w:r>
      <w:r w:rsidR="00E80166" w:rsidRPr="008D0FC1">
        <w:rPr>
          <w:sz w:val="24"/>
        </w:rPr>
        <w:t xml:space="preserve"> s provedením ohlášeného sta</w:t>
      </w:r>
      <w:r w:rsidR="008D0FC1">
        <w:rPr>
          <w:sz w:val="24"/>
        </w:rPr>
        <w:t>vebního záměru, který</w:t>
      </w:r>
      <w:r w:rsidR="008A7367">
        <w:rPr>
          <w:sz w:val="24"/>
        </w:rPr>
        <w:t xml:space="preserve"> tvoří</w:t>
      </w:r>
      <w:r w:rsidR="008D0FC1">
        <w:rPr>
          <w:sz w:val="24"/>
        </w:rPr>
        <w:t xml:space="preserve"> </w:t>
      </w:r>
      <w:r w:rsidR="00BE2C2C">
        <w:rPr>
          <w:sz w:val="24"/>
        </w:rPr>
        <w:t xml:space="preserve">volně připojenou </w:t>
      </w:r>
      <w:r w:rsidR="008D0FC1">
        <w:rPr>
          <w:sz w:val="24"/>
        </w:rPr>
        <w:t>příloh</w:t>
      </w:r>
      <w:r w:rsidR="00E80166" w:rsidRPr="008D0FC1">
        <w:rPr>
          <w:sz w:val="24"/>
        </w:rPr>
        <w:t xml:space="preserve">u č. </w:t>
      </w:r>
      <w:r w:rsidR="00BE2C2C">
        <w:rPr>
          <w:sz w:val="24"/>
        </w:rPr>
        <w:t>4</w:t>
      </w:r>
      <w:r w:rsidR="00E80166" w:rsidRPr="008D0FC1">
        <w:rPr>
          <w:sz w:val="24"/>
        </w:rPr>
        <w:t xml:space="preserve"> </w:t>
      </w:r>
      <w:r w:rsidR="008A7367">
        <w:rPr>
          <w:sz w:val="24"/>
        </w:rPr>
        <w:t xml:space="preserve"> této</w:t>
      </w:r>
      <w:r w:rsidR="00E80166" w:rsidRPr="008D0FC1">
        <w:rPr>
          <w:sz w:val="24"/>
        </w:rPr>
        <w:t xml:space="preserve"> smlouvy</w:t>
      </w:r>
      <w:r w:rsidR="008A7367">
        <w:rPr>
          <w:sz w:val="24"/>
        </w:rPr>
        <w:t xml:space="preserve"> (dále jen „dílo“)</w:t>
      </w:r>
      <w:r w:rsidR="00E80166" w:rsidRPr="008D0FC1">
        <w:rPr>
          <w:sz w:val="24"/>
        </w:rPr>
        <w:t xml:space="preserve">. </w:t>
      </w:r>
    </w:p>
    <w:p w:rsidR="004137F7" w:rsidRDefault="008A7367" w:rsidP="004137F7">
      <w:pPr>
        <w:numPr>
          <w:ilvl w:val="0"/>
          <w:numId w:val="1"/>
        </w:numPr>
        <w:spacing w:before="120"/>
        <w:jc w:val="both"/>
      </w:pPr>
      <w:r>
        <w:t>Dílo zahrnuje zejména</w:t>
      </w:r>
      <w:r w:rsidR="004137F7">
        <w:t>:</w:t>
      </w:r>
    </w:p>
    <w:p w:rsidR="004137F7" w:rsidRDefault="004137F7" w:rsidP="004137F7">
      <w:pPr>
        <w:numPr>
          <w:ilvl w:val="0"/>
          <w:numId w:val="13"/>
        </w:numPr>
        <w:tabs>
          <w:tab w:val="clear" w:pos="661"/>
          <w:tab w:val="num" w:pos="797"/>
        </w:tabs>
        <w:spacing w:before="120"/>
        <w:ind w:left="797"/>
        <w:jc w:val="both"/>
      </w:pPr>
      <w:r>
        <w:t xml:space="preserve">vypracování harmonogramu </w:t>
      </w:r>
      <w:r w:rsidR="00D15207">
        <w:t>prací</w:t>
      </w:r>
      <w:r>
        <w:t>. Harmonogram odsouhlasený objednatelem se</w:t>
      </w:r>
      <w:r w:rsidR="008A7367">
        <w:t> </w:t>
      </w:r>
      <w:r>
        <w:t>stává voln</w:t>
      </w:r>
      <w:r w:rsidR="008A7367">
        <w:t>ě připojenou</w:t>
      </w:r>
      <w:r>
        <w:t xml:space="preserve"> </w:t>
      </w:r>
      <w:r w:rsidR="00D15207">
        <w:t>přílohou č.</w:t>
      </w:r>
      <w:r w:rsidR="002B0E0E">
        <w:t xml:space="preserve"> </w:t>
      </w:r>
      <w:r w:rsidR="00D961BA">
        <w:t>5</w:t>
      </w:r>
      <w:r w:rsidR="00D15207">
        <w:t xml:space="preserve"> </w:t>
      </w:r>
      <w:r>
        <w:t>této smlouvy,</w:t>
      </w:r>
    </w:p>
    <w:p w:rsidR="00573B36" w:rsidRDefault="004137F7" w:rsidP="00573B36">
      <w:pPr>
        <w:numPr>
          <w:ilvl w:val="0"/>
          <w:numId w:val="13"/>
        </w:numPr>
        <w:tabs>
          <w:tab w:val="clear" w:pos="661"/>
          <w:tab w:val="num" w:pos="797"/>
        </w:tabs>
        <w:spacing w:before="120"/>
        <w:ind w:left="797"/>
        <w:jc w:val="both"/>
      </w:pPr>
      <w:r>
        <w:t xml:space="preserve">vypracování dílenské dokumentace pro </w:t>
      </w:r>
      <w:r w:rsidR="0060527A">
        <w:t xml:space="preserve">ocelovou konstrukci opláštění </w:t>
      </w:r>
      <w:r w:rsidR="00F2704B">
        <w:t xml:space="preserve">interiérového prvku „pult </w:t>
      </w:r>
      <w:r w:rsidR="0060527A">
        <w:t>teplého výdeje</w:t>
      </w:r>
      <w:r w:rsidR="00F2704B">
        <w:t>“, a to</w:t>
      </w:r>
      <w:r w:rsidR="002E51AB">
        <w:t xml:space="preserve"> v </w:t>
      </w:r>
      <w:r w:rsidR="0017344A">
        <w:t> </w:t>
      </w:r>
      <w:r w:rsidR="00EA11C5">
        <w:t>součinnosti</w:t>
      </w:r>
      <w:r w:rsidR="0017344A">
        <w:t xml:space="preserve"> s</w:t>
      </w:r>
      <w:r w:rsidR="00EA11C5">
        <w:t xml:space="preserve"> objednatelem vybraným </w:t>
      </w:r>
      <w:r w:rsidR="002E51AB">
        <w:t>dodavatele</w:t>
      </w:r>
      <w:r w:rsidR="0017344A">
        <w:t>m</w:t>
      </w:r>
      <w:r w:rsidR="002E51AB">
        <w:t xml:space="preserve"> interiér</w:t>
      </w:r>
      <w:r w:rsidR="00EA11C5">
        <w:t>u pro renovaci bankovního klubu ČNB</w:t>
      </w:r>
      <w:r w:rsidR="00BA2205">
        <w:t xml:space="preserve"> (</w:t>
      </w:r>
      <w:r w:rsidR="0057155F">
        <w:t xml:space="preserve">dále jen „dodavatel </w:t>
      </w:r>
      <w:r w:rsidR="0057155F">
        <w:lastRenderedPageBreak/>
        <w:t>interiéru bankovního klubu“)</w:t>
      </w:r>
      <w:r w:rsidR="007B29B7">
        <w:t xml:space="preserve"> </w:t>
      </w:r>
      <w:r w:rsidR="002E51AB">
        <w:t xml:space="preserve">s důrazem na kotevní prvky </w:t>
      </w:r>
      <w:r w:rsidR="00573B36">
        <w:t xml:space="preserve">pro </w:t>
      </w:r>
      <w:r w:rsidR="002E51AB">
        <w:t xml:space="preserve">dřevěné opláštění, </w:t>
      </w:r>
      <w:r w:rsidR="00EA11C5">
        <w:t>a</w:t>
      </w:r>
      <w:r w:rsidR="00A62B04">
        <w:t> </w:t>
      </w:r>
      <w:r w:rsidR="00EA11C5">
        <w:t>to</w:t>
      </w:r>
      <w:r w:rsidR="00A62B04">
        <w:t> </w:t>
      </w:r>
      <w:r w:rsidR="008A7367">
        <w:t>2</w:t>
      </w:r>
      <w:r w:rsidR="00EA11C5">
        <w:t xml:space="preserve"> </w:t>
      </w:r>
      <w:r w:rsidR="00750BD2">
        <w:t>x v listinné formě a</w:t>
      </w:r>
      <w:r w:rsidR="008A7367">
        <w:t xml:space="preserve"> 1</w:t>
      </w:r>
      <w:r w:rsidR="007B29B7">
        <w:t> </w:t>
      </w:r>
      <w:r w:rsidR="008A7367">
        <w:t xml:space="preserve">x v elektronické </w:t>
      </w:r>
      <w:r w:rsidR="00EA11C5">
        <w:t>formě</w:t>
      </w:r>
      <w:r>
        <w:t xml:space="preserve"> na DVD</w:t>
      </w:r>
      <w:r w:rsidR="00EA11C5">
        <w:t>, CD nebo USB</w:t>
      </w:r>
      <w:r w:rsidR="00141A34">
        <w:t>,</w:t>
      </w:r>
    </w:p>
    <w:p w:rsidR="001E70C2" w:rsidRPr="00141A34" w:rsidRDefault="001E70C2" w:rsidP="00573B36">
      <w:pPr>
        <w:numPr>
          <w:ilvl w:val="0"/>
          <w:numId w:val="13"/>
        </w:numPr>
        <w:tabs>
          <w:tab w:val="clear" w:pos="661"/>
          <w:tab w:val="num" w:pos="797"/>
        </w:tabs>
        <w:spacing w:before="120"/>
        <w:ind w:left="797"/>
        <w:jc w:val="both"/>
      </w:pPr>
      <w:r w:rsidRPr="00141A34">
        <w:t xml:space="preserve">vypracování </w:t>
      </w:r>
      <w:r w:rsidR="0060527A" w:rsidRPr="00141A34">
        <w:t xml:space="preserve">dílenské </w:t>
      </w:r>
      <w:r w:rsidRPr="00141A34">
        <w:t xml:space="preserve">dokumentace pro </w:t>
      </w:r>
      <w:r w:rsidR="00166951">
        <w:t>TECHNOLOGIE GASTROPROVOZU v</w:t>
      </w:r>
      <w:r w:rsidR="0067253B">
        <w:t xml:space="preserve"> rozsahu celého zadávacího projektu D.2 GASTRO </w:t>
      </w:r>
      <w:r w:rsidRPr="00141A34">
        <w:t>a</w:t>
      </w:r>
      <w:r w:rsidR="0067253B">
        <w:t xml:space="preserve"> vypracování dílenské dokumentace pro</w:t>
      </w:r>
      <w:r w:rsidRPr="00141A34">
        <w:t xml:space="preserve"> zdravotechni</w:t>
      </w:r>
      <w:r w:rsidR="00EA11C5" w:rsidRPr="00141A34">
        <w:t>ku</w:t>
      </w:r>
      <w:r w:rsidR="0067253B">
        <w:t xml:space="preserve"> v rozsahu </w:t>
      </w:r>
      <w:r w:rsidR="00636BE9">
        <w:t>půdorysů</w:t>
      </w:r>
      <w:r w:rsidR="0067253B">
        <w:t xml:space="preserve"> a schéma</w:t>
      </w:r>
      <w:r w:rsidR="00636BE9">
        <w:t>tu pro</w:t>
      </w:r>
      <w:r w:rsidR="0067253B">
        <w:t xml:space="preserve"> nové rozvody kanalizace a vody</w:t>
      </w:r>
      <w:r w:rsidR="00EA11C5" w:rsidRPr="00141A34">
        <w:t>,</w:t>
      </w:r>
      <w:r w:rsidR="00F2704B">
        <w:t xml:space="preserve"> </w:t>
      </w:r>
      <w:r w:rsidR="00EA11C5" w:rsidRPr="00141A34">
        <w:t>a to 2 x v listinné formě a 1 x v elektronické formě</w:t>
      </w:r>
      <w:r w:rsidRPr="00141A34">
        <w:t xml:space="preserve"> na DVD</w:t>
      </w:r>
      <w:r w:rsidR="00EA11C5" w:rsidRPr="00141A34">
        <w:t>, CD nebo USB</w:t>
      </w:r>
      <w:r w:rsidR="00141A34" w:rsidRPr="00141A34">
        <w:t>,</w:t>
      </w:r>
    </w:p>
    <w:p w:rsidR="007B7192" w:rsidRDefault="004137F7" w:rsidP="007B7192">
      <w:pPr>
        <w:numPr>
          <w:ilvl w:val="0"/>
          <w:numId w:val="13"/>
        </w:numPr>
        <w:tabs>
          <w:tab w:val="clear" w:pos="661"/>
          <w:tab w:val="num" w:pos="797"/>
        </w:tabs>
        <w:spacing w:before="120"/>
        <w:ind w:left="797"/>
        <w:jc w:val="both"/>
      </w:pPr>
      <w:r w:rsidRPr="00141A34">
        <w:t>provedení veškerých předepsaných zkoušek a revizí podle platných předpisů</w:t>
      </w:r>
      <w:r w:rsidR="00CA5777" w:rsidRPr="00141A34">
        <w:t xml:space="preserve"> České republiky (dále jen „ČR“), včetně právních předpisů Evropské unie (dále jen „EU“) závazných v ČR</w:t>
      </w:r>
      <w:r w:rsidRPr="00141A34">
        <w:t>, ČSN a EN</w:t>
      </w:r>
      <w:r w:rsidR="00CA5777" w:rsidRPr="00141A34">
        <w:t>,</w:t>
      </w:r>
      <w:r w:rsidRPr="00141A34">
        <w:t xml:space="preserve"> včetně autorizovaného měření osvětlení</w:t>
      </w:r>
      <w:r w:rsidR="00BD4D68" w:rsidRPr="00141A34">
        <w:t>, v počtu opakování potřebném k dosažení výsledku bez závad,</w:t>
      </w:r>
    </w:p>
    <w:p w:rsidR="004137F7" w:rsidRDefault="004137F7" w:rsidP="007B7192">
      <w:pPr>
        <w:numPr>
          <w:ilvl w:val="0"/>
          <w:numId w:val="13"/>
        </w:numPr>
        <w:tabs>
          <w:tab w:val="clear" w:pos="661"/>
          <w:tab w:val="num" w:pos="797"/>
        </w:tabs>
        <w:spacing w:before="120"/>
        <w:ind w:left="797"/>
        <w:jc w:val="both"/>
      </w:pPr>
      <w:r>
        <w:t>vypracování a předání dokladů prokazujících splnění všech požadavků podle příslušných právních předpisů ČR,</w:t>
      </w:r>
      <w:r w:rsidR="00CA5777">
        <w:t xml:space="preserve"> </w:t>
      </w:r>
      <w:r w:rsidR="00CA5777" w:rsidRPr="00FD7E53">
        <w:t>včetně právních předpisů EU závazných v ČR,</w:t>
      </w:r>
      <w:r>
        <w:t xml:space="preserve"> platných ČSN a EN, dalších předpisů vztahujících se k předmětu díla a požadavků objednatele stanovených touto smlouvou, a to v českém jazyce ve 3 vyhotoveních (1</w:t>
      </w:r>
      <w:r w:rsidR="00CA5777">
        <w:t> </w:t>
      </w:r>
      <w:r>
        <w:t>x originál, 2</w:t>
      </w:r>
      <w:r w:rsidR="00CA5777">
        <w:t xml:space="preserve"> </w:t>
      </w:r>
      <w:r>
        <w:t>x kopie).</w:t>
      </w:r>
    </w:p>
    <w:p w:rsidR="004137F7" w:rsidRDefault="004137F7" w:rsidP="004137F7">
      <w:pPr>
        <w:spacing w:before="120"/>
        <w:ind w:firstLine="708"/>
        <w:jc w:val="both"/>
      </w:pPr>
      <w:r>
        <w:t>Jedná se zejména o:</w:t>
      </w:r>
    </w:p>
    <w:p w:rsidR="00CA5777" w:rsidRPr="00B97A4A" w:rsidRDefault="004137F7" w:rsidP="00CA5777">
      <w:pPr>
        <w:numPr>
          <w:ilvl w:val="1"/>
          <w:numId w:val="12"/>
        </w:numPr>
        <w:tabs>
          <w:tab w:val="left" w:pos="360"/>
        </w:tabs>
        <w:spacing w:before="60"/>
        <w:ind w:left="1083" w:hanging="357"/>
        <w:jc w:val="both"/>
      </w:pPr>
      <w:r>
        <w:t xml:space="preserve">prohlášení o shodě, resp. prohlášení o vlastnostech výrobků </w:t>
      </w:r>
      <w:r w:rsidR="00CA5777" w:rsidRPr="00B97A4A">
        <w:t>(u zařízení uvedených na trh po 1. 7. 2013),</w:t>
      </w:r>
    </w:p>
    <w:p w:rsidR="004137F7" w:rsidRDefault="004137F7" w:rsidP="004137F7">
      <w:pPr>
        <w:numPr>
          <w:ilvl w:val="1"/>
          <w:numId w:val="12"/>
        </w:numPr>
        <w:tabs>
          <w:tab w:val="left" w:pos="360"/>
        </w:tabs>
        <w:spacing w:before="60"/>
        <w:ind w:left="1083" w:hanging="357"/>
        <w:jc w:val="both"/>
      </w:pPr>
      <w:r>
        <w:t>technické listy použitých materiálů a zařízení,</w:t>
      </w:r>
    </w:p>
    <w:p w:rsidR="004137F7" w:rsidRDefault="004137F7" w:rsidP="004137F7">
      <w:pPr>
        <w:numPr>
          <w:ilvl w:val="1"/>
          <w:numId w:val="12"/>
        </w:numPr>
        <w:tabs>
          <w:tab w:val="left" w:pos="360"/>
        </w:tabs>
        <w:spacing w:before="60"/>
        <w:ind w:left="1083" w:hanging="357"/>
        <w:jc w:val="both"/>
      </w:pPr>
      <w:r>
        <w:t>revizní zprávy,</w:t>
      </w:r>
    </w:p>
    <w:p w:rsidR="0060527A" w:rsidRDefault="0060527A" w:rsidP="0060527A">
      <w:pPr>
        <w:numPr>
          <w:ilvl w:val="1"/>
          <w:numId w:val="12"/>
        </w:numPr>
        <w:tabs>
          <w:tab w:val="left" w:pos="360"/>
        </w:tabs>
        <w:spacing w:before="60"/>
        <w:ind w:left="1083" w:hanging="357"/>
        <w:jc w:val="both"/>
      </w:pPr>
      <w:r>
        <w:t>protokol z autorizované měření osvětlení splňující požadavky ČSN 36 0011-1 a 3, který bude prokazovat splnění požadavků ČSN EN 12464-1 uvedených ve</w:t>
      </w:r>
      <w:r w:rsidR="00CA5777">
        <w:t> </w:t>
      </w:r>
      <w:r>
        <w:t>světelně technickém projektu,</w:t>
      </w:r>
    </w:p>
    <w:p w:rsidR="0017344A" w:rsidRDefault="0060527A" w:rsidP="004137F7">
      <w:pPr>
        <w:numPr>
          <w:ilvl w:val="1"/>
          <w:numId w:val="12"/>
        </w:numPr>
        <w:tabs>
          <w:tab w:val="left" w:pos="360"/>
        </w:tabs>
        <w:spacing w:before="60"/>
        <w:ind w:left="1083" w:hanging="357"/>
        <w:jc w:val="both"/>
      </w:pPr>
      <w:r>
        <w:t>průkaz instalace svítidel a světelných zdrojů uvedených ve světelně technickém proj</w:t>
      </w:r>
      <w:r w:rsidR="00CA5777">
        <w:t>ektu,</w:t>
      </w:r>
    </w:p>
    <w:p w:rsidR="001E70C2" w:rsidRDefault="001E70C2" w:rsidP="004137F7">
      <w:pPr>
        <w:numPr>
          <w:ilvl w:val="1"/>
          <w:numId w:val="12"/>
        </w:numPr>
        <w:tabs>
          <w:tab w:val="left" w:pos="360"/>
        </w:tabs>
        <w:spacing w:before="60"/>
        <w:ind w:left="1083" w:hanging="357"/>
        <w:jc w:val="both"/>
      </w:pPr>
      <w:r>
        <w:t>protokol o funkční zkoušce nouzového osvětlení</w:t>
      </w:r>
      <w:r w:rsidR="00CA5777">
        <w:t>,</w:t>
      </w:r>
    </w:p>
    <w:p w:rsidR="001E70C2" w:rsidRDefault="001E70C2" w:rsidP="004137F7">
      <w:pPr>
        <w:numPr>
          <w:ilvl w:val="1"/>
          <w:numId w:val="12"/>
        </w:numPr>
        <w:tabs>
          <w:tab w:val="left" w:pos="360"/>
        </w:tabs>
        <w:spacing w:before="60"/>
        <w:ind w:left="1083" w:hanging="357"/>
        <w:jc w:val="both"/>
      </w:pPr>
      <w:r>
        <w:t>protokol o zkoušce těsnosti rozvodů vody a kanalizace</w:t>
      </w:r>
      <w:r w:rsidR="00CA5777">
        <w:t>,</w:t>
      </w:r>
    </w:p>
    <w:p w:rsidR="001E70C2" w:rsidRDefault="001E70C2" w:rsidP="004137F7">
      <w:pPr>
        <w:numPr>
          <w:ilvl w:val="1"/>
          <w:numId w:val="12"/>
        </w:numPr>
        <w:tabs>
          <w:tab w:val="left" w:pos="360"/>
        </w:tabs>
        <w:spacing w:before="60"/>
        <w:ind w:left="1083" w:hanging="357"/>
        <w:jc w:val="both"/>
      </w:pPr>
      <w:r>
        <w:t>protokol o funkční zkoušce a těsnosti rozvodů chladiva</w:t>
      </w:r>
      <w:r w:rsidR="00CA5777">
        <w:t>,</w:t>
      </w:r>
    </w:p>
    <w:p w:rsidR="004137F7" w:rsidRDefault="004137F7" w:rsidP="004137F7">
      <w:pPr>
        <w:numPr>
          <w:ilvl w:val="1"/>
          <w:numId w:val="12"/>
        </w:numPr>
        <w:tabs>
          <w:tab w:val="left" w:pos="360"/>
        </w:tabs>
        <w:spacing w:before="60"/>
        <w:ind w:left="1083" w:hanging="357"/>
        <w:jc w:val="both"/>
      </w:pPr>
      <w:r>
        <w:t xml:space="preserve">certifikace k bezpečnostním a protipožárním konstrukcím, </w:t>
      </w:r>
      <w:r w:rsidRPr="00B72A69">
        <w:t>doklady o montáži a</w:t>
      </w:r>
      <w:r w:rsidR="00CA5777">
        <w:t> </w:t>
      </w:r>
      <w:r w:rsidRPr="00B72A69">
        <w:t>kontrole provozuschopnosti požárně bezpečnostního zařízení, tj. osvědčení o</w:t>
      </w:r>
      <w:r w:rsidR="00CA5777">
        <w:t> </w:t>
      </w:r>
      <w:r w:rsidRPr="00B72A69">
        <w:t>odbornosti, prohlášení o shodě, resp. prohlášení o vlastnostech výrobků v</w:t>
      </w:r>
      <w:r w:rsidR="00CA5777">
        <w:t> </w:t>
      </w:r>
      <w:r w:rsidRPr="00B72A69">
        <w:t>souladu s vyhláškou Ministerstva vnitra č. 246/2001 Sb., o stanovení podmínek požární bezpečnosti a výkonu státního požárního dozoru</w:t>
      </w:r>
      <w:r>
        <w:t xml:space="preserve"> (vyhláška o požární prevenci) ve znění vyhlášky č. 221/2014 Sb.</w:t>
      </w:r>
      <w:r w:rsidRPr="00B72A69">
        <w:t>,</w:t>
      </w:r>
    </w:p>
    <w:p w:rsidR="004137F7" w:rsidRDefault="004137F7" w:rsidP="004137F7">
      <w:pPr>
        <w:numPr>
          <w:ilvl w:val="1"/>
          <w:numId w:val="12"/>
        </w:numPr>
        <w:tabs>
          <w:tab w:val="left" w:pos="360"/>
        </w:tabs>
        <w:spacing w:before="60"/>
        <w:ind w:left="1083" w:hanging="357"/>
        <w:jc w:val="both"/>
      </w:pPr>
      <w:r>
        <w:t>prohlášení zhotovitele o provedení ekologické likvidace vzniklých odpadů v</w:t>
      </w:r>
      <w:r w:rsidR="00CA5777">
        <w:t> </w:t>
      </w:r>
      <w:r>
        <w:t>souladu s platnými předpisy na ochranu životního prostředí a zdraví obyvatel,</w:t>
      </w:r>
    </w:p>
    <w:p w:rsidR="004137F7" w:rsidRDefault="004137F7" w:rsidP="004137F7">
      <w:pPr>
        <w:numPr>
          <w:ilvl w:val="1"/>
          <w:numId w:val="12"/>
        </w:numPr>
        <w:tabs>
          <w:tab w:val="left" w:pos="360"/>
        </w:tabs>
        <w:spacing w:before="60"/>
        <w:ind w:left="1083" w:hanging="357"/>
        <w:jc w:val="both"/>
      </w:pPr>
      <w:r>
        <w:t>návody k obsluze a údržbě,</w:t>
      </w:r>
    </w:p>
    <w:p w:rsidR="00550D27" w:rsidRDefault="004137F7" w:rsidP="00550D27">
      <w:pPr>
        <w:numPr>
          <w:ilvl w:val="1"/>
          <w:numId w:val="12"/>
        </w:numPr>
        <w:tabs>
          <w:tab w:val="left" w:pos="360"/>
        </w:tabs>
        <w:spacing w:before="60"/>
        <w:ind w:left="1083" w:hanging="357"/>
        <w:jc w:val="both"/>
      </w:pPr>
      <w:r>
        <w:t>originál stavebního deníku.</w:t>
      </w:r>
    </w:p>
    <w:p w:rsidR="00550D27" w:rsidRPr="001A0B62" w:rsidRDefault="00CA5777" w:rsidP="00CE5A0B">
      <w:pPr>
        <w:numPr>
          <w:ilvl w:val="0"/>
          <w:numId w:val="13"/>
        </w:numPr>
        <w:spacing w:before="120"/>
        <w:jc w:val="both"/>
      </w:pPr>
      <w:r w:rsidRPr="004B7705">
        <w:t>zaškolení</w:t>
      </w:r>
      <w:r w:rsidR="00550D27" w:rsidRPr="004B7705">
        <w:t xml:space="preserve"> určených</w:t>
      </w:r>
      <w:r w:rsidRPr="004B7705">
        <w:t xml:space="preserve"> pracovníků objednatele</w:t>
      </w:r>
      <w:r w:rsidR="00141A34" w:rsidRPr="004B7705">
        <w:t xml:space="preserve"> (včetně pracovníků jeho </w:t>
      </w:r>
      <w:r w:rsidR="00141A34" w:rsidRPr="001A0B62">
        <w:t>smluvních partnerů)</w:t>
      </w:r>
      <w:r w:rsidRPr="001A0B62">
        <w:t xml:space="preserve"> v celkovém max. počtu 5 osob s obsluhou </w:t>
      </w:r>
      <w:r w:rsidR="004B7705" w:rsidRPr="001A0B62">
        <w:t xml:space="preserve">a údržbou </w:t>
      </w:r>
      <w:r w:rsidR="00B97A4A" w:rsidRPr="001A0B62">
        <w:t>díla</w:t>
      </w:r>
      <w:r w:rsidR="00BB47EB" w:rsidRPr="001A0B62">
        <w:t>,</w:t>
      </w:r>
      <w:r w:rsidR="00122145" w:rsidRPr="001A0B62">
        <w:t xml:space="preserve"> zejména</w:t>
      </w:r>
      <w:r w:rsidR="0036411B" w:rsidRPr="001A0B62">
        <w:t xml:space="preserve"> údržbou</w:t>
      </w:r>
      <w:r w:rsidR="00122145" w:rsidRPr="001A0B62">
        <w:t> </w:t>
      </w:r>
      <w:r w:rsidR="0036411B" w:rsidRPr="001A0B62">
        <w:t>rozvodů</w:t>
      </w:r>
      <w:r w:rsidR="00122145" w:rsidRPr="001A0B62">
        <w:t xml:space="preserve"> a agregát</w:t>
      </w:r>
      <w:r w:rsidR="0036411B" w:rsidRPr="001A0B62">
        <w:t>u</w:t>
      </w:r>
      <w:r w:rsidR="00122145" w:rsidRPr="001A0B62">
        <w:t xml:space="preserve"> chlazení.</w:t>
      </w:r>
    </w:p>
    <w:p w:rsidR="00CE5A0B" w:rsidRDefault="00550D27" w:rsidP="00CE5A0B">
      <w:pPr>
        <w:numPr>
          <w:ilvl w:val="0"/>
          <w:numId w:val="13"/>
        </w:numPr>
        <w:spacing w:before="120"/>
        <w:jc w:val="both"/>
      </w:pPr>
      <w:r w:rsidRPr="001A0B62">
        <w:t>vypracování dokumentace skutečného provedení</w:t>
      </w:r>
      <w:r w:rsidR="0051162A" w:rsidRPr="001A0B62">
        <w:t xml:space="preserve"> </w:t>
      </w:r>
      <w:r w:rsidR="00BD4D68" w:rsidRPr="001A0B62">
        <w:t>stavby v</w:t>
      </w:r>
      <w:r w:rsidR="0017344A" w:rsidRPr="001A0B62">
        <w:t xml:space="preserve">četně </w:t>
      </w:r>
      <w:r w:rsidR="0051162A" w:rsidRPr="001A0B62">
        <w:t>všech</w:t>
      </w:r>
      <w:r w:rsidR="0051162A">
        <w:t xml:space="preserve"> řemesel</w:t>
      </w:r>
      <w:r w:rsidR="00BD4D68">
        <w:t>, a</w:t>
      </w:r>
      <w:r w:rsidR="00A62B04">
        <w:t> </w:t>
      </w:r>
      <w:r w:rsidR="00BD4D68">
        <w:t>to</w:t>
      </w:r>
      <w:r w:rsidR="00A62B04">
        <w:t> </w:t>
      </w:r>
      <w:r w:rsidRPr="00456B4F">
        <w:t>ve</w:t>
      </w:r>
      <w:r w:rsidR="00BD4D68">
        <w:t> </w:t>
      </w:r>
      <w:r w:rsidR="0060527A" w:rsidRPr="00456B4F">
        <w:t>3</w:t>
      </w:r>
      <w:r>
        <w:t xml:space="preserve"> vyhotoveních v listinné </w:t>
      </w:r>
      <w:r w:rsidR="00B97A4A">
        <w:t>formě</w:t>
      </w:r>
      <w:r>
        <w:t xml:space="preserve"> a </w:t>
      </w:r>
      <w:r w:rsidR="00B97A4A">
        <w:t>1</w:t>
      </w:r>
      <w:r>
        <w:t xml:space="preserve"> vyhotovení</w:t>
      </w:r>
      <w:r w:rsidR="00B97A4A">
        <w:t xml:space="preserve"> v elekt</w:t>
      </w:r>
      <w:r w:rsidR="009F0C66">
        <w:t>r</w:t>
      </w:r>
      <w:r w:rsidR="00B97A4A">
        <w:t>onické formě</w:t>
      </w:r>
      <w:r>
        <w:t xml:space="preserve"> na DVD</w:t>
      </w:r>
      <w:r w:rsidR="002B0E0E">
        <w:t xml:space="preserve">, </w:t>
      </w:r>
      <w:r w:rsidR="002B0E0E">
        <w:lastRenderedPageBreak/>
        <w:t>CD nebo USB disku</w:t>
      </w:r>
      <w:r>
        <w:t xml:space="preserve"> (</w:t>
      </w:r>
      <w:r w:rsidR="00750BD2">
        <w:t>1 x</w:t>
      </w:r>
      <w:r>
        <w:t xml:space="preserve"> celou kompletní dokumentaci ve formátu PDF a zároveň veškeré výkresy v DWG a texty v DOC, DOCX, XLS, XLSX)</w:t>
      </w:r>
      <w:r w:rsidR="00CE5A0B">
        <w:t>,</w:t>
      </w:r>
    </w:p>
    <w:p w:rsidR="00CE5A0B" w:rsidRPr="00205A7F" w:rsidRDefault="00BB47EB" w:rsidP="00CE5A0B">
      <w:pPr>
        <w:numPr>
          <w:ilvl w:val="0"/>
          <w:numId w:val="13"/>
        </w:numPr>
        <w:spacing w:before="120"/>
        <w:jc w:val="both"/>
      </w:pPr>
      <w:r>
        <w:t>p</w:t>
      </w:r>
      <w:r w:rsidR="00BE096E">
        <w:t xml:space="preserve">ředložení dokladu o oprávnění provádět stavební a montážní práce na </w:t>
      </w:r>
      <w:r w:rsidR="00B97A4A">
        <w:t xml:space="preserve">příslušný </w:t>
      </w:r>
      <w:r w:rsidR="00BE096E">
        <w:t>stavební úřad</w:t>
      </w:r>
      <w:r w:rsidR="00B97A4A">
        <w:t>,</w:t>
      </w:r>
      <w:r w:rsidR="00BE096E">
        <w:t xml:space="preserve"> a to n</w:t>
      </w:r>
      <w:r w:rsidR="00B4444E">
        <w:t xml:space="preserve">ejméně 7 dnů před zahájením </w:t>
      </w:r>
      <w:r w:rsidR="00B97A4A">
        <w:t>prací na díle</w:t>
      </w:r>
      <w:r w:rsidR="00BE096E">
        <w:t xml:space="preserve"> a převzetí štítku</w:t>
      </w:r>
      <w:r w:rsidR="00B4444E">
        <w:t xml:space="preserve"> s povolením stavby</w:t>
      </w:r>
      <w:r w:rsidR="009F0C66">
        <w:t xml:space="preserve">, který je </w:t>
      </w:r>
      <w:r w:rsidR="009F0C66" w:rsidRPr="00205A7F">
        <w:t>z</w:t>
      </w:r>
      <w:r w:rsidR="00B97A4A" w:rsidRPr="00205A7F">
        <w:t>hotovitel povinen u</w:t>
      </w:r>
      <w:r w:rsidR="00BE096E" w:rsidRPr="00205A7F">
        <w:t>míst</w:t>
      </w:r>
      <w:r w:rsidR="009F0C66" w:rsidRPr="00205A7F">
        <w:t>it</w:t>
      </w:r>
      <w:r w:rsidR="00BE096E" w:rsidRPr="00205A7F">
        <w:t xml:space="preserve"> na viditelném místě u vstupu na staveniště</w:t>
      </w:r>
      <w:r w:rsidR="00205A7F">
        <w:t>,</w:t>
      </w:r>
    </w:p>
    <w:p w:rsidR="00CE5A0B" w:rsidRDefault="00BB47EB" w:rsidP="00CE5A0B">
      <w:pPr>
        <w:numPr>
          <w:ilvl w:val="0"/>
          <w:numId w:val="13"/>
        </w:numPr>
        <w:spacing w:before="120"/>
        <w:jc w:val="both"/>
      </w:pPr>
      <w:r>
        <w:t>v</w:t>
      </w:r>
      <w:r w:rsidR="002A4383">
        <w:t xml:space="preserve"> zastoupení objednatele vyřízení veškerých souhlasných </w:t>
      </w:r>
      <w:r w:rsidR="00172188">
        <w:t>stanovisek dotčených orgánů nezbytných k užívání díla vyžadovaných zvláštními</w:t>
      </w:r>
      <w:r w:rsidR="002A4383">
        <w:t xml:space="preserve"> právními</w:t>
      </w:r>
      <w:r w:rsidR="00172188">
        <w:t xml:space="preserve"> předpisy, zejména pak Hasičského záchranného sboru, Hygienické stanice Hl. m. Prahy, Odboru památkové péče Hlavního města Prahy</w:t>
      </w:r>
      <w:r>
        <w:t>,</w:t>
      </w:r>
    </w:p>
    <w:p w:rsidR="00172188" w:rsidRPr="00FD7E53" w:rsidRDefault="008A6E97" w:rsidP="00CE5A0B">
      <w:pPr>
        <w:numPr>
          <w:ilvl w:val="0"/>
          <w:numId w:val="13"/>
        </w:numPr>
        <w:spacing w:before="120"/>
        <w:jc w:val="both"/>
      </w:pPr>
      <w:r>
        <w:t>obstarání</w:t>
      </w:r>
      <w:r w:rsidR="00B97A4A">
        <w:t xml:space="preserve"> kolaudačního souhlasu příslušného stavebního úřadu,</w:t>
      </w:r>
      <w:r w:rsidR="00172188">
        <w:t xml:space="preserve"> popř.</w:t>
      </w:r>
      <w:r w:rsidR="00205A7F">
        <w:t> </w:t>
      </w:r>
      <w:r w:rsidR="00172188">
        <w:t>kolaudačního rozhodnutí,</w:t>
      </w:r>
      <w:r w:rsidR="00B97A4A">
        <w:t xml:space="preserve"> včetně p</w:t>
      </w:r>
      <w:r w:rsidR="00BE096E">
        <w:t xml:space="preserve">odání žádosti </w:t>
      </w:r>
      <w:r w:rsidR="00B4444E">
        <w:t>o vydání kolaudačního souhlasu</w:t>
      </w:r>
      <w:r w:rsidR="00922A42">
        <w:t>, a to v souladu se</w:t>
      </w:r>
      <w:r w:rsidR="001A0B62">
        <w:t> </w:t>
      </w:r>
      <w:r w:rsidR="00B4444E">
        <w:t>s</w:t>
      </w:r>
      <w:r w:rsidR="00922A42">
        <w:t xml:space="preserve">ouhlasem </w:t>
      </w:r>
      <w:r w:rsidR="00B4444E">
        <w:t xml:space="preserve">stavebního úřadu </w:t>
      </w:r>
      <w:r w:rsidR="00922A42" w:rsidRPr="008D0FC1">
        <w:t>Městské části Praha 1</w:t>
      </w:r>
      <w:r w:rsidR="00922A42">
        <w:t xml:space="preserve"> dle </w:t>
      </w:r>
      <w:r w:rsidR="00B4444E">
        <w:t>přílo</w:t>
      </w:r>
      <w:r w:rsidR="00922A42">
        <w:t>hy</w:t>
      </w:r>
      <w:r w:rsidR="00172188">
        <w:t xml:space="preserve"> č. </w:t>
      </w:r>
      <w:r w:rsidR="00922A42">
        <w:t>4</w:t>
      </w:r>
      <w:r w:rsidR="00172188">
        <w:t xml:space="preserve"> této</w:t>
      </w:r>
      <w:r w:rsidR="00B4444E">
        <w:t xml:space="preserve"> smlouvy </w:t>
      </w:r>
      <w:r w:rsidR="00B97A4A">
        <w:t>před dokončením díla</w:t>
      </w:r>
      <w:r w:rsidR="00BE096E">
        <w:t>.</w:t>
      </w:r>
      <w:r w:rsidR="00172188">
        <w:t xml:space="preserve"> </w:t>
      </w:r>
      <w:r w:rsidR="00172188" w:rsidRPr="00FD7E53">
        <w:t>Veškeré správní poplatky související s jeho vydáním jsou zahrnuty v</w:t>
      </w:r>
      <w:r w:rsidR="00122145">
        <w:t> </w:t>
      </w:r>
      <w:r w:rsidR="00172188" w:rsidRPr="00FD7E53">
        <w:t>ceně díla</w:t>
      </w:r>
      <w:r w:rsidR="00BB47EB">
        <w:t>.</w:t>
      </w:r>
    </w:p>
    <w:p w:rsidR="00172188" w:rsidRPr="00172188" w:rsidRDefault="00BB47EB" w:rsidP="00CE5A0B">
      <w:pPr>
        <w:pStyle w:val="Nadpis2"/>
        <w:keepNext w:val="0"/>
        <w:widowControl w:val="0"/>
        <w:tabs>
          <w:tab w:val="clear" w:pos="2835"/>
          <w:tab w:val="clear" w:pos="5670"/>
          <w:tab w:val="num" w:pos="426"/>
        </w:tabs>
        <w:overflowPunct/>
        <w:autoSpaceDE/>
        <w:autoSpaceDN/>
        <w:adjustRightInd/>
        <w:spacing w:before="120"/>
        <w:ind w:left="426" w:hanging="426"/>
        <w:jc w:val="both"/>
        <w:textAlignment w:val="auto"/>
        <w:rPr>
          <w:i w:val="0"/>
          <w:color w:val="auto"/>
          <w:sz w:val="24"/>
          <w:szCs w:val="24"/>
        </w:rPr>
      </w:pPr>
      <w:r w:rsidRPr="00CE5A0B">
        <w:rPr>
          <w:i w:val="0"/>
          <w:color w:val="auto"/>
          <w:sz w:val="24"/>
          <w:szCs w:val="24"/>
        </w:rPr>
        <w:t xml:space="preserve">3. </w:t>
      </w:r>
      <w:r w:rsidR="00CE5A0B">
        <w:rPr>
          <w:i w:val="0"/>
          <w:color w:val="auto"/>
          <w:sz w:val="24"/>
          <w:szCs w:val="24"/>
        </w:rPr>
        <w:tab/>
      </w:r>
      <w:r w:rsidR="00172188" w:rsidRPr="00CE5A0B">
        <w:rPr>
          <w:i w:val="0"/>
          <w:color w:val="auto"/>
          <w:sz w:val="24"/>
          <w:szCs w:val="24"/>
        </w:rPr>
        <w:t>Součástí díla jsou i práce a dodávky v této smlouvě výslovně nespecifikované, které jsou však k řádnému provedení díla nezbytné a o kterých vzhledem ke své kvalifikaci a zkušenostem zhotovitel měl nebo mohl vědět nebo je mohl předpokládat. Pr</w:t>
      </w:r>
      <w:r w:rsidR="00CD6F79" w:rsidRPr="00CE5A0B">
        <w:rPr>
          <w:i w:val="0"/>
          <w:color w:val="auto"/>
          <w:sz w:val="24"/>
          <w:szCs w:val="24"/>
        </w:rPr>
        <w:t>ovedení těchto prací a dodáve</w:t>
      </w:r>
      <w:r w:rsidR="00922A42" w:rsidRPr="00CE5A0B">
        <w:rPr>
          <w:i w:val="0"/>
          <w:color w:val="auto"/>
          <w:sz w:val="24"/>
          <w:szCs w:val="24"/>
        </w:rPr>
        <w:t>k nezvyšuje cenu díla dle čl. IV</w:t>
      </w:r>
      <w:r w:rsidR="00172188" w:rsidRPr="00CE5A0B">
        <w:rPr>
          <w:i w:val="0"/>
          <w:color w:val="auto"/>
          <w:sz w:val="24"/>
          <w:szCs w:val="24"/>
        </w:rPr>
        <w:t>.</w:t>
      </w:r>
      <w:r w:rsidR="00172188" w:rsidRPr="00172188">
        <w:rPr>
          <w:i w:val="0"/>
          <w:color w:val="auto"/>
          <w:sz w:val="24"/>
          <w:szCs w:val="24"/>
        </w:rPr>
        <w:t xml:space="preserve"> </w:t>
      </w:r>
    </w:p>
    <w:p w:rsidR="00CD6F79" w:rsidRPr="008325D2" w:rsidRDefault="00BB47EB" w:rsidP="00CD6F79">
      <w:pPr>
        <w:pStyle w:val="Nadpis2"/>
        <w:keepNext w:val="0"/>
        <w:tabs>
          <w:tab w:val="clear" w:pos="2835"/>
          <w:tab w:val="clear" w:pos="5670"/>
          <w:tab w:val="num" w:pos="426"/>
        </w:tabs>
        <w:overflowPunct/>
        <w:autoSpaceDE/>
        <w:autoSpaceDN/>
        <w:adjustRightInd/>
        <w:spacing w:before="120"/>
        <w:jc w:val="both"/>
        <w:textAlignment w:val="auto"/>
        <w:rPr>
          <w:i w:val="0"/>
          <w:color w:val="auto"/>
          <w:sz w:val="24"/>
          <w:szCs w:val="24"/>
        </w:rPr>
      </w:pPr>
      <w:r>
        <w:rPr>
          <w:i w:val="0"/>
          <w:color w:val="auto"/>
          <w:sz w:val="24"/>
          <w:szCs w:val="24"/>
        </w:rPr>
        <w:t>4</w:t>
      </w:r>
      <w:r w:rsidR="00CD6F79">
        <w:rPr>
          <w:i w:val="0"/>
          <w:color w:val="auto"/>
          <w:sz w:val="24"/>
          <w:szCs w:val="24"/>
        </w:rPr>
        <w:t>.</w:t>
      </w:r>
      <w:r w:rsidR="00CD6F79">
        <w:rPr>
          <w:i w:val="0"/>
          <w:color w:val="auto"/>
          <w:sz w:val="24"/>
          <w:szCs w:val="24"/>
        </w:rPr>
        <w:tab/>
      </w:r>
      <w:r w:rsidR="00CD6F79" w:rsidRPr="00CD6F79">
        <w:rPr>
          <w:i w:val="0"/>
          <w:color w:val="auto"/>
          <w:sz w:val="24"/>
          <w:szCs w:val="24"/>
        </w:rPr>
        <w:t xml:space="preserve">Místem plnění je budova ústředí </w:t>
      </w:r>
      <w:r w:rsidR="008325D2">
        <w:rPr>
          <w:i w:val="0"/>
          <w:color w:val="auto"/>
          <w:sz w:val="24"/>
          <w:szCs w:val="24"/>
        </w:rPr>
        <w:t xml:space="preserve">ČNB, </w:t>
      </w:r>
      <w:r w:rsidR="00CD6F79" w:rsidRPr="008325D2">
        <w:rPr>
          <w:i w:val="0"/>
          <w:color w:val="auto"/>
          <w:sz w:val="24"/>
          <w:szCs w:val="24"/>
        </w:rPr>
        <w:t>na adrese</w:t>
      </w:r>
      <w:r w:rsidR="008325D2" w:rsidRPr="008325D2">
        <w:rPr>
          <w:i w:val="0"/>
          <w:color w:val="auto"/>
          <w:sz w:val="24"/>
          <w:szCs w:val="24"/>
        </w:rPr>
        <w:t xml:space="preserve"> </w:t>
      </w:r>
      <w:r w:rsidR="008325D2" w:rsidRPr="008325D2">
        <w:rPr>
          <w:i w:val="0"/>
          <w:sz w:val="24"/>
        </w:rPr>
        <w:t xml:space="preserve">Senovážné náměstí 30, </w:t>
      </w:r>
      <w:r w:rsidR="00CD6F79" w:rsidRPr="008325D2">
        <w:rPr>
          <w:i w:val="0"/>
          <w:color w:val="auto"/>
          <w:sz w:val="24"/>
          <w:szCs w:val="24"/>
        </w:rPr>
        <w:t>115 03 Praha 1.</w:t>
      </w:r>
    </w:p>
    <w:p w:rsidR="004137F7" w:rsidRPr="00CD6F79" w:rsidRDefault="00BB47EB" w:rsidP="00CD6F79">
      <w:pPr>
        <w:pStyle w:val="Nadpis2"/>
        <w:keepNext w:val="0"/>
        <w:tabs>
          <w:tab w:val="clear" w:pos="2835"/>
          <w:tab w:val="clear" w:pos="5670"/>
          <w:tab w:val="num" w:pos="426"/>
        </w:tabs>
        <w:overflowPunct/>
        <w:autoSpaceDE/>
        <w:autoSpaceDN/>
        <w:adjustRightInd/>
        <w:spacing w:before="120"/>
        <w:jc w:val="both"/>
        <w:textAlignment w:val="auto"/>
        <w:rPr>
          <w:i w:val="0"/>
          <w:color w:val="auto"/>
          <w:sz w:val="24"/>
          <w:szCs w:val="24"/>
        </w:rPr>
      </w:pPr>
      <w:r>
        <w:rPr>
          <w:i w:val="0"/>
          <w:color w:val="auto"/>
          <w:sz w:val="24"/>
          <w:szCs w:val="24"/>
        </w:rPr>
        <w:t>5</w:t>
      </w:r>
      <w:r w:rsidR="00CD6F79">
        <w:rPr>
          <w:i w:val="0"/>
          <w:color w:val="auto"/>
          <w:sz w:val="24"/>
          <w:szCs w:val="24"/>
        </w:rPr>
        <w:t>.</w:t>
      </w:r>
      <w:r w:rsidR="00CD6F79">
        <w:rPr>
          <w:i w:val="0"/>
          <w:color w:val="auto"/>
          <w:sz w:val="24"/>
          <w:szCs w:val="24"/>
        </w:rPr>
        <w:tab/>
      </w:r>
      <w:r w:rsidR="00550D27" w:rsidRPr="00CD6F79">
        <w:rPr>
          <w:i w:val="0"/>
          <w:sz w:val="24"/>
        </w:rPr>
        <w:t xml:space="preserve">Objednatel se zavazuje zhotoviteli uhradit cenu </w:t>
      </w:r>
      <w:r w:rsidR="00CD6F79">
        <w:rPr>
          <w:i w:val="0"/>
          <w:sz w:val="24"/>
        </w:rPr>
        <w:t>díla</w:t>
      </w:r>
      <w:r w:rsidR="00550D27" w:rsidRPr="00CD6F79">
        <w:rPr>
          <w:i w:val="0"/>
          <w:sz w:val="24"/>
        </w:rPr>
        <w:t xml:space="preserve"> </w:t>
      </w:r>
      <w:r w:rsidR="00CD6F79">
        <w:rPr>
          <w:i w:val="0"/>
          <w:sz w:val="24"/>
        </w:rPr>
        <w:t>uvedenou</w:t>
      </w:r>
      <w:r w:rsidR="00550D27" w:rsidRPr="00CD6F79">
        <w:rPr>
          <w:i w:val="0"/>
          <w:sz w:val="24"/>
        </w:rPr>
        <w:t xml:space="preserve"> v čl. I</w:t>
      </w:r>
      <w:r w:rsidR="00CD6F79">
        <w:rPr>
          <w:i w:val="0"/>
          <w:sz w:val="24"/>
        </w:rPr>
        <w:t>V</w:t>
      </w:r>
      <w:r w:rsidR="00F7674D" w:rsidRPr="00CD6F79">
        <w:rPr>
          <w:i w:val="0"/>
          <w:sz w:val="24"/>
        </w:rPr>
        <w:t xml:space="preserve"> </w:t>
      </w:r>
      <w:r w:rsidR="00550D27" w:rsidRPr="00CD6F79">
        <w:rPr>
          <w:i w:val="0"/>
          <w:sz w:val="24"/>
        </w:rPr>
        <w:t>této smlouvy</w:t>
      </w:r>
    </w:p>
    <w:p w:rsidR="001D3AF1" w:rsidRPr="00CD6F79" w:rsidRDefault="001D3AF1" w:rsidP="0051162A">
      <w:pPr>
        <w:pStyle w:val="CNB-odstavec"/>
        <w:spacing w:before="120" w:after="0"/>
        <w:ind w:left="360" w:firstLine="0"/>
      </w:pPr>
    </w:p>
    <w:p w:rsidR="00550D27" w:rsidRDefault="00550D27" w:rsidP="00550D27">
      <w:pPr>
        <w:tabs>
          <w:tab w:val="left" w:pos="2835"/>
        </w:tabs>
        <w:jc w:val="center"/>
        <w:rPr>
          <w:b/>
        </w:rPr>
      </w:pPr>
      <w:r>
        <w:rPr>
          <w:b/>
        </w:rPr>
        <w:t>Článek II</w:t>
      </w:r>
    </w:p>
    <w:p w:rsidR="00550D27" w:rsidRDefault="00550D27" w:rsidP="00550D27">
      <w:pPr>
        <w:tabs>
          <w:tab w:val="left" w:pos="2835"/>
        </w:tabs>
        <w:jc w:val="center"/>
        <w:rPr>
          <w:b/>
        </w:rPr>
      </w:pPr>
      <w:r>
        <w:rPr>
          <w:b/>
        </w:rPr>
        <w:t>Lhůty plnění</w:t>
      </w:r>
    </w:p>
    <w:p w:rsidR="00550D27" w:rsidRDefault="00550D27" w:rsidP="00550D27">
      <w:pPr>
        <w:pStyle w:val="Zkladntext"/>
        <w:numPr>
          <w:ilvl w:val="0"/>
          <w:numId w:val="2"/>
        </w:numPr>
        <w:spacing w:before="120"/>
      </w:pPr>
      <w:r w:rsidRPr="004B5347">
        <w:t>Zhotovitel se zavazuje:</w:t>
      </w:r>
    </w:p>
    <w:p w:rsidR="00550D27" w:rsidRDefault="00550D27" w:rsidP="00550D27">
      <w:pPr>
        <w:pStyle w:val="Zkladntext"/>
        <w:numPr>
          <w:ilvl w:val="2"/>
          <w:numId w:val="20"/>
        </w:numPr>
        <w:spacing w:before="120"/>
        <w:ind w:left="709" w:hanging="283"/>
      </w:pPr>
      <w:r w:rsidRPr="00CD1B96">
        <w:rPr>
          <w:b/>
        </w:rPr>
        <w:t xml:space="preserve">do </w:t>
      </w:r>
      <w:r>
        <w:rPr>
          <w:b/>
        </w:rPr>
        <w:t>5</w:t>
      </w:r>
      <w:r w:rsidRPr="00CD1B96">
        <w:rPr>
          <w:b/>
        </w:rPr>
        <w:t xml:space="preserve"> pracovních dnů</w:t>
      </w:r>
      <w:r w:rsidRPr="00CD4A25">
        <w:t xml:space="preserve"> po </w:t>
      </w:r>
      <w:r>
        <w:t>podpisu</w:t>
      </w:r>
      <w:r w:rsidRPr="00CD4A25">
        <w:t xml:space="preserve"> smlouvy vypracovat a zaslat</w:t>
      </w:r>
      <w:r w:rsidR="002D1F8F">
        <w:t xml:space="preserve"> e-mailem</w:t>
      </w:r>
      <w:r w:rsidRPr="00CD4A25">
        <w:t xml:space="preserve"> pověřeným osobám objednatele</w:t>
      </w:r>
      <w:r>
        <w:t xml:space="preserve"> k odsouhlasení návrh podrobnéh</w:t>
      </w:r>
      <w:r w:rsidR="00A80232">
        <w:t xml:space="preserve">o harmonogramu provádění díla v </w:t>
      </w:r>
      <w:r>
        <w:t xml:space="preserve">elektronické </w:t>
      </w:r>
      <w:r w:rsidR="00A80232">
        <w:t xml:space="preserve">formě. </w:t>
      </w:r>
      <w:bookmarkStart w:id="0" w:name="_GoBack"/>
      <w:bookmarkEnd w:id="0"/>
      <w:r w:rsidR="00A80232">
        <w:t xml:space="preserve">Objednatel se zavazuje k </w:t>
      </w:r>
      <w:r>
        <w:t>harmonogramu vyjádřit</w:t>
      </w:r>
      <w:r w:rsidR="00A80232">
        <w:t xml:space="preserve"> </w:t>
      </w:r>
      <w:r w:rsidRPr="00CD1B96">
        <w:rPr>
          <w:b/>
        </w:rPr>
        <w:t>do</w:t>
      </w:r>
      <w:r w:rsidR="00A80232">
        <w:rPr>
          <w:b/>
        </w:rPr>
        <w:t> </w:t>
      </w:r>
      <w:r>
        <w:rPr>
          <w:b/>
        </w:rPr>
        <w:t>5</w:t>
      </w:r>
      <w:r w:rsidR="008A6E97">
        <w:rPr>
          <w:b/>
        </w:rPr>
        <w:t> </w:t>
      </w:r>
      <w:r w:rsidRPr="00CD1B96">
        <w:rPr>
          <w:b/>
        </w:rPr>
        <w:t>pracovních dnů</w:t>
      </w:r>
      <w:r>
        <w:t xml:space="preserve">. </w:t>
      </w:r>
      <w:r w:rsidR="00721167">
        <w:t>Zhotovitel je povinen vypořádat připomínky objednatele a</w:t>
      </w:r>
      <w:r w:rsidR="008A6E97">
        <w:t> </w:t>
      </w:r>
      <w:r w:rsidR="00721167">
        <w:t>předat č</w:t>
      </w:r>
      <w:r>
        <w:t xml:space="preserve">istopis harmonogramu </w:t>
      </w:r>
      <w:r w:rsidR="00721167">
        <w:t xml:space="preserve">objednateli nejpozději </w:t>
      </w:r>
      <w:r w:rsidRPr="004F598C">
        <w:rPr>
          <w:b/>
        </w:rPr>
        <w:t>do</w:t>
      </w:r>
      <w:r w:rsidR="009F0C66">
        <w:rPr>
          <w:b/>
        </w:rPr>
        <w:t> </w:t>
      </w:r>
      <w:r w:rsidRPr="004F598C">
        <w:rPr>
          <w:b/>
        </w:rPr>
        <w:t>5</w:t>
      </w:r>
      <w:r w:rsidR="009F0C66">
        <w:rPr>
          <w:b/>
        </w:rPr>
        <w:t> </w:t>
      </w:r>
      <w:r w:rsidRPr="004F598C">
        <w:rPr>
          <w:b/>
        </w:rPr>
        <w:t xml:space="preserve">pracovních dnů </w:t>
      </w:r>
      <w:r>
        <w:t>od</w:t>
      </w:r>
      <w:r w:rsidR="008A6E97">
        <w:t> </w:t>
      </w:r>
      <w:r w:rsidR="002D1F8F">
        <w:t>doručení</w:t>
      </w:r>
      <w:r w:rsidR="00721167">
        <w:t xml:space="preserve"> připomínek objednatele. Harmonogram může být v průběhu provádění díla po dohodě pověřených osob smluvních stran aktualizován, bez povinnosti uzavření dodatku</w:t>
      </w:r>
      <w:r w:rsidR="00D05371">
        <w:t xml:space="preserve"> k této smlouvě</w:t>
      </w:r>
      <w:r w:rsidR="00721167">
        <w:t>.</w:t>
      </w:r>
    </w:p>
    <w:p w:rsidR="00550D27" w:rsidRDefault="007F171E" w:rsidP="00550D27">
      <w:pPr>
        <w:pStyle w:val="Zkladntext"/>
        <w:numPr>
          <w:ilvl w:val="2"/>
          <w:numId w:val="20"/>
        </w:numPr>
        <w:spacing w:before="120"/>
        <w:ind w:left="709" w:hanging="283"/>
      </w:pPr>
      <w:r>
        <w:t xml:space="preserve">vypracovat a </w:t>
      </w:r>
      <w:r w:rsidR="00550D27">
        <w:t>předat koncept dílenské</w:t>
      </w:r>
      <w:r>
        <w:t xml:space="preserve"> dokumentace</w:t>
      </w:r>
      <w:r w:rsidR="00BE096E">
        <w:t xml:space="preserve"> dle článku I odst. </w:t>
      </w:r>
      <w:r w:rsidR="00205A7F">
        <w:t>2</w:t>
      </w:r>
      <w:r w:rsidR="00BE096E">
        <w:t xml:space="preserve"> písm. b)</w:t>
      </w:r>
      <w:r w:rsidR="002D1F8F">
        <w:t xml:space="preserve"> a</w:t>
      </w:r>
      <w:r w:rsidR="00BE096E">
        <w:t xml:space="preserve"> c)</w:t>
      </w:r>
      <w:r>
        <w:t xml:space="preserve"> </w:t>
      </w:r>
      <w:r w:rsidR="00550D27">
        <w:t xml:space="preserve"> </w:t>
      </w:r>
      <w:r w:rsidR="002D1F8F">
        <w:t xml:space="preserve"> </w:t>
      </w:r>
      <w:r w:rsidR="00550D27" w:rsidRPr="007F012B">
        <w:rPr>
          <w:b/>
        </w:rPr>
        <w:t xml:space="preserve">do </w:t>
      </w:r>
      <w:r w:rsidR="00550D27">
        <w:rPr>
          <w:b/>
        </w:rPr>
        <w:t>1</w:t>
      </w:r>
      <w:r w:rsidR="00BE096E">
        <w:rPr>
          <w:b/>
        </w:rPr>
        <w:t>5</w:t>
      </w:r>
      <w:r w:rsidR="00550D27" w:rsidRPr="007F012B">
        <w:rPr>
          <w:b/>
        </w:rPr>
        <w:t xml:space="preserve"> </w:t>
      </w:r>
      <w:r w:rsidR="00550D27">
        <w:rPr>
          <w:b/>
        </w:rPr>
        <w:t xml:space="preserve">pracovních </w:t>
      </w:r>
      <w:r w:rsidR="00550D27" w:rsidRPr="007F012B">
        <w:rPr>
          <w:b/>
        </w:rPr>
        <w:t>dnů</w:t>
      </w:r>
      <w:r w:rsidR="00550D27">
        <w:t xml:space="preserve"> po podpisu smlouvy na e-mailové adresy pověřených osob objednatele. Objednatel se zavazuje k dílenské dokumentaci vyjádřit </w:t>
      </w:r>
      <w:r w:rsidR="00550D27">
        <w:rPr>
          <w:b/>
        </w:rPr>
        <w:t>do 5</w:t>
      </w:r>
      <w:r w:rsidR="00550D27" w:rsidRPr="00CD1B96">
        <w:rPr>
          <w:b/>
        </w:rPr>
        <w:t xml:space="preserve"> pracovních dnů</w:t>
      </w:r>
      <w:r w:rsidR="00550D27" w:rsidRPr="001B74B2">
        <w:t>.</w:t>
      </w:r>
      <w:r w:rsidR="00550D27">
        <w:t xml:space="preserve"> Čistopis dílenské dokumentace</w:t>
      </w:r>
      <w:r w:rsidR="00550D27" w:rsidRPr="00C85FFC">
        <w:t xml:space="preserve"> </w:t>
      </w:r>
      <w:r w:rsidR="00550D27">
        <w:t>s vypořádanými připomínkami objednatele předá zhotovitel</w:t>
      </w:r>
      <w:r w:rsidR="0065339E">
        <w:t xml:space="preserve"> objednateli</w:t>
      </w:r>
      <w:r w:rsidR="00550D27">
        <w:t xml:space="preserve"> </w:t>
      </w:r>
      <w:r w:rsidR="00550D27" w:rsidRPr="004F598C">
        <w:rPr>
          <w:b/>
        </w:rPr>
        <w:t xml:space="preserve">do 5 pracovních dnů </w:t>
      </w:r>
      <w:r w:rsidR="00550D27">
        <w:t xml:space="preserve">od </w:t>
      </w:r>
      <w:r w:rsidR="001B74B2" w:rsidRPr="00705243">
        <w:t>doručení připomínek objednatele, a</w:t>
      </w:r>
      <w:r w:rsidR="008A6E97">
        <w:t> </w:t>
      </w:r>
      <w:r w:rsidR="001B74B2" w:rsidRPr="00705243">
        <w:t>to</w:t>
      </w:r>
      <w:r w:rsidR="008A6E97">
        <w:t> </w:t>
      </w:r>
      <w:r w:rsidR="001B74B2" w:rsidRPr="00FD7E53">
        <w:t>2</w:t>
      </w:r>
      <w:r w:rsidR="001B74B2">
        <w:t xml:space="preserve"> </w:t>
      </w:r>
      <w:r w:rsidR="001B74B2" w:rsidRPr="00FD7E53">
        <w:t>x v listinné formě a 1</w:t>
      </w:r>
      <w:r w:rsidR="001A0B62">
        <w:t xml:space="preserve"> </w:t>
      </w:r>
      <w:r w:rsidR="001B74B2" w:rsidRPr="00FD7E53">
        <w:t>x v elektronické formě na DVD, CD nebo USB disku</w:t>
      </w:r>
      <w:r w:rsidR="00550D27">
        <w:t>,</w:t>
      </w:r>
    </w:p>
    <w:p w:rsidR="007B7192" w:rsidRDefault="00550D27" w:rsidP="007B7192">
      <w:pPr>
        <w:pStyle w:val="Zkladntext"/>
        <w:numPr>
          <w:ilvl w:val="2"/>
          <w:numId w:val="20"/>
        </w:numPr>
        <w:spacing w:before="120"/>
        <w:ind w:left="709" w:hanging="283"/>
        <w:rPr>
          <w:b/>
        </w:rPr>
      </w:pPr>
      <w:r w:rsidRPr="004B5347">
        <w:t>převzít staveniště</w:t>
      </w:r>
      <w:r>
        <w:t xml:space="preserve"> </w:t>
      </w:r>
      <w:r w:rsidR="00750BD2">
        <w:t xml:space="preserve">dne </w:t>
      </w:r>
      <w:r w:rsidR="00BE096E">
        <w:rPr>
          <w:b/>
        </w:rPr>
        <w:t>19.</w:t>
      </w:r>
      <w:r w:rsidR="009F0C66">
        <w:rPr>
          <w:b/>
        </w:rPr>
        <w:t xml:space="preserve"> </w:t>
      </w:r>
      <w:r w:rsidR="00BE096E">
        <w:rPr>
          <w:b/>
        </w:rPr>
        <w:t>10.</w:t>
      </w:r>
      <w:r w:rsidR="009F0C66">
        <w:rPr>
          <w:b/>
        </w:rPr>
        <w:t xml:space="preserve"> </w:t>
      </w:r>
      <w:r w:rsidR="00BE096E">
        <w:rPr>
          <w:b/>
        </w:rPr>
        <w:t>2020</w:t>
      </w:r>
      <w:r w:rsidRPr="004B5347">
        <w:rPr>
          <w:b/>
        </w:rPr>
        <w:t>,</w:t>
      </w:r>
    </w:p>
    <w:p w:rsidR="007B7192" w:rsidRDefault="00EC79E2" w:rsidP="007B7192">
      <w:pPr>
        <w:pStyle w:val="Zkladntext"/>
        <w:numPr>
          <w:ilvl w:val="2"/>
          <w:numId w:val="20"/>
        </w:numPr>
        <w:spacing w:before="120"/>
        <w:ind w:left="709" w:hanging="283"/>
        <w:rPr>
          <w:b/>
        </w:rPr>
      </w:pPr>
      <w:r w:rsidRPr="004B5347">
        <w:t xml:space="preserve">předat objednateli dokončené dílo </w:t>
      </w:r>
      <w:r w:rsidR="002D1F8F">
        <w:t xml:space="preserve">nejpozději </w:t>
      </w:r>
      <w:r w:rsidR="00EB0088" w:rsidRPr="007B7192">
        <w:rPr>
          <w:b/>
        </w:rPr>
        <w:t>do 25</w:t>
      </w:r>
      <w:r w:rsidRPr="007B7192">
        <w:rPr>
          <w:b/>
        </w:rPr>
        <w:t xml:space="preserve"> pracovních dnů od převzetí staveniště,</w:t>
      </w:r>
    </w:p>
    <w:p w:rsidR="00AA0F36" w:rsidRPr="007B7192" w:rsidRDefault="00EC79E2" w:rsidP="007B7192">
      <w:pPr>
        <w:pStyle w:val="Zkladntext"/>
        <w:numPr>
          <w:ilvl w:val="2"/>
          <w:numId w:val="20"/>
        </w:numPr>
        <w:spacing w:before="120"/>
        <w:ind w:left="709" w:hanging="283"/>
        <w:rPr>
          <w:b/>
        </w:rPr>
      </w:pPr>
      <w:r w:rsidRPr="004B5347">
        <w:t>odstranit drobné vady a nedodělky nebránící užívání</w:t>
      </w:r>
      <w:r w:rsidR="0065339E">
        <w:t xml:space="preserve"> díla</w:t>
      </w:r>
      <w:r w:rsidRPr="004B5347">
        <w:t xml:space="preserve"> </w:t>
      </w:r>
      <w:r w:rsidRPr="007B7192">
        <w:rPr>
          <w:b/>
        </w:rPr>
        <w:t>do 5 pracovních dnů</w:t>
      </w:r>
      <w:r w:rsidRPr="004B5347">
        <w:t xml:space="preserve"> </w:t>
      </w:r>
      <w:r w:rsidRPr="008A6E97">
        <w:t>po</w:t>
      </w:r>
      <w:r w:rsidR="0065339E" w:rsidRPr="008A6E97">
        <w:t> </w:t>
      </w:r>
      <w:r w:rsidR="001A0B62">
        <w:t>převzetí díla objednatelem,</w:t>
      </w:r>
    </w:p>
    <w:p w:rsidR="00EB0088" w:rsidRPr="008A6E97" w:rsidRDefault="00EB0088" w:rsidP="00EC79E2">
      <w:pPr>
        <w:pStyle w:val="Zkladntext"/>
        <w:numPr>
          <w:ilvl w:val="2"/>
          <w:numId w:val="20"/>
        </w:numPr>
        <w:spacing w:before="120"/>
        <w:ind w:left="661" w:hanging="283"/>
      </w:pPr>
      <w:r w:rsidRPr="008A6E97">
        <w:lastRenderedPageBreak/>
        <w:t xml:space="preserve">předat </w:t>
      </w:r>
      <w:r w:rsidR="00854ABC" w:rsidRPr="008A6E97">
        <w:t xml:space="preserve">originály </w:t>
      </w:r>
      <w:r w:rsidRPr="008A6E97">
        <w:t>dokument</w:t>
      </w:r>
      <w:r w:rsidR="00854ABC" w:rsidRPr="008A6E97">
        <w:t>ů</w:t>
      </w:r>
      <w:r w:rsidRPr="008A6E97">
        <w:t xml:space="preserve"> dle čl. I odst. </w:t>
      </w:r>
      <w:r w:rsidR="00BB47EB" w:rsidRPr="008A6E97">
        <w:t xml:space="preserve">2 písm. </w:t>
      </w:r>
      <w:r w:rsidR="008D4436">
        <w:t>i</w:t>
      </w:r>
      <w:r w:rsidR="00BB47EB" w:rsidRPr="008A6E97">
        <w:t xml:space="preserve">) a </w:t>
      </w:r>
      <w:r w:rsidR="008D4436">
        <w:t>j</w:t>
      </w:r>
      <w:r w:rsidR="00BB47EB" w:rsidRPr="008A6E97">
        <w:t>)</w:t>
      </w:r>
      <w:r w:rsidR="009F0C66" w:rsidRPr="008A6E97">
        <w:t xml:space="preserve"> objednateli </w:t>
      </w:r>
      <w:r w:rsidRPr="008A6E97">
        <w:t>bez zbytečného odkladu poté, co je obdrží od příslušných úřadů</w:t>
      </w:r>
      <w:r w:rsidR="001A0B62">
        <w:t>,</w:t>
      </w:r>
    </w:p>
    <w:p w:rsidR="001D3AF1" w:rsidRDefault="001D3AF1" w:rsidP="00EC79E2">
      <w:pPr>
        <w:pStyle w:val="Zkladntext"/>
        <w:numPr>
          <w:ilvl w:val="2"/>
          <w:numId w:val="20"/>
        </w:numPr>
        <w:spacing w:before="120"/>
        <w:ind w:left="661" w:hanging="283"/>
      </w:pPr>
      <w:r w:rsidRPr="008A6E97">
        <w:t>nejpozději v den předá</w:t>
      </w:r>
      <w:r w:rsidR="00EE12A5" w:rsidRPr="008A6E97">
        <w:t xml:space="preserve">ní </w:t>
      </w:r>
      <w:r w:rsidRPr="008A6E97">
        <w:t>díla předat dokumenty dle čl. I odst. 2 písm</w:t>
      </w:r>
      <w:r w:rsidR="00732654" w:rsidRPr="008A6E97">
        <w:t>.</w:t>
      </w:r>
      <w:r w:rsidR="00BB47EB" w:rsidRPr="008A6E97">
        <w:t xml:space="preserve"> e)</w:t>
      </w:r>
      <w:r w:rsidR="009F0C66" w:rsidRPr="008A6E97">
        <w:t>.</w:t>
      </w:r>
    </w:p>
    <w:p w:rsidR="008A6E97" w:rsidRPr="008A6E97" w:rsidRDefault="008A6E97" w:rsidP="008A6E97">
      <w:pPr>
        <w:pStyle w:val="Zkladntext"/>
        <w:spacing w:before="120"/>
        <w:ind w:left="661"/>
      </w:pPr>
    </w:p>
    <w:p w:rsidR="000A2252" w:rsidRPr="00263823" w:rsidRDefault="000A2252" w:rsidP="000A2252">
      <w:pPr>
        <w:pStyle w:val="Zkladntext"/>
        <w:jc w:val="center"/>
        <w:rPr>
          <w:b/>
          <w:bCs/>
        </w:rPr>
      </w:pPr>
      <w:r w:rsidRPr="00263823">
        <w:rPr>
          <w:b/>
          <w:bCs/>
        </w:rPr>
        <w:t>Článek III</w:t>
      </w:r>
    </w:p>
    <w:p w:rsidR="000A2252" w:rsidRPr="00263823" w:rsidRDefault="000A2252" w:rsidP="000A2252">
      <w:pPr>
        <w:pStyle w:val="Zkladntext"/>
        <w:jc w:val="center"/>
        <w:rPr>
          <w:b/>
          <w:bCs/>
        </w:rPr>
      </w:pPr>
      <w:r w:rsidRPr="00263823">
        <w:rPr>
          <w:b/>
          <w:bCs/>
        </w:rPr>
        <w:t>Změny plnění a lhůt</w:t>
      </w:r>
    </w:p>
    <w:p w:rsidR="000A2252" w:rsidRPr="00263823" w:rsidRDefault="000A2252" w:rsidP="000A2252">
      <w:pPr>
        <w:pStyle w:val="Nadpis2"/>
        <w:keepNext w:val="0"/>
        <w:widowControl w:val="0"/>
        <w:numPr>
          <w:ilvl w:val="1"/>
          <w:numId w:val="61"/>
        </w:numPr>
        <w:tabs>
          <w:tab w:val="clear" w:pos="851"/>
          <w:tab w:val="clear" w:pos="2835"/>
          <w:tab w:val="clear" w:pos="5670"/>
          <w:tab w:val="num" w:pos="426"/>
        </w:tabs>
        <w:overflowPunct/>
        <w:autoSpaceDE/>
        <w:autoSpaceDN/>
        <w:adjustRightInd/>
        <w:spacing w:before="120"/>
        <w:ind w:left="425" w:hanging="425"/>
        <w:jc w:val="both"/>
        <w:textAlignment w:val="auto"/>
        <w:rPr>
          <w:i w:val="0"/>
          <w:color w:val="auto"/>
          <w:sz w:val="24"/>
          <w:szCs w:val="24"/>
        </w:rPr>
      </w:pPr>
      <w:bookmarkStart w:id="1" w:name="_Ref76660533"/>
      <w:r w:rsidRPr="00263823">
        <w:rPr>
          <w:i w:val="0"/>
          <w:color w:val="auto"/>
          <w:sz w:val="24"/>
          <w:szCs w:val="24"/>
        </w:rPr>
        <w:t>Lhůty uvedené v čl. II se prodlužují o dobu, po kterou zhotovitel objektivně nemohl pokračovat v plnění dle této smlouvy z důvodu, že mu objednatel neposkytl potřebnou součinnost, nebo z důvodu skutečností stojících na straně zhotovitele či objednatele, které ani jedna ze smluvních stran jednající s náležitou péčí nemohla předvídat. Důvody prodloužení lhůt plnění dle tohoto odstavce je smluvní strana, která se jich dovolává, povinna písemně doložit a zaznamenat ve stavebním deníku.</w:t>
      </w:r>
    </w:p>
    <w:p w:rsidR="000A2252" w:rsidRPr="00263823" w:rsidRDefault="000A2252" w:rsidP="000A2252">
      <w:pPr>
        <w:pStyle w:val="Nadpis2"/>
        <w:keepNext w:val="0"/>
        <w:widowControl w:val="0"/>
        <w:numPr>
          <w:ilvl w:val="1"/>
          <w:numId w:val="61"/>
        </w:numPr>
        <w:tabs>
          <w:tab w:val="clear" w:pos="851"/>
          <w:tab w:val="clear" w:pos="2835"/>
          <w:tab w:val="clear" w:pos="5670"/>
          <w:tab w:val="num" w:pos="426"/>
        </w:tabs>
        <w:overflowPunct/>
        <w:autoSpaceDE/>
        <w:autoSpaceDN/>
        <w:adjustRightInd/>
        <w:spacing w:before="120"/>
        <w:ind w:left="425" w:hanging="425"/>
        <w:jc w:val="both"/>
        <w:textAlignment w:val="auto"/>
        <w:rPr>
          <w:i w:val="0"/>
          <w:color w:val="auto"/>
          <w:sz w:val="24"/>
          <w:szCs w:val="24"/>
        </w:rPr>
      </w:pPr>
      <w:r w:rsidRPr="00263823">
        <w:rPr>
          <w:i w:val="0"/>
          <w:color w:val="auto"/>
          <w:sz w:val="24"/>
          <w:szCs w:val="24"/>
        </w:rPr>
        <w:t>S nepodstatnými odchylkami od projektové dokumentace dle přílohy č. 1 této smlouvy, které nemají vliv na lhůty ani ceny plnění dle čl. II a IV, je objednatel dle svého uvážení oprávněn projevit souhlas zápisem ve stavebním deníku. Za nepodstatnou odchylku od projektové dokumentace se považuje i jiné stavebně-technické řešení na stejné či vyšší kvalitativní úrovni, použití materiálů či jiných movitých věcí stejné nebo vyšší kvality, než je vyžadováno v příloze č. 1 této smlouvy, pokud zhotovitel v souvislosti s</w:t>
      </w:r>
      <w:r w:rsidR="008A6E97">
        <w:rPr>
          <w:i w:val="0"/>
          <w:color w:val="auto"/>
          <w:sz w:val="24"/>
          <w:szCs w:val="24"/>
        </w:rPr>
        <w:t> </w:t>
      </w:r>
      <w:r w:rsidRPr="00263823">
        <w:rPr>
          <w:i w:val="0"/>
          <w:color w:val="auto"/>
          <w:sz w:val="24"/>
          <w:szCs w:val="24"/>
        </w:rPr>
        <w:t>ní</w:t>
      </w:r>
      <w:r w:rsidR="008A6E97">
        <w:rPr>
          <w:i w:val="0"/>
          <w:color w:val="auto"/>
          <w:sz w:val="24"/>
          <w:szCs w:val="24"/>
        </w:rPr>
        <w:t> </w:t>
      </w:r>
      <w:r w:rsidRPr="00263823">
        <w:rPr>
          <w:i w:val="0"/>
          <w:color w:val="auto"/>
          <w:sz w:val="24"/>
          <w:szCs w:val="24"/>
        </w:rPr>
        <w:t>nepožaduje změnu cen ani lhůt plnění.</w:t>
      </w:r>
      <w:bookmarkEnd w:id="1"/>
    </w:p>
    <w:p w:rsidR="000A2252" w:rsidRPr="00263823" w:rsidRDefault="000A2252" w:rsidP="000A2252">
      <w:pPr>
        <w:pStyle w:val="Nadpis2"/>
        <w:keepNext w:val="0"/>
        <w:numPr>
          <w:ilvl w:val="1"/>
          <w:numId w:val="61"/>
        </w:numPr>
        <w:tabs>
          <w:tab w:val="clear" w:pos="851"/>
          <w:tab w:val="clear" w:pos="2835"/>
          <w:tab w:val="clear" w:pos="5670"/>
          <w:tab w:val="num" w:pos="426"/>
        </w:tabs>
        <w:overflowPunct/>
        <w:autoSpaceDE/>
        <w:autoSpaceDN/>
        <w:adjustRightInd/>
        <w:spacing w:before="120"/>
        <w:ind w:left="426" w:hanging="426"/>
        <w:jc w:val="both"/>
        <w:textAlignment w:val="auto"/>
        <w:rPr>
          <w:i w:val="0"/>
          <w:color w:val="auto"/>
          <w:sz w:val="24"/>
          <w:szCs w:val="24"/>
        </w:rPr>
      </w:pPr>
      <w:r w:rsidRPr="00263823">
        <w:rPr>
          <w:i w:val="0"/>
          <w:color w:val="auto"/>
          <w:sz w:val="24"/>
          <w:szCs w:val="24"/>
        </w:rPr>
        <w:t xml:space="preserve">Veškeré změny plnění, s výjimkou nepodstatných odchylek od projektové dokumentace dle předchozího odstavce, změny cen plnění nebo lhůt plnění bude smluvní strana, která se změny dovolává, předkládat druhé straně k projednání formou návrhu změnového listu, jehož vzor tvoří přílohu č. </w:t>
      </w:r>
      <w:r w:rsidR="00D961BA" w:rsidRPr="00263823">
        <w:rPr>
          <w:i w:val="0"/>
          <w:color w:val="auto"/>
          <w:sz w:val="24"/>
          <w:szCs w:val="24"/>
        </w:rPr>
        <w:t>6</w:t>
      </w:r>
      <w:r w:rsidR="005E724E" w:rsidRPr="00263823">
        <w:rPr>
          <w:i w:val="0"/>
          <w:color w:val="auto"/>
          <w:sz w:val="24"/>
          <w:szCs w:val="24"/>
        </w:rPr>
        <w:t xml:space="preserve"> této smlouvy</w:t>
      </w:r>
      <w:r w:rsidRPr="00263823">
        <w:rPr>
          <w:i w:val="0"/>
          <w:color w:val="auto"/>
          <w:sz w:val="24"/>
          <w:szCs w:val="24"/>
        </w:rPr>
        <w:t xml:space="preserve">. </w:t>
      </w:r>
      <w:bookmarkStart w:id="2" w:name="_Ref76587128"/>
      <w:r w:rsidRPr="00263823">
        <w:rPr>
          <w:i w:val="0"/>
          <w:color w:val="auto"/>
          <w:sz w:val="24"/>
          <w:szCs w:val="24"/>
        </w:rPr>
        <w:t xml:space="preserve">Změnový list musí vždy obsahovat jednoznačný popis změny (text, výkres), odůvodnění změny, její cenovou kalkulaci, včetně odpočtu nerealizovaného plnění a dopad změny do lhůt plnění a ceny díla. Změnové listy budou číslovány vzestupnou číselnou řadou. </w:t>
      </w:r>
    </w:p>
    <w:bookmarkEnd w:id="2"/>
    <w:p w:rsidR="000A2252" w:rsidRPr="00263823" w:rsidRDefault="000A2252" w:rsidP="000A2252">
      <w:pPr>
        <w:pStyle w:val="Nadpis2"/>
        <w:keepNext w:val="0"/>
        <w:numPr>
          <w:ilvl w:val="1"/>
          <w:numId w:val="61"/>
        </w:numPr>
        <w:tabs>
          <w:tab w:val="clear" w:pos="851"/>
          <w:tab w:val="clear" w:pos="2835"/>
          <w:tab w:val="clear" w:pos="5670"/>
          <w:tab w:val="num" w:pos="426"/>
        </w:tabs>
        <w:overflowPunct/>
        <w:autoSpaceDE/>
        <w:autoSpaceDN/>
        <w:adjustRightInd/>
        <w:spacing w:before="120"/>
        <w:ind w:left="426" w:hanging="426"/>
        <w:jc w:val="both"/>
        <w:textAlignment w:val="auto"/>
        <w:rPr>
          <w:i w:val="0"/>
          <w:color w:val="auto"/>
          <w:sz w:val="24"/>
          <w:szCs w:val="24"/>
        </w:rPr>
      </w:pPr>
      <w:r w:rsidRPr="00263823">
        <w:rPr>
          <w:i w:val="0"/>
          <w:color w:val="auto"/>
          <w:sz w:val="24"/>
          <w:szCs w:val="24"/>
        </w:rPr>
        <w:t>Smluvní strany návrhy změnových listů vzájemně projednají a potvrdí jejich znění do</w:t>
      </w:r>
      <w:r w:rsidR="008A6E97">
        <w:rPr>
          <w:i w:val="0"/>
          <w:color w:val="auto"/>
          <w:sz w:val="24"/>
          <w:szCs w:val="24"/>
        </w:rPr>
        <w:t> </w:t>
      </w:r>
      <w:r w:rsidRPr="00263823">
        <w:rPr>
          <w:i w:val="0"/>
          <w:color w:val="auto"/>
          <w:sz w:val="24"/>
          <w:szCs w:val="24"/>
        </w:rPr>
        <w:t>3</w:t>
      </w:r>
      <w:r w:rsidR="00D961BA" w:rsidRPr="00263823">
        <w:rPr>
          <w:i w:val="0"/>
          <w:color w:val="auto"/>
          <w:sz w:val="24"/>
          <w:szCs w:val="24"/>
        </w:rPr>
        <w:t> </w:t>
      </w:r>
      <w:r w:rsidRPr="00263823">
        <w:rPr>
          <w:i w:val="0"/>
          <w:color w:val="auto"/>
          <w:sz w:val="24"/>
          <w:szCs w:val="24"/>
        </w:rPr>
        <w:t xml:space="preserve">pracovních dnů od  doručení návrhu druhé smluvní straně, nedohodnou-li se smluvní strany jinak. Změny plnění lze provést po odsouhlasení příslušného změnového listu </w:t>
      </w:r>
      <w:r w:rsidR="005E724E" w:rsidRPr="00263823">
        <w:rPr>
          <w:i w:val="0"/>
          <w:color w:val="auto"/>
          <w:sz w:val="24"/>
          <w:szCs w:val="24"/>
        </w:rPr>
        <w:t>pověřenými osobami</w:t>
      </w:r>
      <w:r w:rsidRPr="00263823">
        <w:rPr>
          <w:i w:val="0"/>
          <w:color w:val="auto"/>
          <w:sz w:val="24"/>
          <w:szCs w:val="24"/>
        </w:rPr>
        <w:t xml:space="preserve"> smluvní</w:t>
      </w:r>
      <w:r w:rsidR="005E724E" w:rsidRPr="00263823">
        <w:rPr>
          <w:i w:val="0"/>
          <w:color w:val="auto"/>
          <w:sz w:val="24"/>
          <w:szCs w:val="24"/>
        </w:rPr>
        <w:t xml:space="preserve">ch </w:t>
      </w:r>
      <w:r w:rsidRPr="00263823">
        <w:rPr>
          <w:i w:val="0"/>
          <w:color w:val="auto"/>
          <w:sz w:val="24"/>
          <w:szCs w:val="24"/>
        </w:rPr>
        <w:t>stran</w:t>
      </w:r>
      <w:r w:rsidR="005E724E" w:rsidRPr="00263823">
        <w:rPr>
          <w:i w:val="0"/>
          <w:color w:val="auto"/>
          <w:sz w:val="24"/>
          <w:szCs w:val="24"/>
        </w:rPr>
        <w:t xml:space="preserve">, za objednatele alespoň dvěma </w:t>
      </w:r>
      <w:r w:rsidR="00EC766C">
        <w:rPr>
          <w:i w:val="0"/>
          <w:color w:val="auto"/>
          <w:sz w:val="24"/>
          <w:szCs w:val="24"/>
        </w:rPr>
        <w:t xml:space="preserve">pověřenými </w:t>
      </w:r>
      <w:r w:rsidR="005E724E" w:rsidRPr="00263823">
        <w:rPr>
          <w:i w:val="0"/>
          <w:color w:val="auto"/>
          <w:sz w:val="24"/>
          <w:szCs w:val="24"/>
        </w:rPr>
        <w:t>osobami</w:t>
      </w:r>
      <w:r w:rsidRPr="00263823">
        <w:rPr>
          <w:i w:val="0"/>
          <w:color w:val="auto"/>
          <w:sz w:val="24"/>
          <w:szCs w:val="24"/>
        </w:rPr>
        <w:t>.</w:t>
      </w:r>
    </w:p>
    <w:p w:rsidR="006C7EB4" w:rsidRPr="00263823" w:rsidRDefault="000A2252" w:rsidP="008E0F39">
      <w:pPr>
        <w:pStyle w:val="Nadpis2"/>
        <w:keepNext w:val="0"/>
        <w:numPr>
          <w:ilvl w:val="1"/>
          <w:numId w:val="61"/>
        </w:numPr>
        <w:tabs>
          <w:tab w:val="clear" w:pos="851"/>
          <w:tab w:val="clear" w:pos="2835"/>
          <w:tab w:val="clear" w:pos="5670"/>
          <w:tab w:val="left" w:pos="360"/>
          <w:tab w:val="num" w:pos="426"/>
        </w:tabs>
        <w:overflowPunct/>
        <w:autoSpaceDE/>
        <w:autoSpaceDN/>
        <w:adjustRightInd/>
        <w:spacing w:before="120"/>
        <w:ind w:left="426" w:hanging="426"/>
        <w:jc w:val="both"/>
        <w:textAlignment w:val="auto"/>
        <w:rPr>
          <w:i w:val="0"/>
          <w:color w:val="auto"/>
          <w:sz w:val="24"/>
          <w:szCs w:val="24"/>
        </w:rPr>
      </w:pPr>
      <w:bookmarkStart w:id="3" w:name="_Ref76658566"/>
      <w:r w:rsidRPr="00263823">
        <w:rPr>
          <w:i w:val="0"/>
          <w:color w:val="auto"/>
          <w:sz w:val="24"/>
          <w:szCs w:val="24"/>
        </w:rPr>
        <w:t xml:space="preserve">V případech, kdy dojde v důsledku provedené změny plnění k odsouhlasení změnového listu, uzavřou smluvní strany dodatek k této smlouvě. </w:t>
      </w:r>
      <w:bookmarkEnd w:id="3"/>
    </w:p>
    <w:p w:rsidR="00D961BA" w:rsidRPr="00263823" w:rsidRDefault="00D961BA" w:rsidP="00D961BA"/>
    <w:p w:rsidR="005B1329" w:rsidRPr="00C57335" w:rsidRDefault="000A2252">
      <w:pPr>
        <w:tabs>
          <w:tab w:val="left" w:pos="360"/>
        </w:tabs>
        <w:jc w:val="center"/>
        <w:rPr>
          <w:b/>
        </w:rPr>
      </w:pPr>
      <w:r w:rsidRPr="00263823">
        <w:rPr>
          <w:b/>
        </w:rPr>
        <w:t>Článek IV</w:t>
      </w:r>
    </w:p>
    <w:p w:rsidR="005B1329" w:rsidRPr="00EC3DF1" w:rsidRDefault="005B1329">
      <w:pPr>
        <w:tabs>
          <w:tab w:val="left" w:pos="360"/>
        </w:tabs>
        <w:jc w:val="center"/>
        <w:rPr>
          <w:b/>
          <w:highlight w:val="yellow"/>
        </w:rPr>
      </w:pPr>
      <w:r w:rsidRPr="00C57335">
        <w:rPr>
          <w:b/>
        </w:rPr>
        <w:t>Cena a platební podmínky</w:t>
      </w:r>
    </w:p>
    <w:p w:rsidR="003425AB" w:rsidRPr="00EC3DF1" w:rsidRDefault="003425AB" w:rsidP="003425AB">
      <w:pPr>
        <w:jc w:val="center"/>
        <w:rPr>
          <w:b/>
          <w:i/>
          <w:highlight w:val="yellow"/>
        </w:rPr>
      </w:pPr>
      <w:r w:rsidRPr="00C57335">
        <w:rPr>
          <w:b/>
          <w:i/>
          <w:highlight w:val="cyan"/>
        </w:rPr>
        <w:t>(</w:t>
      </w:r>
      <w:r w:rsidR="00F16166" w:rsidRPr="00C57335">
        <w:rPr>
          <w:b/>
          <w:i/>
          <w:highlight w:val="cyan"/>
        </w:rPr>
        <w:t>dodavatel</w:t>
      </w:r>
      <w:r w:rsidR="000A2252">
        <w:rPr>
          <w:b/>
          <w:i/>
          <w:highlight w:val="cyan"/>
        </w:rPr>
        <w:t xml:space="preserve"> nedoplňuje cenu</w:t>
      </w:r>
      <w:r w:rsidRPr="00C57335">
        <w:rPr>
          <w:b/>
          <w:i/>
          <w:highlight w:val="cyan"/>
        </w:rPr>
        <w:t>, bude doplněn</w:t>
      </w:r>
      <w:r w:rsidR="000A2252">
        <w:rPr>
          <w:b/>
          <w:i/>
          <w:highlight w:val="cyan"/>
        </w:rPr>
        <w:t>a</w:t>
      </w:r>
      <w:r w:rsidRPr="00C57335">
        <w:rPr>
          <w:b/>
          <w:i/>
          <w:highlight w:val="cyan"/>
        </w:rPr>
        <w:t xml:space="preserve"> při uzavření smlouvy dle nabídky vybraného</w:t>
      </w:r>
      <w:r w:rsidR="003D459F">
        <w:rPr>
          <w:b/>
          <w:i/>
          <w:highlight w:val="cyan"/>
        </w:rPr>
        <w:t> </w:t>
      </w:r>
      <w:r w:rsidR="00F16166" w:rsidRPr="00C57335">
        <w:rPr>
          <w:b/>
          <w:i/>
          <w:highlight w:val="cyan"/>
        </w:rPr>
        <w:t>dodavatele</w:t>
      </w:r>
      <w:r w:rsidRPr="00C57335">
        <w:rPr>
          <w:b/>
          <w:i/>
          <w:highlight w:val="cyan"/>
        </w:rPr>
        <w:t>)</w:t>
      </w:r>
    </w:p>
    <w:p w:rsidR="00952228" w:rsidRPr="00002191" w:rsidRDefault="005B1329" w:rsidP="00B062E6">
      <w:pPr>
        <w:numPr>
          <w:ilvl w:val="0"/>
          <w:numId w:val="10"/>
        </w:numPr>
        <w:spacing w:before="120"/>
        <w:jc w:val="both"/>
      </w:pPr>
      <w:r w:rsidRPr="00C57335">
        <w:t xml:space="preserve">Cena za </w:t>
      </w:r>
      <w:r w:rsidR="009B7209" w:rsidRPr="00C57335">
        <w:t>dílo</w:t>
      </w:r>
      <w:r w:rsidRPr="00C57335">
        <w:t xml:space="preserve"> byla stanovena</w:t>
      </w:r>
      <w:r w:rsidR="00115A99" w:rsidRPr="00C57335">
        <w:t xml:space="preserve"> dohodou smluvních stran </w:t>
      </w:r>
      <w:r w:rsidR="00543893" w:rsidRPr="00C57335">
        <w:t>a</w:t>
      </w:r>
      <w:r w:rsidRPr="00C57335">
        <w:t xml:space="preserve"> </w:t>
      </w:r>
      <w:r w:rsidR="008F5F14" w:rsidRPr="00C57335">
        <w:t>její výše činí celkem</w:t>
      </w:r>
      <w:r w:rsidR="005E724E">
        <w:t xml:space="preserve"> </w:t>
      </w:r>
      <w:r w:rsidR="00CD1B96" w:rsidRPr="00C57335">
        <w:rPr>
          <w:b/>
          <w:highlight w:val="cyan"/>
        </w:rPr>
        <w:t>…</w:t>
      </w:r>
      <w:r w:rsidR="000A2252" w:rsidRPr="000A2252">
        <w:rPr>
          <w:b/>
          <w:highlight w:val="cyan"/>
        </w:rPr>
        <w:t>......</w:t>
      </w:r>
      <w:r w:rsidR="0063758B" w:rsidRPr="00C57335">
        <w:rPr>
          <w:b/>
        </w:rPr>
        <w:t xml:space="preserve"> </w:t>
      </w:r>
      <w:r w:rsidR="0063758B" w:rsidRPr="00C57335">
        <w:t>Kč</w:t>
      </w:r>
      <w:r w:rsidR="00994F24" w:rsidRPr="00C57335">
        <w:t xml:space="preserve"> </w:t>
      </w:r>
      <w:r w:rsidRPr="00C57335">
        <w:t>bez</w:t>
      </w:r>
      <w:r w:rsidR="00C57335">
        <w:t> </w:t>
      </w:r>
      <w:r w:rsidRPr="00C57335">
        <w:t>DPH</w:t>
      </w:r>
      <w:r w:rsidR="0096014F" w:rsidRPr="00BC2135">
        <w:t>.</w:t>
      </w:r>
      <w:r w:rsidR="007F0166" w:rsidRPr="00BC2135">
        <w:t xml:space="preserve"> </w:t>
      </w:r>
    </w:p>
    <w:p w:rsidR="005B1329" w:rsidRPr="00C57335" w:rsidRDefault="00291B70" w:rsidP="00B062E6">
      <w:pPr>
        <w:numPr>
          <w:ilvl w:val="0"/>
          <w:numId w:val="10"/>
        </w:numPr>
        <w:spacing w:before="120"/>
        <w:jc w:val="both"/>
      </w:pPr>
      <w:r w:rsidRPr="00C57335">
        <w:t>Podrobná specifikace cen</w:t>
      </w:r>
      <w:r w:rsidR="00CD1B96" w:rsidRPr="00C57335">
        <w:t>y</w:t>
      </w:r>
      <w:r w:rsidR="00F37F7F" w:rsidRPr="00C57335">
        <w:t xml:space="preserve"> </w:t>
      </w:r>
      <w:r w:rsidR="00543893" w:rsidRPr="00C57335">
        <w:t>je uvedena v</w:t>
      </w:r>
      <w:r w:rsidR="00794362" w:rsidRPr="00C57335">
        <w:t xml:space="preserve"> cenové </w:t>
      </w:r>
      <w:r w:rsidR="00CD1B96" w:rsidRPr="00C57335">
        <w:t>nabídce</w:t>
      </w:r>
      <w:r w:rsidR="007A678B" w:rsidRPr="00C57335">
        <w:t xml:space="preserve"> zhotovitele, která tvoří přílohu </w:t>
      </w:r>
      <w:r w:rsidR="007A678B" w:rsidRPr="00F7674D">
        <w:t>č.</w:t>
      </w:r>
      <w:r w:rsidR="00C57335" w:rsidRPr="00F7674D">
        <w:t> </w:t>
      </w:r>
      <w:r w:rsidR="00CA02EC" w:rsidRPr="00F7674D">
        <w:t>2</w:t>
      </w:r>
      <w:r w:rsidR="00F7674D">
        <w:t xml:space="preserve"> </w:t>
      </w:r>
      <w:r w:rsidR="00CD1B96" w:rsidRPr="00F7674D">
        <w:t>této smlouvy</w:t>
      </w:r>
      <w:r w:rsidR="007A678B" w:rsidRPr="00C57335">
        <w:t>.</w:t>
      </w:r>
    </w:p>
    <w:p w:rsidR="00C57335" w:rsidRDefault="00015111" w:rsidP="008E0F39">
      <w:pPr>
        <w:widowControl w:val="0"/>
        <w:numPr>
          <w:ilvl w:val="0"/>
          <w:numId w:val="10"/>
        </w:numPr>
        <w:spacing w:before="120"/>
        <w:ind w:left="357" w:hanging="357"/>
        <w:jc w:val="both"/>
      </w:pPr>
      <w:r w:rsidRPr="00C57335">
        <w:t xml:space="preserve">V ceně </w:t>
      </w:r>
      <w:r w:rsidR="007A678B" w:rsidRPr="00C57335">
        <w:t>díla</w:t>
      </w:r>
      <w:r w:rsidRPr="00C57335">
        <w:t xml:space="preserve"> jsou zahrnuty veškeré náklady zhotovitele spojené s plněním podle této smlouvy</w:t>
      </w:r>
      <w:r w:rsidR="007F171E">
        <w:t>, včetně v</w:t>
      </w:r>
      <w:r w:rsidR="001A0479">
        <w:t>eškerých</w:t>
      </w:r>
      <w:r w:rsidR="007F171E">
        <w:t xml:space="preserve"> správních poplatků.</w:t>
      </w:r>
    </w:p>
    <w:p w:rsidR="00F33084" w:rsidRPr="00C57335" w:rsidRDefault="00F33084" w:rsidP="008E0F39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before="120"/>
        <w:ind w:left="357" w:hanging="357"/>
        <w:jc w:val="both"/>
        <w:textAlignment w:val="baseline"/>
      </w:pPr>
      <w:r>
        <w:t xml:space="preserve">Objednatel si vyhrazuje právo zúžit či rozšířit rozsah prací. Pokud dojde k této situaci, </w:t>
      </w:r>
      <w:r>
        <w:lastRenderedPageBreak/>
        <w:t>bude upravena cena plnění. P</w:t>
      </w:r>
      <w:r w:rsidRPr="00741FA7">
        <w:t xml:space="preserve">ro určení změny příslušného plnění </w:t>
      </w:r>
      <w:r>
        <w:t>bude provedena individuální kalkulace, při které se bude vycházet z rozboru položky v cenové nabídce zhotovitele, která tvoří přílohu č. 2</w:t>
      </w:r>
      <w:r w:rsidR="00F7674D">
        <w:t xml:space="preserve"> </w:t>
      </w:r>
      <w:r>
        <w:t xml:space="preserve">této smlouvy. Pokud tato položka nebude v cenové nabídce zhotovitele obsažena, budou pro ocenění této položky použity </w:t>
      </w:r>
      <w:r w:rsidRPr="00741FA7">
        <w:t xml:space="preserve">ceny </w:t>
      </w:r>
      <w:r w:rsidR="007F171E">
        <w:t>ÚRS</w:t>
      </w:r>
      <w:r w:rsidRPr="00741FA7">
        <w:t xml:space="preserve"> Praha a.s. (dále jen „ÚRS“) v  cenové úrovni</w:t>
      </w:r>
      <w:r w:rsidR="007F171E">
        <w:t xml:space="preserve"> pro první pololetí</w:t>
      </w:r>
      <w:r w:rsidRPr="00741FA7">
        <w:t xml:space="preserve"> ÚRS</w:t>
      </w:r>
      <w:r>
        <w:t>.</w:t>
      </w:r>
      <w:r w:rsidRPr="00741FA7">
        <w:t xml:space="preserve"> Pokud charakter prací nebude možno ocenit položkami ÚRS, bude se při individuální kalkulaci vycházet z rozboru obdobné položky obsažené v</w:t>
      </w:r>
      <w:r>
        <w:t xml:space="preserve"> cenové nabídce zhotovitele</w:t>
      </w:r>
      <w:r w:rsidRPr="00741FA7">
        <w:t xml:space="preserve"> a pro novou položku se použije stejný kalkulační vzorec, jaký byl pro tuto obdobnou položku použ</w:t>
      </w:r>
      <w:r>
        <w:t>i</w:t>
      </w:r>
      <w:r w:rsidRPr="00741FA7">
        <w:t xml:space="preserve">t (se stejnou marží zisku a stejnými nebo obdobnými odůvodnitelnými mzdovými náklady pro strojní vybavení a ostatními náklady vztahujícími se k plnění a za jiných obdobných předpokladů). </w:t>
      </w:r>
      <w:r>
        <w:t>V případě dodávky materiálu si objednatel vyhrazuje právo ověřit, zda se</w:t>
      </w:r>
      <w:r w:rsidR="00D961BA">
        <w:t> </w:t>
      </w:r>
      <w:r>
        <w:t xml:space="preserve">jedná o cenu na trhu obvyklou a určit zhotoviteli, kde materiál odebere. </w:t>
      </w:r>
      <w:r w:rsidRPr="00741FA7">
        <w:t>V návaznosti na zápis změny díla a jeho ceny ve stavebním deníku a vyhotovení změnového listu bude uzavřen dodatek k této smlouvě.</w:t>
      </w:r>
    </w:p>
    <w:p w:rsidR="00023E98" w:rsidRPr="00E065F8" w:rsidRDefault="00832920" w:rsidP="00F202F4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trike/>
        </w:rPr>
      </w:pPr>
      <w:r w:rsidRPr="00E065F8">
        <w:t>Cena za dílo bude uhrazena následovně:</w:t>
      </w:r>
    </w:p>
    <w:p w:rsidR="002E51AB" w:rsidRDefault="002E51AB" w:rsidP="00D961BA">
      <w:pPr>
        <w:pStyle w:val="Odstavecseseznamem"/>
        <w:numPr>
          <w:ilvl w:val="0"/>
          <w:numId w:val="35"/>
        </w:numPr>
        <w:overflowPunct w:val="0"/>
        <w:autoSpaceDE w:val="0"/>
        <w:autoSpaceDN w:val="0"/>
        <w:adjustRightInd w:val="0"/>
        <w:spacing w:before="120" w:after="120" w:line="240" w:lineRule="auto"/>
        <w:ind w:left="709" w:hanging="284"/>
        <w:contextualSpacing w:val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po předání</w:t>
      </w:r>
      <w:r w:rsidR="00747BA1">
        <w:rPr>
          <w:rFonts w:ascii="Times New Roman" w:eastAsia="Times New Roman" w:hAnsi="Times New Roman"/>
          <w:sz w:val="24"/>
          <w:szCs w:val="24"/>
          <w:lang w:eastAsia="cs-CZ"/>
        </w:rPr>
        <w:t xml:space="preserve"> a odsouhlasení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dílenské dokumentace</w:t>
      </w:r>
      <w:r w:rsidR="00747BA1">
        <w:rPr>
          <w:rFonts w:ascii="Times New Roman" w:eastAsia="Times New Roman" w:hAnsi="Times New Roman"/>
          <w:sz w:val="24"/>
          <w:szCs w:val="24"/>
          <w:lang w:eastAsia="cs-CZ"/>
        </w:rPr>
        <w:t xml:space="preserve"> dle článku I</w:t>
      </w:r>
      <w:r w:rsidR="00205A7F">
        <w:rPr>
          <w:rFonts w:ascii="Times New Roman" w:eastAsia="Times New Roman" w:hAnsi="Times New Roman"/>
          <w:sz w:val="24"/>
          <w:szCs w:val="24"/>
          <w:lang w:eastAsia="cs-CZ"/>
        </w:rPr>
        <w:t>I</w:t>
      </w:r>
      <w:r w:rsidR="00747BA1">
        <w:rPr>
          <w:rFonts w:ascii="Times New Roman" w:eastAsia="Times New Roman" w:hAnsi="Times New Roman"/>
          <w:sz w:val="24"/>
          <w:szCs w:val="24"/>
          <w:lang w:eastAsia="cs-CZ"/>
        </w:rPr>
        <w:t xml:space="preserve"> odst. </w:t>
      </w:r>
      <w:r w:rsidR="00205A7F">
        <w:rPr>
          <w:rFonts w:ascii="Times New Roman" w:eastAsia="Times New Roman" w:hAnsi="Times New Roman"/>
          <w:sz w:val="24"/>
          <w:szCs w:val="24"/>
          <w:lang w:eastAsia="cs-CZ"/>
        </w:rPr>
        <w:t>1</w:t>
      </w:r>
      <w:r w:rsidR="00747BA1">
        <w:rPr>
          <w:rFonts w:ascii="Times New Roman" w:eastAsia="Times New Roman" w:hAnsi="Times New Roman"/>
          <w:sz w:val="24"/>
          <w:szCs w:val="24"/>
          <w:lang w:eastAsia="cs-CZ"/>
        </w:rPr>
        <w:t xml:space="preserve"> písm. b) a</w:t>
      </w:r>
      <w:r w:rsidR="00D961BA">
        <w:rPr>
          <w:rFonts w:ascii="Times New Roman" w:eastAsia="Times New Roman" w:hAnsi="Times New Roman"/>
          <w:sz w:val="24"/>
          <w:szCs w:val="24"/>
          <w:lang w:eastAsia="cs-CZ"/>
        </w:rPr>
        <w:t> </w:t>
      </w:r>
      <w:r w:rsidR="001D3AF1">
        <w:rPr>
          <w:rFonts w:ascii="Times New Roman" w:eastAsia="Times New Roman" w:hAnsi="Times New Roman"/>
          <w:sz w:val="24"/>
          <w:szCs w:val="24"/>
          <w:lang w:eastAsia="cs-CZ"/>
        </w:rPr>
        <w:t xml:space="preserve">dodávce </w:t>
      </w:r>
      <w:r w:rsidR="003D459F">
        <w:rPr>
          <w:rFonts w:ascii="Times New Roman" w:eastAsia="Times New Roman" w:hAnsi="Times New Roman"/>
          <w:sz w:val="24"/>
          <w:szCs w:val="24"/>
          <w:lang w:eastAsia="cs-CZ"/>
        </w:rPr>
        <w:t xml:space="preserve">veškeré </w:t>
      </w:r>
      <w:r w:rsidR="001D3AF1">
        <w:rPr>
          <w:rFonts w:ascii="Times New Roman" w:eastAsia="Times New Roman" w:hAnsi="Times New Roman"/>
          <w:sz w:val="24"/>
          <w:szCs w:val="24"/>
          <w:lang w:eastAsia="cs-CZ"/>
        </w:rPr>
        <w:t>gastrotechnologie</w:t>
      </w:r>
      <w:r w:rsidR="00747BA1">
        <w:rPr>
          <w:rFonts w:ascii="Times New Roman" w:eastAsia="Times New Roman" w:hAnsi="Times New Roman"/>
          <w:sz w:val="24"/>
          <w:szCs w:val="24"/>
          <w:lang w:eastAsia="cs-CZ"/>
        </w:rPr>
        <w:t xml:space="preserve"> na staveniště v</w:t>
      </w:r>
      <w:r w:rsidR="001D3AF1">
        <w:rPr>
          <w:rFonts w:ascii="Times New Roman" w:eastAsia="Times New Roman" w:hAnsi="Times New Roman"/>
          <w:sz w:val="24"/>
          <w:szCs w:val="24"/>
          <w:lang w:eastAsia="cs-CZ"/>
        </w:rPr>
        <w:t xml:space="preserve"> rozsahu dokumentace </w:t>
      </w:r>
      <w:r w:rsidR="00781791">
        <w:rPr>
          <w:rFonts w:ascii="Times New Roman" w:eastAsia="Times New Roman" w:hAnsi="Times New Roman"/>
          <w:sz w:val="24"/>
          <w:szCs w:val="24"/>
          <w:lang w:eastAsia="cs-CZ"/>
        </w:rPr>
        <w:t>„TECHNOLOGIE GASTRONO</w:t>
      </w:r>
      <w:r w:rsidR="009A2A82" w:rsidRPr="00122145">
        <w:rPr>
          <w:rFonts w:ascii="Times New Roman" w:eastAsia="Times New Roman" w:hAnsi="Times New Roman"/>
          <w:sz w:val="24"/>
          <w:szCs w:val="24"/>
          <w:lang w:eastAsia="cs-CZ"/>
        </w:rPr>
        <w:t>MICKÉHO PROVOZU“</w:t>
      </w:r>
      <w:r w:rsidR="001D3AF1" w:rsidRPr="00122145">
        <w:rPr>
          <w:rFonts w:ascii="Times New Roman" w:eastAsia="Times New Roman" w:hAnsi="Times New Roman"/>
          <w:sz w:val="24"/>
          <w:szCs w:val="24"/>
          <w:lang w:eastAsia="cs-CZ"/>
        </w:rPr>
        <w:t xml:space="preserve"> je</w:t>
      </w:r>
      <w:r w:rsidR="00D961BA" w:rsidRPr="00122145">
        <w:rPr>
          <w:rFonts w:ascii="Times New Roman" w:eastAsia="Times New Roman" w:hAnsi="Times New Roman"/>
          <w:sz w:val="24"/>
          <w:szCs w:val="24"/>
          <w:lang w:eastAsia="cs-CZ"/>
        </w:rPr>
        <w:t> </w:t>
      </w:r>
      <w:r w:rsidR="001D3AF1" w:rsidRPr="00122145">
        <w:rPr>
          <w:rFonts w:ascii="Times New Roman" w:eastAsia="Times New Roman" w:hAnsi="Times New Roman"/>
          <w:sz w:val="24"/>
          <w:szCs w:val="24"/>
          <w:lang w:eastAsia="cs-CZ"/>
        </w:rPr>
        <w:t>zhotovitel</w:t>
      </w:r>
      <w:r w:rsidR="001D3AF1">
        <w:rPr>
          <w:rFonts w:ascii="Times New Roman" w:eastAsia="Times New Roman" w:hAnsi="Times New Roman"/>
          <w:sz w:val="24"/>
          <w:szCs w:val="24"/>
          <w:lang w:eastAsia="cs-CZ"/>
        </w:rPr>
        <w:t xml:space="preserve"> oprávněn vystavit zálohovou fakturu ve výši 40</w:t>
      </w:r>
      <w:r w:rsidR="00D961BA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1D3AF1">
        <w:rPr>
          <w:rFonts w:ascii="Times New Roman" w:eastAsia="Times New Roman" w:hAnsi="Times New Roman"/>
          <w:sz w:val="24"/>
          <w:szCs w:val="24"/>
          <w:lang w:eastAsia="cs-CZ"/>
        </w:rPr>
        <w:t>% z</w:t>
      </w:r>
      <w:r w:rsidR="00D961BA">
        <w:rPr>
          <w:rFonts w:ascii="Times New Roman" w:eastAsia="Times New Roman" w:hAnsi="Times New Roman"/>
          <w:sz w:val="24"/>
          <w:szCs w:val="24"/>
          <w:lang w:eastAsia="cs-CZ"/>
        </w:rPr>
        <w:t> </w:t>
      </w:r>
      <w:r w:rsidR="001D3AF1">
        <w:rPr>
          <w:rFonts w:ascii="Times New Roman" w:eastAsia="Times New Roman" w:hAnsi="Times New Roman"/>
          <w:sz w:val="24"/>
          <w:szCs w:val="24"/>
          <w:lang w:eastAsia="cs-CZ"/>
        </w:rPr>
        <w:t>ceny dle odst. 1 tohoto článku, a to po podpisu zjišťovacího protokolu</w:t>
      </w:r>
      <w:r w:rsidR="00D961BA">
        <w:rPr>
          <w:rFonts w:ascii="Times New Roman" w:eastAsia="Times New Roman" w:hAnsi="Times New Roman"/>
          <w:sz w:val="24"/>
          <w:szCs w:val="24"/>
          <w:lang w:eastAsia="cs-CZ"/>
        </w:rPr>
        <w:t>, podepsaného alespoň jednou pověřenou osobou za</w:t>
      </w:r>
      <w:r w:rsidR="00147A4C">
        <w:rPr>
          <w:rFonts w:ascii="Times New Roman" w:eastAsia="Times New Roman" w:hAnsi="Times New Roman"/>
          <w:sz w:val="24"/>
          <w:szCs w:val="24"/>
          <w:lang w:eastAsia="cs-CZ"/>
        </w:rPr>
        <w:t> </w:t>
      </w:r>
      <w:r w:rsidR="00D961BA">
        <w:rPr>
          <w:rFonts w:ascii="Times New Roman" w:eastAsia="Times New Roman" w:hAnsi="Times New Roman"/>
          <w:sz w:val="24"/>
          <w:szCs w:val="24"/>
          <w:lang w:eastAsia="cs-CZ"/>
        </w:rPr>
        <w:t>každou smluvní stranu</w:t>
      </w:r>
      <w:r w:rsidR="001D3AF1">
        <w:rPr>
          <w:rFonts w:ascii="Times New Roman" w:eastAsia="Times New Roman" w:hAnsi="Times New Roman"/>
          <w:sz w:val="24"/>
          <w:szCs w:val="24"/>
          <w:lang w:eastAsia="cs-CZ"/>
        </w:rPr>
        <w:t>,</w:t>
      </w:r>
    </w:p>
    <w:p w:rsidR="00F33084" w:rsidRPr="002E62C3" w:rsidRDefault="00F33084" w:rsidP="00F33084">
      <w:pPr>
        <w:pStyle w:val="Odstavecseseznamem"/>
        <w:numPr>
          <w:ilvl w:val="0"/>
          <w:numId w:val="35"/>
        </w:numPr>
        <w:overflowPunct w:val="0"/>
        <w:autoSpaceDE w:val="0"/>
        <w:autoSpaceDN w:val="0"/>
        <w:adjustRightInd w:val="0"/>
        <w:spacing w:before="120"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d</w:t>
      </w:r>
      <w:r w:rsidRPr="002E62C3">
        <w:rPr>
          <w:rFonts w:ascii="Times New Roman" w:eastAsia="Times New Roman" w:hAnsi="Times New Roman"/>
          <w:sz w:val="24"/>
          <w:szCs w:val="24"/>
          <w:lang w:eastAsia="cs-CZ"/>
        </w:rPr>
        <w:t xml:space="preserve">aňový doklad na cenu díla je zhotovitel oprávněn vystavit nejdříve v den podpisu protokolu o předání a převzetí díla. V daňovém dokladu na cenu </w:t>
      </w:r>
      <w:r w:rsidR="00732654">
        <w:rPr>
          <w:rFonts w:ascii="Times New Roman" w:eastAsia="Times New Roman" w:hAnsi="Times New Roman"/>
          <w:sz w:val="24"/>
          <w:szCs w:val="24"/>
          <w:lang w:eastAsia="cs-CZ"/>
        </w:rPr>
        <w:t>díla</w:t>
      </w:r>
      <w:r w:rsidRPr="002E62C3">
        <w:rPr>
          <w:rFonts w:ascii="Times New Roman" w:eastAsia="Times New Roman" w:hAnsi="Times New Roman"/>
          <w:sz w:val="24"/>
          <w:szCs w:val="24"/>
          <w:lang w:eastAsia="cs-CZ"/>
        </w:rPr>
        <w:t xml:space="preserve"> bude </w:t>
      </w:r>
      <w:r w:rsidR="008D4436">
        <w:rPr>
          <w:rFonts w:ascii="Times New Roman" w:eastAsia="Times New Roman" w:hAnsi="Times New Roman"/>
          <w:sz w:val="24"/>
          <w:szCs w:val="24"/>
          <w:lang w:eastAsia="cs-CZ"/>
        </w:rPr>
        <w:t xml:space="preserve">vyúčtována poskytnutá záloha a dále bude </w:t>
      </w:r>
      <w:r w:rsidRPr="002E62C3">
        <w:rPr>
          <w:rFonts w:ascii="Times New Roman" w:eastAsia="Times New Roman" w:hAnsi="Times New Roman"/>
          <w:sz w:val="24"/>
          <w:szCs w:val="24"/>
          <w:lang w:eastAsia="cs-CZ"/>
        </w:rPr>
        <w:t xml:space="preserve">odečteno zádržné ve výši </w:t>
      </w:r>
      <w:r w:rsidR="00206C3F">
        <w:rPr>
          <w:rFonts w:ascii="Times New Roman" w:eastAsia="Times New Roman" w:hAnsi="Times New Roman"/>
          <w:sz w:val="24"/>
          <w:szCs w:val="24"/>
          <w:lang w:eastAsia="cs-CZ"/>
        </w:rPr>
        <w:t>5</w:t>
      </w:r>
      <w:r w:rsidRPr="002E62C3">
        <w:rPr>
          <w:rFonts w:ascii="Times New Roman" w:eastAsia="Times New Roman" w:hAnsi="Times New Roman"/>
          <w:sz w:val="24"/>
          <w:szCs w:val="24"/>
          <w:lang w:eastAsia="cs-CZ"/>
        </w:rPr>
        <w:t xml:space="preserve"> % </w:t>
      </w:r>
      <w:r w:rsidR="00206C3F">
        <w:rPr>
          <w:rFonts w:ascii="Times New Roman" w:eastAsia="Times New Roman" w:hAnsi="Times New Roman"/>
          <w:sz w:val="24"/>
          <w:szCs w:val="24"/>
          <w:lang w:eastAsia="cs-CZ"/>
        </w:rPr>
        <w:t>v případě, že bude dílo převzato s vadami a 5 %</w:t>
      </w:r>
      <w:r w:rsidR="000E2005">
        <w:rPr>
          <w:rFonts w:ascii="Times New Roman" w:eastAsia="Times New Roman" w:hAnsi="Times New Roman"/>
          <w:sz w:val="24"/>
          <w:szCs w:val="24"/>
          <w:lang w:eastAsia="cs-CZ"/>
        </w:rPr>
        <w:t xml:space="preserve">, pokud </w:t>
      </w:r>
      <w:r w:rsidR="00732654">
        <w:rPr>
          <w:rFonts w:ascii="Times New Roman" w:eastAsia="Times New Roman" w:hAnsi="Times New Roman"/>
          <w:sz w:val="24"/>
          <w:szCs w:val="24"/>
          <w:lang w:eastAsia="cs-CZ"/>
        </w:rPr>
        <w:t>při</w:t>
      </w:r>
      <w:r w:rsidR="008A6E97">
        <w:rPr>
          <w:rFonts w:ascii="Times New Roman" w:eastAsia="Times New Roman" w:hAnsi="Times New Roman"/>
          <w:sz w:val="24"/>
          <w:szCs w:val="24"/>
          <w:lang w:eastAsia="cs-CZ"/>
        </w:rPr>
        <w:t> </w:t>
      </w:r>
      <w:r w:rsidR="00206C3F">
        <w:rPr>
          <w:rFonts w:ascii="Times New Roman" w:eastAsia="Times New Roman" w:hAnsi="Times New Roman"/>
          <w:sz w:val="24"/>
          <w:szCs w:val="24"/>
          <w:lang w:eastAsia="cs-CZ"/>
        </w:rPr>
        <w:t>pře</w:t>
      </w:r>
      <w:r w:rsidR="000E2005">
        <w:rPr>
          <w:rFonts w:ascii="Times New Roman" w:eastAsia="Times New Roman" w:hAnsi="Times New Roman"/>
          <w:sz w:val="24"/>
          <w:szCs w:val="24"/>
          <w:lang w:eastAsia="cs-CZ"/>
        </w:rPr>
        <w:t>dání</w:t>
      </w:r>
      <w:r w:rsidR="00206C3F">
        <w:rPr>
          <w:rFonts w:ascii="Times New Roman" w:eastAsia="Times New Roman" w:hAnsi="Times New Roman"/>
          <w:sz w:val="24"/>
          <w:szCs w:val="24"/>
          <w:lang w:eastAsia="cs-CZ"/>
        </w:rPr>
        <w:t xml:space="preserve"> díla nebudou objednateli</w:t>
      </w:r>
      <w:r w:rsidR="00732654">
        <w:rPr>
          <w:rFonts w:ascii="Times New Roman" w:eastAsia="Times New Roman" w:hAnsi="Times New Roman"/>
          <w:sz w:val="24"/>
          <w:szCs w:val="24"/>
          <w:lang w:eastAsia="cs-CZ"/>
        </w:rPr>
        <w:t xml:space="preserve"> předány</w:t>
      </w:r>
      <w:r w:rsidR="00206C3F">
        <w:rPr>
          <w:rFonts w:ascii="Times New Roman" w:eastAsia="Times New Roman" w:hAnsi="Times New Roman"/>
          <w:sz w:val="24"/>
          <w:szCs w:val="24"/>
          <w:lang w:eastAsia="cs-CZ"/>
        </w:rPr>
        <w:t xml:space="preserve"> doklady podle čl. I odst. 2 </w:t>
      </w:r>
      <w:r w:rsidR="00706557">
        <w:rPr>
          <w:rFonts w:ascii="Times New Roman" w:eastAsia="Times New Roman" w:hAnsi="Times New Roman"/>
          <w:sz w:val="24"/>
          <w:szCs w:val="24"/>
          <w:lang w:eastAsia="cs-CZ"/>
        </w:rPr>
        <w:t xml:space="preserve">písm. </w:t>
      </w:r>
      <w:r w:rsidR="008D4436">
        <w:rPr>
          <w:rFonts w:ascii="Times New Roman" w:eastAsia="Times New Roman" w:hAnsi="Times New Roman"/>
          <w:sz w:val="24"/>
          <w:szCs w:val="24"/>
          <w:lang w:eastAsia="cs-CZ"/>
        </w:rPr>
        <w:t>i</w:t>
      </w:r>
      <w:r w:rsidR="00206C3F">
        <w:rPr>
          <w:rFonts w:ascii="Times New Roman" w:eastAsia="Times New Roman" w:hAnsi="Times New Roman"/>
          <w:sz w:val="24"/>
          <w:szCs w:val="24"/>
          <w:lang w:eastAsia="cs-CZ"/>
        </w:rPr>
        <w:t xml:space="preserve">) a </w:t>
      </w:r>
      <w:r w:rsidR="008D4436">
        <w:rPr>
          <w:rFonts w:ascii="Times New Roman" w:eastAsia="Times New Roman" w:hAnsi="Times New Roman"/>
          <w:sz w:val="24"/>
          <w:szCs w:val="24"/>
          <w:lang w:eastAsia="cs-CZ"/>
        </w:rPr>
        <w:t>j</w:t>
      </w:r>
      <w:r w:rsidR="00206C3F">
        <w:rPr>
          <w:rFonts w:ascii="Times New Roman" w:eastAsia="Times New Roman" w:hAnsi="Times New Roman"/>
          <w:sz w:val="24"/>
          <w:szCs w:val="24"/>
          <w:lang w:eastAsia="cs-CZ"/>
        </w:rPr>
        <w:t>)</w:t>
      </w:r>
      <w:r w:rsidRPr="002E62C3">
        <w:rPr>
          <w:rFonts w:ascii="Times New Roman" w:eastAsia="Times New Roman" w:hAnsi="Times New Roman"/>
          <w:sz w:val="24"/>
          <w:szCs w:val="24"/>
          <w:lang w:eastAsia="cs-CZ"/>
        </w:rPr>
        <w:t>. Zádržným se nesnižuje základ pro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 </w:t>
      </w:r>
      <w:r w:rsidRPr="002E62C3">
        <w:rPr>
          <w:rFonts w:ascii="Times New Roman" w:eastAsia="Times New Roman" w:hAnsi="Times New Roman"/>
          <w:sz w:val="24"/>
          <w:szCs w:val="24"/>
          <w:lang w:eastAsia="cs-CZ"/>
        </w:rPr>
        <w:t>vyměření DPH, jedná se o ujednání o lhůtě splatnos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ti části ceny,</w:t>
      </w:r>
    </w:p>
    <w:p w:rsidR="00F33084" w:rsidRDefault="00F33084" w:rsidP="00F33084">
      <w:pPr>
        <w:pStyle w:val="Odstavecseseznamem"/>
        <w:numPr>
          <w:ilvl w:val="0"/>
          <w:numId w:val="35"/>
        </w:numPr>
        <w:overflowPunct w:val="0"/>
        <w:autoSpaceDE w:val="0"/>
        <w:autoSpaceDN w:val="0"/>
        <w:adjustRightInd w:val="0"/>
        <w:spacing w:before="120" w:after="0" w:line="240" w:lineRule="auto"/>
        <w:ind w:left="709" w:hanging="284"/>
        <w:contextualSpacing w:val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cs-CZ"/>
        </w:rPr>
      </w:pPr>
      <w:r w:rsidRPr="00C87E96">
        <w:rPr>
          <w:rFonts w:ascii="Times New Roman" w:eastAsia="Times New Roman" w:hAnsi="Times New Roman"/>
          <w:sz w:val="24"/>
          <w:szCs w:val="24"/>
          <w:lang w:eastAsia="cs-CZ"/>
        </w:rPr>
        <w:t>doklad k úhradě zádržného ve výši 5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Pr="00C87E96">
        <w:rPr>
          <w:rFonts w:ascii="Times New Roman" w:eastAsia="Times New Roman" w:hAnsi="Times New Roman"/>
          <w:sz w:val="24"/>
          <w:szCs w:val="24"/>
          <w:lang w:eastAsia="cs-CZ"/>
        </w:rPr>
        <w:t>% je zhotovitel oprávněn vystavit nejdříve v den podpisu protokolu o odstranění drobných vad a nedodělků nebránících užívání díla</w:t>
      </w:r>
      <w:r w:rsidR="00206C3F">
        <w:rPr>
          <w:rFonts w:ascii="Times New Roman" w:eastAsia="Times New Roman" w:hAnsi="Times New Roman"/>
          <w:sz w:val="24"/>
          <w:szCs w:val="24"/>
          <w:lang w:eastAsia="cs-CZ"/>
        </w:rPr>
        <w:t xml:space="preserve">, </w:t>
      </w:r>
      <w:r w:rsidRPr="00005C83">
        <w:rPr>
          <w:rFonts w:ascii="Times New Roman" w:eastAsia="Times New Roman" w:hAnsi="Times New Roman"/>
          <w:sz w:val="24"/>
          <w:szCs w:val="24"/>
          <w:lang w:eastAsia="cs-CZ"/>
        </w:rPr>
        <w:t>uvedených v protokolu o předání a převzetí díla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;</w:t>
      </w:r>
    </w:p>
    <w:p w:rsidR="00F33084" w:rsidRPr="000970AD" w:rsidRDefault="00F33084" w:rsidP="00F33084">
      <w:pPr>
        <w:pStyle w:val="Odstavecseseznamem"/>
        <w:numPr>
          <w:ilvl w:val="0"/>
          <w:numId w:val="35"/>
        </w:numPr>
        <w:overflowPunct w:val="0"/>
        <w:autoSpaceDE w:val="0"/>
        <w:autoSpaceDN w:val="0"/>
        <w:adjustRightInd w:val="0"/>
        <w:spacing w:before="120" w:after="0" w:line="240" w:lineRule="auto"/>
        <w:ind w:left="709" w:hanging="284"/>
        <w:contextualSpacing w:val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cs-CZ"/>
        </w:rPr>
      </w:pPr>
      <w:r w:rsidRPr="00005C83">
        <w:rPr>
          <w:rFonts w:ascii="Times New Roman" w:eastAsia="Times New Roman" w:hAnsi="Times New Roman"/>
          <w:sz w:val="24"/>
          <w:szCs w:val="24"/>
          <w:lang w:eastAsia="cs-CZ"/>
        </w:rPr>
        <w:t>doklad k úhradě zádržného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ve výši 5 %</w:t>
      </w:r>
      <w:r w:rsidRPr="00005C83">
        <w:rPr>
          <w:rFonts w:ascii="Times New Roman" w:eastAsia="Times New Roman" w:hAnsi="Times New Roman"/>
          <w:sz w:val="24"/>
          <w:szCs w:val="24"/>
          <w:lang w:eastAsia="cs-CZ"/>
        </w:rPr>
        <w:t xml:space="preserve"> je zhotovitel oprávněn vystavit nejdříve v den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předání dokumentů uvedených v čl. I odst. </w:t>
      </w:r>
      <w:r w:rsidR="00206C3F">
        <w:rPr>
          <w:rFonts w:ascii="Times New Roman" w:eastAsia="Times New Roman" w:hAnsi="Times New Roman"/>
          <w:sz w:val="24"/>
          <w:szCs w:val="24"/>
          <w:lang w:eastAsia="cs-CZ"/>
        </w:rPr>
        <w:t xml:space="preserve">2 písm. </w:t>
      </w:r>
      <w:r w:rsidR="008D4436">
        <w:rPr>
          <w:rFonts w:ascii="Times New Roman" w:eastAsia="Times New Roman" w:hAnsi="Times New Roman"/>
          <w:sz w:val="24"/>
          <w:szCs w:val="24"/>
          <w:lang w:eastAsia="cs-CZ"/>
        </w:rPr>
        <w:t>i</w:t>
      </w:r>
      <w:r w:rsidR="00206C3F">
        <w:rPr>
          <w:rFonts w:ascii="Times New Roman" w:eastAsia="Times New Roman" w:hAnsi="Times New Roman"/>
          <w:sz w:val="24"/>
          <w:szCs w:val="24"/>
          <w:lang w:eastAsia="cs-CZ"/>
        </w:rPr>
        <w:t xml:space="preserve">) a </w:t>
      </w:r>
      <w:r w:rsidR="008D4436">
        <w:rPr>
          <w:rFonts w:ascii="Times New Roman" w:eastAsia="Times New Roman" w:hAnsi="Times New Roman"/>
          <w:sz w:val="24"/>
          <w:szCs w:val="24"/>
          <w:lang w:eastAsia="cs-CZ"/>
        </w:rPr>
        <w:t>j</w:t>
      </w:r>
      <w:r w:rsidR="00206C3F">
        <w:rPr>
          <w:rFonts w:ascii="Times New Roman" w:eastAsia="Times New Roman" w:hAnsi="Times New Roman"/>
          <w:sz w:val="24"/>
          <w:szCs w:val="24"/>
          <w:lang w:eastAsia="cs-CZ"/>
        </w:rPr>
        <w:t>)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objednateli.</w:t>
      </w:r>
    </w:p>
    <w:p w:rsidR="003425AB" w:rsidRPr="00F202F4" w:rsidRDefault="00F97BAD" w:rsidP="007F012B">
      <w:pPr>
        <w:numPr>
          <w:ilvl w:val="0"/>
          <w:numId w:val="10"/>
        </w:numPr>
        <w:spacing w:before="120"/>
        <w:jc w:val="both"/>
      </w:pPr>
      <w:r w:rsidRPr="00F202F4">
        <w:rPr>
          <w:u w:val="single"/>
        </w:rPr>
        <w:t>Na plnění dle této smlouvy bude uplatněn režim přenesené daňové povinnosti podle § 92e zákona o DPH</w:t>
      </w:r>
      <w:r w:rsidRPr="00F202F4">
        <w:t xml:space="preserve">. Zhotovitel je povinen doručit objednateli daňový doklad na </w:t>
      </w:r>
      <w:r w:rsidR="008817ED" w:rsidRPr="00F202F4">
        <w:t>úhrady ceny</w:t>
      </w:r>
      <w:r w:rsidRPr="00F202F4">
        <w:t xml:space="preserve"> plnění (bez DPH) nejpozději do 15. dne měsíce následujícího po měsíci, v němž se</w:t>
      </w:r>
      <w:r w:rsidR="00D961BA">
        <w:t> </w:t>
      </w:r>
      <w:r w:rsidRPr="00F202F4">
        <w:t>příslušné plnění uskutečnilo. Objednatel v souladu s § 92a zákona o DPH daň odvede.</w:t>
      </w:r>
    </w:p>
    <w:p w:rsidR="00E445B2" w:rsidRDefault="00E445B2" w:rsidP="00E445B2">
      <w:pPr>
        <w:pStyle w:val="Zkladntext31"/>
        <w:numPr>
          <w:ilvl w:val="0"/>
          <w:numId w:val="10"/>
        </w:numPr>
        <w:spacing w:before="120"/>
        <w:jc w:val="both"/>
        <w:rPr>
          <w:rFonts w:ascii="Times New Roman" w:hAnsi="Times New Roman"/>
          <w:i w:val="0"/>
          <w:sz w:val="24"/>
          <w:szCs w:val="24"/>
          <w:lang w:eastAsia="cs-CZ"/>
        </w:rPr>
      </w:pPr>
      <w:r>
        <w:rPr>
          <w:rFonts w:ascii="Times New Roman" w:hAnsi="Times New Roman"/>
          <w:i w:val="0"/>
          <w:sz w:val="24"/>
          <w:szCs w:val="24"/>
          <w:lang w:eastAsia="cs-CZ"/>
        </w:rPr>
        <w:t>Doklad</w:t>
      </w:r>
      <w:r w:rsidRPr="006E3833">
        <w:rPr>
          <w:rFonts w:ascii="Times New Roman" w:hAnsi="Times New Roman"/>
          <w:i w:val="0"/>
          <w:sz w:val="24"/>
          <w:szCs w:val="24"/>
          <w:lang w:eastAsia="cs-CZ"/>
        </w:rPr>
        <w:t xml:space="preserve"> </w:t>
      </w:r>
      <w:r>
        <w:rPr>
          <w:rFonts w:ascii="Times New Roman" w:hAnsi="Times New Roman"/>
          <w:i w:val="0"/>
          <w:sz w:val="24"/>
          <w:szCs w:val="24"/>
          <w:lang w:eastAsia="cs-CZ"/>
        </w:rPr>
        <w:t xml:space="preserve">k úhradě (fakturu) zašle </w:t>
      </w:r>
      <w:r w:rsidR="00F202F4">
        <w:rPr>
          <w:rFonts w:ascii="Times New Roman" w:hAnsi="Times New Roman"/>
          <w:i w:val="0"/>
          <w:sz w:val="24"/>
          <w:szCs w:val="24"/>
          <w:lang w:eastAsia="cs-CZ"/>
        </w:rPr>
        <w:t>zhotovitel</w:t>
      </w:r>
      <w:r w:rsidRPr="006E3833">
        <w:rPr>
          <w:rFonts w:ascii="Times New Roman" w:hAnsi="Times New Roman"/>
          <w:i w:val="0"/>
          <w:sz w:val="24"/>
          <w:szCs w:val="24"/>
          <w:lang w:eastAsia="cs-CZ"/>
        </w:rPr>
        <w:t xml:space="preserve"> elektronicky jako přílohu e-mailové zprávy na adresu </w:t>
      </w:r>
      <w:hyperlink r:id="rId9" w:history="1">
        <w:r w:rsidRPr="006E3833">
          <w:rPr>
            <w:rFonts w:ascii="Times New Roman" w:hAnsi="Times New Roman"/>
            <w:i w:val="0"/>
            <w:sz w:val="24"/>
            <w:szCs w:val="24"/>
            <w:lang w:eastAsia="cs-CZ"/>
          </w:rPr>
          <w:t>faktury@cnb.cz</w:t>
        </w:r>
      </w:hyperlink>
      <w:r w:rsidRPr="006E3833">
        <w:rPr>
          <w:rFonts w:ascii="Times New Roman" w:hAnsi="Times New Roman"/>
          <w:i w:val="0"/>
          <w:sz w:val="24"/>
          <w:szCs w:val="24"/>
          <w:lang w:eastAsia="cs-CZ"/>
        </w:rPr>
        <w:t xml:space="preserve"> ve formátu ISDOC. Pokud není možné vytvořit doklad ve formátu ISDOC, je možné zasílat jej ve formátu PDF. V jedné e-mailové zprávě smí být pouze jeden doklad k úhradě. Mimo vlastní doklad k úhradě může být přílohou </w:t>
      </w:r>
      <w:r w:rsidR="00D961BA">
        <w:rPr>
          <w:rFonts w:ascii="Times New Roman" w:hAnsi="Times New Roman"/>
          <w:i w:val="0"/>
          <w:sz w:val="24"/>
          <w:szCs w:val="24"/>
          <w:lang w:eastAsia="cs-CZ"/>
        </w:rPr>
        <w:t xml:space="preserve">         </w:t>
      </w:r>
      <w:r w:rsidRPr="006E3833">
        <w:rPr>
          <w:rFonts w:ascii="Times New Roman" w:hAnsi="Times New Roman"/>
          <w:i w:val="0"/>
          <w:sz w:val="24"/>
          <w:szCs w:val="24"/>
          <w:lang w:eastAsia="cs-CZ"/>
        </w:rPr>
        <w:t>e-</w:t>
      </w:r>
      <w:r w:rsidR="00D961BA">
        <w:rPr>
          <w:rFonts w:ascii="Times New Roman" w:hAnsi="Times New Roman"/>
          <w:i w:val="0"/>
          <w:sz w:val="24"/>
          <w:szCs w:val="24"/>
          <w:lang w:eastAsia="cs-CZ"/>
        </w:rPr>
        <w:t>m</w:t>
      </w:r>
      <w:r w:rsidRPr="006E3833">
        <w:rPr>
          <w:rFonts w:ascii="Times New Roman" w:hAnsi="Times New Roman"/>
          <w:i w:val="0"/>
          <w:sz w:val="24"/>
          <w:szCs w:val="24"/>
          <w:lang w:eastAsia="cs-CZ"/>
        </w:rPr>
        <w:t xml:space="preserve">ailové zprávy jedna až sedm příloh k dokladu ve formátech PDF, DOC, DOCX, XLS, XLSX. Přijaty budou i doklady k úhradě v jiném formátu, který bude v souladu s evropským standardem elektronické faktury. Nebude-li možné zaslat doklad k úhradě elektronicky, zašle jej </w:t>
      </w:r>
      <w:r w:rsidR="00F202F4">
        <w:rPr>
          <w:rFonts w:ascii="Times New Roman" w:hAnsi="Times New Roman"/>
          <w:i w:val="0"/>
          <w:sz w:val="24"/>
          <w:szCs w:val="24"/>
          <w:lang w:eastAsia="cs-CZ"/>
        </w:rPr>
        <w:t>zhotovitel</w:t>
      </w:r>
      <w:r w:rsidRPr="006E3833">
        <w:rPr>
          <w:rFonts w:ascii="Times New Roman" w:hAnsi="Times New Roman"/>
          <w:i w:val="0"/>
          <w:sz w:val="24"/>
          <w:szCs w:val="24"/>
          <w:lang w:eastAsia="cs-CZ"/>
        </w:rPr>
        <w:t xml:space="preserve"> v analogové formě na adresu:</w:t>
      </w:r>
    </w:p>
    <w:p w:rsidR="00E445B2" w:rsidRPr="00BB1AC1" w:rsidRDefault="00E445B2" w:rsidP="00E445B2">
      <w:pPr>
        <w:tabs>
          <w:tab w:val="num" w:pos="426"/>
        </w:tabs>
        <w:spacing w:before="120"/>
        <w:ind w:left="426"/>
        <w:jc w:val="both"/>
      </w:pPr>
      <w:r w:rsidRPr="00BB1AC1">
        <w:t>Česká národní banka</w:t>
      </w:r>
    </w:p>
    <w:p w:rsidR="00E445B2" w:rsidRPr="00BB1AC1" w:rsidRDefault="00E445B2" w:rsidP="00E445B2">
      <w:pPr>
        <w:tabs>
          <w:tab w:val="num" w:pos="426"/>
        </w:tabs>
        <w:ind w:left="426"/>
        <w:jc w:val="both"/>
      </w:pPr>
      <w:r w:rsidRPr="00BB1AC1">
        <w:t>sekce rozpočtu a účetnictví</w:t>
      </w:r>
    </w:p>
    <w:p w:rsidR="00E445B2" w:rsidRPr="00BB1AC1" w:rsidRDefault="00E445B2" w:rsidP="00E445B2">
      <w:pPr>
        <w:tabs>
          <w:tab w:val="num" w:pos="426"/>
        </w:tabs>
        <w:ind w:left="426"/>
        <w:jc w:val="both"/>
      </w:pPr>
      <w:r w:rsidRPr="00BB1AC1">
        <w:t>odbor účetnictví</w:t>
      </w:r>
    </w:p>
    <w:p w:rsidR="00E445B2" w:rsidRPr="00BB1AC1" w:rsidRDefault="00E445B2" w:rsidP="00E445B2">
      <w:pPr>
        <w:tabs>
          <w:tab w:val="num" w:pos="426"/>
        </w:tabs>
        <w:ind w:left="426"/>
        <w:jc w:val="both"/>
      </w:pPr>
      <w:r w:rsidRPr="00BB1AC1">
        <w:lastRenderedPageBreak/>
        <w:t>Na Příkopě 28</w:t>
      </w:r>
    </w:p>
    <w:p w:rsidR="00F202F4" w:rsidRDefault="00E445B2" w:rsidP="00F202F4">
      <w:pPr>
        <w:tabs>
          <w:tab w:val="num" w:pos="426"/>
        </w:tabs>
        <w:ind w:left="426"/>
        <w:jc w:val="both"/>
      </w:pPr>
      <w:r w:rsidRPr="00BB1AC1">
        <w:t>115 03 Praha 1</w:t>
      </w:r>
    </w:p>
    <w:p w:rsidR="00F202F4" w:rsidRDefault="00F202F4" w:rsidP="00F202F4">
      <w:pPr>
        <w:pStyle w:val="Zkladntext31"/>
        <w:numPr>
          <w:ilvl w:val="0"/>
          <w:numId w:val="10"/>
        </w:numPr>
        <w:spacing w:before="120"/>
        <w:jc w:val="both"/>
        <w:rPr>
          <w:rFonts w:ascii="Times New Roman" w:hAnsi="Times New Roman"/>
          <w:i w:val="0"/>
          <w:sz w:val="24"/>
          <w:szCs w:val="24"/>
          <w:lang w:eastAsia="cs-CZ"/>
        </w:rPr>
      </w:pPr>
      <w:r>
        <w:rPr>
          <w:rFonts w:ascii="Times New Roman" w:hAnsi="Times New Roman"/>
          <w:i w:val="0"/>
          <w:sz w:val="24"/>
          <w:szCs w:val="24"/>
          <w:lang w:eastAsia="cs-CZ"/>
        </w:rPr>
        <w:t xml:space="preserve">Doklad k úhradě </w:t>
      </w:r>
      <w:r w:rsidRPr="00EF6EF8">
        <w:rPr>
          <w:rFonts w:ascii="Times New Roman" w:hAnsi="Times New Roman"/>
          <w:i w:val="0"/>
          <w:sz w:val="24"/>
          <w:szCs w:val="24"/>
          <w:lang w:eastAsia="cs-CZ"/>
        </w:rPr>
        <w:t xml:space="preserve">bude obsahovat údaje podle § 435 občanského zákoníku a bankovní účet, na který má být placeno a který je uveden v záhlaví této smlouvy nebo který byl později aktualizován </w:t>
      </w:r>
      <w:r>
        <w:rPr>
          <w:rFonts w:ascii="Times New Roman" w:hAnsi="Times New Roman"/>
          <w:i w:val="0"/>
          <w:sz w:val="24"/>
          <w:szCs w:val="24"/>
          <w:lang w:eastAsia="cs-CZ"/>
        </w:rPr>
        <w:t>zhotovitelem</w:t>
      </w:r>
      <w:r w:rsidRPr="00EF6EF8">
        <w:rPr>
          <w:rFonts w:ascii="Times New Roman" w:hAnsi="Times New Roman"/>
          <w:i w:val="0"/>
          <w:sz w:val="24"/>
          <w:szCs w:val="24"/>
          <w:lang w:eastAsia="cs-CZ"/>
        </w:rPr>
        <w:t xml:space="preserve"> (dále jen „určený účet“).</w:t>
      </w:r>
      <w:r>
        <w:rPr>
          <w:rFonts w:ascii="Times New Roman" w:hAnsi="Times New Roman"/>
          <w:i w:val="0"/>
          <w:sz w:val="24"/>
          <w:szCs w:val="24"/>
          <w:lang w:eastAsia="cs-CZ"/>
        </w:rPr>
        <w:t xml:space="preserve"> Daňový doklad bude nadto obsahovat </w:t>
      </w:r>
      <w:r w:rsidRPr="00EF6EF8">
        <w:rPr>
          <w:rFonts w:ascii="Times New Roman" w:hAnsi="Times New Roman"/>
          <w:i w:val="0"/>
          <w:sz w:val="24"/>
          <w:szCs w:val="24"/>
          <w:lang w:eastAsia="cs-CZ"/>
        </w:rPr>
        <w:t>náležitosti stanovené v zákoně o dani z přidané hodnoty</w:t>
      </w:r>
      <w:r>
        <w:rPr>
          <w:rFonts w:ascii="Times New Roman" w:hAnsi="Times New Roman"/>
          <w:i w:val="0"/>
          <w:sz w:val="24"/>
          <w:szCs w:val="24"/>
          <w:lang w:eastAsia="cs-CZ"/>
        </w:rPr>
        <w:t>.</w:t>
      </w:r>
      <w:r w:rsidRPr="00EF6EF8">
        <w:rPr>
          <w:rFonts w:ascii="Times New Roman" w:hAnsi="Times New Roman"/>
          <w:i w:val="0"/>
          <w:sz w:val="24"/>
          <w:szCs w:val="24"/>
          <w:lang w:eastAsia="cs-CZ"/>
        </w:rPr>
        <w:t> </w:t>
      </w:r>
      <w:r>
        <w:rPr>
          <w:rFonts w:ascii="Times New Roman" w:hAnsi="Times New Roman"/>
          <w:i w:val="0"/>
          <w:sz w:val="24"/>
          <w:szCs w:val="24"/>
          <w:lang w:eastAsia="cs-CZ"/>
        </w:rPr>
        <w:t>Nezbytnou náležitostí každého dokladu je také číslo této smlouvy (ve</w:t>
      </w:r>
      <w:r w:rsidRPr="00EF6EF8">
        <w:rPr>
          <w:rFonts w:ascii="Times New Roman" w:hAnsi="Times New Roman"/>
          <w:i w:val="0"/>
          <w:sz w:val="24"/>
          <w:szCs w:val="24"/>
          <w:lang w:eastAsia="cs-CZ"/>
        </w:rPr>
        <w:t xml:space="preserve"> </w:t>
      </w:r>
      <w:r>
        <w:rPr>
          <w:rFonts w:ascii="Times New Roman" w:hAnsi="Times New Roman"/>
          <w:i w:val="0"/>
          <w:sz w:val="24"/>
          <w:szCs w:val="24"/>
          <w:lang w:eastAsia="cs-CZ"/>
        </w:rPr>
        <w:t xml:space="preserve">formátu ISDOC </w:t>
      </w:r>
      <w:r w:rsidRPr="006E3833">
        <w:rPr>
          <w:rFonts w:ascii="Times New Roman" w:hAnsi="Times New Roman"/>
          <w:i w:val="0"/>
          <w:sz w:val="24"/>
          <w:szCs w:val="24"/>
          <w:lang w:eastAsia="cs-CZ"/>
        </w:rPr>
        <w:t>v poli ID ve skupině Contract References)</w:t>
      </w:r>
      <w:r>
        <w:rPr>
          <w:rFonts w:ascii="Times New Roman" w:hAnsi="Times New Roman"/>
          <w:i w:val="0"/>
          <w:sz w:val="24"/>
          <w:szCs w:val="24"/>
          <w:lang w:eastAsia="cs-CZ"/>
        </w:rPr>
        <w:t>,</w:t>
      </w:r>
      <w:r w:rsidRPr="006E3833">
        <w:rPr>
          <w:rFonts w:ascii="Times New Roman" w:hAnsi="Times New Roman"/>
          <w:i w:val="0"/>
          <w:sz w:val="24"/>
          <w:szCs w:val="24"/>
          <w:lang w:eastAsia="cs-CZ"/>
        </w:rPr>
        <w:t xml:space="preserve"> nebo číslo objednávky (ve formátu ISDOC v poli External_Order_ID ve</w:t>
      </w:r>
      <w:r w:rsidR="00D961BA">
        <w:rPr>
          <w:rFonts w:ascii="Times New Roman" w:hAnsi="Times New Roman"/>
          <w:i w:val="0"/>
          <w:sz w:val="24"/>
          <w:szCs w:val="24"/>
          <w:lang w:eastAsia="cs-CZ"/>
        </w:rPr>
        <w:t> </w:t>
      </w:r>
      <w:r w:rsidRPr="006E3833">
        <w:rPr>
          <w:rFonts w:ascii="Times New Roman" w:hAnsi="Times New Roman"/>
          <w:i w:val="0"/>
          <w:sz w:val="24"/>
          <w:szCs w:val="24"/>
          <w:lang w:eastAsia="cs-CZ"/>
        </w:rPr>
        <w:t>skupině OrderReference)</w:t>
      </w:r>
      <w:r>
        <w:rPr>
          <w:rFonts w:ascii="Times New Roman" w:hAnsi="Times New Roman"/>
          <w:i w:val="0"/>
          <w:sz w:val="24"/>
          <w:szCs w:val="24"/>
          <w:lang w:eastAsia="cs-CZ"/>
        </w:rPr>
        <w:t>, jsou-li objednávky v rámci smlouvy vystavovány</w:t>
      </w:r>
      <w:r w:rsidRPr="006E3833">
        <w:rPr>
          <w:rFonts w:ascii="Times New Roman" w:hAnsi="Times New Roman"/>
          <w:i w:val="0"/>
          <w:sz w:val="24"/>
          <w:szCs w:val="24"/>
          <w:lang w:eastAsia="cs-CZ"/>
        </w:rPr>
        <w:t xml:space="preserve">. </w:t>
      </w:r>
      <w:r>
        <w:rPr>
          <w:rFonts w:ascii="Times New Roman" w:hAnsi="Times New Roman"/>
          <w:i w:val="0"/>
          <w:sz w:val="24"/>
          <w:szCs w:val="24"/>
          <w:lang w:eastAsia="cs-CZ"/>
        </w:rPr>
        <w:t>Pokud</w:t>
      </w:r>
      <w:r w:rsidRPr="00EF6EF8">
        <w:rPr>
          <w:rFonts w:ascii="Times New Roman" w:hAnsi="Times New Roman"/>
          <w:i w:val="0"/>
          <w:sz w:val="24"/>
          <w:szCs w:val="24"/>
          <w:lang w:eastAsia="cs-CZ"/>
        </w:rPr>
        <w:t> doklad bude postrádat některou ze stanovených náležitostí nebo bude obsa</w:t>
      </w:r>
      <w:r>
        <w:rPr>
          <w:rFonts w:ascii="Times New Roman" w:hAnsi="Times New Roman"/>
          <w:i w:val="0"/>
          <w:sz w:val="24"/>
          <w:szCs w:val="24"/>
          <w:lang w:eastAsia="cs-CZ"/>
        </w:rPr>
        <w:t>hovat chybné údaje, je objednatel</w:t>
      </w:r>
      <w:r w:rsidRPr="00EF6EF8">
        <w:rPr>
          <w:rFonts w:ascii="Times New Roman" w:hAnsi="Times New Roman"/>
          <w:i w:val="0"/>
          <w:sz w:val="24"/>
          <w:szCs w:val="24"/>
          <w:lang w:eastAsia="cs-CZ"/>
        </w:rPr>
        <w:t xml:space="preserve"> oprávněn jej vrátit </w:t>
      </w:r>
      <w:r>
        <w:rPr>
          <w:rFonts w:ascii="Times New Roman" w:hAnsi="Times New Roman"/>
          <w:i w:val="0"/>
          <w:sz w:val="24"/>
          <w:szCs w:val="24"/>
          <w:lang w:eastAsia="cs-CZ"/>
        </w:rPr>
        <w:t>zhotoviteli</w:t>
      </w:r>
      <w:r w:rsidRPr="00EF6EF8">
        <w:rPr>
          <w:rFonts w:ascii="Times New Roman" w:hAnsi="Times New Roman"/>
          <w:i w:val="0"/>
          <w:sz w:val="24"/>
          <w:szCs w:val="24"/>
          <w:lang w:eastAsia="cs-CZ"/>
        </w:rPr>
        <w:t>, a to až do lhůty splatnosti. Nová lhůta splatnosti začíná běžet dnem doručení bezvadného dokladu.</w:t>
      </w:r>
      <w:r>
        <w:rPr>
          <w:rFonts w:ascii="Times New Roman" w:hAnsi="Times New Roman"/>
          <w:i w:val="0"/>
          <w:sz w:val="24"/>
          <w:szCs w:val="24"/>
          <w:lang w:eastAsia="cs-CZ"/>
        </w:rPr>
        <w:t xml:space="preserve"> </w:t>
      </w:r>
    </w:p>
    <w:p w:rsidR="00F202F4" w:rsidRPr="00F202F4" w:rsidRDefault="00F202F4" w:rsidP="00F202F4">
      <w:pPr>
        <w:pStyle w:val="Zkladntext31"/>
        <w:numPr>
          <w:ilvl w:val="0"/>
          <w:numId w:val="10"/>
        </w:numPr>
        <w:spacing w:before="120"/>
        <w:jc w:val="both"/>
        <w:rPr>
          <w:rFonts w:ascii="Times New Roman" w:hAnsi="Times New Roman"/>
          <w:i w:val="0"/>
          <w:sz w:val="24"/>
          <w:szCs w:val="24"/>
          <w:lang w:eastAsia="cs-CZ"/>
        </w:rPr>
      </w:pPr>
      <w:r w:rsidRPr="00EF6EF8">
        <w:rPr>
          <w:rFonts w:ascii="Times New Roman" w:hAnsi="Times New Roman"/>
          <w:i w:val="0"/>
          <w:sz w:val="24"/>
          <w:szCs w:val="24"/>
          <w:lang w:eastAsia="cs-CZ"/>
        </w:rPr>
        <w:t xml:space="preserve">V případě, že bude v dokladu </w:t>
      </w:r>
      <w:r>
        <w:rPr>
          <w:rFonts w:ascii="Times New Roman" w:hAnsi="Times New Roman"/>
          <w:i w:val="0"/>
          <w:sz w:val="24"/>
          <w:szCs w:val="24"/>
          <w:lang w:eastAsia="cs-CZ"/>
        </w:rPr>
        <w:t xml:space="preserve">k úhradě </w:t>
      </w:r>
      <w:r w:rsidRPr="00EF6EF8">
        <w:rPr>
          <w:rFonts w:ascii="Times New Roman" w:hAnsi="Times New Roman"/>
          <w:i w:val="0"/>
          <w:sz w:val="24"/>
          <w:szCs w:val="24"/>
          <w:lang w:eastAsia="cs-CZ"/>
        </w:rPr>
        <w:t>uveden jiný než určený účet, je pověře</w:t>
      </w:r>
      <w:r>
        <w:rPr>
          <w:rFonts w:ascii="Times New Roman" w:hAnsi="Times New Roman"/>
          <w:i w:val="0"/>
          <w:sz w:val="24"/>
          <w:szCs w:val="24"/>
          <w:lang w:eastAsia="cs-CZ"/>
        </w:rPr>
        <w:t>ný</w:t>
      </w:r>
      <w:r w:rsidRPr="00EF6EF8">
        <w:rPr>
          <w:rFonts w:ascii="Times New Roman" w:hAnsi="Times New Roman"/>
          <w:i w:val="0"/>
          <w:sz w:val="24"/>
          <w:szCs w:val="24"/>
          <w:lang w:eastAsia="cs-CZ"/>
        </w:rPr>
        <w:t xml:space="preserve"> </w:t>
      </w:r>
      <w:r>
        <w:rPr>
          <w:rFonts w:ascii="Times New Roman" w:hAnsi="Times New Roman"/>
          <w:i w:val="0"/>
          <w:sz w:val="24"/>
          <w:szCs w:val="24"/>
          <w:lang w:eastAsia="cs-CZ"/>
        </w:rPr>
        <w:t>pracovník</w:t>
      </w:r>
      <w:r w:rsidRPr="00EF6EF8">
        <w:rPr>
          <w:rFonts w:ascii="Times New Roman" w:hAnsi="Times New Roman"/>
          <w:i w:val="0"/>
          <w:sz w:val="24"/>
          <w:szCs w:val="24"/>
          <w:lang w:eastAsia="cs-CZ"/>
        </w:rPr>
        <w:t xml:space="preserve"> </w:t>
      </w:r>
      <w:r>
        <w:rPr>
          <w:rFonts w:ascii="Times New Roman" w:hAnsi="Times New Roman"/>
          <w:i w:val="0"/>
          <w:sz w:val="24"/>
          <w:szCs w:val="24"/>
          <w:lang w:eastAsia="cs-CZ"/>
        </w:rPr>
        <w:t>zhotovitele povinen</w:t>
      </w:r>
      <w:r w:rsidRPr="00EF6EF8">
        <w:rPr>
          <w:rFonts w:ascii="Times New Roman" w:hAnsi="Times New Roman"/>
          <w:i w:val="0"/>
          <w:sz w:val="24"/>
          <w:szCs w:val="24"/>
          <w:lang w:eastAsia="cs-CZ"/>
        </w:rPr>
        <w:t xml:space="preserve"> na základě výzvy </w:t>
      </w:r>
      <w:r>
        <w:rPr>
          <w:rFonts w:ascii="Times New Roman" w:hAnsi="Times New Roman"/>
          <w:i w:val="0"/>
          <w:sz w:val="24"/>
          <w:szCs w:val="24"/>
          <w:lang w:eastAsia="cs-CZ"/>
        </w:rPr>
        <w:t>objednatele</w:t>
      </w:r>
      <w:r w:rsidRPr="00EF6EF8">
        <w:rPr>
          <w:rFonts w:ascii="Times New Roman" w:hAnsi="Times New Roman"/>
          <w:i w:val="0"/>
          <w:sz w:val="24"/>
          <w:szCs w:val="24"/>
          <w:lang w:eastAsia="cs-CZ"/>
        </w:rPr>
        <w:t xml:space="preserve"> sdělit na e-mailovou adresu, ze které byla výzva odeslána, zda má být zaplaceno na bankovní účet uvedený v dokladu, nebo na určený účet. V tomto případě se doklad </w:t>
      </w:r>
      <w:r>
        <w:rPr>
          <w:rFonts w:ascii="Times New Roman" w:hAnsi="Times New Roman"/>
          <w:i w:val="0"/>
          <w:sz w:val="24"/>
          <w:szCs w:val="24"/>
          <w:lang w:eastAsia="cs-CZ"/>
        </w:rPr>
        <w:t xml:space="preserve">k úhradě </w:t>
      </w:r>
      <w:r w:rsidRPr="00EF6EF8">
        <w:rPr>
          <w:rFonts w:ascii="Times New Roman" w:hAnsi="Times New Roman"/>
          <w:i w:val="0"/>
          <w:sz w:val="24"/>
          <w:szCs w:val="24"/>
          <w:lang w:eastAsia="cs-CZ"/>
        </w:rPr>
        <w:t xml:space="preserve">nevrací s tím, že lhůta splatnosti začíná běžet až dnem doručení sdělení </w:t>
      </w:r>
      <w:r>
        <w:rPr>
          <w:rFonts w:ascii="Times New Roman" w:hAnsi="Times New Roman"/>
          <w:i w:val="0"/>
          <w:sz w:val="24"/>
          <w:szCs w:val="24"/>
          <w:lang w:eastAsia="cs-CZ"/>
        </w:rPr>
        <w:t>zhotovitele</w:t>
      </w:r>
      <w:r w:rsidRPr="00EF6EF8">
        <w:rPr>
          <w:rFonts w:ascii="Times New Roman" w:hAnsi="Times New Roman"/>
          <w:i w:val="0"/>
          <w:sz w:val="24"/>
          <w:szCs w:val="24"/>
          <w:lang w:eastAsia="cs-CZ"/>
        </w:rPr>
        <w:t xml:space="preserve"> podle předchozí věty.</w:t>
      </w:r>
      <w:r>
        <w:rPr>
          <w:rFonts w:ascii="Times New Roman" w:hAnsi="Times New Roman"/>
          <w:i w:val="0"/>
          <w:sz w:val="24"/>
          <w:szCs w:val="24"/>
          <w:lang w:eastAsia="cs-CZ"/>
        </w:rPr>
        <w:t xml:space="preserve"> </w:t>
      </w:r>
    </w:p>
    <w:p w:rsidR="00FC0352" w:rsidRPr="00F202F4" w:rsidRDefault="00FC0352" w:rsidP="00FC0352">
      <w:pPr>
        <w:pStyle w:val="Zkladntext3"/>
        <w:numPr>
          <w:ilvl w:val="0"/>
          <w:numId w:val="10"/>
        </w:numPr>
        <w:spacing w:before="120"/>
        <w:ind w:left="357" w:hanging="357"/>
        <w:rPr>
          <w:color w:val="auto"/>
        </w:rPr>
      </w:pPr>
      <w:r w:rsidRPr="00F202F4">
        <w:rPr>
          <w:color w:val="auto"/>
        </w:rPr>
        <w:t>Splatnost doklad</w:t>
      </w:r>
      <w:r w:rsidR="00F202F4">
        <w:rPr>
          <w:color w:val="auto"/>
        </w:rPr>
        <w:t>u k úhradě</w:t>
      </w:r>
      <w:r w:rsidRPr="00F202F4">
        <w:rPr>
          <w:color w:val="auto"/>
        </w:rPr>
        <w:t xml:space="preserve"> činí 14 dnů ode dne doručení objednateli. Povinnost zaplatit je</w:t>
      </w:r>
      <w:r w:rsidR="008A6E97">
        <w:rPr>
          <w:color w:val="auto"/>
        </w:rPr>
        <w:t> </w:t>
      </w:r>
      <w:r w:rsidRPr="00F202F4">
        <w:rPr>
          <w:color w:val="auto"/>
        </w:rPr>
        <w:t>splněna odepsáním příslušné částky z účtu objednatele ve prospěch účtu zhotovitele.</w:t>
      </w:r>
    </w:p>
    <w:p w:rsidR="00FC0352" w:rsidRPr="00F202F4" w:rsidRDefault="00FC0352" w:rsidP="00FC0352">
      <w:pPr>
        <w:pStyle w:val="Zkladntext3"/>
        <w:numPr>
          <w:ilvl w:val="0"/>
          <w:numId w:val="10"/>
        </w:numPr>
        <w:spacing w:before="120"/>
        <w:ind w:left="357" w:hanging="357"/>
        <w:rPr>
          <w:color w:val="auto"/>
        </w:rPr>
      </w:pPr>
      <w:r w:rsidRPr="00F202F4">
        <w:rPr>
          <w:color w:val="auto"/>
        </w:rPr>
        <w:t>Smluvní strany se dohodly, že objednatel je oprávněn započíst jakoukoliv svou peněžitou pohledávku za zhotovitelem, ať splatnou či nesplatnou, oproti jakékoliv peněžní pohledávce zhotovitele za objednatelem, ať splatné či nesplatné.</w:t>
      </w:r>
    </w:p>
    <w:p w:rsidR="009D7CFE" w:rsidRPr="00EC3DF1" w:rsidRDefault="009D7CFE" w:rsidP="008E0F39">
      <w:pPr>
        <w:tabs>
          <w:tab w:val="left" w:pos="2835"/>
          <w:tab w:val="left" w:pos="5670"/>
        </w:tabs>
        <w:spacing w:before="120"/>
        <w:rPr>
          <w:highlight w:val="yellow"/>
        </w:rPr>
      </w:pPr>
    </w:p>
    <w:p w:rsidR="005B1329" w:rsidRPr="00493684" w:rsidRDefault="00E76A66">
      <w:pPr>
        <w:tabs>
          <w:tab w:val="left" w:pos="360"/>
        </w:tabs>
        <w:jc w:val="center"/>
        <w:rPr>
          <w:b/>
        </w:rPr>
      </w:pPr>
      <w:r>
        <w:rPr>
          <w:b/>
        </w:rPr>
        <w:t xml:space="preserve">Článek </w:t>
      </w:r>
      <w:r w:rsidR="00C6572C" w:rsidRPr="00493684">
        <w:rPr>
          <w:b/>
        </w:rPr>
        <w:t>V</w:t>
      </w:r>
    </w:p>
    <w:p w:rsidR="00FC5297" w:rsidRPr="00493684" w:rsidRDefault="00C104B8" w:rsidP="00FC5297">
      <w:pPr>
        <w:pStyle w:val="Zkladntext"/>
        <w:jc w:val="center"/>
        <w:rPr>
          <w:b/>
        </w:rPr>
      </w:pPr>
      <w:r>
        <w:rPr>
          <w:b/>
        </w:rPr>
        <w:t>P</w:t>
      </w:r>
      <w:r w:rsidR="00FC5297" w:rsidRPr="00493684">
        <w:rPr>
          <w:b/>
        </w:rPr>
        <w:t xml:space="preserve">ředání a převzetí </w:t>
      </w:r>
      <w:r>
        <w:rPr>
          <w:b/>
        </w:rPr>
        <w:t xml:space="preserve">staveniště a </w:t>
      </w:r>
      <w:r w:rsidR="0096014F" w:rsidRPr="00493684">
        <w:rPr>
          <w:b/>
        </w:rPr>
        <w:t>díla</w:t>
      </w:r>
      <w:r w:rsidR="00FC5297" w:rsidRPr="00493684">
        <w:rPr>
          <w:b/>
        </w:rPr>
        <w:t>, pověřené osoby smluvních stran</w:t>
      </w:r>
    </w:p>
    <w:p w:rsidR="00A24E9F" w:rsidRDefault="00FC5297" w:rsidP="00A24E9F">
      <w:pPr>
        <w:pStyle w:val="Zkladntext3"/>
        <w:numPr>
          <w:ilvl w:val="0"/>
          <w:numId w:val="28"/>
        </w:numPr>
        <w:spacing w:before="120"/>
        <w:rPr>
          <w:color w:val="auto"/>
        </w:rPr>
      </w:pPr>
      <w:r w:rsidRPr="00493684">
        <w:rPr>
          <w:color w:val="auto"/>
        </w:rPr>
        <w:t xml:space="preserve">O předání a převzetí </w:t>
      </w:r>
      <w:r w:rsidR="00D91DB9" w:rsidRPr="00493684">
        <w:rPr>
          <w:color w:val="auto"/>
        </w:rPr>
        <w:t>staveniště</w:t>
      </w:r>
      <w:r w:rsidR="001D0219" w:rsidRPr="00493684">
        <w:rPr>
          <w:color w:val="auto"/>
        </w:rPr>
        <w:t xml:space="preserve"> vypracuje</w:t>
      </w:r>
      <w:r w:rsidRPr="00493684">
        <w:rPr>
          <w:color w:val="auto"/>
        </w:rPr>
        <w:t xml:space="preserve"> obj</w:t>
      </w:r>
      <w:r w:rsidR="002E1B8E" w:rsidRPr="00493684">
        <w:rPr>
          <w:color w:val="auto"/>
        </w:rPr>
        <w:t>ednatel protokol, který podepíše</w:t>
      </w:r>
      <w:r w:rsidRPr="00493684">
        <w:rPr>
          <w:color w:val="auto"/>
        </w:rPr>
        <w:t xml:space="preserve"> alespo</w:t>
      </w:r>
      <w:r w:rsidR="008918EA" w:rsidRPr="00493684">
        <w:rPr>
          <w:color w:val="auto"/>
        </w:rPr>
        <w:t xml:space="preserve">ň </w:t>
      </w:r>
      <w:r w:rsidR="002E1B8E" w:rsidRPr="00493684">
        <w:rPr>
          <w:color w:val="auto"/>
        </w:rPr>
        <w:t>jedna</w:t>
      </w:r>
      <w:r w:rsidR="008918EA" w:rsidRPr="00493684">
        <w:rPr>
          <w:color w:val="auto"/>
        </w:rPr>
        <w:t xml:space="preserve"> </w:t>
      </w:r>
      <w:r w:rsidR="000E2005">
        <w:rPr>
          <w:color w:val="auto"/>
        </w:rPr>
        <w:t>z pověřených osob za každou smluvní stranu</w:t>
      </w:r>
      <w:r w:rsidR="00F019C2" w:rsidRPr="00493684">
        <w:rPr>
          <w:color w:val="auto"/>
        </w:rPr>
        <w:t>.</w:t>
      </w:r>
    </w:p>
    <w:p w:rsidR="001642DF" w:rsidRPr="002A2070" w:rsidRDefault="002A2070" w:rsidP="001642DF">
      <w:pPr>
        <w:pStyle w:val="Zkladntext3"/>
        <w:numPr>
          <w:ilvl w:val="0"/>
          <w:numId w:val="28"/>
        </w:numPr>
        <w:spacing w:before="120"/>
        <w:rPr>
          <w:color w:val="auto"/>
        </w:rPr>
      </w:pPr>
      <w:r w:rsidRPr="002A2070">
        <w:rPr>
          <w:color w:val="auto"/>
        </w:rPr>
        <w:t>Dílo bude převzato</w:t>
      </w:r>
      <w:r w:rsidR="001642DF" w:rsidRPr="002A2070">
        <w:rPr>
          <w:color w:val="auto"/>
        </w:rPr>
        <w:t xml:space="preserve"> na základě </w:t>
      </w:r>
      <w:r w:rsidR="00FC5297" w:rsidRPr="002A2070">
        <w:rPr>
          <w:color w:val="auto"/>
        </w:rPr>
        <w:t>protokolu o předání a převzetí díla</w:t>
      </w:r>
      <w:r w:rsidR="001642DF" w:rsidRPr="002A2070">
        <w:rPr>
          <w:color w:val="auto"/>
        </w:rPr>
        <w:t>,</w:t>
      </w:r>
      <w:r>
        <w:rPr>
          <w:color w:val="auto"/>
        </w:rPr>
        <w:t xml:space="preserve"> vyhotoveném objednatelem a</w:t>
      </w:r>
      <w:r w:rsidR="001642DF" w:rsidRPr="002A2070">
        <w:rPr>
          <w:color w:val="auto"/>
        </w:rPr>
        <w:t xml:space="preserve"> </w:t>
      </w:r>
      <w:r w:rsidRPr="002A2070">
        <w:rPr>
          <w:color w:val="auto"/>
        </w:rPr>
        <w:t xml:space="preserve">podepsaném alespoň 2 pověřenými osobami </w:t>
      </w:r>
      <w:r w:rsidR="003D459F">
        <w:rPr>
          <w:color w:val="auto"/>
        </w:rPr>
        <w:t xml:space="preserve">za </w:t>
      </w:r>
      <w:r w:rsidRPr="002A2070">
        <w:rPr>
          <w:color w:val="auto"/>
        </w:rPr>
        <w:t>objednatele a alespoň 1</w:t>
      </w:r>
      <w:r w:rsidR="000E2005">
        <w:rPr>
          <w:color w:val="auto"/>
        </w:rPr>
        <w:t> </w:t>
      </w:r>
      <w:r w:rsidRPr="002A2070">
        <w:rPr>
          <w:color w:val="auto"/>
        </w:rPr>
        <w:t xml:space="preserve">pověřenou osobou </w:t>
      </w:r>
      <w:r w:rsidR="003D459F">
        <w:rPr>
          <w:color w:val="auto"/>
        </w:rPr>
        <w:t xml:space="preserve">za </w:t>
      </w:r>
      <w:r w:rsidRPr="002A2070">
        <w:rPr>
          <w:color w:val="auto"/>
        </w:rPr>
        <w:t xml:space="preserve">zhotovitele, </w:t>
      </w:r>
      <w:r w:rsidR="001642DF" w:rsidRPr="002A2070">
        <w:rPr>
          <w:color w:val="auto"/>
        </w:rPr>
        <w:t xml:space="preserve">a to po </w:t>
      </w:r>
      <w:r w:rsidR="00A24E9F" w:rsidRPr="002A2070">
        <w:rPr>
          <w:color w:val="auto"/>
        </w:rPr>
        <w:t>předá</w:t>
      </w:r>
      <w:r w:rsidRPr="002A2070">
        <w:rPr>
          <w:color w:val="auto"/>
        </w:rPr>
        <w:t>ní</w:t>
      </w:r>
      <w:r w:rsidR="00A24E9F" w:rsidRPr="002A2070">
        <w:rPr>
          <w:color w:val="auto"/>
        </w:rPr>
        <w:t xml:space="preserve"> dokladů </w:t>
      </w:r>
      <w:r w:rsidR="009A2A82">
        <w:rPr>
          <w:color w:val="auto"/>
        </w:rPr>
        <w:t>a dokumentace dle čl. I odst. 2</w:t>
      </w:r>
      <w:r w:rsidR="00A24E9F" w:rsidRPr="002A2070">
        <w:rPr>
          <w:color w:val="auto"/>
        </w:rPr>
        <w:t xml:space="preserve"> </w:t>
      </w:r>
      <w:r w:rsidR="001642DF" w:rsidRPr="009A2A82">
        <w:rPr>
          <w:color w:val="auto"/>
        </w:rPr>
        <w:t xml:space="preserve">písm. </w:t>
      </w:r>
      <w:r w:rsidR="003207E0" w:rsidRPr="009A2A82">
        <w:rPr>
          <w:color w:val="auto"/>
        </w:rPr>
        <w:t>e</w:t>
      </w:r>
      <w:r w:rsidR="001642DF" w:rsidRPr="009A2A82">
        <w:rPr>
          <w:color w:val="auto"/>
        </w:rPr>
        <w:t>)</w:t>
      </w:r>
      <w:r w:rsidR="008D4436">
        <w:rPr>
          <w:color w:val="auto"/>
        </w:rPr>
        <w:t xml:space="preserve"> a</w:t>
      </w:r>
      <w:r w:rsidR="00EC766C">
        <w:rPr>
          <w:color w:val="auto"/>
        </w:rPr>
        <w:t xml:space="preserve"> g</w:t>
      </w:r>
      <w:r w:rsidR="001642DF" w:rsidRPr="009A2A82">
        <w:rPr>
          <w:color w:val="auto"/>
        </w:rPr>
        <w:t>)</w:t>
      </w:r>
      <w:r w:rsidR="008D4436">
        <w:rPr>
          <w:color w:val="auto"/>
        </w:rPr>
        <w:t>.</w:t>
      </w:r>
      <w:r w:rsidR="001642DF">
        <w:t xml:space="preserve"> </w:t>
      </w:r>
      <w:r w:rsidR="001642DF" w:rsidRPr="002A2070">
        <w:rPr>
          <w:color w:val="auto"/>
        </w:rPr>
        <w:t>Objednatel převezme dílo bez vad a</w:t>
      </w:r>
      <w:r w:rsidR="003D459F">
        <w:rPr>
          <w:color w:val="auto"/>
        </w:rPr>
        <w:t> </w:t>
      </w:r>
      <w:r w:rsidR="001642DF" w:rsidRPr="002A2070">
        <w:rPr>
          <w:color w:val="auto"/>
        </w:rPr>
        <w:t>nedodělků bránících užívání díla ve smyslu § 2628 občanského zákoníku. Případné drobné vady a nedodělky nebránící užívání díla budou uvedeny v protokolu o předání a</w:t>
      </w:r>
      <w:r w:rsidR="003D459F">
        <w:rPr>
          <w:color w:val="auto"/>
        </w:rPr>
        <w:t> </w:t>
      </w:r>
      <w:r w:rsidR="001642DF" w:rsidRPr="002A2070">
        <w:rPr>
          <w:color w:val="auto"/>
        </w:rPr>
        <w:t>převzetí díla a budou odstraněny ve</w:t>
      </w:r>
      <w:r w:rsidR="00C37D77">
        <w:rPr>
          <w:color w:val="auto"/>
        </w:rPr>
        <w:t> </w:t>
      </w:r>
      <w:r w:rsidR="001642DF" w:rsidRPr="002A2070">
        <w:rPr>
          <w:color w:val="auto"/>
        </w:rPr>
        <w:t xml:space="preserve">lhůtě uvedené v čl. II odst. 1 písm. e). </w:t>
      </w:r>
    </w:p>
    <w:p w:rsidR="00FC5297" w:rsidRPr="00D33813" w:rsidRDefault="00FC5297">
      <w:pPr>
        <w:pStyle w:val="Zkladntext"/>
        <w:numPr>
          <w:ilvl w:val="0"/>
          <w:numId w:val="28"/>
        </w:numPr>
        <w:spacing w:before="120"/>
      </w:pPr>
      <w:r w:rsidRPr="00D33813">
        <w:t xml:space="preserve">Pověřenými osobami </w:t>
      </w:r>
      <w:r w:rsidR="00A24E9F">
        <w:t xml:space="preserve">smluvních stran </w:t>
      </w:r>
      <w:r w:rsidRPr="00D33813">
        <w:t>jsou:</w:t>
      </w:r>
    </w:p>
    <w:p w:rsidR="00FC5297" w:rsidRPr="00D33813" w:rsidRDefault="00FC5297">
      <w:pPr>
        <w:pStyle w:val="Zkladntext"/>
        <w:numPr>
          <w:ilvl w:val="0"/>
          <w:numId w:val="53"/>
        </w:numPr>
        <w:spacing w:before="120"/>
      </w:pPr>
      <w:r w:rsidRPr="00D33813">
        <w:t>za objednatele</w:t>
      </w:r>
      <w:r w:rsidR="00A24E9F">
        <w:t xml:space="preserve"> (ve věcech technických a ostatních záležitostech týkajících se plnění dle této smlouvy, včetně nastalých po převzetí díla, např. uplatňování záručních vad)</w:t>
      </w:r>
      <w:r w:rsidRPr="00D33813">
        <w:t>:</w:t>
      </w:r>
    </w:p>
    <w:p w:rsidR="002214F1" w:rsidRPr="00D33813" w:rsidRDefault="002735BD">
      <w:pPr>
        <w:pStyle w:val="Zkladntext"/>
        <w:spacing w:before="120"/>
        <w:ind w:left="360"/>
        <w:rPr>
          <w:rStyle w:val="Hypertextovodkaz"/>
          <w:color w:val="auto"/>
          <w:u w:val="none"/>
        </w:rPr>
      </w:pPr>
      <w:r w:rsidRPr="00D33813">
        <w:t>Filip Volák</w:t>
      </w:r>
      <w:r w:rsidR="00377EF0" w:rsidRPr="00D33813">
        <w:t xml:space="preserve">, </w:t>
      </w:r>
      <w:r w:rsidR="00FC5297" w:rsidRPr="00D33813">
        <w:t xml:space="preserve">tel. </w:t>
      </w:r>
      <w:r w:rsidR="00377EF0" w:rsidRPr="00D33813">
        <w:t>224 413 419</w:t>
      </w:r>
      <w:r w:rsidR="00FC5297" w:rsidRPr="00D33813">
        <w:t xml:space="preserve">, e-mail: </w:t>
      </w:r>
      <w:hyperlink r:id="rId10" w:history="1">
        <w:r w:rsidR="007A2182" w:rsidRPr="00D33813">
          <w:rPr>
            <w:rStyle w:val="Hypertextovodkaz"/>
          </w:rPr>
          <w:t>filip.volak@cnb.cz</w:t>
        </w:r>
      </w:hyperlink>
    </w:p>
    <w:p w:rsidR="002214F1" w:rsidRDefault="00B40B60">
      <w:pPr>
        <w:pStyle w:val="Zkladntext"/>
        <w:spacing w:before="120"/>
        <w:ind w:left="360"/>
        <w:rPr>
          <w:rStyle w:val="Hypertextovodkaz"/>
          <w:color w:val="auto"/>
          <w:u w:val="none"/>
        </w:rPr>
      </w:pPr>
      <w:r w:rsidRPr="00D33813">
        <w:rPr>
          <w:rStyle w:val="Hypertextovodkaz"/>
          <w:color w:val="auto"/>
          <w:u w:val="none"/>
        </w:rPr>
        <w:t xml:space="preserve">Ing. </w:t>
      </w:r>
      <w:r w:rsidR="00D91A46" w:rsidRPr="00D33813">
        <w:rPr>
          <w:rStyle w:val="Hypertextovodkaz"/>
          <w:color w:val="auto"/>
          <w:u w:val="none"/>
        </w:rPr>
        <w:t>Jakub Janák</w:t>
      </w:r>
      <w:r w:rsidR="002214F1" w:rsidRPr="00D33813">
        <w:rPr>
          <w:rStyle w:val="Hypertextovodkaz"/>
          <w:color w:val="auto"/>
          <w:u w:val="none"/>
        </w:rPr>
        <w:t>,</w:t>
      </w:r>
      <w:r w:rsidRPr="00D33813">
        <w:rPr>
          <w:rStyle w:val="Hypertextovodkaz"/>
          <w:color w:val="auto"/>
          <w:u w:val="none"/>
        </w:rPr>
        <w:t xml:space="preserve"> tel. </w:t>
      </w:r>
      <w:r w:rsidR="00D91A46" w:rsidRPr="00D33813">
        <w:t>224 413 687</w:t>
      </w:r>
      <w:r w:rsidRPr="00D33813">
        <w:rPr>
          <w:rStyle w:val="Hypertextovodkaz"/>
          <w:color w:val="auto"/>
          <w:u w:val="none"/>
        </w:rPr>
        <w:t xml:space="preserve">, e-mail: </w:t>
      </w:r>
      <w:hyperlink r:id="rId11" w:history="1">
        <w:r w:rsidR="00456B4F" w:rsidRPr="00C95AD5">
          <w:rPr>
            <w:rStyle w:val="Hypertextovodkaz"/>
          </w:rPr>
          <w:t>jakub.janák@cnb.cz</w:t>
        </w:r>
      </w:hyperlink>
    </w:p>
    <w:p w:rsidR="00456B4F" w:rsidRPr="00D33813" w:rsidRDefault="00456B4F" w:rsidP="00456B4F">
      <w:pPr>
        <w:pStyle w:val="Zkladntext"/>
        <w:numPr>
          <w:ilvl w:val="0"/>
          <w:numId w:val="53"/>
        </w:numPr>
        <w:spacing w:before="120"/>
        <w:rPr>
          <w:rStyle w:val="Hypertextovodkaz"/>
          <w:color w:val="auto"/>
          <w:u w:val="none"/>
        </w:rPr>
      </w:pPr>
      <w:r>
        <w:rPr>
          <w:rStyle w:val="Hypertextovodkaz"/>
          <w:color w:val="auto"/>
          <w:u w:val="none"/>
        </w:rPr>
        <w:t xml:space="preserve">za objednatele (ve věcech týkajících se plnění dle této smlouvy nastalých po převzetí díla, např. uplatňování záručních vad) </w:t>
      </w:r>
    </w:p>
    <w:p w:rsidR="00456B4F" w:rsidRDefault="00456B4F" w:rsidP="00456B4F">
      <w:pPr>
        <w:pStyle w:val="Zkladntext"/>
        <w:spacing w:before="120"/>
        <w:ind w:left="360"/>
        <w:rPr>
          <w:rStyle w:val="Hypertextovodkaz"/>
        </w:rPr>
      </w:pPr>
      <w:r>
        <w:rPr>
          <w:rStyle w:val="Hypertextovodkaz"/>
          <w:color w:val="auto"/>
          <w:u w:val="none"/>
        </w:rPr>
        <w:t>Pavel Bartoš</w:t>
      </w:r>
      <w:r w:rsidRPr="00D33813">
        <w:rPr>
          <w:rStyle w:val="Hypertextovodkaz"/>
          <w:color w:val="auto"/>
          <w:u w:val="none"/>
        </w:rPr>
        <w:t xml:space="preserve">, tel. </w:t>
      </w:r>
      <w:r>
        <w:rPr>
          <w:rStyle w:val="Hypertextovodkaz"/>
          <w:color w:val="auto"/>
          <w:u w:val="none"/>
        </w:rPr>
        <w:t>224 413 838</w:t>
      </w:r>
      <w:r w:rsidRPr="00D33813">
        <w:rPr>
          <w:rStyle w:val="Hypertextovodkaz"/>
          <w:color w:val="auto"/>
          <w:u w:val="none"/>
        </w:rPr>
        <w:t>, e-mail:</w:t>
      </w:r>
      <w:r>
        <w:rPr>
          <w:rStyle w:val="Hypertextovodkaz"/>
          <w:color w:val="auto"/>
          <w:u w:val="none"/>
        </w:rPr>
        <w:t xml:space="preserve"> </w:t>
      </w:r>
      <w:hyperlink r:id="rId12" w:history="1">
        <w:r w:rsidRPr="00E87431">
          <w:rPr>
            <w:rStyle w:val="Hypertextovodkaz"/>
          </w:rPr>
          <w:t>pavel.bartos@cnb.cz</w:t>
        </w:r>
      </w:hyperlink>
    </w:p>
    <w:p w:rsidR="00456B4F" w:rsidRDefault="00456B4F" w:rsidP="00456B4F">
      <w:pPr>
        <w:pStyle w:val="Zkladntext"/>
        <w:spacing w:before="120"/>
        <w:ind w:left="360"/>
      </w:pPr>
      <w:r>
        <w:rPr>
          <w:rStyle w:val="Hypertextovodkaz"/>
          <w:color w:val="auto"/>
          <w:u w:val="none"/>
        </w:rPr>
        <w:t>Miloslav Široký</w:t>
      </w:r>
      <w:r w:rsidRPr="00D33813">
        <w:rPr>
          <w:rStyle w:val="Hypertextovodkaz"/>
          <w:color w:val="auto"/>
          <w:u w:val="none"/>
        </w:rPr>
        <w:t xml:space="preserve">, tel. </w:t>
      </w:r>
      <w:r>
        <w:rPr>
          <w:rStyle w:val="Hypertextovodkaz"/>
          <w:color w:val="auto"/>
          <w:u w:val="none"/>
        </w:rPr>
        <w:t>224 412 191</w:t>
      </w:r>
      <w:r w:rsidRPr="00D33813">
        <w:rPr>
          <w:rStyle w:val="Hypertextovodkaz"/>
          <w:color w:val="auto"/>
          <w:u w:val="none"/>
        </w:rPr>
        <w:t>, e-mail:</w:t>
      </w:r>
      <w:r>
        <w:rPr>
          <w:rStyle w:val="Hypertextovodkaz"/>
          <w:color w:val="auto"/>
          <w:u w:val="none"/>
        </w:rPr>
        <w:t xml:space="preserve"> </w:t>
      </w:r>
      <w:hyperlink r:id="rId13" w:history="1">
        <w:r w:rsidRPr="00B95DFC">
          <w:rPr>
            <w:rStyle w:val="Hypertextovodkaz"/>
          </w:rPr>
          <w:t>miloslav.siroky@cnb.cz</w:t>
        </w:r>
      </w:hyperlink>
    </w:p>
    <w:p w:rsidR="00456B4F" w:rsidRDefault="00456B4F" w:rsidP="00456B4F">
      <w:pPr>
        <w:pStyle w:val="Zkladntext"/>
        <w:spacing w:before="120"/>
        <w:ind w:left="360"/>
        <w:rPr>
          <w:rStyle w:val="Hypertextovodkaz"/>
        </w:rPr>
      </w:pPr>
      <w:r>
        <w:rPr>
          <w:rStyle w:val="Hypertextovodkaz"/>
          <w:color w:val="auto"/>
          <w:u w:val="none"/>
        </w:rPr>
        <w:t>Jitka Strádalová</w:t>
      </w:r>
      <w:r w:rsidRPr="00D33813">
        <w:rPr>
          <w:rStyle w:val="Hypertextovodkaz"/>
          <w:color w:val="auto"/>
          <w:u w:val="none"/>
        </w:rPr>
        <w:t xml:space="preserve">, tel. </w:t>
      </w:r>
      <w:r>
        <w:rPr>
          <w:rStyle w:val="Hypertextovodkaz"/>
          <w:color w:val="auto"/>
          <w:u w:val="none"/>
        </w:rPr>
        <w:t>224 412 170</w:t>
      </w:r>
      <w:r w:rsidRPr="00D33813">
        <w:rPr>
          <w:rStyle w:val="Hypertextovodkaz"/>
          <w:color w:val="auto"/>
          <w:u w:val="none"/>
        </w:rPr>
        <w:t>, e-mail:</w:t>
      </w:r>
      <w:r>
        <w:rPr>
          <w:rStyle w:val="Hypertextovodkaz"/>
          <w:color w:val="auto"/>
          <w:u w:val="none"/>
        </w:rPr>
        <w:t xml:space="preserve"> </w:t>
      </w:r>
      <w:hyperlink r:id="rId14" w:history="1">
        <w:r w:rsidRPr="00B95DFC">
          <w:rPr>
            <w:rStyle w:val="Hypertextovodkaz"/>
          </w:rPr>
          <w:t>jitka.stradalova@cnb.cz</w:t>
        </w:r>
      </w:hyperlink>
    </w:p>
    <w:p w:rsidR="00FC5297" w:rsidRPr="00D33813" w:rsidRDefault="00FC5297">
      <w:pPr>
        <w:pStyle w:val="Zkladntext"/>
        <w:numPr>
          <w:ilvl w:val="0"/>
          <w:numId w:val="53"/>
        </w:numPr>
        <w:spacing w:before="120"/>
      </w:pPr>
      <w:r w:rsidRPr="00D33813">
        <w:lastRenderedPageBreak/>
        <w:t xml:space="preserve">za </w:t>
      </w:r>
      <w:r w:rsidR="004C07D1" w:rsidRPr="00D33813">
        <w:t>zhotovitele</w:t>
      </w:r>
      <w:r w:rsidRPr="00D33813">
        <w:t>:</w:t>
      </w:r>
    </w:p>
    <w:p w:rsidR="00A24E9F" w:rsidRDefault="00FC5297" w:rsidP="008E0F39">
      <w:pPr>
        <w:pStyle w:val="Zkladntext"/>
        <w:spacing w:before="120"/>
        <w:ind w:left="357"/>
        <w:rPr>
          <w:highlight w:val="yellow"/>
        </w:rPr>
      </w:pPr>
      <w:r w:rsidRPr="00EC3DF1">
        <w:rPr>
          <w:highlight w:val="yellow"/>
        </w:rPr>
        <w:t>…</w:t>
      </w:r>
      <w:r w:rsidRPr="00725F07">
        <w:rPr>
          <w:highlight w:val="yellow"/>
        </w:rPr>
        <w:t>……………………</w:t>
      </w:r>
      <w:r w:rsidRPr="00EC3DF1">
        <w:rPr>
          <w:highlight w:val="yellow"/>
        </w:rPr>
        <w:t xml:space="preserve">, tel.: </w:t>
      </w:r>
      <w:r w:rsidRPr="00725F07">
        <w:rPr>
          <w:highlight w:val="yellow"/>
        </w:rPr>
        <w:t>…………</w:t>
      </w:r>
      <w:r w:rsidRPr="00EC3DF1">
        <w:rPr>
          <w:highlight w:val="yellow"/>
        </w:rPr>
        <w:t xml:space="preserve">, e-mail: </w:t>
      </w:r>
      <w:r w:rsidRPr="00725F07">
        <w:rPr>
          <w:highlight w:val="yellow"/>
        </w:rPr>
        <w:t>………..</w:t>
      </w:r>
      <w:r w:rsidRPr="00EC3DF1">
        <w:rPr>
          <w:highlight w:val="yellow"/>
        </w:rPr>
        <w:t xml:space="preserve">. </w:t>
      </w:r>
    </w:p>
    <w:p w:rsidR="00A24E9F" w:rsidRDefault="00A24E9F" w:rsidP="008E0F39">
      <w:pPr>
        <w:pStyle w:val="Zkladntext"/>
        <w:spacing w:before="120"/>
        <w:ind w:left="357"/>
        <w:rPr>
          <w:highlight w:val="yellow"/>
        </w:rPr>
      </w:pPr>
      <w:r w:rsidRPr="00EC3DF1">
        <w:rPr>
          <w:highlight w:val="yellow"/>
        </w:rPr>
        <w:t>…</w:t>
      </w:r>
      <w:r w:rsidRPr="00725F07">
        <w:rPr>
          <w:highlight w:val="yellow"/>
        </w:rPr>
        <w:t>……………………</w:t>
      </w:r>
      <w:r w:rsidRPr="00EC3DF1">
        <w:rPr>
          <w:highlight w:val="yellow"/>
        </w:rPr>
        <w:t xml:space="preserve">, tel.: </w:t>
      </w:r>
      <w:r w:rsidRPr="00725F07">
        <w:rPr>
          <w:highlight w:val="yellow"/>
        </w:rPr>
        <w:t>…………</w:t>
      </w:r>
      <w:r w:rsidRPr="00EC3DF1">
        <w:rPr>
          <w:highlight w:val="yellow"/>
        </w:rPr>
        <w:t xml:space="preserve">, e-mail: </w:t>
      </w:r>
      <w:r w:rsidRPr="00725F07">
        <w:rPr>
          <w:highlight w:val="yellow"/>
        </w:rPr>
        <w:t>………..</w:t>
      </w:r>
      <w:r w:rsidRPr="00EC3DF1">
        <w:rPr>
          <w:highlight w:val="yellow"/>
        </w:rPr>
        <w:t xml:space="preserve">. </w:t>
      </w:r>
    </w:p>
    <w:p w:rsidR="00FC5297" w:rsidRPr="00EC3DF1" w:rsidRDefault="00FC5297" w:rsidP="008E0F39">
      <w:pPr>
        <w:pStyle w:val="Zkladntext"/>
        <w:spacing w:before="120"/>
        <w:ind w:left="357"/>
        <w:rPr>
          <w:highlight w:val="yellow"/>
        </w:rPr>
      </w:pPr>
      <w:r w:rsidRPr="00725F07">
        <w:rPr>
          <w:b/>
          <w:i/>
          <w:highlight w:val="yellow"/>
        </w:rPr>
        <w:t>(</w:t>
      </w:r>
      <w:r w:rsidR="00F16166" w:rsidRPr="00725F07">
        <w:rPr>
          <w:b/>
          <w:i/>
          <w:highlight w:val="yellow"/>
        </w:rPr>
        <w:t>dodavatel</w:t>
      </w:r>
      <w:r w:rsidR="00A24E9F">
        <w:rPr>
          <w:b/>
          <w:i/>
          <w:highlight w:val="yellow"/>
        </w:rPr>
        <w:t xml:space="preserve"> doplní libovolný počet osob</w:t>
      </w:r>
      <w:r w:rsidRPr="00725F07">
        <w:rPr>
          <w:b/>
          <w:i/>
          <w:highlight w:val="yellow"/>
        </w:rPr>
        <w:t>)</w:t>
      </w:r>
      <w:r w:rsidRPr="000D54B5">
        <w:t>.</w:t>
      </w:r>
    </w:p>
    <w:p w:rsidR="00FC5297" w:rsidRDefault="009C5331" w:rsidP="008E0F39">
      <w:pPr>
        <w:tabs>
          <w:tab w:val="left" w:pos="360"/>
        </w:tabs>
        <w:spacing w:before="120"/>
        <w:ind w:left="351" w:hanging="357"/>
        <w:jc w:val="both"/>
      </w:pPr>
      <w:r>
        <w:t>4</w:t>
      </w:r>
      <w:r w:rsidR="0096014F" w:rsidRPr="00D33813">
        <w:t>.</w:t>
      </w:r>
      <w:r w:rsidR="005F51B1" w:rsidRPr="00D33813">
        <w:tab/>
      </w:r>
      <w:r w:rsidR="00FC5297" w:rsidRPr="00D33813">
        <w:t xml:space="preserve">V případě změny v osobě nebo údajích uvedených v odst. </w:t>
      </w:r>
      <w:r>
        <w:t>3</w:t>
      </w:r>
      <w:r w:rsidR="00FC5297" w:rsidRPr="00D33813">
        <w:t xml:space="preserve"> je změna účinná dnem doručení e-mailu pověřeným osobám druhé smluvní strany</w:t>
      </w:r>
      <w:r w:rsidR="00D33813" w:rsidRPr="00D33813">
        <w:t>, bez povinnosti uzavírat dodatek k této smlouvě</w:t>
      </w:r>
      <w:r w:rsidR="00FC5297" w:rsidRPr="00D33813">
        <w:t>.</w:t>
      </w:r>
    </w:p>
    <w:p w:rsidR="00915850" w:rsidRPr="005C3A9C" w:rsidRDefault="00915850" w:rsidP="008E0F39">
      <w:pPr>
        <w:tabs>
          <w:tab w:val="left" w:pos="2835"/>
          <w:tab w:val="left" w:pos="5670"/>
        </w:tabs>
        <w:spacing w:before="120"/>
        <w:rPr>
          <w:highlight w:val="yellow"/>
        </w:rPr>
      </w:pPr>
    </w:p>
    <w:p w:rsidR="00FC5297" w:rsidRPr="004C2DF9" w:rsidRDefault="00FC5297">
      <w:pPr>
        <w:tabs>
          <w:tab w:val="left" w:pos="360"/>
        </w:tabs>
        <w:jc w:val="center"/>
        <w:rPr>
          <w:b/>
        </w:rPr>
      </w:pPr>
      <w:r w:rsidRPr="004C2DF9">
        <w:rPr>
          <w:b/>
        </w:rPr>
        <w:t>Článek V</w:t>
      </w:r>
      <w:r w:rsidR="00E76A66">
        <w:rPr>
          <w:b/>
        </w:rPr>
        <w:t>I</w:t>
      </w:r>
    </w:p>
    <w:p w:rsidR="00BA6F95" w:rsidRPr="004C2DF9" w:rsidRDefault="005B1329">
      <w:pPr>
        <w:tabs>
          <w:tab w:val="left" w:pos="360"/>
        </w:tabs>
        <w:jc w:val="center"/>
        <w:rPr>
          <w:b/>
        </w:rPr>
      </w:pPr>
      <w:r w:rsidRPr="004C2DF9">
        <w:rPr>
          <w:b/>
        </w:rPr>
        <w:t>Podmínky plnění</w:t>
      </w:r>
    </w:p>
    <w:p w:rsidR="00456B4F" w:rsidRPr="004C2DF9" w:rsidRDefault="00456B4F" w:rsidP="00456B4F">
      <w:pPr>
        <w:tabs>
          <w:tab w:val="left" w:pos="284"/>
        </w:tabs>
        <w:ind w:left="284"/>
      </w:pPr>
      <w:r w:rsidRPr="004C2DF9">
        <w:t>Zhotovitel se zavazuje:</w:t>
      </w:r>
    </w:p>
    <w:p w:rsidR="00C104B8" w:rsidRPr="004C2DF9" w:rsidRDefault="00872543" w:rsidP="00C104B8">
      <w:pPr>
        <w:numPr>
          <w:ilvl w:val="0"/>
          <w:numId w:val="18"/>
        </w:numPr>
        <w:spacing w:before="120"/>
        <w:jc w:val="both"/>
      </w:pPr>
      <w:r>
        <w:t>P</w:t>
      </w:r>
      <w:r w:rsidR="00456B4F" w:rsidRPr="004C2DF9">
        <w:t>řed zahájením prací převzít protokolárně staveniště a po ukončení prací staveniště protokolárně předat zpět objednateli,</w:t>
      </w:r>
      <w:r w:rsidR="00C104B8">
        <w:t xml:space="preserve"> s tím, že v protokolu o předání staveniště budou upřesněny transportní cesty a rozsah součinnosti objednatele (zejména umožnění přístupu na sociální zařízení, uložení věcí, uskladnění materiálu a pracovních nástrojů, připojení na</w:t>
      </w:r>
      <w:r w:rsidR="00C37D77">
        <w:t> </w:t>
      </w:r>
      <w:r w:rsidR="00C104B8">
        <w:t>odběr elektrické energie a užitkové vody). Protokoly o předání a zpětném převzetí staveniště budou podepsány kteroukoliv z pověřenýc</w:t>
      </w:r>
      <w:r>
        <w:t>h osob za každou smluvní stranu.</w:t>
      </w:r>
    </w:p>
    <w:p w:rsidR="00456B4F" w:rsidRDefault="00872543" w:rsidP="00872543">
      <w:pPr>
        <w:pStyle w:val="Zkladntext"/>
        <w:numPr>
          <w:ilvl w:val="0"/>
          <w:numId w:val="18"/>
        </w:numPr>
        <w:spacing w:before="120"/>
      </w:pPr>
      <w:r>
        <w:t>Z</w:t>
      </w:r>
      <w:r w:rsidR="00456B4F" w:rsidRPr="00A07E63">
        <w:t>ajistit před zahájením prací řádnou ochranu stavebních konstrukcí, zařízení a ostatního majetku objednatele před možným poškozením nebo znečištěním,</w:t>
      </w:r>
      <w:r w:rsidR="00C104B8">
        <w:t xml:space="preserve"> a to i na transportní cestě</w:t>
      </w:r>
      <w:r>
        <w:t>. P</w:t>
      </w:r>
      <w:r w:rsidR="00456B4F" w:rsidRPr="00A07E63">
        <w:t>rojednat a odsouhlasit si s objednatelem rozsah a způsob provedení ochranných</w:t>
      </w:r>
      <w:r>
        <w:t xml:space="preserve"> opatření před jejich instalací.</w:t>
      </w:r>
    </w:p>
    <w:p w:rsidR="008D4436" w:rsidRPr="00141A34" w:rsidRDefault="008D4436" w:rsidP="008D4436">
      <w:pPr>
        <w:numPr>
          <w:ilvl w:val="0"/>
          <w:numId w:val="18"/>
        </w:numPr>
        <w:spacing w:before="120"/>
        <w:jc w:val="both"/>
      </w:pPr>
      <w:r>
        <w:t>P</w:t>
      </w:r>
      <w:r w:rsidRPr="00141A34">
        <w:t>ři realizaci díla zajistit dodržení podmínek obsažených v</w:t>
      </w:r>
      <w:r>
        <w:t> </w:t>
      </w:r>
      <w:r w:rsidRPr="00141A34">
        <w:t>závazných stanoviscích a</w:t>
      </w:r>
      <w:r w:rsidR="00C37D77">
        <w:t> </w:t>
      </w:r>
      <w:r w:rsidRPr="00141A34">
        <w:t xml:space="preserve">vyjádřeních dotčených orgánů státní správy.  </w:t>
      </w:r>
    </w:p>
    <w:p w:rsidR="00456B4F" w:rsidRPr="00A07E63" w:rsidRDefault="007A465C" w:rsidP="00456B4F">
      <w:pPr>
        <w:numPr>
          <w:ilvl w:val="0"/>
          <w:numId w:val="18"/>
        </w:numPr>
        <w:spacing w:before="120"/>
        <w:jc w:val="both"/>
      </w:pPr>
      <w:r>
        <w:t>P</w:t>
      </w:r>
      <w:r w:rsidR="00456B4F" w:rsidRPr="00A07E63">
        <w:t>rovádět veškeré práce v souladu s platnými právními předpisy Č</w:t>
      </w:r>
      <w:r>
        <w:t>R</w:t>
      </w:r>
      <w:r w:rsidR="00456B4F" w:rsidRPr="00A07E63">
        <w:t>, s právními předpisy EU závaznými pro Č</w:t>
      </w:r>
      <w:r>
        <w:t>R</w:t>
      </w:r>
      <w:r w:rsidR="00456B4F" w:rsidRPr="00A07E63">
        <w:t>, s ČSN a EN vztahujícími se k předmětu díla, nařízeními a</w:t>
      </w:r>
      <w:r>
        <w:t> </w:t>
      </w:r>
      <w:r w:rsidR="00456B4F" w:rsidRPr="00A07E63">
        <w:t>předpisy týkajícími se nakládání s odpady, oprávněnými požadavky a pokyny objednatele a v kvalitě odpovídající účelu smlouvy, příslušným právním předpisům a</w:t>
      </w:r>
      <w:r>
        <w:t> </w:t>
      </w:r>
      <w:r w:rsidR="00456B4F" w:rsidRPr="00A07E63">
        <w:t>technickým normám</w:t>
      </w:r>
      <w:r>
        <w:t>.</w:t>
      </w:r>
    </w:p>
    <w:p w:rsidR="00456B4F" w:rsidRDefault="007A465C" w:rsidP="00456B4F">
      <w:pPr>
        <w:numPr>
          <w:ilvl w:val="0"/>
          <w:numId w:val="18"/>
        </w:numPr>
        <w:tabs>
          <w:tab w:val="left" w:pos="-2160"/>
        </w:tabs>
        <w:spacing w:before="120"/>
        <w:jc w:val="both"/>
      </w:pPr>
      <w:r>
        <w:t>K</w:t>
      </w:r>
      <w:r w:rsidR="00456B4F" w:rsidRPr="00A07E63">
        <w:t>aždodenně hlásit dohodnutým způsobem pověřeným osobám objedn</w:t>
      </w:r>
      <w:r>
        <w:t>atele zahájení a ukončení prací.</w:t>
      </w:r>
    </w:p>
    <w:p w:rsidR="00456B4F" w:rsidRDefault="007A465C" w:rsidP="00456B4F">
      <w:pPr>
        <w:numPr>
          <w:ilvl w:val="0"/>
          <w:numId w:val="18"/>
        </w:numPr>
        <w:spacing w:before="120"/>
        <w:jc w:val="both"/>
      </w:pPr>
      <w:r>
        <w:t>P</w:t>
      </w:r>
      <w:r w:rsidR="00456B4F">
        <w:t xml:space="preserve">rovádět veškeré hlučné práce a činnosti, při kterých vznikají vibrace ve stavebních konstrukcích  (bourání, řezání a vrtání) v pracovních dnech v době od 17:00 do 6:00 hod. následujícího dne nebo mimo uvedenou dobu po dohodě s objednatelem a ve dnech </w:t>
      </w:r>
      <w:r w:rsidR="00456B4F" w:rsidRPr="00915850">
        <w:t xml:space="preserve">pracovního klidu bez omezení. </w:t>
      </w:r>
      <w:r w:rsidR="00456B4F">
        <w:t>Hlučné práce a činnosti musí být před jejich zahájením vždy nahlášeny a odsouhlaseny dohlížejícím pracovníkem ČNB, který zajistí souhlas bezpečnostního velínu objednatele. Důvodem tohoto opatření je zamezení aktivace bez</w:t>
      </w:r>
      <w:r>
        <w:t>pečnostních systémů objednatele.</w:t>
      </w:r>
    </w:p>
    <w:p w:rsidR="00456B4F" w:rsidRDefault="007A465C" w:rsidP="00456B4F">
      <w:pPr>
        <w:numPr>
          <w:ilvl w:val="0"/>
          <w:numId w:val="18"/>
        </w:numPr>
        <w:tabs>
          <w:tab w:val="left" w:pos="-2160"/>
        </w:tabs>
        <w:spacing w:before="120"/>
        <w:jc w:val="both"/>
      </w:pPr>
      <w:r>
        <w:t>P</w:t>
      </w:r>
      <w:r w:rsidR="00456B4F">
        <w:t>rovádět ostatní práce</w:t>
      </w:r>
      <w:r w:rsidR="00456B4F" w:rsidRPr="00E1734A">
        <w:t xml:space="preserve"> </w:t>
      </w:r>
      <w:r w:rsidR="00456B4F">
        <w:t>v pracovních dnech</w:t>
      </w:r>
      <w:r w:rsidR="00576139">
        <w:t xml:space="preserve"> od 7:30 do 20:00 hod. a ve dnech pracovního klidu</w:t>
      </w:r>
      <w:r w:rsidR="00456B4F">
        <w:t xml:space="preserve"> od 8:00 do 20:00 hod. V případě potřeby je možno provádět práce mimo uvedenou dobu pouze po </w:t>
      </w:r>
      <w:r>
        <w:t>předchozí dohodě s objednatelem.</w:t>
      </w:r>
    </w:p>
    <w:p w:rsidR="00456B4F" w:rsidRPr="00A07E63" w:rsidRDefault="007A465C" w:rsidP="00456B4F">
      <w:pPr>
        <w:pStyle w:val="Zkladntext"/>
        <w:numPr>
          <w:ilvl w:val="0"/>
          <w:numId w:val="18"/>
        </w:numPr>
        <w:spacing w:before="120"/>
      </w:pPr>
      <w:r>
        <w:t>V</w:t>
      </w:r>
      <w:r w:rsidR="00456B4F" w:rsidRPr="00A07E63">
        <w:t xml:space="preserve"> průběhu provádění prací provádět vlastními prostředky a na svoje náklady průběžný denní úklid staveniš</w:t>
      </w:r>
      <w:r>
        <w:t>tě a odvoz odpadu ze staveniště.</w:t>
      </w:r>
    </w:p>
    <w:p w:rsidR="00456B4F" w:rsidRPr="00A07E63" w:rsidRDefault="007A465C" w:rsidP="00456B4F">
      <w:pPr>
        <w:pStyle w:val="Zkladntext"/>
        <w:numPr>
          <w:ilvl w:val="0"/>
          <w:numId w:val="18"/>
        </w:numPr>
        <w:spacing w:before="120"/>
      </w:pPr>
      <w:r>
        <w:t>V</w:t>
      </w:r>
      <w:r w:rsidR="00456B4F" w:rsidRPr="00A07E63">
        <w:t xml:space="preserve"> případě znečištění prostor mimo staveniště v souvislosti s prováděním díla </w:t>
      </w:r>
      <w:r w:rsidR="00182FDB">
        <w:t>provést jejich neprodlený úklid.</w:t>
      </w:r>
    </w:p>
    <w:p w:rsidR="00456B4F" w:rsidRPr="00A07E63" w:rsidRDefault="007A465C" w:rsidP="00456B4F">
      <w:pPr>
        <w:pStyle w:val="Zkladntext"/>
        <w:numPr>
          <w:ilvl w:val="0"/>
          <w:numId w:val="18"/>
        </w:numPr>
        <w:spacing w:before="120"/>
      </w:pPr>
      <w:r>
        <w:lastRenderedPageBreak/>
        <w:t>P</w:t>
      </w:r>
      <w:r w:rsidR="00456B4F" w:rsidRPr="00A07E63">
        <w:t>o ukončení prací provést vlastními prostředky a na svoje náklady vyklizení staveniště</w:t>
      </w:r>
      <w:r>
        <w:t>.</w:t>
      </w:r>
      <w:r w:rsidR="00456B4F" w:rsidRPr="00A07E63">
        <w:t xml:space="preserve"> </w:t>
      </w:r>
    </w:p>
    <w:p w:rsidR="00513814" w:rsidRDefault="007A465C" w:rsidP="00513814">
      <w:pPr>
        <w:pStyle w:val="Zkladntext"/>
        <w:numPr>
          <w:ilvl w:val="0"/>
          <w:numId w:val="18"/>
        </w:numPr>
        <w:spacing w:before="120"/>
      </w:pPr>
      <w:r>
        <w:t>J</w:t>
      </w:r>
      <w:r w:rsidR="00576139">
        <w:t>akožto původce veškerého odpadu vzniklého při plnění dle této smlouvy</w:t>
      </w:r>
      <w:r w:rsidR="00576139" w:rsidRPr="00400271">
        <w:t xml:space="preserve"> </w:t>
      </w:r>
      <w:r w:rsidR="00456B4F" w:rsidRPr="00400271">
        <w:t>provést ekologickou likvidaci odpadu vzniklého při provádění díla v souladu s platnými předpisy o nakládání s</w:t>
      </w:r>
      <w:r w:rsidR="00456B4F">
        <w:t> </w:t>
      </w:r>
      <w:r w:rsidR="00456B4F" w:rsidRPr="0002650B">
        <w:t>odpadem,</w:t>
      </w:r>
      <w:r w:rsidR="00456B4F" w:rsidRPr="00577C96">
        <w:t xml:space="preserve"> zejména dle zákona č. 185/2001 Sb., o odpadech a o  změně některých dalších zákonů, ve znění pozdějších předpisů. </w:t>
      </w:r>
      <w:r w:rsidR="00576139">
        <w:t xml:space="preserve"> Zhotovitel je povinen předložit na žádost objednatele potvrzení o řádném provedení likvidace těchto odpadů v souladu se</w:t>
      </w:r>
      <w:r w:rsidR="009C5331">
        <w:t> </w:t>
      </w:r>
      <w:r w:rsidR="00576139">
        <w:t>zákonem o odpadech</w:t>
      </w:r>
      <w:r w:rsidR="00182FDB">
        <w:t>.</w:t>
      </w:r>
    </w:p>
    <w:p w:rsidR="00513814" w:rsidRPr="00182FDB" w:rsidRDefault="00513814" w:rsidP="00513814">
      <w:pPr>
        <w:pStyle w:val="Zkladntext"/>
        <w:numPr>
          <w:ilvl w:val="0"/>
          <w:numId w:val="18"/>
        </w:numPr>
        <w:spacing w:before="120"/>
      </w:pPr>
      <w:r w:rsidRPr="00513814">
        <w:t>Při nakládání se stavebním odpadem postupovat podle obecně závazné vyhlášky č. 5/2007</w:t>
      </w:r>
      <w:r w:rsidR="00182FDB">
        <w:t> </w:t>
      </w:r>
      <w:r w:rsidRPr="00513814">
        <w:t>Sb. hl. m. Prahy, kterou se stanoví systém shromažďování, sběru, přepravy, třídění, využívání a odstraňování komunálních odpadů, vznikajících na</w:t>
      </w:r>
      <w:r w:rsidRPr="006672E2">
        <w:t> </w:t>
      </w:r>
      <w:r w:rsidRPr="00513814">
        <w:t xml:space="preserve">území hlavního města Prahy a systém nakládání </w:t>
      </w:r>
      <w:r w:rsidRPr="00182FDB">
        <w:t>se stavebním</w:t>
      </w:r>
      <w:r w:rsidR="00182FDB" w:rsidRPr="00182FDB">
        <w:t xml:space="preserve"> odpadem (vyhláška o odpadech).</w:t>
      </w:r>
    </w:p>
    <w:p w:rsidR="00263823" w:rsidRDefault="00BA4452" w:rsidP="00C861CE">
      <w:pPr>
        <w:pStyle w:val="Zkladntext"/>
        <w:numPr>
          <w:ilvl w:val="0"/>
          <w:numId w:val="18"/>
        </w:numPr>
        <w:spacing w:before="120"/>
      </w:pPr>
      <w:r w:rsidRPr="00182FDB">
        <w:t>Transportní a přístupová ce</w:t>
      </w:r>
      <w:r w:rsidR="00872543" w:rsidRPr="00182FDB">
        <w:t>sta na staveniště je stanovena z</w:t>
      </w:r>
      <w:r w:rsidRPr="00182FDB">
        <w:t>e vstupu ze Senovážného náměstí. Přesun stavební suti, odpadu (výhradně v uzavřených obalech)</w:t>
      </w:r>
      <w:r w:rsidR="00182FDB" w:rsidRPr="00182FDB">
        <w:t>,</w:t>
      </w:r>
      <w:r w:rsidRPr="00182FDB">
        <w:t xml:space="preserve"> objemných materiálů</w:t>
      </w:r>
      <w:r w:rsidR="00182FDB" w:rsidRPr="00182FDB">
        <w:t xml:space="preserve"> a zařízení </w:t>
      </w:r>
      <w:r w:rsidRPr="00182FDB">
        <w:t>bude zhotovitel provádět po předchozí dohodě s objednatelem (vždy minimálně 1 den předem)</w:t>
      </w:r>
      <w:r w:rsidR="00872543" w:rsidRPr="00182FDB">
        <w:t>,</w:t>
      </w:r>
      <w:r w:rsidRPr="00182FDB">
        <w:t xml:space="preserve"> a to mimo pracovní dobu</w:t>
      </w:r>
      <w:r w:rsidR="00EF6AC2" w:rsidRPr="00182FDB">
        <w:t xml:space="preserve"> objednatele, která je</w:t>
      </w:r>
      <w:r w:rsidRPr="00182FDB">
        <w:t xml:space="preserve"> v pracovních dnech (pondělí až pátek) od 7:30 hod. do 17</w:t>
      </w:r>
      <w:r>
        <w:t xml:space="preserve"> hod.</w:t>
      </w:r>
      <w:r w:rsidR="00263823">
        <w:t>, pokud se pověřené osoby smluvních stran nedohodnou jinak.</w:t>
      </w:r>
    </w:p>
    <w:p w:rsidR="00872543" w:rsidRDefault="00872543" w:rsidP="00872543">
      <w:pPr>
        <w:numPr>
          <w:ilvl w:val="0"/>
          <w:numId w:val="18"/>
        </w:numPr>
        <w:spacing w:before="120"/>
        <w:ind w:left="357"/>
        <w:jc w:val="both"/>
      </w:pPr>
      <w:r w:rsidRPr="0004250D">
        <w:t>Vjezd</w:t>
      </w:r>
      <w:r>
        <w:t xml:space="preserve"> </w:t>
      </w:r>
      <w:r w:rsidRPr="0004250D">
        <w:t>vozidel do garáží je omezen maximálními provozními rozměry: šířkou 2680 mm, výškou 2650 mm a sklonem komunikace mezi ulicí Senovážnou a úrovní podlahy garáží</w:t>
      </w:r>
      <w:r>
        <w:t xml:space="preserve"> </w:t>
      </w:r>
      <w:r w:rsidRPr="0004250D">
        <w:t>13 %</w:t>
      </w:r>
      <w:r>
        <w:t>.</w:t>
      </w:r>
      <w:r w:rsidRPr="00762E24">
        <w:t xml:space="preserve"> </w:t>
      </w:r>
      <w:r>
        <w:t xml:space="preserve">Zhotoviteli nebude umožněno umístit kontejner na odpad v prostorách budovy. </w:t>
      </w:r>
      <w:r w:rsidRPr="00B20B02">
        <w:t>Objednatel nemůže v pracovních dnech poskytnout parkování vozidel zhotovitele včetně jeho subzhotovitelů</w:t>
      </w:r>
      <w:r w:rsidRPr="00D17296">
        <w:t xml:space="preserve"> v garážích objednatele</w:t>
      </w:r>
      <w:r w:rsidRPr="001B2300">
        <w:t xml:space="preserve">, v sobotu a v neděli je možné parkování vozidel </w:t>
      </w:r>
      <w:r w:rsidRPr="006252F4">
        <w:t xml:space="preserve">stavby po předchozím odsouhlasení objednatele. </w:t>
      </w:r>
      <w:r w:rsidRPr="0095378C">
        <w:t>Pro vjezd a parkování za vnitřní závor</w:t>
      </w:r>
      <w:r>
        <w:t>o</w:t>
      </w:r>
      <w:r w:rsidRPr="0095378C">
        <w:t>u je maximální výška vozidel omezena</w:t>
      </w:r>
      <w:r>
        <w:t xml:space="preserve"> </w:t>
      </w:r>
      <w:r w:rsidRPr="0095378C">
        <w:t>na 2260</w:t>
      </w:r>
      <w:r w:rsidR="0057155F">
        <w:t xml:space="preserve"> </w:t>
      </w:r>
      <w:r w:rsidRPr="0095378C">
        <w:t>mm.</w:t>
      </w:r>
      <w:r>
        <w:t xml:space="preserve"> </w:t>
      </w:r>
      <w:r w:rsidRPr="0095378C">
        <w:t>Žádost o vjezd veškerých vozidel</w:t>
      </w:r>
      <w:r>
        <w:t xml:space="preserve"> do garáží</w:t>
      </w:r>
      <w:r w:rsidRPr="0095378C">
        <w:t xml:space="preserve"> je nutné podat nejpozději 24 hod. před plánovaným vjezdem</w:t>
      </w:r>
      <w:r>
        <w:t xml:space="preserve"> v pracovních dnech</w:t>
      </w:r>
      <w:r w:rsidRPr="0095378C">
        <w:t xml:space="preserve">, </w:t>
      </w:r>
      <w:r>
        <w:t>žádost o vjezd na sobotu a neděli musí být podána nejpozději ve</w:t>
      </w:r>
      <w:r w:rsidR="00182FDB">
        <w:t> </w:t>
      </w:r>
      <w:r>
        <w:t>čtvrtek. D</w:t>
      </w:r>
      <w:r w:rsidRPr="0095378C">
        <w:t xml:space="preserve">o žádosti se uvádí jméno a příjmení řidiče, </w:t>
      </w:r>
      <w:r>
        <w:t xml:space="preserve">registrační </w:t>
      </w:r>
      <w:r w:rsidRPr="0095378C">
        <w:t>značka vozidla, tovární značka a typ vozidla</w:t>
      </w:r>
      <w:r w:rsidR="00355BEA">
        <w:t>.</w:t>
      </w:r>
    </w:p>
    <w:p w:rsidR="00513814" w:rsidRDefault="00513814" w:rsidP="00C861CE">
      <w:pPr>
        <w:pStyle w:val="Zkladntext"/>
        <w:numPr>
          <w:ilvl w:val="0"/>
          <w:numId w:val="18"/>
        </w:numPr>
        <w:spacing w:before="120"/>
      </w:pPr>
      <w:r w:rsidRPr="00513814">
        <w:t>Zajistit dodržování zákazu používání osobních výtahů v budově ústředí objednatele jak pro přepravu svých pracovníků a pracovníků poddodavatelů, tak i pro jakýkoli přesun</w:t>
      </w:r>
      <w:r w:rsidR="003F0E14">
        <w:t xml:space="preserve"> materiálů či vybouraných hmot.</w:t>
      </w:r>
    </w:p>
    <w:p w:rsidR="00513814" w:rsidRDefault="00513814" w:rsidP="00513814">
      <w:pPr>
        <w:pStyle w:val="Zkladntext"/>
        <w:numPr>
          <w:ilvl w:val="0"/>
          <w:numId w:val="18"/>
        </w:numPr>
        <w:spacing w:before="120"/>
      </w:pPr>
      <w:r w:rsidRPr="00513814">
        <w:t xml:space="preserve">Prašné práce (např. broušení sádrokartonu) provádět výhradně s nástroji </w:t>
      </w:r>
      <w:r w:rsidR="00355BEA">
        <w:t>s integrovaným odsáváním prachu.</w:t>
      </w:r>
    </w:p>
    <w:p w:rsidR="00513814" w:rsidRPr="00513814" w:rsidRDefault="00513814" w:rsidP="00513814">
      <w:pPr>
        <w:pStyle w:val="Zkladntext"/>
        <w:numPr>
          <w:ilvl w:val="0"/>
          <w:numId w:val="18"/>
        </w:numPr>
        <w:spacing w:before="120"/>
      </w:pPr>
      <w:r w:rsidRPr="00513814">
        <w:t>Zbytky tekutých materiálů a znečištěnou vodu po umytí pracovních nástrojů nevylévat do kana</w:t>
      </w:r>
      <w:r w:rsidRPr="006672E2">
        <w:t>lizace objednatele a z</w:t>
      </w:r>
      <w:r w:rsidRPr="00513814">
        <w:t>ajistit likvidaci znečištěné vody mimo budovu ústředí objednatele</w:t>
      </w:r>
      <w:r w:rsidR="00355BEA">
        <w:t>, v souladu s příslušnými předpisy.</w:t>
      </w:r>
    </w:p>
    <w:p w:rsidR="00456B4F" w:rsidRPr="00577C96" w:rsidRDefault="00263823" w:rsidP="00576139">
      <w:pPr>
        <w:pStyle w:val="Zkladntext"/>
        <w:numPr>
          <w:ilvl w:val="0"/>
          <w:numId w:val="18"/>
        </w:numPr>
        <w:spacing w:before="120"/>
      </w:pPr>
      <w:r>
        <w:t>R</w:t>
      </w:r>
      <w:r w:rsidR="00456B4F" w:rsidRPr="00577C96">
        <w:t xml:space="preserve">ealizovat dílo v souladu s bezpečnostními požadavky objednatele </w:t>
      </w:r>
      <w:r w:rsidR="00355BEA">
        <w:t>uvedenými v příloze č. 7</w:t>
      </w:r>
      <w:r w:rsidR="00456B4F" w:rsidRPr="003A4C68">
        <w:t xml:space="preserve"> této smlouvy a pokyny pověřené osoby objednatele udělenými v průběhu realizace</w:t>
      </w:r>
      <w:r w:rsidR="007A465C">
        <w:t xml:space="preserve"> díla.</w:t>
      </w:r>
    </w:p>
    <w:p w:rsidR="00456B4F" w:rsidRPr="00577C96" w:rsidRDefault="00263823" w:rsidP="00456B4F">
      <w:pPr>
        <w:numPr>
          <w:ilvl w:val="0"/>
          <w:numId w:val="18"/>
        </w:numPr>
        <w:spacing w:before="120"/>
        <w:jc w:val="both"/>
      </w:pPr>
      <w:r>
        <w:t>P</w:t>
      </w:r>
      <w:r w:rsidR="00456B4F" w:rsidRPr="00577C96">
        <w:t>řijmout v plném rozsahu odpovědnost za vlastní řízení postupu prací a kvality jejich provedení, dodržování předpisů o požární ochraně (dále jen „PO“)</w:t>
      </w:r>
      <w:r w:rsidR="00456B4F" w:rsidRPr="0002650B">
        <w:t>,</w:t>
      </w:r>
      <w:r w:rsidR="00456B4F" w:rsidRPr="00577C96">
        <w:t xml:space="preserve"> vč. zajištění asistenčního a následného požárního dozoru při provádění prací se zvýšeným požárním nebezpečím</w:t>
      </w:r>
      <w:r w:rsidR="00456B4F" w:rsidRPr="0002650B">
        <w:t>,</w:t>
      </w:r>
      <w:r w:rsidR="00456B4F" w:rsidRPr="00577C96">
        <w:t xml:space="preserve"> a dodržování předpisů o bezpečnosti a ochraně zdraví při práci (dále jen „BOZP“), blíže specifikované v ustanovení</w:t>
      </w:r>
      <w:r w:rsidR="00456B4F">
        <w:t>ch</w:t>
      </w:r>
      <w:r w:rsidR="00456B4F" w:rsidRPr="00577C96">
        <w:t xml:space="preserve"> zákona č. 309/2006 Sb., kterým se upravují další požadavky bezpečnosti a ochrany zdraví při práci v pracovněprávních vztazích a o zajištění bezpečnosti a ochrany zdraví při činnosti nebo poskytování služeb mimo </w:t>
      </w:r>
      <w:r w:rsidR="00456B4F" w:rsidRPr="00577C96">
        <w:lastRenderedPageBreak/>
        <w:t>pracovněprávní vztahy, ve znění pozdějších předpisů (dále jen „zákon o zajištění dalších podmínek bezpečnosti a ochrany zdraví při práci“), nařízení vlády č. 591/2006 Sb., o bližších minimálních požadavcích na bezpečnost a ochranu zdraví při práci na staveništích, nařízení vlády č. 362/2005 Sb., o bližších požadavcích na bezpečnost a</w:t>
      </w:r>
      <w:r w:rsidR="00456B4F">
        <w:t> </w:t>
      </w:r>
      <w:r w:rsidR="00456B4F" w:rsidRPr="00577C96">
        <w:t>ochranu zdraví při práci na pracovištích s nebezpečím pádu z výšky nebo do hloubky a nařízení vlády č. 361/2007 Sb., kterým se stanoví podmínky ochrany zdraví při práci, ve znění pozdějších předpisů</w:t>
      </w:r>
      <w:r w:rsidR="003F0E14">
        <w:t>.</w:t>
      </w:r>
    </w:p>
    <w:p w:rsidR="00456B4F" w:rsidRPr="00577C96" w:rsidRDefault="007A465C" w:rsidP="00456B4F">
      <w:pPr>
        <w:pStyle w:val="Zkladntext"/>
        <w:numPr>
          <w:ilvl w:val="0"/>
          <w:numId w:val="18"/>
        </w:numPr>
        <w:spacing w:before="120"/>
      </w:pPr>
      <w:r>
        <w:t>D</w:t>
      </w:r>
      <w:r w:rsidR="00456B4F" w:rsidRPr="00577C96">
        <w:t>održovat platné předpisy BOZP, PO a předpisy</w:t>
      </w:r>
      <w:r>
        <w:t xml:space="preserve"> na ochranu životního prostředí.</w:t>
      </w:r>
    </w:p>
    <w:p w:rsidR="00456B4F" w:rsidRPr="00577C96" w:rsidRDefault="007A465C" w:rsidP="00456B4F">
      <w:pPr>
        <w:pStyle w:val="Zkladntext"/>
        <w:numPr>
          <w:ilvl w:val="0"/>
          <w:numId w:val="18"/>
        </w:numPr>
        <w:spacing w:before="120"/>
      </w:pPr>
      <w:r>
        <w:t>N</w:t>
      </w:r>
      <w:r w:rsidR="00456B4F" w:rsidRPr="00577C96">
        <w:t>a pokyn objednatele kdykoli přerušit práce na nezbytně nutnou dobu a v nezbytném rozsahu. Tento pokyn objednatel vydá za předpokladu, že:</w:t>
      </w:r>
    </w:p>
    <w:p w:rsidR="00456B4F" w:rsidRPr="00577C96" w:rsidRDefault="00456B4F" w:rsidP="00456B4F">
      <w:pPr>
        <w:numPr>
          <w:ilvl w:val="0"/>
          <w:numId w:val="32"/>
        </w:numPr>
        <w:tabs>
          <w:tab w:val="clear" w:pos="1094"/>
          <w:tab w:val="left" w:pos="-2160"/>
          <w:tab w:val="num" w:pos="728"/>
        </w:tabs>
        <w:spacing w:before="120"/>
        <w:ind w:left="709" w:hanging="373"/>
        <w:jc w:val="both"/>
      </w:pPr>
      <w:r w:rsidRPr="00577C96">
        <w:t>budou na staveništi v souvislosti s plněním dle této smlouvy porušovány předpisy BOZP, PO, předpisy na ochranu životního prostředí a bezpečnostní požadavky objednatele,</w:t>
      </w:r>
    </w:p>
    <w:p w:rsidR="00456B4F" w:rsidRPr="00577C96" w:rsidRDefault="00456B4F" w:rsidP="00456B4F">
      <w:pPr>
        <w:widowControl w:val="0"/>
        <w:numPr>
          <w:ilvl w:val="0"/>
          <w:numId w:val="32"/>
        </w:numPr>
        <w:tabs>
          <w:tab w:val="clear" w:pos="1094"/>
          <w:tab w:val="left" w:pos="-2160"/>
          <w:tab w:val="num" w:pos="728"/>
        </w:tabs>
        <w:spacing w:before="120"/>
        <w:ind w:left="709" w:hanging="373"/>
        <w:jc w:val="both"/>
      </w:pPr>
      <w:r w:rsidRPr="00577C96">
        <w:t>plnění není poskytováno v kvalitě stanovené v této smlouvě (zejména nejsou-li dodržovány</w:t>
      </w:r>
      <w:r>
        <w:t xml:space="preserve"> montážní a </w:t>
      </w:r>
      <w:r w:rsidRPr="00577C96">
        <w:t>technologické předpisy</w:t>
      </w:r>
      <w:r>
        <w:t>, nejsou-li dodržovány podmínky</w:t>
      </w:r>
      <w:r w:rsidR="007A465C">
        <w:t xml:space="preserve"> </w:t>
      </w:r>
      <w:r>
        <w:t>stanovené dotčenými orgány státní správy)</w:t>
      </w:r>
      <w:r w:rsidRPr="00577C96">
        <w:t>,</w:t>
      </w:r>
    </w:p>
    <w:p w:rsidR="00456B4F" w:rsidRPr="00577C96" w:rsidRDefault="00456B4F" w:rsidP="00456B4F">
      <w:pPr>
        <w:numPr>
          <w:ilvl w:val="0"/>
          <w:numId w:val="32"/>
        </w:numPr>
        <w:tabs>
          <w:tab w:val="clear" w:pos="1094"/>
          <w:tab w:val="left" w:pos="-2160"/>
          <w:tab w:val="num" w:pos="728"/>
        </w:tabs>
        <w:spacing w:before="120"/>
        <w:ind w:left="709" w:hanging="373"/>
        <w:jc w:val="both"/>
      </w:pPr>
      <w:r w:rsidRPr="00577C96">
        <w:t xml:space="preserve">v souvislosti s plněním dle této smlouvy je ohrožen život nebo zdraví osob, nebo vzniká-li či hrozí-li vznik škody na majetku objednatele nebo třetích osob, </w:t>
      </w:r>
    </w:p>
    <w:p w:rsidR="00456B4F" w:rsidRPr="00577C96" w:rsidRDefault="00456B4F" w:rsidP="00456B4F">
      <w:pPr>
        <w:numPr>
          <w:ilvl w:val="0"/>
          <w:numId w:val="32"/>
        </w:numPr>
        <w:tabs>
          <w:tab w:val="clear" w:pos="1094"/>
          <w:tab w:val="left" w:pos="-2160"/>
          <w:tab w:val="num" w:pos="728"/>
        </w:tabs>
        <w:spacing w:before="120"/>
        <w:ind w:left="709" w:hanging="373"/>
        <w:jc w:val="both"/>
      </w:pPr>
      <w:r w:rsidRPr="00577C96">
        <w:t>v souvislosti s plněním dle této smlouvy je ohrožen nebo znemožněn provoz objednatele,</w:t>
      </w:r>
    </w:p>
    <w:p w:rsidR="00456B4F" w:rsidRPr="00577C96" w:rsidRDefault="00456B4F" w:rsidP="00456B4F">
      <w:pPr>
        <w:numPr>
          <w:ilvl w:val="0"/>
          <w:numId w:val="32"/>
        </w:numPr>
        <w:tabs>
          <w:tab w:val="clear" w:pos="1094"/>
          <w:tab w:val="left" w:pos="-2160"/>
          <w:tab w:val="num" w:pos="728"/>
        </w:tabs>
        <w:spacing w:before="120"/>
        <w:ind w:left="709" w:hanging="373"/>
        <w:jc w:val="both"/>
      </w:pPr>
      <w:r w:rsidRPr="00577C96">
        <w:t>plnění je poskytováno v rozporu s touto smlouvou.</w:t>
      </w:r>
    </w:p>
    <w:p w:rsidR="00456B4F" w:rsidRPr="00D009F1" w:rsidRDefault="00456B4F" w:rsidP="00456B4F">
      <w:pPr>
        <w:pStyle w:val="Zkladntext"/>
        <w:spacing w:before="120"/>
        <w:ind w:left="360"/>
      </w:pPr>
      <w:r w:rsidRPr="00577C96">
        <w:t>Přerušení plnění z uvedených důvodů zaznamená objednatel do stavebního deníku. Zhotovitel je povinen zjednat neprodleně nápravu, přičemž přerušení plnění dle předchozího odstavce tohoto článku není důvodem pro změnu lhůt uvedených v čl. II této smlouvy</w:t>
      </w:r>
      <w:r w:rsidR="007A465C">
        <w:t xml:space="preserve"> či Příloze č. 5</w:t>
      </w:r>
      <w:r w:rsidRPr="00577C96">
        <w:t>. Zhotoviteli nevzniká nárok na úhradu vynaložených nákladů spojených s</w:t>
      </w:r>
      <w:r>
        <w:t> </w:t>
      </w:r>
      <w:r w:rsidRPr="00D009F1">
        <w:t>nápravou</w:t>
      </w:r>
      <w:r>
        <w:t>,</w:t>
      </w:r>
      <w:r w:rsidRPr="00D009F1">
        <w:t xml:space="preserve"> ani nárok na úhradu škody vzniklé v důsledku přerušení plnění.</w:t>
      </w:r>
    </w:p>
    <w:p w:rsidR="00456B4F" w:rsidRDefault="007A465C" w:rsidP="00456B4F">
      <w:pPr>
        <w:numPr>
          <w:ilvl w:val="0"/>
          <w:numId w:val="18"/>
        </w:numPr>
        <w:tabs>
          <w:tab w:val="left" w:pos="0"/>
        </w:tabs>
        <w:spacing w:before="120"/>
        <w:jc w:val="both"/>
      </w:pPr>
      <w:r>
        <w:t>D</w:t>
      </w:r>
      <w:r w:rsidR="00456B4F" w:rsidRPr="00D009F1">
        <w:t>održovat zákaz kouření a užívání otevřeného ohně v objektu objednatele.</w:t>
      </w:r>
    </w:p>
    <w:p w:rsidR="00456B4F" w:rsidRDefault="007A465C" w:rsidP="00456B4F">
      <w:pPr>
        <w:pStyle w:val="Zkladntext"/>
        <w:numPr>
          <w:ilvl w:val="0"/>
          <w:numId w:val="18"/>
        </w:numPr>
        <w:spacing w:before="120"/>
      </w:pPr>
      <w:r>
        <w:t>N</w:t>
      </w:r>
      <w:r w:rsidR="00456B4F" w:rsidRPr="0004250D">
        <w:t xml:space="preserve">ejpozději 2 pracovní dny před </w:t>
      </w:r>
      <w:r w:rsidR="00456B4F">
        <w:t>provedením požárně nebezpečných prací</w:t>
      </w:r>
      <w:r w:rsidR="00456B4F" w:rsidRPr="0004250D">
        <w:t xml:space="preserve"> požádat pověřeného pracovníka </w:t>
      </w:r>
      <w:r>
        <w:t>objednatele</w:t>
      </w:r>
      <w:r w:rsidR="00456B4F" w:rsidRPr="0004250D">
        <w:t xml:space="preserve"> o vystavení povolení k</w:t>
      </w:r>
      <w:r w:rsidR="00456B4F">
        <w:t xml:space="preserve"> jejich </w:t>
      </w:r>
      <w:r w:rsidR="00456B4F" w:rsidRPr="0004250D">
        <w:t xml:space="preserve">provádění a poskytnout veškeré potřebné údaje a dokumenty pro jeho vystavení. </w:t>
      </w:r>
      <w:r w:rsidR="00456B4F">
        <w:t>Po ukončení požárně nebezpečných prací zajistit na vlastní</w:t>
      </w:r>
      <w:r w:rsidR="003F0E14">
        <w:t xml:space="preserve"> náklady následný požární dozor.</w:t>
      </w:r>
    </w:p>
    <w:p w:rsidR="007A465C" w:rsidRDefault="007A465C" w:rsidP="007A465C">
      <w:pPr>
        <w:numPr>
          <w:ilvl w:val="0"/>
          <w:numId w:val="18"/>
        </w:numPr>
        <w:tabs>
          <w:tab w:val="left" w:pos="0"/>
        </w:tabs>
        <w:spacing w:before="120"/>
        <w:jc w:val="both"/>
      </w:pPr>
      <w:r>
        <w:t>R</w:t>
      </w:r>
      <w:r w:rsidR="00456B4F">
        <w:t>ealizovat dílo v souladu s odsouhlaseným harmonogramem.</w:t>
      </w:r>
      <w:r w:rsidR="00456B4F" w:rsidRPr="00B251CF">
        <w:t xml:space="preserve"> </w:t>
      </w:r>
      <w:r w:rsidR="00456B4F">
        <w:t xml:space="preserve">Harmonogram musí respektovat provádění hlučných prací mimo </w:t>
      </w:r>
      <w:r>
        <w:t xml:space="preserve">pracovní </w:t>
      </w:r>
      <w:r w:rsidR="00456B4F">
        <w:t>dobu</w:t>
      </w:r>
      <w:r>
        <w:t xml:space="preserve"> objednatele.</w:t>
      </w:r>
    </w:p>
    <w:p w:rsidR="00AA30AE" w:rsidRDefault="00147A4C" w:rsidP="007A465C">
      <w:pPr>
        <w:numPr>
          <w:ilvl w:val="0"/>
          <w:numId w:val="18"/>
        </w:numPr>
        <w:tabs>
          <w:tab w:val="left" w:pos="0"/>
        </w:tabs>
        <w:spacing w:before="120"/>
        <w:jc w:val="both"/>
      </w:pPr>
      <w:r>
        <w:t>Zajisit, aby provádění díla zajišťoval</w:t>
      </w:r>
      <w:r w:rsidR="00AA30AE">
        <w:t xml:space="preserve"> stavbyvedoucí</w:t>
      </w:r>
      <w:r>
        <w:t>,</w:t>
      </w:r>
      <w:r w:rsidR="00AA30AE">
        <w:t xml:space="preserve"> splňující podmínku dle bodu 2.4 poptávky, na jejímž základě byla uzavřena tato smlouva.</w:t>
      </w:r>
    </w:p>
    <w:p w:rsidR="0036256B" w:rsidRDefault="0036256B" w:rsidP="00EB1DC3">
      <w:pPr>
        <w:numPr>
          <w:ilvl w:val="0"/>
          <w:numId w:val="18"/>
        </w:numPr>
        <w:spacing w:before="120"/>
        <w:jc w:val="both"/>
      </w:pPr>
      <w:r>
        <w:t>V</w:t>
      </w:r>
      <w:r w:rsidR="00456B4F">
        <w:t>ést stavební deník v souladu s požadavky platných právních předpisů</w:t>
      </w:r>
      <w:r w:rsidR="007A465C">
        <w:t>.</w:t>
      </w:r>
    </w:p>
    <w:p w:rsidR="00BA2205" w:rsidRDefault="0036256B" w:rsidP="00BA2205">
      <w:pPr>
        <w:numPr>
          <w:ilvl w:val="0"/>
          <w:numId w:val="18"/>
        </w:numPr>
        <w:spacing w:before="120"/>
        <w:jc w:val="both"/>
      </w:pPr>
      <w:r>
        <w:t>Ú</w:t>
      </w:r>
      <w:r w:rsidR="009E39A0" w:rsidRPr="00456B4F">
        <w:t>častnit se kontrolních dnů</w:t>
      </w:r>
      <w:r w:rsidR="004A19A7">
        <w:t xml:space="preserve"> svolávaných objednatelem</w:t>
      </w:r>
      <w:r w:rsidR="003F0E14">
        <w:t>.</w:t>
      </w:r>
    </w:p>
    <w:p w:rsidR="00BA2205" w:rsidRPr="00EB0088" w:rsidRDefault="00F2704B" w:rsidP="00BA2205">
      <w:pPr>
        <w:numPr>
          <w:ilvl w:val="0"/>
          <w:numId w:val="18"/>
        </w:numPr>
        <w:spacing w:before="120"/>
        <w:jc w:val="both"/>
      </w:pPr>
      <w:r>
        <w:t>Koordinovat svou činnost a spolupracovat</w:t>
      </w:r>
      <w:r w:rsidR="007B29B7">
        <w:t xml:space="preserve"> </w:t>
      </w:r>
      <w:r w:rsidR="0057155F">
        <w:t>s dodavatelem interiéru bankovního klubu</w:t>
      </w:r>
      <w:r w:rsidR="00BA2205">
        <w:t xml:space="preserve"> při</w:t>
      </w:r>
      <w:r w:rsidR="00182FDB">
        <w:t> </w:t>
      </w:r>
      <w:r w:rsidR="00BA2205">
        <w:t>realizaci opláštění interiérového prvku „pult teplého výdeje“</w:t>
      </w:r>
      <w:r w:rsidR="00182FDB">
        <w:t>.</w:t>
      </w:r>
    </w:p>
    <w:p w:rsidR="00872543" w:rsidRDefault="00BA2205" w:rsidP="00872543">
      <w:pPr>
        <w:pStyle w:val="Zkladntext"/>
        <w:numPr>
          <w:ilvl w:val="0"/>
          <w:numId w:val="18"/>
        </w:numPr>
        <w:spacing w:before="120"/>
      </w:pPr>
      <w:r>
        <w:t>U</w:t>
      </w:r>
      <w:r w:rsidR="00872543" w:rsidRPr="00B43DBF">
        <w:t>možni</w:t>
      </w:r>
      <w:r w:rsidR="00872543">
        <w:t>t souběžné poskytování dodávek a</w:t>
      </w:r>
      <w:r w:rsidR="00872543" w:rsidRPr="00B43DBF">
        <w:t xml:space="preserve"> služeb dalšími dodavateli objednatele v prostoru bankovního klubu</w:t>
      </w:r>
      <w:r w:rsidR="00872543">
        <w:t xml:space="preserve"> (například dodávka a montáž volně stojícího nábytku</w:t>
      </w:r>
      <w:r w:rsidR="00872543" w:rsidRPr="00B43DBF">
        <w:t>,</w:t>
      </w:r>
      <w:r w:rsidR="00872543">
        <w:t xml:space="preserve"> pokládka podlahových krytin včetně přípravy podkladu)</w:t>
      </w:r>
      <w:r>
        <w:t>.</w:t>
      </w:r>
    </w:p>
    <w:p w:rsidR="00CE6AEF" w:rsidRDefault="00CE6AEF">
      <w:pPr>
        <w:pStyle w:val="Zkladntext"/>
        <w:jc w:val="center"/>
        <w:rPr>
          <w:b/>
        </w:rPr>
      </w:pPr>
    </w:p>
    <w:p w:rsidR="005B1329" w:rsidRPr="00BE79A4" w:rsidRDefault="001E62B7">
      <w:pPr>
        <w:pStyle w:val="Zkladntext"/>
        <w:jc w:val="center"/>
        <w:rPr>
          <w:b/>
        </w:rPr>
      </w:pPr>
      <w:r w:rsidRPr="00BE79A4">
        <w:rPr>
          <w:b/>
        </w:rPr>
        <w:lastRenderedPageBreak/>
        <w:t>Článek V</w:t>
      </w:r>
      <w:r w:rsidR="00FC5297" w:rsidRPr="00BE79A4">
        <w:rPr>
          <w:b/>
        </w:rPr>
        <w:t>I</w:t>
      </w:r>
      <w:r w:rsidR="00E76A66">
        <w:rPr>
          <w:b/>
        </w:rPr>
        <w:t>I</w:t>
      </w:r>
    </w:p>
    <w:p w:rsidR="005B1329" w:rsidRPr="00BE79A4" w:rsidRDefault="005B1329">
      <w:pPr>
        <w:pStyle w:val="Zkladntext"/>
        <w:jc w:val="center"/>
        <w:rPr>
          <w:b/>
        </w:rPr>
      </w:pPr>
      <w:r w:rsidRPr="00BE79A4">
        <w:rPr>
          <w:b/>
        </w:rPr>
        <w:t>Součinnost objednatele</w:t>
      </w:r>
    </w:p>
    <w:p w:rsidR="002B3C7B" w:rsidRPr="00BE79A4" w:rsidRDefault="002B3C7B">
      <w:pPr>
        <w:pStyle w:val="Zkladntext"/>
        <w:numPr>
          <w:ilvl w:val="0"/>
          <w:numId w:val="4"/>
        </w:numPr>
        <w:spacing w:before="120"/>
      </w:pPr>
      <w:r w:rsidRPr="00BE79A4">
        <w:t xml:space="preserve">Objednatel umožní pracovníkům zhotovitele za podmínek </w:t>
      </w:r>
      <w:r w:rsidRPr="003A4C68">
        <w:t>stanovených v </w:t>
      </w:r>
      <w:r w:rsidR="00D236C2" w:rsidRPr="003A4C68">
        <w:t>příloze č.</w:t>
      </w:r>
      <w:r w:rsidR="00B40AEB" w:rsidRPr="003A4C68">
        <w:t xml:space="preserve"> </w:t>
      </w:r>
      <w:r w:rsidR="0057155F">
        <w:t>7</w:t>
      </w:r>
      <w:r w:rsidR="0034176D" w:rsidRPr="00BE79A4">
        <w:t xml:space="preserve"> </w:t>
      </w:r>
      <w:r w:rsidR="0044602C">
        <w:t xml:space="preserve">této smlouvy </w:t>
      </w:r>
      <w:r w:rsidR="00D236C2" w:rsidRPr="00BE79A4">
        <w:t>v</w:t>
      </w:r>
      <w:r w:rsidRPr="00BE79A4">
        <w:t>stup do objektu.</w:t>
      </w:r>
    </w:p>
    <w:p w:rsidR="00A438FB" w:rsidRPr="00BE79A4" w:rsidRDefault="00A438FB">
      <w:pPr>
        <w:pStyle w:val="Zkladntext"/>
        <w:numPr>
          <w:ilvl w:val="0"/>
          <w:numId w:val="4"/>
        </w:numPr>
        <w:spacing w:before="120"/>
      </w:pPr>
      <w:r w:rsidRPr="00BE79A4">
        <w:t xml:space="preserve">Před započetím prací dle této smlouvy určený pracovník </w:t>
      </w:r>
      <w:r w:rsidR="0044602C">
        <w:t>objednatele</w:t>
      </w:r>
      <w:r w:rsidR="0044602C" w:rsidRPr="00BE79A4">
        <w:t xml:space="preserve"> </w:t>
      </w:r>
      <w:r w:rsidRPr="00BE79A4">
        <w:t>provede seznámení s</w:t>
      </w:r>
      <w:r w:rsidR="006C7EB4" w:rsidRPr="00BE79A4">
        <w:t> m</w:t>
      </w:r>
      <w:r w:rsidRPr="00BE79A4">
        <w:t>ístními podmínkami BOZP a PO.</w:t>
      </w:r>
    </w:p>
    <w:p w:rsidR="005B1329" w:rsidRPr="00BE79A4" w:rsidRDefault="005B1329">
      <w:pPr>
        <w:pStyle w:val="Zkladntext"/>
        <w:numPr>
          <w:ilvl w:val="0"/>
          <w:numId w:val="4"/>
        </w:numPr>
        <w:spacing w:before="120"/>
      </w:pPr>
      <w:r w:rsidRPr="00BE79A4">
        <w:t xml:space="preserve">Objednatel </w:t>
      </w:r>
      <w:r w:rsidR="00410AA8" w:rsidRPr="00BE79A4">
        <w:t xml:space="preserve">umožní </w:t>
      </w:r>
      <w:r w:rsidRPr="00BE79A4">
        <w:t xml:space="preserve">užívání </w:t>
      </w:r>
      <w:r w:rsidR="009074ED" w:rsidRPr="00BE79A4">
        <w:t xml:space="preserve">určeného </w:t>
      </w:r>
      <w:r w:rsidRPr="00BE79A4">
        <w:t>hygi</w:t>
      </w:r>
      <w:r w:rsidR="00BB4578" w:rsidRPr="00BE79A4">
        <w:t>enického zařízení</w:t>
      </w:r>
      <w:r w:rsidR="00410AA8" w:rsidRPr="00BE79A4">
        <w:t xml:space="preserve"> (toalet</w:t>
      </w:r>
      <w:r w:rsidR="00BE79A4" w:rsidRPr="00BE79A4">
        <w:t>a</w:t>
      </w:r>
      <w:r w:rsidR="008C7706" w:rsidRPr="00BE79A4">
        <w:t>, umyvadlo</w:t>
      </w:r>
      <w:r w:rsidR="00410AA8" w:rsidRPr="00BE79A4">
        <w:t>)</w:t>
      </w:r>
      <w:r w:rsidR="00186A5D" w:rsidRPr="00BE79A4">
        <w:t xml:space="preserve"> pro</w:t>
      </w:r>
      <w:r w:rsidR="00BE79A4" w:rsidRPr="00BE79A4">
        <w:t> </w:t>
      </w:r>
      <w:r w:rsidR="00186A5D" w:rsidRPr="00BE79A4">
        <w:t xml:space="preserve">pracovníky </w:t>
      </w:r>
      <w:r w:rsidR="00410AA8" w:rsidRPr="00BE79A4">
        <w:t>zhotovitele</w:t>
      </w:r>
      <w:r w:rsidRPr="00BE79A4">
        <w:t>.</w:t>
      </w:r>
    </w:p>
    <w:p w:rsidR="005B1329" w:rsidRPr="009A73CA" w:rsidRDefault="005B1329">
      <w:pPr>
        <w:pStyle w:val="Zkladntext"/>
        <w:numPr>
          <w:ilvl w:val="0"/>
          <w:numId w:val="4"/>
        </w:numPr>
        <w:spacing w:before="120"/>
      </w:pPr>
      <w:r w:rsidRPr="009A73CA">
        <w:t>Objednatel poskytne zhotoviteli, výlučně pro účely plnění smlouvy, možnost připojení na</w:t>
      </w:r>
      <w:r w:rsidR="00B43E0E">
        <w:t> </w:t>
      </w:r>
      <w:r w:rsidRPr="009A73CA">
        <w:t xml:space="preserve">odběr el. energie </w:t>
      </w:r>
      <w:r w:rsidR="00202E33" w:rsidRPr="009A73CA">
        <w:t>230</w:t>
      </w:r>
      <w:r w:rsidR="00B67E8B" w:rsidRPr="009A73CA">
        <w:t xml:space="preserve"> V</w:t>
      </w:r>
      <w:r w:rsidRPr="009A73CA">
        <w:t xml:space="preserve"> a užitkové vody v místech, která určí pověř</w:t>
      </w:r>
      <w:r w:rsidR="00BE2B81" w:rsidRPr="009A73CA">
        <w:t xml:space="preserve">ená osoba </w:t>
      </w:r>
      <w:r w:rsidRPr="009A73CA">
        <w:t>objednatele</w:t>
      </w:r>
      <w:r w:rsidR="00A31DC7" w:rsidRPr="009A73CA">
        <w:t xml:space="preserve"> při předání staveniště</w:t>
      </w:r>
      <w:r w:rsidRPr="009A73CA">
        <w:t>.</w:t>
      </w:r>
    </w:p>
    <w:p w:rsidR="006672E2" w:rsidRDefault="006672E2" w:rsidP="006672E2">
      <w:pPr>
        <w:pStyle w:val="Zkladntext"/>
        <w:jc w:val="center"/>
        <w:outlineLvl w:val="0"/>
        <w:rPr>
          <w:b/>
        </w:rPr>
      </w:pPr>
      <w:r>
        <w:rPr>
          <w:b/>
          <w:highlight w:val="yellow"/>
        </w:rPr>
        <w:t xml:space="preserve"> </w:t>
      </w:r>
    </w:p>
    <w:p w:rsidR="006672E2" w:rsidRPr="00696735" w:rsidRDefault="006672E2" w:rsidP="006672E2">
      <w:pPr>
        <w:pStyle w:val="Zkladntext"/>
        <w:ind w:right="139"/>
        <w:jc w:val="center"/>
        <w:outlineLvl w:val="0"/>
        <w:rPr>
          <w:b/>
        </w:rPr>
      </w:pPr>
      <w:r w:rsidRPr="00696735">
        <w:rPr>
          <w:b/>
        </w:rPr>
        <w:t>Článek VIII</w:t>
      </w:r>
    </w:p>
    <w:p w:rsidR="006672E2" w:rsidRPr="00696735" w:rsidRDefault="006672E2" w:rsidP="006672E2">
      <w:pPr>
        <w:pStyle w:val="Nadpis2"/>
        <w:ind w:right="139"/>
        <w:jc w:val="center"/>
        <w:rPr>
          <w:i w:val="0"/>
          <w:sz w:val="24"/>
          <w:szCs w:val="24"/>
        </w:rPr>
      </w:pPr>
      <w:r w:rsidRPr="00696735">
        <w:rPr>
          <w:b/>
          <w:i w:val="0"/>
          <w:sz w:val="24"/>
          <w:szCs w:val="24"/>
        </w:rPr>
        <w:t>Vzorky</w:t>
      </w:r>
    </w:p>
    <w:p w:rsidR="00E232B8" w:rsidRPr="003F0E14" w:rsidRDefault="00E232B8" w:rsidP="00E232B8">
      <w:pPr>
        <w:pStyle w:val="Nadpis2"/>
        <w:keepNext w:val="0"/>
        <w:widowControl w:val="0"/>
        <w:tabs>
          <w:tab w:val="clear" w:pos="2835"/>
          <w:tab w:val="clear" w:pos="5670"/>
          <w:tab w:val="left" w:pos="426"/>
        </w:tabs>
        <w:overflowPunct/>
        <w:autoSpaceDE/>
        <w:autoSpaceDN/>
        <w:adjustRightInd/>
        <w:spacing w:before="120"/>
        <w:ind w:left="426" w:right="139" w:hanging="426"/>
        <w:jc w:val="both"/>
        <w:textAlignment w:val="auto"/>
        <w:rPr>
          <w:i w:val="0"/>
          <w:sz w:val="24"/>
          <w:szCs w:val="24"/>
        </w:rPr>
      </w:pPr>
      <w:r w:rsidRPr="00696735">
        <w:rPr>
          <w:i w:val="0"/>
          <w:sz w:val="24"/>
          <w:szCs w:val="24"/>
        </w:rPr>
        <w:t>1.</w:t>
      </w:r>
      <w:r w:rsidRPr="00696735">
        <w:rPr>
          <w:i w:val="0"/>
          <w:sz w:val="24"/>
          <w:szCs w:val="24"/>
        </w:rPr>
        <w:tab/>
      </w:r>
      <w:r w:rsidR="006672E2" w:rsidRPr="00696735">
        <w:rPr>
          <w:i w:val="0"/>
          <w:sz w:val="24"/>
          <w:szCs w:val="24"/>
        </w:rPr>
        <w:t xml:space="preserve">Zhotovitel předloží s dostatečným předstihem před jejich objednáním objednateli k odsouhlasení </w:t>
      </w:r>
      <w:r w:rsidRPr="00696735">
        <w:rPr>
          <w:i w:val="0"/>
          <w:sz w:val="24"/>
          <w:szCs w:val="24"/>
        </w:rPr>
        <w:t>materiály a barevnost pro malby a nátěry, všechny koncové prv</w:t>
      </w:r>
      <w:r w:rsidR="007D45B0">
        <w:rPr>
          <w:i w:val="0"/>
          <w:sz w:val="24"/>
          <w:szCs w:val="24"/>
        </w:rPr>
        <w:t xml:space="preserve">ky elektroinstalací a </w:t>
      </w:r>
      <w:r w:rsidR="007D45B0" w:rsidRPr="003F0E14">
        <w:rPr>
          <w:i w:val="0"/>
          <w:sz w:val="24"/>
          <w:szCs w:val="24"/>
        </w:rPr>
        <w:t xml:space="preserve">svítidla a </w:t>
      </w:r>
      <w:r w:rsidR="006A1147" w:rsidRPr="003F0E14">
        <w:rPr>
          <w:i w:val="0"/>
          <w:sz w:val="24"/>
          <w:szCs w:val="24"/>
        </w:rPr>
        <w:t xml:space="preserve">veškeré </w:t>
      </w:r>
      <w:r w:rsidR="007D45B0" w:rsidRPr="003F0E14">
        <w:rPr>
          <w:i w:val="0"/>
          <w:sz w:val="24"/>
          <w:szCs w:val="24"/>
        </w:rPr>
        <w:t>prvky z cenové tabulky, část „TECHNOLOGIE GASTROPROVOZ“</w:t>
      </w:r>
      <w:r w:rsidR="003F0E14">
        <w:rPr>
          <w:i w:val="0"/>
          <w:sz w:val="24"/>
          <w:szCs w:val="24"/>
        </w:rPr>
        <w:t>, nedohodnou-li se pověřené osoby smluvních stran jinak</w:t>
      </w:r>
      <w:r w:rsidR="007D45B0" w:rsidRPr="003F0E14">
        <w:rPr>
          <w:i w:val="0"/>
          <w:sz w:val="24"/>
          <w:szCs w:val="24"/>
        </w:rPr>
        <w:t>.</w:t>
      </w:r>
    </w:p>
    <w:p w:rsidR="00E232B8" w:rsidRPr="00696735" w:rsidRDefault="00E232B8" w:rsidP="00E232B8">
      <w:pPr>
        <w:pStyle w:val="Nadpis2"/>
        <w:keepNext w:val="0"/>
        <w:widowControl w:val="0"/>
        <w:tabs>
          <w:tab w:val="clear" w:pos="2835"/>
          <w:tab w:val="clear" w:pos="5670"/>
          <w:tab w:val="left" w:pos="426"/>
        </w:tabs>
        <w:overflowPunct/>
        <w:autoSpaceDE/>
        <w:autoSpaceDN/>
        <w:adjustRightInd/>
        <w:spacing w:before="120"/>
        <w:ind w:left="426" w:right="139" w:hanging="426"/>
        <w:jc w:val="both"/>
        <w:textAlignment w:val="auto"/>
        <w:rPr>
          <w:i w:val="0"/>
          <w:sz w:val="24"/>
          <w:szCs w:val="24"/>
        </w:rPr>
      </w:pPr>
      <w:r w:rsidRPr="00696735">
        <w:rPr>
          <w:i w:val="0"/>
          <w:sz w:val="24"/>
          <w:szCs w:val="24"/>
        </w:rPr>
        <w:t>2.</w:t>
      </w:r>
      <w:r w:rsidRPr="00696735">
        <w:rPr>
          <w:i w:val="0"/>
          <w:sz w:val="24"/>
          <w:szCs w:val="24"/>
        </w:rPr>
        <w:tab/>
      </w:r>
      <w:r w:rsidR="006672E2" w:rsidRPr="00696735">
        <w:rPr>
          <w:i w:val="0"/>
          <w:sz w:val="24"/>
          <w:szCs w:val="24"/>
        </w:rPr>
        <w:t xml:space="preserve">Vzorky budou prezentovány objednateli vhodnou formou dohodnutou </w:t>
      </w:r>
      <w:r w:rsidRPr="00696735">
        <w:rPr>
          <w:i w:val="0"/>
          <w:sz w:val="24"/>
          <w:szCs w:val="24"/>
        </w:rPr>
        <w:t xml:space="preserve">pověřenými osobami </w:t>
      </w:r>
      <w:r w:rsidR="006672E2" w:rsidRPr="00696735">
        <w:rPr>
          <w:i w:val="0"/>
          <w:sz w:val="24"/>
          <w:szCs w:val="24"/>
        </w:rPr>
        <w:t>smluvní</w:t>
      </w:r>
      <w:r w:rsidRPr="00696735">
        <w:rPr>
          <w:i w:val="0"/>
          <w:sz w:val="24"/>
          <w:szCs w:val="24"/>
        </w:rPr>
        <w:t>ch</w:t>
      </w:r>
      <w:r w:rsidR="006672E2" w:rsidRPr="00696735">
        <w:rPr>
          <w:i w:val="0"/>
          <w:sz w:val="24"/>
          <w:szCs w:val="24"/>
        </w:rPr>
        <w:t xml:space="preserve"> stran.</w:t>
      </w:r>
    </w:p>
    <w:p w:rsidR="00E232B8" w:rsidRPr="00696735" w:rsidRDefault="00E232B8" w:rsidP="00E232B8">
      <w:pPr>
        <w:pStyle w:val="Nadpis2"/>
        <w:keepNext w:val="0"/>
        <w:widowControl w:val="0"/>
        <w:tabs>
          <w:tab w:val="clear" w:pos="2835"/>
          <w:tab w:val="clear" w:pos="5670"/>
          <w:tab w:val="left" w:pos="426"/>
        </w:tabs>
        <w:overflowPunct/>
        <w:autoSpaceDE/>
        <w:autoSpaceDN/>
        <w:adjustRightInd/>
        <w:spacing w:before="120"/>
        <w:ind w:left="426" w:right="139" w:hanging="426"/>
        <w:jc w:val="both"/>
        <w:textAlignment w:val="auto"/>
        <w:rPr>
          <w:i w:val="0"/>
          <w:sz w:val="24"/>
          <w:szCs w:val="24"/>
        </w:rPr>
      </w:pPr>
      <w:r w:rsidRPr="00696735">
        <w:rPr>
          <w:i w:val="0"/>
          <w:sz w:val="24"/>
          <w:szCs w:val="24"/>
        </w:rPr>
        <w:t>3.</w:t>
      </w:r>
      <w:r w:rsidRPr="00696735">
        <w:rPr>
          <w:i w:val="0"/>
          <w:sz w:val="24"/>
          <w:szCs w:val="24"/>
        </w:rPr>
        <w:tab/>
      </w:r>
      <w:r w:rsidR="006672E2" w:rsidRPr="00696735">
        <w:rPr>
          <w:i w:val="0"/>
          <w:sz w:val="24"/>
          <w:szCs w:val="24"/>
        </w:rPr>
        <w:t>Objednatel předložený vzorek buď odsouhlasí, nebo vzorek odmítne s odůvodněním zapsaným do stavebního deníku. Objednatel je oprávněn odmítnout vzorky pouze tehdy, pokud jejich parametry či vlastnosti nejsou v souladu s touto smlouvou a jejími přílohami nebo by použití vzorku, zejména z důvodu jeho povrchové úpravy či barevného provedení, mělo negativní vliv na výsledný vzhled interiérů objednatele.</w:t>
      </w:r>
    </w:p>
    <w:p w:rsidR="00E232B8" w:rsidRPr="00696735" w:rsidRDefault="00E232B8" w:rsidP="00E232B8">
      <w:pPr>
        <w:pStyle w:val="Nadpis2"/>
        <w:keepNext w:val="0"/>
        <w:widowControl w:val="0"/>
        <w:tabs>
          <w:tab w:val="clear" w:pos="2835"/>
          <w:tab w:val="clear" w:pos="5670"/>
          <w:tab w:val="left" w:pos="426"/>
        </w:tabs>
        <w:overflowPunct/>
        <w:autoSpaceDE/>
        <w:autoSpaceDN/>
        <w:adjustRightInd/>
        <w:spacing w:before="120"/>
        <w:ind w:left="426" w:right="139" w:hanging="426"/>
        <w:jc w:val="both"/>
        <w:textAlignment w:val="auto"/>
        <w:rPr>
          <w:i w:val="0"/>
          <w:sz w:val="24"/>
          <w:szCs w:val="24"/>
        </w:rPr>
      </w:pPr>
      <w:r w:rsidRPr="00696735">
        <w:rPr>
          <w:i w:val="0"/>
          <w:sz w:val="24"/>
          <w:szCs w:val="24"/>
        </w:rPr>
        <w:t>4.</w:t>
      </w:r>
      <w:r w:rsidRPr="00696735">
        <w:rPr>
          <w:i w:val="0"/>
          <w:sz w:val="24"/>
          <w:szCs w:val="24"/>
        </w:rPr>
        <w:tab/>
      </w:r>
      <w:r w:rsidR="006672E2" w:rsidRPr="00696735">
        <w:rPr>
          <w:i w:val="0"/>
          <w:sz w:val="24"/>
          <w:szCs w:val="24"/>
        </w:rPr>
        <w:t xml:space="preserve">V případě odmítnutí vzorku objednatelem je zhotovitel povinen předložit nový vzorek daného </w:t>
      </w:r>
      <w:r w:rsidR="006672E2" w:rsidRPr="00696735">
        <w:rPr>
          <w:bCs/>
          <w:i w:val="0"/>
          <w:iCs/>
          <w:sz w:val="24"/>
          <w:szCs w:val="24"/>
        </w:rPr>
        <w:t>materiálu, výrobku, zařízení</w:t>
      </w:r>
      <w:r w:rsidR="006672E2" w:rsidRPr="00696735">
        <w:rPr>
          <w:i w:val="0"/>
          <w:sz w:val="24"/>
          <w:szCs w:val="24"/>
        </w:rPr>
        <w:t xml:space="preserve"> nebo jeho části odpovídající této smlouvě, a to i opakovaně. Odmítnutí vzorku nemá vliv na lhůty plnění.</w:t>
      </w:r>
    </w:p>
    <w:p w:rsidR="00E232B8" w:rsidRPr="00696735" w:rsidRDefault="00E232B8" w:rsidP="00E232B8">
      <w:pPr>
        <w:pStyle w:val="Nadpis2"/>
        <w:keepNext w:val="0"/>
        <w:widowControl w:val="0"/>
        <w:tabs>
          <w:tab w:val="clear" w:pos="2835"/>
          <w:tab w:val="clear" w:pos="5670"/>
          <w:tab w:val="left" w:pos="426"/>
        </w:tabs>
        <w:overflowPunct/>
        <w:autoSpaceDE/>
        <w:autoSpaceDN/>
        <w:adjustRightInd/>
        <w:spacing w:before="120"/>
        <w:ind w:left="426" w:right="139" w:hanging="426"/>
        <w:jc w:val="both"/>
        <w:textAlignment w:val="auto"/>
        <w:rPr>
          <w:i w:val="0"/>
          <w:sz w:val="24"/>
          <w:szCs w:val="24"/>
        </w:rPr>
      </w:pPr>
      <w:r w:rsidRPr="00696735">
        <w:rPr>
          <w:i w:val="0"/>
          <w:sz w:val="24"/>
          <w:szCs w:val="24"/>
        </w:rPr>
        <w:t>5.</w:t>
      </w:r>
      <w:r w:rsidRPr="00696735">
        <w:rPr>
          <w:i w:val="0"/>
          <w:sz w:val="24"/>
          <w:szCs w:val="24"/>
        </w:rPr>
        <w:tab/>
      </w:r>
      <w:r w:rsidR="006672E2" w:rsidRPr="00696735">
        <w:rPr>
          <w:i w:val="0"/>
          <w:sz w:val="24"/>
          <w:szCs w:val="24"/>
        </w:rPr>
        <w:t xml:space="preserve">Vzorky odsouhlasené objednatelem zhotovitel použije ke zhotovení díla. </w:t>
      </w:r>
    </w:p>
    <w:p w:rsidR="006672E2" w:rsidRPr="00696735" w:rsidRDefault="00E232B8" w:rsidP="00E232B8">
      <w:pPr>
        <w:pStyle w:val="Nadpis2"/>
        <w:keepNext w:val="0"/>
        <w:widowControl w:val="0"/>
        <w:tabs>
          <w:tab w:val="clear" w:pos="2835"/>
          <w:tab w:val="clear" w:pos="5670"/>
          <w:tab w:val="left" w:pos="426"/>
        </w:tabs>
        <w:overflowPunct/>
        <w:autoSpaceDE/>
        <w:autoSpaceDN/>
        <w:adjustRightInd/>
        <w:spacing w:before="120"/>
        <w:ind w:left="426" w:right="139" w:hanging="426"/>
        <w:jc w:val="both"/>
        <w:textAlignment w:val="auto"/>
        <w:rPr>
          <w:i w:val="0"/>
          <w:sz w:val="24"/>
          <w:szCs w:val="24"/>
        </w:rPr>
      </w:pPr>
      <w:r w:rsidRPr="00696735">
        <w:rPr>
          <w:i w:val="0"/>
          <w:sz w:val="24"/>
          <w:szCs w:val="24"/>
        </w:rPr>
        <w:t>6.</w:t>
      </w:r>
      <w:r w:rsidRPr="00696735">
        <w:rPr>
          <w:i w:val="0"/>
          <w:sz w:val="24"/>
          <w:szCs w:val="24"/>
        </w:rPr>
        <w:tab/>
      </w:r>
      <w:r w:rsidR="006672E2" w:rsidRPr="00696735">
        <w:rPr>
          <w:i w:val="0"/>
          <w:sz w:val="24"/>
          <w:szCs w:val="24"/>
        </w:rPr>
        <w:t>Použití odsouhlaseného vzorku nemá vliv na cenu příslušné položky soupisu prací, nebude-li v konkrétním případě mezi smluvními stranami dohodnuto jinak. Smluvní strany se rovněž mohou dohodnout na použití vzorku kvalitativně vyššího než nahrazovaný vzorek. V případě sjednání vyšší ceny odsouhlaseného vzorku oproti příslušné položce soupisu prací bude</w:t>
      </w:r>
      <w:r w:rsidRPr="00696735">
        <w:rPr>
          <w:i w:val="0"/>
          <w:sz w:val="24"/>
          <w:szCs w:val="24"/>
        </w:rPr>
        <w:t xml:space="preserve"> uzavřen dodatek k této smlouvě</w:t>
      </w:r>
      <w:r w:rsidR="006672E2" w:rsidRPr="00696735">
        <w:rPr>
          <w:i w:val="0"/>
          <w:sz w:val="24"/>
          <w:szCs w:val="24"/>
        </w:rPr>
        <w:t xml:space="preserve">. </w:t>
      </w:r>
    </w:p>
    <w:p w:rsidR="00E232B8" w:rsidRPr="00EC3DF1" w:rsidRDefault="00E232B8" w:rsidP="008E0F39">
      <w:pPr>
        <w:pStyle w:val="Zhlav"/>
        <w:tabs>
          <w:tab w:val="clear" w:pos="4536"/>
          <w:tab w:val="clear" w:pos="9072"/>
          <w:tab w:val="left" w:pos="360"/>
        </w:tabs>
        <w:spacing w:before="120"/>
        <w:rPr>
          <w:b/>
          <w:highlight w:val="yellow"/>
        </w:rPr>
      </w:pPr>
    </w:p>
    <w:p w:rsidR="00D4180E" w:rsidRPr="00EC3DF1" w:rsidRDefault="0072001F" w:rsidP="00D4180E">
      <w:pPr>
        <w:pStyle w:val="Zhlav"/>
        <w:tabs>
          <w:tab w:val="clear" w:pos="4536"/>
          <w:tab w:val="clear" w:pos="9072"/>
          <w:tab w:val="left" w:pos="360"/>
        </w:tabs>
        <w:jc w:val="center"/>
        <w:rPr>
          <w:b/>
        </w:rPr>
      </w:pPr>
      <w:r>
        <w:rPr>
          <w:b/>
        </w:rPr>
        <w:t>Článek IX</w:t>
      </w:r>
    </w:p>
    <w:p w:rsidR="00D4180E" w:rsidRPr="00EC3DF1" w:rsidRDefault="00D4180E" w:rsidP="00D4180E">
      <w:pPr>
        <w:pStyle w:val="Zhlav"/>
        <w:tabs>
          <w:tab w:val="clear" w:pos="4536"/>
          <w:tab w:val="clear" w:pos="9072"/>
          <w:tab w:val="left" w:pos="360"/>
        </w:tabs>
        <w:spacing w:after="120"/>
        <w:jc w:val="center"/>
        <w:rPr>
          <w:b/>
        </w:rPr>
      </w:pPr>
      <w:r w:rsidRPr="00EC3DF1">
        <w:rPr>
          <w:b/>
        </w:rPr>
        <w:t>Přechod nebezpečí škody</w:t>
      </w:r>
    </w:p>
    <w:p w:rsidR="00D4180E" w:rsidRPr="00EC3DF1" w:rsidRDefault="00D4180E" w:rsidP="00D4180E">
      <w:pPr>
        <w:pStyle w:val="Zkladntext3"/>
        <w:outlineLvl w:val="0"/>
        <w:rPr>
          <w:color w:val="auto"/>
        </w:rPr>
      </w:pPr>
      <w:r w:rsidRPr="00EC3DF1">
        <w:rPr>
          <w:color w:val="auto"/>
        </w:rPr>
        <w:t xml:space="preserve">Nebezpečí škody přechází na objednatele podpisem protokolu o předání a převzetí </w:t>
      </w:r>
      <w:r w:rsidR="001E62B7" w:rsidRPr="00EC3DF1">
        <w:rPr>
          <w:color w:val="auto"/>
        </w:rPr>
        <w:t>díla</w:t>
      </w:r>
      <w:r w:rsidRPr="00EC3DF1">
        <w:rPr>
          <w:color w:val="auto"/>
        </w:rPr>
        <w:t>.</w:t>
      </w:r>
    </w:p>
    <w:p w:rsidR="00996BF7" w:rsidRPr="00EC3DF1" w:rsidRDefault="00996BF7" w:rsidP="008E0F39">
      <w:pPr>
        <w:spacing w:before="120"/>
        <w:rPr>
          <w:b/>
        </w:rPr>
      </w:pPr>
    </w:p>
    <w:p w:rsidR="005B1329" w:rsidRPr="00D009F1" w:rsidRDefault="00E76A66">
      <w:pPr>
        <w:jc w:val="center"/>
        <w:rPr>
          <w:b/>
        </w:rPr>
      </w:pPr>
      <w:r>
        <w:rPr>
          <w:b/>
        </w:rPr>
        <w:t>Článek X</w:t>
      </w:r>
    </w:p>
    <w:p w:rsidR="005B1329" w:rsidRDefault="005B1329">
      <w:pPr>
        <w:jc w:val="center"/>
        <w:rPr>
          <w:b/>
        </w:rPr>
      </w:pPr>
      <w:r w:rsidRPr="00D009F1">
        <w:rPr>
          <w:b/>
        </w:rPr>
        <w:t xml:space="preserve">Záruka, odstranění </w:t>
      </w:r>
      <w:r w:rsidR="008A06C4" w:rsidRPr="00D009F1">
        <w:rPr>
          <w:b/>
        </w:rPr>
        <w:t xml:space="preserve">záručních </w:t>
      </w:r>
      <w:r w:rsidR="00D4180E" w:rsidRPr="00D009F1">
        <w:rPr>
          <w:b/>
        </w:rPr>
        <w:t>vad</w:t>
      </w:r>
    </w:p>
    <w:p w:rsidR="007B7192" w:rsidRDefault="005B1329" w:rsidP="007B7192">
      <w:pPr>
        <w:pStyle w:val="Zkladntext"/>
        <w:numPr>
          <w:ilvl w:val="0"/>
          <w:numId w:val="5"/>
        </w:numPr>
        <w:spacing w:before="120"/>
        <w:ind w:left="426" w:hanging="426"/>
      </w:pPr>
      <w:r w:rsidRPr="00D009F1">
        <w:t xml:space="preserve">Zhotovitel poskytuje na </w:t>
      </w:r>
      <w:r w:rsidR="008A06C4" w:rsidRPr="00D009F1">
        <w:t>dílo</w:t>
      </w:r>
      <w:r w:rsidR="001E62B7" w:rsidRPr="00D009F1">
        <w:t xml:space="preserve"> </w:t>
      </w:r>
      <w:r w:rsidRPr="00D009F1">
        <w:t xml:space="preserve">záruku v délce </w:t>
      </w:r>
      <w:r w:rsidR="00F76BCB" w:rsidRPr="00D009F1">
        <w:t>60</w:t>
      </w:r>
      <w:r w:rsidRPr="00D009F1">
        <w:t xml:space="preserve"> měsíců</w:t>
      </w:r>
      <w:r w:rsidR="00650C77">
        <w:t>, s</w:t>
      </w:r>
      <w:r w:rsidR="00AC61CE">
        <w:t> </w:t>
      </w:r>
      <w:r w:rsidR="00650C77">
        <w:t>výjimkou</w:t>
      </w:r>
      <w:r w:rsidR="00AC61CE">
        <w:t xml:space="preserve"> </w:t>
      </w:r>
      <w:r w:rsidR="006A1147">
        <w:t>gastro</w:t>
      </w:r>
      <w:r w:rsidR="00A60E9D">
        <w:t>technologie</w:t>
      </w:r>
      <w:r w:rsidR="006A1147">
        <w:t xml:space="preserve"> </w:t>
      </w:r>
      <w:r w:rsidR="00547D81">
        <w:t>a</w:t>
      </w:r>
      <w:r w:rsidR="00CE6AEF">
        <w:t> </w:t>
      </w:r>
      <w:r w:rsidR="00547D81">
        <w:t xml:space="preserve">svítidel, </w:t>
      </w:r>
      <w:r w:rsidR="00650C77">
        <w:t xml:space="preserve">které budou mít záruku v délce </w:t>
      </w:r>
      <w:r w:rsidR="00D1275D">
        <w:t>24 měsíců</w:t>
      </w:r>
      <w:r w:rsidR="00547D81">
        <w:t>, ne</w:t>
      </w:r>
      <w:r w:rsidR="00707EA3">
        <w:t>bude</w:t>
      </w:r>
      <w:r w:rsidR="00547D81">
        <w:t>-li výrobcem</w:t>
      </w:r>
      <w:r w:rsidR="00707EA3">
        <w:t xml:space="preserve"> poskytnuta</w:t>
      </w:r>
      <w:r w:rsidR="00547D81">
        <w:t xml:space="preserve"> </w:t>
      </w:r>
      <w:r w:rsidR="00547D81">
        <w:lastRenderedPageBreak/>
        <w:t>záruka delší</w:t>
      </w:r>
      <w:r w:rsidR="00D1275D">
        <w:t xml:space="preserve">. </w:t>
      </w:r>
      <w:r w:rsidR="001E62B7" w:rsidRPr="00D009F1">
        <w:t>Záru</w:t>
      </w:r>
      <w:r w:rsidR="00650C77">
        <w:t>ční doba</w:t>
      </w:r>
      <w:r w:rsidR="00D4180E" w:rsidRPr="00D009F1">
        <w:t xml:space="preserve"> počíná běžet dnem </w:t>
      </w:r>
      <w:r w:rsidR="007A571E" w:rsidRPr="00D009F1">
        <w:t xml:space="preserve">podpisu protokolu o </w:t>
      </w:r>
      <w:r w:rsidR="00D4180E" w:rsidRPr="00D009F1">
        <w:t>předání a</w:t>
      </w:r>
      <w:r w:rsidR="00355BEA">
        <w:t> </w:t>
      </w:r>
      <w:r w:rsidR="00D4180E" w:rsidRPr="00D009F1">
        <w:t xml:space="preserve">převzetí </w:t>
      </w:r>
      <w:r w:rsidR="001E62B7" w:rsidRPr="00D009F1">
        <w:t>díla</w:t>
      </w:r>
      <w:r w:rsidR="00D4180E" w:rsidRPr="00D009F1">
        <w:t>.</w:t>
      </w:r>
    </w:p>
    <w:p w:rsidR="007B7192" w:rsidRDefault="005B1329" w:rsidP="007B7192">
      <w:pPr>
        <w:pStyle w:val="Zkladntext"/>
        <w:numPr>
          <w:ilvl w:val="0"/>
          <w:numId w:val="5"/>
        </w:numPr>
        <w:spacing w:before="120"/>
        <w:ind w:left="426" w:hanging="426"/>
      </w:pPr>
      <w:r w:rsidRPr="00D009F1">
        <w:t xml:space="preserve">Případné </w:t>
      </w:r>
      <w:r w:rsidR="008A06C4" w:rsidRPr="00D009F1">
        <w:t xml:space="preserve">záruční </w:t>
      </w:r>
      <w:r w:rsidRPr="00D009F1">
        <w:t xml:space="preserve">vady </w:t>
      </w:r>
      <w:r w:rsidR="00F76BCB" w:rsidRPr="00D009F1">
        <w:t>díla</w:t>
      </w:r>
      <w:r w:rsidR="003E44B6" w:rsidRPr="00D009F1">
        <w:t xml:space="preserve"> </w:t>
      </w:r>
      <w:r w:rsidR="00BE2B81" w:rsidRPr="00D009F1">
        <w:t>ohlásí</w:t>
      </w:r>
      <w:r w:rsidR="008F7E29">
        <w:t xml:space="preserve"> </w:t>
      </w:r>
      <w:r w:rsidR="00BE2B81" w:rsidRPr="00D009F1">
        <w:t xml:space="preserve">pověřená osoba </w:t>
      </w:r>
      <w:r w:rsidRPr="00D009F1">
        <w:t>objednatele zhotoviteli n</w:t>
      </w:r>
      <w:r w:rsidR="0013329E" w:rsidRPr="00D009F1">
        <w:t>a telefonní číslo</w:t>
      </w:r>
      <w:r w:rsidR="00763346" w:rsidRPr="00D009F1">
        <w:t>:</w:t>
      </w:r>
      <w:r w:rsidR="0013329E" w:rsidRPr="00D009F1">
        <w:t xml:space="preserve"> </w:t>
      </w:r>
      <w:r w:rsidR="001E62B7" w:rsidRPr="007B7192">
        <w:rPr>
          <w:highlight w:val="yellow"/>
        </w:rPr>
        <w:t xml:space="preserve">……….. </w:t>
      </w:r>
      <w:r w:rsidR="007A571E" w:rsidRPr="007B7192">
        <w:rPr>
          <w:b/>
          <w:i/>
          <w:highlight w:val="yellow"/>
        </w:rPr>
        <w:t xml:space="preserve">(doplní </w:t>
      </w:r>
      <w:r w:rsidR="00F16166" w:rsidRPr="007B7192">
        <w:rPr>
          <w:b/>
          <w:i/>
          <w:highlight w:val="yellow"/>
        </w:rPr>
        <w:t>dodavatel</w:t>
      </w:r>
      <w:r w:rsidR="007A571E" w:rsidRPr="007B7192">
        <w:rPr>
          <w:b/>
          <w:i/>
          <w:highlight w:val="yellow"/>
        </w:rPr>
        <w:t>)</w:t>
      </w:r>
      <w:r w:rsidR="007A571E" w:rsidRPr="00D009F1">
        <w:t xml:space="preserve">, </w:t>
      </w:r>
      <w:r w:rsidRPr="00D009F1">
        <w:t xml:space="preserve">s následným potvrzením </w:t>
      </w:r>
      <w:r w:rsidR="003D0D7E" w:rsidRPr="00D009F1">
        <w:t xml:space="preserve">na </w:t>
      </w:r>
      <w:r w:rsidR="00B44497" w:rsidRPr="00D009F1">
        <w:t xml:space="preserve">e-mailovou adresu: </w:t>
      </w:r>
      <w:r w:rsidR="001E62B7" w:rsidRPr="007B7192">
        <w:rPr>
          <w:highlight w:val="yellow"/>
        </w:rPr>
        <w:t>……………….</w:t>
      </w:r>
      <w:r w:rsidR="00CE759D" w:rsidRPr="007B7192">
        <w:rPr>
          <w:highlight w:val="yellow"/>
        </w:rPr>
        <w:t xml:space="preserve">. </w:t>
      </w:r>
      <w:r w:rsidR="007A571E" w:rsidRPr="007B7192">
        <w:rPr>
          <w:b/>
          <w:i/>
          <w:highlight w:val="yellow"/>
        </w:rPr>
        <w:t xml:space="preserve">(doplní </w:t>
      </w:r>
      <w:r w:rsidR="00F16166" w:rsidRPr="007B7192">
        <w:rPr>
          <w:b/>
          <w:i/>
          <w:highlight w:val="yellow"/>
        </w:rPr>
        <w:t>dodavatel</w:t>
      </w:r>
      <w:r w:rsidR="007A571E" w:rsidRPr="007B7192">
        <w:rPr>
          <w:b/>
          <w:i/>
          <w:highlight w:val="yellow"/>
        </w:rPr>
        <w:t>)</w:t>
      </w:r>
      <w:r w:rsidR="00187E5B" w:rsidRPr="00187E5B">
        <w:t>, a to současně s popisem vady</w:t>
      </w:r>
      <w:r w:rsidR="007A571E" w:rsidRPr="00187E5B">
        <w:t xml:space="preserve">. </w:t>
      </w:r>
      <w:r w:rsidR="00187E5B" w:rsidRPr="00456F62">
        <w:t>Nahlášení zjištěné vady je zhotovitel povinen potvrdit objednateli nejpozději do 8:00 hod. následujícího pracovního dne na kteroukoliv e-mailovou adresu pověřených osob objednatele.</w:t>
      </w:r>
    </w:p>
    <w:p w:rsidR="007B7192" w:rsidRDefault="00187E5B" w:rsidP="007B7192">
      <w:pPr>
        <w:pStyle w:val="Zkladntext"/>
        <w:numPr>
          <w:ilvl w:val="0"/>
          <w:numId w:val="5"/>
        </w:numPr>
        <w:spacing w:before="120"/>
        <w:ind w:left="426" w:hanging="426"/>
      </w:pPr>
      <w:r w:rsidRPr="007B7192">
        <w:t>Zhotovitel je povinen nahlásit případnou změnu kontaktních údajů uvedených v</w:t>
      </w:r>
      <w:r w:rsidR="003F0E14" w:rsidRPr="007B7192">
        <w:t> </w:t>
      </w:r>
      <w:r w:rsidRPr="007B7192">
        <w:t>odstavci</w:t>
      </w:r>
      <w:r w:rsidR="003F0E14" w:rsidRPr="007B7192">
        <w:t> </w:t>
      </w:r>
      <w:r w:rsidRPr="007B7192">
        <w:t xml:space="preserve">2 tohoto článku nejpozději následující pracovní den po provedení změny </w:t>
      </w:r>
      <w:r w:rsidR="00122145" w:rsidRPr="007B7192">
        <w:t xml:space="preserve">       </w:t>
      </w:r>
      <w:r w:rsidRPr="007B7192">
        <w:t>na</w:t>
      </w:r>
      <w:r w:rsidR="00122145" w:rsidRPr="007B7192">
        <w:t> </w:t>
      </w:r>
      <w:r w:rsidRPr="007B7192">
        <w:t>e-</w:t>
      </w:r>
      <w:r w:rsidR="00122145" w:rsidRPr="007B7192">
        <w:t>m</w:t>
      </w:r>
      <w:r w:rsidRPr="007B7192">
        <w:t>ailové adresy pověřených osob objednatele. Změna je účinná dnem jejího oznámení druhé smluvní straně, a to bez povinnosti uzavírat dodatek k této smlouvě.</w:t>
      </w:r>
    </w:p>
    <w:p w:rsidR="00E512FA" w:rsidRDefault="00E512FA" w:rsidP="007B7192">
      <w:pPr>
        <w:pStyle w:val="Zkladntext"/>
        <w:numPr>
          <w:ilvl w:val="0"/>
          <w:numId w:val="5"/>
        </w:numPr>
        <w:spacing w:before="120"/>
        <w:ind w:left="426" w:hanging="426"/>
      </w:pPr>
      <w:r>
        <w:t>N</w:t>
      </w:r>
      <w:r w:rsidRPr="00187E5B">
        <w:t>edohodnou-li se</w:t>
      </w:r>
      <w:r>
        <w:t xml:space="preserve"> pověřené osoby </w:t>
      </w:r>
      <w:r w:rsidRPr="00187E5B">
        <w:t>smluvní</w:t>
      </w:r>
      <w:r>
        <w:t>ch</w:t>
      </w:r>
      <w:r w:rsidRPr="00187E5B">
        <w:t xml:space="preserve"> stran</w:t>
      </w:r>
      <w:r>
        <w:t xml:space="preserve"> písemně</w:t>
      </w:r>
      <w:r w:rsidRPr="00187E5B">
        <w:t xml:space="preserve"> jinak</w:t>
      </w:r>
      <w:r>
        <w:t xml:space="preserve">, je </w:t>
      </w:r>
      <w:r w:rsidR="008A6C4B">
        <w:t>z</w:t>
      </w:r>
      <w:r w:rsidR="00855215">
        <w:t xml:space="preserve">hotovitel povinen se </w:t>
      </w:r>
      <w:r w:rsidRPr="00187E5B">
        <w:t>dostavit do</w:t>
      </w:r>
      <w:r>
        <w:t> </w:t>
      </w:r>
      <w:r w:rsidRPr="00187E5B">
        <w:t xml:space="preserve">místa plnění, prověřit povahu vady a navrhnout způsob jejího odstranění </w:t>
      </w:r>
      <w:r w:rsidR="00436B37" w:rsidRPr="00187E5B">
        <w:t>nejpozději</w:t>
      </w:r>
    </w:p>
    <w:p w:rsidR="00E512FA" w:rsidRDefault="007B7192" w:rsidP="007B7192">
      <w:pPr>
        <w:pStyle w:val="Zkladntext"/>
        <w:spacing w:before="120"/>
        <w:ind w:left="993" w:hanging="285"/>
      </w:pPr>
      <w:r>
        <w:t>a)</w:t>
      </w:r>
      <w:r>
        <w:tab/>
      </w:r>
      <w:r w:rsidR="00E512FA" w:rsidRPr="00187E5B">
        <w:t>následující pracovní den od</w:t>
      </w:r>
      <w:r w:rsidR="00E512FA">
        <w:t> </w:t>
      </w:r>
      <w:r w:rsidR="00E512FA" w:rsidRPr="00187E5B">
        <w:t>nahlášení</w:t>
      </w:r>
      <w:r w:rsidR="00E512FA">
        <w:t xml:space="preserve"> vady </w:t>
      </w:r>
      <w:r w:rsidR="00E512FA" w:rsidRPr="00187E5B">
        <w:t xml:space="preserve">v případě vady na zařízení pro </w:t>
      </w:r>
      <w:r w:rsidR="00E512FA" w:rsidRPr="00122145">
        <w:t xml:space="preserve">gastronomii či </w:t>
      </w:r>
      <w:r w:rsidR="00E512FA" w:rsidRPr="00782418">
        <w:t>rozvodech</w:t>
      </w:r>
      <w:r w:rsidR="00E512FA" w:rsidRPr="00122145">
        <w:t xml:space="preserve"> chlazení</w:t>
      </w:r>
      <w:r w:rsidR="00E512FA">
        <w:t xml:space="preserve"> mající vliv na jejich provozuschopnost,</w:t>
      </w:r>
    </w:p>
    <w:p w:rsidR="00E512FA" w:rsidRDefault="00E512FA" w:rsidP="00E512FA">
      <w:pPr>
        <w:pStyle w:val="Zkladntext"/>
        <w:spacing w:before="120"/>
        <w:ind w:left="708"/>
      </w:pPr>
      <w:r>
        <w:t xml:space="preserve">b) </w:t>
      </w:r>
      <w:r w:rsidR="00436B37" w:rsidRPr="00187E5B">
        <w:t xml:space="preserve">do 3 pracovních dnů od nahlášení vady </w:t>
      </w:r>
      <w:r>
        <w:t>v případě ostatních vad díla.</w:t>
      </w:r>
      <w:r w:rsidR="00436B37" w:rsidRPr="00187E5B">
        <w:t xml:space="preserve"> </w:t>
      </w:r>
    </w:p>
    <w:p w:rsidR="007B7192" w:rsidRDefault="00CE6AEF" w:rsidP="007B7192">
      <w:pPr>
        <w:pStyle w:val="Zkladntext"/>
        <w:spacing w:before="120"/>
        <w:ind w:left="708"/>
      </w:pPr>
      <w:r>
        <w:t>Posouzení, zda vada má vliv na</w:t>
      </w:r>
      <w:r w:rsidR="00782418">
        <w:t> provozuschopnost</w:t>
      </w:r>
      <w:r w:rsidR="003D2018">
        <w:t>, určuje objednatel.</w:t>
      </w:r>
      <w:r>
        <w:t xml:space="preserve"> </w:t>
      </w:r>
    </w:p>
    <w:p w:rsidR="00E512FA" w:rsidRDefault="007B7192" w:rsidP="007B7192">
      <w:pPr>
        <w:pStyle w:val="Zkladntext"/>
        <w:tabs>
          <w:tab w:val="left" w:pos="426"/>
        </w:tabs>
        <w:spacing w:before="120"/>
        <w:ind w:left="284" w:hanging="284"/>
      </w:pPr>
      <w:r>
        <w:t>5.</w:t>
      </w:r>
      <w:r>
        <w:tab/>
      </w:r>
      <w:r w:rsidR="004368C3">
        <w:t>Lhůta pro</w:t>
      </w:r>
      <w:r w:rsidR="00436B37" w:rsidRPr="00187E5B">
        <w:t xml:space="preserve"> odstranění vady bude </w:t>
      </w:r>
      <w:r w:rsidR="00D56FE0">
        <w:t xml:space="preserve">dohodnuta </w:t>
      </w:r>
      <w:r w:rsidR="00436B37" w:rsidRPr="00187E5B">
        <w:t xml:space="preserve">mezi </w:t>
      </w:r>
      <w:r w:rsidR="00D56FE0">
        <w:t xml:space="preserve">pověřenými osobami smluvních stran (popř. mezi technikem provádějícím opravu a pověřenou osobou objednatele) </w:t>
      </w:r>
      <w:r w:rsidR="00436B37" w:rsidRPr="00187E5B">
        <w:t>s přihlédnutím k povaze vady, dostupnosti náhradních dílů a</w:t>
      </w:r>
      <w:r w:rsidR="00782418">
        <w:t> </w:t>
      </w:r>
      <w:r w:rsidR="00436B37" w:rsidRPr="00187E5B">
        <w:t>vhodnosti provádění prací formou podepsaného zápisu. V případě, že nebude dohodnut</w:t>
      </w:r>
      <w:r w:rsidR="00E96208">
        <w:t>a</w:t>
      </w:r>
      <w:r w:rsidR="00436B37" w:rsidRPr="00187E5B">
        <w:t xml:space="preserve"> jin</w:t>
      </w:r>
      <w:r w:rsidR="00DD3CD9" w:rsidRPr="00187E5B">
        <w:t>á lhůta</w:t>
      </w:r>
      <w:r w:rsidR="00436B37" w:rsidRPr="00187E5B">
        <w:t xml:space="preserve">, je zhotovitel povinen </w:t>
      </w:r>
      <w:r w:rsidR="00E512FA" w:rsidRPr="00187E5B">
        <w:t>vadu díla odstranit nejpozději</w:t>
      </w:r>
    </w:p>
    <w:p w:rsidR="00E512FA" w:rsidRDefault="00E512FA" w:rsidP="007B7192">
      <w:pPr>
        <w:pStyle w:val="Zkladntext"/>
        <w:spacing w:before="120"/>
        <w:ind w:left="993" w:hanging="273"/>
      </w:pPr>
      <w:r>
        <w:t>a)</w:t>
      </w:r>
      <w:r w:rsidR="007B7192">
        <w:tab/>
      </w:r>
      <w:r>
        <w:t>do 2</w:t>
      </w:r>
      <w:r w:rsidR="00436B37" w:rsidRPr="00187E5B">
        <w:t xml:space="preserve"> pracovních dnů</w:t>
      </w:r>
      <w:r>
        <w:t xml:space="preserve"> od nahlášení</w:t>
      </w:r>
      <w:r w:rsidR="008E3AF2">
        <w:t xml:space="preserve"> v případě </w:t>
      </w:r>
      <w:r w:rsidR="00436B37" w:rsidRPr="00187E5B">
        <w:t>vad</w:t>
      </w:r>
      <w:r w:rsidR="008E3AF2">
        <w:t>y</w:t>
      </w:r>
      <w:r w:rsidR="00436B37" w:rsidRPr="00187E5B">
        <w:t xml:space="preserve"> </w:t>
      </w:r>
      <w:r w:rsidR="00DD3CD9" w:rsidRPr="00187E5B">
        <w:t>zařízení pro gastro</w:t>
      </w:r>
      <w:r w:rsidR="00782418">
        <w:t xml:space="preserve">nomii </w:t>
      </w:r>
      <w:r w:rsidR="008E3AF2">
        <w:t>či</w:t>
      </w:r>
      <w:r w:rsidR="007B7192">
        <w:t> </w:t>
      </w:r>
      <w:r w:rsidR="008E3AF2">
        <w:t>rozvodech</w:t>
      </w:r>
      <w:r w:rsidR="00DD3CD9" w:rsidRPr="00187E5B">
        <w:t xml:space="preserve"> chlazení</w:t>
      </w:r>
      <w:r w:rsidR="003D2018">
        <w:t xml:space="preserve"> mající vliv na </w:t>
      </w:r>
      <w:r w:rsidR="008E3AF2">
        <w:t xml:space="preserve">jejich </w:t>
      </w:r>
      <w:r w:rsidR="00782418">
        <w:t>provozuschopnost</w:t>
      </w:r>
      <w:r>
        <w:t>,</w:t>
      </w:r>
      <w:r w:rsidR="00782418">
        <w:t xml:space="preserve"> </w:t>
      </w:r>
    </w:p>
    <w:p w:rsidR="003B6092" w:rsidRDefault="00E512FA" w:rsidP="00E512FA">
      <w:pPr>
        <w:pStyle w:val="Zkladntext"/>
        <w:spacing w:before="120"/>
        <w:ind w:left="720"/>
      </w:pPr>
      <w:r>
        <w:t xml:space="preserve">b) </w:t>
      </w:r>
      <w:r w:rsidR="00436B37" w:rsidRPr="00187E5B">
        <w:t xml:space="preserve">do </w:t>
      </w:r>
      <w:r>
        <w:t>5</w:t>
      </w:r>
      <w:r w:rsidR="00DD3CD9" w:rsidRPr="00187E5B">
        <w:t xml:space="preserve"> pracovních</w:t>
      </w:r>
      <w:r w:rsidR="00436B37" w:rsidRPr="00187E5B">
        <w:t xml:space="preserve"> dnů od nahlášení</w:t>
      </w:r>
      <w:r>
        <w:t xml:space="preserve"> </w:t>
      </w:r>
      <w:r w:rsidR="003B6092">
        <w:t>v případě ostatních vad díla</w:t>
      </w:r>
      <w:r w:rsidR="00436B37" w:rsidRPr="00187E5B">
        <w:t>.</w:t>
      </w:r>
      <w:r w:rsidR="00DD3CD9" w:rsidRPr="00187E5B">
        <w:t xml:space="preserve"> </w:t>
      </w:r>
    </w:p>
    <w:p w:rsidR="007B7192" w:rsidRDefault="007B7192" w:rsidP="007B7192">
      <w:pPr>
        <w:pStyle w:val="Zkladntext"/>
        <w:spacing w:before="120"/>
        <w:ind w:left="284" w:hanging="284"/>
      </w:pPr>
      <w:r>
        <w:t>6.</w:t>
      </w:r>
      <w:r>
        <w:tab/>
      </w:r>
      <w:r w:rsidR="00B2699D" w:rsidRPr="00D009F1">
        <w:t xml:space="preserve">V případě, že zhotovitel neodstraní záruční vadu </w:t>
      </w:r>
      <w:r w:rsidR="00F019C2" w:rsidRPr="00D009F1">
        <w:t xml:space="preserve">ani </w:t>
      </w:r>
      <w:r w:rsidR="00B2699D" w:rsidRPr="00D009F1">
        <w:t>v</w:t>
      </w:r>
      <w:r w:rsidR="00F019C2" w:rsidRPr="00D009F1">
        <w:t xml:space="preserve"> dodatečné</w:t>
      </w:r>
      <w:r w:rsidR="00F64E8E" w:rsidRPr="00D009F1">
        <w:t xml:space="preserve"> </w:t>
      </w:r>
      <w:r w:rsidR="00C36576" w:rsidRPr="00D009F1">
        <w:t>objednatelem stanovené</w:t>
      </w:r>
      <w:r w:rsidR="00F64E8E" w:rsidRPr="00D009F1">
        <w:t xml:space="preserve"> lhůtě, </w:t>
      </w:r>
      <w:r w:rsidR="00B2699D" w:rsidRPr="00D009F1">
        <w:t>má objednatel právo zajistit odstranění takové vady</w:t>
      </w:r>
      <w:r w:rsidR="00C36576" w:rsidRPr="00D009F1">
        <w:t xml:space="preserve"> třetí osobou</w:t>
      </w:r>
      <w:r w:rsidR="00B2699D" w:rsidRPr="00D009F1">
        <w:t xml:space="preserve"> a takto vynaložené náklady zhotoviteli přeúčtovat. Tímto postupem není dotčena záruka poskytnutá zhotovitelem. </w:t>
      </w:r>
    </w:p>
    <w:p w:rsidR="007B7192" w:rsidRDefault="007B7192" w:rsidP="007B7192">
      <w:pPr>
        <w:pStyle w:val="Zkladntext"/>
        <w:spacing w:before="120"/>
        <w:ind w:left="284" w:hanging="284"/>
      </w:pPr>
      <w:r>
        <w:t>7.</w:t>
      </w:r>
      <w:r>
        <w:tab/>
      </w:r>
      <w:r w:rsidR="0072001F">
        <w:t xml:space="preserve">Zhotovitel </w:t>
      </w:r>
      <w:r w:rsidR="0072001F" w:rsidRPr="00FB3E4E">
        <w:t>neodpovídá za vady díla, které jsou způsobeny běžným opotřebením, vyšší mocí nebo plněním pokynů objednatele, a to za předpokladu, že objednatele na jejich nevhodnost písemně upozornil a objednatel i přes toto upozornění na plnění takových pokynů písemně trval.</w:t>
      </w:r>
    </w:p>
    <w:p w:rsidR="007B7192" w:rsidRDefault="007B7192" w:rsidP="007B7192">
      <w:pPr>
        <w:pStyle w:val="Zkladntext"/>
        <w:spacing w:before="120"/>
        <w:ind w:left="284" w:hanging="284"/>
      </w:pPr>
      <w:r>
        <w:t>8.</w:t>
      </w:r>
      <w:r>
        <w:tab/>
      </w:r>
      <w:r w:rsidR="00927B8C" w:rsidRPr="00D009F1">
        <w:t>Zhotovitel se zavazuje, že při odstraňování vad bude respektovat veškeré pokyny objednatele související zejména s časovým omezením provádění prací při odstraňování vad.</w:t>
      </w:r>
    </w:p>
    <w:p w:rsidR="007B7192" w:rsidRDefault="007B7192" w:rsidP="007B7192">
      <w:pPr>
        <w:pStyle w:val="Zkladntext"/>
        <w:spacing w:before="120"/>
        <w:ind w:left="284" w:hanging="284"/>
      </w:pPr>
      <w:r>
        <w:t>9.</w:t>
      </w:r>
      <w:r>
        <w:tab/>
      </w:r>
      <w:r w:rsidR="005A1EC9">
        <w:t>Pokud odstranění záruční vady musí být provedeno mimo místo plnění, zajistí</w:t>
      </w:r>
      <w:r w:rsidR="0091714B" w:rsidRPr="00FB3E4E">
        <w:t xml:space="preserve"> doprav</w:t>
      </w:r>
      <w:r w:rsidR="005A1EC9">
        <w:t>u</w:t>
      </w:r>
      <w:r w:rsidR="0091714B" w:rsidRPr="00FB3E4E">
        <w:t xml:space="preserve"> zhotovitel</w:t>
      </w:r>
      <w:r w:rsidR="005A1EC9">
        <w:t xml:space="preserve"> na své náklady</w:t>
      </w:r>
      <w:r w:rsidR="0091714B" w:rsidRPr="00FB3E4E">
        <w:t xml:space="preserve">. </w:t>
      </w:r>
    </w:p>
    <w:p w:rsidR="007B7192" w:rsidRDefault="007B7192" w:rsidP="007B7192">
      <w:pPr>
        <w:pStyle w:val="Zkladntext"/>
        <w:tabs>
          <w:tab w:val="left" w:pos="284"/>
        </w:tabs>
        <w:spacing w:before="120"/>
        <w:ind w:left="284" w:hanging="284"/>
      </w:pPr>
      <w:r>
        <w:t>10.</w:t>
      </w:r>
      <w:r w:rsidR="0091714B" w:rsidRPr="0072001F">
        <w:t>Pokud se během záruční doby vyskytne stejná závada více než 3 x na stejném zařízení</w:t>
      </w:r>
      <w:r w:rsidR="0072001F" w:rsidRPr="0072001F">
        <w:t>,</w:t>
      </w:r>
      <w:r w:rsidR="0091714B" w:rsidRPr="0072001F">
        <w:t xml:space="preserve"> vyhrazuje si objednatel právo rozhodnout o způsobu opravy (např. výměnou za nové zařízení). </w:t>
      </w:r>
      <w:r w:rsidR="00E76A66" w:rsidRPr="0072001F">
        <w:t xml:space="preserve">Bude-li provedena oprava </w:t>
      </w:r>
      <w:r w:rsidR="009E0747">
        <w:t xml:space="preserve">výměnou </w:t>
      </w:r>
      <w:r w:rsidR="00E76A66" w:rsidRPr="0072001F">
        <w:t>vadného zařízení za nové, poskytuje zhotovitel na</w:t>
      </w:r>
      <w:r w:rsidR="00122145">
        <w:t> </w:t>
      </w:r>
      <w:r w:rsidR="00E76A66" w:rsidRPr="0072001F">
        <w:t xml:space="preserve">nově dodané zařízení záruku minimálně ve stejné délce. </w:t>
      </w:r>
    </w:p>
    <w:p w:rsidR="007B7192" w:rsidRDefault="007B7192" w:rsidP="007B7192">
      <w:pPr>
        <w:pStyle w:val="Zkladntext"/>
        <w:tabs>
          <w:tab w:val="left" w:pos="426"/>
        </w:tabs>
        <w:spacing w:before="120"/>
        <w:ind w:left="284" w:hanging="284"/>
      </w:pPr>
      <w:r>
        <w:lastRenderedPageBreak/>
        <w:t>11.Z</w:t>
      </w:r>
      <w:r w:rsidR="0091714B" w:rsidRPr="0072001F">
        <w:t>áruka není dotčena řádnou činností pracovníků objednatele zaškolených dle čl. I odst. 2 písm. </w:t>
      </w:r>
      <w:r w:rsidR="00EC766C">
        <w:t>f</w:t>
      </w:r>
      <w:r w:rsidR="0091714B" w:rsidRPr="0072001F">
        <w:t>).</w:t>
      </w:r>
    </w:p>
    <w:p w:rsidR="0091714B" w:rsidRPr="00D009F1" w:rsidRDefault="007B7192" w:rsidP="007B7192">
      <w:pPr>
        <w:pStyle w:val="Zkladntext"/>
        <w:tabs>
          <w:tab w:val="left" w:pos="284"/>
        </w:tabs>
        <w:spacing w:before="120"/>
        <w:ind w:left="284" w:hanging="284"/>
      </w:pPr>
      <w:r>
        <w:t>12.</w:t>
      </w:r>
      <w:r w:rsidR="0091714B" w:rsidRPr="00FB3E4E">
        <w:t>Nároky z vad plnění se nedotýkají práv objednatele na náhradu škody vzniklé objednateli v důsledku vady</w:t>
      </w:r>
      <w:r w:rsidR="0091714B">
        <w:t>.</w:t>
      </w:r>
    </w:p>
    <w:p w:rsidR="006724B9" w:rsidRDefault="006724B9" w:rsidP="008E0F39">
      <w:pPr>
        <w:tabs>
          <w:tab w:val="left" w:pos="2835"/>
          <w:tab w:val="left" w:pos="5670"/>
        </w:tabs>
        <w:spacing w:before="120"/>
        <w:rPr>
          <w:highlight w:val="yellow"/>
        </w:rPr>
      </w:pPr>
    </w:p>
    <w:p w:rsidR="005B1329" w:rsidRPr="00577C96" w:rsidRDefault="007C64C8">
      <w:pPr>
        <w:jc w:val="center"/>
        <w:rPr>
          <w:b/>
          <w:color w:val="000000"/>
        </w:rPr>
      </w:pPr>
      <w:r w:rsidRPr="00FF44BD">
        <w:rPr>
          <w:b/>
          <w:color w:val="000000"/>
        </w:rPr>
        <w:t xml:space="preserve">Článek </w:t>
      </w:r>
      <w:r w:rsidR="00FC5297" w:rsidRPr="00FF44BD">
        <w:rPr>
          <w:b/>
          <w:color w:val="000000"/>
        </w:rPr>
        <w:t>X</w:t>
      </w:r>
      <w:r w:rsidR="0072001F">
        <w:rPr>
          <w:b/>
          <w:color w:val="000000"/>
        </w:rPr>
        <w:t>I</w:t>
      </w:r>
    </w:p>
    <w:p w:rsidR="005B1329" w:rsidRPr="00577C96" w:rsidRDefault="005B1329">
      <w:pPr>
        <w:jc w:val="center"/>
        <w:rPr>
          <w:b/>
          <w:color w:val="000000"/>
        </w:rPr>
      </w:pPr>
      <w:r w:rsidRPr="000B1A71">
        <w:rPr>
          <w:b/>
          <w:color w:val="000000"/>
        </w:rPr>
        <w:t>Smluvní pokuty</w:t>
      </w:r>
      <w:r w:rsidRPr="00577C96">
        <w:rPr>
          <w:b/>
          <w:color w:val="000000"/>
        </w:rPr>
        <w:t>, úrok z prodlení</w:t>
      </w:r>
    </w:p>
    <w:p w:rsidR="00AD6573" w:rsidRDefault="00AD6573" w:rsidP="008E0F39">
      <w:pPr>
        <w:pStyle w:val="Zkladntext"/>
        <w:numPr>
          <w:ilvl w:val="0"/>
          <w:numId w:val="58"/>
        </w:numPr>
        <w:spacing w:before="120"/>
      </w:pPr>
      <w:r w:rsidRPr="00577C96">
        <w:t xml:space="preserve">V případě prodlení zhotovitele ve lhůtě </w:t>
      </w:r>
      <w:r w:rsidR="00E7067A" w:rsidRPr="00577C96">
        <w:t>dle</w:t>
      </w:r>
      <w:r w:rsidRPr="00577C96">
        <w:t xml:space="preserve"> čl. II odst. 1 </w:t>
      </w:r>
      <w:r w:rsidR="004939E1" w:rsidRPr="00577C96">
        <w:t>písm. a)</w:t>
      </w:r>
      <w:r w:rsidR="00E46773">
        <w:t xml:space="preserve"> až c)</w:t>
      </w:r>
      <w:r w:rsidR="00D05EA3">
        <w:t xml:space="preserve"> a </w:t>
      </w:r>
      <w:r w:rsidR="00E46773">
        <w:t>e)</w:t>
      </w:r>
      <w:r w:rsidR="004939E1" w:rsidRPr="00577C96">
        <w:t xml:space="preserve"> je</w:t>
      </w:r>
      <w:r w:rsidRPr="00577C96">
        <w:t xml:space="preserve"> objednatel oprávněn požadovat smluvní pokutu ve výši 500 Kč za každý</w:t>
      </w:r>
      <w:r w:rsidR="00577C96" w:rsidRPr="00577C96">
        <w:t xml:space="preserve"> pracovní</w:t>
      </w:r>
      <w:r w:rsidRPr="00577C96">
        <w:t xml:space="preserve"> den prodlení.</w:t>
      </w:r>
    </w:p>
    <w:p w:rsidR="00B4131E" w:rsidRPr="00577C96" w:rsidRDefault="00B4131E" w:rsidP="008E0F39">
      <w:pPr>
        <w:pStyle w:val="Zkladntext"/>
        <w:numPr>
          <w:ilvl w:val="0"/>
          <w:numId w:val="58"/>
        </w:numPr>
        <w:spacing w:before="120"/>
      </w:pPr>
      <w:r w:rsidRPr="00577C96">
        <w:t xml:space="preserve">V případě prodlení zhotovitele ve lhůtě dle čl. II odst. 1 </w:t>
      </w:r>
      <w:r w:rsidR="00D1275D">
        <w:t xml:space="preserve">písm. d) </w:t>
      </w:r>
      <w:r w:rsidRPr="00577C96">
        <w:t>je objednatel oprávněn po</w:t>
      </w:r>
      <w:r w:rsidR="00D1275D">
        <w:t>žadovat smluvní pokutu ve výši 1</w:t>
      </w:r>
      <w:r w:rsidR="00D05EA3">
        <w:t xml:space="preserve"> </w:t>
      </w:r>
      <w:r w:rsidR="00D1275D">
        <w:t>0</w:t>
      </w:r>
      <w:r w:rsidRPr="00577C96">
        <w:t>00 Kč za každý</w:t>
      </w:r>
      <w:r w:rsidR="00E6131D">
        <w:t xml:space="preserve"> </w:t>
      </w:r>
      <w:r w:rsidR="00E46773">
        <w:t xml:space="preserve">pracovní </w:t>
      </w:r>
      <w:r w:rsidRPr="00577C96">
        <w:t>den prodlení.</w:t>
      </w:r>
    </w:p>
    <w:p w:rsidR="00BA4B25" w:rsidRPr="00577C96" w:rsidRDefault="00BA4B25" w:rsidP="008E0F39">
      <w:pPr>
        <w:pStyle w:val="Zkladntext"/>
        <w:numPr>
          <w:ilvl w:val="0"/>
          <w:numId w:val="58"/>
        </w:numPr>
        <w:spacing w:before="120"/>
      </w:pPr>
      <w:r w:rsidRPr="00577C96">
        <w:t>V případě prodlení zhotovitele ve lhůtě pro doručen</w:t>
      </w:r>
      <w:r w:rsidR="00E46773">
        <w:t>í daňového dokladu dle čl. IV</w:t>
      </w:r>
      <w:r w:rsidRPr="00577C96">
        <w:t> odst. </w:t>
      </w:r>
      <w:r w:rsidR="00E46773">
        <w:t>6</w:t>
      </w:r>
      <w:r w:rsidRPr="00577C96">
        <w:t xml:space="preserve"> je objednatel oprávněn</w:t>
      </w:r>
      <w:r w:rsidR="00D05EA3">
        <w:t xml:space="preserve"> požadovat</w:t>
      </w:r>
      <w:r w:rsidRPr="00577C96">
        <w:t xml:space="preserve"> za každý den prodlení smluvní pokutu ve výši 0,04 % z částky odpovídající výši DPH, kterou je objednatel povinen odvést, minimálně však 500 Kč</w:t>
      </w:r>
      <w:r w:rsidR="00F64E8E" w:rsidRPr="00577C96">
        <w:t xml:space="preserve"> celkem.</w:t>
      </w:r>
    </w:p>
    <w:p w:rsidR="00E46773" w:rsidRDefault="0072001F" w:rsidP="0072001F">
      <w:pPr>
        <w:pStyle w:val="Zkladntext"/>
        <w:widowControl w:val="0"/>
        <w:numPr>
          <w:ilvl w:val="0"/>
          <w:numId w:val="58"/>
        </w:numPr>
        <w:spacing w:before="120"/>
        <w:ind w:left="357" w:hanging="357"/>
      </w:pPr>
      <w:r w:rsidRPr="00E96208">
        <w:t>V případě prodlení zhotovitele s dostaven</w:t>
      </w:r>
      <w:r w:rsidR="002B6B9A" w:rsidRPr="00E96208">
        <w:t xml:space="preserve">ím se do místa plnění </w:t>
      </w:r>
      <w:r w:rsidR="0089334B">
        <w:t>u</w:t>
      </w:r>
      <w:r w:rsidR="009A074A">
        <w:t xml:space="preserve"> vady </w:t>
      </w:r>
      <w:r w:rsidR="002B6B9A" w:rsidRPr="00E96208">
        <w:t>dle čl. X</w:t>
      </w:r>
      <w:r w:rsidRPr="00E96208">
        <w:t xml:space="preserve"> odst. 4 </w:t>
      </w:r>
      <w:r w:rsidR="00325BFE">
        <w:t>písm. a)</w:t>
      </w:r>
      <w:r w:rsidR="005070D2">
        <w:t>, a to i ve lhůtě dohodnuté mezi pověřenými osobami smluvních stran,</w:t>
      </w:r>
      <w:r w:rsidRPr="00E96208">
        <w:t xml:space="preserve"> je</w:t>
      </w:r>
      <w:r w:rsidR="005F0623">
        <w:t> </w:t>
      </w:r>
      <w:r w:rsidRPr="00E96208">
        <w:t>objednatel oprávněn požadovat smluvní pokutu ve výši</w:t>
      </w:r>
      <w:r w:rsidR="00707EA3" w:rsidRPr="00E96208">
        <w:t xml:space="preserve"> 5</w:t>
      </w:r>
      <w:r w:rsidRPr="00E96208">
        <w:t>00 Kč za</w:t>
      </w:r>
      <w:r w:rsidR="00BE4D47">
        <w:t> </w:t>
      </w:r>
      <w:r w:rsidRPr="00E96208">
        <w:t>každý pracovní den</w:t>
      </w:r>
      <w:r w:rsidR="00E46773">
        <w:t xml:space="preserve"> prodlení</w:t>
      </w:r>
      <w:r w:rsidRPr="00E96208">
        <w:t xml:space="preserve">. </w:t>
      </w:r>
    </w:p>
    <w:p w:rsidR="00325BFE" w:rsidRPr="00325BFE" w:rsidRDefault="00325BFE" w:rsidP="00325BFE">
      <w:pPr>
        <w:pStyle w:val="Zkladntext"/>
        <w:widowControl w:val="0"/>
        <w:numPr>
          <w:ilvl w:val="0"/>
          <w:numId w:val="58"/>
        </w:numPr>
        <w:spacing w:before="120"/>
        <w:ind w:left="357" w:hanging="357"/>
      </w:pPr>
      <w:r w:rsidRPr="00E96208">
        <w:t>V případě prodlení zhotovitele s dostavením se do místa plnění</w:t>
      </w:r>
      <w:r w:rsidR="009A074A">
        <w:t xml:space="preserve"> </w:t>
      </w:r>
      <w:r w:rsidR="0089334B">
        <w:t>u</w:t>
      </w:r>
      <w:r w:rsidR="009A074A">
        <w:t xml:space="preserve"> vady</w:t>
      </w:r>
      <w:r w:rsidRPr="00E96208">
        <w:t xml:space="preserve"> dle čl. X odst. 4 </w:t>
      </w:r>
      <w:r>
        <w:t>písm. b)</w:t>
      </w:r>
      <w:r w:rsidR="005070D2">
        <w:t>, a to i ve lhůtě dohodnuté mezi pověřenými osobami smluvních stran,</w:t>
      </w:r>
      <w:r w:rsidRPr="00E96208">
        <w:t xml:space="preserve"> </w:t>
      </w:r>
      <w:r w:rsidRPr="00325BFE">
        <w:t>je</w:t>
      </w:r>
      <w:r w:rsidR="005070D2">
        <w:t> </w:t>
      </w:r>
      <w:r w:rsidRPr="00325BFE">
        <w:t>objednatel oprávněn požadovat smluvní pokutu ve výši 300</w:t>
      </w:r>
      <w:r w:rsidR="009A074A">
        <w:t> </w:t>
      </w:r>
      <w:r w:rsidRPr="00325BFE">
        <w:t>Kč za</w:t>
      </w:r>
      <w:r w:rsidR="0089334B">
        <w:t> </w:t>
      </w:r>
      <w:r w:rsidRPr="00325BFE">
        <w:t xml:space="preserve">každý pracovní den prodlení. </w:t>
      </w:r>
    </w:p>
    <w:p w:rsidR="00CC172F" w:rsidRPr="00325BFE" w:rsidRDefault="00CC172F" w:rsidP="00CC172F">
      <w:pPr>
        <w:pStyle w:val="Zkladntext"/>
        <w:widowControl w:val="0"/>
        <w:numPr>
          <w:ilvl w:val="0"/>
          <w:numId w:val="58"/>
        </w:numPr>
        <w:spacing w:before="120"/>
        <w:ind w:left="357" w:hanging="357"/>
      </w:pPr>
      <w:r w:rsidRPr="00325BFE">
        <w:rPr>
          <w:iCs/>
        </w:rPr>
        <w:t xml:space="preserve">V případě prodlení zhotovitele ve lhůtě pro </w:t>
      </w:r>
      <w:r w:rsidR="00325BFE" w:rsidRPr="00325BFE">
        <w:t>odstranění</w:t>
      </w:r>
      <w:r w:rsidR="009A074A">
        <w:t xml:space="preserve"> </w:t>
      </w:r>
      <w:r w:rsidR="00BE4D47">
        <w:t xml:space="preserve">u </w:t>
      </w:r>
      <w:r w:rsidRPr="00325BFE">
        <w:t>vady</w:t>
      </w:r>
      <w:r w:rsidR="00293397" w:rsidRPr="00325BFE">
        <w:t xml:space="preserve"> dle čl. X odst. </w:t>
      </w:r>
      <w:r w:rsidR="004E2F91">
        <w:t>5</w:t>
      </w:r>
      <w:r w:rsidR="00325BFE" w:rsidRPr="00325BFE">
        <w:t xml:space="preserve"> písm. a)</w:t>
      </w:r>
      <w:r w:rsidR="009A074A">
        <w:t>, a to i dohodnuté</w:t>
      </w:r>
      <w:r w:rsidR="0027586C">
        <w:t xml:space="preserve"> mezi pověřenými osobami smluvních stran</w:t>
      </w:r>
      <w:r w:rsidR="009A074A">
        <w:t>,</w:t>
      </w:r>
      <w:r w:rsidRPr="00325BFE">
        <w:rPr>
          <w:iCs/>
        </w:rPr>
        <w:t xml:space="preserve"> je objednatel oprávněn požadovat smluvní pokutu ve výši </w:t>
      </w:r>
      <w:r w:rsidR="00325BFE" w:rsidRPr="00325BFE">
        <w:rPr>
          <w:iCs/>
        </w:rPr>
        <w:t>1 0</w:t>
      </w:r>
      <w:r w:rsidR="00293397" w:rsidRPr="00325BFE">
        <w:rPr>
          <w:iCs/>
        </w:rPr>
        <w:t>00</w:t>
      </w:r>
      <w:r w:rsidRPr="00325BFE">
        <w:rPr>
          <w:iCs/>
        </w:rPr>
        <w:t xml:space="preserve"> Kč za každý pracovní den prodlení.</w:t>
      </w:r>
    </w:p>
    <w:p w:rsidR="008A0911" w:rsidRPr="00325BFE" w:rsidRDefault="008A0911" w:rsidP="008E0F39">
      <w:pPr>
        <w:pStyle w:val="Zkladntext"/>
        <w:numPr>
          <w:ilvl w:val="0"/>
          <w:numId w:val="58"/>
        </w:numPr>
        <w:spacing w:before="120"/>
      </w:pPr>
      <w:r w:rsidRPr="00325BFE">
        <w:t xml:space="preserve">V případě prodlení zhotovitele ve lhůtě pro odstranění </w:t>
      </w:r>
      <w:r w:rsidR="009A074A">
        <w:t xml:space="preserve">u </w:t>
      </w:r>
      <w:r w:rsidRPr="00325BFE">
        <w:t xml:space="preserve">vady dle čl. X odst. </w:t>
      </w:r>
      <w:r w:rsidR="00325BFE" w:rsidRPr="00325BFE">
        <w:t>5 písm. b)</w:t>
      </w:r>
      <w:r w:rsidR="0089334B">
        <w:t>, a to i dohodnuté</w:t>
      </w:r>
      <w:r w:rsidR="0027586C">
        <w:t xml:space="preserve"> mezi pověřenými osobami smluvních stran</w:t>
      </w:r>
      <w:r w:rsidR="0089334B">
        <w:t>,</w:t>
      </w:r>
      <w:r w:rsidRPr="00325BFE">
        <w:t xml:space="preserve"> je</w:t>
      </w:r>
      <w:r w:rsidR="003E2C9F">
        <w:t> </w:t>
      </w:r>
      <w:r w:rsidRPr="00325BFE">
        <w:t>objednatel oprávněn požadovat smluvní pokutu ve výši 500 Kč za</w:t>
      </w:r>
      <w:r w:rsidR="0089334B">
        <w:t> </w:t>
      </w:r>
      <w:r w:rsidRPr="00325BFE">
        <w:t>každý pracovní den prodlení</w:t>
      </w:r>
      <w:r w:rsidR="00325BFE" w:rsidRPr="00325BFE">
        <w:t>.</w:t>
      </w:r>
    </w:p>
    <w:p w:rsidR="002B6B9A" w:rsidRPr="00577C96" w:rsidRDefault="002B6B9A" w:rsidP="002B6B9A">
      <w:pPr>
        <w:pStyle w:val="Zkladntext"/>
        <w:numPr>
          <w:ilvl w:val="0"/>
          <w:numId w:val="58"/>
        </w:numPr>
        <w:spacing w:before="120"/>
      </w:pPr>
      <w:r w:rsidRPr="00325BFE">
        <w:t>V případě prodlení zhotovitele se splněním</w:t>
      </w:r>
      <w:r>
        <w:t xml:space="preserve"> smluvní povinnosti ve lhůtě</w:t>
      </w:r>
      <w:r w:rsidR="00F019DB">
        <w:t xml:space="preserve"> </w:t>
      </w:r>
      <w:r>
        <w:t xml:space="preserve">dle čl. XII odst. 2 </w:t>
      </w:r>
      <w:r w:rsidR="00F019DB">
        <w:t>je objednatel oprávněn požadovat s</w:t>
      </w:r>
      <w:r>
        <w:t xml:space="preserve">mluvní pokutu ve výši </w:t>
      </w:r>
      <w:r w:rsidR="00BA50F7">
        <w:t>3</w:t>
      </w:r>
      <w:r w:rsidRPr="00825455">
        <w:t>00</w:t>
      </w:r>
      <w:r>
        <w:t xml:space="preserve"> Kč za každý pracovní den prodlení.</w:t>
      </w:r>
    </w:p>
    <w:p w:rsidR="00FC7BE9" w:rsidRPr="00D009F1" w:rsidRDefault="00FC7BE9" w:rsidP="008E0F39">
      <w:pPr>
        <w:pStyle w:val="Zkladntext"/>
        <w:numPr>
          <w:ilvl w:val="0"/>
          <w:numId w:val="58"/>
        </w:numPr>
        <w:spacing w:before="120"/>
      </w:pPr>
      <w:r w:rsidRPr="00D009F1">
        <w:t xml:space="preserve">V případě prodlení objednatele s úhradou daňového dokladu je zhotovitel oprávněn požadovat úrok z prodlení podle </w:t>
      </w:r>
      <w:r w:rsidR="008737FD" w:rsidRPr="00D009F1">
        <w:t>nařízení vlády č.</w:t>
      </w:r>
      <w:r w:rsidR="005366DA" w:rsidRPr="00D009F1">
        <w:t xml:space="preserve"> </w:t>
      </w:r>
      <w:r w:rsidR="008737FD" w:rsidRPr="00D009F1">
        <w:t>351/2013 Sb.</w:t>
      </w:r>
    </w:p>
    <w:p w:rsidR="005B1329" w:rsidRPr="00D009F1" w:rsidRDefault="005B1329" w:rsidP="008E0F39">
      <w:pPr>
        <w:pStyle w:val="Zkladntext"/>
        <w:numPr>
          <w:ilvl w:val="0"/>
          <w:numId w:val="58"/>
        </w:numPr>
        <w:spacing w:before="120"/>
      </w:pPr>
      <w:r w:rsidRPr="00D009F1">
        <w:t>Smluvní pokutou není dotčen nárok na náhradu škody.</w:t>
      </w:r>
    </w:p>
    <w:p w:rsidR="00D63E6C" w:rsidRPr="00EC3DF1" w:rsidRDefault="00D63E6C" w:rsidP="008E0F39">
      <w:pPr>
        <w:tabs>
          <w:tab w:val="num" w:pos="1072"/>
        </w:tabs>
        <w:autoSpaceDN w:val="0"/>
        <w:spacing w:before="120"/>
        <w:ind w:right="-108"/>
        <w:jc w:val="both"/>
        <w:rPr>
          <w:highlight w:val="yellow"/>
        </w:rPr>
      </w:pPr>
    </w:p>
    <w:p w:rsidR="00FF05E6" w:rsidRPr="00EC3DF1" w:rsidRDefault="00FF05E6">
      <w:pPr>
        <w:jc w:val="center"/>
        <w:rPr>
          <w:b/>
          <w:color w:val="000000"/>
        </w:rPr>
      </w:pPr>
      <w:r w:rsidRPr="00EC3DF1">
        <w:rPr>
          <w:b/>
          <w:color w:val="000000"/>
        </w:rPr>
        <w:t>Článek X</w:t>
      </w:r>
      <w:r w:rsidR="0072001F">
        <w:rPr>
          <w:b/>
          <w:color w:val="000000"/>
        </w:rPr>
        <w:t>I</w:t>
      </w:r>
      <w:r w:rsidR="00E76A66">
        <w:rPr>
          <w:b/>
          <w:color w:val="000000"/>
        </w:rPr>
        <w:t>I</w:t>
      </w:r>
    </w:p>
    <w:p w:rsidR="005B1329" w:rsidRPr="00EC3DF1" w:rsidRDefault="005B1329">
      <w:pPr>
        <w:jc w:val="center"/>
        <w:rPr>
          <w:b/>
          <w:color w:val="000000"/>
        </w:rPr>
      </w:pPr>
      <w:r w:rsidRPr="00EC3DF1">
        <w:rPr>
          <w:b/>
          <w:color w:val="000000"/>
        </w:rPr>
        <w:t>Pojištění</w:t>
      </w:r>
    </w:p>
    <w:p w:rsidR="005A7AF8" w:rsidRPr="00EC3DF1" w:rsidRDefault="005B1329" w:rsidP="00FE2059">
      <w:pPr>
        <w:pStyle w:val="Zkladntext"/>
        <w:numPr>
          <w:ilvl w:val="0"/>
          <w:numId w:val="11"/>
        </w:numPr>
        <w:spacing w:before="120"/>
      </w:pPr>
      <w:r w:rsidRPr="00EC3DF1">
        <w:t>Zhotovitel prohlašuje</w:t>
      </w:r>
      <w:r w:rsidRPr="006105B0">
        <w:t xml:space="preserve">, že je </w:t>
      </w:r>
      <w:r w:rsidR="007C64C8" w:rsidRPr="006105B0">
        <w:t xml:space="preserve">pojištěn </w:t>
      </w:r>
      <w:r w:rsidR="007C64C8" w:rsidRPr="00EC3DF1">
        <w:t xml:space="preserve">pro případ vzniku odpovědnosti za škodu způsobenou třetí osobě v souvislosti s plněním dle této smlouvy, a to </w:t>
      </w:r>
      <w:r w:rsidR="00BE2B81" w:rsidRPr="00EC3DF1">
        <w:t>s pojistným plněním ve výši nejméně</w:t>
      </w:r>
      <w:r w:rsidR="008C7706" w:rsidRPr="00EC3DF1">
        <w:t xml:space="preserve"> </w:t>
      </w:r>
      <w:r w:rsidR="00986A73" w:rsidRPr="00EC3DF1">
        <w:t>5</w:t>
      </w:r>
      <w:r w:rsidR="00E3299A" w:rsidRPr="00EC3DF1">
        <w:t> </w:t>
      </w:r>
      <w:r w:rsidR="00DE6371" w:rsidRPr="00EC3DF1">
        <w:t xml:space="preserve">000 </w:t>
      </w:r>
      <w:r w:rsidR="00FE2059" w:rsidRPr="00EC3DF1">
        <w:t xml:space="preserve">000 Kč (slovy: </w:t>
      </w:r>
      <w:r w:rsidR="00986A73" w:rsidRPr="00EC3DF1">
        <w:t>pět</w:t>
      </w:r>
      <w:r w:rsidR="008918EA" w:rsidRPr="00EC3DF1">
        <w:t xml:space="preserve"> </w:t>
      </w:r>
      <w:r w:rsidR="009074ED" w:rsidRPr="00EC3DF1">
        <w:t>milion</w:t>
      </w:r>
      <w:r w:rsidR="00986A73" w:rsidRPr="00EC3DF1">
        <w:t>ů</w:t>
      </w:r>
      <w:r w:rsidR="00FE2059" w:rsidRPr="00EC3DF1">
        <w:t xml:space="preserve"> korun českých)</w:t>
      </w:r>
      <w:r w:rsidR="0030137C">
        <w:t>.</w:t>
      </w:r>
      <w:r w:rsidR="006105B0">
        <w:t xml:space="preserve"> </w:t>
      </w:r>
    </w:p>
    <w:p w:rsidR="00F268EA" w:rsidRDefault="00FE2059" w:rsidP="008E0F39">
      <w:pPr>
        <w:pStyle w:val="Zkladntext"/>
        <w:widowControl w:val="0"/>
        <w:numPr>
          <w:ilvl w:val="0"/>
          <w:numId w:val="11"/>
        </w:numPr>
        <w:spacing w:before="120"/>
        <w:ind w:left="357" w:hanging="357"/>
      </w:pPr>
      <w:r w:rsidRPr="006105B0">
        <w:t xml:space="preserve">Zhotovitel se zavazuje, že </w:t>
      </w:r>
      <w:r w:rsidR="00BE2B81" w:rsidRPr="006105B0">
        <w:t xml:space="preserve">pojištění v uvedené výši a rozsahu zůstane účinné po celou dobu účinnosti této smlouvy a do </w:t>
      </w:r>
      <w:r w:rsidR="006105B0">
        <w:t>5</w:t>
      </w:r>
      <w:r w:rsidR="00BE2B81" w:rsidRPr="006105B0">
        <w:t xml:space="preserve"> pracovních dnů od výzvy objednatele je zhotovitel povinen toto objednateli doložit</w:t>
      </w:r>
      <w:r w:rsidRPr="006105B0">
        <w:t>.</w:t>
      </w:r>
    </w:p>
    <w:p w:rsidR="006105B0" w:rsidRPr="006105B0" w:rsidRDefault="00DE61FF" w:rsidP="00CD45BF">
      <w:pPr>
        <w:numPr>
          <w:ilvl w:val="0"/>
          <w:numId w:val="11"/>
        </w:numPr>
        <w:spacing w:before="120"/>
        <w:ind w:left="357" w:hanging="357"/>
        <w:jc w:val="both"/>
      </w:pPr>
      <w:r w:rsidRPr="001A17F8">
        <w:lastRenderedPageBreak/>
        <w:t xml:space="preserve">Nesplnění </w:t>
      </w:r>
      <w:r>
        <w:t>povinnosti zhotovitele</w:t>
      </w:r>
      <w:r w:rsidRPr="001A17F8">
        <w:t xml:space="preserve"> </w:t>
      </w:r>
      <w:r>
        <w:t>uvedené v</w:t>
      </w:r>
      <w:r w:rsidR="00650C77">
        <w:t xml:space="preserve"> odst. 1 </w:t>
      </w:r>
      <w:r>
        <w:t>to</w:t>
      </w:r>
      <w:r w:rsidR="00650C77">
        <w:t>hoto</w:t>
      </w:r>
      <w:r>
        <w:t xml:space="preserve"> článku</w:t>
      </w:r>
      <w:r w:rsidRPr="001A17F8">
        <w:t xml:space="preserve"> je považováno za podstatné porušení smlouvy.</w:t>
      </w:r>
    </w:p>
    <w:p w:rsidR="003D2018" w:rsidRDefault="003D2018">
      <w:pPr>
        <w:pStyle w:val="Zkladntext"/>
        <w:jc w:val="center"/>
        <w:rPr>
          <w:b/>
        </w:rPr>
      </w:pPr>
    </w:p>
    <w:p w:rsidR="005B1329" w:rsidRPr="00C77F4C" w:rsidRDefault="005B1329">
      <w:pPr>
        <w:pStyle w:val="Zkladntext"/>
        <w:jc w:val="center"/>
        <w:rPr>
          <w:b/>
        </w:rPr>
      </w:pPr>
      <w:r w:rsidRPr="00C77F4C">
        <w:rPr>
          <w:b/>
        </w:rPr>
        <w:t>Článek X</w:t>
      </w:r>
      <w:r w:rsidR="00853DF9" w:rsidRPr="00C77F4C">
        <w:rPr>
          <w:b/>
        </w:rPr>
        <w:t>I</w:t>
      </w:r>
      <w:r w:rsidR="0072001F">
        <w:rPr>
          <w:b/>
        </w:rPr>
        <w:t>I</w:t>
      </w:r>
      <w:r w:rsidR="00E76A66">
        <w:rPr>
          <w:b/>
        </w:rPr>
        <w:t>I</w:t>
      </w:r>
    </w:p>
    <w:p w:rsidR="005B1329" w:rsidRPr="00C77F4C" w:rsidRDefault="005B1329">
      <w:pPr>
        <w:pStyle w:val="Zkladntext"/>
        <w:jc w:val="center"/>
        <w:rPr>
          <w:b/>
        </w:rPr>
      </w:pPr>
      <w:r w:rsidRPr="00C77F4C">
        <w:rPr>
          <w:b/>
        </w:rPr>
        <w:t>Odstoupení</w:t>
      </w:r>
      <w:r w:rsidR="002F7DC0" w:rsidRPr="00C77F4C">
        <w:rPr>
          <w:b/>
        </w:rPr>
        <w:t xml:space="preserve"> od smlouvy</w:t>
      </w:r>
    </w:p>
    <w:p w:rsidR="005B1329" w:rsidRPr="00C77F4C" w:rsidRDefault="005B1329">
      <w:pPr>
        <w:pStyle w:val="Zkladntextodsazen3"/>
        <w:numPr>
          <w:ilvl w:val="0"/>
          <w:numId w:val="9"/>
        </w:numPr>
        <w:spacing w:before="120"/>
        <w:rPr>
          <w:color w:val="000000"/>
        </w:rPr>
      </w:pPr>
      <w:r w:rsidRPr="00C77F4C">
        <w:rPr>
          <w:color w:val="000000"/>
        </w:rPr>
        <w:t>V případě, že některá ze smluvních stran</w:t>
      </w:r>
      <w:r w:rsidR="00F136E7" w:rsidRPr="00C77F4C">
        <w:rPr>
          <w:color w:val="000000"/>
        </w:rPr>
        <w:t xml:space="preserve"> podstatně poruší</w:t>
      </w:r>
      <w:r w:rsidRPr="00C77F4C">
        <w:rPr>
          <w:color w:val="000000"/>
        </w:rPr>
        <w:t xml:space="preserve"> smluvní povinnost vyplývající pro n</w:t>
      </w:r>
      <w:r w:rsidR="00DF0F05" w:rsidRPr="00C77F4C">
        <w:rPr>
          <w:color w:val="000000"/>
        </w:rPr>
        <w:t>i</w:t>
      </w:r>
      <w:r w:rsidRPr="00C77F4C">
        <w:rPr>
          <w:color w:val="000000"/>
        </w:rPr>
        <w:t xml:space="preserve"> z této smlouvy, je druhá smluvní strana oprávněna odstoupit</w:t>
      </w:r>
      <w:r w:rsidR="00702B9D">
        <w:rPr>
          <w:color w:val="000000"/>
        </w:rPr>
        <w:t xml:space="preserve"> </w:t>
      </w:r>
      <w:r w:rsidR="00702B9D" w:rsidRPr="00C77F4C">
        <w:rPr>
          <w:color w:val="000000"/>
        </w:rPr>
        <w:t>od smlouvy</w:t>
      </w:r>
      <w:r w:rsidR="00702B9D">
        <w:rPr>
          <w:color w:val="000000"/>
        </w:rPr>
        <w:t xml:space="preserve"> nebo její části</w:t>
      </w:r>
      <w:r w:rsidRPr="00C77F4C">
        <w:rPr>
          <w:color w:val="000000"/>
        </w:rPr>
        <w:t>.</w:t>
      </w:r>
    </w:p>
    <w:p w:rsidR="005B1329" w:rsidRPr="00C77F4C" w:rsidRDefault="005B1329">
      <w:pPr>
        <w:pStyle w:val="Zkladntextodsazen3"/>
        <w:numPr>
          <w:ilvl w:val="0"/>
          <w:numId w:val="9"/>
        </w:numPr>
        <w:spacing w:before="120"/>
        <w:rPr>
          <w:color w:val="000000"/>
        </w:rPr>
      </w:pPr>
      <w:r w:rsidRPr="00C77F4C">
        <w:rPr>
          <w:color w:val="000000"/>
        </w:rPr>
        <w:t xml:space="preserve">Za podstatné </w:t>
      </w:r>
      <w:r w:rsidR="00C77F4C" w:rsidRPr="00C77F4C">
        <w:rPr>
          <w:color w:val="000000"/>
        </w:rPr>
        <w:t xml:space="preserve">porušení </w:t>
      </w:r>
      <w:r w:rsidRPr="00C77F4C">
        <w:rPr>
          <w:color w:val="000000"/>
        </w:rPr>
        <w:t>sml</w:t>
      </w:r>
      <w:r w:rsidR="00C77F4C">
        <w:rPr>
          <w:color w:val="000000"/>
        </w:rPr>
        <w:t>ouvy</w:t>
      </w:r>
      <w:r w:rsidRPr="00C77F4C">
        <w:rPr>
          <w:color w:val="000000"/>
        </w:rPr>
        <w:t xml:space="preserve"> </w:t>
      </w:r>
      <w:r w:rsidR="00C77F4C">
        <w:rPr>
          <w:color w:val="000000"/>
        </w:rPr>
        <w:t xml:space="preserve">dle předchozího odstavce </w:t>
      </w:r>
      <w:r w:rsidRPr="00C77F4C">
        <w:rPr>
          <w:color w:val="000000"/>
        </w:rPr>
        <w:t>se považuje</w:t>
      </w:r>
      <w:r w:rsidR="00707EA3">
        <w:rPr>
          <w:color w:val="000000"/>
        </w:rPr>
        <w:t xml:space="preserve">, kromě případů uvedených </w:t>
      </w:r>
      <w:r w:rsidR="00F019DB">
        <w:rPr>
          <w:color w:val="000000"/>
        </w:rPr>
        <w:t xml:space="preserve">jinde </w:t>
      </w:r>
      <w:r w:rsidR="00707EA3">
        <w:rPr>
          <w:color w:val="000000"/>
        </w:rPr>
        <w:t>v této smlouvě,</w:t>
      </w:r>
      <w:r w:rsidR="00F136E7" w:rsidRPr="00C77F4C">
        <w:rPr>
          <w:color w:val="000000"/>
        </w:rPr>
        <w:t xml:space="preserve"> zejména</w:t>
      </w:r>
      <w:r w:rsidRPr="00C77F4C">
        <w:rPr>
          <w:color w:val="000000"/>
        </w:rPr>
        <w:t>:</w:t>
      </w:r>
    </w:p>
    <w:p w:rsidR="00707EA3" w:rsidRDefault="00707EA3" w:rsidP="00707EA3">
      <w:pPr>
        <w:tabs>
          <w:tab w:val="left" w:pos="3686"/>
          <w:tab w:val="left" w:pos="3969"/>
          <w:tab w:val="left" w:pos="4253"/>
        </w:tabs>
        <w:spacing w:before="120"/>
        <w:jc w:val="both"/>
      </w:pPr>
      <w:r>
        <w:t xml:space="preserve">      </w:t>
      </w:r>
      <w:r w:rsidR="00052734" w:rsidRPr="00C77F4C">
        <w:t>ze strany zhotovitele</w:t>
      </w:r>
      <w:r w:rsidR="002B6B9A">
        <w:t>:</w:t>
      </w:r>
    </w:p>
    <w:p w:rsidR="0072001F" w:rsidRDefault="00707EA3" w:rsidP="002B6B9A">
      <w:pPr>
        <w:tabs>
          <w:tab w:val="left" w:pos="3686"/>
          <w:tab w:val="left" w:pos="3969"/>
          <w:tab w:val="left" w:pos="4253"/>
        </w:tabs>
        <w:spacing w:before="120"/>
        <w:ind w:left="709" w:hanging="709"/>
        <w:jc w:val="both"/>
      </w:pPr>
      <w:r>
        <w:t xml:space="preserve">     a)</w:t>
      </w:r>
      <w:r w:rsidR="00052734" w:rsidRPr="00C77F4C">
        <w:t xml:space="preserve"> </w:t>
      </w:r>
      <w:r w:rsidR="002B6B9A">
        <w:tab/>
      </w:r>
      <w:r w:rsidR="005B1329" w:rsidRPr="00C77F4C">
        <w:t xml:space="preserve">prodlení ve lhůtě </w:t>
      </w:r>
      <w:r w:rsidR="00361B0A" w:rsidRPr="00C77F4C">
        <w:t xml:space="preserve">pro </w:t>
      </w:r>
      <w:r w:rsidR="005B1329" w:rsidRPr="00C77F4C">
        <w:t xml:space="preserve">předání </w:t>
      </w:r>
      <w:r w:rsidR="00A97483" w:rsidRPr="00C77F4C">
        <w:t>díla</w:t>
      </w:r>
      <w:r w:rsidR="005B1329" w:rsidRPr="00C77F4C">
        <w:t xml:space="preserve"> podle čl. </w:t>
      </w:r>
      <w:r w:rsidR="00DE6371" w:rsidRPr="00C77F4C">
        <w:t xml:space="preserve">II </w:t>
      </w:r>
      <w:r w:rsidR="00E2640D" w:rsidRPr="00C77F4C">
        <w:t xml:space="preserve">odst. </w:t>
      </w:r>
      <w:r w:rsidR="00A97483" w:rsidRPr="00C77F4C">
        <w:t>1</w:t>
      </w:r>
      <w:r w:rsidR="00E2640D" w:rsidRPr="00C77F4C">
        <w:t xml:space="preserve"> </w:t>
      </w:r>
      <w:r w:rsidR="00DE6371" w:rsidRPr="00C77F4C">
        <w:t xml:space="preserve">písm. </w:t>
      </w:r>
      <w:r w:rsidR="00FF44BD">
        <w:t>d</w:t>
      </w:r>
      <w:r w:rsidR="00DE6371" w:rsidRPr="00C77F4C">
        <w:t xml:space="preserve">) </w:t>
      </w:r>
      <w:r w:rsidR="005B1329" w:rsidRPr="00C77F4C">
        <w:t>o</w:t>
      </w:r>
      <w:r w:rsidR="0030137C">
        <w:t> </w:t>
      </w:r>
      <w:r w:rsidR="005B1329" w:rsidRPr="00C77F4C">
        <w:t xml:space="preserve">více než </w:t>
      </w:r>
      <w:r w:rsidR="00702B9D">
        <w:t>2</w:t>
      </w:r>
      <w:r w:rsidR="00F019DB">
        <w:t>0</w:t>
      </w:r>
      <w:r w:rsidR="003F69F9" w:rsidRPr="00C77F4C">
        <w:t xml:space="preserve"> </w:t>
      </w:r>
      <w:r w:rsidR="00F019DB">
        <w:t>pracovních dnů</w:t>
      </w:r>
      <w:r w:rsidR="00C77F4C">
        <w:t xml:space="preserve">, </w:t>
      </w:r>
    </w:p>
    <w:p w:rsidR="00707EA3" w:rsidRDefault="00707EA3" w:rsidP="002B6B9A">
      <w:pPr>
        <w:tabs>
          <w:tab w:val="left" w:pos="3686"/>
          <w:tab w:val="left" w:pos="3969"/>
          <w:tab w:val="left" w:pos="4253"/>
        </w:tabs>
        <w:spacing w:before="120"/>
        <w:ind w:left="709" w:hanging="709"/>
        <w:jc w:val="both"/>
      </w:pPr>
      <w:r>
        <w:t xml:space="preserve">     b) </w:t>
      </w:r>
      <w:r w:rsidR="002B6B9A">
        <w:tab/>
      </w:r>
      <w:r>
        <w:t xml:space="preserve">opakované provádění </w:t>
      </w:r>
      <w:r w:rsidR="002B6B9A">
        <w:t xml:space="preserve">prací na </w:t>
      </w:r>
      <w:r>
        <w:t>díl</w:t>
      </w:r>
      <w:r w:rsidR="002B6B9A">
        <w:t>e</w:t>
      </w:r>
      <w:r>
        <w:t xml:space="preserve"> v rozporu s tou</w:t>
      </w:r>
      <w:r w:rsidR="002B6B9A">
        <w:t>t</w:t>
      </w:r>
      <w:r>
        <w:t>o smlouvou</w:t>
      </w:r>
      <w:r w:rsidR="002B6B9A">
        <w:t>, a to</w:t>
      </w:r>
      <w:r>
        <w:t xml:space="preserve"> i</w:t>
      </w:r>
      <w:r w:rsidR="002B6B9A">
        <w:t xml:space="preserve"> přes opakované písemné upozornění obje</w:t>
      </w:r>
      <w:r>
        <w:t>d</w:t>
      </w:r>
      <w:r w:rsidR="002B6B9A">
        <w:t>n</w:t>
      </w:r>
      <w:r>
        <w:t>atele</w:t>
      </w:r>
      <w:r w:rsidR="002B6B9A">
        <w:t>,</w:t>
      </w:r>
    </w:p>
    <w:p w:rsidR="002B6B9A" w:rsidRDefault="002B6B9A" w:rsidP="002B6B9A">
      <w:pPr>
        <w:tabs>
          <w:tab w:val="num" w:pos="709"/>
          <w:tab w:val="left" w:pos="3686"/>
          <w:tab w:val="left" w:pos="3969"/>
          <w:tab w:val="left" w:pos="4253"/>
        </w:tabs>
        <w:spacing w:before="120"/>
        <w:ind w:left="426" w:hanging="426"/>
        <w:jc w:val="both"/>
      </w:pPr>
      <w:r>
        <w:tab/>
      </w:r>
      <w:r w:rsidR="00C96D11" w:rsidRPr="00C77F4C">
        <w:t>z</w:t>
      </w:r>
      <w:r w:rsidR="00052734" w:rsidRPr="00C77F4C">
        <w:t>e strany objednatele</w:t>
      </w:r>
      <w:r>
        <w:t>:</w:t>
      </w:r>
    </w:p>
    <w:p w:rsidR="005B1329" w:rsidRDefault="002B6B9A" w:rsidP="002B6B9A">
      <w:pPr>
        <w:tabs>
          <w:tab w:val="num" w:pos="709"/>
          <w:tab w:val="left" w:pos="3686"/>
          <w:tab w:val="left" w:pos="3969"/>
          <w:tab w:val="left" w:pos="4253"/>
        </w:tabs>
        <w:spacing w:before="120"/>
        <w:ind w:left="426" w:hanging="426"/>
        <w:jc w:val="both"/>
      </w:pPr>
      <w:r>
        <w:tab/>
      </w:r>
      <w:r w:rsidR="00F019DB">
        <w:t xml:space="preserve">-   </w:t>
      </w:r>
      <w:r w:rsidR="005B1329" w:rsidRPr="00C77F4C">
        <w:t xml:space="preserve">neposkytnutí součinnosti podle čl. </w:t>
      </w:r>
      <w:r w:rsidR="00B06BB3" w:rsidRPr="00C77F4C">
        <w:t>V</w:t>
      </w:r>
      <w:r>
        <w:t>I</w:t>
      </w:r>
      <w:r w:rsidR="00FC5297" w:rsidRPr="00C77F4C">
        <w:t>I</w:t>
      </w:r>
      <w:r w:rsidR="00DE6371" w:rsidRPr="00C77F4C">
        <w:t>, a to i přes písemnou výzvu zhotovitele</w:t>
      </w:r>
      <w:r w:rsidR="005B1329" w:rsidRPr="00C77F4C">
        <w:t>.</w:t>
      </w:r>
    </w:p>
    <w:p w:rsidR="00223592" w:rsidRPr="00223592" w:rsidRDefault="00223592">
      <w:pPr>
        <w:pStyle w:val="Zkladntextodsazen3"/>
        <w:numPr>
          <w:ilvl w:val="0"/>
          <w:numId w:val="9"/>
        </w:numPr>
        <w:spacing w:before="120"/>
      </w:pPr>
      <w:r w:rsidRPr="006D423E">
        <w:rPr>
          <w:iCs/>
        </w:rPr>
        <w:t xml:space="preserve">Smluvní strany se </w:t>
      </w:r>
      <w:r>
        <w:rPr>
          <w:iCs/>
        </w:rPr>
        <w:t xml:space="preserve">dále </w:t>
      </w:r>
      <w:r w:rsidRPr="00223592">
        <w:rPr>
          <w:iCs/>
        </w:rPr>
        <w:t xml:space="preserve">dohodly, že </w:t>
      </w:r>
      <w:r w:rsidRPr="006D423E">
        <w:rPr>
          <w:iCs/>
        </w:rPr>
        <w:t xml:space="preserve">objednatel </w:t>
      </w:r>
      <w:r>
        <w:rPr>
          <w:iCs/>
        </w:rPr>
        <w:t xml:space="preserve">je </w:t>
      </w:r>
      <w:r w:rsidRPr="006D423E">
        <w:rPr>
          <w:iCs/>
        </w:rPr>
        <w:t xml:space="preserve">oprávněn </w:t>
      </w:r>
      <w:r w:rsidRPr="00BC58AD">
        <w:rPr>
          <w:iCs/>
        </w:rPr>
        <w:t>odstoupit od smlouvy</w:t>
      </w:r>
      <w:r w:rsidRPr="00223592">
        <w:rPr>
          <w:iCs/>
        </w:rPr>
        <w:t xml:space="preserve"> </w:t>
      </w:r>
      <w:r w:rsidRPr="006D423E">
        <w:rPr>
          <w:iCs/>
        </w:rPr>
        <w:t>kdykoliv v průběhu insolvenčního řízení zah</w:t>
      </w:r>
      <w:r w:rsidRPr="00223592">
        <w:rPr>
          <w:iCs/>
        </w:rPr>
        <w:t xml:space="preserve">ájeného na majetek </w:t>
      </w:r>
      <w:r>
        <w:rPr>
          <w:iCs/>
        </w:rPr>
        <w:t>zhotovitele</w:t>
      </w:r>
      <w:r w:rsidRPr="006D423E">
        <w:rPr>
          <w:iCs/>
        </w:rPr>
        <w:t>.</w:t>
      </w:r>
    </w:p>
    <w:p w:rsidR="005A7AF8" w:rsidRPr="00C77F4C" w:rsidRDefault="005A7AF8" w:rsidP="008E0F39">
      <w:pPr>
        <w:pStyle w:val="Zkladntextodsazen3"/>
        <w:numPr>
          <w:ilvl w:val="0"/>
          <w:numId w:val="9"/>
        </w:numPr>
        <w:spacing w:before="120"/>
        <w:rPr>
          <w:color w:val="000000"/>
        </w:rPr>
      </w:pPr>
      <w:r w:rsidRPr="00C77F4C">
        <w:rPr>
          <w:color w:val="000000"/>
        </w:rPr>
        <w:t>Odstoupení je účinné doručením oznámení o odstoupení druhé smluvní straně.</w:t>
      </w:r>
    </w:p>
    <w:p w:rsidR="005A7AF8" w:rsidRDefault="005A7AF8" w:rsidP="008E0F39">
      <w:pPr>
        <w:pStyle w:val="Zkladntextodsazen3"/>
        <w:numPr>
          <w:ilvl w:val="0"/>
          <w:numId w:val="9"/>
        </w:numPr>
        <w:spacing w:before="120"/>
        <w:rPr>
          <w:color w:val="000000"/>
        </w:rPr>
      </w:pPr>
      <w:r w:rsidRPr="00C77F4C">
        <w:rPr>
          <w:color w:val="000000"/>
        </w:rPr>
        <w:t xml:space="preserve">Odstoupením od smlouvy nezaniká nárok </w:t>
      </w:r>
      <w:r w:rsidR="008F7E29">
        <w:rPr>
          <w:color w:val="000000"/>
        </w:rPr>
        <w:t xml:space="preserve">objednatele </w:t>
      </w:r>
      <w:r w:rsidRPr="00C77F4C">
        <w:rPr>
          <w:color w:val="000000"/>
        </w:rPr>
        <w:t>na smluvní pokutu.</w:t>
      </w:r>
    </w:p>
    <w:p w:rsidR="002B6B9A" w:rsidRPr="00C77F4C" w:rsidRDefault="002B6B9A" w:rsidP="002B6B9A">
      <w:pPr>
        <w:pStyle w:val="Zkladntextodsazen3"/>
        <w:spacing w:before="120"/>
        <w:ind w:left="360"/>
        <w:rPr>
          <w:color w:val="000000"/>
        </w:rPr>
      </w:pPr>
    </w:p>
    <w:p w:rsidR="00F16166" w:rsidRPr="00AA2D51" w:rsidRDefault="00F16166" w:rsidP="00F16166">
      <w:pPr>
        <w:pStyle w:val="Zkladntext"/>
        <w:jc w:val="center"/>
        <w:rPr>
          <w:b/>
        </w:rPr>
      </w:pPr>
      <w:r w:rsidRPr="00AA2D51">
        <w:rPr>
          <w:b/>
        </w:rPr>
        <w:t>Článek X</w:t>
      </w:r>
      <w:r w:rsidR="00E76A66">
        <w:rPr>
          <w:b/>
        </w:rPr>
        <w:t>I</w:t>
      </w:r>
      <w:r w:rsidR="00D05371">
        <w:rPr>
          <w:b/>
        </w:rPr>
        <w:t>V</w:t>
      </w:r>
    </w:p>
    <w:p w:rsidR="00F16166" w:rsidRPr="00AA2D51" w:rsidRDefault="00F16166" w:rsidP="00F16166">
      <w:pPr>
        <w:pStyle w:val="Zhlav"/>
        <w:jc w:val="center"/>
        <w:rPr>
          <w:b/>
          <w:bCs/>
        </w:rPr>
      </w:pPr>
      <w:r w:rsidRPr="00AA2D51">
        <w:rPr>
          <w:b/>
          <w:bCs/>
        </w:rPr>
        <w:t xml:space="preserve">Uveřejnění smlouvy a skutečně uhrazené ceny za plnění smlouvy </w:t>
      </w:r>
    </w:p>
    <w:p w:rsidR="00F16166" w:rsidRPr="00AA2D51" w:rsidRDefault="00F16166" w:rsidP="008E0F39">
      <w:pPr>
        <w:pStyle w:val="Odstavec-slovan"/>
        <w:numPr>
          <w:ilvl w:val="0"/>
          <w:numId w:val="42"/>
        </w:numPr>
        <w:spacing w:before="12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AA2D51">
        <w:rPr>
          <w:rFonts w:ascii="Times New Roman" w:hAnsi="Times New Roman"/>
          <w:sz w:val="24"/>
          <w:szCs w:val="24"/>
        </w:rPr>
        <w:t xml:space="preserve">Zhotovitel si je vědom zákonné povinnosti objednatele uveřejnit na svém profilu tuto smlouvu včetně všech jejích případných změn a dodatků </w:t>
      </w:r>
      <w:r w:rsidRPr="00AA2D51">
        <w:rPr>
          <w:rFonts w:ascii="Times New Roman" w:hAnsi="Times New Roman"/>
          <w:bCs/>
          <w:sz w:val="24"/>
          <w:szCs w:val="24"/>
        </w:rPr>
        <w:t>a výši skutečně uhrazené ceny za</w:t>
      </w:r>
      <w:r w:rsidR="00AA2D51" w:rsidRPr="00EC3DF1">
        <w:rPr>
          <w:rFonts w:ascii="Times New Roman" w:hAnsi="Times New Roman"/>
          <w:bCs/>
          <w:sz w:val="24"/>
          <w:szCs w:val="24"/>
        </w:rPr>
        <w:t> </w:t>
      </w:r>
      <w:r w:rsidRPr="00AA2D51">
        <w:rPr>
          <w:rFonts w:ascii="Times New Roman" w:hAnsi="Times New Roman"/>
          <w:bCs/>
          <w:sz w:val="24"/>
          <w:szCs w:val="24"/>
        </w:rPr>
        <w:t>plnění této smlouvy</w:t>
      </w:r>
      <w:r w:rsidRPr="00AA2D51">
        <w:rPr>
          <w:rFonts w:ascii="Times New Roman" w:hAnsi="Times New Roman"/>
          <w:sz w:val="24"/>
          <w:szCs w:val="24"/>
        </w:rPr>
        <w:t>.</w:t>
      </w:r>
    </w:p>
    <w:p w:rsidR="00F16166" w:rsidRPr="00AA2D51" w:rsidRDefault="00E7067A" w:rsidP="008E0F39">
      <w:pPr>
        <w:pStyle w:val="Odstavec-slovan"/>
        <w:numPr>
          <w:ilvl w:val="0"/>
          <w:numId w:val="0"/>
        </w:numPr>
        <w:spacing w:before="12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AA2D51">
        <w:rPr>
          <w:rFonts w:ascii="Times New Roman" w:hAnsi="Times New Roman"/>
          <w:sz w:val="24"/>
          <w:szCs w:val="24"/>
        </w:rPr>
        <w:t>2.</w:t>
      </w:r>
      <w:r w:rsidRPr="00AA2D51">
        <w:rPr>
          <w:rFonts w:ascii="Times New Roman" w:hAnsi="Times New Roman"/>
          <w:sz w:val="24"/>
          <w:szCs w:val="24"/>
        </w:rPr>
        <w:tab/>
      </w:r>
      <w:r w:rsidR="00F16166" w:rsidRPr="00AA2D51">
        <w:rPr>
          <w:rFonts w:ascii="Times New Roman" w:hAnsi="Times New Roman"/>
          <w:sz w:val="24"/>
          <w:szCs w:val="24"/>
        </w:rPr>
        <w:t>Profilem objednatele je elektronický nástroj, prostřednictvím kterého objednatel, jako veřejný zadavatel dle zákona č. 134/2016 Sb., o zadávání veřejných zakázek</w:t>
      </w:r>
      <w:r w:rsidR="001642DF">
        <w:rPr>
          <w:rFonts w:ascii="Times New Roman" w:hAnsi="Times New Roman"/>
          <w:sz w:val="24"/>
          <w:szCs w:val="24"/>
        </w:rPr>
        <w:t>, ve znění pozdějších předpisů</w:t>
      </w:r>
      <w:r w:rsidR="00F16166" w:rsidRPr="00AA2D51">
        <w:rPr>
          <w:rFonts w:ascii="Times New Roman" w:hAnsi="Times New Roman"/>
          <w:sz w:val="24"/>
          <w:szCs w:val="24"/>
        </w:rPr>
        <w:t xml:space="preserve"> (dále jen</w:t>
      </w:r>
      <w:r w:rsidR="00AA2D51" w:rsidRPr="00EC3DF1">
        <w:rPr>
          <w:rFonts w:ascii="Times New Roman" w:hAnsi="Times New Roman"/>
          <w:sz w:val="24"/>
          <w:szCs w:val="24"/>
        </w:rPr>
        <w:t> </w:t>
      </w:r>
      <w:r w:rsidR="00F16166" w:rsidRPr="00AA2D51">
        <w:rPr>
          <w:rFonts w:ascii="Times New Roman" w:hAnsi="Times New Roman"/>
          <w:sz w:val="24"/>
          <w:szCs w:val="24"/>
        </w:rPr>
        <w:t>„ZZVZ“)</w:t>
      </w:r>
      <w:r w:rsidR="00AA2D51" w:rsidRPr="00EC3DF1">
        <w:rPr>
          <w:rFonts w:ascii="Times New Roman" w:hAnsi="Times New Roman"/>
          <w:sz w:val="24"/>
          <w:szCs w:val="24"/>
        </w:rPr>
        <w:t>,</w:t>
      </w:r>
      <w:r w:rsidR="00F16166" w:rsidRPr="00AA2D51">
        <w:rPr>
          <w:rFonts w:ascii="Times New Roman" w:hAnsi="Times New Roman"/>
          <w:sz w:val="24"/>
          <w:szCs w:val="24"/>
        </w:rPr>
        <w:t xml:space="preserve"> uveřejňuje informace a dokumenty ke svým veřejným zakázkám způsobem, který umožňuje neomezený a přímý dálkový přístup, přičemž profilem objednatele v době uzavření této smlouvy je </w:t>
      </w:r>
      <w:hyperlink r:id="rId15" w:tooltip="https://ezak.cnb.cz/" w:history="1">
        <w:r w:rsidR="00F16166" w:rsidRPr="00AA2D51">
          <w:rPr>
            <w:rStyle w:val="Hypertextovodkaz"/>
            <w:rFonts w:ascii="Times New Roman" w:hAnsi="Times New Roman"/>
            <w:sz w:val="24"/>
            <w:szCs w:val="24"/>
          </w:rPr>
          <w:t>https://ezak.cnb.cz/</w:t>
        </w:r>
      </w:hyperlink>
      <w:r w:rsidR="00F16166" w:rsidRPr="00AA2D51">
        <w:rPr>
          <w:rFonts w:ascii="Times New Roman" w:hAnsi="Times New Roman"/>
          <w:sz w:val="24"/>
          <w:szCs w:val="24"/>
        </w:rPr>
        <w:t>. </w:t>
      </w:r>
    </w:p>
    <w:p w:rsidR="00F16166" w:rsidRPr="00AA2D51" w:rsidRDefault="00E7067A" w:rsidP="008E0F39">
      <w:pPr>
        <w:pStyle w:val="Odstavec-slovan"/>
        <w:numPr>
          <w:ilvl w:val="0"/>
          <w:numId w:val="0"/>
        </w:numPr>
        <w:spacing w:before="12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AA2D51">
        <w:rPr>
          <w:rFonts w:ascii="Times New Roman" w:hAnsi="Times New Roman"/>
          <w:sz w:val="24"/>
          <w:szCs w:val="24"/>
        </w:rPr>
        <w:t>3.</w:t>
      </w:r>
      <w:r w:rsidRPr="00AA2D51">
        <w:rPr>
          <w:rFonts w:ascii="Times New Roman" w:hAnsi="Times New Roman"/>
          <w:sz w:val="24"/>
          <w:szCs w:val="24"/>
        </w:rPr>
        <w:tab/>
      </w:r>
      <w:r w:rsidR="00F16166" w:rsidRPr="00AA2D51">
        <w:rPr>
          <w:rFonts w:ascii="Times New Roman" w:hAnsi="Times New Roman"/>
          <w:sz w:val="24"/>
          <w:szCs w:val="24"/>
        </w:rPr>
        <w:t>Povinnost uveřejňování dle tohoto článku je objednateli uložena § 219 ZZVZ.</w:t>
      </w:r>
    </w:p>
    <w:p w:rsidR="00F16166" w:rsidRPr="00AA2D51" w:rsidRDefault="00E7067A" w:rsidP="008E0F39">
      <w:pPr>
        <w:pStyle w:val="Odstavec-slovan"/>
        <w:numPr>
          <w:ilvl w:val="0"/>
          <w:numId w:val="0"/>
        </w:numPr>
        <w:spacing w:before="12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AA2D51">
        <w:rPr>
          <w:rFonts w:ascii="Times New Roman" w:hAnsi="Times New Roman"/>
          <w:sz w:val="24"/>
          <w:szCs w:val="24"/>
        </w:rPr>
        <w:t>4.</w:t>
      </w:r>
      <w:r w:rsidRPr="00AA2D51">
        <w:rPr>
          <w:rFonts w:ascii="Times New Roman" w:hAnsi="Times New Roman"/>
          <w:sz w:val="24"/>
          <w:szCs w:val="24"/>
        </w:rPr>
        <w:tab/>
      </w:r>
      <w:r w:rsidR="00F16166" w:rsidRPr="00AA2D51">
        <w:rPr>
          <w:rFonts w:ascii="Times New Roman" w:hAnsi="Times New Roman"/>
          <w:sz w:val="24"/>
          <w:szCs w:val="24"/>
        </w:rPr>
        <w:t>Uveřejňování bude prováděno dle ZZVZ a příslušného prováděcího předpisu k ZZVZ.</w:t>
      </w:r>
    </w:p>
    <w:p w:rsidR="005B1329" w:rsidRPr="00EC3DF1" w:rsidRDefault="005B1329" w:rsidP="008E0F39">
      <w:pPr>
        <w:tabs>
          <w:tab w:val="left" w:pos="2835"/>
          <w:tab w:val="left" w:pos="5670"/>
        </w:tabs>
        <w:spacing w:before="120"/>
        <w:rPr>
          <w:highlight w:val="yellow"/>
        </w:rPr>
      </w:pPr>
    </w:p>
    <w:p w:rsidR="005B1329" w:rsidRPr="008A528E" w:rsidRDefault="005B1329">
      <w:pPr>
        <w:pStyle w:val="Zkladntext"/>
        <w:jc w:val="center"/>
        <w:rPr>
          <w:b/>
        </w:rPr>
      </w:pPr>
      <w:r w:rsidRPr="008A528E">
        <w:rPr>
          <w:b/>
        </w:rPr>
        <w:t>Článek X</w:t>
      </w:r>
      <w:r w:rsidR="00E76A66">
        <w:rPr>
          <w:b/>
        </w:rPr>
        <w:t>V</w:t>
      </w:r>
    </w:p>
    <w:p w:rsidR="005B1329" w:rsidRPr="008A528E" w:rsidRDefault="005B1329">
      <w:pPr>
        <w:pStyle w:val="Zkladntext"/>
        <w:jc w:val="center"/>
        <w:rPr>
          <w:b/>
        </w:rPr>
      </w:pPr>
      <w:r w:rsidRPr="008A528E">
        <w:rPr>
          <w:b/>
        </w:rPr>
        <w:t>Závěrečná ustanovení</w:t>
      </w:r>
    </w:p>
    <w:p w:rsidR="00E76A66" w:rsidRPr="008A528E" w:rsidRDefault="00E76A66" w:rsidP="00E76A66">
      <w:pPr>
        <w:numPr>
          <w:ilvl w:val="0"/>
          <w:numId w:val="7"/>
        </w:numPr>
        <w:spacing w:before="120"/>
        <w:ind w:left="357" w:hanging="357"/>
        <w:jc w:val="both"/>
        <w:rPr>
          <w:color w:val="000000"/>
        </w:rPr>
      </w:pPr>
      <w:r w:rsidRPr="008A528E">
        <w:rPr>
          <w:color w:val="000000"/>
        </w:rPr>
        <w:t xml:space="preserve">Smlouva se stává platnou a účinnou dnem podpisu </w:t>
      </w:r>
      <w:r>
        <w:rPr>
          <w:color w:val="000000"/>
        </w:rPr>
        <w:t>oběma</w:t>
      </w:r>
      <w:r w:rsidRPr="008A528E">
        <w:rPr>
          <w:color w:val="000000"/>
        </w:rPr>
        <w:t xml:space="preserve"> smluvní</w:t>
      </w:r>
      <w:r>
        <w:rPr>
          <w:color w:val="000000"/>
        </w:rPr>
        <w:t>mi</w:t>
      </w:r>
      <w:r w:rsidRPr="008A528E">
        <w:rPr>
          <w:color w:val="000000"/>
        </w:rPr>
        <w:t xml:space="preserve"> stran</w:t>
      </w:r>
      <w:r>
        <w:rPr>
          <w:color w:val="000000"/>
        </w:rPr>
        <w:t>ami</w:t>
      </w:r>
      <w:r w:rsidRPr="008A528E">
        <w:rPr>
          <w:color w:val="000000"/>
        </w:rPr>
        <w:t>.</w:t>
      </w:r>
    </w:p>
    <w:p w:rsidR="00E76A66" w:rsidRDefault="00E76A66" w:rsidP="00E76A66">
      <w:pPr>
        <w:numPr>
          <w:ilvl w:val="0"/>
          <w:numId w:val="7"/>
        </w:numPr>
        <w:spacing w:before="120"/>
        <w:ind w:left="357" w:hanging="357"/>
        <w:jc w:val="both"/>
        <w:rPr>
          <w:color w:val="000000"/>
        </w:rPr>
      </w:pPr>
      <w:r w:rsidRPr="008A528E">
        <w:rPr>
          <w:color w:val="000000"/>
        </w:rPr>
        <w:t>Smlouvu lze měnit nebo doplňovat pouze formou písemných chronologicky číslovaných dodatků podepsaných oprávněnými zástupci obou smluvních stran, není-li stanoveno touto smlouvou jinak.</w:t>
      </w:r>
    </w:p>
    <w:p w:rsidR="00E76A66" w:rsidRPr="00775A97" w:rsidRDefault="00E76A66" w:rsidP="00E76A66">
      <w:pPr>
        <w:numPr>
          <w:ilvl w:val="0"/>
          <w:numId w:val="7"/>
        </w:numPr>
        <w:spacing w:before="120"/>
        <w:ind w:left="357" w:hanging="357"/>
        <w:jc w:val="both"/>
        <w:rPr>
          <w:color w:val="000000"/>
        </w:rPr>
      </w:pPr>
      <w:r>
        <w:lastRenderedPageBreak/>
        <w:t>Z</w:t>
      </w:r>
      <w:r w:rsidRPr="0000315E">
        <w:t>ávazkový vztah založený touto smlouvou se řídí českým</w:t>
      </w:r>
      <w:r>
        <w:t xml:space="preserve"> právním řádem, zejména občanským zákoníkem</w:t>
      </w:r>
      <w:r w:rsidRPr="0000315E">
        <w:t>.</w:t>
      </w:r>
    </w:p>
    <w:p w:rsidR="00E76A66" w:rsidRDefault="00E76A66" w:rsidP="00E76A66">
      <w:pPr>
        <w:pStyle w:val="Odstavec-slovan"/>
        <w:numPr>
          <w:ilvl w:val="0"/>
          <w:numId w:val="7"/>
        </w:numPr>
        <w:tabs>
          <w:tab w:val="num" w:pos="2160"/>
        </w:tabs>
        <w:spacing w:before="12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Odpověď stran této smlouvy podle § 1740 odst. 3 občanského zákoníku s dodatkem nebo odchylkou není přijetím nabídky, ani když podstatně nemění podmínky nabídky.</w:t>
      </w:r>
    </w:p>
    <w:p w:rsidR="00E76A66" w:rsidRPr="00775A97" w:rsidRDefault="00E76A66" w:rsidP="00E76A66">
      <w:pPr>
        <w:keepNext/>
        <w:numPr>
          <w:ilvl w:val="0"/>
          <w:numId w:val="7"/>
        </w:numPr>
        <w:spacing w:before="120"/>
        <w:jc w:val="both"/>
      </w:pPr>
      <w:r>
        <w:t>Smluvní strany se dohodly, že případný spor, který vznikne z této smlouvy nebo v souvislosti s ní, bude rozhodován výlučně podle českého práva obecnými soudy v České republice.</w:t>
      </w:r>
    </w:p>
    <w:p w:rsidR="00E76A66" w:rsidRPr="0000315E" w:rsidRDefault="00E76A66" w:rsidP="00E76A66">
      <w:pPr>
        <w:widowControl w:val="0"/>
        <w:numPr>
          <w:ilvl w:val="0"/>
          <w:numId w:val="7"/>
        </w:numPr>
        <w:spacing w:before="120"/>
        <w:ind w:left="357" w:hanging="357"/>
        <w:jc w:val="both"/>
      </w:pPr>
      <w:r w:rsidRPr="0000315E">
        <w:rPr>
          <w:bCs/>
        </w:rPr>
        <w:t>Veškerá komunikace mezi smluvními stranami vztahující se k této smlouvě bude probíhat v českém jazyce, nebude-li smluvními stranami v konkrétním případě dohodnuto jinak.</w:t>
      </w:r>
    </w:p>
    <w:p w:rsidR="00E76A66" w:rsidRPr="00EC3DF1" w:rsidRDefault="00E76A66" w:rsidP="00E76A66">
      <w:pPr>
        <w:pStyle w:val="Odstavec-slovan"/>
        <w:numPr>
          <w:ilvl w:val="0"/>
          <w:numId w:val="7"/>
        </w:numPr>
        <w:spacing w:before="120" w:line="240" w:lineRule="auto"/>
        <w:jc w:val="both"/>
        <w:rPr>
          <w:rFonts w:ascii="Times New Roman" w:hAnsi="Times New Roman"/>
          <w:sz w:val="24"/>
        </w:rPr>
      </w:pPr>
      <w:r w:rsidRPr="0000315E">
        <w:rPr>
          <w:rFonts w:ascii="Times New Roman" w:hAnsi="Times New Roman"/>
          <w:sz w:val="24"/>
        </w:rPr>
        <w:t>Práva a povinnosti vzniklé z této smlouvy mohou být postoupen</w:t>
      </w:r>
      <w:r>
        <w:rPr>
          <w:rFonts w:ascii="Times New Roman" w:hAnsi="Times New Roman"/>
          <w:sz w:val="24"/>
        </w:rPr>
        <w:t>y</w:t>
      </w:r>
      <w:r w:rsidRPr="0000315E">
        <w:rPr>
          <w:rFonts w:ascii="Times New Roman" w:hAnsi="Times New Roman"/>
          <w:sz w:val="24"/>
        </w:rPr>
        <w:t xml:space="preserve"> pouze po předchozím písemném souhlasu druhé smluvní strany. Za písemno</w:t>
      </w:r>
      <w:r>
        <w:rPr>
          <w:rFonts w:ascii="Times New Roman" w:hAnsi="Times New Roman"/>
          <w:sz w:val="24"/>
        </w:rPr>
        <w:t>u formu se nepovažuje e-mail či </w:t>
      </w:r>
      <w:r w:rsidRPr="0000315E">
        <w:rPr>
          <w:rFonts w:ascii="Times New Roman" w:hAnsi="Times New Roman"/>
          <w:sz w:val="24"/>
        </w:rPr>
        <w:t>jiné ele</w:t>
      </w:r>
      <w:r>
        <w:rPr>
          <w:rFonts w:ascii="Times New Roman" w:hAnsi="Times New Roman"/>
          <w:sz w:val="24"/>
        </w:rPr>
        <w:t>ktronické zprávy.</w:t>
      </w:r>
    </w:p>
    <w:p w:rsidR="00E76A66" w:rsidRPr="008A528E" w:rsidRDefault="00E76A66" w:rsidP="00E76A66">
      <w:pPr>
        <w:numPr>
          <w:ilvl w:val="0"/>
          <w:numId w:val="7"/>
        </w:numPr>
        <w:spacing w:before="120"/>
        <w:ind w:left="357" w:hanging="357"/>
        <w:jc w:val="both"/>
        <w:rPr>
          <w:color w:val="000000"/>
        </w:rPr>
      </w:pPr>
      <w:r w:rsidRPr="008A528E">
        <w:rPr>
          <w:color w:val="000000"/>
        </w:rPr>
        <w:t>Smlouva je vyhotovena ve třech stejnopisech, z nichž objednatel obdrží dvě vyhotovení a</w:t>
      </w:r>
      <w:r w:rsidRPr="00EC3DF1">
        <w:rPr>
          <w:color w:val="000000"/>
        </w:rPr>
        <w:t> </w:t>
      </w:r>
      <w:r w:rsidRPr="008A528E">
        <w:rPr>
          <w:color w:val="000000"/>
        </w:rPr>
        <w:t>zhotovitel jedno</w:t>
      </w:r>
      <w:r>
        <w:rPr>
          <w:color w:val="000000"/>
        </w:rPr>
        <w:t xml:space="preserve"> vyhotovení</w:t>
      </w:r>
      <w:r w:rsidRPr="008A528E">
        <w:rPr>
          <w:color w:val="000000"/>
        </w:rPr>
        <w:t>.</w:t>
      </w:r>
    </w:p>
    <w:p w:rsidR="003E2C9F" w:rsidRDefault="003E2C9F" w:rsidP="00394D0E">
      <w:pPr>
        <w:rPr>
          <w:u w:val="single"/>
        </w:rPr>
      </w:pPr>
    </w:p>
    <w:p w:rsidR="005A29B9" w:rsidRPr="00394D0E" w:rsidRDefault="005B1329" w:rsidP="00394D0E">
      <w:pPr>
        <w:rPr>
          <w:u w:val="single"/>
        </w:rPr>
      </w:pPr>
      <w:r w:rsidRPr="00BE3015">
        <w:rPr>
          <w:u w:val="single"/>
        </w:rPr>
        <w:t>Přílohy</w:t>
      </w:r>
      <w:r w:rsidR="00312170" w:rsidRPr="00BE3015">
        <w:rPr>
          <w:u w:val="single"/>
        </w:rPr>
        <w:t>:</w:t>
      </w:r>
    </w:p>
    <w:p w:rsidR="000A2252" w:rsidRPr="00F5283D" w:rsidRDefault="000A2252" w:rsidP="00F5283D">
      <w:pPr>
        <w:tabs>
          <w:tab w:val="left" w:pos="284"/>
        </w:tabs>
        <w:ind w:left="709" w:hanging="709"/>
        <w:jc w:val="both"/>
        <w:rPr>
          <w:b/>
          <w:i/>
        </w:rPr>
      </w:pPr>
      <w:r>
        <w:t xml:space="preserve">1  </w:t>
      </w:r>
      <w:r>
        <w:tab/>
        <w:t>Projektová dokumentace</w:t>
      </w:r>
      <w:r w:rsidRPr="00D15207">
        <w:t xml:space="preserve"> </w:t>
      </w:r>
      <w:r w:rsidR="00F5283D" w:rsidRPr="00F5283D">
        <w:rPr>
          <w:b/>
          <w:i/>
        </w:rPr>
        <w:t xml:space="preserve">(volně připojená příloha)  </w:t>
      </w:r>
    </w:p>
    <w:p w:rsidR="000A2252" w:rsidRPr="00D961BA" w:rsidRDefault="000A2252" w:rsidP="00BE2C2C">
      <w:pPr>
        <w:ind w:left="284" w:hanging="284"/>
        <w:jc w:val="both"/>
        <w:rPr>
          <w:b/>
          <w:i/>
        </w:rPr>
      </w:pPr>
      <w:r w:rsidRPr="00D15207">
        <w:t>2.</w:t>
      </w:r>
      <w:r w:rsidR="00A85925">
        <w:t xml:space="preserve"> </w:t>
      </w:r>
      <w:r w:rsidR="00A85925">
        <w:tab/>
      </w:r>
      <w:r w:rsidRPr="00D15207">
        <w:t xml:space="preserve">Cenová </w:t>
      </w:r>
      <w:r>
        <w:t xml:space="preserve">nabídka zhotovitele </w:t>
      </w:r>
      <w:r w:rsidRPr="00D961BA">
        <w:rPr>
          <w:b/>
          <w:i/>
          <w:highlight w:val="cyan"/>
        </w:rPr>
        <w:t>(bude připojena při uzavření smlouvy s vybraným dodavatelem dle jeho nabídky)</w:t>
      </w:r>
      <w:r w:rsidRPr="00D961BA">
        <w:rPr>
          <w:b/>
          <w:i/>
        </w:rPr>
        <w:t xml:space="preserve"> </w:t>
      </w:r>
    </w:p>
    <w:p w:rsidR="00BE2C2C" w:rsidRPr="00F5283D" w:rsidRDefault="00BE2C2C" w:rsidP="00BE2C2C">
      <w:pPr>
        <w:tabs>
          <w:tab w:val="left" w:pos="284"/>
        </w:tabs>
        <w:ind w:left="709" w:hanging="709"/>
        <w:jc w:val="both"/>
        <w:rPr>
          <w:i/>
        </w:rPr>
      </w:pPr>
      <w:r>
        <w:t>3.</w:t>
      </w:r>
      <w:r w:rsidRPr="00BE2C2C">
        <w:t xml:space="preserve"> </w:t>
      </w:r>
      <w:r>
        <w:tab/>
        <w:t xml:space="preserve">Závazná stanoviska dotčených orgánů </w:t>
      </w:r>
      <w:r w:rsidRPr="00F5283D">
        <w:rPr>
          <w:b/>
          <w:i/>
        </w:rPr>
        <w:t>(volně připojená příloha)</w:t>
      </w:r>
      <w:r w:rsidRPr="00F5283D">
        <w:rPr>
          <w:i/>
        </w:rPr>
        <w:t xml:space="preserve">  </w:t>
      </w:r>
    </w:p>
    <w:p w:rsidR="00BE2C2C" w:rsidRPr="00F5283D" w:rsidRDefault="00BE2C2C" w:rsidP="00F5283D">
      <w:pPr>
        <w:tabs>
          <w:tab w:val="left" w:pos="284"/>
        </w:tabs>
        <w:ind w:left="709" w:hanging="709"/>
        <w:jc w:val="both"/>
        <w:rPr>
          <w:b/>
        </w:rPr>
      </w:pPr>
      <w:r>
        <w:t>4.  Souhlas</w:t>
      </w:r>
      <w:r w:rsidR="009E0448">
        <w:t xml:space="preserve"> Ú</w:t>
      </w:r>
      <w:r w:rsidR="00A62B04">
        <w:t>MČ Praha 1</w:t>
      </w:r>
      <w:r w:rsidR="00F5283D">
        <w:t xml:space="preserve"> </w:t>
      </w:r>
      <w:r w:rsidR="00156AA7" w:rsidRPr="00F5283D">
        <w:rPr>
          <w:b/>
          <w:i/>
        </w:rPr>
        <w:t>(volně připojená příloha)</w:t>
      </w:r>
      <w:r w:rsidR="00156AA7" w:rsidRPr="00F5283D">
        <w:rPr>
          <w:i/>
        </w:rPr>
        <w:t xml:space="preserve">  </w:t>
      </w:r>
    </w:p>
    <w:p w:rsidR="000A2252" w:rsidRPr="00D961BA" w:rsidRDefault="00BE2C2C" w:rsidP="00F019DB">
      <w:pPr>
        <w:tabs>
          <w:tab w:val="left" w:pos="284"/>
        </w:tabs>
        <w:ind w:left="284" w:hanging="284"/>
        <w:jc w:val="both"/>
        <w:rPr>
          <w:i/>
        </w:rPr>
      </w:pPr>
      <w:r>
        <w:t>5.</w:t>
      </w:r>
      <w:r>
        <w:tab/>
      </w:r>
      <w:r w:rsidR="00721167">
        <w:t>Podrobný h</w:t>
      </w:r>
      <w:r w:rsidR="000A2252" w:rsidRPr="00BE2C2C">
        <w:t xml:space="preserve">armonogram </w:t>
      </w:r>
      <w:r w:rsidR="000A2252" w:rsidRPr="003E2C9F">
        <w:rPr>
          <w:b/>
          <w:i/>
          <w:highlight w:val="cyan"/>
        </w:rPr>
        <w:t>(</w:t>
      </w:r>
      <w:r w:rsidRPr="003E2C9F">
        <w:rPr>
          <w:b/>
          <w:i/>
          <w:highlight w:val="cyan"/>
        </w:rPr>
        <w:t xml:space="preserve">po jeho odsouhlasení objednatelem </w:t>
      </w:r>
      <w:r w:rsidR="00721167" w:rsidRPr="003E2C9F">
        <w:rPr>
          <w:b/>
          <w:i/>
          <w:highlight w:val="cyan"/>
        </w:rPr>
        <w:t>se stává</w:t>
      </w:r>
      <w:r w:rsidR="00721167">
        <w:rPr>
          <w:b/>
          <w:i/>
          <w:highlight w:val="cyan"/>
        </w:rPr>
        <w:t xml:space="preserve"> </w:t>
      </w:r>
      <w:r w:rsidRPr="00BF0A90">
        <w:rPr>
          <w:b/>
          <w:i/>
          <w:highlight w:val="cyan"/>
        </w:rPr>
        <w:t>volně připojen</w:t>
      </w:r>
      <w:r w:rsidR="00721167">
        <w:rPr>
          <w:b/>
          <w:i/>
          <w:highlight w:val="cyan"/>
        </w:rPr>
        <w:t>ou</w:t>
      </w:r>
      <w:r w:rsidRPr="00BF0A90">
        <w:rPr>
          <w:b/>
          <w:i/>
          <w:highlight w:val="cyan"/>
        </w:rPr>
        <w:t xml:space="preserve"> </w:t>
      </w:r>
      <w:r w:rsidR="00F019DB">
        <w:rPr>
          <w:b/>
          <w:i/>
          <w:highlight w:val="cyan"/>
        </w:rPr>
        <w:t xml:space="preserve">   </w:t>
      </w:r>
      <w:r w:rsidRPr="00BF0A90">
        <w:rPr>
          <w:b/>
          <w:i/>
          <w:highlight w:val="cyan"/>
        </w:rPr>
        <w:t>příloh</w:t>
      </w:r>
      <w:r w:rsidR="00721167">
        <w:rPr>
          <w:b/>
          <w:i/>
          <w:highlight w:val="cyan"/>
        </w:rPr>
        <w:t>o</w:t>
      </w:r>
      <w:r w:rsidR="00721167" w:rsidRPr="003E2C9F">
        <w:rPr>
          <w:b/>
          <w:i/>
          <w:highlight w:val="cyan"/>
        </w:rPr>
        <w:t>u</w:t>
      </w:r>
      <w:r w:rsidR="000A2252" w:rsidRPr="003E2C9F">
        <w:rPr>
          <w:b/>
          <w:i/>
          <w:highlight w:val="cyan"/>
        </w:rPr>
        <w:t>)</w:t>
      </w:r>
      <w:r w:rsidR="000A2252" w:rsidRPr="00D961BA">
        <w:rPr>
          <w:i/>
        </w:rPr>
        <w:t xml:space="preserve"> </w:t>
      </w:r>
    </w:p>
    <w:p w:rsidR="00BE2C2C" w:rsidRDefault="00D961BA" w:rsidP="00BE2C2C">
      <w:pPr>
        <w:ind w:left="284" w:hanging="284"/>
        <w:jc w:val="both"/>
      </w:pPr>
      <w:r>
        <w:t>6</w:t>
      </w:r>
      <w:r w:rsidR="000A2252" w:rsidRPr="00D15207">
        <w:t>.</w:t>
      </w:r>
      <w:r w:rsidR="000A2252">
        <w:tab/>
      </w:r>
      <w:r w:rsidR="00BE2C2C" w:rsidRPr="00565385">
        <w:rPr>
          <w:bCs/>
          <w:iCs/>
        </w:rPr>
        <w:t>Vzor návrhu změnového listu</w:t>
      </w:r>
    </w:p>
    <w:p w:rsidR="000A2252" w:rsidRDefault="00D961BA" w:rsidP="00BE2C2C">
      <w:pPr>
        <w:ind w:left="284" w:hanging="284"/>
        <w:jc w:val="both"/>
      </w:pPr>
      <w:r>
        <w:t>7</w:t>
      </w:r>
      <w:r w:rsidR="00BE2C2C">
        <w:t>.</w:t>
      </w:r>
      <w:r w:rsidR="00BE2C2C">
        <w:tab/>
      </w:r>
      <w:r w:rsidR="000A2252" w:rsidRPr="008B5F91">
        <w:t>Bezpečnostní požadavky objednatele</w:t>
      </w:r>
    </w:p>
    <w:p w:rsidR="00FE0E23" w:rsidRDefault="00FE0E23" w:rsidP="000A2252">
      <w:pPr>
        <w:ind w:left="709" w:hanging="709"/>
      </w:pPr>
    </w:p>
    <w:p w:rsidR="00124456" w:rsidRDefault="00124456" w:rsidP="00E92845"/>
    <w:p w:rsidR="00D63E6C" w:rsidRDefault="00D63E6C" w:rsidP="00E92845"/>
    <w:p w:rsidR="005B1329" w:rsidRDefault="005B1329" w:rsidP="006F089E">
      <w:pPr>
        <w:jc w:val="both"/>
        <w:rPr>
          <w:color w:val="000000"/>
        </w:rPr>
      </w:pPr>
      <w:r>
        <w:rPr>
          <w:color w:val="000000"/>
        </w:rPr>
        <w:t>V</w:t>
      </w:r>
      <w:r w:rsidR="00935625">
        <w:rPr>
          <w:color w:val="000000"/>
        </w:rPr>
        <w:t> </w:t>
      </w:r>
      <w:r w:rsidR="00794362">
        <w:rPr>
          <w:color w:val="000000"/>
        </w:rPr>
        <w:t>Praze</w:t>
      </w:r>
      <w:r w:rsidR="00D91A46">
        <w:rPr>
          <w:color w:val="000000"/>
        </w:rPr>
        <w:t xml:space="preserve"> dne: ……………… 2020</w:t>
      </w:r>
      <w:r w:rsidR="00935625">
        <w:rPr>
          <w:color w:val="000000"/>
        </w:rPr>
        <w:tab/>
      </w:r>
      <w:r w:rsidR="00794362">
        <w:rPr>
          <w:color w:val="000000"/>
        </w:rPr>
        <w:tab/>
      </w:r>
      <w:r>
        <w:rPr>
          <w:color w:val="000000"/>
        </w:rPr>
        <w:tab/>
        <w:t>V</w:t>
      </w:r>
      <w:r w:rsidR="007B0BF2">
        <w:rPr>
          <w:color w:val="000000"/>
        </w:rPr>
        <w:t> </w:t>
      </w:r>
      <w:r w:rsidR="00AD5E28">
        <w:rPr>
          <w:color w:val="000000"/>
        </w:rPr>
        <w:t xml:space="preserve">…………… </w:t>
      </w:r>
      <w:r w:rsidR="000846ED">
        <w:rPr>
          <w:color w:val="000000"/>
        </w:rPr>
        <w:t>d</w:t>
      </w:r>
      <w:r w:rsidR="00626AA7">
        <w:rPr>
          <w:color w:val="000000"/>
        </w:rPr>
        <w:t>ne:</w:t>
      </w:r>
      <w:r w:rsidR="006F089E" w:rsidRPr="007B0BF2">
        <w:rPr>
          <w:color w:val="000000"/>
        </w:rPr>
        <w:t>………………</w:t>
      </w:r>
      <w:r w:rsidR="00D91A46">
        <w:rPr>
          <w:color w:val="000000"/>
        </w:rPr>
        <w:t xml:space="preserve"> 2020</w:t>
      </w:r>
    </w:p>
    <w:p w:rsidR="00870696" w:rsidRDefault="00870696"/>
    <w:p w:rsidR="00124456" w:rsidRDefault="00124456"/>
    <w:p w:rsidR="005B1329" w:rsidRDefault="00935625">
      <w:r>
        <w:t>Za objednatele:</w:t>
      </w:r>
      <w:r>
        <w:tab/>
      </w:r>
      <w:r>
        <w:tab/>
      </w:r>
      <w:r>
        <w:tab/>
      </w:r>
      <w:r>
        <w:tab/>
        <w:t xml:space="preserve">            </w:t>
      </w:r>
      <w:r w:rsidR="005B1329">
        <w:t>Za zhotovitele:</w:t>
      </w:r>
    </w:p>
    <w:p w:rsidR="005B1329" w:rsidRDefault="005B1329">
      <w:pPr>
        <w:jc w:val="both"/>
        <w:rPr>
          <w:color w:val="000000"/>
        </w:rPr>
      </w:pPr>
    </w:p>
    <w:p w:rsidR="00406CE2" w:rsidRDefault="00406CE2">
      <w:pPr>
        <w:jc w:val="both"/>
        <w:rPr>
          <w:color w:val="000000"/>
        </w:rPr>
      </w:pPr>
    </w:p>
    <w:p w:rsidR="005B1329" w:rsidRDefault="005B1329">
      <w:pPr>
        <w:jc w:val="both"/>
        <w:rPr>
          <w:color w:val="000000"/>
        </w:rPr>
      </w:pPr>
      <w:r>
        <w:rPr>
          <w:color w:val="000000"/>
        </w:rPr>
        <w:t>……………………………..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AF0FB6">
        <w:rPr>
          <w:color w:val="000000"/>
          <w:highlight w:val="yellow"/>
        </w:rPr>
        <w:t>……………………………….</w:t>
      </w:r>
    </w:p>
    <w:p w:rsidR="00E8614F" w:rsidRPr="00AF0FB6" w:rsidRDefault="00935625">
      <w:pPr>
        <w:rPr>
          <w:b/>
          <w:i/>
          <w:color w:val="000000"/>
        </w:rPr>
      </w:pPr>
      <w:r>
        <w:t>Ing. Zdeněk</w:t>
      </w:r>
      <w:r w:rsidR="008B681B">
        <w:t xml:space="preserve"> Virius</w:t>
      </w:r>
      <w:r w:rsidR="005B1329">
        <w:rPr>
          <w:color w:val="000000"/>
        </w:rPr>
        <w:tab/>
      </w:r>
      <w:r w:rsidR="005B1329">
        <w:rPr>
          <w:color w:val="000000"/>
        </w:rPr>
        <w:tab/>
      </w:r>
      <w:r w:rsidR="005B1329">
        <w:rPr>
          <w:color w:val="000000"/>
        </w:rPr>
        <w:tab/>
      </w:r>
      <w:r w:rsidR="005B1329">
        <w:rPr>
          <w:color w:val="000000"/>
        </w:rPr>
        <w:tab/>
      </w:r>
      <w:r w:rsidR="005B1329">
        <w:rPr>
          <w:color w:val="000000"/>
        </w:rPr>
        <w:tab/>
      </w:r>
      <w:r w:rsidR="00AF0FB6" w:rsidRPr="00AF0FB6">
        <w:rPr>
          <w:b/>
          <w:i/>
          <w:color w:val="000000"/>
          <w:highlight w:val="yellow"/>
        </w:rPr>
        <w:t xml:space="preserve">(doplní </w:t>
      </w:r>
      <w:r w:rsidR="005A7AF8" w:rsidRPr="005A7AF8">
        <w:rPr>
          <w:b/>
          <w:i/>
          <w:color w:val="000000"/>
          <w:highlight w:val="yellow"/>
        </w:rPr>
        <w:t>dodavatel</w:t>
      </w:r>
      <w:r w:rsidR="00AF0FB6" w:rsidRPr="005A7AF8">
        <w:rPr>
          <w:b/>
          <w:i/>
          <w:color w:val="000000"/>
          <w:highlight w:val="yellow"/>
        </w:rPr>
        <w:t>)</w:t>
      </w:r>
    </w:p>
    <w:p w:rsidR="005B1329" w:rsidRDefault="008B681B">
      <w:pPr>
        <w:rPr>
          <w:color w:val="000000"/>
        </w:rPr>
      </w:pPr>
      <w:r>
        <w:t>ředitel sekce správní</w:t>
      </w:r>
      <w:r w:rsidR="00870696">
        <w:rPr>
          <w:color w:val="000000"/>
        </w:rPr>
        <w:tab/>
      </w:r>
      <w:r w:rsidR="00870696">
        <w:rPr>
          <w:color w:val="000000"/>
        </w:rPr>
        <w:tab/>
      </w:r>
      <w:r w:rsidR="00870696">
        <w:rPr>
          <w:color w:val="000000"/>
        </w:rPr>
        <w:tab/>
      </w:r>
      <w:r w:rsidR="00870696">
        <w:rPr>
          <w:color w:val="000000"/>
        </w:rPr>
        <w:tab/>
      </w:r>
      <w:r w:rsidR="007B0BF2">
        <w:rPr>
          <w:color w:val="000000"/>
        </w:rPr>
        <w:t xml:space="preserve">            </w:t>
      </w:r>
    </w:p>
    <w:p w:rsidR="00600944" w:rsidRDefault="00600944">
      <w:pPr>
        <w:rPr>
          <w:color w:val="000000"/>
        </w:rPr>
      </w:pPr>
    </w:p>
    <w:p w:rsidR="00406CE2" w:rsidRDefault="00406CE2">
      <w:pPr>
        <w:rPr>
          <w:color w:val="000000"/>
        </w:rPr>
      </w:pPr>
    </w:p>
    <w:p w:rsidR="005B1329" w:rsidRDefault="005B1329">
      <w:pPr>
        <w:rPr>
          <w:color w:val="000000"/>
        </w:rPr>
      </w:pPr>
      <w:r>
        <w:rPr>
          <w:color w:val="000000"/>
        </w:rPr>
        <w:t>……………………………..</w:t>
      </w:r>
    </w:p>
    <w:p w:rsidR="005B1329" w:rsidRDefault="008B681B">
      <w:pPr>
        <w:rPr>
          <w:color w:val="000000"/>
        </w:rPr>
      </w:pPr>
      <w:r>
        <w:rPr>
          <w:color w:val="000000"/>
        </w:rPr>
        <w:t>Ing. Pavel Veselka</w:t>
      </w:r>
    </w:p>
    <w:p w:rsidR="00AC6FB0" w:rsidRDefault="00E8614F" w:rsidP="00E8614F">
      <w:pPr>
        <w:pStyle w:val="Zhlav"/>
        <w:tabs>
          <w:tab w:val="clear" w:pos="4536"/>
          <w:tab w:val="clear" w:pos="9072"/>
        </w:tabs>
      </w:pPr>
      <w:r>
        <w:t>ředitel odboru technického</w:t>
      </w:r>
    </w:p>
    <w:p w:rsidR="00E96208" w:rsidRDefault="00E96208" w:rsidP="00E8614F">
      <w:pPr>
        <w:pStyle w:val="Zhlav"/>
        <w:tabs>
          <w:tab w:val="clear" w:pos="4536"/>
          <w:tab w:val="clear" w:pos="9072"/>
        </w:tabs>
      </w:pPr>
    </w:p>
    <w:p w:rsidR="00E96208" w:rsidRDefault="00E96208" w:rsidP="00E8614F">
      <w:pPr>
        <w:pStyle w:val="Zhlav"/>
        <w:tabs>
          <w:tab w:val="clear" w:pos="4536"/>
          <w:tab w:val="clear" w:pos="9072"/>
        </w:tabs>
      </w:pPr>
    </w:p>
    <w:p w:rsidR="00E96208" w:rsidRDefault="00E96208" w:rsidP="00E8614F">
      <w:pPr>
        <w:pStyle w:val="Zhlav"/>
        <w:tabs>
          <w:tab w:val="clear" w:pos="4536"/>
          <w:tab w:val="clear" w:pos="9072"/>
        </w:tabs>
      </w:pPr>
    </w:p>
    <w:p w:rsidR="003E2C9F" w:rsidRDefault="003E2C9F" w:rsidP="00E8614F">
      <w:pPr>
        <w:pStyle w:val="Zhlav"/>
        <w:tabs>
          <w:tab w:val="clear" w:pos="4536"/>
          <w:tab w:val="clear" w:pos="9072"/>
        </w:tabs>
      </w:pPr>
    </w:p>
    <w:p w:rsidR="00376594" w:rsidRDefault="00376594" w:rsidP="00E8614F">
      <w:pPr>
        <w:pStyle w:val="Zhlav"/>
        <w:tabs>
          <w:tab w:val="clear" w:pos="4536"/>
          <w:tab w:val="clear" w:pos="9072"/>
        </w:tabs>
      </w:pPr>
    </w:p>
    <w:p w:rsidR="00376594" w:rsidRDefault="00376594" w:rsidP="00E8614F">
      <w:pPr>
        <w:pStyle w:val="Zhlav"/>
        <w:tabs>
          <w:tab w:val="clear" w:pos="4536"/>
          <w:tab w:val="clear" w:pos="9072"/>
        </w:tabs>
      </w:pPr>
    </w:p>
    <w:p w:rsidR="00215729" w:rsidRPr="00F5283D" w:rsidRDefault="00215729" w:rsidP="008E0F39">
      <w:pPr>
        <w:pStyle w:val="Zhlav"/>
        <w:tabs>
          <w:tab w:val="clear" w:pos="4536"/>
          <w:tab w:val="clear" w:pos="9072"/>
        </w:tabs>
        <w:ind w:left="6372" w:firstLine="708"/>
        <w:jc w:val="right"/>
      </w:pPr>
      <w:r w:rsidRPr="00F5283D">
        <w:lastRenderedPageBreak/>
        <w:t>Příloha č.</w:t>
      </w:r>
      <w:r w:rsidR="0015068C" w:rsidRPr="00F5283D">
        <w:t xml:space="preserve"> </w:t>
      </w:r>
      <w:r w:rsidR="00F5283D" w:rsidRPr="00F5283D">
        <w:t>6</w:t>
      </w:r>
    </w:p>
    <w:p w:rsidR="000A2252" w:rsidRDefault="000A2252" w:rsidP="000A2252">
      <w:pPr>
        <w:jc w:val="center"/>
        <w:rPr>
          <w:b/>
          <w:sz w:val="28"/>
          <w:szCs w:val="28"/>
        </w:rPr>
      </w:pPr>
      <w:r w:rsidRPr="00CA07CC">
        <w:rPr>
          <w:b/>
          <w:bCs/>
          <w:iCs/>
          <w:sz w:val="28"/>
          <w:szCs w:val="28"/>
        </w:rPr>
        <w:t xml:space="preserve">Vzor </w:t>
      </w:r>
      <w:r>
        <w:rPr>
          <w:b/>
          <w:bCs/>
          <w:iCs/>
          <w:sz w:val="28"/>
          <w:szCs w:val="28"/>
        </w:rPr>
        <w:t xml:space="preserve">návrhu </w:t>
      </w:r>
      <w:r w:rsidRPr="00CA07CC">
        <w:rPr>
          <w:b/>
          <w:bCs/>
          <w:iCs/>
          <w:sz w:val="28"/>
          <w:szCs w:val="28"/>
        </w:rPr>
        <w:t>změnového listu</w:t>
      </w:r>
      <w:r w:rsidRPr="00CA07CC" w:rsidDel="00736A05">
        <w:rPr>
          <w:b/>
          <w:sz w:val="28"/>
          <w:szCs w:val="28"/>
        </w:rPr>
        <w:t xml:space="preserve"> </w:t>
      </w:r>
    </w:p>
    <w:p w:rsidR="000A2252" w:rsidRDefault="000A2252" w:rsidP="000A2252">
      <w:pPr>
        <w:jc w:val="center"/>
        <w:rPr>
          <w:b/>
          <w:sz w:val="28"/>
          <w:szCs w:val="28"/>
        </w:rPr>
      </w:pPr>
    </w:p>
    <w:p w:rsidR="000A2252" w:rsidRDefault="000A2252" w:rsidP="000A2252">
      <w:pPr>
        <w:pStyle w:val="Zkladntext"/>
        <w:pBdr>
          <w:top w:val="single" w:sz="4" w:space="1" w:color="auto"/>
          <w:left w:val="single" w:sz="4" w:space="13" w:color="auto"/>
          <w:bottom w:val="single" w:sz="4" w:space="0" w:color="auto"/>
          <w:right w:val="single" w:sz="4" w:space="1" w:color="auto"/>
        </w:pBdr>
        <w:jc w:val="center"/>
        <w:outlineLvl w:val="0"/>
        <w:rPr>
          <w:b/>
          <w:sz w:val="44"/>
          <w:u w:val="single"/>
        </w:rPr>
      </w:pPr>
      <w:r>
        <w:rPr>
          <w:b/>
          <w:sz w:val="44"/>
          <w:u w:val="single"/>
        </w:rPr>
        <w:t>NÁVRH  ZMĚNOVÉHO  LISTU</w:t>
      </w:r>
    </w:p>
    <w:p w:rsidR="000A2252" w:rsidRDefault="000A2252" w:rsidP="000A2252">
      <w:pPr>
        <w:pStyle w:val="Zkladntext"/>
        <w:pBdr>
          <w:top w:val="single" w:sz="4" w:space="1" w:color="auto"/>
          <w:left w:val="single" w:sz="4" w:space="13" w:color="auto"/>
          <w:bottom w:val="single" w:sz="4" w:space="0" w:color="auto"/>
          <w:right w:val="single" w:sz="4" w:space="1" w:color="auto"/>
        </w:pBdr>
        <w:jc w:val="center"/>
      </w:pPr>
      <w:r>
        <w:rPr>
          <w:b/>
          <w:sz w:val="44"/>
        </w:rPr>
        <w:t xml:space="preserve">č. …           </w:t>
      </w:r>
    </w:p>
    <w:p w:rsidR="000A2252" w:rsidRDefault="000A2252" w:rsidP="000A2252">
      <w:pPr>
        <w:pStyle w:val="Zkladntext"/>
        <w:pBdr>
          <w:top w:val="single" w:sz="4" w:space="1" w:color="auto"/>
          <w:left w:val="single" w:sz="4" w:space="13" w:color="auto"/>
          <w:bottom w:val="single" w:sz="4" w:space="0" w:color="auto"/>
          <w:right w:val="single" w:sz="4" w:space="1" w:color="auto"/>
        </w:pBdr>
      </w:pPr>
    </w:p>
    <w:p w:rsidR="000A2252" w:rsidRDefault="000A2252" w:rsidP="000A2252">
      <w:pPr>
        <w:pStyle w:val="Zkladntext"/>
        <w:pBdr>
          <w:top w:val="single" w:sz="4" w:space="1" w:color="auto"/>
          <w:left w:val="single" w:sz="4" w:space="13" w:color="auto"/>
          <w:bottom w:val="single" w:sz="4" w:space="0" w:color="auto"/>
          <w:right w:val="single" w:sz="4" w:space="1" w:color="auto"/>
        </w:pBdr>
      </w:pPr>
    </w:p>
    <w:p w:rsidR="000A2252" w:rsidRPr="005020FB" w:rsidRDefault="000A2252" w:rsidP="000A2252">
      <w:pPr>
        <w:pStyle w:val="Zkladntext"/>
        <w:pBdr>
          <w:top w:val="single" w:sz="4" w:space="1" w:color="auto"/>
          <w:left w:val="single" w:sz="4" w:space="13" w:color="auto"/>
          <w:bottom w:val="single" w:sz="4" w:space="0" w:color="auto"/>
          <w:right w:val="single" w:sz="4" w:space="1" w:color="auto"/>
        </w:pBdr>
        <w:outlineLvl w:val="0"/>
        <w:rPr>
          <w:sz w:val="20"/>
        </w:rPr>
      </w:pPr>
      <w:r w:rsidRPr="005020FB">
        <w:rPr>
          <w:sz w:val="20"/>
        </w:rPr>
        <w:t>DATUM VYSTAVENÍ NÁVRHU:</w:t>
      </w:r>
    </w:p>
    <w:p w:rsidR="000A2252" w:rsidRPr="005020FB" w:rsidRDefault="000A2252" w:rsidP="000A2252">
      <w:pPr>
        <w:pStyle w:val="Zkladntext"/>
        <w:pBdr>
          <w:top w:val="single" w:sz="4" w:space="1" w:color="auto"/>
          <w:left w:val="single" w:sz="4" w:space="13" w:color="auto"/>
          <w:bottom w:val="single" w:sz="4" w:space="0" w:color="auto"/>
          <w:right w:val="single" w:sz="4" w:space="1" w:color="auto"/>
        </w:pBdr>
      </w:pPr>
    </w:p>
    <w:p w:rsidR="000A2252" w:rsidRPr="005020FB" w:rsidRDefault="000A2252" w:rsidP="000A2252">
      <w:pPr>
        <w:pStyle w:val="Zkladntext"/>
        <w:pBdr>
          <w:top w:val="single" w:sz="4" w:space="1" w:color="auto"/>
          <w:left w:val="single" w:sz="4" w:space="13" w:color="auto"/>
          <w:bottom w:val="single" w:sz="4" w:space="0" w:color="auto"/>
          <w:right w:val="single" w:sz="4" w:space="1" w:color="auto"/>
        </w:pBdr>
        <w:outlineLvl w:val="0"/>
        <w:rPr>
          <w:sz w:val="20"/>
        </w:rPr>
      </w:pPr>
      <w:r>
        <w:rPr>
          <w:sz w:val="20"/>
        </w:rPr>
        <w:t xml:space="preserve">ČÁST OBJEKTU / PODLAŽÍ / </w:t>
      </w:r>
      <w:r w:rsidRPr="005020FB">
        <w:rPr>
          <w:sz w:val="20"/>
        </w:rPr>
        <w:t>MÍSTNOST:</w:t>
      </w:r>
    </w:p>
    <w:p w:rsidR="000A2252" w:rsidRPr="005020FB" w:rsidRDefault="000A2252" w:rsidP="000A2252">
      <w:pPr>
        <w:pStyle w:val="Zkladntext"/>
        <w:pBdr>
          <w:top w:val="single" w:sz="4" w:space="1" w:color="auto"/>
          <w:left w:val="single" w:sz="4" w:space="13" w:color="auto"/>
          <w:bottom w:val="single" w:sz="4" w:space="0" w:color="auto"/>
          <w:right w:val="single" w:sz="4" w:space="1" w:color="auto"/>
        </w:pBdr>
      </w:pPr>
    </w:p>
    <w:p w:rsidR="000A2252" w:rsidRPr="005020FB" w:rsidRDefault="000A2252" w:rsidP="000A2252">
      <w:pPr>
        <w:pStyle w:val="Zkladntext"/>
        <w:pBdr>
          <w:top w:val="single" w:sz="4" w:space="1" w:color="auto"/>
          <w:left w:val="single" w:sz="4" w:space="13" w:color="auto"/>
          <w:bottom w:val="single" w:sz="4" w:space="0" w:color="auto"/>
          <w:right w:val="single" w:sz="4" w:space="1" w:color="auto"/>
        </w:pBdr>
        <w:outlineLvl w:val="0"/>
        <w:rPr>
          <w:sz w:val="20"/>
        </w:rPr>
      </w:pPr>
    </w:p>
    <w:p w:rsidR="000A2252" w:rsidRPr="00846A04" w:rsidRDefault="000A2252" w:rsidP="000A2252">
      <w:pPr>
        <w:pStyle w:val="Zkladntext"/>
        <w:pBdr>
          <w:top w:val="single" w:sz="4" w:space="1" w:color="auto"/>
          <w:left w:val="single" w:sz="4" w:space="13" w:color="auto"/>
          <w:bottom w:val="single" w:sz="4" w:space="0" w:color="auto"/>
          <w:right w:val="single" w:sz="4" w:space="1" w:color="auto"/>
        </w:pBdr>
        <w:outlineLvl w:val="0"/>
        <w:rPr>
          <w:u w:val="single"/>
        </w:rPr>
      </w:pPr>
      <w:r w:rsidRPr="0021421A">
        <w:rPr>
          <w:sz w:val="20"/>
          <w:u w:val="single"/>
        </w:rPr>
        <w:t>POPIS ZMĚNY / SPECIFIKACE VÍCEPRACÍ / MÉNĚPRACÍ:</w:t>
      </w:r>
    </w:p>
    <w:p w:rsidR="000A2252" w:rsidRDefault="000A2252" w:rsidP="000A2252">
      <w:pPr>
        <w:pStyle w:val="Zkladntext"/>
        <w:pBdr>
          <w:top w:val="single" w:sz="4" w:space="1" w:color="auto"/>
          <w:left w:val="single" w:sz="4" w:space="13" w:color="auto"/>
          <w:bottom w:val="single" w:sz="4" w:space="0" w:color="auto"/>
          <w:right w:val="single" w:sz="4" w:space="1" w:color="auto"/>
        </w:pBdr>
        <w:outlineLvl w:val="0"/>
        <w:rPr>
          <w:sz w:val="20"/>
        </w:rPr>
      </w:pPr>
    </w:p>
    <w:p w:rsidR="000A2252" w:rsidRPr="005020FB" w:rsidRDefault="000A2252" w:rsidP="000A2252">
      <w:pPr>
        <w:pStyle w:val="Zkladntext"/>
        <w:pBdr>
          <w:top w:val="single" w:sz="4" w:space="1" w:color="auto"/>
          <w:left w:val="single" w:sz="4" w:space="13" w:color="auto"/>
          <w:bottom w:val="single" w:sz="4" w:space="0" w:color="auto"/>
          <w:right w:val="single" w:sz="4" w:space="1" w:color="auto"/>
        </w:pBdr>
        <w:outlineLvl w:val="0"/>
        <w:rPr>
          <w:sz w:val="20"/>
        </w:rPr>
      </w:pPr>
      <w:r>
        <w:rPr>
          <w:sz w:val="20"/>
        </w:rPr>
        <w:t>VLIV NA STANDARD PLNĚNÍ – BEZE ZMĚNY</w:t>
      </w:r>
      <w:r w:rsidRPr="005020FB">
        <w:rPr>
          <w:sz w:val="20"/>
        </w:rPr>
        <w:t xml:space="preserve"> * / ZVÝŠENÍ *</w:t>
      </w:r>
      <w:r>
        <w:rPr>
          <w:sz w:val="20"/>
        </w:rPr>
        <w:t>:</w:t>
      </w:r>
      <w:r w:rsidRPr="005020FB">
        <w:rPr>
          <w:sz w:val="20"/>
        </w:rPr>
        <w:t xml:space="preserve"> </w:t>
      </w:r>
    </w:p>
    <w:p w:rsidR="000A2252" w:rsidRDefault="000A2252" w:rsidP="000A2252">
      <w:pPr>
        <w:pStyle w:val="Zkladntext"/>
        <w:pBdr>
          <w:top w:val="single" w:sz="4" w:space="1" w:color="auto"/>
          <w:left w:val="single" w:sz="4" w:space="13" w:color="auto"/>
          <w:bottom w:val="single" w:sz="4" w:space="0" w:color="auto"/>
          <w:right w:val="single" w:sz="4" w:space="1" w:color="auto"/>
        </w:pBdr>
        <w:rPr>
          <w:sz w:val="20"/>
        </w:rPr>
      </w:pPr>
    </w:p>
    <w:p w:rsidR="000A2252" w:rsidRDefault="000A2252" w:rsidP="000A2252">
      <w:pPr>
        <w:pStyle w:val="Zkladntext"/>
        <w:pBdr>
          <w:top w:val="single" w:sz="4" w:space="1" w:color="auto"/>
          <w:left w:val="single" w:sz="4" w:space="13" w:color="auto"/>
          <w:bottom w:val="single" w:sz="4" w:space="0" w:color="auto"/>
          <w:right w:val="single" w:sz="4" w:space="1" w:color="auto"/>
        </w:pBdr>
      </w:pPr>
      <w:r>
        <w:rPr>
          <w:sz w:val="20"/>
        </w:rPr>
        <w:t xml:space="preserve">ROZDÍL V CENĚ PLNĚNÍ BEZ DPH -  </w:t>
      </w:r>
      <w:r w:rsidRPr="005020FB">
        <w:rPr>
          <w:sz w:val="20"/>
        </w:rPr>
        <w:t xml:space="preserve">SNÍŽENÍ </w:t>
      </w:r>
      <w:r>
        <w:rPr>
          <w:sz w:val="20"/>
        </w:rPr>
        <w:t>O</w:t>
      </w:r>
      <w:r w:rsidRPr="005020FB">
        <w:rPr>
          <w:sz w:val="20"/>
        </w:rPr>
        <w:t xml:space="preserve">* / </w:t>
      </w:r>
      <w:r>
        <w:rPr>
          <w:sz w:val="20"/>
        </w:rPr>
        <w:t xml:space="preserve">BEZE ZMĚNY* / </w:t>
      </w:r>
      <w:r w:rsidRPr="005020FB">
        <w:rPr>
          <w:sz w:val="20"/>
        </w:rPr>
        <w:t>ZVÝŠENÍ</w:t>
      </w:r>
      <w:r>
        <w:rPr>
          <w:sz w:val="20"/>
        </w:rPr>
        <w:t xml:space="preserve"> * O:</w:t>
      </w:r>
    </w:p>
    <w:p w:rsidR="000A2252" w:rsidRDefault="000A2252" w:rsidP="000A2252">
      <w:pPr>
        <w:pStyle w:val="Zkladntext"/>
        <w:pBdr>
          <w:top w:val="single" w:sz="4" w:space="1" w:color="auto"/>
          <w:left w:val="single" w:sz="4" w:space="13" w:color="auto"/>
          <w:bottom w:val="single" w:sz="4" w:space="0" w:color="auto"/>
          <w:right w:val="single" w:sz="4" w:space="1" w:color="auto"/>
        </w:pBdr>
        <w:rPr>
          <w:sz w:val="20"/>
        </w:rPr>
      </w:pPr>
    </w:p>
    <w:p w:rsidR="000A2252" w:rsidRDefault="000A2252" w:rsidP="000A2252">
      <w:pPr>
        <w:pStyle w:val="Zkladntext"/>
        <w:pBdr>
          <w:top w:val="single" w:sz="4" w:space="1" w:color="auto"/>
          <w:left w:val="single" w:sz="4" w:space="13" w:color="auto"/>
          <w:bottom w:val="single" w:sz="4" w:space="0" w:color="auto"/>
          <w:right w:val="single" w:sz="4" w:space="1" w:color="auto"/>
        </w:pBdr>
      </w:pPr>
      <w:r>
        <w:rPr>
          <w:sz w:val="20"/>
        </w:rPr>
        <w:t xml:space="preserve">NOVĚ NAVRŽENÁ CENA PLNĚNÍ CELKEM BEZ DPH: </w:t>
      </w:r>
    </w:p>
    <w:p w:rsidR="000A2252" w:rsidRDefault="000A2252" w:rsidP="000A2252">
      <w:pPr>
        <w:pStyle w:val="Zkladntext"/>
        <w:pBdr>
          <w:top w:val="single" w:sz="4" w:space="1" w:color="auto"/>
          <w:left w:val="single" w:sz="4" w:space="13" w:color="auto"/>
          <w:bottom w:val="single" w:sz="4" w:space="0" w:color="auto"/>
          <w:right w:val="single" w:sz="4" w:space="1" w:color="auto"/>
        </w:pBdr>
      </w:pPr>
    </w:p>
    <w:p w:rsidR="000A2252" w:rsidRDefault="000A2252" w:rsidP="000A2252">
      <w:pPr>
        <w:pStyle w:val="Zkladntext"/>
        <w:pBdr>
          <w:top w:val="single" w:sz="4" w:space="1" w:color="auto"/>
          <w:left w:val="single" w:sz="4" w:space="13" w:color="auto"/>
          <w:bottom w:val="single" w:sz="4" w:space="0" w:color="auto"/>
          <w:right w:val="single" w:sz="4" w:space="1" w:color="auto"/>
        </w:pBdr>
      </w:pPr>
      <w:r>
        <w:rPr>
          <w:sz w:val="20"/>
        </w:rPr>
        <w:t xml:space="preserve">VLIV NA DÍLČÍ LHŮTU PLNĚNÍ  - </w:t>
      </w:r>
      <w:r w:rsidRPr="0021421A">
        <w:rPr>
          <w:sz w:val="20"/>
        </w:rPr>
        <w:t>ZKRÁCENÍ</w:t>
      </w:r>
      <w:r>
        <w:rPr>
          <w:sz w:val="20"/>
        </w:rPr>
        <w:t xml:space="preserve"> O</w:t>
      </w:r>
      <w:r w:rsidRPr="0021421A">
        <w:rPr>
          <w:sz w:val="20"/>
        </w:rPr>
        <w:t>*</w:t>
      </w:r>
      <w:r>
        <w:rPr>
          <w:sz w:val="20"/>
        </w:rPr>
        <w:t xml:space="preserve"> </w:t>
      </w:r>
      <w:r w:rsidRPr="0021421A">
        <w:rPr>
          <w:sz w:val="20"/>
        </w:rPr>
        <w:t>/</w:t>
      </w:r>
      <w:r>
        <w:rPr>
          <w:sz w:val="20"/>
        </w:rPr>
        <w:t xml:space="preserve"> BEZE ZMĚNY* / </w:t>
      </w:r>
      <w:r w:rsidRPr="0021421A">
        <w:rPr>
          <w:sz w:val="20"/>
        </w:rPr>
        <w:t>PRODLOUŽENÍ</w:t>
      </w:r>
      <w:r>
        <w:rPr>
          <w:sz w:val="20"/>
        </w:rPr>
        <w:t xml:space="preserve"> O*:</w:t>
      </w:r>
    </w:p>
    <w:p w:rsidR="000A2252" w:rsidRDefault="000A2252" w:rsidP="000A2252">
      <w:pPr>
        <w:pStyle w:val="Zkladntext"/>
        <w:pBdr>
          <w:top w:val="single" w:sz="4" w:space="1" w:color="auto"/>
          <w:left w:val="single" w:sz="4" w:space="13" w:color="auto"/>
          <w:bottom w:val="single" w:sz="4" w:space="0" w:color="auto"/>
          <w:right w:val="single" w:sz="4" w:space="1" w:color="auto"/>
        </w:pBdr>
      </w:pPr>
    </w:p>
    <w:p w:rsidR="000A2252" w:rsidRDefault="000A2252" w:rsidP="000A2252">
      <w:pPr>
        <w:pStyle w:val="Zkladntext"/>
        <w:pBdr>
          <w:top w:val="single" w:sz="4" w:space="1" w:color="auto"/>
          <w:left w:val="single" w:sz="4" w:space="13" w:color="auto"/>
          <w:bottom w:val="single" w:sz="4" w:space="0" w:color="auto"/>
          <w:right w:val="single" w:sz="4" w:space="1" w:color="auto"/>
        </w:pBdr>
      </w:pPr>
      <w:r>
        <w:rPr>
          <w:sz w:val="20"/>
        </w:rPr>
        <w:t xml:space="preserve">VLIV NA CELKOVOU LHŮTU PLNĚNÍ  - </w:t>
      </w:r>
      <w:r w:rsidRPr="0021421A">
        <w:rPr>
          <w:sz w:val="20"/>
        </w:rPr>
        <w:t>ZKRÁCENÍ*</w:t>
      </w:r>
      <w:r>
        <w:rPr>
          <w:sz w:val="20"/>
        </w:rPr>
        <w:t xml:space="preserve"> </w:t>
      </w:r>
      <w:r w:rsidRPr="0021421A">
        <w:rPr>
          <w:sz w:val="20"/>
        </w:rPr>
        <w:t xml:space="preserve">/ </w:t>
      </w:r>
      <w:r>
        <w:rPr>
          <w:sz w:val="20"/>
        </w:rPr>
        <w:t xml:space="preserve">BEZE ZMĚNY * / </w:t>
      </w:r>
      <w:r w:rsidRPr="0021421A">
        <w:rPr>
          <w:sz w:val="20"/>
        </w:rPr>
        <w:t>PRODLOUŽENÍ</w:t>
      </w:r>
      <w:r>
        <w:rPr>
          <w:sz w:val="20"/>
        </w:rPr>
        <w:t>* O:</w:t>
      </w:r>
    </w:p>
    <w:p w:rsidR="000A2252" w:rsidRDefault="000A2252" w:rsidP="000A2252">
      <w:pPr>
        <w:pStyle w:val="Zkladntext"/>
        <w:pBdr>
          <w:top w:val="single" w:sz="4" w:space="1" w:color="auto"/>
          <w:left w:val="single" w:sz="4" w:space="13" w:color="auto"/>
          <w:bottom w:val="single" w:sz="4" w:space="0" w:color="auto"/>
          <w:right w:val="single" w:sz="4" w:space="1" w:color="auto"/>
        </w:pBdr>
        <w:rPr>
          <w:sz w:val="20"/>
        </w:rPr>
      </w:pPr>
    </w:p>
    <w:p w:rsidR="000A2252" w:rsidRDefault="000A2252" w:rsidP="000A2252">
      <w:pPr>
        <w:pStyle w:val="Zkladntext"/>
        <w:pBdr>
          <w:top w:val="single" w:sz="4" w:space="1" w:color="auto"/>
          <w:left w:val="single" w:sz="4" w:space="13" w:color="auto"/>
          <w:bottom w:val="single" w:sz="4" w:space="0" w:color="auto"/>
          <w:right w:val="single" w:sz="4" w:space="1" w:color="auto"/>
        </w:pBdr>
        <w:rPr>
          <w:sz w:val="20"/>
        </w:rPr>
      </w:pPr>
      <w:r>
        <w:rPr>
          <w:sz w:val="20"/>
        </w:rPr>
        <w:t>NÁVRH ZMĚNOVÉHO LISTU PŘEDKLÁDÁ ZA</w:t>
      </w:r>
      <w:r w:rsidRPr="004319B9">
        <w:rPr>
          <w:sz w:val="20"/>
        </w:rPr>
        <w:t xml:space="preserve"> </w:t>
      </w:r>
      <w:r w:rsidRPr="0021421A">
        <w:rPr>
          <w:sz w:val="20"/>
        </w:rPr>
        <w:t>OBJEDNATELE*</w:t>
      </w:r>
      <w:r>
        <w:rPr>
          <w:sz w:val="20"/>
        </w:rPr>
        <w:t xml:space="preserve"> / ZHOTOVITELE*</w:t>
      </w:r>
      <w:r w:rsidRPr="0021421A">
        <w:rPr>
          <w:sz w:val="20"/>
        </w:rPr>
        <w:t>:</w:t>
      </w:r>
      <w:r>
        <w:rPr>
          <w:sz w:val="20"/>
        </w:rPr>
        <w:t xml:space="preserve">    </w:t>
      </w:r>
    </w:p>
    <w:p w:rsidR="000A2252" w:rsidRDefault="000A2252" w:rsidP="000A2252">
      <w:pPr>
        <w:pStyle w:val="Zkladntext"/>
        <w:pBdr>
          <w:top w:val="single" w:sz="4" w:space="1" w:color="auto"/>
          <w:left w:val="single" w:sz="4" w:space="13" w:color="auto"/>
          <w:bottom w:val="single" w:sz="4" w:space="0" w:color="auto"/>
          <w:right w:val="single" w:sz="4" w:space="1" w:color="auto"/>
        </w:pBdr>
        <w:spacing w:before="120"/>
        <w:rPr>
          <w:sz w:val="20"/>
        </w:rPr>
      </w:pPr>
    </w:p>
    <w:p w:rsidR="000A2252" w:rsidRDefault="000A2252" w:rsidP="000A2252">
      <w:pPr>
        <w:pStyle w:val="Zkladntext"/>
        <w:pBdr>
          <w:top w:val="single" w:sz="4" w:space="1" w:color="auto"/>
          <w:left w:val="single" w:sz="4" w:space="13" w:color="auto"/>
          <w:bottom w:val="single" w:sz="4" w:space="0" w:color="auto"/>
          <w:right w:val="single" w:sz="4" w:space="1" w:color="auto"/>
        </w:pBdr>
        <w:rPr>
          <w:sz w:val="20"/>
        </w:rPr>
      </w:pPr>
      <w:r>
        <w:rPr>
          <w:sz w:val="20"/>
        </w:rPr>
        <w:t>JMÉNO:</w:t>
      </w:r>
    </w:p>
    <w:p w:rsidR="000A2252" w:rsidRDefault="000A2252" w:rsidP="000A2252">
      <w:pPr>
        <w:pStyle w:val="Zkladntext"/>
        <w:pBdr>
          <w:top w:val="single" w:sz="4" w:space="1" w:color="auto"/>
          <w:left w:val="single" w:sz="4" w:space="13" w:color="auto"/>
          <w:bottom w:val="single" w:sz="4" w:space="0" w:color="auto"/>
          <w:right w:val="single" w:sz="4" w:space="1" w:color="auto"/>
        </w:pBdr>
      </w:pPr>
    </w:p>
    <w:p w:rsidR="000A2252" w:rsidRDefault="000A2252" w:rsidP="000A2252">
      <w:pPr>
        <w:pStyle w:val="Zkladntext"/>
        <w:pBdr>
          <w:top w:val="single" w:sz="4" w:space="1" w:color="auto"/>
          <w:left w:val="single" w:sz="4" w:space="13" w:color="auto"/>
          <w:bottom w:val="single" w:sz="4" w:space="0" w:color="auto"/>
          <w:right w:val="single" w:sz="4" w:space="1" w:color="auto"/>
        </w:pBdr>
        <w:outlineLvl w:val="0"/>
        <w:rPr>
          <w:u w:val="single"/>
        </w:rPr>
      </w:pPr>
      <w:r>
        <w:rPr>
          <w:smallCaps/>
        </w:rPr>
        <w:t>Přílohy:</w:t>
      </w:r>
    </w:p>
    <w:p w:rsidR="000A2252" w:rsidRDefault="000A2252" w:rsidP="000A2252">
      <w:pPr>
        <w:pStyle w:val="Zkladntext"/>
        <w:pBdr>
          <w:top w:val="single" w:sz="4" w:space="1" w:color="auto"/>
          <w:left w:val="single" w:sz="4" w:space="13" w:color="auto"/>
          <w:bottom w:val="single" w:sz="4" w:space="0" w:color="auto"/>
          <w:right w:val="single" w:sz="4" w:space="1" w:color="auto"/>
        </w:pBdr>
        <w:rPr>
          <w:smallCaps/>
        </w:rPr>
      </w:pPr>
    </w:p>
    <w:p w:rsidR="000A2252" w:rsidRDefault="000A2252" w:rsidP="000A2252">
      <w:pPr>
        <w:pStyle w:val="Zkladntext"/>
        <w:pBdr>
          <w:top w:val="single" w:sz="4" w:space="1" w:color="auto"/>
          <w:left w:val="single" w:sz="4" w:space="13" w:color="auto"/>
          <w:bottom w:val="single" w:sz="4" w:space="0" w:color="auto"/>
          <w:right w:val="single" w:sz="4" w:space="1" w:color="auto"/>
        </w:pBdr>
        <w:rPr>
          <w:sz w:val="20"/>
        </w:rPr>
      </w:pPr>
    </w:p>
    <w:p w:rsidR="000A2252" w:rsidRPr="0021421A" w:rsidRDefault="000A2252" w:rsidP="000A2252">
      <w:pPr>
        <w:pStyle w:val="Zkladntext"/>
        <w:pBdr>
          <w:top w:val="single" w:sz="4" w:space="1" w:color="auto"/>
          <w:left w:val="single" w:sz="4" w:space="13" w:color="auto"/>
          <w:bottom w:val="single" w:sz="4" w:space="0" w:color="auto"/>
          <w:right w:val="single" w:sz="4" w:space="1" w:color="auto"/>
        </w:pBdr>
        <w:outlineLvl w:val="0"/>
        <w:rPr>
          <w:sz w:val="20"/>
          <w:u w:val="single"/>
        </w:rPr>
      </w:pPr>
      <w:r w:rsidRPr="0021421A">
        <w:rPr>
          <w:sz w:val="20"/>
          <w:u w:val="single"/>
        </w:rPr>
        <w:t>VYJÁDŘENÍ K NÁVRHU ZMĚNOVÉHO LISTU:</w:t>
      </w:r>
    </w:p>
    <w:p w:rsidR="000A2252" w:rsidRPr="0021421A" w:rsidRDefault="000A2252" w:rsidP="000A2252">
      <w:pPr>
        <w:pStyle w:val="Zkladntext"/>
        <w:pBdr>
          <w:top w:val="single" w:sz="4" w:space="1" w:color="auto"/>
          <w:left w:val="single" w:sz="4" w:space="13" w:color="auto"/>
          <w:bottom w:val="single" w:sz="4" w:space="0" w:color="auto"/>
          <w:right w:val="single" w:sz="4" w:space="1" w:color="auto"/>
        </w:pBdr>
        <w:rPr>
          <w:sz w:val="20"/>
        </w:rPr>
      </w:pPr>
    </w:p>
    <w:p w:rsidR="000A2252" w:rsidRDefault="000A2252" w:rsidP="000A2252">
      <w:pPr>
        <w:pStyle w:val="Zkladntext"/>
        <w:pBdr>
          <w:top w:val="single" w:sz="4" w:space="1" w:color="auto"/>
          <w:left w:val="single" w:sz="4" w:space="13" w:color="auto"/>
          <w:bottom w:val="single" w:sz="4" w:space="0" w:color="auto"/>
          <w:right w:val="single" w:sz="4" w:space="1" w:color="auto"/>
        </w:pBdr>
        <w:rPr>
          <w:sz w:val="20"/>
        </w:rPr>
      </w:pPr>
      <w:r w:rsidRPr="0021421A">
        <w:rPr>
          <w:sz w:val="20"/>
        </w:rPr>
        <w:t>OBJE</w:t>
      </w:r>
      <w:r>
        <w:rPr>
          <w:sz w:val="20"/>
        </w:rPr>
        <w:t>DNATEL SOUHLASÍ</w:t>
      </w:r>
      <w:r w:rsidRPr="0021421A">
        <w:rPr>
          <w:sz w:val="20"/>
        </w:rPr>
        <w:t xml:space="preserve">* </w:t>
      </w:r>
      <w:r>
        <w:rPr>
          <w:sz w:val="20"/>
        </w:rPr>
        <w:t>/ NESOUHLASÍ*</w:t>
      </w:r>
    </w:p>
    <w:p w:rsidR="000A2252" w:rsidRDefault="000A2252" w:rsidP="000A2252">
      <w:pPr>
        <w:pStyle w:val="Zkladntext"/>
        <w:pBdr>
          <w:top w:val="single" w:sz="4" w:space="1" w:color="auto"/>
          <w:left w:val="single" w:sz="4" w:space="13" w:color="auto"/>
          <w:bottom w:val="single" w:sz="4" w:space="0" w:color="auto"/>
          <w:right w:val="single" w:sz="4" w:space="1" w:color="auto"/>
        </w:pBdr>
        <w:spacing w:before="120"/>
        <w:rPr>
          <w:sz w:val="20"/>
        </w:rPr>
      </w:pPr>
      <w:r>
        <w:rPr>
          <w:sz w:val="20"/>
        </w:rPr>
        <w:t>JMÉNO:</w:t>
      </w:r>
    </w:p>
    <w:p w:rsidR="000A2252" w:rsidRDefault="000A2252" w:rsidP="000A2252">
      <w:pPr>
        <w:pStyle w:val="Zkladntext"/>
        <w:pBdr>
          <w:top w:val="single" w:sz="4" w:space="1" w:color="auto"/>
          <w:left w:val="single" w:sz="4" w:space="13" w:color="auto"/>
          <w:bottom w:val="single" w:sz="4" w:space="0" w:color="auto"/>
          <w:right w:val="single" w:sz="4" w:space="1" w:color="auto"/>
        </w:pBdr>
        <w:spacing w:before="120"/>
        <w:rPr>
          <w:sz w:val="20"/>
        </w:rPr>
      </w:pPr>
      <w:r>
        <w:rPr>
          <w:sz w:val="20"/>
        </w:rPr>
        <w:t>ZDŮVODNĚNÍ NESOUHLASU:</w:t>
      </w:r>
    </w:p>
    <w:p w:rsidR="000A2252" w:rsidRDefault="000A2252" w:rsidP="000A2252">
      <w:pPr>
        <w:pStyle w:val="Zkladntext"/>
        <w:pBdr>
          <w:top w:val="single" w:sz="4" w:space="1" w:color="auto"/>
          <w:left w:val="single" w:sz="4" w:space="13" w:color="auto"/>
          <w:bottom w:val="single" w:sz="4" w:space="0" w:color="auto"/>
          <w:right w:val="single" w:sz="4" w:space="1" w:color="auto"/>
        </w:pBdr>
        <w:rPr>
          <w:sz w:val="20"/>
        </w:rPr>
      </w:pPr>
    </w:p>
    <w:p w:rsidR="000A2252" w:rsidRDefault="000A2252" w:rsidP="000A2252">
      <w:pPr>
        <w:pStyle w:val="Zkladntext"/>
        <w:pBdr>
          <w:top w:val="single" w:sz="4" w:space="1" w:color="auto"/>
          <w:left w:val="single" w:sz="4" w:space="13" w:color="auto"/>
          <w:bottom w:val="single" w:sz="4" w:space="0" w:color="auto"/>
          <w:right w:val="single" w:sz="4" w:space="1" w:color="auto"/>
        </w:pBdr>
        <w:rPr>
          <w:sz w:val="20"/>
        </w:rPr>
      </w:pPr>
    </w:p>
    <w:p w:rsidR="000A2252" w:rsidRDefault="000A2252" w:rsidP="000A2252">
      <w:pPr>
        <w:pStyle w:val="Zkladntext"/>
        <w:pBdr>
          <w:top w:val="single" w:sz="4" w:space="1" w:color="auto"/>
          <w:left w:val="single" w:sz="4" w:space="13" w:color="auto"/>
          <w:bottom w:val="single" w:sz="4" w:space="0" w:color="auto"/>
          <w:right w:val="single" w:sz="4" w:space="1" w:color="auto"/>
        </w:pBdr>
        <w:rPr>
          <w:sz w:val="20"/>
        </w:rPr>
      </w:pPr>
      <w:r>
        <w:rPr>
          <w:sz w:val="20"/>
        </w:rPr>
        <w:t>ZHOTOVITEL SOUHLASÍ* / NESOUHLASÍ</w:t>
      </w:r>
    </w:p>
    <w:p w:rsidR="000A2252" w:rsidRDefault="000A2252" w:rsidP="000A2252">
      <w:pPr>
        <w:pStyle w:val="Zkladntext"/>
        <w:pBdr>
          <w:top w:val="single" w:sz="4" w:space="1" w:color="auto"/>
          <w:left w:val="single" w:sz="4" w:space="13" w:color="auto"/>
          <w:bottom w:val="single" w:sz="4" w:space="0" w:color="auto"/>
          <w:right w:val="single" w:sz="4" w:space="1" w:color="auto"/>
        </w:pBdr>
        <w:spacing w:before="120"/>
        <w:rPr>
          <w:sz w:val="20"/>
        </w:rPr>
      </w:pPr>
      <w:r>
        <w:rPr>
          <w:sz w:val="20"/>
        </w:rPr>
        <w:t>JMÉNO:</w:t>
      </w:r>
    </w:p>
    <w:p w:rsidR="000A2252" w:rsidRDefault="000A2252" w:rsidP="000A2252">
      <w:pPr>
        <w:pStyle w:val="Zkladntext"/>
        <w:pBdr>
          <w:top w:val="single" w:sz="4" w:space="1" w:color="auto"/>
          <w:left w:val="single" w:sz="4" w:space="13" w:color="auto"/>
          <w:bottom w:val="single" w:sz="4" w:space="0" w:color="auto"/>
          <w:right w:val="single" w:sz="4" w:space="1" w:color="auto"/>
        </w:pBdr>
        <w:spacing w:before="120"/>
        <w:rPr>
          <w:sz w:val="20"/>
        </w:rPr>
      </w:pPr>
      <w:r>
        <w:rPr>
          <w:sz w:val="20"/>
        </w:rPr>
        <w:t>ZDŮVODNĚNÍ NESOUHLASU:</w:t>
      </w:r>
    </w:p>
    <w:p w:rsidR="000A2252" w:rsidRDefault="000A2252" w:rsidP="000A2252">
      <w:pPr>
        <w:pStyle w:val="Zkladntext"/>
        <w:pBdr>
          <w:top w:val="single" w:sz="4" w:space="1" w:color="auto"/>
          <w:left w:val="single" w:sz="4" w:space="13" w:color="auto"/>
          <w:bottom w:val="single" w:sz="4" w:space="0" w:color="auto"/>
          <w:right w:val="single" w:sz="4" w:space="1" w:color="auto"/>
        </w:pBdr>
        <w:jc w:val="center"/>
        <w:outlineLvl w:val="0"/>
      </w:pPr>
    </w:p>
    <w:p w:rsidR="000A2252" w:rsidRDefault="000A2252" w:rsidP="000A2252">
      <w:pPr>
        <w:pStyle w:val="Zkladntext"/>
        <w:pBdr>
          <w:top w:val="single" w:sz="4" w:space="1" w:color="auto"/>
          <w:left w:val="single" w:sz="4" w:space="13" w:color="auto"/>
          <w:bottom w:val="single" w:sz="4" w:space="0" w:color="auto"/>
          <w:right w:val="single" w:sz="4" w:space="1" w:color="auto"/>
        </w:pBdr>
        <w:outlineLvl w:val="0"/>
      </w:pPr>
    </w:p>
    <w:p w:rsidR="000A2252" w:rsidRPr="00565385" w:rsidRDefault="000A2252" w:rsidP="000A2252">
      <w:pPr>
        <w:pStyle w:val="Zkladntext"/>
        <w:pBdr>
          <w:top w:val="single" w:sz="4" w:space="1" w:color="auto"/>
          <w:left w:val="single" w:sz="4" w:space="13" w:color="auto"/>
          <w:bottom w:val="single" w:sz="4" w:space="0" w:color="auto"/>
          <w:right w:val="single" w:sz="4" w:space="1" w:color="auto"/>
        </w:pBdr>
        <w:jc w:val="center"/>
        <w:outlineLvl w:val="0"/>
      </w:pPr>
    </w:p>
    <w:p w:rsidR="000A2252" w:rsidRPr="00E53DFB" w:rsidRDefault="000A2252" w:rsidP="000A2252">
      <w:pPr>
        <w:pStyle w:val="Zkladntext"/>
        <w:pBdr>
          <w:top w:val="single" w:sz="4" w:space="1" w:color="auto"/>
          <w:left w:val="single" w:sz="4" w:space="13" w:color="auto"/>
          <w:bottom w:val="single" w:sz="4" w:space="0" w:color="auto"/>
          <w:right w:val="single" w:sz="4" w:space="1" w:color="auto"/>
        </w:pBdr>
        <w:outlineLvl w:val="0"/>
      </w:pPr>
    </w:p>
    <w:p w:rsidR="000A2252" w:rsidRDefault="000A2252" w:rsidP="000A2252">
      <w:pPr>
        <w:pStyle w:val="Zkladntext"/>
        <w:pBdr>
          <w:top w:val="single" w:sz="4" w:space="1" w:color="auto"/>
          <w:left w:val="single" w:sz="4" w:space="13" w:color="auto"/>
          <w:bottom w:val="single" w:sz="4" w:space="0" w:color="auto"/>
          <w:right w:val="single" w:sz="4" w:space="1" w:color="auto"/>
        </w:pBdr>
        <w:outlineLvl w:val="0"/>
      </w:pPr>
      <w:r>
        <w:t>__________________________</w:t>
      </w:r>
    </w:p>
    <w:p w:rsidR="000A2252" w:rsidRDefault="000A2252" w:rsidP="000A2252">
      <w:pPr>
        <w:pStyle w:val="Zkladntext"/>
        <w:pBdr>
          <w:top w:val="single" w:sz="4" w:space="1" w:color="auto"/>
          <w:left w:val="single" w:sz="4" w:space="13" w:color="auto"/>
          <w:bottom w:val="single" w:sz="4" w:space="0" w:color="auto"/>
          <w:right w:val="single" w:sz="4" w:space="1" w:color="auto"/>
        </w:pBdr>
        <w:rPr>
          <w:b/>
          <w:sz w:val="28"/>
          <w:szCs w:val="28"/>
        </w:rPr>
      </w:pPr>
      <w:r>
        <w:rPr>
          <w:sz w:val="20"/>
        </w:rPr>
        <w:t>*)  nehodící se škrtněte!</w:t>
      </w:r>
    </w:p>
    <w:p w:rsidR="000A2252" w:rsidRPr="00565385" w:rsidRDefault="000A2252" w:rsidP="000A2252">
      <w:pPr>
        <w:pStyle w:val="Zkladntext"/>
        <w:pBdr>
          <w:top w:val="single" w:sz="4" w:space="1" w:color="auto"/>
          <w:left w:val="single" w:sz="4" w:space="13" w:color="auto"/>
          <w:bottom w:val="single" w:sz="4" w:space="0" w:color="auto"/>
          <w:right w:val="single" w:sz="4" w:space="1" w:color="auto"/>
        </w:pBdr>
        <w:rPr>
          <w:b/>
          <w:sz w:val="28"/>
          <w:szCs w:val="28"/>
        </w:rPr>
      </w:pPr>
    </w:p>
    <w:p w:rsidR="000A2252" w:rsidRDefault="000A2252" w:rsidP="000A2252">
      <w:pPr>
        <w:tabs>
          <w:tab w:val="left" w:pos="2910"/>
        </w:tabs>
        <w:rPr>
          <w:lang w:eastAsia="x-none"/>
        </w:rPr>
      </w:pPr>
      <w:r>
        <w:rPr>
          <w:lang w:eastAsia="x-none"/>
        </w:rPr>
        <w:tab/>
      </w:r>
    </w:p>
    <w:p w:rsidR="000A2252" w:rsidRPr="008E0F39" w:rsidRDefault="000A2252" w:rsidP="000A2252">
      <w:pPr>
        <w:pStyle w:val="Zhlav"/>
        <w:tabs>
          <w:tab w:val="clear" w:pos="4536"/>
          <w:tab w:val="clear" w:pos="9072"/>
        </w:tabs>
        <w:ind w:left="6372" w:firstLine="708"/>
        <w:jc w:val="right"/>
        <w:rPr>
          <w:b/>
        </w:rPr>
      </w:pPr>
      <w:r>
        <w:rPr>
          <w:lang w:eastAsia="x-none"/>
        </w:rPr>
        <w:br w:type="page"/>
      </w:r>
      <w:r>
        <w:rPr>
          <w:lang w:eastAsia="x-none"/>
        </w:rPr>
        <w:lastRenderedPageBreak/>
        <w:t>Příloha č.</w:t>
      </w:r>
      <w:r w:rsidR="00F5283D">
        <w:rPr>
          <w:lang w:eastAsia="x-none"/>
        </w:rPr>
        <w:t xml:space="preserve"> 7</w:t>
      </w:r>
      <w:r>
        <w:rPr>
          <w:lang w:eastAsia="x-none"/>
        </w:rPr>
        <w:t xml:space="preserve"> </w:t>
      </w:r>
    </w:p>
    <w:p w:rsidR="00215729" w:rsidRPr="006C6847" w:rsidRDefault="00215729" w:rsidP="00215729">
      <w:pPr>
        <w:keepNext/>
        <w:spacing w:before="240" w:after="60"/>
        <w:jc w:val="center"/>
        <w:outlineLvl w:val="3"/>
        <w:rPr>
          <w:b/>
          <w:bCs/>
        </w:rPr>
      </w:pPr>
      <w:r w:rsidRPr="006C6847">
        <w:rPr>
          <w:b/>
          <w:bCs/>
        </w:rPr>
        <w:t>Bezpečnostní požadavky objednatele</w:t>
      </w:r>
    </w:p>
    <w:p w:rsidR="00AA182F" w:rsidRDefault="00FD7AD2" w:rsidP="00AA182F">
      <w:pPr>
        <w:pStyle w:val="slovanbod"/>
        <w:numPr>
          <w:ilvl w:val="0"/>
          <w:numId w:val="5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Zhotovitel</w:t>
      </w:r>
      <w:r w:rsidR="00AA182F">
        <w:rPr>
          <w:rFonts w:ascii="Times New Roman" w:hAnsi="Times New Roman"/>
          <w:sz w:val="24"/>
          <w:szCs w:val="24"/>
        </w:rPr>
        <w:t xml:space="preserve"> odpovídá za to, že do objektů objednatele (dále jen „ČNB“) budou vstupovat nebo vjíždět pouze ti jeho pracovníci, kteří jsou jmenovitě uvedeni v písemném seznamu schváleném ČNB (dále jen „seznam“). Tato povinnost se vztahuje i </w:t>
      </w:r>
      <w:r>
        <w:rPr>
          <w:rFonts w:ascii="Times New Roman" w:hAnsi="Times New Roman"/>
          <w:sz w:val="24"/>
          <w:szCs w:val="24"/>
        </w:rPr>
        <w:t>na posádky vozidel zhotovitele</w:t>
      </w:r>
      <w:r w:rsidR="00AA182F">
        <w:rPr>
          <w:rFonts w:ascii="Times New Roman" w:hAnsi="Times New Roman"/>
          <w:sz w:val="24"/>
          <w:szCs w:val="24"/>
        </w:rPr>
        <w:t xml:space="preserve"> vjíždějících do garáží ČNB za účelem složení a nalož</w:t>
      </w:r>
      <w:r>
        <w:rPr>
          <w:rFonts w:ascii="Times New Roman" w:hAnsi="Times New Roman"/>
          <w:sz w:val="24"/>
          <w:szCs w:val="24"/>
        </w:rPr>
        <w:t>ení nákladu. Seznam zhotovitel</w:t>
      </w:r>
      <w:r w:rsidR="00AA182F">
        <w:rPr>
          <w:rFonts w:ascii="Times New Roman" w:hAnsi="Times New Roman"/>
          <w:sz w:val="24"/>
          <w:szCs w:val="24"/>
        </w:rPr>
        <w:t xml:space="preserve"> předloží ČNB nejpozději den před zahájením prací. </w:t>
      </w:r>
    </w:p>
    <w:p w:rsidR="00AA182F" w:rsidRPr="00BA233F" w:rsidRDefault="00AA182F" w:rsidP="00AA182F">
      <w:pPr>
        <w:pStyle w:val="slovanbod"/>
        <w:numPr>
          <w:ilvl w:val="0"/>
          <w:numId w:val="50"/>
        </w:numPr>
        <w:jc w:val="both"/>
        <w:rPr>
          <w:rFonts w:ascii="Times New Roman" w:hAnsi="Times New Roman"/>
          <w:sz w:val="24"/>
          <w:szCs w:val="24"/>
        </w:rPr>
      </w:pPr>
      <w:r w:rsidRPr="00BA233F">
        <w:rPr>
          <w:rFonts w:ascii="Times New Roman" w:hAnsi="Times New Roman"/>
          <w:sz w:val="24"/>
          <w:szCs w:val="24"/>
        </w:rPr>
        <w:t xml:space="preserve">Seznam bude obsahovat tyto položky: jméno, příjmení a číslo průkazu totožnosti </w:t>
      </w:r>
      <w:r>
        <w:rPr>
          <w:rFonts w:ascii="Times New Roman" w:hAnsi="Times New Roman"/>
          <w:sz w:val="24"/>
          <w:szCs w:val="24"/>
        </w:rPr>
        <w:t xml:space="preserve">každého z </w:t>
      </w:r>
      <w:r w:rsidRPr="00BA233F">
        <w:rPr>
          <w:rFonts w:ascii="Times New Roman" w:hAnsi="Times New Roman"/>
          <w:sz w:val="24"/>
          <w:szCs w:val="24"/>
        </w:rPr>
        <w:t xml:space="preserve">pracovníků </w:t>
      </w:r>
      <w:r w:rsidR="00FD7AD2">
        <w:rPr>
          <w:rFonts w:ascii="Times New Roman" w:hAnsi="Times New Roman"/>
          <w:sz w:val="24"/>
          <w:szCs w:val="24"/>
        </w:rPr>
        <w:t>zhotovitele</w:t>
      </w:r>
      <w:r w:rsidRPr="00BA233F">
        <w:rPr>
          <w:rFonts w:ascii="Times New Roman" w:hAnsi="Times New Roman"/>
          <w:sz w:val="24"/>
          <w:szCs w:val="24"/>
        </w:rPr>
        <w:t xml:space="preserve">. </w:t>
      </w:r>
      <w:r w:rsidR="00FD7AD2">
        <w:rPr>
          <w:rFonts w:ascii="Times New Roman" w:hAnsi="Times New Roman"/>
          <w:sz w:val="24"/>
          <w:szCs w:val="24"/>
        </w:rPr>
        <w:t>Zhotovitel</w:t>
      </w:r>
      <w:r w:rsidRPr="003E7841">
        <w:rPr>
          <w:rFonts w:ascii="Times New Roman" w:hAnsi="Times New Roman"/>
          <w:sz w:val="24"/>
          <w:szCs w:val="24"/>
        </w:rPr>
        <w:t xml:space="preserve"> se zavazuje zajistit, aby všichni jeho pracovníci uvedení v</w:t>
      </w:r>
      <w:r w:rsidRPr="00BA233F">
        <w:rPr>
          <w:rFonts w:ascii="Times New Roman" w:hAnsi="Times New Roman"/>
          <w:sz w:val="24"/>
          <w:szCs w:val="24"/>
        </w:rPr>
        <w:t xml:space="preserve"> seznamu </w:t>
      </w:r>
      <w:r w:rsidRPr="003E7841">
        <w:rPr>
          <w:rFonts w:ascii="Times New Roman" w:hAnsi="Times New Roman"/>
          <w:sz w:val="24"/>
          <w:szCs w:val="24"/>
        </w:rPr>
        <w:t>byli ještě před předložením seznamu ČNB proškoleni</w:t>
      </w:r>
      <w:r w:rsidRPr="00BA233F">
        <w:rPr>
          <w:rFonts w:ascii="Times New Roman" w:hAnsi="Times New Roman"/>
          <w:sz w:val="24"/>
          <w:szCs w:val="24"/>
        </w:rPr>
        <w:t xml:space="preserve"> o podmínkách zpracování osobních údajů a o právech subjektů údajů ve smyslu obecného nařízení o</w:t>
      </w:r>
      <w:r w:rsidR="00156AA7">
        <w:rPr>
          <w:rFonts w:ascii="Times New Roman" w:hAnsi="Times New Roman"/>
          <w:sz w:val="24"/>
          <w:szCs w:val="24"/>
        </w:rPr>
        <w:t> </w:t>
      </w:r>
      <w:r w:rsidRPr="00BA233F">
        <w:rPr>
          <w:rFonts w:ascii="Times New Roman" w:hAnsi="Times New Roman"/>
          <w:sz w:val="24"/>
          <w:szCs w:val="24"/>
        </w:rPr>
        <w:t>ochraně osobních údajů - Nařízení Evropského parlamentu a Rady (EU) 2016/679 ze</w:t>
      </w:r>
      <w:r w:rsidR="00156AA7">
        <w:rPr>
          <w:rFonts w:ascii="Times New Roman" w:hAnsi="Times New Roman"/>
          <w:sz w:val="24"/>
          <w:szCs w:val="24"/>
        </w:rPr>
        <w:t> </w:t>
      </w:r>
      <w:r w:rsidRPr="00BA233F">
        <w:rPr>
          <w:rFonts w:ascii="Times New Roman" w:hAnsi="Times New Roman"/>
          <w:sz w:val="24"/>
          <w:szCs w:val="24"/>
        </w:rPr>
        <w:t>dne 27. dubna 2016 o ochraně fyzických osob v souvislosti se zpracováním osobních údajů a o volném pohybu těchto údajů a o zrušení směrnice 95/46/ES (</w:t>
      </w:r>
      <w:r>
        <w:rPr>
          <w:rFonts w:ascii="Times New Roman" w:hAnsi="Times New Roman"/>
          <w:sz w:val="24"/>
          <w:szCs w:val="24"/>
        </w:rPr>
        <w:t xml:space="preserve">dále jen </w:t>
      </w:r>
      <w:r w:rsidR="00FD7AD2">
        <w:rPr>
          <w:rFonts w:ascii="Times New Roman" w:hAnsi="Times New Roman"/>
          <w:sz w:val="24"/>
          <w:szCs w:val="24"/>
        </w:rPr>
        <w:t>„GDPR“). Zhotovitel</w:t>
      </w:r>
      <w:r w:rsidRPr="00BA23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 zejména zavazuje</w:t>
      </w:r>
      <w:r w:rsidRPr="00BA233F">
        <w:rPr>
          <w:rFonts w:ascii="Times New Roman" w:hAnsi="Times New Roman"/>
          <w:sz w:val="24"/>
          <w:szCs w:val="24"/>
        </w:rPr>
        <w:t>, že</w:t>
      </w:r>
      <w:r>
        <w:rPr>
          <w:rFonts w:ascii="Times New Roman" w:hAnsi="Times New Roman"/>
          <w:sz w:val="24"/>
          <w:szCs w:val="24"/>
        </w:rPr>
        <w:t xml:space="preserve"> všichni</w:t>
      </w:r>
      <w:r w:rsidRPr="00BA233F">
        <w:rPr>
          <w:rFonts w:ascii="Times New Roman" w:hAnsi="Times New Roman"/>
          <w:sz w:val="24"/>
          <w:szCs w:val="24"/>
        </w:rPr>
        <w:t xml:space="preserve"> jeho pracovníci uvedení v seznamu </w:t>
      </w:r>
      <w:r>
        <w:rPr>
          <w:rFonts w:ascii="Times New Roman" w:hAnsi="Times New Roman"/>
          <w:sz w:val="24"/>
          <w:szCs w:val="24"/>
        </w:rPr>
        <w:t>budou nejpozději do okamžiku předložení seznamu</w:t>
      </w:r>
      <w:r w:rsidRPr="00BA23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ČNB </w:t>
      </w:r>
      <w:r w:rsidRPr="00BA233F">
        <w:rPr>
          <w:rFonts w:ascii="Times New Roman" w:hAnsi="Times New Roman"/>
          <w:sz w:val="24"/>
          <w:szCs w:val="24"/>
        </w:rPr>
        <w:t xml:space="preserve">poučeni: </w:t>
      </w:r>
    </w:p>
    <w:p w:rsidR="00AA182F" w:rsidRPr="00BA233F" w:rsidRDefault="00FD7AD2" w:rsidP="00AA182F">
      <w:pPr>
        <w:pStyle w:val="slovanbod"/>
        <w:numPr>
          <w:ilvl w:val="0"/>
          <w:numId w:val="5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tom, že zhotovitel</w:t>
      </w:r>
      <w:r w:rsidR="00AA182F" w:rsidRPr="00BA233F">
        <w:rPr>
          <w:rFonts w:ascii="Times New Roman" w:hAnsi="Times New Roman"/>
          <w:sz w:val="24"/>
          <w:szCs w:val="24"/>
        </w:rPr>
        <w:t xml:space="preserve"> předá jejich osobní údaje v rozsahu: jméno, příjmení a číslo průkazu totožnosti České národní bance, sídlem Na Příkopě 28, Praha 1 v rámci plnění této smlouvy, a to za účelem ochrany práv a oprávněných zájmů ČNB (zajištění evidence osob vstupujících do budovy ČNB z důvodu ochrany majetku a osob a</w:t>
      </w:r>
      <w:r w:rsidR="00156AA7">
        <w:rPr>
          <w:rFonts w:ascii="Times New Roman" w:hAnsi="Times New Roman"/>
          <w:sz w:val="24"/>
          <w:szCs w:val="24"/>
        </w:rPr>
        <w:t> </w:t>
      </w:r>
      <w:r w:rsidR="00AA182F" w:rsidRPr="00BA233F">
        <w:rPr>
          <w:rFonts w:ascii="Times New Roman" w:hAnsi="Times New Roman"/>
          <w:sz w:val="24"/>
          <w:szCs w:val="24"/>
        </w:rPr>
        <w:t xml:space="preserve">správy přístupového systému ČNB); </w:t>
      </w:r>
    </w:p>
    <w:p w:rsidR="00AA182F" w:rsidRDefault="00AA182F" w:rsidP="00AA182F">
      <w:pPr>
        <w:pStyle w:val="slovanbod"/>
        <w:numPr>
          <w:ilvl w:val="0"/>
          <w:numId w:val="51"/>
        </w:numPr>
        <w:jc w:val="both"/>
        <w:rPr>
          <w:rFonts w:ascii="Times New Roman" w:hAnsi="Times New Roman"/>
          <w:sz w:val="24"/>
          <w:szCs w:val="24"/>
        </w:rPr>
      </w:pPr>
      <w:r w:rsidRPr="00BA233F">
        <w:rPr>
          <w:rFonts w:ascii="Times New Roman" w:hAnsi="Times New Roman"/>
          <w:sz w:val="24"/>
          <w:szCs w:val="24"/>
        </w:rPr>
        <w:t>o veškerých právech subjektu údajů, která m</w:t>
      </w:r>
      <w:r w:rsidR="00FD7AD2">
        <w:rPr>
          <w:rFonts w:ascii="Times New Roman" w:hAnsi="Times New Roman"/>
          <w:sz w:val="24"/>
          <w:szCs w:val="24"/>
        </w:rPr>
        <w:t>ohou uplatnit vůči zhotoviteli</w:t>
      </w:r>
      <w:r w:rsidRPr="00BA233F">
        <w:rPr>
          <w:rFonts w:ascii="Times New Roman" w:hAnsi="Times New Roman"/>
          <w:sz w:val="24"/>
          <w:szCs w:val="24"/>
        </w:rPr>
        <w:t xml:space="preserve"> a ČNB, zejména o právu na přístup k osobním údajům, které jsou o nich zpracovávány, práv</w:t>
      </w:r>
      <w:r>
        <w:rPr>
          <w:rFonts w:ascii="Times New Roman" w:hAnsi="Times New Roman"/>
          <w:sz w:val="24"/>
          <w:szCs w:val="24"/>
        </w:rPr>
        <w:t>u</w:t>
      </w:r>
      <w:r w:rsidRPr="00BA233F">
        <w:rPr>
          <w:rFonts w:ascii="Times New Roman" w:hAnsi="Times New Roman"/>
          <w:sz w:val="24"/>
          <w:szCs w:val="24"/>
        </w:rPr>
        <w:t xml:space="preserve"> na námitku proti zpracování osobních údajů, </w:t>
      </w:r>
      <w:r>
        <w:rPr>
          <w:rFonts w:ascii="Times New Roman" w:hAnsi="Times New Roman"/>
          <w:sz w:val="24"/>
          <w:szCs w:val="24"/>
        </w:rPr>
        <w:t xml:space="preserve">právu </w:t>
      </w:r>
      <w:r w:rsidRPr="00BA233F">
        <w:rPr>
          <w:rFonts w:ascii="Times New Roman" w:hAnsi="Times New Roman"/>
          <w:sz w:val="24"/>
          <w:szCs w:val="24"/>
        </w:rPr>
        <w:t>požadovat nápravu situace, která je v rozporu s právními předpisy,</w:t>
      </w:r>
      <w:r>
        <w:rPr>
          <w:rFonts w:ascii="Times New Roman" w:hAnsi="Times New Roman"/>
          <w:sz w:val="24"/>
          <w:szCs w:val="24"/>
        </w:rPr>
        <w:t xml:space="preserve"> a to</w:t>
      </w:r>
      <w:r w:rsidRPr="00BA233F">
        <w:rPr>
          <w:rFonts w:ascii="Times New Roman" w:hAnsi="Times New Roman"/>
          <w:sz w:val="24"/>
          <w:szCs w:val="24"/>
        </w:rPr>
        <w:t xml:space="preserve"> zejména formou zastavení nakládání </w:t>
      </w:r>
      <w:r>
        <w:rPr>
          <w:rFonts w:ascii="Times New Roman" w:hAnsi="Times New Roman"/>
          <w:sz w:val="24"/>
          <w:szCs w:val="24"/>
        </w:rPr>
        <w:t xml:space="preserve">s </w:t>
      </w:r>
      <w:r w:rsidRPr="00BA233F">
        <w:rPr>
          <w:rFonts w:ascii="Times New Roman" w:hAnsi="Times New Roman"/>
          <w:sz w:val="24"/>
          <w:szCs w:val="24"/>
        </w:rPr>
        <w:t>osobními údaji, jejich opravou, doplněním či odstraněním</w:t>
      </w:r>
      <w:r>
        <w:rPr>
          <w:rFonts w:ascii="Times New Roman" w:hAnsi="Times New Roman"/>
          <w:sz w:val="24"/>
          <w:szCs w:val="24"/>
        </w:rPr>
        <w:t>,</w:t>
      </w:r>
      <w:r w:rsidRPr="00BA23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jakož i o</w:t>
      </w:r>
      <w:r w:rsidRPr="00BA233F">
        <w:rPr>
          <w:rFonts w:ascii="Times New Roman" w:hAnsi="Times New Roman"/>
          <w:sz w:val="24"/>
          <w:szCs w:val="24"/>
        </w:rPr>
        <w:t xml:space="preserve"> práv</w:t>
      </w:r>
      <w:r>
        <w:rPr>
          <w:rFonts w:ascii="Times New Roman" w:hAnsi="Times New Roman"/>
          <w:sz w:val="24"/>
          <w:szCs w:val="24"/>
        </w:rPr>
        <w:t>u</w:t>
      </w:r>
      <w:r w:rsidRPr="00BA233F">
        <w:rPr>
          <w:rFonts w:ascii="Times New Roman" w:hAnsi="Times New Roman"/>
          <w:sz w:val="24"/>
          <w:szCs w:val="24"/>
        </w:rPr>
        <w:t xml:space="preserve"> podat stížnost k</w:t>
      </w:r>
      <w:r w:rsidR="00156AA7">
        <w:rPr>
          <w:rFonts w:ascii="Times New Roman" w:hAnsi="Times New Roman"/>
          <w:sz w:val="24"/>
          <w:szCs w:val="24"/>
        </w:rPr>
        <w:t> </w:t>
      </w:r>
      <w:r w:rsidRPr="00BA233F">
        <w:rPr>
          <w:rFonts w:ascii="Times New Roman" w:hAnsi="Times New Roman"/>
          <w:sz w:val="24"/>
          <w:szCs w:val="24"/>
        </w:rPr>
        <w:t>Úřadu pro ochranu osobních údajů.</w:t>
      </w:r>
    </w:p>
    <w:p w:rsidR="00AA182F" w:rsidRPr="00BA233F" w:rsidRDefault="00AA182F" w:rsidP="00AA182F">
      <w:pPr>
        <w:pStyle w:val="slovanbod"/>
        <w:numPr>
          <w:ilvl w:val="0"/>
          <w:numId w:val="50"/>
        </w:numPr>
        <w:jc w:val="both"/>
        <w:rPr>
          <w:rFonts w:ascii="Times New Roman" w:hAnsi="Times New Roman"/>
          <w:sz w:val="24"/>
          <w:szCs w:val="24"/>
        </w:rPr>
      </w:pPr>
      <w:r w:rsidRPr="00E82A40">
        <w:rPr>
          <w:rFonts w:ascii="Times New Roman" w:hAnsi="Times New Roman"/>
          <w:sz w:val="24"/>
          <w:szCs w:val="24"/>
        </w:rPr>
        <w:t xml:space="preserve">Za </w:t>
      </w:r>
      <w:r w:rsidRPr="003E7841">
        <w:rPr>
          <w:rFonts w:ascii="Times New Roman" w:hAnsi="Times New Roman"/>
          <w:sz w:val="24"/>
          <w:szCs w:val="24"/>
        </w:rPr>
        <w:t>poučení svých pracovníků</w:t>
      </w:r>
      <w:r w:rsidR="00FD7AD2">
        <w:rPr>
          <w:rFonts w:ascii="Times New Roman" w:hAnsi="Times New Roman"/>
          <w:sz w:val="24"/>
          <w:szCs w:val="24"/>
        </w:rPr>
        <w:t xml:space="preserve"> ponese zhotovitel</w:t>
      </w:r>
      <w:r w:rsidRPr="003E7841">
        <w:rPr>
          <w:rFonts w:ascii="Times New Roman" w:hAnsi="Times New Roman"/>
          <w:sz w:val="24"/>
          <w:szCs w:val="24"/>
        </w:rPr>
        <w:t xml:space="preserve"> vůči ČNB následně odpovědnost. V případě </w:t>
      </w:r>
      <w:r>
        <w:rPr>
          <w:rFonts w:ascii="Times New Roman" w:hAnsi="Times New Roman"/>
          <w:sz w:val="24"/>
          <w:szCs w:val="24"/>
        </w:rPr>
        <w:t>nesplnění povinnosti podle bodu 2.</w:t>
      </w:r>
      <w:r w:rsidRPr="00E82A40">
        <w:t xml:space="preserve"> </w:t>
      </w:r>
      <w:r w:rsidRPr="00F83019">
        <w:rPr>
          <w:rFonts w:ascii="Times New Roman" w:hAnsi="Times New Roman"/>
          <w:sz w:val="24"/>
          <w:szCs w:val="24"/>
        </w:rPr>
        <w:t xml:space="preserve">nahradí </w:t>
      </w:r>
      <w:r w:rsidR="00FD7AD2">
        <w:rPr>
          <w:rFonts w:ascii="Times New Roman" w:hAnsi="Times New Roman"/>
          <w:sz w:val="24"/>
          <w:szCs w:val="24"/>
        </w:rPr>
        <w:t>zhotovitel</w:t>
      </w:r>
      <w:r w:rsidRPr="00F83019">
        <w:rPr>
          <w:rFonts w:ascii="Times New Roman" w:hAnsi="Times New Roman"/>
          <w:sz w:val="24"/>
          <w:szCs w:val="24"/>
        </w:rPr>
        <w:t xml:space="preserve"> újmu, která v souvislosti s uvedeným ČNB vznikne, a to včetně případné nemajetkové újmy vzniklé poškození</w:t>
      </w:r>
      <w:r>
        <w:rPr>
          <w:rFonts w:ascii="Times New Roman" w:hAnsi="Times New Roman"/>
          <w:sz w:val="24"/>
          <w:szCs w:val="24"/>
        </w:rPr>
        <w:t>m</w:t>
      </w:r>
      <w:r w:rsidRPr="00F83019">
        <w:rPr>
          <w:rFonts w:ascii="Times New Roman" w:hAnsi="Times New Roman"/>
          <w:sz w:val="24"/>
          <w:szCs w:val="24"/>
        </w:rPr>
        <w:t xml:space="preserve"> dobrého jména a dobré pověsti, újmy vzniklé v důsledku postihu pravomocně uloženého ČNB správním nebo jiným k tomu oprávněným orgánem veřejné moci a újmy vzniklé ČNB v důsledku </w:t>
      </w:r>
      <w:r>
        <w:rPr>
          <w:rFonts w:ascii="Times New Roman" w:hAnsi="Times New Roman"/>
          <w:sz w:val="24"/>
          <w:szCs w:val="24"/>
        </w:rPr>
        <w:t xml:space="preserve">úspěšného </w:t>
      </w:r>
      <w:r w:rsidRPr="00F83019">
        <w:rPr>
          <w:rFonts w:ascii="Times New Roman" w:hAnsi="Times New Roman"/>
          <w:sz w:val="24"/>
          <w:szCs w:val="24"/>
        </w:rPr>
        <w:t xml:space="preserve">uplatnění práv pracovníků </w:t>
      </w:r>
      <w:r w:rsidR="00FD7AD2">
        <w:rPr>
          <w:rFonts w:ascii="Times New Roman" w:hAnsi="Times New Roman"/>
          <w:sz w:val="24"/>
          <w:szCs w:val="24"/>
        </w:rPr>
        <w:t>zhotovitele</w:t>
      </w:r>
      <w:r w:rsidRPr="00F83019">
        <w:rPr>
          <w:rFonts w:ascii="Times New Roman" w:hAnsi="Times New Roman"/>
          <w:sz w:val="24"/>
          <w:szCs w:val="24"/>
        </w:rPr>
        <w:t xml:space="preserve"> vůči ČNB</w:t>
      </w:r>
      <w:r w:rsidRPr="00F83019">
        <w:t>.</w:t>
      </w:r>
    </w:p>
    <w:p w:rsidR="00AA182F" w:rsidRDefault="00AA182F" w:rsidP="00AA182F">
      <w:pPr>
        <w:pStyle w:val="slovanbod"/>
        <w:numPr>
          <w:ilvl w:val="0"/>
          <w:numId w:val="5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Požadavky na případné doplňky a změny schváleného seznamu je nutno neprodleně oznámit ČNB. Případné doplňky a změny seznamu podléhají schválení ČNB. Osoby neschválené ČNB nemohou vstupovat do objektů ČNB, přičemž ČNB si vyhrazuje právo neuvádět důvody jejich neschválení.</w:t>
      </w:r>
    </w:p>
    <w:p w:rsidR="00AA182F" w:rsidRDefault="00AA182F" w:rsidP="00AA182F">
      <w:pPr>
        <w:pStyle w:val="slovanbod"/>
        <w:numPr>
          <w:ilvl w:val="0"/>
          <w:numId w:val="5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Při příchodu do obje</w:t>
      </w:r>
      <w:r w:rsidR="00FD7AD2">
        <w:rPr>
          <w:rFonts w:ascii="Times New Roman" w:hAnsi="Times New Roman"/>
          <w:sz w:val="24"/>
          <w:szCs w:val="24"/>
        </w:rPr>
        <w:t>ktů ČNB pracovníci zhotovitele</w:t>
      </w:r>
      <w:r>
        <w:rPr>
          <w:rFonts w:ascii="Times New Roman" w:hAnsi="Times New Roman"/>
          <w:sz w:val="24"/>
          <w:szCs w:val="24"/>
        </w:rPr>
        <w:t xml:space="preserve"> sdělí důvod vstupu, prokáží se</w:t>
      </w:r>
      <w:r w:rsidR="00156AA7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osobním dokladem a podrobí se bezpečnostní kontrole. Osoby, které nejsou uvedeny v</w:t>
      </w:r>
      <w:r w:rsidR="00156AA7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seznamu, nebudou do objektů ČNB vpuštěny. </w:t>
      </w:r>
    </w:p>
    <w:p w:rsidR="00AA182F" w:rsidRDefault="00AA182F" w:rsidP="00AA182F">
      <w:pPr>
        <w:pStyle w:val="slovanbod"/>
        <w:numPr>
          <w:ilvl w:val="0"/>
          <w:numId w:val="5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Sc</w:t>
      </w:r>
      <w:r w:rsidR="00FD7AD2">
        <w:rPr>
          <w:rFonts w:ascii="Times New Roman" w:hAnsi="Times New Roman"/>
          <w:sz w:val="24"/>
          <w:szCs w:val="24"/>
        </w:rPr>
        <w:t>hválení pracovníci zhotovitele</w:t>
      </w:r>
      <w:r>
        <w:rPr>
          <w:rFonts w:ascii="Times New Roman" w:hAnsi="Times New Roman"/>
          <w:sz w:val="24"/>
          <w:szCs w:val="24"/>
        </w:rPr>
        <w:t xml:space="preserve"> musí dbát pokynů bankovních policistů, které se týkají režimu vstupu, pohybu a vjezdu do objek</w:t>
      </w:r>
      <w:r w:rsidR="00FD7AD2">
        <w:rPr>
          <w:rFonts w:ascii="Times New Roman" w:hAnsi="Times New Roman"/>
          <w:sz w:val="24"/>
          <w:szCs w:val="24"/>
        </w:rPr>
        <w:t>tu ČNB. Pracovníci zhotovitele</w:t>
      </w:r>
      <w:r>
        <w:rPr>
          <w:rFonts w:ascii="Times New Roman" w:hAnsi="Times New Roman"/>
          <w:sz w:val="24"/>
          <w:szCs w:val="24"/>
        </w:rPr>
        <w:t xml:space="preserve"> budou do prostor ČNB vstupovat a v těchto prostorách se pohybovat v režimu návštěv, to znamená vždy pouze v doprovodu zaměstnance ČNB nebo zaměstnance referátu bankovní policie ČNB. </w:t>
      </w:r>
    </w:p>
    <w:p w:rsidR="00AA182F" w:rsidRDefault="00AA182F" w:rsidP="00AA182F">
      <w:pPr>
        <w:pStyle w:val="slovanbod"/>
        <w:numPr>
          <w:ilvl w:val="0"/>
          <w:numId w:val="5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případě mimořádné udál</w:t>
      </w:r>
      <w:r w:rsidR="00FD7AD2">
        <w:rPr>
          <w:rFonts w:ascii="Times New Roman" w:hAnsi="Times New Roman"/>
          <w:sz w:val="24"/>
          <w:szCs w:val="24"/>
        </w:rPr>
        <w:t>osti se pracovníci zhotovitele</w:t>
      </w:r>
      <w:r>
        <w:rPr>
          <w:rFonts w:ascii="Times New Roman" w:hAnsi="Times New Roman"/>
          <w:sz w:val="24"/>
          <w:szCs w:val="24"/>
        </w:rPr>
        <w:t xml:space="preserve"> musí řídit pokyny bankovních policistů nebo dozorujícího zaměstnance ČNB, a dále instrukcemi vyhlašovanými vnitřním rozhlasem ČNB.</w:t>
      </w:r>
    </w:p>
    <w:p w:rsidR="00AA182F" w:rsidRDefault="00FD7AD2" w:rsidP="00AA182F">
      <w:pPr>
        <w:pStyle w:val="slovanbod"/>
        <w:numPr>
          <w:ilvl w:val="0"/>
          <w:numId w:val="5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Pracovníci zhotovitele</w:t>
      </w:r>
      <w:r w:rsidR="00AA182F">
        <w:rPr>
          <w:rFonts w:ascii="Times New Roman" w:hAnsi="Times New Roman"/>
          <w:sz w:val="24"/>
          <w:szCs w:val="24"/>
        </w:rPr>
        <w:t xml:space="preserve"> nesmí vnášet do prostor ČNB nebezpečné předměty, jako jsou střelné zbraně, výbušniny apod. O tom, co je či není nebezpečný předmět, rozhodují bankovní policisté v souladu s vnitřními předpisy ČNB.</w:t>
      </w:r>
    </w:p>
    <w:p w:rsidR="00AA182F" w:rsidRDefault="00AA182F" w:rsidP="00AA182F">
      <w:pPr>
        <w:pStyle w:val="slovanbod"/>
        <w:numPr>
          <w:ilvl w:val="0"/>
          <w:numId w:val="5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ČNB si vyhrazuje právo nevpustit do obje</w:t>
      </w:r>
      <w:r w:rsidR="00FD7AD2">
        <w:rPr>
          <w:rFonts w:ascii="Times New Roman" w:hAnsi="Times New Roman"/>
          <w:sz w:val="24"/>
          <w:szCs w:val="24"/>
        </w:rPr>
        <w:t>ktů ČNB pracovníka zhotovitele</w:t>
      </w:r>
      <w:r>
        <w:rPr>
          <w:rFonts w:ascii="Times New Roman" w:hAnsi="Times New Roman"/>
          <w:sz w:val="24"/>
          <w:szCs w:val="24"/>
        </w:rPr>
        <w:t>, který je zjevně pod vlivem alkoholu, drog nebo jiné omamné látky.</w:t>
      </w:r>
    </w:p>
    <w:p w:rsidR="00AA182F" w:rsidRDefault="00AA182F" w:rsidP="00AA182F">
      <w:pPr>
        <w:pStyle w:val="slovanbod"/>
        <w:numPr>
          <w:ilvl w:val="0"/>
          <w:numId w:val="5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Bez písemného povolení ČNB je zakázáno fotografování a pořizování videozáznamů z interiéru objektů ČNB.</w:t>
      </w:r>
    </w:p>
    <w:p w:rsidR="00AA182F" w:rsidRDefault="00AA182F" w:rsidP="00AA182F">
      <w:pPr>
        <w:pStyle w:val="slovanbod"/>
        <w:numPr>
          <w:ilvl w:val="0"/>
          <w:numId w:val="5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 všech prostorech objektů ČNB je přísný zákaz kouření a používání otevřeného ohně. O povolení práce se zvýšeným požární</w:t>
      </w:r>
      <w:r w:rsidR="00FD7AD2">
        <w:rPr>
          <w:rFonts w:ascii="Times New Roman" w:hAnsi="Times New Roman"/>
          <w:sz w:val="24"/>
          <w:szCs w:val="24"/>
        </w:rPr>
        <w:t>m nebezpečím požádá zhotovitel</w:t>
      </w:r>
      <w:r>
        <w:rPr>
          <w:rFonts w:ascii="Times New Roman" w:hAnsi="Times New Roman"/>
          <w:sz w:val="24"/>
          <w:szCs w:val="24"/>
        </w:rPr>
        <w:t xml:space="preserve"> písemnou formou vždy nejpozději jeden pracovní den před zahájením prací dozorujícího zaměstnance ČNB. Dále se pracovníci </w:t>
      </w:r>
      <w:r w:rsidR="00FD7AD2">
        <w:rPr>
          <w:rFonts w:ascii="Times New Roman" w:hAnsi="Times New Roman"/>
          <w:sz w:val="24"/>
          <w:szCs w:val="24"/>
        </w:rPr>
        <w:t>zhotovitele</w:t>
      </w:r>
      <w:r>
        <w:rPr>
          <w:rFonts w:ascii="Times New Roman" w:hAnsi="Times New Roman"/>
          <w:sz w:val="24"/>
          <w:szCs w:val="24"/>
        </w:rPr>
        <w:t xml:space="preserve"> musí zdržet poškozování či odcizování majetku ČNB, a</w:t>
      </w:r>
      <w:r w:rsidR="00156AA7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dále i jakéhokoli nevhodného chování vůči zaměstnancům a návštěvníkům ČNB.</w:t>
      </w:r>
    </w:p>
    <w:p w:rsidR="00AA182F" w:rsidRDefault="00FD7AD2" w:rsidP="00AA182F">
      <w:pPr>
        <w:pStyle w:val="slovanbod"/>
        <w:numPr>
          <w:ilvl w:val="0"/>
          <w:numId w:val="50"/>
        </w:numPr>
        <w:jc w:val="both"/>
      </w:pPr>
      <w:r>
        <w:rPr>
          <w:rFonts w:ascii="Times New Roman" w:hAnsi="Times New Roman"/>
          <w:sz w:val="24"/>
          <w:szCs w:val="24"/>
        </w:rPr>
        <w:t>Pracovníci zhotovitele</w:t>
      </w:r>
      <w:r w:rsidR="00AA182F">
        <w:rPr>
          <w:rFonts w:ascii="Times New Roman" w:hAnsi="Times New Roman"/>
          <w:sz w:val="24"/>
          <w:szCs w:val="24"/>
        </w:rPr>
        <w:t xml:space="preserve"> uvedení v seznamu se musí před započetím výkonu práce v objektech ČNB seznámit, ve smyslu předpisů o požární ochraně, bezpečnosti a hygieně práce, se specifiky daných objektů ČNB (např. způsob vyhlášení požárního poplachu, určení ohlašovny požáru, seznámení s únikovými cestami, poplachovými směrnicemi, evakuačním plánem, umístěním věcných prostředků požární ochrany apod.). ČNB je</w:t>
      </w:r>
      <w:r w:rsidR="00156AA7">
        <w:rPr>
          <w:rFonts w:ascii="Times New Roman" w:hAnsi="Times New Roman"/>
          <w:sz w:val="24"/>
          <w:szCs w:val="24"/>
        </w:rPr>
        <w:t> </w:t>
      </w:r>
      <w:r w:rsidR="00AA182F">
        <w:rPr>
          <w:rFonts w:ascii="Times New Roman" w:hAnsi="Times New Roman"/>
          <w:sz w:val="24"/>
          <w:szCs w:val="24"/>
        </w:rPr>
        <w:t>oprávněna kdykoliv podrobit kontrole kte</w:t>
      </w:r>
      <w:r>
        <w:rPr>
          <w:rFonts w:ascii="Times New Roman" w:hAnsi="Times New Roman"/>
          <w:sz w:val="24"/>
          <w:szCs w:val="24"/>
        </w:rPr>
        <w:t>rékoliv pracovníka zhotovitele</w:t>
      </w:r>
      <w:r w:rsidR="00AA182F">
        <w:rPr>
          <w:rFonts w:ascii="Times New Roman" w:hAnsi="Times New Roman"/>
          <w:sz w:val="24"/>
          <w:szCs w:val="24"/>
        </w:rPr>
        <w:t xml:space="preserve"> uvedeného na seznamu ohledně dodržování těchto předpisů a ustanovení</w:t>
      </w:r>
      <w:r w:rsidR="00AA182F">
        <w:t>.</w:t>
      </w:r>
    </w:p>
    <w:p w:rsidR="00AA182F" w:rsidRDefault="00AA182F" w:rsidP="00AA182F">
      <w:pPr>
        <w:spacing w:before="120" w:after="120"/>
        <w:jc w:val="both"/>
      </w:pPr>
    </w:p>
    <w:p w:rsidR="00215729" w:rsidRPr="006C6847" w:rsidRDefault="00215729" w:rsidP="00193E2A">
      <w:pPr>
        <w:spacing w:before="120"/>
        <w:jc w:val="both"/>
      </w:pPr>
    </w:p>
    <w:sectPr w:rsidR="00215729" w:rsidRPr="006C6847" w:rsidSect="007C64C8">
      <w:headerReference w:type="default" r:id="rId16"/>
      <w:footerReference w:type="default" r:id="rId17"/>
      <w:pgSz w:w="11906" w:h="16838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70D" w:rsidRDefault="0048170D">
      <w:r>
        <w:separator/>
      </w:r>
    </w:p>
  </w:endnote>
  <w:endnote w:type="continuationSeparator" w:id="0">
    <w:p w:rsidR="0048170D" w:rsidRDefault="0048170D">
      <w:r>
        <w:continuationSeparator/>
      </w:r>
    </w:p>
  </w:endnote>
  <w:endnote w:type="continuationNotice" w:id="1">
    <w:p w:rsidR="0048170D" w:rsidRDefault="0048170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imbusSans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212" w:rsidRDefault="009F3212" w:rsidP="00E2515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80232">
      <w:rPr>
        <w:rStyle w:val="slostrnky"/>
        <w:noProof/>
      </w:rPr>
      <w:t>4</w:t>
    </w:r>
    <w:r>
      <w:rPr>
        <w:rStyle w:val="slostrnky"/>
      </w:rPr>
      <w:fldChar w:fldCharType="end"/>
    </w:r>
  </w:p>
  <w:p w:rsidR="009F3212" w:rsidRDefault="009F3212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70D" w:rsidRDefault="0048170D">
      <w:r>
        <w:separator/>
      </w:r>
    </w:p>
  </w:footnote>
  <w:footnote w:type="continuationSeparator" w:id="0">
    <w:p w:rsidR="0048170D" w:rsidRDefault="0048170D">
      <w:r>
        <w:continuationSeparator/>
      </w:r>
    </w:p>
  </w:footnote>
  <w:footnote w:type="continuationNotice" w:id="1">
    <w:p w:rsidR="0048170D" w:rsidRDefault="0048170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212" w:rsidRPr="00AF0FB6" w:rsidRDefault="009F3212" w:rsidP="00AF0FB6">
    <w:pPr>
      <w:pStyle w:val="Zhlav"/>
      <w:pBdr>
        <w:bottom w:val="single" w:sz="6" w:space="1" w:color="auto"/>
      </w:pBdr>
      <w:tabs>
        <w:tab w:val="clear" w:pos="4536"/>
        <w:tab w:val="center" w:pos="8280"/>
      </w:tabs>
      <w:rPr>
        <w:i/>
        <w:sz w:val="20"/>
        <w:szCs w:val="20"/>
      </w:rPr>
    </w:pPr>
    <w:r>
      <w:rPr>
        <w:i/>
        <w:sz w:val="20"/>
        <w:szCs w:val="20"/>
      </w:rPr>
      <w:t xml:space="preserve">evidenční číslo smlouvy ČNB: 92- 162-20                                                                         </w:t>
    </w:r>
    <w:r w:rsidRPr="00FA44D5">
      <w:t>Příloha č. 1 poptávky</w:t>
    </w:r>
    <w:r w:rsidRPr="00FA44D5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7F4C596"/>
    <w:lvl w:ilvl="0">
      <w:start w:val="1"/>
      <w:numFmt w:val="decimal"/>
      <w:pStyle w:val="Odstavec-slovan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">
    <w:nsid w:val="017E6476"/>
    <w:multiLevelType w:val="hybridMultilevel"/>
    <w:tmpl w:val="18A26564"/>
    <w:lvl w:ilvl="0" w:tplc="966C51D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D365E4"/>
    <w:multiLevelType w:val="hybridMultilevel"/>
    <w:tmpl w:val="34506188"/>
    <w:lvl w:ilvl="0" w:tplc="B7583F8C">
      <w:numFmt w:val="bullet"/>
      <w:lvlText w:val="-"/>
      <w:lvlJc w:val="left"/>
      <w:pPr>
        <w:tabs>
          <w:tab w:val="num" w:pos="1072"/>
        </w:tabs>
        <w:ind w:left="1072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92"/>
        </w:tabs>
        <w:ind w:left="1792" w:hanging="360"/>
      </w:pPr>
      <w:rPr>
        <w:rFonts w:ascii="Courier New" w:hAnsi="Courier New" w:cs="Courier New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9E3E2A"/>
    <w:multiLevelType w:val="hybridMultilevel"/>
    <w:tmpl w:val="1EECA4E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B53F1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D4F3DCD"/>
    <w:multiLevelType w:val="hybridMultilevel"/>
    <w:tmpl w:val="21AAC190"/>
    <w:lvl w:ilvl="0" w:tplc="0CEAD8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0F79F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7FD7390"/>
    <w:multiLevelType w:val="hybridMultilevel"/>
    <w:tmpl w:val="AF38928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D0209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193839A6"/>
    <w:multiLevelType w:val="hybridMultilevel"/>
    <w:tmpl w:val="984661A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98367CA"/>
    <w:multiLevelType w:val="hybridMultilevel"/>
    <w:tmpl w:val="B7968244"/>
    <w:lvl w:ilvl="0" w:tplc="6D46832A">
      <w:start w:val="1"/>
      <w:numFmt w:val="decimal"/>
      <w:lvlText w:val="%1."/>
      <w:lvlJc w:val="left"/>
      <w:pPr>
        <w:ind w:left="720" w:hanging="360"/>
      </w:pPr>
      <w:rPr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4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987023"/>
    <w:multiLevelType w:val="singleLevel"/>
    <w:tmpl w:val="6D4683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4"/>
        <w:vertAlign w:val="baseline"/>
      </w:rPr>
    </w:lvl>
  </w:abstractNum>
  <w:abstractNum w:abstractNumId="12">
    <w:nsid w:val="1B814B66"/>
    <w:multiLevelType w:val="hybridMultilevel"/>
    <w:tmpl w:val="7698444C"/>
    <w:lvl w:ilvl="0" w:tplc="B7583F8C">
      <w:numFmt w:val="bullet"/>
      <w:lvlText w:val="-"/>
      <w:lvlJc w:val="left"/>
      <w:pPr>
        <w:tabs>
          <w:tab w:val="num" w:pos="1072"/>
        </w:tabs>
        <w:ind w:left="1072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92"/>
        </w:tabs>
        <w:ind w:left="1792" w:hanging="360"/>
      </w:pPr>
      <w:rPr>
        <w:rFonts w:ascii="Courier New" w:hAnsi="Courier New" w:cs="Courier New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C1C2325"/>
    <w:multiLevelType w:val="hybridMultilevel"/>
    <w:tmpl w:val="742E7D4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1F9F4EB0"/>
    <w:multiLevelType w:val="hybridMultilevel"/>
    <w:tmpl w:val="05584FA0"/>
    <w:lvl w:ilvl="0" w:tplc="B7583F8C">
      <w:numFmt w:val="bullet"/>
      <w:lvlText w:val="-"/>
      <w:lvlJc w:val="left"/>
      <w:pPr>
        <w:tabs>
          <w:tab w:val="num" w:pos="1072"/>
        </w:tabs>
        <w:ind w:left="1072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92"/>
        </w:tabs>
        <w:ind w:left="1792" w:hanging="360"/>
      </w:pPr>
      <w:rPr>
        <w:rFonts w:ascii="Courier New" w:hAnsi="Courier New" w:cs="Courier New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86F7064"/>
    <w:multiLevelType w:val="hybridMultilevel"/>
    <w:tmpl w:val="72AC95D6"/>
    <w:lvl w:ilvl="0" w:tplc="04050017">
      <w:start w:val="1"/>
      <w:numFmt w:val="lowerLetter"/>
      <w:lvlText w:val="%1)"/>
      <w:lvlJc w:val="left"/>
      <w:pPr>
        <w:tabs>
          <w:tab w:val="num" w:pos="1094"/>
        </w:tabs>
        <w:ind w:left="1094" w:hanging="377"/>
      </w:pPr>
      <w:rPr>
        <w:strike w:val="0"/>
        <w:dstrike w:val="0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5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6">
    <w:nsid w:val="2A5B135D"/>
    <w:multiLevelType w:val="hybridMultilevel"/>
    <w:tmpl w:val="B244685E"/>
    <w:lvl w:ilvl="0" w:tplc="501223B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E8AA4172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2B18603E"/>
    <w:multiLevelType w:val="hybridMultilevel"/>
    <w:tmpl w:val="2272D25C"/>
    <w:lvl w:ilvl="0" w:tplc="CC4AA9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C516176"/>
    <w:multiLevelType w:val="singleLevel"/>
    <w:tmpl w:val="E772B1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</w:abstractNum>
  <w:abstractNum w:abstractNumId="19">
    <w:nsid w:val="2CD92C95"/>
    <w:multiLevelType w:val="hybridMultilevel"/>
    <w:tmpl w:val="16BCB35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DB40BDA"/>
    <w:multiLevelType w:val="hybridMultilevel"/>
    <w:tmpl w:val="F22AEDCE"/>
    <w:lvl w:ilvl="0" w:tplc="AB1E2140">
      <w:start w:val="1"/>
      <w:numFmt w:val="lowerLetter"/>
      <w:lvlText w:val="%1)"/>
      <w:lvlJc w:val="left"/>
      <w:pPr>
        <w:tabs>
          <w:tab w:val="num" w:pos="661"/>
        </w:tabs>
        <w:ind w:left="661" w:hanging="377"/>
      </w:pPr>
      <w:rPr>
        <w:rFonts w:hint="default"/>
      </w:rPr>
    </w:lvl>
    <w:lvl w:ilvl="1" w:tplc="F1C4AC9C">
      <w:start w:val="1"/>
      <w:numFmt w:val="decimal"/>
      <w:lvlText w:val="%2."/>
      <w:lvlJc w:val="left"/>
      <w:pPr>
        <w:ind w:left="150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1">
    <w:nsid w:val="2E4F59A5"/>
    <w:multiLevelType w:val="hybridMultilevel"/>
    <w:tmpl w:val="5220115E"/>
    <w:lvl w:ilvl="0" w:tplc="4F38B0D6">
      <w:start w:val="1"/>
      <w:numFmt w:val="decimal"/>
      <w:pStyle w:val="slovanbod"/>
      <w:lvlText w:val="%1."/>
      <w:lvlJc w:val="left"/>
      <w:pPr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22">
    <w:nsid w:val="338064EF"/>
    <w:multiLevelType w:val="singleLevel"/>
    <w:tmpl w:val="040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23">
    <w:nsid w:val="363E34A8"/>
    <w:multiLevelType w:val="hybridMultilevel"/>
    <w:tmpl w:val="984661A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38124DB5"/>
    <w:multiLevelType w:val="hybridMultilevel"/>
    <w:tmpl w:val="33046C46"/>
    <w:lvl w:ilvl="0" w:tplc="5B1C9D64">
      <w:start w:val="1"/>
      <w:numFmt w:val="lowerLetter"/>
      <w:lvlText w:val="%1)"/>
      <w:lvlJc w:val="left"/>
      <w:pPr>
        <w:tabs>
          <w:tab w:val="num" w:pos="797"/>
        </w:tabs>
        <w:ind w:left="797" w:hanging="37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0464F7"/>
    <w:multiLevelType w:val="hybridMultilevel"/>
    <w:tmpl w:val="E7567FAA"/>
    <w:lvl w:ilvl="0" w:tplc="C9FECACC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702175C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2" w:tplc="2B84EC46">
      <w:start w:val="1"/>
      <w:numFmt w:val="lowerLetter"/>
      <w:lvlText w:val="%3)"/>
      <w:lvlJc w:val="left"/>
      <w:pPr>
        <w:ind w:left="2268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26">
    <w:nsid w:val="3ECE28F5"/>
    <w:multiLevelType w:val="hybridMultilevel"/>
    <w:tmpl w:val="F59E6308"/>
    <w:lvl w:ilvl="0" w:tplc="2572EE2C">
      <w:start w:val="1"/>
      <w:numFmt w:val="lowerLetter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1231B2D"/>
    <w:multiLevelType w:val="hybridMultilevel"/>
    <w:tmpl w:val="2E689ABC"/>
    <w:lvl w:ilvl="0" w:tplc="AF468DAE">
      <w:start w:val="1"/>
      <w:numFmt w:val="decimal"/>
      <w:lvlText w:val="%1."/>
      <w:lvlJc w:val="left"/>
      <w:pPr>
        <w:ind w:left="928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>
    <w:nsid w:val="42BD09C4"/>
    <w:multiLevelType w:val="hybridMultilevel"/>
    <w:tmpl w:val="8730BAAE"/>
    <w:lvl w:ilvl="0" w:tplc="2D544F08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513"/>
        </w:tabs>
        <w:ind w:left="-51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7"/>
        </w:tabs>
        <w:ind w:left="20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927"/>
        </w:tabs>
        <w:ind w:left="92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647"/>
        </w:tabs>
        <w:ind w:left="164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367"/>
        </w:tabs>
        <w:ind w:left="236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087"/>
        </w:tabs>
        <w:ind w:left="308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3807"/>
        </w:tabs>
        <w:ind w:left="380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4527"/>
        </w:tabs>
        <w:ind w:left="4527" w:hanging="180"/>
      </w:pPr>
    </w:lvl>
  </w:abstractNum>
  <w:abstractNum w:abstractNumId="29">
    <w:nsid w:val="430F5585"/>
    <w:multiLevelType w:val="hybridMultilevel"/>
    <w:tmpl w:val="E146E2D0"/>
    <w:lvl w:ilvl="0" w:tplc="D73A8084">
      <w:start w:val="1"/>
      <w:numFmt w:val="lowerLetter"/>
      <w:lvlText w:val="%1)"/>
      <w:lvlJc w:val="left"/>
      <w:pPr>
        <w:tabs>
          <w:tab w:val="num" w:pos="661"/>
        </w:tabs>
        <w:ind w:left="661" w:hanging="377"/>
      </w:pPr>
      <w:rPr>
        <w:rFonts w:hint="default"/>
      </w:rPr>
    </w:lvl>
    <w:lvl w:ilvl="1" w:tplc="F1C4AC9C">
      <w:start w:val="1"/>
      <w:numFmt w:val="decimal"/>
      <w:lvlText w:val="%2."/>
      <w:lvlJc w:val="left"/>
      <w:pPr>
        <w:ind w:left="150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0">
    <w:nsid w:val="433633F6"/>
    <w:multiLevelType w:val="singleLevel"/>
    <w:tmpl w:val="DFF2DD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31">
    <w:nsid w:val="43BC5630"/>
    <w:multiLevelType w:val="multilevel"/>
    <w:tmpl w:val="B49099B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1">
      <w:start w:val="1"/>
      <w:numFmt w:val="lowerLetter"/>
      <w:lvlText w:val="%2 )"/>
      <w:lvlJc w:val="left"/>
      <w:pPr>
        <w:tabs>
          <w:tab w:val="num" w:pos="714"/>
        </w:tabs>
        <w:ind w:left="714" w:hanging="357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6"/>
      <w:numFmt w:val="bullet"/>
      <w:lvlText w:val="-"/>
      <w:lvlJc w:val="left"/>
      <w:pPr>
        <w:tabs>
          <w:tab w:val="num" w:pos="1072"/>
        </w:tabs>
        <w:ind w:left="1072" w:hanging="358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43E43B78"/>
    <w:multiLevelType w:val="hybridMultilevel"/>
    <w:tmpl w:val="517EB5EA"/>
    <w:lvl w:ilvl="0" w:tplc="0405000F">
      <w:start w:val="1"/>
      <w:numFmt w:val="decimal"/>
      <w:lvlText w:val="%1."/>
      <w:lvlJc w:val="left"/>
      <w:pPr>
        <w:tabs>
          <w:tab w:val="num" w:pos="661"/>
        </w:tabs>
        <w:ind w:left="661" w:hanging="377"/>
      </w:pPr>
      <w:rPr>
        <w:rFonts w:hint="default"/>
      </w:rPr>
    </w:lvl>
    <w:lvl w:ilvl="1" w:tplc="F1C4AC9C">
      <w:start w:val="1"/>
      <w:numFmt w:val="decimal"/>
      <w:lvlText w:val="%2."/>
      <w:lvlJc w:val="left"/>
      <w:pPr>
        <w:ind w:left="150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3">
    <w:nsid w:val="456D299E"/>
    <w:multiLevelType w:val="hybridMultilevel"/>
    <w:tmpl w:val="8EEC7172"/>
    <w:lvl w:ilvl="0" w:tplc="89285C9E">
      <w:start w:val="1"/>
      <w:numFmt w:val="lowerLetter"/>
      <w:lvlText w:val="%1)"/>
      <w:lvlJc w:val="left"/>
      <w:pPr>
        <w:tabs>
          <w:tab w:val="num" w:pos="1094"/>
        </w:tabs>
        <w:ind w:left="1094" w:hanging="377"/>
      </w:pPr>
      <w:rPr>
        <w:strike w:val="0"/>
        <w:dstrike w:val="0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6B96188"/>
    <w:multiLevelType w:val="multilevel"/>
    <w:tmpl w:val="DDFCACF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567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851" w:hanging="851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4">
      <w:start w:val="1"/>
      <w:numFmt w:val="none"/>
      <w:lvlText w:val="-"/>
      <w:lvlJc w:val="left"/>
      <w:pPr>
        <w:tabs>
          <w:tab w:val="num" w:pos="2609"/>
        </w:tabs>
        <w:ind w:left="2609" w:hanging="39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869"/>
        </w:tabs>
        <w:ind w:left="86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13"/>
        </w:tabs>
        <w:ind w:left="101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7"/>
        </w:tabs>
        <w:ind w:left="115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01"/>
        </w:tabs>
        <w:ind w:left="1301" w:hanging="1584"/>
      </w:pPr>
      <w:rPr>
        <w:rFonts w:hint="default"/>
      </w:rPr>
    </w:lvl>
  </w:abstractNum>
  <w:abstractNum w:abstractNumId="35">
    <w:nsid w:val="47B10B25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6">
    <w:nsid w:val="486040E7"/>
    <w:multiLevelType w:val="hybridMultilevel"/>
    <w:tmpl w:val="C656716A"/>
    <w:lvl w:ilvl="0" w:tplc="AB1E2140">
      <w:start w:val="1"/>
      <w:numFmt w:val="lowerLetter"/>
      <w:lvlText w:val="%1)"/>
      <w:lvlJc w:val="left"/>
      <w:pPr>
        <w:tabs>
          <w:tab w:val="num" w:pos="661"/>
        </w:tabs>
        <w:ind w:left="661" w:hanging="377"/>
      </w:pPr>
      <w:rPr>
        <w:rFonts w:hint="default"/>
      </w:rPr>
    </w:lvl>
    <w:lvl w:ilvl="1" w:tplc="F1C4AC9C">
      <w:start w:val="1"/>
      <w:numFmt w:val="decimal"/>
      <w:lvlText w:val="%2."/>
      <w:lvlJc w:val="left"/>
      <w:pPr>
        <w:ind w:left="150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7">
    <w:nsid w:val="48DC5DB5"/>
    <w:multiLevelType w:val="hybridMultilevel"/>
    <w:tmpl w:val="69B6DFB4"/>
    <w:lvl w:ilvl="0" w:tplc="040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1952E05A">
      <w:start w:val="1"/>
      <w:numFmt w:val="lowerLetter"/>
      <w:lvlText w:val="%3)"/>
      <w:lvlJc w:val="left"/>
      <w:pPr>
        <w:ind w:left="2580" w:hanging="360"/>
      </w:pPr>
      <w:rPr>
        <w:rFonts w:hint="default"/>
        <w:b w:val="0"/>
      </w:rPr>
    </w:lvl>
    <w:lvl w:ilvl="3" w:tplc="0405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8">
    <w:nsid w:val="492E402F"/>
    <w:multiLevelType w:val="hybridMultilevel"/>
    <w:tmpl w:val="B6A6A95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4"/>
        <w:vertAlign w:val="baseline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3CAD41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4EF2672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>
    <w:nsid w:val="4FB75DB4"/>
    <w:multiLevelType w:val="hybridMultilevel"/>
    <w:tmpl w:val="FA44C64A"/>
    <w:lvl w:ilvl="0" w:tplc="88A21E2C">
      <w:start w:val="1"/>
      <w:numFmt w:val="lowerLetter"/>
      <w:lvlText w:val="%1)"/>
      <w:lvlJc w:val="left"/>
      <w:pPr>
        <w:tabs>
          <w:tab w:val="num" w:pos="661"/>
        </w:tabs>
        <w:ind w:left="661" w:hanging="377"/>
      </w:pPr>
      <w:rPr>
        <w:rFonts w:hint="default"/>
      </w:rPr>
    </w:lvl>
    <w:lvl w:ilvl="1" w:tplc="F1C4AC9C">
      <w:start w:val="1"/>
      <w:numFmt w:val="decimal"/>
      <w:lvlText w:val="%2."/>
      <w:lvlJc w:val="left"/>
      <w:pPr>
        <w:ind w:left="150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1">
    <w:nsid w:val="5078408E"/>
    <w:multiLevelType w:val="hybridMultilevel"/>
    <w:tmpl w:val="AAD40DC6"/>
    <w:lvl w:ilvl="0" w:tplc="04050017">
      <w:start w:val="1"/>
      <w:numFmt w:val="lowerLetter"/>
      <w:lvlText w:val="%1)"/>
      <w:lvlJc w:val="left"/>
      <w:pPr>
        <w:tabs>
          <w:tab w:val="num" w:pos="661"/>
        </w:tabs>
        <w:ind w:left="661" w:hanging="377"/>
      </w:pPr>
      <w:rPr>
        <w:rFonts w:hint="default"/>
      </w:rPr>
    </w:lvl>
    <w:lvl w:ilvl="1" w:tplc="F1C4AC9C">
      <w:start w:val="1"/>
      <w:numFmt w:val="decimal"/>
      <w:lvlText w:val="%2."/>
      <w:lvlJc w:val="left"/>
      <w:pPr>
        <w:ind w:left="150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2">
    <w:nsid w:val="54C43AF0"/>
    <w:multiLevelType w:val="multilevel"/>
    <w:tmpl w:val="EC284A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>
    <w:nsid w:val="556953EE"/>
    <w:multiLevelType w:val="hybridMultilevel"/>
    <w:tmpl w:val="CEC044D2"/>
    <w:lvl w:ilvl="0" w:tplc="AF468A04">
      <w:start w:val="1"/>
      <w:numFmt w:val="decimal"/>
      <w:pStyle w:val="Odstavecslovan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58975C8A"/>
    <w:multiLevelType w:val="hybridMultilevel"/>
    <w:tmpl w:val="CE0AFA60"/>
    <w:lvl w:ilvl="0" w:tplc="04050001">
      <w:start w:val="1"/>
      <w:numFmt w:val="lowerLetter"/>
      <w:lvlText w:val="%1)"/>
      <w:lvlJc w:val="left"/>
      <w:pPr>
        <w:tabs>
          <w:tab w:val="num" w:pos="797"/>
        </w:tabs>
        <w:ind w:left="797" w:hanging="377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5">
    <w:nsid w:val="5E984430"/>
    <w:multiLevelType w:val="hybridMultilevel"/>
    <w:tmpl w:val="4FDC27B0"/>
    <w:lvl w:ilvl="0" w:tplc="75580E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4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5705455"/>
    <w:multiLevelType w:val="hybridMultilevel"/>
    <w:tmpl w:val="06509878"/>
    <w:lvl w:ilvl="0" w:tplc="B3CAD4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66175C9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8">
    <w:nsid w:val="671429CD"/>
    <w:multiLevelType w:val="hybridMultilevel"/>
    <w:tmpl w:val="A97C6D4A"/>
    <w:lvl w:ilvl="0" w:tplc="040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9">
    <w:nsid w:val="6879483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0">
    <w:nsid w:val="6A4232F0"/>
    <w:multiLevelType w:val="hybridMultilevel"/>
    <w:tmpl w:val="EC4CB82E"/>
    <w:lvl w:ilvl="0" w:tplc="0DBC486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 w:tplc="040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51">
    <w:nsid w:val="6D441E5A"/>
    <w:multiLevelType w:val="hybridMultilevel"/>
    <w:tmpl w:val="FDD45812"/>
    <w:lvl w:ilvl="0" w:tplc="346EE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6EC375BB"/>
    <w:multiLevelType w:val="hybridMultilevel"/>
    <w:tmpl w:val="40A0CC3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FA679EA"/>
    <w:multiLevelType w:val="hybridMultilevel"/>
    <w:tmpl w:val="BC4888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38A3F3C"/>
    <w:multiLevelType w:val="hybridMultilevel"/>
    <w:tmpl w:val="1F28CA22"/>
    <w:lvl w:ilvl="0" w:tplc="7CD8D7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6060C1E"/>
    <w:multiLevelType w:val="multilevel"/>
    <w:tmpl w:val="862A607E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567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851" w:hanging="851"/>
      </w:pPr>
      <w:rPr>
        <w:rFonts w:hint="default"/>
        <w:b w:val="0"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4">
      <w:start w:val="1"/>
      <w:numFmt w:val="none"/>
      <w:lvlText w:val="-"/>
      <w:lvlJc w:val="left"/>
      <w:pPr>
        <w:tabs>
          <w:tab w:val="num" w:pos="2609"/>
        </w:tabs>
        <w:ind w:left="2609" w:hanging="39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869"/>
        </w:tabs>
        <w:ind w:left="86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13"/>
        </w:tabs>
        <w:ind w:left="101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7"/>
        </w:tabs>
        <w:ind w:left="115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01"/>
        </w:tabs>
        <w:ind w:left="1301" w:hanging="1584"/>
      </w:pPr>
      <w:rPr>
        <w:rFonts w:hint="default"/>
      </w:rPr>
    </w:lvl>
  </w:abstractNum>
  <w:abstractNum w:abstractNumId="56">
    <w:nsid w:val="775661B6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57">
    <w:nsid w:val="7CA47669"/>
    <w:multiLevelType w:val="hybridMultilevel"/>
    <w:tmpl w:val="CD361CA8"/>
    <w:lvl w:ilvl="0" w:tplc="B3CAD4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22"/>
  </w:num>
  <w:num w:numId="3">
    <w:abstractNumId w:val="8"/>
  </w:num>
  <w:num w:numId="4">
    <w:abstractNumId w:val="47"/>
  </w:num>
  <w:num w:numId="5">
    <w:abstractNumId w:val="56"/>
  </w:num>
  <w:num w:numId="6">
    <w:abstractNumId w:val="4"/>
  </w:num>
  <w:num w:numId="7">
    <w:abstractNumId w:val="49"/>
  </w:num>
  <w:num w:numId="8">
    <w:abstractNumId w:val="35"/>
  </w:num>
  <w:num w:numId="9">
    <w:abstractNumId w:val="18"/>
  </w:num>
  <w:num w:numId="10">
    <w:abstractNumId w:val="38"/>
  </w:num>
  <w:num w:numId="11">
    <w:abstractNumId w:val="23"/>
  </w:num>
  <w:num w:numId="12">
    <w:abstractNumId w:val="25"/>
  </w:num>
  <w:num w:numId="13">
    <w:abstractNumId w:val="29"/>
  </w:num>
  <w:num w:numId="14">
    <w:abstractNumId w:val="44"/>
  </w:num>
  <w:num w:numId="15">
    <w:abstractNumId w:val="26"/>
  </w:num>
  <w:num w:numId="1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3"/>
  </w:num>
  <w:num w:numId="19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7"/>
  </w:num>
  <w:num w:numId="21">
    <w:abstractNumId w:val="9"/>
  </w:num>
  <w:num w:numId="22">
    <w:abstractNumId w:val="6"/>
  </w:num>
  <w:num w:numId="23">
    <w:abstractNumId w:val="53"/>
  </w:num>
  <w:num w:numId="24">
    <w:abstractNumId w:val="14"/>
  </w:num>
  <w:num w:numId="25">
    <w:abstractNumId w:val="12"/>
  </w:num>
  <w:num w:numId="26">
    <w:abstractNumId w:val="2"/>
  </w:num>
  <w:num w:numId="27">
    <w:abstractNumId w:val="48"/>
  </w:num>
  <w:num w:numId="28">
    <w:abstractNumId w:val="45"/>
  </w:num>
  <w:num w:numId="29">
    <w:abstractNumId w:val="10"/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</w:num>
  <w:num w:numId="34">
    <w:abstractNumId w:val="16"/>
  </w:num>
  <w:num w:numId="35">
    <w:abstractNumId w:val="57"/>
  </w:num>
  <w:num w:numId="36">
    <w:abstractNumId w:val="24"/>
  </w:num>
  <w:num w:numId="37">
    <w:abstractNumId w:val="46"/>
  </w:num>
  <w:num w:numId="38">
    <w:abstractNumId w:val="27"/>
  </w:num>
  <w:num w:numId="39">
    <w:abstractNumId w:val="5"/>
  </w:num>
  <w:num w:numId="40">
    <w:abstractNumId w:val="28"/>
  </w:num>
  <w:num w:numId="41">
    <w:abstractNumId w:val="0"/>
    <w:lvlOverride w:ilvl="0">
      <w:startOverride w:val="1"/>
    </w:lvlOverride>
  </w:num>
  <w:num w:numId="42">
    <w:abstractNumId w:val="0"/>
    <w:lvlOverride w:ilvl="0">
      <w:startOverride w:val="1"/>
    </w:lvlOverride>
  </w:num>
  <w:num w:numId="43">
    <w:abstractNumId w:val="36"/>
  </w:num>
  <w:num w:numId="44">
    <w:abstractNumId w:val="32"/>
  </w:num>
  <w:num w:numId="45">
    <w:abstractNumId w:val="19"/>
  </w:num>
  <w:num w:numId="46">
    <w:abstractNumId w:val="20"/>
  </w:num>
  <w:num w:numId="47">
    <w:abstractNumId w:val="40"/>
  </w:num>
  <w:num w:numId="48">
    <w:abstractNumId w:val="41"/>
  </w:num>
  <w:num w:numId="4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0"/>
    <w:lvlOverride w:ilvl="0">
      <w:startOverride w:val="1"/>
    </w:lvlOverride>
  </w:num>
  <w:num w:numId="51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0"/>
    <w:lvlOverride w:ilvl="0">
      <w:startOverride w:val="1"/>
    </w:lvlOverride>
  </w:num>
  <w:num w:numId="53">
    <w:abstractNumId w:val="17"/>
  </w:num>
  <w:num w:numId="54">
    <w:abstractNumId w:val="3"/>
  </w:num>
  <w:num w:numId="55">
    <w:abstractNumId w:val="7"/>
  </w:num>
  <w:num w:numId="56">
    <w:abstractNumId w:val="1"/>
  </w:num>
  <w:num w:numId="57">
    <w:abstractNumId w:val="0"/>
    <w:lvlOverride w:ilvl="0">
      <w:startOverride w:val="1"/>
    </w:lvlOverride>
  </w:num>
  <w:num w:numId="58">
    <w:abstractNumId w:val="39"/>
  </w:num>
  <w:num w:numId="59">
    <w:abstractNumId w:val="54"/>
  </w:num>
  <w:num w:numId="60">
    <w:abstractNumId w:val="34"/>
  </w:num>
  <w:num w:numId="61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55"/>
  </w:num>
  <w:num w:numId="63">
    <w:abstractNumId w:val="42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B395E"/>
    <w:rsid w:val="000004E4"/>
    <w:rsid w:val="00000F19"/>
    <w:rsid w:val="00002191"/>
    <w:rsid w:val="00002FF7"/>
    <w:rsid w:val="00003C66"/>
    <w:rsid w:val="00005C83"/>
    <w:rsid w:val="0000713C"/>
    <w:rsid w:val="000073E4"/>
    <w:rsid w:val="000118A7"/>
    <w:rsid w:val="00011A65"/>
    <w:rsid w:val="00014293"/>
    <w:rsid w:val="00015111"/>
    <w:rsid w:val="0001546C"/>
    <w:rsid w:val="00015997"/>
    <w:rsid w:val="00015D14"/>
    <w:rsid w:val="00016BD3"/>
    <w:rsid w:val="0002017E"/>
    <w:rsid w:val="0002159C"/>
    <w:rsid w:val="000238EA"/>
    <w:rsid w:val="00023B0A"/>
    <w:rsid w:val="00023E98"/>
    <w:rsid w:val="00023FEC"/>
    <w:rsid w:val="0002597F"/>
    <w:rsid w:val="0002616D"/>
    <w:rsid w:val="00026284"/>
    <w:rsid w:val="000263F6"/>
    <w:rsid w:val="0002650B"/>
    <w:rsid w:val="00027EC7"/>
    <w:rsid w:val="000300A0"/>
    <w:rsid w:val="00033425"/>
    <w:rsid w:val="0003384A"/>
    <w:rsid w:val="000339AB"/>
    <w:rsid w:val="00035690"/>
    <w:rsid w:val="00035991"/>
    <w:rsid w:val="00035D31"/>
    <w:rsid w:val="000476D1"/>
    <w:rsid w:val="00052734"/>
    <w:rsid w:val="00054199"/>
    <w:rsid w:val="000547EA"/>
    <w:rsid w:val="00054844"/>
    <w:rsid w:val="00055A33"/>
    <w:rsid w:val="000562C4"/>
    <w:rsid w:val="00056A13"/>
    <w:rsid w:val="000576AC"/>
    <w:rsid w:val="000611F9"/>
    <w:rsid w:val="00061585"/>
    <w:rsid w:val="00061899"/>
    <w:rsid w:val="00061EF8"/>
    <w:rsid w:val="00062EF8"/>
    <w:rsid w:val="00062F44"/>
    <w:rsid w:val="00066AF1"/>
    <w:rsid w:val="000704D3"/>
    <w:rsid w:val="000711A7"/>
    <w:rsid w:val="000712DA"/>
    <w:rsid w:val="00071C74"/>
    <w:rsid w:val="00071D27"/>
    <w:rsid w:val="00072983"/>
    <w:rsid w:val="00072E16"/>
    <w:rsid w:val="00072E6E"/>
    <w:rsid w:val="00073767"/>
    <w:rsid w:val="0007394C"/>
    <w:rsid w:val="000743CC"/>
    <w:rsid w:val="0008464B"/>
    <w:rsid w:val="000846ED"/>
    <w:rsid w:val="00087EB3"/>
    <w:rsid w:val="00091692"/>
    <w:rsid w:val="00093F95"/>
    <w:rsid w:val="00094F1E"/>
    <w:rsid w:val="00096F12"/>
    <w:rsid w:val="000970AD"/>
    <w:rsid w:val="00097339"/>
    <w:rsid w:val="000A09D9"/>
    <w:rsid w:val="000A166C"/>
    <w:rsid w:val="000A2252"/>
    <w:rsid w:val="000A3755"/>
    <w:rsid w:val="000A3DA6"/>
    <w:rsid w:val="000A7E77"/>
    <w:rsid w:val="000B1662"/>
    <w:rsid w:val="000B1A71"/>
    <w:rsid w:val="000B1F22"/>
    <w:rsid w:val="000B2446"/>
    <w:rsid w:val="000B2FAF"/>
    <w:rsid w:val="000B32CC"/>
    <w:rsid w:val="000B3777"/>
    <w:rsid w:val="000B3835"/>
    <w:rsid w:val="000B41FF"/>
    <w:rsid w:val="000B5510"/>
    <w:rsid w:val="000B6270"/>
    <w:rsid w:val="000B6B2D"/>
    <w:rsid w:val="000B75F8"/>
    <w:rsid w:val="000B7B82"/>
    <w:rsid w:val="000C113D"/>
    <w:rsid w:val="000C18D5"/>
    <w:rsid w:val="000C3398"/>
    <w:rsid w:val="000C56C7"/>
    <w:rsid w:val="000C6EE5"/>
    <w:rsid w:val="000D05EF"/>
    <w:rsid w:val="000D2221"/>
    <w:rsid w:val="000D3378"/>
    <w:rsid w:val="000D504C"/>
    <w:rsid w:val="000D54B5"/>
    <w:rsid w:val="000D5C54"/>
    <w:rsid w:val="000D62E2"/>
    <w:rsid w:val="000E01EB"/>
    <w:rsid w:val="000E0C76"/>
    <w:rsid w:val="000E18A3"/>
    <w:rsid w:val="000E2005"/>
    <w:rsid w:val="000E214F"/>
    <w:rsid w:val="000E637B"/>
    <w:rsid w:val="000E65A8"/>
    <w:rsid w:val="000E6735"/>
    <w:rsid w:val="000E6E01"/>
    <w:rsid w:val="000E70CA"/>
    <w:rsid w:val="000E74DB"/>
    <w:rsid w:val="000F048E"/>
    <w:rsid w:val="000F2AD8"/>
    <w:rsid w:val="000F3AE3"/>
    <w:rsid w:val="000F3F25"/>
    <w:rsid w:val="000F4B28"/>
    <w:rsid w:val="000F63E0"/>
    <w:rsid w:val="000F6ADA"/>
    <w:rsid w:val="00101F66"/>
    <w:rsid w:val="0010332E"/>
    <w:rsid w:val="001049E2"/>
    <w:rsid w:val="00105A6A"/>
    <w:rsid w:val="00106D8A"/>
    <w:rsid w:val="001072EB"/>
    <w:rsid w:val="00107409"/>
    <w:rsid w:val="00107D9E"/>
    <w:rsid w:val="00110F58"/>
    <w:rsid w:val="001112AF"/>
    <w:rsid w:val="00112919"/>
    <w:rsid w:val="00112D00"/>
    <w:rsid w:val="0011335D"/>
    <w:rsid w:val="00113EB0"/>
    <w:rsid w:val="00114EF6"/>
    <w:rsid w:val="00115A99"/>
    <w:rsid w:val="00116DA0"/>
    <w:rsid w:val="001174F8"/>
    <w:rsid w:val="001176D3"/>
    <w:rsid w:val="00122145"/>
    <w:rsid w:val="00122BCF"/>
    <w:rsid w:val="00122FC5"/>
    <w:rsid w:val="00124456"/>
    <w:rsid w:val="00124840"/>
    <w:rsid w:val="001252D2"/>
    <w:rsid w:val="00125AB5"/>
    <w:rsid w:val="001262C0"/>
    <w:rsid w:val="001268E1"/>
    <w:rsid w:val="00126984"/>
    <w:rsid w:val="00127504"/>
    <w:rsid w:val="001300A4"/>
    <w:rsid w:val="001306FE"/>
    <w:rsid w:val="00131D45"/>
    <w:rsid w:val="00132001"/>
    <w:rsid w:val="0013329E"/>
    <w:rsid w:val="00133A25"/>
    <w:rsid w:val="001401A9"/>
    <w:rsid w:val="001406F4"/>
    <w:rsid w:val="001414CB"/>
    <w:rsid w:val="00141A34"/>
    <w:rsid w:val="00142773"/>
    <w:rsid w:val="00143A90"/>
    <w:rsid w:val="00144904"/>
    <w:rsid w:val="00147A4C"/>
    <w:rsid w:val="0015068C"/>
    <w:rsid w:val="00150C2C"/>
    <w:rsid w:val="00151E17"/>
    <w:rsid w:val="0015205F"/>
    <w:rsid w:val="00152339"/>
    <w:rsid w:val="001528A9"/>
    <w:rsid w:val="00154D76"/>
    <w:rsid w:val="00156AA7"/>
    <w:rsid w:val="001624E4"/>
    <w:rsid w:val="00162853"/>
    <w:rsid w:val="001642DF"/>
    <w:rsid w:val="0016568C"/>
    <w:rsid w:val="00166951"/>
    <w:rsid w:val="00167086"/>
    <w:rsid w:val="00167AA5"/>
    <w:rsid w:val="00167B6E"/>
    <w:rsid w:val="00172188"/>
    <w:rsid w:val="0017344A"/>
    <w:rsid w:val="00174586"/>
    <w:rsid w:val="00174C94"/>
    <w:rsid w:val="00175159"/>
    <w:rsid w:val="00175199"/>
    <w:rsid w:val="0017579E"/>
    <w:rsid w:val="00176084"/>
    <w:rsid w:val="001761EC"/>
    <w:rsid w:val="00180827"/>
    <w:rsid w:val="001820DC"/>
    <w:rsid w:val="00182FDB"/>
    <w:rsid w:val="00183052"/>
    <w:rsid w:val="00184313"/>
    <w:rsid w:val="001851D2"/>
    <w:rsid w:val="00186A5D"/>
    <w:rsid w:val="00186C34"/>
    <w:rsid w:val="00187960"/>
    <w:rsid w:val="00187E5B"/>
    <w:rsid w:val="00190178"/>
    <w:rsid w:val="00190616"/>
    <w:rsid w:val="00190DFA"/>
    <w:rsid w:val="00191CA5"/>
    <w:rsid w:val="00193E2A"/>
    <w:rsid w:val="00194354"/>
    <w:rsid w:val="00194606"/>
    <w:rsid w:val="00195E7E"/>
    <w:rsid w:val="001A0479"/>
    <w:rsid w:val="001A0B62"/>
    <w:rsid w:val="001A230D"/>
    <w:rsid w:val="001A296D"/>
    <w:rsid w:val="001A4481"/>
    <w:rsid w:val="001A5F86"/>
    <w:rsid w:val="001A6074"/>
    <w:rsid w:val="001A62FE"/>
    <w:rsid w:val="001A76A3"/>
    <w:rsid w:val="001B00F6"/>
    <w:rsid w:val="001B2300"/>
    <w:rsid w:val="001B28B7"/>
    <w:rsid w:val="001B2E19"/>
    <w:rsid w:val="001B3059"/>
    <w:rsid w:val="001B4E13"/>
    <w:rsid w:val="001B4F13"/>
    <w:rsid w:val="001B61E8"/>
    <w:rsid w:val="001B74B2"/>
    <w:rsid w:val="001C01A1"/>
    <w:rsid w:val="001C22B2"/>
    <w:rsid w:val="001C2368"/>
    <w:rsid w:val="001D0219"/>
    <w:rsid w:val="001D1B23"/>
    <w:rsid w:val="001D25F1"/>
    <w:rsid w:val="001D3AF1"/>
    <w:rsid w:val="001D3FE8"/>
    <w:rsid w:val="001D67D3"/>
    <w:rsid w:val="001D6AF6"/>
    <w:rsid w:val="001E071F"/>
    <w:rsid w:val="001E0869"/>
    <w:rsid w:val="001E1263"/>
    <w:rsid w:val="001E23B4"/>
    <w:rsid w:val="001E369C"/>
    <w:rsid w:val="001E396D"/>
    <w:rsid w:val="001E3D4C"/>
    <w:rsid w:val="001E5515"/>
    <w:rsid w:val="001E62B7"/>
    <w:rsid w:val="001E70C2"/>
    <w:rsid w:val="001F05B5"/>
    <w:rsid w:val="001F17D4"/>
    <w:rsid w:val="001F7805"/>
    <w:rsid w:val="0020137B"/>
    <w:rsid w:val="00201DE9"/>
    <w:rsid w:val="0020205E"/>
    <w:rsid w:val="00202E33"/>
    <w:rsid w:val="00203FAB"/>
    <w:rsid w:val="00205A7F"/>
    <w:rsid w:val="00206C3F"/>
    <w:rsid w:val="0021128E"/>
    <w:rsid w:val="00211D1A"/>
    <w:rsid w:val="00213C5D"/>
    <w:rsid w:val="002152F3"/>
    <w:rsid w:val="00215729"/>
    <w:rsid w:val="00216210"/>
    <w:rsid w:val="00216E13"/>
    <w:rsid w:val="00220A45"/>
    <w:rsid w:val="002214F1"/>
    <w:rsid w:val="00221E7A"/>
    <w:rsid w:val="00222FED"/>
    <w:rsid w:val="00223592"/>
    <w:rsid w:val="00224CC9"/>
    <w:rsid w:val="00225814"/>
    <w:rsid w:val="00225BBE"/>
    <w:rsid w:val="00225E4D"/>
    <w:rsid w:val="00226813"/>
    <w:rsid w:val="0023192F"/>
    <w:rsid w:val="00231B59"/>
    <w:rsid w:val="002325C2"/>
    <w:rsid w:val="00233F88"/>
    <w:rsid w:val="002345BE"/>
    <w:rsid w:val="00236EE0"/>
    <w:rsid w:val="002373A0"/>
    <w:rsid w:val="00240A79"/>
    <w:rsid w:val="0024103A"/>
    <w:rsid w:val="00242418"/>
    <w:rsid w:val="002427C9"/>
    <w:rsid w:val="002460FC"/>
    <w:rsid w:val="002467F2"/>
    <w:rsid w:val="0024702F"/>
    <w:rsid w:val="00253872"/>
    <w:rsid w:val="00255B6E"/>
    <w:rsid w:val="002563C1"/>
    <w:rsid w:val="002570CE"/>
    <w:rsid w:val="00257886"/>
    <w:rsid w:val="00257DDC"/>
    <w:rsid w:val="00261223"/>
    <w:rsid w:val="00261A59"/>
    <w:rsid w:val="00262C1A"/>
    <w:rsid w:val="00262DA6"/>
    <w:rsid w:val="00263823"/>
    <w:rsid w:val="00264178"/>
    <w:rsid w:val="00267996"/>
    <w:rsid w:val="00267F8A"/>
    <w:rsid w:val="0027089A"/>
    <w:rsid w:val="00271745"/>
    <w:rsid w:val="002735BD"/>
    <w:rsid w:val="0027484D"/>
    <w:rsid w:val="0027586C"/>
    <w:rsid w:val="00275D61"/>
    <w:rsid w:val="00281D2C"/>
    <w:rsid w:val="0028311E"/>
    <w:rsid w:val="00283A8A"/>
    <w:rsid w:val="002876E5"/>
    <w:rsid w:val="00291B70"/>
    <w:rsid w:val="00292763"/>
    <w:rsid w:val="00293397"/>
    <w:rsid w:val="00293AE8"/>
    <w:rsid w:val="002954ED"/>
    <w:rsid w:val="00296E73"/>
    <w:rsid w:val="002A2070"/>
    <w:rsid w:val="002A22CC"/>
    <w:rsid w:val="002A296A"/>
    <w:rsid w:val="002A4383"/>
    <w:rsid w:val="002A4C35"/>
    <w:rsid w:val="002A5825"/>
    <w:rsid w:val="002A6A04"/>
    <w:rsid w:val="002B0471"/>
    <w:rsid w:val="002B0D72"/>
    <w:rsid w:val="002B0E0E"/>
    <w:rsid w:val="002B11B9"/>
    <w:rsid w:val="002B177E"/>
    <w:rsid w:val="002B20F9"/>
    <w:rsid w:val="002B3C7B"/>
    <w:rsid w:val="002B5FFF"/>
    <w:rsid w:val="002B63F6"/>
    <w:rsid w:val="002B6B9A"/>
    <w:rsid w:val="002B775A"/>
    <w:rsid w:val="002C0091"/>
    <w:rsid w:val="002C0768"/>
    <w:rsid w:val="002C3701"/>
    <w:rsid w:val="002C4F82"/>
    <w:rsid w:val="002C5E3D"/>
    <w:rsid w:val="002C66B4"/>
    <w:rsid w:val="002C7DB5"/>
    <w:rsid w:val="002D00D4"/>
    <w:rsid w:val="002D1AF9"/>
    <w:rsid w:val="002D1F8F"/>
    <w:rsid w:val="002D4B90"/>
    <w:rsid w:val="002D61FF"/>
    <w:rsid w:val="002D6830"/>
    <w:rsid w:val="002D7FFA"/>
    <w:rsid w:val="002E0B43"/>
    <w:rsid w:val="002E1B8E"/>
    <w:rsid w:val="002E2B49"/>
    <w:rsid w:val="002E31B2"/>
    <w:rsid w:val="002E356E"/>
    <w:rsid w:val="002E3630"/>
    <w:rsid w:val="002E51AB"/>
    <w:rsid w:val="002E78FD"/>
    <w:rsid w:val="002F0434"/>
    <w:rsid w:val="002F1C00"/>
    <w:rsid w:val="002F2B3E"/>
    <w:rsid w:val="002F70E3"/>
    <w:rsid w:val="002F7DC0"/>
    <w:rsid w:val="0030137C"/>
    <w:rsid w:val="003015FE"/>
    <w:rsid w:val="003028FD"/>
    <w:rsid w:val="0030297E"/>
    <w:rsid w:val="0030435F"/>
    <w:rsid w:val="00304FE9"/>
    <w:rsid w:val="00305737"/>
    <w:rsid w:val="00306071"/>
    <w:rsid w:val="00306962"/>
    <w:rsid w:val="00307139"/>
    <w:rsid w:val="0031051C"/>
    <w:rsid w:val="00312170"/>
    <w:rsid w:val="0031259D"/>
    <w:rsid w:val="0031412D"/>
    <w:rsid w:val="003144B5"/>
    <w:rsid w:val="003150E4"/>
    <w:rsid w:val="003207E0"/>
    <w:rsid w:val="003226DD"/>
    <w:rsid w:val="0032335A"/>
    <w:rsid w:val="00324AAC"/>
    <w:rsid w:val="00325BFE"/>
    <w:rsid w:val="00327AAC"/>
    <w:rsid w:val="00332CA1"/>
    <w:rsid w:val="00336393"/>
    <w:rsid w:val="0034176D"/>
    <w:rsid w:val="00341878"/>
    <w:rsid w:val="00341952"/>
    <w:rsid w:val="00342452"/>
    <w:rsid w:val="003425AB"/>
    <w:rsid w:val="0034420D"/>
    <w:rsid w:val="00344C85"/>
    <w:rsid w:val="0034544B"/>
    <w:rsid w:val="0034750B"/>
    <w:rsid w:val="00347D93"/>
    <w:rsid w:val="00351FA6"/>
    <w:rsid w:val="003557AB"/>
    <w:rsid w:val="00355BEA"/>
    <w:rsid w:val="00356146"/>
    <w:rsid w:val="0035648F"/>
    <w:rsid w:val="00356FDD"/>
    <w:rsid w:val="00357191"/>
    <w:rsid w:val="00357752"/>
    <w:rsid w:val="00361B0A"/>
    <w:rsid w:val="003622C6"/>
    <w:rsid w:val="0036256B"/>
    <w:rsid w:val="0036411B"/>
    <w:rsid w:val="003649B1"/>
    <w:rsid w:val="00366035"/>
    <w:rsid w:val="00366087"/>
    <w:rsid w:val="00367277"/>
    <w:rsid w:val="00367BC7"/>
    <w:rsid w:val="003724B8"/>
    <w:rsid w:val="00373389"/>
    <w:rsid w:val="00375E43"/>
    <w:rsid w:val="00376594"/>
    <w:rsid w:val="00377EF0"/>
    <w:rsid w:val="003802B5"/>
    <w:rsid w:val="00380346"/>
    <w:rsid w:val="0038103E"/>
    <w:rsid w:val="003817EF"/>
    <w:rsid w:val="003820A7"/>
    <w:rsid w:val="0038356C"/>
    <w:rsid w:val="0038506F"/>
    <w:rsid w:val="0038538B"/>
    <w:rsid w:val="00385E79"/>
    <w:rsid w:val="0039086D"/>
    <w:rsid w:val="003923F0"/>
    <w:rsid w:val="00394D0E"/>
    <w:rsid w:val="00395826"/>
    <w:rsid w:val="00395EAE"/>
    <w:rsid w:val="00396D74"/>
    <w:rsid w:val="003A08B4"/>
    <w:rsid w:val="003A0FFF"/>
    <w:rsid w:val="003A26DC"/>
    <w:rsid w:val="003A2742"/>
    <w:rsid w:val="003A4C68"/>
    <w:rsid w:val="003B1F15"/>
    <w:rsid w:val="003B281D"/>
    <w:rsid w:val="003B3685"/>
    <w:rsid w:val="003B3E22"/>
    <w:rsid w:val="003B53FD"/>
    <w:rsid w:val="003B6092"/>
    <w:rsid w:val="003B6209"/>
    <w:rsid w:val="003B7AE2"/>
    <w:rsid w:val="003B7BD0"/>
    <w:rsid w:val="003C0B47"/>
    <w:rsid w:val="003C1B07"/>
    <w:rsid w:val="003C23B3"/>
    <w:rsid w:val="003C245F"/>
    <w:rsid w:val="003C4AB1"/>
    <w:rsid w:val="003C4CDF"/>
    <w:rsid w:val="003C5571"/>
    <w:rsid w:val="003C5B55"/>
    <w:rsid w:val="003C6D9B"/>
    <w:rsid w:val="003C7A4A"/>
    <w:rsid w:val="003D016F"/>
    <w:rsid w:val="003D0D7E"/>
    <w:rsid w:val="003D164C"/>
    <w:rsid w:val="003D16EC"/>
    <w:rsid w:val="003D1D19"/>
    <w:rsid w:val="003D2018"/>
    <w:rsid w:val="003D459F"/>
    <w:rsid w:val="003D62BA"/>
    <w:rsid w:val="003E265A"/>
    <w:rsid w:val="003E2C9F"/>
    <w:rsid w:val="003E44B6"/>
    <w:rsid w:val="003E5B44"/>
    <w:rsid w:val="003E5EFE"/>
    <w:rsid w:val="003E6FFE"/>
    <w:rsid w:val="003F0B32"/>
    <w:rsid w:val="003F0B36"/>
    <w:rsid w:val="003F0E14"/>
    <w:rsid w:val="003F1104"/>
    <w:rsid w:val="003F11D5"/>
    <w:rsid w:val="003F2FE4"/>
    <w:rsid w:val="003F69F9"/>
    <w:rsid w:val="003F7456"/>
    <w:rsid w:val="00400271"/>
    <w:rsid w:val="0040169A"/>
    <w:rsid w:val="00401FBE"/>
    <w:rsid w:val="00402190"/>
    <w:rsid w:val="00404000"/>
    <w:rsid w:val="0040476A"/>
    <w:rsid w:val="00406CE2"/>
    <w:rsid w:val="00406E9D"/>
    <w:rsid w:val="00407B0A"/>
    <w:rsid w:val="00410AA8"/>
    <w:rsid w:val="00412A04"/>
    <w:rsid w:val="004137F7"/>
    <w:rsid w:val="00414D8B"/>
    <w:rsid w:val="004155AF"/>
    <w:rsid w:val="004167BF"/>
    <w:rsid w:val="00420363"/>
    <w:rsid w:val="004213D1"/>
    <w:rsid w:val="004214DF"/>
    <w:rsid w:val="00422515"/>
    <w:rsid w:val="00422F29"/>
    <w:rsid w:val="00423968"/>
    <w:rsid w:val="004259B1"/>
    <w:rsid w:val="00427231"/>
    <w:rsid w:val="004366A9"/>
    <w:rsid w:val="004368C3"/>
    <w:rsid w:val="00436B37"/>
    <w:rsid w:val="00436EF2"/>
    <w:rsid w:val="00437213"/>
    <w:rsid w:val="00441E93"/>
    <w:rsid w:val="00442129"/>
    <w:rsid w:val="004422BB"/>
    <w:rsid w:val="00442BD4"/>
    <w:rsid w:val="00443C7B"/>
    <w:rsid w:val="0044420C"/>
    <w:rsid w:val="00445716"/>
    <w:rsid w:val="00445D29"/>
    <w:rsid w:val="0044602C"/>
    <w:rsid w:val="0044637C"/>
    <w:rsid w:val="0044638A"/>
    <w:rsid w:val="00446DE0"/>
    <w:rsid w:val="00447EFB"/>
    <w:rsid w:val="004519FD"/>
    <w:rsid w:val="00452722"/>
    <w:rsid w:val="00452A4B"/>
    <w:rsid w:val="00456B4F"/>
    <w:rsid w:val="0045778C"/>
    <w:rsid w:val="00461AE3"/>
    <w:rsid w:val="0046385A"/>
    <w:rsid w:val="00463DE6"/>
    <w:rsid w:val="004641E2"/>
    <w:rsid w:val="00465A20"/>
    <w:rsid w:val="00465F10"/>
    <w:rsid w:val="00466C03"/>
    <w:rsid w:val="004700D7"/>
    <w:rsid w:val="00471F72"/>
    <w:rsid w:val="00475ADF"/>
    <w:rsid w:val="00476642"/>
    <w:rsid w:val="004769B3"/>
    <w:rsid w:val="00477FF7"/>
    <w:rsid w:val="0048039C"/>
    <w:rsid w:val="00480626"/>
    <w:rsid w:val="0048064B"/>
    <w:rsid w:val="0048170D"/>
    <w:rsid w:val="00482205"/>
    <w:rsid w:val="00482F9B"/>
    <w:rsid w:val="00491FF2"/>
    <w:rsid w:val="0049209A"/>
    <w:rsid w:val="004924EB"/>
    <w:rsid w:val="00493684"/>
    <w:rsid w:val="004936C5"/>
    <w:rsid w:val="004939E1"/>
    <w:rsid w:val="004955F6"/>
    <w:rsid w:val="00497296"/>
    <w:rsid w:val="004A02BF"/>
    <w:rsid w:val="004A19A7"/>
    <w:rsid w:val="004A249C"/>
    <w:rsid w:val="004A335E"/>
    <w:rsid w:val="004A5B09"/>
    <w:rsid w:val="004A674F"/>
    <w:rsid w:val="004A7504"/>
    <w:rsid w:val="004A7C84"/>
    <w:rsid w:val="004B05BE"/>
    <w:rsid w:val="004B3B11"/>
    <w:rsid w:val="004B4ED2"/>
    <w:rsid w:val="004B5347"/>
    <w:rsid w:val="004B7705"/>
    <w:rsid w:val="004C01A3"/>
    <w:rsid w:val="004C07D1"/>
    <w:rsid w:val="004C0E1F"/>
    <w:rsid w:val="004C0ECF"/>
    <w:rsid w:val="004C1704"/>
    <w:rsid w:val="004C2DF9"/>
    <w:rsid w:val="004C307F"/>
    <w:rsid w:val="004C3567"/>
    <w:rsid w:val="004C457B"/>
    <w:rsid w:val="004C4796"/>
    <w:rsid w:val="004C4F55"/>
    <w:rsid w:val="004C6D97"/>
    <w:rsid w:val="004C7770"/>
    <w:rsid w:val="004D16E2"/>
    <w:rsid w:val="004D336D"/>
    <w:rsid w:val="004D4151"/>
    <w:rsid w:val="004D4719"/>
    <w:rsid w:val="004D4813"/>
    <w:rsid w:val="004D4FF1"/>
    <w:rsid w:val="004D50EB"/>
    <w:rsid w:val="004D5822"/>
    <w:rsid w:val="004D58A1"/>
    <w:rsid w:val="004E0144"/>
    <w:rsid w:val="004E047A"/>
    <w:rsid w:val="004E068E"/>
    <w:rsid w:val="004E0759"/>
    <w:rsid w:val="004E2431"/>
    <w:rsid w:val="004E2F91"/>
    <w:rsid w:val="004E40D0"/>
    <w:rsid w:val="004E5B72"/>
    <w:rsid w:val="004E6BEC"/>
    <w:rsid w:val="004E7289"/>
    <w:rsid w:val="004F09B6"/>
    <w:rsid w:val="004F2043"/>
    <w:rsid w:val="004F3294"/>
    <w:rsid w:val="004F426B"/>
    <w:rsid w:val="004F5216"/>
    <w:rsid w:val="004F598C"/>
    <w:rsid w:val="004F67A7"/>
    <w:rsid w:val="004F7815"/>
    <w:rsid w:val="004F788B"/>
    <w:rsid w:val="005007E0"/>
    <w:rsid w:val="0050093C"/>
    <w:rsid w:val="005022DE"/>
    <w:rsid w:val="00505669"/>
    <w:rsid w:val="00506034"/>
    <w:rsid w:val="005070D2"/>
    <w:rsid w:val="005074AF"/>
    <w:rsid w:val="0051162A"/>
    <w:rsid w:val="0051258F"/>
    <w:rsid w:val="00513814"/>
    <w:rsid w:val="00521ADA"/>
    <w:rsid w:val="00523EAF"/>
    <w:rsid w:val="0052512A"/>
    <w:rsid w:val="00525B29"/>
    <w:rsid w:val="00526403"/>
    <w:rsid w:val="00534E35"/>
    <w:rsid w:val="005350FD"/>
    <w:rsid w:val="00536103"/>
    <w:rsid w:val="005366DA"/>
    <w:rsid w:val="0054168F"/>
    <w:rsid w:val="00542879"/>
    <w:rsid w:val="005432AF"/>
    <w:rsid w:val="005435A0"/>
    <w:rsid w:val="00543893"/>
    <w:rsid w:val="00544511"/>
    <w:rsid w:val="00545A45"/>
    <w:rsid w:val="00546698"/>
    <w:rsid w:val="00546ECB"/>
    <w:rsid w:val="00547010"/>
    <w:rsid w:val="00547C90"/>
    <w:rsid w:val="00547D81"/>
    <w:rsid w:val="00550D27"/>
    <w:rsid w:val="005510CD"/>
    <w:rsid w:val="0055143B"/>
    <w:rsid w:val="00555274"/>
    <w:rsid w:val="0055583B"/>
    <w:rsid w:val="00561374"/>
    <w:rsid w:val="00561B34"/>
    <w:rsid w:val="00561B8F"/>
    <w:rsid w:val="00561E1C"/>
    <w:rsid w:val="00561EDF"/>
    <w:rsid w:val="00562121"/>
    <w:rsid w:val="00563E9B"/>
    <w:rsid w:val="00564802"/>
    <w:rsid w:val="0056567A"/>
    <w:rsid w:val="00565947"/>
    <w:rsid w:val="00566048"/>
    <w:rsid w:val="00566637"/>
    <w:rsid w:val="00566ECC"/>
    <w:rsid w:val="005674FF"/>
    <w:rsid w:val="0057155F"/>
    <w:rsid w:val="005726F7"/>
    <w:rsid w:val="00573B36"/>
    <w:rsid w:val="005742C4"/>
    <w:rsid w:val="00576139"/>
    <w:rsid w:val="00577C96"/>
    <w:rsid w:val="005803A8"/>
    <w:rsid w:val="005806E7"/>
    <w:rsid w:val="00580E43"/>
    <w:rsid w:val="00581F7E"/>
    <w:rsid w:val="00583C72"/>
    <w:rsid w:val="00583DE4"/>
    <w:rsid w:val="00585397"/>
    <w:rsid w:val="00587E85"/>
    <w:rsid w:val="0059012B"/>
    <w:rsid w:val="00590138"/>
    <w:rsid w:val="00590249"/>
    <w:rsid w:val="00592E73"/>
    <w:rsid w:val="00593BE6"/>
    <w:rsid w:val="00596E10"/>
    <w:rsid w:val="005A0F48"/>
    <w:rsid w:val="005A1EC9"/>
    <w:rsid w:val="005A29B9"/>
    <w:rsid w:val="005A347D"/>
    <w:rsid w:val="005A354E"/>
    <w:rsid w:val="005A4019"/>
    <w:rsid w:val="005A5B9A"/>
    <w:rsid w:val="005A686D"/>
    <w:rsid w:val="005A7824"/>
    <w:rsid w:val="005A7AF8"/>
    <w:rsid w:val="005B0410"/>
    <w:rsid w:val="005B09C1"/>
    <w:rsid w:val="005B1329"/>
    <w:rsid w:val="005B1415"/>
    <w:rsid w:val="005B1995"/>
    <w:rsid w:val="005B27FD"/>
    <w:rsid w:val="005B2E32"/>
    <w:rsid w:val="005B5499"/>
    <w:rsid w:val="005B5FD6"/>
    <w:rsid w:val="005B6162"/>
    <w:rsid w:val="005B70F8"/>
    <w:rsid w:val="005C08A6"/>
    <w:rsid w:val="005C3A9C"/>
    <w:rsid w:val="005C48A0"/>
    <w:rsid w:val="005C4D8D"/>
    <w:rsid w:val="005C7EB2"/>
    <w:rsid w:val="005D22D9"/>
    <w:rsid w:val="005D2E4A"/>
    <w:rsid w:val="005D470E"/>
    <w:rsid w:val="005D5BB9"/>
    <w:rsid w:val="005D6F2A"/>
    <w:rsid w:val="005E094F"/>
    <w:rsid w:val="005E1AD5"/>
    <w:rsid w:val="005E1ECB"/>
    <w:rsid w:val="005E346A"/>
    <w:rsid w:val="005E35CF"/>
    <w:rsid w:val="005E4373"/>
    <w:rsid w:val="005E48F4"/>
    <w:rsid w:val="005E5E06"/>
    <w:rsid w:val="005E6FB9"/>
    <w:rsid w:val="005E724E"/>
    <w:rsid w:val="005E75C7"/>
    <w:rsid w:val="005F0623"/>
    <w:rsid w:val="005F25CD"/>
    <w:rsid w:val="005F490C"/>
    <w:rsid w:val="005F4A8A"/>
    <w:rsid w:val="005F4C85"/>
    <w:rsid w:val="005F51B1"/>
    <w:rsid w:val="005F57F8"/>
    <w:rsid w:val="005F7DB4"/>
    <w:rsid w:val="0060075C"/>
    <w:rsid w:val="00600944"/>
    <w:rsid w:val="006013D1"/>
    <w:rsid w:val="00601C80"/>
    <w:rsid w:val="006022E1"/>
    <w:rsid w:val="00602B58"/>
    <w:rsid w:val="00602B90"/>
    <w:rsid w:val="006047A2"/>
    <w:rsid w:val="0060527A"/>
    <w:rsid w:val="00606D99"/>
    <w:rsid w:val="00607EA9"/>
    <w:rsid w:val="006105B0"/>
    <w:rsid w:val="00610652"/>
    <w:rsid w:val="00610FB5"/>
    <w:rsid w:val="0061201C"/>
    <w:rsid w:val="00613711"/>
    <w:rsid w:val="006137FE"/>
    <w:rsid w:val="0061416C"/>
    <w:rsid w:val="0061643E"/>
    <w:rsid w:val="006209BE"/>
    <w:rsid w:val="00621B2A"/>
    <w:rsid w:val="00624CE3"/>
    <w:rsid w:val="00624DB0"/>
    <w:rsid w:val="006252F4"/>
    <w:rsid w:val="00626AA7"/>
    <w:rsid w:val="00632874"/>
    <w:rsid w:val="0063591B"/>
    <w:rsid w:val="0063598C"/>
    <w:rsid w:val="00636777"/>
    <w:rsid w:val="00636BE9"/>
    <w:rsid w:val="0063758B"/>
    <w:rsid w:val="0064011C"/>
    <w:rsid w:val="0064172A"/>
    <w:rsid w:val="00644849"/>
    <w:rsid w:val="00644D37"/>
    <w:rsid w:val="00646190"/>
    <w:rsid w:val="00646F01"/>
    <w:rsid w:val="0064751E"/>
    <w:rsid w:val="00647646"/>
    <w:rsid w:val="00647769"/>
    <w:rsid w:val="00650C77"/>
    <w:rsid w:val="0065282D"/>
    <w:rsid w:val="00652D4C"/>
    <w:rsid w:val="0065339E"/>
    <w:rsid w:val="00654260"/>
    <w:rsid w:val="00660281"/>
    <w:rsid w:val="0066103F"/>
    <w:rsid w:val="00661670"/>
    <w:rsid w:val="00661AE4"/>
    <w:rsid w:val="006629D9"/>
    <w:rsid w:val="00662BE7"/>
    <w:rsid w:val="006631BC"/>
    <w:rsid w:val="00663C1E"/>
    <w:rsid w:val="00664628"/>
    <w:rsid w:val="00664B70"/>
    <w:rsid w:val="0066572A"/>
    <w:rsid w:val="00665781"/>
    <w:rsid w:val="006672E2"/>
    <w:rsid w:val="00671178"/>
    <w:rsid w:val="006724B9"/>
    <w:rsid w:val="0067253B"/>
    <w:rsid w:val="006725FF"/>
    <w:rsid w:val="0067311A"/>
    <w:rsid w:val="00675EF6"/>
    <w:rsid w:val="00676C90"/>
    <w:rsid w:val="0068297B"/>
    <w:rsid w:val="006829B8"/>
    <w:rsid w:val="006838E3"/>
    <w:rsid w:val="00683ACE"/>
    <w:rsid w:val="00683DFB"/>
    <w:rsid w:val="00684789"/>
    <w:rsid w:val="00685EF9"/>
    <w:rsid w:val="00686580"/>
    <w:rsid w:val="00687718"/>
    <w:rsid w:val="00694A91"/>
    <w:rsid w:val="00694C19"/>
    <w:rsid w:val="00696735"/>
    <w:rsid w:val="006A0FB9"/>
    <w:rsid w:val="006A1147"/>
    <w:rsid w:val="006A1406"/>
    <w:rsid w:val="006A6250"/>
    <w:rsid w:val="006A7ECB"/>
    <w:rsid w:val="006B01F2"/>
    <w:rsid w:val="006B12AA"/>
    <w:rsid w:val="006B377E"/>
    <w:rsid w:val="006B39CA"/>
    <w:rsid w:val="006B3AFF"/>
    <w:rsid w:val="006B3CD6"/>
    <w:rsid w:val="006B4501"/>
    <w:rsid w:val="006B48AD"/>
    <w:rsid w:val="006B5273"/>
    <w:rsid w:val="006B5324"/>
    <w:rsid w:val="006B5A6B"/>
    <w:rsid w:val="006C0EA6"/>
    <w:rsid w:val="006C20BE"/>
    <w:rsid w:val="006C20F6"/>
    <w:rsid w:val="006C35E2"/>
    <w:rsid w:val="006C363E"/>
    <w:rsid w:val="006C382B"/>
    <w:rsid w:val="006C4023"/>
    <w:rsid w:val="006C4175"/>
    <w:rsid w:val="006C43C4"/>
    <w:rsid w:val="006C57EB"/>
    <w:rsid w:val="006C6001"/>
    <w:rsid w:val="006C6ADD"/>
    <w:rsid w:val="006C7B21"/>
    <w:rsid w:val="006C7EB4"/>
    <w:rsid w:val="006D1B9E"/>
    <w:rsid w:val="006D1FB8"/>
    <w:rsid w:val="006D423E"/>
    <w:rsid w:val="006D4D12"/>
    <w:rsid w:val="006D5B93"/>
    <w:rsid w:val="006D70CF"/>
    <w:rsid w:val="006D7CB9"/>
    <w:rsid w:val="006E0D3A"/>
    <w:rsid w:val="006E3AAD"/>
    <w:rsid w:val="006E4E41"/>
    <w:rsid w:val="006E57E8"/>
    <w:rsid w:val="006E6516"/>
    <w:rsid w:val="006E6595"/>
    <w:rsid w:val="006F089E"/>
    <w:rsid w:val="006F09E1"/>
    <w:rsid w:val="006F2025"/>
    <w:rsid w:val="006F474A"/>
    <w:rsid w:val="006F4BE2"/>
    <w:rsid w:val="006F62BB"/>
    <w:rsid w:val="006F6FBC"/>
    <w:rsid w:val="006F71CC"/>
    <w:rsid w:val="006F73FB"/>
    <w:rsid w:val="00702B9D"/>
    <w:rsid w:val="00702BAA"/>
    <w:rsid w:val="007034FC"/>
    <w:rsid w:val="00704306"/>
    <w:rsid w:val="0070568F"/>
    <w:rsid w:val="00706557"/>
    <w:rsid w:val="0070689F"/>
    <w:rsid w:val="00707AF0"/>
    <w:rsid w:val="00707EA3"/>
    <w:rsid w:val="00710728"/>
    <w:rsid w:val="00712657"/>
    <w:rsid w:val="00712A27"/>
    <w:rsid w:val="007137FA"/>
    <w:rsid w:val="00715EB7"/>
    <w:rsid w:val="0071655A"/>
    <w:rsid w:val="00717AC4"/>
    <w:rsid w:val="00717CA0"/>
    <w:rsid w:val="0072001F"/>
    <w:rsid w:val="00720097"/>
    <w:rsid w:val="00720AAE"/>
    <w:rsid w:val="00721167"/>
    <w:rsid w:val="00721A38"/>
    <w:rsid w:val="00721FF6"/>
    <w:rsid w:val="00723C33"/>
    <w:rsid w:val="00724F1A"/>
    <w:rsid w:val="00725F07"/>
    <w:rsid w:val="007274A3"/>
    <w:rsid w:val="00727B22"/>
    <w:rsid w:val="00730115"/>
    <w:rsid w:val="0073057A"/>
    <w:rsid w:val="00732423"/>
    <w:rsid w:val="00732654"/>
    <w:rsid w:val="00732745"/>
    <w:rsid w:val="0073387D"/>
    <w:rsid w:val="00734F64"/>
    <w:rsid w:val="00736687"/>
    <w:rsid w:val="00736D59"/>
    <w:rsid w:val="0074095D"/>
    <w:rsid w:val="00741C3D"/>
    <w:rsid w:val="00743505"/>
    <w:rsid w:val="00744081"/>
    <w:rsid w:val="0074680E"/>
    <w:rsid w:val="00747031"/>
    <w:rsid w:val="00747BA1"/>
    <w:rsid w:val="00750BD2"/>
    <w:rsid w:val="00752CE9"/>
    <w:rsid w:val="007539F5"/>
    <w:rsid w:val="00755835"/>
    <w:rsid w:val="00757B83"/>
    <w:rsid w:val="007602DB"/>
    <w:rsid w:val="00760B56"/>
    <w:rsid w:val="007618C3"/>
    <w:rsid w:val="0076217D"/>
    <w:rsid w:val="00762B9D"/>
    <w:rsid w:val="00762E24"/>
    <w:rsid w:val="00763346"/>
    <w:rsid w:val="0076531C"/>
    <w:rsid w:val="00766122"/>
    <w:rsid w:val="007664B2"/>
    <w:rsid w:val="007742BF"/>
    <w:rsid w:val="00775370"/>
    <w:rsid w:val="00776A4F"/>
    <w:rsid w:val="00780657"/>
    <w:rsid w:val="00781031"/>
    <w:rsid w:val="00781791"/>
    <w:rsid w:val="00782418"/>
    <w:rsid w:val="007825BF"/>
    <w:rsid w:val="00782A8D"/>
    <w:rsid w:val="007860B0"/>
    <w:rsid w:val="00786DC6"/>
    <w:rsid w:val="00792007"/>
    <w:rsid w:val="007927D7"/>
    <w:rsid w:val="00793BFA"/>
    <w:rsid w:val="00794362"/>
    <w:rsid w:val="007A1574"/>
    <w:rsid w:val="007A17F1"/>
    <w:rsid w:val="007A2182"/>
    <w:rsid w:val="007A2F90"/>
    <w:rsid w:val="007A3FBD"/>
    <w:rsid w:val="007A43A8"/>
    <w:rsid w:val="007A465C"/>
    <w:rsid w:val="007A571E"/>
    <w:rsid w:val="007A678B"/>
    <w:rsid w:val="007A7107"/>
    <w:rsid w:val="007A7BAE"/>
    <w:rsid w:val="007B04D7"/>
    <w:rsid w:val="007B0A19"/>
    <w:rsid w:val="007B0BF2"/>
    <w:rsid w:val="007B220D"/>
    <w:rsid w:val="007B29B7"/>
    <w:rsid w:val="007B3E48"/>
    <w:rsid w:val="007B4686"/>
    <w:rsid w:val="007B7192"/>
    <w:rsid w:val="007C5181"/>
    <w:rsid w:val="007C634D"/>
    <w:rsid w:val="007C64C8"/>
    <w:rsid w:val="007C6659"/>
    <w:rsid w:val="007D154C"/>
    <w:rsid w:val="007D24CC"/>
    <w:rsid w:val="007D30D2"/>
    <w:rsid w:val="007D45B0"/>
    <w:rsid w:val="007D49D2"/>
    <w:rsid w:val="007D567E"/>
    <w:rsid w:val="007D62CB"/>
    <w:rsid w:val="007D65E4"/>
    <w:rsid w:val="007E0432"/>
    <w:rsid w:val="007E1F6E"/>
    <w:rsid w:val="007E2FBE"/>
    <w:rsid w:val="007E73B1"/>
    <w:rsid w:val="007E7E70"/>
    <w:rsid w:val="007F012B"/>
    <w:rsid w:val="007F0166"/>
    <w:rsid w:val="007F171E"/>
    <w:rsid w:val="007F19F1"/>
    <w:rsid w:val="007F2166"/>
    <w:rsid w:val="007F2173"/>
    <w:rsid w:val="007F27ED"/>
    <w:rsid w:val="007F28FF"/>
    <w:rsid w:val="007F2B8B"/>
    <w:rsid w:val="007F3D4A"/>
    <w:rsid w:val="007F5723"/>
    <w:rsid w:val="007F6554"/>
    <w:rsid w:val="00800D9D"/>
    <w:rsid w:val="008010F1"/>
    <w:rsid w:val="00801260"/>
    <w:rsid w:val="008019A4"/>
    <w:rsid w:val="00802582"/>
    <w:rsid w:val="00803105"/>
    <w:rsid w:val="008064C8"/>
    <w:rsid w:val="00806B76"/>
    <w:rsid w:val="00810C21"/>
    <w:rsid w:val="00810C69"/>
    <w:rsid w:val="008118B9"/>
    <w:rsid w:val="00813EFA"/>
    <w:rsid w:val="0081553C"/>
    <w:rsid w:val="008158A0"/>
    <w:rsid w:val="00815BF1"/>
    <w:rsid w:val="0081636D"/>
    <w:rsid w:val="008163D0"/>
    <w:rsid w:val="0081759E"/>
    <w:rsid w:val="00817B6B"/>
    <w:rsid w:val="00817DFE"/>
    <w:rsid w:val="00821124"/>
    <w:rsid w:val="00821D42"/>
    <w:rsid w:val="00821DC0"/>
    <w:rsid w:val="008223F0"/>
    <w:rsid w:val="00822BDC"/>
    <w:rsid w:val="008245BC"/>
    <w:rsid w:val="008246A0"/>
    <w:rsid w:val="00824AF6"/>
    <w:rsid w:val="00825088"/>
    <w:rsid w:val="008252DF"/>
    <w:rsid w:val="008265EE"/>
    <w:rsid w:val="00830042"/>
    <w:rsid w:val="008305A1"/>
    <w:rsid w:val="00831A32"/>
    <w:rsid w:val="008325D2"/>
    <w:rsid w:val="00832920"/>
    <w:rsid w:val="008334CA"/>
    <w:rsid w:val="00834438"/>
    <w:rsid w:val="00835163"/>
    <w:rsid w:val="00836A37"/>
    <w:rsid w:val="008370D2"/>
    <w:rsid w:val="00843721"/>
    <w:rsid w:val="008443D4"/>
    <w:rsid w:val="00845B34"/>
    <w:rsid w:val="00846F9F"/>
    <w:rsid w:val="008471B8"/>
    <w:rsid w:val="00847E50"/>
    <w:rsid w:val="00850525"/>
    <w:rsid w:val="0085118D"/>
    <w:rsid w:val="00851A94"/>
    <w:rsid w:val="00851B93"/>
    <w:rsid w:val="008538AE"/>
    <w:rsid w:val="00853B55"/>
    <w:rsid w:val="00853DF9"/>
    <w:rsid w:val="00853F1C"/>
    <w:rsid w:val="00854ABC"/>
    <w:rsid w:val="0085518B"/>
    <w:rsid w:val="00855215"/>
    <w:rsid w:val="00855D0F"/>
    <w:rsid w:val="008561AF"/>
    <w:rsid w:val="00860BE0"/>
    <w:rsid w:val="0086184D"/>
    <w:rsid w:val="00861BA1"/>
    <w:rsid w:val="00862C98"/>
    <w:rsid w:val="008642B2"/>
    <w:rsid w:val="00866667"/>
    <w:rsid w:val="008668E0"/>
    <w:rsid w:val="0086762A"/>
    <w:rsid w:val="00870033"/>
    <w:rsid w:val="00870472"/>
    <w:rsid w:val="00870696"/>
    <w:rsid w:val="008706EC"/>
    <w:rsid w:val="00872543"/>
    <w:rsid w:val="008737FD"/>
    <w:rsid w:val="00875E28"/>
    <w:rsid w:val="00875F6A"/>
    <w:rsid w:val="00876E18"/>
    <w:rsid w:val="00880BC8"/>
    <w:rsid w:val="008817ED"/>
    <w:rsid w:val="00883037"/>
    <w:rsid w:val="008852A0"/>
    <w:rsid w:val="00886710"/>
    <w:rsid w:val="00887065"/>
    <w:rsid w:val="008874D5"/>
    <w:rsid w:val="008876CF"/>
    <w:rsid w:val="00887D27"/>
    <w:rsid w:val="0089057B"/>
    <w:rsid w:val="0089114A"/>
    <w:rsid w:val="00891221"/>
    <w:rsid w:val="008918EA"/>
    <w:rsid w:val="00892BE8"/>
    <w:rsid w:val="0089334B"/>
    <w:rsid w:val="00893BDA"/>
    <w:rsid w:val="00894D9B"/>
    <w:rsid w:val="008A06C4"/>
    <w:rsid w:val="008A0911"/>
    <w:rsid w:val="008A0DF1"/>
    <w:rsid w:val="008A31E2"/>
    <w:rsid w:val="008A528E"/>
    <w:rsid w:val="008A6972"/>
    <w:rsid w:val="008A6BC4"/>
    <w:rsid w:val="008A6BFD"/>
    <w:rsid w:val="008A6C4B"/>
    <w:rsid w:val="008A6E97"/>
    <w:rsid w:val="008A7367"/>
    <w:rsid w:val="008B056F"/>
    <w:rsid w:val="008B130F"/>
    <w:rsid w:val="008B1361"/>
    <w:rsid w:val="008B1883"/>
    <w:rsid w:val="008B1C00"/>
    <w:rsid w:val="008B2FD3"/>
    <w:rsid w:val="008B423D"/>
    <w:rsid w:val="008B5F91"/>
    <w:rsid w:val="008B681B"/>
    <w:rsid w:val="008C0C51"/>
    <w:rsid w:val="008C0FAA"/>
    <w:rsid w:val="008C22EA"/>
    <w:rsid w:val="008C3162"/>
    <w:rsid w:val="008C4467"/>
    <w:rsid w:val="008C6CDB"/>
    <w:rsid w:val="008C71C8"/>
    <w:rsid w:val="008C7384"/>
    <w:rsid w:val="008C7395"/>
    <w:rsid w:val="008C7706"/>
    <w:rsid w:val="008D0FC1"/>
    <w:rsid w:val="008D2229"/>
    <w:rsid w:val="008D246E"/>
    <w:rsid w:val="008D4436"/>
    <w:rsid w:val="008D68EF"/>
    <w:rsid w:val="008E07CF"/>
    <w:rsid w:val="008E0F39"/>
    <w:rsid w:val="008E23CE"/>
    <w:rsid w:val="008E28AF"/>
    <w:rsid w:val="008E31A3"/>
    <w:rsid w:val="008E3AF2"/>
    <w:rsid w:val="008E3F89"/>
    <w:rsid w:val="008E472C"/>
    <w:rsid w:val="008E6FA4"/>
    <w:rsid w:val="008F2453"/>
    <w:rsid w:val="008F2D13"/>
    <w:rsid w:val="008F3EF1"/>
    <w:rsid w:val="008F50D5"/>
    <w:rsid w:val="008F5F14"/>
    <w:rsid w:val="008F627F"/>
    <w:rsid w:val="008F78E2"/>
    <w:rsid w:val="008F7E29"/>
    <w:rsid w:val="00900398"/>
    <w:rsid w:val="00900B3F"/>
    <w:rsid w:val="00900F6B"/>
    <w:rsid w:val="0090281C"/>
    <w:rsid w:val="00905A75"/>
    <w:rsid w:val="00905C26"/>
    <w:rsid w:val="00906A55"/>
    <w:rsid w:val="009074ED"/>
    <w:rsid w:val="0091049D"/>
    <w:rsid w:val="009116FA"/>
    <w:rsid w:val="00915850"/>
    <w:rsid w:val="00916149"/>
    <w:rsid w:val="0091680E"/>
    <w:rsid w:val="0091714B"/>
    <w:rsid w:val="0091798C"/>
    <w:rsid w:val="00921B45"/>
    <w:rsid w:val="00921ED2"/>
    <w:rsid w:val="0092232D"/>
    <w:rsid w:val="00922A42"/>
    <w:rsid w:val="009239B9"/>
    <w:rsid w:val="00925239"/>
    <w:rsid w:val="00926D06"/>
    <w:rsid w:val="00927B8C"/>
    <w:rsid w:val="009331C1"/>
    <w:rsid w:val="00934252"/>
    <w:rsid w:val="00934304"/>
    <w:rsid w:val="009352F6"/>
    <w:rsid w:val="00935305"/>
    <w:rsid w:val="00935625"/>
    <w:rsid w:val="00936E57"/>
    <w:rsid w:val="00940C7E"/>
    <w:rsid w:val="00942338"/>
    <w:rsid w:val="009457C5"/>
    <w:rsid w:val="00945DC5"/>
    <w:rsid w:val="00946DC5"/>
    <w:rsid w:val="00952228"/>
    <w:rsid w:val="0095378C"/>
    <w:rsid w:val="00953DC6"/>
    <w:rsid w:val="00953F3E"/>
    <w:rsid w:val="0095475B"/>
    <w:rsid w:val="00954915"/>
    <w:rsid w:val="00955156"/>
    <w:rsid w:val="00955554"/>
    <w:rsid w:val="009559F0"/>
    <w:rsid w:val="0096014F"/>
    <w:rsid w:val="009605AC"/>
    <w:rsid w:val="0096217B"/>
    <w:rsid w:val="0096238F"/>
    <w:rsid w:val="009623A6"/>
    <w:rsid w:val="00964BA6"/>
    <w:rsid w:val="00965CB5"/>
    <w:rsid w:val="00967A6C"/>
    <w:rsid w:val="00970E51"/>
    <w:rsid w:val="009715B9"/>
    <w:rsid w:val="0097164A"/>
    <w:rsid w:val="009722A4"/>
    <w:rsid w:val="00973FFC"/>
    <w:rsid w:val="00974179"/>
    <w:rsid w:val="00975BE0"/>
    <w:rsid w:val="00976593"/>
    <w:rsid w:val="0097687D"/>
    <w:rsid w:val="009778C1"/>
    <w:rsid w:val="00977FFD"/>
    <w:rsid w:val="00980CAD"/>
    <w:rsid w:val="00980F5F"/>
    <w:rsid w:val="00981E58"/>
    <w:rsid w:val="009825E0"/>
    <w:rsid w:val="00983DE1"/>
    <w:rsid w:val="00985541"/>
    <w:rsid w:val="00986A73"/>
    <w:rsid w:val="00990FB3"/>
    <w:rsid w:val="0099105A"/>
    <w:rsid w:val="009918B1"/>
    <w:rsid w:val="009921B1"/>
    <w:rsid w:val="009922C8"/>
    <w:rsid w:val="00992591"/>
    <w:rsid w:val="00992FEE"/>
    <w:rsid w:val="00994F24"/>
    <w:rsid w:val="009956DD"/>
    <w:rsid w:val="00995709"/>
    <w:rsid w:val="00996BF7"/>
    <w:rsid w:val="00997AA3"/>
    <w:rsid w:val="00997E06"/>
    <w:rsid w:val="009A074A"/>
    <w:rsid w:val="009A15F4"/>
    <w:rsid w:val="009A2A82"/>
    <w:rsid w:val="009A2DFA"/>
    <w:rsid w:val="009A5A3E"/>
    <w:rsid w:val="009A73CA"/>
    <w:rsid w:val="009B06A4"/>
    <w:rsid w:val="009B2EFB"/>
    <w:rsid w:val="009B469F"/>
    <w:rsid w:val="009B7209"/>
    <w:rsid w:val="009C1B77"/>
    <w:rsid w:val="009C29E8"/>
    <w:rsid w:val="009C4260"/>
    <w:rsid w:val="009C5331"/>
    <w:rsid w:val="009D2C8C"/>
    <w:rsid w:val="009D373F"/>
    <w:rsid w:val="009D5545"/>
    <w:rsid w:val="009D6728"/>
    <w:rsid w:val="009D7505"/>
    <w:rsid w:val="009D7CFE"/>
    <w:rsid w:val="009E0448"/>
    <w:rsid w:val="009E0747"/>
    <w:rsid w:val="009E0BAC"/>
    <w:rsid w:val="009E0C8F"/>
    <w:rsid w:val="009E1473"/>
    <w:rsid w:val="009E1D35"/>
    <w:rsid w:val="009E25FE"/>
    <w:rsid w:val="009E3164"/>
    <w:rsid w:val="009E3281"/>
    <w:rsid w:val="009E39A0"/>
    <w:rsid w:val="009E71DA"/>
    <w:rsid w:val="009F0C66"/>
    <w:rsid w:val="009F0F16"/>
    <w:rsid w:val="009F1AFA"/>
    <w:rsid w:val="009F232B"/>
    <w:rsid w:val="009F2D08"/>
    <w:rsid w:val="009F3212"/>
    <w:rsid w:val="009F3C3F"/>
    <w:rsid w:val="009F43F0"/>
    <w:rsid w:val="00A01F18"/>
    <w:rsid w:val="00A04477"/>
    <w:rsid w:val="00A04BB2"/>
    <w:rsid w:val="00A0621D"/>
    <w:rsid w:val="00A07632"/>
    <w:rsid w:val="00A07E63"/>
    <w:rsid w:val="00A07FC1"/>
    <w:rsid w:val="00A1126B"/>
    <w:rsid w:val="00A112B3"/>
    <w:rsid w:val="00A11574"/>
    <w:rsid w:val="00A136B8"/>
    <w:rsid w:val="00A14DA7"/>
    <w:rsid w:val="00A15846"/>
    <w:rsid w:val="00A16D65"/>
    <w:rsid w:val="00A20C9E"/>
    <w:rsid w:val="00A24E9F"/>
    <w:rsid w:val="00A26267"/>
    <w:rsid w:val="00A31DC7"/>
    <w:rsid w:val="00A32889"/>
    <w:rsid w:val="00A335FB"/>
    <w:rsid w:val="00A3474B"/>
    <w:rsid w:val="00A40CAC"/>
    <w:rsid w:val="00A416DE"/>
    <w:rsid w:val="00A41EB4"/>
    <w:rsid w:val="00A438FB"/>
    <w:rsid w:val="00A517C9"/>
    <w:rsid w:val="00A5404D"/>
    <w:rsid w:val="00A5510A"/>
    <w:rsid w:val="00A555DC"/>
    <w:rsid w:val="00A55B1C"/>
    <w:rsid w:val="00A56AE7"/>
    <w:rsid w:val="00A57CB1"/>
    <w:rsid w:val="00A60534"/>
    <w:rsid w:val="00A60E9D"/>
    <w:rsid w:val="00A62B04"/>
    <w:rsid w:val="00A63A95"/>
    <w:rsid w:val="00A63DD0"/>
    <w:rsid w:val="00A64A94"/>
    <w:rsid w:val="00A6577E"/>
    <w:rsid w:val="00A66903"/>
    <w:rsid w:val="00A73C2E"/>
    <w:rsid w:val="00A7423C"/>
    <w:rsid w:val="00A76133"/>
    <w:rsid w:val="00A763C0"/>
    <w:rsid w:val="00A7689A"/>
    <w:rsid w:val="00A774B4"/>
    <w:rsid w:val="00A80232"/>
    <w:rsid w:val="00A80316"/>
    <w:rsid w:val="00A80BC2"/>
    <w:rsid w:val="00A83351"/>
    <w:rsid w:val="00A83BE0"/>
    <w:rsid w:val="00A85925"/>
    <w:rsid w:val="00A85B75"/>
    <w:rsid w:val="00A86208"/>
    <w:rsid w:val="00A865C0"/>
    <w:rsid w:val="00A86679"/>
    <w:rsid w:val="00A86EA4"/>
    <w:rsid w:val="00A90D44"/>
    <w:rsid w:val="00A92384"/>
    <w:rsid w:val="00A937C0"/>
    <w:rsid w:val="00A94A94"/>
    <w:rsid w:val="00A94B71"/>
    <w:rsid w:val="00A950F7"/>
    <w:rsid w:val="00A952BF"/>
    <w:rsid w:val="00A97389"/>
    <w:rsid w:val="00A97483"/>
    <w:rsid w:val="00A977E3"/>
    <w:rsid w:val="00AA0F36"/>
    <w:rsid w:val="00AA182F"/>
    <w:rsid w:val="00AA224B"/>
    <w:rsid w:val="00AA2D51"/>
    <w:rsid w:val="00AA2FBF"/>
    <w:rsid w:val="00AA30AE"/>
    <w:rsid w:val="00AA34A1"/>
    <w:rsid w:val="00AA3D68"/>
    <w:rsid w:val="00AA677B"/>
    <w:rsid w:val="00AB09E9"/>
    <w:rsid w:val="00AB3D82"/>
    <w:rsid w:val="00AB4FBC"/>
    <w:rsid w:val="00AB53DF"/>
    <w:rsid w:val="00AB55DB"/>
    <w:rsid w:val="00AB563E"/>
    <w:rsid w:val="00AC2BD7"/>
    <w:rsid w:val="00AC4EB5"/>
    <w:rsid w:val="00AC6132"/>
    <w:rsid w:val="00AC61CE"/>
    <w:rsid w:val="00AC6BDB"/>
    <w:rsid w:val="00AC6FB0"/>
    <w:rsid w:val="00AD130A"/>
    <w:rsid w:val="00AD1492"/>
    <w:rsid w:val="00AD16FF"/>
    <w:rsid w:val="00AD1E24"/>
    <w:rsid w:val="00AD2852"/>
    <w:rsid w:val="00AD2858"/>
    <w:rsid w:val="00AD4402"/>
    <w:rsid w:val="00AD5E28"/>
    <w:rsid w:val="00AD6573"/>
    <w:rsid w:val="00AD6C85"/>
    <w:rsid w:val="00AD71E0"/>
    <w:rsid w:val="00AE1A5C"/>
    <w:rsid w:val="00AE20D2"/>
    <w:rsid w:val="00AE283D"/>
    <w:rsid w:val="00AE3BE6"/>
    <w:rsid w:val="00AE414D"/>
    <w:rsid w:val="00AE4BB2"/>
    <w:rsid w:val="00AE51B3"/>
    <w:rsid w:val="00AE61AD"/>
    <w:rsid w:val="00AF0299"/>
    <w:rsid w:val="00AF0FB6"/>
    <w:rsid w:val="00AF38E6"/>
    <w:rsid w:val="00AF6746"/>
    <w:rsid w:val="00AF6EC6"/>
    <w:rsid w:val="00AF79EC"/>
    <w:rsid w:val="00B01715"/>
    <w:rsid w:val="00B035AB"/>
    <w:rsid w:val="00B03661"/>
    <w:rsid w:val="00B062E6"/>
    <w:rsid w:val="00B06A4C"/>
    <w:rsid w:val="00B06BB3"/>
    <w:rsid w:val="00B07CD3"/>
    <w:rsid w:val="00B108A9"/>
    <w:rsid w:val="00B10B27"/>
    <w:rsid w:val="00B10BF8"/>
    <w:rsid w:val="00B10E18"/>
    <w:rsid w:val="00B10E4C"/>
    <w:rsid w:val="00B11D74"/>
    <w:rsid w:val="00B15162"/>
    <w:rsid w:val="00B17A74"/>
    <w:rsid w:val="00B17B29"/>
    <w:rsid w:val="00B20B02"/>
    <w:rsid w:val="00B22AD8"/>
    <w:rsid w:val="00B243F7"/>
    <w:rsid w:val="00B24E83"/>
    <w:rsid w:val="00B251CF"/>
    <w:rsid w:val="00B2699D"/>
    <w:rsid w:val="00B27EA2"/>
    <w:rsid w:val="00B34F85"/>
    <w:rsid w:val="00B357B1"/>
    <w:rsid w:val="00B361D4"/>
    <w:rsid w:val="00B36FDA"/>
    <w:rsid w:val="00B374B0"/>
    <w:rsid w:val="00B40AEB"/>
    <w:rsid w:val="00B40B60"/>
    <w:rsid w:val="00B4131E"/>
    <w:rsid w:val="00B4166F"/>
    <w:rsid w:val="00B41EC1"/>
    <w:rsid w:val="00B42C8E"/>
    <w:rsid w:val="00B438A8"/>
    <w:rsid w:val="00B43E0E"/>
    <w:rsid w:val="00B44398"/>
    <w:rsid w:val="00B4444E"/>
    <w:rsid w:val="00B44497"/>
    <w:rsid w:val="00B45BC5"/>
    <w:rsid w:val="00B50939"/>
    <w:rsid w:val="00B50B5C"/>
    <w:rsid w:val="00B52D8D"/>
    <w:rsid w:val="00B55005"/>
    <w:rsid w:val="00B6155F"/>
    <w:rsid w:val="00B61841"/>
    <w:rsid w:val="00B6277B"/>
    <w:rsid w:val="00B63167"/>
    <w:rsid w:val="00B67742"/>
    <w:rsid w:val="00B67E8B"/>
    <w:rsid w:val="00B703AA"/>
    <w:rsid w:val="00B719B9"/>
    <w:rsid w:val="00B71F94"/>
    <w:rsid w:val="00B72A69"/>
    <w:rsid w:val="00B736B6"/>
    <w:rsid w:val="00B73994"/>
    <w:rsid w:val="00B739A6"/>
    <w:rsid w:val="00B77F17"/>
    <w:rsid w:val="00B8050A"/>
    <w:rsid w:val="00B80542"/>
    <w:rsid w:val="00B81212"/>
    <w:rsid w:val="00B817A9"/>
    <w:rsid w:val="00B825D0"/>
    <w:rsid w:val="00B839E3"/>
    <w:rsid w:val="00B849D1"/>
    <w:rsid w:val="00B84D8F"/>
    <w:rsid w:val="00B86353"/>
    <w:rsid w:val="00B87834"/>
    <w:rsid w:val="00B92631"/>
    <w:rsid w:val="00B93460"/>
    <w:rsid w:val="00B942DA"/>
    <w:rsid w:val="00B95249"/>
    <w:rsid w:val="00B95C0B"/>
    <w:rsid w:val="00B963D5"/>
    <w:rsid w:val="00B97A4A"/>
    <w:rsid w:val="00BA0DEF"/>
    <w:rsid w:val="00BA2205"/>
    <w:rsid w:val="00BA4452"/>
    <w:rsid w:val="00BA4B25"/>
    <w:rsid w:val="00BA5023"/>
    <w:rsid w:val="00BA50F7"/>
    <w:rsid w:val="00BA5213"/>
    <w:rsid w:val="00BA5270"/>
    <w:rsid w:val="00BA6F95"/>
    <w:rsid w:val="00BA7420"/>
    <w:rsid w:val="00BA7E3C"/>
    <w:rsid w:val="00BA7F43"/>
    <w:rsid w:val="00BB00BD"/>
    <w:rsid w:val="00BB0727"/>
    <w:rsid w:val="00BB13A0"/>
    <w:rsid w:val="00BB2DD0"/>
    <w:rsid w:val="00BB4578"/>
    <w:rsid w:val="00BB47EB"/>
    <w:rsid w:val="00BB533B"/>
    <w:rsid w:val="00BB5CCB"/>
    <w:rsid w:val="00BC2135"/>
    <w:rsid w:val="00BC2D6A"/>
    <w:rsid w:val="00BC4C64"/>
    <w:rsid w:val="00BC61FD"/>
    <w:rsid w:val="00BC6864"/>
    <w:rsid w:val="00BC6E02"/>
    <w:rsid w:val="00BD0847"/>
    <w:rsid w:val="00BD2BD5"/>
    <w:rsid w:val="00BD4D68"/>
    <w:rsid w:val="00BD4DEA"/>
    <w:rsid w:val="00BD6621"/>
    <w:rsid w:val="00BD7137"/>
    <w:rsid w:val="00BD75EA"/>
    <w:rsid w:val="00BD7FCE"/>
    <w:rsid w:val="00BE096E"/>
    <w:rsid w:val="00BE25A2"/>
    <w:rsid w:val="00BE2B81"/>
    <w:rsid w:val="00BE2C2C"/>
    <w:rsid w:val="00BE3015"/>
    <w:rsid w:val="00BE3A38"/>
    <w:rsid w:val="00BE4D47"/>
    <w:rsid w:val="00BE5C00"/>
    <w:rsid w:val="00BE76E1"/>
    <w:rsid w:val="00BE7739"/>
    <w:rsid w:val="00BE785A"/>
    <w:rsid w:val="00BE79A4"/>
    <w:rsid w:val="00BF0A90"/>
    <w:rsid w:val="00BF1085"/>
    <w:rsid w:val="00BF12E3"/>
    <w:rsid w:val="00BF13FC"/>
    <w:rsid w:val="00BF1EB9"/>
    <w:rsid w:val="00BF24BA"/>
    <w:rsid w:val="00BF2938"/>
    <w:rsid w:val="00BF447C"/>
    <w:rsid w:val="00BF54BA"/>
    <w:rsid w:val="00BF5591"/>
    <w:rsid w:val="00BF5716"/>
    <w:rsid w:val="00BF5AFC"/>
    <w:rsid w:val="00BF5CEE"/>
    <w:rsid w:val="00BF6010"/>
    <w:rsid w:val="00BF7641"/>
    <w:rsid w:val="00BF779B"/>
    <w:rsid w:val="00C00398"/>
    <w:rsid w:val="00C01AFC"/>
    <w:rsid w:val="00C02183"/>
    <w:rsid w:val="00C025CD"/>
    <w:rsid w:val="00C025F6"/>
    <w:rsid w:val="00C04CEE"/>
    <w:rsid w:val="00C05A10"/>
    <w:rsid w:val="00C104B8"/>
    <w:rsid w:val="00C10894"/>
    <w:rsid w:val="00C10BAF"/>
    <w:rsid w:val="00C129E3"/>
    <w:rsid w:val="00C1328C"/>
    <w:rsid w:val="00C161EC"/>
    <w:rsid w:val="00C16361"/>
    <w:rsid w:val="00C20485"/>
    <w:rsid w:val="00C21087"/>
    <w:rsid w:val="00C2511C"/>
    <w:rsid w:val="00C26F29"/>
    <w:rsid w:val="00C271E9"/>
    <w:rsid w:val="00C30E32"/>
    <w:rsid w:val="00C31577"/>
    <w:rsid w:val="00C331A9"/>
    <w:rsid w:val="00C33A85"/>
    <w:rsid w:val="00C33E13"/>
    <w:rsid w:val="00C36576"/>
    <w:rsid w:val="00C37D77"/>
    <w:rsid w:val="00C40E25"/>
    <w:rsid w:val="00C40F1A"/>
    <w:rsid w:val="00C41B50"/>
    <w:rsid w:val="00C442B2"/>
    <w:rsid w:val="00C44333"/>
    <w:rsid w:val="00C451B3"/>
    <w:rsid w:val="00C45B40"/>
    <w:rsid w:val="00C46C5F"/>
    <w:rsid w:val="00C5029A"/>
    <w:rsid w:val="00C53227"/>
    <w:rsid w:val="00C53AC7"/>
    <w:rsid w:val="00C53F75"/>
    <w:rsid w:val="00C55E74"/>
    <w:rsid w:val="00C561F9"/>
    <w:rsid w:val="00C56FF8"/>
    <w:rsid w:val="00C57335"/>
    <w:rsid w:val="00C600D0"/>
    <w:rsid w:val="00C62886"/>
    <w:rsid w:val="00C63C52"/>
    <w:rsid w:val="00C65249"/>
    <w:rsid w:val="00C6572C"/>
    <w:rsid w:val="00C66B3D"/>
    <w:rsid w:val="00C70FDB"/>
    <w:rsid w:val="00C71450"/>
    <w:rsid w:val="00C71512"/>
    <w:rsid w:val="00C719CF"/>
    <w:rsid w:val="00C74091"/>
    <w:rsid w:val="00C75468"/>
    <w:rsid w:val="00C75A42"/>
    <w:rsid w:val="00C775BD"/>
    <w:rsid w:val="00C77F4C"/>
    <w:rsid w:val="00C83475"/>
    <w:rsid w:val="00C837C0"/>
    <w:rsid w:val="00C85402"/>
    <w:rsid w:val="00C85E0C"/>
    <w:rsid w:val="00C85FFC"/>
    <w:rsid w:val="00C861CE"/>
    <w:rsid w:val="00C87E96"/>
    <w:rsid w:val="00C90B00"/>
    <w:rsid w:val="00C91AE3"/>
    <w:rsid w:val="00C93868"/>
    <w:rsid w:val="00C94A17"/>
    <w:rsid w:val="00C94BCA"/>
    <w:rsid w:val="00C9544B"/>
    <w:rsid w:val="00C96D11"/>
    <w:rsid w:val="00C972BD"/>
    <w:rsid w:val="00CA02EC"/>
    <w:rsid w:val="00CA085B"/>
    <w:rsid w:val="00CA1E47"/>
    <w:rsid w:val="00CA3E3E"/>
    <w:rsid w:val="00CA4312"/>
    <w:rsid w:val="00CA5777"/>
    <w:rsid w:val="00CA65BB"/>
    <w:rsid w:val="00CB35EF"/>
    <w:rsid w:val="00CB5E56"/>
    <w:rsid w:val="00CC15E7"/>
    <w:rsid w:val="00CC172F"/>
    <w:rsid w:val="00CC3630"/>
    <w:rsid w:val="00CC4286"/>
    <w:rsid w:val="00CC679F"/>
    <w:rsid w:val="00CD0DA2"/>
    <w:rsid w:val="00CD1215"/>
    <w:rsid w:val="00CD1B96"/>
    <w:rsid w:val="00CD2081"/>
    <w:rsid w:val="00CD2F63"/>
    <w:rsid w:val="00CD399F"/>
    <w:rsid w:val="00CD45BF"/>
    <w:rsid w:val="00CD465E"/>
    <w:rsid w:val="00CD4A25"/>
    <w:rsid w:val="00CD590F"/>
    <w:rsid w:val="00CD62E9"/>
    <w:rsid w:val="00CD64D5"/>
    <w:rsid w:val="00CD6A2A"/>
    <w:rsid w:val="00CD6F79"/>
    <w:rsid w:val="00CD7393"/>
    <w:rsid w:val="00CD7E20"/>
    <w:rsid w:val="00CE1F7B"/>
    <w:rsid w:val="00CE26BB"/>
    <w:rsid w:val="00CE35CA"/>
    <w:rsid w:val="00CE3BE6"/>
    <w:rsid w:val="00CE5571"/>
    <w:rsid w:val="00CE5A0B"/>
    <w:rsid w:val="00CE5EAB"/>
    <w:rsid w:val="00CE64F1"/>
    <w:rsid w:val="00CE6553"/>
    <w:rsid w:val="00CE6AEF"/>
    <w:rsid w:val="00CE74B4"/>
    <w:rsid w:val="00CE759D"/>
    <w:rsid w:val="00CF00EE"/>
    <w:rsid w:val="00CF0454"/>
    <w:rsid w:val="00CF0591"/>
    <w:rsid w:val="00CF1A7E"/>
    <w:rsid w:val="00CF3C1D"/>
    <w:rsid w:val="00CF484F"/>
    <w:rsid w:val="00CF5733"/>
    <w:rsid w:val="00CF6F4F"/>
    <w:rsid w:val="00CF736D"/>
    <w:rsid w:val="00D009F1"/>
    <w:rsid w:val="00D00BE9"/>
    <w:rsid w:val="00D01549"/>
    <w:rsid w:val="00D01CFA"/>
    <w:rsid w:val="00D02A85"/>
    <w:rsid w:val="00D05371"/>
    <w:rsid w:val="00D05EA3"/>
    <w:rsid w:val="00D07601"/>
    <w:rsid w:val="00D07B02"/>
    <w:rsid w:val="00D11B73"/>
    <w:rsid w:val="00D11C42"/>
    <w:rsid w:val="00D11C72"/>
    <w:rsid w:val="00D12450"/>
    <w:rsid w:val="00D1275D"/>
    <w:rsid w:val="00D129CE"/>
    <w:rsid w:val="00D14268"/>
    <w:rsid w:val="00D14FBE"/>
    <w:rsid w:val="00D15207"/>
    <w:rsid w:val="00D16188"/>
    <w:rsid w:val="00D17296"/>
    <w:rsid w:val="00D1745F"/>
    <w:rsid w:val="00D175EB"/>
    <w:rsid w:val="00D20060"/>
    <w:rsid w:val="00D219B7"/>
    <w:rsid w:val="00D21D9B"/>
    <w:rsid w:val="00D236C2"/>
    <w:rsid w:val="00D23E9E"/>
    <w:rsid w:val="00D25A67"/>
    <w:rsid w:val="00D26740"/>
    <w:rsid w:val="00D26798"/>
    <w:rsid w:val="00D27DDD"/>
    <w:rsid w:val="00D3213B"/>
    <w:rsid w:val="00D325CB"/>
    <w:rsid w:val="00D33813"/>
    <w:rsid w:val="00D33CFF"/>
    <w:rsid w:val="00D34288"/>
    <w:rsid w:val="00D34975"/>
    <w:rsid w:val="00D3612F"/>
    <w:rsid w:val="00D36E0E"/>
    <w:rsid w:val="00D36EC8"/>
    <w:rsid w:val="00D37FEF"/>
    <w:rsid w:val="00D401D4"/>
    <w:rsid w:val="00D4046D"/>
    <w:rsid w:val="00D4180E"/>
    <w:rsid w:val="00D41B15"/>
    <w:rsid w:val="00D4267F"/>
    <w:rsid w:val="00D426AA"/>
    <w:rsid w:val="00D45350"/>
    <w:rsid w:val="00D45982"/>
    <w:rsid w:val="00D466D1"/>
    <w:rsid w:val="00D469AE"/>
    <w:rsid w:val="00D46ED2"/>
    <w:rsid w:val="00D5102B"/>
    <w:rsid w:val="00D51D2D"/>
    <w:rsid w:val="00D5460F"/>
    <w:rsid w:val="00D56653"/>
    <w:rsid w:val="00D56FE0"/>
    <w:rsid w:val="00D579B4"/>
    <w:rsid w:val="00D605CA"/>
    <w:rsid w:val="00D6244F"/>
    <w:rsid w:val="00D63E6C"/>
    <w:rsid w:val="00D652BF"/>
    <w:rsid w:val="00D66122"/>
    <w:rsid w:val="00D71C98"/>
    <w:rsid w:val="00D72623"/>
    <w:rsid w:val="00D7277D"/>
    <w:rsid w:val="00D727AE"/>
    <w:rsid w:val="00D73162"/>
    <w:rsid w:val="00D73AB2"/>
    <w:rsid w:val="00D7458F"/>
    <w:rsid w:val="00D750E7"/>
    <w:rsid w:val="00D75635"/>
    <w:rsid w:val="00D75BA8"/>
    <w:rsid w:val="00D761DA"/>
    <w:rsid w:val="00D7672F"/>
    <w:rsid w:val="00D768D8"/>
    <w:rsid w:val="00D771F0"/>
    <w:rsid w:val="00D8364E"/>
    <w:rsid w:val="00D83966"/>
    <w:rsid w:val="00D86678"/>
    <w:rsid w:val="00D912DE"/>
    <w:rsid w:val="00D91A46"/>
    <w:rsid w:val="00D91DB9"/>
    <w:rsid w:val="00D92A44"/>
    <w:rsid w:val="00D953E7"/>
    <w:rsid w:val="00D95455"/>
    <w:rsid w:val="00D961BA"/>
    <w:rsid w:val="00D96449"/>
    <w:rsid w:val="00D970FC"/>
    <w:rsid w:val="00DA0BA9"/>
    <w:rsid w:val="00DA3288"/>
    <w:rsid w:val="00DA33B4"/>
    <w:rsid w:val="00DA3DCA"/>
    <w:rsid w:val="00DA509E"/>
    <w:rsid w:val="00DA7898"/>
    <w:rsid w:val="00DA7D62"/>
    <w:rsid w:val="00DB0500"/>
    <w:rsid w:val="00DB2DAF"/>
    <w:rsid w:val="00DB4D41"/>
    <w:rsid w:val="00DB55C0"/>
    <w:rsid w:val="00DB5D9F"/>
    <w:rsid w:val="00DB5DB3"/>
    <w:rsid w:val="00DC3C1B"/>
    <w:rsid w:val="00DC56E9"/>
    <w:rsid w:val="00DC66D9"/>
    <w:rsid w:val="00DC6C57"/>
    <w:rsid w:val="00DD239A"/>
    <w:rsid w:val="00DD3CD9"/>
    <w:rsid w:val="00DD475D"/>
    <w:rsid w:val="00DD6E2E"/>
    <w:rsid w:val="00DD7570"/>
    <w:rsid w:val="00DE09CD"/>
    <w:rsid w:val="00DE1EA1"/>
    <w:rsid w:val="00DE61FF"/>
    <w:rsid w:val="00DE6371"/>
    <w:rsid w:val="00DE774F"/>
    <w:rsid w:val="00DF0F05"/>
    <w:rsid w:val="00DF19CC"/>
    <w:rsid w:val="00DF3137"/>
    <w:rsid w:val="00DF615F"/>
    <w:rsid w:val="00DF7FF2"/>
    <w:rsid w:val="00E01CA6"/>
    <w:rsid w:val="00E0219C"/>
    <w:rsid w:val="00E02329"/>
    <w:rsid w:val="00E02DE5"/>
    <w:rsid w:val="00E03DAC"/>
    <w:rsid w:val="00E0604D"/>
    <w:rsid w:val="00E065F8"/>
    <w:rsid w:val="00E06F9E"/>
    <w:rsid w:val="00E078AA"/>
    <w:rsid w:val="00E1097D"/>
    <w:rsid w:val="00E11713"/>
    <w:rsid w:val="00E11774"/>
    <w:rsid w:val="00E11804"/>
    <w:rsid w:val="00E12118"/>
    <w:rsid w:val="00E1538F"/>
    <w:rsid w:val="00E1613F"/>
    <w:rsid w:val="00E16D6C"/>
    <w:rsid w:val="00E1734A"/>
    <w:rsid w:val="00E20108"/>
    <w:rsid w:val="00E217D4"/>
    <w:rsid w:val="00E226A6"/>
    <w:rsid w:val="00E22DD9"/>
    <w:rsid w:val="00E22EE9"/>
    <w:rsid w:val="00E232B8"/>
    <w:rsid w:val="00E25153"/>
    <w:rsid w:val="00E25F12"/>
    <w:rsid w:val="00E2640D"/>
    <w:rsid w:val="00E30B5B"/>
    <w:rsid w:val="00E32688"/>
    <w:rsid w:val="00E3299A"/>
    <w:rsid w:val="00E32BE4"/>
    <w:rsid w:val="00E33F91"/>
    <w:rsid w:val="00E33FC3"/>
    <w:rsid w:val="00E36538"/>
    <w:rsid w:val="00E42182"/>
    <w:rsid w:val="00E42556"/>
    <w:rsid w:val="00E42FDE"/>
    <w:rsid w:val="00E4388C"/>
    <w:rsid w:val="00E43AF6"/>
    <w:rsid w:val="00E43AFD"/>
    <w:rsid w:val="00E44563"/>
    <w:rsid w:val="00E445B2"/>
    <w:rsid w:val="00E46773"/>
    <w:rsid w:val="00E512FA"/>
    <w:rsid w:val="00E52E29"/>
    <w:rsid w:val="00E56A39"/>
    <w:rsid w:val="00E57678"/>
    <w:rsid w:val="00E6131D"/>
    <w:rsid w:val="00E6550E"/>
    <w:rsid w:val="00E65F15"/>
    <w:rsid w:val="00E7067A"/>
    <w:rsid w:val="00E717D4"/>
    <w:rsid w:val="00E717E1"/>
    <w:rsid w:val="00E720C0"/>
    <w:rsid w:val="00E7212D"/>
    <w:rsid w:val="00E7246F"/>
    <w:rsid w:val="00E744D1"/>
    <w:rsid w:val="00E74512"/>
    <w:rsid w:val="00E74F90"/>
    <w:rsid w:val="00E75B1D"/>
    <w:rsid w:val="00E76A66"/>
    <w:rsid w:val="00E76B3A"/>
    <w:rsid w:val="00E76F0F"/>
    <w:rsid w:val="00E7744F"/>
    <w:rsid w:val="00E7745D"/>
    <w:rsid w:val="00E80166"/>
    <w:rsid w:val="00E80F91"/>
    <w:rsid w:val="00E810BC"/>
    <w:rsid w:val="00E81FF8"/>
    <w:rsid w:val="00E8372F"/>
    <w:rsid w:val="00E84791"/>
    <w:rsid w:val="00E849DA"/>
    <w:rsid w:val="00E84E09"/>
    <w:rsid w:val="00E8503C"/>
    <w:rsid w:val="00E8614F"/>
    <w:rsid w:val="00E8668E"/>
    <w:rsid w:val="00E86C21"/>
    <w:rsid w:val="00E870F7"/>
    <w:rsid w:val="00E90A15"/>
    <w:rsid w:val="00E90B2C"/>
    <w:rsid w:val="00E92845"/>
    <w:rsid w:val="00E92FB9"/>
    <w:rsid w:val="00E955E7"/>
    <w:rsid w:val="00E96208"/>
    <w:rsid w:val="00E96218"/>
    <w:rsid w:val="00EA004D"/>
    <w:rsid w:val="00EA1085"/>
    <w:rsid w:val="00EA11C5"/>
    <w:rsid w:val="00EA1F6C"/>
    <w:rsid w:val="00EA2EB3"/>
    <w:rsid w:val="00EA416A"/>
    <w:rsid w:val="00EA42D3"/>
    <w:rsid w:val="00EA466A"/>
    <w:rsid w:val="00EA5AE0"/>
    <w:rsid w:val="00EA7E1A"/>
    <w:rsid w:val="00EB0088"/>
    <w:rsid w:val="00EB0917"/>
    <w:rsid w:val="00EB0EE6"/>
    <w:rsid w:val="00EB127D"/>
    <w:rsid w:val="00EB1DC3"/>
    <w:rsid w:val="00EB246E"/>
    <w:rsid w:val="00EB395E"/>
    <w:rsid w:val="00EB4836"/>
    <w:rsid w:val="00EB507E"/>
    <w:rsid w:val="00EB75A5"/>
    <w:rsid w:val="00EC1015"/>
    <w:rsid w:val="00EC1176"/>
    <w:rsid w:val="00EC34F3"/>
    <w:rsid w:val="00EC3C97"/>
    <w:rsid w:val="00EC3DF1"/>
    <w:rsid w:val="00EC4707"/>
    <w:rsid w:val="00EC49DD"/>
    <w:rsid w:val="00EC570F"/>
    <w:rsid w:val="00EC58DC"/>
    <w:rsid w:val="00EC5A19"/>
    <w:rsid w:val="00EC5A71"/>
    <w:rsid w:val="00EC7330"/>
    <w:rsid w:val="00EC766C"/>
    <w:rsid w:val="00EC79E2"/>
    <w:rsid w:val="00EC7C20"/>
    <w:rsid w:val="00ED294B"/>
    <w:rsid w:val="00ED4CCB"/>
    <w:rsid w:val="00ED5254"/>
    <w:rsid w:val="00ED5C76"/>
    <w:rsid w:val="00ED71AB"/>
    <w:rsid w:val="00EE0038"/>
    <w:rsid w:val="00EE1086"/>
    <w:rsid w:val="00EE12A5"/>
    <w:rsid w:val="00EE1500"/>
    <w:rsid w:val="00EE33B2"/>
    <w:rsid w:val="00EE4A9E"/>
    <w:rsid w:val="00EE4C75"/>
    <w:rsid w:val="00EE5991"/>
    <w:rsid w:val="00EE69B3"/>
    <w:rsid w:val="00EE6DFD"/>
    <w:rsid w:val="00EE73CF"/>
    <w:rsid w:val="00EE7FAB"/>
    <w:rsid w:val="00EF10AF"/>
    <w:rsid w:val="00EF2EFB"/>
    <w:rsid w:val="00EF3A86"/>
    <w:rsid w:val="00EF49C1"/>
    <w:rsid w:val="00EF4CCF"/>
    <w:rsid w:val="00EF6AC2"/>
    <w:rsid w:val="00EF6B91"/>
    <w:rsid w:val="00F0060D"/>
    <w:rsid w:val="00F019C2"/>
    <w:rsid w:val="00F019DB"/>
    <w:rsid w:val="00F03AA0"/>
    <w:rsid w:val="00F04AC3"/>
    <w:rsid w:val="00F04CB5"/>
    <w:rsid w:val="00F05F4C"/>
    <w:rsid w:val="00F061C5"/>
    <w:rsid w:val="00F06819"/>
    <w:rsid w:val="00F06CE4"/>
    <w:rsid w:val="00F06F7B"/>
    <w:rsid w:val="00F07394"/>
    <w:rsid w:val="00F10509"/>
    <w:rsid w:val="00F116FE"/>
    <w:rsid w:val="00F118C0"/>
    <w:rsid w:val="00F1266E"/>
    <w:rsid w:val="00F12C8C"/>
    <w:rsid w:val="00F136E7"/>
    <w:rsid w:val="00F13E03"/>
    <w:rsid w:val="00F1410F"/>
    <w:rsid w:val="00F143EE"/>
    <w:rsid w:val="00F15569"/>
    <w:rsid w:val="00F16166"/>
    <w:rsid w:val="00F16A21"/>
    <w:rsid w:val="00F16F7F"/>
    <w:rsid w:val="00F202F4"/>
    <w:rsid w:val="00F20313"/>
    <w:rsid w:val="00F23633"/>
    <w:rsid w:val="00F259E5"/>
    <w:rsid w:val="00F2684F"/>
    <w:rsid w:val="00F268EA"/>
    <w:rsid w:val="00F26C2D"/>
    <w:rsid w:val="00F2704B"/>
    <w:rsid w:val="00F2736A"/>
    <w:rsid w:val="00F33084"/>
    <w:rsid w:val="00F33965"/>
    <w:rsid w:val="00F341A0"/>
    <w:rsid w:val="00F35F2A"/>
    <w:rsid w:val="00F37F7F"/>
    <w:rsid w:val="00F40D05"/>
    <w:rsid w:val="00F416DF"/>
    <w:rsid w:val="00F41C95"/>
    <w:rsid w:val="00F4227A"/>
    <w:rsid w:val="00F45F87"/>
    <w:rsid w:val="00F503D2"/>
    <w:rsid w:val="00F50975"/>
    <w:rsid w:val="00F50F62"/>
    <w:rsid w:val="00F51CA4"/>
    <w:rsid w:val="00F5283D"/>
    <w:rsid w:val="00F53E13"/>
    <w:rsid w:val="00F54422"/>
    <w:rsid w:val="00F56084"/>
    <w:rsid w:val="00F569B0"/>
    <w:rsid w:val="00F56C89"/>
    <w:rsid w:val="00F571FC"/>
    <w:rsid w:val="00F60F0D"/>
    <w:rsid w:val="00F61F5F"/>
    <w:rsid w:val="00F62280"/>
    <w:rsid w:val="00F636DF"/>
    <w:rsid w:val="00F639E1"/>
    <w:rsid w:val="00F640C5"/>
    <w:rsid w:val="00F64E8E"/>
    <w:rsid w:val="00F65C78"/>
    <w:rsid w:val="00F65FFC"/>
    <w:rsid w:val="00F67962"/>
    <w:rsid w:val="00F709B6"/>
    <w:rsid w:val="00F717B4"/>
    <w:rsid w:val="00F71D94"/>
    <w:rsid w:val="00F72360"/>
    <w:rsid w:val="00F735E8"/>
    <w:rsid w:val="00F7674D"/>
    <w:rsid w:val="00F76BCB"/>
    <w:rsid w:val="00F7709E"/>
    <w:rsid w:val="00F8061F"/>
    <w:rsid w:val="00F82A92"/>
    <w:rsid w:val="00F83FE3"/>
    <w:rsid w:val="00F847A1"/>
    <w:rsid w:val="00F86812"/>
    <w:rsid w:val="00F86C4D"/>
    <w:rsid w:val="00F876CB"/>
    <w:rsid w:val="00F87772"/>
    <w:rsid w:val="00F90A65"/>
    <w:rsid w:val="00F91937"/>
    <w:rsid w:val="00F91F13"/>
    <w:rsid w:val="00F9393B"/>
    <w:rsid w:val="00F93BFF"/>
    <w:rsid w:val="00F944DB"/>
    <w:rsid w:val="00F962CD"/>
    <w:rsid w:val="00F96972"/>
    <w:rsid w:val="00F97BAD"/>
    <w:rsid w:val="00F97DFC"/>
    <w:rsid w:val="00FA1F68"/>
    <w:rsid w:val="00FA44D5"/>
    <w:rsid w:val="00FA6B06"/>
    <w:rsid w:val="00FB2CD9"/>
    <w:rsid w:val="00FB3FA5"/>
    <w:rsid w:val="00FB4D4F"/>
    <w:rsid w:val="00FB566F"/>
    <w:rsid w:val="00FB71C5"/>
    <w:rsid w:val="00FB74A0"/>
    <w:rsid w:val="00FC0352"/>
    <w:rsid w:val="00FC1B58"/>
    <w:rsid w:val="00FC1F28"/>
    <w:rsid w:val="00FC1F5F"/>
    <w:rsid w:val="00FC2D31"/>
    <w:rsid w:val="00FC5297"/>
    <w:rsid w:val="00FC7421"/>
    <w:rsid w:val="00FC7BE9"/>
    <w:rsid w:val="00FD1AC6"/>
    <w:rsid w:val="00FD48E0"/>
    <w:rsid w:val="00FD5378"/>
    <w:rsid w:val="00FD661D"/>
    <w:rsid w:val="00FD7606"/>
    <w:rsid w:val="00FD7AD2"/>
    <w:rsid w:val="00FE0E23"/>
    <w:rsid w:val="00FE2059"/>
    <w:rsid w:val="00FE3438"/>
    <w:rsid w:val="00FF05E6"/>
    <w:rsid w:val="00FF3169"/>
    <w:rsid w:val="00FF44BD"/>
    <w:rsid w:val="00FF6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annotation text" w:uiPriority="99" w:qFormat="1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bCs/>
      <w:i/>
      <w:iCs/>
      <w:szCs w:val="20"/>
      <w:u w:val="single"/>
    </w:rPr>
  </w:style>
  <w:style w:type="paragraph" w:styleId="Nadpis2">
    <w:name w:val="heading 2"/>
    <w:basedOn w:val="Normln"/>
    <w:next w:val="Normln"/>
    <w:qFormat/>
    <w:pPr>
      <w:keepNext/>
      <w:tabs>
        <w:tab w:val="left" w:pos="2835"/>
        <w:tab w:val="left" w:pos="5670"/>
      </w:tabs>
      <w:overflowPunct w:val="0"/>
      <w:autoSpaceDE w:val="0"/>
      <w:autoSpaceDN w:val="0"/>
      <w:adjustRightInd w:val="0"/>
      <w:textAlignment w:val="baseline"/>
      <w:outlineLvl w:val="1"/>
    </w:pPr>
    <w:rPr>
      <w:i/>
      <w:color w:val="000000"/>
      <w:sz w:val="20"/>
      <w:szCs w:val="20"/>
    </w:rPr>
  </w:style>
  <w:style w:type="paragraph" w:styleId="Nadpis3">
    <w:name w:val="heading 3"/>
    <w:basedOn w:val="Normln"/>
    <w:next w:val="Normln"/>
    <w:qFormat/>
    <w:pPr>
      <w:keepNext/>
      <w:tabs>
        <w:tab w:val="left" w:pos="2835"/>
      </w:tabs>
      <w:spacing w:before="120"/>
      <w:jc w:val="center"/>
      <w:outlineLvl w:val="2"/>
    </w:pPr>
    <w:rPr>
      <w:b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b/>
      <w:sz w:val="32"/>
    </w:rPr>
  </w:style>
  <w:style w:type="paragraph" w:styleId="Nadpis5">
    <w:name w:val="heading 5"/>
    <w:basedOn w:val="Normln"/>
    <w:next w:val="Normln"/>
    <w:qFormat/>
    <w:pPr>
      <w:keepNext/>
      <w:jc w:val="both"/>
      <w:outlineLvl w:val="4"/>
    </w:pPr>
    <w:rPr>
      <w:b/>
    </w:rPr>
  </w:style>
  <w:style w:type="paragraph" w:styleId="Nadpis6">
    <w:name w:val="heading 6"/>
    <w:basedOn w:val="Normln"/>
    <w:next w:val="Normln"/>
    <w:qFormat/>
    <w:pPr>
      <w:keepNext/>
      <w:jc w:val="both"/>
      <w:outlineLvl w:val="5"/>
    </w:pPr>
  </w:style>
  <w:style w:type="paragraph" w:styleId="Nadpis7">
    <w:name w:val="heading 7"/>
    <w:basedOn w:val="Normln"/>
    <w:next w:val="Normln"/>
    <w:link w:val="Nadpis7Char"/>
    <w:qFormat/>
    <w:rsid w:val="000A2252"/>
    <w:pPr>
      <w:tabs>
        <w:tab w:val="num" w:pos="1013"/>
      </w:tabs>
      <w:spacing w:before="240" w:after="60"/>
      <w:ind w:left="1013" w:hanging="1296"/>
      <w:outlineLvl w:val="6"/>
    </w:pPr>
    <w:rPr>
      <w:rFonts w:ascii="Arial" w:hAnsi="Arial"/>
      <w:sz w:val="22"/>
      <w:szCs w:val="20"/>
    </w:rPr>
  </w:style>
  <w:style w:type="paragraph" w:styleId="Nadpis8">
    <w:name w:val="heading 8"/>
    <w:basedOn w:val="Normln"/>
    <w:next w:val="Normln"/>
    <w:link w:val="Nadpis8Char"/>
    <w:qFormat/>
    <w:rsid w:val="000A2252"/>
    <w:pPr>
      <w:tabs>
        <w:tab w:val="num" w:pos="1157"/>
      </w:tabs>
      <w:spacing w:before="240" w:after="60"/>
      <w:ind w:left="1157" w:hanging="1440"/>
      <w:outlineLvl w:val="7"/>
    </w:pPr>
    <w:rPr>
      <w:rFonts w:ascii="Arial" w:hAnsi="Arial"/>
      <w:i/>
      <w:sz w:val="22"/>
      <w:szCs w:val="20"/>
    </w:rPr>
  </w:style>
  <w:style w:type="paragraph" w:styleId="Nadpis9">
    <w:name w:val="heading 9"/>
    <w:basedOn w:val="Normln"/>
    <w:next w:val="Normln"/>
    <w:qFormat/>
    <w:rsid w:val="003E44B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Datum">
    <w:name w:val="Date"/>
    <w:basedOn w:val="Normln"/>
    <w:next w:val="Normln"/>
    <w:pPr>
      <w:overflowPunct w:val="0"/>
      <w:autoSpaceDE w:val="0"/>
      <w:autoSpaceDN w:val="0"/>
      <w:adjustRightInd w:val="0"/>
      <w:textAlignment w:val="baseline"/>
    </w:pPr>
    <w:rPr>
      <w:color w:val="000000"/>
      <w:szCs w:val="20"/>
    </w:rPr>
  </w:style>
  <w:style w:type="paragraph" w:styleId="Zkladntextodsazen">
    <w:name w:val="Body Text Indent"/>
    <w:basedOn w:val="Normln"/>
    <w:pPr>
      <w:tabs>
        <w:tab w:val="left" w:pos="2835"/>
      </w:tabs>
      <w:ind w:left="360"/>
      <w:jc w:val="both"/>
    </w:pPr>
    <w:rPr>
      <w:i/>
      <w:sz w:val="20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link w:val="Zkladntext2Char"/>
    <w:pPr>
      <w:jc w:val="center"/>
    </w:pPr>
  </w:style>
  <w:style w:type="paragraph" w:styleId="Nzev">
    <w:name w:val="Title"/>
    <w:basedOn w:val="Normln"/>
    <w:qFormat/>
    <w:pPr>
      <w:jc w:val="center"/>
    </w:pPr>
    <w:rPr>
      <w:b/>
      <w:sz w:val="32"/>
    </w:rPr>
  </w:style>
  <w:style w:type="paragraph" w:styleId="Zkladntext3">
    <w:name w:val="Body Text 3"/>
    <w:basedOn w:val="Normln"/>
    <w:pPr>
      <w:jc w:val="both"/>
    </w:pPr>
    <w:rPr>
      <w:color w:val="FF00FF"/>
    </w:rPr>
  </w:style>
  <w:style w:type="character" w:styleId="slostrnky">
    <w:name w:val="page number"/>
    <w:basedOn w:val="Standardnpsmoodstavce"/>
  </w:style>
  <w:style w:type="paragraph" w:styleId="Zkladntext">
    <w:name w:val="Body Text"/>
    <w:basedOn w:val="Normln"/>
    <w:link w:val="ZkladntextChar"/>
    <w:pPr>
      <w:jc w:val="both"/>
    </w:pPr>
  </w:style>
  <w:style w:type="paragraph" w:customStyle="1" w:styleId="Pata">
    <w:name w:val="Pata"/>
    <w:pPr>
      <w:widowControl w:val="0"/>
    </w:pPr>
    <w:rPr>
      <w:snapToGrid w:val="0"/>
      <w:color w:val="000000"/>
      <w:sz w:val="24"/>
    </w:rPr>
  </w:style>
  <w:style w:type="paragraph" w:styleId="Zkladntextodsazen3">
    <w:name w:val="Body Text Indent 3"/>
    <w:basedOn w:val="Normln"/>
    <w:pPr>
      <w:ind w:left="284"/>
      <w:jc w:val="both"/>
    </w:pPr>
  </w:style>
  <w:style w:type="character" w:styleId="Odkaznakoment">
    <w:name w:val="annotation reference"/>
    <w:uiPriority w:val="99"/>
    <w:semiHidden/>
    <w:rsid w:val="006D1B9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qFormat/>
    <w:rsid w:val="006D1B9E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6D1B9E"/>
    <w:rPr>
      <w:b/>
      <w:bCs/>
    </w:rPr>
  </w:style>
  <w:style w:type="paragraph" w:styleId="Textbubliny">
    <w:name w:val="Balloon Text"/>
    <w:basedOn w:val="Normln"/>
    <w:semiHidden/>
    <w:rsid w:val="006D1B9E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836A37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textovodkaz">
    <w:name w:val="Hyperlink"/>
    <w:uiPriority w:val="99"/>
    <w:rsid w:val="00BD6621"/>
    <w:rPr>
      <w:color w:val="0000FF"/>
      <w:u w:val="single"/>
    </w:rPr>
  </w:style>
  <w:style w:type="character" w:styleId="Siln">
    <w:name w:val="Strong"/>
    <w:qFormat/>
    <w:rsid w:val="003E44B6"/>
    <w:rPr>
      <w:b/>
      <w:bCs/>
    </w:rPr>
  </w:style>
  <w:style w:type="character" w:styleId="Zvraznn">
    <w:name w:val="Emphasis"/>
    <w:qFormat/>
    <w:rsid w:val="000B6270"/>
    <w:rPr>
      <w:i/>
      <w:iCs/>
    </w:rPr>
  </w:style>
  <w:style w:type="paragraph" w:customStyle="1" w:styleId="sloseznamu">
    <w:name w:val="Číslo seznamu"/>
    <w:rsid w:val="00EA416A"/>
    <w:pPr>
      <w:autoSpaceDE w:val="0"/>
      <w:autoSpaceDN w:val="0"/>
      <w:adjustRightInd w:val="0"/>
      <w:spacing w:before="56"/>
      <w:ind w:left="288"/>
    </w:pPr>
    <w:rPr>
      <w:rFonts w:ascii="NimbusSans" w:hAnsi="NimbusSans"/>
      <w:color w:val="000000"/>
    </w:rPr>
  </w:style>
  <w:style w:type="character" w:customStyle="1" w:styleId="OdstavecslovanCharChar">
    <w:name w:val="Odstavec číslovaný Char Char"/>
    <w:link w:val="Odstavecslovan"/>
    <w:locked/>
    <w:rsid w:val="00DE6371"/>
    <w:rPr>
      <w:color w:val="000000"/>
      <w:sz w:val="24"/>
      <w:lang w:val="cs-CZ" w:eastAsia="cs-CZ" w:bidi="ar-SA"/>
    </w:rPr>
  </w:style>
  <w:style w:type="paragraph" w:customStyle="1" w:styleId="Odstavecslovan">
    <w:name w:val="Odstavec číslovaný"/>
    <w:basedOn w:val="Normln"/>
    <w:link w:val="OdstavecslovanCharChar"/>
    <w:rsid w:val="00DE6371"/>
    <w:pPr>
      <w:widowControl w:val="0"/>
      <w:numPr>
        <w:numId w:val="16"/>
      </w:numPr>
      <w:snapToGrid w:val="0"/>
      <w:spacing w:before="120"/>
      <w:jc w:val="both"/>
      <w:outlineLvl w:val="5"/>
    </w:pPr>
    <w:rPr>
      <w:color w:val="000000"/>
      <w:szCs w:val="20"/>
    </w:rPr>
  </w:style>
  <w:style w:type="paragraph" w:customStyle="1" w:styleId="BodySingle">
    <w:name w:val="Body Single"/>
    <w:rsid w:val="00DE6371"/>
    <w:pPr>
      <w:widowControl w:val="0"/>
      <w:spacing w:line="240" w:lineRule="atLeast"/>
      <w:ind w:left="3288"/>
    </w:pPr>
    <w:rPr>
      <w:color w:val="000000"/>
      <w:lang w:val="en-US" w:eastAsia="en-US"/>
    </w:rPr>
  </w:style>
  <w:style w:type="paragraph" w:customStyle="1" w:styleId="NormlnSpodnadpisem">
    <w:name w:val="Normální ČS pod nadpisem"/>
    <w:basedOn w:val="Normln"/>
    <w:next w:val="Normln"/>
    <w:uiPriority w:val="99"/>
    <w:rsid w:val="0059012B"/>
    <w:pPr>
      <w:keepNext/>
      <w:spacing w:after="120"/>
      <w:jc w:val="center"/>
    </w:pPr>
    <w:rPr>
      <w:rFonts w:ascii="Arial" w:hAnsi="Arial"/>
      <w:sz w:val="18"/>
    </w:rPr>
  </w:style>
  <w:style w:type="paragraph" w:customStyle="1" w:styleId="CNB-odstavec">
    <w:name w:val="CNB-odstavec"/>
    <w:basedOn w:val="Normln"/>
    <w:rsid w:val="0064011C"/>
    <w:pPr>
      <w:keepLines/>
      <w:spacing w:before="160" w:after="60"/>
      <w:ind w:firstLine="706"/>
      <w:jc w:val="both"/>
    </w:pPr>
    <w:rPr>
      <w:sz w:val="22"/>
    </w:rPr>
  </w:style>
  <w:style w:type="character" w:customStyle="1" w:styleId="OdstavecseseznamemChar">
    <w:name w:val="Odstavec se seznamem Char"/>
    <w:link w:val="Odstavecseseznamem"/>
    <w:uiPriority w:val="99"/>
    <w:locked/>
    <w:rsid w:val="000118A7"/>
    <w:rPr>
      <w:rFonts w:ascii="Calibri" w:eastAsia="Calibri" w:hAnsi="Calibri"/>
      <w:sz w:val="22"/>
      <w:szCs w:val="22"/>
      <w:lang w:eastAsia="en-US"/>
    </w:rPr>
  </w:style>
  <w:style w:type="paragraph" w:styleId="Odstavecseseznamem">
    <w:name w:val="List Paragraph"/>
    <w:basedOn w:val="Normln"/>
    <w:link w:val="OdstavecseseznamemChar"/>
    <w:uiPriority w:val="34"/>
    <w:qFormat/>
    <w:rsid w:val="000118A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D3213B"/>
    <w:rPr>
      <w:sz w:val="24"/>
      <w:szCs w:val="24"/>
    </w:rPr>
  </w:style>
  <w:style w:type="character" w:customStyle="1" w:styleId="ZhlavChar">
    <w:name w:val="Záhlaví Char"/>
    <w:link w:val="Zhlav"/>
    <w:uiPriority w:val="99"/>
    <w:rsid w:val="00F16166"/>
    <w:rPr>
      <w:sz w:val="24"/>
      <w:szCs w:val="24"/>
    </w:rPr>
  </w:style>
  <w:style w:type="paragraph" w:customStyle="1" w:styleId="Odstavec-slovan">
    <w:name w:val="Odstavec - číslovaný"/>
    <w:basedOn w:val="Normln"/>
    <w:uiPriority w:val="99"/>
    <w:rsid w:val="00F16166"/>
    <w:pPr>
      <w:numPr>
        <w:numId w:val="41"/>
      </w:numPr>
      <w:tabs>
        <w:tab w:val="num" w:pos="360"/>
      </w:tabs>
      <w:spacing w:before="60" w:after="20" w:line="276" w:lineRule="auto"/>
    </w:pPr>
    <w:rPr>
      <w:rFonts w:ascii="Calibri" w:eastAsia="Calibri" w:hAnsi="Calibri"/>
      <w:sz w:val="22"/>
      <w:szCs w:val="22"/>
    </w:rPr>
  </w:style>
  <w:style w:type="character" w:customStyle="1" w:styleId="Zkladntext2Char">
    <w:name w:val="Základní text 2 Char"/>
    <w:link w:val="Zkladntext2"/>
    <w:rsid w:val="007F5723"/>
    <w:rPr>
      <w:sz w:val="24"/>
      <w:szCs w:val="24"/>
    </w:rPr>
  </w:style>
  <w:style w:type="character" w:customStyle="1" w:styleId="nowrap">
    <w:name w:val="nowrap"/>
    <w:rsid w:val="007F5723"/>
  </w:style>
  <w:style w:type="paragraph" w:customStyle="1" w:styleId="slovanbod">
    <w:name w:val="Číslovaný bod"/>
    <w:basedOn w:val="Normln"/>
    <w:uiPriority w:val="99"/>
    <w:rsid w:val="00AA182F"/>
    <w:pPr>
      <w:widowControl w:val="0"/>
      <w:numPr>
        <w:numId w:val="49"/>
      </w:numPr>
      <w:spacing w:before="60"/>
    </w:pPr>
    <w:rPr>
      <w:rFonts w:ascii="Calibri" w:hAnsi="Calibri"/>
      <w:sz w:val="22"/>
      <w:szCs w:val="22"/>
      <w:lang w:eastAsia="en-US"/>
    </w:rPr>
  </w:style>
  <w:style w:type="paragraph" w:customStyle="1" w:styleId="Zkladntext31">
    <w:name w:val="Základní text 31"/>
    <w:basedOn w:val="Normln"/>
    <w:uiPriority w:val="99"/>
    <w:rsid w:val="00E445B2"/>
    <w:pPr>
      <w:suppressAutoHyphens/>
    </w:pPr>
    <w:rPr>
      <w:rFonts w:ascii="Arial" w:hAnsi="Arial"/>
      <w:i/>
      <w:sz w:val="18"/>
      <w:szCs w:val="20"/>
      <w:lang w:eastAsia="ar-SA"/>
    </w:rPr>
  </w:style>
  <w:style w:type="character" w:customStyle="1" w:styleId="ZkladntextChar">
    <w:name w:val="Základní text Char"/>
    <w:link w:val="Zkladntext"/>
    <w:rsid w:val="00905A75"/>
    <w:rPr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0527A"/>
  </w:style>
  <w:style w:type="character" w:customStyle="1" w:styleId="Nadpis7Char">
    <w:name w:val="Nadpis 7 Char"/>
    <w:basedOn w:val="Standardnpsmoodstavce"/>
    <w:link w:val="Nadpis7"/>
    <w:rsid w:val="000A2252"/>
    <w:rPr>
      <w:rFonts w:ascii="Arial" w:hAnsi="Arial"/>
      <w:sz w:val="22"/>
    </w:rPr>
  </w:style>
  <w:style w:type="character" w:customStyle="1" w:styleId="Nadpis8Char">
    <w:name w:val="Nadpis 8 Char"/>
    <w:basedOn w:val="Standardnpsmoodstavce"/>
    <w:link w:val="Nadpis8"/>
    <w:rsid w:val="000A2252"/>
    <w:rPr>
      <w:rFonts w:ascii="Arial" w:hAnsi="Arial"/>
      <w:i/>
      <w:sz w:val="22"/>
    </w:rPr>
  </w:style>
  <w:style w:type="paragraph" w:customStyle="1" w:styleId="Odstavec">
    <w:name w:val="Odstavec"/>
    <w:basedOn w:val="Normln"/>
    <w:rsid w:val="000A2252"/>
    <w:pPr>
      <w:widowControl w:val="0"/>
      <w:spacing w:before="240"/>
      <w:jc w:val="both"/>
    </w:pPr>
    <w:rPr>
      <w:snapToGrid w:val="0"/>
      <w:color w:val="00000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annotation text" w:uiPriority="99" w:qFormat="1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bCs/>
      <w:i/>
      <w:iCs/>
      <w:szCs w:val="20"/>
      <w:u w:val="single"/>
    </w:rPr>
  </w:style>
  <w:style w:type="paragraph" w:styleId="Nadpis2">
    <w:name w:val="heading 2"/>
    <w:basedOn w:val="Normln"/>
    <w:next w:val="Normln"/>
    <w:qFormat/>
    <w:pPr>
      <w:keepNext/>
      <w:tabs>
        <w:tab w:val="left" w:pos="2835"/>
        <w:tab w:val="left" w:pos="5670"/>
      </w:tabs>
      <w:overflowPunct w:val="0"/>
      <w:autoSpaceDE w:val="0"/>
      <w:autoSpaceDN w:val="0"/>
      <w:adjustRightInd w:val="0"/>
      <w:textAlignment w:val="baseline"/>
      <w:outlineLvl w:val="1"/>
    </w:pPr>
    <w:rPr>
      <w:i/>
      <w:color w:val="000000"/>
      <w:sz w:val="20"/>
      <w:szCs w:val="20"/>
    </w:rPr>
  </w:style>
  <w:style w:type="paragraph" w:styleId="Nadpis3">
    <w:name w:val="heading 3"/>
    <w:basedOn w:val="Normln"/>
    <w:next w:val="Normln"/>
    <w:qFormat/>
    <w:pPr>
      <w:keepNext/>
      <w:tabs>
        <w:tab w:val="left" w:pos="2835"/>
      </w:tabs>
      <w:spacing w:before="120"/>
      <w:jc w:val="center"/>
      <w:outlineLvl w:val="2"/>
    </w:pPr>
    <w:rPr>
      <w:b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b/>
      <w:sz w:val="32"/>
    </w:rPr>
  </w:style>
  <w:style w:type="paragraph" w:styleId="Nadpis5">
    <w:name w:val="heading 5"/>
    <w:basedOn w:val="Normln"/>
    <w:next w:val="Normln"/>
    <w:qFormat/>
    <w:pPr>
      <w:keepNext/>
      <w:jc w:val="both"/>
      <w:outlineLvl w:val="4"/>
    </w:pPr>
    <w:rPr>
      <w:b/>
    </w:rPr>
  </w:style>
  <w:style w:type="paragraph" w:styleId="Nadpis6">
    <w:name w:val="heading 6"/>
    <w:basedOn w:val="Normln"/>
    <w:next w:val="Normln"/>
    <w:qFormat/>
    <w:pPr>
      <w:keepNext/>
      <w:jc w:val="both"/>
      <w:outlineLvl w:val="5"/>
    </w:pPr>
  </w:style>
  <w:style w:type="paragraph" w:styleId="Nadpis7">
    <w:name w:val="heading 7"/>
    <w:basedOn w:val="Normln"/>
    <w:next w:val="Normln"/>
    <w:link w:val="Nadpis7Char"/>
    <w:qFormat/>
    <w:rsid w:val="000A2252"/>
    <w:pPr>
      <w:tabs>
        <w:tab w:val="num" w:pos="1013"/>
      </w:tabs>
      <w:spacing w:before="240" w:after="60"/>
      <w:ind w:left="1013" w:hanging="1296"/>
      <w:outlineLvl w:val="6"/>
    </w:pPr>
    <w:rPr>
      <w:rFonts w:ascii="Arial" w:hAnsi="Arial"/>
      <w:sz w:val="22"/>
      <w:szCs w:val="20"/>
    </w:rPr>
  </w:style>
  <w:style w:type="paragraph" w:styleId="Nadpis8">
    <w:name w:val="heading 8"/>
    <w:basedOn w:val="Normln"/>
    <w:next w:val="Normln"/>
    <w:link w:val="Nadpis8Char"/>
    <w:qFormat/>
    <w:rsid w:val="000A2252"/>
    <w:pPr>
      <w:tabs>
        <w:tab w:val="num" w:pos="1157"/>
      </w:tabs>
      <w:spacing w:before="240" w:after="60"/>
      <w:ind w:left="1157" w:hanging="1440"/>
      <w:outlineLvl w:val="7"/>
    </w:pPr>
    <w:rPr>
      <w:rFonts w:ascii="Arial" w:hAnsi="Arial"/>
      <w:i/>
      <w:sz w:val="22"/>
      <w:szCs w:val="20"/>
    </w:rPr>
  </w:style>
  <w:style w:type="paragraph" w:styleId="Nadpis9">
    <w:name w:val="heading 9"/>
    <w:basedOn w:val="Normln"/>
    <w:next w:val="Normln"/>
    <w:qFormat/>
    <w:rsid w:val="003E44B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Datum">
    <w:name w:val="Date"/>
    <w:basedOn w:val="Normln"/>
    <w:next w:val="Normln"/>
    <w:pPr>
      <w:overflowPunct w:val="0"/>
      <w:autoSpaceDE w:val="0"/>
      <w:autoSpaceDN w:val="0"/>
      <w:adjustRightInd w:val="0"/>
      <w:textAlignment w:val="baseline"/>
    </w:pPr>
    <w:rPr>
      <w:color w:val="000000"/>
      <w:szCs w:val="20"/>
    </w:rPr>
  </w:style>
  <w:style w:type="paragraph" w:styleId="Zkladntextodsazen">
    <w:name w:val="Body Text Indent"/>
    <w:basedOn w:val="Normln"/>
    <w:pPr>
      <w:tabs>
        <w:tab w:val="left" w:pos="2835"/>
      </w:tabs>
      <w:ind w:left="360"/>
      <w:jc w:val="both"/>
    </w:pPr>
    <w:rPr>
      <w:i/>
      <w:sz w:val="20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link w:val="Zkladntext2Char"/>
    <w:pPr>
      <w:jc w:val="center"/>
    </w:pPr>
  </w:style>
  <w:style w:type="paragraph" w:styleId="Nzev">
    <w:name w:val="Title"/>
    <w:basedOn w:val="Normln"/>
    <w:qFormat/>
    <w:pPr>
      <w:jc w:val="center"/>
    </w:pPr>
    <w:rPr>
      <w:b/>
      <w:sz w:val="32"/>
    </w:rPr>
  </w:style>
  <w:style w:type="paragraph" w:styleId="Zkladntext3">
    <w:name w:val="Body Text 3"/>
    <w:basedOn w:val="Normln"/>
    <w:pPr>
      <w:jc w:val="both"/>
    </w:pPr>
    <w:rPr>
      <w:color w:val="FF00FF"/>
    </w:rPr>
  </w:style>
  <w:style w:type="character" w:styleId="slostrnky">
    <w:name w:val="page number"/>
    <w:basedOn w:val="Standardnpsmoodstavce"/>
  </w:style>
  <w:style w:type="paragraph" w:styleId="Zkladntext">
    <w:name w:val="Body Text"/>
    <w:basedOn w:val="Normln"/>
    <w:link w:val="ZkladntextChar"/>
    <w:pPr>
      <w:jc w:val="both"/>
    </w:pPr>
  </w:style>
  <w:style w:type="paragraph" w:customStyle="1" w:styleId="Pata">
    <w:name w:val="Pata"/>
    <w:pPr>
      <w:widowControl w:val="0"/>
    </w:pPr>
    <w:rPr>
      <w:snapToGrid w:val="0"/>
      <w:color w:val="000000"/>
      <w:sz w:val="24"/>
    </w:rPr>
  </w:style>
  <w:style w:type="paragraph" w:styleId="Zkladntextodsazen3">
    <w:name w:val="Body Text Indent 3"/>
    <w:basedOn w:val="Normln"/>
    <w:pPr>
      <w:ind w:left="284"/>
      <w:jc w:val="both"/>
    </w:pPr>
  </w:style>
  <w:style w:type="character" w:styleId="Odkaznakoment">
    <w:name w:val="annotation reference"/>
    <w:uiPriority w:val="99"/>
    <w:semiHidden/>
    <w:rsid w:val="006D1B9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qFormat/>
    <w:rsid w:val="006D1B9E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6D1B9E"/>
    <w:rPr>
      <w:b/>
      <w:bCs/>
    </w:rPr>
  </w:style>
  <w:style w:type="paragraph" w:styleId="Textbubliny">
    <w:name w:val="Balloon Text"/>
    <w:basedOn w:val="Normln"/>
    <w:semiHidden/>
    <w:rsid w:val="006D1B9E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836A37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textovodkaz">
    <w:name w:val="Hyperlink"/>
    <w:uiPriority w:val="99"/>
    <w:rsid w:val="00BD6621"/>
    <w:rPr>
      <w:color w:val="0000FF"/>
      <w:u w:val="single"/>
    </w:rPr>
  </w:style>
  <w:style w:type="character" w:styleId="Siln">
    <w:name w:val="Strong"/>
    <w:qFormat/>
    <w:rsid w:val="003E44B6"/>
    <w:rPr>
      <w:b/>
      <w:bCs/>
    </w:rPr>
  </w:style>
  <w:style w:type="character" w:styleId="Zvraznn">
    <w:name w:val="Emphasis"/>
    <w:qFormat/>
    <w:rsid w:val="000B6270"/>
    <w:rPr>
      <w:i/>
      <w:iCs/>
    </w:rPr>
  </w:style>
  <w:style w:type="paragraph" w:customStyle="1" w:styleId="sloseznamu">
    <w:name w:val="Číslo seznamu"/>
    <w:rsid w:val="00EA416A"/>
    <w:pPr>
      <w:autoSpaceDE w:val="0"/>
      <w:autoSpaceDN w:val="0"/>
      <w:adjustRightInd w:val="0"/>
      <w:spacing w:before="56"/>
      <w:ind w:left="288"/>
    </w:pPr>
    <w:rPr>
      <w:rFonts w:ascii="NimbusSans" w:hAnsi="NimbusSans"/>
      <w:color w:val="000000"/>
    </w:rPr>
  </w:style>
  <w:style w:type="character" w:customStyle="1" w:styleId="OdstavecslovanCharChar">
    <w:name w:val="Odstavec číslovaný Char Char"/>
    <w:link w:val="Odstavecslovan"/>
    <w:locked/>
    <w:rsid w:val="00DE6371"/>
    <w:rPr>
      <w:color w:val="000000"/>
      <w:sz w:val="24"/>
      <w:lang w:val="cs-CZ" w:eastAsia="cs-CZ" w:bidi="ar-SA"/>
    </w:rPr>
  </w:style>
  <w:style w:type="paragraph" w:customStyle="1" w:styleId="Odstavecslovan">
    <w:name w:val="Odstavec číslovaný"/>
    <w:basedOn w:val="Normln"/>
    <w:link w:val="OdstavecslovanCharChar"/>
    <w:rsid w:val="00DE6371"/>
    <w:pPr>
      <w:widowControl w:val="0"/>
      <w:numPr>
        <w:numId w:val="16"/>
      </w:numPr>
      <w:snapToGrid w:val="0"/>
      <w:spacing w:before="120"/>
      <w:jc w:val="both"/>
      <w:outlineLvl w:val="5"/>
    </w:pPr>
    <w:rPr>
      <w:color w:val="000000"/>
      <w:szCs w:val="20"/>
    </w:rPr>
  </w:style>
  <w:style w:type="paragraph" w:customStyle="1" w:styleId="BodySingle">
    <w:name w:val="Body Single"/>
    <w:rsid w:val="00DE6371"/>
    <w:pPr>
      <w:widowControl w:val="0"/>
      <w:spacing w:line="240" w:lineRule="atLeast"/>
      <w:ind w:left="3288"/>
    </w:pPr>
    <w:rPr>
      <w:color w:val="000000"/>
      <w:lang w:val="en-US" w:eastAsia="en-US"/>
    </w:rPr>
  </w:style>
  <w:style w:type="paragraph" w:customStyle="1" w:styleId="NormlnSpodnadpisem">
    <w:name w:val="Normální ČS pod nadpisem"/>
    <w:basedOn w:val="Normln"/>
    <w:next w:val="Normln"/>
    <w:uiPriority w:val="99"/>
    <w:rsid w:val="0059012B"/>
    <w:pPr>
      <w:keepNext/>
      <w:spacing w:after="120"/>
      <w:jc w:val="center"/>
    </w:pPr>
    <w:rPr>
      <w:rFonts w:ascii="Arial" w:hAnsi="Arial"/>
      <w:sz w:val="18"/>
    </w:rPr>
  </w:style>
  <w:style w:type="paragraph" w:customStyle="1" w:styleId="CNB-odstavec">
    <w:name w:val="CNB-odstavec"/>
    <w:basedOn w:val="Normln"/>
    <w:rsid w:val="0064011C"/>
    <w:pPr>
      <w:keepLines/>
      <w:spacing w:before="160" w:after="60"/>
      <w:ind w:firstLine="706"/>
      <w:jc w:val="both"/>
    </w:pPr>
    <w:rPr>
      <w:sz w:val="22"/>
    </w:rPr>
  </w:style>
  <w:style w:type="character" w:customStyle="1" w:styleId="OdstavecseseznamemChar">
    <w:name w:val="Odstavec se seznamem Char"/>
    <w:link w:val="Odstavecseseznamem"/>
    <w:uiPriority w:val="99"/>
    <w:locked/>
    <w:rsid w:val="000118A7"/>
    <w:rPr>
      <w:rFonts w:ascii="Calibri" w:eastAsia="Calibri" w:hAnsi="Calibri"/>
      <w:sz w:val="22"/>
      <w:szCs w:val="22"/>
      <w:lang w:eastAsia="en-US"/>
    </w:rPr>
  </w:style>
  <w:style w:type="paragraph" w:styleId="Odstavecseseznamem">
    <w:name w:val="List Paragraph"/>
    <w:basedOn w:val="Normln"/>
    <w:link w:val="OdstavecseseznamemChar"/>
    <w:uiPriority w:val="34"/>
    <w:qFormat/>
    <w:rsid w:val="000118A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D3213B"/>
    <w:rPr>
      <w:sz w:val="24"/>
      <w:szCs w:val="24"/>
    </w:rPr>
  </w:style>
  <w:style w:type="character" w:customStyle="1" w:styleId="ZhlavChar">
    <w:name w:val="Záhlaví Char"/>
    <w:link w:val="Zhlav"/>
    <w:uiPriority w:val="99"/>
    <w:rsid w:val="00F16166"/>
    <w:rPr>
      <w:sz w:val="24"/>
      <w:szCs w:val="24"/>
    </w:rPr>
  </w:style>
  <w:style w:type="paragraph" w:customStyle="1" w:styleId="Odstavec-slovan">
    <w:name w:val="Odstavec - číslovaný"/>
    <w:basedOn w:val="Normln"/>
    <w:uiPriority w:val="99"/>
    <w:rsid w:val="00F16166"/>
    <w:pPr>
      <w:numPr>
        <w:numId w:val="41"/>
      </w:numPr>
      <w:tabs>
        <w:tab w:val="num" w:pos="360"/>
      </w:tabs>
      <w:spacing w:before="60" w:after="20" w:line="276" w:lineRule="auto"/>
    </w:pPr>
    <w:rPr>
      <w:rFonts w:ascii="Calibri" w:eastAsia="Calibri" w:hAnsi="Calibri"/>
      <w:sz w:val="22"/>
      <w:szCs w:val="22"/>
    </w:rPr>
  </w:style>
  <w:style w:type="character" w:customStyle="1" w:styleId="Zkladntext2Char">
    <w:name w:val="Základní text 2 Char"/>
    <w:link w:val="Zkladntext2"/>
    <w:rsid w:val="007F5723"/>
    <w:rPr>
      <w:sz w:val="24"/>
      <w:szCs w:val="24"/>
    </w:rPr>
  </w:style>
  <w:style w:type="character" w:customStyle="1" w:styleId="nowrap">
    <w:name w:val="nowrap"/>
    <w:rsid w:val="007F5723"/>
  </w:style>
  <w:style w:type="paragraph" w:customStyle="1" w:styleId="slovanbod">
    <w:name w:val="Číslovaný bod"/>
    <w:basedOn w:val="Normln"/>
    <w:uiPriority w:val="99"/>
    <w:rsid w:val="00AA182F"/>
    <w:pPr>
      <w:widowControl w:val="0"/>
      <w:numPr>
        <w:numId w:val="49"/>
      </w:numPr>
      <w:spacing w:before="60"/>
    </w:pPr>
    <w:rPr>
      <w:rFonts w:ascii="Calibri" w:hAnsi="Calibri"/>
      <w:sz w:val="22"/>
      <w:szCs w:val="22"/>
      <w:lang w:eastAsia="en-US"/>
    </w:rPr>
  </w:style>
  <w:style w:type="paragraph" w:customStyle="1" w:styleId="Zkladntext31">
    <w:name w:val="Základní text 31"/>
    <w:basedOn w:val="Normln"/>
    <w:uiPriority w:val="99"/>
    <w:rsid w:val="00E445B2"/>
    <w:pPr>
      <w:suppressAutoHyphens/>
    </w:pPr>
    <w:rPr>
      <w:rFonts w:ascii="Arial" w:hAnsi="Arial"/>
      <w:i/>
      <w:sz w:val="18"/>
      <w:szCs w:val="20"/>
      <w:lang w:eastAsia="ar-SA"/>
    </w:rPr>
  </w:style>
  <w:style w:type="character" w:customStyle="1" w:styleId="ZkladntextChar">
    <w:name w:val="Základní text Char"/>
    <w:link w:val="Zkladntext"/>
    <w:rsid w:val="00905A75"/>
    <w:rPr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0527A"/>
  </w:style>
  <w:style w:type="character" w:customStyle="1" w:styleId="Nadpis7Char">
    <w:name w:val="Nadpis 7 Char"/>
    <w:basedOn w:val="Standardnpsmoodstavce"/>
    <w:link w:val="Nadpis7"/>
    <w:rsid w:val="000A2252"/>
    <w:rPr>
      <w:rFonts w:ascii="Arial" w:hAnsi="Arial"/>
      <w:sz w:val="22"/>
    </w:rPr>
  </w:style>
  <w:style w:type="character" w:customStyle="1" w:styleId="Nadpis8Char">
    <w:name w:val="Nadpis 8 Char"/>
    <w:basedOn w:val="Standardnpsmoodstavce"/>
    <w:link w:val="Nadpis8"/>
    <w:rsid w:val="000A2252"/>
    <w:rPr>
      <w:rFonts w:ascii="Arial" w:hAnsi="Arial"/>
      <w:i/>
      <w:sz w:val="22"/>
    </w:rPr>
  </w:style>
  <w:style w:type="paragraph" w:customStyle="1" w:styleId="Odstavec">
    <w:name w:val="Odstavec"/>
    <w:basedOn w:val="Normln"/>
    <w:rsid w:val="000A2252"/>
    <w:pPr>
      <w:widowControl w:val="0"/>
      <w:spacing w:before="240"/>
      <w:jc w:val="both"/>
    </w:pPr>
    <w:rPr>
      <w:snapToGrid w:val="0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41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2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9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iloslav.siroky@cnb.cz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pavel.bartos@cnb.cz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akub.jan&#225;k@cnb.cz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ezak.cnb.cz/" TargetMode="External"/><Relationship Id="rId10" Type="http://schemas.openxmlformats.org/officeDocument/2006/relationships/hyperlink" Target="mailto:filip.volak@cnb.cz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faktury@cnb.cz" TargetMode="External"/><Relationship Id="rId14" Type="http://schemas.openxmlformats.org/officeDocument/2006/relationships/hyperlink" Target="mailto:jitka.stradalova@cnb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0058A-D7C4-459A-9BEF-DB9066FBC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17</Pages>
  <Words>6490</Words>
  <Characters>37619</Characters>
  <Application>Microsoft Office Word</Application>
  <DocSecurity>0</DocSecurity>
  <Lines>313</Lines>
  <Paragraphs>88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- NÁVRH -</vt:lpstr>
    </vt:vector>
  </TitlesOfParts>
  <Company>Trango, s.r.o.</Company>
  <LinksUpToDate>false</LinksUpToDate>
  <CharactersWithSpaces>44021</CharactersWithSpaces>
  <SharedDoc>false</SharedDoc>
  <HLinks>
    <vt:vector size="30" baseType="variant">
      <vt:variant>
        <vt:i4>5046352</vt:i4>
      </vt:variant>
      <vt:variant>
        <vt:i4>12</vt:i4>
      </vt:variant>
      <vt:variant>
        <vt:i4>0</vt:i4>
      </vt:variant>
      <vt:variant>
        <vt:i4>5</vt:i4>
      </vt:variant>
      <vt:variant>
        <vt:lpwstr>https://ezak.cnb.cz/</vt:lpwstr>
      </vt:variant>
      <vt:variant>
        <vt:lpwstr/>
      </vt:variant>
      <vt:variant>
        <vt:i4>4718639</vt:i4>
      </vt:variant>
      <vt:variant>
        <vt:i4>9</vt:i4>
      </vt:variant>
      <vt:variant>
        <vt:i4>0</vt:i4>
      </vt:variant>
      <vt:variant>
        <vt:i4>5</vt:i4>
      </vt:variant>
      <vt:variant>
        <vt:lpwstr>mailto:monika.sokolova@cnb.cz</vt:lpwstr>
      </vt:variant>
      <vt:variant>
        <vt:lpwstr/>
      </vt:variant>
      <vt:variant>
        <vt:i4>2228317</vt:i4>
      </vt:variant>
      <vt:variant>
        <vt:i4>6</vt:i4>
      </vt:variant>
      <vt:variant>
        <vt:i4>0</vt:i4>
      </vt:variant>
      <vt:variant>
        <vt:i4>5</vt:i4>
      </vt:variant>
      <vt:variant>
        <vt:lpwstr>mailto:jiri.mikes@cnb.cz</vt:lpwstr>
      </vt:variant>
      <vt:variant>
        <vt:lpwstr/>
      </vt:variant>
      <vt:variant>
        <vt:i4>721002</vt:i4>
      </vt:variant>
      <vt:variant>
        <vt:i4>3</vt:i4>
      </vt:variant>
      <vt:variant>
        <vt:i4>0</vt:i4>
      </vt:variant>
      <vt:variant>
        <vt:i4>5</vt:i4>
      </vt:variant>
      <vt:variant>
        <vt:lpwstr>mailto:filip.volak@cnb.cz</vt:lpwstr>
      </vt:variant>
      <vt:variant>
        <vt:lpwstr/>
      </vt:variant>
      <vt:variant>
        <vt:i4>65581</vt:i4>
      </vt:variant>
      <vt:variant>
        <vt:i4>0</vt:i4>
      </vt:variant>
      <vt:variant>
        <vt:i4>0</vt:i4>
      </vt:variant>
      <vt:variant>
        <vt:i4>5</vt:i4>
      </vt:variant>
      <vt:variant>
        <vt:lpwstr>mailto:faktury@cnb.cz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NÁVRH -</dc:title>
  <dc:creator>Trango, s.r.o.</dc:creator>
  <cp:lastModifiedBy>Silvie Opltová</cp:lastModifiedBy>
  <cp:revision>3</cp:revision>
  <cp:lastPrinted>2020-07-22T11:17:00Z</cp:lastPrinted>
  <dcterms:created xsi:type="dcterms:W3CDTF">2020-07-23T08:55:00Z</dcterms:created>
  <dcterms:modified xsi:type="dcterms:W3CDTF">2020-07-27T10:00:00Z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1178460359</vt:i4>
  </property>
  <property fmtid="{D5CDD505-2E9C-101B-9397-08002B2CF9AE}" pid="4" name="_EmailSubject">
    <vt:lpwstr>Úprava bank klubu sml.docx</vt:lpwstr>
  </property>
  <property fmtid="{D5CDD505-2E9C-101B-9397-08002B2CF9AE}" pid="5" name="_AuthorEmail">
    <vt:lpwstr>Filip.Volak@cnb.cz</vt:lpwstr>
  </property>
  <property fmtid="{D5CDD505-2E9C-101B-9397-08002B2CF9AE}" pid="6" name="_AuthorEmailDisplayName">
    <vt:lpwstr>Volák Filip</vt:lpwstr>
  </property>
  <property fmtid="{D5CDD505-2E9C-101B-9397-08002B2CF9AE}" pid="7" name="_PreviousAdHocReviewCycleID">
    <vt:i4>-1620212366</vt:i4>
  </property>
  <property fmtid="{D5CDD505-2E9C-101B-9397-08002B2CF9AE}" pid="8" name="_ReviewingToolsShownOnce">
    <vt:lpwstr/>
  </property>
</Properties>
</file>